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655BD" w14:textId="77777777" w:rsidR="00802761" w:rsidRPr="001F629F" w:rsidRDefault="00802761">
      <w:pPr>
        <w:spacing w:line="300" w:lineRule="exact"/>
        <w:jc w:val="center"/>
        <w:rPr>
          <w:rFonts w:ascii="Arial" w:hAnsi="Arial"/>
        </w:rPr>
      </w:pPr>
    </w:p>
    <w:p w14:paraId="0E340FC0" w14:textId="77777777" w:rsidR="00802761" w:rsidRPr="001F629F" w:rsidRDefault="00802761">
      <w:pPr>
        <w:spacing w:line="300" w:lineRule="exact"/>
        <w:rPr>
          <w:rFonts w:ascii="Arial" w:hAnsi="Arial"/>
        </w:rPr>
      </w:pPr>
    </w:p>
    <w:p w14:paraId="7E4CF54A" w14:textId="77777777" w:rsidR="00802761" w:rsidRPr="001F629F" w:rsidRDefault="00802761">
      <w:pPr>
        <w:spacing w:line="300" w:lineRule="exact"/>
        <w:rPr>
          <w:rFonts w:ascii="Arial" w:hAnsi="Arial"/>
        </w:rPr>
      </w:pPr>
    </w:p>
    <w:p w14:paraId="696B0F17" w14:textId="77777777" w:rsidR="00C862FC" w:rsidRPr="001F629F" w:rsidRDefault="00C862FC" w:rsidP="00C862FC">
      <w:pPr>
        <w:spacing w:line="300" w:lineRule="exact"/>
        <w:rPr>
          <w:rFonts w:ascii="Arial" w:hAnsi="Arial"/>
        </w:rPr>
      </w:pPr>
    </w:p>
    <w:p w14:paraId="4B2EE542" w14:textId="77777777" w:rsidR="00C862FC" w:rsidRPr="001F629F" w:rsidRDefault="00C862FC" w:rsidP="00C862FC">
      <w:pPr>
        <w:spacing w:line="300" w:lineRule="exact"/>
        <w:rPr>
          <w:rFonts w:ascii="Arial" w:hAnsi="Arial"/>
        </w:rPr>
      </w:pPr>
    </w:p>
    <w:p w14:paraId="611DF123" w14:textId="77777777" w:rsidR="00C862FC" w:rsidRPr="001F629F" w:rsidRDefault="00C862FC" w:rsidP="00C862FC">
      <w:pPr>
        <w:spacing w:line="300" w:lineRule="exact"/>
        <w:rPr>
          <w:rFonts w:ascii="Arial" w:hAnsi="Arial"/>
        </w:rPr>
      </w:pPr>
    </w:p>
    <w:p w14:paraId="54B8B596" w14:textId="77777777" w:rsidR="00C862FC" w:rsidRPr="001F629F" w:rsidRDefault="00C862FC" w:rsidP="00C862FC">
      <w:pPr>
        <w:spacing w:line="300" w:lineRule="exact"/>
        <w:rPr>
          <w:rFonts w:ascii="Arial" w:hAnsi="Arial"/>
        </w:rPr>
      </w:pPr>
    </w:p>
    <w:p w14:paraId="4D1B2E95" w14:textId="77777777" w:rsidR="00C862FC" w:rsidRPr="001F629F" w:rsidRDefault="00C862FC" w:rsidP="00C862FC">
      <w:pPr>
        <w:spacing w:line="300" w:lineRule="exact"/>
        <w:rPr>
          <w:rFonts w:ascii="Arial" w:hAnsi="Arial"/>
        </w:rPr>
      </w:pPr>
    </w:p>
    <w:p w14:paraId="26D6E3F8" w14:textId="77777777" w:rsidR="00C862FC" w:rsidRDefault="00C862FC" w:rsidP="00C862FC">
      <w:pPr>
        <w:spacing w:line="300" w:lineRule="exact"/>
        <w:rPr>
          <w:rFonts w:ascii="Arial" w:hAnsi="Arial"/>
        </w:rPr>
      </w:pPr>
    </w:p>
    <w:p w14:paraId="1CF472C5" w14:textId="77777777" w:rsidR="00127950" w:rsidRDefault="00127950" w:rsidP="00C862FC">
      <w:pPr>
        <w:spacing w:line="300" w:lineRule="exact"/>
        <w:rPr>
          <w:rFonts w:ascii="Arial" w:hAnsi="Arial"/>
        </w:rPr>
      </w:pPr>
    </w:p>
    <w:p w14:paraId="68E3A297" w14:textId="77777777" w:rsidR="00127950" w:rsidRPr="001F629F" w:rsidRDefault="00127950" w:rsidP="00C862FC">
      <w:pPr>
        <w:spacing w:line="300" w:lineRule="exact"/>
        <w:rPr>
          <w:rFonts w:ascii="Arial" w:hAnsi="Arial"/>
        </w:rPr>
      </w:pPr>
    </w:p>
    <w:p w14:paraId="7FE16F71" w14:textId="77777777" w:rsidR="00C862FC" w:rsidRPr="001F629F" w:rsidRDefault="00C862FC" w:rsidP="00C862FC">
      <w:pPr>
        <w:spacing w:line="300" w:lineRule="exact"/>
        <w:rPr>
          <w:rFonts w:ascii="Arial" w:hAnsi="Arial"/>
        </w:rPr>
      </w:pPr>
    </w:p>
    <w:p w14:paraId="067D342C" w14:textId="77777777" w:rsidR="00C862FC" w:rsidRPr="001F629F" w:rsidRDefault="00C862FC" w:rsidP="00C862FC">
      <w:pPr>
        <w:spacing w:line="300" w:lineRule="exact"/>
        <w:rPr>
          <w:rFonts w:ascii="Arial" w:hAnsi="Arial"/>
        </w:rPr>
      </w:pPr>
    </w:p>
    <w:p w14:paraId="0C4721AD" w14:textId="77777777" w:rsidR="00C862FC" w:rsidRPr="001F629F" w:rsidRDefault="00C862FC" w:rsidP="00C862FC">
      <w:pPr>
        <w:spacing w:line="300" w:lineRule="exact"/>
        <w:rPr>
          <w:rFonts w:ascii="Arial" w:hAnsi="Arial"/>
        </w:rPr>
      </w:pPr>
    </w:p>
    <w:p w14:paraId="1FE3AB56" w14:textId="77777777" w:rsidR="00C862FC" w:rsidRPr="001F629F" w:rsidRDefault="00C862FC" w:rsidP="00C862FC">
      <w:pPr>
        <w:spacing w:line="300" w:lineRule="exact"/>
        <w:rPr>
          <w:rFonts w:ascii="Arial" w:hAnsi="Arial"/>
        </w:rPr>
      </w:pPr>
    </w:p>
    <w:p w14:paraId="7C30D2A3" w14:textId="77777777" w:rsidR="00C862FC" w:rsidRPr="001F629F" w:rsidRDefault="00C862FC" w:rsidP="00C862FC">
      <w:pPr>
        <w:spacing w:line="300" w:lineRule="exact"/>
        <w:rPr>
          <w:rFonts w:ascii="Arial" w:hAnsi="Arial"/>
        </w:rPr>
      </w:pPr>
    </w:p>
    <w:p w14:paraId="780DB398" w14:textId="77777777" w:rsidR="00C862FC" w:rsidRPr="001F629F" w:rsidRDefault="00C862FC" w:rsidP="00C862FC">
      <w:pPr>
        <w:spacing w:line="300" w:lineRule="exact"/>
        <w:rPr>
          <w:rFonts w:ascii="Arial" w:hAnsi="Arial"/>
        </w:rPr>
      </w:pPr>
    </w:p>
    <w:p w14:paraId="40AFBC24" w14:textId="77777777" w:rsidR="00C862FC" w:rsidRPr="001F629F" w:rsidRDefault="00C862FC" w:rsidP="00C862FC">
      <w:pPr>
        <w:spacing w:line="300" w:lineRule="exact"/>
        <w:rPr>
          <w:rFonts w:ascii="Arial" w:hAnsi="Arial"/>
        </w:rPr>
      </w:pPr>
    </w:p>
    <w:p w14:paraId="30D1768A" w14:textId="77777777" w:rsidR="00C862FC" w:rsidRPr="001F629F" w:rsidRDefault="00C862FC" w:rsidP="00C862FC">
      <w:pPr>
        <w:spacing w:line="300" w:lineRule="exact"/>
        <w:rPr>
          <w:rFonts w:ascii="Arial" w:hAnsi="Arial"/>
        </w:rPr>
      </w:pPr>
    </w:p>
    <w:p w14:paraId="6EBD4E38" w14:textId="77777777" w:rsidR="00C862FC" w:rsidRPr="001F629F" w:rsidRDefault="00C862FC" w:rsidP="00C862FC">
      <w:pPr>
        <w:spacing w:line="300" w:lineRule="exact"/>
        <w:rPr>
          <w:rFonts w:ascii="Arial" w:hAnsi="Arial"/>
        </w:rPr>
      </w:pPr>
    </w:p>
    <w:p w14:paraId="6F6E9C1F" w14:textId="77777777" w:rsidR="00C862FC" w:rsidRPr="001F629F" w:rsidRDefault="00C862FC" w:rsidP="00C862FC">
      <w:pPr>
        <w:spacing w:line="300" w:lineRule="exact"/>
        <w:rPr>
          <w:rFonts w:ascii="Arial" w:hAnsi="Arial"/>
        </w:rPr>
      </w:pPr>
    </w:p>
    <w:p w14:paraId="0168531E" w14:textId="77777777" w:rsidR="00C862FC" w:rsidRPr="001F629F" w:rsidRDefault="00C862FC" w:rsidP="00C862FC">
      <w:pPr>
        <w:spacing w:line="300" w:lineRule="exact"/>
        <w:rPr>
          <w:rFonts w:ascii="Arial" w:hAnsi="Arial"/>
        </w:rPr>
      </w:pPr>
    </w:p>
    <w:p w14:paraId="1A495122" w14:textId="77777777" w:rsidR="00C862FC" w:rsidRPr="001F629F" w:rsidRDefault="00C862FC" w:rsidP="00C862FC">
      <w:pPr>
        <w:spacing w:line="300" w:lineRule="exact"/>
        <w:rPr>
          <w:rFonts w:ascii="Arial" w:hAnsi="Arial"/>
        </w:rPr>
      </w:pPr>
    </w:p>
    <w:p w14:paraId="09BA57C7" w14:textId="77777777" w:rsidR="00C862FC" w:rsidRPr="001F629F" w:rsidRDefault="00C862FC" w:rsidP="00C862FC">
      <w:pPr>
        <w:spacing w:line="300" w:lineRule="exact"/>
        <w:rPr>
          <w:rFonts w:ascii="Arial" w:hAnsi="Arial"/>
        </w:rPr>
      </w:pPr>
    </w:p>
    <w:p w14:paraId="4CC624C7" w14:textId="77777777" w:rsidR="00C862FC" w:rsidRPr="001F629F" w:rsidRDefault="00C862FC" w:rsidP="00C862FC">
      <w:pPr>
        <w:spacing w:line="300" w:lineRule="exact"/>
        <w:rPr>
          <w:rFonts w:ascii="Arial" w:hAnsi="Arial"/>
        </w:rPr>
      </w:pPr>
    </w:p>
    <w:p w14:paraId="687DC051" w14:textId="77777777" w:rsidR="00C862FC" w:rsidRPr="001F629F" w:rsidRDefault="00C862FC" w:rsidP="00C862FC">
      <w:pPr>
        <w:spacing w:line="300" w:lineRule="exact"/>
        <w:rPr>
          <w:rFonts w:ascii="Arial" w:hAnsi="Arial"/>
        </w:rPr>
      </w:pPr>
    </w:p>
    <w:p w14:paraId="3B47D9AA"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4E761A5C" w14:textId="77777777" w:rsidR="005F3CF4" w:rsidRDefault="00F55EEF"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北京市经济技术开发区经海九路</w:t>
      </w:r>
      <w:r>
        <w:rPr>
          <w:rFonts w:ascii="Arial" w:eastAsia="方正黑体简体" w:hAnsi="Arial" w:cs="Arial" w:hint="eastAsia"/>
          <w:sz w:val="21"/>
          <w:szCs w:val="21"/>
        </w:rPr>
        <w:t>126</w:t>
      </w:r>
      <w:r>
        <w:rPr>
          <w:rFonts w:ascii="Arial" w:eastAsia="方正黑体简体" w:hAnsi="Arial" w:cs="Arial" w:hint="eastAsia"/>
          <w:sz w:val="21"/>
          <w:szCs w:val="21"/>
        </w:rPr>
        <w:t>号院（亦嘉新青年小镇）</w:t>
      </w:r>
      <w:r w:rsidR="005F3CF4" w:rsidRPr="005F3CF4">
        <w:rPr>
          <w:rFonts w:ascii="Arial" w:eastAsia="方正黑体简体" w:hAnsi="Arial" w:cs="Arial" w:hint="eastAsia"/>
          <w:sz w:val="21"/>
          <w:szCs w:val="21"/>
        </w:rPr>
        <w:t>共</w:t>
      </w:r>
      <w:r w:rsidR="005F3CF4" w:rsidRPr="005F3CF4">
        <w:rPr>
          <w:rFonts w:ascii="Arial" w:eastAsia="方正黑体简体" w:hAnsi="Arial" w:cs="Arial" w:hint="eastAsia"/>
          <w:sz w:val="21"/>
          <w:szCs w:val="21"/>
        </w:rPr>
        <w:t>1829</w:t>
      </w:r>
      <w:r w:rsidR="005F3CF4" w:rsidRPr="005F3CF4">
        <w:rPr>
          <w:rFonts w:ascii="Arial" w:eastAsia="方正黑体简体" w:hAnsi="Arial" w:cs="Arial" w:hint="eastAsia"/>
          <w:sz w:val="21"/>
          <w:szCs w:val="21"/>
        </w:rPr>
        <w:t>套保障性租赁住</w:t>
      </w:r>
      <w:r w:rsidR="005F3CF4" w:rsidRPr="00911BE0">
        <w:rPr>
          <w:rFonts w:ascii="Arial" w:eastAsia="方正黑体简体" w:hAnsi="Arial" w:cs="Arial" w:hint="eastAsia"/>
          <w:sz w:val="21"/>
          <w:szCs w:val="21"/>
        </w:rPr>
        <w:t>房</w:t>
      </w:r>
      <w:r w:rsidR="00F216DD">
        <w:rPr>
          <w:rFonts w:ascii="Arial" w:eastAsia="方正黑体简体" w:hAnsi="Arial" w:cs="Arial" w:hint="eastAsia"/>
          <w:sz w:val="21"/>
          <w:szCs w:val="21"/>
        </w:rPr>
        <w:t>（公寓型）</w:t>
      </w:r>
      <w:r w:rsidR="005F3CF4" w:rsidRPr="005F3CF4">
        <w:rPr>
          <w:rFonts w:ascii="Arial" w:eastAsia="方正黑体简体" w:hAnsi="Arial" w:cs="Arial" w:hint="eastAsia"/>
          <w:sz w:val="21"/>
          <w:szCs w:val="21"/>
        </w:rPr>
        <w:t>项目同地段、同品质市场租赁住房租金评估</w:t>
      </w:r>
    </w:p>
    <w:p w14:paraId="23DE1FD4" w14:textId="77777777" w:rsidR="00C862FC" w:rsidRPr="00911BE0" w:rsidRDefault="00C862FC" w:rsidP="00C862FC">
      <w:pPr>
        <w:spacing w:line="300" w:lineRule="exact"/>
        <w:rPr>
          <w:rFonts w:ascii="Arial" w:eastAsia="方正黑体简体" w:hAnsi="Arial" w:cs="Arial"/>
          <w:b/>
          <w:bCs/>
          <w:sz w:val="21"/>
          <w:szCs w:val="21"/>
        </w:rPr>
      </w:pPr>
    </w:p>
    <w:p w14:paraId="1B77CAC7"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5DAB0810"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北京博大新元房地产开发有限公司</w:t>
      </w:r>
    </w:p>
    <w:p w14:paraId="05612A81" w14:textId="77777777" w:rsidR="00C862FC" w:rsidRPr="00911BE0" w:rsidRDefault="00C862FC" w:rsidP="00C862FC">
      <w:pPr>
        <w:spacing w:line="300" w:lineRule="exact"/>
        <w:ind w:left="360"/>
        <w:jc w:val="both"/>
        <w:rPr>
          <w:rFonts w:ascii="Arial" w:eastAsia="方正黑体简体" w:hAnsi="Arial" w:cs="Arial"/>
          <w:sz w:val="21"/>
          <w:szCs w:val="21"/>
        </w:rPr>
      </w:pPr>
    </w:p>
    <w:p w14:paraId="7BA83E6C"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006FB1D8"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北京康正宏基房地产评估有限公司</w:t>
      </w:r>
    </w:p>
    <w:p w14:paraId="580661A4" w14:textId="77777777" w:rsidR="00C862FC" w:rsidRPr="00911BE0" w:rsidRDefault="00C862FC" w:rsidP="00C862FC">
      <w:pPr>
        <w:spacing w:line="300" w:lineRule="exact"/>
        <w:jc w:val="both"/>
        <w:rPr>
          <w:rFonts w:ascii="Arial" w:eastAsia="方正黑体简体" w:hAnsi="Arial" w:cs="Arial"/>
          <w:b/>
          <w:sz w:val="21"/>
          <w:szCs w:val="21"/>
        </w:rPr>
      </w:pPr>
    </w:p>
    <w:p w14:paraId="07DCB6EF"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3962B269"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高</w:t>
      </w:r>
      <w:r w:rsidRPr="00911BE0">
        <w:rPr>
          <w:rFonts w:ascii="Arial" w:eastAsia="方正黑体简体" w:hAnsi="Arial" w:cs="Arial" w:hint="eastAsia"/>
          <w:sz w:val="21"/>
          <w:szCs w:val="21"/>
        </w:rPr>
        <w:t xml:space="preserve"> </w:t>
      </w:r>
      <w:r w:rsidRPr="00911BE0">
        <w:rPr>
          <w:rFonts w:ascii="Arial" w:eastAsia="方正黑体简体" w:hAnsi="Arial" w:cs="Arial"/>
          <w:sz w:val="21"/>
          <w:szCs w:val="21"/>
        </w:rPr>
        <w:t xml:space="preserve"> </w:t>
      </w:r>
      <w:r w:rsidRPr="00911BE0">
        <w:rPr>
          <w:rFonts w:ascii="Arial" w:eastAsia="方正黑体简体" w:hAnsi="Arial" w:cs="Arial" w:hint="eastAsia"/>
          <w:sz w:val="21"/>
          <w:szCs w:val="21"/>
        </w:rPr>
        <w:t>鹏（注册号：</w:t>
      </w:r>
      <w:r w:rsidRPr="00911BE0">
        <w:rPr>
          <w:rFonts w:ascii="Arial" w:eastAsia="方正黑体简体" w:hAnsi="Arial" w:cs="Arial"/>
          <w:sz w:val="21"/>
          <w:szCs w:val="21"/>
        </w:rPr>
        <w:t>1120140024</w:t>
      </w:r>
      <w:r w:rsidRPr="00911BE0">
        <w:rPr>
          <w:rFonts w:ascii="Arial" w:eastAsia="方正黑体简体" w:hAnsi="Arial" w:cs="Arial" w:hint="eastAsia"/>
          <w:sz w:val="21"/>
          <w:szCs w:val="21"/>
        </w:rPr>
        <w:t>）、</w:t>
      </w:r>
      <w:r w:rsidRPr="00911BE0">
        <w:rPr>
          <w:rFonts w:ascii="Arial" w:eastAsia="方正黑体简体" w:hAnsi="Arial" w:hint="eastAsia"/>
          <w:sz w:val="21"/>
          <w:szCs w:val="21"/>
        </w:rPr>
        <w:t>许皓源</w:t>
      </w:r>
      <w:r w:rsidRPr="00911BE0">
        <w:rPr>
          <w:rFonts w:ascii="Arial" w:eastAsia="方正黑体简体" w:hAnsi="Arial"/>
          <w:sz w:val="21"/>
          <w:szCs w:val="21"/>
        </w:rPr>
        <w:t>（注册号：</w:t>
      </w:r>
      <w:r w:rsidRPr="00911BE0">
        <w:rPr>
          <w:rFonts w:ascii="Arial" w:eastAsia="方正黑体简体" w:hAnsi="Arial"/>
          <w:sz w:val="21"/>
          <w:szCs w:val="21"/>
        </w:rPr>
        <w:t>1119980019</w:t>
      </w:r>
      <w:r w:rsidRPr="00911BE0">
        <w:rPr>
          <w:rFonts w:ascii="Arial" w:eastAsia="方正黑体简体" w:hAnsi="Arial" w:hint="eastAsia"/>
          <w:sz w:val="21"/>
          <w:szCs w:val="21"/>
        </w:rPr>
        <w:t>）</w:t>
      </w:r>
    </w:p>
    <w:p w14:paraId="1A6339D8" w14:textId="77777777" w:rsidR="00C862FC" w:rsidRPr="00911BE0" w:rsidRDefault="00C862FC" w:rsidP="00C862FC">
      <w:pPr>
        <w:spacing w:line="300" w:lineRule="exact"/>
        <w:jc w:val="both"/>
        <w:rPr>
          <w:rFonts w:ascii="Arial" w:eastAsia="方正黑体简体" w:hAnsi="Arial" w:cs="Arial"/>
          <w:b/>
          <w:sz w:val="21"/>
          <w:szCs w:val="21"/>
        </w:rPr>
      </w:pPr>
    </w:p>
    <w:p w14:paraId="6BAEC2D2"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A74EAB3" w14:textId="77777777" w:rsidR="00C862FC" w:rsidRPr="00911BE0" w:rsidRDefault="00286454"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sz w:val="21"/>
          <w:szCs w:val="21"/>
        </w:rPr>
        <w:t>202</w:t>
      </w:r>
      <w:r w:rsidR="005F3CF4">
        <w:rPr>
          <w:rFonts w:ascii="Arial" w:eastAsia="方正黑体简体" w:hAnsi="Arial" w:cs="Arial"/>
          <w:sz w:val="21"/>
          <w:szCs w:val="21"/>
        </w:rPr>
        <w:t>5</w:t>
      </w:r>
      <w:r w:rsidRPr="00911BE0">
        <w:rPr>
          <w:rFonts w:ascii="Arial" w:eastAsia="方正黑体简体" w:hAnsi="Arial" w:cs="Arial"/>
          <w:sz w:val="21"/>
          <w:szCs w:val="21"/>
        </w:rPr>
        <w:t>年</w:t>
      </w:r>
      <w:r w:rsidR="00BE0468">
        <w:rPr>
          <w:rFonts w:ascii="Arial" w:eastAsia="方正黑体简体" w:hAnsi="Arial" w:cs="Arial"/>
          <w:sz w:val="21"/>
          <w:szCs w:val="21"/>
        </w:rPr>
        <w:t>5</w:t>
      </w:r>
      <w:r w:rsidRPr="00911BE0">
        <w:rPr>
          <w:rFonts w:ascii="Arial" w:eastAsia="方正黑体简体" w:hAnsi="Arial" w:cs="Arial"/>
          <w:sz w:val="21"/>
          <w:szCs w:val="21"/>
        </w:rPr>
        <w:t>月</w:t>
      </w:r>
      <w:r w:rsidR="00BE0468">
        <w:rPr>
          <w:rFonts w:ascii="Arial" w:eastAsia="方正黑体简体" w:hAnsi="Arial" w:cs="Arial"/>
          <w:sz w:val="21"/>
          <w:szCs w:val="21"/>
        </w:rPr>
        <w:t>17</w:t>
      </w:r>
      <w:r w:rsidRPr="00911BE0">
        <w:rPr>
          <w:rFonts w:ascii="Arial" w:eastAsia="方正黑体简体" w:hAnsi="Arial" w:cs="Arial"/>
          <w:sz w:val="21"/>
          <w:szCs w:val="21"/>
        </w:rPr>
        <w:t>日</w:t>
      </w:r>
    </w:p>
    <w:p w14:paraId="625CAAF8" w14:textId="77777777" w:rsidR="00C862FC" w:rsidRPr="00911BE0" w:rsidRDefault="00C862FC" w:rsidP="00C862FC">
      <w:pPr>
        <w:spacing w:line="300" w:lineRule="exact"/>
        <w:jc w:val="both"/>
        <w:rPr>
          <w:rFonts w:ascii="Arial" w:eastAsia="方正黑体简体" w:hAnsi="Arial" w:cs="Arial"/>
          <w:b/>
          <w:sz w:val="21"/>
          <w:szCs w:val="21"/>
        </w:rPr>
      </w:pPr>
    </w:p>
    <w:p w14:paraId="1817D30C"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65083CDD" w14:textId="77777777"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374269">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r w:rsidRPr="00911BE0">
        <w:rPr>
          <w:rFonts w:ascii="Arial" w:eastAsia="方正黑体简体" w:hAnsi="Arial" w:cs="Arial" w:hint="eastAsia"/>
          <w:sz w:val="21"/>
          <w:szCs w:val="21"/>
        </w:rPr>
        <w:t>康正评字</w:t>
      </w:r>
      <w:r w:rsidR="005F3CF4" w:rsidRPr="005F3CF4">
        <w:rPr>
          <w:rFonts w:ascii="Arial" w:eastAsia="方正黑体简体" w:hAnsi="Arial" w:cs="Arial"/>
          <w:sz w:val="21"/>
          <w:szCs w:val="21"/>
        </w:rPr>
        <w:t>2025-1-0197-F01ZLGJ6</w:t>
      </w:r>
      <w:r w:rsidRPr="00911BE0">
        <w:rPr>
          <w:rFonts w:ascii="Arial" w:eastAsia="方正黑体简体" w:hAnsi="Arial" w:cs="Arial" w:hint="eastAsia"/>
          <w:sz w:val="21"/>
          <w:szCs w:val="21"/>
        </w:rPr>
        <w:t>号</w:t>
      </w:r>
    </w:p>
    <w:p w14:paraId="0813CB65" w14:textId="77777777" w:rsidR="00C862FC" w:rsidRPr="00911BE0" w:rsidRDefault="00C862FC" w:rsidP="000E5C1D">
      <w:pPr>
        <w:pStyle w:val="1"/>
        <w:spacing w:line="36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7A6EA4C0" w14:textId="77777777" w:rsidR="00C862FC" w:rsidRPr="00911BE0" w:rsidRDefault="00C862FC" w:rsidP="00C862FC">
      <w:pPr>
        <w:overflowPunct w:val="0"/>
        <w:spacing w:beforeLines="50" w:before="120" w:line="480" w:lineRule="auto"/>
        <w:jc w:val="both"/>
        <w:textAlignment w:val="auto"/>
        <w:rPr>
          <w:rFonts w:ascii="Arial" w:hAnsi="Arial" w:cs="Arial"/>
          <w:b/>
          <w:bCs/>
          <w:sz w:val="21"/>
          <w:szCs w:val="21"/>
        </w:rPr>
      </w:pPr>
      <w:bookmarkStart w:id="3" w:name="_Hlk124790416"/>
      <w:r w:rsidRPr="00911BE0">
        <w:rPr>
          <w:rFonts w:ascii="Arial" w:hAnsi="Arial" w:cs="Arial" w:hint="eastAsia"/>
          <w:b/>
          <w:bCs/>
          <w:sz w:val="21"/>
          <w:szCs w:val="21"/>
        </w:rPr>
        <w:t>北京博大新元房地产开发有限公司</w:t>
      </w:r>
      <w:bookmarkEnd w:id="3"/>
      <w:r w:rsidRPr="00911BE0">
        <w:rPr>
          <w:rFonts w:ascii="Arial" w:hAnsi="Arial" w:cs="Arial"/>
          <w:b/>
          <w:bCs/>
          <w:sz w:val="21"/>
          <w:szCs w:val="21"/>
        </w:rPr>
        <w:t>：</w:t>
      </w:r>
    </w:p>
    <w:p w14:paraId="01B34966"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受贵单位委托，我公司对</w:t>
      </w:r>
      <w:r w:rsidR="00F55EEF">
        <w:rPr>
          <w:rFonts w:ascii="Arial" w:hAnsi="Arial" w:cs="Arial" w:hint="eastAsia"/>
          <w:kern w:val="2"/>
          <w:sz w:val="21"/>
          <w:szCs w:val="21"/>
        </w:rPr>
        <w:t>北京市经济技术开发区经海九路</w:t>
      </w:r>
      <w:r w:rsidR="00F55EEF">
        <w:rPr>
          <w:rFonts w:ascii="Arial" w:hAnsi="Arial" w:cs="Arial" w:hint="eastAsia"/>
          <w:kern w:val="2"/>
          <w:sz w:val="21"/>
          <w:szCs w:val="21"/>
        </w:rPr>
        <w:t>126</w:t>
      </w:r>
      <w:r w:rsidR="00F55EEF">
        <w:rPr>
          <w:rFonts w:ascii="Arial" w:hAnsi="Arial" w:cs="Arial" w:hint="eastAsia"/>
          <w:kern w:val="2"/>
          <w:sz w:val="21"/>
          <w:szCs w:val="21"/>
        </w:rPr>
        <w:t>号院（亦嘉新青年小镇）</w:t>
      </w:r>
      <w:r w:rsidR="005F3CF4">
        <w:rPr>
          <w:rFonts w:ascii="Arial" w:hAnsi="Arial" w:cs="Arial" w:hint="eastAsia"/>
          <w:kern w:val="2"/>
          <w:sz w:val="21"/>
          <w:szCs w:val="21"/>
        </w:rPr>
        <w:t>共</w:t>
      </w:r>
      <w:r w:rsidR="005F3CF4">
        <w:rPr>
          <w:rFonts w:ascii="Arial" w:hAnsi="Arial" w:cs="Arial" w:hint="eastAsia"/>
          <w:kern w:val="2"/>
          <w:sz w:val="21"/>
          <w:szCs w:val="21"/>
        </w:rPr>
        <w:t>1829</w:t>
      </w:r>
      <w:r w:rsidR="005F3CF4">
        <w:rPr>
          <w:rFonts w:ascii="Arial" w:hAnsi="Arial" w:cs="Arial" w:hint="eastAsia"/>
          <w:kern w:val="2"/>
          <w:sz w:val="21"/>
          <w:szCs w:val="21"/>
        </w:rPr>
        <w:t>套保障性租赁住房</w:t>
      </w:r>
      <w:r w:rsidR="00F216DD">
        <w:rPr>
          <w:rFonts w:ascii="Arial" w:hAnsi="Arial" w:cs="Arial" w:hint="eastAsia"/>
          <w:kern w:val="2"/>
          <w:sz w:val="21"/>
          <w:szCs w:val="21"/>
        </w:rPr>
        <w:t>（公寓型）</w:t>
      </w:r>
      <w:r w:rsidRPr="00911BE0">
        <w:rPr>
          <w:rFonts w:ascii="Arial" w:hAnsi="Arial" w:cs="Arial" w:hint="eastAsia"/>
          <w:kern w:val="2"/>
          <w:sz w:val="21"/>
          <w:szCs w:val="21"/>
        </w:rPr>
        <w:t>项目同地段、同品质市场租赁住房租金</w:t>
      </w:r>
      <w:r w:rsidRPr="00911BE0">
        <w:rPr>
          <w:rFonts w:ascii="Arial" w:hAnsi="Arial" w:cs="Arial"/>
          <w:kern w:val="2"/>
          <w:sz w:val="21"/>
          <w:szCs w:val="21"/>
        </w:rPr>
        <w:t>进行了评估。</w:t>
      </w:r>
    </w:p>
    <w:p w14:paraId="5613740B"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337CC6"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Pr="00911BE0">
        <w:rPr>
          <w:rFonts w:ascii="Arial" w:hAnsi="Arial" w:cs="Arial"/>
          <w:sz w:val="21"/>
          <w:szCs w:val="21"/>
        </w:rPr>
        <w:t>。</w:t>
      </w:r>
    </w:p>
    <w:p w14:paraId="4357A75C" w14:textId="77777777" w:rsidR="00B80340" w:rsidRDefault="00C862FC" w:rsidP="00B80340">
      <w:pPr>
        <w:overflowPunct w:val="0"/>
        <w:snapToGrid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估价对象：</w:t>
      </w:r>
      <w:r w:rsidRPr="00911BE0">
        <w:rPr>
          <w:rFonts w:ascii="Arial" w:hAnsi="Arial" w:cs="Arial" w:hint="eastAsia"/>
          <w:sz w:val="21"/>
          <w:szCs w:val="21"/>
        </w:rPr>
        <w:t>根据估价委托人提供的</w:t>
      </w:r>
      <w:r w:rsidR="00392A12" w:rsidRPr="00911BE0">
        <w:rPr>
          <w:rFonts w:ascii="Arial" w:hAnsi="Arial" w:cs="Arial" w:hint="eastAsia"/>
          <w:sz w:val="21"/>
          <w:szCs w:val="21"/>
        </w:rPr>
        <w:t>《估价委托书》、</w:t>
      </w:r>
      <w:r w:rsidR="00392A12">
        <w:rPr>
          <w:rFonts w:ascii="Arial" w:hAnsi="Arial" w:cs="Arial" w:hint="eastAsia"/>
          <w:sz w:val="21"/>
          <w:szCs w:val="21"/>
        </w:rPr>
        <w:t>《</w:t>
      </w:r>
      <w:r w:rsidR="00392A12" w:rsidRPr="00F15295">
        <w:rPr>
          <w:rFonts w:ascii="Arial" w:hAnsi="Arial" w:cs="Arial" w:hint="eastAsia"/>
          <w:sz w:val="21"/>
          <w:szCs w:val="21"/>
        </w:rPr>
        <w:t>亦嘉新青年小镇房源表</w:t>
      </w:r>
      <w:r w:rsidR="00392A12">
        <w:rPr>
          <w:rFonts w:ascii="Arial" w:hAnsi="Arial" w:cs="Arial" w:hint="eastAsia"/>
          <w:sz w:val="21"/>
          <w:szCs w:val="21"/>
        </w:rPr>
        <w:t>》</w:t>
      </w:r>
      <w:r w:rsidR="00392A12">
        <w:rPr>
          <w:rFonts w:ascii="Arial" w:hAnsi="Arial" w:cs="Arial" w:hint="eastAsia"/>
          <w:kern w:val="2"/>
          <w:sz w:val="21"/>
          <w:szCs w:val="21"/>
        </w:rPr>
        <w:t>、《保障性租赁住房项目认定书》</w:t>
      </w:r>
      <w:r w:rsidR="00392A12">
        <w:rPr>
          <w:rFonts w:ascii="Arial" w:hAnsi="Arial" w:cs="Arial" w:hint="eastAsia"/>
          <w:kern w:val="2"/>
          <w:sz w:val="21"/>
          <w:szCs w:val="21"/>
        </w:rPr>
        <w:t>[</w:t>
      </w:r>
      <w:r w:rsidR="00392A12">
        <w:rPr>
          <w:rFonts w:ascii="Arial" w:hAnsi="Arial" w:cs="Arial" w:hint="eastAsia"/>
          <w:kern w:val="2"/>
          <w:sz w:val="21"/>
          <w:szCs w:val="21"/>
        </w:rPr>
        <w:t>京保租认定（</w:t>
      </w:r>
      <w:r w:rsidR="00392A12">
        <w:rPr>
          <w:rFonts w:ascii="Arial" w:hAnsi="Arial" w:cs="Arial" w:hint="eastAsia"/>
          <w:kern w:val="2"/>
          <w:sz w:val="21"/>
          <w:szCs w:val="21"/>
        </w:rPr>
        <w:t>2023</w:t>
      </w:r>
      <w:r w:rsidR="00392A12">
        <w:rPr>
          <w:rFonts w:ascii="Arial" w:hAnsi="Arial" w:cs="Arial" w:hint="eastAsia"/>
          <w:kern w:val="2"/>
          <w:sz w:val="21"/>
          <w:szCs w:val="21"/>
        </w:rPr>
        <w:t>）</w:t>
      </w:r>
      <w:r w:rsidR="00392A12">
        <w:rPr>
          <w:rFonts w:ascii="Arial" w:hAnsi="Arial" w:cs="Arial" w:hint="eastAsia"/>
          <w:kern w:val="2"/>
          <w:sz w:val="21"/>
          <w:szCs w:val="21"/>
        </w:rPr>
        <w:t>8</w:t>
      </w:r>
      <w:r w:rsidR="00392A12">
        <w:rPr>
          <w:rFonts w:ascii="Arial" w:hAnsi="Arial" w:cs="Arial" w:hint="eastAsia"/>
          <w:kern w:val="2"/>
          <w:sz w:val="21"/>
          <w:szCs w:val="21"/>
        </w:rPr>
        <w:t>号</w:t>
      </w:r>
      <w:r w:rsidR="00392A12">
        <w:rPr>
          <w:rFonts w:ascii="Arial" w:hAnsi="Arial" w:cs="Arial" w:hint="eastAsia"/>
          <w:kern w:val="2"/>
          <w:sz w:val="21"/>
          <w:szCs w:val="21"/>
        </w:rPr>
        <w:t>]</w:t>
      </w:r>
      <w:r w:rsidR="00392A12" w:rsidRPr="00911BE0">
        <w:rPr>
          <w:rFonts w:ascii="Arial" w:hAnsi="Arial" w:cs="Arial" w:hint="eastAsia"/>
          <w:kern w:val="2"/>
          <w:sz w:val="21"/>
          <w:szCs w:val="21"/>
        </w:rPr>
        <w:t>，</w:t>
      </w:r>
      <w:r w:rsidR="00392A12">
        <w:rPr>
          <w:rFonts w:ascii="Arial" w:hAnsi="Arial" w:cs="Arial"/>
          <w:kern w:val="2"/>
          <w:sz w:val="21"/>
          <w:szCs w:val="21"/>
        </w:rPr>
        <w:t>估价对象为</w:t>
      </w:r>
      <w:r w:rsidR="00F55EEF">
        <w:rPr>
          <w:rFonts w:ascii="Arial" w:hAnsi="Arial" w:cs="Arial" w:hint="eastAsia"/>
          <w:kern w:val="2"/>
          <w:sz w:val="21"/>
          <w:szCs w:val="21"/>
        </w:rPr>
        <w:t>北京市经济技术开发区经海九路</w:t>
      </w:r>
      <w:r w:rsidR="00F55EEF">
        <w:rPr>
          <w:rFonts w:ascii="Arial" w:hAnsi="Arial" w:cs="Arial" w:hint="eastAsia"/>
          <w:kern w:val="2"/>
          <w:sz w:val="21"/>
          <w:szCs w:val="21"/>
        </w:rPr>
        <w:t>126</w:t>
      </w:r>
      <w:r w:rsidR="00F55EEF">
        <w:rPr>
          <w:rFonts w:ascii="Arial" w:hAnsi="Arial" w:cs="Arial" w:hint="eastAsia"/>
          <w:kern w:val="2"/>
          <w:sz w:val="21"/>
          <w:szCs w:val="21"/>
        </w:rPr>
        <w:t>号院（亦嘉新青年小镇）</w:t>
      </w:r>
      <w:r w:rsidRPr="00911BE0">
        <w:rPr>
          <w:rFonts w:ascii="Arial" w:hAnsi="Arial" w:cs="Arial" w:hint="eastAsia"/>
          <w:kern w:val="2"/>
          <w:sz w:val="21"/>
          <w:szCs w:val="21"/>
        </w:rPr>
        <w:t>项目</w:t>
      </w:r>
      <w:r w:rsidR="00392A12">
        <w:rPr>
          <w:rFonts w:ascii="Arial" w:hAnsi="Arial" w:cs="Arial" w:hint="eastAsia"/>
          <w:kern w:val="2"/>
          <w:sz w:val="21"/>
          <w:szCs w:val="21"/>
        </w:rPr>
        <w:t>共</w:t>
      </w:r>
      <w:r w:rsidR="00392A12">
        <w:rPr>
          <w:rFonts w:ascii="Arial" w:hAnsi="Arial" w:cs="Arial" w:hint="eastAsia"/>
          <w:kern w:val="2"/>
          <w:sz w:val="21"/>
          <w:szCs w:val="21"/>
        </w:rPr>
        <w:t>1</w:t>
      </w:r>
      <w:r w:rsidR="00392A12">
        <w:rPr>
          <w:rFonts w:ascii="Arial" w:hAnsi="Arial" w:cs="Arial"/>
          <w:kern w:val="2"/>
          <w:sz w:val="21"/>
          <w:szCs w:val="21"/>
        </w:rPr>
        <w:t>829</w:t>
      </w:r>
      <w:r w:rsidR="00392A12">
        <w:rPr>
          <w:rFonts w:ascii="Arial" w:hAnsi="Arial" w:cs="Arial"/>
          <w:kern w:val="2"/>
          <w:sz w:val="21"/>
          <w:szCs w:val="21"/>
        </w:rPr>
        <w:t>套房屋</w:t>
      </w:r>
      <w:r w:rsidR="00392A12">
        <w:rPr>
          <w:rFonts w:ascii="Arial" w:hAnsi="Arial" w:cs="Arial" w:hint="eastAsia"/>
          <w:kern w:val="2"/>
          <w:sz w:val="21"/>
          <w:szCs w:val="21"/>
        </w:rPr>
        <w:t>，</w:t>
      </w:r>
      <w:r w:rsidR="00392A12" w:rsidRPr="00392A12">
        <w:rPr>
          <w:rFonts w:ascii="Arial" w:hAnsi="Arial" w:cs="Arial" w:hint="eastAsia"/>
          <w:kern w:val="2"/>
          <w:sz w:val="21"/>
          <w:szCs w:val="21"/>
        </w:rPr>
        <w:t>运营单位为</w:t>
      </w:r>
      <w:r w:rsidRPr="00911BE0">
        <w:rPr>
          <w:rFonts w:ascii="Arial" w:hAnsi="Arial" w:cs="Arial" w:hint="eastAsia"/>
          <w:kern w:val="2"/>
          <w:sz w:val="21"/>
          <w:szCs w:val="21"/>
        </w:rPr>
        <w:t>北京博大新元房地产开发有限公司，</w:t>
      </w:r>
      <w:r w:rsidR="00392A12">
        <w:rPr>
          <w:rFonts w:ascii="Arial" w:hAnsi="Arial" w:cs="Arial" w:hint="eastAsia"/>
          <w:kern w:val="2"/>
          <w:sz w:val="21"/>
          <w:szCs w:val="21"/>
        </w:rPr>
        <w:t>估价对象所属项目宗地规划用地性质为绿隔产业用地，</w:t>
      </w:r>
      <w:r w:rsidRPr="00911BE0">
        <w:rPr>
          <w:rFonts w:ascii="Arial" w:hAnsi="Arial" w:cs="Arial" w:hint="eastAsia"/>
          <w:kern w:val="2"/>
          <w:sz w:val="21"/>
          <w:szCs w:val="21"/>
        </w:rPr>
        <w:t>项目现状四至为</w:t>
      </w:r>
      <w:r w:rsidR="00B80340">
        <w:rPr>
          <w:rFonts w:ascii="Arial" w:hAnsi="Arial" w:cs="Arial" w:hint="eastAsia"/>
          <w:kern w:val="2"/>
          <w:sz w:val="21"/>
          <w:szCs w:val="21"/>
        </w:rPr>
        <w:t>东至水南路，南至现状空地，西至经海九路，北至现状空地</w:t>
      </w:r>
      <w:r w:rsidRPr="00911BE0">
        <w:rPr>
          <w:rFonts w:ascii="Arial" w:hAnsi="Arial" w:cs="Arial" w:hint="eastAsia"/>
          <w:kern w:val="2"/>
          <w:sz w:val="21"/>
          <w:szCs w:val="21"/>
        </w:rPr>
        <w:t>。估价对象用途为</w:t>
      </w:r>
      <w:bookmarkStart w:id="4" w:name="_Hlk126329351"/>
      <w:r w:rsidRPr="00911BE0">
        <w:rPr>
          <w:rFonts w:ascii="Arial" w:hAnsi="Arial" w:cs="Arial" w:hint="eastAsia"/>
          <w:kern w:val="2"/>
          <w:sz w:val="21"/>
          <w:szCs w:val="21"/>
        </w:rPr>
        <w:t>保障性租赁住房（公寓型）</w:t>
      </w:r>
      <w:bookmarkEnd w:id="4"/>
      <w:r w:rsidRPr="00911BE0">
        <w:rPr>
          <w:rFonts w:ascii="Arial" w:hAnsi="Arial" w:cs="Arial" w:hint="eastAsia"/>
          <w:kern w:val="2"/>
          <w:sz w:val="21"/>
          <w:szCs w:val="21"/>
        </w:rPr>
        <w:t>，</w:t>
      </w:r>
      <w:r w:rsidR="00B80340">
        <w:rPr>
          <w:rFonts w:ascii="Arial" w:hAnsi="Arial" w:cs="Arial" w:hint="eastAsia"/>
          <w:kern w:val="2"/>
          <w:sz w:val="21"/>
          <w:szCs w:val="21"/>
        </w:rPr>
        <w:t>总建筑面积为</w:t>
      </w:r>
      <w:r w:rsidR="00B80340" w:rsidRPr="00B80340">
        <w:rPr>
          <w:rFonts w:ascii="Arial" w:hAnsi="Arial" w:cs="Arial"/>
          <w:kern w:val="2"/>
          <w:sz w:val="21"/>
          <w:szCs w:val="21"/>
        </w:rPr>
        <w:t>57840.64</w:t>
      </w:r>
      <w:r w:rsidR="00B80340">
        <w:rPr>
          <w:rFonts w:ascii="Arial" w:hAnsi="Arial" w:cs="Arial" w:hint="eastAsia"/>
          <w:kern w:val="2"/>
          <w:sz w:val="21"/>
          <w:szCs w:val="21"/>
        </w:rPr>
        <w:t>平方米，共计</w:t>
      </w:r>
      <w:r w:rsidR="00B80340">
        <w:rPr>
          <w:rFonts w:ascii="Arial" w:hAnsi="Arial" w:cs="Arial" w:hint="eastAsia"/>
          <w:kern w:val="2"/>
          <w:sz w:val="21"/>
          <w:szCs w:val="21"/>
        </w:rPr>
        <w:t>1829</w:t>
      </w:r>
      <w:r w:rsidR="00B80340">
        <w:rPr>
          <w:rFonts w:ascii="Arial" w:hAnsi="Arial" w:cs="Arial" w:hint="eastAsia"/>
          <w:kern w:val="2"/>
          <w:sz w:val="21"/>
          <w:szCs w:val="21"/>
        </w:rPr>
        <w:t>套。</w:t>
      </w:r>
      <w:r w:rsidR="00B80340">
        <w:rPr>
          <w:rFonts w:ascii="Arial" w:hAnsi="Arial" w:cs="Arial" w:hint="eastAsia"/>
          <w:sz w:val="21"/>
          <w:szCs w:val="21"/>
        </w:rPr>
        <w:t>具体情况如下：</w:t>
      </w:r>
    </w:p>
    <w:p w14:paraId="14BC4B57" w14:textId="77777777" w:rsidR="000E5C1D" w:rsidRPr="000E5C1D" w:rsidRDefault="000E5C1D" w:rsidP="000E5C1D">
      <w:pPr>
        <w:overflowPunct w:val="0"/>
        <w:snapToGrid w:val="0"/>
        <w:spacing w:line="360" w:lineRule="auto"/>
        <w:ind w:firstLineChars="200" w:firstLine="420"/>
        <w:jc w:val="center"/>
        <w:textAlignment w:val="auto"/>
        <w:rPr>
          <w:rFonts w:ascii="Arial" w:hAnsi="Arial" w:cs="Arial"/>
          <w:kern w:val="2"/>
          <w:sz w:val="21"/>
          <w:szCs w:val="21"/>
        </w:rPr>
      </w:pPr>
      <w:r w:rsidRPr="000E5C1D">
        <w:rPr>
          <w:rFonts w:ascii="Arial" w:hAnsi="Arial" w:cs="Arial"/>
          <w:kern w:val="2"/>
          <w:sz w:val="21"/>
          <w:szCs w:val="21"/>
        </w:rPr>
        <w:t>估价对象房屋明细表</w:t>
      </w:r>
    </w:p>
    <w:tbl>
      <w:tblPr>
        <w:tblW w:w="5000" w:type="pct"/>
        <w:tblLook w:val="04A0" w:firstRow="1" w:lastRow="0" w:firstColumn="1" w:lastColumn="0" w:noHBand="0" w:noVBand="1"/>
      </w:tblPr>
      <w:tblGrid>
        <w:gridCol w:w="1076"/>
        <w:gridCol w:w="1105"/>
        <w:gridCol w:w="2077"/>
        <w:gridCol w:w="1245"/>
        <w:gridCol w:w="1107"/>
        <w:gridCol w:w="1107"/>
        <w:gridCol w:w="1572"/>
      </w:tblGrid>
      <w:tr w:rsidR="00CC2906" w:rsidRPr="00B80340" w14:paraId="785D90B3" w14:textId="77777777" w:rsidTr="00620F68">
        <w:trPr>
          <w:trHeight w:val="264"/>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3170F"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09B854BF"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7F97E2FF"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00EC5903"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061F6BAF"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7E72D6C3"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16A5F967"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r w:rsidR="000E5C1D" w:rsidRPr="00B80340">
              <w:rPr>
                <w:rFonts w:ascii="华文细黑" w:eastAsia="华文细黑" w:hAnsi="华文细黑" w:cs="Arial"/>
                <w:b/>
                <w:sz w:val="18"/>
                <w:szCs w:val="18"/>
              </w:rPr>
              <w:t>（㎡）</w:t>
            </w:r>
          </w:p>
        </w:tc>
      </w:tr>
      <w:tr w:rsidR="00CC2906" w:rsidRPr="00B80340" w14:paraId="794D275C" w14:textId="77777777" w:rsidTr="00620F6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38850A4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62E82B5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7FD2C75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54368403"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4A73497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43D66D64"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vAlign w:val="center"/>
            <w:hideMark/>
          </w:tcPr>
          <w:p w14:paraId="142F654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CC2906" w:rsidRPr="00B80340" w14:paraId="47AE4A01" w14:textId="77777777" w:rsidTr="00620F6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FEBFB1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B0BA4C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8BC30F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76AF5E0D"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40B80F4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702E3E9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vAlign w:val="center"/>
            <w:hideMark/>
          </w:tcPr>
          <w:p w14:paraId="39247BCD"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CC2906" w:rsidRPr="00B80340" w14:paraId="7BF1C87C" w14:textId="77777777" w:rsidTr="00620F6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0459DCBD"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675E00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31F59AE"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4C067D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345B7D4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34E25AD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AC3FDF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CC2906" w:rsidRPr="00B80340" w14:paraId="349689D5" w14:textId="77777777" w:rsidTr="00620F6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05A5374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E459C5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F8BACBE"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C6EC784"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70E912A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387C981C"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1EE43A1F"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620F68" w:rsidRPr="00B80340" w14:paraId="1C1184CE" w14:textId="77777777" w:rsidTr="00620F68">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3290A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44E48CE5"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0EFDFD7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0F0A02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A3C0826"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CC2906" w:rsidRPr="00B80340" w14:paraId="491406A3" w14:textId="77777777" w:rsidTr="00620F6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2094FF"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00E36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5202443"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3D1BC2E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6D110A55"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41C646B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E94447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CC2906" w:rsidRPr="00B80340" w14:paraId="34602D54" w14:textId="77777777" w:rsidTr="00620F6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204F810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516571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516F95F"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D69955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16921C2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7E4F6BFE"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47EEEF53"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CC2906" w:rsidRPr="00B80340" w14:paraId="0C5D0019" w14:textId="77777777" w:rsidTr="00620F6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68B7B1C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A2B027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F0A88C4"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22D928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495A4DC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2865DEB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71E317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CC2906" w:rsidRPr="00B80340" w14:paraId="3C8E8377" w14:textId="77777777" w:rsidTr="00620F6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66D96C56"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E1E145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2FFBD3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80B2F9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702C8AD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77D6562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74B41B76"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620F68" w:rsidRPr="00B80340" w14:paraId="1D379E33" w14:textId="77777777" w:rsidTr="00620F6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5640F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02077B0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7406BA7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12B5C2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377BA36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CC2906" w:rsidRPr="00B80340" w14:paraId="65CBF42D" w14:textId="77777777" w:rsidTr="00620F68">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9BCDBD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4A0A9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C841924"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72C56A5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1A8CA98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21505C83"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22F9D77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CC2906" w:rsidRPr="00B80340" w14:paraId="5D2832DC" w14:textId="77777777" w:rsidTr="00620F6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5C635D8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B07F58F"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B644FE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25A52E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1E2BE0D5"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145D0E9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51058E1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CC2906" w:rsidRPr="00B80340" w14:paraId="03D8B6F4" w14:textId="77777777" w:rsidTr="00620F6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6A341875"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B9B27F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A599C1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AC67C1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4B92843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4EE755B3"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1BCF8973"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CC2906" w:rsidRPr="00B80340" w14:paraId="28144A07" w14:textId="77777777" w:rsidTr="00620F6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2BEF6EA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B73F4F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A89D02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403E80D"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44E9F9D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5F21782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220B56F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620F68" w:rsidRPr="00B80340" w14:paraId="2D4BB945" w14:textId="77777777" w:rsidTr="00620F6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68B18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246F70B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6244132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68A027A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31EBD2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CC2906" w:rsidRPr="00B80340" w14:paraId="196BEE5A" w14:textId="77777777" w:rsidTr="00620F68">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4D0F4AB5"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B1D5E6"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767B1B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1019BF8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46D5762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0622CDC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003C03D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CC2906" w:rsidRPr="00B80340" w14:paraId="4EDD3D10" w14:textId="77777777" w:rsidTr="00620F6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5CA3C2B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171F4C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BC748FC"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747C03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66A5E18F"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04CB142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7DD0D08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CC2906" w:rsidRPr="00B80340" w14:paraId="4842772A" w14:textId="77777777" w:rsidTr="00620F6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187C5D44"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7612B3FF"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690239D"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2B3201E"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4CE3EFD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5F742BB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06BE294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620F68" w:rsidRPr="00B80340" w14:paraId="3CD1F463" w14:textId="77777777" w:rsidTr="00620F6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E24F1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5D00EE1C"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07BB9053"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19C861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2CCFD95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620F68" w:rsidRPr="00B80340" w14:paraId="4E3D26F2" w14:textId="77777777" w:rsidTr="00620F6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9957A0"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5EC370E9"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0ACF880B"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56A2C8F7"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3E0483B2"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bl>
    <w:p w14:paraId="1B0BDF3E" w14:textId="77777777" w:rsidR="00C862FC" w:rsidRPr="00911BE0" w:rsidRDefault="00F55EEF" w:rsidP="00345551">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br w:type="page"/>
      </w:r>
      <w:r w:rsidR="00C862FC" w:rsidRPr="00911BE0">
        <w:rPr>
          <w:rFonts w:ascii="Arial" w:hAnsi="Arial" w:cs="Arial"/>
          <w:b/>
          <w:bCs/>
          <w:sz w:val="21"/>
          <w:szCs w:val="21"/>
        </w:rPr>
        <w:t>价值时点：</w:t>
      </w:r>
      <w:r w:rsidR="00C862FC" w:rsidRPr="00911BE0">
        <w:rPr>
          <w:rFonts w:ascii="Arial" w:hAnsi="Arial" w:cs="Arial"/>
          <w:sz w:val="21"/>
          <w:szCs w:val="21"/>
        </w:rPr>
        <w:t>202</w:t>
      </w:r>
      <w:r w:rsidR="00FD4675">
        <w:rPr>
          <w:rFonts w:ascii="Arial" w:hAnsi="Arial" w:cs="Arial"/>
          <w:sz w:val="21"/>
          <w:szCs w:val="21"/>
        </w:rPr>
        <w:t>5</w:t>
      </w:r>
      <w:r w:rsidR="00C862FC" w:rsidRPr="00911BE0">
        <w:rPr>
          <w:rFonts w:ascii="Arial" w:hAnsi="Arial" w:cs="Arial"/>
          <w:sz w:val="21"/>
          <w:szCs w:val="21"/>
        </w:rPr>
        <w:t>年</w:t>
      </w:r>
      <w:r w:rsidR="00FD4675">
        <w:rPr>
          <w:rFonts w:ascii="Arial" w:hAnsi="Arial" w:cs="Arial"/>
          <w:sz w:val="21"/>
          <w:szCs w:val="21"/>
        </w:rPr>
        <w:t>2</w:t>
      </w:r>
      <w:r w:rsidR="00C862FC" w:rsidRPr="00911BE0">
        <w:rPr>
          <w:rFonts w:ascii="Arial" w:hAnsi="Arial" w:cs="Arial"/>
          <w:sz w:val="21"/>
          <w:szCs w:val="21"/>
        </w:rPr>
        <w:t>月</w:t>
      </w:r>
      <w:r w:rsidR="00FD4675">
        <w:rPr>
          <w:rFonts w:ascii="Arial" w:hAnsi="Arial" w:cs="Arial"/>
          <w:sz w:val="21"/>
          <w:szCs w:val="21"/>
        </w:rPr>
        <w:t>17</w:t>
      </w:r>
      <w:r w:rsidR="00C862FC" w:rsidRPr="00911BE0">
        <w:rPr>
          <w:rFonts w:ascii="Arial" w:hAnsi="Arial" w:cs="Arial"/>
          <w:sz w:val="21"/>
          <w:szCs w:val="21"/>
        </w:rPr>
        <w:t>日</w:t>
      </w:r>
      <w:r w:rsidR="00C862FC" w:rsidRPr="00911BE0">
        <w:rPr>
          <w:rFonts w:ascii="Arial" w:hAnsi="Arial" w:cs="Arial" w:hint="eastAsia"/>
          <w:sz w:val="21"/>
          <w:szCs w:val="21"/>
        </w:rPr>
        <w:t>（根据《估价委托书》确定）</w:t>
      </w:r>
    </w:p>
    <w:p w14:paraId="31801262" w14:textId="77777777" w:rsidR="00620F68"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r w:rsidRPr="00911BE0">
        <w:rPr>
          <w:rFonts w:ascii="Arial" w:hAnsi="Arial" w:cs="Arial" w:hint="eastAsia"/>
          <w:sz w:val="21"/>
          <w:szCs w:val="21"/>
        </w:rPr>
        <w:t>根据房地产评估的技术规程和本次估价目的，本次估价采用的是市场价值标准。</w:t>
      </w:r>
      <w:bookmarkStart w:id="5" w:name="_Hlk118454962"/>
      <w:r w:rsidR="00620F68" w:rsidRPr="00620F68">
        <w:rPr>
          <w:rFonts w:ascii="Arial" w:hAnsi="Arial" w:cs="Arial" w:hint="eastAsia"/>
          <w:sz w:val="21"/>
          <w:szCs w:val="21"/>
        </w:rPr>
        <w:t>市场租赁住房租金是指市场租赁住房</w:t>
      </w:r>
      <w:r w:rsidR="00620F68">
        <w:rPr>
          <w:rFonts w:ascii="Arial" w:hAnsi="Arial" w:cs="Arial" w:hint="eastAsia"/>
          <w:sz w:val="21"/>
          <w:szCs w:val="21"/>
        </w:rPr>
        <w:t>于</w:t>
      </w:r>
      <w:r w:rsidR="00620F68" w:rsidRPr="00620F68">
        <w:rPr>
          <w:rFonts w:ascii="Arial" w:hAnsi="Arial" w:cs="Arial" w:hint="eastAsia"/>
          <w:sz w:val="21"/>
          <w:szCs w:val="21"/>
        </w:rPr>
        <w:t>价值时点</w:t>
      </w:r>
      <w:r w:rsidR="00620F68">
        <w:rPr>
          <w:rFonts w:ascii="Arial" w:hAnsi="Arial" w:cs="Arial" w:hint="eastAsia"/>
          <w:sz w:val="21"/>
          <w:szCs w:val="21"/>
        </w:rPr>
        <w:t>在</w:t>
      </w:r>
      <w:r w:rsidR="00620F68" w:rsidRPr="00620F68">
        <w:rPr>
          <w:rFonts w:ascii="Arial" w:hAnsi="Arial" w:cs="Arial" w:hint="eastAsia"/>
          <w:sz w:val="21"/>
          <w:szCs w:val="21"/>
        </w:rPr>
        <w:t>公开市场上的平均租金，包含房屋、家具家电使用费及租赁税费等，不包含持有运营单位在住房租赁合同中明确约定由承租人承担的基础服务费、增值服务费、能源费、车位使用费等费用</w:t>
      </w:r>
      <w:r w:rsidR="00620F68">
        <w:rPr>
          <w:rFonts w:ascii="Arial" w:hAnsi="Arial" w:cs="Arial"/>
          <w:sz w:val="21"/>
          <w:szCs w:val="21"/>
        </w:rPr>
        <w:t>。</w:t>
      </w:r>
    </w:p>
    <w:bookmarkEnd w:id="5"/>
    <w:p w14:paraId="194E10AC"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62E24C82"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CC2906">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CC2906">
        <w:rPr>
          <w:rFonts w:ascii="Arial" w:hAnsi="Arial" w:cs="Arial" w:hint="eastAsia"/>
          <w:sz w:val="21"/>
          <w:szCs w:val="21"/>
        </w:rPr>
        <w:t>（亦嘉新青年小镇）</w:t>
      </w:r>
      <w:r w:rsidRPr="00911BE0">
        <w:rPr>
          <w:rFonts w:ascii="Arial" w:hAnsi="Arial" w:cs="Arial" w:hint="eastAsia"/>
          <w:sz w:val="21"/>
          <w:szCs w:val="21"/>
        </w:rPr>
        <w:t>保障性租赁住房（公寓型）项目于价值时点</w:t>
      </w:r>
      <w:r w:rsidR="00FD4675">
        <w:rPr>
          <w:rFonts w:ascii="Arial" w:hAnsi="Arial" w:cs="Arial" w:hint="eastAsia"/>
          <w:sz w:val="21"/>
          <w:szCs w:val="21"/>
        </w:rPr>
        <w:t>2025</w:t>
      </w:r>
      <w:r w:rsidR="00FD4675">
        <w:rPr>
          <w:rFonts w:ascii="Arial" w:hAnsi="Arial" w:cs="Arial" w:hint="eastAsia"/>
          <w:sz w:val="21"/>
          <w:szCs w:val="21"/>
        </w:rPr>
        <w:t>年</w:t>
      </w:r>
      <w:r w:rsidR="00FD4675">
        <w:rPr>
          <w:rFonts w:ascii="Arial" w:hAnsi="Arial" w:cs="Arial" w:hint="eastAsia"/>
          <w:sz w:val="21"/>
          <w:szCs w:val="21"/>
        </w:rPr>
        <w:t>2</w:t>
      </w:r>
      <w:r w:rsidR="00FD4675">
        <w:rPr>
          <w:rFonts w:ascii="Arial" w:hAnsi="Arial" w:cs="Arial" w:hint="eastAsia"/>
          <w:sz w:val="21"/>
          <w:szCs w:val="21"/>
        </w:rPr>
        <w:t>月</w:t>
      </w:r>
      <w:r w:rsidR="00FD4675">
        <w:rPr>
          <w:rFonts w:ascii="Arial" w:hAnsi="Arial" w:cs="Arial" w:hint="eastAsia"/>
          <w:sz w:val="21"/>
          <w:szCs w:val="21"/>
        </w:rPr>
        <w:t>17</w:t>
      </w:r>
      <w:r w:rsidR="00FD4675">
        <w:rPr>
          <w:rFonts w:ascii="Arial" w:hAnsi="Arial" w:cs="Arial" w:hint="eastAsia"/>
          <w:sz w:val="21"/>
          <w:szCs w:val="21"/>
        </w:rPr>
        <w:t>日</w:t>
      </w:r>
      <w:r w:rsidRPr="00911BE0">
        <w:rPr>
          <w:rFonts w:ascii="Arial" w:hAnsi="Arial" w:cs="Arial" w:hint="eastAsia"/>
          <w:sz w:val="21"/>
          <w:szCs w:val="21"/>
        </w:rPr>
        <w:t>同地段、同品质市场租赁住房租金为：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411"/>
        <w:gridCol w:w="2186"/>
        <w:gridCol w:w="908"/>
        <w:gridCol w:w="1731"/>
        <w:gridCol w:w="2144"/>
      </w:tblGrid>
      <w:tr w:rsidR="00E159DB" w:rsidRPr="00911BE0" w14:paraId="12AE89DD" w14:textId="77777777" w:rsidTr="00A427BD">
        <w:trPr>
          <w:trHeight w:val="636"/>
          <w:jc w:val="center"/>
        </w:trPr>
        <w:tc>
          <w:tcPr>
            <w:tcW w:w="489" w:type="pct"/>
            <w:shd w:val="clear" w:color="auto" w:fill="auto"/>
            <w:vAlign w:val="center"/>
            <w:hideMark/>
          </w:tcPr>
          <w:p w14:paraId="1E9DEFA5" w14:textId="77777777" w:rsidR="00E159DB" w:rsidRPr="00CB3599" w:rsidRDefault="00E159DB" w:rsidP="00A427BD">
            <w:pPr>
              <w:widowControl/>
              <w:adjustRightInd/>
              <w:spacing w:line="240" w:lineRule="auto"/>
              <w:jc w:val="center"/>
              <w:textAlignment w:val="auto"/>
              <w:rPr>
                <w:rFonts w:ascii="华文细黑" w:eastAsia="华文细黑" w:hAnsi="华文细黑" w:cs="Arial"/>
                <w:b/>
                <w:sz w:val="18"/>
                <w:szCs w:val="18"/>
              </w:rPr>
            </w:pPr>
            <w:r w:rsidRPr="00CB3599">
              <w:rPr>
                <w:rFonts w:ascii="华文细黑" w:eastAsia="华文细黑" w:hAnsi="华文细黑" w:cs="Arial" w:hint="eastAsia"/>
                <w:b/>
                <w:sz w:val="18"/>
                <w:szCs w:val="18"/>
              </w:rPr>
              <w:t>序号</w:t>
            </w:r>
          </w:p>
        </w:tc>
        <w:tc>
          <w:tcPr>
            <w:tcW w:w="759" w:type="pct"/>
            <w:shd w:val="clear" w:color="auto" w:fill="auto"/>
            <w:vAlign w:val="center"/>
            <w:hideMark/>
          </w:tcPr>
          <w:p w14:paraId="2BFF4D4E"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B80340">
              <w:rPr>
                <w:rFonts w:ascii="华文细黑" w:eastAsia="华文细黑" w:hAnsi="华文细黑" w:cs="Arial"/>
                <w:b/>
                <w:sz w:val="18"/>
                <w:szCs w:val="18"/>
              </w:rPr>
              <w:t>公寓类型</w:t>
            </w:r>
          </w:p>
        </w:tc>
        <w:tc>
          <w:tcPr>
            <w:tcW w:w="1176" w:type="pct"/>
            <w:shd w:val="clear" w:color="auto" w:fill="auto"/>
            <w:vAlign w:val="center"/>
            <w:hideMark/>
          </w:tcPr>
          <w:p w14:paraId="7C45844C"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489" w:type="pct"/>
            <w:shd w:val="clear" w:color="auto" w:fill="auto"/>
            <w:vAlign w:val="center"/>
            <w:hideMark/>
          </w:tcPr>
          <w:p w14:paraId="11F14515" w14:textId="77777777" w:rsidR="00E159DB" w:rsidRPr="00CB3599" w:rsidRDefault="00E159DB" w:rsidP="00A427BD">
            <w:pPr>
              <w:widowControl/>
              <w:adjustRightInd/>
              <w:spacing w:line="240" w:lineRule="auto"/>
              <w:jc w:val="center"/>
              <w:textAlignment w:val="auto"/>
              <w:rPr>
                <w:rFonts w:ascii="华文细黑" w:eastAsia="华文细黑" w:hAnsi="华文细黑" w:cs="Arial"/>
                <w:b/>
                <w:sz w:val="18"/>
                <w:szCs w:val="18"/>
              </w:rPr>
            </w:pPr>
            <w:r w:rsidRPr="00CB3599">
              <w:rPr>
                <w:rFonts w:ascii="华文细黑" w:eastAsia="华文细黑" w:hAnsi="华文细黑" w:cs="Arial" w:hint="eastAsia"/>
                <w:b/>
                <w:sz w:val="18"/>
                <w:szCs w:val="18"/>
              </w:rPr>
              <w:t>户型</w:t>
            </w:r>
          </w:p>
        </w:tc>
        <w:tc>
          <w:tcPr>
            <w:tcW w:w="932" w:type="pct"/>
            <w:vAlign w:val="center"/>
          </w:tcPr>
          <w:p w14:paraId="6FF3F8A3" w14:textId="77777777" w:rsidR="00E159DB" w:rsidRPr="00B80340" w:rsidRDefault="00E159DB" w:rsidP="00A427BD">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1154" w:type="pct"/>
            <w:shd w:val="clear" w:color="auto" w:fill="auto"/>
            <w:vAlign w:val="center"/>
            <w:hideMark/>
          </w:tcPr>
          <w:p w14:paraId="7D968663"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911BE0">
              <w:rPr>
                <w:rFonts w:ascii="华文细黑" w:eastAsia="华文细黑" w:hAnsi="华文细黑" w:cs="宋体" w:hint="eastAsia"/>
                <w:b/>
                <w:bCs/>
                <w:color w:val="000000"/>
                <w:sz w:val="18"/>
                <w:szCs w:val="18"/>
              </w:rPr>
              <w:t>市场租赁住房租金价值（元/</w:t>
            </w:r>
            <w:r>
              <w:rPr>
                <w:rFonts w:ascii="华文细黑" w:eastAsia="华文细黑" w:hAnsi="华文细黑" w:cs="宋体" w:hint="eastAsia"/>
                <w:b/>
                <w:bCs/>
                <w:color w:val="000000"/>
                <w:sz w:val="18"/>
                <w:szCs w:val="18"/>
              </w:rPr>
              <w:t>间·月</w:t>
            </w:r>
            <w:r w:rsidRPr="00911BE0">
              <w:rPr>
                <w:rFonts w:ascii="华文细黑" w:eastAsia="华文细黑" w:hAnsi="华文细黑" w:cs="宋体" w:hint="eastAsia"/>
                <w:b/>
                <w:bCs/>
                <w:color w:val="000000"/>
                <w:sz w:val="18"/>
                <w:szCs w:val="18"/>
              </w:rPr>
              <w:t>）</w:t>
            </w:r>
          </w:p>
        </w:tc>
      </w:tr>
      <w:tr w:rsidR="00E159DB" w:rsidRPr="00911BE0" w14:paraId="7946603E" w14:textId="77777777" w:rsidTr="00A427BD">
        <w:trPr>
          <w:trHeight w:val="300"/>
          <w:jc w:val="center"/>
        </w:trPr>
        <w:tc>
          <w:tcPr>
            <w:tcW w:w="489" w:type="pct"/>
            <w:shd w:val="clear" w:color="auto" w:fill="auto"/>
            <w:vAlign w:val="center"/>
            <w:hideMark/>
          </w:tcPr>
          <w:p w14:paraId="4CEBAD8A"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1</w:t>
            </w:r>
          </w:p>
        </w:tc>
        <w:tc>
          <w:tcPr>
            <w:tcW w:w="759" w:type="pct"/>
            <w:shd w:val="clear" w:color="auto" w:fill="auto"/>
            <w:vAlign w:val="center"/>
            <w:hideMark/>
          </w:tcPr>
          <w:p w14:paraId="086D6133" w14:textId="77777777" w:rsidR="00E159DB" w:rsidRPr="002A715E" w:rsidRDefault="00E159DB" w:rsidP="00A427BD">
            <w:pPr>
              <w:widowControl/>
              <w:adjustRightInd/>
              <w:spacing w:line="240" w:lineRule="auto"/>
              <w:jc w:val="center"/>
              <w:textAlignment w:val="auto"/>
              <w:rPr>
                <w:rFonts w:ascii="华文细黑" w:eastAsia="华文细黑" w:hAnsi="华文细黑" w:cs="Arial"/>
                <w:sz w:val="18"/>
                <w:szCs w:val="18"/>
              </w:rPr>
            </w:pPr>
            <w:r w:rsidRPr="002A715E">
              <w:rPr>
                <w:rFonts w:ascii="华文细黑" w:eastAsia="华文细黑" w:hAnsi="华文细黑" w:cs="Arial"/>
                <w:sz w:val="18"/>
                <w:szCs w:val="18"/>
              </w:rPr>
              <w:t>青年公寓</w:t>
            </w:r>
          </w:p>
        </w:tc>
        <w:tc>
          <w:tcPr>
            <w:tcW w:w="1176" w:type="pct"/>
            <w:shd w:val="clear" w:color="auto" w:fill="auto"/>
            <w:vAlign w:val="center"/>
            <w:hideMark/>
          </w:tcPr>
          <w:p w14:paraId="6736A1BD"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27.01-31.41</w:t>
            </w:r>
          </w:p>
        </w:tc>
        <w:tc>
          <w:tcPr>
            <w:tcW w:w="489" w:type="pct"/>
            <w:shd w:val="clear" w:color="auto" w:fill="auto"/>
            <w:vAlign w:val="center"/>
            <w:hideMark/>
          </w:tcPr>
          <w:p w14:paraId="35E7C30D" w14:textId="77777777" w:rsidR="00E159DB" w:rsidRPr="00CB3599"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一居室</w:t>
            </w:r>
          </w:p>
        </w:tc>
        <w:tc>
          <w:tcPr>
            <w:tcW w:w="932" w:type="pct"/>
            <w:vAlign w:val="center"/>
          </w:tcPr>
          <w:p w14:paraId="17329913"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1364</w:t>
            </w:r>
          </w:p>
        </w:tc>
        <w:tc>
          <w:tcPr>
            <w:tcW w:w="1154" w:type="pct"/>
            <w:shd w:val="clear" w:color="auto" w:fill="auto"/>
            <w:vAlign w:val="center"/>
            <w:hideMark/>
          </w:tcPr>
          <w:p w14:paraId="0B272F18" w14:textId="77777777" w:rsidR="00E159DB" w:rsidRPr="00911BE0" w:rsidRDefault="00F5790B"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1613</w:t>
            </w:r>
          </w:p>
        </w:tc>
      </w:tr>
      <w:tr w:rsidR="00E159DB" w:rsidRPr="00911BE0" w14:paraId="39F1DF6E" w14:textId="77777777" w:rsidTr="00A427BD">
        <w:trPr>
          <w:trHeight w:val="300"/>
          <w:jc w:val="center"/>
        </w:trPr>
        <w:tc>
          <w:tcPr>
            <w:tcW w:w="489" w:type="pct"/>
            <w:shd w:val="clear" w:color="auto" w:fill="auto"/>
            <w:vAlign w:val="center"/>
            <w:hideMark/>
          </w:tcPr>
          <w:p w14:paraId="1BE71107"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2</w:t>
            </w:r>
          </w:p>
        </w:tc>
        <w:tc>
          <w:tcPr>
            <w:tcW w:w="759" w:type="pct"/>
            <w:shd w:val="clear" w:color="auto" w:fill="auto"/>
            <w:vAlign w:val="center"/>
            <w:hideMark/>
          </w:tcPr>
          <w:p w14:paraId="0A84FF9B" w14:textId="77777777" w:rsidR="00E159DB" w:rsidRPr="002A715E" w:rsidRDefault="00E159DB" w:rsidP="00A427BD">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青年公寓</w:t>
            </w:r>
          </w:p>
        </w:tc>
        <w:tc>
          <w:tcPr>
            <w:tcW w:w="1176" w:type="pct"/>
            <w:shd w:val="clear" w:color="auto" w:fill="auto"/>
            <w:vAlign w:val="center"/>
            <w:hideMark/>
          </w:tcPr>
          <w:p w14:paraId="2B4E8A6B" w14:textId="77777777" w:rsidR="00E159DB" w:rsidRPr="002A715E" w:rsidRDefault="00E159DB" w:rsidP="00A427BD">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30.69-31.41</w:t>
            </w:r>
          </w:p>
        </w:tc>
        <w:tc>
          <w:tcPr>
            <w:tcW w:w="489" w:type="pct"/>
            <w:shd w:val="clear" w:color="auto" w:fill="auto"/>
            <w:vAlign w:val="center"/>
            <w:hideMark/>
          </w:tcPr>
          <w:p w14:paraId="7F20EBAE"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615E41">
              <w:rPr>
                <w:rFonts w:ascii="华文细黑" w:eastAsia="华文细黑" w:hAnsi="华文细黑" w:cs="宋体" w:hint="eastAsia"/>
                <w:color w:val="000000"/>
                <w:sz w:val="18"/>
                <w:szCs w:val="18"/>
              </w:rPr>
              <w:t>一居室</w:t>
            </w:r>
          </w:p>
        </w:tc>
        <w:tc>
          <w:tcPr>
            <w:tcW w:w="932" w:type="pct"/>
            <w:vAlign w:val="center"/>
          </w:tcPr>
          <w:p w14:paraId="2CFE76FC"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206</w:t>
            </w:r>
          </w:p>
        </w:tc>
        <w:tc>
          <w:tcPr>
            <w:tcW w:w="1154" w:type="pct"/>
            <w:shd w:val="clear" w:color="auto" w:fill="auto"/>
            <w:vAlign w:val="center"/>
            <w:hideMark/>
          </w:tcPr>
          <w:p w14:paraId="3927764B" w14:textId="77777777" w:rsidR="00E159DB" w:rsidRPr="00911BE0" w:rsidRDefault="00F5790B"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1992</w:t>
            </w:r>
          </w:p>
        </w:tc>
      </w:tr>
      <w:tr w:rsidR="00E159DB" w:rsidRPr="00911BE0" w14:paraId="19B8DB70" w14:textId="77777777" w:rsidTr="00A427BD">
        <w:trPr>
          <w:trHeight w:val="300"/>
          <w:jc w:val="center"/>
        </w:trPr>
        <w:tc>
          <w:tcPr>
            <w:tcW w:w="489" w:type="pct"/>
            <w:shd w:val="clear" w:color="auto" w:fill="auto"/>
            <w:vAlign w:val="center"/>
            <w:hideMark/>
          </w:tcPr>
          <w:p w14:paraId="0F15640B"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3</w:t>
            </w:r>
          </w:p>
        </w:tc>
        <w:tc>
          <w:tcPr>
            <w:tcW w:w="759" w:type="pct"/>
            <w:shd w:val="clear" w:color="auto" w:fill="auto"/>
            <w:vAlign w:val="center"/>
            <w:hideMark/>
          </w:tcPr>
          <w:p w14:paraId="42ABAEBF" w14:textId="77777777" w:rsidR="00E159DB" w:rsidRPr="002A715E" w:rsidRDefault="00E159DB" w:rsidP="00A427BD">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蓝领公寓</w:t>
            </w:r>
          </w:p>
        </w:tc>
        <w:tc>
          <w:tcPr>
            <w:tcW w:w="1176" w:type="pct"/>
            <w:shd w:val="clear" w:color="auto" w:fill="auto"/>
            <w:vAlign w:val="center"/>
            <w:hideMark/>
          </w:tcPr>
          <w:p w14:paraId="4F5BAA6E" w14:textId="77777777" w:rsidR="00E159DB" w:rsidRPr="002A715E" w:rsidRDefault="00E159DB" w:rsidP="00A427BD">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30.9-31.63</w:t>
            </w:r>
          </w:p>
        </w:tc>
        <w:tc>
          <w:tcPr>
            <w:tcW w:w="489" w:type="pct"/>
            <w:shd w:val="clear" w:color="auto" w:fill="auto"/>
            <w:vAlign w:val="center"/>
            <w:hideMark/>
          </w:tcPr>
          <w:p w14:paraId="0AA61E06"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615E41">
              <w:rPr>
                <w:rFonts w:ascii="华文细黑" w:eastAsia="华文细黑" w:hAnsi="华文细黑" w:cs="宋体" w:hint="eastAsia"/>
                <w:color w:val="000000"/>
                <w:sz w:val="18"/>
                <w:szCs w:val="18"/>
              </w:rPr>
              <w:t>一居室</w:t>
            </w:r>
          </w:p>
        </w:tc>
        <w:tc>
          <w:tcPr>
            <w:tcW w:w="932" w:type="pct"/>
            <w:vAlign w:val="center"/>
          </w:tcPr>
          <w:p w14:paraId="21DA7A6A"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214</w:t>
            </w:r>
          </w:p>
        </w:tc>
        <w:tc>
          <w:tcPr>
            <w:tcW w:w="1154" w:type="pct"/>
            <w:shd w:val="clear" w:color="auto" w:fill="auto"/>
            <w:vAlign w:val="center"/>
            <w:hideMark/>
          </w:tcPr>
          <w:p w14:paraId="5596EAC1" w14:textId="77777777" w:rsidR="00E159DB" w:rsidRPr="00911BE0" w:rsidRDefault="00F5790B"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1872</w:t>
            </w:r>
          </w:p>
        </w:tc>
      </w:tr>
      <w:tr w:rsidR="00E159DB" w:rsidRPr="00911BE0" w14:paraId="45B8806E" w14:textId="77777777" w:rsidTr="00A427BD">
        <w:trPr>
          <w:trHeight w:val="300"/>
          <w:jc w:val="center"/>
        </w:trPr>
        <w:tc>
          <w:tcPr>
            <w:tcW w:w="489" w:type="pct"/>
            <w:shd w:val="clear" w:color="auto" w:fill="auto"/>
            <w:vAlign w:val="center"/>
            <w:hideMark/>
          </w:tcPr>
          <w:p w14:paraId="63C70BB0"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4</w:t>
            </w:r>
          </w:p>
        </w:tc>
        <w:tc>
          <w:tcPr>
            <w:tcW w:w="759" w:type="pct"/>
            <w:shd w:val="clear" w:color="auto" w:fill="auto"/>
            <w:vAlign w:val="center"/>
            <w:hideMark/>
          </w:tcPr>
          <w:p w14:paraId="66183B06" w14:textId="77777777" w:rsidR="00E159DB" w:rsidRPr="002A715E" w:rsidRDefault="00E159DB" w:rsidP="00A427BD">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套间公寓</w:t>
            </w:r>
          </w:p>
        </w:tc>
        <w:tc>
          <w:tcPr>
            <w:tcW w:w="1176" w:type="pct"/>
            <w:shd w:val="clear" w:color="auto" w:fill="auto"/>
            <w:vAlign w:val="center"/>
            <w:hideMark/>
          </w:tcPr>
          <w:p w14:paraId="4A9D3816" w14:textId="77777777" w:rsidR="00E159DB" w:rsidRPr="002A715E" w:rsidRDefault="00E159DB" w:rsidP="00A427BD">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62.1-62.82</w:t>
            </w:r>
          </w:p>
        </w:tc>
        <w:tc>
          <w:tcPr>
            <w:tcW w:w="489" w:type="pct"/>
            <w:shd w:val="clear" w:color="auto" w:fill="auto"/>
            <w:vAlign w:val="center"/>
            <w:hideMark/>
          </w:tcPr>
          <w:p w14:paraId="0C7D74D8"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615E41">
              <w:rPr>
                <w:rFonts w:ascii="华文细黑" w:eastAsia="华文细黑" w:hAnsi="华文细黑" w:cs="宋体" w:hint="eastAsia"/>
                <w:color w:val="000000"/>
                <w:sz w:val="18"/>
                <w:szCs w:val="18"/>
              </w:rPr>
              <w:t>一居室</w:t>
            </w:r>
          </w:p>
        </w:tc>
        <w:tc>
          <w:tcPr>
            <w:tcW w:w="932" w:type="pct"/>
            <w:vAlign w:val="center"/>
          </w:tcPr>
          <w:p w14:paraId="43F83592"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45</w:t>
            </w:r>
          </w:p>
        </w:tc>
        <w:tc>
          <w:tcPr>
            <w:tcW w:w="1154" w:type="pct"/>
            <w:shd w:val="clear" w:color="auto" w:fill="auto"/>
            <w:vAlign w:val="center"/>
            <w:hideMark/>
          </w:tcPr>
          <w:p w14:paraId="242BF73C" w14:textId="77777777" w:rsidR="00E159DB" w:rsidRPr="00911BE0" w:rsidRDefault="00F5790B"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2452</w:t>
            </w:r>
          </w:p>
        </w:tc>
      </w:tr>
    </w:tbl>
    <w:p w14:paraId="5223C850" w14:textId="77777777" w:rsidR="00C862FC" w:rsidRPr="00620F68" w:rsidRDefault="00C862FC" w:rsidP="00620F68">
      <w:pPr>
        <w:overflowPunct w:val="0"/>
        <w:spacing w:line="240" w:lineRule="auto"/>
        <w:jc w:val="both"/>
        <w:textAlignment w:val="auto"/>
        <w:rPr>
          <w:rFonts w:ascii="Arial" w:hAnsi="Arial" w:cs="Arial"/>
          <w:sz w:val="16"/>
          <w:szCs w:val="18"/>
        </w:rPr>
      </w:pPr>
      <w:r w:rsidRPr="00620F68">
        <w:rPr>
          <w:rFonts w:ascii="Arial" w:hAnsi="Arial" w:cs="Arial"/>
          <w:sz w:val="16"/>
          <w:szCs w:val="18"/>
        </w:rPr>
        <w:t>注：</w:t>
      </w:r>
      <w:r w:rsidRPr="00620F68">
        <w:rPr>
          <w:rFonts w:ascii="Arial" w:hAnsi="Arial" w:cs="Arial"/>
          <w:sz w:val="16"/>
          <w:szCs w:val="18"/>
        </w:rPr>
        <w:t>1</w:t>
      </w:r>
      <w:r w:rsidRPr="00620F68">
        <w:rPr>
          <w:rFonts w:ascii="Arial" w:hAnsi="Arial" w:cs="Arial"/>
          <w:sz w:val="16"/>
          <w:szCs w:val="18"/>
        </w:rPr>
        <w:t>、</w:t>
      </w:r>
      <w:r w:rsidRPr="00620F68">
        <w:rPr>
          <w:rFonts w:ascii="Arial" w:hAnsi="Arial" w:cs="Arial" w:hint="eastAsia"/>
          <w:sz w:val="16"/>
          <w:szCs w:val="18"/>
        </w:rPr>
        <w:t>评估的详细结果、过程及有关说明，详见《估价结果报告》、《估价技术报告》。</w:t>
      </w:r>
    </w:p>
    <w:p w14:paraId="41C8826C" w14:textId="77777777" w:rsidR="00C862FC" w:rsidRPr="00620F68" w:rsidRDefault="00337CC6" w:rsidP="00620F68">
      <w:pPr>
        <w:overflowPunct w:val="0"/>
        <w:spacing w:line="240" w:lineRule="auto"/>
        <w:ind w:leftChars="79" w:left="190" w:firstLineChars="100" w:firstLine="160"/>
        <w:jc w:val="both"/>
        <w:textAlignment w:val="auto"/>
        <w:rPr>
          <w:rFonts w:ascii="Arial" w:hAnsi="Arial" w:cs="Arial"/>
          <w:sz w:val="16"/>
          <w:szCs w:val="18"/>
        </w:rPr>
      </w:pPr>
      <w:r w:rsidRPr="00620F68">
        <w:rPr>
          <w:rFonts w:ascii="Arial" w:hAnsi="Arial" w:cs="Arial" w:hint="eastAsia"/>
          <w:sz w:val="16"/>
          <w:szCs w:val="18"/>
        </w:rPr>
        <w:t>2</w:t>
      </w:r>
      <w:r w:rsidR="00C862FC" w:rsidRPr="00620F68">
        <w:rPr>
          <w:rFonts w:ascii="Arial" w:hAnsi="Arial" w:cs="Arial"/>
          <w:sz w:val="16"/>
          <w:szCs w:val="18"/>
        </w:rPr>
        <w:t>、</w:t>
      </w:r>
      <w:r w:rsidR="00620F68" w:rsidRPr="00620F68">
        <w:rPr>
          <w:rFonts w:ascii="Arial" w:hAnsi="Arial" w:cs="Arial" w:hint="eastAsia"/>
          <w:sz w:val="16"/>
          <w:szCs w:val="18"/>
        </w:rPr>
        <w:t>市场租赁住房租金是指市场租赁住房于价值时点在公开市场上的平均租金，包含房屋、家具家电使用费及租赁税费等，不包含持有运营单位在住房租赁合同中明确约定由承租人承担的基础服务费、增值服务费、能源费、车位使用费等费用</w:t>
      </w:r>
      <w:r w:rsidR="00C862FC" w:rsidRPr="00620F68">
        <w:rPr>
          <w:rFonts w:ascii="Arial" w:hAnsi="Arial" w:cs="Arial" w:hint="eastAsia"/>
          <w:sz w:val="16"/>
          <w:szCs w:val="18"/>
        </w:rPr>
        <w:t>。</w:t>
      </w:r>
    </w:p>
    <w:p w14:paraId="44404F83" w14:textId="77777777" w:rsidR="00127950" w:rsidRPr="002174CB" w:rsidRDefault="002174CB" w:rsidP="002174CB">
      <w:pPr>
        <w:overflowPunct w:val="0"/>
        <w:spacing w:line="480" w:lineRule="auto"/>
        <w:ind w:firstLineChars="200" w:firstLine="320"/>
        <w:jc w:val="both"/>
        <w:textAlignment w:val="auto"/>
        <w:rPr>
          <w:rFonts w:ascii="Arial" w:hAnsi="Arial" w:cs="Arial"/>
          <w:sz w:val="16"/>
          <w:szCs w:val="18"/>
        </w:rPr>
      </w:pPr>
      <w:r>
        <w:rPr>
          <w:rFonts w:ascii="Arial" w:hAnsi="Arial" w:cs="Arial"/>
          <w:sz w:val="16"/>
          <w:szCs w:val="18"/>
        </w:rPr>
        <w:t>3</w:t>
      </w:r>
      <w:r w:rsidRPr="00620F68">
        <w:rPr>
          <w:rFonts w:ascii="Arial" w:hAnsi="Arial" w:cs="Arial"/>
          <w:sz w:val="16"/>
          <w:szCs w:val="18"/>
        </w:rPr>
        <w:t>、</w:t>
      </w:r>
      <w:r w:rsidRPr="002174CB">
        <w:rPr>
          <w:rFonts w:ascii="Arial" w:hAnsi="Arial" w:cs="Arial" w:hint="eastAsia"/>
          <w:sz w:val="16"/>
          <w:szCs w:val="18"/>
        </w:rPr>
        <w:t>本估价结果同时受本报告正文中“估价的假设和限制条件”限制。</w:t>
      </w:r>
    </w:p>
    <w:p w14:paraId="72372C1A"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49A3E7A4" w14:textId="77777777" w:rsidR="00C862FC" w:rsidRPr="00911BE0" w:rsidRDefault="00C862FC" w:rsidP="00C862FC">
      <w:pPr>
        <w:spacing w:line="480" w:lineRule="auto"/>
        <w:ind w:firstLineChars="2000" w:firstLine="4200"/>
        <w:jc w:val="both"/>
        <w:rPr>
          <w:rFonts w:ascii="Arial" w:hAnsi="Arial" w:cs="Arial"/>
          <w:sz w:val="21"/>
          <w:szCs w:val="21"/>
        </w:rPr>
      </w:pPr>
    </w:p>
    <w:tbl>
      <w:tblPr>
        <w:tblpPr w:leftFromText="180" w:rightFromText="180" w:vertAnchor="text" w:horzAnchor="margin" w:tblpXSpec="right" w:tblpY="1117"/>
        <w:tblW w:w="0" w:type="auto"/>
        <w:tblLook w:val="0000" w:firstRow="0" w:lastRow="0" w:firstColumn="0" w:lastColumn="0" w:noHBand="0" w:noVBand="0"/>
      </w:tblPr>
      <w:tblGrid>
        <w:gridCol w:w="3402"/>
      </w:tblGrid>
      <w:tr w:rsidR="00C862FC" w:rsidRPr="00911BE0" w14:paraId="33F63D56" w14:textId="77777777">
        <w:tc>
          <w:tcPr>
            <w:tcW w:w="3402" w:type="dxa"/>
          </w:tcPr>
          <w:p w14:paraId="2FFA64B5" w14:textId="77777777" w:rsidR="00C862FC" w:rsidRPr="00911BE0" w:rsidRDefault="00C862FC">
            <w:pPr>
              <w:spacing w:line="480" w:lineRule="auto"/>
              <w:rPr>
                <w:rFonts w:ascii="Arial" w:hAnsi="Arial" w:cs="Arial"/>
                <w:sz w:val="21"/>
                <w:szCs w:val="21"/>
              </w:rPr>
            </w:pPr>
            <w:r w:rsidRPr="00911BE0">
              <w:rPr>
                <w:rFonts w:ascii="Arial" w:hAnsi="Arial" w:cs="Arial"/>
                <w:sz w:val="21"/>
                <w:szCs w:val="21"/>
              </w:rPr>
              <w:t>北京康正宏基房地产评估有限公司</w:t>
            </w:r>
          </w:p>
        </w:tc>
      </w:tr>
      <w:tr w:rsidR="00C862FC" w:rsidRPr="00911BE0" w14:paraId="5C38EEF1" w14:textId="77777777">
        <w:trPr>
          <w:trHeight w:val="1431"/>
        </w:trPr>
        <w:tc>
          <w:tcPr>
            <w:tcW w:w="3402" w:type="dxa"/>
          </w:tcPr>
          <w:p w14:paraId="089BCDF5" w14:textId="77777777" w:rsidR="00C862FC" w:rsidRPr="00911BE0" w:rsidRDefault="00C862FC">
            <w:pPr>
              <w:spacing w:line="480" w:lineRule="auto"/>
              <w:rPr>
                <w:rFonts w:ascii="Arial" w:hAnsi="Arial" w:cs="Arial"/>
                <w:sz w:val="21"/>
                <w:szCs w:val="21"/>
              </w:rPr>
            </w:pPr>
            <w:r w:rsidRPr="00911BE0">
              <w:rPr>
                <w:rFonts w:ascii="Arial" w:hAnsi="Arial" w:cs="Arial"/>
                <w:sz w:val="21"/>
                <w:szCs w:val="21"/>
              </w:rPr>
              <w:t>法定代表人：</w:t>
            </w:r>
          </w:p>
        </w:tc>
      </w:tr>
      <w:tr w:rsidR="00C862FC" w:rsidRPr="00911BE0" w14:paraId="464B40B8" w14:textId="77777777">
        <w:tc>
          <w:tcPr>
            <w:tcW w:w="3402" w:type="dxa"/>
          </w:tcPr>
          <w:p w14:paraId="0F338392" w14:textId="77777777" w:rsidR="00C862FC" w:rsidRPr="00911BE0" w:rsidRDefault="00C862FC">
            <w:pPr>
              <w:spacing w:line="480" w:lineRule="auto"/>
              <w:jc w:val="right"/>
              <w:rPr>
                <w:rFonts w:ascii="Arial" w:hAnsi="Arial" w:cs="Arial"/>
                <w:sz w:val="21"/>
                <w:szCs w:val="21"/>
              </w:rPr>
            </w:pPr>
            <w:r w:rsidRPr="00911BE0">
              <w:rPr>
                <w:rFonts w:ascii="Arial" w:hAnsi="Arial" w:cs="Arial"/>
                <w:sz w:val="21"/>
                <w:szCs w:val="21"/>
              </w:rPr>
              <w:t>二〇二</w:t>
            </w:r>
            <w:r w:rsidR="002A715E">
              <w:rPr>
                <w:rFonts w:ascii="Arial" w:hAnsi="Arial" w:cs="Arial" w:hint="eastAsia"/>
                <w:sz w:val="21"/>
                <w:szCs w:val="21"/>
              </w:rPr>
              <w:t>五</w:t>
            </w:r>
            <w:r w:rsidRPr="00911BE0">
              <w:rPr>
                <w:rFonts w:ascii="Arial" w:hAnsi="Arial" w:cs="Arial"/>
                <w:sz w:val="21"/>
                <w:szCs w:val="21"/>
              </w:rPr>
              <w:t>年</w:t>
            </w:r>
            <w:r w:rsidR="002C2140">
              <w:rPr>
                <w:rFonts w:ascii="Arial" w:hAnsi="Arial" w:cs="Arial" w:hint="eastAsia"/>
                <w:sz w:val="21"/>
                <w:szCs w:val="21"/>
              </w:rPr>
              <w:t>五</w:t>
            </w:r>
            <w:r w:rsidRPr="00911BE0">
              <w:rPr>
                <w:rFonts w:ascii="Arial" w:hAnsi="Arial" w:cs="Arial"/>
                <w:sz w:val="21"/>
                <w:szCs w:val="21"/>
              </w:rPr>
              <w:t>月</w:t>
            </w:r>
            <w:r w:rsidR="00C94ED2" w:rsidRPr="00911BE0">
              <w:rPr>
                <w:rFonts w:ascii="Arial" w:hAnsi="Arial" w:cs="Arial" w:hint="eastAsia"/>
                <w:sz w:val="21"/>
                <w:szCs w:val="21"/>
              </w:rPr>
              <w:t>十</w:t>
            </w:r>
            <w:r w:rsidR="002C2140">
              <w:rPr>
                <w:rFonts w:ascii="Arial" w:hAnsi="Arial" w:cs="Arial" w:hint="eastAsia"/>
                <w:sz w:val="21"/>
                <w:szCs w:val="21"/>
              </w:rPr>
              <w:t>七</w:t>
            </w:r>
            <w:r w:rsidRPr="00911BE0">
              <w:rPr>
                <w:rFonts w:ascii="Arial" w:hAnsi="Arial" w:cs="Arial"/>
                <w:sz w:val="21"/>
                <w:szCs w:val="21"/>
              </w:rPr>
              <w:t>日</w:t>
            </w:r>
          </w:p>
        </w:tc>
      </w:tr>
    </w:tbl>
    <w:p w14:paraId="4FFEB406" w14:textId="77777777" w:rsidR="00C862FC" w:rsidRPr="00911BE0" w:rsidRDefault="00C862FC" w:rsidP="00C94ED2">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p w14:paraId="794D3A92" w14:textId="77777777" w:rsidR="00C862FC" w:rsidRPr="00911BE0" w:rsidRDefault="00C862FC" w:rsidP="00C862FC">
      <w:pPr>
        <w:spacing w:line="480" w:lineRule="auto"/>
        <w:jc w:val="right"/>
        <w:rPr>
          <w:rFonts w:ascii="Arial" w:hAnsi="Arial" w:cs="Arial"/>
          <w:sz w:val="21"/>
          <w:szCs w:val="21"/>
        </w:rPr>
      </w:pPr>
    </w:p>
    <w:p w14:paraId="22CCDE90" w14:textId="77777777" w:rsidR="00C862FC" w:rsidRPr="00911BE0" w:rsidRDefault="00C862FC" w:rsidP="00C862FC">
      <w:pPr>
        <w:spacing w:line="480" w:lineRule="auto"/>
        <w:rPr>
          <w:rFonts w:ascii="Arial" w:hAnsi="Arial" w:cs="Arial"/>
          <w:sz w:val="21"/>
          <w:szCs w:val="21"/>
        </w:rPr>
        <w:sectPr w:rsidR="00C862FC" w:rsidRPr="00911BE0" w:rsidSect="00374269">
          <w:headerReference w:type="even" r:id="rId13"/>
          <w:headerReference w:type="default" r:id="rId14"/>
          <w:headerReference w:type="first" r:id="rId15"/>
          <w:pgSz w:w="11907" w:h="16840"/>
          <w:pgMar w:top="1843" w:right="1134" w:bottom="1134" w:left="1134" w:header="1134" w:footer="907" w:gutter="340"/>
          <w:pgNumType w:start="1"/>
          <w:cols w:space="720"/>
          <w:docGrid w:linePitch="326"/>
        </w:sectPr>
      </w:pPr>
    </w:p>
    <w:p w14:paraId="288306F7"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45AF049A" w14:textId="77777777" w:rsidR="0099202D" w:rsidRPr="00911BE0" w:rsidRDefault="00C862FC">
      <w:pPr>
        <w:pStyle w:val="10"/>
        <w:rPr>
          <w:rFonts w:ascii="等线" w:eastAsia="等线" w:hAnsi="等线"/>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5"/>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322DE5">
          <w:rPr>
            <w:noProof/>
            <w:webHidden/>
            <w:sz w:val="24"/>
            <w:szCs w:val="24"/>
          </w:rPr>
          <w:t>1</w:t>
        </w:r>
        <w:r w:rsidR="0099202D" w:rsidRPr="00911BE0">
          <w:rPr>
            <w:noProof/>
            <w:webHidden/>
            <w:sz w:val="24"/>
            <w:szCs w:val="24"/>
          </w:rPr>
          <w:fldChar w:fldCharType="end"/>
        </w:r>
      </w:hyperlink>
    </w:p>
    <w:p w14:paraId="66505DBC" w14:textId="77777777" w:rsidR="0099202D" w:rsidRPr="00911BE0" w:rsidRDefault="00E9130C">
      <w:pPr>
        <w:pStyle w:val="10"/>
        <w:rPr>
          <w:rFonts w:ascii="等线" w:eastAsia="等线" w:hAnsi="等线"/>
          <w:b w:val="0"/>
          <w:bCs w:val="0"/>
          <w:noProof/>
          <w:kern w:val="2"/>
          <w:sz w:val="24"/>
          <w:szCs w:val="24"/>
        </w:rPr>
      </w:pPr>
      <w:hyperlink w:anchor="_Toc155267083" w:history="1">
        <w:r w:rsidR="0099202D" w:rsidRPr="00911BE0">
          <w:rPr>
            <w:rStyle w:val="af5"/>
            <w:rFonts w:eastAsia="方正黑体简体"/>
            <w:noProof/>
            <w:sz w:val="24"/>
            <w:szCs w:val="24"/>
          </w:rPr>
          <w:t>估价师声明</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_Toc155267083 \h </w:instrText>
        </w:r>
        <w:r w:rsidR="0099202D" w:rsidRPr="00911BE0">
          <w:rPr>
            <w:noProof/>
            <w:webHidden/>
            <w:sz w:val="24"/>
            <w:szCs w:val="24"/>
          </w:rPr>
        </w:r>
        <w:r w:rsidR="0099202D" w:rsidRPr="00911BE0">
          <w:rPr>
            <w:noProof/>
            <w:webHidden/>
            <w:sz w:val="24"/>
            <w:szCs w:val="24"/>
          </w:rPr>
          <w:fldChar w:fldCharType="separate"/>
        </w:r>
        <w:r w:rsidR="00322DE5">
          <w:rPr>
            <w:noProof/>
            <w:webHidden/>
            <w:sz w:val="24"/>
            <w:szCs w:val="24"/>
          </w:rPr>
          <w:t>5</w:t>
        </w:r>
        <w:r w:rsidR="0099202D" w:rsidRPr="00911BE0">
          <w:rPr>
            <w:noProof/>
            <w:webHidden/>
            <w:sz w:val="24"/>
            <w:szCs w:val="24"/>
          </w:rPr>
          <w:fldChar w:fldCharType="end"/>
        </w:r>
      </w:hyperlink>
    </w:p>
    <w:p w14:paraId="3428F4AD" w14:textId="77777777" w:rsidR="0099202D" w:rsidRPr="00911BE0" w:rsidRDefault="00E9130C">
      <w:pPr>
        <w:pStyle w:val="10"/>
        <w:rPr>
          <w:rFonts w:ascii="等线" w:eastAsia="等线" w:hAnsi="等线"/>
          <w:b w:val="0"/>
          <w:bCs w:val="0"/>
          <w:noProof/>
          <w:kern w:val="2"/>
          <w:sz w:val="24"/>
          <w:szCs w:val="24"/>
        </w:rPr>
      </w:pPr>
      <w:hyperlink w:anchor="_Toc155267084" w:history="1">
        <w:r w:rsidR="0099202D" w:rsidRPr="00911BE0">
          <w:rPr>
            <w:rStyle w:val="af5"/>
            <w:rFonts w:eastAsia="方正黑体简体"/>
            <w:noProof/>
            <w:sz w:val="24"/>
            <w:szCs w:val="24"/>
          </w:rPr>
          <w:t>估价假设和限制条件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_Toc155267084 \h </w:instrText>
        </w:r>
        <w:r w:rsidR="0099202D" w:rsidRPr="00911BE0">
          <w:rPr>
            <w:noProof/>
            <w:webHidden/>
            <w:sz w:val="24"/>
            <w:szCs w:val="24"/>
          </w:rPr>
        </w:r>
        <w:r w:rsidR="0099202D" w:rsidRPr="00911BE0">
          <w:rPr>
            <w:noProof/>
            <w:webHidden/>
            <w:sz w:val="24"/>
            <w:szCs w:val="24"/>
          </w:rPr>
          <w:fldChar w:fldCharType="separate"/>
        </w:r>
        <w:r w:rsidR="00322DE5">
          <w:rPr>
            <w:noProof/>
            <w:webHidden/>
            <w:sz w:val="24"/>
            <w:szCs w:val="24"/>
          </w:rPr>
          <w:t>6</w:t>
        </w:r>
        <w:r w:rsidR="0099202D" w:rsidRPr="00911BE0">
          <w:rPr>
            <w:noProof/>
            <w:webHidden/>
            <w:sz w:val="24"/>
            <w:szCs w:val="24"/>
          </w:rPr>
          <w:fldChar w:fldCharType="end"/>
        </w:r>
      </w:hyperlink>
    </w:p>
    <w:p w14:paraId="223F6299" w14:textId="77777777" w:rsidR="0099202D" w:rsidRPr="00911BE0" w:rsidRDefault="00E9130C">
      <w:pPr>
        <w:pStyle w:val="10"/>
        <w:rPr>
          <w:rFonts w:ascii="等线" w:eastAsia="等线" w:hAnsi="等线"/>
          <w:b w:val="0"/>
          <w:bCs w:val="0"/>
          <w:noProof/>
          <w:kern w:val="2"/>
          <w:sz w:val="24"/>
          <w:szCs w:val="24"/>
        </w:rPr>
      </w:pPr>
      <w:hyperlink w:anchor="_Toc155267085" w:history="1">
        <w:r w:rsidR="0099202D" w:rsidRPr="00911BE0">
          <w:rPr>
            <w:rStyle w:val="af5"/>
            <w:rFonts w:eastAsia="方正黑体简体"/>
            <w:noProof/>
            <w:sz w:val="24"/>
            <w:szCs w:val="24"/>
          </w:rPr>
          <w:t>估价结果报告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_Toc155267085 \h </w:instrText>
        </w:r>
        <w:r w:rsidR="0099202D" w:rsidRPr="00911BE0">
          <w:rPr>
            <w:noProof/>
            <w:webHidden/>
            <w:sz w:val="24"/>
            <w:szCs w:val="24"/>
          </w:rPr>
        </w:r>
        <w:r w:rsidR="0099202D" w:rsidRPr="00911BE0">
          <w:rPr>
            <w:noProof/>
            <w:webHidden/>
            <w:sz w:val="24"/>
            <w:szCs w:val="24"/>
          </w:rPr>
          <w:fldChar w:fldCharType="separate"/>
        </w:r>
        <w:r w:rsidR="00322DE5">
          <w:rPr>
            <w:noProof/>
            <w:webHidden/>
            <w:sz w:val="24"/>
            <w:szCs w:val="24"/>
          </w:rPr>
          <w:t>10</w:t>
        </w:r>
        <w:r w:rsidR="0099202D" w:rsidRPr="00911BE0">
          <w:rPr>
            <w:noProof/>
            <w:webHidden/>
            <w:sz w:val="24"/>
            <w:szCs w:val="24"/>
          </w:rPr>
          <w:fldChar w:fldCharType="end"/>
        </w:r>
      </w:hyperlink>
    </w:p>
    <w:p w14:paraId="74B64193" w14:textId="77777777" w:rsidR="0099202D" w:rsidRPr="00911BE0" w:rsidRDefault="00E9130C">
      <w:pPr>
        <w:pStyle w:val="21"/>
        <w:rPr>
          <w:rFonts w:ascii="等线" w:eastAsia="等线" w:hAnsi="等线"/>
          <w:noProof/>
          <w:kern w:val="2"/>
          <w:sz w:val="21"/>
          <w:szCs w:val="21"/>
        </w:rPr>
      </w:pPr>
      <w:hyperlink w:anchor="_Toc155267086" w:history="1">
        <w:r w:rsidR="0099202D" w:rsidRPr="00911BE0">
          <w:rPr>
            <w:rStyle w:val="af5"/>
            <w:rFonts w:eastAsia="宋体"/>
            <w:noProof/>
            <w:sz w:val="21"/>
            <w:szCs w:val="21"/>
          </w:rPr>
          <w:t>一、估价委托人</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_Toc155267086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10</w:t>
        </w:r>
        <w:r w:rsidR="0099202D" w:rsidRPr="00911BE0">
          <w:rPr>
            <w:noProof/>
            <w:webHidden/>
            <w:sz w:val="21"/>
            <w:szCs w:val="21"/>
          </w:rPr>
          <w:fldChar w:fldCharType="end"/>
        </w:r>
      </w:hyperlink>
    </w:p>
    <w:p w14:paraId="0EFE94DF" w14:textId="77777777" w:rsidR="0099202D" w:rsidRPr="00911BE0" w:rsidRDefault="00E9130C">
      <w:pPr>
        <w:pStyle w:val="21"/>
        <w:rPr>
          <w:rFonts w:ascii="等线" w:eastAsia="等线" w:hAnsi="等线"/>
          <w:noProof/>
          <w:kern w:val="2"/>
          <w:sz w:val="21"/>
          <w:szCs w:val="21"/>
        </w:rPr>
      </w:pPr>
      <w:hyperlink w:anchor="_Toc155267087" w:history="1">
        <w:r w:rsidR="0099202D" w:rsidRPr="00911BE0">
          <w:rPr>
            <w:rStyle w:val="af5"/>
            <w:rFonts w:eastAsia="宋体"/>
            <w:noProof/>
            <w:sz w:val="21"/>
            <w:szCs w:val="21"/>
          </w:rPr>
          <w:t>二、房地产估价机构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_Toc155267087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10</w:t>
        </w:r>
        <w:r w:rsidR="0099202D" w:rsidRPr="00911BE0">
          <w:rPr>
            <w:noProof/>
            <w:webHidden/>
            <w:sz w:val="21"/>
            <w:szCs w:val="21"/>
          </w:rPr>
          <w:fldChar w:fldCharType="end"/>
        </w:r>
      </w:hyperlink>
    </w:p>
    <w:p w14:paraId="57A1FB36" w14:textId="77777777" w:rsidR="0099202D" w:rsidRPr="00911BE0" w:rsidRDefault="00E9130C">
      <w:pPr>
        <w:pStyle w:val="21"/>
        <w:rPr>
          <w:rFonts w:ascii="等线" w:eastAsia="等线" w:hAnsi="等线"/>
          <w:noProof/>
          <w:kern w:val="2"/>
          <w:sz w:val="21"/>
          <w:szCs w:val="21"/>
        </w:rPr>
      </w:pPr>
      <w:hyperlink w:anchor="_Toc155267088" w:history="1">
        <w:r w:rsidR="0099202D" w:rsidRPr="00911BE0">
          <w:rPr>
            <w:rStyle w:val="af5"/>
            <w:rFonts w:eastAsia="宋体"/>
            <w:noProof/>
            <w:sz w:val="21"/>
            <w:szCs w:val="21"/>
          </w:rPr>
          <w:t>三、估价目的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_Toc155267088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10</w:t>
        </w:r>
        <w:r w:rsidR="0099202D" w:rsidRPr="00911BE0">
          <w:rPr>
            <w:noProof/>
            <w:webHidden/>
            <w:sz w:val="21"/>
            <w:szCs w:val="21"/>
          </w:rPr>
          <w:fldChar w:fldCharType="end"/>
        </w:r>
      </w:hyperlink>
    </w:p>
    <w:p w14:paraId="7C2F3C67" w14:textId="77777777" w:rsidR="0099202D" w:rsidRPr="00911BE0" w:rsidRDefault="00E9130C">
      <w:pPr>
        <w:pStyle w:val="21"/>
        <w:rPr>
          <w:rFonts w:ascii="等线" w:eastAsia="等线" w:hAnsi="等线"/>
          <w:noProof/>
          <w:kern w:val="2"/>
          <w:sz w:val="21"/>
          <w:szCs w:val="21"/>
        </w:rPr>
      </w:pPr>
      <w:hyperlink w:anchor="_Toc155267089" w:history="1">
        <w:r w:rsidR="0099202D" w:rsidRPr="00911BE0">
          <w:rPr>
            <w:rStyle w:val="af5"/>
            <w:rFonts w:eastAsia="宋体"/>
            <w:noProof/>
            <w:sz w:val="21"/>
            <w:szCs w:val="21"/>
          </w:rPr>
          <w:t>四、估价对象</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_Toc155267089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10</w:t>
        </w:r>
        <w:r w:rsidR="0099202D" w:rsidRPr="00911BE0">
          <w:rPr>
            <w:noProof/>
            <w:webHidden/>
            <w:sz w:val="21"/>
            <w:szCs w:val="21"/>
          </w:rPr>
          <w:fldChar w:fldCharType="end"/>
        </w:r>
      </w:hyperlink>
    </w:p>
    <w:p w14:paraId="3B2D29F0" w14:textId="77777777" w:rsidR="0099202D" w:rsidRPr="00911BE0" w:rsidRDefault="00E9130C">
      <w:pPr>
        <w:pStyle w:val="21"/>
        <w:rPr>
          <w:rFonts w:ascii="等线" w:eastAsia="等线" w:hAnsi="等线"/>
          <w:noProof/>
          <w:kern w:val="2"/>
          <w:sz w:val="21"/>
          <w:szCs w:val="21"/>
        </w:rPr>
      </w:pPr>
      <w:hyperlink w:anchor="_Toc155267090" w:history="1">
        <w:r w:rsidR="0099202D" w:rsidRPr="00911BE0">
          <w:rPr>
            <w:rStyle w:val="af5"/>
            <w:rFonts w:eastAsia="宋体"/>
            <w:noProof/>
            <w:sz w:val="21"/>
            <w:szCs w:val="21"/>
          </w:rPr>
          <w:t>五、价值时点</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_Toc155267090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15</w:t>
        </w:r>
        <w:r w:rsidR="0099202D" w:rsidRPr="00911BE0">
          <w:rPr>
            <w:noProof/>
            <w:webHidden/>
            <w:sz w:val="21"/>
            <w:szCs w:val="21"/>
          </w:rPr>
          <w:fldChar w:fldCharType="end"/>
        </w:r>
      </w:hyperlink>
    </w:p>
    <w:p w14:paraId="4EAEB307" w14:textId="77777777" w:rsidR="0099202D" w:rsidRPr="00911BE0" w:rsidRDefault="00E9130C">
      <w:pPr>
        <w:pStyle w:val="21"/>
        <w:rPr>
          <w:rFonts w:ascii="等线" w:eastAsia="等线" w:hAnsi="等线"/>
          <w:noProof/>
          <w:kern w:val="2"/>
          <w:sz w:val="21"/>
          <w:szCs w:val="21"/>
        </w:rPr>
      </w:pPr>
      <w:hyperlink w:anchor="_Toc155267091" w:history="1">
        <w:r w:rsidR="0099202D" w:rsidRPr="00911BE0">
          <w:rPr>
            <w:rStyle w:val="af5"/>
            <w:rFonts w:eastAsia="宋体"/>
            <w:noProof/>
            <w:sz w:val="21"/>
            <w:szCs w:val="21"/>
          </w:rPr>
          <w:t>六、价值类型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_Toc155267091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15</w:t>
        </w:r>
        <w:r w:rsidR="0099202D" w:rsidRPr="00911BE0">
          <w:rPr>
            <w:noProof/>
            <w:webHidden/>
            <w:sz w:val="21"/>
            <w:szCs w:val="21"/>
          </w:rPr>
          <w:fldChar w:fldCharType="end"/>
        </w:r>
      </w:hyperlink>
    </w:p>
    <w:p w14:paraId="1F170164" w14:textId="77777777" w:rsidR="0099202D" w:rsidRPr="00911BE0" w:rsidRDefault="00E9130C">
      <w:pPr>
        <w:pStyle w:val="21"/>
        <w:rPr>
          <w:rFonts w:ascii="等线" w:eastAsia="等线" w:hAnsi="等线"/>
          <w:noProof/>
          <w:kern w:val="2"/>
          <w:sz w:val="21"/>
          <w:szCs w:val="21"/>
        </w:rPr>
      </w:pPr>
      <w:hyperlink w:anchor="_Toc155267092" w:history="1">
        <w:r w:rsidR="0099202D" w:rsidRPr="00911BE0">
          <w:rPr>
            <w:rStyle w:val="af5"/>
            <w:rFonts w:eastAsia="宋体"/>
            <w:noProof/>
            <w:sz w:val="21"/>
            <w:szCs w:val="21"/>
          </w:rPr>
          <w:t>七、估价原则</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_Toc155267092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15</w:t>
        </w:r>
        <w:r w:rsidR="0099202D" w:rsidRPr="00911BE0">
          <w:rPr>
            <w:noProof/>
            <w:webHidden/>
            <w:sz w:val="21"/>
            <w:szCs w:val="21"/>
          </w:rPr>
          <w:fldChar w:fldCharType="end"/>
        </w:r>
      </w:hyperlink>
    </w:p>
    <w:p w14:paraId="509D17BE" w14:textId="77777777" w:rsidR="0099202D" w:rsidRPr="00911BE0" w:rsidRDefault="00E9130C">
      <w:pPr>
        <w:pStyle w:val="21"/>
        <w:rPr>
          <w:rFonts w:ascii="等线" w:eastAsia="等线" w:hAnsi="等线"/>
          <w:noProof/>
          <w:kern w:val="2"/>
          <w:sz w:val="21"/>
          <w:szCs w:val="21"/>
        </w:rPr>
      </w:pPr>
      <w:hyperlink w:anchor="_Toc155267093" w:history="1">
        <w:r w:rsidR="0099202D" w:rsidRPr="00911BE0">
          <w:rPr>
            <w:rStyle w:val="af5"/>
            <w:rFonts w:eastAsia="宋体"/>
            <w:noProof/>
            <w:sz w:val="21"/>
            <w:szCs w:val="21"/>
          </w:rPr>
          <w:t>八、估价依据</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_Toc155267093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17</w:t>
        </w:r>
        <w:r w:rsidR="0099202D" w:rsidRPr="00911BE0">
          <w:rPr>
            <w:noProof/>
            <w:webHidden/>
            <w:sz w:val="21"/>
            <w:szCs w:val="21"/>
          </w:rPr>
          <w:fldChar w:fldCharType="end"/>
        </w:r>
      </w:hyperlink>
    </w:p>
    <w:p w14:paraId="35A4B9A1" w14:textId="77777777" w:rsidR="0099202D" w:rsidRPr="00911BE0" w:rsidRDefault="00E9130C" w:rsidP="003B18D2">
      <w:pPr>
        <w:pStyle w:val="21"/>
        <w:rPr>
          <w:rFonts w:ascii="等线" w:eastAsia="等线" w:hAnsi="等线"/>
          <w:noProof/>
          <w:kern w:val="2"/>
          <w:sz w:val="21"/>
          <w:szCs w:val="21"/>
        </w:rPr>
      </w:pPr>
      <w:hyperlink w:anchor="_Toc155267094" w:history="1">
        <w:r w:rsidR="0099202D" w:rsidRPr="00911BE0">
          <w:rPr>
            <w:rStyle w:val="af5"/>
            <w:rFonts w:eastAsia="宋体"/>
            <w:noProof/>
            <w:sz w:val="21"/>
            <w:szCs w:val="21"/>
          </w:rPr>
          <w:t>九、估价方法</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_Toc155267094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18</w:t>
        </w:r>
        <w:r w:rsidR="0099202D" w:rsidRPr="00911BE0">
          <w:rPr>
            <w:noProof/>
            <w:webHidden/>
            <w:sz w:val="21"/>
            <w:szCs w:val="21"/>
          </w:rPr>
          <w:fldChar w:fldCharType="end"/>
        </w:r>
      </w:hyperlink>
    </w:p>
    <w:p w14:paraId="0B7214A8" w14:textId="77777777" w:rsidR="0099202D" w:rsidRPr="00911BE0" w:rsidRDefault="00E9130C">
      <w:pPr>
        <w:pStyle w:val="21"/>
        <w:rPr>
          <w:rFonts w:ascii="等线" w:eastAsia="等线" w:hAnsi="等线"/>
          <w:noProof/>
          <w:kern w:val="2"/>
          <w:sz w:val="21"/>
          <w:szCs w:val="21"/>
        </w:rPr>
      </w:pPr>
      <w:hyperlink w:anchor="_Toc155267095" w:history="1">
        <w:r w:rsidR="0099202D" w:rsidRPr="00911BE0">
          <w:rPr>
            <w:rStyle w:val="af5"/>
            <w:rFonts w:eastAsia="宋体"/>
            <w:noProof/>
            <w:sz w:val="21"/>
            <w:szCs w:val="21"/>
          </w:rPr>
          <w:t>十、估价结果</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_Toc155267095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21</w:t>
        </w:r>
        <w:r w:rsidR="0099202D" w:rsidRPr="00911BE0">
          <w:rPr>
            <w:noProof/>
            <w:webHidden/>
            <w:sz w:val="21"/>
            <w:szCs w:val="21"/>
          </w:rPr>
          <w:fldChar w:fldCharType="end"/>
        </w:r>
      </w:hyperlink>
    </w:p>
    <w:p w14:paraId="328F293B" w14:textId="77777777" w:rsidR="0099202D" w:rsidRPr="00911BE0" w:rsidRDefault="00E9130C">
      <w:pPr>
        <w:pStyle w:val="21"/>
        <w:rPr>
          <w:rFonts w:ascii="等线" w:eastAsia="等线" w:hAnsi="等线"/>
          <w:noProof/>
          <w:kern w:val="2"/>
          <w:sz w:val="21"/>
          <w:szCs w:val="21"/>
        </w:rPr>
      </w:pPr>
      <w:hyperlink w:anchor="_Toc155267096" w:history="1">
        <w:r w:rsidR="0099202D" w:rsidRPr="00911BE0">
          <w:rPr>
            <w:rStyle w:val="af5"/>
            <w:rFonts w:eastAsia="宋体"/>
            <w:noProof/>
            <w:sz w:val="21"/>
            <w:szCs w:val="21"/>
          </w:rPr>
          <w:t>十一、参与本次估价工作的评估专业人员</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_Toc155267096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22</w:t>
        </w:r>
        <w:r w:rsidR="0099202D" w:rsidRPr="00911BE0">
          <w:rPr>
            <w:noProof/>
            <w:webHidden/>
            <w:sz w:val="21"/>
            <w:szCs w:val="21"/>
          </w:rPr>
          <w:fldChar w:fldCharType="end"/>
        </w:r>
      </w:hyperlink>
    </w:p>
    <w:p w14:paraId="392D78C0" w14:textId="77777777" w:rsidR="0099202D" w:rsidRPr="00911BE0" w:rsidRDefault="00E9130C">
      <w:pPr>
        <w:pStyle w:val="21"/>
        <w:rPr>
          <w:rFonts w:ascii="等线" w:eastAsia="等线" w:hAnsi="等线"/>
          <w:noProof/>
          <w:kern w:val="2"/>
          <w:sz w:val="21"/>
          <w:szCs w:val="21"/>
        </w:rPr>
      </w:pPr>
      <w:hyperlink w:anchor="_Toc155267097" w:history="1">
        <w:r w:rsidR="0099202D" w:rsidRPr="00911BE0">
          <w:rPr>
            <w:rStyle w:val="af5"/>
            <w:rFonts w:eastAsia="宋体"/>
            <w:noProof/>
            <w:sz w:val="21"/>
            <w:szCs w:val="21"/>
          </w:rPr>
          <w:t>十二、实地查勘期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_Toc155267097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22</w:t>
        </w:r>
        <w:r w:rsidR="0099202D" w:rsidRPr="00911BE0">
          <w:rPr>
            <w:noProof/>
            <w:webHidden/>
            <w:sz w:val="21"/>
            <w:szCs w:val="21"/>
          </w:rPr>
          <w:fldChar w:fldCharType="end"/>
        </w:r>
      </w:hyperlink>
    </w:p>
    <w:p w14:paraId="207E400F" w14:textId="77777777" w:rsidR="0099202D" w:rsidRPr="00911BE0" w:rsidRDefault="00E9130C">
      <w:pPr>
        <w:pStyle w:val="21"/>
        <w:rPr>
          <w:rFonts w:ascii="等线" w:eastAsia="等线" w:hAnsi="等线"/>
          <w:noProof/>
          <w:kern w:val="2"/>
          <w:sz w:val="21"/>
          <w:szCs w:val="21"/>
        </w:rPr>
      </w:pPr>
      <w:hyperlink w:anchor="_Toc155267098" w:history="1">
        <w:r w:rsidR="0099202D" w:rsidRPr="00911BE0">
          <w:rPr>
            <w:rStyle w:val="af5"/>
            <w:rFonts w:eastAsia="宋体"/>
            <w:noProof/>
            <w:sz w:val="21"/>
            <w:szCs w:val="21"/>
          </w:rPr>
          <w:t>十三、估价作业期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_Toc155267098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22</w:t>
        </w:r>
        <w:r w:rsidR="0099202D" w:rsidRPr="00911BE0">
          <w:rPr>
            <w:noProof/>
            <w:webHidden/>
            <w:sz w:val="21"/>
            <w:szCs w:val="21"/>
          </w:rPr>
          <w:fldChar w:fldCharType="end"/>
        </w:r>
      </w:hyperlink>
    </w:p>
    <w:p w14:paraId="266C3EEA" w14:textId="77777777" w:rsidR="0099202D" w:rsidRPr="00911BE0" w:rsidRDefault="00E9130C">
      <w:pPr>
        <w:pStyle w:val="10"/>
        <w:rPr>
          <w:rFonts w:ascii="等线" w:eastAsia="等线" w:hAnsi="等线"/>
          <w:b w:val="0"/>
          <w:bCs w:val="0"/>
          <w:noProof/>
          <w:kern w:val="2"/>
          <w:sz w:val="24"/>
          <w:szCs w:val="24"/>
        </w:rPr>
      </w:pPr>
      <w:hyperlink w:anchor="_Toc155267099" w:history="1">
        <w:r w:rsidR="0099202D" w:rsidRPr="00911BE0">
          <w:rPr>
            <w:rStyle w:val="af5"/>
            <w:rFonts w:eastAsia="方正黑体简体"/>
            <w:noProof/>
            <w:sz w:val="24"/>
            <w:szCs w:val="24"/>
          </w:rPr>
          <w:t>估价技术报告</w:t>
        </w:r>
        <w:bookmarkStart w:id="6" w:name="_GoBack"/>
        <w:bookmarkEnd w:id="6"/>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_Toc155267099 \h </w:instrText>
        </w:r>
        <w:r w:rsidR="0099202D" w:rsidRPr="00911BE0">
          <w:rPr>
            <w:noProof/>
            <w:webHidden/>
            <w:sz w:val="24"/>
            <w:szCs w:val="24"/>
          </w:rPr>
        </w:r>
        <w:r w:rsidR="0099202D" w:rsidRPr="00911BE0">
          <w:rPr>
            <w:noProof/>
            <w:webHidden/>
            <w:sz w:val="24"/>
            <w:szCs w:val="24"/>
          </w:rPr>
          <w:fldChar w:fldCharType="separate"/>
        </w:r>
        <w:r w:rsidR="00322DE5">
          <w:rPr>
            <w:noProof/>
            <w:webHidden/>
            <w:sz w:val="24"/>
            <w:szCs w:val="24"/>
          </w:rPr>
          <w:t>23</w:t>
        </w:r>
        <w:r w:rsidR="0099202D" w:rsidRPr="00911BE0">
          <w:rPr>
            <w:noProof/>
            <w:webHidden/>
            <w:sz w:val="24"/>
            <w:szCs w:val="24"/>
          </w:rPr>
          <w:fldChar w:fldCharType="end"/>
        </w:r>
      </w:hyperlink>
    </w:p>
    <w:p w14:paraId="21B66B14" w14:textId="77777777" w:rsidR="0099202D" w:rsidRPr="00911BE0" w:rsidRDefault="00E9130C">
      <w:pPr>
        <w:pStyle w:val="21"/>
        <w:rPr>
          <w:rFonts w:ascii="等线" w:eastAsia="等线" w:hAnsi="等线"/>
          <w:noProof/>
          <w:kern w:val="2"/>
          <w:sz w:val="21"/>
          <w:szCs w:val="21"/>
        </w:rPr>
      </w:pPr>
      <w:hyperlink w:anchor="_Toc155267100" w:history="1">
        <w:r w:rsidR="0099202D" w:rsidRPr="00911BE0">
          <w:rPr>
            <w:rStyle w:val="af5"/>
            <w:rFonts w:eastAsia="宋体"/>
            <w:noProof/>
            <w:sz w:val="21"/>
            <w:szCs w:val="21"/>
          </w:rPr>
          <w:t>一、估价对象描述与分析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_Toc155267100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23</w:t>
        </w:r>
        <w:r w:rsidR="0099202D" w:rsidRPr="00911BE0">
          <w:rPr>
            <w:noProof/>
            <w:webHidden/>
            <w:sz w:val="21"/>
            <w:szCs w:val="21"/>
          </w:rPr>
          <w:fldChar w:fldCharType="end"/>
        </w:r>
      </w:hyperlink>
    </w:p>
    <w:p w14:paraId="6E36B076" w14:textId="77777777" w:rsidR="0099202D" w:rsidRPr="00911BE0" w:rsidRDefault="00E9130C">
      <w:pPr>
        <w:pStyle w:val="21"/>
        <w:rPr>
          <w:rFonts w:ascii="等线" w:eastAsia="等线" w:hAnsi="等线"/>
          <w:noProof/>
          <w:kern w:val="2"/>
          <w:sz w:val="21"/>
          <w:szCs w:val="21"/>
        </w:rPr>
      </w:pPr>
      <w:hyperlink w:anchor="_Toc155267101" w:history="1">
        <w:r w:rsidR="0099202D" w:rsidRPr="00911BE0">
          <w:rPr>
            <w:rStyle w:val="af5"/>
            <w:rFonts w:eastAsia="宋体"/>
            <w:noProof/>
            <w:sz w:val="21"/>
            <w:szCs w:val="21"/>
          </w:rPr>
          <w:t>（一）区位状况分析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_Toc155267101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23</w:t>
        </w:r>
        <w:r w:rsidR="0099202D" w:rsidRPr="00911BE0">
          <w:rPr>
            <w:noProof/>
            <w:webHidden/>
            <w:sz w:val="21"/>
            <w:szCs w:val="21"/>
          </w:rPr>
          <w:fldChar w:fldCharType="end"/>
        </w:r>
      </w:hyperlink>
    </w:p>
    <w:p w14:paraId="431C82AC" w14:textId="77777777" w:rsidR="0099202D" w:rsidRPr="00911BE0" w:rsidRDefault="00E9130C">
      <w:pPr>
        <w:pStyle w:val="21"/>
        <w:rPr>
          <w:rFonts w:ascii="等线" w:eastAsia="等线" w:hAnsi="等线"/>
          <w:noProof/>
          <w:kern w:val="2"/>
          <w:sz w:val="21"/>
          <w:szCs w:val="21"/>
        </w:rPr>
      </w:pPr>
      <w:hyperlink w:anchor="_Toc155267102" w:history="1">
        <w:r w:rsidR="0099202D" w:rsidRPr="00911BE0">
          <w:rPr>
            <w:rStyle w:val="af5"/>
            <w:rFonts w:eastAsia="宋体"/>
            <w:noProof/>
            <w:sz w:val="21"/>
            <w:szCs w:val="21"/>
          </w:rPr>
          <w:t>（二）实物状况分析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_Toc155267102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24</w:t>
        </w:r>
        <w:r w:rsidR="0099202D" w:rsidRPr="00911BE0">
          <w:rPr>
            <w:noProof/>
            <w:webHidden/>
            <w:sz w:val="21"/>
            <w:szCs w:val="21"/>
          </w:rPr>
          <w:fldChar w:fldCharType="end"/>
        </w:r>
      </w:hyperlink>
    </w:p>
    <w:p w14:paraId="37CDD83A" w14:textId="77777777" w:rsidR="0099202D" w:rsidRPr="00911BE0" w:rsidRDefault="00E9130C">
      <w:pPr>
        <w:pStyle w:val="21"/>
        <w:rPr>
          <w:rFonts w:ascii="等线" w:eastAsia="等线" w:hAnsi="等线"/>
          <w:noProof/>
          <w:kern w:val="2"/>
          <w:sz w:val="21"/>
          <w:szCs w:val="21"/>
        </w:rPr>
      </w:pPr>
      <w:hyperlink w:anchor="_Toc155267103" w:history="1">
        <w:r w:rsidR="0099202D" w:rsidRPr="00911BE0">
          <w:rPr>
            <w:rStyle w:val="af5"/>
            <w:rFonts w:eastAsia="宋体"/>
            <w:noProof/>
            <w:sz w:val="21"/>
            <w:szCs w:val="21"/>
          </w:rPr>
          <w:t>（三）权益状况分析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_Toc155267103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27</w:t>
        </w:r>
        <w:r w:rsidR="0099202D" w:rsidRPr="00911BE0">
          <w:rPr>
            <w:noProof/>
            <w:webHidden/>
            <w:sz w:val="21"/>
            <w:szCs w:val="21"/>
          </w:rPr>
          <w:fldChar w:fldCharType="end"/>
        </w:r>
      </w:hyperlink>
    </w:p>
    <w:p w14:paraId="6EECF771" w14:textId="77777777" w:rsidR="0099202D" w:rsidRPr="00911BE0" w:rsidRDefault="00E9130C">
      <w:pPr>
        <w:pStyle w:val="21"/>
        <w:rPr>
          <w:rFonts w:ascii="等线" w:eastAsia="等线" w:hAnsi="等线"/>
          <w:noProof/>
          <w:kern w:val="2"/>
          <w:sz w:val="21"/>
          <w:szCs w:val="21"/>
        </w:rPr>
      </w:pPr>
      <w:hyperlink w:anchor="_Toc155267104" w:history="1">
        <w:r w:rsidR="0099202D" w:rsidRPr="00911BE0">
          <w:rPr>
            <w:rStyle w:val="af5"/>
            <w:rFonts w:eastAsia="宋体"/>
            <w:noProof/>
            <w:sz w:val="21"/>
            <w:szCs w:val="21"/>
          </w:rPr>
          <w:t>二、市场背景描述与分析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_Toc155267104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27</w:t>
        </w:r>
        <w:r w:rsidR="0099202D" w:rsidRPr="00911BE0">
          <w:rPr>
            <w:noProof/>
            <w:webHidden/>
            <w:sz w:val="21"/>
            <w:szCs w:val="21"/>
          </w:rPr>
          <w:fldChar w:fldCharType="end"/>
        </w:r>
      </w:hyperlink>
    </w:p>
    <w:p w14:paraId="13DDAA1B" w14:textId="77777777" w:rsidR="0099202D" w:rsidRPr="00911BE0" w:rsidRDefault="00E9130C">
      <w:pPr>
        <w:pStyle w:val="21"/>
        <w:rPr>
          <w:rFonts w:ascii="等线" w:eastAsia="等线" w:hAnsi="等线"/>
          <w:noProof/>
          <w:kern w:val="2"/>
          <w:sz w:val="21"/>
          <w:szCs w:val="21"/>
        </w:rPr>
      </w:pPr>
      <w:hyperlink w:anchor="_Toc155267105" w:history="1">
        <w:r w:rsidR="0099202D" w:rsidRPr="00911BE0">
          <w:rPr>
            <w:rStyle w:val="af5"/>
            <w:rFonts w:eastAsia="宋体"/>
            <w:noProof/>
            <w:sz w:val="21"/>
            <w:szCs w:val="21"/>
          </w:rPr>
          <w:t>三、最高最佳利用分析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_Toc155267105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44</w:t>
        </w:r>
        <w:r w:rsidR="0099202D" w:rsidRPr="00911BE0">
          <w:rPr>
            <w:noProof/>
            <w:webHidden/>
            <w:sz w:val="21"/>
            <w:szCs w:val="21"/>
          </w:rPr>
          <w:fldChar w:fldCharType="end"/>
        </w:r>
      </w:hyperlink>
    </w:p>
    <w:p w14:paraId="39D3919F" w14:textId="77777777" w:rsidR="0099202D" w:rsidRPr="00911BE0" w:rsidRDefault="00E9130C" w:rsidP="001F3AA6">
      <w:pPr>
        <w:pStyle w:val="21"/>
        <w:rPr>
          <w:rFonts w:ascii="等线" w:eastAsia="等线" w:hAnsi="等线"/>
          <w:noProof/>
          <w:kern w:val="2"/>
          <w:sz w:val="21"/>
          <w:szCs w:val="21"/>
        </w:rPr>
      </w:pPr>
      <w:hyperlink w:anchor="_Toc155267106" w:history="1">
        <w:r w:rsidR="0099202D" w:rsidRPr="00911BE0">
          <w:rPr>
            <w:rStyle w:val="af5"/>
            <w:rFonts w:eastAsia="宋体"/>
            <w:noProof/>
            <w:sz w:val="21"/>
            <w:szCs w:val="21"/>
          </w:rPr>
          <w:t>四、估价方法适用性分析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_Toc155267106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45</w:t>
        </w:r>
        <w:r w:rsidR="0099202D" w:rsidRPr="00911BE0">
          <w:rPr>
            <w:noProof/>
            <w:webHidden/>
            <w:sz w:val="21"/>
            <w:szCs w:val="21"/>
          </w:rPr>
          <w:fldChar w:fldCharType="end"/>
        </w:r>
      </w:hyperlink>
    </w:p>
    <w:p w14:paraId="04864301" w14:textId="77777777" w:rsidR="0099202D" w:rsidRPr="00911BE0" w:rsidRDefault="00E9130C">
      <w:pPr>
        <w:pStyle w:val="21"/>
        <w:rPr>
          <w:rFonts w:ascii="等线" w:eastAsia="等线" w:hAnsi="等线"/>
          <w:noProof/>
          <w:kern w:val="2"/>
          <w:sz w:val="21"/>
          <w:szCs w:val="21"/>
        </w:rPr>
      </w:pPr>
      <w:hyperlink w:anchor="_Toc155267107" w:history="1">
        <w:r w:rsidR="0099202D" w:rsidRPr="00911BE0">
          <w:rPr>
            <w:rStyle w:val="af5"/>
            <w:rFonts w:eastAsia="宋体"/>
            <w:noProof/>
            <w:sz w:val="21"/>
            <w:szCs w:val="21"/>
          </w:rPr>
          <w:t>五、估价测算过程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_Toc155267107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49</w:t>
        </w:r>
        <w:r w:rsidR="0099202D" w:rsidRPr="00911BE0">
          <w:rPr>
            <w:noProof/>
            <w:webHidden/>
            <w:sz w:val="21"/>
            <w:szCs w:val="21"/>
          </w:rPr>
          <w:fldChar w:fldCharType="end"/>
        </w:r>
      </w:hyperlink>
    </w:p>
    <w:p w14:paraId="2DC5205B" w14:textId="77777777" w:rsidR="0099202D" w:rsidRPr="00911BE0" w:rsidRDefault="00E9130C">
      <w:pPr>
        <w:pStyle w:val="21"/>
        <w:rPr>
          <w:rFonts w:ascii="等线" w:eastAsia="等线" w:hAnsi="等线"/>
          <w:noProof/>
          <w:kern w:val="2"/>
          <w:sz w:val="21"/>
          <w:szCs w:val="21"/>
        </w:rPr>
      </w:pPr>
      <w:hyperlink w:anchor="_Toc155267108" w:history="1">
        <w:r w:rsidR="0099202D" w:rsidRPr="00911BE0">
          <w:rPr>
            <w:rStyle w:val="af5"/>
            <w:rFonts w:eastAsia="宋体"/>
            <w:noProof/>
            <w:sz w:val="21"/>
            <w:szCs w:val="21"/>
          </w:rPr>
          <w:t>六、估价结果确定</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_Toc155267108 \h </w:instrText>
        </w:r>
        <w:r w:rsidR="0099202D" w:rsidRPr="00911BE0">
          <w:rPr>
            <w:noProof/>
            <w:webHidden/>
            <w:sz w:val="21"/>
            <w:szCs w:val="21"/>
          </w:rPr>
        </w:r>
        <w:r w:rsidR="0099202D" w:rsidRPr="00911BE0">
          <w:rPr>
            <w:noProof/>
            <w:webHidden/>
            <w:sz w:val="21"/>
            <w:szCs w:val="21"/>
          </w:rPr>
          <w:fldChar w:fldCharType="separate"/>
        </w:r>
        <w:r w:rsidR="00322DE5">
          <w:rPr>
            <w:noProof/>
            <w:webHidden/>
            <w:sz w:val="21"/>
            <w:szCs w:val="21"/>
          </w:rPr>
          <w:t>69</w:t>
        </w:r>
        <w:r w:rsidR="0099202D" w:rsidRPr="00911BE0">
          <w:rPr>
            <w:noProof/>
            <w:webHidden/>
            <w:sz w:val="21"/>
            <w:szCs w:val="21"/>
          </w:rPr>
          <w:fldChar w:fldCharType="end"/>
        </w:r>
      </w:hyperlink>
    </w:p>
    <w:p w14:paraId="7E77163A" w14:textId="77777777" w:rsidR="0099202D" w:rsidRPr="00911BE0" w:rsidRDefault="00E9130C">
      <w:pPr>
        <w:pStyle w:val="10"/>
        <w:rPr>
          <w:rFonts w:ascii="等线" w:eastAsia="等线" w:hAnsi="等线"/>
          <w:b w:val="0"/>
          <w:bCs w:val="0"/>
          <w:noProof/>
          <w:kern w:val="2"/>
          <w:sz w:val="24"/>
          <w:szCs w:val="24"/>
        </w:rPr>
      </w:pPr>
      <w:hyperlink w:anchor="_Toc155267109" w:history="1">
        <w:r w:rsidR="0099202D" w:rsidRPr="00911BE0">
          <w:rPr>
            <w:rStyle w:val="af5"/>
            <w:rFonts w:eastAsia="方正黑体简体"/>
            <w:noProof/>
            <w:sz w:val="24"/>
            <w:szCs w:val="24"/>
          </w:rPr>
          <w:t>附</w:t>
        </w:r>
        <w:r w:rsidR="0099202D" w:rsidRPr="00911BE0">
          <w:rPr>
            <w:rStyle w:val="af5"/>
            <w:rFonts w:eastAsia="方正黑体简体"/>
            <w:noProof/>
            <w:sz w:val="24"/>
            <w:szCs w:val="24"/>
          </w:rPr>
          <w:t xml:space="preserve">   </w:t>
        </w:r>
        <w:r w:rsidR="0099202D" w:rsidRPr="00911BE0">
          <w:rPr>
            <w:rStyle w:val="af5"/>
            <w:rFonts w:eastAsia="方正黑体简体"/>
            <w:noProof/>
            <w:sz w:val="24"/>
            <w:szCs w:val="24"/>
          </w:rPr>
          <w:t>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_Toc155267109 \h </w:instrText>
        </w:r>
        <w:r w:rsidR="0099202D" w:rsidRPr="00911BE0">
          <w:rPr>
            <w:noProof/>
            <w:webHidden/>
            <w:sz w:val="24"/>
            <w:szCs w:val="24"/>
          </w:rPr>
        </w:r>
        <w:r w:rsidR="0099202D" w:rsidRPr="00911BE0">
          <w:rPr>
            <w:noProof/>
            <w:webHidden/>
            <w:sz w:val="24"/>
            <w:szCs w:val="24"/>
          </w:rPr>
          <w:fldChar w:fldCharType="separate"/>
        </w:r>
        <w:r w:rsidR="00322DE5">
          <w:rPr>
            <w:noProof/>
            <w:webHidden/>
            <w:sz w:val="24"/>
            <w:szCs w:val="24"/>
          </w:rPr>
          <w:t>79</w:t>
        </w:r>
        <w:r w:rsidR="0099202D" w:rsidRPr="00911BE0">
          <w:rPr>
            <w:noProof/>
            <w:webHidden/>
            <w:sz w:val="24"/>
            <w:szCs w:val="24"/>
          </w:rPr>
          <w:fldChar w:fldCharType="end"/>
        </w:r>
      </w:hyperlink>
    </w:p>
    <w:p w14:paraId="399CA0BD" w14:textId="77777777" w:rsidR="00C862FC" w:rsidRDefault="00C862FC" w:rsidP="00C862FC">
      <w:pPr>
        <w:numPr>
          <w:ilvl w:val="0"/>
          <w:numId w:val="6"/>
        </w:numPr>
        <w:spacing w:line="360" w:lineRule="auto"/>
        <w:jc w:val="both"/>
        <w:rPr>
          <w:rFonts w:ascii="Arial" w:hAnsi="Arial" w:cs="Arial"/>
          <w:sz w:val="21"/>
          <w:szCs w:val="21"/>
        </w:rPr>
      </w:pPr>
      <w:r w:rsidRPr="00911BE0">
        <w:rPr>
          <w:rFonts w:ascii="宋体" w:hAnsi="宋体" w:cs="Arial"/>
          <w:szCs w:val="24"/>
        </w:rPr>
        <w:fldChar w:fldCharType="end"/>
      </w:r>
      <w:r w:rsidRPr="00911BE0">
        <w:rPr>
          <w:rFonts w:ascii="Arial" w:hAnsi="Arial" w:cs="Arial" w:hint="eastAsia"/>
          <w:sz w:val="21"/>
          <w:szCs w:val="21"/>
        </w:rPr>
        <w:t>《估价委托书》复印件</w:t>
      </w:r>
    </w:p>
    <w:p w14:paraId="48CF3B44" w14:textId="77777777" w:rsidR="00E92BEE" w:rsidRPr="00E92BEE" w:rsidRDefault="00E92BEE" w:rsidP="00E92BEE">
      <w:pPr>
        <w:numPr>
          <w:ilvl w:val="0"/>
          <w:numId w:val="6"/>
        </w:numPr>
        <w:spacing w:line="360" w:lineRule="auto"/>
        <w:jc w:val="both"/>
        <w:rPr>
          <w:rFonts w:ascii="Arial" w:hAnsi="Arial" w:cs="Arial"/>
          <w:sz w:val="21"/>
          <w:szCs w:val="21"/>
        </w:rPr>
      </w:pPr>
      <w:r>
        <w:rPr>
          <w:rFonts w:ascii="Arial" w:hAnsi="Arial" w:cs="Arial" w:hint="eastAsia"/>
          <w:sz w:val="21"/>
          <w:szCs w:val="21"/>
        </w:rPr>
        <w:t>《</w:t>
      </w:r>
      <w:r w:rsidRPr="00F15295">
        <w:rPr>
          <w:rFonts w:ascii="Arial" w:hAnsi="Arial" w:cs="Arial" w:hint="eastAsia"/>
          <w:sz w:val="21"/>
          <w:szCs w:val="21"/>
        </w:rPr>
        <w:t>亦嘉新青年小镇房源表</w:t>
      </w:r>
      <w:r>
        <w:rPr>
          <w:rFonts w:ascii="Arial" w:hAnsi="Arial" w:cs="Arial" w:hint="eastAsia"/>
          <w:sz w:val="21"/>
          <w:szCs w:val="21"/>
        </w:rPr>
        <w:t>》</w:t>
      </w:r>
      <w:r w:rsidRPr="00911BE0">
        <w:rPr>
          <w:rFonts w:ascii="Arial" w:hAnsi="Arial" w:cs="Arial" w:hint="eastAsia"/>
          <w:kern w:val="2"/>
          <w:sz w:val="21"/>
          <w:szCs w:val="21"/>
        </w:rPr>
        <w:t>复印件</w:t>
      </w:r>
    </w:p>
    <w:p w14:paraId="512179EB"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0C4EFA86" w14:textId="77777777" w:rsidR="00C862FC"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4CEDAB77" w14:textId="77777777" w:rsidR="00E92BEE" w:rsidRPr="00E92BEE" w:rsidRDefault="00E92BEE" w:rsidP="00E92BEE">
      <w:pPr>
        <w:numPr>
          <w:ilvl w:val="0"/>
          <w:numId w:val="6"/>
        </w:numPr>
        <w:spacing w:line="360" w:lineRule="auto"/>
        <w:jc w:val="both"/>
        <w:rPr>
          <w:rFonts w:ascii="Arial" w:hAnsi="Arial" w:cs="Arial"/>
          <w:sz w:val="21"/>
          <w:szCs w:val="21"/>
        </w:rPr>
      </w:pPr>
      <w:r>
        <w:rPr>
          <w:rFonts w:ascii="Arial" w:hAnsi="Arial" w:cs="Arial" w:hint="eastAsia"/>
          <w:kern w:val="2"/>
          <w:sz w:val="21"/>
          <w:szCs w:val="21"/>
        </w:rPr>
        <w:t>《保障性租赁住房项目认定书》</w:t>
      </w:r>
      <w:r>
        <w:rPr>
          <w:rFonts w:ascii="Arial" w:hAnsi="Arial" w:cs="Arial" w:hint="eastAsia"/>
          <w:kern w:val="2"/>
          <w:sz w:val="21"/>
          <w:szCs w:val="21"/>
        </w:rPr>
        <w:t>[</w:t>
      </w:r>
      <w:r>
        <w:rPr>
          <w:rFonts w:ascii="Arial" w:hAnsi="Arial" w:cs="Arial" w:hint="eastAsia"/>
          <w:kern w:val="2"/>
          <w:sz w:val="21"/>
          <w:szCs w:val="21"/>
        </w:rPr>
        <w:t>京保租认定（</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sidRPr="00620F68">
        <w:rPr>
          <w:rFonts w:ascii="Arial" w:hAnsi="Arial" w:cs="Arial" w:hint="eastAsia"/>
          <w:kern w:val="2"/>
          <w:sz w:val="21"/>
          <w:szCs w:val="21"/>
        </w:rPr>
        <w:t xml:space="preserve"> </w:t>
      </w:r>
      <w:r w:rsidRPr="00911BE0">
        <w:rPr>
          <w:rFonts w:ascii="Arial" w:hAnsi="Arial" w:cs="Arial" w:hint="eastAsia"/>
          <w:kern w:val="2"/>
          <w:sz w:val="21"/>
          <w:szCs w:val="21"/>
        </w:rPr>
        <w:t>复印件</w:t>
      </w:r>
    </w:p>
    <w:p w14:paraId="54D7C454"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估价委托人《营业执照》复印件</w:t>
      </w:r>
    </w:p>
    <w:p w14:paraId="7493AB05"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6014DD38"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1B7797AB"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56024B4B" w14:textId="77777777" w:rsidR="00C862FC" w:rsidRPr="00911BE0" w:rsidRDefault="00C862FC" w:rsidP="00C862FC">
      <w:pPr>
        <w:spacing w:line="240" w:lineRule="auto"/>
        <w:jc w:val="both"/>
        <w:outlineLvl w:val="0"/>
        <w:rPr>
          <w:rFonts w:ascii="Arial" w:eastAsia="楷体_GB2312" w:hAnsi="Arial" w:cs="Arial"/>
          <w:i/>
          <w:kern w:val="2"/>
          <w:sz w:val="28"/>
          <w:szCs w:val="28"/>
        </w:rPr>
        <w:sectPr w:rsidR="00C862FC" w:rsidRPr="00911BE0" w:rsidSect="00374269">
          <w:headerReference w:type="even" r:id="rId16"/>
          <w:headerReference w:type="default" r:id="rId17"/>
          <w:headerReference w:type="first" r:id="rId18"/>
          <w:pgSz w:w="11907" w:h="16840"/>
          <w:pgMar w:top="1843" w:right="1134" w:bottom="1134" w:left="1134" w:header="1134" w:footer="907" w:gutter="340"/>
          <w:cols w:space="720"/>
          <w:docGrid w:linePitch="326"/>
        </w:sectPr>
      </w:pPr>
    </w:p>
    <w:p w14:paraId="310F63B9" w14:textId="77777777" w:rsidR="00C862FC" w:rsidRPr="00911BE0" w:rsidRDefault="00C862FC" w:rsidP="00C862FC">
      <w:pPr>
        <w:pStyle w:val="1"/>
        <w:spacing w:line="480" w:lineRule="auto"/>
        <w:jc w:val="center"/>
        <w:rPr>
          <w:rFonts w:eastAsia="方正黑体简体"/>
          <w:b w:val="0"/>
          <w:kern w:val="2"/>
          <w:sz w:val="32"/>
          <w:szCs w:val="32"/>
        </w:rPr>
      </w:pPr>
      <w:bookmarkStart w:id="7" w:name="_Toc379795041"/>
      <w:bookmarkStart w:id="8" w:name="_Toc155267083"/>
      <w:r w:rsidRPr="00911BE0">
        <w:rPr>
          <w:rFonts w:eastAsia="方正黑体简体" w:hint="eastAsia"/>
          <w:b w:val="0"/>
          <w:kern w:val="2"/>
          <w:sz w:val="32"/>
          <w:szCs w:val="32"/>
        </w:rPr>
        <w:t>估价师声明</w:t>
      </w:r>
      <w:bookmarkEnd w:id="7"/>
      <w:bookmarkEnd w:id="8"/>
    </w:p>
    <w:p w14:paraId="36718421"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3BE6AA40" w14:textId="77777777" w:rsidR="00C862FC" w:rsidRPr="00911BE0" w:rsidRDefault="00C862FC" w:rsidP="00C862FC">
      <w:pPr>
        <w:spacing w:line="480" w:lineRule="auto"/>
        <w:jc w:val="both"/>
        <w:outlineLvl w:val="0"/>
        <w:rPr>
          <w:rFonts w:ascii="Arial" w:hAnsi="Arial" w:cs="Arial"/>
          <w:kern w:val="2"/>
          <w:sz w:val="21"/>
          <w:szCs w:val="21"/>
        </w:rPr>
      </w:pPr>
      <w:bookmarkStart w:id="9"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1B1E1EF0"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6D958DD0"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620F68">
        <w:rPr>
          <w:rFonts w:ascii="Arial" w:hAnsi="Arial" w:cs="Arial" w:hint="eastAsia"/>
          <w:kern w:val="2"/>
          <w:sz w:val="21"/>
          <w:szCs w:val="21"/>
        </w:rPr>
        <w:t>2025</w:t>
      </w:r>
      <w:r w:rsidR="00620F68">
        <w:rPr>
          <w:rFonts w:ascii="Arial" w:hAnsi="Arial" w:cs="Arial" w:hint="eastAsia"/>
          <w:kern w:val="2"/>
          <w:sz w:val="21"/>
          <w:szCs w:val="21"/>
        </w:rPr>
        <w:t>年</w:t>
      </w:r>
      <w:r w:rsidR="00620F68">
        <w:rPr>
          <w:rFonts w:ascii="Arial" w:hAnsi="Arial" w:cs="Arial" w:hint="eastAsia"/>
          <w:kern w:val="2"/>
          <w:sz w:val="21"/>
          <w:szCs w:val="21"/>
        </w:rPr>
        <w:t>2</w:t>
      </w:r>
      <w:r w:rsidR="00620F68">
        <w:rPr>
          <w:rFonts w:ascii="Arial" w:hAnsi="Arial" w:cs="Arial" w:hint="eastAsia"/>
          <w:kern w:val="2"/>
          <w:sz w:val="21"/>
          <w:szCs w:val="21"/>
        </w:rPr>
        <w:t>月</w:t>
      </w:r>
      <w:r w:rsidR="00620F68">
        <w:rPr>
          <w:rFonts w:ascii="Arial" w:hAnsi="Arial" w:cs="Arial" w:hint="eastAsia"/>
          <w:kern w:val="2"/>
          <w:sz w:val="21"/>
          <w:szCs w:val="21"/>
        </w:rPr>
        <w:t>17</w:t>
      </w:r>
      <w:r w:rsidR="00620F68">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1D6E6059"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0"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0"/>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1"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1"/>
      <w:r w:rsidRPr="00911BE0">
        <w:rPr>
          <w:rFonts w:ascii="Arial" w:hAnsi="Arial" w:cs="Arial"/>
          <w:kern w:val="2"/>
          <w:sz w:val="21"/>
          <w:szCs w:val="21"/>
        </w:rPr>
        <w:t>以及相关房地产估价专项标准，撰写本估价报告。</w:t>
      </w:r>
    </w:p>
    <w:p w14:paraId="2E72EC82" w14:textId="77777777" w:rsidR="00C862FC" w:rsidRPr="00911BE0" w:rsidRDefault="00C862FC" w:rsidP="00C862FC">
      <w:pPr>
        <w:rPr>
          <w:rFonts w:ascii="Arial" w:eastAsia="楷体_GB2312" w:hAnsi="Arial" w:cs="Arial"/>
          <w:kern w:val="2"/>
          <w:sz w:val="28"/>
        </w:rPr>
        <w:sectPr w:rsidR="00C862FC" w:rsidRPr="00911BE0" w:rsidSect="00374269">
          <w:headerReference w:type="even" r:id="rId19"/>
          <w:headerReference w:type="default" r:id="rId20"/>
          <w:headerReference w:type="first" r:id="rId21"/>
          <w:footerReference w:type="first" r:id="rId22"/>
          <w:pgSz w:w="11907" w:h="16840"/>
          <w:pgMar w:top="1843" w:right="1134" w:bottom="1134" w:left="1134" w:header="1134" w:footer="907" w:gutter="340"/>
          <w:cols w:space="720"/>
          <w:docGrid w:linePitch="326"/>
        </w:sectPr>
      </w:pPr>
    </w:p>
    <w:p w14:paraId="09E7F738" w14:textId="77777777" w:rsidR="00C862FC" w:rsidRPr="00911BE0" w:rsidRDefault="00C862FC" w:rsidP="00C862FC">
      <w:pPr>
        <w:pStyle w:val="1"/>
        <w:spacing w:line="480" w:lineRule="auto"/>
        <w:jc w:val="center"/>
        <w:rPr>
          <w:rFonts w:eastAsia="方正黑体简体"/>
          <w:b w:val="0"/>
          <w:kern w:val="2"/>
          <w:sz w:val="32"/>
          <w:szCs w:val="32"/>
        </w:rPr>
      </w:pPr>
      <w:bookmarkStart w:id="12" w:name="_Toc379795042"/>
      <w:bookmarkStart w:id="13" w:name="_Toc155267084"/>
      <w:r w:rsidRPr="00911BE0">
        <w:rPr>
          <w:rFonts w:eastAsia="方正黑体简体" w:hint="eastAsia"/>
          <w:b w:val="0"/>
          <w:kern w:val="2"/>
          <w:sz w:val="32"/>
          <w:szCs w:val="32"/>
        </w:rPr>
        <w:t>估价假设和限制条件</w:t>
      </w:r>
      <w:bookmarkEnd w:id="12"/>
      <w:bookmarkEnd w:id="13"/>
    </w:p>
    <w:p w14:paraId="2303D77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656DCBF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4035C2FA"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985D64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4E7A130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3C388D9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FD4675">
        <w:rPr>
          <w:rFonts w:ascii="Arial" w:hAnsi="Arial" w:cs="Arial" w:hint="eastAsia"/>
          <w:kern w:val="2"/>
          <w:sz w:val="21"/>
          <w:szCs w:val="21"/>
        </w:rPr>
        <w:t>2025</w:t>
      </w:r>
      <w:r w:rsidR="00FD4675">
        <w:rPr>
          <w:rFonts w:ascii="Arial" w:hAnsi="Arial" w:cs="Arial" w:hint="eastAsia"/>
          <w:kern w:val="2"/>
          <w:sz w:val="21"/>
          <w:szCs w:val="21"/>
        </w:rPr>
        <w:t>年</w:t>
      </w:r>
      <w:r w:rsidR="00FD4675">
        <w:rPr>
          <w:rFonts w:ascii="Arial" w:hAnsi="Arial" w:cs="Arial" w:hint="eastAsia"/>
          <w:kern w:val="2"/>
          <w:sz w:val="21"/>
          <w:szCs w:val="21"/>
        </w:rPr>
        <w:t>2</w:t>
      </w:r>
      <w:r w:rsidR="00FD4675">
        <w:rPr>
          <w:rFonts w:ascii="Arial" w:hAnsi="Arial" w:cs="Arial" w:hint="eastAsia"/>
          <w:kern w:val="2"/>
          <w:sz w:val="21"/>
          <w:szCs w:val="21"/>
        </w:rPr>
        <w:t>月</w:t>
      </w:r>
      <w:r w:rsidR="00FD4675">
        <w:rPr>
          <w:rFonts w:ascii="Arial" w:hAnsi="Arial" w:cs="Arial" w:hint="eastAsia"/>
          <w:kern w:val="2"/>
          <w:sz w:val="21"/>
          <w:szCs w:val="21"/>
        </w:rPr>
        <w:t>17</w:t>
      </w:r>
      <w:r w:rsidR="00FD4675">
        <w:rPr>
          <w:rFonts w:ascii="Arial" w:hAnsi="Arial" w:cs="Arial" w:hint="eastAsia"/>
          <w:kern w:val="2"/>
          <w:sz w:val="21"/>
          <w:szCs w:val="21"/>
        </w:rPr>
        <w:t>日</w:t>
      </w:r>
      <w:r w:rsidRPr="00911BE0">
        <w:rPr>
          <w:rFonts w:ascii="Arial" w:hAnsi="Arial" w:cs="Arial" w:hint="eastAsia"/>
          <w:kern w:val="2"/>
          <w:sz w:val="21"/>
          <w:szCs w:val="21"/>
        </w:rPr>
        <w:t>，</w:t>
      </w:r>
      <w:r w:rsidRPr="00911BE0">
        <w:rPr>
          <w:rFonts w:ascii="Arial" w:hAnsi="Arial" w:cs="Arial" w:hint="eastAsia"/>
          <w:sz w:val="21"/>
          <w:szCs w:val="21"/>
        </w:rPr>
        <w:t>同地段同品质</w:t>
      </w:r>
      <w:r w:rsidR="00620F6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能源费、车位使用费等费用</w:t>
      </w:r>
      <w:r w:rsidRPr="00911BE0">
        <w:rPr>
          <w:rFonts w:ascii="Arial" w:hAnsi="Arial" w:cs="Arial" w:hint="eastAsia"/>
          <w:sz w:val="21"/>
          <w:szCs w:val="21"/>
        </w:rPr>
        <w:t>。</w:t>
      </w:r>
    </w:p>
    <w:p w14:paraId="609DC85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w:t>
      </w:r>
      <w:r w:rsidR="00620F68">
        <w:rPr>
          <w:rFonts w:ascii="Arial" w:hAnsi="Arial" w:cs="Arial" w:hint="eastAsia"/>
          <w:kern w:val="2"/>
          <w:sz w:val="21"/>
          <w:szCs w:val="21"/>
        </w:rPr>
        <w:t>《估价委托书》、《亦嘉新青年小镇房源表》、《保障性租赁住房项目认定书》</w:t>
      </w:r>
      <w:r w:rsidR="00620F68">
        <w:rPr>
          <w:rFonts w:ascii="Arial" w:hAnsi="Arial" w:cs="Arial" w:hint="eastAsia"/>
          <w:kern w:val="2"/>
          <w:sz w:val="21"/>
          <w:szCs w:val="21"/>
        </w:rPr>
        <w:t>[</w:t>
      </w:r>
      <w:r w:rsidR="00620F68">
        <w:rPr>
          <w:rFonts w:ascii="Arial" w:hAnsi="Arial" w:cs="Arial" w:hint="eastAsia"/>
          <w:kern w:val="2"/>
          <w:sz w:val="21"/>
          <w:szCs w:val="21"/>
        </w:rPr>
        <w:t>京保租认定（</w:t>
      </w:r>
      <w:r w:rsidR="00620F68">
        <w:rPr>
          <w:rFonts w:ascii="Arial" w:hAnsi="Arial" w:cs="Arial" w:hint="eastAsia"/>
          <w:kern w:val="2"/>
          <w:sz w:val="21"/>
          <w:szCs w:val="21"/>
        </w:rPr>
        <w:t>2023</w:t>
      </w:r>
      <w:r w:rsidR="00620F68">
        <w:rPr>
          <w:rFonts w:ascii="Arial" w:hAnsi="Arial" w:cs="Arial" w:hint="eastAsia"/>
          <w:kern w:val="2"/>
          <w:sz w:val="21"/>
          <w:szCs w:val="21"/>
        </w:rPr>
        <w:t>）</w:t>
      </w:r>
      <w:r w:rsidR="00620F68">
        <w:rPr>
          <w:rFonts w:ascii="Arial" w:hAnsi="Arial" w:cs="Arial" w:hint="eastAsia"/>
          <w:kern w:val="2"/>
          <w:sz w:val="21"/>
          <w:szCs w:val="21"/>
        </w:rPr>
        <w:t>8</w:t>
      </w:r>
      <w:r w:rsidR="00620F68">
        <w:rPr>
          <w:rFonts w:ascii="Arial" w:hAnsi="Arial" w:cs="Arial" w:hint="eastAsia"/>
          <w:kern w:val="2"/>
          <w:sz w:val="21"/>
          <w:szCs w:val="21"/>
        </w:rPr>
        <w:t>号</w:t>
      </w:r>
      <w:r w:rsidR="00620F68">
        <w:rPr>
          <w:rFonts w:ascii="Arial" w:hAnsi="Arial" w:cs="Arial" w:hint="eastAsia"/>
          <w:kern w:val="2"/>
          <w:sz w:val="21"/>
          <w:szCs w:val="21"/>
        </w:rPr>
        <w:t>]</w:t>
      </w:r>
      <w:r w:rsidRPr="00911BE0">
        <w:rPr>
          <w:rFonts w:ascii="Arial" w:hAnsi="Arial" w:cs="Arial"/>
          <w:kern w:val="2"/>
          <w:sz w:val="21"/>
          <w:szCs w:val="21"/>
        </w:rPr>
        <w:t>为</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201B27D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4CD531F6"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29EA7AB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2371A75A"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估价结果未考虑估价对象及其运营企业已承担的债务、或有债务及经营决策失误或市场运作失当对其</w:t>
      </w:r>
      <w:bookmarkStart w:id="14" w:name="_Hlk130229376"/>
      <w:r w:rsidRPr="00911BE0">
        <w:rPr>
          <w:rFonts w:ascii="Arial" w:hAnsi="Arial" w:cs="Arial" w:hint="eastAsia"/>
          <w:kern w:val="2"/>
          <w:sz w:val="21"/>
          <w:szCs w:val="21"/>
        </w:rPr>
        <w:t>租赁价格水平</w:t>
      </w:r>
      <w:bookmarkEnd w:id="14"/>
      <w:r w:rsidRPr="00911BE0">
        <w:rPr>
          <w:rFonts w:ascii="Arial" w:hAnsi="Arial" w:cs="Arial"/>
          <w:kern w:val="2"/>
          <w:sz w:val="21"/>
          <w:szCs w:val="21"/>
        </w:rPr>
        <w:t>的影响。</w:t>
      </w:r>
    </w:p>
    <w:p w14:paraId="5A2DF3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620F68">
        <w:rPr>
          <w:rFonts w:ascii="Arial" w:hAnsi="Arial" w:cs="Arial" w:hint="eastAsia"/>
          <w:kern w:val="2"/>
          <w:sz w:val="21"/>
          <w:szCs w:val="21"/>
        </w:rPr>
        <w:t>2025</w:t>
      </w:r>
      <w:r w:rsidR="00620F68">
        <w:rPr>
          <w:rFonts w:ascii="Arial" w:hAnsi="Arial" w:cs="Arial" w:hint="eastAsia"/>
          <w:kern w:val="2"/>
          <w:sz w:val="21"/>
          <w:szCs w:val="21"/>
        </w:rPr>
        <w:t>年</w:t>
      </w:r>
      <w:r w:rsidR="00620F68">
        <w:rPr>
          <w:rFonts w:ascii="Arial" w:hAnsi="Arial" w:cs="Arial" w:hint="eastAsia"/>
          <w:kern w:val="2"/>
          <w:sz w:val="21"/>
          <w:szCs w:val="21"/>
        </w:rPr>
        <w:t>2</w:t>
      </w:r>
      <w:r w:rsidR="00620F68">
        <w:rPr>
          <w:rFonts w:ascii="Arial" w:hAnsi="Arial" w:cs="Arial" w:hint="eastAsia"/>
          <w:kern w:val="2"/>
          <w:sz w:val="21"/>
          <w:szCs w:val="21"/>
        </w:rPr>
        <w:t>月</w:t>
      </w:r>
      <w:r w:rsidR="00620F68">
        <w:rPr>
          <w:rFonts w:ascii="Arial" w:hAnsi="Arial" w:cs="Arial" w:hint="eastAsia"/>
          <w:kern w:val="2"/>
          <w:sz w:val="21"/>
          <w:szCs w:val="21"/>
        </w:rPr>
        <w:t>17</w:t>
      </w:r>
      <w:r w:rsidR="00620F68">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2FDE6EE3"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w:t>
      </w:r>
      <w:r w:rsidR="005F65C8">
        <w:rPr>
          <w:rFonts w:ascii="Arial" w:hAnsi="Arial" w:cs="Arial" w:hint="eastAsia"/>
          <w:kern w:val="2"/>
          <w:sz w:val="21"/>
          <w:szCs w:val="21"/>
        </w:rPr>
        <w:t>定估价对象于价值时点不存在抵押、租赁、地役、查封等他项权利限制。</w:t>
      </w:r>
    </w:p>
    <w:p w14:paraId="0350B91C"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4ADA14F4" w14:textId="12858BC7" w:rsidR="00C862FC" w:rsidRPr="00911BE0" w:rsidRDefault="002174CB" w:rsidP="00C862FC">
      <w:pPr>
        <w:spacing w:line="480" w:lineRule="auto"/>
        <w:ind w:firstLineChars="200" w:firstLine="420"/>
        <w:jc w:val="both"/>
        <w:rPr>
          <w:rFonts w:ascii="Arial" w:hAnsi="Arial" w:cs="Arial"/>
          <w:sz w:val="21"/>
          <w:szCs w:val="21"/>
        </w:rPr>
      </w:pPr>
      <w:r>
        <w:rPr>
          <w:rFonts w:ascii="Arial" w:hAnsi="Arial" w:cs="Arial"/>
          <w:kern w:val="2"/>
          <w:sz w:val="21"/>
          <w:szCs w:val="21"/>
        </w:rPr>
        <w:t>根据估价委托人介</w:t>
      </w:r>
      <w:r>
        <w:rPr>
          <w:rFonts w:ascii="宋体" w:hAnsi="宋体" w:cs="宋体" w:hint="eastAsia"/>
          <w:kern w:val="2"/>
          <w:sz w:val="21"/>
          <w:szCs w:val="21"/>
        </w:rPr>
        <w:t>绍，截至价值时点，</w:t>
      </w:r>
      <w:r>
        <w:rPr>
          <w:rFonts w:ascii="宋体" w:hAnsi="宋体" w:cs="宋体" w:hint="eastAsia"/>
          <w:kern w:val="2"/>
          <w:sz w:val="21"/>
        </w:rPr>
        <w:t>估价对象所属宗地为集体土地，且估价对象未取得规划文件。估价对象所属项目原作为“隔离观察场所”使用，根据“北京市住房和城乡建设委员会”网站公布的《北京市住房和城乡建设委员会 北京市发展和改革委员会 北京市规划和自然资源</w:t>
      </w:r>
      <w:r>
        <w:rPr>
          <w:rFonts w:ascii="Arial" w:hAnsi="Arial" w:cs="Arial"/>
          <w:kern w:val="2"/>
          <w:sz w:val="21"/>
        </w:rPr>
        <w:t>委员会关于印发</w:t>
      </w:r>
      <w:r>
        <w:rPr>
          <w:rFonts w:ascii="Arial" w:hAnsi="Arial" w:cs="Arial"/>
          <w:kern w:val="2"/>
          <w:sz w:val="21"/>
        </w:rPr>
        <w:t>2022</w:t>
      </w:r>
      <w:r>
        <w:rPr>
          <w:rFonts w:ascii="Arial" w:hAnsi="Arial" w:cs="Arial"/>
          <w:kern w:val="2"/>
          <w:sz w:val="21"/>
        </w:rPr>
        <w:t>年全市首批保障性住房开竣工项目建设计划的通知》</w:t>
      </w:r>
      <w:r>
        <w:rPr>
          <w:rFonts w:ascii="Arial" w:hAnsi="Arial" w:cs="Arial" w:hint="eastAsia"/>
          <w:kern w:val="2"/>
          <w:sz w:val="21"/>
        </w:rPr>
        <w:t>（</w:t>
      </w:r>
      <w:r>
        <w:rPr>
          <w:rFonts w:ascii="Arial" w:hAnsi="Arial" w:cs="Arial"/>
          <w:kern w:val="2"/>
          <w:sz w:val="21"/>
        </w:rPr>
        <w:t>京建发</w:t>
      </w:r>
      <w:r>
        <w:rPr>
          <w:rFonts w:ascii="Arial" w:hAnsi="Arial" w:cs="Arial" w:hint="eastAsia"/>
          <w:kern w:val="2"/>
          <w:sz w:val="21"/>
        </w:rPr>
        <w:t>[</w:t>
      </w:r>
      <w:r>
        <w:rPr>
          <w:rFonts w:ascii="Arial" w:hAnsi="Arial" w:cs="Arial"/>
          <w:kern w:val="2"/>
          <w:sz w:val="21"/>
        </w:rPr>
        <w:t>2022</w:t>
      </w:r>
      <w:r>
        <w:rPr>
          <w:rFonts w:ascii="Arial" w:hAnsi="Arial" w:cs="Arial" w:hint="eastAsia"/>
          <w:kern w:val="2"/>
          <w:sz w:val="21"/>
        </w:rPr>
        <w:t>]</w:t>
      </w:r>
      <w:r>
        <w:rPr>
          <w:rFonts w:ascii="Arial" w:hAnsi="Arial" w:cs="Arial"/>
          <w:kern w:val="2"/>
          <w:sz w:val="21"/>
        </w:rPr>
        <w:t>121</w:t>
      </w:r>
      <w:r>
        <w:rPr>
          <w:rFonts w:ascii="Arial" w:hAnsi="Arial" w:cs="Arial"/>
          <w:kern w:val="2"/>
          <w:sz w:val="21"/>
        </w:rPr>
        <w:t>号</w:t>
      </w:r>
      <w:r>
        <w:rPr>
          <w:rFonts w:ascii="Arial" w:hAnsi="Arial" w:cs="Arial" w:hint="eastAsia"/>
          <w:kern w:val="2"/>
          <w:sz w:val="21"/>
        </w:rPr>
        <w:t>）</w:t>
      </w:r>
      <w:r>
        <w:rPr>
          <w:rFonts w:ascii="Arial" w:hAnsi="Arial" w:cs="Arial"/>
          <w:kern w:val="2"/>
          <w:sz w:val="21"/>
        </w:rPr>
        <w:t>，估价对象所属项目已拟纳入</w:t>
      </w:r>
      <w:r>
        <w:rPr>
          <w:rFonts w:ascii="Arial" w:hAnsi="Arial" w:cs="Arial"/>
          <w:kern w:val="2"/>
          <w:sz w:val="21"/>
        </w:rPr>
        <w:t>2022</w:t>
      </w:r>
      <w:r>
        <w:rPr>
          <w:rFonts w:ascii="Arial" w:hAnsi="Arial" w:cs="Arial"/>
          <w:kern w:val="2"/>
          <w:sz w:val="21"/>
        </w:rPr>
        <w:t>年首批保障性住房开工计划情况表</w:t>
      </w:r>
      <w:r>
        <w:rPr>
          <w:rFonts w:ascii="Arial" w:hAnsi="Arial" w:cs="Arial" w:hint="eastAsia"/>
          <w:kern w:val="2"/>
          <w:sz w:val="21"/>
        </w:rPr>
        <w:t>。并于同年</w:t>
      </w:r>
      <w:r>
        <w:rPr>
          <w:rFonts w:ascii="Arial" w:hAnsi="Arial" w:cs="Arial" w:hint="eastAsia"/>
          <w:kern w:val="2"/>
          <w:sz w:val="21"/>
        </w:rPr>
        <w:t>5</w:t>
      </w:r>
      <w:r>
        <w:rPr>
          <w:rFonts w:ascii="Arial" w:hAnsi="Arial" w:cs="Arial" w:hint="eastAsia"/>
          <w:kern w:val="2"/>
          <w:sz w:val="21"/>
        </w:rPr>
        <w:t>月完成建设并投入使用。</w:t>
      </w:r>
      <w:r>
        <w:rPr>
          <w:rFonts w:ascii="Arial" w:hAnsi="Arial" w:cs="Arial" w:hint="eastAsia"/>
          <w:kern w:val="2"/>
          <w:sz w:val="21"/>
          <w:szCs w:val="21"/>
        </w:rPr>
        <w:t>根据估价委托人提供的《保障性租赁住房项目认定书》</w:t>
      </w:r>
      <w:r>
        <w:rPr>
          <w:rFonts w:ascii="Arial" w:hAnsi="Arial" w:cs="Arial" w:hint="eastAsia"/>
          <w:kern w:val="2"/>
          <w:sz w:val="21"/>
          <w:szCs w:val="21"/>
        </w:rPr>
        <w:t>[</w:t>
      </w:r>
      <w:r>
        <w:rPr>
          <w:rFonts w:ascii="Arial" w:hAnsi="Arial" w:cs="Arial" w:hint="eastAsia"/>
          <w:kern w:val="2"/>
          <w:sz w:val="21"/>
          <w:szCs w:val="21"/>
        </w:rPr>
        <w:t>京保租认定</w:t>
      </w:r>
      <w:r>
        <w:rPr>
          <w:rFonts w:ascii="Arial" w:hAnsi="Arial" w:cs="Arial" w:hint="eastAsia"/>
          <w:kern w:val="2"/>
          <w:sz w:val="21"/>
          <w:szCs w:val="21"/>
        </w:rPr>
        <w:t>[2023]8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复印件，估价对象已纳入保障性租赁住房项目，</w:t>
      </w:r>
      <w:r w:rsidRPr="002174CB">
        <w:rPr>
          <w:rFonts w:ascii="Arial" w:hAnsi="Arial" w:cs="Arial" w:hint="eastAsia"/>
          <w:kern w:val="2"/>
          <w:sz w:val="21"/>
          <w:szCs w:val="21"/>
        </w:rPr>
        <w:t>有效期限为</w:t>
      </w:r>
      <w:r w:rsidRPr="002174CB">
        <w:rPr>
          <w:rFonts w:ascii="Arial" w:hAnsi="Arial" w:cs="Arial" w:hint="eastAsia"/>
          <w:kern w:val="2"/>
          <w:sz w:val="21"/>
          <w:szCs w:val="21"/>
        </w:rPr>
        <w:t>2023</w:t>
      </w:r>
      <w:r w:rsidRPr="002174CB">
        <w:rPr>
          <w:rFonts w:ascii="Arial" w:hAnsi="Arial" w:cs="Arial" w:hint="eastAsia"/>
          <w:kern w:val="2"/>
          <w:sz w:val="21"/>
          <w:szCs w:val="21"/>
        </w:rPr>
        <w:t>年</w:t>
      </w:r>
      <w:r w:rsidRPr="002174CB">
        <w:rPr>
          <w:rFonts w:ascii="Arial" w:hAnsi="Arial" w:cs="Arial" w:hint="eastAsia"/>
          <w:kern w:val="2"/>
          <w:sz w:val="21"/>
          <w:szCs w:val="21"/>
        </w:rPr>
        <w:t>2</w:t>
      </w:r>
      <w:r w:rsidRPr="002174CB">
        <w:rPr>
          <w:rFonts w:ascii="Arial" w:hAnsi="Arial" w:cs="Arial" w:hint="eastAsia"/>
          <w:kern w:val="2"/>
          <w:sz w:val="21"/>
          <w:szCs w:val="21"/>
        </w:rPr>
        <w:t>月</w:t>
      </w:r>
      <w:r w:rsidRPr="002174CB">
        <w:rPr>
          <w:rFonts w:ascii="Arial" w:hAnsi="Arial" w:cs="Arial" w:hint="eastAsia"/>
          <w:kern w:val="2"/>
          <w:sz w:val="21"/>
          <w:szCs w:val="21"/>
        </w:rPr>
        <w:t>7</w:t>
      </w:r>
      <w:r w:rsidRPr="002174CB">
        <w:rPr>
          <w:rFonts w:ascii="Arial" w:hAnsi="Arial" w:cs="Arial" w:hint="eastAsia"/>
          <w:kern w:val="2"/>
          <w:sz w:val="21"/>
          <w:szCs w:val="21"/>
        </w:rPr>
        <w:t>日至</w:t>
      </w:r>
      <w:r w:rsidRPr="002174CB">
        <w:rPr>
          <w:rFonts w:ascii="Arial" w:hAnsi="Arial" w:cs="Arial" w:hint="eastAsia"/>
          <w:kern w:val="2"/>
          <w:sz w:val="21"/>
          <w:szCs w:val="21"/>
        </w:rPr>
        <w:t>2026</w:t>
      </w:r>
      <w:r w:rsidRPr="002174CB">
        <w:rPr>
          <w:rFonts w:ascii="Arial" w:hAnsi="Arial" w:cs="Arial" w:hint="eastAsia"/>
          <w:kern w:val="2"/>
          <w:sz w:val="21"/>
          <w:szCs w:val="21"/>
        </w:rPr>
        <w:t>年</w:t>
      </w:r>
      <w:r w:rsidRPr="002174CB">
        <w:rPr>
          <w:rFonts w:ascii="Arial" w:hAnsi="Arial" w:cs="Arial" w:hint="eastAsia"/>
          <w:kern w:val="2"/>
          <w:sz w:val="21"/>
          <w:szCs w:val="21"/>
        </w:rPr>
        <w:t>2</w:t>
      </w:r>
      <w:r w:rsidRPr="002174CB">
        <w:rPr>
          <w:rFonts w:ascii="Arial" w:hAnsi="Arial" w:cs="Arial" w:hint="eastAsia"/>
          <w:kern w:val="2"/>
          <w:sz w:val="21"/>
          <w:szCs w:val="21"/>
        </w:rPr>
        <w:t>月</w:t>
      </w:r>
      <w:r w:rsidRPr="002174CB">
        <w:rPr>
          <w:rFonts w:ascii="Arial" w:hAnsi="Arial" w:cs="Arial" w:hint="eastAsia"/>
          <w:kern w:val="2"/>
          <w:sz w:val="21"/>
          <w:szCs w:val="21"/>
        </w:rPr>
        <w:t>6</w:t>
      </w:r>
      <w:r w:rsidRPr="002174CB">
        <w:rPr>
          <w:rFonts w:ascii="Arial" w:hAnsi="Arial" w:cs="Arial" w:hint="eastAsia"/>
          <w:kern w:val="2"/>
          <w:sz w:val="21"/>
          <w:szCs w:val="21"/>
        </w:rPr>
        <w:t>日</w:t>
      </w:r>
      <w:r>
        <w:rPr>
          <w:rFonts w:ascii="Arial" w:hAnsi="Arial" w:cs="Arial" w:hint="eastAsia"/>
          <w:kern w:val="2"/>
          <w:sz w:val="21"/>
          <w:szCs w:val="21"/>
        </w:rPr>
        <w:t>。项目规划用地性质为绿隔产业用地，</w:t>
      </w:r>
      <w:r w:rsidRPr="002174CB">
        <w:rPr>
          <w:rFonts w:ascii="Arial" w:hAnsi="Arial" w:cs="Arial" w:hint="eastAsia"/>
          <w:kern w:val="2"/>
          <w:sz w:val="21"/>
          <w:szCs w:val="21"/>
        </w:rPr>
        <w:t>纳入保障性租赁住房规范管理的现有政策支持类租赁房源，</w:t>
      </w:r>
      <w:r>
        <w:rPr>
          <w:rFonts w:ascii="Arial" w:hAnsi="Arial" w:cs="Arial" w:hint="eastAsia"/>
          <w:kern w:val="2"/>
          <w:sz w:val="21"/>
          <w:szCs w:val="21"/>
        </w:rPr>
        <w:t>建筑类型为公寓型。</w:t>
      </w:r>
      <w:r w:rsidRPr="0093312C">
        <w:rPr>
          <w:rFonts w:ascii="Arial" w:hAnsi="Arial" w:cs="Arial" w:hint="eastAsia"/>
          <w:kern w:val="2"/>
          <w:sz w:val="21"/>
          <w:szCs w:val="21"/>
        </w:rPr>
        <w:t>本次评估以估价对象土地可持续</w:t>
      </w:r>
      <w:r w:rsidR="0090095F">
        <w:rPr>
          <w:rFonts w:ascii="Arial" w:hAnsi="Arial" w:cs="Arial" w:hint="eastAsia"/>
          <w:kern w:val="2"/>
          <w:sz w:val="21"/>
          <w:szCs w:val="21"/>
        </w:rPr>
        <w:t>合法</w:t>
      </w:r>
      <w:r w:rsidRPr="0093312C">
        <w:rPr>
          <w:rFonts w:ascii="Arial" w:hAnsi="Arial" w:cs="Arial" w:hint="eastAsia"/>
          <w:kern w:val="2"/>
          <w:sz w:val="21"/>
          <w:szCs w:val="21"/>
        </w:rPr>
        <w:t>使用，规划用地性质为绿隔产业用地，</w:t>
      </w:r>
      <w:r>
        <w:rPr>
          <w:rFonts w:ascii="Arial" w:hAnsi="Arial" w:cs="Arial" w:hint="eastAsia"/>
          <w:kern w:val="2"/>
          <w:sz w:val="21"/>
          <w:szCs w:val="21"/>
        </w:rPr>
        <w:t>建筑类型</w:t>
      </w:r>
      <w:r>
        <w:rPr>
          <w:rFonts w:ascii="宋体" w:hAnsi="宋体" w:hint="eastAsia"/>
          <w:color w:val="000000"/>
          <w:kern w:val="2"/>
          <w:sz w:val="21"/>
        </w:rPr>
        <w:t>为</w:t>
      </w:r>
      <w:r>
        <w:rPr>
          <w:rFonts w:ascii="Arial" w:hAnsi="Arial" w:hint="eastAsia"/>
          <w:kern w:val="2"/>
          <w:sz w:val="21"/>
        </w:rPr>
        <w:t>保障性租赁住房（公寓型）</w:t>
      </w:r>
      <w:r>
        <w:rPr>
          <w:rFonts w:ascii="Arial" w:hAnsi="Arial" w:cs="Arial" w:hint="eastAsia"/>
          <w:kern w:val="2"/>
          <w:sz w:val="21"/>
          <w:szCs w:val="21"/>
        </w:rPr>
        <w:t>为假设前提。</w:t>
      </w:r>
    </w:p>
    <w:p w14:paraId="2B62ADC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5" w:name="_Hlk118391731"/>
      <w:r w:rsidRPr="00911BE0">
        <w:rPr>
          <w:rFonts w:ascii="Arial" w:hAnsi="Arial" w:cs="Arial" w:hint="eastAsia"/>
          <w:b/>
          <w:kern w:val="2"/>
          <w:sz w:val="21"/>
          <w:szCs w:val="21"/>
        </w:rPr>
        <w:t>背离事实假设</w:t>
      </w:r>
      <w:bookmarkEnd w:id="15"/>
    </w:p>
    <w:p w14:paraId="03B2AE8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78DE19B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6" w:name="_Hlk124791168"/>
      <w:r w:rsidRPr="00911BE0">
        <w:rPr>
          <w:rFonts w:ascii="Arial" w:hAnsi="Arial" w:cs="Arial" w:hint="eastAsia"/>
          <w:b/>
          <w:kern w:val="2"/>
          <w:sz w:val="21"/>
          <w:szCs w:val="21"/>
        </w:rPr>
        <w:t>不相一致假设</w:t>
      </w:r>
      <w:bookmarkEnd w:id="16"/>
    </w:p>
    <w:p w14:paraId="7B8DE69C" w14:textId="77777777" w:rsidR="00392A12" w:rsidRDefault="00392A12" w:rsidP="00D33D19">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根据估价委托人提供的</w:t>
      </w:r>
      <w:r>
        <w:rPr>
          <w:rFonts w:ascii="Arial" w:hAnsi="Arial" w:cs="Arial" w:hint="eastAsia"/>
          <w:kern w:val="2"/>
          <w:sz w:val="21"/>
          <w:szCs w:val="21"/>
        </w:rPr>
        <w:t>《保障性租赁住房项目认定书》</w:t>
      </w:r>
      <w:r>
        <w:rPr>
          <w:rFonts w:ascii="Arial" w:hAnsi="Arial" w:cs="Arial" w:hint="eastAsia"/>
          <w:kern w:val="2"/>
          <w:sz w:val="21"/>
          <w:szCs w:val="21"/>
        </w:rPr>
        <w:t>[</w:t>
      </w:r>
      <w:r>
        <w:rPr>
          <w:rFonts w:ascii="Arial" w:hAnsi="Arial" w:cs="Arial" w:hint="eastAsia"/>
          <w:kern w:val="2"/>
          <w:sz w:val="21"/>
          <w:szCs w:val="21"/>
        </w:rPr>
        <w:t>京保租认定（</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w:t>
      </w:r>
      <w:r w:rsidR="002174CB">
        <w:rPr>
          <w:rFonts w:ascii="Arial" w:hAnsi="Arial" w:cs="Arial"/>
          <w:kern w:val="2"/>
          <w:sz w:val="21"/>
          <w:szCs w:val="21"/>
        </w:rPr>
        <w:t>认定项目名称</w:t>
      </w:r>
      <w:r>
        <w:rPr>
          <w:rFonts w:ascii="Arial" w:hAnsi="Arial" w:cs="Arial"/>
          <w:kern w:val="2"/>
          <w:sz w:val="21"/>
          <w:szCs w:val="21"/>
        </w:rPr>
        <w:t>为北京市经济技术开发区台湖</w:t>
      </w:r>
      <w:r>
        <w:rPr>
          <w:rFonts w:ascii="Arial" w:hAnsi="Arial" w:cs="Arial" w:hint="eastAsia"/>
          <w:kern w:val="2"/>
          <w:sz w:val="21"/>
          <w:szCs w:val="21"/>
        </w:rPr>
        <w:t>-</w:t>
      </w:r>
      <w:r>
        <w:rPr>
          <w:rFonts w:ascii="Arial" w:hAnsi="Arial" w:cs="Arial"/>
          <w:kern w:val="2"/>
          <w:sz w:val="21"/>
          <w:szCs w:val="21"/>
        </w:rPr>
        <w:t>4</w:t>
      </w:r>
      <w:r>
        <w:rPr>
          <w:rFonts w:ascii="Arial" w:hAnsi="Arial" w:cs="Arial"/>
          <w:kern w:val="2"/>
          <w:sz w:val="21"/>
          <w:szCs w:val="21"/>
        </w:rPr>
        <w:t>片区</w:t>
      </w:r>
      <w:r>
        <w:rPr>
          <w:rFonts w:ascii="Arial" w:hAnsi="Arial" w:cs="Arial"/>
          <w:kern w:val="2"/>
          <w:sz w:val="21"/>
          <w:szCs w:val="21"/>
        </w:rPr>
        <w:t>“</w:t>
      </w:r>
      <w:r>
        <w:rPr>
          <w:rFonts w:ascii="Arial" w:hAnsi="Arial" w:cs="Arial"/>
          <w:kern w:val="2"/>
          <w:sz w:val="21"/>
          <w:szCs w:val="21"/>
        </w:rPr>
        <w:t>建设者之家</w:t>
      </w:r>
      <w:r>
        <w:rPr>
          <w:rFonts w:ascii="Arial" w:hAnsi="Arial" w:cs="Arial"/>
          <w:kern w:val="2"/>
          <w:sz w:val="21"/>
          <w:szCs w:val="21"/>
        </w:rPr>
        <w:t>”</w:t>
      </w:r>
      <w:r>
        <w:rPr>
          <w:rFonts w:ascii="Arial" w:hAnsi="Arial" w:cs="Arial"/>
          <w:kern w:val="2"/>
          <w:sz w:val="21"/>
          <w:szCs w:val="21"/>
        </w:rPr>
        <w:t>项目</w:t>
      </w:r>
      <w:r w:rsidR="002174CB">
        <w:rPr>
          <w:rFonts w:ascii="Arial" w:hAnsi="Arial" w:cs="Arial"/>
          <w:kern w:val="2"/>
          <w:sz w:val="21"/>
          <w:szCs w:val="21"/>
        </w:rPr>
        <w:t>。</w:t>
      </w:r>
      <w:r>
        <w:rPr>
          <w:rFonts w:ascii="Arial" w:hAnsi="Arial" w:cs="Arial"/>
          <w:kern w:val="2"/>
          <w:sz w:val="21"/>
          <w:szCs w:val="21"/>
        </w:rPr>
        <w:t>另根据</w:t>
      </w:r>
      <w:r w:rsidRPr="00911BE0">
        <w:rPr>
          <w:rFonts w:ascii="Arial" w:hAnsi="Arial" w:cs="Arial" w:hint="eastAsia"/>
          <w:sz w:val="21"/>
          <w:szCs w:val="21"/>
        </w:rPr>
        <w:t>《估价委托书》、</w:t>
      </w:r>
      <w:r>
        <w:rPr>
          <w:rFonts w:ascii="Arial" w:hAnsi="Arial" w:cs="Arial" w:hint="eastAsia"/>
          <w:sz w:val="21"/>
          <w:szCs w:val="21"/>
        </w:rPr>
        <w:t>《</w:t>
      </w:r>
      <w:r w:rsidRPr="00F15295">
        <w:rPr>
          <w:rFonts w:ascii="Arial" w:hAnsi="Arial" w:cs="Arial" w:hint="eastAsia"/>
          <w:sz w:val="21"/>
          <w:szCs w:val="21"/>
        </w:rPr>
        <w:t>亦嘉新青年小镇房源表</w:t>
      </w:r>
      <w:r>
        <w:rPr>
          <w:rFonts w:ascii="Arial" w:hAnsi="Arial" w:cs="Arial" w:hint="eastAsia"/>
          <w:sz w:val="21"/>
          <w:szCs w:val="21"/>
        </w:rPr>
        <w:t>》</w:t>
      </w:r>
      <w:r w:rsidR="00D33D19">
        <w:rPr>
          <w:rFonts w:ascii="Arial" w:hAnsi="Arial" w:cs="Arial" w:hint="eastAsia"/>
          <w:sz w:val="21"/>
          <w:szCs w:val="21"/>
        </w:rPr>
        <w:t>及评估专业人员实地查勘</w:t>
      </w:r>
      <w:r w:rsidRPr="00911BE0">
        <w:rPr>
          <w:rFonts w:ascii="Arial" w:hAnsi="Arial" w:cs="Arial" w:hint="eastAsia"/>
          <w:kern w:val="2"/>
          <w:sz w:val="21"/>
          <w:szCs w:val="21"/>
        </w:rPr>
        <w:t>，估价对象</w:t>
      </w:r>
      <w:r w:rsidR="002174CB">
        <w:rPr>
          <w:rFonts w:ascii="Arial" w:hAnsi="Arial" w:cs="Arial" w:hint="eastAsia"/>
          <w:kern w:val="2"/>
          <w:sz w:val="21"/>
          <w:szCs w:val="21"/>
        </w:rPr>
        <w:t>现状项目名称</w:t>
      </w:r>
      <w:r w:rsidRPr="00911BE0">
        <w:rPr>
          <w:rFonts w:ascii="Arial" w:hAnsi="Arial" w:cs="Arial" w:hint="eastAsia"/>
          <w:kern w:val="2"/>
          <w:sz w:val="21"/>
          <w:szCs w:val="21"/>
        </w:rPr>
        <w:t>为</w:t>
      </w:r>
      <w:r w:rsidR="00F55EEF">
        <w:rPr>
          <w:rFonts w:ascii="Arial" w:hAnsi="Arial" w:cs="Arial" w:hint="eastAsia"/>
          <w:kern w:val="2"/>
          <w:sz w:val="21"/>
          <w:szCs w:val="21"/>
        </w:rPr>
        <w:t>北京市经济技术开发区经海九路</w:t>
      </w:r>
      <w:r w:rsidR="00F55EEF">
        <w:rPr>
          <w:rFonts w:ascii="Arial" w:hAnsi="Arial" w:cs="Arial" w:hint="eastAsia"/>
          <w:kern w:val="2"/>
          <w:sz w:val="21"/>
          <w:szCs w:val="21"/>
        </w:rPr>
        <w:t>126</w:t>
      </w:r>
      <w:r w:rsidR="00F55EEF">
        <w:rPr>
          <w:rFonts w:ascii="Arial" w:hAnsi="Arial" w:cs="Arial" w:hint="eastAsia"/>
          <w:kern w:val="2"/>
          <w:sz w:val="21"/>
          <w:szCs w:val="21"/>
        </w:rPr>
        <w:t>号院（亦嘉新青年小镇）</w:t>
      </w:r>
      <w:r w:rsidRPr="00911BE0">
        <w:rPr>
          <w:rFonts w:ascii="Arial" w:hAnsi="Arial" w:cs="Arial" w:hint="eastAsia"/>
          <w:kern w:val="2"/>
          <w:sz w:val="21"/>
          <w:szCs w:val="21"/>
        </w:rPr>
        <w:t>项目</w:t>
      </w:r>
      <w:r w:rsidR="00D33D19">
        <w:rPr>
          <w:rFonts w:ascii="Arial" w:hAnsi="Arial" w:cs="Arial" w:hint="eastAsia"/>
          <w:kern w:val="2"/>
          <w:sz w:val="21"/>
          <w:szCs w:val="21"/>
        </w:rPr>
        <w:t>。</w:t>
      </w:r>
      <w:r w:rsidR="002174CB">
        <w:rPr>
          <w:rFonts w:ascii="Arial" w:hAnsi="Arial" w:cs="Arial" w:hint="eastAsia"/>
          <w:kern w:val="2"/>
          <w:sz w:val="21"/>
          <w:szCs w:val="21"/>
        </w:rPr>
        <w:t>经与估价委托人确认，</w:t>
      </w:r>
      <w:r w:rsidR="00D33D19">
        <w:rPr>
          <w:rFonts w:ascii="Arial" w:hAnsi="Arial" w:cs="Arial" w:hint="eastAsia"/>
          <w:kern w:val="2"/>
          <w:sz w:val="21"/>
          <w:szCs w:val="21"/>
        </w:rPr>
        <w:t>估价对象现状项目</w:t>
      </w:r>
      <w:r>
        <w:rPr>
          <w:rFonts w:ascii="Arial" w:hAnsi="Arial" w:cs="Arial" w:hint="eastAsia"/>
          <w:kern w:val="2"/>
          <w:sz w:val="21"/>
          <w:szCs w:val="21"/>
        </w:rPr>
        <w:t>与认定书认定项目为</w:t>
      </w:r>
      <w:r w:rsidR="00D33D19">
        <w:rPr>
          <w:rFonts w:ascii="Arial" w:hAnsi="Arial" w:cs="Arial" w:hint="eastAsia"/>
          <w:kern w:val="2"/>
          <w:sz w:val="21"/>
          <w:szCs w:val="21"/>
        </w:rPr>
        <w:t>同一地址</w:t>
      </w:r>
      <w:r w:rsidRPr="00911BE0">
        <w:rPr>
          <w:rFonts w:ascii="Arial" w:hAnsi="Arial" w:cs="Arial" w:hint="eastAsia"/>
          <w:kern w:val="2"/>
          <w:sz w:val="21"/>
          <w:szCs w:val="21"/>
        </w:rPr>
        <w:t>。</w:t>
      </w:r>
    </w:p>
    <w:p w14:paraId="0DD4DA33"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39C37CD1" w14:textId="77777777" w:rsidR="00C862FC" w:rsidRPr="00911BE0" w:rsidRDefault="00D33D19" w:rsidP="00C862FC">
      <w:pPr>
        <w:spacing w:line="480" w:lineRule="auto"/>
        <w:ind w:firstLineChars="200" w:firstLine="420"/>
        <w:jc w:val="both"/>
        <w:rPr>
          <w:rFonts w:ascii="Arial" w:hAnsi="Arial" w:cs="Arial"/>
          <w:kern w:val="2"/>
          <w:sz w:val="21"/>
          <w:szCs w:val="21"/>
        </w:rPr>
      </w:pPr>
      <w:r w:rsidRPr="00D33D19">
        <w:rPr>
          <w:rFonts w:ascii="Arial" w:hAnsi="Arial" w:cs="Arial" w:hint="eastAsia"/>
          <w:kern w:val="2"/>
          <w:sz w:val="21"/>
          <w:szCs w:val="21"/>
        </w:rPr>
        <w:t>根据委托人提供的《保障性租赁住房项目认定书》</w:t>
      </w:r>
      <w:r>
        <w:rPr>
          <w:rFonts w:ascii="Arial" w:hAnsi="Arial" w:cs="Arial" w:hint="eastAsia"/>
          <w:kern w:val="2"/>
          <w:sz w:val="21"/>
          <w:szCs w:val="21"/>
        </w:rPr>
        <w:t>[</w:t>
      </w:r>
      <w:r>
        <w:rPr>
          <w:rFonts w:ascii="Arial" w:hAnsi="Arial" w:cs="Arial" w:hint="eastAsia"/>
          <w:kern w:val="2"/>
          <w:sz w:val="21"/>
          <w:szCs w:val="21"/>
        </w:rPr>
        <w:t>京保租认定（</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sidRPr="00D33D19">
        <w:rPr>
          <w:rFonts w:ascii="Arial" w:hAnsi="Arial" w:cs="Arial" w:hint="eastAsia"/>
          <w:kern w:val="2"/>
          <w:sz w:val="21"/>
          <w:szCs w:val="21"/>
        </w:rPr>
        <w:t>，估价对象运营单位为北京博大新元房地产开发有限公司，本次评估估价对象的</w:t>
      </w:r>
      <w:r>
        <w:rPr>
          <w:rFonts w:ascii="Arial" w:hAnsi="Arial" w:cs="Arial" w:hint="eastAsia"/>
          <w:kern w:val="2"/>
          <w:sz w:val="21"/>
          <w:szCs w:val="21"/>
        </w:rPr>
        <w:t>公寓类型、</w:t>
      </w:r>
      <w:r w:rsidRPr="00D33D19">
        <w:rPr>
          <w:rFonts w:ascii="Arial" w:hAnsi="Arial" w:cs="Arial" w:hint="eastAsia"/>
          <w:kern w:val="2"/>
          <w:sz w:val="21"/>
          <w:szCs w:val="21"/>
        </w:rPr>
        <w:t>建筑面积</w:t>
      </w:r>
      <w:r>
        <w:rPr>
          <w:rFonts w:ascii="Arial" w:hAnsi="Arial" w:cs="Arial" w:hint="eastAsia"/>
          <w:kern w:val="2"/>
          <w:sz w:val="21"/>
          <w:szCs w:val="21"/>
        </w:rPr>
        <w:t>、户型、朝向</w:t>
      </w:r>
      <w:r w:rsidRPr="00D33D19">
        <w:rPr>
          <w:rFonts w:ascii="Arial" w:hAnsi="Arial" w:cs="Arial" w:hint="eastAsia"/>
          <w:kern w:val="2"/>
          <w:sz w:val="21"/>
          <w:szCs w:val="21"/>
        </w:rPr>
        <w:t>等以</w:t>
      </w:r>
      <w:r>
        <w:rPr>
          <w:rFonts w:ascii="Arial" w:hAnsi="Arial" w:cs="Arial" w:hint="eastAsia"/>
          <w:kern w:val="2"/>
          <w:sz w:val="21"/>
          <w:szCs w:val="21"/>
        </w:rPr>
        <w:t>估价</w:t>
      </w:r>
      <w:r w:rsidR="007C2A2A">
        <w:rPr>
          <w:rFonts w:ascii="Arial" w:hAnsi="Arial" w:cs="Arial" w:hint="eastAsia"/>
          <w:kern w:val="2"/>
          <w:sz w:val="21"/>
          <w:szCs w:val="21"/>
        </w:rPr>
        <w:t>委托人提供的资料为依据，对于估价对象权属问题，我</w:t>
      </w:r>
      <w:r w:rsidRPr="00D33D19">
        <w:rPr>
          <w:rFonts w:ascii="Arial" w:hAnsi="Arial" w:cs="Arial" w:hint="eastAsia"/>
          <w:kern w:val="2"/>
          <w:sz w:val="21"/>
          <w:szCs w:val="21"/>
        </w:rPr>
        <w:t>司不予界定，在此提请报告使用者注意。</w:t>
      </w:r>
    </w:p>
    <w:p w14:paraId="1B9830CD"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3894D7E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412B91E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3F8A4F92"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381B7466"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104D372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7D49EC0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17F06AA3"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7D37BB9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5E238709"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14004AB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6A3E741D"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78F97A7D"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15DCF4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本估价报告</w:t>
      </w:r>
      <w:r w:rsidRPr="00911BE0">
        <w:rPr>
          <w:rFonts w:ascii="Arial" w:hAnsi="Arial" w:cs="Arial" w:hint="eastAsia"/>
          <w:kern w:val="2"/>
          <w:sz w:val="21"/>
          <w:szCs w:val="21"/>
        </w:rPr>
        <w:t>自报告出具日起计算，自</w:t>
      </w:r>
      <w:r w:rsidR="00286454" w:rsidRPr="00911BE0">
        <w:rPr>
          <w:rFonts w:ascii="Arial" w:hAnsi="Arial" w:cs="Arial"/>
          <w:kern w:val="2"/>
          <w:sz w:val="21"/>
          <w:szCs w:val="21"/>
        </w:rPr>
        <w:t>202</w:t>
      </w:r>
      <w:r w:rsidR="000814FA">
        <w:rPr>
          <w:rFonts w:ascii="Arial" w:hAnsi="Arial" w:cs="Arial"/>
          <w:kern w:val="2"/>
          <w:sz w:val="21"/>
          <w:szCs w:val="21"/>
        </w:rPr>
        <w:t>5</w:t>
      </w:r>
      <w:r w:rsidR="00286454" w:rsidRPr="00911BE0">
        <w:rPr>
          <w:rFonts w:ascii="Arial" w:hAnsi="Arial" w:cs="Arial"/>
          <w:kern w:val="2"/>
          <w:sz w:val="21"/>
          <w:szCs w:val="21"/>
        </w:rPr>
        <w:t>年</w:t>
      </w:r>
      <w:r w:rsidR="002C2140">
        <w:rPr>
          <w:rFonts w:ascii="Arial" w:hAnsi="Arial" w:cs="Arial"/>
          <w:kern w:val="2"/>
          <w:sz w:val="21"/>
          <w:szCs w:val="21"/>
        </w:rPr>
        <w:t>5</w:t>
      </w:r>
      <w:r w:rsidR="00286454" w:rsidRPr="00911BE0">
        <w:rPr>
          <w:rFonts w:ascii="Arial" w:hAnsi="Arial" w:cs="Arial"/>
          <w:kern w:val="2"/>
          <w:sz w:val="21"/>
          <w:szCs w:val="21"/>
        </w:rPr>
        <w:t>月</w:t>
      </w:r>
      <w:r w:rsidR="002C2140">
        <w:rPr>
          <w:rFonts w:ascii="Arial" w:hAnsi="Arial" w:cs="Arial"/>
          <w:kern w:val="2"/>
          <w:sz w:val="21"/>
          <w:szCs w:val="21"/>
        </w:rPr>
        <w:t>17</w:t>
      </w:r>
      <w:r w:rsidR="00286454" w:rsidRPr="00911BE0">
        <w:rPr>
          <w:rFonts w:ascii="Arial" w:hAnsi="Arial" w:cs="Arial"/>
          <w:kern w:val="2"/>
          <w:sz w:val="21"/>
          <w:szCs w:val="21"/>
        </w:rPr>
        <w:t>日</w:t>
      </w:r>
      <w:r w:rsidRPr="00911BE0">
        <w:rPr>
          <w:rFonts w:ascii="Arial" w:hAnsi="Arial" w:cs="Arial" w:hint="eastAsia"/>
          <w:kern w:val="2"/>
          <w:sz w:val="21"/>
          <w:szCs w:val="21"/>
        </w:rPr>
        <w:t>至</w:t>
      </w:r>
      <w:r w:rsidR="00C94ED2" w:rsidRPr="00911BE0">
        <w:rPr>
          <w:rFonts w:ascii="Arial" w:hAnsi="Arial" w:cs="Arial"/>
          <w:kern w:val="2"/>
          <w:sz w:val="21"/>
          <w:szCs w:val="21"/>
        </w:rPr>
        <w:t>202</w:t>
      </w:r>
      <w:r w:rsidR="007C2A2A">
        <w:rPr>
          <w:rFonts w:ascii="Arial" w:hAnsi="Arial" w:cs="Arial"/>
          <w:kern w:val="2"/>
          <w:sz w:val="21"/>
          <w:szCs w:val="21"/>
        </w:rPr>
        <w:t>6</w:t>
      </w:r>
      <w:r w:rsidRPr="00911BE0">
        <w:rPr>
          <w:rFonts w:ascii="Arial" w:hAnsi="Arial" w:cs="Arial" w:hint="eastAsia"/>
          <w:kern w:val="2"/>
          <w:sz w:val="21"/>
          <w:szCs w:val="21"/>
        </w:rPr>
        <w:t>年</w:t>
      </w:r>
      <w:r w:rsidR="002C2140">
        <w:rPr>
          <w:rFonts w:ascii="Arial" w:hAnsi="Arial" w:cs="Arial"/>
          <w:kern w:val="2"/>
          <w:sz w:val="21"/>
          <w:szCs w:val="21"/>
        </w:rPr>
        <w:t>5</w:t>
      </w:r>
      <w:r w:rsidRPr="00911BE0">
        <w:rPr>
          <w:rFonts w:ascii="Arial" w:hAnsi="Arial" w:cs="Arial" w:hint="eastAsia"/>
          <w:kern w:val="2"/>
          <w:sz w:val="21"/>
          <w:szCs w:val="21"/>
        </w:rPr>
        <w:t>月</w:t>
      </w:r>
      <w:r w:rsidR="002C2140">
        <w:rPr>
          <w:rFonts w:ascii="Arial" w:hAnsi="Arial" w:cs="Arial"/>
          <w:kern w:val="2"/>
          <w:sz w:val="21"/>
          <w:szCs w:val="21"/>
        </w:rPr>
        <w:t>16</w:t>
      </w:r>
      <w:r w:rsidRPr="00911BE0">
        <w:rPr>
          <w:rFonts w:ascii="Arial" w:hAnsi="Arial" w:cs="Arial" w:hint="eastAsia"/>
          <w:kern w:val="2"/>
          <w:sz w:val="21"/>
          <w:szCs w:val="21"/>
        </w:rPr>
        <w:t>日有效</w:t>
      </w:r>
      <w:r w:rsidRPr="00911BE0">
        <w:rPr>
          <w:rFonts w:ascii="Arial" w:hAnsi="Arial" w:cs="Arial"/>
          <w:kern w:val="2"/>
          <w:sz w:val="21"/>
          <w:szCs w:val="21"/>
        </w:rPr>
        <w:t>。</w:t>
      </w:r>
    </w:p>
    <w:bookmarkEnd w:id="9"/>
    <w:p w14:paraId="58919D8C"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374269">
          <w:pgSz w:w="11907" w:h="16840"/>
          <w:pgMar w:top="1843" w:right="1134" w:bottom="1134" w:left="1134" w:header="1134" w:footer="907" w:gutter="340"/>
          <w:cols w:space="720"/>
          <w:docGrid w:linePitch="326"/>
        </w:sectPr>
      </w:pPr>
    </w:p>
    <w:p w14:paraId="6555ED35" w14:textId="77777777" w:rsidR="00C862FC" w:rsidRPr="00911BE0" w:rsidRDefault="00C862FC" w:rsidP="00C862FC">
      <w:pPr>
        <w:pStyle w:val="1"/>
        <w:spacing w:line="360" w:lineRule="auto"/>
        <w:jc w:val="center"/>
        <w:rPr>
          <w:rFonts w:eastAsia="方正黑体简体"/>
          <w:b w:val="0"/>
          <w:kern w:val="2"/>
          <w:sz w:val="32"/>
          <w:szCs w:val="32"/>
        </w:rPr>
      </w:pPr>
      <w:bookmarkStart w:id="17" w:name="_Toc168225812"/>
      <w:bookmarkStart w:id="18" w:name="_Toc155267085"/>
      <w:r w:rsidRPr="00911BE0">
        <w:rPr>
          <w:rFonts w:eastAsia="方正黑体简体" w:hint="eastAsia"/>
          <w:b w:val="0"/>
          <w:kern w:val="2"/>
          <w:sz w:val="32"/>
          <w:szCs w:val="32"/>
        </w:rPr>
        <w:t>估价结果报告</w:t>
      </w:r>
      <w:bookmarkEnd w:id="17"/>
      <w:bookmarkEnd w:id="18"/>
    </w:p>
    <w:p w14:paraId="2C79F2E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9" w:name="_Toc216083223"/>
      <w:bookmarkStart w:id="20" w:name="_Toc155267086"/>
      <w:r w:rsidRPr="00911BE0">
        <w:rPr>
          <w:rFonts w:eastAsia="宋体"/>
          <w:kern w:val="2"/>
          <w:sz w:val="21"/>
          <w:szCs w:val="21"/>
        </w:rPr>
        <w:t>一</w:t>
      </w:r>
      <w:bookmarkEnd w:id="19"/>
      <w:r w:rsidRPr="00911BE0">
        <w:rPr>
          <w:rFonts w:eastAsia="宋体"/>
          <w:kern w:val="2"/>
          <w:sz w:val="21"/>
          <w:szCs w:val="21"/>
        </w:rPr>
        <w:t>、估价委托人</w:t>
      </w:r>
      <w:bookmarkEnd w:id="20"/>
    </w:p>
    <w:p w14:paraId="5D6964C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估价委托人为</w:t>
      </w:r>
      <w:r w:rsidRPr="00911BE0">
        <w:rPr>
          <w:rFonts w:ascii="Arial" w:hAnsi="Arial" w:cs="Arial" w:hint="eastAsia"/>
          <w:sz w:val="21"/>
          <w:szCs w:val="21"/>
        </w:rPr>
        <w:t>北京博大新元房地产开发有限公司</w:t>
      </w:r>
      <w:r w:rsidR="002C2140">
        <w:rPr>
          <w:rFonts w:ascii="Arial" w:hAnsi="Arial" w:cs="Arial" w:hint="eastAsia"/>
          <w:sz w:val="21"/>
          <w:szCs w:val="21"/>
        </w:rPr>
        <w:t>，</w:t>
      </w:r>
      <w:r w:rsidR="00575D4A">
        <w:rPr>
          <w:rFonts w:ascii="Arial" w:hAnsi="Arial" w:cs="Arial" w:hint="eastAsia"/>
          <w:sz w:val="21"/>
          <w:szCs w:val="21"/>
        </w:rPr>
        <w:t>为</w:t>
      </w:r>
      <w:r w:rsidR="002C2140">
        <w:rPr>
          <w:rFonts w:ascii="Arial" w:hAnsi="Arial" w:cs="Arial" w:hint="eastAsia"/>
          <w:sz w:val="21"/>
          <w:szCs w:val="21"/>
        </w:rPr>
        <w:t>估价对象</w:t>
      </w:r>
      <w:r w:rsidR="00575D4A">
        <w:rPr>
          <w:rFonts w:ascii="Arial" w:hAnsi="Arial" w:cs="Arial" w:hint="eastAsia"/>
          <w:sz w:val="21"/>
          <w:szCs w:val="21"/>
        </w:rPr>
        <w:t>运营</w:t>
      </w:r>
      <w:r w:rsidR="002C2140">
        <w:rPr>
          <w:rFonts w:ascii="Arial" w:hAnsi="Arial" w:cs="Arial" w:hint="eastAsia"/>
          <w:sz w:val="21"/>
          <w:szCs w:val="21"/>
        </w:rPr>
        <w:t>单位</w:t>
      </w:r>
      <w:r w:rsidRPr="00911BE0">
        <w:rPr>
          <w:rFonts w:ascii="Arial" w:hAnsi="Arial" w:cs="Arial"/>
          <w:sz w:val="21"/>
          <w:szCs w:val="21"/>
        </w:rPr>
        <w:t>。</w:t>
      </w:r>
    </w:p>
    <w:p w14:paraId="2F4C4212"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单位名称：</w:t>
      </w:r>
      <w:r w:rsidRPr="00911BE0">
        <w:rPr>
          <w:rFonts w:ascii="Arial" w:hAnsi="Arial" w:cs="Arial" w:hint="eastAsia"/>
          <w:sz w:val="21"/>
          <w:szCs w:val="21"/>
        </w:rPr>
        <w:t>北京博大新元房地产开发有限公司</w:t>
      </w:r>
    </w:p>
    <w:p w14:paraId="1B8F7838" w14:textId="5AF705E9"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CC7AEB">
        <w:rPr>
          <w:rFonts w:ascii="Arial" w:hAnsi="Arial" w:cs="Arial" w:hint="eastAsia"/>
          <w:sz w:val="21"/>
          <w:szCs w:val="21"/>
        </w:rPr>
        <w:t>地</w:t>
      </w:r>
      <w:r w:rsidRPr="00CC7AEB">
        <w:rPr>
          <w:rFonts w:ascii="Arial" w:hAnsi="Arial" w:cs="Arial" w:hint="eastAsia"/>
          <w:sz w:val="21"/>
          <w:szCs w:val="21"/>
        </w:rPr>
        <w:t xml:space="preserve">    </w:t>
      </w:r>
      <w:r w:rsidRPr="00CC7AEB">
        <w:rPr>
          <w:rFonts w:ascii="Arial" w:hAnsi="Arial" w:cs="Arial" w:hint="eastAsia"/>
          <w:sz w:val="21"/>
          <w:szCs w:val="21"/>
        </w:rPr>
        <w:t>址</w:t>
      </w:r>
      <w:r w:rsidRPr="00CC7AEB">
        <w:rPr>
          <w:rFonts w:ascii="Arial" w:hAnsi="Arial" w:cs="Arial"/>
          <w:sz w:val="21"/>
          <w:szCs w:val="21"/>
        </w:rPr>
        <w:t>：</w:t>
      </w:r>
      <w:r w:rsidR="00CC7AEB" w:rsidRPr="00CC7AEB">
        <w:rPr>
          <w:rFonts w:ascii="Arial" w:hAnsi="Arial" w:cs="Arial" w:hint="eastAsia"/>
          <w:sz w:val="21"/>
          <w:szCs w:val="21"/>
        </w:rPr>
        <w:t>北京市北京经济技术开发区荣华南路</w:t>
      </w:r>
      <w:r w:rsidR="00CC7AEB" w:rsidRPr="00CC7AEB">
        <w:rPr>
          <w:rFonts w:ascii="Arial" w:hAnsi="Arial" w:cs="Arial" w:hint="eastAsia"/>
          <w:sz w:val="21"/>
          <w:szCs w:val="21"/>
        </w:rPr>
        <w:t>13</w:t>
      </w:r>
      <w:r w:rsidR="00CC7AEB" w:rsidRPr="00CC7AEB">
        <w:rPr>
          <w:rFonts w:ascii="Arial" w:hAnsi="Arial" w:cs="Arial" w:hint="eastAsia"/>
          <w:sz w:val="21"/>
          <w:szCs w:val="21"/>
        </w:rPr>
        <w:t>号院</w:t>
      </w:r>
      <w:r w:rsidR="00CC7AEB" w:rsidRPr="00CC7AEB">
        <w:rPr>
          <w:rFonts w:ascii="Arial" w:hAnsi="Arial" w:cs="Arial" w:hint="eastAsia"/>
          <w:sz w:val="21"/>
          <w:szCs w:val="21"/>
        </w:rPr>
        <w:t>7</w:t>
      </w:r>
      <w:r w:rsidR="00CC7AEB" w:rsidRPr="00CC7AEB">
        <w:rPr>
          <w:rFonts w:ascii="Arial" w:hAnsi="Arial" w:cs="Arial" w:hint="eastAsia"/>
          <w:sz w:val="21"/>
          <w:szCs w:val="21"/>
        </w:rPr>
        <w:t>号楼</w:t>
      </w:r>
      <w:r w:rsidR="00CC7AEB" w:rsidRPr="00CC7AEB">
        <w:rPr>
          <w:rFonts w:ascii="Arial" w:hAnsi="Arial" w:cs="Arial" w:hint="eastAsia"/>
          <w:sz w:val="21"/>
          <w:szCs w:val="21"/>
        </w:rPr>
        <w:t>7</w:t>
      </w:r>
      <w:r w:rsidR="00CC7AEB" w:rsidRPr="00CC7AEB">
        <w:rPr>
          <w:rFonts w:ascii="Arial" w:hAnsi="Arial" w:cs="Arial" w:hint="eastAsia"/>
          <w:sz w:val="21"/>
          <w:szCs w:val="21"/>
        </w:rPr>
        <w:t>层</w:t>
      </w:r>
      <w:r w:rsidR="00CC7AEB" w:rsidRPr="00CC7AEB">
        <w:rPr>
          <w:rFonts w:ascii="Arial" w:hAnsi="Arial" w:cs="Arial" w:hint="eastAsia"/>
          <w:sz w:val="21"/>
          <w:szCs w:val="21"/>
        </w:rPr>
        <w:t>701</w:t>
      </w:r>
      <w:r w:rsidR="00CC7AEB" w:rsidRPr="00CC7AEB">
        <w:rPr>
          <w:rFonts w:ascii="Arial" w:hAnsi="Arial" w:cs="Arial" w:hint="eastAsia"/>
          <w:sz w:val="21"/>
          <w:szCs w:val="21"/>
        </w:rPr>
        <w:t>室</w:t>
      </w:r>
    </w:p>
    <w:p w14:paraId="6A03C15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联</w:t>
      </w:r>
      <w:r w:rsidRPr="00911BE0">
        <w:rPr>
          <w:rFonts w:ascii="Arial" w:hAnsi="Arial" w:cs="Arial" w:hint="eastAsia"/>
          <w:sz w:val="21"/>
          <w:szCs w:val="21"/>
        </w:rPr>
        <w:t xml:space="preserve"> </w:t>
      </w:r>
      <w:r w:rsidRPr="00911BE0">
        <w:rPr>
          <w:rFonts w:ascii="Arial" w:hAnsi="Arial" w:cs="Arial" w:hint="eastAsia"/>
          <w:sz w:val="21"/>
          <w:szCs w:val="21"/>
        </w:rPr>
        <w:t>系</w:t>
      </w:r>
      <w:r w:rsidRPr="00911BE0">
        <w:rPr>
          <w:rFonts w:ascii="Arial" w:hAnsi="Arial" w:cs="Arial" w:hint="eastAsia"/>
          <w:sz w:val="21"/>
          <w:szCs w:val="21"/>
        </w:rPr>
        <w:t xml:space="preserve"> </w:t>
      </w:r>
      <w:r w:rsidRPr="00911BE0">
        <w:rPr>
          <w:rFonts w:ascii="Arial" w:hAnsi="Arial" w:cs="Arial" w:hint="eastAsia"/>
          <w:sz w:val="21"/>
          <w:szCs w:val="21"/>
        </w:rPr>
        <w:t>人：陈莉萍</w:t>
      </w:r>
    </w:p>
    <w:p w14:paraId="2D1D7EB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5F926D2C"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168225814"/>
      <w:bookmarkStart w:id="22" w:name="_Toc155267087"/>
      <w:r w:rsidRPr="00911BE0">
        <w:rPr>
          <w:rFonts w:eastAsia="宋体"/>
          <w:kern w:val="2"/>
          <w:sz w:val="21"/>
          <w:szCs w:val="21"/>
        </w:rPr>
        <w:t>二、房地产估价机构</w:t>
      </w:r>
      <w:bookmarkEnd w:id="21"/>
      <w:bookmarkEnd w:id="22"/>
    </w:p>
    <w:p w14:paraId="0F730A27"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受托机构：北京康正宏基房地产评估有限公司</w:t>
      </w:r>
    </w:p>
    <w:p w14:paraId="4B59337D"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38191A87"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资格证书号：建房估备字</w:t>
      </w:r>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361B77E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2022</w:t>
      </w:r>
      <w:r w:rsidRPr="00911BE0">
        <w:rPr>
          <w:rFonts w:ascii="Arial" w:hAnsi="Arial" w:hint="eastAsia"/>
          <w:sz w:val="21"/>
          <w:szCs w:val="21"/>
        </w:rPr>
        <w:t>年</w:t>
      </w:r>
      <w:r w:rsidRPr="00911BE0">
        <w:rPr>
          <w:rFonts w:ascii="Arial" w:hAnsi="Arial"/>
          <w:sz w:val="21"/>
          <w:szCs w:val="21"/>
        </w:rPr>
        <w:t>8</w:t>
      </w:r>
      <w:r w:rsidRPr="00911BE0">
        <w:rPr>
          <w:rFonts w:ascii="Arial" w:hAnsi="Arial" w:hint="eastAsia"/>
          <w:sz w:val="21"/>
          <w:szCs w:val="21"/>
        </w:rPr>
        <w:t>月</w:t>
      </w:r>
      <w:r w:rsidRPr="00911BE0">
        <w:rPr>
          <w:rFonts w:ascii="Arial" w:hAnsi="Arial"/>
          <w:sz w:val="21"/>
          <w:szCs w:val="21"/>
        </w:rPr>
        <w:t>30</w:t>
      </w:r>
      <w:r w:rsidRPr="00911BE0">
        <w:rPr>
          <w:rFonts w:ascii="Arial" w:hAnsi="Arial" w:hint="eastAsia"/>
          <w:sz w:val="21"/>
          <w:szCs w:val="21"/>
        </w:rPr>
        <w:t>日至</w:t>
      </w:r>
      <w:r w:rsidRPr="00911BE0">
        <w:rPr>
          <w:rFonts w:ascii="Arial" w:hAnsi="Arial"/>
          <w:sz w:val="21"/>
          <w:szCs w:val="21"/>
        </w:rPr>
        <w:t>2025</w:t>
      </w:r>
      <w:r w:rsidRPr="00911BE0">
        <w:rPr>
          <w:rFonts w:ascii="Arial" w:hAnsi="Arial" w:hint="eastAsia"/>
          <w:sz w:val="21"/>
          <w:szCs w:val="21"/>
        </w:rPr>
        <w:t>年</w:t>
      </w:r>
      <w:r w:rsidRPr="00911BE0">
        <w:rPr>
          <w:rFonts w:ascii="Arial" w:hAnsi="Arial"/>
          <w:sz w:val="21"/>
          <w:szCs w:val="21"/>
        </w:rPr>
        <w:t>8</w:t>
      </w:r>
      <w:r w:rsidRPr="00911BE0">
        <w:rPr>
          <w:rFonts w:ascii="Arial" w:hAnsi="Arial" w:hint="eastAsia"/>
          <w:sz w:val="21"/>
          <w:szCs w:val="21"/>
        </w:rPr>
        <w:t>月</w:t>
      </w:r>
      <w:r w:rsidRPr="00911BE0">
        <w:rPr>
          <w:rFonts w:ascii="Arial" w:hAnsi="Arial"/>
          <w:sz w:val="21"/>
          <w:szCs w:val="21"/>
        </w:rPr>
        <w:t>29</w:t>
      </w:r>
      <w:r w:rsidRPr="00911BE0">
        <w:rPr>
          <w:rFonts w:ascii="Arial" w:hAnsi="Arial" w:hint="eastAsia"/>
          <w:sz w:val="21"/>
          <w:szCs w:val="21"/>
        </w:rPr>
        <w:t>日</w:t>
      </w:r>
    </w:p>
    <w:p w14:paraId="56D377A3"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注册地址：北京市丰台区芳城园一区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09A19431"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16BEC57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FAA196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2B9D86F2"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p w14:paraId="554EB56C"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5"/>
      <w:bookmarkStart w:id="24" w:name="_Toc155267088"/>
      <w:r w:rsidRPr="00911BE0">
        <w:rPr>
          <w:rFonts w:eastAsia="宋体"/>
          <w:kern w:val="2"/>
          <w:sz w:val="21"/>
          <w:szCs w:val="21"/>
        </w:rPr>
        <w:t>三、估价目的</w:t>
      </w:r>
      <w:bookmarkEnd w:id="23"/>
      <w:bookmarkEnd w:id="24"/>
    </w:p>
    <w:p w14:paraId="4792E353" w14:textId="77777777" w:rsidR="00C862FC" w:rsidRPr="00911BE0" w:rsidRDefault="00337CC6"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00C862FC" w:rsidRPr="00911BE0">
        <w:rPr>
          <w:rFonts w:ascii="Arial" w:hAnsi="Arial" w:cs="Arial" w:hint="eastAsia"/>
          <w:kern w:val="2"/>
          <w:sz w:val="21"/>
          <w:szCs w:val="21"/>
        </w:rPr>
        <w:t>。</w:t>
      </w:r>
      <w:r w:rsidR="00C862FC" w:rsidRPr="00911BE0">
        <w:rPr>
          <w:rFonts w:ascii="Arial" w:hAnsi="Arial" w:cs="Arial"/>
          <w:kern w:val="2"/>
          <w:sz w:val="21"/>
          <w:szCs w:val="21"/>
        </w:rPr>
        <w:t xml:space="preserve"> </w:t>
      </w:r>
    </w:p>
    <w:p w14:paraId="6927C0F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3523A1F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5" w:name="_Toc168225816"/>
      <w:bookmarkStart w:id="26" w:name="_Toc155267089"/>
      <w:r w:rsidRPr="00911BE0">
        <w:rPr>
          <w:rFonts w:eastAsia="宋体"/>
          <w:kern w:val="2"/>
          <w:sz w:val="21"/>
          <w:szCs w:val="21"/>
        </w:rPr>
        <w:t>四、估价对象</w:t>
      </w:r>
      <w:bookmarkEnd w:id="25"/>
      <w:bookmarkEnd w:id="26"/>
    </w:p>
    <w:p w14:paraId="33089A4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6C14708F" w14:textId="77777777" w:rsidR="007C2A2A" w:rsidRPr="00731F45" w:rsidRDefault="007C2A2A" w:rsidP="00731F45">
      <w:pPr>
        <w:overflowPunct w:val="0"/>
        <w:snapToGrid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根据估价委托人提供的《估价委托书》、</w:t>
      </w:r>
      <w:r>
        <w:rPr>
          <w:rFonts w:ascii="Arial" w:hAnsi="Arial" w:cs="Arial" w:hint="eastAsia"/>
          <w:sz w:val="21"/>
          <w:szCs w:val="21"/>
        </w:rPr>
        <w:t>《</w:t>
      </w:r>
      <w:r w:rsidRPr="00F15295">
        <w:rPr>
          <w:rFonts w:ascii="Arial" w:hAnsi="Arial" w:cs="Arial" w:hint="eastAsia"/>
          <w:sz w:val="21"/>
          <w:szCs w:val="21"/>
        </w:rPr>
        <w:t>亦嘉新青年小镇房源表</w:t>
      </w:r>
      <w:r>
        <w:rPr>
          <w:rFonts w:ascii="Arial" w:hAnsi="Arial" w:cs="Arial" w:hint="eastAsia"/>
          <w:sz w:val="21"/>
          <w:szCs w:val="21"/>
        </w:rPr>
        <w:t>》</w:t>
      </w:r>
      <w:r>
        <w:rPr>
          <w:rFonts w:ascii="Arial" w:hAnsi="Arial" w:cs="Arial" w:hint="eastAsia"/>
          <w:kern w:val="2"/>
          <w:sz w:val="21"/>
          <w:szCs w:val="21"/>
        </w:rPr>
        <w:t>、《保障性租赁住房项目认定书》</w:t>
      </w:r>
      <w:r>
        <w:rPr>
          <w:rFonts w:ascii="Arial" w:hAnsi="Arial" w:cs="Arial" w:hint="eastAsia"/>
          <w:kern w:val="2"/>
          <w:sz w:val="21"/>
          <w:szCs w:val="21"/>
        </w:rPr>
        <w:t>[</w:t>
      </w:r>
      <w:r>
        <w:rPr>
          <w:rFonts w:ascii="Arial" w:hAnsi="Arial" w:cs="Arial" w:hint="eastAsia"/>
          <w:kern w:val="2"/>
          <w:sz w:val="21"/>
          <w:szCs w:val="21"/>
        </w:rPr>
        <w:t>京保租认定（</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sidR="00731F45">
        <w:rPr>
          <w:rFonts w:ascii="Arial" w:hAnsi="Arial" w:cs="Arial" w:hint="eastAsia"/>
          <w:kern w:val="2"/>
          <w:sz w:val="21"/>
          <w:szCs w:val="21"/>
        </w:rPr>
        <w:t>及介绍</w:t>
      </w:r>
      <w:r w:rsidRPr="00911BE0">
        <w:rPr>
          <w:rFonts w:ascii="Arial" w:hAnsi="Arial" w:cs="Arial" w:hint="eastAsia"/>
          <w:kern w:val="2"/>
          <w:sz w:val="21"/>
          <w:szCs w:val="21"/>
        </w:rPr>
        <w:t>，</w:t>
      </w:r>
      <w:r>
        <w:rPr>
          <w:rFonts w:ascii="Arial" w:hAnsi="Arial" w:cs="Arial"/>
          <w:kern w:val="2"/>
          <w:sz w:val="21"/>
          <w:szCs w:val="21"/>
        </w:rPr>
        <w:t>估价对象为</w:t>
      </w:r>
      <w:r>
        <w:rPr>
          <w:rFonts w:ascii="Arial" w:hAnsi="Arial" w:cs="Arial" w:hint="eastAsia"/>
          <w:kern w:val="2"/>
          <w:sz w:val="21"/>
          <w:szCs w:val="21"/>
        </w:rPr>
        <w:t>北京市经济技术开发区经海九路</w:t>
      </w:r>
      <w:r>
        <w:rPr>
          <w:rFonts w:ascii="Arial" w:hAnsi="Arial" w:cs="Arial" w:hint="eastAsia"/>
          <w:kern w:val="2"/>
          <w:sz w:val="21"/>
          <w:szCs w:val="21"/>
        </w:rPr>
        <w:t>126</w:t>
      </w:r>
      <w:r>
        <w:rPr>
          <w:rFonts w:ascii="Arial" w:hAnsi="Arial" w:cs="Arial" w:hint="eastAsia"/>
          <w:kern w:val="2"/>
          <w:sz w:val="21"/>
          <w:szCs w:val="21"/>
        </w:rPr>
        <w:t>号院（亦嘉新青年小镇）</w:t>
      </w:r>
      <w:r w:rsidRPr="00911BE0">
        <w:rPr>
          <w:rFonts w:ascii="Arial" w:hAnsi="Arial" w:cs="Arial" w:hint="eastAsia"/>
          <w:kern w:val="2"/>
          <w:sz w:val="21"/>
          <w:szCs w:val="21"/>
        </w:rPr>
        <w:t>项目</w:t>
      </w:r>
      <w:r>
        <w:rPr>
          <w:rFonts w:ascii="Arial" w:hAnsi="Arial" w:cs="Arial" w:hint="eastAsia"/>
          <w:kern w:val="2"/>
          <w:sz w:val="21"/>
          <w:szCs w:val="21"/>
        </w:rPr>
        <w:t>共</w:t>
      </w:r>
      <w:r>
        <w:rPr>
          <w:rFonts w:ascii="Arial" w:hAnsi="Arial" w:cs="Arial" w:hint="eastAsia"/>
          <w:kern w:val="2"/>
          <w:sz w:val="21"/>
          <w:szCs w:val="21"/>
        </w:rPr>
        <w:t>1</w:t>
      </w:r>
      <w:r>
        <w:rPr>
          <w:rFonts w:ascii="Arial" w:hAnsi="Arial" w:cs="Arial"/>
          <w:kern w:val="2"/>
          <w:sz w:val="21"/>
          <w:szCs w:val="21"/>
        </w:rPr>
        <w:t>829</w:t>
      </w:r>
      <w:r>
        <w:rPr>
          <w:rFonts w:ascii="Arial" w:hAnsi="Arial" w:cs="Arial"/>
          <w:kern w:val="2"/>
          <w:sz w:val="21"/>
          <w:szCs w:val="21"/>
        </w:rPr>
        <w:t>套房屋</w:t>
      </w:r>
      <w:r w:rsidR="00575D4A">
        <w:rPr>
          <w:rFonts w:ascii="Arial" w:hAnsi="Arial" w:cs="Arial" w:hint="eastAsia"/>
          <w:kern w:val="2"/>
          <w:sz w:val="21"/>
          <w:szCs w:val="21"/>
        </w:rPr>
        <w:t>，建设</w:t>
      </w:r>
      <w:r>
        <w:rPr>
          <w:rFonts w:ascii="Arial" w:hAnsi="Arial" w:cs="Arial" w:hint="eastAsia"/>
          <w:kern w:val="2"/>
          <w:sz w:val="21"/>
          <w:szCs w:val="21"/>
        </w:rPr>
        <w:t>单位为</w:t>
      </w:r>
      <w:r w:rsidRPr="00392A12">
        <w:rPr>
          <w:rFonts w:ascii="Arial" w:hAnsi="Arial" w:cs="Arial" w:hint="eastAsia"/>
          <w:kern w:val="2"/>
          <w:sz w:val="21"/>
          <w:szCs w:val="21"/>
        </w:rPr>
        <w:t>中建集成建筑有限公司，</w:t>
      </w:r>
      <w:r w:rsidR="00731F45">
        <w:rPr>
          <w:rFonts w:ascii="Arial" w:hAnsi="Arial" w:cs="Arial" w:hint="eastAsia"/>
          <w:kern w:val="2"/>
          <w:sz w:val="21"/>
          <w:szCs w:val="21"/>
        </w:rPr>
        <w:t>于</w:t>
      </w:r>
      <w:r w:rsidR="00731F45">
        <w:rPr>
          <w:rFonts w:ascii="Arial" w:hAnsi="Arial" w:cs="Arial" w:hint="eastAsia"/>
          <w:kern w:val="2"/>
          <w:sz w:val="21"/>
          <w:szCs w:val="21"/>
        </w:rPr>
        <w:t>2</w:t>
      </w:r>
      <w:r w:rsidR="00731F45">
        <w:rPr>
          <w:rFonts w:ascii="Arial" w:hAnsi="Arial" w:cs="Arial"/>
          <w:kern w:val="2"/>
          <w:sz w:val="21"/>
          <w:szCs w:val="21"/>
        </w:rPr>
        <w:t>023</w:t>
      </w:r>
      <w:r w:rsidR="00731F45">
        <w:rPr>
          <w:rFonts w:ascii="Arial" w:hAnsi="Arial" w:cs="Arial"/>
          <w:kern w:val="2"/>
          <w:sz w:val="21"/>
          <w:szCs w:val="21"/>
        </w:rPr>
        <w:t>年经经开区工委、管委审议，</w:t>
      </w:r>
      <w:r w:rsidR="00731F45" w:rsidRPr="00731F45">
        <w:rPr>
          <w:rFonts w:ascii="Arial" w:hAnsi="Arial" w:cs="Arial" w:hint="eastAsia"/>
          <w:kern w:val="2"/>
          <w:sz w:val="21"/>
          <w:szCs w:val="21"/>
        </w:rPr>
        <w:t>同意</w:t>
      </w:r>
      <w:r w:rsidR="00731F45" w:rsidRPr="00911BE0">
        <w:rPr>
          <w:rFonts w:ascii="Arial" w:hAnsi="Arial" w:cs="Arial" w:hint="eastAsia"/>
          <w:kern w:val="2"/>
          <w:sz w:val="21"/>
          <w:szCs w:val="21"/>
        </w:rPr>
        <w:t>北京博大新元房地产开发有限公司</w:t>
      </w:r>
      <w:r w:rsidR="00575D4A">
        <w:rPr>
          <w:rFonts w:ascii="Arial" w:hAnsi="Arial" w:cs="Arial" w:hint="eastAsia"/>
          <w:kern w:val="2"/>
          <w:sz w:val="21"/>
          <w:szCs w:val="21"/>
        </w:rPr>
        <w:t>代为持有并</w:t>
      </w:r>
      <w:r w:rsidR="00731F45" w:rsidRPr="00731F45">
        <w:rPr>
          <w:rFonts w:ascii="Arial" w:hAnsi="Arial" w:cs="Arial" w:hint="eastAsia"/>
          <w:kern w:val="2"/>
          <w:sz w:val="21"/>
          <w:szCs w:val="21"/>
        </w:rPr>
        <w:t>接管“建设者之家”项目</w:t>
      </w:r>
      <w:r w:rsidR="00731F45">
        <w:rPr>
          <w:rFonts w:ascii="Arial" w:hAnsi="Arial" w:cs="Arial" w:hint="eastAsia"/>
          <w:kern w:val="2"/>
          <w:sz w:val="21"/>
          <w:szCs w:val="21"/>
        </w:rPr>
        <w:t>，负责后续保障性租赁住房运营工作。</w:t>
      </w:r>
      <w:r>
        <w:rPr>
          <w:rFonts w:ascii="Arial" w:hAnsi="Arial" w:cs="Arial" w:hint="eastAsia"/>
          <w:kern w:val="2"/>
          <w:sz w:val="21"/>
          <w:szCs w:val="21"/>
        </w:rPr>
        <w:t>估价对象所属项目宗地规划用地性质为绿隔产业用地，</w:t>
      </w:r>
      <w:r w:rsidRPr="00911BE0">
        <w:rPr>
          <w:rFonts w:ascii="Arial" w:hAnsi="Arial" w:cs="Arial" w:hint="eastAsia"/>
          <w:kern w:val="2"/>
          <w:sz w:val="21"/>
          <w:szCs w:val="21"/>
        </w:rPr>
        <w:t>项目现状四至为</w:t>
      </w:r>
      <w:r>
        <w:rPr>
          <w:rFonts w:ascii="Arial" w:hAnsi="Arial" w:cs="Arial" w:hint="eastAsia"/>
          <w:kern w:val="2"/>
          <w:sz w:val="21"/>
          <w:szCs w:val="21"/>
        </w:rPr>
        <w:t>东至水南路，南至现状空地，西至经海九路，北至现状空地</w:t>
      </w:r>
      <w:r w:rsidRPr="00911BE0">
        <w:rPr>
          <w:rFonts w:ascii="Arial" w:hAnsi="Arial" w:cs="Arial" w:hint="eastAsia"/>
          <w:kern w:val="2"/>
          <w:sz w:val="21"/>
          <w:szCs w:val="21"/>
        </w:rPr>
        <w:t>。估价对象用途为保障性租赁住房（公寓型），</w:t>
      </w:r>
      <w:r>
        <w:rPr>
          <w:rFonts w:ascii="Arial" w:hAnsi="Arial" w:cs="Arial" w:hint="eastAsia"/>
          <w:kern w:val="2"/>
          <w:sz w:val="21"/>
          <w:szCs w:val="21"/>
        </w:rPr>
        <w:t>总建筑面积为</w:t>
      </w:r>
      <w:r w:rsidRPr="00B80340">
        <w:rPr>
          <w:rFonts w:ascii="Arial" w:hAnsi="Arial" w:cs="Arial"/>
          <w:kern w:val="2"/>
          <w:sz w:val="21"/>
          <w:szCs w:val="21"/>
        </w:rPr>
        <w:t>57840.64</w:t>
      </w:r>
      <w:r>
        <w:rPr>
          <w:rFonts w:ascii="Arial" w:hAnsi="Arial" w:cs="Arial" w:hint="eastAsia"/>
          <w:kern w:val="2"/>
          <w:sz w:val="21"/>
          <w:szCs w:val="21"/>
        </w:rPr>
        <w:t>平方米，共计</w:t>
      </w:r>
      <w:r>
        <w:rPr>
          <w:rFonts w:ascii="Arial" w:hAnsi="Arial" w:cs="Arial" w:hint="eastAsia"/>
          <w:kern w:val="2"/>
          <w:sz w:val="21"/>
          <w:szCs w:val="21"/>
        </w:rPr>
        <w:t>1829</w:t>
      </w:r>
      <w:r>
        <w:rPr>
          <w:rFonts w:ascii="Arial" w:hAnsi="Arial" w:cs="Arial" w:hint="eastAsia"/>
          <w:kern w:val="2"/>
          <w:sz w:val="21"/>
          <w:szCs w:val="21"/>
        </w:rPr>
        <w:t>套。</w:t>
      </w:r>
      <w:r>
        <w:rPr>
          <w:rFonts w:ascii="Arial" w:hAnsi="Arial" w:cs="Arial" w:hint="eastAsia"/>
          <w:sz w:val="21"/>
          <w:szCs w:val="21"/>
        </w:rPr>
        <w:t>具体情况如下：</w:t>
      </w:r>
    </w:p>
    <w:p w14:paraId="672F1010" w14:textId="77777777" w:rsidR="007C2A2A" w:rsidRPr="000E5C1D" w:rsidRDefault="007C2A2A" w:rsidP="007C2A2A">
      <w:pPr>
        <w:overflowPunct w:val="0"/>
        <w:snapToGrid w:val="0"/>
        <w:spacing w:line="360" w:lineRule="auto"/>
        <w:ind w:firstLineChars="200" w:firstLine="420"/>
        <w:jc w:val="center"/>
        <w:textAlignment w:val="auto"/>
        <w:rPr>
          <w:rFonts w:ascii="Arial" w:hAnsi="Arial" w:cs="Arial"/>
          <w:kern w:val="2"/>
          <w:sz w:val="21"/>
          <w:szCs w:val="21"/>
        </w:rPr>
      </w:pPr>
      <w:r w:rsidRPr="000E5C1D">
        <w:rPr>
          <w:rFonts w:ascii="Arial" w:hAnsi="Arial" w:cs="Arial"/>
          <w:kern w:val="2"/>
          <w:sz w:val="21"/>
          <w:szCs w:val="21"/>
        </w:rPr>
        <w:t>估价对象房屋明细表</w:t>
      </w:r>
    </w:p>
    <w:tbl>
      <w:tblPr>
        <w:tblW w:w="5000" w:type="pct"/>
        <w:tblLook w:val="04A0" w:firstRow="1" w:lastRow="0" w:firstColumn="1" w:lastColumn="0" w:noHBand="0" w:noVBand="1"/>
      </w:tblPr>
      <w:tblGrid>
        <w:gridCol w:w="1076"/>
        <w:gridCol w:w="1105"/>
        <w:gridCol w:w="2077"/>
        <w:gridCol w:w="1245"/>
        <w:gridCol w:w="1107"/>
        <w:gridCol w:w="1107"/>
        <w:gridCol w:w="1572"/>
      </w:tblGrid>
      <w:tr w:rsidR="007C2A2A" w:rsidRPr="00B80340" w14:paraId="1DC9F7C7" w14:textId="77777777" w:rsidTr="00482830">
        <w:trPr>
          <w:trHeight w:val="264"/>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283B"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697C20EB"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5A07CE22"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787BC45E"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3F293812"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2B58D000"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09305217"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p>
        </w:tc>
      </w:tr>
      <w:tr w:rsidR="007C2A2A" w:rsidRPr="00B80340" w14:paraId="4EEA781A" w14:textId="77777777" w:rsidTr="00482830">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68334257"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1184F487"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34A5884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4D68FBB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4F8D1D47"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73A9146A"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vAlign w:val="center"/>
            <w:hideMark/>
          </w:tcPr>
          <w:p w14:paraId="38812EBA"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7C2A2A" w:rsidRPr="00B80340" w14:paraId="5A148E02" w14:textId="77777777" w:rsidTr="00482830">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40E51D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46586A3"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5EAC82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5B0E193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46EA865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2E314B6B"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vAlign w:val="center"/>
            <w:hideMark/>
          </w:tcPr>
          <w:p w14:paraId="3427131A"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7C2A2A" w:rsidRPr="00B80340" w14:paraId="522319D6" w14:textId="77777777" w:rsidTr="00482830">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6198BA17"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B27FC9E"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813015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C26DBB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59C8D4E6"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089C6356"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729B7D4E"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7C2A2A" w:rsidRPr="00B80340" w14:paraId="77278853" w14:textId="77777777" w:rsidTr="00482830">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27A3145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65103A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D0635F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2525C0A"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3CA1D4C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276BEA40"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72064F9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7C2A2A" w:rsidRPr="00B80340" w14:paraId="54A334E4" w14:textId="77777777" w:rsidTr="00482830">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A5D4C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6EDFF303"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207AA07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1B69EDB0"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49D03C3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7C2A2A" w:rsidRPr="00B80340" w14:paraId="335A93C0" w14:textId="77777777" w:rsidTr="00482830">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30F50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35047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DF8BA18"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5A08106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0269DF3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32A40EE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5ADB8A6E"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7C2A2A" w:rsidRPr="00B80340" w14:paraId="7C291530" w14:textId="77777777" w:rsidTr="00482830">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4E2F4E8"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1DA3F0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CB1963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3DD64B3"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4F6CFCE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232EBD2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531C34F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7C2A2A" w:rsidRPr="00B80340" w14:paraId="0BE4F815" w14:textId="77777777" w:rsidTr="00482830">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4F1EBF6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9A0F0A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E3C757B"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073C87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04DEAD2B"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6DA5EA9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1126786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7C2A2A" w:rsidRPr="00B80340" w14:paraId="045883F7" w14:textId="77777777" w:rsidTr="00482830">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6A0E051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6E6E7F4"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35D3AE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AA8AF44"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7458A24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0755C706"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00C0ED34"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7C2A2A" w:rsidRPr="00B80340" w14:paraId="6B6276E7" w14:textId="77777777" w:rsidTr="00482830">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CB445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5B08B57E"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78278A1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1FE9CD6E"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77AC19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7C2A2A" w:rsidRPr="00B80340" w14:paraId="18B28376" w14:textId="77777777" w:rsidTr="00482830">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B787813"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A349F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E5A6DF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1E3A5F26"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4060FF5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64313BFE"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4FD77BBB"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7C2A2A" w:rsidRPr="00B80340" w14:paraId="5CDDD337" w14:textId="77777777" w:rsidTr="00482830">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136A072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5A05ED8"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46366D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46D7FA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77C6136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04E48243"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4D65FE6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7C2A2A" w:rsidRPr="00B80340" w14:paraId="6355B790" w14:textId="77777777" w:rsidTr="00482830">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44FCD35A"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244EC87"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932BFC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AF4DD4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2ED91940"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59AA71C8"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7ADBF51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7C2A2A" w:rsidRPr="00B80340" w14:paraId="26484074" w14:textId="77777777" w:rsidTr="00482830">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6A6FEB3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2A0CB38"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DA0FC6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401070A"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2677E6D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60E0C37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29B8816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7C2A2A" w:rsidRPr="00B80340" w14:paraId="3EBD4AF9" w14:textId="77777777" w:rsidTr="00482830">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DD704B"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1629B208"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589FAD0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00BCDFE0"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8E5460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7C2A2A" w:rsidRPr="00B80340" w14:paraId="54C34ADA" w14:textId="77777777" w:rsidTr="00482830">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7EF2071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083A3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4ADC62B"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39981AF7"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1B4F4A2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4BDD6F06"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08F9086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7C2A2A" w:rsidRPr="00B80340" w14:paraId="41132A9C" w14:textId="77777777" w:rsidTr="00482830">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631B7053"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EB105E8"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83C626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F971FE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03B05DCE"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200B5CB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EF17B46"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7C2A2A" w:rsidRPr="00B80340" w14:paraId="1FE92123" w14:textId="77777777" w:rsidTr="00482830">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1756780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B47070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EE5354B"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A3A361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0639106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563629C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76EDE7F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7C2A2A" w:rsidRPr="00B80340" w14:paraId="0A94B80E" w14:textId="77777777" w:rsidTr="00482830">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A901E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67BB9C24"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2361F004"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7F41823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0F2E9EF4"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7C2A2A" w:rsidRPr="00B80340" w14:paraId="3539A1E8" w14:textId="77777777" w:rsidTr="00482830">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65BA85"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07B13418"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342843E7"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07C1BDD4"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2E9C1761"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bl>
    <w:p w14:paraId="7F05078F" w14:textId="47F0A78C" w:rsidR="00C862FC" w:rsidRPr="00911BE0" w:rsidRDefault="00C862FC" w:rsidP="00C862FC">
      <w:pPr>
        <w:overflowPunct w:val="0"/>
        <w:spacing w:beforeLines="100" w:before="240"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于价值时点，估价对象</w:t>
      </w:r>
      <w:r w:rsidR="007C2A2A">
        <w:rPr>
          <w:rFonts w:ascii="Arial" w:hAnsi="Arial" w:cs="Arial" w:hint="eastAsia"/>
          <w:kern w:val="2"/>
          <w:sz w:val="21"/>
          <w:szCs w:val="21"/>
        </w:rPr>
        <w:t>室内装修情况均为中档</w:t>
      </w:r>
      <w:r w:rsidRPr="00911BE0">
        <w:rPr>
          <w:rFonts w:ascii="Arial" w:hAnsi="Arial" w:cs="Arial" w:hint="eastAsia"/>
          <w:kern w:val="2"/>
          <w:sz w:val="21"/>
          <w:szCs w:val="21"/>
        </w:rPr>
        <w:t>装修</w:t>
      </w:r>
      <w:r w:rsidR="0079475D">
        <w:rPr>
          <w:rFonts w:ascii="Arial" w:hAnsi="Arial" w:cs="Arial" w:hint="eastAsia"/>
          <w:kern w:val="2"/>
          <w:sz w:val="21"/>
          <w:szCs w:val="21"/>
        </w:rPr>
        <w:t>（铝扣板顶棚、涂料墙面、木地板地面）</w:t>
      </w:r>
      <w:r w:rsidRPr="00911BE0">
        <w:rPr>
          <w:rFonts w:ascii="Arial" w:hAnsi="Arial" w:cs="Arial" w:hint="eastAsia"/>
          <w:kern w:val="2"/>
          <w:sz w:val="21"/>
          <w:szCs w:val="21"/>
        </w:rPr>
        <w:t>。</w:t>
      </w:r>
    </w:p>
    <w:p w14:paraId="7F0007AF" w14:textId="6C2A63B7" w:rsidR="00C862FC" w:rsidRPr="00911BE0" w:rsidRDefault="0050187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4656" behindDoc="0" locked="0" layoutInCell="1" allowOverlap="1" wp14:anchorId="567CD2D5" wp14:editId="3C2ED83D">
                <wp:simplePos x="0" y="0"/>
                <wp:positionH relativeFrom="column">
                  <wp:posOffset>3150870</wp:posOffset>
                </wp:positionH>
                <wp:positionV relativeFrom="paragraph">
                  <wp:posOffset>836295</wp:posOffset>
                </wp:positionV>
                <wp:extent cx="1057275" cy="390525"/>
                <wp:effectExtent l="0" t="0" r="0" b="0"/>
                <wp:wrapNone/>
                <wp:docPr id="1288017911"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17315"/>
                            <a:gd name="adj3" fmla="val 16667"/>
                          </a:avLst>
                        </a:prstGeom>
                        <a:solidFill>
                          <a:srgbClr val="FF0000"/>
                        </a:solidFill>
                        <a:ln w="9525">
                          <a:solidFill>
                            <a:srgbClr val="000000"/>
                          </a:solidFill>
                          <a:miter lim="800000"/>
                          <a:headEnd/>
                          <a:tailEnd/>
                        </a:ln>
                      </wps:spPr>
                      <wps:txbx>
                        <w:txbxContent>
                          <w:p w14:paraId="79ED9500" w14:textId="77777777" w:rsidR="00F043DA" w:rsidRDefault="00F043DA"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CD2D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48.1pt;margin-top:65.85pt;width:83.25pt;height:3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" adj="1738,36140" fillcolor="red">
                <v:textbox>
                  <w:txbxContent>
                    <w:p w14:paraId="79ED9500" w14:textId="77777777" w:rsidR="00F043DA" w:rsidRDefault="00F043DA" w:rsidP="00C862FC">
                      <w:pPr>
                        <w:jc w:val="center"/>
                        <w:rPr>
                          <w:color w:val="FFFFFF"/>
                        </w:rPr>
                      </w:pPr>
                      <w:r>
                        <w:rPr>
                          <w:rFonts w:hint="eastAsia"/>
                          <w:color w:val="FFFFFF"/>
                        </w:rPr>
                        <w:t>估价对象</w:t>
                      </w:r>
                    </w:p>
                  </w:txbxContent>
                </v:textbox>
              </v:shape>
            </w:pict>
          </mc:Fallback>
        </mc:AlternateContent>
      </w:r>
      <w:r w:rsidR="007C2A2A" w:rsidRPr="007C2A2A">
        <w:rPr>
          <w:noProof/>
        </w:rPr>
        <w:t xml:space="preserve">  </w:t>
      </w:r>
      <w:r w:rsidRPr="00285CBD">
        <w:rPr>
          <w:noProof/>
        </w:rPr>
        <w:drawing>
          <wp:inline distT="0" distB="0" distL="0" distR="0" wp14:anchorId="28DCAE50" wp14:editId="31404F3B">
            <wp:extent cx="3926840" cy="275463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6840" cy="2754630"/>
                    </a:xfrm>
                    <a:prstGeom prst="rect">
                      <a:avLst/>
                    </a:prstGeom>
                    <a:noFill/>
                    <a:ln>
                      <a:noFill/>
                    </a:ln>
                  </pic:spPr>
                </pic:pic>
              </a:graphicData>
            </a:graphic>
          </wp:inline>
        </w:drawing>
      </w:r>
    </w:p>
    <w:p w14:paraId="3F33C5D3"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039163B" w14:textId="77777777" w:rsidR="00482830" w:rsidRDefault="00482830" w:rsidP="00482830">
      <w:pPr>
        <w:spacing w:line="480" w:lineRule="auto"/>
        <w:ind w:firstLineChars="200" w:firstLine="420"/>
        <w:jc w:val="both"/>
        <w:rPr>
          <w:rFonts w:ascii="Arial" w:hAnsi="Arial" w:cs="Arial"/>
          <w:kern w:val="2"/>
          <w:sz w:val="21"/>
        </w:rPr>
      </w:pPr>
      <w:r>
        <w:rPr>
          <w:rFonts w:ascii="Arial" w:hAnsi="Arial"/>
          <w:kern w:val="2"/>
          <w:sz w:val="21"/>
        </w:rPr>
        <w:t>1</w:t>
      </w:r>
      <w:r>
        <w:rPr>
          <w:rFonts w:ascii="Arial" w:hAnsi="Arial" w:hint="eastAsia"/>
          <w:kern w:val="2"/>
          <w:sz w:val="21"/>
        </w:rPr>
        <w:t>.</w:t>
      </w:r>
      <w:r>
        <w:rPr>
          <w:rFonts w:ascii="Arial" w:hAnsi="Arial" w:hint="eastAsia"/>
          <w:kern w:val="2"/>
          <w:sz w:val="21"/>
        </w:rPr>
        <w:t>根据</w:t>
      </w:r>
      <w:r>
        <w:rPr>
          <w:rFonts w:ascii="Arial" w:hAnsi="Arial" w:cs="Arial" w:hint="eastAsia"/>
          <w:kern w:val="2"/>
          <w:sz w:val="21"/>
          <w:szCs w:val="21"/>
        </w:rPr>
        <w:t>估价委托人提供的《保障性租赁住房项目认定书》</w:t>
      </w:r>
      <w:r>
        <w:rPr>
          <w:rFonts w:ascii="Arial" w:hAnsi="Arial" w:cs="Arial" w:hint="eastAsia"/>
          <w:kern w:val="2"/>
          <w:sz w:val="21"/>
          <w:szCs w:val="21"/>
        </w:rPr>
        <w:t>[</w:t>
      </w:r>
      <w:r>
        <w:rPr>
          <w:rFonts w:ascii="Arial" w:hAnsi="Arial" w:cs="Arial" w:hint="eastAsia"/>
          <w:kern w:val="2"/>
          <w:sz w:val="21"/>
          <w:szCs w:val="21"/>
        </w:rPr>
        <w:t>京保租认定</w:t>
      </w:r>
      <w:r>
        <w:rPr>
          <w:rFonts w:ascii="Arial" w:hAnsi="Arial" w:cs="Arial" w:hint="eastAsia"/>
          <w:kern w:val="2"/>
          <w:sz w:val="21"/>
          <w:szCs w:val="21"/>
        </w:rPr>
        <w:t>[2023]8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r>
        <w:rPr>
          <w:rFonts w:ascii="宋体" w:hAnsi="宋体" w:cs="宋体" w:hint="eastAsia"/>
          <w:kern w:val="2"/>
          <w:sz w:val="21"/>
        </w:rPr>
        <w:t>估价对象所属宗地规划用地性质为绿隔产业用地</w:t>
      </w:r>
      <w:r>
        <w:rPr>
          <w:rFonts w:ascii="Arial" w:hAnsi="Arial" w:cs="Arial" w:hint="eastAsia"/>
          <w:kern w:val="2"/>
          <w:sz w:val="21"/>
          <w:szCs w:val="21"/>
        </w:rPr>
        <w:t>。</w:t>
      </w:r>
      <w:r>
        <w:rPr>
          <w:rFonts w:ascii="Arial" w:hAnsi="Arial" w:cs="Arial" w:hint="eastAsia"/>
          <w:sz w:val="21"/>
          <w:szCs w:val="21"/>
        </w:rPr>
        <w:t>本次评估设定土地可继续使用。</w:t>
      </w:r>
    </w:p>
    <w:p w14:paraId="6916A275" w14:textId="77777777" w:rsidR="00482830" w:rsidRDefault="00482830" w:rsidP="00482830">
      <w:pPr>
        <w:wordWrap w:val="0"/>
        <w:overflowPunct w:val="0"/>
        <w:spacing w:line="480" w:lineRule="auto"/>
        <w:ind w:firstLineChars="200" w:firstLine="420"/>
        <w:jc w:val="both"/>
        <w:textAlignment w:val="auto"/>
        <w:rPr>
          <w:rFonts w:ascii="Arial" w:hAnsi="Arial" w:cs="Arial"/>
          <w:sz w:val="21"/>
          <w:szCs w:val="21"/>
        </w:rPr>
      </w:pPr>
      <w:r>
        <w:rPr>
          <w:rFonts w:ascii="Arial" w:hAnsi="Arial"/>
          <w:kern w:val="2"/>
          <w:sz w:val="21"/>
        </w:rPr>
        <w:t>2</w:t>
      </w:r>
      <w:r>
        <w:rPr>
          <w:rFonts w:ascii="Arial" w:hAnsi="Arial" w:hint="eastAsia"/>
          <w:kern w:val="2"/>
          <w:sz w:val="21"/>
        </w:rPr>
        <w:t>.</w:t>
      </w:r>
      <w:r>
        <w:rPr>
          <w:rFonts w:ascii="Arial" w:hAnsi="Arial" w:cs="Arial"/>
          <w:sz w:val="21"/>
          <w:szCs w:val="21"/>
        </w:rPr>
        <w:t>估价对象所属项目</w:t>
      </w:r>
      <w:r>
        <w:rPr>
          <w:rFonts w:ascii="Arial" w:hAnsi="Arial" w:cs="Arial" w:hint="eastAsia"/>
          <w:sz w:val="21"/>
          <w:szCs w:val="21"/>
        </w:rPr>
        <w:t>现状</w:t>
      </w:r>
      <w:r>
        <w:rPr>
          <w:rFonts w:ascii="Arial" w:hAnsi="Arial" w:cs="Arial"/>
          <w:sz w:val="21"/>
          <w:szCs w:val="21"/>
        </w:rPr>
        <w:t>四至：</w:t>
      </w:r>
    </w:p>
    <w:p w14:paraId="24635838" w14:textId="77777777" w:rsidR="00482830" w:rsidRDefault="00482830" w:rsidP="0048283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现状四至为东至水南路，南至现状空地，西至经海九路，北至现状空地。</w:t>
      </w:r>
    </w:p>
    <w:p w14:paraId="123C1D89" w14:textId="67B61846" w:rsidR="00482830" w:rsidRDefault="00482830" w:rsidP="00482830">
      <w:pPr>
        <w:spacing w:line="480" w:lineRule="auto"/>
        <w:ind w:firstLineChars="200" w:firstLine="420"/>
        <w:jc w:val="both"/>
        <w:rPr>
          <w:rFonts w:ascii="Arial" w:hAnsi="Arial"/>
          <w:kern w:val="2"/>
          <w:sz w:val="21"/>
        </w:rPr>
      </w:pPr>
      <w:r>
        <w:rPr>
          <w:rFonts w:ascii="Arial" w:hAnsi="Arial" w:hint="eastAsia"/>
          <w:kern w:val="2"/>
          <w:sz w:val="21"/>
        </w:rPr>
        <w:t>3.</w:t>
      </w: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对利用无不良影响，场地地势较平坦，</w:t>
      </w:r>
      <w:r w:rsidR="003D5668">
        <w:rPr>
          <w:rFonts w:ascii="Arial" w:hAnsi="Arial" w:cs="Arial" w:hint="eastAsia"/>
          <w:sz w:val="21"/>
          <w:szCs w:val="21"/>
        </w:rPr>
        <w:t>工程地质条件良好</w:t>
      </w:r>
      <w:r>
        <w:rPr>
          <w:rFonts w:ascii="Arial" w:hAnsi="Arial" w:cs="Arial"/>
          <w:sz w:val="21"/>
          <w:szCs w:val="21"/>
        </w:rPr>
        <w:t>。</w:t>
      </w:r>
      <w:r>
        <w:rPr>
          <w:rFonts w:ascii="Arial" w:hAnsi="Arial" w:cs="Arial" w:hint="eastAsia"/>
          <w:sz w:val="21"/>
          <w:szCs w:val="21"/>
        </w:rPr>
        <w:t>估价对象现状已完成开发建设，土地利用程度高。</w:t>
      </w:r>
    </w:p>
    <w:p w14:paraId="2745C54C" w14:textId="77777777" w:rsidR="00482830" w:rsidRDefault="00482830" w:rsidP="004828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sz w:val="21"/>
          <w:szCs w:val="21"/>
        </w:rPr>
        <w:t>.</w:t>
      </w:r>
      <w:r>
        <w:rPr>
          <w:rFonts w:ascii="Arial" w:hAnsi="Arial" w:cs="Arial" w:hint="eastAsia"/>
          <w:sz w:val="21"/>
          <w:szCs w:val="21"/>
        </w:rPr>
        <w:t>开发程度</w:t>
      </w:r>
      <w:r>
        <w:rPr>
          <w:rFonts w:ascii="Arial" w:hAnsi="Arial" w:cs="Arial"/>
          <w:sz w:val="21"/>
          <w:szCs w:val="21"/>
        </w:rPr>
        <w:t>：</w:t>
      </w:r>
    </w:p>
    <w:p w14:paraId="3AAEB4C0" w14:textId="77777777" w:rsidR="00482830" w:rsidRDefault="00482830" w:rsidP="0048283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w:t>
      </w:r>
      <w:r>
        <w:rPr>
          <w:rFonts w:ascii="宋体" w:hAnsi="宋体" w:cs="宋体" w:hint="eastAsia"/>
          <w:kern w:val="2"/>
          <w:sz w:val="21"/>
          <w:szCs w:val="21"/>
        </w:rPr>
        <w:t>象所在区域市政基础设施完备，为“七通”（即通路、通电、通讯、通</w:t>
      </w:r>
      <w:r>
        <w:rPr>
          <w:rFonts w:ascii="Arial" w:hAnsi="Arial" w:cs="Arial"/>
          <w:kern w:val="2"/>
          <w:sz w:val="21"/>
          <w:szCs w:val="21"/>
        </w:rPr>
        <w:t>上水、通下水、通燃气、通热力），且保证程度高。</w:t>
      </w:r>
    </w:p>
    <w:p w14:paraId="5B58EFCE" w14:textId="77777777" w:rsidR="00C862FC" w:rsidRPr="00482830" w:rsidRDefault="00482830" w:rsidP="00482830">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w:t>
      </w:r>
      <w:r>
        <w:rPr>
          <w:rFonts w:ascii="Arial" w:hAnsi="Arial" w:cs="Arial" w:hint="eastAsia"/>
          <w:kern w:val="2"/>
          <w:sz w:val="21"/>
          <w:szCs w:val="21"/>
        </w:rPr>
        <w:t>场地地势较平坦</w:t>
      </w:r>
      <w:r>
        <w:rPr>
          <w:rFonts w:ascii="Arial" w:hAnsi="Arial" w:cs="Arial"/>
          <w:kern w:val="2"/>
          <w:sz w:val="21"/>
          <w:szCs w:val="21"/>
        </w:rPr>
        <w:t>，地质条件良好，基础设施完备，宗地条件有利于估价对象利用，对估价对象租赁价格无不良影响</w:t>
      </w:r>
      <w:r>
        <w:rPr>
          <w:rFonts w:ascii="Arial" w:hAnsi="Arial" w:cs="Arial" w:hint="eastAsia"/>
          <w:sz w:val="21"/>
          <w:szCs w:val="21"/>
        </w:rPr>
        <w:t>。</w:t>
      </w:r>
    </w:p>
    <w:p w14:paraId="7DF4ABA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2E6AA64C" w14:textId="77777777" w:rsidR="00894990" w:rsidRDefault="00C862FC" w:rsidP="00894990">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1</w:t>
      </w:r>
      <w:r w:rsidRPr="00911BE0">
        <w:rPr>
          <w:rFonts w:ascii="Arial" w:hAnsi="Arial" w:cs="Arial" w:hint="eastAsia"/>
          <w:sz w:val="21"/>
          <w:szCs w:val="21"/>
        </w:rPr>
        <w:t>．建设规模：</w:t>
      </w:r>
      <w:r w:rsidR="003B64B2" w:rsidRPr="00911BE0">
        <w:rPr>
          <w:rFonts w:ascii="Arial" w:hAnsi="Arial" w:cs="Arial" w:hint="eastAsia"/>
          <w:sz w:val="21"/>
          <w:szCs w:val="21"/>
        </w:rPr>
        <w:t>根据估价委托人提供的《估价委托书》、</w:t>
      </w:r>
      <w:r w:rsidR="003B64B2">
        <w:rPr>
          <w:rFonts w:ascii="Arial" w:hAnsi="Arial" w:cs="Arial" w:hint="eastAsia"/>
          <w:sz w:val="21"/>
          <w:szCs w:val="21"/>
        </w:rPr>
        <w:t>《</w:t>
      </w:r>
      <w:r w:rsidR="003B64B2" w:rsidRPr="00F15295">
        <w:rPr>
          <w:rFonts w:ascii="Arial" w:hAnsi="Arial" w:cs="Arial" w:hint="eastAsia"/>
          <w:sz w:val="21"/>
          <w:szCs w:val="21"/>
        </w:rPr>
        <w:t>亦嘉新青年小镇房源表</w:t>
      </w:r>
      <w:r w:rsidR="003B64B2">
        <w:rPr>
          <w:rFonts w:ascii="Arial" w:hAnsi="Arial" w:cs="Arial" w:hint="eastAsia"/>
          <w:sz w:val="21"/>
          <w:szCs w:val="21"/>
        </w:rPr>
        <w:t>》</w:t>
      </w:r>
      <w:r w:rsidR="003B64B2">
        <w:rPr>
          <w:rFonts w:ascii="Arial" w:hAnsi="Arial" w:cs="Arial" w:hint="eastAsia"/>
          <w:kern w:val="2"/>
          <w:sz w:val="21"/>
          <w:szCs w:val="21"/>
        </w:rPr>
        <w:t>、《保障性租赁住房项目认定书》</w:t>
      </w:r>
      <w:r w:rsidR="003B64B2">
        <w:rPr>
          <w:rFonts w:ascii="Arial" w:hAnsi="Arial" w:cs="Arial" w:hint="eastAsia"/>
          <w:kern w:val="2"/>
          <w:sz w:val="21"/>
          <w:szCs w:val="21"/>
        </w:rPr>
        <w:t>[</w:t>
      </w:r>
      <w:r w:rsidR="003B64B2">
        <w:rPr>
          <w:rFonts w:ascii="Arial" w:hAnsi="Arial" w:cs="Arial" w:hint="eastAsia"/>
          <w:kern w:val="2"/>
          <w:sz w:val="21"/>
          <w:szCs w:val="21"/>
        </w:rPr>
        <w:t>京保租认定（</w:t>
      </w:r>
      <w:r w:rsidR="003B64B2">
        <w:rPr>
          <w:rFonts w:ascii="Arial" w:hAnsi="Arial" w:cs="Arial" w:hint="eastAsia"/>
          <w:kern w:val="2"/>
          <w:sz w:val="21"/>
          <w:szCs w:val="21"/>
        </w:rPr>
        <w:t>2023</w:t>
      </w:r>
      <w:r w:rsidR="003B64B2">
        <w:rPr>
          <w:rFonts w:ascii="Arial" w:hAnsi="Arial" w:cs="Arial" w:hint="eastAsia"/>
          <w:kern w:val="2"/>
          <w:sz w:val="21"/>
          <w:szCs w:val="21"/>
        </w:rPr>
        <w:t>）</w:t>
      </w:r>
      <w:r w:rsidR="003B64B2">
        <w:rPr>
          <w:rFonts w:ascii="Arial" w:hAnsi="Arial" w:cs="Arial" w:hint="eastAsia"/>
          <w:kern w:val="2"/>
          <w:sz w:val="21"/>
          <w:szCs w:val="21"/>
        </w:rPr>
        <w:t>8</w:t>
      </w:r>
      <w:r w:rsidR="003B64B2">
        <w:rPr>
          <w:rFonts w:ascii="Arial" w:hAnsi="Arial" w:cs="Arial" w:hint="eastAsia"/>
          <w:kern w:val="2"/>
          <w:sz w:val="21"/>
          <w:szCs w:val="21"/>
        </w:rPr>
        <w:t>号</w:t>
      </w:r>
      <w:r w:rsidR="003B64B2">
        <w:rPr>
          <w:rFonts w:ascii="Arial" w:hAnsi="Arial" w:cs="Arial" w:hint="eastAsia"/>
          <w:kern w:val="2"/>
          <w:sz w:val="21"/>
          <w:szCs w:val="21"/>
        </w:rPr>
        <w:t>]</w:t>
      </w:r>
      <w:r w:rsidR="003B64B2" w:rsidRPr="00911BE0">
        <w:rPr>
          <w:rFonts w:ascii="Arial" w:hAnsi="Arial" w:cs="Arial" w:hint="eastAsia"/>
          <w:kern w:val="2"/>
          <w:sz w:val="21"/>
          <w:szCs w:val="21"/>
        </w:rPr>
        <w:t>，</w:t>
      </w:r>
      <w:r w:rsidR="003B64B2">
        <w:rPr>
          <w:rFonts w:ascii="Arial" w:hAnsi="Arial" w:cs="Arial"/>
          <w:kern w:val="2"/>
          <w:sz w:val="21"/>
          <w:szCs w:val="21"/>
        </w:rPr>
        <w:t>估价对象为</w:t>
      </w:r>
      <w:r w:rsidR="003B64B2">
        <w:rPr>
          <w:rFonts w:ascii="Arial" w:hAnsi="Arial" w:cs="Arial" w:hint="eastAsia"/>
          <w:kern w:val="2"/>
          <w:sz w:val="21"/>
          <w:szCs w:val="21"/>
        </w:rPr>
        <w:t>北京市经济技术开发区经海九路</w:t>
      </w:r>
      <w:r w:rsidR="003B64B2">
        <w:rPr>
          <w:rFonts w:ascii="Arial" w:hAnsi="Arial" w:cs="Arial" w:hint="eastAsia"/>
          <w:kern w:val="2"/>
          <w:sz w:val="21"/>
          <w:szCs w:val="21"/>
        </w:rPr>
        <w:t>126</w:t>
      </w:r>
      <w:r w:rsidR="003B64B2">
        <w:rPr>
          <w:rFonts w:ascii="Arial" w:hAnsi="Arial" w:cs="Arial" w:hint="eastAsia"/>
          <w:kern w:val="2"/>
          <w:sz w:val="21"/>
          <w:szCs w:val="21"/>
        </w:rPr>
        <w:t>号院（亦嘉新青年小镇）</w:t>
      </w:r>
      <w:r w:rsidR="003B64B2" w:rsidRPr="00911BE0">
        <w:rPr>
          <w:rFonts w:ascii="Arial" w:hAnsi="Arial" w:cs="Arial" w:hint="eastAsia"/>
          <w:kern w:val="2"/>
          <w:sz w:val="21"/>
          <w:szCs w:val="21"/>
        </w:rPr>
        <w:t>项目</w:t>
      </w:r>
      <w:r w:rsidR="003B64B2">
        <w:rPr>
          <w:rFonts w:ascii="Arial" w:hAnsi="Arial" w:cs="Arial" w:hint="eastAsia"/>
          <w:kern w:val="2"/>
          <w:sz w:val="21"/>
          <w:szCs w:val="21"/>
        </w:rPr>
        <w:t>共</w:t>
      </w:r>
      <w:r w:rsidR="003B64B2">
        <w:rPr>
          <w:rFonts w:ascii="Arial" w:hAnsi="Arial" w:cs="Arial" w:hint="eastAsia"/>
          <w:kern w:val="2"/>
          <w:sz w:val="21"/>
          <w:szCs w:val="21"/>
        </w:rPr>
        <w:t>1</w:t>
      </w:r>
      <w:r w:rsidR="003B64B2">
        <w:rPr>
          <w:rFonts w:ascii="Arial" w:hAnsi="Arial" w:cs="Arial"/>
          <w:kern w:val="2"/>
          <w:sz w:val="21"/>
          <w:szCs w:val="21"/>
        </w:rPr>
        <w:t>829</w:t>
      </w:r>
      <w:r w:rsidR="003B64B2">
        <w:rPr>
          <w:rFonts w:ascii="Arial" w:hAnsi="Arial" w:cs="Arial"/>
          <w:kern w:val="2"/>
          <w:sz w:val="21"/>
          <w:szCs w:val="21"/>
        </w:rPr>
        <w:t>套房屋</w:t>
      </w:r>
      <w:r w:rsidR="00894990">
        <w:rPr>
          <w:rFonts w:ascii="Arial" w:hAnsi="Arial" w:cs="Arial" w:hint="eastAsia"/>
          <w:kern w:val="2"/>
          <w:sz w:val="21"/>
          <w:szCs w:val="21"/>
        </w:rPr>
        <w:t>。</w:t>
      </w:r>
      <w:r w:rsidR="003B64B2" w:rsidRPr="003B64B2">
        <w:rPr>
          <w:rFonts w:ascii="Arial" w:hAnsi="Arial" w:cs="Arial" w:hint="eastAsia"/>
          <w:kern w:val="2"/>
          <w:sz w:val="21"/>
          <w:szCs w:val="21"/>
        </w:rPr>
        <w:t>根据</w:t>
      </w:r>
      <w:r w:rsidR="00894990">
        <w:rPr>
          <w:rFonts w:ascii="Arial" w:hAnsi="Arial" w:cs="Arial" w:hint="eastAsia"/>
          <w:kern w:val="2"/>
          <w:sz w:val="21"/>
          <w:szCs w:val="21"/>
        </w:rPr>
        <w:t>评估专业人员实地查勘</w:t>
      </w:r>
      <w:r w:rsidR="003B64B2" w:rsidRPr="003B64B2">
        <w:rPr>
          <w:rFonts w:ascii="Arial" w:hAnsi="Arial" w:cs="Arial" w:hint="eastAsia"/>
          <w:kern w:val="2"/>
          <w:sz w:val="21"/>
          <w:szCs w:val="21"/>
        </w:rPr>
        <w:t>，估价对象共</w:t>
      </w:r>
      <w:r w:rsidR="003B64B2" w:rsidRPr="003B64B2">
        <w:rPr>
          <w:rFonts w:ascii="Arial" w:hAnsi="Arial" w:cs="Arial" w:hint="eastAsia"/>
          <w:kern w:val="2"/>
          <w:sz w:val="21"/>
          <w:szCs w:val="21"/>
        </w:rPr>
        <w:t>18</w:t>
      </w:r>
      <w:r w:rsidR="003B64B2" w:rsidRPr="003B64B2">
        <w:rPr>
          <w:rFonts w:ascii="Arial" w:hAnsi="Arial" w:cs="Arial" w:hint="eastAsia"/>
          <w:kern w:val="2"/>
          <w:sz w:val="21"/>
          <w:szCs w:val="21"/>
        </w:rPr>
        <w:t>幢，</w:t>
      </w:r>
      <w:r w:rsidR="003B64B2" w:rsidRPr="003B64B2">
        <w:rPr>
          <w:rFonts w:ascii="Arial" w:hAnsi="Arial" w:cs="Arial" w:hint="eastAsia"/>
          <w:kern w:val="2"/>
          <w:sz w:val="21"/>
          <w:szCs w:val="21"/>
        </w:rPr>
        <w:t>2</w:t>
      </w:r>
      <w:r w:rsidR="00894990">
        <w:rPr>
          <w:rFonts w:ascii="Arial" w:hAnsi="Arial" w:cs="Arial"/>
          <w:kern w:val="2"/>
          <w:sz w:val="21"/>
          <w:szCs w:val="21"/>
        </w:rPr>
        <w:t>#</w:t>
      </w:r>
      <w:r w:rsidR="003B64B2" w:rsidRPr="003B64B2">
        <w:rPr>
          <w:rFonts w:ascii="Arial" w:hAnsi="Arial" w:cs="Arial" w:hint="eastAsia"/>
          <w:kern w:val="2"/>
          <w:sz w:val="21"/>
          <w:szCs w:val="21"/>
        </w:rPr>
        <w:t>-19</w:t>
      </w:r>
      <w:r w:rsidR="00894990">
        <w:rPr>
          <w:rFonts w:ascii="Arial" w:hAnsi="Arial" w:cs="Arial"/>
          <w:kern w:val="2"/>
          <w:sz w:val="21"/>
          <w:szCs w:val="21"/>
        </w:rPr>
        <w:t>#</w:t>
      </w:r>
      <w:r w:rsidR="003B64B2" w:rsidRPr="003B64B2">
        <w:rPr>
          <w:rFonts w:ascii="Arial" w:hAnsi="Arial" w:cs="Arial" w:hint="eastAsia"/>
          <w:kern w:val="2"/>
          <w:sz w:val="21"/>
          <w:szCs w:val="21"/>
        </w:rPr>
        <w:t>号楼，房屋总层数均为</w:t>
      </w:r>
      <w:r w:rsidR="003B64B2" w:rsidRPr="003B64B2">
        <w:rPr>
          <w:rFonts w:ascii="Arial" w:hAnsi="Arial" w:cs="Arial" w:hint="eastAsia"/>
          <w:kern w:val="2"/>
          <w:sz w:val="21"/>
          <w:szCs w:val="21"/>
        </w:rPr>
        <w:t>3</w:t>
      </w:r>
      <w:r w:rsidR="003B64B2" w:rsidRPr="003B64B2">
        <w:rPr>
          <w:rFonts w:ascii="Arial" w:hAnsi="Arial" w:cs="Arial" w:hint="eastAsia"/>
          <w:kern w:val="2"/>
          <w:sz w:val="21"/>
          <w:szCs w:val="21"/>
        </w:rPr>
        <w:t>层，</w:t>
      </w:r>
      <w:r w:rsidR="00894990">
        <w:rPr>
          <w:rFonts w:ascii="Arial" w:hAnsi="Arial" w:cs="Arial" w:hint="eastAsia"/>
          <w:kern w:val="2"/>
          <w:sz w:val="21"/>
          <w:szCs w:val="21"/>
        </w:rPr>
        <w:t>建筑类型为内连廊式多层板楼，楼宇主体建筑结构为模块化装配式集装箱房。总建筑面积为</w:t>
      </w:r>
      <w:r w:rsidR="00894990" w:rsidRPr="00B80340">
        <w:rPr>
          <w:rFonts w:ascii="Arial" w:hAnsi="Arial" w:cs="Arial"/>
          <w:kern w:val="2"/>
          <w:sz w:val="21"/>
          <w:szCs w:val="21"/>
        </w:rPr>
        <w:t>57840.64</w:t>
      </w:r>
      <w:r w:rsidR="00894990">
        <w:rPr>
          <w:rFonts w:ascii="Arial" w:hAnsi="Arial" w:cs="Arial" w:hint="eastAsia"/>
          <w:kern w:val="2"/>
          <w:sz w:val="21"/>
          <w:szCs w:val="21"/>
        </w:rPr>
        <w:t>平方米</w:t>
      </w:r>
      <w:r w:rsidR="003B64B2" w:rsidRPr="003B64B2">
        <w:rPr>
          <w:rFonts w:ascii="Arial" w:hAnsi="Arial" w:cs="Arial" w:hint="eastAsia"/>
          <w:kern w:val="2"/>
          <w:sz w:val="21"/>
          <w:szCs w:val="21"/>
        </w:rPr>
        <w:t>。</w:t>
      </w:r>
      <w:r w:rsidR="00894990">
        <w:rPr>
          <w:rFonts w:ascii="Arial" w:hAnsi="Arial" w:cs="Arial" w:hint="eastAsia"/>
          <w:kern w:val="2"/>
          <w:sz w:val="21"/>
          <w:szCs w:val="21"/>
        </w:rPr>
        <w:t>房源具体户型等情况详见下表：</w:t>
      </w:r>
    </w:p>
    <w:tbl>
      <w:tblPr>
        <w:tblW w:w="5000" w:type="pct"/>
        <w:tblLook w:val="04A0" w:firstRow="1" w:lastRow="0" w:firstColumn="1" w:lastColumn="0" w:noHBand="0" w:noVBand="1"/>
      </w:tblPr>
      <w:tblGrid>
        <w:gridCol w:w="1075"/>
        <w:gridCol w:w="1105"/>
        <w:gridCol w:w="2077"/>
        <w:gridCol w:w="1245"/>
        <w:gridCol w:w="1107"/>
        <w:gridCol w:w="229"/>
        <w:gridCol w:w="751"/>
        <w:gridCol w:w="128"/>
        <w:gridCol w:w="496"/>
        <w:gridCol w:w="1076"/>
      </w:tblGrid>
      <w:tr w:rsidR="00894990" w:rsidRPr="00B80340" w14:paraId="4351FC12" w14:textId="77777777" w:rsidTr="00894990">
        <w:trPr>
          <w:trHeight w:val="264"/>
          <w:tblHeader/>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A9018"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14F6C46F"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59DA9663"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31C8396B"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694F9576"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gridSpan w:val="3"/>
            <w:tcBorders>
              <w:top w:val="single" w:sz="4" w:space="0" w:color="auto"/>
              <w:left w:val="nil"/>
              <w:bottom w:val="single" w:sz="4" w:space="0" w:color="auto"/>
              <w:right w:val="single" w:sz="4" w:space="0" w:color="auto"/>
            </w:tcBorders>
            <w:shd w:val="clear" w:color="auto" w:fill="auto"/>
            <w:vAlign w:val="center"/>
            <w:hideMark/>
          </w:tcPr>
          <w:p w14:paraId="2D25B6AC"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gridSpan w:val="2"/>
            <w:tcBorders>
              <w:top w:val="single" w:sz="4" w:space="0" w:color="auto"/>
              <w:left w:val="nil"/>
              <w:bottom w:val="single" w:sz="4" w:space="0" w:color="auto"/>
              <w:right w:val="single" w:sz="4" w:space="0" w:color="auto"/>
            </w:tcBorders>
            <w:shd w:val="clear" w:color="auto" w:fill="auto"/>
            <w:vAlign w:val="center"/>
            <w:hideMark/>
          </w:tcPr>
          <w:p w14:paraId="1ADDA00E"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p>
        </w:tc>
      </w:tr>
      <w:tr w:rsidR="00894990" w:rsidRPr="00B80340" w14:paraId="4557DB36"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3B402737"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272D394E"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0CFC3464"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427285A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3E7DCFF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7B9F8247"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gridSpan w:val="2"/>
            <w:tcBorders>
              <w:top w:val="nil"/>
              <w:left w:val="nil"/>
              <w:bottom w:val="single" w:sz="4" w:space="0" w:color="auto"/>
              <w:right w:val="single" w:sz="4" w:space="0" w:color="auto"/>
            </w:tcBorders>
            <w:shd w:val="clear" w:color="auto" w:fill="auto"/>
            <w:vAlign w:val="center"/>
            <w:hideMark/>
          </w:tcPr>
          <w:p w14:paraId="3155D84D"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894990" w:rsidRPr="00B80340" w14:paraId="042C53DC"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56818D4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3156410"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6AC850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4378B88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094D1D52"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6E6A7E52"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gridSpan w:val="2"/>
            <w:tcBorders>
              <w:top w:val="nil"/>
              <w:left w:val="nil"/>
              <w:bottom w:val="single" w:sz="4" w:space="0" w:color="auto"/>
              <w:right w:val="single" w:sz="4" w:space="0" w:color="auto"/>
            </w:tcBorders>
            <w:shd w:val="clear" w:color="auto" w:fill="auto"/>
            <w:vAlign w:val="center"/>
            <w:hideMark/>
          </w:tcPr>
          <w:p w14:paraId="067CFE1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894990" w:rsidRPr="00B80340" w14:paraId="3970E1DC"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399C570"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D381B1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C747DE0"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C0DD48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399E932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137F6EC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1AC9593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894990" w:rsidRPr="00B80340" w14:paraId="56B0D4FB"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A957BF4"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3C120F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31AC86C"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587BA8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230B275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7DF199E2"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38A96C69"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894990" w:rsidRPr="00B80340" w14:paraId="70DE502E" w14:textId="77777777" w:rsidTr="00AF75E8">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E77D0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43B5035C"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124EBDA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71CDC830"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7E85DF8E"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894990" w:rsidRPr="00B80340" w14:paraId="0F714BFD"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B6EFD2"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1B0F8C"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D3059E8"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32F5F04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200F82D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0E1B9B5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54244B80"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94990" w:rsidRPr="00B80340" w14:paraId="753B918C"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087CDE4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9677067"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05004D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8D7B69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768518BE"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6B133951"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5B8AC1D9"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94990" w:rsidRPr="00B80340" w14:paraId="6BB848DE"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094BA16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57B6B2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ACA40E8"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C28F5A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6A64B45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3466B7E2"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63A929D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94990" w:rsidRPr="00B80340" w14:paraId="6932A6D3"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7D06C54"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1D899C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D9010CD"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AE17A6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3722FF18"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54A0FE7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3F4F8874"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94990" w:rsidRPr="00B80340" w14:paraId="6E095568"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36E0F1"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6F6053C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5D7B6F3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636623C9"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6077C68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894990" w:rsidRPr="00B80340" w14:paraId="0893BA76" w14:textId="77777777" w:rsidTr="00AF75E8">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1E617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8E785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AB4E2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25E3643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1F87CD9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37E63A19"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164FA5AE"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94990" w:rsidRPr="00B80340" w14:paraId="278B00B5"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266507D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CEA040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8A8E98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314360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4969EE7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7FEEBE2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05018D01"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894990" w:rsidRPr="00B80340" w14:paraId="3254CA91"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1AA6F314"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1C7F92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FADC0B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7C799E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0F690AB1"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4BCBE9DD"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68D79AA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94990" w:rsidRPr="00B80340" w14:paraId="4621F485"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79EBE49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9ADF688"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1D7B2B8"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AF02B9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4AC5052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0363F6C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2CFECD97"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894990" w:rsidRPr="00B80340" w14:paraId="5AA9E58C"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AE63E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003BDA6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1337804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53422214"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2B223722"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894990" w:rsidRPr="00B80340" w14:paraId="1051679A" w14:textId="77777777" w:rsidTr="00AF75E8">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42D80FA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DDC47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C830E0"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3607DB37"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66719EA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2FE0460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49EC7BAD"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894990" w:rsidRPr="00B80340" w14:paraId="4289861F"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1E004AED"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C47209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FBB21E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9110A0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4DBA0688"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74996964"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3C6D274D"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894990" w:rsidRPr="00B80340" w14:paraId="2344F4B1"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30EB223D"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78D42D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14B2E2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C35FFB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0E9F9A6C"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1BF3E8A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7730B96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894990" w:rsidRPr="00B80340" w14:paraId="42568DE8"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6BE92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71DCD94E"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40897880"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74E0A761"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69822F1E"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894990" w:rsidRPr="00B80340" w14:paraId="2FF46449"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8EC85D"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39A94B69"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2EBEDAC1"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6ADAEF42"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6C19AC50"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r w:rsidR="00C862FC" w:rsidRPr="00911BE0" w14:paraId="52BDD286" w14:textId="77777777" w:rsidTr="0089499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81" w:type="pct"/>
            <w:gridSpan w:val="6"/>
            <w:vAlign w:val="center"/>
          </w:tcPr>
          <w:p w14:paraId="4DB81BA9" w14:textId="77777777" w:rsidR="00C862FC" w:rsidRPr="00911BE0" w:rsidRDefault="00C862FC">
            <w:pPr>
              <w:widowControl/>
              <w:adjustRightInd/>
              <w:spacing w:line="240" w:lineRule="auto"/>
              <w:jc w:val="center"/>
              <w:textAlignment w:val="auto"/>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合计</w:t>
            </w:r>
          </w:p>
        </w:tc>
        <w:tc>
          <w:tcPr>
            <w:tcW w:w="404" w:type="pct"/>
            <w:vAlign w:val="center"/>
          </w:tcPr>
          <w:p w14:paraId="2B0A05C0" w14:textId="77777777" w:rsidR="00C862FC" w:rsidRPr="00911BE0" w:rsidRDefault="00C862FC">
            <w:pPr>
              <w:widowControl/>
              <w:adjustRightInd/>
              <w:spacing w:line="240" w:lineRule="auto"/>
              <w:jc w:val="center"/>
              <w:textAlignment w:val="auto"/>
              <w:rPr>
                <w:rFonts w:ascii="华文细黑" w:eastAsia="华文细黑" w:hAnsi="华文细黑" w:cs="Arial"/>
                <w:b/>
                <w:bCs/>
                <w:sz w:val="18"/>
                <w:szCs w:val="18"/>
              </w:rPr>
            </w:pPr>
            <w:r w:rsidRPr="00911BE0">
              <w:rPr>
                <w:rFonts w:ascii="华文细黑" w:eastAsia="华文细黑" w:hAnsi="华文细黑" w:cs="Arial"/>
                <w:b/>
                <w:bCs/>
                <w:sz w:val="18"/>
                <w:szCs w:val="18"/>
              </w:rPr>
              <w:t>772</w:t>
            </w:r>
          </w:p>
        </w:tc>
        <w:tc>
          <w:tcPr>
            <w:tcW w:w="336" w:type="pct"/>
            <w:gridSpan w:val="2"/>
          </w:tcPr>
          <w:p w14:paraId="3A8B6B0C" w14:textId="77777777" w:rsidR="00C862FC" w:rsidRPr="00911BE0" w:rsidRDefault="00C862FC">
            <w:pPr>
              <w:widowControl/>
              <w:adjustRightInd/>
              <w:spacing w:line="240" w:lineRule="auto"/>
              <w:jc w:val="center"/>
              <w:textAlignment w:val="auto"/>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2</w:t>
            </w:r>
            <w:r w:rsidRPr="00911BE0">
              <w:rPr>
                <w:rFonts w:ascii="华文细黑" w:eastAsia="华文细黑" w:hAnsi="华文细黑" w:cs="Arial"/>
                <w:b/>
                <w:bCs/>
                <w:sz w:val="18"/>
                <w:szCs w:val="18"/>
              </w:rPr>
              <w:t>576</w:t>
            </w:r>
          </w:p>
        </w:tc>
        <w:tc>
          <w:tcPr>
            <w:tcW w:w="579" w:type="pct"/>
            <w:vAlign w:val="center"/>
          </w:tcPr>
          <w:p w14:paraId="11966C1A" w14:textId="77777777" w:rsidR="00C862FC" w:rsidRPr="00911BE0" w:rsidRDefault="00C862FC">
            <w:pPr>
              <w:widowControl/>
              <w:adjustRightInd/>
              <w:spacing w:line="240" w:lineRule="auto"/>
              <w:jc w:val="center"/>
              <w:textAlignment w:val="auto"/>
              <w:rPr>
                <w:rFonts w:ascii="华文细黑" w:eastAsia="华文细黑" w:hAnsi="华文细黑" w:cs="Arial"/>
                <w:b/>
                <w:bCs/>
                <w:sz w:val="18"/>
                <w:szCs w:val="18"/>
              </w:rPr>
            </w:pPr>
            <w:r w:rsidRPr="00911BE0">
              <w:rPr>
                <w:rFonts w:ascii="华文细黑" w:eastAsia="华文细黑" w:hAnsi="华文细黑" w:cs="Arial"/>
                <w:b/>
                <w:bCs/>
                <w:sz w:val="18"/>
                <w:szCs w:val="18"/>
              </w:rPr>
              <w:t>89799.84</w:t>
            </w:r>
          </w:p>
        </w:tc>
      </w:tr>
    </w:tbl>
    <w:p w14:paraId="5742378B" w14:textId="77777777" w:rsidR="00C862FC" w:rsidRPr="00911BE0" w:rsidRDefault="00C862FC" w:rsidP="00D10C00">
      <w:pPr>
        <w:wordWrap w:val="0"/>
        <w:overflowPunct w:val="0"/>
        <w:spacing w:beforeLines="50" w:before="120"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w:t>
      </w:r>
      <w:bookmarkStart w:id="27" w:name="OLE_LINK3"/>
      <w:bookmarkStart w:id="28" w:name="OLE_LINK2"/>
      <w:r w:rsidR="00020D7D">
        <w:rPr>
          <w:rFonts w:ascii="Arial" w:hAnsi="Arial" w:cs="Arial" w:hint="eastAsia"/>
          <w:sz w:val="21"/>
          <w:szCs w:val="21"/>
        </w:rPr>
        <w:t>估价对象所属楼宇建筑结构为</w:t>
      </w:r>
      <w:r w:rsidR="00020D7D">
        <w:rPr>
          <w:rFonts w:ascii="Arial" w:hAnsi="Arial" w:cs="Arial" w:hint="eastAsia"/>
          <w:kern w:val="2"/>
          <w:sz w:val="21"/>
          <w:szCs w:val="21"/>
        </w:rPr>
        <w:t>模块化装配式集装箱房</w:t>
      </w:r>
      <w:r w:rsidR="00020D7D">
        <w:rPr>
          <w:rFonts w:ascii="Arial" w:hAnsi="Arial" w:cs="Arial" w:hint="eastAsia"/>
          <w:sz w:val="21"/>
          <w:szCs w:val="21"/>
        </w:rPr>
        <w:t>。</w:t>
      </w:r>
    </w:p>
    <w:p w14:paraId="2259B9A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00020D7D">
        <w:rPr>
          <w:rFonts w:ascii="Arial" w:hAnsi="Arial" w:cs="Arial" w:hint="eastAsia"/>
          <w:kern w:val="2"/>
          <w:sz w:val="21"/>
          <w:szCs w:val="21"/>
        </w:rPr>
        <w:t>估价对象全部为</w:t>
      </w:r>
      <w:r w:rsidR="00020D7D">
        <w:rPr>
          <w:rFonts w:ascii="Arial" w:hAnsi="Arial" w:cs="Arial" w:hint="eastAsia"/>
          <w:kern w:val="2"/>
          <w:sz w:val="21"/>
          <w:szCs w:val="21"/>
        </w:rPr>
        <w:t>3</w:t>
      </w:r>
      <w:r w:rsidR="00020D7D">
        <w:rPr>
          <w:rFonts w:ascii="Arial" w:hAnsi="Arial" w:cs="Arial" w:hint="eastAsia"/>
          <w:kern w:val="2"/>
          <w:sz w:val="21"/>
          <w:szCs w:val="21"/>
        </w:rPr>
        <w:t>层的多层板楼</w:t>
      </w:r>
      <w:r w:rsidR="00020D7D">
        <w:rPr>
          <w:rFonts w:ascii="Arial" w:hAnsi="Arial" w:cs="Arial" w:hint="eastAsia"/>
          <w:sz w:val="21"/>
          <w:szCs w:val="21"/>
        </w:rPr>
        <w:t>。</w:t>
      </w:r>
    </w:p>
    <w:p w14:paraId="6734BDB8" w14:textId="47B96CFB" w:rsidR="00FB20BE" w:rsidRPr="0024592A" w:rsidRDefault="00C862FC" w:rsidP="004A0981">
      <w:pPr>
        <w:wordWrap w:val="0"/>
        <w:overflowPunct w:val="0"/>
        <w:spacing w:line="480" w:lineRule="auto"/>
        <w:ind w:firstLineChars="200" w:firstLine="420"/>
        <w:jc w:val="both"/>
        <w:textAlignment w:val="auto"/>
        <w:rPr>
          <w:rFonts w:ascii="Arial" w:hAnsi="Arial" w:cs="Arial"/>
          <w:sz w:val="21"/>
          <w:szCs w:val="21"/>
        </w:rPr>
      </w:pPr>
      <w:r w:rsidRPr="0024592A">
        <w:rPr>
          <w:rFonts w:ascii="Arial" w:hAnsi="Arial" w:cs="Arial" w:hint="eastAsia"/>
          <w:sz w:val="21"/>
          <w:szCs w:val="21"/>
        </w:rPr>
        <w:t>4.</w:t>
      </w:r>
      <w:r w:rsidRPr="0024592A">
        <w:rPr>
          <w:rFonts w:ascii="Arial" w:hAnsi="Arial" w:cs="Arial" w:hint="eastAsia"/>
          <w:sz w:val="21"/>
          <w:szCs w:val="21"/>
        </w:rPr>
        <w:t>设施设备及家具家电：</w:t>
      </w:r>
      <w:r w:rsidR="00020D7D" w:rsidRPr="0024592A">
        <w:rPr>
          <w:rFonts w:ascii="Arial" w:hAnsi="Arial" w:cs="Arial" w:hint="eastAsia"/>
          <w:sz w:val="21"/>
          <w:szCs w:val="21"/>
        </w:rPr>
        <w:t>估价对象所在项目配套设施完备，给排水、电力、电讯等齐全；灭火器、安防系统等设备齐全；</w:t>
      </w:r>
      <w:r w:rsidR="00020D7D" w:rsidRPr="0024592A">
        <w:rPr>
          <w:rFonts w:ascii="Arial" w:hAnsi="Arial" w:cs="Arial" w:hint="eastAsia"/>
          <w:sz w:val="21"/>
          <w:szCs w:val="21"/>
        </w:rPr>
        <w:t>2</w:t>
      </w:r>
      <w:r w:rsidR="00020D7D" w:rsidRPr="0024592A">
        <w:rPr>
          <w:rFonts w:ascii="Arial" w:hAnsi="Arial" w:cs="Arial" w:hint="eastAsia"/>
          <w:sz w:val="21"/>
          <w:szCs w:val="21"/>
        </w:rPr>
        <w:t>、</w:t>
      </w:r>
      <w:r w:rsidR="00020D7D" w:rsidRPr="0024592A">
        <w:rPr>
          <w:rFonts w:ascii="Arial" w:hAnsi="Arial" w:cs="Arial" w:hint="eastAsia"/>
          <w:sz w:val="21"/>
          <w:szCs w:val="21"/>
        </w:rPr>
        <w:t>3</w:t>
      </w:r>
      <w:r w:rsidR="00020D7D" w:rsidRPr="0024592A">
        <w:rPr>
          <w:rFonts w:ascii="Arial" w:hAnsi="Arial" w:cs="Arial" w:hint="eastAsia"/>
          <w:sz w:val="21"/>
          <w:szCs w:val="21"/>
        </w:rPr>
        <w:t>、</w:t>
      </w:r>
      <w:r w:rsidR="00020D7D" w:rsidRPr="0024592A">
        <w:rPr>
          <w:rFonts w:ascii="Arial" w:hAnsi="Arial" w:cs="Arial" w:hint="eastAsia"/>
          <w:sz w:val="21"/>
          <w:szCs w:val="21"/>
        </w:rPr>
        <w:t>6</w:t>
      </w:r>
      <w:r w:rsidR="00156522">
        <w:rPr>
          <w:rFonts w:ascii="Arial" w:hAnsi="Arial" w:cs="Arial" w:hint="eastAsia"/>
          <w:sz w:val="21"/>
          <w:szCs w:val="21"/>
        </w:rPr>
        <w:t>、</w:t>
      </w:r>
      <w:r w:rsidR="00156522">
        <w:rPr>
          <w:rFonts w:ascii="Arial" w:hAnsi="Arial" w:cs="Arial" w:hint="eastAsia"/>
          <w:sz w:val="21"/>
          <w:szCs w:val="21"/>
        </w:rPr>
        <w:t>7</w:t>
      </w:r>
      <w:r w:rsidR="00156522">
        <w:rPr>
          <w:rFonts w:ascii="Arial" w:hAnsi="Arial" w:cs="Arial" w:hint="eastAsia"/>
          <w:sz w:val="21"/>
          <w:szCs w:val="21"/>
        </w:rPr>
        <w:t>、</w:t>
      </w:r>
      <w:r w:rsidR="00156522">
        <w:rPr>
          <w:rFonts w:ascii="Arial" w:hAnsi="Arial" w:cs="Arial" w:hint="eastAsia"/>
          <w:sz w:val="21"/>
          <w:szCs w:val="21"/>
        </w:rPr>
        <w:t>1</w:t>
      </w:r>
      <w:r w:rsidR="00156522">
        <w:rPr>
          <w:rFonts w:ascii="Arial" w:hAnsi="Arial" w:cs="Arial"/>
          <w:sz w:val="21"/>
          <w:szCs w:val="21"/>
        </w:rPr>
        <w:t>0</w:t>
      </w:r>
      <w:r w:rsidR="00020D7D" w:rsidRPr="0024592A">
        <w:rPr>
          <w:rFonts w:ascii="Arial" w:hAnsi="Arial" w:cs="Arial" w:hint="eastAsia"/>
          <w:sz w:val="21"/>
          <w:szCs w:val="21"/>
        </w:rPr>
        <w:t>-19</w:t>
      </w:r>
      <w:r w:rsidR="00020D7D" w:rsidRPr="0024592A">
        <w:rPr>
          <w:rFonts w:ascii="Arial" w:hAnsi="Arial" w:cs="Arial" w:hint="eastAsia"/>
          <w:sz w:val="21"/>
          <w:szCs w:val="21"/>
        </w:rPr>
        <w:t>号楼</w:t>
      </w:r>
      <w:r w:rsidR="002618F0" w:rsidRPr="0024592A">
        <w:rPr>
          <w:rFonts w:ascii="Arial" w:hAnsi="Arial" w:cs="Arial" w:hint="eastAsia"/>
          <w:sz w:val="21"/>
          <w:szCs w:val="21"/>
        </w:rPr>
        <w:t>（青年公寓、套间公寓）</w:t>
      </w:r>
      <w:r w:rsidR="00020D7D" w:rsidRPr="0024592A">
        <w:rPr>
          <w:rFonts w:ascii="Arial" w:hAnsi="Arial" w:cs="Arial" w:hint="eastAsia"/>
          <w:sz w:val="21"/>
          <w:szCs w:val="21"/>
        </w:rPr>
        <w:t>配备分体式空调、电热水器、</w:t>
      </w:r>
      <w:r w:rsidR="00020D7D" w:rsidRPr="0024592A">
        <w:rPr>
          <w:rFonts w:ascii="Arial" w:hAnsi="Arial" w:cs="Arial" w:hint="eastAsia"/>
          <w:sz w:val="21"/>
          <w:szCs w:val="21"/>
        </w:rPr>
        <w:t>43</w:t>
      </w:r>
      <w:r w:rsidR="00020D7D" w:rsidRPr="0024592A">
        <w:rPr>
          <w:rFonts w:ascii="Arial" w:hAnsi="Arial" w:cs="Arial" w:hint="eastAsia"/>
          <w:sz w:val="21"/>
          <w:szCs w:val="21"/>
        </w:rPr>
        <w:t>寸电视机、</w:t>
      </w:r>
      <w:r w:rsidR="00156522">
        <w:rPr>
          <w:rFonts w:ascii="Arial" w:hAnsi="Arial" w:cs="Arial" w:hint="eastAsia"/>
          <w:sz w:val="21"/>
          <w:szCs w:val="21"/>
        </w:rPr>
        <w:t>1</w:t>
      </w:r>
      <w:r w:rsidR="00156522">
        <w:rPr>
          <w:rFonts w:ascii="Arial" w:hAnsi="Arial" w:cs="Arial"/>
          <w:sz w:val="21"/>
          <w:szCs w:val="21"/>
        </w:rPr>
        <w:t>.8</w:t>
      </w:r>
      <w:r w:rsidR="008C3148">
        <w:rPr>
          <w:rFonts w:ascii="Arial" w:hAnsi="Arial" w:cs="Arial"/>
          <w:sz w:val="21"/>
          <w:szCs w:val="21"/>
        </w:rPr>
        <w:t>*2</w:t>
      </w:r>
      <w:r w:rsidR="00156522">
        <w:rPr>
          <w:rFonts w:ascii="Arial" w:hAnsi="Arial" w:cs="Arial"/>
          <w:sz w:val="21"/>
          <w:szCs w:val="21"/>
        </w:rPr>
        <w:t>米大</w:t>
      </w:r>
      <w:r w:rsidR="002618F0" w:rsidRPr="0024592A">
        <w:rPr>
          <w:rFonts w:ascii="Arial" w:hAnsi="Arial" w:cs="Arial" w:hint="eastAsia"/>
          <w:sz w:val="21"/>
          <w:szCs w:val="21"/>
        </w:rPr>
        <w:t>床、</w:t>
      </w:r>
      <w:r w:rsidR="00156522">
        <w:rPr>
          <w:rFonts w:ascii="Arial" w:hAnsi="Arial" w:cs="Arial" w:hint="eastAsia"/>
          <w:sz w:val="21"/>
          <w:szCs w:val="21"/>
        </w:rPr>
        <w:t>1</w:t>
      </w:r>
      <w:r w:rsidR="00156522">
        <w:rPr>
          <w:rFonts w:ascii="Arial" w:hAnsi="Arial" w:cs="Arial"/>
          <w:sz w:val="21"/>
          <w:szCs w:val="21"/>
        </w:rPr>
        <w:t>.2</w:t>
      </w:r>
      <w:r w:rsidR="00156522">
        <w:rPr>
          <w:rFonts w:ascii="Arial" w:hAnsi="Arial" w:cs="Arial"/>
          <w:sz w:val="21"/>
          <w:szCs w:val="21"/>
        </w:rPr>
        <w:t>小床、</w:t>
      </w:r>
      <w:r w:rsidR="002618F0" w:rsidRPr="0024592A">
        <w:rPr>
          <w:rFonts w:ascii="Arial" w:hAnsi="Arial" w:cs="Arial" w:hint="eastAsia"/>
          <w:sz w:val="21"/>
          <w:szCs w:val="21"/>
        </w:rPr>
        <w:t>衣柜</w:t>
      </w:r>
      <w:r w:rsidR="00020D7D" w:rsidRPr="0024592A">
        <w:rPr>
          <w:rFonts w:ascii="Arial" w:hAnsi="Arial" w:cs="Arial" w:hint="eastAsia"/>
          <w:sz w:val="21"/>
          <w:szCs w:val="21"/>
        </w:rPr>
        <w:t>、书桌</w:t>
      </w:r>
      <w:r w:rsidR="004A0981" w:rsidRPr="0024592A">
        <w:rPr>
          <w:rFonts w:ascii="Arial" w:hAnsi="Arial" w:cs="Arial" w:hint="eastAsia"/>
          <w:sz w:val="21"/>
          <w:szCs w:val="21"/>
        </w:rPr>
        <w:t>、</w:t>
      </w:r>
      <w:r w:rsidR="002618F0" w:rsidRPr="0024592A">
        <w:rPr>
          <w:rFonts w:ascii="Arial" w:hAnsi="Arial" w:cs="Arial" w:hint="eastAsia"/>
          <w:sz w:val="21"/>
          <w:szCs w:val="21"/>
        </w:rPr>
        <w:t>椅子</w:t>
      </w:r>
      <w:r w:rsidR="004A0981" w:rsidRPr="0024592A">
        <w:rPr>
          <w:rFonts w:ascii="Arial" w:hAnsi="Arial" w:cs="Arial" w:hint="eastAsia"/>
          <w:sz w:val="21"/>
          <w:szCs w:val="21"/>
        </w:rPr>
        <w:t>、独立卫浴</w:t>
      </w:r>
      <w:r w:rsidR="00020D7D" w:rsidRPr="0024592A">
        <w:rPr>
          <w:rFonts w:ascii="Arial" w:hAnsi="Arial" w:cs="Arial" w:hint="eastAsia"/>
          <w:sz w:val="21"/>
          <w:szCs w:val="21"/>
        </w:rPr>
        <w:t>等</w:t>
      </w:r>
      <w:r w:rsidR="008C3148">
        <w:rPr>
          <w:rFonts w:ascii="Arial" w:hAnsi="Arial" w:cs="Arial" w:hint="eastAsia"/>
          <w:sz w:val="21"/>
          <w:szCs w:val="21"/>
        </w:rPr>
        <w:t>家具家电设施</w:t>
      </w:r>
      <w:r w:rsidR="00711B7D">
        <w:rPr>
          <w:rFonts w:ascii="Arial" w:hAnsi="Arial" w:cs="Arial" w:hint="eastAsia"/>
          <w:sz w:val="21"/>
          <w:szCs w:val="21"/>
        </w:rPr>
        <w:t>；</w:t>
      </w:r>
      <w:r w:rsidR="00711B7D">
        <w:rPr>
          <w:rFonts w:ascii="Arial" w:hAnsi="Arial" w:cs="Arial" w:hint="eastAsia"/>
          <w:sz w:val="21"/>
          <w:szCs w:val="21"/>
        </w:rPr>
        <w:t>8</w:t>
      </w:r>
      <w:r w:rsidR="00711B7D">
        <w:rPr>
          <w:rFonts w:ascii="Arial" w:hAnsi="Arial" w:cs="Arial" w:hint="eastAsia"/>
          <w:sz w:val="21"/>
          <w:szCs w:val="21"/>
        </w:rPr>
        <w:t>、</w:t>
      </w:r>
      <w:r w:rsidR="00711B7D">
        <w:rPr>
          <w:rFonts w:ascii="Arial" w:hAnsi="Arial" w:cs="Arial" w:hint="eastAsia"/>
          <w:sz w:val="21"/>
          <w:szCs w:val="21"/>
        </w:rPr>
        <w:t>9</w:t>
      </w:r>
      <w:r w:rsidR="00711B7D">
        <w:rPr>
          <w:rFonts w:ascii="Arial" w:hAnsi="Arial" w:cs="Arial" w:hint="eastAsia"/>
          <w:sz w:val="21"/>
          <w:szCs w:val="21"/>
        </w:rPr>
        <w:t>号楼</w:t>
      </w:r>
      <w:r w:rsidR="00711B7D" w:rsidRPr="0024592A">
        <w:rPr>
          <w:rFonts w:ascii="Arial" w:hAnsi="Arial" w:cs="Arial" w:hint="eastAsia"/>
          <w:sz w:val="21"/>
          <w:szCs w:val="21"/>
        </w:rPr>
        <w:t>（青年公寓）配备分体式空调、电热水器、</w:t>
      </w:r>
      <w:r w:rsidR="00711B7D" w:rsidRPr="0024592A">
        <w:rPr>
          <w:rFonts w:ascii="Arial" w:hAnsi="Arial" w:cs="Arial" w:hint="eastAsia"/>
          <w:sz w:val="21"/>
          <w:szCs w:val="21"/>
        </w:rPr>
        <w:t>43</w:t>
      </w:r>
      <w:r w:rsidR="00711B7D" w:rsidRPr="0024592A">
        <w:rPr>
          <w:rFonts w:ascii="Arial" w:hAnsi="Arial" w:cs="Arial" w:hint="eastAsia"/>
          <w:sz w:val="21"/>
          <w:szCs w:val="21"/>
        </w:rPr>
        <w:t>寸电视机、</w:t>
      </w:r>
      <w:r w:rsidR="00711B7D">
        <w:rPr>
          <w:rFonts w:ascii="Arial" w:hAnsi="Arial" w:cs="Arial" w:hint="eastAsia"/>
          <w:sz w:val="21"/>
          <w:szCs w:val="21"/>
        </w:rPr>
        <w:t>上下床</w:t>
      </w:r>
      <w:r w:rsidR="00711B7D">
        <w:rPr>
          <w:rFonts w:ascii="Arial" w:hAnsi="Arial" w:cs="Arial"/>
          <w:sz w:val="21"/>
          <w:szCs w:val="21"/>
        </w:rPr>
        <w:t>、</w:t>
      </w:r>
      <w:r w:rsidR="00711B7D" w:rsidRPr="0024592A">
        <w:rPr>
          <w:rFonts w:ascii="Arial" w:hAnsi="Arial" w:cs="Arial" w:hint="eastAsia"/>
          <w:sz w:val="21"/>
          <w:szCs w:val="21"/>
        </w:rPr>
        <w:t>衣柜、书桌、椅子、独立卫浴等</w:t>
      </w:r>
      <w:r w:rsidR="00711B7D">
        <w:rPr>
          <w:rFonts w:ascii="Arial" w:hAnsi="Arial" w:cs="Arial" w:hint="eastAsia"/>
          <w:sz w:val="21"/>
          <w:szCs w:val="21"/>
        </w:rPr>
        <w:t>；</w:t>
      </w:r>
      <w:r w:rsidR="00020D7D" w:rsidRPr="0024592A">
        <w:rPr>
          <w:rFonts w:ascii="Arial" w:hAnsi="Arial" w:cs="Arial" w:hint="eastAsia"/>
          <w:sz w:val="21"/>
          <w:szCs w:val="21"/>
        </w:rPr>
        <w:t>4</w:t>
      </w:r>
      <w:r w:rsidR="00020D7D" w:rsidRPr="0024592A">
        <w:rPr>
          <w:rFonts w:ascii="Arial" w:hAnsi="Arial" w:cs="Arial" w:hint="eastAsia"/>
          <w:sz w:val="21"/>
          <w:szCs w:val="21"/>
        </w:rPr>
        <w:t>、</w:t>
      </w:r>
      <w:r w:rsidR="00020D7D" w:rsidRPr="0024592A">
        <w:rPr>
          <w:rFonts w:ascii="Arial" w:hAnsi="Arial" w:cs="Arial" w:hint="eastAsia"/>
          <w:sz w:val="21"/>
          <w:szCs w:val="21"/>
        </w:rPr>
        <w:t>5</w:t>
      </w:r>
      <w:r w:rsidR="00020D7D" w:rsidRPr="0024592A">
        <w:rPr>
          <w:rFonts w:ascii="Arial" w:hAnsi="Arial" w:cs="Arial" w:hint="eastAsia"/>
          <w:sz w:val="21"/>
          <w:szCs w:val="21"/>
        </w:rPr>
        <w:t>号楼</w:t>
      </w:r>
      <w:r w:rsidR="002618F0" w:rsidRPr="0024592A">
        <w:rPr>
          <w:rFonts w:ascii="Arial" w:hAnsi="Arial" w:cs="Arial" w:hint="eastAsia"/>
          <w:sz w:val="21"/>
          <w:szCs w:val="21"/>
        </w:rPr>
        <w:t>（蓝领公寓）</w:t>
      </w:r>
      <w:r w:rsidR="00020D7D" w:rsidRPr="0024592A">
        <w:rPr>
          <w:rFonts w:ascii="Arial" w:hAnsi="Arial" w:cs="Arial" w:hint="eastAsia"/>
          <w:sz w:val="21"/>
          <w:szCs w:val="21"/>
        </w:rPr>
        <w:t>配备分体式空调、</w:t>
      </w:r>
      <w:r w:rsidR="00711B7D">
        <w:rPr>
          <w:rFonts w:ascii="Arial" w:hAnsi="Arial" w:cs="Arial" w:hint="eastAsia"/>
          <w:sz w:val="21"/>
          <w:szCs w:val="21"/>
        </w:rPr>
        <w:t>上下床</w:t>
      </w:r>
      <w:r w:rsidR="004A0981" w:rsidRPr="0024592A">
        <w:rPr>
          <w:rFonts w:ascii="Arial" w:hAnsi="Arial" w:cs="Arial" w:hint="eastAsia"/>
          <w:sz w:val="21"/>
          <w:szCs w:val="21"/>
        </w:rPr>
        <w:t>、</w:t>
      </w:r>
      <w:r w:rsidR="00020D7D" w:rsidRPr="0024592A">
        <w:rPr>
          <w:rFonts w:ascii="Arial" w:hAnsi="Arial" w:cs="Arial" w:hint="eastAsia"/>
          <w:sz w:val="21"/>
          <w:szCs w:val="21"/>
        </w:rPr>
        <w:t>衣柜、书桌，</w:t>
      </w:r>
      <w:r w:rsidR="004A0981" w:rsidRPr="0024592A">
        <w:rPr>
          <w:rFonts w:ascii="Arial" w:hAnsi="Arial" w:cs="Arial" w:hint="eastAsia"/>
          <w:sz w:val="21"/>
          <w:szCs w:val="21"/>
        </w:rPr>
        <w:t>椅子、</w:t>
      </w:r>
      <w:r w:rsidR="00020D7D" w:rsidRPr="0024592A">
        <w:rPr>
          <w:rFonts w:ascii="Arial" w:hAnsi="Arial" w:cs="Arial" w:hint="eastAsia"/>
          <w:sz w:val="21"/>
          <w:szCs w:val="21"/>
        </w:rPr>
        <w:t>公用卫生间、公用洗澡间、公用洗衣房等。</w:t>
      </w:r>
    </w:p>
    <w:p w14:paraId="6D5F2B8F" w14:textId="77777777" w:rsidR="00FB20BE" w:rsidRPr="0024592A" w:rsidRDefault="00C862FC" w:rsidP="00FB20BE">
      <w:pPr>
        <w:wordWrap w:val="0"/>
        <w:overflowPunct w:val="0"/>
        <w:spacing w:line="480" w:lineRule="auto"/>
        <w:ind w:firstLineChars="200" w:firstLine="420"/>
        <w:jc w:val="both"/>
        <w:textAlignment w:val="auto"/>
        <w:rPr>
          <w:rFonts w:ascii="Arial" w:hAnsi="Arial" w:cs="Arial"/>
          <w:sz w:val="21"/>
          <w:szCs w:val="21"/>
        </w:rPr>
      </w:pPr>
      <w:r w:rsidRPr="0024592A">
        <w:rPr>
          <w:rFonts w:ascii="Arial" w:hAnsi="Arial" w:cs="Arial" w:hint="eastAsia"/>
          <w:sz w:val="21"/>
          <w:szCs w:val="21"/>
        </w:rPr>
        <w:t>5.</w:t>
      </w:r>
      <w:r w:rsidRPr="0024592A">
        <w:rPr>
          <w:rFonts w:ascii="Arial" w:hAnsi="Arial" w:cs="Arial" w:hint="eastAsia"/>
          <w:sz w:val="21"/>
          <w:szCs w:val="21"/>
        </w:rPr>
        <w:t>装饰装修：</w:t>
      </w:r>
      <w:r w:rsidR="00FB20BE" w:rsidRPr="0024592A">
        <w:rPr>
          <w:rFonts w:ascii="Arial" w:hAnsi="Arial" w:cs="Arial" w:hint="eastAsia"/>
          <w:sz w:val="21"/>
          <w:szCs w:val="21"/>
        </w:rPr>
        <w:t>根据估价委托人介绍及</w:t>
      </w:r>
      <w:r w:rsidR="004A0981" w:rsidRPr="0024592A">
        <w:rPr>
          <w:rFonts w:ascii="Arial" w:hAnsi="Arial" w:cs="Arial" w:hint="eastAsia"/>
          <w:sz w:val="21"/>
          <w:szCs w:val="21"/>
        </w:rPr>
        <w:t>评估专业人员</w:t>
      </w:r>
      <w:r w:rsidR="00FB20BE" w:rsidRPr="0024592A">
        <w:rPr>
          <w:rFonts w:ascii="Arial" w:hAnsi="Arial" w:cs="Arial" w:hint="eastAsia"/>
          <w:sz w:val="21"/>
          <w:szCs w:val="21"/>
        </w:rPr>
        <w:t>实地查勘，估价对象装修如下表：</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584"/>
        <w:gridCol w:w="1584"/>
        <w:gridCol w:w="1569"/>
        <w:gridCol w:w="1569"/>
        <w:gridCol w:w="1569"/>
        <w:gridCol w:w="1537"/>
      </w:tblGrid>
      <w:tr w:rsidR="005B76FC" w:rsidRPr="0024592A" w14:paraId="27C4E6FF" w14:textId="77777777" w:rsidTr="00614F2D">
        <w:trPr>
          <w:jc w:val="center"/>
        </w:trPr>
        <w:tc>
          <w:tcPr>
            <w:tcW w:w="1584" w:type="dxa"/>
            <w:vMerge w:val="restart"/>
            <w:vAlign w:val="center"/>
          </w:tcPr>
          <w:p w14:paraId="7717067B"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楼号</w:t>
            </w:r>
          </w:p>
        </w:tc>
        <w:tc>
          <w:tcPr>
            <w:tcW w:w="1584" w:type="dxa"/>
            <w:vMerge w:val="restart"/>
            <w:vAlign w:val="center"/>
          </w:tcPr>
          <w:p w14:paraId="49608E80"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外装修</w:t>
            </w:r>
          </w:p>
        </w:tc>
        <w:tc>
          <w:tcPr>
            <w:tcW w:w="4707" w:type="dxa"/>
            <w:gridSpan w:val="3"/>
            <w:vAlign w:val="center"/>
          </w:tcPr>
          <w:p w14:paraId="18479B0C"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内装修</w:t>
            </w:r>
          </w:p>
        </w:tc>
        <w:tc>
          <w:tcPr>
            <w:tcW w:w="1537" w:type="dxa"/>
            <w:vMerge w:val="restart"/>
            <w:vAlign w:val="center"/>
          </w:tcPr>
          <w:p w14:paraId="0E13C6F9"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门窗</w:t>
            </w:r>
          </w:p>
        </w:tc>
      </w:tr>
      <w:tr w:rsidR="005B76FC" w:rsidRPr="0024592A" w14:paraId="5350283D" w14:textId="77777777" w:rsidTr="00614F2D">
        <w:trPr>
          <w:jc w:val="center"/>
        </w:trPr>
        <w:tc>
          <w:tcPr>
            <w:tcW w:w="1584" w:type="dxa"/>
            <w:vMerge/>
            <w:vAlign w:val="center"/>
          </w:tcPr>
          <w:p w14:paraId="47DE8261"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p>
        </w:tc>
        <w:tc>
          <w:tcPr>
            <w:tcW w:w="1584" w:type="dxa"/>
            <w:vMerge/>
            <w:vAlign w:val="center"/>
          </w:tcPr>
          <w:p w14:paraId="3E3C907D"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p>
        </w:tc>
        <w:tc>
          <w:tcPr>
            <w:tcW w:w="1569" w:type="dxa"/>
            <w:vAlign w:val="center"/>
          </w:tcPr>
          <w:p w14:paraId="347FEFAA"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墙面</w:t>
            </w:r>
          </w:p>
        </w:tc>
        <w:tc>
          <w:tcPr>
            <w:tcW w:w="1569" w:type="dxa"/>
            <w:vAlign w:val="center"/>
          </w:tcPr>
          <w:p w14:paraId="2B1A27F2"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地面</w:t>
            </w:r>
          </w:p>
        </w:tc>
        <w:tc>
          <w:tcPr>
            <w:tcW w:w="1569" w:type="dxa"/>
            <w:vAlign w:val="center"/>
          </w:tcPr>
          <w:p w14:paraId="257B4AEE"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顶棚</w:t>
            </w:r>
          </w:p>
        </w:tc>
        <w:tc>
          <w:tcPr>
            <w:tcW w:w="1537" w:type="dxa"/>
            <w:vMerge/>
            <w:vAlign w:val="center"/>
          </w:tcPr>
          <w:p w14:paraId="05F6420A"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p>
        </w:tc>
      </w:tr>
      <w:tr w:rsidR="005B76FC" w:rsidRPr="0024592A" w14:paraId="68749CB3" w14:textId="77777777" w:rsidTr="00614F2D">
        <w:trPr>
          <w:jc w:val="center"/>
        </w:trPr>
        <w:tc>
          <w:tcPr>
            <w:tcW w:w="1584" w:type="dxa"/>
            <w:vAlign w:val="center"/>
          </w:tcPr>
          <w:p w14:paraId="45248540"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sz w:val="18"/>
                <w:szCs w:val="18"/>
                <w:lang w:bidi="ar"/>
              </w:rPr>
              <w:t>2#、3#、6#-19#</w:t>
            </w:r>
          </w:p>
        </w:tc>
        <w:tc>
          <w:tcPr>
            <w:tcW w:w="1584" w:type="dxa"/>
            <w:vMerge w:val="restart"/>
            <w:vAlign w:val="center"/>
          </w:tcPr>
          <w:p w14:paraId="2518C0F8"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保温板</w:t>
            </w:r>
          </w:p>
        </w:tc>
        <w:tc>
          <w:tcPr>
            <w:tcW w:w="1569" w:type="dxa"/>
            <w:vAlign w:val="center"/>
          </w:tcPr>
          <w:p w14:paraId="41AF9FF8"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69" w:type="dxa"/>
            <w:vAlign w:val="center"/>
          </w:tcPr>
          <w:p w14:paraId="0998B793"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木地板、PVC地板</w:t>
            </w:r>
          </w:p>
        </w:tc>
        <w:tc>
          <w:tcPr>
            <w:tcW w:w="1569" w:type="dxa"/>
            <w:vAlign w:val="center"/>
          </w:tcPr>
          <w:p w14:paraId="42C74B02"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37" w:type="dxa"/>
            <w:vMerge w:val="restart"/>
            <w:vAlign w:val="center"/>
          </w:tcPr>
          <w:p w14:paraId="729565F0"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木门、断桥铝窗</w:t>
            </w:r>
          </w:p>
        </w:tc>
      </w:tr>
      <w:tr w:rsidR="005B76FC" w:rsidRPr="0024592A" w14:paraId="5F0319B4" w14:textId="77777777" w:rsidTr="00614F2D">
        <w:trPr>
          <w:jc w:val="center"/>
        </w:trPr>
        <w:tc>
          <w:tcPr>
            <w:tcW w:w="1584" w:type="dxa"/>
            <w:vAlign w:val="center"/>
          </w:tcPr>
          <w:p w14:paraId="5CAC6A40"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sz w:val="18"/>
                <w:szCs w:val="18"/>
                <w:lang w:bidi="ar"/>
              </w:rPr>
              <w:t>4#、5#</w:t>
            </w:r>
          </w:p>
        </w:tc>
        <w:tc>
          <w:tcPr>
            <w:tcW w:w="1584" w:type="dxa"/>
            <w:vMerge/>
            <w:vAlign w:val="center"/>
          </w:tcPr>
          <w:p w14:paraId="5D74F051"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p>
        </w:tc>
        <w:tc>
          <w:tcPr>
            <w:tcW w:w="1569" w:type="dxa"/>
            <w:vAlign w:val="center"/>
          </w:tcPr>
          <w:p w14:paraId="6A342FCF"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69" w:type="dxa"/>
            <w:vAlign w:val="center"/>
          </w:tcPr>
          <w:p w14:paraId="6F1B16FA"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地板革</w:t>
            </w:r>
          </w:p>
        </w:tc>
        <w:tc>
          <w:tcPr>
            <w:tcW w:w="1569" w:type="dxa"/>
            <w:vAlign w:val="center"/>
          </w:tcPr>
          <w:p w14:paraId="7D4D5B8B"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37" w:type="dxa"/>
            <w:vMerge/>
            <w:vAlign w:val="center"/>
          </w:tcPr>
          <w:p w14:paraId="1BBDE4E6"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p>
        </w:tc>
      </w:tr>
    </w:tbl>
    <w:p w14:paraId="14FDF98B" w14:textId="77777777" w:rsidR="00FB20BE" w:rsidRPr="00FB20BE" w:rsidRDefault="00C862FC" w:rsidP="00F23A8C">
      <w:pPr>
        <w:wordWrap w:val="0"/>
        <w:overflowPunct w:val="0"/>
        <w:spacing w:beforeLines="50" w:before="120" w:line="480" w:lineRule="auto"/>
        <w:ind w:firstLineChars="200" w:firstLine="420"/>
        <w:jc w:val="both"/>
        <w:textAlignment w:val="auto"/>
        <w:rPr>
          <w:rFonts w:ascii="Arial" w:hAnsi="Arial" w:cs="Arial"/>
          <w:sz w:val="21"/>
          <w:szCs w:val="21"/>
          <w:highlight w:val="yellow"/>
        </w:rPr>
      </w:pPr>
      <w:r w:rsidRPr="008257EA">
        <w:rPr>
          <w:rFonts w:ascii="Arial" w:hAnsi="Arial" w:cs="Arial" w:hint="eastAsia"/>
          <w:sz w:val="21"/>
          <w:szCs w:val="21"/>
        </w:rPr>
        <w:t>6.</w:t>
      </w:r>
      <w:r w:rsidRPr="008257EA">
        <w:rPr>
          <w:rFonts w:ascii="Arial" w:hAnsi="Arial" w:cs="Arial" w:hint="eastAsia"/>
          <w:sz w:val="21"/>
          <w:szCs w:val="21"/>
        </w:rPr>
        <w:t>新旧程度：</w:t>
      </w:r>
      <w:r w:rsidR="00FB20BE" w:rsidRPr="008257EA">
        <w:rPr>
          <w:rFonts w:ascii="Arial" w:hAnsi="Arial" w:cs="Arial" w:hint="eastAsia"/>
          <w:sz w:val="21"/>
          <w:szCs w:val="21"/>
        </w:rPr>
        <w:t>根据委托</w:t>
      </w:r>
      <w:r w:rsidR="00FB20BE" w:rsidRPr="00FB20BE">
        <w:rPr>
          <w:rFonts w:ascii="Arial" w:hAnsi="Arial" w:cs="Arial" w:hint="eastAsia"/>
          <w:sz w:val="21"/>
          <w:szCs w:val="21"/>
        </w:rPr>
        <w:t>人介绍</w:t>
      </w:r>
      <w:r w:rsidR="00FB20BE">
        <w:rPr>
          <w:rFonts w:ascii="Arial" w:hAnsi="Arial" w:cs="Arial" w:hint="eastAsia"/>
          <w:sz w:val="21"/>
          <w:szCs w:val="21"/>
        </w:rPr>
        <w:t>，</w:t>
      </w:r>
      <w:r w:rsidR="00FB20BE" w:rsidRPr="00FB20BE">
        <w:rPr>
          <w:rFonts w:ascii="Arial" w:hAnsi="Arial" w:cs="Arial" w:hint="eastAsia"/>
          <w:sz w:val="21"/>
          <w:szCs w:val="21"/>
        </w:rPr>
        <w:t>估价对象建成于</w:t>
      </w:r>
      <w:r w:rsidR="00FB20BE" w:rsidRPr="00FB20BE">
        <w:rPr>
          <w:rFonts w:ascii="Arial" w:hAnsi="Arial" w:cs="Arial" w:hint="eastAsia"/>
          <w:sz w:val="21"/>
          <w:szCs w:val="21"/>
        </w:rPr>
        <w:t>2022</w:t>
      </w:r>
      <w:r w:rsidR="00FB20BE" w:rsidRPr="00FB20BE">
        <w:rPr>
          <w:rFonts w:ascii="Arial" w:hAnsi="Arial" w:cs="Arial" w:hint="eastAsia"/>
          <w:sz w:val="21"/>
          <w:szCs w:val="21"/>
        </w:rPr>
        <w:t>年，</w:t>
      </w:r>
      <w:r w:rsidR="00FB20BE">
        <w:rPr>
          <w:rFonts w:ascii="Arial" w:hAnsi="Arial" w:cs="Arial" w:hint="eastAsia"/>
          <w:sz w:val="21"/>
          <w:szCs w:val="21"/>
        </w:rPr>
        <w:t>截至价值时点已交付使用，</w:t>
      </w:r>
      <w:r w:rsidR="00FB20BE" w:rsidRPr="00FB20BE">
        <w:rPr>
          <w:rFonts w:ascii="Arial" w:hAnsi="Arial" w:cs="Arial" w:hint="eastAsia"/>
          <w:sz w:val="21"/>
          <w:szCs w:val="21"/>
        </w:rPr>
        <w:t>房屋整体维护状况良好，估价对象观察成新度较高，综合成新度为</w:t>
      </w:r>
      <w:r w:rsidR="006A6F81">
        <w:rPr>
          <w:rFonts w:ascii="Arial" w:hAnsi="Arial" w:cs="Arial" w:hint="eastAsia"/>
          <w:sz w:val="21"/>
          <w:szCs w:val="21"/>
        </w:rPr>
        <w:t>9</w:t>
      </w:r>
      <w:r w:rsidR="006A6F81">
        <w:rPr>
          <w:rFonts w:ascii="Arial" w:hAnsi="Arial" w:cs="Arial"/>
          <w:sz w:val="21"/>
          <w:szCs w:val="21"/>
        </w:rPr>
        <w:t>2</w:t>
      </w:r>
      <w:r w:rsidR="00FB20BE" w:rsidRPr="00FB20BE">
        <w:rPr>
          <w:rFonts w:ascii="Arial" w:hAnsi="Arial" w:cs="Arial" w:hint="eastAsia"/>
          <w:sz w:val="21"/>
          <w:szCs w:val="21"/>
        </w:rPr>
        <w:t>%</w:t>
      </w:r>
      <w:r w:rsidR="00FB20BE" w:rsidRPr="00FB20BE">
        <w:rPr>
          <w:rFonts w:ascii="Arial" w:hAnsi="Arial" w:cs="Arial" w:hint="eastAsia"/>
          <w:sz w:val="21"/>
          <w:szCs w:val="21"/>
        </w:rPr>
        <w:t>。</w:t>
      </w:r>
    </w:p>
    <w:p w14:paraId="6E5AF33B" w14:textId="77777777" w:rsidR="00711B7D" w:rsidRPr="00711B7D" w:rsidRDefault="00C862FC" w:rsidP="00C862FC">
      <w:pPr>
        <w:overflowPunct w:val="0"/>
        <w:spacing w:line="480" w:lineRule="auto"/>
        <w:ind w:firstLineChars="200" w:firstLine="420"/>
        <w:jc w:val="both"/>
        <w:textAlignment w:val="auto"/>
        <w:rPr>
          <w:rFonts w:ascii="Arial" w:hAnsi="Arial" w:cs="Arial"/>
          <w:sz w:val="21"/>
          <w:szCs w:val="21"/>
        </w:rPr>
      </w:pPr>
      <w:r w:rsidRPr="00711B7D">
        <w:rPr>
          <w:rFonts w:ascii="Arial" w:hAnsi="Arial" w:cs="Arial" w:hint="eastAsia"/>
          <w:sz w:val="21"/>
          <w:szCs w:val="21"/>
        </w:rPr>
        <w:t>7.</w:t>
      </w:r>
      <w:r w:rsidRPr="00711B7D">
        <w:rPr>
          <w:rFonts w:ascii="Arial" w:hAnsi="Arial" w:cs="Arial" w:hint="eastAsia"/>
          <w:sz w:val="21"/>
          <w:szCs w:val="21"/>
        </w:rPr>
        <w:t>户型设计：估价对象均为</w:t>
      </w:r>
      <w:r w:rsidR="00156522" w:rsidRPr="00711B7D">
        <w:rPr>
          <w:rFonts w:ascii="Arial" w:hAnsi="Arial" w:cs="Arial" w:hint="eastAsia"/>
          <w:sz w:val="21"/>
          <w:szCs w:val="21"/>
        </w:rPr>
        <w:t>一居室，</w:t>
      </w:r>
      <w:r w:rsidR="00711B7D" w:rsidRPr="00711B7D">
        <w:rPr>
          <w:rFonts w:ascii="Arial" w:hAnsi="Arial" w:cs="Arial" w:hint="eastAsia"/>
          <w:sz w:val="21"/>
          <w:szCs w:val="21"/>
        </w:rPr>
        <w:t>根据配备家具家电种类及建筑面积差异，</w:t>
      </w:r>
      <w:r w:rsidRPr="00711B7D">
        <w:rPr>
          <w:rFonts w:ascii="Arial" w:hAnsi="Arial" w:cs="Arial" w:hint="eastAsia"/>
          <w:sz w:val="21"/>
          <w:szCs w:val="21"/>
        </w:rPr>
        <w:t>公寓</w:t>
      </w:r>
      <w:r w:rsidR="00156522" w:rsidRPr="00711B7D">
        <w:rPr>
          <w:rFonts w:ascii="Arial" w:hAnsi="Arial" w:cs="Arial" w:hint="eastAsia"/>
          <w:sz w:val="21"/>
          <w:szCs w:val="21"/>
        </w:rPr>
        <w:t>类型</w:t>
      </w:r>
      <w:r w:rsidRPr="00711B7D">
        <w:rPr>
          <w:rFonts w:ascii="Arial" w:hAnsi="Arial" w:cs="Arial" w:hint="eastAsia"/>
          <w:sz w:val="21"/>
          <w:szCs w:val="21"/>
        </w:rPr>
        <w:t>分为</w:t>
      </w:r>
      <w:r w:rsidR="00156522" w:rsidRPr="00711B7D">
        <w:rPr>
          <w:rFonts w:ascii="Arial" w:hAnsi="Arial" w:cs="Arial" w:hint="eastAsia"/>
          <w:sz w:val="21"/>
          <w:szCs w:val="21"/>
        </w:rPr>
        <w:t>青年公寓（</w:t>
      </w:r>
      <w:r w:rsidR="00156522" w:rsidRPr="00711B7D">
        <w:rPr>
          <w:rFonts w:ascii="Arial" w:hAnsi="Arial" w:cs="Arial"/>
          <w:sz w:val="21"/>
          <w:szCs w:val="21"/>
        </w:rPr>
        <w:t>27.01-31.41</w:t>
      </w:r>
      <w:r w:rsidR="00711B7D" w:rsidRPr="00711B7D">
        <w:rPr>
          <w:rFonts w:ascii="Arial" w:hAnsi="Arial" w:cs="Arial"/>
          <w:sz w:val="21"/>
          <w:szCs w:val="21"/>
        </w:rPr>
        <w:t>平方米</w:t>
      </w:r>
      <w:r w:rsidR="00156522" w:rsidRPr="00711B7D">
        <w:rPr>
          <w:rFonts w:ascii="Arial" w:hAnsi="Arial" w:cs="Arial"/>
          <w:sz w:val="21"/>
          <w:szCs w:val="21"/>
        </w:rPr>
        <w:t>）、</w:t>
      </w:r>
      <w:r w:rsidR="00156522" w:rsidRPr="00711B7D">
        <w:rPr>
          <w:rFonts w:ascii="Arial" w:hAnsi="Arial" w:cs="Arial" w:hint="eastAsia"/>
          <w:sz w:val="21"/>
          <w:szCs w:val="21"/>
        </w:rPr>
        <w:t>青年公寓（</w:t>
      </w:r>
      <w:r w:rsidR="00711B7D" w:rsidRPr="00711B7D">
        <w:rPr>
          <w:rFonts w:ascii="Arial" w:hAnsi="Arial" w:cs="Arial"/>
          <w:sz w:val="21"/>
          <w:szCs w:val="21"/>
        </w:rPr>
        <w:t>30.69-31.41</w:t>
      </w:r>
      <w:r w:rsidR="00711B7D" w:rsidRPr="00711B7D">
        <w:rPr>
          <w:rFonts w:ascii="Arial" w:hAnsi="Arial" w:cs="Arial"/>
          <w:sz w:val="21"/>
          <w:szCs w:val="21"/>
        </w:rPr>
        <w:t>平方米</w:t>
      </w:r>
      <w:r w:rsidR="00156522" w:rsidRPr="00711B7D">
        <w:rPr>
          <w:rFonts w:ascii="Arial" w:hAnsi="Arial" w:cs="Arial"/>
          <w:sz w:val="21"/>
          <w:szCs w:val="21"/>
        </w:rPr>
        <w:t>）、</w:t>
      </w:r>
      <w:r w:rsidR="00711B7D" w:rsidRPr="00711B7D">
        <w:rPr>
          <w:rFonts w:ascii="Arial" w:hAnsi="Arial" w:cs="Arial" w:hint="eastAsia"/>
          <w:sz w:val="21"/>
          <w:szCs w:val="21"/>
        </w:rPr>
        <w:t>蓝领公寓（</w:t>
      </w:r>
      <w:r w:rsidR="00711B7D" w:rsidRPr="00711B7D">
        <w:rPr>
          <w:rFonts w:ascii="Arial" w:hAnsi="Arial" w:cs="Arial"/>
          <w:sz w:val="21"/>
          <w:szCs w:val="21"/>
        </w:rPr>
        <w:t>30.9-31.63</w:t>
      </w:r>
      <w:r w:rsidR="00711B7D" w:rsidRPr="00711B7D">
        <w:rPr>
          <w:rFonts w:ascii="Arial" w:hAnsi="Arial" w:cs="Arial"/>
          <w:sz w:val="21"/>
          <w:szCs w:val="21"/>
        </w:rPr>
        <w:t>平方米）和套间公寓（</w:t>
      </w:r>
      <w:r w:rsidR="00711B7D" w:rsidRPr="00711B7D">
        <w:rPr>
          <w:rFonts w:ascii="Arial" w:hAnsi="Arial" w:cs="Arial"/>
          <w:sz w:val="21"/>
          <w:szCs w:val="21"/>
        </w:rPr>
        <w:t>62.1-62.82</w:t>
      </w:r>
      <w:r w:rsidR="00711B7D" w:rsidRPr="00711B7D">
        <w:rPr>
          <w:rFonts w:ascii="Arial" w:hAnsi="Arial" w:cs="Arial"/>
          <w:sz w:val="21"/>
          <w:szCs w:val="21"/>
        </w:rPr>
        <w:t>平方米）</w:t>
      </w:r>
      <w:r w:rsidR="00711B7D" w:rsidRPr="00711B7D">
        <w:rPr>
          <w:rFonts w:ascii="Arial" w:hAnsi="Arial" w:cs="Arial" w:hint="eastAsia"/>
          <w:sz w:val="21"/>
          <w:szCs w:val="21"/>
        </w:rPr>
        <w:t>四</w:t>
      </w:r>
      <w:r w:rsidRPr="00711B7D">
        <w:rPr>
          <w:rFonts w:ascii="Arial" w:hAnsi="Arial" w:cs="Arial" w:hint="eastAsia"/>
          <w:sz w:val="21"/>
          <w:szCs w:val="21"/>
        </w:rPr>
        <w:t>种。</w:t>
      </w:r>
      <w:r w:rsidR="00711B7D" w:rsidRPr="00711B7D">
        <w:rPr>
          <w:rFonts w:ascii="Arial" w:hAnsi="Arial" w:cs="Arial" w:hint="eastAsia"/>
          <w:sz w:val="21"/>
          <w:szCs w:val="21"/>
        </w:rPr>
        <w:t>其中，青年公寓（</w:t>
      </w:r>
      <w:r w:rsidR="00711B7D" w:rsidRPr="00711B7D">
        <w:rPr>
          <w:rFonts w:ascii="Arial" w:hAnsi="Arial" w:cs="Arial"/>
          <w:sz w:val="21"/>
          <w:szCs w:val="21"/>
        </w:rPr>
        <w:t>27.01-31.41</w:t>
      </w:r>
      <w:r w:rsidR="00711B7D" w:rsidRPr="00711B7D">
        <w:rPr>
          <w:rFonts w:ascii="Arial" w:hAnsi="Arial" w:cs="Arial"/>
          <w:sz w:val="21"/>
          <w:szCs w:val="21"/>
        </w:rPr>
        <w:t>平方米）</w:t>
      </w:r>
      <w:r w:rsidR="00711B7D" w:rsidRPr="00711B7D">
        <w:rPr>
          <w:rFonts w:ascii="Arial" w:hAnsi="Arial" w:cs="Arial" w:hint="eastAsia"/>
          <w:sz w:val="21"/>
          <w:szCs w:val="21"/>
        </w:rPr>
        <w:t>1</w:t>
      </w:r>
      <w:r w:rsidR="00711B7D" w:rsidRPr="00711B7D">
        <w:rPr>
          <w:rFonts w:ascii="Arial" w:hAnsi="Arial" w:cs="Arial"/>
          <w:sz w:val="21"/>
          <w:szCs w:val="21"/>
        </w:rPr>
        <w:t>364</w:t>
      </w:r>
      <w:r w:rsidR="00711B7D" w:rsidRPr="00711B7D">
        <w:rPr>
          <w:rFonts w:ascii="Arial" w:hAnsi="Arial" w:cs="Arial"/>
          <w:sz w:val="21"/>
          <w:szCs w:val="21"/>
        </w:rPr>
        <w:t>套，</w:t>
      </w:r>
      <w:r w:rsidR="00711B7D" w:rsidRPr="00711B7D">
        <w:rPr>
          <w:rFonts w:ascii="Arial" w:hAnsi="Arial" w:cs="Arial" w:hint="eastAsia"/>
          <w:sz w:val="21"/>
          <w:szCs w:val="21"/>
        </w:rPr>
        <w:t>青年公寓（</w:t>
      </w:r>
      <w:r w:rsidR="00711B7D" w:rsidRPr="00711B7D">
        <w:rPr>
          <w:rFonts w:ascii="Arial" w:hAnsi="Arial" w:cs="Arial"/>
          <w:sz w:val="21"/>
          <w:szCs w:val="21"/>
        </w:rPr>
        <w:t>30.69-31.41</w:t>
      </w:r>
      <w:r w:rsidR="00711B7D" w:rsidRPr="00711B7D">
        <w:rPr>
          <w:rFonts w:ascii="Arial" w:hAnsi="Arial" w:cs="Arial"/>
          <w:sz w:val="21"/>
          <w:szCs w:val="21"/>
        </w:rPr>
        <w:t>平方米）</w:t>
      </w:r>
      <w:r w:rsidR="00711B7D" w:rsidRPr="00711B7D">
        <w:rPr>
          <w:rFonts w:ascii="Arial" w:hAnsi="Arial" w:cs="Arial"/>
          <w:sz w:val="21"/>
          <w:szCs w:val="21"/>
        </w:rPr>
        <w:t>206</w:t>
      </w:r>
      <w:r w:rsidR="00711B7D" w:rsidRPr="00711B7D">
        <w:rPr>
          <w:rFonts w:ascii="Arial" w:hAnsi="Arial" w:cs="Arial"/>
          <w:sz w:val="21"/>
          <w:szCs w:val="21"/>
        </w:rPr>
        <w:t>套，</w:t>
      </w:r>
      <w:r w:rsidR="00711B7D" w:rsidRPr="00711B7D">
        <w:rPr>
          <w:rFonts w:ascii="Arial" w:hAnsi="Arial" w:cs="Arial" w:hint="eastAsia"/>
          <w:sz w:val="21"/>
          <w:szCs w:val="21"/>
        </w:rPr>
        <w:t>蓝领公寓（</w:t>
      </w:r>
      <w:r w:rsidR="00711B7D" w:rsidRPr="00711B7D">
        <w:rPr>
          <w:rFonts w:ascii="Arial" w:hAnsi="Arial" w:cs="Arial"/>
          <w:sz w:val="21"/>
          <w:szCs w:val="21"/>
        </w:rPr>
        <w:t>30.9-31.63</w:t>
      </w:r>
      <w:r w:rsidR="00711B7D" w:rsidRPr="00711B7D">
        <w:rPr>
          <w:rFonts w:ascii="Arial" w:hAnsi="Arial" w:cs="Arial"/>
          <w:sz w:val="21"/>
          <w:szCs w:val="21"/>
        </w:rPr>
        <w:t>平方米）</w:t>
      </w:r>
      <w:r w:rsidR="00711B7D" w:rsidRPr="00711B7D">
        <w:rPr>
          <w:rFonts w:ascii="Arial" w:hAnsi="Arial" w:cs="Arial"/>
          <w:sz w:val="21"/>
          <w:szCs w:val="21"/>
        </w:rPr>
        <w:t>214</w:t>
      </w:r>
      <w:r w:rsidR="00711B7D" w:rsidRPr="00711B7D">
        <w:rPr>
          <w:rFonts w:ascii="Arial" w:hAnsi="Arial" w:cs="Arial"/>
          <w:sz w:val="21"/>
          <w:szCs w:val="21"/>
        </w:rPr>
        <w:t>套，套间公寓（</w:t>
      </w:r>
      <w:r w:rsidR="00711B7D" w:rsidRPr="00711B7D">
        <w:rPr>
          <w:rFonts w:ascii="Arial" w:hAnsi="Arial" w:cs="Arial"/>
          <w:sz w:val="21"/>
          <w:szCs w:val="21"/>
        </w:rPr>
        <w:t>62.1-62.82</w:t>
      </w:r>
      <w:r w:rsidR="00711B7D" w:rsidRPr="00711B7D">
        <w:rPr>
          <w:rFonts w:ascii="Arial" w:hAnsi="Arial" w:cs="Arial"/>
          <w:sz w:val="21"/>
          <w:szCs w:val="21"/>
        </w:rPr>
        <w:t>平方米）</w:t>
      </w:r>
      <w:r w:rsidR="00711B7D" w:rsidRPr="00711B7D">
        <w:rPr>
          <w:rFonts w:ascii="Arial" w:hAnsi="Arial" w:cs="Arial"/>
          <w:sz w:val="21"/>
          <w:szCs w:val="21"/>
        </w:rPr>
        <w:t>45</w:t>
      </w:r>
      <w:r w:rsidR="00711B7D" w:rsidRPr="00711B7D">
        <w:rPr>
          <w:rFonts w:ascii="Arial" w:hAnsi="Arial" w:cs="Arial"/>
          <w:sz w:val="21"/>
          <w:szCs w:val="21"/>
        </w:rPr>
        <w:t>套</w:t>
      </w:r>
      <w:r w:rsidR="00A64591">
        <w:rPr>
          <w:rFonts w:ascii="Arial" w:hAnsi="Arial" w:cs="Arial" w:hint="eastAsia"/>
          <w:sz w:val="21"/>
          <w:szCs w:val="21"/>
        </w:rPr>
        <w:t>。</w:t>
      </w:r>
    </w:p>
    <w:p w14:paraId="3231FEF1" w14:textId="77777777" w:rsidR="00711B7D" w:rsidRDefault="00C862FC" w:rsidP="00C862FC">
      <w:pPr>
        <w:overflowPunct w:val="0"/>
        <w:spacing w:line="480" w:lineRule="auto"/>
        <w:ind w:firstLineChars="200" w:firstLine="420"/>
        <w:jc w:val="both"/>
        <w:textAlignment w:val="auto"/>
        <w:rPr>
          <w:rFonts w:ascii="Arial" w:hAnsi="Arial" w:cs="Arial"/>
          <w:sz w:val="21"/>
          <w:szCs w:val="21"/>
        </w:rPr>
      </w:pPr>
      <w:r w:rsidRPr="00711B7D">
        <w:rPr>
          <w:rFonts w:ascii="Arial" w:hAnsi="Arial" w:cs="Arial" w:hint="eastAsia"/>
          <w:sz w:val="21"/>
          <w:szCs w:val="21"/>
        </w:rPr>
        <w:t>8</w:t>
      </w:r>
      <w:r w:rsidRPr="00711B7D">
        <w:rPr>
          <w:rFonts w:ascii="Arial" w:hAnsi="Arial" w:cs="Arial"/>
          <w:sz w:val="21"/>
          <w:szCs w:val="21"/>
        </w:rPr>
        <w:t>.</w:t>
      </w:r>
      <w:r w:rsidRPr="00711B7D">
        <w:rPr>
          <w:rFonts w:ascii="Arial" w:hAnsi="Arial" w:cs="Arial" w:hint="eastAsia"/>
          <w:sz w:val="21"/>
          <w:szCs w:val="21"/>
        </w:rPr>
        <w:t>朝向：</w:t>
      </w:r>
      <w:r w:rsidR="00711B7D" w:rsidRPr="00711B7D">
        <w:rPr>
          <w:rFonts w:ascii="Arial" w:hAnsi="Arial" w:cs="Arial" w:hint="eastAsia"/>
          <w:sz w:val="21"/>
          <w:szCs w:val="21"/>
        </w:rPr>
        <w:t>青年公寓（</w:t>
      </w:r>
      <w:r w:rsidR="00711B7D" w:rsidRPr="00711B7D">
        <w:rPr>
          <w:rFonts w:ascii="Arial" w:hAnsi="Arial" w:cs="Arial"/>
          <w:sz w:val="21"/>
          <w:szCs w:val="21"/>
        </w:rPr>
        <w:t>27.01-31.41</w:t>
      </w:r>
      <w:r w:rsidR="00711B7D" w:rsidRPr="00711B7D">
        <w:rPr>
          <w:rFonts w:ascii="Arial" w:hAnsi="Arial" w:cs="Arial"/>
          <w:sz w:val="21"/>
          <w:szCs w:val="21"/>
        </w:rPr>
        <w:t>平方米）</w:t>
      </w:r>
      <w:r w:rsidR="00711B7D" w:rsidRPr="00711B7D">
        <w:rPr>
          <w:rFonts w:ascii="Arial" w:hAnsi="Arial" w:cs="Arial" w:hint="eastAsia"/>
          <w:sz w:val="21"/>
          <w:szCs w:val="21"/>
        </w:rPr>
        <w:t>朝向为东、南、西、北，其中东朝向</w:t>
      </w:r>
      <w:r w:rsidR="00711B7D">
        <w:rPr>
          <w:rFonts w:ascii="Arial" w:hAnsi="Arial" w:cs="Arial" w:hint="eastAsia"/>
          <w:sz w:val="21"/>
          <w:szCs w:val="21"/>
        </w:rPr>
        <w:t>3</w:t>
      </w:r>
      <w:r w:rsidR="00711B7D">
        <w:rPr>
          <w:rFonts w:ascii="Arial" w:hAnsi="Arial" w:cs="Arial"/>
          <w:sz w:val="21"/>
          <w:szCs w:val="21"/>
        </w:rPr>
        <w:t>07</w:t>
      </w:r>
      <w:r w:rsidR="00711B7D" w:rsidRPr="00711B7D">
        <w:rPr>
          <w:rFonts w:ascii="Arial" w:hAnsi="Arial" w:cs="Arial"/>
          <w:sz w:val="21"/>
          <w:szCs w:val="21"/>
        </w:rPr>
        <w:t>套、南朝向</w:t>
      </w:r>
      <w:r w:rsidR="00711B7D">
        <w:rPr>
          <w:rFonts w:ascii="Arial" w:hAnsi="Arial" w:cs="Arial" w:hint="eastAsia"/>
          <w:sz w:val="21"/>
          <w:szCs w:val="21"/>
        </w:rPr>
        <w:t>3</w:t>
      </w:r>
      <w:r w:rsidR="00711B7D">
        <w:rPr>
          <w:rFonts w:ascii="Arial" w:hAnsi="Arial" w:cs="Arial"/>
          <w:sz w:val="21"/>
          <w:szCs w:val="21"/>
        </w:rPr>
        <w:t>65</w:t>
      </w:r>
      <w:r w:rsidR="00711B7D" w:rsidRPr="00711B7D">
        <w:rPr>
          <w:rFonts w:ascii="Arial" w:hAnsi="Arial" w:cs="Arial"/>
          <w:sz w:val="21"/>
          <w:szCs w:val="21"/>
        </w:rPr>
        <w:t>套、西朝向</w:t>
      </w:r>
      <w:r w:rsidR="00711B7D">
        <w:rPr>
          <w:rFonts w:ascii="Arial" w:hAnsi="Arial" w:cs="Arial" w:hint="eastAsia"/>
          <w:sz w:val="21"/>
          <w:szCs w:val="21"/>
        </w:rPr>
        <w:t>3</w:t>
      </w:r>
      <w:r w:rsidR="00711B7D">
        <w:rPr>
          <w:rFonts w:ascii="Arial" w:hAnsi="Arial" w:cs="Arial"/>
          <w:sz w:val="21"/>
          <w:szCs w:val="21"/>
        </w:rPr>
        <w:t>16</w:t>
      </w:r>
      <w:r w:rsidR="00711B7D" w:rsidRPr="00711B7D">
        <w:rPr>
          <w:rFonts w:ascii="Arial" w:hAnsi="Arial" w:cs="Arial"/>
          <w:sz w:val="21"/>
          <w:szCs w:val="21"/>
        </w:rPr>
        <w:t>套、北朝向</w:t>
      </w:r>
      <w:r w:rsidR="00711B7D">
        <w:rPr>
          <w:rFonts w:ascii="Arial" w:hAnsi="Arial" w:cs="Arial"/>
          <w:sz w:val="21"/>
          <w:szCs w:val="21"/>
        </w:rPr>
        <w:t>376</w:t>
      </w:r>
      <w:r w:rsidR="00711B7D">
        <w:rPr>
          <w:rFonts w:ascii="Arial" w:hAnsi="Arial" w:cs="Arial"/>
          <w:sz w:val="21"/>
          <w:szCs w:val="21"/>
        </w:rPr>
        <w:t>套；</w:t>
      </w:r>
      <w:r w:rsidR="00711B7D" w:rsidRPr="00711B7D">
        <w:rPr>
          <w:rFonts w:ascii="Arial" w:hAnsi="Arial" w:cs="Arial" w:hint="eastAsia"/>
          <w:sz w:val="21"/>
          <w:szCs w:val="21"/>
        </w:rPr>
        <w:t>青年公寓（</w:t>
      </w:r>
      <w:r w:rsidR="00711B7D" w:rsidRPr="00711B7D">
        <w:rPr>
          <w:rFonts w:ascii="Arial" w:hAnsi="Arial" w:cs="Arial"/>
          <w:sz w:val="21"/>
          <w:szCs w:val="21"/>
        </w:rPr>
        <w:t>30.69-31.41</w:t>
      </w:r>
      <w:r w:rsidR="00711B7D" w:rsidRPr="00711B7D">
        <w:rPr>
          <w:rFonts w:ascii="Arial" w:hAnsi="Arial" w:cs="Arial"/>
          <w:sz w:val="21"/>
          <w:szCs w:val="21"/>
        </w:rPr>
        <w:t>平方米）</w:t>
      </w:r>
      <w:r w:rsidR="00711B7D" w:rsidRPr="00711B7D">
        <w:rPr>
          <w:rFonts w:ascii="Arial" w:hAnsi="Arial" w:cs="Arial" w:hint="eastAsia"/>
          <w:sz w:val="21"/>
          <w:szCs w:val="21"/>
        </w:rPr>
        <w:t>朝向为东、南、西、北，其中东朝向</w:t>
      </w:r>
      <w:r w:rsidR="00711B7D">
        <w:rPr>
          <w:rFonts w:ascii="Arial" w:hAnsi="Arial" w:cs="Arial"/>
          <w:sz w:val="21"/>
          <w:szCs w:val="21"/>
        </w:rPr>
        <w:t>88</w:t>
      </w:r>
      <w:r w:rsidR="00711B7D" w:rsidRPr="00711B7D">
        <w:rPr>
          <w:rFonts w:ascii="Arial" w:hAnsi="Arial" w:cs="Arial"/>
          <w:sz w:val="21"/>
          <w:szCs w:val="21"/>
        </w:rPr>
        <w:t>套、南朝向</w:t>
      </w:r>
      <w:r w:rsidR="00711B7D">
        <w:rPr>
          <w:rFonts w:ascii="Arial" w:hAnsi="Arial" w:cs="Arial"/>
          <w:sz w:val="21"/>
          <w:szCs w:val="21"/>
        </w:rPr>
        <w:t>15</w:t>
      </w:r>
      <w:r w:rsidR="00711B7D" w:rsidRPr="00711B7D">
        <w:rPr>
          <w:rFonts w:ascii="Arial" w:hAnsi="Arial" w:cs="Arial"/>
          <w:sz w:val="21"/>
          <w:szCs w:val="21"/>
        </w:rPr>
        <w:t>套、西朝向</w:t>
      </w:r>
      <w:r w:rsidR="00711B7D">
        <w:rPr>
          <w:rFonts w:ascii="Arial" w:hAnsi="Arial" w:cs="Arial"/>
          <w:sz w:val="21"/>
          <w:szCs w:val="21"/>
        </w:rPr>
        <w:t>88</w:t>
      </w:r>
      <w:r w:rsidR="00711B7D" w:rsidRPr="00711B7D">
        <w:rPr>
          <w:rFonts w:ascii="Arial" w:hAnsi="Arial" w:cs="Arial"/>
          <w:sz w:val="21"/>
          <w:szCs w:val="21"/>
        </w:rPr>
        <w:t>套、北朝向</w:t>
      </w:r>
      <w:r w:rsidR="00711B7D">
        <w:rPr>
          <w:rFonts w:ascii="Arial" w:hAnsi="Arial" w:cs="Arial"/>
          <w:sz w:val="21"/>
          <w:szCs w:val="21"/>
        </w:rPr>
        <w:t>15</w:t>
      </w:r>
      <w:r w:rsidR="00711B7D">
        <w:rPr>
          <w:rFonts w:ascii="Arial" w:hAnsi="Arial" w:cs="Arial"/>
          <w:sz w:val="21"/>
          <w:szCs w:val="21"/>
        </w:rPr>
        <w:t>套；</w:t>
      </w:r>
      <w:r w:rsidR="00711B7D" w:rsidRPr="00711B7D">
        <w:rPr>
          <w:rFonts w:ascii="Arial" w:hAnsi="Arial" w:cs="Arial" w:hint="eastAsia"/>
          <w:sz w:val="21"/>
          <w:szCs w:val="21"/>
        </w:rPr>
        <w:t>蓝领公寓（</w:t>
      </w:r>
      <w:r w:rsidR="00711B7D" w:rsidRPr="00711B7D">
        <w:rPr>
          <w:rFonts w:ascii="Arial" w:hAnsi="Arial" w:cs="Arial"/>
          <w:sz w:val="21"/>
          <w:szCs w:val="21"/>
        </w:rPr>
        <w:t>30.9-31.63</w:t>
      </w:r>
      <w:r w:rsidR="00711B7D" w:rsidRPr="00711B7D">
        <w:rPr>
          <w:rFonts w:ascii="Arial" w:hAnsi="Arial" w:cs="Arial"/>
          <w:sz w:val="21"/>
          <w:szCs w:val="21"/>
        </w:rPr>
        <w:t>平方米）</w:t>
      </w:r>
      <w:r w:rsidR="00711B7D" w:rsidRPr="00711B7D">
        <w:rPr>
          <w:rFonts w:ascii="Arial" w:hAnsi="Arial" w:cs="Arial" w:hint="eastAsia"/>
          <w:sz w:val="21"/>
          <w:szCs w:val="21"/>
        </w:rPr>
        <w:t>朝向为东、南、西、北，其中东朝向</w:t>
      </w:r>
      <w:r w:rsidR="00711B7D">
        <w:rPr>
          <w:rFonts w:ascii="Arial" w:hAnsi="Arial" w:cs="Arial"/>
          <w:sz w:val="21"/>
          <w:szCs w:val="21"/>
        </w:rPr>
        <w:t>21</w:t>
      </w:r>
      <w:r w:rsidR="00711B7D" w:rsidRPr="00711B7D">
        <w:rPr>
          <w:rFonts w:ascii="Arial" w:hAnsi="Arial" w:cs="Arial"/>
          <w:sz w:val="21"/>
          <w:szCs w:val="21"/>
        </w:rPr>
        <w:t>套、南朝向</w:t>
      </w:r>
      <w:r w:rsidR="00711B7D">
        <w:rPr>
          <w:rFonts w:ascii="Arial" w:hAnsi="Arial" w:cs="Arial"/>
          <w:sz w:val="21"/>
          <w:szCs w:val="21"/>
        </w:rPr>
        <w:t>85</w:t>
      </w:r>
      <w:r w:rsidR="00711B7D" w:rsidRPr="00711B7D">
        <w:rPr>
          <w:rFonts w:ascii="Arial" w:hAnsi="Arial" w:cs="Arial"/>
          <w:sz w:val="21"/>
          <w:szCs w:val="21"/>
        </w:rPr>
        <w:t>套、西朝向</w:t>
      </w:r>
      <w:r w:rsidR="00711B7D">
        <w:rPr>
          <w:rFonts w:ascii="Arial" w:hAnsi="Arial" w:cs="Arial"/>
          <w:sz w:val="21"/>
          <w:szCs w:val="21"/>
        </w:rPr>
        <w:t>21</w:t>
      </w:r>
      <w:r w:rsidR="00711B7D" w:rsidRPr="00711B7D">
        <w:rPr>
          <w:rFonts w:ascii="Arial" w:hAnsi="Arial" w:cs="Arial"/>
          <w:sz w:val="21"/>
          <w:szCs w:val="21"/>
        </w:rPr>
        <w:t>套、北朝向</w:t>
      </w:r>
      <w:r w:rsidR="00711B7D">
        <w:rPr>
          <w:rFonts w:ascii="Arial" w:hAnsi="Arial" w:cs="Arial"/>
          <w:sz w:val="21"/>
          <w:szCs w:val="21"/>
        </w:rPr>
        <w:t>87</w:t>
      </w:r>
      <w:r w:rsidR="00711B7D">
        <w:rPr>
          <w:rFonts w:ascii="Arial" w:hAnsi="Arial" w:cs="Arial"/>
          <w:sz w:val="21"/>
          <w:szCs w:val="21"/>
        </w:rPr>
        <w:t>套；</w:t>
      </w:r>
      <w:r w:rsidR="00711B7D" w:rsidRPr="00711B7D">
        <w:rPr>
          <w:rFonts w:ascii="Arial" w:hAnsi="Arial" w:cs="Arial"/>
          <w:sz w:val="21"/>
          <w:szCs w:val="21"/>
        </w:rPr>
        <w:t>套间公寓（</w:t>
      </w:r>
      <w:r w:rsidR="00711B7D" w:rsidRPr="00711B7D">
        <w:rPr>
          <w:rFonts w:ascii="Arial" w:hAnsi="Arial" w:cs="Arial"/>
          <w:sz w:val="21"/>
          <w:szCs w:val="21"/>
        </w:rPr>
        <w:t>62.1-62.82</w:t>
      </w:r>
      <w:r w:rsidR="00711B7D" w:rsidRPr="00711B7D">
        <w:rPr>
          <w:rFonts w:ascii="Arial" w:hAnsi="Arial" w:cs="Arial"/>
          <w:sz w:val="21"/>
          <w:szCs w:val="21"/>
        </w:rPr>
        <w:t>平方米）</w:t>
      </w:r>
      <w:r w:rsidR="00711B7D" w:rsidRPr="00711B7D">
        <w:rPr>
          <w:rFonts w:ascii="Arial" w:hAnsi="Arial" w:cs="Arial" w:hint="eastAsia"/>
          <w:sz w:val="21"/>
          <w:szCs w:val="21"/>
        </w:rPr>
        <w:t>朝向为东、南、北，其中东朝向</w:t>
      </w:r>
      <w:r w:rsidR="00711B7D">
        <w:rPr>
          <w:rFonts w:ascii="Arial" w:hAnsi="Arial" w:cs="Arial"/>
          <w:sz w:val="21"/>
          <w:szCs w:val="21"/>
        </w:rPr>
        <w:t>6</w:t>
      </w:r>
      <w:r w:rsidR="00711B7D" w:rsidRPr="00711B7D">
        <w:rPr>
          <w:rFonts w:ascii="Arial" w:hAnsi="Arial" w:cs="Arial"/>
          <w:sz w:val="21"/>
          <w:szCs w:val="21"/>
        </w:rPr>
        <w:t>套、南朝向</w:t>
      </w:r>
      <w:r w:rsidR="00711B7D">
        <w:rPr>
          <w:rFonts w:ascii="Arial" w:hAnsi="Arial" w:cs="Arial"/>
          <w:sz w:val="21"/>
          <w:szCs w:val="21"/>
        </w:rPr>
        <w:t>21</w:t>
      </w:r>
      <w:r w:rsidR="00711B7D" w:rsidRPr="00711B7D">
        <w:rPr>
          <w:rFonts w:ascii="Arial" w:hAnsi="Arial" w:cs="Arial"/>
          <w:sz w:val="21"/>
          <w:szCs w:val="21"/>
        </w:rPr>
        <w:t>套、北朝向</w:t>
      </w:r>
      <w:r w:rsidR="00711B7D">
        <w:rPr>
          <w:rFonts w:ascii="Arial" w:hAnsi="Arial" w:cs="Arial"/>
          <w:sz w:val="21"/>
          <w:szCs w:val="21"/>
        </w:rPr>
        <w:t>18</w:t>
      </w:r>
      <w:r w:rsidR="00711B7D">
        <w:rPr>
          <w:rFonts w:ascii="Arial" w:hAnsi="Arial" w:cs="Arial"/>
          <w:sz w:val="21"/>
          <w:szCs w:val="21"/>
        </w:rPr>
        <w:t>套</w:t>
      </w:r>
      <w:r w:rsidR="00A64591">
        <w:rPr>
          <w:rFonts w:ascii="Arial" w:hAnsi="Arial" w:cs="Arial" w:hint="eastAsia"/>
          <w:sz w:val="21"/>
          <w:szCs w:val="21"/>
        </w:rPr>
        <w:t>。</w:t>
      </w:r>
    </w:p>
    <w:p w14:paraId="430E3B97" w14:textId="77777777" w:rsidR="00204159" w:rsidRPr="00CC7707" w:rsidRDefault="00C862FC" w:rsidP="00CC7707">
      <w:pPr>
        <w:overflowPunct w:val="0"/>
        <w:spacing w:line="480" w:lineRule="auto"/>
        <w:ind w:firstLineChars="200" w:firstLine="420"/>
        <w:jc w:val="both"/>
        <w:textAlignment w:val="auto"/>
        <w:rPr>
          <w:rFonts w:ascii="Arial" w:hAnsi="Arial" w:cs="Arial"/>
          <w:sz w:val="21"/>
          <w:szCs w:val="21"/>
        </w:rPr>
      </w:pPr>
      <w:r w:rsidRPr="00CC7707">
        <w:rPr>
          <w:rFonts w:ascii="Arial" w:hAnsi="Arial" w:cs="Arial" w:hint="eastAsia"/>
          <w:sz w:val="21"/>
          <w:szCs w:val="21"/>
        </w:rPr>
        <w:t>9.</w:t>
      </w:r>
      <w:r w:rsidR="00DF58CB" w:rsidRPr="00CC7707">
        <w:rPr>
          <w:rFonts w:ascii="Arial" w:hAnsi="Arial" w:cs="Arial" w:hint="eastAsia"/>
          <w:sz w:val="21"/>
          <w:szCs w:val="21"/>
        </w:rPr>
        <w:t>综合服务管理设施</w:t>
      </w:r>
      <w:r w:rsidRPr="00CC7707">
        <w:rPr>
          <w:rFonts w:ascii="Arial" w:hAnsi="Arial" w:cs="Arial" w:hint="eastAsia"/>
          <w:sz w:val="21"/>
          <w:szCs w:val="21"/>
        </w:rPr>
        <w:t>：估价对象为专业管家封闭式管理</w:t>
      </w:r>
      <w:r w:rsidR="00994156">
        <w:rPr>
          <w:rFonts w:ascii="Arial" w:hAnsi="Arial" w:cs="Arial" w:hint="eastAsia"/>
          <w:sz w:val="21"/>
          <w:szCs w:val="21"/>
        </w:rPr>
        <w:t>、新增巡逻岗</w:t>
      </w:r>
      <w:r w:rsidR="00DF58CB" w:rsidRPr="00CC7707">
        <w:rPr>
          <w:rFonts w:ascii="Arial" w:hAnsi="Arial" w:cs="Arial" w:hint="eastAsia"/>
          <w:sz w:val="21"/>
          <w:szCs w:val="21"/>
        </w:rPr>
        <w:t>，门口设有快递柜、小区内设有</w:t>
      </w:r>
      <w:r w:rsidR="00994156">
        <w:rPr>
          <w:rFonts w:ascii="Arial" w:hAnsi="Arial" w:cs="Arial" w:hint="eastAsia"/>
          <w:sz w:val="21"/>
          <w:szCs w:val="21"/>
        </w:rPr>
        <w:t>净水机、</w:t>
      </w:r>
      <w:r w:rsidR="00DF58CB" w:rsidRPr="00CC7707">
        <w:rPr>
          <w:rFonts w:ascii="Arial" w:hAnsi="Arial" w:cs="Arial" w:hint="eastAsia"/>
          <w:sz w:val="21"/>
          <w:szCs w:val="21"/>
        </w:rPr>
        <w:t>垃圾分类收集点</w:t>
      </w:r>
      <w:r w:rsidRPr="00CC7707">
        <w:rPr>
          <w:rFonts w:ascii="Arial" w:hAnsi="Arial" w:cs="Arial" w:hint="eastAsia"/>
          <w:sz w:val="21"/>
          <w:szCs w:val="21"/>
        </w:rPr>
        <w:t>。</w:t>
      </w:r>
    </w:p>
    <w:p w14:paraId="1410FA1B"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711B7D">
        <w:rPr>
          <w:rFonts w:ascii="Arial" w:hAnsi="Arial" w:cs="Arial" w:hint="eastAsia"/>
          <w:sz w:val="21"/>
          <w:szCs w:val="21"/>
        </w:rPr>
        <w:t>10</w:t>
      </w:r>
      <w:r w:rsidR="00731F45">
        <w:rPr>
          <w:rFonts w:ascii="Arial" w:hAnsi="Arial" w:cs="Arial" w:hint="eastAsia"/>
          <w:sz w:val="21"/>
          <w:szCs w:val="21"/>
        </w:rPr>
        <w:t>.</w:t>
      </w:r>
      <w:r w:rsidRPr="00711B7D">
        <w:rPr>
          <w:rFonts w:ascii="Arial" w:hAnsi="Arial" w:cs="Arial" w:hint="eastAsia"/>
          <w:sz w:val="21"/>
          <w:szCs w:val="21"/>
        </w:rPr>
        <w:t>水电气费执行标准：</w:t>
      </w:r>
      <w:r w:rsidR="00FB20BE" w:rsidRPr="00711B7D">
        <w:rPr>
          <w:rFonts w:ascii="Arial" w:hAnsi="Arial" w:cs="Arial" w:hint="eastAsia"/>
          <w:sz w:val="21"/>
          <w:szCs w:val="21"/>
        </w:rPr>
        <w:t>根据</w:t>
      </w:r>
      <w:r w:rsidR="00711B7D" w:rsidRPr="00711B7D">
        <w:rPr>
          <w:rFonts w:ascii="Arial" w:hAnsi="Arial" w:cs="Arial" w:hint="eastAsia"/>
          <w:sz w:val="21"/>
          <w:szCs w:val="21"/>
        </w:rPr>
        <w:t>估价</w:t>
      </w:r>
      <w:r w:rsidR="00FB20BE" w:rsidRPr="00711B7D">
        <w:rPr>
          <w:rFonts w:ascii="Arial" w:hAnsi="Arial" w:cs="Arial" w:hint="eastAsia"/>
          <w:sz w:val="21"/>
          <w:szCs w:val="21"/>
        </w:rPr>
        <w:t>委托</w:t>
      </w:r>
      <w:r w:rsidR="00711B7D" w:rsidRPr="00711B7D">
        <w:rPr>
          <w:rFonts w:ascii="Arial" w:hAnsi="Arial" w:cs="Arial" w:hint="eastAsia"/>
          <w:sz w:val="21"/>
          <w:szCs w:val="21"/>
        </w:rPr>
        <w:t>人</w:t>
      </w:r>
      <w:r w:rsidR="00FB20BE" w:rsidRPr="00711B7D">
        <w:rPr>
          <w:rFonts w:ascii="Arial" w:hAnsi="Arial" w:cs="Arial" w:hint="eastAsia"/>
          <w:sz w:val="21"/>
          <w:szCs w:val="21"/>
        </w:rPr>
        <w:t>介绍，估价对象水费为</w:t>
      </w:r>
      <w:r w:rsidR="00FB20BE" w:rsidRPr="00711B7D">
        <w:rPr>
          <w:rFonts w:ascii="Arial" w:hAnsi="Arial" w:cs="Arial" w:hint="eastAsia"/>
          <w:sz w:val="21"/>
          <w:szCs w:val="21"/>
        </w:rPr>
        <w:t>6</w:t>
      </w:r>
      <w:r w:rsidR="00FB20BE" w:rsidRPr="00711B7D">
        <w:rPr>
          <w:rFonts w:ascii="Arial" w:hAnsi="Arial" w:cs="Arial" w:hint="eastAsia"/>
          <w:sz w:val="21"/>
          <w:szCs w:val="21"/>
        </w:rPr>
        <w:t>元</w:t>
      </w:r>
      <w:r w:rsidR="00FB20BE" w:rsidRPr="00711B7D">
        <w:rPr>
          <w:rFonts w:ascii="Arial" w:hAnsi="Arial" w:cs="Arial" w:hint="eastAsia"/>
          <w:sz w:val="21"/>
          <w:szCs w:val="21"/>
        </w:rPr>
        <w:t>/</w:t>
      </w:r>
      <w:r w:rsidR="00FB20BE" w:rsidRPr="00711B7D">
        <w:rPr>
          <w:rFonts w:ascii="Arial" w:hAnsi="Arial" w:cs="Arial" w:hint="eastAsia"/>
          <w:sz w:val="21"/>
          <w:szCs w:val="21"/>
        </w:rPr>
        <w:t>吨，电费为</w:t>
      </w:r>
      <w:r w:rsidR="00FB20BE" w:rsidRPr="00711B7D">
        <w:rPr>
          <w:rFonts w:ascii="Arial" w:hAnsi="Arial" w:cs="Arial" w:hint="eastAsia"/>
          <w:sz w:val="21"/>
          <w:szCs w:val="21"/>
        </w:rPr>
        <w:t>0.47</w:t>
      </w:r>
      <w:r w:rsidR="00FB20BE" w:rsidRPr="00711B7D">
        <w:rPr>
          <w:rFonts w:ascii="Arial" w:hAnsi="Arial" w:cs="Arial" w:hint="eastAsia"/>
          <w:sz w:val="21"/>
          <w:szCs w:val="21"/>
        </w:rPr>
        <w:t>元</w:t>
      </w:r>
      <w:r w:rsidR="00FB20BE" w:rsidRPr="00711B7D">
        <w:rPr>
          <w:rFonts w:ascii="Arial" w:hAnsi="Arial" w:cs="Arial" w:hint="eastAsia"/>
          <w:sz w:val="21"/>
          <w:szCs w:val="21"/>
        </w:rPr>
        <w:t>/</w:t>
      </w:r>
      <w:r w:rsidR="00FB20BE" w:rsidRPr="00711B7D">
        <w:rPr>
          <w:rFonts w:ascii="Arial" w:hAnsi="Arial" w:cs="Arial" w:hint="eastAsia"/>
          <w:sz w:val="21"/>
          <w:szCs w:val="21"/>
        </w:rPr>
        <w:t>度</w:t>
      </w:r>
      <w:r w:rsidR="00711B7D" w:rsidRPr="00711B7D">
        <w:rPr>
          <w:rFonts w:ascii="Arial" w:hAnsi="Arial" w:cs="Arial" w:hint="eastAsia"/>
          <w:sz w:val="21"/>
          <w:szCs w:val="21"/>
        </w:rPr>
        <w:t>，</w:t>
      </w:r>
      <w:r w:rsidR="00FB20BE" w:rsidRPr="00711B7D">
        <w:rPr>
          <w:rFonts w:ascii="Arial" w:hAnsi="Arial" w:cs="Arial" w:hint="eastAsia"/>
          <w:sz w:val="21"/>
          <w:szCs w:val="21"/>
        </w:rPr>
        <w:t>无</w:t>
      </w:r>
      <w:r w:rsidR="00FB20BE" w:rsidRPr="00FB20BE">
        <w:rPr>
          <w:rFonts w:ascii="Arial" w:hAnsi="Arial" w:cs="Arial" w:hint="eastAsia"/>
          <w:sz w:val="21"/>
          <w:szCs w:val="21"/>
        </w:rPr>
        <w:t>燃气。</w:t>
      </w:r>
    </w:p>
    <w:bookmarkEnd w:id="27"/>
    <w:bookmarkEnd w:id="28"/>
    <w:p w14:paraId="6A57A703"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3FAF09B0"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001F629F" w:rsidRPr="00911BE0">
        <w:rPr>
          <w:rFonts w:ascii="Arial" w:hAnsi="Arial" w:cs="Arial" w:hint="eastAsia"/>
          <w:sz w:val="21"/>
          <w:szCs w:val="21"/>
        </w:rPr>
        <w:t>承</w:t>
      </w:r>
      <w:r w:rsidRPr="00911BE0">
        <w:rPr>
          <w:rFonts w:ascii="Arial" w:hAnsi="Arial" w:cs="Arial"/>
          <w:sz w:val="21"/>
          <w:szCs w:val="21"/>
        </w:rPr>
        <w:t>租者的需求，</w:t>
      </w:r>
      <w:r w:rsidR="00FB20BE">
        <w:rPr>
          <w:rFonts w:ascii="Arial" w:hAnsi="Arial" w:cs="Arial"/>
          <w:sz w:val="21"/>
          <w:szCs w:val="21"/>
        </w:rPr>
        <w:t>但由于</w:t>
      </w:r>
      <w:r w:rsidR="00FB20BE">
        <w:rPr>
          <w:rFonts w:ascii="Arial" w:hAnsi="Arial" w:cs="Arial" w:hint="eastAsia"/>
          <w:sz w:val="21"/>
          <w:szCs w:val="21"/>
        </w:rPr>
        <w:t>估价对象所属楼宇建筑结构为</w:t>
      </w:r>
      <w:r w:rsidR="00FB20BE">
        <w:rPr>
          <w:rFonts w:ascii="Arial" w:hAnsi="Arial" w:cs="Arial" w:hint="eastAsia"/>
          <w:kern w:val="2"/>
          <w:sz w:val="21"/>
          <w:szCs w:val="21"/>
        </w:rPr>
        <w:t>模块化装配式集装箱房，在隔音、隔热等居住条件方面</w:t>
      </w:r>
      <w:r w:rsidR="00FB20BE">
        <w:rPr>
          <w:rFonts w:ascii="Arial" w:hAnsi="Arial" w:cs="Arial"/>
          <w:sz w:val="21"/>
          <w:szCs w:val="21"/>
        </w:rPr>
        <w:t>会在一定程度上影响其租金价格水平。</w:t>
      </w:r>
    </w:p>
    <w:p w14:paraId="3913787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3B01F4D4" w14:textId="7777777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）根据估价委托人提供的资料及评估专业人员实地查勘，于价值时点，未发现估价对象存在</w:t>
      </w:r>
      <w:r w:rsidR="00FB20BE" w:rsidRPr="00911BE0">
        <w:rPr>
          <w:rFonts w:ascii="Arial" w:hAnsi="Arial" w:cs="Arial" w:hint="eastAsia"/>
          <w:kern w:val="2"/>
          <w:sz w:val="21"/>
          <w:szCs w:val="21"/>
        </w:rPr>
        <w:t>抵押</w:t>
      </w:r>
      <w:r w:rsidRPr="00911BE0">
        <w:rPr>
          <w:rFonts w:ascii="Arial" w:hAnsi="Arial" w:cs="Arial" w:hint="eastAsia"/>
          <w:kern w:val="2"/>
          <w:sz w:val="21"/>
          <w:szCs w:val="21"/>
        </w:rPr>
        <w:t>、地役、查封等他项权利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w:t>
      </w:r>
      <w:r w:rsidR="00FB20BE" w:rsidRPr="00911BE0">
        <w:rPr>
          <w:rFonts w:ascii="Arial" w:hAnsi="Arial" w:cs="Arial" w:hint="eastAsia"/>
          <w:kern w:val="2"/>
          <w:sz w:val="21"/>
          <w:szCs w:val="21"/>
        </w:rPr>
        <w:t>抵押</w:t>
      </w:r>
      <w:r w:rsidRPr="00911BE0">
        <w:rPr>
          <w:rFonts w:ascii="Arial" w:hAnsi="Arial" w:cs="Arial" w:hint="eastAsia"/>
          <w:kern w:val="2"/>
          <w:sz w:val="21"/>
          <w:szCs w:val="21"/>
        </w:rPr>
        <w:t>、地役、查封等他项权利影响，故设定估价对象于价值时点不存在</w:t>
      </w:r>
      <w:r w:rsidR="00FB20BE" w:rsidRPr="00911BE0">
        <w:rPr>
          <w:rFonts w:ascii="Arial" w:hAnsi="Arial" w:cs="Arial" w:hint="eastAsia"/>
          <w:kern w:val="2"/>
          <w:sz w:val="21"/>
          <w:szCs w:val="21"/>
        </w:rPr>
        <w:t>抵押</w:t>
      </w:r>
      <w:r w:rsidRPr="00911BE0">
        <w:rPr>
          <w:rFonts w:ascii="Arial" w:hAnsi="Arial" w:cs="Arial" w:hint="eastAsia"/>
          <w:kern w:val="2"/>
          <w:sz w:val="21"/>
          <w:szCs w:val="21"/>
        </w:rPr>
        <w:t>、地役、查封等他项权利限制。</w:t>
      </w:r>
    </w:p>
    <w:p w14:paraId="551A434E" w14:textId="7777777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hint="eastAsia"/>
          <w:kern w:val="2"/>
          <w:sz w:val="21"/>
          <w:szCs w:val="21"/>
        </w:rPr>
        <w:t>）根据评估专业人员调查，于价值时点，估价对象存在</w:t>
      </w:r>
      <w:r w:rsidR="00FB20BE" w:rsidRPr="00911BE0">
        <w:rPr>
          <w:rFonts w:ascii="Arial" w:hAnsi="Arial" w:cs="Arial" w:hint="eastAsia"/>
          <w:kern w:val="2"/>
          <w:sz w:val="21"/>
          <w:szCs w:val="21"/>
        </w:rPr>
        <w:t>租赁</w:t>
      </w:r>
      <w:r w:rsidRPr="00911BE0">
        <w:rPr>
          <w:rFonts w:ascii="Arial" w:hAnsi="Arial" w:cs="Arial" w:hint="eastAsia"/>
          <w:kern w:val="2"/>
          <w:sz w:val="21"/>
          <w:szCs w:val="21"/>
        </w:rPr>
        <w:t>情况，根据本次估价目的，不考虑</w:t>
      </w:r>
      <w:r w:rsidR="00FB20BE" w:rsidRPr="00911BE0">
        <w:rPr>
          <w:rFonts w:ascii="Arial" w:hAnsi="Arial" w:cs="Arial" w:hint="eastAsia"/>
          <w:kern w:val="2"/>
          <w:sz w:val="21"/>
          <w:szCs w:val="21"/>
        </w:rPr>
        <w:t>租赁</w:t>
      </w:r>
      <w:r w:rsidRPr="00911BE0">
        <w:rPr>
          <w:rFonts w:ascii="Arial" w:hAnsi="Arial" w:cs="Arial" w:hint="eastAsia"/>
          <w:kern w:val="2"/>
          <w:sz w:val="21"/>
          <w:szCs w:val="21"/>
        </w:rPr>
        <w:t>权对估价结果的影响。</w:t>
      </w:r>
    </w:p>
    <w:p w14:paraId="6B94DC74"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48DA352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7"/>
      <w:bookmarkStart w:id="30" w:name="_Toc155267090"/>
      <w:r w:rsidRPr="00911BE0">
        <w:rPr>
          <w:rFonts w:eastAsia="宋体"/>
          <w:kern w:val="2"/>
          <w:sz w:val="21"/>
          <w:szCs w:val="21"/>
        </w:rPr>
        <w:t>五</w:t>
      </w:r>
      <w:bookmarkEnd w:id="29"/>
      <w:r w:rsidRPr="00911BE0">
        <w:rPr>
          <w:rFonts w:eastAsia="宋体"/>
          <w:kern w:val="2"/>
          <w:sz w:val="21"/>
          <w:szCs w:val="21"/>
        </w:rPr>
        <w:t>、价值时点</w:t>
      </w:r>
      <w:bookmarkEnd w:id="30"/>
    </w:p>
    <w:p w14:paraId="7636832B" w14:textId="77777777" w:rsidR="00C862FC" w:rsidRPr="00911BE0" w:rsidRDefault="00FD4675"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17</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2452EC9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1C4AA93B"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31" w:name="_Toc168225818"/>
      <w:bookmarkStart w:id="32" w:name="_Toc155267091"/>
      <w:r w:rsidRPr="00911BE0">
        <w:rPr>
          <w:rFonts w:eastAsia="宋体"/>
          <w:kern w:val="2"/>
          <w:sz w:val="21"/>
          <w:szCs w:val="21"/>
        </w:rPr>
        <w:t>六</w:t>
      </w:r>
      <w:bookmarkEnd w:id="31"/>
      <w:r w:rsidRPr="00911BE0">
        <w:rPr>
          <w:rFonts w:eastAsia="宋体"/>
          <w:kern w:val="2"/>
          <w:sz w:val="21"/>
          <w:szCs w:val="21"/>
        </w:rPr>
        <w:t>、价值类型</w:t>
      </w:r>
      <w:bookmarkEnd w:id="32"/>
    </w:p>
    <w:p w14:paraId="774B1080"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（一）价值类型</w:t>
      </w:r>
    </w:p>
    <w:p w14:paraId="15C4F710" w14:textId="77777777" w:rsidR="00C862FC" w:rsidRPr="00911BE0" w:rsidRDefault="00FB20BE"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Pr="00620F68">
        <w:rPr>
          <w:rFonts w:ascii="Arial" w:hAnsi="Arial" w:cs="Arial" w:hint="eastAsia"/>
          <w:sz w:val="21"/>
          <w:szCs w:val="21"/>
        </w:rPr>
        <w:t>市场租赁住房租金是指市场租赁住房</w:t>
      </w:r>
      <w:r>
        <w:rPr>
          <w:rFonts w:ascii="Arial" w:hAnsi="Arial" w:cs="Arial" w:hint="eastAsia"/>
          <w:sz w:val="21"/>
          <w:szCs w:val="21"/>
        </w:rPr>
        <w:t>于</w:t>
      </w:r>
      <w:r w:rsidRPr="00620F68">
        <w:rPr>
          <w:rFonts w:ascii="Arial" w:hAnsi="Arial" w:cs="Arial" w:hint="eastAsia"/>
          <w:sz w:val="21"/>
          <w:szCs w:val="21"/>
        </w:rPr>
        <w:t>价值时点</w:t>
      </w:r>
      <w:r>
        <w:rPr>
          <w:rFonts w:ascii="Arial" w:hAnsi="Arial" w:cs="Arial" w:hint="eastAsia"/>
          <w:sz w:val="21"/>
          <w:szCs w:val="21"/>
        </w:rPr>
        <w:t>在</w:t>
      </w:r>
      <w:r w:rsidRPr="00620F68">
        <w:rPr>
          <w:rFonts w:ascii="Arial" w:hAnsi="Arial" w:cs="Arial" w:hint="eastAsia"/>
          <w:sz w:val="21"/>
          <w:szCs w:val="21"/>
        </w:rPr>
        <w:t>公开市场上的平均租金，包含房屋、家具家电使用费及租赁税费等，不包含持有运营单位在住房租赁合同中明确约定由承租人承担的基础服务费、增值服务费、能源费、车位使用费等费用</w:t>
      </w:r>
      <w:r>
        <w:rPr>
          <w:rFonts w:ascii="Arial" w:hAnsi="Arial" w:cs="Arial"/>
          <w:sz w:val="21"/>
          <w:szCs w:val="21"/>
        </w:rPr>
        <w:t>。</w:t>
      </w:r>
      <w:r w:rsidR="00C862FC" w:rsidRPr="00911BE0">
        <w:rPr>
          <w:rFonts w:ascii="Arial" w:hAnsi="Arial" w:cs="Arial"/>
          <w:sz w:val="21"/>
          <w:szCs w:val="21"/>
        </w:rPr>
        <w:t xml:space="preserve"> </w:t>
      </w:r>
    </w:p>
    <w:p w14:paraId="4046DE54"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（二）设定条件</w:t>
      </w:r>
    </w:p>
    <w:p w14:paraId="79CC1B39"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估价结果中的房地产租金价格是指估价对象</w:t>
      </w:r>
      <w:r w:rsidRPr="00911BE0">
        <w:rPr>
          <w:rFonts w:ascii="Arial" w:hAnsi="Arial" w:cs="Arial" w:hint="eastAsia"/>
          <w:sz w:val="21"/>
          <w:szCs w:val="21"/>
        </w:rPr>
        <w:t>房地产于价值时点</w:t>
      </w:r>
      <w:r w:rsidR="00FD4675">
        <w:rPr>
          <w:rFonts w:ascii="Arial" w:hAnsi="Arial" w:cs="Arial" w:hint="eastAsia"/>
          <w:sz w:val="21"/>
          <w:szCs w:val="21"/>
        </w:rPr>
        <w:t>2025</w:t>
      </w:r>
      <w:r w:rsidR="00FD4675">
        <w:rPr>
          <w:rFonts w:ascii="Arial" w:hAnsi="Arial" w:cs="Arial" w:hint="eastAsia"/>
          <w:sz w:val="21"/>
          <w:szCs w:val="21"/>
        </w:rPr>
        <w:t>年</w:t>
      </w:r>
      <w:r w:rsidR="00FD4675">
        <w:rPr>
          <w:rFonts w:ascii="Arial" w:hAnsi="Arial" w:cs="Arial" w:hint="eastAsia"/>
          <w:sz w:val="21"/>
          <w:szCs w:val="21"/>
        </w:rPr>
        <w:t>2</w:t>
      </w:r>
      <w:r w:rsidR="00FD4675">
        <w:rPr>
          <w:rFonts w:ascii="Arial" w:hAnsi="Arial" w:cs="Arial" w:hint="eastAsia"/>
          <w:sz w:val="21"/>
          <w:szCs w:val="21"/>
        </w:rPr>
        <w:t>月</w:t>
      </w:r>
      <w:r w:rsidR="00FD4675">
        <w:rPr>
          <w:rFonts w:ascii="Arial" w:hAnsi="Arial" w:cs="Arial" w:hint="eastAsia"/>
          <w:sz w:val="21"/>
          <w:szCs w:val="21"/>
        </w:rPr>
        <w:t>17</w:t>
      </w:r>
      <w:r w:rsidR="00FD4675">
        <w:rPr>
          <w:rFonts w:ascii="Arial" w:hAnsi="Arial" w:cs="Arial" w:hint="eastAsia"/>
          <w:sz w:val="21"/>
          <w:szCs w:val="21"/>
        </w:rPr>
        <w:t>日</w:t>
      </w:r>
      <w:r w:rsidRPr="00911BE0">
        <w:rPr>
          <w:rFonts w:ascii="Arial" w:hAnsi="Arial" w:cs="Arial" w:hint="eastAsia"/>
          <w:sz w:val="21"/>
          <w:szCs w:val="21"/>
        </w:rPr>
        <w:t>，</w:t>
      </w:r>
      <w:r w:rsidRPr="00911BE0">
        <w:rPr>
          <w:rFonts w:ascii="Arial" w:hAnsi="Arial" w:cs="Arial"/>
          <w:sz w:val="21"/>
          <w:szCs w:val="21"/>
        </w:rPr>
        <w:t>估价对象在规划利用条件及下述设定条件下</w:t>
      </w:r>
      <w:r w:rsidRPr="00911BE0">
        <w:rPr>
          <w:rFonts w:ascii="Arial" w:hAnsi="Arial" w:cs="Arial" w:hint="eastAsia"/>
          <w:sz w:val="21"/>
          <w:szCs w:val="21"/>
        </w:rPr>
        <w:t>项目同地段、同品质住宅（公寓型）房地产</w:t>
      </w:r>
      <w:r w:rsidRPr="00911BE0">
        <w:rPr>
          <w:rFonts w:ascii="Arial" w:hAnsi="Arial" w:cs="Arial"/>
          <w:sz w:val="21"/>
          <w:szCs w:val="21"/>
        </w:rPr>
        <w:t>的</w:t>
      </w:r>
      <w:r w:rsidR="00AF75E8">
        <w:rPr>
          <w:rFonts w:ascii="Arial" w:hAnsi="Arial" w:cs="Arial"/>
          <w:sz w:val="21"/>
          <w:szCs w:val="21"/>
        </w:rPr>
        <w:t>市场租赁住房租金</w:t>
      </w:r>
      <w:r w:rsidRPr="00911BE0">
        <w:rPr>
          <w:rFonts w:ascii="Arial" w:hAnsi="Arial" w:cs="Arial"/>
          <w:sz w:val="21"/>
          <w:szCs w:val="21"/>
        </w:rPr>
        <w:t>价格：</w:t>
      </w:r>
    </w:p>
    <w:p w14:paraId="263D4A53"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租金估价结果</w:t>
      </w:r>
      <w:r w:rsidR="00FB20BE" w:rsidRPr="00620F68">
        <w:rPr>
          <w:rFonts w:ascii="Arial" w:hAnsi="Arial" w:cs="Arial" w:hint="eastAsia"/>
          <w:sz w:val="21"/>
          <w:szCs w:val="21"/>
        </w:rPr>
        <w:t>包含房屋、家具家电使用费及租赁税费等，不包含持有运营单位在住房租赁合同中明确约定由承租人承担的基础服务费、增值服务费、能源费、车位使用费等费用</w:t>
      </w:r>
      <w:r w:rsidRPr="00911BE0">
        <w:rPr>
          <w:rFonts w:ascii="Arial" w:hAnsi="Arial" w:cs="Arial" w:hint="eastAsia"/>
          <w:sz w:val="21"/>
          <w:szCs w:val="21"/>
        </w:rPr>
        <w:t>。</w:t>
      </w:r>
    </w:p>
    <w:p w14:paraId="18592C4B" w14:textId="77777777" w:rsidR="00C862FC" w:rsidRPr="00911BE0" w:rsidRDefault="00C862FC" w:rsidP="00C862FC">
      <w:pPr>
        <w:spacing w:line="480" w:lineRule="auto"/>
        <w:ind w:firstLineChars="200" w:firstLine="420"/>
        <w:rPr>
          <w:rFonts w:ascii="Arial" w:hAnsi="Arial" w:cs="Arial"/>
          <w:sz w:val="21"/>
          <w:szCs w:val="21"/>
        </w:rPr>
      </w:pPr>
    </w:p>
    <w:p w14:paraId="3005006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9"/>
      <w:bookmarkStart w:id="34" w:name="_Toc155267092"/>
      <w:r w:rsidRPr="00911BE0">
        <w:rPr>
          <w:rFonts w:eastAsia="宋体"/>
          <w:kern w:val="2"/>
          <w:sz w:val="21"/>
          <w:szCs w:val="21"/>
        </w:rPr>
        <w:t>七、估价原则</w:t>
      </w:r>
      <w:bookmarkEnd w:id="33"/>
      <w:bookmarkEnd w:id="34"/>
    </w:p>
    <w:p w14:paraId="4AEE44DE" w14:textId="77777777"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r w:rsidRPr="00911BE0">
        <w:rPr>
          <w:rFonts w:ascii="Arial" w:hAnsi="Arial" w:cs="Arial"/>
          <w:sz w:val="21"/>
          <w:szCs w:val="21"/>
        </w:rPr>
        <w:t xml:space="preserve"> </w:t>
      </w:r>
    </w:p>
    <w:p w14:paraId="31D4C860"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4B17C88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A7542C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2F8FB4A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712DEEF" w14:textId="77777777" w:rsidR="00C862FC" w:rsidRPr="00911BE0" w:rsidRDefault="00164FE1" w:rsidP="00C862FC">
      <w:pPr>
        <w:wordWrap w:val="0"/>
        <w:overflowPunct w:val="0"/>
        <w:spacing w:line="480" w:lineRule="auto"/>
        <w:ind w:firstLineChars="200" w:firstLine="420"/>
        <w:jc w:val="both"/>
        <w:textAlignment w:val="auto"/>
        <w:rPr>
          <w:rFonts w:ascii="Arial" w:hAnsi="Arial" w:cs="Arial"/>
          <w:b/>
          <w:sz w:val="21"/>
          <w:szCs w:val="21"/>
        </w:rPr>
      </w:pPr>
      <w:r>
        <w:rPr>
          <w:rFonts w:ascii="Arial" w:hAnsi="Arial" w:cs="Arial" w:hint="eastAsia"/>
          <w:sz w:val="21"/>
          <w:szCs w:val="21"/>
        </w:rPr>
        <w:t>估价对象尚未</w:t>
      </w:r>
      <w:r w:rsidR="00C862FC" w:rsidRPr="00911BE0">
        <w:rPr>
          <w:rFonts w:ascii="Arial" w:hAnsi="Arial" w:cs="Arial" w:hint="eastAsia"/>
          <w:sz w:val="21"/>
          <w:szCs w:val="21"/>
        </w:rPr>
        <w:t>取得</w:t>
      </w:r>
      <w:r>
        <w:rPr>
          <w:rFonts w:ascii="Arial" w:hAnsi="Arial" w:cs="Arial" w:hint="eastAsia"/>
          <w:sz w:val="21"/>
          <w:szCs w:val="21"/>
        </w:rPr>
        <w:t>权属及规划文件</w:t>
      </w:r>
      <w:r w:rsidR="00C862FC" w:rsidRPr="00911BE0">
        <w:rPr>
          <w:rFonts w:ascii="Arial" w:hAnsi="Arial" w:cs="Arial" w:hint="eastAsia"/>
          <w:kern w:val="2"/>
          <w:sz w:val="21"/>
          <w:szCs w:val="21"/>
        </w:rPr>
        <w:t>，</w:t>
      </w:r>
      <w:r>
        <w:rPr>
          <w:rFonts w:ascii="Arial" w:hAnsi="Arial" w:cs="Arial" w:hint="eastAsia"/>
          <w:sz w:val="21"/>
          <w:szCs w:val="21"/>
        </w:rPr>
        <w:t>根据</w:t>
      </w:r>
      <w:r>
        <w:rPr>
          <w:rFonts w:ascii="Arial" w:hAnsi="Arial" w:cs="Arial" w:hint="eastAsia"/>
          <w:kern w:val="2"/>
          <w:sz w:val="21"/>
          <w:szCs w:val="21"/>
        </w:rPr>
        <w:t>《保障性租赁住房项目认定书》</w:t>
      </w:r>
      <w:r>
        <w:rPr>
          <w:rFonts w:ascii="Arial" w:hAnsi="Arial" w:cs="Arial" w:hint="eastAsia"/>
          <w:kern w:val="2"/>
          <w:sz w:val="21"/>
          <w:szCs w:val="21"/>
        </w:rPr>
        <w:t>[</w:t>
      </w:r>
      <w:r>
        <w:rPr>
          <w:rFonts w:ascii="Arial" w:hAnsi="Arial" w:cs="Arial" w:hint="eastAsia"/>
          <w:kern w:val="2"/>
          <w:sz w:val="21"/>
          <w:szCs w:val="21"/>
        </w:rPr>
        <w:t>京保租认定（</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，本次评估设定其</w:t>
      </w:r>
      <w:r w:rsidR="00C862FC" w:rsidRPr="00911BE0">
        <w:rPr>
          <w:rFonts w:ascii="Arial" w:hAnsi="Arial" w:cs="Arial" w:hint="eastAsia"/>
          <w:kern w:val="2"/>
          <w:sz w:val="21"/>
          <w:szCs w:val="21"/>
        </w:rPr>
        <w:t>产权合法，使用合法。</w:t>
      </w:r>
    </w:p>
    <w:p w14:paraId="69FF565B"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最高最佳利用原则</w:t>
      </w:r>
    </w:p>
    <w:p w14:paraId="03A0D19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4B95D40A"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4DF46E5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5397F8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9DE574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61C7149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2D6D979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05D07D8"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6C02C5B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41677B3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39EF758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5" w:name="_Toc168225820"/>
      <w:bookmarkStart w:id="36" w:name="_Toc155267093"/>
      <w:r w:rsidRPr="00911BE0">
        <w:rPr>
          <w:rFonts w:eastAsia="宋体"/>
          <w:kern w:val="2"/>
          <w:sz w:val="21"/>
          <w:szCs w:val="21"/>
        </w:rPr>
        <w:t>八、估价</w:t>
      </w:r>
      <w:bookmarkEnd w:id="35"/>
      <w:r w:rsidRPr="00911BE0">
        <w:rPr>
          <w:rFonts w:eastAsia="宋体"/>
          <w:kern w:val="2"/>
          <w:sz w:val="21"/>
          <w:szCs w:val="21"/>
        </w:rPr>
        <w:t>依据</w:t>
      </w:r>
      <w:bookmarkEnd w:id="36"/>
    </w:p>
    <w:p w14:paraId="327D8A60"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15324AC9"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 xml:space="preserve">1. </w:t>
      </w:r>
      <w:r w:rsidRPr="00911BE0">
        <w:rPr>
          <w:rFonts w:ascii="Arial" w:hAnsi="Arial" w:cs="Arial" w:hint="eastAsia"/>
          <w:sz w:val="21"/>
          <w:szCs w:val="21"/>
        </w:rPr>
        <w:t>《中华人民共和国土地管理法》（</w:t>
      </w:r>
      <w:r w:rsidRPr="00911BE0">
        <w:rPr>
          <w:rFonts w:ascii="Arial" w:hAnsi="Arial" w:cs="Arial" w:hint="eastAsia"/>
          <w:sz w:val="21"/>
          <w:szCs w:val="21"/>
        </w:rPr>
        <w:t>1986</w:t>
      </w:r>
      <w:r w:rsidRPr="00911BE0">
        <w:rPr>
          <w:rFonts w:ascii="Arial" w:hAnsi="Arial" w:cs="Arial" w:hint="eastAsia"/>
          <w:sz w:val="21"/>
          <w:szCs w:val="21"/>
        </w:rPr>
        <w:t>年</w:t>
      </w:r>
      <w:r w:rsidRPr="00911BE0">
        <w:rPr>
          <w:rFonts w:ascii="Arial" w:hAnsi="Arial" w:cs="Arial" w:hint="eastAsia"/>
          <w:sz w:val="21"/>
          <w:szCs w:val="21"/>
        </w:rPr>
        <w:t>6</w:t>
      </w:r>
      <w:r w:rsidRPr="00911BE0">
        <w:rPr>
          <w:rFonts w:ascii="Arial" w:hAnsi="Arial" w:cs="Arial" w:hint="eastAsia"/>
          <w:sz w:val="21"/>
          <w:szCs w:val="21"/>
        </w:rPr>
        <w:t>月</w:t>
      </w:r>
      <w:r w:rsidRPr="00911BE0">
        <w:rPr>
          <w:rFonts w:ascii="Arial" w:hAnsi="Arial" w:cs="Arial" w:hint="eastAsia"/>
          <w:sz w:val="21"/>
          <w:szCs w:val="21"/>
        </w:rPr>
        <w:t>25</w:t>
      </w:r>
      <w:r w:rsidRPr="00911BE0">
        <w:rPr>
          <w:rFonts w:ascii="Arial" w:hAnsi="Arial" w:cs="Arial" w:hint="eastAsia"/>
          <w:sz w:val="21"/>
          <w:szCs w:val="21"/>
        </w:rPr>
        <w:t>日第六届全国人民代表大会常务委员会第十六次会议通过，中华人民共和国主席令第</w:t>
      </w:r>
      <w:r w:rsidRPr="00911BE0">
        <w:rPr>
          <w:rFonts w:ascii="Arial" w:hAnsi="Arial" w:cs="Arial" w:hint="eastAsia"/>
          <w:sz w:val="21"/>
          <w:szCs w:val="21"/>
        </w:rPr>
        <w:t>41</w:t>
      </w:r>
      <w:r w:rsidRPr="00911BE0">
        <w:rPr>
          <w:rFonts w:ascii="Arial" w:hAnsi="Arial" w:cs="Arial" w:hint="eastAsia"/>
          <w:sz w:val="21"/>
          <w:szCs w:val="21"/>
        </w:rPr>
        <w:t>号公布，</w:t>
      </w:r>
      <w:r w:rsidRPr="00911BE0">
        <w:rPr>
          <w:rFonts w:ascii="Arial" w:hAnsi="Arial" w:cs="Arial" w:hint="eastAsia"/>
          <w:sz w:val="21"/>
          <w:szCs w:val="21"/>
        </w:rPr>
        <w:t>1987</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日第七届全国人民代表大会常务委员会第五次会议第一次修正通过，自</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日起施行；</w:t>
      </w:r>
      <w:r w:rsidRPr="00911BE0">
        <w:rPr>
          <w:rFonts w:ascii="Arial" w:hAnsi="Arial" w:cs="Arial" w:hint="eastAsia"/>
          <w:sz w:val="21"/>
          <w:szCs w:val="21"/>
        </w:rPr>
        <w:t>1998</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日第九届全国人民代表大会常务委员会第四次会议修订通过，中华人民共和国主席令第</w:t>
      </w:r>
      <w:r w:rsidRPr="00911BE0">
        <w:rPr>
          <w:rFonts w:ascii="Arial" w:hAnsi="Arial" w:cs="Arial" w:hint="eastAsia"/>
          <w:sz w:val="21"/>
          <w:szCs w:val="21"/>
        </w:rPr>
        <w:t>8</w:t>
      </w:r>
      <w:r w:rsidRPr="00911BE0">
        <w:rPr>
          <w:rFonts w:ascii="Arial" w:hAnsi="Arial" w:cs="Arial" w:hint="eastAsia"/>
          <w:sz w:val="21"/>
          <w:szCs w:val="21"/>
        </w:rPr>
        <w:t>号公布，自</w:t>
      </w:r>
      <w:r w:rsidRPr="00911BE0">
        <w:rPr>
          <w:rFonts w:ascii="Arial" w:hAnsi="Arial" w:cs="Arial" w:hint="eastAsia"/>
          <w:sz w:val="21"/>
          <w:szCs w:val="21"/>
        </w:rPr>
        <w:t>1999</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2004</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日第十届全国人民代表大会常务委员会第十一次会议第二次修正通过，中华人民共和国主席令第</w:t>
      </w:r>
      <w:r w:rsidRPr="00911BE0">
        <w:rPr>
          <w:rFonts w:ascii="Arial" w:hAnsi="Arial" w:cs="Arial" w:hint="eastAsia"/>
          <w:sz w:val="21"/>
          <w:szCs w:val="21"/>
        </w:rPr>
        <w:t>28</w:t>
      </w:r>
      <w:r w:rsidRPr="00911BE0">
        <w:rPr>
          <w:rFonts w:ascii="Arial" w:hAnsi="Arial" w:cs="Arial" w:hint="eastAsia"/>
          <w:sz w:val="21"/>
          <w:szCs w:val="21"/>
        </w:rPr>
        <w:t>号公布，自公布起日起施行；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日第十三届全国人民代表大会常务委员会第十二次会议第三次修正通过，自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456BC68E"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《中华人民共和国资产评估法》（</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hint="eastAsia"/>
          <w:sz w:val="21"/>
          <w:szCs w:val="21"/>
        </w:rPr>
        <w:t>日第十二届全国人民代表大会常务委员会第二十一次会议通过</w:t>
      </w:r>
      <w:r w:rsidRPr="00911BE0">
        <w:rPr>
          <w:rFonts w:ascii="Arial" w:hAnsi="Arial" w:cs="Arial" w:hint="eastAsia"/>
          <w:sz w:val="21"/>
          <w:szCs w:val="21"/>
        </w:rPr>
        <w:t xml:space="preserve"> 2016</w:t>
      </w:r>
      <w:r w:rsidRPr="00911BE0">
        <w:rPr>
          <w:rFonts w:ascii="Arial" w:hAnsi="Arial" w:cs="Arial" w:hint="eastAsia"/>
          <w:sz w:val="21"/>
          <w:szCs w:val="21"/>
        </w:rPr>
        <w:t>年</w:t>
      </w:r>
      <w:r w:rsidRPr="00911BE0">
        <w:rPr>
          <w:rFonts w:ascii="Arial" w:hAnsi="Arial" w:cs="Arial" w:hint="eastAsia"/>
          <w:sz w:val="21"/>
          <w:szCs w:val="21"/>
        </w:rPr>
        <w:t>3</w:t>
      </w:r>
      <w:r w:rsidRPr="00911BE0">
        <w:rPr>
          <w:rFonts w:ascii="Arial" w:hAnsi="Arial" w:cs="Arial" w:hint="eastAsia"/>
          <w:sz w:val="21"/>
          <w:szCs w:val="21"/>
        </w:rPr>
        <w:t>月</w:t>
      </w:r>
      <w:r w:rsidRPr="00911BE0">
        <w:rPr>
          <w:rFonts w:ascii="Arial" w:hAnsi="Arial" w:cs="Arial" w:hint="eastAsia"/>
          <w:sz w:val="21"/>
          <w:szCs w:val="21"/>
        </w:rPr>
        <w:t>16</w:t>
      </w:r>
      <w:r w:rsidRPr="00911BE0">
        <w:rPr>
          <w:rFonts w:ascii="Arial" w:hAnsi="Arial" w:cs="Arial" w:hint="eastAsia"/>
          <w:sz w:val="21"/>
          <w:szCs w:val="21"/>
        </w:rPr>
        <w:t>日中华人民共和国主席令第</w:t>
      </w:r>
      <w:r w:rsidRPr="00911BE0">
        <w:rPr>
          <w:rFonts w:ascii="Arial" w:hAnsi="Arial" w:cs="Arial" w:hint="eastAsia"/>
          <w:sz w:val="21"/>
          <w:szCs w:val="21"/>
        </w:rPr>
        <w:t>46</w:t>
      </w:r>
      <w:r w:rsidRPr="00911BE0">
        <w:rPr>
          <w:rFonts w:ascii="Arial" w:hAnsi="Arial" w:cs="Arial" w:hint="eastAsia"/>
          <w:sz w:val="21"/>
          <w:szCs w:val="21"/>
        </w:rPr>
        <w:t>号公布</w:t>
      </w:r>
      <w:r w:rsidRPr="00911BE0">
        <w:rPr>
          <w:rFonts w:ascii="Arial" w:hAnsi="Arial" w:cs="Arial" w:hint="eastAsia"/>
          <w:sz w:val="21"/>
          <w:szCs w:val="21"/>
        </w:rPr>
        <w:t xml:space="preserve"> </w:t>
      </w:r>
      <w:r w:rsidRPr="00911BE0">
        <w:rPr>
          <w:rFonts w:ascii="Arial" w:hAnsi="Arial" w:cs="Arial" w:hint="eastAsia"/>
          <w:sz w:val="21"/>
          <w:szCs w:val="21"/>
        </w:rPr>
        <w:t>自</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52ACFEA4"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《中华人民共和国城镇国有土地使用权出让和转让暂行条例》（</w:t>
      </w:r>
      <w:r w:rsidRPr="00911BE0">
        <w:rPr>
          <w:rFonts w:ascii="Arial" w:hAnsi="Arial" w:cs="Arial" w:hint="eastAsia"/>
          <w:sz w:val="21"/>
          <w:szCs w:val="21"/>
        </w:rPr>
        <w:t>1</w:t>
      </w:r>
      <w:r w:rsidRPr="00911BE0">
        <w:rPr>
          <w:rFonts w:ascii="Arial" w:hAnsi="Arial" w:cs="Arial"/>
          <w:sz w:val="21"/>
          <w:szCs w:val="21"/>
        </w:rPr>
        <w:t>990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sz w:val="21"/>
          <w:szCs w:val="21"/>
        </w:rPr>
        <w:t>9</w:t>
      </w:r>
      <w:r w:rsidRPr="00911BE0">
        <w:rPr>
          <w:rFonts w:ascii="Arial" w:hAnsi="Arial" w:cs="Arial" w:hint="eastAsia"/>
          <w:sz w:val="21"/>
          <w:szCs w:val="21"/>
        </w:rPr>
        <w:t>日中华人民共和国国务院令第</w:t>
      </w:r>
      <w:r w:rsidRPr="00911BE0">
        <w:rPr>
          <w:rFonts w:ascii="Arial" w:hAnsi="Arial" w:cs="Arial" w:hint="eastAsia"/>
          <w:sz w:val="21"/>
          <w:szCs w:val="21"/>
        </w:rPr>
        <w:t>5</w:t>
      </w:r>
      <w:r w:rsidRPr="00911BE0">
        <w:rPr>
          <w:rFonts w:ascii="Arial" w:hAnsi="Arial" w:cs="Arial"/>
          <w:sz w:val="21"/>
          <w:szCs w:val="21"/>
        </w:rPr>
        <w:t>5</w:t>
      </w:r>
      <w:r w:rsidRPr="00911BE0">
        <w:rPr>
          <w:rFonts w:ascii="Arial" w:hAnsi="Arial" w:cs="Arial" w:hint="eastAsia"/>
          <w:sz w:val="21"/>
          <w:szCs w:val="21"/>
        </w:rPr>
        <w:t>号发布　根据</w:t>
      </w:r>
      <w:r w:rsidRPr="00911BE0">
        <w:rPr>
          <w:rFonts w:ascii="Arial" w:hAnsi="Arial" w:cs="Arial" w:hint="eastAsia"/>
          <w:sz w:val="21"/>
          <w:szCs w:val="21"/>
        </w:rPr>
        <w:t>2</w:t>
      </w:r>
      <w:r w:rsidRPr="00911BE0">
        <w:rPr>
          <w:rFonts w:ascii="Arial" w:hAnsi="Arial" w:cs="Arial"/>
          <w:sz w:val="21"/>
          <w:szCs w:val="21"/>
        </w:rPr>
        <w:t>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sz w:val="21"/>
          <w:szCs w:val="21"/>
        </w:rPr>
        <w:t>1</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sz w:val="21"/>
          <w:szCs w:val="21"/>
        </w:rPr>
        <w:t>9</w:t>
      </w:r>
      <w:r w:rsidRPr="00911BE0">
        <w:rPr>
          <w:rFonts w:ascii="Arial" w:hAnsi="Arial" w:cs="Arial" w:hint="eastAsia"/>
          <w:sz w:val="21"/>
          <w:szCs w:val="21"/>
        </w:rPr>
        <w:t>日《国务院关于修改和废止部分行政法规的决定》修订）</w:t>
      </w:r>
    </w:p>
    <w:p w14:paraId="51B1B73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《中华人民共和国民法典》（</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日第十三届全国人大三次会议表决通过，自</w:t>
      </w:r>
      <w:r w:rsidRPr="00911BE0">
        <w:rPr>
          <w:rFonts w:ascii="Arial" w:hAnsi="Arial" w:cs="Arial" w:hint="eastAsia"/>
          <w:sz w:val="21"/>
          <w:szCs w:val="21"/>
        </w:rPr>
        <w:t>2021</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29CF7AF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《中华人民共和国城市房地产管理法》（</w:t>
      </w:r>
      <w:r w:rsidRPr="00911BE0">
        <w:rPr>
          <w:rFonts w:ascii="Arial" w:hAnsi="Arial" w:cs="Arial" w:hint="eastAsia"/>
          <w:sz w:val="21"/>
          <w:szCs w:val="21"/>
        </w:rPr>
        <w:t>1994</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5</w:t>
      </w:r>
      <w:r w:rsidRPr="00911BE0">
        <w:rPr>
          <w:rFonts w:ascii="Arial" w:hAnsi="Arial" w:cs="Arial" w:hint="eastAsia"/>
          <w:sz w:val="21"/>
          <w:szCs w:val="21"/>
        </w:rPr>
        <w:t>日第八届全国人民代表大会常务委员会第八次会议通过，中华人民共和国主席令第</w:t>
      </w:r>
      <w:r w:rsidRPr="00911BE0">
        <w:rPr>
          <w:rFonts w:ascii="Arial" w:hAnsi="Arial" w:cs="Arial" w:hint="eastAsia"/>
          <w:sz w:val="21"/>
          <w:szCs w:val="21"/>
        </w:rPr>
        <w:t>29</w:t>
      </w:r>
      <w:r w:rsidRPr="00911BE0">
        <w:rPr>
          <w:rFonts w:ascii="Arial" w:hAnsi="Arial" w:cs="Arial" w:hint="eastAsia"/>
          <w:sz w:val="21"/>
          <w:szCs w:val="21"/>
        </w:rPr>
        <w:t>号公布，自</w:t>
      </w:r>
      <w:r w:rsidRPr="00911BE0">
        <w:rPr>
          <w:rFonts w:ascii="Arial" w:hAnsi="Arial" w:cs="Arial" w:hint="eastAsia"/>
          <w:sz w:val="21"/>
          <w:szCs w:val="21"/>
        </w:rPr>
        <w:t>1995</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2007</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30</w:t>
      </w:r>
      <w:r w:rsidRPr="00911BE0">
        <w:rPr>
          <w:rFonts w:ascii="Arial" w:hAnsi="Arial" w:cs="Arial" w:hint="eastAsia"/>
          <w:sz w:val="21"/>
          <w:szCs w:val="21"/>
        </w:rPr>
        <w:t>日第十届全国人民代表大会常务委员会第二十九次会议通过第一次修正通过，中华人民共和国主席令第</w:t>
      </w:r>
      <w:r w:rsidRPr="00911BE0">
        <w:rPr>
          <w:rFonts w:ascii="Arial" w:hAnsi="Arial" w:cs="Arial" w:hint="eastAsia"/>
          <w:sz w:val="21"/>
          <w:szCs w:val="21"/>
        </w:rPr>
        <w:t>72</w:t>
      </w:r>
      <w:r w:rsidRPr="00911BE0">
        <w:rPr>
          <w:rFonts w:ascii="Arial" w:hAnsi="Arial" w:cs="Arial" w:hint="eastAsia"/>
          <w:sz w:val="21"/>
          <w:szCs w:val="21"/>
        </w:rPr>
        <w:t>号公布，自公布之日起施行；</w:t>
      </w:r>
      <w:r w:rsidRPr="00911BE0">
        <w:rPr>
          <w:rFonts w:ascii="Arial" w:hAnsi="Arial" w:cs="Arial" w:hint="eastAsia"/>
          <w:sz w:val="21"/>
          <w:szCs w:val="21"/>
        </w:rPr>
        <w:t>2009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27</w:t>
      </w:r>
      <w:r w:rsidRPr="00911BE0">
        <w:rPr>
          <w:rFonts w:ascii="Arial" w:hAnsi="Arial" w:cs="Arial" w:hint="eastAsia"/>
          <w:sz w:val="21"/>
          <w:szCs w:val="21"/>
        </w:rPr>
        <w:t>日第十一届全国人民代表大会常务委员会第十次会议第二次修正通过，中华人民共和国主席令第</w:t>
      </w:r>
      <w:r w:rsidRPr="00911BE0">
        <w:rPr>
          <w:rFonts w:ascii="Arial" w:hAnsi="Arial" w:cs="Arial" w:hint="eastAsia"/>
          <w:sz w:val="21"/>
          <w:szCs w:val="21"/>
        </w:rPr>
        <w:t>18</w:t>
      </w:r>
      <w:r w:rsidRPr="00911BE0">
        <w:rPr>
          <w:rFonts w:ascii="Arial" w:hAnsi="Arial" w:cs="Arial" w:hint="eastAsia"/>
          <w:sz w:val="21"/>
          <w:szCs w:val="21"/>
        </w:rPr>
        <w:t>号公布，自公布之日起施行；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日第十三届全国人大常委会第十二次会议通过第三次修正，自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17AC8350"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50364F08"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sz w:val="21"/>
          <w:szCs w:val="21"/>
        </w:rPr>
        <w:t>.</w:t>
      </w:r>
      <w:r w:rsidRPr="00911BE0">
        <w:rPr>
          <w:rFonts w:hint="eastAsia"/>
        </w:rPr>
        <w:t xml:space="preserve"> </w:t>
      </w:r>
      <w:r w:rsidRPr="00911BE0">
        <w:rPr>
          <w:rFonts w:hint="eastAsia"/>
        </w:rPr>
        <w:t>《</w:t>
      </w:r>
      <w:r w:rsidRPr="00911BE0">
        <w:rPr>
          <w:rFonts w:ascii="Arial" w:hAnsi="Arial" w:cs="Arial" w:hint="eastAsia"/>
          <w:sz w:val="21"/>
          <w:szCs w:val="21"/>
        </w:rPr>
        <w:t>国务院办公厅关于加快发展保障性租赁住房的意见</w:t>
      </w:r>
      <w:r w:rsidRPr="00911BE0">
        <w:rPr>
          <w:rFonts w:hint="eastAsia"/>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4E82BDDF"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hint="eastAsia"/>
        </w:rPr>
        <w:t xml:space="preserve"> </w:t>
      </w: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08BAF74C"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hint="eastAsia"/>
          <w:sz w:val="21"/>
          <w:szCs w:val="21"/>
        </w:rPr>
        <w:t xml:space="preserve"> </w:t>
      </w: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07ADC59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sz w:val="21"/>
          <w:szCs w:val="21"/>
        </w:rPr>
        <w:t>10.</w:t>
      </w: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0815D43" w14:textId="77777777" w:rsidR="00717598" w:rsidRPr="00911BE0" w:rsidRDefault="00717598"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11.</w:t>
      </w: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6DE3AA67"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520D342B"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5F972E1C"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45D0D5DE"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7A97C7D"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3C19B541" w14:textId="77777777" w:rsidR="00C862FC" w:rsidRPr="00911BE0" w:rsidRDefault="00164FE1" w:rsidP="00C862FC">
      <w:pPr>
        <w:numPr>
          <w:ilvl w:val="0"/>
          <w:numId w:val="8"/>
        </w:numPr>
        <w:overflowPunct w:val="0"/>
        <w:spacing w:line="480" w:lineRule="auto"/>
        <w:ind w:left="0" w:firstLine="0"/>
        <w:jc w:val="both"/>
        <w:textAlignment w:val="auto"/>
        <w:rPr>
          <w:rFonts w:ascii="Arial" w:hAnsi="Arial" w:cs="Arial"/>
          <w:sz w:val="21"/>
          <w:szCs w:val="21"/>
        </w:rPr>
      </w:pPr>
      <w:r>
        <w:rPr>
          <w:rFonts w:ascii="Arial" w:hAnsi="Arial" w:cs="Arial" w:hint="eastAsia"/>
          <w:sz w:val="21"/>
          <w:szCs w:val="21"/>
        </w:rPr>
        <w:t>《</w:t>
      </w:r>
      <w:r w:rsidRPr="00F15295">
        <w:rPr>
          <w:rFonts w:ascii="Arial" w:hAnsi="Arial" w:cs="Arial" w:hint="eastAsia"/>
          <w:sz w:val="21"/>
          <w:szCs w:val="21"/>
        </w:rPr>
        <w:t>亦嘉新青年小镇房源表</w:t>
      </w:r>
      <w:r w:rsidR="00C862FC" w:rsidRPr="00911BE0">
        <w:rPr>
          <w:rFonts w:ascii="Arial" w:hAnsi="Arial" w:cs="Arial" w:hint="eastAsia"/>
          <w:sz w:val="21"/>
          <w:szCs w:val="21"/>
        </w:rPr>
        <w:t>》</w:t>
      </w:r>
    </w:p>
    <w:p w14:paraId="414B638B" w14:textId="77777777" w:rsidR="00C862FC" w:rsidRPr="00911BE0" w:rsidRDefault="00164FE1" w:rsidP="00C862FC">
      <w:pPr>
        <w:numPr>
          <w:ilvl w:val="0"/>
          <w:numId w:val="8"/>
        </w:numPr>
        <w:overflowPunct w:val="0"/>
        <w:spacing w:line="480" w:lineRule="auto"/>
        <w:ind w:left="0" w:firstLine="0"/>
        <w:jc w:val="both"/>
        <w:textAlignment w:val="auto"/>
        <w:rPr>
          <w:rFonts w:ascii="Arial" w:hAnsi="Arial" w:cs="Arial"/>
          <w:kern w:val="2"/>
          <w:sz w:val="21"/>
          <w:szCs w:val="21"/>
        </w:rPr>
      </w:pPr>
      <w:r>
        <w:rPr>
          <w:rFonts w:ascii="Arial" w:hAnsi="Arial" w:cs="Arial" w:hint="eastAsia"/>
          <w:kern w:val="2"/>
          <w:sz w:val="21"/>
          <w:szCs w:val="21"/>
        </w:rPr>
        <w:t>《保障性租赁住房项目认定书》</w:t>
      </w:r>
      <w:r>
        <w:rPr>
          <w:rFonts w:ascii="Arial" w:hAnsi="Arial" w:cs="Arial" w:hint="eastAsia"/>
          <w:kern w:val="2"/>
          <w:sz w:val="21"/>
          <w:szCs w:val="21"/>
        </w:rPr>
        <w:t>[</w:t>
      </w:r>
      <w:r>
        <w:rPr>
          <w:rFonts w:ascii="Arial" w:hAnsi="Arial" w:cs="Arial" w:hint="eastAsia"/>
          <w:kern w:val="2"/>
          <w:sz w:val="21"/>
          <w:szCs w:val="21"/>
        </w:rPr>
        <w:t>京保租认定（</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sidRPr="00164FE1">
        <w:rPr>
          <w:rFonts w:ascii="Arial" w:hAnsi="Arial" w:cs="Arial" w:hint="eastAsia"/>
          <w:sz w:val="21"/>
          <w:szCs w:val="21"/>
        </w:rPr>
        <w:t xml:space="preserve"> </w:t>
      </w:r>
      <w:r w:rsidRPr="00911BE0">
        <w:rPr>
          <w:rFonts w:ascii="Arial" w:hAnsi="Arial" w:cs="Arial" w:hint="eastAsia"/>
          <w:sz w:val="21"/>
          <w:szCs w:val="21"/>
        </w:rPr>
        <w:t>复印件</w:t>
      </w:r>
    </w:p>
    <w:p w14:paraId="043698AD"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估价委托人《营业执照（副本）》复印件</w:t>
      </w:r>
    </w:p>
    <w:p w14:paraId="3D8BDBC5"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397AF3E0"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3CEAB403"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37" w:name="_Toc168225821"/>
    </w:p>
    <w:p w14:paraId="1308B68D"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38" w:name="_Toc155267094"/>
      <w:r w:rsidRPr="00911BE0">
        <w:rPr>
          <w:rFonts w:eastAsia="宋体"/>
          <w:kern w:val="2"/>
          <w:sz w:val="21"/>
          <w:szCs w:val="21"/>
        </w:rPr>
        <w:t>估价方法</w:t>
      </w:r>
      <w:bookmarkEnd w:id="37"/>
      <w:bookmarkEnd w:id="38"/>
    </w:p>
    <w:p w14:paraId="5050026F"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00515EDA" w:rsidRPr="00911BE0">
        <w:rPr>
          <w:rFonts w:ascii="Arial" w:hAnsi="Arial" w:cs="Arial" w:hint="eastAsia"/>
          <w:sz w:val="21"/>
          <w:szCs w:val="21"/>
        </w:rPr>
        <w:t>为有关单位合理确定或调整保障性租赁住房项目租金提供参考依据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00AF75E8">
        <w:rPr>
          <w:rFonts w:ascii="Arial" w:hAnsi="Arial" w:cs="Arial" w:hint="eastAsia"/>
          <w:sz w:val="21"/>
          <w:szCs w:val="21"/>
        </w:rPr>
        <w:t>市场租赁住房租金</w:t>
      </w:r>
      <w:r w:rsidRPr="00911BE0">
        <w:rPr>
          <w:rFonts w:ascii="Arial" w:hAnsi="Arial" w:cs="Arial" w:hint="eastAsia"/>
          <w:sz w:val="21"/>
          <w:szCs w:val="21"/>
        </w:rPr>
        <w:t>价格水平。</w:t>
      </w:r>
    </w:p>
    <w:p w14:paraId="287A338B" w14:textId="77777777" w:rsidR="00C862FC" w:rsidRPr="00911BE0" w:rsidRDefault="00C862FC" w:rsidP="00C862FC">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3181F74" w14:textId="77777777" w:rsidR="00C862FC" w:rsidRPr="00911BE0" w:rsidRDefault="00C862FC" w:rsidP="00C862FC">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w:t>
      </w:r>
      <w:r w:rsidR="00C875D7" w:rsidRPr="00C875D7">
        <w:rPr>
          <w:rFonts w:ascii="Arial" w:hAnsi="Arial" w:cs="Arial" w:hint="eastAsia"/>
          <w:sz w:val="21"/>
          <w:szCs w:val="21"/>
        </w:rPr>
        <w:t>场租赁住房租金</w:t>
      </w:r>
      <w:r w:rsidRPr="00911BE0">
        <w:rPr>
          <w:rFonts w:ascii="Arial" w:hAnsi="Arial" w:cs="Arial"/>
          <w:sz w:val="21"/>
          <w:szCs w:val="21"/>
        </w:rPr>
        <w:t>水平进行测算，具体测算思路如下：</w:t>
      </w:r>
    </w:p>
    <w:p w14:paraId="7F7B9BAC" w14:textId="4BC03DA1"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首先</w:t>
      </w:r>
      <w:r w:rsidRPr="00911BE0">
        <w:rPr>
          <w:rFonts w:ascii="Arial" w:hAnsi="Arial" w:cs="Arial" w:hint="eastAsia"/>
          <w:sz w:val="21"/>
          <w:szCs w:val="21"/>
        </w:rPr>
        <w:t>确认</w:t>
      </w:r>
      <w:r w:rsidRPr="00911BE0">
        <w:rPr>
          <w:rFonts w:ascii="Arial" w:hAnsi="Arial" w:cs="Arial"/>
          <w:sz w:val="21"/>
          <w:szCs w:val="21"/>
        </w:rPr>
        <w:t>估价对象</w:t>
      </w:r>
      <w:r w:rsidR="00EE4895">
        <w:rPr>
          <w:rFonts w:ascii="Arial" w:hAnsi="Arial" w:cs="Arial" w:hint="eastAsia"/>
          <w:sz w:val="21"/>
          <w:szCs w:val="21"/>
        </w:rPr>
        <w:t>一居室</w:t>
      </w:r>
      <w:r w:rsidR="00C875D7" w:rsidRPr="00C875D7">
        <w:rPr>
          <w:rFonts w:ascii="Arial" w:hAnsi="Arial" w:cs="Arial" w:hint="eastAsia"/>
          <w:sz w:val="21"/>
          <w:szCs w:val="21"/>
        </w:rPr>
        <w:t>青年公寓</w:t>
      </w:r>
      <w:r w:rsidR="00C875D7">
        <w:rPr>
          <w:rFonts w:ascii="Arial" w:hAnsi="Arial" w:cs="Arial" w:hint="eastAsia"/>
          <w:sz w:val="21"/>
          <w:szCs w:val="21"/>
        </w:rPr>
        <w:t>（</w:t>
      </w:r>
      <w:r w:rsidR="00C875D7" w:rsidRPr="00C875D7">
        <w:rPr>
          <w:rFonts w:ascii="Arial" w:hAnsi="Arial" w:cs="Arial"/>
          <w:sz w:val="21"/>
          <w:szCs w:val="21"/>
        </w:rPr>
        <w:t>27.01-31.41</w:t>
      </w:r>
      <w:r w:rsidR="00EE4895">
        <w:rPr>
          <w:rFonts w:ascii="Arial" w:hAnsi="Arial" w:cs="Arial"/>
          <w:sz w:val="21"/>
          <w:szCs w:val="21"/>
        </w:rPr>
        <w:t>平方米</w:t>
      </w:r>
      <w:r w:rsidR="00C875D7">
        <w:rPr>
          <w:rFonts w:ascii="Arial" w:hAnsi="Arial" w:cs="Arial"/>
          <w:sz w:val="21"/>
          <w:szCs w:val="21"/>
        </w:rPr>
        <w:t>）</w:t>
      </w:r>
      <w:r w:rsidR="002C2140">
        <w:rPr>
          <w:rFonts w:ascii="Arial" w:hAnsi="Arial" w:cs="Arial"/>
          <w:sz w:val="21"/>
          <w:szCs w:val="21"/>
        </w:rPr>
        <w:t>、</w:t>
      </w:r>
      <w:r w:rsidR="002C2140">
        <w:rPr>
          <w:rFonts w:ascii="Arial" w:hAnsi="Arial" w:cs="Arial" w:hint="eastAsia"/>
          <w:sz w:val="21"/>
          <w:szCs w:val="21"/>
        </w:rPr>
        <w:t>一居室</w:t>
      </w:r>
      <w:r w:rsidR="002C2140" w:rsidRPr="00C875D7">
        <w:rPr>
          <w:rFonts w:ascii="Arial" w:hAnsi="Arial" w:cs="Arial" w:hint="eastAsia"/>
          <w:sz w:val="21"/>
          <w:szCs w:val="21"/>
        </w:rPr>
        <w:t>青年公寓</w:t>
      </w:r>
      <w:r w:rsidR="002C2140">
        <w:rPr>
          <w:rFonts w:ascii="Arial" w:hAnsi="Arial" w:cs="Arial" w:hint="eastAsia"/>
          <w:sz w:val="21"/>
          <w:szCs w:val="21"/>
        </w:rPr>
        <w:t>（</w:t>
      </w:r>
      <w:r w:rsidR="002C2140" w:rsidRPr="002C2140">
        <w:rPr>
          <w:rFonts w:ascii="Arial" w:hAnsi="Arial" w:cs="Arial"/>
          <w:sz w:val="21"/>
          <w:szCs w:val="21"/>
        </w:rPr>
        <w:t>30.69-31.41</w:t>
      </w:r>
      <w:r w:rsidR="002C2140">
        <w:rPr>
          <w:rFonts w:ascii="Arial" w:hAnsi="Arial" w:cs="Arial"/>
          <w:sz w:val="21"/>
          <w:szCs w:val="21"/>
        </w:rPr>
        <w:t>平方米）</w:t>
      </w:r>
      <w:r w:rsidR="00EE4895">
        <w:rPr>
          <w:rFonts w:ascii="Arial" w:hAnsi="Arial" w:cs="Arial" w:hint="eastAsia"/>
          <w:sz w:val="21"/>
          <w:szCs w:val="21"/>
        </w:rPr>
        <w:t>及一居室</w:t>
      </w:r>
      <w:r w:rsidR="00EE4895" w:rsidRPr="00EE4895">
        <w:rPr>
          <w:rFonts w:ascii="Arial" w:hAnsi="Arial" w:cs="Arial" w:hint="eastAsia"/>
          <w:sz w:val="21"/>
          <w:szCs w:val="21"/>
        </w:rPr>
        <w:t>套间公寓</w:t>
      </w:r>
      <w:r w:rsidR="00EE4895">
        <w:rPr>
          <w:rFonts w:ascii="Arial" w:hAnsi="Arial" w:cs="Arial" w:hint="eastAsia"/>
          <w:sz w:val="21"/>
          <w:szCs w:val="21"/>
        </w:rPr>
        <w:t>（</w:t>
      </w:r>
      <w:r w:rsidR="00EE4895" w:rsidRPr="00EE4895">
        <w:rPr>
          <w:rFonts w:ascii="Arial" w:hAnsi="Arial" w:cs="Arial"/>
          <w:sz w:val="21"/>
          <w:szCs w:val="21"/>
        </w:rPr>
        <w:t>62.1-62.82</w:t>
      </w:r>
      <w:r w:rsidR="00EE4895">
        <w:rPr>
          <w:rFonts w:ascii="Arial" w:hAnsi="Arial" w:cs="Arial"/>
          <w:sz w:val="21"/>
          <w:szCs w:val="21"/>
        </w:rPr>
        <w:t>平方米）</w:t>
      </w:r>
      <w:r w:rsidR="00337CC6" w:rsidRPr="00911BE0">
        <w:rPr>
          <w:rFonts w:ascii="Arial" w:hAnsi="Arial" w:cs="Arial"/>
          <w:sz w:val="21"/>
          <w:szCs w:val="21"/>
        </w:rPr>
        <w:t>典型户型</w:t>
      </w:r>
      <w:r w:rsidR="00EE4895">
        <w:rPr>
          <w:rFonts w:ascii="Arial" w:hAnsi="Arial" w:cs="Arial"/>
          <w:sz w:val="21"/>
          <w:szCs w:val="21"/>
        </w:rPr>
        <w:t>分别</w:t>
      </w:r>
      <w:r w:rsidR="00911BE0">
        <w:rPr>
          <w:rFonts w:ascii="Arial" w:hAnsi="Arial" w:cs="Arial" w:hint="eastAsia"/>
          <w:sz w:val="21"/>
          <w:szCs w:val="21"/>
        </w:rPr>
        <w:t>作为</w:t>
      </w:r>
      <w:r w:rsidR="0082768A">
        <w:rPr>
          <w:rFonts w:ascii="Arial" w:hAnsi="Arial" w:cs="Arial" w:hint="eastAsia"/>
          <w:sz w:val="21"/>
          <w:szCs w:val="21"/>
        </w:rPr>
        <w:t>标准房</w:t>
      </w:r>
      <w:r w:rsidRPr="00911BE0">
        <w:rPr>
          <w:rFonts w:ascii="Arial" w:hAnsi="Arial" w:cs="Arial" w:hint="eastAsia"/>
          <w:sz w:val="21"/>
          <w:szCs w:val="21"/>
        </w:rPr>
        <w:t>。根据</w:t>
      </w:r>
      <w:r w:rsidR="00C875D7">
        <w:rPr>
          <w:rFonts w:ascii="Arial" w:hAnsi="Arial" w:cs="Arial" w:hint="eastAsia"/>
          <w:sz w:val="21"/>
          <w:szCs w:val="21"/>
        </w:rPr>
        <w:t>《</w:t>
      </w:r>
      <w:r w:rsidR="00C875D7" w:rsidRPr="00F15295">
        <w:rPr>
          <w:rFonts w:ascii="Arial" w:hAnsi="Arial" w:cs="Arial" w:hint="eastAsia"/>
          <w:sz w:val="21"/>
          <w:szCs w:val="21"/>
        </w:rPr>
        <w:t>亦嘉新青年小镇房源表</w:t>
      </w:r>
      <w:r w:rsidR="00C875D7">
        <w:rPr>
          <w:rFonts w:ascii="Arial" w:hAnsi="Arial" w:cs="Arial" w:hint="eastAsia"/>
          <w:sz w:val="21"/>
          <w:szCs w:val="21"/>
        </w:rPr>
        <w:t>》</w:t>
      </w:r>
      <w:r w:rsidRPr="00911BE0">
        <w:rPr>
          <w:rFonts w:ascii="Arial" w:hAnsi="Arial" w:cs="Arial" w:hint="eastAsia"/>
          <w:sz w:val="21"/>
          <w:szCs w:val="21"/>
        </w:rPr>
        <w:t>，各类型房源如下：</w:t>
      </w:r>
    </w:p>
    <w:p w14:paraId="44102379" w14:textId="77777777" w:rsidR="00C875D7" w:rsidRPr="000E5C1D" w:rsidRDefault="00C875D7" w:rsidP="00C875D7">
      <w:pPr>
        <w:overflowPunct w:val="0"/>
        <w:snapToGrid w:val="0"/>
        <w:spacing w:line="360" w:lineRule="auto"/>
        <w:ind w:firstLineChars="200" w:firstLine="420"/>
        <w:jc w:val="center"/>
        <w:textAlignment w:val="auto"/>
        <w:rPr>
          <w:rFonts w:ascii="Arial" w:hAnsi="Arial" w:cs="Arial"/>
          <w:kern w:val="2"/>
          <w:sz w:val="21"/>
          <w:szCs w:val="21"/>
        </w:rPr>
      </w:pPr>
      <w:r w:rsidRPr="000E5C1D">
        <w:rPr>
          <w:rFonts w:ascii="Arial" w:hAnsi="Arial" w:cs="Arial"/>
          <w:kern w:val="2"/>
          <w:sz w:val="21"/>
          <w:szCs w:val="21"/>
        </w:rPr>
        <w:t>估价对象房屋明细表</w:t>
      </w:r>
    </w:p>
    <w:tbl>
      <w:tblPr>
        <w:tblW w:w="5000" w:type="pct"/>
        <w:tblLook w:val="04A0" w:firstRow="1" w:lastRow="0" w:firstColumn="1" w:lastColumn="0" w:noHBand="0" w:noVBand="1"/>
      </w:tblPr>
      <w:tblGrid>
        <w:gridCol w:w="1076"/>
        <w:gridCol w:w="1105"/>
        <w:gridCol w:w="2077"/>
        <w:gridCol w:w="1245"/>
        <w:gridCol w:w="1107"/>
        <w:gridCol w:w="1107"/>
        <w:gridCol w:w="1572"/>
      </w:tblGrid>
      <w:tr w:rsidR="00C875D7" w:rsidRPr="00B80340" w14:paraId="64C029B9" w14:textId="77777777" w:rsidTr="00C875D7">
        <w:trPr>
          <w:trHeight w:val="264"/>
          <w:tblHeader/>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DBAE4"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07677FD1"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289F373D"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7F16EF7B"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2DEE3719"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26C485D6"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5C4F2EB8"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p>
        </w:tc>
      </w:tr>
      <w:tr w:rsidR="00C875D7" w:rsidRPr="00B80340" w14:paraId="1A179D7B"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3B0D991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13B6DD0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6949141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33941D4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5433263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494E29D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vAlign w:val="center"/>
            <w:hideMark/>
          </w:tcPr>
          <w:p w14:paraId="56A8858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C875D7" w:rsidRPr="00B80340" w14:paraId="7B8C95B1"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70140D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620503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0B13F7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6ADCA60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2DD92BD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7F728DE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vAlign w:val="center"/>
            <w:hideMark/>
          </w:tcPr>
          <w:p w14:paraId="68BB7BE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C875D7" w:rsidRPr="00B80340" w14:paraId="69959325"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5B57AC8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D82690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F03C49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E991A7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0299F42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6737F4E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8BB040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C875D7" w:rsidRPr="00B80340" w14:paraId="6F0773A1"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2A3AEB2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15C028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1DA845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7148C8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5A60A98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4953A11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2858BAE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C875D7" w:rsidRPr="00B80340" w14:paraId="21F0E197" w14:textId="77777777" w:rsidTr="00AF75E8">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EBD26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70F3E7C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580F8AC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674B7A8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55A7D05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C875D7" w:rsidRPr="00B80340" w14:paraId="7DBD3101"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0B2FF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3C66A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3B16E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7AEA1D3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026EBE0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6D7C516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554CC8B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C875D7" w:rsidRPr="00B80340" w14:paraId="666ABE0F"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5E0DDE5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51857F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1F2C7A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9E29C0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058969A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03A6F7B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377A35B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C875D7" w:rsidRPr="00B80340" w14:paraId="6CA6FA06"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280A41D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C8C4FF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DE36F9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93C158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5112753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4C27C06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2C0C3DA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C875D7" w:rsidRPr="00B80340" w14:paraId="66D4326A"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5CD2B2C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A20C2F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5E4A60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FC1E64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2CAD2C1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0A81E59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3452C82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C875D7" w:rsidRPr="00B80340" w14:paraId="26589ADF"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9EEE9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6D33E7C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7B4F9DB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3862B9B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3E7B96E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C875D7" w:rsidRPr="00B80340" w14:paraId="199E2AAB" w14:textId="77777777" w:rsidTr="00AF75E8">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3A220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37FED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C37927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1AF9857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7182EC1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46A82CD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3CCCD89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C875D7" w:rsidRPr="00B80340" w14:paraId="541B2159"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63D7A7B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34A80F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C42108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D8180A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7C3196E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15770F0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1387999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C875D7" w:rsidRPr="00B80340" w14:paraId="497D687A"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2FDB2CB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64F837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372051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8399C3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152BD76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4DF3854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124DB09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C875D7" w:rsidRPr="00B80340" w14:paraId="20E73AFD"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6B1DEA4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75B2B84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4557FD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F1676E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5BDB87C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0FF4C8A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3CC306C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C875D7" w:rsidRPr="00B80340" w14:paraId="7F32AD7F"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CEAEB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51115BC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21FB9F9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D262EB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4CDAC13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C875D7" w:rsidRPr="00B80340" w14:paraId="10C155D2" w14:textId="77777777" w:rsidTr="00AF75E8">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5636D78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F7093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029858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03F38FB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31DE127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2F7719A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0720CF6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C875D7" w:rsidRPr="00B80340" w14:paraId="175B1BA6"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640623F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A9FA4C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98180D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839BA4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19AC631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0562BB7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37BE374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C875D7" w:rsidRPr="00B80340" w14:paraId="2E9CC118"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1D40710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C3C8BC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9CA5B2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316F00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5203441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6257F07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2B0AAF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C875D7" w:rsidRPr="00B80340" w14:paraId="2ABD7233"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A881F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318FEA0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7911F8F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1880CB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1B5BC5B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C875D7" w:rsidRPr="00B80340" w14:paraId="33A29868"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D2CB25"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71C82241"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25D71352"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70D066F"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59BC9B67"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bl>
    <w:p w14:paraId="7FBDAD63" w14:textId="77777777" w:rsidR="00C875D7" w:rsidRPr="000E5C1D" w:rsidRDefault="00C875D7" w:rsidP="00C875D7">
      <w:pPr>
        <w:overflowPunct w:val="0"/>
        <w:snapToGrid w:val="0"/>
        <w:spacing w:line="360" w:lineRule="auto"/>
        <w:ind w:firstLineChars="200" w:firstLine="420"/>
        <w:jc w:val="center"/>
        <w:textAlignment w:val="auto"/>
        <w:rPr>
          <w:rFonts w:ascii="Arial" w:hAnsi="Arial" w:cs="Arial"/>
          <w:kern w:val="2"/>
          <w:sz w:val="21"/>
          <w:szCs w:val="21"/>
        </w:rPr>
      </w:pPr>
    </w:p>
    <w:p w14:paraId="2AB1A67A" w14:textId="308F1EBE" w:rsidR="00EE4895" w:rsidRPr="008942CE" w:rsidRDefault="0082768A" w:rsidP="00B53B2C">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标准房</w:t>
      </w:r>
      <w:r w:rsidR="00C862FC" w:rsidRPr="008942CE">
        <w:rPr>
          <w:rFonts w:ascii="Arial" w:hAnsi="Arial" w:cs="Arial" w:hint="eastAsia"/>
          <w:sz w:val="21"/>
          <w:szCs w:val="21"/>
        </w:rPr>
        <w:t>是指参照特定保障性租赁住房项目的建筑类型、结构、户型（含面积）、装饰装修、设施设备、家具家电、楼层、朝向等指标进行分类，分别设定的具有代表性的房屋。</w:t>
      </w:r>
      <w:r>
        <w:rPr>
          <w:rFonts w:ascii="Arial" w:hAnsi="Arial" w:cs="Arial" w:hint="eastAsia"/>
          <w:sz w:val="21"/>
          <w:szCs w:val="21"/>
        </w:rPr>
        <w:t>标准房</w:t>
      </w:r>
      <w:r w:rsidR="00C862FC" w:rsidRPr="008942CE">
        <w:rPr>
          <w:rFonts w:ascii="Arial" w:hAnsi="Arial" w:cs="Arial" w:hint="eastAsia"/>
          <w:sz w:val="21"/>
          <w:szCs w:val="21"/>
        </w:rPr>
        <w:t>设定时，其结构、装饰装修、设施设备、家具家电</w:t>
      </w:r>
      <w:r w:rsidR="005529CF" w:rsidRPr="008942CE">
        <w:rPr>
          <w:rFonts w:ascii="Arial" w:hAnsi="Arial" w:cs="Arial" w:hint="eastAsia"/>
          <w:sz w:val="21"/>
          <w:szCs w:val="21"/>
        </w:rPr>
        <w:t>、</w:t>
      </w:r>
      <w:r w:rsidR="00C862FC" w:rsidRPr="008942CE">
        <w:rPr>
          <w:rFonts w:ascii="Arial" w:hAnsi="Arial" w:cs="Arial" w:hint="eastAsia"/>
          <w:sz w:val="21"/>
          <w:szCs w:val="21"/>
        </w:rPr>
        <w:t>楼层、朝向按保障性租赁住房项目中最优条件确定，</w:t>
      </w:r>
      <w:r w:rsidR="00EE4895" w:rsidRPr="008942CE">
        <w:rPr>
          <w:rFonts w:ascii="Arial" w:hAnsi="Arial" w:cs="Arial" w:hint="eastAsia"/>
          <w:sz w:val="21"/>
          <w:szCs w:val="21"/>
        </w:rPr>
        <w:t>分别</w:t>
      </w:r>
      <w:r w:rsidR="00C862FC" w:rsidRPr="008942CE">
        <w:rPr>
          <w:rFonts w:ascii="Arial" w:hAnsi="Arial" w:cs="Arial"/>
          <w:sz w:val="21"/>
          <w:szCs w:val="21"/>
        </w:rPr>
        <w:t>选取</w:t>
      </w:r>
      <w:r>
        <w:rPr>
          <w:rFonts w:ascii="Arial" w:hAnsi="Arial" w:cs="Arial" w:hint="eastAsia"/>
          <w:sz w:val="21"/>
          <w:szCs w:val="21"/>
        </w:rPr>
        <w:t>标准房</w:t>
      </w:r>
      <w:r w:rsidR="005529CF" w:rsidRPr="008942CE">
        <w:rPr>
          <w:rFonts w:ascii="Arial" w:hAnsi="Arial" w:cs="Arial" w:hint="eastAsia"/>
          <w:sz w:val="21"/>
          <w:szCs w:val="21"/>
        </w:rPr>
        <w:t>如下：</w:t>
      </w:r>
    </w:p>
    <w:p w14:paraId="23981993" w14:textId="77777777" w:rsidR="000122D6" w:rsidRDefault="000122D6" w:rsidP="00C1442D">
      <w:pPr>
        <w:overflowPunct w:val="0"/>
        <w:spacing w:line="480" w:lineRule="auto"/>
        <w:ind w:firstLineChars="200" w:firstLine="420"/>
        <w:jc w:val="center"/>
        <w:textAlignment w:val="auto"/>
        <w:rPr>
          <w:rFonts w:ascii="Arial" w:hAnsi="Arial" w:cs="Arial"/>
          <w:sz w:val="21"/>
          <w:szCs w:val="21"/>
        </w:rPr>
      </w:pPr>
      <w:r>
        <w:rPr>
          <w:rFonts w:ascii="Arial" w:hAnsi="Arial" w:cs="Arial"/>
          <w:sz w:val="21"/>
          <w:szCs w:val="21"/>
        </w:rPr>
        <w:br w:type="page"/>
      </w:r>
    </w:p>
    <w:p w14:paraId="69620492" w14:textId="0BB46BCC" w:rsidR="00C1442D" w:rsidRPr="008942CE" w:rsidRDefault="00C1442D" w:rsidP="00C1442D">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标准房</w:t>
      </w:r>
      <w:r>
        <w:rPr>
          <w:rFonts w:ascii="Arial" w:hAnsi="Arial" w:cs="Arial" w:hint="eastAsia"/>
          <w:sz w:val="21"/>
          <w:szCs w:val="21"/>
        </w:rPr>
        <w:t>1</w:t>
      </w:r>
      <w:r w:rsidRPr="008942CE">
        <w:rPr>
          <w:rFonts w:ascii="Arial" w:hAnsi="Arial" w:cs="Arial" w:hint="eastAsia"/>
          <w:sz w:val="21"/>
          <w:szCs w:val="21"/>
        </w:rPr>
        <w:t>（青年公寓（</w:t>
      </w:r>
      <w:r w:rsidRPr="008942CE">
        <w:rPr>
          <w:rFonts w:ascii="Arial" w:hAnsi="Arial" w:cs="Arial"/>
          <w:sz w:val="21"/>
          <w:szCs w:val="21"/>
        </w:rPr>
        <w:t>27.01-31.41</w:t>
      </w:r>
      <w:r w:rsidRPr="008942CE">
        <w:rPr>
          <w:rFonts w:ascii="Arial" w:hAnsi="Arial" w:cs="Arial"/>
          <w:sz w:val="21"/>
          <w:szCs w:val="21"/>
        </w:rPr>
        <w:t>平方米）</w:t>
      </w:r>
      <w:r>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C1442D" w:rsidRPr="008942CE" w14:paraId="25FE4A12" w14:textId="77777777" w:rsidTr="003D5668">
        <w:trPr>
          <w:tblHeader/>
          <w:jc w:val="center"/>
        </w:trPr>
        <w:tc>
          <w:tcPr>
            <w:tcW w:w="4649" w:type="dxa"/>
            <w:tcBorders>
              <w:top w:val="single" w:sz="4" w:space="0" w:color="000000"/>
              <w:left w:val="single" w:sz="4" w:space="0" w:color="000000"/>
              <w:bottom w:val="single" w:sz="4" w:space="0" w:color="000000"/>
              <w:right w:val="single" w:sz="4" w:space="0" w:color="000000"/>
            </w:tcBorders>
          </w:tcPr>
          <w:p w14:paraId="705643DB" w14:textId="77777777" w:rsidR="00C1442D" w:rsidRPr="008942CE" w:rsidRDefault="00C1442D" w:rsidP="00427716">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38761B33" w14:textId="77777777" w:rsidR="00C1442D" w:rsidRPr="008942CE" w:rsidRDefault="00C1442D" w:rsidP="00427716">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C1442D" w:rsidRPr="008942CE" w14:paraId="5BF26583" w14:textId="77777777" w:rsidTr="00427716">
        <w:trPr>
          <w:jc w:val="center"/>
        </w:trPr>
        <w:tc>
          <w:tcPr>
            <w:tcW w:w="4649" w:type="dxa"/>
            <w:tcBorders>
              <w:top w:val="single" w:sz="4" w:space="0" w:color="000000"/>
              <w:left w:val="single" w:sz="4" w:space="0" w:color="000000"/>
              <w:bottom w:val="single" w:sz="4" w:space="0" w:color="000000"/>
              <w:right w:val="single" w:sz="4" w:space="0" w:color="000000"/>
            </w:tcBorders>
          </w:tcPr>
          <w:p w14:paraId="276C6683" w14:textId="77777777" w:rsidR="00C1442D" w:rsidRPr="008942CE" w:rsidRDefault="00C1442D" w:rsidP="00427716">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04A57E7E" w14:textId="77777777" w:rsidR="00C1442D" w:rsidRPr="008942CE" w:rsidRDefault="00C1442D" w:rsidP="00427716">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31.41</w:t>
            </w:r>
          </w:p>
        </w:tc>
      </w:tr>
      <w:tr w:rsidR="00C1442D" w:rsidRPr="008942CE" w14:paraId="72C9EFC7" w14:textId="77777777" w:rsidTr="00427716">
        <w:trPr>
          <w:jc w:val="center"/>
        </w:trPr>
        <w:tc>
          <w:tcPr>
            <w:tcW w:w="4649" w:type="dxa"/>
            <w:tcBorders>
              <w:top w:val="single" w:sz="4" w:space="0" w:color="000000"/>
              <w:left w:val="single" w:sz="4" w:space="0" w:color="000000"/>
              <w:bottom w:val="single" w:sz="4" w:space="0" w:color="000000"/>
              <w:right w:val="single" w:sz="4" w:space="0" w:color="000000"/>
            </w:tcBorders>
          </w:tcPr>
          <w:p w14:paraId="7D2D4633" w14:textId="77777777" w:rsidR="00C1442D" w:rsidRPr="008942CE" w:rsidRDefault="00C1442D" w:rsidP="00427716">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4CEB1D25" w14:textId="77777777" w:rsidR="00C1442D" w:rsidRPr="008942CE" w:rsidRDefault="00C1442D" w:rsidP="00427716">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一居室</w:t>
            </w:r>
          </w:p>
        </w:tc>
      </w:tr>
      <w:tr w:rsidR="00C1442D" w:rsidRPr="008942CE" w14:paraId="5D9B26CD" w14:textId="77777777" w:rsidTr="00427716">
        <w:trPr>
          <w:jc w:val="center"/>
        </w:trPr>
        <w:tc>
          <w:tcPr>
            <w:tcW w:w="4649" w:type="dxa"/>
            <w:tcBorders>
              <w:top w:val="single" w:sz="4" w:space="0" w:color="000000"/>
              <w:left w:val="single" w:sz="4" w:space="0" w:color="000000"/>
              <w:bottom w:val="single" w:sz="4" w:space="0" w:color="000000"/>
              <w:right w:val="single" w:sz="4" w:space="0" w:color="000000"/>
            </w:tcBorders>
          </w:tcPr>
          <w:p w14:paraId="48008F3E" w14:textId="77777777" w:rsidR="00C1442D" w:rsidRPr="008942CE" w:rsidRDefault="00C1442D" w:rsidP="00427716">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5884115E" w14:textId="77777777" w:rsidR="00C1442D" w:rsidRPr="008942CE" w:rsidRDefault="00C1442D" w:rsidP="00427716">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C1442D" w:rsidRPr="008942CE" w14:paraId="496E7F1B" w14:textId="77777777" w:rsidTr="00427716">
        <w:trPr>
          <w:jc w:val="center"/>
        </w:trPr>
        <w:tc>
          <w:tcPr>
            <w:tcW w:w="4649" w:type="dxa"/>
            <w:tcBorders>
              <w:top w:val="single" w:sz="4" w:space="0" w:color="000000"/>
              <w:left w:val="single" w:sz="4" w:space="0" w:color="000000"/>
              <w:bottom w:val="single" w:sz="4" w:space="0" w:color="000000"/>
              <w:right w:val="single" w:sz="4" w:space="0" w:color="000000"/>
            </w:tcBorders>
          </w:tcPr>
          <w:p w14:paraId="242C76A4" w14:textId="77777777" w:rsidR="00C1442D" w:rsidRPr="008942CE" w:rsidRDefault="00C1442D" w:rsidP="00427716">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58D04832" w14:textId="77777777" w:rsidR="00C1442D" w:rsidRPr="008942CE" w:rsidRDefault="00C1442D" w:rsidP="00427716">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C1442D" w:rsidRPr="008942CE" w14:paraId="7E95C12F" w14:textId="77777777" w:rsidTr="00427716">
        <w:trPr>
          <w:jc w:val="center"/>
        </w:trPr>
        <w:tc>
          <w:tcPr>
            <w:tcW w:w="4649" w:type="dxa"/>
            <w:tcBorders>
              <w:top w:val="single" w:sz="4" w:space="0" w:color="000000"/>
              <w:left w:val="single" w:sz="4" w:space="0" w:color="000000"/>
              <w:bottom w:val="single" w:sz="4" w:space="0" w:color="000000"/>
              <w:right w:val="single" w:sz="4" w:space="0" w:color="000000"/>
            </w:tcBorders>
          </w:tcPr>
          <w:p w14:paraId="2F0EF997" w14:textId="77777777" w:rsidR="00C1442D" w:rsidRPr="008942CE" w:rsidRDefault="00C1442D" w:rsidP="00427716">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6C89D3F8" w14:textId="77777777" w:rsidR="00C1442D" w:rsidRPr="008942CE" w:rsidRDefault="00C1442D" w:rsidP="00427716">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r w:rsidRPr="0079475D">
              <w:rPr>
                <w:rFonts w:ascii="华文细黑" w:eastAsia="华文细黑" w:hAnsi="华文细黑" w:cs="Arial" w:hint="eastAsia"/>
                <w:sz w:val="18"/>
                <w:szCs w:val="18"/>
              </w:rPr>
              <w:t>（铝扣板顶棚、涂料墙面、木地板地面）</w:t>
            </w:r>
          </w:p>
        </w:tc>
      </w:tr>
    </w:tbl>
    <w:p w14:paraId="52211E16" w14:textId="77777777" w:rsidR="00C1442D" w:rsidRPr="008942CE" w:rsidRDefault="00C1442D" w:rsidP="00C1442D">
      <w:pPr>
        <w:overflowPunct w:val="0"/>
        <w:spacing w:beforeLines="100" w:before="240" w:line="480" w:lineRule="auto"/>
        <w:ind w:firstLineChars="200" w:firstLine="420"/>
        <w:jc w:val="center"/>
        <w:textAlignment w:val="auto"/>
        <w:rPr>
          <w:rFonts w:ascii="Arial" w:hAnsi="Arial" w:cs="Arial"/>
          <w:sz w:val="21"/>
          <w:szCs w:val="21"/>
        </w:rPr>
      </w:pPr>
      <w:r>
        <w:rPr>
          <w:rFonts w:ascii="Arial" w:hAnsi="Arial" w:cs="Arial" w:hint="eastAsia"/>
          <w:sz w:val="21"/>
          <w:szCs w:val="21"/>
        </w:rPr>
        <w:t>标准房</w:t>
      </w:r>
      <w:r>
        <w:rPr>
          <w:rFonts w:ascii="Arial" w:hAnsi="Arial" w:cs="Arial"/>
          <w:sz w:val="21"/>
          <w:szCs w:val="21"/>
        </w:rPr>
        <w:t>2</w:t>
      </w:r>
      <w:r w:rsidRPr="008942CE">
        <w:rPr>
          <w:rFonts w:ascii="Arial" w:hAnsi="Arial" w:cs="Arial" w:hint="eastAsia"/>
          <w:sz w:val="21"/>
          <w:szCs w:val="21"/>
        </w:rPr>
        <w:t>（青年公寓（</w:t>
      </w:r>
      <w:r w:rsidRPr="00C17739">
        <w:rPr>
          <w:rFonts w:ascii="Arial" w:hAnsi="Arial" w:cs="Arial"/>
          <w:sz w:val="21"/>
          <w:szCs w:val="21"/>
        </w:rPr>
        <w:t>30.69-31.41</w:t>
      </w:r>
      <w:r w:rsidRPr="008942CE">
        <w:rPr>
          <w:rFonts w:ascii="Arial" w:hAnsi="Arial" w:cs="Arial"/>
          <w:sz w:val="21"/>
          <w:szCs w:val="21"/>
        </w:rPr>
        <w:t>平方米）</w:t>
      </w:r>
      <w:r>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C1442D" w:rsidRPr="008942CE" w14:paraId="0C8B4B4E" w14:textId="77777777" w:rsidTr="00427716">
        <w:trPr>
          <w:jc w:val="center"/>
        </w:trPr>
        <w:tc>
          <w:tcPr>
            <w:tcW w:w="4649" w:type="dxa"/>
            <w:tcBorders>
              <w:top w:val="single" w:sz="4" w:space="0" w:color="000000"/>
              <w:left w:val="single" w:sz="4" w:space="0" w:color="000000"/>
              <w:bottom w:val="single" w:sz="4" w:space="0" w:color="000000"/>
              <w:right w:val="single" w:sz="4" w:space="0" w:color="000000"/>
            </w:tcBorders>
          </w:tcPr>
          <w:p w14:paraId="5B8C0F20" w14:textId="77777777" w:rsidR="00C1442D" w:rsidRPr="008942CE" w:rsidRDefault="00C1442D" w:rsidP="00427716">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272D365D" w14:textId="77777777" w:rsidR="00C1442D" w:rsidRPr="008942CE" w:rsidRDefault="00C1442D" w:rsidP="00427716">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C1442D" w:rsidRPr="008942CE" w14:paraId="080CD515" w14:textId="77777777" w:rsidTr="00427716">
        <w:trPr>
          <w:jc w:val="center"/>
        </w:trPr>
        <w:tc>
          <w:tcPr>
            <w:tcW w:w="4649" w:type="dxa"/>
            <w:tcBorders>
              <w:top w:val="single" w:sz="4" w:space="0" w:color="000000"/>
              <w:left w:val="single" w:sz="4" w:space="0" w:color="000000"/>
              <w:bottom w:val="single" w:sz="4" w:space="0" w:color="000000"/>
              <w:right w:val="single" w:sz="4" w:space="0" w:color="000000"/>
            </w:tcBorders>
          </w:tcPr>
          <w:p w14:paraId="56D4A7AE" w14:textId="77777777" w:rsidR="00C1442D" w:rsidRPr="008942CE" w:rsidRDefault="00C1442D" w:rsidP="00427716">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3731AED4" w14:textId="77777777" w:rsidR="00C1442D" w:rsidRPr="008942CE" w:rsidRDefault="00C1442D" w:rsidP="00427716">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31.41</w:t>
            </w:r>
          </w:p>
        </w:tc>
      </w:tr>
      <w:tr w:rsidR="00C1442D" w:rsidRPr="008942CE" w14:paraId="431E6C7C" w14:textId="77777777" w:rsidTr="00427716">
        <w:trPr>
          <w:jc w:val="center"/>
        </w:trPr>
        <w:tc>
          <w:tcPr>
            <w:tcW w:w="4649" w:type="dxa"/>
            <w:tcBorders>
              <w:top w:val="single" w:sz="4" w:space="0" w:color="000000"/>
              <w:left w:val="single" w:sz="4" w:space="0" w:color="000000"/>
              <w:bottom w:val="single" w:sz="4" w:space="0" w:color="000000"/>
              <w:right w:val="single" w:sz="4" w:space="0" w:color="000000"/>
            </w:tcBorders>
          </w:tcPr>
          <w:p w14:paraId="6F5746D7" w14:textId="77777777" w:rsidR="00C1442D" w:rsidRPr="008942CE" w:rsidRDefault="00C1442D" w:rsidP="00427716">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02459980" w14:textId="77777777" w:rsidR="00C1442D" w:rsidRPr="008942CE" w:rsidRDefault="00C1442D" w:rsidP="00427716">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一居室</w:t>
            </w:r>
          </w:p>
        </w:tc>
      </w:tr>
      <w:tr w:rsidR="00C1442D" w:rsidRPr="008942CE" w14:paraId="707D7A64" w14:textId="77777777" w:rsidTr="00427716">
        <w:trPr>
          <w:jc w:val="center"/>
        </w:trPr>
        <w:tc>
          <w:tcPr>
            <w:tcW w:w="4649" w:type="dxa"/>
            <w:tcBorders>
              <w:top w:val="single" w:sz="4" w:space="0" w:color="000000"/>
              <w:left w:val="single" w:sz="4" w:space="0" w:color="000000"/>
              <w:bottom w:val="single" w:sz="4" w:space="0" w:color="000000"/>
              <w:right w:val="single" w:sz="4" w:space="0" w:color="000000"/>
            </w:tcBorders>
          </w:tcPr>
          <w:p w14:paraId="0134B89B" w14:textId="77777777" w:rsidR="00C1442D" w:rsidRPr="008942CE" w:rsidRDefault="00C1442D" w:rsidP="00427716">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5E9AB779" w14:textId="77777777" w:rsidR="00C1442D" w:rsidRPr="008942CE" w:rsidRDefault="00C1442D" w:rsidP="00427716">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C1442D" w:rsidRPr="008942CE" w14:paraId="0DFB2076" w14:textId="77777777" w:rsidTr="00427716">
        <w:trPr>
          <w:jc w:val="center"/>
        </w:trPr>
        <w:tc>
          <w:tcPr>
            <w:tcW w:w="4649" w:type="dxa"/>
            <w:tcBorders>
              <w:top w:val="single" w:sz="4" w:space="0" w:color="000000"/>
              <w:left w:val="single" w:sz="4" w:space="0" w:color="000000"/>
              <w:bottom w:val="single" w:sz="4" w:space="0" w:color="000000"/>
              <w:right w:val="single" w:sz="4" w:space="0" w:color="000000"/>
            </w:tcBorders>
          </w:tcPr>
          <w:p w14:paraId="18CD470A" w14:textId="77777777" w:rsidR="00C1442D" w:rsidRPr="008942CE" w:rsidRDefault="00C1442D" w:rsidP="00427716">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162B1617" w14:textId="77777777" w:rsidR="00C1442D" w:rsidRPr="008942CE" w:rsidRDefault="00C1442D" w:rsidP="00427716">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C1442D" w:rsidRPr="008942CE" w14:paraId="40383DA3" w14:textId="77777777" w:rsidTr="00427716">
        <w:trPr>
          <w:jc w:val="center"/>
        </w:trPr>
        <w:tc>
          <w:tcPr>
            <w:tcW w:w="4649" w:type="dxa"/>
            <w:tcBorders>
              <w:top w:val="single" w:sz="4" w:space="0" w:color="000000"/>
              <w:left w:val="single" w:sz="4" w:space="0" w:color="000000"/>
              <w:bottom w:val="single" w:sz="4" w:space="0" w:color="000000"/>
              <w:right w:val="single" w:sz="4" w:space="0" w:color="000000"/>
            </w:tcBorders>
          </w:tcPr>
          <w:p w14:paraId="761919DE" w14:textId="77777777" w:rsidR="00C1442D" w:rsidRPr="008942CE" w:rsidRDefault="00C1442D" w:rsidP="00427716">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3C025308" w14:textId="77777777" w:rsidR="00C1442D" w:rsidRPr="008942CE" w:rsidRDefault="00C1442D" w:rsidP="00427716">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r w:rsidRPr="0079475D">
              <w:rPr>
                <w:rFonts w:ascii="华文细黑" w:eastAsia="华文细黑" w:hAnsi="华文细黑" w:cs="Arial" w:hint="eastAsia"/>
                <w:sz w:val="18"/>
                <w:szCs w:val="18"/>
              </w:rPr>
              <w:t>（铝扣板顶棚、涂料墙面、木地板地面）</w:t>
            </w:r>
          </w:p>
        </w:tc>
      </w:tr>
    </w:tbl>
    <w:p w14:paraId="1632B7FE" w14:textId="48A166FD" w:rsidR="00EE4895" w:rsidRPr="008942CE" w:rsidRDefault="0082768A" w:rsidP="008942CE">
      <w:pPr>
        <w:overflowPunct w:val="0"/>
        <w:spacing w:beforeLines="100" w:before="240" w:line="480" w:lineRule="auto"/>
        <w:ind w:firstLineChars="200" w:firstLine="420"/>
        <w:jc w:val="center"/>
        <w:textAlignment w:val="auto"/>
        <w:rPr>
          <w:rFonts w:ascii="Arial" w:hAnsi="Arial" w:cs="Arial"/>
          <w:sz w:val="21"/>
          <w:szCs w:val="21"/>
        </w:rPr>
      </w:pPr>
      <w:r>
        <w:rPr>
          <w:rFonts w:ascii="Arial" w:hAnsi="Arial" w:cs="Arial" w:hint="eastAsia"/>
          <w:sz w:val="21"/>
          <w:szCs w:val="21"/>
        </w:rPr>
        <w:t>标准房</w:t>
      </w:r>
      <w:r w:rsidR="001C4766">
        <w:rPr>
          <w:rFonts w:ascii="Arial" w:hAnsi="Arial" w:cs="Arial"/>
          <w:sz w:val="21"/>
          <w:szCs w:val="21"/>
        </w:rPr>
        <w:t>3</w:t>
      </w:r>
      <w:r w:rsidR="008942CE" w:rsidRPr="008942CE">
        <w:rPr>
          <w:rFonts w:ascii="Arial" w:hAnsi="Arial" w:cs="Arial"/>
          <w:sz w:val="21"/>
          <w:szCs w:val="21"/>
        </w:rPr>
        <w:t>（</w:t>
      </w:r>
      <w:r w:rsidR="008942CE" w:rsidRPr="008942CE">
        <w:rPr>
          <w:rFonts w:ascii="Arial" w:hAnsi="Arial" w:cs="Arial" w:hint="eastAsia"/>
          <w:sz w:val="21"/>
          <w:szCs w:val="21"/>
        </w:rPr>
        <w:t>套间公寓（</w:t>
      </w:r>
      <w:r w:rsidR="008942CE" w:rsidRPr="008942CE">
        <w:rPr>
          <w:rFonts w:ascii="Arial" w:hAnsi="Arial" w:cs="Arial"/>
          <w:sz w:val="21"/>
          <w:szCs w:val="21"/>
        </w:rPr>
        <w:t>62.1-62.82</w:t>
      </w:r>
      <w:r w:rsidR="008942CE" w:rsidRPr="008942CE">
        <w:rPr>
          <w:rFonts w:ascii="Arial" w:hAnsi="Arial" w:cs="Arial"/>
          <w:sz w:val="21"/>
          <w:szCs w:val="21"/>
        </w:rPr>
        <w:t>平方米）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9"/>
        <w:gridCol w:w="4750"/>
      </w:tblGrid>
      <w:tr w:rsidR="00EE4895" w:rsidRPr="008942CE" w14:paraId="1B00AC56" w14:textId="77777777" w:rsidTr="00AF75E8">
        <w:trPr>
          <w:jc w:val="center"/>
        </w:trPr>
        <w:tc>
          <w:tcPr>
            <w:tcW w:w="1526" w:type="dxa"/>
            <w:tcBorders>
              <w:top w:val="single" w:sz="4" w:space="0" w:color="000000"/>
              <w:left w:val="single" w:sz="4" w:space="0" w:color="000000"/>
              <w:bottom w:val="single" w:sz="4" w:space="0" w:color="000000"/>
              <w:right w:val="single" w:sz="4" w:space="0" w:color="000000"/>
            </w:tcBorders>
          </w:tcPr>
          <w:p w14:paraId="32C94EB6" w14:textId="77777777" w:rsidR="00EE4895" w:rsidRPr="008942CE" w:rsidRDefault="00EE4895" w:rsidP="00AF75E8">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1597" w:type="dxa"/>
            <w:tcBorders>
              <w:top w:val="single" w:sz="4" w:space="0" w:color="000000"/>
              <w:left w:val="single" w:sz="4" w:space="0" w:color="auto"/>
              <w:bottom w:val="single" w:sz="4" w:space="0" w:color="000000"/>
              <w:right w:val="single" w:sz="4" w:space="0" w:color="auto"/>
            </w:tcBorders>
          </w:tcPr>
          <w:p w14:paraId="6FDD61DF" w14:textId="77777777" w:rsidR="00EE4895" w:rsidRPr="008942CE" w:rsidRDefault="00EE4895" w:rsidP="00AF75E8">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EE4895" w:rsidRPr="008942CE" w14:paraId="2BE28B9C" w14:textId="77777777" w:rsidTr="00AF75E8">
        <w:trPr>
          <w:jc w:val="center"/>
        </w:trPr>
        <w:tc>
          <w:tcPr>
            <w:tcW w:w="1526" w:type="dxa"/>
            <w:tcBorders>
              <w:top w:val="single" w:sz="4" w:space="0" w:color="000000"/>
              <w:left w:val="single" w:sz="4" w:space="0" w:color="000000"/>
              <w:bottom w:val="single" w:sz="4" w:space="0" w:color="000000"/>
              <w:right w:val="single" w:sz="4" w:space="0" w:color="000000"/>
            </w:tcBorders>
          </w:tcPr>
          <w:p w14:paraId="03E030B1" w14:textId="77777777" w:rsidR="00EE4895" w:rsidRPr="008942CE" w:rsidRDefault="00EE4895" w:rsidP="00AF75E8">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1597" w:type="dxa"/>
            <w:tcBorders>
              <w:top w:val="single" w:sz="4" w:space="0" w:color="000000"/>
              <w:left w:val="single" w:sz="4" w:space="0" w:color="auto"/>
              <w:bottom w:val="single" w:sz="4" w:space="0" w:color="000000"/>
              <w:right w:val="single" w:sz="4" w:space="0" w:color="auto"/>
            </w:tcBorders>
          </w:tcPr>
          <w:p w14:paraId="4AB8BAC9" w14:textId="77777777" w:rsidR="00EE4895" w:rsidRPr="008942CE" w:rsidRDefault="008942CE" w:rsidP="00AF75E8">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62.82</w:t>
            </w:r>
          </w:p>
        </w:tc>
      </w:tr>
      <w:tr w:rsidR="00EE4895" w:rsidRPr="008942CE" w14:paraId="1264F3EE" w14:textId="77777777" w:rsidTr="00AF75E8">
        <w:trPr>
          <w:jc w:val="center"/>
        </w:trPr>
        <w:tc>
          <w:tcPr>
            <w:tcW w:w="1526" w:type="dxa"/>
            <w:tcBorders>
              <w:top w:val="single" w:sz="4" w:space="0" w:color="000000"/>
              <w:left w:val="single" w:sz="4" w:space="0" w:color="000000"/>
              <w:bottom w:val="single" w:sz="4" w:space="0" w:color="000000"/>
              <w:right w:val="single" w:sz="4" w:space="0" w:color="000000"/>
            </w:tcBorders>
          </w:tcPr>
          <w:p w14:paraId="2D12AA4D" w14:textId="77777777" w:rsidR="00EE4895" w:rsidRPr="008942CE" w:rsidRDefault="00EE4895" w:rsidP="00AF75E8">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1597" w:type="dxa"/>
            <w:tcBorders>
              <w:top w:val="single" w:sz="4" w:space="0" w:color="000000"/>
              <w:left w:val="single" w:sz="4" w:space="0" w:color="auto"/>
              <w:bottom w:val="single" w:sz="4" w:space="0" w:color="000000"/>
              <w:right w:val="single" w:sz="4" w:space="0" w:color="auto"/>
            </w:tcBorders>
          </w:tcPr>
          <w:p w14:paraId="401C2284" w14:textId="77777777" w:rsidR="00EE4895" w:rsidRPr="008942CE" w:rsidRDefault="00EE4895" w:rsidP="00AF75E8">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一居室</w:t>
            </w:r>
          </w:p>
        </w:tc>
      </w:tr>
      <w:tr w:rsidR="00EE4895" w:rsidRPr="008942CE" w14:paraId="48E0D946" w14:textId="77777777" w:rsidTr="00AF75E8">
        <w:trPr>
          <w:jc w:val="center"/>
        </w:trPr>
        <w:tc>
          <w:tcPr>
            <w:tcW w:w="1526" w:type="dxa"/>
            <w:tcBorders>
              <w:top w:val="single" w:sz="4" w:space="0" w:color="000000"/>
              <w:left w:val="single" w:sz="4" w:space="0" w:color="000000"/>
              <w:bottom w:val="single" w:sz="4" w:space="0" w:color="000000"/>
              <w:right w:val="single" w:sz="4" w:space="0" w:color="000000"/>
            </w:tcBorders>
          </w:tcPr>
          <w:p w14:paraId="45EE99FF" w14:textId="77777777" w:rsidR="00EE4895" w:rsidRPr="008942CE" w:rsidRDefault="00EE4895" w:rsidP="00AF75E8">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1597" w:type="dxa"/>
            <w:tcBorders>
              <w:top w:val="single" w:sz="4" w:space="0" w:color="000000"/>
              <w:left w:val="single" w:sz="4" w:space="0" w:color="auto"/>
              <w:bottom w:val="single" w:sz="4" w:space="0" w:color="000000"/>
              <w:right w:val="single" w:sz="4" w:space="0" w:color="auto"/>
            </w:tcBorders>
          </w:tcPr>
          <w:p w14:paraId="6D96AFBD" w14:textId="77777777" w:rsidR="00EE4895" w:rsidRPr="008942CE" w:rsidRDefault="00EE4895" w:rsidP="00AF75E8">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EE4895" w:rsidRPr="008942CE" w14:paraId="0B7F28E5" w14:textId="77777777" w:rsidTr="00AF75E8">
        <w:trPr>
          <w:jc w:val="center"/>
        </w:trPr>
        <w:tc>
          <w:tcPr>
            <w:tcW w:w="1526" w:type="dxa"/>
            <w:tcBorders>
              <w:top w:val="single" w:sz="4" w:space="0" w:color="000000"/>
              <w:left w:val="single" w:sz="4" w:space="0" w:color="000000"/>
              <w:bottom w:val="single" w:sz="4" w:space="0" w:color="000000"/>
              <w:right w:val="single" w:sz="4" w:space="0" w:color="000000"/>
            </w:tcBorders>
          </w:tcPr>
          <w:p w14:paraId="74FC36C1" w14:textId="77777777" w:rsidR="00EE4895" w:rsidRPr="008942CE" w:rsidRDefault="00EE4895" w:rsidP="00AF75E8">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1597" w:type="dxa"/>
            <w:tcBorders>
              <w:top w:val="single" w:sz="4" w:space="0" w:color="000000"/>
              <w:left w:val="single" w:sz="4" w:space="0" w:color="auto"/>
              <w:bottom w:val="single" w:sz="4" w:space="0" w:color="000000"/>
              <w:right w:val="single" w:sz="4" w:space="0" w:color="auto"/>
            </w:tcBorders>
          </w:tcPr>
          <w:p w14:paraId="0ACD92A3" w14:textId="77777777" w:rsidR="00EE4895" w:rsidRPr="008942CE" w:rsidRDefault="00EE4895" w:rsidP="00AF75E8">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EE4895" w:rsidRPr="008942CE" w14:paraId="15BED432" w14:textId="77777777" w:rsidTr="00AF75E8">
        <w:trPr>
          <w:jc w:val="center"/>
        </w:trPr>
        <w:tc>
          <w:tcPr>
            <w:tcW w:w="1526" w:type="dxa"/>
            <w:tcBorders>
              <w:top w:val="single" w:sz="4" w:space="0" w:color="000000"/>
              <w:left w:val="single" w:sz="4" w:space="0" w:color="000000"/>
              <w:bottom w:val="single" w:sz="4" w:space="0" w:color="000000"/>
              <w:right w:val="single" w:sz="4" w:space="0" w:color="000000"/>
            </w:tcBorders>
          </w:tcPr>
          <w:p w14:paraId="28509D14" w14:textId="77777777" w:rsidR="00EE4895" w:rsidRPr="008942CE" w:rsidRDefault="00EE4895" w:rsidP="00AF75E8">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1597" w:type="dxa"/>
            <w:tcBorders>
              <w:top w:val="single" w:sz="4" w:space="0" w:color="000000"/>
              <w:left w:val="single" w:sz="4" w:space="0" w:color="auto"/>
              <w:bottom w:val="single" w:sz="4" w:space="0" w:color="000000"/>
              <w:right w:val="single" w:sz="4" w:space="0" w:color="auto"/>
            </w:tcBorders>
          </w:tcPr>
          <w:p w14:paraId="37A6D179" w14:textId="674CCE7F" w:rsidR="00EE4895" w:rsidRPr="008942CE" w:rsidRDefault="00EE4895" w:rsidP="00AF75E8">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r w:rsidR="0079475D" w:rsidRPr="0079475D">
              <w:rPr>
                <w:rFonts w:ascii="华文细黑" w:eastAsia="华文细黑" w:hAnsi="华文细黑" w:cs="Arial" w:hint="eastAsia"/>
                <w:sz w:val="18"/>
                <w:szCs w:val="18"/>
              </w:rPr>
              <w:t>（铝扣板顶棚、涂料墙面、木地板地面）</w:t>
            </w:r>
          </w:p>
        </w:tc>
      </w:tr>
    </w:tbl>
    <w:p w14:paraId="54DF2F58" w14:textId="77777777" w:rsidR="00C862FC" w:rsidRPr="008942CE" w:rsidRDefault="00C862FC" w:rsidP="00C875D7">
      <w:pPr>
        <w:pStyle w:val="12"/>
        <w:wordWrap w:val="0"/>
        <w:overflowPunct w:val="0"/>
        <w:autoSpaceDE w:val="0"/>
        <w:autoSpaceDN w:val="0"/>
        <w:spacing w:beforeLines="50" w:before="120" w:line="480" w:lineRule="auto"/>
        <w:ind w:firstLineChars="200" w:firstLine="420"/>
        <w:jc w:val="both"/>
        <w:textAlignment w:val="auto"/>
        <w:rPr>
          <w:rFonts w:ascii="Arial" w:hAnsi="Arial" w:cs="Arial"/>
          <w:sz w:val="21"/>
          <w:szCs w:val="21"/>
        </w:rPr>
      </w:pPr>
      <w:r w:rsidRPr="008942CE">
        <w:rPr>
          <w:rFonts w:ascii="Arial" w:hAnsi="Arial" w:cs="Arial"/>
          <w:sz w:val="21"/>
          <w:szCs w:val="21"/>
        </w:rPr>
        <w:t>2.</w:t>
      </w:r>
      <w:r w:rsidRPr="008942CE">
        <w:rPr>
          <w:rFonts w:ascii="Arial" w:hAnsi="Arial" w:cs="Arial"/>
          <w:sz w:val="21"/>
          <w:szCs w:val="21"/>
        </w:rPr>
        <w:t>在估价对象周边区域选取适当数量</w:t>
      </w:r>
      <w:r w:rsidRPr="008942CE">
        <w:rPr>
          <w:rFonts w:ascii="Arial" w:hAnsi="Arial" w:cs="Arial" w:hint="eastAsia"/>
          <w:sz w:val="21"/>
          <w:szCs w:val="21"/>
        </w:rPr>
        <w:t>公寓项目</w:t>
      </w:r>
      <w:r w:rsidRPr="008942CE">
        <w:rPr>
          <w:rFonts w:ascii="Arial" w:hAnsi="Arial" w:cs="Arial"/>
          <w:sz w:val="21"/>
          <w:szCs w:val="21"/>
        </w:rPr>
        <w:t>，结合估价机构市场调查，选取可比小区。</w:t>
      </w:r>
    </w:p>
    <w:p w14:paraId="1128311E" w14:textId="41440A98" w:rsidR="00C862FC" w:rsidRPr="008942CE"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8942CE">
        <w:rPr>
          <w:rFonts w:ascii="Arial" w:hAnsi="Arial" w:cs="Arial"/>
          <w:sz w:val="21"/>
          <w:szCs w:val="21"/>
        </w:rPr>
        <w:t>3.</w:t>
      </w:r>
      <w:r w:rsidRPr="008942CE">
        <w:rPr>
          <w:rFonts w:ascii="Arial" w:hAnsi="Arial" w:cs="Arial"/>
          <w:sz w:val="21"/>
          <w:szCs w:val="21"/>
        </w:rPr>
        <w:t>将所选可比小区</w:t>
      </w:r>
      <w:r w:rsidR="008942CE" w:rsidRPr="008942CE">
        <w:rPr>
          <w:rFonts w:ascii="Arial" w:hAnsi="Arial" w:cs="Arial"/>
          <w:sz w:val="21"/>
          <w:szCs w:val="21"/>
        </w:rPr>
        <w:t>分别</w:t>
      </w:r>
      <w:r w:rsidRPr="008942CE">
        <w:rPr>
          <w:rFonts w:ascii="Arial" w:hAnsi="Arial" w:cs="Arial"/>
          <w:sz w:val="21"/>
          <w:szCs w:val="21"/>
        </w:rPr>
        <w:t>与评估对象</w:t>
      </w:r>
      <w:r w:rsidR="0082768A">
        <w:rPr>
          <w:rFonts w:ascii="Arial" w:hAnsi="Arial" w:cs="Arial" w:hint="eastAsia"/>
          <w:sz w:val="21"/>
          <w:szCs w:val="21"/>
        </w:rPr>
        <w:t>标准房</w:t>
      </w:r>
      <w:r w:rsidR="008942CE" w:rsidRPr="008942CE">
        <w:rPr>
          <w:rFonts w:ascii="Arial" w:hAnsi="Arial" w:cs="Arial" w:hint="eastAsia"/>
          <w:sz w:val="21"/>
          <w:szCs w:val="21"/>
        </w:rPr>
        <w:t>1</w:t>
      </w:r>
      <w:r w:rsidR="008942CE" w:rsidRPr="008942CE">
        <w:rPr>
          <w:rFonts w:ascii="Arial" w:hAnsi="Arial" w:cs="Arial" w:hint="eastAsia"/>
          <w:sz w:val="21"/>
          <w:szCs w:val="21"/>
        </w:rPr>
        <w:t>（青年公寓（</w:t>
      </w:r>
      <w:r w:rsidR="008942CE" w:rsidRPr="008942CE">
        <w:rPr>
          <w:rFonts w:ascii="Arial" w:hAnsi="Arial" w:cs="Arial"/>
          <w:sz w:val="21"/>
          <w:szCs w:val="21"/>
        </w:rPr>
        <w:t>27.01-31.41</w:t>
      </w:r>
      <w:r w:rsidR="008942CE" w:rsidRPr="008942CE">
        <w:rPr>
          <w:rFonts w:ascii="Arial" w:hAnsi="Arial" w:cs="Arial"/>
          <w:sz w:val="21"/>
          <w:szCs w:val="21"/>
        </w:rPr>
        <w:t>平方米）</w:t>
      </w:r>
      <w:r w:rsidR="001C4766">
        <w:rPr>
          <w:rFonts w:ascii="Arial" w:hAnsi="Arial" w:cs="Arial"/>
          <w:sz w:val="21"/>
          <w:szCs w:val="21"/>
        </w:rPr>
        <w:t>）</w:t>
      </w:r>
      <w:r w:rsidR="008942CE" w:rsidRPr="008942CE">
        <w:rPr>
          <w:rFonts w:ascii="Arial" w:hAnsi="Arial" w:cs="Arial"/>
          <w:sz w:val="21"/>
          <w:szCs w:val="21"/>
        </w:rPr>
        <w:t>、</w:t>
      </w:r>
      <w:r w:rsidR="0082768A">
        <w:rPr>
          <w:rFonts w:ascii="Arial" w:hAnsi="Arial" w:cs="Arial" w:hint="eastAsia"/>
          <w:sz w:val="21"/>
          <w:szCs w:val="21"/>
        </w:rPr>
        <w:t>标准房</w:t>
      </w:r>
      <w:r w:rsidR="001C4766">
        <w:rPr>
          <w:rFonts w:ascii="Arial" w:hAnsi="Arial" w:cs="Arial"/>
          <w:sz w:val="21"/>
          <w:szCs w:val="21"/>
        </w:rPr>
        <w:t>2</w:t>
      </w:r>
      <w:r w:rsidR="001C4766">
        <w:rPr>
          <w:rFonts w:ascii="Arial" w:hAnsi="Arial" w:cs="Arial"/>
          <w:sz w:val="21"/>
          <w:szCs w:val="21"/>
        </w:rPr>
        <w:t>（</w:t>
      </w:r>
      <w:r w:rsidR="001C4766" w:rsidRPr="00C875D7">
        <w:rPr>
          <w:rFonts w:ascii="Arial" w:hAnsi="Arial" w:cs="Arial" w:hint="eastAsia"/>
          <w:sz w:val="21"/>
          <w:szCs w:val="21"/>
        </w:rPr>
        <w:t>青年公寓</w:t>
      </w:r>
      <w:r w:rsidR="001C4766">
        <w:rPr>
          <w:rFonts w:ascii="Arial" w:hAnsi="Arial" w:cs="Arial" w:hint="eastAsia"/>
          <w:sz w:val="21"/>
          <w:szCs w:val="21"/>
        </w:rPr>
        <w:t>（</w:t>
      </w:r>
      <w:r w:rsidR="001C4766" w:rsidRPr="002C2140">
        <w:rPr>
          <w:rFonts w:ascii="Arial" w:hAnsi="Arial" w:cs="Arial"/>
          <w:sz w:val="21"/>
          <w:szCs w:val="21"/>
        </w:rPr>
        <w:t>30.69-31.41</w:t>
      </w:r>
      <w:r w:rsidR="001C4766">
        <w:rPr>
          <w:rFonts w:ascii="Arial" w:hAnsi="Arial" w:cs="Arial"/>
          <w:sz w:val="21"/>
          <w:szCs w:val="21"/>
        </w:rPr>
        <w:t>平方米））、</w:t>
      </w:r>
      <w:r w:rsidR="0082768A">
        <w:rPr>
          <w:rFonts w:ascii="Arial" w:hAnsi="Arial" w:cs="Arial" w:hint="eastAsia"/>
          <w:sz w:val="21"/>
          <w:szCs w:val="21"/>
        </w:rPr>
        <w:t>标准房</w:t>
      </w:r>
      <w:r w:rsidR="001C4766">
        <w:rPr>
          <w:rFonts w:ascii="Arial" w:hAnsi="Arial" w:cs="Arial"/>
          <w:sz w:val="21"/>
          <w:szCs w:val="21"/>
        </w:rPr>
        <w:t>3</w:t>
      </w:r>
      <w:r w:rsidR="008942CE" w:rsidRPr="008942CE">
        <w:rPr>
          <w:rFonts w:ascii="Arial" w:hAnsi="Arial" w:cs="Arial"/>
          <w:sz w:val="21"/>
          <w:szCs w:val="21"/>
        </w:rPr>
        <w:t>（</w:t>
      </w:r>
      <w:r w:rsidR="008942CE" w:rsidRPr="008942CE">
        <w:rPr>
          <w:rFonts w:ascii="Arial" w:hAnsi="Arial" w:cs="Arial" w:hint="eastAsia"/>
          <w:sz w:val="21"/>
          <w:szCs w:val="21"/>
        </w:rPr>
        <w:t>套间公寓（</w:t>
      </w:r>
      <w:r w:rsidR="008942CE" w:rsidRPr="008942CE">
        <w:rPr>
          <w:rFonts w:ascii="Arial" w:hAnsi="Arial" w:cs="Arial"/>
          <w:sz w:val="21"/>
          <w:szCs w:val="21"/>
        </w:rPr>
        <w:t>62.1-62.82</w:t>
      </w:r>
      <w:r w:rsidR="008942CE" w:rsidRPr="008942CE">
        <w:rPr>
          <w:rFonts w:ascii="Arial" w:hAnsi="Arial" w:cs="Arial"/>
          <w:sz w:val="21"/>
          <w:szCs w:val="21"/>
        </w:rPr>
        <w:t>平方米）</w:t>
      </w:r>
      <w:r w:rsidRPr="008942CE">
        <w:rPr>
          <w:rFonts w:ascii="Arial" w:hAnsi="Arial" w:cs="Arial"/>
          <w:sz w:val="21"/>
          <w:szCs w:val="21"/>
        </w:rPr>
        <w:t>进行比较，进行区位状况调整和实物状况调整，计算各可比实例比准租金，得到</w:t>
      </w:r>
      <w:r w:rsidRPr="008942CE">
        <w:rPr>
          <w:rFonts w:ascii="Arial" w:hAnsi="Arial" w:cs="Arial" w:hint="eastAsia"/>
          <w:sz w:val="21"/>
          <w:szCs w:val="21"/>
        </w:rPr>
        <w:t>估价对象</w:t>
      </w:r>
      <w:r w:rsidR="0082768A">
        <w:rPr>
          <w:rFonts w:ascii="Arial" w:hAnsi="Arial" w:cs="Arial" w:hint="eastAsia"/>
          <w:sz w:val="21"/>
          <w:szCs w:val="21"/>
        </w:rPr>
        <w:t>标准房</w:t>
      </w:r>
      <w:r w:rsidRPr="008942CE">
        <w:rPr>
          <w:rFonts w:ascii="Arial" w:hAnsi="Arial" w:cs="Arial"/>
          <w:sz w:val="21"/>
          <w:szCs w:val="21"/>
        </w:rPr>
        <w:t>租金水平。</w:t>
      </w:r>
    </w:p>
    <w:p w14:paraId="4DF0FFD3" w14:textId="686EA9E1" w:rsidR="005529CF" w:rsidRPr="00911BE0" w:rsidRDefault="005529CF"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8942CE">
        <w:rPr>
          <w:rFonts w:ascii="Arial" w:hAnsi="Arial" w:cs="Arial" w:hint="eastAsia"/>
          <w:sz w:val="21"/>
          <w:szCs w:val="21"/>
        </w:rPr>
        <w:t>4.</w:t>
      </w:r>
      <w:r w:rsidRPr="008942CE">
        <w:rPr>
          <w:rFonts w:ascii="Arial" w:hAnsi="Arial" w:cs="Arial" w:hint="eastAsia"/>
          <w:sz w:val="21"/>
          <w:szCs w:val="21"/>
        </w:rPr>
        <w:t>对估价对象</w:t>
      </w:r>
      <w:r w:rsidR="0082768A">
        <w:rPr>
          <w:rFonts w:ascii="Arial" w:hAnsi="Arial" w:cs="Arial" w:hint="eastAsia"/>
          <w:sz w:val="21"/>
          <w:szCs w:val="21"/>
        </w:rPr>
        <w:t>标准房</w:t>
      </w:r>
      <w:r w:rsidR="001C4766">
        <w:rPr>
          <w:rFonts w:ascii="Arial" w:hAnsi="Arial" w:cs="Arial"/>
          <w:sz w:val="21"/>
          <w:szCs w:val="21"/>
        </w:rPr>
        <w:t>2</w:t>
      </w:r>
      <w:r w:rsidR="001C4766">
        <w:rPr>
          <w:rFonts w:ascii="Arial" w:hAnsi="Arial" w:cs="Arial"/>
          <w:sz w:val="21"/>
          <w:szCs w:val="21"/>
        </w:rPr>
        <w:t>（</w:t>
      </w:r>
      <w:r w:rsidR="001C4766" w:rsidRPr="00C875D7">
        <w:rPr>
          <w:rFonts w:ascii="Arial" w:hAnsi="Arial" w:cs="Arial" w:hint="eastAsia"/>
          <w:sz w:val="21"/>
          <w:szCs w:val="21"/>
        </w:rPr>
        <w:t>青年公寓</w:t>
      </w:r>
      <w:r w:rsidR="001C4766">
        <w:rPr>
          <w:rFonts w:ascii="Arial" w:hAnsi="Arial" w:cs="Arial" w:hint="eastAsia"/>
          <w:sz w:val="21"/>
          <w:szCs w:val="21"/>
        </w:rPr>
        <w:t>（</w:t>
      </w:r>
      <w:r w:rsidR="001C4766" w:rsidRPr="002C2140">
        <w:rPr>
          <w:rFonts w:ascii="Arial" w:hAnsi="Arial" w:cs="Arial"/>
          <w:sz w:val="21"/>
          <w:szCs w:val="21"/>
        </w:rPr>
        <w:t>30.69-31.41</w:t>
      </w:r>
      <w:r w:rsidR="001C4766">
        <w:rPr>
          <w:rFonts w:ascii="Arial" w:hAnsi="Arial" w:cs="Arial"/>
          <w:sz w:val="21"/>
          <w:szCs w:val="21"/>
        </w:rPr>
        <w:t>平方米））</w:t>
      </w:r>
      <w:r w:rsidRPr="008942CE">
        <w:rPr>
          <w:rFonts w:ascii="Arial" w:hAnsi="Arial" w:cs="Arial" w:hint="eastAsia"/>
          <w:sz w:val="21"/>
          <w:szCs w:val="21"/>
        </w:rPr>
        <w:t>进行</w:t>
      </w:r>
      <w:r w:rsidR="00E92BEE">
        <w:rPr>
          <w:rFonts w:ascii="Arial" w:hAnsi="Arial" w:cs="Arial" w:hint="eastAsia"/>
          <w:sz w:val="21"/>
          <w:szCs w:val="21"/>
        </w:rPr>
        <w:t>配备</w:t>
      </w:r>
      <w:r w:rsidR="00D15D90">
        <w:rPr>
          <w:rFonts w:ascii="Arial" w:hAnsi="Arial" w:cs="Arial" w:hint="eastAsia"/>
          <w:sz w:val="21"/>
          <w:szCs w:val="21"/>
        </w:rPr>
        <w:t>家具家电</w:t>
      </w:r>
      <w:r w:rsidR="00E92BEE">
        <w:rPr>
          <w:rFonts w:ascii="Arial" w:hAnsi="Arial" w:cs="Arial" w:hint="eastAsia"/>
          <w:sz w:val="21"/>
          <w:szCs w:val="21"/>
        </w:rPr>
        <w:t>条件等因素</w:t>
      </w:r>
      <w:r w:rsidRPr="008942CE">
        <w:rPr>
          <w:rFonts w:ascii="Arial" w:hAnsi="Arial" w:cs="Arial" w:hint="eastAsia"/>
          <w:sz w:val="21"/>
          <w:szCs w:val="21"/>
        </w:rPr>
        <w:t>修正，得到估价对象其他户型</w:t>
      </w:r>
      <w:r w:rsidR="008942CE" w:rsidRPr="008942CE">
        <w:rPr>
          <w:rFonts w:ascii="Arial" w:hAnsi="Arial" w:cs="Arial" w:hint="eastAsia"/>
          <w:sz w:val="21"/>
          <w:szCs w:val="21"/>
        </w:rPr>
        <w:t>蓝领公寓（</w:t>
      </w:r>
      <w:r w:rsidR="008942CE" w:rsidRPr="008942CE">
        <w:rPr>
          <w:rFonts w:ascii="Arial" w:hAnsi="Arial" w:cs="Arial"/>
          <w:sz w:val="21"/>
          <w:szCs w:val="21"/>
        </w:rPr>
        <w:t>30.9-31.63</w:t>
      </w:r>
      <w:r w:rsidR="008942CE" w:rsidRPr="008942CE">
        <w:rPr>
          <w:rFonts w:ascii="Arial" w:hAnsi="Arial" w:cs="Arial"/>
          <w:sz w:val="21"/>
          <w:szCs w:val="21"/>
        </w:rPr>
        <w:t>平方米）</w:t>
      </w:r>
      <w:r w:rsidRPr="008942CE">
        <w:rPr>
          <w:rFonts w:ascii="Arial" w:hAnsi="Arial" w:cs="Arial" w:hint="eastAsia"/>
          <w:sz w:val="21"/>
          <w:szCs w:val="21"/>
        </w:rPr>
        <w:t>的租金水平。</w:t>
      </w:r>
    </w:p>
    <w:p w14:paraId="319316C6" w14:textId="77777777" w:rsidR="00C862FC" w:rsidRPr="00911BE0" w:rsidRDefault="00C862FC" w:rsidP="00C862FC">
      <w:pPr>
        <w:pStyle w:val="12"/>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72DD6A97"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00AF75E8">
        <w:rPr>
          <w:rFonts w:ascii="Arial" w:hAnsi="Arial" w:cs="Arial" w:hint="eastAsia"/>
          <w:sz w:val="21"/>
          <w:szCs w:val="21"/>
        </w:rPr>
        <w:t>市场租赁住房租金</w:t>
      </w:r>
      <w:r w:rsidRPr="00911BE0">
        <w:rPr>
          <w:rFonts w:ascii="Arial" w:hAnsi="Arial" w:cs="Arial" w:hint="eastAsia"/>
          <w:sz w:val="21"/>
          <w:szCs w:val="21"/>
        </w:rPr>
        <w:t>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00AF75E8">
        <w:rPr>
          <w:rFonts w:ascii="Arial" w:hAnsi="Arial" w:cs="Arial" w:hint="eastAsia"/>
          <w:sz w:val="21"/>
          <w:szCs w:val="21"/>
        </w:rPr>
        <w:t>市场租赁住房租金</w:t>
      </w:r>
      <w:r w:rsidRPr="00911BE0">
        <w:rPr>
          <w:rFonts w:ascii="Arial" w:hAnsi="Arial" w:cs="Arial" w:hint="eastAsia"/>
          <w:sz w:val="21"/>
          <w:szCs w:val="21"/>
        </w:rPr>
        <w:t>水平</w:t>
      </w:r>
      <w:r w:rsidRPr="00911BE0">
        <w:rPr>
          <w:rFonts w:ascii="Arial" w:hAnsi="Arial" w:cs="Arial"/>
          <w:sz w:val="21"/>
          <w:szCs w:val="21"/>
        </w:rPr>
        <w:t>的方法。本次估价采用比较法思路评估租金价格水平。</w:t>
      </w:r>
    </w:p>
    <w:p w14:paraId="334F19B1"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7C99786F"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26AE3210"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3C34D7C"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76802DF7"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2E70451B"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r w:rsidRPr="00911BE0">
        <w:rPr>
          <w:rFonts w:ascii="Arial" w:hAnsi="Arial" w:cs="Arial"/>
          <w:sz w:val="21"/>
          <w:szCs w:val="21"/>
        </w:rPr>
        <w:t>收益法适用于有现实收益或潜在收益的土地或房地产估价。估价对象用途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ascii="Arial" w:hAnsi="Arial" w:cs="Arial" w:hint="eastAsia"/>
          <w:sz w:val="21"/>
          <w:szCs w:val="21"/>
        </w:rPr>
        <w:t>公寓</w:t>
      </w:r>
      <w:r w:rsidRPr="00911BE0">
        <w:rPr>
          <w:rFonts w:ascii="Arial" w:hAnsi="Arial" w:cs="Arial"/>
          <w:sz w:val="21"/>
          <w:szCs w:val="21"/>
        </w:rPr>
        <w:t>业态租售比差距较大，</w:t>
      </w:r>
      <w:r w:rsidRPr="00911BE0">
        <w:rPr>
          <w:rFonts w:ascii="Arial" w:hAnsi="Arial" w:cs="Arial"/>
          <w:sz w:val="21"/>
          <w:szCs w:val="21"/>
        </w:rPr>
        <w:t xml:space="preserve"> </w:t>
      </w:r>
      <w:r w:rsidRPr="00911BE0">
        <w:rPr>
          <w:rFonts w:ascii="Arial" w:hAnsi="Arial" w:cs="Arial"/>
          <w:sz w:val="21"/>
          <w:szCs w:val="21"/>
        </w:rPr>
        <w:t>采用房屋交易价格测算出的房屋租金不能反映正常的</w:t>
      </w:r>
      <w:r w:rsidR="00AF75E8">
        <w:rPr>
          <w:rFonts w:ascii="Arial" w:hAnsi="Arial" w:cs="Arial"/>
          <w:sz w:val="21"/>
          <w:szCs w:val="21"/>
        </w:rPr>
        <w:t>市场租赁住房租金</w:t>
      </w:r>
      <w:r w:rsidRPr="00911BE0">
        <w:rPr>
          <w:rFonts w:ascii="Arial" w:hAnsi="Arial" w:cs="Arial"/>
          <w:sz w:val="21"/>
          <w:szCs w:val="21"/>
        </w:rPr>
        <w:t>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2417F7B3" w14:textId="77777777" w:rsidR="00E92BEE" w:rsidRDefault="00E92BEE"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9" w:name="_Toc168225822"/>
      <w:bookmarkStart w:id="40" w:name="_Toc155267095"/>
    </w:p>
    <w:p w14:paraId="46864E2A"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r w:rsidRPr="00911BE0">
        <w:rPr>
          <w:rFonts w:eastAsia="宋体"/>
          <w:kern w:val="2"/>
          <w:sz w:val="21"/>
          <w:szCs w:val="21"/>
        </w:rPr>
        <w:t>十、估价结果</w:t>
      </w:r>
      <w:bookmarkEnd w:id="39"/>
      <w:bookmarkEnd w:id="40"/>
    </w:p>
    <w:p w14:paraId="29718DAE" w14:textId="77777777" w:rsidR="00C875D7" w:rsidRPr="00911BE0" w:rsidRDefault="00C875D7" w:rsidP="00C875D7">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Pr>
          <w:rFonts w:ascii="Arial" w:hAnsi="Arial" w:cs="Arial" w:hint="eastAsia"/>
          <w:sz w:val="21"/>
          <w:szCs w:val="21"/>
        </w:rPr>
        <w:t>（亦嘉新青年小镇）</w:t>
      </w:r>
      <w:r w:rsidRPr="00911BE0">
        <w:rPr>
          <w:rFonts w:ascii="Arial" w:hAnsi="Arial" w:cs="Arial" w:hint="eastAsia"/>
          <w:sz w:val="21"/>
          <w:szCs w:val="21"/>
        </w:rPr>
        <w:t>保障性租赁住房（公寓型）项目于价值时点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2</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r w:rsidRPr="00911BE0">
        <w:rPr>
          <w:rFonts w:ascii="Arial" w:hAnsi="Arial" w:cs="Arial" w:hint="eastAsia"/>
          <w:sz w:val="21"/>
          <w:szCs w:val="21"/>
        </w:rPr>
        <w:t>同地段、同品质市场租赁住房租金为：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411"/>
        <w:gridCol w:w="2186"/>
        <w:gridCol w:w="908"/>
        <w:gridCol w:w="1731"/>
        <w:gridCol w:w="2144"/>
      </w:tblGrid>
      <w:tr w:rsidR="00E159DB" w:rsidRPr="00911BE0" w14:paraId="09EB8264" w14:textId="77777777" w:rsidTr="00A427BD">
        <w:trPr>
          <w:trHeight w:val="636"/>
          <w:jc w:val="center"/>
        </w:trPr>
        <w:tc>
          <w:tcPr>
            <w:tcW w:w="489" w:type="pct"/>
            <w:shd w:val="clear" w:color="auto" w:fill="auto"/>
            <w:vAlign w:val="center"/>
            <w:hideMark/>
          </w:tcPr>
          <w:p w14:paraId="04551FAF" w14:textId="77777777" w:rsidR="00E159DB" w:rsidRPr="00CB3599" w:rsidRDefault="00E159DB" w:rsidP="00A427BD">
            <w:pPr>
              <w:widowControl/>
              <w:adjustRightInd/>
              <w:spacing w:line="240" w:lineRule="auto"/>
              <w:jc w:val="center"/>
              <w:textAlignment w:val="auto"/>
              <w:rPr>
                <w:rFonts w:ascii="华文细黑" w:eastAsia="华文细黑" w:hAnsi="华文细黑" w:cs="Arial"/>
                <w:b/>
                <w:sz w:val="18"/>
                <w:szCs w:val="18"/>
              </w:rPr>
            </w:pPr>
            <w:r w:rsidRPr="00CB3599">
              <w:rPr>
                <w:rFonts w:ascii="华文细黑" w:eastAsia="华文细黑" w:hAnsi="华文细黑" w:cs="Arial" w:hint="eastAsia"/>
                <w:b/>
                <w:sz w:val="18"/>
                <w:szCs w:val="18"/>
              </w:rPr>
              <w:t>序号</w:t>
            </w:r>
          </w:p>
        </w:tc>
        <w:tc>
          <w:tcPr>
            <w:tcW w:w="759" w:type="pct"/>
            <w:shd w:val="clear" w:color="auto" w:fill="auto"/>
            <w:vAlign w:val="center"/>
            <w:hideMark/>
          </w:tcPr>
          <w:p w14:paraId="50AD3D63"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B80340">
              <w:rPr>
                <w:rFonts w:ascii="华文细黑" w:eastAsia="华文细黑" w:hAnsi="华文细黑" w:cs="Arial"/>
                <w:b/>
                <w:sz w:val="18"/>
                <w:szCs w:val="18"/>
              </w:rPr>
              <w:t>公寓类型</w:t>
            </w:r>
          </w:p>
        </w:tc>
        <w:tc>
          <w:tcPr>
            <w:tcW w:w="1176" w:type="pct"/>
            <w:shd w:val="clear" w:color="auto" w:fill="auto"/>
            <w:vAlign w:val="center"/>
            <w:hideMark/>
          </w:tcPr>
          <w:p w14:paraId="2118DD60"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489" w:type="pct"/>
            <w:shd w:val="clear" w:color="auto" w:fill="auto"/>
            <w:vAlign w:val="center"/>
            <w:hideMark/>
          </w:tcPr>
          <w:p w14:paraId="51F1809E" w14:textId="77777777" w:rsidR="00E159DB" w:rsidRPr="00CB3599" w:rsidRDefault="00E159DB" w:rsidP="00A427BD">
            <w:pPr>
              <w:widowControl/>
              <w:adjustRightInd/>
              <w:spacing w:line="240" w:lineRule="auto"/>
              <w:jc w:val="center"/>
              <w:textAlignment w:val="auto"/>
              <w:rPr>
                <w:rFonts w:ascii="华文细黑" w:eastAsia="华文细黑" w:hAnsi="华文细黑" w:cs="Arial"/>
                <w:b/>
                <w:sz w:val="18"/>
                <w:szCs w:val="18"/>
              </w:rPr>
            </w:pPr>
            <w:r w:rsidRPr="00CB3599">
              <w:rPr>
                <w:rFonts w:ascii="华文细黑" w:eastAsia="华文细黑" w:hAnsi="华文细黑" w:cs="Arial" w:hint="eastAsia"/>
                <w:b/>
                <w:sz w:val="18"/>
                <w:szCs w:val="18"/>
              </w:rPr>
              <w:t>户型</w:t>
            </w:r>
          </w:p>
        </w:tc>
        <w:tc>
          <w:tcPr>
            <w:tcW w:w="932" w:type="pct"/>
            <w:vAlign w:val="center"/>
          </w:tcPr>
          <w:p w14:paraId="38E017F2" w14:textId="77777777" w:rsidR="00E159DB" w:rsidRPr="00B80340" w:rsidRDefault="00E159DB" w:rsidP="00A427BD">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1154" w:type="pct"/>
            <w:shd w:val="clear" w:color="auto" w:fill="auto"/>
            <w:vAlign w:val="center"/>
            <w:hideMark/>
          </w:tcPr>
          <w:p w14:paraId="080383FF"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911BE0">
              <w:rPr>
                <w:rFonts w:ascii="华文细黑" w:eastAsia="华文细黑" w:hAnsi="华文细黑" w:cs="宋体" w:hint="eastAsia"/>
                <w:b/>
                <w:bCs/>
                <w:color w:val="000000"/>
                <w:sz w:val="18"/>
                <w:szCs w:val="18"/>
              </w:rPr>
              <w:t>市场租赁住房租金价值（元/</w:t>
            </w:r>
            <w:r>
              <w:rPr>
                <w:rFonts w:ascii="华文细黑" w:eastAsia="华文细黑" w:hAnsi="华文细黑" w:cs="宋体" w:hint="eastAsia"/>
                <w:b/>
                <w:bCs/>
                <w:color w:val="000000"/>
                <w:sz w:val="18"/>
                <w:szCs w:val="18"/>
              </w:rPr>
              <w:t>间·月</w:t>
            </w:r>
            <w:r w:rsidRPr="00911BE0">
              <w:rPr>
                <w:rFonts w:ascii="华文细黑" w:eastAsia="华文细黑" w:hAnsi="华文细黑" w:cs="宋体" w:hint="eastAsia"/>
                <w:b/>
                <w:bCs/>
                <w:color w:val="000000"/>
                <w:sz w:val="18"/>
                <w:szCs w:val="18"/>
              </w:rPr>
              <w:t>）</w:t>
            </w:r>
          </w:p>
        </w:tc>
      </w:tr>
      <w:tr w:rsidR="00E159DB" w:rsidRPr="00911BE0" w14:paraId="06A433A2" w14:textId="77777777" w:rsidTr="00A427BD">
        <w:trPr>
          <w:trHeight w:val="300"/>
          <w:jc w:val="center"/>
        </w:trPr>
        <w:tc>
          <w:tcPr>
            <w:tcW w:w="489" w:type="pct"/>
            <w:shd w:val="clear" w:color="auto" w:fill="auto"/>
            <w:vAlign w:val="center"/>
            <w:hideMark/>
          </w:tcPr>
          <w:p w14:paraId="2AF5E503"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1</w:t>
            </w:r>
          </w:p>
        </w:tc>
        <w:tc>
          <w:tcPr>
            <w:tcW w:w="759" w:type="pct"/>
            <w:shd w:val="clear" w:color="auto" w:fill="auto"/>
            <w:vAlign w:val="center"/>
            <w:hideMark/>
          </w:tcPr>
          <w:p w14:paraId="365F5DC9" w14:textId="77777777" w:rsidR="00E159DB" w:rsidRPr="002A715E" w:rsidRDefault="00E159DB" w:rsidP="00A427BD">
            <w:pPr>
              <w:widowControl/>
              <w:adjustRightInd/>
              <w:spacing w:line="240" w:lineRule="auto"/>
              <w:jc w:val="center"/>
              <w:textAlignment w:val="auto"/>
              <w:rPr>
                <w:rFonts w:ascii="华文细黑" w:eastAsia="华文细黑" w:hAnsi="华文细黑" w:cs="Arial"/>
                <w:sz w:val="18"/>
                <w:szCs w:val="18"/>
              </w:rPr>
            </w:pPr>
            <w:r w:rsidRPr="002A715E">
              <w:rPr>
                <w:rFonts w:ascii="华文细黑" w:eastAsia="华文细黑" w:hAnsi="华文细黑" w:cs="Arial"/>
                <w:sz w:val="18"/>
                <w:szCs w:val="18"/>
              </w:rPr>
              <w:t>青年公寓</w:t>
            </w:r>
          </w:p>
        </w:tc>
        <w:tc>
          <w:tcPr>
            <w:tcW w:w="1176" w:type="pct"/>
            <w:shd w:val="clear" w:color="auto" w:fill="auto"/>
            <w:vAlign w:val="center"/>
            <w:hideMark/>
          </w:tcPr>
          <w:p w14:paraId="039DBC9E"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27.01-31.41</w:t>
            </w:r>
          </w:p>
        </w:tc>
        <w:tc>
          <w:tcPr>
            <w:tcW w:w="489" w:type="pct"/>
            <w:shd w:val="clear" w:color="auto" w:fill="auto"/>
            <w:vAlign w:val="center"/>
            <w:hideMark/>
          </w:tcPr>
          <w:p w14:paraId="5559AFA5" w14:textId="77777777" w:rsidR="00E159DB" w:rsidRPr="00CB3599"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一居室</w:t>
            </w:r>
          </w:p>
        </w:tc>
        <w:tc>
          <w:tcPr>
            <w:tcW w:w="932" w:type="pct"/>
            <w:vAlign w:val="center"/>
          </w:tcPr>
          <w:p w14:paraId="6CB43A42"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1364</w:t>
            </w:r>
          </w:p>
        </w:tc>
        <w:tc>
          <w:tcPr>
            <w:tcW w:w="1154" w:type="pct"/>
            <w:shd w:val="clear" w:color="auto" w:fill="auto"/>
            <w:vAlign w:val="center"/>
            <w:hideMark/>
          </w:tcPr>
          <w:p w14:paraId="592BF6B4" w14:textId="77777777" w:rsidR="00E159DB" w:rsidRPr="00911BE0" w:rsidRDefault="001C4766"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1613</w:t>
            </w:r>
          </w:p>
        </w:tc>
      </w:tr>
      <w:tr w:rsidR="00E159DB" w:rsidRPr="00911BE0" w14:paraId="715573AC" w14:textId="77777777" w:rsidTr="00A427BD">
        <w:trPr>
          <w:trHeight w:val="300"/>
          <w:jc w:val="center"/>
        </w:trPr>
        <w:tc>
          <w:tcPr>
            <w:tcW w:w="489" w:type="pct"/>
            <w:shd w:val="clear" w:color="auto" w:fill="auto"/>
            <w:vAlign w:val="center"/>
            <w:hideMark/>
          </w:tcPr>
          <w:p w14:paraId="645D71F7"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2</w:t>
            </w:r>
          </w:p>
        </w:tc>
        <w:tc>
          <w:tcPr>
            <w:tcW w:w="759" w:type="pct"/>
            <w:shd w:val="clear" w:color="auto" w:fill="auto"/>
            <w:vAlign w:val="center"/>
            <w:hideMark/>
          </w:tcPr>
          <w:p w14:paraId="6FE9FFB2" w14:textId="77777777" w:rsidR="00E159DB" w:rsidRPr="002A715E" w:rsidRDefault="00E159DB" w:rsidP="00A427BD">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青年公寓</w:t>
            </w:r>
          </w:p>
        </w:tc>
        <w:tc>
          <w:tcPr>
            <w:tcW w:w="1176" w:type="pct"/>
            <w:shd w:val="clear" w:color="auto" w:fill="auto"/>
            <w:vAlign w:val="center"/>
            <w:hideMark/>
          </w:tcPr>
          <w:p w14:paraId="7F03503D" w14:textId="77777777" w:rsidR="00E159DB" w:rsidRPr="002A715E" w:rsidRDefault="00E159DB" w:rsidP="00A427BD">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30.69-31.41</w:t>
            </w:r>
          </w:p>
        </w:tc>
        <w:tc>
          <w:tcPr>
            <w:tcW w:w="489" w:type="pct"/>
            <w:shd w:val="clear" w:color="auto" w:fill="auto"/>
            <w:vAlign w:val="center"/>
            <w:hideMark/>
          </w:tcPr>
          <w:p w14:paraId="3D2A28AD"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615E41">
              <w:rPr>
                <w:rFonts w:ascii="华文细黑" w:eastAsia="华文细黑" w:hAnsi="华文细黑" w:cs="宋体" w:hint="eastAsia"/>
                <w:color w:val="000000"/>
                <w:sz w:val="18"/>
                <w:szCs w:val="18"/>
              </w:rPr>
              <w:t>一居室</w:t>
            </w:r>
          </w:p>
        </w:tc>
        <w:tc>
          <w:tcPr>
            <w:tcW w:w="932" w:type="pct"/>
            <w:vAlign w:val="center"/>
          </w:tcPr>
          <w:p w14:paraId="156739B6"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206</w:t>
            </w:r>
          </w:p>
        </w:tc>
        <w:tc>
          <w:tcPr>
            <w:tcW w:w="1154" w:type="pct"/>
            <w:shd w:val="clear" w:color="auto" w:fill="auto"/>
            <w:vAlign w:val="center"/>
            <w:hideMark/>
          </w:tcPr>
          <w:p w14:paraId="341DABD2" w14:textId="77777777" w:rsidR="00E159DB" w:rsidRPr="00911BE0" w:rsidRDefault="001C4766"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1992</w:t>
            </w:r>
          </w:p>
        </w:tc>
      </w:tr>
      <w:tr w:rsidR="00E159DB" w:rsidRPr="00911BE0" w14:paraId="5C1172DE" w14:textId="77777777" w:rsidTr="00A427BD">
        <w:trPr>
          <w:trHeight w:val="300"/>
          <w:jc w:val="center"/>
        </w:trPr>
        <w:tc>
          <w:tcPr>
            <w:tcW w:w="489" w:type="pct"/>
            <w:shd w:val="clear" w:color="auto" w:fill="auto"/>
            <w:vAlign w:val="center"/>
            <w:hideMark/>
          </w:tcPr>
          <w:p w14:paraId="76438C43"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3</w:t>
            </w:r>
          </w:p>
        </w:tc>
        <w:tc>
          <w:tcPr>
            <w:tcW w:w="759" w:type="pct"/>
            <w:shd w:val="clear" w:color="auto" w:fill="auto"/>
            <w:vAlign w:val="center"/>
            <w:hideMark/>
          </w:tcPr>
          <w:p w14:paraId="1868CD12" w14:textId="77777777" w:rsidR="00E159DB" w:rsidRPr="002A715E" w:rsidRDefault="00E159DB" w:rsidP="00A427BD">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蓝领公寓</w:t>
            </w:r>
          </w:p>
        </w:tc>
        <w:tc>
          <w:tcPr>
            <w:tcW w:w="1176" w:type="pct"/>
            <w:shd w:val="clear" w:color="auto" w:fill="auto"/>
            <w:vAlign w:val="center"/>
            <w:hideMark/>
          </w:tcPr>
          <w:p w14:paraId="078FE038" w14:textId="77777777" w:rsidR="00E159DB" w:rsidRPr="002A715E" w:rsidRDefault="00E159DB" w:rsidP="00A427BD">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30.9-31.63</w:t>
            </w:r>
          </w:p>
        </w:tc>
        <w:tc>
          <w:tcPr>
            <w:tcW w:w="489" w:type="pct"/>
            <w:shd w:val="clear" w:color="auto" w:fill="auto"/>
            <w:vAlign w:val="center"/>
            <w:hideMark/>
          </w:tcPr>
          <w:p w14:paraId="35996C0F"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615E41">
              <w:rPr>
                <w:rFonts w:ascii="华文细黑" w:eastAsia="华文细黑" w:hAnsi="华文细黑" w:cs="宋体" w:hint="eastAsia"/>
                <w:color w:val="000000"/>
                <w:sz w:val="18"/>
                <w:szCs w:val="18"/>
              </w:rPr>
              <w:t>一居室</w:t>
            </w:r>
          </w:p>
        </w:tc>
        <w:tc>
          <w:tcPr>
            <w:tcW w:w="932" w:type="pct"/>
            <w:vAlign w:val="center"/>
          </w:tcPr>
          <w:p w14:paraId="59D33944"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214</w:t>
            </w:r>
          </w:p>
        </w:tc>
        <w:tc>
          <w:tcPr>
            <w:tcW w:w="1154" w:type="pct"/>
            <w:shd w:val="clear" w:color="auto" w:fill="auto"/>
            <w:vAlign w:val="center"/>
            <w:hideMark/>
          </w:tcPr>
          <w:p w14:paraId="1748B9ED" w14:textId="77777777" w:rsidR="00E159DB" w:rsidRPr="00911BE0" w:rsidRDefault="001C4766"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1872</w:t>
            </w:r>
          </w:p>
        </w:tc>
      </w:tr>
      <w:tr w:rsidR="00E159DB" w:rsidRPr="00911BE0" w14:paraId="3D843001" w14:textId="77777777" w:rsidTr="00A427BD">
        <w:trPr>
          <w:trHeight w:val="300"/>
          <w:jc w:val="center"/>
        </w:trPr>
        <w:tc>
          <w:tcPr>
            <w:tcW w:w="489" w:type="pct"/>
            <w:shd w:val="clear" w:color="auto" w:fill="auto"/>
            <w:vAlign w:val="center"/>
            <w:hideMark/>
          </w:tcPr>
          <w:p w14:paraId="24708A36"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4</w:t>
            </w:r>
          </w:p>
        </w:tc>
        <w:tc>
          <w:tcPr>
            <w:tcW w:w="759" w:type="pct"/>
            <w:shd w:val="clear" w:color="auto" w:fill="auto"/>
            <w:vAlign w:val="center"/>
            <w:hideMark/>
          </w:tcPr>
          <w:p w14:paraId="0C73121C" w14:textId="77777777" w:rsidR="00E159DB" w:rsidRPr="002A715E" w:rsidRDefault="00E159DB" w:rsidP="00A427BD">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套间公寓</w:t>
            </w:r>
          </w:p>
        </w:tc>
        <w:tc>
          <w:tcPr>
            <w:tcW w:w="1176" w:type="pct"/>
            <w:shd w:val="clear" w:color="auto" w:fill="auto"/>
            <w:vAlign w:val="center"/>
            <w:hideMark/>
          </w:tcPr>
          <w:p w14:paraId="358A8381" w14:textId="77777777" w:rsidR="00E159DB" w:rsidRPr="002A715E" w:rsidRDefault="00E159DB" w:rsidP="00A427BD">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62.1-62.82</w:t>
            </w:r>
          </w:p>
        </w:tc>
        <w:tc>
          <w:tcPr>
            <w:tcW w:w="489" w:type="pct"/>
            <w:shd w:val="clear" w:color="auto" w:fill="auto"/>
            <w:vAlign w:val="center"/>
            <w:hideMark/>
          </w:tcPr>
          <w:p w14:paraId="1DE3C2B5"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615E41">
              <w:rPr>
                <w:rFonts w:ascii="华文细黑" w:eastAsia="华文细黑" w:hAnsi="华文细黑" w:cs="宋体" w:hint="eastAsia"/>
                <w:color w:val="000000"/>
                <w:sz w:val="18"/>
                <w:szCs w:val="18"/>
              </w:rPr>
              <w:t>一居室</w:t>
            </w:r>
          </w:p>
        </w:tc>
        <w:tc>
          <w:tcPr>
            <w:tcW w:w="932" w:type="pct"/>
            <w:vAlign w:val="center"/>
          </w:tcPr>
          <w:p w14:paraId="45B1613C"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45</w:t>
            </w:r>
          </w:p>
        </w:tc>
        <w:tc>
          <w:tcPr>
            <w:tcW w:w="1154" w:type="pct"/>
            <w:shd w:val="clear" w:color="auto" w:fill="auto"/>
            <w:vAlign w:val="center"/>
            <w:hideMark/>
          </w:tcPr>
          <w:p w14:paraId="40EC1F93" w14:textId="77777777" w:rsidR="00E159DB" w:rsidRPr="00911BE0" w:rsidRDefault="000A343A"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2452</w:t>
            </w:r>
          </w:p>
        </w:tc>
      </w:tr>
    </w:tbl>
    <w:p w14:paraId="13327BE5" w14:textId="77777777" w:rsidR="00C875D7" w:rsidRPr="00620F68" w:rsidRDefault="00C875D7" w:rsidP="00C875D7">
      <w:pPr>
        <w:overflowPunct w:val="0"/>
        <w:spacing w:line="240" w:lineRule="auto"/>
        <w:jc w:val="both"/>
        <w:textAlignment w:val="auto"/>
        <w:rPr>
          <w:rFonts w:ascii="Arial" w:hAnsi="Arial" w:cs="Arial"/>
          <w:sz w:val="16"/>
          <w:szCs w:val="18"/>
        </w:rPr>
      </w:pPr>
      <w:r w:rsidRPr="00620F68">
        <w:rPr>
          <w:rFonts w:ascii="Arial" w:hAnsi="Arial" w:cs="Arial"/>
          <w:sz w:val="16"/>
          <w:szCs w:val="18"/>
        </w:rPr>
        <w:t>注：</w:t>
      </w:r>
      <w:r w:rsidRPr="00620F68">
        <w:rPr>
          <w:rFonts w:ascii="Arial" w:hAnsi="Arial" w:cs="Arial"/>
          <w:sz w:val="16"/>
          <w:szCs w:val="18"/>
        </w:rPr>
        <w:t>1</w:t>
      </w:r>
      <w:r w:rsidRPr="00620F68">
        <w:rPr>
          <w:rFonts w:ascii="Arial" w:hAnsi="Arial" w:cs="Arial"/>
          <w:sz w:val="16"/>
          <w:szCs w:val="18"/>
        </w:rPr>
        <w:t>、</w:t>
      </w:r>
      <w:r w:rsidRPr="00620F68">
        <w:rPr>
          <w:rFonts w:ascii="Arial" w:hAnsi="Arial" w:cs="Arial" w:hint="eastAsia"/>
          <w:sz w:val="16"/>
          <w:szCs w:val="18"/>
        </w:rPr>
        <w:t>评估的详细结果、过程及有关说明，详见《估价结果报告》、《估价技术报告》。</w:t>
      </w:r>
    </w:p>
    <w:p w14:paraId="12C7B864" w14:textId="77777777" w:rsidR="00C875D7" w:rsidRPr="00620F68" w:rsidRDefault="00C875D7" w:rsidP="00C875D7">
      <w:pPr>
        <w:overflowPunct w:val="0"/>
        <w:spacing w:line="240" w:lineRule="auto"/>
        <w:ind w:leftChars="79" w:left="190" w:firstLineChars="100" w:firstLine="160"/>
        <w:jc w:val="both"/>
        <w:textAlignment w:val="auto"/>
        <w:rPr>
          <w:rFonts w:ascii="Arial" w:hAnsi="Arial" w:cs="Arial"/>
          <w:sz w:val="16"/>
          <w:szCs w:val="18"/>
        </w:rPr>
      </w:pPr>
      <w:r w:rsidRPr="00620F68">
        <w:rPr>
          <w:rFonts w:ascii="Arial" w:hAnsi="Arial" w:cs="Arial" w:hint="eastAsia"/>
          <w:sz w:val="16"/>
          <w:szCs w:val="18"/>
        </w:rPr>
        <w:t>2</w:t>
      </w:r>
      <w:r w:rsidRPr="00620F68">
        <w:rPr>
          <w:rFonts w:ascii="Arial" w:hAnsi="Arial" w:cs="Arial"/>
          <w:sz w:val="16"/>
          <w:szCs w:val="18"/>
        </w:rPr>
        <w:t>、</w:t>
      </w:r>
      <w:r w:rsidRPr="00620F68">
        <w:rPr>
          <w:rFonts w:ascii="Arial" w:hAnsi="Arial" w:cs="Arial" w:hint="eastAsia"/>
          <w:sz w:val="16"/>
          <w:szCs w:val="18"/>
        </w:rPr>
        <w:t>市场租赁住房租金是指市场租赁住房于价值时点在公开市场上的平均租金，包含房屋、家具家电使用费及租赁税费等，不包含持有运营单位在住房租赁合同中明确约定由承租人承担的基础服务费、增值服务费、能源费、车位使用费等费用。</w:t>
      </w:r>
    </w:p>
    <w:p w14:paraId="12F990A6" w14:textId="77777777" w:rsidR="00C862FC" w:rsidRPr="00911BE0" w:rsidRDefault="00C875D7" w:rsidP="00C875D7">
      <w:pPr>
        <w:overflowPunct w:val="0"/>
        <w:spacing w:line="480" w:lineRule="auto"/>
        <w:ind w:leftChars="150" w:left="680" w:hangingChars="200" w:hanging="320"/>
        <w:jc w:val="both"/>
        <w:textAlignment w:val="auto"/>
        <w:rPr>
          <w:rFonts w:ascii="Arial" w:hAnsi="Arial" w:cs="Arial"/>
          <w:sz w:val="18"/>
          <w:szCs w:val="18"/>
        </w:rPr>
      </w:pPr>
      <w:r>
        <w:rPr>
          <w:rFonts w:ascii="Arial" w:hAnsi="Arial" w:cs="Arial"/>
          <w:sz w:val="16"/>
          <w:szCs w:val="18"/>
        </w:rPr>
        <w:t>3</w:t>
      </w:r>
      <w:r w:rsidRPr="00620F68">
        <w:rPr>
          <w:rFonts w:ascii="Arial" w:hAnsi="Arial" w:cs="Arial"/>
          <w:sz w:val="16"/>
          <w:szCs w:val="18"/>
        </w:rPr>
        <w:t>、</w:t>
      </w:r>
      <w:r w:rsidRPr="002174CB">
        <w:rPr>
          <w:rFonts w:ascii="Arial" w:hAnsi="Arial" w:cs="Arial" w:hint="eastAsia"/>
          <w:sz w:val="16"/>
          <w:szCs w:val="18"/>
        </w:rPr>
        <w:t>本估价结果同时受本报告正文中“估价的假设和限制条件”限制。</w:t>
      </w:r>
    </w:p>
    <w:p w14:paraId="0B2EEC40" w14:textId="77777777" w:rsidR="00E159DB" w:rsidRDefault="00E159DB"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1" w:name="_Toc168225824"/>
      <w:bookmarkStart w:id="42" w:name="_Toc155267096"/>
    </w:p>
    <w:p w14:paraId="222A12B7" w14:textId="77777777" w:rsidR="00C862FC" w:rsidRPr="00911BE0" w:rsidRDefault="00E92BEE" w:rsidP="00C862FC">
      <w:pPr>
        <w:pStyle w:val="2"/>
        <w:numPr>
          <w:ilvl w:val="0"/>
          <w:numId w:val="0"/>
        </w:numPr>
        <w:tabs>
          <w:tab w:val="left" w:pos="360"/>
        </w:tabs>
        <w:overflowPunct w:val="0"/>
        <w:spacing w:line="480" w:lineRule="auto"/>
        <w:jc w:val="both"/>
        <w:textAlignment w:val="auto"/>
        <w:rPr>
          <w:rFonts w:eastAsia="宋体"/>
          <w:kern w:val="2"/>
          <w:sz w:val="21"/>
          <w:szCs w:val="21"/>
        </w:rPr>
      </w:pPr>
      <w:r>
        <w:rPr>
          <w:rFonts w:eastAsia="宋体"/>
          <w:kern w:val="2"/>
          <w:sz w:val="21"/>
          <w:szCs w:val="21"/>
        </w:rPr>
        <w:br w:type="page"/>
      </w:r>
      <w:r w:rsidR="00C862FC" w:rsidRPr="00911BE0">
        <w:rPr>
          <w:rFonts w:eastAsia="宋体"/>
          <w:kern w:val="2"/>
          <w:sz w:val="21"/>
          <w:szCs w:val="21"/>
        </w:rPr>
        <w:t>十</w:t>
      </w:r>
      <w:bookmarkEnd w:id="41"/>
      <w:r w:rsidR="00C862FC" w:rsidRPr="00911BE0">
        <w:rPr>
          <w:rFonts w:eastAsia="宋体"/>
          <w:kern w:val="2"/>
          <w:sz w:val="21"/>
          <w:szCs w:val="21"/>
        </w:rPr>
        <w:t>一、参与本次估价工作的</w:t>
      </w:r>
      <w:r w:rsidR="00C862FC" w:rsidRPr="00911BE0">
        <w:rPr>
          <w:rFonts w:eastAsia="宋体" w:hint="eastAsia"/>
          <w:kern w:val="2"/>
          <w:sz w:val="21"/>
          <w:szCs w:val="21"/>
        </w:rPr>
        <w:t>评估专业</w:t>
      </w:r>
      <w:r w:rsidR="00C862FC" w:rsidRPr="00911BE0">
        <w:rPr>
          <w:rFonts w:eastAsia="宋体"/>
          <w:kern w:val="2"/>
          <w:sz w:val="21"/>
          <w:szCs w:val="21"/>
        </w:rPr>
        <w:t>人员</w:t>
      </w:r>
      <w:bookmarkEnd w:id="42"/>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293556B" w14:textId="77777777">
        <w:trPr>
          <w:cantSplit/>
          <w:trHeight w:hRule="exact" w:val="454"/>
          <w:jc w:val="center"/>
        </w:trPr>
        <w:tc>
          <w:tcPr>
            <w:tcW w:w="9299" w:type="dxa"/>
            <w:gridSpan w:val="4"/>
            <w:tcBorders>
              <w:bottom w:val="single" w:sz="2" w:space="0" w:color="404040"/>
            </w:tcBorders>
            <w:vAlign w:val="center"/>
          </w:tcPr>
          <w:p w14:paraId="431CCA8D"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3042345D" w14:textId="77777777">
        <w:trPr>
          <w:cantSplit/>
          <w:trHeight w:hRule="exact" w:val="454"/>
          <w:jc w:val="center"/>
        </w:trPr>
        <w:tc>
          <w:tcPr>
            <w:tcW w:w="1746" w:type="dxa"/>
            <w:vAlign w:val="center"/>
          </w:tcPr>
          <w:p w14:paraId="2940CDA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361F3D97"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678A983A"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4AFEE91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7C04E36C" w14:textId="77777777">
        <w:trPr>
          <w:cantSplit/>
          <w:trHeight w:hRule="exact" w:val="1134"/>
          <w:jc w:val="center"/>
        </w:trPr>
        <w:tc>
          <w:tcPr>
            <w:tcW w:w="1746" w:type="dxa"/>
            <w:vAlign w:val="center"/>
          </w:tcPr>
          <w:p w14:paraId="76DF8F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高</w:t>
            </w:r>
            <w:r w:rsidRPr="00911BE0">
              <w:rPr>
                <w:rFonts w:ascii="Arial" w:hAnsi="Arial" w:cs="Arial" w:hint="eastAsia"/>
                <w:sz w:val="21"/>
                <w:szCs w:val="21"/>
              </w:rPr>
              <w:t xml:space="preserve"> </w:t>
            </w:r>
            <w:r w:rsidRPr="00911BE0">
              <w:rPr>
                <w:rFonts w:ascii="Arial" w:hAnsi="Arial" w:cs="Arial"/>
                <w:sz w:val="21"/>
                <w:szCs w:val="21"/>
              </w:rPr>
              <w:t xml:space="preserve"> </w:t>
            </w:r>
            <w:r w:rsidRPr="00911BE0">
              <w:rPr>
                <w:rFonts w:ascii="Arial" w:hAnsi="Arial" w:cs="Arial" w:hint="eastAsia"/>
                <w:sz w:val="21"/>
                <w:szCs w:val="21"/>
              </w:rPr>
              <w:t>鹏</w:t>
            </w:r>
          </w:p>
        </w:tc>
        <w:tc>
          <w:tcPr>
            <w:tcW w:w="2197" w:type="dxa"/>
            <w:vAlign w:val="center"/>
          </w:tcPr>
          <w:p w14:paraId="797FD98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cs="Arial"/>
                <w:sz w:val="21"/>
                <w:szCs w:val="21"/>
              </w:rPr>
              <w:t>1120140024</w:t>
            </w:r>
          </w:p>
        </w:tc>
        <w:tc>
          <w:tcPr>
            <w:tcW w:w="2774" w:type="dxa"/>
            <w:vAlign w:val="center"/>
          </w:tcPr>
          <w:p w14:paraId="38CA3C42"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768CD0"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447FA409" w14:textId="77777777">
        <w:trPr>
          <w:cantSplit/>
          <w:trHeight w:hRule="exact" w:val="1134"/>
          <w:jc w:val="center"/>
        </w:trPr>
        <w:tc>
          <w:tcPr>
            <w:tcW w:w="1746" w:type="dxa"/>
            <w:vAlign w:val="center"/>
          </w:tcPr>
          <w:p w14:paraId="62959A99"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2058BCD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07526FF6"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009DE5A5"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6D72FF26" w14:textId="77777777">
        <w:trPr>
          <w:cantSplit/>
          <w:trHeight w:hRule="exact" w:val="454"/>
          <w:jc w:val="center"/>
        </w:trPr>
        <w:tc>
          <w:tcPr>
            <w:tcW w:w="9299" w:type="dxa"/>
            <w:gridSpan w:val="4"/>
            <w:vAlign w:val="center"/>
          </w:tcPr>
          <w:p w14:paraId="6FC4D6D8" w14:textId="77777777" w:rsidR="00C862FC" w:rsidRPr="00911BE0" w:rsidRDefault="00C862FC">
            <w:pPr>
              <w:tabs>
                <w:tab w:val="left" w:pos="5160"/>
              </w:tabs>
              <w:overflowPunct w:val="0"/>
              <w:spacing w:line="240" w:lineRule="auto"/>
              <w:rPr>
                <w:rFonts w:ascii="Arial" w:hAnsi="Arial" w:cs="Arial"/>
                <w:b/>
                <w:kern w:val="2"/>
                <w:sz w:val="21"/>
                <w:szCs w:val="21"/>
              </w:rPr>
            </w:pPr>
            <w:r w:rsidRPr="00911BE0">
              <w:rPr>
                <w:rFonts w:ascii="Arial" w:hAnsi="Arial" w:cs="Arial" w:hint="eastAsia"/>
                <w:b/>
                <w:kern w:val="2"/>
                <w:sz w:val="21"/>
                <w:szCs w:val="21"/>
              </w:rPr>
              <w:t>其他评估专业</w:t>
            </w:r>
            <w:r w:rsidRPr="00911BE0">
              <w:rPr>
                <w:rFonts w:ascii="Arial" w:hAnsi="Arial" w:cs="Arial"/>
                <w:b/>
                <w:kern w:val="2"/>
                <w:sz w:val="21"/>
                <w:szCs w:val="21"/>
              </w:rPr>
              <w:t>人员</w:t>
            </w:r>
            <w:r w:rsidRPr="00911BE0">
              <w:rPr>
                <w:rFonts w:ascii="Arial" w:hAnsi="Arial" w:cs="Arial" w:hint="eastAsia"/>
                <w:b/>
                <w:kern w:val="2"/>
                <w:sz w:val="21"/>
                <w:szCs w:val="21"/>
              </w:rPr>
              <w:t xml:space="preserve"> </w:t>
            </w:r>
          </w:p>
        </w:tc>
      </w:tr>
      <w:tr w:rsidR="00C862FC" w:rsidRPr="00911BE0" w14:paraId="6DB46890" w14:textId="77777777">
        <w:trPr>
          <w:cantSplit/>
          <w:trHeight w:hRule="exact" w:val="454"/>
          <w:jc w:val="center"/>
        </w:trPr>
        <w:tc>
          <w:tcPr>
            <w:tcW w:w="1746" w:type="dxa"/>
            <w:vAlign w:val="center"/>
          </w:tcPr>
          <w:p w14:paraId="6FB3372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4958F2F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kern w:val="2"/>
                <w:sz w:val="21"/>
                <w:szCs w:val="21"/>
              </w:rPr>
              <w:t>相关资格或职称</w:t>
            </w:r>
          </w:p>
        </w:tc>
        <w:tc>
          <w:tcPr>
            <w:tcW w:w="2774" w:type="dxa"/>
            <w:vAlign w:val="center"/>
          </w:tcPr>
          <w:p w14:paraId="746D04E7"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5620D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380B62F4" w14:textId="77777777">
        <w:trPr>
          <w:cantSplit/>
          <w:trHeight w:hRule="exact" w:val="1134"/>
          <w:jc w:val="center"/>
        </w:trPr>
        <w:tc>
          <w:tcPr>
            <w:tcW w:w="1746" w:type="dxa"/>
            <w:vAlign w:val="center"/>
          </w:tcPr>
          <w:p w14:paraId="3D1C42AA" w14:textId="77777777" w:rsidR="00C862FC" w:rsidRPr="00911BE0" w:rsidRDefault="00C875D7">
            <w:pPr>
              <w:tabs>
                <w:tab w:val="left" w:pos="5160"/>
              </w:tabs>
              <w:overflowPunct w:val="0"/>
              <w:spacing w:line="240" w:lineRule="auto"/>
              <w:rPr>
                <w:rFonts w:ascii="Arial" w:hAnsi="Arial" w:cs="Arial"/>
                <w:sz w:val="21"/>
                <w:szCs w:val="21"/>
              </w:rPr>
            </w:pPr>
            <w:r>
              <w:rPr>
                <w:rFonts w:ascii="Arial" w:hAnsi="Arial" w:cs="Arial" w:hint="eastAsia"/>
                <w:sz w:val="21"/>
                <w:szCs w:val="21"/>
              </w:rPr>
              <w:t>李诗霖</w:t>
            </w:r>
          </w:p>
        </w:tc>
        <w:tc>
          <w:tcPr>
            <w:tcW w:w="2197" w:type="dxa"/>
            <w:vAlign w:val="center"/>
          </w:tcPr>
          <w:p w14:paraId="00365265"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w:t>
            </w:r>
          </w:p>
        </w:tc>
        <w:tc>
          <w:tcPr>
            <w:tcW w:w="2774" w:type="dxa"/>
            <w:vAlign w:val="center"/>
          </w:tcPr>
          <w:p w14:paraId="3F03AFFA"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0B82E803"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27DFF665"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55FC4CAB"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3" w:name="_Toc155267097"/>
      <w:r w:rsidRPr="00911BE0">
        <w:rPr>
          <w:rFonts w:eastAsia="宋体"/>
          <w:kern w:val="2"/>
          <w:sz w:val="21"/>
          <w:szCs w:val="21"/>
        </w:rPr>
        <w:t>十二、实地查勘期</w:t>
      </w:r>
      <w:bookmarkEnd w:id="43"/>
    </w:p>
    <w:p w14:paraId="4B161D01" w14:textId="77777777" w:rsidR="00C862FC" w:rsidRPr="00911BE0" w:rsidRDefault="00620F68"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17</w:t>
      </w:r>
      <w:r>
        <w:rPr>
          <w:rFonts w:ascii="Arial" w:hAnsi="Arial" w:cs="Arial"/>
          <w:sz w:val="21"/>
          <w:szCs w:val="21"/>
        </w:rPr>
        <w:t>日</w:t>
      </w:r>
    </w:p>
    <w:p w14:paraId="2A6383E2"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46C74AB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4" w:name="_Toc168225825"/>
      <w:bookmarkStart w:id="45" w:name="_Toc155267098"/>
      <w:r w:rsidRPr="00911BE0">
        <w:rPr>
          <w:rFonts w:eastAsia="宋体"/>
          <w:kern w:val="2"/>
          <w:sz w:val="21"/>
          <w:szCs w:val="21"/>
        </w:rPr>
        <w:t>十三、估价作业期</w:t>
      </w:r>
      <w:bookmarkEnd w:id="44"/>
      <w:bookmarkEnd w:id="45"/>
      <w:r w:rsidRPr="00911BE0">
        <w:rPr>
          <w:rFonts w:eastAsia="宋体" w:hint="eastAsia"/>
          <w:kern w:val="2"/>
          <w:sz w:val="21"/>
          <w:szCs w:val="21"/>
        </w:rPr>
        <w:t xml:space="preserve">  </w:t>
      </w:r>
    </w:p>
    <w:p w14:paraId="668B4C76" w14:textId="77777777" w:rsidR="00C862FC" w:rsidRPr="00911BE0" w:rsidRDefault="00620F68"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17</w:t>
      </w:r>
      <w:r>
        <w:rPr>
          <w:rFonts w:ascii="Arial" w:hAnsi="Arial" w:cs="Arial"/>
          <w:sz w:val="21"/>
          <w:szCs w:val="21"/>
        </w:rPr>
        <w:t>日</w:t>
      </w:r>
      <w:r w:rsidR="00C862FC" w:rsidRPr="00911BE0">
        <w:rPr>
          <w:rFonts w:ascii="Arial" w:hAnsi="Arial" w:cs="Arial"/>
          <w:sz w:val="21"/>
          <w:szCs w:val="21"/>
        </w:rPr>
        <w:t>至</w:t>
      </w:r>
      <w:r w:rsidR="00286454" w:rsidRPr="00911BE0">
        <w:rPr>
          <w:rFonts w:ascii="Arial" w:hAnsi="Arial" w:cs="Arial"/>
          <w:sz w:val="21"/>
          <w:szCs w:val="21"/>
        </w:rPr>
        <w:t>202</w:t>
      </w:r>
      <w:r w:rsidR="00C875D7">
        <w:rPr>
          <w:rFonts w:ascii="Arial" w:hAnsi="Arial" w:cs="Arial"/>
          <w:sz w:val="21"/>
          <w:szCs w:val="21"/>
        </w:rPr>
        <w:t>5</w:t>
      </w:r>
      <w:r w:rsidR="00286454" w:rsidRPr="00911BE0">
        <w:rPr>
          <w:rFonts w:ascii="Arial" w:hAnsi="Arial" w:cs="Arial"/>
          <w:sz w:val="21"/>
          <w:szCs w:val="21"/>
        </w:rPr>
        <w:t>年</w:t>
      </w:r>
      <w:r w:rsidR="001C4766">
        <w:rPr>
          <w:rFonts w:ascii="Arial" w:hAnsi="Arial" w:cs="Arial"/>
          <w:sz w:val="21"/>
          <w:szCs w:val="21"/>
        </w:rPr>
        <w:t>5</w:t>
      </w:r>
      <w:r w:rsidR="00286454" w:rsidRPr="00911BE0">
        <w:rPr>
          <w:rFonts w:ascii="Arial" w:hAnsi="Arial" w:cs="Arial"/>
          <w:sz w:val="21"/>
          <w:szCs w:val="21"/>
        </w:rPr>
        <w:t>月</w:t>
      </w:r>
      <w:r w:rsidR="001C4766">
        <w:rPr>
          <w:rFonts w:ascii="Arial" w:hAnsi="Arial" w:cs="Arial"/>
          <w:sz w:val="21"/>
          <w:szCs w:val="21"/>
        </w:rPr>
        <w:t>17</w:t>
      </w:r>
      <w:r w:rsidR="00286454" w:rsidRPr="00911BE0">
        <w:rPr>
          <w:rFonts w:ascii="Arial" w:hAnsi="Arial" w:cs="Arial"/>
          <w:sz w:val="21"/>
          <w:szCs w:val="21"/>
        </w:rPr>
        <w:t>日</w:t>
      </w:r>
    </w:p>
    <w:p w14:paraId="09014B39"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374269">
          <w:headerReference w:type="even" r:id="rId24"/>
          <w:headerReference w:type="default" r:id="rId25"/>
          <w:footerReference w:type="even" r:id="rId26"/>
          <w:footerReference w:type="default" r:id="rId27"/>
          <w:headerReference w:type="first" r:id="rId28"/>
          <w:pgSz w:w="11907" w:h="16840"/>
          <w:pgMar w:top="1843" w:right="1134" w:bottom="1134" w:left="1134" w:header="1134" w:footer="907" w:gutter="340"/>
          <w:cols w:space="720"/>
          <w:docGrid w:linePitch="326"/>
        </w:sectPr>
      </w:pPr>
    </w:p>
    <w:p w14:paraId="11AF82F5" w14:textId="77777777" w:rsidR="00802761" w:rsidRPr="00911BE0" w:rsidRDefault="00802761">
      <w:pPr>
        <w:pStyle w:val="1"/>
        <w:spacing w:line="480" w:lineRule="auto"/>
        <w:jc w:val="center"/>
        <w:rPr>
          <w:rFonts w:eastAsia="方正黑体简体"/>
          <w:b w:val="0"/>
          <w:kern w:val="2"/>
          <w:sz w:val="32"/>
          <w:szCs w:val="32"/>
        </w:rPr>
      </w:pPr>
      <w:bookmarkStart w:id="46" w:name="_Toc525655431"/>
      <w:bookmarkStart w:id="47" w:name="_Toc155267099"/>
      <w:r w:rsidRPr="00911BE0">
        <w:rPr>
          <w:rFonts w:eastAsia="方正黑体简体" w:hint="eastAsia"/>
          <w:b w:val="0"/>
          <w:kern w:val="2"/>
          <w:sz w:val="32"/>
          <w:szCs w:val="32"/>
        </w:rPr>
        <w:t>估价技术报告</w:t>
      </w:r>
      <w:bookmarkEnd w:id="46"/>
      <w:bookmarkEnd w:id="47"/>
    </w:p>
    <w:p w14:paraId="153F9BCA"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48" w:name="_Toc525655432"/>
      <w:bookmarkStart w:id="49" w:name="_Toc155267100"/>
      <w:r w:rsidRPr="00911BE0">
        <w:rPr>
          <w:rFonts w:eastAsia="宋体"/>
          <w:kern w:val="2"/>
          <w:sz w:val="21"/>
          <w:szCs w:val="21"/>
        </w:rPr>
        <w:t>一、估价对象描述与分析</w:t>
      </w:r>
      <w:bookmarkEnd w:id="48"/>
      <w:bookmarkEnd w:id="49"/>
    </w:p>
    <w:p w14:paraId="4448635B"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0" w:name="_Toc525655433"/>
      <w:bookmarkStart w:id="51"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50"/>
      <w:bookmarkEnd w:id="51"/>
    </w:p>
    <w:p w14:paraId="28188522" w14:textId="77777777" w:rsidR="00C875D7" w:rsidRDefault="00C875D7" w:rsidP="00C875D7">
      <w:pPr>
        <w:spacing w:line="480" w:lineRule="auto"/>
        <w:ind w:firstLineChars="200" w:firstLine="420"/>
        <w:jc w:val="both"/>
        <w:rPr>
          <w:rFonts w:ascii="Arial" w:hAnsi="Arial" w:cs="Arial"/>
          <w:kern w:val="2"/>
          <w:sz w:val="21"/>
          <w:szCs w:val="21"/>
        </w:rPr>
      </w:pPr>
      <w:bookmarkStart w:id="52" w:name="_Toc525655434"/>
      <w:r>
        <w:rPr>
          <w:rFonts w:ascii="Arial" w:hAnsi="Arial" w:cs="Arial"/>
          <w:sz w:val="21"/>
          <w:szCs w:val="21"/>
        </w:rPr>
        <w:t>1.</w:t>
      </w:r>
      <w:r>
        <w:rPr>
          <w:rFonts w:ascii="Arial" w:hAnsi="Arial" w:cs="Arial"/>
          <w:sz w:val="21"/>
          <w:szCs w:val="21"/>
        </w:rPr>
        <w:t>位置状况</w:t>
      </w:r>
      <w:r>
        <w:rPr>
          <w:rFonts w:ascii="Arial" w:hAnsi="Arial" w:cs="Arial" w:hint="eastAsia"/>
          <w:sz w:val="21"/>
          <w:szCs w:val="21"/>
        </w:rPr>
        <w:t xml:space="preserve">  </w:t>
      </w:r>
      <w:r>
        <w:rPr>
          <w:rFonts w:ascii="Arial" w:hAnsi="Arial" w:cs="Arial" w:hint="eastAsia"/>
          <w:kern w:val="2"/>
          <w:sz w:val="21"/>
          <w:szCs w:val="21"/>
        </w:rPr>
        <w:t xml:space="preserve">  </w:t>
      </w:r>
    </w:p>
    <w:p w14:paraId="4FB8327B" w14:textId="77777777" w:rsidR="00C875D7" w:rsidRDefault="00C875D7" w:rsidP="00C875D7">
      <w:pPr>
        <w:snapToGrid w:val="0"/>
        <w:spacing w:line="480" w:lineRule="auto"/>
        <w:ind w:firstLineChars="200" w:firstLine="420"/>
        <w:jc w:val="both"/>
        <w:rPr>
          <w:rFonts w:ascii="Arial" w:hAnsi="Arial" w:cs="Arial"/>
          <w:kern w:val="2"/>
          <w:sz w:val="21"/>
          <w:szCs w:val="21"/>
        </w:rPr>
      </w:pPr>
      <w:r>
        <w:rPr>
          <w:rFonts w:ascii="Arial" w:hAnsi="Arial" w:cs="Arial"/>
          <w:kern w:val="2"/>
          <w:sz w:val="21"/>
          <w:szCs w:val="21"/>
        </w:rPr>
        <w:t>估价对象位于</w:t>
      </w:r>
      <w:r>
        <w:rPr>
          <w:rFonts w:ascii="Arial" w:hAnsi="Arial" w:cs="Arial" w:hint="eastAsia"/>
          <w:kern w:val="2"/>
          <w:sz w:val="21"/>
          <w:szCs w:val="21"/>
        </w:rPr>
        <w:t>北京市通州区经海九路</w:t>
      </w:r>
      <w:r>
        <w:rPr>
          <w:rFonts w:ascii="Arial" w:hAnsi="Arial" w:cs="Arial"/>
          <w:kern w:val="2"/>
          <w:sz w:val="21"/>
          <w:szCs w:val="21"/>
        </w:rPr>
        <w:t>，其所属项目</w:t>
      </w:r>
      <w:r>
        <w:rPr>
          <w:rFonts w:ascii="Arial" w:hAnsi="Arial" w:cs="Arial" w:hint="eastAsia"/>
          <w:kern w:val="2"/>
          <w:sz w:val="21"/>
          <w:szCs w:val="21"/>
        </w:rPr>
        <w:t>西</w:t>
      </w:r>
      <w:r>
        <w:rPr>
          <w:rFonts w:ascii="Arial" w:hAnsi="Arial" w:cs="Arial"/>
          <w:kern w:val="2"/>
          <w:sz w:val="21"/>
          <w:szCs w:val="21"/>
        </w:rPr>
        <w:t>侧紧邻</w:t>
      </w:r>
      <w:r>
        <w:rPr>
          <w:rFonts w:ascii="Arial" w:hAnsi="Arial" w:cs="Arial" w:hint="eastAsia"/>
          <w:kern w:val="2"/>
          <w:sz w:val="21"/>
          <w:szCs w:val="21"/>
        </w:rPr>
        <w:t>经海九路</w:t>
      </w:r>
      <w:r>
        <w:rPr>
          <w:rFonts w:ascii="Arial" w:hAnsi="Arial" w:cs="Arial"/>
          <w:kern w:val="2"/>
          <w:sz w:val="21"/>
          <w:szCs w:val="21"/>
        </w:rPr>
        <w:t>，</w:t>
      </w:r>
      <w:r>
        <w:rPr>
          <w:rFonts w:ascii="Arial" w:hAnsi="Arial" w:cs="Arial" w:hint="eastAsia"/>
          <w:kern w:val="2"/>
          <w:sz w:val="21"/>
          <w:szCs w:val="21"/>
        </w:rPr>
        <w:t>土地性质为集体土地，</w:t>
      </w:r>
      <w:r>
        <w:rPr>
          <w:rFonts w:ascii="Arial" w:hAnsi="Arial" w:cs="Arial"/>
          <w:kern w:val="2"/>
          <w:sz w:val="21"/>
          <w:szCs w:val="21"/>
        </w:rPr>
        <w:t>地理位置状况</w:t>
      </w:r>
      <w:r>
        <w:rPr>
          <w:rFonts w:ascii="Arial" w:hAnsi="Arial" w:cs="Arial" w:hint="eastAsia"/>
          <w:kern w:val="2"/>
          <w:sz w:val="21"/>
          <w:szCs w:val="21"/>
        </w:rPr>
        <w:t>一般</w:t>
      </w:r>
      <w:r>
        <w:rPr>
          <w:rFonts w:ascii="Arial" w:hAnsi="Arial" w:cs="Arial"/>
          <w:kern w:val="2"/>
          <w:sz w:val="21"/>
          <w:szCs w:val="21"/>
        </w:rPr>
        <w:t>。</w:t>
      </w:r>
    </w:p>
    <w:p w14:paraId="68757D4F" w14:textId="77777777" w:rsidR="00C875D7" w:rsidRDefault="00C875D7" w:rsidP="00C875D7">
      <w:pPr>
        <w:snapToGrid w:val="0"/>
        <w:spacing w:line="480" w:lineRule="auto"/>
        <w:ind w:firstLineChars="200" w:firstLine="420"/>
        <w:jc w:val="both"/>
        <w:rPr>
          <w:rFonts w:ascii="Arial" w:hAnsi="Arial" w:cs="Arial"/>
          <w:sz w:val="21"/>
          <w:szCs w:val="21"/>
        </w:rPr>
      </w:pPr>
      <w:r>
        <w:rPr>
          <w:rFonts w:ascii="Arial" w:hAnsi="Arial" w:cs="Arial"/>
          <w:color w:val="0D0D0D"/>
          <w:sz w:val="21"/>
          <w:szCs w:val="21"/>
        </w:rPr>
        <w:t>2.</w:t>
      </w:r>
      <w:r>
        <w:rPr>
          <w:rFonts w:ascii="Arial" w:hAnsi="Arial" w:cs="Arial"/>
          <w:sz w:val="21"/>
          <w:szCs w:val="21"/>
        </w:rPr>
        <w:t>居住社区成熟度</w:t>
      </w:r>
    </w:p>
    <w:p w14:paraId="7E553DBA" w14:textId="77777777" w:rsidR="00C875D7" w:rsidRDefault="00C875D7" w:rsidP="00C875D7">
      <w:pPr>
        <w:snapToGrid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估价对象周边</w:t>
      </w:r>
      <w:r>
        <w:rPr>
          <w:rFonts w:ascii="Arial" w:hAnsi="Arial" w:cs="Arial" w:hint="eastAsia"/>
          <w:kern w:val="2"/>
          <w:sz w:val="21"/>
          <w:szCs w:val="21"/>
        </w:rPr>
        <w:t>2</w:t>
      </w:r>
      <w:r>
        <w:rPr>
          <w:rFonts w:ascii="Arial" w:hAnsi="Arial" w:cs="Arial" w:hint="eastAsia"/>
          <w:kern w:val="2"/>
          <w:sz w:val="21"/>
          <w:szCs w:val="21"/>
        </w:rPr>
        <w:t>公里内住宅小区有东惠家园小区、通成家园小区、通和家园小区等居住社区，居住小区规模适中，入住率一般，综合评价居住区成熟度一般。</w:t>
      </w:r>
    </w:p>
    <w:p w14:paraId="272DF658" w14:textId="77777777" w:rsidR="00C875D7" w:rsidRDefault="00C875D7" w:rsidP="00C875D7">
      <w:pPr>
        <w:snapToGrid w:val="0"/>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14:paraId="2950457E" w14:textId="77777777" w:rsidR="00C875D7" w:rsidRDefault="00C875D7" w:rsidP="00C875D7">
      <w:pPr>
        <w:snapToGrid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估价对象所属项目西侧紧邻城市</w:t>
      </w:r>
      <w:r w:rsidR="00D6592B">
        <w:rPr>
          <w:rFonts w:ascii="Arial" w:hAnsi="Arial" w:cs="Arial" w:hint="eastAsia"/>
          <w:kern w:val="2"/>
          <w:sz w:val="21"/>
          <w:szCs w:val="21"/>
        </w:rPr>
        <w:t>主干道</w:t>
      </w:r>
      <w:r>
        <w:rPr>
          <w:rFonts w:ascii="Arial" w:hAnsi="Arial" w:cs="Arial" w:hint="eastAsia"/>
          <w:kern w:val="2"/>
          <w:sz w:val="21"/>
          <w:szCs w:val="21"/>
        </w:rPr>
        <w:t>——经海九路，距地铁亦庄线（次渠南站）约</w:t>
      </w:r>
      <w:r>
        <w:rPr>
          <w:rFonts w:ascii="Arial" w:hAnsi="Arial" w:cs="Arial" w:hint="eastAsia"/>
          <w:kern w:val="2"/>
          <w:sz w:val="21"/>
          <w:szCs w:val="21"/>
        </w:rPr>
        <w:t>2.2</w:t>
      </w:r>
      <w:r>
        <w:rPr>
          <w:rFonts w:ascii="Arial" w:hAnsi="Arial" w:cs="Arial" w:hint="eastAsia"/>
          <w:kern w:val="2"/>
          <w:sz w:val="21"/>
          <w:szCs w:val="21"/>
        </w:rPr>
        <w:t>公里，周边有专</w:t>
      </w:r>
      <w:r>
        <w:rPr>
          <w:rFonts w:ascii="Arial" w:hAnsi="Arial" w:cs="Arial" w:hint="eastAsia"/>
          <w:kern w:val="2"/>
          <w:sz w:val="21"/>
          <w:szCs w:val="21"/>
        </w:rPr>
        <w:t>188</w:t>
      </w:r>
      <w:r>
        <w:rPr>
          <w:rFonts w:ascii="Arial" w:hAnsi="Arial" w:cs="Arial" w:hint="eastAsia"/>
          <w:kern w:val="2"/>
          <w:sz w:val="21"/>
          <w:szCs w:val="21"/>
        </w:rPr>
        <w:t>路、专</w:t>
      </w:r>
      <w:r>
        <w:rPr>
          <w:rFonts w:ascii="Arial" w:hAnsi="Arial" w:cs="Arial" w:hint="eastAsia"/>
          <w:kern w:val="2"/>
          <w:sz w:val="21"/>
          <w:szCs w:val="21"/>
        </w:rPr>
        <w:t>207</w:t>
      </w:r>
      <w:r>
        <w:rPr>
          <w:rFonts w:ascii="Arial" w:hAnsi="Arial" w:cs="Arial" w:hint="eastAsia"/>
          <w:kern w:val="2"/>
          <w:sz w:val="21"/>
          <w:szCs w:val="21"/>
        </w:rPr>
        <w:t>路</w:t>
      </w:r>
      <w:r>
        <w:rPr>
          <w:rFonts w:ascii="Arial" w:hAnsi="Arial" w:cs="Arial" w:hint="eastAsia"/>
          <w:kern w:val="2"/>
          <w:sz w:val="21"/>
          <w:szCs w:val="21"/>
        </w:rPr>
        <w:t>2</w:t>
      </w:r>
      <w:r>
        <w:rPr>
          <w:rFonts w:ascii="Arial" w:hAnsi="Arial" w:cs="Arial" w:hint="eastAsia"/>
          <w:kern w:val="2"/>
          <w:sz w:val="21"/>
          <w:szCs w:val="21"/>
        </w:rPr>
        <w:t>条公交线路并设有站点，综合评价交通便捷度一般。</w:t>
      </w:r>
    </w:p>
    <w:p w14:paraId="0786BD1B" w14:textId="77777777" w:rsidR="00C875D7" w:rsidRDefault="00C875D7" w:rsidP="00C875D7">
      <w:pPr>
        <w:spacing w:line="480" w:lineRule="auto"/>
        <w:ind w:firstLineChars="200" w:firstLine="420"/>
        <w:jc w:val="both"/>
        <w:rPr>
          <w:rFonts w:ascii="Arial" w:hAnsi="Arial" w:cs="Arial"/>
          <w:sz w:val="21"/>
          <w:szCs w:val="21"/>
        </w:rPr>
      </w:pPr>
      <w:r>
        <w:rPr>
          <w:rFonts w:ascii="Arial" w:hAnsi="Arial" w:cs="Arial"/>
          <w:sz w:val="21"/>
          <w:szCs w:val="21"/>
        </w:rPr>
        <w:t>4.</w:t>
      </w:r>
      <w:r>
        <w:rPr>
          <w:rFonts w:ascii="Arial" w:hAnsi="Arial" w:cs="Arial" w:hint="eastAsia"/>
          <w:sz w:val="21"/>
          <w:szCs w:val="21"/>
        </w:rPr>
        <w:t>商业繁华度</w:t>
      </w:r>
    </w:p>
    <w:p w14:paraId="57116F7A" w14:textId="77777777" w:rsidR="00C875D7" w:rsidRDefault="00C875D7" w:rsidP="00C875D7">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估价对象周边无综合性商业体，有新生活超市等便民超市，商业设施齐备度较差。</w:t>
      </w:r>
    </w:p>
    <w:p w14:paraId="52EE7DC6" w14:textId="77777777" w:rsidR="00C875D7" w:rsidRDefault="00C875D7" w:rsidP="00C875D7">
      <w:pPr>
        <w:spacing w:line="480" w:lineRule="auto"/>
        <w:ind w:firstLineChars="200" w:firstLine="420"/>
        <w:jc w:val="both"/>
        <w:rPr>
          <w:rFonts w:ascii="Arial" w:hAnsi="Arial" w:cs="Arial"/>
          <w:color w:val="000000"/>
          <w:sz w:val="21"/>
          <w:szCs w:val="21"/>
        </w:rPr>
      </w:pPr>
      <w:r>
        <w:rPr>
          <w:rFonts w:ascii="Arial" w:hAnsi="Arial" w:cs="Arial" w:hint="eastAsia"/>
          <w:sz w:val="21"/>
          <w:szCs w:val="21"/>
        </w:rPr>
        <w:t>5.</w:t>
      </w:r>
      <w:r>
        <w:rPr>
          <w:rFonts w:ascii="Arial" w:hAnsi="Arial" w:cs="Arial"/>
          <w:color w:val="000000"/>
          <w:sz w:val="21"/>
          <w:szCs w:val="21"/>
        </w:rPr>
        <w:t>环境状况</w:t>
      </w:r>
    </w:p>
    <w:p w14:paraId="225C08B2" w14:textId="77777777" w:rsidR="00C875D7" w:rsidRDefault="00C875D7" w:rsidP="00C875D7">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估价对象周边有通明湖公园、水域—凉水河等自然景观，绿化面积较大，自然与人环境较好。</w:t>
      </w:r>
    </w:p>
    <w:p w14:paraId="3FC6607E" w14:textId="77777777" w:rsidR="00C875D7" w:rsidRDefault="00C875D7" w:rsidP="00C875D7">
      <w:pPr>
        <w:spacing w:line="480" w:lineRule="auto"/>
        <w:ind w:firstLineChars="200" w:firstLine="420"/>
        <w:jc w:val="both"/>
        <w:rPr>
          <w:rFonts w:ascii="Arial" w:hAnsi="Arial" w:cs="Arial"/>
          <w:i/>
          <w:color w:val="548DD4"/>
          <w:sz w:val="21"/>
          <w:szCs w:val="21"/>
        </w:rPr>
      </w:pPr>
      <w:r>
        <w:rPr>
          <w:rFonts w:ascii="Arial" w:hAnsi="Arial" w:cs="Arial" w:hint="eastAsia"/>
          <w:sz w:val="21"/>
          <w:szCs w:val="21"/>
        </w:rPr>
        <w:t>6.</w:t>
      </w:r>
      <w:r>
        <w:rPr>
          <w:rFonts w:ascii="Arial" w:hAnsi="Arial" w:cs="Arial"/>
          <w:sz w:val="21"/>
          <w:szCs w:val="21"/>
        </w:rPr>
        <w:t>外部配套设施状况</w:t>
      </w:r>
    </w:p>
    <w:p w14:paraId="387094B8" w14:textId="77777777" w:rsidR="00C875D7" w:rsidRDefault="00C875D7" w:rsidP="00C875D7">
      <w:pPr>
        <w:spacing w:line="480" w:lineRule="auto"/>
        <w:ind w:firstLineChars="200" w:firstLine="420"/>
        <w:jc w:val="both"/>
        <w:rPr>
          <w:rFonts w:ascii="Arial" w:hAnsi="Arial" w:cs="Arial"/>
          <w:sz w:val="21"/>
          <w:szCs w:val="21"/>
        </w:rPr>
      </w:pPr>
      <w:r>
        <w:rPr>
          <w:rFonts w:ascii="Arial" w:hAnsi="Arial" w:cs="Arial" w:hint="eastAsia"/>
          <w:kern w:val="2"/>
          <w:sz w:val="21"/>
          <w:szCs w:val="21"/>
        </w:rPr>
        <w:t>估价对象</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5206339B" w14:textId="2ED68933" w:rsidR="00802761" w:rsidRPr="00C875D7" w:rsidRDefault="00C875D7" w:rsidP="00C875D7">
      <w:pPr>
        <w:spacing w:line="480" w:lineRule="auto"/>
        <w:ind w:firstLineChars="200" w:firstLine="420"/>
        <w:jc w:val="both"/>
        <w:rPr>
          <w:rFonts w:ascii="Arial" w:hAnsi="Arial" w:cs="Arial"/>
          <w:sz w:val="21"/>
          <w:szCs w:val="21"/>
        </w:rPr>
      </w:pPr>
      <w:r>
        <w:rPr>
          <w:rFonts w:ascii="Arial" w:hAnsi="Arial" w:cs="Arial" w:hint="eastAsia"/>
          <w:kern w:val="2"/>
          <w:sz w:val="21"/>
          <w:szCs w:val="21"/>
        </w:rPr>
        <w:t>估价对象所在区域周边</w:t>
      </w:r>
      <w:r>
        <w:rPr>
          <w:rFonts w:ascii="Arial" w:hAnsi="Arial" w:cs="Arial" w:hint="eastAsia"/>
          <w:kern w:val="2"/>
          <w:sz w:val="21"/>
          <w:szCs w:val="21"/>
        </w:rPr>
        <w:t>2</w:t>
      </w:r>
      <w:r>
        <w:rPr>
          <w:rFonts w:ascii="Arial" w:hAnsi="Arial" w:cs="Arial" w:hint="eastAsia"/>
          <w:kern w:val="2"/>
          <w:sz w:val="21"/>
          <w:szCs w:val="21"/>
        </w:rPr>
        <w:t>公里范围内有新生活超市等商业场所；</w:t>
      </w:r>
      <w:r w:rsidR="008C3148">
        <w:rPr>
          <w:rFonts w:ascii="Arial" w:hAnsi="Arial" w:cs="Arial" w:hint="eastAsia"/>
          <w:kern w:val="2"/>
          <w:sz w:val="21"/>
          <w:szCs w:val="21"/>
        </w:rPr>
        <w:t>有</w:t>
      </w:r>
      <w:r>
        <w:rPr>
          <w:rFonts w:ascii="Arial" w:hAnsi="Arial" w:cs="Arial" w:hint="eastAsia"/>
          <w:kern w:val="2"/>
          <w:sz w:val="21"/>
          <w:szCs w:val="21"/>
        </w:rPr>
        <w:t>北京景山学校</w:t>
      </w:r>
      <w:r>
        <w:rPr>
          <w:rFonts w:ascii="Arial" w:hAnsi="Arial" w:cs="Arial" w:hint="eastAsia"/>
          <w:kern w:val="2"/>
          <w:sz w:val="21"/>
          <w:szCs w:val="21"/>
        </w:rPr>
        <w:t>(</w:t>
      </w:r>
      <w:r>
        <w:rPr>
          <w:rFonts w:ascii="Arial" w:hAnsi="Arial" w:cs="Arial" w:hint="eastAsia"/>
          <w:kern w:val="2"/>
          <w:sz w:val="21"/>
          <w:szCs w:val="21"/>
        </w:rPr>
        <w:t>通州分校</w:t>
      </w:r>
      <w:r>
        <w:rPr>
          <w:rFonts w:ascii="Arial" w:hAnsi="Arial" w:cs="Arial" w:hint="eastAsia"/>
          <w:kern w:val="2"/>
          <w:sz w:val="21"/>
          <w:szCs w:val="21"/>
        </w:rPr>
        <w:t>)</w:t>
      </w:r>
      <w:r>
        <w:rPr>
          <w:rFonts w:ascii="Arial" w:hAnsi="Arial" w:cs="Arial" w:hint="eastAsia"/>
          <w:kern w:val="2"/>
          <w:sz w:val="21"/>
          <w:szCs w:val="21"/>
        </w:rPr>
        <w:t>等教育设施；</w:t>
      </w:r>
      <w:r w:rsidR="008C3148">
        <w:rPr>
          <w:rFonts w:ascii="Arial" w:hAnsi="Arial" w:cs="Arial" w:hint="eastAsia"/>
          <w:kern w:val="2"/>
          <w:sz w:val="21"/>
          <w:szCs w:val="21"/>
        </w:rPr>
        <w:t>有</w:t>
      </w:r>
      <w:r>
        <w:rPr>
          <w:rFonts w:ascii="Arial" w:hAnsi="Arial" w:cs="Arial" w:hint="eastAsia"/>
          <w:kern w:val="2"/>
          <w:sz w:val="21"/>
          <w:szCs w:val="21"/>
        </w:rPr>
        <w:t>中国农业银行、平安银行等金融服务机构，公共配套设施状况较差。</w:t>
      </w:r>
    </w:p>
    <w:p w14:paraId="52F6963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总体评价</w:t>
      </w:r>
    </w:p>
    <w:bookmarkEnd w:id="52"/>
    <w:p w14:paraId="58ED1B03" w14:textId="77777777" w:rsidR="00802761" w:rsidRPr="00911BE0" w:rsidRDefault="00C875D7">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地理位置状况一般，居住社区成熟度一般，交通便捷度一般，商业繁华度较差，环境状况较好，区内大部分区域基础设施配套目前可达到“七通”，公共配套设施状况较差。区域规划无特殊限制。总体评价影响估价对象的区位条件一般。</w:t>
      </w:r>
    </w:p>
    <w:p w14:paraId="1B321EEE"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3" w:name="_Toc525655435"/>
      <w:bookmarkStart w:id="54"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53"/>
      <w:bookmarkEnd w:id="54"/>
    </w:p>
    <w:p w14:paraId="6CD945F5" w14:textId="77777777" w:rsidR="00C875D7" w:rsidRDefault="00C875D7" w:rsidP="00C875D7">
      <w:pPr>
        <w:overflowPunct w:val="0"/>
        <w:snapToGrid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根据估价委托人提供的《估价委托书》、</w:t>
      </w:r>
      <w:r>
        <w:rPr>
          <w:rFonts w:ascii="Arial" w:hAnsi="Arial" w:cs="Arial" w:hint="eastAsia"/>
          <w:sz w:val="21"/>
          <w:szCs w:val="21"/>
        </w:rPr>
        <w:t>《</w:t>
      </w:r>
      <w:r w:rsidRPr="00F15295">
        <w:rPr>
          <w:rFonts w:ascii="Arial" w:hAnsi="Arial" w:cs="Arial" w:hint="eastAsia"/>
          <w:sz w:val="21"/>
          <w:szCs w:val="21"/>
        </w:rPr>
        <w:t>亦嘉新青年小镇房源表</w:t>
      </w:r>
      <w:r>
        <w:rPr>
          <w:rFonts w:ascii="Arial" w:hAnsi="Arial" w:cs="Arial" w:hint="eastAsia"/>
          <w:sz w:val="21"/>
          <w:szCs w:val="21"/>
        </w:rPr>
        <w:t>》</w:t>
      </w:r>
      <w:r>
        <w:rPr>
          <w:rFonts w:ascii="Arial" w:hAnsi="Arial" w:cs="Arial" w:hint="eastAsia"/>
          <w:kern w:val="2"/>
          <w:sz w:val="21"/>
          <w:szCs w:val="21"/>
        </w:rPr>
        <w:t>、《保障性租赁住房项目认定书》</w:t>
      </w:r>
      <w:r>
        <w:rPr>
          <w:rFonts w:ascii="Arial" w:hAnsi="Arial" w:cs="Arial" w:hint="eastAsia"/>
          <w:kern w:val="2"/>
          <w:sz w:val="21"/>
          <w:szCs w:val="21"/>
        </w:rPr>
        <w:t>[</w:t>
      </w:r>
      <w:r>
        <w:rPr>
          <w:rFonts w:ascii="Arial" w:hAnsi="Arial" w:cs="Arial" w:hint="eastAsia"/>
          <w:kern w:val="2"/>
          <w:sz w:val="21"/>
          <w:szCs w:val="21"/>
        </w:rPr>
        <w:t>京保租认定（</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w:t>
      </w:r>
      <w:r>
        <w:rPr>
          <w:rFonts w:ascii="Arial" w:hAnsi="Arial" w:cs="Arial"/>
          <w:kern w:val="2"/>
          <w:sz w:val="21"/>
          <w:szCs w:val="21"/>
        </w:rPr>
        <w:t>估价对象为</w:t>
      </w:r>
      <w:r>
        <w:rPr>
          <w:rFonts w:ascii="Arial" w:hAnsi="Arial" w:cs="Arial" w:hint="eastAsia"/>
          <w:kern w:val="2"/>
          <w:sz w:val="21"/>
          <w:szCs w:val="21"/>
        </w:rPr>
        <w:t>北京市经济技术开发区经海九路</w:t>
      </w:r>
      <w:r>
        <w:rPr>
          <w:rFonts w:ascii="Arial" w:hAnsi="Arial" w:cs="Arial" w:hint="eastAsia"/>
          <w:kern w:val="2"/>
          <w:sz w:val="21"/>
          <w:szCs w:val="21"/>
        </w:rPr>
        <w:t>126</w:t>
      </w:r>
      <w:r>
        <w:rPr>
          <w:rFonts w:ascii="Arial" w:hAnsi="Arial" w:cs="Arial" w:hint="eastAsia"/>
          <w:kern w:val="2"/>
          <w:sz w:val="21"/>
          <w:szCs w:val="21"/>
        </w:rPr>
        <w:t>号院（亦嘉新青年小镇）</w:t>
      </w:r>
      <w:r w:rsidRPr="00911BE0">
        <w:rPr>
          <w:rFonts w:ascii="Arial" w:hAnsi="Arial" w:cs="Arial" w:hint="eastAsia"/>
          <w:kern w:val="2"/>
          <w:sz w:val="21"/>
          <w:szCs w:val="21"/>
        </w:rPr>
        <w:t>项目</w:t>
      </w:r>
      <w:r>
        <w:rPr>
          <w:rFonts w:ascii="Arial" w:hAnsi="Arial" w:cs="Arial" w:hint="eastAsia"/>
          <w:kern w:val="2"/>
          <w:sz w:val="21"/>
          <w:szCs w:val="21"/>
        </w:rPr>
        <w:t>共</w:t>
      </w:r>
      <w:r>
        <w:rPr>
          <w:rFonts w:ascii="Arial" w:hAnsi="Arial" w:cs="Arial" w:hint="eastAsia"/>
          <w:kern w:val="2"/>
          <w:sz w:val="21"/>
          <w:szCs w:val="21"/>
        </w:rPr>
        <w:t>1</w:t>
      </w:r>
      <w:r>
        <w:rPr>
          <w:rFonts w:ascii="Arial" w:hAnsi="Arial" w:cs="Arial"/>
          <w:kern w:val="2"/>
          <w:sz w:val="21"/>
          <w:szCs w:val="21"/>
        </w:rPr>
        <w:t>829</w:t>
      </w:r>
      <w:r>
        <w:rPr>
          <w:rFonts w:ascii="Arial" w:hAnsi="Arial" w:cs="Arial"/>
          <w:kern w:val="2"/>
          <w:sz w:val="21"/>
          <w:szCs w:val="21"/>
        </w:rPr>
        <w:t>套房屋</w:t>
      </w:r>
      <w:r>
        <w:rPr>
          <w:rFonts w:ascii="Arial" w:hAnsi="Arial" w:cs="Arial" w:hint="eastAsia"/>
          <w:kern w:val="2"/>
          <w:sz w:val="21"/>
          <w:szCs w:val="21"/>
        </w:rPr>
        <w:t>，</w:t>
      </w:r>
      <w:r w:rsidRPr="00392A12">
        <w:rPr>
          <w:rFonts w:ascii="Arial" w:hAnsi="Arial" w:cs="Arial" w:hint="eastAsia"/>
          <w:kern w:val="2"/>
          <w:sz w:val="21"/>
          <w:szCs w:val="21"/>
        </w:rPr>
        <w:t>运营单位为</w:t>
      </w:r>
      <w:r w:rsidRPr="00911BE0">
        <w:rPr>
          <w:rFonts w:ascii="Arial" w:hAnsi="Arial" w:cs="Arial" w:hint="eastAsia"/>
          <w:kern w:val="2"/>
          <w:sz w:val="21"/>
          <w:szCs w:val="21"/>
        </w:rPr>
        <w:t>北京博大新元房地产开发有限公司，</w:t>
      </w:r>
      <w:r>
        <w:rPr>
          <w:rFonts w:ascii="Arial" w:hAnsi="Arial" w:cs="Arial" w:hint="eastAsia"/>
          <w:kern w:val="2"/>
          <w:sz w:val="21"/>
          <w:szCs w:val="21"/>
        </w:rPr>
        <w:t>估价对象所属项目宗地规划用地性质为绿隔产业用地，</w:t>
      </w:r>
      <w:r w:rsidRPr="00911BE0">
        <w:rPr>
          <w:rFonts w:ascii="Arial" w:hAnsi="Arial" w:cs="Arial" w:hint="eastAsia"/>
          <w:kern w:val="2"/>
          <w:sz w:val="21"/>
          <w:szCs w:val="21"/>
        </w:rPr>
        <w:t>项目现状四至为</w:t>
      </w:r>
      <w:r>
        <w:rPr>
          <w:rFonts w:ascii="Arial" w:hAnsi="Arial" w:cs="Arial" w:hint="eastAsia"/>
          <w:kern w:val="2"/>
          <w:sz w:val="21"/>
          <w:szCs w:val="21"/>
        </w:rPr>
        <w:t>东至水南路，南至现状空地，西至经海九路，北至现状空地</w:t>
      </w:r>
      <w:r w:rsidRPr="00911BE0">
        <w:rPr>
          <w:rFonts w:ascii="Arial" w:hAnsi="Arial" w:cs="Arial" w:hint="eastAsia"/>
          <w:kern w:val="2"/>
          <w:sz w:val="21"/>
          <w:szCs w:val="21"/>
        </w:rPr>
        <w:t>。估价对象用途为保障性租赁住房（公寓型），</w:t>
      </w:r>
      <w:r>
        <w:rPr>
          <w:rFonts w:ascii="Arial" w:hAnsi="Arial" w:cs="Arial" w:hint="eastAsia"/>
          <w:kern w:val="2"/>
          <w:sz w:val="21"/>
          <w:szCs w:val="21"/>
        </w:rPr>
        <w:t>总建筑面积为</w:t>
      </w:r>
      <w:r w:rsidRPr="00B80340">
        <w:rPr>
          <w:rFonts w:ascii="Arial" w:hAnsi="Arial" w:cs="Arial"/>
          <w:kern w:val="2"/>
          <w:sz w:val="21"/>
          <w:szCs w:val="21"/>
        </w:rPr>
        <w:t>57840.64</w:t>
      </w:r>
      <w:r>
        <w:rPr>
          <w:rFonts w:ascii="Arial" w:hAnsi="Arial" w:cs="Arial" w:hint="eastAsia"/>
          <w:kern w:val="2"/>
          <w:sz w:val="21"/>
          <w:szCs w:val="21"/>
        </w:rPr>
        <w:t>平方米，共计</w:t>
      </w:r>
      <w:r>
        <w:rPr>
          <w:rFonts w:ascii="Arial" w:hAnsi="Arial" w:cs="Arial" w:hint="eastAsia"/>
          <w:kern w:val="2"/>
          <w:sz w:val="21"/>
          <w:szCs w:val="21"/>
        </w:rPr>
        <w:t>1829</w:t>
      </w:r>
      <w:r>
        <w:rPr>
          <w:rFonts w:ascii="Arial" w:hAnsi="Arial" w:cs="Arial" w:hint="eastAsia"/>
          <w:kern w:val="2"/>
          <w:sz w:val="21"/>
          <w:szCs w:val="21"/>
        </w:rPr>
        <w:t>套。</w:t>
      </w:r>
      <w:r>
        <w:rPr>
          <w:rFonts w:ascii="Arial" w:hAnsi="Arial" w:cs="Arial" w:hint="eastAsia"/>
          <w:sz w:val="21"/>
          <w:szCs w:val="21"/>
        </w:rPr>
        <w:t>具体情况如下：</w:t>
      </w:r>
    </w:p>
    <w:p w14:paraId="665DBC5E" w14:textId="77777777" w:rsidR="00C875D7" w:rsidRPr="000E5C1D" w:rsidRDefault="00C875D7" w:rsidP="00C875D7">
      <w:pPr>
        <w:overflowPunct w:val="0"/>
        <w:snapToGrid w:val="0"/>
        <w:spacing w:line="360" w:lineRule="auto"/>
        <w:ind w:firstLineChars="200" w:firstLine="420"/>
        <w:jc w:val="center"/>
        <w:textAlignment w:val="auto"/>
        <w:rPr>
          <w:rFonts w:ascii="Arial" w:hAnsi="Arial" w:cs="Arial"/>
          <w:kern w:val="2"/>
          <w:sz w:val="21"/>
          <w:szCs w:val="21"/>
        </w:rPr>
      </w:pPr>
      <w:r w:rsidRPr="000E5C1D">
        <w:rPr>
          <w:rFonts w:ascii="Arial" w:hAnsi="Arial" w:cs="Arial"/>
          <w:kern w:val="2"/>
          <w:sz w:val="21"/>
          <w:szCs w:val="21"/>
        </w:rPr>
        <w:t>估价对象房屋明细表</w:t>
      </w:r>
    </w:p>
    <w:tbl>
      <w:tblPr>
        <w:tblW w:w="5000" w:type="pct"/>
        <w:tblLook w:val="04A0" w:firstRow="1" w:lastRow="0" w:firstColumn="1" w:lastColumn="0" w:noHBand="0" w:noVBand="1"/>
      </w:tblPr>
      <w:tblGrid>
        <w:gridCol w:w="1076"/>
        <w:gridCol w:w="1105"/>
        <w:gridCol w:w="2077"/>
        <w:gridCol w:w="1245"/>
        <w:gridCol w:w="1107"/>
        <w:gridCol w:w="1107"/>
        <w:gridCol w:w="1572"/>
      </w:tblGrid>
      <w:tr w:rsidR="00C875D7" w:rsidRPr="00B80340" w14:paraId="2BF84912" w14:textId="77777777" w:rsidTr="00AF75E8">
        <w:trPr>
          <w:trHeight w:val="264"/>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03F6F"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4B5E64A2"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7F47767C"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739978DE"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61BEC65F"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6ECD0FBD"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4BE1AEB6"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p>
        </w:tc>
      </w:tr>
      <w:tr w:rsidR="00C875D7" w:rsidRPr="00B80340" w14:paraId="14E86944"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6F17FFE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06C1C60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52D76E9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2DBA3B1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5C7AEAC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728EB2C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vAlign w:val="center"/>
            <w:hideMark/>
          </w:tcPr>
          <w:p w14:paraId="676E7E1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C875D7" w:rsidRPr="00B80340" w14:paraId="5A6576F2"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31B038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E64651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C86B23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366EDA4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55B9369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3D6FA29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vAlign w:val="center"/>
            <w:hideMark/>
          </w:tcPr>
          <w:p w14:paraId="7EBE022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C875D7" w:rsidRPr="00B80340" w14:paraId="0D7D1822"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0191079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3DD185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3FC0F2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7DD79E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469AA6A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35F91C2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30BAE8A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C875D7" w:rsidRPr="00B80340" w14:paraId="64432A52"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313775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CD5234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7B77E9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5801D0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7EE67BE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6B2BDEA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0D0A6EA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C875D7" w:rsidRPr="00B80340" w14:paraId="494E0833" w14:textId="77777777" w:rsidTr="00AF75E8">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BB741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55616A3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15340A4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087A56C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585ED63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C875D7" w:rsidRPr="00B80340" w14:paraId="439AE8D1"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9D7A2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63D3A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DBC85D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146660F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36A2CCD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1E99C15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0B9A903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C875D7" w:rsidRPr="00B80340" w14:paraId="494CBC2D"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28E2702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1F5FE1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5214B0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94794B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1A204C0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641085F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8EF8EF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C875D7" w:rsidRPr="00B80340" w14:paraId="1C067558"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FDBDC6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0A2E48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42721E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C4D9B7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08516B8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3696472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3E3540D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C875D7" w:rsidRPr="00B80340" w14:paraId="70E87173"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ED06BA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CBE2EA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71149E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D4C554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3470F13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6BE1C18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4ECB863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C875D7" w:rsidRPr="00B80340" w14:paraId="70AA9F9D"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552C9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7E9C27D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47B2646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1C203C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2B18C78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C875D7" w:rsidRPr="00B80340" w14:paraId="73B16357" w14:textId="77777777" w:rsidTr="00AF75E8">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CBA3E9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014BE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CC8C2B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3CE2C78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630CCF1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7D72ACA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33558A8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C875D7" w:rsidRPr="00B80340" w14:paraId="3EECA420"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773D072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7B492BE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1252B2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9F678D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0F860CD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24A6A9C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28CC412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C875D7" w:rsidRPr="00B80340" w14:paraId="353FDF04"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17613E7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8A6F33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7CE3CF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E06508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234B779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21370EE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58439F3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C875D7" w:rsidRPr="00B80340" w14:paraId="698F1A14"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6E5B74B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5998FA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F281D2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0F26EA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5F8CCE1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37CA5F9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9C299B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C875D7" w:rsidRPr="00B80340" w14:paraId="34A044E9"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857F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3984863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2C1E994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CEAAE0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4222303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C875D7" w:rsidRPr="00B80340" w14:paraId="2A2E9D67" w14:textId="77777777" w:rsidTr="00AF75E8">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0380687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33DA6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04E2DA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22396AB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0FBF66D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3CD90BB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DA33B8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C875D7" w:rsidRPr="00B80340" w14:paraId="53A1A81A"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595954A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3117B8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0BC193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B1F6D6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6FB3F06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6519F11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2F43B5C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C875D7" w:rsidRPr="00B80340" w14:paraId="2F0D89B3"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7BBABD3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5FADE8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4377CD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FBD2CD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376EA4D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2AB70A2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4B0C39A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C875D7" w:rsidRPr="00B80340" w14:paraId="24F34588"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68686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017AF39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64E0BBF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1C976B6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77FFA1E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C875D7" w:rsidRPr="00B80340" w14:paraId="6F42627D"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BF3CD0"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7A8CB932"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03A9B7DE"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0FF6723"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012478FE"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bl>
    <w:p w14:paraId="60C95AC8" w14:textId="77777777" w:rsidR="003B43FA" w:rsidRDefault="003B43FA" w:rsidP="003B43FA">
      <w:pPr>
        <w:overflowPunct w:val="0"/>
        <w:spacing w:beforeLines="100" w:before="240" w:line="480" w:lineRule="auto"/>
        <w:ind w:firstLineChars="200" w:firstLine="420"/>
        <w:jc w:val="both"/>
        <w:textAlignment w:val="auto"/>
        <w:rPr>
          <w:rFonts w:ascii="Arial" w:hAnsi="Arial" w:cs="Arial"/>
          <w:color w:val="FF0000"/>
          <w:kern w:val="2"/>
          <w:sz w:val="21"/>
          <w:szCs w:val="21"/>
        </w:rPr>
      </w:pPr>
      <w:r>
        <w:rPr>
          <w:rFonts w:ascii="Arial" w:hAnsi="Arial" w:cs="Arial" w:hint="eastAsia"/>
          <w:kern w:val="2"/>
          <w:sz w:val="21"/>
          <w:szCs w:val="21"/>
        </w:rPr>
        <w:t>于价值时点，估价对象已基本完工，室内</w:t>
      </w:r>
      <w:r>
        <w:rPr>
          <w:rFonts w:ascii="宋体" w:hAnsi="宋体" w:hint="eastAsia"/>
          <w:kern w:val="2"/>
          <w:sz w:val="21"/>
        </w:rPr>
        <w:t>装修状况以实地查勘情况为准</w:t>
      </w:r>
      <w:r>
        <w:rPr>
          <w:rFonts w:ascii="Arial" w:hAnsi="Arial" w:cs="Arial" w:hint="eastAsia"/>
          <w:kern w:val="2"/>
          <w:sz w:val="21"/>
          <w:szCs w:val="21"/>
        </w:rPr>
        <w:t>。</w:t>
      </w:r>
    </w:p>
    <w:p w14:paraId="27AC9C5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23F5E4AF" w14:textId="77777777"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824FCD">
        <w:rPr>
          <w:rFonts w:ascii="Arial" w:hAnsi="Arial" w:hint="eastAsia"/>
          <w:kern w:val="2"/>
          <w:sz w:val="21"/>
        </w:rPr>
        <w:t>根据</w:t>
      </w:r>
      <w:r w:rsidR="00824FCD">
        <w:rPr>
          <w:rFonts w:ascii="Arial" w:hAnsi="Arial" w:cs="Arial" w:hint="eastAsia"/>
          <w:kern w:val="2"/>
          <w:sz w:val="21"/>
          <w:szCs w:val="21"/>
        </w:rPr>
        <w:t>估价委托人提供的《保障性租赁住房项目认定书》</w:t>
      </w:r>
      <w:r w:rsidR="00824FCD">
        <w:rPr>
          <w:rFonts w:ascii="Arial" w:hAnsi="Arial" w:cs="Arial" w:hint="eastAsia"/>
          <w:kern w:val="2"/>
          <w:sz w:val="21"/>
          <w:szCs w:val="21"/>
        </w:rPr>
        <w:t>[</w:t>
      </w:r>
      <w:r w:rsidR="00824FCD">
        <w:rPr>
          <w:rFonts w:ascii="Arial" w:hAnsi="Arial" w:cs="Arial" w:hint="eastAsia"/>
          <w:kern w:val="2"/>
          <w:sz w:val="21"/>
          <w:szCs w:val="21"/>
        </w:rPr>
        <w:t>京保租认定</w:t>
      </w:r>
      <w:r w:rsidR="00824FCD">
        <w:rPr>
          <w:rFonts w:ascii="Arial" w:hAnsi="Arial" w:cs="Arial" w:hint="eastAsia"/>
          <w:kern w:val="2"/>
          <w:sz w:val="21"/>
          <w:szCs w:val="21"/>
        </w:rPr>
        <w:t>[2023]8</w:t>
      </w:r>
      <w:r w:rsidR="00824FCD">
        <w:rPr>
          <w:rFonts w:ascii="Arial" w:hAnsi="Arial" w:cs="Arial" w:hint="eastAsia"/>
          <w:kern w:val="2"/>
          <w:sz w:val="21"/>
          <w:szCs w:val="21"/>
        </w:rPr>
        <w:t>号</w:t>
      </w:r>
      <w:r w:rsidR="00824FCD">
        <w:rPr>
          <w:rFonts w:ascii="Arial" w:hAnsi="Arial" w:cs="Arial" w:hint="eastAsia"/>
          <w:kern w:val="2"/>
          <w:sz w:val="21"/>
          <w:szCs w:val="21"/>
        </w:rPr>
        <w:t>]</w:t>
      </w:r>
      <w:r w:rsidR="00824FCD">
        <w:rPr>
          <w:rFonts w:ascii="Arial" w:hAnsi="Arial" w:cs="Arial" w:hint="eastAsia"/>
          <w:kern w:val="2"/>
          <w:sz w:val="21"/>
          <w:szCs w:val="21"/>
        </w:rPr>
        <w:t>复印件，</w:t>
      </w:r>
      <w:r w:rsidR="00824FCD">
        <w:rPr>
          <w:rFonts w:ascii="宋体" w:hAnsi="宋体" w:cs="宋体" w:hint="eastAsia"/>
          <w:kern w:val="2"/>
          <w:sz w:val="21"/>
        </w:rPr>
        <w:t>估价对象所属宗地规划用地性质为绿隔产业用地</w:t>
      </w:r>
      <w:r w:rsidR="00824FCD">
        <w:rPr>
          <w:rFonts w:ascii="Arial" w:hAnsi="Arial" w:cs="Arial" w:hint="eastAsia"/>
          <w:kern w:val="2"/>
          <w:sz w:val="21"/>
          <w:szCs w:val="21"/>
        </w:rPr>
        <w:t>。</w:t>
      </w:r>
      <w:r w:rsidR="00824FCD">
        <w:rPr>
          <w:rFonts w:ascii="Arial" w:hAnsi="Arial" w:cs="Arial" w:hint="eastAsia"/>
          <w:sz w:val="21"/>
          <w:szCs w:val="21"/>
        </w:rPr>
        <w:t>本次评估设定土地可继续使用。</w:t>
      </w:r>
    </w:p>
    <w:p w14:paraId="2B52E0D2"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2587AA90" w14:textId="77777777"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B80340">
        <w:rPr>
          <w:rFonts w:ascii="Arial" w:hAnsi="Arial" w:cs="Arial" w:hint="eastAsia"/>
          <w:kern w:val="2"/>
          <w:sz w:val="21"/>
          <w:szCs w:val="21"/>
        </w:rPr>
        <w:t>东至水南路，南至现状空地，西至经海九路，北至现状空地</w:t>
      </w:r>
      <w:r w:rsidRPr="00911BE0">
        <w:rPr>
          <w:rFonts w:ascii="Arial" w:hAnsi="Arial" w:cs="Arial" w:hint="eastAsia"/>
          <w:kern w:val="2"/>
          <w:sz w:val="21"/>
          <w:szCs w:val="21"/>
        </w:rPr>
        <w:t>。</w:t>
      </w:r>
    </w:p>
    <w:p w14:paraId="60A71AB8" w14:textId="74F8313F"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w:t>
      </w:r>
      <w:r w:rsidR="003D5668">
        <w:rPr>
          <w:rFonts w:ascii="Arial" w:hAnsi="Arial" w:cs="Arial" w:hint="eastAsia"/>
          <w:sz w:val="21"/>
          <w:szCs w:val="21"/>
        </w:rPr>
        <w:t>工程地质条件良好</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5B8FED5" w14:textId="77777777" w:rsidR="00267359" w:rsidRDefault="00802761" w:rsidP="00267359">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2514D9C4" w14:textId="77777777" w:rsidR="00802761" w:rsidRPr="00267359" w:rsidRDefault="00802761" w:rsidP="00267359">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2BF30A5F"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25E1B402"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5EC36DDE" w14:textId="77777777" w:rsidR="00824FCD" w:rsidRDefault="00802761" w:rsidP="00824FCD">
      <w:pPr>
        <w:overflowPunct w:val="0"/>
        <w:snapToGrid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824FCD" w:rsidRPr="00911BE0">
        <w:rPr>
          <w:rFonts w:ascii="Arial" w:hAnsi="Arial" w:cs="Arial" w:hint="eastAsia"/>
          <w:sz w:val="21"/>
          <w:szCs w:val="21"/>
        </w:rPr>
        <w:t>根据估价委托人提供的《估价委托书》、</w:t>
      </w:r>
      <w:r w:rsidR="00824FCD">
        <w:rPr>
          <w:rFonts w:ascii="Arial" w:hAnsi="Arial" w:cs="Arial" w:hint="eastAsia"/>
          <w:sz w:val="21"/>
          <w:szCs w:val="21"/>
        </w:rPr>
        <w:t>《</w:t>
      </w:r>
      <w:r w:rsidR="00824FCD" w:rsidRPr="00F15295">
        <w:rPr>
          <w:rFonts w:ascii="Arial" w:hAnsi="Arial" w:cs="Arial" w:hint="eastAsia"/>
          <w:sz w:val="21"/>
          <w:szCs w:val="21"/>
        </w:rPr>
        <w:t>亦嘉新青年小镇房源表</w:t>
      </w:r>
      <w:r w:rsidR="00824FCD">
        <w:rPr>
          <w:rFonts w:ascii="Arial" w:hAnsi="Arial" w:cs="Arial" w:hint="eastAsia"/>
          <w:sz w:val="21"/>
          <w:szCs w:val="21"/>
        </w:rPr>
        <w:t>》</w:t>
      </w:r>
      <w:r w:rsidR="00824FCD">
        <w:rPr>
          <w:rFonts w:ascii="Arial" w:hAnsi="Arial" w:cs="Arial" w:hint="eastAsia"/>
          <w:kern w:val="2"/>
          <w:sz w:val="21"/>
          <w:szCs w:val="21"/>
        </w:rPr>
        <w:t>、《保障性租赁住房项目认定书》</w:t>
      </w:r>
      <w:r w:rsidR="00824FCD">
        <w:rPr>
          <w:rFonts w:ascii="Arial" w:hAnsi="Arial" w:cs="Arial" w:hint="eastAsia"/>
          <w:kern w:val="2"/>
          <w:sz w:val="21"/>
          <w:szCs w:val="21"/>
        </w:rPr>
        <w:t>[</w:t>
      </w:r>
      <w:r w:rsidR="00824FCD">
        <w:rPr>
          <w:rFonts w:ascii="Arial" w:hAnsi="Arial" w:cs="Arial" w:hint="eastAsia"/>
          <w:kern w:val="2"/>
          <w:sz w:val="21"/>
          <w:szCs w:val="21"/>
        </w:rPr>
        <w:t>京保租认定（</w:t>
      </w:r>
      <w:r w:rsidR="00824FCD">
        <w:rPr>
          <w:rFonts w:ascii="Arial" w:hAnsi="Arial" w:cs="Arial" w:hint="eastAsia"/>
          <w:kern w:val="2"/>
          <w:sz w:val="21"/>
          <w:szCs w:val="21"/>
        </w:rPr>
        <w:t>2023</w:t>
      </w:r>
      <w:r w:rsidR="00824FCD">
        <w:rPr>
          <w:rFonts w:ascii="Arial" w:hAnsi="Arial" w:cs="Arial" w:hint="eastAsia"/>
          <w:kern w:val="2"/>
          <w:sz w:val="21"/>
          <w:szCs w:val="21"/>
        </w:rPr>
        <w:t>）</w:t>
      </w:r>
      <w:r w:rsidR="00824FCD">
        <w:rPr>
          <w:rFonts w:ascii="Arial" w:hAnsi="Arial" w:cs="Arial" w:hint="eastAsia"/>
          <w:kern w:val="2"/>
          <w:sz w:val="21"/>
          <w:szCs w:val="21"/>
        </w:rPr>
        <w:t>8</w:t>
      </w:r>
      <w:r w:rsidR="00824FCD">
        <w:rPr>
          <w:rFonts w:ascii="Arial" w:hAnsi="Arial" w:cs="Arial" w:hint="eastAsia"/>
          <w:kern w:val="2"/>
          <w:sz w:val="21"/>
          <w:szCs w:val="21"/>
        </w:rPr>
        <w:t>号</w:t>
      </w:r>
      <w:r w:rsidR="00824FCD">
        <w:rPr>
          <w:rFonts w:ascii="Arial" w:hAnsi="Arial" w:cs="Arial" w:hint="eastAsia"/>
          <w:kern w:val="2"/>
          <w:sz w:val="21"/>
          <w:szCs w:val="21"/>
        </w:rPr>
        <w:t>]</w:t>
      </w:r>
      <w:r w:rsidR="00824FCD" w:rsidRPr="00911BE0">
        <w:rPr>
          <w:rFonts w:ascii="Arial" w:hAnsi="Arial" w:cs="Arial" w:hint="eastAsia"/>
          <w:kern w:val="2"/>
          <w:sz w:val="21"/>
          <w:szCs w:val="21"/>
        </w:rPr>
        <w:t>，</w:t>
      </w:r>
      <w:r w:rsidR="00824FCD">
        <w:rPr>
          <w:rFonts w:ascii="Arial" w:hAnsi="Arial" w:cs="Arial"/>
          <w:kern w:val="2"/>
          <w:sz w:val="21"/>
          <w:szCs w:val="21"/>
        </w:rPr>
        <w:t>估价对象为</w:t>
      </w:r>
      <w:r w:rsidR="00824FCD">
        <w:rPr>
          <w:rFonts w:ascii="Arial" w:hAnsi="Arial" w:cs="Arial" w:hint="eastAsia"/>
          <w:kern w:val="2"/>
          <w:sz w:val="21"/>
          <w:szCs w:val="21"/>
        </w:rPr>
        <w:t>北京市经济技术开发区经海九路</w:t>
      </w:r>
      <w:r w:rsidR="00824FCD">
        <w:rPr>
          <w:rFonts w:ascii="Arial" w:hAnsi="Arial" w:cs="Arial" w:hint="eastAsia"/>
          <w:kern w:val="2"/>
          <w:sz w:val="21"/>
          <w:szCs w:val="21"/>
        </w:rPr>
        <w:t>126</w:t>
      </w:r>
      <w:r w:rsidR="00824FCD">
        <w:rPr>
          <w:rFonts w:ascii="Arial" w:hAnsi="Arial" w:cs="Arial" w:hint="eastAsia"/>
          <w:kern w:val="2"/>
          <w:sz w:val="21"/>
          <w:szCs w:val="21"/>
        </w:rPr>
        <w:t>号院（亦嘉新青年小镇）</w:t>
      </w:r>
      <w:r w:rsidR="00824FCD" w:rsidRPr="00911BE0">
        <w:rPr>
          <w:rFonts w:ascii="Arial" w:hAnsi="Arial" w:cs="Arial" w:hint="eastAsia"/>
          <w:kern w:val="2"/>
          <w:sz w:val="21"/>
          <w:szCs w:val="21"/>
        </w:rPr>
        <w:t>项目</w:t>
      </w:r>
      <w:r w:rsidR="00824FCD">
        <w:rPr>
          <w:rFonts w:ascii="Arial" w:hAnsi="Arial" w:cs="Arial" w:hint="eastAsia"/>
          <w:kern w:val="2"/>
          <w:sz w:val="21"/>
          <w:szCs w:val="21"/>
        </w:rPr>
        <w:t>共</w:t>
      </w:r>
      <w:r w:rsidR="00824FCD">
        <w:rPr>
          <w:rFonts w:ascii="Arial" w:hAnsi="Arial" w:cs="Arial" w:hint="eastAsia"/>
          <w:kern w:val="2"/>
          <w:sz w:val="21"/>
          <w:szCs w:val="21"/>
        </w:rPr>
        <w:t>1</w:t>
      </w:r>
      <w:r w:rsidR="00824FCD">
        <w:rPr>
          <w:rFonts w:ascii="Arial" w:hAnsi="Arial" w:cs="Arial"/>
          <w:kern w:val="2"/>
          <w:sz w:val="21"/>
          <w:szCs w:val="21"/>
        </w:rPr>
        <w:t>829</w:t>
      </w:r>
      <w:r w:rsidR="00824FCD">
        <w:rPr>
          <w:rFonts w:ascii="Arial" w:hAnsi="Arial" w:cs="Arial"/>
          <w:kern w:val="2"/>
          <w:sz w:val="21"/>
          <w:szCs w:val="21"/>
        </w:rPr>
        <w:t>套房屋</w:t>
      </w:r>
      <w:r w:rsidR="00824FCD">
        <w:rPr>
          <w:rFonts w:ascii="Arial" w:hAnsi="Arial" w:cs="Arial" w:hint="eastAsia"/>
          <w:kern w:val="2"/>
          <w:sz w:val="21"/>
          <w:szCs w:val="21"/>
        </w:rPr>
        <w:t>，</w:t>
      </w:r>
      <w:r w:rsidR="00824FCD" w:rsidRPr="00392A12">
        <w:rPr>
          <w:rFonts w:ascii="Arial" w:hAnsi="Arial" w:cs="Arial" w:hint="eastAsia"/>
          <w:kern w:val="2"/>
          <w:sz w:val="21"/>
          <w:szCs w:val="21"/>
        </w:rPr>
        <w:t>运营单位为</w:t>
      </w:r>
      <w:r w:rsidR="00824FCD" w:rsidRPr="00911BE0">
        <w:rPr>
          <w:rFonts w:ascii="Arial" w:hAnsi="Arial" w:cs="Arial" w:hint="eastAsia"/>
          <w:kern w:val="2"/>
          <w:sz w:val="21"/>
          <w:szCs w:val="21"/>
        </w:rPr>
        <w:t>北京博大新元房地产开发有限公司，</w:t>
      </w:r>
      <w:r w:rsidR="00824FCD">
        <w:rPr>
          <w:rFonts w:ascii="Arial" w:hAnsi="Arial" w:cs="Arial" w:hint="eastAsia"/>
          <w:kern w:val="2"/>
          <w:sz w:val="21"/>
          <w:szCs w:val="21"/>
        </w:rPr>
        <w:t>估价对象所属项目宗地规划用地性质为绿隔产业用地，</w:t>
      </w:r>
      <w:r w:rsidR="00824FCD" w:rsidRPr="00911BE0">
        <w:rPr>
          <w:rFonts w:ascii="Arial" w:hAnsi="Arial" w:cs="Arial" w:hint="eastAsia"/>
          <w:kern w:val="2"/>
          <w:sz w:val="21"/>
          <w:szCs w:val="21"/>
        </w:rPr>
        <w:t>项目现状四至为</w:t>
      </w:r>
      <w:r w:rsidR="00824FCD">
        <w:rPr>
          <w:rFonts w:ascii="Arial" w:hAnsi="Arial" w:cs="Arial" w:hint="eastAsia"/>
          <w:kern w:val="2"/>
          <w:sz w:val="21"/>
          <w:szCs w:val="21"/>
        </w:rPr>
        <w:t>东至水南路，南至现状空地，西至经海九路，北至现状空地</w:t>
      </w:r>
      <w:r w:rsidR="00824FCD" w:rsidRPr="00911BE0">
        <w:rPr>
          <w:rFonts w:ascii="Arial" w:hAnsi="Arial" w:cs="Arial" w:hint="eastAsia"/>
          <w:kern w:val="2"/>
          <w:sz w:val="21"/>
          <w:szCs w:val="21"/>
        </w:rPr>
        <w:t>。估价对象用途为保障性租赁住房（公寓型），</w:t>
      </w:r>
      <w:r w:rsidR="00824FCD">
        <w:rPr>
          <w:rFonts w:ascii="Arial" w:hAnsi="Arial" w:cs="Arial" w:hint="eastAsia"/>
          <w:kern w:val="2"/>
          <w:sz w:val="21"/>
          <w:szCs w:val="21"/>
        </w:rPr>
        <w:t>总建筑面积为</w:t>
      </w:r>
      <w:r w:rsidR="00824FCD" w:rsidRPr="00B80340">
        <w:rPr>
          <w:rFonts w:ascii="Arial" w:hAnsi="Arial" w:cs="Arial"/>
          <w:kern w:val="2"/>
          <w:sz w:val="21"/>
          <w:szCs w:val="21"/>
        </w:rPr>
        <w:t>57840.64</w:t>
      </w:r>
      <w:r w:rsidR="00824FCD">
        <w:rPr>
          <w:rFonts w:ascii="Arial" w:hAnsi="Arial" w:cs="Arial" w:hint="eastAsia"/>
          <w:kern w:val="2"/>
          <w:sz w:val="21"/>
          <w:szCs w:val="21"/>
        </w:rPr>
        <w:t>平方米，共计</w:t>
      </w:r>
      <w:r w:rsidR="00824FCD">
        <w:rPr>
          <w:rFonts w:ascii="Arial" w:hAnsi="Arial" w:cs="Arial" w:hint="eastAsia"/>
          <w:kern w:val="2"/>
          <w:sz w:val="21"/>
          <w:szCs w:val="21"/>
        </w:rPr>
        <w:t>1829</w:t>
      </w:r>
      <w:r w:rsidR="00824FCD">
        <w:rPr>
          <w:rFonts w:ascii="Arial" w:hAnsi="Arial" w:cs="Arial" w:hint="eastAsia"/>
          <w:kern w:val="2"/>
          <w:sz w:val="21"/>
          <w:szCs w:val="21"/>
        </w:rPr>
        <w:t>套。</w:t>
      </w:r>
      <w:r w:rsidR="00824FCD">
        <w:rPr>
          <w:rFonts w:ascii="Arial" w:hAnsi="Arial" w:cs="Arial" w:hint="eastAsia"/>
          <w:sz w:val="21"/>
          <w:szCs w:val="21"/>
        </w:rPr>
        <w:t>具体情况如下：</w:t>
      </w:r>
    </w:p>
    <w:p w14:paraId="0A5ABFE2" w14:textId="77777777" w:rsidR="00824FCD" w:rsidRPr="000E5C1D" w:rsidRDefault="00824FCD" w:rsidP="00824FCD">
      <w:pPr>
        <w:overflowPunct w:val="0"/>
        <w:snapToGrid w:val="0"/>
        <w:spacing w:line="360" w:lineRule="auto"/>
        <w:ind w:firstLineChars="200" w:firstLine="420"/>
        <w:jc w:val="center"/>
        <w:textAlignment w:val="auto"/>
        <w:rPr>
          <w:rFonts w:ascii="Arial" w:hAnsi="Arial" w:cs="Arial"/>
          <w:kern w:val="2"/>
          <w:sz w:val="21"/>
          <w:szCs w:val="21"/>
        </w:rPr>
      </w:pPr>
      <w:r w:rsidRPr="000E5C1D">
        <w:rPr>
          <w:rFonts w:ascii="Arial" w:hAnsi="Arial" w:cs="Arial"/>
          <w:kern w:val="2"/>
          <w:sz w:val="21"/>
          <w:szCs w:val="21"/>
        </w:rPr>
        <w:t>估价对象房屋明细表</w:t>
      </w:r>
    </w:p>
    <w:tbl>
      <w:tblPr>
        <w:tblW w:w="5000" w:type="pct"/>
        <w:tblLook w:val="04A0" w:firstRow="1" w:lastRow="0" w:firstColumn="1" w:lastColumn="0" w:noHBand="0" w:noVBand="1"/>
      </w:tblPr>
      <w:tblGrid>
        <w:gridCol w:w="1076"/>
        <w:gridCol w:w="1105"/>
        <w:gridCol w:w="2077"/>
        <w:gridCol w:w="1245"/>
        <w:gridCol w:w="1107"/>
        <w:gridCol w:w="1107"/>
        <w:gridCol w:w="1572"/>
      </w:tblGrid>
      <w:tr w:rsidR="00824FCD" w:rsidRPr="00B80340" w14:paraId="154F7B9A" w14:textId="77777777" w:rsidTr="00824FCD">
        <w:trPr>
          <w:trHeight w:val="264"/>
          <w:tblHeader/>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7FF999"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06973AC7"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72B68FC0"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60B5A013"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32CAE553"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2CCC74A0"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3AA2DEF0"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p>
        </w:tc>
      </w:tr>
      <w:tr w:rsidR="00824FCD" w:rsidRPr="00B80340" w14:paraId="70A52103"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2545715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741967B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0DAC231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1FCB9E00"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61791BA6"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7E268B3D"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vAlign w:val="center"/>
            <w:hideMark/>
          </w:tcPr>
          <w:p w14:paraId="27B89E7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824FCD" w:rsidRPr="00B80340" w14:paraId="3E89AE86"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09F056B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43C8B2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1B3C9CA"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695103B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6407E88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1E6FA516"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vAlign w:val="center"/>
            <w:hideMark/>
          </w:tcPr>
          <w:p w14:paraId="3C1CF90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824FCD" w:rsidRPr="00B80340" w14:paraId="0459573B"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42F91AA1"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97F650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754D0B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BD87F6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6B9D959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177FF090"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223C74C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824FCD" w:rsidRPr="00B80340" w14:paraId="303BA6AA"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727430D9"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E82DA6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D02B9D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CA0BED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1DC5B4A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44B0BBF1"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4B26F2C1"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824FCD" w:rsidRPr="00B80340" w14:paraId="1FA0B420" w14:textId="77777777" w:rsidTr="00AF75E8">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758558"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66898D0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45F3724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774AF0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426B0B6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824FCD" w:rsidRPr="00B80340" w14:paraId="612026DE"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2AFD5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4540DA"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2D5D406"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0033A21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57DDA01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6C52C55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3E691A3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24FCD" w:rsidRPr="00B80340" w14:paraId="6FC519BE"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297FFFE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E88C79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05DA5B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3AAA68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34C4905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73E1617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2866187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24FCD" w:rsidRPr="00B80340" w14:paraId="537B2A9A"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777974A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97DE4F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DC6BD8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C61313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07AAEB86"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431A188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5B2C746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24FCD" w:rsidRPr="00B80340" w14:paraId="1F71EFF0"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71E27D8"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AEB516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09E9E4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02AFD08"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3C3A03A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18AC1A1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1D715260"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24FCD" w:rsidRPr="00B80340" w14:paraId="0F25815E"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0E937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573C2EC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3ADC179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8828AC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331386C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824FCD" w:rsidRPr="00B80340" w14:paraId="73373EB0" w14:textId="77777777" w:rsidTr="00AF75E8">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CE0B22A"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1FC5E1"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4F733A9"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0A85BBF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47884626"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51F7F6B9"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30C0E5A9"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24FCD" w:rsidRPr="00B80340" w14:paraId="0C8D5F4D"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296CCBE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DD7B21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6D7ED4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4B69D3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6CBA8B2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4B78D27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752E4EA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824FCD" w:rsidRPr="00B80340" w14:paraId="46C85162"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268DCAA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8A3BBDD"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C6ACF4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89F716D"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37CF1BC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1F691EB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1ECD587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24FCD" w:rsidRPr="00B80340" w14:paraId="014C1874"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0DE6E94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E8F357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703ABD8"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2E4303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7719C6E0"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32EF81FA"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295A1E60"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824FCD" w:rsidRPr="00B80340" w14:paraId="200B35FB"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52C9D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06173E8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44C700D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178D1C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3313F78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824FCD" w:rsidRPr="00B80340" w14:paraId="20E6CF36" w14:textId="77777777" w:rsidTr="00AF75E8">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6922AC68"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3D03E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CB5A89"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795CF46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7E1A4F2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525B0BF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09E7E91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824FCD" w:rsidRPr="00B80340" w14:paraId="0C5C0052"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51A7FDA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4BA712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F944A5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6F610D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48F15C3A"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6E6BFF86"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4036AB7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824FCD" w:rsidRPr="00B80340" w14:paraId="00137CDB"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4084FD5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8F7CB3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53D052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0FB9E21"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7FEE469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73169FDD"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45FFC41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824FCD" w:rsidRPr="00B80340" w14:paraId="3A99B471"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A99BC1"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33C8E57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3D1745F6"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0E3C62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7D36CE6A"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824FCD" w:rsidRPr="00B80340" w14:paraId="72A5AF06"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AC1750"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26071DBF"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7A0CFF60"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5FAE01A8"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31826692"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bl>
    <w:p w14:paraId="59387E07" w14:textId="77777777" w:rsidR="00802761" w:rsidRPr="00911BE0" w:rsidRDefault="00802761" w:rsidP="00A64591">
      <w:pPr>
        <w:wordWrap w:val="0"/>
        <w:overflowPunct w:val="0"/>
        <w:spacing w:beforeLines="50" w:before="120"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A64591">
        <w:rPr>
          <w:rFonts w:ascii="Arial" w:hAnsi="Arial" w:cs="Arial" w:hint="eastAsia"/>
          <w:sz w:val="21"/>
          <w:szCs w:val="21"/>
        </w:rPr>
        <w:t>估价对象所属楼宇建筑结构为</w:t>
      </w:r>
      <w:r w:rsidR="00A64591">
        <w:rPr>
          <w:rFonts w:ascii="Arial" w:hAnsi="Arial" w:cs="Arial" w:hint="eastAsia"/>
          <w:kern w:val="2"/>
          <w:sz w:val="21"/>
          <w:szCs w:val="21"/>
        </w:rPr>
        <w:t>模块化装配式集装箱房</w:t>
      </w:r>
      <w:r w:rsidR="00A64591">
        <w:rPr>
          <w:rFonts w:ascii="Arial" w:hAnsi="Arial" w:cs="Arial" w:hint="eastAsia"/>
          <w:sz w:val="21"/>
          <w:szCs w:val="21"/>
        </w:rPr>
        <w:t>。</w:t>
      </w:r>
    </w:p>
    <w:p w14:paraId="6747AE54"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）建筑外观：</w:t>
      </w:r>
      <w:r w:rsidR="00A64591">
        <w:rPr>
          <w:rFonts w:ascii="Arial" w:hAnsi="Arial" w:cs="Arial" w:hint="eastAsia"/>
          <w:kern w:val="2"/>
          <w:sz w:val="21"/>
          <w:szCs w:val="21"/>
        </w:rPr>
        <w:t>估价对象全部为</w:t>
      </w:r>
      <w:r w:rsidR="00A64591">
        <w:rPr>
          <w:rFonts w:ascii="Arial" w:hAnsi="Arial" w:cs="Arial" w:hint="eastAsia"/>
          <w:kern w:val="2"/>
          <w:sz w:val="21"/>
          <w:szCs w:val="21"/>
        </w:rPr>
        <w:t>3</w:t>
      </w:r>
      <w:r w:rsidR="00A64591">
        <w:rPr>
          <w:rFonts w:ascii="Arial" w:hAnsi="Arial" w:cs="Arial" w:hint="eastAsia"/>
          <w:kern w:val="2"/>
          <w:sz w:val="21"/>
          <w:szCs w:val="21"/>
        </w:rPr>
        <w:t>层的多层板楼</w:t>
      </w:r>
      <w:r w:rsidR="00A64591">
        <w:rPr>
          <w:rFonts w:ascii="Arial" w:hAnsi="Arial" w:cs="Arial" w:hint="eastAsia"/>
          <w:sz w:val="21"/>
          <w:szCs w:val="21"/>
        </w:rPr>
        <w:t>。</w:t>
      </w:r>
    </w:p>
    <w:p w14:paraId="43F7B9E9" w14:textId="1B160AAB"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）设施设备及家具家电：</w:t>
      </w:r>
      <w:r w:rsidR="0082768A" w:rsidRPr="0024592A">
        <w:rPr>
          <w:rFonts w:ascii="Arial" w:hAnsi="Arial" w:cs="Arial" w:hint="eastAsia"/>
          <w:sz w:val="21"/>
          <w:szCs w:val="21"/>
        </w:rPr>
        <w:t>估价对象所在项目配套设施完备，给排水、电力、电讯等齐全；灭火器、安防系统等设备齐全；</w:t>
      </w:r>
      <w:r w:rsidR="0082768A" w:rsidRPr="0024592A">
        <w:rPr>
          <w:rFonts w:ascii="Arial" w:hAnsi="Arial" w:cs="Arial" w:hint="eastAsia"/>
          <w:sz w:val="21"/>
          <w:szCs w:val="21"/>
        </w:rPr>
        <w:t>2</w:t>
      </w:r>
      <w:r w:rsidR="0082768A" w:rsidRPr="0024592A">
        <w:rPr>
          <w:rFonts w:ascii="Arial" w:hAnsi="Arial" w:cs="Arial" w:hint="eastAsia"/>
          <w:sz w:val="21"/>
          <w:szCs w:val="21"/>
        </w:rPr>
        <w:t>、</w:t>
      </w:r>
      <w:r w:rsidR="0082768A" w:rsidRPr="0024592A">
        <w:rPr>
          <w:rFonts w:ascii="Arial" w:hAnsi="Arial" w:cs="Arial" w:hint="eastAsia"/>
          <w:sz w:val="21"/>
          <w:szCs w:val="21"/>
        </w:rPr>
        <w:t>3</w:t>
      </w:r>
      <w:r w:rsidR="0082768A" w:rsidRPr="0024592A">
        <w:rPr>
          <w:rFonts w:ascii="Arial" w:hAnsi="Arial" w:cs="Arial" w:hint="eastAsia"/>
          <w:sz w:val="21"/>
          <w:szCs w:val="21"/>
        </w:rPr>
        <w:t>、</w:t>
      </w:r>
      <w:r w:rsidR="0082768A" w:rsidRPr="0024592A">
        <w:rPr>
          <w:rFonts w:ascii="Arial" w:hAnsi="Arial" w:cs="Arial" w:hint="eastAsia"/>
          <w:sz w:val="21"/>
          <w:szCs w:val="21"/>
        </w:rPr>
        <w:t>6</w:t>
      </w:r>
      <w:r w:rsidR="0082768A">
        <w:rPr>
          <w:rFonts w:ascii="Arial" w:hAnsi="Arial" w:cs="Arial" w:hint="eastAsia"/>
          <w:sz w:val="21"/>
          <w:szCs w:val="21"/>
        </w:rPr>
        <w:t>、</w:t>
      </w:r>
      <w:r w:rsidR="0082768A">
        <w:rPr>
          <w:rFonts w:ascii="Arial" w:hAnsi="Arial" w:cs="Arial" w:hint="eastAsia"/>
          <w:sz w:val="21"/>
          <w:szCs w:val="21"/>
        </w:rPr>
        <w:t>7</w:t>
      </w:r>
      <w:r w:rsidR="0082768A">
        <w:rPr>
          <w:rFonts w:ascii="Arial" w:hAnsi="Arial" w:cs="Arial" w:hint="eastAsia"/>
          <w:sz w:val="21"/>
          <w:szCs w:val="21"/>
        </w:rPr>
        <w:t>、</w:t>
      </w:r>
      <w:r w:rsidR="0082768A">
        <w:rPr>
          <w:rFonts w:ascii="Arial" w:hAnsi="Arial" w:cs="Arial" w:hint="eastAsia"/>
          <w:sz w:val="21"/>
          <w:szCs w:val="21"/>
        </w:rPr>
        <w:t>1</w:t>
      </w:r>
      <w:r w:rsidR="0082768A">
        <w:rPr>
          <w:rFonts w:ascii="Arial" w:hAnsi="Arial" w:cs="Arial"/>
          <w:sz w:val="21"/>
          <w:szCs w:val="21"/>
        </w:rPr>
        <w:t>0</w:t>
      </w:r>
      <w:r w:rsidR="0082768A" w:rsidRPr="0024592A">
        <w:rPr>
          <w:rFonts w:ascii="Arial" w:hAnsi="Arial" w:cs="Arial" w:hint="eastAsia"/>
          <w:sz w:val="21"/>
          <w:szCs w:val="21"/>
        </w:rPr>
        <w:t>-19</w:t>
      </w:r>
      <w:r w:rsidR="0082768A" w:rsidRPr="0024592A">
        <w:rPr>
          <w:rFonts w:ascii="Arial" w:hAnsi="Arial" w:cs="Arial" w:hint="eastAsia"/>
          <w:sz w:val="21"/>
          <w:szCs w:val="21"/>
        </w:rPr>
        <w:t>号楼（青年公寓、套间公寓）配备分体式空调、电热水器、</w:t>
      </w:r>
      <w:r w:rsidR="0082768A" w:rsidRPr="0024592A">
        <w:rPr>
          <w:rFonts w:ascii="Arial" w:hAnsi="Arial" w:cs="Arial" w:hint="eastAsia"/>
          <w:sz w:val="21"/>
          <w:szCs w:val="21"/>
        </w:rPr>
        <w:t>43</w:t>
      </w:r>
      <w:r w:rsidR="0082768A" w:rsidRPr="0024592A">
        <w:rPr>
          <w:rFonts w:ascii="Arial" w:hAnsi="Arial" w:cs="Arial" w:hint="eastAsia"/>
          <w:sz w:val="21"/>
          <w:szCs w:val="21"/>
        </w:rPr>
        <w:t>寸电视机、</w:t>
      </w:r>
      <w:r w:rsidR="0082768A">
        <w:rPr>
          <w:rFonts w:ascii="Arial" w:hAnsi="Arial" w:cs="Arial" w:hint="eastAsia"/>
          <w:sz w:val="21"/>
          <w:szCs w:val="21"/>
        </w:rPr>
        <w:t>1</w:t>
      </w:r>
      <w:r w:rsidR="0082768A">
        <w:rPr>
          <w:rFonts w:ascii="Arial" w:hAnsi="Arial" w:cs="Arial"/>
          <w:sz w:val="21"/>
          <w:szCs w:val="21"/>
        </w:rPr>
        <w:t>.8*2</w:t>
      </w:r>
      <w:r w:rsidR="0082768A">
        <w:rPr>
          <w:rFonts w:ascii="Arial" w:hAnsi="Arial" w:cs="Arial"/>
          <w:sz w:val="21"/>
          <w:szCs w:val="21"/>
        </w:rPr>
        <w:t>米大</w:t>
      </w:r>
      <w:r w:rsidR="0082768A" w:rsidRPr="0024592A">
        <w:rPr>
          <w:rFonts w:ascii="Arial" w:hAnsi="Arial" w:cs="Arial" w:hint="eastAsia"/>
          <w:sz w:val="21"/>
          <w:szCs w:val="21"/>
        </w:rPr>
        <w:t>床、</w:t>
      </w:r>
      <w:r w:rsidR="0082768A">
        <w:rPr>
          <w:rFonts w:ascii="Arial" w:hAnsi="Arial" w:cs="Arial" w:hint="eastAsia"/>
          <w:sz w:val="21"/>
          <w:szCs w:val="21"/>
        </w:rPr>
        <w:t>1</w:t>
      </w:r>
      <w:r w:rsidR="0082768A">
        <w:rPr>
          <w:rFonts w:ascii="Arial" w:hAnsi="Arial" w:cs="Arial"/>
          <w:sz w:val="21"/>
          <w:szCs w:val="21"/>
        </w:rPr>
        <w:t>.2</w:t>
      </w:r>
      <w:r w:rsidR="0082768A">
        <w:rPr>
          <w:rFonts w:ascii="Arial" w:hAnsi="Arial" w:cs="Arial"/>
          <w:sz w:val="21"/>
          <w:szCs w:val="21"/>
        </w:rPr>
        <w:t>小床、</w:t>
      </w:r>
      <w:r w:rsidR="0082768A" w:rsidRPr="0024592A">
        <w:rPr>
          <w:rFonts w:ascii="Arial" w:hAnsi="Arial" w:cs="Arial" w:hint="eastAsia"/>
          <w:sz w:val="21"/>
          <w:szCs w:val="21"/>
        </w:rPr>
        <w:t>衣柜、书桌、椅子、独立卫浴等</w:t>
      </w:r>
      <w:r w:rsidR="0082768A">
        <w:rPr>
          <w:rFonts w:ascii="Arial" w:hAnsi="Arial" w:cs="Arial" w:hint="eastAsia"/>
          <w:sz w:val="21"/>
          <w:szCs w:val="21"/>
        </w:rPr>
        <w:t>家具家电设施；</w:t>
      </w:r>
      <w:r w:rsidR="0082768A">
        <w:rPr>
          <w:rFonts w:ascii="Arial" w:hAnsi="Arial" w:cs="Arial" w:hint="eastAsia"/>
          <w:sz w:val="21"/>
          <w:szCs w:val="21"/>
        </w:rPr>
        <w:t>8</w:t>
      </w:r>
      <w:r w:rsidR="0082768A">
        <w:rPr>
          <w:rFonts w:ascii="Arial" w:hAnsi="Arial" w:cs="Arial" w:hint="eastAsia"/>
          <w:sz w:val="21"/>
          <w:szCs w:val="21"/>
        </w:rPr>
        <w:t>、</w:t>
      </w:r>
      <w:r w:rsidR="0082768A">
        <w:rPr>
          <w:rFonts w:ascii="Arial" w:hAnsi="Arial" w:cs="Arial" w:hint="eastAsia"/>
          <w:sz w:val="21"/>
          <w:szCs w:val="21"/>
        </w:rPr>
        <w:t>9</w:t>
      </w:r>
      <w:r w:rsidR="0082768A">
        <w:rPr>
          <w:rFonts w:ascii="Arial" w:hAnsi="Arial" w:cs="Arial" w:hint="eastAsia"/>
          <w:sz w:val="21"/>
          <w:szCs w:val="21"/>
        </w:rPr>
        <w:t>号楼</w:t>
      </w:r>
      <w:r w:rsidR="0082768A" w:rsidRPr="0024592A">
        <w:rPr>
          <w:rFonts w:ascii="Arial" w:hAnsi="Arial" w:cs="Arial" w:hint="eastAsia"/>
          <w:sz w:val="21"/>
          <w:szCs w:val="21"/>
        </w:rPr>
        <w:t>（青年公寓）配备分体式空调、电热水器、</w:t>
      </w:r>
      <w:r w:rsidR="0082768A" w:rsidRPr="0024592A">
        <w:rPr>
          <w:rFonts w:ascii="Arial" w:hAnsi="Arial" w:cs="Arial" w:hint="eastAsia"/>
          <w:sz w:val="21"/>
          <w:szCs w:val="21"/>
        </w:rPr>
        <w:t>43</w:t>
      </w:r>
      <w:r w:rsidR="0082768A" w:rsidRPr="0024592A">
        <w:rPr>
          <w:rFonts w:ascii="Arial" w:hAnsi="Arial" w:cs="Arial" w:hint="eastAsia"/>
          <w:sz w:val="21"/>
          <w:szCs w:val="21"/>
        </w:rPr>
        <w:t>寸电视机、</w:t>
      </w:r>
      <w:r w:rsidR="0082768A">
        <w:rPr>
          <w:rFonts w:ascii="Arial" w:hAnsi="Arial" w:cs="Arial" w:hint="eastAsia"/>
          <w:sz w:val="21"/>
          <w:szCs w:val="21"/>
        </w:rPr>
        <w:t>上下床</w:t>
      </w:r>
      <w:r w:rsidR="0082768A">
        <w:rPr>
          <w:rFonts w:ascii="Arial" w:hAnsi="Arial" w:cs="Arial"/>
          <w:sz w:val="21"/>
          <w:szCs w:val="21"/>
        </w:rPr>
        <w:t>、</w:t>
      </w:r>
      <w:r w:rsidR="0082768A" w:rsidRPr="0024592A">
        <w:rPr>
          <w:rFonts w:ascii="Arial" w:hAnsi="Arial" w:cs="Arial" w:hint="eastAsia"/>
          <w:sz w:val="21"/>
          <w:szCs w:val="21"/>
        </w:rPr>
        <w:t>衣柜、书桌、椅子、独立卫浴等</w:t>
      </w:r>
      <w:r w:rsidR="0082768A">
        <w:rPr>
          <w:rFonts w:ascii="Arial" w:hAnsi="Arial" w:cs="Arial" w:hint="eastAsia"/>
          <w:sz w:val="21"/>
          <w:szCs w:val="21"/>
        </w:rPr>
        <w:t>；</w:t>
      </w:r>
      <w:r w:rsidR="0082768A" w:rsidRPr="0024592A">
        <w:rPr>
          <w:rFonts w:ascii="Arial" w:hAnsi="Arial" w:cs="Arial" w:hint="eastAsia"/>
          <w:sz w:val="21"/>
          <w:szCs w:val="21"/>
        </w:rPr>
        <w:t>4</w:t>
      </w:r>
      <w:r w:rsidR="0082768A" w:rsidRPr="0024592A">
        <w:rPr>
          <w:rFonts w:ascii="Arial" w:hAnsi="Arial" w:cs="Arial" w:hint="eastAsia"/>
          <w:sz w:val="21"/>
          <w:szCs w:val="21"/>
        </w:rPr>
        <w:t>、</w:t>
      </w:r>
      <w:r w:rsidR="0082768A" w:rsidRPr="0024592A">
        <w:rPr>
          <w:rFonts w:ascii="Arial" w:hAnsi="Arial" w:cs="Arial" w:hint="eastAsia"/>
          <w:sz w:val="21"/>
          <w:szCs w:val="21"/>
        </w:rPr>
        <w:t>5</w:t>
      </w:r>
      <w:r w:rsidR="0082768A" w:rsidRPr="0024592A">
        <w:rPr>
          <w:rFonts w:ascii="Arial" w:hAnsi="Arial" w:cs="Arial" w:hint="eastAsia"/>
          <w:sz w:val="21"/>
          <w:szCs w:val="21"/>
        </w:rPr>
        <w:t>号楼（蓝领公寓）配备分体式空调、</w:t>
      </w:r>
      <w:r w:rsidR="0082768A">
        <w:rPr>
          <w:rFonts w:ascii="Arial" w:hAnsi="Arial" w:cs="Arial" w:hint="eastAsia"/>
          <w:sz w:val="21"/>
          <w:szCs w:val="21"/>
        </w:rPr>
        <w:t>上下床</w:t>
      </w:r>
      <w:r w:rsidR="0082768A" w:rsidRPr="0024592A">
        <w:rPr>
          <w:rFonts w:ascii="Arial" w:hAnsi="Arial" w:cs="Arial" w:hint="eastAsia"/>
          <w:sz w:val="21"/>
          <w:szCs w:val="21"/>
        </w:rPr>
        <w:t>、衣柜、书桌，椅子、</w:t>
      </w:r>
      <w:r w:rsidR="0082768A">
        <w:rPr>
          <w:rFonts w:ascii="Arial" w:hAnsi="Arial" w:cs="Arial" w:hint="eastAsia"/>
          <w:sz w:val="21"/>
          <w:szCs w:val="21"/>
        </w:rPr>
        <w:t>公用卫生间、公用洗澡间、公用洗衣房等</w:t>
      </w:r>
      <w:r w:rsidR="00A64591" w:rsidRPr="0024592A">
        <w:rPr>
          <w:rFonts w:ascii="Arial" w:hAnsi="Arial" w:cs="Arial" w:hint="eastAsia"/>
          <w:sz w:val="21"/>
          <w:szCs w:val="21"/>
        </w:rPr>
        <w:t>。</w:t>
      </w:r>
    </w:p>
    <w:p w14:paraId="11A400FB" w14:textId="77777777" w:rsidR="00A64591" w:rsidRPr="0024592A" w:rsidRDefault="00753AFB" w:rsidP="00A6459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5</w:t>
      </w:r>
      <w:r w:rsidRPr="00911BE0">
        <w:rPr>
          <w:rFonts w:ascii="Arial" w:hAnsi="Arial" w:cs="Arial" w:hint="eastAsia"/>
          <w:sz w:val="21"/>
          <w:szCs w:val="21"/>
        </w:rPr>
        <w:t>）装饰装修：</w:t>
      </w:r>
      <w:r w:rsidR="00A64591" w:rsidRPr="0024592A">
        <w:rPr>
          <w:rFonts w:ascii="Arial" w:hAnsi="Arial" w:cs="Arial" w:hint="eastAsia"/>
          <w:sz w:val="21"/>
          <w:szCs w:val="21"/>
        </w:rPr>
        <w:t>根据估价委托人介绍及评估专业人员实地查勘，估价对象装修如下表：</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584"/>
        <w:gridCol w:w="1584"/>
        <w:gridCol w:w="1569"/>
        <w:gridCol w:w="1569"/>
        <w:gridCol w:w="1569"/>
        <w:gridCol w:w="1537"/>
      </w:tblGrid>
      <w:tr w:rsidR="00A64591" w:rsidRPr="0024592A" w14:paraId="739B1F71" w14:textId="77777777" w:rsidTr="00AF75E8">
        <w:trPr>
          <w:jc w:val="center"/>
        </w:trPr>
        <w:tc>
          <w:tcPr>
            <w:tcW w:w="1584" w:type="dxa"/>
            <w:vMerge w:val="restart"/>
            <w:vAlign w:val="center"/>
          </w:tcPr>
          <w:p w14:paraId="5BC64EC9"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楼号</w:t>
            </w:r>
          </w:p>
        </w:tc>
        <w:tc>
          <w:tcPr>
            <w:tcW w:w="1584" w:type="dxa"/>
            <w:vMerge w:val="restart"/>
            <w:vAlign w:val="center"/>
          </w:tcPr>
          <w:p w14:paraId="61C9584C"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外装修</w:t>
            </w:r>
          </w:p>
        </w:tc>
        <w:tc>
          <w:tcPr>
            <w:tcW w:w="4707" w:type="dxa"/>
            <w:gridSpan w:val="3"/>
            <w:vAlign w:val="center"/>
          </w:tcPr>
          <w:p w14:paraId="044D4F4D"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内装修</w:t>
            </w:r>
          </w:p>
        </w:tc>
        <w:tc>
          <w:tcPr>
            <w:tcW w:w="1537" w:type="dxa"/>
            <w:vMerge w:val="restart"/>
            <w:vAlign w:val="center"/>
          </w:tcPr>
          <w:p w14:paraId="24E801D5"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门窗</w:t>
            </w:r>
          </w:p>
        </w:tc>
      </w:tr>
      <w:tr w:rsidR="00A64591" w:rsidRPr="0024592A" w14:paraId="385B88C1" w14:textId="77777777" w:rsidTr="00AF75E8">
        <w:trPr>
          <w:jc w:val="center"/>
        </w:trPr>
        <w:tc>
          <w:tcPr>
            <w:tcW w:w="1584" w:type="dxa"/>
            <w:vMerge/>
            <w:vAlign w:val="center"/>
          </w:tcPr>
          <w:p w14:paraId="211234CE"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p>
        </w:tc>
        <w:tc>
          <w:tcPr>
            <w:tcW w:w="1584" w:type="dxa"/>
            <w:vMerge/>
            <w:vAlign w:val="center"/>
          </w:tcPr>
          <w:p w14:paraId="528074F6"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p>
        </w:tc>
        <w:tc>
          <w:tcPr>
            <w:tcW w:w="1569" w:type="dxa"/>
            <w:vAlign w:val="center"/>
          </w:tcPr>
          <w:p w14:paraId="2513EF10"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墙面</w:t>
            </w:r>
          </w:p>
        </w:tc>
        <w:tc>
          <w:tcPr>
            <w:tcW w:w="1569" w:type="dxa"/>
            <w:vAlign w:val="center"/>
          </w:tcPr>
          <w:p w14:paraId="08C70FA8"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地面</w:t>
            </w:r>
          </w:p>
        </w:tc>
        <w:tc>
          <w:tcPr>
            <w:tcW w:w="1569" w:type="dxa"/>
            <w:vAlign w:val="center"/>
          </w:tcPr>
          <w:p w14:paraId="57B06783"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顶棚</w:t>
            </w:r>
          </w:p>
        </w:tc>
        <w:tc>
          <w:tcPr>
            <w:tcW w:w="1537" w:type="dxa"/>
            <w:vMerge/>
            <w:vAlign w:val="center"/>
          </w:tcPr>
          <w:p w14:paraId="257FF15F"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p>
        </w:tc>
      </w:tr>
      <w:tr w:rsidR="00A64591" w:rsidRPr="0024592A" w14:paraId="446CDE4A" w14:textId="77777777" w:rsidTr="00AF75E8">
        <w:trPr>
          <w:jc w:val="center"/>
        </w:trPr>
        <w:tc>
          <w:tcPr>
            <w:tcW w:w="1584" w:type="dxa"/>
            <w:vAlign w:val="center"/>
          </w:tcPr>
          <w:p w14:paraId="2A9A1348"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sz w:val="18"/>
                <w:szCs w:val="18"/>
                <w:lang w:bidi="ar"/>
              </w:rPr>
              <w:t>2#、3#、6#-19#</w:t>
            </w:r>
          </w:p>
        </w:tc>
        <w:tc>
          <w:tcPr>
            <w:tcW w:w="1584" w:type="dxa"/>
            <w:vMerge w:val="restart"/>
            <w:vAlign w:val="center"/>
          </w:tcPr>
          <w:p w14:paraId="73E2695A" w14:textId="77777777" w:rsidR="00A64591" w:rsidRPr="0024592A" w:rsidRDefault="00A64591" w:rsidP="005C0454">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保温板</w:t>
            </w:r>
          </w:p>
        </w:tc>
        <w:tc>
          <w:tcPr>
            <w:tcW w:w="1569" w:type="dxa"/>
            <w:vAlign w:val="center"/>
          </w:tcPr>
          <w:p w14:paraId="4FF08460"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69" w:type="dxa"/>
            <w:vAlign w:val="center"/>
          </w:tcPr>
          <w:p w14:paraId="59133941"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木地板、PVC地板</w:t>
            </w:r>
          </w:p>
        </w:tc>
        <w:tc>
          <w:tcPr>
            <w:tcW w:w="1569" w:type="dxa"/>
            <w:vAlign w:val="center"/>
          </w:tcPr>
          <w:p w14:paraId="51885F69"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37" w:type="dxa"/>
            <w:vMerge w:val="restart"/>
            <w:vAlign w:val="center"/>
          </w:tcPr>
          <w:p w14:paraId="77C10F17"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木门、断桥铝窗</w:t>
            </w:r>
          </w:p>
        </w:tc>
      </w:tr>
      <w:tr w:rsidR="00A64591" w:rsidRPr="0024592A" w14:paraId="456F1DE7" w14:textId="77777777" w:rsidTr="00AF75E8">
        <w:trPr>
          <w:jc w:val="center"/>
        </w:trPr>
        <w:tc>
          <w:tcPr>
            <w:tcW w:w="1584" w:type="dxa"/>
            <w:vAlign w:val="center"/>
          </w:tcPr>
          <w:p w14:paraId="1F989D51"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sz w:val="18"/>
                <w:szCs w:val="18"/>
                <w:lang w:bidi="ar"/>
              </w:rPr>
              <w:t>4#、5#</w:t>
            </w:r>
          </w:p>
        </w:tc>
        <w:tc>
          <w:tcPr>
            <w:tcW w:w="1584" w:type="dxa"/>
            <w:vMerge/>
            <w:vAlign w:val="center"/>
          </w:tcPr>
          <w:p w14:paraId="3CD7FD80"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p>
        </w:tc>
        <w:tc>
          <w:tcPr>
            <w:tcW w:w="1569" w:type="dxa"/>
            <w:vAlign w:val="center"/>
          </w:tcPr>
          <w:p w14:paraId="4524DF82"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69" w:type="dxa"/>
            <w:vAlign w:val="center"/>
          </w:tcPr>
          <w:p w14:paraId="329F470F"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地板革</w:t>
            </w:r>
          </w:p>
        </w:tc>
        <w:tc>
          <w:tcPr>
            <w:tcW w:w="1569" w:type="dxa"/>
            <w:vAlign w:val="center"/>
          </w:tcPr>
          <w:p w14:paraId="2375D335"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37" w:type="dxa"/>
            <w:vMerge/>
            <w:vAlign w:val="center"/>
          </w:tcPr>
          <w:p w14:paraId="7A345A0A"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p>
        </w:tc>
      </w:tr>
    </w:tbl>
    <w:p w14:paraId="52DB12E4" w14:textId="77777777" w:rsidR="00753AFB" w:rsidRPr="00911BE0" w:rsidRDefault="00753AFB" w:rsidP="00A64591">
      <w:pPr>
        <w:wordWrap w:val="0"/>
        <w:overflowPunct w:val="0"/>
        <w:spacing w:beforeLines="100" w:before="240"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6</w:t>
      </w:r>
      <w:r w:rsidRPr="00911BE0">
        <w:rPr>
          <w:rFonts w:ascii="Arial" w:hAnsi="Arial" w:cs="Arial" w:hint="eastAsia"/>
          <w:sz w:val="21"/>
          <w:szCs w:val="21"/>
        </w:rPr>
        <w:t>）新旧程度：</w:t>
      </w:r>
      <w:r w:rsidR="00A64591" w:rsidRPr="008257EA">
        <w:rPr>
          <w:rFonts w:ascii="Arial" w:hAnsi="Arial" w:cs="Arial" w:hint="eastAsia"/>
          <w:sz w:val="21"/>
          <w:szCs w:val="21"/>
        </w:rPr>
        <w:t>根据委托</w:t>
      </w:r>
      <w:r w:rsidR="00A64591" w:rsidRPr="00FB20BE">
        <w:rPr>
          <w:rFonts w:ascii="Arial" w:hAnsi="Arial" w:cs="Arial" w:hint="eastAsia"/>
          <w:sz w:val="21"/>
          <w:szCs w:val="21"/>
        </w:rPr>
        <w:t>人介绍</w:t>
      </w:r>
      <w:r w:rsidR="00A64591">
        <w:rPr>
          <w:rFonts w:ascii="Arial" w:hAnsi="Arial" w:cs="Arial" w:hint="eastAsia"/>
          <w:sz w:val="21"/>
          <w:szCs w:val="21"/>
        </w:rPr>
        <w:t>，</w:t>
      </w:r>
      <w:r w:rsidR="00A64591" w:rsidRPr="00FB20BE">
        <w:rPr>
          <w:rFonts w:ascii="Arial" w:hAnsi="Arial" w:cs="Arial" w:hint="eastAsia"/>
          <w:sz w:val="21"/>
          <w:szCs w:val="21"/>
        </w:rPr>
        <w:t>估价对象建成于</w:t>
      </w:r>
      <w:r w:rsidR="00A64591" w:rsidRPr="00FB20BE">
        <w:rPr>
          <w:rFonts w:ascii="Arial" w:hAnsi="Arial" w:cs="Arial" w:hint="eastAsia"/>
          <w:sz w:val="21"/>
          <w:szCs w:val="21"/>
        </w:rPr>
        <w:t>2022</w:t>
      </w:r>
      <w:r w:rsidR="00A64591" w:rsidRPr="00FB20BE">
        <w:rPr>
          <w:rFonts w:ascii="Arial" w:hAnsi="Arial" w:cs="Arial" w:hint="eastAsia"/>
          <w:sz w:val="21"/>
          <w:szCs w:val="21"/>
        </w:rPr>
        <w:t>年，</w:t>
      </w:r>
      <w:r w:rsidR="00A64591">
        <w:rPr>
          <w:rFonts w:ascii="Arial" w:hAnsi="Arial" w:cs="Arial" w:hint="eastAsia"/>
          <w:sz w:val="21"/>
          <w:szCs w:val="21"/>
        </w:rPr>
        <w:t>截至价值时点已交付使用，</w:t>
      </w:r>
      <w:r w:rsidR="00A64591" w:rsidRPr="00FB20BE">
        <w:rPr>
          <w:rFonts w:ascii="Arial" w:hAnsi="Arial" w:cs="Arial" w:hint="eastAsia"/>
          <w:sz w:val="21"/>
          <w:szCs w:val="21"/>
        </w:rPr>
        <w:t>房屋整体维护状况良好，估价对象观察成新度较高，综合成新度为</w:t>
      </w:r>
      <w:r w:rsidR="00A64591">
        <w:rPr>
          <w:rFonts w:ascii="Arial" w:hAnsi="Arial" w:cs="Arial" w:hint="eastAsia"/>
          <w:sz w:val="21"/>
          <w:szCs w:val="21"/>
        </w:rPr>
        <w:t>9</w:t>
      </w:r>
      <w:r w:rsidR="00A64591">
        <w:rPr>
          <w:rFonts w:ascii="Arial" w:hAnsi="Arial" w:cs="Arial"/>
          <w:sz w:val="21"/>
          <w:szCs w:val="21"/>
        </w:rPr>
        <w:t>2</w:t>
      </w:r>
      <w:r w:rsidR="00A64591" w:rsidRPr="00FB20BE">
        <w:rPr>
          <w:rFonts w:ascii="Arial" w:hAnsi="Arial" w:cs="Arial" w:hint="eastAsia"/>
          <w:sz w:val="21"/>
          <w:szCs w:val="21"/>
        </w:rPr>
        <w:t>%</w:t>
      </w:r>
      <w:r w:rsidR="00A64591" w:rsidRPr="00FB20BE">
        <w:rPr>
          <w:rFonts w:ascii="Arial" w:hAnsi="Arial" w:cs="Arial" w:hint="eastAsia"/>
          <w:sz w:val="21"/>
          <w:szCs w:val="21"/>
        </w:rPr>
        <w:t>。</w:t>
      </w:r>
    </w:p>
    <w:p w14:paraId="397084DA"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7</w:t>
      </w:r>
      <w:r w:rsidRPr="00911BE0">
        <w:rPr>
          <w:rFonts w:ascii="Arial" w:hAnsi="Arial" w:cs="Arial" w:hint="eastAsia"/>
          <w:sz w:val="21"/>
          <w:szCs w:val="21"/>
        </w:rPr>
        <w:t>）户型设计：</w:t>
      </w:r>
      <w:r w:rsidR="00A64591" w:rsidRPr="00711B7D">
        <w:rPr>
          <w:rFonts w:ascii="Arial" w:hAnsi="Arial" w:cs="Arial" w:hint="eastAsia"/>
          <w:sz w:val="21"/>
          <w:szCs w:val="21"/>
        </w:rPr>
        <w:t>估价对象均为一居室，根据配备家具家电种类及建筑面积差异，公寓类型分为青年公寓（</w:t>
      </w:r>
      <w:r w:rsidR="00A64591" w:rsidRPr="00711B7D">
        <w:rPr>
          <w:rFonts w:ascii="Arial" w:hAnsi="Arial" w:cs="Arial"/>
          <w:sz w:val="21"/>
          <w:szCs w:val="21"/>
        </w:rPr>
        <w:t>27.01-31.41</w:t>
      </w:r>
      <w:r w:rsidR="00A64591" w:rsidRPr="00711B7D">
        <w:rPr>
          <w:rFonts w:ascii="Arial" w:hAnsi="Arial" w:cs="Arial"/>
          <w:sz w:val="21"/>
          <w:szCs w:val="21"/>
        </w:rPr>
        <w:t>平方米）、</w:t>
      </w:r>
      <w:r w:rsidR="00A64591" w:rsidRPr="00711B7D">
        <w:rPr>
          <w:rFonts w:ascii="Arial" w:hAnsi="Arial" w:cs="Arial" w:hint="eastAsia"/>
          <w:sz w:val="21"/>
          <w:szCs w:val="21"/>
        </w:rPr>
        <w:t>青年公寓（</w:t>
      </w:r>
      <w:r w:rsidR="00A64591" w:rsidRPr="00711B7D">
        <w:rPr>
          <w:rFonts w:ascii="Arial" w:hAnsi="Arial" w:cs="Arial"/>
          <w:sz w:val="21"/>
          <w:szCs w:val="21"/>
        </w:rPr>
        <w:t>30.69-31.41</w:t>
      </w:r>
      <w:r w:rsidR="00A64591" w:rsidRPr="00711B7D">
        <w:rPr>
          <w:rFonts w:ascii="Arial" w:hAnsi="Arial" w:cs="Arial"/>
          <w:sz w:val="21"/>
          <w:szCs w:val="21"/>
        </w:rPr>
        <w:t>平方米）、</w:t>
      </w:r>
      <w:r w:rsidR="00A64591" w:rsidRPr="00711B7D">
        <w:rPr>
          <w:rFonts w:ascii="Arial" w:hAnsi="Arial" w:cs="Arial" w:hint="eastAsia"/>
          <w:sz w:val="21"/>
          <w:szCs w:val="21"/>
        </w:rPr>
        <w:t>蓝领公寓（</w:t>
      </w:r>
      <w:r w:rsidR="00A64591" w:rsidRPr="00711B7D">
        <w:rPr>
          <w:rFonts w:ascii="Arial" w:hAnsi="Arial" w:cs="Arial"/>
          <w:sz w:val="21"/>
          <w:szCs w:val="21"/>
        </w:rPr>
        <w:t>30.9-31.63</w:t>
      </w:r>
      <w:r w:rsidR="00A64591" w:rsidRPr="00711B7D">
        <w:rPr>
          <w:rFonts w:ascii="Arial" w:hAnsi="Arial" w:cs="Arial"/>
          <w:sz w:val="21"/>
          <w:szCs w:val="21"/>
        </w:rPr>
        <w:t>平方米）和套间公寓（</w:t>
      </w:r>
      <w:r w:rsidR="00A64591" w:rsidRPr="00711B7D">
        <w:rPr>
          <w:rFonts w:ascii="Arial" w:hAnsi="Arial" w:cs="Arial"/>
          <w:sz w:val="21"/>
          <w:szCs w:val="21"/>
        </w:rPr>
        <w:t>62.1-62.82</w:t>
      </w:r>
      <w:r w:rsidR="00A64591" w:rsidRPr="00711B7D">
        <w:rPr>
          <w:rFonts w:ascii="Arial" w:hAnsi="Arial" w:cs="Arial"/>
          <w:sz w:val="21"/>
          <w:szCs w:val="21"/>
        </w:rPr>
        <w:t>平方米）</w:t>
      </w:r>
      <w:r w:rsidR="00A64591" w:rsidRPr="00711B7D">
        <w:rPr>
          <w:rFonts w:ascii="Arial" w:hAnsi="Arial" w:cs="Arial" w:hint="eastAsia"/>
          <w:sz w:val="21"/>
          <w:szCs w:val="21"/>
        </w:rPr>
        <w:t>四种。其中，青年公寓（</w:t>
      </w:r>
      <w:r w:rsidR="00A64591" w:rsidRPr="00711B7D">
        <w:rPr>
          <w:rFonts w:ascii="Arial" w:hAnsi="Arial" w:cs="Arial"/>
          <w:sz w:val="21"/>
          <w:szCs w:val="21"/>
        </w:rPr>
        <w:t>27.01-31.41</w:t>
      </w:r>
      <w:r w:rsidR="00A64591" w:rsidRPr="00711B7D">
        <w:rPr>
          <w:rFonts w:ascii="Arial" w:hAnsi="Arial" w:cs="Arial"/>
          <w:sz w:val="21"/>
          <w:szCs w:val="21"/>
        </w:rPr>
        <w:t>平方米）</w:t>
      </w:r>
      <w:r w:rsidR="00A64591" w:rsidRPr="00711B7D">
        <w:rPr>
          <w:rFonts w:ascii="Arial" w:hAnsi="Arial" w:cs="Arial" w:hint="eastAsia"/>
          <w:sz w:val="21"/>
          <w:szCs w:val="21"/>
        </w:rPr>
        <w:t>1</w:t>
      </w:r>
      <w:r w:rsidR="00A64591" w:rsidRPr="00711B7D">
        <w:rPr>
          <w:rFonts w:ascii="Arial" w:hAnsi="Arial" w:cs="Arial"/>
          <w:sz w:val="21"/>
          <w:szCs w:val="21"/>
        </w:rPr>
        <w:t>364</w:t>
      </w:r>
      <w:r w:rsidR="00A64591" w:rsidRPr="00711B7D">
        <w:rPr>
          <w:rFonts w:ascii="Arial" w:hAnsi="Arial" w:cs="Arial"/>
          <w:sz w:val="21"/>
          <w:szCs w:val="21"/>
        </w:rPr>
        <w:t>套，</w:t>
      </w:r>
      <w:r w:rsidR="00A64591" w:rsidRPr="00711B7D">
        <w:rPr>
          <w:rFonts w:ascii="Arial" w:hAnsi="Arial" w:cs="Arial" w:hint="eastAsia"/>
          <w:sz w:val="21"/>
          <w:szCs w:val="21"/>
        </w:rPr>
        <w:t>青年公寓（</w:t>
      </w:r>
      <w:r w:rsidR="00A64591" w:rsidRPr="00711B7D">
        <w:rPr>
          <w:rFonts w:ascii="Arial" w:hAnsi="Arial" w:cs="Arial"/>
          <w:sz w:val="21"/>
          <w:szCs w:val="21"/>
        </w:rPr>
        <w:t>30.69-31.41</w:t>
      </w:r>
      <w:r w:rsidR="00A64591" w:rsidRPr="00711B7D">
        <w:rPr>
          <w:rFonts w:ascii="Arial" w:hAnsi="Arial" w:cs="Arial"/>
          <w:sz w:val="21"/>
          <w:szCs w:val="21"/>
        </w:rPr>
        <w:t>平方米）</w:t>
      </w:r>
      <w:r w:rsidR="00A64591" w:rsidRPr="00711B7D">
        <w:rPr>
          <w:rFonts w:ascii="Arial" w:hAnsi="Arial" w:cs="Arial"/>
          <w:sz w:val="21"/>
          <w:szCs w:val="21"/>
        </w:rPr>
        <w:t>206</w:t>
      </w:r>
      <w:r w:rsidR="00A64591" w:rsidRPr="00711B7D">
        <w:rPr>
          <w:rFonts w:ascii="Arial" w:hAnsi="Arial" w:cs="Arial"/>
          <w:sz w:val="21"/>
          <w:szCs w:val="21"/>
        </w:rPr>
        <w:t>套，</w:t>
      </w:r>
      <w:r w:rsidR="00A64591" w:rsidRPr="00711B7D">
        <w:rPr>
          <w:rFonts w:ascii="Arial" w:hAnsi="Arial" w:cs="Arial" w:hint="eastAsia"/>
          <w:sz w:val="21"/>
          <w:szCs w:val="21"/>
        </w:rPr>
        <w:t>蓝领公寓（</w:t>
      </w:r>
      <w:r w:rsidR="00A64591" w:rsidRPr="00711B7D">
        <w:rPr>
          <w:rFonts w:ascii="Arial" w:hAnsi="Arial" w:cs="Arial"/>
          <w:sz w:val="21"/>
          <w:szCs w:val="21"/>
        </w:rPr>
        <w:t>30.9-31.63</w:t>
      </w:r>
      <w:r w:rsidR="00A64591" w:rsidRPr="00711B7D">
        <w:rPr>
          <w:rFonts w:ascii="Arial" w:hAnsi="Arial" w:cs="Arial"/>
          <w:sz w:val="21"/>
          <w:szCs w:val="21"/>
        </w:rPr>
        <w:t>平方米）</w:t>
      </w:r>
      <w:r w:rsidR="00A64591" w:rsidRPr="00711B7D">
        <w:rPr>
          <w:rFonts w:ascii="Arial" w:hAnsi="Arial" w:cs="Arial"/>
          <w:sz w:val="21"/>
          <w:szCs w:val="21"/>
        </w:rPr>
        <w:t>214</w:t>
      </w:r>
      <w:r w:rsidR="00A64591" w:rsidRPr="00711B7D">
        <w:rPr>
          <w:rFonts w:ascii="Arial" w:hAnsi="Arial" w:cs="Arial"/>
          <w:sz w:val="21"/>
          <w:szCs w:val="21"/>
        </w:rPr>
        <w:t>套，套间公寓（</w:t>
      </w:r>
      <w:r w:rsidR="00A64591" w:rsidRPr="00711B7D">
        <w:rPr>
          <w:rFonts w:ascii="Arial" w:hAnsi="Arial" w:cs="Arial"/>
          <w:sz w:val="21"/>
          <w:szCs w:val="21"/>
        </w:rPr>
        <w:t>62.1-62.82</w:t>
      </w:r>
      <w:r w:rsidR="00A64591" w:rsidRPr="00711B7D">
        <w:rPr>
          <w:rFonts w:ascii="Arial" w:hAnsi="Arial" w:cs="Arial"/>
          <w:sz w:val="21"/>
          <w:szCs w:val="21"/>
        </w:rPr>
        <w:t>平方米）</w:t>
      </w:r>
      <w:r w:rsidR="00A64591" w:rsidRPr="00711B7D">
        <w:rPr>
          <w:rFonts w:ascii="Arial" w:hAnsi="Arial" w:cs="Arial"/>
          <w:sz w:val="21"/>
          <w:szCs w:val="21"/>
        </w:rPr>
        <w:t>45</w:t>
      </w:r>
      <w:r w:rsidR="00A64591" w:rsidRPr="00711B7D">
        <w:rPr>
          <w:rFonts w:ascii="Arial" w:hAnsi="Arial" w:cs="Arial"/>
          <w:sz w:val="21"/>
          <w:szCs w:val="21"/>
        </w:rPr>
        <w:t>套</w:t>
      </w:r>
      <w:r w:rsidR="00A64591">
        <w:rPr>
          <w:rFonts w:ascii="Arial" w:hAnsi="Arial" w:cs="Arial" w:hint="eastAsia"/>
          <w:sz w:val="21"/>
          <w:szCs w:val="21"/>
        </w:rPr>
        <w:t>。</w:t>
      </w:r>
    </w:p>
    <w:p w14:paraId="2CA578BC"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8</w:t>
      </w:r>
      <w:r w:rsidRPr="00911BE0">
        <w:rPr>
          <w:rFonts w:ascii="Arial" w:hAnsi="Arial" w:cs="Arial" w:hint="eastAsia"/>
          <w:sz w:val="21"/>
          <w:szCs w:val="21"/>
        </w:rPr>
        <w:t>）朝向：</w:t>
      </w:r>
      <w:r w:rsidR="00A64591" w:rsidRPr="00711B7D">
        <w:rPr>
          <w:rFonts w:ascii="Arial" w:hAnsi="Arial" w:cs="Arial" w:hint="eastAsia"/>
          <w:sz w:val="21"/>
          <w:szCs w:val="21"/>
        </w:rPr>
        <w:t>青年公寓（</w:t>
      </w:r>
      <w:r w:rsidR="00A64591" w:rsidRPr="00711B7D">
        <w:rPr>
          <w:rFonts w:ascii="Arial" w:hAnsi="Arial" w:cs="Arial"/>
          <w:sz w:val="21"/>
          <w:szCs w:val="21"/>
        </w:rPr>
        <w:t>27.01-31.41</w:t>
      </w:r>
      <w:r w:rsidR="00A64591" w:rsidRPr="00711B7D">
        <w:rPr>
          <w:rFonts w:ascii="Arial" w:hAnsi="Arial" w:cs="Arial"/>
          <w:sz w:val="21"/>
          <w:szCs w:val="21"/>
        </w:rPr>
        <w:t>平方米）</w:t>
      </w:r>
      <w:r w:rsidR="00A64591" w:rsidRPr="00711B7D">
        <w:rPr>
          <w:rFonts w:ascii="Arial" w:hAnsi="Arial" w:cs="Arial" w:hint="eastAsia"/>
          <w:sz w:val="21"/>
          <w:szCs w:val="21"/>
        </w:rPr>
        <w:t>朝向为东、南、西、北，其中东朝向</w:t>
      </w:r>
      <w:r w:rsidR="00A64591">
        <w:rPr>
          <w:rFonts w:ascii="Arial" w:hAnsi="Arial" w:cs="Arial" w:hint="eastAsia"/>
          <w:sz w:val="21"/>
          <w:szCs w:val="21"/>
        </w:rPr>
        <w:t>3</w:t>
      </w:r>
      <w:r w:rsidR="00A64591">
        <w:rPr>
          <w:rFonts w:ascii="Arial" w:hAnsi="Arial" w:cs="Arial"/>
          <w:sz w:val="21"/>
          <w:szCs w:val="21"/>
        </w:rPr>
        <w:t>07</w:t>
      </w:r>
      <w:r w:rsidR="00A64591" w:rsidRPr="00711B7D">
        <w:rPr>
          <w:rFonts w:ascii="Arial" w:hAnsi="Arial" w:cs="Arial"/>
          <w:sz w:val="21"/>
          <w:szCs w:val="21"/>
        </w:rPr>
        <w:t>套、南朝向</w:t>
      </w:r>
      <w:r w:rsidR="00A64591">
        <w:rPr>
          <w:rFonts w:ascii="Arial" w:hAnsi="Arial" w:cs="Arial" w:hint="eastAsia"/>
          <w:sz w:val="21"/>
          <w:szCs w:val="21"/>
        </w:rPr>
        <w:t>3</w:t>
      </w:r>
      <w:r w:rsidR="00A64591">
        <w:rPr>
          <w:rFonts w:ascii="Arial" w:hAnsi="Arial" w:cs="Arial"/>
          <w:sz w:val="21"/>
          <w:szCs w:val="21"/>
        </w:rPr>
        <w:t>65</w:t>
      </w:r>
      <w:r w:rsidR="00A64591" w:rsidRPr="00711B7D">
        <w:rPr>
          <w:rFonts w:ascii="Arial" w:hAnsi="Arial" w:cs="Arial"/>
          <w:sz w:val="21"/>
          <w:szCs w:val="21"/>
        </w:rPr>
        <w:t>套、西朝向</w:t>
      </w:r>
      <w:r w:rsidR="00A64591">
        <w:rPr>
          <w:rFonts w:ascii="Arial" w:hAnsi="Arial" w:cs="Arial" w:hint="eastAsia"/>
          <w:sz w:val="21"/>
          <w:szCs w:val="21"/>
        </w:rPr>
        <w:t>3</w:t>
      </w:r>
      <w:r w:rsidR="00A64591">
        <w:rPr>
          <w:rFonts w:ascii="Arial" w:hAnsi="Arial" w:cs="Arial"/>
          <w:sz w:val="21"/>
          <w:szCs w:val="21"/>
        </w:rPr>
        <w:t>16</w:t>
      </w:r>
      <w:r w:rsidR="00A64591" w:rsidRPr="00711B7D">
        <w:rPr>
          <w:rFonts w:ascii="Arial" w:hAnsi="Arial" w:cs="Arial"/>
          <w:sz w:val="21"/>
          <w:szCs w:val="21"/>
        </w:rPr>
        <w:t>套、北朝向</w:t>
      </w:r>
      <w:r w:rsidR="00A64591">
        <w:rPr>
          <w:rFonts w:ascii="Arial" w:hAnsi="Arial" w:cs="Arial"/>
          <w:sz w:val="21"/>
          <w:szCs w:val="21"/>
        </w:rPr>
        <w:t>376</w:t>
      </w:r>
      <w:r w:rsidR="00A64591">
        <w:rPr>
          <w:rFonts w:ascii="Arial" w:hAnsi="Arial" w:cs="Arial"/>
          <w:sz w:val="21"/>
          <w:szCs w:val="21"/>
        </w:rPr>
        <w:t>套；</w:t>
      </w:r>
      <w:r w:rsidR="00A64591" w:rsidRPr="00711B7D">
        <w:rPr>
          <w:rFonts w:ascii="Arial" w:hAnsi="Arial" w:cs="Arial" w:hint="eastAsia"/>
          <w:sz w:val="21"/>
          <w:szCs w:val="21"/>
        </w:rPr>
        <w:t>青年公寓（</w:t>
      </w:r>
      <w:r w:rsidR="00A64591" w:rsidRPr="00711B7D">
        <w:rPr>
          <w:rFonts w:ascii="Arial" w:hAnsi="Arial" w:cs="Arial"/>
          <w:sz w:val="21"/>
          <w:szCs w:val="21"/>
        </w:rPr>
        <w:t>30.69-31.41</w:t>
      </w:r>
      <w:r w:rsidR="00A64591" w:rsidRPr="00711B7D">
        <w:rPr>
          <w:rFonts w:ascii="Arial" w:hAnsi="Arial" w:cs="Arial"/>
          <w:sz w:val="21"/>
          <w:szCs w:val="21"/>
        </w:rPr>
        <w:t>平方米）</w:t>
      </w:r>
      <w:r w:rsidR="00A64591" w:rsidRPr="00711B7D">
        <w:rPr>
          <w:rFonts w:ascii="Arial" w:hAnsi="Arial" w:cs="Arial" w:hint="eastAsia"/>
          <w:sz w:val="21"/>
          <w:szCs w:val="21"/>
        </w:rPr>
        <w:t>朝向为东、南、西、北，其中东朝向</w:t>
      </w:r>
      <w:r w:rsidR="00A64591">
        <w:rPr>
          <w:rFonts w:ascii="Arial" w:hAnsi="Arial" w:cs="Arial"/>
          <w:sz w:val="21"/>
          <w:szCs w:val="21"/>
        </w:rPr>
        <w:t>88</w:t>
      </w:r>
      <w:r w:rsidR="00A64591" w:rsidRPr="00711B7D">
        <w:rPr>
          <w:rFonts w:ascii="Arial" w:hAnsi="Arial" w:cs="Arial"/>
          <w:sz w:val="21"/>
          <w:szCs w:val="21"/>
        </w:rPr>
        <w:t>套、南朝向</w:t>
      </w:r>
      <w:r w:rsidR="00A64591">
        <w:rPr>
          <w:rFonts w:ascii="Arial" w:hAnsi="Arial" w:cs="Arial"/>
          <w:sz w:val="21"/>
          <w:szCs w:val="21"/>
        </w:rPr>
        <w:t>15</w:t>
      </w:r>
      <w:r w:rsidR="00A64591" w:rsidRPr="00711B7D">
        <w:rPr>
          <w:rFonts w:ascii="Arial" w:hAnsi="Arial" w:cs="Arial"/>
          <w:sz w:val="21"/>
          <w:szCs w:val="21"/>
        </w:rPr>
        <w:t>套、西朝向</w:t>
      </w:r>
      <w:r w:rsidR="00A64591">
        <w:rPr>
          <w:rFonts w:ascii="Arial" w:hAnsi="Arial" w:cs="Arial"/>
          <w:sz w:val="21"/>
          <w:szCs w:val="21"/>
        </w:rPr>
        <w:t>88</w:t>
      </w:r>
      <w:r w:rsidR="00A64591" w:rsidRPr="00711B7D">
        <w:rPr>
          <w:rFonts w:ascii="Arial" w:hAnsi="Arial" w:cs="Arial"/>
          <w:sz w:val="21"/>
          <w:szCs w:val="21"/>
        </w:rPr>
        <w:t>套、北朝向</w:t>
      </w:r>
      <w:r w:rsidR="00A64591">
        <w:rPr>
          <w:rFonts w:ascii="Arial" w:hAnsi="Arial" w:cs="Arial"/>
          <w:sz w:val="21"/>
          <w:szCs w:val="21"/>
        </w:rPr>
        <w:t>15</w:t>
      </w:r>
      <w:r w:rsidR="00A64591">
        <w:rPr>
          <w:rFonts w:ascii="Arial" w:hAnsi="Arial" w:cs="Arial"/>
          <w:sz w:val="21"/>
          <w:szCs w:val="21"/>
        </w:rPr>
        <w:t>套；</w:t>
      </w:r>
      <w:r w:rsidR="00A64591" w:rsidRPr="00711B7D">
        <w:rPr>
          <w:rFonts w:ascii="Arial" w:hAnsi="Arial" w:cs="Arial" w:hint="eastAsia"/>
          <w:sz w:val="21"/>
          <w:szCs w:val="21"/>
        </w:rPr>
        <w:t>蓝领公寓（</w:t>
      </w:r>
      <w:r w:rsidR="00A64591" w:rsidRPr="00711B7D">
        <w:rPr>
          <w:rFonts w:ascii="Arial" w:hAnsi="Arial" w:cs="Arial"/>
          <w:sz w:val="21"/>
          <w:szCs w:val="21"/>
        </w:rPr>
        <w:t>30.9-31.63</w:t>
      </w:r>
      <w:r w:rsidR="00A64591" w:rsidRPr="00711B7D">
        <w:rPr>
          <w:rFonts w:ascii="Arial" w:hAnsi="Arial" w:cs="Arial"/>
          <w:sz w:val="21"/>
          <w:szCs w:val="21"/>
        </w:rPr>
        <w:t>平方米）</w:t>
      </w:r>
      <w:r w:rsidR="00A64591" w:rsidRPr="00711B7D">
        <w:rPr>
          <w:rFonts w:ascii="Arial" w:hAnsi="Arial" w:cs="Arial" w:hint="eastAsia"/>
          <w:sz w:val="21"/>
          <w:szCs w:val="21"/>
        </w:rPr>
        <w:t>朝向为东、南、西、北，其中东朝向</w:t>
      </w:r>
      <w:r w:rsidR="00A64591">
        <w:rPr>
          <w:rFonts w:ascii="Arial" w:hAnsi="Arial" w:cs="Arial"/>
          <w:sz w:val="21"/>
          <w:szCs w:val="21"/>
        </w:rPr>
        <w:t>21</w:t>
      </w:r>
      <w:r w:rsidR="00A64591" w:rsidRPr="00711B7D">
        <w:rPr>
          <w:rFonts w:ascii="Arial" w:hAnsi="Arial" w:cs="Arial"/>
          <w:sz w:val="21"/>
          <w:szCs w:val="21"/>
        </w:rPr>
        <w:t>套、南朝向</w:t>
      </w:r>
      <w:r w:rsidR="00A64591">
        <w:rPr>
          <w:rFonts w:ascii="Arial" w:hAnsi="Arial" w:cs="Arial"/>
          <w:sz w:val="21"/>
          <w:szCs w:val="21"/>
        </w:rPr>
        <w:t>85</w:t>
      </w:r>
      <w:r w:rsidR="00A64591" w:rsidRPr="00711B7D">
        <w:rPr>
          <w:rFonts w:ascii="Arial" w:hAnsi="Arial" w:cs="Arial"/>
          <w:sz w:val="21"/>
          <w:szCs w:val="21"/>
        </w:rPr>
        <w:t>套、西朝向</w:t>
      </w:r>
      <w:r w:rsidR="00A64591">
        <w:rPr>
          <w:rFonts w:ascii="Arial" w:hAnsi="Arial" w:cs="Arial"/>
          <w:sz w:val="21"/>
          <w:szCs w:val="21"/>
        </w:rPr>
        <w:t>21</w:t>
      </w:r>
      <w:r w:rsidR="00A64591" w:rsidRPr="00711B7D">
        <w:rPr>
          <w:rFonts w:ascii="Arial" w:hAnsi="Arial" w:cs="Arial"/>
          <w:sz w:val="21"/>
          <w:szCs w:val="21"/>
        </w:rPr>
        <w:t>套、北朝向</w:t>
      </w:r>
      <w:r w:rsidR="00A64591">
        <w:rPr>
          <w:rFonts w:ascii="Arial" w:hAnsi="Arial" w:cs="Arial"/>
          <w:sz w:val="21"/>
          <w:szCs w:val="21"/>
        </w:rPr>
        <w:t>87</w:t>
      </w:r>
      <w:r w:rsidR="00A64591">
        <w:rPr>
          <w:rFonts w:ascii="Arial" w:hAnsi="Arial" w:cs="Arial"/>
          <w:sz w:val="21"/>
          <w:szCs w:val="21"/>
        </w:rPr>
        <w:t>套；</w:t>
      </w:r>
      <w:r w:rsidR="00A64591" w:rsidRPr="00711B7D">
        <w:rPr>
          <w:rFonts w:ascii="Arial" w:hAnsi="Arial" w:cs="Arial"/>
          <w:sz w:val="21"/>
          <w:szCs w:val="21"/>
        </w:rPr>
        <w:t>套间公寓（</w:t>
      </w:r>
      <w:r w:rsidR="00A64591" w:rsidRPr="00711B7D">
        <w:rPr>
          <w:rFonts w:ascii="Arial" w:hAnsi="Arial" w:cs="Arial"/>
          <w:sz w:val="21"/>
          <w:szCs w:val="21"/>
        </w:rPr>
        <w:t>62.1-62.82</w:t>
      </w:r>
      <w:r w:rsidR="00A64591" w:rsidRPr="00711B7D">
        <w:rPr>
          <w:rFonts w:ascii="Arial" w:hAnsi="Arial" w:cs="Arial"/>
          <w:sz w:val="21"/>
          <w:szCs w:val="21"/>
        </w:rPr>
        <w:t>平方米）</w:t>
      </w:r>
      <w:r w:rsidR="00A64591" w:rsidRPr="00711B7D">
        <w:rPr>
          <w:rFonts w:ascii="Arial" w:hAnsi="Arial" w:cs="Arial" w:hint="eastAsia"/>
          <w:sz w:val="21"/>
          <w:szCs w:val="21"/>
        </w:rPr>
        <w:t>朝向为东、南、北，其中东朝向</w:t>
      </w:r>
      <w:r w:rsidR="00A64591">
        <w:rPr>
          <w:rFonts w:ascii="Arial" w:hAnsi="Arial" w:cs="Arial"/>
          <w:sz w:val="21"/>
          <w:szCs w:val="21"/>
        </w:rPr>
        <w:t>6</w:t>
      </w:r>
      <w:r w:rsidR="00A64591" w:rsidRPr="00711B7D">
        <w:rPr>
          <w:rFonts w:ascii="Arial" w:hAnsi="Arial" w:cs="Arial"/>
          <w:sz w:val="21"/>
          <w:szCs w:val="21"/>
        </w:rPr>
        <w:t>套、南朝向</w:t>
      </w:r>
      <w:r w:rsidR="00A64591">
        <w:rPr>
          <w:rFonts w:ascii="Arial" w:hAnsi="Arial" w:cs="Arial"/>
          <w:sz w:val="21"/>
          <w:szCs w:val="21"/>
        </w:rPr>
        <w:t>21</w:t>
      </w:r>
      <w:r w:rsidR="00A64591" w:rsidRPr="00711B7D">
        <w:rPr>
          <w:rFonts w:ascii="Arial" w:hAnsi="Arial" w:cs="Arial"/>
          <w:sz w:val="21"/>
          <w:szCs w:val="21"/>
        </w:rPr>
        <w:t>套、北朝向</w:t>
      </w:r>
      <w:r w:rsidR="00A64591">
        <w:rPr>
          <w:rFonts w:ascii="Arial" w:hAnsi="Arial" w:cs="Arial"/>
          <w:sz w:val="21"/>
          <w:szCs w:val="21"/>
        </w:rPr>
        <w:t>18</w:t>
      </w:r>
      <w:r w:rsidR="00A64591">
        <w:rPr>
          <w:rFonts w:ascii="Arial" w:hAnsi="Arial" w:cs="Arial"/>
          <w:sz w:val="21"/>
          <w:szCs w:val="21"/>
        </w:rPr>
        <w:t>套</w:t>
      </w:r>
      <w:r w:rsidR="00A64591">
        <w:rPr>
          <w:rFonts w:ascii="Arial" w:hAnsi="Arial" w:cs="Arial" w:hint="eastAsia"/>
          <w:sz w:val="21"/>
          <w:szCs w:val="21"/>
        </w:rPr>
        <w:t>。</w:t>
      </w:r>
    </w:p>
    <w:p w14:paraId="6315A075" w14:textId="77777777"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）综合服务管理设施：</w:t>
      </w:r>
      <w:r w:rsidR="00A64591" w:rsidRPr="00CC7707">
        <w:rPr>
          <w:rFonts w:ascii="Arial" w:hAnsi="Arial" w:cs="Arial" w:hint="eastAsia"/>
          <w:sz w:val="21"/>
          <w:szCs w:val="21"/>
        </w:rPr>
        <w:t>估价对象为专业管家封闭式管理</w:t>
      </w:r>
      <w:r w:rsidR="00A64591">
        <w:rPr>
          <w:rFonts w:ascii="Arial" w:hAnsi="Arial" w:cs="Arial" w:hint="eastAsia"/>
          <w:sz w:val="21"/>
          <w:szCs w:val="21"/>
        </w:rPr>
        <w:t>、新增巡逻岗</w:t>
      </w:r>
      <w:r w:rsidR="00A64591" w:rsidRPr="00CC7707">
        <w:rPr>
          <w:rFonts w:ascii="Arial" w:hAnsi="Arial" w:cs="Arial" w:hint="eastAsia"/>
          <w:sz w:val="21"/>
          <w:szCs w:val="21"/>
        </w:rPr>
        <w:t>，门口设有快递柜、小区内设有</w:t>
      </w:r>
      <w:r w:rsidR="00A64591">
        <w:rPr>
          <w:rFonts w:ascii="Arial" w:hAnsi="Arial" w:cs="Arial" w:hint="eastAsia"/>
          <w:sz w:val="21"/>
          <w:szCs w:val="21"/>
        </w:rPr>
        <w:t>净水机、</w:t>
      </w:r>
      <w:r w:rsidR="00A64591" w:rsidRPr="00CC7707">
        <w:rPr>
          <w:rFonts w:ascii="Arial" w:hAnsi="Arial" w:cs="Arial" w:hint="eastAsia"/>
          <w:sz w:val="21"/>
          <w:szCs w:val="21"/>
        </w:rPr>
        <w:t>垃圾分类收集点。</w:t>
      </w:r>
    </w:p>
    <w:p w14:paraId="4FB99260" w14:textId="77777777"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10</w:t>
      </w:r>
      <w:r w:rsidRPr="00911BE0">
        <w:rPr>
          <w:rFonts w:ascii="Arial" w:hAnsi="Arial" w:cs="Arial" w:hint="eastAsia"/>
          <w:sz w:val="21"/>
          <w:szCs w:val="21"/>
        </w:rPr>
        <w:t>）水电气费执行标准：</w:t>
      </w:r>
      <w:r w:rsidR="00A64591" w:rsidRPr="00711B7D">
        <w:rPr>
          <w:rFonts w:ascii="Arial" w:hAnsi="Arial" w:cs="Arial" w:hint="eastAsia"/>
          <w:sz w:val="21"/>
          <w:szCs w:val="21"/>
        </w:rPr>
        <w:t>根据估价委托人介绍，估价对象水费为</w:t>
      </w:r>
      <w:r w:rsidR="00A64591" w:rsidRPr="00711B7D">
        <w:rPr>
          <w:rFonts w:ascii="Arial" w:hAnsi="Arial" w:cs="Arial" w:hint="eastAsia"/>
          <w:sz w:val="21"/>
          <w:szCs w:val="21"/>
        </w:rPr>
        <w:t>6</w:t>
      </w:r>
      <w:r w:rsidR="00A64591" w:rsidRPr="00711B7D">
        <w:rPr>
          <w:rFonts w:ascii="Arial" w:hAnsi="Arial" w:cs="Arial" w:hint="eastAsia"/>
          <w:sz w:val="21"/>
          <w:szCs w:val="21"/>
        </w:rPr>
        <w:t>元</w:t>
      </w:r>
      <w:r w:rsidR="00A64591" w:rsidRPr="00711B7D">
        <w:rPr>
          <w:rFonts w:ascii="Arial" w:hAnsi="Arial" w:cs="Arial" w:hint="eastAsia"/>
          <w:sz w:val="21"/>
          <w:szCs w:val="21"/>
        </w:rPr>
        <w:t>/</w:t>
      </w:r>
      <w:r w:rsidR="00A64591" w:rsidRPr="00711B7D">
        <w:rPr>
          <w:rFonts w:ascii="Arial" w:hAnsi="Arial" w:cs="Arial" w:hint="eastAsia"/>
          <w:sz w:val="21"/>
          <w:szCs w:val="21"/>
        </w:rPr>
        <w:t>吨，电费为</w:t>
      </w:r>
      <w:r w:rsidR="00A64591" w:rsidRPr="00711B7D">
        <w:rPr>
          <w:rFonts w:ascii="Arial" w:hAnsi="Arial" w:cs="Arial" w:hint="eastAsia"/>
          <w:sz w:val="21"/>
          <w:szCs w:val="21"/>
        </w:rPr>
        <w:t>0.47</w:t>
      </w:r>
      <w:r w:rsidR="00A64591" w:rsidRPr="00711B7D">
        <w:rPr>
          <w:rFonts w:ascii="Arial" w:hAnsi="Arial" w:cs="Arial" w:hint="eastAsia"/>
          <w:sz w:val="21"/>
          <w:szCs w:val="21"/>
        </w:rPr>
        <w:t>元</w:t>
      </w:r>
      <w:r w:rsidR="00A64591" w:rsidRPr="00711B7D">
        <w:rPr>
          <w:rFonts w:ascii="Arial" w:hAnsi="Arial" w:cs="Arial" w:hint="eastAsia"/>
          <w:sz w:val="21"/>
          <w:szCs w:val="21"/>
        </w:rPr>
        <w:t>/</w:t>
      </w:r>
      <w:r w:rsidR="00A64591" w:rsidRPr="00711B7D">
        <w:rPr>
          <w:rFonts w:ascii="Arial" w:hAnsi="Arial" w:cs="Arial" w:hint="eastAsia"/>
          <w:sz w:val="21"/>
          <w:szCs w:val="21"/>
        </w:rPr>
        <w:t>度，无</w:t>
      </w:r>
      <w:r w:rsidR="00A64591" w:rsidRPr="00FB20BE">
        <w:rPr>
          <w:rFonts w:ascii="Arial" w:hAnsi="Arial" w:cs="Arial" w:hint="eastAsia"/>
          <w:sz w:val="21"/>
          <w:szCs w:val="21"/>
        </w:rPr>
        <w:t>燃气。</w:t>
      </w:r>
    </w:p>
    <w:p w14:paraId="1D315FF8"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对价格影响的分析</w:t>
      </w:r>
    </w:p>
    <w:p w14:paraId="0A3B6093" w14:textId="77777777" w:rsidR="00802761" w:rsidRPr="00911BE0" w:rsidRDefault="00A64591">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Pr="00911BE0">
        <w:rPr>
          <w:rFonts w:ascii="Arial" w:hAnsi="Arial" w:cs="Arial" w:hint="eastAsia"/>
          <w:sz w:val="21"/>
          <w:szCs w:val="21"/>
        </w:rPr>
        <w:t>承</w:t>
      </w:r>
      <w:r w:rsidRPr="00911BE0">
        <w:rPr>
          <w:rFonts w:ascii="Arial" w:hAnsi="Arial" w:cs="Arial"/>
          <w:sz w:val="21"/>
          <w:szCs w:val="21"/>
        </w:rPr>
        <w:t>租者的需求，</w:t>
      </w:r>
      <w:r>
        <w:rPr>
          <w:rFonts w:ascii="Arial" w:hAnsi="Arial" w:cs="Arial"/>
          <w:sz w:val="21"/>
          <w:szCs w:val="21"/>
        </w:rPr>
        <w:t>但由于</w:t>
      </w:r>
      <w:r>
        <w:rPr>
          <w:rFonts w:ascii="Arial" w:hAnsi="Arial" w:cs="Arial" w:hint="eastAsia"/>
          <w:sz w:val="21"/>
          <w:szCs w:val="21"/>
        </w:rPr>
        <w:t>估价对象所属楼宇建筑结构为</w:t>
      </w:r>
      <w:r>
        <w:rPr>
          <w:rFonts w:ascii="Arial" w:hAnsi="Arial" w:cs="Arial" w:hint="eastAsia"/>
          <w:kern w:val="2"/>
          <w:sz w:val="21"/>
          <w:szCs w:val="21"/>
        </w:rPr>
        <w:t>模块化装配式集装箱房，在隔音、隔热等居住条件方面</w:t>
      </w:r>
      <w:r>
        <w:rPr>
          <w:rFonts w:ascii="Arial" w:hAnsi="Arial" w:cs="Arial"/>
          <w:sz w:val="21"/>
          <w:szCs w:val="21"/>
        </w:rPr>
        <w:t>会在一定程度上影响其租金价格水平。</w:t>
      </w:r>
    </w:p>
    <w:p w14:paraId="22F492B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5" w:name="_Toc525655436"/>
      <w:bookmarkStart w:id="56"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55"/>
      <w:bookmarkEnd w:id="56"/>
    </w:p>
    <w:p w14:paraId="1BAD2982" w14:textId="77777777" w:rsidR="00A64591" w:rsidRPr="00911BE0" w:rsidRDefault="00A64591" w:rsidP="00A64591">
      <w:pPr>
        <w:spacing w:line="480" w:lineRule="auto"/>
        <w:ind w:firstLineChars="200" w:firstLine="420"/>
        <w:rPr>
          <w:rFonts w:ascii="Arial" w:hAnsi="Arial" w:cs="Arial"/>
          <w:kern w:val="2"/>
          <w:sz w:val="21"/>
          <w:szCs w:val="21"/>
        </w:rPr>
      </w:pPr>
      <w:bookmarkStart w:id="57"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抵押、地役、查封等他项权利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根据估价目的，本次估价未考虑抵押、地役、查封等他项权利影响，故设定估价对象于价值时点不存在抵押、地役、查封等他项权利限制。</w:t>
      </w:r>
    </w:p>
    <w:p w14:paraId="5D1E2E73" w14:textId="77777777" w:rsidR="00D37EC1" w:rsidRPr="00911BE0" w:rsidRDefault="00A64591" w:rsidP="00A64591">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hint="eastAsia"/>
          <w:kern w:val="2"/>
          <w:sz w:val="21"/>
          <w:szCs w:val="21"/>
        </w:rPr>
        <w:t>）根据评估专业人员调查，于价值时点，估价对象存在租赁情况，根据本次估价目的，不考虑租赁权对估价结果的影响。</w:t>
      </w:r>
    </w:p>
    <w:p w14:paraId="69E8E3E4"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67B942C"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8" w:name="_Toc155267104"/>
      <w:r w:rsidRPr="00911BE0">
        <w:rPr>
          <w:rFonts w:eastAsia="宋体"/>
          <w:kern w:val="2"/>
          <w:sz w:val="21"/>
          <w:szCs w:val="21"/>
        </w:rPr>
        <w:t>二、市场背景描述与分析</w:t>
      </w:r>
      <w:bookmarkEnd w:id="57"/>
      <w:bookmarkEnd w:id="58"/>
    </w:p>
    <w:p w14:paraId="6DF01680" w14:textId="77777777" w:rsidR="0064669E" w:rsidRPr="00B53EE5" w:rsidRDefault="0064669E" w:rsidP="0064669E">
      <w:pPr>
        <w:overflowPunct w:val="0"/>
        <w:spacing w:line="480" w:lineRule="auto"/>
        <w:ind w:right="205"/>
        <w:jc w:val="both"/>
        <w:textAlignment w:val="auto"/>
        <w:rPr>
          <w:rFonts w:ascii="Arial" w:hAnsi="Arial"/>
          <w:b/>
          <w:bCs/>
          <w:sz w:val="21"/>
          <w:szCs w:val="21"/>
        </w:rPr>
      </w:pPr>
      <w:bookmarkStart w:id="59" w:name="_Toc525655438"/>
      <w:r w:rsidRPr="00B53EE5">
        <w:rPr>
          <w:rFonts w:ascii="Arial" w:hAnsi="Arial" w:hint="eastAsia"/>
          <w:b/>
          <w:bCs/>
          <w:sz w:val="21"/>
          <w:szCs w:val="21"/>
        </w:rPr>
        <w:t>（一）类似房地产市场状况</w:t>
      </w:r>
    </w:p>
    <w:p w14:paraId="2E9C2762" w14:textId="77777777" w:rsidR="0064669E" w:rsidRPr="005F1C5F" w:rsidRDefault="0064669E" w:rsidP="0064669E">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379FB03F" w14:textId="77777777" w:rsidR="0064669E" w:rsidRPr="009E5839" w:rsidRDefault="0064669E" w:rsidP="0064669E">
      <w:pPr>
        <w:widowControl/>
        <w:adjustRightInd/>
        <w:spacing w:line="480" w:lineRule="auto"/>
        <w:ind w:firstLineChars="250" w:firstLine="525"/>
        <w:jc w:val="both"/>
        <w:textAlignment w:val="auto"/>
        <w:rPr>
          <w:rFonts w:ascii="Arial" w:hAnsi="Arial"/>
          <w:color w:val="000000"/>
          <w:sz w:val="21"/>
          <w:szCs w:val="21"/>
        </w:rPr>
      </w:pPr>
      <w:bookmarkStart w:id="60" w:name="OLE_LINK33"/>
      <w:bookmarkStart w:id="61"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04392BF8" w14:textId="77777777" w:rsidR="0064669E" w:rsidRDefault="0064669E" w:rsidP="0064669E">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20587CB9" w14:textId="77777777" w:rsidR="0064669E" w:rsidRPr="009E5839" w:rsidRDefault="0064669E" w:rsidP="0064669E">
      <w:pPr>
        <w:overflowPunct w:val="0"/>
        <w:spacing w:line="24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7DB57E73" w14:textId="258479BE" w:rsidR="0064669E" w:rsidRDefault="0050187A" w:rsidP="0064669E">
      <w:pPr>
        <w:widowControl/>
        <w:adjustRightInd/>
        <w:spacing w:line="480" w:lineRule="auto"/>
        <w:jc w:val="center"/>
        <w:textAlignment w:val="auto"/>
        <w:rPr>
          <w:rFonts w:ascii="Arial" w:hAnsi="Arial"/>
          <w:color w:val="000000"/>
          <w:sz w:val="21"/>
          <w:szCs w:val="21"/>
        </w:rPr>
      </w:pPr>
      <w:r w:rsidRPr="00561D07">
        <w:rPr>
          <w:noProof/>
        </w:rPr>
        <w:drawing>
          <wp:inline distT="0" distB="0" distL="0" distR="0" wp14:anchorId="266471BF" wp14:editId="25360C59">
            <wp:extent cx="5485130" cy="2018665"/>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60"/>
    <w:bookmarkEnd w:id="61"/>
    <w:p w14:paraId="36C0F94A" w14:textId="77777777" w:rsidR="0064669E" w:rsidRPr="00F80205" w:rsidRDefault="0064669E" w:rsidP="0064669E">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0746F1">
        <w:rPr>
          <w:rFonts w:ascii="Arial" w:hAnsi="Arial" w:hint="eastAsia"/>
          <w:color w:val="000000"/>
          <w:sz w:val="21"/>
          <w:szCs w:val="21"/>
        </w:rPr>
        <w:t>2024</w:t>
      </w:r>
      <w:r w:rsidRPr="000746F1">
        <w:rPr>
          <w:rFonts w:ascii="Arial" w:hAnsi="Arial" w:hint="eastAsia"/>
          <w:color w:val="000000"/>
          <w:sz w:val="21"/>
          <w:szCs w:val="21"/>
        </w:rPr>
        <w:t>年，北京市实现地区生产总值</w:t>
      </w:r>
      <w:r w:rsidRPr="000746F1">
        <w:rPr>
          <w:rFonts w:ascii="Arial" w:hAnsi="Arial" w:hint="eastAsia"/>
          <w:color w:val="000000"/>
          <w:sz w:val="21"/>
          <w:szCs w:val="21"/>
        </w:rPr>
        <w:t>49843.1</w:t>
      </w:r>
      <w:r w:rsidRPr="000746F1">
        <w:rPr>
          <w:rFonts w:ascii="Arial" w:hAnsi="Arial" w:hint="eastAsia"/>
          <w:color w:val="000000"/>
          <w:sz w:val="21"/>
          <w:szCs w:val="21"/>
        </w:rPr>
        <w:t>亿元，按不变价格计算，比上年增长</w:t>
      </w:r>
      <w:r w:rsidRPr="000746F1">
        <w:rPr>
          <w:rFonts w:ascii="Arial" w:hAnsi="Arial" w:hint="eastAsia"/>
          <w:color w:val="000000"/>
          <w:sz w:val="21"/>
          <w:szCs w:val="21"/>
        </w:rPr>
        <w:t>5.2%</w:t>
      </w:r>
      <w:r w:rsidRPr="000746F1">
        <w:rPr>
          <w:rFonts w:ascii="Arial" w:hAnsi="Arial" w:hint="eastAsia"/>
          <w:color w:val="000000"/>
          <w:sz w:val="21"/>
          <w:szCs w:val="21"/>
        </w:rPr>
        <w:t>。分产业看，第一产业实现增加值</w:t>
      </w:r>
      <w:r w:rsidRPr="000746F1">
        <w:rPr>
          <w:rFonts w:ascii="Arial" w:hAnsi="Arial" w:hint="eastAsia"/>
          <w:color w:val="000000"/>
          <w:sz w:val="21"/>
          <w:szCs w:val="21"/>
        </w:rPr>
        <w:t>116.4</w:t>
      </w:r>
      <w:r w:rsidRPr="000746F1">
        <w:rPr>
          <w:rFonts w:ascii="Arial" w:hAnsi="Arial" w:hint="eastAsia"/>
          <w:color w:val="000000"/>
          <w:sz w:val="21"/>
          <w:szCs w:val="21"/>
        </w:rPr>
        <w:t>亿元，增长</w:t>
      </w:r>
      <w:r w:rsidRPr="000746F1">
        <w:rPr>
          <w:rFonts w:ascii="Arial" w:hAnsi="Arial" w:hint="eastAsia"/>
          <w:color w:val="000000"/>
          <w:sz w:val="21"/>
          <w:szCs w:val="21"/>
        </w:rPr>
        <w:t>1.5%</w:t>
      </w:r>
      <w:r w:rsidRPr="000746F1">
        <w:rPr>
          <w:rFonts w:ascii="Arial" w:hAnsi="Arial" w:hint="eastAsia"/>
          <w:color w:val="000000"/>
          <w:sz w:val="21"/>
          <w:szCs w:val="21"/>
        </w:rPr>
        <w:t>；第二产业实现增加值</w:t>
      </w:r>
      <w:r w:rsidRPr="000746F1">
        <w:rPr>
          <w:rFonts w:ascii="Arial" w:hAnsi="Arial" w:hint="eastAsia"/>
          <w:color w:val="000000"/>
          <w:sz w:val="21"/>
          <w:szCs w:val="21"/>
        </w:rPr>
        <w:t>7226.8</w:t>
      </w:r>
      <w:r w:rsidRPr="000746F1">
        <w:rPr>
          <w:rFonts w:ascii="Arial" w:hAnsi="Arial" w:hint="eastAsia"/>
          <w:color w:val="000000"/>
          <w:sz w:val="21"/>
          <w:szCs w:val="21"/>
        </w:rPr>
        <w:t>亿元，增长</w:t>
      </w:r>
      <w:r w:rsidRPr="000746F1">
        <w:rPr>
          <w:rFonts w:ascii="Arial" w:hAnsi="Arial" w:hint="eastAsia"/>
          <w:color w:val="000000"/>
          <w:sz w:val="21"/>
          <w:szCs w:val="21"/>
        </w:rPr>
        <w:t>5.7%</w:t>
      </w:r>
      <w:r w:rsidRPr="000746F1">
        <w:rPr>
          <w:rFonts w:ascii="Arial" w:hAnsi="Arial" w:hint="eastAsia"/>
          <w:color w:val="000000"/>
          <w:sz w:val="21"/>
          <w:szCs w:val="21"/>
        </w:rPr>
        <w:t>；第三产业实现增加值</w:t>
      </w:r>
      <w:r w:rsidRPr="000746F1">
        <w:rPr>
          <w:rFonts w:ascii="Arial" w:hAnsi="Arial" w:hint="eastAsia"/>
          <w:color w:val="000000"/>
          <w:sz w:val="21"/>
          <w:szCs w:val="21"/>
        </w:rPr>
        <w:t>42499.9</w:t>
      </w:r>
      <w:r w:rsidRPr="000746F1">
        <w:rPr>
          <w:rFonts w:ascii="Arial" w:hAnsi="Arial" w:hint="eastAsia"/>
          <w:color w:val="000000"/>
          <w:sz w:val="21"/>
          <w:szCs w:val="21"/>
        </w:rPr>
        <w:t>亿元，增长</w:t>
      </w:r>
      <w:r w:rsidRPr="000746F1">
        <w:rPr>
          <w:rFonts w:ascii="Arial" w:hAnsi="Arial" w:hint="eastAsia"/>
          <w:color w:val="000000"/>
          <w:sz w:val="21"/>
          <w:szCs w:val="21"/>
        </w:rPr>
        <w:t>5.1%</w:t>
      </w:r>
      <w:r w:rsidRPr="00F80205">
        <w:rPr>
          <w:rFonts w:ascii="Arial" w:hAnsi="Arial" w:hint="eastAsia"/>
          <w:color w:val="000000"/>
          <w:sz w:val="21"/>
          <w:szCs w:val="21"/>
        </w:rPr>
        <w:t>。</w:t>
      </w:r>
    </w:p>
    <w:p w14:paraId="24285AEF" w14:textId="77777777" w:rsidR="0064669E" w:rsidRPr="000746F1" w:rsidRDefault="0064669E" w:rsidP="0064669E">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年，北京市固定资产投资（不含农户）比上年增长</w:t>
      </w:r>
      <w:r w:rsidRPr="000746F1">
        <w:rPr>
          <w:rFonts w:ascii="Arial" w:hAnsi="Arial" w:hint="eastAsia"/>
          <w:color w:val="000000"/>
          <w:sz w:val="21"/>
          <w:szCs w:val="21"/>
        </w:rPr>
        <w:t>5.1%</w:t>
      </w:r>
      <w:r w:rsidRPr="000746F1">
        <w:rPr>
          <w:rFonts w:ascii="Arial" w:hAnsi="Arial" w:hint="eastAsia"/>
          <w:color w:val="000000"/>
          <w:sz w:val="21"/>
          <w:szCs w:val="21"/>
        </w:rPr>
        <w:t>。其中，在“两重”“两新”政策支持带动下，设备购置投资增长</w:t>
      </w:r>
      <w:r w:rsidRPr="000746F1">
        <w:rPr>
          <w:rFonts w:ascii="Arial" w:hAnsi="Arial" w:hint="eastAsia"/>
          <w:color w:val="000000"/>
          <w:sz w:val="21"/>
          <w:szCs w:val="21"/>
        </w:rPr>
        <w:t>32.1%</w:t>
      </w:r>
      <w:r w:rsidRPr="000746F1">
        <w:rPr>
          <w:rFonts w:ascii="Arial" w:hAnsi="Arial" w:hint="eastAsia"/>
          <w:color w:val="000000"/>
          <w:sz w:val="21"/>
          <w:szCs w:val="21"/>
        </w:rPr>
        <w:t>，占固定资产投资比重为</w:t>
      </w:r>
      <w:r w:rsidRPr="000746F1">
        <w:rPr>
          <w:rFonts w:ascii="Arial" w:hAnsi="Arial" w:hint="eastAsia"/>
          <w:color w:val="000000"/>
          <w:sz w:val="21"/>
          <w:szCs w:val="21"/>
        </w:rPr>
        <w:t>20.6%</w:t>
      </w:r>
      <w:r w:rsidRPr="000746F1">
        <w:rPr>
          <w:rFonts w:ascii="Arial" w:hAnsi="Arial" w:hint="eastAsia"/>
          <w:color w:val="000000"/>
          <w:sz w:val="21"/>
          <w:szCs w:val="21"/>
        </w:rPr>
        <w:t>，同比提高</w:t>
      </w:r>
      <w:r w:rsidRPr="000746F1">
        <w:rPr>
          <w:rFonts w:ascii="Arial" w:hAnsi="Arial" w:hint="eastAsia"/>
          <w:color w:val="000000"/>
          <w:sz w:val="21"/>
          <w:szCs w:val="21"/>
        </w:rPr>
        <w:t>4.2</w:t>
      </w:r>
      <w:r w:rsidRPr="000746F1">
        <w:rPr>
          <w:rFonts w:ascii="Arial" w:hAnsi="Arial" w:hint="eastAsia"/>
          <w:color w:val="000000"/>
          <w:sz w:val="21"/>
          <w:szCs w:val="21"/>
        </w:rPr>
        <w:t>个百分点，基础设施投资增长</w:t>
      </w:r>
      <w:r w:rsidRPr="000746F1">
        <w:rPr>
          <w:rFonts w:ascii="Arial" w:hAnsi="Arial" w:hint="eastAsia"/>
          <w:color w:val="000000"/>
          <w:sz w:val="21"/>
          <w:szCs w:val="21"/>
        </w:rPr>
        <w:t>17.7%</w:t>
      </w:r>
      <w:r w:rsidRPr="000746F1">
        <w:rPr>
          <w:rFonts w:ascii="Arial" w:hAnsi="Arial" w:hint="eastAsia"/>
          <w:color w:val="000000"/>
          <w:sz w:val="21"/>
          <w:szCs w:val="21"/>
        </w:rPr>
        <w:t>，房地产开发投资下降</w:t>
      </w:r>
      <w:r w:rsidRPr="000746F1">
        <w:rPr>
          <w:rFonts w:ascii="Arial" w:hAnsi="Arial" w:hint="eastAsia"/>
          <w:color w:val="000000"/>
          <w:sz w:val="21"/>
          <w:szCs w:val="21"/>
        </w:rPr>
        <w:t>10.6%</w:t>
      </w:r>
      <w:r w:rsidRPr="000746F1">
        <w:rPr>
          <w:rFonts w:ascii="Arial" w:hAnsi="Arial" w:hint="eastAsia"/>
          <w:color w:val="000000"/>
          <w:sz w:val="21"/>
          <w:szCs w:val="21"/>
        </w:rPr>
        <w:t>。分产业看，第一产业投资增长</w:t>
      </w:r>
      <w:r w:rsidRPr="000746F1">
        <w:rPr>
          <w:rFonts w:ascii="Arial" w:hAnsi="Arial" w:hint="eastAsia"/>
          <w:color w:val="000000"/>
          <w:sz w:val="21"/>
          <w:szCs w:val="21"/>
        </w:rPr>
        <w:t>4.9%</w:t>
      </w:r>
      <w:r w:rsidRPr="000746F1">
        <w:rPr>
          <w:rFonts w:ascii="Arial" w:hAnsi="Arial" w:hint="eastAsia"/>
          <w:color w:val="000000"/>
          <w:sz w:val="21"/>
          <w:szCs w:val="21"/>
        </w:rPr>
        <w:t>；第二产业投资增长</w:t>
      </w:r>
      <w:r w:rsidRPr="000746F1">
        <w:rPr>
          <w:rFonts w:ascii="Arial" w:hAnsi="Arial" w:hint="eastAsia"/>
          <w:color w:val="000000"/>
          <w:sz w:val="21"/>
          <w:szCs w:val="21"/>
        </w:rPr>
        <w:t>22.8%</w:t>
      </w:r>
      <w:r w:rsidRPr="000746F1">
        <w:rPr>
          <w:rFonts w:ascii="Arial" w:hAnsi="Arial" w:hint="eastAsia"/>
          <w:color w:val="000000"/>
          <w:sz w:val="21"/>
          <w:szCs w:val="21"/>
        </w:rPr>
        <w:t>，其中制造业投资增长</w:t>
      </w:r>
      <w:r w:rsidRPr="000746F1">
        <w:rPr>
          <w:rFonts w:ascii="Arial" w:hAnsi="Arial" w:hint="eastAsia"/>
          <w:color w:val="000000"/>
          <w:sz w:val="21"/>
          <w:szCs w:val="21"/>
        </w:rPr>
        <w:t>33.8%</w:t>
      </w:r>
      <w:r w:rsidRPr="000746F1">
        <w:rPr>
          <w:rFonts w:ascii="Arial" w:hAnsi="Arial" w:hint="eastAsia"/>
          <w:color w:val="000000"/>
          <w:sz w:val="21"/>
          <w:szCs w:val="21"/>
        </w:rPr>
        <w:t>；第三产业投资增长</w:t>
      </w:r>
      <w:r w:rsidRPr="000746F1">
        <w:rPr>
          <w:rFonts w:ascii="Arial" w:hAnsi="Arial" w:hint="eastAsia"/>
          <w:color w:val="000000"/>
          <w:sz w:val="21"/>
          <w:szCs w:val="21"/>
        </w:rPr>
        <w:t>2.9%</w:t>
      </w:r>
      <w:r w:rsidRPr="000746F1">
        <w:rPr>
          <w:rFonts w:ascii="Arial" w:hAnsi="Arial" w:hint="eastAsia"/>
          <w:color w:val="000000"/>
          <w:sz w:val="21"/>
          <w:szCs w:val="21"/>
        </w:rPr>
        <w:t>，其中，租赁和商务服务业，水利、环境和公共设施管理业，科学研究和技术服务业，信息传输、软件和信息技术服务业投资分别增长</w:t>
      </w:r>
      <w:r w:rsidRPr="000746F1">
        <w:rPr>
          <w:rFonts w:ascii="Arial" w:hAnsi="Arial" w:hint="eastAsia"/>
          <w:color w:val="000000"/>
          <w:sz w:val="21"/>
          <w:szCs w:val="21"/>
        </w:rPr>
        <w:t>78.4%</w:t>
      </w:r>
      <w:r w:rsidRPr="000746F1">
        <w:rPr>
          <w:rFonts w:ascii="Arial" w:hAnsi="Arial" w:hint="eastAsia"/>
          <w:color w:val="000000"/>
          <w:sz w:val="21"/>
          <w:szCs w:val="21"/>
        </w:rPr>
        <w:t>、</w:t>
      </w:r>
      <w:r w:rsidRPr="000746F1">
        <w:rPr>
          <w:rFonts w:ascii="Arial" w:hAnsi="Arial" w:hint="eastAsia"/>
          <w:color w:val="000000"/>
          <w:sz w:val="21"/>
          <w:szCs w:val="21"/>
        </w:rPr>
        <w:t>73.9%</w:t>
      </w:r>
      <w:r w:rsidRPr="000746F1">
        <w:rPr>
          <w:rFonts w:ascii="Arial" w:hAnsi="Arial" w:hint="eastAsia"/>
          <w:color w:val="000000"/>
          <w:sz w:val="21"/>
          <w:szCs w:val="21"/>
        </w:rPr>
        <w:t>、</w:t>
      </w:r>
      <w:r w:rsidRPr="000746F1">
        <w:rPr>
          <w:rFonts w:ascii="Arial" w:hAnsi="Arial" w:hint="eastAsia"/>
          <w:color w:val="000000"/>
          <w:sz w:val="21"/>
          <w:szCs w:val="21"/>
        </w:rPr>
        <w:t>33.9%</w:t>
      </w:r>
      <w:r w:rsidRPr="000746F1">
        <w:rPr>
          <w:rFonts w:ascii="Arial" w:hAnsi="Arial" w:hint="eastAsia"/>
          <w:color w:val="000000"/>
          <w:sz w:val="21"/>
          <w:szCs w:val="21"/>
        </w:rPr>
        <w:t>和</w:t>
      </w:r>
      <w:r w:rsidRPr="000746F1">
        <w:rPr>
          <w:rFonts w:ascii="Arial" w:hAnsi="Arial" w:hint="eastAsia"/>
          <w:color w:val="000000"/>
          <w:sz w:val="21"/>
          <w:szCs w:val="21"/>
        </w:rPr>
        <w:t>30.4%</w:t>
      </w:r>
      <w:r w:rsidRPr="000746F1">
        <w:rPr>
          <w:rFonts w:ascii="Arial" w:hAnsi="Arial" w:hint="eastAsia"/>
          <w:color w:val="000000"/>
          <w:sz w:val="21"/>
          <w:szCs w:val="21"/>
        </w:rPr>
        <w:t>。高技术产业投资保持活跃，高技术制造业、高技术服务业投资分别增长</w:t>
      </w:r>
      <w:r w:rsidRPr="000746F1">
        <w:rPr>
          <w:rFonts w:ascii="Arial" w:hAnsi="Arial" w:hint="eastAsia"/>
          <w:color w:val="000000"/>
          <w:sz w:val="21"/>
          <w:szCs w:val="21"/>
        </w:rPr>
        <w:t>50.8%</w:t>
      </w:r>
      <w:r w:rsidRPr="000746F1">
        <w:rPr>
          <w:rFonts w:ascii="Arial" w:hAnsi="Arial" w:hint="eastAsia"/>
          <w:color w:val="000000"/>
          <w:sz w:val="21"/>
          <w:szCs w:val="21"/>
        </w:rPr>
        <w:t>和</w:t>
      </w:r>
      <w:r w:rsidRPr="000746F1">
        <w:rPr>
          <w:rFonts w:ascii="Arial" w:hAnsi="Arial" w:hint="eastAsia"/>
          <w:color w:val="000000"/>
          <w:sz w:val="21"/>
          <w:szCs w:val="21"/>
        </w:rPr>
        <w:t>30.0%</w:t>
      </w:r>
      <w:r w:rsidRPr="000746F1">
        <w:rPr>
          <w:rFonts w:ascii="Arial" w:hAnsi="Arial" w:hint="eastAsia"/>
          <w:color w:val="000000"/>
          <w:sz w:val="21"/>
          <w:szCs w:val="21"/>
        </w:rPr>
        <w:t>。</w:t>
      </w:r>
    </w:p>
    <w:p w14:paraId="3B354E81" w14:textId="77777777" w:rsidR="0064669E" w:rsidRDefault="0064669E" w:rsidP="0064669E">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年末，北京市房屋施工面积</w:t>
      </w:r>
      <w:r w:rsidRPr="000746F1">
        <w:rPr>
          <w:rFonts w:ascii="Arial" w:hAnsi="Arial" w:hint="eastAsia"/>
          <w:color w:val="000000"/>
          <w:sz w:val="21"/>
          <w:szCs w:val="21"/>
        </w:rPr>
        <w:t>11309.5</w:t>
      </w:r>
      <w:r w:rsidRPr="000746F1">
        <w:rPr>
          <w:rFonts w:ascii="Arial" w:hAnsi="Arial" w:hint="eastAsia"/>
          <w:color w:val="000000"/>
          <w:sz w:val="21"/>
          <w:szCs w:val="21"/>
        </w:rPr>
        <w:t>万平方米，比上年末下降</w:t>
      </w:r>
      <w:r w:rsidRPr="000746F1">
        <w:rPr>
          <w:rFonts w:ascii="Arial" w:hAnsi="Arial" w:hint="eastAsia"/>
          <w:color w:val="000000"/>
          <w:sz w:val="21"/>
          <w:szCs w:val="21"/>
        </w:rPr>
        <w:t>9.8%</w:t>
      </w:r>
      <w:r w:rsidRPr="000746F1">
        <w:rPr>
          <w:rFonts w:ascii="Arial" w:hAnsi="Arial" w:hint="eastAsia"/>
          <w:color w:val="000000"/>
          <w:sz w:val="21"/>
          <w:szCs w:val="21"/>
        </w:rPr>
        <w:t>，其中，住宅施工面积</w:t>
      </w:r>
      <w:r w:rsidRPr="000746F1">
        <w:rPr>
          <w:rFonts w:ascii="Arial" w:hAnsi="Arial" w:hint="eastAsia"/>
          <w:color w:val="000000"/>
          <w:sz w:val="21"/>
          <w:szCs w:val="21"/>
        </w:rPr>
        <w:t>5663.6</w:t>
      </w:r>
      <w:r w:rsidRPr="000746F1">
        <w:rPr>
          <w:rFonts w:ascii="Arial" w:hAnsi="Arial" w:hint="eastAsia"/>
          <w:color w:val="000000"/>
          <w:sz w:val="21"/>
          <w:szCs w:val="21"/>
        </w:rPr>
        <w:t>万平方米，下降</w:t>
      </w:r>
      <w:r w:rsidRPr="000746F1">
        <w:rPr>
          <w:rFonts w:ascii="Arial" w:hAnsi="Arial" w:hint="eastAsia"/>
          <w:color w:val="000000"/>
          <w:sz w:val="21"/>
          <w:szCs w:val="21"/>
        </w:rPr>
        <w:t>9.5%</w:t>
      </w:r>
      <w:r w:rsidRPr="000746F1">
        <w:rPr>
          <w:rFonts w:ascii="Arial" w:hAnsi="Arial" w:hint="eastAsia"/>
          <w:color w:val="000000"/>
          <w:sz w:val="21"/>
          <w:szCs w:val="21"/>
        </w:rPr>
        <w:t>。全年商品房销售面积</w:t>
      </w:r>
      <w:r w:rsidRPr="000746F1">
        <w:rPr>
          <w:rFonts w:ascii="Arial" w:hAnsi="Arial" w:hint="eastAsia"/>
          <w:color w:val="000000"/>
          <w:sz w:val="21"/>
          <w:szCs w:val="21"/>
        </w:rPr>
        <w:t>1118.7</w:t>
      </w:r>
      <w:r w:rsidRPr="000746F1">
        <w:rPr>
          <w:rFonts w:ascii="Arial" w:hAnsi="Arial" w:hint="eastAsia"/>
          <w:color w:val="000000"/>
          <w:sz w:val="21"/>
          <w:szCs w:val="21"/>
        </w:rPr>
        <w:t>万平方米，下降</w:t>
      </w:r>
      <w:r w:rsidRPr="000746F1">
        <w:rPr>
          <w:rFonts w:ascii="Arial" w:hAnsi="Arial" w:hint="eastAsia"/>
          <w:color w:val="000000"/>
          <w:sz w:val="21"/>
          <w:szCs w:val="21"/>
        </w:rPr>
        <w:t>1.2%</w:t>
      </w:r>
      <w:r w:rsidRPr="000746F1">
        <w:rPr>
          <w:rFonts w:ascii="Arial" w:hAnsi="Arial" w:hint="eastAsia"/>
          <w:color w:val="000000"/>
          <w:sz w:val="21"/>
          <w:szCs w:val="21"/>
        </w:rPr>
        <w:t>，其中，住宅销售面积</w:t>
      </w:r>
      <w:r w:rsidRPr="000746F1">
        <w:rPr>
          <w:rFonts w:ascii="Arial" w:hAnsi="Arial" w:hint="eastAsia"/>
          <w:color w:val="000000"/>
          <w:sz w:val="21"/>
          <w:szCs w:val="21"/>
        </w:rPr>
        <w:t>785.7</w:t>
      </w:r>
      <w:r w:rsidRPr="000746F1">
        <w:rPr>
          <w:rFonts w:ascii="Arial" w:hAnsi="Arial" w:hint="eastAsia"/>
          <w:color w:val="000000"/>
          <w:sz w:val="21"/>
          <w:szCs w:val="21"/>
        </w:rPr>
        <w:t>万平方米，下降</w:t>
      </w:r>
      <w:r w:rsidRPr="000746F1">
        <w:rPr>
          <w:rFonts w:ascii="Arial" w:hAnsi="Arial" w:hint="eastAsia"/>
          <w:color w:val="000000"/>
          <w:sz w:val="21"/>
          <w:szCs w:val="21"/>
        </w:rPr>
        <w:t>4.0%</w:t>
      </w:r>
      <w:r w:rsidRPr="00D2594A">
        <w:rPr>
          <w:rFonts w:ascii="Arial" w:hAnsi="Arial" w:hint="eastAsia"/>
          <w:color w:val="000000"/>
          <w:sz w:val="21"/>
          <w:szCs w:val="21"/>
        </w:rPr>
        <w:t>。</w:t>
      </w:r>
    </w:p>
    <w:p w14:paraId="07116FE0" w14:textId="77777777" w:rsidR="0064669E" w:rsidRDefault="0064669E" w:rsidP="0064669E">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总的来看，</w:t>
      </w:r>
      <w:r w:rsidRPr="000746F1">
        <w:rPr>
          <w:rFonts w:ascii="Arial" w:hAnsi="Arial" w:hint="eastAsia"/>
          <w:color w:val="000000"/>
          <w:sz w:val="21"/>
          <w:szCs w:val="21"/>
        </w:rPr>
        <w:t>2024</w:t>
      </w:r>
      <w:r w:rsidRPr="000746F1">
        <w:rPr>
          <w:rFonts w:ascii="Arial" w:hAnsi="Arial" w:hint="eastAsia"/>
          <w:color w:val="000000"/>
          <w:sz w:val="21"/>
          <w:szCs w:val="21"/>
        </w:rPr>
        <w:t>年北京市经济在多重考验下运行平稳、稳中有进，特别是</w:t>
      </w:r>
      <w:r w:rsidRPr="000746F1">
        <w:rPr>
          <w:rFonts w:ascii="Arial" w:hAnsi="Arial" w:hint="eastAsia"/>
          <w:color w:val="000000"/>
          <w:sz w:val="21"/>
          <w:szCs w:val="21"/>
        </w:rPr>
        <w:t>9</w:t>
      </w:r>
      <w:r w:rsidRPr="000746F1">
        <w:rPr>
          <w:rFonts w:ascii="Arial" w:hAnsi="Arial" w:hint="eastAsia"/>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42FDA304" w14:textId="77777777" w:rsidR="0064669E" w:rsidRPr="00C60EBC" w:rsidRDefault="0064669E" w:rsidP="0064669E">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1763A49A" w14:textId="77777777" w:rsidR="0064669E" w:rsidRPr="00C60EBC" w:rsidRDefault="0064669E" w:rsidP="0064669E">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64AE5ABF" w14:textId="77777777" w:rsidR="0064669E" w:rsidRPr="00A228A1" w:rsidRDefault="0064669E" w:rsidP="0064669E">
      <w:pPr>
        <w:widowControl/>
        <w:adjustRightInd/>
        <w:spacing w:line="480" w:lineRule="auto"/>
        <w:ind w:firstLineChars="250" w:firstLine="525"/>
        <w:jc w:val="both"/>
        <w:textAlignment w:val="auto"/>
        <w:rPr>
          <w:rFonts w:ascii="Arial" w:hAnsi="Arial"/>
          <w:color w:val="000000"/>
          <w:sz w:val="21"/>
          <w:szCs w:val="21"/>
        </w:rPr>
      </w:pPr>
      <w:r w:rsidRPr="00980835">
        <w:rPr>
          <w:rFonts w:ascii="Arial" w:hAnsi="Arial" w:hint="eastAsia"/>
          <w:color w:val="000000"/>
          <w:sz w:val="21"/>
          <w:szCs w:val="21"/>
        </w:rPr>
        <w:t>2024</w:t>
      </w:r>
      <w:r w:rsidRPr="00980835">
        <w:rPr>
          <w:rFonts w:ascii="Arial" w:hAnsi="Arial" w:hint="eastAsia"/>
          <w:color w:val="000000"/>
          <w:sz w:val="21"/>
          <w:szCs w:val="21"/>
        </w:rPr>
        <w:t>年全年北京商品住宅用地共推出</w:t>
      </w:r>
      <w:r w:rsidRPr="00980835">
        <w:rPr>
          <w:rFonts w:ascii="Arial" w:hAnsi="Arial" w:hint="eastAsia"/>
          <w:color w:val="000000"/>
          <w:sz w:val="21"/>
          <w:szCs w:val="21"/>
        </w:rPr>
        <w:t>44</w:t>
      </w:r>
      <w:r w:rsidRPr="00980835">
        <w:rPr>
          <w:rFonts w:ascii="Arial" w:hAnsi="Arial" w:hint="eastAsia"/>
          <w:color w:val="000000"/>
          <w:sz w:val="21"/>
          <w:szCs w:val="21"/>
        </w:rPr>
        <w:t>宗，累计供应规划建面</w:t>
      </w:r>
      <w:r w:rsidRPr="00980835">
        <w:rPr>
          <w:rFonts w:ascii="Arial" w:hAnsi="Arial" w:hint="eastAsia"/>
          <w:color w:val="000000"/>
          <w:sz w:val="21"/>
          <w:szCs w:val="21"/>
        </w:rPr>
        <w:t>492</w:t>
      </w:r>
      <w:r w:rsidRPr="00980835">
        <w:rPr>
          <w:rFonts w:ascii="Arial" w:hAnsi="Arial" w:hint="eastAsia"/>
          <w:color w:val="000000"/>
          <w:sz w:val="21"/>
          <w:szCs w:val="21"/>
        </w:rPr>
        <w:t>万㎡，同比下降</w:t>
      </w:r>
      <w:r w:rsidRPr="00980835">
        <w:rPr>
          <w:rFonts w:ascii="Arial" w:hAnsi="Arial" w:hint="eastAsia"/>
          <w:color w:val="000000"/>
          <w:sz w:val="21"/>
          <w:szCs w:val="21"/>
        </w:rPr>
        <w:t>20.8%</w:t>
      </w:r>
      <w:r w:rsidRPr="00980835">
        <w:rPr>
          <w:rFonts w:ascii="Arial" w:hAnsi="Arial" w:hint="eastAsia"/>
          <w:color w:val="000000"/>
          <w:sz w:val="21"/>
          <w:szCs w:val="21"/>
        </w:rPr>
        <w:t>。</w:t>
      </w:r>
      <w:r w:rsidRPr="00980835">
        <w:rPr>
          <w:rFonts w:ascii="Arial" w:hAnsi="Arial" w:hint="eastAsia"/>
          <w:color w:val="000000"/>
          <w:sz w:val="21"/>
          <w:szCs w:val="21"/>
        </w:rPr>
        <w:t>2024</w:t>
      </w:r>
      <w:r w:rsidRPr="00980835">
        <w:rPr>
          <w:rFonts w:ascii="Arial" w:hAnsi="Arial" w:hint="eastAsia"/>
          <w:color w:val="000000"/>
          <w:sz w:val="21"/>
          <w:szCs w:val="21"/>
        </w:rPr>
        <w:t>年全年，北京累计成交</w:t>
      </w:r>
      <w:r w:rsidRPr="00980835">
        <w:rPr>
          <w:rFonts w:ascii="Arial" w:hAnsi="Arial" w:hint="eastAsia"/>
          <w:color w:val="000000"/>
          <w:sz w:val="21"/>
          <w:szCs w:val="21"/>
        </w:rPr>
        <w:t>41</w:t>
      </w:r>
      <w:r w:rsidRPr="00980835">
        <w:rPr>
          <w:rFonts w:ascii="Arial" w:hAnsi="Arial" w:hint="eastAsia"/>
          <w:color w:val="000000"/>
          <w:sz w:val="21"/>
          <w:szCs w:val="21"/>
        </w:rPr>
        <w:t>宗商品住宅用地，成交规划建面</w:t>
      </w:r>
      <w:r w:rsidRPr="00980835">
        <w:rPr>
          <w:rFonts w:ascii="Arial" w:hAnsi="Arial" w:hint="eastAsia"/>
          <w:color w:val="000000"/>
          <w:sz w:val="21"/>
          <w:szCs w:val="21"/>
        </w:rPr>
        <w:t>470</w:t>
      </w:r>
      <w:r w:rsidRPr="00980835">
        <w:rPr>
          <w:rFonts w:ascii="Arial" w:hAnsi="Arial" w:hint="eastAsia"/>
          <w:color w:val="000000"/>
          <w:sz w:val="21"/>
          <w:szCs w:val="21"/>
        </w:rPr>
        <w:t>万㎡，同比下降</w:t>
      </w:r>
      <w:r w:rsidRPr="00980835">
        <w:rPr>
          <w:rFonts w:ascii="Arial" w:hAnsi="Arial" w:hint="eastAsia"/>
          <w:color w:val="000000"/>
          <w:sz w:val="21"/>
          <w:szCs w:val="21"/>
        </w:rPr>
        <w:t>19.2%</w:t>
      </w:r>
      <w:r w:rsidRPr="00980835">
        <w:rPr>
          <w:rFonts w:ascii="Arial" w:hAnsi="Arial" w:hint="eastAsia"/>
          <w:color w:val="000000"/>
          <w:sz w:val="21"/>
          <w:szCs w:val="21"/>
        </w:rPr>
        <w:t>。整体来看，</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市场量少质优，不乏永丰南、功德寺、酒仙桥、万泉寺、东城金鱼池等热点地块</w:t>
      </w:r>
      <w:r w:rsidRPr="00A228A1">
        <w:rPr>
          <w:rFonts w:ascii="Arial" w:hAnsi="Arial" w:hint="eastAsia"/>
          <w:color w:val="000000"/>
          <w:sz w:val="21"/>
          <w:szCs w:val="21"/>
        </w:rPr>
        <w:t>。</w:t>
      </w:r>
    </w:p>
    <w:p w14:paraId="0FDC3113" w14:textId="6089ED99" w:rsidR="0064669E" w:rsidRPr="00315D99" w:rsidRDefault="0050187A" w:rsidP="0064669E">
      <w:pPr>
        <w:overflowPunct w:val="0"/>
        <w:spacing w:line="360" w:lineRule="auto"/>
        <w:jc w:val="center"/>
        <w:rPr>
          <w:rFonts w:ascii="Arial" w:eastAsia="仿宋_GB2312" w:hAnsi="Arial"/>
          <w:b/>
          <w:bCs/>
          <w:color w:val="000000"/>
          <w:szCs w:val="24"/>
        </w:rPr>
      </w:pPr>
      <w:r w:rsidRPr="007E577D">
        <w:rPr>
          <w:noProof/>
        </w:rPr>
        <w:drawing>
          <wp:inline distT="0" distB="0" distL="0" distR="0" wp14:anchorId="411F7D49" wp14:editId="4ECE6F20">
            <wp:extent cx="5811520" cy="3236595"/>
            <wp:effectExtent l="0" t="0" r="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1520" cy="3236595"/>
                    </a:xfrm>
                    <a:prstGeom prst="rect">
                      <a:avLst/>
                    </a:prstGeom>
                    <a:noFill/>
                    <a:ln>
                      <a:noFill/>
                    </a:ln>
                  </pic:spPr>
                </pic:pic>
              </a:graphicData>
            </a:graphic>
          </wp:inline>
        </w:drawing>
      </w:r>
    </w:p>
    <w:p w14:paraId="0D5357A8" w14:textId="77777777" w:rsidR="0064669E" w:rsidRPr="00E228FA" w:rsidRDefault="0064669E" w:rsidP="0064669E">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515692E2" w14:textId="77777777" w:rsidR="0064669E" w:rsidRPr="00E23A86" w:rsidRDefault="0064669E" w:rsidP="0064669E">
      <w:pPr>
        <w:widowControl/>
        <w:overflowPunct w:val="0"/>
        <w:adjustRightInd/>
        <w:spacing w:line="480" w:lineRule="auto"/>
        <w:ind w:firstLineChars="200" w:firstLine="420"/>
        <w:jc w:val="both"/>
        <w:textAlignment w:val="auto"/>
        <w:rPr>
          <w:rFonts w:ascii="Arial" w:hAnsi="Arial"/>
          <w:sz w:val="21"/>
          <w:szCs w:val="21"/>
        </w:rPr>
      </w:pPr>
      <w:r w:rsidRPr="00980835">
        <w:rPr>
          <w:rFonts w:ascii="Arial" w:hAnsi="Arial"/>
          <w:color w:val="000000"/>
          <w:sz w:val="21"/>
          <w:szCs w:val="21"/>
        </w:rPr>
        <w:t>2024</w:t>
      </w:r>
      <w:r w:rsidRPr="00980835">
        <w:rPr>
          <w:rFonts w:ascii="Arial" w:hAnsi="Arial"/>
          <w:color w:val="000000"/>
          <w:sz w:val="21"/>
          <w:szCs w:val="21"/>
        </w:rPr>
        <w:t>年，</w:t>
      </w:r>
      <w:r w:rsidRPr="00980835">
        <w:rPr>
          <w:rFonts w:ascii="Arial" w:hAnsi="Arial" w:hint="eastAsia"/>
          <w:color w:val="000000"/>
          <w:sz w:val="21"/>
          <w:szCs w:val="21"/>
        </w:rPr>
        <w:t>北京市商品住宅用地</w:t>
      </w:r>
      <w:r w:rsidRPr="00980835">
        <w:rPr>
          <w:rFonts w:ascii="Arial" w:hAnsi="Arial"/>
          <w:color w:val="000000"/>
          <w:sz w:val="21"/>
          <w:szCs w:val="21"/>
        </w:rPr>
        <w:t>中心城区累计成交</w:t>
      </w:r>
      <w:r w:rsidRPr="00980835">
        <w:rPr>
          <w:rFonts w:ascii="Arial" w:hAnsi="Arial"/>
          <w:color w:val="000000"/>
          <w:sz w:val="21"/>
          <w:szCs w:val="21"/>
        </w:rPr>
        <w:t>219</w:t>
      </w:r>
      <w:r w:rsidRPr="00980835">
        <w:rPr>
          <w:rFonts w:ascii="Arial" w:hAnsi="Arial"/>
          <w:color w:val="000000"/>
          <w:sz w:val="21"/>
          <w:szCs w:val="21"/>
        </w:rPr>
        <w:t>万平，占比达到</w:t>
      </w:r>
      <w:r w:rsidRPr="00980835">
        <w:rPr>
          <w:rFonts w:ascii="Arial" w:hAnsi="Arial"/>
          <w:color w:val="000000"/>
          <w:sz w:val="21"/>
          <w:szCs w:val="21"/>
        </w:rPr>
        <w:t>47%</w:t>
      </w:r>
      <w:r w:rsidRPr="00980835">
        <w:rPr>
          <w:rFonts w:ascii="Arial" w:hAnsi="Arial"/>
          <w:color w:val="000000"/>
          <w:sz w:val="21"/>
          <w:szCs w:val="21"/>
        </w:rPr>
        <w:t>，较上年上升</w:t>
      </w:r>
      <w:r w:rsidRPr="00980835">
        <w:rPr>
          <w:rFonts w:ascii="Arial" w:hAnsi="Arial"/>
          <w:color w:val="000000"/>
          <w:sz w:val="21"/>
          <w:szCs w:val="21"/>
        </w:rPr>
        <w:t>11</w:t>
      </w:r>
      <w:r w:rsidRPr="00980835">
        <w:rPr>
          <w:rFonts w:ascii="Arial" w:hAnsi="Arial"/>
          <w:color w:val="000000"/>
          <w:sz w:val="21"/>
          <w:szCs w:val="21"/>
        </w:rPr>
        <w:t>个百分点；其中朝阳、海淀、丰台为主要成交区域，成交规模均超</w:t>
      </w:r>
      <w:r w:rsidRPr="00980835">
        <w:rPr>
          <w:rFonts w:ascii="Arial" w:hAnsi="Arial"/>
          <w:color w:val="000000"/>
          <w:sz w:val="21"/>
          <w:szCs w:val="21"/>
        </w:rPr>
        <w:t>5</w:t>
      </w:r>
      <w:r w:rsidRPr="00980835">
        <w:rPr>
          <w:rFonts w:ascii="Arial" w:hAnsi="Arial" w:hint="eastAsia"/>
          <w:color w:val="000000"/>
          <w:sz w:val="21"/>
          <w:szCs w:val="21"/>
        </w:rPr>
        <w:t>5</w:t>
      </w:r>
      <w:r w:rsidRPr="00980835">
        <w:rPr>
          <w:rFonts w:ascii="Arial" w:hAnsi="Arial"/>
          <w:color w:val="000000"/>
          <w:sz w:val="21"/>
          <w:szCs w:val="21"/>
        </w:rPr>
        <w:t>万平，占比分别为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color w:val="000000"/>
          <w:sz w:val="21"/>
          <w:szCs w:val="21"/>
        </w:rPr>
        <w:t>和</w:t>
      </w:r>
      <w:r w:rsidRPr="00980835">
        <w:rPr>
          <w:rFonts w:ascii="Arial" w:hAnsi="Arial"/>
          <w:color w:val="000000"/>
          <w:sz w:val="21"/>
          <w:szCs w:val="21"/>
        </w:rPr>
        <w:t>12%</w:t>
      </w:r>
      <w:r w:rsidRPr="00980835">
        <w:rPr>
          <w:rFonts w:ascii="Arial" w:hAnsi="Arial" w:hint="eastAsia"/>
          <w:color w:val="000000"/>
          <w:sz w:val="21"/>
          <w:szCs w:val="21"/>
        </w:rPr>
        <w:t>。</w:t>
      </w:r>
      <w:r w:rsidRPr="00980835">
        <w:rPr>
          <w:rFonts w:ascii="Arial" w:hAnsi="Arial"/>
          <w:color w:val="000000"/>
          <w:sz w:val="21"/>
          <w:szCs w:val="21"/>
        </w:rPr>
        <w:t>近郊仍是</w:t>
      </w:r>
      <w:r w:rsidRPr="00980835">
        <w:rPr>
          <w:rFonts w:ascii="Arial" w:hAnsi="Arial" w:hint="eastAsia"/>
          <w:color w:val="000000"/>
          <w:sz w:val="21"/>
          <w:szCs w:val="21"/>
        </w:rPr>
        <w:t>商品住宅用地</w:t>
      </w:r>
      <w:r w:rsidRPr="00980835">
        <w:rPr>
          <w:rFonts w:ascii="Arial" w:hAnsi="Arial"/>
          <w:color w:val="000000"/>
          <w:sz w:val="21"/>
          <w:szCs w:val="21"/>
        </w:rPr>
        <w:t>供求的主要区域，累计成交</w:t>
      </w:r>
      <w:r w:rsidRPr="00980835">
        <w:rPr>
          <w:rFonts w:ascii="Arial" w:hAnsi="Arial"/>
          <w:color w:val="000000"/>
          <w:sz w:val="21"/>
          <w:szCs w:val="21"/>
        </w:rPr>
        <w:t>235</w:t>
      </w:r>
      <w:r w:rsidRPr="00980835">
        <w:rPr>
          <w:rFonts w:ascii="Arial" w:hAnsi="Arial"/>
          <w:color w:val="000000"/>
          <w:sz w:val="21"/>
          <w:szCs w:val="21"/>
        </w:rPr>
        <w:t>万平，但占比下降至</w:t>
      </w:r>
      <w:r w:rsidRPr="00980835">
        <w:rPr>
          <w:rFonts w:ascii="Arial" w:hAnsi="Arial"/>
          <w:color w:val="000000"/>
          <w:sz w:val="21"/>
          <w:szCs w:val="21"/>
        </w:rPr>
        <w:t>50%</w:t>
      </w:r>
      <w:r w:rsidRPr="00980835">
        <w:rPr>
          <w:rFonts w:ascii="Arial" w:hAnsi="Arial"/>
          <w:color w:val="000000"/>
          <w:sz w:val="21"/>
          <w:szCs w:val="21"/>
        </w:rPr>
        <w:t>，其中大兴、昌平为主要供地区域，成交规模均超</w:t>
      </w:r>
      <w:r w:rsidRPr="00980835">
        <w:rPr>
          <w:rFonts w:ascii="Arial" w:hAnsi="Arial"/>
          <w:color w:val="000000"/>
          <w:sz w:val="21"/>
          <w:szCs w:val="21"/>
        </w:rPr>
        <w:t>60</w:t>
      </w:r>
      <w:r w:rsidRPr="00980835">
        <w:rPr>
          <w:rFonts w:ascii="Arial" w:hAnsi="Arial"/>
          <w:color w:val="000000"/>
          <w:sz w:val="21"/>
          <w:szCs w:val="21"/>
        </w:rPr>
        <w:t>万平，成交占比分别为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hint="eastAsia"/>
          <w:color w:val="000000"/>
          <w:sz w:val="21"/>
          <w:szCs w:val="21"/>
        </w:rPr>
        <w:t>。</w:t>
      </w:r>
      <w:r w:rsidRPr="00980835">
        <w:rPr>
          <w:rFonts w:ascii="Arial" w:hAnsi="Arial"/>
          <w:color w:val="000000"/>
          <w:sz w:val="21"/>
          <w:szCs w:val="21"/>
        </w:rPr>
        <w:t>远郊供应力度进一步减弱，累计成交</w:t>
      </w:r>
      <w:r w:rsidRPr="00980835">
        <w:rPr>
          <w:rFonts w:ascii="Arial" w:hAnsi="Arial"/>
          <w:color w:val="000000"/>
          <w:sz w:val="21"/>
          <w:szCs w:val="21"/>
        </w:rPr>
        <w:t>17</w:t>
      </w:r>
      <w:r w:rsidRPr="00980835">
        <w:rPr>
          <w:rFonts w:ascii="Arial" w:hAnsi="Arial"/>
          <w:color w:val="000000"/>
          <w:sz w:val="21"/>
          <w:szCs w:val="21"/>
        </w:rPr>
        <w:t>万平，占比仅为</w:t>
      </w:r>
      <w:r w:rsidRPr="00980835">
        <w:rPr>
          <w:rFonts w:ascii="Arial" w:hAnsi="Arial"/>
          <w:color w:val="000000"/>
          <w:sz w:val="21"/>
          <w:szCs w:val="21"/>
        </w:rPr>
        <w:t>4%</w:t>
      </w:r>
      <w:r w:rsidRPr="00980835">
        <w:rPr>
          <w:rFonts w:ascii="Arial" w:hAnsi="Arial"/>
          <w:color w:val="000000"/>
          <w:sz w:val="21"/>
          <w:szCs w:val="21"/>
        </w:rPr>
        <w:t>，其中怀柔为主要成交区域，成交规模为</w:t>
      </w:r>
      <w:r w:rsidRPr="00980835">
        <w:rPr>
          <w:rFonts w:ascii="Arial" w:hAnsi="Arial"/>
          <w:color w:val="000000"/>
          <w:sz w:val="21"/>
          <w:szCs w:val="21"/>
        </w:rPr>
        <w:t>15</w:t>
      </w:r>
      <w:r w:rsidRPr="00980835">
        <w:rPr>
          <w:rFonts w:ascii="Arial" w:hAnsi="Arial"/>
          <w:color w:val="000000"/>
          <w:sz w:val="21"/>
          <w:szCs w:val="21"/>
        </w:rPr>
        <w:t>万平</w:t>
      </w:r>
      <w:r w:rsidRPr="00E23A86">
        <w:rPr>
          <w:rFonts w:ascii="Arial" w:hAnsi="Arial" w:hint="eastAsia"/>
          <w:sz w:val="21"/>
          <w:szCs w:val="21"/>
        </w:rPr>
        <w:t>。</w:t>
      </w:r>
    </w:p>
    <w:p w14:paraId="014DD38E" w14:textId="5021B270" w:rsidR="0064669E" w:rsidRDefault="0050187A" w:rsidP="0064669E">
      <w:pPr>
        <w:overflowPunct w:val="0"/>
        <w:spacing w:line="360" w:lineRule="auto"/>
        <w:jc w:val="center"/>
        <w:textAlignment w:val="auto"/>
        <w:rPr>
          <w:rFonts w:ascii="Arial" w:eastAsia="仿宋_GB2312" w:hAnsi="Arial"/>
          <w:bCs/>
          <w:color w:val="000000"/>
          <w:sz w:val="28"/>
          <w:szCs w:val="28"/>
        </w:rPr>
      </w:pPr>
      <w:r w:rsidRPr="007E577D">
        <w:rPr>
          <w:noProof/>
        </w:rPr>
        <w:drawing>
          <wp:inline distT="0" distB="0" distL="0" distR="0" wp14:anchorId="32725179" wp14:editId="31B38C7F">
            <wp:extent cx="5907405" cy="3006725"/>
            <wp:effectExtent l="0" t="0" r="0" b="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7405" cy="3006725"/>
                    </a:xfrm>
                    <a:prstGeom prst="rect">
                      <a:avLst/>
                    </a:prstGeom>
                    <a:noFill/>
                    <a:ln>
                      <a:noFill/>
                    </a:ln>
                  </pic:spPr>
                </pic:pic>
              </a:graphicData>
            </a:graphic>
          </wp:inline>
        </w:drawing>
      </w:r>
    </w:p>
    <w:p w14:paraId="21B98DD5" w14:textId="77777777" w:rsidR="0064669E" w:rsidRPr="00980835" w:rsidRDefault="0064669E" w:rsidP="0064669E">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从不同区域来看，中心城区成交规模同比增长，其中海淀同比增长超</w:t>
      </w:r>
      <w:r w:rsidRPr="00980835">
        <w:rPr>
          <w:rFonts w:ascii="Arial" w:hAnsi="Arial"/>
          <w:color w:val="000000"/>
          <w:sz w:val="21"/>
          <w:szCs w:val="21"/>
        </w:rPr>
        <w:t>4</w:t>
      </w:r>
      <w:r w:rsidRPr="00980835">
        <w:rPr>
          <w:rFonts w:ascii="Arial" w:hAnsi="Arial"/>
          <w:color w:val="000000"/>
          <w:sz w:val="21"/>
          <w:szCs w:val="21"/>
        </w:rPr>
        <w:t>倍，朝阳同比增长超</w:t>
      </w:r>
      <w:r w:rsidRPr="00980835">
        <w:rPr>
          <w:rFonts w:ascii="Arial" w:hAnsi="Arial"/>
          <w:color w:val="000000"/>
          <w:sz w:val="21"/>
          <w:szCs w:val="21"/>
        </w:rPr>
        <w:t>1</w:t>
      </w:r>
      <w:r w:rsidRPr="00980835">
        <w:rPr>
          <w:rFonts w:ascii="Arial" w:hAnsi="Arial"/>
          <w:color w:val="000000"/>
          <w:sz w:val="21"/>
          <w:szCs w:val="21"/>
        </w:rPr>
        <w:t>倍；丰台和石景山成交规模下降，东城区成交</w:t>
      </w:r>
      <w:r w:rsidRPr="00980835">
        <w:rPr>
          <w:rFonts w:ascii="Arial" w:hAnsi="Arial"/>
          <w:color w:val="000000"/>
          <w:sz w:val="21"/>
          <w:szCs w:val="21"/>
        </w:rPr>
        <w:t>1</w:t>
      </w:r>
      <w:r w:rsidRPr="00980835">
        <w:rPr>
          <w:rFonts w:ascii="Arial" w:hAnsi="Arial"/>
          <w:color w:val="000000"/>
          <w:sz w:val="21"/>
          <w:szCs w:val="21"/>
        </w:rPr>
        <w:t>宗</w:t>
      </w:r>
      <w:r w:rsidRPr="00980835">
        <w:rPr>
          <w:rFonts w:ascii="Arial" w:hAnsi="Arial" w:hint="eastAsia"/>
          <w:color w:val="000000"/>
          <w:sz w:val="21"/>
          <w:szCs w:val="21"/>
        </w:rPr>
        <w:t>商品住宅用地</w:t>
      </w:r>
      <w:r w:rsidRPr="00980835">
        <w:rPr>
          <w:rFonts w:ascii="Arial" w:hAnsi="Arial"/>
          <w:color w:val="000000"/>
          <w:sz w:val="21"/>
          <w:szCs w:val="21"/>
        </w:rPr>
        <w:t>；近郊区同比下降</w:t>
      </w:r>
      <w:r w:rsidRPr="00980835">
        <w:rPr>
          <w:rFonts w:ascii="Arial" w:hAnsi="Arial"/>
          <w:color w:val="000000"/>
          <w:sz w:val="21"/>
          <w:szCs w:val="21"/>
        </w:rPr>
        <w:t>32%</w:t>
      </w:r>
      <w:r w:rsidRPr="00980835">
        <w:rPr>
          <w:rFonts w:ascii="Arial" w:hAnsi="Arial"/>
          <w:color w:val="000000"/>
          <w:sz w:val="21"/>
          <w:szCs w:val="21"/>
        </w:rPr>
        <w:t>，其中顺义同比增长，大兴、昌平和通州同比下降，其中通州降幅超六成；远郊区同比下降</w:t>
      </w:r>
      <w:r w:rsidRPr="00980835">
        <w:rPr>
          <w:rFonts w:ascii="Arial" w:hAnsi="Arial"/>
          <w:color w:val="000000"/>
          <w:sz w:val="21"/>
          <w:szCs w:val="21"/>
        </w:rPr>
        <w:t>41%</w:t>
      </w:r>
      <w:r w:rsidRPr="00980835">
        <w:rPr>
          <w:rFonts w:ascii="Arial" w:hAnsi="Arial"/>
          <w:color w:val="000000"/>
          <w:sz w:val="21"/>
          <w:szCs w:val="21"/>
        </w:rPr>
        <w:t>，怀柔和延庆各成交</w:t>
      </w:r>
      <w:r w:rsidRPr="00980835">
        <w:rPr>
          <w:rFonts w:ascii="Arial" w:hAnsi="Arial"/>
          <w:color w:val="000000"/>
          <w:sz w:val="21"/>
          <w:szCs w:val="21"/>
        </w:rPr>
        <w:t xml:space="preserve">1 </w:t>
      </w:r>
      <w:r w:rsidRPr="00980835">
        <w:rPr>
          <w:rFonts w:ascii="Arial" w:hAnsi="Arial"/>
          <w:color w:val="000000"/>
          <w:sz w:val="21"/>
          <w:szCs w:val="21"/>
        </w:rPr>
        <w:t>宗宅地</w:t>
      </w:r>
      <w:r w:rsidRPr="00980835">
        <w:rPr>
          <w:rFonts w:ascii="Arial" w:hAnsi="Arial" w:hint="eastAsia"/>
          <w:color w:val="000000"/>
          <w:sz w:val="21"/>
          <w:szCs w:val="21"/>
        </w:rPr>
        <w:t>。</w:t>
      </w:r>
    </w:p>
    <w:p w14:paraId="6682F467" w14:textId="1EBC1377" w:rsidR="0064669E" w:rsidRPr="000201A1" w:rsidRDefault="0050187A" w:rsidP="0064669E">
      <w:pPr>
        <w:widowControl/>
        <w:overflowPunct w:val="0"/>
        <w:adjustRightInd/>
        <w:spacing w:line="480" w:lineRule="auto"/>
        <w:jc w:val="center"/>
        <w:textAlignment w:val="auto"/>
        <w:rPr>
          <w:noProof/>
        </w:rPr>
      </w:pPr>
      <w:r w:rsidRPr="007E577D">
        <w:rPr>
          <w:noProof/>
        </w:rPr>
        <w:drawing>
          <wp:inline distT="0" distB="0" distL="0" distR="0" wp14:anchorId="216BE989" wp14:editId="51575747">
            <wp:extent cx="5694045" cy="4465320"/>
            <wp:effectExtent l="0" t="0" r="0" b="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4045" cy="4465320"/>
                    </a:xfrm>
                    <a:prstGeom prst="rect">
                      <a:avLst/>
                    </a:prstGeom>
                    <a:noFill/>
                    <a:ln>
                      <a:noFill/>
                    </a:ln>
                  </pic:spPr>
                </pic:pic>
              </a:graphicData>
            </a:graphic>
          </wp:inline>
        </w:drawing>
      </w:r>
    </w:p>
    <w:p w14:paraId="48E6F875" w14:textId="77777777" w:rsidR="0064669E" w:rsidRPr="00E228FA" w:rsidRDefault="0064669E" w:rsidP="0064669E">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5FD68B5A" w14:textId="77777777" w:rsidR="0064669E" w:rsidRDefault="0064669E" w:rsidP="0064669E">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2024</w:t>
      </w:r>
      <w:r w:rsidRPr="00980835">
        <w:rPr>
          <w:rFonts w:ascii="Arial" w:hAnsi="Arial"/>
          <w:color w:val="000000"/>
          <w:sz w:val="21"/>
          <w:szCs w:val="21"/>
        </w:rPr>
        <w:t>年，受中心城区成交规模占比的提升，北京</w:t>
      </w:r>
      <w:r w:rsidRPr="00980835">
        <w:rPr>
          <w:rFonts w:ascii="Arial" w:hAnsi="Arial" w:hint="eastAsia"/>
          <w:color w:val="000000"/>
          <w:sz w:val="21"/>
          <w:szCs w:val="21"/>
        </w:rPr>
        <w:t>商品住宅用地</w:t>
      </w:r>
      <w:r w:rsidRPr="00980835">
        <w:rPr>
          <w:rFonts w:ascii="Arial" w:hAnsi="Arial"/>
          <w:color w:val="000000"/>
          <w:sz w:val="21"/>
          <w:szCs w:val="21"/>
        </w:rPr>
        <w:t>整体成交楼面均价为</w:t>
      </w:r>
      <w:r w:rsidRPr="00980835">
        <w:rPr>
          <w:rFonts w:ascii="Arial" w:hAnsi="Arial"/>
          <w:color w:val="000000"/>
          <w:sz w:val="21"/>
          <w:szCs w:val="21"/>
        </w:rPr>
        <w:t>33041</w:t>
      </w:r>
      <w:r w:rsidRPr="00980835">
        <w:rPr>
          <w:rFonts w:ascii="Arial" w:hAnsi="Arial"/>
          <w:color w:val="000000"/>
          <w:sz w:val="21"/>
          <w:szCs w:val="21"/>
        </w:rPr>
        <w:t>元</w:t>
      </w:r>
      <w:r w:rsidRPr="00980835">
        <w:rPr>
          <w:rFonts w:ascii="Arial" w:hAnsi="Arial"/>
          <w:color w:val="000000"/>
          <w:sz w:val="21"/>
          <w:szCs w:val="21"/>
        </w:rPr>
        <w:t>/</w:t>
      </w:r>
      <w:r w:rsidRPr="00980835">
        <w:rPr>
          <w:rFonts w:ascii="Arial" w:hAnsi="Arial"/>
          <w:color w:val="000000"/>
          <w:sz w:val="21"/>
          <w:szCs w:val="21"/>
        </w:rPr>
        <w:t>平，同比增长</w:t>
      </w:r>
      <w:r w:rsidRPr="00980835">
        <w:rPr>
          <w:rFonts w:ascii="Arial" w:hAnsi="Arial"/>
          <w:color w:val="000000"/>
          <w:sz w:val="21"/>
          <w:szCs w:val="21"/>
        </w:rPr>
        <w:t>10.5%</w:t>
      </w:r>
      <w:r w:rsidRPr="00980835">
        <w:rPr>
          <w:rFonts w:ascii="Arial" w:hAnsi="Arial"/>
          <w:color w:val="000000"/>
          <w:sz w:val="21"/>
          <w:szCs w:val="21"/>
        </w:rPr>
        <w:t>。溢价率方面，</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成交溢价率为</w:t>
      </w:r>
      <w:r w:rsidRPr="00980835">
        <w:rPr>
          <w:rFonts w:ascii="Arial" w:hAnsi="Arial"/>
          <w:color w:val="000000"/>
          <w:sz w:val="21"/>
          <w:szCs w:val="21"/>
        </w:rPr>
        <w:t>3.08%</w:t>
      </w:r>
      <w:r w:rsidRPr="00980835">
        <w:rPr>
          <w:rFonts w:ascii="Arial" w:hAnsi="Arial"/>
          <w:color w:val="000000"/>
          <w:sz w:val="21"/>
          <w:szCs w:val="21"/>
        </w:rPr>
        <w:t>，同比明显回落。整体来看，北京</w:t>
      </w:r>
      <w:r w:rsidRPr="00980835">
        <w:rPr>
          <w:rFonts w:ascii="Arial" w:hAnsi="Arial" w:hint="eastAsia"/>
          <w:color w:val="000000"/>
          <w:sz w:val="21"/>
          <w:szCs w:val="21"/>
        </w:rPr>
        <w:t>商品住宅用地</w:t>
      </w:r>
      <w:r w:rsidRPr="00980835">
        <w:rPr>
          <w:rFonts w:ascii="Arial" w:hAnsi="Arial"/>
          <w:color w:val="000000"/>
          <w:sz w:val="21"/>
          <w:szCs w:val="21"/>
        </w:rPr>
        <w:t>市场越发冷静，足够优质的地块才能吸引房企争抢，地块参拍房企、摇号地块、外来竞拍房企等明显减少。同时，北京</w:t>
      </w:r>
      <w:r w:rsidRPr="00980835">
        <w:rPr>
          <w:rFonts w:ascii="Arial" w:hAnsi="Arial" w:hint="eastAsia"/>
          <w:color w:val="000000"/>
          <w:sz w:val="21"/>
          <w:szCs w:val="21"/>
        </w:rPr>
        <w:t>商品住宅用地</w:t>
      </w:r>
      <w:r w:rsidRPr="00980835">
        <w:rPr>
          <w:rFonts w:ascii="Arial" w:hAnsi="Arial"/>
          <w:color w:val="000000"/>
          <w:sz w:val="21"/>
          <w:szCs w:val="21"/>
        </w:rPr>
        <w:t>市场延续分化态势，成交的</w:t>
      </w:r>
      <w:r w:rsidRPr="00980835">
        <w:rPr>
          <w:rFonts w:ascii="Arial" w:hAnsi="Arial"/>
          <w:color w:val="000000"/>
          <w:sz w:val="21"/>
          <w:szCs w:val="21"/>
        </w:rPr>
        <w:t>41</w:t>
      </w:r>
      <w:r w:rsidRPr="00980835">
        <w:rPr>
          <w:rFonts w:ascii="Arial" w:hAnsi="Arial"/>
          <w:color w:val="000000"/>
          <w:sz w:val="21"/>
          <w:szCs w:val="21"/>
        </w:rPr>
        <w:t>宗地块中，</w:t>
      </w:r>
      <w:r w:rsidRPr="00980835">
        <w:rPr>
          <w:rFonts w:ascii="Arial" w:hAnsi="Arial"/>
          <w:color w:val="000000"/>
          <w:sz w:val="21"/>
          <w:szCs w:val="21"/>
        </w:rPr>
        <w:t>15</w:t>
      </w:r>
      <w:r w:rsidRPr="00980835">
        <w:rPr>
          <w:rFonts w:ascii="Arial" w:hAnsi="Arial"/>
          <w:color w:val="000000"/>
          <w:sz w:val="21"/>
          <w:szCs w:val="21"/>
        </w:rPr>
        <w:t>宗地块溢价成交，其中触达地价上限地块</w:t>
      </w:r>
      <w:r w:rsidRPr="00980835">
        <w:rPr>
          <w:rFonts w:ascii="Arial" w:hAnsi="Arial"/>
          <w:color w:val="000000"/>
          <w:sz w:val="21"/>
          <w:szCs w:val="21"/>
        </w:rPr>
        <w:t>9</w:t>
      </w:r>
      <w:r w:rsidRPr="00980835">
        <w:rPr>
          <w:rFonts w:ascii="Arial" w:hAnsi="Arial"/>
          <w:color w:val="000000"/>
          <w:sz w:val="21"/>
          <w:szCs w:val="21"/>
        </w:rPr>
        <w:t>宗，其余</w:t>
      </w:r>
      <w:r w:rsidRPr="00980835">
        <w:rPr>
          <w:rFonts w:ascii="Arial" w:hAnsi="Arial"/>
          <w:color w:val="000000"/>
          <w:sz w:val="21"/>
          <w:szCs w:val="21"/>
        </w:rPr>
        <w:t>26</w:t>
      </w:r>
      <w:r w:rsidRPr="00980835">
        <w:rPr>
          <w:rFonts w:ascii="Arial" w:hAnsi="Arial"/>
          <w:color w:val="000000"/>
          <w:sz w:val="21"/>
          <w:szCs w:val="21"/>
        </w:rPr>
        <w:t>宗地块均底价成交</w:t>
      </w:r>
      <w:r w:rsidRPr="00980835">
        <w:rPr>
          <w:rFonts w:ascii="Arial" w:hAnsi="Arial" w:hint="eastAsia"/>
          <w:color w:val="000000"/>
          <w:sz w:val="21"/>
          <w:szCs w:val="21"/>
        </w:rPr>
        <w:t>。</w:t>
      </w:r>
    </w:p>
    <w:p w14:paraId="44ACD649" w14:textId="77777777" w:rsidR="0064669E" w:rsidRDefault="0064669E" w:rsidP="0064669E">
      <w:pPr>
        <w:overflowPunct w:val="0"/>
        <w:spacing w:line="360" w:lineRule="auto"/>
        <w:jc w:val="center"/>
        <w:textAlignment w:val="auto"/>
        <w:rPr>
          <w:rFonts w:ascii="Arial" w:eastAsia="仿宋_GB2312" w:hAnsi="Arial"/>
          <w:bCs/>
          <w:color w:val="000000"/>
          <w:sz w:val="28"/>
          <w:szCs w:val="28"/>
        </w:rPr>
      </w:pPr>
      <w:r>
        <w:rPr>
          <w:rFonts w:ascii="Arial" w:eastAsia="仿宋_GB2312" w:hAnsi="Arial"/>
          <w:b/>
          <w:bCs/>
          <w:color w:val="000000"/>
          <w:szCs w:val="24"/>
        </w:rPr>
        <w:t>图：</w:t>
      </w:r>
      <w:r w:rsidRPr="001335F2">
        <w:rPr>
          <w:rFonts w:ascii="Arial" w:eastAsia="仿宋_GB2312" w:hAnsi="Arial"/>
          <w:b/>
          <w:bCs/>
          <w:color w:val="000000"/>
          <w:szCs w:val="24"/>
        </w:rPr>
        <w:t>20</w:t>
      </w:r>
      <w:r w:rsidRPr="001335F2">
        <w:rPr>
          <w:rFonts w:ascii="Arial" w:eastAsia="仿宋_GB2312" w:hAnsi="Arial" w:hint="eastAsia"/>
          <w:b/>
          <w:bCs/>
          <w:color w:val="000000"/>
          <w:szCs w:val="24"/>
        </w:rPr>
        <w:t>22</w:t>
      </w:r>
      <w:r w:rsidRPr="001335F2">
        <w:rPr>
          <w:rFonts w:ascii="Arial" w:eastAsia="仿宋_GB2312" w:hAnsi="Arial" w:hint="eastAsia"/>
          <w:b/>
          <w:bCs/>
          <w:color w:val="000000"/>
          <w:szCs w:val="24"/>
        </w:rPr>
        <w:t>年</w:t>
      </w:r>
      <w:r w:rsidRPr="001335F2">
        <w:rPr>
          <w:rFonts w:ascii="Arial" w:eastAsia="仿宋_GB2312" w:hAnsi="Arial" w:hint="eastAsia"/>
          <w:b/>
          <w:bCs/>
          <w:color w:val="000000"/>
          <w:szCs w:val="24"/>
        </w:rPr>
        <w:t>Q</w:t>
      </w:r>
      <w:r>
        <w:rPr>
          <w:rFonts w:ascii="Arial" w:eastAsia="仿宋_GB2312" w:hAnsi="Arial" w:hint="eastAsia"/>
          <w:b/>
          <w:bCs/>
          <w:color w:val="000000"/>
          <w:szCs w:val="24"/>
        </w:rPr>
        <w:t>3</w:t>
      </w:r>
      <w:r w:rsidRPr="001335F2">
        <w:rPr>
          <w:rFonts w:ascii="Arial" w:eastAsia="仿宋_GB2312" w:hAnsi="Arial" w:hint="eastAsia"/>
          <w:b/>
          <w:bCs/>
          <w:color w:val="000000"/>
          <w:szCs w:val="24"/>
        </w:rPr>
        <w:t>至今北京市区涉宅用地楼面价和溢价率季度走势</w:t>
      </w:r>
    </w:p>
    <w:p w14:paraId="35A57926" w14:textId="3365F6F4" w:rsidR="0064669E" w:rsidRPr="00E23A86" w:rsidRDefault="0050187A" w:rsidP="0064669E">
      <w:pPr>
        <w:spacing w:line="480" w:lineRule="auto"/>
        <w:jc w:val="center"/>
        <w:rPr>
          <w:rFonts w:ascii="Arial" w:hAnsi="Arial" w:cs="Arial"/>
          <w:sz w:val="21"/>
          <w:szCs w:val="21"/>
          <w:highlight w:val="lightGray"/>
        </w:rPr>
      </w:pPr>
      <w:r w:rsidRPr="007E577D">
        <w:rPr>
          <w:noProof/>
        </w:rPr>
        <w:drawing>
          <wp:inline distT="0" distB="0" distL="0" distR="0" wp14:anchorId="7F615094" wp14:editId="6022D583">
            <wp:extent cx="5907405" cy="2720975"/>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7405" cy="2720975"/>
                    </a:xfrm>
                    <a:prstGeom prst="rect">
                      <a:avLst/>
                    </a:prstGeom>
                    <a:noFill/>
                    <a:ln>
                      <a:noFill/>
                    </a:ln>
                  </pic:spPr>
                </pic:pic>
              </a:graphicData>
            </a:graphic>
          </wp:inline>
        </w:drawing>
      </w:r>
    </w:p>
    <w:p w14:paraId="28257D59" w14:textId="77777777" w:rsidR="0064669E" w:rsidRPr="005E12E1" w:rsidRDefault="0064669E" w:rsidP="0064669E">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4146914E" w14:textId="77777777" w:rsidR="0064669E" w:rsidRDefault="0064669E" w:rsidP="0064669E">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4B412C3C" w14:textId="77777777" w:rsidR="0064669E" w:rsidRDefault="0064669E" w:rsidP="0064669E">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经历</w:t>
      </w:r>
      <w:r w:rsidRPr="00422C36">
        <w:rPr>
          <w:rFonts w:ascii="Arial" w:hAnsi="Arial"/>
          <w:sz w:val="21"/>
          <w:szCs w:val="28"/>
        </w:rPr>
        <w:t>2018-2021</w:t>
      </w:r>
      <w:r w:rsidRPr="00422C36">
        <w:rPr>
          <w:rFonts w:ascii="Arial" w:hAnsi="Arial"/>
          <w:sz w:val="21"/>
          <w:szCs w:val="28"/>
        </w:rPr>
        <w:t>年供应放量后，北京商品住宅供应规模</w:t>
      </w:r>
      <w:r w:rsidRPr="00422C36">
        <w:rPr>
          <w:rFonts w:ascii="Arial" w:hAnsi="Arial" w:hint="eastAsia"/>
          <w:sz w:val="21"/>
          <w:szCs w:val="28"/>
        </w:rPr>
        <w:t>自</w:t>
      </w:r>
      <w:r w:rsidRPr="00422C36">
        <w:rPr>
          <w:rFonts w:ascii="Arial" w:hAnsi="Arial"/>
          <w:sz w:val="21"/>
          <w:szCs w:val="28"/>
        </w:rPr>
        <w:t>2022</w:t>
      </w:r>
      <w:r w:rsidRPr="00422C36">
        <w:rPr>
          <w:rFonts w:ascii="Arial" w:hAnsi="Arial"/>
          <w:sz w:val="21"/>
          <w:szCs w:val="28"/>
        </w:rPr>
        <w:t>年以来持续下降。</w:t>
      </w:r>
      <w:r w:rsidRPr="00422C36">
        <w:rPr>
          <w:rFonts w:ascii="Arial" w:hAnsi="Arial"/>
          <w:sz w:val="21"/>
          <w:szCs w:val="28"/>
        </w:rPr>
        <w:t>2024</w:t>
      </w:r>
      <w:r w:rsidRPr="00422C36">
        <w:rPr>
          <w:rFonts w:ascii="Arial" w:hAnsi="Arial"/>
          <w:sz w:val="21"/>
          <w:szCs w:val="28"/>
        </w:rPr>
        <w:t>年新房市场持续调整，叠加近两年宅地成交减少，北京商品住宅（不含保障房）供应规模继续下滑，累计供应</w:t>
      </w:r>
      <w:r w:rsidRPr="00422C36">
        <w:rPr>
          <w:rFonts w:ascii="Arial" w:hAnsi="Arial"/>
          <w:sz w:val="21"/>
          <w:szCs w:val="28"/>
        </w:rPr>
        <w:t>380</w:t>
      </w:r>
      <w:r w:rsidRPr="00422C36">
        <w:rPr>
          <w:rFonts w:ascii="Arial" w:hAnsi="Arial"/>
          <w:sz w:val="21"/>
          <w:szCs w:val="28"/>
        </w:rPr>
        <w:t>万平，同比减少</w:t>
      </w:r>
      <w:r w:rsidRPr="00422C36">
        <w:rPr>
          <w:rFonts w:ascii="Arial" w:hAnsi="Arial"/>
          <w:sz w:val="21"/>
          <w:szCs w:val="28"/>
        </w:rPr>
        <w:t>30%</w:t>
      </w:r>
      <w:r w:rsidRPr="00422C36">
        <w:rPr>
          <w:rFonts w:ascii="Arial" w:hAnsi="Arial"/>
          <w:sz w:val="21"/>
          <w:szCs w:val="28"/>
        </w:rPr>
        <w:t>，处于近年来相对低位</w:t>
      </w:r>
      <w:r w:rsidRPr="00494666">
        <w:rPr>
          <w:rFonts w:ascii="Arial" w:hAnsi="Arial"/>
          <w:sz w:val="21"/>
          <w:szCs w:val="28"/>
        </w:rPr>
        <w:t>。</w:t>
      </w:r>
    </w:p>
    <w:p w14:paraId="1E4ADDE7" w14:textId="66309BC8" w:rsidR="0064669E" w:rsidRPr="00494666" w:rsidRDefault="0050187A" w:rsidP="0064669E">
      <w:pPr>
        <w:overflowPunct w:val="0"/>
        <w:spacing w:line="480" w:lineRule="auto"/>
        <w:jc w:val="both"/>
        <w:textAlignment w:val="auto"/>
        <w:rPr>
          <w:rFonts w:ascii="Arial" w:hAnsi="Arial"/>
          <w:sz w:val="21"/>
          <w:szCs w:val="28"/>
        </w:rPr>
      </w:pPr>
      <w:r w:rsidRPr="007E577D">
        <w:rPr>
          <w:noProof/>
        </w:rPr>
        <w:drawing>
          <wp:inline distT="0" distB="0" distL="0" distR="0" wp14:anchorId="3C2D58AF" wp14:editId="783A0DCE">
            <wp:extent cx="5901690" cy="31191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1690" cy="3119120"/>
                    </a:xfrm>
                    <a:prstGeom prst="rect">
                      <a:avLst/>
                    </a:prstGeom>
                    <a:noFill/>
                    <a:ln>
                      <a:noFill/>
                    </a:ln>
                  </pic:spPr>
                </pic:pic>
              </a:graphicData>
            </a:graphic>
          </wp:inline>
        </w:drawing>
      </w:r>
    </w:p>
    <w:p w14:paraId="392FB42B" w14:textId="77777777" w:rsidR="0064669E" w:rsidRPr="00422C36" w:rsidRDefault="0064669E" w:rsidP="0064669E">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2019</w:t>
      </w:r>
      <w:r w:rsidRPr="00422C36">
        <w:rPr>
          <w:rFonts w:ascii="Arial" w:hAnsi="Arial"/>
          <w:sz w:val="21"/>
          <w:szCs w:val="28"/>
        </w:rPr>
        <w:t>年以来，北京商品住宅库存规模持续在</w:t>
      </w:r>
      <w:r w:rsidRPr="00422C36">
        <w:rPr>
          <w:rFonts w:ascii="Arial" w:hAnsi="Arial"/>
          <w:sz w:val="21"/>
          <w:szCs w:val="28"/>
        </w:rPr>
        <w:t xml:space="preserve">1000 </w:t>
      </w:r>
      <w:r w:rsidRPr="00422C36">
        <w:rPr>
          <w:rFonts w:ascii="Arial" w:hAnsi="Arial"/>
          <w:sz w:val="21"/>
          <w:szCs w:val="28"/>
        </w:rPr>
        <w:t>万平以上。</w:t>
      </w:r>
      <w:r w:rsidRPr="00422C36">
        <w:rPr>
          <w:rFonts w:ascii="Arial" w:hAnsi="Arial"/>
          <w:sz w:val="21"/>
          <w:szCs w:val="28"/>
        </w:rPr>
        <w:t>2024</w:t>
      </w:r>
      <w:r w:rsidRPr="00422C36">
        <w:rPr>
          <w:rFonts w:ascii="Arial" w:hAnsi="Arial"/>
          <w:sz w:val="21"/>
          <w:szCs w:val="28"/>
        </w:rPr>
        <w:t>年新房供应大幅回落，销供比</w:t>
      </w:r>
      <w:r w:rsidRPr="00422C36">
        <w:rPr>
          <w:rFonts w:ascii="Arial" w:hAnsi="Arial"/>
          <w:sz w:val="21"/>
          <w:szCs w:val="28"/>
        </w:rPr>
        <w:t>1.4</w:t>
      </w:r>
      <w:r w:rsidRPr="00422C36">
        <w:rPr>
          <w:rFonts w:ascii="Arial" w:hAnsi="Arial"/>
          <w:sz w:val="21"/>
          <w:szCs w:val="28"/>
        </w:rPr>
        <w:t>，带动库存规模进一步下滑。截止</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12</w:t>
      </w:r>
      <w:r w:rsidRPr="00422C36">
        <w:rPr>
          <w:rFonts w:ascii="Arial" w:hAnsi="Arial"/>
          <w:sz w:val="21"/>
          <w:szCs w:val="28"/>
        </w:rPr>
        <w:t>月底，北京商品住宅（不含保障房）库存规模约为</w:t>
      </w:r>
      <w:r w:rsidRPr="00422C36">
        <w:rPr>
          <w:rFonts w:ascii="Arial" w:hAnsi="Arial"/>
          <w:sz w:val="21"/>
          <w:szCs w:val="28"/>
        </w:rPr>
        <w:t>940</w:t>
      </w:r>
      <w:r w:rsidRPr="00422C36">
        <w:rPr>
          <w:rFonts w:ascii="Arial" w:hAnsi="Arial"/>
          <w:sz w:val="21"/>
          <w:szCs w:val="28"/>
        </w:rPr>
        <w:t>万平，同比下降</w:t>
      </w:r>
      <w:r w:rsidRPr="00422C36">
        <w:rPr>
          <w:rFonts w:ascii="Arial" w:hAnsi="Arial"/>
          <w:sz w:val="21"/>
          <w:szCs w:val="28"/>
        </w:rPr>
        <w:t>12%</w:t>
      </w:r>
      <w:r w:rsidRPr="00422C36">
        <w:rPr>
          <w:rFonts w:ascii="Arial" w:hAnsi="Arial"/>
          <w:sz w:val="21"/>
          <w:szCs w:val="28"/>
        </w:rPr>
        <w:t>。从短期库存去化来看，</w:t>
      </w:r>
      <w:r w:rsidRPr="00422C36">
        <w:rPr>
          <w:rFonts w:ascii="Arial" w:hAnsi="Arial"/>
          <w:sz w:val="21"/>
          <w:szCs w:val="28"/>
        </w:rPr>
        <w:t>2024</w:t>
      </w:r>
      <w:r w:rsidRPr="00422C36">
        <w:rPr>
          <w:rFonts w:ascii="Arial" w:hAnsi="Arial"/>
          <w:sz w:val="21"/>
          <w:szCs w:val="28"/>
        </w:rPr>
        <w:t>年商品住宅去化持续低位运行，导致去化周期整体上行，</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10</w:t>
      </w:r>
      <w:r w:rsidRPr="00422C36">
        <w:rPr>
          <w:rFonts w:ascii="Arial" w:hAnsi="Arial"/>
          <w:sz w:val="21"/>
          <w:szCs w:val="28"/>
        </w:rPr>
        <w:t>月出清周期升至</w:t>
      </w:r>
      <w:r w:rsidRPr="00422C36">
        <w:rPr>
          <w:rFonts w:ascii="Arial" w:hAnsi="Arial"/>
          <w:sz w:val="21"/>
          <w:szCs w:val="28"/>
        </w:rPr>
        <w:t>24.5</w:t>
      </w:r>
      <w:r w:rsidRPr="00422C36">
        <w:rPr>
          <w:rFonts w:ascii="Arial" w:hAnsi="Arial"/>
          <w:sz w:val="21"/>
          <w:szCs w:val="28"/>
        </w:rPr>
        <w:t>个月。四季度以来，利好政策带动市场信心有所回升，去化速度加快，叠加供应持续处于低位，带动出清周期明显下降至</w:t>
      </w:r>
      <w:r w:rsidRPr="00422C36">
        <w:rPr>
          <w:rFonts w:ascii="Arial" w:hAnsi="Arial"/>
          <w:sz w:val="21"/>
          <w:szCs w:val="28"/>
        </w:rPr>
        <w:t>21.3</w:t>
      </w:r>
      <w:r w:rsidRPr="00422C36">
        <w:rPr>
          <w:rFonts w:ascii="Arial" w:hAnsi="Arial"/>
          <w:sz w:val="21"/>
          <w:szCs w:val="28"/>
        </w:rPr>
        <w:t>个月。但去化时间依然超出正常水平，整体去化风险较为突出。</w:t>
      </w:r>
    </w:p>
    <w:p w14:paraId="761FB9DF" w14:textId="5F58E8A9" w:rsidR="0064669E" w:rsidRPr="00D376AD" w:rsidRDefault="0050187A" w:rsidP="0064669E">
      <w:pPr>
        <w:overflowPunct w:val="0"/>
        <w:spacing w:line="480" w:lineRule="auto"/>
        <w:jc w:val="center"/>
        <w:textAlignment w:val="auto"/>
        <w:rPr>
          <w:rFonts w:ascii="Arial" w:hAnsi="Arial"/>
          <w:sz w:val="21"/>
          <w:highlight w:val="lightGray"/>
        </w:rPr>
      </w:pPr>
      <w:r w:rsidRPr="007E577D">
        <w:rPr>
          <w:noProof/>
        </w:rPr>
        <w:drawing>
          <wp:inline distT="0" distB="0" distL="0" distR="0" wp14:anchorId="271D0E65" wp14:editId="2764C150">
            <wp:extent cx="5901690" cy="1868170"/>
            <wp:effectExtent l="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1690" cy="1868170"/>
                    </a:xfrm>
                    <a:prstGeom prst="rect">
                      <a:avLst/>
                    </a:prstGeom>
                    <a:noFill/>
                    <a:ln>
                      <a:noFill/>
                    </a:ln>
                  </pic:spPr>
                </pic:pic>
              </a:graphicData>
            </a:graphic>
          </wp:inline>
        </w:drawing>
      </w:r>
    </w:p>
    <w:p w14:paraId="3A2AA190" w14:textId="77777777" w:rsidR="0064669E" w:rsidRPr="005E12E1" w:rsidRDefault="0064669E" w:rsidP="0064669E">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1084ED67" w14:textId="77777777" w:rsidR="0064669E" w:rsidRDefault="0064669E" w:rsidP="0064669E">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569444F5" w14:textId="77777777" w:rsidR="0064669E" w:rsidRPr="00D376AD" w:rsidRDefault="0064669E" w:rsidP="0064669E">
      <w:pPr>
        <w:overflowPunct w:val="0"/>
        <w:spacing w:line="480" w:lineRule="auto"/>
        <w:ind w:firstLineChars="200" w:firstLine="420"/>
        <w:jc w:val="both"/>
        <w:textAlignment w:val="auto"/>
        <w:rPr>
          <w:rFonts w:ascii="Arial" w:hAnsi="Arial"/>
          <w:sz w:val="21"/>
          <w:highlight w:val="lightGray"/>
        </w:rPr>
      </w:pPr>
      <w:r w:rsidRPr="00F85749">
        <w:rPr>
          <w:rFonts w:ascii="Arial" w:hAnsi="Arial"/>
          <w:sz w:val="21"/>
          <w:szCs w:val="28"/>
        </w:rPr>
        <w:t>新房市场持续调整，叠加供应下滑，</w:t>
      </w:r>
      <w:r w:rsidRPr="00F85749">
        <w:rPr>
          <w:rFonts w:ascii="Arial" w:hAnsi="Arial"/>
          <w:sz w:val="21"/>
          <w:szCs w:val="28"/>
        </w:rPr>
        <w:t>2024</w:t>
      </w:r>
      <w:r w:rsidRPr="00F85749">
        <w:rPr>
          <w:rFonts w:ascii="Arial" w:hAnsi="Arial"/>
          <w:sz w:val="21"/>
          <w:szCs w:val="28"/>
        </w:rPr>
        <w:t>年北京商品住宅（不含保障房）累计成交</w:t>
      </w:r>
      <w:r w:rsidRPr="00F85749">
        <w:rPr>
          <w:rFonts w:ascii="Arial" w:hAnsi="Arial"/>
          <w:sz w:val="21"/>
          <w:szCs w:val="28"/>
        </w:rPr>
        <w:t>530</w:t>
      </w:r>
      <w:r w:rsidRPr="00F85749">
        <w:rPr>
          <w:rFonts w:ascii="Arial" w:hAnsi="Arial"/>
          <w:sz w:val="21"/>
          <w:szCs w:val="28"/>
        </w:rPr>
        <w:t>万平，同比下降</w:t>
      </w:r>
      <w:r w:rsidRPr="00F85749">
        <w:rPr>
          <w:rFonts w:ascii="Arial" w:hAnsi="Arial"/>
          <w:sz w:val="21"/>
          <w:szCs w:val="28"/>
        </w:rPr>
        <w:t>21%</w:t>
      </w:r>
      <w:r w:rsidRPr="00F85749">
        <w:rPr>
          <w:rFonts w:ascii="Arial" w:hAnsi="Arial"/>
          <w:sz w:val="21"/>
          <w:szCs w:val="28"/>
        </w:rPr>
        <w:t>。整体来看，</w:t>
      </w:r>
      <w:r w:rsidRPr="00F85749">
        <w:rPr>
          <w:rFonts w:ascii="Arial" w:hAnsi="Arial"/>
          <w:sz w:val="21"/>
          <w:szCs w:val="28"/>
        </w:rPr>
        <w:t>2024</w:t>
      </w:r>
      <w:r w:rsidRPr="00F85749">
        <w:rPr>
          <w:rFonts w:ascii="Arial" w:hAnsi="Arial"/>
          <w:sz w:val="21"/>
          <w:szCs w:val="28"/>
        </w:rPr>
        <w:t>年上半年，通州放开双限、取消离婚限购、</w:t>
      </w:r>
      <w:r w:rsidRPr="00F85749">
        <w:rPr>
          <w:rFonts w:ascii="Arial" w:hAnsi="Arial"/>
          <w:sz w:val="21"/>
          <w:szCs w:val="28"/>
        </w:rPr>
        <w:t>430</w:t>
      </w:r>
      <w:r w:rsidRPr="00F85749">
        <w:rPr>
          <w:rFonts w:ascii="Arial" w:hAnsi="Arial"/>
          <w:sz w:val="21"/>
          <w:szCs w:val="28"/>
        </w:rPr>
        <w:t>五环外增加</w:t>
      </w:r>
      <w:r w:rsidRPr="00F85749">
        <w:rPr>
          <w:rFonts w:ascii="Arial" w:hAnsi="Arial"/>
          <w:sz w:val="21"/>
          <w:szCs w:val="28"/>
        </w:rPr>
        <w:t>1</w:t>
      </w:r>
      <w:r w:rsidRPr="00F85749">
        <w:rPr>
          <w:rFonts w:ascii="Arial" w:hAnsi="Arial"/>
          <w:sz w:val="21"/>
          <w:szCs w:val="28"/>
        </w:rPr>
        <w:t>套购房资格、</w:t>
      </w:r>
      <w:r w:rsidRPr="00F85749">
        <w:rPr>
          <w:rFonts w:ascii="Arial" w:hAnsi="Arial"/>
          <w:sz w:val="21"/>
          <w:szCs w:val="28"/>
        </w:rPr>
        <w:t>526</w:t>
      </w:r>
      <w:r w:rsidRPr="00F85749">
        <w:rPr>
          <w:rFonts w:ascii="Arial" w:hAnsi="Arial"/>
          <w:sz w:val="21"/>
          <w:szCs w:val="28"/>
        </w:rPr>
        <w:t>降首付降利率等利好政策先后出台，刺激需求入市，从政策实际效果来看，政策短期对市场有明显的带动作用，但是政策时效有限，市场整体持续承压。</w:t>
      </w:r>
      <w:r w:rsidRPr="00F85749">
        <w:rPr>
          <w:rFonts w:ascii="Arial" w:hAnsi="Arial"/>
          <w:sz w:val="21"/>
          <w:szCs w:val="28"/>
        </w:rPr>
        <w:t>926</w:t>
      </w:r>
      <w:r w:rsidRPr="00F85749">
        <w:rPr>
          <w:rFonts w:ascii="Arial" w:hAnsi="Arial"/>
          <w:sz w:val="21"/>
          <w:szCs w:val="28"/>
        </w:rPr>
        <w:t>中央政治局会议提出</w:t>
      </w:r>
      <w:r w:rsidRPr="00F85749">
        <w:rPr>
          <w:rFonts w:ascii="Arial" w:hAnsi="Arial"/>
          <w:sz w:val="21"/>
          <w:szCs w:val="28"/>
        </w:rPr>
        <w:t>“</w:t>
      </w:r>
      <w:r w:rsidRPr="00F85749">
        <w:rPr>
          <w:rFonts w:ascii="Arial" w:hAnsi="Arial"/>
          <w:sz w:val="21"/>
          <w:szCs w:val="28"/>
        </w:rPr>
        <w:t>止跌回稳</w:t>
      </w:r>
      <w:r w:rsidRPr="00F85749">
        <w:rPr>
          <w:rFonts w:ascii="Arial" w:hAnsi="Arial"/>
          <w:sz w:val="21"/>
          <w:szCs w:val="28"/>
        </w:rPr>
        <w:t>”</w:t>
      </w:r>
      <w:r w:rsidRPr="00F85749">
        <w:rPr>
          <w:rFonts w:ascii="Arial" w:hAnsi="Arial"/>
          <w:sz w:val="21"/>
          <w:szCs w:val="28"/>
        </w:rPr>
        <w:t>，多部委集中出台政策组合拳，北京</w:t>
      </w:r>
      <w:r w:rsidRPr="00F85749">
        <w:rPr>
          <w:rFonts w:ascii="Arial" w:hAnsi="Arial"/>
          <w:sz w:val="21"/>
          <w:szCs w:val="28"/>
        </w:rPr>
        <w:t>930</w:t>
      </w:r>
      <w:r w:rsidRPr="00F85749">
        <w:rPr>
          <w:rFonts w:ascii="Arial" w:hAnsi="Arial"/>
          <w:sz w:val="21"/>
          <w:szCs w:val="28"/>
        </w:rPr>
        <w:t>限购优化政策，带动市场信心有所恢复。四季度以来，北京商品住宅成交呈现持续性回升、回暖的趋势，全年成交规模呈前低后高走势</w:t>
      </w:r>
      <w:r w:rsidRPr="00F85749">
        <w:rPr>
          <w:rFonts w:ascii="Arial" w:hAnsi="Arial" w:hint="eastAsia"/>
          <w:sz w:val="21"/>
          <w:szCs w:val="28"/>
        </w:rPr>
        <w:t>。</w:t>
      </w:r>
    </w:p>
    <w:p w14:paraId="11266238" w14:textId="77777777" w:rsidR="0064669E" w:rsidRPr="008F0097" w:rsidRDefault="0064669E" w:rsidP="0064669E">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0892B173" w14:textId="77777777" w:rsidR="0064669E" w:rsidRPr="008F0097" w:rsidRDefault="0064669E" w:rsidP="0064669E">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7EAE379B" w14:textId="77777777" w:rsidR="0064669E" w:rsidRPr="00F85749"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年，北京新房市场以价换量特征明显，同时中心城区成交规模占比下降</w:t>
      </w:r>
      <w:r w:rsidRPr="00F85749">
        <w:rPr>
          <w:rFonts w:ascii="Arial" w:hAnsi="Arial"/>
          <w:sz w:val="21"/>
          <w:szCs w:val="28"/>
        </w:rPr>
        <w:t>5.8</w:t>
      </w:r>
      <w:r w:rsidRPr="00F85749">
        <w:rPr>
          <w:rFonts w:ascii="Arial" w:hAnsi="Arial"/>
          <w:sz w:val="21"/>
          <w:szCs w:val="28"/>
        </w:rPr>
        <w:t>个百分点，北京商品住宅（不含保障房）成交均价为</w:t>
      </w:r>
      <w:r w:rsidRPr="00F85749">
        <w:rPr>
          <w:rFonts w:ascii="Arial" w:hAnsi="Arial"/>
          <w:sz w:val="21"/>
          <w:szCs w:val="28"/>
        </w:rPr>
        <w:t>55566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平，同比下降</w:t>
      </w:r>
      <w:r w:rsidRPr="00F85749">
        <w:rPr>
          <w:rFonts w:ascii="Arial" w:hAnsi="Arial"/>
          <w:sz w:val="21"/>
          <w:szCs w:val="28"/>
        </w:rPr>
        <w:t xml:space="preserve"> 5% </w:t>
      </w:r>
      <w:r w:rsidRPr="00F85749">
        <w:rPr>
          <w:rFonts w:ascii="Arial" w:hAnsi="Arial"/>
          <w:sz w:val="21"/>
          <w:szCs w:val="28"/>
        </w:rPr>
        <w:t>。</w:t>
      </w:r>
    </w:p>
    <w:p w14:paraId="7C98234D" w14:textId="77777777" w:rsidR="0064669E"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根据统计局数据，</w:t>
      </w:r>
      <w:r w:rsidRPr="00F85749">
        <w:rPr>
          <w:rFonts w:ascii="Arial" w:hAnsi="Arial"/>
          <w:sz w:val="21"/>
          <w:szCs w:val="28"/>
        </w:rPr>
        <w:t>2024</w:t>
      </w:r>
      <w:r w:rsidRPr="00F85749">
        <w:rPr>
          <w:rFonts w:ascii="Arial" w:hAnsi="Arial"/>
          <w:sz w:val="21"/>
          <w:szCs w:val="28"/>
        </w:rPr>
        <w:t>年，北京新建住宅价格保持下跌态势。从年内来看，一季度北京新建住宅价格指数小幅下跌，但二季度以来，市场信心不足，新房价格指数环比跌幅显著，</w:t>
      </w:r>
      <w:r w:rsidRPr="00F85749">
        <w:rPr>
          <w:rFonts w:ascii="Arial" w:hAnsi="Arial"/>
          <w:sz w:val="21"/>
          <w:szCs w:val="28"/>
        </w:rPr>
        <w:t>5</w:t>
      </w:r>
      <w:r w:rsidRPr="00F85749">
        <w:rPr>
          <w:rFonts w:ascii="Arial" w:hAnsi="Arial"/>
          <w:sz w:val="21"/>
          <w:szCs w:val="28"/>
        </w:rPr>
        <w:t>月份新房价格指数环比下跌</w:t>
      </w:r>
      <w:r w:rsidRPr="00F85749">
        <w:rPr>
          <w:rFonts w:ascii="Arial" w:hAnsi="Arial"/>
          <w:sz w:val="21"/>
          <w:szCs w:val="28"/>
        </w:rPr>
        <w:t>1.1%</w:t>
      </w:r>
      <w:r w:rsidRPr="00F85749">
        <w:rPr>
          <w:rFonts w:ascii="Arial" w:hAnsi="Arial"/>
          <w:sz w:val="21"/>
          <w:szCs w:val="28"/>
        </w:rPr>
        <w:t>，为近几年月度环比最大跌幅。四季度，新房市场稳步回温，新房价格指数环比跌幅明显收窄</w:t>
      </w:r>
      <w:r w:rsidRPr="00F85749">
        <w:rPr>
          <w:rFonts w:ascii="Arial" w:hAnsi="Arial" w:hint="eastAsia"/>
          <w:sz w:val="21"/>
          <w:szCs w:val="28"/>
        </w:rPr>
        <w:t>。</w:t>
      </w:r>
    </w:p>
    <w:p w14:paraId="738F33AF" w14:textId="58D25719" w:rsidR="0064669E" w:rsidRPr="00386474" w:rsidRDefault="0050187A" w:rsidP="0064669E">
      <w:pPr>
        <w:tabs>
          <w:tab w:val="left" w:pos="426"/>
        </w:tabs>
        <w:overflowPunct w:val="0"/>
        <w:spacing w:line="480" w:lineRule="auto"/>
        <w:jc w:val="center"/>
        <w:textAlignment w:val="auto"/>
        <w:rPr>
          <w:rFonts w:ascii="Arial" w:hAnsi="Arial"/>
          <w:sz w:val="21"/>
          <w:szCs w:val="28"/>
        </w:rPr>
      </w:pPr>
      <w:r w:rsidRPr="007E577D">
        <w:rPr>
          <w:noProof/>
        </w:rPr>
        <w:drawing>
          <wp:inline distT="0" distB="0" distL="0" distR="0" wp14:anchorId="36EDDC2C" wp14:editId="5869403D">
            <wp:extent cx="5907405" cy="1924050"/>
            <wp:effectExtent l="0" t="0" r="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7405" cy="1924050"/>
                    </a:xfrm>
                    <a:prstGeom prst="rect">
                      <a:avLst/>
                    </a:prstGeom>
                    <a:noFill/>
                    <a:ln>
                      <a:noFill/>
                    </a:ln>
                  </pic:spPr>
                </pic:pic>
              </a:graphicData>
            </a:graphic>
          </wp:inline>
        </w:drawing>
      </w:r>
    </w:p>
    <w:p w14:paraId="57BEC45F" w14:textId="77777777" w:rsidR="0064669E" w:rsidRDefault="0064669E" w:rsidP="0064669E">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4C805DD5" w14:textId="77777777" w:rsidR="0064669E"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年，北京商品住宅（不含保障房）中高面积成交套数占比升至</w:t>
      </w:r>
      <w:r w:rsidRPr="00F85749">
        <w:rPr>
          <w:rFonts w:ascii="Arial" w:hAnsi="Arial"/>
          <w:sz w:val="21"/>
          <w:szCs w:val="28"/>
        </w:rPr>
        <w:t>68.0%</w:t>
      </w:r>
      <w:r w:rsidRPr="00F85749">
        <w:rPr>
          <w:rFonts w:ascii="Arial" w:hAnsi="Arial"/>
          <w:sz w:val="21"/>
          <w:szCs w:val="28"/>
        </w:rPr>
        <w:t>，同比上升</w:t>
      </w:r>
      <w:r w:rsidRPr="00F85749">
        <w:rPr>
          <w:rFonts w:ascii="Arial" w:hAnsi="Arial"/>
          <w:sz w:val="21"/>
          <w:szCs w:val="28"/>
        </w:rPr>
        <w:t>5.2</w:t>
      </w:r>
      <w:r w:rsidRPr="00F85749">
        <w:rPr>
          <w:rFonts w:ascii="Arial" w:hAnsi="Arial"/>
          <w:sz w:val="21"/>
          <w:szCs w:val="28"/>
        </w:rPr>
        <w:t>个百分点；中低面积段产品成交占比下滑</w:t>
      </w:r>
      <w:r w:rsidRPr="00F85749">
        <w:rPr>
          <w:rFonts w:ascii="Arial" w:hAnsi="Arial"/>
          <w:sz w:val="21"/>
          <w:szCs w:val="28"/>
        </w:rPr>
        <w:t>5.9</w:t>
      </w:r>
      <w:r w:rsidRPr="00F85749">
        <w:rPr>
          <w:rFonts w:ascii="Arial" w:hAnsi="Arial"/>
          <w:sz w:val="21"/>
          <w:szCs w:val="28"/>
        </w:rPr>
        <w:t>个百分点。细分来看，</w:t>
      </w:r>
      <w:r w:rsidRPr="00F85749">
        <w:rPr>
          <w:rFonts w:ascii="Arial" w:hAnsi="Arial"/>
          <w:sz w:val="21"/>
          <w:szCs w:val="28"/>
        </w:rPr>
        <w:t>90-120</w:t>
      </w:r>
      <w:r w:rsidRPr="00F85749">
        <w:rPr>
          <w:rFonts w:ascii="Arial" w:hAnsi="Arial"/>
          <w:sz w:val="21"/>
          <w:szCs w:val="28"/>
        </w:rPr>
        <w:t>平面积段产品成为北京商品住宅成交主力，成交套数占比升至</w:t>
      </w:r>
      <w:r w:rsidRPr="00F85749">
        <w:rPr>
          <w:rFonts w:ascii="Arial" w:hAnsi="Arial"/>
          <w:sz w:val="21"/>
          <w:szCs w:val="28"/>
        </w:rPr>
        <w:t>34.4%</w:t>
      </w:r>
      <w:r w:rsidRPr="00F85749">
        <w:rPr>
          <w:rFonts w:ascii="Arial" w:hAnsi="Arial"/>
          <w:sz w:val="21"/>
          <w:szCs w:val="28"/>
        </w:rPr>
        <w:t>，较去年上升</w:t>
      </w:r>
      <w:r w:rsidRPr="00F85749">
        <w:rPr>
          <w:rFonts w:ascii="Arial" w:hAnsi="Arial"/>
          <w:sz w:val="21"/>
          <w:szCs w:val="28"/>
        </w:rPr>
        <w:t>1.1</w:t>
      </w:r>
      <w:r w:rsidRPr="00F85749">
        <w:rPr>
          <w:rFonts w:ascii="Arial" w:hAnsi="Arial"/>
          <w:sz w:val="21"/>
          <w:szCs w:val="28"/>
        </w:rPr>
        <w:t>个百分点；</w:t>
      </w:r>
      <w:r w:rsidRPr="00F85749">
        <w:rPr>
          <w:rFonts w:ascii="Arial" w:hAnsi="Arial"/>
          <w:sz w:val="21"/>
          <w:szCs w:val="28"/>
        </w:rPr>
        <w:t>120-160</w:t>
      </w:r>
      <w:r w:rsidRPr="00F85749">
        <w:rPr>
          <w:rFonts w:ascii="Arial" w:hAnsi="Arial"/>
          <w:sz w:val="21"/>
          <w:szCs w:val="28"/>
        </w:rPr>
        <w:t>平面积段产品成交套数占比升至</w:t>
      </w:r>
      <w:r w:rsidRPr="00F85749">
        <w:rPr>
          <w:rFonts w:ascii="Arial" w:hAnsi="Arial"/>
          <w:sz w:val="21"/>
          <w:szCs w:val="28"/>
        </w:rPr>
        <w:t>26.2%</w:t>
      </w:r>
      <w:r w:rsidRPr="00F85749">
        <w:rPr>
          <w:rFonts w:ascii="Arial" w:hAnsi="Arial"/>
          <w:sz w:val="21"/>
          <w:szCs w:val="28"/>
        </w:rPr>
        <w:t>，较去年提升</w:t>
      </w:r>
      <w:r w:rsidRPr="00F85749">
        <w:rPr>
          <w:rFonts w:ascii="Arial" w:hAnsi="Arial"/>
          <w:sz w:val="21"/>
          <w:szCs w:val="28"/>
        </w:rPr>
        <w:t>2.3</w:t>
      </w:r>
      <w:r w:rsidRPr="00F85749">
        <w:rPr>
          <w:rFonts w:ascii="Arial" w:hAnsi="Arial"/>
          <w:sz w:val="21"/>
          <w:szCs w:val="28"/>
        </w:rPr>
        <w:t>个百分点；而</w:t>
      </w:r>
      <w:r w:rsidRPr="00F85749">
        <w:rPr>
          <w:rFonts w:ascii="Arial" w:hAnsi="Arial"/>
          <w:sz w:val="21"/>
          <w:szCs w:val="28"/>
        </w:rPr>
        <w:t>60-80</w:t>
      </w:r>
      <w:r w:rsidRPr="00F85749">
        <w:rPr>
          <w:rFonts w:ascii="Arial" w:hAnsi="Arial"/>
          <w:sz w:val="21"/>
          <w:szCs w:val="28"/>
        </w:rPr>
        <w:t>及</w:t>
      </w:r>
      <w:r w:rsidRPr="00F85749">
        <w:rPr>
          <w:rFonts w:ascii="Arial" w:hAnsi="Arial"/>
          <w:sz w:val="21"/>
          <w:szCs w:val="28"/>
        </w:rPr>
        <w:t>80-90</w:t>
      </w:r>
      <w:r w:rsidRPr="00F85749">
        <w:rPr>
          <w:rFonts w:ascii="Arial" w:hAnsi="Arial"/>
          <w:sz w:val="21"/>
          <w:szCs w:val="28"/>
        </w:rPr>
        <w:t>平面积段产品占比合计下滑</w:t>
      </w:r>
      <w:r w:rsidRPr="00F85749">
        <w:rPr>
          <w:rFonts w:ascii="Arial" w:hAnsi="Arial"/>
          <w:sz w:val="21"/>
          <w:szCs w:val="28"/>
        </w:rPr>
        <w:t>5.2</w:t>
      </w:r>
      <w:r w:rsidRPr="00F85749">
        <w:rPr>
          <w:rFonts w:ascii="Arial" w:hAnsi="Arial"/>
          <w:sz w:val="21"/>
          <w:szCs w:val="28"/>
        </w:rPr>
        <w:t>个百分点。</w:t>
      </w:r>
    </w:p>
    <w:p w14:paraId="739C8EBD" w14:textId="7CEA52F0" w:rsidR="0064669E" w:rsidRPr="00F85749" w:rsidRDefault="0050187A" w:rsidP="0064669E">
      <w:pPr>
        <w:overflowPunct w:val="0"/>
        <w:spacing w:line="480" w:lineRule="auto"/>
        <w:jc w:val="both"/>
        <w:textAlignment w:val="auto"/>
        <w:rPr>
          <w:rFonts w:ascii="Arial" w:hAnsi="Arial"/>
          <w:sz w:val="21"/>
          <w:szCs w:val="28"/>
        </w:rPr>
      </w:pPr>
      <w:r w:rsidRPr="007E577D">
        <w:rPr>
          <w:noProof/>
        </w:rPr>
        <w:drawing>
          <wp:inline distT="0" distB="0" distL="0" distR="0" wp14:anchorId="5E2466E3" wp14:editId="3F7EC221">
            <wp:extent cx="5256530" cy="3685540"/>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6530" cy="3685540"/>
                    </a:xfrm>
                    <a:prstGeom prst="rect">
                      <a:avLst/>
                    </a:prstGeom>
                    <a:noFill/>
                    <a:ln>
                      <a:noFill/>
                    </a:ln>
                  </pic:spPr>
                </pic:pic>
              </a:graphicData>
            </a:graphic>
          </wp:inline>
        </w:drawing>
      </w:r>
    </w:p>
    <w:p w14:paraId="581CEB1C" w14:textId="77777777" w:rsidR="0064669E" w:rsidRPr="00F85749"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中高价位段产品为市场成交主力，占比</w:t>
      </w:r>
      <w:r w:rsidRPr="00F85749">
        <w:rPr>
          <w:rFonts w:ascii="Arial" w:hAnsi="Arial"/>
          <w:sz w:val="21"/>
          <w:szCs w:val="28"/>
        </w:rPr>
        <w:t>48.1%</w:t>
      </w:r>
      <w:r w:rsidRPr="00F85749">
        <w:rPr>
          <w:rFonts w:ascii="Arial" w:hAnsi="Arial"/>
          <w:sz w:val="21"/>
          <w:szCs w:val="28"/>
        </w:rPr>
        <w:t>，同比微降</w:t>
      </w:r>
      <w:r w:rsidRPr="00F85749">
        <w:rPr>
          <w:rFonts w:ascii="Arial" w:hAnsi="Arial"/>
          <w:sz w:val="21"/>
          <w:szCs w:val="28"/>
        </w:rPr>
        <w:t>0.9</w:t>
      </w:r>
      <w:r w:rsidRPr="00F85749">
        <w:rPr>
          <w:rFonts w:ascii="Arial" w:hAnsi="Arial"/>
          <w:sz w:val="21"/>
          <w:szCs w:val="28"/>
        </w:rPr>
        <w:t>个百分点；中低价位段产品占比回升至</w:t>
      </w:r>
      <w:r w:rsidRPr="00F85749">
        <w:rPr>
          <w:rFonts w:ascii="Arial" w:hAnsi="Arial"/>
          <w:sz w:val="21"/>
          <w:szCs w:val="28"/>
        </w:rPr>
        <w:t>40.7%</w:t>
      </w:r>
      <w:r w:rsidRPr="00F85749">
        <w:rPr>
          <w:rFonts w:ascii="Arial" w:hAnsi="Arial"/>
          <w:sz w:val="21"/>
          <w:szCs w:val="28"/>
        </w:rPr>
        <w:t>，其中，近郊区商品住宅成交规模占比提升，带动</w:t>
      </w:r>
      <w:r w:rsidRPr="00F85749">
        <w:rPr>
          <w:rFonts w:ascii="Arial" w:hAnsi="Arial"/>
          <w:sz w:val="21"/>
          <w:szCs w:val="28"/>
        </w:rPr>
        <w:t>300-500</w:t>
      </w:r>
      <w:r w:rsidRPr="00F85749">
        <w:rPr>
          <w:rFonts w:ascii="Arial" w:hAnsi="Arial"/>
          <w:sz w:val="21"/>
          <w:szCs w:val="28"/>
        </w:rPr>
        <w:t>万元总价段产品占比提升</w:t>
      </w:r>
      <w:r w:rsidRPr="00F85749">
        <w:rPr>
          <w:rFonts w:ascii="Arial" w:hAnsi="Arial"/>
          <w:sz w:val="21"/>
          <w:szCs w:val="28"/>
        </w:rPr>
        <w:t>3.0</w:t>
      </w:r>
      <w:r w:rsidRPr="00F85749">
        <w:rPr>
          <w:rFonts w:ascii="Arial" w:hAnsi="Arial"/>
          <w:sz w:val="21"/>
          <w:szCs w:val="28"/>
        </w:rPr>
        <w:t>个百分点。</w:t>
      </w:r>
    </w:p>
    <w:p w14:paraId="68747426" w14:textId="46C9F95F" w:rsidR="0064669E" w:rsidRPr="00F85749" w:rsidRDefault="0050187A" w:rsidP="0064669E">
      <w:pPr>
        <w:overflowPunct w:val="0"/>
        <w:spacing w:line="480" w:lineRule="auto"/>
        <w:jc w:val="both"/>
        <w:textAlignment w:val="auto"/>
      </w:pPr>
      <w:r w:rsidRPr="007E577D">
        <w:rPr>
          <w:noProof/>
        </w:rPr>
        <w:drawing>
          <wp:inline distT="0" distB="0" distL="0" distR="0" wp14:anchorId="358C09AD" wp14:editId="4F77ECF3">
            <wp:extent cx="5856605" cy="3752850"/>
            <wp:effectExtent l="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6605" cy="3752850"/>
                    </a:xfrm>
                    <a:prstGeom prst="rect">
                      <a:avLst/>
                    </a:prstGeom>
                    <a:noFill/>
                    <a:ln>
                      <a:noFill/>
                    </a:ln>
                  </pic:spPr>
                </pic:pic>
              </a:graphicData>
            </a:graphic>
          </wp:inline>
        </w:drawing>
      </w:r>
    </w:p>
    <w:p w14:paraId="5698D3FC" w14:textId="77777777" w:rsidR="0064669E" w:rsidRPr="005E12E1" w:rsidRDefault="0064669E" w:rsidP="0064669E">
      <w:pPr>
        <w:overflowPunct w:val="0"/>
        <w:spacing w:line="480" w:lineRule="auto"/>
        <w:ind w:firstLineChars="200" w:firstLine="420"/>
        <w:textAlignment w:val="auto"/>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40093FE4" w14:textId="77777777" w:rsidR="0064669E" w:rsidRPr="00F85749"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从区域成交规模来看，近郊六区依然为北京商品住宅成交主力区域。</w:t>
      </w:r>
      <w:r w:rsidRPr="00F85749">
        <w:rPr>
          <w:rFonts w:ascii="Arial" w:hAnsi="Arial"/>
          <w:sz w:val="21"/>
          <w:szCs w:val="28"/>
        </w:rPr>
        <w:t>2024</w:t>
      </w:r>
      <w:r w:rsidRPr="00F85749">
        <w:rPr>
          <w:rFonts w:ascii="Arial" w:hAnsi="Arial"/>
          <w:sz w:val="21"/>
          <w:szCs w:val="28"/>
        </w:rPr>
        <w:t>年近郊六区新房成交</w:t>
      </w:r>
      <w:r w:rsidRPr="00F85749">
        <w:rPr>
          <w:rFonts w:ascii="Arial" w:hAnsi="Arial"/>
          <w:sz w:val="21"/>
          <w:szCs w:val="28"/>
        </w:rPr>
        <w:t>328</w:t>
      </w:r>
      <w:r w:rsidRPr="00F85749">
        <w:rPr>
          <w:rFonts w:ascii="Arial" w:hAnsi="Arial"/>
          <w:sz w:val="21"/>
          <w:szCs w:val="28"/>
        </w:rPr>
        <w:t>万平，占比为</w:t>
      </w:r>
      <w:r w:rsidRPr="00F85749">
        <w:rPr>
          <w:rFonts w:ascii="Arial" w:hAnsi="Arial"/>
          <w:sz w:val="21"/>
          <w:szCs w:val="28"/>
        </w:rPr>
        <w:t>61.8%</w:t>
      </w:r>
      <w:r w:rsidRPr="00F85749">
        <w:rPr>
          <w:rFonts w:ascii="Arial" w:hAnsi="Arial"/>
          <w:sz w:val="21"/>
          <w:szCs w:val="28"/>
        </w:rPr>
        <w:t>；其中，大兴成交规模</w:t>
      </w:r>
      <w:r w:rsidRPr="00F85749">
        <w:rPr>
          <w:rFonts w:ascii="Arial" w:hAnsi="Arial"/>
          <w:sz w:val="21"/>
          <w:szCs w:val="28"/>
        </w:rPr>
        <w:t>98</w:t>
      </w:r>
      <w:r w:rsidRPr="00F85749">
        <w:rPr>
          <w:rFonts w:ascii="Arial" w:hAnsi="Arial"/>
          <w:sz w:val="21"/>
          <w:szCs w:val="28"/>
        </w:rPr>
        <w:t>万平，居北京各区首位，顺义、昌平成交规模均超</w:t>
      </w:r>
      <w:r w:rsidRPr="00F85749">
        <w:rPr>
          <w:rFonts w:ascii="Arial" w:hAnsi="Arial"/>
          <w:sz w:val="21"/>
          <w:szCs w:val="28"/>
        </w:rPr>
        <w:t>50</w:t>
      </w:r>
      <w:r w:rsidRPr="00F85749">
        <w:rPr>
          <w:rFonts w:ascii="Arial" w:hAnsi="Arial"/>
          <w:sz w:val="21"/>
          <w:szCs w:val="28"/>
        </w:rPr>
        <w:t>万平；中心城区商品住宅成交</w:t>
      </w:r>
      <w:r w:rsidRPr="00F85749">
        <w:rPr>
          <w:rFonts w:ascii="Arial" w:hAnsi="Arial"/>
          <w:sz w:val="21"/>
          <w:szCs w:val="28"/>
        </w:rPr>
        <w:t>175</w:t>
      </w:r>
      <w:r w:rsidRPr="00F85749">
        <w:rPr>
          <w:rFonts w:ascii="Arial" w:hAnsi="Arial"/>
          <w:sz w:val="21"/>
          <w:szCs w:val="28"/>
        </w:rPr>
        <w:t>万平，占比达</w:t>
      </w:r>
      <w:r w:rsidRPr="00F85749">
        <w:rPr>
          <w:rFonts w:ascii="Arial" w:hAnsi="Arial"/>
          <w:sz w:val="21"/>
          <w:szCs w:val="28"/>
        </w:rPr>
        <w:t>33.0%</w:t>
      </w:r>
      <w:r w:rsidRPr="00F85749">
        <w:rPr>
          <w:rFonts w:ascii="Arial" w:hAnsi="Arial"/>
          <w:sz w:val="21"/>
          <w:szCs w:val="28"/>
        </w:rPr>
        <w:t>，朝阳、丰台成交规模均超</w:t>
      </w:r>
      <w:r w:rsidRPr="00F85749">
        <w:rPr>
          <w:rFonts w:ascii="Arial" w:hAnsi="Arial"/>
          <w:sz w:val="21"/>
          <w:szCs w:val="28"/>
        </w:rPr>
        <w:t>50</w:t>
      </w:r>
      <w:r w:rsidRPr="00F85749">
        <w:rPr>
          <w:rFonts w:ascii="Arial" w:hAnsi="Arial"/>
          <w:sz w:val="21"/>
          <w:szCs w:val="28"/>
        </w:rPr>
        <w:t>万平。</w:t>
      </w:r>
      <w:r w:rsidRPr="00F85749">
        <w:rPr>
          <w:rFonts w:ascii="Arial" w:hAnsi="Arial"/>
          <w:sz w:val="21"/>
          <w:szCs w:val="28"/>
        </w:rPr>
        <w:t xml:space="preserve"> </w:t>
      </w:r>
    </w:p>
    <w:p w14:paraId="3DE4E366" w14:textId="77777777" w:rsidR="0064669E" w:rsidRPr="00F85749"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从区域成交变化来看，中心城区成交规模同比下降</w:t>
      </w:r>
      <w:r w:rsidRPr="00F85749">
        <w:rPr>
          <w:rFonts w:ascii="Arial" w:hAnsi="Arial"/>
          <w:sz w:val="21"/>
          <w:szCs w:val="28"/>
        </w:rPr>
        <w:t>31%</w:t>
      </w:r>
      <w:r w:rsidRPr="00F85749">
        <w:rPr>
          <w:rFonts w:ascii="Arial" w:hAnsi="Arial"/>
          <w:sz w:val="21"/>
          <w:szCs w:val="28"/>
        </w:rPr>
        <w:t>，整体成交占比较上年减少</w:t>
      </w:r>
      <w:r w:rsidRPr="00F85749">
        <w:rPr>
          <w:rFonts w:ascii="Arial" w:hAnsi="Arial"/>
          <w:sz w:val="21"/>
          <w:szCs w:val="28"/>
        </w:rPr>
        <w:t>5.8</w:t>
      </w:r>
      <w:r w:rsidRPr="00F85749">
        <w:rPr>
          <w:rFonts w:ascii="Arial" w:hAnsi="Arial"/>
          <w:sz w:val="21"/>
          <w:szCs w:val="28"/>
        </w:rPr>
        <w:t>个百分点，各区域均同比下降，其中东西城、海淀、丰台成交规模同比降幅均超三成。近郊区成交规模同比下降</w:t>
      </w:r>
      <w:r w:rsidRPr="00F85749">
        <w:rPr>
          <w:rFonts w:ascii="Arial" w:hAnsi="Arial"/>
          <w:sz w:val="21"/>
          <w:szCs w:val="28"/>
        </w:rPr>
        <w:t>10%</w:t>
      </w:r>
      <w:r w:rsidRPr="00F85749">
        <w:rPr>
          <w:rFonts w:ascii="Arial" w:hAnsi="Arial"/>
          <w:sz w:val="21"/>
          <w:szCs w:val="28"/>
        </w:rPr>
        <w:t>，降幅最小，大兴区同比增长</w:t>
      </w:r>
      <w:r w:rsidRPr="00F85749">
        <w:rPr>
          <w:rFonts w:ascii="Arial" w:hAnsi="Arial"/>
          <w:sz w:val="21"/>
          <w:szCs w:val="28"/>
        </w:rPr>
        <w:t>34%</w:t>
      </w:r>
      <w:r w:rsidRPr="00F85749">
        <w:rPr>
          <w:rFonts w:ascii="Arial" w:hAnsi="Arial"/>
          <w:sz w:val="21"/>
          <w:szCs w:val="28"/>
        </w:rPr>
        <w:t>，房山区保持平稳，其他区域同比下降。远郊四区整体成交规模不足</w:t>
      </w:r>
      <w:r w:rsidRPr="00F85749">
        <w:rPr>
          <w:rFonts w:ascii="Arial" w:hAnsi="Arial"/>
          <w:sz w:val="21"/>
          <w:szCs w:val="28"/>
        </w:rPr>
        <w:t>30</w:t>
      </w:r>
      <w:r w:rsidRPr="00F85749">
        <w:rPr>
          <w:rFonts w:ascii="Arial" w:hAnsi="Arial"/>
          <w:sz w:val="21"/>
          <w:szCs w:val="28"/>
        </w:rPr>
        <w:t>万平，同比下降</w:t>
      </w:r>
      <w:r w:rsidRPr="00F85749">
        <w:rPr>
          <w:rFonts w:ascii="Arial" w:hAnsi="Arial"/>
          <w:sz w:val="21"/>
          <w:szCs w:val="28"/>
        </w:rPr>
        <w:t>24%</w:t>
      </w:r>
      <w:r w:rsidRPr="00F85749">
        <w:rPr>
          <w:rFonts w:ascii="Arial" w:hAnsi="Arial"/>
          <w:sz w:val="21"/>
          <w:szCs w:val="28"/>
        </w:rPr>
        <w:t>，怀柔</w:t>
      </w:r>
      <w:r w:rsidRPr="00F85749">
        <w:rPr>
          <w:rFonts w:ascii="Arial" w:hAnsi="Arial"/>
          <w:sz w:val="21"/>
          <w:szCs w:val="28"/>
        </w:rPr>
        <w:t xml:space="preserve"> </w:t>
      </w:r>
      <w:r w:rsidRPr="00F85749">
        <w:rPr>
          <w:rFonts w:ascii="Arial" w:hAnsi="Arial"/>
          <w:sz w:val="21"/>
          <w:szCs w:val="28"/>
        </w:rPr>
        <w:t>延庆、密云同比降幅超两成。</w:t>
      </w:r>
    </w:p>
    <w:p w14:paraId="10F4842B" w14:textId="3CD32628" w:rsidR="0064669E" w:rsidRPr="00E727AB" w:rsidRDefault="0050187A" w:rsidP="0064669E">
      <w:pPr>
        <w:tabs>
          <w:tab w:val="left" w:pos="426"/>
        </w:tabs>
        <w:overflowPunct w:val="0"/>
        <w:spacing w:line="480" w:lineRule="auto"/>
        <w:jc w:val="both"/>
        <w:textAlignment w:val="auto"/>
        <w:rPr>
          <w:noProof/>
        </w:rPr>
      </w:pPr>
      <w:r w:rsidRPr="007E577D">
        <w:rPr>
          <w:noProof/>
        </w:rPr>
        <w:drawing>
          <wp:inline distT="0" distB="0" distL="0" distR="0" wp14:anchorId="585C0B50" wp14:editId="128614A8">
            <wp:extent cx="5901690" cy="204216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1690" cy="2042160"/>
                    </a:xfrm>
                    <a:prstGeom prst="rect">
                      <a:avLst/>
                    </a:prstGeom>
                    <a:noFill/>
                    <a:ln>
                      <a:noFill/>
                    </a:ln>
                  </pic:spPr>
                </pic:pic>
              </a:graphicData>
            </a:graphic>
          </wp:inline>
        </w:drawing>
      </w:r>
    </w:p>
    <w:p w14:paraId="0F7F1D5F" w14:textId="77777777" w:rsidR="0064669E" w:rsidRPr="00F85749"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从成交价格来看，</w:t>
      </w:r>
      <w:r w:rsidRPr="00F85749">
        <w:rPr>
          <w:rFonts w:ascii="Arial" w:hAnsi="Arial"/>
          <w:sz w:val="21"/>
          <w:szCs w:val="28"/>
        </w:rPr>
        <w:t>2024</w:t>
      </w:r>
      <w:r w:rsidRPr="00F85749">
        <w:rPr>
          <w:rFonts w:ascii="Arial" w:hAnsi="Arial"/>
          <w:sz w:val="21"/>
          <w:szCs w:val="28"/>
        </w:rPr>
        <w:t>年北京中心城区商品住宅（不含保障房）成交均价为</w:t>
      </w:r>
      <w:r w:rsidRPr="00F85749">
        <w:rPr>
          <w:rFonts w:ascii="Arial" w:hAnsi="Arial"/>
          <w:sz w:val="21"/>
          <w:szCs w:val="28"/>
        </w:rPr>
        <w:t>83270</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平方米，同比下降</w:t>
      </w:r>
      <w:r w:rsidRPr="00F85749">
        <w:rPr>
          <w:rFonts w:ascii="Arial" w:hAnsi="Arial"/>
          <w:sz w:val="21"/>
          <w:szCs w:val="28"/>
        </w:rPr>
        <w:t>1%</w:t>
      </w:r>
      <w:r w:rsidRPr="00F85749">
        <w:rPr>
          <w:rFonts w:ascii="Arial" w:hAnsi="Arial"/>
          <w:sz w:val="21"/>
          <w:szCs w:val="28"/>
        </w:rPr>
        <w:t>。其中西城和东城成交均价领衔，均逾</w:t>
      </w:r>
      <w:r w:rsidRPr="00F85749">
        <w:rPr>
          <w:rFonts w:ascii="Arial" w:hAnsi="Arial"/>
          <w:sz w:val="21"/>
          <w:szCs w:val="28"/>
        </w:rPr>
        <w:t>11</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平方米，远郊区整体成交均价最低，成交均价为</w:t>
      </w:r>
      <w:r w:rsidRPr="00F85749">
        <w:rPr>
          <w:rFonts w:ascii="Arial" w:hAnsi="Arial"/>
          <w:sz w:val="21"/>
          <w:szCs w:val="28"/>
        </w:rPr>
        <w:t>27746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平，密云、平谷、延庆成交均价较低，成交均价</w:t>
      </w:r>
      <w:r w:rsidRPr="00F85749">
        <w:rPr>
          <w:rFonts w:ascii="Arial" w:hAnsi="Arial"/>
          <w:sz w:val="21"/>
          <w:szCs w:val="28"/>
        </w:rPr>
        <w:t>2.4-2.8</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w:t>
      </w:r>
      <w:r w:rsidRPr="00F85749">
        <w:rPr>
          <w:rFonts w:ascii="Arial" w:hAnsi="Arial" w:hint="eastAsia"/>
          <w:sz w:val="21"/>
          <w:szCs w:val="28"/>
        </w:rPr>
        <w:t>。</w:t>
      </w:r>
    </w:p>
    <w:p w14:paraId="1A967E63" w14:textId="77777777" w:rsidR="0064669E" w:rsidRPr="00CF5A08"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从价格变化来看，</w:t>
      </w:r>
      <w:r w:rsidRPr="00F85749">
        <w:rPr>
          <w:rFonts w:ascii="Arial" w:hAnsi="Arial"/>
          <w:sz w:val="21"/>
          <w:szCs w:val="28"/>
        </w:rPr>
        <w:t>2024</w:t>
      </w:r>
      <w:r w:rsidRPr="00F85749">
        <w:rPr>
          <w:rFonts w:ascii="Arial" w:hAnsi="Arial"/>
          <w:sz w:val="21"/>
          <w:szCs w:val="28"/>
        </w:rPr>
        <w:t>年，中心城区、近郊区商品住宅成交均价同比均下降，远郊区小幅上涨。具体来看，海淀、西城、朝阳、石景山、顺义、延庆、平谷成交均价同比上涨，其他区域同比下降，其中，在香山樾、印香山等项目带动下，海淀区成交均价结构性增长</w:t>
      </w:r>
      <w:r w:rsidRPr="00F85749">
        <w:rPr>
          <w:rFonts w:ascii="Arial" w:hAnsi="Arial"/>
          <w:sz w:val="21"/>
          <w:szCs w:val="28"/>
        </w:rPr>
        <w:t>17%</w:t>
      </w:r>
      <w:r w:rsidRPr="00CF5A08">
        <w:rPr>
          <w:rFonts w:ascii="Arial" w:hAnsi="Arial"/>
          <w:sz w:val="21"/>
          <w:szCs w:val="28"/>
        </w:rPr>
        <w:t>。</w:t>
      </w:r>
    </w:p>
    <w:p w14:paraId="1A7B4A46" w14:textId="327F4C7C" w:rsidR="0064669E" w:rsidRDefault="0050187A" w:rsidP="0064669E">
      <w:pPr>
        <w:widowControl/>
        <w:spacing w:line="360" w:lineRule="auto"/>
        <w:jc w:val="both"/>
        <w:rPr>
          <w:rFonts w:ascii="Arial" w:eastAsia="仿宋_GB2312" w:hAnsi="Arial" w:cs="Arial"/>
          <w:bCs/>
          <w:color w:val="000000"/>
          <w:sz w:val="28"/>
          <w:szCs w:val="28"/>
        </w:rPr>
      </w:pPr>
      <w:r w:rsidRPr="007E577D">
        <w:rPr>
          <w:noProof/>
        </w:rPr>
        <w:drawing>
          <wp:inline distT="0" distB="0" distL="0" distR="0" wp14:anchorId="5E2AD141" wp14:editId="79BBBE45">
            <wp:extent cx="5890260" cy="2025015"/>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0260" cy="2025015"/>
                    </a:xfrm>
                    <a:prstGeom prst="rect">
                      <a:avLst/>
                    </a:prstGeom>
                    <a:noFill/>
                    <a:ln>
                      <a:noFill/>
                    </a:ln>
                  </pic:spPr>
                </pic:pic>
              </a:graphicData>
            </a:graphic>
          </wp:inline>
        </w:drawing>
      </w:r>
    </w:p>
    <w:p w14:paraId="06DD1CA6" w14:textId="77777777" w:rsidR="0064669E" w:rsidRPr="005E12E1" w:rsidRDefault="0064669E" w:rsidP="0064669E">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6BA0CF23" w14:textId="77777777" w:rsidR="0064669E" w:rsidRPr="005E12E1" w:rsidRDefault="0064669E" w:rsidP="0064669E">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133772D2" w14:textId="77777777" w:rsidR="0064669E" w:rsidRPr="00962D8F" w:rsidRDefault="0064669E" w:rsidP="0064669E">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sz w:val="21"/>
          <w:szCs w:val="28"/>
        </w:rPr>
        <w:t>2024</w:t>
      </w:r>
      <w:r w:rsidRPr="00962D8F">
        <w:rPr>
          <w:rFonts w:ascii="Arial" w:hAnsi="Arial"/>
          <w:sz w:val="21"/>
          <w:szCs w:val="28"/>
        </w:rPr>
        <w:t>年，以价换量叠加政策效应，北京存量房市场活跃度较高，全年存量商品住宅累计网签</w:t>
      </w:r>
      <w:r w:rsidRPr="00962D8F">
        <w:rPr>
          <w:rFonts w:ascii="Arial" w:hAnsi="Arial"/>
          <w:sz w:val="21"/>
          <w:szCs w:val="28"/>
        </w:rPr>
        <w:t>175677</w:t>
      </w:r>
      <w:r w:rsidRPr="00962D8F">
        <w:rPr>
          <w:rFonts w:ascii="Arial" w:hAnsi="Arial"/>
          <w:sz w:val="21"/>
          <w:szCs w:val="28"/>
        </w:rPr>
        <w:t>套，同比增长</w:t>
      </w:r>
      <w:r w:rsidRPr="00962D8F">
        <w:rPr>
          <w:rFonts w:ascii="Arial" w:hAnsi="Arial"/>
          <w:sz w:val="21"/>
          <w:szCs w:val="28"/>
        </w:rPr>
        <w:t>13%</w:t>
      </w:r>
      <w:r w:rsidRPr="00962D8F">
        <w:rPr>
          <w:rFonts w:ascii="Arial" w:hAnsi="Arial"/>
          <w:sz w:val="21"/>
          <w:szCs w:val="28"/>
        </w:rPr>
        <w:t>，为近三年新高。年内来看，存量房受政策效应明显。</w:t>
      </w:r>
      <w:r w:rsidRPr="00962D8F">
        <w:rPr>
          <w:rFonts w:ascii="Arial" w:hAnsi="Arial"/>
          <w:sz w:val="21"/>
          <w:szCs w:val="28"/>
        </w:rPr>
        <w:t>430</w:t>
      </w:r>
      <w:r w:rsidRPr="00962D8F">
        <w:rPr>
          <w:rFonts w:ascii="Arial" w:hAnsi="Arial"/>
          <w:sz w:val="21"/>
          <w:szCs w:val="28"/>
        </w:rPr>
        <w:t>、</w:t>
      </w:r>
      <w:r w:rsidRPr="00962D8F">
        <w:rPr>
          <w:rFonts w:ascii="Arial" w:hAnsi="Arial"/>
          <w:sz w:val="21"/>
          <w:szCs w:val="28"/>
        </w:rPr>
        <w:t>626</w:t>
      </w:r>
      <w:r w:rsidRPr="00962D8F">
        <w:rPr>
          <w:rFonts w:ascii="Arial" w:hAnsi="Arial"/>
          <w:sz w:val="21"/>
          <w:szCs w:val="28"/>
        </w:rPr>
        <w:t>政策带动存量房市场明显升温。但进入三季度政策效应逐渐消退，存量房成交量逐步走低。</w:t>
      </w:r>
      <w:r w:rsidRPr="00962D8F">
        <w:rPr>
          <w:rFonts w:ascii="Arial" w:hAnsi="Arial"/>
          <w:sz w:val="21"/>
          <w:szCs w:val="28"/>
        </w:rPr>
        <w:t>930</w:t>
      </w:r>
      <w:r w:rsidRPr="00962D8F">
        <w:rPr>
          <w:rFonts w:ascii="Arial" w:hAnsi="Arial"/>
          <w:sz w:val="21"/>
          <w:szCs w:val="28"/>
        </w:rPr>
        <w:t>新政后，北京存量房市场明显升温，连续</w:t>
      </w:r>
      <w:r w:rsidRPr="00962D8F">
        <w:rPr>
          <w:rFonts w:ascii="Arial" w:hAnsi="Arial"/>
          <w:sz w:val="21"/>
          <w:szCs w:val="28"/>
        </w:rPr>
        <w:t>3</w:t>
      </w:r>
      <w:r w:rsidRPr="00962D8F">
        <w:rPr>
          <w:rFonts w:ascii="Arial" w:hAnsi="Arial"/>
          <w:sz w:val="21"/>
          <w:szCs w:val="28"/>
        </w:rPr>
        <w:t>个月高位运行。</w:t>
      </w:r>
      <w:r w:rsidRPr="00962D8F">
        <w:rPr>
          <w:rFonts w:ascii="Arial" w:hAnsi="Arial"/>
          <w:sz w:val="21"/>
          <w:szCs w:val="28"/>
        </w:rPr>
        <w:t>12</w:t>
      </w:r>
      <w:r w:rsidRPr="00962D8F">
        <w:rPr>
          <w:rFonts w:ascii="Arial" w:hAnsi="Arial"/>
          <w:sz w:val="21"/>
          <w:szCs w:val="28"/>
        </w:rPr>
        <w:t>月，在契税政策的影响下，成交量继续冲高，单月存量商品住宅网签</w:t>
      </w:r>
      <w:r w:rsidRPr="00962D8F">
        <w:rPr>
          <w:rFonts w:ascii="Arial" w:hAnsi="Arial"/>
          <w:sz w:val="21"/>
          <w:szCs w:val="28"/>
        </w:rPr>
        <w:t>21556</w:t>
      </w:r>
      <w:r w:rsidRPr="00962D8F">
        <w:rPr>
          <w:rFonts w:ascii="Arial" w:hAnsi="Arial"/>
          <w:sz w:val="21"/>
          <w:szCs w:val="28"/>
        </w:rPr>
        <w:t>套，环比增长</w:t>
      </w:r>
      <w:r w:rsidRPr="00962D8F">
        <w:rPr>
          <w:rFonts w:ascii="Arial" w:hAnsi="Arial"/>
          <w:sz w:val="21"/>
          <w:szCs w:val="28"/>
        </w:rPr>
        <w:t>14.9%</w:t>
      </w:r>
      <w:r w:rsidRPr="00962D8F">
        <w:rPr>
          <w:rFonts w:ascii="Arial" w:hAnsi="Arial"/>
          <w:sz w:val="21"/>
          <w:szCs w:val="28"/>
        </w:rPr>
        <w:t>，同比增长</w:t>
      </w:r>
      <w:r w:rsidRPr="00962D8F">
        <w:rPr>
          <w:rFonts w:ascii="Arial" w:hAnsi="Arial"/>
          <w:sz w:val="21"/>
          <w:szCs w:val="28"/>
        </w:rPr>
        <w:t>66.3%</w:t>
      </w:r>
      <w:r w:rsidRPr="00962D8F">
        <w:rPr>
          <w:rFonts w:ascii="Arial" w:hAnsi="Arial"/>
          <w:sz w:val="21"/>
          <w:szCs w:val="28"/>
        </w:rPr>
        <w:t>，创近</w:t>
      </w:r>
      <w:r w:rsidRPr="00962D8F">
        <w:rPr>
          <w:rFonts w:ascii="Arial" w:hAnsi="Arial"/>
          <w:sz w:val="21"/>
          <w:szCs w:val="28"/>
        </w:rPr>
        <w:t>21</w:t>
      </w:r>
      <w:r w:rsidRPr="00962D8F">
        <w:rPr>
          <w:rFonts w:ascii="Arial" w:hAnsi="Arial"/>
          <w:sz w:val="21"/>
          <w:szCs w:val="28"/>
        </w:rPr>
        <w:t>个月的新高。</w:t>
      </w:r>
    </w:p>
    <w:p w14:paraId="513C9491" w14:textId="77777777" w:rsidR="0064669E" w:rsidRPr="000A1334" w:rsidRDefault="0064669E" w:rsidP="0064669E">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hint="eastAsia"/>
          <w:sz w:val="21"/>
          <w:szCs w:val="28"/>
        </w:rPr>
        <w:t>价格方面，</w:t>
      </w:r>
      <w:r w:rsidRPr="00962D8F">
        <w:rPr>
          <w:rFonts w:ascii="Arial" w:hAnsi="Arial"/>
          <w:sz w:val="21"/>
          <w:szCs w:val="28"/>
        </w:rPr>
        <w:t>2024</w:t>
      </w:r>
      <w:r w:rsidRPr="00962D8F">
        <w:rPr>
          <w:rFonts w:ascii="Arial" w:hAnsi="Arial"/>
          <w:sz w:val="21"/>
          <w:szCs w:val="28"/>
        </w:rPr>
        <w:t>年北京存量住宅均价总体呈下行趋势，前三季度以价换量特征明显，存量住宅价格指数多处于下跌通道。四季度受政策利好带动，市场信心大幅提升，价格指数止跌回稳</w:t>
      </w:r>
      <w:r w:rsidRPr="000A1334">
        <w:rPr>
          <w:rFonts w:ascii="Arial" w:hAnsi="Arial"/>
          <w:sz w:val="21"/>
          <w:szCs w:val="28"/>
        </w:rPr>
        <w:t>。</w:t>
      </w:r>
    </w:p>
    <w:p w14:paraId="1C1C53F2" w14:textId="44BE9BCB" w:rsidR="0064669E" w:rsidRPr="005E12E1" w:rsidRDefault="0050187A" w:rsidP="0064669E">
      <w:pPr>
        <w:tabs>
          <w:tab w:val="left" w:pos="426"/>
        </w:tabs>
        <w:overflowPunct w:val="0"/>
        <w:spacing w:line="480" w:lineRule="auto"/>
        <w:jc w:val="center"/>
        <w:textAlignment w:val="auto"/>
        <w:rPr>
          <w:rFonts w:ascii="Arial" w:hAnsi="Arial"/>
          <w:sz w:val="21"/>
        </w:rPr>
      </w:pPr>
      <w:r w:rsidRPr="007E577D">
        <w:rPr>
          <w:noProof/>
        </w:rPr>
        <w:drawing>
          <wp:inline distT="0" distB="0" distL="0" distR="0" wp14:anchorId="2BAA989C" wp14:editId="056D14AB">
            <wp:extent cx="5907405" cy="1727835"/>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7405" cy="1727835"/>
                    </a:xfrm>
                    <a:prstGeom prst="rect">
                      <a:avLst/>
                    </a:prstGeom>
                    <a:noFill/>
                    <a:ln>
                      <a:noFill/>
                    </a:ln>
                  </pic:spPr>
                </pic:pic>
              </a:graphicData>
            </a:graphic>
          </wp:inline>
        </w:drawing>
      </w:r>
    </w:p>
    <w:p w14:paraId="05CD3985" w14:textId="77777777" w:rsidR="0064669E" w:rsidRPr="008F0097" w:rsidRDefault="0064669E" w:rsidP="0064669E">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2D24452F" w14:textId="77777777" w:rsidR="0064669E" w:rsidRPr="00B03DF9" w:rsidRDefault="0064669E" w:rsidP="0064669E">
      <w:pPr>
        <w:overflowPunct w:val="0"/>
        <w:spacing w:line="480" w:lineRule="auto"/>
        <w:ind w:firstLine="420"/>
        <w:jc w:val="both"/>
        <w:textAlignment w:val="auto"/>
        <w:rPr>
          <w:rFonts w:ascii="Arial" w:hAnsi="Arial"/>
          <w:color w:val="000000"/>
          <w:sz w:val="21"/>
        </w:rPr>
      </w:pPr>
      <w:bookmarkStart w:id="62" w:name="OLE_LINK8"/>
      <w:bookmarkStart w:id="63" w:name="OLE_LINK9"/>
      <w:r w:rsidRPr="00B03DF9">
        <w:rPr>
          <w:rFonts w:ascii="Arial" w:hAnsi="Arial"/>
          <w:color w:val="000000"/>
          <w:sz w:val="21"/>
        </w:rPr>
        <w:t>分区域来看，西城区和东城区成交价格均超</w:t>
      </w:r>
      <w:r w:rsidRPr="00B03DF9">
        <w:rPr>
          <w:rFonts w:ascii="Arial" w:hAnsi="Arial"/>
          <w:color w:val="000000"/>
          <w:sz w:val="21"/>
        </w:rPr>
        <w:t>10</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平，海淀区成交均价超</w:t>
      </w:r>
      <w:r w:rsidRPr="00B03DF9">
        <w:rPr>
          <w:rFonts w:ascii="Arial" w:hAnsi="Arial"/>
          <w:color w:val="000000"/>
          <w:sz w:val="21"/>
        </w:rPr>
        <w:t>9.3</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平。由于区域人口、产业、交通、配套等方面优势明显，朝阳、海淀、丰台、</w:t>
      </w:r>
      <w:r w:rsidRPr="00B03DF9">
        <w:rPr>
          <w:rFonts w:ascii="Arial" w:hAnsi="Arial"/>
          <w:color w:val="000000"/>
          <w:sz w:val="21"/>
        </w:rPr>
        <w:t xml:space="preserve"> </w:t>
      </w:r>
      <w:r w:rsidRPr="00B03DF9">
        <w:rPr>
          <w:rFonts w:ascii="Arial" w:hAnsi="Arial"/>
          <w:color w:val="000000"/>
          <w:sz w:val="21"/>
        </w:rPr>
        <w:t>昌平、大兴、通州二手房市场比较活跃，成交面积均超过</w:t>
      </w:r>
      <w:r w:rsidRPr="00B03DF9">
        <w:rPr>
          <w:rFonts w:ascii="Arial" w:hAnsi="Arial"/>
          <w:color w:val="000000"/>
          <w:sz w:val="21"/>
        </w:rPr>
        <w:t>100</w:t>
      </w:r>
      <w:r w:rsidRPr="00B03DF9">
        <w:rPr>
          <w:rFonts w:ascii="Arial" w:hAnsi="Arial"/>
          <w:color w:val="000000"/>
          <w:sz w:val="21"/>
        </w:rPr>
        <w:t>万平方米，其中朝阳区成交量达</w:t>
      </w:r>
      <w:r w:rsidRPr="00B03DF9">
        <w:rPr>
          <w:rFonts w:ascii="Arial" w:hAnsi="Arial"/>
          <w:color w:val="000000"/>
          <w:sz w:val="21"/>
        </w:rPr>
        <w:t>380</w:t>
      </w:r>
      <w:r w:rsidRPr="00B03DF9">
        <w:rPr>
          <w:rFonts w:ascii="Arial" w:hAnsi="Arial"/>
          <w:color w:val="000000"/>
          <w:sz w:val="21"/>
        </w:rPr>
        <w:t>平方米，居各区第一位</w:t>
      </w:r>
      <w:r w:rsidRPr="00B03DF9">
        <w:rPr>
          <w:rFonts w:ascii="Arial" w:hAnsi="Arial" w:hint="eastAsia"/>
          <w:color w:val="000000"/>
          <w:sz w:val="21"/>
        </w:rPr>
        <w:t>。</w:t>
      </w:r>
    </w:p>
    <w:p w14:paraId="637EF9CF" w14:textId="77777777" w:rsidR="0064669E" w:rsidRPr="00B03DF9" w:rsidRDefault="0064669E" w:rsidP="0064669E">
      <w:pPr>
        <w:overflowPunct w:val="0"/>
        <w:spacing w:line="480" w:lineRule="auto"/>
        <w:ind w:firstLine="420"/>
        <w:jc w:val="both"/>
        <w:textAlignment w:val="auto"/>
        <w:rPr>
          <w:rFonts w:ascii="Arial" w:hAnsi="Arial"/>
          <w:color w:val="000000"/>
          <w:sz w:val="21"/>
        </w:rPr>
      </w:pPr>
      <w:r w:rsidRPr="00B03DF9">
        <w:rPr>
          <w:rFonts w:ascii="Arial" w:hAnsi="Arial"/>
          <w:color w:val="000000"/>
          <w:sz w:val="21"/>
        </w:rPr>
        <w:t>同比来看，</w:t>
      </w:r>
      <w:r w:rsidRPr="00B03DF9">
        <w:rPr>
          <w:rFonts w:ascii="Arial" w:hAnsi="Arial"/>
          <w:color w:val="000000"/>
          <w:sz w:val="21"/>
        </w:rPr>
        <w:t>2024</w:t>
      </w:r>
      <w:r w:rsidRPr="00B03DF9">
        <w:rPr>
          <w:rFonts w:ascii="Arial" w:hAnsi="Arial"/>
          <w:color w:val="000000"/>
          <w:sz w:val="21"/>
        </w:rPr>
        <w:t>年，中心城区、近郊区、远郊区二手房成交规模均同比增长。具体区域来看，大兴区成交规模同比下降，其他区域均同比增长。</w:t>
      </w:r>
    </w:p>
    <w:p w14:paraId="19425CF5" w14:textId="1E401AFF" w:rsidR="0064669E" w:rsidRPr="00391879" w:rsidRDefault="0050187A" w:rsidP="0064669E">
      <w:pPr>
        <w:widowControl/>
        <w:spacing w:line="360" w:lineRule="auto"/>
        <w:jc w:val="both"/>
        <w:rPr>
          <w:rFonts w:ascii="Arial" w:eastAsia="仿宋_GB2312" w:hAnsi="Arial" w:cs="Arial"/>
          <w:bCs/>
          <w:color w:val="000000"/>
          <w:sz w:val="28"/>
          <w:szCs w:val="28"/>
        </w:rPr>
      </w:pPr>
      <w:r>
        <w:rPr>
          <w:rFonts w:ascii="Arial" w:eastAsia="仿宋_GB2312" w:hAnsi="Arial" w:cs="Arial" w:hint="eastAsia"/>
          <w:bCs/>
          <w:noProof/>
          <w:color w:val="000000"/>
          <w:sz w:val="28"/>
          <w:szCs w:val="28"/>
        </w:rPr>
        <w:drawing>
          <wp:inline distT="0" distB="0" distL="0" distR="0" wp14:anchorId="4AAD6506" wp14:editId="69EC031B">
            <wp:extent cx="5856605" cy="2226945"/>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6605" cy="2226945"/>
                    </a:xfrm>
                    <a:prstGeom prst="rect">
                      <a:avLst/>
                    </a:prstGeom>
                    <a:noFill/>
                    <a:ln>
                      <a:noFill/>
                    </a:ln>
                  </pic:spPr>
                </pic:pic>
              </a:graphicData>
            </a:graphic>
          </wp:inline>
        </w:drawing>
      </w:r>
    </w:p>
    <w:p w14:paraId="21F4E5EB" w14:textId="77777777" w:rsidR="0064669E" w:rsidRDefault="0064669E" w:rsidP="0064669E">
      <w:pPr>
        <w:overflowPunct w:val="0"/>
        <w:spacing w:line="480" w:lineRule="auto"/>
        <w:ind w:firstLine="420"/>
        <w:jc w:val="both"/>
        <w:textAlignment w:val="auto"/>
        <w:rPr>
          <w:rFonts w:ascii="Arial" w:hAnsi="Arial"/>
          <w:color w:val="000000"/>
          <w:sz w:val="21"/>
        </w:rPr>
      </w:pPr>
      <w:r w:rsidRPr="00474340">
        <w:rPr>
          <w:rFonts w:ascii="Arial" w:hAnsi="Arial"/>
          <w:color w:val="000000"/>
          <w:sz w:val="21"/>
        </w:rPr>
        <w:t>整体来看，与新房相比，</w:t>
      </w:r>
      <w:r w:rsidRPr="00474340">
        <w:rPr>
          <w:rFonts w:ascii="Arial" w:hAnsi="Arial"/>
          <w:color w:val="000000"/>
          <w:sz w:val="21"/>
        </w:rPr>
        <w:t>2024</w:t>
      </w:r>
      <w:r w:rsidRPr="00474340">
        <w:rPr>
          <w:rFonts w:ascii="Arial" w:hAnsi="Arial"/>
          <w:color w:val="000000"/>
          <w:sz w:val="21"/>
        </w:rPr>
        <w:t>年</w:t>
      </w:r>
      <w:r w:rsidRPr="00474340">
        <w:rPr>
          <w:rFonts w:ascii="Arial" w:hAnsi="Arial" w:hint="eastAsia"/>
          <w:color w:val="000000"/>
          <w:sz w:val="21"/>
        </w:rPr>
        <w:t>北京</w:t>
      </w:r>
      <w:r w:rsidRPr="00474340">
        <w:rPr>
          <w:rFonts w:ascii="Arial" w:hAnsi="Arial"/>
          <w:color w:val="000000"/>
          <w:sz w:val="21"/>
        </w:rPr>
        <w:t>存量房市场活跃，全年成交套数超</w:t>
      </w:r>
      <w:r w:rsidRPr="00474340">
        <w:rPr>
          <w:rFonts w:ascii="Arial" w:hAnsi="Arial"/>
          <w:color w:val="000000"/>
          <w:sz w:val="21"/>
        </w:rPr>
        <w:t>17</w:t>
      </w:r>
      <w:r w:rsidRPr="00474340">
        <w:rPr>
          <w:rFonts w:ascii="Arial" w:hAnsi="Arial"/>
          <w:color w:val="000000"/>
          <w:sz w:val="21"/>
        </w:rPr>
        <w:t>万套，同比增长</w:t>
      </w:r>
      <w:r w:rsidRPr="00474340">
        <w:rPr>
          <w:rFonts w:ascii="Arial" w:hAnsi="Arial"/>
          <w:color w:val="000000"/>
          <w:sz w:val="21"/>
        </w:rPr>
        <w:t>13%</w:t>
      </w:r>
      <w:r w:rsidRPr="00474340">
        <w:rPr>
          <w:rFonts w:ascii="Arial" w:hAnsi="Arial"/>
          <w:color w:val="000000"/>
          <w:sz w:val="21"/>
        </w:rPr>
        <w:t>。新房</w:t>
      </w:r>
      <w:r w:rsidRPr="00474340">
        <w:rPr>
          <w:rFonts w:ascii="Arial" w:hAnsi="Arial"/>
          <w:color w:val="000000"/>
          <w:sz w:val="21"/>
        </w:rPr>
        <w:t>+</w:t>
      </w:r>
      <w:r w:rsidRPr="00474340">
        <w:rPr>
          <w:rFonts w:ascii="Arial" w:hAnsi="Arial"/>
          <w:color w:val="000000"/>
          <w:sz w:val="21"/>
        </w:rPr>
        <w:t>存量房成交总套数超</w:t>
      </w:r>
      <w:r w:rsidRPr="00474340">
        <w:rPr>
          <w:rFonts w:ascii="Arial" w:hAnsi="Arial"/>
          <w:color w:val="000000"/>
          <w:sz w:val="21"/>
        </w:rPr>
        <w:t>21</w:t>
      </w:r>
      <w:r w:rsidRPr="00474340">
        <w:rPr>
          <w:rFonts w:ascii="Arial" w:hAnsi="Arial"/>
          <w:color w:val="000000"/>
          <w:sz w:val="21"/>
        </w:rPr>
        <w:t>万套，为近三年新高。可以看到，北京整体</w:t>
      </w:r>
      <w:r w:rsidRPr="00474340">
        <w:rPr>
          <w:rFonts w:ascii="Arial" w:hAnsi="Arial" w:hint="eastAsia"/>
          <w:color w:val="000000"/>
          <w:sz w:val="21"/>
        </w:rPr>
        <w:t>商品住宅</w:t>
      </w:r>
      <w:r w:rsidRPr="00474340">
        <w:rPr>
          <w:rFonts w:ascii="Arial" w:hAnsi="Arial"/>
          <w:color w:val="000000"/>
          <w:sz w:val="21"/>
        </w:rPr>
        <w:t>市场需求强劲，韧性较大。新房、存量房成交结构来看，</w:t>
      </w:r>
      <w:r w:rsidRPr="00474340">
        <w:rPr>
          <w:rFonts w:ascii="Arial" w:hAnsi="Arial"/>
          <w:color w:val="000000"/>
          <w:sz w:val="21"/>
        </w:rPr>
        <w:t>2022</w:t>
      </w:r>
      <w:r w:rsidRPr="00474340">
        <w:rPr>
          <w:rFonts w:ascii="Arial" w:hAnsi="Arial"/>
          <w:color w:val="000000"/>
          <w:sz w:val="21"/>
        </w:rPr>
        <w:t>年存量房与新房成交套数比值为</w:t>
      </w:r>
      <w:r w:rsidRPr="00474340">
        <w:rPr>
          <w:rFonts w:ascii="Arial" w:hAnsi="Arial"/>
          <w:color w:val="000000"/>
          <w:sz w:val="21"/>
        </w:rPr>
        <w:t>2.0</w:t>
      </w:r>
      <w:r w:rsidRPr="00474340">
        <w:rPr>
          <w:rFonts w:ascii="Arial" w:hAnsi="Arial"/>
          <w:color w:val="000000"/>
          <w:sz w:val="21"/>
        </w:rPr>
        <w:t>，</w:t>
      </w:r>
      <w:r w:rsidRPr="00474340">
        <w:rPr>
          <w:rFonts w:ascii="Arial" w:hAnsi="Arial"/>
          <w:color w:val="000000"/>
          <w:sz w:val="21"/>
        </w:rPr>
        <w:t>2023</w:t>
      </w:r>
      <w:r w:rsidRPr="00474340">
        <w:rPr>
          <w:rFonts w:ascii="Arial" w:hAnsi="Arial"/>
          <w:color w:val="000000"/>
          <w:sz w:val="21"/>
        </w:rPr>
        <w:t>年该比值升至</w:t>
      </w:r>
      <w:r w:rsidRPr="00474340">
        <w:rPr>
          <w:rFonts w:ascii="Arial" w:hAnsi="Arial"/>
          <w:color w:val="000000"/>
          <w:sz w:val="21"/>
        </w:rPr>
        <w:t>2.7</w:t>
      </w:r>
      <w:r w:rsidRPr="00474340">
        <w:rPr>
          <w:rFonts w:ascii="Arial" w:hAnsi="Arial"/>
          <w:color w:val="000000"/>
          <w:sz w:val="21"/>
        </w:rPr>
        <w:t>；</w:t>
      </w:r>
      <w:r w:rsidRPr="00474340">
        <w:rPr>
          <w:rFonts w:ascii="Arial" w:hAnsi="Arial"/>
          <w:color w:val="000000"/>
          <w:sz w:val="21"/>
        </w:rPr>
        <w:t>2024</w:t>
      </w:r>
      <w:r w:rsidRPr="00474340">
        <w:rPr>
          <w:rFonts w:ascii="Arial" w:hAnsi="Arial"/>
          <w:color w:val="000000"/>
          <w:sz w:val="21"/>
        </w:rPr>
        <w:t>年新房市场低温运行，而存量房市场相对火热，存量房与新房成交套数比值为</w:t>
      </w:r>
      <w:r w:rsidRPr="00474340">
        <w:rPr>
          <w:rFonts w:ascii="Arial" w:hAnsi="Arial"/>
          <w:color w:val="000000"/>
          <w:sz w:val="21"/>
        </w:rPr>
        <w:t>4.0</w:t>
      </w:r>
      <w:r w:rsidRPr="00474340">
        <w:rPr>
          <w:rFonts w:ascii="Arial" w:hAnsi="Arial"/>
          <w:color w:val="000000"/>
          <w:sz w:val="21"/>
        </w:rPr>
        <w:t>，存量房市场活跃度显著高于新房市场</w:t>
      </w:r>
      <w:r w:rsidRPr="008160E9">
        <w:rPr>
          <w:rFonts w:ascii="Arial" w:hAnsi="Arial" w:hint="eastAsia"/>
          <w:color w:val="000000"/>
          <w:sz w:val="21"/>
        </w:rPr>
        <w:t>。</w:t>
      </w:r>
    </w:p>
    <w:p w14:paraId="4B2523B7" w14:textId="2B814278" w:rsidR="0064669E" w:rsidRPr="008160E9" w:rsidRDefault="0050187A" w:rsidP="0064669E">
      <w:pPr>
        <w:overflowPunct w:val="0"/>
        <w:spacing w:line="480" w:lineRule="auto"/>
        <w:jc w:val="both"/>
        <w:textAlignment w:val="auto"/>
        <w:rPr>
          <w:rFonts w:ascii="Arial" w:hAnsi="Arial"/>
          <w:color w:val="000000"/>
          <w:sz w:val="21"/>
        </w:rPr>
      </w:pPr>
      <w:r w:rsidRPr="007E577D">
        <w:rPr>
          <w:noProof/>
        </w:rPr>
        <w:drawing>
          <wp:inline distT="0" distB="0" distL="0" distR="0" wp14:anchorId="7909748A" wp14:editId="43583F4D">
            <wp:extent cx="5901690" cy="1739265"/>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1690" cy="1739265"/>
                    </a:xfrm>
                    <a:prstGeom prst="rect">
                      <a:avLst/>
                    </a:prstGeom>
                    <a:noFill/>
                    <a:ln>
                      <a:noFill/>
                    </a:ln>
                  </pic:spPr>
                </pic:pic>
              </a:graphicData>
            </a:graphic>
          </wp:inline>
        </w:drawing>
      </w:r>
    </w:p>
    <w:p w14:paraId="6AD7F7EC" w14:textId="77777777" w:rsidR="0064669E" w:rsidRPr="00C60EBC" w:rsidRDefault="0064669E" w:rsidP="0064669E">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7A4F0DC5" w14:textId="77777777" w:rsidR="0064669E" w:rsidRPr="00E228FA" w:rsidRDefault="0064669E" w:rsidP="0064669E">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45D03447" w14:textId="77777777" w:rsidR="0064669E" w:rsidRPr="00785362" w:rsidRDefault="0064669E" w:rsidP="0064669E">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标本兼治化解房地产、地方债务、中小金融机构等风险，维护经济金融大局稳定</w:t>
      </w:r>
      <w:r w:rsidRPr="00785362">
        <w:rPr>
          <w:rFonts w:ascii="Arial" w:hAnsi="Arial" w:hint="eastAsia"/>
          <w:color w:val="000000"/>
          <w:sz w:val="21"/>
        </w:rPr>
        <w:t>”</w:t>
      </w:r>
      <w:r w:rsidRPr="00785362">
        <w:rPr>
          <w:rFonts w:ascii="Arial" w:hAnsi="Arial"/>
          <w:color w:val="000000"/>
          <w:sz w:val="21"/>
        </w:rPr>
        <w:t>。</w:t>
      </w:r>
    </w:p>
    <w:p w14:paraId="5F726F6B" w14:textId="77777777" w:rsidR="0064669E" w:rsidRPr="00785362" w:rsidRDefault="0064669E" w:rsidP="0064669E">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措并举促进资本市场健康发展。</w:t>
      </w:r>
    </w:p>
    <w:p w14:paraId="44293DBA" w14:textId="77777777" w:rsidR="0064669E" w:rsidRPr="00C2720F" w:rsidRDefault="0064669E" w:rsidP="0064669E">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6</w:t>
      </w:r>
      <w:r w:rsidRPr="00C2720F">
        <w:rPr>
          <w:rFonts w:ascii="Arial" w:hAnsi="Arial"/>
          <w:color w:val="000000"/>
          <w:sz w:val="21"/>
        </w:rPr>
        <w:t>月</w:t>
      </w:r>
      <w:r w:rsidRPr="00C2720F">
        <w:rPr>
          <w:rFonts w:ascii="Arial" w:hAnsi="Arial"/>
          <w:color w:val="000000"/>
          <w:sz w:val="21"/>
        </w:rPr>
        <w:t>20</w:t>
      </w:r>
      <w:r w:rsidRPr="00C2720F">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C2720F">
        <w:rPr>
          <w:rFonts w:ascii="Arial" w:hAnsi="Arial"/>
          <w:color w:val="000000"/>
          <w:sz w:val="21"/>
        </w:rPr>
        <w:t>“</w:t>
      </w:r>
      <w:r w:rsidRPr="00C2720F">
        <w:rPr>
          <w:rFonts w:ascii="Arial" w:hAnsi="Arial"/>
          <w:color w:val="000000"/>
          <w:sz w:val="21"/>
        </w:rPr>
        <w:t>政府主导、市场化运作</w:t>
      </w:r>
      <w:r w:rsidRPr="00C2720F">
        <w:rPr>
          <w:rFonts w:ascii="Arial" w:hAnsi="Arial"/>
          <w:color w:val="000000"/>
          <w:sz w:val="21"/>
        </w:rPr>
        <w:t>”</w:t>
      </w:r>
      <w:r w:rsidRPr="00C2720F">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C2720F">
        <w:rPr>
          <w:rFonts w:ascii="Arial" w:hAnsi="Arial" w:hint="eastAsia"/>
          <w:color w:val="000000"/>
          <w:sz w:val="21"/>
        </w:rPr>
        <w:t>。</w:t>
      </w:r>
    </w:p>
    <w:p w14:paraId="7D31EAF3" w14:textId="77777777" w:rsidR="0064669E" w:rsidRPr="00A82451" w:rsidRDefault="0064669E" w:rsidP="0064669E">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7F0F5912" w14:textId="77777777" w:rsidR="0064669E" w:rsidRPr="00A82451" w:rsidRDefault="0064669E" w:rsidP="0064669E">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0AD8FDDB" w14:textId="77777777" w:rsidR="0064669E" w:rsidRDefault="0064669E" w:rsidP="0064669E">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住房限购政策：调整住房限购政策，降低存量房贷利率，以提振市场信心。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C2720F">
        <w:rPr>
          <w:rFonts w:ascii="Arial" w:hAnsi="Arial" w:hint="eastAsia"/>
          <w:color w:val="000000"/>
          <w:sz w:val="21"/>
        </w:rPr>
        <w:t>。</w:t>
      </w:r>
    </w:p>
    <w:p w14:paraId="418F66D7" w14:textId="77777777" w:rsidR="0064669E" w:rsidRPr="00C2720F" w:rsidRDefault="0064669E" w:rsidP="0064669E">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35692D5C" w14:textId="77777777" w:rsidR="0064669E" w:rsidRPr="00C2720F" w:rsidRDefault="0064669E" w:rsidP="0064669E">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r w:rsidRPr="00C2720F">
        <w:rPr>
          <w:rFonts w:ascii="Arial" w:hAnsi="Arial"/>
          <w:color w:val="000000"/>
          <w:sz w:val="21"/>
        </w:rPr>
        <w:t>支持房企打造好房子样板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1EFDE170" w14:textId="77777777" w:rsidR="0064669E" w:rsidRPr="00E228FA" w:rsidRDefault="0064669E" w:rsidP="0064669E">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北京：</w:t>
      </w:r>
    </w:p>
    <w:p w14:paraId="0CBE5650" w14:textId="77777777" w:rsidR="0064669E" w:rsidRPr="00061506" w:rsidRDefault="0064669E" w:rsidP="0064669E">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现职住平衡</w:t>
      </w:r>
      <w:r w:rsidRPr="00061506">
        <w:rPr>
          <w:rFonts w:ascii="Arial" w:hAnsi="Arial" w:hint="eastAsia"/>
          <w:color w:val="000000"/>
          <w:sz w:val="21"/>
        </w:rPr>
        <w:t>。</w:t>
      </w:r>
    </w:p>
    <w:p w14:paraId="7D01FF9E" w14:textId="77777777" w:rsidR="0064669E" w:rsidRDefault="0064669E" w:rsidP="0064669E">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该文件内容主要包括，夫妻离异的，原家庭在离异前拥有住房套数不符合本市商品住房限购政策规定的，自离异之日起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50B85851" w14:textId="77777777" w:rsidR="0064669E" w:rsidRDefault="0064669E" w:rsidP="0064669E">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4B210872" w14:textId="77777777" w:rsidR="0064669E" w:rsidRPr="00184C7B" w:rsidRDefault="0064669E" w:rsidP="0064669E">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4D4DE244" w14:textId="77777777" w:rsidR="0064669E" w:rsidRPr="000C043D" w:rsidRDefault="0064669E" w:rsidP="0064669E">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9</w:t>
      </w:r>
      <w:r w:rsidRPr="000C043D">
        <w:rPr>
          <w:rFonts w:ascii="Arial" w:hAnsi="Arial"/>
          <w:color w:val="000000"/>
          <w:sz w:val="21"/>
        </w:rPr>
        <w:t>月</w:t>
      </w:r>
      <w:r w:rsidRPr="000C043D">
        <w:rPr>
          <w:rFonts w:ascii="Arial" w:hAnsi="Arial"/>
          <w:color w:val="000000"/>
          <w:sz w:val="21"/>
        </w:rPr>
        <w:t>30</w:t>
      </w:r>
      <w:r w:rsidRPr="000C043D">
        <w:rPr>
          <w:rFonts w:ascii="Arial" w:hAnsi="Arial"/>
          <w:color w:val="000000"/>
          <w:sz w:val="21"/>
        </w:rPr>
        <w:t>日，北京市多部门联合发布《关于进一步优化调整本市房地产相关政策的通知》，自</w:t>
      </w:r>
      <w:r w:rsidRPr="000C043D">
        <w:rPr>
          <w:rFonts w:ascii="Arial" w:hAnsi="Arial"/>
          <w:color w:val="000000"/>
          <w:sz w:val="21"/>
        </w:rPr>
        <w:t>10</w:t>
      </w:r>
      <w:r w:rsidRPr="000C043D">
        <w:rPr>
          <w:rFonts w:ascii="Arial" w:hAnsi="Arial"/>
          <w:color w:val="000000"/>
          <w:sz w:val="21"/>
        </w:rPr>
        <w:t>月</w:t>
      </w:r>
      <w:r w:rsidRPr="000C043D">
        <w:rPr>
          <w:rFonts w:ascii="Arial" w:hAnsi="Arial"/>
          <w:color w:val="000000"/>
          <w:sz w:val="21"/>
        </w:rPr>
        <w:t>1</w:t>
      </w:r>
      <w:r w:rsidRPr="000C043D">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0C043D">
        <w:rPr>
          <w:rFonts w:ascii="Arial" w:hAnsi="Arial"/>
          <w:color w:val="000000"/>
          <w:sz w:val="21"/>
        </w:rPr>
        <w:t>“</w:t>
      </w:r>
      <w:r w:rsidRPr="000C043D">
        <w:rPr>
          <w:rFonts w:ascii="Arial" w:hAnsi="Arial"/>
          <w:color w:val="000000"/>
          <w:sz w:val="21"/>
        </w:rPr>
        <w:t>止跌回稳</w:t>
      </w:r>
      <w:r w:rsidRPr="000C043D">
        <w:rPr>
          <w:rFonts w:ascii="Arial" w:hAnsi="Arial"/>
          <w:color w:val="000000"/>
          <w:sz w:val="21"/>
        </w:rPr>
        <w:t>”</w:t>
      </w:r>
      <w:r w:rsidRPr="000C043D">
        <w:rPr>
          <w:rFonts w:ascii="Arial" w:hAnsi="Arial"/>
          <w:color w:val="000000"/>
          <w:sz w:val="21"/>
        </w:rPr>
        <w:t>的工作导向，将对四季度楼市政策的消化和市场提振产生积极影响，并预示着更多鼓励性政策的出台</w:t>
      </w:r>
      <w:r w:rsidRPr="000C043D">
        <w:rPr>
          <w:rFonts w:ascii="Arial" w:hAnsi="Arial" w:hint="eastAsia"/>
          <w:color w:val="000000"/>
          <w:sz w:val="21"/>
        </w:rPr>
        <w:t>。</w:t>
      </w:r>
    </w:p>
    <w:p w14:paraId="3FEE3746" w14:textId="77777777" w:rsidR="0064669E" w:rsidRPr="000C043D" w:rsidRDefault="0064669E" w:rsidP="0064669E">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11</w:t>
      </w:r>
      <w:r w:rsidRPr="000C043D">
        <w:rPr>
          <w:rFonts w:ascii="Arial" w:hAnsi="Arial"/>
          <w:color w:val="000000"/>
          <w:sz w:val="21"/>
        </w:rPr>
        <w:t>月</w:t>
      </w:r>
      <w:r w:rsidRPr="000C043D">
        <w:rPr>
          <w:rFonts w:ascii="Arial" w:hAnsi="Arial"/>
          <w:color w:val="000000"/>
          <w:sz w:val="21"/>
        </w:rPr>
        <w:t>18</w:t>
      </w:r>
      <w:r w:rsidRPr="000C043D">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0C043D">
        <w:rPr>
          <w:rFonts w:ascii="Arial" w:hAnsi="Arial"/>
          <w:color w:val="000000"/>
          <w:sz w:val="21"/>
        </w:rPr>
        <w:t>2</w:t>
      </w:r>
      <w:r w:rsidRPr="000C043D">
        <w:rPr>
          <w:rFonts w:ascii="Arial" w:hAnsi="Arial"/>
          <w:color w:val="000000"/>
          <w:sz w:val="21"/>
        </w:rPr>
        <w:t>年及以上的住房将免征增值税，而持有不足</w:t>
      </w:r>
      <w:r w:rsidRPr="000C043D">
        <w:rPr>
          <w:rFonts w:ascii="Arial" w:hAnsi="Arial"/>
          <w:color w:val="000000"/>
          <w:sz w:val="21"/>
        </w:rPr>
        <w:t>2</w:t>
      </w:r>
      <w:r w:rsidRPr="000C043D">
        <w:rPr>
          <w:rFonts w:ascii="Arial" w:hAnsi="Arial"/>
          <w:color w:val="000000"/>
          <w:sz w:val="21"/>
        </w:rPr>
        <w:t>年的住房则需按</w:t>
      </w:r>
      <w:r w:rsidRPr="000C043D">
        <w:rPr>
          <w:rFonts w:ascii="Arial" w:hAnsi="Arial"/>
          <w:color w:val="000000"/>
          <w:sz w:val="21"/>
        </w:rPr>
        <w:t>5%</w:t>
      </w:r>
      <w:r w:rsidRPr="000C043D">
        <w:rPr>
          <w:rFonts w:ascii="Arial" w:hAnsi="Arial"/>
          <w:color w:val="000000"/>
          <w:sz w:val="21"/>
        </w:rPr>
        <w:t>的税率缴纳增值税。在契税方面，北京市与全国统一，对个人购买家庭唯一住房，面积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税率征收契税，超过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1.5%</w:t>
      </w:r>
      <w:r w:rsidRPr="000C043D">
        <w:rPr>
          <w:rFonts w:ascii="Arial" w:hAnsi="Arial"/>
          <w:color w:val="000000"/>
          <w:sz w:val="21"/>
        </w:rPr>
        <w:t>征收；对于家庭第二套住房，面积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征收，超过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2%</w:t>
      </w:r>
      <w:r w:rsidRPr="000C043D">
        <w:rPr>
          <w:rFonts w:ascii="Arial" w:hAnsi="Arial"/>
          <w:color w:val="000000"/>
          <w:sz w:val="21"/>
        </w:rPr>
        <w:t>征收</w:t>
      </w:r>
      <w:r w:rsidRPr="000C043D">
        <w:rPr>
          <w:rFonts w:ascii="Arial" w:hAnsi="Arial" w:hint="eastAsia"/>
          <w:color w:val="000000"/>
          <w:sz w:val="21"/>
        </w:rPr>
        <w:t>。</w:t>
      </w:r>
    </w:p>
    <w:p w14:paraId="30CB59D6" w14:textId="77777777" w:rsidR="0064669E" w:rsidRPr="008160E9" w:rsidRDefault="0064669E" w:rsidP="0064669E">
      <w:pPr>
        <w:overflowPunct w:val="0"/>
        <w:spacing w:line="480" w:lineRule="auto"/>
        <w:ind w:firstLine="420"/>
        <w:jc w:val="both"/>
        <w:textAlignment w:val="auto"/>
        <w:rPr>
          <w:rFonts w:ascii="Arial" w:hAnsi="Arial"/>
          <w:color w:val="000000"/>
          <w:sz w:val="21"/>
        </w:rPr>
      </w:pPr>
      <w:r w:rsidRPr="000C043D">
        <w:rPr>
          <w:rFonts w:ascii="Arial" w:hAnsi="Arial" w:hint="eastAsia"/>
          <w:color w:val="000000"/>
          <w:sz w:val="21"/>
        </w:rPr>
        <w:t>2024</w:t>
      </w:r>
      <w:r w:rsidRPr="000C043D">
        <w:rPr>
          <w:rFonts w:ascii="Arial" w:hAnsi="Arial" w:hint="eastAsia"/>
          <w:color w:val="000000"/>
          <w:sz w:val="21"/>
        </w:rPr>
        <w:t>年</w:t>
      </w:r>
      <w:r w:rsidRPr="000C043D">
        <w:rPr>
          <w:rFonts w:ascii="Arial" w:hAnsi="Arial" w:hint="eastAsia"/>
          <w:color w:val="000000"/>
          <w:sz w:val="21"/>
        </w:rPr>
        <w:t>11</w:t>
      </w:r>
      <w:r w:rsidRPr="000C043D">
        <w:rPr>
          <w:rFonts w:ascii="Arial" w:hAnsi="Arial" w:hint="eastAsia"/>
          <w:color w:val="000000"/>
          <w:sz w:val="21"/>
        </w:rPr>
        <w:t>月</w:t>
      </w:r>
      <w:r w:rsidRPr="000C043D">
        <w:rPr>
          <w:rFonts w:ascii="Arial" w:hAnsi="Arial" w:hint="eastAsia"/>
          <w:color w:val="000000"/>
          <w:sz w:val="21"/>
        </w:rPr>
        <w:t>29</w:t>
      </w:r>
      <w:r w:rsidRPr="000C043D">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0C043D">
        <w:rPr>
          <w:rFonts w:ascii="Arial" w:hAnsi="Arial" w:hint="eastAsia"/>
          <w:color w:val="000000"/>
          <w:sz w:val="21"/>
        </w:rPr>
        <w:t>,</w:t>
      </w:r>
      <w:r w:rsidRPr="000C043D">
        <w:rPr>
          <w:rFonts w:ascii="Arial" w:hAnsi="Arial" w:hint="eastAsia"/>
          <w:color w:val="000000"/>
          <w:sz w:val="21"/>
        </w:rPr>
        <w:t>充分激发多元主体的更新意愿，推动城市更新项目落地实施。</w:t>
      </w:r>
    </w:p>
    <w:bookmarkEnd w:id="62"/>
    <w:bookmarkEnd w:id="63"/>
    <w:p w14:paraId="044245AE" w14:textId="77777777" w:rsidR="0064669E" w:rsidRPr="00C60EBC" w:rsidRDefault="0064669E" w:rsidP="0064669E">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7D77DD01" w14:textId="77777777" w:rsidR="0064669E" w:rsidRPr="008160E9" w:rsidRDefault="0064669E" w:rsidP="0064669E">
      <w:pPr>
        <w:overflowPunct w:val="0"/>
        <w:spacing w:line="480" w:lineRule="auto"/>
        <w:ind w:firstLine="420"/>
        <w:jc w:val="both"/>
        <w:textAlignment w:val="auto"/>
        <w:rPr>
          <w:rFonts w:ascii="Arial" w:hAnsi="Arial"/>
          <w:color w:val="000000"/>
          <w:sz w:val="21"/>
        </w:rPr>
      </w:pPr>
      <w:r w:rsidRPr="00474340">
        <w:rPr>
          <w:rFonts w:ascii="Arial" w:hAnsi="Arial" w:hint="eastAsia"/>
          <w:color w:val="000000"/>
          <w:sz w:val="21"/>
        </w:rPr>
        <w:t>预计</w:t>
      </w:r>
      <w:r w:rsidRPr="00474340">
        <w:rPr>
          <w:rFonts w:ascii="Arial" w:hAnsi="Arial" w:hint="eastAsia"/>
          <w:color w:val="000000"/>
          <w:sz w:val="21"/>
        </w:rPr>
        <w:t>2025</w:t>
      </w:r>
      <w:r w:rsidRPr="00474340">
        <w:rPr>
          <w:rFonts w:ascii="Arial" w:hAnsi="Arial" w:hint="eastAsia"/>
          <w:color w:val="000000"/>
          <w:sz w:val="21"/>
        </w:rPr>
        <w:t>年房地产政策存在进一步优化空间，如继续放松限购条件、降房贷利率、加快城市更新进程、调整房屋设计规范进而优化计容面积、</w:t>
      </w:r>
      <w:r w:rsidRPr="00474340">
        <w:rPr>
          <w:rFonts w:ascii="Arial" w:hAnsi="Arial"/>
          <w:color w:val="000000"/>
          <w:sz w:val="21"/>
        </w:rPr>
        <w:t>盘活存量闲置土地</w:t>
      </w:r>
      <w:r w:rsidRPr="00474340">
        <w:rPr>
          <w:rFonts w:ascii="Arial" w:hAnsi="Arial" w:hint="eastAsia"/>
          <w:color w:val="000000"/>
          <w:sz w:val="21"/>
        </w:rPr>
        <w:t>进而缓解开发企业紧张的现金流等。在政策带动等因素影响下，</w:t>
      </w:r>
      <w:r w:rsidRPr="00474340">
        <w:rPr>
          <w:rFonts w:ascii="Arial" w:hAnsi="Arial"/>
          <w:color w:val="000000"/>
          <w:sz w:val="21"/>
        </w:rPr>
        <w:t>北京市场需求韧性强劲，当前市场信心有所回升，未来在政策优化预期及优质改善项目供应增加等因素影响下</w:t>
      </w:r>
      <w:r w:rsidRPr="00474340">
        <w:rPr>
          <w:rFonts w:ascii="Arial" w:hAnsi="Arial"/>
          <w:color w:val="000000"/>
          <w:sz w:val="21"/>
        </w:rPr>
        <w:t xml:space="preserve"> </w:t>
      </w:r>
      <w:r w:rsidRPr="00474340">
        <w:rPr>
          <w:rFonts w:ascii="Arial" w:hAnsi="Arial"/>
          <w:color w:val="000000"/>
          <w:sz w:val="21"/>
        </w:rPr>
        <w:t>，新房市场有望逐渐企稳恢复，同时改善需求占比进一步提升</w:t>
      </w:r>
      <w:r w:rsidRPr="008160E9">
        <w:rPr>
          <w:rFonts w:ascii="Arial" w:hAnsi="Arial" w:hint="eastAsia"/>
          <w:color w:val="000000"/>
          <w:sz w:val="21"/>
        </w:rPr>
        <w:t>。</w:t>
      </w:r>
    </w:p>
    <w:p w14:paraId="7A66636D"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45013460" w14:textId="77777777" w:rsidR="00802761" w:rsidRPr="0064669E" w:rsidRDefault="00802761" w:rsidP="0064669E">
      <w:pPr>
        <w:overflowPunct w:val="0"/>
        <w:spacing w:beforeLines="50" w:before="120" w:line="480" w:lineRule="auto"/>
        <w:ind w:firstLine="420"/>
        <w:jc w:val="both"/>
        <w:textAlignment w:val="auto"/>
        <w:rPr>
          <w:rFonts w:ascii="Arial" w:hAnsi="Arial"/>
          <w:color w:val="000000"/>
          <w:sz w:val="21"/>
        </w:rPr>
      </w:pPr>
      <w:r w:rsidRPr="0064669E">
        <w:rPr>
          <w:rFonts w:ascii="Arial" w:hAnsi="Arial" w:hint="eastAsia"/>
          <w:color w:val="000000"/>
          <w:sz w:val="21"/>
        </w:rPr>
        <w:t>1.</w:t>
      </w:r>
      <w:r w:rsidRPr="0064669E">
        <w:rPr>
          <w:rFonts w:ascii="Arial" w:hAnsi="Arial" w:hint="eastAsia"/>
          <w:color w:val="000000"/>
          <w:sz w:val="21"/>
        </w:rPr>
        <w:t>区域概况</w:t>
      </w:r>
    </w:p>
    <w:p w14:paraId="5A431061"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w:t>
      </w:r>
      <w:r w:rsidR="004C422C" w:rsidRPr="00911BE0">
        <w:rPr>
          <w:rFonts w:ascii="Arial" w:hAnsi="Arial" w:cs="Arial"/>
          <w:kern w:val="2"/>
          <w:sz w:val="21"/>
          <w:szCs w:val="21"/>
        </w:rPr>
        <w:t>通州区</w:t>
      </w:r>
      <w:r w:rsidRPr="00911BE0">
        <w:rPr>
          <w:rFonts w:ascii="Arial" w:hAnsi="Arial" w:cs="Arial"/>
          <w:kern w:val="2"/>
          <w:sz w:val="21"/>
          <w:szCs w:val="21"/>
        </w:rPr>
        <w:t>，</w:t>
      </w:r>
      <w:hyperlink r:id="rId44" w:tgtFrame="_blank" w:history="1">
        <w:r w:rsidR="00AB221E" w:rsidRPr="00911BE0">
          <w:rPr>
            <w:rFonts w:ascii="Arial" w:hAnsi="Arial" w:cs="Arial"/>
            <w:kern w:val="2"/>
            <w:sz w:val="21"/>
            <w:szCs w:val="21"/>
          </w:rPr>
          <w:t>北京市</w:t>
        </w:r>
      </w:hyperlink>
      <w:r w:rsidR="00AB221E" w:rsidRPr="00911BE0">
        <w:rPr>
          <w:rFonts w:ascii="Arial" w:hAnsi="Arial" w:cs="Arial"/>
          <w:kern w:val="2"/>
          <w:sz w:val="21"/>
          <w:szCs w:val="21"/>
        </w:rPr>
        <w:t>辖区、北京市城市副中心</w:t>
      </w:r>
      <w:r w:rsidR="00AB221E" w:rsidRPr="00911BE0">
        <w:rPr>
          <w:rFonts w:ascii="Arial" w:hAnsi="Arial" w:cs="Arial"/>
          <w:kern w:val="2"/>
          <w:sz w:val="21"/>
          <w:szCs w:val="21"/>
        </w:rPr>
        <w:t> </w:t>
      </w:r>
      <w:r w:rsidR="00AB221E" w:rsidRPr="00911BE0">
        <w:rPr>
          <w:rFonts w:ascii="Arial" w:hAnsi="Arial" w:cs="Arial"/>
          <w:kern w:val="2"/>
          <w:sz w:val="21"/>
          <w:szCs w:val="21"/>
        </w:rPr>
        <w:t>，是</w:t>
      </w:r>
      <w:hyperlink r:id="rId45" w:tgtFrame="_blank" w:history="1">
        <w:r w:rsidR="00AB221E" w:rsidRPr="00911BE0">
          <w:rPr>
            <w:rFonts w:ascii="Arial" w:hAnsi="Arial" w:cs="Arial"/>
            <w:kern w:val="2"/>
            <w:sz w:val="21"/>
            <w:szCs w:val="21"/>
          </w:rPr>
          <w:t>北京市人民政府</w:t>
        </w:r>
      </w:hyperlink>
      <w:r w:rsidR="00AB221E" w:rsidRPr="00911BE0">
        <w:rPr>
          <w:rFonts w:ascii="Arial" w:hAnsi="Arial" w:cs="Arial"/>
          <w:kern w:val="2"/>
          <w:sz w:val="21"/>
          <w:szCs w:val="21"/>
        </w:rPr>
        <w:t>所在地，位于位于北京市东南部，</w:t>
      </w:r>
      <w:hyperlink r:id="rId46" w:tgtFrame="_blank" w:history="1">
        <w:r w:rsidR="00AB221E" w:rsidRPr="00911BE0">
          <w:rPr>
            <w:rFonts w:ascii="Arial" w:hAnsi="Arial" w:cs="Arial"/>
            <w:kern w:val="2"/>
            <w:sz w:val="21"/>
            <w:szCs w:val="21"/>
          </w:rPr>
          <w:t>京杭大运河</w:t>
        </w:r>
      </w:hyperlink>
      <w:r w:rsidR="00AB221E" w:rsidRPr="00911BE0">
        <w:rPr>
          <w:rFonts w:ascii="Arial" w:hAnsi="Arial" w:cs="Arial"/>
          <w:kern w:val="2"/>
          <w:sz w:val="21"/>
          <w:szCs w:val="21"/>
        </w:rPr>
        <w:t>北端，地处北京长安街延长线东端，是京杭大运河的北起点、首都北京的</w:t>
      </w:r>
      <w:hyperlink r:id="rId47" w:tgtFrame="_blank" w:history="1">
        <w:r w:rsidR="00AB221E" w:rsidRPr="00911BE0">
          <w:rPr>
            <w:rFonts w:ascii="Arial" w:hAnsi="Arial" w:cs="Arial"/>
            <w:kern w:val="2"/>
            <w:sz w:val="21"/>
            <w:szCs w:val="21"/>
          </w:rPr>
          <w:t>东大门</w:t>
        </w:r>
      </w:hyperlink>
      <w:r w:rsidR="00AB221E" w:rsidRPr="00911BE0">
        <w:rPr>
          <w:rFonts w:ascii="Arial" w:hAnsi="Arial" w:cs="Arial"/>
          <w:kern w:val="2"/>
          <w:sz w:val="21"/>
          <w:szCs w:val="21"/>
        </w:rPr>
        <w:t>。区域地理坐标北纬</w:t>
      </w:r>
      <w:r w:rsidR="00AB221E" w:rsidRPr="00911BE0">
        <w:rPr>
          <w:rFonts w:ascii="Arial" w:hAnsi="Arial" w:cs="Arial"/>
          <w:kern w:val="2"/>
          <w:sz w:val="21"/>
          <w:szCs w:val="21"/>
        </w:rPr>
        <w:t>39°36′</w:t>
      </w:r>
      <w:r w:rsidR="00AB221E" w:rsidRPr="00911BE0">
        <w:rPr>
          <w:rFonts w:ascii="Arial" w:hAnsi="Arial" w:cs="Arial"/>
          <w:kern w:val="2"/>
          <w:sz w:val="21"/>
          <w:szCs w:val="21"/>
        </w:rPr>
        <w:t>至</w:t>
      </w:r>
      <w:r w:rsidR="00AB221E" w:rsidRPr="00911BE0">
        <w:rPr>
          <w:rFonts w:ascii="Arial" w:hAnsi="Arial" w:cs="Arial"/>
          <w:kern w:val="2"/>
          <w:sz w:val="21"/>
          <w:szCs w:val="21"/>
        </w:rPr>
        <w:t>40°02′</w:t>
      </w:r>
      <w:r w:rsidR="00AB221E" w:rsidRPr="00911BE0">
        <w:rPr>
          <w:rFonts w:ascii="Arial" w:hAnsi="Arial" w:cs="Arial"/>
          <w:kern w:val="2"/>
          <w:sz w:val="21"/>
          <w:szCs w:val="21"/>
        </w:rPr>
        <w:t>，东经</w:t>
      </w:r>
      <w:r w:rsidR="00AB221E" w:rsidRPr="00911BE0">
        <w:rPr>
          <w:rFonts w:ascii="Arial" w:hAnsi="Arial" w:cs="Arial"/>
          <w:kern w:val="2"/>
          <w:sz w:val="21"/>
          <w:szCs w:val="21"/>
        </w:rPr>
        <w:t>116°32′</w:t>
      </w:r>
      <w:r w:rsidR="00AB221E" w:rsidRPr="00911BE0">
        <w:rPr>
          <w:rFonts w:ascii="Arial" w:hAnsi="Arial" w:cs="Arial"/>
          <w:kern w:val="2"/>
          <w:sz w:val="21"/>
          <w:szCs w:val="21"/>
        </w:rPr>
        <w:t>至</w:t>
      </w:r>
      <w:r w:rsidR="00AB221E" w:rsidRPr="00911BE0">
        <w:rPr>
          <w:rFonts w:ascii="Arial" w:hAnsi="Arial" w:cs="Arial"/>
          <w:kern w:val="2"/>
          <w:sz w:val="21"/>
          <w:szCs w:val="21"/>
        </w:rPr>
        <w:t>116°56′</w:t>
      </w:r>
      <w:r w:rsidR="00AB221E" w:rsidRPr="00911BE0">
        <w:rPr>
          <w:rFonts w:ascii="Arial" w:hAnsi="Arial" w:cs="Arial"/>
          <w:kern w:val="2"/>
          <w:sz w:val="21"/>
          <w:szCs w:val="21"/>
        </w:rPr>
        <w:t>，东西宽</w:t>
      </w:r>
      <w:r w:rsidR="00AB221E" w:rsidRPr="00911BE0">
        <w:rPr>
          <w:rFonts w:ascii="Arial" w:hAnsi="Arial" w:cs="Arial"/>
          <w:kern w:val="2"/>
          <w:sz w:val="21"/>
          <w:szCs w:val="21"/>
        </w:rPr>
        <w:t>36.5</w:t>
      </w:r>
      <w:r w:rsidR="00AB221E" w:rsidRPr="00911BE0">
        <w:rPr>
          <w:rFonts w:ascii="Arial" w:hAnsi="Arial" w:cs="Arial"/>
          <w:kern w:val="2"/>
          <w:sz w:val="21"/>
          <w:szCs w:val="21"/>
        </w:rPr>
        <w:t>千米，南北长</w:t>
      </w:r>
      <w:r w:rsidR="00AB221E" w:rsidRPr="00911BE0">
        <w:rPr>
          <w:rFonts w:ascii="Arial" w:hAnsi="Arial" w:cs="Arial"/>
          <w:kern w:val="2"/>
          <w:sz w:val="21"/>
          <w:szCs w:val="21"/>
        </w:rPr>
        <w:t>48</w:t>
      </w:r>
      <w:r w:rsidR="00AB221E" w:rsidRPr="00911BE0">
        <w:rPr>
          <w:rFonts w:ascii="Arial" w:hAnsi="Arial" w:cs="Arial"/>
          <w:kern w:val="2"/>
          <w:sz w:val="21"/>
          <w:szCs w:val="21"/>
        </w:rPr>
        <w:t>千米，面积</w:t>
      </w:r>
      <w:r w:rsidR="00AB221E" w:rsidRPr="00911BE0">
        <w:rPr>
          <w:rFonts w:ascii="Arial" w:hAnsi="Arial" w:cs="Arial"/>
          <w:kern w:val="2"/>
          <w:sz w:val="21"/>
          <w:szCs w:val="21"/>
        </w:rPr>
        <w:t>906</w:t>
      </w:r>
      <w:r w:rsidR="00AB221E" w:rsidRPr="00911BE0">
        <w:rPr>
          <w:rFonts w:ascii="Arial" w:hAnsi="Arial" w:cs="Arial"/>
          <w:kern w:val="2"/>
          <w:sz w:val="21"/>
          <w:szCs w:val="21"/>
        </w:rPr>
        <w:t>平方千米，西临</w:t>
      </w:r>
      <w:hyperlink r:id="rId48" w:tgtFrame="_blank" w:history="1">
        <w:r w:rsidR="00AB221E" w:rsidRPr="00911BE0">
          <w:rPr>
            <w:rFonts w:ascii="Arial" w:hAnsi="Arial" w:cs="Arial"/>
            <w:kern w:val="2"/>
            <w:sz w:val="21"/>
            <w:szCs w:val="21"/>
          </w:rPr>
          <w:t>朝阳区</w:t>
        </w:r>
      </w:hyperlink>
      <w:r w:rsidR="00AB221E" w:rsidRPr="00911BE0">
        <w:rPr>
          <w:rFonts w:ascii="Arial" w:hAnsi="Arial" w:cs="Arial"/>
          <w:kern w:val="2"/>
          <w:sz w:val="21"/>
          <w:szCs w:val="21"/>
        </w:rPr>
        <w:t>、</w:t>
      </w:r>
      <w:hyperlink r:id="rId49" w:tgtFrame="_blank" w:history="1">
        <w:r w:rsidR="00AB221E" w:rsidRPr="00911BE0">
          <w:rPr>
            <w:rFonts w:ascii="Arial" w:hAnsi="Arial" w:cs="Arial"/>
            <w:kern w:val="2"/>
            <w:sz w:val="21"/>
            <w:szCs w:val="21"/>
          </w:rPr>
          <w:t>大兴区</w:t>
        </w:r>
      </w:hyperlink>
      <w:r w:rsidR="00AB221E" w:rsidRPr="00911BE0">
        <w:rPr>
          <w:rFonts w:ascii="Arial" w:hAnsi="Arial" w:cs="Arial"/>
          <w:kern w:val="2"/>
          <w:sz w:val="21"/>
          <w:szCs w:val="21"/>
        </w:rPr>
        <w:t>，北与</w:t>
      </w:r>
      <w:hyperlink r:id="rId50" w:tgtFrame="_blank" w:history="1">
        <w:r w:rsidR="00AB221E" w:rsidRPr="00911BE0">
          <w:rPr>
            <w:rFonts w:ascii="Arial" w:hAnsi="Arial" w:cs="Arial"/>
            <w:kern w:val="2"/>
            <w:sz w:val="21"/>
            <w:szCs w:val="21"/>
          </w:rPr>
          <w:t>顺义区</w:t>
        </w:r>
      </w:hyperlink>
      <w:r w:rsidR="00AB221E" w:rsidRPr="00911BE0">
        <w:rPr>
          <w:rFonts w:ascii="Arial" w:hAnsi="Arial" w:cs="Arial"/>
          <w:kern w:val="2"/>
          <w:sz w:val="21"/>
          <w:szCs w:val="21"/>
        </w:rPr>
        <w:t>接壤，东隔潮白河与</w:t>
      </w:r>
      <w:hyperlink r:id="rId51" w:tgtFrame="_blank" w:history="1">
        <w:r w:rsidR="00AB221E" w:rsidRPr="00911BE0">
          <w:rPr>
            <w:rFonts w:ascii="Arial" w:hAnsi="Arial" w:cs="Arial"/>
            <w:kern w:val="2"/>
            <w:sz w:val="21"/>
            <w:szCs w:val="21"/>
          </w:rPr>
          <w:t>河北省</w:t>
        </w:r>
      </w:hyperlink>
      <w:hyperlink r:id="rId52" w:tgtFrame="_blank" w:history="1">
        <w:r w:rsidR="00AB221E" w:rsidRPr="00911BE0">
          <w:rPr>
            <w:rFonts w:ascii="Arial" w:hAnsi="Arial" w:cs="Arial"/>
            <w:kern w:val="2"/>
            <w:sz w:val="21"/>
            <w:szCs w:val="21"/>
          </w:rPr>
          <w:t>三河市</w:t>
        </w:r>
      </w:hyperlink>
      <w:r w:rsidR="00AB221E" w:rsidRPr="00911BE0">
        <w:rPr>
          <w:rFonts w:ascii="Arial" w:hAnsi="Arial" w:cs="Arial"/>
          <w:kern w:val="2"/>
          <w:sz w:val="21"/>
          <w:szCs w:val="21"/>
        </w:rPr>
        <w:t>、</w:t>
      </w:r>
      <w:hyperlink r:id="rId53" w:tgtFrame="_blank" w:history="1">
        <w:r w:rsidR="00AB221E" w:rsidRPr="00911BE0">
          <w:rPr>
            <w:rFonts w:ascii="Arial" w:hAnsi="Arial" w:cs="Arial"/>
            <w:kern w:val="2"/>
            <w:sz w:val="21"/>
            <w:szCs w:val="21"/>
          </w:rPr>
          <w:t>大厂回族自治县</w:t>
        </w:r>
      </w:hyperlink>
      <w:r w:rsidR="00AB221E" w:rsidRPr="00911BE0">
        <w:rPr>
          <w:rFonts w:ascii="Arial" w:hAnsi="Arial" w:cs="Arial"/>
          <w:kern w:val="2"/>
          <w:sz w:val="21"/>
          <w:szCs w:val="21"/>
        </w:rPr>
        <w:t>、</w:t>
      </w:r>
      <w:hyperlink r:id="rId54" w:tgtFrame="_blank" w:history="1">
        <w:r w:rsidR="00AB221E" w:rsidRPr="00911BE0">
          <w:rPr>
            <w:rFonts w:ascii="Arial" w:hAnsi="Arial" w:cs="Arial"/>
            <w:kern w:val="2"/>
            <w:sz w:val="21"/>
            <w:szCs w:val="21"/>
          </w:rPr>
          <w:t>香河县</w:t>
        </w:r>
      </w:hyperlink>
      <w:r w:rsidR="00AB221E" w:rsidRPr="00911BE0">
        <w:rPr>
          <w:rFonts w:ascii="Arial" w:hAnsi="Arial" w:cs="Arial"/>
          <w:kern w:val="2"/>
          <w:sz w:val="21"/>
          <w:szCs w:val="21"/>
        </w:rPr>
        <w:t>相连，南和</w:t>
      </w:r>
      <w:hyperlink r:id="rId55" w:tgtFrame="_blank" w:history="1">
        <w:r w:rsidR="00AB221E" w:rsidRPr="00911BE0">
          <w:rPr>
            <w:rFonts w:ascii="Arial" w:hAnsi="Arial" w:cs="Arial"/>
            <w:kern w:val="2"/>
            <w:sz w:val="21"/>
            <w:szCs w:val="21"/>
          </w:rPr>
          <w:t>天津市</w:t>
        </w:r>
      </w:hyperlink>
      <w:hyperlink r:id="rId56" w:tgtFrame="_blank" w:history="1">
        <w:r w:rsidR="00AB221E" w:rsidRPr="00911BE0">
          <w:rPr>
            <w:rFonts w:ascii="Arial" w:hAnsi="Arial" w:cs="Arial"/>
            <w:kern w:val="2"/>
            <w:sz w:val="21"/>
            <w:szCs w:val="21"/>
          </w:rPr>
          <w:t>武清区</w:t>
        </w:r>
      </w:hyperlink>
      <w:r w:rsidR="00AB221E" w:rsidRPr="00911BE0">
        <w:rPr>
          <w:rFonts w:ascii="Arial" w:hAnsi="Arial" w:cs="Arial"/>
          <w:kern w:val="2"/>
          <w:sz w:val="21"/>
          <w:szCs w:val="21"/>
        </w:rPr>
        <w:t>、河北省</w:t>
      </w:r>
      <w:hyperlink r:id="rId57" w:tgtFrame="_blank" w:history="1">
        <w:r w:rsidR="00AB221E" w:rsidRPr="00911BE0">
          <w:rPr>
            <w:rFonts w:ascii="Arial" w:hAnsi="Arial" w:cs="Arial"/>
            <w:kern w:val="2"/>
            <w:sz w:val="21"/>
            <w:szCs w:val="21"/>
          </w:rPr>
          <w:t>廊坊市</w:t>
        </w:r>
      </w:hyperlink>
      <w:r w:rsidR="00AB221E" w:rsidRPr="00911BE0">
        <w:rPr>
          <w:rFonts w:ascii="Arial" w:hAnsi="Arial" w:cs="Arial"/>
          <w:kern w:val="2"/>
          <w:sz w:val="21"/>
          <w:szCs w:val="21"/>
        </w:rPr>
        <w:t>交界。紧邻北京中央商务区（</w:t>
      </w:r>
      <w:r w:rsidR="00AB221E" w:rsidRPr="00911BE0">
        <w:rPr>
          <w:rFonts w:ascii="Arial" w:hAnsi="Arial" w:cs="Arial"/>
          <w:kern w:val="2"/>
          <w:sz w:val="21"/>
          <w:szCs w:val="21"/>
        </w:rPr>
        <w:t>CBD</w:t>
      </w:r>
      <w:r w:rsidR="00AB221E" w:rsidRPr="00911BE0">
        <w:rPr>
          <w:rFonts w:ascii="Arial" w:hAnsi="Arial" w:cs="Arial"/>
          <w:kern w:val="2"/>
          <w:sz w:val="21"/>
          <w:szCs w:val="21"/>
        </w:rPr>
        <w:t>），西距国贸中心</w:t>
      </w:r>
      <w:r w:rsidR="00AB221E" w:rsidRPr="00911BE0">
        <w:rPr>
          <w:rFonts w:ascii="Arial" w:hAnsi="Arial" w:cs="Arial"/>
          <w:kern w:val="2"/>
          <w:sz w:val="21"/>
          <w:szCs w:val="21"/>
        </w:rPr>
        <w:t>13</w:t>
      </w:r>
      <w:r w:rsidR="00AB221E" w:rsidRPr="00911BE0">
        <w:rPr>
          <w:rFonts w:ascii="Arial" w:hAnsi="Arial" w:cs="Arial"/>
          <w:kern w:val="2"/>
          <w:sz w:val="21"/>
          <w:szCs w:val="21"/>
        </w:rPr>
        <w:t>千米，北距</w:t>
      </w:r>
      <w:hyperlink r:id="rId58" w:tgtFrame="_blank" w:history="1">
        <w:r w:rsidR="00AB221E" w:rsidRPr="00911BE0">
          <w:rPr>
            <w:rFonts w:ascii="Arial" w:hAnsi="Arial" w:cs="Arial"/>
            <w:kern w:val="2"/>
            <w:sz w:val="21"/>
            <w:szCs w:val="21"/>
          </w:rPr>
          <w:t>首都机场</w:t>
        </w:r>
      </w:hyperlink>
      <w:r w:rsidR="00AB221E" w:rsidRPr="00911BE0">
        <w:rPr>
          <w:rFonts w:ascii="Arial" w:hAnsi="Arial" w:cs="Arial"/>
          <w:kern w:val="2"/>
          <w:sz w:val="21"/>
          <w:szCs w:val="21"/>
        </w:rPr>
        <w:t>16</w:t>
      </w:r>
      <w:r w:rsidR="00AB221E" w:rsidRPr="00911BE0">
        <w:rPr>
          <w:rFonts w:ascii="Arial" w:hAnsi="Arial" w:cs="Arial"/>
          <w:kern w:val="2"/>
          <w:sz w:val="21"/>
          <w:szCs w:val="21"/>
        </w:rPr>
        <w:t>千米，东距</w:t>
      </w:r>
      <w:hyperlink r:id="rId59" w:tgtFrame="_blank" w:history="1">
        <w:r w:rsidR="00AB221E" w:rsidRPr="00911BE0">
          <w:rPr>
            <w:rFonts w:ascii="Arial" w:hAnsi="Arial" w:cs="Arial"/>
            <w:kern w:val="2"/>
            <w:sz w:val="21"/>
            <w:szCs w:val="21"/>
          </w:rPr>
          <w:t>塘沽港</w:t>
        </w:r>
      </w:hyperlink>
      <w:r w:rsidR="00AB221E" w:rsidRPr="00911BE0">
        <w:rPr>
          <w:rFonts w:ascii="Arial" w:hAnsi="Arial" w:cs="Arial"/>
          <w:kern w:val="2"/>
          <w:sz w:val="21"/>
          <w:szCs w:val="21"/>
        </w:rPr>
        <w:t>100</w:t>
      </w:r>
      <w:r w:rsidR="00AB221E" w:rsidRPr="00911BE0">
        <w:rPr>
          <w:rFonts w:ascii="Arial" w:hAnsi="Arial" w:cs="Arial"/>
          <w:kern w:val="2"/>
          <w:sz w:val="21"/>
          <w:szCs w:val="21"/>
        </w:rPr>
        <w:t>千米，素有</w:t>
      </w:r>
      <w:r w:rsidR="00AB221E" w:rsidRPr="00911BE0">
        <w:rPr>
          <w:rFonts w:ascii="Arial" w:hAnsi="Arial" w:cs="Arial"/>
          <w:kern w:val="2"/>
          <w:sz w:val="21"/>
          <w:szCs w:val="21"/>
        </w:rPr>
        <w:t>“</w:t>
      </w:r>
      <w:r w:rsidR="00AB221E" w:rsidRPr="00911BE0">
        <w:rPr>
          <w:rFonts w:ascii="Arial" w:hAnsi="Arial" w:cs="Arial"/>
          <w:kern w:val="2"/>
          <w:sz w:val="21"/>
          <w:szCs w:val="21"/>
        </w:rPr>
        <w:t>一京二卫三通州</w:t>
      </w:r>
      <w:r w:rsidR="00AB221E" w:rsidRPr="00911BE0">
        <w:rPr>
          <w:rFonts w:ascii="Arial" w:hAnsi="Arial" w:cs="Arial"/>
          <w:kern w:val="2"/>
          <w:sz w:val="21"/>
          <w:szCs w:val="21"/>
        </w:rPr>
        <w:t>”</w:t>
      </w:r>
      <w:r w:rsidR="00AB221E" w:rsidRPr="00911BE0">
        <w:rPr>
          <w:rFonts w:ascii="Arial" w:hAnsi="Arial" w:cs="Arial"/>
          <w:kern w:val="2"/>
          <w:sz w:val="21"/>
          <w:szCs w:val="21"/>
        </w:rPr>
        <w:t>之称，是环渤海经济圈中的核心枢纽部位。</w:t>
      </w:r>
      <w:r w:rsidR="00AB221E" w:rsidRPr="00911BE0">
        <w:rPr>
          <w:rFonts w:ascii="Arial" w:hAnsi="Arial" w:cs="Arial"/>
          <w:kern w:val="2"/>
          <w:sz w:val="21"/>
          <w:szCs w:val="21"/>
        </w:rPr>
        <w:t> </w:t>
      </w:r>
      <w:r w:rsidR="00AB221E" w:rsidRPr="00911BE0">
        <w:rPr>
          <w:rFonts w:ascii="Arial" w:hAnsi="Arial" w:cs="Arial"/>
          <w:kern w:val="2"/>
          <w:sz w:val="21"/>
          <w:szCs w:val="21"/>
        </w:rPr>
        <w:t>区属大陆性季风气候区，受冬、夏季风影响，形成春季干旱多风、夏季炎热多雨、秋季天高气爽、冬季寒冷干燥的气候特征。截至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年，通州区下辖</w:t>
      </w:r>
      <w:r w:rsidR="00AB221E" w:rsidRPr="00911BE0">
        <w:rPr>
          <w:rFonts w:ascii="Arial" w:hAnsi="Arial" w:cs="Arial"/>
          <w:kern w:val="2"/>
          <w:sz w:val="21"/>
          <w:szCs w:val="21"/>
        </w:rPr>
        <w:t>11</w:t>
      </w:r>
      <w:r w:rsidR="00AB221E" w:rsidRPr="00911BE0">
        <w:rPr>
          <w:rFonts w:ascii="Arial" w:hAnsi="Arial" w:cs="Arial"/>
          <w:kern w:val="2"/>
          <w:sz w:val="21"/>
          <w:szCs w:val="21"/>
        </w:rPr>
        <w:t>个街道、</w:t>
      </w:r>
      <w:r w:rsidR="00AB221E" w:rsidRPr="00911BE0">
        <w:rPr>
          <w:rFonts w:ascii="Arial" w:hAnsi="Arial" w:cs="Arial"/>
          <w:kern w:val="2"/>
          <w:sz w:val="21"/>
          <w:szCs w:val="21"/>
        </w:rPr>
        <w:t>10</w:t>
      </w:r>
      <w:r w:rsidR="00AB221E" w:rsidRPr="00911BE0">
        <w:rPr>
          <w:rFonts w:ascii="Arial" w:hAnsi="Arial" w:cs="Arial"/>
          <w:kern w:val="2"/>
          <w:sz w:val="21"/>
          <w:szCs w:val="21"/>
        </w:rPr>
        <w:t>个镇、</w:t>
      </w:r>
      <w:r w:rsidR="00AB221E" w:rsidRPr="00911BE0">
        <w:rPr>
          <w:rFonts w:ascii="Arial" w:hAnsi="Arial" w:cs="Arial"/>
          <w:kern w:val="2"/>
          <w:sz w:val="21"/>
          <w:szCs w:val="21"/>
        </w:rPr>
        <w:t>1</w:t>
      </w:r>
      <w:r w:rsidR="00AB221E" w:rsidRPr="00911BE0">
        <w:rPr>
          <w:rFonts w:ascii="Arial" w:hAnsi="Arial" w:cs="Arial"/>
          <w:kern w:val="2"/>
          <w:sz w:val="21"/>
          <w:szCs w:val="21"/>
        </w:rPr>
        <w:t>个民族乡，区政府驻潞源街道</w:t>
      </w:r>
      <w:r w:rsidR="00AB221E" w:rsidRPr="00911BE0">
        <w:rPr>
          <w:rFonts w:ascii="Arial" w:hAnsi="Arial" w:cs="Arial"/>
          <w:kern w:val="2"/>
          <w:sz w:val="21"/>
          <w:szCs w:val="21"/>
        </w:rPr>
        <w:t> </w:t>
      </w:r>
      <w:r w:rsidR="00AB221E" w:rsidRPr="00911BE0">
        <w:rPr>
          <w:rFonts w:ascii="Arial" w:hAnsi="Arial" w:cs="Arial"/>
          <w:kern w:val="2"/>
          <w:sz w:val="21"/>
          <w:szCs w:val="21"/>
        </w:rPr>
        <w:t>。截至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年，通州区常住人口</w:t>
      </w:r>
      <w:r w:rsidR="00AB221E" w:rsidRPr="00911BE0">
        <w:rPr>
          <w:rFonts w:ascii="Arial" w:hAnsi="Arial" w:cs="Arial"/>
          <w:kern w:val="2"/>
          <w:sz w:val="21"/>
          <w:szCs w:val="21"/>
        </w:rPr>
        <w:t>184.3</w:t>
      </w:r>
      <w:r w:rsidR="00AB221E" w:rsidRPr="00911BE0">
        <w:rPr>
          <w:rFonts w:ascii="Arial" w:hAnsi="Arial" w:cs="Arial"/>
          <w:kern w:val="2"/>
          <w:sz w:val="21"/>
          <w:szCs w:val="21"/>
        </w:rPr>
        <w:t>万人。</w:t>
      </w:r>
    </w:p>
    <w:p w14:paraId="59D83A58" w14:textId="77777777" w:rsidR="001741C7" w:rsidRPr="00911BE0" w:rsidRDefault="001741C7">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北京经济技术开发区位于北京市东南部，北临南五环，京沪高速穿区而过，距离首都机场</w:t>
      </w:r>
      <w:r w:rsidRPr="00911BE0">
        <w:rPr>
          <w:rFonts w:ascii="Arial" w:hAnsi="Arial" w:cs="Arial" w:hint="eastAsia"/>
          <w:kern w:val="2"/>
          <w:sz w:val="21"/>
          <w:szCs w:val="21"/>
        </w:rPr>
        <w:t>25</w:t>
      </w:r>
      <w:r w:rsidRPr="00911BE0">
        <w:rPr>
          <w:rFonts w:ascii="Arial" w:hAnsi="Arial" w:cs="Arial" w:hint="eastAsia"/>
          <w:kern w:val="2"/>
          <w:sz w:val="21"/>
          <w:szCs w:val="21"/>
        </w:rPr>
        <w:t>公里，距离天津港</w:t>
      </w:r>
      <w:r w:rsidRPr="00911BE0">
        <w:rPr>
          <w:rFonts w:ascii="Arial" w:hAnsi="Arial" w:cs="Arial" w:hint="eastAsia"/>
          <w:kern w:val="2"/>
          <w:sz w:val="21"/>
          <w:szCs w:val="21"/>
        </w:rPr>
        <w:t>140</w:t>
      </w:r>
      <w:r w:rsidRPr="00911BE0">
        <w:rPr>
          <w:rFonts w:ascii="Arial" w:hAnsi="Arial" w:cs="Arial" w:hint="eastAsia"/>
          <w:kern w:val="2"/>
          <w:sz w:val="21"/>
          <w:szCs w:val="21"/>
        </w:rPr>
        <w:t>公里，距离北京大兴国际机场</w:t>
      </w:r>
      <w:r w:rsidRPr="00911BE0">
        <w:rPr>
          <w:rFonts w:ascii="Arial" w:hAnsi="Arial" w:cs="Arial" w:hint="eastAsia"/>
          <w:kern w:val="2"/>
          <w:sz w:val="21"/>
          <w:szCs w:val="21"/>
        </w:rPr>
        <w:t>35</w:t>
      </w:r>
      <w:r w:rsidRPr="00911BE0">
        <w:rPr>
          <w:rFonts w:ascii="Arial" w:hAnsi="Arial" w:cs="Arial" w:hint="eastAsia"/>
          <w:kern w:val="2"/>
          <w:sz w:val="21"/>
          <w:szCs w:val="21"/>
        </w:rPr>
        <w:t>公里，距离雄安新区</w:t>
      </w:r>
      <w:r w:rsidRPr="00911BE0">
        <w:rPr>
          <w:rFonts w:ascii="Arial" w:hAnsi="Arial" w:cs="Arial" w:hint="eastAsia"/>
          <w:kern w:val="2"/>
          <w:sz w:val="21"/>
          <w:szCs w:val="21"/>
        </w:rPr>
        <w:t>110</w:t>
      </w:r>
      <w:r w:rsidRPr="00911BE0">
        <w:rPr>
          <w:rFonts w:ascii="Arial" w:hAnsi="Arial" w:cs="Arial" w:hint="eastAsia"/>
          <w:kern w:val="2"/>
          <w:sz w:val="21"/>
          <w:szCs w:val="21"/>
        </w:rPr>
        <w:t>公里，处在首都经济圈核心位置，是京津城市轴的支点。亦庄新城规划范围包括现阶段开发区范围、综合配套服务区（旧宫镇、瀛海地区、亦庄地区）、台湖高端总部基地、光机电一体化基地、马驹桥镇区、物流基地、金桥科技产业基地和两块预留地，以及长子营、青云店、采育功镇工业园，其中现阶段开发区面积约</w:t>
      </w:r>
      <w:r w:rsidRPr="00911BE0">
        <w:rPr>
          <w:rFonts w:ascii="Arial" w:hAnsi="Arial" w:cs="Arial" w:hint="eastAsia"/>
          <w:kern w:val="2"/>
          <w:sz w:val="21"/>
          <w:szCs w:val="21"/>
        </w:rPr>
        <w:t>66</w:t>
      </w:r>
      <w:r w:rsidRPr="00911BE0">
        <w:rPr>
          <w:rFonts w:ascii="Arial" w:hAnsi="Arial" w:cs="Arial" w:hint="eastAsia"/>
          <w:kern w:val="2"/>
          <w:sz w:val="21"/>
          <w:szCs w:val="21"/>
        </w:rPr>
        <w:t>平方公里（功能区范围约</w:t>
      </w:r>
      <w:r w:rsidRPr="00911BE0">
        <w:rPr>
          <w:rFonts w:ascii="Arial" w:hAnsi="Arial" w:cs="Arial" w:hint="eastAsia"/>
          <w:kern w:val="2"/>
          <w:sz w:val="21"/>
          <w:szCs w:val="21"/>
        </w:rPr>
        <w:t>60</w:t>
      </w:r>
      <w:r w:rsidRPr="00911BE0">
        <w:rPr>
          <w:rFonts w:ascii="Arial" w:hAnsi="Arial" w:cs="Arial" w:hint="eastAsia"/>
          <w:kern w:val="2"/>
          <w:sz w:val="21"/>
          <w:szCs w:val="21"/>
        </w:rPr>
        <w:t>平方公里），开发区外大兴部分面积约</w:t>
      </w:r>
      <w:r w:rsidRPr="00911BE0">
        <w:rPr>
          <w:rFonts w:ascii="Arial" w:hAnsi="Arial" w:cs="Arial" w:hint="eastAsia"/>
          <w:kern w:val="2"/>
          <w:sz w:val="21"/>
          <w:szCs w:val="21"/>
        </w:rPr>
        <w:t>83</w:t>
      </w:r>
      <w:r w:rsidRPr="00911BE0">
        <w:rPr>
          <w:rFonts w:ascii="Arial" w:hAnsi="Arial" w:cs="Arial" w:hint="eastAsia"/>
          <w:kern w:val="2"/>
          <w:sz w:val="21"/>
          <w:szCs w:val="21"/>
        </w:rPr>
        <w:t>平方公里，开发区外通州部分面积约</w:t>
      </w:r>
      <w:r w:rsidRPr="00911BE0">
        <w:rPr>
          <w:rFonts w:ascii="Arial" w:hAnsi="Arial" w:cs="Arial" w:hint="eastAsia"/>
          <w:kern w:val="2"/>
          <w:sz w:val="21"/>
          <w:szCs w:val="21"/>
        </w:rPr>
        <w:t>76</w:t>
      </w:r>
      <w:r w:rsidRPr="00911BE0">
        <w:rPr>
          <w:rFonts w:ascii="Arial" w:hAnsi="Arial" w:cs="Arial" w:hint="eastAsia"/>
          <w:kern w:val="2"/>
          <w:sz w:val="21"/>
          <w:szCs w:val="21"/>
        </w:rPr>
        <w:t>平方公里。按照行政辖区划分，大兴部分面积约</w:t>
      </w:r>
      <w:r w:rsidRPr="00911BE0">
        <w:rPr>
          <w:rFonts w:ascii="Arial" w:hAnsi="Arial" w:cs="Arial" w:hint="eastAsia"/>
          <w:kern w:val="2"/>
          <w:sz w:val="21"/>
          <w:szCs w:val="21"/>
        </w:rPr>
        <w:t>131.5</w:t>
      </w:r>
      <w:r w:rsidRPr="00911BE0">
        <w:rPr>
          <w:rFonts w:ascii="Arial" w:hAnsi="Arial" w:cs="Arial" w:hint="eastAsia"/>
          <w:kern w:val="2"/>
          <w:sz w:val="21"/>
          <w:szCs w:val="21"/>
        </w:rPr>
        <w:t>平方公里，通州部分面积约</w:t>
      </w:r>
      <w:r w:rsidRPr="00911BE0">
        <w:rPr>
          <w:rFonts w:ascii="Arial" w:hAnsi="Arial" w:cs="Arial" w:hint="eastAsia"/>
          <w:kern w:val="2"/>
          <w:sz w:val="21"/>
          <w:szCs w:val="21"/>
        </w:rPr>
        <w:t>93.5</w:t>
      </w:r>
      <w:r w:rsidRPr="00911BE0">
        <w:rPr>
          <w:rFonts w:ascii="Arial" w:hAnsi="Arial" w:cs="Arial" w:hint="eastAsia"/>
          <w:kern w:val="2"/>
          <w:sz w:val="21"/>
          <w:szCs w:val="21"/>
        </w:rPr>
        <w:t>平方公里。</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年，全年完成地区生产总值</w:t>
      </w:r>
      <w:r w:rsidR="00E4432D" w:rsidRPr="00911BE0">
        <w:rPr>
          <w:rFonts w:ascii="Arial" w:hAnsi="Arial" w:cs="Arial" w:hint="eastAsia"/>
          <w:kern w:val="2"/>
          <w:sz w:val="21"/>
          <w:szCs w:val="21"/>
        </w:rPr>
        <w:t>2456.4</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6%</w:t>
      </w:r>
      <w:r w:rsidR="00E4432D" w:rsidRPr="00911BE0">
        <w:rPr>
          <w:rFonts w:ascii="Arial" w:hAnsi="Arial" w:cs="Arial" w:hint="eastAsia"/>
          <w:kern w:val="2"/>
          <w:sz w:val="21"/>
          <w:szCs w:val="21"/>
        </w:rPr>
        <w:t>；完成工业产值</w:t>
      </w:r>
      <w:r w:rsidR="00E4432D" w:rsidRPr="00911BE0">
        <w:rPr>
          <w:rFonts w:ascii="Arial" w:hAnsi="Arial" w:cs="Arial" w:hint="eastAsia"/>
          <w:kern w:val="2"/>
          <w:sz w:val="21"/>
          <w:szCs w:val="21"/>
        </w:rPr>
        <w:t>5371.2</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5.7%</w:t>
      </w:r>
      <w:r w:rsidR="00E4432D" w:rsidRPr="00911BE0">
        <w:rPr>
          <w:rFonts w:ascii="Arial" w:hAnsi="Arial" w:cs="Arial" w:hint="eastAsia"/>
          <w:kern w:val="2"/>
          <w:sz w:val="21"/>
          <w:szCs w:val="21"/>
        </w:rPr>
        <w:t>；完成固定资产投资</w:t>
      </w:r>
      <w:r w:rsidR="00E4432D" w:rsidRPr="00911BE0">
        <w:rPr>
          <w:rFonts w:ascii="Arial" w:hAnsi="Arial" w:cs="Arial" w:hint="eastAsia"/>
          <w:kern w:val="2"/>
          <w:sz w:val="21"/>
          <w:szCs w:val="21"/>
        </w:rPr>
        <w:t>980</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9.2%</w:t>
      </w:r>
      <w:r w:rsidR="00E4432D" w:rsidRPr="00911BE0">
        <w:rPr>
          <w:rFonts w:ascii="Arial" w:hAnsi="Arial" w:cs="Arial" w:hint="eastAsia"/>
          <w:kern w:val="2"/>
          <w:sz w:val="21"/>
          <w:szCs w:val="21"/>
        </w:rPr>
        <w:t>；完成地方级收入</w:t>
      </w:r>
      <w:r w:rsidR="00E4432D" w:rsidRPr="00911BE0">
        <w:rPr>
          <w:rFonts w:ascii="Arial" w:hAnsi="Arial" w:cs="Arial" w:hint="eastAsia"/>
          <w:kern w:val="2"/>
          <w:sz w:val="21"/>
          <w:szCs w:val="21"/>
        </w:rPr>
        <w:t>372.4</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2.7%</w:t>
      </w:r>
      <w:r w:rsidR="00E4432D" w:rsidRPr="00911BE0">
        <w:rPr>
          <w:rFonts w:ascii="Arial" w:hAnsi="Arial" w:cs="Arial" w:hint="eastAsia"/>
          <w:kern w:val="2"/>
          <w:sz w:val="21"/>
          <w:szCs w:val="21"/>
        </w:rPr>
        <w:t>，同口径增长</w:t>
      </w:r>
      <w:r w:rsidR="00E4432D" w:rsidRPr="00911BE0">
        <w:rPr>
          <w:rFonts w:ascii="Arial" w:hAnsi="Arial" w:cs="Arial" w:hint="eastAsia"/>
          <w:kern w:val="2"/>
          <w:sz w:val="21"/>
          <w:szCs w:val="21"/>
        </w:rPr>
        <w:t>9.4%</w:t>
      </w:r>
      <w:r w:rsidR="00E4432D" w:rsidRPr="00911BE0">
        <w:rPr>
          <w:rFonts w:ascii="Arial" w:hAnsi="Arial" w:cs="Arial" w:hint="eastAsia"/>
          <w:kern w:val="2"/>
          <w:sz w:val="21"/>
          <w:szCs w:val="21"/>
        </w:rPr>
        <w:t>。四大主导产业保持全市引领地位，</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年，新一代信息技术产业全市占比</w:t>
      </w:r>
      <w:r w:rsidR="00E4432D" w:rsidRPr="00911BE0">
        <w:rPr>
          <w:rFonts w:ascii="Arial" w:hAnsi="Arial" w:cs="Arial" w:hint="eastAsia"/>
          <w:kern w:val="2"/>
          <w:sz w:val="21"/>
          <w:szCs w:val="21"/>
        </w:rPr>
        <w:t>32.6%</w:t>
      </w:r>
      <w:r w:rsidR="00E4432D" w:rsidRPr="00911BE0">
        <w:rPr>
          <w:rFonts w:ascii="Arial" w:hAnsi="Arial" w:cs="Arial" w:hint="eastAsia"/>
          <w:kern w:val="2"/>
          <w:sz w:val="21"/>
          <w:szCs w:val="21"/>
        </w:rPr>
        <w:t>、高端和智能网联汽车产业全市占比</w:t>
      </w:r>
      <w:r w:rsidR="00E4432D" w:rsidRPr="00911BE0">
        <w:rPr>
          <w:rFonts w:ascii="Arial" w:hAnsi="Arial" w:cs="Arial" w:hint="eastAsia"/>
          <w:kern w:val="2"/>
          <w:sz w:val="21"/>
          <w:szCs w:val="21"/>
        </w:rPr>
        <w:t>63.2%</w:t>
      </w:r>
      <w:r w:rsidR="00E4432D" w:rsidRPr="00911BE0">
        <w:rPr>
          <w:rFonts w:ascii="Arial" w:hAnsi="Arial" w:cs="Arial" w:hint="eastAsia"/>
          <w:kern w:val="2"/>
          <w:sz w:val="21"/>
          <w:szCs w:val="21"/>
        </w:rPr>
        <w:t>、生物医药和大健康产业全市占比</w:t>
      </w:r>
      <w:r w:rsidR="00E4432D" w:rsidRPr="00911BE0">
        <w:rPr>
          <w:rFonts w:ascii="Arial" w:hAnsi="Arial" w:cs="Arial" w:hint="eastAsia"/>
          <w:kern w:val="2"/>
          <w:sz w:val="21"/>
          <w:szCs w:val="21"/>
        </w:rPr>
        <w:t>47.9%</w:t>
      </w:r>
      <w:r w:rsidR="00E4432D" w:rsidRPr="00911BE0">
        <w:rPr>
          <w:rFonts w:ascii="Arial" w:hAnsi="Arial" w:cs="Arial" w:hint="eastAsia"/>
          <w:kern w:val="2"/>
          <w:sz w:val="21"/>
          <w:szCs w:val="21"/>
        </w:rPr>
        <w:t>、机器人和智能装备产业全市占比</w:t>
      </w:r>
      <w:r w:rsidR="00E4432D" w:rsidRPr="00911BE0">
        <w:rPr>
          <w:rFonts w:ascii="Arial" w:hAnsi="Arial" w:cs="Arial" w:hint="eastAsia"/>
          <w:kern w:val="2"/>
          <w:sz w:val="21"/>
          <w:szCs w:val="21"/>
        </w:rPr>
        <w:t>23.9%</w:t>
      </w:r>
      <w:r w:rsidR="00E4432D" w:rsidRPr="00911BE0">
        <w:rPr>
          <w:rFonts w:ascii="Arial" w:hAnsi="Arial" w:cs="Arial" w:hint="eastAsia"/>
          <w:kern w:val="2"/>
          <w:sz w:val="21"/>
          <w:szCs w:val="21"/>
        </w:rPr>
        <w:t>。主要指标均好于预期，增速均高于全国平均水平，在全市处于领先位置，有力服务全市经济稳增长大局。</w:t>
      </w:r>
    </w:p>
    <w:p w14:paraId="57432B64" w14:textId="77777777" w:rsidR="00662862" w:rsidRPr="00911BE0" w:rsidRDefault="00662862" w:rsidP="00662862">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46E48AF9" w14:textId="77777777" w:rsidR="00662862" w:rsidRPr="00911BE0" w:rsidRDefault="00662862" w:rsidP="00662862">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2022</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48B43EA9" w14:textId="77777777" w:rsidR="00662862" w:rsidRPr="00911BE0" w:rsidRDefault="00725994" w:rsidP="00662862">
      <w:pPr>
        <w:overflowPunct w:val="0"/>
        <w:adjustRightInd/>
        <w:spacing w:line="480" w:lineRule="auto"/>
        <w:ind w:firstLineChars="200" w:firstLine="420"/>
        <w:jc w:val="both"/>
        <w:textAlignment w:val="auto"/>
        <w:rPr>
          <w:rFonts w:ascii="Arial" w:hAnsi="Arial"/>
          <w:bCs/>
          <w:sz w:val="21"/>
          <w:szCs w:val="28"/>
        </w:rPr>
      </w:pPr>
      <w:r w:rsidRPr="00911BE0">
        <w:rPr>
          <w:rFonts w:ascii="Arial" w:hAnsi="Arial" w:hint="eastAsia"/>
          <w:bCs/>
          <w:sz w:val="21"/>
          <w:szCs w:val="28"/>
        </w:rPr>
        <w:t>截至</w:t>
      </w:r>
      <w:r w:rsidRPr="00911BE0">
        <w:rPr>
          <w:rFonts w:ascii="Arial" w:hAnsi="Arial" w:hint="eastAsia"/>
          <w:bCs/>
          <w:sz w:val="21"/>
          <w:szCs w:val="28"/>
        </w:rPr>
        <w:t>2023</w:t>
      </w:r>
      <w:r w:rsidRPr="00911BE0">
        <w:rPr>
          <w:rFonts w:ascii="Arial" w:hAnsi="Arial" w:hint="eastAsia"/>
          <w:bCs/>
          <w:sz w:val="21"/>
          <w:szCs w:val="28"/>
        </w:rPr>
        <w:t>年</w:t>
      </w:r>
      <w:r w:rsidRPr="00911BE0">
        <w:rPr>
          <w:rFonts w:ascii="Arial" w:hAnsi="Arial" w:hint="eastAsia"/>
          <w:bCs/>
          <w:sz w:val="21"/>
          <w:szCs w:val="28"/>
        </w:rPr>
        <w:t>12</w:t>
      </w:r>
      <w:r w:rsidRPr="00911BE0">
        <w:rPr>
          <w:rFonts w:ascii="Arial" w:hAnsi="Arial" w:hint="eastAsia"/>
          <w:bCs/>
          <w:sz w:val="21"/>
          <w:szCs w:val="28"/>
        </w:rPr>
        <w:t>月，北京市保障性租赁住房已有</w:t>
      </w:r>
      <w:r w:rsidRPr="00911BE0">
        <w:rPr>
          <w:rFonts w:ascii="Arial" w:hAnsi="Arial" w:hint="eastAsia"/>
          <w:bCs/>
          <w:sz w:val="21"/>
          <w:szCs w:val="28"/>
        </w:rPr>
        <w:t>26</w:t>
      </w:r>
      <w:r w:rsidRPr="00911BE0">
        <w:rPr>
          <w:rFonts w:ascii="Arial" w:hAnsi="Arial" w:hint="eastAsia"/>
          <w:bCs/>
          <w:sz w:val="21"/>
          <w:szCs w:val="28"/>
        </w:rPr>
        <w:t>个项目开业并投入使用，共提供约</w:t>
      </w:r>
      <w:r w:rsidRPr="00911BE0">
        <w:rPr>
          <w:rFonts w:ascii="Arial" w:hAnsi="Arial" w:hint="eastAsia"/>
          <w:bCs/>
          <w:sz w:val="21"/>
          <w:szCs w:val="28"/>
        </w:rPr>
        <w:t>2.7</w:t>
      </w:r>
      <w:r w:rsidRPr="00911BE0">
        <w:rPr>
          <w:rFonts w:ascii="Arial" w:hAnsi="Arial" w:hint="eastAsia"/>
          <w:bCs/>
          <w:sz w:val="21"/>
          <w:szCs w:val="28"/>
        </w:rPr>
        <w:t>万间房源。在这些项目中，丰台区占据了主导地位，拥有</w:t>
      </w:r>
      <w:r w:rsidRPr="00911BE0">
        <w:rPr>
          <w:rFonts w:ascii="Arial" w:hAnsi="Arial" w:hint="eastAsia"/>
          <w:bCs/>
          <w:sz w:val="21"/>
          <w:szCs w:val="28"/>
        </w:rPr>
        <w:t>4</w:t>
      </w:r>
      <w:r w:rsidRPr="00911BE0">
        <w:rPr>
          <w:rFonts w:ascii="Arial" w:hAnsi="Arial" w:hint="eastAsia"/>
          <w:bCs/>
          <w:sz w:val="21"/>
          <w:szCs w:val="28"/>
        </w:rPr>
        <w:t>个项目，合计约</w:t>
      </w:r>
      <w:r w:rsidRPr="00911BE0">
        <w:rPr>
          <w:rFonts w:ascii="Arial" w:hAnsi="Arial" w:hint="eastAsia"/>
          <w:bCs/>
          <w:sz w:val="21"/>
          <w:szCs w:val="28"/>
        </w:rPr>
        <w:t>9980</w:t>
      </w:r>
      <w:r w:rsidRPr="00911BE0">
        <w:rPr>
          <w:rFonts w:ascii="Arial" w:hAnsi="Arial" w:hint="eastAsia"/>
          <w:bCs/>
          <w:sz w:val="21"/>
          <w:szCs w:val="28"/>
        </w:rPr>
        <w:t>间房源；其次为大兴区有</w:t>
      </w:r>
      <w:r w:rsidRPr="00911BE0">
        <w:rPr>
          <w:rFonts w:ascii="Arial" w:hAnsi="Arial" w:hint="eastAsia"/>
          <w:bCs/>
          <w:sz w:val="21"/>
          <w:szCs w:val="28"/>
        </w:rPr>
        <w:t>4</w:t>
      </w:r>
      <w:r w:rsidRPr="00911BE0">
        <w:rPr>
          <w:rFonts w:ascii="Arial" w:hAnsi="Arial" w:hint="eastAsia"/>
          <w:bCs/>
          <w:sz w:val="21"/>
          <w:szCs w:val="28"/>
        </w:rPr>
        <w:t>个项目，提供</w:t>
      </w:r>
      <w:r w:rsidRPr="00911BE0">
        <w:rPr>
          <w:rFonts w:ascii="Arial" w:hAnsi="Arial" w:hint="eastAsia"/>
          <w:bCs/>
          <w:sz w:val="21"/>
          <w:szCs w:val="28"/>
        </w:rPr>
        <w:t>5729</w:t>
      </w:r>
      <w:r w:rsidRPr="00911BE0">
        <w:rPr>
          <w:rFonts w:ascii="Arial" w:hAnsi="Arial" w:hint="eastAsia"/>
          <w:bCs/>
          <w:sz w:val="21"/>
          <w:szCs w:val="28"/>
        </w:rPr>
        <w:t>间房源；朝阳区有</w:t>
      </w:r>
      <w:r w:rsidRPr="00911BE0">
        <w:rPr>
          <w:rFonts w:ascii="Arial" w:hAnsi="Arial" w:hint="eastAsia"/>
          <w:bCs/>
          <w:sz w:val="21"/>
          <w:szCs w:val="28"/>
        </w:rPr>
        <w:t>6</w:t>
      </w:r>
      <w:r w:rsidRPr="00911BE0">
        <w:rPr>
          <w:rFonts w:ascii="Arial" w:hAnsi="Arial" w:hint="eastAsia"/>
          <w:bCs/>
          <w:sz w:val="21"/>
          <w:szCs w:val="28"/>
        </w:rPr>
        <w:t>个项目，提供</w:t>
      </w:r>
      <w:r w:rsidRPr="00911BE0">
        <w:rPr>
          <w:rFonts w:ascii="Arial" w:hAnsi="Arial" w:hint="eastAsia"/>
          <w:bCs/>
          <w:sz w:val="21"/>
          <w:szCs w:val="28"/>
        </w:rPr>
        <w:t>4272</w:t>
      </w:r>
      <w:r w:rsidRPr="00911BE0">
        <w:rPr>
          <w:rFonts w:ascii="Arial" w:hAnsi="Arial" w:hint="eastAsia"/>
          <w:bCs/>
          <w:sz w:val="21"/>
          <w:szCs w:val="28"/>
        </w:rPr>
        <w:t>间房源。</w:t>
      </w:r>
    </w:p>
    <w:p w14:paraId="45D4A8D2" w14:textId="77777777" w:rsidR="00725994" w:rsidRPr="00911BE0" w:rsidRDefault="00725994" w:rsidP="00725994">
      <w:pPr>
        <w:overflowPunct w:val="0"/>
        <w:adjustRightInd/>
        <w:spacing w:line="480" w:lineRule="auto"/>
        <w:ind w:firstLineChars="200" w:firstLine="420"/>
        <w:jc w:val="both"/>
        <w:textAlignment w:val="auto"/>
        <w:rPr>
          <w:rFonts w:ascii="Arial" w:hAnsi="Arial"/>
          <w:bCs/>
          <w:sz w:val="21"/>
          <w:szCs w:val="28"/>
        </w:rPr>
      </w:pPr>
      <w:r w:rsidRPr="00911BE0">
        <w:rPr>
          <w:rFonts w:ascii="Arial" w:hAnsi="Arial" w:hint="eastAsia"/>
          <w:bCs/>
          <w:sz w:val="21"/>
          <w:szCs w:val="28"/>
        </w:rPr>
        <w:t>在已经开业的保租房项目中，租赁式社区的占比最高，达到</w:t>
      </w:r>
      <w:r w:rsidRPr="00911BE0">
        <w:rPr>
          <w:rFonts w:ascii="Arial" w:hAnsi="Arial" w:hint="eastAsia"/>
          <w:bCs/>
          <w:sz w:val="21"/>
          <w:szCs w:val="28"/>
        </w:rPr>
        <w:t>81.6%</w:t>
      </w:r>
      <w:r w:rsidRPr="00911BE0">
        <w:rPr>
          <w:rFonts w:ascii="Arial" w:hAnsi="Arial" w:hint="eastAsia"/>
          <w:bCs/>
          <w:sz w:val="21"/>
          <w:szCs w:val="28"/>
        </w:rPr>
        <w:t>，其次为青年公寓占比</w:t>
      </w:r>
      <w:r w:rsidRPr="00911BE0">
        <w:rPr>
          <w:rFonts w:ascii="Arial" w:hAnsi="Arial" w:hint="eastAsia"/>
          <w:bCs/>
          <w:sz w:val="21"/>
          <w:szCs w:val="28"/>
        </w:rPr>
        <w:t>14.9%</w:t>
      </w:r>
      <w:r w:rsidRPr="00911BE0">
        <w:rPr>
          <w:rFonts w:ascii="Arial" w:hAnsi="Arial" w:hint="eastAsia"/>
          <w:bCs/>
          <w:sz w:val="21"/>
          <w:szCs w:val="28"/>
        </w:rPr>
        <w:t>。在租赁式社区中，大兴区的润棠·瀛海、丰台区的泊寓</w:t>
      </w:r>
      <w:r w:rsidRPr="00911BE0">
        <w:rPr>
          <w:rFonts w:ascii="Arial" w:hAnsi="Arial" w:hint="eastAsia"/>
          <w:bCs/>
          <w:sz w:val="21"/>
          <w:szCs w:val="28"/>
        </w:rPr>
        <w:t>|</w:t>
      </w:r>
      <w:r w:rsidRPr="00911BE0">
        <w:rPr>
          <w:rFonts w:ascii="Arial" w:hAnsi="Arial" w:hint="eastAsia"/>
          <w:bCs/>
          <w:sz w:val="21"/>
          <w:szCs w:val="28"/>
        </w:rPr>
        <w:t>院</w:t>
      </w:r>
      <w:r w:rsidRPr="00911BE0">
        <w:rPr>
          <w:rFonts w:ascii="Arial" w:hAnsi="Arial" w:hint="eastAsia"/>
          <w:bCs/>
          <w:sz w:val="21"/>
          <w:szCs w:val="28"/>
        </w:rPr>
        <w:t>-</w:t>
      </w:r>
      <w:r w:rsidRPr="00911BE0">
        <w:rPr>
          <w:rFonts w:ascii="Arial" w:hAnsi="Arial" w:hint="eastAsia"/>
          <w:bCs/>
          <w:sz w:val="21"/>
          <w:szCs w:val="28"/>
        </w:rPr>
        <w:t>草桥社区、高立庄社区等三个租赁式社区项目体量都超过了</w:t>
      </w:r>
      <w:r w:rsidRPr="00911BE0">
        <w:rPr>
          <w:rFonts w:ascii="Arial" w:hAnsi="Arial" w:hint="eastAsia"/>
          <w:bCs/>
          <w:sz w:val="21"/>
          <w:szCs w:val="28"/>
        </w:rPr>
        <w:t>3000</w:t>
      </w:r>
      <w:r w:rsidRPr="00911BE0">
        <w:rPr>
          <w:rFonts w:ascii="Arial" w:hAnsi="Arial" w:hint="eastAsia"/>
          <w:bCs/>
          <w:sz w:val="21"/>
          <w:szCs w:val="28"/>
        </w:rPr>
        <w:t>套，它们合计占据了约</w:t>
      </w:r>
      <w:r w:rsidRPr="00911BE0">
        <w:rPr>
          <w:rFonts w:ascii="Arial" w:hAnsi="Arial" w:hint="eastAsia"/>
          <w:bCs/>
          <w:sz w:val="21"/>
          <w:szCs w:val="28"/>
        </w:rPr>
        <w:t>37%</w:t>
      </w:r>
      <w:r w:rsidRPr="00911BE0">
        <w:rPr>
          <w:rFonts w:ascii="Arial" w:hAnsi="Arial" w:hint="eastAsia"/>
          <w:bCs/>
          <w:sz w:val="21"/>
          <w:szCs w:val="28"/>
        </w:rPr>
        <w:t>的房间规模。</w:t>
      </w:r>
    </w:p>
    <w:p w14:paraId="0A5D4873" w14:textId="77777777" w:rsidR="00725994" w:rsidRPr="00911BE0" w:rsidRDefault="00725994">
      <w:pPr>
        <w:spacing w:line="480" w:lineRule="auto"/>
        <w:ind w:firstLineChars="200" w:firstLine="420"/>
        <w:jc w:val="both"/>
        <w:rPr>
          <w:rFonts w:ascii="Arial" w:hAnsi="Arial"/>
          <w:bCs/>
          <w:sz w:val="21"/>
          <w:szCs w:val="28"/>
        </w:rPr>
      </w:pPr>
      <w:r w:rsidRPr="00911BE0">
        <w:rPr>
          <w:rFonts w:ascii="Arial" w:hAnsi="Arial" w:hint="eastAsia"/>
          <w:bCs/>
          <w:sz w:val="21"/>
          <w:szCs w:val="28"/>
        </w:rPr>
        <w:t>26</w:t>
      </w:r>
      <w:r w:rsidRPr="00911BE0">
        <w:rPr>
          <w:rFonts w:ascii="Arial" w:hAnsi="Arial" w:hint="eastAsia"/>
          <w:bCs/>
          <w:sz w:val="21"/>
          <w:szCs w:val="28"/>
        </w:rPr>
        <w:t>个保租房项目在</w:t>
      </w:r>
      <w:r w:rsidRPr="00911BE0">
        <w:rPr>
          <w:rFonts w:ascii="Arial" w:hAnsi="Arial" w:hint="eastAsia"/>
          <w:bCs/>
          <w:sz w:val="21"/>
          <w:szCs w:val="28"/>
        </w:rPr>
        <w:t>2023</w:t>
      </w:r>
      <w:r w:rsidRPr="00911BE0">
        <w:rPr>
          <w:rFonts w:ascii="Arial" w:hAnsi="Arial" w:hint="eastAsia"/>
          <w:bCs/>
          <w:sz w:val="21"/>
          <w:szCs w:val="28"/>
        </w:rPr>
        <w:t>年的平均出租率为</w:t>
      </w:r>
      <w:r w:rsidRPr="00911BE0">
        <w:rPr>
          <w:rFonts w:ascii="Arial" w:hAnsi="Arial" w:hint="eastAsia"/>
          <w:bCs/>
          <w:sz w:val="21"/>
          <w:szCs w:val="28"/>
        </w:rPr>
        <w:t xml:space="preserve">89.6% </w:t>
      </w:r>
      <w:r w:rsidRPr="00911BE0">
        <w:rPr>
          <w:rFonts w:ascii="Arial" w:hAnsi="Arial" w:hint="eastAsia"/>
          <w:bCs/>
          <w:sz w:val="21"/>
          <w:szCs w:val="28"/>
        </w:rPr>
        <w:t>，与北京集中式公寓整体的出租率水平（</w:t>
      </w:r>
      <w:r w:rsidRPr="00911BE0">
        <w:rPr>
          <w:rFonts w:ascii="Arial" w:hAnsi="Arial" w:hint="eastAsia"/>
          <w:bCs/>
          <w:sz w:val="21"/>
          <w:szCs w:val="28"/>
        </w:rPr>
        <w:t>87%</w:t>
      </w:r>
      <w:r w:rsidRPr="00911BE0">
        <w:rPr>
          <w:rFonts w:ascii="Arial" w:hAnsi="Arial" w:hint="eastAsia"/>
          <w:bCs/>
          <w:sz w:val="21"/>
          <w:szCs w:val="28"/>
        </w:rPr>
        <w:t>）相比，高出</w:t>
      </w:r>
      <w:r w:rsidRPr="00911BE0">
        <w:rPr>
          <w:rFonts w:ascii="Arial" w:hAnsi="Arial" w:hint="eastAsia"/>
          <w:bCs/>
          <w:sz w:val="21"/>
          <w:szCs w:val="28"/>
        </w:rPr>
        <w:t>2.6</w:t>
      </w:r>
      <w:r w:rsidRPr="00911BE0">
        <w:rPr>
          <w:rFonts w:ascii="Arial" w:hAnsi="Arial" w:hint="eastAsia"/>
          <w:bCs/>
          <w:sz w:val="21"/>
          <w:szCs w:val="28"/>
        </w:rPr>
        <w:t>个百分点，体现了保租房项目在市场上的强劲需求，也说明了保租房项目在满足市场需求方面的高效性。</w:t>
      </w:r>
    </w:p>
    <w:p w14:paraId="37B1142F" w14:textId="77777777" w:rsidR="00802761" w:rsidRPr="00911BE0" w:rsidRDefault="00662862">
      <w:pPr>
        <w:spacing w:line="480" w:lineRule="auto"/>
        <w:ind w:firstLineChars="200" w:firstLine="420"/>
        <w:jc w:val="both"/>
        <w:rPr>
          <w:rFonts w:ascii="Arial" w:hAnsi="Arial"/>
          <w:sz w:val="21"/>
          <w:szCs w:val="28"/>
        </w:rPr>
      </w:pPr>
      <w:r w:rsidRPr="00911BE0">
        <w:rPr>
          <w:rFonts w:ascii="Arial" w:hAnsi="Arial" w:hint="eastAsia"/>
          <w:sz w:val="21"/>
          <w:szCs w:val="28"/>
        </w:rPr>
        <w:t>3</w:t>
      </w:r>
      <w:r w:rsidR="00802761" w:rsidRPr="00911BE0">
        <w:rPr>
          <w:rFonts w:ascii="Arial" w:hAnsi="Arial" w:hint="eastAsia"/>
          <w:sz w:val="21"/>
          <w:szCs w:val="28"/>
        </w:rPr>
        <w:t>.</w:t>
      </w:r>
      <w:r w:rsidR="00802761" w:rsidRPr="00911BE0">
        <w:rPr>
          <w:rFonts w:ascii="Arial" w:hAnsi="Arial" w:hint="eastAsia"/>
          <w:sz w:val="21"/>
          <w:szCs w:val="28"/>
        </w:rPr>
        <w:t>区域住宅用房房地产市场状况</w:t>
      </w:r>
    </w:p>
    <w:p w14:paraId="1F600F97" w14:textId="77777777" w:rsidR="00802761" w:rsidRPr="00911BE0" w:rsidRDefault="00802761">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w:t>
      </w:r>
      <w:r w:rsidR="0064669E">
        <w:rPr>
          <w:rFonts w:ascii="Arial" w:hAnsi="Arial" w:cs="Arial" w:hint="eastAsia"/>
          <w:kern w:val="2"/>
          <w:sz w:val="21"/>
          <w:szCs w:val="21"/>
        </w:rPr>
        <w:t>北京市经济技术开发区经海九路</w:t>
      </w:r>
      <w:r w:rsidR="0064669E">
        <w:rPr>
          <w:rFonts w:ascii="Arial" w:hAnsi="Arial" w:cs="Arial" w:hint="eastAsia"/>
          <w:kern w:val="2"/>
          <w:sz w:val="21"/>
          <w:szCs w:val="21"/>
        </w:rPr>
        <w:t>126</w:t>
      </w:r>
      <w:r w:rsidR="0064669E">
        <w:rPr>
          <w:rFonts w:ascii="Arial" w:hAnsi="Arial" w:cs="Arial" w:hint="eastAsia"/>
          <w:kern w:val="2"/>
          <w:sz w:val="21"/>
          <w:szCs w:val="21"/>
        </w:rPr>
        <w:t>号院</w:t>
      </w:r>
      <w:r w:rsidRPr="00911BE0">
        <w:rPr>
          <w:rFonts w:ascii="Arial" w:hAnsi="Arial" w:cs="Arial" w:hint="eastAsia"/>
          <w:kern w:val="2"/>
          <w:sz w:val="21"/>
          <w:szCs w:val="21"/>
        </w:rPr>
        <w:t>，</w:t>
      </w:r>
      <w:r w:rsidR="000A096F" w:rsidRPr="00911BE0">
        <w:rPr>
          <w:rFonts w:ascii="Arial" w:hAnsi="Arial" w:cs="Arial" w:hint="eastAsia"/>
          <w:kern w:val="2"/>
          <w:sz w:val="21"/>
          <w:szCs w:val="21"/>
        </w:rPr>
        <w:t>估价对象周边</w:t>
      </w:r>
      <w:r w:rsidR="000A096F" w:rsidRPr="00911BE0">
        <w:rPr>
          <w:rFonts w:ascii="Arial" w:hAnsi="Arial" w:cs="Arial" w:hint="eastAsia"/>
          <w:kern w:val="2"/>
          <w:sz w:val="21"/>
          <w:szCs w:val="21"/>
        </w:rPr>
        <w:t>2</w:t>
      </w:r>
      <w:r w:rsidR="000A096F" w:rsidRPr="00911BE0">
        <w:rPr>
          <w:rFonts w:ascii="Arial" w:hAnsi="Arial" w:cs="Arial" w:hint="eastAsia"/>
          <w:kern w:val="2"/>
          <w:sz w:val="21"/>
          <w:szCs w:val="21"/>
        </w:rPr>
        <w:t>公里内有</w:t>
      </w:r>
      <w:r w:rsidR="0064669E">
        <w:rPr>
          <w:rFonts w:ascii="Arial" w:hAnsi="Arial" w:cs="Arial" w:hint="eastAsia"/>
          <w:kern w:val="2"/>
          <w:sz w:val="21"/>
          <w:szCs w:val="21"/>
        </w:rPr>
        <w:t>东惠家园小区、通成家园小区、通和家园小区等等居住社区，居住小区规模适中，入住率一般，综合评价居住区成熟度一般</w:t>
      </w:r>
      <w:r w:rsidR="000A096F" w:rsidRPr="00911BE0">
        <w:rPr>
          <w:rFonts w:ascii="Arial" w:hAnsi="Arial" w:cs="Arial" w:hint="eastAsia"/>
          <w:kern w:val="2"/>
          <w:sz w:val="21"/>
          <w:szCs w:val="21"/>
        </w:rPr>
        <w:t>。</w:t>
      </w:r>
      <w:r w:rsidRPr="00911BE0">
        <w:rPr>
          <w:rFonts w:ascii="Arial" w:hAnsi="Arial" w:hint="eastAsia"/>
          <w:sz w:val="21"/>
          <w:szCs w:val="28"/>
        </w:rPr>
        <w:t>据调查，估价对象周边</w:t>
      </w:r>
      <w:r w:rsidR="000A096F" w:rsidRPr="00911BE0">
        <w:rPr>
          <w:rFonts w:ascii="Arial" w:hAnsi="Arial" w:hint="eastAsia"/>
          <w:sz w:val="21"/>
          <w:szCs w:val="28"/>
        </w:rPr>
        <w:t>同类型公寓</w:t>
      </w:r>
      <w:r w:rsidRPr="00911BE0">
        <w:rPr>
          <w:rFonts w:ascii="Arial" w:hAnsi="Arial" w:hint="eastAsia"/>
          <w:sz w:val="21"/>
          <w:szCs w:val="28"/>
        </w:rPr>
        <w:t>租金约为</w:t>
      </w:r>
      <w:r w:rsidR="0064669E">
        <w:rPr>
          <w:rFonts w:ascii="Arial" w:hAnsi="Arial"/>
          <w:sz w:val="21"/>
          <w:szCs w:val="28"/>
        </w:rPr>
        <w:t>1500</w:t>
      </w:r>
      <w:r w:rsidR="00B03585" w:rsidRPr="00911BE0">
        <w:rPr>
          <w:rFonts w:ascii="Arial" w:hAnsi="Arial"/>
          <w:sz w:val="21"/>
          <w:szCs w:val="28"/>
        </w:rPr>
        <w:t>-</w:t>
      </w:r>
      <w:r w:rsidR="0064669E">
        <w:rPr>
          <w:rFonts w:ascii="Arial" w:hAnsi="Arial"/>
          <w:sz w:val="21"/>
          <w:szCs w:val="28"/>
        </w:rPr>
        <w:t>2500</w:t>
      </w:r>
      <w:r w:rsidR="004A6461" w:rsidRPr="00911BE0">
        <w:rPr>
          <w:rFonts w:ascii="Arial" w:hAnsi="Arial" w:hint="eastAsia"/>
          <w:sz w:val="21"/>
          <w:szCs w:val="28"/>
        </w:rPr>
        <w:t>元</w:t>
      </w:r>
      <w:r w:rsidR="004A6461" w:rsidRPr="00911BE0">
        <w:rPr>
          <w:rFonts w:ascii="Arial" w:hAnsi="Arial" w:hint="eastAsia"/>
          <w:sz w:val="21"/>
          <w:szCs w:val="28"/>
        </w:rPr>
        <w:t>/</w:t>
      </w:r>
      <w:r w:rsidR="0064669E">
        <w:rPr>
          <w:rFonts w:ascii="Arial" w:hAnsi="Arial" w:hint="eastAsia"/>
          <w:sz w:val="21"/>
          <w:szCs w:val="28"/>
        </w:rPr>
        <w:t>间</w:t>
      </w:r>
      <w:r w:rsidR="004A6461" w:rsidRPr="00911BE0">
        <w:rPr>
          <w:rFonts w:ascii="Arial" w:hAnsi="Arial" w:hint="eastAsia"/>
          <w:sz w:val="21"/>
          <w:szCs w:val="28"/>
        </w:rPr>
        <w:t>·月</w:t>
      </w:r>
      <w:r w:rsidRPr="00911BE0">
        <w:rPr>
          <w:rFonts w:ascii="Arial" w:hAnsi="Arial" w:hint="eastAsia"/>
          <w:sz w:val="21"/>
          <w:szCs w:val="28"/>
        </w:rPr>
        <w:t>。</w:t>
      </w:r>
    </w:p>
    <w:p w14:paraId="4342D664" w14:textId="77777777" w:rsidR="00802761" w:rsidRPr="00911BE0" w:rsidRDefault="00802761">
      <w:pPr>
        <w:spacing w:line="480" w:lineRule="auto"/>
        <w:ind w:firstLineChars="200" w:firstLine="420"/>
        <w:jc w:val="both"/>
        <w:rPr>
          <w:rFonts w:ascii="Arial" w:hAnsi="Arial"/>
          <w:sz w:val="21"/>
          <w:szCs w:val="28"/>
        </w:rPr>
      </w:pPr>
    </w:p>
    <w:p w14:paraId="76279F8E"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4" w:name="_Toc155267105"/>
      <w:r w:rsidRPr="00911BE0">
        <w:rPr>
          <w:rFonts w:eastAsia="宋体"/>
          <w:kern w:val="2"/>
          <w:sz w:val="21"/>
          <w:szCs w:val="21"/>
        </w:rPr>
        <w:t>三、最高最佳利用分析</w:t>
      </w:r>
      <w:bookmarkEnd w:id="59"/>
      <w:bookmarkEnd w:id="64"/>
    </w:p>
    <w:p w14:paraId="6920F3A2"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302F812B"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p>
    <w:p w14:paraId="297B1701"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722E46AB" w14:textId="77777777" w:rsidR="00802761" w:rsidRPr="00911BE0" w:rsidRDefault="009037C1">
      <w:pPr>
        <w:pStyle w:val="12"/>
        <w:autoSpaceDE w:val="0"/>
        <w:autoSpaceDN w:val="0"/>
        <w:spacing w:line="480" w:lineRule="auto"/>
        <w:ind w:right="140" w:firstLineChars="200" w:firstLine="420"/>
        <w:jc w:val="both"/>
        <w:textAlignment w:val="bottom"/>
        <w:rPr>
          <w:rFonts w:ascii="Arial" w:hAnsi="Arial" w:cs="Arial"/>
          <w:sz w:val="21"/>
          <w:szCs w:val="21"/>
        </w:rPr>
      </w:pPr>
      <w:bookmarkStart w:id="65" w:name="_Hlk130232101"/>
      <w:r w:rsidRPr="00911BE0">
        <w:rPr>
          <w:rFonts w:ascii="Arial" w:hAnsi="Arial" w:cs="Arial" w:hint="eastAsia"/>
          <w:sz w:val="21"/>
          <w:szCs w:val="21"/>
        </w:rPr>
        <w:t>根据估价委托人介绍及</w:t>
      </w:r>
      <w:r w:rsidR="00620F68">
        <w:rPr>
          <w:rFonts w:ascii="Arial" w:hAnsi="Arial" w:cs="Arial" w:hint="eastAsia"/>
          <w:sz w:val="21"/>
          <w:szCs w:val="21"/>
        </w:rPr>
        <w:t>《保障性租赁住房项目认定书》</w:t>
      </w:r>
      <w:r w:rsidR="00620F68">
        <w:rPr>
          <w:rFonts w:ascii="Arial" w:hAnsi="Arial" w:cs="Arial" w:hint="eastAsia"/>
          <w:sz w:val="21"/>
          <w:szCs w:val="21"/>
        </w:rPr>
        <w:t>[</w:t>
      </w:r>
      <w:r w:rsidR="00620F68">
        <w:rPr>
          <w:rFonts w:ascii="Arial" w:hAnsi="Arial" w:cs="Arial" w:hint="eastAsia"/>
          <w:sz w:val="21"/>
          <w:szCs w:val="21"/>
        </w:rPr>
        <w:t>京保租认定（</w:t>
      </w:r>
      <w:r w:rsidR="00620F68">
        <w:rPr>
          <w:rFonts w:ascii="Arial" w:hAnsi="Arial" w:cs="Arial" w:hint="eastAsia"/>
          <w:sz w:val="21"/>
          <w:szCs w:val="21"/>
        </w:rPr>
        <w:t>2023</w:t>
      </w:r>
      <w:r w:rsidR="00620F68">
        <w:rPr>
          <w:rFonts w:ascii="Arial" w:hAnsi="Arial" w:cs="Arial" w:hint="eastAsia"/>
          <w:sz w:val="21"/>
          <w:szCs w:val="21"/>
        </w:rPr>
        <w:t>）</w:t>
      </w:r>
      <w:r w:rsidR="00620F68">
        <w:rPr>
          <w:rFonts w:ascii="Arial" w:hAnsi="Arial" w:cs="Arial" w:hint="eastAsia"/>
          <w:sz w:val="21"/>
          <w:szCs w:val="21"/>
        </w:rPr>
        <w:t>8</w:t>
      </w:r>
      <w:r w:rsidR="00620F68">
        <w:rPr>
          <w:rFonts w:ascii="Arial" w:hAnsi="Arial" w:cs="Arial" w:hint="eastAsia"/>
          <w:sz w:val="21"/>
          <w:szCs w:val="21"/>
        </w:rPr>
        <w:t>号</w:t>
      </w:r>
      <w:r w:rsidR="00620F68">
        <w:rPr>
          <w:rFonts w:ascii="Arial" w:hAnsi="Arial" w:cs="Arial" w:hint="eastAsia"/>
          <w:sz w:val="21"/>
          <w:szCs w:val="21"/>
        </w:rPr>
        <w:t>]</w:t>
      </w:r>
      <w:r w:rsidR="00B95D99" w:rsidRPr="00911BE0">
        <w:rPr>
          <w:rFonts w:ascii="Arial" w:hAnsi="Arial" w:cs="Arial" w:hint="eastAsia"/>
          <w:sz w:val="21"/>
          <w:szCs w:val="21"/>
        </w:rPr>
        <w:t>，</w:t>
      </w:r>
      <w:r w:rsidR="0064669E">
        <w:rPr>
          <w:rFonts w:ascii="Arial" w:hAnsi="Arial" w:cs="Arial" w:hint="eastAsia"/>
          <w:sz w:val="21"/>
          <w:szCs w:val="21"/>
        </w:rPr>
        <w:t>估价对象所属</w:t>
      </w:r>
      <w:r w:rsidR="00B95D99" w:rsidRPr="00911BE0">
        <w:rPr>
          <w:rFonts w:ascii="Arial" w:hAnsi="Arial" w:cs="Arial" w:hint="eastAsia"/>
          <w:sz w:val="21"/>
          <w:szCs w:val="21"/>
        </w:rPr>
        <w:t>项目</w:t>
      </w:r>
      <w:r w:rsidR="00802761" w:rsidRPr="00911BE0">
        <w:rPr>
          <w:rFonts w:ascii="Arial" w:hAnsi="Arial" w:cs="Arial" w:hint="eastAsia"/>
          <w:sz w:val="21"/>
          <w:szCs w:val="21"/>
        </w:rPr>
        <w:t>为</w:t>
      </w:r>
      <w:r w:rsidR="00DA5550" w:rsidRPr="00911BE0">
        <w:rPr>
          <w:rFonts w:ascii="Arial" w:hAnsi="Arial" w:cs="Arial" w:hint="eastAsia"/>
          <w:kern w:val="2"/>
          <w:sz w:val="21"/>
          <w:szCs w:val="21"/>
        </w:rPr>
        <w:t>保障性租赁住房</w:t>
      </w:r>
      <w:r w:rsidR="00802761" w:rsidRPr="00911BE0">
        <w:rPr>
          <w:rFonts w:ascii="Arial" w:hAnsi="Arial" w:cs="Arial" w:hint="eastAsia"/>
          <w:kern w:val="2"/>
          <w:sz w:val="21"/>
          <w:szCs w:val="21"/>
        </w:rPr>
        <w:t>（公寓型）</w:t>
      </w:r>
      <w:r w:rsidR="00802761" w:rsidRPr="00911BE0">
        <w:rPr>
          <w:rFonts w:ascii="Arial" w:hAnsi="Arial" w:cs="Arial" w:hint="eastAsia"/>
          <w:sz w:val="21"/>
          <w:szCs w:val="21"/>
        </w:rPr>
        <w:t>，法律上允许。</w:t>
      </w:r>
      <w:bookmarkEnd w:id="65"/>
    </w:p>
    <w:p w14:paraId="745A0EFF"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3DFE36A9"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5C83CC22"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473B0CEB"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3F6B61AC"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经济上可行</w:t>
      </w:r>
      <w:r w:rsidRPr="00911BE0">
        <w:rPr>
          <w:rFonts w:ascii="Arial" w:hAnsi="Arial" w:cs="Arial"/>
          <w:sz w:val="21"/>
          <w:szCs w:val="21"/>
        </w:rPr>
        <w:t>即估价结果应是各种可能的使用方式中，以经济上有限的投入而能获得最大的收益的使用方式的估价结果。估价对象目前用途、</w:t>
      </w:r>
      <w:r w:rsidRPr="00911BE0">
        <w:rPr>
          <w:rFonts w:ascii="Arial" w:hAnsi="Arial" w:cs="Arial" w:hint="eastAsia"/>
          <w:sz w:val="21"/>
          <w:szCs w:val="21"/>
        </w:rPr>
        <w:t>设定</w:t>
      </w:r>
      <w:r w:rsidRPr="00911BE0">
        <w:rPr>
          <w:rFonts w:ascii="Arial" w:hAnsi="Arial" w:cs="Arial"/>
          <w:sz w:val="21"/>
          <w:szCs w:val="21"/>
        </w:rPr>
        <w:t>产权合法、建造标准技术上能满足要求，并且其收入现值大于支出现值，具有经济可行性。</w:t>
      </w:r>
    </w:p>
    <w:p w14:paraId="158ED635"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3BC771D"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，实际拟用作保障性租赁住房，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10324E6F"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74F7A2F5"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5B337867"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综上所述，我们认为估价对象用途</w:t>
      </w:r>
      <w:r w:rsidRPr="00911BE0">
        <w:rPr>
          <w:rFonts w:ascii="Arial" w:hAnsi="Arial" w:cs="Arial" w:hint="eastAsia"/>
          <w:sz w:val="21"/>
          <w:szCs w:val="21"/>
        </w:rPr>
        <w:t>为保障性租赁住房（公寓型）</w:t>
      </w:r>
      <w:r w:rsidRPr="00911BE0">
        <w:rPr>
          <w:rFonts w:ascii="Arial" w:hAnsi="Arial" w:cs="Arial"/>
          <w:sz w:val="21"/>
          <w:szCs w:val="21"/>
        </w:rPr>
        <w:t>为其最高最佳使用途径。</w:t>
      </w:r>
    </w:p>
    <w:p w14:paraId="609EFABB" w14:textId="77777777" w:rsidR="00802761" w:rsidRPr="00911BE0" w:rsidRDefault="00802761">
      <w:pPr>
        <w:spacing w:line="480" w:lineRule="auto"/>
        <w:ind w:firstLineChars="200" w:firstLine="420"/>
        <w:jc w:val="both"/>
        <w:rPr>
          <w:rFonts w:ascii="Arial" w:hAnsi="Arial" w:cs="Arial"/>
          <w:sz w:val="21"/>
          <w:szCs w:val="21"/>
        </w:rPr>
      </w:pPr>
    </w:p>
    <w:p w14:paraId="4E05C6AD"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66" w:name="_Toc525655439"/>
      <w:bookmarkStart w:id="67" w:name="_Toc155267106"/>
      <w:r w:rsidRPr="00911BE0">
        <w:rPr>
          <w:rFonts w:eastAsia="宋体"/>
          <w:kern w:val="2"/>
          <w:sz w:val="21"/>
          <w:szCs w:val="21"/>
        </w:rPr>
        <w:t>估价方法适用性分析</w:t>
      </w:r>
      <w:bookmarkEnd w:id="66"/>
      <w:bookmarkEnd w:id="67"/>
    </w:p>
    <w:p w14:paraId="4EA3C685"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0064669E" w:rsidRPr="00911BE0">
        <w:rPr>
          <w:rFonts w:ascii="Arial" w:hAnsi="Arial" w:cs="Arial" w:hint="eastAsia"/>
          <w:sz w:val="21"/>
          <w:szCs w:val="21"/>
        </w:rPr>
        <w:t>为有关单位合理确定或调整保障性租赁住房项目租金提供参考依据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00AF75E8">
        <w:rPr>
          <w:rFonts w:ascii="Arial" w:hAnsi="Arial" w:cs="Arial" w:hint="eastAsia"/>
          <w:sz w:val="21"/>
          <w:szCs w:val="21"/>
        </w:rPr>
        <w:t>市场租赁住房租金</w:t>
      </w:r>
      <w:r w:rsidRPr="00911BE0">
        <w:rPr>
          <w:rFonts w:ascii="Arial" w:hAnsi="Arial" w:cs="Arial" w:hint="eastAsia"/>
          <w:sz w:val="21"/>
          <w:szCs w:val="21"/>
        </w:rPr>
        <w:t>价格水平</w:t>
      </w:r>
      <w:r w:rsidRPr="00911BE0">
        <w:rPr>
          <w:rFonts w:ascii="Arial" w:hAnsi="Arial" w:cs="Arial"/>
          <w:sz w:val="21"/>
          <w:szCs w:val="21"/>
        </w:rPr>
        <w:t>。</w:t>
      </w:r>
    </w:p>
    <w:p w14:paraId="7C03B6D4"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8942CE">
        <w:rPr>
          <w:rFonts w:ascii="Arial" w:hAnsi="Arial" w:cs="Arial"/>
          <w:b/>
          <w:sz w:val="21"/>
          <w:szCs w:val="21"/>
        </w:rPr>
        <w:t>（一）</w:t>
      </w:r>
      <w:r w:rsidRPr="008942CE">
        <w:rPr>
          <w:rFonts w:ascii="Arial" w:hAnsi="Arial" w:cs="Arial" w:hint="eastAsia"/>
          <w:b/>
          <w:sz w:val="21"/>
          <w:szCs w:val="21"/>
        </w:rPr>
        <w:t>估价思路</w:t>
      </w:r>
      <w:r w:rsidRPr="00911BE0">
        <w:rPr>
          <w:rFonts w:ascii="Arial" w:hAnsi="Arial" w:cs="Arial"/>
          <w:b/>
          <w:sz w:val="21"/>
          <w:szCs w:val="21"/>
        </w:rPr>
        <w:t xml:space="preserve"> </w:t>
      </w:r>
    </w:p>
    <w:p w14:paraId="3589CD0A" w14:textId="77777777" w:rsidR="008942CE" w:rsidRPr="00911BE0" w:rsidRDefault="008942CE" w:rsidP="008942CE">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w:t>
      </w:r>
      <w:r w:rsidRPr="00C875D7">
        <w:rPr>
          <w:rFonts w:ascii="Arial" w:hAnsi="Arial" w:cs="Arial" w:hint="eastAsia"/>
          <w:sz w:val="21"/>
          <w:szCs w:val="21"/>
        </w:rPr>
        <w:t>场租赁住房租金</w:t>
      </w:r>
      <w:r w:rsidRPr="00911BE0">
        <w:rPr>
          <w:rFonts w:ascii="Arial" w:hAnsi="Arial" w:cs="Arial"/>
          <w:sz w:val="21"/>
          <w:szCs w:val="21"/>
        </w:rPr>
        <w:t>水平进行测算，具体测算思路如下：</w:t>
      </w:r>
    </w:p>
    <w:p w14:paraId="028BD360" w14:textId="324EA2FC" w:rsidR="008942CE" w:rsidRPr="00911BE0" w:rsidRDefault="008942CE" w:rsidP="008942C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1.</w:t>
      </w:r>
      <w:r w:rsidR="009424F9" w:rsidRPr="00911BE0">
        <w:rPr>
          <w:rFonts w:ascii="Arial" w:hAnsi="Arial" w:cs="Arial"/>
          <w:sz w:val="21"/>
          <w:szCs w:val="21"/>
        </w:rPr>
        <w:t>首先</w:t>
      </w:r>
      <w:r w:rsidR="009424F9" w:rsidRPr="00911BE0">
        <w:rPr>
          <w:rFonts w:ascii="Arial" w:hAnsi="Arial" w:cs="Arial" w:hint="eastAsia"/>
          <w:sz w:val="21"/>
          <w:szCs w:val="21"/>
        </w:rPr>
        <w:t>确认</w:t>
      </w:r>
      <w:r w:rsidR="009424F9" w:rsidRPr="00911BE0">
        <w:rPr>
          <w:rFonts w:ascii="Arial" w:hAnsi="Arial" w:cs="Arial"/>
          <w:sz w:val="21"/>
          <w:szCs w:val="21"/>
        </w:rPr>
        <w:t>估价对象</w:t>
      </w:r>
      <w:r w:rsidR="009424F9">
        <w:rPr>
          <w:rFonts w:ascii="Arial" w:hAnsi="Arial" w:cs="Arial" w:hint="eastAsia"/>
          <w:sz w:val="21"/>
          <w:szCs w:val="21"/>
        </w:rPr>
        <w:t>一居室</w:t>
      </w:r>
      <w:r w:rsidR="009424F9" w:rsidRPr="00C875D7">
        <w:rPr>
          <w:rFonts w:ascii="Arial" w:hAnsi="Arial" w:cs="Arial" w:hint="eastAsia"/>
          <w:sz w:val="21"/>
          <w:szCs w:val="21"/>
        </w:rPr>
        <w:t>青年公寓</w:t>
      </w:r>
      <w:r w:rsidR="009424F9">
        <w:rPr>
          <w:rFonts w:ascii="Arial" w:hAnsi="Arial" w:cs="Arial" w:hint="eastAsia"/>
          <w:sz w:val="21"/>
          <w:szCs w:val="21"/>
        </w:rPr>
        <w:t>（</w:t>
      </w:r>
      <w:r w:rsidR="009424F9" w:rsidRPr="00C875D7">
        <w:rPr>
          <w:rFonts w:ascii="Arial" w:hAnsi="Arial" w:cs="Arial"/>
          <w:sz w:val="21"/>
          <w:szCs w:val="21"/>
        </w:rPr>
        <w:t>27.01-31.41</w:t>
      </w:r>
      <w:r w:rsidR="009424F9">
        <w:rPr>
          <w:rFonts w:ascii="Arial" w:hAnsi="Arial" w:cs="Arial"/>
          <w:sz w:val="21"/>
          <w:szCs w:val="21"/>
        </w:rPr>
        <w:t>平方米）、</w:t>
      </w:r>
      <w:r w:rsidR="009424F9">
        <w:rPr>
          <w:rFonts w:ascii="Arial" w:hAnsi="Arial" w:cs="Arial" w:hint="eastAsia"/>
          <w:sz w:val="21"/>
          <w:szCs w:val="21"/>
        </w:rPr>
        <w:t>一居室</w:t>
      </w:r>
      <w:r w:rsidR="009424F9" w:rsidRPr="00C875D7">
        <w:rPr>
          <w:rFonts w:ascii="Arial" w:hAnsi="Arial" w:cs="Arial" w:hint="eastAsia"/>
          <w:sz w:val="21"/>
          <w:szCs w:val="21"/>
        </w:rPr>
        <w:t>青年公寓</w:t>
      </w:r>
      <w:r w:rsidR="009424F9">
        <w:rPr>
          <w:rFonts w:ascii="Arial" w:hAnsi="Arial" w:cs="Arial" w:hint="eastAsia"/>
          <w:sz w:val="21"/>
          <w:szCs w:val="21"/>
        </w:rPr>
        <w:t>（</w:t>
      </w:r>
      <w:r w:rsidR="009424F9" w:rsidRPr="002C2140">
        <w:rPr>
          <w:rFonts w:ascii="Arial" w:hAnsi="Arial" w:cs="Arial"/>
          <w:sz w:val="21"/>
          <w:szCs w:val="21"/>
        </w:rPr>
        <w:t>30.69-31.41</w:t>
      </w:r>
      <w:r w:rsidR="009424F9">
        <w:rPr>
          <w:rFonts w:ascii="Arial" w:hAnsi="Arial" w:cs="Arial"/>
          <w:sz w:val="21"/>
          <w:szCs w:val="21"/>
        </w:rPr>
        <w:t>平方米）</w:t>
      </w:r>
      <w:r w:rsidR="009424F9">
        <w:rPr>
          <w:rFonts w:ascii="Arial" w:hAnsi="Arial" w:cs="Arial" w:hint="eastAsia"/>
          <w:sz w:val="21"/>
          <w:szCs w:val="21"/>
        </w:rPr>
        <w:t>及一居室</w:t>
      </w:r>
      <w:r w:rsidR="009424F9" w:rsidRPr="00EE4895">
        <w:rPr>
          <w:rFonts w:ascii="Arial" w:hAnsi="Arial" w:cs="Arial" w:hint="eastAsia"/>
          <w:sz w:val="21"/>
          <w:szCs w:val="21"/>
        </w:rPr>
        <w:t>套间公寓</w:t>
      </w:r>
      <w:r w:rsidR="009424F9">
        <w:rPr>
          <w:rFonts w:ascii="Arial" w:hAnsi="Arial" w:cs="Arial" w:hint="eastAsia"/>
          <w:sz w:val="21"/>
          <w:szCs w:val="21"/>
        </w:rPr>
        <w:t>（</w:t>
      </w:r>
      <w:r w:rsidR="009424F9" w:rsidRPr="00EE4895">
        <w:rPr>
          <w:rFonts w:ascii="Arial" w:hAnsi="Arial" w:cs="Arial"/>
          <w:sz w:val="21"/>
          <w:szCs w:val="21"/>
        </w:rPr>
        <w:t>62.1-62.82</w:t>
      </w:r>
      <w:r w:rsidR="009424F9">
        <w:rPr>
          <w:rFonts w:ascii="Arial" w:hAnsi="Arial" w:cs="Arial"/>
          <w:sz w:val="21"/>
          <w:szCs w:val="21"/>
        </w:rPr>
        <w:t>平方米）</w:t>
      </w:r>
      <w:r w:rsidR="009424F9" w:rsidRPr="00911BE0">
        <w:rPr>
          <w:rFonts w:ascii="Arial" w:hAnsi="Arial" w:cs="Arial"/>
          <w:sz w:val="21"/>
          <w:szCs w:val="21"/>
        </w:rPr>
        <w:t>典型户型</w:t>
      </w:r>
      <w:r w:rsidR="009424F9">
        <w:rPr>
          <w:rFonts w:ascii="Arial" w:hAnsi="Arial" w:cs="Arial"/>
          <w:sz w:val="21"/>
          <w:szCs w:val="21"/>
        </w:rPr>
        <w:t>分别</w:t>
      </w:r>
      <w:r w:rsidR="009424F9">
        <w:rPr>
          <w:rFonts w:ascii="Arial" w:hAnsi="Arial" w:cs="Arial" w:hint="eastAsia"/>
          <w:sz w:val="21"/>
          <w:szCs w:val="21"/>
        </w:rPr>
        <w:t>作为</w:t>
      </w:r>
      <w:r w:rsidR="0082768A">
        <w:rPr>
          <w:rFonts w:ascii="Arial" w:hAnsi="Arial" w:cs="Arial" w:hint="eastAsia"/>
          <w:sz w:val="21"/>
          <w:szCs w:val="21"/>
        </w:rPr>
        <w:t>标准房</w:t>
      </w:r>
      <w:r w:rsidR="009424F9" w:rsidRPr="00911BE0">
        <w:rPr>
          <w:rFonts w:ascii="Arial" w:hAnsi="Arial" w:cs="Arial" w:hint="eastAsia"/>
          <w:sz w:val="21"/>
          <w:szCs w:val="21"/>
        </w:rPr>
        <w:t>。根据</w:t>
      </w:r>
      <w:r w:rsidR="009424F9">
        <w:rPr>
          <w:rFonts w:ascii="Arial" w:hAnsi="Arial" w:cs="Arial" w:hint="eastAsia"/>
          <w:sz w:val="21"/>
          <w:szCs w:val="21"/>
        </w:rPr>
        <w:t>《</w:t>
      </w:r>
      <w:r w:rsidR="009424F9" w:rsidRPr="00F15295">
        <w:rPr>
          <w:rFonts w:ascii="Arial" w:hAnsi="Arial" w:cs="Arial" w:hint="eastAsia"/>
          <w:sz w:val="21"/>
          <w:szCs w:val="21"/>
        </w:rPr>
        <w:t>亦嘉新青年小镇房源表</w:t>
      </w:r>
      <w:r w:rsidR="009424F9">
        <w:rPr>
          <w:rFonts w:ascii="Arial" w:hAnsi="Arial" w:cs="Arial" w:hint="eastAsia"/>
          <w:sz w:val="21"/>
          <w:szCs w:val="21"/>
        </w:rPr>
        <w:t>》</w:t>
      </w:r>
      <w:r w:rsidR="009424F9" w:rsidRPr="00911BE0">
        <w:rPr>
          <w:rFonts w:ascii="Arial" w:hAnsi="Arial" w:cs="Arial" w:hint="eastAsia"/>
          <w:sz w:val="21"/>
          <w:szCs w:val="21"/>
        </w:rPr>
        <w:t>，</w:t>
      </w:r>
      <w:r w:rsidRPr="00911BE0">
        <w:rPr>
          <w:rFonts w:ascii="Arial" w:hAnsi="Arial" w:cs="Arial" w:hint="eastAsia"/>
          <w:sz w:val="21"/>
          <w:szCs w:val="21"/>
        </w:rPr>
        <w:t>各类型房源如下：</w:t>
      </w:r>
    </w:p>
    <w:p w14:paraId="4938BC14" w14:textId="77777777" w:rsidR="008942CE" w:rsidRPr="000E5C1D" w:rsidRDefault="008942CE" w:rsidP="008942CE">
      <w:pPr>
        <w:overflowPunct w:val="0"/>
        <w:snapToGrid w:val="0"/>
        <w:spacing w:line="360" w:lineRule="auto"/>
        <w:ind w:firstLineChars="200" w:firstLine="420"/>
        <w:jc w:val="center"/>
        <w:textAlignment w:val="auto"/>
        <w:rPr>
          <w:rFonts w:ascii="Arial" w:hAnsi="Arial" w:cs="Arial"/>
          <w:kern w:val="2"/>
          <w:sz w:val="21"/>
          <w:szCs w:val="21"/>
        </w:rPr>
      </w:pPr>
      <w:r w:rsidRPr="000E5C1D">
        <w:rPr>
          <w:rFonts w:ascii="Arial" w:hAnsi="Arial" w:cs="Arial"/>
          <w:kern w:val="2"/>
          <w:sz w:val="21"/>
          <w:szCs w:val="21"/>
        </w:rPr>
        <w:t>估价对象房屋明细表</w:t>
      </w:r>
    </w:p>
    <w:tbl>
      <w:tblPr>
        <w:tblW w:w="5000" w:type="pct"/>
        <w:tblLook w:val="04A0" w:firstRow="1" w:lastRow="0" w:firstColumn="1" w:lastColumn="0" w:noHBand="0" w:noVBand="1"/>
      </w:tblPr>
      <w:tblGrid>
        <w:gridCol w:w="1076"/>
        <w:gridCol w:w="1105"/>
        <w:gridCol w:w="2077"/>
        <w:gridCol w:w="1245"/>
        <w:gridCol w:w="1107"/>
        <w:gridCol w:w="1107"/>
        <w:gridCol w:w="1572"/>
      </w:tblGrid>
      <w:tr w:rsidR="008942CE" w:rsidRPr="00B80340" w14:paraId="1DC0A59F" w14:textId="77777777" w:rsidTr="00AF75E8">
        <w:trPr>
          <w:trHeight w:val="264"/>
          <w:tblHeader/>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41992"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6CA5B966"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2CC66336"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51D8CA7C"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04DCD5E9"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2706FD79"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5236DCC7"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p>
        </w:tc>
      </w:tr>
      <w:tr w:rsidR="008942CE" w:rsidRPr="00B80340" w14:paraId="3A8CFBC6"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029E8AC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173D8DE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2F7928C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561DB5E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4CD747F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79EF9BC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vAlign w:val="center"/>
            <w:hideMark/>
          </w:tcPr>
          <w:p w14:paraId="7838EA9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8942CE" w:rsidRPr="00B80340" w14:paraId="5245E04D"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4DA3AF1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B80451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2E67CD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7F50DC0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5C16367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5B351E9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vAlign w:val="center"/>
            <w:hideMark/>
          </w:tcPr>
          <w:p w14:paraId="1FE2939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8942CE" w:rsidRPr="00B80340" w14:paraId="2FBF1A8B"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5DBAC3E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0F9B41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67F451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B89DED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3337B2E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7AD63F7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084DE7B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8942CE" w:rsidRPr="00B80340" w14:paraId="6C171674"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516A0FC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CEC117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768049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C83D07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57E1625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7C874A4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D3A2E8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8942CE" w:rsidRPr="00B80340" w14:paraId="223F1EA9" w14:textId="77777777" w:rsidTr="00AF75E8">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C5494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4798898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41E1A38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084AC8C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3804911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8942CE" w:rsidRPr="00B80340" w14:paraId="5FBA7FC8"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88042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14F07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159CEF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4D65830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4A600D8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61F34B5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4D9ECA0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942CE" w:rsidRPr="00B80340" w14:paraId="02DB79B5"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0C50FC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72FBCD6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104403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B20364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7DCE1EE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67843BBD"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56F4A7F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942CE" w:rsidRPr="00B80340" w14:paraId="418B155F"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8D8CE3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706C46C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4E3807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6C3C54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3F73CDD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58ABBE6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4FB3D8A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942CE" w:rsidRPr="00B80340" w14:paraId="7E279BD3"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0FBFB8C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92066E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B18D07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202143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24CE314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1544A26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0517D3D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942CE" w:rsidRPr="00B80340" w14:paraId="404C3A50"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91E5FD"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0830E9F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578C4E0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3C9AE75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1DAAE62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8942CE" w:rsidRPr="00B80340" w14:paraId="771E7D0B" w14:textId="77777777" w:rsidTr="00AF75E8">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765E83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8AD8C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8AA3C3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05D56E4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67F4D1F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3627DCB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324AB56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942CE" w:rsidRPr="00B80340" w14:paraId="04EDEAB9"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67B0118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89D055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AE2B54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650E9A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3920F14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3FD423E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487328B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8942CE" w:rsidRPr="00B80340" w14:paraId="6E518BC6"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3652607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14AD9D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F93100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7DB967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4E293C9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1F07088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BDF3DC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942CE" w:rsidRPr="00B80340" w14:paraId="61FA72E3"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496C29A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5860BA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27B1EA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852C91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3AF9B04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17EC78B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5E01E6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8942CE" w:rsidRPr="00B80340" w14:paraId="47434163"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164DC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52B2809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24FB1A2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502673ED"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E3A225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8942CE" w:rsidRPr="00B80340" w14:paraId="35901BF6" w14:textId="77777777" w:rsidTr="00AF75E8">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7A30433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8F5D1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EF1FEC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44C7516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2D8B096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49F5841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AD9835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8942CE" w:rsidRPr="00B80340" w14:paraId="10CEBE17"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748D7C5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72E701F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344741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425A7B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039ED9E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001AAAB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1A141DF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8942CE" w:rsidRPr="00B80340" w14:paraId="60A9FF85"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665F380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DF52F0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21909D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59B33E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6E22102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2BD3C5E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765CC97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8942CE" w:rsidRPr="00B80340" w14:paraId="1059A9A7"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BC862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7F7280A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66BE201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6E11C3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250372D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8942CE" w:rsidRPr="00B80340" w14:paraId="7D73810A"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CE35B2"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33EED930"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6D0ED303"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6CC20C5A"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B60D90C"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bl>
    <w:p w14:paraId="532A5B30" w14:textId="77777777" w:rsidR="008942CE" w:rsidRPr="000E5C1D" w:rsidRDefault="008942CE" w:rsidP="008942CE">
      <w:pPr>
        <w:overflowPunct w:val="0"/>
        <w:snapToGrid w:val="0"/>
        <w:spacing w:line="360" w:lineRule="auto"/>
        <w:ind w:firstLineChars="200" w:firstLine="420"/>
        <w:jc w:val="center"/>
        <w:textAlignment w:val="auto"/>
        <w:rPr>
          <w:rFonts w:ascii="Arial" w:hAnsi="Arial" w:cs="Arial"/>
          <w:kern w:val="2"/>
          <w:sz w:val="21"/>
          <w:szCs w:val="21"/>
        </w:rPr>
      </w:pPr>
    </w:p>
    <w:p w14:paraId="1AF91256" w14:textId="5758EA9A" w:rsidR="008942CE" w:rsidRPr="008942CE" w:rsidRDefault="0082768A" w:rsidP="008942CE">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标准房</w:t>
      </w:r>
      <w:r w:rsidR="008942CE" w:rsidRPr="008942CE">
        <w:rPr>
          <w:rFonts w:ascii="Arial" w:hAnsi="Arial" w:cs="Arial" w:hint="eastAsia"/>
          <w:sz w:val="21"/>
          <w:szCs w:val="21"/>
        </w:rPr>
        <w:t>是指参照特定保障性租赁住房项目的建筑类型、结构、户型（含面积）、装饰装修、设施设备、家具家电、楼层、朝向等指标进行分类，分别设定的具有代表性的房屋。</w:t>
      </w:r>
      <w:r>
        <w:rPr>
          <w:rFonts w:ascii="Arial" w:hAnsi="Arial" w:cs="Arial" w:hint="eastAsia"/>
          <w:sz w:val="21"/>
          <w:szCs w:val="21"/>
        </w:rPr>
        <w:t>标准房</w:t>
      </w:r>
      <w:r w:rsidR="008942CE" w:rsidRPr="008942CE">
        <w:rPr>
          <w:rFonts w:ascii="Arial" w:hAnsi="Arial" w:cs="Arial" w:hint="eastAsia"/>
          <w:sz w:val="21"/>
          <w:szCs w:val="21"/>
        </w:rPr>
        <w:t>设定时，其结构、装饰装修、设施设备、家具家电、楼层、朝向按保障性租赁住房项目中最优条件确定，分别</w:t>
      </w:r>
      <w:r w:rsidR="008942CE" w:rsidRPr="008942CE">
        <w:rPr>
          <w:rFonts w:ascii="Arial" w:hAnsi="Arial" w:cs="Arial"/>
          <w:sz w:val="21"/>
          <w:szCs w:val="21"/>
        </w:rPr>
        <w:t>选取</w:t>
      </w:r>
      <w:r>
        <w:rPr>
          <w:rFonts w:ascii="Arial" w:hAnsi="Arial" w:cs="Arial" w:hint="eastAsia"/>
          <w:sz w:val="21"/>
          <w:szCs w:val="21"/>
        </w:rPr>
        <w:t>标准房</w:t>
      </w:r>
      <w:r w:rsidR="008942CE" w:rsidRPr="008942CE">
        <w:rPr>
          <w:rFonts w:ascii="Arial" w:hAnsi="Arial" w:cs="Arial" w:hint="eastAsia"/>
          <w:sz w:val="21"/>
          <w:szCs w:val="21"/>
        </w:rPr>
        <w:t>如下：</w:t>
      </w:r>
    </w:p>
    <w:p w14:paraId="6041352C" w14:textId="1CA9FBAD" w:rsidR="009424F9" w:rsidRPr="008942CE" w:rsidRDefault="0082768A" w:rsidP="009424F9">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标准房</w:t>
      </w:r>
      <w:r w:rsidR="009424F9" w:rsidRPr="008942CE">
        <w:rPr>
          <w:rFonts w:ascii="Arial" w:hAnsi="Arial" w:cs="Arial" w:hint="eastAsia"/>
          <w:sz w:val="21"/>
          <w:szCs w:val="21"/>
        </w:rPr>
        <w:t>1</w:t>
      </w:r>
      <w:r w:rsidR="009424F9" w:rsidRPr="008942CE">
        <w:rPr>
          <w:rFonts w:ascii="Arial" w:hAnsi="Arial" w:cs="Arial" w:hint="eastAsia"/>
          <w:sz w:val="21"/>
          <w:szCs w:val="21"/>
        </w:rPr>
        <w:t>（青年公寓（</w:t>
      </w:r>
      <w:r w:rsidR="009424F9" w:rsidRPr="008942CE">
        <w:rPr>
          <w:rFonts w:ascii="Arial" w:hAnsi="Arial" w:cs="Arial"/>
          <w:sz w:val="21"/>
          <w:szCs w:val="21"/>
        </w:rPr>
        <w:t>27.01-31.41</w:t>
      </w:r>
      <w:r w:rsidR="009424F9" w:rsidRPr="008942CE">
        <w:rPr>
          <w:rFonts w:ascii="Arial" w:hAnsi="Arial" w:cs="Arial"/>
          <w:sz w:val="21"/>
          <w:szCs w:val="21"/>
        </w:rPr>
        <w:t>平方米）</w:t>
      </w:r>
      <w:r w:rsidR="009424F9">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424F9" w:rsidRPr="008942CE" w14:paraId="350C268D"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40A1C136"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187E017F"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9424F9" w:rsidRPr="008942CE" w14:paraId="5D7DA461"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2E2FB8A7"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77CBB8CE"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31.41</w:t>
            </w:r>
          </w:p>
        </w:tc>
      </w:tr>
      <w:tr w:rsidR="009424F9" w:rsidRPr="008942CE" w14:paraId="5D327016"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38180CA8"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0DAA66B2"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一居室</w:t>
            </w:r>
          </w:p>
        </w:tc>
      </w:tr>
      <w:tr w:rsidR="009424F9" w:rsidRPr="008942CE" w14:paraId="5BA1A7A6"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7302E962"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51C05C4C"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9424F9" w:rsidRPr="008942CE" w14:paraId="2B58DDFB"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63A9758D"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770F91CA"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9424F9" w:rsidRPr="008942CE" w14:paraId="1B1700C6"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0B48B9BB"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000A02B8" w14:textId="07C00B18"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r w:rsidR="0079475D" w:rsidRPr="0079475D">
              <w:rPr>
                <w:rFonts w:ascii="华文细黑" w:eastAsia="华文细黑" w:hAnsi="华文细黑" w:cs="Arial" w:hint="eastAsia"/>
                <w:sz w:val="18"/>
                <w:szCs w:val="18"/>
              </w:rPr>
              <w:t>（铝扣板顶棚、涂料墙面、木地板地面）</w:t>
            </w:r>
          </w:p>
        </w:tc>
      </w:tr>
    </w:tbl>
    <w:p w14:paraId="5C855AAF" w14:textId="7A895F18" w:rsidR="009424F9" w:rsidRPr="008942CE" w:rsidRDefault="0082768A" w:rsidP="009424F9">
      <w:pPr>
        <w:overflowPunct w:val="0"/>
        <w:spacing w:beforeLines="100" w:before="240" w:line="480" w:lineRule="auto"/>
        <w:ind w:firstLineChars="200" w:firstLine="420"/>
        <w:jc w:val="center"/>
        <w:textAlignment w:val="auto"/>
        <w:rPr>
          <w:rFonts w:ascii="Arial" w:hAnsi="Arial" w:cs="Arial"/>
          <w:sz w:val="21"/>
          <w:szCs w:val="21"/>
        </w:rPr>
      </w:pPr>
      <w:r>
        <w:rPr>
          <w:rFonts w:ascii="Arial" w:hAnsi="Arial" w:cs="Arial" w:hint="eastAsia"/>
          <w:sz w:val="21"/>
          <w:szCs w:val="21"/>
        </w:rPr>
        <w:t>标准房</w:t>
      </w:r>
      <w:r w:rsidR="009424F9">
        <w:rPr>
          <w:rFonts w:ascii="Arial" w:hAnsi="Arial" w:cs="Arial"/>
          <w:sz w:val="21"/>
          <w:szCs w:val="21"/>
        </w:rPr>
        <w:t>2</w:t>
      </w:r>
      <w:r w:rsidR="009424F9" w:rsidRPr="008942CE">
        <w:rPr>
          <w:rFonts w:ascii="Arial" w:hAnsi="Arial" w:cs="Arial" w:hint="eastAsia"/>
          <w:sz w:val="21"/>
          <w:szCs w:val="21"/>
        </w:rPr>
        <w:t>（青年公寓（</w:t>
      </w:r>
      <w:r w:rsidR="009424F9" w:rsidRPr="00C17739">
        <w:rPr>
          <w:rFonts w:ascii="Arial" w:hAnsi="Arial" w:cs="Arial"/>
          <w:sz w:val="21"/>
          <w:szCs w:val="21"/>
        </w:rPr>
        <w:t>30.69-31.41</w:t>
      </w:r>
      <w:r w:rsidR="009424F9" w:rsidRPr="008942CE">
        <w:rPr>
          <w:rFonts w:ascii="Arial" w:hAnsi="Arial" w:cs="Arial"/>
          <w:sz w:val="21"/>
          <w:szCs w:val="21"/>
        </w:rPr>
        <w:t>平方米）</w:t>
      </w:r>
      <w:r w:rsidR="009424F9">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424F9" w:rsidRPr="008942CE" w14:paraId="7050E3F5"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02F4E03E"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074B56E3"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9424F9" w:rsidRPr="008942CE" w14:paraId="62A81BC2"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6A462641"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20366AB3"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31.41</w:t>
            </w:r>
          </w:p>
        </w:tc>
      </w:tr>
      <w:tr w:rsidR="009424F9" w:rsidRPr="008942CE" w14:paraId="6809B23B"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663DCD4C"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6BF9C50F"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一居室</w:t>
            </w:r>
          </w:p>
        </w:tc>
      </w:tr>
      <w:tr w:rsidR="009424F9" w:rsidRPr="008942CE" w14:paraId="0A44FE6F"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57075CEC"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50849B41"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9424F9" w:rsidRPr="008942CE" w14:paraId="5E909CC0"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13E1986E"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50A17EF7"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9424F9" w:rsidRPr="008942CE" w14:paraId="2BFFFB27"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6CDA557A"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0F0E2076" w14:textId="199CCA7B"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r w:rsidR="0079475D" w:rsidRPr="0079475D">
              <w:rPr>
                <w:rFonts w:ascii="华文细黑" w:eastAsia="华文细黑" w:hAnsi="华文细黑" w:cs="Arial" w:hint="eastAsia"/>
                <w:sz w:val="18"/>
                <w:szCs w:val="18"/>
              </w:rPr>
              <w:t>（铝扣板顶棚、涂料墙面、木地板地面）</w:t>
            </w:r>
          </w:p>
        </w:tc>
      </w:tr>
    </w:tbl>
    <w:p w14:paraId="1652C80F" w14:textId="686FC25C" w:rsidR="009424F9" w:rsidRPr="008942CE" w:rsidRDefault="0082768A" w:rsidP="009424F9">
      <w:pPr>
        <w:overflowPunct w:val="0"/>
        <w:spacing w:beforeLines="100" w:before="240" w:line="480" w:lineRule="auto"/>
        <w:ind w:firstLineChars="200" w:firstLine="420"/>
        <w:jc w:val="center"/>
        <w:textAlignment w:val="auto"/>
        <w:rPr>
          <w:rFonts w:ascii="Arial" w:hAnsi="Arial" w:cs="Arial"/>
          <w:sz w:val="21"/>
          <w:szCs w:val="21"/>
        </w:rPr>
      </w:pPr>
      <w:r>
        <w:rPr>
          <w:rFonts w:ascii="Arial" w:hAnsi="Arial" w:cs="Arial" w:hint="eastAsia"/>
          <w:sz w:val="21"/>
          <w:szCs w:val="21"/>
        </w:rPr>
        <w:t>标准房</w:t>
      </w:r>
      <w:r w:rsidR="009424F9">
        <w:rPr>
          <w:rFonts w:ascii="Arial" w:hAnsi="Arial" w:cs="Arial"/>
          <w:sz w:val="21"/>
          <w:szCs w:val="21"/>
        </w:rPr>
        <w:t>3</w:t>
      </w:r>
      <w:r w:rsidR="009424F9" w:rsidRPr="008942CE">
        <w:rPr>
          <w:rFonts w:ascii="Arial" w:hAnsi="Arial" w:cs="Arial"/>
          <w:sz w:val="21"/>
          <w:szCs w:val="21"/>
        </w:rPr>
        <w:t>（</w:t>
      </w:r>
      <w:r w:rsidR="009424F9" w:rsidRPr="008942CE">
        <w:rPr>
          <w:rFonts w:ascii="Arial" w:hAnsi="Arial" w:cs="Arial" w:hint="eastAsia"/>
          <w:sz w:val="21"/>
          <w:szCs w:val="21"/>
        </w:rPr>
        <w:t>套间公寓（</w:t>
      </w:r>
      <w:r w:rsidR="009424F9" w:rsidRPr="008942CE">
        <w:rPr>
          <w:rFonts w:ascii="Arial" w:hAnsi="Arial" w:cs="Arial"/>
          <w:sz w:val="21"/>
          <w:szCs w:val="21"/>
        </w:rPr>
        <w:t>62.1-62.82</w:t>
      </w:r>
      <w:r w:rsidR="009424F9" w:rsidRPr="008942CE">
        <w:rPr>
          <w:rFonts w:ascii="Arial" w:hAnsi="Arial" w:cs="Arial"/>
          <w:sz w:val="21"/>
          <w:szCs w:val="21"/>
        </w:rPr>
        <w:t>平方米）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9"/>
        <w:gridCol w:w="4750"/>
      </w:tblGrid>
      <w:tr w:rsidR="009424F9" w:rsidRPr="008942CE" w14:paraId="47F6DD1E"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00D1A678"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1597" w:type="dxa"/>
            <w:tcBorders>
              <w:top w:val="single" w:sz="4" w:space="0" w:color="000000"/>
              <w:left w:val="single" w:sz="4" w:space="0" w:color="auto"/>
              <w:bottom w:val="single" w:sz="4" w:space="0" w:color="000000"/>
              <w:right w:val="single" w:sz="4" w:space="0" w:color="auto"/>
            </w:tcBorders>
          </w:tcPr>
          <w:p w14:paraId="05EBF3DB"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9424F9" w:rsidRPr="008942CE" w14:paraId="2D1DAB91"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648DB4F3"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1597" w:type="dxa"/>
            <w:tcBorders>
              <w:top w:val="single" w:sz="4" w:space="0" w:color="000000"/>
              <w:left w:val="single" w:sz="4" w:space="0" w:color="auto"/>
              <w:bottom w:val="single" w:sz="4" w:space="0" w:color="000000"/>
              <w:right w:val="single" w:sz="4" w:space="0" w:color="auto"/>
            </w:tcBorders>
          </w:tcPr>
          <w:p w14:paraId="2B63C231"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62.82</w:t>
            </w:r>
          </w:p>
        </w:tc>
      </w:tr>
      <w:tr w:rsidR="009424F9" w:rsidRPr="008942CE" w14:paraId="0AB9659B"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664BA461"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1597" w:type="dxa"/>
            <w:tcBorders>
              <w:top w:val="single" w:sz="4" w:space="0" w:color="000000"/>
              <w:left w:val="single" w:sz="4" w:space="0" w:color="auto"/>
              <w:bottom w:val="single" w:sz="4" w:space="0" w:color="000000"/>
              <w:right w:val="single" w:sz="4" w:space="0" w:color="auto"/>
            </w:tcBorders>
          </w:tcPr>
          <w:p w14:paraId="7EEDFABF"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一居室</w:t>
            </w:r>
          </w:p>
        </w:tc>
      </w:tr>
      <w:tr w:rsidR="009424F9" w:rsidRPr="008942CE" w14:paraId="7E93B4FE"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057B944C"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1597" w:type="dxa"/>
            <w:tcBorders>
              <w:top w:val="single" w:sz="4" w:space="0" w:color="000000"/>
              <w:left w:val="single" w:sz="4" w:space="0" w:color="auto"/>
              <w:bottom w:val="single" w:sz="4" w:space="0" w:color="000000"/>
              <w:right w:val="single" w:sz="4" w:space="0" w:color="auto"/>
            </w:tcBorders>
          </w:tcPr>
          <w:p w14:paraId="70F4E8CB"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9424F9" w:rsidRPr="008942CE" w14:paraId="056443F3"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03938138"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1597" w:type="dxa"/>
            <w:tcBorders>
              <w:top w:val="single" w:sz="4" w:space="0" w:color="000000"/>
              <w:left w:val="single" w:sz="4" w:space="0" w:color="auto"/>
              <w:bottom w:val="single" w:sz="4" w:space="0" w:color="000000"/>
              <w:right w:val="single" w:sz="4" w:space="0" w:color="auto"/>
            </w:tcBorders>
          </w:tcPr>
          <w:p w14:paraId="4CD0E815"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9424F9" w:rsidRPr="008942CE" w14:paraId="35DDA791"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728F7E57"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1597" w:type="dxa"/>
            <w:tcBorders>
              <w:top w:val="single" w:sz="4" w:space="0" w:color="000000"/>
              <w:left w:val="single" w:sz="4" w:space="0" w:color="auto"/>
              <w:bottom w:val="single" w:sz="4" w:space="0" w:color="000000"/>
              <w:right w:val="single" w:sz="4" w:space="0" w:color="auto"/>
            </w:tcBorders>
          </w:tcPr>
          <w:p w14:paraId="05EED13C" w14:textId="2F10928C"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r w:rsidR="0079475D" w:rsidRPr="0079475D">
              <w:rPr>
                <w:rFonts w:ascii="华文细黑" w:eastAsia="华文细黑" w:hAnsi="华文细黑" w:cs="Arial" w:hint="eastAsia"/>
                <w:sz w:val="18"/>
                <w:szCs w:val="18"/>
              </w:rPr>
              <w:t>（铝扣板顶棚、涂料墙面、木地板地面）</w:t>
            </w:r>
          </w:p>
        </w:tc>
      </w:tr>
    </w:tbl>
    <w:p w14:paraId="13722511" w14:textId="77777777" w:rsidR="008942CE" w:rsidRPr="008942CE" w:rsidRDefault="008942CE" w:rsidP="008942CE">
      <w:pPr>
        <w:pStyle w:val="12"/>
        <w:wordWrap w:val="0"/>
        <w:overflowPunct w:val="0"/>
        <w:autoSpaceDE w:val="0"/>
        <w:autoSpaceDN w:val="0"/>
        <w:spacing w:beforeLines="50" w:before="120" w:line="480" w:lineRule="auto"/>
        <w:ind w:firstLineChars="200" w:firstLine="420"/>
        <w:jc w:val="both"/>
        <w:textAlignment w:val="auto"/>
        <w:rPr>
          <w:rFonts w:ascii="Arial" w:hAnsi="Arial" w:cs="Arial"/>
          <w:sz w:val="21"/>
          <w:szCs w:val="21"/>
        </w:rPr>
      </w:pPr>
      <w:r w:rsidRPr="008942CE">
        <w:rPr>
          <w:rFonts w:ascii="Arial" w:hAnsi="Arial" w:cs="Arial"/>
          <w:sz w:val="21"/>
          <w:szCs w:val="21"/>
        </w:rPr>
        <w:t>2.</w:t>
      </w:r>
      <w:r w:rsidRPr="008942CE">
        <w:rPr>
          <w:rFonts w:ascii="Arial" w:hAnsi="Arial" w:cs="Arial"/>
          <w:sz w:val="21"/>
          <w:szCs w:val="21"/>
        </w:rPr>
        <w:t>在估价对象周边区域选取适当数量</w:t>
      </w:r>
      <w:r w:rsidRPr="008942CE">
        <w:rPr>
          <w:rFonts w:ascii="Arial" w:hAnsi="Arial" w:cs="Arial" w:hint="eastAsia"/>
          <w:sz w:val="21"/>
          <w:szCs w:val="21"/>
        </w:rPr>
        <w:t>公寓项目</w:t>
      </w:r>
      <w:r w:rsidRPr="008942CE">
        <w:rPr>
          <w:rFonts w:ascii="Arial" w:hAnsi="Arial" w:cs="Arial"/>
          <w:sz w:val="21"/>
          <w:szCs w:val="21"/>
        </w:rPr>
        <w:t>，结合估价机构市场调查，选取可比小区。</w:t>
      </w:r>
    </w:p>
    <w:p w14:paraId="1D04CA48" w14:textId="1D2B75DE" w:rsidR="009424F9" w:rsidRPr="008942CE" w:rsidRDefault="009424F9" w:rsidP="009424F9">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8942CE">
        <w:rPr>
          <w:rFonts w:ascii="Arial" w:hAnsi="Arial" w:cs="Arial"/>
          <w:sz w:val="21"/>
          <w:szCs w:val="21"/>
        </w:rPr>
        <w:t>3.</w:t>
      </w:r>
      <w:r w:rsidRPr="008942CE">
        <w:rPr>
          <w:rFonts w:ascii="Arial" w:hAnsi="Arial" w:cs="Arial"/>
          <w:sz w:val="21"/>
          <w:szCs w:val="21"/>
        </w:rPr>
        <w:t>将所选可比小区分别与评估对象</w:t>
      </w:r>
      <w:r w:rsidR="0082768A">
        <w:rPr>
          <w:rFonts w:ascii="Arial" w:hAnsi="Arial" w:cs="Arial" w:hint="eastAsia"/>
          <w:sz w:val="21"/>
          <w:szCs w:val="21"/>
        </w:rPr>
        <w:t>标准房</w:t>
      </w:r>
      <w:r w:rsidRPr="008942CE">
        <w:rPr>
          <w:rFonts w:ascii="Arial" w:hAnsi="Arial" w:cs="Arial" w:hint="eastAsia"/>
          <w:sz w:val="21"/>
          <w:szCs w:val="21"/>
        </w:rPr>
        <w:t>1</w:t>
      </w:r>
      <w:r w:rsidRPr="008942CE">
        <w:rPr>
          <w:rFonts w:ascii="Arial" w:hAnsi="Arial" w:cs="Arial" w:hint="eastAsia"/>
          <w:sz w:val="21"/>
          <w:szCs w:val="21"/>
        </w:rPr>
        <w:t>（青年公寓（</w:t>
      </w:r>
      <w:r w:rsidRPr="008942CE">
        <w:rPr>
          <w:rFonts w:ascii="Arial" w:hAnsi="Arial" w:cs="Arial"/>
          <w:sz w:val="21"/>
          <w:szCs w:val="21"/>
        </w:rPr>
        <w:t>27.01-31.41</w:t>
      </w:r>
      <w:r w:rsidRPr="008942CE">
        <w:rPr>
          <w:rFonts w:ascii="Arial" w:hAnsi="Arial" w:cs="Arial"/>
          <w:sz w:val="21"/>
          <w:szCs w:val="21"/>
        </w:rPr>
        <w:t>平方米）</w:t>
      </w:r>
      <w:r>
        <w:rPr>
          <w:rFonts w:ascii="Arial" w:hAnsi="Arial" w:cs="Arial"/>
          <w:sz w:val="21"/>
          <w:szCs w:val="21"/>
        </w:rPr>
        <w:t>）</w:t>
      </w:r>
      <w:r w:rsidRPr="008942CE">
        <w:rPr>
          <w:rFonts w:ascii="Arial" w:hAnsi="Arial" w:cs="Arial"/>
          <w:sz w:val="21"/>
          <w:szCs w:val="21"/>
        </w:rPr>
        <w:t>、</w:t>
      </w:r>
      <w:r w:rsidR="0082768A">
        <w:rPr>
          <w:rFonts w:ascii="Arial" w:hAnsi="Arial" w:cs="Arial" w:hint="eastAsia"/>
          <w:sz w:val="21"/>
          <w:szCs w:val="21"/>
        </w:rPr>
        <w:t>标准房</w:t>
      </w:r>
      <w:r>
        <w:rPr>
          <w:rFonts w:ascii="Arial" w:hAnsi="Arial" w:cs="Arial"/>
          <w:sz w:val="21"/>
          <w:szCs w:val="21"/>
        </w:rPr>
        <w:t>2</w:t>
      </w:r>
      <w:r>
        <w:rPr>
          <w:rFonts w:ascii="Arial" w:hAnsi="Arial" w:cs="Arial"/>
          <w:sz w:val="21"/>
          <w:szCs w:val="21"/>
        </w:rPr>
        <w:t>（</w:t>
      </w:r>
      <w:r w:rsidRPr="00C875D7">
        <w:rPr>
          <w:rFonts w:ascii="Arial" w:hAnsi="Arial" w:cs="Arial" w:hint="eastAsia"/>
          <w:sz w:val="21"/>
          <w:szCs w:val="21"/>
        </w:rPr>
        <w:t>青年公寓</w:t>
      </w:r>
      <w:r>
        <w:rPr>
          <w:rFonts w:ascii="Arial" w:hAnsi="Arial" w:cs="Arial" w:hint="eastAsia"/>
          <w:sz w:val="21"/>
          <w:szCs w:val="21"/>
        </w:rPr>
        <w:t>（</w:t>
      </w:r>
      <w:r w:rsidRPr="002C2140">
        <w:rPr>
          <w:rFonts w:ascii="Arial" w:hAnsi="Arial" w:cs="Arial"/>
          <w:sz w:val="21"/>
          <w:szCs w:val="21"/>
        </w:rPr>
        <w:t>30.69-31.41</w:t>
      </w:r>
      <w:r>
        <w:rPr>
          <w:rFonts w:ascii="Arial" w:hAnsi="Arial" w:cs="Arial"/>
          <w:sz w:val="21"/>
          <w:szCs w:val="21"/>
        </w:rPr>
        <w:t>平方米））、</w:t>
      </w:r>
      <w:r w:rsidR="0082768A">
        <w:rPr>
          <w:rFonts w:ascii="Arial" w:hAnsi="Arial" w:cs="Arial" w:hint="eastAsia"/>
          <w:sz w:val="21"/>
          <w:szCs w:val="21"/>
        </w:rPr>
        <w:t>标准房</w:t>
      </w:r>
      <w:r>
        <w:rPr>
          <w:rFonts w:ascii="Arial" w:hAnsi="Arial" w:cs="Arial"/>
          <w:sz w:val="21"/>
          <w:szCs w:val="21"/>
        </w:rPr>
        <w:t>3</w:t>
      </w:r>
      <w:r w:rsidRPr="008942CE">
        <w:rPr>
          <w:rFonts w:ascii="Arial" w:hAnsi="Arial" w:cs="Arial"/>
          <w:sz w:val="21"/>
          <w:szCs w:val="21"/>
        </w:rPr>
        <w:t>（</w:t>
      </w:r>
      <w:r w:rsidRPr="008942CE">
        <w:rPr>
          <w:rFonts w:ascii="Arial" w:hAnsi="Arial" w:cs="Arial" w:hint="eastAsia"/>
          <w:sz w:val="21"/>
          <w:szCs w:val="21"/>
        </w:rPr>
        <w:t>套间公寓（</w:t>
      </w:r>
      <w:r w:rsidRPr="008942CE">
        <w:rPr>
          <w:rFonts w:ascii="Arial" w:hAnsi="Arial" w:cs="Arial"/>
          <w:sz w:val="21"/>
          <w:szCs w:val="21"/>
        </w:rPr>
        <w:t>62.1-62.82</w:t>
      </w:r>
      <w:r w:rsidRPr="008942CE">
        <w:rPr>
          <w:rFonts w:ascii="Arial" w:hAnsi="Arial" w:cs="Arial"/>
          <w:sz w:val="21"/>
          <w:szCs w:val="21"/>
        </w:rPr>
        <w:t>平方米）进行比较，进行区位状况调整和实物状况调整，计算各可比实例比准租金，得到</w:t>
      </w:r>
      <w:r w:rsidRPr="008942CE">
        <w:rPr>
          <w:rFonts w:ascii="Arial" w:hAnsi="Arial" w:cs="Arial" w:hint="eastAsia"/>
          <w:sz w:val="21"/>
          <w:szCs w:val="21"/>
        </w:rPr>
        <w:t>估价对象</w:t>
      </w:r>
      <w:r w:rsidR="0082768A">
        <w:rPr>
          <w:rFonts w:ascii="Arial" w:hAnsi="Arial" w:cs="Arial" w:hint="eastAsia"/>
          <w:sz w:val="21"/>
          <w:szCs w:val="21"/>
        </w:rPr>
        <w:t>标准房</w:t>
      </w:r>
      <w:r w:rsidRPr="008942CE">
        <w:rPr>
          <w:rFonts w:ascii="Arial" w:hAnsi="Arial" w:cs="Arial"/>
          <w:sz w:val="21"/>
          <w:szCs w:val="21"/>
        </w:rPr>
        <w:t>租金水平。</w:t>
      </w:r>
    </w:p>
    <w:p w14:paraId="5BD0DC1C" w14:textId="162885E2" w:rsidR="000678A5" w:rsidRPr="009424F9" w:rsidRDefault="009424F9" w:rsidP="009424F9">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8942CE">
        <w:rPr>
          <w:rFonts w:ascii="Arial" w:hAnsi="Arial" w:cs="Arial" w:hint="eastAsia"/>
          <w:sz w:val="21"/>
          <w:szCs w:val="21"/>
        </w:rPr>
        <w:t>4.</w:t>
      </w:r>
      <w:r w:rsidRPr="008942CE">
        <w:rPr>
          <w:rFonts w:ascii="Arial" w:hAnsi="Arial" w:cs="Arial" w:hint="eastAsia"/>
          <w:sz w:val="21"/>
          <w:szCs w:val="21"/>
        </w:rPr>
        <w:t>对估价对象</w:t>
      </w:r>
      <w:r w:rsidR="0082768A">
        <w:rPr>
          <w:rFonts w:ascii="Arial" w:hAnsi="Arial" w:cs="Arial" w:hint="eastAsia"/>
          <w:sz w:val="21"/>
          <w:szCs w:val="21"/>
        </w:rPr>
        <w:t>标准房</w:t>
      </w:r>
      <w:r>
        <w:rPr>
          <w:rFonts w:ascii="Arial" w:hAnsi="Arial" w:cs="Arial"/>
          <w:sz w:val="21"/>
          <w:szCs w:val="21"/>
        </w:rPr>
        <w:t>2</w:t>
      </w:r>
      <w:r>
        <w:rPr>
          <w:rFonts w:ascii="Arial" w:hAnsi="Arial" w:cs="Arial"/>
          <w:sz w:val="21"/>
          <w:szCs w:val="21"/>
        </w:rPr>
        <w:t>（</w:t>
      </w:r>
      <w:r w:rsidRPr="00C875D7">
        <w:rPr>
          <w:rFonts w:ascii="Arial" w:hAnsi="Arial" w:cs="Arial" w:hint="eastAsia"/>
          <w:sz w:val="21"/>
          <w:szCs w:val="21"/>
        </w:rPr>
        <w:t>青年公寓</w:t>
      </w:r>
      <w:r>
        <w:rPr>
          <w:rFonts w:ascii="Arial" w:hAnsi="Arial" w:cs="Arial" w:hint="eastAsia"/>
          <w:sz w:val="21"/>
          <w:szCs w:val="21"/>
        </w:rPr>
        <w:t>（</w:t>
      </w:r>
      <w:r w:rsidRPr="002C2140">
        <w:rPr>
          <w:rFonts w:ascii="Arial" w:hAnsi="Arial" w:cs="Arial"/>
          <w:sz w:val="21"/>
          <w:szCs w:val="21"/>
        </w:rPr>
        <w:t>30.69-31.41</w:t>
      </w:r>
      <w:r>
        <w:rPr>
          <w:rFonts w:ascii="Arial" w:hAnsi="Arial" w:cs="Arial"/>
          <w:sz w:val="21"/>
          <w:szCs w:val="21"/>
        </w:rPr>
        <w:t>平方米））</w:t>
      </w:r>
      <w:r w:rsidRPr="008942CE">
        <w:rPr>
          <w:rFonts w:ascii="Arial" w:hAnsi="Arial" w:cs="Arial" w:hint="eastAsia"/>
          <w:sz w:val="21"/>
          <w:szCs w:val="21"/>
        </w:rPr>
        <w:t>进行</w:t>
      </w:r>
      <w:r w:rsidR="00E92BEE">
        <w:rPr>
          <w:rFonts w:ascii="Arial" w:hAnsi="Arial" w:cs="Arial" w:hint="eastAsia"/>
          <w:sz w:val="21"/>
          <w:szCs w:val="21"/>
        </w:rPr>
        <w:t>配备</w:t>
      </w:r>
      <w:r>
        <w:rPr>
          <w:rFonts w:ascii="Arial" w:hAnsi="Arial" w:cs="Arial" w:hint="eastAsia"/>
          <w:sz w:val="21"/>
          <w:szCs w:val="21"/>
        </w:rPr>
        <w:t>家具家电</w:t>
      </w:r>
      <w:r w:rsidR="00E92BEE">
        <w:rPr>
          <w:rFonts w:ascii="Arial" w:hAnsi="Arial" w:cs="Arial" w:hint="eastAsia"/>
          <w:sz w:val="21"/>
          <w:szCs w:val="21"/>
        </w:rPr>
        <w:t>条件等因素</w:t>
      </w:r>
      <w:r w:rsidRPr="008942CE">
        <w:rPr>
          <w:rFonts w:ascii="Arial" w:hAnsi="Arial" w:cs="Arial" w:hint="eastAsia"/>
          <w:sz w:val="21"/>
          <w:szCs w:val="21"/>
        </w:rPr>
        <w:t>修正，得到估价对象其他户型蓝领公寓（</w:t>
      </w:r>
      <w:r w:rsidRPr="008942CE">
        <w:rPr>
          <w:rFonts w:ascii="Arial" w:hAnsi="Arial" w:cs="Arial"/>
          <w:sz w:val="21"/>
          <w:szCs w:val="21"/>
        </w:rPr>
        <w:t>30.9-31.63</w:t>
      </w:r>
      <w:r w:rsidRPr="008942CE">
        <w:rPr>
          <w:rFonts w:ascii="Arial" w:hAnsi="Arial" w:cs="Arial"/>
          <w:sz w:val="21"/>
          <w:szCs w:val="21"/>
        </w:rPr>
        <w:t>平方米）</w:t>
      </w:r>
      <w:r w:rsidRPr="008942CE">
        <w:rPr>
          <w:rFonts w:ascii="Arial" w:hAnsi="Arial" w:cs="Arial" w:hint="eastAsia"/>
          <w:sz w:val="21"/>
          <w:szCs w:val="21"/>
        </w:rPr>
        <w:t>的租金水平。</w:t>
      </w:r>
    </w:p>
    <w:p w14:paraId="76990199" w14:textId="77777777" w:rsidR="00802761" w:rsidRPr="00911BE0" w:rsidRDefault="00802761">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6DF4C35"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00AF75E8">
        <w:rPr>
          <w:rFonts w:ascii="Arial" w:hAnsi="Arial" w:cs="Arial" w:hint="eastAsia"/>
          <w:sz w:val="21"/>
          <w:szCs w:val="21"/>
        </w:rPr>
        <w:t>市场租赁住房租金</w:t>
      </w:r>
      <w:r w:rsidRPr="00911BE0">
        <w:rPr>
          <w:rFonts w:ascii="Arial" w:hAnsi="Arial" w:cs="Arial" w:hint="eastAsia"/>
          <w:sz w:val="21"/>
          <w:szCs w:val="21"/>
        </w:rPr>
        <w:t>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00AF75E8">
        <w:rPr>
          <w:rFonts w:ascii="Arial" w:hAnsi="Arial" w:cs="Arial" w:hint="eastAsia"/>
          <w:sz w:val="21"/>
          <w:szCs w:val="21"/>
        </w:rPr>
        <w:t>市场租赁住房租金</w:t>
      </w:r>
      <w:r w:rsidRPr="00911BE0">
        <w:rPr>
          <w:rFonts w:ascii="Arial" w:hAnsi="Arial" w:cs="Arial" w:hint="eastAsia"/>
          <w:sz w:val="21"/>
          <w:szCs w:val="21"/>
        </w:rPr>
        <w:t>水平</w:t>
      </w:r>
      <w:r w:rsidRPr="00911BE0">
        <w:rPr>
          <w:rFonts w:ascii="Arial" w:hAnsi="Arial" w:cs="Arial"/>
          <w:sz w:val="21"/>
          <w:szCs w:val="21"/>
        </w:rPr>
        <w:t>的方法。本次估价采用比较法思路评估租金价格水平。</w:t>
      </w:r>
    </w:p>
    <w:p w14:paraId="1F7B7063"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5D93455A"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75D88128"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DDFD837"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ascii="Arial" w:hAnsi="Arial" w:cs="Arial"/>
          <w:sz w:val="21"/>
          <w:szCs w:val="21"/>
        </w:rPr>
      </w:pPr>
      <w:bookmarkStart w:id="68" w:name="_Hlk155267600"/>
      <w:r w:rsidRPr="00911BE0">
        <w:rPr>
          <w:rFonts w:hAnsi="宋体" w:cs="Arial" w:hint="eastAsia"/>
          <w:sz w:val="21"/>
          <w:szCs w:val="21"/>
        </w:rPr>
        <w:t>（1）估价对象适用比较法，且已优先采用比较法进行评估，故不再采用成本法进行测算。</w:t>
      </w:r>
    </w:p>
    <w:p w14:paraId="5F76730C"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5E286E9F" w14:textId="77777777" w:rsidR="006A22D6"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w:t>
      </w:r>
      <w:r w:rsidR="00AF75E8">
        <w:rPr>
          <w:rFonts w:hAnsi="宋体" w:cs="Arial"/>
          <w:sz w:val="21"/>
          <w:szCs w:val="21"/>
        </w:rPr>
        <w:t>市场租赁住房租金</w:t>
      </w:r>
      <w:r w:rsidRPr="00911BE0">
        <w:rPr>
          <w:rFonts w:hAnsi="宋体" w:cs="Arial"/>
          <w:sz w:val="21"/>
          <w:szCs w:val="21"/>
        </w:rPr>
        <w:t>水平，故未采用收益法</w:t>
      </w:r>
      <w:bookmarkEnd w:id="68"/>
      <w:r w:rsidR="006A22D6" w:rsidRPr="00911BE0">
        <w:rPr>
          <w:rFonts w:hAnsi="宋体" w:cs="Arial" w:hint="eastAsia"/>
          <w:sz w:val="21"/>
          <w:szCs w:val="21"/>
        </w:rPr>
        <w:t>。</w:t>
      </w:r>
    </w:p>
    <w:p w14:paraId="5028ACBE" w14:textId="77777777" w:rsidR="00802761" w:rsidRPr="00911BE0" w:rsidRDefault="00802761" w:rsidP="006A22D6">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4377CCD7"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65FA2972"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sz w:val="21"/>
          <w:szCs w:val="21"/>
        </w:rPr>
        <w:t>待估房地产租赁价格＝可比实例房地产租赁价格</w:t>
      </w:r>
      <w:r w:rsidRPr="00911BE0">
        <w:rPr>
          <w:rFonts w:ascii="Arial" w:hAnsi="Arial" w:cs="Arial"/>
          <w:sz w:val="21"/>
          <w:szCs w:val="21"/>
        </w:rPr>
        <w:t>×</w:t>
      </w:r>
      <w:r w:rsidRPr="00911BE0">
        <w:rPr>
          <w:rFonts w:ascii="Arial" w:hAnsi="Arial" w:cs="Arial"/>
          <w:sz w:val="21"/>
          <w:szCs w:val="21"/>
        </w:rPr>
        <w:t>（待估房地产交易情况指数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（待估房地产交易日期房地产价租赁格指数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（待估房地产</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（待估房地产区域状况条件指数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（待估房地产实物状况条件指数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4914F658"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443B7871"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选择可比案例</w:t>
      </w:r>
    </w:p>
    <w:p w14:paraId="38886529"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选择比较案例时，应符合以下要求（与待估房地产比较）</w:t>
      </w:r>
    </w:p>
    <w:p w14:paraId="639DB520"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343A87A9"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44731B9C"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0EF718E0"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3881FDC0"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5</w:t>
      </w:r>
      <w:r w:rsidRPr="00911BE0">
        <w:rPr>
          <w:rFonts w:ascii="Arial" w:hAnsi="Arial" w:hint="eastAsia"/>
          <w:sz w:val="21"/>
          <w:szCs w:val="21"/>
        </w:rPr>
        <w:t>）统一价格基础</w:t>
      </w:r>
    </w:p>
    <w:p w14:paraId="6DF08750"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3F83FCBA" w14:textId="77777777" w:rsidR="00802761" w:rsidRPr="000A343A" w:rsidRDefault="00802761" w:rsidP="000A343A">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45833E5E" w14:textId="77777777" w:rsidR="00802761" w:rsidRPr="00911BE0" w:rsidRDefault="008942CE"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9" w:name="_Toc525655440"/>
      <w:bookmarkStart w:id="70" w:name="_Toc155267107"/>
      <w:r>
        <w:rPr>
          <w:rFonts w:eastAsia="宋体"/>
          <w:kern w:val="2"/>
          <w:sz w:val="21"/>
          <w:szCs w:val="21"/>
        </w:rPr>
        <w:br w:type="page"/>
      </w:r>
      <w:r w:rsidR="00802761" w:rsidRPr="00911BE0">
        <w:rPr>
          <w:rFonts w:eastAsia="宋体"/>
          <w:kern w:val="2"/>
          <w:sz w:val="21"/>
          <w:szCs w:val="21"/>
        </w:rPr>
        <w:t>五、估价测算过程</w:t>
      </w:r>
      <w:bookmarkEnd w:id="69"/>
      <w:bookmarkEnd w:id="70"/>
      <w:r w:rsidR="00802761" w:rsidRPr="00911BE0">
        <w:rPr>
          <w:rFonts w:eastAsia="宋体" w:hint="eastAsia"/>
          <w:kern w:val="2"/>
          <w:sz w:val="21"/>
          <w:szCs w:val="21"/>
        </w:rPr>
        <w:t xml:space="preserve">  </w:t>
      </w:r>
    </w:p>
    <w:p w14:paraId="56FC6AF9" w14:textId="7377ACB0" w:rsidR="00802761" w:rsidRPr="00911BE0" w:rsidRDefault="00802761" w:rsidP="00345551">
      <w:pPr>
        <w:pStyle w:val="12"/>
        <w:autoSpaceDE w:val="0"/>
        <w:autoSpaceDN w:val="0"/>
        <w:spacing w:line="480" w:lineRule="auto"/>
        <w:ind w:right="140" w:firstLineChars="200" w:firstLine="422"/>
        <w:jc w:val="both"/>
        <w:textAlignment w:val="bottom"/>
        <w:rPr>
          <w:rFonts w:ascii="Arial" w:hAnsi="Arial" w:cs="Arial"/>
          <w:b/>
          <w:sz w:val="21"/>
          <w:szCs w:val="21"/>
        </w:rPr>
      </w:pPr>
      <w:r w:rsidRPr="00911BE0">
        <w:rPr>
          <w:rFonts w:ascii="Arial" w:hAnsi="Arial" w:cs="Arial" w:hint="eastAsia"/>
          <w:b/>
          <w:sz w:val="21"/>
          <w:szCs w:val="21"/>
        </w:rPr>
        <w:t>（一）</w:t>
      </w:r>
      <w:r w:rsidR="0082768A">
        <w:rPr>
          <w:rFonts w:ascii="Arial" w:hAnsi="Arial" w:cs="Arial" w:hint="eastAsia"/>
          <w:b/>
          <w:sz w:val="21"/>
          <w:szCs w:val="21"/>
        </w:rPr>
        <w:t>标准房</w:t>
      </w:r>
      <w:r w:rsidRPr="00911BE0">
        <w:rPr>
          <w:rFonts w:ascii="Arial" w:hAnsi="Arial" w:cs="Arial" w:hint="eastAsia"/>
          <w:b/>
          <w:sz w:val="21"/>
          <w:szCs w:val="21"/>
        </w:rPr>
        <w:t>选取</w:t>
      </w:r>
    </w:p>
    <w:p w14:paraId="2CA0AF98" w14:textId="2689AEBA" w:rsidR="008942CE" w:rsidRPr="00911BE0" w:rsidRDefault="008942CE" w:rsidP="008942C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1.</w:t>
      </w:r>
      <w:r w:rsidR="009424F9" w:rsidRPr="00911BE0">
        <w:rPr>
          <w:rFonts w:ascii="Arial" w:hAnsi="Arial" w:cs="Arial"/>
          <w:sz w:val="21"/>
          <w:szCs w:val="21"/>
        </w:rPr>
        <w:t>首先</w:t>
      </w:r>
      <w:r w:rsidR="009424F9" w:rsidRPr="00911BE0">
        <w:rPr>
          <w:rFonts w:ascii="Arial" w:hAnsi="Arial" w:cs="Arial" w:hint="eastAsia"/>
          <w:sz w:val="21"/>
          <w:szCs w:val="21"/>
        </w:rPr>
        <w:t>确认</w:t>
      </w:r>
      <w:r w:rsidR="009424F9" w:rsidRPr="00911BE0">
        <w:rPr>
          <w:rFonts w:ascii="Arial" w:hAnsi="Arial" w:cs="Arial"/>
          <w:sz w:val="21"/>
          <w:szCs w:val="21"/>
        </w:rPr>
        <w:t>估价对象</w:t>
      </w:r>
      <w:r w:rsidR="009424F9">
        <w:rPr>
          <w:rFonts w:ascii="Arial" w:hAnsi="Arial" w:cs="Arial" w:hint="eastAsia"/>
          <w:sz w:val="21"/>
          <w:szCs w:val="21"/>
        </w:rPr>
        <w:t>一居室</w:t>
      </w:r>
      <w:r w:rsidR="009424F9" w:rsidRPr="00C875D7">
        <w:rPr>
          <w:rFonts w:ascii="Arial" w:hAnsi="Arial" w:cs="Arial" w:hint="eastAsia"/>
          <w:sz w:val="21"/>
          <w:szCs w:val="21"/>
        </w:rPr>
        <w:t>青年公寓</w:t>
      </w:r>
      <w:r w:rsidR="009424F9">
        <w:rPr>
          <w:rFonts w:ascii="Arial" w:hAnsi="Arial" w:cs="Arial" w:hint="eastAsia"/>
          <w:sz w:val="21"/>
          <w:szCs w:val="21"/>
        </w:rPr>
        <w:t>（</w:t>
      </w:r>
      <w:r w:rsidR="009424F9" w:rsidRPr="00C875D7">
        <w:rPr>
          <w:rFonts w:ascii="Arial" w:hAnsi="Arial" w:cs="Arial"/>
          <w:sz w:val="21"/>
          <w:szCs w:val="21"/>
        </w:rPr>
        <w:t>27.01-31.41</w:t>
      </w:r>
      <w:r w:rsidR="009424F9">
        <w:rPr>
          <w:rFonts w:ascii="Arial" w:hAnsi="Arial" w:cs="Arial"/>
          <w:sz w:val="21"/>
          <w:szCs w:val="21"/>
        </w:rPr>
        <w:t>平方米）、</w:t>
      </w:r>
      <w:r w:rsidR="009424F9">
        <w:rPr>
          <w:rFonts w:ascii="Arial" w:hAnsi="Arial" w:cs="Arial" w:hint="eastAsia"/>
          <w:sz w:val="21"/>
          <w:szCs w:val="21"/>
        </w:rPr>
        <w:t>一居室</w:t>
      </w:r>
      <w:r w:rsidR="009424F9" w:rsidRPr="00C875D7">
        <w:rPr>
          <w:rFonts w:ascii="Arial" w:hAnsi="Arial" w:cs="Arial" w:hint="eastAsia"/>
          <w:sz w:val="21"/>
          <w:szCs w:val="21"/>
        </w:rPr>
        <w:t>青年公寓</w:t>
      </w:r>
      <w:r w:rsidR="009424F9">
        <w:rPr>
          <w:rFonts w:ascii="Arial" w:hAnsi="Arial" w:cs="Arial" w:hint="eastAsia"/>
          <w:sz w:val="21"/>
          <w:szCs w:val="21"/>
        </w:rPr>
        <w:t>（</w:t>
      </w:r>
      <w:r w:rsidR="009424F9" w:rsidRPr="002C2140">
        <w:rPr>
          <w:rFonts w:ascii="Arial" w:hAnsi="Arial" w:cs="Arial"/>
          <w:sz w:val="21"/>
          <w:szCs w:val="21"/>
        </w:rPr>
        <w:t>30.69-31.41</w:t>
      </w:r>
      <w:r w:rsidR="009424F9">
        <w:rPr>
          <w:rFonts w:ascii="Arial" w:hAnsi="Arial" w:cs="Arial"/>
          <w:sz w:val="21"/>
          <w:szCs w:val="21"/>
        </w:rPr>
        <w:t>平方米）</w:t>
      </w:r>
      <w:r w:rsidR="009424F9">
        <w:rPr>
          <w:rFonts w:ascii="Arial" w:hAnsi="Arial" w:cs="Arial" w:hint="eastAsia"/>
          <w:sz w:val="21"/>
          <w:szCs w:val="21"/>
        </w:rPr>
        <w:t>及一居室</w:t>
      </w:r>
      <w:r w:rsidR="009424F9" w:rsidRPr="00EE4895">
        <w:rPr>
          <w:rFonts w:ascii="Arial" w:hAnsi="Arial" w:cs="Arial" w:hint="eastAsia"/>
          <w:sz w:val="21"/>
          <w:szCs w:val="21"/>
        </w:rPr>
        <w:t>套间公寓</w:t>
      </w:r>
      <w:r w:rsidR="009424F9">
        <w:rPr>
          <w:rFonts w:ascii="Arial" w:hAnsi="Arial" w:cs="Arial" w:hint="eastAsia"/>
          <w:sz w:val="21"/>
          <w:szCs w:val="21"/>
        </w:rPr>
        <w:t>（</w:t>
      </w:r>
      <w:r w:rsidR="009424F9" w:rsidRPr="00EE4895">
        <w:rPr>
          <w:rFonts w:ascii="Arial" w:hAnsi="Arial" w:cs="Arial"/>
          <w:sz w:val="21"/>
          <w:szCs w:val="21"/>
        </w:rPr>
        <w:t>62.1-62.82</w:t>
      </w:r>
      <w:r w:rsidR="009424F9">
        <w:rPr>
          <w:rFonts w:ascii="Arial" w:hAnsi="Arial" w:cs="Arial"/>
          <w:sz w:val="21"/>
          <w:szCs w:val="21"/>
        </w:rPr>
        <w:t>平方米）</w:t>
      </w:r>
      <w:r w:rsidR="009424F9" w:rsidRPr="00911BE0">
        <w:rPr>
          <w:rFonts w:ascii="Arial" w:hAnsi="Arial" w:cs="Arial"/>
          <w:sz w:val="21"/>
          <w:szCs w:val="21"/>
        </w:rPr>
        <w:t>典型户型</w:t>
      </w:r>
      <w:r w:rsidR="009424F9">
        <w:rPr>
          <w:rFonts w:ascii="Arial" w:hAnsi="Arial" w:cs="Arial"/>
          <w:sz w:val="21"/>
          <w:szCs w:val="21"/>
        </w:rPr>
        <w:t>分别</w:t>
      </w:r>
      <w:r w:rsidR="009424F9">
        <w:rPr>
          <w:rFonts w:ascii="Arial" w:hAnsi="Arial" w:cs="Arial" w:hint="eastAsia"/>
          <w:sz w:val="21"/>
          <w:szCs w:val="21"/>
        </w:rPr>
        <w:t>作为</w:t>
      </w:r>
      <w:r w:rsidR="0082768A">
        <w:rPr>
          <w:rFonts w:ascii="Arial" w:hAnsi="Arial" w:cs="Arial" w:hint="eastAsia"/>
          <w:sz w:val="21"/>
          <w:szCs w:val="21"/>
        </w:rPr>
        <w:t>标准房</w:t>
      </w:r>
      <w:r w:rsidR="009424F9" w:rsidRPr="00911BE0">
        <w:rPr>
          <w:rFonts w:ascii="Arial" w:hAnsi="Arial" w:cs="Arial" w:hint="eastAsia"/>
          <w:sz w:val="21"/>
          <w:szCs w:val="21"/>
        </w:rPr>
        <w:t>。根据</w:t>
      </w:r>
      <w:r w:rsidR="009424F9">
        <w:rPr>
          <w:rFonts w:ascii="Arial" w:hAnsi="Arial" w:cs="Arial" w:hint="eastAsia"/>
          <w:sz w:val="21"/>
          <w:szCs w:val="21"/>
        </w:rPr>
        <w:t>《</w:t>
      </w:r>
      <w:r w:rsidR="009424F9" w:rsidRPr="00F15295">
        <w:rPr>
          <w:rFonts w:ascii="Arial" w:hAnsi="Arial" w:cs="Arial" w:hint="eastAsia"/>
          <w:sz w:val="21"/>
          <w:szCs w:val="21"/>
        </w:rPr>
        <w:t>亦嘉新青年小镇房源表</w:t>
      </w:r>
      <w:r w:rsidR="009424F9">
        <w:rPr>
          <w:rFonts w:ascii="Arial" w:hAnsi="Arial" w:cs="Arial" w:hint="eastAsia"/>
          <w:sz w:val="21"/>
          <w:szCs w:val="21"/>
        </w:rPr>
        <w:t>》</w:t>
      </w:r>
      <w:r w:rsidR="009424F9" w:rsidRPr="00911BE0">
        <w:rPr>
          <w:rFonts w:ascii="Arial" w:hAnsi="Arial" w:cs="Arial" w:hint="eastAsia"/>
          <w:sz w:val="21"/>
          <w:szCs w:val="21"/>
        </w:rPr>
        <w:t>，</w:t>
      </w:r>
      <w:r w:rsidRPr="00911BE0">
        <w:rPr>
          <w:rFonts w:ascii="Arial" w:hAnsi="Arial" w:cs="Arial" w:hint="eastAsia"/>
          <w:sz w:val="21"/>
          <w:szCs w:val="21"/>
        </w:rPr>
        <w:t>各类型房源如下：</w:t>
      </w:r>
    </w:p>
    <w:p w14:paraId="2B7D2B98" w14:textId="77777777" w:rsidR="008942CE" w:rsidRPr="000E5C1D" w:rsidRDefault="008942CE" w:rsidP="00E92BEE">
      <w:pPr>
        <w:overflowPunct w:val="0"/>
        <w:snapToGrid w:val="0"/>
        <w:spacing w:line="240" w:lineRule="auto"/>
        <w:ind w:leftChars="-50" w:left="-120" w:firstLineChars="200" w:firstLine="420"/>
        <w:jc w:val="center"/>
        <w:textAlignment w:val="auto"/>
        <w:rPr>
          <w:rFonts w:ascii="Arial" w:hAnsi="Arial" w:cs="Arial"/>
          <w:kern w:val="2"/>
          <w:sz w:val="21"/>
          <w:szCs w:val="21"/>
        </w:rPr>
      </w:pPr>
      <w:r w:rsidRPr="000E5C1D">
        <w:rPr>
          <w:rFonts w:ascii="Arial" w:hAnsi="Arial" w:cs="Arial"/>
          <w:kern w:val="2"/>
          <w:sz w:val="21"/>
          <w:szCs w:val="21"/>
        </w:rPr>
        <w:t>估价对象房屋明细表</w:t>
      </w:r>
    </w:p>
    <w:tbl>
      <w:tblPr>
        <w:tblW w:w="5000" w:type="pct"/>
        <w:tblLook w:val="04A0" w:firstRow="1" w:lastRow="0" w:firstColumn="1" w:lastColumn="0" w:noHBand="0" w:noVBand="1"/>
      </w:tblPr>
      <w:tblGrid>
        <w:gridCol w:w="1076"/>
        <w:gridCol w:w="1105"/>
        <w:gridCol w:w="2077"/>
        <w:gridCol w:w="1245"/>
        <w:gridCol w:w="1107"/>
        <w:gridCol w:w="1107"/>
        <w:gridCol w:w="1572"/>
      </w:tblGrid>
      <w:tr w:rsidR="008942CE" w:rsidRPr="00B80340" w14:paraId="14EABAB5" w14:textId="77777777" w:rsidTr="00AF75E8">
        <w:trPr>
          <w:trHeight w:val="264"/>
          <w:tblHeader/>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E23BB"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5FADC201"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27F890FB"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05DEC740"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4E8EA277"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50FB7C42"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5ADABF53"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p>
        </w:tc>
      </w:tr>
      <w:tr w:rsidR="008942CE" w:rsidRPr="00B80340" w14:paraId="6EE6C592"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0C09664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5FA5984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6ED061A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4B3FB09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6566782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271D690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vAlign w:val="center"/>
            <w:hideMark/>
          </w:tcPr>
          <w:p w14:paraId="2E5430F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8942CE" w:rsidRPr="00B80340" w14:paraId="3D2B427E"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2636767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26A7F0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A980F4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568FDC0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67F9F22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7ACCBA8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vAlign w:val="center"/>
            <w:hideMark/>
          </w:tcPr>
          <w:p w14:paraId="1B1CDBD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8942CE" w:rsidRPr="00B80340" w14:paraId="4E2780BD"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FA29EC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CB1612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BE8E57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0B8E1D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5FBC275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503DACE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91E657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8942CE" w:rsidRPr="00B80340" w14:paraId="6056BF99"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5C82ABD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C069D5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4CEC45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B4FC84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4EC310E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2C6B4D5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2B831F5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8942CE" w:rsidRPr="00B80340" w14:paraId="0FF45F2F" w14:textId="77777777" w:rsidTr="00AF75E8">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012CB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771E5EE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632B6A5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139C05F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39CC31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8942CE" w:rsidRPr="00B80340" w14:paraId="2200B79F"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F4592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0D072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D8692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3C465B3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72268F0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4C4A841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1B96FB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942CE" w:rsidRPr="00B80340" w14:paraId="573B4A7F"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091224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ADDF87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09260F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A9F059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31A5BF6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3EADAF6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2830125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942CE" w:rsidRPr="00B80340" w14:paraId="18F43827"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8A5D64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D197FF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64DEB7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64FD0F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2F1029D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1A21C0A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1BE7715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942CE" w:rsidRPr="00B80340" w14:paraId="7C0ABE74"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6C1AFB5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22859B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107D00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3C455A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7E1637C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3567179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4F0132E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942CE" w:rsidRPr="00B80340" w14:paraId="38C3A697"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394F9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08B0346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6AD6D1E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E400C4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0A24970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8942CE" w:rsidRPr="00B80340" w14:paraId="31699B06" w14:textId="77777777" w:rsidTr="00AF75E8">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DAB2A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050C5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DB7EEC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14501B7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603A6FA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3CDB630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4773680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942CE" w:rsidRPr="00B80340" w14:paraId="3406AF14"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3B6CF28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DA1B5A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FC1DA5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AE261A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09C8E49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7AF5384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2C7C34E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8942CE" w:rsidRPr="00B80340" w14:paraId="721B0569"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7F77635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22AC89D"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E5EF7F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C5AA84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3CF6697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54389A3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1A816C0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942CE" w:rsidRPr="00B80340" w14:paraId="69EB5C4F"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11AB936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7E43368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38FBDE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C74E6E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5BCB681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25640B8D"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0A1BDC9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8942CE" w:rsidRPr="00B80340" w14:paraId="2D5629F1"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41246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2F1E7E3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3FDD45B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6C97F9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1B30771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8942CE" w:rsidRPr="00B80340" w14:paraId="3A065F7B" w14:textId="77777777" w:rsidTr="00AF75E8">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5D93C1F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8407A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2667F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787011F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7E6E7F1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700E2BC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6AB1974D"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8942CE" w:rsidRPr="00B80340" w14:paraId="38D1351C"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2189CAD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E37C68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CC78E1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EA2136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7ACECED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6AE24DC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06CE70F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8942CE" w:rsidRPr="00B80340" w14:paraId="2E5CF4F9"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4CEF4A8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30B620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6BC94D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BA6BDF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46D29FF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194FD50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一居室</w:t>
            </w:r>
          </w:p>
        </w:tc>
        <w:tc>
          <w:tcPr>
            <w:tcW w:w="846" w:type="pct"/>
            <w:tcBorders>
              <w:top w:val="nil"/>
              <w:left w:val="nil"/>
              <w:bottom w:val="single" w:sz="4" w:space="0" w:color="auto"/>
              <w:right w:val="single" w:sz="4" w:space="0" w:color="auto"/>
            </w:tcBorders>
            <w:shd w:val="clear" w:color="auto" w:fill="auto"/>
            <w:noWrap/>
            <w:vAlign w:val="center"/>
            <w:hideMark/>
          </w:tcPr>
          <w:p w14:paraId="26ABF82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8942CE" w:rsidRPr="00B80340" w14:paraId="03EFFE61"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2EBC6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7EFE0A3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72D9C6AD"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7A7C2C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9E7FD5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8942CE" w:rsidRPr="00B80340" w14:paraId="2F7615C5"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FE930D"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495C1BF6"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6DA975B8"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19160D61"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7E0C0DB0"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bl>
    <w:p w14:paraId="602DF1B8" w14:textId="75AED375" w:rsidR="008942CE" w:rsidRPr="008942CE" w:rsidRDefault="0082768A" w:rsidP="000444DB">
      <w:pPr>
        <w:overflowPunct w:val="0"/>
        <w:spacing w:beforeLines="50" w:before="120" w:line="480" w:lineRule="auto"/>
        <w:ind w:firstLineChars="200" w:firstLine="420"/>
        <w:jc w:val="both"/>
        <w:textAlignment w:val="auto"/>
        <w:rPr>
          <w:rFonts w:ascii="Arial" w:hAnsi="Arial" w:cs="Arial"/>
          <w:sz w:val="21"/>
          <w:szCs w:val="21"/>
        </w:rPr>
      </w:pPr>
      <w:r>
        <w:rPr>
          <w:rFonts w:ascii="Arial" w:hAnsi="Arial" w:cs="Arial" w:hint="eastAsia"/>
          <w:sz w:val="21"/>
          <w:szCs w:val="21"/>
        </w:rPr>
        <w:t>标准房</w:t>
      </w:r>
      <w:r w:rsidR="008942CE" w:rsidRPr="008942CE">
        <w:rPr>
          <w:rFonts w:ascii="Arial" w:hAnsi="Arial" w:cs="Arial" w:hint="eastAsia"/>
          <w:sz w:val="21"/>
          <w:szCs w:val="21"/>
        </w:rPr>
        <w:t>是指参照特定保障性租赁住房项目的建筑类型、结构、户型（含面积）、装饰装修、设施设备、家具家电、楼层、朝向等指标进行分类，分别设定的具有代表性的房屋。</w:t>
      </w:r>
      <w:r>
        <w:rPr>
          <w:rFonts w:ascii="Arial" w:hAnsi="Arial" w:cs="Arial" w:hint="eastAsia"/>
          <w:sz w:val="21"/>
          <w:szCs w:val="21"/>
        </w:rPr>
        <w:t>标准房</w:t>
      </w:r>
      <w:r w:rsidR="008942CE" w:rsidRPr="008942CE">
        <w:rPr>
          <w:rFonts w:ascii="Arial" w:hAnsi="Arial" w:cs="Arial" w:hint="eastAsia"/>
          <w:sz w:val="21"/>
          <w:szCs w:val="21"/>
        </w:rPr>
        <w:t>设定时，其结构、装饰装修、设施设备、家具家电、楼层、朝向按保障性租赁住房项目中最优条件确定，分别</w:t>
      </w:r>
      <w:r w:rsidR="008942CE" w:rsidRPr="008942CE">
        <w:rPr>
          <w:rFonts w:ascii="Arial" w:hAnsi="Arial" w:cs="Arial"/>
          <w:sz w:val="21"/>
          <w:szCs w:val="21"/>
        </w:rPr>
        <w:t>选取</w:t>
      </w:r>
      <w:r>
        <w:rPr>
          <w:rFonts w:ascii="Arial" w:hAnsi="Arial" w:cs="Arial" w:hint="eastAsia"/>
          <w:sz w:val="21"/>
          <w:szCs w:val="21"/>
        </w:rPr>
        <w:t>标准房</w:t>
      </w:r>
      <w:r w:rsidR="008942CE" w:rsidRPr="008942CE">
        <w:rPr>
          <w:rFonts w:ascii="Arial" w:hAnsi="Arial" w:cs="Arial" w:hint="eastAsia"/>
          <w:sz w:val="21"/>
          <w:szCs w:val="21"/>
        </w:rPr>
        <w:t>如下：</w:t>
      </w:r>
    </w:p>
    <w:p w14:paraId="5D9F00CD" w14:textId="5EFEEC97" w:rsidR="009424F9" w:rsidRPr="008942CE" w:rsidRDefault="0082768A" w:rsidP="00E92BEE">
      <w:pPr>
        <w:overflowPunct w:val="0"/>
        <w:spacing w:line="240" w:lineRule="auto"/>
        <w:ind w:firstLineChars="200" w:firstLine="420"/>
        <w:jc w:val="center"/>
        <w:textAlignment w:val="auto"/>
        <w:rPr>
          <w:rFonts w:ascii="Arial" w:hAnsi="Arial" w:cs="Arial"/>
          <w:sz w:val="21"/>
          <w:szCs w:val="21"/>
        </w:rPr>
      </w:pPr>
      <w:r>
        <w:rPr>
          <w:rFonts w:ascii="Arial" w:hAnsi="Arial" w:cs="Arial" w:hint="eastAsia"/>
          <w:sz w:val="21"/>
          <w:szCs w:val="21"/>
        </w:rPr>
        <w:t>标准房</w:t>
      </w:r>
      <w:r w:rsidR="009424F9" w:rsidRPr="008942CE">
        <w:rPr>
          <w:rFonts w:ascii="Arial" w:hAnsi="Arial" w:cs="Arial" w:hint="eastAsia"/>
          <w:sz w:val="21"/>
          <w:szCs w:val="21"/>
        </w:rPr>
        <w:t>1</w:t>
      </w:r>
      <w:r w:rsidR="009424F9" w:rsidRPr="008942CE">
        <w:rPr>
          <w:rFonts w:ascii="Arial" w:hAnsi="Arial" w:cs="Arial" w:hint="eastAsia"/>
          <w:sz w:val="21"/>
          <w:szCs w:val="21"/>
        </w:rPr>
        <w:t>（青年公寓（</w:t>
      </w:r>
      <w:r w:rsidR="009424F9" w:rsidRPr="008942CE">
        <w:rPr>
          <w:rFonts w:ascii="Arial" w:hAnsi="Arial" w:cs="Arial"/>
          <w:sz w:val="21"/>
          <w:szCs w:val="21"/>
        </w:rPr>
        <w:t>27.01-31.41</w:t>
      </w:r>
      <w:r w:rsidR="009424F9" w:rsidRPr="008942CE">
        <w:rPr>
          <w:rFonts w:ascii="Arial" w:hAnsi="Arial" w:cs="Arial"/>
          <w:sz w:val="21"/>
          <w:szCs w:val="21"/>
        </w:rPr>
        <w:t>平方米）</w:t>
      </w:r>
      <w:r w:rsidR="009424F9">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424F9" w:rsidRPr="008942CE" w14:paraId="15E79749"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37EE93F6"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56AF15E3"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9424F9" w:rsidRPr="008942CE" w14:paraId="53D5E915"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70A37B9F"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4ACA7421"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31.41</w:t>
            </w:r>
          </w:p>
        </w:tc>
      </w:tr>
      <w:tr w:rsidR="009424F9" w:rsidRPr="008942CE" w14:paraId="0FA0587F"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505BB553"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6948242A"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一居室</w:t>
            </w:r>
          </w:p>
        </w:tc>
      </w:tr>
      <w:tr w:rsidR="009424F9" w:rsidRPr="008942CE" w14:paraId="726C260B"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156FAF92"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78AF26B0"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9424F9" w:rsidRPr="008942CE" w14:paraId="5819B62A"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39FC7ACB"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25FF8EE5"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9424F9" w:rsidRPr="008942CE" w14:paraId="48DAD35B"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6D6E5454"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3CA60A02" w14:textId="29D2D1BD"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r w:rsidR="0079475D" w:rsidRPr="0079475D">
              <w:rPr>
                <w:rFonts w:ascii="华文细黑" w:eastAsia="华文细黑" w:hAnsi="华文细黑" w:cs="Arial" w:hint="eastAsia"/>
                <w:sz w:val="18"/>
                <w:szCs w:val="18"/>
              </w:rPr>
              <w:t>（铝扣板顶棚、涂料墙面、木地板地面）</w:t>
            </w:r>
          </w:p>
        </w:tc>
      </w:tr>
    </w:tbl>
    <w:p w14:paraId="0DEB21BA" w14:textId="1C3EDD2C" w:rsidR="009424F9" w:rsidRPr="008942CE" w:rsidRDefault="0082768A" w:rsidP="00900706">
      <w:pPr>
        <w:overflowPunct w:val="0"/>
        <w:spacing w:beforeLines="100" w:before="240" w:line="360" w:lineRule="auto"/>
        <w:ind w:firstLineChars="200" w:firstLine="420"/>
        <w:jc w:val="center"/>
        <w:textAlignment w:val="auto"/>
        <w:rPr>
          <w:rFonts w:ascii="Arial" w:hAnsi="Arial" w:cs="Arial"/>
          <w:sz w:val="21"/>
          <w:szCs w:val="21"/>
        </w:rPr>
      </w:pPr>
      <w:r>
        <w:rPr>
          <w:rFonts w:ascii="Arial" w:hAnsi="Arial" w:cs="Arial" w:hint="eastAsia"/>
          <w:sz w:val="21"/>
          <w:szCs w:val="21"/>
        </w:rPr>
        <w:t>标准房</w:t>
      </w:r>
      <w:r w:rsidR="009424F9">
        <w:rPr>
          <w:rFonts w:ascii="Arial" w:hAnsi="Arial" w:cs="Arial"/>
          <w:sz w:val="21"/>
          <w:szCs w:val="21"/>
        </w:rPr>
        <w:t>2</w:t>
      </w:r>
      <w:r w:rsidR="009424F9" w:rsidRPr="008942CE">
        <w:rPr>
          <w:rFonts w:ascii="Arial" w:hAnsi="Arial" w:cs="Arial" w:hint="eastAsia"/>
          <w:sz w:val="21"/>
          <w:szCs w:val="21"/>
        </w:rPr>
        <w:t>（青年公寓（</w:t>
      </w:r>
      <w:r w:rsidR="009424F9" w:rsidRPr="00C17739">
        <w:rPr>
          <w:rFonts w:ascii="Arial" w:hAnsi="Arial" w:cs="Arial"/>
          <w:sz w:val="21"/>
          <w:szCs w:val="21"/>
        </w:rPr>
        <w:t>30.69-31.41</w:t>
      </w:r>
      <w:r w:rsidR="009424F9" w:rsidRPr="008942CE">
        <w:rPr>
          <w:rFonts w:ascii="Arial" w:hAnsi="Arial" w:cs="Arial"/>
          <w:sz w:val="21"/>
          <w:szCs w:val="21"/>
        </w:rPr>
        <w:t>平方米）</w:t>
      </w:r>
      <w:r w:rsidR="009424F9">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424F9" w:rsidRPr="008942CE" w14:paraId="4EBD8936"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1079A3FB"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25948BA2"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9424F9" w:rsidRPr="008942CE" w14:paraId="1218A53B"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5845C1C5"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072784A7"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31.41</w:t>
            </w:r>
          </w:p>
        </w:tc>
      </w:tr>
      <w:tr w:rsidR="009424F9" w:rsidRPr="008942CE" w14:paraId="34BB4232"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56878281"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27A65FF0"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一居室</w:t>
            </w:r>
          </w:p>
        </w:tc>
      </w:tr>
      <w:tr w:rsidR="009424F9" w:rsidRPr="008942CE" w14:paraId="3C4DC77B"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0EE740FF"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58B53F64"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9424F9" w:rsidRPr="008942CE" w14:paraId="54BC482B"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0EEA7F98"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552DAFC0"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9424F9" w:rsidRPr="008942CE" w14:paraId="01AF6AF3"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56297748"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0FD1E0F2" w14:textId="17C50113"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r w:rsidR="0079475D" w:rsidRPr="0079475D">
              <w:rPr>
                <w:rFonts w:ascii="华文细黑" w:eastAsia="华文细黑" w:hAnsi="华文细黑" w:cs="Arial" w:hint="eastAsia"/>
                <w:sz w:val="18"/>
                <w:szCs w:val="18"/>
              </w:rPr>
              <w:t>（铝扣板顶棚、涂料墙面、木地板地面）</w:t>
            </w:r>
          </w:p>
        </w:tc>
      </w:tr>
    </w:tbl>
    <w:p w14:paraId="41A6A73F" w14:textId="485CBDD0" w:rsidR="009424F9" w:rsidRPr="008942CE" w:rsidRDefault="0082768A" w:rsidP="00900706">
      <w:pPr>
        <w:overflowPunct w:val="0"/>
        <w:spacing w:beforeLines="100" w:before="240" w:line="360" w:lineRule="auto"/>
        <w:ind w:firstLineChars="200" w:firstLine="420"/>
        <w:jc w:val="center"/>
        <w:textAlignment w:val="auto"/>
        <w:rPr>
          <w:rFonts w:ascii="Arial" w:hAnsi="Arial" w:cs="Arial"/>
          <w:sz w:val="21"/>
          <w:szCs w:val="21"/>
        </w:rPr>
      </w:pPr>
      <w:r>
        <w:rPr>
          <w:rFonts w:ascii="Arial" w:hAnsi="Arial" w:cs="Arial" w:hint="eastAsia"/>
          <w:sz w:val="21"/>
          <w:szCs w:val="21"/>
        </w:rPr>
        <w:t>标准房</w:t>
      </w:r>
      <w:r w:rsidR="009424F9">
        <w:rPr>
          <w:rFonts w:ascii="Arial" w:hAnsi="Arial" w:cs="Arial"/>
          <w:sz w:val="21"/>
          <w:szCs w:val="21"/>
        </w:rPr>
        <w:t>3</w:t>
      </w:r>
      <w:r w:rsidR="009424F9" w:rsidRPr="008942CE">
        <w:rPr>
          <w:rFonts w:ascii="Arial" w:hAnsi="Arial" w:cs="Arial"/>
          <w:sz w:val="21"/>
          <w:szCs w:val="21"/>
        </w:rPr>
        <w:t>（</w:t>
      </w:r>
      <w:r w:rsidR="009424F9" w:rsidRPr="008942CE">
        <w:rPr>
          <w:rFonts w:ascii="Arial" w:hAnsi="Arial" w:cs="Arial" w:hint="eastAsia"/>
          <w:sz w:val="21"/>
          <w:szCs w:val="21"/>
        </w:rPr>
        <w:t>套间公寓（</w:t>
      </w:r>
      <w:r w:rsidR="009424F9" w:rsidRPr="008942CE">
        <w:rPr>
          <w:rFonts w:ascii="Arial" w:hAnsi="Arial" w:cs="Arial"/>
          <w:sz w:val="21"/>
          <w:szCs w:val="21"/>
        </w:rPr>
        <w:t>62.1-62.82</w:t>
      </w:r>
      <w:r w:rsidR="009424F9" w:rsidRPr="008942CE">
        <w:rPr>
          <w:rFonts w:ascii="Arial" w:hAnsi="Arial" w:cs="Arial"/>
          <w:sz w:val="21"/>
          <w:szCs w:val="21"/>
        </w:rPr>
        <w:t>平方米）</w:t>
      </w:r>
      <w:r w:rsidR="00F043DA">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9"/>
        <w:gridCol w:w="4750"/>
      </w:tblGrid>
      <w:tr w:rsidR="009424F9" w:rsidRPr="008942CE" w14:paraId="5091EEF1"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316AF3DB"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1597" w:type="dxa"/>
            <w:tcBorders>
              <w:top w:val="single" w:sz="4" w:space="0" w:color="000000"/>
              <w:left w:val="single" w:sz="4" w:space="0" w:color="auto"/>
              <w:bottom w:val="single" w:sz="4" w:space="0" w:color="000000"/>
              <w:right w:val="single" w:sz="4" w:space="0" w:color="auto"/>
            </w:tcBorders>
          </w:tcPr>
          <w:p w14:paraId="6F19EC7A"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9424F9" w:rsidRPr="008942CE" w14:paraId="376E31B6"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09887FAD"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1597" w:type="dxa"/>
            <w:tcBorders>
              <w:top w:val="single" w:sz="4" w:space="0" w:color="000000"/>
              <w:left w:val="single" w:sz="4" w:space="0" w:color="auto"/>
              <w:bottom w:val="single" w:sz="4" w:space="0" w:color="000000"/>
              <w:right w:val="single" w:sz="4" w:space="0" w:color="auto"/>
            </w:tcBorders>
          </w:tcPr>
          <w:p w14:paraId="5496C772"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62.82</w:t>
            </w:r>
          </w:p>
        </w:tc>
      </w:tr>
      <w:tr w:rsidR="009424F9" w:rsidRPr="008942CE" w14:paraId="206E6FC2"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1975F008"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1597" w:type="dxa"/>
            <w:tcBorders>
              <w:top w:val="single" w:sz="4" w:space="0" w:color="000000"/>
              <w:left w:val="single" w:sz="4" w:space="0" w:color="auto"/>
              <w:bottom w:val="single" w:sz="4" w:space="0" w:color="000000"/>
              <w:right w:val="single" w:sz="4" w:space="0" w:color="auto"/>
            </w:tcBorders>
          </w:tcPr>
          <w:p w14:paraId="5C861F5F"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一居室</w:t>
            </w:r>
          </w:p>
        </w:tc>
      </w:tr>
      <w:tr w:rsidR="009424F9" w:rsidRPr="008942CE" w14:paraId="6572F6FC"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47C21CB3"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1597" w:type="dxa"/>
            <w:tcBorders>
              <w:top w:val="single" w:sz="4" w:space="0" w:color="000000"/>
              <w:left w:val="single" w:sz="4" w:space="0" w:color="auto"/>
              <w:bottom w:val="single" w:sz="4" w:space="0" w:color="000000"/>
              <w:right w:val="single" w:sz="4" w:space="0" w:color="auto"/>
            </w:tcBorders>
          </w:tcPr>
          <w:p w14:paraId="7CD3D3D8"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9424F9" w:rsidRPr="008942CE" w14:paraId="5277BA1B"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067A0295"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1597" w:type="dxa"/>
            <w:tcBorders>
              <w:top w:val="single" w:sz="4" w:space="0" w:color="000000"/>
              <w:left w:val="single" w:sz="4" w:space="0" w:color="auto"/>
              <w:bottom w:val="single" w:sz="4" w:space="0" w:color="000000"/>
              <w:right w:val="single" w:sz="4" w:space="0" w:color="auto"/>
            </w:tcBorders>
          </w:tcPr>
          <w:p w14:paraId="11C1CA39"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9424F9" w:rsidRPr="008942CE" w14:paraId="17897AAE"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562B9000"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1597" w:type="dxa"/>
            <w:tcBorders>
              <w:top w:val="single" w:sz="4" w:space="0" w:color="000000"/>
              <w:left w:val="single" w:sz="4" w:space="0" w:color="auto"/>
              <w:bottom w:val="single" w:sz="4" w:space="0" w:color="000000"/>
              <w:right w:val="single" w:sz="4" w:space="0" w:color="auto"/>
            </w:tcBorders>
          </w:tcPr>
          <w:p w14:paraId="604022F2" w14:textId="7BC6FF54"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r w:rsidR="0079475D" w:rsidRPr="0079475D">
              <w:rPr>
                <w:rFonts w:ascii="华文细黑" w:eastAsia="华文细黑" w:hAnsi="华文细黑" w:cs="Arial" w:hint="eastAsia"/>
                <w:sz w:val="18"/>
                <w:szCs w:val="18"/>
              </w:rPr>
              <w:t>（铝扣板顶棚、涂料墙面、木地板地面）</w:t>
            </w:r>
          </w:p>
        </w:tc>
      </w:tr>
    </w:tbl>
    <w:p w14:paraId="103413BF" w14:textId="77777777" w:rsidR="00911BE0" w:rsidRDefault="00911BE0" w:rsidP="00911BE0">
      <w:pPr>
        <w:pStyle w:val="aa"/>
        <w:spacing w:line="480" w:lineRule="auto"/>
        <w:rPr>
          <w:rFonts w:ascii="Arial" w:eastAsia="宋体" w:hAnsi="Arial" w:cs="Arial"/>
          <w:sz w:val="21"/>
          <w:szCs w:val="21"/>
        </w:rPr>
      </w:pPr>
    </w:p>
    <w:p w14:paraId="38E63225" w14:textId="77777777" w:rsidR="00802761" w:rsidRDefault="00C751CD" w:rsidP="00911BE0">
      <w:pPr>
        <w:pStyle w:val="aa"/>
        <w:spacing w:line="480" w:lineRule="auto"/>
        <w:rPr>
          <w:rFonts w:ascii="Arial" w:eastAsia="宋体" w:hAnsi="Arial" w:cs="Arial"/>
          <w:sz w:val="21"/>
          <w:szCs w:val="21"/>
        </w:rPr>
      </w:pPr>
      <w:r>
        <w:rPr>
          <w:rFonts w:ascii="Arial" w:eastAsia="宋体" w:hAnsi="Arial" w:cs="Arial"/>
          <w:sz w:val="21"/>
          <w:szCs w:val="21"/>
        </w:rPr>
        <w:br w:type="page"/>
      </w:r>
      <w:r w:rsidR="00802761" w:rsidRPr="00AF75E8">
        <w:rPr>
          <w:rFonts w:ascii="Arial" w:eastAsia="宋体" w:hAnsi="Arial" w:cs="Arial"/>
          <w:sz w:val="21"/>
          <w:szCs w:val="21"/>
        </w:rPr>
        <w:t>（</w:t>
      </w:r>
      <w:r w:rsidR="00802761" w:rsidRPr="00AF75E8">
        <w:rPr>
          <w:rFonts w:ascii="Arial" w:eastAsia="宋体" w:hAnsi="Arial" w:cs="Arial" w:hint="eastAsia"/>
          <w:sz w:val="21"/>
          <w:szCs w:val="21"/>
        </w:rPr>
        <w:t>二</w:t>
      </w:r>
      <w:r w:rsidR="00802761" w:rsidRPr="00AF75E8">
        <w:rPr>
          <w:rFonts w:ascii="Arial" w:eastAsia="宋体" w:hAnsi="Arial" w:cs="Arial"/>
          <w:sz w:val="21"/>
          <w:szCs w:val="21"/>
        </w:rPr>
        <w:t>）</w:t>
      </w:r>
      <w:r w:rsidR="00802761" w:rsidRPr="00AF75E8">
        <w:rPr>
          <w:rFonts w:ascii="Arial" w:eastAsia="宋体" w:hAnsi="Arial" w:cs="Arial" w:hint="eastAsia"/>
          <w:sz w:val="21"/>
          <w:szCs w:val="21"/>
        </w:rPr>
        <w:t xml:space="preserve"> </w:t>
      </w:r>
      <w:r w:rsidR="00802761" w:rsidRPr="00AF75E8">
        <w:rPr>
          <w:rFonts w:ascii="Arial" w:eastAsia="宋体" w:hAnsi="Arial" w:cs="Arial" w:hint="eastAsia"/>
          <w:sz w:val="21"/>
          <w:szCs w:val="21"/>
        </w:rPr>
        <w:t>比较法测算过程</w:t>
      </w:r>
    </w:p>
    <w:p w14:paraId="721E9246" w14:textId="77777777" w:rsidR="00851E7B" w:rsidRPr="00911BE0" w:rsidRDefault="00851E7B" w:rsidP="00851E7B">
      <w:pPr>
        <w:spacing w:line="480" w:lineRule="auto"/>
        <w:rPr>
          <w:b/>
          <w:bCs/>
        </w:rPr>
      </w:pPr>
      <w:r w:rsidRPr="008942CE">
        <w:rPr>
          <w:rFonts w:hint="eastAsia"/>
          <w:b/>
          <w:bCs/>
        </w:rPr>
        <w:t>青年公寓（</w:t>
      </w:r>
      <w:r w:rsidRPr="00AF75E8">
        <w:rPr>
          <w:rFonts w:ascii="Arial" w:hAnsi="Arial" w:cs="Arial" w:hint="eastAsia"/>
          <w:sz w:val="21"/>
          <w:szCs w:val="21"/>
        </w:rPr>
        <w:t>27.01-31.41</w:t>
      </w:r>
      <w:r w:rsidRPr="008942CE">
        <w:rPr>
          <w:rFonts w:hint="eastAsia"/>
          <w:b/>
          <w:bCs/>
        </w:rPr>
        <w:t>平方米）</w:t>
      </w:r>
      <w:r w:rsidRPr="00911BE0">
        <w:rPr>
          <w:rFonts w:hint="eastAsia"/>
          <w:b/>
          <w:bCs/>
        </w:rPr>
        <w:t>：</w:t>
      </w:r>
    </w:p>
    <w:p w14:paraId="19DE89A8" w14:textId="3550A562" w:rsidR="00C751CD"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以</w:t>
      </w:r>
      <w:r w:rsidR="0082768A">
        <w:rPr>
          <w:rFonts w:ascii="Arial" w:hAnsi="Arial" w:cs="Arial" w:hint="eastAsia"/>
          <w:sz w:val="21"/>
          <w:szCs w:val="21"/>
        </w:rPr>
        <w:t>标准房</w:t>
      </w:r>
      <w:r w:rsidRPr="008942CE">
        <w:rPr>
          <w:rFonts w:ascii="Arial" w:hAnsi="Arial" w:cs="Arial" w:hint="eastAsia"/>
          <w:sz w:val="21"/>
          <w:szCs w:val="21"/>
        </w:rPr>
        <w:t>1</w:t>
      </w:r>
      <w:r w:rsidRPr="008942CE">
        <w:rPr>
          <w:rFonts w:ascii="Arial" w:hAnsi="Arial" w:cs="Arial" w:hint="eastAsia"/>
          <w:sz w:val="21"/>
          <w:szCs w:val="21"/>
        </w:rPr>
        <w:t>（青年公寓（</w:t>
      </w:r>
      <w:r w:rsidRPr="008942CE">
        <w:rPr>
          <w:rFonts w:ascii="Arial" w:hAnsi="Arial" w:cs="Arial"/>
          <w:sz w:val="21"/>
          <w:szCs w:val="21"/>
        </w:rPr>
        <w:t>27.01-31.41</w:t>
      </w:r>
      <w:r w:rsidRPr="008942CE">
        <w:rPr>
          <w:rFonts w:ascii="Arial" w:hAnsi="Arial" w:cs="Arial"/>
          <w:sz w:val="21"/>
          <w:szCs w:val="21"/>
        </w:rPr>
        <w:t>平方米）</w:t>
      </w:r>
      <w:r w:rsidRPr="00911BE0">
        <w:rPr>
          <w:rFonts w:ascii="宋体" w:hAnsi="宋体" w:hint="eastAsia"/>
          <w:sz w:val="21"/>
          <w:szCs w:val="21"/>
        </w:rPr>
        <w:t>进行比较，得到</w:t>
      </w:r>
      <w:r w:rsidR="0082768A">
        <w:rPr>
          <w:rFonts w:ascii="Arial" w:hAnsi="Arial" w:cs="Arial" w:hint="eastAsia"/>
          <w:sz w:val="21"/>
          <w:szCs w:val="21"/>
        </w:rPr>
        <w:t>标准房</w:t>
      </w:r>
      <w:r w:rsidRPr="008942CE">
        <w:rPr>
          <w:rFonts w:ascii="Arial" w:hAnsi="Arial" w:cs="Arial" w:hint="eastAsia"/>
          <w:sz w:val="21"/>
          <w:szCs w:val="21"/>
        </w:rPr>
        <w:t>1</w:t>
      </w:r>
      <w:r w:rsidRPr="008942CE">
        <w:rPr>
          <w:rFonts w:ascii="Arial" w:hAnsi="Arial" w:cs="Arial" w:hint="eastAsia"/>
          <w:sz w:val="21"/>
          <w:szCs w:val="21"/>
        </w:rPr>
        <w:t>（青年公寓（</w:t>
      </w:r>
      <w:r w:rsidRPr="008942CE">
        <w:rPr>
          <w:rFonts w:ascii="Arial" w:hAnsi="Arial" w:cs="Arial"/>
          <w:sz w:val="21"/>
          <w:szCs w:val="21"/>
        </w:rPr>
        <w:t>27.01-31.41</w:t>
      </w:r>
      <w:r w:rsidRPr="008942CE">
        <w:rPr>
          <w:rFonts w:ascii="Arial" w:hAnsi="Arial" w:cs="Arial"/>
          <w:sz w:val="21"/>
          <w:szCs w:val="21"/>
        </w:rPr>
        <w:t>平方米）</w:t>
      </w:r>
      <w:r>
        <w:rPr>
          <w:rFonts w:ascii="宋体" w:hAnsi="宋体" w:hint="eastAsia"/>
          <w:sz w:val="21"/>
          <w:szCs w:val="21"/>
        </w:rPr>
        <w:t>市场租赁住房租金</w:t>
      </w:r>
      <w:r w:rsidR="00C751CD">
        <w:rPr>
          <w:rFonts w:ascii="宋体" w:hAnsi="宋体" w:hint="eastAsia"/>
          <w:sz w:val="21"/>
          <w:szCs w:val="21"/>
        </w:rPr>
        <w:t>水平.</w:t>
      </w:r>
    </w:p>
    <w:p w14:paraId="0953C02F" w14:textId="77777777" w:rsidR="00851E7B" w:rsidRPr="00911BE0" w:rsidRDefault="00851E7B" w:rsidP="00851E7B">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6D008FDB" w14:textId="77777777" w:rsidR="00851E7B" w:rsidRPr="00911BE0" w:rsidRDefault="00851E7B" w:rsidP="00851E7B">
      <w:pPr>
        <w:pStyle w:val="LO-Normal"/>
        <w:autoSpaceDE w:val="0"/>
        <w:spacing w:line="480" w:lineRule="auto"/>
        <w:ind w:firstLine="420"/>
        <w:jc w:val="both"/>
        <w:textAlignment w:val="bottom"/>
      </w:pPr>
      <w:r w:rsidRPr="00911BE0">
        <w:rPr>
          <w:rFonts w:ascii="Arial" w:hAnsi="Arial" w:cs="Arial" w:hint="eastAsia"/>
          <w:sz w:val="21"/>
          <w:szCs w:val="21"/>
        </w:rPr>
        <w:t>1.</w:t>
      </w:r>
      <w:r w:rsidRPr="00911BE0">
        <w:rPr>
          <w:rFonts w:ascii="Arial" w:hAnsi="Arial" w:cs="Arial"/>
          <w:sz w:val="21"/>
          <w:szCs w:val="21"/>
        </w:rPr>
        <w:t>搜集交易实例</w:t>
      </w:r>
    </w:p>
    <w:p w14:paraId="499BBB05" w14:textId="4ACFB7AA" w:rsidR="00851E7B" w:rsidRPr="00911BE0" w:rsidRDefault="00851E7B" w:rsidP="00851E7B">
      <w:pPr>
        <w:pStyle w:val="13"/>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803EF3">
        <w:rPr>
          <w:rFonts w:ascii="Arial" w:hAnsi="Arial" w:cs="Arial"/>
          <w:sz w:val="21"/>
          <w:szCs w:val="21"/>
        </w:rPr>
        <w:t>4</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0079475D">
        <w:rPr>
          <w:rFonts w:ascii="Arial" w:hAnsi="Arial" w:cs="Arial"/>
          <w:sz w:val="21"/>
          <w:szCs w:val="21"/>
        </w:rPr>
        <w:t>明细</w:t>
      </w:r>
      <w:r w:rsidRPr="00911BE0">
        <w:rPr>
          <w:rFonts w:ascii="Arial" w:hAnsi="Arial" w:cs="Arial"/>
          <w:sz w:val="21"/>
          <w:szCs w:val="21"/>
        </w:rPr>
        <w:t>详见下表：</w:t>
      </w:r>
    </w:p>
    <w:p w14:paraId="76628F65" w14:textId="77777777" w:rsidR="00851E7B" w:rsidRPr="00911BE0" w:rsidRDefault="00851E7B" w:rsidP="00851E7B">
      <w:pPr>
        <w:pStyle w:val="13"/>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周边可比成交案例调查表</w:t>
      </w:r>
    </w:p>
    <w:tbl>
      <w:tblPr>
        <w:tblW w:w="4628" w:type="pct"/>
        <w:jc w:val="center"/>
        <w:tblLook w:val="04A0" w:firstRow="1" w:lastRow="0" w:firstColumn="1" w:lastColumn="0" w:noHBand="0" w:noVBand="1"/>
      </w:tblPr>
      <w:tblGrid>
        <w:gridCol w:w="589"/>
        <w:gridCol w:w="1180"/>
        <w:gridCol w:w="1800"/>
        <w:gridCol w:w="1035"/>
        <w:gridCol w:w="1107"/>
        <w:gridCol w:w="1245"/>
        <w:gridCol w:w="1642"/>
      </w:tblGrid>
      <w:tr w:rsidR="00851E7B" w:rsidRPr="00911BE0" w14:paraId="531EEE3A" w14:textId="77777777" w:rsidTr="002D65A1">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41B10"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0A2F1AF2"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4C295921"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694D2F10"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1135E1D"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p>
          <w:p w14:paraId="6F0E6E8D"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17B40645"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户型</w:t>
            </w:r>
          </w:p>
        </w:tc>
        <w:tc>
          <w:tcPr>
            <w:tcW w:w="955" w:type="pct"/>
            <w:tcBorders>
              <w:top w:val="single" w:sz="4" w:space="0" w:color="auto"/>
              <w:left w:val="nil"/>
              <w:bottom w:val="single" w:sz="4" w:space="0" w:color="auto"/>
              <w:right w:val="single" w:sz="4" w:space="0" w:color="auto"/>
            </w:tcBorders>
          </w:tcPr>
          <w:p w14:paraId="70614008"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单位租金</w:t>
            </w:r>
          </w:p>
          <w:p w14:paraId="5DE2713C"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（元/</w:t>
            </w:r>
            <w:r>
              <w:rPr>
                <w:rFonts w:ascii="华文细黑" w:eastAsia="华文细黑" w:hAnsi="华文细黑" w:cs="Arial" w:hint="eastAsia"/>
                <w:b/>
                <w:bCs/>
                <w:sz w:val="18"/>
                <w:szCs w:val="18"/>
              </w:rPr>
              <w:t>间·月</w:t>
            </w:r>
            <w:r w:rsidRPr="00911BE0">
              <w:rPr>
                <w:rFonts w:ascii="华文细黑" w:eastAsia="华文细黑" w:hAnsi="华文细黑" w:cs="Arial" w:hint="eastAsia"/>
                <w:b/>
                <w:bCs/>
                <w:sz w:val="18"/>
                <w:szCs w:val="18"/>
              </w:rPr>
              <w:t>）</w:t>
            </w:r>
          </w:p>
        </w:tc>
      </w:tr>
      <w:tr w:rsidR="00803EF3" w:rsidRPr="00911BE0" w14:paraId="2D82DCEE" w14:textId="77777777" w:rsidTr="00803EF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4A60255" w14:textId="77777777" w:rsidR="00803EF3" w:rsidRPr="00803EF3" w:rsidRDefault="00803EF3" w:rsidP="00803EF3">
            <w:pPr>
              <w:snapToGrid w:val="0"/>
              <w:spacing w:line="240" w:lineRule="auto"/>
              <w:jc w:val="center"/>
              <w:rPr>
                <w:rFonts w:ascii="Arial" w:eastAsia="华文细黑" w:hAnsi="Arial" w:cs="Arial"/>
                <w:b/>
                <w:color w:val="000000"/>
                <w:sz w:val="18"/>
                <w:szCs w:val="18"/>
              </w:rPr>
            </w:pPr>
            <w:r>
              <w:rPr>
                <w:rFonts w:ascii="Arial" w:eastAsia="华文细黑" w:hAnsi="Arial" w:cs="Arial"/>
                <w:b/>
                <w:color w:val="000000"/>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4FB459DC" w14:textId="77777777" w:rsidR="00803EF3" w:rsidRPr="00803EF3" w:rsidRDefault="00803EF3" w:rsidP="00803EF3">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天鹅堡</w:t>
            </w:r>
          </w:p>
        </w:tc>
        <w:tc>
          <w:tcPr>
            <w:tcW w:w="1047" w:type="pct"/>
            <w:tcBorders>
              <w:top w:val="nil"/>
              <w:left w:val="nil"/>
              <w:bottom w:val="single" w:sz="4" w:space="0" w:color="auto"/>
              <w:right w:val="single" w:sz="4" w:space="0" w:color="auto"/>
            </w:tcBorders>
            <w:shd w:val="clear" w:color="000000" w:fill="FFFFFF"/>
            <w:vAlign w:val="center"/>
            <w:hideMark/>
          </w:tcPr>
          <w:p w14:paraId="54E824BD" w14:textId="77777777" w:rsidR="00803EF3" w:rsidRPr="00803EF3" w:rsidRDefault="00803EF3" w:rsidP="00803EF3">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通州区新海中三路</w:t>
            </w:r>
          </w:p>
        </w:tc>
        <w:tc>
          <w:tcPr>
            <w:tcW w:w="602" w:type="pct"/>
            <w:tcBorders>
              <w:top w:val="nil"/>
              <w:left w:val="nil"/>
              <w:bottom w:val="single" w:sz="4" w:space="0" w:color="auto"/>
              <w:right w:val="single" w:sz="4" w:space="0" w:color="auto"/>
            </w:tcBorders>
            <w:shd w:val="clear" w:color="auto" w:fill="auto"/>
            <w:vAlign w:val="center"/>
            <w:hideMark/>
          </w:tcPr>
          <w:p w14:paraId="68D63C00" w14:textId="77777777" w:rsidR="00803EF3" w:rsidRPr="00803EF3" w:rsidRDefault="00803EF3" w:rsidP="00803EF3">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7DC8C7EE" w14:textId="77777777" w:rsidR="00803EF3" w:rsidRPr="00803EF3" w:rsidRDefault="00803EF3" w:rsidP="00803EF3">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30</w:t>
            </w:r>
          </w:p>
        </w:tc>
        <w:tc>
          <w:tcPr>
            <w:tcW w:w="724" w:type="pct"/>
            <w:tcBorders>
              <w:top w:val="nil"/>
              <w:left w:val="nil"/>
              <w:bottom w:val="single" w:sz="4" w:space="0" w:color="auto"/>
              <w:right w:val="single" w:sz="4" w:space="0" w:color="auto"/>
            </w:tcBorders>
            <w:shd w:val="clear" w:color="auto" w:fill="auto"/>
            <w:vAlign w:val="center"/>
            <w:hideMark/>
          </w:tcPr>
          <w:p w14:paraId="1AAADFF0" w14:textId="77777777" w:rsidR="00803EF3" w:rsidRPr="00803EF3" w:rsidRDefault="00803EF3" w:rsidP="00803EF3">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一居室</w:t>
            </w:r>
          </w:p>
        </w:tc>
        <w:tc>
          <w:tcPr>
            <w:tcW w:w="955" w:type="pct"/>
            <w:tcBorders>
              <w:top w:val="nil"/>
              <w:left w:val="nil"/>
              <w:bottom w:val="single" w:sz="4" w:space="0" w:color="auto"/>
              <w:right w:val="single" w:sz="4" w:space="0" w:color="auto"/>
            </w:tcBorders>
            <w:vAlign w:val="center"/>
          </w:tcPr>
          <w:p w14:paraId="285DB203" w14:textId="77777777" w:rsidR="00803EF3" w:rsidRPr="00803EF3" w:rsidRDefault="00803EF3" w:rsidP="00803EF3">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1850</w:t>
            </w:r>
          </w:p>
        </w:tc>
      </w:tr>
      <w:tr w:rsidR="00851E7B" w:rsidRPr="00911BE0" w14:paraId="32936442" w14:textId="77777777" w:rsidTr="00803EF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10626703" w14:textId="77777777" w:rsidR="00851E7B" w:rsidRPr="00AF75E8" w:rsidRDefault="00851E7B" w:rsidP="00803EF3">
            <w:pPr>
              <w:snapToGrid w:val="0"/>
              <w:spacing w:line="240" w:lineRule="auto"/>
              <w:jc w:val="center"/>
              <w:rPr>
                <w:rFonts w:ascii="Arial" w:eastAsia="华文细黑" w:hAnsi="Arial" w:cs="Arial"/>
                <w:b/>
                <w:sz w:val="18"/>
                <w:szCs w:val="18"/>
              </w:rPr>
            </w:pPr>
            <w:r w:rsidRPr="00AF75E8">
              <w:rPr>
                <w:rFonts w:ascii="Arial" w:eastAsia="华文细黑" w:hAnsi="Arial" w:cs="Arial" w:hint="eastAsia"/>
                <w:b/>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2A169BAF" w14:textId="77777777" w:rsidR="00851E7B" w:rsidRPr="00AF75E8" w:rsidRDefault="00803EF3" w:rsidP="00803EF3">
            <w:pPr>
              <w:snapToGrid w:val="0"/>
              <w:spacing w:line="240" w:lineRule="auto"/>
              <w:jc w:val="center"/>
              <w:rPr>
                <w:rFonts w:ascii="Arial" w:eastAsia="华文细黑" w:hAnsi="Arial" w:cs="Arial"/>
                <w:b/>
                <w:color w:val="000000"/>
                <w:sz w:val="18"/>
                <w:szCs w:val="18"/>
              </w:rPr>
            </w:pPr>
            <w:r>
              <w:rPr>
                <w:rFonts w:ascii="Arial" w:eastAsia="华文细黑" w:hAnsi="Arial" w:cs="Arial" w:hint="eastAsia"/>
                <w:b/>
                <w:color w:val="000000"/>
                <w:sz w:val="18"/>
                <w:szCs w:val="18"/>
              </w:rPr>
              <w:t>马驹桥镇一街村住房</w:t>
            </w:r>
          </w:p>
        </w:tc>
        <w:tc>
          <w:tcPr>
            <w:tcW w:w="1047" w:type="pct"/>
            <w:tcBorders>
              <w:top w:val="nil"/>
              <w:left w:val="nil"/>
              <w:bottom w:val="single" w:sz="4" w:space="0" w:color="auto"/>
              <w:right w:val="single" w:sz="4" w:space="0" w:color="auto"/>
            </w:tcBorders>
            <w:shd w:val="clear" w:color="000000" w:fill="FFFFFF"/>
            <w:vAlign w:val="center"/>
          </w:tcPr>
          <w:p w14:paraId="405F47E4" w14:textId="77777777" w:rsidR="00851E7B" w:rsidRPr="00AF75E8" w:rsidRDefault="00803EF3" w:rsidP="00803EF3">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通州区三街</w:t>
            </w:r>
            <w:r w:rsidRPr="00803EF3">
              <w:rPr>
                <w:rFonts w:ascii="Arial" w:eastAsia="华文细黑" w:hAnsi="Arial" w:cs="Arial" w:hint="eastAsia"/>
                <w:b/>
                <w:color w:val="000000"/>
                <w:sz w:val="18"/>
                <w:szCs w:val="18"/>
              </w:rPr>
              <w:t>162</w:t>
            </w:r>
            <w:r w:rsidRPr="00803EF3">
              <w:rPr>
                <w:rFonts w:ascii="Arial" w:eastAsia="华文细黑" w:hAnsi="Arial" w:cs="Arial" w:hint="eastAsia"/>
                <w:b/>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2255BBF7" w14:textId="77777777" w:rsidR="00851E7B" w:rsidRPr="00AF75E8" w:rsidRDefault="00851E7B" w:rsidP="00803EF3">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4E18A6CE" w14:textId="77777777" w:rsidR="00851E7B" w:rsidRPr="00AF75E8" w:rsidRDefault="00803EF3" w:rsidP="00803EF3">
            <w:pPr>
              <w:snapToGrid w:val="0"/>
              <w:spacing w:line="240" w:lineRule="auto"/>
              <w:jc w:val="center"/>
              <w:rPr>
                <w:rFonts w:ascii="Arial" w:eastAsia="华文细黑" w:hAnsi="Arial" w:cs="Arial"/>
                <w:b/>
                <w:color w:val="000000"/>
                <w:sz w:val="18"/>
                <w:szCs w:val="18"/>
              </w:rPr>
            </w:pPr>
            <w:r>
              <w:rPr>
                <w:rFonts w:ascii="Arial" w:eastAsia="华文细黑" w:hAnsi="Arial" w:cs="Arial"/>
                <w:b/>
                <w:color w:val="000000"/>
                <w:sz w:val="18"/>
                <w:szCs w:val="18"/>
              </w:rPr>
              <w:t>25</w:t>
            </w:r>
          </w:p>
        </w:tc>
        <w:tc>
          <w:tcPr>
            <w:tcW w:w="724" w:type="pct"/>
            <w:tcBorders>
              <w:top w:val="nil"/>
              <w:left w:val="nil"/>
              <w:bottom w:val="single" w:sz="4" w:space="0" w:color="auto"/>
              <w:right w:val="single" w:sz="4" w:space="0" w:color="auto"/>
            </w:tcBorders>
            <w:shd w:val="clear" w:color="auto" w:fill="auto"/>
            <w:vAlign w:val="center"/>
          </w:tcPr>
          <w:p w14:paraId="22C40FE5" w14:textId="77777777" w:rsidR="00851E7B" w:rsidRPr="00AF75E8" w:rsidRDefault="00851E7B" w:rsidP="00803EF3">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b/>
                <w:color w:val="000000"/>
                <w:sz w:val="18"/>
                <w:szCs w:val="18"/>
              </w:rPr>
              <w:t>一居室</w:t>
            </w:r>
          </w:p>
        </w:tc>
        <w:tc>
          <w:tcPr>
            <w:tcW w:w="955" w:type="pct"/>
            <w:tcBorders>
              <w:top w:val="nil"/>
              <w:left w:val="nil"/>
              <w:bottom w:val="single" w:sz="4" w:space="0" w:color="auto"/>
              <w:right w:val="single" w:sz="4" w:space="0" w:color="auto"/>
            </w:tcBorders>
            <w:vAlign w:val="center"/>
          </w:tcPr>
          <w:p w14:paraId="56A27C9D" w14:textId="77777777" w:rsidR="00851E7B" w:rsidRPr="00AF75E8" w:rsidRDefault="00803EF3" w:rsidP="00803EF3">
            <w:pPr>
              <w:snapToGrid w:val="0"/>
              <w:spacing w:line="240" w:lineRule="auto"/>
              <w:jc w:val="center"/>
              <w:rPr>
                <w:rFonts w:ascii="Arial" w:eastAsia="华文细黑" w:hAnsi="Arial" w:cs="Arial"/>
                <w:b/>
                <w:bCs/>
                <w:sz w:val="18"/>
                <w:szCs w:val="18"/>
              </w:rPr>
            </w:pPr>
            <w:r>
              <w:rPr>
                <w:rFonts w:ascii="Arial" w:eastAsia="华文细黑" w:hAnsi="Arial" w:cs="Arial"/>
                <w:b/>
                <w:bCs/>
                <w:sz w:val="18"/>
                <w:szCs w:val="18"/>
              </w:rPr>
              <w:t>1800</w:t>
            </w:r>
          </w:p>
        </w:tc>
      </w:tr>
      <w:tr w:rsidR="00851E7B" w:rsidRPr="00911BE0" w14:paraId="2F64D9EB" w14:textId="77777777" w:rsidTr="002D65A1">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5B7A0DEB" w14:textId="77777777" w:rsidR="00851E7B" w:rsidRPr="00911BE0" w:rsidRDefault="00851E7B" w:rsidP="002D65A1">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7474D752" w14:textId="77777777" w:rsidR="00851E7B" w:rsidRPr="00911BE0" w:rsidRDefault="00803EF3" w:rsidP="002D65A1">
            <w:pPr>
              <w:snapToGrid w:val="0"/>
              <w:spacing w:line="240" w:lineRule="auto"/>
              <w:jc w:val="center"/>
              <w:rPr>
                <w:rFonts w:ascii="Arial" w:eastAsia="华文细黑" w:hAnsi="Arial" w:cs="Arial"/>
                <w:color w:val="000000"/>
                <w:sz w:val="18"/>
                <w:szCs w:val="18"/>
              </w:rPr>
            </w:pPr>
            <w:r w:rsidRPr="00803EF3">
              <w:rPr>
                <w:rFonts w:ascii="Arial" w:eastAsia="华文细黑" w:hAnsi="Arial" w:cs="Arial" w:hint="eastAsia"/>
                <w:color w:val="000000"/>
                <w:sz w:val="18"/>
                <w:szCs w:val="18"/>
              </w:rPr>
              <w:t>马驹桥周营村住房</w:t>
            </w:r>
          </w:p>
        </w:tc>
        <w:tc>
          <w:tcPr>
            <w:tcW w:w="1047" w:type="pct"/>
            <w:tcBorders>
              <w:top w:val="nil"/>
              <w:left w:val="nil"/>
              <w:bottom w:val="single" w:sz="4" w:space="0" w:color="auto"/>
              <w:right w:val="single" w:sz="4" w:space="0" w:color="auto"/>
            </w:tcBorders>
            <w:shd w:val="clear" w:color="000000" w:fill="FFFFFF"/>
            <w:vAlign w:val="center"/>
          </w:tcPr>
          <w:p w14:paraId="417554A8" w14:textId="77777777" w:rsidR="00851E7B" w:rsidRPr="00911BE0" w:rsidRDefault="00803EF3" w:rsidP="002D65A1">
            <w:pPr>
              <w:snapToGrid w:val="0"/>
              <w:spacing w:line="240" w:lineRule="auto"/>
              <w:jc w:val="center"/>
              <w:rPr>
                <w:rFonts w:ascii="Arial" w:eastAsia="华文细黑" w:hAnsi="Arial" w:cs="Arial"/>
                <w:color w:val="000000"/>
                <w:sz w:val="18"/>
                <w:szCs w:val="18"/>
              </w:rPr>
            </w:pPr>
            <w:r w:rsidRPr="00803EF3">
              <w:rPr>
                <w:rFonts w:ascii="Arial" w:eastAsia="华文细黑" w:hAnsi="Arial" w:cs="Arial" w:hint="eastAsia"/>
                <w:color w:val="000000"/>
                <w:sz w:val="18"/>
                <w:szCs w:val="18"/>
              </w:rPr>
              <w:t>通州区柴房路周营</w:t>
            </w:r>
            <w:r w:rsidRPr="00803EF3">
              <w:rPr>
                <w:rFonts w:ascii="Arial" w:eastAsia="华文细黑" w:hAnsi="Arial" w:cs="Arial" w:hint="eastAsia"/>
                <w:color w:val="000000"/>
                <w:sz w:val="18"/>
                <w:szCs w:val="18"/>
              </w:rPr>
              <w:t>217</w:t>
            </w:r>
            <w:r w:rsidRPr="00803EF3">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4D3D9236" w14:textId="77777777" w:rsidR="00851E7B" w:rsidRPr="00911BE0" w:rsidRDefault="00851E7B" w:rsidP="002D65A1">
            <w:pPr>
              <w:snapToGrid w:val="0"/>
              <w:spacing w:line="240" w:lineRule="auto"/>
              <w:jc w:val="center"/>
              <w:rPr>
                <w:rFonts w:ascii="Arial" w:eastAsia="华文细黑" w:hAnsi="Arial" w:cs="Arial"/>
                <w:color w:val="000000"/>
                <w:sz w:val="18"/>
                <w:szCs w:val="18"/>
              </w:rPr>
            </w:pPr>
            <w:r>
              <w:rPr>
                <w:rFonts w:ascii="Arial" w:eastAsia="华文细黑" w:hAnsi="Arial" w:cs="Arial"/>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4E1F1202" w14:textId="77777777" w:rsidR="00851E7B" w:rsidRPr="00911BE0" w:rsidRDefault="00803EF3" w:rsidP="002D65A1">
            <w:pPr>
              <w:snapToGrid w:val="0"/>
              <w:spacing w:line="240" w:lineRule="auto"/>
              <w:jc w:val="center"/>
              <w:rPr>
                <w:rFonts w:ascii="Arial" w:eastAsia="华文细黑" w:hAnsi="Arial" w:cs="Arial"/>
                <w:color w:val="000000"/>
                <w:sz w:val="18"/>
                <w:szCs w:val="18"/>
              </w:rPr>
            </w:pPr>
            <w:r>
              <w:rPr>
                <w:rFonts w:ascii="Arial" w:eastAsia="华文细黑" w:hAnsi="Arial" w:cs="Arial"/>
                <w:color w:val="000000"/>
                <w:sz w:val="18"/>
                <w:szCs w:val="18"/>
              </w:rPr>
              <w:t>30</w:t>
            </w:r>
          </w:p>
        </w:tc>
        <w:tc>
          <w:tcPr>
            <w:tcW w:w="724" w:type="pct"/>
            <w:tcBorders>
              <w:top w:val="nil"/>
              <w:left w:val="nil"/>
              <w:bottom w:val="single" w:sz="4" w:space="0" w:color="auto"/>
              <w:right w:val="single" w:sz="4" w:space="0" w:color="auto"/>
            </w:tcBorders>
            <w:shd w:val="clear" w:color="auto" w:fill="auto"/>
            <w:vAlign w:val="center"/>
          </w:tcPr>
          <w:p w14:paraId="1902C240" w14:textId="77777777" w:rsidR="00851E7B" w:rsidRPr="00911BE0" w:rsidRDefault="00851E7B" w:rsidP="002D65A1">
            <w:pPr>
              <w:snapToGrid w:val="0"/>
              <w:spacing w:line="240" w:lineRule="auto"/>
              <w:jc w:val="center"/>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955" w:type="pct"/>
            <w:tcBorders>
              <w:top w:val="nil"/>
              <w:left w:val="nil"/>
              <w:bottom w:val="single" w:sz="4" w:space="0" w:color="auto"/>
              <w:right w:val="single" w:sz="4" w:space="0" w:color="auto"/>
            </w:tcBorders>
            <w:vAlign w:val="center"/>
          </w:tcPr>
          <w:p w14:paraId="19E2DDD4" w14:textId="77777777" w:rsidR="00851E7B" w:rsidRPr="00911BE0" w:rsidRDefault="00803EF3" w:rsidP="002D65A1">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2000</w:t>
            </w:r>
          </w:p>
        </w:tc>
      </w:tr>
      <w:tr w:rsidR="00851E7B" w:rsidRPr="00911BE0" w14:paraId="4CC846A1" w14:textId="77777777" w:rsidTr="002D65A1">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4B08E649" w14:textId="77777777" w:rsidR="00851E7B" w:rsidRPr="00AF75E8" w:rsidRDefault="00851E7B" w:rsidP="002D65A1">
            <w:pPr>
              <w:snapToGrid w:val="0"/>
              <w:spacing w:line="240" w:lineRule="auto"/>
              <w:jc w:val="center"/>
              <w:rPr>
                <w:rFonts w:ascii="Arial" w:eastAsia="华文细黑" w:hAnsi="Arial" w:cs="Arial"/>
                <w:b/>
                <w:sz w:val="18"/>
                <w:szCs w:val="18"/>
              </w:rPr>
            </w:pPr>
            <w:r w:rsidRPr="00AF75E8">
              <w:rPr>
                <w:rFonts w:ascii="Arial" w:eastAsia="华文细黑" w:hAnsi="Arial" w:cs="Arial" w:hint="eastAsia"/>
                <w:b/>
                <w:sz w:val="18"/>
                <w:szCs w:val="18"/>
              </w:rPr>
              <w:t>4</w:t>
            </w:r>
          </w:p>
        </w:tc>
        <w:tc>
          <w:tcPr>
            <w:tcW w:w="686" w:type="pct"/>
            <w:tcBorders>
              <w:top w:val="nil"/>
              <w:left w:val="nil"/>
              <w:bottom w:val="single" w:sz="4" w:space="0" w:color="auto"/>
              <w:right w:val="single" w:sz="4" w:space="0" w:color="auto"/>
            </w:tcBorders>
            <w:shd w:val="clear" w:color="auto" w:fill="auto"/>
            <w:vAlign w:val="center"/>
            <w:hideMark/>
          </w:tcPr>
          <w:p w14:paraId="2F775729" w14:textId="77777777" w:rsidR="00851E7B" w:rsidRPr="00AF75E8" w:rsidRDefault="00803EF3" w:rsidP="002D65A1">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星悦国际</w:t>
            </w:r>
          </w:p>
        </w:tc>
        <w:tc>
          <w:tcPr>
            <w:tcW w:w="1047" w:type="pct"/>
            <w:tcBorders>
              <w:top w:val="nil"/>
              <w:left w:val="nil"/>
              <w:bottom w:val="single" w:sz="4" w:space="0" w:color="auto"/>
              <w:right w:val="single" w:sz="4" w:space="0" w:color="auto"/>
            </w:tcBorders>
            <w:shd w:val="clear" w:color="000000" w:fill="FFFFFF"/>
            <w:vAlign w:val="center"/>
            <w:hideMark/>
          </w:tcPr>
          <w:p w14:paraId="1057952B" w14:textId="77777777" w:rsidR="00851E7B" w:rsidRPr="00AF75E8" w:rsidRDefault="00803EF3" w:rsidP="002D65A1">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通州区兴贸</w:t>
            </w:r>
            <w:r w:rsidRPr="00803EF3">
              <w:rPr>
                <w:rFonts w:ascii="Arial" w:eastAsia="华文细黑" w:hAnsi="Arial" w:cs="Arial" w:hint="eastAsia"/>
                <w:b/>
                <w:color w:val="000000"/>
                <w:sz w:val="18"/>
                <w:szCs w:val="18"/>
              </w:rPr>
              <w:t>3</w:t>
            </w:r>
            <w:r w:rsidRPr="00803EF3">
              <w:rPr>
                <w:rFonts w:ascii="Arial" w:eastAsia="华文细黑" w:hAnsi="Arial" w:cs="Arial" w:hint="eastAsia"/>
                <w:b/>
                <w:color w:val="000000"/>
                <w:sz w:val="18"/>
                <w:szCs w:val="18"/>
              </w:rPr>
              <w:t>街</w:t>
            </w:r>
            <w:r w:rsidRPr="00803EF3">
              <w:rPr>
                <w:rFonts w:ascii="Arial" w:eastAsia="华文细黑" w:hAnsi="Arial" w:cs="Arial" w:hint="eastAsia"/>
                <w:b/>
                <w:color w:val="000000"/>
                <w:sz w:val="18"/>
                <w:szCs w:val="18"/>
              </w:rPr>
              <w:t>5</w:t>
            </w:r>
            <w:r w:rsidRPr="00803EF3">
              <w:rPr>
                <w:rFonts w:ascii="Arial" w:eastAsia="华文细黑" w:hAnsi="Arial" w:cs="Arial" w:hint="eastAsia"/>
                <w:b/>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hideMark/>
          </w:tcPr>
          <w:p w14:paraId="0B023ADC" w14:textId="77777777" w:rsidR="00851E7B" w:rsidRPr="00AF75E8" w:rsidRDefault="00851E7B" w:rsidP="002D65A1">
            <w:pPr>
              <w:snapToGrid w:val="0"/>
              <w:spacing w:line="240" w:lineRule="auto"/>
              <w:jc w:val="center"/>
              <w:rPr>
                <w:rFonts w:ascii="Arial" w:eastAsia="华文细黑" w:hAnsi="Arial" w:cs="Arial"/>
                <w:b/>
                <w:bCs/>
                <w:sz w:val="18"/>
                <w:szCs w:val="18"/>
              </w:rPr>
            </w:pPr>
            <w:r w:rsidRPr="00AF75E8">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6F98D226" w14:textId="77777777" w:rsidR="00851E7B" w:rsidRPr="00AF75E8" w:rsidRDefault="00803EF3" w:rsidP="002D65A1">
            <w:pPr>
              <w:snapToGrid w:val="0"/>
              <w:spacing w:line="240" w:lineRule="auto"/>
              <w:jc w:val="center"/>
              <w:rPr>
                <w:rFonts w:ascii="Arial" w:eastAsia="华文细黑" w:hAnsi="Arial" w:cs="Arial"/>
                <w:b/>
                <w:bCs/>
                <w:sz w:val="18"/>
                <w:szCs w:val="18"/>
              </w:rPr>
            </w:pPr>
            <w:r>
              <w:rPr>
                <w:rFonts w:ascii="Arial" w:eastAsia="华文细黑" w:hAnsi="Arial" w:cs="Arial"/>
                <w:b/>
                <w:bCs/>
                <w:sz w:val="18"/>
                <w:szCs w:val="18"/>
              </w:rPr>
              <w:t>20</w:t>
            </w:r>
          </w:p>
        </w:tc>
        <w:tc>
          <w:tcPr>
            <w:tcW w:w="724" w:type="pct"/>
            <w:tcBorders>
              <w:top w:val="nil"/>
              <w:left w:val="nil"/>
              <w:bottom w:val="single" w:sz="4" w:space="0" w:color="auto"/>
              <w:right w:val="single" w:sz="4" w:space="0" w:color="auto"/>
            </w:tcBorders>
            <w:shd w:val="clear" w:color="auto" w:fill="auto"/>
            <w:vAlign w:val="center"/>
            <w:hideMark/>
          </w:tcPr>
          <w:p w14:paraId="54C2FFE7" w14:textId="77777777" w:rsidR="00851E7B" w:rsidRPr="00AF75E8" w:rsidRDefault="00851E7B" w:rsidP="002D65A1">
            <w:pPr>
              <w:snapToGrid w:val="0"/>
              <w:spacing w:line="240" w:lineRule="auto"/>
              <w:jc w:val="center"/>
              <w:rPr>
                <w:rFonts w:ascii="Arial" w:eastAsia="华文细黑" w:hAnsi="Arial" w:cs="Arial"/>
                <w:b/>
                <w:bCs/>
                <w:sz w:val="18"/>
                <w:szCs w:val="18"/>
              </w:rPr>
            </w:pPr>
            <w:r w:rsidRPr="00AF75E8">
              <w:rPr>
                <w:rFonts w:ascii="Arial" w:eastAsia="华文细黑" w:hAnsi="Arial" w:cs="Arial"/>
                <w:b/>
                <w:color w:val="000000"/>
                <w:sz w:val="18"/>
                <w:szCs w:val="18"/>
              </w:rPr>
              <w:t>一居室</w:t>
            </w:r>
          </w:p>
        </w:tc>
        <w:tc>
          <w:tcPr>
            <w:tcW w:w="955" w:type="pct"/>
            <w:tcBorders>
              <w:top w:val="nil"/>
              <w:left w:val="nil"/>
              <w:bottom w:val="single" w:sz="4" w:space="0" w:color="auto"/>
              <w:right w:val="single" w:sz="4" w:space="0" w:color="auto"/>
            </w:tcBorders>
            <w:vAlign w:val="center"/>
          </w:tcPr>
          <w:p w14:paraId="57E023BF" w14:textId="77777777" w:rsidR="00851E7B" w:rsidRPr="00AF75E8" w:rsidRDefault="00803EF3" w:rsidP="002D65A1">
            <w:pPr>
              <w:snapToGrid w:val="0"/>
              <w:spacing w:line="240" w:lineRule="auto"/>
              <w:jc w:val="center"/>
              <w:rPr>
                <w:rFonts w:ascii="Arial" w:eastAsia="华文细黑" w:hAnsi="Arial" w:cs="Arial"/>
                <w:b/>
                <w:bCs/>
                <w:sz w:val="18"/>
                <w:szCs w:val="18"/>
              </w:rPr>
            </w:pPr>
            <w:r>
              <w:rPr>
                <w:rFonts w:ascii="Arial" w:eastAsia="华文细黑" w:hAnsi="Arial" w:cs="Arial"/>
                <w:b/>
                <w:bCs/>
                <w:sz w:val="18"/>
                <w:szCs w:val="18"/>
              </w:rPr>
              <w:t>1800</w:t>
            </w:r>
          </w:p>
        </w:tc>
      </w:tr>
    </w:tbl>
    <w:p w14:paraId="3A4A6C13" w14:textId="77777777" w:rsidR="00851E7B" w:rsidRPr="00911BE0" w:rsidRDefault="00851E7B" w:rsidP="00851E7B">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r w:rsidRPr="00911BE0">
        <w:rPr>
          <w:rFonts w:ascii="Arial" w:hAnsi="Arial" w:cs="Arial" w:hint="eastAsia"/>
          <w:color w:val="000000"/>
          <w:sz w:val="21"/>
          <w:szCs w:val="21"/>
        </w:rPr>
        <w:t xml:space="preserve"> </w:t>
      </w:r>
      <w:r w:rsidRPr="00911BE0">
        <w:rPr>
          <w:rFonts w:ascii="Arial" w:hAnsi="Arial" w:cs="Arial" w:hint="eastAsia"/>
          <w:color w:val="000000"/>
          <w:sz w:val="21"/>
          <w:szCs w:val="21"/>
        </w:rPr>
        <w:t>可比实例选取</w:t>
      </w:r>
    </w:p>
    <w:p w14:paraId="5420E9B8" w14:textId="77777777" w:rsidR="00851E7B" w:rsidRPr="00AF75E8" w:rsidRDefault="00851E7B" w:rsidP="00851E7B">
      <w:pPr>
        <w:pStyle w:val="LO-Normal"/>
        <w:overflowPunct w:val="0"/>
        <w:autoSpaceDE w:val="0"/>
        <w:spacing w:line="480" w:lineRule="auto"/>
        <w:ind w:right="142" w:firstLine="420"/>
        <w:textAlignment w:val="auto"/>
        <w:rPr>
          <w:rFonts w:ascii="Arial" w:hAnsi="Arial" w:cs="Arial"/>
          <w:sz w:val="21"/>
          <w:szCs w:val="21"/>
        </w:rPr>
      </w:pPr>
      <w:r w:rsidRPr="00AF75E8">
        <w:rPr>
          <w:rFonts w:ascii="Arial" w:hAnsi="Arial" w:cs="Arial" w:hint="eastAsia"/>
          <w:sz w:val="21"/>
          <w:szCs w:val="21"/>
        </w:rPr>
        <w:t>估价对象周边小区较多，本次采用同品质优先原则，综合区位、小区规模、户型结构等因素筛选租赁交易案例作为本次估价对象租金的可比实例，最终</w:t>
      </w:r>
      <w:r w:rsidRPr="00AF75E8">
        <w:rPr>
          <w:rFonts w:ascii="Arial" w:hAnsi="Arial" w:cs="Arial"/>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Pr>
          <w:rFonts w:ascii="Arial" w:hAnsi="Arial" w:cs="Arial"/>
          <w:sz w:val="21"/>
          <w:szCs w:val="21"/>
        </w:rPr>
        <w:t>4</w:t>
      </w:r>
      <w:r w:rsidRPr="00911BE0">
        <w:rPr>
          <w:rFonts w:ascii="Arial" w:hAnsi="Arial" w:cs="Arial" w:hint="eastAsia"/>
          <w:sz w:val="21"/>
          <w:szCs w:val="21"/>
        </w:rPr>
        <w:t>作为可比实例。</w:t>
      </w:r>
    </w:p>
    <w:p w14:paraId="0DB3295D" w14:textId="77777777" w:rsidR="00851E7B" w:rsidRPr="00AF75E8" w:rsidRDefault="00851E7B" w:rsidP="00851E7B">
      <w:pPr>
        <w:wordWrap w:val="0"/>
        <w:overflowPunct w:val="0"/>
        <w:spacing w:line="480" w:lineRule="auto"/>
        <w:ind w:firstLineChars="200" w:firstLine="420"/>
        <w:rPr>
          <w:rFonts w:ascii="Arial" w:hAnsi="Arial" w:cs="Arial"/>
          <w:sz w:val="21"/>
          <w:szCs w:val="21"/>
        </w:rPr>
      </w:pPr>
      <w:r w:rsidRPr="00AF75E8">
        <w:rPr>
          <w:rFonts w:ascii="Arial" w:hAnsi="Arial" w:cs="Arial" w:hint="eastAsia"/>
          <w:sz w:val="21"/>
          <w:szCs w:val="21"/>
        </w:rPr>
        <w:t>3</w:t>
      </w:r>
      <w:r w:rsidRPr="00AF75E8">
        <w:rPr>
          <w:rFonts w:ascii="Arial" w:hAnsi="Arial" w:cs="Arial"/>
          <w:sz w:val="21"/>
          <w:szCs w:val="21"/>
        </w:rPr>
        <w:t>.</w:t>
      </w:r>
      <w:r w:rsidRPr="00AF75E8">
        <w:rPr>
          <w:rFonts w:ascii="Arial" w:hAnsi="Arial" w:cs="Arial" w:hint="eastAsia"/>
          <w:sz w:val="21"/>
          <w:szCs w:val="21"/>
        </w:rPr>
        <w:t>选取案例并作因素条件说明</w:t>
      </w:r>
    </w:p>
    <w:p w14:paraId="2D468F61" w14:textId="77777777" w:rsidR="00851E7B" w:rsidRPr="00AF75E8" w:rsidRDefault="00851E7B" w:rsidP="00851E7B">
      <w:pPr>
        <w:wordWrap w:val="0"/>
        <w:overflowPunct w:val="0"/>
        <w:spacing w:line="480" w:lineRule="auto"/>
        <w:ind w:firstLineChars="200" w:firstLine="420"/>
        <w:rPr>
          <w:rFonts w:ascii="Arial" w:hAnsi="Arial" w:cs="Arial"/>
          <w:sz w:val="21"/>
          <w:szCs w:val="21"/>
        </w:rPr>
      </w:pPr>
      <w:r w:rsidRPr="00AF75E8">
        <w:rPr>
          <w:rFonts w:ascii="Arial" w:hAnsi="Arial" w:cs="Arial" w:hint="eastAsia"/>
          <w:sz w:val="21"/>
          <w:szCs w:val="21"/>
        </w:rPr>
        <w:t>通过对北京市公寓市场的调查，选取近期同一供需圈内邻近地区的三个租赁案例进行比较。</w:t>
      </w:r>
    </w:p>
    <w:p w14:paraId="06F757BB" w14:textId="77777777" w:rsidR="00851E7B" w:rsidRPr="00AF75E8" w:rsidRDefault="00851E7B" w:rsidP="00851E7B">
      <w:pPr>
        <w:pStyle w:val="LO-Normal"/>
        <w:overflowPunct w:val="0"/>
        <w:autoSpaceDE w:val="0"/>
        <w:spacing w:line="480" w:lineRule="auto"/>
        <w:ind w:right="142" w:firstLine="420"/>
        <w:textAlignment w:val="auto"/>
        <w:rPr>
          <w:rFonts w:ascii="Arial" w:hAnsi="Arial" w:cs="Arial"/>
          <w:sz w:val="21"/>
          <w:szCs w:val="21"/>
        </w:rPr>
      </w:pPr>
      <w:r w:rsidRPr="00AF75E8">
        <w:rPr>
          <w:rFonts w:ascii="Arial" w:hAnsi="Arial" w:cs="Arial" w:hint="eastAsia"/>
          <w:sz w:val="21"/>
          <w:szCs w:val="21"/>
        </w:rPr>
        <w:t>案例</w:t>
      </w:r>
      <w:r w:rsidRPr="00AF75E8">
        <w:rPr>
          <w:rFonts w:ascii="Arial" w:hAnsi="Arial" w:cs="Arial" w:hint="eastAsia"/>
          <w:sz w:val="21"/>
          <w:szCs w:val="21"/>
        </w:rPr>
        <w:t>1</w:t>
      </w:r>
      <w:r w:rsidRPr="00AF75E8">
        <w:rPr>
          <w:rFonts w:ascii="Arial" w:hAnsi="Arial" w:cs="Arial" w:hint="eastAsia"/>
          <w:sz w:val="21"/>
          <w:szCs w:val="21"/>
        </w:rPr>
        <w:t>：</w:t>
      </w:r>
    </w:p>
    <w:p w14:paraId="59ED4C17" w14:textId="77777777" w:rsidR="00851E7B" w:rsidRPr="00911BE0"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803EF3" w:rsidRPr="00803EF3">
        <w:rPr>
          <w:rFonts w:ascii="宋体" w:hAnsi="宋体" w:hint="eastAsia"/>
          <w:sz w:val="21"/>
          <w:szCs w:val="21"/>
        </w:rPr>
        <w:t>天鹅堡</w:t>
      </w:r>
    </w:p>
    <w:p w14:paraId="7F8D002B" w14:textId="77777777" w:rsidR="00851E7B" w:rsidRPr="00911BE0"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803EF3" w:rsidRPr="00803EF3">
        <w:rPr>
          <w:rFonts w:ascii="宋体" w:hAnsi="宋体" w:hint="eastAsia"/>
          <w:sz w:val="21"/>
          <w:szCs w:val="21"/>
        </w:rPr>
        <w:t>通州区新海中三路</w:t>
      </w:r>
    </w:p>
    <w:p w14:paraId="5F4C6E73" w14:textId="77777777" w:rsidR="00851E7B" w:rsidRPr="00911BE0"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p>
    <w:p w14:paraId="1236234C" w14:textId="77777777"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w:t>
      </w:r>
      <w:r w:rsidRPr="00AF75E8">
        <w:rPr>
          <w:rFonts w:ascii="Arial" w:hAnsi="Arial" w:cs="Arial" w:hint="eastAsia"/>
          <w:sz w:val="21"/>
          <w:szCs w:val="21"/>
        </w:rPr>
        <w:t>易时间：</w:t>
      </w:r>
      <w:r w:rsidRPr="00AF75E8">
        <w:rPr>
          <w:rFonts w:ascii="Arial" w:hAnsi="Arial" w:cs="Arial" w:hint="eastAsia"/>
          <w:sz w:val="21"/>
          <w:szCs w:val="21"/>
        </w:rPr>
        <w:t>2</w:t>
      </w:r>
      <w:r w:rsidRPr="00AF75E8">
        <w:rPr>
          <w:rFonts w:ascii="Arial" w:hAnsi="Arial" w:cs="Arial"/>
          <w:sz w:val="21"/>
          <w:szCs w:val="21"/>
        </w:rPr>
        <w:t>02</w:t>
      </w:r>
      <w:r>
        <w:rPr>
          <w:rFonts w:ascii="Arial" w:hAnsi="Arial" w:cs="Arial"/>
          <w:sz w:val="21"/>
          <w:szCs w:val="21"/>
        </w:rPr>
        <w:t>5</w:t>
      </w:r>
      <w:r w:rsidRPr="00AF75E8">
        <w:rPr>
          <w:rFonts w:ascii="Arial" w:hAnsi="Arial" w:cs="Arial" w:hint="eastAsia"/>
          <w:sz w:val="21"/>
          <w:szCs w:val="21"/>
        </w:rPr>
        <w:t>年</w:t>
      </w:r>
      <w:r>
        <w:rPr>
          <w:rFonts w:ascii="Arial" w:hAnsi="Arial" w:cs="Arial"/>
          <w:sz w:val="21"/>
          <w:szCs w:val="21"/>
        </w:rPr>
        <w:t>2</w:t>
      </w:r>
      <w:r w:rsidRPr="00AF75E8">
        <w:rPr>
          <w:rFonts w:ascii="Arial" w:hAnsi="Arial" w:cs="Arial" w:hint="eastAsia"/>
          <w:sz w:val="21"/>
          <w:szCs w:val="21"/>
        </w:rPr>
        <w:t>月</w:t>
      </w:r>
      <w:r w:rsidRPr="00AF75E8">
        <w:rPr>
          <w:rFonts w:ascii="Arial" w:hAnsi="Arial" w:cs="Arial"/>
          <w:sz w:val="21"/>
          <w:szCs w:val="21"/>
        </w:rPr>
        <w:t xml:space="preserve"> </w:t>
      </w:r>
    </w:p>
    <w:p w14:paraId="41F4D534" w14:textId="7E7C0E67"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Pr="00AF75E8">
        <w:rPr>
          <w:rFonts w:ascii="Arial" w:hAnsi="Arial" w:cs="Arial" w:hint="eastAsia"/>
          <w:sz w:val="21"/>
          <w:szCs w:val="21"/>
        </w:rPr>
        <w:t>1</w:t>
      </w:r>
      <w:r w:rsidRPr="00AF75E8">
        <w:rPr>
          <w:rFonts w:ascii="Arial" w:hAnsi="Arial" w:cs="Arial" w:hint="eastAsia"/>
          <w:sz w:val="21"/>
          <w:szCs w:val="21"/>
        </w:rPr>
        <w:t>所在区域</w:t>
      </w:r>
      <w:r w:rsidR="000830FF" w:rsidRPr="000830FF">
        <w:rPr>
          <w:rFonts w:ascii="Arial" w:hAnsi="Arial" w:cs="Arial" w:hint="eastAsia"/>
          <w:sz w:val="21"/>
          <w:szCs w:val="21"/>
        </w:rPr>
        <w:t>周边</w:t>
      </w:r>
      <w:r w:rsidR="000830FF" w:rsidRPr="000830FF">
        <w:rPr>
          <w:rFonts w:ascii="Arial" w:hAnsi="Arial" w:cs="Arial" w:hint="eastAsia"/>
          <w:sz w:val="21"/>
          <w:szCs w:val="21"/>
        </w:rPr>
        <w:t>2</w:t>
      </w:r>
      <w:r w:rsidR="000830FF">
        <w:rPr>
          <w:rFonts w:ascii="Arial" w:hAnsi="Arial" w:cs="Arial" w:hint="eastAsia"/>
          <w:sz w:val="21"/>
          <w:szCs w:val="21"/>
        </w:rPr>
        <w:t>公里内有新海家园、新海家园</w:t>
      </w:r>
      <w:r w:rsidR="000830FF" w:rsidRPr="000830FF">
        <w:rPr>
          <w:rFonts w:ascii="Arial" w:hAnsi="Arial" w:cs="Arial" w:hint="eastAsia"/>
          <w:sz w:val="21"/>
          <w:szCs w:val="21"/>
        </w:rPr>
        <w:t>、珠江逸</w:t>
      </w:r>
      <w:r w:rsidR="000830FF">
        <w:rPr>
          <w:rFonts w:ascii="Arial" w:hAnsi="Arial" w:cs="Arial" w:hint="eastAsia"/>
          <w:sz w:val="21"/>
          <w:szCs w:val="21"/>
        </w:rPr>
        <w:t>景家园等居住小区，居住小区规模较大，入住率一般，综合评价居住区成熟度一般</w:t>
      </w:r>
      <w:r w:rsidRPr="00AF75E8">
        <w:rPr>
          <w:rFonts w:ascii="Arial" w:hAnsi="Arial" w:cs="Arial" w:hint="eastAsia"/>
          <w:sz w:val="21"/>
          <w:szCs w:val="21"/>
        </w:rPr>
        <w:t>；</w:t>
      </w:r>
      <w:r w:rsidR="000830FF" w:rsidRPr="000830FF">
        <w:rPr>
          <w:rFonts w:ascii="Arial" w:hAnsi="Arial" w:cs="Arial" w:hint="eastAsia"/>
          <w:sz w:val="21"/>
          <w:szCs w:val="21"/>
        </w:rPr>
        <w:t>周边</w:t>
      </w:r>
      <w:r w:rsidR="000830FF" w:rsidRPr="000830FF">
        <w:rPr>
          <w:rFonts w:ascii="Arial" w:hAnsi="Arial" w:cs="Arial" w:hint="eastAsia"/>
          <w:sz w:val="21"/>
          <w:szCs w:val="21"/>
        </w:rPr>
        <w:t>500</w:t>
      </w:r>
      <w:r w:rsidR="000830FF" w:rsidRPr="000830FF">
        <w:rPr>
          <w:rFonts w:ascii="Arial" w:hAnsi="Arial" w:cs="Arial" w:hint="eastAsia"/>
          <w:sz w:val="21"/>
          <w:szCs w:val="21"/>
        </w:rPr>
        <w:t>米内有主干道——黄亦路</w:t>
      </w:r>
      <w:r>
        <w:rPr>
          <w:rFonts w:ascii="Arial" w:hAnsi="Arial" w:cs="Arial" w:hint="eastAsia"/>
          <w:sz w:val="21"/>
          <w:szCs w:val="21"/>
        </w:rPr>
        <w:t>；</w:t>
      </w:r>
      <w:r w:rsidRPr="00EC3528">
        <w:rPr>
          <w:rFonts w:ascii="Arial" w:hAnsi="Arial" w:cs="Arial" w:hint="eastAsia"/>
          <w:sz w:val="21"/>
          <w:szCs w:val="21"/>
        </w:rPr>
        <w:t>周边</w:t>
      </w:r>
      <w:r w:rsidRPr="00EC3528">
        <w:rPr>
          <w:rFonts w:ascii="Arial" w:hAnsi="Arial" w:cs="Arial" w:hint="eastAsia"/>
          <w:sz w:val="21"/>
          <w:szCs w:val="21"/>
        </w:rPr>
        <w:t>2</w:t>
      </w:r>
      <w:r w:rsidRPr="00EC3528">
        <w:rPr>
          <w:rFonts w:ascii="Arial" w:hAnsi="Arial" w:cs="Arial" w:hint="eastAsia"/>
          <w:sz w:val="21"/>
          <w:szCs w:val="21"/>
        </w:rPr>
        <w:t>公里内无地铁站点</w:t>
      </w:r>
      <w:r>
        <w:rPr>
          <w:rFonts w:ascii="Arial" w:hAnsi="Arial" w:cs="Arial" w:hint="eastAsia"/>
          <w:sz w:val="21"/>
          <w:szCs w:val="21"/>
        </w:rPr>
        <w:t>；</w:t>
      </w:r>
      <w:r w:rsidR="000830FF" w:rsidRPr="000830FF">
        <w:rPr>
          <w:rFonts w:ascii="Arial" w:hAnsi="Arial" w:cs="Arial" w:hint="eastAsia"/>
          <w:sz w:val="21"/>
          <w:szCs w:val="21"/>
        </w:rPr>
        <w:t>周边</w:t>
      </w:r>
      <w:r w:rsidR="000830FF" w:rsidRPr="000830FF">
        <w:rPr>
          <w:rFonts w:ascii="Arial" w:hAnsi="Arial" w:cs="Arial" w:hint="eastAsia"/>
          <w:sz w:val="21"/>
          <w:szCs w:val="21"/>
        </w:rPr>
        <w:t>1000</w:t>
      </w:r>
      <w:r w:rsidR="000830FF" w:rsidRPr="000830FF">
        <w:rPr>
          <w:rFonts w:ascii="Arial" w:hAnsi="Arial" w:cs="Arial" w:hint="eastAsia"/>
          <w:sz w:val="21"/>
          <w:szCs w:val="21"/>
        </w:rPr>
        <w:t>米内有</w:t>
      </w:r>
      <w:r w:rsidR="000830FF" w:rsidRPr="000830FF">
        <w:rPr>
          <w:rFonts w:ascii="Arial" w:hAnsi="Arial" w:cs="Arial" w:hint="eastAsia"/>
          <w:sz w:val="21"/>
          <w:szCs w:val="21"/>
        </w:rPr>
        <w:t>821</w:t>
      </w:r>
      <w:r w:rsidR="000830FF" w:rsidRPr="000830FF">
        <w:rPr>
          <w:rFonts w:ascii="Arial" w:hAnsi="Arial" w:cs="Arial" w:hint="eastAsia"/>
          <w:sz w:val="21"/>
          <w:szCs w:val="21"/>
        </w:rPr>
        <w:t>路、</w:t>
      </w:r>
      <w:r w:rsidR="000830FF" w:rsidRPr="000830FF">
        <w:rPr>
          <w:rFonts w:ascii="Arial" w:hAnsi="Arial" w:cs="Arial" w:hint="eastAsia"/>
          <w:sz w:val="21"/>
          <w:szCs w:val="21"/>
        </w:rPr>
        <w:t>826</w:t>
      </w:r>
      <w:r w:rsidR="000830FF" w:rsidRPr="000830FF">
        <w:rPr>
          <w:rFonts w:ascii="Arial" w:hAnsi="Arial" w:cs="Arial" w:hint="eastAsia"/>
          <w:sz w:val="21"/>
          <w:szCs w:val="21"/>
        </w:rPr>
        <w:t>路、</w:t>
      </w:r>
      <w:r w:rsidR="000830FF" w:rsidRPr="000830FF">
        <w:rPr>
          <w:rFonts w:ascii="Arial" w:hAnsi="Arial" w:cs="Arial" w:hint="eastAsia"/>
          <w:sz w:val="21"/>
          <w:szCs w:val="21"/>
        </w:rPr>
        <w:t>846</w:t>
      </w:r>
      <w:r w:rsidR="000830FF" w:rsidRPr="000830FF">
        <w:rPr>
          <w:rFonts w:ascii="Arial" w:hAnsi="Arial" w:cs="Arial" w:hint="eastAsia"/>
          <w:sz w:val="21"/>
          <w:szCs w:val="21"/>
        </w:rPr>
        <w:t>路、</w:t>
      </w:r>
      <w:r w:rsidR="000830FF" w:rsidRPr="000830FF">
        <w:rPr>
          <w:rFonts w:ascii="Arial" w:hAnsi="Arial" w:cs="Arial" w:hint="eastAsia"/>
          <w:sz w:val="21"/>
          <w:szCs w:val="21"/>
        </w:rPr>
        <w:t>T28</w:t>
      </w:r>
      <w:r w:rsidR="000830FF" w:rsidRPr="000830FF">
        <w:rPr>
          <w:rFonts w:ascii="Arial" w:hAnsi="Arial" w:cs="Arial" w:hint="eastAsia"/>
          <w:sz w:val="21"/>
          <w:szCs w:val="21"/>
        </w:rPr>
        <w:t>路等公交线路途径并设立站点</w:t>
      </w:r>
      <w:r w:rsidRPr="00AF75E8">
        <w:rPr>
          <w:rFonts w:ascii="Arial" w:hAnsi="Arial" w:cs="Arial" w:hint="eastAsia"/>
          <w:sz w:val="21"/>
          <w:szCs w:val="21"/>
        </w:rPr>
        <w:t>；</w:t>
      </w:r>
      <w:r w:rsidR="000830FF" w:rsidRPr="000830FF">
        <w:rPr>
          <w:rFonts w:ascii="Arial" w:hAnsi="Arial" w:cs="Arial" w:hint="eastAsia"/>
          <w:sz w:val="21"/>
          <w:szCs w:val="21"/>
        </w:rPr>
        <w:t>周边有凉水河公园、水域—新凤河等自然景观，绿化面积较大，自然与人文环境较好</w:t>
      </w:r>
      <w:r w:rsidR="000830FF">
        <w:rPr>
          <w:rFonts w:ascii="Arial" w:hAnsi="Arial" w:cs="Arial" w:hint="eastAsia"/>
          <w:sz w:val="21"/>
          <w:szCs w:val="21"/>
        </w:rPr>
        <w:t>；</w:t>
      </w:r>
      <w:r w:rsidR="000830FF" w:rsidRPr="000830FF">
        <w:rPr>
          <w:rFonts w:ascii="Arial" w:hAnsi="Arial" w:cs="Arial" w:hint="eastAsia"/>
          <w:sz w:val="21"/>
          <w:szCs w:val="21"/>
        </w:rPr>
        <w:t>周边</w:t>
      </w:r>
      <w:r w:rsidR="000830FF" w:rsidRPr="000830FF">
        <w:rPr>
          <w:rFonts w:ascii="Arial" w:hAnsi="Arial" w:cs="Arial" w:hint="eastAsia"/>
          <w:sz w:val="21"/>
          <w:szCs w:val="21"/>
        </w:rPr>
        <w:t>5</w:t>
      </w:r>
      <w:r w:rsidR="00C54820">
        <w:rPr>
          <w:rFonts w:ascii="Arial" w:hAnsi="Arial" w:cs="Arial" w:hint="eastAsia"/>
          <w:sz w:val="21"/>
          <w:szCs w:val="21"/>
        </w:rPr>
        <w:t>公里</w:t>
      </w:r>
      <w:r w:rsidR="000830FF">
        <w:rPr>
          <w:rFonts w:ascii="Arial" w:hAnsi="Arial" w:cs="Arial" w:hint="eastAsia"/>
          <w:sz w:val="21"/>
          <w:szCs w:val="21"/>
        </w:rPr>
        <w:t>内无污染源</w:t>
      </w:r>
      <w:r w:rsidRPr="00AF75E8">
        <w:rPr>
          <w:rFonts w:ascii="Arial" w:hAnsi="Arial" w:cs="Arial" w:hint="eastAsia"/>
          <w:sz w:val="21"/>
          <w:szCs w:val="21"/>
        </w:rPr>
        <w:t>；</w:t>
      </w:r>
      <w:r w:rsidR="000830FF" w:rsidRPr="000830FF">
        <w:rPr>
          <w:rFonts w:ascii="Arial" w:hAnsi="Arial" w:cs="Arial" w:hint="eastAsia"/>
          <w:sz w:val="21"/>
          <w:szCs w:val="21"/>
        </w:rPr>
        <w:t>周边</w:t>
      </w:r>
      <w:r w:rsidR="000830FF" w:rsidRPr="000830FF">
        <w:rPr>
          <w:rFonts w:ascii="Arial" w:hAnsi="Arial" w:cs="Arial" w:hint="eastAsia"/>
          <w:sz w:val="21"/>
          <w:szCs w:val="21"/>
        </w:rPr>
        <w:t>2</w:t>
      </w:r>
      <w:r w:rsidR="000830FF" w:rsidRPr="000830FF">
        <w:rPr>
          <w:rFonts w:ascii="Arial" w:hAnsi="Arial" w:cs="Arial" w:hint="eastAsia"/>
          <w:sz w:val="21"/>
          <w:szCs w:val="21"/>
        </w:rPr>
        <w:t>公里范围内有百尚生活广场等商业场所；</w:t>
      </w:r>
      <w:r w:rsidR="00C54820">
        <w:rPr>
          <w:rFonts w:ascii="Arial" w:hAnsi="Arial" w:cs="Arial" w:hint="eastAsia"/>
          <w:sz w:val="21"/>
          <w:szCs w:val="21"/>
        </w:rPr>
        <w:t>有</w:t>
      </w:r>
      <w:r w:rsidR="000830FF" w:rsidRPr="000830FF">
        <w:rPr>
          <w:rFonts w:ascii="Arial" w:hAnsi="Arial" w:cs="Arial" w:hint="eastAsia"/>
          <w:sz w:val="21"/>
          <w:szCs w:val="21"/>
        </w:rPr>
        <w:t>马驹桥中心小学等</w:t>
      </w:r>
      <w:r w:rsidR="000830FF">
        <w:rPr>
          <w:rFonts w:ascii="Arial" w:hAnsi="Arial" w:cs="Arial" w:hint="eastAsia"/>
          <w:sz w:val="21"/>
          <w:szCs w:val="21"/>
        </w:rPr>
        <w:t>教育设施；</w:t>
      </w:r>
      <w:r w:rsidR="00C54820">
        <w:rPr>
          <w:rFonts w:ascii="Arial" w:hAnsi="Arial" w:cs="Arial" w:hint="eastAsia"/>
          <w:sz w:val="21"/>
          <w:szCs w:val="21"/>
        </w:rPr>
        <w:t>有</w:t>
      </w:r>
      <w:r w:rsidR="000830FF">
        <w:rPr>
          <w:rFonts w:ascii="Arial" w:hAnsi="Arial" w:cs="Arial" w:hint="eastAsia"/>
          <w:sz w:val="21"/>
          <w:szCs w:val="21"/>
        </w:rPr>
        <w:t>中国邮政储蓄银行等金融服务机构，公共配套设施状况较差</w:t>
      </w:r>
      <w:r w:rsidRPr="00AF75E8">
        <w:rPr>
          <w:rFonts w:ascii="Arial" w:hAnsi="Arial" w:cs="Arial" w:hint="eastAsia"/>
          <w:sz w:val="21"/>
          <w:szCs w:val="21"/>
        </w:rPr>
        <w:t>；楼层为</w:t>
      </w:r>
      <w:r>
        <w:rPr>
          <w:rFonts w:ascii="Arial" w:hAnsi="Arial" w:cs="Arial" w:hint="eastAsia"/>
          <w:sz w:val="21"/>
          <w:szCs w:val="21"/>
        </w:rPr>
        <w:t>中楼层，</w:t>
      </w:r>
      <w:r w:rsidRPr="00AF75E8">
        <w:rPr>
          <w:rFonts w:ascii="Arial" w:hAnsi="Arial" w:cs="Arial" w:hint="eastAsia"/>
          <w:sz w:val="21"/>
          <w:szCs w:val="21"/>
        </w:rPr>
        <w:t>朝向为</w:t>
      </w:r>
      <w:r>
        <w:rPr>
          <w:rFonts w:ascii="Arial" w:hAnsi="Arial" w:cs="Arial" w:hint="eastAsia"/>
          <w:sz w:val="21"/>
          <w:szCs w:val="21"/>
        </w:rPr>
        <w:t>南</w:t>
      </w:r>
      <w:r w:rsidRPr="00AF75E8">
        <w:rPr>
          <w:rFonts w:ascii="Arial" w:hAnsi="Arial" w:cs="Arial" w:hint="eastAsia"/>
          <w:sz w:val="21"/>
          <w:szCs w:val="21"/>
        </w:rPr>
        <w:t>向，</w:t>
      </w:r>
      <w:r>
        <w:rPr>
          <w:rFonts w:ascii="Arial" w:hAnsi="Arial" w:cs="Arial" w:hint="eastAsia"/>
          <w:sz w:val="21"/>
          <w:szCs w:val="21"/>
        </w:rPr>
        <w:t>物业外观较好</w:t>
      </w:r>
      <w:r w:rsidRPr="00AF75E8">
        <w:rPr>
          <w:rFonts w:ascii="Arial" w:hAnsi="Arial" w:cs="Arial" w:hint="eastAsia"/>
          <w:sz w:val="21"/>
          <w:szCs w:val="21"/>
        </w:rPr>
        <w:t>，</w:t>
      </w:r>
      <w:r>
        <w:rPr>
          <w:rFonts w:ascii="Arial" w:hAnsi="Arial" w:cs="Arial" w:hint="eastAsia"/>
          <w:sz w:val="21"/>
          <w:szCs w:val="21"/>
        </w:rPr>
        <w:t>建筑结构为混合，</w:t>
      </w:r>
      <w:r w:rsidRPr="00AF75E8">
        <w:rPr>
          <w:rFonts w:ascii="Arial" w:hAnsi="Arial" w:cs="Arial" w:hint="eastAsia"/>
          <w:sz w:val="21"/>
          <w:szCs w:val="21"/>
        </w:rPr>
        <w:t>公共区域为</w:t>
      </w:r>
      <w:r>
        <w:rPr>
          <w:rFonts w:ascii="Arial" w:hAnsi="Arial" w:cs="Arial" w:hint="eastAsia"/>
          <w:sz w:val="21"/>
          <w:szCs w:val="21"/>
        </w:rPr>
        <w:t>中档</w:t>
      </w:r>
      <w:r w:rsidRPr="00AF75E8">
        <w:rPr>
          <w:rFonts w:ascii="Arial" w:hAnsi="Arial" w:cs="Arial" w:hint="eastAsia"/>
          <w:sz w:val="21"/>
          <w:szCs w:val="21"/>
        </w:rPr>
        <w:t>装修，室内为</w:t>
      </w:r>
      <w:r>
        <w:rPr>
          <w:rFonts w:ascii="Arial" w:hAnsi="Arial" w:cs="Arial" w:hint="eastAsia"/>
          <w:sz w:val="21"/>
          <w:szCs w:val="21"/>
        </w:rPr>
        <w:t>中高档</w:t>
      </w:r>
      <w:r w:rsidRPr="00AF75E8">
        <w:rPr>
          <w:rFonts w:ascii="Arial" w:hAnsi="Arial" w:cs="Arial" w:hint="eastAsia"/>
          <w:sz w:val="21"/>
          <w:szCs w:val="21"/>
        </w:rPr>
        <w:t>装修，</w:t>
      </w:r>
      <w:r>
        <w:rPr>
          <w:rFonts w:ascii="Arial" w:hAnsi="Arial" w:cs="Arial" w:hint="eastAsia"/>
          <w:sz w:val="21"/>
          <w:szCs w:val="21"/>
        </w:rPr>
        <w:t>设施设备较完善、无燃气，综合管理服务设施有快递柜、垃圾分类收集点等，户型为一</w:t>
      </w:r>
      <w:r w:rsidRPr="00AF75E8">
        <w:rPr>
          <w:rFonts w:ascii="Arial" w:hAnsi="Arial" w:cs="Arial" w:hint="eastAsia"/>
          <w:sz w:val="21"/>
          <w:szCs w:val="21"/>
        </w:rPr>
        <w:t>居室，建筑面积为</w:t>
      </w:r>
      <w:r w:rsidR="000830FF">
        <w:rPr>
          <w:rFonts w:ascii="Arial" w:hAnsi="Arial" w:cs="Arial"/>
          <w:sz w:val="21"/>
          <w:szCs w:val="21"/>
        </w:rPr>
        <w:t>30</w:t>
      </w:r>
      <w:r w:rsidRPr="00AF75E8">
        <w:rPr>
          <w:rFonts w:ascii="Arial" w:hAnsi="Arial" w:cs="Arial" w:hint="eastAsia"/>
          <w:sz w:val="21"/>
          <w:szCs w:val="21"/>
        </w:rPr>
        <w:t>平方米，</w:t>
      </w:r>
      <w:r w:rsidRPr="00DB39F7">
        <w:rPr>
          <w:rFonts w:ascii="Arial" w:hAnsi="Arial" w:cs="Arial" w:hint="eastAsia"/>
          <w:sz w:val="21"/>
          <w:szCs w:val="21"/>
        </w:rPr>
        <w:t>配备家具、家电齐全（含洗衣机、冰箱、沙发、床、衣柜）；</w:t>
      </w:r>
      <w:r w:rsidR="00F043DA">
        <w:rPr>
          <w:rFonts w:ascii="Arial" w:hAnsi="Arial" w:cs="Arial" w:hint="eastAsia"/>
          <w:sz w:val="21"/>
          <w:szCs w:val="21"/>
        </w:rPr>
        <w:t>使用</w:t>
      </w:r>
      <w:r w:rsidRPr="00DB39F7">
        <w:rPr>
          <w:rFonts w:ascii="Arial" w:hAnsi="Arial" w:cs="Arial" w:hint="eastAsia"/>
          <w:sz w:val="21"/>
          <w:szCs w:val="21"/>
        </w:rPr>
        <w:t>功能正常，质量有保证，有独立卫生间，有暖气等生活设备，综合评估</w:t>
      </w:r>
      <w:r w:rsidR="00CF7D36">
        <w:rPr>
          <w:rFonts w:ascii="Arial" w:hAnsi="Arial" w:cs="Arial" w:hint="eastAsia"/>
          <w:sz w:val="21"/>
          <w:szCs w:val="21"/>
        </w:rPr>
        <w:t>配备</w:t>
      </w:r>
      <w:r w:rsidR="00CF7D36" w:rsidRPr="00CF7D36">
        <w:rPr>
          <w:rFonts w:ascii="Arial" w:hAnsi="Arial" w:cs="Arial" w:hint="eastAsia"/>
          <w:sz w:val="21"/>
          <w:szCs w:val="21"/>
        </w:rPr>
        <w:t>家具家电</w:t>
      </w:r>
      <w:r w:rsidR="00CF7D36">
        <w:rPr>
          <w:rFonts w:ascii="Arial" w:hAnsi="Arial" w:cs="Arial" w:hint="eastAsia"/>
          <w:sz w:val="21"/>
          <w:szCs w:val="21"/>
        </w:rPr>
        <w:t>齐备度</w:t>
      </w:r>
      <w:r w:rsidRPr="00DB39F7">
        <w:rPr>
          <w:rFonts w:ascii="Arial" w:hAnsi="Arial" w:cs="Arial" w:hint="eastAsia"/>
          <w:sz w:val="21"/>
          <w:szCs w:val="21"/>
        </w:rPr>
        <w:t>较好</w:t>
      </w:r>
      <w:r w:rsidRPr="00AF75E8">
        <w:rPr>
          <w:rFonts w:ascii="Arial" w:hAnsi="Arial" w:cs="Arial" w:hint="eastAsia"/>
          <w:sz w:val="21"/>
          <w:szCs w:val="21"/>
        </w:rPr>
        <w:t>。项目</w:t>
      </w:r>
      <w:r w:rsidRPr="00D15D90">
        <w:rPr>
          <w:rFonts w:ascii="Arial" w:hAnsi="Arial" w:cs="Arial" w:hint="eastAsia"/>
          <w:sz w:val="21"/>
          <w:szCs w:val="21"/>
        </w:rPr>
        <w:t>配备服务管家专业管理，封闭式管理</w:t>
      </w:r>
      <w:r>
        <w:rPr>
          <w:rFonts w:ascii="Arial" w:hAnsi="Arial" w:cs="Arial" w:hint="eastAsia"/>
          <w:sz w:val="21"/>
          <w:szCs w:val="21"/>
        </w:rPr>
        <w:t>，</w:t>
      </w:r>
      <w:r w:rsidRPr="00D15D90">
        <w:rPr>
          <w:rFonts w:ascii="Arial" w:hAnsi="Arial" w:cs="Arial" w:hint="eastAsia"/>
          <w:sz w:val="21"/>
          <w:szCs w:val="21"/>
        </w:rPr>
        <w:t>水电气费执行</w:t>
      </w:r>
      <w:r>
        <w:rPr>
          <w:rFonts w:ascii="Arial" w:hAnsi="Arial" w:cs="Arial" w:hint="eastAsia"/>
          <w:sz w:val="21"/>
          <w:szCs w:val="21"/>
        </w:rPr>
        <w:t>商水商电标准</w:t>
      </w:r>
      <w:r w:rsidRPr="00AF75E8">
        <w:rPr>
          <w:rFonts w:ascii="Arial" w:hAnsi="Arial" w:cs="Arial" w:hint="eastAsia"/>
          <w:sz w:val="21"/>
          <w:szCs w:val="21"/>
        </w:rPr>
        <w:t>；交易价格为</w:t>
      </w:r>
      <w:r w:rsidR="000830FF">
        <w:rPr>
          <w:rFonts w:ascii="Arial" w:hAnsi="Arial" w:cs="Arial"/>
          <w:sz w:val="21"/>
          <w:szCs w:val="21"/>
        </w:rPr>
        <w:t>185</w:t>
      </w:r>
      <w:r w:rsidRPr="00DB39F7">
        <w:rPr>
          <w:rFonts w:ascii="Arial" w:hAnsi="Arial" w:cs="Arial"/>
          <w:sz w:val="21"/>
          <w:szCs w:val="21"/>
        </w:rPr>
        <w:t>0</w:t>
      </w:r>
      <w:r w:rsidRPr="00AF75E8">
        <w:rPr>
          <w:rFonts w:ascii="Arial" w:hAnsi="Arial" w:cs="Arial" w:hint="eastAsia"/>
          <w:sz w:val="21"/>
          <w:szCs w:val="21"/>
        </w:rPr>
        <w:t>元</w:t>
      </w:r>
      <w:r w:rsidRPr="00AF75E8">
        <w:rPr>
          <w:rFonts w:ascii="Arial" w:hAnsi="Arial" w:cs="Arial" w:hint="eastAsia"/>
          <w:sz w:val="21"/>
          <w:szCs w:val="21"/>
        </w:rPr>
        <w:t>/</w:t>
      </w:r>
      <w:r>
        <w:rPr>
          <w:rFonts w:ascii="Arial" w:hAnsi="Arial" w:cs="Arial" w:hint="eastAsia"/>
          <w:sz w:val="21"/>
          <w:szCs w:val="21"/>
        </w:rPr>
        <w:t>间</w:t>
      </w:r>
      <w:r w:rsidRPr="00AF75E8">
        <w:rPr>
          <w:rFonts w:ascii="Arial" w:hAnsi="Arial" w:cs="Arial" w:hint="eastAsia"/>
          <w:sz w:val="21"/>
          <w:szCs w:val="21"/>
        </w:rPr>
        <w:t>·月。</w:t>
      </w:r>
    </w:p>
    <w:p w14:paraId="68A40760" w14:textId="77777777"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Pr="00AF75E8">
        <w:rPr>
          <w:rFonts w:ascii="Arial" w:hAnsi="Arial" w:cs="Arial" w:hint="eastAsia"/>
          <w:sz w:val="21"/>
          <w:szCs w:val="21"/>
        </w:rPr>
        <w:t>2</w:t>
      </w:r>
      <w:r w:rsidRPr="00AF75E8">
        <w:rPr>
          <w:rFonts w:ascii="Arial" w:hAnsi="Arial" w:cs="Arial" w:hint="eastAsia"/>
          <w:sz w:val="21"/>
          <w:szCs w:val="21"/>
        </w:rPr>
        <w:t>：</w:t>
      </w:r>
    </w:p>
    <w:p w14:paraId="77BBE5C2" w14:textId="77777777" w:rsidR="00851E7B" w:rsidRPr="00911BE0"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0830FF" w:rsidRPr="000830FF">
        <w:rPr>
          <w:rFonts w:ascii="宋体" w:hAnsi="宋体" w:hint="eastAsia"/>
          <w:sz w:val="21"/>
          <w:szCs w:val="21"/>
        </w:rPr>
        <w:t>马驹桥镇一街村住房</w:t>
      </w:r>
    </w:p>
    <w:p w14:paraId="7E6A354A" w14:textId="77777777" w:rsidR="00851E7B" w:rsidRPr="000830FF"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0830FF" w:rsidRPr="000830FF">
        <w:rPr>
          <w:rFonts w:ascii="宋体" w:hAnsi="宋体" w:hint="eastAsia"/>
          <w:sz w:val="21"/>
          <w:szCs w:val="21"/>
        </w:rPr>
        <w:t>通州区三街162号</w:t>
      </w:r>
    </w:p>
    <w:p w14:paraId="4B8B54CA" w14:textId="77777777" w:rsidR="00851E7B" w:rsidRPr="00911BE0"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r w:rsidRPr="00911BE0">
        <w:rPr>
          <w:rFonts w:ascii="宋体" w:hAnsi="宋体"/>
          <w:sz w:val="21"/>
          <w:szCs w:val="21"/>
        </w:rPr>
        <w:t xml:space="preserve">  </w:t>
      </w:r>
    </w:p>
    <w:p w14:paraId="3B409B6E" w14:textId="77777777"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•交易</w:t>
      </w:r>
      <w:r w:rsidRPr="00AF75E8">
        <w:rPr>
          <w:rFonts w:ascii="Arial" w:hAnsi="Arial" w:cs="Arial" w:hint="eastAsia"/>
          <w:sz w:val="21"/>
          <w:szCs w:val="21"/>
        </w:rPr>
        <w:t>时间：</w:t>
      </w:r>
      <w:r w:rsidRPr="00AF75E8">
        <w:rPr>
          <w:rFonts w:ascii="Arial" w:hAnsi="Arial" w:cs="Arial" w:hint="eastAsia"/>
          <w:sz w:val="21"/>
          <w:szCs w:val="21"/>
        </w:rPr>
        <w:t>2</w:t>
      </w:r>
      <w:r w:rsidRPr="00AF75E8">
        <w:rPr>
          <w:rFonts w:ascii="Arial" w:hAnsi="Arial" w:cs="Arial"/>
          <w:sz w:val="21"/>
          <w:szCs w:val="21"/>
        </w:rPr>
        <w:t>02</w:t>
      </w:r>
      <w:r>
        <w:rPr>
          <w:rFonts w:ascii="Arial" w:hAnsi="Arial" w:cs="Arial"/>
          <w:sz w:val="21"/>
          <w:szCs w:val="21"/>
        </w:rPr>
        <w:t>5</w:t>
      </w:r>
      <w:r w:rsidRPr="00AF75E8">
        <w:rPr>
          <w:rFonts w:ascii="Arial" w:hAnsi="Arial" w:cs="Arial" w:hint="eastAsia"/>
          <w:sz w:val="21"/>
          <w:szCs w:val="21"/>
        </w:rPr>
        <w:t>年</w:t>
      </w:r>
      <w:r>
        <w:rPr>
          <w:rFonts w:ascii="Arial" w:hAnsi="Arial" w:cs="Arial"/>
          <w:sz w:val="21"/>
          <w:szCs w:val="21"/>
        </w:rPr>
        <w:t>2</w:t>
      </w:r>
      <w:r w:rsidRPr="00AF75E8">
        <w:rPr>
          <w:rFonts w:ascii="Arial" w:hAnsi="Arial" w:cs="Arial" w:hint="eastAsia"/>
          <w:sz w:val="21"/>
          <w:szCs w:val="21"/>
        </w:rPr>
        <w:t>月</w:t>
      </w:r>
    </w:p>
    <w:p w14:paraId="3897A0D4" w14:textId="3ECC3F1E"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Pr="00AF75E8">
        <w:rPr>
          <w:rFonts w:ascii="Arial" w:hAnsi="Arial" w:cs="Arial" w:hint="eastAsia"/>
          <w:sz w:val="21"/>
          <w:szCs w:val="21"/>
        </w:rPr>
        <w:t>2</w:t>
      </w:r>
      <w:r w:rsidRPr="00AF75E8">
        <w:rPr>
          <w:rFonts w:ascii="Arial" w:hAnsi="Arial" w:cs="Arial" w:hint="eastAsia"/>
          <w:sz w:val="21"/>
          <w:szCs w:val="21"/>
        </w:rPr>
        <w:t>所在区域周边</w:t>
      </w:r>
      <w:r w:rsidRPr="00AF75E8">
        <w:rPr>
          <w:rFonts w:ascii="Arial" w:hAnsi="Arial" w:cs="Arial" w:hint="eastAsia"/>
          <w:sz w:val="21"/>
          <w:szCs w:val="21"/>
        </w:rPr>
        <w:t>2</w:t>
      </w:r>
      <w:r w:rsidRPr="00AF75E8">
        <w:rPr>
          <w:rFonts w:ascii="Arial" w:hAnsi="Arial" w:cs="Arial" w:hint="eastAsia"/>
          <w:sz w:val="21"/>
          <w:szCs w:val="21"/>
        </w:rPr>
        <w:t>公里内有</w:t>
      </w:r>
      <w:r w:rsidR="000830FF" w:rsidRPr="000830FF">
        <w:rPr>
          <w:rFonts w:ascii="Arial" w:hAnsi="Arial" w:cs="Arial" w:hint="eastAsia"/>
          <w:sz w:val="21"/>
          <w:szCs w:val="21"/>
        </w:rPr>
        <w:t>莲水怡园、神龙辛屯小区、米粒小镇</w:t>
      </w:r>
      <w:r w:rsidR="000830FF">
        <w:rPr>
          <w:rFonts w:ascii="Arial" w:hAnsi="Arial" w:cs="Arial" w:hint="eastAsia"/>
          <w:sz w:val="21"/>
          <w:szCs w:val="21"/>
        </w:rPr>
        <w:t>等</w:t>
      </w:r>
      <w:r w:rsidRPr="00AF75E8">
        <w:rPr>
          <w:rFonts w:ascii="Arial" w:hAnsi="Arial" w:cs="Arial" w:hint="eastAsia"/>
          <w:sz w:val="21"/>
          <w:szCs w:val="21"/>
        </w:rPr>
        <w:t>居</w:t>
      </w:r>
      <w:r>
        <w:rPr>
          <w:rFonts w:ascii="Arial" w:hAnsi="Arial" w:cs="Arial" w:hint="eastAsia"/>
          <w:sz w:val="21"/>
          <w:szCs w:val="21"/>
        </w:rPr>
        <w:t>住小区，居住小区规模适中，入住率一般，综合评价居住区成熟度一般</w:t>
      </w:r>
      <w:r w:rsidRPr="00AF75E8">
        <w:rPr>
          <w:rFonts w:ascii="Arial" w:hAnsi="Arial" w:cs="Arial" w:hint="eastAsia"/>
          <w:sz w:val="21"/>
          <w:szCs w:val="21"/>
        </w:rPr>
        <w:t>；</w:t>
      </w:r>
      <w:r w:rsidR="000830FF" w:rsidRPr="000830FF">
        <w:rPr>
          <w:rFonts w:ascii="Arial" w:hAnsi="Arial" w:cs="Arial" w:hint="eastAsia"/>
          <w:sz w:val="21"/>
          <w:szCs w:val="21"/>
        </w:rPr>
        <w:t>周边</w:t>
      </w:r>
      <w:r w:rsidR="000830FF" w:rsidRPr="000830FF">
        <w:rPr>
          <w:rFonts w:ascii="Arial" w:hAnsi="Arial" w:cs="Arial" w:hint="eastAsia"/>
          <w:sz w:val="21"/>
          <w:szCs w:val="21"/>
        </w:rPr>
        <w:t>500</w:t>
      </w:r>
      <w:r w:rsidR="000830FF" w:rsidRPr="000830FF">
        <w:rPr>
          <w:rFonts w:ascii="Arial" w:hAnsi="Arial" w:cs="Arial" w:hint="eastAsia"/>
          <w:sz w:val="21"/>
          <w:szCs w:val="21"/>
        </w:rPr>
        <w:t>米内有次干道——</w:t>
      </w:r>
      <w:r w:rsidR="000830FF" w:rsidRPr="000830FF">
        <w:rPr>
          <w:rFonts w:ascii="Arial" w:hAnsi="Arial" w:cs="Arial" w:hint="eastAsia"/>
          <w:sz w:val="21"/>
          <w:szCs w:val="21"/>
        </w:rPr>
        <w:t>S302</w:t>
      </w:r>
      <w:r>
        <w:rPr>
          <w:rFonts w:ascii="Arial" w:hAnsi="Arial" w:cs="Arial" w:hint="eastAsia"/>
          <w:sz w:val="21"/>
          <w:szCs w:val="21"/>
        </w:rPr>
        <w:t>；</w:t>
      </w:r>
      <w:r w:rsidRPr="00EC3528">
        <w:rPr>
          <w:rFonts w:ascii="Arial" w:hAnsi="Arial" w:cs="Arial" w:hint="eastAsia"/>
          <w:sz w:val="21"/>
          <w:szCs w:val="21"/>
        </w:rPr>
        <w:t>周边</w:t>
      </w:r>
      <w:r w:rsidRPr="00EC3528">
        <w:rPr>
          <w:rFonts w:ascii="Arial" w:hAnsi="Arial" w:cs="Arial" w:hint="eastAsia"/>
          <w:sz w:val="21"/>
          <w:szCs w:val="21"/>
        </w:rPr>
        <w:t>2</w:t>
      </w:r>
      <w:r w:rsidRPr="00EC3528">
        <w:rPr>
          <w:rFonts w:ascii="Arial" w:hAnsi="Arial" w:cs="Arial" w:hint="eastAsia"/>
          <w:sz w:val="21"/>
          <w:szCs w:val="21"/>
        </w:rPr>
        <w:t>公里内无地铁站点</w:t>
      </w:r>
      <w:r>
        <w:rPr>
          <w:rFonts w:ascii="Arial" w:hAnsi="Arial" w:cs="Arial" w:hint="eastAsia"/>
          <w:sz w:val="21"/>
          <w:szCs w:val="21"/>
        </w:rPr>
        <w:t>；</w:t>
      </w:r>
      <w:r w:rsidR="000830FF" w:rsidRPr="000830FF">
        <w:rPr>
          <w:rFonts w:ascii="Arial" w:hAnsi="Arial" w:cs="Arial" w:hint="eastAsia"/>
          <w:sz w:val="21"/>
          <w:szCs w:val="21"/>
        </w:rPr>
        <w:t>周边</w:t>
      </w:r>
      <w:r w:rsidR="00506E17">
        <w:rPr>
          <w:rFonts w:ascii="Arial" w:hAnsi="Arial" w:cs="Arial"/>
          <w:sz w:val="21"/>
          <w:szCs w:val="21"/>
        </w:rPr>
        <w:t>10</w:t>
      </w:r>
      <w:r w:rsidR="000830FF" w:rsidRPr="000830FF">
        <w:rPr>
          <w:rFonts w:ascii="Arial" w:hAnsi="Arial" w:cs="Arial" w:hint="eastAsia"/>
          <w:sz w:val="21"/>
          <w:szCs w:val="21"/>
        </w:rPr>
        <w:t>00</w:t>
      </w:r>
      <w:r w:rsidR="000830FF" w:rsidRPr="000830FF">
        <w:rPr>
          <w:rFonts w:ascii="Arial" w:hAnsi="Arial" w:cs="Arial" w:hint="eastAsia"/>
          <w:sz w:val="21"/>
          <w:szCs w:val="21"/>
        </w:rPr>
        <w:t>米内有</w:t>
      </w:r>
      <w:r w:rsidR="000830FF" w:rsidRPr="000830FF">
        <w:rPr>
          <w:rFonts w:ascii="Arial" w:hAnsi="Arial" w:cs="Arial" w:hint="eastAsia"/>
          <w:sz w:val="21"/>
          <w:szCs w:val="21"/>
        </w:rPr>
        <w:t>927</w:t>
      </w:r>
      <w:r w:rsidR="000830FF" w:rsidRPr="000830FF">
        <w:rPr>
          <w:rFonts w:ascii="Arial" w:hAnsi="Arial" w:cs="Arial" w:hint="eastAsia"/>
          <w:sz w:val="21"/>
          <w:szCs w:val="21"/>
        </w:rPr>
        <w:t>路、</w:t>
      </w:r>
      <w:r w:rsidR="000830FF" w:rsidRPr="000830FF">
        <w:rPr>
          <w:rFonts w:ascii="Arial" w:hAnsi="Arial" w:cs="Arial" w:hint="eastAsia"/>
          <w:sz w:val="21"/>
          <w:szCs w:val="21"/>
        </w:rPr>
        <w:t>976</w:t>
      </w:r>
      <w:r w:rsidR="000830FF" w:rsidRPr="000830FF">
        <w:rPr>
          <w:rFonts w:ascii="Arial" w:hAnsi="Arial" w:cs="Arial" w:hint="eastAsia"/>
          <w:sz w:val="21"/>
          <w:szCs w:val="21"/>
        </w:rPr>
        <w:t>路、</w:t>
      </w:r>
      <w:r w:rsidR="000830FF" w:rsidRPr="000830FF">
        <w:rPr>
          <w:rFonts w:ascii="Arial" w:hAnsi="Arial" w:cs="Arial" w:hint="eastAsia"/>
          <w:sz w:val="21"/>
          <w:szCs w:val="21"/>
        </w:rPr>
        <w:t>T63</w:t>
      </w:r>
      <w:r w:rsidR="000830FF" w:rsidRPr="000830FF">
        <w:rPr>
          <w:rFonts w:ascii="Arial" w:hAnsi="Arial" w:cs="Arial" w:hint="eastAsia"/>
          <w:sz w:val="21"/>
          <w:szCs w:val="21"/>
        </w:rPr>
        <w:t>路、</w:t>
      </w:r>
      <w:r w:rsidR="000830FF" w:rsidRPr="000830FF">
        <w:rPr>
          <w:rFonts w:ascii="Arial" w:hAnsi="Arial" w:cs="Arial" w:hint="eastAsia"/>
          <w:sz w:val="21"/>
          <w:szCs w:val="21"/>
        </w:rPr>
        <w:t>T66</w:t>
      </w:r>
      <w:r w:rsidR="000830FF" w:rsidRPr="000830FF">
        <w:rPr>
          <w:rFonts w:ascii="Arial" w:hAnsi="Arial" w:cs="Arial" w:hint="eastAsia"/>
          <w:sz w:val="21"/>
          <w:szCs w:val="21"/>
        </w:rPr>
        <w:t>路等公交线路途径并设立站点</w:t>
      </w:r>
      <w:r w:rsidRPr="00AF75E8">
        <w:rPr>
          <w:rFonts w:ascii="Arial" w:hAnsi="Arial" w:cs="Arial" w:hint="eastAsia"/>
          <w:sz w:val="21"/>
          <w:szCs w:val="21"/>
        </w:rPr>
        <w:t>；</w:t>
      </w:r>
      <w:r w:rsidR="000830FF" w:rsidRPr="000830FF">
        <w:rPr>
          <w:rFonts w:ascii="Arial" w:hAnsi="Arial" w:cs="Arial" w:hint="eastAsia"/>
          <w:sz w:val="21"/>
          <w:szCs w:val="21"/>
        </w:rPr>
        <w:t>周边有凉水河公园、水域—凉水河等自然景观，绿化面积较大，自然与人文环境较好。周边</w:t>
      </w:r>
      <w:r w:rsidR="000830FF" w:rsidRPr="000830FF">
        <w:rPr>
          <w:rFonts w:ascii="Arial" w:hAnsi="Arial" w:cs="Arial" w:hint="eastAsia"/>
          <w:sz w:val="21"/>
          <w:szCs w:val="21"/>
        </w:rPr>
        <w:t>5</w:t>
      </w:r>
      <w:r w:rsidR="00C54820">
        <w:rPr>
          <w:rFonts w:ascii="Arial" w:hAnsi="Arial" w:cs="Arial" w:hint="eastAsia"/>
          <w:sz w:val="21"/>
          <w:szCs w:val="21"/>
        </w:rPr>
        <w:t>公里</w:t>
      </w:r>
      <w:r w:rsidR="000830FF">
        <w:rPr>
          <w:rFonts w:ascii="Arial" w:hAnsi="Arial" w:cs="Arial" w:hint="eastAsia"/>
          <w:sz w:val="21"/>
          <w:szCs w:val="21"/>
        </w:rPr>
        <w:t>内无污染源</w:t>
      </w:r>
      <w:r w:rsidRPr="00AF75E8">
        <w:rPr>
          <w:rFonts w:ascii="Arial" w:hAnsi="Arial" w:cs="Arial" w:hint="eastAsia"/>
          <w:sz w:val="21"/>
          <w:szCs w:val="21"/>
        </w:rPr>
        <w:t>；</w:t>
      </w:r>
      <w:r w:rsidR="000830FF" w:rsidRPr="000830FF">
        <w:rPr>
          <w:rFonts w:ascii="Arial" w:hAnsi="Arial" w:cs="Arial" w:hint="eastAsia"/>
          <w:sz w:val="21"/>
          <w:szCs w:val="21"/>
        </w:rPr>
        <w:t>周边</w:t>
      </w:r>
      <w:r w:rsidR="000830FF" w:rsidRPr="000830FF">
        <w:rPr>
          <w:rFonts w:ascii="Arial" w:hAnsi="Arial" w:cs="Arial" w:hint="eastAsia"/>
          <w:sz w:val="21"/>
          <w:szCs w:val="21"/>
        </w:rPr>
        <w:t>2</w:t>
      </w:r>
      <w:r w:rsidR="000830FF" w:rsidRPr="000830FF">
        <w:rPr>
          <w:rFonts w:ascii="Arial" w:hAnsi="Arial" w:cs="Arial" w:hint="eastAsia"/>
          <w:sz w:val="21"/>
          <w:szCs w:val="21"/>
        </w:rPr>
        <w:t>公里范围内有百尚生活广场等商业场所；</w:t>
      </w:r>
      <w:r w:rsidR="00C54820" w:rsidRPr="000830FF">
        <w:rPr>
          <w:rFonts w:ascii="Arial" w:hAnsi="Arial" w:cs="Arial" w:hint="eastAsia"/>
          <w:sz w:val="21"/>
          <w:szCs w:val="21"/>
        </w:rPr>
        <w:t>有</w:t>
      </w:r>
      <w:r w:rsidR="000830FF" w:rsidRPr="000830FF">
        <w:rPr>
          <w:rFonts w:ascii="Arial" w:hAnsi="Arial" w:cs="Arial" w:hint="eastAsia"/>
          <w:sz w:val="21"/>
          <w:szCs w:val="21"/>
        </w:rPr>
        <w:t>马驹桥中心小学等</w:t>
      </w:r>
      <w:r w:rsidR="000830FF">
        <w:rPr>
          <w:rFonts w:ascii="Arial" w:hAnsi="Arial" w:cs="Arial" w:hint="eastAsia"/>
          <w:sz w:val="21"/>
          <w:szCs w:val="21"/>
        </w:rPr>
        <w:t>教育设施；</w:t>
      </w:r>
      <w:r w:rsidR="00C54820" w:rsidRPr="000830FF">
        <w:rPr>
          <w:rFonts w:ascii="Arial" w:hAnsi="Arial" w:cs="Arial" w:hint="eastAsia"/>
          <w:sz w:val="21"/>
          <w:szCs w:val="21"/>
        </w:rPr>
        <w:t>有</w:t>
      </w:r>
      <w:r w:rsidR="000830FF">
        <w:rPr>
          <w:rFonts w:ascii="Arial" w:hAnsi="Arial" w:cs="Arial" w:hint="eastAsia"/>
          <w:sz w:val="21"/>
          <w:szCs w:val="21"/>
        </w:rPr>
        <w:t>中国邮政储蓄银行等金融服务机构，公共配套设施状况较差</w:t>
      </w:r>
      <w:r w:rsidRPr="00AF75E8">
        <w:rPr>
          <w:rFonts w:ascii="Arial" w:hAnsi="Arial" w:cs="Arial" w:hint="eastAsia"/>
          <w:sz w:val="21"/>
          <w:szCs w:val="21"/>
        </w:rPr>
        <w:t>；楼层为</w:t>
      </w:r>
      <w:r>
        <w:rPr>
          <w:rFonts w:ascii="Arial" w:hAnsi="Arial" w:cs="Arial" w:hint="eastAsia"/>
          <w:sz w:val="21"/>
          <w:szCs w:val="21"/>
        </w:rPr>
        <w:t>中楼层，</w:t>
      </w:r>
      <w:r w:rsidRPr="00AF75E8">
        <w:rPr>
          <w:rFonts w:ascii="Arial" w:hAnsi="Arial" w:cs="Arial" w:hint="eastAsia"/>
          <w:sz w:val="21"/>
          <w:szCs w:val="21"/>
        </w:rPr>
        <w:t>朝向为</w:t>
      </w:r>
      <w:r>
        <w:rPr>
          <w:rFonts w:ascii="Arial" w:hAnsi="Arial" w:cs="Arial" w:hint="eastAsia"/>
          <w:sz w:val="21"/>
          <w:szCs w:val="21"/>
        </w:rPr>
        <w:t>东南</w:t>
      </w:r>
      <w:r w:rsidRPr="00AF75E8">
        <w:rPr>
          <w:rFonts w:ascii="Arial" w:hAnsi="Arial" w:cs="Arial" w:hint="eastAsia"/>
          <w:sz w:val="21"/>
          <w:szCs w:val="21"/>
        </w:rPr>
        <w:t>向，</w:t>
      </w:r>
      <w:r w:rsidR="000830FF">
        <w:rPr>
          <w:rFonts w:ascii="Arial" w:hAnsi="Arial" w:cs="Arial" w:hint="eastAsia"/>
          <w:sz w:val="21"/>
          <w:szCs w:val="21"/>
        </w:rPr>
        <w:t>物业外观一般</w:t>
      </w:r>
      <w:r w:rsidRPr="00AF75E8">
        <w:rPr>
          <w:rFonts w:ascii="Arial" w:hAnsi="Arial" w:cs="Arial" w:hint="eastAsia"/>
          <w:sz w:val="21"/>
          <w:szCs w:val="21"/>
        </w:rPr>
        <w:t>，</w:t>
      </w:r>
      <w:r>
        <w:rPr>
          <w:rFonts w:ascii="Arial" w:hAnsi="Arial" w:cs="Arial" w:hint="eastAsia"/>
          <w:sz w:val="21"/>
          <w:szCs w:val="21"/>
        </w:rPr>
        <w:t>建筑结构为混合，</w:t>
      </w:r>
      <w:r w:rsidRPr="00AF75E8">
        <w:rPr>
          <w:rFonts w:ascii="Arial" w:hAnsi="Arial" w:cs="Arial" w:hint="eastAsia"/>
          <w:sz w:val="21"/>
          <w:szCs w:val="21"/>
        </w:rPr>
        <w:t>公共区域为</w:t>
      </w:r>
      <w:r>
        <w:rPr>
          <w:rFonts w:ascii="Arial" w:hAnsi="Arial" w:cs="Arial" w:hint="eastAsia"/>
          <w:sz w:val="21"/>
          <w:szCs w:val="21"/>
        </w:rPr>
        <w:t>中档</w:t>
      </w:r>
      <w:r w:rsidRPr="00AF75E8">
        <w:rPr>
          <w:rFonts w:ascii="Arial" w:hAnsi="Arial" w:cs="Arial" w:hint="eastAsia"/>
          <w:sz w:val="21"/>
          <w:szCs w:val="21"/>
        </w:rPr>
        <w:t>装修，室内为</w:t>
      </w:r>
      <w:r>
        <w:rPr>
          <w:rFonts w:ascii="Arial" w:hAnsi="Arial" w:cs="Arial" w:hint="eastAsia"/>
          <w:sz w:val="21"/>
          <w:szCs w:val="21"/>
        </w:rPr>
        <w:t>中高档</w:t>
      </w:r>
      <w:r w:rsidRPr="00AF75E8">
        <w:rPr>
          <w:rFonts w:ascii="Arial" w:hAnsi="Arial" w:cs="Arial" w:hint="eastAsia"/>
          <w:sz w:val="21"/>
          <w:szCs w:val="21"/>
        </w:rPr>
        <w:t>装修，</w:t>
      </w:r>
      <w:r>
        <w:rPr>
          <w:rFonts w:ascii="Arial" w:hAnsi="Arial" w:cs="Arial" w:hint="eastAsia"/>
          <w:sz w:val="21"/>
          <w:szCs w:val="21"/>
        </w:rPr>
        <w:t>设施设备较完善、无燃气，综合管理服务设施有快递柜、垃圾分类收集点等，户型为一</w:t>
      </w:r>
      <w:r w:rsidRPr="00AF75E8">
        <w:rPr>
          <w:rFonts w:ascii="Arial" w:hAnsi="Arial" w:cs="Arial" w:hint="eastAsia"/>
          <w:sz w:val="21"/>
          <w:szCs w:val="21"/>
        </w:rPr>
        <w:t>居室，建筑面积为</w:t>
      </w:r>
      <w:r w:rsidR="000830FF">
        <w:rPr>
          <w:rFonts w:ascii="Arial" w:hAnsi="Arial" w:cs="Arial" w:hint="eastAsia"/>
          <w:sz w:val="21"/>
          <w:szCs w:val="21"/>
        </w:rPr>
        <w:t>2</w:t>
      </w:r>
      <w:r w:rsidR="000830FF">
        <w:rPr>
          <w:rFonts w:ascii="Arial" w:hAnsi="Arial" w:cs="Arial"/>
          <w:sz w:val="21"/>
          <w:szCs w:val="21"/>
        </w:rPr>
        <w:t>5</w:t>
      </w:r>
      <w:r w:rsidRPr="00AF75E8">
        <w:rPr>
          <w:rFonts w:ascii="Arial" w:hAnsi="Arial" w:cs="Arial" w:hint="eastAsia"/>
          <w:sz w:val="21"/>
          <w:szCs w:val="21"/>
        </w:rPr>
        <w:t>平方米，</w:t>
      </w:r>
      <w:r w:rsidRPr="00DB39F7">
        <w:rPr>
          <w:rFonts w:ascii="Arial" w:hAnsi="Arial" w:cs="Arial" w:hint="eastAsia"/>
          <w:sz w:val="21"/>
          <w:szCs w:val="21"/>
        </w:rPr>
        <w:t>配备家具、家电齐全（含洗衣机、冰箱、沙发、床、衣柜）；</w:t>
      </w:r>
      <w:r w:rsidR="00F043DA">
        <w:rPr>
          <w:rFonts w:ascii="Arial" w:hAnsi="Arial" w:cs="Arial" w:hint="eastAsia"/>
          <w:sz w:val="21"/>
          <w:szCs w:val="21"/>
        </w:rPr>
        <w:t>使用</w:t>
      </w:r>
      <w:r w:rsidRPr="00DB39F7">
        <w:rPr>
          <w:rFonts w:ascii="Arial" w:hAnsi="Arial" w:cs="Arial" w:hint="eastAsia"/>
          <w:sz w:val="21"/>
          <w:szCs w:val="21"/>
        </w:rPr>
        <w:t>功能正常，质量有保证，有独立卫生间，有暖气等生活设备，综合评估</w:t>
      </w:r>
      <w:r w:rsidR="00CF7D36">
        <w:rPr>
          <w:rFonts w:ascii="Arial" w:hAnsi="Arial" w:cs="Arial" w:hint="eastAsia"/>
          <w:sz w:val="21"/>
          <w:szCs w:val="21"/>
        </w:rPr>
        <w:t>配备</w:t>
      </w:r>
      <w:r w:rsidR="00CF7D36" w:rsidRPr="00CF7D36">
        <w:rPr>
          <w:rFonts w:ascii="Arial" w:hAnsi="Arial" w:cs="Arial" w:hint="eastAsia"/>
          <w:sz w:val="21"/>
          <w:szCs w:val="21"/>
        </w:rPr>
        <w:t>家具家电</w:t>
      </w:r>
      <w:r w:rsidR="00CF7D36">
        <w:rPr>
          <w:rFonts w:ascii="Arial" w:hAnsi="Arial" w:cs="Arial" w:hint="eastAsia"/>
          <w:sz w:val="21"/>
          <w:szCs w:val="21"/>
        </w:rPr>
        <w:t>齐备度</w:t>
      </w:r>
      <w:r w:rsidRPr="00DB39F7">
        <w:rPr>
          <w:rFonts w:ascii="Arial" w:hAnsi="Arial" w:cs="Arial" w:hint="eastAsia"/>
          <w:sz w:val="21"/>
          <w:szCs w:val="21"/>
        </w:rPr>
        <w:t>较好</w:t>
      </w:r>
      <w:r w:rsidRPr="00AF75E8">
        <w:rPr>
          <w:rFonts w:ascii="Arial" w:hAnsi="Arial" w:cs="Arial" w:hint="eastAsia"/>
          <w:sz w:val="21"/>
          <w:szCs w:val="21"/>
        </w:rPr>
        <w:t>。项目</w:t>
      </w:r>
      <w:r w:rsidRPr="00D15D90">
        <w:rPr>
          <w:rFonts w:ascii="Arial" w:hAnsi="Arial" w:cs="Arial" w:hint="eastAsia"/>
          <w:sz w:val="21"/>
          <w:szCs w:val="21"/>
        </w:rPr>
        <w:t>配备服务管家专业管理，封闭式管理</w:t>
      </w:r>
      <w:r>
        <w:rPr>
          <w:rFonts w:ascii="Arial" w:hAnsi="Arial" w:cs="Arial" w:hint="eastAsia"/>
          <w:sz w:val="21"/>
          <w:szCs w:val="21"/>
        </w:rPr>
        <w:t>，</w:t>
      </w:r>
      <w:r w:rsidRPr="00D15D90">
        <w:rPr>
          <w:rFonts w:ascii="Arial" w:hAnsi="Arial" w:cs="Arial" w:hint="eastAsia"/>
          <w:sz w:val="21"/>
          <w:szCs w:val="21"/>
        </w:rPr>
        <w:t>水电气费执行</w:t>
      </w:r>
      <w:r>
        <w:rPr>
          <w:rFonts w:ascii="Arial" w:hAnsi="Arial" w:cs="Arial" w:hint="eastAsia"/>
          <w:sz w:val="21"/>
          <w:szCs w:val="21"/>
        </w:rPr>
        <w:t>商水商电标准</w:t>
      </w:r>
      <w:r w:rsidRPr="00AF75E8">
        <w:rPr>
          <w:rFonts w:ascii="Arial" w:hAnsi="Arial" w:cs="Arial" w:hint="eastAsia"/>
          <w:sz w:val="21"/>
          <w:szCs w:val="21"/>
        </w:rPr>
        <w:t>；交易价格为</w:t>
      </w:r>
      <w:r w:rsidR="000830FF">
        <w:rPr>
          <w:rFonts w:ascii="Arial" w:hAnsi="Arial" w:cs="Arial"/>
          <w:sz w:val="21"/>
          <w:szCs w:val="21"/>
        </w:rPr>
        <w:t>1800</w:t>
      </w:r>
      <w:r w:rsidRPr="00AF75E8">
        <w:rPr>
          <w:rFonts w:ascii="Arial" w:hAnsi="Arial" w:cs="Arial" w:hint="eastAsia"/>
          <w:sz w:val="21"/>
          <w:szCs w:val="21"/>
        </w:rPr>
        <w:t>元</w:t>
      </w:r>
      <w:r w:rsidRPr="00AF75E8">
        <w:rPr>
          <w:rFonts w:ascii="Arial" w:hAnsi="Arial" w:cs="Arial" w:hint="eastAsia"/>
          <w:sz w:val="21"/>
          <w:szCs w:val="21"/>
        </w:rPr>
        <w:t>/</w:t>
      </w:r>
      <w:r>
        <w:rPr>
          <w:rFonts w:ascii="Arial" w:hAnsi="Arial" w:cs="Arial" w:hint="eastAsia"/>
          <w:sz w:val="21"/>
          <w:szCs w:val="21"/>
        </w:rPr>
        <w:t>间</w:t>
      </w:r>
      <w:r w:rsidRPr="00AF75E8">
        <w:rPr>
          <w:rFonts w:ascii="Arial" w:hAnsi="Arial" w:cs="Arial" w:hint="eastAsia"/>
          <w:sz w:val="21"/>
          <w:szCs w:val="21"/>
        </w:rPr>
        <w:t>·月。</w:t>
      </w:r>
    </w:p>
    <w:p w14:paraId="2C01C500" w14:textId="77777777"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Pr="00AF75E8">
        <w:rPr>
          <w:rFonts w:ascii="Arial" w:hAnsi="Arial" w:cs="Arial"/>
          <w:sz w:val="21"/>
          <w:szCs w:val="21"/>
        </w:rPr>
        <w:t>3</w:t>
      </w:r>
      <w:r w:rsidRPr="00AF75E8">
        <w:rPr>
          <w:rFonts w:ascii="Arial" w:hAnsi="Arial" w:cs="Arial" w:hint="eastAsia"/>
          <w:sz w:val="21"/>
          <w:szCs w:val="21"/>
        </w:rPr>
        <w:t>：</w:t>
      </w:r>
    </w:p>
    <w:p w14:paraId="5AEF5EA0" w14:textId="77777777" w:rsidR="00851E7B" w:rsidRPr="00911BE0"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0830FF">
        <w:rPr>
          <w:rFonts w:ascii="宋体" w:hAnsi="宋体" w:hint="eastAsia"/>
          <w:sz w:val="21"/>
          <w:szCs w:val="21"/>
        </w:rPr>
        <w:t>星悦国际</w:t>
      </w:r>
    </w:p>
    <w:p w14:paraId="2C0E00DC" w14:textId="77777777" w:rsidR="00851E7B" w:rsidRPr="000830FF"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0830FF" w:rsidRPr="000830FF">
        <w:rPr>
          <w:rFonts w:ascii="宋体" w:hAnsi="宋体" w:hint="eastAsia"/>
          <w:sz w:val="21"/>
          <w:szCs w:val="21"/>
        </w:rPr>
        <w:t>通州区兴贸3街5号</w:t>
      </w:r>
    </w:p>
    <w:p w14:paraId="3043BE81" w14:textId="77777777" w:rsidR="00851E7B" w:rsidRPr="00911BE0"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r w:rsidRPr="00911BE0">
        <w:rPr>
          <w:rFonts w:ascii="宋体" w:hAnsi="宋体"/>
          <w:sz w:val="21"/>
          <w:szCs w:val="21"/>
        </w:rPr>
        <w:t xml:space="preserve">  </w:t>
      </w:r>
    </w:p>
    <w:p w14:paraId="31F038C0" w14:textId="77777777"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•交易时</w:t>
      </w:r>
      <w:r w:rsidRPr="00AF75E8">
        <w:rPr>
          <w:rFonts w:ascii="Arial" w:hAnsi="Arial" w:cs="Arial" w:hint="eastAsia"/>
          <w:sz w:val="21"/>
          <w:szCs w:val="21"/>
        </w:rPr>
        <w:t>间：</w:t>
      </w:r>
      <w:r w:rsidRPr="00AF75E8">
        <w:rPr>
          <w:rFonts w:ascii="Arial" w:hAnsi="Arial" w:cs="Arial" w:hint="eastAsia"/>
          <w:sz w:val="21"/>
          <w:szCs w:val="21"/>
        </w:rPr>
        <w:t>2</w:t>
      </w:r>
      <w:r>
        <w:rPr>
          <w:rFonts w:ascii="Arial" w:hAnsi="Arial" w:cs="Arial"/>
          <w:sz w:val="21"/>
          <w:szCs w:val="21"/>
        </w:rPr>
        <w:t>025</w:t>
      </w:r>
      <w:r w:rsidRPr="00AF75E8">
        <w:rPr>
          <w:rFonts w:ascii="Arial" w:hAnsi="Arial" w:cs="Arial" w:hint="eastAsia"/>
          <w:sz w:val="21"/>
          <w:szCs w:val="21"/>
        </w:rPr>
        <w:t>年</w:t>
      </w:r>
      <w:r>
        <w:rPr>
          <w:rFonts w:ascii="Arial" w:hAnsi="Arial" w:cs="Arial"/>
          <w:sz w:val="21"/>
          <w:szCs w:val="21"/>
        </w:rPr>
        <w:t>2</w:t>
      </w:r>
      <w:r w:rsidRPr="00AF75E8">
        <w:rPr>
          <w:rFonts w:ascii="Arial" w:hAnsi="Arial" w:cs="Arial" w:hint="eastAsia"/>
          <w:sz w:val="21"/>
          <w:szCs w:val="21"/>
        </w:rPr>
        <w:t>月</w:t>
      </w:r>
    </w:p>
    <w:p w14:paraId="67BDE814" w14:textId="66CBD738" w:rsidR="00851E7B"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Pr="00AF75E8">
        <w:rPr>
          <w:rFonts w:ascii="Arial" w:hAnsi="Arial" w:cs="Arial" w:hint="eastAsia"/>
          <w:sz w:val="21"/>
          <w:szCs w:val="21"/>
        </w:rPr>
        <w:t>3</w:t>
      </w:r>
      <w:r w:rsidRPr="00AF75E8">
        <w:rPr>
          <w:rFonts w:ascii="Arial" w:hAnsi="Arial" w:cs="Arial" w:hint="eastAsia"/>
          <w:sz w:val="21"/>
          <w:szCs w:val="21"/>
        </w:rPr>
        <w:t>所在区域</w:t>
      </w:r>
      <w:r w:rsidRPr="00D6592B">
        <w:rPr>
          <w:rFonts w:ascii="Arial" w:hAnsi="Arial" w:cs="Arial" w:hint="eastAsia"/>
          <w:sz w:val="21"/>
          <w:szCs w:val="21"/>
        </w:rPr>
        <w:t>周边</w:t>
      </w:r>
      <w:r w:rsidRPr="00D6592B">
        <w:rPr>
          <w:rFonts w:ascii="Arial" w:hAnsi="Arial" w:cs="Arial" w:hint="eastAsia"/>
          <w:sz w:val="21"/>
          <w:szCs w:val="21"/>
        </w:rPr>
        <w:t>2</w:t>
      </w:r>
      <w:r w:rsidRPr="00D6592B">
        <w:rPr>
          <w:rFonts w:ascii="Arial" w:hAnsi="Arial" w:cs="Arial" w:hint="eastAsia"/>
          <w:sz w:val="21"/>
          <w:szCs w:val="21"/>
        </w:rPr>
        <w:t>公里内有</w:t>
      </w:r>
      <w:r w:rsidR="000830FF" w:rsidRPr="000830FF">
        <w:rPr>
          <w:rFonts w:ascii="Arial" w:hAnsi="Arial" w:cs="Arial" w:hint="eastAsia"/>
          <w:sz w:val="21"/>
          <w:szCs w:val="21"/>
        </w:rPr>
        <w:t>IN</w:t>
      </w:r>
      <w:r w:rsidR="000830FF" w:rsidRPr="000830FF">
        <w:rPr>
          <w:rFonts w:ascii="Arial" w:hAnsi="Arial" w:cs="Arial" w:hint="eastAsia"/>
          <w:sz w:val="21"/>
          <w:szCs w:val="21"/>
        </w:rPr>
        <w:t>北京、雏菊城、珠江四季悦城、首开国风美仑</w:t>
      </w:r>
      <w:r w:rsidRPr="00D6592B">
        <w:rPr>
          <w:rFonts w:ascii="Arial" w:hAnsi="Arial" w:cs="Arial" w:hint="eastAsia"/>
          <w:sz w:val="21"/>
          <w:szCs w:val="21"/>
        </w:rPr>
        <w:t>等居</w:t>
      </w:r>
      <w:r>
        <w:rPr>
          <w:rFonts w:ascii="Arial" w:hAnsi="Arial" w:cs="Arial" w:hint="eastAsia"/>
          <w:sz w:val="21"/>
          <w:szCs w:val="21"/>
        </w:rPr>
        <w:t>住小区，居住小区规模适中，入住率一般，综合评价居住区成熟度一般</w:t>
      </w:r>
      <w:r w:rsidRPr="00AF75E8">
        <w:rPr>
          <w:rFonts w:ascii="Arial" w:hAnsi="Arial" w:cs="Arial" w:hint="eastAsia"/>
          <w:sz w:val="21"/>
          <w:szCs w:val="21"/>
        </w:rPr>
        <w:t>；</w:t>
      </w:r>
      <w:r w:rsidR="000830FF" w:rsidRPr="000830FF">
        <w:rPr>
          <w:rFonts w:ascii="Arial" w:hAnsi="Arial" w:cs="Arial" w:hint="eastAsia"/>
          <w:sz w:val="21"/>
          <w:szCs w:val="21"/>
        </w:rPr>
        <w:t>周边</w:t>
      </w:r>
      <w:r w:rsidR="000830FF" w:rsidRPr="000830FF">
        <w:rPr>
          <w:rFonts w:ascii="Arial" w:hAnsi="Arial" w:cs="Arial" w:hint="eastAsia"/>
          <w:sz w:val="21"/>
          <w:szCs w:val="21"/>
        </w:rPr>
        <w:t>500</w:t>
      </w:r>
      <w:r w:rsidR="000830FF" w:rsidRPr="000830FF">
        <w:rPr>
          <w:rFonts w:ascii="Arial" w:hAnsi="Arial" w:cs="Arial" w:hint="eastAsia"/>
          <w:sz w:val="21"/>
          <w:szCs w:val="21"/>
        </w:rPr>
        <w:t>米内有次干道——兴贸二街</w:t>
      </w:r>
      <w:r>
        <w:rPr>
          <w:rFonts w:ascii="Arial" w:hAnsi="Arial" w:cs="Arial" w:hint="eastAsia"/>
          <w:sz w:val="21"/>
          <w:szCs w:val="21"/>
        </w:rPr>
        <w:t>；</w:t>
      </w:r>
      <w:r w:rsidRPr="00EC3528">
        <w:rPr>
          <w:rFonts w:ascii="Arial" w:hAnsi="Arial" w:cs="Arial" w:hint="eastAsia"/>
          <w:sz w:val="21"/>
          <w:szCs w:val="21"/>
        </w:rPr>
        <w:t>周边</w:t>
      </w:r>
      <w:r w:rsidRPr="00EC3528">
        <w:rPr>
          <w:rFonts w:ascii="Arial" w:hAnsi="Arial" w:cs="Arial" w:hint="eastAsia"/>
          <w:sz w:val="21"/>
          <w:szCs w:val="21"/>
        </w:rPr>
        <w:t>2</w:t>
      </w:r>
      <w:r w:rsidRPr="00EC3528">
        <w:rPr>
          <w:rFonts w:ascii="Arial" w:hAnsi="Arial" w:cs="Arial" w:hint="eastAsia"/>
          <w:sz w:val="21"/>
          <w:szCs w:val="21"/>
        </w:rPr>
        <w:t>公里内无地铁站点</w:t>
      </w:r>
      <w:r>
        <w:rPr>
          <w:rFonts w:ascii="Arial" w:hAnsi="Arial" w:cs="Arial" w:hint="eastAsia"/>
          <w:sz w:val="21"/>
          <w:szCs w:val="21"/>
        </w:rPr>
        <w:t>；</w:t>
      </w:r>
      <w:r w:rsidR="000830FF" w:rsidRPr="000830FF">
        <w:rPr>
          <w:rFonts w:ascii="Arial" w:hAnsi="Arial" w:cs="Arial" w:hint="eastAsia"/>
          <w:sz w:val="21"/>
          <w:szCs w:val="21"/>
        </w:rPr>
        <w:t>周边</w:t>
      </w:r>
      <w:r w:rsidR="00506E17">
        <w:rPr>
          <w:rFonts w:ascii="Arial" w:hAnsi="Arial" w:cs="Arial"/>
          <w:sz w:val="21"/>
          <w:szCs w:val="21"/>
        </w:rPr>
        <w:t>10</w:t>
      </w:r>
      <w:r w:rsidR="000830FF" w:rsidRPr="000830FF">
        <w:rPr>
          <w:rFonts w:ascii="Arial" w:hAnsi="Arial" w:cs="Arial" w:hint="eastAsia"/>
          <w:sz w:val="21"/>
          <w:szCs w:val="21"/>
        </w:rPr>
        <w:t>00</w:t>
      </w:r>
      <w:r w:rsidR="000830FF" w:rsidRPr="000830FF">
        <w:rPr>
          <w:rFonts w:ascii="Arial" w:hAnsi="Arial" w:cs="Arial" w:hint="eastAsia"/>
          <w:sz w:val="21"/>
          <w:szCs w:val="21"/>
        </w:rPr>
        <w:t>米内有</w:t>
      </w:r>
      <w:r w:rsidR="000830FF" w:rsidRPr="000830FF">
        <w:rPr>
          <w:rFonts w:ascii="Arial" w:hAnsi="Arial" w:cs="Arial" w:hint="eastAsia"/>
          <w:sz w:val="21"/>
          <w:szCs w:val="21"/>
        </w:rPr>
        <w:t>T28</w:t>
      </w:r>
      <w:r w:rsidR="000830FF" w:rsidRPr="000830FF">
        <w:rPr>
          <w:rFonts w:ascii="Arial" w:hAnsi="Arial" w:cs="Arial" w:hint="eastAsia"/>
          <w:sz w:val="21"/>
          <w:szCs w:val="21"/>
        </w:rPr>
        <w:t>路、</w:t>
      </w:r>
      <w:r w:rsidR="000830FF" w:rsidRPr="000830FF">
        <w:rPr>
          <w:rFonts w:ascii="Arial" w:hAnsi="Arial" w:cs="Arial" w:hint="eastAsia"/>
          <w:sz w:val="21"/>
          <w:szCs w:val="21"/>
        </w:rPr>
        <w:t>T31</w:t>
      </w:r>
      <w:r w:rsidR="000830FF" w:rsidRPr="000830FF">
        <w:rPr>
          <w:rFonts w:ascii="Arial" w:hAnsi="Arial" w:cs="Arial" w:hint="eastAsia"/>
          <w:sz w:val="21"/>
          <w:szCs w:val="21"/>
        </w:rPr>
        <w:t>路、专</w:t>
      </w:r>
      <w:r w:rsidR="000830FF" w:rsidRPr="000830FF">
        <w:rPr>
          <w:rFonts w:ascii="Arial" w:hAnsi="Arial" w:cs="Arial" w:hint="eastAsia"/>
          <w:sz w:val="21"/>
          <w:szCs w:val="21"/>
        </w:rPr>
        <w:t>47</w:t>
      </w:r>
      <w:r w:rsidR="000830FF" w:rsidRPr="000830FF">
        <w:rPr>
          <w:rFonts w:ascii="Arial" w:hAnsi="Arial" w:cs="Arial" w:hint="eastAsia"/>
          <w:sz w:val="21"/>
          <w:szCs w:val="21"/>
        </w:rPr>
        <w:t>路等公交线路途径并设立站点</w:t>
      </w:r>
      <w:r w:rsidRPr="00AF75E8">
        <w:rPr>
          <w:rFonts w:ascii="Arial" w:hAnsi="Arial" w:cs="Arial" w:hint="eastAsia"/>
          <w:sz w:val="21"/>
          <w:szCs w:val="21"/>
        </w:rPr>
        <w:t>；</w:t>
      </w:r>
      <w:r w:rsidR="000830FF" w:rsidRPr="000830FF">
        <w:rPr>
          <w:rFonts w:ascii="Arial" w:hAnsi="Arial" w:cs="Arial" w:hint="eastAsia"/>
          <w:sz w:val="21"/>
          <w:szCs w:val="21"/>
        </w:rPr>
        <w:t>周边有通明湖公园、水域—凉水河等自然景观，绿化面积较大，自然与人文环境较好。住区内道路较整洁，周边</w:t>
      </w:r>
      <w:r w:rsidR="000830FF" w:rsidRPr="000830FF">
        <w:rPr>
          <w:rFonts w:ascii="Arial" w:hAnsi="Arial" w:cs="Arial" w:hint="eastAsia"/>
          <w:sz w:val="21"/>
          <w:szCs w:val="21"/>
        </w:rPr>
        <w:t>5</w:t>
      </w:r>
      <w:r w:rsidR="00C54820">
        <w:rPr>
          <w:rFonts w:ascii="Arial" w:hAnsi="Arial" w:cs="Arial" w:hint="eastAsia"/>
          <w:sz w:val="21"/>
          <w:szCs w:val="21"/>
        </w:rPr>
        <w:t>公里</w:t>
      </w:r>
      <w:r w:rsidR="000830FF">
        <w:rPr>
          <w:rFonts w:ascii="Arial" w:hAnsi="Arial" w:cs="Arial" w:hint="eastAsia"/>
          <w:sz w:val="21"/>
          <w:szCs w:val="21"/>
        </w:rPr>
        <w:t>内无污染源</w:t>
      </w:r>
      <w:r w:rsidRPr="00AF75E8">
        <w:rPr>
          <w:rFonts w:ascii="Arial" w:hAnsi="Arial" w:cs="Arial" w:hint="eastAsia"/>
          <w:sz w:val="21"/>
          <w:szCs w:val="21"/>
        </w:rPr>
        <w:t>；</w:t>
      </w:r>
      <w:r w:rsidR="00506E17" w:rsidRPr="00506E17">
        <w:rPr>
          <w:rFonts w:ascii="Arial" w:hAnsi="Arial" w:cs="Arial" w:hint="eastAsia"/>
          <w:sz w:val="21"/>
          <w:szCs w:val="21"/>
        </w:rPr>
        <w:t>周边</w:t>
      </w:r>
      <w:r w:rsidR="00506E17" w:rsidRPr="00506E17">
        <w:rPr>
          <w:rFonts w:ascii="Arial" w:hAnsi="Arial" w:cs="Arial" w:hint="eastAsia"/>
          <w:sz w:val="21"/>
          <w:szCs w:val="21"/>
        </w:rPr>
        <w:t>2</w:t>
      </w:r>
      <w:r w:rsidR="00506E17" w:rsidRPr="00506E17">
        <w:rPr>
          <w:rFonts w:ascii="Arial" w:hAnsi="Arial" w:cs="Arial" w:hint="eastAsia"/>
          <w:sz w:val="21"/>
          <w:szCs w:val="21"/>
        </w:rPr>
        <w:t>公里范围内有苏宁易购等商业场所；</w:t>
      </w:r>
      <w:r w:rsidR="00C54820" w:rsidRPr="000830FF">
        <w:rPr>
          <w:rFonts w:ascii="Arial" w:hAnsi="Arial" w:cs="Arial" w:hint="eastAsia"/>
          <w:sz w:val="21"/>
          <w:szCs w:val="21"/>
        </w:rPr>
        <w:t>有</w:t>
      </w:r>
      <w:r w:rsidR="00506E17" w:rsidRPr="00506E17">
        <w:rPr>
          <w:rFonts w:ascii="Arial" w:hAnsi="Arial" w:cs="Arial" w:hint="eastAsia"/>
          <w:sz w:val="21"/>
          <w:szCs w:val="21"/>
        </w:rPr>
        <w:t>马驹桥镇实验小学等</w:t>
      </w:r>
      <w:r w:rsidR="00506E17">
        <w:rPr>
          <w:rFonts w:ascii="Arial" w:hAnsi="Arial" w:cs="Arial" w:hint="eastAsia"/>
          <w:sz w:val="21"/>
          <w:szCs w:val="21"/>
        </w:rPr>
        <w:t>教育设施；</w:t>
      </w:r>
      <w:r w:rsidR="00C54820" w:rsidRPr="000830FF">
        <w:rPr>
          <w:rFonts w:ascii="Arial" w:hAnsi="Arial" w:cs="Arial" w:hint="eastAsia"/>
          <w:sz w:val="21"/>
          <w:szCs w:val="21"/>
        </w:rPr>
        <w:t>有</w:t>
      </w:r>
      <w:r w:rsidR="00506E17">
        <w:rPr>
          <w:rFonts w:ascii="Arial" w:hAnsi="Arial" w:cs="Arial" w:hint="eastAsia"/>
          <w:sz w:val="21"/>
          <w:szCs w:val="21"/>
        </w:rPr>
        <w:t>中国邮政储蓄银行等金融服务机构，公共配套设施状况较差</w:t>
      </w:r>
      <w:r w:rsidRPr="00AF75E8">
        <w:rPr>
          <w:rFonts w:ascii="Arial" w:hAnsi="Arial" w:cs="Arial" w:hint="eastAsia"/>
          <w:sz w:val="21"/>
          <w:szCs w:val="21"/>
        </w:rPr>
        <w:t>；楼层为</w:t>
      </w:r>
      <w:r>
        <w:rPr>
          <w:rFonts w:ascii="Arial" w:hAnsi="Arial" w:cs="Arial" w:hint="eastAsia"/>
          <w:sz w:val="21"/>
          <w:szCs w:val="21"/>
        </w:rPr>
        <w:t>中楼层，</w:t>
      </w:r>
      <w:r w:rsidRPr="00AF75E8">
        <w:rPr>
          <w:rFonts w:ascii="Arial" w:hAnsi="Arial" w:cs="Arial" w:hint="eastAsia"/>
          <w:sz w:val="21"/>
          <w:szCs w:val="21"/>
        </w:rPr>
        <w:t>朝向为</w:t>
      </w:r>
      <w:r>
        <w:rPr>
          <w:rFonts w:ascii="Arial" w:hAnsi="Arial" w:cs="Arial" w:hint="eastAsia"/>
          <w:sz w:val="21"/>
          <w:szCs w:val="21"/>
        </w:rPr>
        <w:t>南</w:t>
      </w:r>
      <w:r w:rsidRPr="00AF75E8">
        <w:rPr>
          <w:rFonts w:ascii="Arial" w:hAnsi="Arial" w:cs="Arial" w:hint="eastAsia"/>
          <w:sz w:val="21"/>
          <w:szCs w:val="21"/>
        </w:rPr>
        <w:t>向，</w:t>
      </w:r>
      <w:r>
        <w:rPr>
          <w:rFonts w:ascii="Arial" w:hAnsi="Arial" w:cs="Arial" w:hint="eastAsia"/>
          <w:sz w:val="21"/>
          <w:szCs w:val="21"/>
        </w:rPr>
        <w:t>物业外观较好</w:t>
      </w:r>
      <w:r w:rsidRPr="00AF75E8">
        <w:rPr>
          <w:rFonts w:ascii="Arial" w:hAnsi="Arial" w:cs="Arial" w:hint="eastAsia"/>
          <w:sz w:val="21"/>
          <w:szCs w:val="21"/>
        </w:rPr>
        <w:t>，</w:t>
      </w:r>
      <w:r>
        <w:rPr>
          <w:rFonts w:ascii="Arial" w:hAnsi="Arial" w:cs="Arial" w:hint="eastAsia"/>
          <w:sz w:val="21"/>
          <w:szCs w:val="21"/>
        </w:rPr>
        <w:t>建筑结构为混合，</w:t>
      </w:r>
      <w:r w:rsidRPr="00AF75E8">
        <w:rPr>
          <w:rFonts w:ascii="Arial" w:hAnsi="Arial" w:cs="Arial" w:hint="eastAsia"/>
          <w:sz w:val="21"/>
          <w:szCs w:val="21"/>
        </w:rPr>
        <w:t>公共区域为</w:t>
      </w:r>
      <w:r>
        <w:rPr>
          <w:rFonts w:ascii="Arial" w:hAnsi="Arial" w:cs="Arial" w:hint="eastAsia"/>
          <w:sz w:val="21"/>
          <w:szCs w:val="21"/>
        </w:rPr>
        <w:t>中档</w:t>
      </w:r>
      <w:r w:rsidRPr="00AF75E8">
        <w:rPr>
          <w:rFonts w:ascii="Arial" w:hAnsi="Arial" w:cs="Arial" w:hint="eastAsia"/>
          <w:sz w:val="21"/>
          <w:szCs w:val="21"/>
        </w:rPr>
        <w:t>装修，室内为</w:t>
      </w:r>
      <w:r>
        <w:rPr>
          <w:rFonts w:ascii="Arial" w:hAnsi="Arial" w:cs="Arial" w:hint="eastAsia"/>
          <w:sz w:val="21"/>
          <w:szCs w:val="21"/>
        </w:rPr>
        <w:t>中高档</w:t>
      </w:r>
      <w:r w:rsidRPr="00AF75E8">
        <w:rPr>
          <w:rFonts w:ascii="Arial" w:hAnsi="Arial" w:cs="Arial" w:hint="eastAsia"/>
          <w:sz w:val="21"/>
          <w:szCs w:val="21"/>
        </w:rPr>
        <w:t>装修，</w:t>
      </w:r>
      <w:r>
        <w:rPr>
          <w:rFonts w:ascii="Arial" w:hAnsi="Arial" w:cs="Arial" w:hint="eastAsia"/>
          <w:sz w:val="21"/>
          <w:szCs w:val="21"/>
        </w:rPr>
        <w:t>设施设备较完善、无燃气，综合管理服务设施有快递柜、垃圾分类收集点等，户型为一</w:t>
      </w:r>
      <w:r w:rsidRPr="00AF75E8">
        <w:rPr>
          <w:rFonts w:ascii="Arial" w:hAnsi="Arial" w:cs="Arial" w:hint="eastAsia"/>
          <w:sz w:val="21"/>
          <w:szCs w:val="21"/>
        </w:rPr>
        <w:t>居室，建筑面积为</w:t>
      </w:r>
      <w:r w:rsidR="00506E17">
        <w:rPr>
          <w:rFonts w:ascii="Arial" w:hAnsi="Arial" w:cs="Arial"/>
          <w:sz w:val="21"/>
          <w:szCs w:val="21"/>
        </w:rPr>
        <w:t>20</w:t>
      </w:r>
      <w:r w:rsidRPr="00AF75E8">
        <w:rPr>
          <w:rFonts w:ascii="Arial" w:hAnsi="Arial" w:cs="Arial" w:hint="eastAsia"/>
          <w:sz w:val="21"/>
          <w:szCs w:val="21"/>
        </w:rPr>
        <w:t>平方米，</w:t>
      </w:r>
      <w:r w:rsidRPr="00DB39F7">
        <w:rPr>
          <w:rFonts w:ascii="Arial" w:hAnsi="Arial" w:cs="Arial" w:hint="eastAsia"/>
          <w:sz w:val="21"/>
          <w:szCs w:val="21"/>
        </w:rPr>
        <w:t>配备家具、家电齐全（含洗衣机、冰箱、沙发、床、衣柜）；</w:t>
      </w:r>
      <w:r w:rsidR="00F043DA">
        <w:rPr>
          <w:rFonts w:ascii="Arial" w:hAnsi="Arial" w:cs="Arial" w:hint="eastAsia"/>
          <w:sz w:val="21"/>
          <w:szCs w:val="21"/>
        </w:rPr>
        <w:t>使用</w:t>
      </w:r>
      <w:r w:rsidRPr="00DB39F7">
        <w:rPr>
          <w:rFonts w:ascii="Arial" w:hAnsi="Arial" w:cs="Arial" w:hint="eastAsia"/>
          <w:sz w:val="21"/>
          <w:szCs w:val="21"/>
        </w:rPr>
        <w:t>功能正常，质量有保证，有独立卫生间，有暖气等生活设备，</w:t>
      </w:r>
      <w:r w:rsidR="00CF7D36" w:rsidRPr="00DB39F7">
        <w:rPr>
          <w:rFonts w:ascii="Arial" w:hAnsi="Arial" w:cs="Arial" w:hint="eastAsia"/>
          <w:sz w:val="21"/>
          <w:szCs w:val="21"/>
        </w:rPr>
        <w:t>综合评估</w:t>
      </w:r>
      <w:r w:rsidR="00CF7D36">
        <w:rPr>
          <w:rFonts w:ascii="Arial" w:hAnsi="Arial" w:cs="Arial" w:hint="eastAsia"/>
          <w:sz w:val="21"/>
          <w:szCs w:val="21"/>
        </w:rPr>
        <w:t>配备</w:t>
      </w:r>
      <w:r w:rsidR="00CF7D36" w:rsidRPr="00CF7D36">
        <w:rPr>
          <w:rFonts w:ascii="Arial" w:hAnsi="Arial" w:cs="Arial" w:hint="eastAsia"/>
          <w:sz w:val="21"/>
          <w:szCs w:val="21"/>
        </w:rPr>
        <w:t>家具家电</w:t>
      </w:r>
      <w:r w:rsidR="00CF7D36">
        <w:rPr>
          <w:rFonts w:ascii="Arial" w:hAnsi="Arial" w:cs="Arial" w:hint="eastAsia"/>
          <w:sz w:val="21"/>
          <w:szCs w:val="21"/>
        </w:rPr>
        <w:t>齐备度</w:t>
      </w:r>
      <w:r w:rsidR="00CF7D36" w:rsidRPr="00DB39F7">
        <w:rPr>
          <w:rFonts w:ascii="Arial" w:hAnsi="Arial" w:cs="Arial" w:hint="eastAsia"/>
          <w:sz w:val="21"/>
          <w:szCs w:val="21"/>
        </w:rPr>
        <w:t>较好</w:t>
      </w:r>
      <w:r w:rsidRPr="00AF75E8">
        <w:rPr>
          <w:rFonts w:ascii="Arial" w:hAnsi="Arial" w:cs="Arial" w:hint="eastAsia"/>
          <w:sz w:val="21"/>
          <w:szCs w:val="21"/>
        </w:rPr>
        <w:t>。项目</w:t>
      </w:r>
      <w:r w:rsidRPr="00D15D90">
        <w:rPr>
          <w:rFonts w:ascii="Arial" w:hAnsi="Arial" w:cs="Arial" w:hint="eastAsia"/>
          <w:sz w:val="21"/>
          <w:szCs w:val="21"/>
        </w:rPr>
        <w:t>配备服务管家专业管理，封闭式管理</w:t>
      </w:r>
      <w:r>
        <w:rPr>
          <w:rFonts w:ascii="Arial" w:hAnsi="Arial" w:cs="Arial" w:hint="eastAsia"/>
          <w:sz w:val="21"/>
          <w:szCs w:val="21"/>
        </w:rPr>
        <w:t>，</w:t>
      </w:r>
      <w:r w:rsidRPr="00D15D90">
        <w:rPr>
          <w:rFonts w:ascii="Arial" w:hAnsi="Arial" w:cs="Arial" w:hint="eastAsia"/>
          <w:sz w:val="21"/>
          <w:szCs w:val="21"/>
        </w:rPr>
        <w:t>水电气费执行</w:t>
      </w:r>
      <w:r>
        <w:rPr>
          <w:rFonts w:ascii="Arial" w:hAnsi="Arial" w:cs="Arial" w:hint="eastAsia"/>
          <w:sz w:val="21"/>
          <w:szCs w:val="21"/>
        </w:rPr>
        <w:t>商水商电标准</w:t>
      </w:r>
      <w:r w:rsidRPr="00AF75E8">
        <w:rPr>
          <w:rFonts w:ascii="Arial" w:hAnsi="Arial" w:cs="Arial" w:hint="eastAsia"/>
          <w:sz w:val="21"/>
          <w:szCs w:val="21"/>
        </w:rPr>
        <w:t>；交易价格为</w:t>
      </w:r>
      <w:r w:rsidR="00506E17">
        <w:rPr>
          <w:rFonts w:ascii="Arial" w:hAnsi="Arial" w:cs="Arial"/>
          <w:sz w:val="21"/>
          <w:szCs w:val="21"/>
        </w:rPr>
        <w:t>180</w:t>
      </w:r>
      <w:r>
        <w:rPr>
          <w:rFonts w:ascii="Arial" w:hAnsi="Arial" w:cs="Arial"/>
          <w:sz w:val="21"/>
          <w:szCs w:val="21"/>
        </w:rPr>
        <w:t>0</w:t>
      </w:r>
      <w:r w:rsidRPr="00AF75E8">
        <w:rPr>
          <w:rFonts w:ascii="Arial" w:hAnsi="Arial" w:cs="Arial" w:hint="eastAsia"/>
          <w:sz w:val="21"/>
          <w:szCs w:val="21"/>
        </w:rPr>
        <w:t>元</w:t>
      </w:r>
      <w:r w:rsidRPr="00AF75E8">
        <w:rPr>
          <w:rFonts w:ascii="Arial" w:hAnsi="Arial" w:cs="Arial" w:hint="eastAsia"/>
          <w:sz w:val="21"/>
          <w:szCs w:val="21"/>
        </w:rPr>
        <w:t>/</w:t>
      </w:r>
      <w:r>
        <w:rPr>
          <w:rFonts w:ascii="Arial" w:hAnsi="Arial" w:cs="Arial" w:hint="eastAsia"/>
          <w:sz w:val="21"/>
          <w:szCs w:val="21"/>
        </w:rPr>
        <w:t>间</w:t>
      </w:r>
      <w:r w:rsidRPr="00AF75E8">
        <w:rPr>
          <w:rFonts w:ascii="Arial" w:hAnsi="Arial" w:cs="Arial" w:hint="eastAsia"/>
          <w:sz w:val="21"/>
          <w:szCs w:val="21"/>
        </w:rPr>
        <w:t>·月。</w:t>
      </w:r>
    </w:p>
    <w:p w14:paraId="7B7D284B" w14:textId="77777777" w:rsidR="00851E7B" w:rsidRDefault="00506E17" w:rsidP="00851E7B">
      <w:pPr>
        <w:ind w:firstLineChars="200" w:firstLine="420"/>
        <w:rPr>
          <w:rFonts w:ascii="宋体" w:hAnsi="宋体"/>
          <w:sz w:val="21"/>
          <w:szCs w:val="21"/>
        </w:rPr>
      </w:pPr>
      <w:r>
        <w:rPr>
          <w:rFonts w:ascii="宋体" w:hAnsi="宋体"/>
          <w:sz w:val="21"/>
          <w:szCs w:val="21"/>
        </w:rPr>
        <w:br w:type="page"/>
      </w:r>
      <w:r w:rsidR="00851E7B" w:rsidRPr="00911BE0">
        <w:rPr>
          <w:rFonts w:ascii="宋体" w:hAnsi="宋体" w:hint="eastAsia"/>
          <w:sz w:val="21"/>
          <w:szCs w:val="21"/>
        </w:rPr>
        <w:t>各案例位置如下：</w:t>
      </w:r>
    </w:p>
    <w:p w14:paraId="0B7FCE12" w14:textId="77777777"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851E7B" w:rsidRPr="00911BE0" w14:paraId="4B60CC56" w14:textId="77777777" w:rsidTr="002D65A1">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41112FBA" w14:textId="77777777" w:rsidR="00851E7B" w:rsidRPr="00911BE0" w:rsidRDefault="00851E7B" w:rsidP="002D65A1">
            <w:pPr>
              <w:jc w:val="center"/>
              <w:rPr>
                <w:rFonts w:ascii="华文细黑" w:eastAsia="华文细黑" w:hAnsi="华文细黑"/>
              </w:rPr>
            </w:pPr>
            <w:r w:rsidRPr="00911BE0">
              <w:rPr>
                <w:rFonts w:ascii="华文细黑" w:eastAsia="华文细黑" w:hAnsi="华文细黑" w:hint="eastAsia"/>
              </w:rPr>
              <w:t>案例位置</w:t>
            </w:r>
          </w:p>
        </w:tc>
      </w:tr>
      <w:tr w:rsidR="00851E7B" w:rsidRPr="00911BE0" w14:paraId="1CCF266D" w14:textId="77777777" w:rsidTr="002D65A1">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5B8BC9F2" w14:textId="1F591B8F" w:rsidR="00851E7B" w:rsidRPr="00911BE0" w:rsidRDefault="0050187A" w:rsidP="00803EF3">
            <w:pPr>
              <w:jc w:val="center"/>
              <w:rPr>
                <w:rFonts w:ascii="Calibri" w:hAnsi="Calibri"/>
              </w:rPr>
            </w:pPr>
            <w:r w:rsidRPr="00911BE0">
              <w:rPr>
                <w:rFonts w:ascii="Calibri" w:hAnsi="Calibri" w:hint="eastAsia"/>
                <w:noProof/>
              </w:rPr>
              <mc:AlternateContent>
                <mc:Choice Requires="wps">
                  <w:drawing>
                    <wp:anchor distT="0" distB="0" distL="114300" distR="114300" simplePos="0" relativeHeight="251667456" behindDoc="0" locked="0" layoutInCell="1" allowOverlap="1" wp14:anchorId="0DB10A5A" wp14:editId="6BFB3625">
                      <wp:simplePos x="0" y="0"/>
                      <wp:positionH relativeFrom="column">
                        <wp:posOffset>2891155</wp:posOffset>
                      </wp:positionH>
                      <wp:positionV relativeFrom="paragraph">
                        <wp:posOffset>909955</wp:posOffset>
                      </wp:positionV>
                      <wp:extent cx="1209675" cy="381000"/>
                      <wp:effectExtent l="0" t="0" r="0" b="0"/>
                      <wp:wrapNone/>
                      <wp:docPr id="62508848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81000"/>
                              </a:xfrm>
                              <a:prstGeom prst="wedgeEllipseCallout">
                                <a:avLst>
                                  <a:gd name="adj1" fmla="val 41338"/>
                                  <a:gd name="adj2" fmla="val 77000"/>
                                </a:avLst>
                              </a:prstGeom>
                              <a:solidFill>
                                <a:srgbClr val="FF0000"/>
                              </a:solidFill>
                              <a:ln w="9525">
                                <a:solidFill>
                                  <a:srgbClr val="000000"/>
                                </a:solidFill>
                                <a:miter lim="800000"/>
                                <a:headEnd/>
                                <a:tailEnd/>
                              </a:ln>
                            </wps:spPr>
                            <wps:txbx>
                              <w:txbxContent>
                                <w:p w14:paraId="26F480B2" w14:textId="77777777" w:rsidR="00F043DA" w:rsidRDefault="00F043DA" w:rsidP="00851E7B">
                                  <w:pP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10A5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8" o:spid="_x0000_s1027" type="#_x0000_t63" style="position:absolute;left:0;text-align:left;margin-left:227.65pt;margin-top:71.65pt;width:95.2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" adj="19729,27432" fillcolor="red">
                      <v:textbox>
                        <w:txbxContent>
                          <w:p w14:paraId="26F480B2" w14:textId="77777777" w:rsidR="00F043DA" w:rsidRDefault="00F043DA" w:rsidP="00851E7B">
                            <w:pPr>
                              <w:rPr>
                                <w:color w:val="FFFFFF"/>
                              </w:rPr>
                            </w:pPr>
                            <w:r>
                              <w:rPr>
                                <w:rFonts w:hint="eastAsia"/>
                                <w:color w:val="FFFFFF"/>
                              </w:rPr>
                              <w:t>估价对象</w:t>
                            </w:r>
                          </w:p>
                        </w:txbxContent>
                      </v:textbox>
                    </v:shape>
                  </w:pict>
                </mc:Fallback>
              </mc:AlternateContent>
            </w:r>
            <w:r w:rsidRPr="00911BE0">
              <w:rPr>
                <w:rFonts w:ascii="Calibri" w:hAnsi="Calibri" w:hint="eastAsia"/>
                <w:noProof/>
              </w:rPr>
              <mc:AlternateContent>
                <mc:Choice Requires="wps">
                  <w:drawing>
                    <wp:anchor distT="0" distB="0" distL="114300" distR="114300" simplePos="0" relativeHeight="251663360" behindDoc="0" locked="0" layoutInCell="1" allowOverlap="1" wp14:anchorId="5BE6D16C" wp14:editId="118B749B">
                      <wp:simplePos x="0" y="0"/>
                      <wp:positionH relativeFrom="column">
                        <wp:posOffset>2200275</wp:posOffset>
                      </wp:positionH>
                      <wp:positionV relativeFrom="paragraph">
                        <wp:posOffset>1926590</wp:posOffset>
                      </wp:positionV>
                      <wp:extent cx="641985" cy="346710"/>
                      <wp:effectExtent l="0" t="0" r="0" b="0"/>
                      <wp:wrapNone/>
                      <wp:docPr id="144556095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346710"/>
                              </a:xfrm>
                              <a:prstGeom prst="wedgeRoundRectCallout">
                                <a:avLst>
                                  <a:gd name="adj1" fmla="val -90259"/>
                                  <a:gd name="adj2" fmla="val 165384"/>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C4E45" w14:textId="77777777" w:rsidR="00F043DA" w:rsidRPr="00764C92" w:rsidRDefault="00F043DA" w:rsidP="00851E7B">
                                  <w:pPr>
                                    <w:rPr>
                                      <w:color w:val="FFFFFF"/>
                                    </w:rPr>
                                  </w:pPr>
                                  <w:r w:rsidRPr="00764C92">
                                    <w:rPr>
                                      <w:rFonts w:hint="eastAsia"/>
                                      <w:color w:val="FFFFFF"/>
                                    </w:rPr>
                                    <w:t>案例</w:t>
                                  </w:r>
                                  <w:r>
                                    <w:rPr>
                                      <w:rFonts w:hint="eastAsia"/>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6D16C" id="AutoShape 16" o:spid="_x0000_s1028" type="#_x0000_t62" style="position:absolute;left:0;text-align:left;margin-left:173.25pt;margin-top:151.7pt;width:50.55pt;height:2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" adj="-8696,46523" fillcolor="red" stroked="f">
                      <v:textbox>
                        <w:txbxContent>
                          <w:p w14:paraId="6C9C4E45" w14:textId="77777777" w:rsidR="00F043DA" w:rsidRPr="00764C92" w:rsidRDefault="00F043DA" w:rsidP="00851E7B">
                            <w:pPr>
                              <w:rPr>
                                <w:color w:val="FFFFFF"/>
                              </w:rPr>
                            </w:pPr>
                            <w:r w:rsidRPr="00764C92">
                              <w:rPr>
                                <w:rFonts w:hint="eastAsia"/>
                                <w:color w:val="FFFFFF"/>
                              </w:rPr>
                              <w:t>案例</w:t>
                            </w:r>
                            <w:r>
                              <w:rPr>
                                <w:rFonts w:hint="eastAsia"/>
                                <w:color w:val="FFFFFF"/>
                              </w:rPr>
                              <w:t>2</w:t>
                            </w:r>
                          </w:p>
                        </w:txbxContent>
                      </v:textbox>
                    </v:shape>
                  </w:pict>
                </mc:Fallback>
              </mc:AlternateContent>
            </w:r>
            <w:r>
              <w:rPr>
                <w:rFonts w:ascii="Calibri" w:hAnsi="Calibri" w:hint="eastAsia"/>
                <w:noProof/>
              </w:rPr>
              <mc:AlternateContent>
                <mc:Choice Requires="wps">
                  <w:drawing>
                    <wp:anchor distT="0" distB="0" distL="114300" distR="114300" simplePos="0" relativeHeight="251669504" behindDoc="0" locked="0" layoutInCell="1" allowOverlap="1" wp14:anchorId="40FCF4F3" wp14:editId="1AA960DE">
                      <wp:simplePos x="0" y="0"/>
                      <wp:positionH relativeFrom="column">
                        <wp:posOffset>3310890</wp:posOffset>
                      </wp:positionH>
                      <wp:positionV relativeFrom="paragraph">
                        <wp:posOffset>2662555</wp:posOffset>
                      </wp:positionV>
                      <wp:extent cx="647700" cy="373380"/>
                      <wp:effectExtent l="0" t="0" r="0" b="0"/>
                      <wp:wrapNone/>
                      <wp:docPr id="211923262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73380"/>
                              </a:xfrm>
                              <a:prstGeom prst="wedgeRoundRectCallout">
                                <a:avLst>
                                  <a:gd name="adj1" fmla="val -50588"/>
                                  <a:gd name="adj2" fmla="val -115306"/>
                                  <a:gd name="adj3" fmla="val 16667"/>
                                </a:avLst>
                              </a:prstGeom>
                              <a:solidFill>
                                <a:srgbClr val="FF0000"/>
                              </a:solidFill>
                              <a:ln w="9525">
                                <a:solidFill>
                                  <a:srgbClr val="FF0000"/>
                                </a:solidFill>
                                <a:miter lim="800000"/>
                                <a:headEnd/>
                                <a:tailEnd/>
                              </a:ln>
                            </wps:spPr>
                            <wps:txbx>
                              <w:txbxContent>
                                <w:p w14:paraId="4424CBEB" w14:textId="77777777" w:rsidR="00F043DA" w:rsidRPr="00F764F2" w:rsidRDefault="00F043DA" w:rsidP="00851E7B">
                                  <w:pPr>
                                    <w:rPr>
                                      <w:color w:val="FFFFFF"/>
                                    </w:rPr>
                                  </w:pPr>
                                  <w:r w:rsidRPr="00F764F2">
                                    <w:rPr>
                                      <w:color w:val="FFFFFF"/>
                                    </w:rPr>
                                    <w:t>案例</w:t>
                                  </w:r>
                                  <w:r w:rsidRPr="00F764F2">
                                    <w:rPr>
                                      <w:rFonts w:hint="eastAsia"/>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CF4F3" id="AutoShape 19" o:spid="_x0000_s1029" type="#_x0000_t62" style="position:absolute;left:0;text-align:left;margin-left:260.7pt;margin-top:209.65pt;width:51pt;height:2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" adj="-127,-14106" fillcolor="red" strokecolor="red">
                      <v:textbox>
                        <w:txbxContent>
                          <w:p w14:paraId="4424CBEB" w14:textId="77777777" w:rsidR="00F043DA" w:rsidRPr="00F764F2" w:rsidRDefault="00F043DA" w:rsidP="00851E7B">
                            <w:pPr>
                              <w:rPr>
                                <w:color w:val="FFFFFF"/>
                              </w:rPr>
                            </w:pPr>
                            <w:r w:rsidRPr="00F764F2">
                              <w:rPr>
                                <w:color w:val="FFFFFF"/>
                              </w:rPr>
                              <w:t>案例</w:t>
                            </w:r>
                            <w:r w:rsidRPr="00F764F2">
                              <w:rPr>
                                <w:rFonts w:hint="eastAsia"/>
                                <w:color w:val="FFFFFF"/>
                              </w:rPr>
                              <w:t>3</w:t>
                            </w:r>
                          </w:p>
                        </w:txbxContent>
                      </v:textbox>
                    </v:shape>
                  </w:pict>
                </mc:Fallback>
              </mc:AlternateContent>
            </w:r>
            <w:r w:rsidRPr="00911BE0">
              <w:rPr>
                <w:rFonts w:ascii="Calibri" w:hAnsi="Calibri" w:hint="eastAsia"/>
                <w:noProof/>
              </w:rPr>
              <mc:AlternateContent>
                <mc:Choice Requires="wps">
                  <w:drawing>
                    <wp:anchor distT="0" distB="0" distL="114300" distR="114300" simplePos="0" relativeHeight="251665408" behindDoc="0" locked="0" layoutInCell="1" allowOverlap="1" wp14:anchorId="434DEA84" wp14:editId="5391E0A2">
                      <wp:simplePos x="0" y="0"/>
                      <wp:positionH relativeFrom="column">
                        <wp:posOffset>1240155</wp:posOffset>
                      </wp:positionH>
                      <wp:positionV relativeFrom="paragraph">
                        <wp:posOffset>2508250</wp:posOffset>
                      </wp:positionV>
                      <wp:extent cx="649605" cy="367665"/>
                      <wp:effectExtent l="0" t="0" r="0" b="0"/>
                      <wp:wrapNone/>
                      <wp:docPr id="92173338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67665"/>
                              </a:xfrm>
                              <a:prstGeom prst="wedgeRoundRectCallout">
                                <a:avLst>
                                  <a:gd name="adj1" fmla="val -48731"/>
                                  <a:gd name="adj2" fmla="val 12201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787D5" w14:textId="77777777" w:rsidR="00F043DA" w:rsidRPr="00764C92" w:rsidRDefault="00F043DA" w:rsidP="00851E7B">
                                  <w:pPr>
                                    <w:rPr>
                                      <w:color w:val="FFFFFF"/>
                                    </w:rPr>
                                  </w:pPr>
                                  <w:r w:rsidRPr="00764C92">
                                    <w:rPr>
                                      <w:rFonts w:hint="eastAsia"/>
                                      <w:color w:val="FFFFFF"/>
                                    </w:rPr>
                                    <w:t>案例</w:t>
                                  </w:r>
                                  <w:r>
                                    <w:rPr>
                                      <w:rFonts w:hint="eastAsia"/>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DEA84" id="AutoShape 17" o:spid="_x0000_s1030" type="#_x0000_t62" style="position:absolute;left:0;text-align:left;margin-left:97.65pt;margin-top:197.5pt;width:51.15pt;height:2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" adj="274,37156" fillcolor="red" stroked="f">
                      <v:textbox>
                        <w:txbxContent>
                          <w:p w14:paraId="3F5787D5" w14:textId="77777777" w:rsidR="00F043DA" w:rsidRPr="00764C92" w:rsidRDefault="00F043DA" w:rsidP="00851E7B">
                            <w:pPr>
                              <w:rPr>
                                <w:color w:val="FFFFFF"/>
                              </w:rPr>
                            </w:pPr>
                            <w:r w:rsidRPr="00764C92">
                              <w:rPr>
                                <w:rFonts w:hint="eastAsia"/>
                                <w:color w:val="FFFFFF"/>
                              </w:rPr>
                              <w:t>案例</w:t>
                            </w:r>
                            <w:r>
                              <w:rPr>
                                <w:rFonts w:hint="eastAsia"/>
                                <w:color w:val="FFFFFF"/>
                              </w:rPr>
                              <w:t>1</w:t>
                            </w:r>
                          </w:p>
                        </w:txbxContent>
                      </v:textbox>
                    </v:shape>
                  </w:pict>
                </mc:Fallback>
              </mc:AlternateContent>
            </w:r>
            <w:r w:rsidR="00851E7B" w:rsidRPr="00911BE0">
              <w:t xml:space="preserve"> </w:t>
            </w:r>
            <w:r w:rsidRPr="00F03928">
              <w:rPr>
                <w:noProof/>
              </w:rPr>
              <w:drawing>
                <wp:inline distT="0" distB="0" distL="0" distR="0" wp14:anchorId="7AC8B868" wp14:editId="2B570F38">
                  <wp:extent cx="5733415" cy="4067175"/>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3415" cy="4067175"/>
                          </a:xfrm>
                          <a:prstGeom prst="rect">
                            <a:avLst/>
                          </a:prstGeom>
                          <a:noFill/>
                          <a:ln>
                            <a:noFill/>
                          </a:ln>
                        </pic:spPr>
                      </pic:pic>
                    </a:graphicData>
                  </a:graphic>
                </wp:inline>
              </w:drawing>
            </w:r>
          </w:p>
        </w:tc>
      </w:tr>
    </w:tbl>
    <w:p w14:paraId="5201F173" w14:textId="77777777" w:rsidR="00851E7B" w:rsidRPr="00911BE0" w:rsidRDefault="00851E7B" w:rsidP="00851E7B">
      <w:pPr>
        <w:wordWrap w:val="0"/>
        <w:overflowPunct w:val="0"/>
        <w:spacing w:line="480" w:lineRule="auto"/>
        <w:ind w:firstLineChars="200" w:firstLine="420"/>
        <w:rPr>
          <w:rFonts w:ascii="Arial" w:hAnsi="Arial"/>
          <w:sz w:val="21"/>
          <w:szCs w:val="21"/>
        </w:rPr>
      </w:pPr>
      <w:r>
        <w:rPr>
          <w:rFonts w:ascii="Arial" w:hAnsi="Arial"/>
          <w:sz w:val="21"/>
          <w:szCs w:val="21"/>
        </w:rPr>
        <w:br w:type="page"/>
      </w:r>
      <w:r w:rsidRPr="00911BE0">
        <w:rPr>
          <w:rFonts w:ascii="Arial" w:hAnsi="Arial" w:hint="eastAsia"/>
          <w:sz w:val="21"/>
          <w:szCs w:val="21"/>
        </w:rPr>
        <w:t>（</w:t>
      </w:r>
      <w:r w:rsidRPr="00911BE0">
        <w:rPr>
          <w:rFonts w:ascii="Arial" w:hAnsi="Arial" w:hint="eastAsia"/>
          <w:sz w:val="21"/>
          <w:szCs w:val="21"/>
        </w:rPr>
        <w:t>1</w:t>
      </w:r>
      <w:r w:rsidRPr="00911BE0">
        <w:rPr>
          <w:rFonts w:ascii="Arial" w:hAnsi="Arial" w:hint="eastAsia"/>
          <w:sz w:val="21"/>
          <w:szCs w:val="21"/>
        </w:rPr>
        <w:t>）建立比较因素条件说明表</w:t>
      </w:r>
      <w:r w:rsidRPr="00911BE0">
        <w:rPr>
          <w:rFonts w:ascii="Arial" w:hAnsi="Arial"/>
          <w:sz w:val="21"/>
          <w:szCs w:val="21"/>
        </w:rPr>
        <w:t xml:space="preserve"> </w:t>
      </w:r>
    </w:p>
    <w:p w14:paraId="2F98980E" w14:textId="77777777" w:rsidR="00851E7B" w:rsidRPr="00911BE0" w:rsidRDefault="00851E7B" w:rsidP="00851E7B">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0C0E0B4F" w14:textId="77777777" w:rsidR="00851E7B" w:rsidRPr="00911BE0" w:rsidRDefault="00851E7B" w:rsidP="00851E7B">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391"/>
        <w:gridCol w:w="1657"/>
        <w:gridCol w:w="1964"/>
        <w:gridCol w:w="1772"/>
        <w:gridCol w:w="1824"/>
      </w:tblGrid>
      <w:tr w:rsidR="00851E7B" w:rsidRPr="00D6592B" w14:paraId="21020836" w14:textId="77777777" w:rsidTr="002D65A1">
        <w:trPr>
          <w:trHeight w:val="283"/>
          <w:tblHeader/>
          <w:jc w:val="center"/>
        </w:trPr>
        <w:tc>
          <w:tcPr>
            <w:tcW w:w="1115" w:type="pct"/>
            <w:gridSpan w:val="2"/>
            <w:tcBorders>
              <w:top w:val="single" w:sz="4" w:space="0" w:color="auto"/>
              <w:left w:val="single" w:sz="4" w:space="0" w:color="auto"/>
              <w:bottom w:val="single" w:sz="4" w:space="0" w:color="auto"/>
              <w:right w:val="single" w:sz="4" w:space="0" w:color="000000"/>
            </w:tcBorders>
            <w:vAlign w:val="center"/>
          </w:tcPr>
          <w:p w14:paraId="11D48E59"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项目</w:t>
            </w:r>
          </w:p>
        </w:tc>
        <w:tc>
          <w:tcPr>
            <w:tcW w:w="892" w:type="pct"/>
            <w:tcBorders>
              <w:top w:val="single" w:sz="4" w:space="0" w:color="auto"/>
              <w:left w:val="nil"/>
              <w:bottom w:val="single" w:sz="4" w:space="0" w:color="auto"/>
              <w:right w:val="single" w:sz="4" w:space="0" w:color="auto"/>
            </w:tcBorders>
            <w:vAlign w:val="center"/>
          </w:tcPr>
          <w:p w14:paraId="2265AC19"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估价对象</w:t>
            </w:r>
          </w:p>
        </w:tc>
        <w:tc>
          <w:tcPr>
            <w:tcW w:w="1057" w:type="pct"/>
            <w:tcBorders>
              <w:top w:val="single" w:sz="4" w:space="0" w:color="auto"/>
              <w:left w:val="nil"/>
              <w:bottom w:val="single" w:sz="4" w:space="0" w:color="auto"/>
              <w:right w:val="single" w:sz="4" w:space="0" w:color="auto"/>
            </w:tcBorders>
            <w:vAlign w:val="center"/>
          </w:tcPr>
          <w:p w14:paraId="318804AA"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可比实例</w:t>
            </w:r>
            <w:r w:rsidRPr="00D6592B">
              <w:rPr>
                <w:rFonts w:ascii="Arial" w:hAnsi="Arial" w:cs="Arial"/>
                <w:sz w:val="16"/>
                <w:szCs w:val="18"/>
              </w:rPr>
              <w:t>1</w:t>
            </w:r>
          </w:p>
        </w:tc>
        <w:tc>
          <w:tcPr>
            <w:tcW w:w="954" w:type="pct"/>
            <w:tcBorders>
              <w:top w:val="single" w:sz="4" w:space="0" w:color="auto"/>
              <w:left w:val="nil"/>
              <w:bottom w:val="single" w:sz="4" w:space="0" w:color="auto"/>
              <w:right w:val="single" w:sz="4" w:space="0" w:color="auto"/>
            </w:tcBorders>
            <w:vAlign w:val="center"/>
          </w:tcPr>
          <w:p w14:paraId="4A27AF78"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可比实例</w:t>
            </w:r>
            <w:r w:rsidRPr="00D6592B">
              <w:rPr>
                <w:rFonts w:ascii="Arial" w:hAnsi="Arial" w:cs="Arial"/>
                <w:sz w:val="16"/>
                <w:szCs w:val="18"/>
              </w:rPr>
              <w:t>2</w:t>
            </w:r>
          </w:p>
        </w:tc>
        <w:tc>
          <w:tcPr>
            <w:tcW w:w="983" w:type="pct"/>
            <w:tcBorders>
              <w:top w:val="single" w:sz="4" w:space="0" w:color="auto"/>
              <w:left w:val="nil"/>
              <w:bottom w:val="single" w:sz="4" w:space="0" w:color="auto"/>
              <w:right w:val="single" w:sz="4" w:space="0" w:color="auto"/>
            </w:tcBorders>
            <w:vAlign w:val="center"/>
          </w:tcPr>
          <w:p w14:paraId="6F8373E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可比案例</w:t>
            </w:r>
            <w:r w:rsidRPr="00D6592B">
              <w:rPr>
                <w:rFonts w:ascii="Arial" w:hAnsi="Arial" w:cs="Arial"/>
                <w:sz w:val="16"/>
                <w:szCs w:val="18"/>
              </w:rPr>
              <w:t>3</w:t>
            </w:r>
          </w:p>
        </w:tc>
      </w:tr>
      <w:tr w:rsidR="00851E7B" w:rsidRPr="00D6592B" w14:paraId="1E7D058C" w14:textId="77777777" w:rsidTr="002D65A1">
        <w:trPr>
          <w:trHeight w:val="283"/>
          <w:tblHeader/>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6601C85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小区名称</w:t>
            </w:r>
          </w:p>
        </w:tc>
        <w:tc>
          <w:tcPr>
            <w:tcW w:w="892" w:type="pct"/>
            <w:tcBorders>
              <w:top w:val="nil"/>
              <w:left w:val="nil"/>
              <w:bottom w:val="single" w:sz="4" w:space="0" w:color="auto"/>
              <w:right w:val="single" w:sz="4" w:space="0" w:color="auto"/>
            </w:tcBorders>
            <w:vAlign w:val="center"/>
          </w:tcPr>
          <w:p w14:paraId="6D70CCA9"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312DFA">
              <w:rPr>
                <w:rFonts w:ascii="Arial" w:hAnsi="Arial" w:cs="Arial" w:hint="eastAsia"/>
                <w:sz w:val="16"/>
                <w:szCs w:val="18"/>
              </w:rPr>
              <w:t>亦嘉新青年小镇</w:t>
            </w:r>
          </w:p>
        </w:tc>
        <w:tc>
          <w:tcPr>
            <w:tcW w:w="1057" w:type="pct"/>
            <w:tcBorders>
              <w:top w:val="nil"/>
              <w:left w:val="nil"/>
              <w:bottom w:val="single" w:sz="4" w:space="0" w:color="auto"/>
              <w:right w:val="single" w:sz="4" w:space="0" w:color="auto"/>
            </w:tcBorders>
            <w:vAlign w:val="center"/>
          </w:tcPr>
          <w:p w14:paraId="1B685BAB"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天鹅堡</w:t>
            </w:r>
          </w:p>
        </w:tc>
        <w:tc>
          <w:tcPr>
            <w:tcW w:w="954" w:type="pct"/>
            <w:tcBorders>
              <w:top w:val="nil"/>
              <w:left w:val="nil"/>
              <w:bottom w:val="single" w:sz="4" w:space="0" w:color="auto"/>
              <w:right w:val="single" w:sz="4" w:space="0" w:color="auto"/>
            </w:tcBorders>
            <w:vAlign w:val="center"/>
          </w:tcPr>
          <w:p w14:paraId="0D9174BC"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马驹桥镇一街村住房</w:t>
            </w:r>
          </w:p>
        </w:tc>
        <w:tc>
          <w:tcPr>
            <w:tcW w:w="983" w:type="pct"/>
            <w:tcBorders>
              <w:top w:val="nil"/>
              <w:left w:val="nil"/>
              <w:bottom w:val="single" w:sz="4" w:space="0" w:color="auto"/>
              <w:right w:val="single" w:sz="4" w:space="0" w:color="auto"/>
            </w:tcBorders>
            <w:vAlign w:val="center"/>
          </w:tcPr>
          <w:p w14:paraId="2037F9F6"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星悦国际</w:t>
            </w:r>
          </w:p>
        </w:tc>
      </w:tr>
      <w:tr w:rsidR="00851E7B" w:rsidRPr="00D6592B" w14:paraId="77AFF997" w14:textId="77777777" w:rsidTr="002D65A1">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3D4A81A9"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平均租金（元</w:t>
            </w:r>
            <w:r w:rsidRPr="00D6592B">
              <w:rPr>
                <w:rFonts w:ascii="Arial" w:hAnsi="Arial" w:cs="Arial"/>
                <w:sz w:val="16"/>
                <w:szCs w:val="18"/>
              </w:rPr>
              <w:t>/</w:t>
            </w:r>
            <w:r>
              <w:rPr>
                <w:rFonts w:ascii="Arial" w:hAnsi="Arial" w:cs="Arial"/>
                <w:sz w:val="16"/>
                <w:szCs w:val="18"/>
              </w:rPr>
              <w:t>间</w:t>
            </w:r>
            <w:r w:rsidRPr="00D6592B">
              <w:rPr>
                <w:rFonts w:ascii="Arial" w:hAnsi="Arial" w:cs="Arial"/>
                <w:sz w:val="16"/>
                <w:szCs w:val="18"/>
              </w:rPr>
              <w:t>·</w:t>
            </w:r>
            <w:r w:rsidRPr="00D6592B">
              <w:rPr>
                <w:rFonts w:ascii="Arial" w:hAnsi="Arial" w:cs="Arial"/>
                <w:sz w:val="16"/>
                <w:szCs w:val="18"/>
              </w:rPr>
              <w:t>月）</w:t>
            </w:r>
          </w:p>
        </w:tc>
        <w:tc>
          <w:tcPr>
            <w:tcW w:w="892" w:type="pct"/>
            <w:tcBorders>
              <w:top w:val="nil"/>
              <w:left w:val="nil"/>
              <w:bottom w:val="single" w:sz="4" w:space="0" w:color="auto"/>
              <w:right w:val="single" w:sz="4" w:space="0" w:color="auto"/>
            </w:tcBorders>
            <w:vAlign w:val="center"/>
          </w:tcPr>
          <w:p w14:paraId="6E5CF3E7"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待估</w:t>
            </w:r>
          </w:p>
        </w:tc>
        <w:tc>
          <w:tcPr>
            <w:tcW w:w="1057" w:type="pct"/>
            <w:tcBorders>
              <w:top w:val="nil"/>
              <w:left w:val="nil"/>
              <w:bottom w:val="single" w:sz="4" w:space="0" w:color="auto"/>
              <w:right w:val="single" w:sz="4" w:space="0" w:color="auto"/>
            </w:tcBorders>
            <w:vAlign w:val="center"/>
          </w:tcPr>
          <w:p w14:paraId="7F05D801" w14:textId="77777777" w:rsidR="00851E7B" w:rsidRPr="00D6592B" w:rsidRDefault="00506E17" w:rsidP="002D65A1">
            <w:pPr>
              <w:widowControl/>
              <w:adjustRightInd/>
              <w:spacing w:line="240" w:lineRule="auto"/>
              <w:jc w:val="center"/>
              <w:rPr>
                <w:rFonts w:ascii="Arial" w:hAnsi="Arial" w:cs="Arial"/>
                <w:sz w:val="16"/>
                <w:szCs w:val="18"/>
              </w:rPr>
            </w:pPr>
            <w:r>
              <w:rPr>
                <w:rFonts w:ascii="Arial" w:hAnsi="Arial" w:cs="Arial"/>
                <w:sz w:val="16"/>
                <w:szCs w:val="18"/>
              </w:rPr>
              <w:t>1850</w:t>
            </w:r>
          </w:p>
        </w:tc>
        <w:tc>
          <w:tcPr>
            <w:tcW w:w="954" w:type="pct"/>
            <w:tcBorders>
              <w:top w:val="nil"/>
              <w:left w:val="nil"/>
              <w:bottom w:val="single" w:sz="4" w:space="0" w:color="auto"/>
              <w:right w:val="single" w:sz="4" w:space="0" w:color="auto"/>
            </w:tcBorders>
            <w:vAlign w:val="center"/>
          </w:tcPr>
          <w:p w14:paraId="1E3C9E91" w14:textId="77777777" w:rsidR="00851E7B" w:rsidRPr="00D6592B" w:rsidRDefault="00506E17" w:rsidP="002D65A1">
            <w:pPr>
              <w:widowControl/>
              <w:adjustRightInd/>
              <w:spacing w:line="240" w:lineRule="auto"/>
              <w:jc w:val="center"/>
              <w:rPr>
                <w:rFonts w:ascii="Arial" w:hAnsi="Arial" w:cs="Arial"/>
                <w:sz w:val="16"/>
                <w:szCs w:val="18"/>
              </w:rPr>
            </w:pPr>
            <w:r>
              <w:rPr>
                <w:rFonts w:ascii="Arial" w:hAnsi="Arial" w:cs="Arial"/>
                <w:sz w:val="16"/>
                <w:szCs w:val="18"/>
              </w:rPr>
              <w:t>180</w:t>
            </w:r>
            <w:r w:rsidR="00851E7B">
              <w:rPr>
                <w:rFonts w:ascii="Arial" w:hAnsi="Arial" w:cs="Arial"/>
                <w:sz w:val="16"/>
                <w:szCs w:val="18"/>
              </w:rPr>
              <w:t>0</w:t>
            </w:r>
          </w:p>
        </w:tc>
        <w:tc>
          <w:tcPr>
            <w:tcW w:w="983" w:type="pct"/>
            <w:tcBorders>
              <w:top w:val="nil"/>
              <w:left w:val="nil"/>
              <w:bottom w:val="single" w:sz="4" w:space="0" w:color="auto"/>
              <w:right w:val="single" w:sz="4" w:space="0" w:color="auto"/>
            </w:tcBorders>
            <w:vAlign w:val="center"/>
          </w:tcPr>
          <w:p w14:paraId="169BF26D" w14:textId="77777777" w:rsidR="00851E7B" w:rsidRPr="00D6592B" w:rsidRDefault="00506E17" w:rsidP="002D65A1">
            <w:pPr>
              <w:widowControl/>
              <w:adjustRightInd/>
              <w:spacing w:line="240" w:lineRule="auto"/>
              <w:jc w:val="center"/>
              <w:rPr>
                <w:rFonts w:ascii="Arial" w:hAnsi="Arial" w:cs="Arial"/>
                <w:sz w:val="16"/>
                <w:szCs w:val="18"/>
              </w:rPr>
            </w:pPr>
            <w:r>
              <w:rPr>
                <w:rFonts w:ascii="Arial" w:hAnsi="Arial" w:cs="Arial"/>
                <w:sz w:val="16"/>
                <w:szCs w:val="18"/>
              </w:rPr>
              <w:t>18</w:t>
            </w:r>
            <w:r w:rsidR="00851E7B">
              <w:rPr>
                <w:rFonts w:ascii="Arial" w:hAnsi="Arial" w:cs="Arial"/>
                <w:sz w:val="16"/>
                <w:szCs w:val="18"/>
              </w:rPr>
              <w:t>00</w:t>
            </w:r>
          </w:p>
        </w:tc>
      </w:tr>
      <w:tr w:rsidR="00851E7B" w:rsidRPr="00D6592B" w14:paraId="191139C8" w14:textId="77777777" w:rsidTr="002D65A1">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35070653"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交易时间</w:t>
            </w:r>
          </w:p>
        </w:tc>
        <w:tc>
          <w:tcPr>
            <w:tcW w:w="892" w:type="pct"/>
            <w:tcBorders>
              <w:top w:val="nil"/>
              <w:left w:val="nil"/>
              <w:bottom w:val="single" w:sz="4" w:space="0" w:color="auto"/>
              <w:right w:val="single" w:sz="4" w:space="0" w:color="auto"/>
            </w:tcBorders>
            <w:vAlign w:val="center"/>
          </w:tcPr>
          <w:p w14:paraId="698A6A5A"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r w:rsidRPr="00D6592B">
              <w:rPr>
                <w:rFonts w:ascii="Arial" w:hAnsi="Arial" w:cs="Arial"/>
                <w:sz w:val="16"/>
                <w:szCs w:val="18"/>
              </w:rPr>
              <w:t>17</w:t>
            </w:r>
            <w:r w:rsidRPr="00D6592B">
              <w:rPr>
                <w:rFonts w:ascii="Arial" w:hAnsi="Arial" w:cs="Arial"/>
                <w:sz w:val="16"/>
                <w:szCs w:val="18"/>
              </w:rPr>
              <w:t>日</w:t>
            </w:r>
          </w:p>
        </w:tc>
        <w:tc>
          <w:tcPr>
            <w:tcW w:w="1057" w:type="pct"/>
            <w:tcBorders>
              <w:top w:val="nil"/>
              <w:left w:val="nil"/>
              <w:bottom w:val="single" w:sz="4" w:space="0" w:color="auto"/>
              <w:right w:val="single" w:sz="4" w:space="0" w:color="auto"/>
            </w:tcBorders>
            <w:vAlign w:val="center"/>
          </w:tcPr>
          <w:p w14:paraId="7E1EF47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c>
          <w:tcPr>
            <w:tcW w:w="954" w:type="pct"/>
            <w:tcBorders>
              <w:top w:val="nil"/>
              <w:left w:val="nil"/>
              <w:bottom w:val="single" w:sz="4" w:space="0" w:color="auto"/>
              <w:right w:val="single" w:sz="4" w:space="0" w:color="auto"/>
            </w:tcBorders>
            <w:vAlign w:val="center"/>
          </w:tcPr>
          <w:p w14:paraId="0496013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c>
          <w:tcPr>
            <w:tcW w:w="983" w:type="pct"/>
            <w:tcBorders>
              <w:top w:val="nil"/>
              <w:left w:val="nil"/>
              <w:bottom w:val="single" w:sz="4" w:space="0" w:color="auto"/>
              <w:right w:val="single" w:sz="4" w:space="0" w:color="auto"/>
            </w:tcBorders>
            <w:vAlign w:val="center"/>
          </w:tcPr>
          <w:p w14:paraId="09B8FEB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r>
      <w:tr w:rsidR="00851E7B" w:rsidRPr="00D6592B" w14:paraId="53B301D2" w14:textId="77777777" w:rsidTr="002D65A1">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44E26C12"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交易情况</w:t>
            </w:r>
          </w:p>
        </w:tc>
        <w:tc>
          <w:tcPr>
            <w:tcW w:w="892" w:type="pct"/>
            <w:tcBorders>
              <w:top w:val="nil"/>
              <w:left w:val="nil"/>
              <w:bottom w:val="single" w:sz="4" w:space="0" w:color="auto"/>
              <w:right w:val="single" w:sz="4" w:space="0" w:color="auto"/>
            </w:tcBorders>
            <w:vAlign w:val="center"/>
          </w:tcPr>
          <w:p w14:paraId="3D58D42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1057" w:type="pct"/>
            <w:tcBorders>
              <w:top w:val="nil"/>
              <w:left w:val="nil"/>
              <w:bottom w:val="single" w:sz="4" w:space="0" w:color="auto"/>
              <w:right w:val="single" w:sz="4" w:space="0" w:color="auto"/>
            </w:tcBorders>
            <w:vAlign w:val="center"/>
          </w:tcPr>
          <w:p w14:paraId="13CF4E9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954" w:type="pct"/>
            <w:tcBorders>
              <w:top w:val="nil"/>
              <w:left w:val="nil"/>
              <w:bottom w:val="single" w:sz="4" w:space="0" w:color="auto"/>
              <w:right w:val="single" w:sz="4" w:space="0" w:color="auto"/>
            </w:tcBorders>
            <w:vAlign w:val="center"/>
          </w:tcPr>
          <w:p w14:paraId="13076ED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983" w:type="pct"/>
            <w:tcBorders>
              <w:top w:val="nil"/>
              <w:left w:val="nil"/>
              <w:bottom w:val="single" w:sz="4" w:space="0" w:color="auto"/>
              <w:right w:val="single" w:sz="4" w:space="0" w:color="auto"/>
            </w:tcBorders>
            <w:vAlign w:val="center"/>
          </w:tcPr>
          <w:p w14:paraId="1F351D5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r>
      <w:tr w:rsidR="00851E7B" w:rsidRPr="00D6592B" w14:paraId="27572396" w14:textId="77777777" w:rsidTr="002D65A1">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1559BB1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项目类型</w:t>
            </w:r>
          </w:p>
        </w:tc>
        <w:tc>
          <w:tcPr>
            <w:tcW w:w="892" w:type="pct"/>
            <w:tcBorders>
              <w:top w:val="nil"/>
              <w:left w:val="nil"/>
              <w:bottom w:val="single" w:sz="4" w:space="0" w:color="auto"/>
              <w:right w:val="single" w:sz="4" w:space="0" w:color="auto"/>
            </w:tcBorders>
            <w:vAlign w:val="center"/>
          </w:tcPr>
          <w:p w14:paraId="2E6C41F8"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1057" w:type="pct"/>
            <w:tcBorders>
              <w:top w:val="nil"/>
              <w:left w:val="nil"/>
              <w:bottom w:val="single" w:sz="4" w:space="0" w:color="auto"/>
              <w:right w:val="single" w:sz="4" w:space="0" w:color="auto"/>
            </w:tcBorders>
            <w:vAlign w:val="center"/>
          </w:tcPr>
          <w:p w14:paraId="0A2B994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954" w:type="pct"/>
            <w:tcBorders>
              <w:top w:val="nil"/>
              <w:left w:val="nil"/>
              <w:bottom w:val="single" w:sz="4" w:space="0" w:color="auto"/>
              <w:right w:val="single" w:sz="4" w:space="0" w:color="auto"/>
            </w:tcBorders>
            <w:vAlign w:val="center"/>
          </w:tcPr>
          <w:p w14:paraId="45A48FB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983" w:type="pct"/>
            <w:tcBorders>
              <w:top w:val="nil"/>
              <w:left w:val="nil"/>
              <w:bottom w:val="single" w:sz="4" w:space="0" w:color="auto"/>
              <w:right w:val="single" w:sz="4" w:space="0" w:color="auto"/>
            </w:tcBorders>
            <w:vAlign w:val="center"/>
          </w:tcPr>
          <w:p w14:paraId="55292AAD"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r>
      <w:tr w:rsidR="00851E7B" w:rsidRPr="00D6592B" w14:paraId="3AC0931C" w14:textId="77777777" w:rsidTr="002D65A1">
        <w:trPr>
          <w:trHeight w:val="283"/>
          <w:jc w:val="center"/>
        </w:trPr>
        <w:tc>
          <w:tcPr>
            <w:tcW w:w="366" w:type="pct"/>
            <w:vMerge w:val="restart"/>
            <w:tcBorders>
              <w:top w:val="nil"/>
              <w:left w:val="single" w:sz="4" w:space="0" w:color="auto"/>
              <w:bottom w:val="single" w:sz="4" w:space="0" w:color="000000"/>
              <w:right w:val="single" w:sz="4" w:space="0" w:color="auto"/>
            </w:tcBorders>
            <w:vAlign w:val="center"/>
          </w:tcPr>
          <w:p w14:paraId="54FD0B2E"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区域状况</w:t>
            </w:r>
          </w:p>
        </w:tc>
        <w:tc>
          <w:tcPr>
            <w:tcW w:w="748" w:type="pct"/>
            <w:tcBorders>
              <w:top w:val="nil"/>
              <w:left w:val="nil"/>
              <w:bottom w:val="single" w:sz="4" w:space="0" w:color="auto"/>
              <w:right w:val="single" w:sz="4" w:space="0" w:color="auto"/>
            </w:tcBorders>
            <w:vAlign w:val="center"/>
          </w:tcPr>
          <w:p w14:paraId="0AA2CDD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居住区成熟度</w:t>
            </w:r>
          </w:p>
        </w:tc>
        <w:tc>
          <w:tcPr>
            <w:tcW w:w="892" w:type="pct"/>
            <w:tcBorders>
              <w:top w:val="nil"/>
              <w:left w:val="nil"/>
              <w:bottom w:val="single" w:sz="4" w:space="0" w:color="auto"/>
              <w:right w:val="single" w:sz="4" w:space="0" w:color="auto"/>
            </w:tcBorders>
            <w:vAlign w:val="center"/>
          </w:tcPr>
          <w:p w14:paraId="22BE5FD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估价对象周边有东惠家园、通和家园、万科城市之光东望、通成家园等居住小区，居住小区规模适中，入住率一般，综合评价居住区成熟度一般</w:t>
            </w:r>
          </w:p>
        </w:tc>
        <w:tc>
          <w:tcPr>
            <w:tcW w:w="1057" w:type="pct"/>
            <w:tcBorders>
              <w:top w:val="nil"/>
              <w:left w:val="nil"/>
              <w:bottom w:val="single" w:sz="4" w:space="0" w:color="auto"/>
              <w:right w:val="single" w:sz="4" w:space="0" w:color="auto"/>
            </w:tcBorders>
            <w:vAlign w:val="center"/>
          </w:tcPr>
          <w:p w14:paraId="7C6F3BDA" w14:textId="77777777" w:rsidR="00851E7B" w:rsidRPr="00506E17"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2</w:t>
            </w:r>
            <w:r w:rsidRPr="00506E17">
              <w:rPr>
                <w:rFonts w:ascii="Arial" w:hAnsi="Arial" w:cs="Arial" w:hint="eastAsia"/>
                <w:sz w:val="16"/>
                <w:szCs w:val="18"/>
              </w:rPr>
              <w:t>公里内有新海家园、样本、珠江逸景家园，居住小区规模较大，入住率一般，综合评价居住区成熟度一般</w:t>
            </w:r>
          </w:p>
        </w:tc>
        <w:tc>
          <w:tcPr>
            <w:tcW w:w="954" w:type="pct"/>
            <w:tcBorders>
              <w:top w:val="nil"/>
              <w:left w:val="nil"/>
              <w:bottom w:val="single" w:sz="4" w:space="0" w:color="auto"/>
              <w:right w:val="single" w:sz="4" w:space="0" w:color="auto"/>
            </w:tcBorders>
            <w:vAlign w:val="center"/>
          </w:tcPr>
          <w:p w14:paraId="5258135B"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2</w:t>
            </w:r>
            <w:r w:rsidRPr="00506E17">
              <w:rPr>
                <w:rFonts w:ascii="Arial" w:hAnsi="Arial" w:cs="Arial" w:hint="eastAsia"/>
                <w:sz w:val="16"/>
                <w:szCs w:val="18"/>
              </w:rPr>
              <w:t>公里内有莲水怡园、神龙辛屯小区、米粒小镇，居住小区规模较大，入住率一般，综合评价居住区成熟度一般</w:t>
            </w:r>
          </w:p>
        </w:tc>
        <w:tc>
          <w:tcPr>
            <w:tcW w:w="983" w:type="pct"/>
            <w:tcBorders>
              <w:top w:val="nil"/>
              <w:left w:val="nil"/>
              <w:bottom w:val="single" w:sz="4" w:space="0" w:color="auto"/>
              <w:right w:val="single" w:sz="4" w:space="0" w:color="auto"/>
            </w:tcBorders>
            <w:vAlign w:val="center"/>
          </w:tcPr>
          <w:p w14:paraId="17EB58F6"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2</w:t>
            </w:r>
            <w:r w:rsidRPr="00506E17">
              <w:rPr>
                <w:rFonts w:ascii="Arial" w:hAnsi="Arial" w:cs="Arial" w:hint="eastAsia"/>
                <w:sz w:val="16"/>
                <w:szCs w:val="18"/>
              </w:rPr>
              <w:t>公里内有</w:t>
            </w:r>
            <w:r w:rsidRPr="00506E17">
              <w:rPr>
                <w:rFonts w:ascii="Arial" w:hAnsi="Arial" w:cs="Arial" w:hint="eastAsia"/>
                <w:sz w:val="16"/>
                <w:szCs w:val="18"/>
              </w:rPr>
              <w:t>IN</w:t>
            </w:r>
            <w:r w:rsidRPr="00506E17">
              <w:rPr>
                <w:rFonts w:ascii="Arial" w:hAnsi="Arial" w:cs="Arial" w:hint="eastAsia"/>
                <w:sz w:val="16"/>
                <w:szCs w:val="18"/>
              </w:rPr>
              <w:t>北京、雏菊城、珠江四季悦城、首开国风美仑等居住小区，居住小区规模适中，入住率一般，综合评价居住区成熟度一般</w:t>
            </w:r>
          </w:p>
        </w:tc>
      </w:tr>
      <w:tr w:rsidR="00851E7B" w:rsidRPr="00D6592B" w14:paraId="48A5E9CB" w14:textId="77777777" w:rsidTr="002D65A1">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08D8666D"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70DE217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道路通达度</w:t>
            </w:r>
          </w:p>
        </w:tc>
        <w:tc>
          <w:tcPr>
            <w:tcW w:w="892" w:type="pct"/>
            <w:tcBorders>
              <w:top w:val="nil"/>
              <w:left w:val="nil"/>
              <w:bottom w:val="single" w:sz="4" w:space="0" w:color="auto"/>
              <w:right w:val="single" w:sz="4" w:space="0" w:color="auto"/>
            </w:tcBorders>
            <w:vAlign w:val="center"/>
          </w:tcPr>
          <w:p w14:paraId="14B7939A"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500</w:t>
            </w:r>
            <w:r w:rsidRPr="00530958">
              <w:rPr>
                <w:rFonts w:ascii="Arial" w:hAnsi="Arial" w:cs="Arial" w:hint="eastAsia"/>
                <w:sz w:val="16"/>
                <w:szCs w:val="18"/>
              </w:rPr>
              <w:t>米内有主干道——经海九路</w:t>
            </w:r>
          </w:p>
        </w:tc>
        <w:tc>
          <w:tcPr>
            <w:tcW w:w="1057" w:type="pct"/>
            <w:tcBorders>
              <w:top w:val="nil"/>
              <w:left w:val="nil"/>
              <w:bottom w:val="single" w:sz="4" w:space="0" w:color="auto"/>
              <w:right w:val="single" w:sz="4" w:space="0" w:color="auto"/>
            </w:tcBorders>
            <w:vAlign w:val="center"/>
          </w:tcPr>
          <w:p w14:paraId="61A630AB"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500</w:t>
            </w:r>
            <w:r w:rsidRPr="00506E17">
              <w:rPr>
                <w:rFonts w:ascii="Arial" w:hAnsi="Arial" w:cs="Arial" w:hint="eastAsia"/>
                <w:sz w:val="16"/>
                <w:szCs w:val="18"/>
              </w:rPr>
              <w:t>米内有主干道——黄亦路</w:t>
            </w:r>
          </w:p>
        </w:tc>
        <w:tc>
          <w:tcPr>
            <w:tcW w:w="954" w:type="pct"/>
            <w:tcBorders>
              <w:top w:val="nil"/>
              <w:left w:val="nil"/>
              <w:bottom w:val="single" w:sz="4" w:space="0" w:color="auto"/>
              <w:right w:val="single" w:sz="4" w:space="0" w:color="auto"/>
            </w:tcBorders>
            <w:vAlign w:val="center"/>
          </w:tcPr>
          <w:p w14:paraId="3FA5F307"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500</w:t>
            </w:r>
            <w:r w:rsidRPr="00506E17">
              <w:rPr>
                <w:rFonts w:ascii="Arial" w:hAnsi="Arial" w:cs="Arial" w:hint="eastAsia"/>
                <w:sz w:val="16"/>
                <w:szCs w:val="18"/>
              </w:rPr>
              <w:t>米内有次干道——</w:t>
            </w:r>
            <w:r w:rsidRPr="00506E17">
              <w:rPr>
                <w:rFonts w:ascii="Arial" w:hAnsi="Arial" w:cs="Arial" w:hint="eastAsia"/>
                <w:sz w:val="16"/>
                <w:szCs w:val="18"/>
              </w:rPr>
              <w:t>S302</w:t>
            </w:r>
          </w:p>
        </w:tc>
        <w:tc>
          <w:tcPr>
            <w:tcW w:w="983" w:type="pct"/>
            <w:tcBorders>
              <w:top w:val="nil"/>
              <w:left w:val="nil"/>
              <w:bottom w:val="single" w:sz="4" w:space="0" w:color="auto"/>
              <w:right w:val="single" w:sz="4" w:space="0" w:color="auto"/>
            </w:tcBorders>
            <w:vAlign w:val="center"/>
          </w:tcPr>
          <w:p w14:paraId="5C692464"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500</w:t>
            </w:r>
            <w:r w:rsidRPr="00506E17">
              <w:rPr>
                <w:rFonts w:ascii="Arial" w:hAnsi="Arial" w:cs="Arial" w:hint="eastAsia"/>
                <w:sz w:val="16"/>
                <w:szCs w:val="18"/>
              </w:rPr>
              <w:t>米内有次干道——兴贸二街</w:t>
            </w:r>
          </w:p>
        </w:tc>
      </w:tr>
      <w:tr w:rsidR="00851E7B" w:rsidRPr="00D6592B" w14:paraId="04042731" w14:textId="77777777" w:rsidTr="002D65A1">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2006E5F1"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43B0162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距离轨道交通站点距离</w:t>
            </w:r>
          </w:p>
        </w:tc>
        <w:tc>
          <w:tcPr>
            <w:tcW w:w="892" w:type="pct"/>
            <w:tcBorders>
              <w:top w:val="nil"/>
              <w:left w:val="nil"/>
              <w:bottom w:val="single" w:sz="4" w:space="0" w:color="auto"/>
              <w:right w:val="single" w:sz="4" w:space="0" w:color="auto"/>
            </w:tcBorders>
            <w:vAlign w:val="center"/>
          </w:tcPr>
          <w:p w14:paraId="554FD56D"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1057" w:type="pct"/>
            <w:tcBorders>
              <w:top w:val="nil"/>
              <w:left w:val="nil"/>
              <w:bottom w:val="single" w:sz="4" w:space="0" w:color="auto"/>
              <w:right w:val="single" w:sz="4" w:space="0" w:color="auto"/>
            </w:tcBorders>
            <w:vAlign w:val="center"/>
          </w:tcPr>
          <w:p w14:paraId="72BB93F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954" w:type="pct"/>
            <w:tcBorders>
              <w:top w:val="nil"/>
              <w:left w:val="nil"/>
              <w:bottom w:val="single" w:sz="4" w:space="0" w:color="auto"/>
              <w:right w:val="single" w:sz="4" w:space="0" w:color="auto"/>
            </w:tcBorders>
            <w:vAlign w:val="center"/>
          </w:tcPr>
          <w:p w14:paraId="21280449"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983" w:type="pct"/>
            <w:tcBorders>
              <w:top w:val="nil"/>
              <w:left w:val="nil"/>
              <w:bottom w:val="single" w:sz="4" w:space="0" w:color="auto"/>
              <w:right w:val="single" w:sz="4" w:space="0" w:color="auto"/>
            </w:tcBorders>
            <w:vAlign w:val="center"/>
          </w:tcPr>
          <w:p w14:paraId="173915C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r>
      <w:tr w:rsidR="00851E7B" w:rsidRPr="00D6592B" w14:paraId="12F615DD" w14:textId="77777777" w:rsidTr="002D65A1">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2E603E5F"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3D45858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距离公交站点距离</w:t>
            </w:r>
          </w:p>
        </w:tc>
        <w:tc>
          <w:tcPr>
            <w:tcW w:w="892" w:type="pct"/>
            <w:tcBorders>
              <w:top w:val="nil"/>
              <w:left w:val="nil"/>
              <w:bottom w:val="single" w:sz="4" w:space="0" w:color="auto"/>
              <w:right w:val="single" w:sz="4" w:space="0" w:color="auto"/>
            </w:tcBorders>
            <w:vAlign w:val="center"/>
          </w:tcPr>
          <w:p w14:paraId="2F1F41D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1000</w:t>
            </w:r>
            <w:r w:rsidRPr="00530958">
              <w:rPr>
                <w:rFonts w:ascii="Arial" w:hAnsi="Arial" w:cs="Arial" w:hint="eastAsia"/>
                <w:sz w:val="16"/>
                <w:szCs w:val="18"/>
              </w:rPr>
              <w:t>米内有专</w:t>
            </w:r>
            <w:r w:rsidRPr="00530958">
              <w:rPr>
                <w:rFonts w:ascii="Arial" w:hAnsi="Arial" w:cs="Arial" w:hint="eastAsia"/>
                <w:sz w:val="16"/>
                <w:szCs w:val="18"/>
              </w:rPr>
              <w:t>188</w:t>
            </w:r>
            <w:r w:rsidRPr="00530958">
              <w:rPr>
                <w:rFonts w:ascii="Arial" w:hAnsi="Arial" w:cs="Arial" w:hint="eastAsia"/>
                <w:sz w:val="16"/>
                <w:szCs w:val="18"/>
              </w:rPr>
              <w:t>路、专</w:t>
            </w:r>
            <w:r w:rsidRPr="00530958">
              <w:rPr>
                <w:rFonts w:ascii="Arial" w:hAnsi="Arial" w:cs="Arial" w:hint="eastAsia"/>
                <w:sz w:val="16"/>
                <w:szCs w:val="18"/>
              </w:rPr>
              <w:t>207</w:t>
            </w:r>
            <w:r w:rsidRPr="00530958">
              <w:rPr>
                <w:rFonts w:ascii="Arial" w:hAnsi="Arial" w:cs="Arial" w:hint="eastAsia"/>
                <w:sz w:val="16"/>
                <w:szCs w:val="18"/>
              </w:rPr>
              <w:t>路</w:t>
            </w:r>
            <w:r w:rsidRPr="00530958">
              <w:rPr>
                <w:rFonts w:ascii="Arial" w:hAnsi="Arial" w:cs="Arial" w:hint="eastAsia"/>
                <w:sz w:val="16"/>
                <w:szCs w:val="18"/>
              </w:rPr>
              <w:t>2</w:t>
            </w:r>
            <w:r w:rsidRPr="00530958">
              <w:rPr>
                <w:rFonts w:ascii="Arial" w:hAnsi="Arial" w:cs="Arial" w:hint="eastAsia"/>
                <w:sz w:val="16"/>
                <w:szCs w:val="18"/>
              </w:rPr>
              <w:t>条公交线路途径并设立站点</w:t>
            </w:r>
          </w:p>
        </w:tc>
        <w:tc>
          <w:tcPr>
            <w:tcW w:w="1057" w:type="pct"/>
            <w:tcBorders>
              <w:top w:val="nil"/>
              <w:left w:val="nil"/>
              <w:bottom w:val="single" w:sz="4" w:space="0" w:color="auto"/>
              <w:right w:val="single" w:sz="4" w:space="0" w:color="auto"/>
            </w:tcBorders>
            <w:vAlign w:val="center"/>
          </w:tcPr>
          <w:p w14:paraId="5D2C98E2"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1000</w:t>
            </w:r>
            <w:r w:rsidRPr="00506E17">
              <w:rPr>
                <w:rFonts w:ascii="Arial" w:hAnsi="Arial" w:cs="Arial" w:hint="eastAsia"/>
                <w:sz w:val="16"/>
                <w:szCs w:val="18"/>
              </w:rPr>
              <w:t>米内有</w:t>
            </w:r>
            <w:r w:rsidRPr="00506E17">
              <w:rPr>
                <w:rFonts w:ascii="Arial" w:hAnsi="Arial" w:cs="Arial" w:hint="eastAsia"/>
                <w:sz w:val="16"/>
                <w:szCs w:val="18"/>
              </w:rPr>
              <w:t>821</w:t>
            </w:r>
            <w:r w:rsidRPr="00506E17">
              <w:rPr>
                <w:rFonts w:ascii="Arial" w:hAnsi="Arial" w:cs="Arial" w:hint="eastAsia"/>
                <w:sz w:val="16"/>
                <w:szCs w:val="18"/>
              </w:rPr>
              <w:t>路、</w:t>
            </w:r>
            <w:r w:rsidRPr="00506E17">
              <w:rPr>
                <w:rFonts w:ascii="Arial" w:hAnsi="Arial" w:cs="Arial" w:hint="eastAsia"/>
                <w:sz w:val="16"/>
                <w:szCs w:val="18"/>
              </w:rPr>
              <w:t>826</w:t>
            </w:r>
            <w:r w:rsidRPr="00506E17">
              <w:rPr>
                <w:rFonts w:ascii="Arial" w:hAnsi="Arial" w:cs="Arial" w:hint="eastAsia"/>
                <w:sz w:val="16"/>
                <w:szCs w:val="18"/>
              </w:rPr>
              <w:t>路、</w:t>
            </w:r>
            <w:r w:rsidRPr="00506E17">
              <w:rPr>
                <w:rFonts w:ascii="Arial" w:hAnsi="Arial" w:cs="Arial" w:hint="eastAsia"/>
                <w:sz w:val="16"/>
                <w:szCs w:val="18"/>
              </w:rPr>
              <w:t>846</w:t>
            </w:r>
            <w:r w:rsidRPr="00506E17">
              <w:rPr>
                <w:rFonts w:ascii="Arial" w:hAnsi="Arial" w:cs="Arial" w:hint="eastAsia"/>
                <w:sz w:val="16"/>
                <w:szCs w:val="18"/>
              </w:rPr>
              <w:t>路、</w:t>
            </w:r>
            <w:r w:rsidRPr="00506E17">
              <w:rPr>
                <w:rFonts w:ascii="Arial" w:hAnsi="Arial" w:cs="Arial" w:hint="eastAsia"/>
                <w:sz w:val="16"/>
                <w:szCs w:val="18"/>
              </w:rPr>
              <w:t>T28</w:t>
            </w:r>
            <w:r w:rsidRPr="00506E17">
              <w:rPr>
                <w:rFonts w:ascii="Arial" w:hAnsi="Arial" w:cs="Arial" w:hint="eastAsia"/>
                <w:sz w:val="16"/>
                <w:szCs w:val="18"/>
              </w:rPr>
              <w:t>路等公交线路途径并设立站点</w:t>
            </w:r>
            <w:r w:rsidR="00851E7B" w:rsidRPr="00530958">
              <w:rPr>
                <w:rFonts w:ascii="Arial" w:hAnsi="Arial" w:cs="Arial" w:hint="eastAsia"/>
                <w:sz w:val="16"/>
                <w:szCs w:val="18"/>
              </w:rPr>
              <w:t>径并设立站点</w:t>
            </w:r>
          </w:p>
        </w:tc>
        <w:tc>
          <w:tcPr>
            <w:tcW w:w="954" w:type="pct"/>
            <w:tcBorders>
              <w:top w:val="nil"/>
              <w:left w:val="nil"/>
              <w:bottom w:val="single" w:sz="4" w:space="0" w:color="auto"/>
              <w:right w:val="single" w:sz="4" w:space="0" w:color="auto"/>
            </w:tcBorders>
            <w:vAlign w:val="center"/>
          </w:tcPr>
          <w:p w14:paraId="12F20B84"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1000</w:t>
            </w:r>
            <w:r w:rsidRPr="00506E17">
              <w:rPr>
                <w:rFonts w:ascii="Arial" w:hAnsi="Arial" w:cs="Arial" w:hint="eastAsia"/>
                <w:sz w:val="16"/>
                <w:szCs w:val="18"/>
              </w:rPr>
              <w:t>米内有</w:t>
            </w:r>
            <w:r w:rsidRPr="00506E17">
              <w:rPr>
                <w:rFonts w:ascii="Arial" w:hAnsi="Arial" w:cs="Arial" w:hint="eastAsia"/>
                <w:sz w:val="16"/>
                <w:szCs w:val="18"/>
              </w:rPr>
              <w:t>927</w:t>
            </w:r>
            <w:r w:rsidRPr="00506E17">
              <w:rPr>
                <w:rFonts w:ascii="Arial" w:hAnsi="Arial" w:cs="Arial" w:hint="eastAsia"/>
                <w:sz w:val="16"/>
                <w:szCs w:val="18"/>
              </w:rPr>
              <w:t>路、</w:t>
            </w:r>
            <w:r w:rsidRPr="00506E17">
              <w:rPr>
                <w:rFonts w:ascii="Arial" w:hAnsi="Arial" w:cs="Arial" w:hint="eastAsia"/>
                <w:sz w:val="16"/>
                <w:szCs w:val="18"/>
              </w:rPr>
              <w:t>976</w:t>
            </w:r>
            <w:r w:rsidRPr="00506E17">
              <w:rPr>
                <w:rFonts w:ascii="Arial" w:hAnsi="Arial" w:cs="Arial" w:hint="eastAsia"/>
                <w:sz w:val="16"/>
                <w:szCs w:val="18"/>
              </w:rPr>
              <w:t>路、</w:t>
            </w:r>
            <w:r w:rsidRPr="00506E17">
              <w:rPr>
                <w:rFonts w:ascii="Arial" w:hAnsi="Arial" w:cs="Arial" w:hint="eastAsia"/>
                <w:sz w:val="16"/>
                <w:szCs w:val="18"/>
              </w:rPr>
              <w:t>T63</w:t>
            </w:r>
            <w:r w:rsidRPr="00506E17">
              <w:rPr>
                <w:rFonts w:ascii="Arial" w:hAnsi="Arial" w:cs="Arial" w:hint="eastAsia"/>
                <w:sz w:val="16"/>
                <w:szCs w:val="18"/>
              </w:rPr>
              <w:t>路、</w:t>
            </w:r>
            <w:r w:rsidRPr="00506E17">
              <w:rPr>
                <w:rFonts w:ascii="Arial" w:hAnsi="Arial" w:cs="Arial" w:hint="eastAsia"/>
                <w:sz w:val="16"/>
                <w:szCs w:val="18"/>
              </w:rPr>
              <w:t>T66</w:t>
            </w:r>
            <w:r w:rsidRPr="00506E17">
              <w:rPr>
                <w:rFonts w:ascii="Arial" w:hAnsi="Arial" w:cs="Arial" w:hint="eastAsia"/>
                <w:sz w:val="16"/>
                <w:szCs w:val="18"/>
              </w:rPr>
              <w:t>路等公交线路途径并设立站点</w:t>
            </w:r>
          </w:p>
        </w:tc>
        <w:tc>
          <w:tcPr>
            <w:tcW w:w="983" w:type="pct"/>
            <w:tcBorders>
              <w:top w:val="nil"/>
              <w:left w:val="nil"/>
              <w:bottom w:val="single" w:sz="4" w:space="0" w:color="auto"/>
              <w:right w:val="single" w:sz="4" w:space="0" w:color="auto"/>
            </w:tcBorders>
            <w:vAlign w:val="center"/>
          </w:tcPr>
          <w:p w14:paraId="6AB092A1"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1000</w:t>
            </w:r>
            <w:r w:rsidRPr="00506E17">
              <w:rPr>
                <w:rFonts w:ascii="Arial" w:hAnsi="Arial" w:cs="Arial" w:hint="eastAsia"/>
                <w:sz w:val="16"/>
                <w:szCs w:val="18"/>
              </w:rPr>
              <w:t>米内有</w:t>
            </w:r>
            <w:r w:rsidRPr="00506E17">
              <w:rPr>
                <w:rFonts w:ascii="Arial" w:hAnsi="Arial" w:cs="Arial" w:hint="eastAsia"/>
                <w:sz w:val="16"/>
                <w:szCs w:val="18"/>
              </w:rPr>
              <w:t>T28</w:t>
            </w:r>
            <w:r w:rsidRPr="00506E17">
              <w:rPr>
                <w:rFonts w:ascii="Arial" w:hAnsi="Arial" w:cs="Arial" w:hint="eastAsia"/>
                <w:sz w:val="16"/>
                <w:szCs w:val="18"/>
              </w:rPr>
              <w:t>路、</w:t>
            </w:r>
            <w:r w:rsidRPr="00506E17">
              <w:rPr>
                <w:rFonts w:ascii="Arial" w:hAnsi="Arial" w:cs="Arial" w:hint="eastAsia"/>
                <w:sz w:val="16"/>
                <w:szCs w:val="18"/>
              </w:rPr>
              <w:t>T31</w:t>
            </w:r>
            <w:r w:rsidRPr="00506E17">
              <w:rPr>
                <w:rFonts w:ascii="Arial" w:hAnsi="Arial" w:cs="Arial" w:hint="eastAsia"/>
                <w:sz w:val="16"/>
                <w:szCs w:val="18"/>
              </w:rPr>
              <w:t>路、专</w:t>
            </w:r>
            <w:r w:rsidRPr="00506E17">
              <w:rPr>
                <w:rFonts w:ascii="Arial" w:hAnsi="Arial" w:cs="Arial" w:hint="eastAsia"/>
                <w:sz w:val="16"/>
                <w:szCs w:val="18"/>
              </w:rPr>
              <w:t>47</w:t>
            </w:r>
            <w:r w:rsidRPr="00506E17">
              <w:rPr>
                <w:rFonts w:ascii="Arial" w:hAnsi="Arial" w:cs="Arial" w:hint="eastAsia"/>
                <w:sz w:val="16"/>
                <w:szCs w:val="18"/>
              </w:rPr>
              <w:t>路等公交线路途径并设立站点</w:t>
            </w:r>
          </w:p>
        </w:tc>
      </w:tr>
      <w:tr w:rsidR="00851E7B" w:rsidRPr="00D6592B" w14:paraId="7C0EEE31" w14:textId="77777777" w:rsidTr="002D65A1">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05B17DEE"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0538C13F" w14:textId="2965FD97" w:rsidR="00851E7B" w:rsidRPr="00D6592B" w:rsidRDefault="0079475D" w:rsidP="002D65A1">
            <w:pPr>
              <w:widowControl/>
              <w:adjustRightInd/>
              <w:spacing w:line="240" w:lineRule="auto"/>
              <w:jc w:val="center"/>
              <w:textAlignment w:val="auto"/>
              <w:rPr>
                <w:rFonts w:ascii="Arial" w:hAnsi="Arial" w:cs="Arial"/>
                <w:sz w:val="16"/>
                <w:szCs w:val="18"/>
              </w:rPr>
            </w:pPr>
            <w:r w:rsidRPr="00C35CE2">
              <w:rPr>
                <w:rFonts w:ascii="Arial" w:hAnsi="Arial" w:cs="Arial"/>
                <w:sz w:val="16"/>
                <w:szCs w:val="18"/>
              </w:rPr>
              <w:t>自然环境</w:t>
            </w:r>
            <w:r>
              <w:rPr>
                <w:rFonts w:ascii="Arial" w:hAnsi="Arial" w:cs="Arial"/>
                <w:sz w:val="16"/>
                <w:szCs w:val="18"/>
              </w:rPr>
              <w:t>和人文环境</w:t>
            </w:r>
          </w:p>
        </w:tc>
        <w:tc>
          <w:tcPr>
            <w:tcW w:w="892" w:type="pct"/>
            <w:tcBorders>
              <w:top w:val="nil"/>
              <w:left w:val="nil"/>
              <w:bottom w:val="single" w:sz="4" w:space="0" w:color="auto"/>
              <w:right w:val="single" w:sz="4" w:space="0" w:color="auto"/>
            </w:tcBorders>
            <w:vAlign w:val="center"/>
          </w:tcPr>
          <w:p w14:paraId="6D5A40B0" w14:textId="1E1C74DA" w:rsidR="00851E7B" w:rsidRPr="00D6592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估价对象周边有通明湖公园、水域—凉水河等自然景观，绿化面积较大，自然与人文环境较好。住区内道路较整洁，周边</w:t>
            </w:r>
            <w:r w:rsidRPr="00530958">
              <w:rPr>
                <w:rFonts w:ascii="Arial" w:hAnsi="Arial" w:cs="Arial" w:hint="eastAsia"/>
                <w:sz w:val="16"/>
                <w:szCs w:val="18"/>
              </w:rPr>
              <w:t>5</w:t>
            </w:r>
            <w:r w:rsidR="00C54820">
              <w:rPr>
                <w:rFonts w:ascii="Arial" w:hAnsi="Arial" w:cs="Arial" w:hint="eastAsia"/>
                <w:sz w:val="16"/>
                <w:szCs w:val="18"/>
              </w:rPr>
              <w:t>公里</w:t>
            </w:r>
            <w:r w:rsidRPr="00530958">
              <w:rPr>
                <w:rFonts w:ascii="Arial" w:hAnsi="Arial" w:cs="Arial" w:hint="eastAsia"/>
                <w:sz w:val="16"/>
                <w:szCs w:val="18"/>
              </w:rPr>
              <w:t>内无污染源</w:t>
            </w:r>
          </w:p>
        </w:tc>
        <w:tc>
          <w:tcPr>
            <w:tcW w:w="1057" w:type="pct"/>
            <w:tcBorders>
              <w:top w:val="nil"/>
              <w:left w:val="nil"/>
              <w:bottom w:val="single" w:sz="4" w:space="0" w:color="auto"/>
              <w:right w:val="single" w:sz="4" w:space="0" w:color="auto"/>
            </w:tcBorders>
            <w:vAlign w:val="center"/>
          </w:tcPr>
          <w:p w14:paraId="3A707F9F" w14:textId="6C736568"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周边有凉水河公园、水域—新凤河等自然景观，绿化面积较大，自然与人文环境较好。周边</w:t>
            </w:r>
            <w:r w:rsidRPr="00506E17">
              <w:rPr>
                <w:rFonts w:ascii="Arial" w:hAnsi="Arial" w:cs="Arial" w:hint="eastAsia"/>
                <w:sz w:val="16"/>
                <w:szCs w:val="18"/>
              </w:rPr>
              <w:t>5</w:t>
            </w:r>
            <w:r w:rsidR="00C54820">
              <w:rPr>
                <w:rFonts w:ascii="Arial" w:hAnsi="Arial" w:cs="Arial" w:hint="eastAsia"/>
                <w:sz w:val="16"/>
                <w:szCs w:val="18"/>
              </w:rPr>
              <w:t>公里</w:t>
            </w:r>
            <w:r w:rsidRPr="00506E17">
              <w:rPr>
                <w:rFonts w:ascii="Arial" w:hAnsi="Arial" w:cs="Arial" w:hint="eastAsia"/>
                <w:sz w:val="16"/>
                <w:szCs w:val="18"/>
              </w:rPr>
              <w:t>内无污染源</w:t>
            </w:r>
          </w:p>
        </w:tc>
        <w:tc>
          <w:tcPr>
            <w:tcW w:w="954" w:type="pct"/>
            <w:tcBorders>
              <w:top w:val="nil"/>
              <w:left w:val="nil"/>
              <w:bottom w:val="single" w:sz="4" w:space="0" w:color="auto"/>
              <w:right w:val="single" w:sz="4" w:space="0" w:color="auto"/>
            </w:tcBorders>
            <w:vAlign w:val="center"/>
          </w:tcPr>
          <w:p w14:paraId="08DCCEF5" w14:textId="64D58F31"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周边有凉水河公园、水域—凉水河等自然景观，绿化面积较大，自然与人文环境较好。周边</w:t>
            </w:r>
            <w:r w:rsidRPr="00506E17">
              <w:rPr>
                <w:rFonts w:ascii="Arial" w:hAnsi="Arial" w:cs="Arial" w:hint="eastAsia"/>
                <w:sz w:val="16"/>
                <w:szCs w:val="18"/>
              </w:rPr>
              <w:t>5</w:t>
            </w:r>
            <w:r w:rsidR="00C54820">
              <w:rPr>
                <w:rFonts w:ascii="Arial" w:hAnsi="Arial" w:cs="Arial" w:hint="eastAsia"/>
                <w:sz w:val="16"/>
                <w:szCs w:val="18"/>
              </w:rPr>
              <w:t>公里</w:t>
            </w:r>
            <w:r w:rsidRPr="00506E17">
              <w:rPr>
                <w:rFonts w:ascii="Arial" w:hAnsi="Arial" w:cs="Arial" w:hint="eastAsia"/>
                <w:sz w:val="16"/>
                <w:szCs w:val="18"/>
              </w:rPr>
              <w:t>内无污染源</w:t>
            </w:r>
          </w:p>
        </w:tc>
        <w:tc>
          <w:tcPr>
            <w:tcW w:w="983" w:type="pct"/>
            <w:tcBorders>
              <w:top w:val="nil"/>
              <w:left w:val="nil"/>
              <w:bottom w:val="single" w:sz="4" w:space="0" w:color="auto"/>
              <w:right w:val="single" w:sz="4" w:space="0" w:color="auto"/>
            </w:tcBorders>
            <w:vAlign w:val="center"/>
          </w:tcPr>
          <w:p w14:paraId="19FC3877" w14:textId="784F15C1"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周边有通明湖公园、水域—凉水河等自然景观，绿化面积较大，自然与人文环境较好。住区内道路较整洁，周边</w:t>
            </w:r>
            <w:r w:rsidRPr="00506E17">
              <w:rPr>
                <w:rFonts w:ascii="Arial" w:hAnsi="Arial" w:cs="Arial" w:hint="eastAsia"/>
                <w:sz w:val="16"/>
                <w:szCs w:val="18"/>
              </w:rPr>
              <w:t>5</w:t>
            </w:r>
            <w:r w:rsidR="00C54820">
              <w:rPr>
                <w:rFonts w:ascii="Arial" w:hAnsi="Arial" w:cs="Arial" w:hint="eastAsia"/>
                <w:sz w:val="16"/>
                <w:szCs w:val="18"/>
              </w:rPr>
              <w:t>公里</w:t>
            </w:r>
            <w:r w:rsidRPr="00506E17">
              <w:rPr>
                <w:rFonts w:ascii="Arial" w:hAnsi="Arial" w:cs="Arial" w:hint="eastAsia"/>
                <w:sz w:val="16"/>
                <w:szCs w:val="18"/>
              </w:rPr>
              <w:t>内无污染源</w:t>
            </w:r>
          </w:p>
        </w:tc>
      </w:tr>
      <w:tr w:rsidR="00851E7B" w:rsidRPr="00D6592B" w14:paraId="546B33A1" w14:textId="77777777" w:rsidTr="002D65A1">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63D4BA25"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72F6107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公共配套</w:t>
            </w:r>
          </w:p>
        </w:tc>
        <w:tc>
          <w:tcPr>
            <w:tcW w:w="892" w:type="pct"/>
            <w:tcBorders>
              <w:top w:val="nil"/>
              <w:left w:val="nil"/>
              <w:bottom w:val="single" w:sz="4" w:space="0" w:color="auto"/>
              <w:right w:val="single" w:sz="4" w:space="0" w:color="auto"/>
            </w:tcBorders>
            <w:vAlign w:val="center"/>
          </w:tcPr>
          <w:p w14:paraId="64E22B5F" w14:textId="2FE675B8" w:rsidR="00851E7B" w:rsidRPr="00D6592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估价对象所在区域周边</w:t>
            </w:r>
            <w:r w:rsidRPr="00530958">
              <w:rPr>
                <w:rFonts w:ascii="Arial" w:hAnsi="Arial" w:cs="Arial" w:hint="eastAsia"/>
                <w:sz w:val="16"/>
                <w:szCs w:val="18"/>
              </w:rPr>
              <w:t>2</w:t>
            </w:r>
            <w:r w:rsidRPr="00530958">
              <w:rPr>
                <w:rFonts w:ascii="Arial" w:hAnsi="Arial" w:cs="Arial" w:hint="eastAsia"/>
                <w:sz w:val="16"/>
                <w:szCs w:val="18"/>
              </w:rPr>
              <w:t>公里范围内有新生活超市等商业场所；</w:t>
            </w:r>
            <w:r w:rsidR="00CF7D36">
              <w:rPr>
                <w:rFonts w:ascii="Arial" w:hAnsi="Arial" w:cs="Arial" w:hint="eastAsia"/>
                <w:sz w:val="16"/>
                <w:szCs w:val="18"/>
              </w:rPr>
              <w:t>有</w:t>
            </w:r>
            <w:r w:rsidRPr="00530958">
              <w:rPr>
                <w:rFonts w:ascii="Arial" w:hAnsi="Arial" w:cs="Arial" w:hint="eastAsia"/>
                <w:sz w:val="16"/>
                <w:szCs w:val="18"/>
              </w:rPr>
              <w:t>北京景山学校</w:t>
            </w:r>
            <w:r w:rsidRPr="00530958">
              <w:rPr>
                <w:rFonts w:ascii="Arial" w:hAnsi="Arial" w:cs="Arial" w:hint="eastAsia"/>
                <w:sz w:val="16"/>
                <w:szCs w:val="18"/>
              </w:rPr>
              <w:t>(</w:t>
            </w:r>
            <w:r w:rsidRPr="00530958">
              <w:rPr>
                <w:rFonts w:ascii="Arial" w:hAnsi="Arial" w:cs="Arial" w:hint="eastAsia"/>
                <w:sz w:val="16"/>
                <w:szCs w:val="18"/>
              </w:rPr>
              <w:t>通州分校</w:t>
            </w:r>
            <w:r w:rsidRPr="00530958">
              <w:rPr>
                <w:rFonts w:ascii="Arial" w:hAnsi="Arial" w:cs="Arial" w:hint="eastAsia"/>
                <w:sz w:val="16"/>
                <w:szCs w:val="18"/>
              </w:rPr>
              <w:t>)</w:t>
            </w:r>
            <w:r w:rsidRPr="00530958">
              <w:rPr>
                <w:rFonts w:ascii="Arial" w:hAnsi="Arial" w:cs="Arial" w:hint="eastAsia"/>
                <w:sz w:val="16"/>
                <w:szCs w:val="18"/>
              </w:rPr>
              <w:t>等教育设施；</w:t>
            </w:r>
            <w:r w:rsidR="00CF7D36">
              <w:rPr>
                <w:rFonts w:ascii="Arial" w:hAnsi="Arial" w:cs="Arial" w:hint="eastAsia"/>
                <w:sz w:val="16"/>
                <w:szCs w:val="18"/>
              </w:rPr>
              <w:t>有</w:t>
            </w:r>
            <w:r w:rsidRPr="00530958">
              <w:rPr>
                <w:rFonts w:ascii="Arial" w:hAnsi="Arial" w:cs="Arial" w:hint="eastAsia"/>
                <w:sz w:val="16"/>
                <w:szCs w:val="18"/>
              </w:rPr>
              <w:t>中国农业银行、平安银行等金融服务机构，公共配套设施状况较差</w:t>
            </w:r>
          </w:p>
        </w:tc>
        <w:tc>
          <w:tcPr>
            <w:tcW w:w="1057" w:type="pct"/>
            <w:tcBorders>
              <w:top w:val="nil"/>
              <w:left w:val="nil"/>
              <w:bottom w:val="single" w:sz="4" w:space="0" w:color="auto"/>
              <w:right w:val="single" w:sz="4" w:space="0" w:color="auto"/>
            </w:tcBorders>
            <w:vAlign w:val="center"/>
          </w:tcPr>
          <w:p w14:paraId="53A6D7D1" w14:textId="051719E7" w:rsidR="00851E7B" w:rsidRPr="00D6592B" w:rsidRDefault="00506E17"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所在区域</w:t>
            </w:r>
            <w:r w:rsidRPr="00506E17">
              <w:rPr>
                <w:rFonts w:ascii="Arial" w:hAnsi="Arial" w:cs="Arial" w:hint="eastAsia"/>
                <w:sz w:val="16"/>
                <w:szCs w:val="18"/>
              </w:rPr>
              <w:t>周边</w:t>
            </w:r>
            <w:r w:rsidRPr="00506E17">
              <w:rPr>
                <w:rFonts w:ascii="Arial" w:hAnsi="Arial" w:cs="Arial" w:hint="eastAsia"/>
                <w:sz w:val="16"/>
                <w:szCs w:val="18"/>
              </w:rPr>
              <w:t>2</w:t>
            </w:r>
            <w:r w:rsidRPr="00506E17">
              <w:rPr>
                <w:rFonts w:ascii="Arial" w:hAnsi="Arial" w:cs="Arial" w:hint="eastAsia"/>
                <w:sz w:val="16"/>
                <w:szCs w:val="18"/>
              </w:rPr>
              <w:t>公里范围内有百尚生活广场等商业场所；</w:t>
            </w:r>
            <w:r w:rsidR="00CF7D36">
              <w:rPr>
                <w:rFonts w:ascii="Arial" w:hAnsi="Arial" w:cs="Arial" w:hint="eastAsia"/>
                <w:sz w:val="16"/>
                <w:szCs w:val="18"/>
              </w:rPr>
              <w:t>有</w:t>
            </w:r>
            <w:r w:rsidRPr="00506E17">
              <w:rPr>
                <w:rFonts w:ascii="Arial" w:hAnsi="Arial" w:cs="Arial" w:hint="eastAsia"/>
                <w:sz w:val="16"/>
                <w:szCs w:val="18"/>
              </w:rPr>
              <w:t>马驹桥中心小学等教育设施；</w:t>
            </w:r>
            <w:r w:rsidR="00CF7D36">
              <w:rPr>
                <w:rFonts w:ascii="Arial" w:hAnsi="Arial" w:cs="Arial" w:hint="eastAsia"/>
                <w:sz w:val="16"/>
                <w:szCs w:val="18"/>
              </w:rPr>
              <w:t>有</w:t>
            </w:r>
            <w:r w:rsidRPr="00506E17">
              <w:rPr>
                <w:rFonts w:ascii="Arial" w:hAnsi="Arial" w:cs="Arial" w:hint="eastAsia"/>
                <w:sz w:val="16"/>
                <w:szCs w:val="18"/>
              </w:rPr>
              <w:t>中国邮政储蓄银行等金融服务机构，公共配套设施状况较差</w:t>
            </w:r>
          </w:p>
        </w:tc>
        <w:tc>
          <w:tcPr>
            <w:tcW w:w="954" w:type="pct"/>
            <w:tcBorders>
              <w:top w:val="nil"/>
              <w:left w:val="nil"/>
              <w:bottom w:val="single" w:sz="4" w:space="0" w:color="auto"/>
              <w:right w:val="single" w:sz="4" w:space="0" w:color="auto"/>
            </w:tcBorders>
            <w:vAlign w:val="center"/>
          </w:tcPr>
          <w:p w14:paraId="42B253E1" w14:textId="372EA83E" w:rsidR="00851E7B" w:rsidRPr="00D6592B" w:rsidRDefault="00506E17"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所在区域</w:t>
            </w:r>
            <w:r w:rsidRPr="00506E17">
              <w:rPr>
                <w:rFonts w:ascii="Arial" w:hAnsi="Arial" w:cs="Arial" w:hint="eastAsia"/>
                <w:sz w:val="16"/>
                <w:szCs w:val="18"/>
              </w:rPr>
              <w:t>周边</w:t>
            </w:r>
            <w:r w:rsidRPr="00506E17">
              <w:rPr>
                <w:rFonts w:ascii="Arial" w:hAnsi="Arial" w:cs="Arial" w:hint="eastAsia"/>
                <w:sz w:val="16"/>
                <w:szCs w:val="18"/>
              </w:rPr>
              <w:t>2</w:t>
            </w:r>
            <w:r w:rsidRPr="00506E17">
              <w:rPr>
                <w:rFonts w:ascii="Arial" w:hAnsi="Arial" w:cs="Arial" w:hint="eastAsia"/>
                <w:sz w:val="16"/>
                <w:szCs w:val="18"/>
              </w:rPr>
              <w:t>公里范围内有百尚生活广场等商业场所；</w:t>
            </w:r>
            <w:r w:rsidR="00CF7D36">
              <w:rPr>
                <w:rFonts w:ascii="Arial" w:hAnsi="Arial" w:cs="Arial" w:hint="eastAsia"/>
                <w:sz w:val="16"/>
                <w:szCs w:val="18"/>
              </w:rPr>
              <w:t>有</w:t>
            </w:r>
            <w:r w:rsidRPr="00506E17">
              <w:rPr>
                <w:rFonts w:ascii="Arial" w:hAnsi="Arial" w:cs="Arial" w:hint="eastAsia"/>
                <w:sz w:val="16"/>
                <w:szCs w:val="18"/>
              </w:rPr>
              <w:t>马驹桥中心小学等教育设施；</w:t>
            </w:r>
            <w:r w:rsidR="00CF7D36">
              <w:rPr>
                <w:rFonts w:ascii="Arial" w:hAnsi="Arial" w:cs="Arial" w:hint="eastAsia"/>
                <w:sz w:val="16"/>
                <w:szCs w:val="18"/>
              </w:rPr>
              <w:t>有</w:t>
            </w:r>
            <w:r w:rsidRPr="00506E17">
              <w:rPr>
                <w:rFonts w:ascii="Arial" w:hAnsi="Arial" w:cs="Arial" w:hint="eastAsia"/>
                <w:sz w:val="16"/>
                <w:szCs w:val="18"/>
              </w:rPr>
              <w:t>中国邮政储蓄银行等金融服务机构，公共配套设施状况较差</w:t>
            </w:r>
          </w:p>
        </w:tc>
        <w:tc>
          <w:tcPr>
            <w:tcW w:w="983" w:type="pct"/>
            <w:tcBorders>
              <w:top w:val="nil"/>
              <w:left w:val="nil"/>
              <w:bottom w:val="single" w:sz="4" w:space="0" w:color="auto"/>
              <w:right w:val="single" w:sz="4" w:space="0" w:color="auto"/>
            </w:tcBorders>
            <w:vAlign w:val="center"/>
          </w:tcPr>
          <w:p w14:paraId="4E48A83E" w14:textId="55116C88" w:rsidR="00851E7B" w:rsidRPr="00D6592B" w:rsidRDefault="00506E17"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所在区域</w:t>
            </w:r>
            <w:r w:rsidRPr="00506E17">
              <w:rPr>
                <w:rFonts w:ascii="Arial" w:hAnsi="Arial" w:cs="Arial" w:hint="eastAsia"/>
                <w:sz w:val="16"/>
                <w:szCs w:val="18"/>
              </w:rPr>
              <w:t>周边</w:t>
            </w:r>
            <w:r w:rsidRPr="00506E17">
              <w:rPr>
                <w:rFonts w:ascii="Arial" w:hAnsi="Arial" w:cs="Arial" w:hint="eastAsia"/>
                <w:sz w:val="16"/>
                <w:szCs w:val="18"/>
              </w:rPr>
              <w:t>2</w:t>
            </w:r>
            <w:r w:rsidRPr="00506E17">
              <w:rPr>
                <w:rFonts w:ascii="Arial" w:hAnsi="Arial" w:cs="Arial" w:hint="eastAsia"/>
                <w:sz w:val="16"/>
                <w:szCs w:val="18"/>
              </w:rPr>
              <w:t>公里范围内有苏宁易购等商业场所；</w:t>
            </w:r>
            <w:r w:rsidR="00CF7D36">
              <w:rPr>
                <w:rFonts w:ascii="Arial" w:hAnsi="Arial" w:cs="Arial" w:hint="eastAsia"/>
                <w:sz w:val="16"/>
                <w:szCs w:val="18"/>
              </w:rPr>
              <w:t>有</w:t>
            </w:r>
            <w:r w:rsidRPr="00506E17">
              <w:rPr>
                <w:rFonts w:ascii="Arial" w:hAnsi="Arial" w:cs="Arial" w:hint="eastAsia"/>
                <w:sz w:val="16"/>
                <w:szCs w:val="18"/>
              </w:rPr>
              <w:t>马驹桥镇实验小学等教育设施；</w:t>
            </w:r>
            <w:r w:rsidR="00CF7D36">
              <w:rPr>
                <w:rFonts w:ascii="Arial" w:hAnsi="Arial" w:cs="Arial" w:hint="eastAsia"/>
                <w:sz w:val="16"/>
                <w:szCs w:val="18"/>
              </w:rPr>
              <w:t>有</w:t>
            </w:r>
            <w:r w:rsidRPr="00506E17">
              <w:rPr>
                <w:rFonts w:ascii="Arial" w:hAnsi="Arial" w:cs="Arial" w:hint="eastAsia"/>
                <w:sz w:val="16"/>
                <w:szCs w:val="18"/>
              </w:rPr>
              <w:t>中国邮政储蓄银行等金融服务机构，公共配套设施状况较差</w:t>
            </w:r>
          </w:p>
        </w:tc>
      </w:tr>
      <w:tr w:rsidR="00851E7B" w:rsidRPr="00D6592B" w14:paraId="612859DA" w14:textId="77777777" w:rsidTr="002D65A1">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2FA890EA"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70CC2A49"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楼层</w:t>
            </w:r>
          </w:p>
        </w:tc>
        <w:tc>
          <w:tcPr>
            <w:tcW w:w="892" w:type="pct"/>
            <w:tcBorders>
              <w:top w:val="nil"/>
              <w:left w:val="nil"/>
              <w:bottom w:val="single" w:sz="4" w:space="0" w:color="auto"/>
              <w:right w:val="single" w:sz="4" w:space="0" w:color="auto"/>
            </w:tcBorders>
            <w:vAlign w:val="center"/>
          </w:tcPr>
          <w:p w14:paraId="637F251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w:t>
            </w:r>
            <w:r w:rsidRPr="00D6592B">
              <w:rPr>
                <w:rFonts w:ascii="Arial" w:hAnsi="Arial" w:cs="Arial"/>
                <w:sz w:val="16"/>
                <w:szCs w:val="18"/>
              </w:rPr>
              <w:t>楼层</w:t>
            </w:r>
          </w:p>
        </w:tc>
        <w:tc>
          <w:tcPr>
            <w:tcW w:w="1057" w:type="pct"/>
            <w:tcBorders>
              <w:top w:val="nil"/>
              <w:left w:val="nil"/>
              <w:bottom w:val="single" w:sz="4" w:space="0" w:color="auto"/>
              <w:right w:val="single" w:sz="4" w:space="0" w:color="auto"/>
            </w:tcBorders>
            <w:vAlign w:val="center"/>
          </w:tcPr>
          <w:p w14:paraId="1FBE8C7E"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w:t>
            </w:r>
            <w:r w:rsidRPr="00D6592B">
              <w:rPr>
                <w:rFonts w:ascii="Arial" w:hAnsi="Arial" w:cs="Arial"/>
                <w:sz w:val="16"/>
                <w:szCs w:val="18"/>
              </w:rPr>
              <w:t>楼层</w:t>
            </w:r>
          </w:p>
        </w:tc>
        <w:tc>
          <w:tcPr>
            <w:tcW w:w="954" w:type="pct"/>
            <w:tcBorders>
              <w:top w:val="nil"/>
              <w:left w:val="nil"/>
              <w:bottom w:val="single" w:sz="4" w:space="0" w:color="auto"/>
              <w:right w:val="single" w:sz="4" w:space="0" w:color="auto"/>
            </w:tcBorders>
            <w:vAlign w:val="center"/>
          </w:tcPr>
          <w:p w14:paraId="6C208CE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中楼层</w:t>
            </w:r>
          </w:p>
        </w:tc>
        <w:tc>
          <w:tcPr>
            <w:tcW w:w="983" w:type="pct"/>
            <w:tcBorders>
              <w:top w:val="nil"/>
              <w:left w:val="nil"/>
              <w:bottom w:val="single" w:sz="4" w:space="0" w:color="auto"/>
              <w:right w:val="single" w:sz="4" w:space="0" w:color="auto"/>
            </w:tcBorders>
            <w:vAlign w:val="center"/>
          </w:tcPr>
          <w:p w14:paraId="37CA263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w:t>
            </w:r>
            <w:r w:rsidRPr="00D6592B">
              <w:rPr>
                <w:rFonts w:ascii="Arial" w:hAnsi="Arial" w:cs="Arial"/>
                <w:sz w:val="16"/>
                <w:szCs w:val="18"/>
              </w:rPr>
              <w:t>楼层</w:t>
            </w:r>
          </w:p>
        </w:tc>
      </w:tr>
      <w:tr w:rsidR="00851E7B" w:rsidRPr="00D6592B" w14:paraId="45D50946" w14:textId="77777777" w:rsidTr="002D65A1">
        <w:trPr>
          <w:trHeight w:val="283"/>
          <w:jc w:val="center"/>
        </w:trPr>
        <w:tc>
          <w:tcPr>
            <w:tcW w:w="366" w:type="pct"/>
            <w:vMerge/>
            <w:tcBorders>
              <w:top w:val="nil"/>
              <w:left w:val="single" w:sz="4" w:space="0" w:color="auto"/>
              <w:bottom w:val="single" w:sz="4" w:space="0" w:color="auto"/>
              <w:right w:val="single" w:sz="4" w:space="0" w:color="auto"/>
            </w:tcBorders>
            <w:vAlign w:val="center"/>
          </w:tcPr>
          <w:p w14:paraId="640BEC8A"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387E5D0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朝向</w:t>
            </w:r>
          </w:p>
        </w:tc>
        <w:tc>
          <w:tcPr>
            <w:tcW w:w="892" w:type="pct"/>
            <w:tcBorders>
              <w:top w:val="nil"/>
              <w:left w:val="nil"/>
              <w:bottom w:val="single" w:sz="4" w:space="0" w:color="auto"/>
              <w:right w:val="single" w:sz="4" w:space="0" w:color="auto"/>
            </w:tcBorders>
            <w:vAlign w:val="center"/>
          </w:tcPr>
          <w:p w14:paraId="62C28DE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南</w:t>
            </w:r>
          </w:p>
        </w:tc>
        <w:tc>
          <w:tcPr>
            <w:tcW w:w="1057" w:type="pct"/>
            <w:tcBorders>
              <w:top w:val="nil"/>
              <w:left w:val="nil"/>
              <w:bottom w:val="single" w:sz="4" w:space="0" w:color="auto"/>
              <w:right w:val="single" w:sz="4" w:space="0" w:color="auto"/>
            </w:tcBorders>
            <w:vAlign w:val="center"/>
          </w:tcPr>
          <w:p w14:paraId="5CCBE7D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南</w:t>
            </w:r>
          </w:p>
        </w:tc>
        <w:tc>
          <w:tcPr>
            <w:tcW w:w="954" w:type="pct"/>
            <w:tcBorders>
              <w:top w:val="nil"/>
              <w:left w:val="nil"/>
              <w:bottom w:val="single" w:sz="4" w:space="0" w:color="auto"/>
              <w:right w:val="single" w:sz="4" w:space="0" w:color="auto"/>
            </w:tcBorders>
            <w:vAlign w:val="center"/>
          </w:tcPr>
          <w:p w14:paraId="158ABB31"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南</w:t>
            </w:r>
          </w:p>
        </w:tc>
        <w:tc>
          <w:tcPr>
            <w:tcW w:w="983" w:type="pct"/>
            <w:tcBorders>
              <w:top w:val="nil"/>
              <w:left w:val="nil"/>
              <w:bottom w:val="single" w:sz="4" w:space="0" w:color="auto"/>
              <w:right w:val="single" w:sz="4" w:space="0" w:color="auto"/>
            </w:tcBorders>
            <w:vAlign w:val="center"/>
          </w:tcPr>
          <w:p w14:paraId="063BF93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南</w:t>
            </w:r>
          </w:p>
        </w:tc>
      </w:tr>
      <w:tr w:rsidR="00851E7B" w:rsidRPr="00D6592B" w14:paraId="3B8981E8" w14:textId="77777777" w:rsidTr="002D65A1">
        <w:trPr>
          <w:trHeight w:val="283"/>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18D1AF27"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实物状况</w:t>
            </w:r>
          </w:p>
        </w:tc>
        <w:tc>
          <w:tcPr>
            <w:tcW w:w="748" w:type="pct"/>
            <w:tcBorders>
              <w:top w:val="single" w:sz="4" w:space="0" w:color="auto"/>
              <w:left w:val="nil"/>
              <w:bottom w:val="single" w:sz="4" w:space="0" w:color="auto"/>
              <w:right w:val="single" w:sz="4" w:space="0" w:color="auto"/>
            </w:tcBorders>
            <w:vAlign w:val="center"/>
          </w:tcPr>
          <w:p w14:paraId="3F393426"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物业外观</w:t>
            </w:r>
          </w:p>
        </w:tc>
        <w:tc>
          <w:tcPr>
            <w:tcW w:w="892" w:type="pct"/>
            <w:tcBorders>
              <w:top w:val="single" w:sz="4" w:space="0" w:color="auto"/>
              <w:left w:val="nil"/>
              <w:bottom w:val="single" w:sz="4" w:space="0" w:color="auto"/>
              <w:right w:val="single" w:sz="4" w:space="0" w:color="auto"/>
            </w:tcBorders>
            <w:vAlign w:val="center"/>
          </w:tcPr>
          <w:p w14:paraId="10926C8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一般</w:t>
            </w:r>
          </w:p>
        </w:tc>
        <w:tc>
          <w:tcPr>
            <w:tcW w:w="1057" w:type="pct"/>
            <w:tcBorders>
              <w:top w:val="single" w:sz="4" w:space="0" w:color="auto"/>
              <w:left w:val="nil"/>
              <w:bottom w:val="single" w:sz="4" w:space="0" w:color="auto"/>
              <w:right w:val="single" w:sz="4" w:space="0" w:color="auto"/>
            </w:tcBorders>
            <w:vAlign w:val="center"/>
          </w:tcPr>
          <w:p w14:paraId="5C59240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c>
          <w:tcPr>
            <w:tcW w:w="954" w:type="pct"/>
            <w:tcBorders>
              <w:top w:val="single" w:sz="4" w:space="0" w:color="auto"/>
              <w:left w:val="nil"/>
              <w:bottom w:val="single" w:sz="4" w:space="0" w:color="auto"/>
              <w:right w:val="single" w:sz="4" w:space="0" w:color="auto"/>
            </w:tcBorders>
            <w:vAlign w:val="center"/>
          </w:tcPr>
          <w:p w14:paraId="62C8A704" w14:textId="77777777" w:rsidR="00851E7B" w:rsidRPr="00D6592B" w:rsidRDefault="00506E17"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一般</w:t>
            </w:r>
          </w:p>
        </w:tc>
        <w:tc>
          <w:tcPr>
            <w:tcW w:w="983" w:type="pct"/>
            <w:tcBorders>
              <w:top w:val="single" w:sz="4" w:space="0" w:color="auto"/>
              <w:left w:val="nil"/>
              <w:bottom w:val="single" w:sz="4" w:space="0" w:color="auto"/>
              <w:right w:val="single" w:sz="4" w:space="0" w:color="auto"/>
            </w:tcBorders>
            <w:vAlign w:val="center"/>
          </w:tcPr>
          <w:p w14:paraId="46BC294E"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r>
      <w:tr w:rsidR="00851E7B" w:rsidRPr="00D6592B" w14:paraId="3E540DE0"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254982B1"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102778E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建筑结构</w:t>
            </w:r>
          </w:p>
        </w:tc>
        <w:tc>
          <w:tcPr>
            <w:tcW w:w="892" w:type="pct"/>
            <w:tcBorders>
              <w:top w:val="single" w:sz="4" w:space="0" w:color="auto"/>
              <w:left w:val="nil"/>
              <w:bottom w:val="single" w:sz="4" w:space="0" w:color="auto"/>
              <w:right w:val="single" w:sz="4" w:space="0" w:color="auto"/>
            </w:tcBorders>
            <w:vAlign w:val="center"/>
          </w:tcPr>
          <w:p w14:paraId="5554E22B" w14:textId="77777777" w:rsidR="00851E7B" w:rsidRDefault="00851E7B" w:rsidP="002D65A1">
            <w:pPr>
              <w:widowControl/>
              <w:adjustRightInd/>
              <w:spacing w:line="240" w:lineRule="auto"/>
              <w:jc w:val="center"/>
              <w:textAlignment w:val="auto"/>
              <w:rPr>
                <w:rFonts w:ascii="Arial" w:hAnsi="Arial" w:cs="Arial"/>
                <w:sz w:val="16"/>
                <w:szCs w:val="18"/>
              </w:rPr>
            </w:pPr>
            <w:r w:rsidRPr="00B51955">
              <w:rPr>
                <w:rFonts w:ascii="Arial" w:hAnsi="Arial" w:cs="Arial" w:hint="eastAsia"/>
                <w:sz w:val="16"/>
                <w:szCs w:val="18"/>
              </w:rPr>
              <w:t>模块化装配式集装箱房</w:t>
            </w:r>
          </w:p>
        </w:tc>
        <w:tc>
          <w:tcPr>
            <w:tcW w:w="1057" w:type="pct"/>
            <w:tcBorders>
              <w:top w:val="single" w:sz="4" w:space="0" w:color="auto"/>
              <w:left w:val="nil"/>
              <w:bottom w:val="single" w:sz="4" w:space="0" w:color="auto"/>
              <w:right w:val="single" w:sz="4" w:space="0" w:color="auto"/>
            </w:tcBorders>
            <w:vAlign w:val="center"/>
          </w:tcPr>
          <w:p w14:paraId="34757FB0" w14:textId="77777777" w:rsidR="00851E7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混合</w:t>
            </w:r>
          </w:p>
        </w:tc>
        <w:tc>
          <w:tcPr>
            <w:tcW w:w="954" w:type="pct"/>
            <w:tcBorders>
              <w:top w:val="single" w:sz="4" w:space="0" w:color="auto"/>
              <w:left w:val="nil"/>
              <w:bottom w:val="single" w:sz="4" w:space="0" w:color="auto"/>
              <w:right w:val="single" w:sz="4" w:space="0" w:color="auto"/>
            </w:tcBorders>
            <w:vAlign w:val="center"/>
          </w:tcPr>
          <w:p w14:paraId="1AB04447" w14:textId="77777777" w:rsidR="00851E7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混合</w:t>
            </w:r>
          </w:p>
        </w:tc>
        <w:tc>
          <w:tcPr>
            <w:tcW w:w="983" w:type="pct"/>
            <w:tcBorders>
              <w:top w:val="single" w:sz="4" w:space="0" w:color="auto"/>
              <w:left w:val="nil"/>
              <w:bottom w:val="single" w:sz="4" w:space="0" w:color="auto"/>
              <w:right w:val="single" w:sz="4" w:space="0" w:color="auto"/>
            </w:tcBorders>
            <w:vAlign w:val="center"/>
          </w:tcPr>
          <w:p w14:paraId="77381A40" w14:textId="77777777" w:rsidR="00851E7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混合</w:t>
            </w:r>
          </w:p>
        </w:tc>
      </w:tr>
      <w:tr w:rsidR="00851E7B" w:rsidRPr="00D6592B" w14:paraId="76861AB1"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39A51155"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0C96C43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公共区域装修</w:t>
            </w:r>
          </w:p>
        </w:tc>
        <w:tc>
          <w:tcPr>
            <w:tcW w:w="892" w:type="pct"/>
            <w:tcBorders>
              <w:top w:val="single" w:sz="4" w:space="0" w:color="auto"/>
              <w:left w:val="nil"/>
              <w:bottom w:val="single" w:sz="4" w:space="0" w:color="auto"/>
              <w:right w:val="single" w:sz="4" w:space="0" w:color="auto"/>
            </w:tcBorders>
            <w:vAlign w:val="center"/>
          </w:tcPr>
          <w:p w14:paraId="0EF35A9D"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1057" w:type="pct"/>
            <w:tcBorders>
              <w:top w:val="single" w:sz="4" w:space="0" w:color="auto"/>
              <w:left w:val="nil"/>
              <w:bottom w:val="single" w:sz="4" w:space="0" w:color="auto"/>
              <w:right w:val="single" w:sz="4" w:space="0" w:color="auto"/>
            </w:tcBorders>
            <w:vAlign w:val="center"/>
          </w:tcPr>
          <w:p w14:paraId="28E7F59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54" w:type="pct"/>
            <w:tcBorders>
              <w:top w:val="single" w:sz="4" w:space="0" w:color="auto"/>
              <w:left w:val="nil"/>
              <w:bottom w:val="single" w:sz="4" w:space="0" w:color="auto"/>
              <w:right w:val="single" w:sz="4" w:space="0" w:color="auto"/>
            </w:tcBorders>
            <w:vAlign w:val="center"/>
          </w:tcPr>
          <w:p w14:paraId="65C4FF9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83" w:type="pct"/>
            <w:tcBorders>
              <w:top w:val="single" w:sz="4" w:space="0" w:color="auto"/>
              <w:left w:val="nil"/>
              <w:bottom w:val="single" w:sz="4" w:space="0" w:color="auto"/>
              <w:right w:val="single" w:sz="4" w:space="0" w:color="auto"/>
            </w:tcBorders>
            <w:vAlign w:val="center"/>
          </w:tcPr>
          <w:p w14:paraId="518F038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rsidR="00851E7B" w:rsidRPr="00D6592B" w14:paraId="6350B762"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11BAE64C"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4A21BDF6"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0B8163B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1057" w:type="pct"/>
            <w:tcBorders>
              <w:top w:val="single" w:sz="4" w:space="0" w:color="auto"/>
              <w:left w:val="nil"/>
              <w:bottom w:val="single" w:sz="4" w:space="0" w:color="auto"/>
              <w:right w:val="single" w:sz="4" w:space="0" w:color="auto"/>
            </w:tcBorders>
            <w:vAlign w:val="center"/>
          </w:tcPr>
          <w:p w14:paraId="7DDBBCD8"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c>
          <w:tcPr>
            <w:tcW w:w="954" w:type="pct"/>
            <w:tcBorders>
              <w:top w:val="single" w:sz="4" w:space="0" w:color="auto"/>
              <w:left w:val="nil"/>
              <w:bottom w:val="single" w:sz="4" w:space="0" w:color="auto"/>
              <w:right w:val="single" w:sz="4" w:space="0" w:color="auto"/>
            </w:tcBorders>
            <w:vAlign w:val="center"/>
          </w:tcPr>
          <w:p w14:paraId="71E8A858"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c>
          <w:tcPr>
            <w:tcW w:w="983" w:type="pct"/>
            <w:tcBorders>
              <w:top w:val="single" w:sz="4" w:space="0" w:color="auto"/>
              <w:left w:val="nil"/>
              <w:bottom w:val="single" w:sz="4" w:space="0" w:color="auto"/>
              <w:right w:val="single" w:sz="4" w:space="0" w:color="auto"/>
            </w:tcBorders>
            <w:vAlign w:val="center"/>
          </w:tcPr>
          <w:p w14:paraId="058F3E2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r>
      <w:tr w:rsidR="00851E7B" w:rsidRPr="00D6592B" w14:paraId="07E5B4D9"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2A981A8C"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283F2E93"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设施设备</w:t>
            </w:r>
          </w:p>
        </w:tc>
        <w:tc>
          <w:tcPr>
            <w:tcW w:w="892" w:type="pct"/>
            <w:tcBorders>
              <w:top w:val="single" w:sz="4" w:space="0" w:color="auto"/>
              <w:left w:val="nil"/>
              <w:bottom w:val="single" w:sz="4" w:space="0" w:color="auto"/>
              <w:right w:val="single" w:sz="4" w:space="0" w:color="auto"/>
            </w:tcBorders>
            <w:vAlign w:val="center"/>
          </w:tcPr>
          <w:p w14:paraId="1AEA7C58"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1057" w:type="pct"/>
            <w:tcBorders>
              <w:top w:val="single" w:sz="4" w:space="0" w:color="auto"/>
              <w:left w:val="nil"/>
              <w:bottom w:val="single" w:sz="4" w:space="0" w:color="auto"/>
              <w:right w:val="single" w:sz="4" w:space="0" w:color="auto"/>
            </w:tcBorders>
            <w:vAlign w:val="center"/>
          </w:tcPr>
          <w:p w14:paraId="30B105A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123193C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983" w:type="pct"/>
            <w:tcBorders>
              <w:top w:val="single" w:sz="4" w:space="0" w:color="auto"/>
              <w:left w:val="nil"/>
              <w:bottom w:val="single" w:sz="4" w:space="0" w:color="auto"/>
              <w:right w:val="single" w:sz="4" w:space="0" w:color="auto"/>
            </w:tcBorders>
            <w:vAlign w:val="center"/>
          </w:tcPr>
          <w:p w14:paraId="1300270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r>
      <w:tr w:rsidR="00851E7B" w:rsidRPr="00D6592B" w14:paraId="458DA06A"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1257ADFE"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48BAB5DA"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综合管理服务设施</w:t>
            </w:r>
          </w:p>
        </w:tc>
        <w:tc>
          <w:tcPr>
            <w:tcW w:w="892" w:type="pct"/>
            <w:tcBorders>
              <w:top w:val="single" w:sz="4" w:space="0" w:color="auto"/>
              <w:left w:val="nil"/>
              <w:bottom w:val="single" w:sz="4" w:space="0" w:color="auto"/>
              <w:right w:val="single" w:sz="4" w:space="0" w:color="auto"/>
            </w:tcBorders>
            <w:vAlign w:val="center"/>
          </w:tcPr>
          <w:p w14:paraId="3DDF3819"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设有快递柜、小区内设有净水机、垃圾分类收集点</w:t>
            </w:r>
          </w:p>
        </w:tc>
        <w:tc>
          <w:tcPr>
            <w:tcW w:w="1057" w:type="pct"/>
            <w:tcBorders>
              <w:top w:val="single" w:sz="4" w:space="0" w:color="auto"/>
              <w:left w:val="nil"/>
              <w:bottom w:val="single" w:sz="4" w:space="0" w:color="auto"/>
              <w:right w:val="single" w:sz="4" w:space="0" w:color="auto"/>
            </w:tcBorders>
            <w:vAlign w:val="center"/>
          </w:tcPr>
          <w:p w14:paraId="3777F0F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c>
          <w:tcPr>
            <w:tcW w:w="954" w:type="pct"/>
            <w:tcBorders>
              <w:top w:val="single" w:sz="4" w:space="0" w:color="auto"/>
              <w:left w:val="nil"/>
              <w:bottom w:val="single" w:sz="4" w:space="0" w:color="auto"/>
              <w:right w:val="single" w:sz="4" w:space="0" w:color="auto"/>
            </w:tcBorders>
            <w:vAlign w:val="center"/>
          </w:tcPr>
          <w:p w14:paraId="0F653F48"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c>
          <w:tcPr>
            <w:tcW w:w="983" w:type="pct"/>
            <w:tcBorders>
              <w:top w:val="single" w:sz="4" w:space="0" w:color="auto"/>
              <w:left w:val="nil"/>
              <w:bottom w:val="single" w:sz="4" w:space="0" w:color="auto"/>
              <w:right w:val="single" w:sz="4" w:space="0" w:color="auto"/>
            </w:tcBorders>
            <w:vAlign w:val="center"/>
          </w:tcPr>
          <w:p w14:paraId="3A395C1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r>
      <w:tr w:rsidR="00851E7B" w:rsidRPr="00D6592B" w14:paraId="5DD878B7"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654FCABD"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4121926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户型布局</w:t>
            </w:r>
          </w:p>
        </w:tc>
        <w:tc>
          <w:tcPr>
            <w:tcW w:w="892" w:type="pct"/>
            <w:tcBorders>
              <w:top w:val="single" w:sz="4" w:space="0" w:color="auto"/>
              <w:left w:val="nil"/>
              <w:bottom w:val="single" w:sz="4" w:space="0" w:color="auto"/>
              <w:right w:val="single" w:sz="4" w:space="0" w:color="auto"/>
            </w:tcBorders>
            <w:vAlign w:val="center"/>
          </w:tcPr>
          <w:p w14:paraId="3FFA0F72"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一</w:t>
            </w:r>
            <w:r w:rsidRPr="00D6592B">
              <w:rPr>
                <w:rFonts w:ascii="Arial" w:hAnsi="Arial" w:cs="Arial"/>
                <w:sz w:val="16"/>
                <w:szCs w:val="18"/>
              </w:rPr>
              <w:t>居室</w:t>
            </w:r>
          </w:p>
        </w:tc>
        <w:tc>
          <w:tcPr>
            <w:tcW w:w="1057" w:type="pct"/>
            <w:tcBorders>
              <w:top w:val="single" w:sz="4" w:space="0" w:color="auto"/>
              <w:left w:val="nil"/>
              <w:bottom w:val="single" w:sz="4" w:space="0" w:color="auto"/>
              <w:right w:val="single" w:sz="4" w:space="0" w:color="auto"/>
            </w:tcBorders>
            <w:vAlign w:val="center"/>
          </w:tcPr>
          <w:p w14:paraId="772F71A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一</w:t>
            </w:r>
            <w:r w:rsidRPr="00D6592B">
              <w:rPr>
                <w:rFonts w:ascii="Arial" w:hAnsi="Arial" w:cs="Arial"/>
                <w:sz w:val="16"/>
                <w:szCs w:val="18"/>
              </w:rPr>
              <w:t>居室</w:t>
            </w:r>
          </w:p>
        </w:tc>
        <w:tc>
          <w:tcPr>
            <w:tcW w:w="954" w:type="pct"/>
            <w:tcBorders>
              <w:top w:val="single" w:sz="4" w:space="0" w:color="auto"/>
              <w:left w:val="nil"/>
              <w:bottom w:val="single" w:sz="4" w:space="0" w:color="auto"/>
              <w:right w:val="single" w:sz="4" w:space="0" w:color="auto"/>
            </w:tcBorders>
            <w:vAlign w:val="center"/>
          </w:tcPr>
          <w:p w14:paraId="72294EA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一</w:t>
            </w:r>
            <w:r w:rsidRPr="00D6592B">
              <w:rPr>
                <w:rFonts w:ascii="Arial" w:hAnsi="Arial" w:cs="Arial"/>
                <w:sz w:val="16"/>
                <w:szCs w:val="18"/>
              </w:rPr>
              <w:t>居室</w:t>
            </w:r>
          </w:p>
        </w:tc>
        <w:tc>
          <w:tcPr>
            <w:tcW w:w="983" w:type="pct"/>
            <w:tcBorders>
              <w:top w:val="single" w:sz="4" w:space="0" w:color="auto"/>
              <w:left w:val="nil"/>
              <w:bottom w:val="single" w:sz="4" w:space="0" w:color="auto"/>
              <w:right w:val="single" w:sz="4" w:space="0" w:color="auto"/>
            </w:tcBorders>
            <w:vAlign w:val="center"/>
          </w:tcPr>
          <w:p w14:paraId="35BAE463"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一</w:t>
            </w:r>
            <w:r w:rsidRPr="00D6592B">
              <w:rPr>
                <w:rFonts w:ascii="Arial" w:hAnsi="Arial" w:cs="Arial"/>
                <w:sz w:val="16"/>
                <w:szCs w:val="18"/>
              </w:rPr>
              <w:t>居室</w:t>
            </w:r>
          </w:p>
        </w:tc>
      </w:tr>
      <w:tr w:rsidR="00851E7B" w:rsidRPr="00D6592B" w14:paraId="5D4F96AF"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549BDAA6"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7A1FE7C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户型结构</w:t>
            </w:r>
          </w:p>
        </w:tc>
        <w:tc>
          <w:tcPr>
            <w:tcW w:w="892" w:type="pct"/>
            <w:tcBorders>
              <w:top w:val="single" w:sz="4" w:space="0" w:color="auto"/>
              <w:left w:val="nil"/>
              <w:bottom w:val="single" w:sz="4" w:space="0" w:color="auto"/>
              <w:right w:val="single" w:sz="4" w:space="0" w:color="auto"/>
            </w:tcBorders>
            <w:vAlign w:val="center"/>
          </w:tcPr>
          <w:p w14:paraId="350C609D"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1057" w:type="pct"/>
            <w:tcBorders>
              <w:top w:val="single" w:sz="4" w:space="0" w:color="auto"/>
              <w:left w:val="nil"/>
              <w:bottom w:val="single" w:sz="4" w:space="0" w:color="auto"/>
              <w:right w:val="single" w:sz="4" w:space="0" w:color="auto"/>
            </w:tcBorders>
            <w:vAlign w:val="center"/>
          </w:tcPr>
          <w:p w14:paraId="36E3494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54" w:type="pct"/>
            <w:tcBorders>
              <w:top w:val="single" w:sz="4" w:space="0" w:color="auto"/>
              <w:left w:val="nil"/>
              <w:bottom w:val="single" w:sz="4" w:space="0" w:color="auto"/>
              <w:right w:val="single" w:sz="4" w:space="0" w:color="auto"/>
            </w:tcBorders>
            <w:vAlign w:val="center"/>
          </w:tcPr>
          <w:p w14:paraId="487E949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83" w:type="pct"/>
            <w:tcBorders>
              <w:top w:val="single" w:sz="4" w:space="0" w:color="auto"/>
              <w:left w:val="nil"/>
              <w:bottom w:val="single" w:sz="4" w:space="0" w:color="auto"/>
              <w:right w:val="single" w:sz="4" w:space="0" w:color="auto"/>
            </w:tcBorders>
            <w:vAlign w:val="center"/>
          </w:tcPr>
          <w:p w14:paraId="3B163081"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rsidR="00851E7B" w:rsidRPr="00D6592B" w14:paraId="61E47766"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51549EE6"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3660C9E7"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建筑面积（㎡）</w:t>
            </w:r>
          </w:p>
        </w:tc>
        <w:tc>
          <w:tcPr>
            <w:tcW w:w="892" w:type="pct"/>
            <w:tcBorders>
              <w:top w:val="single" w:sz="4" w:space="0" w:color="auto"/>
              <w:left w:val="nil"/>
              <w:bottom w:val="single" w:sz="4" w:space="0" w:color="auto"/>
              <w:right w:val="single" w:sz="4" w:space="0" w:color="auto"/>
            </w:tcBorders>
            <w:vAlign w:val="center"/>
          </w:tcPr>
          <w:p w14:paraId="3A2E6F6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31.41</w:t>
            </w:r>
          </w:p>
        </w:tc>
        <w:tc>
          <w:tcPr>
            <w:tcW w:w="1057" w:type="pct"/>
            <w:tcBorders>
              <w:top w:val="single" w:sz="4" w:space="0" w:color="auto"/>
              <w:left w:val="nil"/>
              <w:bottom w:val="single" w:sz="4" w:space="0" w:color="auto"/>
              <w:right w:val="single" w:sz="4" w:space="0" w:color="auto"/>
            </w:tcBorders>
            <w:vAlign w:val="center"/>
          </w:tcPr>
          <w:p w14:paraId="2275472C" w14:textId="77777777" w:rsidR="00851E7B" w:rsidRPr="00D6592B" w:rsidRDefault="00506E17"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30</w:t>
            </w:r>
          </w:p>
        </w:tc>
        <w:tc>
          <w:tcPr>
            <w:tcW w:w="954" w:type="pct"/>
            <w:tcBorders>
              <w:top w:val="single" w:sz="4" w:space="0" w:color="auto"/>
              <w:left w:val="nil"/>
              <w:bottom w:val="single" w:sz="4" w:space="0" w:color="auto"/>
              <w:right w:val="single" w:sz="4" w:space="0" w:color="auto"/>
            </w:tcBorders>
            <w:vAlign w:val="center"/>
          </w:tcPr>
          <w:p w14:paraId="08381AA9" w14:textId="77777777" w:rsidR="00851E7B" w:rsidRPr="00D6592B" w:rsidRDefault="00506E17"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25</w:t>
            </w:r>
          </w:p>
        </w:tc>
        <w:tc>
          <w:tcPr>
            <w:tcW w:w="983" w:type="pct"/>
            <w:tcBorders>
              <w:top w:val="single" w:sz="4" w:space="0" w:color="auto"/>
              <w:left w:val="nil"/>
              <w:bottom w:val="single" w:sz="4" w:space="0" w:color="auto"/>
              <w:right w:val="single" w:sz="4" w:space="0" w:color="auto"/>
            </w:tcBorders>
            <w:vAlign w:val="center"/>
          </w:tcPr>
          <w:p w14:paraId="6B63774B" w14:textId="77777777" w:rsidR="00851E7B" w:rsidRPr="00D6592B" w:rsidRDefault="00506E17"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20</w:t>
            </w:r>
          </w:p>
        </w:tc>
      </w:tr>
      <w:tr w:rsidR="00851E7B" w:rsidRPr="00D6592B" w14:paraId="0DF27FE0"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14C56756"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741A1B91"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家具家电</w:t>
            </w:r>
          </w:p>
        </w:tc>
        <w:tc>
          <w:tcPr>
            <w:tcW w:w="892" w:type="pct"/>
            <w:tcBorders>
              <w:top w:val="single" w:sz="4" w:space="0" w:color="auto"/>
              <w:left w:val="nil"/>
              <w:bottom w:val="single" w:sz="4" w:space="0" w:color="auto"/>
              <w:right w:val="single" w:sz="4" w:space="0" w:color="auto"/>
            </w:tcBorders>
            <w:vAlign w:val="center"/>
          </w:tcPr>
          <w:p w14:paraId="28A074E6" w14:textId="44C4195C" w:rsidR="00851E7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配备分体式空调、电热水器、</w:t>
            </w:r>
            <w:r w:rsidRPr="00530958">
              <w:rPr>
                <w:rFonts w:ascii="Arial" w:hAnsi="Arial" w:cs="Arial" w:hint="eastAsia"/>
                <w:sz w:val="16"/>
                <w:szCs w:val="18"/>
              </w:rPr>
              <w:t>43</w:t>
            </w:r>
            <w:r w:rsidRPr="00530958">
              <w:rPr>
                <w:rFonts w:ascii="Arial" w:hAnsi="Arial" w:cs="Arial" w:hint="eastAsia"/>
                <w:sz w:val="16"/>
                <w:szCs w:val="18"/>
              </w:rPr>
              <w:t>寸电视机、</w:t>
            </w:r>
            <w:r w:rsidRPr="00530958">
              <w:rPr>
                <w:rFonts w:ascii="Arial" w:hAnsi="Arial" w:cs="Arial" w:hint="eastAsia"/>
                <w:sz w:val="16"/>
                <w:szCs w:val="18"/>
              </w:rPr>
              <w:t>1.8</w:t>
            </w:r>
            <w:r w:rsidR="0082768A">
              <w:rPr>
                <w:rFonts w:ascii="Arial" w:hAnsi="Arial" w:cs="Arial"/>
                <w:sz w:val="16"/>
                <w:szCs w:val="18"/>
              </w:rPr>
              <w:t>*2</w:t>
            </w:r>
            <w:r w:rsidRPr="00530958">
              <w:rPr>
                <w:rFonts w:ascii="Arial" w:hAnsi="Arial" w:cs="Arial" w:hint="eastAsia"/>
                <w:sz w:val="16"/>
                <w:szCs w:val="18"/>
              </w:rPr>
              <w:t>米大床、</w:t>
            </w:r>
            <w:r w:rsidRPr="00530958">
              <w:rPr>
                <w:rFonts w:ascii="Arial" w:hAnsi="Arial" w:cs="Arial" w:hint="eastAsia"/>
                <w:sz w:val="16"/>
                <w:szCs w:val="18"/>
              </w:rPr>
              <w:t>1.2</w:t>
            </w:r>
            <w:r w:rsidRPr="00530958">
              <w:rPr>
                <w:rFonts w:ascii="Arial" w:hAnsi="Arial" w:cs="Arial" w:hint="eastAsia"/>
                <w:sz w:val="16"/>
                <w:szCs w:val="18"/>
              </w:rPr>
              <w:t>小床、衣柜、书桌、椅子、独立卫浴等</w:t>
            </w:r>
          </w:p>
          <w:p w14:paraId="2EB172B3" w14:textId="4C825954" w:rsidR="00851E7B" w:rsidRPr="00D6592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功能正常，质量有保证，房屋内无暖气，无厨房及燃气，综合评估</w:t>
            </w:r>
            <w:r w:rsidR="00CF7D36">
              <w:rPr>
                <w:rFonts w:ascii="Arial" w:hAnsi="Arial" w:cs="Arial" w:hint="eastAsia"/>
                <w:sz w:val="16"/>
                <w:szCs w:val="18"/>
              </w:rPr>
              <w:t>家具家电齐备度</w:t>
            </w:r>
            <w:r w:rsidRPr="00530958">
              <w:rPr>
                <w:rFonts w:ascii="Arial" w:hAnsi="Arial" w:cs="Arial" w:hint="eastAsia"/>
                <w:sz w:val="16"/>
                <w:szCs w:val="18"/>
              </w:rPr>
              <w:t>一般</w:t>
            </w:r>
          </w:p>
        </w:tc>
        <w:tc>
          <w:tcPr>
            <w:tcW w:w="1057" w:type="pct"/>
            <w:tcBorders>
              <w:top w:val="single" w:sz="4" w:space="0" w:color="auto"/>
              <w:left w:val="nil"/>
              <w:bottom w:val="single" w:sz="4" w:space="0" w:color="auto"/>
              <w:right w:val="single" w:sz="4" w:space="0" w:color="auto"/>
            </w:tcBorders>
            <w:vAlign w:val="center"/>
          </w:tcPr>
          <w:p w14:paraId="6889FA04" w14:textId="5A63FE55"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Pr="00530958">
              <w:rPr>
                <w:rFonts w:ascii="Arial" w:hAnsi="Arial" w:cs="Arial" w:hint="eastAsia"/>
                <w:sz w:val="16"/>
                <w:szCs w:val="18"/>
              </w:rPr>
              <w:t>）；功能正常，质量有保证，有独立卫生间，有暖气等生活设备，综合评估</w:t>
            </w:r>
            <w:r w:rsidR="00CF7D36">
              <w:rPr>
                <w:rFonts w:ascii="Arial" w:hAnsi="Arial" w:cs="Arial" w:hint="eastAsia"/>
                <w:sz w:val="16"/>
                <w:szCs w:val="18"/>
              </w:rPr>
              <w:t>家具家电齐备度</w:t>
            </w:r>
            <w:r w:rsidRPr="00530958">
              <w:rPr>
                <w:rFonts w:ascii="Arial" w:hAnsi="Arial" w:cs="Arial" w:hint="eastAsia"/>
                <w:sz w:val="16"/>
                <w:szCs w:val="18"/>
              </w:rPr>
              <w:t>较好</w:t>
            </w:r>
          </w:p>
        </w:tc>
        <w:tc>
          <w:tcPr>
            <w:tcW w:w="954" w:type="pct"/>
            <w:tcBorders>
              <w:top w:val="single" w:sz="4" w:space="0" w:color="auto"/>
              <w:left w:val="nil"/>
              <w:bottom w:val="single" w:sz="4" w:space="0" w:color="auto"/>
              <w:right w:val="single" w:sz="4" w:space="0" w:color="auto"/>
            </w:tcBorders>
            <w:vAlign w:val="center"/>
          </w:tcPr>
          <w:p w14:paraId="1049661D" w14:textId="4920D96C"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Pr="00530958">
              <w:rPr>
                <w:rFonts w:ascii="Arial" w:hAnsi="Arial" w:cs="Arial" w:hint="eastAsia"/>
                <w:sz w:val="16"/>
                <w:szCs w:val="18"/>
              </w:rPr>
              <w:t>）；功能正常，质量有保证，有独立卫生间，有暖气等生活设备，综合评估</w:t>
            </w:r>
            <w:r w:rsidR="00CF7D36">
              <w:rPr>
                <w:rFonts w:ascii="Arial" w:hAnsi="Arial" w:cs="Arial" w:hint="eastAsia"/>
                <w:sz w:val="16"/>
                <w:szCs w:val="18"/>
              </w:rPr>
              <w:t>家具家电齐备度</w:t>
            </w:r>
            <w:r w:rsidRPr="00530958">
              <w:rPr>
                <w:rFonts w:ascii="Arial" w:hAnsi="Arial" w:cs="Arial" w:hint="eastAsia"/>
                <w:sz w:val="16"/>
                <w:szCs w:val="18"/>
              </w:rPr>
              <w:t>较好</w:t>
            </w:r>
          </w:p>
        </w:tc>
        <w:tc>
          <w:tcPr>
            <w:tcW w:w="983" w:type="pct"/>
            <w:tcBorders>
              <w:top w:val="single" w:sz="4" w:space="0" w:color="auto"/>
              <w:left w:val="nil"/>
              <w:bottom w:val="single" w:sz="4" w:space="0" w:color="auto"/>
              <w:right w:val="single" w:sz="4" w:space="0" w:color="auto"/>
            </w:tcBorders>
            <w:vAlign w:val="center"/>
          </w:tcPr>
          <w:p w14:paraId="6ADF2745" w14:textId="0C41D636"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Pr="00530958">
              <w:rPr>
                <w:rFonts w:ascii="Arial" w:hAnsi="Arial" w:cs="Arial" w:hint="eastAsia"/>
                <w:sz w:val="16"/>
                <w:szCs w:val="18"/>
              </w:rPr>
              <w:t>）；功能正常，质量有保证，有独立卫生间，有暖气等生活设备，综合评估</w:t>
            </w:r>
            <w:r w:rsidR="00CF7D36">
              <w:rPr>
                <w:rFonts w:ascii="Arial" w:hAnsi="Arial" w:cs="Arial" w:hint="eastAsia"/>
                <w:sz w:val="16"/>
                <w:szCs w:val="18"/>
              </w:rPr>
              <w:t>家具家电齐备度</w:t>
            </w:r>
            <w:r w:rsidRPr="00530958">
              <w:rPr>
                <w:rFonts w:ascii="Arial" w:hAnsi="Arial" w:cs="Arial" w:hint="eastAsia"/>
                <w:sz w:val="16"/>
                <w:szCs w:val="18"/>
              </w:rPr>
              <w:t>较好</w:t>
            </w:r>
          </w:p>
        </w:tc>
      </w:tr>
      <w:tr w:rsidR="00851E7B" w:rsidRPr="00D6592B" w14:paraId="1DA74AAF" w14:textId="77777777" w:rsidTr="002D65A1">
        <w:trPr>
          <w:trHeight w:val="283"/>
          <w:jc w:val="center"/>
        </w:trPr>
        <w:tc>
          <w:tcPr>
            <w:tcW w:w="366" w:type="pct"/>
            <w:vMerge w:val="restart"/>
            <w:tcBorders>
              <w:left w:val="single" w:sz="4" w:space="0" w:color="auto"/>
              <w:bottom w:val="single" w:sz="4" w:space="0" w:color="auto"/>
              <w:right w:val="single" w:sz="4" w:space="0" w:color="auto"/>
            </w:tcBorders>
            <w:vAlign w:val="center"/>
          </w:tcPr>
          <w:p w14:paraId="2B2066F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权益状况</w:t>
            </w:r>
          </w:p>
        </w:tc>
        <w:tc>
          <w:tcPr>
            <w:tcW w:w="748" w:type="pct"/>
            <w:tcBorders>
              <w:top w:val="single" w:sz="4" w:space="0" w:color="auto"/>
              <w:left w:val="nil"/>
              <w:bottom w:val="single" w:sz="4" w:space="0" w:color="auto"/>
              <w:right w:val="single" w:sz="4" w:space="0" w:color="auto"/>
            </w:tcBorders>
            <w:vAlign w:val="center"/>
          </w:tcPr>
          <w:p w14:paraId="151A696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314B125A"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估价对象为专业管家封闭式管理、新增巡逻岗</w:t>
            </w:r>
          </w:p>
        </w:tc>
        <w:tc>
          <w:tcPr>
            <w:tcW w:w="1057" w:type="pct"/>
            <w:tcBorders>
              <w:top w:val="single" w:sz="4" w:space="0" w:color="auto"/>
              <w:left w:val="nil"/>
              <w:bottom w:val="single" w:sz="4" w:space="0" w:color="auto"/>
              <w:right w:val="single" w:sz="4" w:space="0" w:color="auto"/>
            </w:tcBorders>
            <w:vAlign w:val="center"/>
          </w:tcPr>
          <w:p w14:paraId="280BD06D"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c>
          <w:tcPr>
            <w:tcW w:w="954" w:type="pct"/>
            <w:tcBorders>
              <w:top w:val="single" w:sz="4" w:space="0" w:color="auto"/>
              <w:left w:val="nil"/>
              <w:bottom w:val="single" w:sz="4" w:space="0" w:color="auto"/>
              <w:right w:val="single" w:sz="4" w:space="0" w:color="auto"/>
            </w:tcBorders>
            <w:vAlign w:val="center"/>
          </w:tcPr>
          <w:p w14:paraId="6847B53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c>
          <w:tcPr>
            <w:tcW w:w="983" w:type="pct"/>
            <w:tcBorders>
              <w:top w:val="single" w:sz="4" w:space="0" w:color="auto"/>
              <w:left w:val="nil"/>
              <w:bottom w:val="single" w:sz="4" w:space="0" w:color="auto"/>
              <w:right w:val="single" w:sz="4" w:space="0" w:color="auto"/>
            </w:tcBorders>
            <w:vAlign w:val="center"/>
          </w:tcPr>
          <w:p w14:paraId="22010EF3"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r>
      <w:tr w:rsidR="00851E7B" w:rsidRPr="00D6592B" w14:paraId="63DCADB5"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35E8DD36"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417B3EF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水电气费执行标准</w:t>
            </w:r>
          </w:p>
        </w:tc>
        <w:tc>
          <w:tcPr>
            <w:tcW w:w="892" w:type="pct"/>
            <w:tcBorders>
              <w:top w:val="single" w:sz="4" w:space="0" w:color="auto"/>
              <w:left w:val="nil"/>
              <w:bottom w:val="single" w:sz="4" w:space="0" w:color="auto"/>
              <w:right w:val="single" w:sz="4" w:space="0" w:color="auto"/>
            </w:tcBorders>
            <w:vAlign w:val="center"/>
          </w:tcPr>
          <w:p w14:paraId="302AE46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水费为</w:t>
            </w:r>
            <w:r w:rsidRPr="00E25918">
              <w:rPr>
                <w:rFonts w:ascii="Arial" w:hAnsi="Arial" w:cs="Arial" w:hint="eastAsia"/>
                <w:sz w:val="16"/>
                <w:szCs w:val="18"/>
              </w:rPr>
              <w:t>6</w:t>
            </w:r>
            <w:r w:rsidRPr="00E25918">
              <w:rPr>
                <w:rFonts w:ascii="Arial" w:hAnsi="Arial" w:cs="Arial" w:hint="eastAsia"/>
                <w:sz w:val="16"/>
                <w:szCs w:val="18"/>
              </w:rPr>
              <w:t>元</w:t>
            </w:r>
            <w:r w:rsidRPr="00E25918">
              <w:rPr>
                <w:rFonts w:ascii="Arial" w:hAnsi="Arial" w:cs="Arial" w:hint="eastAsia"/>
                <w:sz w:val="16"/>
                <w:szCs w:val="18"/>
              </w:rPr>
              <w:t>/</w:t>
            </w:r>
            <w:r w:rsidRPr="00E25918">
              <w:rPr>
                <w:rFonts w:ascii="Arial" w:hAnsi="Arial" w:cs="Arial" w:hint="eastAsia"/>
                <w:sz w:val="16"/>
                <w:szCs w:val="18"/>
              </w:rPr>
              <w:t>吨，电费为</w:t>
            </w:r>
            <w:r w:rsidRPr="00E25918">
              <w:rPr>
                <w:rFonts w:ascii="Arial" w:hAnsi="Arial" w:cs="Arial" w:hint="eastAsia"/>
                <w:sz w:val="16"/>
                <w:szCs w:val="18"/>
              </w:rPr>
              <w:t>0.47</w:t>
            </w:r>
            <w:r w:rsidRPr="00E25918">
              <w:rPr>
                <w:rFonts w:ascii="Arial" w:hAnsi="Arial" w:cs="Arial" w:hint="eastAsia"/>
                <w:sz w:val="16"/>
                <w:szCs w:val="18"/>
              </w:rPr>
              <w:t>元</w:t>
            </w:r>
            <w:r w:rsidRPr="00E25918">
              <w:rPr>
                <w:rFonts w:ascii="Arial" w:hAnsi="Arial" w:cs="Arial" w:hint="eastAsia"/>
                <w:sz w:val="16"/>
                <w:szCs w:val="18"/>
              </w:rPr>
              <w:t>/</w:t>
            </w:r>
            <w:r w:rsidRPr="00E25918">
              <w:rPr>
                <w:rFonts w:ascii="Arial" w:hAnsi="Arial" w:cs="Arial" w:hint="eastAsia"/>
                <w:sz w:val="16"/>
                <w:szCs w:val="18"/>
              </w:rPr>
              <w:t>度</w:t>
            </w:r>
          </w:p>
        </w:tc>
        <w:tc>
          <w:tcPr>
            <w:tcW w:w="1057" w:type="pct"/>
            <w:tcBorders>
              <w:top w:val="single" w:sz="4" w:space="0" w:color="auto"/>
              <w:left w:val="nil"/>
              <w:bottom w:val="single" w:sz="4" w:space="0" w:color="auto"/>
              <w:right w:val="single" w:sz="4" w:space="0" w:color="auto"/>
            </w:tcBorders>
            <w:vAlign w:val="center"/>
          </w:tcPr>
          <w:p w14:paraId="7889A52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商水商电</w:t>
            </w:r>
          </w:p>
        </w:tc>
        <w:tc>
          <w:tcPr>
            <w:tcW w:w="954" w:type="pct"/>
            <w:tcBorders>
              <w:top w:val="single" w:sz="4" w:space="0" w:color="auto"/>
              <w:left w:val="nil"/>
              <w:bottom w:val="single" w:sz="4" w:space="0" w:color="auto"/>
              <w:right w:val="single" w:sz="4" w:space="0" w:color="auto"/>
            </w:tcBorders>
            <w:vAlign w:val="center"/>
          </w:tcPr>
          <w:p w14:paraId="5392940D"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商水商电</w:t>
            </w:r>
          </w:p>
        </w:tc>
        <w:tc>
          <w:tcPr>
            <w:tcW w:w="983" w:type="pct"/>
            <w:tcBorders>
              <w:top w:val="single" w:sz="4" w:space="0" w:color="auto"/>
              <w:left w:val="nil"/>
              <w:bottom w:val="single" w:sz="4" w:space="0" w:color="auto"/>
              <w:right w:val="single" w:sz="4" w:space="0" w:color="auto"/>
            </w:tcBorders>
            <w:vAlign w:val="center"/>
          </w:tcPr>
          <w:p w14:paraId="3946955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商水商电</w:t>
            </w:r>
          </w:p>
        </w:tc>
      </w:tr>
    </w:tbl>
    <w:p w14:paraId="2400D6F1" w14:textId="77777777" w:rsidR="00851E7B" w:rsidRPr="00911BE0" w:rsidRDefault="00851E7B" w:rsidP="00851E7B">
      <w:pPr>
        <w:wordWrap w:val="0"/>
        <w:overflowPunct w:val="0"/>
        <w:spacing w:beforeLines="100" w:before="240"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4F429B64" w14:textId="77777777" w:rsidR="00851E7B" w:rsidRPr="00911BE0" w:rsidRDefault="00851E7B" w:rsidP="00851E7B">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根据对估价对象和可比实例情况的分析，把各可比实例的自身状况按照参比因素分别与估价对象的相应状况进行比较，编制比较因素条件指数表。具体如下：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7"/>
        <w:gridCol w:w="983"/>
        <w:gridCol w:w="1248"/>
        <w:gridCol w:w="980"/>
        <w:gridCol w:w="978"/>
        <w:gridCol w:w="980"/>
        <w:gridCol w:w="3438"/>
      </w:tblGrid>
      <w:tr w:rsidR="00851E7B" w:rsidRPr="00C35CE2" w14:paraId="1BD9809F" w14:textId="77777777" w:rsidTr="002D65A1">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49501BE0" w14:textId="77777777" w:rsidR="00851E7B" w:rsidRPr="00C35CE2" w:rsidRDefault="00851E7B" w:rsidP="002D65A1">
            <w:pPr>
              <w:snapToGrid w:val="0"/>
              <w:spacing w:line="240" w:lineRule="exact"/>
              <w:jc w:val="right"/>
              <w:rPr>
                <w:rFonts w:ascii="Arial" w:hAnsi="Arial" w:cs="Arial"/>
                <w:sz w:val="16"/>
                <w:szCs w:val="18"/>
              </w:rPr>
            </w:pPr>
            <w:r w:rsidRPr="00C35CE2">
              <w:rPr>
                <w:rFonts w:ascii="Arial" w:hAnsi="Arial" w:cs="Arial"/>
                <w:sz w:val="16"/>
                <w:szCs w:val="18"/>
              </w:rPr>
              <w:t>估价对象及</w:t>
            </w:r>
          </w:p>
          <w:p w14:paraId="214A4455" w14:textId="77777777" w:rsidR="00851E7B" w:rsidRPr="00C35CE2" w:rsidRDefault="00851E7B" w:rsidP="002D65A1">
            <w:pPr>
              <w:snapToGrid w:val="0"/>
              <w:spacing w:line="240" w:lineRule="exact"/>
              <w:jc w:val="right"/>
              <w:rPr>
                <w:rFonts w:ascii="Arial" w:hAnsi="Arial" w:cs="Arial"/>
                <w:sz w:val="16"/>
                <w:szCs w:val="18"/>
              </w:rPr>
            </w:pPr>
            <w:r w:rsidRPr="00C35CE2">
              <w:rPr>
                <w:rFonts w:ascii="Arial" w:hAnsi="Arial" w:cs="Arial"/>
                <w:sz w:val="16"/>
                <w:szCs w:val="18"/>
              </w:rPr>
              <w:t>可比实例</w:t>
            </w:r>
          </w:p>
          <w:p w14:paraId="392C3032" w14:textId="77777777" w:rsidR="00851E7B" w:rsidRPr="00C35CE2" w:rsidRDefault="00851E7B" w:rsidP="002D65A1">
            <w:pPr>
              <w:snapToGrid w:val="0"/>
              <w:spacing w:line="240" w:lineRule="exact"/>
              <w:jc w:val="both"/>
              <w:rPr>
                <w:rFonts w:ascii="Arial" w:hAnsi="Arial" w:cs="Arial"/>
                <w:sz w:val="16"/>
                <w:szCs w:val="18"/>
              </w:rPr>
            </w:pPr>
          </w:p>
          <w:p w14:paraId="6F41B44B" w14:textId="77777777" w:rsidR="00851E7B" w:rsidRPr="00C35CE2" w:rsidRDefault="00851E7B" w:rsidP="002D65A1">
            <w:pPr>
              <w:snapToGrid w:val="0"/>
              <w:spacing w:line="240" w:lineRule="exact"/>
              <w:jc w:val="both"/>
              <w:rPr>
                <w:rFonts w:ascii="Arial" w:hAnsi="Arial" w:cs="Arial"/>
                <w:sz w:val="16"/>
                <w:szCs w:val="18"/>
              </w:rPr>
            </w:pPr>
          </w:p>
          <w:p w14:paraId="46AEA20C"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比较因素</w:t>
            </w:r>
          </w:p>
        </w:tc>
        <w:tc>
          <w:tcPr>
            <w:tcW w:w="680" w:type="pct"/>
            <w:tcBorders>
              <w:top w:val="single" w:sz="4" w:space="0" w:color="auto"/>
              <w:left w:val="nil"/>
              <w:bottom w:val="single" w:sz="4" w:space="0" w:color="auto"/>
              <w:right w:val="single" w:sz="4" w:space="0" w:color="auto"/>
            </w:tcBorders>
            <w:vAlign w:val="center"/>
          </w:tcPr>
          <w:p w14:paraId="348B897E"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估价对象</w:t>
            </w:r>
          </w:p>
        </w:tc>
        <w:tc>
          <w:tcPr>
            <w:tcW w:w="534" w:type="pct"/>
            <w:tcBorders>
              <w:top w:val="single" w:sz="4" w:space="0" w:color="auto"/>
              <w:left w:val="nil"/>
              <w:bottom w:val="single" w:sz="4" w:space="0" w:color="auto"/>
              <w:right w:val="single" w:sz="4" w:space="0" w:color="auto"/>
            </w:tcBorders>
            <w:vAlign w:val="center"/>
          </w:tcPr>
          <w:p w14:paraId="6826662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可比实例</w:t>
            </w:r>
            <w:r w:rsidRPr="00C35CE2">
              <w:rPr>
                <w:rFonts w:ascii="Arial" w:hAnsi="Arial" w:cs="Arial"/>
                <w:sz w:val="16"/>
                <w:szCs w:val="18"/>
              </w:rPr>
              <w:t>1</w:t>
            </w:r>
          </w:p>
        </w:tc>
        <w:tc>
          <w:tcPr>
            <w:tcW w:w="533" w:type="pct"/>
            <w:tcBorders>
              <w:top w:val="single" w:sz="4" w:space="0" w:color="auto"/>
              <w:left w:val="nil"/>
              <w:bottom w:val="single" w:sz="4" w:space="0" w:color="auto"/>
              <w:right w:val="single" w:sz="4" w:space="0" w:color="auto"/>
            </w:tcBorders>
            <w:vAlign w:val="center"/>
          </w:tcPr>
          <w:p w14:paraId="242A265C"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可比实例</w:t>
            </w:r>
            <w:r w:rsidRPr="00C35CE2">
              <w:rPr>
                <w:rFonts w:ascii="Arial" w:hAnsi="Arial" w:cs="Arial"/>
                <w:sz w:val="16"/>
                <w:szCs w:val="18"/>
              </w:rPr>
              <w:t>2</w:t>
            </w:r>
          </w:p>
        </w:tc>
        <w:tc>
          <w:tcPr>
            <w:tcW w:w="534" w:type="pct"/>
            <w:tcBorders>
              <w:top w:val="single" w:sz="4" w:space="0" w:color="auto"/>
              <w:left w:val="nil"/>
              <w:bottom w:val="single" w:sz="4" w:space="0" w:color="auto"/>
              <w:right w:val="single" w:sz="4" w:space="0" w:color="auto"/>
            </w:tcBorders>
            <w:vAlign w:val="center"/>
          </w:tcPr>
          <w:p w14:paraId="000E6DBE"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可比实例</w:t>
            </w:r>
            <w:r w:rsidRPr="00C35CE2">
              <w:rPr>
                <w:rFonts w:ascii="Arial" w:hAnsi="Arial" w:cs="Arial"/>
                <w:sz w:val="16"/>
                <w:szCs w:val="18"/>
              </w:rPr>
              <w:t>3</w:t>
            </w:r>
          </w:p>
        </w:tc>
        <w:tc>
          <w:tcPr>
            <w:tcW w:w="1874" w:type="pct"/>
            <w:tcBorders>
              <w:top w:val="single" w:sz="4" w:space="0" w:color="auto"/>
              <w:left w:val="nil"/>
              <w:bottom w:val="single" w:sz="4" w:space="0" w:color="auto"/>
              <w:right w:val="single" w:sz="4" w:space="0" w:color="auto"/>
            </w:tcBorders>
            <w:vAlign w:val="center"/>
          </w:tcPr>
          <w:p w14:paraId="4494CF1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比较因素调整说明</w:t>
            </w:r>
          </w:p>
        </w:tc>
      </w:tr>
      <w:tr w:rsidR="00506E17" w:rsidRPr="00C35CE2" w14:paraId="6376AA68" w14:textId="77777777" w:rsidTr="00506E17">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14:paraId="02281E05" w14:textId="77777777" w:rsidR="00506E17" w:rsidRPr="00C35CE2" w:rsidRDefault="00506E17" w:rsidP="00506E17">
            <w:pPr>
              <w:snapToGrid w:val="0"/>
              <w:spacing w:line="240" w:lineRule="exact"/>
              <w:jc w:val="both"/>
              <w:rPr>
                <w:rFonts w:ascii="Arial" w:hAnsi="Arial" w:cs="Arial"/>
                <w:sz w:val="16"/>
                <w:szCs w:val="18"/>
              </w:rPr>
            </w:pPr>
          </w:p>
        </w:tc>
        <w:tc>
          <w:tcPr>
            <w:tcW w:w="680" w:type="pct"/>
            <w:tcBorders>
              <w:top w:val="nil"/>
              <w:left w:val="nil"/>
              <w:bottom w:val="single" w:sz="4" w:space="0" w:color="auto"/>
              <w:right w:val="single" w:sz="4" w:space="0" w:color="auto"/>
            </w:tcBorders>
            <w:vAlign w:val="center"/>
          </w:tcPr>
          <w:p w14:paraId="58145984" w14:textId="77777777" w:rsidR="00506E17" w:rsidRPr="00C35CE2" w:rsidRDefault="00506E17" w:rsidP="00506E17">
            <w:pPr>
              <w:pStyle w:val="13"/>
              <w:autoSpaceDE w:val="0"/>
              <w:autoSpaceDN w:val="0"/>
              <w:snapToGrid w:val="0"/>
              <w:spacing w:line="240" w:lineRule="exact"/>
              <w:jc w:val="both"/>
              <w:textAlignment w:val="bottom"/>
              <w:rPr>
                <w:rFonts w:ascii="Arial" w:hAnsi="Arial" w:cs="Arial"/>
                <w:sz w:val="16"/>
                <w:szCs w:val="18"/>
              </w:rPr>
            </w:pPr>
            <w:r w:rsidRPr="00C35CE2">
              <w:rPr>
                <w:rFonts w:ascii="Arial" w:hAnsi="Arial" w:cs="Arial"/>
                <w:sz w:val="16"/>
                <w:szCs w:val="18"/>
              </w:rPr>
              <w:t>亦嘉新青年小镇</w:t>
            </w:r>
          </w:p>
        </w:tc>
        <w:tc>
          <w:tcPr>
            <w:tcW w:w="534" w:type="pct"/>
            <w:tcBorders>
              <w:top w:val="nil"/>
              <w:left w:val="nil"/>
              <w:bottom w:val="single" w:sz="4" w:space="0" w:color="auto"/>
              <w:right w:val="single" w:sz="4" w:space="0" w:color="auto"/>
            </w:tcBorders>
            <w:vAlign w:val="center"/>
          </w:tcPr>
          <w:p w14:paraId="1FBB0389" w14:textId="77777777" w:rsidR="00506E17" w:rsidRPr="00506E17" w:rsidRDefault="00506E17" w:rsidP="00506E17">
            <w:pPr>
              <w:jc w:val="center"/>
              <w:rPr>
                <w:rFonts w:ascii="Arial" w:hAnsi="Arial" w:cs="Arial"/>
                <w:sz w:val="16"/>
                <w:szCs w:val="18"/>
              </w:rPr>
            </w:pPr>
            <w:r w:rsidRPr="00506E17">
              <w:rPr>
                <w:rFonts w:ascii="Arial" w:hAnsi="Arial" w:cs="Arial" w:hint="eastAsia"/>
                <w:sz w:val="16"/>
                <w:szCs w:val="18"/>
              </w:rPr>
              <w:t>天鹅堡</w:t>
            </w:r>
          </w:p>
        </w:tc>
        <w:tc>
          <w:tcPr>
            <w:tcW w:w="533" w:type="pct"/>
            <w:tcBorders>
              <w:top w:val="nil"/>
              <w:left w:val="nil"/>
              <w:bottom w:val="single" w:sz="4" w:space="0" w:color="auto"/>
              <w:right w:val="single" w:sz="4" w:space="0" w:color="auto"/>
            </w:tcBorders>
            <w:vAlign w:val="center"/>
          </w:tcPr>
          <w:p w14:paraId="64835C6F" w14:textId="77777777" w:rsidR="00506E17" w:rsidRPr="00506E17" w:rsidRDefault="00506E17" w:rsidP="00506E17">
            <w:pPr>
              <w:jc w:val="center"/>
              <w:rPr>
                <w:rFonts w:ascii="Arial" w:hAnsi="Arial" w:cs="Arial"/>
                <w:sz w:val="16"/>
                <w:szCs w:val="18"/>
              </w:rPr>
            </w:pPr>
            <w:r w:rsidRPr="00506E17">
              <w:rPr>
                <w:rFonts w:ascii="Arial" w:hAnsi="Arial" w:cs="Arial" w:hint="eastAsia"/>
                <w:sz w:val="16"/>
                <w:szCs w:val="18"/>
              </w:rPr>
              <w:t>马驹桥镇一街村住房</w:t>
            </w:r>
          </w:p>
        </w:tc>
        <w:tc>
          <w:tcPr>
            <w:tcW w:w="534" w:type="pct"/>
            <w:tcBorders>
              <w:top w:val="nil"/>
              <w:left w:val="nil"/>
              <w:bottom w:val="single" w:sz="4" w:space="0" w:color="auto"/>
              <w:right w:val="single" w:sz="4" w:space="0" w:color="auto"/>
            </w:tcBorders>
            <w:vAlign w:val="center"/>
          </w:tcPr>
          <w:p w14:paraId="1E7DFAF9" w14:textId="77777777" w:rsidR="00506E17" w:rsidRPr="00506E17" w:rsidRDefault="00506E17" w:rsidP="00506E17">
            <w:pPr>
              <w:jc w:val="center"/>
              <w:rPr>
                <w:rFonts w:ascii="Arial" w:hAnsi="Arial" w:cs="Arial"/>
                <w:sz w:val="16"/>
                <w:szCs w:val="18"/>
              </w:rPr>
            </w:pPr>
            <w:r w:rsidRPr="00506E17">
              <w:rPr>
                <w:rFonts w:ascii="Arial" w:hAnsi="Arial" w:cs="Arial" w:hint="eastAsia"/>
                <w:sz w:val="16"/>
                <w:szCs w:val="18"/>
              </w:rPr>
              <w:t>星悦国际</w:t>
            </w:r>
          </w:p>
        </w:tc>
        <w:tc>
          <w:tcPr>
            <w:tcW w:w="1874" w:type="pct"/>
            <w:tcBorders>
              <w:top w:val="nil"/>
              <w:left w:val="nil"/>
              <w:bottom w:val="single" w:sz="4" w:space="0" w:color="auto"/>
              <w:right w:val="single" w:sz="4" w:space="0" w:color="auto"/>
            </w:tcBorders>
            <w:vAlign w:val="center"/>
          </w:tcPr>
          <w:p w14:paraId="6211E478" w14:textId="77777777" w:rsidR="00506E17" w:rsidRPr="00C35CE2" w:rsidRDefault="00506E17" w:rsidP="00506E17">
            <w:pPr>
              <w:snapToGrid w:val="0"/>
              <w:spacing w:line="240" w:lineRule="exact"/>
              <w:jc w:val="both"/>
              <w:rPr>
                <w:rFonts w:ascii="Arial" w:hAnsi="Arial" w:cs="Arial"/>
                <w:sz w:val="16"/>
                <w:szCs w:val="18"/>
              </w:rPr>
            </w:pPr>
            <w:r w:rsidRPr="00C35CE2">
              <w:rPr>
                <w:rFonts w:ascii="Arial" w:hAnsi="Arial" w:cs="Arial"/>
                <w:sz w:val="16"/>
                <w:szCs w:val="18"/>
              </w:rPr>
              <w:t>——</w:t>
            </w:r>
          </w:p>
        </w:tc>
      </w:tr>
      <w:tr w:rsidR="00851E7B" w:rsidRPr="00C35CE2" w14:paraId="70F8E8B9" w14:textId="77777777" w:rsidTr="002D65A1">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14:paraId="5A743750"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确定的租金价格（</w:t>
            </w:r>
            <w:r w:rsidRPr="00D6592B">
              <w:rPr>
                <w:rFonts w:ascii="Arial" w:hAnsi="Arial" w:cs="Arial"/>
                <w:sz w:val="16"/>
                <w:szCs w:val="18"/>
              </w:rPr>
              <w:t>元</w:t>
            </w:r>
            <w:r w:rsidRPr="00D6592B">
              <w:rPr>
                <w:rFonts w:ascii="Arial" w:hAnsi="Arial" w:cs="Arial"/>
                <w:sz w:val="16"/>
                <w:szCs w:val="18"/>
              </w:rPr>
              <w:t>/</w:t>
            </w:r>
            <w:r>
              <w:rPr>
                <w:rFonts w:ascii="Arial" w:hAnsi="Arial" w:cs="Arial"/>
                <w:sz w:val="16"/>
                <w:szCs w:val="18"/>
              </w:rPr>
              <w:t>间</w:t>
            </w:r>
            <w:r w:rsidRPr="00D6592B">
              <w:rPr>
                <w:rFonts w:ascii="Arial" w:hAnsi="Arial" w:cs="Arial"/>
                <w:sz w:val="16"/>
                <w:szCs w:val="18"/>
              </w:rPr>
              <w:t>·</w:t>
            </w:r>
            <w:r w:rsidRPr="00D6592B">
              <w:rPr>
                <w:rFonts w:ascii="Arial" w:hAnsi="Arial" w:cs="Arial"/>
                <w:sz w:val="16"/>
                <w:szCs w:val="18"/>
              </w:rPr>
              <w:t>月</w:t>
            </w:r>
            <w:r w:rsidRPr="00C35CE2">
              <w:rPr>
                <w:rFonts w:ascii="Arial" w:hAnsi="Arial" w:cs="Arial"/>
                <w:sz w:val="16"/>
                <w:szCs w:val="18"/>
              </w:rPr>
              <w:t>）</w:t>
            </w:r>
          </w:p>
        </w:tc>
        <w:tc>
          <w:tcPr>
            <w:tcW w:w="680" w:type="pct"/>
            <w:tcBorders>
              <w:top w:val="nil"/>
              <w:left w:val="nil"/>
              <w:bottom w:val="single" w:sz="4" w:space="0" w:color="auto"/>
              <w:right w:val="single" w:sz="4" w:space="0" w:color="auto"/>
            </w:tcBorders>
            <w:noWrap/>
            <w:vAlign w:val="center"/>
          </w:tcPr>
          <w:p w14:paraId="377AE89B" w14:textId="77777777" w:rsidR="00851E7B" w:rsidRPr="00C35CE2" w:rsidRDefault="00851E7B" w:rsidP="002D65A1">
            <w:pPr>
              <w:pStyle w:val="13"/>
              <w:autoSpaceDE w:val="0"/>
              <w:autoSpaceDN w:val="0"/>
              <w:snapToGrid w:val="0"/>
              <w:spacing w:line="240" w:lineRule="exact"/>
              <w:jc w:val="both"/>
              <w:textAlignment w:val="bottom"/>
              <w:rPr>
                <w:rFonts w:ascii="Arial" w:hAnsi="Arial" w:cs="Arial"/>
                <w:sz w:val="16"/>
                <w:szCs w:val="18"/>
              </w:rPr>
            </w:pPr>
            <w:r w:rsidRPr="00C35CE2">
              <w:rPr>
                <w:rFonts w:ascii="Arial" w:hAnsi="Arial" w:cs="Arial"/>
                <w:sz w:val="16"/>
                <w:szCs w:val="18"/>
              </w:rPr>
              <w:t>待估</w:t>
            </w:r>
          </w:p>
        </w:tc>
        <w:tc>
          <w:tcPr>
            <w:tcW w:w="534" w:type="pct"/>
            <w:tcBorders>
              <w:top w:val="nil"/>
              <w:left w:val="nil"/>
              <w:bottom w:val="single" w:sz="4" w:space="0" w:color="auto"/>
              <w:right w:val="single" w:sz="4" w:space="0" w:color="auto"/>
            </w:tcBorders>
            <w:noWrap/>
            <w:vAlign w:val="center"/>
          </w:tcPr>
          <w:p w14:paraId="013A5569" w14:textId="77777777" w:rsidR="00851E7B" w:rsidRPr="00C35CE2" w:rsidRDefault="00863F77" w:rsidP="002D65A1">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1850</w:t>
            </w:r>
          </w:p>
        </w:tc>
        <w:tc>
          <w:tcPr>
            <w:tcW w:w="533" w:type="pct"/>
            <w:tcBorders>
              <w:top w:val="nil"/>
              <w:left w:val="nil"/>
              <w:bottom w:val="single" w:sz="4" w:space="0" w:color="auto"/>
              <w:right w:val="single" w:sz="4" w:space="0" w:color="auto"/>
            </w:tcBorders>
            <w:noWrap/>
            <w:vAlign w:val="center"/>
          </w:tcPr>
          <w:p w14:paraId="35EB3B1E" w14:textId="77777777" w:rsidR="00851E7B" w:rsidRPr="00C35CE2" w:rsidRDefault="00863F77" w:rsidP="002D65A1">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18</w:t>
            </w:r>
            <w:r w:rsidR="00851E7B">
              <w:rPr>
                <w:rFonts w:ascii="Arial" w:hAnsi="Arial" w:cs="Arial"/>
                <w:sz w:val="16"/>
                <w:szCs w:val="18"/>
              </w:rPr>
              <w:t>00</w:t>
            </w:r>
          </w:p>
        </w:tc>
        <w:tc>
          <w:tcPr>
            <w:tcW w:w="534" w:type="pct"/>
            <w:tcBorders>
              <w:top w:val="nil"/>
              <w:left w:val="nil"/>
              <w:bottom w:val="single" w:sz="4" w:space="0" w:color="auto"/>
              <w:right w:val="single" w:sz="4" w:space="0" w:color="auto"/>
            </w:tcBorders>
            <w:noWrap/>
            <w:vAlign w:val="center"/>
          </w:tcPr>
          <w:p w14:paraId="1C47BA8E" w14:textId="77777777" w:rsidR="00851E7B" w:rsidRPr="00C35CE2" w:rsidRDefault="00863F77" w:rsidP="002D65A1">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18</w:t>
            </w:r>
            <w:r w:rsidR="00851E7B">
              <w:rPr>
                <w:rFonts w:ascii="Arial" w:hAnsi="Arial" w:cs="Arial"/>
                <w:sz w:val="16"/>
                <w:szCs w:val="18"/>
              </w:rPr>
              <w:t>00</w:t>
            </w:r>
          </w:p>
        </w:tc>
        <w:tc>
          <w:tcPr>
            <w:tcW w:w="1874" w:type="pct"/>
            <w:tcBorders>
              <w:top w:val="nil"/>
              <w:left w:val="nil"/>
              <w:bottom w:val="single" w:sz="4" w:space="0" w:color="auto"/>
              <w:right w:val="single" w:sz="4" w:space="0" w:color="auto"/>
            </w:tcBorders>
            <w:vAlign w:val="center"/>
          </w:tcPr>
          <w:p w14:paraId="06CC9190"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w:t>
            </w:r>
          </w:p>
        </w:tc>
      </w:tr>
      <w:tr w:rsidR="00851E7B" w:rsidRPr="00C35CE2" w14:paraId="44711A57" w14:textId="77777777" w:rsidTr="002D65A1">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1804EFE1"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交易时间</w:t>
            </w:r>
          </w:p>
        </w:tc>
        <w:tc>
          <w:tcPr>
            <w:tcW w:w="680" w:type="pct"/>
            <w:tcBorders>
              <w:top w:val="nil"/>
              <w:left w:val="nil"/>
              <w:bottom w:val="single" w:sz="4" w:space="0" w:color="auto"/>
              <w:right w:val="single" w:sz="4" w:space="0" w:color="auto"/>
            </w:tcBorders>
            <w:noWrap/>
            <w:vAlign w:val="center"/>
          </w:tcPr>
          <w:p w14:paraId="10734928"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1CA42C6"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37706518"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DE3284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3E8D0E7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估价对象与可比实例的交易时间一致，因此确定估价对象与可比实例该因素指数均为</w:t>
            </w:r>
            <w:r w:rsidRPr="00C35CE2">
              <w:rPr>
                <w:rFonts w:ascii="Arial" w:hAnsi="Arial" w:cs="Arial"/>
                <w:sz w:val="16"/>
                <w:szCs w:val="18"/>
              </w:rPr>
              <w:t>100</w:t>
            </w:r>
            <w:r w:rsidRPr="00C35CE2">
              <w:rPr>
                <w:rFonts w:ascii="Arial" w:hAnsi="Arial" w:cs="Arial"/>
                <w:sz w:val="16"/>
                <w:szCs w:val="18"/>
              </w:rPr>
              <w:t>；</w:t>
            </w:r>
          </w:p>
        </w:tc>
      </w:tr>
      <w:tr w:rsidR="00851E7B" w:rsidRPr="00C35CE2" w14:paraId="614838C7" w14:textId="77777777" w:rsidTr="002D65A1">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420C420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交易情况</w:t>
            </w:r>
          </w:p>
        </w:tc>
        <w:tc>
          <w:tcPr>
            <w:tcW w:w="680" w:type="pct"/>
            <w:tcBorders>
              <w:top w:val="nil"/>
              <w:left w:val="nil"/>
              <w:bottom w:val="single" w:sz="4" w:space="0" w:color="auto"/>
              <w:right w:val="single" w:sz="4" w:space="0" w:color="auto"/>
            </w:tcBorders>
            <w:noWrap/>
            <w:vAlign w:val="center"/>
          </w:tcPr>
          <w:p w14:paraId="6B4E499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569ABB3"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31ECD276"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552C9F0"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3419EA8F"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可比实例均为正常交易或已修正为正常交易，故不予修正，交易情况指数均</w:t>
            </w:r>
            <w:r w:rsidRPr="00C35CE2">
              <w:rPr>
                <w:rFonts w:ascii="Arial" w:hAnsi="Arial" w:cs="Arial"/>
                <w:sz w:val="16"/>
                <w:szCs w:val="18"/>
              </w:rPr>
              <w:t>100</w:t>
            </w:r>
            <w:r w:rsidRPr="00C35CE2">
              <w:rPr>
                <w:rFonts w:ascii="Arial" w:hAnsi="Arial" w:cs="Arial"/>
                <w:sz w:val="16"/>
                <w:szCs w:val="18"/>
              </w:rPr>
              <w:t>；</w:t>
            </w:r>
          </w:p>
        </w:tc>
      </w:tr>
      <w:tr w:rsidR="00851E7B" w:rsidRPr="00C35CE2" w14:paraId="53BD3B6E" w14:textId="77777777" w:rsidTr="002D65A1">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2AB7196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项目类型</w:t>
            </w:r>
          </w:p>
        </w:tc>
        <w:tc>
          <w:tcPr>
            <w:tcW w:w="680" w:type="pct"/>
            <w:tcBorders>
              <w:top w:val="nil"/>
              <w:left w:val="nil"/>
              <w:bottom w:val="single" w:sz="4" w:space="0" w:color="auto"/>
              <w:right w:val="single" w:sz="4" w:space="0" w:color="auto"/>
            </w:tcBorders>
            <w:noWrap/>
            <w:vAlign w:val="center"/>
          </w:tcPr>
          <w:p w14:paraId="4D56B94B"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30F5E85"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4FA9D9D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2174940"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261F9E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可比实例均为公寓，故不予修正，交易情况指数均</w:t>
            </w:r>
            <w:r w:rsidRPr="00C35CE2">
              <w:rPr>
                <w:rFonts w:ascii="Arial" w:hAnsi="Arial" w:cs="Arial"/>
                <w:sz w:val="16"/>
                <w:szCs w:val="18"/>
              </w:rPr>
              <w:t>100</w:t>
            </w:r>
            <w:r w:rsidRPr="00C35CE2">
              <w:rPr>
                <w:rFonts w:ascii="Arial" w:hAnsi="Arial" w:cs="Arial"/>
                <w:sz w:val="16"/>
                <w:szCs w:val="18"/>
              </w:rPr>
              <w:t>；</w:t>
            </w:r>
          </w:p>
        </w:tc>
      </w:tr>
      <w:tr w:rsidR="00851E7B" w:rsidRPr="00C35CE2" w14:paraId="414BCA95" w14:textId="77777777" w:rsidTr="002D65A1">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1D9DD85C"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区域</w:t>
            </w:r>
          </w:p>
          <w:p w14:paraId="4B81FC6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状况</w:t>
            </w:r>
          </w:p>
        </w:tc>
        <w:tc>
          <w:tcPr>
            <w:tcW w:w="536" w:type="pct"/>
            <w:tcBorders>
              <w:top w:val="nil"/>
              <w:left w:val="nil"/>
              <w:bottom w:val="single" w:sz="4" w:space="0" w:color="auto"/>
              <w:right w:val="single" w:sz="4" w:space="0" w:color="auto"/>
            </w:tcBorders>
            <w:vAlign w:val="center"/>
          </w:tcPr>
          <w:p w14:paraId="54BC604B"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居住区成熟度</w:t>
            </w:r>
          </w:p>
        </w:tc>
        <w:tc>
          <w:tcPr>
            <w:tcW w:w="680" w:type="pct"/>
            <w:tcBorders>
              <w:top w:val="nil"/>
              <w:left w:val="nil"/>
              <w:bottom w:val="single" w:sz="4" w:space="0" w:color="auto"/>
              <w:right w:val="single" w:sz="4" w:space="0" w:color="auto"/>
            </w:tcBorders>
            <w:noWrap/>
            <w:vAlign w:val="center"/>
          </w:tcPr>
          <w:p w14:paraId="59C70086"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26C085F"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4589E95F"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6CAB89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3A17E22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从好到差划分为优、较优、一般、较劣、劣五个等级，每个等级相差</w:t>
            </w:r>
            <w:r w:rsidRPr="00C35CE2">
              <w:rPr>
                <w:rFonts w:ascii="Arial" w:hAnsi="Arial" w:cs="Arial"/>
                <w:sz w:val="16"/>
                <w:szCs w:val="18"/>
              </w:rPr>
              <w:t>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4EA4B386" w14:textId="77777777" w:rsidTr="002D65A1">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3A79CDC"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20395886"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道路通达度</w:t>
            </w:r>
          </w:p>
        </w:tc>
        <w:tc>
          <w:tcPr>
            <w:tcW w:w="680" w:type="pct"/>
            <w:tcBorders>
              <w:top w:val="nil"/>
              <w:left w:val="nil"/>
              <w:bottom w:val="single" w:sz="4" w:space="0" w:color="auto"/>
              <w:right w:val="single" w:sz="4" w:space="0" w:color="auto"/>
            </w:tcBorders>
            <w:noWrap/>
            <w:vAlign w:val="center"/>
          </w:tcPr>
          <w:p w14:paraId="5305D3C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19AAE52"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461E53A2" w14:textId="77777777" w:rsidR="00851E7B" w:rsidRPr="00C35CE2" w:rsidRDefault="00863F77" w:rsidP="002D65A1">
            <w:pPr>
              <w:snapToGrid w:val="0"/>
              <w:spacing w:line="240" w:lineRule="exact"/>
              <w:jc w:val="both"/>
              <w:rPr>
                <w:rFonts w:ascii="Arial" w:hAnsi="Arial" w:cs="Arial"/>
                <w:sz w:val="16"/>
                <w:szCs w:val="18"/>
              </w:rPr>
            </w:pPr>
            <w:r>
              <w:rPr>
                <w:rFonts w:ascii="Arial" w:hAnsi="Arial" w:cs="Arial"/>
                <w:sz w:val="16"/>
                <w:szCs w:val="18"/>
              </w:rPr>
              <w:t>98</w:t>
            </w:r>
          </w:p>
        </w:tc>
        <w:tc>
          <w:tcPr>
            <w:tcW w:w="534" w:type="pct"/>
            <w:tcBorders>
              <w:top w:val="nil"/>
              <w:left w:val="nil"/>
              <w:bottom w:val="single" w:sz="4" w:space="0" w:color="auto"/>
              <w:right w:val="single" w:sz="4" w:space="0" w:color="auto"/>
            </w:tcBorders>
            <w:noWrap/>
            <w:vAlign w:val="center"/>
          </w:tcPr>
          <w:p w14:paraId="147B5182"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98</w:t>
            </w:r>
          </w:p>
        </w:tc>
        <w:tc>
          <w:tcPr>
            <w:tcW w:w="1874" w:type="pct"/>
            <w:tcBorders>
              <w:top w:val="nil"/>
              <w:left w:val="nil"/>
              <w:bottom w:val="single" w:sz="4" w:space="0" w:color="auto"/>
              <w:right w:val="single" w:sz="4" w:space="0" w:color="auto"/>
            </w:tcBorders>
            <w:vAlign w:val="center"/>
          </w:tcPr>
          <w:p w14:paraId="59F2B208"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按照距离干道的距离和干道等级分为优、较优、一般、较劣、劣五个等级，每个等级相差</w:t>
            </w:r>
            <w:r>
              <w:rPr>
                <w:rFonts w:ascii="Arial" w:hAnsi="Arial" w:cs="Arial"/>
                <w:sz w:val="16"/>
                <w:szCs w:val="18"/>
              </w:rPr>
              <w:t>1</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00863F77">
              <w:rPr>
                <w:rFonts w:ascii="Arial" w:hAnsi="Arial" w:cs="Arial"/>
                <w:sz w:val="16"/>
                <w:szCs w:val="18"/>
              </w:rPr>
              <w:t>98</w:t>
            </w:r>
            <w:r w:rsidRPr="00C35CE2">
              <w:rPr>
                <w:rFonts w:ascii="Arial" w:hAnsi="Arial" w:cs="Arial"/>
                <w:sz w:val="16"/>
                <w:szCs w:val="18"/>
              </w:rPr>
              <w:t>、</w:t>
            </w:r>
            <w:r>
              <w:rPr>
                <w:rFonts w:ascii="Arial" w:hAnsi="Arial" w:cs="Arial"/>
                <w:sz w:val="16"/>
                <w:szCs w:val="18"/>
              </w:rPr>
              <w:t>98</w:t>
            </w:r>
            <w:r w:rsidRPr="00C35CE2">
              <w:rPr>
                <w:rFonts w:ascii="Arial" w:hAnsi="Arial" w:cs="Arial"/>
                <w:sz w:val="16"/>
                <w:szCs w:val="18"/>
              </w:rPr>
              <w:t>；</w:t>
            </w:r>
          </w:p>
        </w:tc>
      </w:tr>
      <w:tr w:rsidR="00851E7B" w:rsidRPr="00C35CE2" w14:paraId="6F9F413C" w14:textId="77777777" w:rsidTr="002D65A1">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F87F49F"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3DC0428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距离轨道交通站点距离</w:t>
            </w:r>
          </w:p>
        </w:tc>
        <w:tc>
          <w:tcPr>
            <w:tcW w:w="680" w:type="pct"/>
            <w:tcBorders>
              <w:top w:val="nil"/>
              <w:left w:val="nil"/>
              <w:bottom w:val="single" w:sz="4" w:space="0" w:color="auto"/>
              <w:right w:val="single" w:sz="4" w:space="0" w:color="auto"/>
            </w:tcBorders>
            <w:noWrap/>
            <w:vAlign w:val="center"/>
          </w:tcPr>
          <w:p w14:paraId="13C58C9D"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CB02CC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2DB22AD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722CA42"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7CB61061" w14:textId="36786839"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按照距离轨道交通的距离，</w:t>
            </w:r>
            <w:r w:rsidRPr="00C35CE2">
              <w:rPr>
                <w:rFonts w:ascii="Arial" w:hAnsi="Arial" w:cs="Arial"/>
                <w:sz w:val="16"/>
                <w:szCs w:val="18"/>
              </w:rPr>
              <w:t>0.5</w:t>
            </w:r>
            <w:r w:rsidR="00C54820">
              <w:rPr>
                <w:rFonts w:ascii="Arial" w:hAnsi="Arial" w:cs="Arial"/>
                <w:sz w:val="16"/>
                <w:szCs w:val="18"/>
              </w:rPr>
              <w:t>公里</w:t>
            </w:r>
            <w:r w:rsidRPr="00C35CE2">
              <w:rPr>
                <w:rFonts w:ascii="Arial" w:hAnsi="Arial" w:cs="Arial"/>
                <w:sz w:val="16"/>
                <w:szCs w:val="18"/>
              </w:rPr>
              <w:t>为一档，每个等级相差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63F77" w:rsidRPr="00C35CE2" w14:paraId="03AFAE78" w14:textId="77777777" w:rsidTr="002D65A1">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B969F7F" w14:textId="77777777" w:rsidR="00863F77" w:rsidRPr="00C35CE2" w:rsidRDefault="00863F77" w:rsidP="00863F77">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C7198FC"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距离公交站点距离</w:t>
            </w:r>
          </w:p>
        </w:tc>
        <w:tc>
          <w:tcPr>
            <w:tcW w:w="680" w:type="pct"/>
            <w:tcBorders>
              <w:top w:val="nil"/>
              <w:left w:val="nil"/>
              <w:bottom w:val="single" w:sz="4" w:space="0" w:color="auto"/>
              <w:right w:val="single" w:sz="4" w:space="0" w:color="auto"/>
            </w:tcBorders>
            <w:noWrap/>
            <w:vAlign w:val="center"/>
          </w:tcPr>
          <w:p w14:paraId="5D06F12F"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E5F78CE"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5FAA63C8"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6C2CDB1"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A59D792" w14:textId="38AC14B9"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按照距离公交站点的距离，</w:t>
            </w:r>
            <w:r w:rsidRPr="00C35CE2">
              <w:rPr>
                <w:rFonts w:ascii="Arial" w:hAnsi="Arial" w:cs="Arial"/>
                <w:sz w:val="16"/>
                <w:szCs w:val="18"/>
              </w:rPr>
              <w:t>0.5</w:t>
            </w:r>
            <w:r w:rsidR="00C54820">
              <w:rPr>
                <w:rFonts w:ascii="Arial" w:hAnsi="Arial" w:cs="Arial"/>
                <w:sz w:val="16"/>
                <w:szCs w:val="18"/>
              </w:rPr>
              <w:t>公里</w:t>
            </w:r>
            <w:r w:rsidRPr="00C35CE2">
              <w:rPr>
                <w:rFonts w:ascii="Arial" w:hAnsi="Arial" w:cs="Arial"/>
                <w:sz w:val="16"/>
                <w:szCs w:val="18"/>
              </w:rPr>
              <w:t>为一档，每个等级相差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100</w:t>
            </w:r>
            <w:r w:rsidRPr="00C35CE2">
              <w:rPr>
                <w:rFonts w:ascii="Arial" w:hAnsi="Arial" w:cs="Arial"/>
                <w:sz w:val="16"/>
                <w:szCs w:val="18"/>
              </w:rPr>
              <w:t>、</w:t>
            </w:r>
            <w:r>
              <w:rPr>
                <w:rFonts w:ascii="Arial" w:hAnsi="Arial" w:cs="Arial"/>
                <w:sz w:val="16"/>
                <w:szCs w:val="18"/>
              </w:rPr>
              <w:t>100</w:t>
            </w:r>
            <w:r w:rsidRPr="00C35CE2">
              <w:rPr>
                <w:rFonts w:ascii="Arial" w:hAnsi="Arial" w:cs="Arial"/>
                <w:sz w:val="16"/>
                <w:szCs w:val="18"/>
              </w:rPr>
              <w:t>、</w:t>
            </w:r>
            <w:r w:rsidR="00C54820">
              <w:rPr>
                <w:rFonts w:ascii="Arial" w:hAnsi="Arial" w:cs="Arial"/>
                <w:sz w:val="16"/>
                <w:szCs w:val="18"/>
              </w:rPr>
              <w:t>100</w:t>
            </w:r>
            <w:r w:rsidRPr="00C35CE2">
              <w:rPr>
                <w:rFonts w:ascii="Arial" w:hAnsi="Arial" w:cs="Arial"/>
                <w:sz w:val="16"/>
                <w:szCs w:val="18"/>
              </w:rPr>
              <w:t>；</w:t>
            </w:r>
          </w:p>
        </w:tc>
      </w:tr>
      <w:tr w:rsidR="00863F77" w:rsidRPr="00C35CE2" w14:paraId="34B0A402" w14:textId="77777777" w:rsidTr="002D65A1">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5C4EE70" w14:textId="77777777" w:rsidR="00863F77" w:rsidRPr="00C35CE2" w:rsidRDefault="00863F77" w:rsidP="00863F77">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EFC050B" w14:textId="5483AEC5" w:rsidR="00863F77" w:rsidRPr="00C35CE2" w:rsidRDefault="0079475D" w:rsidP="00863F77">
            <w:pPr>
              <w:snapToGrid w:val="0"/>
              <w:spacing w:line="240" w:lineRule="exact"/>
              <w:jc w:val="both"/>
              <w:rPr>
                <w:rFonts w:ascii="Arial" w:hAnsi="Arial" w:cs="Arial"/>
                <w:sz w:val="16"/>
                <w:szCs w:val="18"/>
              </w:rPr>
            </w:pPr>
            <w:r w:rsidRPr="00C35CE2">
              <w:rPr>
                <w:rFonts w:ascii="Arial" w:hAnsi="Arial" w:cs="Arial"/>
                <w:sz w:val="16"/>
                <w:szCs w:val="18"/>
              </w:rPr>
              <w:t>自然环境</w:t>
            </w:r>
            <w:r>
              <w:rPr>
                <w:rFonts w:ascii="Arial" w:hAnsi="Arial" w:cs="Arial"/>
                <w:sz w:val="16"/>
                <w:szCs w:val="18"/>
              </w:rPr>
              <w:t>和人文环境</w:t>
            </w:r>
          </w:p>
        </w:tc>
        <w:tc>
          <w:tcPr>
            <w:tcW w:w="680" w:type="pct"/>
            <w:tcBorders>
              <w:top w:val="nil"/>
              <w:left w:val="nil"/>
              <w:bottom w:val="single" w:sz="4" w:space="0" w:color="auto"/>
              <w:right w:val="single" w:sz="4" w:space="0" w:color="auto"/>
            </w:tcBorders>
            <w:noWrap/>
            <w:vAlign w:val="center"/>
          </w:tcPr>
          <w:p w14:paraId="555A6657"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814EE73"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260C7943"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794BDC1"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30407AB8"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从好到差划分为好、较好、一般、较差、差五个等级，每个等级相差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100</w:t>
            </w:r>
            <w:r w:rsidRPr="00C35CE2">
              <w:rPr>
                <w:rFonts w:ascii="Arial" w:hAnsi="Arial" w:cs="Arial"/>
                <w:sz w:val="16"/>
                <w:szCs w:val="18"/>
              </w:rPr>
              <w:t>、</w:t>
            </w:r>
            <w:r>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15240B5E" w14:textId="77777777" w:rsidTr="002D65A1">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790BF48"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0707363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公共配套</w:t>
            </w:r>
          </w:p>
        </w:tc>
        <w:tc>
          <w:tcPr>
            <w:tcW w:w="680" w:type="pct"/>
            <w:tcBorders>
              <w:top w:val="nil"/>
              <w:left w:val="nil"/>
              <w:bottom w:val="single" w:sz="4" w:space="0" w:color="auto"/>
              <w:right w:val="single" w:sz="4" w:space="0" w:color="auto"/>
            </w:tcBorders>
            <w:noWrap/>
            <w:vAlign w:val="center"/>
          </w:tcPr>
          <w:p w14:paraId="3AB724E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F0FC51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3B08603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B5FF08D"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3A9C3182"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从好到差划分为齐全、较齐全、一般、较不齐全、不齐全五个等级，每个等级相差</w:t>
            </w:r>
            <w:r w:rsidRPr="00C35CE2">
              <w:rPr>
                <w:rFonts w:ascii="Arial" w:hAnsi="Arial" w:cs="Arial"/>
                <w:sz w:val="16"/>
                <w:szCs w:val="18"/>
              </w:rPr>
              <w:t>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35BDF644" w14:textId="77777777" w:rsidTr="002D65A1">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2D4BF09"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56B1845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楼层</w:t>
            </w:r>
          </w:p>
        </w:tc>
        <w:tc>
          <w:tcPr>
            <w:tcW w:w="680" w:type="pct"/>
            <w:tcBorders>
              <w:top w:val="nil"/>
              <w:left w:val="nil"/>
              <w:bottom w:val="single" w:sz="4" w:space="0" w:color="auto"/>
              <w:right w:val="single" w:sz="4" w:space="0" w:color="auto"/>
            </w:tcBorders>
            <w:noWrap/>
            <w:vAlign w:val="center"/>
          </w:tcPr>
          <w:p w14:paraId="732F407E"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6CA0CC5"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4058CA17"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94DBD2F"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65F6BF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分为高楼层、中楼层、低楼层两个等级，以估价对象指数为</w:t>
            </w:r>
            <w:r w:rsidRPr="00C35CE2">
              <w:rPr>
                <w:rFonts w:ascii="Arial" w:hAnsi="Arial" w:cs="Arial"/>
                <w:sz w:val="16"/>
                <w:szCs w:val="18"/>
              </w:rPr>
              <w:t>100</w:t>
            </w:r>
            <w:r w:rsidRPr="00C35CE2">
              <w:rPr>
                <w:rFonts w:ascii="Arial" w:hAnsi="Arial" w:cs="Arial"/>
                <w:sz w:val="16"/>
                <w:szCs w:val="18"/>
              </w:rPr>
              <w:t>，每相差一个等级，每级相差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55A99C71" w14:textId="77777777" w:rsidTr="002D65A1">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539D5B21"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56BDE551"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朝向</w:t>
            </w:r>
          </w:p>
        </w:tc>
        <w:tc>
          <w:tcPr>
            <w:tcW w:w="680" w:type="pct"/>
            <w:tcBorders>
              <w:top w:val="nil"/>
              <w:left w:val="nil"/>
              <w:bottom w:val="single" w:sz="4" w:space="0" w:color="auto"/>
              <w:right w:val="single" w:sz="4" w:space="0" w:color="auto"/>
            </w:tcBorders>
            <w:noWrap/>
            <w:vAlign w:val="center"/>
          </w:tcPr>
          <w:p w14:paraId="4E133695"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221CA05"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54FFE20" w14:textId="77777777" w:rsidR="00851E7B" w:rsidRPr="00C35CE2" w:rsidRDefault="00863F77"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8D50970"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3FD7D23F" w14:textId="77777777" w:rsidR="00851E7B" w:rsidRPr="00C35CE2" w:rsidRDefault="00851E7B" w:rsidP="00863F77">
            <w:pPr>
              <w:snapToGrid w:val="0"/>
              <w:spacing w:line="240" w:lineRule="exact"/>
              <w:jc w:val="both"/>
              <w:rPr>
                <w:rFonts w:ascii="Arial" w:hAnsi="Arial" w:cs="Arial"/>
                <w:sz w:val="16"/>
                <w:szCs w:val="18"/>
              </w:rPr>
            </w:pPr>
            <w:r w:rsidRPr="00C35CE2">
              <w:rPr>
                <w:rFonts w:ascii="Arial" w:hAnsi="Arial" w:cs="Arial"/>
                <w:sz w:val="16"/>
                <w:szCs w:val="18"/>
              </w:rPr>
              <w:t>从优到劣依次为：为南北向；南向；东、南；西、南；东、西；东；西；东、北；西、北；北。每档相差</w:t>
            </w:r>
            <w:r>
              <w:rPr>
                <w:rFonts w:ascii="Arial" w:hAnsi="Arial" w:cs="Arial"/>
                <w:sz w:val="16"/>
                <w:szCs w:val="18"/>
              </w:rPr>
              <w:t>0.5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100</w:t>
            </w:r>
            <w:r w:rsidRPr="00C35CE2">
              <w:rPr>
                <w:rFonts w:ascii="Arial" w:hAnsi="Arial" w:cs="Arial"/>
                <w:sz w:val="16"/>
                <w:szCs w:val="18"/>
              </w:rPr>
              <w:t>、</w:t>
            </w:r>
            <w:r w:rsidR="00863F77">
              <w:rPr>
                <w:rFonts w:ascii="Arial" w:hAnsi="Arial" w:cs="Arial"/>
                <w:sz w:val="16"/>
                <w:szCs w:val="18"/>
              </w:rPr>
              <w:t>100</w:t>
            </w:r>
            <w:r w:rsidRPr="00C35CE2">
              <w:rPr>
                <w:rFonts w:ascii="Arial" w:hAnsi="Arial" w:cs="Arial"/>
                <w:sz w:val="16"/>
                <w:szCs w:val="18"/>
              </w:rPr>
              <w:t>、</w:t>
            </w:r>
            <w:r>
              <w:rPr>
                <w:rFonts w:ascii="Arial" w:hAnsi="Arial" w:cs="Arial"/>
                <w:sz w:val="16"/>
                <w:szCs w:val="18"/>
              </w:rPr>
              <w:t>100</w:t>
            </w:r>
            <w:r w:rsidRPr="00C35CE2">
              <w:rPr>
                <w:rFonts w:ascii="Arial" w:hAnsi="Arial" w:cs="Arial"/>
                <w:sz w:val="16"/>
                <w:szCs w:val="18"/>
              </w:rPr>
              <w:t>；</w:t>
            </w:r>
          </w:p>
        </w:tc>
      </w:tr>
      <w:tr w:rsidR="00851E7B" w:rsidRPr="00C35CE2" w14:paraId="7927A876" w14:textId="77777777" w:rsidTr="002D65A1">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6E387EB"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实物</w:t>
            </w:r>
          </w:p>
          <w:p w14:paraId="41E23FA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状况</w:t>
            </w:r>
          </w:p>
        </w:tc>
        <w:tc>
          <w:tcPr>
            <w:tcW w:w="536" w:type="pct"/>
            <w:tcBorders>
              <w:top w:val="nil"/>
              <w:left w:val="nil"/>
              <w:bottom w:val="single" w:sz="4" w:space="0" w:color="auto"/>
              <w:right w:val="single" w:sz="4" w:space="0" w:color="auto"/>
            </w:tcBorders>
            <w:vAlign w:val="center"/>
          </w:tcPr>
          <w:p w14:paraId="1FB0B81F"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物业外观</w:t>
            </w:r>
          </w:p>
        </w:tc>
        <w:tc>
          <w:tcPr>
            <w:tcW w:w="680" w:type="pct"/>
            <w:tcBorders>
              <w:top w:val="nil"/>
              <w:left w:val="nil"/>
              <w:bottom w:val="single" w:sz="4" w:space="0" w:color="auto"/>
              <w:right w:val="single" w:sz="4" w:space="0" w:color="auto"/>
            </w:tcBorders>
            <w:noWrap/>
            <w:vAlign w:val="center"/>
          </w:tcPr>
          <w:p w14:paraId="5994378E"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6242891"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103</w:t>
            </w:r>
          </w:p>
        </w:tc>
        <w:tc>
          <w:tcPr>
            <w:tcW w:w="533" w:type="pct"/>
            <w:tcBorders>
              <w:top w:val="nil"/>
              <w:left w:val="nil"/>
              <w:bottom w:val="single" w:sz="4" w:space="0" w:color="auto"/>
              <w:right w:val="single" w:sz="4" w:space="0" w:color="auto"/>
            </w:tcBorders>
            <w:noWrap/>
            <w:vAlign w:val="center"/>
          </w:tcPr>
          <w:p w14:paraId="5434FE51"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w:t>
            </w:r>
            <w:r w:rsidR="00863F77">
              <w:rPr>
                <w:rFonts w:ascii="Arial" w:hAnsi="Arial" w:cs="Arial"/>
                <w:sz w:val="16"/>
                <w:szCs w:val="18"/>
              </w:rPr>
              <w:t>0</w:t>
            </w:r>
          </w:p>
        </w:tc>
        <w:tc>
          <w:tcPr>
            <w:tcW w:w="534" w:type="pct"/>
            <w:tcBorders>
              <w:top w:val="nil"/>
              <w:left w:val="nil"/>
              <w:bottom w:val="single" w:sz="4" w:space="0" w:color="auto"/>
              <w:right w:val="single" w:sz="4" w:space="0" w:color="auto"/>
            </w:tcBorders>
            <w:noWrap/>
            <w:vAlign w:val="center"/>
          </w:tcPr>
          <w:p w14:paraId="100D59BF"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103</w:t>
            </w:r>
          </w:p>
        </w:tc>
        <w:tc>
          <w:tcPr>
            <w:tcW w:w="1874" w:type="pct"/>
            <w:tcBorders>
              <w:top w:val="nil"/>
              <w:left w:val="nil"/>
              <w:bottom w:val="single" w:sz="4" w:space="0" w:color="auto"/>
              <w:right w:val="single" w:sz="4" w:space="0" w:color="auto"/>
            </w:tcBorders>
            <w:vAlign w:val="center"/>
          </w:tcPr>
          <w:p w14:paraId="6B38B293"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从好到差划分为好、较好、一般、较差、差五个等级，每个等级相差</w:t>
            </w:r>
            <w:r>
              <w:rPr>
                <w:rFonts w:ascii="Arial" w:hAnsi="Arial" w:cs="Arial"/>
                <w:sz w:val="16"/>
                <w:szCs w:val="18"/>
              </w:rPr>
              <w:t>3</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103</w:t>
            </w:r>
            <w:r w:rsidRPr="00C35CE2">
              <w:rPr>
                <w:rFonts w:ascii="Arial" w:hAnsi="Arial" w:cs="Arial"/>
                <w:sz w:val="16"/>
                <w:szCs w:val="18"/>
              </w:rPr>
              <w:t>、</w:t>
            </w:r>
            <w:r w:rsidR="00863F77">
              <w:rPr>
                <w:rFonts w:ascii="Arial" w:hAnsi="Arial" w:cs="Arial"/>
                <w:sz w:val="16"/>
                <w:szCs w:val="18"/>
              </w:rPr>
              <w:t>100</w:t>
            </w:r>
            <w:r w:rsidRPr="00C35CE2">
              <w:rPr>
                <w:rFonts w:ascii="Arial" w:hAnsi="Arial" w:cs="Arial"/>
                <w:sz w:val="16"/>
                <w:szCs w:val="18"/>
              </w:rPr>
              <w:t>、</w:t>
            </w:r>
            <w:r>
              <w:rPr>
                <w:rFonts w:ascii="Arial" w:hAnsi="Arial" w:cs="Arial"/>
                <w:sz w:val="16"/>
                <w:szCs w:val="18"/>
              </w:rPr>
              <w:t>103</w:t>
            </w:r>
            <w:r w:rsidRPr="00C35CE2">
              <w:rPr>
                <w:rFonts w:ascii="Arial" w:hAnsi="Arial" w:cs="Arial"/>
                <w:sz w:val="16"/>
                <w:szCs w:val="18"/>
              </w:rPr>
              <w:t>；</w:t>
            </w:r>
          </w:p>
        </w:tc>
      </w:tr>
      <w:tr w:rsidR="00851E7B" w:rsidRPr="00C35CE2" w14:paraId="41BEE01B"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176A8D6"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4037D7DC"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建筑结构</w:t>
            </w:r>
          </w:p>
        </w:tc>
        <w:tc>
          <w:tcPr>
            <w:tcW w:w="680" w:type="pct"/>
            <w:tcBorders>
              <w:top w:val="nil"/>
              <w:left w:val="nil"/>
              <w:bottom w:val="single" w:sz="4" w:space="0" w:color="auto"/>
              <w:right w:val="single" w:sz="4" w:space="0" w:color="auto"/>
            </w:tcBorders>
            <w:noWrap/>
            <w:vAlign w:val="center"/>
          </w:tcPr>
          <w:p w14:paraId="3960DCA7"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00</w:t>
            </w:r>
          </w:p>
        </w:tc>
        <w:tc>
          <w:tcPr>
            <w:tcW w:w="534" w:type="pct"/>
            <w:tcBorders>
              <w:top w:val="nil"/>
              <w:left w:val="nil"/>
              <w:bottom w:val="single" w:sz="4" w:space="0" w:color="auto"/>
              <w:right w:val="single" w:sz="4" w:space="0" w:color="auto"/>
            </w:tcBorders>
            <w:noWrap/>
            <w:vAlign w:val="center"/>
          </w:tcPr>
          <w:p w14:paraId="53FDCDC8"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06</w:t>
            </w:r>
          </w:p>
        </w:tc>
        <w:tc>
          <w:tcPr>
            <w:tcW w:w="533" w:type="pct"/>
            <w:tcBorders>
              <w:top w:val="nil"/>
              <w:left w:val="nil"/>
              <w:bottom w:val="single" w:sz="4" w:space="0" w:color="auto"/>
              <w:right w:val="single" w:sz="4" w:space="0" w:color="auto"/>
            </w:tcBorders>
            <w:noWrap/>
            <w:vAlign w:val="center"/>
          </w:tcPr>
          <w:p w14:paraId="4ACC46B3"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06</w:t>
            </w:r>
          </w:p>
        </w:tc>
        <w:tc>
          <w:tcPr>
            <w:tcW w:w="534" w:type="pct"/>
            <w:tcBorders>
              <w:top w:val="nil"/>
              <w:left w:val="nil"/>
              <w:bottom w:val="single" w:sz="4" w:space="0" w:color="auto"/>
              <w:right w:val="single" w:sz="4" w:space="0" w:color="auto"/>
            </w:tcBorders>
            <w:noWrap/>
            <w:vAlign w:val="center"/>
          </w:tcPr>
          <w:p w14:paraId="19C12117"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06</w:t>
            </w:r>
          </w:p>
        </w:tc>
        <w:tc>
          <w:tcPr>
            <w:tcW w:w="1874" w:type="pct"/>
            <w:tcBorders>
              <w:top w:val="nil"/>
              <w:left w:val="nil"/>
              <w:bottom w:val="single" w:sz="4" w:space="0" w:color="auto"/>
              <w:right w:val="single" w:sz="4" w:space="0" w:color="auto"/>
            </w:tcBorders>
            <w:vAlign w:val="center"/>
          </w:tcPr>
          <w:p w14:paraId="211F1D9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钢结构、钢混结构、混合结构、</w:t>
            </w:r>
            <w:r w:rsidRPr="00B51955">
              <w:rPr>
                <w:rFonts w:ascii="Arial" w:hAnsi="Arial" w:cs="Arial" w:hint="eastAsia"/>
                <w:sz w:val="16"/>
                <w:szCs w:val="18"/>
              </w:rPr>
              <w:t>模块化装配式集装箱房</w:t>
            </w:r>
            <w:r>
              <w:rPr>
                <w:rFonts w:ascii="Arial" w:hAnsi="Arial" w:cs="Arial" w:hint="eastAsia"/>
                <w:sz w:val="16"/>
                <w:szCs w:val="18"/>
              </w:rPr>
              <w:t>结构</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Pr>
                <w:rFonts w:ascii="Arial" w:hAnsi="Arial" w:cs="Arial"/>
                <w:sz w:val="16"/>
                <w:szCs w:val="18"/>
              </w:rPr>
              <w:t>6</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106</w:t>
            </w:r>
            <w:r w:rsidRPr="00C35CE2">
              <w:rPr>
                <w:rFonts w:ascii="Arial" w:hAnsi="Arial" w:cs="Arial"/>
                <w:sz w:val="16"/>
                <w:szCs w:val="18"/>
              </w:rPr>
              <w:t>、</w:t>
            </w:r>
            <w:r>
              <w:rPr>
                <w:rFonts w:ascii="Arial" w:hAnsi="Arial" w:cs="Arial"/>
                <w:sz w:val="16"/>
                <w:szCs w:val="18"/>
              </w:rPr>
              <w:t>106</w:t>
            </w:r>
            <w:r w:rsidRPr="00C35CE2">
              <w:rPr>
                <w:rFonts w:ascii="Arial" w:hAnsi="Arial" w:cs="Arial"/>
                <w:sz w:val="16"/>
                <w:szCs w:val="18"/>
              </w:rPr>
              <w:t>、</w:t>
            </w:r>
            <w:r>
              <w:rPr>
                <w:rFonts w:ascii="Arial" w:hAnsi="Arial" w:cs="Arial"/>
                <w:sz w:val="16"/>
                <w:szCs w:val="18"/>
              </w:rPr>
              <w:t>106</w:t>
            </w:r>
            <w:r w:rsidRPr="00C35CE2">
              <w:rPr>
                <w:rFonts w:ascii="Arial" w:hAnsi="Arial" w:cs="Arial"/>
                <w:sz w:val="16"/>
                <w:szCs w:val="18"/>
              </w:rPr>
              <w:t>；</w:t>
            </w:r>
          </w:p>
        </w:tc>
      </w:tr>
      <w:tr w:rsidR="00851E7B" w:rsidRPr="00C35CE2" w14:paraId="14CDE567"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2A832C4"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19B06392"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公共区域装修</w:t>
            </w:r>
          </w:p>
        </w:tc>
        <w:tc>
          <w:tcPr>
            <w:tcW w:w="680" w:type="pct"/>
            <w:tcBorders>
              <w:top w:val="nil"/>
              <w:left w:val="nil"/>
              <w:bottom w:val="single" w:sz="4" w:space="0" w:color="auto"/>
              <w:right w:val="single" w:sz="4" w:space="0" w:color="auto"/>
            </w:tcBorders>
            <w:noWrap/>
            <w:vAlign w:val="center"/>
          </w:tcPr>
          <w:p w14:paraId="1EE88DC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A9354BE"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126F43C"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E747B43"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1874" w:type="pct"/>
            <w:tcBorders>
              <w:top w:val="nil"/>
              <w:left w:val="nil"/>
              <w:bottom w:val="single" w:sz="4" w:space="0" w:color="auto"/>
              <w:right w:val="single" w:sz="4" w:space="0" w:color="auto"/>
            </w:tcBorders>
            <w:vAlign w:val="center"/>
          </w:tcPr>
          <w:p w14:paraId="45A98E8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高档装修</w:t>
            </w:r>
            <w:r w:rsidRPr="00C35CE2">
              <w:rPr>
                <w:rFonts w:ascii="Arial" w:hAnsi="Arial" w:cs="Arial"/>
                <w:sz w:val="16"/>
                <w:szCs w:val="18"/>
              </w:rPr>
              <w:t>、</w:t>
            </w:r>
            <w:r>
              <w:rPr>
                <w:rFonts w:ascii="Arial" w:hAnsi="Arial" w:cs="Arial"/>
                <w:sz w:val="16"/>
                <w:szCs w:val="18"/>
              </w:rPr>
              <w:t>中高档装修</w:t>
            </w:r>
            <w:r w:rsidRPr="00C35CE2">
              <w:rPr>
                <w:rFonts w:ascii="Arial" w:hAnsi="Arial" w:cs="Arial"/>
                <w:sz w:val="16"/>
                <w:szCs w:val="18"/>
              </w:rPr>
              <w:t>、</w:t>
            </w:r>
            <w:r>
              <w:rPr>
                <w:rFonts w:ascii="Arial" w:hAnsi="Arial" w:cs="Arial"/>
                <w:sz w:val="16"/>
                <w:szCs w:val="18"/>
              </w:rPr>
              <w:t>中档装修</w:t>
            </w:r>
            <w:r w:rsidRPr="00C35CE2">
              <w:rPr>
                <w:rFonts w:ascii="Arial" w:hAnsi="Arial" w:cs="Arial"/>
                <w:sz w:val="16"/>
                <w:szCs w:val="18"/>
              </w:rPr>
              <w:t>、</w:t>
            </w:r>
            <w:r>
              <w:rPr>
                <w:rFonts w:ascii="Arial" w:hAnsi="Arial" w:cs="Arial"/>
                <w:sz w:val="16"/>
                <w:szCs w:val="18"/>
              </w:rPr>
              <w:t>中低档装修、低档装修</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258CFCAA"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9E66CC5"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57E79EED"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室内装饰装修</w:t>
            </w:r>
          </w:p>
        </w:tc>
        <w:tc>
          <w:tcPr>
            <w:tcW w:w="680" w:type="pct"/>
            <w:tcBorders>
              <w:top w:val="nil"/>
              <w:left w:val="nil"/>
              <w:bottom w:val="single" w:sz="4" w:space="0" w:color="auto"/>
              <w:right w:val="single" w:sz="4" w:space="0" w:color="auto"/>
            </w:tcBorders>
            <w:noWrap/>
            <w:vAlign w:val="center"/>
          </w:tcPr>
          <w:p w14:paraId="6BC8D05F"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1EECA65"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102</w:t>
            </w:r>
          </w:p>
        </w:tc>
        <w:tc>
          <w:tcPr>
            <w:tcW w:w="533" w:type="pct"/>
            <w:tcBorders>
              <w:top w:val="nil"/>
              <w:left w:val="nil"/>
              <w:bottom w:val="single" w:sz="4" w:space="0" w:color="auto"/>
              <w:right w:val="single" w:sz="4" w:space="0" w:color="auto"/>
            </w:tcBorders>
            <w:noWrap/>
            <w:vAlign w:val="center"/>
          </w:tcPr>
          <w:p w14:paraId="10D73E2A"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102</w:t>
            </w:r>
          </w:p>
        </w:tc>
        <w:tc>
          <w:tcPr>
            <w:tcW w:w="534" w:type="pct"/>
            <w:tcBorders>
              <w:top w:val="nil"/>
              <w:left w:val="nil"/>
              <w:bottom w:val="single" w:sz="4" w:space="0" w:color="auto"/>
              <w:right w:val="single" w:sz="4" w:space="0" w:color="auto"/>
            </w:tcBorders>
            <w:noWrap/>
            <w:vAlign w:val="center"/>
          </w:tcPr>
          <w:p w14:paraId="2C7890F3"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2</w:t>
            </w:r>
          </w:p>
        </w:tc>
        <w:tc>
          <w:tcPr>
            <w:tcW w:w="1874" w:type="pct"/>
            <w:tcBorders>
              <w:top w:val="nil"/>
              <w:left w:val="nil"/>
              <w:bottom w:val="single" w:sz="4" w:space="0" w:color="auto"/>
              <w:right w:val="single" w:sz="4" w:space="0" w:color="auto"/>
            </w:tcBorders>
            <w:vAlign w:val="center"/>
          </w:tcPr>
          <w:p w14:paraId="285D7CE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高档装修</w:t>
            </w:r>
            <w:r w:rsidRPr="00C35CE2">
              <w:rPr>
                <w:rFonts w:ascii="Arial" w:hAnsi="Arial" w:cs="Arial"/>
                <w:sz w:val="16"/>
                <w:szCs w:val="18"/>
              </w:rPr>
              <w:t>、</w:t>
            </w:r>
            <w:r>
              <w:rPr>
                <w:rFonts w:ascii="Arial" w:hAnsi="Arial" w:cs="Arial"/>
                <w:sz w:val="16"/>
                <w:szCs w:val="18"/>
              </w:rPr>
              <w:t>中高档装修</w:t>
            </w:r>
            <w:r w:rsidRPr="00C35CE2">
              <w:rPr>
                <w:rFonts w:ascii="Arial" w:hAnsi="Arial" w:cs="Arial"/>
                <w:sz w:val="16"/>
                <w:szCs w:val="18"/>
              </w:rPr>
              <w:t>、</w:t>
            </w:r>
            <w:r>
              <w:rPr>
                <w:rFonts w:ascii="Arial" w:hAnsi="Arial" w:cs="Arial"/>
                <w:sz w:val="16"/>
                <w:szCs w:val="18"/>
              </w:rPr>
              <w:t>中档装修</w:t>
            </w:r>
            <w:r w:rsidRPr="00C35CE2">
              <w:rPr>
                <w:rFonts w:ascii="Arial" w:hAnsi="Arial" w:cs="Arial"/>
                <w:sz w:val="16"/>
                <w:szCs w:val="18"/>
              </w:rPr>
              <w:t>、</w:t>
            </w:r>
            <w:r>
              <w:rPr>
                <w:rFonts w:ascii="Arial" w:hAnsi="Arial" w:cs="Arial"/>
                <w:sz w:val="16"/>
                <w:szCs w:val="18"/>
              </w:rPr>
              <w:t>中低档装修、低档装修</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w:t>
            </w:r>
            <w:r>
              <w:rPr>
                <w:rFonts w:ascii="Arial" w:hAnsi="Arial" w:cs="Arial"/>
                <w:sz w:val="16"/>
                <w:szCs w:val="18"/>
              </w:rPr>
              <w:t>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p>
        </w:tc>
      </w:tr>
      <w:tr w:rsidR="00851E7B" w:rsidRPr="00C35CE2" w14:paraId="29679BB1"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CC5C453"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3A09715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设施设备</w:t>
            </w:r>
          </w:p>
        </w:tc>
        <w:tc>
          <w:tcPr>
            <w:tcW w:w="680" w:type="pct"/>
            <w:tcBorders>
              <w:top w:val="nil"/>
              <w:left w:val="nil"/>
              <w:bottom w:val="single" w:sz="4" w:space="0" w:color="auto"/>
              <w:right w:val="single" w:sz="4" w:space="0" w:color="auto"/>
            </w:tcBorders>
            <w:noWrap/>
            <w:vAlign w:val="center"/>
          </w:tcPr>
          <w:p w14:paraId="174D80CE"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35317C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533" w:type="pct"/>
            <w:tcBorders>
              <w:top w:val="nil"/>
              <w:left w:val="nil"/>
              <w:bottom w:val="single" w:sz="4" w:space="0" w:color="auto"/>
              <w:right w:val="single" w:sz="4" w:space="0" w:color="auto"/>
            </w:tcBorders>
            <w:noWrap/>
            <w:vAlign w:val="center"/>
          </w:tcPr>
          <w:p w14:paraId="75C42F4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534" w:type="pct"/>
            <w:tcBorders>
              <w:top w:val="nil"/>
              <w:left w:val="nil"/>
              <w:bottom w:val="single" w:sz="4" w:space="0" w:color="auto"/>
              <w:right w:val="single" w:sz="4" w:space="0" w:color="auto"/>
            </w:tcBorders>
            <w:noWrap/>
            <w:vAlign w:val="center"/>
          </w:tcPr>
          <w:p w14:paraId="02572FB5"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1874" w:type="pct"/>
            <w:tcBorders>
              <w:top w:val="nil"/>
              <w:left w:val="nil"/>
              <w:bottom w:val="single" w:sz="4" w:space="0" w:color="auto"/>
              <w:right w:val="single" w:sz="4" w:space="0" w:color="auto"/>
            </w:tcBorders>
            <w:vAlign w:val="center"/>
          </w:tcPr>
          <w:p w14:paraId="65CDF61D"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根据实际配备情况，分为完善、较完善、一般、较不完善、不完善五个等级，每级相差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102</w:t>
            </w:r>
            <w:r w:rsidRPr="00C35CE2">
              <w:rPr>
                <w:rFonts w:ascii="Arial" w:hAnsi="Arial" w:cs="Arial"/>
                <w:sz w:val="16"/>
                <w:szCs w:val="18"/>
              </w:rPr>
              <w:t>、</w:t>
            </w:r>
            <w:r w:rsidRPr="00C35CE2">
              <w:rPr>
                <w:rFonts w:ascii="Arial" w:hAnsi="Arial" w:cs="Arial"/>
                <w:sz w:val="16"/>
                <w:szCs w:val="18"/>
              </w:rPr>
              <w:t>102</w:t>
            </w:r>
            <w:r w:rsidRPr="00C35CE2">
              <w:rPr>
                <w:rFonts w:ascii="Arial" w:hAnsi="Arial" w:cs="Arial"/>
                <w:sz w:val="16"/>
                <w:szCs w:val="18"/>
              </w:rPr>
              <w:t>、</w:t>
            </w:r>
            <w:r w:rsidRPr="00C35CE2">
              <w:rPr>
                <w:rFonts w:ascii="Arial" w:hAnsi="Arial" w:cs="Arial"/>
                <w:sz w:val="16"/>
                <w:szCs w:val="18"/>
              </w:rPr>
              <w:t>102</w:t>
            </w:r>
            <w:r w:rsidRPr="00C35CE2">
              <w:rPr>
                <w:rFonts w:ascii="Arial" w:hAnsi="Arial" w:cs="Arial"/>
                <w:sz w:val="16"/>
                <w:szCs w:val="18"/>
              </w:rPr>
              <w:t>；</w:t>
            </w:r>
          </w:p>
        </w:tc>
      </w:tr>
      <w:tr w:rsidR="00851E7B" w:rsidRPr="00C35CE2" w14:paraId="1B372A68"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6CCA807"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7456B608"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综合管理服务设施</w:t>
            </w:r>
          </w:p>
        </w:tc>
        <w:tc>
          <w:tcPr>
            <w:tcW w:w="680" w:type="pct"/>
            <w:tcBorders>
              <w:top w:val="nil"/>
              <w:left w:val="nil"/>
              <w:bottom w:val="single" w:sz="4" w:space="0" w:color="auto"/>
              <w:right w:val="single" w:sz="4" w:space="0" w:color="auto"/>
            </w:tcBorders>
            <w:noWrap/>
            <w:vAlign w:val="center"/>
          </w:tcPr>
          <w:p w14:paraId="3D92588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25B0431"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8BC9AC6"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68A8901"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BB6B47F"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根据实际管理服务，确定可比实例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4338610D"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E628916"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1531D86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户型布局</w:t>
            </w:r>
          </w:p>
        </w:tc>
        <w:tc>
          <w:tcPr>
            <w:tcW w:w="680" w:type="pct"/>
            <w:tcBorders>
              <w:top w:val="nil"/>
              <w:left w:val="nil"/>
              <w:bottom w:val="single" w:sz="4" w:space="0" w:color="auto"/>
              <w:right w:val="single" w:sz="4" w:space="0" w:color="auto"/>
            </w:tcBorders>
            <w:noWrap/>
            <w:vAlign w:val="center"/>
          </w:tcPr>
          <w:p w14:paraId="34479EDE"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AA66E02"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1DD727E2"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221C4D1"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44887D36"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根据布局对于使用率的影响，确定可比实例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96</w:t>
            </w:r>
            <w:r w:rsidRPr="00C35CE2">
              <w:rPr>
                <w:rFonts w:ascii="Arial" w:hAnsi="Arial" w:cs="Arial"/>
                <w:sz w:val="16"/>
                <w:szCs w:val="18"/>
              </w:rPr>
              <w:t>、</w:t>
            </w:r>
            <w:r w:rsidRPr="00C35CE2">
              <w:rPr>
                <w:rFonts w:ascii="Arial" w:hAnsi="Arial" w:cs="Arial"/>
                <w:sz w:val="16"/>
                <w:szCs w:val="18"/>
              </w:rPr>
              <w:t>96</w:t>
            </w:r>
            <w:r w:rsidRPr="00C35CE2">
              <w:rPr>
                <w:rFonts w:ascii="Arial" w:hAnsi="Arial" w:cs="Arial"/>
                <w:sz w:val="16"/>
                <w:szCs w:val="18"/>
              </w:rPr>
              <w:t>；</w:t>
            </w:r>
          </w:p>
        </w:tc>
      </w:tr>
      <w:tr w:rsidR="00851E7B" w:rsidRPr="00C35CE2" w14:paraId="1AF73200"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4F000CB"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65B5A1D"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户型结构</w:t>
            </w:r>
          </w:p>
        </w:tc>
        <w:tc>
          <w:tcPr>
            <w:tcW w:w="680" w:type="pct"/>
            <w:tcBorders>
              <w:top w:val="nil"/>
              <w:left w:val="nil"/>
              <w:bottom w:val="single" w:sz="4" w:space="0" w:color="auto"/>
              <w:right w:val="single" w:sz="4" w:space="0" w:color="auto"/>
            </w:tcBorders>
            <w:noWrap/>
            <w:vAlign w:val="center"/>
          </w:tcPr>
          <w:p w14:paraId="599CF9B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62543B0"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0EA29F1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FBDFB6B"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0662E4FB"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估价对象与案例均为</w:t>
            </w:r>
            <w:r>
              <w:rPr>
                <w:rFonts w:ascii="Arial" w:hAnsi="Arial" w:cs="Arial"/>
                <w:sz w:val="16"/>
                <w:szCs w:val="18"/>
              </w:rPr>
              <w:t>平层</w:t>
            </w:r>
            <w:r w:rsidRPr="00C35CE2">
              <w:rPr>
                <w:rFonts w:ascii="Arial" w:hAnsi="Arial" w:cs="Arial"/>
                <w:sz w:val="16"/>
                <w:szCs w:val="18"/>
              </w:rPr>
              <w:t>结构，确定确定可比实例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10C31299"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845E20D"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4BFDBB1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建筑面积（㎡）</w:t>
            </w:r>
          </w:p>
        </w:tc>
        <w:tc>
          <w:tcPr>
            <w:tcW w:w="680" w:type="pct"/>
            <w:tcBorders>
              <w:top w:val="nil"/>
              <w:left w:val="nil"/>
              <w:bottom w:val="single" w:sz="4" w:space="0" w:color="auto"/>
              <w:right w:val="single" w:sz="4" w:space="0" w:color="auto"/>
            </w:tcBorders>
            <w:noWrap/>
            <w:vAlign w:val="center"/>
          </w:tcPr>
          <w:p w14:paraId="5FFFBEFE"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14EFB59" w14:textId="77777777" w:rsidR="00851E7B" w:rsidRPr="00C35CE2" w:rsidRDefault="00863F77"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E0D86CE" w14:textId="77777777" w:rsidR="00851E7B" w:rsidRPr="00C35CE2" w:rsidRDefault="00863F77" w:rsidP="002D65A1">
            <w:pPr>
              <w:snapToGrid w:val="0"/>
              <w:spacing w:line="240" w:lineRule="exact"/>
              <w:jc w:val="both"/>
              <w:rPr>
                <w:rFonts w:ascii="Arial" w:hAnsi="Arial" w:cs="Arial"/>
                <w:sz w:val="16"/>
                <w:szCs w:val="18"/>
              </w:rPr>
            </w:pPr>
            <w:r>
              <w:rPr>
                <w:rFonts w:ascii="Arial" w:hAnsi="Arial" w:cs="Arial"/>
                <w:sz w:val="16"/>
                <w:szCs w:val="18"/>
              </w:rPr>
              <w:t>97</w:t>
            </w:r>
          </w:p>
        </w:tc>
        <w:tc>
          <w:tcPr>
            <w:tcW w:w="534" w:type="pct"/>
            <w:tcBorders>
              <w:top w:val="nil"/>
              <w:left w:val="nil"/>
              <w:bottom w:val="single" w:sz="4" w:space="0" w:color="auto"/>
              <w:right w:val="single" w:sz="4" w:space="0" w:color="auto"/>
            </w:tcBorders>
            <w:noWrap/>
            <w:vAlign w:val="center"/>
          </w:tcPr>
          <w:p w14:paraId="67F9883E" w14:textId="77777777" w:rsidR="00851E7B" w:rsidRPr="00C35CE2" w:rsidRDefault="00863F77" w:rsidP="002D65A1">
            <w:pPr>
              <w:snapToGrid w:val="0"/>
              <w:spacing w:line="240" w:lineRule="exact"/>
              <w:jc w:val="both"/>
              <w:rPr>
                <w:rFonts w:ascii="Arial" w:hAnsi="Arial" w:cs="Arial"/>
                <w:sz w:val="16"/>
                <w:szCs w:val="18"/>
              </w:rPr>
            </w:pPr>
            <w:r>
              <w:rPr>
                <w:rFonts w:ascii="Arial" w:hAnsi="Arial" w:cs="Arial"/>
                <w:sz w:val="16"/>
                <w:szCs w:val="18"/>
              </w:rPr>
              <w:t>91</w:t>
            </w:r>
          </w:p>
        </w:tc>
        <w:tc>
          <w:tcPr>
            <w:tcW w:w="1874" w:type="pct"/>
            <w:tcBorders>
              <w:top w:val="nil"/>
              <w:left w:val="nil"/>
              <w:bottom w:val="single" w:sz="4" w:space="0" w:color="auto"/>
              <w:right w:val="single" w:sz="4" w:space="0" w:color="auto"/>
            </w:tcBorders>
            <w:vAlign w:val="center"/>
          </w:tcPr>
          <w:p w14:paraId="6AEC92A7" w14:textId="2F49779D" w:rsidR="00851E7B" w:rsidRPr="00C35CE2" w:rsidRDefault="00851E7B" w:rsidP="002D65A1">
            <w:pPr>
              <w:snapToGrid w:val="0"/>
              <w:spacing w:line="240" w:lineRule="exact"/>
              <w:jc w:val="both"/>
              <w:rPr>
                <w:rStyle w:val="fontstyle01"/>
                <w:rFonts w:ascii="Arial" w:eastAsia="宋体" w:hAnsi="Arial" w:cs="Arial" w:hint="default"/>
                <w:sz w:val="16"/>
                <w:szCs w:val="18"/>
              </w:rPr>
            </w:pPr>
            <w:r>
              <w:rPr>
                <w:rFonts w:ascii="Arial" w:hAnsi="Arial" w:cs="Arial"/>
                <w:sz w:val="16"/>
                <w:szCs w:val="18"/>
              </w:rPr>
              <w:t>根据</w:t>
            </w:r>
            <w:r w:rsidR="00CF7D36">
              <w:rPr>
                <w:rFonts w:ascii="Arial" w:hAnsi="Arial" w:cs="Arial"/>
                <w:sz w:val="16"/>
                <w:szCs w:val="18"/>
              </w:rPr>
              <w:t>因</w:t>
            </w:r>
            <w:r>
              <w:rPr>
                <w:rFonts w:ascii="Arial" w:hAnsi="Arial" w:cs="Arial"/>
                <w:sz w:val="16"/>
                <w:szCs w:val="18"/>
              </w:rPr>
              <w:t>建筑面积</w:t>
            </w:r>
            <w:r w:rsidR="00CF7D36">
              <w:rPr>
                <w:rFonts w:ascii="Arial" w:hAnsi="Arial" w:cs="Arial"/>
                <w:sz w:val="16"/>
                <w:szCs w:val="18"/>
              </w:rPr>
              <w:t>大小</w:t>
            </w:r>
            <w:r w:rsidR="00DB5F2A">
              <w:rPr>
                <w:rFonts w:ascii="Arial" w:hAnsi="Arial" w:cs="Arial"/>
                <w:sz w:val="16"/>
                <w:szCs w:val="18"/>
              </w:rPr>
              <w:t>对其</w:t>
            </w:r>
            <w:r w:rsidR="00CF7D36">
              <w:rPr>
                <w:rFonts w:ascii="Arial" w:hAnsi="Arial" w:cs="Arial"/>
                <w:sz w:val="16"/>
                <w:szCs w:val="18"/>
              </w:rPr>
              <w:t>使用空间</w:t>
            </w:r>
            <w:r w:rsidR="00DB5F2A">
              <w:rPr>
                <w:rFonts w:ascii="Arial" w:hAnsi="Arial" w:cs="Arial"/>
                <w:sz w:val="16"/>
                <w:szCs w:val="18"/>
              </w:rPr>
              <w:t>的限制，导致居住舒适度</w:t>
            </w:r>
            <w:r>
              <w:rPr>
                <w:rFonts w:ascii="Arial" w:hAnsi="Arial" w:cs="Arial"/>
                <w:sz w:val="16"/>
                <w:szCs w:val="18"/>
              </w:rPr>
              <w:t>对其价值的影响</w:t>
            </w:r>
            <w:r w:rsidRPr="00C35CE2">
              <w:rPr>
                <w:rFonts w:ascii="Arial" w:hAnsi="Arial" w:cs="Arial"/>
                <w:sz w:val="16"/>
                <w:szCs w:val="18"/>
              </w:rPr>
              <w:t>。以估价对象该因素指数为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863F77">
              <w:rPr>
                <w:rFonts w:ascii="Arial" w:hAnsi="Arial" w:cs="Arial"/>
                <w:sz w:val="16"/>
                <w:szCs w:val="18"/>
              </w:rPr>
              <w:t>100</w:t>
            </w:r>
            <w:r w:rsidRPr="00C35CE2">
              <w:rPr>
                <w:rFonts w:ascii="Arial" w:hAnsi="Arial" w:cs="Arial"/>
                <w:sz w:val="16"/>
                <w:szCs w:val="18"/>
              </w:rPr>
              <w:t>、</w:t>
            </w:r>
            <w:r>
              <w:rPr>
                <w:rFonts w:ascii="Arial" w:hAnsi="Arial" w:cs="Arial"/>
                <w:sz w:val="16"/>
                <w:szCs w:val="18"/>
              </w:rPr>
              <w:t>97</w:t>
            </w:r>
            <w:r w:rsidRPr="00C35CE2">
              <w:rPr>
                <w:rFonts w:ascii="Arial" w:hAnsi="Arial" w:cs="Arial"/>
                <w:sz w:val="16"/>
                <w:szCs w:val="18"/>
              </w:rPr>
              <w:t>、</w:t>
            </w:r>
            <w:r w:rsidR="00863F77">
              <w:rPr>
                <w:rFonts w:ascii="Arial" w:hAnsi="Arial" w:cs="Arial"/>
                <w:sz w:val="16"/>
                <w:szCs w:val="18"/>
              </w:rPr>
              <w:t>91</w:t>
            </w:r>
            <w:r w:rsidRPr="00C35CE2">
              <w:rPr>
                <w:rFonts w:ascii="Arial" w:hAnsi="Arial" w:cs="Arial"/>
                <w:sz w:val="16"/>
                <w:szCs w:val="18"/>
              </w:rPr>
              <w:t>；</w:t>
            </w:r>
          </w:p>
        </w:tc>
      </w:tr>
      <w:tr w:rsidR="00851E7B" w:rsidRPr="00C35CE2" w14:paraId="33F387DE"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6AD29DC"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5C2BB230"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家具家电</w:t>
            </w:r>
          </w:p>
        </w:tc>
        <w:tc>
          <w:tcPr>
            <w:tcW w:w="680" w:type="pct"/>
            <w:tcBorders>
              <w:top w:val="nil"/>
              <w:left w:val="nil"/>
              <w:bottom w:val="single" w:sz="4" w:space="0" w:color="auto"/>
              <w:right w:val="single" w:sz="4" w:space="0" w:color="auto"/>
            </w:tcBorders>
            <w:noWrap/>
            <w:vAlign w:val="center"/>
          </w:tcPr>
          <w:p w14:paraId="135FD06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DCAC7A6"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108</w:t>
            </w:r>
          </w:p>
        </w:tc>
        <w:tc>
          <w:tcPr>
            <w:tcW w:w="533" w:type="pct"/>
            <w:tcBorders>
              <w:top w:val="nil"/>
              <w:left w:val="nil"/>
              <w:bottom w:val="single" w:sz="4" w:space="0" w:color="auto"/>
              <w:right w:val="single" w:sz="4" w:space="0" w:color="auto"/>
            </w:tcBorders>
            <w:noWrap/>
            <w:vAlign w:val="center"/>
          </w:tcPr>
          <w:p w14:paraId="475A090A"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108</w:t>
            </w:r>
          </w:p>
        </w:tc>
        <w:tc>
          <w:tcPr>
            <w:tcW w:w="534" w:type="pct"/>
            <w:tcBorders>
              <w:top w:val="nil"/>
              <w:left w:val="nil"/>
              <w:bottom w:val="single" w:sz="4" w:space="0" w:color="auto"/>
              <w:right w:val="single" w:sz="4" w:space="0" w:color="auto"/>
            </w:tcBorders>
            <w:noWrap/>
            <w:vAlign w:val="center"/>
          </w:tcPr>
          <w:p w14:paraId="6419A763"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108</w:t>
            </w:r>
          </w:p>
        </w:tc>
        <w:tc>
          <w:tcPr>
            <w:tcW w:w="1874" w:type="pct"/>
            <w:tcBorders>
              <w:top w:val="nil"/>
              <w:left w:val="nil"/>
              <w:bottom w:val="single" w:sz="4" w:space="0" w:color="auto"/>
              <w:right w:val="single" w:sz="4" w:space="0" w:color="auto"/>
            </w:tcBorders>
            <w:vAlign w:val="center"/>
          </w:tcPr>
          <w:p w14:paraId="47376A3D" w14:textId="77777777" w:rsidR="00851E7B" w:rsidRPr="00C35CE2" w:rsidRDefault="00851E7B" w:rsidP="002D65A1">
            <w:pPr>
              <w:widowControl/>
              <w:adjustRightInd/>
              <w:spacing w:line="240" w:lineRule="auto"/>
              <w:textAlignment w:val="auto"/>
              <w:rPr>
                <w:rStyle w:val="fontstyle01"/>
                <w:rFonts w:ascii="Arial" w:eastAsia="宋体" w:hAnsi="Arial" w:cs="Arial" w:hint="default"/>
                <w:sz w:val="16"/>
                <w:szCs w:val="18"/>
              </w:rPr>
            </w:pPr>
            <w:r w:rsidRPr="00C35CE2">
              <w:rPr>
                <w:rFonts w:ascii="Arial" w:hAnsi="Arial" w:cs="Arial"/>
                <w:sz w:val="16"/>
                <w:szCs w:val="18"/>
              </w:rPr>
              <w:t>根据家具家电配备齐全程度，以估价对象该因素指数为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108</w:t>
            </w:r>
            <w:r w:rsidRPr="00C35CE2">
              <w:rPr>
                <w:rFonts w:ascii="Arial" w:hAnsi="Arial" w:cs="Arial"/>
                <w:sz w:val="16"/>
                <w:szCs w:val="18"/>
              </w:rPr>
              <w:t>、</w:t>
            </w:r>
            <w:r>
              <w:rPr>
                <w:rFonts w:ascii="Arial" w:hAnsi="Arial" w:cs="Arial"/>
                <w:sz w:val="16"/>
                <w:szCs w:val="18"/>
              </w:rPr>
              <w:t>108</w:t>
            </w:r>
            <w:r w:rsidRPr="00C35CE2">
              <w:rPr>
                <w:rFonts w:ascii="Arial" w:hAnsi="Arial" w:cs="Arial"/>
                <w:sz w:val="16"/>
                <w:szCs w:val="18"/>
              </w:rPr>
              <w:t>、</w:t>
            </w:r>
            <w:r>
              <w:rPr>
                <w:rFonts w:ascii="Arial" w:hAnsi="Arial" w:cs="Arial"/>
                <w:sz w:val="16"/>
                <w:szCs w:val="18"/>
              </w:rPr>
              <w:t>108</w:t>
            </w:r>
            <w:r w:rsidRPr="00C35CE2">
              <w:rPr>
                <w:rFonts w:ascii="Arial" w:hAnsi="Arial" w:cs="Arial"/>
                <w:sz w:val="16"/>
                <w:szCs w:val="18"/>
              </w:rPr>
              <w:t>。</w:t>
            </w:r>
          </w:p>
        </w:tc>
      </w:tr>
      <w:tr w:rsidR="00851E7B" w:rsidRPr="00C35CE2" w14:paraId="0C4E44F1" w14:textId="77777777" w:rsidTr="002D65A1">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20B02418"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14:paraId="20657B65"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服务及管理水平</w:t>
            </w:r>
          </w:p>
        </w:tc>
        <w:tc>
          <w:tcPr>
            <w:tcW w:w="680" w:type="pct"/>
            <w:tcBorders>
              <w:top w:val="nil"/>
              <w:left w:val="nil"/>
              <w:bottom w:val="single" w:sz="4" w:space="0" w:color="auto"/>
              <w:right w:val="single" w:sz="4" w:space="0" w:color="auto"/>
            </w:tcBorders>
            <w:noWrap/>
            <w:vAlign w:val="center"/>
          </w:tcPr>
          <w:p w14:paraId="703BA0E3"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A982471"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9BAE62D"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21D587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0AD79A7C" w14:textId="77777777" w:rsidR="00851E7B" w:rsidRPr="00C35CE2" w:rsidRDefault="00851E7B" w:rsidP="002D65A1">
            <w:pPr>
              <w:widowControl/>
              <w:adjustRightInd/>
              <w:spacing w:line="240" w:lineRule="auto"/>
              <w:textAlignment w:val="auto"/>
              <w:rPr>
                <w:rFonts w:ascii="Arial" w:hAnsi="Arial" w:cs="Arial"/>
                <w:sz w:val="16"/>
                <w:szCs w:val="18"/>
              </w:rPr>
            </w:pPr>
            <w:r w:rsidRPr="00C35CE2">
              <w:rPr>
                <w:rFonts w:ascii="Arial" w:hAnsi="Arial" w:cs="Arial"/>
                <w:sz w:val="16"/>
                <w:szCs w:val="18"/>
              </w:rPr>
              <w:t>根据是否配置服务管家、是否封闭式管理，以估价对象该因素指数为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2E74D3AE"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1B78660"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8AAECE3"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水电气费执行标准</w:t>
            </w:r>
          </w:p>
        </w:tc>
        <w:tc>
          <w:tcPr>
            <w:tcW w:w="680" w:type="pct"/>
            <w:tcBorders>
              <w:top w:val="nil"/>
              <w:left w:val="nil"/>
              <w:bottom w:val="single" w:sz="4" w:space="0" w:color="auto"/>
              <w:right w:val="single" w:sz="4" w:space="0" w:color="auto"/>
            </w:tcBorders>
            <w:noWrap/>
            <w:vAlign w:val="center"/>
          </w:tcPr>
          <w:p w14:paraId="004E9C68"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2D2F063"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515CDF0E"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2E6032F"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7D151FE0" w14:textId="77777777" w:rsidR="00851E7B" w:rsidRPr="00C35CE2" w:rsidRDefault="00851E7B" w:rsidP="002D65A1">
            <w:pPr>
              <w:widowControl/>
              <w:adjustRightInd/>
              <w:spacing w:line="240" w:lineRule="auto"/>
              <w:textAlignment w:val="auto"/>
              <w:rPr>
                <w:rFonts w:ascii="Arial" w:hAnsi="Arial" w:cs="Arial"/>
                <w:sz w:val="16"/>
                <w:szCs w:val="18"/>
              </w:rPr>
            </w:pPr>
            <w:r w:rsidRPr="00C35CE2">
              <w:rPr>
                <w:rFonts w:ascii="Arial" w:hAnsi="Arial" w:cs="Arial"/>
                <w:sz w:val="16"/>
                <w:szCs w:val="18"/>
              </w:rPr>
              <w:t>估价对象与案例水电气费执行标准，确定可比实例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bl>
    <w:p w14:paraId="52E98510" w14:textId="77777777" w:rsidR="00851E7B" w:rsidRPr="00911BE0" w:rsidRDefault="00851E7B" w:rsidP="00851E7B">
      <w:pPr>
        <w:wordWrap w:val="0"/>
        <w:overflowPunct w:val="0"/>
        <w:spacing w:line="480" w:lineRule="auto"/>
        <w:ind w:firstLineChars="200" w:firstLine="420"/>
        <w:rPr>
          <w:rFonts w:ascii="Arial" w:hAnsi="Arial"/>
          <w:sz w:val="21"/>
          <w:szCs w:val="21"/>
        </w:rPr>
      </w:pPr>
    </w:p>
    <w:p w14:paraId="63A2A242" w14:textId="77777777" w:rsidR="00851E7B" w:rsidRPr="00911BE0" w:rsidRDefault="00851E7B" w:rsidP="00851E7B">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3</w:t>
      </w:r>
      <w:r w:rsidRPr="00911BE0">
        <w:rPr>
          <w:rFonts w:ascii="Arial" w:hAnsi="Arial" w:hint="eastAsia"/>
          <w:sz w:val="21"/>
          <w:szCs w:val="21"/>
        </w:rPr>
        <w:t>）编制因素比较修正系数表</w:t>
      </w:r>
      <w:r w:rsidRPr="00911BE0">
        <w:rPr>
          <w:rFonts w:ascii="Arial" w:hAnsi="Arial"/>
          <w:sz w:val="21"/>
          <w:szCs w:val="21"/>
        </w:rPr>
        <w:t xml:space="preserve"> </w:t>
      </w:r>
    </w:p>
    <w:p w14:paraId="7137A9F2" w14:textId="77777777" w:rsidR="00851E7B" w:rsidRDefault="00851E7B" w:rsidP="00851E7B">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根据比较因素条件指数表，编制因素各项目比较修正系数表，详见下表：</w:t>
      </w:r>
    </w:p>
    <w:p w14:paraId="7F7F9F4C" w14:textId="77777777" w:rsidR="00851E7B" w:rsidRPr="00911BE0" w:rsidRDefault="00851E7B" w:rsidP="00851E7B">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7"/>
        <w:gridCol w:w="1666"/>
        <w:gridCol w:w="1666"/>
        <w:gridCol w:w="1666"/>
      </w:tblGrid>
      <w:tr w:rsidR="00851E7B" w:rsidRPr="00C35CE2" w14:paraId="2E19A13D"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E0F2683"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14:paraId="06454BD5"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Pr="00C35CE2">
              <w:rPr>
                <w:rFonts w:ascii="Arial" w:hAnsi="Arial" w:cs="Arial"/>
                <w:sz w:val="16"/>
                <w:szCs w:val="18"/>
              </w:rPr>
              <w:t>1</w:t>
            </w:r>
          </w:p>
        </w:tc>
        <w:tc>
          <w:tcPr>
            <w:tcW w:w="897" w:type="pct"/>
            <w:tcBorders>
              <w:top w:val="single" w:sz="4" w:space="0" w:color="auto"/>
              <w:left w:val="nil"/>
              <w:bottom w:val="single" w:sz="4" w:space="0" w:color="auto"/>
              <w:right w:val="single" w:sz="4" w:space="0" w:color="auto"/>
            </w:tcBorders>
            <w:vAlign w:val="center"/>
          </w:tcPr>
          <w:p w14:paraId="2B7ACE7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Pr="00C35CE2">
              <w:rPr>
                <w:rFonts w:ascii="Arial" w:hAnsi="Arial" w:cs="Arial"/>
                <w:sz w:val="16"/>
                <w:szCs w:val="18"/>
              </w:rPr>
              <w:t>2</w:t>
            </w:r>
          </w:p>
        </w:tc>
        <w:tc>
          <w:tcPr>
            <w:tcW w:w="897" w:type="pct"/>
            <w:tcBorders>
              <w:top w:val="single" w:sz="4" w:space="0" w:color="auto"/>
              <w:left w:val="nil"/>
              <w:bottom w:val="single" w:sz="4" w:space="0" w:color="auto"/>
              <w:right w:val="single" w:sz="4" w:space="0" w:color="auto"/>
            </w:tcBorders>
            <w:vAlign w:val="center"/>
          </w:tcPr>
          <w:p w14:paraId="2150A6B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Pr="00C35CE2">
              <w:rPr>
                <w:rFonts w:ascii="Arial" w:hAnsi="Arial" w:cs="Arial"/>
                <w:sz w:val="16"/>
                <w:szCs w:val="18"/>
              </w:rPr>
              <w:t>3</w:t>
            </w:r>
          </w:p>
        </w:tc>
      </w:tr>
      <w:tr w:rsidR="00863F77" w:rsidRPr="00C35CE2" w14:paraId="3A705C01"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84B6F50" w14:textId="77777777" w:rsidR="00863F77" w:rsidRPr="00C35CE2" w:rsidRDefault="00863F77" w:rsidP="00863F7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小区名称</w:t>
            </w:r>
          </w:p>
        </w:tc>
        <w:tc>
          <w:tcPr>
            <w:tcW w:w="897" w:type="pct"/>
            <w:tcBorders>
              <w:top w:val="nil"/>
              <w:left w:val="nil"/>
              <w:bottom w:val="single" w:sz="4" w:space="0" w:color="auto"/>
              <w:right w:val="single" w:sz="4" w:space="0" w:color="auto"/>
            </w:tcBorders>
            <w:vAlign w:val="center"/>
          </w:tcPr>
          <w:p w14:paraId="70FA14D8" w14:textId="77777777" w:rsidR="00863F77" w:rsidRPr="00863F77" w:rsidRDefault="00863F77" w:rsidP="00863F77">
            <w:pPr>
              <w:spacing w:line="240" w:lineRule="auto"/>
              <w:jc w:val="center"/>
              <w:rPr>
                <w:rFonts w:ascii="Arial" w:hAnsi="Arial" w:cs="Arial"/>
                <w:sz w:val="16"/>
                <w:szCs w:val="18"/>
              </w:rPr>
            </w:pPr>
            <w:r w:rsidRPr="00863F77">
              <w:rPr>
                <w:rFonts w:ascii="Arial" w:hAnsi="Arial" w:cs="Arial" w:hint="eastAsia"/>
                <w:sz w:val="16"/>
                <w:szCs w:val="18"/>
              </w:rPr>
              <w:t>天鹅堡</w:t>
            </w:r>
          </w:p>
        </w:tc>
        <w:tc>
          <w:tcPr>
            <w:tcW w:w="897" w:type="pct"/>
            <w:tcBorders>
              <w:top w:val="nil"/>
              <w:left w:val="nil"/>
              <w:bottom w:val="single" w:sz="4" w:space="0" w:color="auto"/>
              <w:right w:val="single" w:sz="4" w:space="0" w:color="auto"/>
            </w:tcBorders>
            <w:vAlign w:val="center"/>
          </w:tcPr>
          <w:p w14:paraId="44FE98EE" w14:textId="77777777" w:rsidR="00863F77" w:rsidRPr="00863F77" w:rsidRDefault="00863F77" w:rsidP="00863F77">
            <w:pPr>
              <w:spacing w:line="240" w:lineRule="auto"/>
              <w:jc w:val="center"/>
              <w:rPr>
                <w:rFonts w:ascii="Arial" w:hAnsi="Arial" w:cs="Arial"/>
                <w:sz w:val="16"/>
                <w:szCs w:val="18"/>
              </w:rPr>
            </w:pPr>
            <w:r w:rsidRPr="00863F77">
              <w:rPr>
                <w:rFonts w:ascii="Arial" w:hAnsi="Arial" w:cs="Arial" w:hint="eastAsia"/>
                <w:sz w:val="16"/>
                <w:szCs w:val="18"/>
              </w:rPr>
              <w:t>马驹桥镇一街村住房</w:t>
            </w:r>
          </w:p>
        </w:tc>
        <w:tc>
          <w:tcPr>
            <w:tcW w:w="897" w:type="pct"/>
            <w:tcBorders>
              <w:top w:val="nil"/>
              <w:left w:val="nil"/>
              <w:bottom w:val="single" w:sz="4" w:space="0" w:color="auto"/>
              <w:right w:val="single" w:sz="4" w:space="0" w:color="auto"/>
            </w:tcBorders>
            <w:vAlign w:val="center"/>
          </w:tcPr>
          <w:p w14:paraId="763DC30A" w14:textId="77777777" w:rsidR="00863F77" w:rsidRPr="00863F77" w:rsidRDefault="00863F77" w:rsidP="00863F77">
            <w:pPr>
              <w:spacing w:line="240" w:lineRule="auto"/>
              <w:jc w:val="center"/>
              <w:rPr>
                <w:rFonts w:ascii="Arial" w:hAnsi="Arial" w:cs="Arial"/>
                <w:sz w:val="16"/>
                <w:szCs w:val="18"/>
              </w:rPr>
            </w:pPr>
            <w:r w:rsidRPr="00863F77">
              <w:rPr>
                <w:rFonts w:ascii="Arial" w:hAnsi="Arial" w:cs="Arial" w:hint="eastAsia"/>
                <w:sz w:val="16"/>
                <w:szCs w:val="18"/>
              </w:rPr>
              <w:t>星悦国际</w:t>
            </w:r>
          </w:p>
        </w:tc>
      </w:tr>
      <w:tr w:rsidR="00851E7B" w:rsidRPr="00C35CE2" w14:paraId="562589AA"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386787F"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平均租金（元</w:t>
            </w:r>
            <w:r w:rsidRPr="00C35CE2">
              <w:rPr>
                <w:rFonts w:ascii="Arial" w:hAnsi="Arial" w:cs="Arial"/>
                <w:sz w:val="16"/>
                <w:szCs w:val="18"/>
              </w:rPr>
              <w:t>/</w:t>
            </w:r>
            <w:r>
              <w:rPr>
                <w:rFonts w:ascii="Arial" w:hAnsi="Arial" w:cs="Arial"/>
                <w:sz w:val="16"/>
                <w:szCs w:val="18"/>
              </w:rPr>
              <w:t>间</w:t>
            </w:r>
            <w:r w:rsidRPr="00C35CE2">
              <w:rPr>
                <w:rFonts w:ascii="Arial" w:hAnsi="Arial" w:cs="Arial"/>
                <w:sz w:val="16"/>
                <w:szCs w:val="18"/>
              </w:rPr>
              <w:t>·</w:t>
            </w:r>
            <w:r w:rsidRPr="00C35CE2">
              <w:rPr>
                <w:rFonts w:ascii="Arial" w:hAnsi="Arial" w:cs="Arial"/>
                <w:sz w:val="16"/>
                <w:szCs w:val="18"/>
              </w:rPr>
              <w:t>月）</w:t>
            </w:r>
          </w:p>
        </w:tc>
        <w:tc>
          <w:tcPr>
            <w:tcW w:w="897" w:type="pct"/>
            <w:tcBorders>
              <w:top w:val="nil"/>
              <w:left w:val="nil"/>
              <w:bottom w:val="single" w:sz="4" w:space="0" w:color="auto"/>
              <w:right w:val="single" w:sz="4" w:space="0" w:color="auto"/>
            </w:tcBorders>
            <w:vAlign w:val="center"/>
          </w:tcPr>
          <w:p w14:paraId="58C9435A" w14:textId="77777777" w:rsidR="00851E7B" w:rsidRPr="00C35CE2" w:rsidRDefault="00863F77" w:rsidP="002E73ED">
            <w:pPr>
              <w:widowControl/>
              <w:adjustRightInd/>
              <w:spacing w:line="240" w:lineRule="auto"/>
              <w:jc w:val="center"/>
              <w:rPr>
                <w:rFonts w:ascii="Arial" w:hAnsi="Arial" w:cs="Arial"/>
                <w:sz w:val="16"/>
                <w:szCs w:val="18"/>
              </w:rPr>
            </w:pPr>
            <w:r>
              <w:rPr>
                <w:rFonts w:ascii="Arial" w:hAnsi="Arial" w:cs="Arial"/>
                <w:sz w:val="16"/>
                <w:szCs w:val="18"/>
              </w:rPr>
              <w:t>1850</w:t>
            </w:r>
          </w:p>
        </w:tc>
        <w:tc>
          <w:tcPr>
            <w:tcW w:w="897" w:type="pct"/>
            <w:tcBorders>
              <w:top w:val="nil"/>
              <w:left w:val="nil"/>
              <w:bottom w:val="single" w:sz="4" w:space="0" w:color="auto"/>
              <w:right w:val="single" w:sz="4" w:space="0" w:color="auto"/>
            </w:tcBorders>
            <w:vAlign w:val="center"/>
          </w:tcPr>
          <w:p w14:paraId="3C29BBC5" w14:textId="77777777" w:rsidR="00851E7B" w:rsidRPr="00C35CE2" w:rsidRDefault="00863F77" w:rsidP="002E73ED">
            <w:pPr>
              <w:widowControl/>
              <w:adjustRightInd/>
              <w:spacing w:line="240" w:lineRule="auto"/>
              <w:jc w:val="center"/>
              <w:rPr>
                <w:rFonts w:ascii="Arial" w:hAnsi="Arial" w:cs="Arial"/>
                <w:sz w:val="16"/>
                <w:szCs w:val="18"/>
              </w:rPr>
            </w:pPr>
            <w:r>
              <w:rPr>
                <w:rFonts w:ascii="Arial" w:hAnsi="Arial" w:cs="Arial"/>
                <w:sz w:val="16"/>
                <w:szCs w:val="18"/>
              </w:rPr>
              <w:t>1800</w:t>
            </w:r>
          </w:p>
        </w:tc>
        <w:tc>
          <w:tcPr>
            <w:tcW w:w="897" w:type="pct"/>
            <w:tcBorders>
              <w:top w:val="nil"/>
              <w:left w:val="nil"/>
              <w:bottom w:val="single" w:sz="4" w:space="0" w:color="auto"/>
              <w:right w:val="single" w:sz="4" w:space="0" w:color="auto"/>
            </w:tcBorders>
            <w:vAlign w:val="center"/>
          </w:tcPr>
          <w:p w14:paraId="281559DF" w14:textId="77777777" w:rsidR="00851E7B" w:rsidRPr="00C35CE2" w:rsidRDefault="00863F77" w:rsidP="002E73ED">
            <w:pPr>
              <w:widowControl/>
              <w:adjustRightInd/>
              <w:spacing w:line="240" w:lineRule="auto"/>
              <w:jc w:val="center"/>
              <w:rPr>
                <w:rFonts w:ascii="Arial" w:hAnsi="Arial" w:cs="Arial"/>
                <w:sz w:val="16"/>
                <w:szCs w:val="18"/>
              </w:rPr>
            </w:pPr>
            <w:r>
              <w:rPr>
                <w:rFonts w:ascii="Arial" w:hAnsi="Arial" w:cs="Arial"/>
                <w:sz w:val="16"/>
                <w:szCs w:val="18"/>
              </w:rPr>
              <w:t>1800</w:t>
            </w:r>
          </w:p>
        </w:tc>
      </w:tr>
      <w:tr w:rsidR="00851E7B" w:rsidRPr="00C35CE2" w14:paraId="7F5171EC"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91F2DCC"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14:paraId="3C2CF2A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365E123"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67AC7D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3F24F14B"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28C5D5F"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14:paraId="0DE7026C"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25494EA"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1E1D13D"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6AAB7825"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749A5D0"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14:paraId="2F6ACEB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F8823A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4CBD4B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6D4B38BD" w14:textId="77777777" w:rsidTr="00863F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F2D083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14:paraId="0DA131F3"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14:paraId="7C05F670"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BCC2B9D"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2B1E28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5A6CA87F" w14:textId="77777777" w:rsidTr="00863F77">
        <w:trPr>
          <w:trHeight w:val="227"/>
        </w:trPr>
        <w:tc>
          <w:tcPr>
            <w:tcW w:w="793" w:type="pct"/>
            <w:vMerge/>
            <w:tcBorders>
              <w:top w:val="nil"/>
              <w:left w:val="single" w:sz="4" w:space="0" w:color="auto"/>
              <w:bottom w:val="single" w:sz="4" w:space="0" w:color="auto"/>
              <w:right w:val="single" w:sz="4" w:space="0" w:color="auto"/>
            </w:tcBorders>
            <w:vAlign w:val="center"/>
          </w:tcPr>
          <w:p w14:paraId="79CCAE9B"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C536B91"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14:paraId="67526BD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0012DD1" w14:textId="77777777" w:rsidR="00851E7B" w:rsidRPr="00C35CE2" w:rsidRDefault="00863F77" w:rsidP="002D65A1">
            <w:pPr>
              <w:widowControl/>
              <w:adjustRightInd/>
              <w:spacing w:line="240" w:lineRule="atLeast"/>
              <w:jc w:val="center"/>
              <w:textAlignment w:val="auto"/>
              <w:rPr>
                <w:rFonts w:ascii="Arial" w:hAnsi="Arial" w:cs="Arial"/>
                <w:sz w:val="16"/>
                <w:szCs w:val="18"/>
              </w:rPr>
            </w:pPr>
            <w:r>
              <w:rPr>
                <w:rFonts w:ascii="Arial" w:hAnsi="Arial" w:cs="Arial"/>
                <w:sz w:val="16"/>
                <w:szCs w:val="18"/>
              </w:rPr>
              <w:t>100/9</w:t>
            </w:r>
            <w:r w:rsidR="002E73ED">
              <w:rPr>
                <w:rFonts w:ascii="Arial" w:hAnsi="Arial" w:cs="Arial"/>
                <w:sz w:val="16"/>
                <w:szCs w:val="18"/>
              </w:rPr>
              <w:t>8</w:t>
            </w:r>
          </w:p>
        </w:tc>
        <w:tc>
          <w:tcPr>
            <w:tcW w:w="897" w:type="pct"/>
            <w:tcBorders>
              <w:top w:val="nil"/>
              <w:left w:val="nil"/>
              <w:bottom w:val="single" w:sz="4" w:space="0" w:color="auto"/>
              <w:right w:val="single" w:sz="4" w:space="0" w:color="auto"/>
            </w:tcBorders>
            <w:vAlign w:val="center"/>
          </w:tcPr>
          <w:p w14:paraId="284782AB"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Pr>
                <w:rFonts w:ascii="Arial" w:hAnsi="Arial" w:cs="Arial"/>
                <w:sz w:val="16"/>
                <w:szCs w:val="18"/>
              </w:rPr>
              <w:t>100/98</w:t>
            </w:r>
          </w:p>
        </w:tc>
      </w:tr>
      <w:tr w:rsidR="00851E7B" w:rsidRPr="00C35CE2" w14:paraId="4A0FA3A3" w14:textId="77777777" w:rsidTr="00863F77">
        <w:trPr>
          <w:trHeight w:val="227"/>
        </w:trPr>
        <w:tc>
          <w:tcPr>
            <w:tcW w:w="793" w:type="pct"/>
            <w:vMerge/>
            <w:tcBorders>
              <w:top w:val="nil"/>
              <w:left w:val="single" w:sz="4" w:space="0" w:color="auto"/>
              <w:bottom w:val="single" w:sz="4" w:space="0" w:color="auto"/>
              <w:right w:val="single" w:sz="4" w:space="0" w:color="auto"/>
            </w:tcBorders>
            <w:vAlign w:val="center"/>
          </w:tcPr>
          <w:p w14:paraId="1588E9D4"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07F2DC0"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14:paraId="6A0B006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31A7D14"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A3D3B0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2E73ED" w:rsidRPr="00C35CE2" w14:paraId="491B6FD9" w14:textId="77777777" w:rsidTr="00863F77">
        <w:trPr>
          <w:trHeight w:val="227"/>
        </w:trPr>
        <w:tc>
          <w:tcPr>
            <w:tcW w:w="793" w:type="pct"/>
            <w:vMerge/>
            <w:tcBorders>
              <w:top w:val="nil"/>
              <w:left w:val="single" w:sz="4" w:space="0" w:color="auto"/>
              <w:bottom w:val="single" w:sz="4" w:space="0" w:color="auto"/>
              <w:right w:val="single" w:sz="4" w:space="0" w:color="auto"/>
            </w:tcBorders>
            <w:vAlign w:val="center"/>
          </w:tcPr>
          <w:p w14:paraId="5505815A" w14:textId="77777777" w:rsidR="002E73ED" w:rsidRPr="00C35CE2" w:rsidRDefault="002E73ED" w:rsidP="002E73E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F402B11" w14:textId="77777777" w:rsidR="002E73ED" w:rsidRPr="00C35CE2" w:rsidRDefault="002E73ED" w:rsidP="002E73ED">
            <w:pPr>
              <w:widowControl/>
              <w:adjustRightInd/>
              <w:spacing w:line="240" w:lineRule="atLeast"/>
              <w:textAlignment w:val="auto"/>
              <w:rPr>
                <w:rFonts w:ascii="Arial" w:hAnsi="Arial" w:cs="Arial"/>
                <w:sz w:val="16"/>
                <w:szCs w:val="18"/>
              </w:rPr>
            </w:pPr>
            <w:r w:rsidRPr="00C35CE2">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14:paraId="6BC10F0E" w14:textId="77777777" w:rsidR="002E73ED" w:rsidRPr="00C35CE2" w:rsidRDefault="002E73ED" w:rsidP="002E73E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86B6ACB" w14:textId="77777777" w:rsidR="002E73ED" w:rsidRPr="00C35CE2" w:rsidRDefault="002E73ED" w:rsidP="002E73E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BECDE5C" w14:textId="77777777" w:rsidR="002E73ED" w:rsidRPr="00C35CE2" w:rsidRDefault="002E73ED" w:rsidP="002E73E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1A5DB526" w14:textId="77777777" w:rsidTr="00863F77">
        <w:trPr>
          <w:trHeight w:val="227"/>
        </w:trPr>
        <w:tc>
          <w:tcPr>
            <w:tcW w:w="793" w:type="pct"/>
            <w:vMerge/>
            <w:tcBorders>
              <w:top w:val="nil"/>
              <w:left w:val="single" w:sz="4" w:space="0" w:color="auto"/>
              <w:bottom w:val="single" w:sz="4" w:space="0" w:color="auto"/>
              <w:right w:val="single" w:sz="4" w:space="0" w:color="auto"/>
            </w:tcBorders>
            <w:vAlign w:val="center"/>
          </w:tcPr>
          <w:p w14:paraId="3C9EBE8F"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1014EEA" w14:textId="0D3932A0" w:rsidR="00851E7B" w:rsidRPr="00C35CE2" w:rsidRDefault="0079475D"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自然环境</w:t>
            </w:r>
            <w:r>
              <w:rPr>
                <w:rFonts w:ascii="Arial" w:hAnsi="Arial" w:cs="Arial"/>
                <w:sz w:val="16"/>
                <w:szCs w:val="18"/>
              </w:rPr>
              <w:t>和人文环境</w:t>
            </w:r>
          </w:p>
        </w:tc>
        <w:tc>
          <w:tcPr>
            <w:tcW w:w="897" w:type="pct"/>
            <w:tcBorders>
              <w:top w:val="nil"/>
              <w:left w:val="nil"/>
              <w:bottom w:val="single" w:sz="4" w:space="0" w:color="auto"/>
              <w:right w:val="single" w:sz="4" w:space="0" w:color="auto"/>
            </w:tcBorders>
            <w:vAlign w:val="center"/>
          </w:tcPr>
          <w:p w14:paraId="1A3D2E1E" w14:textId="77777777" w:rsidR="00851E7B" w:rsidRPr="00C35CE2" w:rsidRDefault="00851E7B" w:rsidP="002E73E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2E73ED">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381EF6D6" w14:textId="77777777" w:rsidR="00851E7B" w:rsidRPr="00C35CE2" w:rsidRDefault="00851E7B" w:rsidP="002E73E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2E73ED">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16F04397"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14FAE786" w14:textId="77777777" w:rsidTr="00863F77">
        <w:trPr>
          <w:trHeight w:val="227"/>
        </w:trPr>
        <w:tc>
          <w:tcPr>
            <w:tcW w:w="793" w:type="pct"/>
            <w:vMerge/>
            <w:tcBorders>
              <w:top w:val="nil"/>
              <w:left w:val="single" w:sz="4" w:space="0" w:color="auto"/>
              <w:bottom w:val="single" w:sz="4" w:space="0" w:color="auto"/>
              <w:right w:val="single" w:sz="4" w:space="0" w:color="auto"/>
            </w:tcBorders>
            <w:vAlign w:val="center"/>
          </w:tcPr>
          <w:p w14:paraId="17FB3C9D"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C51034B"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公共配套</w:t>
            </w:r>
          </w:p>
        </w:tc>
        <w:tc>
          <w:tcPr>
            <w:tcW w:w="897" w:type="pct"/>
            <w:tcBorders>
              <w:top w:val="nil"/>
              <w:left w:val="nil"/>
              <w:bottom w:val="single" w:sz="4" w:space="0" w:color="auto"/>
              <w:right w:val="single" w:sz="4" w:space="0" w:color="auto"/>
            </w:tcBorders>
            <w:vAlign w:val="center"/>
          </w:tcPr>
          <w:p w14:paraId="6AF806D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82A976E"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5003B97"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6654B626" w14:textId="77777777" w:rsidTr="00863F77">
        <w:trPr>
          <w:trHeight w:val="227"/>
        </w:trPr>
        <w:tc>
          <w:tcPr>
            <w:tcW w:w="793" w:type="pct"/>
            <w:vMerge/>
            <w:tcBorders>
              <w:top w:val="nil"/>
              <w:left w:val="single" w:sz="4" w:space="0" w:color="auto"/>
              <w:bottom w:val="single" w:sz="4" w:space="0" w:color="auto"/>
              <w:right w:val="single" w:sz="4" w:space="0" w:color="auto"/>
            </w:tcBorders>
            <w:vAlign w:val="center"/>
          </w:tcPr>
          <w:p w14:paraId="7890C715"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53274CD"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14:paraId="5BB7C63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43B515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62AB728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1E872E87" w14:textId="77777777" w:rsidTr="00863F77">
        <w:trPr>
          <w:trHeight w:val="227"/>
        </w:trPr>
        <w:tc>
          <w:tcPr>
            <w:tcW w:w="793" w:type="pct"/>
            <w:vMerge/>
            <w:tcBorders>
              <w:top w:val="nil"/>
              <w:left w:val="single" w:sz="4" w:space="0" w:color="auto"/>
              <w:bottom w:val="single" w:sz="4" w:space="0" w:color="auto"/>
              <w:right w:val="single" w:sz="4" w:space="0" w:color="auto"/>
            </w:tcBorders>
            <w:vAlign w:val="center"/>
          </w:tcPr>
          <w:p w14:paraId="5ADCB03C"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F61E53B"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14:paraId="49A3F6CD"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24005AB"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Pr>
                <w:rFonts w:ascii="Arial" w:hAnsi="Arial" w:cs="Arial"/>
                <w:sz w:val="16"/>
                <w:szCs w:val="18"/>
              </w:rPr>
              <w:t>100/</w:t>
            </w:r>
            <w:r w:rsidR="002E73ED">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5D2639E0"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4486A502" w14:textId="77777777" w:rsidTr="00863F77">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310B6F4"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14:paraId="7347742C" w14:textId="77777777" w:rsidR="00851E7B" w:rsidRPr="00C35CE2" w:rsidRDefault="00851E7B" w:rsidP="002D65A1">
            <w:pPr>
              <w:widowControl/>
              <w:adjustRightInd/>
              <w:spacing w:line="240" w:lineRule="atLeast"/>
              <w:textAlignment w:val="auto"/>
              <w:rPr>
                <w:rFonts w:ascii="Arial" w:hAnsi="Arial" w:cs="Arial"/>
                <w:sz w:val="16"/>
                <w:szCs w:val="18"/>
              </w:rPr>
            </w:pPr>
            <w:r>
              <w:rPr>
                <w:rFonts w:ascii="Arial" w:hAnsi="Arial" w:cs="Arial"/>
                <w:sz w:val="16"/>
                <w:szCs w:val="18"/>
              </w:rPr>
              <w:t>物业外观</w:t>
            </w:r>
          </w:p>
        </w:tc>
        <w:tc>
          <w:tcPr>
            <w:tcW w:w="897" w:type="pct"/>
            <w:tcBorders>
              <w:top w:val="nil"/>
              <w:left w:val="nil"/>
              <w:bottom w:val="single" w:sz="4" w:space="0" w:color="auto"/>
              <w:right w:val="single" w:sz="4" w:space="0" w:color="auto"/>
            </w:tcBorders>
            <w:vAlign w:val="center"/>
          </w:tcPr>
          <w:p w14:paraId="1740AB6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103</w:t>
            </w:r>
          </w:p>
        </w:tc>
        <w:tc>
          <w:tcPr>
            <w:tcW w:w="897" w:type="pct"/>
            <w:tcBorders>
              <w:top w:val="nil"/>
              <w:left w:val="nil"/>
              <w:bottom w:val="single" w:sz="4" w:space="0" w:color="auto"/>
              <w:right w:val="single" w:sz="4" w:space="0" w:color="auto"/>
            </w:tcBorders>
            <w:vAlign w:val="center"/>
          </w:tcPr>
          <w:p w14:paraId="26FC6C2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w:t>
            </w:r>
            <w:r w:rsidR="002E73ED">
              <w:rPr>
                <w:rFonts w:ascii="Arial" w:hAnsi="Arial" w:cs="Arial"/>
                <w:sz w:val="16"/>
                <w:szCs w:val="18"/>
              </w:rPr>
              <w:t>0</w:t>
            </w:r>
          </w:p>
        </w:tc>
        <w:tc>
          <w:tcPr>
            <w:tcW w:w="897" w:type="pct"/>
            <w:tcBorders>
              <w:top w:val="nil"/>
              <w:left w:val="nil"/>
              <w:bottom w:val="single" w:sz="4" w:space="0" w:color="auto"/>
              <w:right w:val="single" w:sz="4" w:space="0" w:color="auto"/>
            </w:tcBorders>
            <w:vAlign w:val="center"/>
          </w:tcPr>
          <w:p w14:paraId="3CCDF6ED"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103</w:t>
            </w:r>
          </w:p>
        </w:tc>
      </w:tr>
      <w:tr w:rsidR="00851E7B" w:rsidRPr="00C35CE2" w14:paraId="1DDD03A0" w14:textId="77777777" w:rsidTr="00863F77">
        <w:trPr>
          <w:trHeight w:val="227"/>
        </w:trPr>
        <w:tc>
          <w:tcPr>
            <w:tcW w:w="793" w:type="pct"/>
            <w:vMerge/>
            <w:tcBorders>
              <w:top w:val="single" w:sz="4" w:space="0" w:color="auto"/>
              <w:left w:val="single" w:sz="4" w:space="0" w:color="auto"/>
              <w:bottom w:val="single" w:sz="4" w:space="0" w:color="auto"/>
              <w:right w:val="single" w:sz="4" w:space="0" w:color="auto"/>
            </w:tcBorders>
            <w:vAlign w:val="center"/>
          </w:tcPr>
          <w:p w14:paraId="7C751F6E" w14:textId="77777777" w:rsidR="00851E7B" w:rsidRPr="00C35CE2" w:rsidRDefault="00851E7B" w:rsidP="002D65A1">
            <w:pPr>
              <w:widowControl/>
              <w:adjustRightInd/>
              <w:spacing w:line="240" w:lineRule="atLeast"/>
              <w:jc w:val="center"/>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443B9C5"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建筑结构</w:t>
            </w:r>
          </w:p>
        </w:tc>
        <w:tc>
          <w:tcPr>
            <w:tcW w:w="897" w:type="pct"/>
            <w:tcBorders>
              <w:top w:val="nil"/>
              <w:left w:val="nil"/>
              <w:bottom w:val="single" w:sz="4" w:space="0" w:color="auto"/>
              <w:right w:val="single" w:sz="4" w:space="0" w:color="auto"/>
            </w:tcBorders>
            <w:vAlign w:val="center"/>
          </w:tcPr>
          <w:p w14:paraId="253A895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106</w:t>
            </w:r>
          </w:p>
        </w:tc>
        <w:tc>
          <w:tcPr>
            <w:tcW w:w="897" w:type="pct"/>
            <w:tcBorders>
              <w:top w:val="nil"/>
              <w:left w:val="nil"/>
              <w:bottom w:val="single" w:sz="4" w:space="0" w:color="auto"/>
              <w:right w:val="single" w:sz="4" w:space="0" w:color="auto"/>
            </w:tcBorders>
            <w:vAlign w:val="center"/>
          </w:tcPr>
          <w:p w14:paraId="51B2BE9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106</w:t>
            </w:r>
          </w:p>
        </w:tc>
        <w:tc>
          <w:tcPr>
            <w:tcW w:w="897" w:type="pct"/>
            <w:tcBorders>
              <w:top w:val="nil"/>
              <w:left w:val="nil"/>
              <w:bottom w:val="single" w:sz="4" w:space="0" w:color="auto"/>
              <w:right w:val="single" w:sz="4" w:space="0" w:color="auto"/>
            </w:tcBorders>
            <w:vAlign w:val="center"/>
          </w:tcPr>
          <w:p w14:paraId="5146A2B6"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106</w:t>
            </w:r>
          </w:p>
        </w:tc>
      </w:tr>
      <w:tr w:rsidR="00851E7B" w:rsidRPr="00C35CE2" w14:paraId="3F3C552C"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42E0CCFE"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5250B22"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14:paraId="3928EF8B"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27A795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F8CFFC0"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775D5F4B"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089C4C75"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F2DE550"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14:paraId="4EC332D6"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c>
          <w:tcPr>
            <w:tcW w:w="897" w:type="pct"/>
            <w:tcBorders>
              <w:top w:val="nil"/>
              <w:left w:val="nil"/>
              <w:bottom w:val="single" w:sz="4" w:space="0" w:color="auto"/>
              <w:right w:val="single" w:sz="4" w:space="0" w:color="auto"/>
            </w:tcBorders>
            <w:vAlign w:val="center"/>
          </w:tcPr>
          <w:p w14:paraId="3182107D"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c>
          <w:tcPr>
            <w:tcW w:w="897" w:type="pct"/>
            <w:tcBorders>
              <w:top w:val="nil"/>
              <w:left w:val="nil"/>
              <w:bottom w:val="single" w:sz="4" w:space="0" w:color="auto"/>
              <w:right w:val="single" w:sz="4" w:space="0" w:color="auto"/>
            </w:tcBorders>
            <w:vAlign w:val="center"/>
          </w:tcPr>
          <w:p w14:paraId="65BF4F9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r>
      <w:tr w:rsidR="00851E7B" w:rsidRPr="00C35CE2" w14:paraId="6632E4D3"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541DC1B9"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49DAB41"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14:paraId="7FBF964E"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3F6294A"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59AFEE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15979C66"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49814FDD"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0E1A9A1"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14:paraId="6C353EE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1BA4330"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1B05AC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6381C023"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7457C4B3"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6220A73"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14:paraId="42F7CEB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7C1523D"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E7CC44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62D4CF40"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03B4E658"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DF57976"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14:paraId="5D41863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5C80BA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6750886"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7B6AA64A"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191FAA89"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EDE0CE7"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14:paraId="57A1F087"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2E73ED">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7A95598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97</w:t>
            </w:r>
          </w:p>
        </w:tc>
        <w:tc>
          <w:tcPr>
            <w:tcW w:w="897" w:type="pct"/>
            <w:tcBorders>
              <w:top w:val="nil"/>
              <w:left w:val="nil"/>
              <w:bottom w:val="single" w:sz="4" w:space="0" w:color="auto"/>
              <w:right w:val="single" w:sz="4" w:space="0" w:color="auto"/>
            </w:tcBorders>
            <w:vAlign w:val="center"/>
          </w:tcPr>
          <w:p w14:paraId="4E99C014"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9</w:t>
            </w:r>
            <w:r w:rsidR="002E73ED">
              <w:rPr>
                <w:rFonts w:ascii="Arial" w:hAnsi="Arial" w:cs="Arial"/>
                <w:sz w:val="16"/>
                <w:szCs w:val="18"/>
              </w:rPr>
              <w:t>1</w:t>
            </w:r>
          </w:p>
        </w:tc>
      </w:tr>
      <w:tr w:rsidR="00851E7B" w:rsidRPr="00C35CE2" w14:paraId="13A12E1B"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457A5BB8"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21D7EFC"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14:paraId="409D348E"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Pr>
                <w:rFonts w:ascii="Arial" w:hAnsi="Arial" w:cs="Arial"/>
                <w:sz w:val="16"/>
                <w:szCs w:val="18"/>
              </w:rPr>
              <w:t>8</w:t>
            </w:r>
          </w:p>
        </w:tc>
        <w:tc>
          <w:tcPr>
            <w:tcW w:w="897" w:type="pct"/>
            <w:tcBorders>
              <w:top w:val="nil"/>
              <w:left w:val="nil"/>
              <w:bottom w:val="single" w:sz="4" w:space="0" w:color="auto"/>
              <w:right w:val="single" w:sz="4" w:space="0" w:color="auto"/>
            </w:tcBorders>
            <w:vAlign w:val="center"/>
          </w:tcPr>
          <w:p w14:paraId="69F60F77"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Pr>
                <w:rFonts w:ascii="Arial" w:hAnsi="Arial" w:cs="Arial"/>
                <w:sz w:val="16"/>
                <w:szCs w:val="18"/>
              </w:rPr>
              <w:t>8</w:t>
            </w:r>
          </w:p>
        </w:tc>
        <w:tc>
          <w:tcPr>
            <w:tcW w:w="897" w:type="pct"/>
            <w:tcBorders>
              <w:top w:val="nil"/>
              <w:left w:val="nil"/>
              <w:bottom w:val="single" w:sz="4" w:space="0" w:color="auto"/>
              <w:right w:val="single" w:sz="4" w:space="0" w:color="auto"/>
            </w:tcBorders>
            <w:vAlign w:val="center"/>
          </w:tcPr>
          <w:p w14:paraId="1FBC3DF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Pr>
                <w:rFonts w:ascii="Arial" w:hAnsi="Arial" w:cs="Arial"/>
                <w:sz w:val="16"/>
                <w:szCs w:val="18"/>
              </w:rPr>
              <w:t>8</w:t>
            </w:r>
          </w:p>
        </w:tc>
      </w:tr>
      <w:tr w:rsidR="00851E7B" w:rsidRPr="00C35CE2" w14:paraId="00A9CE48" w14:textId="77777777" w:rsidTr="00863F77">
        <w:trPr>
          <w:trHeight w:val="227"/>
        </w:trPr>
        <w:tc>
          <w:tcPr>
            <w:tcW w:w="793" w:type="pct"/>
            <w:vMerge w:val="restart"/>
            <w:tcBorders>
              <w:left w:val="single" w:sz="4" w:space="0" w:color="auto"/>
              <w:bottom w:val="single" w:sz="4" w:space="0" w:color="auto"/>
              <w:right w:val="single" w:sz="4" w:space="0" w:color="auto"/>
            </w:tcBorders>
            <w:vAlign w:val="center"/>
          </w:tcPr>
          <w:p w14:paraId="29727656"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14:paraId="27328162" w14:textId="77777777" w:rsidR="00851E7B" w:rsidRPr="00C35CE2" w:rsidRDefault="00851E7B" w:rsidP="002D65A1">
            <w:pPr>
              <w:widowControl/>
              <w:adjustRightInd/>
              <w:spacing w:line="240" w:lineRule="auto"/>
              <w:textAlignment w:val="auto"/>
              <w:rPr>
                <w:rFonts w:ascii="Arial" w:hAnsi="Arial" w:cs="Arial"/>
                <w:sz w:val="16"/>
                <w:szCs w:val="18"/>
              </w:rPr>
            </w:pPr>
            <w:r w:rsidRPr="00C35CE2">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14:paraId="579A52A9"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5661F0DD"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6623577"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48F9C7CA"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0D5B4E8A"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2E0C853" w14:textId="77777777" w:rsidR="00851E7B" w:rsidRPr="00C35CE2" w:rsidRDefault="00851E7B" w:rsidP="002D65A1">
            <w:pPr>
              <w:widowControl/>
              <w:adjustRightInd/>
              <w:spacing w:line="240" w:lineRule="auto"/>
              <w:textAlignment w:val="auto"/>
              <w:rPr>
                <w:rFonts w:ascii="Arial" w:hAnsi="Arial" w:cs="Arial"/>
                <w:sz w:val="16"/>
                <w:szCs w:val="18"/>
              </w:rPr>
            </w:pPr>
            <w:r w:rsidRPr="00C35CE2">
              <w:rPr>
                <w:rFonts w:ascii="Arial" w:hAnsi="Arial" w:cs="Arial"/>
                <w:sz w:val="16"/>
                <w:szCs w:val="18"/>
              </w:rPr>
              <w:t>水电气费执行标准</w:t>
            </w:r>
          </w:p>
        </w:tc>
        <w:tc>
          <w:tcPr>
            <w:tcW w:w="897" w:type="pct"/>
            <w:tcBorders>
              <w:top w:val="nil"/>
              <w:left w:val="nil"/>
              <w:bottom w:val="single" w:sz="4" w:space="0" w:color="auto"/>
              <w:right w:val="single" w:sz="4" w:space="0" w:color="auto"/>
            </w:tcBorders>
            <w:vAlign w:val="center"/>
          </w:tcPr>
          <w:p w14:paraId="0471BC0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A465C2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8492414"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23482398"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17276E3" w14:textId="77777777" w:rsidR="00851E7B" w:rsidRPr="00C35CE2" w:rsidRDefault="00851E7B" w:rsidP="002D65A1">
            <w:pPr>
              <w:widowControl/>
              <w:adjustRightInd/>
              <w:spacing w:line="240" w:lineRule="auto"/>
              <w:textAlignment w:val="auto"/>
              <w:rPr>
                <w:rFonts w:ascii="Arial" w:hAnsi="Arial" w:cs="Arial"/>
                <w:sz w:val="16"/>
                <w:szCs w:val="18"/>
              </w:rPr>
            </w:pPr>
            <w:r w:rsidRPr="00C35CE2">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14:paraId="0F47A887" w14:textId="4A44417D" w:rsidR="00851E7B" w:rsidRPr="00C35CE2" w:rsidRDefault="00CC7AEB" w:rsidP="002D65A1">
            <w:pPr>
              <w:spacing w:line="240" w:lineRule="auto"/>
              <w:jc w:val="center"/>
              <w:rPr>
                <w:rFonts w:ascii="Arial" w:hAnsi="Arial" w:cs="Arial"/>
                <w:sz w:val="16"/>
                <w:szCs w:val="18"/>
              </w:rPr>
            </w:pPr>
            <w:r>
              <w:rPr>
                <w:rFonts w:ascii="Arial" w:hAnsi="Arial" w:cs="Arial"/>
                <w:sz w:val="16"/>
                <w:szCs w:val="18"/>
              </w:rPr>
              <w:t>0.8313</w:t>
            </w:r>
          </w:p>
        </w:tc>
        <w:tc>
          <w:tcPr>
            <w:tcW w:w="897" w:type="pct"/>
            <w:tcBorders>
              <w:top w:val="single" w:sz="4" w:space="0" w:color="auto"/>
              <w:left w:val="nil"/>
              <w:bottom w:val="single" w:sz="4" w:space="0" w:color="auto"/>
              <w:right w:val="single" w:sz="4" w:space="0" w:color="auto"/>
            </w:tcBorders>
            <w:vAlign w:val="center"/>
          </w:tcPr>
          <w:p w14:paraId="4B18F026" w14:textId="27A01CA6" w:rsidR="002E73ED" w:rsidRPr="00C35CE2" w:rsidRDefault="00CC7AEB" w:rsidP="002E73ED">
            <w:pPr>
              <w:spacing w:line="240" w:lineRule="auto"/>
              <w:jc w:val="center"/>
              <w:rPr>
                <w:rFonts w:ascii="Arial" w:hAnsi="Arial" w:cs="Arial"/>
                <w:sz w:val="16"/>
                <w:szCs w:val="18"/>
              </w:rPr>
            </w:pPr>
            <w:r>
              <w:rPr>
                <w:rFonts w:ascii="Arial" w:hAnsi="Arial" w:cs="Arial"/>
                <w:sz w:val="16"/>
                <w:szCs w:val="18"/>
              </w:rPr>
              <w:t>0.9011</w:t>
            </w:r>
          </w:p>
        </w:tc>
        <w:tc>
          <w:tcPr>
            <w:tcW w:w="897" w:type="pct"/>
            <w:tcBorders>
              <w:top w:val="single" w:sz="4" w:space="0" w:color="auto"/>
              <w:left w:val="nil"/>
              <w:bottom w:val="single" w:sz="4" w:space="0" w:color="auto"/>
              <w:right w:val="single" w:sz="4" w:space="0" w:color="auto"/>
            </w:tcBorders>
            <w:vAlign w:val="center"/>
          </w:tcPr>
          <w:p w14:paraId="16C1C8FC" w14:textId="2FB416B4" w:rsidR="002E73ED" w:rsidRPr="00C35CE2" w:rsidRDefault="00CC7AEB" w:rsidP="002E73ED">
            <w:pPr>
              <w:spacing w:line="240" w:lineRule="auto"/>
              <w:jc w:val="center"/>
              <w:rPr>
                <w:rFonts w:ascii="Arial" w:hAnsi="Arial" w:cs="Arial"/>
                <w:sz w:val="16"/>
                <w:szCs w:val="18"/>
              </w:rPr>
            </w:pPr>
            <w:r>
              <w:rPr>
                <w:rFonts w:ascii="Arial" w:hAnsi="Arial" w:cs="Arial"/>
                <w:sz w:val="16"/>
                <w:szCs w:val="18"/>
              </w:rPr>
              <w:t>0.9322</w:t>
            </w:r>
          </w:p>
        </w:tc>
      </w:tr>
      <w:tr w:rsidR="00851E7B" w:rsidRPr="00C35CE2" w14:paraId="5A5B06DA"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18A52F7"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比准价格（元</w:t>
            </w:r>
            <w:r w:rsidRPr="00C35CE2">
              <w:rPr>
                <w:rFonts w:ascii="Arial" w:hAnsi="Arial" w:cs="Arial"/>
                <w:sz w:val="16"/>
                <w:szCs w:val="18"/>
              </w:rPr>
              <w:t>/</w:t>
            </w:r>
            <w:r w:rsidRPr="00C35CE2">
              <w:rPr>
                <w:rFonts w:ascii="Arial" w:hAnsi="Arial" w:cs="Arial"/>
                <w:sz w:val="16"/>
                <w:szCs w:val="18"/>
              </w:rPr>
              <w:t>平方米</w:t>
            </w:r>
            <w:r w:rsidRPr="00C35CE2">
              <w:rPr>
                <w:rFonts w:ascii="Arial" w:hAnsi="Arial" w:cs="Arial"/>
                <w:sz w:val="16"/>
                <w:szCs w:val="18"/>
              </w:rPr>
              <w:t>·</w:t>
            </w:r>
            <w:r w:rsidRPr="00C35CE2">
              <w:rPr>
                <w:rFonts w:ascii="Arial" w:hAnsi="Arial" w:cs="Arial"/>
                <w:sz w:val="16"/>
                <w:szCs w:val="18"/>
              </w:rPr>
              <w:t>月）</w:t>
            </w:r>
          </w:p>
        </w:tc>
        <w:tc>
          <w:tcPr>
            <w:tcW w:w="897" w:type="pct"/>
            <w:tcBorders>
              <w:top w:val="single" w:sz="4" w:space="0" w:color="auto"/>
              <w:left w:val="nil"/>
              <w:bottom w:val="single" w:sz="4" w:space="0" w:color="auto"/>
              <w:right w:val="single" w:sz="4" w:space="0" w:color="auto"/>
            </w:tcBorders>
            <w:vAlign w:val="center"/>
          </w:tcPr>
          <w:p w14:paraId="529D91EA" w14:textId="77777777" w:rsidR="00851E7B" w:rsidRPr="00C35CE2" w:rsidRDefault="002E73ED" w:rsidP="002D65A1">
            <w:pPr>
              <w:spacing w:line="240" w:lineRule="auto"/>
              <w:jc w:val="center"/>
              <w:rPr>
                <w:rFonts w:ascii="Arial" w:hAnsi="Arial" w:cs="Arial"/>
                <w:sz w:val="16"/>
                <w:szCs w:val="18"/>
              </w:rPr>
            </w:pPr>
            <w:r>
              <w:rPr>
                <w:rFonts w:ascii="Arial" w:hAnsi="Arial" w:cs="Arial"/>
                <w:sz w:val="16"/>
                <w:szCs w:val="18"/>
              </w:rPr>
              <w:t>1538</w:t>
            </w:r>
          </w:p>
        </w:tc>
        <w:tc>
          <w:tcPr>
            <w:tcW w:w="897" w:type="pct"/>
            <w:tcBorders>
              <w:top w:val="single" w:sz="4" w:space="0" w:color="auto"/>
              <w:left w:val="nil"/>
              <w:bottom w:val="single" w:sz="4" w:space="0" w:color="auto"/>
              <w:right w:val="single" w:sz="4" w:space="0" w:color="auto"/>
            </w:tcBorders>
            <w:vAlign w:val="center"/>
          </w:tcPr>
          <w:p w14:paraId="01F3A317" w14:textId="77777777" w:rsidR="00851E7B" w:rsidRPr="00C35CE2" w:rsidRDefault="002E73ED" w:rsidP="002D65A1">
            <w:pPr>
              <w:spacing w:line="240" w:lineRule="auto"/>
              <w:jc w:val="center"/>
              <w:rPr>
                <w:rFonts w:ascii="Arial" w:hAnsi="Arial" w:cs="Arial"/>
                <w:sz w:val="16"/>
                <w:szCs w:val="18"/>
              </w:rPr>
            </w:pPr>
            <w:r>
              <w:rPr>
                <w:rFonts w:ascii="Arial" w:hAnsi="Arial" w:cs="Arial"/>
                <w:sz w:val="16"/>
                <w:szCs w:val="18"/>
              </w:rPr>
              <w:t>1622</w:t>
            </w:r>
          </w:p>
        </w:tc>
        <w:tc>
          <w:tcPr>
            <w:tcW w:w="897" w:type="pct"/>
            <w:tcBorders>
              <w:top w:val="single" w:sz="4" w:space="0" w:color="auto"/>
              <w:left w:val="nil"/>
              <w:bottom w:val="single" w:sz="4" w:space="0" w:color="auto"/>
              <w:right w:val="single" w:sz="4" w:space="0" w:color="auto"/>
            </w:tcBorders>
            <w:vAlign w:val="center"/>
          </w:tcPr>
          <w:p w14:paraId="7AC45E1A" w14:textId="77777777" w:rsidR="00851E7B" w:rsidRPr="00C35CE2" w:rsidRDefault="002E73ED" w:rsidP="002D65A1">
            <w:pPr>
              <w:spacing w:line="240" w:lineRule="auto"/>
              <w:jc w:val="center"/>
              <w:rPr>
                <w:rFonts w:ascii="Arial" w:hAnsi="Arial" w:cs="Arial"/>
                <w:sz w:val="16"/>
                <w:szCs w:val="18"/>
              </w:rPr>
            </w:pPr>
            <w:r>
              <w:rPr>
                <w:rFonts w:ascii="Arial" w:hAnsi="Arial" w:cs="Arial"/>
                <w:sz w:val="16"/>
                <w:szCs w:val="18"/>
              </w:rPr>
              <w:t>1678</w:t>
            </w:r>
          </w:p>
        </w:tc>
      </w:tr>
    </w:tbl>
    <w:p w14:paraId="7122D041" w14:textId="77777777" w:rsidR="00851E7B" w:rsidRPr="00911BE0" w:rsidRDefault="00851E7B" w:rsidP="00851E7B">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（待估房地产</w:t>
      </w:r>
      <w:r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（待估房地产交易情况指数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（待估房地产</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（待估房地产区域状况条件指数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（待估房地产实物状况条件指数</w:t>
      </w:r>
      <w:r w:rsidRPr="00911BE0">
        <w:rPr>
          <w:rFonts w:ascii="Arial" w:hAnsi="Arial"/>
          <w:sz w:val="21"/>
          <w:szCs w:val="21"/>
        </w:rPr>
        <w:t>/</w:t>
      </w:r>
      <w:r w:rsidRPr="00911BE0">
        <w:rPr>
          <w:rFonts w:ascii="Arial" w:hAnsi="Arial"/>
          <w:sz w:val="21"/>
          <w:szCs w:val="21"/>
        </w:rPr>
        <w:t>可比实例房地产实物状况条件指数）</w:t>
      </w:r>
      <w:r w:rsidRPr="00911BE0">
        <w:rPr>
          <w:rFonts w:ascii="Arial" w:hAnsi="Arial"/>
          <w:sz w:val="21"/>
          <w:szCs w:val="21"/>
        </w:rPr>
        <w:t>×</w:t>
      </w:r>
      <w:r w:rsidRPr="00911BE0">
        <w:rPr>
          <w:rFonts w:ascii="Arial" w:hAnsi="Arial"/>
          <w:sz w:val="21"/>
          <w:szCs w:val="21"/>
        </w:rPr>
        <w:t>（待估房地产</w:t>
      </w:r>
      <w:r w:rsidRPr="00911BE0">
        <w:rPr>
          <w:rFonts w:ascii="Arial" w:hAnsi="Arial" w:hint="eastAsia"/>
          <w:sz w:val="21"/>
          <w:szCs w:val="21"/>
        </w:rPr>
        <w:t>权益</w:t>
      </w:r>
      <w:r w:rsidRPr="00911BE0">
        <w:rPr>
          <w:rFonts w:ascii="Arial" w:hAnsi="Arial"/>
          <w:sz w:val="21"/>
          <w:szCs w:val="21"/>
        </w:rPr>
        <w:t>状况条件指数</w:t>
      </w:r>
      <w:r w:rsidRPr="00911BE0">
        <w:rPr>
          <w:rFonts w:ascii="Arial" w:hAnsi="Arial"/>
          <w:sz w:val="21"/>
          <w:szCs w:val="21"/>
        </w:rPr>
        <w:t>/</w:t>
      </w:r>
      <w:r w:rsidRPr="00911BE0">
        <w:rPr>
          <w:rFonts w:ascii="Arial" w:hAnsi="Arial"/>
          <w:sz w:val="21"/>
          <w:szCs w:val="21"/>
        </w:rPr>
        <w:t>可比实例房地产</w:t>
      </w:r>
      <w:r w:rsidRPr="00911BE0">
        <w:rPr>
          <w:rFonts w:ascii="Arial" w:hAnsi="Arial" w:hint="eastAsia"/>
          <w:sz w:val="21"/>
          <w:szCs w:val="21"/>
        </w:rPr>
        <w:t>权益</w:t>
      </w:r>
      <w:r w:rsidRPr="00911BE0">
        <w:rPr>
          <w:rFonts w:ascii="Arial" w:hAnsi="Arial"/>
          <w:sz w:val="21"/>
          <w:szCs w:val="21"/>
        </w:rPr>
        <w:t>状况条件指数）</w:t>
      </w:r>
    </w:p>
    <w:p w14:paraId="5F9C3F81" w14:textId="77777777" w:rsidR="00851E7B" w:rsidRPr="00911BE0" w:rsidRDefault="00851E7B" w:rsidP="00851E7B">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r w:rsidRPr="00911BE0">
        <w:rPr>
          <w:rFonts w:ascii="Arial" w:hAnsi="Arial"/>
          <w:sz w:val="21"/>
          <w:szCs w:val="21"/>
        </w:rPr>
        <w:t xml:space="preserve"> </w:t>
      </w:r>
    </w:p>
    <w:p w14:paraId="083D154D" w14:textId="77777777" w:rsidR="00851E7B" w:rsidRPr="00911BE0" w:rsidRDefault="00851E7B" w:rsidP="00851E7B">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个可比案例的比准价格的简单算术平均值作为</w:t>
      </w:r>
      <w:r w:rsidRPr="00911BE0">
        <w:rPr>
          <w:rFonts w:ascii="Arial" w:hAnsi="Arial" w:hint="eastAsia"/>
          <w:sz w:val="21"/>
          <w:szCs w:val="21"/>
        </w:rPr>
        <w:t>韶华颂</w:t>
      </w:r>
      <w:r w:rsidRPr="00911BE0">
        <w:rPr>
          <w:rFonts w:ascii="Arial" w:hAnsi="Arial"/>
          <w:sz w:val="21"/>
          <w:szCs w:val="21"/>
        </w:rPr>
        <w:t>项目</w:t>
      </w:r>
      <w:r w:rsidRPr="00911BE0">
        <w:rPr>
          <w:rFonts w:ascii="Arial" w:hAnsi="Arial" w:hint="eastAsia"/>
          <w:sz w:val="21"/>
          <w:szCs w:val="21"/>
        </w:rPr>
        <w:t>典型户型</w:t>
      </w:r>
      <w:r w:rsidRPr="00911BE0">
        <w:rPr>
          <w:rFonts w:ascii="Arial" w:hAnsi="Arial"/>
          <w:sz w:val="21"/>
          <w:szCs w:val="21"/>
        </w:rPr>
        <w:t>的评估价格</w:t>
      </w:r>
      <w:r w:rsidRPr="00911BE0">
        <w:rPr>
          <w:rFonts w:ascii="Arial" w:hAnsi="Arial" w:hint="eastAsia"/>
          <w:sz w:val="21"/>
          <w:szCs w:val="21"/>
        </w:rPr>
        <w:t>。</w:t>
      </w:r>
    </w:p>
    <w:p w14:paraId="2A66F1DB" w14:textId="77777777" w:rsidR="00851E7B" w:rsidRPr="00911BE0" w:rsidRDefault="00851E7B" w:rsidP="00851E7B">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Pr>
          <w:rFonts w:ascii="Arial" w:hAnsi="Arial"/>
          <w:sz w:val="21"/>
          <w:szCs w:val="21"/>
        </w:rPr>
        <w:t>1</w:t>
      </w:r>
      <w:r w:rsidR="002E73ED">
        <w:rPr>
          <w:rFonts w:ascii="Arial" w:hAnsi="Arial"/>
          <w:sz w:val="21"/>
          <w:szCs w:val="21"/>
        </w:rPr>
        <w:t>538</w:t>
      </w:r>
      <w:r w:rsidRPr="00911BE0">
        <w:rPr>
          <w:rFonts w:ascii="Arial" w:hAnsi="Arial" w:hint="eastAsia"/>
          <w:sz w:val="21"/>
          <w:szCs w:val="21"/>
        </w:rPr>
        <w:t>+</w:t>
      </w:r>
      <w:r>
        <w:rPr>
          <w:rFonts w:ascii="Arial" w:hAnsi="Arial"/>
          <w:sz w:val="21"/>
          <w:szCs w:val="21"/>
        </w:rPr>
        <w:t>1</w:t>
      </w:r>
      <w:r w:rsidR="002E73ED">
        <w:rPr>
          <w:rFonts w:ascii="Arial" w:hAnsi="Arial"/>
          <w:sz w:val="21"/>
          <w:szCs w:val="21"/>
        </w:rPr>
        <w:t>622</w:t>
      </w:r>
      <w:r w:rsidRPr="00911BE0">
        <w:rPr>
          <w:rFonts w:ascii="Arial" w:hAnsi="Arial" w:hint="eastAsia"/>
          <w:sz w:val="21"/>
          <w:szCs w:val="21"/>
        </w:rPr>
        <w:t>+</w:t>
      </w:r>
      <w:r>
        <w:rPr>
          <w:rFonts w:ascii="Arial" w:hAnsi="Arial"/>
          <w:sz w:val="21"/>
          <w:szCs w:val="21"/>
        </w:rPr>
        <w:t>1</w:t>
      </w:r>
      <w:r w:rsidR="002E73ED">
        <w:rPr>
          <w:rFonts w:ascii="Arial" w:hAnsi="Arial"/>
          <w:sz w:val="21"/>
          <w:szCs w:val="21"/>
        </w:rPr>
        <w:t>678</w:t>
      </w:r>
      <w:r w:rsidRPr="00911BE0">
        <w:rPr>
          <w:rFonts w:ascii="Arial" w:hAnsi="Arial" w:hint="eastAsia"/>
          <w:sz w:val="21"/>
          <w:szCs w:val="21"/>
        </w:rPr>
        <w:t>）÷</w:t>
      </w:r>
      <w:r w:rsidRPr="00911BE0">
        <w:rPr>
          <w:rFonts w:ascii="Arial" w:hAnsi="Arial"/>
          <w:sz w:val="21"/>
          <w:szCs w:val="21"/>
        </w:rPr>
        <w:t>3</w:t>
      </w:r>
    </w:p>
    <w:p w14:paraId="4A5931F4" w14:textId="77777777" w:rsidR="00851E7B" w:rsidRPr="00911BE0" w:rsidRDefault="00851E7B" w:rsidP="00851E7B">
      <w:pPr>
        <w:wordWrap w:val="0"/>
        <w:overflowPunct w:val="0"/>
        <w:spacing w:line="480" w:lineRule="auto"/>
        <w:ind w:firstLineChars="200" w:firstLine="420"/>
        <w:rPr>
          <w:rFonts w:ascii="Arial" w:hAnsi="Arial"/>
          <w:sz w:val="21"/>
          <w:szCs w:val="21"/>
        </w:rPr>
      </w:pPr>
      <w:r w:rsidRPr="00911BE0">
        <w:rPr>
          <w:rFonts w:ascii="Arial" w:hAnsi="Arial"/>
          <w:sz w:val="21"/>
          <w:szCs w:val="21"/>
        </w:rPr>
        <w:t xml:space="preserve">  </w:t>
      </w:r>
      <w:r>
        <w:rPr>
          <w:rFonts w:ascii="Arial" w:hAnsi="Arial"/>
          <w:sz w:val="21"/>
          <w:szCs w:val="21"/>
        </w:rPr>
        <w:t xml:space="preserve">  </w:t>
      </w:r>
      <w:r w:rsidRPr="00911BE0">
        <w:rPr>
          <w:rFonts w:ascii="Arial" w:hAnsi="Arial"/>
          <w:sz w:val="21"/>
          <w:szCs w:val="21"/>
        </w:rPr>
        <w:t>=</w:t>
      </w:r>
      <w:r w:rsidR="002E73ED">
        <w:rPr>
          <w:rFonts w:ascii="Arial" w:hAnsi="Arial"/>
          <w:sz w:val="21"/>
          <w:szCs w:val="21"/>
        </w:rPr>
        <w:t>1613</w:t>
      </w:r>
      <w:r w:rsidRPr="00911BE0">
        <w:rPr>
          <w:rFonts w:ascii="Arial" w:hAnsi="Arial" w:hint="eastAsia"/>
          <w:sz w:val="21"/>
          <w:szCs w:val="21"/>
        </w:rPr>
        <w:t>（元</w:t>
      </w:r>
      <w:r w:rsidRPr="00911BE0">
        <w:rPr>
          <w:rFonts w:ascii="Arial" w:hAnsi="Arial" w:hint="eastAsia"/>
          <w:sz w:val="21"/>
          <w:szCs w:val="21"/>
        </w:rPr>
        <w:t>/</w:t>
      </w:r>
      <w:r>
        <w:rPr>
          <w:rFonts w:ascii="Arial" w:hAnsi="Arial" w:hint="eastAsia"/>
          <w:sz w:val="21"/>
          <w:szCs w:val="21"/>
        </w:rPr>
        <w:t>间</w:t>
      </w:r>
      <w:r w:rsidRPr="00911BE0">
        <w:rPr>
          <w:rFonts w:ascii="Arial" w:hAnsi="Arial" w:hint="eastAsia"/>
          <w:sz w:val="21"/>
          <w:szCs w:val="21"/>
        </w:rPr>
        <w:t>·月）</w:t>
      </w:r>
    </w:p>
    <w:p w14:paraId="5ADE3DD9" w14:textId="77777777" w:rsidR="002E73ED" w:rsidRDefault="002E73ED" w:rsidP="00E4432D">
      <w:pPr>
        <w:spacing w:line="480" w:lineRule="auto"/>
        <w:rPr>
          <w:b/>
          <w:bCs/>
        </w:rPr>
      </w:pPr>
    </w:p>
    <w:p w14:paraId="1AF7905E" w14:textId="77777777" w:rsidR="00E4432D" w:rsidRPr="00911BE0" w:rsidRDefault="002E73ED" w:rsidP="00E4432D">
      <w:pPr>
        <w:spacing w:line="480" w:lineRule="auto"/>
        <w:rPr>
          <w:b/>
          <w:bCs/>
        </w:rPr>
      </w:pPr>
      <w:r>
        <w:rPr>
          <w:b/>
          <w:bCs/>
        </w:rPr>
        <w:br w:type="page"/>
      </w:r>
      <w:r w:rsidR="008942CE" w:rsidRPr="008942CE">
        <w:rPr>
          <w:rFonts w:hint="eastAsia"/>
          <w:b/>
          <w:bCs/>
        </w:rPr>
        <w:t>青年公寓（</w:t>
      </w:r>
      <w:r w:rsidRPr="002E73ED">
        <w:rPr>
          <w:rFonts w:ascii="Arial" w:hAnsi="Arial" w:cs="Arial"/>
          <w:sz w:val="21"/>
          <w:szCs w:val="21"/>
        </w:rPr>
        <w:t>30.69-31.41</w:t>
      </w:r>
      <w:r w:rsidR="008942CE" w:rsidRPr="008942CE">
        <w:rPr>
          <w:rFonts w:hint="eastAsia"/>
          <w:b/>
          <w:bCs/>
        </w:rPr>
        <w:t>平方米）</w:t>
      </w:r>
      <w:r w:rsidR="00E4432D" w:rsidRPr="00911BE0">
        <w:rPr>
          <w:rFonts w:hint="eastAsia"/>
          <w:b/>
          <w:bCs/>
        </w:rPr>
        <w:t>：</w:t>
      </w:r>
    </w:p>
    <w:p w14:paraId="266A1428" w14:textId="3A1F6B04" w:rsidR="009811F1" w:rsidRPr="00911BE0" w:rsidRDefault="009811F1" w:rsidP="009811F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以</w:t>
      </w:r>
      <w:r w:rsidR="0082768A">
        <w:rPr>
          <w:rFonts w:ascii="Arial" w:hAnsi="Arial" w:cs="Arial" w:hint="eastAsia"/>
          <w:sz w:val="21"/>
          <w:szCs w:val="21"/>
        </w:rPr>
        <w:t>标准房</w:t>
      </w:r>
      <w:r w:rsidR="002E73ED">
        <w:rPr>
          <w:rFonts w:ascii="Arial" w:hAnsi="Arial" w:cs="Arial"/>
          <w:sz w:val="21"/>
          <w:szCs w:val="21"/>
        </w:rPr>
        <w:t>2</w:t>
      </w:r>
      <w:r w:rsidR="00AF75E8" w:rsidRPr="008942CE">
        <w:rPr>
          <w:rFonts w:ascii="Arial" w:hAnsi="Arial" w:cs="Arial" w:hint="eastAsia"/>
          <w:sz w:val="21"/>
          <w:szCs w:val="21"/>
        </w:rPr>
        <w:t>（青年公寓（</w:t>
      </w:r>
      <w:r w:rsidR="002E73ED" w:rsidRPr="002E73ED">
        <w:rPr>
          <w:rFonts w:ascii="Arial" w:hAnsi="Arial" w:cs="Arial"/>
          <w:sz w:val="21"/>
          <w:szCs w:val="21"/>
        </w:rPr>
        <w:t>30.69-31.41</w:t>
      </w:r>
      <w:r w:rsidR="00AF75E8" w:rsidRPr="008942CE">
        <w:rPr>
          <w:rFonts w:ascii="Arial" w:hAnsi="Arial" w:cs="Arial"/>
          <w:sz w:val="21"/>
          <w:szCs w:val="21"/>
        </w:rPr>
        <w:t>平方米）</w:t>
      </w:r>
      <w:r w:rsidRPr="00911BE0">
        <w:rPr>
          <w:rFonts w:ascii="宋体" w:hAnsi="宋体" w:hint="eastAsia"/>
          <w:sz w:val="21"/>
          <w:szCs w:val="21"/>
        </w:rPr>
        <w:t>进行比较，得到</w:t>
      </w:r>
      <w:r w:rsidR="0082768A">
        <w:rPr>
          <w:rFonts w:ascii="Arial" w:hAnsi="Arial" w:cs="Arial" w:hint="eastAsia"/>
          <w:sz w:val="21"/>
          <w:szCs w:val="21"/>
        </w:rPr>
        <w:t>标准房</w:t>
      </w:r>
      <w:r w:rsidR="002E73ED">
        <w:rPr>
          <w:rFonts w:ascii="Arial" w:hAnsi="Arial" w:cs="Arial"/>
          <w:sz w:val="21"/>
          <w:szCs w:val="21"/>
        </w:rPr>
        <w:t>2</w:t>
      </w:r>
      <w:r w:rsidR="002E73ED" w:rsidRPr="008942CE">
        <w:rPr>
          <w:rFonts w:ascii="Arial" w:hAnsi="Arial" w:cs="Arial" w:hint="eastAsia"/>
          <w:sz w:val="21"/>
          <w:szCs w:val="21"/>
        </w:rPr>
        <w:t>（青年公寓（</w:t>
      </w:r>
      <w:r w:rsidR="002E73ED" w:rsidRPr="002E73ED">
        <w:rPr>
          <w:rFonts w:ascii="Arial" w:hAnsi="Arial" w:cs="Arial"/>
          <w:sz w:val="21"/>
          <w:szCs w:val="21"/>
        </w:rPr>
        <w:t>30.69-31.41</w:t>
      </w:r>
      <w:r w:rsidR="002E73ED" w:rsidRPr="008942CE">
        <w:rPr>
          <w:rFonts w:ascii="Arial" w:hAnsi="Arial" w:cs="Arial"/>
          <w:sz w:val="21"/>
          <w:szCs w:val="21"/>
        </w:rPr>
        <w:t>平方米）</w:t>
      </w:r>
      <w:r w:rsidR="00AF75E8">
        <w:rPr>
          <w:rFonts w:ascii="宋体" w:hAnsi="宋体" w:hint="eastAsia"/>
          <w:sz w:val="21"/>
          <w:szCs w:val="21"/>
        </w:rPr>
        <w:t>市场租赁住房租金</w:t>
      </w:r>
      <w:r w:rsidRPr="00911BE0">
        <w:rPr>
          <w:rFonts w:ascii="宋体" w:hAnsi="宋体" w:hint="eastAsia"/>
          <w:sz w:val="21"/>
          <w:szCs w:val="21"/>
        </w:rPr>
        <w:t>水平，然后对</w:t>
      </w:r>
      <w:r w:rsidR="00A9646D" w:rsidRPr="00911BE0">
        <w:rPr>
          <w:rFonts w:ascii="宋体" w:hAnsi="宋体" w:hint="eastAsia"/>
          <w:sz w:val="21"/>
          <w:szCs w:val="21"/>
        </w:rPr>
        <w:t>其他户型</w:t>
      </w:r>
      <w:r w:rsidR="00D15D90">
        <w:rPr>
          <w:rFonts w:ascii="Arial" w:hAnsi="Arial" w:cs="Arial" w:hint="eastAsia"/>
          <w:sz w:val="21"/>
          <w:szCs w:val="21"/>
        </w:rPr>
        <w:t>家具家电</w:t>
      </w:r>
      <w:r w:rsidRPr="00911BE0">
        <w:rPr>
          <w:rFonts w:ascii="宋体" w:hAnsi="宋体" w:hint="eastAsia"/>
          <w:sz w:val="21"/>
          <w:szCs w:val="21"/>
        </w:rPr>
        <w:t>进行修正，得到</w:t>
      </w:r>
      <w:r w:rsidR="00A9646D" w:rsidRPr="00911BE0">
        <w:rPr>
          <w:rFonts w:ascii="宋体" w:hAnsi="宋体" w:hint="eastAsia"/>
          <w:sz w:val="21"/>
          <w:szCs w:val="21"/>
        </w:rPr>
        <w:t>估价对象</w:t>
      </w:r>
      <w:r w:rsidR="00AF75E8" w:rsidRPr="008942CE">
        <w:rPr>
          <w:rFonts w:ascii="Arial" w:hAnsi="Arial" w:cs="Arial" w:hint="eastAsia"/>
          <w:sz w:val="21"/>
          <w:szCs w:val="21"/>
        </w:rPr>
        <w:t>蓝领公寓（</w:t>
      </w:r>
      <w:r w:rsidR="00AF75E8" w:rsidRPr="008942CE">
        <w:rPr>
          <w:rFonts w:ascii="Arial" w:hAnsi="Arial" w:cs="Arial"/>
          <w:sz w:val="21"/>
          <w:szCs w:val="21"/>
        </w:rPr>
        <w:t>30.9-31.63</w:t>
      </w:r>
      <w:r w:rsidR="00AF75E8" w:rsidRPr="008942CE">
        <w:rPr>
          <w:rFonts w:ascii="Arial" w:hAnsi="Arial" w:cs="Arial"/>
          <w:sz w:val="21"/>
          <w:szCs w:val="21"/>
        </w:rPr>
        <w:t>平方米）</w:t>
      </w:r>
      <w:r w:rsidR="00AF75E8">
        <w:rPr>
          <w:rFonts w:ascii="宋体" w:hAnsi="宋体" w:hint="eastAsia"/>
          <w:sz w:val="21"/>
          <w:szCs w:val="21"/>
        </w:rPr>
        <w:t>市场租赁住房租金</w:t>
      </w:r>
      <w:r w:rsidRPr="00911BE0">
        <w:rPr>
          <w:rFonts w:ascii="宋体" w:hAnsi="宋体" w:hint="eastAsia"/>
          <w:sz w:val="21"/>
          <w:szCs w:val="21"/>
        </w:rPr>
        <w:t>水平。</w:t>
      </w:r>
    </w:p>
    <w:p w14:paraId="4E940A3D"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2059997C" w14:textId="77777777" w:rsidR="00725994" w:rsidRPr="00911BE0" w:rsidRDefault="00725994" w:rsidP="00725994">
      <w:pPr>
        <w:pStyle w:val="LO-Normal"/>
        <w:autoSpaceDE w:val="0"/>
        <w:spacing w:line="480" w:lineRule="auto"/>
        <w:ind w:firstLine="420"/>
        <w:jc w:val="both"/>
        <w:textAlignment w:val="bottom"/>
      </w:pPr>
      <w:r w:rsidRPr="00911BE0">
        <w:rPr>
          <w:rFonts w:ascii="Arial" w:hAnsi="Arial" w:cs="Arial" w:hint="eastAsia"/>
          <w:sz w:val="21"/>
          <w:szCs w:val="21"/>
        </w:rPr>
        <w:t>1.</w:t>
      </w:r>
      <w:r w:rsidRPr="00911BE0">
        <w:rPr>
          <w:rFonts w:ascii="Arial" w:hAnsi="Arial" w:cs="Arial"/>
          <w:sz w:val="21"/>
          <w:szCs w:val="21"/>
        </w:rPr>
        <w:t>搜集交易实例</w:t>
      </w:r>
    </w:p>
    <w:p w14:paraId="2861DCED" w14:textId="02D8F664" w:rsidR="00725994" w:rsidRPr="00911BE0" w:rsidRDefault="00725994" w:rsidP="00725994">
      <w:pPr>
        <w:pStyle w:val="13"/>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D00E62" w:rsidRPr="00911BE0">
        <w:rPr>
          <w:rFonts w:ascii="Arial" w:hAnsi="Arial" w:cs="Arial" w:hint="eastAsia"/>
          <w:sz w:val="21"/>
          <w:szCs w:val="21"/>
        </w:rPr>
        <w:t>5</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00DB5F2A">
        <w:rPr>
          <w:rFonts w:ascii="Arial" w:hAnsi="Arial" w:cs="Arial"/>
          <w:sz w:val="21"/>
          <w:szCs w:val="21"/>
        </w:rPr>
        <w:t>明细</w:t>
      </w:r>
      <w:r w:rsidRPr="00911BE0">
        <w:rPr>
          <w:rFonts w:ascii="Arial" w:hAnsi="Arial" w:cs="Arial"/>
          <w:sz w:val="21"/>
          <w:szCs w:val="21"/>
        </w:rPr>
        <w:t>详见下表：</w:t>
      </w:r>
    </w:p>
    <w:p w14:paraId="4D653063" w14:textId="77777777" w:rsidR="00725994" w:rsidRPr="00911BE0" w:rsidRDefault="00725994" w:rsidP="00725994">
      <w:pPr>
        <w:pStyle w:val="13"/>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周边可比成交案例调查表</w:t>
      </w:r>
    </w:p>
    <w:tbl>
      <w:tblPr>
        <w:tblW w:w="4628" w:type="pct"/>
        <w:jc w:val="center"/>
        <w:tblLook w:val="04A0" w:firstRow="1" w:lastRow="0" w:firstColumn="1" w:lastColumn="0" w:noHBand="0" w:noVBand="1"/>
      </w:tblPr>
      <w:tblGrid>
        <w:gridCol w:w="589"/>
        <w:gridCol w:w="1180"/>
        <w:gridCol w:w="1800"/>
        <w:gridCol w:w="1035"/>
        <w:gridCol w:w="1107"/>
        <w:gridCol w:w="1245"/>
        <w:gridCol w:w="1642"/>
      </w:tblGrid>
      <w:tr w:rsidR="00725994" w:rsidRPr="00911BE0" w14:paraId="0618B68D" w14:textId="77777777" w:rsidTr="00D67C7B">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E19F6"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5836BD98"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47145825"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72865ACE"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7568919"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p>
          <w:p w14:paraId="3DD64C17"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6131D72F"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户型</w:t>
            </w:r>
          </w:p>
        </w:tc>
        <w:tc>
          <w:tcPr>
            <w:tcW w:w="955" w:type="pct"/>
            <w:tcBorders>
              <w:top w:val="single" w:sz="4" w:space="0" w:color="auto"/>
              <w:left w:val="nil"/>
              <w:bottom w:val="single" w:sz="4" w:space="0" w:color="auto"/>
              <w:right w:val="single" w:sz="4" w:space="0" w:color="auto"/>
            </w:tcBorders>
          </w:tcPr>
          <w:p w14:paraId="50191531"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单位租金</w:t>
            </w:r>
          </w:p>
          <w:p w14:paraId="6D4EE0F3"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（元/</w:t>
            </w:r>
            <w:r w:rsidR="00AF75E8">
              <w:rPr>
                <w:rFonts w:ascii="华文细黑" w:eastAsia="华文细黑" w:hAnsi="华文细黑" w:cs="Arial" w:hint="eastAsia"/>
                <w:b/>
                <w:bCs/>
                <w:sz w:val="18"/>
                <w:szCs w:val="18"/>
              </w:rPr>
              <w:t>间·月</w:t>
            </w:r>
            <w:r w:rsidRPr="00911BE0">
              <w:rPr>
                <w:rFonts w:ascii="华文细黑" w:eastAsia="华文细黑" w:hAnsi="华文细黑" w:cs="Arial" w:hint="eastAsia"/>
                <w:b/>
                <w:bCs/>
                <w:sz w:val="18"/>
                <w:szCs w:val="18"/>
              </w:rPr>
              <w:t>）</w:t>
            </w:r>
          </w:p>
        </w:tc>
      </w:tr>
      <w:tr w:rsidR="0016590F" w:rsidRPr="00911BE0" w14:paraId="795E6AE2"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D2004D4" w14:textId="77777777" w:rsidR="0016590F" w:rsidRPr="00AF75E8" w:rsidRDefault="0016590F" w:rsidP="0016590F">
            <w:pPr>
              <w:snapToGrid w:val="0"/>
              <w:spacing w:line="240" w:lineRule="auto"/>
              <w:jc w:val="center"/>
              <w:rPr>
                <w:rFonts w:ascii="Arial" w:eastAsia="华文细黑" w:hAnsi="Arial" w:cs="Arial"/>
                <w:b/>
                <w:sz w:val="18"/>
                <w:szCs w:val="18"/>
              </w:rPr>
            </w:pPr>
            <w:r w:rsidRPr="00AF75E8">
              <w:rPr>
                <w:rFonts w:ascii="Arial" w:eastAsia="华文细黑" w:hAnsi="Arial" w:cs="Arial"/>
                <w:b/>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50662F67"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hint="eastAsia"/>
                <w:b/>
                <w:color w:val="000000"/>
                <w:sz w:val="18"/>
                <w:szCs w:val="18"/>
              </w:rPr>
              <w:t>芸景国际</w:t>
            </w:r>
          </w:p>
        </w:tc>
        <w:tc>
          <w:tcPr>
            <w:tcW w:w="1047" w:type="pct"/>
            <w:tcBorders>
              <w:top w:val="nil"/>
              <w:left w:val="nil"/>
              <w:bottom w:val="single" w:sz="4" w:space="0" w:color="auto"/>
              <w:right w:val="single" w:sz="4" w:space="0" w:color="auto"/>
            </w:tcBorders>
            <w:shd w:val="clear" w:color="000000" w:fill="FFFFFF"/>
            <w:vAlign w:val="center"/>
            <w:hideMark/>
          </w:tcPr>
          <w:p w14:paraId="7B355BF4"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hint="eastAsia"/>
                <w:b/>
                <w:color w:val="000000"/>
                <w:sz w:val="18"/>
                <w:szCs w:val="18"/>
              </w:rPr>
              <w:t>通州区环宇东一路</w:t>
            </w:r>
            <w:r w:rsidRPr="00AF75E8">
              <w:rPr>
                <w:rFonts w:ascii="Arial" w:eastAsia="华文细黑" w:hAnsi="Arial" w:cs="Arial" w:hint="eastAsia"/>
                <w:b/>
                <w:color w:val="000000"/>
                <w:sz w:val="18"/>
                <w:szCs w:val="18"/>
              </w:rPr>
              <w:t>8</w:t>
            </w:r>
            <w:r w:rsidRPr="00AF75E8">
              <w:rPr>
                <w:rFonts w:ascii="Arial" w:eastAsia="华文细黑" w:hAnsi="Arial" w:cs="Arial" w:hint="eastAsia"/>
                <w:b/>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hideMark/>
          </w:tcPr>
          <w:p w14:paraId="4915A22A"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5DFB0F48"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b/>
                <w:color w:val="000000"/>
                <w:sz w:val="18"/>
                <w:szCs w:val="18"/>
              </w:rPr>
              <w:t>35</w:t>
            </w:r>
          </w:p>
        </w:tc>
        <w:tc>
          <w:tcPr>
            <w:tcW w:w="724" w:type="pct"/>
            <w:tcBorders>
              <w:top w:val="nil"/>
              <w:left w:val="nil"/>
              <w:bottom w:val="single" w:sz="4" w:space="0" w:color="auto"/>
              <w:right w:val="single" w:sz="4" w:space="0" w:color="auto"/>
            </w:tcBorders>
            <w:shd w:val="clear" w:color="auto" w:fill="auto"/>
            <w:vAlign w:val="center"/>
            <w:hideMark/>
          </w:tcPr>
          <w:p w14:paraId="038617D3"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b/>
                <w:color w:val="000000"/>
                <w:sz w:val="18"/>
                <w:szCs w:val="18"/>
              </w:rPr>
              <w:t>一居室</w:t>
            </w:r>
          </w:p>
        </w:tc>
        <w:tc>
          <w:tcPr>
            <w:tcW w:w="955" w:type="pct"/>
            <w:tcBorders>
              <w:top w:val="nil"/>
              <w:left w:val="nil"/>
              <w:bottom w:val="single" w:sz="4" w:space="0" w:color="auto"/>
              <w:right w:val="single" w:sz="4" w:space="0" w:color="auto"/>
            </w:tcBorders>
            <w:vAlign w:val="center"/>
          </w:tcPr>
          <w:p w14:paraId="4A4CA4E3" w14:textId="77777777" w:rsidR="0016590F" w:rsidRPr="00AF75E8" w:rsidRDefault="00AF75E8" w:rsidP="0016590F">
            <w:pPr>
              <w:snapToGrid w:val="0"/>
              <w:spacing w:line="240" w:lineRule="auto"/>
              <w:jc w:val="center"/>
              <w:rPr>
                <w:rFonts w:ascii="Arial" w:eastAsia="华文细黑" w:hAnsi="Arial" w:cs="Arial"/>
                <w:b/>
                <w:bCs/>
                <w:sz w:val="18"/>
                <w:szCs w:val="18"/>
              </w:rPr>
            </w:pPr>
            <w:r w:rsidRPr="00AF75E8">
              <w:rPr>
                <w:rFonts w:ascii="Arial" w:eastAsia="华文细黑" w:hAnsi="Arial" w:cs="Arial"/>
                <w:b/>
                <w:bCs/>
                <w:sz w:val="18"/>
                <w:szCs w:val="18"/>
              </w:rPr>
              <w:t>2100</w:t>
            </w:r>
          </w:p>
        </w:tc>
      </w:tr>
      <w:tr w:rsidR="0016590F" w:rsidRPr="00911BE0" w14:paraId="312859A6"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363758D0" w14:textId="77777777" w:rsidR="0016590F" w:rsidRPr="00AF75E8" w:rsidRDefault="006D2816" w:rsidP="0016590F">
            <w:pPr>
              <w:snapToGrid w:val="0"/>
              <w:spacing w:line="240" w:lineRule="auto"/>
              <w:jc w:val="center"/>
              <w:rPr>
                <w:rFonts w:ascii="Arial" w:eastAsia="华文细黑" w:hAnsi="Arial" w:cs="Arial"/>
                <w:b/>
                <w:sz w:val="18"/>
                <w:szCs w:val="18"/>
              </w:rPr>
            </w:pPr>
            <w:r w:rsidRPr="00AF75E8">
              <w:rPr>
                <w:rFonts w:ascii="Arial" w:eastAsia="华文细黑" w:hAnsi="Arial" w:cs="Arial" w:hint="eastAsia"/>
                <w:b/>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0456EF05"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hint="eastAsia"/>
                <w:b/>
                <w:color w:val="000000"/>
                <w:sz w:val="18"/>
                <w:szCs w:val="18"/>
              </w:rPr>
              <w:t>马驹桥智谷</w:t>
            </w:r>
          </w:p>
        </w:tc>
        <w:tc>
          <w:tcPr>
            <w:tcW w:w="1047" w:type="pct"/>
            <w:tcBorders>
              <w:top w:val="nil"/>
              <w:left w:val="nil"/>
              <w:bottom w:val="single" w:sz="4" w:space="0" w:color="auto"/>
              <w:right w:val="single" w:sz="4" w:space="0" w:color="auto"/>
            </w:tcBorders>
            <w:shd w:val="clear" w:color="000000" w:fill="FFFFFF"/>
            <w:vAlign w:val="center"/>
          </w:tcPr>
          <w:p w14:paraId="161C42EC"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hint="eastAsia"/>
                <w:b/>
                <w:color w:val="000000"/>
                <w:sz w:val="18"/>
                <w:szCs w:val="18"/>
              </w:rPr>
              <w:t>通州区景盛中街</w:t>
            </w:r>
            <w:r w:rsidRPr="00AF75E8">
              <w:rPr>
                <w:rFonts w:ascii="Arial" w:eastAsia="华文细黑" w:hAnsi="Arial" w:cs="Arial" w:hint="eastAsia"/>
                <w:b/>
                <w:color w:val="000000"/>
                <w:sz w:val="18"/>
                <w:szCs w:val="18"/>
              </w:rPr>
              <w:t>13</w:t>
            </w:r>
            <w:r w:rsidRPr="00AF75E8">
              <w:rPr>
                <w:rFonts w:ascii="Arial" w:eastAsia="华文细黑" w:hAnsi="Arial" w:cs="Arial" w:hint="eastAsia"/>
                <w:b/>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tcPr>
          <w:p w14:paraId="554022BD"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18817FAF"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b/>
                <w:color w:val="000000"/>
                <w:sz w:val="18"/>
                <w:szCs w:val="18"/>
              </w:rPr>
              <w:t>36</w:t>
            </w:r>
          </w:p>
        </w:tc>
        <w:tc>
          <w:tcPr>
            <w:tcW w:w="724" w:type="pct"/>
            <w:tcBorders>
              <w:top w:val="nil"/>
              <w:left w:val="nil"/>
              <w:bottom w:val="single" w:sz="4" w:space="0" w:color="auto"/>
              <w:right w:val="single" w:sz="4" w:space="0" w:color="auto"/>
            </w:tcBorders>
            <w:shd w:val="clear" w:color="auto" w:fill="auto"/>
            <w:vAlign w:val="center"/>
          </w:tcPr>
          <w:p w14:paraId="3B0C19F1"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b/>
                <w:color w:val="000000"/>
                <w:sz w:val="18"/>
                <w:szCs w:val="18"/>
              </w:rPr>
              <w:t>一居室</w:t>
            </w:r>
          </w:p>
        </w:tc>
        <w:tc>
          <w:tcPr>
            <w:tcW w:w="955" w:type="pct"/>
            <w:tcBorders>
              <w:top w:val="nil"/>
              <w:left w:val="nil"/>
              <w:bottom w:val="single" w:sz="4" w:space="0" w:color="auto"/>
              <w:right w:val="single" w:sz="4" w:space="0" w:color="auto"/>
            </w:tcBorders>
            <w:vAlign w:val="center"/>
          </w:tcPr>
          <w:p w14:paraId="5A4C0352" w14:textId="77777777" w:rsidR="0016590F" w:rsidRPr="00AF75E8" w:rsidRDefault="00AF75E8" w:rsidP="0016590F">
            <w:pPr>
              <w:snapToGrid w:val="0"/>
              <w:spacing w:line="240" w:lineRule="auto"/>
              <w:jc w:val="center"/>
              <w:rPr>
                <w:rFonts w:ascii="Arial" w:eastAsia="华文细黑" w:hAnsi="Arial" w:cs="Arial"/>
                <w:b/>
                <w:bCs/>
                <w:sz w:val="18"/>
                <w:szCs w:val="18"/>
              </w:rPr>
            </w:pPr>
            <w:r w:rsidRPr="00AF75E8">
              <w:rPr>
                <w:rFonts w:ascii="Arial" w:eastAsia="华文细黑" w:hAnsi="Arial" w:cs="Arial"/>
                <w:b/>
                <w:bCs/>
                <w:sz w:val="18"/>
                <w:szCs w:val="18"/>
              </w:rPr>
              <w:t>2200</w:t>
            </w:r>
          </w:p>
        </w:tc>
      </w:tr>
      <w:tr w:rsidR="0016590F" w:rsidRPr="00911BE0" w14:paraId="6002FF5D"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74040E9E"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5AB1B104" w14:textId="77777777" w:rsidR="0016590F" w:rsidRPr="00911BE0" w:rsidRDefault="00AF75E8" w:rsidP="0016590F">
            <w:pPr>
              <w:snapToGrid w:val="0"/>
              <w:spacing w:line="240" w:lineRule="auto"/>
              <w:jc w:val="center"/>
              <w:rPr>
                <w:rFonts w:ascii="Arial" w:eastAsia="华文细黑" w:hAnsi="Arial" w:cs="Arial"/>
                <w:color w:val="000000"/>
                <w:sz w:val="18"/>
                <w:szCs w:val="18"/>
              </w:rPr>
            </w:pPr>
            <w:r w:rsidRPr="00AF75E8">
              <w:rPr>
                <w:rFonts w:ascii="Arial" w:eastAsia="华文细黑" w:hAnsi="Arial" w:cs="Arial" w:hint="eastAsia"/>
                <w:color w:val="000000"/>
                <w:sz w:val="18"/>
                <w:szCs w:val="18"/>
              </w:rPr>
              <w:t>合创产业中心</w:t>
            </w:r>
          </w:p>
        </w:tc>
        <w:tc>
          <w:tcPr>
            <w:tcW w:w="1047" w:type="pct"/>
            <w:tcBorders>
              <w:top w:val="nil"/>
              <w:left w:val="nil"/>
              <w:bottom w:val="single" w:sz="4" w:space="0" w:color="auto"/>
              <w:right w:val="single" w:sz="4" w:space="0" w:color="auto"/>
            </w:tcBorders>
            <w:shd w:val="clear" w:color="000000" w:fill="FFFFFF"/>
            <w:vAlign w:val="center"/>
          </w:tcPr>
          <w:p w14:paraId="6DE0DCC3" w14:textId="77777777" w:rsidR="0016590F" w:rsidRPr="00911BE0" w:rsidRDefault="00AF75E8" w:rsidP="0016590F">
            <w:pPr>
              <w:snapToGrid w:val="0"/>
              <w:spacing w:line="240" w:lineRule="auto"/>
              <w:jc w:val="center"/>
              <w:rPr>
                <w:rFonts w:ascii="Arial" w:eastAsia="华文细黑" w:hAnsi="Arial" w:cs="Arial"/>
                <w:color w:val="000000"/>
                <w:sz w:val="18"/>
                <w:szCs w:val="18"/>
              </w:rPr>
            </w:pPr>
            <w:r w:rsidRPr="00AF75E8">
              <w:rPr>
                <w:rFonts w:ascii="Arial" w:eastAsia="华文细黑" w:hAnsi="Arial" w:cs="Arial" w:hint="eastAsia"/>
                <w:color w:val="000000"/>
                <w:sz w:val="18"/>
                <w:szCs w:val="18"/>
              </w:rPr>
              <w:t>通州区环景路</w:t>
            </w:r>
            <w:r w:rsidRPr="00AF75E8">
              <w:rPr>
                <w:rFonts w:ascii="Arial" w:eastAsia="华文细黑" w:hAnsi="Arial" w:cs="Arial" w:hint="eastAsia"/>
                <w:color w:val="000000"/>
                <w:sz w:val="18"/>
                <w:szCs w:val="18"/>
              </w:rPr>
              <w:t>19</w:t>
            </w:r>
            <w:r w:rsidRPr="00AF75E8">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66821DC6" w14:textId="77777777" w:rsidR="0016590F" w:rsidRPr="00911BE0" w:rsidRDefault="00AF75E8" w:rsidP="0016590F">
            <w:pPr>
              <w:snapToGrid w:val="0"/>
              <w:spacing w:line="240" w:lineRule="auto"/>
              <w:jc w:val="center"/>
              <w:rPr>
                <w:rFonts w:ascii="Arial" w:eastAsia="华文细黑" w:hAnsi="Arial" w:cs="Arial"/>
                <w:color w:val="000000"/>
                <w:sz w:val="18"/>
                <w:szCs w:val="18"/>
              </w:rPr>
            </w:pPr>
            <w:r>
              <w:rPr>
                <w:rFonts w:ascii="Arial" w:eastAsia="华文细黑" w:hAnsi="Arial" w:cs="Arial"/>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28BD155D" w14:textId="77777777" w:rsidR="0016590F" w:rsidRPr="00911BE0" w:rsidRDefault="00AF75E8" w:rsidP="0016590F">
            <w:pPr>
              <w:snapToGrid w:val="0"/>
              <w:spacing w:line="240" w:lineRule="auto"/>
              <w:jc w:val="center"/>
              <w:rPr>
                <w:rFonts w:ascii="Arial" w:eastAsia="华文细黑" w:hAnsi="Arial" w:cs="Arial"/>
                <w:color w:val="000000"/>
                <w:sz w:val="18"/>
                <w:szCs w:val="18"/>
              </w:rPr>
            </w:pPr>
            <w:r>
              <w:rPr>
                <w:rFonts w:ascii="Arial" w:eastAsia="华文细黑" w:hAnsi="Arial" w:cs="Arial"/>
                <w:color w:val="000000"/>
                <w:sz w:val="18"/>
                <w:szCs w:val="18"/>
              </w:rPr>
              <w:t>48</w:t>
            </w:r>
          </w:p>
        </w:tc>
        <w:tc>
          <w:tcPr>
            <w:tcW w:w="724" w:type="pct"/>
            <w:tcBorders>
              <w:top w:val="nil"/>
              <w:left w:val="nil"/>
              <w:bottom w:val="single" w:sz="4" w:space="0" w:color="auto"/>
              <w:right w:val="single" w:sz="4" w:space="0" w:color="auto"/>
            </w:tcBorders>
            <w:shd w:val="clear" w:color="auto" w:fill="auto"/>
            <w:vAlign w:val="center"/>
          </w:tcPr>
          <w:p w14:paraId="78E961DB" w14:textId="77777777" w:rsidR="0016590F" w:rsidRPr="00911BE0" w:rsidRDefault="00AF75E8" w:rsidP="0016590F">
            <w:pPr>
              <w:snapToGrid w:val="0"/>
              <w:spacing w:line="240" w:lineRule="auto"/>
              <w:jc w:val="center"/>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955" w:type="pct"/>
            <w:tcBorders>
              <w:top w:val="nil"/>
              <w:left w:val="nil"/>
              <w:bottom w:val="single" w:sz="4" w:space="0" w:color="auto"/>
              <w:right w:val="single" w:sz="4" w:space="0" w:color="auto"/>
            </w:tcBorders>
            <w:vAlign w:val="center"/>
          </w:tcPr>
          <w:p w14:paraId="2C5BFCEE" w14:textId="77777777" w:rsidR="0016590F" w:rsidRPr="00911BE0" w:rsidRDefault="00AF75E8" w:rsidP="0016590F">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2100</w:t>
            </w:r>
          </w:p>
        </w:tc>
      </w:tr>
      <w:tr w:rsidR="0016590F" w:rsidRPr="00911BE0" w14:paraId="29E16173"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E0B88DF" w14:textId="77777777" w:rsidR="0016590F" w:rsidRPr="00AF75E8" w:rsidRDefault="006D2816" w:rsidP="0016590F">
            <w:pPr>
              <w:snapToGrid w:val="0"/>
              <w:spacing w:line="240" w:lineRule="auto"/>
              <w:jc w:val="center"/>
              <w:rPr>
                <w:rFonts w:ascii="Arial" w:eastAsia="华文细黑" w:hAnsi="Arial" w:cs="Arial"/>
                <w:b/>
                <w:sz w:val="18"/>
                <w:szCs w:val="18"/>
              </w:rPr>
            </w:pPr>
            <w:r w:rsidRPr="00AF75E8">
              <w:rPr>
                <w:rFonts w:ascii="Arial" w:eastAsia="华文细黑" w:hAnsi="Arial" w:cs="Arial" w:hint="eastAsia"/>
                <w:b/>
                <w:sz w:val="18"/>
                <w:szCs w:val="18"/>
              </w:rPr>
              <w:t>4</w:t>
            </w:r>
          </w:p>
        </w:tc>
        <w:tc>
          <w:tcPr>
            <w:tcW w:w="686" w:type="pct"/>
            <w:tcBorders>
              <w:top w:val="nil"/>
              <w:left w:val="nil"/>
              <w:bottom w:val="single" w:sz="4" w:space="0" w:color="auto"/>
              <w:right w:val="single" w:sz="4" w:space="0" w:color="auto"/>
            </w:tcBorders>
            <w:shd w:val="clear" w:color="auto" w:fill="auto"/>
            <w:vAlign w:val="center"/>
            <w:hideMark/>
          </w:tcPr>
          <w:p w14:paraId="4B8EB70A"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hint="eastAsia"/>
                <w:b/>
                <w:color w:val="000000"/>
                <w:sz w:val="18"/>
                <w:szCs w:val="18"/>
              </w:rPr>
              <w:t>珠江四季悦城</w:t>
            </w:r>
          </w:p>
        </w:tc>
        <w:tc>
          <w:tcPr>
            <w:tcW w:w="1047" w:type="pct"/>
            <w:tcBorders>
              <w:top w:val="nil"/>
              <w:left w:val="nil"/>
              <w:bottom w:val="single" w:sz="4" w:space="0" w:color="auto"/>
              <w:right w:val="single" w:sz="4" w:space="0" w:color="auto"/>
            </w:tcBorders>
            <w:shd w:val="clear" w:color="000000" w:fill="FFFFFF"/>
            <w:vAlign w:val="center"/>
            <w:hideMark/>
          </w:tcPr>
          <w:p w14:paraId="3D10E75B"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hint="eastAsia"/>
                <w:b/>
                <w:color w:val="000000"/>
                <w:sz w:val="18"/>
                <w:szCs w:val="18"/>
              </w:rPr>
              <w:t>通州区马驹桥</w:t>
            </w:r>
            <w:r w:rsidRPr="00AF75E8">
              <w:rPr>
                <w:rFonts w:ascii="Arial" w:eastAsia="华文细黑" w:hAnsi="Arial" w:cs="Arial" w:hint="eastAsia"/>
                <w:b/>
                <w:color w:val="000000"/>
                <w:sz w:val="18"/>
                <w:szCs w:val="18"/>
              </w:rPr>
              <w:t>6</w:t>
            </w:r>
            <w:r w:rsidRPr="00AF75E8">
              <w:rPr>
                <w:rFonts w:ascii="Arial" w:eastAsia="华文细黑" w:hAnsi="Arial" w:cs="Arial" w:hint="eastAsia"/>
                <w:b/>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hideMark/>
          </w:tcPr>
          <w:p w14:paraId="4C88570A" w14:textId="77777777" w:rsidR="0016590F" w:rsidRPr="00AF75E8" w:rsidRDefault="00AF75E8" w:rsidP="0016590F">
            <w:pPr>
              <w:snapToGrid w:val="0"/>
              <w:spacing w:line="240" w:lineRule="auto"/>
              <w:jc w:val="center"/>
              <w:rPr>
                <w:rFonts w:ascii="Arial" w:eastAsia="华文细黑" w:hAnsi="Arial" w:cs="Arial"/>
                <w:b/>
                <w:bCs/>
                <w:sz w:val="18"/>
                <w:szCs w:val="18"/>
              </w:rPr>
            </w:pPr>
            <w:r w:rsidRPr="00AF75E8">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257FF154" w14:textId="77777777" w:rsidR="0016590F" w:rsidRPr="00AF75E8" w:rsidRDefault="00AF75E8" w:rsidP="0016590F">
            <w:pPr>
              <w:snapToGrid w:val="0"/>
              <w:spacing w:line="240" w:lineRule="auto"/>
              <w:jc w:val="center"/>
              <w:rPr>
                <w:rFonts w:ascii="Arial" w:eastAsia="华文细黑" w:hAnsi="Arial" w:cs="Arial"/>
                <w:b/>
                <w:bCs/>
                <w:sz w:val="18"/>
                <w:szCs w:val="18"/>
              </w:rPr>
            </w:pPr>
            <w:r w:rsidRPr="00AF75E8">
              <w:rPr>
                <w:rFonts w:ascii="Arial" w:eastAsia="华文细黑" w:hAnsi="Arial" w:cs="Arial"/>
                <w:b/>
                <w:bCs/>
                <w:sz w:val="18"/>
                <w:szCs w:val="18"/>
              </w:rPr>
              <w:t>35</w:t>
            </w:r>
          </w:p>
        </w:tc>
        <w:tc>
          <w:tcPr>
            <w:tcW w:w="724" w:type="pct"/>
            <w:tcBorders>
              <w:top w:val="nil"/>
              <w:left w:val="nil"/>
              <w:bottom w:val="single" w:sz="4" w:space="0" w:color="auto"/>
              <w:right w:val="single" w:sz="4" w:space="0" w:color="auto"/>
            </w:tcBorders>
            <w:shd w:val="clear" w:color="auto" w:fill="auto"/>
            <w:vAlign w:val="center"/>
            <w:hideMark/>
          </w:tcPr>
          <w:p w14:paraId="3859DD10" w14:textId="77777777" w:rsidR="0016590F" w:rsidRPr="00AF75E8" w:rsidRDefault="00AF75E8" w:rsidP="0016590F">
            <w:pPr>
              <w:snapToGrid w:val="0"/>
              <w:spacing w:line="240" w:lineRule="auto"/>
              <w:jc w:val="center"/>
              <w:rPr>
                <w:rFonts w:ascii="Arial" w:eastAsia="华文细黑" w:hAnsi="Arial" w:cs="Arial"/>
                <w:b/>
                <w:bCs/>
                <w:sz w:val="18"/>
                <w:szCs w:val="18"/>
              </w:rPr>
            </w:pPr>
            <w:r w:rsidRPr="00AF75E8">
              <w:rPr>
                <w:rFonts w:ascii="Arial" w:eastAsia="华文细黑" w:hAnsi="Arial" w:cs="Arial"/>
                <w:b/>
                <w:color w:val="000000"/>
                <w:sz w:val="18"/>
                <w:szCs w:val="18"/>
              </w:rPr>
              <w:t>一居室</w:t>
            </w:r>
          </w:p>
        </w:tc>
        <w:tc>
          <w:tcPr>
            <w:tcW w:w="955" w:type="pct"/>
            <w:tcBorders>
              <w:top w:val="nil"/>
              <w:left w:val="nil"/>
              <w:bottom w:val="single" w:sz="4" w:space="0" w:color="auto"/>
              <w:right w:val="single" w:sz="4" w:space="0" w:color="auto"/>
            </w:tcBorders>
            <w:vAlign w:val="center"/>
          </w:tcPr>
          <w:p w14:paraId="6A827578" w14:textId="77777777" w:rsidR="0016590F" w:rsidRPr="00AF75E8" w:rsidRDefault="00AF75E8" w:rsidP="0016590F">
            <w:pPr>
              <w:snapToGrid w:val="0"/>
              <w:spacing w:line="240" w:lineRule="auto"/>
              <w:jc w:val="center"/>
              <w:rPr>
                <w:rFonts w:ascii="Arial" w:eastAsia="华文细黑" w:hAnsi="Arial" w:cs="Arial"/>
                <w:b/>
                <w:bCs/>
                <w:sz w:val="18"/>
                <w:szCs w:val="18"/>
              </w:rPr>
            </w:pPr>
            <w:r w:rsidRPr="00AF75E8">
              <w:rPr>
                <w:rFonts w:ascii="Arial" w:eastAsia="华文细黑" w:hAnsi="Arial" w:cs="Arial"/>
                <w:b/>
                <w:bCs/>
                <w:sz w:val="18"/>
                <w:szCs w:val="18"/>
              </w:rPr>
              <w:t>2100</w:t>
            </w:r>
          </w:p>
        </w:tc>
      </w:tr>
      <w:tr w:rsidR="0016590F" w:rsidRPr="00911BE0" w14:paraId="609EBC83"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46643EFC" w14:textId="77777777" w:rsidR="0016590F" w:rsidRPr="00911BE0" w:rsidRDefault="00AF75E8" w:rsidP="0016590F">
            <w:pPr>
              <w:snapToGrid w:val="0"/>
              <w:spacing w:line="240" w:lineRule="auto"/>
              <w:jc w:val="center"/>
              <w:rPr>
                <w:rFonts w:ascii="Arial" w:eastAsia="华文细黑" w:hAnsi="Arial" w:cs="Arial"/>
                <w:sz w:val="18"/>
                <w:szCs w:val="18"/>
              </w:rPr>
            </w:pPr>
            <w:r>
              <w:rPr>
                <w:rFonts w:ascii="Arial" w:eastAsia="华文细黑" w:hAnsi="Arial" w:cs="Arial"/>
                <w:sz w:val="18"/>
                <w:szCs w:val="18"/>
              </w:rPr>
              <w:t>5</w:t>
            </w:r>
          </w:p>
        </w:tc>
        <w:tc>
          <w:tcPr>
            <w:tcW w:w="686" w:type="pct"/>
            <w:tcBorders>
              <w:top w:val="nil"/>
              <w:left w:val="nil"/>
              <w:bottom w:val="single" w:sz="4" w:space="0" w:color="auto"/>
              <w:right w:val="single" w:sz="4" w:space="0" w:color="auto"/>
            </w:tcBorders>
            <w:shd w:val="clear" w:color="auto" w:fill="auto"/>
            <w:vAlign w:val="center"/>
          </w:tcPr>
          <w:p w14:paraId="0ED12AF5"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天鹅堡</w:t>
            </w:r>
          </w:p>
        </w:tc>
        <w:tc>
          <w:tcPr>
            <w:tcW w:w="1047" w:type="pct"/>
            <w:tcBorders>
              <w:top w:val="nil"/>
              <w:left w:val="nil"/>
              <w:bottom w:val="single" w:sz="4" w:space="0" w:color="auto"/>
              <w:right w:val="single" w:sz="4" w:space="0" w:color="auto"/>
            </w:tcBorders>
            <w:shd w:val="clear" w:color="000000" w:fill="FFFFFF"/>
            <w:vAlign w:val="center"/>
          </w:tcPr>
          <w:p w14:paraId="0969B194"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hint="eastAsia"/>
                <w:color w:val="000000"/>
                <w:sz w:val="18"/>
                <w:szCs w:val="18"/>
              </w:rPr>
              <w:t>北京市通州区新凤河滨河路</w:t>
            </w:r>
          </w:p>
        </w:tc>
        <w:tc>
          <w:tcPr>
            <w:tcW w:w="602" w:type="pct"/>
            <w:tcBorders>
              <w:top w:val="nil"/>
              <w:left w:val="nil"/>
              <w:bottom w:val="single" w:sz="4" w:space="0" w:color="auto"/>
              <w:right w:val="single" w:sz="4" w:space="0" w:color="auto"/>
            </w:tcBorders>
            <w:shd w:val="clear" w:color="auto" w:fill="auto"/>
            <w:vAlign w:val="center"/>
          </w:tcPr>
          <w:p w14:paraId="36CE3390" w14:textId="77777777" w:rsidR="0016590F" w:rsidRPr="00911BE0" w:rsidRDefault="00AF75E8" w:rsidP="0016590F">
            <w:pPr>
              <w:snapToGrid w:val="0"/>
              <w:spacing w:line="240" w:lineRule="auto"/>
              <w:jc w:val="center"/>
              <w:rPr>
                <w:rFonts w:ascii="Arial" w:eastAsia="华文细黑" w:hAnsi="Arial" w:cs="Arial"/>
                <w:bCs/>
                <w:sz w:val="18"/>
                <w:szCs w:val="18"/>
              </w:rPr>
            </w:pPr>
            <w:r>
              <w:rPr>
                <w:rFonts w:ascii="Arial" w:eastAsia="华文细黑" w:hAnsi="Arial" w:cs="Arial"/>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1F9CE904" w14:textId="77777777" w:rsidR="0016590F" w:rsidRPr="00911BE0" w:rsidRDefault="00AF75E8" w:rsidP="0016590F">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30</w:t>
            </w:r>
          </w:p>
        </w:tc>
        <w:tc>
          <w:tcPr>
            <w:tcW w:w="724" w:type="pct"/>
            <w:tcBorders>
              <w:top w:val="nil"/>
              <w:left w:val="nil"/>
              <w:bottom w:val="single" w:sz="4" w:space="0" w:color="auto"/>
              <w:right w:val="single" w:sz="4" w:space="0" w:color="auto"/>
            </w:tcBorders>
            <w:shd w:val="clear" w:color="auto" w:fill="auto"/>
            <w:vAlign w:val="center"/>
          </w:tcPr>
          <w:p w14:paraId="61A3FFCA" w14:textId="77777777" w:rsidR="0016590F" w:rsidRPr="00911BE0" w:rsidRDefault="00AF75E8" w:rsidP="0016590F">
            <w:pPr>
              <w:snapToGrid w:val="0"/>
              <w:spacing w:line="240" w:lineRule="auto"/>
              <w:jc w:val="center"/>
              <w:rPr>
                <w:rFonts w:ascii="Arial" w:eastAsia="华文细黑" w:hAnsi="Arial" w:cs="Arial"/>
                <w:bCs/>
                <w:sz w:val="18"/>
                <w:szCs w:val="18"/>
              </w:rPr>
            </w:pPr>
            <w:r>
              <w:rPr>
                <w:rFonts w:ascii="Arial" w:eastAsia="华文细黑" w:hAnsi="Arial" w:cs="Arial"/>
                <w:color w:val="000000"/>
                <w:sz w:val="18"/>
                <w:szCs w:val="18"/>
              </w:rPr>
              <w:t>一居室</w:t>
            </w:r>
          </w:p>
        </w:tc>
        <w:tc>
          <w:tcPr>
            <w:tcW w:w="955" w:type="pct"/>
            <w:tcBorders>
              <w:top w:val="nil"/>
              <w:left w:val="nil"/>
              <w:bottom w:val="single" w:sz="4" w:space="0" w:color="auto"/>
              <w:right w:val="single" w:sz="4" w:space="0" w:color="auto"/>
            </w:tcBorders>
            <w:vAlign w:val="center"/>
          </w:tcPr>
          <w:p w14:paraId="6B98D135" w14:textId="77777777" w:rsidR="0016590F" w:rsidRPr="00911BE0" w:rsidRDefault="00AF75E8" w:rsidP="0016590F">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1850</w:t>
            </w:r>
          </w:p>
        </w:tc>
      </w:tr>
    </w:tbl>
    <w:p w14:paraId="44B2DAE9" w14:textId="77777777"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r w:rsidRPr="00911BE0">
        <w:rPr>
          <w:rFonts w:ascii="Arial" w:hAnsi="Arial" w:cs="Arial" w:hint="eastAsia"/>
          <w:color w:val="000000"/>
          <w:sz w:val="21"/>
          <w:szCs w:val="21"/>
        </w:rPr>
        <w:t xml:space="preserve"> </w:t>
      </w:r>
      <w:r w:rsidRPr="00911BE0">
        <w:rPr>
          <w:rFonts w:ascii="Arial" w:hAnsi="Arial" w:cs="Arial" w:hint="eastAsia"/>
          <w:color w:val="000000"/>
          <w:sz w:val="21"/>
          <w:szCs w:val="21"/>
        </w:rPr>
        <w:t>可比实例选取</w:t>
      </w:r>
    </w:p>
    <w:p w14:paraId="1C84F703" w14:textId="77777777" w:rsidR="00725994" w:rsidRPr="00AF75E8" w:rsidRDefault="00725994" w:rsidP="00725994">
      <w:pPr>
        <w:pStyle w:val="LO-Normal"/>
        <w:overflowPunct w:val="0"/>
        <w:autoSpaceDE w:val="0"/>
        <w:spacing w:line="480" w:lineRule="auto"/>
        <w:ind w:right="142" w:firstLine="420"/>
        <w:textAlignment w:val="auto"/>
        <w:rPr>
          <w:rFonts w:ascii="Arial" w:hAnsi="Arial" w:cs="Arial"/>
          <w:sz w:val="21"/>
          <w:szCs w:val="21"/>
        </w:rPr>
      </w:pPr>
      <w:r w:rsidRPr="00AF75E8">
        <w:rPr>
          <w:rFonts w:ascii="Arial" w:hAnsi="Arial" w:cs="Arial" w:hint="eastAsia"/>
          <w:sz w:val="21"/>
          <w:szCs w:val="21"/>
        </w:rPr>
        <w:t>估价对象周边小区较多，本次采用同品质优先原则，综合区位、小区规模、户型结构等因素筛选租赁交易案例作为本次估价对象租金的可比实例，最终</w:t>
      </w:r>
      <w:r w:rsidRPr="00AF75E8">
        <w:rPr>
          <w:rFonts w:ascii="Arial" w:hAnsi="Arial" w:cs="Arial"/>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00AF75E8">
        <w:rPr>
          <w:rFonts w:ascii="Arial" w:hAnsi="Arial" w:cs="Arial"/>
          <w:sz w:val="21"/>
          <w:szCs w:val="21"/>
        </w:rPr>
        <w:t>4</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404E3D1" w14:textId="77777777" w:rsidR="00802761" w:rsidRPr="00AF75E8" w:rsidRDefault="00725994">
      <w:pPr>
        <w:wordWrap w:val="0"/>
        <w:overflowPunct w:val="0"/>
        <w:spacing w:line="480" w:lineRule="auto"/>
        <w:ind w:firstLineChars="200" w:firstLine="420"/>
        <w:rPr>
          <w:rFonts w:ascii="Arial" w:hAnsi="Arial" w:cs="Arial"/>
          <w:sz w:val="21"/>
          <w:szCs w:val="21"/>
        </w:rPr>
      </w:pPr>
      <w:r w:rsidRPr="00AF75E8">
        <w:rPr>
          <w:rFonts w:ascii="Arial" w:hAnsi="Arial" w:cs="Arial" w:hint="eastAsia"/>
          <w:sz w:val="21"/>
          <w:szCs w:val="21"/>
        </w:rPr>
        <w:t>3</w:t>
      </w:r>
      <w:r w:rsidR="00802761" w:rsidRPr="00AF75E8">
        <w:rPr>
          <w:rFonts w:ascii="Arial" w:hAnsi="Arial" w:cs="Arial"/>
          <w:sz w:val="21"/>
          <w:szCs w:val="21"/>
        </w:rPr>
        <w:t>.</w:t>
      </w:r>
      <w:r w:rsidR="00802761" w:rsidRPr="00AF75E8">
        <w:rPr>
          <w:rFonts w:ascii="Arial" w:hAnsi="Arial" w:cs="Arial" w:hint="eastAsia"/>
          <w:sz w:val="21"/>
          <w:szCs w:val="21"/>
        </w:rPr>
        <w:t>选取案例并作因素条件说明</w:t>
      </w:r>
    </w:p>
    <w:p w14:paraId="3AA48578" w14:textId="77777777" w:rsidR="00802761" w:rsidRPr="00AF75E8" w:rsidRDefault="00802761">
      <w:pPr>
        <w:wordWrap w:val="0"/>
        <w:overflowPunct w:val="0"/>
        <w:spacing w:line="480" w:lineRule="auto"/>
        <w:ind w:firstLineChars="200" w:firstLine="420"/>
        <w:rPr>
          <w:rFonts w:ascii="Arial" w:hAnsi="Arial" w:cs="Arial"/>
          <w:sz w:val="21"/>
          <w:szCs w:val="21"/>
        </w:rPr>
      </w:pPr>
      <w:r w:rsidRPr="00AF75E8">
        <w:rPr>
          <w:rFonts w:ascii="Arial" w:hAnsi="Arial" w:cs="Arial" w:hint="eastAsia"/>
          <w:sz w:val="21"/>
          <w:szCs w:val="21"/>
        </w:rPr>
        <w:t>通过对北京市</w:t>
      </w:r>
      <w:r w:rsidR="008E3C3A" w:rsidRPr="00AF75E8">
        <w:rPr>
          <w:rFonts w:ascii="Arial" w:hAnsi="Arial" w:cs="Arial" w:hint="eastAsia"/>
          <w:sz w:val="21"/>
          <w:szCs w:val="21"/>
        </w:rPr>
        <w:t>公寓</w:t>
      </w:r>
      <w:r w:rsidRPr="00AF75E8">
        <w:rPr>
          <w:rFonts w:ascii="Arial" w:hAnsi="Arial" w:cs="Arial" w:hint="eastAsia"/>
          <w:sz w:val="21"/>
          <w:szCs w:val="21"/>
        </w:rPr>
        <w:t>市场的调查，选取近期同一供需圈内邻近地区的三个租赁案例进行比较。</w:t>
      </w:r>
    </w:p>
    <w:p w14:paraId="54A11D71" w14:textId="77777777" w:rsidR="006D2816" w:rsidRPr="00AF75E8" w:rsidRDefault="006D2816" w:rsidP="00AF75E8">
      <w:pPr>
        <w:pStyle w:val="LO-Normal"/>
        <w:overflowPunct w:val="0"/>
        <w:autoSpaceDE w:val="0"/>
        <w:spacing w:line="480" w:lineRule="auto"/>
        <w:ind w:right="142" w:firstLine="420"/>
        <w:textAlignment w:val="auto"/>
        <w:rPr>
          <w:rFonts w:ascii="Arial" w:hAnsi="Arial" w:cs="Arial"/>
          <w:sz w:val="21"/>
          <w:szCs w:val="21"/>
        </w:rPr>
      </w:pPr>
      <w:r w:rsidRPr="00AF75E8">
        <w:rPr>
          <w:rFonts w:ascii="Arial" w:hAnsi="Arial" w:cs="Arial" w:hint="eastAsia"/>
          <w:sz w:val="21"/>
          <w:szCs w:val="21"/>
        </w:rPr>
        <w:t>案例</w:t>
      </w:r>
      <w:r w:rsidR="002E73ED">
        <w:rPr>
          <w:rFonts w:ascii="Arial" w:hAnsi="Arial" w:cs="Arial"/>
          <w:sz w:val="21"/>
          <w:szCs w:val="21"/>
        </w:rPr>
        <w:t>4</w:t>
      </w:r>
      <w:r w:rsidRPr="00AF75E8">
        <w:rPr>
          <w:rFonts w:ascii="Arial" w:hAnsi="Arial" w:cs="Arial" w:hint="eastAsia"/>
          <w:sz w:val="21"/>
          <w:szCs w:val="21"/>
        </w:rPr>
        <w:t>：</w:t>
      </w:r>
    </w:p>
    <w:p w14:paraId="43F35184"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AF75E8" w:rsidRPr="00AF75E8">
        <w:rPr>
          <w:rFonts w:ascii="宋体" w:hAnsi="宋体" w:hint="eastAsia"/>
          <w:sz w:val="21"/>
          <w:szCs w:val="21"/>
        </w:rPr>
        <w:t>芸景国际</w:t>
      </w:r>
    </w:p>
    <w:p w14:paraId="688B0A25"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AF75E8" w:rsidRPr="00AF75E8">
        <w:rPr>
          <w:rFonts w:ascii="宋体" w:hAnsi="宋体" w:hint="eastAsia"/>
          <w:sz w:val="21"/>
          <w:szCs w:val="21"/>
        </w:rPr>
        <w:t>通州区环宇东一路8号</w:t>
      </w:r>
    </w:p>
    <w:p w14:paraId="39111B70"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p>
    <w:p w14:paraId="6056640A" w14:textId="77777777" w:rsidR="006D2816" w:rsidRPr="00AF75E8" w:rsidRDefault="006D2816" w:rsidP="00AF75E8">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w:t>
      </w:r>
      <w:r w:rsidRPr="00AF75E8">
        <w:rPr>
          <w:rFonts w:ascii="Arial" w:hAnsi="Arial" w:cs="Arial" w:hint="eastAsia"/>
          <w:sz w:val="21"/>
          <w:szCs w:val="21"/>
        </w:rPr>
        <w:t>易时间：</w:t>
      </w:r>
      <w:r w:rsidRPr="00AF75E8">
        <w:rPr>
          <w:rFonts w:ascii="Arial" w:hAnsi="Arial" w:cs="Arial" w:hint="eastAsia"/>
          <w:sz w:val="21"/>
          <w:szCs w:val="21"/>
        </w:rPr>
        <w:t>2</w:t>
      </w:r>
      <w:r w:rsidRPr="00AF75E8">
        <w:rPr>
          <w:rFonts w:ascii="Arial" w:hAnsi="Arial" w:cs="Arial"/>
          <w:sz w:val="21"/>
          <w:szCs w:val="21"/>
        </w:rPr>
        <w:t>02</w:t>
      </w:r>
      <w:r w:rsidR="00AF75E8">
        <w:rPr>
          <w:rFonts w:ascii="Arial" w:hAnsi="Arial" w:cs="Arial"/>
          <w:sz w:val="21"/>
          <w:szCs w:val="21"/>
        </w:rPr>
        <w:t>5</w:t>
      </w:r>
      <w:r w:rsidRPr="00AF75E8">
        <w:rPr>
          <w:rFonts w:ascii="Arial" w:hAnsi="Arial" w:cs="Arial" w:hint="eastAsia"/>
          <w:sz w:val="21"/>
          <w:szCs w:val="21"/>
        </w:rPr>
        <w:t>年</w:t>
      </w:r>
      <w:r w:rsidR="00AF75E8">
        <w:rPr>
          <w:rFonts w:ascii="Arial" w:hAnsi="Arial" w:cs="Arial"/>
          <w:sz w:val="21"/>
          <w:szCs w:val="21"/>
        </w:rPr>
        <w:t>2</w:t>
      </w:r>
      <w:r w:rsidRPr="00AF75E8">
        <w:rPr>
          <w:rFonts w:ascii="Arial" w:hAnsi="Arial" w:cs="Arial" w:hint="eastAsia"/>
          <w:sz w:val="21"/>
          <w:szCs w:val="21"/>
        </w:rPr>
        <w:t>月</w:t>
      </w:r>
      <w:r w:rsidRPr="00AF75E8">
        <w:rPr>
          <w:rFonts w:ascii="Arial" w:hAnsi="Arial" w:cs="Arial"/>
          <w:sz w:val="21"/>
          <w:szCs w:val="21"/>
        </w:rPr>
        <w:t xml:space="preserve"> </w:t>
      </w:r>
    </w:p>
    <w:p w14:paraId="6D48B0FE" w14:textId="22302E77" w:rsidR="006D2816" w:rsidRPr="00AF75E8" w:rsidRDefault="006D2816" w:rsidP="00AF75E8">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2E73ED">
        <w:rPr>
          <w:rFonts w:ascii="Arial" w:hAnsi="Arial" w:cs="Arial"/>
          <w:sz w:val="21"/>
          <w:szCs w:val="21"/>
        </w:rPr>
        <w:t>4</w:t>
      </w:r>
      <w:r w:rsidRPr="00AF75E8">
        <w:rPr>
          <w:rFonts w:ascii="Arial" w:hAnsi="Arial" w:cs="Arial" w:hint="eastAsia"/>
          <w:sz w:val="21"/>
          <w:szCs w:val="21"/>
        </w:rPr>
        <w:t>所在区域</w:t>
      </w:r>
      <w:r w:rsidR="00AF75E8" w:rsidRPr="00AF75E8">
        <w:rPr>
          <w:rFonts w:ascii="Arial" w:hAnsi="Arial" w:cs="Arial" w:hint="eastAsia"/>
          <w:sz w:val="21"/>
          <w:szCs w:val="21"/>
        </w:rPr>
        <w:t>周边</w:t>
      </w:r>
      <w:r w:rsidR="00AF75E8" w:rsidRPr="00AF75E8">
        <w:rPr>
          <w:rFonts w:ascii="Arial" w:hAnsi="Arial" w:cs="Arial" w:hint="eastAsia"/>
          <w:sz w:val="21"/>
          <w:szCs w:val="21"/>
        </w:rPr>
        <w:t>2</w:t>
      </w:r>
      <w:r w:rsidR="00AF75E8" w:rsidRPr="00AF75E8">
        <w:rPr>
          <w:rFonts w:ascii="Arial" w:hAnsi="Arial" w:cs="Arial" w:hint="eastAsia"/>
          <w:sz w:val="21"/>
          <w:szCs w:val="21"/>
        </w:rPr>
        <w:t>公里内有东惠家园、通和家园、万科城市之光东望、通成家园等居</w:t>
      </w:r>
      <w:r w:rsidR="00AF75E8">
        <w:rPr>
          <w:rFonts w:ascii="Arial" w:hAnsi="Arial" w:cs="Arial" w:hint="eastAsia"/>
          <w:sz w:val="21"/>
          <w:szCs w:val="21"/>
        </w:rPr>
        <w:t>住小区，居住小区规模适中，入住率一般，综合评价居住区成熟度一般</w:t>
      </w:r>
      <w:r w:rsidRPr="00AF75E8">
        <w:rPr>
          <w:rFonts w:ascii="Arial" w:hAnsi="Arial" w:cs="Arial" w:hint="eastAsia"/>
          <w:sz w:val="21"/>
          <w:szCs w:val="21"/>
        </w:rPr>
        <w:t>；</w:t>
      </w:r>
      <w:r w:rsidR="00AF75E8" w:rsidRPr="00AF75E8">
        <w:rPr>
          <w:rFonts w:ascii="Arial" w:hAnsi="Arial" w:cs="Arial" w:hint="eastAsia"/>
          <w:sz w:val="21"/>
          <w:szCs w:val="21"/>
        </w:rPr>
        <w:t>周边</w:t>
      </w:r>
      <w:r w:rsidR="00AF75E8" w:rsidRPr="00AF75E8">
        <w:rPr>
          <w:rFonts w:ascii="Arial" w:hAnsi="Arial" w:cs="Arial" w:hint="eastAsia"/>
          <w:sz w:val="21"/>
          <w:szCs w:val="21"/>
        </w:rPr>
        <w:t>500</w:t>
      </w:r>
      <w:r w:rsidR="00AF75E8" w:rsidRPr="00AF75E8">
        <w:rPr>
          <w:rFonts w:ascii="Arial" w:hAnsi="Arial" w:cs="Arial" w:hint="eastAsia"/>
          <w:sz w:val="21"/>
          <w:szCs w:val="21"/>
        </w:rPr>
        <w:t>米内有主干道——漷马路</w:t>
      </w:r>
      <w:r w:rsidR="00DB39F7">
        <w:rPr>
          <w:rFonts w:ascii="Arial" w:hAnsi="Arial" w:cs="Arial" w:hint="eastAsia"/>
          <w:sz w:val="21"/>
          <w:szCs w:val="21"/>
        </w:rPr>
        <w:t>；</w:t>
      </w:r>
      <w:r w:rsidR="00EC3528" w:rsidRPr="00EC3528">
        <w:rPr>
          <w:rFonts w:ascii="Arial" w:hAnsi="Arial" w:cs="Arial" w:hint="eastAsia"/>
          <w:sz w:val="21"/>
          <w:szCs w:val="21"/>
        </w:rPr>
        <w:t>周边</w:t>
      </w:r>
      <w:r w:rsidR="00EC3528" w:rsidRPr="00EC3528">
        <w:rPr>
          <w:rFonts w:ascii="Arial" w:hAnsi="Arial" w:cs="Arial" w:hint="eastAsia"/>
          <w:sz w:val="21"/>
          <w:szCs w:val="21"/>
        </w:rPr>
        <w:t>2</w:t>
      </w:r>
      <w:r w:rsidR="00EC3528" w:rsidRPr="00EC3528">
        <w:rPr>
          <w:rFonts w:ascii="Arial" w:hAnsi="Arial" w:cs="Arial" w:hint="eastAsia"/>
          <w:sz w:val="21"/>
          <w:szCs w:val="21"/>
        </w:rPr>
        <w:t>公里内无地铁站点</w:t>
      </w:r>
      <w:r w:rsidR="00EC3528">
        <w:rPr>
          <w:rFonts w:ascii="Arial" w:hAnsi="Arial" w:cs="Arial" w:hint="eastAsia"/>
          <w:sz w:val="21"/>
          <w:szCs w:val="21"/>
        </w:rPr>
        <w:t>；</w:t>
      </w:r>
      <w:r w:rsidR="00AF75E8" w:rsidRPr="00AF75E8">
        <w:rPr>
          <w:rFonts w:ascii="Arial" w:hAnsi="Arial" w:cs="Arial" w:hint="eastAsia"/>
          <w:sz w:val="21"/>
          <w:szCs w:val="21"/>
        </w:rPr>
        <w:t>周边</w:t>
      </w:r>
      <w:r w:rsidR="00AF75E8" w:rsidRPr="00AF75E8">
        <w:rPr>
          <w:rFonts w:ascii="Arial" w:hAnsi="Arial" w:cs="Arial" w:hint="eastAsia"/>
          <w:sz w:val="21"/>
          <w:szCs w:val="21"/>
        </w:rPr>
        <w:t>500</w:t>
      </w:r>
      <w:r w:rsidR="00AF75E8" w:rsidRPr="00AF75E8">
        <w:rPr>
          <w:rFonts w:ascii="Arial" w:hAnsi="Arial" w:cs="Arial" w:hint="eastAsia"/>
          <w:sz w:val="21"/>
          <w:szCs w:val="21"/>
        </w:rPr>
        <w:t>米内有</w:t>
      </w:r>
      <w:r w:rsidR="00AF75E8" w:rsidRPr="00AF75E8">
        <w:rPr>
          <w:rFonts w:ascii="Arial" w:hAnsi="Arial" w:cs="Arial" w:hint="eastAsia"/>
          <w:sz w:val="21"/>
          <w:szCs w:val="21"/>
        </w:rPr>
        <w:t>927</w:t>
      </w:r>
      <w:r w:rsidR="00AF75E8" w:rsidRPr="00AF75E8">
        <w:rPr>
          <w:rFonts w:ascii="Arial" w:hAnsi="Arial" w:cs="Arial" w:hint="eastAsia"/>
          <w:sz w:val="21"/>
          <w:szCs w:val="21"/>
        </w:rPr>
        <w:t>路、</w:t>
      </w:r>
      <w:r w:rsidR="00AF75E8" w:rsidRPr="00AF75E8">
        <w:rPr>
          <w:rFonts w:ascii="Arial" w:hAnsi="Arial" w:cs="Arial" w:hint="eastAsia"/>
          <w:sz w:val="21"/>
          <w:szCs w:val="21"/>
        </w:rPr>
        <w:t>976</w:t>
      </w:r>
      <w:r w:rsidR="00AF75E8" w:rsidRPr="00AF75E8">
        <w:rPr>
          <w:rFonts w:ascii="Arial" w:hAnsi="Arial" w:cs="Arial" w:hint="eastAsia"/>
          <w:sz w:val="21"/>
          <w:szCs w:val="21"/>
        </w:rPr>
        <w:t>路、</w:t>
      </w:r>
      <w:r w:rsidR="00AF75E8" w:rsidRPr="00AF75E8">
        <w:rPr>
          <w:rFonts w:ascii="Arial" w:hAnsi="Arial" w:cs="Arial" w:hint="eastAsia"/>
          <w:sz w:val="21"/>
          <w:szCs w:val="21"/>
        </w:rPr>
        <w:t>T63</w:t>
      </w:r>
      <w:r w:rsidR="00AF75E8" w:rsidRPr="00AF75E8">
        <w:rPr>
          <w:rFonts w:ascii="Arial" w:hAnsi="Arial" w:cs="Arial" w:hint="eastAsia"/>
          <w:sz w:val="21"/>
          <w:szCs w:val="21"/>
        </w:rPr>
        <w:t>路、</w:t>
      </w:r>
      <w:r w:rsidR="00AF75E8" w:rsidRPr="00AF75E8">
        <w:rPr>
          <w:rFonts w:ascii="Arial" w:hAnsi="Arial" w:cs="Arial" w:hint="eastAsia"/>
          <w:sz w:val="21"/>
          <w:szCs w:val="21"/>
        </w:rPr>
        <w:t>T66</w:t>
      </w:r>
      <w:r w:rsidR="00AF75E8" w:rsidRPr="00AF75E8">
        <w:rPr>
          <w:rFonts w:ascii="Arial" w:hAnsi="Arial" w:cs="Arial" w:hint="eastAsia"/>
          <w:sz w:val="21"/>
          <w:szCs w:val="21"/>
        </w:rPr>
        <w:t>路等公交线路途径并设立站点</w:t>
      </w:r>
      <w:r w:rsidRPr="00AF75E8">
        <w:rPr>
          <w:rFonts w:ascii="Arial" w:hAnsi="Arial" w:cs="Arial" w:hint="eastAsia"/>
          <w:sz w:val="21"/>
          <w:szCs w:val="21"/>
        </w:rPr>
        <w:t>；</w:t>
      </w:r>
      <w:r w:rsidR="00EC3528" w:rsidRPr="00AF75E8">
        <w:rPr>
          <w:rFonts w:ascii="Arial" w:hAnsi="Arial" w:cs="Arial" w:hint="eastAsia"/>
          <w:sz w:val="21"/>
          <w:szCs w:val="21"/>
        </w:rPr>
        <w:t>周边有宏仁公园、金马公园等自然景观，自然与人文环境一般。周边</w:t>
      </w:r>
      <w:r w:rsidR="00EC3528" w:rsidRPr="00AF75E8">
        <w:rPr>
          <w:rFonts w:ascii="Arial" w:hAnsi="Arial" w:cs="Arial" w:hint="eastAsia"/>
          <w:sz w:val="21"/>
          <w:szCs w:val="21"/>
        </w:rPr>
        <w:t>5</w:t>
      </w:r>
      <w:r w:rsidR="00C54820">
        <w:rPr>
          <w:rFonts w:ascii="Arial" w:hAnsi="Arial" w:cs="Arial" w:hint="eastAsia"/>
          <w:sz w:val="21"/>
          <w:szCs w:val="21"/>
        </w:rPr>
        <w:t>公里</w:t>
      </w:r>
      <w:r w:rsidR="00EC3528">
        <w:rPr>
          <w:rFonts w:ascii="Arial" w:hAnsi="Arial" w:cs="Arial" w:hint="eastAsia"/>
          <w:sz w:val="21"/>
          <w:szCs w:val="21"/>
        </w:rPr>
        <w:t>内无污染源</w:t>
      </w:r>
      <w:r w:rsidR="00EC3528" w:rsidRPr="00AF75E8">
        <w:rPr>
          <w:rFonts w:ascii="Arial" w:hAnsi="Arial" w:cs="Arial" w:hint="eastAsia"/>
          <w:sz w:val="21"/>
          <w:szCs w:val="21"/>
        </w:rPr>
        <w:t>；</w:t>
      </w:r>
      <w:r w:rsidR="00AF75E8" w:rsidRPr="00AF75E8">
        <w:rPr>
          <w:rFonts w:ascii="Arial" w:hAnsi="Arial" w:cs="Arial" w:hint="eastAsia"/>
          <w:sz w:val="21"/>
          <w:szCs w:val="21"/>
        </w:rPr>
        <w:t>周边</w:t>
      </w:r>
      <w:r w:rsidR="00AF75E8" w:rsidRPr="00AF75E8">
        <w:rPr>
          <w:rFonts w:ascii="Arial" w:hAnsi="Arial" w:cs="Arial" w:hint="eastAsia"/>
          <w:sz w:val="21"/>
          <w:szCs w:val="21"/>
        </w:rPr>
        <w:t>2</w:t>
      </w:r>
      <w:r w:rsidR="00AF75E8" w:rsidRPr="00AF75E8">
        <w:rPr>
          <w:rFonts w:ascii="Arial" w:hAnsi="Arial" w:cs="Arial" w:hint="eastAsia"/>
          <w:sz w:val="21"/>
          <w:szCs w:val="21"/>
        </w:rPr>
        <w:t>公里范围内有新生活超市等商业场所；</w:t>
      </w:r>
      <w:r w:rsidR="00DB5F2A">
        <w:rPr>
          <w:rFonts w:ascii="Arial" w:hAnsi="Arial" w:cs="Arial" w:hint="eastAsia"/>
          <w:sz w:val="21"/>
          <w:szCs w:val="21"/>
        </w:rPr>
        <w:t>有</w:t>
      </w:r>
      <w:r w:rsidR="00AF75E8" w:rsidRPr="00AF75E8">
        <w:rPr>
          <w:rFonts w:ascii="Arial" w:hAnsi="Arial" w:cs="Arial" w:hint="eastAsia"/>
          <w:sz w:val="21"/>
          <w:szCs w:val="21"/>
        </w:rPr>
        <w:t>北京景山学校</w:t>
      </w:r>
      <w:r w:rsidR="00AF75E8" w:rsidRPr="00AF75E8">
        <w:rPr>
          <w:rFonts w:ascii="Arial" w:hAnsi="Arial" w:cs="Arial" w:hint="eastAsia"/>
          <w:sz w:val="21"/>
          <w:szCs w:val="21"/>
        </w:rPr>
        <w:t>(</w:t>
      </w:r>
      <w:r w:rsidR="00AF75E8" w:rsidRPr="00AF75E8">
        <w:rPr>
          <w:rFonts w:ascii="Arial" w:hAnsi="Arial" w:cs="Arial" w:hint="eastAsia"/>
          <w:sz w:val="21"/>
          <w:szCs w:val="21"/>
        </w:rPr>
        <w:t>通州分校</w:t>
      </w:r>
      <w:r w:rsidR="00AF75E8" w:rsidRPr="00AF75E8">
        <w:rPr>
          <w:rFonts w:ascii="Arial" w:hAnsi="Arial" w:cs="Arial" w:hint="eastAsia"/>
          <w:sz w:val="21"/>
          <w:szCs w:val="21"/>
        </w:rPr>
        <w:t>)</w:t>
      </w:r>
      <w:r w:rsidR="00AF75E8" w:rsidRPr="00AF75E8">
        <w:rPr>
          <w:rFonts w:ascii="Arial" w:hAnsi="Arial" w:cs="Arial" w:hint="eastAsia"/>
          <w:sz w:val="21"/>
          <w:szCs w:val="21"/>
        </w:rPr>
        <w:t>等教育设</w:t>
      </w:r>
      <w:r w:rsidR="00AF75E8">
        <w:rPr>
          <w:rFonts w:ascii="Arial" w:hAnsi="Arial" w:cs="Arial" w:hint="eastAsia"/>
          <w:sz w:val="21"/>
          <w:szCs w:val="21"/>
        </w:rPr>
        <w:t>施；</w:t>
      </w:r>
      <w:r w:rsidR="00DB5F2A">
        <w:rPr>
          <w:rFonts w:ascii="Arial" w:hAnsi="Arial" w:cs="Arial" w:hint="eastAsia"/>
          <w:sz w:val="21"/>
          <w:szCs w:val="21"/>
        </w:rPr>
        <w:t>有</w:t>
      </w:r>
      <w:r w:rsidR="00AF75E8">
        <w:rPr>
          <w:rFonts w:ascii="Arial" w:hAnsi="Arial" w:cs="Arial" w:hint="eastAsia"/>
          <w:sz w:val="21"/>
          <w:szCs w:val="21"/>
        </w:rPr>
        <w:t>中国农业银行、平安银行等金融服务机构，公共配套设施状况较差</w:t>
      </w:r>
      <w:r w:rsidRPr="00AF75E8">
        <w:rPr>
          <w:rFonts w:ascii="Arial" w:hAnsi="Arial" w:cs="Arial" w:hint="eastAsia"/>
          <w:sz w:val="21"/>
          <w:szCs w:val="21"/>
        </w:rPr>
        <w:t>；</w:t>
      </w:r>
      <w:r w:rsidR="00D15D90" w:rsidRPr="00AF75E8">
        <w:rPr>
          <w:rFonts w:ascii="Arial" w:hAnsi="Arial" w:cs="Arial" w:hint="eastAsia"/>
          <w:sz w:val="21"/>
          <w:szCs w:val="21"/>
        </w:rPr>
        <w:t>楼层为</w:t>
      </w:r>
      <w:r w:rsidR="00D15D90">
        <w:rPr>
          <w:rFonts w:ascii="Arial" w:hAnsi="Arial" w:cs="Arial" w:hint="eastAsia"/>
          <w:sz w:val="21"/>
          <w:szCs w:val="21"/>
        </w:rPr>
        <w:t>中楼层，</w:t>
      </w:r>
      <w:r w:rsidR="00D15D90" w:rsidRPr="00AF75E8">
        <w:rPr>
          <w:rFonts w:ascii="Arial" w:hAnsi="Arial" w:cs="Arial" w:hint="eastAsia"/>
          <w:sz w:val="21"/>
          <w:szCs w:val="21"/>
        </w:rPr>
        <w:t>朝向为</w:t>
      </w:r>
      <w:r w:rsidR="00D15D90">
        <w:rPr>
          <w:rFonts w:ascii="Arial" w:hAnsi="Arial" w:cs="Arial" w:hint="eastAsia"/>
          <w:sz w:val="21"/>
          <w:szCs w:val="21"/>
        </w:rPr>
        <w:t>南</w:t>
      </w:r>
      <w:r w:rsidR="00D15D90" w:rsidRPr="00AF75E8">
        <w:rPr>
          <w:rFonts w:ascii="Arial" w:hAnsi="Arial" w:cs="Arial" w:hint="eastAsia"/>
          <w:sz w:val="21"/>
          <w:szCs w:val="21"/>
        </w:rPr>
        <w:t>向，</w:t>
      </w:r>
      <w:r w:rsidR="00D15D90">
        <w:rPr>
          <w:rFonts w:ascii="Arial" w:hAnsi="Arial" w:cs="Arial" w:hint="eastAsia"/>
          <w:sz w:val="21"/>
          <w:szCs w:val="21"/>
        </w:rPr>
        <w:t>物业外观较好</w:t>
      </w:r>
      <w:r w:rsidR="00D15D90" w:rsidRPr="00AF75E8">
        <w:rPr>
          <w:rFonts w:ascii="Arial" w:hAnsi="Arial" w:cs="Arial" w:hint="eastAsia"/>
          <w:sz w:val="21"/>
          <w:szCs w:val="21"/>
        </w:rPr>
        <w:t>，</w:t>
      </w:r>
      <w:r w:rsidR="00D15D90">
        <w:rPr>
          <w:rFonts w:ascii="Arial" w:hAnsi="Arial" w:cs="Arial" w:hint="eastAsia"/>
          <w:sz w:val="21"/>
          <w:szCs w:val="21"/>
        </w:rPr>
        <w:t>建筑结构为混合，</w:t>
      </w:r>
      <w:r w:rsidRPr="00AF75E8">
        <w:rPr>
          <w:rFonts w:ascii="Arial" w:hAnsi="Arial" w:cs="Arial" w:hint="eastAsia"/>
          <w:sz w:val="21"/>
          <w:szCs w:val="21"/>
        </w:rPr>
        <w:t>公共区域为</w:t>
      </w:r>
      <w:r w:rsidR="00DB39F7">
        <w:rPr>
          <w:rFonts w:ascii="Arial" w:hAnsi="Arial" w:cs="Arial" w:hint="eastAsia"/>
          <w:sz w:val="21"/>
          <w:szCs w:val="21"/>
        </w:rPr>
        <w:t>中档</w:t>
      </w:r>
      <w:r w:rsidRPr="00AF75E8">
        <w:rPr>
          <w:rFonts w:ascii="Arial" w:hAnsi="Arial" w:cs="Arial" w:hint="eastAsia"/>
          <w:sz w:val="21"/>
          <w:szCs w:val="21"/>
        </w:rPr>
        <w:t>装修，室内为</w:t>
      </w:r>
      <w:r w:rsidR="00DB39F7">
        <w:rPr>
          <w:rFonts w:ascii="Arial" w:hAnsi="Arial" w:cs="Arial" w:hint="eastAsia"/>
          <w:sz w:val="21"/>
          <w:szCs w:val="21"/>
        </w:rPr>
        <w:t>中高档</w:t>
      </w:r>
      <w:r w:rsidR="00DB39F7" w:rsidRPr="00AF75E8">
        <w:rPr>
          <w:rFonts w:ascii="Arial" w:hAnsi="Arial" w:cs="Arial" w:hint="eastAsia"/>
          <w:sz w:val="21"/>
          <w:szCs w:val="21"/>
        </w:rPr>
        <w:t>装修</w:t>
      </w:r>
      <w:r w:rsidRPr="00AF75E8">
        <w:rPr>
          <w:rFonts w:ascii="Arial" w:hAnsi="Arial" w:cs="Arial" w:hint="eastAsia"/>
          <w:sz w:val="21"/>
          <w:szCs w:val="21"/>
        </w:rPr>
        <w:t>，</w:t>
      </w:r>
      <w:r w:rsidR="00D15D90">
        <w:rPr>
          <w:rFonts w:ascii="Arial" w:hAnsi="Arial" w:cs="Arial" w:hint="eastAsia"/>
          <w:sz w:val="21"/>
          <w:szCs w:val="21"/>
        </w:rPr>
        <w:t>设施设备较完善、无燃气，综合</w:t>
      </w:r>
      <w:r w:rsidR="008C3148" w:rsidRPr="008C3148">
        <w:rPr>
          <w:rFonts w:ascii="Arial" w:hAnsi="Arial" w:cs="Arial" w:hint="eastAsia"/>
          <w:sz w:val="21"/>
          <w:szCs w:val="21"/>
        </w:rPr>
        <w:t>物业便民服务设施</w:t>
      </w:r>
      <w:r w:rsidR="00D15D90">
        <w:rPr>
          <w:rFonts w:ascii="Arial" w:hAnsi="Arial" w:cs="Arial" w:hint="eastAsia"/>
          <w:sz w:val="21"/>
          <w:szCs w:val="21"/>
        </w:rPr>
        <w:t>有快递柜、垃圾分类收集点等，户型为一</w:t>
      </w:r>
      <w:r w:rsidR="00D15D90" w:rsidRPr="00AF75E8">
        <w:rPr>
          <w:rFonts w:ascii="Arial" w:hAnsi="Arial" w:cs="Arial" w:hint="eastAsia"/>
          <w:sz w:val="21"/>
          <w:szCs w:val="21"/>
        </w:rPr>
        <w:t>居室，建筑面积为</w:t>
      </w:r>
      <w:r w:rsidR="00D15D90">
        <w:rPr>
          <w:rFonts w:ascii="Arial" w:hAnsi="Arial" w:cs="Arial"/>
          <w:sz w:val="21"/>
          <w:szCs w:val="21"/>
        </w:rPr>
        <w:t>35</w:t>
      </w:r>
      <w:r w:rsidR="00D15D90" w:rsidRPr="00AF75E8">
        <w:rPr>
          <w:rFonts w:ascii="Arial" w:hAnsi="Arial" w:cs="Arial" w:hint="eastAsia"/>
          <w:sz w:val="21"/>
          <w:szCs w:val="21"/>
        </w:rPr>
        <w:t>平方米，</w:t>
      </w:r>
      <w:r w:rsidR="00DB39F7" w:rsidRPr="00DB39F7">
        <w:rPr>
          <w:rFonts w:ascii="Arial" w:hAnsi="Arial" w:cs="Arial" w:hint="eastAsia"/>
          <w:sz w:val="21"/>
          <w:szCs w:val="21"/>
        </w:rPr>
        <w:t>配备家具、家电齐全（含洗衣机、冰箱、沙发、床、衣柜）；</w:t>
      </w:r>
      <w:r w:rsidR="00F043DA">
        <w:rPr>
          <w:rFonts w:ascii="Arial" w:hAnsi="Arial" w:cs="Arial" w:hint="eastAsia"/>
          <w:sz w:val="21"/>
          <w:szCs w:val="21"/>
        </w:rPr>
        <w:t>使用</w:t>
      </w:r>
      <w:r w:rsidR="00DB39F7" w:rsidRPr="00DB39F7">
        <w:rPr>
          <w:rFonts w:ascii="Arial" w:hAnsi="Arial" w:cs="Arial" w:hint="eastAsia"/>
          <w:sz w:val="21"/>
          <w:szCs w:val="21"/>
        </w:rPr>
        <w:t>功能正常，质量有保证，有独立卫生间，有暖气等生活设备，综合评估</w:t>
      </w:r>
      <w:r w:rsidR="00DB5F2A">
        <w:rPr>
          <w:rFonts w:ascii="Arial" w:hAnsi="Arial" w:cs="Arial" w:hint="eastAsia"/>
          <w:sz w:val="21"/>
          <w:szCs w:val="21"/>
        </w:rPr>
        <w:t>配备家具家电齐备度</w:t>
      </w:r>
      <w:r w:rsidR="00DB39F7" w:rsidRPr="00DB39F7">
        <w:rPr>
          <w:rFonts w:ascii="Arial" w:hAnsi="Arial" w:cs="Arial" w:hint="eastAsia"/>
          <w:sz w:val="21"/>
          <w:szCs w:val="21"/>
        </w:rPr>
        <w:t>较好</w:t>
      </w:r>
      <w:r w:rsidRPr="00AF75E8">
        <w:rPr>
          <w:rFonts w:ascii="Arial" w:hAnsi="Arial" w:cs="Arial" w:hint="eastAsia"/>
          <w:sz w:val="21"/>
          <w:szCs w:val="21"/>
        </w:rPr>
        <w:t>。</w:t>
      </w:r>
      <w:r w:rsidR="00D15D90" w:rsidRPr="00AF75E8">
        <w:rPr>
          <w:rFonts w:ascii="Arial" w:hAnsi="Arial" w:cs="Arial" w:hint="eastAsia"/>
          <w:sz w:val="21"/>
          <w:szCs w:val="21"/>
        </w:rPr>
        <w:t>项目</w:t>
      </w:r>
      <w:r w:rsidR="00D15D90" w:rsidRPr="00D15D90">
        <w:rPr>
          <w:rFonts w:ascii="Arial" w:hAnsi="Arial" w:cs="Arial" w:hint="eastAsia"/>
          <w:sz w:val="21"/>
          <w:szCs w:val="21"/>
        </w:rPr>
        <w:t>配备服务管家专业管理，封闭式管理</w:t>
      </w:r>
      <w:r w:rsidR="00D15D90">
        <w:rPr>
          <w:rFonts w:ascii="Arial" w:hAnsi="Arial" w:cs="Arial" w:hint="eastAsia"/>
          <w:sz w:val="21"/>
          <w:szCs w:val="21"/>
        </w:rPr>
        <w:t>，</w:t>
      </w:r>
      <w:r w:rsidR="00D15D90" w:rsidRPr="00D15D90">
        <w:rPr>
          <w:rFonts w:ascii="Arial" w:hAnsi="Arial" w:cs="Arial" w:hint="eastAsia"/>
          <w:sz w:val="21"/>
          <w:szCs w:val="21"/>
        </w:rPr>
        <w:t>水电气费执行</w:t>
      </w:r>
      <w:r w:rsidR="00D15D90">
        <w:rPr>
          <w:rFonts w:ascii="Arial" w:hAnsi="Arial" w:cs="Arial" w:hint="eastAsia"/>
          <w:sz w:val="21"/>
          <w:szCs w:val="21"/>
        </w:rPr>
        <w:t>商水商电标准</w:t>
      </w:r>
      <w:r w:rsidR="00D15D90" w:rsidRPr="00AF75E8">
        <w:rPr>
          <w:rFonts w:ascii="Arial" w:hAnsi="Arial" w:cs="Arial" w:hint="eastAsia"/>
          <w:sz w:val="21"/>
          <w:szCs w:val="21"/>
        </w:rPr>
        <w:t>；</w:t>
      </w:r>
      <w:r w:rsidRPr="00AF75E8">
        <w:rPr>
          <w:rFonts w:ascii="Arial" w:hAnsi="Arial" w:cs="Arial" w:hint="eastAsia"/>
          <w:sz w:val="21"/>
          <w:szCs w:val="21"/>
        </w:rPr>
        <w:t>交易价格为</w:t>
      </w:r>
      <w:r w:rsidR="00DB39F7" w:rsidRPr="00DB39F7">
        <w:rPr>
          <w:rFonts w:ascii="Arial" w:hAnsi="Arial" w:cs="Arial"/>
          <w:sz w:val="21"/>
          <w:szCs w:val="21"/>
        </w:rPr>
        <w:t>2100</w:t>
      </w:r>
      <w:r w:rsidRPr="00AF75E8">
        <w:rPr>
          <w:rFonts w:ascii="Arial" w:hAnsi="Arial" w:cs="Arial" w:hint="eastAsia"/>
          <w:sz w:val="21"/>
          <w:szCs w:val="21"/>
        </w:rPr>
        <w:t>元</w:t>
      </w:r>
      <w:r w:rsidRPr="00AF75E8">
        <w:rPr>
          <w:rFonts w:ascii="Arial" w:hAnsi="Arial" w:cs="Arial" w:hint="eastAsia"/>
          <w:sz w:val="21"/>
          <w:szCs w:val="21"/>
        </w:rPr>
        <w:t>/</w:t>
      </w:r>
      <w:r w:rsidR="00DB39F7">
        <w:rPr>
          <w:rFonts w:ascii="Arial" w:hAnsi="Arial" w:cs="Arial" w:hint="eastAsia"/>
          <w:sz w:val="21"/>
          <w:szCs w:val="21"/>
        </w:rPr>
        <w:t>间</w:t>
      </w:r>
      <w:r w:rsidRPr="00AF75E8">
        <w:rPr>
          <w:rFonts w:ascii="Arial" w:hAnsi="Arial" w:cs="Arial" w:hint="eastAsia"/>
          <w:sz w:val="21"/>
          <w:szCs w:val="21"/>
        </w:rPr>
        <w:t>·月。</w:t>
      </w:r>
    </w:p>
    <w:p w14:paraId="18BAE68E" w14:textId="77777777" w:rsidR="00802761" w:rsidRPr="00AF75E8" w:rsidRDefault="00802761" w:rsidP="00AF75E8">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2E73ED">
        <w:rPr>
          <w:rFonts w:ascii="Arial" w:hAnsi="Arial" w:cs="Arial"/>
          <w:sz w:val="21"/>
          <w:szCs w:val="21"/>
        </w:rPr>
        <w:t>5</w:t>
      </w:r>
      <w:r w:rsidRPr="00AF75E8">
        <w:rPr>
          <w:rFonts w:ascii="Arial" w:hAnsi="Arial" w:cs="Arial" w:hint="eastAsia"/>
          <w:sz w:val="21"/>
          <w:szCs w:val="21"/>
        </w:rPr>
        <w:t>：</w:t>
      </w:r>
    </w:p>
    <w:p w14:paraId="552B86D0" w14:textId="77777777" w:rsidR="00802761" w:rsidRPr="00911BE0"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AF75E8" w:rsidRPr="00AF75E8">
        <w:rPr>
          <w:rFonts w:ascii="宋体" w:hAnsi="宋体" w:hint="eastAsia"/>
          <w:sz w:val="21"/>
          <w:szCs w:val="21"/>
        </w:rPr>
        <w:t>马驹桥智</w:t>
      </w:r>
      <w:r w:rsidR="00AF75E8">
        <w:rPr>
          <w:rFonts w:ascii="宋体" w:hAnsi="宋体" w:hint="eastAsia"/>
          <w:sz w:val="21"/>
          <w:szCs w:val="21"/>
        </w:rPr>
        <w:t>谷</w:t>
      </w:r>
    </w:p>
    <w:p w14:paraId="01DFC05E" w14:textId="77777777" w:rsidR="00802761" w:rsidRPr="00911BE0"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D6592B" w:rsidRPr="00D6592B">
        <w:rPr>
          <w:rFonts w:ascii="宋体" w:hAnsi="宋体" w:hint="eastAsia"/>
          <w:sz w:val="21"/>
          <w:szCs w:val="21"/>
        </w:rPr>
        <w:t>通州区景盛中街13号院</w:t>
      </w:r>
    </w:p>
    <w:p w14:paraId="7FE391B6" w14:textId="77777777" w:rsidR="00802761" w:rsidRPr="00911BE0"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r w:rsidRPr="00911BE0">
        <w:rPr>
          <w:rFonts w:ascii="宋体" w:hAnsi="宋体"/>
          <w:sz w:val="21"/>
          <w:szCs w:val="21"/>
        </w:rPr>
        <w:t xml:space="preserve">  </w:t>
      </w:r>
    </w:p>
    <w:p w14:paraId="585A02D5" w14:textId="77777777" w:rsidR="00802761" w:rsidRPr="00AF75E8" w:rsidRDefault="00802761" w:rsidP="00AF75E8">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•交易</w:t>
      </w:r>
      <w:r w:rsidRPr="00AF75E8">
        <w:rPr>
          <w:rFonts w:ascii="Arial" w:hAnsi="Arial" w:cs="Arial" w:hint="eastAsia"/>
          <w:sz w:val="21"/>
          <w:szCs w:val="21"/>
        </w:rPr>
        <w:t>时间：</w:t>
      </w:r>
      <w:r w:rsidRPr="00AF75E8">
        <w:rPr>
          <w:rFonts w:ascii="Arial" w:hAnsi="Arial" w:cs="Arial" w:hint="eastAsia"/>
          <w:sz w:val="21"/>
          <w:szCs w:val="21"/>
        </w:rPr>
        <w:t>2</w:t>
      </w:r>
      <w:r w:rsidRPr="00AF75E8">
        <w:rPr>
          <w:rFonts w:ascii="Arial" w:hAnsi="Arial" w:cs="Arial"/>
          <w:sz w:val="21"/>
          <w:szCs w:val="21"/>
        </w:rPr>
        <w:t>02</w:t>
      </w:r>
      <w:r w:rsidR="00D6592B">
        <w:rPr>
          <w:rFonts w:ascii="Arial" w:hAnsi="Arial" w:cs="Arial"/>
          <w:sz w:val="21"/>
          <w:szCs w:val="21"/>
        </w:rPr>
        <w:t>5</w:t>
      </w:r>
      <w:r w:rsidRPr="00AF75E8">
        <w:rPr>
          <w:rFonts w:ascii="Arial" w:hAnsi="Arial" w:cs="Arial" w:hint="eastAsia"/>
          <w:sz w:val="21"/>
          <w:szCs w:val="21"/>
        </w:rPr>
        <w:t>年</w:t>
      </w:r>
      <w:r w:rsidR="00D6592B">
        <w:rPr>
          <w:rFonts w:ascii="Arial" w:hAnsi="Arial" w:cs="Arial"/>
          <w:sz w:val="21"/>
          <w:szCs w:val="21"/>
        </w:rPr>
        <w:t>2</w:t>
      </w:r>
      <w:r w:rsidRPr="00AF75E8">
        <w:rPr>
          <w:rFonts w:ascii="Arial" w:hAnsi="Arial" w:cs="Arial" w:hint="eastAsia"/>
          <w:sz w:val="21"/>
          <w:szCs w:val="21"/>
        </w:rPr>
        <w:t>月</w:t>
      </w:r>
    </w:p>
    <w:p w14:paraId="102B7EC6" w14:textId="10088AF4" w:rsidR="00802761" w:rsidRPr="00AF75E8" w:rsidRDefault="00802761" w:rsidP="00AF75E8">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2E73ED">
        <w:rPr>
          <w:rFonts w:ascii="Arial" w:hAnsi="Arial" w:cs="Arial"/>
          <w:sz w:val="21"/>
          <w:szCs w:val="21"/>
        </w:rPr>
        <w:t>5</w:t>
      </w:r>
      <w:r w:rsidR="00D15D90" w:rsidRPr="00AF75E8">
        <w:rPr>
          <w:rFonts w:ascii="Arial" w:hAnsi="Arial" w:cs="Arial" w:hint="eastAsia"/>
          <w:sz w:val="21"/>
          <w:szCs w:val="21"/>
        </w:rPr>
        <w:t>所在区域周边</w:t>
      </w:r>
      <w:r w:rsidR="00D15D90" w:rsidRPr="00AF75E8">
        <w:rPr>
          <w:rFonts w:ascii="Arial" w:hAnsi="Arial" w:cs="Arial" w:hint="eastAsia"/>
          <w:sz w:val="21"/>
          <w:szCs w:val="21"/>
        </w:rPr>
        <w:t>2</w:t>
      </w:r>
      <w:r w:rsidR="00D15D90" w:rsidRPr="00AF75E8">
        <w:rPr>
          <w:rFonts w:ascii="Arial" w:hAnsi="Arial" w:cs="Arial" w:hint="eastAsia"/>
          <w:sz w:val="21"/>
          <w:szCs w:val="21"/>
        </w:rPr>
        <w:t>公里内有东惠家园、通和家园、万科城市之光东望、通成家园等居</w:t>
      </w:r>
      <w:r w:rsidR="00D15D90">
        <w:rPr>
          <w:rFonts w:ascii="Arial" w:hAnsi="Arial" w:cs="Arial" w:hint="eastAsia"/>
          <w:sz w:val="21"/>
          <w:szCs w:val="21"/>
        </w:rPr>
        <w:t>住小区，居住小区规模适中，入住率一般，综合评价居住区成熟度一般</w:t>
      </w:r>
      <w:r w:rsidR="00D15D90" w:rsidRPr="00AF75E8">
        <w:rPr>
          <w:rFonts w:ascii="Arial" w:hAnsi="Arial" w:cs="Arial" w:hint="eastAsia"/>
          <w:sz w:val="21"/>
          <w:szCs w:val="21"/>
        </w:rPr>
        <w:t>；周边</w:t>
      </w:r>
      <w:r w:rsidR="00D15D90" w:rsidRPr="00AF75E8">
        <w:rPr>
          <w:rFonts w:ascii="Arial" w:hAnsi="Arial" w:cs="Arial" w:hint="eastAsia"/>
          <w:sz w:val="21"/>
          <w:szCs w:val="21"/>
        </w:rPr>
        <w:t>500</w:t>
      </w:r>
      <w:r w:rsidR="00D15D90" w:rsidRPr="00AF75E8">
        <w:rPr>
          <w:rFonts w:ascii="Arial" w:hAnsi="Arial" w:cs="Arial" w:hint="eastAsia"/>
          <w:sz w:val="21"/>
          <w:szCs w:val="21"/>
        </w:rPr>
        <w:t>米内有主干道——漷马路</w:t>
      </w:r>
      <w:r w:rsidR="00D15D90">
        <w:rPr>
          <w:rFonts w:ascii="Arial" w:hAnsi="Arial" w:cs="Arial" w:hint="eastAsia"/>
          <w:sz w:val="21"/>
          <w:szCs w:val="21"/>
        </w:rPr>
        <w:t>；</w:t>
      </w:r>
      <w:r w:rsidR="00D15D90" w:rsidRPr="00EC3528">
        <w:rPr>
          <w:rFonts w:ascii="Arial" w:hAnsi="Arial" w:cs="Arial" w:hint="eastAsia"/>
          <w:sz w:val="21"/>
          <w:szCs w:val="21"/>
        </w:rPr>
        <w:t>周边</w:t>
      </w:r>
      <w:r w:rsidR="00D15D90" w:rsidRPr="00EC3528">
        <w:rPr>
          <w:rFonts w:ascii="Arial" w:hAnsi="Arial" w:cs="Arial" w:hint="eastAsia"/>
          <w:sz w:val="21"/>
          <w:szCs w:val="21"/>
        </w:rPr>
        <w:t>2</w:t>
      </w:r>
      <w:r w:rsidR="00D15D90" w:rsidRPr="00EC3528">
        <w:rPr>
          <w:rFonts w:ascii="Arial" w:hAnsi="Arial" w:cs="Arial" w:hint="eastAsia"/>
          <w:sz w:val="21"/>
          <w:szCs w:val="21"/>
        </w:rPr>
        <w:t>公里内无地铁站点</w:t>
      </w:r>
      <w:r w:rsidR="00D15D90">
        <w:rPr>
          <w:rFonts w:ascii="Arial" w:hAnsi="Arial" w:cs="Arial" w:hint="eastAsia"/>
          <w:sz w:val="21"/>
          <w:szCs w:val="21"/>
        </w:rPr>
        <w:t>；</w:t>
      </w:r>
      <w:r w:rsidR="00D15D90" w:rsidRPr="00AF75E8">
        <w:rPr>
          <w:rFonts w:ascii="Arial" w:hAnsi="Arial" w:cs="Arial" w:hint="eastAsia"/>
          <w:sz w:val="21"/>
          <w:szCs w:val="21"/>
        </w:rPr>
        <w:t>周边</w:t>
      </w:r>
      <w:r w:rsidR="00D15D90" w:rsidRPr="00AF75E8">
        <w:rPr>
          <w:rFonts w:ascii="Arial" w:hAnsi="Arial" w:cs="Arial" w:hint="eastAsia"/>
          <w:sz w:val="21"/>
          <w:szCs w:val="21"/>
        </w:rPr>
        <w:t>500</w:t>
      </w:r>
      <w:r w:rsidR="00D15D90" w:rsidRPr="00AF75E8">
        <w:rPr>
          <w:rFonts w:ascii="Arial" w:hAnsi="Arial" w:cs="Arial" w:hint="eastAsia"/>
          <w:sz w:val="21"/>
          <w:szCs w:val="21"/>
        </w:rPr>
        <w:t>米内有</w:t>
      </w:r>
      <w:r w:rsidR="00D15D90" w:rsidRPr="00AF75E8">
        <w:rPr>
          <w:rFonts w:ascii="Arial" w:hAnsi="Arial" w:cs="Arial" w:hint="eastAsia"/>
          <w:sz w:val="21"/>
          <w:szCs w:val="21"/>
        </w:rPr>
        <w:t>927</w:t>
      </w:r>
      <w:r w:rsidR="00D15D90" w:rsidRPr="00AF75E8">
        <w:rPr>
          <w:rFonts w:ascii="Arial" w:hAnsi="Arial" w:cs="Arial" w:hint="eastAsia"/>
          <w:sz w:val="21"/>
          <w:szCs w:val="21"/>
        </w:rPr>
        <w:t>路、</w:t>
      </w:r>
      <w:r w:rsidR="00D15D90" w:rsidRPr="00AF75E8">
        <w:rPr>
          <w:rFonts w:ascii="Arial" w:hAnsi="Arial" w:cs="Arial" w:hint="eastAsia"/>
          <w:sz w:val="21"/>
          <w:szCs w:val="21"/>
        </w:rPr>
        <w:t>976</w:t>
      </w:r>
      <w:r w:rsidR="00D15D90" w:rsidRPr="00AF75E8">
        <w:rPr>
          <w:rFonts w:ascii="Arial" w:hAnsi="Arial" w:cs="Arial" w:hint="eastAsia"/>
          <w:sz w:val="21"/>
          <w:szCs w:val="21"/>
        </w:rPr>
        <w:t>路、</w:t>
      </w:r>
      <w:r w:rsidR="00D15D90" w:rsidRPr="00AF75E8">
        <w:rPr>
          <w:rFonts w:ascii="Arial" w:hAnsi="Arial" w:cs="Arial" w:hint="eastAsia"/>
          <w:sz w:val="21"/>
          <w:szCs w:val="21"/>
        </w:rPr>
        <w:t>T63</w:t>
      </w:r>
      <w:r w:rsidR="00D15D90" w:rsidRPr="00AF75E8">
        <w:rPr>
          <w:rFonts w:ascii="Arial" w:hAnsi="Arial" w:cs="Arial" w:hint="eastAsia"/>
          <w:sz w:val="21"/>
          <w:szCs w:val="21"/>
        </w:rPr>
        <w:t>路、</w:t>
      </w:r>
      <w:r w:rsidR="00D15D90" w:rsidRPr="00AF75E8">
        <w:rPr>
          <w:rFonts w:ascii="Arial" w:hAnsi="Arial" w:cs="Arial" w:hint="eastAsia"/>
          <w:sz w:val="21"/>
          <w:szCs w:val="21"/>
        </w:rPr>
        <w:t>T66</w:t>
      </w:r>
      <w:r w:rsidR="00D15D90" w:rsidRPr="00AF75E8">
        <w:rPr>
          <w:rFonts w:ascii="Arial" w:hAnsi="Arial" w:cs="Arial" w:hint="eastAsia"/>
          <w:sz w:val="21"/>
          <w:szCs w:val="21"/>
        </w:rPr>
        <w:t>路等公交线路途径并设立站点；周边有宏仁公园、金马公园等自然景观，自然与人文环境一般。周边</w:t>
      </w:r>
      <w:r w:rsidR="00D15D90" w:rsidRPr="00AF75E8">
        <w:rPr>
          <w:rFonts w:ascii="Arial" w:hAnsi="Arial" w:cs="Arial" w:hint="eastAsia"/>
          <w:sz w:val="21"/>
          <w:szCs w:val="21"/>
        </w:rPr>
        <w:t>5</w:t>
      </w:r>
      <w:r w:rsidR="00C54820">
        <w:rPr>
          <w:rFonts w:ascii="Arial" w:hAnsi="Arial" w:cs="Arial" w:hint="eastAsia"/>
          <w:sz w:val="21"/>
          <w:szCs w:val="21"/>
        </w:rPr>
        <w:t>公里</w:t>
      </w:r>
      <w:r w:rsidR="00D15D90">
        <w:rPr>
          <w:rFonts w:ascii="Arial" w:hAnsi="Arial" w:cs="Arial" w:hint="eastAsia"/>
          <w:sz w:val="21"/>
          <w:szCs w:val="21"/>
        </w:rPr>
        <w:t>内无污染源</w:t>
      </w:r>
      <w:r w:rsidR="00D15D90" w:rsidRPr="00AF75E8">
        <w:rPr>
          <w:rFonts w:ascii="Arial" w:hAnsi="Arial" w:cs="Arial" w:hint="eastAsia"/>
          <w:sz w:val="21"/>
          <w:szCs w:val="21"/>
        </w:rPr>
        <w:t>；周边</w:t>
      </w:r>
      <w:r w:rsidR="00D15D90" w:rsidRPr="00AF75E8">
        <w:rPr>
          <w:rFonts w:ascii="Arial" w:hAnsi="Arial" w:cs="Arial" w:hint="eastAsia"/>
          <w:sz w:val="21"/>
          <w:szCs w:val="21"/>
        </w:rPr>
        <w:t>2</w:t>
      </w:r>
      <w:r w:rsidR="00D15D90" w:rsidRPr="00AF75E8">
        <w:rPr>
          <w:rFonts w:ascii="Arial" w:hAnsi="Arial" w:cs="Arial" w:hint="eastAsia"/>
          <w:sz w:val="21"/>
          <w:szCs w:val="21"/>
        </w:rPr>
        <w:t>公里范围内有新生活超市等商业场所；</w:t>
      </w:r>
      <w:r w:rsidR="00C54820">
        <w:rPr>
          <w:rFonts w:ascii="Arial" w:hAnsi="Arial" w:cs="Arial" w:hint="eastAsia"/>
          <w:sz w:val="21"/>
          <w:szCs w:val="21"/>
        </w:rPr>
        <w:t>有</w:t>
      </w:r>
      <w:r w:rsidR="00D15D90" w:rsidRPr="00AF75E8">
        <w:rPr>
          <w:rFonts w:ascii="Arial" w:hAnsi="Arial" w:cs="Arial" w:hint="eastAsia"/>
          <w:sz w:val="21"/>
          <w:szCs w:val="21"/>
        </w:rPr>
        <w:t>北京景山学校</w:t>
      </w:r>
      <w:r w:rsidR="00D15D90" w:rsidRPr="00AF75E8">
        <w:rPr>
          <w:rFonts w:ascii="Arial" w:hAnsi="Arial" w:cs="Arial" w:hint="eastAsia"/>
          <w:sz w:val="21"/>
          <w:szCs w:val="21"/>
        </w:rPr>
        <w:t>(</w:t>
      </w:r>
      <w:r w:rsidR="00D15D90" w:rsidRPr="00AF75E8">
        <w:rPr>
          <w:rFonts w:ascii="Arial" w:hAnsi="Arial" w:cs="Arial" w:hint="eastAsia"/>
          <w:sz w:val="21"/>
          <w:szCs w:val="21"/>
        </w:rPr>
        <w:t>通州分校</w:t>
      </w:r>
      <w:r w:rsidR="00D15D90" w:rsidRPr="00AF75E8">
        <w:rPr>
          <w:rFonts w:ascii="Arial" w:hAnsi="Arial" w:cs="Arial" w:hint="eastAsia"/>
          <w:sz w:val="21"/>
          <w:szCs w:val="21"/>
        </w:rPr>
        <w:t>)</w:t>
      </w:r>
      <w:r w:rsidR="00D15D90" w:rsidRPr="00AF75E8">
        <w:rPr>
          <w:rFonts w:ascii="Arial" w:hAnsi="Arial" w:cs="Arial" w:hint="eastAsia"/>
          <w:sz w:val="21"/>
          <w:szCs w:val="21"/>
        </w:rPr>
        <w:t>等教育设</w:t>
      </w:r>
      <w:r w:rsidR="00D15D90">
        <w:rPr>
          <w:rFonts w:ascii="Arial" w:hAnsi="Arial" w:cs="Arial" w:hint="eastAsia"/>
          <w:sz w:val="21"/>
          <w:szCs w:val="21"/>
        </w:rPr>
        <w:t>施；</w:t>
      </w:r>
      <w:r w:rsidR="00C54820">
        <w:rPr>
          <w:rFonts w:ascii="Arial" w:hAnsi="Arial" w:cs="Arial" w:hint="eastAsia"/>
          <w:sz w:val="21"/>
          <w:szCs w:val="21"/>
        </w:rPr>
        <w:t>有</w:t>
      </w:r>
      <w:r w:rsidR="00D15D90">
        <w:rPr>
          <w:rFonts w:ascii="Arial" w:hAnsi="Arial" w:cs="Arial" w:hint="eastAsia"/>
          <w:sz w:val="21"/>
          <w:szCs w:val="21"/>
        </w:rPr>
        <w:t>中国农业银行、平安银行等金融服务机构，公共配套设施状况较差</w:t>
      </w:r>
      <w:r w:rsidR="00D15D90" w:rsidRPr="00AF75E8">
        <w:rPr>
          <w:rFonts w:ascii="Arial" w:hAnsi="Arial" w:cs="Arial" w:hint="eastAsia"/>
          <w:sz w:val="21"/>
          <w:szCs w:val="21"/>
        </w:rPr>
        <w:t>；楼层为</w:t>
      </w:r>
      <w:r w:rsidR="00D15D90">
        <w:rPr>
          <w:rFonts w:ascii="Arial" w:hAnsi="Arial" w:cs="Arial" w:hint="eastAsia"/>
          <w:sz w:val="21"/>
          <w:szCs w:val="21"/>
        </w:rPr>
        <w:t>中楼层，</w:t>
      </w:r>
      <w:r w:rsidR="00D15D90" w:rsidRPr="00AF75E8">
        <w:rPr>
          <w:rFonts w:ascii="Arial" w:hAnsi="Arial" w:cs="Arial" w:hint="eastAsia"/>
          <w:sz w:val="21"/>
          <w:szCs w:val="21"/>
        </w:rPr>
        <w:t>朝向为</w:t>
      </w:r>
      <w:r w:rsidR="00D15D90">
        <w:rPr>
          <w:rFonts w:ascii="Arial" w:hAnsi="Arial" w:cs="Arial" w:hint="eastAsia"/>
          <w:sz w:val="21"/>
          <w:szCs w:val="21"/>
        </w:rPr>
        <w:t>东南</w:t>
      </w:r>
      <w:r w:rsidR="00D15D90" w:rsidRPr="00AF75E8">
        <w:rPr>
          <w:rFonts w:ascii="Arial" w:hAnsi="Arial" w:cs="Arial" w:hint="eastAsia"/>
          <w:sz w:val="21"/>
          <w:szCs w:val="21"/>
        </w:rPr>
        <w:t>向，</w:t>
      </w:r>
      <w:r w:rsidR="00D15D90">
        <w:rPr>
          <w:rFonts w:ascii="Arial" w:hAnsi="Arial" w:cs="Arial" w:hint="eastAsia"/>
          <w:sz w:val="21"/>
          <w:szCs w:val="21"/>
        </w:rPr>
        <w:t>物业外观较好</w:t>
      </w:r>
      <w:r w:rsidR="00D15D90" w:rsidRPr="00AF75E8">
        <w:rPr>
          <w:rFonts w:ascii="Arial" w:hAnsi="Arial" w:cs="Arial" w:hint="eastAsia"/>
          <w:sz w:val="21"/>
          <w:szCs w:val="21"/>
        </w:rPr>
        <w:t>，</w:t>
      </w:r>
      <w:r w:rsidR="00D15D90">
        <w:rPr>
          <w:rFonts w:ascii="Arial" w:hAnsi="Arial" w:cs="Arial" w:hint="eastAsia"/>
          <w:sz w:val="21"/>
          <w:szCs w:val="21"/>
        </w:rPr>
        <w:t>建筑结构为混合，</w:t>
      </w:r>
      <w:r w:rsidR="00D15D90" w:rsidRPr="00AF75E8">
        <w:rPr>
          <w:rFonts w:ascii="Arial" w:hAnsi="Arial" w:cs="Arial" w:hint="eastAsia"/>
          <w:sz w:val="21"/>
          <w:szCs w:val="21"/>
        </w:rPr>
        <w:t>公共区域为</w:t>
      </w:r>
      <w:r w:rsidR="00D15D90">
        <w:rPr>
          <w:rFonts w:ascii="Arial" w:hAnsi="Arial" w:cs="Arial" w:hint="eastAsia"/>
          <w:sz w:val="21"/>
          <w:szCs w:val="21"/>
        </w:rPr>
        <w:t>中档</w:t>
      </w:r>
      <w:r w:rsidR="00D15D90" w:rsidRPr="00AF75E8">
        <w:rPr>
          <w:rFonts w:ascii="Arial" w:hAnsi="Arial" w:cs="Arial" w:hint="eastAsia"/>
          <w:sz w:val="21"/>
          <w:szCs w:val="21"/>
        </w:rPr>
        <w:t>装修，室内为</w:t>
      </w:r>
      <w:r w:rsidR="00D15D90">
        <w:rPr>
          <w:rFonts w:ascii="Arial" w:hAnsi="Arial" w:cs="Arial" w:hint="eastAsia"/>
          <w:sz w:val="21"/>
          <w:szCs w:val="21"/>
        </w:rPr>
        <w:t>中高档</w:t>
      </w:r>
      <w:r w:rsidR="00D15D90" w:rsidRPr="00AF75E8">
        <w:rPr>
          <w:rFonts w:ascii="Arial" w:hAnsi="Arial" w:cs="Arial" w:hint="eastAsia"/>
          <w:sz w:val="21"/>
          <w:szCs w:val="21"/>
        </w:rPr>
        <w:t>装修，</w:t>
      </w:r>
      <w:r w:rsidR="00D15D90">
        <w:rPr>
          <w:rFonts w:ascii="Arial" w:hAnsi="Arial" w:cs="Arial" w:hint="eastAsia"/>
          <w:sz w:val="21"/>
          <w:szCs w:val="21"/>
        </w:rPr>
        <w:t>设施设备较完善、无燃气，综合</w:t>
      </w:r>
      <w:r w:rsidR="008C3148" w:rsidRPr="008C3148">
        <w:rPr>
          <w:rFonts w:ascii="Arial" w:hAnsi="Arial" w:cs="Arial" w:hint="eastAsia"/>
          <w:sz w:val="21"/>
          <w:szCs w:val="21"/>
        </w:rPr>
        <w:t>物业便民服务设施</w:t>
      </w:r>
      <w:r w:rsidR="00D15D90">
        <w:rPr>
          <w:rFonts w:ascii="Arial" w:hAnsi="Arial" w:cs="Arial" w:hint="eastAsia"/>
          <w:sz w:val="21"/>
          <w:szCs w:val="21"/>
        </w:rPr>
        <w:t>有快递柜、垃圾分类收集点等，户型为一</w:t>
      </w:r>
      <w:r w:rsidR="00D15D90" w:rsidRPr="00AF75E8">
        <w:rPr>
          <w:rFonts w:ascii="Arial" w:hAnsi="Arial" w:cs="Arial" w:hint="eastAsia"/>
          <w:sz w:val="21"/>
          <w:szCs w:val="21"/>
        </w:rPr>
        <w:t>居室，建筑面积为</w:t>
      </w:r>
      <w:r w:rsidR="00D6592B">
        <w:rPr>
          <w:rFonts w:ascii="Arial" w:hAnsi="Arial" w:cs="Arial"/>
          <w:sz w:val="21"/>
          <w:szCs w:val="21"/>
        </w:rPr>
        <w:t>36</w:t>
      </w:r>
      <w:r w:rsidR="00D15D90" w:rsidRPr="00AF75E8">
        <w:rPr>
          <w:rFonts w:ascii="Arial" w:hAnsi="Arial" w:cs="Arial" w:hint="eastAsia"/>
          <w:sz w:val="21"/>
          <w:szCs w:val="21"/>
        </w:rPr>
        <w:t>平方米，</w:t>
      </w:r>
      <w:r w:rsidR="00D15D90" w:rsidRPr="00DB39F7">
        <w:rPr>
          <w:rFonts w:ascii="Arial" w:hAnsi="Arial" w:cs="Arial" w:hint="eastAsia"/>
          <w:sz w:val="21"/>
          <w:szCs w:val="21"/>
        </w:rPr>
        <w:t>配备家具、家电齐全（含洗衣机、冰箱、沙发、床、衣柜）；</w:t>
      </w:r>
      <w:r w:rsidR="00F043DA">
        <w:rPr>
          <w:rFonts w:ascii="Arial" w:hAnsi="Arial" w:cs="Arial" w:hint="eastAsia"/>
          <w:sz w:val="21"/>
          <w:szCs w:val="21"/>
        </w:rPr>
        <w:t>使用</w:t>
      </w:r>
      <w:r w:rsidR="00D15D90" w:rsidRPr="00DB39F7">
        <w:rPr>
          <w:rFonts w:ascii="Arial" w:hAnsi="Arial" w:cs="Arial" w:hint="eastAsia"/>
          <w:sz w:val="21"/>
          <w:szCs w:val="21"/>
        </w:rPr>
        <w:t>功能正常，质量有保证，有独立卫生间，有暖气等生活设备，综合评估</w:t>
      </w:r>
      <w:r w:rsidR="00DB5F2A">
        <w:rPr>
          <w:rFonts w:ascii="Arial" w:hAnsi="Arial" w:cs="Arial" w:hint="eastAsia"/>
          <w:sz w:val="21"/>
          <w:szCs w:val="21"/>
        </w:rPr>
        <w:t>配备家具家电齐备度</w:t>
      </w:r>
      <w:r w:rsidR="00D15D90" w:rsidRPr="00DB39F7">
        <w:rPr>
          <w:rFonts w:ascii="Arial" w:hAnsi="Arial" w:cs="Arial" w:hint="eastAsia"/>
          <w:sz w:val="21"/>
          <w:szCs w:val="21"/>
        </w:rPr>
        <w:t>较好</w:t>
      </w:r>
      <w:r w:rsidR="00D15D90" w:rsidRPr="00AF75E8">
        <w:rPr>
          <w:rFonts w:ascii="Arial" w:hAnsi="Arial" w:cs="Arial" w:hint="eastAsia"/>
          <w:sz w:val="21"/>
          <w:szCs w:val="21"/>
        </w:rPr>
        <w:t>。项目</w:t>
      </w:r>
      <w:r w:rsidR="00D15D90" w:rsidRPr="00D15D90">
        <w:rPr>
          <w:rFonts w:ascii="Arial" w:hAnsi="Arial" w:cs="Arial" w:hint="eastAsia"/>
          <w:sz w:val="21"/>
          <w:szCs w:val="21"/>
        </w:rPr>
        <w:t>配备服务管家专业管理，封闭式管理</w:t>
      </w:r>
      <w:r w:rsidR="00D15D90">
        <w:rPr>
          <w:rFonts w:ascii="Arial" w:hAnsi="Arial" w:cs="Arial" w:hint="eastAsia"/>
          <w:sz w:val="21"/>
          <w:szCs w:val="21"/>
        </w:rPr>
        <w:t>，</w:t>
      </w:r>
      <w:r w:rsidR="00D15D90" w:rsidRPr="00D15D90">
        <w:rPr>
          <w:rFonts w:ascii="Arial" w:hAnsi="Arial" w:cs="Arial" w:hint="eastAsia"/>
          <w:sz w:val="21"/>
          <w:szCs w:val="21"/>
        </w:rPr>
        <w:t>水电气费执行</w:t>
      </w:r>
      <w:r w:rsidR="00D15D90">
        <w:rPr>
          <w:rFonts w:ascii="Arial" w:hAnsi="Arial" w:cs="Arial" w:hint="eastAsia"/>
          <w:sz w:val="21"/>
          <w:szCs w:val="21"/>
        </w:rPr>
        <w:t>商水商电标准</w:t>
      </w:r>
      <w:r w:rsidR="00D15D90" w:rsidRPr="00AF75E8">
        <w:rPr>
          <w:rFonts w:ascii="Arial" w:hAnsi="Arial" w:cs="Arial" w:hint="eastAsia"/>
          <w:sz w:val="21"/>
          <w:szCs w:val="21"/>
        </w:rPr>
        <w:t>；交易价格为</w:t>
      </w:r>
      <w:r w:rsidR="00D6592B">
        <w:rPr>
          <w:rFonts w:ascii="Arial" w:hAnsi="Arial" w:cs="Arial"/>
          <w:sz w:val="21"/>
          <w:szCs w:val="21"/>
        </w:rPr>
        <w:t>2200</w:t>
      </w:r>
      <w:r w:rsidR="00D15D90" w:rsidRPr="00AF75E8">
        <w:rPr>
          <w:rFonts w:ascii="Arial" w:hAnsi="Arial" w:cs="Arial" w:hint="eastAsia"/>
          <w:sz w:val="21"/>
          <w:szCs w:val="21"/>
        </w:rPr>
        <w:t>元</w:t>
      </w:r>
      <w:r w:rsidR="00D15D90" w:rsidRPr="00AF75E8">
        <w:rPr>
          <w:rFonts w:ascii="Arial" w:hAnsi="Arial" w:cs="Arial" w:hint="eastAsia"/>
          <w:sz w:val="21"/>
          <w:szCs w:val="21"/>
        </w:rPr>
        <w:t>/</w:t>
      </w:r>
      <w:r w:rsidR="00D15D90">
        <w:rPr>
          <w:rFonts w:ascii="Arial" w:hAnsi="Arial" w:cs="Arial" w:hint="eastAsia"/>
          <w:sz w:val="21"/>
          <w:szCs w:val="21"/>
        </w:rPr>
        <w:t>间</w:t>
      </w:r>
      <w:r w:rsidR="00D15D90" w:rsidRPr="00AF75E8">
        <w:rPr>
          <w:rFonts w:ascii="Arial" w:hAnsi="Arial" w:cs="Arial" w:hint="eastAsia"/>
          <w:sz w:val="21"/>
          <w:szCs w:val="21"/>
        </w:rPr>
        <w:t>·月。</w:t>
      </w:r>
    </w:p>
    <w:p w14:paraId="6FAB19CA" w14:textId="77777777" w:rsidR="00802761" w:rsidRPr="00AF75E8" w:rsidRDefault="00802761" w:rsidP="00AF75E8">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2E73ED">
        <w:rPr>
          <w:rFonts w:ascii="Arial" w:hAnsi="Arial" w:cs="Arial"/>
          <w:sz w:val="21"/>
          <w:szCs w:val="21"/>
        </w:rPr>
        <w:t>6</w:t>
      </w:r>
      <w:r w:rsidRPr="00AF75E8">
        <w:rPr>
          <w:rFonts w:ascii="Arial" w:hAnsi="Arial" w:cs="Arial" w:hint="eastAsia"/>
          <w:sz w:val="21"/>
          <w:szCs w:val="21"/>
        </w:rPr>
        <w:t>：</w:t>
      </w:r>
    </w:p>
    <w:p w14:paraId="12094C80"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AF75E8" w:rsidRPr="00AF75E8">
        <w:rPr>
          <w:rFonts w:ascii="宋体" w:hAnsi="宋体" w:hint="eastAsia"/>
          <w:sz w:val="21"/>
          <w:szCs w:val="21"/>
        </w:rPr>
        <w:t>珠江四季悦城</w:t>
      </w:r>
    </w:p>
    <w:p w14:paraId="09C8968E"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D6592B" w:rsidRPr="00D6592B">
        <w:rPr>
          <w:rFonts w:ascii="宋体" w:hAnsi="宋体" w:hint="eastAsia"/>
          <w:sz w:val="21"/>
          <w:szCs w:val="21"/>
        </w:rPr>
        <w:t>通州区马驹桥6号</w:t>
      </w:r>
    </w:p>
    <w:p w14:paraId="6F448712"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r w:rsidRPr="00911BE0">
        <w:rPr>
          <w:rFonts w:ascii="宋体" w:hAnsi="宋体"/>
          <w:sz w:val="21"/>
          <w:szCs w:val="21"/>
        </w:rPr>
        <w:t xml:space="preserve">  </w:t>
      </w:r>
    </w:p>
    <w:p w14:paraId="32FEB44D" w14:textId="77777777" w:rsidR="006D2816" w:rsidRPr="00AF75E8" w:rsidRDefault="006D2816" w:rsidP="00AF75E8">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•交易时</w:t>
      </w:r>
      <w:r w:rsidRPr="00AF75E8">
        <w:rPr>
          <w:rFonts w:ascii="Arial" w:hAnsi="Arial" w:cs="Arial" w:hint="eastAsia"/>
          <w:sz w:val="21"/>
          <w:szCs w:val="21"/>
        </w:rPr>
        <w:t>间：</w:t>
      </w:r>
      <w:r w:rsidRPr="00AF75E8">
        <w:rPr>
          <w:rFonts w:ascii="Arial" w:hAnsi="Arial" w:cs="Arial" w:hint="eastAsia"/>
          <w:sz w:val="21"/>
          <w:szCs w:val="21"/>
        </w:rPr>
        <w:t>2</w:t>
      </w:r>
      <w:r w:rsidR="00D6592B">
        <w:rPr>
          <w:rFonts w:ascii="Arial" w:hAnsi="Arial" w:cs="Arial"/>
          <w:sz w:val="21"/>
          <w:szCs w:val="21"/>
        </w:rPr>
        <w:t>025</w:t>
      </w:r>
      <w:r w:rsidRPr="00AF75E8">
        <w:rPr>
          <w:rFonts w:ascii="Arial" w:hAnsi="Arial" w:cs="Arial" w:hint="eastAsia"/>
          <w:sz w:val="21"/>
          <w:szCs w:val="21"/>
        </w:rPr>
        <w:t>年</w:t>
      </w:r>
      <w:r w:rsidR="00D6592B">
        <w:rPr>
          <w:rFonts w:ascii="Arial" w:hAnsi="Arial" w:cs="Arial"/>
          <w:sz w:val="21"/>
          <w:szCs w:val="21"/>
        </w:rPr>
        <w:t>2</w:t>
      </w:r>
      <w:r w:rsidRPr="00AF75E8">
        <w:rPr>
          <w:rFonts w:ascii="Arial" w:hAnsi="Arial" w:cs="Arial" w:hint="eastAsia"/>
          <w:sz w:val="21"/>
          <w:szCs w:val="21"/>
        </w:rPr>
        <w:t>月</w:t>
      </w:r>
    </w:p>
    <w:p w14:paraId="7057C410" w14:textId="161AA07E" w:rsidR="006D2816" w:rsidRDefault="006D2816" w:rsidP="00AF75E8">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2E73ED">
        <w:rPr>
          <w:rFonts w:ascii="Arial" w:hAnsi="Arial" w:cs="Arial"/>
          <w:sz w:val="21"/>
          <w:szCs w:val="21"/>
        </w:rPr>
        <w:t>6</w:t>
      </w:r>
      <w:r w:rsidR="00D6592B" w:rsidRPr="00AF75E8">
        <w:rPr>
          <w:rFonts w:ascii="Arial" w:hAnsi="Arial" w:cs="Arial" w:hint="eastAsia"/>
          <w:sz w:val="21"/>
          <w:szCs w:val="21"/>
        </w:rPr>
        <w:t>所在区域</w:t>
      </w:r>
      <w:r w:rsidR="00D6592B" w:rsidRPr="00D6592B">
        <w:rPr>
          <w:rFonts w:ascii="Arial" w:hAnsi="Arial" w:cs="Arial" w:hint="eastAsia"/>
          <w:sz w:val="21"/>
          <w:szCs w:val="21"/>
        </w:rPr>
        <w:t>周边</w:t>
      </w:r>
      <w:r w:rsidR="00D6592B" w:rsidRPr="00D6592B">
        <w:rPr>
          <w:rFonts w:ascii="Arial" w:hAnsi="Arial" w:cs="Arial" w:hint="eastAsia"/>
          <w:sz w:val="21"/>
          <w:szCs w:val="21"/>
        </w:rPr>
        <w:t>2</w:t>
      </w:r>
      <w:r w:rsidR="00D6592B" w:rsidRPr="00D6592B">
        <w:rPr>
          <w:rFonts w:ascii="Arial" w:hAnsi="Arial" w:cs="Arial" w:hint="eastAsia"/>
          <w:sz w:val="21"/>
          <w:szCs w:val="21"/>
        </w:rPr>
        <w:t>公里内有东惠家园、通和家园、万科城市之光东望、通成家园等居</w:t>
      </w:r>
      <w:r w:rsidR="00D6592B">
        <w:rPr>
          <w:rFonts w:ascii="Arial" w:hAnsi="Arial" w:cs="Arial" w:hint="eastAsia"/>
          <w:sz w:val="21"/>
          <w:szCs w:val="21"/>
        </w:rPr>
        <w:t>住小区，居住小区规模适中，入住率一般，综合评价居住区成熟度一般</w:t>
      </w:r>
      <w:r w:rsidR="00D6592B" w:rsidRPr="00AF75E8">
        <w:rPr>
          <w:rFonts w:ascii="Arial" w:hAnsi="Arial" w:cs="Arial" w:hint="eastAsia"/>
          <w:sz w:val="21"/>
          <w:szCs w:val="21"/>
        </w:rPr>
        <w:t>；</w:t>
      </w:r>
      <w:r w:rsidR="00D6592B" w:rsidRPr="00D6592B">
        <w:rPr>
          <w:rFonts w:ascii="Arial" w:hAnsi="Arial" w:cs="Arial" w:hint="eastAsia"/>
          <w:sz w:val="21"/>
          <w:szCs w:val="21"/>
        </w:rPr>
        <w:t>周边</w:t>
      </w:r>
      <w:r w:rsidR="00D6592B" w:rsidRPr="00D6592B">
        <w:rPr>
          <w:rFonts w:ascii="Arial" w:hAnsi="Arial" w:cs="Arial" w:hint="eastAsia"/>
          <w:sz w:val="21"/>
          <w:szCs w:val="21"/>
        </w:rPr>
        <w:t>500</w:t>
      </w:r>
      <w:r w:rsidR="00D6592B" w:rsidRPr="00D6592B">
        <w:rPr>
          <w:rFonts w:ascii="Arial" w:hAnsi="Arial" w:cs="Arial" w:hint="eastAsia"/>
          <w:sz w:val="21"/>
          <w:szCs w:val="21"/>
        </w:rPr>
        <w:t>米内有次干道——兴贸南街</w:t>
      </w:r>
      <w:r w:rsidR="00D6592B">
        <w:rPr>
          <w:rFonts w:ascii="Arial" w:hAnsi="Arial" w:cs="Arial" w:hint="eastAsia"/>
          <w:sz w:val="21"/>
          <w:szCs w:val="21"/>
        </w:rPr>
        <w:t>；</w:t>
      </w:r>
      <w:r w:rsidR="00D6592B" w:rsidRPr="00EC3528">
        <w:rPr>
          <w:rFonts w:ascii="Arial" w:hAnsi="Arial" w:cs="Arial" w:hint="eastAsia"/>
          <w:sz w:val="21"/>
          <w:szCs w:val="21"/>
        </w:rPr>
        <w:t>周边</w:t>
      </w:r>
      <w:r w:rsidR="00D6592B" w:rsidRPr="00EC3528">
        <w:rPr>
          <w:rFonts w:ascii="Arial" w:hAnsi="Arial" w:cs="Arial" w:hint="eastAsia"/>
          <w:sz w:val="21"/>
          <w:szCs w:val="21"/>
        </w:rPr>
        <w:t>2</w:t>
      </w:r>
      <w:r w:rsidR="00D6592B" w:rsidRPr="00EC3528">
        <w:rPr>
          <w:rFonts w:ascii="Arial" w:hAnsi="Arial" w:cs="Arial" w:hint="eastAsia"/>
          <w:sz w:val="21"/>
          <w:szCs w:val="21"/>
        </w:rPr>
        <w:t>公里内无地铁站点</w:t>
      </w:r>
      <w:r w:rsidR="00D6592B">
        <w:rPr>
          <w:rFonts w:ascii="Arial" w:hAnsi="Arial" w:cs="Arial" w:hint="eastAsia"/>
          <w:sz w:val="21"/>
          <w:szCs w:val="21"/>
        </w:rPr>
        <w:t>；</w:t>
      </w:r>
      <w:r w:rsidR="00D6592B" w:rsidRPr="00D6592B">
        <w:rPr>
          <w:rFonts w:ascii="Arial" w:hAnsi="Arial" w:cs="Arial" w:hint="eastAsia"/>
          <w:sz w:val="21"/>
          <w:szCs w:val="21"/>
        </w:rPr>
        <w:t>周边</w:t>
      </w:r>
      <w:r w:rsidR="00D6592B" w:rsidRPr="00D6592B">
        <w:rPr>
          <w:rFonts w:ascii="Arial" w:hAnsi="Arial" w:cs="Arial" w:hint="eastAsia"/>
          <w:sz w:val="21"/>
          <w:szCs w:val="21"/>
        </w:rPr>
        <w:t>500</w:t>
      </w:r>
      <w:r w:rsidR="00D6592B" w:rsidRPr="00D6592B">
        <w:rPr>
          <w:rFonts w:ascii="Arial" w:hAnsi="Arial" w:cs="Arial" w:hint="eastAsia"/>
          <w:sz w:val="21"/>
          <w:szCs w:val="21"/>
        </w:rPr>
        <w:t>米内有通</w:t>
      </w:r>
      <w:r w:rsidR="00D6592B" w:rsidRPr="00D6592B">
        <w:rPr>
          <w:rFonts w:ascii="Arial" w:hAnsi="Arial" w:cs="Arial" w:hint="eastAsia"/>
          <w:sz w:val="21"/>
          <w:szCs w:val="21"/>
        </w:rPr>
        <w:t>28</w:t>
      </w:r>
      <w:r w:rsidR="00D6592B" w:rsidRPr="00D6592B">
        <w:rPr>
          <w:rFonts w:ascii="Arial" w:hAnsi="Arial" w:cs="Arial" w:hint="eastAsia"/>
          <w:sz w:val="21"/>
          <w:szCs w:val="21"/>
        </w:rPr>
        <w:t>路、通</w:t>
      </w:r>
      <w:r w:rsidR="00D6592B" w:rsidRPr="00D6592B">
        <w:rPr>
          <w:rFonts w:ascii="Arial" w:hAnsi="Arial" w:cs="Arial" w:hint="eastAsia"/>
          <w:sz w:val="21"/>
          <w:szCs w:val="21"/>
        </w:rPr>
        <w:t>29</w:t>
      </w:r>
      <w:r w:rsidR="00D6592B" w:rsidRPr="00D6592B">
        <w:rPr>
          <w:rFonts w:ascii="Arial" w:hAnsi="Arial" w:cs="Arial" w:hint="eastAsia"/>
          <w:sz w:val="21"/>
          <w:szCs w:val="21"/>
        </w:rPr>
        <w:t>路、等公交线路途径并设立站点</w:t>
      </w:r>
      <w:r w:rsidR="00D6592B" w:rsidRPr="00AF75E8">
        <w:rPr>
          <w:rFonts w:ascii="Arial" w:hAnsi="Arial" w:cs="Arial" w:hint="eastAsia"/>
          <w:sz w:val="21"/>
          <w:szCs w:val="21"/>
        </w:rPr>
        <w:t>；</w:t>
      </w:r>
      <w:r w:rsidR="00D6592B" w:rsidRPr="00D6592B">
        <w:rPr>
          <w:rFonts w:ascii="Arial" w:hAnsi="Arial" w:cs="Arial" w:hint="eastAsia"/>
          <w:sz w:val="21"/>
          <w:szCs w:val="21"/>
        </w:rPr>
        <w:t>周边有通明湖公园、水域—凉水河等自然景观，绿化面积较大，自然与人文环境较好。住区内道路较整洁，周边</w:t>
      </w:r>
      <w:r w:rsidR="00D6592B" w:rsidRPr="00D6592B">
        <w:rPr>
          <w:rFonts w:ascii="Arial" w:hAnsi="Arial" w:cs="Arial" w:hint="eastAsia"/>
          <w:sz w:val="21"/>
          <w:szCs w:val="21"/>
        </w:rPr>
        <w:t>5</w:t>
      </w:r>
      <w:r w:rsidR="00C54820">
        <w:rPr>
          <w:rFonts w:ascii="Arial" w:hAnsi="Arial" w:cs="Arial" w:hint="eastAsia"/>
          <w:sz w:val="21"/>
          <w:szCs w:val="21"/>
        </w:rPr>
        <w:t>公里</w:t>
      </w:r>
      <w:r w:rsidR="00D6592B">
        <w:rPr>
          <w:rFonts w:ascii="Arial" w:hAnsi="Arial" w:cs="Arial" w:hint="eastAsia"/>
          <w:sz w:val="21"/>
          <w:szCs w:val="21"/>
        </w:rPr>
        <w:t>内无污染源</w:t>
      </w:r>
      <w:r w:rsidR="00D6592B" w:rsidRPr="00AF75E8">
        <w:rPr>
          <w:rFonts w:ascii="Arial" w:hAnsi="Arial" w:cs="Arial" w:hint="eastAsia"/>
          <w:sz w:val="21"/>
          <w:szCs w:val="21"/>
        </w:rPr>
        <w:t>；</w:t>
      </w:r>
      <w:r w:rsidR="00D6592B" w:rsidRPr="00D6592B">
        <w:rPr>
          <w:rFonts w:ascii="Arial" w:hAnsi="Arial" w:cs="Arial" w:hint="eastAsia"/>
          <w:sz w:val="21"/>
          <w:szCs w:val="21"/>
        </w:rPr>
        <w:t>周边</w:t>
      </w:r>
      <w:r w:rsidR="00D6592B" w:rsidRPr="00D6592B">
        <w:rPr>
          <w:rFonts w:ascii="Arial" w:hAnsi="Arial" w:cs="Arial" w:hint="eastAsia"/>
          <w:sz w:val="21"/>
          <w:szCs w:val="21"/>
        </w:rPr>
        <w:t>2</w:t>
      </w:r>
      <w:r w:rsidR="00D6592B" w:rsidRPr="00D6592B">
        <w:rPr>
          <w:rFonts w:ascii="Arial" w:hAnsi="Arial" w:cs="Arial" w:hint="eastAsia"/>
          <w:sz w:val="21"/>
          <w:szCs w:val="21"/>
        </w:rPr>
        <w:t>公里范围内有新生活超市等商业场所；</w:t>
      </w:r>
      <w:r w:rsidR="00C54820">
        <w:rPr>
          <w:rFonts w:ascii="Arial" w:hAnsi="Arial" w:cs="Arial" w:hint="eastAsia"/>
          <w:sz w:val="21"/>
          <w:szCs w:val="21"/>
        </w:rPr>
        <w:t>有</w:t>
      </w:r>
      <w:r w:rsidR="00D6592B" w:rsidRPr="00D6592B">
        <w:rPr>
          <w:rFonts w:ascii="Arial" w:hAnsi="Arial" w:cs="Arial" w:hint="eastAsia"/>
          <w:sz w:val="21"/>
          <w:szCs w:val="21"/>
        </w:rPr>
        <w:t>北京景山学校</w:t>
      </w:r>
      <w:r w:rsidR="00D6592B" w:rsidRPr="00D6592B">
        <w:rPr>
          <w:rFonts w:ascii="Arial" w:hAnsi="Arial" w:cs="Arial" w:hint="eastAsia"/>
          <w:sz w:val="21"/>
          <w:szCs w:val="21"/>
        </w:rPr>
        <w:t>(</w:t>
      </w:r>
      <w:r w:rsidR="00D6592B" w:rsidRPr="00D6592B">
        <w:rPr>
          <w:rFonts w:ascii="Arial" w:hAnsi="Arial" w:cs="Arial" w:hint="eastAsia"/>
          <w:sz w:val="21"/>
          <w:szCs w:val="21"/>
        </w:rPr>
        <w:t>通州分校</w:t>
      </w:r>
      <w:r w:rsidR="00D6592B" w:rsidRPr="00D6592B">
        <w:rPr>
          <w:rFonts w:ascii="Arial" w:hAnsi="Arial" w:cs="Arial" w:hint="eastAsia"/>
          <w:sz w:val="21"/>
          <w:szCs w:val="21"/>
        </w:rPr>
        <w:t>)</w:t>
      </w:r>
      <w:r w:rsidR="00D6592B" w:rsidRPr="00D6592B">
        <w:rPr>
          <w:rFonts w:ascii="Arial" w:hAnsi="Arial" w:cs="Arial" w:hint="eastAsia"/>
          <w:sz w:val="21"/>
          <w:szCs w:val="21"/>
        </w:rPr>
        <w:t>等教育设</w:t>
      </w:r>
      <w:r w:rsidR="00D6592B">
        <w:rPr>
          <w:rFonts w:ascii="Arial" w:hAnsi="Arial" w:cs="Arial" w:hint="eastAsia"/>
          <w:sz w:val="21"/>
          <w:szCs w:val="21"/>
        </w:rPr>
        <w:t>施；</w:t>
      </w:r>
      <w:r w:rsidR="00C54820">
        <w:rPr>
          <w:rFonts w:ascii="Arial" w:hAnsi="Arial" w:cs="Arial" w:hint="eastAsia"/>
          <w:sz w:val="21"/>
          <w:szCs w:val="21"/>
        </w:rPr>
        <w:t>有</w:t>
      </w:r>
      <w:r w:rsidR="00D6592B">
        <w:rPr>
          <w:rFonts w:ascii="Arial" w:hAnsi="Arial" w:cs="Arial" w:hint="eastAsia"/>
          <w:sz w:val="21"/>
          <w:szCs w:val="21"/>
        </w:rPr>
        <w:t>中国农业银行、平安银行等金融服务机构，公共配套设施状况较差</w:t>
      </w:r>
      <w:r w:rsidR="00D6592B" w:rsidRPr="00AF75E8">
        <w:rPr>
          <w:rFonts w:ascii="Arial" w:hAnsi="Arial" w:cs="Arial" w:hint="eastAsia"/>
          <w:sz w:val="21"/>
          <w:szCs w:val="21"/>
        </w:rPr>
        <w:t>；楼层为</w:t>
      </w:r>
      <w:r w:rsidR="00D6592B">
        <w:rPr>
          <w:rFonts w:ascii="Arial" w:hAnsi="Arial" w:cs="Arial" w:hint="eastAsia"/>
          <w:sz w:val="21"/>
          <w:szCs w:val="21"/>
        </w:rPr>
        <w:t>中楼层，</w:t>
      </w:r>
      <w:r w:rsidR="00D6592B" w:rsidRPr="00AF75E8">
        <w:rPr>
          <w:rFonts w:ascii="Arial" w:hAnsi="Arial" w:cs="Arial" w:hint="eastAsia"/>
          <w:sz w:val="21"/>
          <w:szCs w:val="21"/>
        </w:rPr>
        <w:t>朝向为</w:t>
      </w:r>
      <w:r w:rsidR="00D6592B">
        <w:rPr>
          <w:rFonts w:ascii="Arial" w:hAnsi="Arial" w:cs="Arial" w:hint="eastAsia"/>
          <w:sz w:val="21"/>
          <w:szCs w:val="21"/>
        </w:rPr>
        <w:t>南</w:t>
      </w:r>
      <w:r w:rsidR="00D6592B" w:rsidRPr="00AF75E8">
        <w:rPr>
          <w:rFonts w:ascii="Arial" w:hAnsi="Arial" w:cs="Arial" w:hint="eastAsia"/>
          <w:sz w:val="21"/>
          <w:szCs w:val="21"/>
        </w:rPr>
        <w:t>向，</w:t>
      </w:r>
      <w:r w:rsidR="00D6592B">
        <w:rPr>
          <w:rFonts w:ascii="Arial" w:hAnsi="Arial" w:cs="Arial" w:hint="eastAsia"/>
          <w:sz w:val="21"/>
          <w:szCs w:val="21"/>
        </w:rPr>
        <w:t>物业外观较好</w:t>
      </w:r>
      <w:r w:rsidR="00D6592B" w:rsidRPr="00AF75E8">
        <w:rPr>
          <w:rFonts w:ascii="Arial" w:hAnsi="Arial" w:cs="Arial" w:hint="eastAsia"/>
          <w:sz w:val="21"/>
          <w:szCs w:val="21"/>
        </w:rPr>
        <w:t>，</w:t>
      </w:r>
      <w:r w:rsidR="00D6592B">
        <w:rPr>
          <w:rFonts w:ascii="Arial" w:hAnsi="Arial" w:cs="Arial" w:hint="eastAsia"/>
          <w:sz w:val="21"/>
          <w:szCs w:val="21"/>
        </w:rPr>
        <w:t>建筑结构为混合，</w:t>
      </w:r>
      <w:r w:rsidR="00D6592B" w:rsidRPr="00AF75E8">
        <w:rPr>
          <w:rFonts w:ascii="Arial" w:hAnsi="Arial" w:cs="Arial" w:hint="eastAsia"/>
          <w:sz w:val="21"/>
          <w:szCs w:val="21"/>
        </w:rPr>
        <w:t>公共区域为</w:t>
      </w:r>
      <w:r w:rsidR="00D6592B">
        <w:rPr>
          <w:rFonts w:ascii="Arial" w:hAnsi="Arial" w:cs="Arial" w:hint="eastAsia"/>
          <w:sz w:val="21"/>
          <w:szCs w:val="21"/>
        </w:rPr>
        <w:t>中档</w:t>
      </w:r>
      <w:r w:rsidR="00D6592B" w:rsidRPr="00AF75E8">
        <w:rPr>
          <w:rFonts w:ascii="Arial" w:hAnsi="Arial" w:cs="Arial" w:hint="eastAsia"/>
          <w:sz w:val="21"/>
          <w:szCs w:val="21"/>
        </w:rPr>
        <w:t>装修，室内为</w:t>
      </w:r>
      <w:r w:rsidR="00D6592B">
        <w:rPr>
          <w:rFonts w:ascii="Arial" w:hAnsi="Arial" w:cs="Arial" w:hint="eastAsia"/>
          <w:sz w:val="21"/>
          <w:szCs w:val="21"/>
        </w:rPr>
        <w:t>中高档</w:t>
      </w:r>
      <w:r w:rsidR="00D6592B" w:rsidRPr="00AF75E8">
        <w:rPr>
          <w:rFonts w:ascii="Arial" w:hAnsi="Arial" w:cs="Arial" w:hint="eastAsia"/>
          <w:sz w:val="21"/>
          <w:szCs w:val="21"/>
        </w:rPr>
        <w:t>装修，</w:t>
      </w:r>
      <w:r w:rsidR="00D6592B">
        <w:rPr>
          <w:rFonts w:ascii="Arial" w:hAnsi="Arial" w:cs="Arial" w:hint="eastAsia"/>
          <w:sz w:val="21"/>
          <w:szCs w:val="21"/>
        </w:rPr>
        <w:t>设施设备较完善、无燃气，综合</w:t>
      </w:r>
      <w:r w:rsidR="008C3148" w:rsidRPr="008C3148">
        <w:rPr>
          <w:rFonts w:ascii="Arial" w:hAnsi="Arial" w:cs="Arial" w:hint="eastAsia"/>
          <w:sz w:val="21"/>
          <w:szCs w:val="21"/>
        </w:rPr>
        <w:t>物业便民服务设施</w:t>
      </w:r>
      <w:r w:rsidR="00D6592B">
        <w:rPr>
          <w:rFonts w:ascii="Arial" w:hAnsi="Arial" w:cs="Arial" w:hint="eastAsia"/>
          <w:sz w:val="21"/>
          <w:szCs w:val="21"/>
        </w:rPr>
        <w:t>有快递柜、垃圾分类收集点等，户型为一</w:t>
      </w:r>
      <w:r w:rsidR="00D6592B" w:rsidRPr="00AF75E8">
        <w:rPr>
          <w:rFonts w:ascii="Arial" w:hAnsi="Arial" w:cs="Arial" w:hint="eastAsia"/>
          <w:sz w:val="21"/>
          <w:szCs w:val="21"/>
        </w:rPr>
        <w:t>居室，建筑面积为</w:t>
      </w:r>
      <w:r w:rsidR="00D6592B">
        <w:rPr>
          <w:rFonts w:ascii="Arial" w:hAnsi="Arial" w:cs="Arial"/>
          <w:sz w:val="21"/>
          <w:szCs w:val="21"/>
        </w:rPr>
        <w:t>35</w:t>
      </w:r>
      <w:r w:rsidR="00D6592B" w:rsidRPr="00AF75E8">
        <w:rPr>
          <w:rFonts w:ascii="Arial" w:hAnsi="Arial" w:cs="Arial" w:hint="eastAsia"/>
          <w:sz w:val="21"/>
          <w:szCs w:val="21"/>
        </w:rPr>
        <w:t>平方米，</w:t>
      </w:r>
      <w:r w:rsidR="00D6592B" w:rsidRPr="00DB39F7">
        <w:rPr>
          <w:rFonts w:ascii="Arial" w:hAnsi="Arial" w:cs="Arial" w:hint="eastAsia"/>
          <w:sz w:val="21"/>
          <w:szCs w:val="21"/>
        </w:rPr>
        <w:t>配备家具、家电齐全（含洗衣机、冰箱、沙发、床、衣柜）；</w:t>
      </w:r>
      <w:r w:rsidR="00DB5F2A">
        <w:rPr>
          <w:rFonts w:ascii="Arial" w:hAnsi="Arial" w:cs="Arial" w:hint="eastAsia"/>
          <w:sz w:val="21"/>
          <w:szCs w:val="21"/>
        </w:rPr>
        <w:t>使用</w:t>
      </w:r>
      <w:r w:rsidR="00D6592B" w:rsidRPr="00DB39F7">
        <w:rPr>
          <w:rFonts w:ascii="Arial" w:hAnsi="Arial" w:cs="Arial" w:hint="eastAsia"/>
          <w:sz w:val="21"/>
          <w:szCs w:val="21"/>
        </w:rPr>
        <w:t>功能正常，质量有保证，有独立卫生间，有暖气等生活设备，综合评估</w:t>
      </w:r>
      <w:r w:rsidR="00DB5F2A">
        <w:rPr>
          <w:rFonts w:ascii="Arial" w:hAnsi="Arial" w:cs="Arial" w:hint="eastAsia"/>
          <w:sz w:val="21"/>
          <w:szCs w:val="21"/>
        </w:rPr>
        <w:t>配备家具家电齐备度</w:t>
      </w:r>
      <w:r w:rsidR="00D6592B" w:rsidRPr="00DB39F7">
        <w:rPr>
          <w:rFonts w:ascii="Arial" w:hAnsi="Arial" w:cs="Arial" w:hint="eastAsia"/>
          <w:sz w:val="21"/>
          <w:szCs w:val="21"/>
        </w:rPr>
        <w:t>较好</w:t>
      </w:r>
      <w:r w:rsidR="00D6592B" w:rsidRPr="00AF75E8">
        <w:rPr>
          <w:rFonts w:ascii="Arial" w:hAnsi="Arial" w:cs="Arial" w:hint="eastAsia"/>
          <w:sz w:val="21"/>
          <w:szCs w:val="21"/>
        </w:rPr>
        <w:t>。项目</w:t>
      </w:r>
      <w:r w:rsidR="00D6592B" w:rsidRPr="00D15D90">
        <w:rPr>
          <w:rFonts w:ascii="Arial" w:hAnsi="Arial" w:cs="Arial" w:hint="eastAsia"/>
          <w:sz w:val="21"/>
          <w:szCs w:val="21"/>
        </w:rPr>
        <w:t>配备服务管家专业管理，封闭式管理</w:t>
      </w:r>
      <w:r w:rsidR="00D6592B">
        <w:rPr>
          <w:rFonts w:ascii="Arial" w:hAnsi="Arial" w:cs="Arial" w:hint="eastAsia"/>
          <w:sz w:val="21"/>
          <w:szCs w:val="21"/>
        </w:rPr>
        <w:t>，</w:t>
      </w:r>
      <w:r w:rsidR="00D6592B" w:rsidRPr="00D15D90">
        <w:rPr>
          <w:rFonts w:ascii="Arial" w:hAnsi="Arial" w:cs="Arial" w:hint="eastAsia"/>
          <w:sz w:val="21"/>
          <w:szCs w:val="21"/>
        </w:rPr>
        <w:t>水电气费执行</w:t>
      </w:r>
      <w:r w:rsidR="00D6592B">
        <w:rPr>
          <w:rFonts w:ascii="Arial" w:hAnsi="Arial" w:cs="Arial" w:hint="eastAsia"/>
          <w:sz w:val="21"/>
          <w:szCs w:val="21"/>
        </w:rPr>
        <w:t>商水商电标准</w:t>
      </w:r>
      <w:r w:rsidR="00D6592B" w:rsidRPr="00AF75E8">
        <w:rPr>
          <w:rFonts w:ascii="Arial" w:hAnsi="Arial" w:cs="Arial" w:hint="eastAsia"/>
          <w:sz w:val="21"/>
          <w:szCs w:val="21"/>
        </w:rPr>
        <w:t>；交易价格为</w:t>
      </w:r>
      <w:r w:rsidR="00D6592B">
        <w:rPr>
          <w:rFonts w:ascii="Arial" w:hAnsi="Arial" w:cs="Arial"/>
          <w:sz w:val="21"/>
          <w:szCs w:val="21"/>
        </w:rPr>
        <w:t>2100</w:t>
      </w:r>
      <w:r w:rsidR="00D6592B" w:rsidRPr="00AF75E8">
        <w:rPr>
          <w:rFonts w:ascii="Arial" w:hAnsi="Arial" w:cs="Arial" w:hint="eastAsia"/>
          <w:sz w:val="21"/>
          <w:szCs w:val="21"/>
        </w:rPr>
        <w:t>元</w:t>
      </w:r>
      <w:r w:rsidR="00D6592B" w:rsidRPr="00AF75E8">
        <w:rPr>
          <w:rFonts w:ascii="Arial" w:hAnsi="Arial" w:cs="Arial" w:hint="eastAsia"/>
          <w:sz w:val="21"/>
          <w:szCs w:val="21"/>
        </w:rPr>
        <w:t>/</w:t>
      </w:r>
      <w:r w:rsidR="00D6592B">
        <w:rPr>
          <w:rFonts w:ascii="Arial" w:hAnsi="Arial" w:cs="Arial" w:hint="eastAsia"/>
          <w:sz w:val="21"/>
          <w:szCs w:val="21"/>
        </w:rPr>
        <w:t>间</w:t>
      </w:r>
      <w:r w:rsidR="00D6592B" w:rsidRPr="00AF75E8">
        <w:rPr>
          <w:rFonts w:ascii="Arial" w:hAnsi="Arial" w:cs="Arial" w:hint="eastAsia"/>
          <w:sz w:val="21"/>
          <w:szCs w:val="21"/>
        </w:rPr>
        <w:t>·月。</w:t>
      </w:r>
    </w:p>
    <w:p w14:paraId="72098EB3" w14:textId="77777777" w:rsidR="00E159DB" w:rsidRDefault="00E159DB" w:rsidP="00E159DB">
      <w:pPr>
        <w:ind w:firstLineChars="200" w:firstLine="420"/>
        <w:rPr>
          <w:rFonts w:ascii="宋体" w:hAnsi="宋体"/>
          <w:sz w:val="21"/>
          <w:szCs w:val="21"/>
        </w:rPr>
      </w:pPr>
      <w:r w:rsidRPr="00911BE0">
        <w:rPr>
          <w:rFonts w:ascii="宋体" w:hAnsi="宋体" w:hint="eastAsia"/>
          <w:sz w:val="21"/>
          <w:szCs w:val="21"/>
        </w:rPr>
        <w:t>各案例位置如下：</w:t>
      </w:r>
    </w:p>
    <w:p w14:paraId="73B450A6" w14:textId="77777777" w:rsidR="00E159DB" w:rsidRPr="00AF75E8" w:rsidRDefault="00E159DB" w:rsidP="00AF75E8">
      <w:pPr>
        <w:pStyle w:val="LO-Normal"/>
        <w:overflowPunct w:val="0"/>
        <w:autoSpaceDE w:val="0"/>
        <w:spacing w:line="480" w:lineRule="auto"/>
        <w:ind w:right="142" w:firstLine="420"/>
        <w:jc w:val="both"/>
        <w:textAlignment w:val="auto"/>
        <w:rPr>
          <w:rFonts w:ascii="Arial" w:hAnsi="Arial" w:cs="Arial"/>
          <w:sz w:val="21"/>
          <w:szCs w:val="21"/>
        </w:rPr>
      </w:pP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802761" w:rsidRPr="00911BE0" w14:paraId="3FFBEF02" w14:textId="77777777" w:rsidTr="00E159DB">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6786F899" w14:textId="77777777" w:rsidR="00802761" w:rsidRPr="00911BE0" w:rsidRDefault="00802761">
            <w:pPr>
              <w:jc w:val="center"/>
              <w:rPr>
                <w:rFonts w:ascii="华文细黑" w:eastAsia="华文细黑" w:hAnsi="华文细黑"/>
              </w:rPr>
            </w:pPr>
            <w:r w:rsidRPr="00911BE0">
              <w:rPr>
                <w:rFonts w:ascii="华文细黑" w:eastAsia="华文细黑" w:hAnsi="华文细黑" w:hint="eastAsia"/>
              </w:rPr>
              <w:t>案例位置</w:t>
            </w:r>
          </w:p>
        </w:tc>
      </w:tr>
      <w:tr w:rsidR="00802761" w:rsidRPr="00911BE0" w14:paraId="6D53BDED" w14:textId="77777777" w:rsidTr="00E159DB">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3F0CE902" w14:textId="53EFC66C" w:rsidR="00802761" w:rsidRPr="00911BE0" w:rsidRDefault="0050187A">
            <w:pPr>
              <w:jc w:val="center"/>
              <w:rPr>
                <w:rFonts w:ascii="Calibri" w:hAnsi="Calibri"/>
              </w:rPr>
            </w:pPr>
            <w:r>
              <w:rPr>
                <w:rFonts w:ascii="Calibri" w:hAnsi="Calibri" w:hint="eastAsia"/>
                <w:noProof/>
              </w:rPr>
              <mc:AlternateContent>
                <mc:Choice Requires="wps">
                  <w:drawing>
                    <wp:anchor distT="0" distB="0" distL="114300" distR="114300" simplePos="0" relativeHeight="251653120" behindDoc="0" locked="0" layoutInCell="1" allowOverlap="1" wp14:anchorId="1F2A946F" wp14:editId="6D96F988">
                      <wp:simplePos x="0" y="0"/>
                      <wp:positionH relativeFrom="column">
                        <wp:posOffset>3623945</wp:posOffset>
                      </wp:positionH>
                      <wp:positionV relativeFrom="paragraph">
                        <wp:posOffset>856615</wp:posOffset>
                      </wp:positionV>
                      <wp:extent cx="647700" cy="373380"/>
                      <wp:effectExtent l="0" t="0" r="0" b="0"/>
                      <wp:wrapNone/>
                      <wp:docPr id="41822907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73380"/>
                              </a:xfrm>
                              <a:prstGeom prst="wedgeRoundRectCallout">
                                <a:avLst>
                                  <a:gd name="adj1" fmla="val -50588"/>
                                  <a:gd name="adj2" fmla="val -115306"/>
                                  <a:gd name="adj3" fmla="val 16667"/>
                                </a:avLst>
                              </a:prstGeom>
                              <a:solidFill>
                                <a:srgbClr val="FF0000"/>
                              </a:solidFill>
                              <a:ln w="9525">
                                <a:solidFill>
                                  <a:srgbClr val="FF0000"/>
                                </a:solidFill>
                                <a:miter lim="800000"/>
                                <a:headEnd/>
                                <a:tailEnd/>
                              </a:ln>
                            </wps:spPr>
                            <wps:txbx>
                              <w:txbxContent>
                                <w:p w14:paraId="3006C808" w14:textId="77777777" w:rsidR="00F043DA" w:rsidRPr="00F764F2" w:rsidRDefault="00F043DA">
                                  <w:pPr>
                                    <w:rPr>
                                      <w:color w:val="FFFFFF"/>
                                    </w:rPr>
                                  </w:pPr>
                                  <w:r w:rsidRPr="00F764F2">
                                    <w:rPr>
                                      <w:color w:val="FFFFFF"/>
                                    </w:rPr>
                                    <w:t>案例</w:t>
                                  </w:r>
                                  <w:r>
                                    <w:rPr>
                                      <w:color w:val="FFFFFF"/>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A946F" id="AutoShape 11" o:spid="_x0000_s1031" type="#_x0000_t62" style="position:absolute;left:0;text-align:left;margin-left:285.35pt;margin-top:67.45pt;width:51pt;height:2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" adj="-127,-14106" fillcolor="red" strokecolor="red">
                      <v:textbox>
                        <w:txbxContent>
                          <w:p w14:paraId="3006C808" w14:textId="77777777" w:rsidR="00F043DA" w:rsidRPr="00F764F2" w:rsidRDefault="00F043DA">
                            <w:pPr>
                              <w:rPr>
                                <w:color w:val="FFFFFF"/>
                              </w:rPr>
                            </w:pPr>
                            <w:r w:rsidRPr="00F764F2">
                              <w:rPr>
                                <w:color w:val="FFFFFF"/>
                              </w:rPr>
                              <w:t>案例</w:t>
                            </w:r>
                            <w:r>
                              <w:rPr>
                                <w:color w:val="FFFFFF"/>
                              </w:rPr>
                              <w:t>6</w:t>
                            </w:r>
                          </w:p>
                        </w:txbxContent>
                      </v:textbox>
                    </v:shape>
                  </w:pict>
                </mc:Fallback>
              </mc:AlternateContent>
            </w:r>
            <w:r w:rsidRPr="00911BE0">
              <w:rPr>
                <w:rFonts w:ascii="Calibri" w:hAnsi="Calibri" w:hint="eastAsia"/>
                <w:noProof/>
              </w:rPr>
              <mc:AlternateContent>
                <mc:Choice Requires="wps">
                  <w:drawing>
                    <wp:anchor distT="0" distB="0" distL="114300" distR="114300" simplePos="0" relativeHeight="251646976" behindDoc="0" locked="0" layoutInCell="1" allowOverlap="1" wp14:anchorId="3F8D2EEE" wp14:editId="6EA3961C">
                      <wp:simplePos x="0" y="0"/>
                      <wp:positionH relativeFrom="column">
                        <wp:posOffset>1073785</wp:posOffset>
                      </wp:positionH>
                      <wp:positionV relativeFrom="paragraph">
                        <wp:posOffset>3305810</wp:posOffset>
                      </wp:positionV>
                      <wp:extent cx="641985" cy="346710"/>
                      <wp:effectExtent l="0" t="0" r="0" b="0"/>
                      <wp:wrapNone/>
                      <wp:docPr id="13834719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346710"/>
                              </a:xfrm>
                              <a:prstGeom prst="wedgeRoundRectCallout">
                                <a:avLst>
                                  <a:gd name="adj1" fmla="val 71167"/>
                                  <a:gd name="adj2" fmla="val 11263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8A75D" w14:textId="77777777" w:rsidR="00F043DA" w:rsidRPr="00764C92" w:rsidRDefault="00F043DA">
                                  <w:pPr>
                                    <w:rPr>
                                      <w:color w:val="FFFFFF"/>
                                    </w:rPr>
                                  </w:pPr>
                                  <w:r w:rsidRPr="00764C92">
                                    <w:rPr>
                                      <w:rFonts w:hint="eastAsia"/>
                                      <w:color w:val="FFFFFF"/>
                                    </w:rPr>
                                    <w:t>案例</w:t>
                                  </w:r>
                                  <w:r>
                                    <w:rPr>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2EEE" id="AutoShape 5" o:spid="_x0000_s1032" type="#_x0000_t62" style="position:absolute;left:0;text-align:left;margin-left:84.55pt;margin-top:260.3pt;width:50.55pt;height:27.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" adj="26172,35130" fillcolor="red" stroked="f">
                      <v:textbox>
                        <w:txbxContent>
                          <w:p w14:paraId="6FA8A75D" w14:textId="77777777" w:rsidR="00F043DA" w:rsidRPr="00764C92" w:rsidRDefault="00F043DA">
                            <w:pPr>
                              <w:rPr>
                                <w:color w:val="FFFFFF"/>
                              </w:rPr>
                            </w:pPr>
                            <w:r w:rsidRPr="00764C92">
                              <w:rPr>
                                <w:rFonts w:hint="eastAsia"/>
                                <w:color w:val="FFFFFF"/>
                              </w:rPr>
                              <w:t>案例</w:t>
                            </w:r>
                            <w:r>
                              <w:rPr>
                                <w:color w:val="FFFFFF"/>
                              </w:rPr>
                              <w:t>5</w:t>
                            </w:r>
                          </w:p>
                        </w:txbxContent>
                      </v:textbox>
                    </v:shape>
                  </w:pict>
                </mc:Fallback>
              </mc:AlternateContent>
            </w:r>
            <w:r w:rsidRPr="00911BE0">
              <w:rPr>
                <w:rFonts w:ascii="Calibri" w:hAnsi="Calibri" w:hint="eastAsia"/>
                <w:noProof/>
              </w:rPr>
              <mc:AlternateContent>
                <mc:Choice Requires="wps">
                  <w:drawing>
                    <wp:anchor distT="0" distB="0" distL="114300" distR="114300" simplePos="0" relativeHeight="251649024" behindDoc="0" locked="0" layoutInCell="1" allowOverlap="1" wp14:anchorId="264E3AAD" wp14:editId="3DE0F781">
                      <wp:simplePos x="0" y="0"/>
                      <wp:positionH relativeFrom="column">
                        <wp:posOffset>2200910</wp:posOffset>
                      </wp:positionH>
                      <wp:positionV relativeFrom="paragraph">
                        <wp:posOffset>2866390</wp:posOffset>
                      </wp:positionV>
                      <wp:extent cx="649605" cy="367665"/>
                      <wp:effectExtent l="0" t="0" r="0" b="0"/>
                      <wp:wrapNone/>
                      <wp:docPr id="13619610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67665"/>
                              </a:xfrm>
                              <a:prstGeom prst="wedgeRoundRectCallout">
                                <a:avLst>
                                  <a:gd name="adj1" fmla="val -48731"/>
                                  <a:gd name="adj2" fmla="val 12201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11C75" w14:textId="77777777" w:rsidR="00F043DA" w:rsidRPr="00764C92" w:rsidRDefault="00F043DA" w:rsidP="000E65B3">
                                  <w:pPr>
                                    <w:rPr>
                                      <w:color w:val="FFFFFF"/>
                                    </w:rPr>
                                  </w:pPr>
                                  <w:r w:rsidRPr="00764C92">
                                    <w:rPr>
                                      <w:rFonts w:hint="eastAsia"/>
                                      <w:color w:val="FFFFFF"/>
                                    </w:rPr>
                                    <w:t>案例</w:t>
                                  </w:r>
                                  <w:r>
                                    <w:rPr>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E3AAD" id="AutoShape 7" o:spid="_x0000_s1033" type="#_x0000_t62" style="position:absolute;left:0;text-align:left;margin-left:173.3pt;margin-top:225.7pt;width:51.15pt;height:2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" adj="274,37156" fillcolor="red" stroked="f">
                      <v:textbox>
                        <w:txbxContent>
                          <w:p w14:paraId="39E11C75" w14:textId="77777777" w:rsidR="00F043DA" w:rsidRPr="00764C92" w:rsidRDefault="00F043DA" w:rsidP="000E65B3">
                            <w:pPr>
                              <w:rPr>
                                <w:color w:val="FFFFFF"/>
                              </w:rPr>
                            </w:pPr>
                            <w:r w:rsidRPr="00764C92">
                              <w:rPr>
                                <w:rFonts w:hint="eastAsia"/>
                                <w:color w:val="FFFFFF"/>
                              </w:rPr>
                              <w:t>案例</w:t>
                            </w:r>
                            <w:r>
                              <w:rPr>
                                <w:color w:val="FFFFFF"/>
                              </w:rPr>
                              <w:t>4</w:t>
                            </w:r>
                          </w:p>
                        </w:txbxContent>
                      </v:textbox>
                    </v:shape>
                  </w:pict>
                </mc:Fallback>
              </mc:AlternateContent>
            </w:r>
            <w:r w:rsidRPr="00911BE0">
              <w:rPr>
                <w:rFonts w:ascii="Calibri" w:hAnsi="Calibri" w:hint="eastAsia"/>
                <w:noProof/>
              </w:rPr>
              <mc:AlternateContent>
                <mc:Choice Requires="wps">
                  <w:drawing>
                    <wp:anchor distT="0" distB="0" distL="114300" distR="114300" simplePos="0" relativeHeight="251651072" behindDoc="0" locked="0" layoutInCell="1" allowOverlap="1" wp14:anchorId="222DCD00" wp14:editId="4BBA17FB">
                      <wp:simplePos x="0" y="0"/>
                      <wp:positionH relativeFrom="column">
                        <wp:posOffset>1810385</wp:posOffset>
                      </wp:positionH>
                      <wp:positionV relativeFrom="paragraph">
                        <wp:posOffset>1687195</wp:posOffset>
                      </wp:positionV>
                      <wp:extent cx="1209675" cy="381000"/>
                      <wp:effectExtent l="0" t="0" r="0" b="0"/>
                      <wp:wrapNone/>
                      <wp:docPr id="35872686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81000"/>
                              </a:xfrm>
                              <a:prstGeom prst="wedgeEllipseCallout">
                                <a:avLst>
                                  <a:gd name="adj1" fmla="val 41338"/>
                                  <a:gd name="adj2" fmla="val 77000"/>
                                </a:avLst>
                              </a:prstGeom>
                              <a:solidFill>
                                <a:srgbClr val="FF0000"/>
                              </a:solidFill>
                              <a:ln w="9525">
                                <a:solidFill>
                                  <a:srgbClr val="000000"/>
                                </a:solidFill>
                                <a:miter lim="800000"/>
                                <a:headEnd/>
                                <a:tailEnd/>
                              </a:ln>
                            </wps:spPr>
                            <wps:txbx>
                              <w:txbxContent>
                                <w:p w14:paraId="7B51E338" w14:textId="77777777" w:rsidR="00F043DA" w:rsidRDefault="00F043DA">
                                  <w:pP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DCD00" id="AutoShape 9" o:spid="_x0000_s1034" type="#_x0000_t63" style="position:absolute;left:0;text-align:left;margin-left:142.55pt;margin-top:132.85pt;width:95.25pt;height:3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" adj="19729,27432" fillcolor="red">
                      <v:textbox>
                        <w:txbxContent>
                          <w:p w14:paraId="7B51E338" w14:textId="77777777" w:rsidR="00F043DA" w:rsidRDefault="00F043DA">
                            <w:pPr>
                              <w:rPr>
                                <w:color w:val="FFFFFF"/>
                              </w:rPr>
                            </w:pPr>
                            <w:r>
                              <w:rPr>
                                <w:rFonts w:hint="eastAsia"/>
                                <w:color w:val="FFFFFF"/>
                              </w:rPr>
                              <w:t>估价对象</w:t>
                            </w:r>
                          </w:p>
                        </w:txbxContent>
                      </v:textbox>
                    </v:shape>
                  </w:pict>
                </mc:Fallback>
              </mc:AlternateContent>
            </w:r>
            <w:r w:rsidR="00802761" w:rsidRPr="00911BE0">
              <w:t xml:space="preserve"> </w:t>
            </w:r>
            <w:r w:rsidRPr="00285CBD">
              <w:rPr>
                <w:noProof/>
              </w:rPr>
              <w:drawing>
                <wp:inline distT="0" distB="0" distL="0" distR="0" wp14:anchorId="01576BBD" wp14:editId="1D0B0E76">
                  <wp:extent cx="5300980" cy="4067175"/>
                  <wp:effectExtent l="0" t="0" r="0" b="0"/>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0980" cy="4067175"/>
                          </a:xfrm>
                          <a:prstGeom prst="rect">
                            <a:avLst/>
                          </a:prstGeom>
                          <a:noFill/>
                          <a:ln>
                            <a:noFill/>
                          </a:ln>
                        </pic:spPr>
                      </pic:pic>
                    </a:graphicData>
                  </a:graphic>
                </wp:inline>
              </w:drawing>
            </w:r>
          </w:p>
        </w:tc>
      </w:tr>
    </w:tbl>
    <w:p w14:paraId="40AA22E3" w14:textId="77777777" w:rsidR="00802761" w:rsidRPr="00911BE0" w:rsidRDefault="00D6592B">
      <w:pPr>
        <w:wordWrap w:val="0"/>
        <w:overflowPunct w:val="0"/>
        <w:spacing w:line="480" w:lineRule="auto"/>
        <w:ind w:firstLineChars="200" w:firstLine="420"/>
        <w:rPr>
          <w:rFonts w:ascii="Arial" w:hAnsi="Arial"/>
          <w:sz w:val="21"/>
          <w:szCs w:val="21"/>
        </w:rPr>
      </w:pPr>
      <w:r>
        <w:rPr>
          <w:rFonts w:ascii="Arial" w:hAnsi="Arial"/>
          <w:sz w:val="21"/>
          <w:szCs w:val="21"/>
        </w:rPr>
        <w:br w:type="page"/>
      </w:r>
      <w:r w:rsidR="00802761" w:rsidRPr="00911BE0">
        <w:rPr>
          <w:rFonts w:ascii="Arial" w:hAnsi="Arial" w:hint="eastAsia"/>
          <w:sz w:val="21"/>
          <w:szCs w:val="21"/>
        </w:rPr>
        <w:t>（</w:t>
      </w:r>
      <w:r w:rsidR="00802761" w:rsidRPr="00911BE0">
        <w:rPr>
          <w:rFonts w:ascii="Arial" w:hAnsi="Arial" w:hint="eastAsia"/>
          <w:sz w:val="21"/>
          <w:szCs w:val="21"/>
        </w:rPr>
        <w:t>1</w:t>
      </w:r>
      <w:r w:rsidR="00802761" w:rsidRPr="00911BE0">
        <w:rPr>
          <w:rFonts w:ascii="Arial" w:hAnsi="Arial" w:hint="eastAsia"/>
          <w:sz w:val="21"/>
          <w:szCs w:val="21"/>
        </w:rPr>
        <w:t>）建立比较因素条件说明表</w:t>
      </w:r>
      <w:r w:rsidR="00802761" w:rsidRPr="00911BE0">
        <w:rPr>
          <w:rFonts w:ascii="Arial" w:hAnsi="Arial"/>
          <w:sz w:val="21"/>
          <w:szCs w:val="21"/>
        </w:rPr>
        <w:t xml:space="preserve"> </w:t>
      </w:r>
    </w:p>
    <w:p w14:paraId="5A09269F"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2C1B7888" w14:textId="77777777" w:rsidR="00802761" w:rsidRPr="00911BE0" w:rsidRDefault="00802761">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391"/>
        <w:gridCol w:w="1657"/>
        <w:gridCol w:w="1964"/>
        <w:gridCol w:w="1772"/>
        <w:gridCol w:w="1824"/>
      </w:tblGrid>
      <w:tr w:rsidR="00802761" w:rsidRPr="00D6592B" w14:paraId="079E73F5" w14:textId="77777777" w:rsidTr="00530958">
        <w:trPr>
          <w:trHeight w:val="283"/>
          <w:tblHeader/>
          <w:jc w:val="center"/>
        </w:trPr>
        <w:tc>
          <w:tcPr>
            <w:tcW w:w="1115" w:type="pct"/>
            <w:gridSpan w:val="2"/>
            <w:tcBorders>
              <w:top w:val="single" w:sz="4" w:space="0" w:color="auto"/>
              <w:left w:val="single" w:sz="4" w:space="0" w:color="auto"/>
              <w:bottom w:val="single" w:sz="4" w:space="0" w:color="auto"/>
              <w:right w:val="single" w:sz="4" w:space="0" w:color="000000"/>
            </w:tcBorders>
            <w:vAlign w:val="center"/>
          </w:tcPr>
          <w:p w14:paraId="34EBB9EC"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项目</w:t>
            </w:r>
          </w:p>
        </w:tc>
        <w:tc>
          <w:tcPr>
            <w:tcW w:w="892" w:type="pct"/>
            <w:tcBorders>
              <w:top w:val="single" w:sz="4" w:space="0" w:color="auto"/>
              <w:left w:val="nil"/>
              <w:bottom w:val="single" w:sz="4" w:space="0" w:color="auto"/>
              <w:right w:val="single" w:sz="4" w:space="0" w:color="auto"/>
            </w:tcBorders>
            <w:vAlign w:val="center"/>
          </w:tcPr>
          <w:p w14:paraId="52485545"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估价对象</w:t>
            </w:r>
          </w:p>
        </w:tc>
        <w:tc>
          <w:tcPr>
            <w:tcW w:w="1057" w:type="pct"/>
            <w:tcBorders>
              <w:top w:val="single" w:sz="4" w:space="0" w:color="auto"/>
              <w:left w:val="nil"/>
              <w:bottom w:val="single" w:sz="4" w:space="0" w:color="auto"/>
              <w:right w:val="single" w:sz="4" w:space="0" w:color="auto"/>
            </w:tcBorders>
            <w:vAlign w:val="center"/>
          </w:tcPr>
          <w:p w14:paraId="3BFC1D4C"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可比实例</w:t>
            </w:r>
            <w:r w:rsidR="002E73ED">
              <w:rPr>
                <w:rFonts w:ascii="Arial" w:hAnsi="Arial" w:cs="Arial"/>
                <w:sz w:val="16"/>
                <w:szCs w:val="18"/>
              </w:rPr>
              <w:t>4</w:t>
            </w:r>
          </w:p>
        </w:tc>
        <w:tc>
          <w:tcPr>
            <w:tcW w:w="954" w:type="pct"/>
            <w:tcBorders>
              <w:top w:val="single" w:sz="4" w:space="0" w:color="auto"/>
              <w:left w:val="nil"/>
              <w:bottom w:val="single" w:sz="4" w:space="0" w:color="auto"/>
              <w:right w:val="single" w:sz="4" w:space="0" w:color="auto"/>
            </w:tcBorders>
            <w:vAlign w:val="center"/>
          </w:tcPr>
          <w:p w14:paraId="51FCAF4B"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可比实例</w:t>
            </w:r>
            <w:r w:rsidR="002E73ED">
              <w:rPr>
                <w:rFonts w:ascii="Arial" w:hAnsi="Arial" w:cs="Arial"/>
                <w:sz w:val="16"/>
                <w:szCs w:val="18"/>
              </w:rPr>
              <w:t>5</w:t>
            </w:r>
          </w:p>
        </w:tc>
        <w:tc>
          <w:tcPr>
            <w:tcW w:w="983" w:type="pct"/>
            <w:tcBorders>
              <w:top w:val="single" w:sz="4" w:space="0" w:color="auto"/>
              <w:left w:val="nil"/>
              <w:bottom w:val="single" w:sz="4" w:space="0" w:color="auto"/>
              <w:right w:val="single" w:sz="4" w:space="0" w:color="auto"/>
            </w:tcBorders>
            <w:vAlign w:val="center"/>
          </w:tcPr>
          <w:p w14:paraId="65DDC369"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可比案例</w:t>
            </w:r>
            <w:r w:rsidR="002E73ED">
              <w:rPr>
                <w:rFonts w:ascii="Arial" w:hAnsi="Arial" w:cs="Arial"/>
                <w:sz w:val="16"/>
                <w:szCs w:val="18"/>
              </w:rPr>
              <w:t>6</w:t>
            </w:r>
          </w:p>
        </w:tc>
      </w:tr>
      <w:tr w:rsidR="00802761" w:rsidRPr="00D6592B" w14:paraId="484E3B38" w14:textId="77777777" w:rsidTr="00530958">
        <w:trPr>
          <w:trHeight w:val="283"/>
          <w:tblHeader/>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64D32531"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小区名称</w:t>
            </w:r>
          </w:p>
        </w:tc>
        <w:tc>
          <w:tcPr>
            <w:tcW w:w="892" w:type="pct"/>
            <w:tcBorders>
              <w:top w:val="nil"/>
              <w:left w:val="nil"/>
              <w:bottom w:val="single" w:sz="4" w:space="0" w:color="auto"/>
              <w:right w:val="single" w:sz="4" w:space="0" w:color="auto"/>
            </w:tcBorders>
            <w:vAlign w:val="center"/>
          </w:tcPr>
          <w:p w14:paraId="1346A291" w14:textId="77777777" w:rsidR="00802761" w:rsidRPr="00D6592B" w:rsidRDefault="00312DFA" w:rsidP="00530958">
            <w:pPr>
              <w:widowControl/>
              <w:adjustRightInd/>
              <w:spacing w:line="240" w:lineRule="auto"/>
              <w:jc w:val="center"/>
              <w:textAlignment w:val="auto"/>
              <w:rPr>
                <w:rFonts w:ascii="Arial" w:hAnsi="Arial" w:cs="Arial"/>
                <w:sz w:val="16"/>
                <w:szCs w:val="18"/>
              </w:rPr>
            </w:pPr>
            <w:r w:rsidRPr="00312DFA">
              <w:rPr>
                <w:rFonts w:ascii="Arial" w:hAnsi="Arial" w:cs="Arial" w:hint="eastAsia"/>
                <w:sz w:val="16"/>
                <w:szCs w:val="18"/>
              </w:rPr>
              <w:t>亦嘉新青年小镇</w:t>
            </w:r>
          </w:p>
        </w:tc>
        <w:tc>
          <w:tcPr>
            <w:tcW w:w="1057" w:type="pct"/>
            <w:tcBorders>
              <w:top w:val="nil"/>
              <w:left w:val="nil"/>
              <w:bottom w:val="single" w:sz="4" w:space="0" w:color="auto"/>
              <w:right w:val="single" w:sz="4" w:space="0" w:color="auto"/>
            </w:tcBorders>
            <w:vAlign w:val="center"/>
          </w:tcPr>
          <w:p w14:paraId="17D75F62" w14:textId="77777777" w:rsidR="00802761" w:rsidRPr="00D6592B" w:rsidRDefault="00312DFA" w:rsidP="00530958">
            <w:pPr>
              <w:widowControl/>
              <w:adjustRightInd/>
              <w:spacing w:line="240" w:lineRule="auto"/>
              <w:jc w:val="center"/>
              <w:textAlignment w:val="auto"/>
              <w:rPr>
                <w:rFonts w:ascii="Arial" w:hAnsi="Arial" w:cs="Arial"/>
                <w:sz w:val="16"/>
                <w:szCs w:val="18"/>
              </w:rPr>
            </w:pPr>
            <w:r w:rsidRPr="00312DFA">
              <w:rPr>
                <w:rFonts w:ascii="Arial" w:hAnsi="Arial" w:cs="Arial" w:hint="eastAsia"/>
                <w:sz w:val="16"/>
                <w:szCs w:val="18"/>
              </w:rPr>
              <w:t>芸景国际</w:t>
            </w:r>
          </w:p>
        </w:tc>
        <w:tc>
          <w:tcPr>
            <w:tcW w:w="954" w:type="pct"/>
            <w:tcBorders>
              <w:top w:val="nil"/>
              <w:left w:val="nil"/>
              <w:bottom w:val="single" w:sz="4" w:space="0" w:color="auto"/>
              <w:right w:val="single" w:sz="4" w:space="0" w:color="auto"/>
            </w:tcBorders>
            <w:vAlign w:val="center"/>
          </w:tcPr>
          <w:p w14:paraId="3C72E9C0" w14:textId="77777777" w:rsidR="00802761"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马驹桥智谷</w:t>
            </w:r>
          </w:p>
        </w:tc>
        <w:tc>
          <w:tcPr>
            <w:tcW w:w="983" w:type="pct"/>
            <w:tcBorders>
              <w:top w:val="nil"/>
              <w:left w:val="nil"/>
              <w:bottom w:val="single" w:sz="4" w:space="0" w:color="auto"/>
              <w:right w:val="single" w:sz="4" w:space="0" w:color="auto"/>
            </w:tcBorders>
            <w:vAlign w:val="center"/>
          </w:tcPr>
          <w:p w14:paraId="1F7E389A" w14:textId="77777777" w:rsidR="00802761"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珠江四季悦城</w:t>
            </w:r>
          </w:p>
        </w:tc>
      </w:tr>
      <w:tr w:rsidR="00802761" w:rsidRPr="00D6592B" w14:paraId="772A532B" w14:textId="77777777" w:rsidTr="00530958">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7C42B3EC"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平均租金（</w:t>
            </w:r>
            <w:r w:rsidR="004A6461" w:rsidRPr="00D6592B">
              <w:rPr>
                <w:rFonts w:ascii="Arial" w:hAnsi="Arial" w:cs="Arial"/>
                <w:sz w:val="16"/>
                <w:szCs w:val="18"/>
              </w:rPr>
              <w:t>元</w:t>
            </w:r>
            <w:r w:rsidR="004A6461" w:rsidRPr="00D6592B">
              <w:rPr>
                <w:rFonts w:ascii="Arial" w:hAnsi="Arial" w:cs="Arial"/>
                <w:sz w:val="16"/>
                <w:szCs w:val="18"/>
              </w:rPr>
              <w:t>/</w:t>
            </w:r>
            <w:r w:rsidR="00312DFA">
              <w:rPr>
                <w:rFonts w:ascii="Arial" w:hAnsi="Arial" w:cs="Arial"/>
                <w:sz w:val="16"/>
                <w:szCs w:val="18"/>
              </w:rPr>
              <w:t>间</w:t>
            </w:r>
            <w:r w:rsidR="004A6461" w:rsidRPr="00D6592B">
              <w:rPr>
                <w:rFonts w:ascii="Arial" w:hAnsi="Arial" w:cs="Arial"/>
                <w:sz w:val="16"/>
                <w:szCs w:val="18"/>
              </w:rPr>
              <w:t>·</w:t>
            </w:r>
            <w:r w:rsidR="004A6461" w:rsidRPr="00D6592B">
              <w:rPr>
                <w:rFonts w:ascii="Arial" w:hAnsi="Arial" w:cs="Arial"/>
                <w:sz w:val="16"/>
                <w:szCs w:val="18"/>
              </w:rPr>
              <w:t>月</w:t>
            </w:r>
            <w:r w:rsidRPr="00D6592B">
              <w:rPr>
                <w:rFonts w:ascii="Arial" w:hAnsi="Arial" w:cs="Arial"/>
                <w:sz w:val="16"/>
                <w:szCs w:val="18"/>
              </w:rPr>
              <w:t>）</w:t>
            </w:r>
          </w:p>
        </w:tc>
        <w:tc>
          <w:tcPr>
            <w:tcW w:w="892" w:type="pct"/>
            <w:tcBorders>
              <w:top w:val="nil"/>
              <w:left w:val="nil"/>
              <w:bottom w:val="single" w:sz="4" w:space="0" w:color="auto"/>
              <w:right w:val="single" w:sz="4" w:space="0" w:color="auto"/>
            </w:tcBorders>
            <w:vAlign w:val="center"/>
          </w:tcPr>
          <w:p w14:paraId="25FD6A1C"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待估</w:t>
            </w:r>
          </w:p>
        </w:tc>
        <w:tc>
          <w:tcPr>
            <w:tcW w:w="1057" w:type="pct"/>
            <w:tcBorders>
              <w:top w:val="nil"/>
              <w:left w:val="nil"/>
              <w:bottom w:val="single" w:sz="4" w:space="0" w:color="auto"/>
              <w:right w:val="single" w:sz="4" w:space="0" w:color="auto"/>
            </w:tcBorders>
            <w:vAlign w:val="center"/>
          </w:tcPr>
          <w:p w14:paraId="05DC73F1" w14:textId="77777777" w:rsidR="00802761" w:rsidRPr="00D6592B" w:rsidRDefault="00312DFA" w:rsidP="00530958">
            <w:pPr>
              <w:widowControl/>
              <w:adjustRightInd/>
              <w:spacing w:line="240" w:lineRule="auto"/>
              <w:jc w:val="center"/>
              <w:rPr>
                <w:rFonts w:ascii="Arial" w:hAnsi="Arial" w:cs="Arial"/>
                <w:sz w:val="16"/>
                <w:szCs w:val="18"/>
              </w:rPr>
            </w:pPr>
            <w:r>
              <w:rPr>
                <w:rFonts w:ascii="Arial" w:hAnsi="Arial" w:cs="Arial"/>
                <w:sz w:val="16"/>
                <w:szCs w:val="18"/>
              </w:rPr>
              <w:t>2100</w:t>
            </w:r>
          </w:p>
        </w:tc>
        <w:tc>
          <w:tcPr>
            <w:tcW w:w="954" w:type="pct"/>
            <w:tcBorders>
              <w:top w:val="nil"/>
              <w:left w:val="nil"/>
              <w:bottom w:val="single" w:sz="4" w:space="0" w:color="auto"/>
              <w:right w:val="single" w:sz="4" w:space="0" w:color="auto"/>
            </w:tcBorders>
            <w:vAlign w:val="center"/>
          </w:tcPr>
          <w:p w14:paraId="755887C4" w14:textId="77777777" w:rsidR="00802761" w:rsidRPr="00D6592B" w:rsidRDefault="00312DFA" w:rsidP="00530958">
            <w:pPr>
              <w:widowControl/>
              <w:adjustRightInd/>
              <w:spacing w:line="240" w:lineRule="auto"/>
              <w:jc w:val="center"/>
              <w:rPr>
                <w:rFonts w:ascii="Arial" w:hAnsi="Arial" w:cs="Arial"/>
                <w:sz w:val="16"/>
                <w:szCs w:val="18"/>
              </w:rPr>
            </w:pPr>
            <w:r>
              <w:rPr>
                <w:rFonts w:ascii="Arial" w:hAnsi="Arial" w:cs="Arial"/>
                <w:sz w:val="16"/>
                <w:szCs w:val="18"/>
              </w:rPr>
              <w:t>2200</w:t>
            </w:r>
          </w:p>
        </w:tc>
        <w:tc>
          <w:tcPr>
            <w:tcW w:w="983" w:type="pct"/>
            <w:tcBorders>
              <w:top w:val="nil"/>
              <w:left w:val="nil"/>
              <w:bottom w:val="single" w:sz="4" w:space="0" w:color="auto"/>
              <w:right w:val="single" w:sz="4" w:space="0" w:color="auto"/>
            </w:tcBorders>
            <w:vAlign w:val="center"/>
          </w:tcPr>
          <w:p w14:paraId="605D5247" w14:textId="77777777" w:rsidR="00802761" w:rsidRPr="00D6592B" w:rsidRDefault="00312DFA" w:rsidP="00530958">
            <w:pPr>
              <w:widowControl/>
              <w:adjustRightInd/>
              <w:spacing w:line="240" w:lineRule="auto"/>
              <w:jc w:val="center"/>
              <w:rPr>
                <w:rFonts w:ascii="Arial" w:hAnsi="Arial" w:cs="Arial"/>
                <w:sz w:val="16"/>
                <w:szCs w:val="18"/>
              </w:rPr>
            </w:pPr>
            <w:r>
              <w:rPr>
                <w:rFonts w:ascii="Arial" w:hAnsi="Arial" w:cs="Arial"/>
                <w:sz w:val="16"/>
                <w:szCs w:val="18"/>
              </w:rPr>
              <w:t>2100</w:t>
            </w:r>
          </w:p>
        </w:tc>
      </w:tr>
      <w:tr w:rsidR="00802761" w:rsidRPr="00D6592B" w14:paraId="02CD3EDB" w14:textId="77777777" w:rsidTr="00530958">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2DC58F9C"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交易时间</w:t>
            </w:r>
          </w:p>
        </w:tc>
        <w:tc>
          <w:tcPr>
            <w:tcW w:w="892" w:type="pct"/>
            <w:tcBorders>
              <w:top w:val="nil"/>
              <w:left w:val="nil"/>
              <w:bottom w:val="single" w:sz="4" w:space="0" w:color="auto"/>
              <w:right w:val="single" w:sz="4" w:space="0" w:color="auto"/>
            </w:tcBorders>
            <w:vAlign w:val="center"/>
          </w:tcPr>
          <w:p w14:paraId="0F23183C" w14:textId="77777777" w:rsidR="00802761" w:rsidRPr="00D6592B" w:rsidRDefault="00FD4675"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r w:rsidRPr="00D6592B">
              <w:rPr>
                <w:rFonts w:ascii="Arial" w:hAnsi="Arial" w:cs="Arial"/>
                <w:sz w:val="16"/>
                <w:szCs w:val="18"/>
              </w:rPr>
              <w:t>17</w:t>
            </w:r>
            <w:r w:rsidRPr="00D6592B">
              <w:rPr>
                <w:rFonts w:ascii="Arial" w:hAnsi="Arial" w:cs="Arial"/>
                <w:sz w:val="16"/>
                <w:szCs w:val="18"/>
              </w:rPr>
              <w:t>日</w:t>
            </w:r>
          </w:p>
        </w:tc>
        <w:tc>
          <w:tcPr>
            <w:tcW w:w="1057" w:type="pct"/>
            <w:tcBorders>
              <w:top w:val="nil"/>
              <w:left w:val="nil"/>
              <w:bottom w:val="single" w:sz="4" w:space="0" w:color="auto"/>
              <w:right w:val="single" w:sz="4" w:space="0" w:color="auto"/>
            </w:tcBorders>
            <w:vAlign w:val="center"/>
          </w:tcPr>
          <w:p w14:paraId="506570FD" w14:textId="77777777" w:rsidR="00802761"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c>
          <w:tcPr>
            <w:tcW w:w="954" w:type="pct"/>
            <w:tcBorders>
              <w:top w:val="nil"/>
              <w:left w:val="nil"/>
              <w:bottom w:val="single" w:sz="4" w:space="0" w:color="auto"/>
              <w:right w:val="single" w:sz="4" w:space="0" w:color="auto"/>
            </w:tcBorders>
            <w:vAlign w:val="center"/>
          </w:tcPr>
          <w:p w14:paraId="5EAC86C8" w14:textId="77777777" w:rsidR="00802761"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c>
          <w:tcPr>
            <w:tcW w:w="983" w:type="pct"/>
            <w:tcBorders>
              <w:top w:val="nil"/>
              <w:left w:val="nil"/>
              <w:bottom w:val="single" w:sz="4" w:space="0" w:color="auto"/>
              <w:right w:val="single" w:sz="4" w:space="0" w:color="auto"/>
            </w:tcBorders>
            <w:vAlign w:val="center"/>
          </w:tcPr>
          <w:p w14:paraId="1BBB7D93" w14:textId="77777777" w:rsidR="00802761"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r>
      <w:tr w:rsidR="00802761" w:rsidRPr="00D6592B" w14:paraId="1899BF13" w14:textId="77777777" w:rsidTr="00530958">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16F111DB"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交易情况</w:t>
            </w:r>
          </w:p>
        </w:tc>
        <w:tc>
          <w:tcPr>
            <w:tcW w:w="892" w:type="pct"/>
            <w:tcBorders>
              <w:top w:val="nil"/>
              <w:left w:val="nil"/>
              <w:bottom w:val="single" w:sz="4" w:space="0" w:color="auto"/>
              <w:right w:val="single" w:sz="4" w:space="0" w:color="auto"/>
            </w:tcBorders>
            <w:vAlign w:val="center"/>
          </w:tcPr>
          <w:p w14:paraId="3946BE2D"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1057" w:type="pct"/>
            <w:tcBorders>
              <w:top w:val="nil"/>
              <w:left w:val="nil"/>
              <w:bottom w:val="single" w:sz="4" w:space="0" w:color="auto"/>
              <w:right w:val="single" w:sz="4" w:space="0" w:color="auto"/>
            </w:tcBorders>
            <w:vAlign w:val="center"/>
          </w:tcPr>
          <w:p w14:paraId="69FA96FE"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954" w:type="pct"/>
            <w:tcBorders>
              <w:top w:val="nil"/>
              <w:left w:val="nil"/>
              <w:bottom w:val="single" w:sz="4" w:space="0" w:color="auto"/>
              <w:right w:val="single" w:sz="4" w:space="0" w:color="auto"/>
            </w:tcBorders>
            <w:vAlign w:val="center"/>
          </w:tcPr>
          <w:p w14:paraId="4D7F7586"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983" w:type="pct"/>
            <w:tcBorders>
              <w:top w:val="nil"/>
              <w:left w:val="nil"/>
              <w:bottom w:val="single" w:sz="4" w:space="0" w:color="auto"/>
              <w:right w:val="single" w:sz="4" w:space="0" w:color="auto"/>
            </w:tcBorders>
            <w:vAlign w:val="center"/>
          </w:tcPr>
          <w:p w14:paraId="2DCC7B0F"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r>
      <w:tr w:rsidR="00802761" w:rsidRPr="00D6592B" w14:paraId="690D6479" w14:textId="77777777" w:rsidTr="00530958">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5D440076"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项目类型</w:t>
            </w:r>
          </w:p>
        </w:tc>
        <w:tc>
          <w:tcPr>
            <w:tcW w:w="892" w:type="pct"/>
            <w:tcBorders>
              <w:top w:val="nil"/>
              <w:left w:val="nil"/>
              <w:bottom w:val="single" w:sz="4" w:space="0" w:color="auto"/>
              <w:right w:val="single" w:sz="4" w:space="0" w:color="auto"/>
            </w:tcBorders>
            <w:vAlign w:val="center"/>
          </w:tcPr>
          <w:p w14:paraId="14D2906D"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1057" w:type="pct"/>
            <w:tcBorders>
              <w:top w:val="nil"/>
              <w:left w:val="nil"/>
              <w:bottom w:val="single" w:sz="4" w:space="0" w:color="auto"/>
              <w:right w:val="single" w:sz="4" w:space="0" w:color="auto"/>
            </w:tcBorders>
            <w:vAlign w:val="center"/>
          </w:tcPr>
          <w:p w14:paraId="6CFB6C1A"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954" w:type="pct"/>
            <w:tcBorders>
              <w:top w:val="nil"/>
              <w:left w:val="nil"/>
              <w:bottom w:val="single" w:sz="4" w:space="0" w:color="auto"/>
              <w:right w:val="single" w:sz="4" w:space="0" w:color="auto"/>
            </w:tcBorders>
            <w:vAlign w:val="center"/>
          </w:tcPr>
          <w:p w14:paraId="046F1EBB"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983" w:type="pct"/>
            <w:tcBorders>
              <w:top w:val="nil"/>
              <w:left w:val="nil"/>
              <w:bottom w:val="single" w:sz="4" w:space="0" w:color="auto"/>
              <w:right w:val="single" w:sz="4" w:space="0" w:color="auto"/>
            </w:tcBorders>
            <w:vAlign w:val="center"/>
          </w:tcPr>
          <w:p w14:paraId="35FA9405"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r>
      <w:tr w:rsidR="00E1679F" w:rsidRPr="00D6592B" w14:paraId="02822C32" w14:textId="77777777" w:rsidTr="00530958">
        <w:trPr>
          <w:trHeight w:val="283"/>
          <w:jc w:val="center"/>
        </w:trPr>
        <w:tc>
          <w:tcPr>
            <w:tcW w:w="366" w:type="pct"/>
            <w:vMerge w:val="restart"/>
            <w:tcBorders>
              <w:top w:val="nil"/>
              <w:left w:val="single" w:sz="4" w:space="0" w:color="auto"/>
              <w:bottom w:val="single" w:sz="4" w:space="0" w:color="000000"/>
              <w:right w:val="single" w:sz="4" w:space="0" w:color="auto"/>
            </w:tcBorders>
            <w:vAlign w:val="center"/>
          </w:tcPr>
          <w:p w14:paraId="41D45BEF"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区域状况</w:t>
            </w:r>
          </w:p>
        </w:tc>
        <w:tc>
          <w:tcPr>
            <w:tcW w:w="748" w:type="pct"/>
            <w:tcBorders>
              <w:top w:val="nil"/>
              <w:left w:val="nil"/>
              <w:bottom w:val="single" w:sz="4" w:space="0" w:color="auto"/>
              <w:right w:val="single" w:sz="4" w:space="0" w:color="auto"/>
            </w:tcBorders>
            <w:vAlign w:val="center"/>
          </w:tcPr>
          <w:p w14:paraId="0AD7C1D6"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居住区成熟度</w:t>
            </w:r>
          </w:p>
        </w:tc>
        <w:tc>
          <w:tcPr>
            <w:tcW w:w="892" w:type="pct"/>
            <w:tcBorders>
              <w:top w:val="nil"/>
              <w:left w:val="nil"/>
              <w:bottom w:val="single" w:sz="4" w:space="0" w:color="auto"/>
              <w:right w:val="single" w:sz="4" w:space="0" w:color="auto"/>
            </w:tcBorders>
            <w:vAlign w:val="center"/>
          </w:tcPr>
          <w:p w14:paraId="1233D256"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估价对象周边有东惠家园、通和家园、万科城市之光东望、通成家园等居住小区，居住小区规模适中，入住率一般，综合评价居住区成熟度一般</w:t>
            </w:r>
          </w:p>
        </w:tc>
        <w:tc>
          <w:tcPr>
            <w:tcW w:w="1057" w:type="pct"/>
            <w:tcBorders>
              <w:top w:val="nil"/>
              <w:left w:val="nil"/>
              <w:bottom w:val="single" w:sz="4" w:space="0" w:color="auto"/>
              <w:right w:val="single" w:sz="4" w:space="0" w:color="auto"/>
            </w:tcBorders>
            <w:vAlign w:val="center"/>
          </w:tcPr>
          <w:p w14:paraId="6918EB6E"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公里内有珠江逸景家园、合生</w:t>
            </w:r>
            <w:r>
              <w:rPr>
                <w:rFonts w:ascii="Arial" w:hAnsi="Arial" w:cs="Arial"/>
                <w:sz w:val="16"/>
                <w:szCs w:val="18"/>
              </w:rPr>
              <w:t>世界花园、通州温馨家园、东亚瑞晶苑，居住小区规模较大，入住率一般</w:t>
            </w:r>
            <w:r w:rsidRPr="00D6592B">
              <w:rPr>
                <w:rFonts w:ascii="Arial" w:hAnsi="Arial" w:cs="Arial"/>
                <w:sz w:val="16"/>
                <w:szCs w:val="18"/>
              </w:rPr>
              <w:t>，综合评价居住区成熟度</w:t>
            </w:r>
            <w:r>
              <w:rPr>
                <w:rFonts w:ascii="Arial" w:hAnsi="Arial" w:cs="Arial"/>
                <w:sz w:val="16"/>
                <w:szCs w:val="18"/>
              </w:rPr>
              <w:t>一般</w:t>
            </w:r>
          </w:p>
        </w:tc>
        <w:tc>
          <w:tcPr>
            <w:tcW w:w="954" w:type="pct"/>
            <w:tcBorders>
              <w:top w:val="nil"/>
              <w:left w:val="nil"/>
              <w:bottom w:val="single" w:sz="4" w:space="0" w:color="auto"/>
              <w:right w:val="single" w:sz="4" w:space="0" w:color="auto"/>
            </w:tcBorders>
            <w:vAlign w:val="center"/>
          </w:tcPr>
          <w:p w14:paraId="7C0CD205"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公里内有珠江逸景家园、合生</w:t>
            </w:r>
            <w:r>
              <w:rPr>
                <w:rFonts w:ascii="Arial" w:hAnsi="Arial" w:cs="Arial"/>
                <w:sz w:val="16"/>
                <w:szCs w:val="18"/>
              </w:rPr>
              <w:t>世界花园、通州温馨家园、东亚瑞晶苑，居住小区规模较大，入住率一般</w:t>
            </w:r>
            <w:r w:rsidRPr="00D6592B">
              <w:rPr>
                <w:rFonts w:ascii="Arial" w:hAnsi="Arial" w:cs="Arial"/>
                <w:sz w:val="16"/>
                <w:szCs w:val="18"/>
              </w:rPr>
              <w:t>，综合评价居住区成熟度</w:t>
            </w:r>
            <w:r>
              <w:rPr>
                <w:rFonts w:ascii="Arial" w:hAnsi="Arial" w:cs="Arial"/>
                <w:sz w:val="16"/>
                <w:szCs w:val="18"/>
              </w:rPr>
              <w:t>一般</w:t>
            </w:r>
          </w:p>
        </w:tc>
        <w:tc>
          <w:tcPr>
            <w:tcW w:w="983" w:type="pct"/>
            <w:tcBorders>
              <w:top w:val="nil"/>
              <w:left w:val="nil"/>
              <w:bottom w:val="single" w:sz="4" w:space="0" w:color="auto"/>
              <w:right w:val="single" w:sz="4" w:space="0" w:color="auto"/>
            </w:tcBorders>
            <w:vAlign w:val="center"/>
          </w:tcPr>
          <w:p w14:paraId="12E1FBB6"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2</w:t>
            </w:r>
            <w:r w:rsidRPr="00530958">
              <w:rPr>
                <w:rFonts w:ascii="Arial" w:hAnsi="Arial" w:cs="Arial" w:hint="eastAsia"/>
                <w:sz w:val="16"/>
                <w:szCs w:val="18"/>
              </w:rPr>
              <w:t>公里内有东惠家园、通和家园、万科城市之光东望、通成家园等居住小区，居住小区规模适中，入住率一般，综合评价居住区成熟度一般</w:t>
            </w:r>
          </w:p>
        </w:tc>
      </w:tr>
      <w:tr w:rsidR="00E1679F" w:rsidRPr="00D6592B" w14:paraId="62F9FC56" w14:textId="77777777" w:rsidTr="00530958">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56E61AAF" w14:textId="77777777" w:rsidR="00E1679F" w:rsidRPr="00D6592B" w:rsidRDefault="00E1679F" w:rsidP="00530958">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549A7EF9"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道路通达度</w:t>
            </w:r>
          </w:p>
        </w:tc>
        <w:tc>
          <w:tcPr>
            <w:tcW w:w="892" w:type="pct"/>
            <w:tcBorders>
              <w:top w:val="nil"/>
              <w:left w:val="nil"/>
              <w:bottom w:val="single" w:sz="4" w:space="0" w:color="auto"/>
              <w:right w:val="single" w:sz="4" w:space="0" w:color="auto"/>
            </w:tcBorders>
            <w:vAlign w:val="center"/>
          </w:tcPr>
          <w:p w14:paraId="4605E74E"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500</w:t>
            </w:r>
            <w:r w:rsidRPr="00530958">
              <w:rPr>
                <w:rFonts w:ascii="Arial" w:hAnsi="Arial" w:cs="Arial" w:hint="eastAsia"/>
                <w:sz w:val="16"/>
                <w:szCs w:val="18"/>
              </w:rPr>
              <w:t>米内有主干道——经海九路</w:t>
            </w:r>
          </w:p>
        </w:tc>
        <w:tc>
          <w:tcPr>
            <w:tcW w:w="1057" w:type="pct"/>
            <w:tcBorders>
              <w:top w:val="nil"/>
              <w:left w:val="nil"/>
              <w:bottom w:val="single" w:sz="4" w:space="0" w:color="auto"/>
              <w:right w:val="single" w:sz="4" w:space="0" w:color="auto"/>
            </w:tcBorders>
            <w:vAlign w:val="center"/>
          </w:tcPr>
          <w:p w14:paraId="6B8774CC"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500</w:t>
            </w:r>
            <w:r w:rsidRPr="00D6592B">
              <w:rPr>
                <w:rFonts w:ascii="Arial" w:hAnsi="Arial" w:cs="Arial"/>
                <w:sz w:val="16"/>
                <w:szCs w:val="18"/>
              </w:rPr>
              <w:t>米内有主干道</w:t>
            </w:r>
            <w:r w:rsidRPr="00D6592B">
              <w:rPr>
                <w:rFonts w:ascii="Arial" w:hAnsi="Arial" w:cs="Arial"/>
                <w:sz w:val="16"/>
                <w:szCs w:val="18"/>
              </w:rPr>
              <w:t>——</w:t>
            </w:r>
            <w:r w:rsidRPr="00D6592B">
              <w:rPr>
                <w:rFonts w:ascii="Arial" w:hAnsi="Arial" w:cs="Arial"/>
                <w:sz w:val="16"/>
                <w:szCs w:val="18"/>
              </w:rPr>
              <w:t>漷马路</w:t>
            </w:r>
          </w:p>
        </w:tc>
        <w:tc>
          <w:tcPr>
            <w:tcW w:w="954" w:type="pct"/>
            <w:tcBorders>
              <w:top w:val="nil"/>
              <w:left w:val="nil"/>
              <w:bottom w:val="single" w:sz="4" w:space="0" w:color="auto"/>
              <w:right w:val="single" w:sz="4" w:space="0" w:color="auto"/>
            </w:tcBorders>
            <w:vAlign w:val="center"/>
          </w:tcPr>
          <w:p w14:paraId="4698B1AB"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500</w:t>
            </w:r>
            <w:r w:rsidRPr="00D6592B">
              <w:rPr>
                <w:rFonts w:ascii="Arial" w:hAnsi="Arial" w:cs="Arial"/>
                <w:sz w:val="16"/>
                <w:szCs w:val="18"/>
              </w:rPr>
              <w:t>米内有主干道</w:t>
            </w:r>
            <w:r w:rsidRPr="00D6592B">
              <w:rPr>
                <w:rFonts w:ascii="Arial" w:hAnsi="Arial" w:cs="Arial"/>
                <w:sz w:val="16"/>
                <w:szCs w:val="18"/>
              </w:rPr>
              <w:t>——</w:t>
            </w:r>
            <w:r w:rsidRPr="00D6592B">
              <w:rPr>
                <w:rFonts w:ascii="Arial" w:hAnsi="Arial" w:cs="Arial"/>
                <w:sz w:val="16"/>
                <w:szCs w:val="18"/>
              </w:rPr>
              <w:t>漷马路</w:t>
            </w:r>
          </w:p>
        </w:tc>
        <w:tc>
          <w:tcPr>
            <w:tcW w:w="983" w:type="pct"/>
            <w:tcBorders>
              <w:top w:val="nil"/>
              <w:left w:val="nil"/>
              <w:bottom w:val="single" w:sz="4" w:space="0" w:color="auto"/>
              <w:right w:val="single" w:sz="4" w:space="0" w:color="auto"/>
            </w:tcBorders>
            <w:vAlign w:val="center"/>
          </w:tcPr>
          <w:p w14:paraId="6AE4B4D3"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500</w:t>
            </w:r>
            <w:r w:rsidRPr="00530958">
              <w:rPr>
                <w:rFonts w:ascii="Arial" w:hAnsi="Arial" w:cs="Arial" w:hint="eastAsia"/>
                <w:sz w:val="16"/>
                <w:szCs w:val="18"/>
              </w:rPr>
              <w:t>米内有次干道——兴贸南街</w:t>
            </w:r>
          </w:p>
        </w:tc>
      </w:tr>
      <w:tr w:rsidR="00E1679F" w:rsidRPr="00D6592B" w14:paraId="1D803A10" w14:textId="77777777" w:rsidTr="00530958">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2B52487C" w14:textId="77777777" w:rsidR="00E1679F" w:rsidRPr="00D6592B" w:rsidRDefault="00E1679F" w:rsidP="00530958">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0EB37D57"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距离轨道交通站点距离</w:t>
            </w:r>
          </w:p>
        </w:tc>
        <w:tc>
          <w:tcPr>
            <w:tcW w:w="892" w:type="pct"/>
            <w:tcBorders>
              <w:top w:val="nil"/>
              <w:left w:val="nil"/>
              <w:bottom w:val="single" w:sz="4" w:space="0" w:color="auto"/>
              <w:right w:val="single" w:sz="4" w:space="0" w:color="auto"/>
            </w:tcBorders>
            <w:vAlign w:val="center"/>
          </w:tcPr>
          <w:p w14:paraId="16DC203D"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1057" w:type="pct"/>
            <w:tcBorders>
              <w:top w:val="nil"/>
              <w:left w:val="nil"/>
              <w:bottom w:val="single" w:sz="4" w:space="0" w:color="auto"/>
              <w:right w:val="single" w:sz="4" w:space="0" w:color="auto"/>
            </w:tcBorders>
            <w:vAlign w:val="center"/>
          </w:tcPr>
          <w:p w14:paraId="15CD8F64"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954" w:type="pct"/>
            <w:tcBorders>
              <w:top w:val="nil"/>
              <w:left w:val="nil"/>
              <w:bottom w:val="single" w:sz="4" w:space="0" w:color="auto"/>
              <w:right w:val="single" w:sz="4" w:space="0" w:color="auto"/>
            </w:tcBorders>
            <w:vAlign w:val="center"/>
          </w:tcPr>
          <w:p w14:paraId="0A02B0E5"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983" w:type="pct"/>
            <w:tcBorders>
              <w:top w:val="nil"/>
              <w:left w:val="nil"/>
              <w:bottom w:val="single" w:sz="4" w:space="0" w:color="auto"/>
              <w:right w:val="single" w:sz="4" w:space="0" w:color="auto"/>
            </w:tcBorders>
            <w:vAlign w:val="center"/>
          </w:tcPr>
          <w:p w14:paraId="2448F232"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r>
      <w:tr w:rsidR="00E1679F" w:rsidRPr="00D6592B" w14:paraId="6ED64CA3" w14:textId="77777777" w:rsidTr="00530958">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5B403FBE" w14:textId="77777777" w:rsidR="00E1679F" w:rsidRPr="00D6592B" w:rsidRDefault="00E1679F" w:rsidP="00530958">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4ADA4440"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距离公交站点距离</w:t>
            </w:r>
          </w:p>
        </w:tc>
        <w:tc>
          <w:tcPr>
            <w:tcW w:w="892" w:type="pct"/>
            <w:tcBorders>
              <w:top w:val="nil"/>
              <w:left w:val="nil"/>
              <w:bottom w:val="single" w:sz="4" w:space="0" w:color="auto"/>
              <w:right w:val="single" w:sz="4" w:space="0" w:color="auto"/>
            </w:tcBorders>
            <w:vAlign w:val="center"/>
          </w:tcPr>
          <w:p w14:paraId="32791821"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1000</w:t>
            </w:r>
            <w:r w:rsidRPr="00530958">
              <w:rPr>
                <w:rFonts w:ascii="Arial" w:hAnsi="Arial" w:cs="Arial" w:hint="eastAsia"/>
                <w:sz w:val="16"/>
                <w:szCs w:val="18"/>
              </w:rPr>
              <w:t>米内有专</w:t>
            </w:r>
            <w:r w:rsidRPr="00530958">
              <w:rPr>
                <w:rFonts w:ascii="Arial" w:hAnsi="Arial" w:cs="Arial" w:hint="eastAsia"/>
                <w:sz w:val="16"/>
                <w:szCs w:val="18"/>
              </w:rPr>
              <w:t>188</w:t>
            </w:r>
            <w:r w:rsidRPr="00530958">
              <w:rPr>
                <w:rFonts w:ascii="Arial" w:hAnsi="Arial" w:cs="Arial" w:hint="eastAsia"/>
                <w:sz w:val="16"/>
                <w:szCs w:val="18"/>
              </w:rPr>
              <w:t>路、专</w:t>
            </w:r>
            <w:r w:rsidRPr="00530958">
              <w:rPr>
                <w:rFonts w:ascii="Arial" w:hAnsi="Arial" w:cs="Arial" w:hint="eastAsia"/>
                <w:sz w:val="16"/>
                <w:szCs w:val="18"/>
              </w:rPr>
              <w:t>207</w:t>
            </w:r>
            <w:r w:rsidRPr="00530958">
              <w:rPr>
                <w:rFonts w:ascii="Arial" w:hAnsi="Arial" w:cs="Arial" w:hint="eastAsia"/>
                <w:sz w:val="16"/>
                <w:szCs w:val="18"/>
              </w:rPr>
              <w:t>路</w:t>
            </w:r>
            <w:r w:rsidRPr="00530958">
              <w:rPr>
                <w:rFonts w:ascii="Arial" w:hAnsi="Arial" w:cs="Arial" w:hint="eastAsia"/>
                <w:sz w:val="16"/>
                <w:szCs w:val="18"/>
              </w:rPr>
              <w:t>2</w:t>
            </w:r>
            <w:r w:rsidRPr="00530958">
              <w:rPr>
                <w:rFonts w:ascii="Arial" w:hAnsi="Arial" w:cs="Arial" w:hint="eastAsia"/>
                <w:sz w:val="16"/>
                <w:szCs w:val="18"/>
              </w:rPr>
              <w:t>条公交线路途径并设立站点</w:t>
            </w:r>
          </w:p>
        </w:tc>
        <w:tc>
          <w:tcPr>
            <w:tcW w:w="1057" w:type="pct"/>
            <w:tcBorders>
              <w:top w:val="nil"/>
              <w:left w:val="nil"/>
              <w:bottom w:val="single" w:sz="4" w:space="0" w:color="auto"/>
              <w:right w:val="single" w:sz="4" w:space="0" w:color="auto"/>
            </w:tcBorders>
            <w:vAlign w:val="center"/>
          </w:tcPr>
          <w:p w14:paraId="6A9F6B66"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500</w:t>
            </w:r>
            <w:r w:rsidRPr="00530958">
              <w:rPr>
                <w:rFonts w:ascii="Arial" w:hAnsi="Arial" w:cs="Arial" w:hint="eastAsia"/>
                <w:sz w:val="16"/>
                <w:szCs w:val="18"/>
              </w:rPr>
              <w:t>米内有</w:t>
            </w:r>
            <w:r w:rsidRPr="00530958">
              <w:rPr>
                <w:rFonts w:ascii="Arial" w:hAnsi="Arial" w:cs="Arial" w:hint="eastAsia"/>
                <w:sz w:val="16"/>
                <w:szCs w:val="18"/>
              </w:rPr>
              <w:t>927</w:t>
            </w:r>
            <w:r w:rsidRPr="00530958">
              <w:rPr>
                <w:rFonts w:ascii="Arial" w:hAnsi="Arial" w:cs="Arial" w:hint="eastAsia"/>
                <w:sz w:val="16"/>
                <w:szCs w:val="18"/>
              </w:rPr>
              <w:t>路、</w:t>
            </w:r>
            <w:r w:rsidRPr="00530958">
              <w:rPr>
                <w:rFonts w:ascii="Arial" w:hAnsi="Arial" w:cs="Arial" w:hint="eastAsia"/>
                <w:sz w:val="16"/>
                <w:szCs w:val="18"/>
              </w:rPr>
              <w:t>976</w:t>
            </w:r>
            <w:r w:rsidRPr="00530958">
              <w:rPr>
                <w:rFonts w:ascii="Arial" w:hAnsi="Arial" w:cs="Arial" w:hint="eastAsia"/>
                <w:sz w:val="16"/>
                <w:szCs w:val="18"/>
              </w:rPr>
              <w:t>路、</w:t>
            </w:r>
            <w:r w:rsidRPr="00530958">
              <w:rPr>
                <w:rFonts w:ascii="Arial" w:hAnsi="Arial" w:cs="Arial" w:hint="eastAsia"/>
                <w:sz w:val="16"/>
                <w:szCs w:val="18"/>
              </w:rPr>
              <w:t>T63</w:t>
            </w:r>
            <w:r w:rsidRPr="00530958">
              <w:rPr>
                <w:rFonts w:ascii="Arial" w:hAnsi="Arial" w:cs="Arial" w:hint="eastAsia"/>
                <w:sz w:val="16"/>
                <w:szCs w:val="18"/>
              </w:rPr>
              <w:t>路、</w:t>
            </w:r>
            <w:r w:rsidRPr="00530958">
              <w:rPr>
                <w:rFonts w:ascii="Arial" w:hAnsi="Arial" w:cs="Arial" w:hint="eastAsia"/>
                <w:sz w:val="16"/>
                <w:szCs w:val="18"/>
              </w:rPr>
              <w:t>T66</w:t>
            </w:r>
            <w:r w:rsidRPr="00530958">
              <w:rPr>
                <w:rFonts w:ascii="Arial" w:hAnsi="Arial" w:cs="Arial" w:hint="eastAsia"/>
                <w:sz w:val="16"/>
                <w:szCs w:val="18"/>
              </w:rPr>
              <w:t>路等公交线路途径并设立站点</w:t>
            </w:r>
          </w:p>
        </w:tc>
        <w:tc>
          <w:tcPr>
            <w:tcW w:w="954" w:type="pct"/>
            <w:tcBorders>
              <w:top w:val="nil"/>
              <w:left w:val="nil"/>
              <w:bottom w:val="single" w:sz="4" w:space="0" w:color="auto"/>
              <w:right w:val="single" w:sz="4" w:space="0" w:color="auto"/>
            </w:tcBorders>
            <w:vAlign w:val="center"/>
          </w:tcPr>
          <w:p w14:paraId="00E817DA"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500</w:t>
            </w:r>
            <w:r w:rsidRPr="00530958">
              <w:rPr>
                <w:rFonts w:ascii="Arial" w:hAnsi="Arial" w:cs="Arial" w:hint="eastAsia"/>
                <w:sz w:val="16"/>
                <w:szCs w:val="18"/>
              </w:rPr>
              <w:t>米内有</w:t>
            </w:r>
            <w:r w:rsidRPr="00530958">
              <w:rPr>
                <w:rFonts w:ascii="Arial" w:hAnsi="Arial" w:cs="Arial" w:hint="eastAsia"/>
                <w:sz w:val="16"/>
                <w:szCs w:val="18"/>
              </w:rPr>
              <w:t>927</w:t>
            </w:r>
            <w:r w:rsidRPr="00530958">
              <w:rPr>
                <w:rFonts w:ascii="Arial" w:hAnsi="Arial" w:cs="Arial" w:hint="eastAsia"/>
                <w:sz w:val="16"/>
                <w:szCs w:val="18"/>
              </w:rPr>
              <w:t>路、</w:t>
            </w:r>
            <w:r w:rsidRPr="00530958">
              <w:rPr>
                <w:rFonts w:ascii="Arial" w:hAnsi="Arial" w:cs="Arial" w:hint="eastAsia"/>
                <w:sz w:val="16"/>
                <w:szCs w:val="18"/>
              </w:rPr>
              <w:t>976</w:t>
            </w:r>
            <w:r w:rsidRPr="00530958">
              <w:rPr>
                <w:rFonts w:ascii="Arial" w:hAnsi="Arial" w:cs="Arial" w:hint="eastAsia"/>
                <w:sz w:val="16"/>
                <w:szCs w:val="18"/>
              </w:rPr>
              <w:t>路、</w:t>
            </w:r>
            <w:r w:rsidRPr="00530958">
              <w:rPr>
                <w:rFonts w:ascii="Arial" w:hAnsi="Arial" w:cs="Arial" w:hint="eastAsia"/>
                <w:sz w:val="16"/>
                <w:szCs w:val="18"/>
              </w:rPr>
              <w:t>T63</w:t>
            </w:r>
            <w:r w:rsidRPr="00530958">
              <w:rPr>
                <w:rFonts w:ascii="Arial" w:hAnsi="Arial" w:cs="Arial" w:hint="eastAsia"/>
                <w:sz w:val="16"/>
                <w:szCs w:val="18"/>
              </w:rPr>
              <w:t>路、</w:t>
            </w:r>
            <w:r w:rsidRPr="00530958">
              <w:rPr>
                <w:rFonts w:ascii="Arial" w:hAnsi="Arial" w:cs="Arial" w:hint="eastAsia"/>
                <w:sz w:val="16"/>
                <w:szCs w:val="18"/>
              </w:rPr>
              <w:t>T66</w:t>
            </w:r>
            <w:r w:rsidRPr="00530958">
              <w:rPr>
                <w:rFonts w:ascii="Arial" w:hAnsi="Arial" w:cs="Arial" w:hint="eastAsia"/>
                <w:sz w:val="16"/>
                <w:szCs w:val="18"/>
              </w:rPr>
              <w:t>路等公交线路途径并设立站点</w:t>
            </w:r>
          </w:p>
        </w:tc>
        <w:tc>
          <w:tcPr>
            <w:tcW w:w="983" w:type="pct"/>
            <w:tcBorders>
              <w:top w:val="nil"/>
              <w:left w:val="nil"/>
              <w:bottom w:val="single" w:sz="4" w:space="0" w:color="auto"/>
              <w:right w:val="single" w:sz="4" w:space="0" w:color="auto"/>
            </w:tcBorders>
            <w:vAlign w:val="center"/>
          </w:tcPr>
          <w:p w14:paraId="62E7B9F8"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500</w:t>
            </w:r>
            <w:r w:rsidRPr="00530958">
              <w:rPr>
                <w:rFonts w:ascii="Arial" w:hAnsi="Arial" w:cs="Arial" w:hint="eastAsia"/>
                <w:sz w:val="16"/>
                <w:szCs w:val="18"/>
              </w:rPr>
              <w:t>米内有通</w:t>
            </w:r>
            <w:r w:rsidRPr="00530958">
              <w:rPr>
                <w:rFonts w:ascii="Arial" w:hAnsi="Arial" w:cs="Arial" w:hint="eastAsia"/>
                <w:sz w:val="16"/>
                <w:szCs w:val="18"/>
              </w:rPr>
              <w:t>28</w:t>
            </w:r>
            <w:r w:rsidRPr="00530958">
              <w:rPr>
                <w:rFonts w:ascii="Arial" w:hAnsi="Arial" w:cs="Arial" w:hint="eastAsia"/>
                <w:sz w:val="16"/>
                <w:szCs w:val="18"/>
              </w:rPr>
              <w:t>路、通</w:t>
            </w:r>
            <w:r w:rsidRPr="00530958">
              <w:rPr>
                <w:rFonts w:ascii="Arial" w:hAnsi="Arial" w:cs="Arial" w:hint="eastAsia"/>
                <w:sz w:val="16"/>
                <w:szCs w:val="18"/>
              </w:rPr>
              <w:t>29</w:t>
            </w:r>
            <w:r w:rsidRPr="00530958">
              <w:rPr>
                <w:rFonts w:ascii="Arial" w:hAnsi="Arial" w:cs="Arial" w:hint="eastAsia"/>
                <w:sz w:val="16"/>
                <w:szCs w:val="18"/>
              </w:rPr>
              <w:t>路、等公交线路途径并设立站点</w:t>
            </w:r>
          </w:p>
        </w:tc>
      </w:tr>
      <w:tr w:rsidR="00E1679F" w:rsidRPr="00D6592B" w14:paraId="0F80FE62" w14:textId="77777777" w:rsidTr="00530958">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2E4703F3" w14:textId="77777777" w:rsidR="00E1679F" w:rsidRPr="00D6592B" w:rsidRDefault="00E1679F" w:rsidP="00530958">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756F4921" w14:textId="2FB5539A" w:rsidR="00E1679F" w:rsidRPr="00D6592B" w:rsidRDefault="0079475D" w:rsidP="00530958">
            <w:pPr>
              <w:widowControl/>
              <w:adjustRightInd/>
              <w:spacing w:line="240" w:lineRule="auto"/>
              <w:jc w:val="center"/>
              <w:textAlignment w:val="auto"/>
              <w:rPr>
                <w:rFonts w:ascii="Arial" w:hAnsi="Arial" w:cs="Arial"/>
                <w:sz w:val="16"/>
                <w:szCs w:val="18"/>
              </w:rPr>
            </w:pPr>
            <w:r w:rsidRPr="00C35CE2">
              <w:rPr>
                <w:rFonts w:ascii="Arial" w:hAnsi="Arial" w:cs="Arial"/>
                <w:sz w:val="16"/>
                <w:szCs w:val="18"/>
              </w:rPr>
              <w:t>自然环境</w:t>
            </w:r>
            <w:r>
              <w:rPr>
                <w:rFonts w:ascii="Arial" w:hAnsi="Arial" w:cs="Arial"/>
                <w:sz w:val="16"/>
                <w:szCs w:val="18"/>
              </w:rPr>
              <w:t>和人文环境</w:t>
            </w:r>
          </w:p>
        </w:tc>
        <w:tc>
          <w:tcPr>
            <w:tcW w:w="892" w:type="pct"/>
            <w:tcBorders>
              <w:top w:val="nil"/>
              <w:left w:val="nil"/>
              <w:bottom w:val="single" w:sz="4" w:space="0" w:color="auto"/>
              <w:right w:val="single" w:sz="4" w:space="0" w:color="auto"/>
            </w:tcBorders>
            <w:vAlign w:val="center"/>
          </w:tcPr>
          <w:p w14:paraId="49557E9C" w14:textId="47D6A8A8"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估价对象周边有通明湖公园、水域—凉水河等自然景观，绿化面积较大，自然与人文环境较好。住区内道路较整洁，周边</w:t>
            </w:r>
            <w:r w:rsidRPr="00530958">
              <w:rPr>
                <w:rFonts w:ascii="Arial" w:hAnsi="Arial" w:cs="Arial" w:hint="eastAsia"/>
                <w:sz w:val="16"/>
                <w:szCs w:val="18"/>
              </w:rPr>
              <w:t>5</w:t>
            </w:r>
            <w:r w:rsidR="00C54820">
              <w:rPr>
                <w:rFonts w:ascii="Arial" w:hAnsi="Arial" w:cs="Arial" w:hint="eastAsia"/>
                <w:sz w:val="16"/>
                <w:szCs w:val="18"/>
              </w:rPr>
              <w:t>公里</w:t>
            </w:r>
            <w:r w:rsidRPr="00530958">
              <w:rPr>
                <w:rFonts w:ascii="Arial" w:hAnsi="Arial" w:cs="Arial" w:hint="eastAsia"/>
                <w:sz w:val="16"/>
                <w:szCs w:val="18"/>
              </w:rPr>
              <w:t>内无污染源</w:t>
            </w:r>
          </w:p>
        </w:tc>
        <w:tc>
          <w:tcPr>
            <w:tcW w:w="1057" w:type="pct"/>
            <w:tcBorders>
              <w:top w:val="nil"/>
              <w:left w:val="nil"/>
              <w:bottom w:val="single" w:sz="4" w:space="0" w:color="auto"/>
              <w:right w:val="single" w:sz="4" w:space="0" w:color="auto"/>
            </w:tcBorders>
            <w:vAlign w:val="center"/>
          </w:tcPr>
          <w:p w14:paraId="6FE6F7D1" w14:textId="595151B4"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周边有宏仁公园、金马公园等自然景观，自然与人文环境一般。周边</w:t>
            </w:r>
            <w:r w:rsidRPr="00530958">
              <w:rPr>
                <w:rFonts w:ascii="Arial" w:hAnsi="Arial" w:cs="Arial" w:hint="eastAsia"/>
                <w:sz w:val="16"/>
                <w:szCs w:val="18"/>
              </w:rPr>
              <w:t>5</w:t>
            </w:r>
            <w:r w:rsidR="00C54820">
              <w:rPr>
                <w:rFonts w:ascii="Arial" w:hAnsi="Arial" w:cs="Arial" w:hint="eastAsia"/>
                <w:sz w:val="16"/>
                <w:szCs w:val="18"/>
              </w:rPr>
              <w:t>公里</w:t>
            </w:r>
            <w:r w:rsidRPr="00530958">
              <w:rPr>
                <w:rFonts w:ascii="Arial" w:hAnsi="Arial" w:cs="Arial" w:hint="eastAsia"/>
                <w:sz w:val="16"/>
                <w:szCs w:val="18"/>
              </w:rPr>
              <w:t>内无污染源</w:t>
            </w:r>
          </w:p>
        </w:tc>
        <w:tc>
          <w:tcPr>
            <w:tcW w:w="954" w:type="pct"/>
            <w:tcBorders>
              <w:top w:val="nil"/>
              <w:left w:val="nil"/>
              <w:bottom w:val="single" w:sz="4" w:space="0" w:color="auto"/>
              <w:right w:val="single" w:sz="4" w:space="0" w:color="auto"/>
            </w:tcBorders>
            <w:vAlign w:val="center"/>
          </w:tcPr>
          <w:p w14:paraId="0ABE0244" w14:textId="7DF1A1A8"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周边有宏仁公园、金马公园等自然景观，自然与人文环境一般。周边</w:t>
            </w:r>
            <w:r w:rsidRPr="00530958">
              <w:rPr>
                <w:rFonts w:ascii="Arial" w:hAnsi="Arial" w:cs="Arial" w:hint="eastAsia"/>
                <w:sz w:val="16"/>
                <w:szCs w:val="18"/>
              </w:rPr>
              <w:t>5</w:t>
            </w:r>
            <w:r w:rsidR="00C54820">
              <w:rPr>
                <w:rFonts w:ascii="Arial" w:hAnsi="Arial" w:cs="Arial" w:hint="eastAsia"/>
                <w:sz w:val="16"/>
                <w:szCs w:val="18"/>
              </w:rPr>
              <w:t>公里</w:t>
            </w:r>
            <w:r w:rsidRPr="00530958">
              <w:rPr>
                <w:rFonts w:ascii="Arial" w:hAnsi="Arial" w:cs="Arial" w:hint="eastAsia"/>
                <w:sz w:val="16"/>
                <w:szCs w:val="18"/>
              </w:rPr>
              <w:t>内无污染源</w:t>
            </w:r>
          </w:p>
        </w:tc>
        <w:tc>
          <w:tcPr>
            <w:tcW w:w="983" w:type="pct"/>
            <w:tcBorders>
              <w:top w:val="nil"/>
              <w:left w:val="nil"/>
              <w:bottom w:val="single" w:sz="4" w:space="0" w:color="auto"/>
              <w:right w:val="single" w:sz="4" w:space="0" w:color="auto"/>
            </w:tcBorders>
            <w:vAlign w:val="center"/>
          </w:tcPr>
          <w:p w14:paraId="3669AF90" w14:textId="098122C0"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周边有通明湖公园、水域—凉水河等自然景观，绿化面积较大，自然与人文环境较好。住区内道路较整洁，周边</w:t>
            </w:r>
            <w:r w:rsidRPr="00530958">
              <w:rPr>
                <w:rFonts w:ascii="Arial" w:hAnsi="Arial" w:cs="Arial" w:hint="eastAsia"/>
                <w:sz w:val="16"/>
                <w:szCs w:val="18"/>
              </w:rPr>
              <w:t>5</w:t>
            </w:r>
            <w:r w:rsidR="00C54820">
              <w:rPr>
                <w:rFonts w:ascii="Arial" w:hAnsi="Arial" w:cs="Arial" w:hint="eastAsia"/>
                <w:sz w:val="16"/>
                <w:szCs w:val="18"/>
              </w:rPr>
              <w:t>公里</w:t>
            </w:r>
            <w:r w:rsidRPr="00530958">
              <w:rPr>
                <w:rFonts w:ascii="Arial" w:hAnsi="Arial" w:cs="Arial" w:hint="eastAsia"/>
                <w:sz w:val="16"/>
                <w:szCs w:val="18"/>
              </w:rPr>
              <w:t>内无污染源</w:t>
            </w:r>
          </w:p>
        </w:tc>
      </w:tr>
      <w:tr w:rsidR="00E1679F" w:rsidRPr="00D6592B" w14:paraId="6B68A0A7" w14:textId="77777777" w:rsidTr="00530958">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62ABABA0" w14:textId="77777777" w:rsidR="00E1679F" w:rsidRPr="00D6592B" w:rsidRDefault="00E1679F" w:rsidP="00530958">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6EE3F18A"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公共配套</w:t>
            </w:r>
          </w:p>
        </w:tc>
        <w:tc>
          <w:tcPr>
            <w:tcW w:w="892" w:type="pct"/>
            <w:tcBorders>
              <w:top w:val="nil"/>
              <w:left w:val="nil"/>
              <w:bottom w:val="single" w:sz="4" w:space="0" w:color="auto"/>
              <w:right w:val="single" w:sz="4" w:space="0" w:color="auto"/>
            </w:tcBorders>
            <w:vAlign w:val="center"/>
          </w:tcPr>
          <w:p w14:paraId="39B621DC" w14:textId="558D2248"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估价对象所在区域周边</w:t>
            </w:r>
            <w:r w:rsidRPr="00530958">
              <w:rPr>
                <w:rFonts w:ascii="Arial" w:hAnsi="Arial" w:cs="Arial" w:hint="eastAsia"/>
                <w:sz w:val="16"/>
                <w:szCs w:val="18"/>
              </w:rPr>
              <w:t>2</w:t>
            </w:r>
            <w:r w:rsidRPr="00530958">
              <w:rPr>
                <w:rFonts w:ascii="Arial" w:hAnsi="Arial" w:cs="Arial" w:hint="eastAsia"/>
                <w:sz w:val="16"/>
                <w:szCs w:val="18"/>
              </w:rPr>
              <w:t>公里范围内有新生活超市等商业场所；</w:t>
            </w:r>
            <w:r w:rsidR="00DB5F2A">
              <w:rPr>
                <w:rFonts w:ascii="Arial" w:hAnsi="Arial" w:cs="Arial" w:hint="eastAsia"/>
                <w:sz w:val="16"/>
                <w:szCs w:val="18"/>
              </w:rPr>
              <w:t>有</w:t>
            </w:r>
            <w:r w:rsidRPr="00530958">
              <w:rPr>
                <w:rFonts w:ascii="Arial" w:hAnsi="Arial" w:cs="Arial" w:hint="eastAsia"/>
                <w:sz w:val="16"/>
                <w:szCs w:val="18"/>
              </w:rPr>
              <w:t>北京景山学校</w:t>
            </w:r>
            <w:r w:rsidRPr="00530958">
              <w:rPr>
                <w:rFonts w:ascii="Arial" w:hAnsi="Arial" w:cs="Arial" w:hint="eastAsia"/>
                <w:sz w:val="16"/>
                <w:szCs w:val="18"/>
              </w:rPr>
              <w:t>(</w:t>
            </w:r>
            <w:r w:rsidRPr="00530958">
              <w:rPr>
                <w:rFonts w:ascii="Arial" w:hAnsi="Arial" w:cs="Arial" w:hint="eastAsia"/>
                <w:sz w:val="16"/>
                <w:szCs w:val="18"/>
              </w:rPr>
              <w:t>通州分校</w:t>
            </w:r>
            <w:r w:rsidRPr="00530958">
              <w:rPr>
                <w:rFonts w:ascii="Arial" w:hAnsi="Arial" w:cs="Arial" w:hint="eastAsia"/>
                <w:sz w:val="16"/>
                <w:szCs w:val="18"/>
              </w:rPr>
              <w:t>)</w:t>
            </w:r>
            <w:r w:rsidRPr="00530958">
              <w:rPr>
                <w:rFonts w:ascii="Arial" w:hAnsi="Arial" w:cs="Arial" w:hint="eastAsia"/>
                <w:sz w:val="16"/>
                <w:szCs w:val="18"/>
              </w:rPr>
              <w:t>等教育设施；</w:t>
            </w:r>
            <w:r w:rsidR="00DB5F2A">
              <w:rPr>
                <w:rFonts w:ascii="Arial" w:hAnsi="Arial" w:cs="Arial" w:hint="eastAsia"/>
                <w:sz w:val="16"/>
                <w:szCs w:val="18"/>
              </w:rPr>
              <w:t>有</w:t>
            </w:r>
            <w:r w:rsidRPr="00530958">
              <w:rPr>
                <w:rFonts w:ascii="Arial" w:hAnsi="Arial" w:cs="Arial" w:hint="eastAsia"/>
                <w:sz w:val="16"/>
                <w:szCs w:val="18"/>
              </w:rPr>
              <w:t>中国农业银行、平安银行等金融服务机构，公共配套设施状况较差</w:t>
            </w:r>
          </w:p>
        </w:tc>
        <w:tc>
          <w:tcPr>
            <w:tcW w:w="1057" w:type="pct"/>
            <w:tcBorders>
              <w:top w:val="nil"/>
              <w:left w:val="nil"/>
              <w:bottom w:val="single" w:sz="4" w:space="0" w:color="auto"/>
              <w:right w:val="single" w:sz="4" w:space="0" w:color="auto"/>
            </w:tcBorders>
            <w:vAlign w:val="center"/>
          </w:tcPr>
          <w:p w14:paraId="1B3DCFF6" w14:textId="30217A1B"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所在区域周边</w:t>
            </w:r>
            <w:r w:rsidRPr="00D6592B">
              <w:rPr>
                <w:rFonts w:ascii="Arial" w:hAnsi="Arial" w:cs="Arial"/>
                <w:sz w:val="16"/>
                <w:szCs w:val="18"/>
              </w:rPr>
              <w:t>3</w:t>
            </w:r>
            <w:r w:rsidRPr="00D6592B">
              <w:rPr>
                <w:rFonts w:ascii="Arial" w:hAnsi="Arial" w:cs="Arial"/>
                <w:sz w:val="16"/>
                <w:szCs w:val="18"/>
              </w:rPr>
              <w:t>公里范围内有百尚生活广场、永辉超市等商业场所；</w:t>
            </w:r>
            <w:r w:rsidR="00DB5F2A">
              <w:rPr>
                <w:rFonts w:ascii="Arial" w:hAnsi="Arial" w:cs="Arial" w:hint="eastAsia"/>
                <w:sz w:val="16"/>
                <w:szCs w:val="18"/>
              </w:rPr>
              <w:t>有</w:t>
            </w:r>
            <w:r w:rsidRPr="00D6592B">
              <w:rPr>
                <w:rFonts w:ascii="Arial" w:hAnsi="Arial" w:cs="Arial"/>
                <w:sz w:val="16"/>
                <w:szCs w:val="18"/>
              </w:rPr>
              <w:t>马驹桥金桥小学、北京市通州区第一实验中学、金桥幼儿园等教育机构；</w:t>
            </w:r>
            <w:r w:rsidR="00DB5F2A">
              <w:rPr>
                <w:rFonts w:ascii="Arial" w:hAnsi="Arial" w:cs="Arial" w:hint="eastAsia"/>
                <w:sz w:val="16"/>
                <w:szCs w:val="18"/>
              </w:rPr>
              <w:t>有</w:t>
            </w:r>
            <w:r w:rsidRPr="00D6592B">
              <w:rPr>
                <w:rFonts w:ascii="Arial" w:hAnsi="Arial" w:cs="Arial"/>
                <w:sz w:val="16"/>
                <w:szCs w:val="18"/>
              </w:rPr>
              <w:t>北京济生堂中医门诊部、通州区第二医院等医疗机构；有中国工商银行、中国农业银行等金融网点，公共配套设施状况</w:t>
            </w:r>
            <w:r w:rsidR="00530958">
              <w:rPr>
                <w:rFonts w:ascii="Arial" w:hAnsi="Arial" w:cs="Arial"/>
                <w:sz w:val="16"/>
                <w:szCs w:val="18"/>
              </w:rPr>
              <w:t>较差</w:t>
            </w:r>
          </w:p>
        </w:tc>
        <w:tc>
          <w:tcPr>
            <w:tcW w:w="954" w:type="pct"/>
            <w:tcBorders>
              <w:top w:val="nil"/>
              <w:left w:val="nil"/>
              <w:bottom w:val="single" w:sz="4" w:space="0" w:color="auto"/>
              <w:right w:val="single" w:sz="4" w:space="0" w:color="auto"/>
            </w:tcBorders>
            <w:vAlign w:val="center"/>
          </w:tcPr>
          <w:p w14:paraId="2D5FDE72" w14:textId="75911BCA" w:rsidR="00E1679F"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所在区域周边</w:t>
            </w:r>
            <w:r w:rsidRPr="00D6592B">
              <w:rPr>
                <w:rFonts w:ascii="Arial" w:hAnsi="Arial" w:cs="Arial"/>
                <w:sz w:val="16"/>
                <w:szCs w:val="18"/>
              </w:rPr>
              <w:t>3</w:t>
            </w:r>
            <w:r w:rsidRPr="00D6592B">
              <w:rPr>
                <w:rFonts w:ascii="Arial" w:hAnsi="Arial" w:cs="Arial"/>
                <w:sz w:val="16"/>
                <w:szCs w:val="18"/>
              </w:rPr>
              <w:t>公里范围内有百尚生活广场、永辉超市等商业场所；</w:t>
            </w:r>
            <w:r w:rsidR="00DB5F2A">
              <w:rPr>
                <w:rFonts w:ascii="Arial" w:hAnsi="Arial" w:cs="Arial" w:hint="eastAsia"/>
                <w:sz w:val="16"/>
                <w:szCs w:val="18"/>
              </w:rPr>
              <w:t>有</w:t>
            </w:r>
            <w:r w:rsidRPr="00D6592B">
              <w:rPr>
                <w:rFonts w:ascii="Arial" w:hAnsi="Arial" w:cs="Arial"/>
                <w:sz w:val="16"/>
                <w:szCs w:val="18"/>
              </w:rPr>
              <w:t>马驹桥金桥小学、北京市通州区第一实验中学、金桥幼儿园等教育机构；</w:t>
            </w:r>
            <w:r w:rsidR="00DB5F2A">
              <w:rPr>
                <w:rFonts w:ascii="Arial" w:hAnsi="Arial" w:cs="Arial" w:hint="eastAsia"/>
                <w:sz w:val="16"/>
                <w:szCs w:val="18"/>
              </w:rPr>
              <w:t>有</w:t>
            </w:r>
            <w:r w:rsidRPr="00D6592B">
              <w:rPr>
                <w:rFonts w:ascii="Arial" w:hAnsi="Arial" w:cs="Arial"/>
                <w:sz w:val="16"/>
                <w:szCs w:val="18"/>
              </w:rPr>
              <w:t>北京济生堂中医门诊部、通州区第二医院等医疗机构；有中国工商银行、中国农业银行等金融网点，公共配套设施状况</w:t>
            </w:r>
            <w:r>
              <w:rPr>
                <w:rFonts w:ascii="Arial" w:hAnsi="Arial" w:cs="Arial"/>
                <w:sz w:val="16"/>
                <w:szCs w:val="18"/>
              </w:rPr>
              <w:t>较差</w:t>
            </w:r>
          </w:p>
        </w:tc>
        <w:tc>
          <w:tcPr>
            <w:tcW w:w="983" w:type="pct"/>
            <w:tcBorders>
              <w:top w:val="nil"/>
              <w:left w:val="nil"/>
              <w:bottom w:val="single" w:sz="4" w:space="0" w:color="auto"/>
              <w:right w:val="single" w:sz="4" w:space="0" w:color="auto"/>
            </w:tcBorders>
            <w:vAlign w:val="center"/>
          </w:tcPr>
          <w:p w14:paraId="51E5793B" w14:textId="7A3E9883"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2</w:t>
            </w:r>
            <w:r w:rsidRPr="00530958">
              <w:rPr>
                <w:rFonts w:ascii="Arial" w:hAnsi="Arial" w:cs="Arial" w:hint="eastAsia"/>
                <w:sz w:val="16"/>
                <w:szCs w:val="18"/>
              </w:rPr>
              <w:t>公里范围内有新生活超市等商业场所；</w:t>
            </w:r>
            <w:r w:rsidR="00DB5F2A">
              <w:rPr>
                <w:rFonts w:ascii="Arial" w:hAnsi="Arial" w:cs="Arial" w:hint="eastAsia"/>
                <w:sz w:val="16"/>
                <w:szCs w:val="18"/>
              </w:rPr>
              <w:t>有</w:t>
            </w:r>
            <w:r w:rsidRPr="00530958">
              <w:rPr>
                <w:rFonts w:ascii="Arial" w:hAnsi="Arial" w:cs="Arial" w:hint="eastAsia"/>
                <w:sz w:val="16"/>
                <w:szCs w:val="18"/>
              </w:rPr>
              <w:t>北京景山学校</w:t>
            </w:r>
            <w:r w:rsidRPr="00530958">
              <w:rPr>
                <w:rFonts w:ascii="Arial" w:hAnsi="Arial" w:cs="Arial" w:hint="eastAsia"/>
                <w:sz w:val="16"/>
                <w:szCs w:val="18"/>
              </w:rPr>
              <w:t>(</w:t>
            </w:r>
            <w:r w:rsidRPr="00530958">
              <w:rPr>
                <w:rFonts w:ascii="Arial" w:hAnsi="Arial" w:cs="Arial" w:hint="eastAsia"/>
                <w:sz w:val="16"/>
                <w:szCs w:val="18"/>
              </w:rPr>
              <w:t>通州分校</w:t>
            </w:r>
            <w:r w:rsidRPr="00530958">
              <w:rPr>
                <w:rFonts w:ascii="Arial" w:hAnsi="Arial" w:cs="Arial" w:hint="eastAsia"/>
                <w:sz w:val="16"/>
                <w:szCs w:val="18"/>
              </w:rPr>
              <w:t>)</w:t>
            </w:r>
            <w:r w:rsidRPr="00530958">
              <w:rPr>
                <w:rFonts w:ascii="Arial" w:hAnsi="Arial" w:cs="Arial" w:hint="eastAsia"/>
                <w:sz w:val="16"/>
                <w:szCs w:val="18"/>
              </w:rPr>
              <w:t>等教育设施；</w:t>
            </w:r>
            <w:r w:rsidR="00DB5F2A">
              <w:rPr>
                <w:rFonts w:ascii="Arial" w:hAnsi="Arial" w:cs="Arial" w:hint="eastAsia"/>
                <w:sz w:val="16"/>
                <w:szCs w:val="18"/>
              </w:rPr>
              <w:t>有</w:t>
            </w:r>
            <w:r w:rsidRPr="00530958">
              <w:rPr>
                <w:rFonts w:ascii="Arial" w:hAnsi="Arial" w:cs="Arial" w:hint="eastAsia"/>
                <w:sz w:val="16"/>
                <w:szCs w:val="18"/>
              </w:rPr>
              <w:t>中国农业银行、平安银行等金融服务机构，公共配套设施状况较差</w:t>
            </w:r>
          </w:p>
        </w:tc>
      </w:tr>
      <w:tr w:rsidR="00E1679F" w:rsidRPr="00D6592B" w14:paraId="18A404D3" w14:textId="77777777" w:rsidTr="00530958">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27E806CE" w14:textId="77777777" w:rsidR="00E1679F" w:rsidRPr="00D6592B" w:rsidRDefault="00E1679F" w:rsidP="00530958">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0B59C21D"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楼层</w:t>
            </w:r>
          </w:p>
        </w:tc>
        <w:tc>
          <w:tcPr>
            <w:tcW w:w="892" w:type="pct"/>
            <w:tcBorders>
              <w:top w:val="nil"/>
              <w:left w:val="nil"/>
              <w:bottom w:val="single" w:sz="4" w:space="0" w:color="auto"/>
              <w:right w:val="single" w:sz="4" w:space="0" w:color="auto"/>
            </w:tcBorders>
            <w:vAlign w:val="center"/>
          </w:tcPr>
          <w:p w14:paraId="0D788BA2" w14:textId="77777777" w:rsidR="00E1679F"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w:t>
            </w:r>
            <w:r w:rsidR="00E1679F" w:rsidRPr="00D6592B">
              <w:rPr>
                <w:rFonts w:ascii="Arial" w:hAnsi="Arial" w:cs="Arial"/>
                <w:sz w:val="16"/>
                <w:szCs w:val="18"/>
              </w:rPr>
              <w:t>楼层</w:t>
            </w:r>
          </w:p>
        </w:tc>
        <w:tc>
          <w:tcPr>
            <w:tcW w:w="1057" w:type="pct"/>
            <w:tcBorders>
              <w:top w:val="nil"/>
              <w:left w:val="nil"/>
              <w:bottom w:val="single" w:sz="4" w:space="0" w:color="auto"/>
              <w:right w:val="single" w:sz="4" w:space="0" w:color="auto"/>
            </w:tcBorders>
            <w:vAlign w:val="center"/>
          </w:tcPr>
          <w:p w14:paraId="6491890F" w14:textId="77777777" w:rsidR="00E1679F"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w:t>
            </w:r>
            <w:r w:rsidRPr="00D6592B">
              <w:rPr>
                <w:rFonts w:ascii="Arial" w:hAnsi="Arial" w:cs="Arial"/>
                <w:sz w:val="16"/>
                <w:szCs w:val="18"/>
              </w:rPr>
              <w:t>楼层</w:t>
            </w:r>
          </w:p>
        </w:tc>
        <w:tc>
          <w:tcPr>
            <w:tcW w:w="954" w:type="pct"/>
            <w:tcBorders>
              <w:top w:val="nil"/>
              <w:left w:val="nil"/>
              <w:bottom w:val="single" w:sz="4" w:space="0" w:color="auto"/>
              <w:right w:val="single" w:sz="4" w:space="0" w:color="auto"/>
            </w:tcBorders>
            <w:vAlign w:val="center"/>
          </w:tcPr>
          <w:p w14:paraId="3E440208" w14:textId="77777777" w:rsidR="00E1679F" w:rsidRPr="00D6592B" w:rsidRDefault="00FC6A13"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中</w:t>
            </w:r>
            <w:r w:rsidR="00DF4165" w:rsidRPr="00D6592B">
              <w:rPr>
                <w:rFonts w:ascii="Arial" w:hAnsi="Arial" w:cs="Arial"/>
                <w:sz w:val="16"/>
                <w:szCs w:val="18"/>
              </w:rPr>
              <w:t>楼层</w:t>
            </w:r>
          </w:p>
        </w:tc>
        <w:tc>
          <w:tcPr>
            <w:tcW w:w="983" w:type="pct"/>
            <w:tcBorders>
              <w:top w:val="nil"/>
              <w:left w:val="nil"/>
              <w:bottom w:val="single" w:sz="4" w:space="0" w:color="auto"/>
              <w:right w:val="single" w:sz="4" w:space="0" w:color="auto"/>
            </w:tcBorders>
            <w:vAlign w:val="center"/>
          </w:tcPr>
          <w:p w14:paraId="520EB0DE" w14:textId="77777777" w:rsidR="00E1679F"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w:t>
            </w:r>
            <w:r w:rsidRPr="00D6592B">
              <w:rPr>
                <w:rFonts w:ascii="Arial" w:hAnsi="Arial" w:cs="Arial"/>
                <w:sz w:val="16"/>
                <w:szCs w:val="18"/>
              </w:rPr>
              <w:t>楼层</w:t>
            </w:r>
          </w:p>
        </w:tc>
      </w:tr>
      <w:tr w:rsidR="0099153B" w:rsidRPr="00D6592B" w14:paraId="73C41DC8" w14:textId="77777777" w:rsidTr="00530958">
        <w:trPr>
          <w:trHeight w:val="283"/>
          <w:jc w:val="center"/>
        </w:trPr>
        <w:tc>
          <w:tcPr>
            <w:tcW w:w="366" w:type="pct"/>
            <w:vMerge/>
            <w:tcBorders>
              <w:top w:val="nil"/>
              <w:left w:val="single" w:sz="4" w:space="0" w:color="auto"/>
              <w:bottom w:val="single" w:sz="4" w:space="0" w:color="auto"/>
              <w:right w:val="single" w:sz="4" w:space="0" w:color="auto"/>
            </w:tcBorders>
            <w:vAlign w:val="center"/>
          </w:tcPr>
          <w:p w14:paraId="6759D3C3" w14:textId="77777777" w:rsidR="0099153B" w:rsidRPr="00D6592B" w:rsidRDefault="0099153B" w:rsidP="00530958">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7C1DDA1F" w14:textId="77777777" w:rsidR="0099153B" w:rsidRPr="00D6592B" w:rsidRDefault="0099153B"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朝向</w:t>
            </w:r>
          </w:p>
        </w:tc>
        <w:tc>
          <w:tcPr>
            <w:tcW w:w="892" w:type="pct"/>
            <w:tcBorders>
              <w:top w:val="nil"/>
              <w:left w:val="nil"/>
              <w:bottom w:val="single" w:sz="4" w:space="0" w:color="auto"/>
              <w:right w:val="single" w:sz="4" w:space="0" w:color="auto"/>
            </w:tcBorders>
            <w:vAlign w:val="center"/>
          </w:tcPr>
          <w:p w14:paraId="2045C1E3" w14:textId="77777777" w:rsidR="0099153B" w:rsidRPr="00D6592B" w:rsidRDefault="0099153B"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南</w:t>
            </w:r>
          </w:p>
        </w:tc>
        <w:tc>
          <w:tcPr>
            <w:tcW w:w="1057" w:type="pct"/>
            <w:tcBorders>
              <w:top w:val="nil"/>
              <w:left w:val="nil"/>
              <w:bottom w:val="single" w:sz="4" w:space="0" w:color="auto"/>
              <w:right w:val="single" w:sz="4" w:space="0" w:color="auto"/>
            </w:tcBorders>
            <w:vAlign w:val="center"/>
          </w:tcPr>
          <w:p w14:paraId="2F2BE739" w14:textId="77777777" w:rsidR="0099153B"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南</w:t>
            </w:r>
          </w:p>
        </w:tc>
        <w:tc>
          <w:tcPr>
            <w:tcW w:w="954" w:type="pct"/>
            <w:tcBorders>
              <w:top w:val="nil"/>
              <w:left w:val="nil"/>
              <w:bottom w:val="single" w:sz="4" w:space="0" w:color="auto"/>
              <w:right w:val="single" w:sz="4" w:space="0" w:color="auto"/>
            </w:tcBorders>
            <w:vAlign w:val="center"/>
          </w:tcPr>
          <w:p w14:paraId="425253AB" w14:textId="77777777" w:rsidR="0099153B" w:rsidRPr="00D6592B" w:rsidRDefault="00DF4165"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东</w:t>
            </w:r>
            <w:r w:rsidR="00530958">
              <w:rPr>
                <w:rFonts w:ascii="Arial" w:hAnsi="Arial" w:cs="Arial"/>
                <w:sz w:val="16"/>
                <w:szCs w:val="18"/>
              </w:rPr>
              <w:t>南</w:t>
            </w:r>
          </w:p>
        </w:tc>
        <w:tc>
          <w:tcPr>
            <w:tcW w:w="983" w:type="pct"/>
            <w:tcBorders>
              <w:top w:val="nil"/>
              <w:left w:val="nil"/>
              <w:bottom w:val="single" w:sz="4" w:space="0" w:color="auto"/>
              <w:right w:val="single" w:sz="4" w:space="0" w:color="auto"/>
            </w:tcBorders>
            <w:vAlign w:val="center"/>
          </w:tcPr>
          <w:p w14:paraId="6B60986A"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南</w:t>
            </w:r>
          </w:p>
        </w:tc>
      </w:tr>
      <w:tr w:rsidR="0099153B" w:rsidRPr="00D6592B" w14:paraId="2C2D7D17" w14:textId="77777777" w:rsidTr="00530958">
        <w:trPr>
          <w:trHeight w:val="283"/>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45B7647D" w14:textId="77777777" w:rsidR="0099153B" w:rsidRPr="00D6592B" w:rsidRDefault="0099153B"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实物状况</w:t>
            </w:r>
          </w:p>
        </w:tc>
        <w:tc>
          <w:tcPr>
            <w:tcW w:w="748" w:type="pct"/>
            <w:tcBorders>
              <w:top w:val="single" w:sz="4" w:space="0" w:color="auto"/>
              <w:left w:val="nil"/>
              <w:bottom w:val="single" w:sz="4" w:space="0" w:color="auto"/>
              <w:right w:val="single" w:sz="4" w:space="0" w:color="auto"/>
            </w:tcBorders>
            <w:vAlign w:val="center"/>
          </w:tcPr>
          <w:p w14:paraId="2796D95E"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物业外观</w:t>
            </w:r>
          </w:p>
        </w:tc>
        <w:tc>
          <w:tcPr>
            <w:tcW w:w="892" w:type="pct"/>
            <w:tcBorders>
              <w:top w:val="single" w:sz="4" w:space="0" w:color="auto"/>
              <w:left w:val="nil"/>
              <w:bottom w:val="single" w:sz="4" w:space="0" w:color="auto"/>
              <w:right w:val="single" w:sz="4" w:space="0" w:color="auto"/>
            </w:tcBorders>
            <w:vAlign w:val="center"/>
          </w:tcPr>
          <w:p w14:paraId="611DA956"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一般</w:t>
            </w:r>
          </w:p>
        </w:tc>
        <w:tc>
          <w:tcPr>
            <w:tcW w:w="1057" w:type="pct"/>
            <w:tcBorders>
              <w:top w:val="single" w:sz="4" w:space="0" w:color="auto"/>
              <w:left w:val="nil"/>
              <w:bottom w:val="single" w:sz="4" w:space="0" w:color="auto"/>
              <w:right w:val="single" w:sz="4" w:space="0" w:color="auto"/>
            </w:tcBorders>
            <w:vAlign w:val="center"/>
          </w:tcPr>
          <w:p w14:paraId="49F63F4E"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c>
          <w:tcPr>
            <w:tcW w:w="954" w:type="pct"/>
            <w:tcBorders>
              <w:top w:val="single" w:sz="4" w:space="0" w:color="auto"/>
              <w:left w:val="nil"/>
              <w:bottom w:val="single" w:sz="4" w:space="0" w:color="auto"/>
              <w:right w:val="single" w:sz="4" w:space="0" w:color="auto"/>
            </w:tcBorders>
            <w:vAlign w:val="center"/>
          </w:tcPr>
          <w:p w14:paraId="06E75EDE"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c>
          <w:tcPr>
            <w:tcW w:w="983" w:type="pct"/>
            <w:tcBorders>
              <w:top w:val="single" w:sz="4" w:space="0" w:color="auto"/>
              <w:left w:val="nil"/>
              <w:bottom w:val="single" w:sz="4" w:space="0" w:color="auto"/>
              <w:right w:val="single" w:sz="4" w:space="0" w:color="auto"/>
            </w:tcBorders>
            <w:vAlign w:val="center"/>
          </w:tcPr>
          <w:p w14:paraId="752F21B8"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r>
      <w:tr w:rsidR="008B5676" w:rsidRPr="00D6592B" w14:paraId="42CC4D27"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6824AEE6" w14:textId="77777777" w:rsidR="008B5676" w:rsidRPr="00D6592B" w:rsidRDefault="008B5676"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62569BB3" w14:textId="77777777" w:rsidR="008B5676" w:rsidRPr="00D6592B" w:rsidRDefault="00B51955"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建筑结构</w:t>
            </w:r>
          </w:p>
        </w:tc>
        <w:tc>
          <w:tcPr>
            <w:tcW w:w="892" w:type="pct"/>
            <w:tcBorders>
              <w:top w:val="single" w:sz="4" w:space="0" w:color="auto"/>
              <w:left w:val="nil"/>
              <w:bottom w:val="single" w:sz="4" w:space="0" w:color="auto"/>
              <w:right w:val="single" w:sz="4" w:space="0" w:color="auto"/>
            </w:tcBorders>
            <w:vAlign w:val="center"/>
          </w:tcPr>
          <w:p w14:paraId="2F9FFC51" w14:textId="77777777" w:rsidR="008B5676" w:rsidRDefault="00B51955" w:rsidP="00530958">
            <w:pPr>
              <w:widowControl/>
              <w:adjustRightInd/>
              <w:spacing w:line="240" w:lineRule="auto"/>
              <w:jc w:val="center"/>
              <w:textAlignment w:val="auto"/>
              <w:rPr>
                <w:rFonts w:ascii="Arial" w:hAnsi="Arial" w:cs="Arial"/>
                <w:sz w:val="16"/>
                <w:szCs w:val="18"/>
              </w:rPr>
            </w:pPr>
            <w:r w:rsidRPr="00B51955">
              <w:rPr>
                <w:rFonts w:ascii="Arial" w:hAnsi="Arial" w:cs="Arial" w:hint="eastAsia"/>
                <w:sz w:val="16"/>
                <w:szCs w:val="18"/>
              </w:rPr>
              <w:t>模块化装配式集装箱房</w:t>
            </w:r>
          </w:p>
        </w:tc>
        <w:tc>
          <w:tcPr>
            <w:tcW w:w="1057" w:type="pct"/>
            <w:tcBorders>
              <w:top w:val="single" w:sz="4" w:space="0" w:color="auto"/>
              <w:left w:val="nil"/>
              <w:bottom w:val="single" w:sz="4" w:space="0" w:color="auto"/>
              <w:right w:val="single" w:sz="4" w:space="0" w:color="auto"/>
            </w:tcBorders>
            <w:vAlign w:val="center"/>
          </w:tcPr>
          <w:p w14:paraId="279F848C" w14:textId="77777777" w:rsidR="008B5676" w:rsidRDefault="00B51955"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混合</w:t>
            </w:r>
          </w:p>
        </w:tc>
        <w:tc>
          <w:tcPr>
            <w:tcW w:w="954" w:type="pct"/>
            <w:tcBorders>
              <w:top w:val="single" w:sz="4" w:space="0" w:color="auto"/>
              <w:left w:val="nil"/>
              <w:bottom w:val="single" w:sz="4" w:space="0" w:color="auto"/>
              <w:right w:val="single" w:sz="4" w:space="0" w:color="auto"/>
            </w:tcBorders>
            <w:vAlign w:val="center"/>
          </w:tcPr>
          <w:p w14:paraId="2DACAF86" w14:textId="77777777" w:rsidR="008B5676" w:rsidRDefault="00B51955"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混合</w:t>
            </w:r>
          </w:p>
        </w:tc>
        <w:tc>
          <w:tcPr>
            <w:tcW w:w="983" w:type="pct"/>
            <w:tcBorders>
              <w:top w:val="single" w:sz="4" w:space="0" w:color="auto"/>
              <w:left w:val="nil"/>
              <w:bottom w:val="single" w:sz="4" w:space="0" w:color="auto"/>
              <w:right w:val="single" w:sz="4" w:space="0" w:color="auto"/>
            </w:tcBorders>
            <w:vAlign w:val="center"/>
          </w:tcPr>
          <w:p w14:paraId="54D67827" w14:textId="77777777" w:rsidR="008B5676" w:rsidRDefault="00B51955"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混合</w:t>
            </w:r>
          </w:p>
        </w:tc>
      </w:tr>
      <w:tr w:rsidR="0099153B" w:rsidRPr="00D6592B" w14:paraId="09B3DCD3"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32B8BAF8" w14:textId="77777777" w:rsidR="0099153B" w:rsidRPr="00D6592B" w:rsidRDefault="0099153B"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73E981D9" w14:textId="77777777" w:rsidR="0099153B" w:rsidRPr="00D6592B" w:rsidRDefault="0099153B"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公共区域装修</w:t>
            </w:r>
          </w:p>
        </w:tc>
        <w:tc>
          <w:tcPr>
            <w:tcW w:w="892" w:type="pct"/>
            <w:tcBorders>
              <w:top w:val="single" w:sz="4" w:space="0" w:color="auto"/>
              <w:left w:val="nil"/>
              <w:bottom w:val="single" w:sz="4" w:space="0" w:color="auto"/>
              <w:right w:val="single" w:sz="4" w:space="0" w:color="auto"/>
            </w:tcBorders>
            <w:vAlign w:val="center"/>
          </w:tcPr>
          <w:p w14:paraId="60276627"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1057" w:type="pct"/>
            <w:tcBorders>
              <w:top w:val="single" w:sz="4" w:space="0" w:color="auto"/>
              <w:left w:val="nil"/>
              <w:bottom w:val="single" w:sz="4" w:space="0" w:color="auto"/>
              <w:right w:val="single" w:sz="4" w:space="0" w:color="auto"/>
            </w:tcBorders>
            <w:vAlign w:val="center"/>
          </w:tcPr>
          <w:p w14:paraId="6286DDFA"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54" w:type="pct"/>
            <w:tcBorders>
              <w:top w:val="single" w:sz="4" w:space="0" w:color="auto"/>
              <w:left w:val="nil"/>
              <w:bottom w:val="single" w:sz="4" w:space="0" w:color="auto"/>
              <w:right w:val="single" w:sz="4" w:space="0" w:color="auto"/>
            </w:tcBorders>
            <w:vAlign w:val="center"/>
          </w:tcPr>
          <w:p w14:paraId="6AFEAAAA"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83" w:type="pct"/>
            <w:tcBorders>
              <w:top w:val="single" w:sz="4" w:space="0" w:color="auto"/>
              <w:left w:val="nil"/>
              <w:bottom w:val="single" w:sz="4" w:space="0" w:color="auto"/>
              <w:right w:val="single" w:sz="4" w:space="0" w:color="auto"/>
            </w:tcBorders>
            <w:vAlign w:val="center"/>
          </w:tcPr>
          <w:p w14:paraId="46E63CB6"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rsidR="002561B7" w:rsidRPr="00D6592B" w14:paraId="16EB1AEE"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542B41CC" w14:textId="77777777" w:rsidR="002561B7" w:rsidRPr="00D6592B" w:rsidRDefault="002561B7"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1A882353" w14:textId="77777777" w:rsidR="002561B7" w:rsidRPr="00D6592B" w:rsidRDefault="002561B7"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73BFF66C" w14:textId="77777777" w:rsidR="002561B7"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1057" w:type="pct"/>
            <w:tcBorders>
              <w:top w:val="single" w:sz="4" w:space="0" w:color="auto"/>
              <w:left w:val="nil"/>
              <w:bottom w:val="single" w:sz="4" w:space="0" w:color="auto"/>
              <w:right w:val="single" w:sz="4" w:space="0" w:color="auto"/>
            </w:tcBorders>
            <w:vAlign w:val="center"/>
          </w:tcPr>
          <w:p w14:paraId="265D942F" w14:textId="77777777" w:rsidR="002561B7"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c>
          <w:tcPr>
            <w:tcW w:w="954" w:type="pct"/>
            <w:tcBorders>
              <w:top w:val="single" w:sz="4" w:space="0" w:color="auto"/>
              <w:left w:val="nil"/>
              <w:bottom w:val="single" w:sz="4" w:space="0" w:color="auto"/>
              <w:right w:val="single" w:sz="4" w:space="0" w:color="auto"/>
            </w:tcBorders>
            <w:vAlign w:val="center"/>
          </w:tcPr>
          <w:p w14:paraId="6F0A87CB" w14:textId="77777777" w:rsidR="002561B7"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c>
          <w:tcPr>
            <w:tcW w:w="983" w:type="pct"/>
            <w:tcBorders>
              <w:top w:val="single" w:sz="4" w:space="0" w:color="auto"/>
              <w:left w:val="nil"/>
              <w:bottom w:val="single" w:sz="4" w:space="0" w:color="auto"/>
              <w:right w:val="single" w:sz="4" w:space="0" w:color="auto"/>
            </w:tcBorders>
            <w:vAlign w:val="center"/>
          </w:tcPr>
          <w:p w14:paraId="020863D9" w14:textId="77777777" w:rsidR="002561B7"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r>
      <w:tr w:rsidR="0099153B" w:rsidRPr="00D6592B" w14:paraId="2F4EF115"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5474DE8D" w14:textId="77777777" w:rsidR="0099153B" w:rsidRPr="00D6592B" w:rsidRDefault="0099153B"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228A99A5" w14:textId="77777777" w:rsidR="0099153B" w:rsidRPr="00D6592B" w:rsidRDefault="0099153B"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设施设备</w:t>
            </w:r>
          </w:p>
        </w:tc>
        <w:tc>
          <w:tcPr>
            <w:tcW w:w="892" w:type="pct"/>
            <w:tcBorders>
              <w:top w:val="single" w:sz="4" w:space="0" w:color="auto"/>
              <w:left w:val="nil"/>
              <w:bottom w:val="single" w:sz="4" w:space="0" w:color="auto"/>
              <w:right w:val="single" w:sz="4" w:space="0" w:color="auto"/>
            </w:tcBorders>
            <w:vAlign w:val="center"/>
          </w:tcPr>
          <w:p w14:paraId="3A35214A" w14:textId="77777777" w:rsidR="0099153B" w:rsidRPr="00D6592B" w:rsidRDefault="009811F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w:t>
            </w:r>
            <w:r w:rsidR="000251B9" w:rsidRPr="00D6592B">
              <w:rPr>
                <w:rFonts w:ascii="Arial" w:hAnsi="Arial" w:cs="Arial"/>
                <w:sz w:val="16"/>
                <w:szCs w:val="18"/>
              </w:rPr>
              <w:t>，较完善</w:t>
            </w:r>
          </w:p>
        </w:tc>
        <w:tc>
          <w:tcPr>
            <w:tcW w:w="1057" w:type="pct"/>
            <w:tcBorders>
              <w:top w:val="single" w:sz="4" w:space="0" w:color="auto"/>
              <w:left w:val="nil"/>
              <w:bottom w:val="single" w:sz="4" w:space="0" w:color="auto"/>
              <w:right w:val="single" w:sz="4" w:space="0" w:color="auto"/>
            </w:tcBorders>
            <w:vAlign w:val="center"/>
          </w:tcPr>
          <w:p w14:paraId="234ADF43" w14:textId="77777777" w:rsidR="0099153B"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0A63DCD8" w14:textId="77777777" w:rsidR="0099153B"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983" w:type="pct"/>
            <w:tcBorders>
              <w:top w:val="single" w:sz="4" w:space="0" w:color="auto"/>
              <w:left w:val="nil"/>
              <w:bottom w:val="single" w:sz="4" w:space="0" w:color="auto"/>
              <w:right w:val="single" w:sz="4" w:space="0" w:color="auto"/>
            </w:tcBorders>
            <w:vAlign w:val="center"/>
          </w:tcPr>
          <w:p w14:paraId="341BF33B" w14:textId="77777777" w:rsidR="0099153B"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r>
      <w:tr w:rsidR="007242FA" w:rsidRPr="00D6592B" w14:paraId="7F094E0D"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02837385" w14:textId="77777777" w:rsidR="007242FA" w:rsidRPr="00D6592B" w:rsidRDefault="007242FA"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07F37456" w14:textId="77777777" w:rsidR="007242FA" w:rsidRPr="00D6592B" w:rsidRDefault="007242FA"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综合管理服务设施</w:t>
            </w:r>
          </w:p>
        </w:tc>
        <w:tc>
          <w:tcPr>
            <w:tcW w:w="892" w:type="pct"/>
            <w:tcBorders>
              <w:top w:val="single" w:sz="4" w:space="0" w:color="auto"/>
              <w:left w:val="nil"/>
              <w:bottom w:val="single" w:sz="4" w:space="0" w:color="auto"/>
              <w:right w:val="single" w:sz="4" w:space="0" w:color="auto"/>
            </w:tcBorders>
            <w:vAlign w:val="center"/>
          </w:tcPr>
          <w:p w14:paraId="21C2B182" w14:textId="77777777" w:rsidR="007242FA"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设有快递柜、小区内设有净水机、垃圾分类收集点</w:t>
            </w:r>
          </w:p>
        </w:tc>
        <w:tc>
          <w:tcPr>
            <w:tcW w:w="1057" w:type="pct"/>
            <w:tcBorders>
              <w:top w:val="single" w:sz="4" w:space="0" w:color="auto"/>
              <w:left w:val="nil"/>
              <w:bottom w:val="single" w:sz="4" w:space="0" w:color="auto"/>
              <w:right w:val="single" w:sz="4" w:space="0" w:color="auto"/>
            </w:tcBorders>
            <w:vAlign w:val="center"/>
          </w:tcPr>
          <w:p w14:paraId="45207D6B" w14:textId="77777777" w:rsidR="007242FA" w:rsidRPr="00D6592B" w:rsidRDefault="007242FA"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c>
          <w:tcPr>
            <w:tcW w:w="954" w:type="pct"/>
            <w:tcBorders>
              <w:top w:val="single" w:sz="4" w:space="0" w:color="auto"/>
              <w:left w:val="nil"/>
              <w:bottom w:val="single" w:sz="4" w:space="0" w:color="auto"/>
              <w:right w:val="single" w:sz="4" w:space="0" w:color="auto"/>
            </w:tcBorders>
            <w:vAlign w:val="center"/>
          </w:tcPr>
          <w:p w14:paraId="0A783B1E" w14:textId="77777777" w:rsidR="007242FA" w:rsidRPr="00D6592B" w:rsidRDefault="007242FA"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c>
          <w:tcPr>
            <w:tcW w:w="983" w:type="pct"/>
            <w:tcBorders>
              <w:top w:val="single" w:sz="4" w:space="0" w:color="auto"/>
              <w:left w:val="nil"/>
              <w:bottom w:val="single" w:sz="4" w:space="0" w:color="auto"/>
              <w:right w:val="single" w:sz="4" w:space="0" w:color="auto"/>
            </w:tcBorders>
            <w:vAlign w:val="center"/>
          </w:tcPr>
          <w:p w14:paraId="4180A366" w14:textId="77777777" w:rsidR="007242FA" w:rsidRPr="00D6592B" w:rsidRDefault="007242FA"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r>
      <w:tr w:rsidR="007242FA" w:rsidRPr="00D6592B" w14:paraId="7ADE1EBE"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23044C4C" w14:textId="77777777" w:rsidR="007242FA" w:rsidRPr="00D6592B" w:rsidRDefault="007242FA"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76EFD7F2" w14:textId="77777777" w:rsidR="007242FA" w:rsidRPr="00D6592B" w:rsidRDefault="007242FA"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户型布局</w:t>
            </w:r>
          </w:p>
        </w:tc>
        <w:tc>
          <w:tcPr>
            <w:tcW w:w="892" w:type="pct"/>
            <w:tcBorders>
              <w:top w:val="single" w:sz="4" w:space="0" w:color="auto"/>
              <w:left w:val="nil"/>
              <w:bottom w:val="single" w:sz="4" w:space="0" w:color="auto"/>
              <w:right w:val="single" w:sz="4" w:space="0" w:color="auto"/>
            </w:tcBorders>
            <w:vAlign w:val="center"/>
          </w:tcPr>
          <w:p w14:paraId="6A3C6509" w14:textId="77777777" w:rsidR="007242FA"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一</w:t>
            </w:r>
            <w:r w:rsidR="007242FA" w:rsidRPr="00D6592B">
              <w:rPr>
                <w:rFonts w:ascii="Arial" w:hAnsi="Arial" w:cs="Arial"/>
                <w:sz w:val="16"/>
                <w:szCs w:val="18"/>
              </w:rPr>
              <w:t>居室</w:t>
            </w:r>
          </w:p>
        </w:tc>
        <w:tc>
          <w:tcPr>
            <w:tcW w:w="1057" w:type="pct"/>
            <w:tcBorders>
              <w:top w:val="single" w:sz="4" w:space="0" w:color="auto"/>
              <w:left w:val="nil"/>
              <w:bottom w:val="single" w:sz="4" w:space="0" w:color="auto"/>
              <w:right w:val="single" w:sz="4" w:space="0" w:color="auto"/>
            </w:tcBorders>
            <w:vAlign w:val="center"/>
          </w:tcPr>
          <w:p w14:paraId="29FCE981" w14:textId="77777777" w:rsidR="007242FA"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一</w:t>
            </w:r>
            <w:r w:rsidRPr="00D6592B">
              <w:rPr>
                <w:rFonts w:ascii="Arial" w:hAnsi="Arial" w:cs="Arial"/>
                <w:sz w:val="16"/>
                <w:szCs w:val="18"/>
              </w:rPr>
              <w:t>居室</w:t>
            </w:r>
          </w:p>
        </w:tc>
        <w:tc>
          <w:tcPr>
            <w:tcW w:w="954" w:type="pct"/>
            <w:tcBorders>
              <w:top w:val="single" w:sz="4" w:space="0" w:color="auto"/>
              <w:left w:val="nil"/>
              <w:bottom w:val="single" w:sz="4" w:space="0" w:color="auto"/>
              <w:right w:val="single" w:sz="4" w:space="0" w:color="auto"/>
            </w:tcBorders>
            <w:vAlign w:val="center"/>
          </w:tcPr>
          <w:p w14:paraId="6696CE88" w14:textId="77777777" w:rsidR="007242FA"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一</w:t>
            </w:r>
            <w:r w:rsidRPr="00D6592B">
              <w:rPr>
                <w:rFonts w:ascii="Arial" w:hAnsi="Arial" w:cs="Arial"/>
                <w:sz w:val="16"/>
                <w:szCs w:val="18"/>
              </w:rPr>
              <w:t>居室</w:t>
            </w:r>
          </w:p>
        </w:tc>
        <w:tc>
          <w:tcPr>
            <w:tcW w:w="983" w:type="pct"/>
            <w:tcBorders>
              <w:top w:val="single" w:sz="4" w:space="0" w:color="auto"/>
              <w:left w:val="nil"/>
              <w:bottom w:val="single" w:sz="4" w:space="0" w:color="auto"/>
              <w:right w:val="single" w:sz="4" w:space="0" w:color="auto"/>
            </w:tcBorders>
            <w:vAlign w:val="center"/>
          </w:tcPr>
          <w:p w14:paraId="427E1AFC" w14:textId="77777777" w:rsidR="007242FA"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一</w:t>
            </w:r>
            <w:r w:rsidRPr="00D6592B">
              <w:rPr>
                <w:rFonts w:ascii="Arial" w:hAnsi="Arial" w:cs="Arial"/>
                <w:sz w:val="16"/>
                <w:szCs w:val="18"/>
              </w:rPr>
              <w:t>居室</w:t>
            </w:r>
          </w:p>
        </w:tc>
      </w:tr>
      <w:tr w:rsidR="00FC6A13" w:rsidRPr="00D6592B" w14:paraId="6BF35A13"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364E6020" w14:textId="77777777" w:rsidR="00FC6A13" w:rsidRPr="00D6592B" w:rsidRDefault="00FC6A13"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77CA8443" w14:textId="77777777" w:rsidR="00FC6A13" w:rsidRPr="00D6592B" w:rsidRDefault="00FC6A13"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户型结构</w:t>
            </w:r>
          </w:p>
        </w:tc>
        <w:tc>
          <w:tcPr>
            <w:tcW w:w="892" w:type="pct"/>
            <w:tcBorders>
              <w:top w:val="single" w:sz="4" w:space="0" w:color="auto"/>
              <w:left w:val="nil"/>
              <w:bottom w:val="single" w:sz="4" w:space="0" w:color="auto"/>
              <w:right w:val="single" w:sz="4" w:space="0" w:color="auto"/>
            </w:tcBorders>
            <w:vAlign w:val="center"/>
          </w:tcPr>
          <w:p w14:paraId="2F40F9F9" w14:textId="77777777" w:rsidR="00FC6A13"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1057" w:type="pct"/>
            <w:tcBorders>
              <w:top w:val="single" w:sz="4" w:space="0" w:color="auto"/>
              <w:left w:val="nil"/>
              <w:bottom w:val="single" w:sz="4" w:space="0" w:color="auto"/>
              <w:right w:val="single" w:sz="4" w:space="0" w:color="auto"/>
            </w:tcBorders>
            <w:vAlign w:val="center"/>
          </w:tcPr>
          <w:p w14:paraId="6AC29434" w14:textId="77777777" w:rsidR="00FC6A13"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54" w:type="pct"/>
            <w:tcBorders>
              <w:top w:val="single" w:sz="4" w:space="0" w:color="auto"/>
              <w:left w:val="nil"/>
              <w:bottom w:val="single" w:sz="4" w:space="0" w:color="auto"/>
              <w:right w:val="single" w:sz="4" w:space="0" w:color="auto"/>
            </w:tcBorders>
            <w:vAlign w:val="center"/>
          </w:tcPr>
          <w:p w14:paraId="45BC8B6C" w14:textId="77777777" w:rsidR="00FC6A13"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83" w:type="pct"/>
            <w:tcBorders>
              <w:top w:val="single" w:sz="4" w:space="0" w:color="auto"/>
              <w:left w:val="nil"/>
              <w:bottom w:val="single" w:sz="4" w:space="0" w:color="auto"/>
              <w:right w:val="single" w:sz="4" w:space="0" w:color="auto"/>
            </w:tcBorders>
            <w:vAlign w:val="center"/>
          </w:tcPr>
          <w:p w14:paraId="6D3D83BA" w14:textId="77777777" w:rsidR="00FC6A13"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rsidR="0099153B" w:rsidRPr="00D6592B" w14:paraId="72236A5F"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71D36D21" w14:textId="77777777" w:rsidR="0099153B" w:rsidRPr="00D6592B" w:rsidRDefault="0099153B"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570E9049" w14:textId="77777777" w:rsidR="0099153B" w:rsidRPr="00D6592B" w:rsidRDefault="0099153B"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建筑面积</w:t>
            </w:r>
            <w:r w:rsidR="00A1622C" w:rsidRPr="00D6592B">
              <w:rPr>
                <w:rFonts w:ascii="Arial" w:hAnsi="Arial" w:cs="Arial"/>
                <w:sz w:val="16"/>
                <w:szCs w:val="18"/>
              </w:rPr>
              <w:t>（㎡）</w:t>
            </w:r>
          </w:p>
        </w:tc>
        <w:tc>
          <w:tcPr>
            <w:tcW w:w="892" w:type="pct"/>
            <w:tcBorders>
              <w:top w:val="single" w:sz="4" w:space="0" w:color="auto"/>
              <w:left w:val="nil"/>
              <w:bottom w:val="single" w:sz="4" w:space="0" w:color="auto"/>
              <w:right w:val="single" w:sz="4" w:space="0" w:color="auto"/>
            </w:tcBorders>
            <w:vAlign w:val="center"/>
          </w:tcPr>
          <w:p w14:paraId="64C21FC0"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31.41</w:t>
            </w:r>
          </w:p>
        </w:tc>
        <w:tc>
          <w:tcPr>
            <w:tcW w:w="1057" w:type="pct"/>
            <w:tcBorders>
              <w:top w:val="single" w:sz="4" w:space="0" w:color="auto"/>
              <w:left w:val="nil"/>
              <w:bottom w:val="single" w:sz="4" w:space="0" w:color="auto"/>
              <w:right w:val="single" w:sz="4" w:space="0" w:color="auto"/>
            </w:tcBorders>
            <w:vAlign w:val="center"/>
          </w:tcPr>
          <w:p w14:paraId="064903C9"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3</w:t>
            </w:r>
            <w:r w:rsidR="001B61C1">
              <w:rPr>
                <w:rFonts w:ascii="Arial" w:hAnsi="Arial" w:cs="Arial"/>
                <w:sz w:val="16"/>
                <w:szCs w:val="18"/>
              </w:rPr>
              <w:t>6</w:t>
            </w:r>
          </w:p>
        </w:tc>
        <w:tc>
          <w:tcPr>
            <w:tcW w:w="954" w:type="pct"/>
            <w:tcBorders>
              <w:top w:val="single" w:sz="4" w:space="0" w:color="auto"/>
              <w:left w:val="nil"/>
              <w:bottom w:val="single" w:sz="4" w:space="0" w:color="auto"/>
              <w:right w:val="single" w:sz="4" w:space="0" w:color="auto"/>
            </w:tcBorders>
            <w:vAlign w:val="center"/>
          </w:tcPr>
          <w:p w14:paraId="3A22F33D"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36</w:t>
            </w:r>
          </w:p>
        </w:tc>
        <w:tc>
          <w:tcPr>
            <w:tcW w:w="983" w:type="pct"/>
            <w:tcBorders>
              <w:top w:val="single" w:sz="4" w:space="0" w:color="auto"/>
              <w:left w:val="nil"/>
              <w:bottom w:val="single" w:sz="4" w:space="0" w:color="auto"/>
              <w:right w:val="single" w:sz="4" w:space="0" w:color="auto"/>
            </w:tcBorders>
            <w:vAlign w:val="center"/>
          </w:tcPr>
          <w:p w14:paraId="69DA2DFE"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35</w:t>
            </w:r>
          </w:p>
        </w:tc>
      </w:tr>
      <w:tr w:rsidR="00ED6C08" w:rsidRPr="00D6592B" w14:paraId="233D5030"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53B4BD70" w14:textId="77777777" w:rsidR="00ED6C08" w:rsidRPr="00D6592B" w:rsidRDefault="00ED6C08"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57D46680" w14:textId="77777777" w:rsidR="00ED6C08" w:rsidRPr="00D6592B" w:rsidRDefault="00ED6C0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家具家电</w:t>
            </w:r>
          </w:p>
        </w:tc>
        <w:tc>
          <w:tcPr>
            <w:tcW w:w="892" w:type="pct"/>
            <w:tcBorders>
              <w:top w:val="single" w:sz="4" w:space="0" w:color="auto"/>
              <w:left w:val="nil"/>
              <w:bottom w:val="single" w:sz="4" w:space="0" w:color="auto"/>
              <w:right w:val="single" w:sz="4" w:space="0" w:color="auto"/>
            </w:tcBorders>
            <w:vAlign w:val="center"/>
          </w:tcPr>
          <w:p w14:paraId="0A6D1D29" w14:textId="5F31A251" w:rsidR="00530958"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配备分体式空调、电热水器、</w:t>
            </w:r>
            <w:r w:rsidRPr="00530958">
              <w:rPr>
                <w:rFonts w:ascii="Arial" w:hAnsi="Arial" w:cs="Arial" w:hint="eastAsia"/>
                <w:sz w:val="16"/>
                <w:szCs w:val="18"/>
              </w:rPr>
              <w:t>43</w:t>
            </w:r>
            <w:r w:rsidRPr="00530958">
              <w:rPr>
                <w:rFonts w:ascii="Arial" w:hAnsi="Arial" w:cs="Arial" w:hint="eastAsia"/>
                <w:sz w:val="16"/>
                <w:szCs w:val="18"/>
              </w:rPr>
              <w:t>寸电视机、</w:t>
            </w:r>
            <w:r w:rsidRPr="00530958">
              <w:rPr>
                <w:rFonts w:ascii="Arial" w:hAnsi="Arial" w:cs="Arial" w:hint="eastAsia"/>
                <w:sz w:val="16"/>
                <w:szCs w:val="18"/>
              </w:rPr>
              <w:t>1.8</w:t>
            </w:r>
            <w:r w:rsidR="0082768A">
              <w:rPr>
                <w:rFonts w:ascii="Arial" w:hAnsi="Arial" w:cs="Arial"/>
                <w:sz w:val="16"/>
                <w:szCs w:val="18"/>
              </w:rPr>
              <w:t>*2</w:t>
            </w:r>
            <w:r w:rsidRPr="00530958">
              <w:rPr>
                <w:rFonts w:ascii="Arial" w:hAnsi="Arial" w:cs="Arial" w:hint="eastAsia"/>
                <w:sz w:val="16"/>
                <w:szCs w:val="18"/>
              </w:rPr>
              <w:t>米大床、</w:t>
            </w:r>
            <w:r w:rsidRPr="00530958">
              <w:rPr>
                <w:rFonts w:ascii="Arial" w:hAnsi="Arial" w:cs="Arial" w:hint="eastAsia"/>
                <w:sz w:val="16"/>
                <w:szCs w:val="18"/>
              </w:rPr>
              <w:t>1.2</w:t>
            </w:r>
            <w:r w:rsidRPr="00530958">
              <w:rPr>
                <w:rFonts w:ascii="Arial" w:hAnsi="Arial" w:cs="Arial" w:hint="eastAsia"/>
                <w:sz w:val="16"/>
                <w:szCs w:val="18"/>
              </w:rPr>
              <w:t>小床、衣柜、书桌、椅子、独立卫浴等</w:t>
            </w:r>
          </w:p>
          <w:p w14:paraId="17046D83" w14:textId="3A81CE57" w:rsidR="00ED6C08" w:rsidRPr="00D6592B" w:rsidRDefault="00DB5F2A" w:rsidP="00530958">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功能正常，质量有保证，房屋内无暖气，无厨房及燃气，综合评估配备家具家电齐备度</w:t>
            </w:r>
            <w:r w:rsidR="00530958" w:rsidRPr="00530958">
              <w:rPr>
                <w:rFonts w:ascii="Arial" w:hAnsi="Arial" w:cs="Arial" w:hint="eastAsia"/>
                <w:sz w:val="16"/>
                <w:szCs w:val="18"/>
              </w:rPr>
              <w:t>一般</w:t>
            </w:r>
          </w:p>
        </w:tc>
        <w:tc>
          <w:tcPr>
            <w:tcW w:w="1057" w:type="pct"/>
            <w:tcBorders>
              <w:top w:val="single" w:sz="4" w:space="0" w:color="auto"/>
              <w:left w:val="nil"/>
              <w:bottom w:val="single" w:sz="4" w:space="0" w:color="auto"/>
              <w:right w:val="single" w:sz="4" w:space="0" w:color="auto"/>
            </w:tcBorders>
            <w:vAlign w:val="center"/>
          </w:tcPr>
          <w:p w14:paraId="1FE9F63C" w14:textId="54343EC2" w:rsidR="00ED6C08" w:rsidRPr="00D6592B" w:rsidRDefault="00E25918" w:rsidP="00530958">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00530958" w:rsidRPr="00530958">
              <w:rPr>
                <w:rFonts w:ascii="Arial" w:hAnsi="Arial" w:cs="Arial" w:hint="eastAsia"/>
                <w:sz w:val="16"/>
                <w:szCs w:val="18"/>
              </w:rPr>
              <w:t>）；功能正常，质量有保证，有独立卫生间，有暖气等生活设备，综合评估</w:t>
            </w:r>
            <w:r w:rsidR="00DB5F2A">
              <w:rPr>
                <w:rFonts w:ascii="Arial" w:hAnsi="Arial" w:cs="Arial" w:hint="eastAsia"/>
                <w:sz w:val="16"/>
                <w:szCs w:val="18"/>
              </w:rPr>
              <w:t>配备家具家电齐备度</w:t>
            </w:r>
            <w:r w:rsidR="00530958" w:rsidRPr="00530958">
              <w:rPr>
                <w:rFonts w:ascii="Arial" w:hAnsi="Arial" w:cs="Arial" w:hint="eastAsia"/>
                <w:sz w:val="16"/>
                <w:szCs w:val="18"/>
              </w:rPr>
              <w:t>较好</w:t>
            </w:r>
          </w:p>
        </w:tc>
        <w:tc>
          <w:tcPr>
            <w:tcW w:w="954" w:type="pct"/>
            <w:tcBorders>
              <w:top w:val="single" w:sz="4" w:space="0" w:color="auto"/>
              <w:left w:val="nil"/>
              <w:bottom w:val="single" w:sz="4" w:space="0" w:color="auto"/>
              <w:right w:val="single" w:sz="4" w:space="0" w:color="auto"/>
            </w:tcBorders>
            <w:vAlign w:val="center"/>
          </w:tcPr>
          <w:p w14:paraId="6D9825C0" w14:textId="73586FB1" w:rsidR="00ED6C08" w:rsidRPr="00D6592B" w:rsidRDefault="00E25918" w:rsidP="00E25918">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00530958" w:rsidRPr="00530958">
              <w:rPr>
                <w:rFonts w:ascii="Arial" w:hAnsi="Arial" w:cs="Arial" w:hint="eastAsia"/>
                <w:sz w:val="16"/>
                <w:szCs w:val="18"/>
              </w:rPr>
              <w:t>）；功能正常，质量有保证，有独立卫生间，有暖气等生活设备，综合评估</w:t>
            </w:r>
            <w:r w:rsidR="00DB5F2A">
              <w:rPr>
                <w:rFonts w:ascii="Arial" w:hAnsi="Arial" w:cs="Arial" w:hint="eastAsia"/>
                <w:sz w:val="16"/>
                <w:szCs w:val="18"/>
              </w:rPr>
              <w:t>配备家具家电齐备度</w:t>
            </w:r>
            <w:r w:rsidR="00530958" w:rsidRPr="00530958">
              <w:rPr>
                <w:rFonts w:ascii="Arial" w:hAnsi="Arial" w:cs="Arial" w:hint="eastAsia"/>
                <w:sz w:val="16"/>
                <w:szCs w:val="18"/>
              </w:rPr>
              <w:t>较好</w:t>
            </w:r>
          </w:p>
        </w:tc>
        <w:tc>
          <w:tcPr>
            <w:tcW w:w="983" w:type="pct"/>
            <w:tcBorders>
              <w:top w:val="single" w:sz="4" w:space="0" w:color="auto"/>
              <w:left w:val="nil"/>
              <w:bottom w:val="single" w:sz="4" w:space="0" w:color="auto"/>
              <w:right w:val="single" w:sz="4" w:space="0" w:color="auto"/>
            </w:tcBorders>
            <w:vAlign w:val="center"/>
          </w:tcPr>
          <w:p w14:paraId="00ED1B4F" w14:textId="22C1C3A0" w:rsidR="00ED6C08" w:rsidRPr="00D6592B" w:rsidRDefault="00E25918" w:rsidP="00E25918">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00530958" w:rsidRPr="00530958">
              <w:rPr>
                <w:rFonts w:ascii="Arial" w:hAnsi="Arial" w:cs="Arial" w:hint="eastAsia"/>
                <w:sz w:val="16"/>
                <w:szCs w:val="18"/>
              </w:rPr>
              <w:t>）；功能正常，质量有保证，有独立卫生间，有暖气等生活设备，综合评估</w:t>
            </w:r>
            <w:r w:rsidR="00DB5F2A">
              <w:rPr>
                <w:rFonts w:ascii="Arial" w:hAnsi="Arial" w:cs="Arial" w:hint="eastAsia"/>
                <w:sz w:val="16"/>
                <w:szCs w:val="18"/>
              </w:rPr>
              <w:t>配备家具家电齐备度</w:t>
            </w:r>
            <w:r w:rsidR="00530958" w:rsidRPr="00530958">
              <w:rPr>
                <w:rFonts w:ascii="Arial" w:hAnsi="Arial" w:cs="Arial" w:hint="eastAsia"/>
                <w:sz w:val="16"/>
                <w:szCs w:val="18"/>
              </w:rPr>
              <w:t>较好</w:t>
            </w:r>
          </w:p>
        </w:tc>
      </w:tr>
      <w:tr w:rsidR="00F1637E" w:rsidRPr="00D6592B" w14:paraId="561014B2" w14:textId="77777777" w:rsidTr="00530958">
        <w:trPr>
          <w:trHeight w:val="283"/>
          <w:jc w:val="center"/>
        </w:trPr>
        <w:tc>
          <w:tcPr>
            <w:tcW w:w="366" w:type="pct"/>
            <w:vMerge w:val="restart"/>
            <w:tcBorders>
              <w:left w:val="single" w:sz="4" w:space="0" w:color="auto"/>
              <w:bottom w:val="single" w:sz="4" w:space="0" w:color="auto"/>
              <w:right w:val="single" w:sz="4" w:space="0" w:color="auto"/>
            </w:tcBorders>
            <w:vAlign w:val="center"/>
          </w:tcPr>
          <w:p w14:paraId="0239F48B" w14:textId="77777777" w:rsidR="00F1637E" w:rsidRPr="00D6592B" w:rsidRDefault="00F1637E"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权益状况</w:t>
            </w:r>
          </w:p>
        </w:tc>
        <w:tc>
          <w:tcPr>
            <w:tcW w:w="748" w:type="pct"/>
            <w:tcBorders>
              <w:top w:val="single" w:sz="4" w:space="0" w:color="auto"/>
              <w:left w:val="nil"/>
              <w:bottom w:val="single" w:sz="4" w:space="0" w:color="auto"/>
              <w:right w:val="single" w:sz="4" w:space="0" w:color="auto"/>
            </w:tcBorders>
            <w:vAlign w:val="center"/>
          </w:tcPr>
          <w:p w14:paraId="046732D5" w14:textId="77777777" w:rsidR="00F1637E" w:rsidRPr="00D6592B" w:rsidRDefault="00F1637E"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0615C54D" w14:textId="77777777" w:rsidR="00F1637E" w:rsidRPr="00D6592B" w:rsidRDefault="00E25918" w:rsidP="00530958">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估价对象为专业管家封闭式管理、新增巡逻岗</w:t>
            </w:r>
          </w:p>
        </w:tc>
        <w:tc>
          <w:tcPr>
            <w:tcW w:w="1057" w:type="pct"/>
            <w:tcBorders>
              <w:top w:val="single" w:sz="4" w:space="0" w:color="auto"/>
              <w:left w:val="nil"/>
              <w:bottom w:val="single" w:sz="4" w:space="0" w:color="auto"/>
              <w:right w:val="single" w:sz="4" w:space="0" w:color="auto"/>
            </w:tcBorders>
            <w:vAlign w:val="center"/>
          </w:tcPr>
          <w:p w14:paraId="0C3ED85F" w14:textId="77777777" w:rsidR="00F1637E" w:rsidRPr="00D6592B" w:rsidRDefault="00E25918" w:rsidP="00530958">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00F1637E" w:rsidRPr="00D6592B">
              <w:rPr>
                <w:rFonts w:ascii="Arial" w:hAnsi="Arial" w:cs="Arial"/>
                <w:sz w:val="16"/>
                <w:szCs w:val="18"/>
              </w:rPr>
              <w:t>，封闭式管理</w:t>
            </w:r>
          </w:p>
        </w:tc>
        <w:tc>
          <w:tcPr>
            <w:tcW w:w="954" w:type="pct"/>
            <w:tcBorders>
              <w:top w:val="single" w:sz="4" w:space="0" w:color="auto"/>
              <w:left w:val="nil"/>
              <w:bottom w:val="single" w:sz="4" w:space="0" w:color="auto"/>
              <w:right w:val="single" w:sz="4" w:space="0" w:color="auto"/>
            </w:tcBorders>
            <w:vAlign w:val="center"/>
          </w:tcPr>
          <w:p w14:paraId="61FF6654" w14:textId="77777777" w:rsidR="00F1637E" w:rsidRPr="00D6592B" w:rsidRDefault="00E25918" w:rsidP="00530958">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c>
          <w:tcPr>
            <w:tcW w:w="983" w:type="pct"/>
            <w:tcBorders>
              <w:top w:val="single" w:sz="4" w:space="0" w:color="auto"/>
              <w:left w:val="nil"/>
              <w:bottom w:val="single" w:sz="4" w:space="0" w:color="auto"/>
              <w:right w:val="single" w:sz="4" w:space="0" w:color="auto"/>
            </w:tcBorders>
            <w:vAlign w:val="center"/>
          </w:tcPr>
          <w:p w14:paraId="1E058D72" w14:textId="77777777" w:rsidR="00F1637E" w:rsidRPr="00D6592B" w:rsidRDefault="00E25918" w:rsidP="00530958">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r>
      <w:tr w:rsidR="0099153B" w:rsidRPr="00D6592B" w14:paraId="69EC0918" w14:textId="77777777" w:rsidTr="007B6893">
        <w:trPr>
          <w:trHeight w:val="283"/>
          <w:jc w:val="center"/>
        </w:trPr>
        <w:tc>
          <w:tcPr>
            <w:tcW w:w="366" w:type="pct"/>
            <w:vMerge/>
            <w:tcBorders>
              <w:left w:val="single" w:sz="4" w:space="0" w:color="auto"/>
              <w:right w:val="single" w:sz="4" w:space="0" w:color="auto"/>
            </w:tcBorders>
            <w:vAlign w:val="center"/>
          </w:tcPr>
          <w:p w14:paraId="41F6D90A" w14:textId="77777777" w:rsidR="0099153B" w:rsidRPr="00D6592B" w:rsidRDefault="0099153B"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35F12F72" w14:textId="77777777" w:rsidR="0099153B" w:rsidRPr="00D6592B" w:rsidRDefault="0099153B"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水电气费执行标准</w:t>
            </w:r>
          </w:p>
        </w:tc>
        <w:tc>
          <w:tcPr>
            <w:tcW w:w="892" w:type="pct"/>
            <w:tcBorders>
              <w:top w:val="single" w:sz="4" w:space="0" w:color="auto"/>
              <w:left w:val="nil"/>
              <w:bottom w:val="single" w:sz="4" w:space="0" w:color="auto"/>
              <w:right w:val="single" w:sz="4" w:space="0" w:color="auto"/>
            </w:tcBorders>
            <w:vAlign w:val="center"/>
          </w:tcPr>
          <w:p w14:paraId="00B607F4" w14:textId="77777777" w:rsidR="0099153B" w:rsidRPr="00D6592B" w:rsidRDefault="00E25918" w:rsidP="00530958">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水费为</w:t>
            </w:r>
            <w:r w:rsidRPr="00E25918">
              <w:rPr>
                <w:rFonts w:ascii="Arial" w:hAnsi="Arial" w:cs="Arial" w:hint="eastAsia"/>
                <w:sz w:val="16"/>
                <w:szCs w:val="18"/>
              </w:rPr>
              <w:t>6</w:t>
            </w:r>
            <w:r w:rsidRPr="00E25918">
              <w:rPr>
                <w:rFonts w:ascii="Arial" w:hAnsi="Arial" w:cs="Arial" w:hint="eastAsia"/>
                <w:sz w:val="16"/>
                <w:szCs w:val="18"/>
              </w:rPr>
              <w:t>元</w:t>
            </w:r>
            <w:r w:rsidRPr="00E25918">
              <w:rPr>
                <w:rFonts w:ascii="Arial" w:hAnsi="Arial" w:cs="Arial" w:hint="eastAsia"/>
                <w:sz w:val="16"/>
                <w:szCs w:val="18"/>
              </w:rPr>
              <w:t>/</w:t>
            </w:r>
            <w:r w:rsidRPr="00E25918">
              <w:rPr>
                <w:rFonts w:ascii="Arial" w:hAnsi="Arial" w:cs="Arial" w:hint="eastAsia"/>
                <w:sz w:val="16"/>
                <w:szCs w:val="18"/>
              </w:rPr>
              <w:t>吨，电费为</w:t>
            </w:r>
            <w:r w:rsidRPr="00E25918">
              <w:rPr>
                <w:rFonts w:ascii="Arial" w:hAnsi="Arial" w:cs="Arial" w:hint="eastAsia"/>
                <w:sz w:val="16"/>
                <w:szCs w:val="18"/>
              </w:rPr>
              <w:t>0.47</w:t>
            </w:r>
            <w:r w:rsidRPr="00E25918">
              <w:rPr>
                <w:rFonts w:ascii="Arial" w:hAnsi="Arial" w:cs="Arial" w:hint="eastAsia"/>
                <w:sz w:val="16"/>
                <w:szCs w:val="18"/>
              </w:rPr>
              <w:t>元</w:t>
            </w:r>
            <w:r w:rsidRPr="00E25918">
              <w:rPr>
                <w:rFonts w:ascii="Arial" w:hAnsi="Arial" w:cs="Arial" w:hint="eastAsia"/>
                <w:sz w:val="16"/>
                <w:szCs w:val="18"/>
              </w:rPr>
              <w:t>/</w:t>
            </w:r>
            <w:r w:rsidRPr="00E25918">
              <w:rPr>
                <w:rFonts w:ascii="Arial" w:hAnsi="Arial" w:cs="Arial" w:hint="eastAsia"/>
                <w:sz w:val="16"/>
                <w:szCs w:val="18"/>
              </w:rPr>
              <w:t>度</w:t>
            </w:r>
          </w:p>
        </w:tc>
        <w:tc>
          <w:tcPr>
            <w:tcW w:w="1057" w:type="pct"/>
            <w:tcBorders>
              <w:top w:val="single" w:sz="4" w:space="0" w:color="auto"/>
              <w:left w:val="nil"/>
              <w:bottom w:val="single" w:sz="4" w:space="0" w:color="auto"/>
              <w:right w:val="single" w:sz="4" w:space="0" w:color="auto"/>
            </w:tcBorders>
            <w:vAlign w:val="center"/>
          </w:tcPr>
          <w:p w14:paraId="625BBF74" w14:textId="77777777" w:rsidR="0099153B" w:rsidRPr="00D6592B" w:rsidRDefault="00E2591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商水商电</w:t>
            </w:r>
          </w:p>
        </w:tc>
        <w:tc>
          <w:tcPr>
            <w:tcW w:w="954" w:type="pct"/>
            <w:tcBorders>
              <w:top w:val="single" w:sz="4" w:space="0" w:color="auto"/>
              <w:left w:val="nil"/>
              <w:bottom w:val="single" w:sz="4" w:space="0" w:color="auto"/>
              <w:right w:val="single" w:sz="4" w:space="0" w:color="auto"/>
            </w:tcBorders>
            <w:vAlign w:val="center"/>
          </w:tcPr>
          <w:p w14:paraId="74CCBE99" w14:textId="77777777" w:rsidR="0099153B" w:rsidRPr="00D6592B" w:rsidRDefault="00E2591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商水商电</w:t>
            </w:r>
          </w:p>
        </w:tc>
        <w:tc>
          <w:tcPr>
            <w:tcW w:w="983" w:type="pct"/>
            <w:tcBorders>
              <w:top w:val="single" w:sz="4" w:space="0" w:color="auto"/>
              <w:left w:val="nil"/>
              <w:bottom w:val="single" w:sz="4" w:space="0" w:color="auto"/>
              <w:right w:val="single" w:sz="4" w:space="0" w:color="auto"/>
            </w:tcBorders>
            <w:vAlign w:val="center"/>
          </w:tcPr>
          <w:p w14:paraId="6DB8E9BE" w14:textId="77777777" w:rsidR="0099153B" w:rsidRPr="00D6592B" w:rsidRDefault="00E2591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商水商电</w:t>
            </w:r>
          </w:p>
        </w:tc>
      </w:tr>
      <w:tr w:rsidR="007B6893" w:rsidRPr="00D6592B" w14:paraId="1A72D201" w14:textId="77777777" w:rsidTr="00530958">
        <w:trPr>
          <w:trHeight w:val="283"/>
          <w:jc w:val="center"/>
        </w:trPr>
        <w:tc>
          <w:tcPr>
            <w:tcW w:w="366" w:type="pct"/>
            <w:tcBorders>
              <w:left w:val="single" w:sz="4" w:space="0" w:color="auto"/>
              <w:bottom w:val="single" w:sz="4" w:space="0" w:color="auto"/>
              <w:right w:val="single" w:sz="4" w:space="0" w:color="auto"/>
            </w:tcBorders>
            <w:vAlign w:val="center"/>
          </w:tcPr>
          <w:p w14:paraId="1F25CD4A" w14:textId="77777777" w:rsidR="007B6893" w:rsidRPr="00D6592B" w:rsidRDefault="007B6893"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0841551F" w14:textId="77777777" w:rsidR="007B6893" w:rsidRPr="00D6592B" w:rsidRDefault="007B6893"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可容纳人数</w:t>
            </w:r>
          </w:p>
        </w:tc>
        <w:tc>
          <w:tcPr>
            <w:tcW w:w="892" w:type="pct"/>
            <w:tcBorders>
              <w:top w:val="single" w:sz="4" w:space="0" w:color="auto"/>
              <w:left w:val="nil"/>
              <w:bottom w:val="single" w:sz="4" w:space="0" w:color="auto"/>
              <w:right w:val="single" w:sz="4" w:space="0" w:color="auto"/>
            </w:tcBorders>
            <w:vAlign w:val="center"/>
          </w:tcPr>
          <w:p w14:paraId="4D6B3371" w14:textId="77777777" w:rsidR="007B6893" w:rsidRPr="00E25918" w:rsidRDefault="007B6893" w:rsidP="00530958">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4</w:t>
            </w:r>
          </w:p>
        </w:tc>
        <w:tc>
          <w:tcPr>
            <w:tcW w:w="1057" w:type="pct"/>
            <w:tcBorders>
              <w:top w:val="single" w:sz="4" w:space="0" w:color="auto"/>
              <w:left w:val="nil"/>
              <w:bottom w:val="single" w:sz="4" w:space="0" w:color="auto"/>
              <w:right w:val="single" w:sz="4" w:space="0" w:color="auto"/>
            </w:tcBorders>
            <w:vAlign w:val="center"/>
          </w:tcPr>
          <w:p w14:paraId="24A16433" w14:textId="77777777" w:rsidR="007B6893" w:rsidRDefault="007B6893" w:rsidP="00530958">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1</w:t>
            </w:r>
            <w:r>
              <w:rPr>
                <w:rFonts w:ascii="Arial" w:hAnsi="Arial" w:cs="Arial"/>
                <w:sz w:val="16"/>
                <w:szCs w:val="18"/>
              </w:rPr>
              <w:t>-2</w:t>
            </w:r>
          </w:p>
        </w:tc>
        <w:tc>
          <w:tcPr>
            <w:tcW w:w="954" w:type="pct"/>
            <w:tcBorders>
              <w:top w:val="single" w:sz="4" w:space="0" w:color="auto"/>
              <w:left w:val="nil"/>
              <w:bottom w:val="single" w:sz="4" w:space="0" w:color="auto"/>
              <w:right w:val="single" w:sz="4" w:space="0" w:color="auto"/>
            </w:tcBorders>
            <w:vAlign w:val="center"/>
          </w:tcPr>
          <w:p w14:paraId="5E8DAC73" w14:textId="77777777" w:rsidR="007B6893" w:rsidRDefault="007B6893" w:rsidP="00530958">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1</w:t>
            </w:r>
            <w:r>
              <w:rPr>
                <w:rFonts w:ascii="Arial" w:hAnsi="Arial" w:cs="Arial"/>
                <w:sz w:val="16"/>
                <w:szCs w:val="18"/>
              </w:rPr>
              <w:t>-2</w:t>
            </w:r>
          </w:p>
        </w:tc>
        <w:tc>
          <w:tcPr>
            <w:tcW w:w="983" w:type="pct"/>
            <w:tcBorders>
              <w:top w:val="single" w:sz="4" w:space="0" w:color="auto"/>
              <w:left w:val="nil"/>
              <w:bottom w:val="single" w:sz="4" w:space="0" w:color="auto"/>
              <w:right w:val="single" w:sz="4" w:space="0" w:color="auto"/>
            </w:tcBorders>
            <w:vAlign w:val="center"/>
          </w:tcPr>
          <w:p w14:paraId="7C1DB341" w14:textId="77777777" w:rsidR="007B6893" w:rsidRDefault="007B6893" w:rsidP="00530958">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1</w:t>
            </w:r>
            <w:r>
              <w:rPr>
                <w:rFonts w:ascii="Arial" w:hAnsi="Arial" w:cs="Arial"/>
                <w:sz w:val="16"/>
                <w:szCs w:val="18"/>
              </w:rPr>
              <w:t>-2</w:t>
            </w:r>
          </w:p>
        </w:tc>
      </w:tr>
    </w:tbl>
    <w:p w14:paraId="41EF40E9" w14:textId="77777777" w:rsidR="00FA3855" w:rsidRPr="00911BE0" w:rsidRDefault="00FA3855" w:rsidP="00D6592B">
      <w:pPr>
        <w:wordWrap w:val="0"/>
        <w:overflowPunct w:val="0"/>
        <w:spacing w:beforeLines="100" w:before="240"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129A0E9A"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根据对估价对象和可比实例情况的分析，把各可比实例的自身状况按照参比因素分别与估价对象的相应状况进行比较，编制比较因素条件指数表。具体如下：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7"/>
        <w:gridCol w:w="983"/>
        <w:gridCol w:w="1248"/>
        <w:gridCol w:w="980"/>
        <w:gridCol w:w="978"/>
        <w:gridCol w:w="980"/>
        <w:gridCol w:w="3438"/>
      </w:tblGrid>
      <w:tr w:rsidR="00FC4820" w:rsidRPr="00C35CE2" w14:paraId="7CDA9A90" w14:textId="77777777">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3B2EE943" w14:textId="77777777" w:rsidR="00FA3855" w:rsidRPr="00C35CE2" w:rsidRDefault="00FA3855">
            <w:pPr>
              <w:snapToGrid w:val="0"/>
              <w:spacing w:line="240" w:lineRule="exact"/>
              <w:jc w:val="right"/>
              <w:rPr>
                <w:rFonts w:ascii="Arial" w:hAnsi="Arial" w:cs="Arial"/>
                <w:sz w:val="16"/>
                <w:szCs w:val="18"/>
              </w:rPr>
            </w:pPr>
            <w:r w:rsidRPr="00C35CE2">
              <w:rPr>
                <w:rFonts w:ascii="Arial" w:hAnsi="Arial" w:cs="Arial"/>
                <w:sz w:val="16"/>
                <w:szCs w:val="18"/>
              </w:rPr>
              <w:t>估价对象及</w:t>
            </w:r>
          </w:p>
          <w:p w14:paraId="11B7757A" w14:textId="77777777" w:rsidR="00FA3855" w:rsidRPr="00C35CE2" w:rsidRDefault="00FA3855">
            <w:pPr>
              <w:snapToGrid w:val="0"/>
              <w:spacing w:line="240" w:lineRule="exact"/>
              <w:jc w:val="right"/>
              <w:rPr>
                <w:rFonts w:ascii="Arial" w:hAnsi="Arial" w:cs="Arial"/>
                <w:sz w:val="16"/>
                <w:szCs w:val="18"/>
              </w:rPr>
            </w:pPr>
            <w:r w:rsidRPr="00C35CE2">
              <w:rPr>
                <w:rFonts w:ascii="Arial" w:hAnsi="Arial" w:cs="Arial"/>
                <w:sz w:val="16"/>
                <w:szCs w:val="18"/>
              </w:rPr>
              <w:t>可比实例</w:t>
            </w:r>
          </w:p>
          <w:p w14:paraId="46227D65" w14:textId="77777777" w:rsidR="00FA3855" w:rsidRPr="00C35CE2" w:rsidRDefault="00FA3855">
            <w:pPr>
              <w:snapToGrid w:val="0"/>
              <w:spacing w:line="240" w:lineRule="exact"/>
              <w:jc w:val="both"/>
              <w:rPr>
                <w:rFonts w:ascii="Arial" w:hAnsi="Arial" w:cs="Arial"/>
                <w:sz w:val="16"/>
                <w:szCs w:val="18"/>
              </w:rPr>
            </w:pPr>
          </w:p>
          <w:p w14:paraId="34316EBF" w14:textId="77777777" w:rsidR="00FA3855" w:rsidRPr="00C35CE2" w:rsidRDefault="00FA3855">
            <w:pPr>
              <w:snapToGrid w:val="0"/>
              <w:spacing w:line="240" w:lineRule="exact"/>
              <w:jc w:val="both"/>
              <w:rPr>
                <w:rFonts w:ascii="Arial" w:hAnsi="Arial" w:cs="Arial"/>
                <w:sz w:val="16"/>
                <w:szCs w:val="18"/>
              </w:rPr>
            </w:pPr>
          </w:p>
          <w:p w14:paraId="6772742B" w14:textId="77777777" w:rsidR="00FA3855" w:rsidRPr="00C35CE2" w:rsidRDefault="00FA3855">
            <w:pPr>
              <w:snapToGrid w:val="0"/>
              <w:spacing w:line="240" w:lineRule="exact"/>
              <w:jc w:val="both"/>
              <w:rPr>
                <w:rFonts w:ascii="Arial" w:hAnsi="Arial" w:cs="Arial"/>
                <w:sz w:val="16"/>
                <w:szCs w:val="18"/>
              </w:rPr>
            </w:pPr>
            <w:r w:rsidRPr="00C35CE2">
              <w:rPr>
                <w:rFonts w:ascii="Arial" w:hAnsi="Arial" w:cs="Arial"/>
                <w:sz w:val="16"/>
                <w:szCs w:val="18"/>
              </w:rPr>
              <w:t>比较因素</w:t>
            </w:r>
          </w:p>
        </w:tc>
        <w:tc>
          <w:tcPr>
            <w:tcW w:w="680" w:type="pct"/>
            <w:tcBorders>
              <w:top w:val="single" w:sz="4" w:space="0" w:color="auto"/>
              <w:left w:val="nil"/>
              <w:bottom w:val="single" w:sz="4" w:space="0" w:color="auto"/>
              <w:right w:val="single" w:sz="4" w:space="0" w:color="auto"/>
            </w:tcBorders>
            <w:vAlign w:val="center"/>
          </w:tcPr>
          <w:p w14:paraId="2CDF8D35" w14:textId="77777777" w:rsidR="00FA3855" w:rsidRPr="00C35CE2" w:rsidRDefault="00FA3855">
            <w:pPr>
              <w:snapToGrid w:val="0"/>
              <w:spacing w:line="240" w:lineRule="exact"/>
              <w:jc w:val="both"/>
              <w:rPr>
                <w:rFonts w:ascii="Arial" w:hAnsi="Arial" w:cs="Arial"/>
                <w:sz w:val="16"/>
                <w:szCs w:val="18"/>
              </w:rPr>
            </w:pPr>
            <w:r w:rsidRPr="00C35CE2">
              <w:rPr>
                <w:rFonts w:ascii="Arial" w:hAnsi="Arial" w:cs="Arial"/>
                <w:sz w:val="16"/>
                <w:szCs w:val="18"/>
              </w:rPr>
              <w:t>估价对象</w:t>
            </w:r>
          </w:p>
        </w:tc>
        <w:tc>
          <w:tcPr>
            <w:tcW w:w="534" w:type="pct"/>
            <w:tcBorders>
              <w:top w:val="single" w:sz="4" w:space="0" w:color="auto"/>
              <w:left w:val="nil"/>
              <w:bottom w:val="single" w:sz="4" w:space="0" w:color="auto"/>
              <w:right w:val="single" w:sz="4" w:space="0" w:color="auto"/>
            </w:tcBorders>
            <w:vAlign w:val="center"/>
          </w:tcPr>
          <w:p w14:paraId="17390033" w14:textId="77777777" w:rsidR="00FA3855" w:rsidRPr="00C35CE2" w:rsidRDefault="00FA3855">
            <w:pPr>
              <w:snapToGrid w:val="0"/>
              <w:spacing w:line="240" w:lineRule="exact"/>
              <w:jc w:val="both"/>
              <w:rPr>
                <w:rFonts w:ascii="Arial" w:hAnsi="Arial" w:cs="Arial"/>
                <w:sz w:val="16"/>
                <w:szCs w:val="18"/>
              </w:rPr>
            </w:pPr>
            <w:r w:rsidRPr="00C35CE2">
              <w:rPr>
                <w:rFonts w:ascii="Arial" w:hAnsi="Arial" w:cs="Arial"/>
                <w:sz w:val="16"/>
                <w:szCs w:val="18"/>
              </w:rPr>
              <w:t>可比实例</w:t>
            </w:r>
            <w:r w:rsidR="002E73ED">
              <w:rPr>
                <w:rFonts w:ascii="Arial" w:hAnsi="Arial" w:cs="Arial"/>
                <w:sz w:val="16"/>
                <w:szCs w:val="18"/>
              </w:rPr>
              <w:t>4</w:t>
            </w:r>
          </w:p>
        </w:tc>
        <w:tc>
          <w:tcPr>
            <w:tcW w:w="533" w:type="pct"/>
            <w:tcBorders>
              <w:top w:val="single" w:sz="4" w:space="0" w:color="auto"/>
              <w:left w:val="nil"/>
              <w:bottom w:val="single" w:sz="4" w:space="0" w:color="auto"/>
              <w:right w:val="single" w:sz="4" w:space="0" w:color="auto"/>
            </w:tcBorders>
            <w:vAlign w:val="center"/>
          </w:tcPr>
          <w:p w14:paraId="00C9651F" w14:textId="77777777" w:rsidR="00FA3855" w:rsidRPr="00C35CE2" w:rsidRDefault="00FA3855">
            <w:pPr>
              <w:snapToGrid w:val="0"/>
              <w:spacing w:line="240" w:lineRule="exact"/>
              <w:jc w:val="both"/>
              <w:rPr>
                <w:rFonts w:ascii="Arial" w:hAnsi="Arial" w:cs="Arial"/>
                <w:sz w:val="16"/>
                <w:szCs w:val="18"/>
              </w:rPr>
            </w:pPr>
            <w:r w:rsidRPr="00C35CE2">
              <w:rPr>
                <w:rFonts w:ascii="Arial" w:hAnsi="Arial" w:cs="Arial"/>
                <w:sz w:val="16"/>
                <w:szCs w:val="18"/>
              </w:rPr>
              <w:t>可比实例</w:t>
            </w:r>
            <w:r w:rsidR="002E73ED">
              <w:rPr>
                <w:rFonts w:ascii="Arial" w:hAnsi="Arial" w:cs="Arial"/>
                <w:sz w:val="16"/>
                <w:szCs w:val="18"/>
              </w:rPr>
              <w:t>5</w:t>
            </w:r>
          </w:p>
        </w:tc>
        <w:tc>
          <w:tcPr>
            <w:tcW w:w="534" w:type="pct"/>
            <w:tcBorders>
              <w:top w:val="single" w:sz="4" w:space="0" w:color="auto"/>
              <w:left w:val="nil"/>
              <w:bottom w:val="single" w:sz="4" w:space="0" w:color="auto"/>
              <w:right w:val="single" w:sz="4" w:space="0" w:color="auto"/>
            </w:tcBorders>
            <w:vAlign w:val="center"/>
          </w:tcPr>
          <w:p w14:paraId="4938F967" w14:textId="77777777" w:rsidR="00FA3855" w:rsidRPr="00C35CE2" w:rsidRDefault="00FA3855">
            <w:pPr>
              <w:snapToGrid w:val="0"/>
              <w:spacing w:line="240" w:lineRule="exact"/>
              <w:jc w:val="both"/>
              <w:rPr>
                <w:rFonts w:ascii="Arial" w:hAnsi="Arial" w:cs="Arial"/>
                <w:sz w:val="16"/>
                <w:szCs w:val="18"/>
              </w:rPr>
            </w:pPr>
            <w:r w:rsidRPr="00C35CE2">
              <w:rPr>
                <w:rFonts w:ascii="Arial" w:hAnsi="Arial" w:cs="Arial"/>
                <w:sz w:val="16"/>
                <w:szCs w:val="18"/>
              </w:rPr>
              <w:t>可比实例</w:t>
            </w:r>
            <w:r w:rsidR="002E73ED">
              <w:rPr>
                <w:rFonts w:ascii="Arial" w:hAnsi="Arial" w:cs="Arial"/>
                <w:sz w:val="16"/>
                <w:szCs w:val="18"/>
              </w:rPr>
              <w:t>6</w:t>
            </w:r>
          </w:p>
        </w:tc>
        <w:tc>
          <w:tcPr>
            <w:tcW w:w="1874" w:type="pct"/>
            <w:tcBorders>
              <w:top w:val="single" w:sz="4" w:space="0" w:color="auto"/>
              <w:left w:val="nil"/>
              <w:bottom w:val="single" w:sz="4" w:space="0" w:color="auto"/>
              <w:right w:val="single" w:sz="4" w:space="0" w:color="auto"/>
            </w:tcBorders>
            <w:vAlign w:val="center"/>
          </w:tcPr>
          <w:p w14:paraId="29C4C587" w14:textId="77777777" w:rsidR="00FA3855" w:rsidRPr="00C35CE2" w:rsidRDefault="00FA3855">
            <w:pPr>
              <w:snapToGrid w:val="0"/>
              <w:spacing w:line="240" w:lineRule="exact"/>
              <w:jc w:val="both"/>
              <w:rPr>
                <w:rFonts w:ascii="Arial" w:hAnsi="Arial" w:cs="Arial"/>
                <w:sz w:val="16"/>
                <w:szCs w:val="18"/>
              </w:rPr>
            </w:pPr>
            <w:r w:rsidRPr="00C35CE2">
              <w:rPr>
                <w:rFonts w:ascii="Arial" w:hAnsi="Arial" w:cs="Arial"/>
                <w:sz w:val="16"/>
                <w:szCs w:val="18"/>
              </w:rPr>
              <w:t>比较因素调整说明</w:t>
            </w:r>
          </w:p>
        </w:tc>
      </w:tr>
      <w:tr w:rsidR="00FC4820" w:rsidRPr="00C35CE2" w14:paraId="2B16D4E9" w14:textId="77777777">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14:paraId="6968944D" w14:textId="77777777" w:rsidR="00FA3855" w:rsidRPr="00C35CE2" w:rsidRDefault="00FA3855" w:rsidP="00FA3855">
            <w:pPr>
              <w:snapToGrid w:val="0"/>
              <w:spacing w:line="240" w:lineRule="exact"/>
              <w:jc w:val="both"/>
              <w:rPr>
                <w:rFonts w:ascii="Arial" w:hAnsi="Arial" w:cs="Arial"/>
                <w:sz w:val="16"/>
                <w:szCs w:val="18"/>
              </w:rPr>
            </w:pPr>
          </w:p>
        </w:tc>
        <w:tc>
          <w:tcPr>
            <w:tcW w:w="680" w:type="pct"/>
            <w:tcBorders>
              <w:top w:val="nil"/>
              <w:left w:val="nil"/>
              <w:bottom w:val="single" w:sz="4" w:space="0" w:color="auto"/>
              <w:right w:val="single" w:sz="4" w:space="0" w:color="auto"/>
            </w:tcBorders>
            <w:vAlign w:val="center"/>
          </w:tcPr>
          <w:p w14:paraId="6C0E2FE7" w14:textId="77777777" w:rsidR="00FA3855" w:rsidRPr="00C35CE2" w:rsidRDefault="00312DFA" w:rsidP="00FA3855">
            <w:pPr>
              <w:pStyle w:val="13"/>
              <w:autoSpaceDE w:val="0"/>
              <w:autoSpaceDN w:val="0"/>
              <w:snapToGrid w:val="0"/>
              <w:spacing w:line="240" w:lineRule="exact"/>
              <w:jc w:val="both"/>
              <w:textAlignment w:val="bottom"/>
              <w:rPr>
                <w:rFonts w:ascii="Arial" w:hAnsi="Arial" w:cs="Arial"/>
                <w:sz w:val="16"/>
                <w:szCs w:val="18"/>
              </w:rPr>
            </w:pPr>
            <w:r w:rsidRPr="00C35CE2">
              <w:rPr>
                <w:rFonts w:ascii="Arial" w:hAnsi="Arial" w:cs="Arial"/>
                <w:sz w:val="16"/>
                <w:szCs w:val="18"/>
              </w:rPr>
              <w:t>亦嘉新青年小镇</w:t>
            </w:r>
          </w:p>
        </w:tc>
        <w:tc>
          <w:tcPr>
            <w:tcW w:w="534" w:type="pct"/>
            <w:tcBorders>
              <w:top w:val="nil"/>
              <w:left w:val="nil"/>
              <w:bottom w:val="single" w:sz="4" w:space="0" w:color="auto"/>
              <w:right w:val="single" w:sz="4" w:space="0" w:color="auto"/>
            </w:tcBorders>
            <w:vAlign w:val="center"/>
          </w:tcPr>
          <w:p w14:paraId="77509A44" w14:textId="77777777" w:rsidR="00FA3855" w:rsidRPr="00C35CE2" w:rsidRDefault="00312DFA" w:rsidP="00FA3855">
            <w:pPr>
              <w:widowControl/>
              <w:snapToGrid w:val="0"/>
              <w:spacing w:line="240" w:lineRule="exact"/>
              <w:textAlignment w:val="center"/>
              <w:rPr>
                <w:rFonts w:ascii="Arial" w:hAnsi="Arial" w:cs="Arial"/>
                <w:sz w:val="16"/>
                <w:szCs w:val="18"/>
              </w:rPr>
            </w:pPr>
            <w:r w:rsidRPr="00C35CE2">
              <w:rPr>
                <w:rFonts w:ascii="Arial" w:hAnsi="Arial" w:cs="Arial" w:hint="eastAsia"/>
                <w:sz w:val="16"/>
                <w:szCs w:val="18"/>
              </w:rPr>
              <w:t>芸景国际</w:t>
            </w:r>
          </w:p>
        </w:tc>
        <w:tc>
          <w:tcPr>
            <w:tcW w:w="533" w:type="pct"/>
            <w:tcBorders>
              <w:top w:val="nil"/>
              <w:left w:val="nil"/>
              <w:bottom w:val="single" w:sz="4" w:space="0" w:color="auto"/>
              <w:right w:val="single" w:sz="4" w:space="0" w:color="auto"/>
            </w:tcBorders>
            <w:vAlign w:val="center"/>
          </w:tcPr>
          <w:p w14:paraId="6A3B0B87" w14:textId="77777777" w:rsidR="00FA3855" w:rsidRPr="00C35CE2" w:rsidRDefault="00C35CE2" w:rsidP="00FA3855">
            <w:pPr>
              <w:widowControl/>
              <w:snapToGrid w:val="0"/>
              <w:spacing w:line="240" w:lineRule="exact"/>
              <w:textAlignment w:val="center"/>
              <w:rPr>
                <w:rFonts w:ascii="Arial" w:hAnsi="Arial" w:cs="Arial"/>
                <w:sz w:val="16"/>
                <w:szCs w:val="18"/>
              </w:rPr>
            </w:pPr>
            <w:r w:rsidRPr="00530958">
              <w:rPr>
                <w:rFonts w:ascii="Arial" w:hAnsi="Arial" w:cs="Arial" w:hint="eastAsia"/>
                <w:sz w:val="16"/>
                <w:szCs w:val="18"/>
              </w:rPr>
              <w:t>马驹桥智谷</w:t>
            </w:r>
          </w:p>
        </w:tc>
        <w:tc>
          <w:tcPr>
            <w:tcW w:w="534" w:type="pct"/>
            <w:tcBorders>
              <w:top w:val="nil"/>
              <w:left w:val="nil"/>
              <w:bottom w:val="single" w:sz="4" w:space="0" w:color="auto"/>
              <w:right w:val="single" w:sz="4" w:space="0" w:color="auto"/>
            </w:tcBorders>
            <w:vAlign w:val="center"/>
          </w:tcPr>
          <w:p w14:paraId="76361860" w14:textId="77777777" w:rsidR="00FA3855" w:rsidRPr="00C35CE2" w:rsidRDefault="00C35CE2" w:rsidP="00FA3855">
            <w:pPr>
              <w:widowControl/>
              <w:snapToGrid w:val="0"/>
              <w:spacing w:line="240" w:lineRule="exact"/>
              <w:textAlignment w:val="center"/>
              <w:rPr>
                <w:rFonts w:ascii="Arial" w:hAnsi="Arial" w:cs="Arial"/>
                <w:sz w:val="16"/>
                <w:szCs w:val="18"/>
              </w:rPr>
            </w:pPr>
            <w:r w:rsidRPr="00530958">
              <w:rPr>
                <w:rFonts w:ascii="Arial" w:hAnsi="Arial" w:cs="Arial" w:hint="eastAsia"/>
                <w:sz w:val="16"/>
                <w:szCs w:val="18"/>
              </w:rPr>
              <w:t>珠江四季悦城</w:t>
            </w:r>
          </w:p>
        </w:tc>
        <w:tc>
          <w:tcPr>
            <w:tcW w:w="1874" w:type="pct"/>
            <w:tcBorders>
              <w:top w:val="nil"/>
              <w:left w:val="nil"/>
              <w:bottom w:val="single" w:sz="4" w:space="0" w:color="auto"/>
              <w:right w:val="single" w:sz="4" w:space="0" w:color="auto"/>
            </w:tcBorders>
            <w:vAlign w:val="center"/>
          </w:tcPr>
          <w:p w14:paraId="14520F04"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w:t>
            </w:r>
          </w:p>
        </w:tc>
      </w:tr>
      <w:tr w:rsidR="00FC4820" w:rsidRPr="00C35CE2" w14:paraId="16334024"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14:paraId="25F2BAEC"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确定的租金价格（</w:t>
            </w:r>
            <w:r w:rsidR="00C35CE2" w:rsidRPr="00D6592B">
              <w:rPr>
                <w:rFonts w:ascii="Arial" w:hAnsi="Arial" w:cs="Arial"/>
                <w:sz w:val="16"/>
                <w:szCs w:val="18"/>
              </w:rPr>
              <w:t>元</w:t>
            </w:r>
            <w:r w:rsidR="00C35CE2" w:rsidRPr="00D6592B">
              <w:rPr>
                <w:rFonts w:ascii="Arial" w:hAnsi="Arial" w:cs="Arial"/>
                <w:sz w:val="16"/>
                <w:szCs w:val="18"/>
              </w:rPr>
              <w:t>/</w:t>
            </w:r>
            <w:r w:rsidR="00C35CE2">
              <w:rPr>
                <w:rFonts w:ascii="Arial" w:hAnsi="Arial" w:cs="Arial"/>
                <w:sz w:val="16"/>
                <w:szCs w:val="18"/>
              </w:rPr>
              <w:t>间</w:t>
            </w:r>
            <w:r w:rsidR="00C35CE2" w:rsidRPr="00D6592B">
              <w:rPr>
                <w:rFonts w:ascii="Arial" w:hAnsi="Arial" w:cs="Arial"/>
                <w:sz w:val="16"/>
                <w:szCs w:val="18"/>
              </w:rPr>
              <w:t>·</w:t>
            </w:r>
            <w:r w:rsidR="00C35CE2" w:rsidRPr="00D6592B">
              <w:rPr>
                <w:rFonts w:ascii="Arial" w:hAnsi="Arial" w:cs="Arial"/>
                <w:sz w:val="16"/>
                <w:szCs w:val="18"/>
              </w:rPr>
              <w:t>月</w:t>
            </w:r>
            <w:r w:rsidRPr="00C35CE2">
              <w:rPr>
                <w:rFonts w:ascii="Arial" w:hAnsi="Arial" w:cs="Arial"/>
                <w:sz w:val="16"/>
                <w:szCs w:val="18"/>
              </w:rPr>
              <w:t>）</w:t>
            </w:r>
          </w:p>
        </w:tc>
        <w:tc>
          <w:tcPr>
            <w:tcW w:w="680" w:type="pct"/>
            <w:tcBorders>
              <w:top w:val="nil"/>
              <w:left w:val="nil"/>
              <w:bottom w:val="single" w:sz="4" w:space="0" w:color="auto"/>
              <w:right w:val="single" w:sz="4" w:space="0" w:color="auto"/>
            </w:tcBorders>
            <w:noWrap/>
            <w:vAlign w:val="center"/>
          </w:tcPr>
          <w:p w14:paraId="6BF9C620" w14:textId="77777777" w:rsidR="00FA3855" w:rsidRPr="00C35CE2" w:rsidRDefault="00FA3855" w:rsidP="00FA3855">
            <w:pPr>
              <w:pStyle w:val="13"/>
              <w:autoSpaceDE w:val="0"/>
              <w:autoSpaceDN w:val="0"/>
              <w:snapToGrid w:val="0"/>
              <w:spacing w:line="240" w:lineRule="exact"/>
              <w:jc w:val="both"/>
              <w:textAlignment w:val="bottom"/>
              <w:rPr>
                <w:rFonts w:ascii="Arial" w:hAnsi="Arial" w:cs="Arial"/>
                <w:sz w:val="16"/>
                <w:szCs w:val="18"/>
              </w:rPr>
            </w:pPr>
            <w:r w:rsidRPr="00C35CE2">
              <w:rPr>
                <w:rFonts w:ascii="Arial" w:hAnsi="Arial" w:cs="Arial"/>
                <w:sz w:val="16"/>
                <w:szCs w:val="18"/>
              </w:rPr>
              <w:t>待估</w:t>
            </w:r>
          </w:p>
        </w:tc>
        <w:tc>
          <w:tcPr>
            <w:tcW w:w="534" w:type="pct"/>
            <w:tcBorders>
              <w:top w:val="nil"/>
              <w:left w:val="nil"/>
              <w:bottom w:val="single" w:sz="4" w:space="0" w:color="auto"/>
              <w:right w:val="single" w:sz="4" w:space="0" w:color="auto"/>
            </w:tcBorders>
            <w:noWrap/>
            <w:vAlign w:val="center"/>
          </w:tcPr>
          <w:p w14:paraId="6832A405" w14:textId="77777777" w:rsidR="00FA3855" w:rsidRPr="00C35CE2" w:rsidRDefault="00C35CE2" w:rsidP="00FA3855">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2100</w:t>
            </w:r>
          </w:p>
        </w:tc>
        <w:tc>
          <w:tcPr>
            <w:tcW w:w="533" w:type="pct"/>
            <w:tcBorders>
              <w:top w:val="nil"/>
              <w:left w:val="nil"/>
              <w:bottom w:val="single" w:sz="4" w:space="0" w:color="auto"/>
              <w:right w:val="single" w:sz="4" w:space="0" w:color="auto"/>
            </w:tcBorders>
            <w:noWrap/>
            <w:vAlign w:val="center"/>
          </w:tcPr>
          <w:p w14:paraId="79CB5151" w14:textId="77777777" w:rsidR="00FA3855" w:rsidRPr="00C35CE2" w:rsidRDefault="00C35CE2" w:rsidP="00FA3855">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2200</w:t>
            </w:r>
          </w:p>
        </w:tc>
        <w:tc>
          <w:tcPr>
            <w:tcW w:w="534" w:type="pct"/>
            <w:tcBorders>
              <w:top w:val="nil"/>
              <w:left w:val="nil"/>
              <w:bottom w:val="single" w:sz="4" w:space="0" w:color="auto"/>
              <w:right w:val="single" w:sz="4" w:space="0" w:color="auto"/>
            </w:tcBorders>
            <w:noWrap/>
            <w:vAlign w:val="center"/>
          </w:tcPr>
          <w:p w14:paraId="07FB9A26" w14:textId="77777777" w:rsidR="00FA3855" w:rsidRPr="00C35CE2" w:rsidRDefault="00C35CE2" w:rsidP="00FA3855">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2100</w:t>
            </w:r>
          </w:p>
        </w:tc>
        <w:tc>
          <w:tcPr>
            <w:tcW w:w="1874" w:type="pct"/>
            <w:tcBorders>
              <w:top w:val="nil"/>
              <w:left w:val="nil"/>
              <w:bottom w:val="single" w:sz="4" w:space="0" w:color="auto"/>
              <w:right w:val="single" w:sz="4" w:space="0" w:color="auto"/>
            </w:tcBorders>
            <w:vAlign w:val="center"/>
          </w:tcPr>
          <w:p w14:paraId="5A5551E2"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w:t>
            </w:r>
          </w:p>
        </w:tc>
      </w:tr>
      <w:tr w:rsidR="00FC4820" w:rsidRPr="00C35CE2" w14:paraId="7542C742"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47307447"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交易时间</w:t>
            </w:r>
          </w:p>
        </w:tc>
        <w:tc>
          <w:tcPr>
            <w:tcW w:w="680" w:type="pct"/>
            <w:tcBorders>
              <w:top w:val="nil"/>
              <w:left w:val="nil"/>
              <w:bottom w:val="single" w:sz="4" w:space="0" w:color="auto"/>
              <w:right w:val="single" w:sz="4" w:space="0" w:color="auto"/>
            </w:tcBorders>
            <w:noWrap/>
            <w:vAlign w:val="center"/>
          </w:tcPr>
          <w:p w14:paraId="28E9A169"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5E1F5EA"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8A3D165"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FA50327"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876EBDA"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估价对象与可比实例的交易时间一致，因此确定估价对象与可比实例该因素指数均为</w:t>
            </w:r>
            <w:r w:rsidRPr="00C35CE2">
              <w:rPr>
                <w:rFonts w:ascii="Arial" w:hAnsi="Arial" w:cs="Arial"/>
                <w:sz w:val="16"/>
                <w:szCs w:val="18"/>
              </w:rPr>
              <w:t>100</w:t>
            </w:r>
            <w:r w:rsidRPr="00C35CE2">
              <w:rPr>
                <w:rFonts w:ascii="Arial" w:hAnsi="Arial" w:cs="Arial"/>
                <w:sz w:val="16"/>
                <w:szCs w:val="18"/>
              </w:rPr>
              <w:t>；</w:t>
            </w:r>
          </w:p>
        </w:tc>
      </w:tr>
      <w:tr w:rsidR="00FC4820" w:rsidRPr="00C35CE2" w14:paraId="0B94CC7D"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1DE3309B"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交易情况</w:t>
            </w:r>
          </w:p>
        </w:tc>
        <w:tc>
          <w:tcPr>
            <w:tcW w:w="680" w:type="pct"/>
            <w:tcBorders>
              <w:top w:val="nil"/>
              <w:left w:val="nil"/>
              <w:bottom w:val="single" w:sz="4" w:space="0" w:color="auto"/>
              <w:right w:val="single" w:sz="4" w:space="0" w:color="auto"/>
            </w:tcBorders>
            <w:noWrap/>
            <w:vAlign w:val="center"/>
          </w:tcPr>
          <w:p w14:paraId="2FCC6714"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F9B29A8"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0E99DF23"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011F1AB"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0B71108E"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可比实例均为正常交易或已修正为正常交易，故不予修正，交易情况指数均</w:t>
            </w:r>
            <w:r w:rsidRPr="00C35CE2">
              <w:rPr>
                <w:rFonts w:ascii="Arial" w:hAnsi="Arial" w:cs="Arial"/>
                <w:sz w:val="16"/>
                <w:szCs w:val="18"/>
              </w:rPr>
              <w:t>100</w:t>
            </w:r>
            <w:r w:rsidRPr="00C35CE2">
              <w:rPr>
                <w:rFonts w:ascii="Arial" w:hAnsi="Arial" w:cs="Arial"/>
                <w:sz w:val="16"/>
                <w:szCs w:val="18"/>
              </w:rPr>
              <w:t>；</w:t>
            </w:r>
          </w:p>
        </w:tc>
      </w:tr>
      <w:tr w:rsidR="00FC4820" w:rsidRPr="00C35CE2" w14:paraId="61F89B41"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66759406"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项目类型</w:t>
            </w:r>
          </w:p>
        </w:tc>
        <w:tc>
          <w:tcPr>
            <w:tcW w:w="680" w:type="pct"/>
            <w:tcBorders>
              <w:top w:val="nil"/>
              <w:left w:val="nil"/>
              <w:bottom w:val="single" w:sz="4" w:space="0" w:color="auto"/>
              <w:right w:val="single" w:sz="4" w:space="0" w:color="auto"/>
            </w:tcBorders>
            <w:noWrap/>
            <w:vAlign w:val="center"/>
          </w:tcPr>
          <w:p w14:paraId="47BCA85C"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B93A6C4"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5A7182C5"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FB2AA0A"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4321FBF"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可比实例均为公寓，故不予修正，交易情况指数均</w:t>
            </w:r>
            <w:r w:rsidRPr="00C35CE2">
              <w:rPr>
                <w:rFonts w:ascii="Arial" w:hAnsi="Arial" w:cs="Arial"/>
                <w:sz w:val="16"/>
                <w:szCs w:val="18"/>
              </w:rPr>
              <w:t>100</w:t>
            </w:r>
            <w:r w:rsidRPr="00C35CE2">
              <w:rPr>
                <w:rFonts w:ascii="Arial" w:hAnsi="Arial" w:cs="Arial"/>
                <w:sz w:val="16"/>
                <w:szCs w:val="18"/>
              </w:rPr>
              <w:t>；</w:t>
            </w:r>
          </w:p>
        </w:tc>
      </w:tr>
      <w:tr w:rsidR="001B61C1" w:rsidRPr="00C35CE2" w14:paraId="2CD1A5B5" w14:textId="7777777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196907A6"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区域</w:t>
            </w:r>
          </w:p>
          <w:p w14:paraId="6D572885"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状况</w:t>
            </w:r>
          </w:p>
        </w:tc>
        <w:tc>
          <w:tcPr>
            <w:tcW w:w="536" w:type="pct"/>
            <w:tcBorders>
              <w:top w:val="nil"/>
              <w:left w:val="nil"/>
              <w:bottom w:val="single" w:sz="4" w:space="0" w:color="auto"/>
              <w:right w:val="single" w:sz="4" w:space="0" w:color="auto"/>
            </w:tcBorders>
            <w:vAlign w:val="center"/>
          </w:tcPr>
          <w:p w14:paraId="43BA5F84"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居住区成熟度</w:t>
            </w:r>
          </w:p>
        </w:tc>
        <w:tc>
          <w:tcPr>
            <w:tcW w:w="680" w:type="pct"/>
            <w:tcBorders>
              <w:top w:val="nil"/>
              <w:left w:val="nil"/>
              <w:bottom w:val="single" w:sz="4" w:space="0" w:color="auto"/>
              <w:right w:val="single" w:sz="4" w:space="0" w:color="auto"/>
            </w:tcBorders>
            <w:noWrap/>
            <w:vAlign w:val="center"/>
          </w:tcPr>
          <w:p w14:paraId="5FEF25B1"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485CFDD"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4C8445F3"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97C4E14"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00CBFDBB"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从好到差划分为</w:t>
            </w:r>
            <w:r w:rsidR="00170143" w:rsidRPr="00C35CE2">
              <w:rPr>
                <w:rFonts w:ascii="Arial" w:hAnsi="Arial" w:cs="Arial"/>
                <w:sz w:val="16"/>
                <w:szCs w:val="18"/>
              </w:rPr>
              <w:t>优、较优、一般、较劣、劣</w:t>
            </w:r>
            <w:r w:rsidRPr="00C35CE2">
              <w:rPr>
                <w:rFonts w:ascii="Arial" w:hAnsi="Arial" w:cs="Arial"/>
                <w:sz w:val="16"/>
                <w:szCs w:val="18"/>
              </w:rPr>
              <w:t>五个等级，每个等级相差</w:t>
            </w:r>
            <w:r w:rsidRPr="00C35CE2">
              <w:rPr>
                <w:rFonts w:ascii="Arial" w:hAnsi="Arial" w:cs="Arial"/>
                <w:sz w:val="16"/>
                <w:szCs w:val="18"/>
              </w:rPr>
              <w:t>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1B61C1" w:rsidRPr="00C35CE2" w14:paraId="2627C0C3"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1CEE222" w14:textId="77777777" w:rsidR="003C4B1D" w:rsidRPr="00C35CE2" w:rsidRDefault="003C4B1D" w:rsidP="003C4B1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78C5D501"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道路通达度</w:t>
            </w:r>
          </w:p>
        </w:tc>
        <w:tc>
          <w:tcPr>
            <w:tcW w:w="680" w:type="pct"/>
            <w:tcBorders>
              <w:top w:val="nil"/>
              <w:left w:val="nil"/>
              <w:bottom w:val="single" w:sz="4" w:space="0" w:color="auto"/>
              <w:right w:val="single" w:sz="4" w:space="0" w:color="auto"/>
            </w:tcBorders>
            <w:noWrap/>
            <w:vAlign w:val="center"/>
          </w:tcPr>
          <w:p w14:paraId="588974B9"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C4FBEFD"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0A5ECB54"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1AAF9B4" w14:textId="77777777" w:rsidR="003C4B1D" w:rsidRPr="00C35CE2" w:rsidRDefault="008B5676" w:rsidP="003C4B1D">
            <w:pPr>
              <w:snapToGrid w:val="0"/>
              <w:spacing w:line="240" w:lineRule="exact"/>
              <w:jc w:val="both"/>
              <w:rPr>
                <w:rFonts w:ascii="Arial" w:hAnsi="Arial" w:cs="Arial"/>
                <w:sz w:val="16"/>
                <w:szCs w:val="18"/>
              </w:rPr>
            </w:pPr>
            <w:r>
              <w:rPr>
                <w:rFonts w:ascii="Arial" w:hAnsi="Arial" w:cs="Arial"/>
                <w:sz w:val="16"/>
                <w:szCs w:val="18"/>
              </w:rPr>
              <w:t>98</w:t>
            </w:r>
          </w:p>
        </w:tc>
        <w:tc>
          <w:tcPr>
            <w:tcW w:w="1874" w:type="pct"/>
            <w:tcBorders>
              <w:top w:val="nil"/>
              <w:left w:val="nil"/>
              <w:bottom w:val="single" w:sz="4" w:space="0" w:color="auto"/>
              <w:right w:val="single" w:sz="4" w:space="0" w:color="auto"/>
            </w:tcBorders>
            <w:vAlign w:val="center"/>
          </w:tcPr>
          <w:p w14:paraId="473A6454" w14:textId="77777777" w:rsidR="003C4B1D" w:rsidRPr="00C35CE2" w:rsidRDefault="00170143" w:rsidP="00C35CE2">
            <w:pPr>
              <w:snapToGrid w:val="0"/>
              <w:spacing w:line="240" w:lineRule="exact"/>
              <w:jc w:val="both"/>
              <w:rPr>
                <w:rFonts w:ascii="Arial" w:hAnsi="Arial" w:cs="Arial"/>
                <w:sz w:val="16"/>
                <w:szCs w:val="18"/>
              </w:rPr>
            </w:pPr>
            <w:r w:rsidRPr="00C35CE2">
              <w:rPr>
                <w:rFonts w:ascii="Arial" w:hAnsi="Arial" w:cs="Arial"/>
                <w:sz w:val="16"/>
                <w:szCs w:val="18"/>
              </w:rPr>
              <w:t>按照距离干道的距离和干道等级分为优、较优、一般、较劣、劣五个等级</w:t>
            </w:r>
            <w:r w:rsidR="003C4B1D" w:rsidRPr="00C35CE2">
              <w:rPr>
                <w:rFonts w:ascii="Arial" w:hAnsi="Arial" w:cs="Arial"/>
                <w:sz w:val="16"/>
                <w:szCs w:val="18"/>
              </w:rPr>
              <w:t>，每个等级相差</w:t>
            </w:r>
            <w:r w:rsidR="00C35CE2">
              <w:rPr>
                <w:rFonts w:ascii="Arial" w:hAnsi="Arial" w:cs="Arial"/>
                <w:sz w:val="16"/>
                <w:szCs w:val="18"/>
              </w:rPr>
              <w:t>1</w:t>
            </w:r>
            <w:r w:rsidR="003C4B1D" w:rsidRPr="00C35CE2">
              <w:rPr>
                <w:rFonts w:ascii="Arial" w:hAnsi="Arial" w:cs="Arial"/>
                <w:sz w:val="16"/>
                <w:szCs w:val="18"/>
              </w:rPr>
              <w:t>分，确定可比实例</w:t>
            </w:r>
            <w:r w:rsidR="003C4B1D" w:rsidRPr="00C35CE2">
              <w:rPr>
                <w:rFonts w:ascii="Arial" w:hAnsi="Arial" w:cs="Arial"/>
                <w:sz w:val="16"/>
                <w:szCs w:val="18"/>
              </w:rPr>
              <w:t>1</w:t>
            </w:r>
            <w:r w:rsidR="003C4B1D" w:rsidRPr="00C35CE2">
              <w:rPr>
                <w:rFonts w:ascii="Arial" w:hAnsi="Arial" w:cs="Arial"/>
                <w:sz w:val="16"/>
                <w:szCs w:val="18"/>
              </w:rPr>
              <w:t>、</w:t>
            </w:r>
            <w:r w:rsidR="003C4B1D" w:rsidRPr="00C35CE2">
              <w:rPr>
                <w:rFonts w:ascii="Arial" w:hAnsi="Arial" w:cs="Arial"/>
                <w:sz w:val="16"/>
                <w:szCs w:val="18"/>
              </w:rPr>
              <w:t>2</w:t>
            </w:r>
            <w:r w:rsidR="003C4B1D" w:rsidRPr="00C35CE2">
              <w:rPr>
                <w:rFonts w:ascii="Arial" w:hAnsi="Arial" w:cs="Arial"/>
                <w:sz w:val="16"/>
                <w:szCs w:val="18"/>
              </w:rPr>
              <w:t>、</w:t>
            </w:r>
            <w:r w:rsidR="003C4B1D" w:rsidRPr="00C35CE2">
              <w:rPr>
                <w:rFonts w:ascii="Arial" w:hAnsi="Arial" w:cs="Arial"/>
                <w:sz w:val="16"/>
                <w:szCs w:val="18"/>
              </w:rPr>
              <w:t>3</w:t>
            </w:r>
            <w:r w:rsidR="003C4B1D" w:rsidRPr="00C35CE2">
              <w:rPr>
                <w:rFonts w:ascii="Arial" w:hAnsi="Arial" w:cs="Arial"/>
                <w:sz w:val="16"/>
                <w:szCs w:val="18"/>
              </w:rPr>
              <w:t>该因素指数分别为</w:t>
            </w:r>
            <w:r w:rsidR="003C4B1D" w:rsidRPr="00C35CE2">
              <w:rPr>
                <w:rFonts w:ascii="Arial" w:hAnsi="Arial" w:cs="Arial"/>
                <w:sz w:val="16"/>
                <w:szCs w:val="18"/>
              </w:rPr>
              <w:t>100</w:t>
            </w:r>
            <w:r w:rsidR="003C4B1D" w:rsidRPr="00C35CE2">
              <w:rPr>
                <w:rFonts w:ascii="Arial" w:hAnsi="Arial" w:cs="Arial"/>
                <w:sz w:val="16"/>
                <w:szCs w:val="18"/>
              </w:rPr>
              <w:t>、</w:t>
            </w:r>
            <w:r w:rsidR="003C4B1D" w:rsidRPr="00C35CE2">
              <w:rPr>
                <w:rFonts w:ascii="Arial" w:hAnsi="Arial" w:cs="Arial"/>
                <w:sz w:val="16"/>
                <w:szCs w:val="18"/>
              </w:rPr>
              <w:t>100</w:t>
            </w:r>
            <w:r w:rsidR="003C4B1D" w:rsidRPr="00C35CE2">
              <w:rPr>
                <w:rFonts w:ascii="Arial" w:hAnsi="Arial" w:cs="Arial"/>
                <w:sz w:val="16"/>
                <w:szCs w:val="18"/>
              </w:rPr>
              <w:t>、</w:t>
            </w:r>
            <w:r w:rsidR="00C35CE2">
              <w:rPr>
                <w:rFonts w:ascii="Arial" w:hAnsi="Arial" w:cs="Arial"/>
                <w:sz w:val="16"/>
                <w:szCs w:val="18"/>
              </w:rPr>
              <w:t>98</w:t>
            </w:r>
            <w:r w:rsidR="003C4B1D" w:rsidRPr="00C35CE2">
              <w:rPr>
                <w:rFonts w:ascii="Arial" w:hAnsi="Arial" w:cs="Arial"/>
                <w:sz w:val="16"/>
                <w:szCs w:val="18"/>
              </w:rPr>
              <w:t>；</w:t>
            </w:r>
          </w:p>
        </w:tc>
      </w:tr>
      <w:tr w:rsidR="001B61C1" w:rsidRPr="00C35CE2" w14:paraId="31F1F35C"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5E1AAEF0" w14:textId="77777777" w:rsidR="008B5676" w:rsidRPr="00C35CE2" w:rsidRDefault="008B5676" w:rsidP="008B5676">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40B60C92"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距离轨道交通站点距离</w:t>
            </w:r>
          </w:p>
        </w:tc>
        <w:tc>
          <w:tcPr>
            <w:tcW w:w="680" w:type="pct"/>
            <w:tcBorders>
              <w:top w:val="nil"/>
              <w:left w:val="nil"/>
              <w:bottom w:val="single" w:sz="4" w:space="0" w:color="auto"/>
              <w:right w:val="single" w:sz="4" w:space="0" w:color="auto"/>
            </w:tcBorders>
            <w:noWrap/>
            <w:vAlign w:val="center"/>
          </w:tcPr>
          <w:p w14:paraId="230D1FA6"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983D847"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20D05BD"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8A21DB8"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6E5AF18F" w14:textId="4B9749DF"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按照距离轨道交通的距离，</w:t>
            </w:r>
            <w:r w:rsidRPr="00C35CE2">
              <w:rPr>
                <w:rFonts w:ascii="Arial" w:hAnsi="Arial" w:cs="Arial"/>
                <w:sz w:val="16"/>
                <w:szCs w:val="18"/>
              </w:rPr>
              <w:t>0.5</w:t>
            </w:r>
            <w:r w:rsidR="00C54820">
              <w:rPr>
                <w:rFonts w:ascii="Arial" w:hAnsi="Arial" w:cs="Arial"/>
                <w:sz w:val="16"/>
                <w:szCs w:val="18"/>
              </w:rPr>
              <w:t>公里</w:t>
            </w:r>
            <w:r w:rsidRPr="00C35CE2">
              <w:rPr>
                <w:rFonts w:ascii="Arial" w:hAnsi="Arial" w:cs="Arial"/>
                <w:sz w:val="16"/>
                <w:szCs w:val="18"/>
              </w:rPr>
              <w:t>为一档，每个等级相差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1B61C1" w:rsidRPr="00C35CE2" w14:paraId="7203F1F9"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A11E65E" w14:textId="77777777" w:rsidR="008B5676" w:rsidRPr="00C35CE2" w:rsidRDefault="008B5676" w:rsidP="008B5676">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0BBF64BD"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距离公交站点距离</w:t>
            </w:r>
          </w:p>
        </w:tc>
        <w:tc>
          <w:tcPr>
            <w:tcW w:w="680" w:type="pct"/>
            <w:tcBorders>
              <w:top w:val="nil"/>
              <w:left w:val="nil"/>
              <w:bottom w:val="single" w:sz="4" w:space="0" w:color="auto"/>
              <w:right w:val="single" w:sz="4" w:space="0" w:color="auto"/>
            </w:tcBorders>
            <w:noWrap/>
            <w:vAlign w:val="center"/>
          </w:tcPr>
          <w:p w14:paraId="4888702A"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543DC5E" w14:textId="77777777" w:rsidR="008B5676" w:rsidRPr="00C35CE2" w:rsidRDefault="008B5676" w:rsidP="008B5676">
            <w:pPr>
              <w:snapToGrid w:val="0"/>
              <w:spacing w:line="240" w:lineRule="exact"/>
              <w:jc w:val="both"/>
              <w:rPr>
                <w:rFonts w:ascii="Arial" w:hAnsi="Arial" w:cs="Arial"/>
                <w:sz w:val="16"/>
                <w:szCs w:val="18"/>
              </w:rPr>
            </w:pPr>
            <w:r>
              <w:rPr>
                <w:rFonts w:ascii="Arial" w:hAnsi="Arial" w:cs="Arial"/>
                <w:sz w:val="16"/>
                <w:szCs w:val="18"/>
              </w:rPr>
              <w:t>102</w:t>
            </w:r>
          </w:p>
        </w:tc>
        <w:tc>
          <w:tcPr>
            <w:tcW w:w="533" w:type="pct"/>
            <w:tcBorders>
              <w:top w:val="nil"/>
              <w:left w:val="nil"/>
              <w:bottom w:val="single" w:sz="4" w:space="0" w:color="auto"/>
              <w:right w:val="single" w:sz="4" w:space="0" w:color="auto"/>
            </w:tcBorders>
            <w:noWrap/>
            <w:vAlign w:val="center"/>
          </w:tcPr>
          <w:p w14:paraId="0769C537" w14:textId="77777777" w:rsidR="008B5676" w:rsidRPr="00C35CE2" w:rsidRDefault="008B5676" w:rsidP="008B5676">
            <w:pPr>
              <w:snapToGrid w:val="0"/>
              <w:spacing w:line="240" w:lineRule="exact"/>
              <w:jc w:val="both"/>
              <w:rPr>
                <w:rFonts w:ascii="Arial" w:hAnsi="Arial" w:cs="Arial"/>
                <w:sz w:val="16"/>
                <w:szCs w:val="18"/>
              </w:rPr>
            </w:pPr>
            <w:r>
              <w:rPr>
                <w:rFonts w:ascii="Arial" w:hAnsi="Arial" w:cs="Arial"/>
                <w:sz w:val="16"/>
                <w:szCs w:val="18"/>
              </w:rPr>
              <w:t>102</w:t>
            </w:r>
          </w:p>
        </w:tc>
        <w:tc>
          <w:tcPr>
            <w:tcW w:w="534" w:type="pct"/>
            <w:tcBorders>
              <w:top w:val="nil"/>
              <w:left w:val="nil"/>
              <w:bottom w:val="single" w:sz="4" w:space="0" w:color="auto"/>
              <w:right w:val="single" w:sz="4" w:space="0" w:color="auto"/>
            </w:tcBorders>
            <w:noWrap/>
            <w:vAlign w:val="center"/>
          </w:tcPr>
          <w:p w14:paraId="7FBF71E5" w14:textId="77777777" w:rsidR="008B5676" w:rsidRPr="00C35CE2" w:rsidRDefault="008B5676" w:rsidP="008B5676">
            <w:pPr>
              <w:snapToGrid w:val="0"/>
              <w:spacing w:line="240" w:lineRule="exact"/>
              <w:jc w:val="both"/>
              <w:rPr>
                <w:rFonts w:ascii="Arial" w:hAnsi="Arial" w:cs="Arial"/>
                <w:sz w:val="16"/>
                <w:szCs w:val="18"/>
              </w:rPr>
            </w:pPr>
            <w:r>
              <w:rPr>
                <w:rFonts w:ascii="Arial" w:hAnsi="Arial" w:cs="Arial"/>
                <w:sz w:val="16"/>
                <w:szCs w:val="18"/>
              </w:rPr>
              <w:t>102</w:t>
            </w:r>
          </w:p>
        </w:tc>
        <w:tc>
          <w:tcPr>
            <w:tcW w:w="1874" w:type="pct"/>
            <w:tcBorders>
              <w:top w:val="nil"/>
              <w:left w:val="nil"/>
              <w:bottom w:val="single" w:sz="4" w:space="0" w:color="auto"/>
              <w:right w:val="single" w:sz="4" w:space="0" w:color="auto"/>
            </w:tcBorders>
            <w:vAlign w:val="center"/>
          </w:tcPr>
          <w:p w14:paraId="6E8150C1" w14:textId="5B4E5B8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按照距离公交站点的距离，</w:t>
            </w:r>
            <w:r w:rsidRPr="00C35CE2">
              <w:rPr>
                <w:rFonts w:ascii="Arial" w:hAnsi="Arial" w:cs="Arial"/>
                <w:sz w:val="16"/>
                <w:szCs w:val="18"/>
              </w:rPr>
              <w:t>0.5</w:t>
            </w:r>
            <w:r w:rsidR="00C54820">
              <w:rPr>
                <w:rFonts w:ascii="Arial" w:hAnsi="Arial" w:cs="Arial"/>
                <w:sz w:val="16"/>
                <w:szCs w:val="18"/>
              </w:rPr>
              <w:t>公里</w:t>
            </w:r>
            <w:r w:rsidRPr="00C35CE2">
              <w:rPr>
                <w:rFonts w:ascii="Arial" w:hAnsi="Arial" w:cs="Arial"/>
                <w:sz w:val="16"/>
                <w:szCs w:val="18"/>
              </w:rPr>
              <w:t>为一档，每个等级相差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p>
        </w:tc>
      </w:tr>
      <w:tr w:rsidR="001B61C1" w:rsidRPr="00C35CE2" w14:paraId="073A0C00"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C66D306" w14:textId="77777777" w:rsidR="00170143" w:rsidRPr="00C35CE2" w:rsidRDefault="00170143" w:rsidP="00170143">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2FBA4082" w14:textId="02723F1B" w:rsidR="00170143" w:rsidRPr="00C35CE2" w:rsidRDefault="0079475D" w:rsidP="00170143">
            <w:pPr>
              <w:snapToGrid w:val="0"/>
              <w:spacing w:line="240" w:lineRule="exact"/>
              <w:jc w:val="both"/>
              <w:rPr>
                <w:rFonts w:ascii="Arial" w:hAnsi="Arial" w:cs="Arial"/>
                <w:sz w:val="16"/>
                <w:szCs w:val="18"/>
              </w:rPr>
            </w:pPr>
            <w:r w:rsidRPr="00C35CE2">
              <w:rPr>
                <w:rFonts w:ascii="Arial" w:hAnsi="Arial" w:cs="Arial"/>
                <w:sz w:val="16"/>
                <w:szCs w:val="18"/>
              </w:rPr>
              <w:t>自然环境</w:t>
            </w:r>
            <w:r>
              <w:rPr>
                <w:rFonts w:ascii="Arial" w:hAnsi="Arial" w:cs="Arial"/>
                <w:sz w:val="16"/>
                <w:szCs w:val="18"/>
              </w:rPr>
              <w:t>和人文环境</w:t>
            </w:r>
          </w:p>
        </w:tc>
        <w:tc>
          <w:tcPr>
            <w:tcW w:w="680" w:type="pct"/>
            <w:tcBorders>
              <w:top w:val="nil"/>
              <w:left w:val="nil"/>
              <w:bottom w:val="single" w:sz="4" w:space="0" w:color="auto"/>
              <w:right w:val="single" w:sz="4" w:space="0" w:color="auto"/>
            </w:tcBorders>
            <w:noWrap/>
            <w:vAlign w:val="center"/>
          </w:tcPr>
          <w:p w14:paraId="17497EF7"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99884FF" w14:textId="77777777" w:rsidR="00170143" w:rsidRPr="00C35CE2" w:rsidRDefault="008B5676" w:rsidP="00170143">
            <w:pPr>
              <w:snapToGrid w:val="0"/>
              <w:spacing w:line="240" w:lineRule="exact"/>
              <w:jc w:val="both"/>
              <w:rPr>
                <w:rFonts w:ascii="Arial" w:hAnsi="Arial" w:cs="Arial"/>
                <w:sz w:val="16"/>
                <w:szCs w:val="18"/>
              </w:rPr>
            </w:pPr>
            <w:r>
              <w:rPr>
                <w:rFonts w:ascii="Arial" w:hAnsi="Arial" w:cs="Arial"/>
                <w:sz w:val="16"/>
                <w:szCs w:val="18"/>
              </w:rPr>
              <w:t>98</w:t>
            </w:r>
          </w:p>
        </w:tc>
        <w:tc>
          <w:tcPr>
            <w:tcW w:w="533" w:type="pct"/>
            <w:tcBorders>
              <w:top w:val="nil"/>
              <w:left w:val="nil"/>
              <w:bottom w:val="single" w:sz="4" w:space="0" w:color="auto"/>
              <w:right w:val="single" w:sz="4" w:space="0" w:color="auto"/>
            </w:tcBorders>
            <w:noWrap/>
            <w:vAlign w:val="center"/>
          </w:tcPr>
          <w:p w14:paraId="6B331E79" w14:textId="77777777" w:rsidR="00170143" w:rsidRPr="00C35CE2" w:rsidRDefault="008B5676" w:rsidP="00170143">
            <w:pPr>
              <w:snapToGrid w:val="0"/>
              <w:spacing w:line="240" w:lineRule="exact"/>
              <w:jc w:val="both"/>
              <w:rPr>
                <w:rFonts w:ascii="Arial" w:hAnsi="Arial" w:cs="Arial"/>
                <w:sz w:val="16"/>
                <w:szCs w:val="18"/>
              </w:rPr>
            </w:pPr>
            <w:r>
              <w:rPr>
                <w:rFonts w:ascii="Arial" w:hAnsi="Arial" w:cs="Arial"/>
                <w:sz w:val="16"/>
                <w:szCs w:val="18"/>
              </w:rPr>
              <w:t>98</w:t>
            </w:r>
          </w:p>
        </w:tc>
        <w:tc>
          <w:tcPr>
            <w:tcW w:w="534" w:type="pct"/>
            <w:tcBorders>
              <w:top w:val="nil"/>
              <w:left w:val="nil"/>
              <w:bottom w:val="single" w:sz="4" w:space="0" w:color="auto"/>
              <w:right w:val="single" w:sz="4" w:space="0" w:color="auto"/>
            </w:tcBorders>
            <w:noWrap/>
            <w:vAlign w:val="center"/>
          </w:tcPr>
          <w:p w14:paraId="23250145"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5DAE6A8A" w14:textId="77777777" w:rsidR="00170143" w:rsidRPr="00C35CE2" w:rsidRDefault="00170143" w:rsidP="008B5676">
            <w:pPr>
              <w:snapToGrid w:val="0"/>
              <w:spacing w:line="240" w:lineRule="exact"/>
              <w:jc w:val="both"/>
              <w:rPr>
                <w:rFonts w:ascii="Arial" w:hAnsi="Arial" w:cs="Arial"/>
                <w:sz w:val="16"/>
                <w:szCs w:val="18"/>
              </w:rPr>
            </w:pPr>
            <w:r w:rsidRPr="00C35CE2">
              <w:rPr>
                <w:rFonts w:ascii="Arial" w:hAnsi="Arial" w:cs="Arial"/>
                <w:sz w:val="16"/>
                <w:szCs w:val="18"/>
              </w:rPr>
              <w:t>从好到差划分为好、较好、一般、较差、差五个等级，每个等级相差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8B5676">
              <w:rPr>
                <w:rFonts w:ascii="Arial" w:hAnsi="Arial" w:cs="Arial"/>
                <w:sz w:val="16"/>
                <w:szCs w:val="18"/>
              </w:rPr>
              <w:t>98</w:t>
            </w:r>
            <w:r w:rsidRPr="00C35CE2">
              <w:rPr>
                <w:rFonts w:ascii="Arial" w:hAnsi="Arial" w:cs="Arial"/>
                <w:sz w:val="16"/>
                <w:szCs w:val="18"/>
              </w:rPr>
              <w:t>、</w:t>
            </w:r>
            <w:r w:rsidR="008B5676">
              <w:rPr>
                <w:rFonts w:ascii="Arial" w:hAnsi="Arial" w:cs="Arial"/>
                <w:sz w:val="16"/>
                <w:szCs w:val="18"/>
              </w:rPr>
              <w:t>98</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1B61C1" w:rsidRPr="00C35CE2" w14:paraId="22525E91"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58EB03A3" w14:textId="77777777" w:rsidR="00170143" w:rsidRPr="00C35CE2" w:rsidRDefault="00170143" w:rsidP="00170143">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4AF7616D"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公共配套</w:t>
            </w:r>
          </w:p>
        </w:tc>
        <w:tc>
          <w:tcPr>
            <w:tcW w:w="680" w:type="pct"/>
            <w:tcBorders>
              <w:top w:val="nil"/>
              <w:left w:val="nil"/>
              <w:bottom w:val="single" w:sz="4" w:space="0" w:color="auto"/>
              <w:right w:val="single" w:sz="4" w:space="0" w:color="auto"/>
            </w:tcBorders>
            <w:noWrap/>
            <w:vAlign w:val="center"/>
          </w:tcPr>
          <w:p w14:paraId="0F616AF1"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75058F3"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50711AFF"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E2595BC"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2EE12C2"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从好到差划分为齐全、较齐全、一般、较不齐全、不齐全五个等级，每个等级相差</w:t>
            </w:r>
            <w:r w:rsidRPr="00C35CE2">
              <w:rPr>
                <w:rFonts w:ascii="Arial" w:hAnsi="Arial" w:cs="Arial"/>
                <w:sz w:val="16"/>
                <w:szCs w:val="18"/>
              </w:rPr>
              <w:t>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1B61C1" w:rsidRPr="00C35CE2" w14:paraId="647CCED2"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D029C18" w14:textId="77777777" w:rsidR="00FA3855" w:rsidRPr="00C35CE2" w:rsidRDefault="00FA3855"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782B2021"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楼层</w:t>
            </w:r>
          </w:p>
        </w:tc>
        <w:tc>
          <w:tcPr>
            <w:tcW w:w="680" w:type="pct"/>
            <w:tcBorders>
              <w:top w:val="nil"/>
              <w:left w:val="nil"/>
              <w:bottom w:val="single" w:sz="4" w:space="0" w:color="auto"/>
              <w:right w:val="single" w:sz="4" w:space="0" w:color="auto"/>
            </w:tcBorders>
            <w:noWrap/>
            <w:vAlign w:val="center"/>
          </w:tcPr>
          <w:p w14:paraId="297C82E8"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8B6CDEF"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08070087" w14:textId="77777777" w:rsidR="00FA3855" w:rsidRPr="00C35CE2" w:rsidRDefault="008B5676" w:rsidP="00FA3855">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FABDF16"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4F9A10A1" w14:textId="77777777" w:rsidR="00FA3855" w:rsidRPr="00C35CE2" w:rsidRDefault="00FA3855" w:rsidP="008B5676">
            <w:pPr>
              <w:snapToGrid w:val="0"/>
              <w:spacing w:line="240" w:lineRule="exact"/>
              <w:jc w:val="both"/>
              <w:rPr>
                <w:rFonts w:ascii="Arial" w:hAnsi="Arial" w:cs="Arial"/>
                <w:sz w:val="16"/>
                <w:szCs w:val="18"/>
              </w:rPr>
            </w:pPr>
            <w:r w:rsidRPr="00C35CE2">
              <w:rPr>
                <w:rFonts w:ascii="Arial" w:hAnsi="Arial" w:cs="Arial"/>
                <w:sz w:val="16"/>
                <w:szCs w:val="18"/>
              </w:rPr>
              <w:t>分为</w:t>
            </w:r>
            <w:r w:rsidR="00170143" w:rsidRPr="00C35CE2">
              <w:rPr>
                <w:rFonts w:ascii="Arial" w:hAnsi="Arial" w:cs="Arial"/>
                <w:sz w:val="16"/>
                <w:szCs w:val="18"/>
              </w:rPr>
              <w:t>高楼层、中楼层、低楼层</w:t>
            </w:r>
            <w:r w:rsidRPr="00C35CE2">
              <w:rPr>
                <w:rFonts w:ascii="Arial" w:hAnsi="Arial" w:cs="Arial"/>
                <w:sz w:val="16"/>
                <w:szCs w:val="18"/>
              </w:rPr>
              <w:t>两个等级，以估价对象指数为</w:t>
            </w:r>
            <w:r w:rsidRPr="00C35CE2">
              <w:rPr>
                <w:rFonts w:ascii="Arial" w:hAnsi="Arial" w:cs="Arial"/>
                <w:sz w:val="16"/>
                <w:szCs w:val="18"/>
              </w:rPr>
              <w:t>100</w:t>
            </w:r>
            <w:r w:rsidRPr="00C35CE2">
              <w:rPr>
                <w:rFonts w:ascii="Arial" w:hAnsi="Arial" w:cs="Arial"/>
                <w:sz w:val="16"/>
                <w:szCs w:val="18"/>
              </w:rPr>
              <w:t>，每相差一个等级，每级相差</w:t>
            </w:r>
            <w:r w:rsidR="00170143" w:rsidRPr="00C35CE2">
              <w:rPr>
                <w:rFonts w:ascii="Arial" w:hAnsi="Arial" w:cs="Arial"/>
                <w:sz w:val="16"/>
                <w:szCs w:val="18"/>
              </w:rPr>
              <w:t>2</w:t>
            </w:r>
            <w:r w:rsidRPr="00C35CE2">
              <w:rPr>
                <w:rFonts w:ascii="Arial" w:hAnsi="Arial" w:cs="Arial"/>
                <w:sz w:val="16"/>
                <w:szCs w:val="18"/>
              </w:rPr>
              <w:t>分</w:t>
            </w:r>
            <w:r w:rsidR="00170143" w:rsidRPr="00C35CE2">
              <w:rPr>
                <w:rFonts w:ascii="Arial" w:hAnsi="Arial" w:cs="Arial"/>
                <w:sz w:val="16"/>
                <w:szCs w:val="18"/>
              </w:rPr>
              <w:t>，确定可比实例</w:t>
            </w:r>
            <w:r w:rsidR="00170143" w:rsidRPr="00C35CE2">
              <w:rPr>
                <w:rFonts w:ascii="Arial" w:hAnsi="Arial" w:cs="Arial"/>
                <w:sz w:val="16"/>
                <w:szCs w:val="18"/>
              </w:rPr>
              <w:t>1</w:t>
            </w:r>
            <w:r w:rsidR="00170143" w:rsidRPr="00C35CE2">
              <w:rPr>
                <w:rFonts w:ascii="Arial" w:hAnsi="Arial" w:cs="Arial"/>
                <w:sz w:val="16"/>
                <w:szCs w:val="18"/>
              </w:rPr>
              <w:t>、</w:t>
            </w:r>
            <w:r w:rsidR="00170143" w:rsidRPr="00C35CE2">
              <w:rPr>
                <w:rFonts w:ascii="Arial" w:hAnsi="Arial" w:cs="Arial"/>
                <w:sz w:val="16"/>
                <w:szCs w:val="18"/>
              </w:rPr>
              <w:t>2</w:t>
            </w:r>
            <w:r w:rsidR="00170143" w:rsidRPr="00C35CE2">
              <w:rPr>
                <w:rFonts w:ascii="Arial" w:hAnsi="Arial" w:cs="Arial"/>
                <w:sz w:val="16"/>
                <w:szCs w:val="18"/>
              </w:rPr>
              <w:t>、</w:t>
            </w:r>
            <w:r w:rsidR="00170143" w:rsidRPr="00C35CE2">
              <w:rPr>
                <w:rFonts w:ascii="Arial" w:hAnsi="Arial" w:cs="Arial"/>
                <w:sz w:val="16"/>
                <w:szCs w:val="18"/>
              </w:rPr>
              <w:t>3</w:t>
            </w:r>
            <w:r w:rsidR="00170143" w:rsidRPr="00C35CE2">
              <w:rPr>
                <w:rFonts w:ascii="Arial" w:hAnsi="Arial" w:cs="Arial"/>
                <w:sz w:val="16"/>
                <w:szCs w:val="18"/>
              </w:rPr>
              <w:t>该因素指数分别为</w:t>
            </w:r>
            <w:r w:rsidR="00170143" w:rsidRPr="00C35CE2">
              <w:rPr>
                <w:rFonts w:ascii="Arial" w:hAnsi="Arial" w:cs="Arial"/>
                <w:sz w:val="16"/>
                <w:szCs w:val="18"/>
              </w:rPr>
              <w:t>100</w:t>
            </w:r>
            <w:r w:rsidR="00170143" w:rsidRPr="00C35CE2">
              <w:rPr>
                <w:rFonts w:ascii="Arial" w:hAnsi="Arial" w:cs="Arial"/>
                <w:sz w:val="16"/>
                <w:szCs w:val="18"/>
              </w:rPr>
              <w:t>、</w:t>
            </w:r>
            <w:r w:rsidR="008B5676">
              <w:rPr>
                <w:rFonts w:ascii="Arial" w:hAnsi="Arial" w:cs="Arial"/>
                <w:sz w:val="16"/>
                <w:szCs w:val="18"/>
              </w:rPr>
              <w:t>100</w:t>
            </w:r>
            <w:r w:rsidR="00170143" w:rsidRPr="00C35CE2">
              <w:rPr>
                <w:rFonts w:ascii="Arial" w:hAnsi="Arial" w:cs="Arial"/>
                <w:sz w:val="16"/>
                <w:szCs w:val="18"/>
              </w:rPr>
              <w:t>、</w:t>
            </w:r>
            <w:r w:rsidR="00170143" w:rsidRPr="00C35CE2">
              <w:rPr>
                <w:rFonts w:ascii="Arial" w:hAnsi="Arial" w:cs="Arial"/>
                <w:sz w:val="16"/>
                <w:szCs w:val="18"/>
              </w:rPr>
              <w:t>100</w:t>
            </w:r>
            <w:r w:rsidR="00170143" w:rsidRPr="00C35CE2">
              <w:rPr>
                <w:rFonts w:ascii="Arial" w:hAnsi="Arial" w:cs="Arial"/>
                <w:sz w:val="16"/>
                <w:szCs w:val="18"/>
              </w:rPr>
              <w:t>；</w:t>
            </w:r>
          </w:p>
        </w:tc>
      </w:tr>
      <w:tr w:rsidR="001B61C1" w:rsidRPr="00C35CE2" w14:paraId="2436BF20"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317426E" w14:textId="77777777" w:rsidR="00FA3855" w:rsidRPr="00C35CE2" w:rsidRDefault="00FA3855"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4E5C3E44"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朝向</w:t>
            </w:r>
          </w:p>
        </w:tc>
        <w:tc>
          <w:tcPr>
            <w:tcW w:w="680" w:type="pct"/>
            <w:tcBorders>
              <w:top w:val="nil"/>
              <w:left w:val="nil"/>
              <w:bottom w:val="single" w:sz="4" w:space="0" w:color="auto"/>
              <w:right w:val="single" w:sz="4" w:space="0" w:color="auto"/>
            </w:tcBorders>
            <w:noWrap/>
            <w:vAlign w:val="center"/>
          </w:tcPr>
          <w:p w14:paraId="43CD9B68"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1CFC36A" w14:textId="77777777" w:rsidR="00FA3855" w:rsidRPr="00C35CE2" w:rsidRDefault="008B5676" w:rsidP="00FA3855">
            <w:pPr>
              <w:snapToGrid w:val="0"/>
              <w:spacing w:line="240" w:lineRule="exact"/>
              <w:jc w:val="both"/>
              <w:rPr>
                <w:rFonts w:ascii="Arial" w:hAnsi="Arial" w:cs="Arial"/>
                <w:sz w:val="16"/>
                <w:szCs w:val="18"/>
              </w:rPr>
            </w:pPr>
            <w:r>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5A88A328" w14:textId="77777777" w:rsidR="00FA3855" w:rsidRPr="00C35CE2" w:rsidRDefault="00170143" w:rsidP="00FA3855">
            <w:pPr>
              <w:snapToGrid w:val="0"/>
              <w:spacing w:line="240" w:lineRule="exact"/>
              <w:jc w:val="both"/>
              <w:rPr>
                <w:rFonts w:ascii="Arial" w:hAnsi="Arial" w:cs="Arial"/>
                <w:sz w:val="16"/>
                <w:szCs w:val="18"/>
              </w:rPr>
            </w:pPr>
            <w:r w:rsidRPr="00C35CE2">
              <w:rPr>
                <w:rFonts w:ascii="Arial" w:hAnsi="Arial" w:cs="Arial"/>
                <w:sz w:val="16"/>
                <w:szCs w:val="18"/>
              </w:rPr>
              <w:t>9</w:t>
            </w:r>
            <w:r w:rsidR="008B5676">
              <w:rPr>
                <w:rFonts w:ascii="Arial" w:hAnsi="Arial" w:cs="Arial"/>
                <w:sz w:val="16"/>
                <w:szCs w:val="18"/>
              </w:rPr>
              <w:t>9.5</w:t>
            </w:r>
          </w:p>
        </w:tc>
        <w:tc>
          <w:tcPr>
            <w:tcW w:w="534" w:type="pct"/>
            <w:tcBorders>
              <w:top w:val="nil"/>
              <w:left w:val="nil"/>
              <w:bottom w:val="single" w:sz="4" w:space="0" w:color="auto"/>
              <w:right w:val="single" w:sz="4" w:space="0" w:color="auto"/>
            </w:tcBorders>
            <w:noWrap/>
            <w:vAlign w:val="center"/>
          </w:tcPr>
          <w:p w14:paraId="46E813B7" w14:textId="77777777" w:rsidR="00FA3855" w:rsidRPr="00C35CE2" w:rsidRDefault="000A343A" w:rsidP="00FA3855">
            <w:pPr>
              <w:snapToGrid w:val="0"/>
              <w:spacing w:line="240" w:lineRule="exact"/>
              <w:jc w:val="both"/>
              <w:rPr>
                <w:rFonts w:ascii="Arial" w:hAnsi="Arial" w:cs="Arial"/>
                <w:sz w:val="16"/>
                <w:szCs w:val="18"/>
              </w:rPr>
            </w:pPr>
            <w:r>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504939AF" w14:textId="77777777" w:rsidR="00FA3855" w:rsidRPr="00C35CE2" w:rsidRDefault="00170143" w:rsidP="008B5676">
            <w:pPr>
              <w:snapToGrid w:val="0"/>
              <w:spacing w:line="240" w:lineRule="exact"/>
              <w:jc w:val="both"/>
              <w:rPr>
                <w:rFonts w:ascii="Arial" w:hAnsi="Arial" w:cs="Arial"/>
                <w:sz w:val="16"/>
                <w:szCs w:val="18"/>
              </w:rPr>
            </w:pPr>
            <w:r w:rsidRPr="00C35CE2">
              <w:rPr>
                <w:rFonts w:ascii="Arial" w:hAnsi="Arial" w:cs="Arial"/>
                <w:sz w:val="16"/>
                <w:szCs w:val="18"/>
              </w:rPr>
              <w:t>从优到劣依次为：为南北向；南向；东、南；西、南；东、西；东；西；东、北；西、北；北。每档相差</w:t>
            </w:r>
            <w:r w:rsidR="008B5676">
              <w:rPr>
                <w:rFonts w:ascii="Arial" w:hAnsi="Arial" w:cs="Arial"/>
                <w:sz w:val="16"/>
                <w:szCs w:val="18"/>
              </w:rPr>
              <w:t>0.5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8B5676">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9</w:t>
            </w:r>
            <w:r w:rsidR="008B5676">
              <w:rPr>
                <w:rFonts w:ascii="Arial" w:hAnsi="Arial" w:cs="Arial"/>
                <w:sz w:val="16"/>
                <w:szCs w:val="18"/>
              </w:rPr>
              <w:t>9.5</w:t>
            </w:r>
            <w:r w:rsidRPr="00C35CE2">
              <w:rPr>
                <w:rFonts w:ascii="Arial" w:hAnsi="Arial" w:cs="Arial"/>
                <w:sz w:val="16"/>
                <w:szCs w:val="18"/>
              </w:rPr>
              <w:t>、</w:t>
            </w:r>
            <w:r w:rsidR="008B5676">
              <w:rPr>
                <w:rFonts w:ascii="Arial" w:hAnsi="Arial" w:cs="Arial"/>
                <w:sz w:val="16"/>
                <w:szCs w:val="18"/>
              </w:rPr>
              <w:t>100</w:t>
            </w:r>
            <w:r w:rsidRPr="00C35CE2">
              <w:rPr>
                <w:rFonts w:ascii="Arial" w:hAnsi="Arial" w:cs="Arial"/>
                <w:sz w:val="16"/>
                <w:szCs w:val="18"/>
              </w:rPr>
              <w:t>；</w:t>
            </w:r>
          </w:p>
        </w:tc>
      </w:tr>
      <w:tr w:rsidR="001B61C1" w:rsidRPr="00C35CE2" w14:paraId="0B74157C" w14:textId="7777777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4EEC37"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实物</w:t>
            </w:r>
          </w:p>
          <w:p w14:paraId="65C8DFA8"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状况</w:t>
            </w:r>
          </w:p>
        </w:tc>
        <w:tc>
          <w:tcPr>
            <w:tcW w:w="536" w:type="pct"/>
            <w:tcBorders>
              <w:top w:val="nil"/>
              <w:left w:val="nil"/>
              <w:bottom w:val="single" w:sz="4" w:space="0" w:color="auto"/>
              <w:right w:val="single" w:sz="4" w:space="0" w:color="auto"/>
            </w:tcBorders>
            <w:vAlign w:val="center"/>
          </w:tcPr>
          <w:p w14:paraId="66391C87" w14:textId="77777777" w:rsidR="00FA3855" w:rsidRPr="00C35CE2" w:rsidRDefault="008B5676" w:rsidP="00FA3855">
            <w:pPr>
              <w:snapToGrid w:val="0"/>
              <w:spacing w:line="240" w:lineRule="exact"/>
              <w:jc w:val="both"/>
              <w:rPr>
                <w:rFonts w:ascii="Arial" w:hAnsi="Arial" w:cs="Arial"/>
                <w:sz w:val="16"/>
                <w:szCs w:val="18"/>
              </w:rPr>
            </w:pPr>
            <w:r>
              <w:rPr>
                <w:rFonts w:ascii="Arial" w:hAnsi="Arial" w:cs="Arial"/>
                <w:sz w:val="16"/>
                <w:szCs w:val="18"/>
              </w:rPr>
              <w:t>物业外观</w:t>
            </w:r>
          </w:p>
        </w:tc>
        <w:tc>
          <w:tcPr>
            <w:tcW w:w="680" w:type="pct"/>
            <w:tcBorders>
              <w:top w:val="nil"/>
              <w:left w:val="nil"/>
              <w:bottom w:val="single" w:sz="4" w:space="0" w:color="auto"/>
              <w:right w:val="single" w:sz="4" w:space="0" w:color="auto"/>
            </w:tcBorders>
            <w:noWrap/>
            <w:vAlign w:val="center"/>
          </w:tcPr>
          <w:p w14:paraId="3808417B"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FC4EEBD" w14:textId="77777777" w:rsidR="00FA3855" w:rsidRPr="00C35CE2" w:rsidRDefault="008B5676" w:rsidP="00FA3855">
            <w:pPr>
              <w:snapToGrid w:val="0"/>
              <w:spacing w:line="240" w:lineRule="exact"/>
              <w:jc w:val="both"/>
              <w:rPr>
                <w:rFonts w:ascii="Arial" w:hAnsi="Arial" w:cs="Arial"/>
                <w:sz w:val="16"/>
                <w:szCs w:val="18"/>
              </w:rPr>
            </w:pPr>
            <w:r>
              <w:rPr>
                <w:rFonts w:ascii="Arial" w:hAnsi="Arial" w:cs="Arial"/>
                <w:sz w:val="16"/>
                <w:szCs w:val="18"/>
              </w:rPr>
              <w:t>10</w:t>
            </w:r>
            <w:r w:rsidR="000A343A">
              <w:rPr>
                <w:rFonts w:ascii="Arial" w:hAnsi="Arial" w:cs="Arial"/>
                <w:sz w:val="16"/>
                <w:szCs w:val="18"/>
              </w:rPr>
              <w:t>3</w:t>
            </w:r>
          </w:p>
        </w:tc>
        <w:tc>
          <w:tcPr>
            <w:tcW w:w="533" w:type="pct"/>
            <w:tcBorders>
              <w:top w:val="nil"/>
              <w:left w:val="nil"/>
              <w:bottom w:val="single" w:sz="4" w:space="0" w:color="auto"/>
              <w:right w:val="single" w:sz="4" w:space="0" w:color="auto"/>
            </w:tcBorders>
            <w:noWrap/>
            <w:vAlign w:val="center"/>
          </w:tcPr>
          <w:p w14:paraId="3107A772" w14:textId="77777777" w:rsidR="00FA3855" w:rsidRPr="00C35CE2" w:rsidRDefault="008B5676" w:rsidP="00FA3855">
            <w:pPr>
              <w:snapToGrid w:val="0"/>
              <w:spacing w:line="240" w:lineRule="exact"/>
              <w:jc w:val="both"/>
              <w:rPr>
                <w:rFonts w:ascii="Arial" w:hAnsi="Arial" w:cs="Arial"/>
                <w:sz w:val="16"/>
                <w:szCs w:val="18"/>
              </w:rPr>
            </w:pPr>
            <w:r>
              <w:rPr>
                <w:rFonts w:ascii="Arial" w:hAnsi="Arial" w:cs="Arial"/>
                <w:sz w:val="16"/>
                <w:szCs w:val="18"/>
              </w:rPr>
              <w:t>10</w:t>
            </w:r>
            <w:r w:rsidR="000A343A">
              <w:rPr>
                <w:rFonts w:ascii="Arial" w:hAnsi="Arial" w:cs="Arial"/>
                <w:sz w:val="16"/>
                <w:szCs w:val="18"/>
              </w:rPr>
              <w:t>3</w:t>
            </w:r>
          </w:p>
        </w:tc>
        <w:tc>
          <w:tcPr>
            <w:tcW w:w="534" w:type="pct"/>
            <w:tcBorders>
              <w:top w:val="nil"/>
              <w:left w:val="nil"/>
              <w:bottom w:val="single" w:sz="4" w:space="0" w:color="auto"/>
              <w:right w:val="single" w:sz="4" w:space="0" w:color="auto"/>
            </w:tcBorders>
            <w:noWrap/>
            <w:vAlign w:val="center"/>
          </w:tcPr>
          <w:p w14:paraId="0DAF91A4" w14:textId="77777777" w:rsidR="00FA3855" w:rsidRPr="00C35CE2" w:rsidRDefault="008B5676" w:rsidP="00FA3855">
            <w:pPr>
              <w:snapToGrid w:val="0"/>
              <w:spacing w:line="240" w:lineRule="exact"/>
              <w:jc w:val="both"/>
              <w:rPr>
                <w:rFonts w:ascii="Arial" w:hAnsi="Arial" w:cs="Arial"/>
                <w:sz w:val="16"/>
                <w:szCs w:val="18"/>
              </w:rPr>
            </w:pPr>
            <w:r>
              <w:rPr>
                <w:rFonts w:ascii="Arial" w:hAnsi="Arial" w:cs="Arial"/>
                <w:sz w:val="16"/>
                <w:szCs w:val="18"/>
              </w:rPr>
              <w:t>10</w:t>
            </w:r>
            <w:r w:rsidR="000A343A">
              <w:rPr>
                <w:rFonts w:ascii="Arial" w:hAnsi="Arial" w:cs="Arial"/>
                <w:sz w:val="16"/>
                <w:szCs w:val="18"/>
              </w:rPr>
              <w:t>3</w:t>
            </w:r>
          </w:p>
        </w:tc>
        <w:tc>
          <w:tcPr>
            <w:tcW w:w="1874" w:type="pct"/>
            <w:tcBorders>
              <w:top w:val="nil"/>
              <w:left w:val="nil"/>
              <w:bottom w:val="single" w:sz="4" w:space="0" w:color="auto"/>
              <w:right w:val="single" w:sz="4" w:space="0" w:color="auto"/>
            </w:tcBorders>
            <w:vAlign w:val="center"/>
          </w:tcPr>
          <w:p w14:paraId="2372F029" w14:textId="77777777" w:rsidR="00FA3855"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从好到差划分为好、较好、一般、较差、差五个等级，每个等级相差</w:t>
            </w:r>
            <w:r w:rsidR="000A343A">
              <w:rPr>
                <w:rFonts w:ascii="Arial" w:hAnsi="Arial" w:cs="Arial"/>
                <w:sz w:val="16"/>
                <w:szCs w:val="18"/>
              </w:rPr>
              <w:t>3</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0A343A">
              <w:rPr>
                <w:rFonts w:ascii="Arial" w:hAnsi="Arial" w:cs="Arial"/>
                <w:sz w:val="16"/>
                <w:szCs w:val="18"/>
              </w:rPr>
              <w:t>103</w:t>
            </w:r>
            <w:r w:rsidRPr="00C35CE2">
              <w:rPr>
                <w:rFonts w:ascii="Arial" w:hAnsi="Arial" w:cs="Arial"/>
                <w:sz w:val="16"/>
                <w:szCs w:val="18"/>
              </w:rPr>
              <w:t>、</w:t>
            </w:r>
            <w:r w:rsidR="000A343A">
              <w:rPr>
                <w:rFonts w:ascii="Arial" w:hAnsi="Arial" w:cs="Arial"/>
                <w:sz w:val="16"/>
                <w:szCs w:val="18"/>
              </w:rPr>
              <w:t>103</w:t>
            </w:r>
            <w:r w:rsidRPr="00C35CE2">
              <w:rPr>
                <w:rFonts w:ascii="Arial" w:hAnsi="Arial" w:cs="Arial"/>
                <w:sz w:val="16"/>
                <w:szCs w:val="18"/>
              </w:rPr>
              <w:t>、</w:t>
            </w:r>
            <w:r w:rsidR="000A343A">
              <w:rPr>
                <w:rFonts w:ascii="Arial" w:hAnsi="Arial" w:cs="Arial"/>
                <w:sz w:val="16"/>
                <w:szCs w:val="18"/>
              </w:rPr>
              <w:t>103</w:t>
            </w:r>
            <w:r w:rsidRPr="00C35CE2">
              <w:rPr>
                <w:rFonts w:ascii="Arial" w:hAnsi="Arial" w:cs="Arial"/>
                <w:sz w:val="16"/>
                <w:szCs w:val="18"/>
              </w:rPr>
              <w:t>；</w:t>
            </w:r>
          </w:p>
        </w:tc>
      </w:tr>
      <w:tr w:rsidR="001B61C1" w:rsidRPr="00C35CE2" w14:paraId="213FFE08"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F68FF8C" w14:textId="77777777" w:rsidR="008B5676" w:rsidRPr="00C35CE2" w:rsidRDefault="008B5676"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7A20A554" w14:textId="77777777" w:rsidR="008B5676" w:rsidRPr="00C35CE2" w:rsidRDefault="00B51955" w:rsidP="00FA3855">
            <w:pPr>
              <w:snapToGrid w:val="0"/>
              <w:spacing w:line="240" w:lineRule="exact"/>
              <w:jc w:val="both"/>
              <w:rPr>
                <w:rFonts w:ascii="Arial" w:hAnsi="Arial" w:cs="Arial"/>
                <w:sz w:val="16"/>
                <w:szCs w:val="18"/>
              </w:rPr>
            </w:pPr>
            <w:r>
              <w:rPr>
                <w:rFonts w:ascii="Arial" w:hAnsi="Arial" w:cs="Arial"/>
                <w:sz w:val="16"/>
                <w:szCs w:val="18"/>
              </w:rPr>
              <w:t>建筑结构</w:t>
            </w:r>
          </w:p>
        </w:tc>
        <w:tc>
          <w:tcPr>
            <w:tcW w:w="680" w:type="pct"/>
            <w:tcBorders>
              <w:top w:val="nil"/>
              <w:left w:val="nil"/>
              <w:bottom w:val="single" w:sz="4" w:space="0" w:color="auto"/>
              <w:right w:val="single" w:sz="4" w:space="0" w:color="auto"/>
            </w:tcBorders>
            <w:noWrap/>
            <w:vAlign w:val="center"/>
          </w:tcPr>
          <w:p w14:paraId="517370F0" w14:textId="77777777" w:rsidR="008B5676" w:rsidRPr="00C35CE2" w:rsidRDefault="00B51955" w:rsidP="00FA3855">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00</w:t>
            </w:r>
          </w:p>
        </w:tc>
        <w:tc>
          <w:tcPr>
            <w:tcW w:w="534" w:type="pct"/>
            <w:tcBorders>
              <w:top w:val="nil"/>
              <w:left w:val="nil"/>
              <w:bottom w:val="single" w:sz="4" w:space="0" w:color="auto"/>
              <w:right w:val="single" w:sz="4" w:space="0" w:color="auto"/>
            </w:tcBorders>
            <w:noWrap/>
            <w:vAlign w:val="center"/>
          </w:tcPr>
          <w:p w14:paraId="54C096E8" w14:textId="77777777" w:rsidR="008B5676" w:rsidRPr="00C35CE2" w:rsidRDefault="00B51955" w:rsidP="00FA3855">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06</w:t>
            </w:r>
          </w:p>
        </w:tc>
        <w:tc>
          <w:tcPr>
            <w:tcW w:w="533" w:type="pct"/>
            <w:tcBorders>
              <w:top w:val="nil"/>
              <w:left w:val="nil"/>
              <w:bottom w:val="single" w:sz="4" w:space="0" w:color="auto"/>
              <w:right w:val="single" w:sz="4" w:space="0" w:color="auto"/>
            </w:tcBorders>
            <w:noWrap/>
            <w:vAlign w:val="center"/>
          </w:tcPr>
          <w:p w14:paraId="7B6A1573" w14:textId="77777777" w:rsidR="008B5676" w:rsidRPr="00C35CE2" w:rsidRDefault="00B51955" w:rsidP="00FA3855">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06</w:t>
            </w:r>
          </w:p>
        </w:tc>
        <w:tc>
          <w:tcPr>
            <w:tcW w:w="534" w:type="pct"/>
            <w:tcBorders>
              <w:top w:val="nil"/>
              <w:left w:val="nil"/>
              <w:bottom w:val="single" w:sz="4" w:space="0" w:color="auto"/>
              <w:right w:val="single" w:sz="4" w:space="0" w:color="auto"/>
            </w:tcBorders>
            <w:noWrap/>
            <w:vAlign w:val="center"/>
          </w:tcPr>
          <w:p w14:paraId="2FC5CE72" w14:textId="77777777" w:rsidR="008B5676" w:rsidRPr="00C35CE2" w:rsidRDefault="00B51955" w:rsidP="00FA3855">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06</w:t>
            </w:r>
          </w:p>
        </w:tc>
        <w:tc>
          <w:tcPr>
            <w:tcW w:w="1874" w:type="pct"/>
            <w:tcBorders>
              <w:top w:val="nil"/>
              <w:left w:val="nil"/>
              <w:bottom w:val="single" w:sz="4" w:space="0" w:color="auto"/>
              <w:right w:val="single" w:sz="4" w:space="0" w:color="auto"/>
            </w:tcBorders>
            <w:vAlign w:val="center"/>
          </w:tcPr>
          <w:p w14:paraId="528DB405" w14:textId="77777777" w:rsidR="008B5676" w:rsidRPr="00C35CE2" w:rsidRDefault="00B51955" w:rsidP="00B51955">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钢结构、钢混结构、混合结构、</w:t>
            </w:r>
            <w:r w:rsidRPr="00B51955">
              <w:rPr>
                <w:rFonts w:ascii="Arial" w:hAnsi="Arial" w:cs="Arial" w:hint="eastAsia"/>
                <w:sz w:val="16"/>
                <w:szCs w:val="18"/>
              </w:rPr>
              <w:t>模块化装配式集装箱房</w:t>
            </w:r>
            <w:r>
              <w:rPr>
                <w:rFonts w:ascii="Arial" w:hAnsi="Arial" w:cs="Arial" w:hint="eastAsia"/>
                <w:sz w:val="16"/>
                <w:szCs w:val="18"/>
              </w:rPr>
              <w:t>结构</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Pr>
                <w:rFonts w:ascii="Arial" w:hAnsi="Arial" w:cs="Arial"/>
                <w:sz w:val="16"/>
                <w:szCs w:val="18"/>
              </w:rPr>
              <w:t>6</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3F1024">
              <w:rPr>
                <w:rFonts w:ascii="Arial" w:hAnsi="Arial" w:cs="Arial"/>
                <w:sz w:val="16"/>
                <w:szCs w:val="18"/>
              </w:rPr>
              <w:t>106</w:t>
            </w:r>
            <w:r w:rsidRPr="00C35CE2">
              <w:rPr>
                <w:rFonts w:ascii="Arial" w:hAnsi="Arial" w:cs="Arial"/>
                <w:sz w:val="16"/>
                <w:szCs w:val="18"/>
              </w:rPr>
              <w:t>、</w:t>
            </w:r>
            <w:r w:rsidR="003F1024">
              <w:rPr>
                <w:rFonts w:ascii="Arial" w:hAnsi="Arial" w:cs="Arial"/>
                <w:sz w:val="16"/>
                <w:szCs w:val="18"/>
              </w:rPr>
              <w:t>106</w:t>
            </w:r>
            <w:r w:rsidRPr="00C35CE2">
              <w:rPr>
                <w:rFonts w:ascii="Arial" w:hAnsi="Arial" w:cs="Arial"/>
                <w:sz w:val="16"/>
                <w:szCs w:val="18"/>
              </w:rPr>
              <w:t>、</w:t>
            </w:r>
            <w:r w:rsidR="003F1024">
              <w:rPr>
                <w:rFonts w:ascii="Arial" w:hAnsi="Arial" w:cs="Arial"/>
                <w:sz w:val="16"/>
                <w:szCs w:val="18"/>
              </w:rPr>
              <w:t>106</w:t>
            </w:r>
            <w:r w:rsidRPr="00C35CE2">
              <w:rPr>
                <w:rFonts w:ascii="Arial" w:hAnsi="Arial" w:cs="Arial"/>
                <w:sz w:val="16"/>
                <w:szCs w:val="18"/>
              </w:rPr>
              <w:t>；</w:t>
            </w:r>
          </w:p>
        </w:tc>
      </w:tr>
      <w:tr w:rsidR="001B61C1" w:rsidRPr="00C35CE2" w14:paraId="44CDF21C"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F01470F" w14:textId="77777777" w:rsidR="00FA3855" w:rsidRPr="00C35CE2" w:rsidRDefault="00FA3855"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5F0FCF3B"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公共区域装修</w:t>
            </w:r>
          </w:p>
        </w:tc>
        <w:tc>
          <w:tcPr>
            <w:tcW w:w="680" w:type="pct"/>
            <w:tcBorders>
              <w:top w:val="nil"/>
              <w:left w:val="nil"/>
              <w:bottom w:val="single" w:sz="4" w:space="0" w:color="auto"/>
              <w:right w:val="single" w:sz="4" w:space="0" w:color="auto"/>
            </w:tcBorders>
            <w:noWrap/>
            <w:vAlign w:val="center"/>
          </w:tcPr>
          <w:p w14:paraId="7C8E00E4"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EC531B2" w14:textId="77777777" w:rsidR="00FA3855" w:rsidRPr="00C35CE2" w:rsidRDefault="008A1FE0" w:rsidP="00FA3855">
            <w:pPr>
              <w:snapToGrid w:val="0"/>
              <w:spacing w:line="240" w:lineRule="exact"/>
              <w:jc w:val="both"/>
              <w:rPr>
                <w:rFonts w:ascii="Arial" w:hAnsi="Arial" w:cs="Arial"/>
                <w:sz w:val="16"/>
                <w:szCs w:val="18"/>
              </w:rPr>
            </w:pPr>
            <w:r>
              <w:rPr>
                <w:rFonts w:ascii="Arial" w:hAnsi="Arial" w:cs="Arial"/>
                <w:sz w:val="16"/>
                <w:szCs w:val="18"/>
              </w:rPr>
              <w:t>10</w:t>
            </w:r>
            <w:r w:rsidR="00493C12">
              <w:rPr>
                <w:rFonts w:ascii="Arial" w:hAnsi="Arial" w:cs="Arial"/>
                <w:sz w:val="16"/>
                <w:szCs w:val="18"/>
              </w:rPr>
              <w:t>0</w:t>
            </w:r>
          </w:p>
        </w:tc>
        <w:tc>
          <w:tcPr>
            <w:tcW w:w="533" w:type="pct"/>
            <w:tcBorders>
              <w:top w:val="nil"/>
              <w:left w:val="nil"/>
              <w:bottom w:val="single" w:sz="4" w:space="0" w:color="auto"/>
              <w:right w:val="single" w:sz="4" w:space="0" w:color="auto"/>
            </w:tcBorders>
            <w:noWrap/>
            <w:vAlign w:val="center"/>
          </w:tcPr>
          <w:p w14:paraId="1E107812" w14:textId="77777777" w:rsidR="00FA3855" w:rsidRPr="00C35CE2" w:rsidRDefault="008A1FE0" w:rsidP="00FA3855">
            <w:pPr>
              <w:snapToGrid w:val="0"/>
              <w:spacing w:line="240" w:lineRule="exact"/>
              <w:jc w:val="both"/>
              <w:rPr>
                <w:rFonts w:ascii="Arial" w:hAnsi="Arial" w:cs="Arial"/>
                <w:sz w:val="16"/>
                <w:szCs w:val="18"/>
              </w:rPr>
            </w:pPr>
            <w:r>
              <w:rPr>
                <w:rFonts w:ascii="Arial" w:hAnsi="Arial" w:cs="Arial"/>
                <w:sz w:val="16"/>
                <w:szCs w:val="18"/>
              </w:rPr>
              <w:t>10</w:t>
            </w:r>
            <w:r w:rsidR="00493C12">
              <w:rPr>
                <w:rFonts w:ascii="Arial" w:hAnsi="Arial" w:cs="Arial"/>
                <w:sz w:val="16"/>
                <w:szCs w:val="18"/>
              </w:rPr>
              <w:t>0</w:t>
            </w:r>
          </w:p>
        </w:tc>
        <w:tc>
          <w:tcPr>
            <w:tcW w:w="534" w:type="pct"/>
            <w:tcBorders>
              <w:top w:val="nil"/>
              <w:left w:val="nil"/>
              <w:bottom w:val="single" w:sz="4" w:space="0" w:color="auto"/>
              <w:right w:val="single" w:sz="4" w:space="0" w:color="auto"/>
            </w:tcBorders>
            <w:noWrap/>
            <w:vAlign w:val="center"/>
          </w:tcPr>
          <w:p w14:paraId="78DB0E7F"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w:t>
            </w:r>
            <w:r w:rsidR="00493C12">
              <w:rPr>
                <w:rFonts w:ascii="Arial" w:hAnsi="Arial" w:cs="Arial"/>
                <w:sz w:val="16"/>
                <w:szCs w:val="18"/>
              </w:rPr>
              <w:t>0</w:t>
            </w:r>
          </w:p>
        </w:tc>
        <w:tc>
          <w:tcPr>
            <w:tcW w:w="1874" w:type="pct"/>
            <w:tcBorders>
              <w:top w:val="nil"/>
              <w:left w:val="nil"/>
              <w:bottom w:val="single" w:sz="4" w:space="0" w:color="auto"/>
              <w:right w:val="single" w:sz="4" w:space="0" w:color="auto"/>
            </w:tcBorders>
            <w:vAlign w:val="center"/>
          </w:tcPr>
          <w:p w14:paraId="06C814AD" w14:textId="77777777" w:rsidR="00FA3855" w:rsidRPr="00C35CE2" w:rsidRDefault="00FA3855" w:rsidP="008A1FE0">
            <w:pPr>
              <w:snapToGrid w:val="0"/>
              <w:spacing w:line="240" w:lineRule="exact"/>
              <w:jc w:val="both"/>
              <w:rPr>
                <w:rFonts w:ascii="Arial" w:hAnsi="Arial" w:cs="Arial"/>
                <w:sz w:val="16"/>
                <w:szCs w:val="18"/>
              </w:rPr>
            </w:pPr>
            <w:r w:rsidRPr="00C35CE2">
              <w:rPr>
                <w:rFonts w:ascii="Arial" w:hAnsi="Arial" w:cs="Arial"/>
                <w:sz w:val="16"/>
                <w:szCs w:val="18"/>
              </w:rPr>
              <w:t>分为</w:t>
            </w:r>
            <w:r w:rsidR="003F1024">
              <w:rPr>
                <w:rFonts w:ascii="Arial" w:hAnsi="Arial" w:cs="Arial"/>
                <w:sz w:val="16"/>
                <w:szCs w:val="18"/>
              </w:rPr>
              <w:t>高档装修</w:t>
            </w:r>
            <w:r w:rsidR="002A70A9" w:rsidRPr="00C35CE2">
              <w:rPr>
                <w:rFonts w:ascii="Arial" w:hAnsi="Arial" w:cs="Arial"/>
                <w:sz w:val="16"/>
                <w:szCs w:val="18"/>
              </w:rPr>
              <w:t>、</w:t>
            </w:r>
            <w:r w:rsidR="003F1024">
              <w:rPr>
                <w:rFonts w:ascii="Arial" w:hAnsi="Arial" w:cs="Arial"/>
                <w:sz w:val="16"/>
                <w:szCs w:val="18"/>
              </w:rPr>
              <w:t>中高档装修</w:t>
            </w:r>
            <w:r w:rsidR="002A70A9" w:rsidRPr="00C35CE2">
              <w:rPr>
                <w:rFonts w:ascii="Arial" w:hAnsi="Arial" w:cs="Arial"/>
                <w:sz w:val="16"/>
                <w:szCs w:val="18"/>
              </w:rPr>
              <w:t>、</w:t>
            </w:r>
            <w:r w:rsidR="003F1024">
              <w:rPr>
                <w:rFonts w:ascii="Arial" w:hAnsi="Arial" w:cs="Arial"/>
                <w:sz w:val="16"/>
                <w:szCs w:val="18"/>
              </w:rPr>
              <w:t>中档装修</w:t>
            </w:r>
            <w:r w:rsidR="002A70A9" w:rsidRPr="00C35CE2">
              <w:rPr>
                <w:rFonts w:ascii="Arial" w:hAnsi="Arial" w:cs="Arial"/>
                <w:sz w:val="16"/>
                <w:szCs w:val="18"/>
              </w:rPr>
              <w:t>、</w:t>
            </w:r>
            <w:r w:rsidR="003F1024">
              <w:rPr>
                <w:rFonts w:ascii="Arial" w:hAnsi="Arial" w:cs="Arial"/>
                <w:sz w:val="16"/>
                <w:szCs w:val="18"/>
              </w:rPr>
              <w:t>中低档装修、低档装修</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w:t>
            </w:r>
            <w:r w:rsidR="002A70A9" w:rsidRPr="00C35CE2">
              <w:rPr>
                <w:rFonts w:ascii="Arial" w:hAnsi="Arial" w:cs="Arial"/>
                <w:sz w:val="16"/>
                <w:szCs w:val="18"/>
              </w:rPr>
              <w:t>每级相差</w:t>
            </w:r>
            <w:r w:rsidR="002A70A9" w:rsidRPr="00C35CE2">
              <w:rPr>
                <w:rFonts w:ascii="Arial" w:hAnsi="Arial" w:cs="Arial"/>
                <w:sz w:val="16"/>
                <w:szCs w:val="18"/>
              </w:rPr>
              <w:t>2</w:t>
            </w:r>
            <w:r w:rsidR="002A70A9" w:rsidRPr="00C35CE2">
              <w:rPr>
                <w:rFonts w:ascii="Arial" w:hAnsi="Arial" w:cs="Arial"/>
                <w:sz w:val="16"/>
                <w:szCs w:val="18"/>
              </w:rPr>
              <w:t>分，确定可比实例</w:t>
            </w:r>
            <w:r w:rsidR="002A70A9" w:rsidRPr="00C35CE2">
              <w:rPr>
                <w:rFonts w:ascii="Arial" w:hAnsi="Arial" w:cs="Arial"/>
                <w:sz w:val="16"/>
                <w:szCs w:val="18"/>
              </w:rPr>
              <w:t>1</w:t>
            </w:r>
            <w:r w:rsidR="002A70A9" w:rsidRPr="00C35CE2">
              <w:rPr>
                <w:rFonts w:ascii="Arial" w:hAnsi="Arial" w:cs="Arial"/>
                <w:sz w:val="16"/>
                <w:szCs w:val="18"/>
              </w:rPr>
              <w:t>、</w:t>
            </w:r>
            <w:r w:rsidR="002A70A9" w:rsidRPr="00C35CE2">
              <w:rPr>
                <w:rFonts w:ascii="Arial" w:hAnsi="Arial" w:cs="Arial"/>
                <w:sz w:val="16"/>
                <w:szCs w:val="18"/>
              </w:rPr>
              <w:t>2</w:t>
            </w:r>
            <w:r w:rsidR="002A70A9" w:rsidRPr="00C35CE2">
              <w:rPr>
                <w:rFonts w:ascii="Arial" w:hAnsi="Arial" w:cs="Arial"/>
                <w:sz w:val="16"/>
                <w:szCs w:val="18"/>
              </w:rPr>
              <w:t>、</w:t>
            </w:r>
            <w:r w:rsidR="002A70A9" w:rsidRPr="00C35CE2">
              <w:rPr>
                <w:rFonts w:ascii="Arial" w:hAnsi="Arial" w:cs="Arial"/>
                <w:sz w:val="16"/>
                <w:szCs w:val="18"/>
              </w:rPr>
              <w:t>3</w:t>
            </w:r>
            <w:r w:rsidR="002A70A9" w:rsidRPr="00C35CE2">
              <w:rPr>
                <w:rFonts w:ascii="Arial" w:hAnsi="Arial" w:cs="Arial"/>
                <w:sz w:val="16"/>
                <w:szCs w:val="18"/>
              </w:rPr>
              <w:t>该因素指数分别为</w:t>
            </w:r>
            <w:r w:rsidR="00493C12" w:rsidRPr="00C35CE2">
              <w:rPr>
                <w:rFonts w:ascii="Arial" w:hAnsi="Arial" w:cs="Arial"/>
                <w:sz w:val="16"/>
                <w:szCs w:val="18"/>
              </w:rPr>
              <w:t>100</w:t>
            </w:r>
            <w:r w:rsidR="00493C12" w:rsidRPr="00C35CE2">
              <w:rPr>
                <w:rFonts w:ascii="Arial" w:hAnsi="Arial" w:cs="Arial"/>
                <w:sz w:val="16"/>
                <w:szCs w:val="18"/>
              </w:rPr>
              <w:t>、</w:t>
            </w:r>
            <w:r w:rsidR="00493C12">
              <w:rPr>
                <w:rFonts w:ascii="Arial" w:hAnsi="Arial" w:cs="Arial"/>
                <w:sz w:val="16"/>
                <w:szCs w:val="18"/>
              </w:rPr>
              <w:t>100</w:t>
            </w:r>
            <w:r w:rsidR="00493C12" w:rsidRPr="00C35CE2">
              <w:rPr>
                <w:rFonts w:ascii="Arial" w:hAnsi="Arial" w:cs="Arial"/>
                <w:sz w:val="16"/>
                <w:szCs w:val="18"/>
              </w:rPr>
              <w:t>、</w:t>
            </w:r>
            <w:r w:rsidR="00493C12" w:rsidRPr="00C35CE2">
              <w:rPr>
                <w:rFonts w:ascii="Arial" w:hAnsi="Arial" w:cs="Arial"/>
                <w:sz w:val="16"/>
                <w:szCs w:val="18"/>
              </w:rPr>
              <w:t>100</w:t>
            </w:r>
            <w:r w:rsidR="00493C12" w:rsidRPr="00C35CE2">
              <w:rPr>
                <w:rFonts w:ascii="Arial" w:hAnsi="Arial" w:cs="Arial"/>
                <w:sz w:val="16"/>
                <w:szCs w:val="18"/>
              </w:rPr>
              <w:t>；</w:t>
            </w:r>
          </w:p>
        </w:tc>
      </w:tr>
      <w:tr w:rsidR="001B61C1" w:rsidRPr="00C35CE2" w14:paraId="6019DFA0"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BCDFE08" w14:textId="77777777" w:rsidR="008A1FE0" w:rsidRPr="00C35CE2" w:rsidRDefault="008A1FE0" w:rsidP="008A1FE0">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189734ED" w14:textId="77777777" w:rsidR="008A1FE0" w:rsidRPr="00C35CE2" w:rsidRDefault="008A1FE0" w:rsidP="008A1FE0">
            <w:pPr>
              <w:snapToGrid w:val="0"/>
              <w:spacing w:line="240" w:lineRule="exact"/>
              <w:jc w:val="both"/>
              <w:rPr>
                <w:rFonts w:ascii="Arial" w:hAnsi="Arial" w:cs="Arial"/>
                <w:sz w:val="16"/>
                <w:szCs w:val="18"/>
              </w:rPr>
            </w:pPr>
            <w:r w:rsidRPr="00C35CE2">
              <w:rPr>
                <w:rFonts w:ascii="Arial" w:hAnsi="Arial" w:cs="Arial"/>
                <w:sz w:val="16"/>
                <w:szCs w:val="18"/>
              </w:rPr>
              <w:t>室内装饰装修</w:t>
            </w:r>
          </w:p>
        </w:tc>
        <w:tc>
          <w:tcPr>
            <w:tcW w:w="680" w:type="pct"/>
            <w:tcBorders>
              <w:top w:val="nil"/>
              <w:left w:val="nil"/>
              <w:bottom w:val="single" w:sz="4" w:space="0" w:color="auto"/>
              <w:right w:val="single" w:sz="4" w:space="0" w:color="auto"/>
            </w:tcBorders>
            <w:noWrap/>
            <w:vAlign w:val="center"/>
          </w:tcPr>
          <w:p w14:paraId="7BD62E87" w14:textId="77777777" w:rsidR="008A1FE0" w:rsidRPr="00C35CE2" w:rsidRDefault="008A1FE0" w:rsidP="008A1FE0">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2C3E75A" w14:textId="77777777" w:rsidR="008A1FE0" w:rsidRPr="00C35CE2" w:rsidRDefault="008A1FE0" w:rsidP="008A1FE0">
            <w:pPr>
              <w:snapToGrid w:val="0"/>
              <w:spacing w:line="240" w:lineRule="exact"/>
              <w:jc w:val="both"/>
              <w:rPr>
                <w:rFonts w:ascii="Arial" w:hAnsi="Arial" w:cs="Arial"/>
                <w:sz w:val="16"/>
                <w:szCs w:val="18"/>
              </w:rPr>
            </w:pPr>
            <w:r>
              <w:rPr>
                <w:rFonts w:ascii="Arial" w:hAnsi="Arial" w:cs="Arial"/>
                <w:sz w:val="16"/>
                <w:szCs w:val="18"/>
              </w:rPr>
              <w:t>102</w:t>
            </w:r>
          </w:p>
        </w:tc>
        <w:tc>
          <w:tcPr>
            <w:tcW w:w="533" w:type="pct"/>
            <w:tcBorders>
              <w:top w:val="nil"/>
              <w:left w:val="nil"/>
              <w:bottom w:val="single" w:sz="4" w:space="0" w:color="auto"/>
              <w:right w:val="single" w:sz="4" w:space="0" w:color="auto"/>
            </w:tcBorders>
            <w:noWrap/>
            <w:vAlign w:val="center"/>
          </w:tcPr>
          <w:p w14:paraId="108F60B5" w14:textId="77777777" w:rsidR="008A1FE0" w:rsidRPr="00C35CE2" w:rsidRDefault="008A1FE0" w:rsidP="008A1FE0">
            <w:pPr>
              <w:snapToGrid w:val="0"/>
              <w:spacing w:line="240" w:lineRule="exact"/>
              <w:jc w:val="both"/>
              <w:rPr>
                <w:rFonts w:ascii="Arial" w:hAnsi="Arial" w:cs="Arial"/>
                <w:sz w:val="16"/>
                <w:szCs w:val="18"/>
              </w:rPr>
            </w:pPr>
            <w:r>
              <w:rPr>
                <w:rFonts w:ascii="Arial" w:hAnsi="Arial" w:cs="Arial"/>
                <w:sz w:val="16"/>
                <w:szCs w:val="18"/>
              </w:rPr>
              <w:t>102</w:t>
            </w:r>
          </w:p>
        </w:tc>
        <w:tc>
          <w:tcPr>
            <w:tcW w:w="534" w:type="pct"/>
            <w:tcBorders>
              <w:top w:val="nil"/>
              <w:left w:val="nil"/>
              <w:bottom w:val="single" w:sz="4" w:space="0" w:color="auto"/>
              <w:right w:val="single" w:sz="4" w:space="0" w:color="auto"/>
            </w:tcBorders>
            <w:noWrap/>
            <w:vAlign w:val="center"/>
          </w:tcPr>
          <w:p w14:paraId="677DC0A4" w14:textId="77777777" w:rsidR="008A1FE0" w:rsidRPr="00C35CE2" w:rsidRDefault="008A1FE0" w:rsidP="008A1FE0">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2</w:t>
            </w:r>
          </w:p>
        </w:tc>
        <w:tc>
          <w:tcPr>
            <w:tcW w:w="1874" w:type="pct"/>
            <w:tcBorders>
              <w:top w:val="nil"/>
              <w:left w:val="nil"/>
              <w:bottom w:val="single" w:sz="4" w:space="0" w:color="auto"/>
              <w:right w:val="single" w:sz="4" w:space="0" w:color="auto"/>
            </w:tcBorders>
            <w:vAlign w:val="center"/>
          </w:tcPr>
          <w:p w14:paraId="5E5438F4" w14:textId="77777777" w:rsidR="008A1FE0" w:rsidRPr="00C35CE2" w:rsidRDefault="008A1FE0" w:rsidP="008A1FE0">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高档装修</w:t>
            </w:r>
            <w:r w:rsidRPr="00C35CE2">
              <w:rPr>
                <w:rFonts w:ascii="Arial" w:hAnsi="Arial" w:cs="Arial"/>
                <w:sz w:val="16"/>
                <w:szCs w:val="18"/>
              </w:rPr>
              <w:t>、</w:t>
            </w:r>
            <w:r>
              <w:rPr>
                <w:rFonts w:ascii="Arial" w:hAnsi="Arial" w:cs="Arial"/>
                <w:sz w:val="16"/>
                <w:szCs w:val="18"/>
              </w:rPr>
              <w:t>中高档装修</w:t>
            </w:r>
            <w:r w:rsidRPr="00C35CE2">
              <w:rPr>
                <w:rFonts w:ascii="Arial" w:hAnsi="Arial" w:cs="Arial"/>
                <w:sz w:val="16"/>
                <w:szCs w:val="18"/>
              </w:rPr>
              <w:t>、</w:t>
            </w:r>
            <w:r>
              <w:rPr>
                <w:rFonts w:ascii="Arial" w:hAnsi="Arial" w:cs="Arial"/>
                <w:sz w:val="16"/>
                <w:szCs w:val="18"/>
              </w:rPr>
              <w:t>中档装修</w:t>
            </w:r>
            <w:r w:rsidRPr="00C35CE2">
              <w:rPr>
                <w:rFonts w:ascii="Arial" w:hAnsi="Arial" w:cs="Arial"/>
                <w:sz w:val="16"/>
                <w:szCs w:val="18"/>
              </w:rPr>
              <w:t>、</w:t>
            </w:r>
            <w:r>
              <w:rPr>
                <w:rFonts w:ascii="Arial" w:hAnsi="Arial" w:cs="Arial"/>
                <w:sz w:val="16"/>
                <w:szCs w:val="18"/>
              </w:rPr>
              <w:t>中低档装修、低档装修</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w:t>
            </w:r>
            <w:r>
              <w:rPr>
                <w:rFonts w:ascii="Arial" w:hAnsi="Arial" w:cs="Arial"/>
                <w:sz w:val="16"/>
                <w:szCs w:val="18"/>
              </w:rPr>
              <w:t>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p>
        </w:tc>
      </w:tr>
      <w:tr w:rsidR="001B61C1" w:rsidRPr="00C35CE2" w14:paraId="21420B23"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BA4E80C" w14:textId="77777777" w:rsidR="00FA3855" w:rsidRPr="00C35CE2" w:rsidRDefault="00FA3855"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066F5EA"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设施设备</w:t>
            </w:r>
          </w:p>
        </w:tc>
        <w:tc>
          <w:tcPr>
            <w:tcW w:w="680" w:type="pct"/>
            <w:tcBorders>
              <w:top w:val="nil"/>
              <w:left w:val="nil"/>
              <w:bottom w:val="single" w:sz="4" w:space="0" w:color="auto"/>
              <w:right w:val="single" w:sz="4" w:space="0" w:color="auto"/>
            </w:tcBorders>
            <w:noWrap/>
            <w:vAlign w:val="center"/>
          </w:tcPr>
          <w:p w14:paraId="68F4FEE0"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9E2D4A8"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w:t>
            </w:r>
            <w:r w:rsidR="001B61C1">
              <w:rPr>
                <w:rFonts w:ascii="Arial" w:hAnsi="Arial" w:cs="Arial"/>
                <w:sz w:val="16"/>
                <w:szCs w:val="18"/>
              </w:rPr>
              <w:t>0</w:t>
            </w:r>
          </w:p>
        </w:tc>
        <w:tc>
          <w:tcPr>
            <w:tcW w:w="533" w:type="pct"/>
            <w:tcBorders>
              <w:top w:val="nil"/>
              <w:left w:val="nil"/>
              <w:bottom w:val="single" w:sz="4" w:space="0" w:color="auto"/>
              <w:right w:val="single" w:sz="4" w:space="0" w:color="auto"/>
            </w:tcBorders>
            <w:noWrap/>
            <w:vAlign w:val="center"/>
          </w:tcPr>
          <w:p w14:paraId="2E04FF7C"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w:t>
            </w:r>
            <w:r w:rsidR="001B61C1">
              <w:rPr>
                <w:rFonts w:ascii="Arial" w:hAnsi="Arial" w:cs="Arial"/>
                <w:sz w:val="16"/>
                <w:szCs w:val="18"/>
              </w:rPr>
              <w:t>0</w:t>
            </w:r>
          </w:p>
        </w:tc>
        <w:tc>
          <w:tcPr>
            <w:tcW w:w="534" w:type="pct"/>
            <w:tcBorders>
              <w:top w:val="nil"/>
              <w:left w:val="nil"/>
              <w:bottom w:val="single" w:sz="4" w:space="0" w:color="auto"/>
              <w:right w:val="single" w:sz="4" w:space="0" w:color="auto"/>
            </w:tcBorders>
            <w:noWrap/>
            <w:vAlign w:val="center"/>
          </w:tcPr>
          <w:p w14:paraId="10C9F258"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w:t>
            </w:r>
            <w:r w:rsidR="001B61C1">
              <w:rPr>
                <w:rFonts w:ascii="Arial" w:hAnsi="Arial" w:cs="Arial"/>
                <w:sz w:val="16"/>
                <w:szCs w:val="18"/>
              </w:rPr>
              <w:t>0</w:t>
            </w:r>
          </w:p>
        </w:tc>
        <w:tc>
          <w:tcPr>
            <w:tcW w:w="1874" w:type="pct"/>
            <w:tcBorders>
              <w:top w:val="nil"/>
              <w:left w:val="nil"/>
              <w:bottom w:val="single" w:sz="4" w:space="0" w:color="auto"/>
              <w:right w:val="single" w:sz="4" w:space="0" w:color="auto"/>
            </w:tcBorders>
            <w:vAlign w:val="center"/>
          </w:tcPr>
          <w:p w14:paraId="2E62D996"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根据实际配备情况，分为完善、较完善、一般、较不完善、不完善五个等级，每级相差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102</w:t>
            </w:r>
            <w:r w:rsidRPr="00C35CE2">
              <w:rPr>
                <w:rFonts w:ascii="Arial" w:hAnsi="Arial" w:cs="Arial"/>
                <w:sz w:val="16"/>
                <w:szCs w:val="18"/>
              </w:rPr>
              <w:t>、</w:t>
            </w:r>
            <w:r w:rsidRPr="00C35CE2">
              <w:rPr>
                <w:rFonts w:ascii="Arial" w:hAnsi="Arial" w:cs="Arial"/>
                <w:sz w:val="16"/>
                <w:szCs w:val="18"/>
              </w:rPr>
              <w:t>102</w:t>
            </w:r>
            <w:r w:rsidRPr="00C35CE2">
              <w:rPr>
                <w:rFonts w:ascii="Arial" w:hAnsi="Arial" w:cs="Arial"/>
                <w:sz w:val="16"/>
                <w:szCs w:val="18"/>
              </w:rPr>
              <w:t>、</w:t>
            </w:r>
            <w:r w:rsidRPr="00C35CE2">
              <w:rPr>
                <w:rFonts w:ascii="Arial" w:hAnsi="Arial" w:cs="Arial"/>
                <w:sz w:val="16"/>
                <w:szCs w:val="18"/>
              </w:rPr>
              <w:t>102</w:t>
            </w:r>
            <w:r w:rsidRPr="00C35CE2">
              <w:rPr>
                <w:rFonts w:ascii="Arial" w:hAnsi="Arial" w:cs="Arial"/>
                <w:sz w:val="16"/>
                <w:szCs w:val="18"/>
              </w:rPr>
              <w:t>；</w:t>
            </w:r>
          </w:p>
        </w:tc>
      </w:tr>
      <w:tr w:rsidR="001B61C1" w:rsidRPr="00C35CE2" w14:paraId="0BA2402C"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DB207AA" w14:textId="77777777" w:rsidR="00FA3855" w:rsidRPr="00C35CE2" w:rsidRDefault="00FA3855"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31DD0FAD"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综合管理服务设施</w:t>
            </w:r>
          </w:p>
        </w:tc>
        <w:tc>
          <w:tcPr>
            <w:tcW w:w="680" w:type="pct"/>
            <w:tcBorders>
              <w:top w:val="nil"/>
              <w:left w:val="nil"/>
              <w:bottom w:val="single" w:sz="4" w:space="0" w:color="auto"/>
              <w:right w:val="single" w:sz="4" w:space="0" w:color="auto"/>
            </w:tcBorders>
            <w:noWrap/>
            <w:vAlign w:val="center"/>
          </w:tcPr>
          <w:p w14:paraId="08AF30B3"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3EBF621"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4E4E252E"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6F543B5"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A33431C"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根据实际管理服务，确定可比实例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1B61C1" w:rsidRPr="00C35CE2" w14:paraId="51A6E0A2"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A8497E5" w14:textId="77777777" w:rsidR="00FA3855" w:rsidRPr="00C35CE2" w:rsidRDefault="00FA3855"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7BC42A11"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户型布局</w:t>
            </w:r>
          </w:p>
        </w:tc>
        <w:tc>
          <w:tcPr>
            <w:tcW w:w="680" w:type="pct"/>
            <w:tcBorders>
              <w:top w:val="nil"/>
              <w:left w:val="nil"/>
              <w:bottom w:val="single" w:sz="4" w:space="0" w:color="auto"/>
              <w:right w:val="single" w:sz="4" w:space="0" w:color="auto"/>
            </w:tcBorders>
            <w:noWrap/>
            <w:vAlign w:val="center"/>
          </w:tcPr>
          <w:p w14:paraId="2F8ED460"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57626A4"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0B52B28" w14:textId="77777777" w:rsidR="00FA3855" w:rsidRPr="00C35CE2" w:rsidRDefault="001B61C1" w:rsidP="00FA3855">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145859B" w14:textId="77777777" w:rsidR="00FA3855" w:rsidRPr="00C35CE2" w:rsidRDefault="001B61C1" w:rsidP="00FA3855">
            <w:pPr>
              <w:snapToGrid w:val="0"/>
              <w:spacing w:line="240" w:lineRule="exact"/>
              <w:jc w:val="both"/>
              <w:rPr>
                <w:rFonts w:ascii="Arial" w:hAnsi="Arial" w:cs="Arial"/>
                <w:sz w:val="16"/>
                <w:szCs w:val="18"/>
              </w:rPr>
            </w:pPr>
            <w:r>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32370B1"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根据布局对于使用率的影响，确定可比实例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96</w:t>
            </w:r>
            <w:r w:rsidRPr="00C35CE2">
              <w:rPr>
                <w:rFonts w:ascii="Arial" w:hAnsi="Arial" w:cs="Arial"/>
                <w:sz w:val="16"/>
                <w:szCs w:val="18"/>
              </w:rPr>
              <w:t>、</w:t>
            </w:r>
            <w:r w:rsidRPr="00C35CE2">
              <w:rPr>
                <w:rFonts w:ascii="Arial" w:hAnsi="Arial" w:cs="Arial"/>
                <w:sz w:val="16"/>
                <w:szCs w:val="18"/>
              </w:rPr>
              <w:t>96</w:t>
            </w:r>
            <w:r w:rsidRPr="00C35CE2">
              <w:rPr>
                <w:rFonts w:ascii="Arial" w:hAnsi="Arial" w:cs="Arial"/>
                <w:sz w:val="16"/>
                <w:szCs w:val="18"/>
              </w:rPr>
              <w:t>；</w:t>
            </w:r>
          </w:p>
        </w:tc>
      </w:tr>
      <w:tr w:rsidR="001B61C1" w:rsidRPr="00C35CE2" w14:paraId="6D71BDD9"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A0498BF" w14:textId="77777777" w:rsidR="00FA3855" w:rsidRPr="00C35CE2" w:rsidRDefault="00FA3855"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D648E75"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户型结构</w:t>
            </w:r>
          </w:p>
        </w:tc>
        <w:tc>
          <w:tcPr>
            <w:tcW w:w="680" w:type="pct"/>
            <w:tcBorders>
              <w:top w:val="nil"/>
              <w:left w:val="nil"/>
              <w:bottom w:val="single" w:sz="4" w:space="0" w:color="auto"/>
              <w:right w:val="single" w:sz="4" w:space="0" w:color="auto"/>
            </w:tcBorders>
            <w:noWrap/>
            <w:vAlign w:val="center"/>
          </w:tcPr>
          <w:p w14:paraId="45BA0BC0"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D61984C"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41C6363"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01DCD9F"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265FB98"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估价对象与案例均为</w:t>
            </w:r>
            <w:r w:rsidR="001B61C1">
              <w:rPr>
                <w:rFonts w:ascii="Arial" w:hAnsi="Arial" w:cs="Arial"/>
                <w:sz w:val="16"/>
                <w:szCs w:val="18"/>
              </w:rPr>
              <w:t>平层</w:t>
            </w:r>
            <w:r w:rsidRPr="00C35CE2">
              <w:rPr>
                <w:rFonts w:ascii="Arial" w:hAnsi="Arial" w:cs="Arial"/>
                <w:sz w:val="16"/>
                <w:szCs w:val="18"/>
              </w:rPr>
              <w:t>结构，确定确定可比实例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1B61C1" w:rsidRPr="00C35CE2" w14:paraId="47F71B07"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F8D2EEA" w14:textId="77777777" w:rsidR="000251B9" w:rsidRPr="00C35CE2" w:rsidRDefault="000251B9" w:rsidP="000251B9">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264DA771" w14:textId="77777777" w:rsidR="000251B9" w:rsidRPr="00C35CE2" w:rsidRDefault="000251B9" w:rsidP="000251B9">
            <w:pPr>
              <w:snapToGrid w:val="0"/>
              <w:spacing w:line="240" w:lineRule="exact"/>
              <w:jc w:val="both"/>
              <w:rPr>
                <w:rFonts w:ascii="Arial" w:hAnsi="Arial" w:cs="Arial"/>
                <w:sz w:val="16"/>
                <w:szCs w:val="18"/>
              </w:rPr>
            </w:pPr>
            <w:r w:rsidRPr="00C35CE2">
              <w:rPr>
                <w:rFonts w:ascii="Arial" w:hAnsi="Arial" w:cs="Arial"/>
                <w:sz w:val="16"/>
                <w:szCs w:val="18"/>
              </w:rPr>
              <w:t>建筑面积（㎡）</w:t>
            </w:r>
          </w:p>
        </w:tc>
        <w:tc>
          <w:tcPr>
            <w:tcW w:w="680" w:type="pct"/>
            <w:tcBorders>
              <w:top w:val="nil"/>
              <w:left w:val="nil"/>
              <w:bottom w:val="single" w:sz="4" w:space="0" w:color="auto"/>
              <w:right w:val="single" w:sz="4" w:space="0" w:color="auto"/>
            </w:tcBorders>
            <w:noWrap/>
            <w:vAlign w:val="center"/>
          </w:tcPr>
          <w:p w14:paraId="0C1D6B20" w14:textId="77777777" w:rsidR="000251B9" w:rsidRPr="00C35CE2" w:rsidRDefault="001B61C1" w:rsidP="000251B9">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FA372A1" w14:textId="77777777" w:rsidR="000251B9" w:rsidRPr="00C35CE2" w:rsidRDefault="001B61C1" w:rsidP="000251B9">
            <w:pPr>
              <w:snapToGrid w:val="0"/>
              <w:spacing w:line="240" w:lineRule="exact"/>
              <w:jc w:val="both"/>
              <w:rPr>
                <w:rFonts w:ascii="Arial" w:hAnsi="Arial" w:cs="Arial"/>
                <w:sz w:val="16"/>
                <w:szCs w:val="18"/>
              </w:rPr>
            </w:pPr>
            <w:r>
              <w:rPr>
                <w:rFonts w:ascii="Arial" w:hAnsi="Arial" w:cs="Arial"/>
                <w:sz w:val="16"/>
                <w:szCs w:val="18"/>
              </w:rPr>
              <w:t>9</w:t>
            </w:r>
            <w:r w:rsidR="006A6225">
              <w:rPr>
                <w:rFonts w:ascii="Arial" w:hAnsi="Arial" w:cs="Arial"/>
                <w:sz w:val="16"/>
                <w:szCs w:val="18"/>
              </w:rPr>
              <w:t>7</w:t>
            </w:r>
          </w:p>
        </w:tc>
        <w:tc>
          <w:tcPr>
            <w:tcW w:w="533" w:type="pct"/>
            <w:tcBorders>
              <w:top w:val="nil"/>
              <w:left w:val="nil"/>
              <w:bottom w:val="single" w:sz="4" w:space="0" w:color="auto"/>
              <w:right w:val="single" w:sz="4" w:space="0" w:color="auto"/>
            </w:tcBorders>
            <w:noWrap/>
            <w:vAlign w:val="center"/>
          </w:tcPr>
          <w:p w14:paraId="1C7179AF" w14:textId="77777777" w:rsidR="000251B9" w:rsidRPr="00C35CE2" w:rsidRDefault="001B61C1" w:rsidP="000251B9">
            <w:pPr>
              <w:snapToGrid w:val="0"/>
              <w:spacing w:line="240" w:lineRule="exact"/>
              <w:jc w:val="both"/>
              <w:rPr>
                <w:rFonts w:ascii="Arial" w:hAnsi="Arial" w:cs="Arial"/>
                <w:sz w:val="16"/>
                <w:szCs w:val="18"/>
              </w:rPr>
            </w:pPr>
            <w:r>
              <w:rPr>
                <w:rFonts w:ascii="Arial" w:hAnsi="Arial" w:cs="Arial"/>
                <w:sz w:val="16"/>
                <w:szCs w:val="18"/>
              </w:rPr>
              <w:t>9</w:t>
            </w:r>
            <w:r w:rsidR="006A6225">
              <w:rPr>
                <w:rFonts w:ascii="Arial" w:hAnsi="Arial" w:cs="Arial"/>
                <w:sz w:val="16"/>
                <w:szCs w:val="18"/>
              </w:rPr>
              <w:t>7</w:t>
            </w:r>
          </w:p>
        </w:tc>
        <w:tc>
          <w:tcPr>
            <w:tcW w:w="534" w:type="pct"/>
            <w:tcBorders>
              <w:top w:val="nil"/>
              <w:left w:val="nil"/>
              <w:bottom w:val="single" w:sz="4" w:space="0" w:color="auto"/>
              <w:right w:val="single" w:sz="4" w:space="0" w:color="auto"/>
            </w:tcBorders>
            <w:noWrap/>
            <w:vAlign w:val="center"/>
          </w:tcPr>
          <w:p w14:paraId="4855F754" w14:textId="77777777" w:rsidR="000251B9" w:rsidRPr="00C35CE2" w:rsidRDefault="001B61C1" w:rsidP="000251B9">
            <w:pPr>
              <w:snapToGrid w:val="0"/>
              <w:spacing w:line="240" w:lineRule="exact"/>
              <w:jc w:val="both"/>
              <w:rPr>
                <w:rFonts w:ascii="Arial" w:hAnsi="Arial" w:cs="Arial"/>
                <w:sz w:val="16"/>
                <w:szCs w:val="18"/>
              </w:rPr>
            </w:pPr>
            <w:r>
              <w:rPr>
                <w:rFonts w:ascii="Arial" w:hAnsi="Arial" w:cs="Arial"/>
                <w:sz w:val="16"/>
                <w:szCs w:val="18"/>
              </w:rPr>
              <w:t>9</w:t>
            </w:r>
            <w:r w:rsidR="006A6225">
              <w:rPr>
                <w:rFonts w:ascii="Arial" w:hAnsi="Arial" w:cs="Arial"/>
                <w:sz w:val="16"/>
                <w:szCs w:val="18"/>
              </w:rPr>
              <w:t>7</w:t>
            </w:r>
          </w:p>
        </w:tc>
        <w:tc>
          <w:tcPr>
            <w:tcW w:w="1874" w:type="pct"/>
            <w:tcBorders>
              <w:top w:val="nil"/>
              <w:left w:val="nil"/>
              <w:bottom w:val="single" w:sz="4" w:space="0" w:color="auto"/>
              <w:right w:val="single" w:sz="4" w:space="0" w:color="auto"/>
            </w:tcBorders>
            <w:vAlign w:val="center"/>
          </w:tcPr>
          <w:p w14:paraId="24FE39AB" w14:textId="7508D3E5" w:rsidR="000251B9" w:rsidRPr="00C35CE2" w:rsidRDefault="00F043DA" w:rsidP="001C15AB">
            <w:pPr>
              <w:snapToGrid w:val="0"/>
              <w:spacing w:line="240" w:lineRule="exact"/>
              <w:jc w:val="both"/>
              <w:rPr>
                <w:rStyle w:val="fontstyle01"/>
                <w:rFonts w:ascii="Arial" w:eastAsia="宋体" w:hAnsi="Arial" w:cs="Arial" w:hint="default"/>
                <w:sz w:val="16"/>
                <w:szCs w:val="18"/>
              </w:rPr>
            </w:pPr>
            <w:r>
              <w:rPr>
                <w:rFonts w:ascii="Arial" w:hAnsi="Arial" w:cs="Arial"/>
                <w:sz w:val="16"/>
                <w:szCs w:val="18"/>
              </w:rPr>
              <w:t>根据因建筑面积大小对其使用空间的限制，导致居住舒适度对其价值的影响</w:t>
            </w:r>
            <w:r w:rsidRPr="00C35CE2">
              <w:rPr>
                <w:rFonts w:ascii="Arial" w:hAnsi="Arial" w:cs="Arial"/>
                <w:sz w:val="16"/>
                <w:szCs w:val="18"/>
              </w:rPr>
              <w:t>。</w:t>
            </w:r>
            <w:r w:rsidR="000251B9" w:rsidRPr="00C35CE2">
              <w:rPr>
                <w:rFonts w:ascii="Arial" w:hAnsi="Arial" w:cs="Arial"/>
                <w:sz w:val="16"/>
                <w:szCs w:val="18"/>
              </w:rPr>
              <w:t>以估价对象该因素指数为</w:t>
            </w:r>
            <w:r w:rsidR="000251B9" w:rsidRPr="00C35CE2">
              <w:rPr>
                <w:rFonts w:ascii="Arial" w:hAnsi="Arial" w:cs="Arial"/>
                <w:sz w:val="16"/>
                <w:szCs w:val="18"/>
              </w:rPr>
              <w:t>100</w:t>
            </w:r>
            <w:r w:rsidR="000251B9" w:rsidRPr="00C35CE2">
              <w:rPr>
                <w:rFonts w:ascii="Arial" w:hAnsi="Arial" w:cs="Arial"/>
                <w:sz w:val="16"/>
                <w:szCs w:val="18"/>
              </w:rPr>
              <w:t>，各可比实例与之相比，确定可比实例</w:t>
            </w:r>
            <w:r w:rsidR="000251B9" w:rsidRPr="00C35CE2">
              <w:rPr>
                <w:rFonts w:ascii="Arial" w:hAnsi="Arial" w:cs="Arial"/>
                <w:sz w:val="16"/>
                <w:szCs w:val="18"/>
              </w:rPr>
              <w:t>1</w:t>
            </w:r>
            <w:r w:rsidR="000251B9" w:rsidRPr="00C35CE2">
              <w:rPr>
                <w:rFonts w:ascii="Arial" w:hAnsi="Arial" w:cs="Arial"/>
                <w:sz w:val="16"/>
                <w:szCs w:val="18"/>
              </w:rPr>
              <w:t>、</w:t>
            </w:r>
            <w:r w:rsidR="000251B9" w:rsidRPr="00C35CE2">
              <w:rPr>
                <w:rFonts w:ascii="Arial" w:hAnsi="Arial" w:cs="Arial"/>
                <w:sz w:val="16"/>
                <w:szCs w:val="18"/>
              </w:rPr>
              <w:t>2</w:t>
            </w:r>
            <w:r w:rsidR="000251B9" w:rsidRPr="00C35CE2">
              <w:rPr>
                <w:rFonts w:ascii="Arial" w:hAnsi="Arial" w:cs="Arial"/>
                <w:sz w:val="16"/>
                <w:szCs w:val="18"/>
              </w:rPr>
              <w:t>、</w:t>
            </w:r>
            <w:r w:rsidR="000251B9" w:rsidRPr="00C35CE2">
              <w:rPr>
                <w:rFonts w:ascii="Arial" w:hAnsi="Arial" w:cs="Arial"/>
                <w:sz w:val="16"/>
                <w:szCs w:val="18"/>
              </w:rPr>
              <w:t>3</w:t>
            </w:r>
            <w:r w:rsidR="000251B9" w:rsidRPr="00C35CE2">
              <w:rPr>
                <w:rFonts w:ascii="Arial" w:hAnsi="Arial" w:cs="Arial"/>
                <w:sz w:val="16"/>
                <w:szCs w:val="18"/>
              </w:rPr>
              <w:t>该因素指数分别为</w:t>
            </w:r>
            <w:r w:rsidR="006A6225">
              <w:rPr>
                <w:rFonts w:ascii="Arial" w:hAnsi="Arial" w:cs="Arial"/>
                <w:sz w:val="16"/>
                <w:szCs w:val="18"/>
              </w:rPr>
              <w:t>97</w:t>
            </w:r>
            <w:r w:rsidR="000251B9" w:rsidRPr="00C35CE2">
              <w:rPr>
                <w:rFonts w:ascii="Arial" w:hAnsi="Arial" w:cs="Arial"/>
                <w:sz w:val="16"/>
                <w:szCs w:val="18"/>
              </w:rPr>
              <w:t>、</w:t>
            </w:r>
            <w:r w:rsidR="006A6225">
              <w:rPr>
                <w:rFonts w:ascii="Arial" w:hAnsi="Arial" w:cs="Arial"/>
                <w:sz w:val="16"/>
                <w:szCs w:val="18"/>
              </w:rPr>
              <w:t>97</w:t>
            </w:r>
            <w:r w:rsidR="000251B9" w:rsidRPr="00C35CE2">
              <w:rPr>
                <w:rFonts w:ascii="Arial" w:hAnsi="Arial" w:cs="Arial"/>
                <w:sz w:val="16"/>
                <w:szCs w:val="18"/>
              </w:rPr>
              <w:t>、</w:t>
            </w:r>
            <w:r w:rsidR="006A6225">
              <w:rPr>
                <w:rFonts w:ascii="Arial" w:hAnsi="Arial" w:cs="Arial"/>
                <w:sz w:val="16"/>
                <w:szCs w:val="18"/>
              </w:rPr>
              <w:t>97</w:t>
            </w:r>
            <w:r w:rsidR="000251B9" w:rsidRPr="00C35CE2">
              <w:rPr>
                <w:rFonts w:ascii="Arial" w:hAnsi="Arial" w:cs="Arial"/>
                <w:sz w:val="16"/>
                <w:szCs w:val="18"/>
              </w:rPr>
              <w:t>；</w:t>
            </w:r>
          </w:p>
        </w:tc>
      </w:tr>
      <w:tr w:rsidR="001B61C1" w:rsidRPr="00C35CE2" w14:paraId="558459D1"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DD4C770" w14:textId="77777777" w:rsidR="00D03E1D" w:rsidRPr="00C35CE2" w:rsidRDefault="00D03E1D" w:rsidP="00D03E1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16F4031C" w14:textId="77777777" w:rsidR="00D03E1D" w:rsidRPr="00C35CE2" w:rsidRDefault="00D03E1D" w:rsidP="00D03E1D">
            <w:pPr>
              <w:snapToGrid w:val="0"/>
              <w:spacing w:line="240" w:lineRule="exact"/>
              <w:jc w:val="both"/>
              <w:rPr>
                <w:rFonts w:ascii="Arial" w:hAnsi="Arial" w:cs="Arial"/>
                <w:sz w:val="16"/>
                <w:szCs w:val="18"/>
              </w:rPr>
            </w:pPr>
            <w:r w:rsidRPr="00C35CE2">
              <w:rPr>
                <w:rFonts w:ascii="Arial" w:hAnsi="Arial" w:cs="Arial"/>
                <w:sz w:val="16"/>
                <w:szCs w:val="18"/>
              </w:rPr>
              <w:t>家具家电</w:t>
            </w:r>
          </w:p>
        </w:tc>
        <w:tc>
          <w:tcPr>
            <w:tcW w:w="680" w:type="pct"/>
            <w:tcBorders>
              <w:top w:val="nil"/>
              <w:left w:val="nil"/>
              <w:bottom w:val="single" w:sz="4" w:space="0" w:color="auto"/>
              <w:right w:val="single" w:sz="4" w:space="0" w:color="auto"/>
            </w:tcBorders>
            <w:noWrap/>
            <w:vAlign w:val="center"/>
          </w:tcPr>
          <w:p w14:paraId="2A28008C" w14:textId="77777777" w:rsidR="00D03E1D" w:rsidRPr="00C35CE2" w:rsidRDefault="00D03E1D" w:rsidP="00D03E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BA9B740" w14:textId="77777777" w:rsidR="00D03E1D" w:rsidRPr="00C35CE2" w:rsidRDefault="001B61C1" w:rsidP="00D03E1D">
            <w:pPr>
              <w:snapToGrid w:val="0"/>
              <w:spacing w:line="240" w:lineRule="exact"/>
              <w:jc w:val="both"/>
              <w:rPr>
                <w:rFonts w:ascii="Arial" w:hAnsi="Arial" w:cs="Arial"/>
                <w:sz w:val="16"/>
                <w:szCs w:val="18"/>
              </w:rPr>
            </w:pPr>
            <w:r>
              <w:rPr>
                <w:rFonts w:ascii="Arial" w:hAnsi="Arial" w:cs="Arial"/>
                <w:sz w:val="16"/>
                <w:szCs w:val="18"/>
              </w:rPr>
              <w:t>108</w:t>
            </w:r>
          </w:p>
        </w:tc>
        <w:tc>
          <w:tcPr>
            <w:tcW w:w="533" w:type="pct"/>
            <w:tcBorders>
              <w:top w:val="nil"/>
              <w:left w:val="nil"/>
              <w:bottom w:val="single" w:sz="4" w:space="0" w:color="auto"/>
              <w:right w:val="single" w:sz="4" w:space="0" w:color="auto"/>
            </w:tcBorders>
            <w:noWrap/>
            <w:vAlign w:val="center"/>
          </w:tcPr>
          <w:p w14:paraId="18E7FB87" w14:textId="77777777" w:rsidR="00D03E1D" w:rsidRPr="00C35CE2" w:rsidRDefault="001B61C1" w:rsidP="00D03E1D">
            <w:pPr>
              <w:snapToGrid w:val="0"/>
              <w:spacing w:line="240" w:lineRule="exact"/>
              <w:jc w:val="both"/>
              <w:rPr>
                <w:rFonts w:ascii="Arial" w:hAnsi="Arial" w:cs="Arial"/>
                <w:sz w:val="16"/>
                <w:szCs w:val="18"/>
              </w:rPr>
            </w:pPr>
            <w:r>
              <w:rPr>
                <w:rFonts w:ascii="Arial" w:hAnsi="Arial" w:cs="Arial"/>
                <w:sz w:val="16"/>
                <w:szCs w:val="18"/>
              </w:rPr>
              <w:t>108</w:t>
            </w:r>
          </w:p>
        </w:tc>
        <w:tc>
          <w:tcPr>
            <w:tcW w:w="534" w:type="pct"/>
            <w:tcBorders>
              <w:top w:val="nil"/>
              <w:left w:val="nil"/>
              <w:bottom w:val="single" w:sz="4" w:space="0" w:color="auto"/>
              <w:right w:val="single" w:sz="4" w:space="0" w:color="auto"/>
            </w:tcBorders>
            <w:noWrap/>
            <w:vAlign w:val="center"/>
          </w:tcPr>
          <w:p w14:paraId="16A92564" w14:textId="77777777" w:rsidR="00D03E1D" w:rsidRPr="00C35CE2" w:rsidRDefault="001B61C1" w:rsidP="00D03E1D">
            <w:pPr>
              <w:snapToGrid w:val="0"/>
              <w:spacing w:line="240" w:lineRule="exact"/>
              <w:jc w:val="both"/>
              <w:rPr>
                <w:rFonts w:ascii="Arial" w:hAnsi="Arial" w:cs="Arial"/>
                <w:sz w:val="16"/>
                <w:szCs w:val="18"/>
              </w:rPr>
            </w:pPr>
            <w:r>
              <w:rPr>
                <w:rFonts w:ascii="Arial" w:hAnsi="Arial" w:cs="Arial"/>
                <w:sz w:val="16"/>
                <w:szCs w:val="18"/>
              </w:rPr>
              <w:t>108</w:t>
            </w:r>
          </w:p>
        </w:tc>
        <w:tc>
          <w:tcPr>
            <w:tcW w:w="1874" w:type="pct"/>
            <w:tcBorders>
              <w:top w:val="nil"/>
              <w:left w:val="nil"/>
              <w:bottom w:val="single" w:sz="4" w:space="0" w:color="auto"/>
              <w:right w:val="single" w:sz="4" w:space="0" w:color="auto"/>
            </w:tcBorders>
            <w:vAlign w:val="center"/>
          </w:tcPr>
          <w:p w14:paraId="720C1B68" w14:textId="77777777" w:rsidR="00D03E1D" w:rsidRPr="00C35CE2" w:rsidRDefault="00D03E1D" w:rsidP="00D03E1D">
            <w:pPr>
              <w:widowControl/>
              <w:adjustRightInd/>
              <w:spacing w:line="240" w:lineRule="auto"/>
              <w:textAlignment w:val="auto"/>
              <w:rPr>
                <w:rStyle w:val="fontstyle01"/>
                <w:rFonts w:ascii="Arial" w:eastAsia="宋体" w:hAnsi="Arial" w:cs="Arial" w:hint="default"/>
                <w:sz w:val="16"/>
                <w:szCs w:val="18"/>
              </w:rPr>
            </w:pPr>
            <w:r w:rsidRPr="00C35CE2">
              <w:rPr>
                <w:rFonts w:ascii="Arial" w:hAnsi="Arial" w:cs="Arial"/>
                <w:sz w:val="16"/>
                <w:szCs w:val="18"/>
              </w:rPr>
              <w:t>根据家具家电配备齐全程度，以估价对象该因素指数为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1B61C1">
              <w:rPr>
                <w:rFonts w:ascii="Arial" w:hAnsi="Arial" w:cs="Arial"/>
                <w:sz w:val="16"/>
                <w:szCs w:val="18"/>
              </w:rPr>
              <w:t>108</w:t>
            </w:r>
            <w:r w:rsidRPr="00C35CE2">
              <w:rPr>
                <w:rFonts w:ascii="Arial" w:hAnsi="Arial" w:cs="Arial"/>
                <w:sz w:val="16"/>
                <w:szCs w:val="18"/>
              </w:rPr>
              <w:t>、</w:t>
            </w:r>
            <w:r w:rsidR="001B61C1">
              <w:rPr>
                <w:rFonts w:ascii="Arial" w:hAnsi="Arial" w:cs="Arial"/>
                <w:sz w:val="16"/>
                <w:szCs w:val="18"/>
              </w:rPr>
              <w:t>108</w:t>
            </w:r>
            <w:r w:rsidRPr="00C35CE2">
              <w:rPr>
                <w:rFonts w:ascii="Arial" w:hAnsi="Arial" w:cs="Arial"/>
                <w:sz w:val="16"/>
                <w:szCs w:val="18"/>
              </w:rPr>
              <w:t>、</w:t>
            </w:r>
            <w:r w:rsidR="001B61C1">
              <w:rPr>
                <w:rFonts w:ascii="Arial" w:hAnsi="Arial" w:cs="Arial"/>
                <w:sz w:val="16"/>
                <w:szCs w:val="18"/>
              </w:rPr>
              <w:t>108</w:t>
            </w:r>
            <w:r w:rsidRPr="00C35CE2">
              <w:rPr>
                <w:rFonts w:ascii="Arial" w:hAnsi="Arial" w:cs="Arial"/>
                <w:sz w:val="16"/>
                <w:szCs w:val="18"/>
              </w:rPr>
              <w:t>。</w:t>
            </w:r>
          </w:p>
        </w:tc>
      </w:tr>
      <w:tr w:rsidR="007B6893" w:rsidRPr="00C35CE2" w14:paraId="732C80E0" w14:textId="77777777" w:rsidTr="008F7A25">
        <w:trPr>
          <w:trHeight w:val="20"/>
          <w:jc w:val="center"/>
        </w:trPr>
        <w:tc>
          <w:tcPr>
            <w:tcW w:w="309" w:type="pct"/>
            <w:vMerge w:val="restart"/>
            <w:tcBorders>
              <w:top w:val="single" w:sz="4" w:space="0" w:color="auto"/>
              <w:left w:val="single" w:sz="4" w:space="0" w:color="auto"/>
              <w:right w:val="single" w:sz="4" w:space="0" w:color="auto"/>
            </w:tcBorders>
            <w:vAlign w:val="center"/>
          </w:tcPr>
          <w:p w14:paraId="51769CA3" w14:textId="77777777" w:rsidR="007B6893" w:rsidRPr="00C35CE2" w:rsidRDefault="007B6893" w:rsidP="001B61C1">
            <w:pPr>
              <w:snapToGrid w:val="0"/>
              <w:spacing w:line="240" w:lineRule="exact"/>
              <w:jc w:val="both"/>
              <w:rPr>
                <w:rFonts w:ascii="Arial" w:hAnsi="Arial" w:cs="Arial"/>
                <w:sz w:val="16"/>
                <w:szCs w:val="18"/>
              </w:rPr>
            </w:pPr>
            <w:r w:rsidRPr="00C35CE2">
              <w:rPr>
                <w:rFonts w:ascii="Arial" w:hAnsi="Arial"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14:paraId="4E6400C4" w14:textId="77777777" w:rsidR="007B6893" w:rsidRPr="00C35CE2" w:rsidRDefault="007B6893" w:rsidP="001B61C1">
            <w:pPr>
              <w:snapToGrid w:val="0"/>
              <w:spacing w:line="240" w:lineRule="exact"/>
              <w:jc w:val="both"/>
              <w:rPr>
                <w:rFonts w:ascii="Arial" w:hAnsi="Arial" w:cs="Arial"/>
                <w:sz w:val="16"/>
                <w:szCs w:val="18"/>
              </w:rPr>
            </w:pPr>
            <w:r w:rsidRPr="00C35CE2">
              <w:rPr>
                <w:rFonts w:ascii="Arial" w:hAnsi="Arial" w:cs="Arial"/>
                <w:sz w:val="16"/>
                <w:szCs w:val="18"/>
              </w:rPr>
              <w:t>服务及管理水平</w:t>
            </w:r>
          </w:p>
        </w:tc>
        <w:tc>
          <w:tcPr>
            <w:tcW w:w="680" w:type="pct"/>
            <w:tcBorders>
              <w:top w:val="nil"/>
              <w:left w:val="nil"/>
              <w:bottom w:val="single" w:sz="4" w:space="0" w:color="auto"/>
              <w:right w:val="single" w:sz="4" w:space="0" w:color="auto"/>
            </w:tcBorders>
            <w:noWrap/>
            <w:vAlign w:val="center"/>
          </w:tcPr>
          <w:p w14:paraId="6D7E3A17" w14:textId="77777777" w:rsidR="007B6893" w:rsidRPr="00C35CE2" w:rsidRDefault="007B6893" w:rsidP="001B61C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E876ADC" w14:textId="77777777" w:rsidR="007B6893" w:rsidRPr="00C35CE2" w:rsidRDefault="007B6893" w:rsidP="001B61C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4C1B3FFB" w14:textId="77777777" w:rsidR="007B6893" w:rsidRPr="00C35CE2" w:rsidRDefault="007B6893" w:rsidP="001B61C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C7253A7" w14:textId="77777777" w:rsidR="007B6893" w:rsidRPr="00C35CE2" w:rsidRDefault="007B6893" w:rsidP="001B61C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590014D8" w14:textId="77777777" w:rsidR="007B6893" w:rsidRPr="00C35CE2" w:rsidRDefault="007B6893" w:rsidP="001B61C1">
            <w:pPr>
              <w:widowControl/>
              <w:adjustRightInd/>
              <w:spacing w:line="240" w:lineRule="auto"/>
              <w:textAlignment w:val="auto"/>
              <w:rPr>
                <w:rFonts w:ascii="Arial" w:hAnsi="Arial" w:cs="Arial"/>
                <w:sz w:val="16"/>
                <w:szCs w:val="18"/>
              </w:rPr>
            </w:pPr>
            <w:r w:rsidRPr="00C35CE2">
              <w:rPr>
                <w:rFonts w:ascii="Arial" w:hAnsi="Arial" w:cs="Arial"/>
                <w:sz w:val="16"/>
                <w:szCs w:val="18"/>
              </w:rPr>
              <w:t>根据是否配置服务管家、是否封闭式管理，以估价对象该因素指数为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7B6893" w:rsidRPr="00C35CE2" w14:paraId="7798FBDF" w14:textId="77777777" w:rsidTr="008F7A25">
        <w:trPr>
          <w:trHeight w:val="20"/>
          <w:jc w:val="center"/>
        </w:trPr>
        <w:tc>
          <w:tcPr>
            <w:tcW w:w="309" w:type="pct"/>
            <w:vMerge/>
            <w:tcBorders>
              <w:left w:val="single" w:sz="4" w:space="0" w:color="auto"/>
              <w:right w:val="single" w:sz="4" w:space="0" w:color="auto"/>
            </w:tcBorders>
            <w:vAlign w:val="center"/>
          </w:tcPr>
          <w:p w14:paraId="0D590C7C" w14:textId="77777777" w:rsidR="007B6893" w:rsidRPr="00C35CE2" w:rsidRDefault="007B6893" w:rsidP="00D03E1D">
            <w:pPr>
              <w:snapToGrid w:val="0"/>
              <w:spacing w:line="240" w:lineRule="exact"/>
              <w:jc w:val="both"/>
              <w:rPr>
                <w:rFonts w:ascii="Arial" w:hAnsi="Arial" w:cs="Arial"/>
                <w:sz w:val="16"/>
                <w:szCs w:val="18"/>
              </w:rPr>
            </w:pPr>
          </w:p>
        </w:tc>
        <w:tc>
          <w:tcPr>
            <w:tcW w:w="536" w:type="pct"/>
            <w:tcBorders>
              <w:top w:val="single" w:sz="4" w:space="0" w:color="auto"/>
              <w:left w:val="nil"/>
              <w:bottom w:val="single" w:sz="4" w:space="0" w:color="auto"/>
              <w:right w:val="single" w:sz="4" w:space="0" w:color="auto"/>
            </w:tcBorders>
            <w:vAlign w:val="center"/>
          </w:tcPr>
          <w:p w14:paraId="2C40B54F" w14:textId="77777777" w:rsidR="007B6893" w:rsidRPr="00C35CE2" w:rsidRDefault="007B6893" w:rsidP="00D03E1D">
            <w:pPr>
              <w:snapToGrid w:val="0"/>
              <w:spacing w:line="240" w:lineRule="exact"/>
              <w:jc w:val="both"/>
              <w:rPr>
                <w:rFonts w:ascii="Arial" w:hAnsi="Arial" w:cs="Arial"/>
                <w:sz w:val="16"/>
                <w:szCs w:val="18"/>
              </w:rPr>
            </w:pPr>
            <w:r w:rsidRPr="00C35CE2">
              <w:rPr>
                <w:rFonts w:ascii="Arial" w:hAnsi="Arial" w:cs="Arial"/>
                <w:sz w:val="16"/>
                <w:szCs w:val="18"/>
              </w:rPr>
              <w:t>水电气费执行标准</w:t>
            </w:r>
          </w:p>
        </w:tc>
        <w:tc>
          <w:tcPr>
            <w:tcW w:w="680" w:type="pct"/>
            <w:tcBorders>
              <w:top w:val="single" w:sz="4" w:space="0" w:color="auto"/>
              <w:left w:val="nil"/>
              <w:bottom w:val="single" w:sz="4" w:space="0" w:color="auto"/>
              <w:right w:val="single" w:sz="4" w:space="0" w:color="auto"/>
            </w:tcBorders>
            <w:noWrap/>
            <w:vAlign w:val="center"/>
          </w:tcPr>
          <w:p w14:paraId="49785D62" w14:textId="77777777" w:rsidR="007B6893" w:rsidRPr="00C35CE2" w:rsidRDefault="007B6893" w:rsidP="00D03E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single" w:sz="4" w:space="0" w:color="auto"/>
              <w:left w:val="nil"/>
              <w:bottom w:val="single" w:sz="4" w:space="0" w:color="auto"/>
              <w:right w:val="single" w:sz="4" w:space="0" w:color="auto"/>
            </w:tcBorders>
            <w:noWrap/>
            <w:vAlign w:val="center"/>
          </w:tcPr>
          <w:p w14:paraId="29A34F98" w14:textId="77777777" w:rsidR="007B6893" w:rsidRPr="00C35CE2" w:rsidRDefault="007B6893" w:rsidP="00D03E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single" w:sz="4" w:space="0" w:color="auto"/>
              <w:left w:val="nil"/>
              <w:bottom w:val="single" w:sz="4" w:space="0" w:color="auto"/>
              <w:right w:val="single" w:sz="4" w:space="0" w:color="auto"/>
            </w:tcBorders>
            <w:noWrap/>
            <w:vAlign w:val="center"/>
          </w:tcPr>
          <w:p w14:paraId="79314FA2" w14:textId="77777777" w:rsidR="007B6893" w:rsidRPr="00C35CE2" w:rsidRDefault="007B6893" w:rsidP="00D03E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single" w:sz="4" w:space="0" w:color="auto"/>
              <w:left w:val="nil"/>
              <w:bottom w:val="single" w:sz="4" w:space="0" w:color="auto"/>
              <w:right w:val="single" w:sz="4" w:space="0" w:color="auto"/>
            </w:tcBorders>
            <w:noWrap/>
            <w:vAlign w:val="center"/>
          </w:tcPr>
          <w:p w14:paraId="73C8FCC0" w14:textId="77777777" w:rsidR="007B6893" w:rsidRPr="00C35CE2" w:rsidRDefault="007B6893" w:rsidP="00D03E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single" w:sz="4" w:space="0" w:color="auto"/>
              <w:left w:val="nil"/>
              <w:bottom w:val="single" w:sz="4" w:space="0" w:color="auto"/>
              <w:right w:val="single" w:sz="4" w:space="0" w:color="auto"/>
            </w:tcBorders>
            <w:vAlign w:val="center"/>
          </w:tcPr>
          <w:p w14:paraId="0095382E" w14:textId="77777777" w:rsidR="007B6893" w:rsidRPr="00C35CE2" w:rsidRDefault="007B6893" w:rsidP="00D03E1D">
            <w:pPr>
              <w:widowControl/>
              <w:adjustRightInd/>
              <w:spacing w:line="240" w:lineRule="auto"/>
              <w:textAlignment w:val="auto"/>
              <w:rPr>
                <w:rFonts w:ascii="Arial" w:hAnsi="Arial" w:cs="Arial"/>
                <w:sz w:val="16"/>
                <w:szCs w:val="18"/>
              </w:rPr>
            </w:pPr>
            <w:r w:rsidRPr="00C35CE2">
              <w:rPr>
                <w:rFonts w:ascii="Arial" w:hAnsi="Arial" w:cs="Arial"/>
                <w:sz w:val="16"/>
                <w:szCs w:val="18"/>
              </w:rPr>
              <w:t>估价对象与案例水电气费执行标准，确定可比实例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7B6893" w:rsidRPr="00C35CE2" w14:paraId="70EE818A" w14:textId="77777777" w:rsidTr="008F7A25">
        <w:trPr>
          <w:trHeight w:val="20"/>
          <w:jc w:val="center"/>
        </w:trPr>
        <w:tc>
          <w:tcPr>
            <w:tcW w:w="309" w:type="pct"/>
            <w:vMerge/>
            <w:tcBorders>
              <w:left w:val="single" w:sz="4" w:space="0" w:color="auto"/>
              <w:bottom w:val="single" w:sz="4" w:space="0" w:color="auto"/>
              <w:right w:val="single" w:sz="4" w:space="0" w:color="auto"/>
            </w:tcBorders>
            <w:vAlign w:val="center"/>
          </w:tcPr>
          <w:p w14:paraId="43039EF0" w14:textId="77777777" w:rsidR="007B6893" w:rsidRPr="00C35CE2" w:rsidRDefault="007B6893" w:rsidP="00D03E1D">
            <w:pPr>
              <w:snapToGrid w:val="0"/>
              <w:spacing w:line="240" w:lineRule="exact"/>
              <w:jc w:val="both"/>
              <w:rPr>
                <w:rFonts w:ascii="Arial" w:hAnsi="Arial" w:cs="Arial"/>
                <w:sz w:val="16"/>
                <w:szCs w:val="18"/>
              </w:rPr>
            </w:pPr>
          </w:p>
        </w:tc>
        <w:tc>
          <w:tcPr>
            <w:tcW w:w="536" w:type="pct"/>
            <w:tcBorders>
              <w:top w:val="single" w:sz="4" w:space="0" w:color="auto"/>
              <w:left w:val="nil"/>
              <w:bottom w:val="single" w:sz="4" w:space="0" w:color="auto"/>
              <w:right w:val="single" w:sz="4" w:space="0" w:color="auto"/>
            </w:tcBorders>
            <w:vAlign w:val="center"/>
          </w:tcPr>
          <w:p w14:paraId="7CF5250A" w14:textId="2B5DC07E" w:rsidR="007B6893" w:rsidRPr="00C35CE2" w:rsidRDefault="007B6893" w:rsidP="00D03E1D">
            <w:pPr>
              <w:snapToGrid w:val="0"/>
              <w:spacing w:line="240" w:lineRule="exact"/>
              <w:jc w:val="both"/>
              <w:rPr>
                <w:rFonts w:ascii="Arial" w:hAnsi="Arial" w:cs="Arial"/>
                <w:sz w:val="16"/>
                <w:szCs w:val="18"/>
              </w:rPr>
            </w:pPr>
            <w:r>
              <w:rPr>
                <w:rFonts w:ascii="Arial" w:hAnsi="Arial" w:cs="Arial"/>
                <w:sz w:val="16"/>
                <w:szCs w:val="18"/>
              </w:rPr>
              <w:t>可</w:t>
            </w:r>
            <w:r w:rsidR="00F043DA">
              <w:rPr>
                <w:rFonts w:ascii="Arial" w:hAnsi="Arial" w:cs="Arial"/>
                <w:sz w:val="16"/>
                <w:szCs w:val="18"/>
              </w:rPr>
              <w:t>最多居住</w:t>
            </w:r>
            <w:r>
              <w:rPr>
                <w:rFonts w:ascii="Arial" w:hAnsi="Arial" w:cs="Arial"/>
                <w:sz w:val="16"/>
                <w:szCs w:val="18"/>
              </w:rPr>
              <w:t>人数</w:t>
            </w:r>
          </w:p>
        </w:tc>
        <w:tc>
          <w:tcPr>
            <w:tcW w:w="680" w:type="pct"/>
            <w:tcBorders>
              <w:top w:val="single" w:sz="4" w:space="0" w:color="auto"/>
              <w:left w:val="nil"/>
              <w:bottom w:val="single" w:sz="4" w:space="0" w:color="auto"/>
              <w:right w:val="single" w:sz="4" w:space="0" w:color="auto"/>
            </w:tcBorders>
            <w:noWrap/>
            <w:vAlign w:val="center"/>
          </w:tcPr>
          <w:p w14:paraId="639AF840" w14:textId="77777777" w:rsidR="007B6893" w:rsidRPr="00C35CE2" w:rsidRDefault="007B6893" w:rsidP="00D03E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single" w:sz="4" w:space="0" w:color="auto"/>
              <w:left w:val="nil"/>
              <w:bottom w:val="single" w:sz="4" w:space="0" w:color="auto"/>
              <w:right w:val="single" w:sz="4" w:space="0" w:color="auto"/>
            </w:tcBorders>
            <w:noWrap/>
            <w:vAlign w:val="center"/>
          </w:tcPr>
          <w:p w14:paraId="4B32A6C3" w14:textId="77777777" w:rsidR="007B6893" w:rsidRPr="00C35CE2" w:rsidRDefault="007B6893" w:rsidP="00D03E1D">
            <w:pPr>
              <w:snapToGrid w:val="0"/>
              <w:spacing w:line="240" w:lineRule="exact"/>
              <w:jc w:val="both"/>
              <w:rPr>
                <w:rFonts w:ascii="Arial" w:hAnsi="Arial" w:cs="Arial"/>
                <w:sz w:val="16"/>
                <w:szCs w:val="18"/>
              </w:rPr>
            </w:pPr>
            <w:r>
              <w:rPr>
                <w:rFonts w:ascii="Arial" w:hAnsi="Arial" w:cs="Arial" w:hint="eastAsia"/>
                <w:sz w:val="16"/>
                <w:szCs w:val="18"/>
              </w:rPr>
              <w:t>9</w:t>
            </w:r>
            <w:r>
              <w:rPr>
                <w:rFonts w:ascii="Arial" w:hAnsi="Arial" w:cs="Arial"/>
                <w:sz w:val="16"/>
                <w:szCs w:val="18"/>
              </w:rPr>
              <w:t>2</w:t>
            </w:r>
          </w:p>
        </w:tc>
        <w:tc>
          <w:tcPr>
            <w:tcW w:w="533" w:type="pct"/>
            <w:tcBorders>
              <w:top w:val="single" w:sz="4" w:space="0" w:color="auto"/>
              <w:left w:val="nil"/>
              <w:bottom w:val="single" w:sz="4" w:space="0" w:color="auto"/>
              <w:right w:val="single" w:sz="4" w:space="0" w:color="auto"/>
            </w:tcBorders>
            <w:noWrap/>
            <w:vAlign w:val="center"/>
          </w:tcPr>
          <w:p w14:paraId="713455D0" w14:textId="77777777" w:rsidR="007B6893" w:rsidRPr="00C35CE2" w:rsidRDefault="007B6893" w:rsidP="00D03E1D">
            <w:pPr>
              <w:snapToGrid w:val="0"/>
              <w:spacing w:line="240" w:lineRule="exact"/>
              <w:jc w:val="both"/>
              <w:rPr>
                <w:rFonts w:ascii="Arial" w:hAnsi="Arial" w:cs="Arial"/>
                <w:sz w:val="16"/>
                <w:szCs w:val="18"/>
              </w:rPr>
            </w:pPr>
            <w:r>
              <w:rPr>
                <w:rFonts w:ascii="Arial" w:hAnsi="Arial" w:cs="Arial" w:hint="eastAsia"/>
                <w:sz w:val="16"/>
                <w:szCs w:val="18"/>
              </w:rPr>
              <w:t>9</w:t>
            </w:r>
            <w:r>
              <w:rPr>
                <w:rFonts w:ascii="Arial" w:hAnsi="Arial" w:cs="Arial"/>
                <w:sz w:val="16"/>
                <w:szCs w:val="18"/>
              </w:rPr>
              <w:t>2</w:t>
            </w:r>
          </w:p>
        </w:tc>
        <w:tc>
          <w:tcPr>
            <w:tcW w:w="534" w:type="pct"/>
            <w:tcBorders>
              <w:top w:val="single" w:sz="4" w:space="0" w:color="auto"/>
              <w:left w:val="nil"/>
              <w:bottom w:val="single" w:sz="4" w:space="0" w:color="auto"/>
              <w:right w:val="single" w:sz="4" w:space="0" w:color="auto"/>
            </w:tcBorders>
            <w:noWrap/>
            <w:vAlign w:val="center"/>
          </w:tcPr>
          <w:p w14:paraId="7FCCF7A2" w14:textId="77777777" w:rsidR="007B6893" w:rsidRPr="00C35CE2" w:rsidRDefault="007B6893" w:rsidP="00D03E1D">
            <w:pPr>
              <w:snapToGrid w:val="0"/>
              <w:spacing w:line="240" w:lineRule="exact"/>
              <w:jc w:val="both"/>
              <w:rPr>
                <w:rFonts w:ascii="Arial" w:hAnsi="Arial" w:cs="Arial"/>
                <w:sz w:val="16"/>
                <w:szCs w:val="18"/>
              </w:rPr>
            </w:pPr>
            <w:r>
              <w:rPr>
                <w:rFonts w:ascii="Arial" w:hAnsi="Arial" w:cs="Arial" w:hint="eastAsia"/>
                <w:sz w:val="16"/>
                <w:szCs w:val="18"/>
              </w:rPr>
              <w:t>9</w:t>
            </w:r>
            <w:r>
              <w:rPr>
                <w:rFonts w:ascii="Arial" w:hAnsi="Arial" w:cs="Arial"/>
                <w:sz w:val="16"/>
                <w:szCs w:val="18"/>
              </w:rPr>
              <w:t>2</w:t>
            </w:r>
          </w:p>
        </w:tc>
        <w:tc>
          <w:tcPr>
            <w:tcW w:w="1874" w:type="pct"/>
            <w:tcBorders>
              <w:top w:val="single" w:sz="4" w:space="0" w:color="auto"/>
              <w:left w:val="nil"/>
              <w:bottom w:val="single" w:sz="4" w:space="0" w:color="auto"/>
              <w:right w:val="single" w:sz="4" w:space="0" w:color="auto"/>
            </w:tcBorders>
            <w:vAlign w:val="center"/>
          </w:tcPr>
          <w:p w14:paraId="7544F16B" w14:textId="2AD9F34B" w:rsidR="007B6893" w:rsidRPr="00C35CE2" w:rsidRDefault="007B6893" w:rsidP="007B6893">
            <w:pPr>
              <w:widowControl/>
              <w:adjustRightInd/>
              <w:spacing w:line="240" w:lineRule="auto"/>
              <w:textAlignment w:val="auto"/>
              <w:rPr>
                <w:rFonts w:ascii="Arial" w:hAnsi="Arial" w:cs="Arial"/>
                <w:sz w:val="16"/>
                <w:szCs w:val="18"/>
              </w:rPr>
            </w:pPr>
            <w:r w:rsidRPr="00C35CE2">
              <w:rPr>
                <w:rFonts w:ascii="Arial" w:hAnsi="Arial" w:cs="Arial"/>
                <w:sz w:val="16"/>
                <w:szCs w:val="18"/>
              </w:rPr>
              <w:t>根据</w:t>
            </w:r>
            <w:r w:rsidR="00F043DA">
              <w:rPr>
                <w:rFonts w:ascii="Arial" w:hAnsi="Arial" w:cs="Arial"/>
                <w:sz w:val="16"/>
                <w:szCs w:val="18"/>
              </w:rPr>
              <w:t>可最多居住</w:t>
            </w:r>
            <w:r>
              <w:rPr>
                <w:rFonts w:ascii="Arial" w:hAnsi="Arial" w:cs="Arial"/>
                <w:sz w:val="16"/>
                <w:szCs w:val="18"/>
              </w:rPr>
              <w:t>人数</w:t>
            </w:r>
            <w:r w:rsidRPr="00C35CE2">
              <w:rPr>
                <w:rFonts w:ascii="Arial" w:hAnsi="Arial" w:cs="Arial"/>
                <w:sz w:val="16"/>
                <w:szCs w:val="18"/>
              </w:rPr>
              <w:t>，以估价对象该因素指数为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92</w:t>
            </w:r>
            <w:r w:rsidRPr="00C35CE2">
              <w:rPr>
                <w:rFonts w:ascii="Arial" w:hAnsi="Arial" w:cs="Arial"/>
                <w:sz w:val="16"/>
                <w:szCs w:val="18"/>
              </w:rPr>
              <w:t>、</w:t>
            </w:r>
            <w:r>
              <w:rPr>
                <w:rFonts w:ascii="Arial" w:hAnsi="Arial" w:cs="Arial"/>
                <w:sz w:val="16"/>
                <w:szCs w:val="18"/>
              </w:rPr>
              <w:t>92</w:t>
            </w:r>
            <w:r w:rsidRPr="00C35CE2">
              <w:rPr>
                <w:rFonts w:ascii="Arial" w:hAnsi="Arial" w:cs="Arial"/>
                <w:sz w:val="16"/>
                <w:szCs w:val="18"/>
              </w:rPr>
              <w:t>、</w:t>
            </w:r>
            <w:r>
              <w:rPr>
                <w:rFonts w:ascii="Arial" w:hAnsi="Arial" w:cs="Arial"/>
                <w:sz w:val="16"/>
                <w:szCs w:val="18"/>
              </w:rPr>
              <w:t>92</w:t>
            </w:r>
            <w:r w:rsidRPr="00C35CE2">
              <w:rPr>
                <w:rFonts w:ascii="Arial" w:hAnsi="Arial" w:cs="Arial"/>
                <w:sz w:val="16"/>
                <w:szCs w:val="18"/>
              </w:rPr>
              <w:t>。</w:t>
            </w:r>
          </w:p>
        </w:tc>
      </w:tr>
    </w:tbl>
    <w:p w14:paraId="08EC8C17" w14:textId="77777777" w:rsidR="00FA3855" w:rsidRPr="00911BE0" w:rsidRDefault="00FA3855">
      <w:pPr>
        <w:wordWrap w:val="0"/>
        <w:overflowPunct w:val="0"/>
        <w:spacing w:line="480" w:lineRule="auto"/>
        <w:ind w:firstLineChars="200" w:firstLine="420"/>
        <w:rPr>
          <w:rFonts w:ascii="Arial" w:hAnsi="Arial"/>
          <w:sz w:val="21"/>
          <w:szCs w:val="21"/>
        </w:rPr>
      </w:pPr>
    </w:p>
    <w:p w14:paraId="75C6F2B1"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00FA3855" w:rsidRPr="00911BE0">
        <w:rPr>
          <w:rFonts w:ascii="Arial" w:hAnsi="Arial" w:hint="eastAsia"/>
          <w:sz w:val="21"/>
          <w:szCs w:val="21"/>
        </w:rPr>
        <w:t>3</w:t>
      </w:r>
      <w:r w:rsidRPr="00911BE0">
        <w:rPr>
          <w:rFonts w:ascii="Arial" w:hAnsi="Arial" w:hint="eastAsia"/>
          <w:sz w:val="21"/>
          <w:szCs w:val="21"/>
        </w:rPr>
        <w:t>）编制因素比较修正系数表</w:t>
      </w:r>
      <w:r w:rsidRPr="00911BE0">
        <w:rPr>
          <w:rFonts w:ascii="Arial" w:hAnsi="Arial"/>
          <w:sz w:val="21"/>
          <w:szCs w:val="21"/>
        </w:rPr>
        <w:t xml:space="preserve"> </w:t>
      </w:r>
    </w:p>
    <w:p w14:paraId="6C59742C" w14:textId="77777777" w:rsidR="0070417C" w:rsidRDefault="00802761" w:rsidP="00C35CE2">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根据比较因素条件指数表，编制因素各项目比较修正系数表，详见下表：</w:t>
      </w:r>
    </w:p>
    <w:p w14:paraId="3ECAB033" w14:textId="77777777" w:rsidR="00802761" w:rsidRPr="00911BE0" w:rsidRDefault="00802761" w:rsidP="00187130">
      <w:pPr>
        <w:overflowPunct w:val="0"/>
        <w:spacing w:line="240" w:lineRule="auto"/>
        <w:ind w:firstLineChars="200" w:firstLine="420"/>
        <w:jc w:val="center"/>
        <w:rPr>
          <w:rFonts w:ascii="Arial" w:hAnsi="Arial"/>
          <w:sz w:val="21"/>
          <w:szCs w:val="21"/>
        </w:rPr>
      </w:pPr>
      <w:r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7"/>
        <w:gridCol w:w="1666"/>
        <w:gridCol w:w="1666"/>
        <w:gridCol w:w="1666"/>
      </w:tblGrid>
      <w:tr w:rsidR="00802761" w:rsidRPr="00C35CE2" w14:paraId="424E3FFE" w14:textId="77777777" w:rsidTr="00F043DA">
        <w:trPr>
          <w:trHeight w:val="227"/>
          <w:tblHeader/>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0D663E1"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14:paraId="3BC26FED"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002E73ED">
              <w:rPr>
                <w:rFonts w:ascii="Arial" w:hAnsi="Arial" w:cs="Arial"/>
                <w:sz w:val="16"/>
                <w:szCs w:val="18"/>
              </w:rPr>
              <w:t>4</w:t>
            </w:r>
          </w:p>
        </w:tc>
        <w:tc>
          <w:tcPr>
            <w:tcW w:w="897" w:type="pct"/>
            <w:tcBorders>
              <w:top w:val="single" w:sz="4" w:space="0" w:color="auto"/>
              <w:left w:val="nil"/>
              <w:bottom w:val="single" w:sz="4" w:space="0" w:color="auto"/>
              <w:right w:val="single" w:sz="4" w:space="0" w:color="auto"/>
            </w:tcBorders>
            <w:vAlign w:val="center"/>
          </w:tcPr>
          <w:p w14:paraId="2D4CB1FD"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002E73ED">
              <w:rPr>
                <w:rFonts w:ascii="Arial" w:hAnsi="Arial" w:cs="Arial"/>
                <w:sz w:val="16"/>
                <w:szCs w:val="18"/>
              </w:rPr>
              <w:t>5</w:t>
            </w:r>
          </w:p>
        </w:tc>
        <w:tc>
          <w:tcPr>
            <w:tcW w:w="897" w:type="pct"/>
            <w:tcBorders>
              <w:top w:val="single" w:sz="4" w:space="0" w:color="auto"/>
              <w:left w:val="nil"/>
              <w:bottom w:val="single" w:sz="4" w:space="0" w:color="auto"/>
              <w:right w:val="single" w:sz="4" w:space="0" w:color="auto"/>
            </w:tcBorders>
            <w:vAlign w:val="center"/>
          </w:tcPr>
          <w:p w14:paraId="72550283"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002E73ED">
              <w:rPr>
                <w:rFonts w:ascii="Arial" w:hAnsi="Arial" w:cs="Arial"/>
                <w:sz w:val="16"/>
                <w:szCs w:val="18"/>
              </w:rPr>
              <w:t>6</w:t>
            </w:r>
          </w:p>
        </w:tc>
      </w:tr>
      <w:tr w:rsidR="00DF4165" w:rsidRPr="00C35CE2" w14:paraId="4E170DA6" w14:textId="77777777" w:rsidTr="00F043DA">
        <w:trPr>
          <w:trHeight w:val="227"/>
          <w:tblHeader/>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EF9DC66" w14:textId="77777777" w:rsidR="00DF4165" w:rsidRPr="00C35CE2" w:rsidRDefault="00DF4165" w:rsidP="00DF416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小区名称</w:t>
            </w:r>
          </w:p>
        </w:tc>
        <w:tc>
          <w:tcPr>
            <w:tcW w:w="897" w:type="pct"/>
            <w:tcBorders>
              <w:top w:val="nil"/>
              <w:left w:val="nil"/>
              <w:bottom w:val="single" w:sz="4" w:space="0" w:color="auto"/>
              <w:right w:val="single" w:sz="4" w:space="0" w:color="auto"/>
            </w:tcBorders>
            <w:vAlign w:val="center"/>
          </w:tcPr>
          <w:p w14:paraId="628908D3" w14:textId="77777777" w:rsidR="00DF4165" w:rsidRPr="00C35CE2" w:rsidRDefault="0030778A" w:rsidP="00DF4165">
            <w:pPr>
              <w:widowControl/>
              <w:adjustRightInd/>
              <w:spacing w:line="240" w:lineRule="auto"/>
              <w:jc w:val="center"/>
              <w:textAlignment w:val="auto"/>
              <w:rPr>
                <w:rFonts w:ascii="Arial" w:hAnsi="Arial" w:cs="Arial"/>
                <w:sz w:val="16"/>
                <w:szCs w:val="18"/>
              </w:rPr>
            </w:pPr>
            <w:r w:rsidRPr="00312DFA">
              <w:rPr>
                <w:rFonts w:ascii="Arial" w:hAnsi="Arial" w:cs="Arial" w:hint="eastAsia"/>
                <w:sz w:val="16"/>
                <w:szCs w:val="18"/>
              </w:rPr>
              <w:t>芸景国际</w:t>
            </w:r>
          </w:p>
        </w:tc>
        <w:tc>
          <w:tcPr>
            <w:tcW w:w="897" w:type="pct"/>
            <w:tcBorders>
              <w:top w:val="nil"/>
              <w:left w:val="nil"/>
              <w:bottom w:val="single" w:sz="4" w:space="0" w:color="auto"/>
              <w:right w:val="single" w:sz="4" w:space="0" w:color="auto"/>
            </w:tcBorders>
            <w:vAlign w:val="center"/>
          </w:tcPr>
          <w:p w14:paraId="3E246357" w14:textId="77777777" w:rsidR="00DF4165" w:rsidRPr="00C35CE2" w:rsidRDefault="0030778A" w:rsidP="00DF4165">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马驹桥智谷</w:t>
            </w:r>
          </w:p>
        </w:tc>
        <w:tc>
          <w:tcPr>
            <w:tcW w:w="897" w:type="pct"/>
            <w:tcBorders>
              <w:top w:val="nil"/>
              <w:left w:val="nil"/>
              <w:bottom w:val="single" w:sz="4" w:space="0" w:color="auto"/>
              <w:right w:val="single" w:sz="4" w:space="0" w:color="auto"/>
            </w:tcBorders>
            <w:vAlign w:val="center"/>
          </w:tcPr>
          <w:p w14:paraId="1503CE89" w14:textId="77777777" w:rsidR="00DF4165" w:rsidRPr="00C35CE2" w:rsidRDefault="0030778A" w:rsidP="00DF4165">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珠江四季悦城</w:t>
            </w:r>
          </w:p>
        </w:tc>
      </w:tr>
      <w:tr w:rsidR="00DF4165" w:rsidRPr="00C35CE2" w14:paraId="3E06A4E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57375C4" w14:textId="77777777" w:rsidR="00DF4165" w:rsidRPr="00C35CE2" w:rsidRDefault="00DF4165" w:rsidP="00DF4165">
            <w:pPr>
              <w:widowControl/>
              <w:adjustRightInd/>
              <w:spacing w:line="240" w:lineRule="atLeast"/>
              <w:textAlignment w:val="auto"/>
              <w:rPr>
                <w:rFonts w:ascii="Arial" w:hAnsi="Arial" w:cs="Arial"/>
                <w:sz w:val="16"/>
                <w:szCs w:val="18"/>
              </w:rPr>
            </w:pPr>
            <w:r w:rsidRPr="00C35CE2">
              <w:rPr>
                <w:rFonts w:ascii="Arial" w:hAnsi="Arial" w:cs="Arial"/>
                <w:sz w:val="16"/>
                <w:szCs w:val="18"/>
              </w:rPr>
              <w:t>平均租金（元</w:t>
            </w:r>
            <w:r w:rsidRPr="00C35CE2">
              <w:rPr>
                <w:rFonts w:ascii="Arial" w:hAnsi="Arial" w:cs="Arial"/>
                <w:sz w:val="16"/>
                <w:szCs w:val="18"/>
              </w:rPr>
              <w:t>/</w:t>
            </w:r>
            <w:r w:rsidR="00FC4820">
              <w:rPr>
                <w:rFonts w:ascii="Arial" w:hAnsi="Arial" w:cs="Arial"/>
                <w:sz w:val="16"/>
                <w:szCs w:val="18"/>
              </w:rPr>
              <w:t>间</w:t>
            </w:r>
            <w:r w:rsidRPr="00C35CE2">
              <w:rPr>
                <w:rFonts w:ascii="Arial" w:hAnsi="Arial" w:cs="Arial"/>
                <w:sz w:val="16"/>
                <w:szCs w:val="18"/>
              </w:rPr>
              <w:t>·</w:t>
            </w:r>
            <w:r w:rsidRPr="00C35CE2">
              <w:rPr>
                <w:rFonts w:ascii="Arial" w:hAnsi="Arial" w:cs="Arial"/>
                <w:sz w:val="16"/>
                <w:szCs w:val="18"/>
              </w:rPr>
              <w:t>月）</w:t>
            </w:r>
          </w:p>
        </w:tc>
        <w:tc>
          <w:tcPr>
            <w:tcW w:w="897" w:type="pct"/>
            <w:tcBorders>
              <w:top w:val="nil"/>
              <w:left w:val="nil"/>
              <w:bottom w:val="single" w:sz="4" w:space="0" w:color="auto"/>
              <w:right w:val="single" w:sz="4" w:space="0" w:color="auto"/>
            </w:tcBorders>
            <w:vAlign w:val="center"/>
          </w:tcPr>
          <w:p w14:paraId="1979BF97" w14:textId="77777777" w:rsidR="00DF4165" w:rsidRPr="00C35CE2" w:rsidRDefault="0030778A" w:rsidP="00DF4165">
            <w:pPr>
              <w:widowControl/>
              <w:adjustRightInd/>
              <w:spacing w:line="240" w:lineRule="auto"/>
              <w:jc w:val="center"/>
              <w:rPr>
                <w:rFonts w:ascii="Arial" w:hAnsi="Arial" w:cs="Arial"/>
                <w:sz w:val="16"/>
                <w:szCs w:val="18"/>
              </w:rPr>
            </w:pPr>
            <w:r>
              <w:rPr>
                <w:rFonts w:ascii="Arial" w:hAnsi="Arial" w:cs="Arial"/>
                <w:sz w:val="16"/>
                <w:szCs w:val="18"/>
              </w:rPr>
              <w:t>2100</w:t>
            </w:r>
          </w:p>
        </w:tc>
        <w:tc>
          <w:tcPr>
            <w:tcW w:w="897" w:type="pct"/>
            <w:tcBorders>
              <w:top w:val="nil"/>
              <w:left w:val="nil"/>
              <w:bottom w:val="single" w:sz="4" w:space="0" w:color="auto"/>
              <w:right w:val="single" w:sz="4" w:space="0" w:color="auto"/>
            </w:tcBorders>
            <w:vAlign w:val="center"/>
          </w:tcPr>
          <w:p w14:paraId="6EB7C018" w14:textId="77777777" w:rsidR="00DF4165" w:rsidRPr="00C35CE2" w:rsidRDefault="0030778A" w:rsidP="00DF4165">
            <w:pPr>
              <w:widowControl/>
              <w:adjustRightInd/>
              <w:spacing w:line="240" w:lineRule="auto"/>
              <w:jc w:val="center"/>
              <w:rPr>
                <w:rFonts w:ascii="Arial" w:hAnsi="Arial" w:cs="Arial"/>
                <w:sz w:val="16"/>
                <w:szCs w:val="18"/>
              </w:rPr>
            </w:pPr>
            <w:r>
              <w:rPr>
                <w:rFonts w:ascii="Arial" w:hAnsi="Arial" w:cs="Arial"/>
                <w:sz w:val="16"/>
                <w:szCs w:val="18"/>
              </w:rPr>
              <w:t>2200</w:t>
            </w:r>
          </w:p>
        </w:tc>
        <w:tc>
          <w:tcPr>
            <w:tcW w:w="897" w:type="pct"/>
            <w:tcBorders>
              <w:top w:val="nil"/>
              <w:left w:val="nil"/>
              <w:bottom w:val="single" w:sz="4" w:space="0" w:color="auto"/>
              <w:right w:val="single" w:sz="4" w:space="0" w:color="auto"/>
            </w:tcBorders>
            <w:vAlign w:val="center"/>
          </w:tcPr>
          <w:p w14:paraId="1A515A6C" w14:textId="77777777" w:rsidR="00DF4165" w:rsidRPr="00C35CE2" w:rsidRDefault="0030778A" w:rsidP="00DF4165">
            <w:pPr>
              <w:widowControl/>
              <w:adjustRightInd/>
              <w:spacing w:line="240" w:lineRule="auto"/>
              <w:jc w:val="center"/>
              <w:rPr>
                <w:rFonts w:ascii="Arial" w:hAnsi="Arial" w:cs="Arial"/>
                <w:sz w:val="16"/>
                <w:szCs w:val="18"/>
              </w:rPr>
            </w:pPr>
            <w:r>
              <w:rPr>
                <w:rFonts w:ascii="Arial" w:hAnsi="Arial" w:cs="Arial"/>
                <w:sz w:val="16"/>
                <w:szCs w:val="18"/>
              </w:rPr>
              <w:t>2100</w:t>
            </w:r>
          </w:p>
        </w:tc>
      </w:tr>
      <w:tr w:rsidR="00802761" w:rsidRPr="00C35CE2" w14:paraId="7EA5BD49"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FF0BFDB" w14:textId="77777777" w:rsidR="00802761" w:rsidRPr="00C35CE2" w:rsidRDefault="00802761">
            <w:pPr>
              <w:widowControl/>
              <w:adjustRightInd/>
              <w:spacing w:line="240" w:lineRule="atLeast"/>
              <w:textAlignment w:val="auto"/>
              <w:rPr>
                <w:rFonts w:ascii="Arial" w:hAnsi="Arial" w:cs="Arial"/>
                <w:sz w:val="16"/>
                <w:szCs w:val="18"/>
              </w:rPr>
            </w:pPr>
            <w:r w:rsidRPr="00C35CE2">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14:paraId="71FD0627"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2E1FEF5"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2FEA8FE"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02761" w:rsidRPr="00C35CE2" w14:paraId="7A66530F"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75B8F63" w14:textId="77777777" w:rsidR="00802761" w:rsidRPr="00C35CE2" w:rsidRDefault="00802761">
            <w:pPr>
              <w:widowControl/>
              <w:adjustRightInd/>
              <w:spacing w:line="240" w:lineRule="atLeast"/>
              <w:textAlignment w:val="auto"/>
              <w:rPr>
                <w:rFonts w:ascii="Arial" w:hAnsi="Arial" w:cs="Arial"/>
                <w:sz w:val="16"/>
                <w:szCs w:val="18"/>
              </w:rPr>
            </w:pPr>
            <w:r w:rsidRPr="00C35CE2">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14:paraId="4E9888BA"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CC23783"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1D884AA"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02761" w:rsidRPr="00C35CE2" w14:paraId="1608E68A"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28D5678" w14:textId="77777777" w:rsidR="00802761" w:rsidRPr="00C35CE2" w:rsidRDefault="00802761">
            <w:pPr>
              <w:widowControl/>
              <w:adjustRightInd/>
              <w:spacing w:line="240" w:lineRule="atLeast"/>
              <w:textAlignment w:val="auto"/>
              <w:rPr>
                <w:rFonts w:ascii="Arial" w:hAnsi="Arial" w:cs="Arial"/>
                <w:sz w:val="16"/>
                <w:szCs w:val="18"/>
              </w:rPr>
            </w:pPr>
            <w:r w:rsidRPr="00C35CE2">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14:paraId="433B0259"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9D5F87B"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0AA72F5"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2561B7" w:rsidRPr="00C35CE2" w14:paraId="4C5C3DE3" w14:textId="77777777" w:rsidTr="00764C92">
        <w:trPr>
          <w:trHeight w:val="227"/>
        </w:trPr>
        <w:tc>
          <w:tcPr>
            <w:tcW w:w="793" w:type="pct"/>
            <w:vMerge w:val="restart"/>
            <w:tcBorders>
              <w:top w:val="nil"/>
              <w:left w:val="single" w:sz="4" w:space="0" w:color="auto"/>
              <w:bottom w:val="single" w:sz="4" w:space="0" w:color="auto"/>
              <w:right w:val="single" w:sz="4" w:space="0" w:color="auto"/>
            </w:tcBorders>
            <w:vAlign w:val="center"/>
          </w:tcPr>
          <w:p w14:paraId="6E81052F"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14:paraId="66B0E019" w14:textId="77777777" w:rsidR="002561B7" w:rsidRPr="00C35CE2" w:rsidRDefault="002561B7" w:rsidP="002561B7">
            <w:pPr>
              <w:widowControl/>
              <w:adjustRightInd/>
              <w:spacing w:line="240" w:lineRule="atLeast"/>
              <w:textAlignment w:val="auto"/>
              <w:rPr>
                <w:rFonts w:ascii="Arial" w:hAnsi="Arial" w:cs="Arial"/>
                <w:sz w:val="16"/>
                <w:szCs w:val="18"/>
              </w:rPr>
            </w:pPr>
            <w:r w:rsidRPr="00C35CE2">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14:paraId="2A91FB05"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D57C3C9"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AFECF1B"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2561B7" w:rsidRPr="00C35CE2" w14:paraId="0017297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09BF09B5" w14:textId="77777777" w:rsidR="002561B7" w:rsidRPr="00C35CE2" w:rsidRDefault="002561B7" w:rsidP="002561B7">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0E408E0" w14:textId="77777777" w:rsidR="002561B7" w:rsidRPr="00C35CE2" w:rsidRDefault="002561B7" w:rsidP="002561B7">
            <w:pPr>
              <w:widowControl/>
              <w:adjustRightInd/>
              <w:spacing w:line="240" w:lineRule="atLeast"/>
              <w:textAlignment w:val="auto"/>
              <w:rPr>
                <w:rFonts w:ascii="Arial" w:hAnsi="Arial" w:cs="Arial"/>
                <w:sz w:val="16"/>
                <w:szCs w:val="18"/>
              </w:rPr>
            </w:pPr>
            <w:r w:rsidRPr="00C35CE2">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14:paraId="47351B9E"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B71569D"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6149EA7" w14:textId="77777777" w:rsidR="002561B7" w:rsidRPr="00C35CE2" w:rsidRDefault="00293C23" w:rsidP="002561B7">
            <w:pPr>
              <w:widowControl/>
              <w:adjustRightInd/>
              <w:spacing w:line="240" w:lineRule="atLeast"/>
              <w:jc w:val="center"/>
              <w:textAlignment w:val="auto"/>
              <w:rPr>
                <w:rFonts w:ascii="Arial" w:hAnsi="Arial" w:cs="Arial"/>
                <w:sz w:val="16"/>
                <w:szCs w:val="18"/>
              </w:rPr>
            </w:pPr>
            <w:r>
              <w:rPr>
                <w:rFonts w:ascii="Arial" w:hAnsi="Arial" w:cs="Arial"/>
                <w:sz w:val="16"/>
                <w:szCs w:val="18"/>
              </w:rPr>
              <w:t>100/98</w:t>
            </w:r>
          </w:p>
        </w:tc>
      </w:tr>
      <w:tr w:rsidR="002561B7" w:rsidRPr="00C35CE2" w14:paraId="3E8CB00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139D6D14" w14:textId="77777777" w:rsidR="002561B7" w:rsidRPr="00C35CE2" w:rsidRDefault="002561B7" w:rsidP="002561B7">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96E655F" w14:textId="77777777" w:rsidR="002561B7" w:rsidRPr="00C35CE2" w:rsidRDefault="002561B7" w:rsidP="002561B7">
            <w:pPr>
              <w:widowControl/>
              <w:adjustRightInd/>
              <w:spacing w:line="240" w:lineRule="atLeast"/>
              <w:textAlignment w:val="auto"/>
              <w:rPr>
                <w:rFonts w:ascii="Arial" w:hAnsi="Arial" w:cs="Arial"/>
                <w:sz w:val="16"/>
                <w:szCs w:val="18"/>
              </w:rPr>
            </w:pPr>
            <w:r w:rsidRPr="00C35CE2">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14:paraId="3B33AB1F"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838A217"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FAF2E36"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2561B7" w:rsidRPr="00C35CE2" w14:paraId="1AA7E427"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648B66F" w14:textId="77777777" w:rsidR="002561B7" w:rsidRPr="00C35CE2" w:rsidRDefault="002561B7" w:rsidP="002561B7">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E8B9046" w14:textId="77777777" w:rsidR="002561B7" w:rsidRPr="00C35CE2" w:rsidRDefault="002561B7" w:rsidP="002561B7">
            <w:pPr>
              <w:widowControl/>
              <w:adjustRightInd/>
              <w:spacing w:line="240" w:lineRule="atLeast"/>
              <w:textAlignment w:val="auto"/>
              <w:rPr>
                <w:rFonts w:ascii="Arial" w:hAnsi="Arial" w:cs="Arial"/>
                <w:sz w:val="16"/>
                <w:szCs w:val="18"/>
              </w:rPr>
            </w:pPr>
            <w:r w:rsidRPr="00C35CE2">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14:paraId="6B2AA000" w14:textId="77777777" w:rsidR="002561B7" w:rsidRPr="00C35CE2" w:rsidRDefault="002561B7" w:rsidP="00293C23">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293C23">
              <w:rPr>
                <w:rFonts w:ascii="Arial" w:hAnsi="Arial" w:cs="Arial"/>
                <w:sz w:val="16"/>
                <w:szCs w:val="18"/>
              </w:rPr>
              <w:t>2</w:t>
            </w:r>
          </w:p>
        </w:tc>
        <w:tc>
          <w:tcPr>
            <w:tcW w:w="897" w:type="pct"/>
            <w:tcBorders>
              <w:top w:val="nil"/>
              <w:left w:val="nil"/>
              <w:bottom w:val="single" w:sz="4" w:space="0" w:color="auto"/>
              <w:right w:val="single" w:sz="4" w:space="0" w:color="auto"/>
            </w:tcBorders>
            <w:vAlign w:val="center"/>
          </w:tcPr>
          <w:p w14:paraId="5D490048" w14:textId="77777777" w:rsidR="002561B7" w:rsidRPr="00C35CE2" w:rsidRDefault="002561B7" w:rsidP="00293C23">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293C23">
              <w:rPr>
                <w:rFonts w:ascii="Arial" w:hAnsi="Arial" w:cs="Arial"/>
                <w:sz w:val="16"/>
                <w:szCs w:val="18"/>
              </w:rPr>
              <w:t>2</w:t>
            </w:r>
          </w:p>
        </w:tc>
        <w:tc>
          <w:tcPr>
            <w:tcW w:w="897" w:type="pct"/>
            <w:tcBorders>
              <w:top w:val="nil"/>
              <w:left w:val="nil"/>
              <w:bottom w:val="single" w:sz="4" w:space="0" w:color="auto"/>
              <w:right w:val="single" w:sz="4" w:space="0" w:color="auto"/>
            </w:tcBorders>
            <w:vAlign w:val="center"/>
          </w:tcPr>
          <w:p w14:paraId="549CB3BB" w14:textId="77777777" w:rsidR="002561B7" w:rsidRPr="00C35CE2" w:rsidRDefault="002561B7" w:rsidP="00293C23">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293C23">
              <w:rPr>
                <w:rFonts w:ascii="Arial" w:hAnsi="Arial" w:cs="Arial"/>
                <w:sz w:val="16"/>
                <w:szCs w:val="18"/>
              </w:rPr>
              <w:t>2</w:t>
            </w:r>
          </w:p>
        </w:tc>
      </w:tr>
      <w:tr w:rsidR="002561B7" w:rsidRPr="00C35CE2" w14:paraId="0AC12C2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5E87021" w14:textId="77777777" w:rsidR="002561B7" w:rsidRPr="00C35CE2" w:rsidRDefault="002561B7" w:rsidP="002561B7">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122722A" w14:textId="2C9E5768" w:rsidR="002561B7" w:rsidRPr="00C35CE2" w:rsidRDefault="0079475D" w:rsidP="002561B7">
            <w:pPr>
              <w:widowControl/>
              <w:adjustRightInd/>
              <w:spacing w:line="240" w:lineRule="atLeast"/>
              <w:textAlignment w:val="auto"/>
              <w:rPr>
                <w:rFonts w:ascii="Arial" w:hAnsi="Arial" w:cs="Arial"/>
                <w:sz w:val="16"/>
                <w:szCs w:val="18"/>
              </w:rPr>
            </w:pPr>
            <w:r w:rsidRPr="00C35CE2">
              <w:rPr>
                <w:rFonts w:ascii="Arial" w:hAnsi="Arial" w:cs="Arial"/>
                <w:sz w:val="16"/>
                <w:szCs w:val="18"/>
              </w:rPr>
              <w:t>自然环境</w:t>
            </w:r>
            <w:r>
              <w:rPr>
                <w:rFonts w:ascii="Arial" w:hAnsi="Arial" w:cs="Arial"/>
                <w:sz w:val="16"/>
                <w:szCs w:val="18"/>
              </w:rPr>
              <w:t>和人文环境</w:t>
            </w:r>
          </w:p>
        </w:tc>
        <w:tc>
          <w:tcPr>
            <w:tcW w:w="897" w:type="pct"/>
            <w:tcBorders>
              <w:top w:val="nil"/>
              <w:left w:val="nil"/>
              <w:bottom w:val="single" w:sz="4" w:space="0" w:color="auto"/>
              <w:right w:val="single" w:sz="4" w:space="0" w:color="auto"/>
            </w:tcBorders>
            <w:vAlign w:val="center"/>
          </w:tcPr>
          <w:p w14:paraId="11827660" w14:textId="77777777" w:rsidR="002561B7" w:rsidRPr="00C35CE2" w:rsidRDefault="002561B7" w:rsidP="00293C23">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293C23">
              <w:rPr>
                <w:rFonts w:ascii="Arial" w:hAnsi="Arial" w:cs="Arial"/>
                <w:sz w:val="16"/>
                <w:szCs w:val="18"/>
              </w:rPr>
              <w:t>98</w:t>
            </w:r>
          </w:p>
        </w:tc>
        <w:tc>
          <w:tcPr>
            <w:tcW w:w="897" w:type="pct"/>
            <w:tcBorders>
              <w:top w:val="nil"/>
              <w:left w:val="nil"/>
              <w:bottom w:val="single" w:sz="4" w:space="0" w:color="auto"/>
              <w:right w:val="single" w:sz="4" w:space="0" w:color="auto"/>
            </w:tcBorders>
            <w:vAlign w:val="center"/>
          </w:tcPr>
          <w:p w14:paraId="5503EE6E" w14:textId="77777777" w:rsidR="002561B7" w:rsidRPr="00C35CE2" w:rsidRDefault="002561B7" w:rsidP="00293C23">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293C23">
              <w:rPr>
                <w:rFonts w:ascii="Arial" w:hAnsi="Arial" w:cs="Arial"/>
                <w:sz w:val="16"/>
                <w:szCs w:val="18"/>
              </w:rPr>
              <w:t>98</w:t>
            </w:r>
          </w:p>
        </w:tc>
        <w:tc>
          <w:tcPr>
            <w:tcW w:w="897" w:type="pct"/>
            <w:tcBorders>
              <w:top w:val="nil"/>
              <w:left w:val="nil"/>
              <w:bottom w:val="single" w:sz="4" w:space="0" w:color="auto"/>
              <w:right w:val="single" w:sz="4" w:space="0" w:color="auto"/>
            </w:tcBorders>
            <w:vAlign w:val="center"/>
          </w:tcPr>
          <w:p w14:paraId="12DEDC96"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2561B7" w:rsidRPr="00C35CE2" w14:paraId="1052770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2FC89157" w14:textId="77777777" w:rsidR="002561B7" w:rsidRPr="00C35CE2" w:rsidRDefault="002561B7" w:rsidP="002561B7">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C7C8C06" w14:textId="77777777" w:rsidR="002561B7" w:rsidRPr="00C35CE2" w:rsidRDefault="002561B7" w:rsidP="002561B7">
            <w:pPr>
              <w:widowControl/>
              <w:adjustRightInd/>
              <w:spacing w:line="240" w:lineRule="atLeast"/>
              <w:textAlignment w:val="auto"/>
              <w:rPr>
                <w:rFonts w:ascii="Arial" w:hAnsi="Arial" w:cs="Arial"/>
                <w:sz w:val="16"/>
                <w:szCs w:val="18"/>
              </w:rPr>
            </w:pPr>
            <w:r w:rsidRPr="00C35CE2">
              <w:rPr>
                <w:rFonts w:ascii="Arial" w:hAnsi="Arial" w:cs="Arial"/>
                <w:sz w:val="16"/>
                <w:szCs w:val="18"/>
              </w:rPr>
              <w:t>公共配套</w:t>
            </w:r>
          </w:p>
        </w:tc>
        <w:tc>
          <w:tcPr>
            <w:tcW w:w="897" w:type="pct"/>
            <w:tcBorders>
              <w:top w:val="nil"/>
              <w:left w:val="nil"/>
              <w:bottom w:val="single" w:sz="4" w:space="0" w:color="auto"/>
              <w:right w:val="single" w:sz="4" w:space="0" w:color="auto"/>
            </w:tcBorders>
            <w:vAlign w:val="center"/>
          </w:tcPr>
          <w:p w14:paraId="11149EB8"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F19B8D5"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8D4A1DC"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2561B7" w:rsidRPr="00C35CE2" w14:paraId="21B13C4F"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46ABFB10" w14:textId="77777777" w:rsidR="002561B7" w:rsidRPr="00C35CE2" w:rsidRDefault="002561B7" w:rsidP="002561B7">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ECB7A44" w14:textId="77777777" w:rsidR="002561B7" w:rsidRPr="00C35CE2" w:rsidRDefault="002561B7" w:rsidP="002561B7">
            <w:pPr>
              <w:widowControl/>
              <w:adjustRightInd/>
              <w:spacing w:line="240" w:lineRule="atLeast"/>
              <w:textAlignment w:val="auto"/>
              <w:rPr>
                <w:rFonts w:ascii="Arial" w:hAnsi="Arial" w:cs="Arial"/>
                <w:sz w:val="16"/>
                <w:szCs w:val="18"/>
              </w:rPr>
            </w:pPr>
            <w:r w:rsidRPr="00C35CE2">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14:paraId="6F1E5A4B" w14:textId="77777777" w:rsidR="002561B7" w:rsidRPr="00C35CE2" w:rsidRDefault="003346E9"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FC6A13" w:rsidRPr="00C35CE2">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7A7AD60B" w14:textId="77777777" w:rsidR="002561B7" w:rsidRPr="00C35CE2" w:rsidRDefault="00FC6A13"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293C23">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55726C4A" w14:textId="77777777" w:rsidR="002561B7" w:rsidRPr="00C35CE2" w:rsidRDefault="00C66E0F"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30778A" w:rsidRPr="00C35CE2" w14:paraId="136FD671" w14:textId="77777777" w:rsidTr="00C97B65">
        <w:trPr>
          <w:trHeight w:val="227"/>
        </w:trPr>
        <w:tc>
          <w:tcPr>
            <w:tcW w:w="793" w:type="pct"/>
            <w:vMerge/>
            <w:tcBorders>
              <w:top w:val="nil"/>
              <w:left w:val="single" w:sz="4" w:space="0" w:color="auto"/>
              <w:bottom w:val="single" w:sz="4" w:space="0" w:color="auto"/>
              <w:right w:val="single" w:sz="4" w:space="0" w:color="auto"/>
            </w:tcBorders>
            <w:vAlign w:val="center"/>
          </w:tcPr>
          <w:p w14:paraId="27636BFB" w14:textId="77777777" w:rsidR="0030778A" w:rsidRPr="00C35CE2" w:rsidRDefault="0030778A" w:rsidP="0030778A">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2C324863" w14:textId="77777777" w:rsidR="0030778A" w:rsidRPr="00C35CE2" w:rsidRDefault="0030778A" w:rsidP="0030778A">
            <w:pPr>
              <w:widowControl/>
              <w:adjustRightInd/>
              <w:spacing w:line="240" w:lineRule="atLeast"/>
              <w:textAlignment w:val="auto"/>
              <w:rPr>
                <w:rFonts w:ascii="Arial" w:hAnsi="Arial" w:cs="Arial"/>
                <w:sz w:val="16"/>
                <w:szCs w:val="18"/>
              </w:rPr>
            </w:pPr>
            <w:r w:rsidRPr="00C35CE2">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14:paraId="200FCD64" w14:textId="77777777" w:rsidR="0030778A" w:rsidRPr="00C35CE2" w:rsidRDefault="0030778A" w:rsidP="0030778A">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9473D7D" w14:textId="77777777" w:rsidR="0030778A" w:rsidRPr="00C35CE2" w:rsidRDefault="00293C23" w:rsidP="0030778A">
            <w:pPr>
              <w:widowControl/>
              <w:adjustRightInd/>
              <w:spacing w:line="240" w:lineRule="atLeast"/>
              <w:jc w:val="center"/>
              <w:textAlignment w:val="auto"/>
              <w:rPr>
                <w:rFonts w:ascii="Arial" w:hAnsi="Arial" w:cs="Arial"/>
                <w:sz w:val="16"/>
                <w:szCs w:val="18"/>
              </w:rPr>
            </w:pPr>
            <w:r>
              <w:rPr>
                <w:rFonts w:ascii="Arial" w:hAnsi="Arial" w:cs="Arial"/>
                <w:sz w:val="16"/>
                <w:szCs w:val="18"/>
              </w:rPr>
              <w:t>100/99.5</w:t>
            </w:r>
          </w:p>
        </w:tc>
        <w:tc>
          <w:tcPr>
            <w:tcW w:w="897" w:type="pct"/>
            <w:tcBorders>
              <w:top w:val="nil"/>
              <w:left w:val="nil"/>
              <w:bottom w:val="single" w:sz="4" w:space="0" w:color="auto"/>
              <w:right w:val="single" w:sz="4" w:space="0" w:color="auto"/>
            </w:tcBorders>
            <w:vAlign w:val="center"/>
          </w:tcPr>
          <w:p w14:paraId="5D0E94D0" w14:textId="77777777" w:rsidR="0030778A" w:rsidRPr="00C35CE2" w:rsidRDefault="0030778A" w:rsidP="0030778A">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97B65" w:rsidRPr="00C35CE2" w14:paraId="43FEFE2F" w14:textId="77777777" w:rsidTr="00C97B6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4826F96" w14:textId="77777777" w:rsidR="00C97B65" w:rsidRPr="00C35CE2" w:rsidRDefault="00C97B65" w:rsidP="00C97B6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14:paraId="5AFFB2B8" w14:textId="77777777" w:rsidR="00C97B65" w:rsidRPr="00C35CE2" w:rsidRDefault="00293C23" w:rsidP="002561B7">
            <w:pPr>
              <w:widowControl/>
              <w:adjustRightInd/>
              <w:spacing w:line="240" w:lineRule="atLeast"/>
              <w:textAlignment w:val="auto"/>
              <w:rPr>
                <w:rFonts w:ascii="Arial" w:hAnsi="Arial" w:cs="Arial"/>
                <w:sz w:val="16"/>
                <w:szCs w:val="18"/>
              </w:rPr>
            </w:pPr>
            <w:r>
              <w:rPr>
                <w:rFonts w:ascii="Arial" w:hAnsi="Arial" w:cs="Arial"/>
                <w:sz w:val="16"/>
                <w:szCs w:val="18"/>
              </w:rPr>
              <w:t>物业外观</w:t>
            </w:r>
          </w:p>
        </w:tc>
        <w:tc>
          <w:tcPr>
            <w:tcW w:w="897" w:type="pct"/>
            <w:tcBorders>
              <w:top w:val="nil"/>
              <w:left w:val="nil"/>
              <w:bottom w:val="single" w:sz="4" w:space="0" w:color="auto"/>
              <w:right w:val="single" w:sz="4" w:space="0" w:color="auto"/>
            </w:tcBorders>
            <w:vAlign w:val="center"/>
          </w:tcPr>
          <w:p w14:paraId="1E7825E5" w14:textId="77777777" w:rsidR="00C97B65" w:rsidRPr="00C35CE2" w:rsidRDefault="00FC6A13" w:rsidP="00C97B6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AC46D5">
              <w:rPr>
                <w:rFonts w:ascii="Arial" w:hAnsi="Arial" w:cs="Arial"/>
                <w:sz w:val="16"/>
                <w:szCs w:val="18"/>
              </w:rPr>
              <w:t>10</w:t>
            </w:r>
            <w:r w:rsidR="006A6225">
              <w:rPr>
                <w:rFonts w:ascii="Arial" w:hAnsi="Arial" w:cs="Arial"/>
                <w:sz w:val="16"/>
                <w:szCs w:val="18"/>
              </w:rPr>
              <w:t>3</w:t>
            </w:r>
          </w:p>
        </w:tc>
        <w:tc>
          <w:tcPr>
            <w:tcW w:w="897" w:type="pct"/>
            <w:tcBorders>
              <w:top w:val="nil"/>
              <w:left w:val="nil"/>
              <w:bottom w:val="single" w:sz="4" w:space="0" w:color="auto"/>
              <w:right w:val="single" w:sz="4" w:space="0" w:color="auto"/>
            </w:tcBorders>
            <w:vAlign w:val="center"/>
          </w:tcPr>
          <w:p w14:paraId="02528EFF" w14:textId="77777777" w:rsidR="00C97B65" w:rsidRPr="00C35CE2" w:rsidRDefault="00FC6A13" w:rsidP="00C97B6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AC46D5">
              <w:rPr>
                <w:rFonts w:ascii="Arial" w:hAnsi="Arial" w:cs="Arial"/>
                <w:sz w:val="16"/>
                <w:szCs w:val="18"/>
              </w:rPr>
              <w:t>10</w:t>
            </w:r>
            <w:r w:rsidR="006A6225">
              <w:rPr>
                <w:rFonts w:ascii="Arial" w:hAnsi="Arial" w:cs="Arial"/>
                <w:sz w:val="16"/>
                <w:szCs w:val="18"/>
              </w:rPr>
              <w:t>3</w:t>
            </w:r>
          </w:p>
        </w:tc>
        <w:tc>
          <w:tcPr>
            <w:tcW w:w="897" w:type="pct"/>
            <w:tcBorders>
              <w:top w:val="nil"/>
              <w:left w:val="nil"/>
              <w:bottom w:val="single" w:sz="4" w:space="0" w:color="auto"/>
              <w:right w:val="single" w:sz="4" w:space="0" w:color="auto"/>
            </w:tcBorders>
            <w:vAlign w:val="center"/>
          </w:tcPr>
          <w:p w14:paraId="34448715" w14:textId="77777777" w:rsidR="00C97B65" w:rsidRPr="00C35CE2" w:rsidRDefault="00FC6A13" w:rsidP="00C97B6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AC46D5">
              <w:rPr>
                <w:rFonts w:ascii="Arial" w:hAnsi="Arial" w:cs="Arial"/>
                <w:sz w:val="16"/>
                <w:szCs w:val="18"/>
              </w:rPr>
              <w:t>10</w:t>
            </w:r>
            <w:r w:rsidR="006A6225">
              <w:rPr>
                <w:rFonts w:ascii="Arial" w:hAnsi="Arial" w:cs="Arial"/>
                <w:sz w:val="16"/>
                <w:szCs w:val="18"/>
              </w:rPr>
              <w:t>3</w:t>
            </w:r>
          </w:p>
        </w:tc>
      </w:tr>
      <w:tr w:rsidR="00AC46D5" w:rsidRPr="00C35CE2" w14:paraId="11EBB0EA" w14:textId="77777777" w:rsidTr="00C97B65">
        <w:trPr>
          <w:trHeight w:val="227"/>
        </w:trPr>
        <w:tc>
          <w:tcPr>
            <w:tcW w:w="793" w:type="pct"/>
            <w:vMerge/>
            <w:tcBorders>
              <w:top w:val="single" w:sz="4" w:space="0" w:color="auto"/>
              <w:left w:val="single" w:sz="4" w:space="0" w:color="auto"/>
              <w:bottom w:val="single" w:sz="4" w:space="0" w:color="auto"/>
              <w:right w:val="single" w:sz="4" w:space="0" w:color="auto"/>
            </w:tcBorders>
            <w:vAlign w:val="center"/>
          </w:tcPr>
          <w:p w14:paraId="286A1B7B" w14:textId="77777777" w:rsidR="00AC46D5" w:rsidRPr="00C35CE2" w:rsidRDefault="00AC46D5" w:rsidP="00AC46D5">
            <w:pPr>
              <w:widowControl/>
              <w:adjustRightInd/>
              <w:spacing w:line="240" w:lineRule="atLeast"/>
              <w:jc w:val="center"/>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9ACFF53" w14:textId="77777777" w:rsidR="00AC46D5" w:rsidRPr="00C35CE2" w:rsidRDefault="00AC46D5" w:rsidP="00AC46D5">
            <w:pPr>
              <w:snapToGrid w:val="0"/>
              <w:spacing w:line="240" w:lineRule="exact"/>
              <w:jc w:val="both"/>
              <w:rPr>
                <w:rFonts w:ascii="Arial" w:hAnsi="Arial" w:cs="Arial"/>
                <w:sz w:val="16"/>
                <w:szCs w:val="18"/>
              </w:rPr>
            </w:pPr>
            <w:r>
              <w:rPr>
                <w:rFonts w:ascii="Arial" w:hAnsi="Arial" w:cs="Arial"/>
                <w:sz w:val="16"/>
                <w:szCs w:val="18"/>
              </w:rPr>
              <w:t>建筑结构</w:t>
            </w:r>
          </w:p>
        </w:tc>
        <w:tc>
          <w:tcPr>
            <w:tcW w:w="897" w:type="pct"/>
            <w:tcBorders>
              <w:top w:val="nil"/>
              <w:left w:val="nil"/>
              <w:bottom w:val="single" w:sz="4" w:space="0" w:color="auto"/>
              <w:right w:val="single" w:sz="4" w:space="0" w:color="auto"/>
            </w:tcBorders>
            <w:vAlign w:val="center"/>
          </w:tcPr>
          <w:p w14:paraId="4CCBCB20"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106</w:t>
            </w:r>
          </w:p>
        </w:tc>
        <w:tc>
          <w:tcPr>
            <w:tcW w:w="897" w:type="pct"/>
            <w:tcBorders>
              <w:top w:val="nil"/>
              <w:left w:val="nil"/>
              <w:bottom w:val="single" w:sz="4" w:space="0" w:color="auto"/>
              <w:right w:val="single" w:sz="4" w:space="0" w:color="auto"/>
            </w:tcBorders>
            <w:vAlign w:val="center"/>
          </w:tcPr>
          <w:p w14:paraId="413C5867"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106</w:t>
            </w:r>
          </w:p>
        </w:tc>
        <w:tc>
          <w:tcPr>
            <w:tcW w:w="897" w:type="pct"/>
            <w:tcBorders>
              <w:top w:val="nil"/>
              <w:left w:val="nil"/>
              <w:bottom w:val="single" w:sz="4" w:space="0" w:color="auto"/>
              <w:right w:val="single" w:sz="4" w:space="0" w:color="auto"/>
            </w:tcBorders>
            <w:vAlign w:val="center"/>
          </w:tcPr>
          <w:p w14:paraId="43182FB9"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106</w:t>
            </w:r>
          </w:p>
        </w:tc>
      </w:tr>
      <w:tr w:rsidR="00AC46D5" w:rsidRPr="00C35CE2" w14:paraId="5C033FB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19EEB948"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646C270"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14:paraId="139E473D"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A1FAF13"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C8C436B"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AC46D5" w:rsidRPr="00C35CE2" w14:paraId="0977DA49"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3AFC286"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8C631E6"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14:paraId="36750645"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c>
          <w:tcPr>
            <w:tcW w:w="897" w:type="pct"/>
            <w:tcBorders>
              <w:top w:val="nil"/>
              <w:left w:val="nil"/>
              <w:bottom w:val="single" w:sz="4" w:space="0" w:color="auto"/>
              <w:right w:val="single" w:sz="4" w:space="0" w:color="auto"/>
            </w:tcBorders>
            <w:vAlign w:val="center"/>
          </w:tcPr>
          <w:p w14:paraId="427E4402"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c>
          <w:tcPr>
            <w:tcW w:w="897" w:type="pct"/>
            <w:tcBorders>
              <w:top w:val="nil"/>
              <w:left w:val="nil"/>
              <w:bottom w:val="single" w:sz="4" w:space="0" w:color="auto"/>
              <w:right w:val="single" w:sz="4" w:space="0" w:color="auto"/>
            </w:tcBorders>
            <w:vAlign w:val="center"/>
          </w:tcPr>
          <w:p w14:paraId="0103CA63"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r>
      <w:tr w:rsidR="00AC46D5" w:rsidRPr="00C35CE2" w14:paraId="03C4EDF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5FDDD57"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7212824"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14:paraId="1E0D9A7D" w14:textId="77777777" w:rsidR="00AC46D5" w:rsidRPr="00C35CE2" w:rsidRDefault="00F333B3"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AEC63BD" w14:textId="77777777" w:rsidR="00AC46D5" w:rsidRPr="00C35CE2" w:rsidRDefault="00F333B3"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9BAF139" w14:textId="77777777" w:rsidR="00AC46D5" w:rsidRPr="00C35CE2" w:rsidRDefault="00F333B3"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AC46D5" w:rsidRPr="00C35CE2" w14:paraId="08285782"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34E95FBD"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80AB50A"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14:paraId="4DD0499A"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AA47448"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20DD81B"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AC46D5" w:rsidRPr="00C35CE2" w14:paraId="467660BD"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EB1C596"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4F5B72D"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14:paraId="71810F36" w14:textId="77777777" w:rsidR="00AC46D5" w:rsidRPr="00C35CE2" w:rsidRDefault="00F333B3"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F3190F6" w14:textId="77777777" w:rsidR="00AC46D5" w:rsidRPr="00C35CE2" w:rsidRDefault="00F333B3"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B93216F" w14:textId="77777777" w:rsidR="00AC46D5" w:rsidRPr="00C35CE2" w:rsidRDefault="00F333B3"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AC46D5" w:rsidRPr="00C35CE2" w14:paraId="5AC91EC6"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4669FC17"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AF8D87E"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14:paraId="67964751"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B3ADDD9"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C5D8520"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AC46D5" w:rsidRPr="00C35CE2" w14:paraId="11CF49C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70AE7F66"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15A545A"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14:paraId="3162FAE8"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F333B3">
              <w:rPr>
                <w:rFonts w:ascii="Arial" w:hAnsi="Arial" w:cs="Arial"/>
                <w:sz w:val="16"/>
                <w:szCs w:val="18"/>
              </w:rPr>
              <w:t>9</w:t>
            </w:r>
            <w:r w:rsidR="006A6225">
              <w:rPr>
                <w:rFonts w:ascii="Arial" w:hAnsi="Arial" w:cs="Arial"/>
                <w:sz w:val="16"/>
                <w:szCs w:val="18"/>
              </w:rPr>
              <w:t>7</w:t>
            </w:r>
          </w:p>
        </w:tc>
        <w:tc>
          <w:tcPr>
            <w:tcW w:w="897" w:type="pct"/>
            <w:tcBorders>
              <w:top w:val="nil"/>
              <w:left w:val="nil"/>
              <w:bottom w:val="single" w:sz="4" w:space="0" w:color="auto"/>
              <w:right w:val="single" w:sz="4" w:space="0" w:color="auto"/>
            </w:tcBorders>
            <w:vAlign w:val="center"/>
          </w:tcPr>
          <w:p w14:paraId="3D4053A6"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F333B3">
              <w:rPr>
                <w:rFonts w:ascii="Arial" w:hAnsi="Arial" w:cs="Arial"/>
                <w:sz w:val="16"/>
                <w:szCs w:val="18"/>
              </w:rPr>
              <w:t>9</w:t>
            </w:r>
            <w:r w:rsidR="006A6225">
              <w:rPr>
                <w:rFonts w:ascii="Arial" w:hAnsi="Arial" w:cs="Arial"/>
                <w:sz w:val="16"/>
                <w:szCs w:val="18"/>
              </w:rPr>
              <w:t>7</w:t>
            </w:r>
          </w:p>
        </w:tc>
        <w:tc>
          <w:tcPr>
            <w:tcW w:w="897" w:type="pct"/>
            <w:tcBorders>
              <w:top w:val="nil"/>
              <w:left w:val="nil"/>
              <w:bottom w:val="single" w:sz="4" w:space="0" w:color="auto"/>
              <w:right w:val="single" w:sz="4" w:space="0" w:color="auto"/>
            </w:tcBorders>
            <w:vAlign w:val="center"/>
          </w:tcPr>
          <w:p w14:paraId="67D5D813"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F333B3">
              <w:rPr>
                <w:rFonts w:ascii="Arial" w:hAnsi="Arial" w:cs="Arial"/>
                <w:sz w:val="16"/>
                <w:szCs w:val="18"/>
              </w:rPr>
              <w:t>9</w:t>
            </w:r>
            <w:r w:rsidR="006A6225">
              <w:rPr>
                <w:rFonts w:ascii="Arial" w:hAnsi="Arial" w:cs="Arial"/>
                <w:sz w:val="16"/>
                <w:szCs w:val="18"/>
              </w:rPr>
              <w:t>7</w:t>
            </w:r>
          </w:p>
        </w:tc>
      </w:tr>
      <w:tr w:rsidR="00AC46D5" w:rsidRPr="00C35CE2" w14:paraId="640D6035"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84D9727"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3ACA0CA"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14:paraId="00A13543"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F333B3">
              <w:rPr>
                <w:rFonts w:ascii="Arial" w:hAnsi="Arial" w:cs="Arial"/>
                <w:sz w:val="16"/>
                <w:szCs w:val="18"/>
              </w:rPr>
              <w:t>8</w:t>
            </w:r>
          </w:p>
        </w:tc>
        <w:tc>
          <w:tcPr>
            <w:tcW w:w="897" w:type="pct"/>
            <w:tcBorders>
              <w:top w:val="nil"/>
              <w:left w:val="nil"/>
              <w:bottom w:val="single" w:sz="4" w:space="0" w:color="auto"/>
              <w:right w:val="single" w:sz="4" w:space="0" w:color="auto"/>
            </w:tcBorders>
            <w:vAlign w:val="center"/>
          </w:tcPr>
          <w:p w14:paraId="4384F094"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F333B3">
              <w:rPr>
                <w:rFonts w:ascii="Arial" w:hAnsi="Arial" w:cs="Arial"/>
                <w:sz w:val="16"/>
                <w:szCs w:val="18"/>
              </w:rPr>
              <w:t>8</w:t>
            </w:r>
          </w:p>
        </w:tc>
        <w:tc>
          <w:tcPr>
            <w:tcW w:w="897" w:type="pct"/>
            <w:tcBorders>
              <w:top w:val="nil"/>
              <w:left w:val="nil"/>
              <w:bottom w:val="single" w:sz="4" w:space="0" w:color="auto"/>
              <w:right w:val="single" w:sz="4" w:space="0" w:color="auto"/>
            </w:tcBorders>
            <w:vAlign w:val="center"/>
          </w:tcPr>
          <w:p w14:paraId="5E0E422B"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F333B3">
              <w:rPr>
                <w:rFonts w:ascii="Arial" w:hAnsi="Arial" w:cs="Arial"/>
                <w:sz w:val="16"/>
                <w:szCs w:val="18"/>
              </w:rPr>
              <w:t>8</w:t>
            </w:r>
          </w:p>
        </w:tc>
      </w:tr>
      <w:tr w:rsidR="00187130" w:rsidRPr="00C35CE2" w14:paraId="02654852" w14:textId="77777777" w:rsidTr="008F7A25">
        <w:trPr>
          <w:trHeight w:val="227"/>
        </w:trPr>
        <w:tc>
          <w:tcPr>
            <w:tcW w:w="793" w:type="pct"/>
            <w:vMerge w:val="restart"/>
            <w:tcBorders>
              <w:left w:val="single" w:sz="4" w:space="0" w:color="auto"/>
              <w:right w:val="single" w:sz="4" w:space="0" w:color="auto"/>
            </w:tcBorders>
            <w:vAlign w:val="center"/>
          </w:tcPr>
          <w:p w14:paraId="7030C35E" w14:textId="77777777" w:rsidR="00187130" w:rsidRPr="00C35CE2" w:rsidRDefault="00187130"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14:paraId="19C3DF7E" w14:textId="77777777" w:rsidR="00187130" w:rsidRPr="00C35CE2" w:rsidRDefault="00187130" w:rsidP="00AC46D5">
            <w:pPr>
              <w:widowControl/>
              <w:adjustRightInd/>
              <w:spacing w:line="240" w:lineRule="auto"/>
              <w:textAlignment w:val="auto"/>
              <w:rPr>
                <w:rFonts w:ascii="Arial" w:hAnsi="Arial" w:cs="Arial"/>
                <w:sz w:val="16"/>
                <w:szCs w:val="18"/>
              </w:rPr>
            </w:pPr>
            <w:r w:rsidRPr="00C35CE2">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14:paraId="0A619F72" w14:textId="77777777" w:rsidR="00187130" w:rsidRPr="00C35CE2" w:rsidRDefault="00187130"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5E2E9481" w14:textId="77777777" w:rsidR="00187130" w:rsidRPr="00C35CE2" w:rsidRDefault="00187130"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C040CA1" w14:textId="77777777" w:rsidR="00187130" w:rsidRPr="00C35CE2" w:rsidRDefault="00187130"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187130" w:rsidRPr="00C35CE2" w14:paraId="328B7174" w14:textId="77777777" w:rsidTr="008F7A25">
        <w:trPr>
          <w:trHeight w:val="227"/>
        </w:trPr>
        <w:tc>
          <w:tcPr>
            <w:tcW w:w="793" w:type="pct"/>
            <w:vMerge/>
            <w:tcBorders>
              <w:left w:val="single" w:sz="4" w:space="0" w:color="auto"/>
              <w:right w:val="single" w:sz="4" w:space="0" w:color="auto"/>
            </w:tcBorders>
            <w:vAlign w:val="center"/>
          </w:tcPr>
          <w:p w14:paraId="02941E60" w14:textId="77777777" w:rsidR="00187130" w:rsidRPr="00C35CE2" w:rsidRDefault="00187130"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75DFF47" w14:textId="77777777" w:rsidR="00187130" w:rsidRPr="00C35CE2" w:rsidRDefault="00187130" w:rsidP="00AC46D5">
            <w:pPr>
              <w:widowControl/>
              <w:adjustRightInd/>
              <w:spacing w:line="240" w:lineRule="auto"/>
              <w:textAlignment w:val="auto"/>
              <w:rPr>
                <w:rFonts w:ascii="Arial" w:hAnsi="Arial" w:cs="Arial"/>
                <w:sz w:val="16"/>
                <w:szCs w:val="18"/>
              </w:rPr>
            </w:pPr>
            <w:r w:rsidRPr="00C35CE2">
              <w:rPr>
                <w:rFonts w:ascii="Arial" w:hAnsi="Arial" w:cs="Arial"/>
                <w:sz w:val="16"/>
                <w:szCs w:val="18"/>
              </w:rPr>
              <w:t>水电气费执行标准</w:t>
            </w:r>
          </w:p>
        </w:tc>
        <w:tc>
          <w:tcPr>
            <w:tcW w:w="897" w:type="pct"/>
            <w:tcBorders>
              <w:top w:val="nil"/>
              <w:left w:val="nil"/>
              <w:bottom w:val="single" w:sz="4" w:space="0" w:color="auto"/>
              <w:right w:val="single" w:sz="4" w:space="0" w:color="auto"/>
            </w:tcBorders>
            <w:vAlign w:val="center"/>
          </w:tcPr>
          <w:p w14:paraId="3C170C53" w14:textId="77777777" w:rsidR="00187130" w:rsidRPr="00C35CE2" w:rsidRDefault="00187130"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B408D95" w14:textId="77777777" w:rsidR="00187130" w:rsidRPr="00C35CE2" w:rsidRDefault="00187130"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684750E" w14:textId="77777777" w:rsidR="00187130" w:rsidRPr="00C35CE2" w:rsidRDefault="00187130"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187130" w:rsidRPr="00C35CE2" w14:paraId="221630C2" w14:textId="77777777" w:rsidTr="00BF1F1C">
        <w:trPr>
          <w:trHeight w:val="227"/>
        </w:trPr>
        <w:tc>
          <w:tcPr>
            <w:tcW w:w="793" w:type="pct"/>
            <w:vMerge/>
            <w:tcBorders>
              <w:left w:val="single" w:sz="4" w:space="0" w:color="auto"/>
              <w:bottom w:val="single" w:sz="4" w:space="0" w:color="auto"/>
              <w:right w:val="single" w:sz="4" w:space="0" w:color="auto"/>
            </w:tcBorders>
            <w:vAlign w:val="center"/>
          </w:tcPr>
          <w:p w14:paraId="2A8C410A" w14:textId="77777777" w:rsidR="00187130" w:rsidRPr="00C35CE2" w:rsidRDefault="00187130" w:rsidP="00187130">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1A7E490" w14:textId="010DAC06" w:rsidR="00187130" w:rsidRPr="00F043DA" w:rsidRDefault="00F043DA" w:rsidP="00187130">
            <w:pPr>
              <w:snapToGrid w:val="0"/>
              <w:spacing w:line="240" w:lineRule="exact"/>
              <w:jc w:val="both"/>
              <w:rPr>
                <w:rFonts w:ascii="Arial" w:hAnsi="Arial" w:cs="Arial"/>
                <w:sz w:val="16"/>
                <w:szCs w:val="18"/>
              </w:rPr>
            </w:pPr>
            <w:r>
              <w:rPr>
                <w:rFonts w:ascii="Arial" w:hAnsi="Arial" w:cs="Arial"/>
                <w:sz w:val="16"/>
                <w:szCs w:val="18"/>
              </w:rPr>
              <w:t>可最多居住</w:t>
            </w:r>
            <w:r w:rsidR="00187130">
              <w:rPr>
                <w:rFonts w:ascii="Arial" w:hAnsi="Arial" w:cs="Arial"/>
                <w:sz w:val="16"/>
                <w:szCs w:val="18"/>
              </w:rPr>
              <w:t>人数</w:t>
            </w:r>
          </w:p>
        </w:tc>
        <w:tc>
          <w:tcPr>
            <w:tcW w:w="897" w:type="pct"/>
            <w:tcBorders>
              <w:top w:val="nil"/>
              <w:left w:val="nil"/>
              <w:bottom w:val="single" w:sz="4" w:space="0" w:color="auto"/>
              <w:right w:val="single" w:sz="4" w:space="0" w:color="auto"/>
            </w:tcBorders>
            <w:vAlign w:val="center"/>
          </w:tcPr>
          <w:p w14:paraId="00F8508B" w14:textId="77777777" w:rsidR="00187130" w:rsidRPr="00C35CE2" w:rsidRDefault="00D67462" w:rsidP="00187130">
            <w:pPr>
              <w:widowControl/>
              <w:adjustRightInd/>
              <w:spacing w:line="240" w:lineRule="atLeast"/>
              <w:jc w:val="center"/>
              <w:textAlignment w:val="auto"/>
              <w:rPr>
                <w:rFonts w:ascii="Arial" w:hAnsi="Arial" w:cs="Arial"/>
                <w:sz w:val="16"/>
                <w:szCs w:val="18"/>
              </w:rPr>
            </w:pPr>
            <w:r>
              <w:rPr>
                <w:rFonts w:ascii="Arial" w:hAnsi="Arial" w:cs="Arial"/>
                <w:sz w:val="16"/>
                <w:szCs w:val="18"/>
              </w:rPr>
              <w:t>100/92</w:t>
            </w:r>
          </w:p>
        </w:tc>
        <w:tc>
          <w:tcPr>
            <w:tcW w:w="897" w:type="pct"/>
            <w:tcBorders>
              <w:top w:val="nil"/>
              <w:left w:val="nil"/>
              <w:bottom w:val="single" w:sz="4" w:space="0" w:color="auto"/>
              <w:right w:val="single" w:sz="4" w:space="0" w:color="auto"/>
            </w:tcBorders>
            <w:vAlign w:val="center"/>
          </w:tcPr>
          <w:p w14:paraId="51368B02" w14:textId="77777777" w:rsidR="00187130" w:rsidRPr="00C35CE2" w:rsidRDefault="00D67462" w:rsidP="00187130">
            <w:pPr>
              <w:widowControl/>
              <w:adjustRightInd/>
              <w:spacing w:line="240" w:lineRule="atLeast"/>
              <w:jc w:val="center"/>
              <w:textAlignment w:val="auto"/>
              <w:rPr>
                <w:rFonts w:ascii="Arial" w:hAnsi="Arial" w:cs="Arial"/>
                <w:sz w:val="16"/>
                <w:szCs w:val="18"/>
              </w:rPr>
            </w:pPr>
            <w:r>
              <w:rPr>
                <w:rFonts w:ascii="Arial" w:hAnsi="Arial" w:cs="Arial"/>
                <w:sz w:val="16"/>
                <w:szCs w:val="18"/>
              </w:rPr>
              <w:t>100/92</w:t>
            </w:r>
          </w:p>
        </w:tc>
        <w:tc>
          <w:tcPr>
            <w:tcW w:w="897" w:type="pct"/>
            <w:tcBorders>
              <w:top w:val="nil"/>
              <w:left w:val="nil"/>
              <w:bottom w:val="single" w:sz="4" w:space="0" w:color="auto"/>
              <w:right w:val="single" w:sz="4" w:space="0" w:color="auto"/>
            </w:tcBorders>
            <w:vAlign w:val="center"/>
          </w:tcPr>
          <w:p w14:paraId="347FB381" w14:textId="77777777" w:rsidR="00187130" w:rsidRPr="00C35CE2" w:rsidRDefault="00D67462" w:rsidP="00187130">
            <w:pPr>
              <w:widowControl/>
              <w:adjustRightInd/>
              <w:spacing w:line="240" w:lineRule="atLeast"/>
              <w:jc w:val="center"/>
              <w:textAlignment w:val="auto"/>
              <w:rPr>
                <w:rFonts w:ascii="Arial" w:hAnsi="Arial" w:cs="Arial"/>
                <w:sz w:val="16"/>
                <w:szCs w:val="18"/>
              </w:rPr>
            </w:pPr>
            <w:r>
              <w:rPr>
                <w:rFonts w:ascii="Arial" w:hAnsi="Arial" w:cs="Arial"/>
                <w:sz w:val="16"/>
                <w:szCs w:val="18"/>
              </w:rPr>
              <w:t>100/92</w:t>
            </w:r>
          </w:p>
        </w:tc>
      </w:tr>
      <w:tr w:rsidR="00187130" w:rsidRPr="00C35CE2" w14:paraId="45569CD2"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8595499" w14:textId="77777777" w:rsidR="00187130" w:rsidRPr="00C35CE2" w:rsidRDefault="00187130" w:rsidP="00187130">
            <w:pPr>
              <w:widowControl/>
              <w:adjustRightInd/>
              <w:spacing w:line="240" w:lineRule="auto"/>
              <w:textAlignment w:val="auto"/>
              <w:rPr>
                <w:rFonts w:ascii="Arial" w:hAnsi="Arial" w:cs="Arial"/>
                <w:sz w:val="16"/>
                <w:szCs w:val="18"/>
              </w:rPr>
            </w:pPr>
            <w:r w:rsidRPr="00C35CE2">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14:paraId="260F4E6C" w14:textId="581FCB83" w:rsidR="00187130" w:rsidRPr="00C35CE2" w:rsidRDefault="00CC7AEB" w:rsidP="00187130">
            <w:pPr>
              <w:spacing w:line="240" w:lineRule="auto"/>
              <w:jc w:val="center"/>
              <w:rPr>
                <w:rFonts w:ascii="Arial" w:hAnsi="Arial" w:cs="Arial"/>
                <w:sz w:val="16"/>
                <w:szCs w:val="18"/>
              </w:rPr>
            </w:pPr>
            <w:r>
              <w:rPr>
                <w:rFonts w:ascii="Arial" w:hAnsi="Arial" w:cs="Arial"/>
                <w:sz w:val="16"/>
                <w:szCs w:val="18"/>
              </w:rPr>
              <w:t>0.9319</w:t>
            </w:r>
          </w:p>
        </w:tc>
        <w:tc>
          <w:tcPr>
            <w:tcW w:w="897" w:type="pct"/>
            <w:tcBorders>
              <w:top w:val="single" w:sz="4" w:space="0" w:color="auto"/>
              <w:left w:val="nil"/>
              <w:bottom w:val="single" w:sz="4" w:space="0" w:color="auto"/>
              <w:right w:val="single" w:sz="4" w:space="0" w:color="auto"/>
            </w:tcBorders>
            <w:vAlign w:val="center"/>
          </w:tcPr>
          <w:p w14:paraId="34403ABC" w14:textId="04F84910" w:rsidR="00187130" w:rsidRPr="00C35CE2" w:rsidRDefault="00CC7AEB" w:rsidP="00187130">
            <w:pPr>
              <w:spacing w:line="240" w:lineRule="auto"/>
              <w:jc w:val="center"/>
              <w:rPr>
                <w:rFonts w:ascii="Arial" w:hAnsi="Arial" w:cs="Arial"/>
                <w:sz w:val="16"/>
                <w:szCs w:val="18"/>
              </w:rPr>
            </w:pPr>
            <w:r>
              <w:rPr>
                <w:rFonts w:ascii="Arial" w:hAnsi="Arial" w:cs="Arial"/>
                <w:sz w:val="16"/>
                <w:szCs w:val="18"/>
              </w:rPr>
              <w:t>0.9368</w:t>
            </w:r>
          </w:p>
        </w:tc>
        <w:tc>
          <w:tcPr>
            <w:tcW w:w="897" w:type="pct"/>
            <w:tcBorders>
              <w:top w:val="single" w:sz="4" w:space="0" w:color="auto"/>
              <w:left w:val="nil"/>
              <w:bottom w:val="single" w:sz="4" w:space="0" w:color="auto"/>
              <w:right w:val="single" w:sz="4" w:space="0" w:color="auto"/>
            </w:tcBorders>
            <w:vAlign w:val="center"/>
          </w:tcPr>
          <w:p w14:paraId="1F1A0C4D" w14:textId="05C82DFC" w:rsidR="00187130" w:rsidRPr="00C35CE2" w:rsidRDefault="00CC7AEB" w:rsidP="00187130">
            <w:pPr>
              <w:spacing w:line="240" w:lineRule="auto"/>
              <w:jc w:val="center"/>
              <w:rPr>
                <w:rFonts w:ascii="Arial" w:hAnsi="Arial" w:cs="Arial"/>
                <w:sz w:val="16"/>
                <w:szCs w:val="18"/>
              </w:rPr>
            </w:pPr>
            <w:r>
              <w:rPr>
                <w:rFonts w:ascii="Arial" w:hAnsi="Arial" w:cs="Arial"/>
                <w:sz w:val="16"/>
                <w:szCs w:val="18"/>
              </w:rPr>
              <w:t>0.9319</w:t>
            </w:r>
          </w:p>
        </w:tc>
      </w:tr>
      <w:tr w:rsidR="00187130" w:rsidRPr="00C35CE2" w14:paraId="605C3B42"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6CAFCA2" w14:textId="77777777" w:rsidR="00187130" w:rsidRPr="00C35CE2" w:rsidRDefault="00187130" w:rsidP="00187130">
            <w:pPr>
              <w:widowControl/>
              <w:adjustRightInd/>
              <w:spacing w:line="240" w:lineRule="atLeast"/>
              <w:textAlignment w:val="auto"/>
              <w:rPr>
                <w:rFonts w:ascii="Arial" w:hAnsi="Arial" w:cs="Arial"/>
                <w:sz w:val="16"/>
                <w:szCs w:val="18"/>
              </w:rPr>
            </w:pPr>
            <w:r w:rsidRPr="00C35CE2">
              <w:rPr>
                <w:rFonts w:ascii="Arial" w:hAnsi="Arial" w:cs="Arial"/>
                <w:sz w:val="16"/>
                <w:szCs w:val="18"/>
              </w:rPr>
              <w:t>比准价格（元</w:t>
            </w:r>
            <w:r w:rsidRPr="00C35CE2">
              <w:rPr>
                <w:rFonts w:ascii="Arial" w:hAnsi="Arial" w:cs="Arial"/>
                <w:sz w:val="16"/>
                <w:szCs w:val="18"/>
              </w:rPr>
              <w:t>/</w:t>
            </w:r>
            <w:r w:rsidRPr="00C35CE2">
              <w:rPr>
                <w:rFonts w:ascii="Arial" w:hAnsi="Arial" w:cs="Arial"/>
                <w:sz w:val="16"/>
                <w:szCs w:val="18"/>
              </w:rPr>
              <w:t>平方米</w:t>
            </w:r>
            <w:r w:rsidRPr="00C35CE2">
              <w:rPr>
                <w:rFonts w:ascii="Arial" w:hAnsi="Arial" w:cs="Arial"/>
                <w:sz w:val="16"/>
                <w:szCs w:val="18"/>
              </w:rPr>
              <w:t>·</w:t>
            </w:r>
            <w:r w:rsidRPr="00C35CE2">
              <w:rPr>
                <w:rFonts w:ascii="Arial" w:hAnsi="Arial" w:cs="Arial"/>
                <w:sz w:val="16"/>
                <w:szCs w:val="18"/>
              </w:rPr>
              <w:t>月）</w:t>
            </w:r>
          </w:p>
        </w:tc>
        <w:tc>
          <w:tcPr>
            <w:tcW w:w="897" w:type="pct"/>
            <w:tcBorders>
              <w:top w:val="single" w:sz="4" w:space="0" w:color="auto"/>
              <w:left w:val="nil"/>
              <w:bottom w:val="single" w:sz="4" w:space="0" w:color="auto"/>
              <w:right w:val="single" w:sz="4" w:space="0" w:color="auto"/>
            </w:tcBorders>
            <w:vAlign w:val="center"/>
          </w:tcPr>
          <w:p w14:paraId="544A8C3F" w14:textId="77777777" w:rsidR="00187130" w:rsidRPr="00C35CE2" w:rsidRDefault="00D67462" w:rsidP="00187130">
            <w:pPr>
              <w:spacing w:line="240" w:lineRule="auto"/>
              <w:jc w:val="center"/>
              <w:rPr>
                <w:rFonts w:ascii="Arial" w:hAnsi="Arial" w:cs="Arial"/>
                <w:sz w:val="16"/>
                <w:szCs w:val="18"/>
              </w:rPr>
            </w:pPr>
            <w:r>
              <w:rPr>
                <w:rFonts w:ascii="Arial" w:hAnsi="Arial" w:cs="Arial"/>
                <w:sz w:val="16"/>
                <w:szCs w:val="18"/>
              </w:rPr>
              <w:t>1957</w:t>
            </w:r>
          </w:p>
        </w:tc>
        <w:tc>
          <w:tcPr>
            <w:tcW w:w="897" w:type="pct"/>
            <w:tcBorders>
              <w:top w:val="single" w:sz="4" w:space="0" w:color="auto"/>
              <w:left w:val="nil"/>
              <w:bottom w:val="single" w:sz="4" w:space="0" w:color="auto"/>
              <w:right w:val="single" w:sz="4" w:space="0" w:color="auto"/>
            </w:tcBorders>
            <w:vAlign w:val="center"/>
          </w:tcPr>
          <w:p w14:paraId="4AF32BF8" w14:textId="77777777" w:rsidR="00187130" w:rsidRPr="00C35CE2" w:rsidRDefault="00D67462" w:rsidP="00187130">
            <w:pPr>
              <w:spacing w:line="240" w:lineRule="auto"/>
              <w:jc w:val="center"/>
              <w:rPr>
                <w:rFonts w:ascii="Arial" w:hAnsi="Arial" w:cs="Arial"/>
                <w:sz w:val="16"/>
                <w:szCs w:val="18"/>
              </w:rPr>
            </w:pPr>
            <w:r>
              <w:rPr>
                <w:rFonts w:ascii="Arial" w:hAnsi="Arial" w:cs="Arial"/>
                <w:sz w:val="16"/>
                <w:szCs w:val="18"/>
              </w:rPr>
              <w:t>2061</w:t>
            </w:r>
          </w:p>
        </w:tc>
        <w:tc>
          <w:tcPr>
            <w:tcW w:w="897" w:type="pct"/>
            <w:tcBorders>
              <w:top w:val="single" w:sz="4" w:space="0" w:color="auto"/>
              <w:left w:val="nil"/>
              <w:bottom w:val="single" w:sz="4" w:space="0" w:color="auto"/>
              <w:right w:val="single" w:sz="4" w:space="0" w:color="auto"/>
            </w:tcBorders>
            <w:vAlign w:val="center"/>
          </w:tcPr>
          <w:p w14:paraId="6DEAB630" w14:textId="77777777" w:rsidR="00187130" w:rsidRPr="00C35CE2" w:rsidRDefault="00D67462" w:rsidP="00187130">
            <w:pPr>
              <w:spacing w:line="240" w:lineRule="auto"/>
              <w:jc w:val="center"/>
              <w:rPr>
                <w:rFonts w:ascii="Arial" w:hAnsi="Arial" w:cs="Arial"/>
                <w:sz w:val="16"/>
                <w:szCs w:val="18"/>
              </w:rPr>
            </w:pPr>
            <w:r>
              <w:rPr>
                <w:rFonts w:ascii="Arial" w:hAnsi="Arial" w:cs="Arial"/>
                <w:sz w:val="16"/>
                <w:szCs w:val="18"/>
              </w:rPr>
              <w:t>1957</w:t>
            </w:r>
          </w:p>
        </w:tc>
      </w:tr>
    </w:tbl>
    <w:p w14:paraId="4D5A3B80"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（待估房地产</w:t>
      </w:r>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（待估房地产交易情况指数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（待估房地产</w:t>
      </w:r>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（待估房地产区域状况条件指数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（待估房地产实物状况条件指数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（待估房地产</w:t>
      </w:r>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9A98641"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r w:rsidRPr="00911BE0">
        <w:rPr>
          <w:rFonts w:ascii="Arial" w:hAnsi="Arial"/>
          <w:sz w:val="21"/>
          <w:szCs w:val="21"/>
        </w:rPr>
        <w:t xml:space="preserve"> </w:t>
      </w:r>
    </w:p>
    <w:p w14:paraId="17901C8B" w14:textId="77777777"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个可比案例的比准价格的简单算术平均值作为</w:t>
      </w:r>
      <w:r w:rsidR="000F5F06" w:rsidRPr="00911BE0">
        <w:rPr>
          <w:rFonts w:ascii="Arial" w:hAnsi="Arial" w:hint="eastAsia"/>
          <w:sz w:val="21"/>
          <w:szCs w:val="21"/>
        </w:rPr>
        <w:t>韶华颂</w:t>
      </w:r>
      <w:r w:rsidRPr="00911BE0">
        <w:rPr>
          <w:rFonts w:ascii="Arial" w:hAnsi="Arial"/>
          <w:sz w:val="21"/>
          <w:szCs w:val="21"/>
        </w:rPr>
        <w:t>项目</w:t>
      </w:r>
      <w:r w:rsidR="00337CC6" w:rsidRPr="00911BE0">
        <w:rPr>
          <w:rFonts w:ascii="Arial" w:hAnsi="Arial" w:hint="eastAsia"/>
          <w:sz w:val="21"/>
          <w:szCs w:val="21"/>
        </w:rPr>
        <w:t>典型户型</w:t>
      </w:r>
      <w:r w:rsidRPr="00911BE0">
        <w:rPr>
          <w:rFonts w:ascii="Arial" w:hAnsi="Arial"/>
          <w:sz w:val="21"/>
          <w:szCs w:val="21"/>
        </w:rPr>
        <w:t>的评估价格</w:t>
      </w:r>
      <w:r w:rsidRPr="00911BE0">
        <w:rPr>
          <w:rFonts w:ascii="Arial" w:hAnsi="Arial" w:hint="eastAsia"/>
          <w:sz w:val="21"/>
          <w:szCs w:val="21"/>
        </w:rPr>
        <w:t>。</w:t>
      </w:r>
    </w:p>
    <w:p w14:paraId="0EA3CB6D"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D67462">
        <w:rPr>
          <w:rFonts w:ascii="Arial" w:hAnsi="Arial"/>
          <w:sz w:val="21"/>
          <w:szCs w:val="21"/>
        </w:rPr>
        <w:t>1957</w:t>
      </w:r>
      <w:r w:rsidR="00FC6A13" w:rsidRPr="00911BE0">
        <w:rPr>
          <w:rFonts w:ascii="Arial" w:hAnsi="Arial" w:hint="eastAsia"/>
          <w:sz w:val="21"/>
          <w:szCs w:val="21"/>
        </w:rPr>
        <w:t>+</w:t>
      </w:r>
      <w:r w:rsidR="00D67462">
        <w:rPr>
          <w:rFonts w:ascii="Arial" w:hAnsi="Arial"/>
          <w:sz w:val="21"/>
          <w:szCs w:val="21"/>
        </w:rPr>
        <w:t>2061</w:t>
      </w:r>
      <w:r w:rsidR="00FC6A13" w:rsidRPr="00911BE0">
        <w:rPr>
          <w:rFonts w:ascii="Arial" w:hAnsi="Arial" w:hint="eastAsia"/>
          <w:sz w:val="21"/>
          <w:szCs w:val="21"/>
        </w:rPr>
        <w:t>+</w:t>
      </w:r>
      <w:r w:rsidR="006A6225">
        <w:rPr>
          <w:rFonts w:ascii="Arial" w:hAnsi="Arial"/>
          <w:sz w:val="21"/>
          <w:szCs w:val="21"/>
        </w:rPr>
        <w:t>1</w:t>
      </w:r>
      <w:r w:rsidR="00D67462">
        <w:rPr>
          <w:rFonts w:ascii="Arial" w:hAnsi="Arial"/>
          <w:sz w:val="21"/>
          <w:szCs w:val="21"/>
        </w:rPr>
        <w:t>957</w:t>
      </w:r>
      <w:r w:rsidRPr="00911BE0">
        <w:rPr>
          <w:rFonts w:ascii="Arial" w:hAnsi="Arial" w:hint="eastAsia"/>
          <w:sz w:val="21"/>
          <w:szCs w:val="21"/>
        </w:rPr>
        <w:t>）÷</w:t>
      </w:r>
      <w:r w:rsidRPr="00911BE0">
        <w:rPr>
          <w:rFonts w:ascii="Arial" w:hAnsi="Arial"/>
          <w:sz w:val="21"/>
          <w:szCs w:val="21"/>
        </w:rPr>
        <w:t>3</w:t>
      </w:r>
    </w:p>
    <w:p w14:paraId="3CBFE0A7"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 xml:space="preserve">  </w:t>
      </w:r>
      <w:r w:rsidR="00E159DB">
        <w:rPr>
          <w:rFonts w:ascii="Arial" w:hAnsi="Arial"/>
          <w:sz w:val="21"/>
          <w:szCs w:val="21"/>
        </w:rPr>
        <w:t xml:space="preserve">  </w:t>
      </w:r>
      <w:r w:rsidRPr="00911BE0">
        <w:rPr>
          <w:rFonts w:ascii="Arial" w:hAnsi="Arial"/>
          <w:sz w:val="21"/>
          <w:szCs w:val="21"/>
        </w:rPr>
        <w:t>=</w:t>
      </w:r>
      <w:r w:rsidR="00D67462">
        <w:rPr>
          <w:rFonts w:ascii="Arial" w:hAnsi="Arial"/>
          <w:sz w:val="21"/>
          <w:szCs w:val="21"/>
        </w:rPr>
        <w:t>1992</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E159DB">
        <w:rPr>
          <w:rFonts w:ascii="Arial" w:hAnsi="Arial" w:hint="eastAsia"/>
          <w:sz w:val="21"/>
          <w:szCs w:val="21"/>
        </w:rPr>
        <w:t>间</w:t>
      </w:r>
      <w:r w:rsidR="004A6461" w:rsidRPr="00911BE0">
        <w:rPr>
          <w:rFonts w:ascii="Arial" w:hAnsi="Arial" w:hint="eastAsia"/>
          <w:sz w:val="21"/>
          <w:szCs w:val="21"/>
        </w:rPr>
        <w:t>·月</w:t>
      </w:r>
      <w:r w:rsidRPr="00911BE0">
        <w:rPr>
          <w:rFonts w:ascii="Arial" w:hAnsi="Arial" w:hint="eastAsia"/>
          <w:sz w:val="21"/>
          <w:szCs w:val="21"/>
        </w:rPr>
        <w:t>）</w:t>
      </w:r>
    </w:p>
    <w:p w14:paraId="281A2828" w14:textId="15CE2EE8" w:rsidR="00C97B65" w:rsidRPr="00911BE0"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t>根据</w:t>
      </w:r>
      <w:r w:rsidR="0082768A">
        <w:rPr>
          <w:rFonts w:ascii="Arial" w:hAnsi="Arial" w:cs="Arial" w:hint="eastAsia"/>
          <w:sz w:val="21"/>
          <w:szCs w:val="21"/>
        </w:rPr>
        <w:t>标准房</w:t>
      </w:r>
      <w:r w:rsidR="00D67462">
        <w:rPr>
          <w:rFonts w:ascii="Arial" w:hAnsi="Arial" w:cs="Arial"/>
          <w:sz w:val="21"/>
          <w:szCs w:val="21"/>
        </w:rPr>
        <w:t>2</w:t>
      </w:r>
      <w:r w:rsidR="006E48E9" w:rsidRPr="008942CE">
        <w:rPr>
          <w:rFonts w:ascii="Arial" w:hAnsi="Arial" w:cs="Arial" w:hint="eastAsia"/>
          <w:sz w:val="21"/>
          <w:szCs w:val="21"/>
        </w:rPr>
        <w:t>（青年公寓（</w:t>
      </w:r>
      <w:r w:rsidR="00D67462" w:rsidRPr="002C2140">
        <w:rPr>
          <w:rFonts w:ascii="Arial" w:hAnsi="Arial" w:cs="Arial"/>
          <w:sz w:val="21"/>
          <w:szCs w:val="21"/>
        </w:rPr>
        <w:t>30.69-31.41</w:t>
      </w:r>
      <w:r w:rsidR="006E48E9" w:rsidRPr="008942CE">
        <w:rPr>
          <w:rFonts w:ascii="Arial" w:hAnsi="Arial" w:cs="Arial"/>
          <w:sz w:val="21"/>
          <w:szCs w:val="21"/>
        </w:rPr>
        <w:t>平方米）</w:t>
      </w:r>
      <w:r w:rsidRPr="00911BE0">
        <w:rPr>
          <w:rFonts w:ascii="Arial" w:hAnsi="Arial" w:cs="Arial" w:hint="eastAsia"/>
          <w:sz w:val="21"/>
          <w:szCs w:val="21"/>
        </w:rPr>
        <w:t>与</w:t>
      </w:r>
      <w:r w:rsidR="006E48E9" w:rsidRPr="008942CE">
        <w:rPr>
          <w:rFonts w:ascii="Arial" w:hAnsi="Arial" w:cs="Arial" w:hint="eastAsia"/>
          <w:sz w:val="21"/>
          <w:szCs w:val="21"/>
        </w:rPr>
        <w:t>蓝领公寓（</w:t>
      </w:r>
      <w:r w:rsidR="006E48E9" w:rsidRPr="008942CE">
        <w:rPr>
          <w:rFonts w:ascii="Arial" w:hAnsi="Arial" w:cs="Arial"/>
          <w:sz w:val="21"/>
          <w:szCs w:val="21"/>
        </w:rPr>
        <w:t>30.9-31.63</w:t>
      </w:r>
      <w:r w:rsidR="006E48E9" w:rsidRPr="008942CE">
        <w:rPr>
          <w:rFonts w:ascii="Arial" w:hAnsi="Arial" w:cs="Arial"/>
          <w:sz w:val="21"/>
          <w:szCs w:val="21"/>
        </w:rPr>
        <w:t>平方米）</w:t>
      </w:r>
      <w:r w:rsidRPr="00911BE0">
        <w:rPr>
          <w:rFonts w:ascii="Arial" w:hAnsi="Arial" w:cs="Arial" w:hint="eastAsia"/>
          <w:sz w:val="21"/>
          <w:szCs w:val="21"/>
        </w:rPr>
        <w:t>的差异，对</w:t>
      </w:r>
      <w:r w:rsidR="006E48E9">
        <w:rPr>
          <w:rFonts w:ascii="Arial" w:hAnsi="Arial" w:cs="Arial" w:hint="eastAsia"/>
          <w:sz w:val="21"/>
          <w:szCs w:val="21"/>
        </w:rPr>
        <w:t>其</w:t>
      </w:r>
      <w:r w:rsidRPr="00911BE0">
        <w:rPr>
          <w:rFonts w:ascii="Arial" w:hAnsi="Arial" w:cs="Arial" w:hint="eastAsia"/>
          <w:sz w:val="21"/>
          <w:szCs w:val="21"/>
        </w:rPr>
        <w:t>进行家具家电</w:t>
      </w:r>
      <w:r w:rsidR="00906237" w:rsidRPr="00911BE0">
        <w:rPr>
          <w:rFonts w:ascii="Arial" w:hAnsi="Arial" w:cs="Arial" w:hint="eastAsia"/>
          <w:sz w:val="21"/>
          <w:szCs w:val="21"/>
        </w:rPr>
        <w:t>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7"/>
        <w:gridCol w:w="3322"/>
        <w:gridCol w:w="1661"/>
        <w:gridCol w:w="1849"/>
      </w:tblGrid>
      <w:tr w:rsidR="00B37218" w:rsidRPr="00911BE0" w14:paraId="359234C4" w14:textId="77777777" w:rsidTr="00CD6D65">
        <w:trPr>
          <w:jc w:val="center"/>
        </w:trPr>
        <w:tc>
          <w:tcPr>
            <w:tcW w:w="1323" w:type="pct"/>
            <w:shd w:val="clear" w:color="auto" w:fill="auto"/>
            <w:vAlign w:val="center"/>
          </w:tcPr>
          <w:p w14:paraId="0E8356EF" w14:textId="77777777" w:rsidR="00B37218" w:rsidRPr="00CD6D65" w:rsidRDefault="00CD6D65" w:rsidP="00CD6D65">
            <w:pPr>
              <w:spacing w:line="300" w:lineRule="atLeast"/>
              <w:jc w:val="center"/>
              <w:rPr>
                <w:rFonts w:ascii="Arial" w:hAnsi="Arial" w:cs="Arial"/>
                <w:sz w:val="16"/>
                <w:szCs w:val="18"/>
              </w:rPr>
            </w:pPr>
            <w:r>
              <w:rPr>
                <w:rFonts w:ascii="Arial" w:hAnsi="Arial" w:cs="Arial"/>
                <w:sz w:val="16"/>
                <w:szCs w:val="18"/>
              </w:rPr>
              <w:t>公寓类型</w:t>
            </w:r>
          </w:p>
        </w:tc>
        <w:tc>
          <w:tcPr>
            <w:tcW w:w="1788" w:type="pct"/>
            <w:shd w:val="clear" w:color="auto" w:fill="auto"/>
            <w:vAlign w:val="center"/>
          </w:tcPr>
          <w:p w14:paraId="5FAABE7A" w14:textId="77777777" w:rsidR="00B37218" w:rsidRPr="00CD6D65" w:rsidRDefault="00B37218" w:rsidP="00CD6D65">
            <w:pPr>
              <w:spacing w:line="300" w:lineRule="atLeast"/>
              <w:jc w:val="center"/>
              <w:rPr>
                <w:rFonts w:ascii="Arial" w:hAnsi="Arial" w:cs="Arial"/>
                <w:sz w:val="16"/>
                <w:szCs w:val="18"/>
              </w:rPr>
            </w:pPr>
            <w:r w:rsidRPr="00CD6D65">
              <w:rPr>
                <w:rFonts w:ascii="Arial" w:hAnsi="Arial" w:cs="Arial"/>
                <w:sz w:val="16"/>
                <w:szCs w:val="18"/>
              </w:rPr>
              <w:t>家具家电</w:t>
            </w:r>
          </w:p>
        </w:tc>
        <w:tc>
          <w:tcPr>
            <w:tcW w:w="894" w:type="pct"/>
            <w:shd w:val="clear" w:color="auto" w:fill="auto"/>
            <w:vAlign w:val="center"/>
          </w:tcPr>
          <w:p w14:paraId="345A3C3E" w14:textId="77777777" w:rsidR="00B37218" w:rsidRPr="00CD6D65" w:rsidRDefault="00B37218" w:rsidP="00CD6D65">
            <w:pPr>
              <w:spacing w:line="300" w:lineRule="atLeast"/>
              <w:jc w:val="center"/>
              <w:rPr>
                <w:rFonts w:ascii="Arial" w:hAnsi="Arial" w:cs="Arial"/>
                <w:sz w:val="16"/>
                <w:szCs w:val="18"/>
              </w:rPr>
            </w:pPr>
            <w:r w:rsidRPr="00CD6D65">
              <w:rPr>
                <w:rFonts w:ascii="Arial" w:hAnsi="Arial" w:cs="Arial"/>
                <w:sz w:val="16"/>
                <w:szCs w:val="18"/>
              </w:rPr>
              <w:t>家具家电修正系数</w:t>
            </w:r>
          </w:p>
        </w:tc>
        <w:tc>
          <w:tcPr>
            <w:tcW w:w="995" w:type="pct"/>
            <w:vAlign w:val="center"/>
          </w:tcPr>
          <w:p w14:paraId="04C5DBE9" w14:textId="77777777" w:rsidR="00B37218" w:rsidRPr="00CD6D65" w:rsidRDefault="00B37218" w:rsidP="00CD6D65">
            <w:pPr>
              <w:spacing w:line="300" w:lineRule="atLeast"/>
              <w:jc w:val="center"/>
              <w:rPr>
                <w:rFonts w:ascii="Arial" w:hAnsi="Arial" w:cs="Arial"/>
                <w:sz w:val="16"/>
                <w:szCs w:val="18"/>
              </w:rPr>
            </w:pPr>
            <w:r w:rsidRPr="00CD6D65">
              <w:rPr>
                <w:rFonts w:ascii="Arial" w:hAnsi="Arial" w:cs="Arial"/>
                <w:sz w:val="16"/>
                <w:szCs w:val="18"/>
              </w:rPr>
              <w:t>平均租金（元</w:t>
            </w:r>
            <w:r w:rsidRPr="00CD6D65">
              <w:rPr>
                <w:rFonts w:ascii="Arial" w:hAnsi="Arial" w:cs="Arial"/>
                <w:sz w:val="16"/>
                <w:szCs w:val="18"/>
              </w:rPr>
              <w:t>/</w:t>
            </w:r>
            <w:r w:rsidR="00CD6D65">
              <w:rPr>
                <w:rFonts w:ascii="Arial" w:hAnsi="Arial" w:cs="Arial" w:hint="eastAsia"/>
                <w:sz w:val="16"/>
                <w:szCs w:val="18"/>
              </w:rPr>
              <w:t>间</w:t>
            </w:r>
            <w:r w:rsidRPr="00CD6D65">
              <w:rPr>
                <w:rFonts w:ascii="Arial" w:hAnsi="Arial" w:cs="Arial" w:hint="eastAsia"/>
                <w:sz w:val="16"/>
                <w:szCs w:val="18"/>
              </w:rPr>
              <w:t>·月</w:t>
            </w:r>
            <w:r w:rsidRPr="00CD6D65">
              <w:rPr>
                <w:rFonts w:ascii="Arial" w:hAnsi="Arial" w:cs="Arial"/>
                <w:sz w:val="16"/>
                <w:szCs w:val="18"/>
              </w:rPr>
              <w:t>）</w:t>
            </w:r>
          </w:p>
        </w:tc>
      </w:tr>
      <w:tr w:rsidR="00B37218" w:rsidRPr="00911BE0" w14:paraId="31A32729" w14:textId="77777777" w:rsidTr="00CD6D65">
        <w:trPr>
          <w:jc w:val="center"/>
        </w:trPr>
        <w:tc>
          <w:tcPr>
            <w:tcW w:w="1323" w:type="pct"/>
            <w:shd w:val="clear" w:color="auto" w:fill="auto"/>
            <w:vAlign w:val="center"/>
          </w:tcPr>
          <w:p w14:paraId="44FF02BE" w14:textId="77777777" w:rsidR="00B37218" w:rsidRPr="00CD6D65" w:rsidRDefault="00CD6D65" w:rsidP="00CD6D65">
            <w:pPr>
              <w:spacing w:line="240" w:lineRule="auto"/>
              <w:jc w:val="center"/>
              <w:rPr>
                <w:rFonts w:ascii="Arial" w:hAnsi="Arial" w:cs="Arial"/>
                <w:sz w:val="16"/>
                <w:szCs w:val="18"/>
              </w:rPr>
            </w:pPr>
            <w:r w:rsidRPr="00CD6D65">
              <w:rPr>
                <w:rFonts w:ascii="Arial" w:hAnsi="Arial" w:cs="Arial" w:hint="eastAsia"/>
                <w:sz w:val="16"/>
                <w:szCs w:val="18"/>
              </w:rPr>
              <w:t>青年公寓（</w:t>
            </w:r>
            <w:r w:rsidRPr="00CD6D65">
              <w:rPr>
                <w:rFonts w:ascii="Arial" w:hAnsi="Arial" w:cs="Arial" w:hint="eastAsia"/>
                <w:sz w:val="16"/>
                <w:szCs w:val="18"/>
              </w:rPr>
              <w:t>30.69-31.41</w:t>
            </w:r>
            <w:r w:rsidRPr="00CD6D65">
              <w:rPr>
                <w:rFonts w:ascii="Arial" w:hAnsi="Arial" w:cs="Arial" w:hint="eastAsia"/>
                <w:sz w:val="16"/>
                <w:szCs w:val="18"/>
              </w:rPr>
              <w:t>平方米）</w:t>
            </w:r>
          </w:p>
        </w:tc>
        <w:tc>
          <w:tcPr>
            <w:tcW w:w="1788" w:type="pct"/>
            <w:shd w:val="clear" w:color="auto" w:fill="auto"/>
            <w:vAlign w:val="center"/>
          </w:tcPr>
          <w:p w14:paraId="06190E11" w14:textId="77777777" w:rsidR="00B37218" w:rsidRPr="00CD6D65" w:rsidRDefault="00CD6D65" w:rsidP="00CD6D65">
            <w:pPr>
              <w:spacing w:line="240" w:lineRule="auto"/>
              <w:jc w:val="center"/>
              <w:rPr>
                <w:rFonts w:ascii="Arial" w:hAnsi="Arial" w:cs="Arial"/>
                <w:sz w:val="16"/>
                <w:szCs w:val="18"/>
              </w:rPr>
            </w:pPr>
            <w:r w:rsidRPr="00CD6D65">
              <w:rPr>
                <w:rFonts w:ascii="Arial" w:hAnsi="Arial" w:cs="Arial" w:hint="eastAsia"/>
                <w:sz w:val="16"/>
                <w:szCs w:val="18"/>
              </w:rPr>
              <w:t>配备分体式空调、电热水器、</w:t>
            </w:r>
            <w:r w:rsidRPr="00CD6D65">
              <w:rPr>
                <w:rFonts w:ascii="Arial" w:hAnsi="Arial" w:cs="Arial" w:hint="eastAsia"/>
                <w:sz w:val="16"/>
                <w:szCs w:val="18"/>
              </w:rPr>
              <w:t>43</w:t>
            </w:r>
            <w:r w:rsidRPr="00CD6D65">
              <w:rPr>
                <w:rFonts w:ascii="Arial" w:hAnsi="Arial" w:cs="Arial" w:hint="eastAsia"/>
                <w:sz w:val="16"/>
                <w:szCs w:val="18"/>
              </w:rPr>
              <w:t>寸电视机、上下床、衣柜、书桌、椅子、独立卫浴等</w:t>
            </w:r>
          </w:p>
        </w:tc>
        <w:tc>
          <w:tcPr>
            <w:tcW w:w="894" w:type="pct"/>
            <w:shd w:val="clear" w:color="auto" w:fill="auto"/>
            <w:vAlign w:val="center"/>
          </w:tcPr>
          <w:p w14:paraId="0A3D49E4" w14:textId="77777777" w:rsidR="00B37218" w:rsidRPr="00CD6D65" w:rsidRDefault="00D67462" w:rsidP="00CD6D65">
            <w:pPr>
              <w:spacing w:line="240" w:lineRule="auto"/>
              <w:jc w:val="center"/>
              <w:rPr>
                <w:rFonts w:ascii="Arial" w:hAnsi="Arial" w:cs="Arial"/>
                <w:sz w:val="16"/>
                <w:szCs w:val="18"/>
              </w:rPr>
            </w:pPr>
            <w:r>
              <w:rPr>
                <w:rFonts w:ascii="Arial" w:hAnsi="Arial" w:cs="Arial"/>
                <w:sz w:val="16"/>
                <w:szCs w:val="18"/>
              </w:rPr>
              <w:t>1.00</w:t>
            </w:r>
          </w:p>
        </w:tc>
        <w:tc>
          <w:tcPr>
            <w:tcW w:w="995" w:type="pct"/>
            <w:vAlign w:val="center"/>
          </w:tcPr>
          <w:p w14:paraId="6C486DA4" w14:textId="77777777" w:rsidR="00B37218" w:rsidRPr="00CD6D65" w:rsidRDefault="00D67462" w:rsidP="00CD6D65">
            <w:pPr>
              <w:spacing w:line="240" w:lineRule="auto"/>
              <w:jc w:val="center"/>
              <w:rPr>
                <w:rFonts w:ascii="Arial" w:hAnsi="Arial" w:cs="Arial"/>
                <w:sz w:val="16"/>
                <w:szCs w:val="18"/>
              </w:rPr>
            </w:pPr>
            <w:r>
              <w:rPr>
                <w:rFonts w:ascii="Arial" w:hAnsi="Arial" w:cs="Arial"/>
                <w:sz w:val="16"/>
                <w:szCs w:val="18"/>
              </w:rPr>
              <w:t>1992</w:t>
            </w:r>
          </w:p>
        </w:tc>
      </w:tr>
      <w:tr w:rsidR="00B37218" w:rsidRPr="00911BE0" w14:paraId="2849B02E" w14:textId="77777777" w:rsidTr="00CD6D65">
        <w:trPr>
          <w:jc w:val="center"/>
        </w:trPr>
        <w:tc>
          <w:tcPr>
            <w:tcW w:w="1323" w:type="pct"/>
            <w:shd w:val="clear" w:color="auto" w:fill="auto"/>
            <w:vAlign w:val="center"/>
          </w:tcPr>
          <w:p w14:paraId="5B223007" w14:textId="77777777" w:rsidR="00B37218" w:rsidRPr="00CD6D65" w:rsidRDefault="00CD6D65" w:rsidP="00CD6D65">
            <w:pPr>
              <w:spacing w:line="240" w:lineRule="auto"/>
              <w:jc w:val="center"/>
              <w:rPr>
                <w:rFonts w:ascii="Arial" w:hAnsi="Arial" w:cs="Arial"/>
                <w:sz w:val="16"/>
                <w:szCs w:val="18"/>
              </w:rPr>
            </w:pPr>
            <w:r w:rsidRPr="00CD6D65">
              <w:rPr>
                <w:rFonts w:ascii="Arial" w:hAnsi="Arial" w:cs="Arial" w:hint="eastAsia"/>
                <w:sz w:val="16"/>
                <w:szCs w:val="18"/>
              </w:rPr>
              <w:t>蓝领公寓（</w:t>
            </w:r>
            <w:r w:rsidRPr="00CD6D65">
              <w:rPr>
                <w:rFonts w:ascii="Arial" w:hAnsi="Arial" w:cs="Arial" w:hint="eastAsia"/>
                <w:sz w:val="16"/>
                <w:szCs w:val="18"/>
              </w:rPr>
              <w:t>30.9-31.63</w:t>
            </w:r>
            <w:r w:rsidRPr="00CD6D65">
              <w:rPr>
                <w:rFonts w:ascii="Arial" w:hAnsi="Arial" w:cs="Arial" w:hint="eastAsia"/>
                <w:sz w:val="16"/>
                <w:szCs w:val="18"/>
              </w:rPr>
              <w:t>平方米）</w:t>
            </w:r>
          </w:p>
        </w:tc>
        <w:tc>
          <w:tcPr>
            <w:tcW w:w="1788" w:type="pct"/>
            <w:shd w:val="clear" w:color="auto" w:fill="auto"/>
            <w:vAlign w:val="center"/>
          </w:tcPr>
          <w:p w14:paraId="4999581B" w14:textId="77777777" w:rsidR="00B37218" w:rsidRPr="00CD6D65" w:rsidRDefault="00CD6D65" w:rsidP="00CD6D65">
            <w:pPr>
              <w:spacing w:line="240" w:lineRule="auto"/>
              <w:jc w:val="center"/>
              <w:rPr>
                <w:rFonts w:ascii="Arial" w:hAnsi="Arial" w:cs="Arial"/>
                <w:sz w:val="16"/>
                <w:szCs w:val="18"/>
              </w:rPr>
            </w:pPr>
            <w:r w:rsidRPr="00CD6D65">
              <w:rPr>
                <w:rFonts w:ascii="Arial" w:hAnsi="Arial" w:cs="Arial" w:hint="eastAsia"/>
                <w:sz w:val="16"/>
                <w:szCs w:val="18"/>
              </w:rPr>
              <w:t>配备分体式空调、上下床、衣柜、书桌，椅子、公用卫生间、公用洗澡间、公用洗衣房等</w:t>
            </w:r>
          </w:p>
        </w:tc>
        <w:tc>
          <w:tcPr>
            <w:tcW w:w="894" w:type="pct"/>
            <w:shd w:val="clear" w:color="auto" w:fill="auto"/>
            <w:vAlign w:val="center"/>
          </w:tcPr>
          <w:p w14:paraId="1AD5DC4D" w14:textId="77777777" w:rsidR="00B37218" w:rsidRPr="00CD6D65" w:rsidRDefault="00D67462" w:rsidP="00CD6D65">
            <w:pPr>
              <w:spacing w:line="240" w:lineRule="auto"/>
              <w:jc w:val="center"/>
              <w:rPr>
                <w:rFonts w:ascii="Arial" w:hAnsi="Arial" w:cs="Arial"/>
                <w:sz w:val="16"/>
                <w:szCs w:val="18"/>
              </w:rPr>
            </w:pPr>
            <w:r>
              <w:rPr>
                <w:rFonts w:ascii="Arial" w:hAnsi="Arial" w:cs="Arial"/>
                <w:sz w:val="16"/>
                <w:szCs w:val="18"/>
              </w:rPr>
              <w:t>0.94</w:t>
            </w:r>
          </w:p>
        </w:tc>
        <w:tc>
          <w:tcPr>
            <w:tcW w:w="995" w:type="pct"/>
            <w:vAlign w:val="center"/>
          </w:tcPr>
          <w:p w14:paraId="19713D4F" w14:textId="77777777" w:rsidR="00B37218" w:rsidRPr="00CD6D65" w:rsidRDefault="00D67462" w:rsidP="00CD6D65">
            <w:pPr>
              <w:spacing w:line="240" w:lineRule="auto"/>
              <w:jc w:val="center"/>
              <w:rPr>
                <w:rFonts w:ascii="Arial" w:hAnsi="Arial" w:cs="Arial"/>
                <w:sz w:val="16"/>
                <w:szCs w:val="18"/>
              </w:rPr>
            </w:pPr>
            <w:r>
              <w:rPr>
                <w:rFonts w:ascii="Arial" w:hAnsi="Arial" w:cs="Arial"/>
                <w:sz w:val="16"/>
                <w:szCs w:val="18"/>
              </w:rPr>
              <w:t>1872</w:t>
            </w:r>
          </w:p>
        </w:tc>
      </w:tr>
    </w:tbl>
    <w:p w14:paraId="2DF89C32" w14:textId="77777777" w:rsidR="00D1711D" w:rsidRPr="00911BE0" w:rsidRDefault="00D1711D" w:rsidP="00C97B65">
      <w:pPr>
        <w:wordWrap w:val="0"/>
        <w:overflowPunct w:val="0"/>
        <w:spacing w:line="480" w:lineRule="auto"/>
        <w:ind w:firstLineChars="200" w:firstLine="420"/>
        <w:rPr>
          <w:rFonts w:ascii="Arial" w:hAnsi="Arial" w:cs="Arial"/>
          <w:kern w:val="2"/>
          <w:sz w:val="21"/>
          <w:szCs w:val="21"/>
        </w:rPr>
        <w:sectPr w:rsidR="00D1711D" w:rsidRPr="00911BE0" w:rsidSect="00374269">
          <w:headerReference w:type="even" r:id="rId62"/>
          <w:headerReference w:type="default" r:id="rId63"/>
          <w:headerReference w:type="first" r:id="rId64"/>
          <w:pgSz w:w="11907" w:h="16840"/>
          <w:pgMar w:top="1843" w:right="1134" w:bottom="1134" w:left="1134" w:header="1134" w:footer="907" w:gutter="340"/>
          <w:cols w:space="720"/>
          <w:docGrid w:linePitch="326"/>
        </w:sectPr>
      </w:pPr>
    </w:p>
    <w:p w14:paraId="358CE895" w14:textId="77777777" w:rsidR="00CD6D65" w:rsidRPr="00CD6D65" w:rsidRDefault="00CD6D65" w:rsidP="00CD6D65">
      <w:pPr>
        <w:spacing w:line="480" w:lineRule="auto"/>
        <w:ind w:firstLineChars="200" w:firstLine="482"/>
        <w:rPr>
          <w:b/>
          <w:bCs/>
        </w:rPr>
      </w:pPr>
      <w:bookmarkStart w:id="73" w:name="_Toc525655441"/>
      <w:bookmarkStart w:id="74" w:name="_Toc155267108"/>
      <w:r w:rsidRPr="00CD6D65">
        <w:rPr>
          <w:rFonts w:hint="eastAsia"/>
          <w:b/>
          <w:bCs/>
        </w:rPr>
        <w:t>套间公寓（</w:t>
      </w:r>
      <w:r w:rsidRPr="00CD6D65">
        <w:rPr>
          <w:rFonts w:hint="eastAsia"/>
          <w:b/>
          <w:bCs/>
        </w:rPr>
        <w:t>62.1-62.82</w:t>
      </w:r>
      <w:r w:rsidRPr="00CD6D65">
        <w:rPr>
          <w:rFonts w:hint="eastAsia"/>
          <w:b/>
          <w:bCs/>
        </w:rPr>
        <w:t>平方米）：</w:t>
      </w:r>
    </w:p>
    <w:p w14:paraId="79C35B5D" w14:textId="688DCA5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以</w:t>
      </w:r>
      <w:r w:rsidR="0082768A">
        <w:rPr>
          <w:rFonts w:ascii="Arial" w:hAnsi="Arial" w:cs="Arial" w:hint="eastAsia"/>
          <w:sz w:val="21"/>
          <w:szCs w:val="21"/>
        </w:rPr>
        <w:t>标准房</w:t>
      </w:r>
      <w:r w:rsidR="008C3148">
        <w:rPr>
          <w:rFonts w:ascii="Arial" w:hAnsi="Arial" w:cs="Arial"/>
          <w:sz w:val="21"/>
          <w:szCs w:val="21"/>
        </w:rPr>
        <w:t>3</w:t>
      </w:r>
      <w:r w:rsidRPr="008942CE">
        <w:rPr>
          <w:rFonts w:ascii="Arial" w:hAnsi="Arial" w:cs="Arial"/>
          <w:sz w:val="21"/>
          <w:szCs w:val="21"/>
        </w:rPr>
        <w:t>（</w:t>
      </w:r>
      <w:r w:rsidRPr="008942CE">
        <w:rPr>
          <w:rFonts w:ascii="Arial" w:hAnsi="Arial" w:cs="Arial" w:hint="eastAsia"/>
          <w:sz w:val="21"/>
          <w:szCs w:val="21"/>
        </w:rPr>
        <w:t>套间公寓（</w:t>
      </w:r>
      <w:r w:rsidRPr="008942CE">
        <w:rPr>
          <w:rFonts w:ascii="Arial" w:hAnsi="Arial" w:cs="Arial"/>
          <w:sz w:val="21"/>
          <w:szCs w:val="21"/>
        </w:rPr>
        <w:t>62.1-62.82</w:t>
      </w:r>
      <w:r w:rsidRPr="008942CE">
        <w:rPr>
          <w:rFonts w:ascii="Arial" w:hAnsi="Arial" w:cs="Arial"/>
          <w:sz w:val="21"/>
          <w:szCs w:val="21"/>
        </w:rPr>
        <w:t>平方米）</w:t>
      </w:r>
      <w:r w:rsidRPr="00911BE0">
        <w:rPr>
          <w:rFonts w:ascii="宋体" w:hAnsi="宋体" w:hint="eastAsia"/>
          <w:sz w:val="21"/>
          <w:szCs w:val="21"/>
        </w:rPr>
        <w:t>进行比较，得到</w:t>
      </w:r>
      <w:r w:rsidR="0082768A">
        <w:rPr>
          <w:rFonts w:ascii="Arial" w:hAnsi="Arial" w:cs="Arial" w:hint="eastAsia"/>
          <w:sz w:val="21"/>
          <w:szCs w:val="21"/>
        </w:rPr>
        <w:t>标准房</w:t>
      </w:r>
      <w:r w:rsidR="008C3148">
        <w:rPr>
          <w:rFonts w:ascii="Arial" w:hAnsi="Arial" w:cs="Arial"/>
          <w:sz w:val="21"/>
          <w:szCs w:val="21"/>
        </w:rPr>
        <w:t>3</w:t>
      </w:r>
      <w:r w:rsidRPr="008942CE">
        <w:rPr>
          <w:rFonts w:ascii="Arial" w:hAnsi="Arial" w:cs="Arial"/>
          <w:sz w:val="21"/>
          <w:szCs w:val="21"/>
        </w:rPr>
        <w:t>（</w:t>
      </w:r>
      <w:r w:rsidRPr="008942CE">
        <w:rPr>
          <w:rFonts w:ascii="Arial" w:hAnsi="Arial" w:cs="Arial" w:hint="eastAsia"/>
          <w:sz w:val="21"/>
          <w:szCs w:val="21"/>
        </w:rPr>
        <w:t>套间公寓（</w:t>
      </w:r>
      <w:r w:rsidRPr="008942CE">
        <w:rPr>
          <w:rFonts w:ascii="Arial" w:hAnsi="Arial" w:cs="Arial"/>
          <w:sz w:val="21"/>
          <w:szCs w:val="21"/>
        </w:rPr>
        <w:t>62.1-62.82</w:t>
      </w:r>
      <w:r w:rsidRPr="008942CE">
        <w:rPr>
          <w:rFonts w:ascii="Arial" w:hAnsi="Arial" w:cs="Arial"/>
          <w:sz w:val="21"/>
          <w:szCs w:val="21"/>
        </w:rPr>
        <w:t>平方米）</w:t>
      </w:r>
      <w:r>
        <w:rPr>
          <w:rFonts w:ascii="宋体" w:hAnsi="宋体" w:hint="eastAsia"/>
          <w:sz w:val="21"/>
          <w:szCs w:val="21"/>
        </w:rPr>
        <w:t>市场租赁住房租金</w:t>
      </w:r>
      <w:r w:rsidRPr="00911BE0">
        <w:rPr>
          <w:rFonts w:ascii="宋体" w:hAnsi="宋体" w:hint="eastAsia"/>
          <w:sz w:val="21"/>
          <w:szCs w:val="21"/>
        </w:rPr>
        <w:t>水平。</w:t>
      </w:r>
    </w:p>
    <w:p w14:paraId="56950AAD" w14:textId="77777777" w:rsidR="00CD6D65" w:rsidRPr="00911BE0" w:rsidRDefault="00CD6D65" w:rsidP="00CD6D6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2EC76D7C" w14:textId="77777777" w:rsidR="00CD6D65" w:rsidRPr="00911BE0" w:rsidRDefault="00CD6D65" w:rsidP="00CD6D65">
      <w:pPr>
        <w:pStyle w:val="LO-Normal"/>
        <w:autoSpaceDE w:val="0"/>
        <w:spacing w:line="480" w:lineRule="auto"/>
        <w:ind w:firstLine="420"/>
        <w:jc w:val="both"/>
        <w:textAlignment w:val="bottom"/>
      </w:pPr>
      <w:r w:rsidRPr="00911BE0">
        <w:rPr>
          <w:rFonts w:ascii="Arial" w:hAnsi="Arial" w:cs="Arial" w:hint="eastAsia"/>
          <w:sz w:val="21"/>
          <w:szCs w:val="21"/>
        </w:rPr>
        <w:t>1.</w:t>
      </w:r>
      <w:r w:rsidRPr="00911BE0">
        <w:rPr>
          <w:rFonts w:ascii="Arial" w:hAnsi="Arial" w:cs="Arial"/>
          <w:sz w:val="21"/>
          <w:szCs w:val="21"/>
        </w:rPr>
        <w:t>搜集交易实例</w:t>
      </w:r>
    </w:p>
    <w:p w14:paraId="33BFF155" w14:textId="6B351A2A" w:rsidR="00CD6D65" w:rsidRPr="00911BE0" w:rsidRDefault="00CD6D65" w:rsidP="00CD6D65">
      <w:pPr>
        <w:pStyle w:val="13"/>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Pr="00911BE0">
        <w:rPr>
          <w:rFonts w:ascii="Arial" w:hAnsi="Arial" w:cs="Arial" w:hint="eastAsia"/>
          <w:sz w:val="21"/>
          <w:szCs w:val="21"/>
        </w:rPr>
        <w:t>5</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008C3148">
        <w:rPr>
          <w:rFonts w:ascii="Arial" w:hAnsi="Arial" w:cs="Arial"/>
          <w:sz w:val="21"/>
          <w:szCs w:val="21"/>
        </w:rPr>
        <w:t>明细</w:t>
      </w:r>
      <w:r w:rsidRPr="00911BE0">
        <w:rPr>
          <w:rFonts w:ascii="Arial" w:hAnsi="Arial" w:cs="Arial"/>
          <w:sz w:val="21"/>
          <w:szCs w:val="21"/>
        </w:rPr>
        <w:t>详见下表：</w:t>
      </w:r>
    </w:p>
    <w:p w14:paraId="659A2810" w14:textId="77777777" w:rsidR="00CD6D65" w:rsidRPr="00911BE0" w:rsidRDefault="00CD6D65" w:rsidP="00CD6D65">
      <w:pPr>
        <w:pStyle w:val="13"/>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周边可比成交案例调查表</w:t>
      </w:r>
    </w:p>
    <w:tbl>
      <w:tblPr>
        <w:tblW w:w="4628" w:type="pct"/>
        <w:jc w:val="center"/>
        <w:tblLook w:val="04A0" w:firstRow="1" w:lastRow="0" w:firstColumn="1" w:lastColumn="0" w:noHBand="0" w:noVBand="1"/>
      </w:tblPr>
      <w:tblGrid>
        <w:gridCol w:w="589"/>
        <w:gridCol w:w="1180"/>
        <w:gridCol w:w="1800"/>
        <w:gridCol w:w="1035"/>
        <w:gridCol w:w="1107"/>
        <w:gridCol w:w="1245"/>
        <w:gridCol w:w="1642"/>
      </w:tblGrid>
      <w:tr w:rsidR="00CD6D65" w:rsidRPr="00911BE0" w14:paraId="77A5C3A9" w14:textId="77777777" w:rsidTr="00A427BD">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FFD403"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22756E01"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0E09D9F5"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2AFB4B52"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5854EED"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p>
          <w:p w14:paraId="66318E2C"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1628110B"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户型</w:t>
            </w:r>
          </w:p>
        </w:tc>
        <w:tc>
          <w:tcPr>
            <w:tcW w:w="955" w:type="pct"/>
            <w:tcBorders>
              <w:top w:val="single" w:sz="4" w:space="0" w:color="auto"/>
              <w:left w:val="nil"/>
              <w:bottom w:val="single" w:sz="4" w:space="0" w:color="auto"/>
              <w:right w:val="single" w:sz="4" w:space="0" w:color="auto"/>
            </w:tcBorders>
          </w:tcPr>
          <w:p w14:paraId="1A228B6B"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单位租金</w:t>
            </w:r>
          </w:p>
          <w:p w14:paraId="3A4B5918"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（元/</w:t>
            </w:r>
            <w:r>
              <w:rPr>
                <w:rFonts w:ascii="华文细黑" w:eastAsia="华文细黑" w:hAnsi="华文细黑" w:cs="Arial" w:hint="eastAsia"/>
                <w:b/>
                <w:bCs/>
                <w:sz w:val="18"/>
                <w:szCs w:val="18"/>
              </w:rPr>
              <w:t>间·月</w:t>
            </w:r>
            <w:r w:rsidRPr="00911BE0">
              <w:rPr>
                <w:rFonts w:ascii="华文细黑" w:eastAsia="华文细黑" w:hAnsi="华文细黑" w:cs="Arial" w:hint="eastAsia"/>
                <w:b/>
                <w:bCs/>
                <w:sz w:val="18"/>
                <w:szCs w:val="18"/>
              </w:rPr>
              <w:t>）</w:t>
            </w:r>
          </w:p>
        </w:tc>
      </w:tr>
      <w:tr w:rsidR="00CD6D65" w:rsidRPr="0008514F" w14:paraId="4FF16EEB" w14:textId="77777777" w:rsidTr="00A427BD">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2D501159" w14:textId="77777777" w:rsidR="00CD6D65" w:rsidRPr="0008514F" w:rsidRDefault="00CD6D65" w:rsidP="00A427BD">
            <w:pPr>
              <w:snapToGrid w:val="0"/>
              <w:spacing w:line="240" w:lineRule="auto"/>
              <w:jc w:val="center"/>
              <w:rPr>
                <w:rFonts w:ascii="Arial" w:eastAsia="华文细黑" w:hAnsi="Arial" w:cs="Arial"/>
                <w:sz w:val="18"/>
                <w:szCs w:val="18"/>
              </w:rPr>
            </w:pPr>
            <w:r w:rsidRPr="0008514F">
              <w:rPr>
                <w:rFonts w:ascii="Arial" w:eastAsia="华文细黑" w:hAnsi="Arial" w:cs="Arial"/>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73B64CFC" w14:textId="77777777" w:rsidR="00CD6D65" w:rsidRPr="0008514F" w:rsidRDefault="0008514F"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hint="eastAsia"/>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33B44E97" w14:textId="77777777" w:rsidR="00CD6D65" w:rsidRPr="0008514F" w:rsidRDefault="0008514F"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hint="eastAsia"/>
                <w:color w:val="000000"/>
                <w:sz w:val="18"/>
                <w:szCs w:val="18"/>
              </w:rPr>
              <w:t>通州区马驹桥镇环景路</w:t>
            </w:r>
            <w:r w:rsidRPr="0008514F">
              <w:rPr>
                <w:rFonts w:ascii="Arial" w:eastAsia="华文细黑" w:hAnsi="Arial" w:cs="Arial" w:hint="eastAsia"/>
                <w:color w:val="000000"/>
                <w:sz w:val="18"/>
                <w:szCs w:val="18"/>
              </w:rPr>
              <w:t>18</w:t>
            </w:r>
            <w:r w:rsidRPr="0008514F">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2737D830" w14:textId="77777777" w:rsidR="00CD6D65" w:rsidRPr="0008514F" w:rsidRDefault="00CD6D65"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246D8168" w14:textId="77777777" w:rsidR="00CD6D65" w:rsidRPr="0008514F" w:rsidRDefault="0008514F"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color w:val="000000"/>
                <w:sz w:val="18"/>
                <w:szCs w:val="18"/>
              </w:rPr>
              <w:t>75</w:t>
            </w:r>
          </w:p>
        </w:tc>
        <w:tc>
          <w:tcPr>
            <w:tcW w:w="724" w:type="pct"/>
            <w:tcBorders>
              <w:top w:val="nil"/>
              <w:left w:val="nil"/>
              <w:bottom w:val="single" w:sz="4" w:space="0" w:color="auto"/>
              <w:right w:val="single" w:sz="4" w:space="0" w:color="auto"/>
            </w:tcBorders>
            <w:shd w:val="clear" w:color="auto" w:fill="auto"/>
            <w:vAlign w:val="center"/>
            <w:hideMark/>
          </w:tcPr>
          <w:p w14:paraId="180A2FB3" w14:textId="77777777" w:rsidR="00CD6D65" w:rsidRPr="0008514F" w:rsidRDefault="00CD6D65"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color w:val="000000"/>
                <w:sz w:val="18"/>
                <w:szCs w:val="18"/>
              </w:rPr>
              <w:t>一居室</w:t>
            </w:r>
          </w:p>
        </w:tc>
        <w:tc>
          <w:tcPr>
            <w:tcW w:w="955" w:type="pct"/>
            <w:tcBorders>
              <w:top w:val="nil"/>
              <w:left w:val="nil"/>
              <w:bottom w:val="single" w:sz="4" w:space="0" w:color="auto"/>
              <w:right w:val="single" w:sz="4" w:space="0" w:color="auto"/>
            </w:tcBorders>
            <w:vAlign w:val="center"/>
          </w:tcPr>
          <w:p w14:paraId="59D4B35A" w14:textId="77777777" w:rsidR="00CD6D65" w:rsidRPr="0008514F" w:rsidRDefault="0008514F" w:rsidP="00A427BD">
            <w:pPr>
              <w:snapToGrid w:val="0"/>
              <w:spacing w:line="240" w:lineRule="auto"/>
              <w:jc w:val="center"/>
              <w:rPr>
                <w:rFonts w:ascii="Arial" w:eastAsia="华文细黑" w:hAnsi="Arial" w:cs="Arial"/>
                <w:bCs/>
                <w:sz w:val="18"/>
                <w:szCs w:val="18"/>
              </w:rPr>
            </w:pPr>
            <w:r w:rsidRPr="0008514F">
              <w:rPr>
                <w:rFonts w:ascii="Arial" w:eastAsia="华文细黑" w:hAnsi="Arial" w:cs="Arial"/>
                <w:bCs/>
                <w:sz w:val="18"/>
                <w:szCs w:val="18"/>
              </w:rPr>
              <w:t>2800</w:t>
            </w:r>
          </w:p>
        </w:tc>
      </w:tr>
      <w:tr w:rsidR="00CD6D65" w:rsidRPr="0008514F" w14:paraId="53F9B396" w14:textId="77777777" w:rsidTr="00A427BD">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7C39046F" w14:textId="77777777" w:rsidR="00CD6D65" w:rsidRPr="0008514F" w:rsidRDefault="00CD6D65" w:rsidP="00A427BD">
            <w:pPr>
              <w:snapToGrid w:val="0"/>
              <w:spacing w:line="240" w:lineRule="auto"/>
              <w:jc w:val="center"/>
              <w:rPr>
                <w:rFonts w:ascii="Arial" w:eastAsia="华文细黑" w:hAnsi="Arial" w:cs="Arial"/>
                <w:b/>
                <w:sz w:val="18"/>
                <w:szCs w:val="18"/>
              </w:rPr>
            </w:pPr>
            <w:r w:rsidRPr="0008514F">
              <w:rPr>
                <w:rFonts w:ascii="Arial" w:eastAsia="华文细黑" w:hAnsi="Arial" w:cs="Arial" w:hint="eastAsia"/>
                <w:b/>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326C1913" w14:textId="77777777" w:rsidR="00CD6D65" w:rsidRPr="0008514F" w:rsidRDefault="0008514F"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hint="eastAsia"/>
                <w:b/>
                <w:color w:val="000000"/>
                <w:sz w:val="18"/>
                <w:szCs w:val="18"/>
              </w:rPr>
              <w:t>悦上城</w:t>
            </w:r>
          </w:p>
        </w:tc>
        <w:tc>
          <w:tcPr>
            <w:tcW w:w="1047" w:type="pct"/>
            <w:tcBorders>
              <w:top w:val="nil"/>
              <w:left w:val="nil"/>
              <w:bottom w:val="single" w:sz="4" w:space="0" w:color="auto"/>
              <w:right w:val="single" w:sz="4" w:space="0" w:color="auto"/>
            </w:tcBorders>
            <w:shd w:val="clear" w:color="000000" w:fill="FFFFFF"/>
            <w:vAlign w:val="center"/>
          </w:tcPr>
          <w:p w14:paraId="780AC664" w14:textId="77777777" w:rsidR="00CD6D65" w:rsidRPr="0008514F" w:rsidRDefault="0008514F"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hint="eastAsia"/>
                <w:b/>
                <w:color w:val="000000"/>
                <w:sz w:val="18"/>
                <w:szCs w:val="18"/>
              </w:rPr>
              <w:t>通州区景盛南一街</w:t>
            </w:r>
            <w:r w:rsidRPr="0008514F">
              <w:rPr>
                <w:rFonts w:ascii="Arial" w:eastAsia="华文细黑" w:hAnsi="Arial" w:cs="Arial" w:hint="eastAsia"/>
                <w:b/>
                <w:color w:val="000000"/>
                <w:sz w:val="18"/>
                <w:szCs w:val="18"/>
              </w:rPr>
              <w:t>28</w:t>
            </w:r>
            <w:r w:rsidRPr="0008514F">
              <w:rPr>
                <w:rFonts w:ascii="Arial" w:eastAsia="华文细黑" w:hAnsi="Arial" w:cs="Arial" w:hint="eastAsia"/>
                <w:b/>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tcPr>
          <w:p w14:paraId="5069D806" w14:textId="77777777" w:rsidR="00CD6D65" w:rsidRPr="0008514F" w:rsidRDefault="00CD6D65"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07913506" w14:textId="77777777" w:rsidR="00CD6D65" w:rsidRPr="0008514F" w:rsidRDefault="0008514F"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b/>
                <w:color w:val="000000"/>
                <w:sz w:val="18"/>
                <w:szCs w:val="18"/>
              </w:rPr>
              <w:t>75</w:t>
            </w:r>
          </w:p>
        </w:tc>
        <w:tc>
          <w:tcPr>
            <w:tcW w:w="724" w:type="pct"/>
            <w:tcBorders>
              <w:top w:val="nil"/>
              <w:left w:val="nil"/>
              <w:bottom w:val="single" w:sz="4" w:space="0" w:color="auto"/>
              <w:right w:val="single" w:sz="4" w:space="0" w:color="auto"/>
            </w:tcBorders>
            <w:shd w:val="clear" w:color="auto" w:fill="auto"/>
            <w:vAlign w:val="center"/>
          </w:tcPr>
          <w:p w14:paraId="68ABEEA9" w14:textId="77777777" w:rsidR="00CD6D65" w:rsidRPr="0008514F" w:rsidRDefault="00CD6D65"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b/>
                <w:color w:val="000000"/>
                <w:sz w:val="18"/>
                <w:szCs w:val="18"/>
              </w:rPr>
              <w:t>一居室</w:t>
            </w:r>
          </w:p>
        </w:tc>
        <w:tc>
          <w:tcPr>
            <w:tcW w:w="955" w:type="pct"/>
            <w:tcBorders>
              <w:top w:val="nil"/>
              <w:left w:val="nil"/>
              <w:bottom w:val="single" w:sz="4" w:space="0" w:color="auto"/>
              <w:right w:val="single" w:sz="4" w:space="0" w:color="auto"/>
            </w:tcBorders>
            <w:vAlign w:val="center"/>
          </w:tcPr>
          <w:p w14:paraId="26EFAE2D" w14:textId="77777777" w:rsidR="00CD6D65" w:rsidRPr="0008514F" w:rsidRDefault="0008514F"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bCs/>
                <w:sz w:val="18"/>
                <w:szCs w:val="18"/>
              </w:rPr>
              <w:t>3200</w:t>
            </w:r>
          </w:p>
        </w:tc>
      </w:tr>
      <w:tr w:rsidR="00CD6D65" w:rsidRPr="0008514F" w14:paraId="3A010620" w14:textId="77777777" w:rsidTr="00A427BD">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2D6B6705" w14:textId="77777777" w:rsidR="00CD6D65" w:rsidRPr="0008514F" w:rsidRDefault="00CD6D65" w:rsidP="00A427BD">
            <w:pPr>
              <w:snapToGrid w:val="0"/>
              <w:spacing w:line="240" w:lineRule="auto"/>
              <w:jc w:val="center"/>
              <w:rPr>
                <w:rFonts w:ascii="Arial" w:eastAsia="华文细黑" w:hAnsi="Arial" w:cs="Arial"/>
                <w:sz w:val="18"/>
                <w:szCs w:val="18"/>
              </w:rPr>
            </w:pPr>
            <w:r w:rsidRPr="0008514F">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0C5C0961" w14:textId="77777777" w:rsidR="00CD6D65" w:rsidRPr="0008514F" w:rsidRDefault="0008514F"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hint="eastAsia"/>
                <w:color w:val="000000"/>
                <w:sz w:val="18"/>
                <w:szCs w:val="18"/>
              </w:rPr>
              <w:t>宏仁嘉园</w:t>
            </w:r>
          </w:p>
        </w:tc>
        <w:tc>
          <w:tcPr>
            <w:tcW w:w="1047" w:type="pct"/>
            <w:tcBorders>
              <w:top w:val="nil"/>
              <w:left w:val="nil"/>
              <w:bottom w:val="single" w:sz="4" w:space="0" w:color="auto"/>
              <w:right w:val="single" w:sz="4" w:space="0" w:color="auto"/>
            </w:tcBorders>
            <w:shd w:val="clear" w:color="000000" w:fill="FFFFFF"/>
            <w:vAlign w:val="center"/>
          </w:tcPr>
          <w:p w14:paraId="41E08A8E" w14:textId="77777777" w:rsidR="00CD6D65" w:rsidRPr="0008514F" w:rsidRDefault="0008514F"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hint="eastAsia"/>
                <w:color w:val="000000"/>
                <w:sz w:val="18"/>
                <w:szCs w:val="18"/>
              </w:rPr>
              <w:t>通州区马桥路</w:t>
            </w:r>
            <w:r w:rsidRPr="0008514F">
              <w:rPr>
                <w:rFonts w:ascii="Arial" w:eastAsia="华文细黑" w:hAnsi="Arial" w:cs="Arial" w:hint="eastAsia"/>
                <w:color w:val="000000"/>
                <w:sz w:val="18"/>
                <w:szCs w:val="18"/>
              </w:rPr>
              <w:t>228</w:t>
            </w:r>
            <w:r w:rsidRPr="0008514F">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5E304BE4" w14:textId="77777777" w:rsidR="00CD6D65" w:rsidRPr="0008514F" w:rsidRDefault="00CD6D65"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7DDC4FA7" w14:textId="77777777" w:rsidR="00CD6D65" w:rsidRPr="0008514F" w:rsidRDefault="0008514F"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color w:val="000000"/>
                <w:sz w:val="18"/>
                <w:szCs w:val="18"/>
              </w:rPr>
              <w:t>55</w:t>
            </w:r>
          </w:p>
        </w:tc>
        <w:tc>
          <w:tcPr>
            <w:tcW w:w="724" w:type="pct"/>
            <w:tcBorders>
              <w:top w:val="nil"/>
              <w:left w:val="nil"/>
              <w:bottom w:val="single" w:sz="4" w:space="0" w:color="auto"/>
              <w:right w:val="single" w:sz="4" w:space="0" w:color="auto"/>
            </w:tcBorders>
            <w:shd w:val="clear" w:color="auto" w:fill="auto"/>
            <w:vAlign w:val="center"/>
          </w:tcPr>
          <w:p w14:paraId="07E8B41B" w14:textId="77777777" w:rsidR="00CD6D65" w:rsidRPr="0008514F" w:rsidRDefault="00CD6D65"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color w:val="000000"/>
                <w:sz w:val="18"/>
                <w:szCs w:val="18"/>
              </w:rPr>
              <w:t>一居室</w:t>
            </w:r>
          </w:p>
        </w:tc>
        <w:tc>
          <w:tcPr>
            <w:tcW w:w="955" w:type="pct"/>
            <w:tcBorders>
              <w:top w:val="nil"/>
              <w:left w:val="nil"/>
              <w:bottom w:val="single" w:sz="4" w:space="0" w:color="auto"/>
              <w:right w:val="single" w:sz="4" w:space="0" w:color="auto"/>
            </w:tcBorders>
            <w:vAlign w:val="center"/>
          </w:tcPr>
          <w:p w14:paraId="05521BCC" w14:textId="77777777" w:rsidR="00CD6D65" w:rsidRPr="0008514F" w:rsidRDefault="0008514F" w:rsidP="00A427BD">
            <w:pPr>
              <w:snapToGrid w:val="0"/>
              <w:spacing w:line="240" w:lineRule="auto"/>
              <w:jc w:val="center"/>
              <w:rPr>
                <w:rFonts w:ascii="Arial" w:eastAsia="华文细黑" w:hAnsi="Arial" w:cs="Arial"/>
                <w:bCs/>
                <w:sz w:val="18"/>
                <w:szCs w:val="18"/>
              </w:rPr>
            </w:pPr>
            <w:r w:rsidRPr="0008514F">
              <w:rPr>
                <w:rFonts w:ascii="Arial" w:eastAsia="华文细黑" w:hAnsi="Arial" w:cs="Arial"/>
                <w:bCs/>
                <w:sz w:val="18"/>
                <w:szCs w:val="18"/>
              </w:rPr>
              <w:t>2000</w:t>
            </w:r>
          </w:p>
        </w:tc>
      </w:tr>
      <w:tr w:rsidR="00CD6D65" w:rsidRPr="0008514F" w14:paraId="463407C7" w14:textId="77777777" w:rsidTr="00A427B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5454C91F" w14:textId="77777777" w:rsidR="00CD6D65" w:rsidRPr="0008514F" w:rsidRDefault="00CD6D65" w:rsidP="00A427BD">
            <w:pPr>
              <w:snapToGrid w:val="0"/>
              <w:spacing w:line="240" w:lineRule="auto"/>
              <w:jc w:val="center"/>
              <w:rPr>
                <w:rFonts w:ascii="Arial" w:eastAsia="华文细黑" w:hAnsi="Arial" w:cs="Arial"/>
                <w:b/>
                <w:sz w:val="18"/>
                <w:szCs w:val="18"/>
              </w:rPr>
            </w:pPr>
            <w:r w:rsidRPr="0008514F">
              <w:rPr>
                <w:rFonts w:ascii="Arial" w:eastAsia="华文细黑" w:hAnsi="Arial" w:cs="Arial" w:hint="eastAsia"/>
                <w:b/>
                <w:sz w:val="18"/>
                <w:szCs w:val="18"/>
              </w:rPr>
              <w:t>4</w:t>
            </w:r>
          </w:p>
        </w:tc>
        <w:tc>
          <w:tcPr>
            <w:tcW w:w="686" w:type="pct"/>
            <w:tcBorders>
              <w:top w:val="nil"/>
              <w:left w:val="nil"/>
              <w:bottom w:val="single" w:sz="4" w:space="0" w:color="auto"/>
              <w:right w:val="single" w:sz="4" w:space="0" w:color="auto"/>
            </w:tcBorders>
            <w:shd w:val="clear" w:color="auto" w:fill="auto"/>
            <w:vAlign w:val="center"/>
            <w:hideMark/>
          </w:tcPr>
          <w:p w14:paraId="53B49FC0" w14:textId="77777777" w:rsidR="00CD6D65" w:rsidRPr="0008514F" w:rsidRDefault="0008514F"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hint="eastAsia"/>
                <w:b/>
                <w:color w:val="000000"/>
                <w:sz w:val="18"/>
                <w:szCs w:val="18"/>
              </w:rPr>
              <w:t>富力尚悦居</w:t>
            </w:r>
            <w:r w:rsidRPr="0008514F">
              <w:rPr>
                <w:rFonts w:ascii="Arial" w:eastAsia="华文细黑" w:hAnsi="Arial" w:cs="Arial" w:hint="eastAsia"/>
                <w:b/>
                <w:color w:val="000000"/>
                <w:sz w:val="18"/>
                <w:szCs w:val="18"/>
              </w:rPr>
              <w:t>D</w:t>
            </w:r>
            <w:r w:rsidRPr="0008514F">
              <w:rPr>
                <w:rFonts w:ascii="Arial" w:eastAsia="华文细黑" w:hAnsi="Arial" w:cs="Arial" w:hint="eastAsia"/>
                <w:b/>
                <w:color w:val="000000"/>
                <w:sz w:val="18"/>
                <w:szCs w:val="18"/>
              </w:rPr>
              <w:t>区</w:t>
            </w:r>
          </w:p>
        </w:tc>
        <w:tc>
          <w:tcPr>
            <w:tcW w:w="1047" w:type="pct"/>
            <w:tcBorders>
              <w:top w:val="nil"/>
              <w:left w:val="nil"/>
              <w:bottom w:val="single" w:sz="4" w:space="0" w:color="auto"/>
              <w:right w:val="single" w:sz="4" w:space="0" w:color="auto"/>
            </w:tcBorders>
            <w:shd w:val="clear" w:color="000000" w:fill="FFFFFF"/>
            <w:vAlign w:val="center"/>
            <w:hideMark/>
          </w:tcPr>
          <w:p w14:paraId="53615B65" w14:textId="77777777" w:rsidR="00CD6D65" w:rsidRPr="0008514F" w:rsidRDefault="0008514F"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hint="eastAsia"/>
                <w:b/>
                <w:color w:val="000000"/>
                <w:sz w:val="18"/>
                <w:szCs w:val="18"/>
              </w:rPr>
              <w:t>通州区物流三街</w:t>
            </w:r>
          </w:p>
        </w:tc>
        <w:tc>
          <w:tcPr>
            <w:tcW w:w="602" w:type="pct"/>
            <w:tcBorders>
              <w:top w:val="nil"/>
              <w:left w:val="nil"/>
              <w:bottom w:val="single" w:sz="4" w:space="0" w:color="auto"/>
              <w:right w:val="single" w:sz="4" w:space="0" w:color="auto"/>
            </w:tcBorders>
            <w:shd w:val="clear" w:color="auto" w:fill="auto"/>
            <w:vAlign w:val="center"/>
            <w:hideMark/>
          </w:tcPr>
          <w:p w14:paraId="58FC18F1" w14:textId="77777777" w:rsidR="00CD6D65" w:rsidRPr="0008514F" w:rsidRDefault="00CD6D65"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5A55BAED" w14:textId="77777777" w:rsidR="00CD6D65" w:rsidRPr="0008514F" w:rsidRDefault="0008514F"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bCs/>
                <w:sz w:val="18"/>
                <w:szCs w:val="18"/>
              </w:rPr>
              <w:t>52.7</w:t>
            </w:r>
          </w:p>
        </w:tc>
        <w:tc>
          <w:tcPr>
            <w:tcW w:w="724" w:type="pct"/>
            <w:tcBorders>
              <w:top w:val="nil"/>
              <w:left w:val="nil"/>
              <w:bottom w:val="single" w:sz="4" w:space="0" w:color="auto"/>
              <w:right w:val="single" w:sz="4" w:space="0" w:color="auto"/>
            </w:tcBorders>
            <w:shd w:val="clear" w:color="auto" w:fill="auto"/>
            <w:vAlign w:val="center"/>
            <w:hideMark/>
          </w:tcPr>
          <w:p w14:paraId="25F10D16" w14:textId="77777777" w:rsidR="00CD6D65" w:rsidRPr="0008514F" w:rsidRDefault="00CD6D65"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color w:val="000000"/>
                <w:sz w:val="18"/>
                <w:szCs w:val="18"/>
              </w:rPr>
              <w:t>一居室</w:t>
            </w:r>
          </w:p>
        </w:tc>
        <w:tc>
          <w:tcPr>
            <w:tcW w:w="955" w:type="pct"/>
            <w:tcBorders>
              <w:top w:val="nil"/>
              <w:left w:val="nil"/>
              <w:bottom w:val="single" w:sz="4" w:space="0" w:color="auto"/>
              <w:right w:val="single" w:sz="4" w:space="0" w:color="auto"/>
            </w:tcBorders>
            <w:vAlign w:val="center"/>
          </w:tcPr>
          <w:p w14:paraId="2B8FC98E" w14:textId="77777777" w:rsidR="00CD6D65" w:rsidRPr="0008514F" w:rsidRDefault="0008514F"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bCs/>
                <w:sz w:val="18"/>
                <w:szCs w:val="18"/>
              </w:rPr>
              <w:t>3000</w:t>
            </w:r>
          </w:p>
        </w:tc>
      </w:tr>
      <w:tr w:rsidR="00CD6D65" w:rsidRPr="0008514F" w14:paraId="3E556412" w14:textId="77777777" w:rsidTr="00A427B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551B4A2A" w14:textId="77777777" w:rsidR="00CD6D65" w:rsidRPr="0008514F" w:rsidRDefault="00CD6D65" w:rsidP="00A427BD">
            <w:pPr>
              <w:snapToGrid w:val="0"/>
              <w:spacing w:line="240" w:lineRule="auto"/>
              <w:jc w:val="center"/>
              <w:rPr>
                <w:rFonts w:ascii="Arial" w:eastAsia="华文细黑" w:hAnsi="Arial" w:cs="Arial"/>
                <w:b/>
                <w:sz w:val="18"/>
                <w:szCs w:val="18"/>
              </w:rPr>
            </w:pPr>
            <w:r w:rsidRPr="0008514F">
              <w:rPr>
                <w:rFonts w:ascii="Arial" w:eastAsia="华文细黑" w:hAnsi="Arial" w:cs="Arial"/>
                <w:b/>
                <w:sz w:val="18"/>
                <w:szCs w:val="18"/>
              </w:rPr>
              <w:t>5</w:t>
            </w:r>
          </w:p>
        </w:tc>
        <w:tc>
          <w:tcPr>
            <w:tcW w:w="686" w:type="pct"/>
            <w:tcBorders>
              <w:top w:val="nil"/>
              <w:left w:val="nil"/>
              <w:bottom w:val="single" w:sz="4" w:space="0" w:color="auto"/>
              <w:right w:val="single" w:sz="4" w:space="0" w:color="auto"/>
            </w:tcBorders>
            <w:shd w:val="clear" w:color="auto" w:fill="auto"/>
            <w:vAlign w:val="center"/>
          </w:tcPr>
          <w:p w14:paraId="12F9042D" w14:textId="77777777" w:rsidR="00CD6D65" w:rsidRPr="0008514F" w:rsidRDefault="0008514F"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hint="eastAsia"/>
                <w:b/>
                <w:color w:val="000000"/>
                <w:sz w:val="18"/>
                <w:szCs w:val="18"/>
              </w:rPr>
              <w:t>富力尚悦居</w:t>
            </w:r>
            <w:r w:rsidRPr="0008514F">
              <w:rPr>
                <w:rFonts w:ascii="Arial" w:eastAsia="华文细黑" w:hAnsi="Arial" w:cs="Arial" w:hint="eastAsia"/>
                <w:b/>
                <w:color w:val="000000"/>
                <w:sz w:val="18"/>
                <w:szCs w:val="18"/>
              </w:rPr>
              <w:t>B</w:t>
            </w:r>
            <w:r w:rsidRPr="0008514F">
              <w:rPr>
                <w:rFonts w:ascii="Arial" w:eastAsia="华文细黑" w:hAnsi="Arial" w:cs="Arial" w:hint="eastAsia"/>
                <w:b/>
                <w:color w:val="000000"/>
                <w:sz w:val="18"/>
                <w:szCs w:val="18"/>
              </w:rPr>
              <w:t>区</w:t>
            </w:r>
          </w:p>
        </w:tc>
        <w:tc>
          <w:tcPr>
            <w:tcW w:w="1047" w:type="pct"/>
            <w:tcBorders>
              <w:top w:val="nil"/>
              <w:left w:val="nil"/>
              <w:bottom w:val="single" w:sz="4" w:space="0" w:color="auto"/>
              <w:right w:val="single" w:sz="4" w:space="0" w:color="auto"/>
            </w:tcBorders>
            <w:shd w:val="clear" w:color="000000" w:fill="FFFFFF"/>
            <w:vAlign w:val="center"/>
          </w:tcPr>
          <w:p w14:paraId="762200CB" w14:textId="77777777" w:rsidR="00CD6D65" w:rsidRPr="0008514F" w:rsidRDefault="0008514F"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hint="eastAsia"/>
                <w:b/>
                <w:color w:val="000000"/>
                <w:sz w:val="18"/>
                <w:szCs w:val="18"/>
              </w:rPr>
              <w:t>通州区兴贸二区</w:t>
            </w:r>
          </w:p>
        </w:tc>
        <w:tc>
          <w:tcPr>
            <w:tcW w:w="602" w:type="pct"/>
            <w:tcBorders>
              <w:top w:val="nil"/>
              <w:left w:val="nil"/>
              <w:bottom w:val="single" w:sz="4" w:space="0" w:color="auto"/>
              <w:right w:val="single" w:sz="4" w:space="0" w:color="auto"/>
            </w:tcBorders>
            <w:shd w:val="clear" w:color="auto" w:fill="auto"/>
            <w:vAlign w:val="center"/>
          </w:tcPr>
          <w:p w14:paraId="118572C5" w14:textId="77777777" w:rsidR="00CD6D65" w:rsidRPr="0008514F" w:rsidRDefault="00CD6D65"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4790AF55" w14:textId="77777777" w:rsidR="00CD6D65" w:rsidRPr="0008514F" w:rsidRDefault="0008514F"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bCs/>
                <w:sz w:val="18"/>
                <w:szCs w:val="18"/>
              </w:rPr>
              <w:t>55.8</w:t>
            </w:r>
          </w:p>
        </w:tc>
        <w:tc>
          <w:tcPr>
            <w:tcW w:w="724" w:type="pct"/>
            <w:tcBorders>
              <w:top w:val="nil"/>
              <w:left w:val="nil"/>
              <w:bottom w:val="single" w:sz="4" w:space="0" w:color="auto"/>
              <w:right w:val="single" w:sz="4" w:space="0" w:color="auto"/>
            </w:tcBorders>
            <w:shd w:val="clear" w:color="auto" w:fill="auto"/>
            <w:vAlign w:val="center"/>
          </w:tcPr>
          <w:p w14:paraId="14A31976" w14:textId="77777777" w:rsidR="00CD6D65" w:rsidRPr="0008514F" w:rsidRDefault="00CD6D65"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color w:val="000000"/>
                <w:sz w:val="18"/>
                <w:szCs w:val="18"/>
              </w:rPr>
              <w:t>一居室</w:t>
            </w:r>
          </w:p>
        </w:tc>
        <w:tc>
          <w:tcPr>
            <w:tcW w:w="955" w:type="pct"/>
            <w:tcBorders>
              <w:top w:val="nil"/>
              <w:left w:val="nil"/>
              <w:bottom w:val="single" w:sz="4" w:space="0" w:color="auto"/>
              <w:right w:val="single" w:sz="4" w:space="0" w:color="auto"/>
            </w:tcBorders>
            <w:vAlign w:val="center"/>
          </w:tcPr>
          <w:p w14:paraId="50148594" w14:textId="77777777" w:rsidR="00CD6D65" w:rsidRPr="0008514F" w:rsidRDefault="0008514F"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bCs/>
                <w:sz w:val="18"/>
                <w:szCs w:val="18"/>
              </w:rPr>
              <w:t>3000</w:t>
            </w:r>
          </w:p>
        </w:tc>
      </w:tr>
    </w:tbl>
    <w:p w14:paraId="6CECD031" w14:textId="77777777" w:rsidR="00CD6D65" w:rsidRPr="00911BE0" w:rsidRDefault="00CD6D65" w:rsidP="00CD6D65">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r w:rsidRPr="00911BE0">
        <w:rPr>
          <w:rFonts w:ascii="Arial" w:hAnsi="Arial" w:cs="Arial" w:hint="eastAsia"/>
          <w:color w:val="000000"/>
          <w:sz w:val="21"/>
          <w:szCs w:val="21"/>
        </w:rPr>
        <w:t xml:space="preserve"> </w:t>
      </w:r>
      <w:r w:rsidRPr="00911BE0">
        <w:rPr>
          <w:rFonts w:ascii="Arial" w:hAnsi="Arial" w:cs="Arial" w:hint="eastAsia"/>
          <w:color w:val="000000"/>
          <w:sz w:val="21"/>
          <w:szCs w:val="21"/>
        </w:rPr>
        <w:t>可比实例选取</w:t>
      </w:r>
    </w:p>
    <w:p w14:paraId="53FBD6D8" w14:textId="77777777" w:rsidR="00CD6D65" w:rsidRPr="00AF75E8" w:rsidRDefault="00CD6D65" w:rsidP="00CD6D65">
      <w:pPr>
        <w:pStyle w:val="LO-Normal"/>
        <w:overflowPunct w:val="0"/>
        <w:autoSpaceDE w:val="0"/>
        <w:spacing w:line="480" w:lineRule="auto"/>
        <w:ind w:right="142" w:firstLine="420"/>
        <w:textAlignment w:val="auto"/>
        <w:rPr>
          <w:rFonts w:ascii="Arial" w:hAnsi="Arial" w:cs="Arial"/>
          <w:sz w:val="21"/>
          <w:szCs w:val="21"/>
        </w:rPr>
      </w:pPr>
      <w:r w:rsidRPr="00AF75E8">
        <w:rPr>
          <w:rFonts w:ascii="Arial" w:hAnsi="Arial" w:cs="Arial" w:hint="eastAsia"/>
          <w:sz w:val="21"/>
          <w:szCs w:val="21"/>
        </w:rPr>
        <w:t>估价对象周边小区较多，本次采用同品质优先原则，综合区位、小区规模、户型结构等因素筛选租赁交易案例作为本次估价对象租金的可比实例，最终</w:t>
      </w:r>
      <w:r w:rsidRPr="00AF75E8">
        <w:rPr>
          <w:rFonts w:ascii="Arial" w:hAnsi="Arial" w:cs="Arial"/>
          <w:sz w:val="21"/>
          <w:szCs w:val="21"/>
        </w:rPr>
        <w:t>选取了</w:t>
      </w:r>
      <w:r w:rsidRPr="00911BE0">
        <w:rPr>
          <w:rFonts w:ascii="Arial" w:hAnsi="Arial" w:cs="Arial" w:hint="eastAsia"/>
          <w:sz w:val="21"/>
          <w:szCs w:val="21"/>
        </w:rPr>
        <w:t>案例</w:t>
      </w:r>
      <w:r w:rsidR="0008514F">
        <w:rPr>
          <w:rFonts w:ascii="Arial" w:hAnsi="Arial" w:cs="Arial" w:hint="eastAsia"/>
          <w:sz w:val="21"/>
          <w:szCs w:val="21"/>
        </w:rPr>
        <w:t>2</w:t>
      </w:r>
      <w:r w:rsidRPr="00911BE0">
        <w:rPr>
          <w:rFonts w:ascii="Arial" w:hAnsi="Arial" w:cs="Arial" w:hint="eastAsia"/>
          <w:sz w:val="21"/>
          <w:szCs w:val="21"/>
        </w:rPr>
        <w:t>、</w:t>
      </w:r>
      <w:r w:rsidR="0008514F">
        <w:rPr>
          <w:rFonts w:ascii="Arial" w:hAnsi="Arial" w:cs="Arial"/>
          <w:sz w:val="21"/>
          <w:szCs w:val="21"/>
        </w:rPr>
        <w:t>4</w:t>
      </w:r>
      <w:r w:rsidRPr="00911BE0">
        <w:rPr>
          <w:rFonts w:ascii="Arial" w:hAnsi="Arial" w:cs="Arial" w:hint="eastAsia"/>
          <w:sz w:val="21"/>
          <w:szCs w:val="21"/>
        </w:rPr>
        <w:t>、</w:t>
      </w:r>
      <w:r w:rsidR="0008514F">
        <w:rPr>
          <w:rFonts w:ascii="Arial" w:hAnsi="Arial" w:cs="Arial"/>
          <w:sz w:val="21"/>
          <w:szCs w:val="21"/>
        </w:rPr>
        <w:t>5</w:t>
      </w:r>
      <w:r w:rsidRPr="00911BE0">
        <w:rPr>
          <w:rFonts w:ascii="Arial" w:hAnsi="Arial" w:cs="Arial" w:hint="eastAsia"/>
          <w:sz w:val="21"/>
          <w:szCs w:val="21"/>
        </w:rPr>
        <w:t>作为可比实例。</w:t>
      </w:r>
    </w:p>
    <w:p w14:paraId="7F6DFDCC" w14:textId="77777777" w:rsidR="00CD6D65" w:rsidRPr="00AF75E8" w:rsidRDefault="00CD6D65" w:rsidP="00CD6D65">
      <w:pPr>
        <w:wordWrap w:val="0"/>
        <w:overflowPunct w:val="0"/>
        <w:spacing w:line="480" w:lineRule="auto"/>
        <w:ind w:firstLineChars="200" w:firstLine="420"/>
        <w:rPr>
          <w:rFonts w:ascii="Arial" w:hAnsi="Arial" w:cs="Arial"/>
          <w:sz w:val="21"/>
          <w:szCs w:val="21"/>
        </w:rPr>
      </w:pPr>
      <w:r w:rsidRPr="00AF75E8">
        <w:rPr>
          <w:rFonts w:ascii="Arial" w:hAnsi="Arial" w:cs="Arial" w:hint="eastAsia"/>
          <w:sz w:val="21"/>
          <w:szCs w:val="21"/>
        </w:rPr>
        <w:t>3</w:t>
      </w:r>
      <w:r w:rsidRPr="00AF75E8">
        <w:rPr>
          <w:rFonts w:ascii="Arial" w:hAnsi="Arial" w:cs="Arial"/>
          <w:sz w:val="21"/>
          <w:szCs w:val="21"/>
        </w:rPr>
        <w:t>.</w:t>
      </w:r>
      <w:r w:rsidRPr="00AF75E8">
        <w:rPr>
          <w:rFonts w:ascii="Arial" w:hAnsi="Arial" w:cs="Arial" w:hint="eastAsia"/>
          <w:sz w:val="21"/>
          <w:szCs w:val="21"/>
        </w:rPr>
        <w:t>选取案例并作因素条件说明</w:t>
      </w:r>
    </w:p>
    <w:p w14:paraId="39AE7970" w14:textId="77777777" w:rsidR="00CD6D65" w:rsidRPr="00AF75E8" w:rsidRDefault="00CD6D65" w:rsidP="00CD6D65">
      <w:pPr>
        <w:wordWrap w:val="0"/>
        <w:overflowPunct w:val="0"/>
        <w:spacing w:line="480" w:lineRule="auto"/>
        <w:ind w:firstLineChars="200" w:firstLine="420"/>
        <w:rPr>
          <w:rFonts w:ascii="Arial" w:hAnsi="Arial" w:cs="Arial"/>
          <w:sz w:val="21"/>
          <w:szCs w:val="21"/>
        </w:rPr>
      </w:pPr>
      <w:r w:rsidRPr="00AF75E8">
        <w:rPr>
          <w:rFonts w:ascii="Arial" w:hAnsi="Arial" w:cs="Arial" w:hint="eastAsia"/>
          <w:sz w:val="21"/>
          <w:szCs w:val="21"/>
        </w:rPr>
        <w:t>通过对北京市公寓市场的调查，选取近期同一供需圈内邻近地区的三个租赁案例进行比较。</w:t>
      </w:r>
    </w:p>
    <w:p w14:paraId="7575A11D" w14:textId="77777777" w:rsidR="00CD6D65" w:rsidRPr="00AF75E8" w:rsidRDefault="00CD6D65" w:rsidP="00CD6D65">
      <w:pPr>
        <w:pStyle w:val="LO-Normal"/>
        <w:overflowPunct w:val="0"/>
        <w:autoSpaceDE w:val="0"/>
        <w:spacing w:line="480" w:lineRule="auto"/>
        <w:ind w:right="142" w:firstLine="420"/>
        <w:textAlignment w:val="auto"/>
        <w:rPr>
          <w:rFonts w:ascii="Arial" w:hAnsi="Arial" w:cs="Arial"/>
          <w:sz w:val="21"/>
          <w:szCs w:val="21"/>
        </w:rPr>
      </w:pPr>
      <w:r w:rsidRPr="00AF75E8">
        <w:rPr>
          <w:rFonts w:ascii="Arial" w:hAnsi="Arial" w:cs="Arial" w:hint="eastAsia"/>
          <w:sz w:val="21"/>
          <w:szCs w:val="21"/>
        </w:rPr>
        <w:t>案例</w:t>
      </w:r>
      <w:r w:rsidR="00D67462">
        <w:rPr>
          <w:rFonts w:ascii="Arial" w:hAnsi="Arial" w:cs="Arial"/>
          <w:sz w:val="21"/>
          <w:szCs w:val="21"/>
        </w:rPr>
        <w:t>7</w:t>
      </w:r>
      <w:r w:rsidRPr="00AF75E8">
        <w:rPr>
          <w:rFonts w:ascii="Arial" w:hAnsi="Arial" w:cs="Arial" w:hint="eastAsia"/>
          <w:sz w:val="21"/>
          <w:szCs w:val="21"/>
        </w:rPr>
        <w:t>：</w:t>
      </w:r>
    </w:p>
    <w:p w14:paraId="3CB2D729"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08514F" w:rsidRPr="0008514F">
        <w:rPr>
          <w:rFonts w:ascii="宋体" w:hAnsi="宋体" w:hint="eastAsia"/>
          <w:sz w:val="21"/>
          <w:szCs w:val="21"/>
        </w:rPr>
        <w:t>悦上城</w:t>
      </w:r>
    </w:p>
    <w:p w14:paraId="33F52307"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08514F" w:rsidRPr="0008514F">
        <w:rPr>
          <w:rFonts w:ascii="宋体" w:hAnsi="宋体" w:hint="eastAsia"/>
          <w:sz w:val="21"/>
          <w:szCs w:val="21"/>
        </w:rPr>
        <w:t>通州区景盛南一街28号院</w:t>
      </w:r>
    </w:p>
    <w:p w14:paraId="5E4D82EE"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p>
    <w:p w14:paraId="5EA4D7ED" w14:textId="77777777"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w:t>
      </w:r>
      <w:r w:rsidRPr="00AF75E8">
        <w:rPr>
          <w:rFonts w:ascii="Arial" w:hAnsi="Arial" w:cs="Arial" w:hint="eastAsia"/>
          <w:sz w:val="21"/>
          <w:szCs w:val="21"/>
        </w:rPr>
        <w:t>易时间：</w:t>
      </w:r>
      <w:r w:rsidRPr="00AF75E8">
        <w:rPr>
          <w:rFonts w:ascii="Arial" w:hAnsi="Arial" w:cs="Arial" w:hint="eastAsia"/>
          <w:sz w:val="21"/>
          <w:szCs w:val="21"/>
        </w:rPr>
        <w:t>2</w:t>
      </w:r>
      <w:r w:rsidRPr="00AF75E8">
        <w:rPr>
          <w:rFonts w:ascii="Arial" w:hAnsi="Arial" w:cs="Arial"/>
          <w:sz w:val="21"/>
          <w:szCs w:val="21"/>
        </w:rPr>
        <w:t>02</w:t>
      </w:r>
      <w:r>
        <w:rPr>
          <w:rFonts w:ascii="Arial" w:hAnsi="Arial" w:cs="Arial"/>
          <w:sz w:val="21"/>
          <w:szCs w:val="21"/>
        </w:rPr>
        <w:t>5</w:t>
      </w:r>
      <w:r w:rsidRPr="00AF75E8">
        <w:rPr>
          <w:rFonts w:ascii="Arial" w:hAnsi="Arial" w:cs="Arial" w:hint="eastAsia"/>
          <w:sz w:val="21"/>
          <w:szCs w:val="21"/>
        </w:rPr>
        <w:t>年</w:t>
      </w:r>
      <w:r>
        <w:rPr>
          <w:rFonts w:ascii="Arial" w:hAnsi="Arial" w:cs="Arial"/>
          <w:sz w:val="21"/>
          <w:szCs w:val="21"/>
        </w:rPr>
        <w:t>2</w:t>
      </w:r>
      <w:r w:rsidRPr="00AF75E8">
        <w:rPr>
          <w:rFonts w:ascii="Arial" w:hAnsi="Arial" w:cs="Arial" w:hint="eastAsia"/>
          <w:sz w:val="21"/>
          <w:szCs w:val="21"/>
        </w:rPr>
        <w:t>月</w:t>
      </w:r>
      <w:r w:rsidRPr="00AF75E8">
        <w:rPr>
          <w:rFonts w:ascii="Arial" w:hAnsi="Arial" w:cs="Arial"/>
          <w:sz w:val="21"/>
          <w:szCs w:val="21"/>
        </w:rPr>
        <w:t xml:space="preserve"> </w:t>
      </w:r>
    </w:p>
    <w:p w14:paraId="74FC756A" w14:textId="5C7C5D6D"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D67462">
        <w:rPr>
          <w:rFonts w:ascii="Arial" w:hAnsi="Arial" w:cs="Arial"/>
          <w:sz w:val="21"/>
          <w:szCs w:val="21"/>
        </w:rPr>
        <w:t>7</w:t>
      </w:r>
      <w:r w:rsidRPr="00AF75E8">
        <w:rPr>
          <w:rFonts w:ascii="Arial" w:hAnsi="Arial" w:cs="Arial" w:hint="eastAsia"/>
          <w:sz w:val="21"/>
          <w:szCs w:val="21"/>
        </w:rPr>
        <w:t>所在区域</w:t>
      </w:r>
      <w:r w:rsidR="0008514F" w:rsidRPr="0008514F">
        <w:rPr>
          <w:rFonts w:ascii="Arial" w:hAnsi="Arial" w:cs="Arial" w:hint="eastAsia"/>
          <w:sz w:val="21"/>
          <w:szCs w:val="21"/>
        </w:rPr>
        <w:t>周边</w:t>
      </w:r>
      <w:r w:rsidR="0008514F" w:rsidRPr="0008514F">
        <w:rPr>
          <w:rFonts w:ascii="Arial" w:hAnsi="Arial" w:cs="Arial" w:hint="eastAsia"/>
          <w:sz w:val="21"/>
          <w:szCs w:val="21"/>
        </w:rPr>
        <w:t>2</w:t>
      </w:r>
      <w:r w:rsidR="0008514F" w:rsidRPr="0008514F">
        <w:rPr>
          <w:rFonts w:ascii="Arial" w:hAnsi="Arial" w:cs="Arial" w:hint="eastAsia"/>
          <w:sz w:val="21"/>
          <w:szCs w:val="21"/>
        </w:rPr>
        <w:t>公里内有珠江逸景家园、合生世界花园、通州温馨家园、东亚</w:t>
      </w:r>
      <w:r w:rsidR="0008514F">
        <w:rPr>
          <w:rFonts w:ascii="Arial" w:hAnsi="Arial" w:cs="Arial" w:hint="eastAsia"/>
          <w:sz w:val="21"/>
          <w:szCs w:val="21"/>
        </w:rPr>
        <w:t>瑞晶苑，居住小区规模较大，入住率一般，综合评价居住区成熟度一般</w:t>
      </w:r>
      <w:r w:rsidRPr="00AF75E8">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500</w:t>
      </w:r>
      <w:r w:rsidR="0008514F" w:rsidRPr="0008514F">
        <w:rPr>
          <w:rFonts w:ascii="Arial" w:hAnsi="Arial" w:cs="Arial" w:hint="eastAsia"/>
          <w:sz w:val="21"/>
          <w:szCs w:val="21"/>
        </w:rPr>
        <w:t>米内有主干道——辛房路</w:t>
      </w:r>
      <w:r w:rsidR="0008514F">
        <w:rPr>
          <w:rFonts w:ascii="Arial" w:hAnsi="Arial" w:cs="Arial" w:hint="eastAsia"/>
          <w:sz w:val="21"/>
          <w:szCs w:val="21"/>
        </w:rPr>
        <w:t>；</w:t>
      </w:r>
      <w:r w:rsidRPr="00EC3528">
        <w:rPr>
          <w:rFonts w:ascii="Arial" w:hAnsi="Arial" w:cs="Arial" w:hint="eastAsia"/>
          <w:sz w:val="21"/>
          <w:szCs w:val="21"/>
        </w:rPr>
        <w:t>周边</w:t>
      </w:r>
      <w:r w:rsidRPr="00EC3528">
        <w:rPr>
          <w:rFonts w:ascii="Arial" w:hAnsi="Arial" w:cs="Arial" w:hint="eastAsia"/>
          <w:sz w:val="21"/>
          <w:szCs w:val="21"/>
        </w:rPr>
        <w:t>2</w:t>
      </w:r>
      <w:r w:rsidRPr="00EC3528">
        <w:rPr>
          <w:rFonts w:ascii="Arial" w:hAnsi="Arial" w:cs="Arial" w:hint="eastAsia"/>
          <w:sz w:val="21"/>
          <w:szCs w:val="21"/>
        </w:rPr>
        <w:t>公里内无地铁站点</w:t>
      </w:r>
      <w:r>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500</w:t>
      </w:r>
      <w:r w:rsidR="0008514F" w:rsidRPr="0008514F">
        <w:rPr>
          <w:rFonts w:ascii="Arial" w:hAnsi="Arial" w:cs="Arial" w:hint="eastAsia"/>
          <w:sz w:val="21"/>
          <w:szCs w:val="21"/>
        </w:rPr>
        <w:t>米内有</w:t>
      </w:r>
      <w:r w:rsidR="0008514F" w:rsidRPr="0008514F">
        <w:rPr>
          <w:rFonts w:ascii="Arial" w:hAnsi="Arial" w:cs="Arial" w:hint="eastAsia"/>
          <w:sz w:val="21"/>
          <w:szCs w:val="21"/>
        </w:rPr>
        <w:t>T69</w:t>
      </w:r>
      <w:r w:rsidR="0008514F" w:rsidRPr="0008514F">
        <w:rPr>
          <w:rFonts w:ascii="Arial" w:hAnsi="Arial" w:cs="Arial" w:hint="eastAsia"/>
          <w:sz w:val="21"/>
          <w:szCs w:val="21"/>
        </w:rPr>
        <w:t>路、</w:t>
      </w:r>
      <w:r w:rsidR="0008514F" w:rsidRPr="0008514F">
        <w:rPr>
          <w:rFonts w:ascii="Arial" w:hAnsi="Arial" w:cs="Arial" w:hint="eastAsia"/>
          <w:sz w:val="21"/>
          <w:szCs w:val="21"/>
        </w:rPr>
        <w:t>821</w:t>
      </w:r>
      <w:r w:rsidR="0008514F" w:rsidRPr="0008514F">
        <w:rPr>
          <w:rFonts w:ascii="Arial" w:hAnsi="Arial" w:cs="Arial" w:hint="eastAsia"/>
          <w:sz w:val="21"/>
          <w:szCs w:val="21"/>
        </w:rPr>
        <w:t>路、</w:t>
      </w:r>
      <w:r w:rsidR="0008514F" w:rsidRPr="0008514F">
        <w:rPr>
          <w:rFonts w:ascii="Arial" w:hAnsi="Arial" w:cs="Arial" w:hint="eastAsia"/>
          <w:sz w:val="21"/>
          <w:szCs w:val="21"/>
        </w:rPr>
        <w:t>T28</w:t>
      </w:r>
      <w:r w:rsidR="0008514F" w:rsidRPr="0008514F">
        <w:rPr>
          <w:rFonts w:ascii="Arial" w:hAnsi="Arial" w:cs="Arial" w:hint="eastAsia"/>
          <w:sz w:val="21"/>
          <w:szCs w:val="21"/>
        </w:rPr>
        <w:t>路、</w:t>
      </w:r>
      <w:r w:rsidR="0008514F" w:rsidRPr="0008514F">
        <w:rPr>
          <w:rFonts w:ascii="Arial" w:hAnsi="Arial" w:cs="Arial" w:hint="eastAsia"/>
          <w:sz w:val="21"/>
          <w:szCs w:val="21"/>
        </w:rPr>
        <w:t>T54</w:t>
      </w:r>
      <w:r w:rsidR="0008514F" w:rsidRPr="0008514F">
        <w:rPr>
          <w:rFonts w:ascii="Arial" w:hAnsi="Arial" w:cs="Arial" w:hint="eastAsia"/>
          <w:sz w:val="21"/>
          <w:szCs w:val="21"/>
        </w:rPr>
        <w:t>路等公交线路途径并设立站点</w:t>
      </w:r>
      <w:r w:rsidRPr="00AF75E8">
        <w:rPr>
          <w:rFonts w:ascii="Arial" w:hAnsi="Arial" w:cs="Arial" w:hint="eastAsia"/>
          <w:sz w:val="21"/>
          <w:szCs w:val="21"/>
        </w:rPr>
        <w:t>；</w:t>
      </w:r>
      <w:r w:rsidR="0008514F" w:rsidRPr="0008514F">
        <w:rPr>
          <w:rFonts w:ascii="Arial" w:hAnsi="Arial" w:cs="Arial" w:hint="eastAsia"/>
          <w:sz w:val="21"/>
          <w:szCs w:val="21"/>
        </w:rPr>
        <w:t>周边有宏仁公园、金马公园等自然景观，自然与人文环境一般。周边</w:t>
      </w:r>
      <w:r w:rsidR="0008514F" w:rsidRPr="0008514F">
        <w:rPr>
          <w:rFonts w:ascii="Arial" w:hAnsi="Arial" w:cs="Arial" w:hint="eastAsia"/>
          <w:sz w:val="21"/>
          <w:szCs w:val="21"/>
        </w:rPr>
        <w:t>5</w:t>
      </w:r>
      <w:r w:rsidR="00C54820">
        <w:rPr>
          <w:rFonts w:ascii="Arial" w:hAnsi="Arial" w:cs="Arial" w:hint="eastAsia"/>
          <w:sz w:val="21"/>
          <w:szCs w:val="21"/>
        </w:rPr>
        <w:t>公里</w:t>
      </w:r>
      <w:r w:rsidR="0008514F">
        <w:rPr>
          <w:rFonts w:ascii="Arial" w:hAnsi="Arial" w:cs="Arial" w:hint="eastAsia"/>
          <w:sz w:val="21"/>
          <w:szCs w:val="21"/>
        </w:rPr>
        <w:t>内无污染源</w:t>
      </w:r>
      <w:r w:rsidRPr="00AF75E8">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2</w:t>
      </w:r>
      <w:r w:rsidR="0008514F" w:rsidRPr="0008514F">
        <w:rPr>
          <w:rFonts w:ascii="Arial" w:hAnsi="Arial" w:cs="Arial" w:hint="eastAsia"/>
          <w:sz w:val="21"/>
          <w:szCs w:val="21"/>
        </w:rPr>
        <w:t>公里范围内有新生活超市等商业场所；</w:t>
      </w:r>
      <w:r w:rsidR="00C54820">
        <w:rPr>
          <w:rFonts w:ascii="Arial" w:hAnsi="Arial" w:cs="Arial" w:hint="eastAsia"/>
          <w:sz w:val="21"/>
          <w:szCs w:val="21"/>
        </w:rPr>
        <w:t>有</w:t>
      </w:r>
      <w:r w:rsidR="0008514F" w:rsidRPr="0008514F">
        <w:rPr>
          <w:rFonts w:ascii="Arial" w:hAnsi="Arial" w:cs="Arial" w:hint="eastAsia"/>
          <w:sz w:val="21"/>
          <w:szCs w:val="21"/>
        </w:rPr>
        <w:t>北京景山学校</w:t>
      </w:r>
      <w:r w:rsidR="0008514F" w:rsidRPr="0008514F">
        <w:rPr>
          <w:rFonts w:ascii="Arial" w:hAnsi="Arial" w:cs="Arial" w:hint="eastAsia"/>
          <w:sz w:val="21"/>
          <w:szCs w:val="21"/>
        </w:rPr>
        <w:t>(</w:t>
      </w:r>
      <w:r w:rsidR="0008514F" w:rsidRPr="0008514F">
        <w:rPr>
          <w:rFonts w:ascii="Arial" w:hAnsi="Arial" w:cs="Arial" w:hint="eastAsia"/>
          <w:sz w:val="21"/>
          <w:szCs w:val="21"/>
        </w:rPr>
        <w:t>通州分校</w:t>
      </w:r>
      <w:r w:rsidR="0008514F" w:rsidRPr="0008514F">
        <w:rPr>
          <w:rFonts w:ascii="Arial" w:hAnsi="Arial" w:cs="Arial" w:hint="eastAsia"/>
          <w:sz w:val="21"/>
          <w:szCs w:val="21"/>
        </w:rPr>
        <w:t>)</w:t>
      </w:r>
      <w:r w:rsidR="0008514F" w:rsidRPr="0008514F">
        <w:rPr>
          <w:rFonts w:ascii="Arial" w:hAnsi="Arial" w:cs="Arial" w:hint="eastAsia"/>
          <w:sz w:val="21"/>
          <w:szCs w:val="21"/>
        </w:rPr>
        <w:t>等教育设</w:t>
      </w:r>
      <w:r w:rsidR="0008514F">
        <w:rPr>
          <w:rFonts w:ascii="Arial" w:hAnsi="Arial" w:cs="Arial" w:hint="eastAsia"/>
          <w:sz w:val="21"/>
          <w:szCs w:val="21"/>
        </w:rPr>
        <w:t>施；</w:t>
      </w:r>
      <w:r w:rsidR="00C54820">
        <w:rPr>
          <w:rFonts w:ascii="Arial" w:hAnsi="Arial" w:cs="Arial" w:hint="eastAsia"/>
          <w:sz w:val="21"/>
          <w:szCs w:val="21"/>
        </w:rPr>
        <w:t>有</w:t>
      </w:r>
      <w:r w:rsidR="0008514F">
        <w:rPr>
          <w:rFonts w:ascii="Arial" w:hAnsi="Arial" w:cs="Arial" w:hint="eastAsia"/>
          <w:sz w:val="21"/>
          <w:szCs w:val="21"/>
        </w:rPr>
        <w:t>中国农业银行、平安银行等金融服务机构，公共配套设施状况较差</w:t>
      </w:r>
      <w:r w:rsidRPr="00AF75E8">
        <w:rPr>
          <w:rFonts w:ascii="Arial" w:hAnsi="Arial" w:cs="Arial" w:hint="eastAsia"/>
          <w:sz w:val="21"/>
          <w:szCs w:val="21"/>
        </w:rPr>
        <w:t>；楼层为</w:t>
      </w:r>
      <w:r w:rsidR="0008514F">
        <w:rPr>
          <w:rFonts w:ascii="Arial" w:hAnsi="Arial" w:cs="Arial" w:hint="eastAsia"/>
          <w:sz w:val="21"/>
          <w:szCs w:val="21"/>
        </w:rPr>
        <w:t>低</w:t>
      </w:r>
      <w:r>
        <w:rPr>
          <w:rFonts w:ascii="Arial" w:hAnsi="Arial" w:cs="Arial" w:hint="eastAsia"/>
          <w:sz w:val="21"/>
          <w:szCs w:val="21"/>
        </w:rPr>
        <w:t>楼层，</w:t>
      </w:r>
      <w:r w:rsidRPr="00AF75E8">
        <w:rPr>
          <w:rFonts w:ascii="Arial" w:hAnsi="Arial" w:cs="Arial" w:hint="eastAsia"/>
          <w:sz w:val="21"/>
          <w:szCs w:val="21"/>
        </w:rPr>
        <w:t>朝向为</w:t>
      </w:r>
      <w:r w:rsidR="0008514F">
        <w:rPr>
          <w:rFonts w:ascii="Arial" w:hAnsi="Arial" w:cs="Arial" w:hint="eastAsia"/>
          <w:sz w:val="21"/>
          <w:szCs w:val="21"/>
        </w:rPr>
        <w:t>西</w:t>
      </w:r>
      <w:r w:rsidRPr="00AF75E8">
        <w:rPr>
          <w:rFonts w:ascii="Arial" w:hAnsi="Arial" w:cs="Arial" w:hint="eastAsia"/>
          <w:sz w:val="21"/>
          <w:szCs w:val="21"/>
        </w:rPr>
        <w:t>向，</w:t>
      </w:r>
      <w:r>
        <w:rPr>
          <w:rFonts w:ascii="Arial" w:hAnsi="Arial" w:cs="Arial" w:hint="eastAsia"/>
          <w:sz w:val="21"/>
          <w:szCs w:val="21"/>
        </w:rPr>
        <w:t>物业外观较好</w:t>
      </w:r>
      <w:r w:rsidRPr="00AF75E8">
        <w:rPr>
          <w:rFonts w:ascii="Arial" w:hAnsi="Arial" w:cs="Arial" w:hint="eastAsia"/>
          <w:sz w:val="21"/>
          <w:szCs w:val="21"/>
        </w:rPr>
        <w:t>，</w:t>
      </w:r>
      <w:r w:rsidR="0008514F">
        <w:rPr>
          <w:rFonts w:ascii="Arial" w:hAnsi="Arial" w:cs="Arial" w:hint="eastAsia"/>
          <w:sz w:val="21"/>
          <w:szCs w:val="21"/>
        </w:rPr>
        <w:t>建筑结构为钢混</w:t>
      </w:r>
      <w:r>
        <w:rPr>
          <w:rFonts w:ascii="Arial" w:hAnsi="Arial" w:cs="Arial" w:hint="eastAsia"/>
          <w:sz w:val="21"/>
          <w:szCs w:val="21"/>
        </w:rPr>
        <w:t>，</w:t>
      </w:r>
      <w:r w:rsidRPr="00AF75E8">
        <w:rPr>
          <w:rFonts w:ascii="Arial" w:hAnsi="Arial" w:cs="Arial" w:hint="eastAsia"/>
          <w:sz w:val="21"/>
          <w:szCs w:val="21"/>
        </w:rPr>
        <w:t>公共区域为</w:t>
      </w:r>
      <w:r>
        <w:rPr>
          <w:rFonts w:ascii="Arial" w:hAnsi="Arial" w:cs="Arial" w:hint="eastAsia"/>
          <w:sz w:val="21"/>
          <w:szCs w:val="21"/>
        </w:rPr>
        <w:t>中档</w:t>
      </w:r>
      <w:r w:rsidRPr="00AF75E8">
        <w:rPr>
          <w:rFonts w:ascii="Arial" w:hAnsi="Arial" w:cs="Arial" w:hint="eastAsia"/>
          <w:sz w:val="21"/>
          <w:szCs w:val="21"/>
        </w:rPr>
        <w:t>装修，室内为</w:t>
      </w:r>
      <w:r>
        <w:rPr>
          <w:rFonts w:ascii="Arial" w:hAnsi="Arial" w:cs="Arial" w:hint="eastAsia"/>
          <w:sz w:val="21"/>
          <w:szCs w:val="21"/>
        </w:rPr>
        <w:t>中高档</w:t>
      </w:r>
      <w:r w:rsidRPr="00AF75E8">
        <w:rPr>
          <w:rFonts w:ascii="Arial" w:hAnsi="Arial" w:cs="Arial" w:hint="eastAsia"/>
          <w:sz w:val="21"/>
          <w:szCs w:val="21"/>
        </w:rPr>
        <w:t>装修，</w:t>
      </w:r>
      <w:r>
        <w:rPr>
          <w:rFonts w:ascii="Arial" w:hAnsi="Arial" w:cs="Arial" w:hint="eastAsia"/>
          <w:sz w:val="21"/>
          <w:szCs w:val="21"/>
        </w:rPr>
        <w:t>设施设备较完善、无燃气，综合</w:t>
      </w:r>
      <w:r w:rsidR="008C3148" w:rsidRPr="008C3148">
        <w:rPr>
          <w:rFonts w:ascii="Arial" w:hAnsi="Arial" w:cs="Arial" w:hint="eastAsia"/>
          <w:sz w:val="21"/>
          <w:szCs w:val="21"/>
        </w:rPr>
        <w:t>物业便民服务设施</w:t>
      </w:r>
      <w:r>
        <w:rPr>
          <w:rFonts w:ascii="Arial" w:hAnsi="Arial" w:cs="Arial" w:hint="eastAsia"/>
          <w:sz w:val="21"/>
          <w:szCs w:val="21"/>
        </w:rPr>
        <w:t>有快递柜、垃圾分类收集点等，户型为一</w:t>
      </w:r>
      <w:r w:rsidRPr="00AF75E8">
        <w:rPr>
          <w:rFonts w:ascii="Arial" w:hAnsi="Arial" w:cs="Arial" w:hint="eastAsia"/>
          <w:sz w:val="21"/>
          <w:szCs w:val="21"/>
        </w:rPr>
        <w:t>居室，建筑面积为</w:t>
      </w:r>
      <w:r w:rsidR="0008514F">
        <w:rPr>
          <w:rFonts w:ascii="Arial" w:hAnsi="Arial" w:cs="Arial"/>
          <w:sz w:val="21"/>
          <w:szCs w:val="21"/>
        </w:rPr>
        <w:t>75</w:t>
      </w:r>
      <w:r w:rsidRPr="00AF75E8">
        <w:rPr>
          <w:rFonts w:ascii="Arial" w:hAnsi="Arial" w:cs="Arial" w:hint="eastAsia"/>
          <w:sz w:val="21"/>
          <w:szCs w:val="21"/>
        </w:rPr>
        <w:t>平方米，</w:t>
      </w:r>
      <w:r w:rsidRPr="00DB39F7">
        <w:rPr>
          <w:rFonts w:ascii="Arial" w:hAnsi="Arial" w:cs="Arial" w:hint="eastAsia"/>
          <w:sz w:val="21"/>
          <w:szCs w:val="21"/>
        </w:rPr>
        <w:t>配备家具、家电齐全（含洗衣机、冰箱、沙发、床、衣柜）；</w:t>
      </w:r>
      <w:r w:rsidR="00DB5F2A">
        <w:rPr>
          <w:rFonts w:ascii="Arial" w:hAnsi="Arial" w:cs="Arial" w:hint="eastAsia"/>
          <w:sz w:val="21"/>
          <w:szCs w:val="21"/>
        </w:rPr>
        <w:t>使用</w:t>
      </w:r>
      <w:r w:rsidRPr="00DB39F7">
        <w:rPr>
          <w:rFonts w:ascii="Arial" w:hAnsi="Arial" w:cs="Arial" w:hint="eastAsia"/>
          <w:sz w:val="21"/>
          <w:szCs w:val="21"/>
        </w:rPr>
        <w:t>功能正常，质量有保证，有独立卫生间，有暖气等生活设备，综合评估</w:t>
      </w:r>
      <w:r w:rsidR="00DB5F2A">
        <w:rPr>
          <w:rFonts w:ascii="Arial" w:hAnsi="Arial" w:cs="Arial" w:hint="eastAsia"/>
          <w:sz w:val="21"/>
          <w:szCs w:val="21"/>
        </w:rPr>
        <w:t>配备家具家电齐备度</w:t>
      </w:r>
      <w:r w:rsidRPr="00DB39F7">
        <w:rPr>
          <w:rFonts w:ascii="Arial" w:hAnsi="Arial" w:cs="Arial" w:hint="eastAsia"/>
          <w:sz w:val="21"/>
          <w:szCs w:val="21"/>
        </w:rPr>
        <w:t>较好</w:t>
      </w:r>
      <w:r w:rsidRPr="00AF75E8">
        <w:rPr>
          <w:rFonts w:ascii="Arial" w:hAnsi="Arial" w:cs="Arial" w:hint="eastAsia"/>
          <w:sz w:val="21"/>
          <w:szCs w:val="21"/>
        </w:rPr>
        <w:t>。项目</w:t>
      </w:r>
      <w:r w:rsidRPr="00D15D90">
        <w:rPr>
          <w:rFonts w:ascii="Arial" w:hAnsi="Arial" w:cs="Arial" w:hint="eastAsia"/>
          <w:sz w:val="21"/>
          <w:szCs w:val="21"/>
        </w:rPr>
        <w:t>配备服务管家专业管理，封闭式管理</w:t>
      </w:r>
      <w:r>
        <w:rPr>
          <w:rFonts w:ascii="Arial" w:hAnsi="Arial" w:cs="Arial" w:hint="eastAsia"/>
          <w:sz w:val="21"/>
          <w:szCs w:val="21"/>
        </w:rPr>
        <w:t>，</w:t>
      </w:r>
      <w:r w:rsidRPr="00D15D90">
        <w:rPr>
          <w:rFonts w:ascii="Arial" w:hAnsi="Arial" w:cs="Arial" w:hint="eastAsia"/>
          <w:sz w:val="21"/>
          <w:szCs w:val="21"/>
        </w:rPr>
        <w:t>水电气费执行</w:t>
      </w:r>
      <w:r>
        <w:rPr>
          <w:rFonts w:ascii="Arial" w:hAnsi="Arial" w:cs="Arial" w:hint="eastAsia"/>
          <w:sz w:val="21"/>
          <w:szCs w:val="21"/>
        </w:rPr>
        <w:t>商水商电标准</w:t>
      </w:r>
      <w:r w:rsidRPr="00AF75E8">
        <w:rPr>
          <w:rFonts w:ascii="Arial" w:hAnsi="Arial" w:cs="Arial" w:hint="eastAsia"/>
          <w:sz w:val="21"/>
          <w:szCs w:val="21"/>
        </w:rPr>
        <w:t>；交易价格为</w:t>
      </w:r>
      <w:r w:rsidR="0008514F">
        <w:rPr>
          <w:rFonts w:ascii="Arial" w:hAnsi="Arial" w:cs="Arial"/>
          <w:sz w:val="21"/>
          <w:szCs w:val="21"/>
        </w:rPr>
        <w:t>3200</w:t>
      </w:r>
      <w:r w:rsidRPr="00AF75E8">
        <w:rPr>
          <w:rFonts w:ascii="Arial" w:hAnsi="Arial" w:cs="Arial" w:hint="eastAsia"/>
          <w:sz w:val="21"/>
          <w:szCs w:val="21"/>
        </w:rPr>
        <w:t>元</w:t>
      </w:r>
      <w:r w:rsidRPr="00AF75E8">
        <w:rPr>
          <w:rFonts w:ascii="Arial" w:hAnsi="Arial" w:cs="Arial" w:hint="eastAsia"/>
          <w:sz w:val="21"/>
          <w:szCs w:val="21"/>
        </w:rPr>
        <w:t>/</w:t>
      </w:r>
      <w:r>
        <w:rPr>
          <w:rFonts w:ascii="Arial" w:hAnsi="Arial" w:cs="Arial" w:hint="eastAsia"/>
          <w:sz w:val="21"/>
          <w:szCs w:val="21"/>
        </w:rPr>
        <w:t>间</w:t>
      </w:r>
      <w:r w:rsidRPr="00AF75E8">
        <w:rPr>
          <w:rFonts w:ascii="Arial" w:hAnsi="Arial" w:cs="Arial" w:hint="eastAsia"/>
          <w:sz w:val="21"/>
          <w:szCs w:val="21"/>
        </w:rPr>
        <w:t>·月。</w:t>
      </w:r>
    </w:p>
    <w:p w14:paraId="143146F1" w14:textId="77777777"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D67462">
        <w:rPr>
          <w:rFonts w:ascii="Arial" w:hAnsi="Arial" w:cs="Arial"/>
          <w:sz w:val="21"/>
          <w:szCs w:val="21"/>
        </w:rPr>
        <w:t>8</w:t>
      </w:r>
      <w:r w:rsidRPr="00AF75E8">
        <w:rPr>
          <w:rFonts w:ascii="Arial" w:hAnsi="Arial" w:cs="Arial" w:hint="eastAsia"/>
          <w:sz w:val="21"/>
          <w:szCs w:val="21"/>
        </w:rPr>
        <w:t>：</w:t>
      </w:r>
    </w:p>
    <w:p w14:paraId="417B4086"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08514F" w:rsidRPr="0008514F">
        <w:rPr>
          <w:rFonts w:ascii="宋体" w:hAnsi="宋体" w:hint="eastAsia"/>
          <w:sz w:val="21"/>
          <w:szCs w:val="21"/>
        </w:rPr>
        <w:t>富力尚悦居D区</w:t>
      </w:r>
    </w:p>
    <w:p w14:paraId="30673EA1"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08514F" w:rsidRPr="0008514F">
        <w:rPr>
          <w:rFonts w:ascii="宋体" w:hAnsi="宋体" w:hint="eastAsia"/>
          <w:sz w:val="21"/>
          <w:szCs w:val="21"/>
        </w:rPr>
        <w:t>通州区物流三街</w:t>
      </w:r>
    </w:p>
    <w:p w14:paraId="03DA7A30"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r w:rsidRPr="00911BE0">
        <w:rPr>
          <w:rFonts w:ascii="宋体" w:hAnsi="宋体"/>
          <w:sz w:val="21"/>
          <w:szCs w:val="21"/>
        </w:rPr>
        <w:t xml:space="preserve">  </w:t>
      </w:r>
    </w:p>
    <w:p w14:paraId="6F8E32CA" w14:textId="77777777"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•交易</w:t>
      </w:r>
      <w:r w:rsidRPr="00AF75E8">
        <w:rPr>
          <w:rFonts w:ascii="Arial" w:hAnsi="Arial" w:cs="Arial" w:hint="eastAsia"/>
          <w:sz w:val="21"/>
          <w:szCs w:val="21"/>
        </w:rPr>
        <w:t>时间：</w:t>
      </w:r>
      <w:r w:rsidRPr="00AF75E8">
        <w:rPr>
          <w:rFonts w:ascii="Arial" w:hAnsi="Arial" w:cs="Arial" w:hint="eastAsia"/>
          <w:sz w:val="21"/>
          <w:szCs w:val="21"/>
        </w:rPr>
        <w:t>2</w:t>
      </w:r>
      <w:r w:rsidRPr="00AF75E8">
        <w:rPr>
          <w:rFonts w:ascii="Arial" w:hAnsi="Arial" w:cs="Arial"/>
          <w:sz w:val="21"/>
          <w:szCs w:val="21"/>
        </w:rPr>
        <w:t>02</w:t>
      </w:r>
      <w:r>
        <w:rPr>
          <w:rFonts w:ascii="Arial" w:hAnsi="Arial" w:cs="Arial"/>
          <w:sz w:val="21"/>
          <w:szCs w:val="21"/>
        </w:rPr>
        <w:t>5</w:t>
      </w:r>
      <w:r w:rsidRPr="00AF75E8">
        <w:rPr>
          <w:rFonts w:ascii="Arial" w:hAnsi="Arial" w:cs="Arial" w:hint="eastAsia"/>
          <w:sz w:val="21"/>
          <w:szCs w:val="21"/>
        </w:rPr>
        <w:t>年</w:t>
      </w:r>
      <w:r>
        <w:rPr>
          <w:rFonts w:ascii="Arial" w:hAnsi="Arial" w:cs="Arial"/>
          <w:sz w:val="21"/>
          <w:szCs w:val="21"/>
        </w:rPr>
        <w:t>2</w:t>
      </w:r>
      <w:r w:rsidRPr="00AF75E8">
        <w:rPr>
          <w:rFonts w:ascii="Arial" w:hAnsi="Arial" w:cs="Arial" w:hint="eastAsia"/>
          <w:sz w:val="21"/>
          <w:szCs w:val="21"/>
        </w:rPr>
        <w:t>月</w:t>
      </w:r>
    </w:p>
    <w:p w14:paraId="3D3F67CB" w14:textId="1C50033B"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D67462">
        <w:rPr>
          <w:rFonts w:ascii="Arial" w:hAnsi="Arial" w:cs="Arial"/>
          <w:sz w:val="21"/>
          <w:szCs w:val="21"/>
        </w:rPr>
        <w:t>8</w:t>
      </w:r>
      <w:r w:rsidRPr="00AF75E8">
        <w:rPr>
          <w:rFonts w:ascii="Arial" w:hAnsi="Arial" w:cs="Arial" w:hint="eastAsia"/>
          <w:sz w:val="21"/>
          <w:szCs w:val="21"/>
        </w:rPr>
        <w:t>所在区域周边</w:t>
      </w:r>
      <w:r w:rsidRPr="00AF75E8">
        <w:rPr>
          <w:rFonts w:ascii="Arial" w:hAnsi="Arial" w:cs="Arial" w:hint="eastAsia"/>
          <w:sz w:val="21"/>
          <w:szCs w:val="21"/>
        </w:rPr>
        <w:t>2</w:t>
      </w:r>
      <w:r w:rsidRPr="00AF75E8">
        <w:rPr>
          <w:rFonts w:ascii="Arial" w:hAnsi="Arial" w:cs="Arial" w:hint="eastAsia"/>
          <w:sz w:val="21"/>
          <w:szCs w:val="21"/>
        </w:rPr>
        <w:t>公里内有东惠家园、通和家园、万科城市之光东望、通成家园等居</w:t>
      </w:r>
      <w:r>
        <w:rPr>
          <w:rFonts w:ascii="Arial" w:hAnsi="Arial" w:cs="Arial" w:hint="eastAsia"/>
          <w:sz w:val="21"/>
          <w:szCs w:val="21"/>
        </w:rPr>
        <w:t>住小区，居住小区规模适中，入住率一般，综合评价居住区成熟度一般</w:t>
      </w:r>
      <w:r w:rsidRPr="00AF75E8">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500</w:t>
      </w:r>
      <w:r w:rsidR="0008514F" w:rsidRPr="0008514F">
        <w:rPr>
          <w:rFonts w:ascii="Arial" w:hAnsi="Arial" w:cs="Arial" w:hint="eastAsia"/>
          <w:sz w:val="21"/>
          <w:szCs w:val="21"/>
        </w:rPr>
        <w:t>米内有次干道——兴贸北街</w:t>
      </w:r>
      <w:r>
        <w:rPr>
          <w:rFonts w:ascii="Arial" w:hAnsi="Arial" w:cs="Arial" w:hint="eastAsia"/>
          <w:sz w:val="21"/>
          <w:szCs w:val="21"/>
        </w:rPr>
        <w:t>；</w:t>
      </w:r>
      <w:r w:rsidRPr="00EC3528">
        <w:rPr>
          <w:rFonts w:ascii="Arial" w:hAnsi="Arial" w:cs="Arial" w:hint="eastAsia"/>
          <w:sz w:val="21"/>
          <w:szCs w:val="21"/>
        </w:rPr>
        <w:t>周边</w:t>
      </w:r>
      <w:r w:rsidRPr="00EC3528">
        <w:rPr>
          <w:rFonts w:ascii="Arial" w:hAnsi="Arial" w:cs="Arial" w:hint="eastAsia"/>
          <w:sz w:val="21"/>
          <w:szCs w:val="21"/>
        </w:rPr>
        <w:t>2</w:t>
      </w:r>
      <w:r w:rsidRPr="00EC3528">
        <w:rPr>
          <w:rFonts w:ascii="Arial" w:hAnsi="Arial" w:cs="Arial" w:hint="eastAsia"/>
          <w:sz w:val="21"/>
          <w:szCs w:val="21"/>
        </w:rPr>
        <w:t>公里内无地铁站点</w:t>
      </w:r>
      <w:r>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1000</w:t>
      </w:r>
      <w:r w:rsidR="0008514F" w:rsidRPr="0008514F">
        <w:rPr>
          <w:rFonts w:ascii="Arial" w:hAnsi="Arial" w:cs="Arial" w:hint="eastAsia"/>
          <w:sz w:val="21"/>
          <w:szCs w:val="21"/>
        </w:rPr>
        <w:t>米内有专</w:t>
      </w:r>
      <w:r w:rsidR="0008514F" w:rsidRPr="0008514F">
        <w:rPr>
          <w:rFonts w:ascii="Arial" w:hAnsi="Arial" w:cs="Arial" w:hint="eastAsia"/>
          <w:sz w:val="21"/>
          <w:szCs w:val="21"/>
        </w:rPr>
        <w:t>188</w:t>
      </w:r>
      <w:r w:rsidR="0008514F" w:rsidRPr="0008514F">
        <w:rPr>
          <w:rFonts w:ascii="Arial" w:hAnsi="Arial" w:cs="Arial" w:hint="eastAsia"/>
          <w:sz w:val="21"/>
          <w:szCs w:val="21"/>
        </w:rPr>
        <w:t>路、专</w:t>
      </w:r>
      <w:r w:rsidR="0008514F" w:rsidRPr="0008514F">
        <w:rPr>
          <w:rFonts w:ascii="Arial" w:hAnsi="Arial" w:cs="Arial" w:hint="eastAsia"/>
          <w:sz w:val="21"/>
          <w:szCs w:val="21"/>
        </w:rPr>
        <w:t>207</w:t>
      </w:r>
      <w:r w:rsidR="0008514F" w:rsidRPr="0008514F">
        <w:rPr>
          <w:rFonts w:ascii="Arial" w:hAnsi="Arial" w:cs="Arial" w:hint="eastAsia"/>
          <w:sz w:val="21"/>
          <w:szCs w:val="21"/>
        </w:rPr>
        <w:t>路</w:t>
      </w:r>
      <w:r w:rsidR="0008514F" w:rsidRPr="0008514F">
        <w:rPr>
          <w:rFonts w:ascii="Arial" w:hAnsi="Arial" w:cs="Arial" w:hint="eastAsia"/>
          <w:sz w:val="21"/>
          <w:szCs w:val="21"/>
        </w:rPr>
        <w:t>2</w:t>
      </w:r>
      <w:r w:rsidR="0008514F" w:rsidRPr="0008514F">
        <w:rPr>
          <w:rFonts w:ascii="Arial" w:hAnsi="Arial" w:cs="Arial" w:hint="eastAsia"/>
          <w:sz w:val="21"/>
          <w:szCs w:val="21"/>
        </w:rPr>
        <w:t>条公交线路途径并设立站点</w:t>
      </w:r>
      <w:r w:rsidRPr="00AF75E8">
        <w:rPr>
          <w:rFonts w:ascii="Arial" w:hAnsi="Arial" w:cs="Arial" w:hint="eastAsia"/>
          <w:sz w:val="21"/>
          <w:szCs w:val="21"/>
        </w:rPr>
        <w:t>；</w:t>
      </w:r>
      <w:r w:rsidR="0008514F" w:rsidRPr="0008514F">
        <w:rPr>
          <w:rFonts w:ascii="Arial" w:hAnsi="Arial" w:cs="Arial" w:hint="eastAsia"/>
          <w:sz w:val="21"/>
          <w:szCs w:val="21"/>
        </w:rPr>
        <w:t>周边有通明湖公园、水域—凉水河等自然景观，绿化面积较大，自然与人文环境较好。住区内道路较整洁，周边</w:t>
      </w:r>
      <w:r w:rsidR="0008514F" w:rsidRPr="0008514F">
        <w:rPr>
          <w:rFonts w:ascii="Arial" w:hAnsi="Arial" w:cs="Arial" w:hint="eastAsia"/>
          <w:sz w:val="21"/>
          <w:szCs w:val="21"/>
        </w:rPr>
        <w:t>5</w:t>
      </w:r>
      <w:r w:rsidR="00C54820">
        <w:rPr>
          <w:rFonts w:ascii="Arial" w:hAnsi="Arial" w:cs="Arial" w:hint="eastAsia"/>
          <w:sz w:val="21"/>
          <w:szCs w:val="21"/>
        </w:rPr>
        <w:t>公里</w:t>
      </w:r>
      <w:r w:rsidR="0008514F">
        <w:rPr>
          <w:rFonts w:ascii="Arial" w:hAnsi="Arial" w:cs="Arial" w:hint="eastAsia"/>
          <w:sz w:val="21"/>
          <w:szCs w:val="21"/>
        </w:rPr>
        <w:t>内无污染源</w:t>
      </w:r>
      <w:r w:rsidRPr="00AF75E8">
        <w:rPr>
          <w:rFonts w:ascii="Arial" w:hAnsi="Arial" w:cs="Arial" w:hint="eastAsia"/>
          <w:sz w:val="21"/>
          <w:szCs w:val="21"/>
        </w:rPr>
        <w:t>。周边</w:t>
      </w:r>
      <w:r w:rsidRPr="00AF75E8">
        <w:rPr>
          <w:rFonts w:ascii="Arial" w:hAnsi="Arial" w:cs="Arial" w:hint="eastAsia"/>
          <w:sz w:val="21"/>
          <w:szCs w:val="21"/>
        </w:rPr>
        <w:t>5</w:t>
      </w:r>
      <w:r w:rsidR="00C54820">
        <w:rPr>
          <w:rFonts w:ascii="Arial" w:hAnsi="Arial" w:cs="Arial" w:hint="eastAsia"/>
          <w:sz w:val="21"/>
          <w:szCs w:val="21"/>
        </w:rPr>
        <w:t>公里</w:t>
      </w:r>
      <w:r>
        <w:rPr>
          <w:rFonts w:ascii="Arial" w:hAnsi="Arial" w:cs="Arial" w:hint="eastAsia"/>
          <w:sz w:val="21"/>
          <w:szCs w:val="21"/>
        </w:rPr>
        <w:t>内无污染源</w:t>
      </w:r>
      <w:r w:rsidRPr="00AF75E8">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2</w:t>
      </w:r>
      <w:r w:rsidR="0008514F" w:rsidRPr="0008514F">
        <w:rPr>
          <w:rFonts w:ascii="Arial" w:hAnsi="Arial" w:cs="Arial" w:hint="eastAsia"/>
          <w:sz w:val="21"/>
          <w:szCs w:val="21"/>
        </w:rPr>
        <w:t>公里范围内有新生活超市等商业场所；</w:t>
      </w:r>
      <w:r w:rsidR="00C54820">
        <w:rPr>
          <w:rFonts w:ascii="Arial" w:hAnsi="Arial" w:cs="Arial" w:hint="eastAsia"/>
          <w:sz w:val="21"/>
          <w:szCs w:val="21"/>
        </w:rPr>
        <w:t>有</w:t>
      </w:r>
      <w:r w:rsidR="0008514F" w:rsidRPr="0008514F">
        <w:rPr>
          <w:rFonts w:ascii="Arial" w:hAnsi="Arial" w:cs="Arial" w:hint="eastAsia"/>
          <w:sz w:val="21"/>
          <w:szCs w:val="21"/>
        </w:rPr>
        <w:t>北京景山学校</w:t>
      </w:r>
      <w:r w:rsidR="0008514F" w:rsidRPr="0008514F">
        <w:rPr>
          <w:rFonts w:ascii="Arial" w:hAnsi="Arial" w:cs="Arial" w:hint="eastAsia"/>
          <w:sz w:val="21"/>
          <w:szCs w:val="21"/>
        </w:rPr>
        <w:t>(</w:t>
      </w:r>
      <w:r w:rsidR="0008514F" w:rsidRPr="0008514F">
        <w:rPr>
          <w:rFonts w:ascii="Arial" w:hAnsi="Arial" w:cs="Arial" w:hint="eastAsia"/>
          <w:sz w:val="21"/>
          <w:szCs w:val="21"/>
        </w:rPr>
        <w:t>通州分校</w:t>
      </w:r>
      <w:r w:rsidR="0008514F" w:rsidRPr="0008514F">
        <w:rPr>
          <w:rFonts w:ascii="Arial" w:hAnsi="Arial" w:cs="Arial" w:hint="eastAsia"/>
          <w:sz w:val="21"/>
          <w:szCs w:val="21"/>
        </w:rPr>
        <w:t>)</w:t>
      </w:r>
      <w:r w:rsidR="0008514F" w:rsidRPr="0008514F">
        <w:rPr>
          <w:rFonts w:ascii="Arial" w:hAnsi="Arial" w:cs="Arial" w:hint="eastAsia"/>
          <w:sz w:val="21"/>
          <w:szCs w:val="21"/>
        </w:rPr>
        <w:t>等教育设施；</w:t>
      </w:r>
      <w:r w:rsidR="00C54820">
        <w:rPr>
          <w:rFonts w:ascii="Arial" w:hAnsi="Arial" w:cs="Arial" w:hint="eastAsia"/>
          <w:sz w:val="21"/>
          <w:szCs w:val="21"/>
        </w:rPr>
        <w:t>有</w:t>
      </w:r>
      <w:r w:rsidR="0008514F" w:rsidRPr="0008514F">
        <w:rPr>
          <w:rFonts w:ascii="Arial" w:hAnsi="Arial" w:cs="Arial" w:hint="eastAsia"/>
          <w:sz w:val="21"/>
          <w:szCs w:val="21"/>
        </w:rPr>
        <w:t>中国农业银行、平安银行等金融服务机构，公共配套设施状况较差</w:t>
      </w:r>
      <w:r w:rsidRPr="00AF75E8">
        <w:rPr>
          <w:rFonts w:ascii="Arial" w:hAnsi="Arial" w:cs="Arial" w:hint="eastAsia"/>
          <w:sz w:val="21"/>
          <w:szCs w:val="21"/>
        </w:rPr>
        <w:t>；楼层为</w:t>
      </w:r>
      <w:r w:rsidR="00AA5D8B">
        <w:rPr>
          <w:rFonts w:ascii="Arial" w:hAnsi="Arial" w:cs="Arial" w:hint="eastAsia"/>
          <w:sz w:val="21"/>
          <w:szCs w:val="21"/>
        </w:rPr>
        <w:t>高</w:t>
      </w:r>
      <w:r>
        <w:rPr>
          <w:rFonts w:ascii="Arial" w:hAnsi="Arial" w:cs="Arial" w:hint="eastAsia"/>
          <w:sz w:val="21"/>
          <w:szCs w:val="21"/>
        </w:rPr>
        <w:t>楼层，</w:t>
      </w:r>
      <w:r w:rsidRPr="00AF75E8">
        <w:rPr>
          <w:rFonts w:ascii="Arial" w:hAnsi="Arial" w:cs="Arial" w:hint="eastAsia"/>
          <w:sz w:val="21"/>
          <w:szCs w:val="21"/>
        </w:rPr>
        <w:t>朝向为</w:t>
      </w:r>
      <w:r>
        <w:rPr>
          <w:rFonts w:ascii="Arial" w:hAnsi="Arial" w:cs="Arial" w:hint="eastAsia"/>
          <w:sz w:val="21"/>
          <w:szCs w:val="21"/>
        </w:rPr>
        <w:t>南</w:t>
      </w:r>
      <w:r w:rsidRPr="00AF75E8">
        <w:rPr>
          <w:rFonts w:ascii="Arial" w:hAnsi="Arial" w:cs="Arial" w:hint="eastAsia"/>
          <w:sz w:val="21"/>
          <w:szCs w:val="21"/>
        </w:rPr>
        <w:t>向，</w:t>
      </w:r>
      <w:r>
        <w:rPr>
          <w:rFonts w:ascii="Arial" w:hAnsi="Arial" w:cs="Arial" w:hint="eastAsia"/>
          <w:sz w:val="21"/>
          <w:szCs w:val="21"/>
        </w:rPr>
        <w:t>物业外观较好</w:t>
      </w:r>
      <w:r w:rsidRPr="00AF75E8">
        <w:rPr>
          <w:rFonts w:ascii="Arial" w:hAnsi="Arial" w:cs="Arial" w:hint="eastAsia"/>
          <w:sz w:val="21"/>
          <w:szCs w:val="21"/>
        </w:rPr>
        <w:t>，</w:t>
      </w:r>
      <w:r>
        <w:rPr>
          <w:rFonts w:ascii="Arial" w:hAnsi="Arial" w:cs="Arial" w:hint="eastAsia"/>
          <w:sz w:val="21"/>
          <w:szCs w:val="21"/>
        </w:rPr>
        <w:t>建筑结构为</w:t>
      </w:r>
      <w:r w:rsidR="00AA5D8B">
        <w:rPr>
          <w:rFonts w:ascii="Arial" w:hAnsi="Arial" w:cs="Arial" w:hint="eastAsia"/>
          <w:sz w:val="21"/>
          <w:szCs w:val="21"/>
        </w:rPr>
        <w:t>钢混</w:t>
      </w:r>
      <w:r>
        <w:rPr>
          <w:rFonts w:ascii="Arial" w:hAnsi="Arial" w:cs="Arial" w:hint="eastAsia"/>
          <w:sz w:val="21"/>
          <w:szCs w:val="21"/>
        </w:rPr>
        <w:t>，</w:t>
      </w:r>
      <w:r w:rsidRPr="00AF75E8">
        <w:rPr>
          <w:rFonts w:ascii="Arial" w:hAnsi="Arial" w:cs="Arial" w:hint="eastAsia"/>
          <w:sz w:val="21"/>
          <w:szCs w:val="21"/>
        </w:rPr>
        <w:t>公共区域为</w:t>
      </w:r>
      <w:r>
        <w:rPr>
          <w:rFonts w:ascii="Arial" w:hAnsi="Arial" w:cs="Arial" w:hint="eastAsia"/>
          <w:sz w:val="21"/>
          <w:szCs w:val="21"/>
        </w:rPr>
        <w:t>中档</w:t>
      </w:r>
      <w:r w:rsidRPr="00AF75E8">
        <w:rPr>
          <w:rFonts w:ascii="Arial" w:hAnsi="Arial" w:cs="Arial" w:hint="eastAsia"/>
          <w:sz w:val="21"/>
          <w:szCs w:val="21"/>
        </w:rPr>
        <w:t>装修，室内为</w:t>
      </w:r>
      <w:r>
        <w:rPr>
          <w:rFonts w:ascii="Arial" w:hAnsi="Arial" w:cs="Arial" w:hint="eastAsia"/>
          <w:sz w:val="21"/>
          <w:szCs w:val="21"/>
        </w:rPr>
        <w:t>中高档</w:t>
      </w:r>
      <w:r w:rsidRPr="00AF75E8">
        <w:rPr>
          <w:rFonts w:ascii="Arial" w:hAnsi="Arial" w:cs="Arial" w:hint="eastAsia"/>
          <w:sz w:val="21"/>
          <w:szCs w:val="21"/>
        </w:rPr>
        <w:t>装修，</w:t>
      </w:r>
      <w:r>
        <w:rPr>
          <w:rFonts w:ascii="Arial" w:hAnsi="Arial" w:cs="Arial" w:hint="eastAsia"/>
          <w:sz w:val="21"/>
          <w:szCs w:val="21"/>
        </w:rPr>
        <w:t>设施设备较完善、无燃气，综合</w:t>
      </w:r>
      <w:r w:rsidR="008C3148" w:rsidRPr="008C3148">
        <w:rPr>
          <w:rFonts w:ascii="Arial" w:hAnsi="Arial" w:cs="Arial" w:hint="eastAsia"/>
          <w:sz w:val="21"/>
          <w:szCs w:val="21"/>
        </w:rPr>
        <w:t>物业便民服务设施</w:t>
      </w:r>
      <w:r>
        <w:rPr>
          <w:rFonts w:ascii="Arial" w:hAnsi="Arial" w:cs="Arial" w:hint="eastAsia"/>
          <w:sz w:val="21"/>
          <w:szCs w:val="21"/>
        </w:rPr>
        <w:t>有快递柜、垃圾分类收集点等，户型为一</w:t>
      </w:r>
      <w:r w:rsidRPr="00AF75E8">
        <w:rPr>
          <w:rFonts w:ascii="Arial" w:hAnsi="Arial" w:cs="Arial" w:hint="eastAsia"/>
          <w:sz w:val="21"/>
          <w:szCs w:val="21"/>
        </w:rPr>
        <w:t>居室，建筑面积为</w:t>
      </w:r>
      <w:r w:rsidR="00AA5D8B">
        <w:rPr>
          <w:rFonts w:ascii="Arial" w:hAnsi="Arial" w:cs="Arial" w:hint="eastAsia"/>
          <w:sz w:val="21"/>
          <w:szCs w:val="21"/>
        </w:rPr>
        <w:t>5</w:t>
      </w:r>
      <w:r w:rsidR="00AA5D8B">
        <w:rPr>
          <w:rFonts w:ascii="Arial" w:hAnsi="Arial" w:cs="Arial"/>
          <w:sz w:val="21"/>
          <w:szCs w:val="21"/>
        </w:rPr>
        <w:t>2.7</w:t>
      </w:r>
      <w:r w:rsidRPr="00AF75E8">
        <w:rPr>
          <w:rFonts w:ascii="Arial" w:hAnsi="Arial" w:cs="Arial" w:hint="eastAsia"/>
          <w:sz w:val="21"/>
          <w:szCs w:val="21"/>
        </w:rPr>
        <w:t>平方米，</w:t>
      </w:r>
      <w:r w:rsidRPr="00DB39F7">
        <w:rPr>
          <w:rFonts w:ascii="Arial" w:hAnsi="Arial" w:cs="Arial" w:hint="eastAsia"/>
          <w:sz w:val="21"/>
          <w:szCs w:val="21"/>
        </w:rPr>
        <w:t>配备家具、家电齐全（含洗衣机、冰箱、沙发、床、衣柜）；</w:t>
      </w:r>
      <w:r w:rsidR="00DB5F2A">
        <w:rPr>
          <w:rFonts w:ascii="Arial" w:hAnsi="Arial" w:cs="Arial" w:hint="eastAsia"/>
          <w:sz w:val="21"/>
          <w:szCs w:val="21"/>
        </w:rPr>
        <w:t>使用</w:t>
      </w:r>
      <w:r w:rsidRPr="00DB39F7">
        <w:rPr>
          <w:rFonts w:ascii="Arial" w:hAnsi="Arial" w:cs="Arial" w:hint="eastAsia"/>
          <w:sz w:val="21"/>
          <w:szCs w:val="21"/>
        </w:rPr>
        <w:t>功能正常，质量有保证，有独立卫生间，有暖气等生活设备，综合评估</w:t>
      </w:r>
      <w:r w:rsidR="00DB5F2A">
        <w:rPr>
          <w:rFonts w:ascii="Arial" w:hAnsi="Arial" w:cs="Arial" w:hint="eastAsia"/>
          <w:sz w:val="21"/>
          <w:szCs w:val="21"/>
        </w:rPr>
        <w:t>配备家具家电齐备度</w:t>
      </w:r>
      <w:r w:rsidRPr="00DB39F7">
        <w:rPr>
          <w:rFonts w:ascii="Arial" w:hAnsi="Arial" w:cs="Arial" w:hint="eastAsia"/>
          <w:sz w:val="21"/>
          <w:szCs w:val="21"/>
        </w:rPr>
        <w:t>较好</w:t>
      </w:r>
      <w:r w:rsidRPr="00AF75E8">
        <w:rPr>
          <w:rFonts w:ascii="Arial" w:hAnsi="Arial" w:cs="Arial" w:hint="eastAsia"/>
          <w:sz w:val="21"/>
          <w:szCs w:val="21"/>
        </w:rPr>
        <w:t>。项目</w:t>
      </w:r>
      <w:r w:rsidRPr="00D15D90">
        <w:rPr>
          <w:rFonts w:ascii="Arial" w:hAnsi="Arial" w:cs="Arial" w:hint="eastAsia"/>
          <w:sz w:val="21"/>
          <w:szCs w:val="21"/>
        </w:rPr>
        <w:t>配备服务管家专业管理，封闭式管理</w:t>
      </w:r>
      <w:r>
        <w:rPr>
          <w:rFonts w:ascii="Arial" w:hAnsi="Arial" w:cs="Arial" w:hint="eastAsia"/>
          <w:sz w:val="21"/>
          <w:szCs w:val="21"/>
        </w:rPr>
        <w:t>，</w:t>
      </w:r>
      <w:r w:rsidRPr="00D15D90">
        <w:rPr>
          <w:rFonts w:ascii="Arial" w:hAnsi="Arial" w:cs="Arial" w:hint="eastAsia"/>
          <w:sz w:val="21"/>
          <w:szCs w:val="21"/>
        </w:rPr>
        <w:t>水电气费执行</w:t>
      </w:r>
      <w:r>
        <w:rPr>
          <w:rFonts w:ascii="Arial" w:hAnsi="Arial" w:cs="Arial" w:hint="eastAsia"/>
          <w:sz w:val="21"/>
          <w:szCs w:val="21"/>
        </w:rPr>
        <w:t>商水商电标准</w:t>
      </w:r>
      <w:r w:rsidRPr="00AF75E8">
        <w:rPr>
          <w:rFonts w:ascii="Arial" w:hAnsi="Arial" w:cs="Arial" w:hint="eastAsia"/>
          <w:sz w:val="21"/>
          <w:szCs w:val="21"/>
        </w:rPr>
        <w:t>；交易价格为</w:t>
      </w:r>
      <w:r w:rsidR="00AA5D8B">
        <w:rPr>
          <w:rFonts w:ascii="Arial" w:hAnsi="Arial" w:cs="Arial"/>
          <w:sz w:val="21"/>
          <w:szCs w:val="21"/>
        </w:rPr>
        <w:t>3000</w:t>
      </w:r>
      <w:r w:rsidRPr="00AF75E8">
        <w:rPr>
          <w:rFonts w:ascii="Arial" w:hAnsi="Arial" w:cs="Arial" w:hint="eastAsia"/>
          <w:sz w:val="21"/>
          <w:szCs w:val="21"/>
        </w:rPr>
        <w:t>元</w:t>
      </w:r>
      <w:r w:rsidRPr="00AF75E8">
        <w:rPr>
          <w:rFonts w:ascii="Arial" w:hAnsi="Arial" w:cs="Arial" w:hint="eastAsia"/>
          <w:sz w:val="21"/>
          <w:szCs w:val="21"/>
        </w:rPr>
        <w:t>/</w:t>
      </w:r>
      <w:r>
        <w:rPr>
          <w:rFonts w:ascii="Arial" w:hAnsi="Arial" w:cs="Arial" w:hint="eastAsia"/>
          <w:sz w:val="21"/>
          <w:szCs w:val="21"/>
        </w:rPr>
        <w:t>间</w:t>
      </w:r>
      <w:r w:rsidRPr="00AF75E8">
        <w:rPr>
          <w:rFonts w:ascii="Arial" w:hAnsi="Arial" w:cs="Arial" w:hint="eastAsia"/>
          <w:sz w:val="21"/>
          <w:szCs w:val="21"/>
        </w:rPr>
        <w:t>·月。</w:t>
      </w:r>
    </w:p>
    <w:p w14:paraId="447DACB0" w14:textId="77777777"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D67462">
        <w:rPr>
          <w:rFonts w:ascii="Arial" w:hAnsi="Arial" w:cs="Arial"/>
          <w:sz w:val="21"/>
          <w:szCs w:val="21"/>
        </w:rPr>
        <w:t>9</w:t>
      </w:r>
      <w:r w:rsidRPr="00AF75E8">
        <w:rPr>
          <w:rFonts w:ascii="Arial" w:hAnsi="Arial" w:cs="Arial" w:hint="eastAsia"/>
          <w:sz w:val="21"/>
          <w:szCs w:val="21"/>
        </w:rPr>
        <w:t>：</w:t>
      </w:r>
    </w:p>
    <w:p w14:paraId="2456C2E4"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AA5D8B" w:rsidRPr="00AA5D8B">
        <w:rPr>
          <w:rFonts w:ascii="宋体" w:hAnsi="宋体" w:hint="eastAsia"/>
          <w:sz w:val="21"/>
          <w:szCs w:val="21"/>
        </w:rPr>
        <w:t>富力尚悦居B区</w:t>
      </w:r>
    </w:p>
    <w:p w14:paraId="2F7F6E56"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AA5D8B" w:rsidRPr="00AA5D8B">
        <w:rPr>
          <w:rFonts w:ascii="宋体" w:hAnsi="宋体" w:hint="eastAsia"/>
          <w:sz w:val="21"/>
          <w:szCs w:val="21"/>
        </w:rPr>
        <w:t>通州区兴贸二区</w:t>
      </w:r>
    </w:p>
    <w:p w14:paraId="46B893FC"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r w:rsidRPr="00911BE0">
        <w:rPr>
          <w:rFonts w:ascii="宋体" w:hAnsi="宋体"/>
          <w:sz w:val="21"/>
          <w:szCs w:val="21"/>
        </w:rPr>
        <w:t xml:space="preserve">  </w:t>
      </w:r>
    </w:p>
    <w:p w14:paraId="321213F9" w14:textId="77777777"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•交易时</w:t>
      </w:r>
      <w:r w:rsidRPr="00AF75E8">
        <w:rPr>
          <w:rFonts w:ascii="Arial" w:hAnsi="Arial" w:cs="Arial" w:hint="eastAsia"/>
          <w:sz w:val="21"/>
          <w:szCs w:val="21"/>
        </w:rPr>
        <w:t>间：</w:t>
      </w:r>
      <w:r w:rsidRPr="00AF75E8">
        <w:rPr>
          <w:rFonts w:ascii="Arial" w:hAnsi="Arial" w:cs="Arial" w:hint="eastAsia"/>
          <w:sz w:val="21"/>
          <w:szCs w:val="21"/>
        </w:rPr>
        <w:t>2</w:t>
      </w:r>
      <w:r>
        <w:rPr>
          <w:rFonts w:ascii="Arial" w:hAnsi="Arial" w:cs="Arial"/>
          <w:sz w:val="21"/>
          <w:szCs w:val="21"/>
        </w:rPr>
        <w:t>025</w:t>
      </w:r>
      <w:r w:rsidRPr="00AF75E8">
        <w:rPr>
          <w:rFonts w:ascii="Arial" w:hAnsi="Arial" w:cs="Arial" w:hint="eastAsia"/>
          <w:sz w:val="21"/>
          <w:szCs w:val="21"/>
        </w:rPr>
        <w:t>年</w:t>
      </w:r>
      <w:r>
        <w:rPr>
          <w:rFonts w:ascii="Arial" w:hAnsi="Arial" w:cs="Arial"/>
          <w:sz w:val="21"/>
          <w:szCs w:val="21"/>
        </w:rPr>
        <w:t>2</w:t>
      </w:r>
      <w:r w:rsidRPr="00AF75E8">
        <w:rPr>
          <w:rFonts w:ascii="Arial" w:hAnsi="Arial" w:cs="Arial" w:hint="eastAsia"/>
          <w:sz w:val="21"/>
          <w:szCs w:val="21"/>
        </w:rPr>
        <w:t>月</w:t>
      </w:r>
    </w:p>
    <w:p w14:paraId="7A9500BC" w14:textId="30F23D83"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D67462">
        <w:rPr>
          <w:rFonts w:ascii="Arial" w:hAnsi="Arial" w:cs="Arial"/>
          <w:sz w:val="21"/>
          <w:szCs w:val="21"/>
        </w:rPr>
        <w:t>9</w:t>
      </w:r>
      <w:r w:rsidRPr="00AF75E8">
        <w:rPr>
          <w:rFonts w:ascii="Arial" w:hAnsi="Arial" w:cs="Arial" w:hint="eastAsia"/>
          <w:sz w:val="21"/>
          <w:szCs w:val="21"/>
        </w:rPr>
        <w:t>所在区域</w:t>
      </w:r>
      <w:r w:rsidRPr="00D6592B">
        <w:rPr>
          <w:rFonts w:ascii="Arial" w:hAnsi="Arial" w:cs="Arial" w:hint="eastAsia"/>
          <w:sz w:val="21"/>
          <w:szCs w:val="21"/>
        </w:rPr>
        <w:t>周边</w:t>
      </w:r>
      <w:r w:rsidRPr="00D6592B">
        <w:rPr>
          <w:rFonts w:ascii="Arial" w:hAnsi="Arial" w:cs="Arial" w:hint="eastAsia"/>
          <w:sz w:val="21"/>
          <w:szCs w:val="21"/>
        </w:rPr>
        <w:t>2</w:t>
      </w:r>
      <w:r w:rsidRPr="00D6592B">
        <w:rPr>
          <w:rFonts w:ascii="Arial" w:hAnsi="Arial" w:cs="Arial" w:hint="eastAsia"/>
          <w:sz w:val="21"/>
          <w:szCs w:val="21"/>
        </w:rPr>
        <w:t>公里内有东惠家园、通和家园、万科城市之光东望、通成家园等居</w:t>
      </w:r>
      <w:r>
        <w:rPr>
          <w:rFonts w:ascii="Arial" w:hAnsi="Arial" w:cs="Arial" w:hint="eastAsia"/>
          <w:sz w:val="21"/>
          <w:szCs w:val="21"/>
        </w:rPr>
        <w:t>住小区，居住小区规模适中，入住率一般，综合评价居住区成熟度一般</w:t>
      </w:r>
      <w:r w:rsidRPr="00AF75E8">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500</w:t>
      </w:r>
      <w:r w:rsidR="0008514F" w:rsidRPr="0008514F">
        <w:rPr>
          <w:rFonts w:ascii="Arial" w:hAnsi="Arial" w:cs="Arial" w:hint="eastAsia"/>
          <w:sz w:val="21"/>
          <w:szCs w:val="21"/>
        </w:rPr>
        <w:t>米内有次干道——兴贸北街</w:t>
      </w:r>
      <w:r>
        <w:rPr>
          <w:rFonts w:ascii="Arial" w:hAnsi="Arial" w:cs="Arial" w:hint="eastAsia"/>
          <w:sz w:val="21"/>
          <w:szCs w:val="21"/>
        </w:rPr>
        <w:t>；</w:t>
      </w:r>
      <w:r w:rsidRPr="00EC3528">
        <w:rPr>
          <w:rFonts w:ascii="Arial" w:hAnsi="Arial" w:cs="Arial" w:hint="eastAsia"/>
          <w:sz w:val="21"/>
          <w:szCs w:val="21"/>
        </w:rPr>
        <w:t>周边</w:t>
      </w:r>
      <w:r w:rsidRPr="00EC3528">
        <w:rPr>
          <w:rFonts w:ascii="Arial" w:hAnsi="Arial" w:cs="Arial" w:hint="eastAsia"/>
          <w:sz w:val="21"/>
          <w:szCs w:val="21"/>
        </w:rPr>
        <w:t>2</w:t>
      </w:r>
      <w:r w:rsidRPr="00EC3528">
        <w:rPr>
          <w:rFonts w:ascii="Arial" w:hAnsi="Arial" w:cs="Arial" w:hint="eastAsia"/>
          <w:sz w:val="21"/>
          <w:szCs w:val="21"/>
        </w:rPr>
        <w:t>公里内无地铁站点</w:t>
      </w:r>
      <w:r>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1000</w:t>
      </w:r>
      <w:r w:rsidR="0008514F" w:rsidRPr="0008514F">
        <w:rPr>
          <w:rFonts w:ascii="Arial" w:hAnsi="Arial" w:cs="Arial" w:hint="eastAsia"/>
          <w:sz w:val="21"/>
          <w:szCs w:val="21"/>
        </w:rPr>
        <w:t>米内有专</w:t>
      </w:r>
      <w:r w:rsidR="0008514F" w:rsidRPr="0008514F">
        <w:rPr>
          <w:rFonts w:ascii="Arial" w:hAnsi="Arial" w:cs="Arial" w:hint="eastAsia"/>
          <w:sz w:val="21"/>
          <w:szCs w:val="21"/>
        </w:rPr>
        <w:t>188</w:t>
      </w:r>
      <w:r w:rsidR="0008514F" w:rsidRPr="0008514F">
        <w:rPr>
          <w:rFonts w:ascii="Arial" w:hAnsi="Arial" w:cs="Arial" w:hint="eastAsia"/>
          <w:sz w:val="21"/>
          <w:szCs w:val="21"/>
        </w:rPr>
        <w:t>路、专</w:t>
      </w:r>
      <w:r w:rsidR="0008514F" w:rsidRPr="0008514F">
        <w:rPr>
          <w:rFonts w:ascii="Arial" w:hAnsi="Arial" w:cs="Arial" w:hint="eastAsia"/>
          <w:sz w:val="21"/>
          <w:szCs w:val="21"/>
        </w:rPr>
        <w:t>207</w:t>
      </w:r>
      <w:r w:rsidR="0008514F" w:rsidRPr="0008514F">
        <w:rPr>
          <w:rFonts w:ascii="Arial" w:hAnsi="Arial" w:cs="Arial" w:hint="eastAsia"/>
          <w:sz w:val="21"/>
          <w:szCs w:val="21"/>
        </w:rPr>
        <w:t>路</w:t>
      </w:r>
      <w:r w:rsidR="0008514F" w:rsidRPr="0008514F">
        <w:rPr>
          <w:rFonts w:ascii="Arial" w:hAnsi="Arial" w:cs="Arial" w:hint="eastAsia"/>
          <w:sz w:val="21"/>
          <w:szCs w:val="21"/>
        </w:rPr>
        <w:t>2</w:t>
      </w:r>
      <w:r w:rsidR="0008514F">
        <w:rPr>
          <w:rFonts w:ascii="Arial" w:hAnsi="Arial" w:cs="Arial" w:hint="eastAsia"/>
          <w:sz w:val="21"/>
          <w:szCs w:val="21"/>
        </w:rPr>
        <w:t>条公交线路途径并设立站</w:t>
      </w:r>
      <w:r w:rsidRPr="00D6592B">
        <w:rPr>
          <w:rFonts w:ascii="Arial" w:hAnsi="Arial" w:cs="Arial" w:hint="eastAsia"/>
          <w:sz w:val="21"/>
          <w:szCs w:val="21"/>
        </w:rPr>
        <w:t>点</w:t>
      </w:r>
      <w:r w:rsidRPr="00AF75E8">
        <w:rPr>
          <w:rFonts w:ascii="Arial" w:hAnsi="Arial" w:cs="Arial" w:hint="eastAsia"/>
          <w:sz w:val="21"/>
          <w:szCs w:val="21"/>
        </w:rPr>
        <w:t>；</w:t>
      </w:r>
      <w:r w:rsidR="0008514F" w:rsidRPr="0008514F">
        <w:rPr>
          <w:rFonts w:ascii="Arial" w:hAnsi="Arial" w:cs="Arial" w:hint="eastAsia"/>
          <w:sz w:val="21"/>
          <w:szCs w:val="21"/>
        </w:rPr>
        <w:t>周边有通明湖公园、水域—凉水河等自然景观，绿化面积较大，自然与人文环境较好。住区内道路较整洁，周边</w:t>
      </w:r>
      <w:r w:rsidR="0008514F" w:rsidRPr="0008514F">
        <w:rPr>
          <w:rFonts w:ascii="Arial" w:hAnsi="Arial" w:cs="Arial" w:hint="eastAsia"/>
          <w:sz w:val="21"/>
          <w:szCs w:val="21"/>
        </w:rPr>
        <w:t>5</w:t>
      </w:r>
      <w:r w:rsidR="00C54820">
        <w:rPr>
          <w:rFonts w:ascii="Arial" w:hAnsi="Arial" w:cs="Arial" w:hint="eastAsia"/>
          <w:sz w:val="21"/>
          <w:szCs w:val="21"/>
        </w:rPr>
        <w:t>公里</w:t>
      </w:r>
      <w:r w:rsidR="0008514F" w:rsidRPr="0008514F">
        <w:rPr>
          <w:rFonts w:ascii="Arial" w:hAnsi="Arial" w:cs="Arial" w:hint="eastAsia"/>
          <w:sz w:val="21"/>
          <w:szCs w:val="21"/>
        </w:rPr>
        <w:t>内无</w:t>
      </w:r>
      <w:r w:rsidR="0008514F">
        <w:rPr>
          <w:rFonts w:ascii="Arial" w:hAnsi="Arial" w:cs="Arial" w:hint="eastAsia"/>
          <w:sz w:val="21"/>
          <w:szCs w:val="21"/>
        </w:rPr>
        <w:t>污染源</w:t>
      </w:r>
      <w:r w:rsidRPr="00AF75E8">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2</w:t>
      </w:r>
      <w:r w:rsidR="0008514F" w:rsidRPr="0008514F">
        <w:rPr>
          <w:rFonts w:ascii="Arial" w:hAnsi="Arial" w:cs="Arial" w:hint="eastAsia"/>
          <w:sz w:val="21"/>
          <w:szCs w:val="21"/>
        </w:rPr>
        <w:t>公里范围内有新生活超市等商业场所；</w:t>
      </w:r>
      <w:r w:rsidR="00C54820">
        <w:rPr>
          <w:rFonts w:ascii="Arial" w:hAnsi="Arial" w:cs="Arial" w:hint="eastAsia"/>
          <w:sz w:val="21"/>
          <w:szCs w:val="21"/>
        </w:rPr>
        <w:t>有</w:t>
      </w:r>
      <w:r w:rsidR="0008514F" w:rsidRPr="0008514F">
        <w:rPr>
          <w:rFonts w:ascii="Arial" w:hAnsi="Arial" w:cs="Arial" w:hint="eastAsia"/>
          <w:sz w:val="21"/>
          <w:szCs w:val="21"/>
        </w:rPr>
        <w:t>北京景山学校</w:t>
      </w:r>
      <w:r w:rsidR="0008514F" w:rsidRPr="0008514F">
        <w:rPr>
          <w:rFonts w:ascii="Arial" w:hAnsi="Arial" w:cs="Arial" w:hint="eastAsia"/>
          <w:sz w:val="21"/>
          <w:szCs w:val="21"/>
        </w:rPr>
        <w:t>(</w:t>
      </w:r>
      <w:r w:rsidR="0008514F" w:rsidRPr="0008514F">
        <w:rPr>
          <w:rFonts w:ascii="Arial" w:hAnsi="Arial" w:cs="Arial" w:hint="eastAsia"/>
          <w:sz w:val="21"/>
          <w:szCs w:val="21"/>
        </w:rPr>
        <w:t>通州分校</w:t>
      </w:r>
      <w:r w:rsidR="0008514F" w:rsidRPr="0008514F">
        <w:rPr>
          <w:rFonts w:ascii="Arial" w:hAnsi="Arial" w:cs="Arial" w:hint="eastAsia"/>
          <w:sz w:val="21"/>
          <w:szCs w:val="21"/>
        </w:rPr>
        <w:t>)</w:t>
      </w:r>
      <w:r w:rsidR="0008514F" w:rsidRPr="0008514F">
        <w:rPr>
          <w:rFonts w:ascii="Arial" w:hAnsi="Arial" w:cs="Arial" w:hint="eastAsia"/>
          <w:sz w:val="21"/>
          <w:szCs w:val="21"/>
        </w:rPr>
        <w:t>等教育设施；</w:t>
      </w:r>
      <w:r w:rsidR="00C54820">
        <w:rPr>
          <w:rFonts w:ascii="Arial" w:hAnsi="Arial" w:cs="Arial" w:hint="eastAsia"/>
          <w:sz w:val="21"/>
          <w:szCs w:val="21"/>
        </w:rPr>
        <w:t>有</w:t>
      </w:r>
      <w:r w:rsidR="0008514F" w:rsidRPr="0008514F">
        <w:rPr>
          <w:rFonts w:ascii="Arial" w:hAnsi="Arial" w:cs="Arial" w:hint="eastAsia"/>
          <w:sz w:val="21"/>
          <w:szCs w:val="21"/>
        </w:rPr>
        <w:t>中国农业银行、平安银行等金融服务机构，公共配套设施状况较差</w:t>
      </w:r>
      <w:r w:rsidRPr="00AF75E8">
        <w:rPr>
          <w:rFonts w:ascii="Arial" w:hAnsi="Arial" w:cs="Arial" w:hint="eastAsia"/>
          <w:sz w:val="21"/>
          <w:szCs w:val="21"/>
        </w:rPr>
        <w:t>；楼层为</w:t>
      </w:r>
      <w:r w:rsidR="00AA5D8B">
        <w:rPr>
          <w:rFonts w:ascii="Arial" w:hAnsi="Arial" w:cs="Arial" w:hint="eastAsia"/>
          <w:sz w:val="21"/>
          <w:szCs w:val="21"/>
        </w:rPr>
        <w:t>低</w:t>
      </w:r>
      <w:r>
        <w:rPr>
          <w:rFonts w:ascii="Arial" w:hAnsi="Arial" w:cs="Arial" w:hint="eastAsia"/>
          <w:sz w:val="21"/>
          <w:szCs w:val="21"/>
        </w:rPr>
        <w:t>楼层，</w:t>
      </w:r>
      <w:r w:rsidRPr="00AF75E8">
        <w:rPr>
          <w:rFonts w:ascii="Arial" w:hAnsi="Arial" w:cs="Arial" w:hint="eastAsia"/>
          <w:sz w:val="21"/>
          <w:szCs w:val="21"/>
        </w:rPr>
        <w:t>朝向为</w:t>
      </w:r>
      <w:r>
        <w:rPr>
          <w:rFonts w:ascii="Arial" w:hAnsi="Arial" w:cs="Arial" w:hint="eastAsia"/>
          <w:sz w:val="21"/>
          <w:szCs w:val="21"/>
        </w:rPr>
        <w:t>南</w:t>
      </w:r>
      <w:r w:rsidR="00AA5D8B">
        <w:rPr>
          <w:rFonts w:ascii="Arial" w:hAnsi="Arial" w:cs="Arial" w:hint="eastAsia"/>
          <w:sz w:val="21"/>
          <w:szCs w:val="21"/>
        </w:rPr>
        <w:t>北</w:t>
      </w:r>
      <w:r w:rsidRPr="00AF75E8">
        <w:rPr>
          <w:rFonts w:ascii="Arial" w:hAnsi="Arial" w:cs="Arial" w:hint="eastAsia"/>
          <w:sz w:val="21"/>
          <w:szCs w:val="21"/>
        </w:rPr>
        <w:t>向，</w:t>
      </w:r>
      <w:r>
        <w:rPr>
          <w:rFonts w:ascii="Arial" w:hAnsi="Arial" w:cs="Arial" w:hint="eastAsia"/>
          <w:sz w:val="21"/>
          <w:szCs w:val="21"/>
        </w:rPr>
        <w:t>物业外观较好</w:t>
      </w:r>
      <w:r w:rsidRPr="00AF75E8">
        <w:rPr>
          <w:rFonts w:ascii="Arial" w:hAnsi="Arial" w:cs="Arial" w:hint="eastAsia"/>
          <w:sz w:val="21"/>
          <w:szCs w:val="21"/>
        </w:rPr>
        <w:t>，</w:t>
      </w:r>
      <w:r>
        <w:rPr>
          <w:rFonts w:ascii="Arial" w:hAnsi="Arial" w:cs="Arial" w:hint="eastAsia"/>
          <w:sz w:val="21"/>
          <w:szCs w:val="21"/>
        </w:rPr>
        <w:t>建筑结构为</w:t>
      </w:r>
      <w:r w:rsidR="00AA5D8B">
        <w:rPr>
          <w:rFonts w:ascii="Arial" w:hAnsi="Arial" w:cs="Arial" w:hint="eastAsia"/>
          <w:sz w:val="21"/>
          <w:szCs w:val="21"/>
        </w:rPr>
        <w:t>钢混</w:t>
      </w:r>
      <w:r>
        <w:rPr>
          <w:rFonts w:ascii="Arial" w:hAnsi="Arial" w:cs="Arial" w:hint="eastAsia"/>
          <w:sz w:val="21"/>
          <w:szCs w:val="21"/>
        </w:rPr>
        <w:t>，</w:t>
      </w:r>
      <w:r w:rsidRPr="00AF75E8">
        <w:rPr>
          <w:rFonts w:ascii="Arial" w:hAnsi="Arial" w:cs="Arial" w:hint="eastAsia"/>
          <w:sz w:val="21"/>
          <w:szCs w:val="21"/>
        </w:rPr>
        <w:t>公共区域为</w:t>
      </w:r>
      <w:r>
        <w:rPr>
          <w:rFonts w:ascii="Arial" w:hAnsi="Arial" w:cs="Arial" w:hint="eastAsia"/>
          <w:sz w:val="21"/>
          <w:szCs w:val="21"/>
        </w:rPr>
        <w:t>中档</w:t>
      </w:r>
      <w:r w:rsidRPr="00AF75E8">
        <w:rPr>
          <w:rFonts w:ascii="Arial" w:hAnsi="Arial" w:cs="Arial" w:hint="eastAsia"/>
          <w:sz w:val="21"/>
          <w:szCs w:val="21"/>
        </w:rPr>
        <w:t>装修，室内为</w:t>
      </w:r>
      <w:r>
        <w:rPr>
          <w:rFonts w:ascii="Arial" w:hAnsi="Arial" w:cs="Arial" w:hint="eastAsia"/>
          <w:sz w:val="21"/>
          <w:szCs w:val="21"/>
        </w:rPr>
        <w:t>中高档</w:t>
      </w:r>
      <w:r w:rsidRPr="00AF75E8">
        <w:rPr>
          <w:rFonts w:ascii="Arial" w:hAnsi="Arial" w:cs="Arial" w:hint="eastAsia"/>
          <w:sz w:val="21"/>
          <w:szCs w:val="21"/>
        </w:rPr>
        <w:t>装修，</w:t>
      </w:r>
      <w:r>
        <w:rPr>
          <w:rFonts w:ascii="Arial" w:hAnsi="Arial" w:cs="Arial" w:hint="eastAsia"/>
          <w:sz w:val="21"/>
          <w:szCs w:val="21"/>
        </w:rPr>
        <w:t>设施设备较完善、无燃气，综合</w:t>
      </w:r>
      <w:r w:rsidR="008C3148" w:rsidRPr="008C3148">
        <w:rPr>
          <w:rFonts w:ascii="Arial" w:hAnsi="Arial" w:cs="Arial" w:hint="eastAsia"/>
          <w:sz w:val="21"/>
          <w:szCs w:val="21"/>
        </w:rPr>
        <w:t>物业便民服务设施</w:t>
      </w:r>
      <w:r>
        <w:rPr>
          <w:rFonts w:ascii="Arial" w:hAnsi="Arial" w:cs="Arial" w:hint="eastAsia"/>
          <w:sz w:val="21"/>
          <w:szCs w:val="21"/>
        </w:rPr>
        <w:t>有快递柜、垃圾分类收集点等，户型为一</w:t>
      </w:r>
      <w:r w:rsidRPr="00AF75E8">
        <w:rPr>
          <w:rFonts w:ascii="Arial" w:hAnsi="Arial" w:cs="Arial" w:hint="eastAsia"/>
          <w:sz w:val="21"/>
          <w:szCs w:val="21"/>
        </w:rPr>
        <w:t>居室，建筑面积为</w:t>
      </w:r>
      <w:r w:rsidR="00AA5D8B">
        <w:rPr>
          <w:rFonts w:ascii="Arial" w:hAnsi="Arial" w:cs="Arial"/>
          <w:sz w:val="21"/>
          <w:szCs w:val="21"/>
        </w:rPr>
        <w:t>55.8</w:t>
      </w:r>
      <w:r w:rsidRPr="00AF75E8">
        <w:rPr>
          <w:rFonts w:ascii="Arial" w:hAnsi="Arial" w:cs="Arial" w:hint="eastAsia"/>
          <w:sz w:val="21"/>
          <w:szCs w:val="21"/>
        </w:rPr>
        <w:t>平方米，</w:t>
      </w:r>
      <w:r w:rsidRPr="00DB39F7">
        <w:rPr>
          <w:rFonts w:ascii="Arial" w:hAnsi="Arial" w:cs="Arial" w:hint="eastAsia"/>
          <w:sz w:val="21"/>
          <w:szCs w:val="21"/>
        </w:rPr>
        <w:t>配备家具、家电齐全（含洗衣机、冰箱、沙发、床、衣柜、抽油烟机）；</w:t>
      </w:r>
      <w:r w:rsidR="00DB5F2A">
        <w:rPr>
          <w:rFonts w:ascii="Arial" w:hAnsi="Arial" w:cs="Arial" w:hint="eastAsia"/>
          <w:sz w:val="21"/>
          <w:szCs w:val="21"/>
        </w:rPr>
        <w:t>使用</w:t>
      </w:r>
      <w:r w:rsidRPr="00DB39F7">
        <w:rPr>
          <w:rFonts w:ascii="Arial" w:hAnsi="Arial" w:cs="Arial" w:hint="eastAsia"/>
          <w:sz w:val="21"/>
          <w:szCs w:val="21"/>
        </w:rPr>
        <w:t>功能正常，质量有保证，有独立卫生间，有暖气等生活设备，综合评估</w:t>
      </w:r>
      <w:r w:rsidR="00DB5F2A">
        <w:rPr>
          <w:rFonts w:ascii="Arial" w:hAnsi="Arial" w:cs="Arial" w:hint="eastAsia"/>
          <w:sz w:val="21"/>
          <w:szCs w:val="21"/>
        </w:rPr>
        <w:t>配备家具家电齐备度</w:t>
      </w:r>
      <w:r w:rsidRPr="00DB39F7">
        <w:rPr>
          <w:rFonts w:ascii="Arial" w:hAnsi="Arial" w:cs="Arial" w:hint="eastAsia"/>
          <w:sz w:val="21"/>
          <w:szCs w:val="21"/>
        </w:rPr>
        <w:t>较好</w:t>
      </w:r>
      <w:r w:rsidRPr="00AF75E8">
        <w:rPr>
          <w:rFonts w:ascii="Arial" w:hAnsi="Arial" w:cs="Arial" w:hint="eastAsia"/>
          <w:sz w:val="21"/>
          <w:szCs w:val="21"/>
        </w:rPr>
        <w:t>。项目</w:t>
      </w:r>
      <w:r w:rsidRPr="00D15D90">
        <w:rPr>
          <w:rFonts w:ascii="Arial" w:hAnsi="Arial" w:cs="Arial" w:hint="eastAsia"/>
          <w:sz w:val="21"/>
          <w:szCs w:val="21"/>
        </w:rPr>
        <w:t>配备服务管家专业管理，封闭式管理</w:t>
      </w:r>
      <w:r>
        <w:rPr>
          <w:rFonts w:ascii="Arial" w:hAnsi="Arial" w:cs="Arial" w:hint="eastAsia"/>
          <w:sz w:val="21"/>
          <w:szCs w:val="21"/>
        </w:rPr>
        <w:t>，</w:t>
      </w:r>
      <w:r w:rsidRPr="00D15D90">
        <w:rPr>
          <w:rFonts w:ascii="Arial" w:hAnsi="Arial" w:cs="Arial" w:hint="eastAsia"/>
          <w:sz w:val="21"/>
          <w:szCs w:val="21"/>
        </w:rPr>
        <w:t>水电气费执行</w:t>
      </w:r>
      <w:r>
        <w:rPr>
          <w:rFonts w:ascii="Arial" w:hAnsi="Arial" w:cs="Arial" w:hint="eastAsia"/>
          <w:sz w:val="21"/>
          <w:szCs w:val="21"/>
        </w:rPr>
        <w:t>商水商电标准</w:t>
      </w:r>
      <w:r w:rsidRPr="00AF75E8">
        <w:rPr>
          <w:rFonts w:ascii="Arial" w:hAnsi="Arial" w:cs="Arial" w:hint="eastAsia"/>
          <w:sz w:val="21"/>
          <w:szCs w:val="21"/>
        </w:rPr>
        <w:t>；交易价格为</w:t>
      </w:r>
      <w:r w:rsidR="00AA5D8B">
        <w:rPr>
          <w:rFonts w:ascii="Arial" w:hAnsi="Arial" w:cs="Arial"/>
          <w:sz w:val="21"/>
          <w:szCs w:val="21"/>
        </w:rPr>
        <w:t>3000</w:t>
      </w:r>
      <w:r w:rsidRPr="00AF75E8">
        <w:rPr>
          <w:rFonts w:ascii="Arial" w:hAnsi="Arial" w:cs="Arial" w:hint="eastAsia"/>
          <w:sz w:val="21"/>
          <w:szCs w:val="21"/>
        </w:rPr>
        <w:t>元</w:t>
      </w:r>
      <w:r w:rsidRPr="00AF75E8">
        <w:rPr>
          <w:rFonts w:ascii="Arial" w:hAnsi="Arial" w:cs="Arial" w:hint="eastAsia"/>
          <w:sz w:val="21"/>
          <w:szCs w:val="21"/>
        </w:rPr>
        <w:t>/</w:t>
      </w:r>
      <w:r>
        <w:rPr>
          <w:rFonts w:ascii="Arial" w:hAnsi="Arial" w:cs="Arial" w:hint="eastAsia"/>
          <w:sz w:val="21"/>
          <w:szCs w:val="21"/>
        </w:rPr>
        <w:t>间</w:t>
      </w:r>
      <w:r w:rsidRPr="00AF75E8">
        <w:rPr>
          <w:rFonts w:ascii="Arial" w:hAnsi="Arial" w:cs="Arial" w:hint="eastAsia"/>
          <w:sz w:val="21"/>
          <w:szCs w:val="21"/>
        </w:rPr>
        <w:t>·月。。</w:t>
      </w:r>
    </w:p>
    <w:p w14:paraId="414A1EDD" w14:textId="77777777" w:rsidR="00CD6D65" w:rsidRPr="00911BE0" w:rsidRDefault="00CD6D65" w:rsidP="00CD6D65">
      <w:pPr>
        <w:wordWrap w:val="0"/>
        <w:overflowPunct w:val="0"/>
        <w:spacing w:line="480" w:lineRule="auto"/>
        <w:ind w:firstLineChars="200" w:firstLine="420"/>
        <w:rPr>
          <w:rFonts w:ascii="宋体" w:hAnsi="宋体"/>
          <w:sz w:val="21"/>
          <w:szCs w:val="21"/>
        </w:rPr>
        <w:sectPr w:rsidR="00CD6D65" w:rsidRPr="00911BE0" w:rsidSect="00374269">
          <w:headerReference w:type="even" r:id="rId65"/>
          <w:headerReference w:type="default" r:id="rId66"/>
          <w:headerReference w:type="first" r:id="rId67"/>
          <w:pgSz w:w="11907" w:h="16840"/>
          <w:pgMar w:top="1843" w:right="1134" w:bottom="1134" w:left="1134" w:header="1134" w:footer="907" w:gutter="340"/>
          <w:cols w:space="720"/>
          <w:docGrid w:linePitch="326"/>
        </w:sectPr>
      </w:pPr>
      <w:r w:rsidRPr="00911BE0">
        <w:rPr>
          <w:rFonts w:ascii="宋体" w:hAnsi="宋体" w:hint="eastAsia"/>
          <w:sz w:val="21"/>
          <w:szCs w:val="21"/>
        </w:rPr>
        <w:t>各案例位置如下：</w:t>
      </w: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CD6D65" w:rsidRPr="00911BE0" w14:paraId="295F9525" w14:textId="77777777" w:rsidTr="00A427BD">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538ED3C9" w14:textId="77777777" w:rsidR="00CD6D65" w:rsidRPr="00911BE0" w:rsidRDefault="00CD6D65" w:rsidP="00A427BD">
            <w:pPr>
              <w:jc w:val="center"/>
              <w:rPr>
                <w:rFonts w:ascii="华文细黑" w:eastAsia="华文细黑" w:hAnsi="华文细黑"/>
              </w:rPr>
            </w:pPr>
            <w:r w:rsidRPr="00911BE0">
              <w:rPr>
                <w:rFonts w:ascii="华文细黑" w:eastAsia="华文细黑" w:hAnsi="华文细黑" w:hint="eastAsia"/>
              </w:rPr>
              <w:t>案例位置</w:t>
            </w:r>
          </w:p>
        </w:tc>
      </w:tr>
      <w:tr w:rsidR="00CD6D65" w:rsidRPr="00911BE0" w14:paraId="62BD563E" w14:textId="77777777" w:rsidTr="00A427BD">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52E97F16" w14:textId="769DE15F" w:rsidR="00CD6D65" w:rsidRPr="00911BE0" w:rsidRDefault="0050187A" w:rsidP="0008514F">
            <w:pPr>
              <w:jc w:val="center"/>
              <w:rPr>
                <w:rFonts w:ascii="Calibri" w:hAnsi="Calibri"/>
              </w:rPr>
            </w:pPr>
            <w:r w:rsidRPr="00911BE0">
              <w:rPr>
                <w:rFonts w:ascii="Calibri" w:hAnsi="Calibri" w:hint="eastAsia"/>
                <w:noProof/>
              </w:rPr>
              <mc:AlternateContent>
                <mc:Choice Requires="wps">
                  <w:drawing>
                    <wp:anchor distT="0" distB="0" distL="114300" distR="114300" simplePos="0" relativeHeight="251655168" behindDoc="0" locked="0" layoutInCell="1" allowOverlap="1" wp14:anchorId="521E3DC9" wp14:editId="39A7D4DC">
                      <wp:simplePos x="0" y="0"/>
                      <wp:positionH relativeFrom="column">
                        <wp:posOffset>326390</wp:posOffset>
                      </wp:positionH>
                      <wp:positionV relativeFrom="paragraph">
                        <wp:posOffset>3961130</wp:posOffset>
                      </wp:positionV>
                      <wp:extent cx="641985" cy="346710"/>
                      <wp:effectExtent l="0" t="0" r="0" b="0"/>
                      <wp:wrapNone/>
                      <wp:docPr id="77108277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346710"/>
                              </a:xfrm>
                              <a:prstGeom prst="wedgeRoundRectCallout">
                                <a:avLst>
                                  <a:gd name="adj1" fmla="val 71167"/>
                                  <a:gd name="adj2" fmla="val 11263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82EFD" w14:textId="77777777" w:rsidR="00F043DA" w:rsidRPr="00764C92" w:rsidRDefault="00F043DA" w:rsidP="00CD6D65">
                                  <w:pPr>
                                    <w:rPr>
                                      <w:color w:val="FFFFFF"/>
                                    </w:rPr>
                                  </w:pPr>
                                  <w:r w:rsidRPr="00764C92">
                                    <w:rPr>
                                      <w:rFonts w:hint="eastAsia"/>
                                      <w:color w:val="FFFFFF"/>
                                    </w:rPr>
                                    <w:t>案例</w:t>
                                  </w:r>
                                  <w:r>
                                    <w:rPr>
                                      <w:color w:val="FFFFFF"/>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E3DC9" id="AutoShape 12" o:spid="_x0000_s1035" type="#_x0000_t62" style="position:absolute;left:0;text-align:left;margin-left:25.7pt;margin-top:311.9pt;width:50.55pt;height:27.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" adj="26172,35130" fillcolor="red" stroked="f">
                      <v:textbox>
                        <w:txbxContent>
                          <w:p w14:paraId="44B82EFD" w14:textId="77777777" w:rsidR="00F043DA" w:rsidRPr="00764C92" w:rsidRDefault="00F043DA" w:rsidP="00CD6D65">
                            <w:pPr>
                              <w:rPr>
                                <w:color w:val="FFFFFF"/>
                              </w:rPr>
                            </w:pPr>
                            <w:r w:rsidRPr="00764C92">
                              <w:rPr>
                                <w:rFonts w:hint="eastAsia"/>
                                <w:color w:val="FFFFFF"/>
                              </w:rPr>
                              <w:t>案例</w:t>
                            </w:r>
                            <w:r>
                              <w:rPr>
                                <w:color w:val="FFFFFF"/>
                              </w:rPr>
                              <w:t>7</w:t>
                            </w:r>
                          </w:p>
                        </w:txbxContent>
                      </v:textbox>
                    </v:shape>
                  </w:pict>
                </mc:Fallback>
              </mc:AlternateContent>
            </w:r>
            <w:r w:rsidRPr="00911BE0">
              <w:rPr>
                <w:rFonts w:ascii="Calibri" w:hAnsi="Calibri" w:hint="eastAsia"/>
                <w:noProof/>
              </w:rPr>
              <mc:AlternateContent>
                <mc:Choice Requires="wps">
                  <w:drawing>
                    <wp:anchor distT="0" distB="0" distL="114300" distR="114300" simplePos="0" relativeHeight="251657216" behindDoc="0" locked="0" layoutInCell="1" allowOverlap="1" wp14:anchorId="6D35181E" wp14:editId="58825F82">
                      <wp:simplePos x="0" y="0"/>
                      <wp:positionH relativeFrom="column">
                        <wp:posOffset>4280535</wp:posOffset>
                      </wp:positionH>
                      <wp:positionV relativeFrom="paragraph">
                        <wp:posOffset>1563370</wp:posOffset>
                      </wp:positionV>
                      <wp:extent cx="649605" cy="367665"/>
                      <wp:effectExtent l="0" t="0" r="0" b="0"/>
                      <wp:wrapNone/>
                      <wp:docPr id="2455196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67665"/>
                              </a:xfrm>
                              <a:prstGeom prst="wedgeRoundRectCallout">
                                <a:avLst>
                                  <a:gd name="adj1" fmla="val -90958"/>
                                  <a:gd name="adj2" fmla="val -62435"/>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34901" w14:textId="77777777" w:rsidR="00F043DA" w:rsidRPr="00764C92" w:rsidRDefault="00F043DA" w:rsidP="00CD6D65">
                                  <w:pPr>
                                    <w:rPr>
                                      <w:color w:val="FFFFFF"/>
                                    </w:rPr>
                                  </w:pPr>
                                  <w:r w:rsidRPr="00764C92">
                                    <w:rPr>
                                      <w:rFonts w:hint="eastAsia"/>
                                      <w:color w:val="FFFFFF"/>
                                    </w:rPr>
                                    <w:t>案例</w:t>
                                  </w:r>
                                  <w:r>
                                    <w:rPr>
                                      <w:color w:val="FFFFFF"/>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5181E" id="AutoShape 13" o:spid="_x0000_s1036" type="#_x0000_t62" style="position:absolute;left:0;text-align:left;margin-left:337.05pt;margin-top:123.1pt;width:51.15pt;height:2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" adj="-8847,-2686" fillcolor="red" stroked="f">
                      <v:textbox>
                        <w:txbxContent>
                          <w:p w14:paraId="43A34901" w14:textId="77777777" w:rsidR="00F043DA" w:rsidRPr="00764C92" w:rsidRDefault="00F043DA" w:rsidP="00CD6D65">
                            <w:pPr>
                              <w:rPr>
                                <w:color w:val="FFFFFF"/>
                              </w:rPr>
                            </w:pPr>
                            <w:r w:rsidRPr="00764C92">
                              <w:rPr>
                                <w:rFonts w:hint="eastAsia"/>
                                <w:color w:val="FFFFFF"/>
                              </w:rPr>
                              <w:t>案例</w:t>
                            </w:r>
                            <w:r>
                              <w:rPr>
                                <w:color w:val="FFFFFF"/>
                              </w:rPr>
                              <w:t>8</w:t>
                            </w:r>
                          </w:p>
                        </w:txbxContent>
                      </v:textbox>
                    </v:shape>
                  </w:pict>
                </mc:Fallback>
              </mc:AlternateContent>
            </w:r>
            <w:r>
              <w:rPr>
                <w:rFonts w:ascii="Calibri" w:hAnsi="Calibri" w:hint="eastAsia"/>
                <w:noProof/>
              </w:rPr>
              <mc:AlternateContent>
                <mc:Choice Requires="wps">
                  <w:drawing>
                    <wp:anchor distT="0" distB="0" distL="114300" distR="114300" simplePos="0" relativeHeight="251661312" behindDoc="0" locked="0" layoutInCell="1" allowOverlap="1" wp14:anchorId="28EB1768" wp14:editId="2F08D27B">
                      <wp:simplePos x="0" y="0"/>
                      <wp:positionH relativeFrom="column">
                        <wp:posOffset>3006090</wp:posOffset>
                      </wp:positionH>
                      <wp:positionV relativeFrom="paragraph">
                        <wp:posOffset>955675</wp:posOffset>
                      </wp:positionV>
                      <wp:extent cx="647700" cy="373380"/>
                      <wp:effectExtent l="0" t="0" r="0" b="0"/>
                      <wp:wrapNone/>
                      <wp:docPr id="208304072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73380"/>
                              </a:xfrm>
                              <a:prstGeom prst="wedgeRoundRectCallout">
                                <a:avLst>
                                  <a:gd name="adj1" fmla="val 96472"/>
                                  <a:gd name="adj2" fmla="val 70407"/>
                                  <a:gd name="adj3" fmla="val 16667"/>
                                </a:avLst>
                              </a:prstGeom>
                              <a:solidFill>
                                <a:srgbClr val="FF0000"/>
                              </a:solidFill>
                              <a:ln w="9525">
                                <a:solidFill>
                                  <a:srgbClr val="FF0000"/>
                                </a:solidFill>
                                <a:miter lim="800000"/>
                                <a:headEnd/>
                                <a:tailEnd/>
                              </a:ln>
                            </wps:spPr>
                            <wps:txbx>
                              <w:txbxContent>
                                <w:p w14:paraId="7A575F89" w14:textId="77777777" w:rsidR="00F043DA" w:rsidRPr="00F764F2" w:rsidRDefault="00F043DA" w:rsidP="00CD6D65">
                                  <w:pPr>
                                    <w:rPr>
                                      <w:color w:val="FFFFFF"/>
                                    </w:rPr>
                                  </w:pPr>
                                  <w:r w:rsidRPr="00F764F2">
                                    <w:rPr>
                                      <w:color w:val="FFFFFF"/>
                                    </w:rPr>
                                    <w:t>案例</w:t>
                                  </w:r>
                                  <w:r>
                                    <w:rPr>
                                      <w:color w:val="FFFFFF"/>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B1768" id="AutoShape 15" o:spid="_x0000_s1037" type="#_x0000_t62" style="position:absolute;left:0;text-align:left;margin-left:236.7pt;margin-top:75.25pt;width:51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" adj="31638,26008" fillcolor="red" strokecolor="red">
                      <v:textbox>
                        <w:txbxContent>
                          <w:p w14:paraId="7A575F89" w14:textId="77777777" w:rsidR="00F043DA" w:rsidRPr="00F764F2" w:rsidRDefault="00F043DA" w:rsidP="00CD6D65">
                            <w:pPr>
                              <w:rPr>
                                <w:color w:val="FFFFFF"/>
                              </w:rPr>
                            </w:pPr>
                            <w:r w:rsidRPr="00F764F2">
                              <w:rPr>
                                <w:color w:val="FFFFFF"/>
                              </w:rPr>
                              <w:t>案例</w:t>
                            </w:r>
                            <w:r>
                              <w:rPr>
                                <w:color w:val="FFFFFF"/>
                              </w:rPr>
                              <w:t>9</w:t>
                            </w:r>
                          </w:p>
                        </w:txbxContent>
                      </v:textbox>
                    </v:shape>
                  </w:pict>
                </mc:Fallback>
              </mc:AlternateContent>
            </w:r>
            <w:r w:rsidRPr="00911BE0">
              <w:rPr>
                <w:rFonts w:ascii="Calibri" w:hAnsi="Calibri" w:hint="eastAsia"/>
                <w:noProof/>
              </w:rPr>
              <mc:AlternateContent>
                <mc:Choice Requires="wps">
                  <w:drawing>
                    <wp:anchor distT="0" distB="0" distL="114300" distR="114300" simplePos="0" relativeHeight="251659264" behindDoc="0" locked="0" layoutInCell="1" allowOverlap="1" wp14:anchorId="5DEDC8D2" wp14:editId="6828DD16">
                      <wp:simplePos x="0" y="0"/>
                      <wp:positionH relativeFrom="column">
                        <wp:posOffset>3188970</wp:posOffset>
                      </wp:positionH>
                      <wp:positionV relativeFrom="paragraph">
                        <wp:posOffset>338455</wp:posOffset>
                      </wp:positionV>
                      <wp:extent cx="1209675" cy="381000"/>
                      <wp:effectExtent l="0" t="0" r="0" b="0"/>
                      <wp:wrapNone/>
                      <wp:docPr id="136544684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81000"/>
                              </a:xfrm>
                              <a:prstGeom prst="wedgeEllipseCallout">
                                <a:avLst>
                                  <a:gd name="adj1" fmla="val 41338"/>
                                  <a:gd name="adj2" fmla="val 77000"/>
                                </a:avLst>
                              </a:prstGeom>
                              <a:solidFill>
                                <a:srgbClr val="FF0000"/>
                              </a:solidFill>
                              <a:ln w="9525">
                                <a:solidFill>
                                  <a:srgbClr val="000000"/>
                                </a:solidFill>
                                <a:miter lim="800000"/>
                                <a:headEnd/>
                                <a:tailEnd/>
                              </a:ln>
                            </wps:spPr>
                            <wps:txbx>
                              <w:txbxContent>
                                <w:p w14:paraId="60B0E994" w14:textId="77777777" w:rsidR="00F043DA" w:rsidRDefault="00F043DA" w:rsidP="00CD6D65">
                                  <w:pP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DC8D2" id="AutoShape 14" o:spid="_x0000_s1038" type="#_x0000_t63" style="position:absolute;left:0;text-align:left;margin-left:251.1pt;margin-top:26.65pt;width:95.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" adj="19729,27432" fillcolor="red">
                      <v:textbox>
                        <w:txbxContent>
                          <w:p w14:paraId="60B0E994" w14:textId="77777777" w:rsidR="00F043DA" w:rsidRDefault="00F043DA" w:rsidP="00CD6D65">
                            <w:pPr>
                              <w:rPr>
                                <w:color w:val="FFFFFF"/>
                              </w:rPr>
                            </w:pPr>
                            <w:r>
                              <w:rPr>
                                <w:rFonts w:hint="eastAsia"/>
                                <w:color w:val="FFFFFF"/>
                              </w:rPr>
                              <w:t>估价对象</w:t>
                            </w:r>
                          </w:p>
                        </w:txbxContent>
                      </v:textbox>
                    </v:shape>
                  </w:pict>
                </mc:Fallback>
              </mc:AlternateContent>
            </w:r>
            <w:r w:rsidR="00CD6D65" w:rsidRPr="00911BE0">
              <w:t xml:space="preserve"> </w:t>
            </w:r>
            <w:r w:rsidRPr="00285CBD">
              <w:rPr>
                <w:noProof/>
              </w:rPr>
              <w:drawing>
                <wp:inline distT="0" distB="0" distL="0" distR="0" wp14:anchorId="430A8200" wp14:editId="6338B856">
                  <wp:extent cx="5727700" cy="459422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7700" cy="4594225"/>
                          </a:xfrm>
                          <a:prstGeom prst="rect">
                            <a:avLst/>
                          </a:prstGeom>
                          <a:noFill/>
                          <a:ln>
                            <a:noFill/>
                          </a:ln>
                        </pic:spPr>
                      </pic:pic>
                    </a:graphicData>
                  </a:graphic>
                </wp:inline>
              </w:drawing>
            </w:r>
          </w:p>
        </w:tc>
      </w:tr>
    </w:tbl>
    <w:p w14:paraId="14A26DE8" w14:textId="77777777" w:rsidR="00CD6D65" w:rsidRPr="00911BE0" w:rsidRDefault="00CD6D65" w:rsidP="00CD6D65">
      <w:pPr>
        <w:wordWrap w:val="0"/>
        <w:overflowPunct w:val="0"/>
        <w:spacing w:line="480" w:lineRule="auto"/>
        <w:ind w:firstLineChars="200" w:firstLine="420"/>
        <w:rPr>
          <w:rFonts w:ascii="Arial" w:hAnsi="Arial"/>
          <w:sz w:val="21"/>
          <w:szCs w:val="21"/>
        </w:rPr>
      </w:pPr>
      <w:r>
        <w:rPr>
          <w:rFonts w:ascii="Arial" w:hAnsi="Arial"/>
          <w:sz w:val="21"/>
          <w:szCs w:val="21"/>
        </w:rPr>
        <w:br w:type="page"/>
      </w:r>
      <w:r w:rsidRPr="00911BE0">
        <w:rPr>
          <w:rFonts w:ascii="Arial" w:hAnsi="Arial" w:hint="eastAsia"/>
          <w:sz w:val="21"/>
          <w:szCs w:val="21"/>
        </w:rPr>
        <w:t>（</w:t>
      </w:r>
      <w:r w:rsidRPr="00911BE0">
        <w:rPr>
          <w:rFonts w:ascii="Arial" w:hAnsi="Arial" w:hint="eastAsia"/>
          <w:sz w:val="21"/>
          <w:szCs w:val="21"/>
        </w:rPr>
        <w:t>1</w:t>
      </w:r>
      <w:r w:rsidRPr="00911BE0">
        <w:rPr>
          <w:rFonts w:ascii="Arial" w:hAnsi="Arial" w:hint="eastAsia"/>
          <w:sz w:val="21"/>
          <w:szCs w:val="21"/>
        </w:rPr>
        <w:t>）建立比较因素条件说明表</w:t>
      </w:r>
      <w:r w:rsidRPr="00911BE0">
        <w:rPr>
          <w:rFonts w:ascii="Arial" w:hAnsi="Arial"/>
          <w:sz w:val="21"/>
          <w:szCs w:val="21"/>
        </w:rPr>
        <w:t xml:space="preserve"> </w:t>
      </w:r>
    </w:p>
    <w:p w14:paraId="365F078B" w14:textId="77777777" w:rsidR="00CD6D65" w:rsidRPr="00911BE0" w:rsidRDefault="00CD6D65" w:rsidP="00CD6D65">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76B1240D" w14:textId="77777777" w:rsidR="00CD6D65" w:rsidRPr="00911BE0" w:rsidRDefault="00CD6D65" w:rsidP="00CD6D65">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0"/>
        <w:gridCol w:w="1393"/>
        <w:gridCol w:w="1657"/>
        <w:gridCol w:w="1964"/>
        <w:gridCol w:w="1772"/>
        <w:gridCol w:w="1823"/>
      </w:tblGrid>
      <w:tr w:rsidR="00CD6D65" w:rsidRPr="00D6592B" w14:paraId="722ED84B" w14:textId="77777777" w:rsidTr="00514D7A">
        <w:trPr>
          <w:trHeight w:val="283"/>
          <w:tblHeader/>
          <w:jc w:val="center"/>
        </w:trPr>
        <w:tc>
          <w:tcPr>
            <w:tcW w:w="1116" w:type="pct"/>
            <w:gridSpan w:val="2"/>
            <w:tcBorders>
              <w:top w:val="single" w:sz="4" w:space="0" w:color="auto"/>
              <w:left w:val="single" w:sz="4" w:space="0" w:color="auto"/>
              <w:bottom w:val="single" w:sz="4" w:space="0" w:color="auto"/>
              <w:right w:val="single" w:sz="4" w:space="0" w:color="000000"/>
            </w:tcBorders>
            <w:vAlign w:val="center"/>
          </w:tcPr>
          <w:p w14:paraId="04C10EA6" w14:textId="77777777" w:rsidR="00CD6D65" w:rsidRPr="00D6592B" w:rsidRDefault="00CD6D65" w:rsidP="00A427BD">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项目</w:t>
            </w:r>
          </w:p>
        </w:tc>
        <w:tc>
          <w:tcPr>
            <w:tcW w:w="892" w:type="pct"/>
            <w:tcBorders>
              <w:top w:val="single" w:sz="4" w:space="0" w:color="auto"/>
              <w:left w:val="nil"/>
              <w:bottom w:val="single" w:sz="4" w:space="0" w:color="auto"/>
              <w:right w:val="single" w:sz="4" w:space="0" w:color="auto"/>
            </w:tcBorders>
            <w:vAlign w:val="center"/>
          </w:tcPr>
          <w:p w14:paraId="7D5B9698" w14:textId="77777777" w:rsidR="00CD6D65" w:rsidRPr="00D6592B" w:rsidRDefault="00CD6D65" w:rsidP="00A427BD">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估价对象</w:t>
            </w:r>
          </w:p>
        </w:tc>
        <w:tc>
          <w:tcPr>
            <w:tcW w:w="1057" w:type="pct"/>
            <w:tcBorders>
              <w:top w:val="single" w:sz="4" w:space="0" w:color="auto"/>
              <w:left w:val="nil"/>
              <w:bottom w:val="single" w:sz="4" w:space="0" w:color="auto"/>
              <w:right w:val="single" w:sz="4" w:space="0" w:color="auto"/>
            </w:tcBorders>
            <w:vAlign w:val="center"/>
          </w:tcPr>
          <w:p w14:paraId="3DAD5070" w14:textId="77777777" w:rsidR="00CD6D65" w:rsidRPr="00D6592B" w:rsidRDefault="00CD6D65" w:rsidP="00A427BD">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可比实例</w:t>
            </w:r>
            <w:r w:rsidR="00D67462">
              <w:rPr>
                <w:rFonts w:ascii="Arial" w:hAnsi="Arial" w:cs="Arial"/>
                <w:sz w:val="16"/>
                <w:szCs w:val="18"/>
              </w:rPr>
              <w:t>7</w:t>
            </w:r>
          </w:p>
        </w:tc>
        <w:tc>
          <w:tcPr>
            <w:tcW w:w="954" w:type="pct"/>
            <w:tcBorders>
              <w:top w:val="single" w:sz="4" w:space="0" w:color="auto"/>
              <w:left w:val="nil"/>
              <w:bottom w:val="single" w:sz="4" w:space="0" w:color="auto"/>
              <w:right w:val="single" w:sz="4" w:space="0" w:color="auto"/>
            </w:tcBorders>
            <w:vAlign w:val="center"/>
          </w:tcPr>
          <w:p w14:paraId="3CF39F0C" w14:textId="77777777" w:rsidR="00CD6D65" w:rsidRPr="00D6592B" w:rsidRDefault="00CD6D65" w:rsidP="00A427BD">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可比实例</w:t>
            </w:r>
            <w:r w:rsidR="00D67462">
              <w:rPr>
                <w:rFonts w:ascii="Arial" w:hAnsi="Arial" w:cs="Arial"/>
                <w:sz w:val="16"/>
                <w:szCs w:val="18"/>
              </w:rPr>
              <w:t>8</w:t>
            </w:r>
          </w:p>
        </w:tc>
        <w:tc>
          <w:tcPr>
            <w:tcW w:w="982" w:type="pct"/>
            <w:tcBorders>
              <w:top w:val="single" w:sz="4" w:space="0" w:color="auto"/>
              <w:left w:val="nil"/>
              <w:bottom w:val="single" w:sz="4" w:space="0" w:color="auto"/>
              <w:right w:val="single" w:sz="4" w:space="0" w:color="auto"/>
            </w:tcBorders>
            <w:vAlign w:val="center"/>
          </w:tcPr>
          <w:p w14:paraId="69295856" w14:textId="77777777" w:rsidR="00CD6D65" w:rsidRPr="00D6592B" w:rsidRDefault="00CD6D65" w:rsidP="00A427BD">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可比案例</w:t>
            </w:r>
            <w:r w:rsidR="00D67462">
              <w:rPr>
                <w:rFonts w:ascii="Arial" w:hAnsi="Arial" w:cs="Arial"/>
                <w:sz w:val="16"/>
                <w:szCs w:val="18"/>
              </w:rPr>
              <w:t>9</w:t>
            </w:r>
          </w:p>
        </w:tc>
      </w:tr>
      <w:tr w:rsidR="00514D7A" w:rsidRPr="00D6592B" w14:paraId="6A1263D2" w14:textId="77777777" w:rsidTr="00514D7A">
        <w:trPr>
          <w:trHeight w:val="283"/>
          <w:tblHeader/>
          <w:jc w:val="center"/>
        </w:trPr>
        <w:tc>
          <w:tcPr>
            <w:tcW w:w="1116" w:type="pct"/>
            <w:gridSpan w:val="2"/>
            <w:tcBorders>
              <w:top w:val="single" w:sz="4" w:space="0" w:color="auto"/>
              <w:left w:val="single" w:sz="4" w:space="0" w:color="auto"/>
              <w:bottom w:val="single" w:sz="4" w:space="0" w:color="auto"/>
              <w:right w:val="single" w:sz="4" w:space="0" w:color="auto"/>
            </w:tcBorders>
            <w:vAlign w:val="center"/>
          </w:tcPr>
          <w:p w14:paraId="0A2CBB8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小区名称</w:t>
            </w:r>
          </w:p>
        </w:tc>
        <w:tc>
          <w:tcPr>
            <w:tcW w:w="892" w:type="pct"/>
            <w:tcBorders>
              <w:top w:val="nil"/>
              <w:left w:val="nil"/>
              <w:bottom w:val="single" w:sz="4" w:space="0" w:color="auto"/>
              <w:right w:val="single" w:sz="4" w:space="0" w:color="auto"/>
            </w:tcBorders>
            <w:vAlign w:val="center"/>
          </w:tcPr>
          <w:p w14:paraId="7122A3F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312DFA">
              <w:rPr>
                <w:rFonts w:ascii="Arial" w:hAnsi="Arial" w:cs="Arial" w:hint="eastAsia"/>
                <w:sz w:val="16"/>
                <w:szCs w:val="18"/>
              </w:rPr>
              <w:t>亦嘉新青年小镇</w:t>
            </w:r>
          </w:p>
        </w:tc>
        <w:tc>
          <w:tcPr>
            <w:tcW w:w="1057" w:type="pct"/>
            <w:tcBorders>
              <w:top w:val="nil"/>
              <w:left w:val="nil"/>
              <w:bottom w:val="single" w:sz="4" w:space="0" w:color="auto"/>
              <w:right w:val="single" w:sz="4" w:space="0" w:color="auto"/>
            </w:tcBorders>
            <w:vAlign w:val="center"/>
          </w:tcPr>
          <w:p w14:paraId="58F96C4F"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48633B">
              <w:rPr>
                <w:rFonts w:ascii="Arial" w:hAnsi="Arial" w:cs="Arial" w:hint="eastAsia"/>
                <w:sz w:val="16"/>
                <w:szCs w:val="18"/>
              </w:rPr>
              <w:t>悦上城</w:t>
            </w:r>
          </w:p>
        </w:tc>
        <w:tc>
          <w:tcPr>
            <w:tcW w:w="954" w:type="pct"/>
            <w:tcBorders>
              <w:top w:val="nil"/>
              <w:left w:val="nil"/>
              <w:bottom w:val="single" w:sz="4" w:space="0" w:color="auto"/>
              <w:right w:val="single" w:sz="4" w:space="0" w:color="auto"/>
            </w:tcBorders>
            <w:vAlign w:val="center"/>
          </w:tcPr>
          <w:p w14:paraId="73BCFF6B" w14:textId="77777777" w:rsidR="00514D7A" w:rsidRPr="001C15AB" w:rsidRDefault="00514D7A" w:rsidP="001C15AB">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富力尚悦居</w:t>
            </w:r>
            <w:r w:rsidRPr="001C15AB">
              <w:rPr>
                <w:rFonts w:ascii="Arial" w:hAnsi="Arial" w:cs="Arial" w:hint="eastAsia"/>
                <w:sz w:val="16"/>
                <w:szCs w:val="18"/>
              </w:rPr>
              <w:t>D</w:t>
            </w:r>
            <w:r w:rsidRPr="001C15AB">
              <w:rPr>
                <w:rFonts w:ascii="Arial" w:hAnsi="Arial" w:cs="Arial" w:hint="eastAsia"/>
                <w:sz w:val="16"/>
                <w:szCs w:val="18"/>
              </w:rPr>
              <w:t>区</w:t>
            </w:r>
          </w:p>
        </w:tc>
        <w:tc>
          <w:tcPr>
            <w:tcW w:w="982" w:type="pct"/>
            <w:tcBorders>
              <w:top w:val="nil"/>
              <w:left w:val="nil"/>
              <w:bottom w:val="single" w:sz="4" w:space="0" w:color="auto"/>
              <w:right w:val="single" w:sz="4" w:space="0" w:color="auto"/>
            </w:tcBorders>
            <w:vAlign w:val="center"/>
          </w:tcPr>
          <w:p w14:paraId="349F9B37"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富力尚悦居</w:t>
            </w:r>
            <w:r>
              <w:rPr>
                <w:rFonts w:ascii="Arial" w:hAnsi="Arial" w:cs="Arial" w:hint="eastAsia"/>
                <w:sz w:val="16"/>
                <w:szCs w:val="18"/>
              </w:rPr>
              <w:t>B</w:t>
            </w:r>
            <w:r w:rsidRPr="001C15AB">
              <w:rPr>
                <w:rFonts w:ascii="Arial" w:hAnsi="Arial" w:cs="Arial" w:hint="eastAsia"/>
                <w:sz w:val="16"/>
                <w:szCs w:val="18"/>
              </w:rPr>
              <w:t>区</w:t>
            </w:r>
          </w:p>
        </w:tc>
      </w:tr>
      <w:tr w:rsidR="00514D7A" w:rsidRPr="00D6592B" w14:paraId="0305AC94" w14:textId="77777777" w:rsidTr="00514D7A">
        <w:trPr>
          <w:trHeight w:val="283"/>
          <w:jc w:val="center"/>
        </w:trPr>
        <w:tc>
          <w:tcPr>
            <w:tcW w:w="1116" w:type="pct"/>
            <w:gridSpan w:val="2"/>
            <w:tcBorders>
              <w:top w:val="single" w:sz="4" w:space="0" w:color="auto"/>
              <w:left w:val="single" w:sz="4" w:space="0" w:color="auto"/>
              <w:bottom w:val="single" w:sz="4" w:space="0" w:color="auto"/>
              <w:right w:val="single" w:sz="4" w:space="0" w:color="auto"/>
            </w:tcBorders>
            <w:vAlign w:val="center"/>
          </w:tcPr>
          <w:p w14:paraId="5E8C5D22"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平均租金（元</w:t>
            </w:r>
            <w:r w:rsidRPr="00D6592B">
              <w:rPr>
                <w:rFonts w:ascii="Arial" w:hAnsi="Arial" w:cs="Arial"/>
                <w:sz w:val="16"/>
                <w:szCs w:val="18"/>
              </w:rPr>
              <w:t>/</w:t>
            </w:r>
            <w:r>
              <w:rPr>
                <w:rFonts w:ascii="Arial" w:hAnsi="Arial" w:cs="Arial"/>
                <w:sz w:val="16"/>
                <w:szCs w:val="18"/>
              </w:rPr>
              <w:t>间</w:t>
            </w:r>
            <w:r w:rsidRPr="00D6592B">
              <w:rPr>
                <w:rFonts w:ascii="Arial" w:hAnsi="Arial" w:cs="Arial"/>
                <w:sz w:val="16"/>
                <w:szCs w:val="18"/>
              </w:rPr>
              <w:t>·</w:t>
            </w:r>
            <w:r w:rsidRPr="00D6592B">
              <w:rPr>
                <w:rFonts w:ascii="Arial" w:hAnsi="Arial" w:cs="Arial"/>
                <w:sz w:val="16"/>
                <w:szCs w:val="18"/>
              </w:rPr>
              <w:t>月）</w:t>
            </w:r>
          </w:p>
        </w:tc>
        <w:tc>
          <w:tcPr>
            <w:tcW w:w="892" w:type="pct"/>
            <w:tcBorders>
              <w:top w:val="nil"/>
              <w:left w:val="nil"/>
              <w:bottom w:val="single" w:sz="4" w:space="0" w:color="auto"/>
              <w:right w:val="single" w:sz="4" w:space="0" w:color="auto"/>
            </w:tcBorders>
            <w:vAlign w:val="center"/>
          </w:tcPr>
          <w:p w14:paraId="49DDC621"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待估</w:t>
            </w:r>
          </w:p>
        </w:tc>
        <w:tc>
          <w:tcPr>
            <w:tcW w:w="1057" w:type="pct"/>
            <w:tcBorders>
              <w:top w:val="nil"/>
              <w:left w:val="nil"/>
              <w:bottom w:val="single" w:sz="4" w:space="0" w:color="auto"/>
              <w:right w:val="single" w:sz="4" w:space="0" w:color="auto"/>
            </w:tcBorders>
            <w:vAlign w:val="center"/>
          </w:tcPr>
          <w:p w14:paraId="5C06C597" w14:textId="77777777" w:rsidR="00514D7A" w:rsidRPr="00D6592B" w:rsidRDefault="001C15AB" w:rsidP="00514D7A">
            <w:pPr>
              <w:widowControl/>
              <w:adjustRightInd/>
              <w:spacing w:line="240" w:lineRule="auto"/>
              <w:jc w:val="center"/>
              <w:rPr>
                <w:rFonts w:ascii="Arial" w:hAnsi="Arial" w:cs="Arial"/>
                <w:sz w:val="16"/>
                <w:szCs w:val="18"/>
              </w:rPr>
            </w:pPr>
            <w:r>
              <w:rPr>
                <w:rFonts w:ascii="Arial" w:hAnsi="Arial" w:cs="Arial"/>
                <w:sz w:val="16"/>
                <w:szCs w:val="18"/>
              </w:rPr>
              <w:t>3200</w:t>
            </w:r>
          </w:p>
        </w:tc>
        <w:tc>
          <w:tcPr>
            <w:tcW w:w="954" w:type="pct"/>
            <w:tcBorders>
              <w:top w:val="nil"/>
              <w:left w:val="nil"/>
              <w:bottom w:val="single" w:sz="4" w:space="0" w:color="auto"/>
              <w:right w:val="single" w:sz="4" w:space="0" w:color="auto"/>
            </w:tcBorders>
            <w:vAlign w:val="center"/>
          </w:tcPr>
          <w:p w14:paraId="0AD71763" w14:textId="77777777" w:rsidR="00514D7A" w:rsidRPr="00D6592B" w:rsidRDefault="001C15AB" w:rsidP="00514D7A">
            <w:pPr>
              <w:widowControl/>
              <w:adjustRightInd/>
              <w:spacing w:line="240" w:lineRule="auto"/>
              <w:jc w:val="center"/>
              <w:rPr>
                <w:rFonts w:ascii="Arial" w:hAnsi="Arial" w:cs="Arial"/>
                <w:sz w:val="16"/>
                <w:szCs w:val="18"/>
              </w:rPr>
            </w:pPr>
            <w:r>
              <w:rPr>
                <w:rFonts w:ascii="Arial" w:hAnsi="Arial" w:cs="Arial"/>
                <w:sz w:val="16"/>
                <w:szCs w:val="18"/>
              </w:rPr>
              <w:t>3000</w:t>
            </w:r>
          </w:p>
        </w:tc>
        <w:tc>
          <w:tcPr>
            <w:tcW w:w="982" w:type="pct"/>
            <w:tcBorders>
              <w:top w:val="nil"/>
              <w:left w:val="nil"/>
              <w:bottom w:val="single" w:sz="4" w:space="0" w:color="auto"/>
              <w:right w:val="single" w:sz="4" w:space="0" w:color="auto"/>
            </w:tcBorders>
            <w:vAlign w:val="center"/>
          </w:tcPr>
          <w:p w14:paraId="78A8E928" w14:textId="77777777" w:rsidR="00514D7A" w:rsidRPr="00D6592B" w:rsidRDefault="001C15AB" w:rsidP="00514D7A">
            <w:pPr>
              <w:widowControl/>
              <w:adjustRightInd/>
              <w:spacing w:line="240" w:lineRule="auto"/>
              <w:jc w:val="center"/>
              <w:rPr>
                <w:rFonts w:ascii="Arial" w:hAnsi="Arial" w:cs="Arial"/>
                <w:sz w:val="16"/>
                <w:szCs w:val="18"/>
              </w:rPr>
            </w:pPr>
            <w:r>
              <w:rPr>
                <w:rFonts w:ascii="Arial" w:hAnsi="Arial" w:cs="Arial"/>
                <w:sz w:val="16"/>
                <w:szCs w:val="18"/>
              </w:rPr>
              <w:t>3000</w:t>
            </w:r>
          </w:p>
        </w:tc>
      </w:tr>
      <w:tr w:rsidR="00514D7A" w:rsidRPr="00D6592B" w14:paraId="15263EF0" w14:textId="77777777" w:rsidTr="00514D7A">
        <w:trPr>
          <w:trHeight w:val="283"/>
          <w:jc w:val="center"/>
        </w:trPr>
        <w:tc>
          <w:tcPr>
            <w:tcW w:w="1116" w:type="pct"/>
            <w:gridSpan w:val="2"/>
            <w:tcBorders>
              <w:top w:val="single" w:sz="4" w:space="0" w:color="auto"/>
              <w:left w:val="single" w:sz="4" w:space="0" w:color="auto"/>
              <w:bottom w:val="single" w:sz="4" w:space="0" w:color="auto"/>
              <w:right w:val="single" w:sz="4" w:space="0" w:color="auto"/>
            </w:tcBorders>
            <w:vAlign w:val="center"/>
          </w:tcPr>
          <w:p w14:paraId="0BBA65C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交易时间</w:t>
            </w:r>
          </w:p>
        </w:tc>
        <w:tc>
          <w:tcPr>
            <w:tcW w:w="892" w:type="pct"/>
            <w:tcBorders>
              <w:top w:val="nil"/>
              <w:left w:val="nil"/>
              <w:bottom w:val="single" w:sz="4" w:space="0" w:color="auto"/>
              <w:right w:val="single" w:sz="4" w:space="0" w:color="auto"/>
            </w:tcBorders>
            <w:vAlign w:val="center"/>
          </w:tcPr>
          <w:p w14:paraId="08DF967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r w:rsidRPr="00D6592B">
              <w:rPr>
                <w:rFonts w:ascii="Arial" w:hAnsi="Arial" w:cs="Arial"/>
                <w:sz w:val="16"/>
                <w:szCs w:val="18"/>
              </w:rPr>
              <w:t>17</w:t>
            </w:r>
            <w:r w:rsidRPr="00D6592B">
              <w:rPr>
                <w:rFonts w:ascii="Arial" w:hAnsi="Arial" w:cs="Arial"/>
                <w:sz w:val="16"/>
                <w:szCs w:val="18"/>
              </w:rPr>
              <w:t>日</w:t>
            </w:r>
          </w:p>
        </w:tc>
        <w:tc>
          <w:tcPr>
            <w:tcW w:w="1057" w:type="pct"/>
            <w:tcBorders>
              <w:top w:val="nil"/>
              <w:left w:val="nil"/>
              <w:bottom w:val="single" w:sz="4" w:space="0" w:color="auto"/>
              <w:right w:val="single" w:sz="4" w:space="0" w:color="auto"/>
            </w:tcBorders>
            <w:vAlign w:val="center"/>
          </w:tcPr>
          <w:p w14:paraId="049BC716"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c>
          <w:tcPr>
            <w:tcW w:w="954" w:type="pct"/>
            <w:tcBorders>
              <w:top w:val="nil"/>
              <w:left w:val="nil"/>
              <w:bottom w:val="single" w:sz="4" w:space="0" w:color="auto"/>
              <w:right w:val="single" w:sz="4" w:space="0" w:color="auto"/>
            </w:tcBorders>
            <w:vAlign w:val="center"/>
          </w:tcPr>
          <w:p w14:paraId="6731513D"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c>
          <w:tcPr>
            <w:tcW w:w="982" w:type="pct"/>
            <w:tcBorders>
              <w:top w:val="nil"/>
              <w:left w:val="nil"/>
              <w:bottom w:val="single" w:sz="4" w:space="0" w:color="auto"/>
              <w:right w:val="single" w:sz="4" w:space="0" w:color="auto"/>
            </w:tcBorders>
            <w:vAlign w:val="center"/>
          </w:tcPr>
          <w:p w14:paraId="6A067793"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r>
      <w:tr w:rsidR="00514D7A" w:rsidRPr="00D6592B" w14:paraId="623BB1D0" w14:textId="77777777" w:rsidTr="00514D7A">
        <w:trPr>
          <w:trHeight w:val="283"/>
          <w:jc w:val="center"/>
        </w:trPr>
        <w:tc>
          <w:tcPr>
            <w:tcW w:w="1116" w:type="pct"/>
            <w:gridSpan w:val="2"/>
            <w:tcBorders>
              <w:top w:val="single" w:sz="4" w:space="0" w:color="auto"/>
              <w:left w:val="single" w:sz="4" w:space="0" w:color="auto"/>
              <w:bottom w:val="single" w:sz="4" w:space="0" w:color="auto"/>
              <w:right w:val="single" w:sz="4" w:space="0" w:color="auto"/>
            </w:tcBorders>
            <w:vAlign w:val="center"/>
          </w:tcPr>
          <w:p w14:paraId="77492C50"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交易情况</w:t>
            </w:r>
          </w:p>
        </w:tc>
        <w:tc>
          <w:tcPr>
            <w:tcW w:w="892" w:type="pct"/>
            <w:tcBorders>
              <w:top w:val="nil"/>
              <w:left w:val="nil"/>
              <w:bottom w:val="single" w:sz="4" w:space="0" w:color="auto"/>
              <w:right w:val="single" w:sz="4" w:space="0" w:color="auto"/>
            </w:tcBorders>
            <w:vAlign w:val="center"/>
          </w:tcPr>
          <w:p w14:paraId="4D3602EE"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1057" w:type="pct"/>
            <w:tcBorders>
              <w:top w:val="nil"/>
              <w:left w:val="nil"/>
              <w:bottom w:val="single" w:sz="4" w:space="0" w:color="auto"/>
              <w:right w:val="single" w:sz="4" w:space="0" w:color="auto"/>
            </w:tcBorders>
            <w:vAlign w:val="center"/>
          </w:tcPr>
          <w:p w14:paraId="2C1B46B2"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954" w:type="pct"/>
            <w:tcBorders>
              <w:top w:val="nil"/>
              <w:left w:val="nil"/>
              <w:bottom w:val="single" w:sz="4" w:space="0" w:color="auto"/>
              <w:right w:val="single" w:sz="4" w:space="0" w:color="auto"/>
            </w:tcBorders>
            <w:vAlign w:val="center"/>
          </w:tcPr>
          <w:p w14:paraId="2D73D32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982" w:type="pct"/>
            <w:tcBorders>
              <w:top w:val="nil"/>
              <w:left w:val="nil"/>
              <w:bottom w:val="single" w:sz="4" w:space="0" w:color="auto"/>
              <w:right w:val="single" w:sz="4" w:space="0" w:color="auto"/>
            </w:tcBorders>
            <w:vAlign w:val="center"/>
          </w:tcPr>
          <w:p w14:paraId="4F78A416"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r>
      <w:tr w:rsidR="00514D7A" w:rsidRPr="00D6592B" w14:paraId="20A1ED86" w14:textId="77777777" w:rsidTr="00514D7A">
        <w:trPr>
          <w:trHeight w:val="283"/>
          <w:jc w:val="center"/>
        </w:trPr>
        <w:tc>
          <w:tcPr>
            <w:tcW w:w="1116" w:type="pct"/>
            <w:gridSpan w:val="2"/>
            <w:tcBorders>
              <w:top w:val="single" w:sz="4" w:space="0" w:color="auto"/>
              <w:left w:val="single" w:sz="4" w:space="0" w:color="auto"/>
              <w:bottom w:val="single" w:sz="4" w:space="0" w:color="auto"/>
              <w:right w:val="single" w:sz="4" w:space="0" w:color="auto"/>
            </w:tcBorders>
            <w:vAlign w:val="center"/>
          </w:tcPr>
          <w:p w14:paraId="27215FE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项目类型</w:t>
            </w:r>
          </w:p>
        </w:tc>
        <w:tc>
          <w:tcPr>
            <w:tcW w:w="892" w:type="pct"/>
            <w:tcBorders>
              <w:top w:val="nil"/>
              <w:left w:val="nil"/>
              <w:bottom w:val="single" w:sz="4" w:space="0" w:color="auto"/>
              <w:right w:val="single" w:sz="4" w:space="0" w:color="auto"/>
            </w:tcBorders>
            <w:vAlign w:val="center"/>
          </w:tcPr>
          <w:p w14:paraId="466873D0"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1057" w:type="pct"/>
            <w:tcBorders>
              <w:top w:val="nil"/>
              <w:left w:val="nil"/>
              <w:bottom w:val="single" w:sz="4" w:space="0" w:color="auto"/>
              <w:right w:val="single" w:sz="4" w:space="0" w:color="auto"/>
            </w:tcBorders>
            <w:vAlign w:val="center"/>
          </w:tcPr>
          <w:p w14:paraId="302FBF11"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954" w:type="pct"/>
            <w:tcBorders>
              <w:top w:val="nil"/>
              <w:left w:val="nil"/>
              <w:bottom w:val="single" w:sz="4" w:space="0" w:color="auto"/>
              <w:right w:val="single" w:sz="4" w:space="0" w:color="auto"/>
            </w:tcBorders>
            <w:vAlign w:val="center"/>
          </w:tcPr>
          <w:p w14:paraId="32C1B41C"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982" w:type="pct"/>
            <w:tcBorders>
              <w:top w:val="nil"/>
              <w:left w:val="nil"/>
              <w:bottom w:val="single" w:sz="4" w:space="0" w:color="auto"/>
              <w:right w:val="single" w:sz="4" w:space="0" w:color="auto"/>
            </w:tcBorders>
            <w:vAlign w:val="center"/>
          </w:tcPr>
          <w:p w14:paraId="4C27743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r>
      <w:tr w:rsidR="00514D7A" w:rsidRPr="00D6592B" w14:paraId="3BB802FD" w14:textId="77777777" w:rsidTr="00514D7A">
        <w:trPr>
          <w:trHeight w:val="283"/>
          <w:jc w:val="center"/>
        </w:trPr>
        <w:tc>
          <w:tcPr>
            <w:tcW w:w="366" w:type="pct"/>
            <w:vMerge w:val="restart"/>
            <w:tcBorders>
              <w:top w:val="nil"/>
              <w:left w:val="single" w:sz="4" w:space="0" w:color="auto"/>
              <w:bottom w:val="single" w:sz="4" w:space="0" w:color="000000"/>
              <w:right w:val="single" w:sz="4" w:space="0" w:color="auto"/>
            </w:tcBorders>
            <w:vAlign w:val="center"/>
          </w:tcPr>
          <w:p w14:paraId="7F21E01A"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区域状况</w:t>
            </w:r>
          </w:p>
        </w:tc>
        <w:tc>
          <w:tcPr>
            <w:tcW w:w="749" w:type="pct"/>
            <w:tcBorders>
              <w:top w:val="nil"/>
              <w:left w:val="nil"/>
              <w:bottom w:val="single" w:sz="4" w:space="0" w:color="auto"/>
              <w:right w:val="single" w:sz="4" w:space="0" w:color="auto"/>
            </w:tcBorders>
            <w:vAlign w:val="center"/>
          </w:tcPr>
          <w:p w14:paraId="519F4F03"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居住区成熟度</w:t>
            </w:r>
          </w:p>
        </w:tc>
        <w:tc>
          <w:tcPr>
            <w:tcW w:w="892" w:type="pct"/>
            <w:tcBorders>
              <w:top w:val="nil"/>
              <w:left w:val="nil"/>
              <w:bottom w:val="single" w:sz="4" w:space="0" w:color="auto"/>
              <w:right w:val="single" w:sz="4" w:space="0" w:color="auto"/>
            </w:tcBorders>
            <w:vAlign w:val="center"/>
          </w:tcPr>
          <w:p w14:paraId="67A712CF"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估价对象周边有东惠家园、通和家园、万科城市之光东望、通成家园等居住小区，居住小区规模适中，入住率一般，综合评价居住区成熟度一般</w:t>
            </w:r>
          </w:p>
        </w:tc>
        <w:tc>
          <w:tcPr>
            <w:tcW w:w="1057" w:type="pct"/>
            <w:tcBorders>
              <w:top w:val="nil"/>
              <w:left w:val="nil"/>
              <w:bottom w:val="single" w:sz="4" w:space="0" w:color="auto"/>
              <w:right w:val="single" w:sz="4" w:space="0" w:color="auto"/>
            </w:tcBorders>
            <w:vAlign w:val="center"/>
          </w:tcPr>
          <w:p w14:paraId="0F897E8C"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公里内有珠江逸景家园、合生</w:t>
            </w:r>
            <w:r>
              <w:rPr>
                <w:rFonts w:ascii="Arial" w:hAnsi="Arial" w:cs="Arial"/>
                <w:sz w:val="16"/>
                <w:szCs w:val="18"/>
              </w:rPr>
              <w:t>世界花园、通州温馨家园、东亚瑞晶苑，居住小区规模较大，入住率一般</w:t>
            </w:r>
            <w:r w:rsidRPr="00D6592B">
              <w:rPr>
                <w:rFonts w:ascii="Arial" w:hAnsi="Arial" w:cs="Arial"/>
                <w:sz w:val="16"/>
                <w:szCs w:val="18"/>
              </w:rPr>
              <w:t>，综合评价居住区成熟度</w:t>
            </w:r>
            <w:r>
              <w:rPr>
                <w:rFonts w:ascii="Arial" w:hAnsi="Arial" w:cs="Arial"/>
                <w:sz w:val="16"/>
                <w:szCs w:val="18"/>
              </w:rPr>
              <w:t>一般</w:t>
            </w:r>
          </w:p>
        </w:tc>
        <w:tc>
          <w:tcPr>
            <w:tcW w:w="954" w:type="pct"/>
            <w:tcBorders>
              <w:top w:val="nil"/>
              <w:left w:val="nil"/>
              <w:bottom w:val="single" w:sz="4" w:space="0" w:color="auto"/>
              <w:right w:val="single" w:sz="4" w:space="0" w:color="auto"/>
            </w:tcBorders>
            <w:vAlign w:val="center"/>
          </w:tcPr>
          <w:p w14:paraId="28C87131"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周边有东惠家园、通和家园、万科城市之光东望、通成家园等居住小区，居住小区规模适中，入住率一般，综合评价居住区成熟度一般</w:t>
            </w:r>
          </w:p>
        </w:tc>
        <w:tc>
          <w:tcPr>
            <w:tcW w:w="982" w:type="pct"/>
            <w:tcBorders>
              <w:top w:val="nil"/>
              <w:left w:val="nil"/>
              <w:bottom w:val="single" w:sz="4" w:space="0" w:color="auto"/>
              <w:right w:val="single" w:sz="4" w:space="0" w:color="auto"/>
            </w:tcBorders>
            <w:vAlign w:val="center"/>
          </w:tcPr>
          <w:p w14:paraId="2CAB1E59"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周边有东惠家园、通和家园、万科城市之光东望、通成家园等居住小区，居住小区规模适中，入住率一般，综合评价居住区成熟度一般</w:t>
            </w:r>
          </w:p>
        </w:tc>
      </w:tr>
      <w:tr w:rsidR="00514D7A" w:rsidRPr="00D6592B" w14:paraId="2134A6B4" w14:textId="77777777" w:rsidTr="00514D7A">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1D5788C4"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nil"/>
              <w:left w:val="nil"/>
              <w:bottom w:val="single" w:sz="4" w:space="0" w:color="auto"/>
              <w:right w:val="single" w:sz="4" w:space="0" w:color="auto"/>
            </w:tcBorders>
            <w:vAlign w:val="center"/>
          </w:tcPr>
          <w:p w14:paraId="42268D6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道路通达度</w:t>
            </w:r>
          </w:p>
        </w:tc>
        <w:tc>
          <w:tcPr>
            <w:tcW w:w="892" w:type="pct"/>
            <w:tcBorders>
              <w:top w:val="nil"/>
              <w:left w:val="nil"/>
              <w:bottom w:val="single" w:sz="4" w:space="0" w:color="auto"/>
              <w:right w:val="single" w:sz="4" w:space="0" w:color="auto"/>
            </w:tcBorders>
            <w:vAlign w:val="center"/>
          </w:tcPr>
          <w:p w14:paraId="5C0BD68D"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500</w:t>
            </w:r>
            <w:r w:rsidRPr="00530958">
              <w:rPr>
                <w:rFonts w:ascii="Arial" w:hAnsi="Arial" w:cs="Arial" w:hint="eastAsia"/>
                <w:sz w:val="16"/>
                <w:szCs w:val="18"/>
              </w:rPr>
              <w:t>米内有主干道——经海九路</w:t>
            </w:r>
          </w:p>
        </w:tc>
        <w:tc>
          <w:tcPr>
            <w:tcW w:w="1057" w:type="pct"/>
            <w:tcBorders>
              <w:top w:val="nil"/>
              <w:left w:val="nil"/>
              <w:bottom w:val="single" w:sz="4" w:space="0" w:color="auto"/>
              <w:right w:val="single" w:sz="4" w:space="0" w:color="auto"/>
            </w:tcBorders>
            <w:vAlign w:val="center"/>
          </w:tcPr>
          <w:p w14:paraId="4D32BE28"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周边</w:t>
            </w:r>
            <w:r w:rsidRPr="001C15AB">
              <w:rPr>
                <w:rFonts w:ascii="Arial" w:hAnsi="Arial" w:cs="Arial" w:hint="eastAsia"/>
                <w:sz w:val="16"/>
                <w:szCs w:val="18"/>
              </w:rPr>
              <w:t>500</w:t>
            </w:r>
            <w:r w:rsidRPr="001C15AB">
              <w:rPr>
                <w:rFonts w:ascii="Arial" w:hAnsi="Arial" w:cs="Arial" w:hint="eastAsia"/>
                <w:sz w:val="16"/>
                <w:szCs w:val="18"/>
              </w:rPr>
              <w:t>米内有主干道——辛房路</w:t>
            </w:r>
          </w:p>
        </w:tc>
        <w:tc>
          <w:tcPr>
            <w:tcW w:w="954" w:type="pct"/>
            <w:tcBorders>
              <w:top w:val="nil"/>
              <w:left w:val="nil"/>
              <w:bottom w:val="single" w:sz="4" w:space="0" w:color="auto"/>
              <w:right w:val="single" w:sz="4" w:space="0" w:color="auto"/>
            </w:tcBorders>
            <w:vAlign w:val="center"/>
          </w:tcPr>
          <w:p w14:paraId="2EB5E3B1"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周边</w:t>
            </w:r>
            <w:r w:rsidRPr="001C15AB">
              <w:rPr>
                <w:rFonts w:ascii="Arial" w:hAnsi="Arial" w:cs="Arial" w:hint="eastAsia"/>
                <w:sz w:val="16"/>
                <w:szCs w:val="18"/>
              </w:rPr>
              <w:t>500</w:t>
            </w:r>
            <w:r w:rsidRPr="001C15AB">
              <w:rPr>
                <w:rFonts w:ascii="Arial" w:hAnsi="Arial" w:cs="Arial" w:hint="eastAsia"/>
                <w:sz w:val="16"/>
                <w:szCs w:val="18"/>
              </w:rPr>
              <w:t>米内有次干道——兴贸北街</w:t>
            </w:r>
          </w:p>
        </w:tc>
        <w:tc>
          <w:tcPr>
            <w:tcW w:w="982" w:type="pct"/>
            <w:tcBorders>
              <w:top w:val="nil"/>
              <w:left w:val="nil"/>
              <w:bottom w:val="single" w:sz="4" w:space="0" w:color="auto"/>
              <w:right w:val="single" w:sz="4" w:space="0" w:color="auto"/>
            </w:tcBorders>
            <w:vAlign w:val="center"/>
          </w:tcPr>
          <w:p w14:paraId="12ECCB01"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周边</w:t>
            </w:r>
            <w:r w:rsidRPr="001C15AB">
              <w:rPr>
                <w:rFonts w:ascii="Arial" w:hAnsi="Arial" w:cs="Arial" w:hint="eastAsia"/>
                <w:sz w:val="16"/>
                <w:szCs w:val="18"/>
              </w:rPr>
              <w:t>500</w:t>
            </w:r>
            <w:r w:rsidRPr="001C15AB">
              <w:rPr>
                <w:rFonts w:ascii="Arial" w:hAnsi="Arial" w:cs="Arial" w:hint="eastAsia"/>
                <w:sz w:val="16"/>
                <w:szCs w:val="18"/>
              </w:rPr>
              <w:t>米内有次干道——兴贸北街</w:t>
            </w:r>
          </w:p>
        </w:tc>
      </w:tr>
      <w:tr w:rsidR="00514D7A" w:rsidRPr="00D6592B" w14:paraId="77F32DD9" w14:textId="77777777" w:rsidTr="00514D7A">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7BEC09D9"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nil"/>
              <w:left w:val="nil"/>
              <w:bottom w:val="single" w:sz="4" w:space="0" w:color="auto"/>
              <w:right w:val="single" w:sz="4" w:space="0" w:color="auto"/>
            </w:tcBorders>
            <w:vAlign w:val="center"/>
          </w:tcPr>
          <w:p w14:paraId="2942CE7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距离轨道交通站点距离</w:t>
            </w:r>
          </w:p>
        </w:tc>
        <w:tc>
          <w:tcPr>
            <w:tcW w:w="892" w:type="pct"/>
            <w:tcBorders>
              <w:top w:val="nil"/>
              <w:left w:val="nil"/>
              <w:bottom w:val="single" w:sz="4" w:space="0" w:color="auto"/>
              <w:right w:val="single" w:sz="4" w:space="0" w:color="auto"/>
            </w:tcBorders>
            <w:vAlign w:val="center"/>
          </w:tcPr>
          <w:p w14:paraId="02F72577"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1057" w:type="pct"/>
            <w:tcBorders>
              <w:top w:val="nil"/>
              <w:left w:val="nil"/>
              <w:bottom w:val="single" w:sz="4" w:space="0" w:color="auto"/>
              <w:right w:val="single" w:sz="4" w:space="0" w:color="auto"/>
            </w:tcBorders>
            <w:vAlign w:val="center"/>
          </w:tcPr>
          <w:p w14:paraId="5E64FA3B"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954" w:type="pct"/>
            <w:tcBorders>
              <w:top w:val="nil"/>
              <w:left w:val="nil"/>
              <w:bottom w:val="single" w:sz="4" w:space="0" w:color="auto"/>
              <w:right w:val="single" w:sz="4" w:space="0" w:color="auto"/>
            </w:tcBorders>
            <w:vAlign w:val="center"/>
          </w:tcPr>
          <w:p w14:paraId="62E0858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982" w:type="pct"/>
            <w:tcBorders>
              <w:top w:val="nil"/>
              <w:left w:val="nil"/>
              <w:bottom w:val="single" w:sz="4" w:space="0" w:color="auto"/>
              <w:right w:val="single" w:sz="4" w:space="0" w:color="auto"/>
            </w:tcBorders>
            <w:vAlign w:val="center"/>
          </w:tcPr>
          <w:p w14:paraId="5A6F393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r>
      <w:tr w:rsidR="00514D7A" w:rsidRPr="00D6592B" w14:paraId="25C1CAF6" w14:textId="77777777" w:rsidTr="00514D7A">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4732DE7C"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nil"/>
              <w:left w:val="nil"/>
              <w:bottom w:val="single" w:sz="4" w:space="0" w:color="auto"/>
              <w:right w:val="single" w:sz="4" w:space="0" w:color="auto"/>
            </w:tcBorders>
            <w:vAlign w:val="center"/>
          </w:tcPr>
          <w:p w14:paraId="058E103F"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距离公交站点距离</w:t>
            </w:r>
          </w:p>
        </w:tc>
        <w:tc>
          <w:tcPr>
            <w:tcW w:w="892" w:type="pct"/>
            <w:tcBorders>
              <w:top w:val="nil"/>
              <w:left w:val="nil"/>
              <w:bottom w:val="single" w:sz="4" w:space="0" w:color="auto"/>
              <w:right w:val="single" w:sz="4" w:space="0" w:color="auto"/>
            </w:tcBorders>
            <w:vAlign w:val="center"/>
          </w:tcPr>
          <w:p w14:paraId="3611E228"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1000</w:t>
            </w:r>
            <w:r w:rsidRPr="00530958">
              <w:rPr>
                <w:rFonts w:ascii="Arial" w:hAnsi="Arial" w:cs="Arial" w:hint="eastAsia"/>
                <w:sz w:val="16"/>
                <w:szCs w:val="18"/>
              </w:rPr>
              <w:t>米内有专</w:t>
            </w:r>
            <w:r w:rsidRPr="00530958">
              <w:rPr>
                <w:rFonts w:ascii="Arial" w:hAnsi="Arial" w:cs="Arial" w:hint="eastAsia"/>
                <w:sz w:val="16"/>
                <w:szCs w:val="18"/>
              </w:rPr>
              <w:t>188</w:t>
            </w:r>
            <w:r w:rsidRPr="00530958">
              <w:rPr>
                <w:rFonts w:ascii="Arial" w:hAnsi="Arial" w:cs="Arial" w:hint="eastAsia"/>
                <w:sz w:val="16"/>
                <w:szCs w:val="18"/>
              </w:rPr>
              <w:t>路、专</w:t>
            </w:r>
            <w:r w:rsidRPr="00530958">
              <w:rPr>
                <w:rFonts w:ascii="Arial" w:hAnsi="Arial" w:cs="Arial" w:hint="eastAsia"/>
                <w:sz w:val="16"/>
                <w:szCs w:val="18"/>
              </w:rPr>
              <w:t>207</w:t>
            </w:r>
            <w:r w:rsidRPr="00530958">
              <w:rPr>
                <w:rFonts w:ascii="Arial" w:hAnsi="Arial" w:cs="Arial" w:hint="eastAsia"/>
                <w:sz w:val="16"/>
                <w:szCs w:val="18"/>
              </w:rPr>
              <w:t>路</w:t>
            </w:r>
            <w:r w:rsidRPr="00530958">
              <w:rPr>
                <w:rFonts w:ascii="Arial" w:hAnsi="Arial" w:cs="Arial" w:hint="eastAsia"/>
                <w:sz w:val="16"/>
                <w:szCs w:val="18"/>
              </w:rPr>
              <w:t>2</w:t>
            </w:r>
            <w:r w:rsidRPr="00530958">
              <w:rPr>
                <w:rFonts w:ascii="Arial" w:hAnsi="Arial" w:cs="Arial" w:hint="eastAsia"/>
                <w:sz w:val="16"/>
                <w:szCs w:val="18"/>
              </w:rPr>
              <w:t>条公交线路途径并设立站点</w:t>
            </w:r>
          </w:p>
        </w:tc>
        <w:tc>
          <w:tcPr>
            <w:tcW w:w="1057" w:type="pct"/>
            <w:tcBorders>
              <w:top w:val="nil"/>
              <w:left w:val="nil"/>
              <w:bottom w:val="single" w:sz="4" w:space="0" w:color="auto"/>
              <w:right w:val="single" w:sz="4" w:space="0" w:color="auto"/>
            </w:tcBorders>
            <w:vAlign w:val="center"/>
          </w:tcPr>
          <w:p w14:paraId="671DE4E2"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周边</w:t>
            </w:r>
            <w:r w:rsidRPr="001C15AB">
              <w:rPr>
                <w:rFonts w:ascii="Arial" w:hAnsi="Arial" w:cs="Arial" w:hint="eastAsia"/>
                <w:sz w:val="16"/>
                <w:szCs w:val="18"/>
              </w:rPr>
              <w:t>500</w:t>
            </w:r>
            <w:r w:rsidRPr="001C15AB">
              <w:rPr>
                <w:rFonts w:ascii="Arial" w:hAnsi="Arial" w:cs="Arial" w:hint="eastAsia"/>
                <w:sz w:val="16"/>
                <w:szCs w:val="18"/>
              </w:rPr>
              <w:t>米内有</w:t>
            </w:r>
            <w:r w:rsidRPr="001C15AB">
              <w:rPr>
                <w:rFonts w:ascii="Arial" w:hAnsi="Arial" w:cs="Arial" w:hint="eastAsia"/>
                <w:sz w:val="16"/>
                <w:szCs w:val="18"/>
              </w:rPr>
              <w:t>T69</w:t>
            </w:r>
            <w:r w:rsidRPr="001C15AB">
              <w:rPr>
                <w:rFonts w:ascii="Arial" w:hAnsi="Arial" w:cs="Arial" w:hint="eastAsia"/>
                <w:sz w:val="16"/>
                <w:szCs w:val="18"/>
              </w:rPr>
              <w:t>路、</w:t>
            </w:r>
            <w:r w:rsidRPr="001C15AB">
              <w:rPr>
                <w:rFonts w:ascii="Arial" w:hAnsi="Arial" w:cs="Arial" w:hint="eastAsia"/>
                <w:sz w:val="16"/>
                <w:szCs w:val="18"/>
              </w:rPr>
              <w:t>821</w:t>
            </w:r>
            <w:r w:rsidRPr="001C15AB">
              <w:rPr>
                <w:rFonts w:ascii="Arial" w:hAnsi="Arial" w:cs="Arial" w:hint="eastAsia"/>
                <w:sz w:val="16"/>
                <w:szCs w:val="18"/>
              </w:rPr>
              <w:t>路、</w:t>
            </w:r>
            <w:r w:rsidRPr="001C15AB">
              <w:rPr>
                <w:rFonts w:ascii="Arial" w:hAnsi="Arial" w:cs="Arial" w:hint="eastAsia"/>
                <w:sz w:val="16"/>
                <w:szCs w:val="18"/>
              </w:rPr>
              <w:t>T28</w:t>
            </w:r>
            <w:r w:rsidRPr="001C15AB">
              <w:rPr>
                <w:rFonts w:ascii="Arial" w:hAnsi="Arial" w:cs="Arial" w:hint="eastAsia"/>
                <w:sz w:val="16"/>
                <w:szCs w:val="18"/>
              </w:rPr>
              <w:t>路、</w:t>
            </w:r>
            <w:r w:rsidRPr="001C15AB">
              <w:rPr>
                <w:rFonts w:ascii="Arial" w:hAnsi="Arial" w:cs="Arial" w:hint="eastAsia"/>
                <w:sz w:val="16"/>
                <w:szCs w:val="18"/>
              </w:rPr>
              <w:t>T54</w:t>
            </w:r>
            <w:r w:rsidRPr="001C15AB">
              <w:rPr>
                <w:rFonts w:ascii="Arial" w:hAnsi="Arial" w:cs="Arial" w:hint="eastAsia"/>
                <w:sz w:val="16"/>
                <w:szCs w:val="18"/>
              </w:rPr>
              <w:t>路等公交线路途径并设立站点</w:t>
            </w:r>
          </w:p>
        </w:tc>
        <w:tc>
          <w:tcPr>
            <w:tcW w:w="954" w:type="pct"/>
            <w:tcBorders>
              <w:top w:val="nil"/>
              <w:left w:val="nil"/>
              <w:bottom w:val="single" w:sz="4" w:space="0" w:color="auto"/>
              <w:right w:val="single" w:sz="4" w:space="0" w:color="auto"/>
            </w:tcBorders>
            <w:vAlign w:val="center"/>
          </w:tcPr>
          <w:p w14:paraId="00E28F77"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周边</w:t>
            </w:r>
            <w:r w:rsidRPr="001C15AB">
              <w:rPr>
                <w:rFonts w:ascii="Arial" w:hAnsi="Arial" w:cs="Arial" w:hint="eastAsia"/>
                <w:sz w:val="16"/>
                <w:szCs w:val="18"/>
              </w:rPr>
              <w:t>1000</w:t>
            </w:r>
            <w:r w:rsidRPr="001C15AB">
              <w:rPr>
                <w:rFonts w:ascii="Arial" w:hAnsi="Arial" w:cs="Arial" w:hint="eastAsia"/>
                <w:sz w:val="16"/>
                <w:szCs w:val="18"/>
              </w:rPr>
              <w:t>米内有专</w:t>
            </w:r>
            <w:r w:rsidRPr="001C15AB">
              <w:rPr>
                <w:rFonts w:ascii="Arial" w:hAnsi="Arial" w:cs="Arial" w:hint="eastAsia"/>
                <w:sz w:val="16"/>
                <w:szCs w:val="18"/>
              </w:rPr>
              <w:t>188</w:t>
            </w:r>
            <w:r w:rsidRPr="001C15AB">
              <w:rPr>
                <w:rFonts w:ascii="Arial" w:hAnsi="Arial" w:cs="Arial" w:hint="eastAsia"/>
                <w:sz w:val="16"/>
                <w:szCs w:val="18"/>
              </w:rPr>
              <w:t>路、专</w:t>
            </w:r>
            <w:r w:rsidRPr="001C15AB">
              <w:rPr>
                <w:rFonts w:ascii="Arial" w:hAnsi="Arial" w:cs="Arial" w:hint="eastAsia"/>
                <w:sz w:val="16"/>
                <w:szCs w:val="18"/>
              </w:rPr>
              <w:t>207</w:t>
            </w:r>
            <w:r w:rsidRPr="001C15AB">
              <w:rPr>
                <w:rFonts w:ascii="Arial" w:hAnsi="Arial" w:cs="Arial" w:hint="eastAsia"/>
                <w:sz w:val="16"/>
                <w:szCs w:val="18"/>
              </w:rPr>
              <w:t>路</w:t>
            </w:r>
            <w:r w:rsidRPr="001C15AB">
              <w:rPr>
                <w:rFonts w:ascii="Arial" w:hAnsi="Arial" w:cs="Arial" w:hint="eastAsia"/>
                <w:sz w:val="16"/>
                <w:szCs w:val="18"/>
              </w:rPr>
              <w:t>2</w:t>
            </w:r>
            <w:r w:rsidRPr="001C15AB">
              <w:rPr>
                <w:rFonts w:ascii="Arial" w:hAnsi="Arial" w:cs="Arial" w:hint="eastAsia"/>
                <w:sz w:val="16"/>
                <w:szCs w:val="18"/>
              </w:rPr>
              <w:t>条公交线路途径并设立站点</w:t>
            </w:r>
          </w:p>
        </w:tc>
        <w:tc>
          <w:tcPr>
            <w:tcW w:w="982" w:type="pct"/>
            <w:tcBorders>
              <w:top w:val="nil"/>
              <w:left w:val="nil"/>
              <w:bottom w:val="single" w:sz="4" w:space="0" w:color="auto"/>
              <w:right w:val="single" w:sz="4" w:space="0" w:color="auto"/>
            </w:tcBorders>
            <w:vAlign w:val="center"/>
          </w:tcPr>
          <w:p w14:paraId="0EA68826"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周边</w:t>
            </w:r>
            <w:r w:rsidRPr="001C15AB">
              <w:rPr>
                <w:rFonts w:ascii="Arial" w:hAnsi="Arial" w:cs="Arial" w:hint="eastAsia"/>
                <w:sz w:val="16"/>
                <w:szCs w:val="18"/>
              </w:rPr>
              <w:t>1000</w:t>
            </w:r>
            <w:r w:rsidRPr="001C15AB">
              <w:rPr>
                <w:rFonts w:ascii="Arial" w:hAnsi="Arial" w:cs="Arial" w:hint="eastAsia"/>
                <w:sz w:val="16"/>
                <w:szCs w:val="18"/>
              </w:rPr>
              <w:t>米内有专</w:t>
            </w:r>
            <w:r w:rsidRPr="001C15AB">
              <w:rPr>
                <w:rFonts w:ascii="Arial" w:hAnsi="Arial" w:cs="Arial" w:hint="eastAsia"/>
                <w:sz w:val="16"/>
                <w:szCs w:val="18"/>
              </w:rPr>
              <w:t>188</w:t>
            </w:r>
            <w:r w:rsidRPr="001C15AB">
              <w:rPr>
                <w:rFonts w:ascii="Arial" w:hAnsi="Arial" w:cs="Arial" w:hint="eastAsia"/>
                <w:sz w:val="16"/>
                <w:szCs w:val="18"/>
              </w:rPr>
              <w:t>路、专</w:t>
            </w:r>
            <w:r w:rsidRPr="001C15AB">
              <w:rPr>
                <w:rFonts w:ascii="Arial" w:hAnsi="Arial" w:cs="Arial" w:hint="eastAsia"/>
                <w:sz w:val="16"/>
                <w:szCs w:val="18"/>
              </w:rPr>
              <w:t>207</w:t>
            </w:r>
            <w:r w:rsidRPr="001C15AB">
              <w:rPr>
                <w:rFonts w:ascii="Arial" w:hAnsi="Arial" w:cs="Arial" w:hint="eastAsia"/>
                <w:sz w:val="16"/>
                <w:szCs w:val="18"/>
              </w:rPr>
              <w:t>路</w:t>
            </w:r>
            <w:r w:rsidRPr="001C15AB">
              <w:rPr>
                <w:rFonts w:ascii="Arial" w:hAnsi="Arial" w:cs="Arial" w:hint="eastAsia"/>
                <w:sz w:val="16"/>
                <w:szCs w:val="18"/>
              </w:rPr>
              <w:t>2</w:t>
            </w:r>
            <w:r w:rsidRPr="001C15AB">
              <w:rPr>
                <w:rFonts w:ascii="Arial" w:hAnsi="Arial" w:cs="Arial" w:hint="eastAsia"/>
                <w:sz w:val="16"/>
                <w:szCs w:val="18"/>
              </w:rPr>
              <w:t>条公交线路途径并设立站点</w:t>
            </w:r>
          </w:p>
        </w:tc>
      </w:tr>
      <w:tr w:rsidR="00514D7A" w:rsidRPr="00D6592B" w14:paraId="64E0AB81" w14:textId="77777777" w:rsidTr="00514D7A">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16940457"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nil"/>
              <w:left w:val="nil"/>
              <w:bottom w:val="single" w:sz="4" w:space="0" w:color="auto"/>
              <w:right w:val="single" w:sz="4" w:space="0" w:color="auto"/>
            </w:tcBorders>
            <w:vAlign w:val="center"/>
          </w:tcPr>
          <w:p w14:paraId="47774BF1" w14:textId="2A2FEAB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自然环境</w:t>
            </w:r>
            <w:r w:rsidR="0079475D">
              <w:rPr>
                <w:rFonts w:ascii="Arial" w:hAnsi="Arial" w:cs="Arial"/>
                <w:sz w:val="16"/>
                <w:szCs w:val="18"/>
              </w:rPr>
              <w:t>和人文环境</w:t>
            </w:r>
          </w:p>
        </w:tc>
        <w:tc>
          <w:tcPr>
            <w:tcW w:w="892" w:type="pct"/>
            <w:tcBorders>
              <w:top w:val="nil"/>
              <w:left w:val="nil"/>
              <w:bottom w:val="single" w:sz="4" w:space="0" w:color="auto"/>
              <w:right w:val="single" w:sz="4" w:space="0" w:color="auto"/>
            </w:tcBorders>
            <w:vAlign w:val="center"/>
          </w:tcPr>
          <w:p w14:paraId="46A945F0" w14:textId="0B0585D0"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估价对象周边有通明湖公园、水域—凉水河等自然景观，绿化面积较大，自然与人文环境较好。住区内道路较整洁，周边</w:t>
            </w:r>
            <w:r w:rsidRPr="00530958">
              <w:rPr>
                <w:rFonts w:ascii="Arial" w:hAnsi="Arial" w:cs="Arial" w:hint="eastAsia"/>
                <w:sz w:val="16"/>
                <w:szCs w:val="18"/>
              </w:rPr>
              <w:t>5</w:t>
            </w:r>
            <w:r w:rsidR="00C54820">
              <w:rPr>
                <w:rFonts w:ascii="Arial" w:hAnsi="Arial" w:cs="Arial" w:hint="eastAsia"/>
                <w:sz w:val="16"/>
                <w:szCs w:val="18"/>
              </w:rPr>
              <w:t>公里</w:t>
            </w:r>
            <w:r w:rsidRPr="00530958">
              <w:rPr>
                <w:rFonts w:ascii="Arial" w:hAnsi="Arial" w:cs="Arial" w:hint="eastAsia"/>
                <w:sz w:val="16"/>
                <w:szCs w:val="18"/>
              </w:rPr>
              <w:t>内无污染源</w:t>
            </w:r>
          </w:p>
        </w:tc>
        <w:tc>
          <w:tcPr>
            <w:tcW w:w="1057" w:type="pct"/>
            <w:tcBorders>
              <w:top w:val="nil"/>
              <w:left w:val="nil"/>
              <w:bottom w:val="single" w:sz="4" w:space="0" w:color="auto"/>
              <w:right w:val="single" w:sz="4" w:space="0" w:color="auto"/>
            </w:tcBorders>
            <w:vAlign w:val="center"/>
          </w:tcPr>
          <w:p w14:paraId="66ECE133" w14:textId="754522C8"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周边有宏仁公园、金马公园等自然景观，自然与人文环境一般。周边</w:t>
            </w:r>
            <w:r w:rsidRPr="00530958">
              <w:rPr>
                <w:rFonts w:ascii="Arial" w:hAnsi="Arial" w:cs="Arial" w:hint="eastAsia"/>
                <w:sz w:val="16"/>
                <w:szCs w:val="18"/>
              </w:rPr>
              <w:t>5</w:t>
            </w:r>
            <w:r w:rsidR="00C54820">
              <w:rPr>
                <w:rFonts w:ascii="Arial" w:hAnsi="Arial" w:cs="Arial" w:hint="eastAsia"/>
                <w:sz w:val="16"/>
                <w:szCs w:val="18"/>
              </w:rPr>
              <w:t>公里</w:t>
            </w:r>
            <w:r w:rsidRPr="00530958">
              <w:rPr>
                <w:rFonts w:ascii="Arial" w:hAnsi="Arial" w:cs="Arial" w:hint="eastAsia"/>
                <w:sz w:val="16"/>
                <w:szCs w:val="18"/>
              </w:rPr>
              <w:t>内无污染源</w:t>
            </w:r>
          </w:p>
        </w:tc>
        <w:tc>
          <w:tcPr>
            <w:tcW w:w="954" w:type="pct"/>
            <w:tcBorders>
              <w:top w:val="nil"/>
              <w:left w:val="nil"/>
              <w:bottom w:val="single" w:sz="4" w:space="0" w:color="auto"/>
              <w:right w:val="single" w:sz="4" w:space="0" w:color="auto"/>
            </w:tcBorders>
            <w:vAlign w:val="center"/>
          </w:tcPr>
          <w:p w14:paraId="288859A4" w14:textId="53EAAB77" w:rsidR="00514D7A" w:rsidRPr="00D6592B" w:rsidRDefault="001C15AB"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周边有通明湖公园、水域—凉水河等自然景观，绿化面积较大，自然与人文环境较好。住区内道路较整洁，周边</w:t>
            </w:r>
            <w:r w:rsidRPr="00530958">
              <w:rPr>
                <w:rFonts w:ascii="Arial" w:hAnsi="Arial" w:cs="Arial" w:hint="eastAsia"/>
                <w:sz w:val="16"/>
                <w:szCs w:val="18"/>
              </w:rPr>
              <w:t>5</w:t>
            </w:r>
            <w:r w:rsidR="00C54820">
              <w:rPr>
                <w:rFonts w:ascii="Arial" w:hAnsi="Arial" w:cs="Arial" w:hint="eastAsia"/>
                <w:sz w:val="16"/>
                <w:szCs w:val="18"/>
              </w:rPr>
              <w:t>公里</w:t>
            </w:r>
            <w:r w:rsidRPr="00530958">
              <w:rPr>
                <w:rFonts w:ascii="Arial" w:hAnsi="Arial" w:cs="Arial" w:hint="eastAsia"/>
                <w:sz w:val="16"/>
                <w:szCs w:val="18"/>
              </w:rPr>
              <w:t>内无污染源</w:t>
            </w:r>
          </w:p>
        </w:tc>
        <w:tc>
          <w:tcPr>
            <w:tcW w:w="982" w:type="pct"/>
            <w:tcBorders>
              <w:top w:val="nil"/>
              <w:left w:val="nil"/>
              <w:bottom w:val="single" w:sz="4" w:space="0" w:color="auto"/>
              <w:right w:val="single" w:sz="4" w:space="0" w:color="auto"/>
            </w:tcBorders>
            <w:vAlign w:val="center"/>
          </w:tcPr>
          <w:p w14:paraId="11E3A293" w14:textId="3B525E5A" w:rsidR="00514D7A" w:rsidRPr="00D6592B" w:rsidRDefault="001C15AB"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周边有通明湖公园、水域—凉水河等自然景观，绿化面积较大，自然与人文环境较好。住区内道路较整洁，周边</w:t>
            </w:r>
            <w:r w:rsidRPr="00530958">
              <w:rPr>
                <w:rFonts w:ascii="Arial" w:hAnsi="Arial" w:cs="Arial" w:hint="eastAsia"/>
                <w:sz w:val="16"/>
                <w:szCs w:val="18"/>
              </w:rPr>
              <w:t>5</w:t>
            </w:r>
            <w:r w:rsidR="00C54820">
              <w:rPr>
                <w:rFonts w:ascii="Arial" w:hAnsi="Arial" w:cs="Arial" w:hint="eastAsia"/>
                <w:sz w:val="16"/>
                <w:szCs w:val="18"/>
              </w:rPr>
              <w:t>公里</w:t>
            </w:r>
            <w:r w:rsidRPr="00530958">
              <w:rPr>
                <w:rFonts w:ascii="Arial" w:hAnsi="Arial" w:cs="Arial" w:hint="eastAsia"/>
                <w:sz w:val="16"/>
                <w:szCs w:val="18"/>
              </w:rPr>
              <w:t>内无污染源</w:t>
            </w:r>
          </w:p>
        </w:tc>
      </w:tr>
      <w:tr w:rsidR="00514D7A" w:rsidRPr="00D6592B" w14:paraId="744BD1A3" w14:textId="77777777" w:rsidTr="00514D7A">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1A20665B"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nil"/>
              <w:left w:val="nil"/>
              <w:bottom w:val="single" w:sz="4" w:space="0" w:color="auto"/>
              <w:right w:val="single" w:sz="4" w:space="0" w:color="auto"/>
            </w:tcBorders>
            <w:vAlign w:val="center"/>
          </w:tcPr>
          <w:p w14:paraId="68037983"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公共配套</w:t>
            </w:r>
          </w:p>
        </w:tc>
        <w:tc>
          <w:tcPr>
            <w:tcW w:w="892" w:type="pct"/>
            <w:tcBorders>
              <w:top w:val="nil"/>
              <w:left w:val="nil"/>
              <w:bottom w:val="single" w:sz="4" w:space="0" w:color="auto"/>
              <w:right w:val="single" w:sz="4" w:space="0" w:color="auto"/>
            </w:tcBorders>
            <w:vAlign w:val="center"/>
          </w:tcPr>
          <w:p w14:paraId="6859893A" w14:textId="779384FA"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估价对象所在区域周边</w:t>
            </w:r>
            <w:r w:rsidRPr="00530958">
              <w:rPr>
                <w:rFonts w:ascii="Arial" w:hAnsi="Arial" w:cs="Arial" w:hint="eastAsia"/>
                <w:sz w:val="16"/>
                <w:szCs w:val="18"/>
              </w:rPr>
              <w:t>2</w:t>
            </w:r>
            <w:r w:rsidRPr="00530958">
              <w:rPr>
                <w:rFonts w:ascii="Arial" w:hAnsi="Arial" w:cs="Arial" w:hint="eastAsia"/>
                <w:sz w:val="16"/>
                <w:szCs w:val="18"/>
              </w:rPr>
              <w:t>公里范围内有新生活超市等商业场所；</w:t>
            </w:r>
            <w:r w:rsidR="00C54820" w:rsidRPr="00C54820">
              <w:rPr>
                <w:rFonts w:ascii="Arial" w:hAnsi="Arial" w:cs="Arial" w:hint="eastAsia"/>
                <w:sz w:val="16"/>
                <w:szCs w:val="18"/>
              </w:rPr>
              <w:t>有</w:t>
            </w:r>
            <w:r w:rsidRPr="00530958">
              <w:rPr>
                <w:rFonts w:ascii="Arial" w:hAnsi="Arial" w:cs="Arial" w:hint="eastAsia"/>
                <w:sz w:val="16"/>
                <w:szCs w:val="18"/>
              </w:rPr>
              <w:t>北京景山学校</w:t>
            </w:r>
            <w:r w:rsidRPr="00530958">
              <w:rPr>
                <w:rFonts w:ascii="Arial" w:hAnsi="Arial" w:cs="Arial" w:hint="eastAsia"/>
                <w:sz w:val="16"/>
                <w:szCs w:val="18"/>
              </w:rPr>
              <w:t>(</w:t>
            </w:r>
            <w:r w:rsidRPr="00530958">
              <w:rPr>
                <w:rFonts w:ascii="Arial" w:hAnsi="Arial" w:cs="Arial" w:hint="eastAsia"/>
                <w:sz w:val="16"/>
                <w:szCs w:val="18"/>
              </w:rPr>
              <w:t>通州分校</w:t>
            </w:r>
            <w:r w:rsidRPr="00530958">
              <w:rPr>
                <w:rFonts w:ascii="Arial" w:hAnsi="Arial" w:cs="Arial" w:hint="eastAsia"/>
                <w:sz w:val="16"/>
                <w:szCs w:val="18"/>
              </w:rPr>
              <w:t>)</w:t>
            </w:r>
            <w:r w:rsidRPr="00530958">
              <w:rPr>
                <w:rFonts w:ascii="Arial" w:hAnsi="Arial" w:cs="Arial" w:hint="eastAsia"/>
                <w:sz w:val="16"/>
                <w:szCs w:val="18"/>
              </w:rPr>
              <w:t>等教育设施；</w:t>
            </w:r>
            <w:r w:rsidR="00C54820" w:rsidRPr="00C54820">
              <w:rPr>
                <w:rFonts w:ascii="Arial" w:hAnsi="Arial" w:cs="Arial" w:hint="eastAsia"/>
                <w:sz w:val="16"/>
                <w:szCs w:val="18"/>
              </w:rPr>
              <w:t>有</w:t>
            </w:r>
            <w:r w:rsidRPr="00530958">
              <w:rPr>
                <w:rFonts w:ascii="Arial" w:hAnsi="Arial" w:cs="Arial" w:hint="eastAsia"/>
                <w:sz w:val="16"/>
                <w:szCs w:val="18"/>
              </w:rPr>
              <w:t>中国农业银行、平安银行等金融服务机构，公共配套设施状况较差</w:t>
            </w:r>
          </w:p>
        </w:tc>
        <w:tc>
          <w:tcPr>
            <w:tcW w:w="1057" w:type="pct"/>
            <w:tcBorders>
              <w:top w:val="nil"/>
              <w:left w:val="nil"/>
              <w:bottom w:val="single" w:sz="4" w:space="0" w:color="auto"/>
              <w:right w:val="single" w:sz="4" w:space="0" w:color="auto"/>
            </w:tcBorders>
            <w:vAlign w:val="center"/>
          </w:tcPr>
          <w:p w14:paraId="4DF272D3" w14:textId="3EE3D311"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所在区域周边</w:t>
            </w:r>
            <w:r w:rsidRPr="00D6592B">
              <w:rPr>
                <w:rFonts w:ascii="Arial" w:hAnsi="Arial" w:cs="Arial"/>
                <w:sz w:val="16"/>
                <w:szCs w:val="18"/>
              </w:rPr>
              <w:t>3</w:t>
            </w:r>
            <w:r w:rsidRPr="00D6592B">
              <w:rPr>
                <w:rFonts w:ascii="Arial" w:hAnsi="Arial" w:cs="Arial"/>
                <w:sz w:val="16"/>
                <w:szCs w:val="18"/>
              </w:rPr>
              <w:t>公里范围内有百尚生活广场、永辉超市等商业场所；</w:t>
            </w:r>
            <w:r w:rsidR="00C54820" w:rsidRPr="00C54820">
              <w:rPr>
                <w:rFonts w:ascii="Arial" w:hAnsi="Arial" w:cs="Arial" w:hint="eastAsia"/>
                <w:sz w:val="16"/>
                <w:szCs w:val="18"/>
              </w:rPr>
              <w:t>有</w:t>
            </w:r>
            <w:r w:rsidRPr="00D6592B">
              <w:rPr>
                <w:rFonts w:ascii="Arial" w:hAnsi="Arial" w:cs="Arial"/>
                <w:sz w:val="16"/>
                <w:szCs w:val="18"/>
              </w:rPr>
              <w:t>马驹桥金桥小学、北京市通州区第一实验中学、金桥幼儿园等教育机构；</w:t>
            </w:r>
            <w:r w:rsidR="00C54820" w:rsidRPr="00C54820">
              <w:rPr>
                <w:rFonts w:ascii="Arial" w:hAnsi="Arial" w:cs="Arial" w:hint="eastAsia"/>
                <w:sz w:val="16"/>
                <w:szCs w:val="18"/>
              </w:rPr>
              <w:t>有</w:t>
            </w:r>
            <w:r w:rsidRPr="00D6592B">
              <w:rPr>
                <w:rFonts w:ascii="Arial" w:hAnsi="Arial" w:cs="Arial"/>
                <w:sz w:val="16"/>
                <w:szCs w:val="18"/>
              </w:rPr>
              <w:t>北京济生堂中医门诊部、通州区第二医院等医疗机构；有中国工商银行、中国农业银行等金融网点，公共配套设施状况</w:t>
            </w:r>
            <w:r>
              <w:rPr>
                <w:rFonts w:ascii="Arial" w:hAnsi="Arial" w:cs="Arial"/>
                <w:sz w:val="16"/>
                <w:szCs w:val="18"/>
              </w:rPr>
              <w:t>较差</w:t>
            </w:r>
          </w:p>
        </w:tc>
        <w:tc>
          <w:tcPr>
            <w:tcW w:w="954" w:type="pct"/>
            <w:tcBorders>
              <w:top w:val="nil"/>
              <w:left w:val="nil"/>
              <w:bottom w:val="single" w:sz="4" w:space="0" w:color="auto"/>
              <w:right w:val="single" w:sz="4" w:space="0" w:color="auto"/>
            </w:tcBorders>
            <w:vAlign w:val="center"/>
          </w:tcPr>
          <w:p w14:paraId="692BF30C" w14:textId="3782BA5F" w:rsidR="00514D7A" w:rsidRPr="00D6592B" w:rsidRDefault="001C15AB"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所在区域周边</w:t>
            </w:r>
            <w:r w:rsidRPr="00530958">
              <w:rPr>
                <w:rFonts w:ascii="Arial" w:hAnsi="Arial" w:cs="Arial" w:hint="eastAsia"/>
                <w:sz w:val="16"/>
                <w:szCs w:val="18"/>
              </w:rPr>
              <w:t>2</w:t>
            </w:r>
            <w:r w:rsidRPr="00530958">
              <w:rPr>
                <w:rFonts w:ascii="Arial" w:hAnsi="Arial" w:cs="Arial" w:hint="eastAsia"/>
                <w:sz w:val="16"/>
                <w:szCs w:val="18"/>
              </w:rPr>
              <w:t>公里范围内有新生活超市等商业场所；</w:t>
            </w:r>
            <w:r w:rsidR="00C54820" w:rsidRPr="00C54820">
              <w:rPr>
                <w:rFonts w:ascii="Arial" w:hAnsi="Arial" w:cs="Arial" w:hint="eastAsia"/>
                <w:sz w:val="16"/>
                <w:szCs w:val="18"/>
              </w:rPr>
              <w:t>有</w:t>
            </w:r>
            <w:r w:rsidRPr="00530958">
              <w:rPr>
                <w:rFonts w:ascii="Arial" w:hAnsi="Arial" w:cs="Arial" w:hint="eastAsia"/>
                <w:sz w:val="16"/>
                <w:szCs w:val="18"/>
              </w:rPr>
              <w:t>北京景山学校</w:t>
            </w:r>
            <w:r w:rsidRPr="00530958">
              <w:rPr>
                <w:rFonts w:ascii="Arial" w:hAnsi="Arial" w:cs="Arial" w:hint="eastAsia"/>
                <w:sz w:val="16"/>
                <w:szCs w:val="18"/>
              </w:rPr>
              <w:t>(</w:t>
            </w:r>
            <w:r w:rsidRPr="00530958">
              <w:rPr>
                <w:rFonts w:ascii="Arial" w:hAnsi="Arial" w:cs="Arial" w:hint="eastAsia"/>
                <w:sz w:val="16"/>
                <w:szCs w:val="18"/>
              </w:rPr>
              <w:t>通州分校</w:t>
            </w:r>
            <w:r w:rsidRPr="00530958">
              <w:rPr>
                <w:rFonts w:ascii="Arial" w:hAnsi="Arial" w:cs="Arial" w:hint="eastAsia"/>
                <w:sz w:val="16"/>
                <w:szCs w:val="18"/>
              </w:rPr>
              <w:t>)</w:t>
            </w:r>
            <w:r w:rsidRPr="00530958">
              <w:rPr>
                <w:rFonts w:ascii="Arial" w:hAnsi="Arial" w:cs="Arial" w:hint="eastAsia"/>
                <w:sz w:val="16"/>
                <w:szCs w:val="18"/>
              </w:rPr>
              <w:t>等教育设施；</w:t>
            </w:r>
            <w:r w:rsidR="00C54820" w:rsidRPr="00C54820">
              <w:rPr>
                <w:rFonts w:ascii="Arial" w:hAnsi="Arial" w:cs="Arial" w:hint="eastAsia"/>
                <w:sz w:val="16"/>
                <w:szCs w:val="18"/>
              </w:rPr>
              <w:t>有</w:t>
            </w:r>
            <w:r w:rsidRPr="00530958">
              <w:rPr>
                <w:rFonts w:ascii="Arial" w:hAnsi="Arial" w:cs="Arial" w:hint="eastAsia"/>
                <w:sz w:val="16"/>
                <w:szCs w:val="18"/>
              </w:rPr>
              <w:t>中国农业银行、平安银行等金融服务机构，公共配套设施状况较差</w:t>
            </w:r>
          </w:p>
        </w:tc>
        <w:tc>
          <w:tcPr>
            <w:tcW w:w="982" w:type="pct"/>
            <w:tcBorders>
              <w:top w:val="nil"/>
              <w:left w:val="nil"/>
              <w:bottom w:val="single" w:sz="4" w:space="0" w:color="auto"/>
              <w:right w:val="single" w:sz="4" w:space="0" w:color="auto"/>
            </w:tcBorders>
            <w:vAlign w:val="center"/>
          </w:tcPr>
          <w:p w14:paraId="561810DD" w14:textId="5517B9CD" w:rsidR="00514D7A" w:rsidRPr="00D6592B" w:rsidRDefault="001C15AB"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所在区域周边</w:t>
            </w:r>
            <w:r w:rsidRPr="00530958">
              <w:rPr>
                <w:rFonts w:ascii="Arial" w:hAnsi="Arial" w:cs="Arial" w:hint="eastAsia"/>
                <w:sz w:val="16"/>
                <w:szCs w:val="18"/>
              </w:rPr>
              <w:t>2</w:t>
            </w:r>
            <w:r w:rsidRPr="00530958">
              <w:rPr>
                <w:rFonts w:ascii="Arial" w:hAnsi="Arial" w:cs="Arial" w:hint="eastAsia"/>
                <w:sz w:val="16"/>
                <w:szCs w:val="18"/>
              </w:rPr>
              <w:t>公里范围内有新生活超市等商业场所；</w:t>
            </w:r>
            <w:r w:rsidR="00C54820" w:rsidRPr="00C54820">
              <w:rPr>
                <w:rFonts w:ascii="Arial" w:hAnsi="Arial" w:cs="Arial" w:hint="eastAsia"/>
                <w:sz w:val="16"/>
                <w:szCs w:val="18"/>
              </w:rPr>
              <w:t>有</w:t>
            </w:r>
            <w:r w:rsidRPr="00530958">
              <w:rPr>
                <w:rFonts w:ascii="Arial" w:hAnsi="Arial" w:cs="Arial" w:hint="eastAsia"/>
                <w:sz w:val="16"/>
                <w:szCs w:val="18"/>
              </w:rPr>
              <w:t>北京景山学校</w:t>
            </w:r>
            <w:r w:rsidRPr="00530958">
              <w:rPr>
                <w:rFonts w:ascii="Arial" w:hAnsi="Arial" w:cs="Arial" w:hint="eastAsia"/>
                <w:sz w:val="16"/>
                <w:szCs w:val="18"/>
              </w:rPr>
              <w:t>(</w:t>
            </w:r>
            <w:r w:rsidRPr="00530958">
              <w:rPr>
                <w:rFonts w:ascii="Arial" w:hAnsi="Arial" w:cs="Arial" w:hint="eastAsia"/>
                <w:sz w:val="16"/>
                <w:szCs w:val="18"/>
              </w:rPr>
              <w:t>通州分校</w:t>
            </w:r>
            <w:r w:rsidRPr="00530958">
              <w:rPr>
                <w:rFonts w:ascii="Arial" w:hAnsi="Arial" w:cs="Arial" w:hint="eastAsia"/>
                <w:sz w:val="16"/>
                <w:szCs w:val="18"/>
              </w:rPr>
              <w:t>)</w:t>
            </w:r>
            <w:r w:rsidRPr="00530958">
              <w:rPr>
                <w:rFonts w:ascii="Arial" w:hAnsi="Arial" w:cs="Arial" w:hint="eastAsia"/>
                <w:sz w:val="16"/>
                <w:szCs w:val="18"/>
              </w:rPr>
              <w:t>等教育设施；</w:t>
            </w:r>
            <w:r w:rsidR="00C54820" w:rsidRPr="00C54820">
              <w:rPr>
                <w:rFonts w:ascii="Arial" w:hAnsi="Arial" w:cs="Arial" w:hint="eastAsia"/>
                <w:sz w:val="16"/>
                <w:szCs w:val="18"/>
              </w:rPr>
              <w:t>有</w:t>
            </w:r>
            <w:r w:rsidRPr="00530958">
              <w:rPr>
                <w:rFonts w:ascii="Arial" w:hAnsi="Arial" w:cs="Arial" w:hint="eastAsia"/>
                <w:sz w:val="16"/>
                <w:szCs w:val="18"/>
              </w:rPr>
              <w:t>中国农业银行、平安银行等金融服务机构，公共配套设施状况较差</w:t>
            </w:r>
          </w:p>
        </w:tc>
      </w:tr>
      <w:tr w:rsidR="00514D7A" w:rsidRPr="00D6592B" w14:paraId="7C16842B" w14:textId="77777777" w:rsidTr="00514D7A">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1BB654E0"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nil"/>
              <w:left w:val="nil"/>
              <w:bottom w:val="single" w:sz="4" w:space="0" w:color="auto"/>
              <w:right w:val="single" w:sz="4" w:space="0" w:color="auto"/>
            </w:tcBorders>
            <w:vAlign w:val="center"/>
          </w:tcPr>
          <w:p w14:paraId="3CE2D630"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楼层</w:t>
            </w:r>
          </w:p>
        </w:tc>
        <w:tc>
          <w:tcPr>
            <w:tcW w:w="892" w:type="pct"/>
            <w:tcBorders>
              <w:top w:val="nil"/>
              <w:left w:val="nil"/>
              <w:bottom w:val="single" w:sz="4" w:space="0" w:color="auto"/>
              <w:right w:val="single" w:sz="4" w:space="0" w:color="auto"/>
            </w:tcBorders>
            <w:vAlign w:val="center"/>
          </w:tcPr>
          <w:p w14:paraId="653FCDD8"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w:t>
            </w:r>
            <w:r w:rsidRPr="00D6592B">
              <w:rPr>
                <w:rFonts w:ascii="Arial" w:hAnsi="Arial" w:cs="Arial"/>
                <w:sz w:val="16"/>
                <w:szCs w:val="18"/>
              </w:rPr>
              <w:t>楼层</w:t>
            </w:r>
          </w:p>
        </w:tc>
        <w:tc>
          <w:tcPr>
            <w:tcW w:w="1057" w:type="pct"/>
            <w:tcBorders>
              <w:top w:val="nil"/>
              <w:left w:val="nil"/>
              <w:bottom w:val="single" w:sz="4" w:space="0" w:color="auto"/>
              <w:right w:val="single" w:sz="4" w:space="0" w:color="auto"/>
            </w:tcBorders>
            <w:vAlign w:val="center"/>
          </w:tcPr>
          <w:p w14:paraId="5BC8D293"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低</w:t>
            </w:r>
            <w:r w:rsidR="00514D7A" w:rsidRPr="00D6592B">
              <w:rPr>
                <w:rFonts w:ascii="Arial" w:hAnsi="Arial" w:cs="Arial"/>
                <w:sz w:val="16"/>
                <w:szCs w:val="18"/>
              </w:rPr>
              <w:t>楼层</w:t>
            </w:r>
          </w:p>
        </w:tc>
        <w:tc>
          <w:tcPr>
            <w:tcW w:w="954" w:type="pct"/>
            <w:tcBorders>
              <w:top w:val="nil"/>
              <w:left w:val="nil"/>
              <w:bottom w:val="single" w:sz="4" w:space="0" w:color="auto"/>
              <w:right w:val="single" w:sz="4" w:space="0" w:color="auto"/>
            </w:tcBorders>
            <w:vAlign w:val="center"/>
          </w:tcPr>
          <w:p w14:paraId="42433BF3"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高</w:t>
            </w:r>
            <w:r w:rsidR="00514D7A" w:rsidRPr="00D6592B">
              <w:rPr>
                <w:rFonts w:ascii="Arial" w:hAnsi="Arial" w:cs="Arial"/>
                <w:sz w:val="16"/>
                <w:szCs w:val="18"/>
              </w:rPr>
              <w:t>楼层</w:t>
            </w:r>
          </w:p>
        </w:tc>
        <w:tc>
          <w:tcPr>
            <w:tcW w:w="982" w:type="pct"/>
            <w:tcBorders>
              <w:top w:val="nil"/>
              <w:left w:val="nil"/>
              <w:bottom w:val="single" w:sz="4" w:space="0" w:color="auto"/>
              <w:right w:val="single" w:sz="4" w:space="0" w:color="auto"/>
            </w:tcBorders>
            <w:vAlign w:val="center"/>
          </w:tcPr>
          <w:p w14:paraId="285FBE5B"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低</w:t>
            </w:r>
            <w:r w:rsidR="00514D7A" w:rsidRPr="00D6592B">
              <w:rPr>
                <w:rFonts w:ascii="Arial" w:hAnsi="Arial" w:cs="Arial"/>
                <w:sz w:val="16"/>
                <w:szCs w:val="18"/>
              </w:rPr>
              <w:t>楼层</w:t>
            </w:r>
          </w:p>
        </w:tc>
      </w:tr>
      <w:tr w:rsidR="00514D7A" w:rsidRPr="00D6592B" w14:paraId="079EA2F3" w14:textId="77777777" w:rsidTr="00514D7A">
        <w:trPr>
          <w:trHeight w:val="283"/>
          <w:jc w:val="center"/>
        </w:trPr>
        <w:tc>
          <w:tcPr>
            <w:tcW w:w="366" w:type="pct"/>
            <w:vMerge/>
            <w:tcBorders>
              <w:top w:val="nil"/>
              <w:left w:val="single" w:sz="4" w:space="0" w:color="auto"/>
              <w:bottom w:val="single" w:sz="4" w:space="0" w:color="auto"/>
              <w:right w:val="single" w:sz="4" w:space="0" w:color="auto"/>
            </w:tcBorders>
            <w:vAlign w:val="center"/>
          </w:tcPr>
          <w:p w14:paraId="06D96108"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nil"/>
              <w:left w:val="nil"/>
              <w:bottom w:val="single" w:sz="4" w:space="0" w:color="auto"/>
              <w:right w:val="single" w:sz="4" w:space="0" w:color="auto"/>
            </w:tcBorders>
            <w:vAlign w:val="center"/>
          </w:tcPr>
          <w:p w14:paraId="5C6C29AD"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朝向</w:t>
            </w:r>
          </w:p>
        </w:tc>
        <w:tc>
          <w:tcPr>
            <w:tcW w:w="892" w:type="pct"/>
            <w:tcBorders>
              <w:top w:val="nil"/>
              <w:left w:val="nil"/>
              <w:bottom w:val="single" w:sz="4" w:space="0" w:color="auto"/>
              <w:right w:val="single" w:sz="4" w:space="0" w:color="auto"/>
            </w:tcBorders>
            <w:vAlign w:val="center"/>
          </w:tcPr>
          <w:p w14:paraId="3C87AD6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南</w:t>
            </w:r>
          </w:p>
        </w:tc>
        <w:tc>
          <w:tcPr>
            <w:tcW w:w="1057" w:type="pct"/>
            <w:tcBorders>
              <w:top w:val="nil"/>
              <w:left w:val="nil"/>
              <w:bottom w:val="single" w:sz="4" w:space="0" w:color="auto"/>
              <w:right w:val="single" w:sz="4" w:space="0" w:color="auto"/>
            </w:tcBorders>
            <w:vAlign w:val="center"/>
          </w:tcPr>
          <w:p w14:paraId="3C146DA3"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西</w:t>
            </w:r>
          </w:p>
        </w:tc>
        <w:tc>
          <w:tcPr>
            <w:tcW w:w="954" w:type="pct"/>
            <w:tcBorders>
              <w:top w:val="nil"/>
              <w:left w:val="nil"/>
              <w:bottom w:val="single" w:sz="4" w:space="0" w:color="auto"/>
              <w:right w:val="single" w:sz="4" w:space="0" w:color="auto"/>
            </w:tcBorders>
            <w:vAlign w:val="center"/>
          </w:tcPr>
          <w:p w14:paraId="76BECD8B"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南</w:t>
            </w:r>
          </w:p>
        </w:tc>
        <w:tc>
          <w:tcPr>
            <w:tcW w:w="982" w:type="pct"/>
            <w:tcBorders>
              <w:top w:val="nil"/>
              <w:left w:val="nil"/>
              <w:bottom w:val="single" w:sz="4" w:space="0" w:color="auto"/>
              <w:right w:val="single" w:sz="4" w:space="0" w:color="auto"/>
            </w:tcBorders>
            <w:vAlign w:val="center"/>
          </w:tcPr>
          <w:p w14:paraId="10E04AB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南</w:t>
            </w:r>
            <w:r w:rsidR="001C15AB">
              <w:rPr>
                <w:rFonts w:ascii="Arial" w:hAnsi="Arial" w:cs="Arial"/>
                <w:sz w:val="16"/>
                <w:szCs w:val="18"/>
              </w:rPr>
              <w:t>北</w:t>
            </w:r>
          </w:p>
        </w:tc>
      </w:tr>
      <w:tr w:rsidR="00514D7A" w:rsidRPr="00D6592B" w14:paraId="00124662" w14:textId="77777777" w:rsidTr="00514D7A">
        <w:trPr>
          <w:trHeight w:val="283"/>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6BDE09A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实物状况</w:t>
            </w:r>
          </w:p>
        </w:tc>
        <w:tc>
          <w:tcPr>
            <w:tcW w:w="749" w:type="pct"/>
            <w:tcBorders>
              <w:top w:val="single" w:sz="4" w:space="0" w:color="auto"/>
              <w:left w:val="nil"/>
              <w:bottom w:val="single" w:sz="4" w:space="0" w:color="auto"/>
              <w:right w:val="single" w:sz="4" w:space="0" w:color="auto"/>
            </w:tcBorders>
            <w:vAlign w:val="center"/>
          </w:tcPr>
          <w:p w14:paraId="402579E0"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物业外观</w:t>
            </w:r>
          </w:p>
        </w:tc>
        <w:tc>
          <w:tcPr>
            <w:tcW w:w="892" w:type="pct"/>
            <w:tcBorders>
              <w:top w:val="single" w:sz="4" w:space="0" w:color="auto"/>
              <w:left w:val="nil"/>
              <w:bottom w:val="single" w:sz="4" w:space="0" w:color="auto"/>
              <w:right w:val="single" w:sz="4" w:space="0" w:color="auto"/>
            </w:tcBorders>
            <w:vAlign w:val="center"/>
          </w:tcPr>
          <w:p w14:paraId="78C16C5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一般</w:t>
            </w:r>
          </w:p>
        </w:tc>
        <w:tc>
          <w:tcPr>
            <w:tcW w:w="1057" w:type="pct"/>
            <w:tcBorders>
              <w:top w:val="single" w:sz="4" w:space="0" w:color="auto"/>
              <w:left w:val="nil"/>
              <w:bottom w:val="single" w:sz="4" w:space="0" w:color="auto"/>
              <w:right w:val="single" w:sz="4" w:space="0" w:color="auto"/>
            </w:tcBorders>
            <w:vAlign w:val="center"/>
          </w:tcPr>
          <w:p w14:paraId="2F669AB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c>
          <w:tcPr>
            <w:tcW w:w="954" w:type="pct"/>
            <w:tcBorders>
              <w:top w:val="single" w:sz="4" w:space="0" w:color="auto"/>
              <w:left w:val="nil"/>
              <w:bottom w:val="single" w:sz="4" w:space="0" w:color="auto"/>
              <w:right w:val="single" w:sz="4" w:space="0" w:color="auto"/>
            </w:tcBorders>
            <w:vAlign w:val="center"/>
          </w:tcPr>
          <w:p w14:paraId="0E49B55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c>
          <w:tcPr>
            <w:tcW w:w="982" w:type="pct"/>
            <w:tcBorders>
              <w:top w:val="single" w:sz="4" w:space="0" w:color="auto"/>
              <w:left w:val="nil"/>
              <w:bottom w:val="single" w:sz="4" w:space="0" w:color="auto"/>
              <w:right w:val="single" w:sz="4" w:space="0" w:color="auto"/>
            </w:tcBorders>
            <w:vAlign w:val="center"/>
          </w:tcPr>
          <w:p w14:paraId="3CBED586"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r>
      <w:tr w:rsidR="00514D7A" w:rsidRPr="00D6592B" w14:paraId="025B72DC"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5822C2C4"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4896B6A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建筑结构</w:t>
            </w:r>
          </w:p>
        </w:tc>
        <w:tc>
          <w:tcPr>
            <w:tcW w:w="892" w:type="pct"/>
            <w:tcBorders>
              <w:top w:val="single" w:sz="4" w:space="0" w:color="auto"/>
              <w:left w:val="nil"/>
              <w:bottom w:val="single" w:sz="4" w:space="0" w:color="auto"/>
              <w:right w:val="single" w:sz="4" w:space="0" w:color="auto"/>
            </w:tcBorders>
            <w:vAlign w:val="center"/>
          </w:tcPr>
          <w:p w14:paraId="58E98619" w14:textId="77777777" w:rsidR="00514D7A" w:rsidRDefault="00514D7A" w:rsidP="00514D7A">
            <w:pPr>
              <w:widowControl/>
              <w:adjustRightInd/>
              <w:spacing w:line="240" w:lineRule="auto"/>
              <w:jc w:val="center"/>
              <w:textAlignment w:val="auto"/>
              <w:rPr>
                <w:rFonts w:ascii="Arial" w:hAnsi="Arial" w:cs="Arial"/>
                <w:sz w:val="16"/>
                <w:szCs w:val="18"/>
              </w:rPr>
            </w:pPr>
            <w:r w:rsidRPr="00B51955">
              <w:rPr>
                <w:rFonts w:ascii="Arial" w:hAnsi="Arial" w:cs="Arial" w:hint="eastAsia"/>
                <w:sz w:val="16"/>
                <w:szCs w:val="18"/>
              </w:rPr>
              <w:t>模块化装配式集装箱房</w:t>
            </w:r>
          </w:p>
        </w:tc>
        <w:tc>
          <w:tcPr>
            <w:tcW w:w="1057" w:type="pct"/>
            <w:tcBorders>
              <w:top w:val="single" w:sz="4" w:space="0" w:color="auto"/>
              <w:left w:val="nil"/>
              <w:bottom w:val="single" w:sz="4" w:space="0" w:color="auto"/>
              <w:right w:val="single" w:sz="4" w:space="0" w:color="auto"/>
            </w:tcBorders>
            <w:vAlign w:val="center"/>
          </w:tcPr>
          <w:p w14:paraId="11CA42BA" w14:textId="77777777" w:rsidR="00514D7A"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钢混</w:t>
            </w:r>
          </w:p>
        </w:tc>
        <w:tc>
          <w:tcPr>
            <w:tcW w:w="954" w:type="pct"/>
            <w:tcBorders>
              <w:top w:val="single" w:sz="4" w:space="0" w:color="auto"/>
              <w:left w:val="nil"/>
              <w:bottom w:val="single" w:sz="4" w:space="0" w:color="auto"/>
              <w:right w:val="single" w:sz="4" w:space="0" w:color="auto"/>
            </w:tcBorders>
            <w:vAlign w:val="center"/>
          </w:tcPr>
          <w:p w14:paraId="176EA4A7" w14:textId="77777777" w:rsidR="00514D7A"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钢混</w:t>
            </w:r>
          </w:p>
        </w:tc>
        <w:tc>
          <w:tcPr>
            <w:tcW w:w="982" w:type="pct"/>
            <w:tcBorders>
              <w:top w:val="single" w:sz="4" w:space="0" w:color="auto"/>
              <w:left w:val="nil"/>
              <w:bottom w:val="single" w:sz="4" w:space="0" w:color="auto"/>
              <w:right w:val="single" w:sz="4" w:space="0" w:color="auto"/>
            </w:tcBorders>
            <w:vAlign w:val="center"/>
          </w:tcPr>
          <w:p w14:paraId="0AAF4E4C" w14:textId="77777777" w:rsidR="00514D7A"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钢混</w:t>
            </w:r>
          </w:p>
        </w:tc>
      </w:tr>
      <w:tr w:rsidR="00514D7A" w:rsidRPr="00D6592B" w14:paraId="12256DBC"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09520CB6"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2BBE4ABB"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公共区域装修</w:t>
            </w:r>
          </w:p>
        </w:tc>
        <w:tc>
          <w:tcPr>
            <w:tcW w:w="892" w:type="pct"/>
            <w:tcBorders>
              <w:top w:val="single" w:sz="4" w:space="0" w:color="auto"/>
              <w:left w:val="nil"/>
              <w:bottom w:val="single" w:sz="4" w:space="0" w:color="auto"/>
              <w:right w:val="single" w:sz="4" w:space="0" w:color="auto"/>
            </w:tcBorders>
            <w:vAlign w:val="center"/>
          </w:tcPr>
          <w:p w14:paraId="3E45C3A3"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1057" w:type="pct"/>
            <w:tcBorders>
              <w:top w:val="single" w:sz="4" w:space="0" w:color="auto"/>
              <w:left w:val="nil"/>
              <w:bottom w:val="single" w:sz="4" w:space="0" w:color="auto"/>
              <w:right w:val="single" w:sz="4" w:space="0" w:color="auto"/>
            </w:tcBorders>
            <w:vAlign w:val="center"/>
          </w:tcPr>
          <w:p w14:paraId="156F1B66"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54" w:type="pct"/>
            <w:tcBorders>
              <w:top w:val="single" w:sz="4" w:space="0" w:color="auto"/>
              <w:left w:val="nil"/>
              <w:bottom w:val="single" w:sz="4" w:space="0" w:color="auto"/>
              <w:right w:val="single" w:sz="4" w:space="0" w:color="auto"/>
            </w:tcBorders>
            <w:vAlign w:val="center"/>
          </w:tcPr>
          <w:p w14:paraId="627AC54F"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82" w:type="pct"/>
            <w:tcBorders>
              <w:top w:val="single" w:sz="4" w:space="0" w:color="auto"/>
              <w:left w:val="nil"/>
              <w:bottom w:val="single" w:sz="4" w:space="0" w:color="auto"/>
              <w:right w:val="single" w:sz="4" w:space="0" w:color="auto"/>
            </w:tcBorders>
            <w:vAlign w:val="center"/>
          </w:tcPr>
          <w:p w14:paraId="1AF05CD1"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rsidR="00514D7A" w:rsidRPr="00D6592B" w14:paraId="39812AA0"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40EF746D"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3D525D1A"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1BCA90AE"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1057" w:type="pct"/>
            <w:tcBorders>
              <w:top w:val="single" w:sz="4" w:space="0" w:color="auto"/>
              <w:left w:val="nil"/>
              <w:bottom w:val="single" w:sz="4" w:space="0" w:color="auto"/>
              <w:right w:val="single" w:sz="4" w:space="0" w:color="auto"/>
            </w:tcBorders>
            <w:vAlign w:val="center"/>
          </w:tcPr>
          <w:p w14:paraId="451D1BB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c>
          <w:tcPr>
            <w:tcW w:w="954" w:type="pct"/>
            <w:tcBorders>
              <w:top w:val="single" w:sz="4" w:space="0" w:color="auto"/>
              <w:left w:val="nil"/>
              <w:bottom w:val="single" w:sz="4" w:space="0" w:color="auto"/>
              <w:right w:val="single" w:sz="4" w:space="0" w:color="auto"/>
            </w:tcBorders>
            <w:vAlign w:val="center"/>
          </w:tcPr>
          <w:p w14:paraId="08BCC6F3"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c>
          <w:tcPr>
            <w:tcW w:w="982" w:type="pct"/>
            <w:tcBorders>
              <w:top w:val="single" w:sz="4" w:space="0" w:color="auto"/>
              <w:left w:val="nil"/>
              <w:bottom w:val="single" w:sz="4" w:space="0" w:color="auto"/>
              <w:right w:val="single" w:sz="4" w:space="0" w:color="auto"/>
            </w:tcBorders>
            <w:vAlign w:val="center"/>
          </w:tcPr>
          <w:p w14:paraId="4D2903BC"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r>
      <w:tr w:rsidR="00514D7A" w:rsidRPr="00D6592B" w14:paraId="5D0AF46F"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2B4D021C"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4456B8AC"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设施设备</w:t>
            </w:r>
          </w:p>
        </w:tc>
        <w:tc>
          <w:tcPr>
            <w:tcW w:w="892" w:type="pct"/>
            <w:tcBorders>
              <w:top w:val="single" w:sz="4" w:space="0" w:color="auto"/>
              <w:left w:val="nil"/>
              <w:bottom w:val="single" w:sz="4" w:space="0" w:color="auto"/>
              <w:right w:val="single" w:sz="4" w:space="0" w:color="auto"/>
            </w:tcBorders>
            <w:vAlign w:val="center"/>
          </w:tcPr>
          <w:p w14:paraId="4DF789C8"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1057" w:type="pct"/>
            <w:tcBorders>
              <w:top w:val="single" w:sz="4" w:space="0" w:color="auto"/>
              <w:left w:val="nil"/>
              <w:bottom w:val="single" w:sz="4" w:space="0" w:color="auto"/>
              <w:right w:val="single" w:sz="4" w:space="0" w:color="auto"/>
            </w:tcBorders>
            <w:vAlign w:val="center"/>
          </w:tcPr>
          <w:p w14:paraId="2C6D9BB1"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03FAAD92"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982" w:type="pct"/>
            <w:tcBorders>
              <w:top w:val="single" w:sz="4" w:space="0" w:color="auto"/>
              <w:left w:val="nil"/>
              <w:bottom w:val="single" w:sz="4" w:space="0" w:color="auto"/>
              <w:right w:val="single" w:sz="4" w:space="0" w:color="auto"/>
            </w:tcBorders>
            <w:vAlign w:val="center"/>
          </w:tcPr>
          <w:p w14:paraId="42E16C77"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r>
      <w:tr w:rsidR="00514D7A" w:rsidRPr="00D6592B" w14:paraId="6C077345"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0850330D"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07C31C58"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综合管理服务设施</w:t>
            </w:r>
          </w:p>
        </w:tc>
        <w:tc>
          <w:tcPr>
            <w:tcW w:w="892" w:type="pct"/>
            <w:tcBorders>
              <w:top w:val="single" w:sz="4" w:space="0" w:color="auto"/>
              <w:left w:val="nil"/>
              <w:bottom w:val="single" w:sz="4" w:space="0" w:color="auto"/>
              <w:right w:val="single" w:sz="4" w:space="0" w:color="auto"/>
            </w:tcBorders>
            <w:vAlign w:val="center"/>
          </w:tcPr>
          <w:p w14:paraId="63230C4C"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设有快递柜、小区内设有净水机、垃圾分类收集点</w:t>
            </w:r>
          </w:p>
        </w:tc>
        <w:tc>
          <w:tcPr>
            <w:tcW w:w="1057" w:type="pct"/>
            <w:tcBorders>
              <w:top w:val="single" w:sz="4" w:space="0" w:color="auto"/>
              <w:left w:val="nil"/>
              <w:bottom w:val="single" w:sz="4" w:space="0" w:color="auto"/>
              <w:right w:val="single" w:sz="4" w:space="0" w:color="auto"/>
            </w:tcBorders>
            <w:vAlign w:val="center"/>
          </w:tcPr>
          <w:p w14:paraId="529B9F8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c>
          <w:tcPr>
            <w:tcW w:w="954" w:type="pct"/>
            <w:tcBorders>
              <w:top w:val="single" w:sz="4" w:space="0" w:color="auto"/>
              <w:left w:val="nil"/>
              <w:bottom w:val="single" w:sz="4" w:space="0" w:color="auto"/>
              <w:right w:val="single" w:sz="4" w:space="0" w:color="auto"/>
            </w:tcBorders>
            <w:vAlign w:val="center"/>
          </w:tcPr>
          <w:p w14:paraId="374377FA"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c>
          <w:tcPr>
            <w:tcW w:w="982" w:type="pct"/>
            <w:tcBorders>
              <w:top w:val="single" w:sz="4" w:space="0" w:color="auto"/>
              <w:left w:val="nil"/>
              <w:bottom w:val="single" w:sz="4" w:space="0" w:color="auto"/>
              <w:right w:val="single" w:sz="4" w:space="0" w:color="auto"/>
            </w:tcBorders>
            <w:vAlign w:val="center"/>
          </w:tcPr>
          <w:p w14:paraId="325E7050"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r>
      <w:tr w:rsidR="00514D7A" w:rsidRPr="00D6592B" w14:paraId="0CD238A8"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74DDFF78"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039EA3E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户型布局</w:t>
            </w:r>
          </w:p>
        </w:tc>
        <w:tc>
          <w:tcPr>
            <w:tcW w:w="892" w:type="pct"/>
            <w:tcBorders>
              <w:top w:val="single" w:sz="4" w:space="0" w:color="auto"/>
              <w:left w:val="nil"/>
              <w:bottom w:val="single" w:sz="4" w:space="0" w:color="auto"/>
              <w:right w:val="single" w:sz="4" w:space="0" w:color="auto"/>
            </w:tcBorders>
            <w:vAlign w:val="center"/>
          </w:tcPr>
          <w:p w14:paraId="7802410F"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一</w:t>
            </w:r>
            <w:r w:rsidRPr="00D6592B">
              <w:rPr>
                <w:rFonts w:ascii="Arial" w:hAnsi="Arial" w:cs="Arial"/>
                <w:sz w:val="16"/>
                <w:szCs w:val="18"/>
              </w:rPr>
              <w:t>居室</w:t>
            </w:r>
          </w:p>
        </w:tc>
        <w:tc>
          <w:tcPr>
            <w:tcW w:w="1057" w:type="pct"/>
            <w:tcBorders>
              <w:top w:val="single" w:sz="4" w:space="0" w:color="auto"/>
              <w:left w:val="nil"/>
              <w:bottom w:val="single" w:sz="4" w:space="0" w:color="auto"/>
              <w:right w:val="single" w:sz="4" w:space="0" w:color="auto"/>
            </w:tcBorders>
            <w:vAlign w:val="center"/>
          </w:tcPr>
          <w:p w14:paraId="0986D77C"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一</w:t>
            </w:r>
            <w:r w:rsidRPr="00D6592B">
              <w:rPr>
                <w:rFonts w:ascii="Arial" w:hAnsi="Arial" w:cs="Arial"/>
                <w:sz w:val="16"/>
                <w:szCs w:val="18"/>
              </w:rPr>
              <w:t>居室</w:t>
            </w:r>
          </w:p>
        </w:tc>
        <w:tc>
          <w:tcPr>
            <w:tcW w:w="954" w:type="pct"/>
            <w:tcBorders>
              <w:top w:val="single" w:sz="4" w:space="0" w:color="auto"/>
              <w:left w:val="nil"/>
              <w:bottom w:val="single" w:sz="4" w:space="0" w:color="auto"/>
              <w:right w:val="single" w:sz="4" w:space="0" w:color="auto"/>
            </w:tcBorders>
            <w:vAlign w:val="center"/>
          </w:tcPr>
          <w:p w14:paraId="15056D6B"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一</w:t>
            </w:r>
            <w:r w:rsidRPr="00D6592B">
              <w:rPr>
                <w:rFonts w:ascii="Arial" w:hAnsi="Arial" w:cs="Arial"/>
                <w:sz w:val="16"/>
                <w:szCs w:val="18"/>
              </w:rPr>
              <w:t>居室</w:t>
            </w:r>
          </w:p>
        </w:tc>
        <w:tc>
          <w:tcPr>
            <w:tcW w:w="982" w:type="pct"/>
            <w:tcBorders>
              <w:top w:val="single" w:sz="4" w:space="0" w:color="auto"/>
              <w:left w:val="nil"/>
              <w:bottom w:val="single" w:sz="4" w:space="0" w:color="auto"/>
              <w:right w:val="single" w:sz="4" w:space="0" w:color="auto"/>
            </w:tcBorders>
            <w:vAlign w:val="center"/>
          </w:tcPr>
          <w:p w14:paraId="0C434C4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一</w:t>
            </w:r>
            <w:r w:rsidRPr="00D6592B">
              <w:rPr>
                <w:rFonts w:ascii="Arial" w:hAnsi="Arial" w:cs="Arial"/>
                <w:sz w:val="16"/>
                <w:szCs w:val="18"/>
              </w:rPr>
              <w:t>居室</w:t>
            </w:r>
          </w:p>
        </w:tc>
      </w:tr>
      <w:tr w:rsidR="00514D7A" w:rsidRPr="00D6592B" w14:paraId="6A0FC33A"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77D437FB"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237485CE"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户型结构</w:t>
            </w:r>
          </w:p>
        </w:tc>
        <w:tc>
          <w:tcPr>
            <w:tcW w:w="892" w:type="pct"/>
            <w:tcBorders>
              <w:top w:val="single" w:sz="4" w:space="0" w:color="auto"/>
              <w:left w:val="nil"/>
              <w:bottom w:val="single" w:sz="4" w:space="0" w:color="auto"/>
              <w:right w:val="single" w:sz="4" w:space="0" w:color="auto"/>
            </w:tcBorders>
            <w:vAlign w:val="center"/>
          </w:tcPr>
          <w:p w14:paraId="483DFFC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1057" w:type="pct"/>
            <w:tcBorders>
              <w:top w:val="single" w:sz="4" w:space="0" w:color="auto"/>
              <w:left w:val="nil"/>
              <w:bottom w:val="single" w:sz="4" w:space="0" w:color="auto"/>
              <w:right w:val="single" w:sz="4" w:space="0" w:color="auto"/>
            </w:tcBorders>
            <w:vAlign w:val="center"/>
          </w:tcPr>
          <w:p w14:paraId="0D8A9498"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54" w:type="pct"/>
            <w:tcBorders>
              <w:top w:val="single" w:sz="4" w:space="0" w:color="auto"/>
              <w:left w:val="nil"/>
              <w:bottom w:val="single" w:sz="4" w:space="0" w:color="auto"/>
              <w:right w:val="single" w:sz="4" w:space="0" w:color="auto"/>
            </w:tcBorders>
            <w:vAlign w:val="center"/>
          </w:tcPr>
          <w:p w14:paraId="1873452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82" w:type="pct"/>
            <w:tcBorders>
              <w:top w:val="single" w:sz="4" w:space="0" w:color="auto"/>
              <w:left w:val="nil"/>
              <w:bottom w:val="single" w:sz="4" w:space="0" w:color="auto"/>
              <w:right w:val="single" w:sz="4" w:space="0" w:color="auto"/>
            </w:tcBorders>
            <w:vAlign w:val="center"/>
          </w:tcPr>
          <w:p w14:paraId="19303937"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rsidR="00514D7A" w:rsidRPr="00D6592B" w14:paraId="773E09C9"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79C17683"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0DEC75C1"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建筑面积（㎡）</w:t>
            </w:r>
          </w:p>
        </w:tc>
        <w:tc>
          <w:tcPr>
            <w:tcW w:w="892" w:type="pct"/>
            <w:tcBorders>
              <w:top w:val="single" w:sz="4" w:space="0" w:color="auto"/>
              <w:left w:val="nil"/>
              <w:bottom w:val="single" w:sz="4" w:space="0" w:color="auto"/>
              <w:right w:val="single" w:sz="4" w:space="0" w:color="auto"/>
            </w:tcBorders>
            <w:vAlign w:val="center"/>
          </w:tcPr>
          <w:p w14:paraId="436E31D3"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62.82</w:t>
            </w:r>
          </w:p>
        </w:tc>
        <w:tc>
          <w:tcPr>
            <w:tcW w:w="1057" w:type="pct"/>
            <w:tcBorders>
              <w:top w:val="single" w:sz="4" w:space="0" w:color="auto"/>
              <w:left w:val="nil"/>
              <w:bottom w:val="single" w:sz="4" w:space="0" w:color="auto"/>
              <w:right w:val="single" w:sz="4" w:space="0" w:color="auto"/>
            </w:tcBorders>
            <w:vAlign w:val="center"/>
          </w:tcPr>
          <w:p w14:paraId="757A34C8"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75</w:t>
            </w:r>
          </w:p>
        </w:tc>
        <w:tc>
          <w:tcPr>
            <w:tcW w:w="954" w:type="pct"/>
            <w:tcBorders>
              <w:top w:val="single" w:sz="4" w:space="0" w:color="auto"/>
              <w:left w:val="nil"/>
              <w:bottom w:val="single" w:sz="4" w:space="0" w:color="auto"/>
              <w:right w:val="single" w:sz="4" w:space="0" w:color="auto"/>
            </w:tcBorders>
            <w:vAlign w:val="center"/>
          </w:tcPr>
          <w:p w14:paraId="6C47C148"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52.7</w:t>
            </w:r>
          </w:p>
        </w:tc>
        <w:tc>
          <w:tcPr>
            <w:tcW w:w="982" w:type="pct"/>
            <w:tcBorders>
              <w:top w:val="single" w:sz="4" w:space="0" w:color="auto"/>
              <w:left w:val="nil"/>
              <w:bottom w:val="single" w:sz="4" w:space="0" w:color="auto"/>
              <w:right w:val="single" w:sz="4" w:space="0" w:color="auto"/>
            </w:tcBorders>
            <w:vAlign w:val="center"/>
          </w:tcPr>
          <w:p w14:paraId="17CEE543"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55.8</w:t>
            </w:r>
          </w:p>
        </w:tc>
      </w:tr>
      <w:tr w:rsidR="00514D7A" w:rsidRPr="00D6592B" w14:paraId="3BF6D544"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220A6B0B"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04B944C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家具家电</w:t>
            </w:r>
          </w:p>
        </w:tc>
        <w:tc>
          <w:tcPr>
            <w:tcW w:w="892" w:type="pct"/>
            <w:tcBorders>
              <w:top w:val="single" w:sz="4" w:space="0" w:color="auto"/>
              <w:left w:val="nil"/>
              <w:bottom w:val="single" w:sz="4" w:space="0" w:color="auto"/>
              <w:right w:val="single" w:sz="4" w:space="0" w:color="auto"/>
            </w:tcBorders>
            <w:vAlign w:val="center"/>
          </w:tcPr>
          <w:p w14:paraId="528FB66B" w14:textId="374AB01E" w:rsidR="00514D7A"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配备分体式空调、电热水器、</w:t>
            </w:r>
            <w:r w:rsidRPr="00530958">
              <w:rPr>
                <w:rFonts w:ascii="Arial" w:hAnsi="Arial" w:cs="Arial" w:hint="eastAsia"/>
                <w:sz w:val="16"/>
                <w:szCs w:val="18"/>
              </w:rPr>
              <w:t>43</w:t>
            </w:r>
            <w:r w:rsidRPr="00530958">
              <w:rPr>
                <w:rFonts w:ascii="Arial" w:hAnsi="Arial" w:cs="Arial" w:hint="eastAsia"/>
                <w:sz w:val="16"/>
                <w:szCs w:val="18"/>
              </w:rPr>
              <w:t>寸电视机、</w:t>
            </w:r>
            <w:r w:rsidRPr="00530958">
              <w:rPr>
                <w:rFonts w:ascii="Arial" w:hAnsi="Arial" w:cs="Arial" w:hint="eastAsia"/>
                <w:sz w:val="16"/>
                <w:szCs w:val="18"/>
              </w:rPr>
              <w:t>1.8</w:t>
            </w:r>
            <w:r w:rsidR="0082768A">
              <w:rPr>
                <w:rFonts w:ascii="Arial" w:hAnsi="Arial" w:cs="Arial"/>
                <w:sz w:val="16"/>
                <w:szCs w:val="18"/>
              </w:rPr>
              <w:t>*2</w:t>
            </w:r>
            <w:r w:rsidRPr="00530958">
              <w:rPr>
                <w:rFonts w:ascii="Arial" w:hAnsi="Arial" w:cs="Arial" w:hint="eastAsia"/>
                <w:sz w:val="16"/>
                <w:szCs w:val="18"/>
              </w:rPr>
              <w:t>米大床、</w:t>
            </w:r>
            <w:r w:rsidRPr="00530958">
              <w:rPr>
                <w:rFonts w:ascii="Arial" w:hAnsi="Arial" w:cs="Arial" w:hint="eastAsia"/>
                <w:sz w:val="16"/>
                <w:szCs w:val="18"/>
              </w:rPr>
              <w:t>1.2</w:t>
            </w:r>
            <w:r w:rsidRPr="00530958">
              <w:rPr>
                <w:rFonts w:ascii="Arial" w:hAnsi="Arial" w:cs="Arial" w:hint="eastAsia"/>
                <w:sz w:val="16"/>
                <w:szCs w:val="18"/>
              </w:rPr>
              <w:t>小床、衣柜、书桌、椅子、独立卫浴等</w:t>
            </w:r>
          </w:p>
          <w:p w14:paraId="6E560EF2" w14:textId="022147A9"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功能正常，质量有保证，房屋内无暖气，无厨房及燃气，综合评估</w:t>
            </w:r>
            <w:r w:rsidR="00DB5F2A" w:rsidRPr="00DB5F2A">
              <w:rPr>
                <w:rFonts w:ascii="Arial" w:hAnsi="Arial" w:cs="Arial" w:hint="eastAsia"/>
                <w:sz w:val="16"/>
                <w:szCs w:val="18"/>
              </w:rPr>
              <w:t>配备家具家电齐备度</w:t>
            </w:r>
            <w:r w:rsidRPr="00530958">
              <w:rPr>
                <w:rFonts w:ascii="Arial" w:hAnsi="Arial" w:cs="Arial" w:hint="eastAsia"/>
                <w:sz w:val="16"/>
                <w:szCs w:val="18"/>
              </w:rPr>
              <w:t>一般</w:t>
            </w:r>
          </w:p>
        </w:tc>
        <w:tc>
          <w:tcPr>
            <w:tcW w:w="1057" w:type="pct"/>
            <w:tcBorders>
              <w:top w:val="single" w:sz="4" w:space="0" w:color="auto"/>
              <w:left w:val="nil"/>
              <w:bottom w:val="single" w:sz="4" w:space="0" w:color="auto"/>
              <w:right w:val="single" w:sz="4" w:space="0" w:color="auto"/>
            </w:tcBorders>
            <w:vAlign w:val="center"/>
          </w:tcPr>
          <w:p w14:paraId="76883F37" w14:textId="46220F76"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Pr="00530958">
              <w:rPr>
                <w:rFonts w:ascii="Arial" w:hAnsi="Arial" w:cs="Arial" w:hint="eastAsia"/>
                <w:sz w:val="16"/>
                <w:szCs w:val="18"/>
              </w:rPr>
              <w:t>）；功能正常，质量有保证，有独立卫生间，有暖气等生活设备，综合评估</w:t>
            </w:r>
            <w:r w:rsidR="00F043DA" w:rsidRPr="00DB5F2A">
              <w:rPr>
                <w:rFonts w:ascii="Arial" w:hAnsi="Arial" w:cs="Arial" w:hint="eastAsia"/>
                <w:sz w:val="16"/>
                <w:szCs w:val="18"/>
              </w:rPr>
              <w:t>配备家具家电齐备度</w:t>
            </w:r>
            <w:r w:rsidRPr="00530958">
              <w:rPr>
                <w:rFonts w:ascii="Arial" w:hAnsi="Arial" w:cs="Arial" w:hint="eastAsia"/>
                <w:sz w:val="16"/>
                <w:szCs w:val="18"/>
              </w:rPr>
              <w:t>较好</w:t>
            </w:r>
          </w:p>
        </w:tc>
        <w:tc>
          <w:tcPr>
            <w:tcW w:w="954" w:type="pct"/>
            <w:tcBorders>
              <w:top w:val="single" w:sz="4" w:space="0" w:color="auto"/>
              <w:left w:val="nil"/>
              <w:bottom w:val="single" w:sz="4" w:space="0" w:color="auto"/>
              <w:right w:val="single" w:sz="4" w:space="0" w:color="auto"/>
            </w:tcBorders>
            <w:vAlign w:val="center"/>
          </w:tcPr>
          <w:p w14:paraId="63EE10FF" w14:textId="23B7F8A3"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Pr="00530958">
              <w:rPr>
                <w:rFonts w:ascii="Arial" w:hAnsi="Arial" w:cs="Arial" w:hint="eastAsia"/>
                <w:sz w:val="16"/>
                <w:szCs w:val="18"/>
              </w:rPr>
              <w:t>）；功能正常，质量有保证，有独立卫生间，有暖气等生活设备，综合评估</w:t>
            </w:r>
            <w:r w:rsidR="00F043DA" w:rsidRPr="00DB5F2A">
              <w:rPr>
                <w:rFonts w:ascii="Arial" w:hAnsi="Arial" w:cs="Arial" w:hint="eastAsia"/>
                <w:sz w:val="16"/>
                <w:szCs w:val="18"/>
              </w:rPr>
              <w:t>配备家具家电齐备度</w:t>
            </w:r>
            <w:r w:rsidRPr="00530958">
              <w:rPr>
                <w:rFonts w:ascii="Arial" w:hAnsi="Arial" w:cs="Arial" w:hint="eastAsia"/>
                <w:sz w:val="16"/>
                <w:szCs w:val="18"/>
              </w:rPr>
              <w:t>较好</w:t>
            </w:r>
          </w:p>
        </w:tc>
        <w:tc>
          <w:tcPr>
            <w:tcW w:w="982" w:type="pct"/>
            <w:tcBorders>
              <w:top w:val="single" w:sz="4" w:space="0" w:color="auto"/>
              <w:left w:val="nil"/>
              <w:bottom w:val="single" w:sz="4" w:space="0" w:color="auto"/>
              <w:right w:val="single" w:sz="4" w:space="0" w:color="auto"/>
            </w:tcBorders>
            <w:vAlign w:val="center"/>
          </w:tcPr>
          <w:p w14:paraId="3F0EF5C1" w14:textId="63CA45BA"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Pr="00530958">
              <w:rPr>
                <w:rFonts w:ascii="Arial" w:hAnsi="Arial" w:cs="Arial" w:hint="eastAsia"/>
                <w:sz w:val="16"/>
                <w:szCs w:val="18"/>
              </w:rPr>
              <w:t>）；功能正常，质量有保证，有独立卫生间，有暖气等生活设备，综合评估</w:t>
            </w:r>
            <w:r w:rsidR="00F043DA" w:rsidRPr="00DB5F2A">
              <w:rPr>
                <w:rFonts w:ascii="Arial" w:hAnsi="Arial" w:cs="Arial" w:hint="eastAsia"/>
                <w:sz w:val="16"/>
                <w:szCs w:val="18"/>
              </w:rPr>
              <w:t>配备家具家电齐备度</w:t>
            </w:r>
            <w:r w:rsidRPr="00530958">
              <w:rPr>
                <w:rFonts w:ascii="Arial" w:hAnsi="Arial" w:cs="Arial" w:hint="eastAsia"/>
                <w:sz w:val="16"/>
                <w:szCs w:val="18"/>
              </w:rPr>
              <w:t>较好</w:t>
            </w:r>
          </w:p>
        </w:tc>
      </w:tr>
      <w:tr w:rsidR="00514D7A" w:rsidRPr="00D6592B" w14:paraId="7B45CFBB" w14:textId="77777777" w:rsidTr="00514D7A">
        <w:trPr>
          <w:trHeight w:val="283"/>
          <w:jc w:val="center"/>
        </w:trPr>
        <w:tc>
          <w:tcPr>
            <w:tcW w:w="366" w:type="pct"/>
            <w:vMerge w:val="restart"/>
            <w:tcBorders>
              <w:left w:val="single" w:sz="4" w:space="0" w:color="auto"/>
              <w:bottom w:val="single" w:sz="4" w:space="0" w:color="auto"/>
              <w:right w:val="single" w:sz="4" w:space="0" w:color="auto"/>
            </w:tcBorders>
            <w:vAlign w:val="center"/>
          </w:tcPr>
          <w:p w14:paraId="0760579D"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权益状况</w:t>
            </w:r>
          </w:p>
        </w:tc>
        <w:tc>
          <w:tcPr>
            <w:tcW w:w="749" w:type="pct"/>
            <w:tcBorders>
              <w:top w:val="single" w:sz="4" w:space="0" w:color="auto"/>
              <w:left w:val="nil"/>
              <w:bottom w:val="single" w:sz="4" w:space="0" w:color="auto"/>
              <w:right w:val="single" w:sz="4" w:space="0" w:color="auto"/>
            </w:tcBorders>
            <w:vAlign w:val="center"/>
          </w:tcPr>
          <w:p w14:paraId="160DE792"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2E799518"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估价对象为专业管家封闭式管理、新增巡逻岗</w:t>
            </w:r>
          </w:p>
        </w:tc>
        <w:tc>
          <w:tcPr>
            <w:tcW w:w="1057" w:type="pct"/>
            <w:tcBorders>
              <w:top w:val="single" w:sz="4" w:space="0" w:color="auto"/>
              <w:left w:val="nil"/>
              <w:bottom w:val="single" w:sz="4" w:space="0" w:color="auto"/>
              <w:right w:val="single" w:sz="4" w:space="0" w:color="auto"/>
            </w:tcBorders>
            <w:vAlign w:val="center"/>
          </w:tcPr>
          <w:p w14:paraId="09599762"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c>
          <w:tcPr>
            <w:tcW w:w="954" w:type="pct"/>
            <w:tcBorders>
              <w:top w:val="single" w:sz="4" w:space="0" w:color="auto"/>
              <w:left w:val="nil"/>
              <w:bottom w:val="single" w:sz="4" w:space="0" w:color="auto"/>
              <w:right w:val="single" w:sz="4" w:space="0" w:color="auto"/>
            </w:tcBorders>
            <w:vAlign w:val="center"/>
          </w:tcPr>
          <w:p w14:paraId="4D114006"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c>
          <w:tcPr>
            <w:tcW w:w="982" w:type="pct"/>
            <w:tcBorders>
              <w:top w:val="single" w:sz="4" w:space="0" w:color="auto"/>
              <w:left w:val="nil"/>
              <w:bottom w:val="single" w:sz="4" w:space="0" w:color="auto"/>
              <w:right w:val="single" w:sz="4" w:space="0" w:color="auto"/>
            </w:tcBorders>
            <w:vAlign w:val="center"/>
          </w:tcPr>
          <w:p w14:paraId="29D2139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r>
      <w:tr w:rsidR="00514D7A" w:rsidRPr="00D6592B" w14:paraId="5DA73881"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403F3743"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5437E8C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水电气费执行标准</w:t>
            </w:r>
          </w:p>
        </w:tc>
        <w:tc>
          <w:tcPr>
            <w:tcW w:w="892" w:type="pct"/>
            <w:tcBorders>
              <w:top w:val="single" w:sz="4" w:space="0" w:color="auto"/>
              <w:left w:val="nil"/>
              <w:bottom w:val="single" w:sz="4" w:space="0" w:color="auto"/>
              <w:right w:val="single" w:sz="4" w:space="0" w:color="auto"/>
            </w:tcBorders>
            <w:vAlign w:val="center"/>
          </w:tcPr>
          <w:p w14:paraId="7FE9A8D3"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水费为</w:t>
            </w:r>
            <w:r w:rsidRPr="00E25918">
              <w:rPr>
                <w:rFonts w:ascii="Arial" w:hAnsi="Arial" w:cs="Arial" w:hint="eastAsia"/>
                <w:sz w:val="16"/>
                <w:szCs w:val="18"/>
              </w:rPr>
              <w:t>6</w:t>
            </w:r>
            <w:r w:rsidRPr="00E25918">
              <w:rPr>
                <w:rFonts w:ascii="Arial" w:hAnsi="Arial" w:cs="Arial" w:hint="eastAsia"/>
                <w:sz w:val="16"/>
                <w:szCs w:val="18"/>
              </w:rPr>
              <w:t>元</w:t>
            </w:r>
            <w:r w:rsidRPr="00E25918">
              <w:rPr>
                <w:rFonts w:ascii="Arial" w:hAnsi="Arial" w:cs="Arial" w:hint="eastAsia"/>
                <w:sz w:val="16"/>
                <w:szCs w:val="18"/>
              </w:rPr>
              <w:t>/</w:t>
            </w:r>
            <w:r w:rsidRPr="00E25918">
              <w:rPr>
                <w:rFonts w:ascii="Arial" w:hAnsi="Arial" w:cs="Arial" w:hint="eastAsia"/>
                <w:sz w:val="16"/>
                <w:szCs w:val="18"/>
              </w:rPr>
              <w:t>吨，电费为</w:t>
            </w:r>
            <w:r w:rsidRPr="00E25918">
              <w:rPr>
                <w:rFonts w:ascii="Arial" w:hAnsi="Arial" w:cs="Arial" w:hint="eastAsia"/>
                <w:sz w:val="16"/>
                <w:szCs w:val="18"/>
              </w:rPr>
              <w:t>0.47</w:t>
            </w:r>
            <w:r w:rsidRPr="00E25918">
              <w:rPr>
                <w:rFonts w:ascii="Arial" w:hAnsi="Arial" w:cs="Arial" w:hint="eastAsia"/>
                <w:sz w:val="16"/>
                <w:szCs w:val="18"/>
              </w:rPr>
              <w:t>元</w:t>
            </w:r>
            <w:r w:rsidRPr="00E25918">
              <w:rPr>
                <w:rFonts w:ascii="Arial" w:hAnsi="Arial" w:cs="Arial" w:hint="eastAsia"/>
                <w:sz w:val="16"/>
                <w:szCs w:val="18"/>
              </w:rPr>
              <w:t>/</w:t>
            </w:r>
            <w:r w:rsidRPr="00E25918">
              <w:rPr>
                <w:rFonts w:ascii="Arial" w:hAnsi="Arial" w:cs="Arial" w:hint="eastAsia"/>
                <w:sz w:val="16"/>
                <w:szCs w:val="18"/>
              </w:rPr>
              <w:t>度</w:t>
            </w:r>
          </w:p>
        </w:tc>
        <w:tc>
          <w:tcPr>
            <w:tcW w:w="1057" w:type="pct"/>
            <w:tcBorders>
              <w:top w:val="single" w:sz="4" w:space="0" w:color="auto"/>
              <w:left w:val="nil"/>
              <w:bottom w:val="single" w:sz="4" w:space="0" w:color="auto"/>
              <w:right w:val="single" w:sz="4" w:space="0" w:color="auto"/>
            </w:tcBorders>
            <w:vAlign w:val="center"/>
          </w:tcPr>
          <w:p w14:paraId="41FEAFFF"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商水商电</w:t>
            </w:r>
          </w:p>
        </w:tc>
        <w:tc>
          <w:tcPr>
            <w:tcW w:w="954" w:type="pct"/>
            <w:tcBorders>
              <w:top w:val="single" w:sz="4" w:space="0" w:color="auto"/>
              <w:left w:val="nil"/>
              <w:bottom w:val="single" w:sz="4" w:space="0" w:color="auto"/>
              <w:right w:val="single" w:sz="4" w:space="0" w:color="auto"/>
            </w:tcBorders>
            <w:vAlign w:val="center"/>
          </w:tcPr>
          <w:p w14:paraId="62B2A187"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商水商电</w:t>
            </w:r>
          </w:p>
        </w:tc>
        <w:tc>
          <w:tcPr>
            <w:tcW w:w="982" w:type="pct"/>
            <w:tcBorders>
              <w:top w:val="single" w:sz="4" w:space="0" w:color="auto"/>
              <w:left w:val="nil"/>
              <w:bottom w:val="single" w:sz="4" w:space="0" w:color="auto"/>
              <w:right w:val="single" w:sz="4" w:space="0" w:color="auto"/>
            </w:tcBorders>
            <w:vAlign w:val="center"/>
          </w:tcPr>
          <w:p w14:paraId="79EB945A"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商水商电</w:t>
            </w:r>
          </w:p>
        </w:tc>
      </w:tr>
    </w:tbl>
    <w:p w14:paraId="732F97C8" w14:textId="77777777" w:rsidR="00CD6D65" w:rsidRPr="00911BE0" w:rsidRDefault="00CD6D65" w:rsidP="00CD6D65">
      <w:pPr>
        <w:wordWrap w:val="0"/>
        <w:overflowPunct w:val="0"/>
        <w:spacing w:beforeLines="100" w:before="240"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03DEDB95" w14:textId="77777777" w:rsidR="00CD6D65" w:rsidRPr="00911BE0" w:rsidRDefault="00CD6D65" w:rsidP="00CD6D6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根据对估价对象和可比实例情况的分析，把各可比实例的自身状况按照参比因素分别与估价对象的相应状况进行比较，编制比较因素条件指数表。具体如下：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7"/>
        <w:gridCol w:w="983"/>
        <w:gridCol w:w="1248"/>
        <w:gridCol w:w="980"/>
        <w:gridCol w:w="978"/>
        <w:gridCol w:w="980"/>
        <w:gridCol w:w="3438"/>
      </w:tblGrid>
      <w:tr w:rsidR="005B085C" w:rsidRPr="00C35CE2" w14:paraId="4DAF2FFD" w14:textId="77777777" w:rsidTr="00A427BD">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179A836D" w14:textId="77777777" w:rsidR="00CD6D65" w:rsidRPr="00C35CE2" w:rsidRDefault="00CD6D65" w:rsidP="00A427BD">
            <w:pPr>
              <w:snapToGrid w:val="0"/>
              <w:spacing w:line="240" w:lineRule="exact"/>
              <w:jc w:val="right"/>
              <w:rPr>
                <w:rFonts w:ascii="Arial" w:hAnsi="Arial" w:cs="Arial"/>
                <w:sz w:val="16"/>
                <w:szCs w:val="18"/>
              </w:rPr>
            </w:pPr>
            <w:r w:rsidRPr="00C35CE2">
              <w:rPr>
                <w:rFonts w:ascii="Arial" w:hAnsi="Arial" w:cs="Arial"/>
                <w:sz w:val="16"/>
                <w:szCs w:val="18"/>
              </w:rPr>
              <w:t>估价对象及</w:t>
            </w:r>
          </w:p>
          <w:p w14:paraId="1DB0AB17" w14:textId="77777777" w:rsidR="00CD6D65" w:rsidRPr="00C35CE2" w:rsidRDefault="00CD6D65" w:rsidP="00A427BD">
            <w:pPr>
              <w:snapToGrid w:val="0"/>
              <w:spacing w:line="240" w:lineRule="exact"/>
              <w:jc w:val="right"/>
              <w:rPr>
                <w:rFonts w:ascii="Arial" w:hAnsi="Arial" w:cs="Arial"/>
                <w:sz w:val="16"/>
                <w:szCs w:val="18"/>
              </w:rPr>
            </w:pPr>
            <w:r w:rsidRPr="00C35CE2">
              <w:rPr>
                <w:rFonts w:ascii="Arial" w:hAnsi="Arial" w:cs="Arial"/>
                <w:sz w:val="16"/>
                <w:szCs w:val="18"/>
              </w:rPr>
              <w:t>可比实例</w:t>
            </w:r>
          </w:p>
          <w:p w14:paraId="1DA05791" w14:textId="77777777" w:rsidR="00CD6D65" w:rsidRPr="00C35CE2" w:rsidRDefault="00CD6D65" w:rsidP="00A427BD">
            <w:pPr>
              <w:snapToGrid w:val="0"/>
              <w:spacing w:line="240" w:lineRule="exact"/>
              <w:jc w:val="both"/>
              <w:rPr>
                <w:rFonts w:ascii="Arial" w:hAnsi="Arial" w:cs="Arial"/>
                <w:sz w:val="16"/>
                <w:szCs w:val="18"/>
              </w:rPr>
            </w:pPr>
          </w:p>
          <w:p w14:paraId="2B4C10B9" w14:textId="77777777" w:rsidR="00CD6D65" w:rsidRPr="00C35CE2" w:rsidRDefault="00CD6D65" w:rsidP="00A427BD">
            <w:pPr>
              <w:snapToGrid w:val="0"/>
              <w:spacing w:line="240" w:lineRule="exact"/>
              <w:jc w:val="both"/>
              <w:rPr>
                <w:rFonts w:ascii="Arial" w:hAnsi="Arial" w:cs="Arial"/>
                <w:sz w:val="16"/>
                <w:szCs w:val="18"/>
              </w:rPr>
            </w:pPr>
          </w:p>
          <w:p w14:paraId="202A41C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比较因素</w:t>
            </w:r>
          </w:p>
        </w:tc>
        <w:tc>
          <w:tcPr>
            <w:tcW w:w="680" w:type="pct"/>
            <w:tcBorders>
              <w:top w:val="single" w:sz="4" w:space="0" w:color="auto"/>
              <w:left w:val="nil"/>
              <w:bottom w:val="single" w:sz="4" w:space="0" w:color="auto"/>
              <w:right w:val="single" w:sz="4" w:space="0" w:color="auto"/>
            </w:tcBorders>
            <w:vAlign w:val="center"/>
          </w:tcPr>
          <w:p w14:paraId="102A4E75"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估价对象</w:t>
            </w:r>
          </w:p>
        </w:tc>
        <w:tc>
          <w:tcPr>
            <w:tcW w:w="534" w:type="pct"/>
            <w:tcBorders>
              <w:top w:val="single" w:sz="4" w:space="0" w:color="auto"/>
              <w:left w:val="nil"/>
              <w:bottom w:val="single" w:sz="4" w:space="0" w:color="auto"/>
              <w:right w:val="single" w:sz="4" w:space="0" w:color="auto"/>
            </w:tcBorders>
            <w:vAlign w:val="center"/>
          </w:tcPr>
          <w:p w14:paraId="421085D7"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可比实例</w:t>
            </w:r>
            <w:r w:rsidR="00D67462">
              <w:rPr>
                <w:rFonts w:ascii="Arial" w:hAnsi="Arial" w:cs="Arial"/>
                <w:sz w:val="16"/>
                <w:szCs w:val="18"/>
              </w:rPr>
              <w:t>7</w:t>
            </w:r>
          </w:p>
        </w:tc>
        <w:tc>
          <w:tcPr>
            <w:tcW w:w="533" w:type="pct"/>
            <w:tcBorders>
              <w:top w:val="single" w:sz="4" w:space="0" w:color="auto"/>
              <w:left w:val="nil"/>
              <w:bottom w:val="single" w:sz="4" w:space="0" w:color="auto"/>
              <w:right w:val="single" w:sz="4" w:space="0" w:color="auto"/>
            </w:tcBorders>
            <w:vAlign w:val="center"/>
          </w:tcPr>
          <w:p w14:paraId="0EEB70CF"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可比实例</w:t>
            </w:r>
            <w:r w:rsidR="00D67462">
              <w:rPr>
                <w:rFonts w:ascii="Arial" w:hAnsi="Arial" w:cs="Arial"/>
                <w:sz w:val="16"/>
                <w:szCs w:val="18"/>
              </w:rPr>
              <w:t>8</w:t>
            </w:r>
          </w:p>
        </w:tc>
        <w:tc>
          <w:tcPr>
            <w:tcW w:w="534" w:type="pct"/>
            <w:tcBorders>
              <w:top w:val="single" w:sz="4" w:space="0" w:color="auto"/>
              <w:left w:val="nil"/>
              <w:bottom w:val="single" w:sz="4" w:space="0" w:color="auto"/>
              <w:right w:val="single" w:sz="4" w:space="0" w:color="auto"/>
            </w:tcBorders>
            <w:vAlign w:val="center"/>
          </w:tcPr>
          <w:p w14:paraId="795377A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可比实例</w:t>
            </w:r>
            <w:r w:rsidR="00D67462">
              <w:rPr>
                <w:rFonts w:ascii="Arial" w:hAnsi="Arial" w:cs="Arial"/>
                <w:sz w:val="16"/>
                <w:szCs w:val="18"/>
              </w:rPr>
              <w:t>9</w:t>
            </w:r>
          </w:p>
        </w:tc>
        <w:tc>
          <w:tcPr>
            <w:tcW w:w="1874" w:type="pct"/>
            <w:tcBorders>
              <w:top w:val="single" w:sz="4" w:space="0" w:color="auto"/>
              <w:left w:val="nil"/>
              <w:bottom w:val="single" w:sz="4" w:space="0" w:color="auto"/>
              <w:right w:val="single" w:sz="4" w:space="0" w:color="auto"/>
            </w:tcBorders>
            <w:vAlign w:val="center"/>
          </w:tcPr>
          <w:p w14:paraId="12226CA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比较因素调整说明</w:t>
            </w:r>
          </w:p>
        </w:tc>
      </w:tr>
      <w:tr w:rsidR="005B085C" w:rsidRPr="00C35CE2" w14:paraId="12054214" w14:textId="77777777" w:rsidTr="00A427BD">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14:paraId="54D0D746" w14:textId="77777777" w:rsidR="00CD6D65" w:rsidRPr="00C35CE2" w:rsidRDefault="00CD6D65" w:rsidP="00A427BD">
            <w:pPr>
              <w:snapToGrid w:val="0"/>
              <w:spacing w:line="240" w:lineRule="exact"/>
              <w:jc w:val="both"/>
              <w:rPr>
                <w:rFonts w:ascii="Arial" w:hAnsi="Arial" w:cs="Arial"/>
                <w:sz w:val="16"/>
                <w:szCs w:val="18"/>
              </w:rPr>
            </w:pPr>
          </w:p>
        </w:tc>
        <w:tc>
          <w:tcPr>
            <w:tcW w:w="680" w:type="pct"/>
            <w:tcBorders>
              <w:top w:val="nil"/>
              <w:left w:val="nil"/>
              <w:bottom w:val="single" w:sz="4" w:space="0" w:color="auto"/>
              <w:right w:val="single" w:sz="4" w:space="0" w:color="auto"/>
            </w:tcBorders>
            <w:vAlign w:val="center"/>
          </w:tcPr>
          <w:p w14:paraId="6ADF7484" w14:textId="77777777" w:rsidR="00CD6D65" w:rsidRPr="00C35CE2" w:rsidRDefault="00CD6D65" w:rsidP="00A427BD">
            <w:pPr>
              <w:pStyle w:val="13"/>
              <w:autoSpaceDE w:val="0"/>
              <w:autoSpaceDN w:val="0"/>
              <w:snapToGrid w:val="0"/>
              <w:spacing w:line="240" w:lineRule="exact"/>
              <w:jc w:val="both"/>
              <w:textAlignment w:val="bottom"/>
              <w:rPr>
                <w:rFonts w:ascii="Arial" w:hAnsi="Arial" w:cs="Arial"/>
                <w:sz w:val="16"/>
                <w:szCs w:val="18"/>
              </w:rPr>
            </w:pPr>
            <w:r w:rsidRPr="00C35CE2">
              <w:rPr>
                <w:rFonts w:ascii="Arial" w:hAnsi="Arial" w:cs="Arial"/>
                <w:sz w:val="16"/>
                <w:szCs w:val="18"/>
              </w:rPr>
              <w:t>亦嘉新青年小镇</w:t>
            </w:r>
          </w:p>
        </w:tc>
        <w:tc>
          <w:tcPr>
            <w:tcW w:w="534" w:type="pct"/>
            <w:tcBorders>
              <w:top w:val="nil"/>
              <w:left w:val="nil"/>
              <w:bottom w:val="single" w:sz="4" w:space="0" w:color="auto"/>
              <w:right w:val="single" w:sz="4" w:space="0" w:color="auto"/>
            </w:tcBorders>
            <w:vAlign w:val="center"/>
          </w:tcPr>
          <w:p w14:paraId="1985CEDC" w14:textId="77777777" w:rsidR="00CD6D65" w:rsidRPr="00C35CE2" w:rsidRDefault="001C15AB" w:rsidP="00A427BD">
            <w:pPr>
              <w:widowControl/>
              <w:snapToGrid w:val="0"/>
              <w:spacing w:line="240" w:lineRule="exact"/>
              <w:textAlignment w:val="center"/>
              <w:rPr>
                <w:rFonts w:ascii="Arial" w:hAnsi="Arial" w:cs="Arial"/>
                <w:sz w:val="16"/>
                <w:szCs w:val="18"/>
              </w:rPr>
            </w:pPr>
            <w:r w:rsidRPr="0048633B">
              <w:rPr>
                <w:rFonts w:ascii="Arial" w:hAnsi="Arial" w:cs="Arial" w:hint="eastAsia"/>
                <w:sz w:val="16"/>
                <w:szCs w:val="18"/>
              </w:rPr>
              <w:t>悦上城</w:t>
            </w:r>
          </w:p>
        </w:tc>
        <w:tc>
          <w:tcPr>
            <w:tcW w:w="533" w:type="pct"/>
            <w:tcBorders>
              <w:top w:val="nil"/>
              <w:left w:val="nil"/>
              <w:bottom w:val="single" w:sz="4" w:space="0" w:color="auto"/>
              <w:right w:val="single" w:sz="4" w:space="0" w:color="auto"/>
            </w:tcBorders>
            <w:vAlign w:val="center"/>
          </w:tcPr>
          <w:p w14:paraId="3D5D9EC5" w14:textId="77777777" w:rsidR="00CD6D65" w:rsidRPr="00C35CE2" w:rsidRDefault="001C15AB" w:rsidP="00A427BD">
            <w:pPr>
              <w:widowControl/>
              <w:snapToGrid w:val="0"/>
              <w:spacing w:line="240" w:lineRule="exact"/>
              <w:textAlignment w:val="center"/>
              <w:rPr>
                <w:rFonts w:ascii="Arial" w:hAnsi="Arial" w:cs="Arial"/>
                <w:sz w:val="16"/>
                <w:szCs w:val="18"/>
              </w:rPr>
            </w:pPr>
            <w:r w:rsidRPr="001C15AB">
              <w:rPr>
                <w:rFonts w:ascii="Arial" w:hAnsi="Arial" w:cs="Arial" w:hint="eastAsia"/>
                <w:sz w:val="16"/>
                <w:szCs w:val="18"/>
              </w:rPr>
              <w:t>富力尚悦居</w:t>
            </w:r>
            <w:r w:rsidRPr="001C15AB">
              <w:rPr>
                <w:rFonts w:ascii="Arial" w:hAnsi="Arial" w:cs="Arial" w:hint="eastAsia"/>
                <w:sz w:val="16"/>
                <w:szCs w:val="18"/>
              </w:rPr>
              <w:t>D</w:t>
            </w:r>
            <w:r w:rsidRPr="001C15AB">
              <w:rPr>
                <w:rFonts w:ascii="Arial" w:hAnsi="Arial" w:cs="Arial" w:hint="eastAsia"/>
                <w:sz w:val="16"/>
                <w:szCs w:val="18"/>
              </w:rPr>
              <w:t>区</w:t>
            </w:r>
          </w:p>
        </w:tc>
        <w:tc>
          <w:tcPr>
            <w:tcW w:w="534" w:type="pct"/>
            <w:tcBorders>
              <w:top w:val="nil"/>
              <w:left w:val="nil"/>
              <w:bottom w:val="single" w:sz="4" w:space="0" w:color="auto"/>
              <w:right w:val="single" w:sz="4" w:space="0" w:color="auto"/>
            </w:tcBorders>
            <w:vAlign w:val="center"/>
          </w:tcPr>
          <w:p w14:paraId="4BA0C508" w14:textId="77777777" w:rsidR="00CD6D65" w:rsidRPr="00C35CE2" w:rsidRDefault="001C15AB" w:rsidP="00A427BD">
            <w:pPr>
              <w:widowControl/>
              <w:snapToGrid w:val="0"/>
              <w:spacing w:line="240" w:lineRule="exact"/>
              <w:textAlignment w:val="center"/>
              <w:rPr>
                <w:rFonts w:ascii="Arial" w:hAnsi="Arial" w:cs="Arial"/>
                <w:sz w:val="16"/>
                <w:szCs w:val="18"/>
              </w:rPr>
            </w:pPr>
            <w:r w:rsidRPr="001C15AB">
              <w:rPr>
                <w:rFonts w:ascii="Arial" w:hAnsi="Arial" w:cs="Arial" w:hint="eastAsia"/>
                <w:sz w:val="16"/>
                <w:szCs w:val="18"/>
              </w:rPr>
              <w:t>富力尚悦居</w:t>
            </w:r>
            <w:r>
              <w:rPr>
                <w:rFonts w:ascii="Arial" w:hAnsi="Arial" w:cs="Arial" w:hint="eastAsia"/>
                <w:sz w:val="16"/>
                <w:szCs w:val="18"/>
              </w:rPr>
              <w:t>B</w:t>
            </w:r>
            <w:r w:rsidRPr="001C15AB">
              <w:rPr>
                <w:rFonts w:ascii="Arial" w:hAnsi="Arial" w:cs="Arial" w:hint="eastAsia"/>
                <w:sz w:val="16"/>
                <w:szCs w:val="18"/>
              </w:rPr>
              <w:t>区</w:t>
            </w:r>
          </w:p>
        </w:tc>
        <w:tc>
          <w:tcPr>
            <w:tcW w:w="1874" w:type="pct"/>
            <w:tcBorders>
              <w:top w:val="nil"/>
              <w:left w:val="nil"/>
              <w:bottom w:val="single" w:sz="4" w:space="0" w:color="auto"/>
              <w:right w:val="single" w:sz="4" w:space="0" w:color="auto"/>
            </w:tcBorders>
            <w:vAlign w:val="center"/>
          </w:tcPr>
          <w:p w14:paraId="71B3991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w:t>
            </w:r>
          </w:p>
        </w:tc>
      </w:tr>
      <w:tr w:rsidR="005B085C" w:rsidRPr="00C35CE2" w14:paraId="1C4328D2" w14:textId="77777777" w:rsidTr="00A427BD">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14:paraId="6EC4C59D"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确定的租金价格（</w:t>
            </w:r>
            <w:r w:rsidRPr="00D6592B">
              <w:rPr>
                <w:rFonts w:ascii="Arial" w:hAnsi="Arial" w:cs="Arial"/>
                <w:sz w:val="16"/>
                <w:szCs w:val="18"/>
              </w:rPr>
              <w:t>元</w:t>
            </w:r>
            <w:r w:rsidRPr="00D6592B">
              <w:rPr>
                <w:rFonts w:ascii="Arial" w:hAnsi="Arial" w:cs="Arial"/>
                <w:sz w:val="16"/>
                <w:szCs w:val="18"/>
              </w:rPr>
              <w:t>/</w:t>
            </w:r>
            <w:r>
              <w:rPr>
                <w:rFonts w:ascii="Arial" w:hAnsi="Arial" w:cs="Arial"/>
                <w:sz w:val="16"/>
                <w:szCs w:val="18"/>
              </w:rPr>
              <w:t>间</w:t>
            </w:r>
            <w:r w:rsidRPr="00D6592B">
              <w:rPr>
                <w:rFonts w:ascii="Arial" w:hAnsi="Arial" w:cs="Arial"/>
                <w:sz w:val="16"/>
                <w:szCs w:val="18"/>
              </w:rPr>
              <w:t>·</w:t>
            </w:r>
            <w:r w:rsidRPr="00D6592B">
              <w:rPr>
                <w:rFonts w:ascii="Arial" w:hAnsi="Arial" w:cs="Arial"/>
                <w:sz w:val="16"/>
                <w:szCs w:val="18"/>
              </w:rPr>
              <w:t>月</w:t>
            </w:r>
            <w:r w:rsidRPr="00C35CE2">
              <w:rPr>
                <w:rFonts w:ascii="Arial" w:hAnsi="Arial" w:cs="Arial"/>
                <w:sz w:val="16"/>
                <w:szCs w:val="18"/>
              </w:rPr>
              <w:t>）</w:t>
            </w:r>
          </w:p>
        </w:tc>
        <w:tc>
          <w:tcPr>
            <w:tcW w:w="680" w:type="pct"/>
            <w:tcBorders>
              <w:top w:val="nil"/>
              <w:left w:val="nil"/>
              <w:bottom w:val="single" w:sz="4" w:space="0" w:color="auto"/>
              <w:right w:val="single" w:sz="4" w:space="0" w:color="auto"/>
            </w:tcBorders>
            <w:noWrap/>
            <w:vAlign w:val="center"/>
          </w:tcPr>
          <w:p w14:paraId="0DDE1BC3" w14:textId="77777777" w:rsidR="00CD6D65" w:rsidRPr="00C35CE2" w:rsidRDefault="00CD6D65" w:rsidP="00A427BD">
            <w:pPr>
              <w:pStyle w:val="13"/>
              <w:autoSpaceDE w:val="0"/>
              <w:autoSpaceDN w:val="0"/>
              <w:snapToGrid w:val="0"/>
              <w:spacing w:line="240" w:lineRule="exact"/>
              <w:jc w:val="both"/>
              <w:textAlignment w:val="bottom"/>
              <w:rPr>
                <w:rFonts w:ascii="Arial" w:hAnsi="Arial" w:cs="Arial"/>
                <w:sz w:val="16"/>
                <w:szCs w:val="18"/>
              </w:rPr>
            </w:pPr>
            <w:r w:rsidRPr="00C35CE2">
              <w:rPr>
                <w:rFonts w:ascii="Arial" w:hAnsi="Arial" w:cs="Arial"/>
                <w:sz w:val="16"/>
                <w:szCs w:val="18"/>
              </w:rPr>
              <w:t>待估</w:t>
            </w:r>
          </w:p>
        </w:tc>
        <w:tc>
          <w:tcPr>
            <w:tcW w:w="534" w:type="pct"/>
            <w:tcBorders>
              <w:top w:val="nil"/>
              <w:left w:val="nil"/>
              <w:bottom w:val="single" w:sz="4" w:space="0" w:color="auto"/>
              <w:right w:val="single" w:sz="4" w:space="0" w:color="auto"/>
            </w:tcBorders>
            <w:noWrap/>
            <w:vAlign w:val="center"/>
          </w:tcPr>
          <w:p w14:paraId="1CDBC7E8" w14:textId="77777777" w:rsidR="00CD6D65" w:rsidRPr="00C35CE2" w:rsidRDefault="001C15AB" w:rsidP="00A427BD">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3200</w:t>
            </w:r>
          </w:p>
        </w:tc>
        <w:tc>
          <w:tcPr>
            <w:tcW w:w="533" w:type="pct"/>
            <w:tcBorders>
              <w:top w:val="nil"/>
              <w:left w:val="nil"/>
              <w:bottom w:val="single" w:sz="4" w:space="0" w:color="auto"/>
              <w:right w:val="single" w:sz="4" w:space="0" w:color="auto"/>
            </w:tcBorders>
            <w:noWrap/>
            <w:vAlign w:val="center"/>
          </w:tcPr>
          <w:p w14:paraId="3690CE5F" w14:textId="77777777" w:rsidR="00CD6D65" w:rsidRPr="00C35CE2" w:rsidRDefault="001C15AB" w:rsidP="00A427BD">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3000</w:t>
            </w:r>
          </w:p>
        </w:tc>
        <w:tc>
          <w:tcPr>
            <w:tcW w:w="534" w:type="pct"/>
            <w:tcBorders>
              <w:top w:val="nil"/>
              <w:left w:val="nil"/>
              <w:bottom w:val="single" w:sz="4" w:space="0" w:color="auto"/>
              <w:right w:val="single" w:sz="4" w:space="0" w:color="auto"/>
            </w:tcBorders>
            <w:noWrap/>
            <w:vAlign w:val="center"/>
          </w:tcPr>
          <w:p w14:paraId="6C49EA1A" w14:textId="77777777" w:rsidR="00CD6D65" w:rsidRPr="00C35CE2" w:rsidRDefault="001C15AB" w:rsidP="00A427BD">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3000</w:t>
            </w:r>
          </w:p>
        </w:tc>
        <w:tc>
          <w:tcPr>
            <w:tcW w:w="1874" w:type="pct"/>
            <w:tcBorders>
              <w:top w:val="nil"/>
              <w:left w:val="nil"/>
              <w:bottom w:val="single" w:sz="4" w:space="0" w:color="auto"/>
              <w:right w:val="single" w:sz="4" w:space="0" w:color="auto"/>
            </w:tcBorders>
            <w:vAlign w:val="center"/>
          </w:tcPr>
          <w:p w14:paraId="6AA6CE3F"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w:t>
            </w:r>
          </w:p>
        </w:tc>
      </w:tr>
      <w:tr w:rsidR="005B085C" w:rsidRPr="00C35CE2" w14:paraId="3428365C" w14:textId="77777777" w:rsidTr="00A427B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5781C34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交易时间</w:t>
            </w:r>
          </w:p>
        </w:tc>
        <w:tc>
          <w:tcPr>
            <w:tcW w:w="680" w:type="pct"/>
            <w:tcBorders>
              <w:top w:val="nil"/>
              <w:left w:val="nil"/>
              <w:bottom w:val="single" w:sz="4" w:space="0" w:color="auto"/>
              <w:right w:val="single" w:sz="4" w:space="0" w:color="auto"/>
            </w:tcBorders>
            <w:noWrap/>
            <w:vAlign w:val="center"/>
          </w:tcPr>
          <w:p w14:paraId="282D3D1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A8E052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567B86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71A131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E5B6B1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估价对象与可比实例的交易时间一致，因此确定估价对象与可比实例该因素指数均为</w:t>
            </w:r>
            <w:r w:rsidRPr="00C35CE2">
              <w:rPr>
                <w:rFonts w:ascii="Arial" w:hAnsi="Arial" w:cs="Arial"/>
                <w:sz w:val="16"/>
                <w:szCs w:val="18"/>
              </w:rPr>
              <w:t>100</w:t>
            </w:r>
            <w:r w:rsidRPr="00C35CE2">
              <w:rPr>
                <w:rFonts w:ascii="Arial" w:hAnsi="Arial" w:cs="Arial"/>
                <w:sz w:val="16"/>
                <w:szCs w:val="18"/>
              </w:rPr>
              <w:t>；</w:t>
            </w:r>
          </w:p>
        </w:tc>
      </w:tr>
      <w:tr w:rsidR="005B085C" w:rsidRPr="00C35CE2" w14:paraId="51AFCC0D" w14:textId="77777777" w:rsidTr="00A427B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05BA3B92"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交易情况</w:t>
            </w:r>
          </w:p>
        </w:tc>
        <w:tc>
          <w:tcPr>
            <w:tcW w:w="680" w:type="pct"/>
            <w:tcBorders>
              <w:top w:val="nil"/>
              <w:left w:val="nil"/>
              <w:bottom w:val="single" w:sz="4" w:space="0" w:color="auto"/>
              <w:right w:val="single" w:sz="4" w:space="0" w:color="auto"/>
            </w:tcBorders>
            <w:noWrap/>
            <w:vAlign w:val="center"/>
          </w:tcPr>
          <w:p w14:paraId="548C02D7"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A55D1C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95E0A7F"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7C59B5A"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52E5B724"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可比实例均为正常交易或已修正为正常交易，故不予修正，交易情况指数均</w:t>
            </w:r>
            <w:r w:rsidRPr="00C35CE2">
              <w:rPr>
                <w:rFonts w:ascii="Arial" w:hAnsi="Arial" w:cs="Arial"/>
                <w:sz w:val="16"/>
                <w:szCs w:val="18"/>
              </w:rPr>
              <w:t>100</w:t>
            </w:r>
            <w:r w:rsidRPr="00C35CE2">
              <w:rPr>
                <w:rFonts w:ascii="Arial" w:hAnsi="Arial" w:cs="Arial"/>
                <w:sz w:val="16"/>
                <w:szCs w:val="18"/>
              </w:rPr>
              <w:t>；</w:t>
            </w:r>
          </w:p>
        </w:tc>
      </w:tr>
      <w:tr w:rsidR="005B085C" w:rsidRPr="00C35CE2" w14:paraId="550B6A13" w14:textId="77777777" w:rsidTr="00A427B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6033DEBF"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项目类型</w:t>
            </w:r>
          </w:p>
        </w:tc>
        <w:tc>
          <w:tcPr>
            <w:tcW w:w="680" w:type="pct"/>
            <w:tcBorders>
              <w:top w:val="nil"/>
              <w:left w:val="nil"/>
              <w:bottom w:val="single" w:sz="4" w:space="0" w:color="auto"/>
              <w:right w:val="single" w:sz="4" w:space="0" w:color="auto"/>
            </w:tcBorders>
            <w:noWrap/>
            <w:vAlign w:val="center"/>
          </w:tcPr>
          <w:p w14:paraId="40F51EED"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6B04643"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03843BD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2F8E6ED"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1BFC593"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可比实例均为公寓，故不予修正，交易情况指数均</w:t>
            </w:r>
            <w:r w:rsidRPr="00C35CE2">
              <w:rPr>
                <w:rFonts w:ascii="Arial" w:hAnsi="Arial" w:cs="Arial"/>
                <w:sz w:val="16"/>
                <w:szCs w:val="18"/>
              </w:rPr>
              <w:t>100</w:t>
            </w:r>
            <w:r w:rsidRPr="00C35CE2">
              <w:rPr>
                <w:rFonts w:ascii="Arial" w:hAnsi="Arial" w:cs="Arial"/>
                <w:sz w:val="16"/>
                <w:szCs w:val="18"/>
              </w:rPr>
              <w:t>；</w:t>
            </w:r>
          </w:p>
        </w:tc>
      </w:tr>
      <w:tr w:rsidR="005B085C" w:rsidRPr="00C35CE2" w14:paraId="092F6C2F" w14:textId="77777777" w:rsidTr="00A427B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31F14B4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区域</w:t>
            </w:r>
          </w:p>
          <w:p w14:paraId="10E267C5"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状况</w:t>
            </w:r>
          </w:p>
        </w:tc>
        <w:tc>
          <w:tcPr>
            <w:tcW w:w="536" w:type="pct"/>
            <w:tcBorders>
              <w:top w:val="nil"/>
              <w:left w:val="nil"/>
              <w:bottom w:val="single" w:sz="4" w:space="0" w:color="auto"/>
              <w:right w:val="single" w:sz="4" w:space="0" w:color="auto"/>
            </w:tcBorders>
            <w:vAlign w:val="center"/>
          </w:tcPr>
          <w:p w14:paraId="58B3BD24"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居住区成熟度</w:t>
            </w:r>
          </w:p>
        </w:tc>
        <w:tc>
          <w:tcPr>
            <w:tcW w:w="680" w:type="pct"/>
            <w:tcBorders>
              <w:top w:val="nil"/>
              <w:left w:val="nil"/>
              <w:bottom w:val="single" w:sz="4" w:space="0" w:color="auto"/>
              <w:right w:val="single" w:sz="4" w:space="0" w:color="auto"/>
            </w:tcBorders>
            <w:noWrap/>
            <w:vAlign w:val="center"/>
          </w:tcPr>
          <w:p w14:paraId="026C005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45609E3"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3C5FBBE"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D57944A"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73E09134"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从好到差划分为优、较优、一般、较劣、劣五个等级，每个等级相差</w:t>
            </w:r>
            <w:r w:rsidRPr="00C35CE2">
              <w:rPr>
                <w:rFonts w:ascii="Arial" w:hAnsi="Arial" w:cs="Arial"/>
                <w:sz w:val="16"/>
                <w:szCs w:val="18"/>
              </w:rPr>
              <w:t>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59AB577A" w14:textId="77777777" w:rsidTr="00A427B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B55F6F3"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2BEFCB1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道路通达度</w:t>
            </w:r>
          </w:p>
        </w:tc>
        <w:tc>
          <w:tcPr>
            <w:tcW w:w="680" w:type="pct"/>
            <w:tcBorders>
              <w:top w:val="nil"/>
              <w:left w:val="nil"/>
              <w:bottom w:val="single" w:sz="4" w:space="0" w:color="auto"/>
              <w:right w:val="single" w:sz="4" w:space="0" w:color="auto"/>
            </w:tcBorders>
            <w:noWrap/>
            <w:vAlign w:val="center"/>
          </w:tcPr>
          <w:p w14:paraId="294F83F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A86FE5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57D908E1" w14:textId="77777777" w:rsidR="00CD6D65" w:rsidRPr="00C35CE2" w:rsidRDefault="001C15AB" w:rsidP="00A427BD">
            <w:pPr>
              <w:snapToGrid w:val="0"/>
              <w:spacing w:line="240" w:lineRule="exact"/>
              <w:jc w:val="both"/>
              <w:rPr>
                <w:rFonts w:ascii="Arial" w:hAnsi="Arial" w:cs="Arial"/>
                <w:sz w:val="16"/>
                <w:szCs w:val="18"/>
              </w:rPr>
            </w:pPr>
            <w:r>
              <w:rPr>
                <w:rFonts w:ascii="Arial" w:hAnsi="Arial" w:cs="Arial"/>
                <w:sz w:val="16"/>
                <w:szCs w:val="18"/>
              </w:rPr>
              <w:t>98</w:t>
            </w:r>
          </w:p>
        </w:tc>
        <w:tc>
          <w:tcPr>
            <w:tcW w:w="534" w:type="pct"/>
            <w:tcBorders>
              <w:top w:val="nil"/>
              <w:left w:val="nil"/>
              <w:bottom w:val="single" w:sz="4" w:space="0" w:color="auto"/>
              <w:right w:val="single" w:sz="4" w:space="0" w:color="auto"/>
            </w:tcBorders>
            <w:noWrap/>
            <w:vAlign w:val="center"/>
          </w:tcPr>
          <w:p w14:paraId="3C368A70"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98</w:t>
            </w:r>
          </w:p>
        </w:tc>
        <w:tc>
          <w:tcPr>
            <w:tcW w:w="1874" w:type="pct"/>
            <w:tcBorders>
              <w:top w:val="nil"/>
              <w:left w:val="nil"/>
              <w:bottom w:val="single" w:sz="4" w:space="0" w:color="auto"/>
              <w:right w:val="single" w:sz="4" w:space="0" w:color="auto"/>
            </w:tcBorders>
            <w:vAlign w:val="center"/>
          </w:tcPr>
          <w:p w14:paraId="1369B758" w14:textId="77777777" w:rsidR="00CD6D65" w:rsidRPr="00C35CE2" w:rsidRDefault="00CD6D65" w:rsidP="001C15AB">
            <w:pPr>
              <w:snapToGrid w:val="0"/>
              <w:spacing w:line="240" w:lineRule="exact"/>
              <w:jc w:val="both"/>
              <w:rPr>
                <w:rFonts w:ascii="Arial" w:hAnsi="Arial" w:cs="Arial"/>
                <w:sz w:val="16"/>
                <w:szCs w:val="18"/>
              </w:rPr>
            </w:pPr>
            <w:r w:rsidRPr="00C35CE2">
              <w:rPr>
                <w:rFonts w:ascii="Arial" w:hAnsi="Arial" w:cs="Arial"/>
                <w:sz w:val="16"/>
                <w:szCs w:val="18"/>
              </w:rPr>
              <w:t>按照距离干道的距离和干道等级分为优、较优、一般、较劣、劣五个等级，每个等级相差</w:t>
            </w:r>
            <w:r>
              <w:rPr>
                <w:rFonts w:ascii="Arial" w:hAnsi="Arial" w:cs="Arial"/>
                <w:sz w:val="16"/>
                <w:szCs w:val="18"/>
              </w:rPr>
              <w:t>1</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001C15AB">
              <w:rPr>
                <w:rFonts w:ascii="Arial" w:hAnsi="Arial" w:cs="Arial" w:hint="eastAsia"/>
                <w:sz w:val="16"/>
                <w:szCs w:val="18"/>
              </w:rPr>
              <w:t>9</w:t>
            </w:r>
            <w:r w:rsidR="001C15AB">
              <w:rPr>
                <w:rFonts w:ascii="Arial" w:hAnsi="Arial" w:cs="Arial"/>
                <w:sz w:val="16"/>
                <w:szCs w:val="18"/>
              </w:rPr>
              <w:t>8</w:t>
            </w:r>
            <w:r w:rsidR="001C15AB">
              <w:rPr>
                <w:rFonts w:ascii="Arial" w:hAnsi="Arial" w:cs="Arial"/>
                <w:sz w:val="16"/>
                <w:szCs w:val="18"/>
              </w:rPr>
              <w:t>、</w:t>
            </w:r>
            <w:r w:rsidR="001C15AB">
              <w:rPr>
                <w:rFonts w:ascii="Arial" w:hAnsi="Arial" w:cs="Arial" w:hint="eastAsia"/>
                <w:sz w:val="16"/>
                <w:szCs w:val="18"/>
              </w:rPr>
              <w:t>9</w:t>
            </w:r>
            <w:r>
              <w:rPr>
                <w:rFonts w:ascii="Arial" w:hAnsi="Arial" w:cs="Arial"/>
                <w:sz w:val="16"/>
                <w:szCs w:val="18"/>
              </w:rPr>
              <w:t>8</w:t>
            </w:r>
            <w:r w:rsidRPr="00C35CE2">
              <w:rPr>
                <w:rFonts w:ascii="Arial" w:hAnsi="Arial" w:cs="Arial"/>
                <w:sz w:val="16"/>
                <w:szCs w:val="18"/>
              </w:rPr>
              <w:t>；</w:t>
            </w:r>
          </w:p>
        </w:tc>
      </w:tr>
      <w:tr w:rsidR="005B085C" w:rsidRPr="00C35CE2" w14:paraId="3AFC7F54" w14:textId="77777777" w:rsidTr="00A427B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D47B91E"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395668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距离轨道交通站点距离</w:t>
            </w:r>
          </w:p>
        </w:tc>
        <w:tc>
          <w:tcPr>
            <w:tcW w:w="680" w:type="pct"/>
            <w:tcBorders>
              <w:top w:val="nil"/>
              <w:left w:val="nil"/>
              <w:bottom w:val="single" w:sz="4" w:space="0" w:color="auto"/>
              <w:right w:val="single" w:sz="4" w:space="0" w:color="auto"/>
            </w:tcBorders>
            <w:noWrap/>
            <w:vAlign w:val="center"/>
          </w:tcPr>
          <w:p w14:paraId="758C00F7"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70E0A74" w14:textId="77777777" w:rsidR="00CD6D65" w:rsidRPr="00C35CE2" w:rsidRDefault="002F3829" w:rsidP="00A427BD">
            <w:pPr>
              <w:snapToGrid w:val="0"/>
              <w:spacing w:line="240" w:lineRule="exact"/>
              <w:jc w:val="both"/>
              <w:rPr>
                <w:rFonts w:ascii="Arial" w:hAnsi="Arial" w:cs="Arial"/>
                <w:sz w:val="16"/>
                <w:szCs w:val="18"/>
              </w:rPr>
            </w:pPr>
            <w:r>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10B3CE6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D01D2C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9FF1CB1" w14:textId="5E410B34"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按照距离轨道交通的距离，</w:t>
            </w:r>
            <w:r w:rsidRPr="00C35CE2">
              <w:rPr>
                <w:rFonts w:ascii="Arial" w:hAnsi="Arial" w:cs="Arial"/>
                <w:sz w:val="16"/>
                <w:szCs w:val="18"/>
              </w:rPr>
              <w:t>0.5</w:t>
            </w:r>
            <w:r w:rsidR="00C54820">
              <w:rPr>
                <w:rFonts w:ascii="Arial" w:hAnsi="Arial" w:cs="Arial"/>
                <w:sz w:val="16"/>
                <w:szCs w:val="18"/>
              </w:rPr>
              <w:t>公里</w:t>
            </w:r>
            <w:r w:rsidRPr="00C35CE2">
              <w:rPr>
                <w:rFonts w:ascii="Arial" w:hAnsi="Arial" w:cs="Arial"/>
                <w:sz w:val="16"/>
                <w:szCs w:val="18"/>
              </w:rPr>
              <w:t>为一档，每个等级相差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2F3829">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59DD1165" w14:textId="77777777" w:rsidTr="00A427B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3AD88DE"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33686DD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距离公交站点距离</w:t>
            </w:r>
          </w:p>
        </w:tc>
        <w:tc>
          <w:tcPr>
            <w:tcW w:w="680" w:type="pct"/>
            <w:tcBorders>
              <w:top w:val="nil"/>
              <w:left w:val="nil"/>
              <w:bottom w:val="single" w:sz="4" w:space="0" w:color="auto"/>
              <w:right w:val="single" w:sz="4" w:space="0" w:color="auto"/>
            </w:tcBorders>
            <w:noWrap/>
            <w:vAlign w:val="center"/>
          </w:tcPr>
          <w:p w14:paraId="484A85A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DF557FD"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102</w:t>
            </w:r>
          </w:p>
        </w:tc>
        <w:tc>
          <w:tcPr>
            <w:tcW w:w="533" w:type="pct"/>
            <w:tcBorders>
              <w:top w:val="nil"/>
              <w:left w:val="nil"/>
              <w:bottom w:val="single" w:sz="4" w:space="0" w:color="auto"/>
              <w:right w:val="single" w:sz="4" w:space="0" w:color="auto"/>
            </w:tcBorders>
            <w:noWrap/>
            <w:vAlign w:val="center"/>
          </w:tcPr>
          <w:p w14:paraId="783D7154"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w:t>
            </w:r>
            <w:r w:rsidR="001C15AB">
              <w:rPr>
                <w:rFonts w:ascii="Arial" w:hAnsi="Arial" w:cs="Arial"/>
                <w:sz w:val="16"/>
                <w:szCs w:val="18"/>
              </w:rPr>
              <w:t>0</w:t>
            </w:r>
          </w:p>
        </w:tc>
        <w:tc>
          <w:tcPr>
            <w:tcW w:w="534" w:type="pct"/>
            <w:tcBorders>
              <w:top w:val="nil"/>
              <w:left w:val="nil"/>
              <w:bottom w:val="single" w:sz="4" w:space="0" w:color="auto"/>
              <w:right w:val="single" w:sz="4" w:space="0" w:color="auto"/>
            </w:tcBorders>
            <w:noWrap/>
            <w:vAlign w:val="center"/>
          </w:tcPr>
          <w:p w14:paraId="68319D6C"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w:t>
            </w:r>
            <w:r w:rsidR="001C15AB">
              <w:rPr>
                <w:rFonts w:ascii="Arial" w:hAnsi="Arial" w:cs="Arial"/>
                <w:sz w:val="16"/>
                <w:szCs w:val="18"/>
              </w:rPr>
              <w:t>0</w:t>
            </w:r>
          </w:p>
        </w:tc>
        <w:tc>
          <w:tcPr>
            <w:tcW w:w="1874" w:type="pct"/>
            <w:tcBorders>
              <w:top w:val="nil"/>
              <w:left w:val="nil"/>
              <w:bottom w:val="single" w:sz="4" w:space="0" w:color="auto"/>
              <w:right w:val="single" w:sz="4" w:space="0" w:color="auto"/>
            </w:tcBorders>
            <w:vAlign w:val="center"/>
          </w:tcPr>
          <w:p w14:paraId="52712674" w14:textId="3F3C3712"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按照距离公交站点的距离，</w:t>
            </w:r>
            <w:r w:rsidRPr="00C35CE2">
              <w:rPr>
                <w:rFonts w:ascii="Arial" w:hAnsi="Arial" w:cs="Arial"/>
                <w:sz w:val="16"/>
                <w:szCs w:val="18"/>
              </w:rPr>
              <w:t>0.5</w:t>
            </w:r>
            <w:r w:rsidR="00C54820">
              <w:rPr>
                <w:rFonts w:ascii="Arial" w:hAnsi="Arial" w:cs="Arial"/>
                <w:sz w:val="16"/>
                <w:szCs w:val="18"/>
              </w:rPr>
              <w:t>公里</w:t>
            </w:r>
            <w:r w:rsidRPr="00C35CE2">
              <w:rPr>
                <w:rFonts w:ascii="Arial" w:hAnsi="Arial" w:cs="Arial"/>
                <w:sz w:val="16"/>
                <w:szCs w:val="18"/>
              </w:rPr>
              <w:t>为一档，每个等级相差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102</w:t>
            </w:r>
            <w:r w:rsidRPr="00C35CE2">
              <w:rPr>
                <w:rFonts w:ascii="Arial" w:hAnsi="Arial" w:cs="Arial"/>
                <w:sz w:val="16"/>
                <w:szCs w:val="18"/>
              </w:rPr>
              <w:t>、</w:t>
            </w:r>
            <w:r w:rsidR="002F3829">
              <w:rPr>
                <w:rFonts w:ascii="Arial" w:hAnsi="Arial" w:cs="Arial"/>
                <w:sz w:val="16"/>
                <w:szCs w:val="18"/>
              </w:rPr>
              <w:t>100</w:t>
            </w:r>
            <w:r w:rsidRPr="00C35CE2">
              <w:rPr>
                <w:rFonts w:ascii="Arial" w:hAnsi="Arial" w:cs="Arial"/>
                <w:sz w:val="16"/>
                <w:szCs w:val="18"/>
              </w:rPr>
              <w:t>、</w:t>
            </w:r>
            <w:r w:rsidR="002F3829">
              <w:rPr>
                <w:rFonts w:ascii="Arial" w:hAnsi="Arial" w:cs="Arial"/>
                <w:sz w:val="16"/>
                <w:szCs w:val="18"/>
              </w:rPr>
              <w:t>100</w:t>
            </w:r>
            <w:r w:rsidRPr="00C35CE2">
              <w:rPr>
                <w:rFonts w:ascii="Arial" w:hAnsi="Arial" w:cs="Arial"/>
                <w:sz w:val="16"/>
                <w:szCs w:val="18"/>
              </w:rPr>
              <w:t>；</w:t>
            </w:r>
          </w:p>
        </w:tc>
      </w:tr>
      <w:tr w:rsidR="005B085C" w:rsidRPr="00C35CE2" w14:paraId="3BA9B144" w14:textId="77777777" w:rsidTr="00A427B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0F1470E"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133FA520" w14:textId="26B403BE"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自然环境</w:t>
            </w:r>
            <w:r w:rsidR="0079475D">
              <w:rPr>
                <w:rFonts w:ascii="Arial" w:hAnsi="Arial" w:cs="Arial"/>
                <w:sz w:val="16"/>
                <w:szCs w:val="18"/>
              </w:rPr>
              <w:t>和人文环境</w:t>
            </w:r>
          </w:p>
        </w:tc>
        <w:tc>
          <w:tcPr>
            <w:tcW w:w="680" w:type="pct"/>
            <w:tcBorders>
              <w:top w:val="nil"/>
              <w:left w:val="nil"/>
              <w:bottom w:val="single" w:sz="4" w:space="0" w:color="auto"/>
              <w:right w:val="single" w:sz="4" w:space="0" w:color="auto"/>
            </w:tcBorders>
            <w:noWrap/>
            <w:vAlign w:val="center"/>
          </w:tcPr>
          <w:p w14:paraId="0BAE8994"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1E0BB26"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98</w:t>
            </w:r>
          </w:p>
        </w:tc>
        <w:tc>
          <w:tcPr>
            <w:tcW w:w="533" w:type="pct"/>
            <w:tcBorders>
              <w:top w:val="nil"/>
              <w:left w:val="nil"/>
              <w:bottom w:val="single" w:sz="4" w:space="0" w:color="auto"/>
              <w:right w:val="single" w:sz="4" w:space="0" w:color="auto"/>
            </w:tcBorders>
            <w:noWrap/>
            <w:vAlign w:val="center"/>
          </w:tcPr>
          <w:p w14:paraId="6578661D" w14:textId="77777777" w:rsidR="00CD6D65" w:rsidRPr="00C35CE2" w:rsidRDefault="002F3829" w:rsidP="00A427BD">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6F2410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6B65363" w14:textId="77777777" w:rsidR="00CD6D65" w:rsidRPr="00C35CE2" w:rsidRDefault="00CD6D65" w:rsidP="002F3829">
            <w:pPr>
              <w:snapToGrid w:val="0"/>
              <w:spacing w:line="240" w:lineRule="exact"/>
              <w:jc w:val="both"/>
              <w:rPr>
                <w:rFonts w:ascii="Arial" w:hAnsi="Arial" w:cs="Arial"/>
                <w:sz w:val="16"/>
                <w:szCs w:val="18"/>
              </w:rPr>
            </w:pPr>
            <w:r w:rsidRPr="00C35CE2">
              <w:rPr>
                <w:rFonts w:ascii="Arial" w:hAnsi="Arial" w:cs="Arial"/>
                <w:sz w:val="16"/>
                <w:szCs w:val="18"/>
              </w:rPr>
              <w:t>从好到差划分为好、较好、一般、较差、差五个等级，每个等级相差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98</w:t>
            </w:r>
            <w:r w:rsidRPr="00C35CE2">
              <w:rPr>
                <w:rFonts w:ascii="Arial" w:hAnsi="Arial" w:cs="Arial"/>
                <w:sz w:val="16"/>
                <w:szCs w:val="18"/>
              </w:rPr>
              <w:t>、</w:t>
            </w:r>
            <w:r w:rsidR="002F3829">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3987536A" w14:textId="77777777" w:rsidTr="00A427B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8024F4C"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0BA90F6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公共配套</w:t>
            </w:r>
          </w:p>
        </w:tc>
        <w:tc>
          <w:tcPr>
            <w:tcW w:w="680" w:type="pct"/>
            <w:tcBorders>
              <w:top w:val="nil"/>
              <w:left w:val="nil"/>
              <w:bottom w:val="single" w:sz="4" w:space="0" w:color="auto"/>
              <w:right w:val="single" w:sz="4" w:space="0" w:color="auto"/>
            </w:tcBorders>
            <w:noWrap/>
            <w:vAlign w:val="center"/>
          </w:tcPr>
          <w:p w14:paraId="6FC0680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3641303"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13A29B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F6014B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0407C7C4"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从好到差划分为齐全、较齐全、一般、较不齐全、不齐全五个等级，每个等级相差</w:t>
            </w:r>
            <w:r w:rsidRPr="00C35CE2">
              <w:rPr>
                <w:rFonts w:ascii="Arial" w:hAnsi="Arial" w:cs="Arial"/>
                <w:sz w:val="16"/>
                <w:szCs w:val="18"/>
              </w:rPr>
              <w:t>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6CFE848D" w14:textId="77777777" w:rsidTr="00A427B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797DF9A"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3869E57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楼层</w:t>
            </w:r>
          </w:p>
        </w:tc>
        <w:tc>
          <w:tcPr>
            <w:tcW w:w="680" w:type="pct"/>
            <w:tcBorders>
              <w:top w:val="nil"/>
              <w:left w:val="nil"/>
              <w:bottom w:val="single" w:sz="4" w:space="0" w:color="auto"/>
              <w:right w:val="single" w:sz="4" w:space="0" w:color="auto"/>
            </w:tcBorders>
            <w:noWrap/>
            <w:vAlign w:val="center"/>
          </w:tcPr>
          <w:p w14:paraId="5195143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F358A33" w14:textId="77777777" w:rsidR="00CD6D65" w:rsidRPr="00C35CE2" w:rsidRDefault="002F3829" w:rsidP="00A427BD">
            <w:pPr>
              <w:snapToGrid w:val="0"/>
              <w:spacing w:line="240" w:lineRule="exact"/>
              <w:jc w:val="both"/>
              <w:rPr>
                <w:rFonts w:ascii="Arial" w:hAnsi="Arial" w:cs="Arial"/>
                <w:sz w:val="16"/>
                <w:szCs w:val="18"/>
              </w:rPr>
            </w:pPr>
            <w:r>
              <w:rPr>
                <w:rFonts w:ascii="Arial" w:hAnsi="Arial" w:cs="Arial"/>
                <w:sz w:val="16"/>
                <w:szCs w:val="18"/>
              </w:rPr>
              <w:t>9</w:t>
            </w:r>
            <w:r w:rsidR="006A6225">
              <w:rPr>
                <w:rFonts w:ascii="Arial" w:hAnsi="Arial" w:cs="Arial"/>
                <w:sz w:val="16"/>
                <w:szCs w:val="18"/>
              </w:rPr>
              <w:t>9</w:t>
            </w:r>
          </w:p>
        </w:tc>
        <w:tc>
          <w:tcPr>
            <w:tcW w:w="533" w:type="pct"/>
            <w:tcBorders>
              <w:top w:val="nil"/>
              <w:left w:val="nil"/>
              <w:bottom w:val="single" w:sz="4" w:space="0" w:color="auto"/>
              <w:right w:val="single" w:sz="4" w:space="0" w:color="auto"/>
            </w:tcBorders>
            <w:noWrap/>
            <w:vAlign w:val="center"/>
          </w:tcPr>
          <w:p w14:paraId="2403A8E9"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w:t>
            </w:r>
            <w:r w:rsidR="006A6225">
              <w:rPr>
                <w:rFonts w:ascii="Arial" w:hAnsi="Arial" w:cs="Arial"/>
                <w:sz w:val="16"/>
                <w:szCs w:val="18"/>
              </w:rPr>
              <w:t>1</w:t>
            </w:r>
          </w:p>
        </w:tc>
        <w:tc>
          <w:tcPr>
            <w:tcW w:w="534" w:type="pct"/>
            <w:tcBorders>
              <w:top w:val="nil"/>
              <w:left w:val="nil"/>
              <w:bottom w:val="single" w:sz="4" w:space="0" w:color="auto"/>
              <w:right w:val="single" w:sz="4" w:space="0" w:color="auto"/>
            </w:tcBorders>
            <w:noWrap/>
            <w:vAlign w:val="center"/>
          </w:tcPr>
          <w:p w14:paraId="3B73B914" w14:textId="77777777" w:rsidR="00CD6D65" w:rsidRPr="00C35CE2" w:rsidRDefault="002F3829" w:rsidP="00A427BD">
            <w:pPr>
              <w:snapToGrid w:val="0"/>
              <w:spacing w:line="240" w:lineRule="exact"/>
              <w:jc w:val="both"/>
              <w:rPr>
                <w:rFonts w:ascii="Arial" w:hAnsi="Arial" w:cs="Arial"/>
                <w:sz w:val="16"/>
                <w:szCs w:val="18"/>
              </w:rPr>
            </w:pPr>
            <w:r>
              <w:rPr>
                <w:rFonts w:ascii="Arial" w:hAnsi="Arial" w:cs="Arial"/>
                <w:sz w:val="16"/>
                <w:szCs w:val="18"/>
              </w:rPr>
              <w:t>9</w:t>
            </w:r>
            <w:r w:rsidR="006A6225">
              <w:rPr>
                <w:rFonts w:ascii="Arial" w:hAnsi="Arial" w:cs="Arial"/>
                <w:sz w:val="16"/>
                <w:szCs w:val="18"/>
              </w:rPr>
              <w:t>9</w:t>
            </w:r>
          </w:p>
        </w:tc>
        <w:tc>
          <w:tcPr>
            <w:tcW w:w="1874" w:type="pct"/>
            <w:tcBorders>
              <w:top w:val="nil"/>
              <w:left w:val="nil"/>
              <w:bottom w:val="single" w:sz="4" w:space="0" w:color="auto"/>
              <w:right w:val="single" w:sz="4" w:space="0" w:color="auto"/>
            </w:tcBorders>
            <w:vAlign w:val="center"/>
          </w:tcPr>
          <w:p w14:paraId="61900436" w14:textId="77777777" w:rsidR="00CD6D65" w:rsidRPr="00C35CE2" w:rsidRDefault="00CD6D65" w:rsidP="002F3829">
            <w:pPr>
              <w:snapToGrid w:val="0"/>
              <w:spacing w:line="240" w:lineRule="exact"/>
              <w:jc w:val="both"/>
              <w:rPr>
                <w:rFonts w:ascii="Arial" w:hAnsi="Arial" w:cs="Arial"/>
                <w:sz w:val="16"/>
                <w:szCs w:val="18"/>
              </w:rPr>
            </w:pPr>
            <w:r w:rsidRPr="00C35CE2">
              <w:rPr>
                <w:rFonts w:ascii="Arial" w:hAnsi="Arial" w:cs="Arial"/>
                <w:sz w:val="16"/>
                <w:szCs w:val="18"/>
              </w:rPr>
              <w:t>分为高楼层、中楼层、低楼层两个等级，以估价对象指数为</w:t>
            </w:r>
            <w:r w:rsidRPr="00C35CE2">
              <w:rPr>
                <w:rFonts w:ascii="Arial" w:hAnsi="Arial" w:cs="Arial"/>
                <w:sz w:val="16"/>
                <w:szCs w:val="18"/>
              </w:rPr>
              <w:t>100</w:t>
            </w:r>
            <w:r w:rsidRPr="00C35CE2">
              <w:rPr>
                <w:rFonts w:ascii="Arial" w:hAnsi="Arial" w:cs="Arial"/>
                <w:sz w:val="16"/>
                <w:szCs w:val="18"/>
              </w:rPr>
              <w:t>，每相差一个等级，每级相差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6A6225">
              <w:rPr>
                <w:rFonts w:ascii="Arial" w:hAnsi="Arial" w:cs="Arial"/>
                <w:sz w:val="16"/>
                <w:szCs w:val="18"/>
              </w:rPr>
              <w:t>99</w:t>
            </w:r>
            <w:r w:rsidRPr="00C35CE2">
              <w:rPr>
                <w:rFonts w:ascii="Arial" w:hAnsi="Arial" w:cs="Arial"/>
                <w:sz w:val="16"/>
                <w:szCs w:val="18"/>
              </w:rPr>
              <w:t>、</w:t>
            </w:r>
            <w:r>
              <w:rPr>
                <w:rFonts w:ascii="Arial" w:hAnsi="Arial" w:cs="Arial"/>
                <w:sz w:val="16"/>
                <w:szCs w:val="18"/>
              </w:rPr>
              <w:t>10</w:t>
            </w:r>
            <w:r w:rsidR="006A6225">
              <w:rPr>
                <w:rFonts w:ascii="Arial" w:hAnsi="Arial" w:cs="Arial"/>
                <w:sz w:val="16"/>
                <w:szCs w:val="18"/>
              </w:rPr>
              <w:t>1</w:t>
            </w:r>
            <w:r w:rsidRPr="00C35CE2">
              <w:rPr>
                <w:rFonts w:ascii="Arial" w:hAnsi="Arial" w:cs="Arial"/>
                <w:sz w:val="16"/>
                <w:szCs w:val="18"/>
              </w:rPr>
              <w:t>、</w:t>
            </w:r>
            <w:r w:rsidR="006A6225">
              <w:rPr>
                <w:rFonts w:ascii="Arial" w:hAnsi="Arial" w:cs="Arial"/>
                <w:sz w:val="16"/>
                <w:szCs w:val="18"/>
              </w:rPr>
              <w:t>99</w:t>
            </w:r>
            <w:r w:rsidRPr="00C35CE2">
              <w:rPr>
                <w:rFonts w:ascii="Arial" w:hAnsi="Arial" w:cs="Arial"/>
                <w:sz w:val="16"/>
                <w:szCs w:val="18"/>
              </w:rPr>
              <w:t>；</w:t>
            </w:r>
          </w:p>
        </w:tc>
      </w:tr>
      <w:tr w:rsidR="005B085C" w:rsidRPr="00C35CE2" w14:paraId="5904ABAF" w14:textId="77777777" w:rsidTr="00A427B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B2FF581"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79EA3F6F"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朝向</w:t>
            </w:r>
          </w:p>
        </w:tc>
        <w:tc>
          <w:tcPr>
            <w:tcW w:w="680" w:type="pct"/>
            <w:tcBorders>
              <w:top w:val="nil"/>
              <w:left w:val="nil"/>
              <w:bottom w:val="single" w:sz="4" w:space="0" w:color="auto"/>
              <w:right w:val="single" w:sz="4" w:space="0" w:color="auto"/>
            </w:tcBorders>
            <w:noWrap/>
            <w:vAlign w:val="center"/>
          </w:tcPr>
          <w:p w14:paraId="2A9082F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4FDA231" w14:textId="77777777" w:rsidR="00CD6D65" w:rsidRPr="00C35CE2" w:rsidRDefault="005B085C" w:rsidP="00A427BD">
            <w:pPr>
              <w:snapToGrid w:val="0"/>
              <w:spacing w:line="240" w:lineRule="exact"/>
              <w:jc w:val="both"/>
              <w:rPr>
                <w:rFonts w:ascii="Arial" w:hAnsi="Arial" w:cs="Arial"/>
                <w:sz w:val="16"/>
                <w:szCs w:val="18"/>
              </w:rPr>
            </w:pPr>
            <w:r>
              <w:rPr>
                <w:rFonts w:ascii="Arial" w:hAnsi="Arial" w:cs="Arial"/>
                <w:sz w:val="16"/>
                <w:szCs w:val="18"/>
              </w:rPr>
              <w:t>97.5</w:t>
            </w:r>
          </w:p>
        </w:tc>
        <w:tc>
          <w:tcPr>
            <w:tcW w:w="533" w:type="pct"/>
            <w:tcBorders>
              <w:top w:val="nil"/>
              <w:left w:val="nil"/>
              <w:bottom w:val="single" w:sz="4" w:space="0" w:color="auto"/>
              <w:right w:val="single" w:sz="4" w:space="0" w:color="auto"/>
            </w:tcBorders>
            <w:noWrap/>
            <w:vAlign w:val="center"/>
          </w:tcPr>
          <w:p w14:paraId="1143DE76" w14:textId="77777777" w:rsidR="00CD6D65" w:rsidRPr="00C35CE2" w:rsidRDefault="005B085C" w:rsidP="00A427BD">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3BA123B" w14:textId="77777777" w:rsidR="00CD6D65" w:rsidRPr="00C35CE2" w:rsidRDefault="005B085C" w:rsidP="00A427BD">
            <w:pPr>
              <w:snapToGrid w:val="0"/>
              <w:spacing w:line="240" w:lineRule="exact"/>
              <w:jc w:val="both"/>
              <w:rPr>
                <w:rFonts w:ascii="Arial" w:hAnsi="Arial" w:cs="Arial"/>
                <w:sz w:val="16"/>
                <w:szCs w:val="18"/>
              </w:rPr>
            </w:pPr>
            <w:r>
              <w:rPr>
                <w:rFonts w:ascii="Arial" w:hAnsi="Arial" w:cs="Arial"/>
                <w:sz w:val="16"/>
                <w:szCs w:val="18"/>
              </w:rPr>
              <w:t>100.5</w:t>
            </w:r>
          </w:p>
        </w:tc>
        <w:tc>
          <w:tcPr>
            <w:tcW w:w="1874" w:type="pct"/>
            <w:tcBorders>
              <w:top w:val="nil"/>
              <w:left w:val="nil"/>
              <w:bottom w:val="single" w:sz="4" w:space="0" w:color="auto"/>
              <w:right w:val="single" w:sz="4" w:space="0" w:color="auto"/>
            </w:tcBorders>
            <w:vAlign w:val="center"/>
          </w:tcPr>
          <w:p w14:paraId="445A5892" w14:textId="77777777" w:rsidR="00CD6D65" w:rsidRPr="00C35CE2" w:rsidRDefault="00CD6D65" w:rsidP="005B085C">
            <w:pPr>
              <w:snapToGrid w:val="0"/>
              <w:spacing w:line="240" w:lineRule="exact"/>
              <w:jc w:val="both"/>
              <w:rPr>
                <w:rFonts w:ascii="Arial" w:hAnsi="Arial" w:cs="Arial"/>
                <w:sz w:val="16"/>
                <w:szCs w:val="18"/>
              </w:rPr>
            </w:pPr>
            <w:r w:rsidRPr="00C35CE2">
              <w:rPr>
                <w:rFonts w:ascii="Arial" w:hAnsi="Arial" w:cs="Arial"/>
                <w:sz w:val="16"/>
                <w:szCs w:val="18"/>
              </w:rPr>
              <w:t>从优到劣依次为：为南北向；南向；东、南；西、南；东、西；东；西；东、北；西、北；北。每档相差</w:t>
            </w:r>
            <w:r>
              <w:rPr>
                <w:rFonts w:ascii="Arial" w:hAnsi="Arial" w:cs="Arial"/>
                <w:sz w:val="16"/>
                <w:szCs w:val="18"/>
              </w:rPr>
              <w:t>0.5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5B085C">
              <w:rPr>
                <w:rFonts w:ascii="Arial" w:hAnsi="Arial" w:cs="Arial"/>
                <w:sz w:val="16"/>
                <w:szCs w:val="18"/>
              </w:rPr>
              <w:t>97.5</w:t>
            </w:r>
            <w:r w:rsidRPr="00C35CE2">
              <w:rPr>
                <w:rFonts w:ascii="Arial" w:hAnsi="Arial" w:cs="Arial"/>
                <w:sz w:val="16"/>
                <w:szCs w:val="18"/>
              </w:rPr>
              <w:t>、</w:t>
            </w:r>
            <w:r w:rsidR="005B085C">
              <w:rPr>
                <w:rFonts w:ascii="Arial" w:hAnsi="Arial" w:cs="Arial"/>
                <w:sz w:val="16"/>
                <w:szCs w:val="18"/>
              </w:rPr>
              <w:t>100</w:t>
            </w:r>
            <w:r w:rsidRPr="00C35CE2">
              <w:rPr>
                <w:rFonts w:ascii="Arial" w:hAnsi="Arial" w:cs="Arial"/>
                <w:sz w:val="16"/>
                <w:szCs w:val="18"/>
              </w:rPr>
              <w:t>、</w:t>
            </w:r>
            <w:r>
              <w:rPr>
                <w:rFonts w:ascii="Arial" w:hAnsi="Arial" w:cs="Arial"/>
                <w:sz w:val="16"/>
                <w:szCs w:val="18"/>
              </w:rPr>
              <w:t>100</w:t>
            </w:r>
            <w:r w:rsidR="005B085C">
              <w:rPr>
                <w:rFonts w:ascii="Arial" w:hAnsi="Arial" w:cs="Arial"/>
                <w:sz w:val="16"/>
                <w:szCs w:val="18"/>
              </w:rPr>
              <w:t>.5</w:t>
            </w:r>
            <w:r w:rsidRPr="00C35CE2">
              <w:rPr>
                <w:rFonts w:ascii="Arial" w:hAnsi="Arial" w:cs="Arial"/>
                <w:sz w:val="16"/>
                <w:szCs w:val="18"/>
              </w:rPr>
              <w:t>；</w:t>
            </w:r>
          </w:p>
        </w:tc>
      </w:tr>
      <w:tr w:rsidR="005B085C" w:rsidRPr="00C35CE2" w14:paraId="753E6E44" w14:textId="77777777" w:rsidTr="00A427B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33B3FD4"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实物</w:t>
            </w:r>
          </w:p>
          <w:p w14:paraId="330C670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状况</w:t>
            </w:r>
          </w:p>
        </w:tc>
        <w:tc>
          <w:tcPr>
            <w:tcW w:w="536" w:type="pct"/>
            <w:tcBorders>
              <w:top w:val="nil"/>
              <w:left w:val="nil"/>
              <w:bottom w:val="single" w:sz="4" w:space="0" w:color="auto"/>
              <w:right w:val="single" w:sz="4" w:space="0" w:color="auto"/>
            </w:tcBorders>
            <w:vAlign w:val="center"/>
          </w:tcPr>
          <w:p w14:paraId="7DD96E87"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物业外观</w:t>
            </w:r>
          </w:p>
        </w:tc>
        <w:tc>
          <w:tcPr>
            <w:tcW w:w="680" w:type="pct"/>
            <w:tcBorders>
              <w:top w:val="nil"/>
              <w:left w:val="nil"/>
              <w:bottom w:val="single" w:sz="4" w:space="0" w:color="auto"/>
              <w:right w:val="single" w:sz="4" w:space="0" w:color="auto"/>
            </w:tcBorders>
            <w:noWrap/>
            <w:vAlign w:val="center"/>
          </w:tcPr>
          <w:p w14:paraId="19721BF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9A7B45D"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w:t>
            </w:r>
            <w:r w:rsidR="006A6225">
              <w:rPr>
                <w:rFonts w:ascii="Arial" w:hAnsi="Arial" w:cs="Arial"/>
                <w:sz w:val="16"/>
                <w:szCs w:val="18"/>
              </w:rPr>
              <w:t>3</w:t>
            </w:r>
          </w:p>
        </w:tc>
        <w:tc>
          <w:tcPr>
            <w:tcW w:w="533" w:type="pct"/>
            <w:tcBorders>
              <w:top w:val="nil"/>
              <w:left w:val="nil"/>
              <w:bottom w:val="single" w:sz="4" w:space="0" w:color="auto"/>
              <w:right w:val="single" w:sz="4" w:space="0" w:color="auto"/>
            </w:tcBorders>
            <w:noWrap/>
            <w:vAlign w:val="center"/>
          </w:tcPr>
          <w:p w14:paraId="41BF2143"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w:t>
            </w:r>
            <w:r w:rsidR="006A6225">
              <w:rPr>
                <w:rFonts w:ascii="Arial" w:hAnsi="Arial" w:cs="Arial"/>
                <w:sz w:val="16"/>
                <w:szCs w:val="18"/>
              </w:rPr>
              <w:t>3</w:t>
            </w:r>
          </w:p>
        </w:tc>
        <w:tc>
          <w:tcPr>
            <w:tcW w:w="534" w:type="pct"/>
            <w:tcBorders>
              <w:top w:val="nil"/>
              <w:left w:val="nil"/>
              <w:bottom w:val="single" w:sz="4" w:space="0" w:color="auto"/>
              <w:right w:val="single" w:sz="4" w:space="0" w:color="auto"/>
            </w:tcBorders>
            <w:noWrap/>
            <w:vAlign w:val="center"/>
          </w:tcPr>
          <w:p w14:paraId="5C6BDA22"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w:t>
            </w:r>
            <w:r w:rsidR="006A6225">
              <w:rPr>
                <w:rFonts w:ascii="Arial" w:hAnsi="Arial" w:cs="Arial"/>
                <w:sz w:val="16"/>
                <w:szCs w:val="18"/>
              </w:rPr>
              <w:t>3</w:t>
            </w:r>
          </w:p>
        </w:tc>
        <w:tc>
          <w:tcPr>
            <w:tcW w:w="1874" w:type="pct"/>
            <w:tcBorders>
              <w:top w:val="nil"/>
              <w:left w:val="nil"/>
              <w:bottom w:val="single" w:sz="4" w:space="0" w:color="auto"/>
              <w:right w:val="single" w:sz="4" w:space="0" w:color="auto"/>
            </w:tcBorders>
            <w:vAlign w:val="center"/>
          </w:tcPr>
          <w:p w14:paraId="309C3F8A"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从好到差划分为好、较好、一般、较差、差五个等级，每个等级相差</w:t>
            </w:r>
            <w:r w:rsidR="006A6225">
              <w:rPr>
                <w:rFonts w:ascii="Arial" w:hAnsi="Arial" w:cs="Arial"/>
                <w:sz w:val="16"/>
                <w:szCs w:val="18"/>
              </w:rPr>
              <w:t>3</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6A6225">
              <w:rPr>
                <w:rFonts w:ascii="Arial" w:hAnsi="Arial" w:cs="Arial"/>
                <w:sz w:val="16"/>
                <w:szCs w:val="18"/>
              </w:rPr>
              <w:t>103</w:t>
            </w:r>
            <w:r w:rsidRPr="00C35CE2">
              <w:rPr>
                <w:rFonts w:ascii="Arial" w:hAnsi="Arial" w:cs="Arial"/>
                <w:sz w:val="16"/>
                <w:szCs w:val="18"/>
              </w:rPr>
              <w:t>、</w:t>
            </w:r>
            <w:r w:rsidR="006A6225">
              <w:rPr>
                <w:rFonts w:ascii="Arial" w:hAnsi="Arial" w:cs="Arial"/>
                <w:sz w:val="16"/>
                <w:szCs w:val="18"/>
              </w:rPr>
              <w:t>103</w:t>
            </w:r>
            <w:r w:rsidRPr="00C35CE2">
              <w:rPr>
                <w:rFonts w:ascii="Arial" w:hAnsi="Arial" w:cs="Arial"/>
                <w:sz w:val="16"/>
                <w:szCs w:val="18"/>
              </w:rPr>
              <w:t>、</w:t>
            </w:r>
            <w:r w:rsidR="006A6225">
              <w:rPr>
                <w:rFonts w:ascii="Arial" w:hAnsi="Arial" w:cs="Arial"/>
                <w:sz w:val="16"/>
                <w:szCs w:val="18"/>
              </w:rPr>
              <w:t>103</w:t>
            </w:r>
            <w:r w:rsidRPr="00C35CE2">
              <w:rPr>
                <w:rFonts w:ascii="Arial" w:hAnsi="Arial" w:cs="Arial"/>
                <w:sz w:val="16"/>
                <w:szCs w:val="18"/>
              </w:rPr>
              <w:t>；</w:t>
            </w:r>
          </w:p>
        </w:tc>
      </w:tr>
      <w:tr w:rsidR="005B085C" w:rsidRPr="00C35CE2" w14:paraId="1AA66558"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7191E6F"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19B192B8"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建筑结构</w:t>
            </w:r>
          </w:p>
        </w:tc>
        <w:tc>
          <w:tcPr>
            <w:tcW w:w="680" w:type="pct"/>
            <w:tcBorders>
              <w:top w:val="nil"/>
              <w:left w:val="nil"/>
              <w:bottom w:val="single" w:sz="4" w:space="0" w:color="auto"/>
              <w:right w:val="single" w:sz="4" w:space="0" w:color="auto"/>
            </w:tcBorders>
            <w:noWrap/>
            <w:vAlign w:val="center"/>
          </w:tcPr>
          <w:p w14:paraId="4C566333"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00</w:t>
            </w:r>
          </w:p>
        </w:tc>
        <w:tc>
          <w:tcPr>
            <w:tcW w:w="534" w:type="pct"/>
            <w:tcBorders>
              <w:top w:val="nil"/>
              <w:left w:val="nil"/>
              <w:bottom w:val="single" w:sz="4" w:space="0" w:color="auto"/>
              <w:right w:val="single" w:sz="4" w:space="0" w:color="auto"/>
            </w:tcBorders>
            <w:noWrap/>
            <w:vAlign w:val="center"/>
          </w:tcPr>
          <w:p w14:paraId="29288ADF"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hint="eastAsia"/>
                <w:sz w:val="16"/>
                <w:szCs w:val="18"/>
              </w:rPr>
              <w:t>1</w:t>
            </w:r>
            <w:r w:rsidR="005B085C">
              <w:rPr>
                <w:rFonts w:ascii="Arial" w:hAnsi="Arial" w:cs="Arial"/>
                <w:sz w:val="16"/>
                <w:szCs w:val="18"/>
              </w:rPr>
              <w:t>12</w:t>
            </w:r>
          </w:p>
        </w:tc>
        <w:tc>
          <w:tcPr>
            <w:tcW w:w="533" w:type="pct"/>
            <w:tcBorders>
              <w:top w:val="nil"/>
              <w:left w:val="nil"/>
              <w:bottom w:val="single" w:sz="4" w:space="0" w:color="auto"/>
              <w:right w:val="single" w:sz="4" w:space="0" w:color="auto"/>
            </w:tcBorders>
            <w:noWrap/>
            <w:vAlign w:val="center"/>
          </w:tcPr>
          <w:p w14:paraId="136463B5"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hint="eastAsia"/>
                <w:sz w:val="16"/>
                <w:szCs w:val="18"/>
              </w:rPr>
              <w:t>1</w:t>
            </w:r>
            <w:r w:rsidR="005B085C">
              <w:rPr>
                <w:rFonts w:ascii="Arial" w:hAnsi="Arial" w:cs="Arial"/>
                <w:sz w:val="16"/>
                <w:szCs w:val="18"/>
              </w:rPr>
              <w:t>12</w:t>
            </w:r>
          </w:p>
        </w:tc>
        <w:tc>
          <w:tcPr>
            <w:tcW w:w="534" w:type="pct"/>
            <w:tcBorders>
              <w:top w:val="nil"/>
              <w:left w:val="nil"/>
              <w:bottom w:val="single" w:sz="4" w:space="0" w:color="auto"/>
              <w:right w:val="single" w:sz="4" w:space="0" w:color="auto"/>
            </w:tcBorders>
            <w:noWrap/>
            <w:vAlign w:val="center"/>
          </w:tcPr>
          <w:p w14:paraId="0D51D04D"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hint="eastAsia"/>
                <w:sz w:val="16"/>
                <w:szCs w:val="18"/>
              </w:rPr>
              <w:t>1</w:t>
            </w:r>
            <w:r w:rsidR="005B085C">
              <w:rPr>
                <w:rFonts w:ascii="Arial" w:hAnsi="Arial" w:cs="Arial"/>
                <w:sz w:val="16"/>
                <w:szCs w:val="18"/>
              </w:rPr>
              <w:t>12</w:t>
            </w:r>
          </w:p>
        </w:tc>
        <w:tc>
          <w:tcPr>
            <w:tcW w:w="1874" w:type="pct"/>
            <w:tcBorders>
              <w:top w:val="nil"/>
              <w:left w:val="nil"/>
              <w:bottom w:val="single" w:sz="4" w:space="0" w:color="auto"/>
              <w:right w:val="single" w:sz="4" w:space="0" w:color="auto"/>
            </w:tcBorders>
            <w:vAlign w:val="center"/>
          </w:tcPr>
          <w:p w14:paraId="16B0E0A2" w14:textId="77777777" w:rsidR="00CD6D65" w:rsidRPr="00C35CE2" w:rsidRDefault="00CD6D65" w:rsidP="005B085C">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钢结构、钢混结构、混合结构、</w:t>
            </w:r>
            <w:r w:rsidRPr="00B51955">
              <w:rPr>
                <w:rFonts w:ascii="Arial" w:hAnsi="Arial" w:cs="Arial" w:hint="eastAsia"/>
                <w:sz w:val="16"/>
                <w:szCs w:val="18"/>
              </w:rPr>
              <w:t>模块化装配式集装箱房</w:t>
            </w:r>
            <w:r>
              <w:rPr>
                <w:rFonts w:ascii="Arial" w:hAnsi="Arial" w:cs="Arial" w:hint="eastAsia"/>
                <w:sz w:val="16"/>
                <w:szCs w:val="18"/>
              </w:rPr>
              <w:t>结构</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Pr>
                <w:rFonts w:ascii="Arial" w:hAnsi="Arial" w:cs="Arial"/>
                <w:sz w:val="16"/>
                <w:szCs w:val="18"/>
              </w:rPr>
              <w:t>6</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w:t>
            </w:r>
            <w:r w:rsidR="005B085C">
              <w:rPr>
                <w:rFonts w:ascii="Arial" w:hAnsi="Arial" w:cs="Arial"/>
                <w:sz w:val="16"/>
                <w:szCs w:val="18"/>
              </w:rPr>
              <w:t>12</w:t>
            </w:r>
            <w:r w:rsidRPr="00C35CE2">
              <w:rPr>
                <w:rFonts w:ascii="Arial" w:hAnsi="Arial" w:cs="Arial"/>
                <w:sz w:val="16"/>
                <w:szCs w:val="18"/>
              </w:rPr>
              <w:t>、</w:t>
            </w:r>
            <w:r>
              <w:rPr>
                <w:rFonts w:ascii="Arial" w:hAnsi="Arial" w:cs="Arial"/>
                <w:sz w:val="16"/>
                <w:szCs w:val="18"/>
              </w:rPr>
              <w:t>1</w:t>
            </w:r>
            <w:r w:rsidR="005B085C">
              <w:rPr>
                <w:rFonts w:ascii="Arial" w:hAnsi="Arial" w:cs="Arial"/>
                <w:sz w:val="16"/>
                <w:szCs w:val="18"/>
              </w:rPr>
              <w:t>12</w:t>
            </w:r>
            <w:r w:rsidRPr="00C35CE2">
              <w:rPr>
                <w:rFonts w:ascii="Arial" w:hAnsi="Arial" w:cs="Arial"/>
                <w:sz w:val="16"/>
                <w:szCs w:val="18"/>
              </w:rPr>
              <w:t>、</w:t>
            </w:r>
            <w:r>
              <w:rPr>
                <w:rFonts w:ascii="Arial" w:hAnsi="Arial" w:cs="Arial"/>
                <w:sz w:val="16"/>
                <w:szCs w:val="18"/>
              </w:rPr>
              <w:t>1</w:t>
            </w:r>
            <w:r w:rsidR="005B085C">
              <w:rPr>
                <w:rFonts w:ascii="Arial" w:hAnsi="Arial" w:cs="Arial"/>
                <w:sz w:val="16"/>
                <w:szCs w:val="18"/>
              </w:rPr>
              <w:t>12</w:t>
            </w:r>
            <w:r w:rsidRPr="00C35CE2">
              <w:rPr>
                <w:rFonts w:ascii="Arial" w:hAnsi="Arial" w:cs="Arial"/>
                <w:sz w:val="16"/>
                <w:szCs w:val="18"/>
              </w:rPr>
              <w:t>；</w:t>
            </w:r>
          </w:p>
        </w:tc>
      </w:tr>
      <w:tr w:rsidR="005B085C" w:rsidRPr="00C35CE2" w14:paraId="009CF28F"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C8AA72C"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E3C4AC0"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公共区域装修</w:t>
            </w:r>
          </w:p>
        </w:tc>
        <w:tc>
          <w:tcPr>
            <w:tcW w:w="680" w:type="pct"/>
            <w:tcBorders>
              <w:top w:val="nil"/>
              <w:left w:val="nil"/>
              <w:bottom w:val="single" w:sz="4" w:space="0" w:color="auto"/>
              <w:right w:val="single" w:sz="4" w:space="0" w:color="auto"/>
            </w:tcBorders>
            <w:noWrap/>
            <w:vAlign w:val="center"/>
          </w:tcPr>
          <w:p w14:paraId="1A0CAD0D"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3578497"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F868FE2"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84ADB3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1874" w:type="pct"/>
            <w:tcBorders>
              <w:top w:val="nil"/>
              <w:left w:val="nil"/>
              <w:bottom w:val="single" w:sz="4" w:space="0" w:color="auto"/>
              <w:right w:val="single" w:sz="4" w:space="0" w:color="auto"/>
            </w:tcBorders>
            <w:vAlign w:val="center"/>
          </w:tcPr>
          <w:p w14:paraId="1AC7DE04"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高档装修</w:t>
            </w:r>
            <w:r w:rsidRPr="00C35CE2">
              <w:rPr>
                <w:rFonts w:ascii="Arial" w:hAnsi="Arial" w:cs="Arial"/>
                <w:sz w:val="16"/>
                <w:szCs w:val="18"/>
              </w:rPr>
              <w:t>、</w:t>
            </w:r>
            <w:r>
              <w:rPr>
                <w:rFonts w:ascii="Arial" w:hAnsi="Arial" w:cs="Arial"/>
                <w:sz w:val="16"/>
                <w:szCs w:val="18"/>
              </w:rPr>
              <w:t>中高档装修</w:t>
            </w:r>
            <w:r w:rsidRPr="00C35CE2">
              <w:rPr>
                <w:rFonts w:ascii="Arial" w:hAnsi="Arial" w:cs="Arial"/>
                <w:sz w:val="16"/>
                <w:szCs w:val="18"/>
              </w:rPr>
              <w:t>、</w:t>
            </w:r>
            <w:r>
              <w:rPr>
                <w:rFonts w:ascii="Arial" w:hAnsi="Arial" w:cs="Arial"/>
                <w:sz w:val="16"/>
                <w:szCs w:val="18"/>
              </w:rPr>
              <w:t>中档装修</w:t>
            </w:r>
            <w:r w:rsidRPr="00C35CE2">
              <w:rPr>
                <w:rFonts w:ascii="Arial" w:hAnsi="Arial" w:cs="Arial"/>
                <w:sz w:val="16"/>
                <w:szCs w:val="18"/>
              </w:rPr>
              <w:t>、</w:t>
            </w:r>
            <w:r>
              <w:rPr>
                <w:rFonts w:ascii="Arial" w:hAnsi="Arial" w:cs="Arial"/>
                <w:sz w:val="16"/>
                <w:szCs w:val="18"/>
              </w:rPr>
              <w:t>中低档装修、低档装修</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7DEB202D"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01206C8"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E9AEE4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室内装饰装修</w:t>
            </w:r>
          </w:p>
        </w:tc>
        <w:tc>
          <w:tcPr>
            <w:tcW w:w="680" w:type="pct"/>
            <w:tcBorders>
              <w:top w:val="nil"/>
              <w:left w:val="nil"/>
              <w:bottom w:val="single" w:sz="4" w:space="0" w:color="auto"/>
              <w:right w:val="single" w:sz="4" w:space="0" w:color="auto"/>
            </w:tcBorders>
            <w:noWrap/>
            <w:vAlign w:val="center"/>
          </w:tcPr>
          <w:p w14:paraId="48B464B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B896C6B"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102</w:t>
            </w:r>
          </w:p>
        </w:tc>
        <w:tc>
          <w:tcPr>
            <w:tcW w:w="533" w:type="pct"/>
            <w:tcBorders>
              <w:top w:val="nil"/>
              <w:left w:val="nil"/>
              <w:bottom w:val="single" w:sz="4" w:space="0" w:color="auto"/>
              <w:right w:val="single" w:sz="4" w:space="0" w:color="auto"/>
            </w:tcBorders>
            <w:noWrap/>
            <w:vAlign w:val="center"/>
          </w:tcPr>
          <w:p w14:paraId="721122D4"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102</w:t>
            </w:r>
          </w:p>
        </w:tc>
        <w:tc>
          <w:tcPr>
            <w:tcW w:w="534" w:type="pct"/>
            <w:tcBorders>
              <w:top w:val="nil"/>
              <w:left w:val="nil"/>
              <w:bottom w:val="single" w:sz="4" w:space="0" w:color="auto"/>
              <w:right w:val="single" w:sz="4" w:space="0" w:color="auto"/>
            </w:tcBorders>
            <w:noWrap/>
            <w:vAlign w:val="center"/>
          </w:tcPr>
          <w:p w14:paraId="167216AE"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2</w:t>
            </w:r>
          </w:p>
        </w:tc>
        <w:tc>
          <w:tcPr>
            <w:tcW w:w="1874" w:type="pct"/>
            <w:tcBorders>
              <w:top w:val="nil"/>
              <w:left w:val="nil"/>
              <w:bottom w:val="single" w:sz="4" w:space="0" w:color="auto"/>
              <w:right w:val="single" w:sz="4" w:space="0" w:color="auto"/>
            </w:tcBorders>
            <w:vAlign w:val="center"/>
          </w:tcPr>
          <w:p w14:paraId="31DCC7D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高档装修</w:t>
            </w:r>
            <w:r w:rsidRPr="00C35CE2">
              <w:rPr>
                <w:rFonts w:ascii="Arial" w:hAnsi="Arial" w:cs="Arial"/>
                <w:sz w:val="16"/>
                <w:szCs w:val="18"/>
              </w:rPr>
              <w:t>、</w:t>
            </w:r>
            <w:r>
              <w:rPr>
                <w:rFonts w:ascii="Arial" w:hAnsi="Arial" w:cs="Arial"/>
                <w:sz w:val="16"/>
                <w:szCs w:val="18"/>
              </w:rPr>
              <w:t>中高档装修</w:t>
            </w:r>
            <w:r w:rsidRPr="00C35CE2">
              <w:rPr>
                <w:rFonts w:ascii="Arial" w:hAnsi="Arial" w:cs="Arial"/>
                <w:sz w:val="16"/>
                <w:szCs w:val="18"/>
              </w:rPr>
              <w:t>、</w:t>
            </w:r>
            <w:r>
              <w:rPr>
                <w:rFonts w:ascii="Arial" w:hAnsi="Arial" w:cs="Arial"/>
                <w:sz w:val="16"/>
                <w:szCs w:val="18"/>
              </w:rPr>
              <w:t>中档装修</w:t>
            </w:r>
            <w:r w:rsidRPr="00C35CE2">
              <w:rPr>
                <w:rFonts w:ascii="Arial" w:hAnsi="Arial" w:cs="Arial"/>
                <w:sz w:val="16"/>
                <w:szCs w:val="18"/>
              </w:rPr>
              <w:t>、</w:t>
            </w:r>
            <w:r>
              <w:rPr>
                <w:rFonts w:ascii="Arial" w:hAnsi="Arial" w:cs="Arial"/>
                <w:sz w:val="16"/>
                <w:szCs w:val="18"/>
              </w:rPr>
              <w:t>中低档装修、低档装修</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w:t>
            </w:r>
            <w:r>
              <w:rPr>
                <w:rFonts w:ascii="Arial" w:hAnsi="Arial" w:cs="Arial"/>
                <w:sz w:val="16"/>
                <w:szCs w:val="18"/>
              </w:rPr>
              <w:t>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p>
        </w:tc>
      </w:tr>
      <w:tr w:rsidR="005B085C" w:rsidRPr="00C35CE2" w14:paraId="20672AE3"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03E4A78"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30BBBBA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设施设备</w:t>
            </w:r>
          </w:p>
        </w:tc>
        <w:tc>
          <w:tcPr>
            <w:tcW w:w="680" w:type="pct"/>
            <w:tcBorders>
              <w:top w:val="nil"/>
              <w:left w:val="nil"/>
              <w:bottom w:val="single" w:sz="4" w:space="0" w:color="auto"/>
              <w:right w:val="single" w:sz="4" w:space="0" w:color="auto"/>
            </w:tcBorders>
            <w:noWrap/>
            <w:vAlign w:val="center"/>
          </w:tcPr>
          <w:p w14:paraId="2D19E7C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5DCAFE7"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533" w:type="pct"/>
            <w:tcBorders>
              <w:top w:val="nil"/>
              <w:left w:val="nil"/>
              <w:bottom w:val="single" w:sz="4" w:space="0" w:color="auto"/>
              <w:right w:val="single" w:sz="4" w:space="0" w:color="auto"/>
            </w:tcBorders>
            <w:noWrap/>
            <w:vAlign w:val="center"/>
          </w:tcPr>
          <w:p w14:paraId="0E551420"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534" w:type="pct"/>
            <w:tcBorders>
              <w:top w:val="nil"/>
              <w:left w:val="nil"/>
              <w:bottom w:val="single" w:sz="4" w:space="0" w:color="auto"/>
              <w:right w:val="single" w:sz="4" w:space="0" w:color="auto"/>
            </w:tcBorders>
            <w:noWrap/>
            <w:vAlign w:val="center"/>
          </w:tcPr>
          <w:p w14:paraId="70F1D5F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1874" w:type="pct"/>
            <w:tcBorders>
              <w:top w:val="nil"/>
              <w:left w:val="nil"/>
              <w:bottom w:val="single" w:sz="4" w:space="0" w:color="auto"/>
              <w:right w:val="single" w:sz="4" w:space="0" w:color="auto"/>
            </w:tcBorders>
            <w:vAlign w:val="center"/>
          </w:tcPr>
          <w:p w14:paraId="08AAED8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根据实际配备情况，分为完善、较完善、一般、较不完善、不完善五个等级，每级相差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102</w:t>
            </w:r>
            <w:r w:rsidRPr="00C35CE2">
              <w:rPr>
                <w:rFonts w:ascii="Arial" w:hAnsi="Arial" w:cs="Arial"/>
                <w:sz w:val="16"/>
                <w:szCs w:val="18"/>
              </w:rPr>
              <w:t>、</w:t>
            </w:r>
            <w:r w:rsidRPr="00C35CE2">
              <w:rPr>
                <w:rFonts w:ascii="Arial" w:hAnsi="Arial" w:cs="Arial"/>
                <w:sz w:val="16"/>
                <w:szCs w:val="18"/>
              </w:rPr>
              <w:t>102</w:t>
            </w:r>
            <w:r w:rsidRPr="00C35CE2">
              <w:rPr>
                <w:rFonts w:ascii="Arial" w:hAnsi="Arial" w:cs="Arial"/>
                <w:sz w:val="16"/>
                <w:szCs w:val="18"/>
              </w:rPr>
              <w:t>、</w:t>
            </w:r>
            <w:r w:rsidRPr="00C35CE2">
              <w:rPr>
                <w:rFonts w:ascii="Arial" w:hAnsi="Arial" w:cs="Arial"/>
                <w:sz w:val="16"/>
                <w:szCs w:val="18"/>
              </w:rPr>
              <w:t>102</w:t>
            </w:r>
            <w:r w:rsidRPr="00C35CE2">
              <w:rPr>
                <w:rFonts w:ascii="Arial" w:hAnsi="Arial" w:cs="Arial"/>
                <w:sz w:val="16"/>
                <w:szCs w:val="18"/>
              </w:rPr>
              <w:t>；</w:t>
            </w:r>
          </w:p>
        </w:tc>
      </w:tr>
      <w:tr w:rsidR="005B085C" w:rsidRPr="00C35CE2" w14:paraId="524621BD"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0E50DF3"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5E54E1B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综合管理服务设施</w:t>
            </w:r>
          </w:p>
        </w:tc>
        <w:tc>
          <w:tcPr>
            <w:tcW w:w="680" w:type="pct"/>
            <w:tcBorders>
              <w:top w:val="nil"/>
              <w:left w:val="nil"/>
              <w:bottom w:val="single" w:sz="4" w:space="0" w:color="auto"/>
              <w:right w:val="single" w:sz="4" w:space="0" w:color="auto"/>
            </w:tcBorders>
            <w:noWrap/>
            <w:vAlign w:val="center"/>
          </w:tcPr>
          <w:p w14:paraId="796328E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C250B72"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434F30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E5CFD15"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3065F3C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根据实际管理服务，确定可比实例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07B5B336"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7892095"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12B3D49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户型布局</w:t>
            </w:r>
          </w:p>
        </w:tc>
        <w:tc>
          <w:tcPr>
            <w:tcW w:w="680" w:type="pct"/>
            <w:tcBorders>
              <w:top w:val="nil"/>
              <w:left w:val="nil"/>
              <w:bottom w:val="single" w:sz="4" w:space="0" w:color="auto"/>
              <w:right w:val="single" w:sz="4" w:space="0" w:color="auto"/>
            </w:tcBorders>
            <w:noWrap/>
            <w:vAlign w:val="center"/>
          </w:tcPr>
          <w:p w14:paraId="17EE6963"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04DC2F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323D934A"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F4846A2"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2CAC35E" w14:textId="2E77731D" w:rsidR="00CD6D65" w:rsidRPr="00C35CE2" w:rsidRDefault="00CD6D65" w:rsidP="0079475D">
            <w:pPr>
              <w:snapToGrid w:val="0"/>
              <w:spacing w:line="240" w:lineRule="exact"/>
              <w:jc w:val="both"/>
              <w:rPr>
                <w:rFonts w:ascii="Arial" w:hAnsi="Arial" w:cs="Arial"/>
                <w:sz w:val="16"/>
                <w:szCs w:val="18"/>
              </w:rPr>
            </w:pPr>
            <w:r w:rsidRPr="00C35CE2">
              <w:rPr>
                <w:rFonts w:ascii="Arial" w:hAnsi="Arial" w:cs="Arial"/>
                <w:sz w:val="16"/>
                <w:szCs w:val="18"/>
              </w:rPr>
              <w:t>根据布局对于使用率的影响，确定可比实例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0079475D">
              <w:rPr>
                <w:rFonts w:ascii="Arial" w:hAnsi="Arial" w:cs="Arial"/>
                <w:sz w:val="16"/>
                <w:szCs w:val="18"/>
              </w:rPr>
              <w:t>100</w:t>
            </w:r>
            <w:r w:rsidRPr="00C35CE2">
              <w:rPr>
                <w:rFonts w:ascii="Arial" w:hAnsi="Arial" w:cs="Arial"/>
                <w:sz w:val="16"/>
                <w:szCs w:val="18"/>
              </w:rPr>
              <w:t>、</w:t>
            </w:r>
            <w:r w:rsidR="0079475D">
              <w:rPr>
                <w:rFonts w:ascii="Arial" w:hAnsi="Arial" w:cs="Arial"/>
                <w:sz w:val="16"/>
                <w:szCs w:val="18"/>
              </w:rPr>
              <w:t>100</w:t>
            </w:r>
            <w:r w:rsidRPr="00C35CE2">
              <w:rPr>
                <w:rFonts w:ascii="Arial" w:hAnsi="Arial" w:cs="Arial"/>
                <w:sz w:val="16"/>
                <w:szCs w:val="18"/>
              </w:rPr>
              <w:t>；</w:t>
            </w:r>
          </w:p>
        </w:tc>
      </w:tr>
      <w:tr w:rsidR="005B085C" w:rsidRPr="00C35CE2" w14:paraId="5BB6B71D"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0A8CBB9"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469C5F62"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户型结构</w:t>
            </w:r>
          </w:p>
        </w:tc>
        <w:tc>
          <w:tcPr>
            <w:tcW w:w="680" w:type="pct"/>
            <w:tcBorders>
              <w:top w:val="nil"/>
              <w:left w:val="nil"/>
              <w:bottom w:val="single" w:sz="4" w:space="0" w:color="auto"/>
              <w:right w:val="single" w:sz="4" w:space="0" w:color="auto"/>
            </w:tcBorders>
            <w:noWrap/>
            <w:vAlign w:val="center"/>
          </w:tcPr>
          <w:p w14:paraId="78041102"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F0D74D5"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5247FA00"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E4EBE0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DDDA95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估价对象与案例均为</w:t>
            </w:r>
            <w:r>
              <w:rPr>
                <w:rFonts w:ascii="Arial" w:hAnsi="Arial" w:cs="Arial"/>
                <w:sz w:val="16"/>
                <w:szCs w:val="18"/>
              </w:rPr>
              <w:t>平层</w:t>
            </w:r>
            <w:r w:rsidRPr="00C35CE2">
              <w:rPr>
                <w:rFonts w:ascii="Arial" w:hAnsi="Arial" w:cs="Arial"/>
                <w:sz w:val="16"/>
                <w:szCs w:val="18"/>
              </w:rPr>
              <w:t>结构，确定确定可比实例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7D0B2EE1"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B9BB013"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EBE88E3"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建筑面积（㎡）</w:t>
            </w:r>
          </w:p>
        </w:tc>
        <w:tc>
          <w:tcPr>
            <w:tcW w:w="680" w:type="pct"/>
            <w:tcBorders>
              <w:top w:val="nil"/>
              <w:left w:val="nil"/>
              <w:bottom w:val="single" w:sz="4" w:space="0" w:color="auto"/>
              <w:right w:val="single" w:sz="4" w:space="0" w:color="auto"/>
            </w:tcBorders>
            <w:noWrap/>
            <w:vAlign w:val="center"/>
          </w:tcPr>
          <w:p w14:paraId="1E967151"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C85E5DA"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9</w:t>
            </w:r>
            <w:r w:rsidR="006A6225">
              <w:rPr>
                <w:rFonts w:ascii="Arial" w:hAnsi="Arial" w:cs="Arial"/>
                <w:sz w:val="16"/>
                <w:szCs w:val="18"/>
              </w:rPr>
              <w:t>7</w:t>
            </w:r>
          </w:p>
        </w:tc>
        <w:tc>
          <w:tcPr>
            <w:tcW w:w="533" w:type="pct"/>
            <w:tcBorders>
              <w:top w:val="nil"/>
              <w:left w:val="nil"/>
              <w:bottom w:val="single" w:sz="4" w:space="0" w:color="auto"/>
              <w:right w:val="single" w:sz="4" w:space="0" w:color="auto"/>
            </w:tcBorders>
            <w:noWrap/>
            <w:vAlign w:val="center"/>
          </w:tcPr>
          <w:p w14:paraId="07CFA33B" w14:textId="77777777" w:rsidR="00CD6D65" w:rsidRPr="00C35CE2" w:rsidRDefault="005B085C" w:rsidP="00A427BD">
            <w:pPr>
              <w:snapToGrid w:val="0"/>
              <w:spacing w:line="240" w:lineRule="exact"/>
              <w:jc w:val="both"/>
              <w:rPr>
                <w:rFonts w:ascii="Arial" w:hAnsi="Arial" w:cs="Arial"/>
                <w:sz w:val="16"/>
                <w:szCs w:val="18"/>
              </w:rPr>
            </w:pPr>
            <w:r>
              <w:rPr>
                <w:rFonts w:ascii="Arial" w:hAnsi="Arial" w:cs="Arial"/>
                <w:sz w:val="16"/>
                <w:szCs w:val="18"/>
              </w:rPr>
              <w:t>10</w:t>
            </w:r>
            <w:r w:rsidR="006A6225">
              <w:rPr>
                <w:rFonts w:ascii="Arial" w:hAnsi="Arial" w:cs="Arial"/>
                <w:sz w:val="16"/>
                <w:szCs w:val="18"/>
              </w:rPr>
              <w:t>3</w:t>
            </w:r>
          </w:p>
        </w:tc>
        <w:tc>
          <w:tcPr>
            <w:tcW w:w="534" w:type="pct"/>
            <w:tcBorders>
              <w:top w:val="nil"/>
              <w:left w:val="nil"/>
              <w:bottom w:val="single" w:sz="4" w:space="0" w:color="auto"/>
              <w:right w:val="single" w:sz="4" w:space="0" w:color="auto"/>
            </w:tcBorders>
            <w:noWrap/>
            <w:vAlign w:val="center"/>
          </w:tcPr>
          <w:p w14:paraId="43B5C967" w14:textId="77777777" w:rsidR="00CD6D65" w:rsidRPr="00C35CE2" w:rsidRDefault="005B085C" w:rsidP="00A427BD">
            <w:pPr>
              <w:snapToGrid w:val="0"/>
              <w:spacing w:line="240" w:lineRule="exact"/>
              <w:jc w:val="both"/>
              <w:rPr>
                <w:rFonts w:ascii="Arial" w:hAnsi="Arial" w:cs="Arial"/>
                <w:sz w:val="16"/>
                <w:szCs w:val="18"/>
              </w:rPr>
            </w:pPr>
            <w:r>
              <w:rPr>
                <w:rFonts w:ascii="Arial" w:hAnsi="Arial" w:cs="Arial"/>
                <w:sz w:val="16"/>
                <w:szCs w:val="18"/>
              </w:rPr>
              <w:t>10</w:t>
            </w:r>
            <w:r w:rsidR="006A6225">
              <w:rPr>
                <w:rFonts w:ascii="Arial" w:hAnsi="Arial" w:cs="Arial"/>
                <w:sz w:val="16"/>
                <w:szCs w:val="18"/>
              </w:rPr>
              <w:t>3</w:t>
            </w:r>
          </w:p>
        </w:tc>
        <w:tc>
          <w:tcPr>
            <w:tcW w:w="1874" w:type="pct"/>
            <w:tcBorders>
              <w:top w:val="nil"/>
              <w:left w:val="nil"/>
              <w:bottom w:val="single" w:sz="4" w:space="0" w:color="auto"/>
              <w:right w:val="single" w:sz="4" w:space="0" w:color="auto"/>
            </w:tcBorders>
            <w:vAlign w:val="center"/>
          </w:tcPr>
          <w:p w14:paraId="2FFC4C63" w14:textId="1291075D" w:rsidR="00CD6D65" w:rsidRPr="00C35CE2" w:rsidRDefault="008C3148" w:rsidP="005B085C">
            <w:pPr>
              <w:snapToGrid w:val="0"/>
              <w:spacing w:line="240" w:lineRule="exact"/>
              <w:jc w:val="both"/>
              <w:rPr>
                <w:rStyle w:val="fontstyle01"/>
                <w:rFonts w:ascii="Arial" w:eastAsia="宋体" w:hAnsi="Arial" w:cs="Arial" w:hint="default"/>
                <w:sz w:val="16"/>
                <w:szCs w:val="18"/>
              </w:rPr>
            </w:pPr>
            <w:r>
              <w:rPr>
                <w:rFonts w:ascii="Arial" w:hAnsi="Arial" w:cs="Arial"/>
                <w:sz w:val="16"/>
                <w:szCs w:val="18"/>
              </w:rPr>
              <w:t>根据因建筑面积大小对其使用空间的限制，导致居住舒适度对其价值的影响</w:t>
            </w:r>
            <w:r w:rsidRPr="00C35CE2">
              <w:rPr>
                <w:rFonts w:ascii="Arial" w:hAnsi="Arial" w:cs="Arial"/>
                <w:sz w:val="16"/>
                <w:szCs w:val="18"/>
              </w:rPr>
              <w:t>。</w:t>
            </w:r>
            <w:r w:rsidR="00CD6D65" w:rsidRPr="00C35CE2">
              <w:rPr>
                <w:rFonts w:ascii="Arial" w:hAnsi="Arial" w:cs="Arial"/>
                <w:sz w:val="16"/>
                <w:szCs w:val="18"/>
              </w:rPr>
              <w:t>以估价对象该因素指数为</w:t>
            </w:r>
            <w:r w:rsidR="00CD6D65" w:rsidRPr="00C35CE2">
              <w:rPr>
                <w:rFonts w:ascii="Arial" w:hAnsi="Arial" w:cs="Arial"/>
                <w:sz w:val="16"/>
                <w:szCs w:val="18"/>
              </w:rPr>
              <w:t>100</w:t>
            </w:r>
            <w:r w:rsidR="00CD6D65" w:rsidRPr="00C35CE2">
              <w:rPr>
                <w:rFonts w:ascii="Arial" w:hAnsi="Arial" w:cs="Arial"/>
                <w:sz w:val="16"/>
                <w:szCs w:val="18"/>
              </w:rPr>
              <w:t>，各可比实例与之相比，确定可比实例</w:t>
            </w:r>
            <w:r w:rsidR="00CD6D65" w:rsidRPr="00C35CE2">
              <w:rPr>
                <w:rFonts w:ascii="Arial" w:hAnsi="Arial" w:cs="Arial"/>
                <w:sz w:val="16"/>
                <w:szCs w:val="18"/>
              </w:rPr>
              <w:t>1</w:t>
            </w:r>
            <w:r w:rsidR="00CD6D65" w:rsidRPr="00C35CE2">
              <w:rPr>
                <w:rFonts w:ascii="Arial" w:hAnsi="Arial" w:cs="Arial"/>
                <w:sz w:val="16"/>
                <w:szCs w:val="18"/>
              </w:rPr>
              <w:t>、</w:t>
            </w:r>
            <w:r w:rsidR="00CD6D65" w:rsidRPr="00C35CE2">
              <w:rPr>
                <w:rFonts w:ascii="Arial" w:hAnsi="Arial" w:cs="Arial"/>
                <w:sz w:val="16"/>
                <w:szCs w:val="18"/>
              </w:rPr>
              <w:t>2</w:t>
            </w:r>
            <w:r w:rsidR="00CD6D65" w:rsidRPr="00C35CE2">
              <w:rPr>
                <w:rFonts w:ascii="Arial" w:hAnsi="Arial" w:cs="Arial"/>
                <w:sz w:val="16"/>
                <w:szCs w:val="18"/>
              </w:rPr>
              <w:t>、</w:t>
            </w:r>
            <w:r w:rsidR="00CD6D65" w:rsidRPr="00C35CE2">
              <w:rPr>
                <w:rFonts w:ascii="Arial" w:hAnsi="Arial" w:cs="Arial"/>
                <w:sz w:val="16"/>
                <w:szCs w:val="18"/>
              </w:rPr>
              <w:t>3</w:t>
            </w:r>
            <w:r w:rsidR="00CD6D65" w:rsidRPr="00C35CE2">
              <w:rPr>
                <w:rFonts w:ascii="Arial" w:hAnsi="Arial" w:cs="Arial"/>
                <w:sz w:val="16"/>
                <w:szCs w:val="18"/>
              </w:rPr>
              <w:t>该因素指数分别为</w:t>
            </w:r>
            <w:r w:rsidR="006A6225">
              <w:rPr>
                <w:rFonts w:ascii="Arial" w:hAnsi="Arial" w:cs="Arial"/>
                <w:sz w:val="16"/>
                <w:szCs w:val="18"/>
              </w:rPr>
              <w:t>97</w:t>
            </w:r>
            <w:r w:rsidR="00CD6D65" w:rsidRPr="00C35CE2">
              <w:rPr>
                <w:rFonts w:ascii="Arial" w:hAnsi="Arial" w:cs="Arial"/>
                <w:sz w:val="16"/>
                <w:szCs w:val="18"/>
              </w:rPr>
              <w:t>、</w:t>
            </w:r>
            <w:r w:rsidR="006A6225">
              <w:rPr>
                <w:rFonts w:ascii="Arial" w:hAnsi="Arial" w:cs="Arial"/>
                <w:sz w:val="16"/>
                <w:szCs w:val="18"/>
              </w:rPr>
              <w:t>103</w:t>
            </w:r>
            <w:r w:rsidR="00CD6D65" w:rsidRPr="00C35CE2">
              <w:rPr>
                <w:rFonts w:ascii="Arial" w:hAnsi="Arial" w:cs="Arial"/>
                <w:sz w:val="16"/>
                <w:szCs w:val="18"/>
              </w:rPr>
              <w:t>、</w:t>
            </w:r>
            <w:r w:rsidR="006A6225">
              <w:rPr>
                <w:rFonts w:ascii="Arial" w:hAnsi="Arial" w:cs="Arial"/>
                <w:sz w:val="16"/>
                <w:szCs w:val="18"/>
              </w:rPr>
              <w:t>103</w:t>
            </w:r>
            <w:r w:rsidR="00CD6D65" w:rsidRPr="00C35CE2">
              <w:rPr>
                <w:rFonts w:ascii="Arial" w:hAnsi="Arial" w:cs="Arial"/>
                <w:sz w:val="16"/>
                <w:szCs w:val="18"/>
              </w:rPr>
              <w:t>；</w:t>
            </w:r>
          </w:p>
        </w:tc>
      </w:tr>
      <w:tr w:rsidR="005B085C" w:rsidRPr="00C35CE2" w14:paraId="2AA6C305"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112616E"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29307DD2"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家具家电</w:t>
            </w:r>
          </w:p>
        </w:tc>
        <w:tc>
          <w:tcPr>
            <w:tcW w:w="680" w:type="pct"/>
            <w:tcBorders>
              <w:top w:val="nil"/>
              <w:left w:val="nil"/>
              <w:bottom w:val="single" w:sz="4" w:space="0" w:color="auto"/>
              <w:right w:val="single" w:sz="4" w:space="0" w:color="auto"/>
            </w:tcBorders>
            <w:noWrap/>
            <w:vAlign w:val="center"/>
          </w:tcPr>
          <w:p w14:paraId="4457B85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4485771"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108</w:t>
            </w:r>
          </w:p>
        </w:tc>
        <w:tc>
          <w:tcPr>
            <w:tcW w:w="533" w:type="pct"/>
            <w:tcBorders>
              <w:top w:val="nil"/>
              <w:left w:val="nil"/>
              <w:bottom w:val="single" w:sz="4" w:space="0" w:color="auto"/>
              <w:right w:val="single" w:sz="4" w:space="0" w:color="auto"/>
            </w:tcBorders>
            <w:noWrap/>
            <w:vAlign w:val="center"/>
          </w:tcPr>
          <w:p w14:paraId="164F88D5"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108</w:t>
            </w:r>
          </w:p>
        </w:tc>
        <w:tc>
          <w:tcPr>
            <w:tcW w:w="534" w:type="pct"/>
            <w:tcBorders>
              <w:top w:val="nil"/>
              <w:left w:val="nil"/>
              <w:bottom w:val="single" w:sz="4" w:space="0" w:color="auto"/>
              <w:right w:val="single" w:sz="4" w:space="0" w:color="auto"/>
            </w:tcBorders>
            <w:noWrap/>
            <w:vAlign w:val="center"/>
          </w:tcPr>
          <w:p w14:paraId="044113BF"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108</w:t>
            </w:r>
          </w:p>
        </w:tc>
        <w:tc>
          <w:tcPr>
            <w:tcW w:w="1874" w:type="pct"/>
            <w:tcBorders>
              <w:top w:val="nil"/>
              <w:left w:val="nil"/>
              <w:bottom w:val="single" w:sz="4" w:space="0" w:color="auto"/>
              <w:right w:val="single" w:sz="4" w:space="0" w:color="auto"/>
            </w:tcBorders>
            <w:vAlign w:val="center"/>
          </w:tcPr>
          <w:p w14:paraId="4F9F3AFC" w14:textId="77777777" w:rsidR="00CD6D65" w:rsidRPr="00C35CE2" w:rsidRDefault="00CD6D65" w:rsidP="00A427BD">
            <w:pPr>
              <w:widowControl/>
              <w:adjustRightInd/>
              <w:spacing w:line="240" w:lineRule="auto"/>
              <w:textAlignment w:val="auto"/>
              <w:rPr>
                <w:rStyle w:val="fontstyle01"/>
                <w:rFonts w:ascii="Arial" w:eastAsia="宋体" w:hAnsi="Arial" w:cs="Arial" w:hint="default"/>
                <w:sz w:val="16"/>
                <w:szCs w:val="18"/>
              </w:rPr>
            </w:pPr>
            <w:r w:rsidRPr="00C35CE2">
              <w:rPr>
                <w:rFonts w:ascii="Arial" w:hAnsi="Arial" w:cs="Arial"/>
                <w:sz w:val="16"/>
                <w:szCs w:val="18"/>
              </w:rPr>
              <w:t>根据家具家电配备齐全程度，以估价对象该因素指数为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108</w:t>
            </w:r>
            <w:r w:rsidRPr="00C35CE2">
              <w:rPr>
                <w:rFonts w:ascii="Arial" w:hAnsi="Arial" w:cs="Arial"/>
                <w:sz w:val="16"/>
                <w:szCs w:val="18"/>
              </w:rPr>
              <w:t>、</w:t>
            </w:r>
            <w:r>
              <w:rPr>
                <w:rFonts w:ascii="Arial" w:hAnsi="Arial" w:cs="Arial"/>
                <w:sz w:val="16"/>
                <w:szCs w:val="18"/>
              </w:rPr>
              <w:t>108</w:t>
            </w:r>
            <w:r w:rsidRPr="00C35CE2">
              <w:rPr>
                <w:rFonts w:ascii="Arial" w:hAnsi="Arial" w:cs="Arial"/>
                <w:sz w:val="16"/>
                <w:szCs w:val="18"/>
              </w:rPr>
              <w:t>、</w:t>
            </w:r>
            <w:r>
              <w:rPr>
                <w:rFonts w:ascii="Arial" w:hAnsi="Arial" w:cs="Arial"/>
                <w:sz w:val="16"/>
                <w:szCs w:val="18"/>
              </w:rPr>
              <w:t>108</w:t>
            </w:r>
            <w:r w:rsidRPr="00C35CE2">
              <w:rPr>
                <w:rFonts w:ascii="Arial" w:hAnsi="Arial" w:cs="Arial"/>
                <w:sz w:val="16"/>
                <w:szCs w:val="18"/>
              </w:rPr>
              <w:t>。</w:t>
            </w:r>
          </w:p>
        </w:tc>
      </w:tr>
      <w:tr w:rsidR="005B085C" w:rsidRPr="00C35CE2" w14:paraId="4DA518EB" w14:textId="77777777" w:rsidTr="00A427B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5A9458C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14:paraId="081DB7F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服务及管理水平</w:t>
            </w:r>
          </w:p>
        </w:tc>
        <w:tc>
          <w:tcPr>
            <w:tcW w:w="680" w:type="pct"/>
            <w:tcBorders>
              <w:top w:val="nil"/>
              <w:left w:val="nil"/>
              <w:bottom w:val="single" w:sz="4" w:space="0" w:color="auto"/>
              <w:right w:val="single" w:sz="4" w:space="0" w:color="auto"/>
            </w:tcBorders>
            <w:noWrap/>
            <w:vAlign w:val="center"/>
          </w:tcPr>
          <w:p w14:paraId="772715A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176BE33"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336B813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E49214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68D8146" w14:textId="77777777" w:rsidR="00CD6D65" w:rsidRPr="00C35CE2" w:rsidRDefault="00CD6D65" w:rsidP="00A427BD">
            <w:pPr>
              <w:widowControl/>
              <w:adjustRightInd/>
              <w:spacing w:line="240" w:lineRule="auto"/>
              <w:textAlignment w:val="auto"/>
              <w:rPr>
                <w:rFonts w:ascii="Arial" w:hAnsi="Arial" w:cs="Arial"/>
                <w:sz w:val="16"/>
                <w:szCs w:val="18"/>
              </w:rPr>
            </w:pPr>
            <w:r w:rsidRPr="00C35CE2">
              <w:rPr>
                <w:rFonts w:ascii="Arial" w:hAnsi="Arial" w:cs="Arial"/>
                <w:sz w:val="16"/>
                <w:szCs w:val="18"/>
              </w:rPr>
              <w:t>根据是否配置服务管家、是否封闭式管理，以估价对象该因素指数为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7194379C"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1B9DBF1"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2378DF5"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水电气费执行标准</w:t>
            </w:r>
          </w:p>
        </w:tc>
        <w:tc>
          <w:tcPr>
            <w:tcW w:w="680" w:type="pct"/>
            <w:tcBorders>
              <w:top w:val="nil"/>
              <w:left w:val="nil"/>
              <w:bottom w:val="single" w:sz="4" w:space="0" w:color="auto"/>
              <w:right w:val="single" w:sz="4" w:space="0" w:color="auto"/>
            </w:tcBorders>
            <w:noWrap/>
            <w:vAlign w:val="center"/>
          </w:tcPr>
          <w:p w14:paraId="084DCEF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C08AC5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3C8A00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2B03A9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5DC53522" w14:textId="77777777" w:rsidR="00CD6D65" w:rsidRPr="00C35CE2" w:rsidRDefault="00CD6D65" w:rsidP="00A427BD">
            <w:pPr>
              <w:widowControl/>
              <w:adjustRightInd/>
              <w:spacing w:line="240" w:lineRule="auto"/>
              <w:textAlignment w:val="auto"/>
              <w:rPr>
                <w:rFonts w:ascii="Arial" w:hAnsi="Arial" w:cs="Arial"/>
                <w:sz w:val="16"/>
                <w:szCs w:val="18"/>
              </w:rPr>
            </w:pPr>
            <w:r w:rsidRPr="00C35CE2">
              <w:rPr>
                <w:rFonts w:ascii="Arial" w:hAnsi="Arial" w:cs="Arial"/>
                <w:sz w:val="16"/>
                <w:szCs w:val="18"/>
              </w:rPr>
              <w:t>估价对象与案例水电气费执行标准，确定可比实例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bl>
    <w:p w14:paraId="5E2648D7" w14:textId="77777777" w:rsidR="00CD6D65" w:rsidRPr="00911BE0" w:rsidRDefault="00CD6D65" w:rsidP="00CD6D65">
      <w:pPr>
        <w:wordWrap w:val="0"/>
        <w:overflowPunct w:val="0"/>
        <w:spacing w:line="480" w:lineRule="auto"/>
        <w:ind w:firstLineChars="200" w:firstLine="420"/>
        <w:rPr>
          <w:rFonts w:ascii="Arial" w:hAnsi="Arial"/>
          <w:sz w:val="21"/>
          <w:szCs w:val="21"/>
        </w:rPr>
      </w:pPr>
    </w:p>
    <w:p w14:paraId="7DC552F8" w14:textId="77777777" w:rsidR="00CD6D65" w:rsidRPr="00911BE0" w:rsidRDefault="00CD6D65" w:rsidP="00CD6D6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3</w:t>
      </w:r>
      <w:r w:rsidRPr="00911BE0">
        <w:rPr>
          <w:rFonts w:ascii="Arial" w:hAnsi="Arial" w:hint="eastAsia"/>
          <w:sz w:val="21"/>
          <w:szCs w:val="21"/>
        </w:rPr>
        <w:t>）编制因素比较修正系数表</w:t>
      </w:r>
      <w:r w:rsidRPr="00911BE0">
        <w:rPr>
          <w:rFonts w:ascii="Arial" w:hAnsi="Arial"/>
          <w:sz w:val="21"/>
          <w:szCs w:val="21"/>
        </w:rPr>
        <w:t xml:space="preserve"> </w:t>
      </w:r>
    </w:p>
    <w:p w14:paraId="160CDF65" w14:textId="77777777" w:rsidR="00CD6D65" w:rsidRDefault="00CD6D65" w:rsidP="00CD6D6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根据比较因素条件指数表，编制因素各项目比较修正系数表，详见下表：</w:t>
      </w:r>
    </w:p>
    <w:p w14:paraId="06E2DD5E" w14:textId="77777777" w:rsidR="00CD6D65" w:rsidRPr="00911BE0" w:rsidRDefault="00CD6D65" w:rsidP="000122D6">
      <w:pPr>
        <w:overflowPunct w:val="0"/>
        <w:spacing w:line="360" w:lineRule="auto"/>
        <w:ind w:firstLineChars="200" w:firstLine="420"/>
        <w:jc w:val="center"/>
        <w:rPr>
          <w:rFonts w:ascii="Arial" w:hAnsi="Arial"/>
          <w:sz w:val="21"/>
          <w:szCs w:val="21"/>
        </w:rPr>
      </w:pPr>
      <w:r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7"/>
        <w:gridCol w:w="1666"/>
        <w:gridCol w:w="1666"/>
        <w:gridCol w:w="1666"/>
      </w:tblGrid>
      <w:tr w:rsidR="00CD6D65" w:rsidRPr="00C35CE2" w14:paraId="317338A6"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853110D"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14:paraId="35C1F883" w14:textId="77777777" w:rsidR="00CD6D65" w:rsidRPr="00C35CE2" w:rsidRDefault="00CD6D65" w:rsidP="005B085C">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00D67462">
              <w:rPr>
                <w:rFonts w:ascii="Arial" w:hAnsi="Arial" w:cs="Arial"/>
                <w:sz w:val="16"/>
                <w:szCs w:val="18"/>
              </w:rPr>
              <w:t>7</w:t>
            </w:r>
          </w:p>
        </w:tc>
        <w:tc>
          <w:tcPr>
            <w:tcW w:w="897" w:type="pct"/>
            <w:tcBorders>
              <w:top w:val="single" w:sz="4" w:space="0" w:color="auto"/>
              <w:left w:val="nil"/>
              <w:bottom w:val="single" w:sz="4" w:space="0" w:color="auto"/>
              <w:right w:val="single" w:sz="4" w:space="0" w:color="auto"/>
            </w:tcBorders>
            <w:vAlign w:val="center"/>
          </w:tcPr>
          <w:p w14:paraId="6D679CCB" w14:textId="77777777" w:rsidR="00CD6D65" w:rsidRPr="00C35CE2" w:rsidRDefault="00CD6D65" w:rsidP="005B085C">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00D67462">
              <w:rPr>
                <w:rFonts w:ascii="Arial" w:hAnsi="Arial" w:cs="Arial"/>
                <w:sz w:val="16"/>
                <w:szCs w:val="18"/>
              </w:rPr>
              <w:t>8</w:t>
            </w:r>
          </w:p>
        </w:tc>
        <w:tc>
          <w:tcPr>
            <w:tcW w:w="897" w:type="pct"/>
            <w:tcBorders>
              <w:top w:val="single" w:sz="4" w:space="0" w:color="auto"/>
              <w:left w:val="nil"/>
              <w:bottom w:val="single" w:sz="4" w:space="0" w:color="auto"/>
              <w:right w:val="single" w:sz="4" w:space="0" w:color="auto"/>
            </w:tcBorders>
            <w:vAlign w:val="center"/>
          </w:tcPr>
          <w:p w14:paraId="3AF70478" w14:textId="77777777" w:rsidR="00CD6D65" w:rsidRPr="00C35CE2" w:rsidRDefault="00CD6D65" w:rsidP="005B085C">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00D67462">
              <w:rPr>
                <w:rFonts w:ascii="Arial" w:hAnsi="Arial" w:cs="Arial"/>
                <w:sz w:val="16"/>
                <w:szCs w:val="18"/>
              </w:rPr>
              <w:t>9</w:t>
            </w:r>
          </w:p>
        </w:tc>
      </w:tr>
      <w:tr w:rsidR="00CD6D65" w:rsidRPr="00C35CE2" w14:paraId="0DFBE9BA"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C5115F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小区名称</w:t>
            </w:r>
          </w:p>
        </w:tc>
        <w:tc>
          <w:tcPr>
            <w:tcW w:w="897" w:type="pct"/>
            <w:tcBorders>
              <w:top w:val="nil"/>
              <w:left w:val="nil"/>
              <w:bottom w:val="single" w:sz="4" w:space="0" w:color="auto"/>
              <w:right w:val="single" w:sz="4" w:space="0" w:color="auto"/>
            </w:tcBorders>
            <w:vAlign w:val="center"/>
          </w:tcPr>
          <w:p w14:paraId="3DC48085" w14:textId="77777777" w:rsidR="00CD6D65" w:rsidRPr="00C35CE2" w:rsidRDefault="005B085C" w:rsidP="00A427BD">
            <w:pPr>
              <w:widowControl/>
              <w:adjustRightInd/>
              <w:spacing w:line="240" w:lineRule="auto"/>
              <w:jc w:val="center"/>
              <w:textAlignment w:val="auto"/>
              <w:rPr>
                <w:rFonts w:ascii="Arial" w:hAnsi="Arial" w:cs="Arial"/>
                <w:sz w:val="16"/>
                <w:szCs w:val="18"/>
              </w:rPr>
            </w:pPr>
            <w:r w:rsidRPr="0048633B">
              <w:rPr>
                <w:rFonts w:ascii="Arial" w:hAnsi="Arial" w:cs="Arial" w:hint="eastAsia"/>
                <w:sz w:val="16"/>
                <w:szCs w:val="18"/>
              </w:rPr>
              <w:t>悦上城</w:t>
            </w:r>
          </w:p>
        </w:tc>
        <w:tc>
          <w:tcPr>
            <w:tcW w:w="897" w:type="pct"/>
            <w:tcBorders>
              <w:top w:val="nil"/>
              <w:left w:val="nil"/>
              <w:bottom w:val="single" w:sz="4" w:space="0" w:color="auto"/>
              <w:right w:val="single" w:sz="4" w:space="0" w:color="auto"/>
            </w:tcBorders>
            <w:vAlign w:val="center"/>
          </w:tcPr>
          <w:p w14:paraId="36833559" w14:textId="77777777" w:rsidR="00CD6D65" w:rsidRPr="00C35CE2" w:rsidRDefault="005B085C" w:rsidP="00A427BD">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富力尚悦居</w:t>
            </w:r>
            <w:r w:rsidRPr="001C15AB">
              <w:rPr>
                <w:rFonts w:ascii="Arial" w:hAnsi="Arial" w:cs="Arial" w:hint="eastAsia"/>
                <w:sz w:val="16"/>
                <w:szCs w:val="18"/>
              </w:rPr>
              <w:t>D</w:t>
            </w:r>
            <w:r w:rsidRPr="001C15AB">
              <w:rPr>
                <w:rFonts w:ascii="Arial" w:hAnsi="Arial" w:cs="Arial" w:hint="eastAsia"/>
                <w:sz w:val="16"/>
                <w:szCs w:val="18"/>
              </w:rPr>
              <w:t>区</w:t>
            </w:r>
          </w:p>
        </w:tc>
        <w:tc>
          <w:tcPr>
            <w:tcW w:w="897" w:type="pct"/>
            <w:tcBorders>
              <w:top w:val="nil"/>
              <w:left w:val="nil"/>
              <w:bottom w:val="single" w:sz="4" w:space="0" w:color="auto"/>
              <w:right w:val="single" w:sz="4" w:space="0" w:color="auto"/>
            </w:tcBorders>
            <w:vAlign w:val="center"/>
          </w:tcPr>
          <w:p w14:paraId="62A278A9" w14:textId="77777777" w:rsidR="00CD6D65" w:rsidRPr="00C35CE2" w:rsidRDefault="005B085C" w:rsidP="00A427BD">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富力尚悦居</w:t>
            </w:r>
            <w:r>
              <w:rPr>
                <w:rFonts w:ascii="Arial" w:hAnsi="Arial" w:cs="Arial" w:hint="eastAsia"/>
                <w:sz w:val="16"/>
                <w:szCs w:val="18"/>
              </w:rPr>
              <w:t>B</w:t>
            </w:r>
            <w:r w:rsidRPr="001C15AB">
              <w:rPr>
                <w:rFonts w:ascii="Arial" w:hAnsi="Arial" w:cs="Arial" w:hint="eastAsia"/>
                <w:sz w:val="16"/>
                <w:szCs w:val="18"/>
              </w:rPr>
              <w:t>区</w:t>
            </w:r>
          </w:p>
        </w:tc>
      </w:tr>
      <w:tr w:rsidR="00CD6D65" w:rsidRPr="00C35CE2" w14:paraId="399AE524"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442417D"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平均租金（元</w:t>
            </w:r>
            <w:r w:rsidRPr="00C35CE2">
              <w:rPr>
                <w:rFonts w:ascii="Arial" w:hAnsi="Arial" w:cs="Arial"/>
                <w:sz w:val="16"/>
                <w:szCs w:val="18"/>
              </w:rPr>
              <w:t>/</w:t>
            </w:r>
            <w:r>
              <w:rPr>
                <w:rFonts w:ascii="Arial" w:hAnsi="Arial" w:cs="Arial"/>
                <w:sz w:val="16"/>
                <w:szCs w:val="18"/>
              </w:rPr>
              <w:t>间</w:t>
            </w:r>
            <w:r w:rsidRPr="00C35CE2">
              <w:rPr>
                <w:rFonts w:ascii="Arial" w:hAnsi="Arial" w:cs="Arial"/>
                <w:sz w:val="16"/>
                <w:szCs w:val="18"/>
              </w:rPr>
              <w:t>·</w:t>
            </w:r>
            <w:r w:rsidRPr="00C35CE2">
              <w:rPr>
                <w:rFonts w:ascii="Arial" w:hAnsi="Arial" w:cs="Arial"/>
                <w:sz w:val="16"/>
                <w:szCs w:val="18"/>
              </w:rPr>
              <w:t>月）</w:t>
            </w:r>
          </w:p>
        </w:tc>
        <w:tc>
          <w:tcPr>
            <w:tcW w:w="897" w:type="pct"/>
            <w:tcBorders>
              <w:top w:val="nil"/>
              <w:left w:val="nil"/>
              <w:bottom w:val="single" w:sz="4" w:space="0" w:color="auto"/>
              <w:right w:val="single" w:sz="4" w:space="0" w:color="auto"/>
            </w:tcBorders>
            <w:vAlign w:val="center"/>
          </w:tcPr>
          <w:p w14:paraId="4CD725BC" w14:textId="77777777" w:rsidR="00CD6D65" w:rsidRPr="00C35CE2" w:rsidRDefault="005B085C" w:rsidP="00A427BD">
            <w:pPr>
              <w:widowControl/>
              <w:adjustRightInd/>
              <w:spacing w:line="240" w:lineRule="auto"/>
              <w:jc w:val="center"/>
              <w:rPr>
                <w:rFonts w:ascii="Arial" w:hAnsi="Arial" w:cs="Arial"/>
                <w:sz w:val="16"/>
                <w:szCs w:val="18"/>
              </w:rPr>
            </w:pPr>
            <w:r>
              <w:rPr>
                <w:rFonts w:ascii="Arial" w:hAnsi="Arial" w:cs="Arial"/>
                <w:sz w:val="16"/>
                <w:szCs w:val="18"/>
              </w:rPr>
              <w:t>3200</w:t>
            </w:r>
          </w:p>
        </w:tc>
        <w:tc>
          <w:tcPr>
            <w:tcW w:w="897" w:type="pct"/>
            <w:tcBorders>
              <w:top w:val="nil"/>
              <w:left w:val="nil"/>
              <w:bottom w:val="single" w:sz="4" w:space="0" w:color="auto"/>
              <w:right w:val="single" w:sz="4" w:space="0" w:color="auto"/>
            </w:tcBorders>
            <w:vAlign w:val="center"/>
          </w:tcPr>
          <w:p w14:paraId="74CF8884" w14:textId="77777777" w:rsidR="00CD6D65" w:rsidRPr="00C35CE2" w:rsidRDefault="005B085C" w:rsidP="00A427BD">
            <w:pPr>
              <w:widowControl/>
              <w:adjustRightInd/>
              <w:spacing w:line="240" w:lineRule="auto"/>
              <w:jc w:val="center"/>
              <w:rPr>
                <w:rFonts w:ascii="Arial" w:hAnsi="Arial" w:cs="Arial"/>
                <w:sz w:val="16"/>
                <w:szCs w:val="18"/>
              </w:rPr>
            </w:pPr>
            <w:r>
              <w:rPr>
                <w:rFonts w:ascii="Arial" w:hAnsi="Arial" w:cs="Arial"/>
                <w:sz w:val="16"/>
                <w:szCs w:val="18"/>
              </w:rPr>
              <w:t>3000</w:t>
            </w:r>
          </w:p>
        </w:tc>
        <w:tc>
          <w:tcPr>
            <w:tcW w:w="897" w:type="pct"/>
            <w:tcBorders>
              <w:top w:val="nil"/>
              <w:left w:val="nil"/>
              <w:bottom w:val="single" w:sz="4" w:space="0" w:color="auto"/>
              <w:right w:val="single" w:sz="4" w:space="0" w:color="auto"/>
            </w:tcBorders>
            <w:vAlign w:val="center"/>
          </w:tcPr>
          <w:p w14:paraId="58B52D62" w14:textId="77777777" w:rsidR="00CD6D65" w:rsidRPr="00C35CE2" w:rsidRDefault="005B085C" w:rsidP="00A427BD">
            <w:pPr>
              <w:widowControl/>
              <w:adjustRightInd/>
              <w:spacing w:line="240" w:lineRule="auto"/>
              <w:jc w:val="center"/>
              <w:rPr>
                <w:rFonts w:ascii="Arial" w:hAnsi="Arial" w:cs="Arial"/>
                <w:sz w:val="16"/>
                <w:szCs w:val="18"/>
              </w:rPr>
            </w:pPr>
            <w:r>
              <w:rPr>
                <w:rFonts w:ascii="Arial" w:hAnsi="Arial" w:cs="Arial"/>
                <w:sz w:val="16"/>
                <w:szCs w:val="18"/>
              </w:rPr>
              <w:t>3000</w:t>
            </w:r>
          </w:p>
        </w:tc>
      </w:tr>
      <w:tr w:rsidR="00CD6D65" w:rsidRPr="00C35CE2" w14:paraId="3839FC40"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555612"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14:paraId="12D3A8AA"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CFA371B"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620ED3D"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3F6BF268"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38EFAD8"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14:paraId="3F39F0E8"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CDBD63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8B5BEF8"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0DB09AA6"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B3F501B"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14:paraId="36F0EADC"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36EC599"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B9F69F4"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289FD246" w14:textId="77777777" w:rsidTr="00A427BD">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B298016"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14:paraId="1223A529"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14:paraId="7C83CF36"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7B14918"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74E0EF0"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6A9BC709" w14:textId="77777777" w:rsidTr="00A427BD">
        <w:trPr>
          <w:trHeight w:val="227"/>
        </w:trPr>
        <w:tc>
          <w:tcPr>
            <w:tcW w:w="793" w:type="pct"/>
            <w:vMerge/>
            <w:tcBorders>
              <w:top w:val="nil"/>
              <w:left w:val="single" w:sz="4" w:space="0" w:color="auto"/>
              <w:bottom w:val="single" w:sz="4" w:space="0" w:color="auto"/>
              <w:right w:val="single" w:sz="4" w:space="0" w:color="auto"/>
            </w:tcBorders>
            <w:vAlign w:val="center"/>
          </w:tcPr>
          <w:p w14:paraId="16528D0A"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7F988A7"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14:paraId="3AFC6E92"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12AB348" w14:textId="77777777" w:rsidR="00CD6D65" w:rsidRPr="00C35CE2" w:rsidRDefault="00CD6D65" w:rsidP="005B085C">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5B085C">
              <w:rPr>
                <w:rFonts w:ascii="Arial" w:hAnsi="Arial" w:cs="Arial"/>
                <w:sz w:val="16"/>
                <w:szCs w:val="18"/>
              </w:rPr>
              <w:t>98</w:t>
            </w:r>
          </w:p>
        </w:tc>
        <w:tc>
          <w:tcPr>
            <w:tcW w:w="897" w:type="pct"/>
            <w:tcBorders>
              <w:top w:val="nil"/>
              <w:left w:val="nil"/>
              <w:bottom w:val="single" w:sz="4" w:space="0" w:color="auto"/>
              <w:right w:val="single" w:sz="4" w:space="0" w:color="auto"/>
            </w:tcBorders>
            <w:vAlign w:val="center"/>
          </w:tcPr>
          <w:p w14:paraId="5E2C7545"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Pr>
                <w:rFonts w:ascii="Arial" w:hAnsi="Arial" w:cs="Arial"/>
                <w:sz w:val="16"/>
                <w:szCs w:val="18"/>
              </w:rPr>
              <w:t>100/98</w:t>
            </w:r>
          </w:p>
        </w:tc>
      </w:tr>
      <w:tr w:rsidR="00CD6D65" w:rsidRPr="00C35CE2" w14:paraId="3D159025" w14:textId="77777777" w:rsidTr="00A427BD">
        <w:trPr>
          <w:trHeight w:val="227"/>
        </w:trPr>
        <w:tc>
          <w:tcPr>
            <w:tcW w:w="793" w:type="pct"/>
            <w:vMerge/>
            <w:tcBorders>
              <w:top w:val="nil"/>
              <w:left w:val="single" w:sz="4" w:space="0" w:color="auto"/>
              <w:bottom w:val="single" w:sz="4" w:space="0" w:color="auto"/>
              <w:right w:val="single" w:sz="4" w:space="0" w:color="auto"/>
            </w:tcBorders>
            <w:vAlign w:val="center"/>
          </w:tcPr>
          <w:p w14:paraId="752F89F2"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BCBF569"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14:paraId="1A929796"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4CE1230"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09C73DB"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1AEBFBC5" w14:textId="77777777" w:rsidTr="00A427BD">
        <w:trPr>
          <w:trHeight w:val="227"/>
        </w:trPr>
        <w:tc>
          <w:tcPr>
            <w:tcW w:w="793" w:type="pct"/>
            <w:vMerge/>
            <w:tcBorders>
              <w:top w:val="nil"/>
              <w:left w:val="single" w:sz="4" w:space="0" w:color="auto"/>
              <w:bottom w:val="single" w:sz="4" w:space="0" w:color="auto"/>
              <w:right w:val="single" w:sz="4" w:space="0" w:color="auto"/>
            </w:tcBorders>
            <w:vAlign w:val="center"/>
          </w:tcPr>
          <w:p w14:paraId="7F47B161"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C6CE38D"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14:paraId="7862883D"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Pr>
                <w:rFonts w:ascii="Arial" w:hAnsi="Arial" w:cs="Arial"/>
                <w:sz w:val="16"/>
                <w:szCs w:val="18"/>
              </w:rPr>
              <w:t>2</w:t>
            </w:r>
          </w:p>
        </w:tc>
        <w:tc>
          <w:tcPr>
            <w:tcW w:w="897" w:type="pct"/>
            <w:tcBorders>
              <w:top w:val="nil"/>
              <w:left w:val="nil"/>
              <w:bottom w:val="single" w:sz="4" w:space="0" w:color="auto"/>
              <w:right w:val="single" w:sz="4" w:space="0" w:color="auto"/>
            </w:tcBorders>
            <w:vAlign w:val="center"/>
          </w:tcPr>
          <w:p w14:paraId="77117B4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5B085C">
              <w:rPr>
                <w:rFonts w:ascii="Arial" w:hAnsi="Arial" w:cs="Arial"/>
                <w:sz w:val="16"/>
                <w:szCs w:val="18"/>
              </w:rPr>
              <w:t>0</w:t>
            </w:r>
          </w:p>
        </w:tc>
        <w:tc>
          <w:tcPr>
            <w:tcW w:w="897" w:type="pct"/>
            <w:tcBorders>
              <w:top w:val="nil"/>
              <w:left w:val="nil"/>
              <w:bottom w:val="single" w:sz="4" w:space="0" w:color="auto"/>
              <w:right w:val="single" w:sz="4" w:space="0" w:color="auto"/>
            </w:tcBorders>
            <w:vAlign w:val="center"/>
          </w:tcPr>
          <w:p w14:paraId="74B33B04"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5B085C">
              <w:rPr>
                <w:rFonts w:ascii="Arial" w:hAnsi="Arial" w:cs="Arial"/>
                <w:sz w:val="16"/>
                <w:szCs w:val="18"/>
              </w:rPr>
              <w:t>0</w:t>
            </w:r>
          </w:p>
        </w:tc>
      </w:tr>
      <w:tr w:rsidR="00CD6D65" w:rsidRPr="00C35CE2" w14:paraId="09A588FF" w14:textId="77777777" w:rsidTr="00A427BD">
        <w:trPr>
          <w:trHeight w:val="227"/>
        </w:trPr>
        <w:tc>
          <w:tcPr>
            <w:tcW w:w="793" w:type="pct"/>
            <w:vMerge/>
            <w:tcBorders>
              <w:top w:val="nil"/>
              <w:left w:val="single" w:sz="4" w:space="0" w:color="auto"/>
              <w:bottom w:val="single" w:sz="4" w:space="0" w:color="auto"/>
              <w:right w:val="single" w:sz="4" w:space="0" w:color="auto"/>
            </w:tcBorders>
            <w:vAlign w:val="center"/>
          </w:tcPr>
          <w:p w14:paraId="6A267D05"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1971B74" w14:textId="3E297293"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自然环境</w:t>
            </w:r>
            <w:r w:rsidR="0079475D">
              <w:rPr>
                <w:rFonts w:ascii="Arial" w:hAnsi="Arial" w:cs="Arial"/>
                <w:sz w:val="16"/>
                <w:szCs w:val="18"/>
              </w:rPr>
              <w:t>和人文环境</w:t>
            </w:r>
          </w:p>
        </w:tc>
        <w:tc>
          <w:tcPr>
            <w:tcW w:w="897" w:type="pct"/>
            <w:tcBorders>
              <w:top w:val="nil"/>
              <w:left w:val="nil"/>
              <w:bottom w:val="single" w:sz="4" w:space="0" w:color="auto"/>
              <w:right w:val="single" w:sz="4" w:space="0" w:color="auto"/>
            </w:tcBorders>
            <w:vAlign w:val="center"/>
          </w:tcPr>
          <w:p w14:paraId="7D052DE5"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98</w:t>
            </w:r>
          </w:p>
        </w:tc>
        <w:tc>
          <w:tcPr>
            <w:tcW w:w="897" w:type="pct"/>
            <w:tcBorders>
              <w:top w:val="nil"/>
              <w:left w:val="nil"/>
              <w:bottom w:val="single" w:sz="4" w:space="0" w:color="auto"/>
              <w:right w:val="single" w:sz="4" w:space="0" w:color="auto"/>
            </w:tcBorders>
            <w:vAlign w:val="center"/>
          </w:tcPr>
          <w:p w14:paraId="4ABE949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5B085C">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0C573C00"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163CEEDA" w14:textId="77777777" w:rsidTr="00A427BD">
        <w:trPr>
          <w:trHeight w:val="227"/>
        </w:trPr>
        <w:tc>
          <w:tcPr>
            <w:tcW w:w="793" w:type="pct"/>
            <w:vMerge/>
            <w:tcBorders>
              <w:top w:val="nil"/>
              <w:left w:val="single" w:sz="4" w:space="0" w:color="auto"/>
              <w:bottom w:val="single" w:sz="4" w:space="0" w:color="auto"/>
              <w:right w:val="single" w:sz="4" w:space="0" w:color="auto"/>
            </w:tcBorders>
            <w:vAlign w:val="center"/>
          </w:tcPr>
          <w:p w14:paraId="2E854C92"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AD73DC7"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公共配套</w:t>
            </w:r>
          </w:p>
        </w:tc>
        <w:tc>
          <w:tcPr>
            <w:tcW w:w="897" w:type="pct"/>
            <w:tcBorders>
              <w:top w:val="nil"/>
              <w:left w:val="nil"/>
              <w:bottom w:val="single" w:sz="4" w:space="0" w:color="auto"/>
              <w:right w:val="single" w:sz="4" w:space="0" w:color="auto"/>
            </w:tcBorders>
            <w:vAlign w:val="center"/>
          </w:tcPr>
          <w:p w14:paraId="3E69D2BC"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CC64F29"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ED7C211"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11E8C739" w14:textId="77777777" w:rsidTr="00A427BD">
        <w:trPr>
          <w:trHeight w:val="227"/>
        </w:trPr>
        <w:tc>
          <w:tcPr>
            <w:tcW w:w="793" w:type="pct"/>
            <w:vMerge/>
            <w:tcBorders>
              <w:top w:val="nil"/>
              <w:left w:val="single" w:sz="4" w:space="0" w:color="auto"/>
              <w:bottom w:val="single" w:sz="4" w:space="0" w:color="auto"/>
              <w:right w:val="single" w:sz="4" w:space="0" w:color="auto"/>
            </w:tcBorders>
            <w:vAlign w:val="center"/>
          </w:tcPr>
          <w:p w14:paraId="3AA3F185"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E754A5E"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14:paraId="34B2C3D4"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5B085C">
              <w:rPr>
                <w:rFonts w:ascii="Arial" w:hAnsi="Arial" w:cs="Arial"/>
                <w:sz w:val="16"/>
                <w:szCs w:val="18"/>
              </w:rPr>
              <w:t>9</w:t>
            </w:r>
            <w:r w:rsidR="006A6225">
              <w:rPr>
                <w:rFonts w:ascii="Arial" w:hAnsi="Arial" w:cs="Arial"/>
                <w:sz w:val="16"/>
                <w:szCs w:val="18"/>
              </w:rPr>
              <w:t>9</w:t>
            </w:r>
          </w:p>
        </w:tc>
        <w:tc>
          <w:tcPr>
            <w:tcW w:w="897" w:type="pct"/>
            <w:tcBorders>
              <w:top w:val="nil"/>
              <w:left w:val="nil"/>
              <w:bottom w:val="single" w:sz="4" w:space="0" w:color="auto"/>
              <w:right w:val="single" w:sz="4" w:space="0" w:color="auto"/>
            </w:tcBorders>
            <w:vAlign w:val="center"/>
          </w:tcPr>
          <w:p w14:paraId="490F6106"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w:t>
            </w:r>
            <w:r w:rsidR="006A6225">
              <w:rPr>
                <w:rFonts w:ascii="Arial" w:hAnsi="Arial" w:cs="Arial"/>
                <w:sz w:val="16"/>
                <w:szCs w:val="18"/>
              </w:rPr>
              <w:t>1</w:t>
            </w:r>
          </w:p>
        </w:tc>
        <w:tc>
          <w:tcPr>
            <w:tcW w:w="897" w:type="pct"/>
            <w:tcBorders>
              <w:top w:val="nil"/>
              <w:left w:val="nil"/>
              <w:bottom w:val="single" w:sz="4" w:space="0" w:color="auto"/>
              <w:right w:val="single" w:sz="4" w:space="0" w:color="auto"/>
            </w:tcBorders>
            <w:vAlign w:val="center"/>
          </w:tcPr>
          <w:p w14:paraId="6E0A082E"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5B085C">
              <w:rPr>
                <w:rFonts w:ascii="Arial" w:hAnsi="Arial" w:cs="Arial"/>
                <w:sz w:val="16"/>
                <w:szCs w:val="18"/>
              </w:rPr>
              <w:t>9</w:t>
            </w:r>
            <w:r w:rsidR="006A6225">
              <w:rPr>
                <w:rFonts w:ascii="Arial" w:hAnsi="Arial" w:cs="Arial"/>
                <w:sz w:val="16"/>
                <w:szCs w:val="18"/>
              </w:rPr>
              <w:t>9</w:t>
            </w:r>
          </w:p>
        </w:tc>
      </w:tr>
      <w:tr w:rsidR="00CD6D65" w:rsidRPr="00C35CE2" w14:paraId="2C22CC28" w14:textId="77777777" w:rsidTr="00A427BD">
        <w:trPr>
          <w:trHeight w:val="227"/>
        </w:trPr>
        <w:tc>
          <w:tcPr>
            <w:tcW w:w="793" w:type="pct"/>
            <w:vMerge/>
            <w:tcBorders>
              <w:top w:val="nil"/>
              <w:left w:val="single" w:sz="4" w:space="0" w:color="auto"/>
              <w:bottom w:val="single" w:sz="4" w:space="0" w:color="auto"/>
              <w:right w:val="single" w:sz="4" w:space="0" w:color="auto"/>
            </w:tcBorders>
            <w:vAlign w:val="center"/>
          </w:tcPr>
          <w:p w14:paraId="2A2F8896"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C97A2C7"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14:paraId="604CA6A6" w14:textId="77777777" w:rsidR="00CD6D65" w:rsidRPr="00C35CE2" w:rsidRDefault="005B085C" w:rsidP="00A427BD">
            <w:pPr>
              <w:widowControl/>
              <w:adjustRightInd/>
              <w:spacing w:line="240" w:lineRule="atLeast"/>
              <w:jc w:val="center"/>
              <w:textAlignment w:val="auto"/>
              <w:rPr>
                <w:rFonts w:ascii="Arial" w:hAnsi="Arial" w:cs="Arial"/>
                <w:sz w:val="16"/>
                <w:szCs w:val="18"/>
              </w:rPr>
            </w:pPr>
            <w:r>
              <w:rPr>
                <w:rFonts w:ascii="Arial" w:hAnsi="Arial" w:cs="Arial"/>
                <w:sz w:val="16"/>
                <w:szCs w:val="18"/>
              </w:rPr>
              <w:t>100/97.5</w:t>
            </w:r>
          </w:p>
        </w:tc>
        <w:tc>
          <w:tcPr>
            <w:tcW w:w="897" w:type="pct"/>
            <w:tcBorders>
              <w:top w:val="nil"/>
              <w:left w:val="nil"/>
              <w:bottom w:val="single" w:sz="4" w:space="0" w:color="auto"/>
              <w:right w:val="single" w:sz="4" w:space="0" w:color="auto"/>
            </w:tcBorders>
            <w:vAlign w:val="center"/>
          </w:tcPr>
          <w:p w14:paraId="77A21FF8"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Pr>
                <w:rFonts w:ascii="Arial" w:hAnsi="Arial" w:cs="Arial"/>
                <w:sz w:val="16"/>
                <w:szCs w:val="18"/>
              </w:rPr>
              <w:t>100/</w:t>
            </w:r>
            <w:r w:rsidR="005B085C">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21B15BFD"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r w:rsidR="005B085C">
              <w:rPr>
                <w:rFonts w:ascii="Arial" w:hAnsi="Arial" w:cs="Arial"/>
                <w:sz w:val="16"/>
                <w:szCs w:val="18"/>
              </w:rPr>
              <w:t>.5</w:t>
            </w:r>
          </w:p>
        </w:tc>
      </w:tr>
      <w:tr w:rsidR="00CD6D65" w:rsidRPr="00C35CE2" w14:paraId="75166F45" w14:textId="77777777" w:rsidTr="00A427BD">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DFEECCD"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14:paraId="47CF5F3F" w14:textId="77777777" w:rsidR="00CD6D65" w:rsidRPr="00C35CE2" w:rsidRDefault="00CD6D65" w:rsidP="00A427BD">
            <w:pPr>
              <w:widowControl/>
              <w:adjustRightInd/>
              <w:spacing w:line="240" w:lineRule="atLeast"/>
              <w:textAlignment w:val="auto"/>
              <w:rPr>
                <w:rFonts w:ascii="Arial" w:hAnsi="Arial" w:cs="Arial"/>
                <w:sz w:val="16"/>
                <w:szCs w:val="18"/>
              </w:rPr>
            </w:pPr>
            <w:r>
              <w:rPr>
                <w:rFonts w:ascii="Arial" w:hAnsi="Arial" w:cs="Arial"/>
                <w:sz w:val="16"/>
                <w:szCs w:val="18"/>
              </w:rPr>
              <w:t>物业外观</w:t>
            </w:r>
          </w:p>
        </w:tc>
        <w:tc>
          <w:tcPr>
            <w:tcW w:w="897" w:type="pct"/>
            <w:tcBorders>
              <w:top w:val="nil"/>
              <w:left w:val="nil"/>
              <w:bottom w:val="single" w:sz="4" w:space="0" w:color="auto"/>
              <w:right w:val="single" w:sz="4" w:space="0" w:color="auto"/>
            </w:tcBorders>
            <w:vAlign w:val="center"/>
          </w:tcPr>
          <w:p w14:paraId="7985C781"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w:t>
            </w:r>
            <w:r w:rsidR="006A6225">
              <w:rPr>
                <w:rFonts w:ascii="Arial" w:hAnsi="Arial" w:cs="Arial"/>
                <w:sz w:val="16"/>
                <w:szCs w:val="18"/>
              </w:rPr>
              <w:t>3</w:t>
            </w:r>
          </w:p>
        </w:tc>
        <w:tc>
          <w:tcPr>
            <w:tcW w:w="897" w:type="pct"/>
            <w:tcBorders>
              <w:top w:val="nil"/>
              <w:left w:val="nil"/>
              <w:bottom w:val="single" w:sz="4" w:space="0" w:color="auto"/>
              <w:right w:val="single" w:sz="4" w:space="0" w:color="auto"/>
            </w:tcBorders>
            <w:vAlign w:val="center"/>
          </w:tcPr>
          <w:p w14:paraId="1C4394FB"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w:t>
            </w:r>
            <w:r w:rsidR="006A6225">
              <w:rPr>
                <w:rFonts w:ascii="Arial" w:hAnsi="Arial" w:cs="Arial"/>
                <w:sz w:val="16"/>
                <w:szCs w:val="18"/>
              </w:rPr>
              <w:t>3</w:t>
            </w:r>
          </w:p>
        </w:tc>
        <w:tc>
          <w:tcPr>
            <w:tcW w:w="897" w:type="pct"/>
            <w:tcBorders>
              <w:top w:val="nil"/>
              <w:left w:val="nil"/>
              <w:bottom w:val="single" w:sz="4" w:space="0" w:color="auto"/>
              <w:right w:val="single" w:sz="4" w:space="0" w:color="auto"/>
            </w:tcBorders>
            <w:vAlign w:val="center"/>
          </w:tcPr>
          <w:p w14:paraId="67B71110"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w:t>
            </w:r>
            <w:r w:rsidR="006A6225">
              <w:rPr>
                <w:rFonts w:ascii="Arial" w:hAnsi="Arial" w:cs="Arial"/>
                <w:sz w:val="16"/>
                <w:szCs w:val="18"/>
              </w:rPr>
              <w:t>3</w:t>
            </w:r>
          </w:p>
        </w:tc>
      </w:tr>
      <w:tr w:rsidR="00CD6D65" w:rsidRPr="00C35CE2" w14:paraId="37D1C188" w14:textId="77777777" w:rsidTr="00A427BD">
        <w:trPr>
          <w:trHeight w:val="227"/>
        </w:trPr>
        <w:tc>
          <w:tcPr>
            <w:tcW w:w="793" w:type="pct"/>
            <w:vMerge/>
            <w:tcBorders>
              <w:top w:val="single" w:sz="4" w:space="0" w:color="auto"/>
              <w:left w:val="single" w:sz="4" w:space="0" w:color="auto"/>
              <w:bottom w:val="single" w:sz="4" w:space="0" w:color="auto"/>
              <w:right w:val="single" w:sz="4" w:space="0" w:color="auto"/>
            </w:tcBorders>
            <w:vAlign w:val="center"/>
          </w:tcPr>
          <w:p w14:paraId="78B7AFCF" w14:textId="77777777" w:rsidR="00CD6D65" w:rsidRPr="00C35CE2" w:rsidRDefault="00CD6D65" w:rsidP="00A427BD">
            <w:pPr>
              <w:widowControl/>
              <w:adjustRightInd/>
              <w:spacing w:line="240" w:lineRule="atLeast"/>
              <w:jc w:val="center"/>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9E0A13E"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建筑结构</w:t>
            </w:r>
          </w:p>
        </w:tc>
        <w:tc>
          <w:tcPr>
            <w:tcW w:w="897" w:type="pct"/>
            <w:tcBorders>
              <w:top w:val="nil"/>
              <w:left w:val="nil"/>
              <w:bottom w:val="single" w:sz="4" w:space="0" w:color="auto"/>
              <w:right w:val="single" w:sz="4" w:space="0" w:color="auto"/>
            </w:tcBorders>
            <w:vAlign w:val="center"/>
          </w:tcPr>
          <w:p w14:paraId="7996A9E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w:t>
            </w:r>
            <w:r w:rsidR="005B085C">
              <w:rPr>
                <w:rFonts w:ascii="Arial" w:hAnsi="Arial" w:cs="Arial"/>
                <w:sz w:val="16"/>
                <w:szCs w:val="18"/>
              </w:rPr>
              <w:t>12</w:t>
            </w:r>
          </w:p>
        </w:tc>
        <w:tc>
          <w:tcPr>
            <w:tcW w:w="897" w:type="pct"/>
            <w:tcBorders>
              <w:top w:val="nil"/>
              <w:left w:val="nil"/>
              <w:bottom w:val="single" w:sz="4" w:space="0" w:color="auto"/>
              <w:right w:val="single" w:sz="4" w:space="0" w:color="auto"/>
            </w:tcBorders>
            <w:vAlign w:val="center"/>
          </w:tcPr>
          <w:p w14:paraId="2400EFB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w:t>
            </w:r>
            <w:r w:rsidR="005B085C">
              <w:rPr>
                <w:rFonts w:ascii="Arial" w:hAnsi="Arial" w:cs="Arial"/>
                <w:sz w:val="16"/>
                <w:szCs w:val="18"/>
              </w:rPr>
              <w:t>12</w:t>
            </w:r>
          </w:p>
        </w:tc>
        <w:tc>
          <w:tcPr>
            <w:tcW w:w="897" w:type="pct"/>
            <w:tcBorders>
              <w:top w:val="nil"/>
              <w:left w:val="nil"/>
              <w:bottom w:val="single" w:sz="4" w:space="0" w:color="auto"/>
              <w:right w:val="single" w:sz="4" w:space="0" w:color="auto"/>
            </w:tcBorders>
            <w:vAlign w:val="center"/>
          </w:tcPr>
          <w:p w14:paraId="52F90F6E"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w:t>
            </w:r>
            <w:r w:rsidR="005B085C">
              <w:rPr>
                <w:rFonts w:ascii="Arial" w:hAnsi="Arial" w:cs="Arial"/>
                <w:sz w:val="16"/>
                <w:szCs w:val="18"/>
              </w:rPr>
              <w:t>12</w:t>
            </w:r>
          </w:p>
        </w:tc>
      </w:tr>
      <w:tr w:rsidR="00CD6D65" w:rsidRPr="00C35CE2" w14:paraId="1E1A6549"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04FA5EB1"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40F6F71"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14:paraId="2F32EBF0"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F921E45"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3A00CDE"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43CE2D0A"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75AC63AE"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178F2F5"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14:paraId="480D9ECF"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c>
          <w:tcPr>
            <w:tcW w:w="897" w:type="pct"/>
            <w:tcBorders>
              <w:top w:val="nil"/>
              <w:left w:val="nil"/>
              <w:bottom w:val="single" w:sz="4" w:space="0" w:color="auto"/>
              <w:right w:val="single" w:sz="4" w:space="0" w:color="auto"/>
            </w:tcBorders>
            <w:vAlign w:val="center"/>
          </w:tcPr>
          <w:p w14:paraId="4D924423"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c>
          <w:tcPr>
            <w:tcW w:w="897" w:type="pct"/>
            <w:tcBorders>
              <w:top w:val="nil"/>
              <w:left w:val="nil"/>
              <w:bottom w:val="single" w:sz="4" w:space="0" w:color="auto"/>
              <w:right w:val="single" w:sz="4" w:space="0" w:color="auto"/>
            </w:tcBorders>
            <w:vAlign w:val="center"/>
          </w:tcPr>
          <w:p w14:paraId="7F4CE3DA"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r>
      <w:tr w:rsidR="00CD6D65" w:rsidRPr="00C35CE2" w14:paraId="7BCE1D0B"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57A2A270"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53E794F"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14:paraId="18C07E4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BB93493"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B22A984"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45A16750"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2D3D2502"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DC19ADD"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14:paraId="275EE1A9"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E03CDE8"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2FF425A"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7E3AA78F"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5C054233"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0C98C12"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14:paraId="5F0F7DCE"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05A3DEC"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1066AC3"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346DC2E6"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2B3B084B"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2B9FC17"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14:paraId="0408C5D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F9A8785"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64DDEEB"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18AB9EB6"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71DAD01D"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26ECB37"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14:paraId="1F76DF5D"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9</w:t>
            </w:r>
            <w:r w:rsidR="006A6225">
              <w:rPr>
                <w:rFonts w:ascii="Arial" w:hAnsi="Arial" w:cs="Arial"/>
                <w:sz w:val="16"/>
                <w:szCs w:val="18"/>
              </w:rPr>
              <w:t>7</w:t>
            </w:r>
          </w:p>
        </w:tc>
        <w:tc>
          <w:tcPr>
            <w:tcW w:w="897" w:type="pct"/>
            <w:tcBorders>
              <w:top w:val="nil"/>
              <w:left w:val="nil"/>
              <w:bottom w:val="single" w:sz="4" w:space="0" w:color="auto"/>
              <w:right w:val="single" w:sz="4" w:space="0" w:color="auto"/>
            </w:tcBorders>
            <w:vAlign w:val="center"/>
          </w:tcPr>
          <w:p w14:paraId="2E63B94B"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5B085C">
              <w:rPr>
                <w:rFonts w:ascii="Arial" w:hAnsi="Arial" w:cs="Arial"/>
                <w:sz w:val="16"/>
                <w:szCs w:val="18"/>
              </w:rPr>
              <w:t>10</w:t>
            </w:r>
            <w:r w:rsidR="006A6225">
              <w:rPr>
                <w:rFonts w:ascii="Arial" w:hAnsi="Arial" w:cs="Arial"/>
                <w:sz w:val="16"/>
                <w:szCs w:val="18"/>
              </w:rPr>
              <w:t>3</w:t>
            </w:r>
          </w:p>
        </w:tc>
        <w:tc>
          <w:tcPr>
            <w:tcW w:w="897" w:type="pct"/>
            <w:tcBorders>
              <w:top w:val="nil"/>
              <w:left w:val="nil"/>
              <w:bottom w:val="single" w:sz="4" w:space="0" w:color="auto"/>
              <w:right w:val="single" w:sz="4" w:space="0" w:color="auto"/>
            </w:tcBorders>
            <w:vAlign w:val="center"/>
          </w:tcPr>
          <w:p w14:paraId="42C8492A"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5B085C">
              <w:rPr>
                <w:rFonts w:ascii="Arial" w:hAnsi="Arial" w:cs="Arial"/>
                <w:sz w:val="16"/>
                <w:szCs w:val="18"/>
              </w:rPr>
              <w:t>10</w:t>
            </w:r>
            <w:r w:rsidR="006A6225">
              <w:rPr>
                <w:rFonts w:ascii="Arial" w:hAnsi="Arial" w:cs="Arial"/>
                <w:sz w:val="16"/>
                <w:szCs w:val="18"/>
              </w:rPr>
              <w:t>3</w:t>
            </w:r>
          </w:p>
        </w:tc>
      </w:tr>
      <w:tr w:rsidR="00CD6D65" w:rsidRPr="00C35CE2" w14:paraId="4575DD36"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0AF4666A"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D09B01F"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14:paraId="57B67744"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5B085C">
              <w:rPr>
                <w:rFonts w:ascii="Arial" w:hAnsi="Arial" w:cs="Arial"/>
                <w:sz w:val="16"/>
                <w:szCs w:val="18"/>
              </w:rPr>
              <w:t>8</w:t>
            </w:r>
          </w:p>
        </w:tc>
        <w:tc>
          <w:tcPr>
            <w:tcW w:w="897" w:type="pct"/>
            <w:tcBorders>
              <w:top w:val="nil"/>
              <w:left w:val="nil"/>
              <w:bottom w:val="single" w:sz="4" w:space="0" w:color="auto"/>
              <w:right w:val="single" w:sz="4" w:space="0" w:color="auto"/>
            </w:tcBorders>
            <w:vAlign w:val="center"/>
          </w:tcPr>
          <w:p w14:paraId="0E0A5C06"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Pr>
                <w:rFonts w:ascii="Arial" w:hAnsi="Arial" w:cs="Arial"/>
                <w:sz w:val="16"/>
                <w:szCs w:val="18"/>
              </w:rPr>
              <w:t>8</w:t>
            </w:r>
          </w:p>
        </w:tc>
        <w:tc>
          <w:tcPr>
            <w:tcW w:w="897" w:type="pct"/>
            <w:tcBorders>
              <w:top w:val="nil"/>
              <w:left w:val="nil"/>
              <w:bottom w:val="single" w:sz="4" w:space="0" w:color="auto"/>
              <w:right w:val="single" w:sz="4" w:space="0" w:color="auto"/>
            </w:tcBorders>
            <w:vAlign w:val="center"/>
          </w:tcPr>
          <w:p w14:paraId="3E79105F"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Pr>
                <w:rFonts w:ascii="Arial" w:hAnsi="Arial" w:cs="Arial"/>
                <w:sz w:val="16"/>
                <w:szCs w:val="18"/>
              </w:rPr>
              <w:t>8</w:t>
            </w:r>
          </w:p>
        </w:tc>
      </w:tr>
      <w:tr w:rsidR="00CD6D65" w:rsidRPr="00C35CE2" w14:paraId="58EAE7F9" w14:textId="77777777" w:rsidTr="00A427BD">
        <w:trPr>
          <w:trHeight w:val="227"/>
        </w:trPr>
        <w:tc>
          <w:tcPr>
            <w:tcW w:w="793" w:type="pct"/>
            <w:vMerge w:val="restart"/>
            <w:tcBorders>
              <w:left w:val="single" w:sz="4" w:space="0" w:color="auto"/>
              <w:bottom w:val="single" w:sz="4" w:space="0" w:color="auto"/>
              <w:right w:val="single" w:sz="4" w:space="0" w:color="auto"/>
            </w:tcBorders>
            <w:vAlign w:val="center"/>
          </w:tcPr>
          <w:p w14:paraId="55B42C25"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14:paraId="7C0E64E0" w14:textId="77777777" w:rsidR="00CD6D65" w:rsidRPr="00C35CE2" w:rsidRDefault="00CD6D65" w:rsidP="00A427BD">
            <w:pPr>
              <w:widowControl/>
              <w:adjustRightInd/>
              <w:spacing w:line="240" w:lineRule="auto"/>
              <w:textAlignment w:val="auto"/>
              <w:rPr>
                <w:rFonts w:ascii="Arial" w:hAnsi="Arial" w:cs="Arial"/>
                <w:sz w:val="16"/>
                <w:szCs w:val="18"/>
              </w:rPr>
            </w:pPr>
            <w:r w:rsidRPr="00C35CE2">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14:paraId="4F40D29F"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04DCF150"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B222B7B"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29FB0543"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46D21093"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3D2BE6F" w14:textId="77777777" w:rsidR="00CD6D65" w:rsidRPr="00C35CE2" w:rsidRDefault="00CD6D65" w:rsidP="00A427BD">
            <w:pPr>
              <w:widowControl/>
              <w:adjustRightInd/>
              <w:spacing w:line="240" w:lineRule="auto"/>
              <w:textAlignment w:val="auto"/>
              <w:rPr>
                <w:rFonts w:ascii="Arial" w:hAnsi="Arial" w:cs="Arial"/>
                <w:sz w:val="16"/>
                <w:szCs w:val="18"/>
              </w:rPr>
            </w:pPr>
            <w:r w:rsidRPr="00C35CE2">
              <w:rPr>
                <w:rFonts w:ascii="Arial" w:hAnsi="Arial" w:cs="Arial"/>
                <w:sz w:val="16"/>
                <w:szCs w:val="18"/>
              </w:rPr>
              <w:t>水电气费执行标准</w:t>
            </w:r>
          </w:p>
        </w:tc>
        <w:tc>
          <w:tcPr>
            <w:tcW w:w="897" w:type="pct"/>
            <w:tcBorders>
              <w:top w:val="nil"/>
              <w:left w:val="nil"/>
              <w:bottom w:val="single" w:sz="4" w:space="0" w:color="auto"/>
              <w:right w:val="single" w:sz="4" w:space="0" w:color="auto"/>
            </w:tcBorders>
            <w:vAlign w:val="center"/>
          </w:tcPr>
          <w:p w14:paraId="46E0526F"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6C74950"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654457F"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268243A0"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E0592F0" w14:textId="77777777" w:rsidR="00CD6D65" w:rsidRPr="00C35CE2" w:rsidRDefault="00CD6D65" w:rsidP="00A427BD">
            <w:pPr>
              <w:widowControl/>
              <w:adjustRightInd/>
              <w:spacing w:line="240" w:lineRule="auto"/>
              <w:textAlignment w:val="auto"/>
              <w:rPr>
                <w:rFonts w:ascii="Arial" w:hAnsi="Arial" w:cs="Arial"/>
                <w:sz w:val="16"/>
                <w:szCs w:val="18"/>
              </w:rPr>
            </w:pPr>
            <w:r w:rsidRPr="00C35CE2">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14:paraId="56E2D27C" w14:textId="3CB3E36B" w:rsidR="00CD6D65" w:rsidRPr="00C35CE2" w:rsidRDefault="00CC7AEB" w:rsidP="00A427BD">
            <w:pPr>
              <w:spacing w:line="240" w:lineRule="auto"/>
              <w:jc w:val="center"/>
              <w:rPr>
                <w:rFonts w:ascii="Arial" w:hAnsi="Arial" w:cs="Arial"/>
                <w:sz w:val="16"/>
                <w:szCs w:val="18"/>
              </w:rPr>
            </w:pPr>
            <w:r>
              <w:rPr>
                <w:rFonts w:ascii="Arial" w:hAnsi="Arial" w:cs="Arial"/>
                <w:sz w:val="16"/>
                <w:szCs w:val="18"/>
              </w:rPr>
              <w:t>0.8409</w:t>
            </w:r>
          </w:p>
        </w:tc>
        <w:tc>
          <w:tcPr>
            <w:tcW w:w="897" w:type="pct"/>
            <w:tcBorders>
              <w:top w:val="single" w:sz="4" w:space="0" w:color="auto"/>
              <w:left w:val="nil"/>
              <w:bottom w:val="single" w:sz="4" w:space="0" w:color="auto"/>
              <w:right w:val="single" w:sz="4" w:space="0" w:color="auto"/>
            </w:tcBorders>
            <w:vAlign w:val="center"/>
          </w:tcPr>
          <w:p w14:paraId="56B1BBF5" w14:textId="2B749A7D" w:rsidR="00CD6D65" w:rsidRPr="00C35CE2" w:rsidRDefault="00CC7AEB" w:rsidP="00A427BD">
            <w:pPr>
              <w:spacing w:line="240" w:lineRule="auto"/>
              <w:jc w:val="center"/>
              <w:rPr>
                <w:rFonts w:ascii="Arial" w:hAnsi="Arial" w:cs="Arial"/>
                <w:sz w:val="16"/>
                <w:szCs w:val="18"/>
              </w:rPr>
            </w:pPr>
            <w:r>
              <w:rPr>
                <w:rFonts w:ascii="Arial" w:hAnsi="Arial" w:cs="Arial"/>
                <w:sz w:val="16"/>
                <w:szCs w:val="18"/>
              </w:rPr>
              <w:t>0.7720</w:t>
            </w:r>
          </w:p>
        </w:tc>
        <w:tc>
          <w:tcPr>
            <w:tcW w:w="897" w:type="pct"/>
            <w:tcBorders>
              <w:top w:val="single" w:sz="4" w:space="0" w:color="auto"/>
              <w:left w:val="nil"/>
              <w:bottom w:val="single" w:sz="4" w:space="0" w:color="auto"/>
              <w:right w:val="single" w:sz="4" w:space="0" w:color="auto"/>
            </w:tcBorders>
            <w:vAlign w:val="center"/>
          </w:tcPr>
          <w:p w14:paraId="7B8488D5" w14:textId="11152D6F" w:rsidR="00CD6D65" w:rsidRPr="00C35CE2" w:rsidRDefault="00CC7AEB" w:rsidP="00A427BD">
            <w:pPr>
              <w:spacing w:line="240" w:lineRule="auto"/>
              <w:jc w:val="center"/>
              <w:rPr>
                <w:rFonts w:ascii="Arial" w:hAnsi="Arial" w:cs="Arial"/>
                <w:sz w:val="16"/>
                <w:szCs w:val="18"/>
              </w:rPr>
            </w:pPr>
            <w:r>
              <w:rPr>
                <w:rFonts w:ascii="Arial" w:hAnsi="Arial" w:cs="Arial"/>
                <w:sz w:val="16"/>
                <w:szCs w:val="18"/>
              </w:rPr>
              <w:t>0.7836</w:t>
            </w:r>
          </w:p>
        </w:tc>
      </w:tr>
      <w:tr w:rsidR="00CD6D65" w:rsidRPr="00C35CE2" w14:paraId="0A639966"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E69087F"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比准价格（元</w:t>
            </w:r>
            <w:r w:rsidRPr="00C35CE2">
              <w:rPr>
                <w:rFonts w:ascii="Arial" w:hAnsi="Arial" w:cs="Arial"/>
                <w:sz w:val="16"/>
                <w:szCs w:val="18"/>
              </w:rPr>
              <w:t>/</w:t>
            </w:r>
            <w:r w:rsidRPr="00C35CE2">
              <w:rPr>
                <w:rFonts w:ascii="Arial" w:hAnsi="Arial" w:cs="Arial"/>
                <w:sz w:val="16"/>
                <w:szCs w:val="18"/>
              </w:rPr>
              <w:t>平方米</w:t>
            </w:r>
            <w:r w:rsidRPr="00C35CE2">
              <w:rPr>
                <w:rFonts w:ascii="Arial" w:hAnsi="Arial" w:cs="Arial"/>
                <w:sz w:val="16"/>
                <w:szCs w:val="18"/>
              </w:rPr>
              <w:t>·</w:t>
            </w:r>
            <w:r w:rsidRPr="00C35CE2">
              <w:rPr>
                <w:rFonts w:ascii="Arial" w:hAnsi="Arial" w:cs="Arial"/>
                <w:sz w:val="16"/>
                <w:szCs w:val="18"/>
              </w:rPr>
              <w:t>月）</w:t>
            </w:r>
          </w:p>
        </w:tc>
        <w:tc>
          <w:tcPr>
            <w:tcW w:w="897" w:type="pct"/>
            <w:tcBorders>
              <w:top w:val="single" w:sz="4" w:space="0" w:color="auto"/>
              <w:left w:val="nil"/>
              <w:bottom w:val="single" w:sz="4" w:space="0" w:color="auto"/>
              <w:right w:val="single" w:sz="4" w:space="0" w:color="auto"/>
            </w:tcBorders>
            <w:vAlign w:val="center"/>
          </w:tcPr>
          <w:p w14:paraId="4E77D2E4" w14:textId="77777777" w:rsidR="00CD6D65" w:rsidRPr="00C35CE2" w:rsidRDefault="006A6225" w:rsidP="00A427BD">
            <w:pPr>
              <w:spacing w:line="240" w:lineRule="auto"/>
              <w:jc w:val="center"/>
              <w:rPr>
                <w:rFonts w:ascii="Arial" w:hAnsi="Arial" w:cs="Arial"/>
                <w:sz w:val="16"/>
                <w:szCs w:val="18"/>
              </w:rPr>
            </w:pPr>
            <w:r>
              <w:rPr>
                <w:rFonts w:ascii="Arial" w:hAnsi="Arial" w:cs="Arial"/>
                <w:sz w:val="16"/>
                <w:szCs w:val="18"/>
              </w:rPr>
              <w:t>2691</w:t>
            </w:r>
          </w:p>
        </w:tc>
        <w:tc>
          <w:tcPr>
            <w:tcW w:w="897" w:type="pct"/>
            <w:tcBorders>
              <w:top w:val="single" w:sz="4" w:space="0" w:color="auto"/>
              <w:left w:val="nil"/>
              <w:bottom w:val="single" w:sz="4" w:space="0" w:color="auto"/>
              <w:right w:val="single" w:sz="4" w:space="0" w:color="auto"/>
            </w:tcBorders>
            <w:vAlign w:val="center"/>
          </w:tcPr>
          <w:p w14:paraId="65E25E40" w14:textId="77777777" w:rsidR="00CD6D65" w:rsidRPr="00C35CE2" w:rsidRDefault="006A6225" w:rsidP="00A427BD">
            <w:pPr>
              <w:spacing w:line="240" w:lineRule="auto"/>
              <w:jc w:val="center"/>
              <w:rPr>
                <w:rFonts w:ascii="Arial" w:hAnsi="Arial" w:cs="Arial"/>
                <w:sz w:val="16"/>
                <w:szCs w:val="18"/>
              </w:rPr>
            </w:pPr>
            <w:r>
              <w:rPr>
                <w:rFonts w:ascii="Arial" w:hAnsi="Arial" w:cs="Arial"/>
                <w:sz w:val="16"/>
                <w:szCs w:val="18"/>
              </w:rPr>
              <w:t>2316</w:t>
            </w:r>
          </w:p>
        </w:tc>
        <w:tc>
          <w:tcPr>
            <w:tcW w:w="897" w:type="pct"/>
            <w:tcBorders>
              <w:top w:val="single" w:sz="4" w:space="0" w:color="auto"/>
              <w:left w:val="nil"/>
              <w:bottom w:val="single" w:sz="4" w:space="0" w:color="auto"/>
              <w:right w:val="single" w:sz="4" w:space="0" w:color="auto"/>
            </w:tcBorders>
            <w:vAlign w:val="center"/>
          </w:tcPr>
          <w:p w14:paraId="3846ACE5" w14:textId="77777777" w:rsidR="00CD6D65" w:rsidRPr="00C35CE2" w:rsidRDefault="006A6225" w:rsidP="00A427BD">
            <w:pPr>
              <w:spacing w:line="240" w:lineRule="auto"/>
              <w:jc w:val="center"/>
              <w:rPr>
                <w:rFonts w:ascii="Arial" w:hAnsi="Arial" w:cs="Arial"/>
                <w:sz w:val="16"/>
                <w:szCs w:val="18"/>
              </w:rPr>
            </w:pPr>
            <w:r>
              <w:rPr>
                <w:rFonts w:ascii="Arial" w:hAnsi="Arial" w:cs="Arial"/>
                <w:sz w:val="16"/>
                <w:szCs w:val="18"/>
              </w:rPr>
              <w:t>2351</w:t>
            </w:r>
          </w:p>
        </w:tc>
      </w:tr>
    </w:tbl>
    <w:p w14:paraId="2A00871E" w14:textId="77777777" w:rsidR="00CD6D65" w:rsidRPr="00911BE0" w:rsidRDefault="00CD6D65" w:rsidP="00CD6D65">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（待估房地产</w:t>
      </w:r>
      <w:r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（待估房地产交易情况指数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（待估房地产</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（待估房地产区域状况条件指数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（待估房地产实物状况条件指数</w:t>
      </w:r>
      <w:r w:rsidRPr="00911BE0">
        <w:rPr>
          <w:rFonts w:ascii="Arial" w:hAnsi="Arial"/>
          <w:sz w:val="21"/>
          <w:szCs w:val="21"/>
        </w:rPr>
        <w:t>/</w:t>
      </w:r>
      <w:r w:rsidRPr="00911BE0">
        <w:rPr>
          <w:rFonts w:ascii="Arial" w:hAnsi="Arial"/>
          <w:sz w:val="21"/>
          <w:szCs w:val="21"/>
        </w:rPr>
        <w:t>可比实例房地产实物状况条件指数）</w:t>
      </w:r>
      <w:r w:rsidRPr="00911BE0">
        <w:rPr>
          <w:rFonts w:ascii="Arial" w:hAnsi="Arial"/>
          <w:sz w:val="21"/>
          <w:szCs w:val="21"/>
        </w:rPr>
        <w:t>×</w:t>
      </w:r>
      <w:r w:rsidRPr="00911BE0">
        <w:rPr>
          <w:rFonts w:ascii="Arial" w:hAnsi="Arial"/>
          <w:sz w:val="21"/>
          <w:szCs w:val="21"/>
        </w:rPr>
        <w:t>（待估房地产</w:t>
      </w:r>
      <w:r w:rsidRPr="00911BE0">
        <w:rPr>
          <w:rFonts w:ascii="Arial" w:hAnsi="Arial" w:hint="eastAsia"/>
          <w:sz w:val="21"/>
          <w:szCs w:val="21"/>
        </w:rPr>
        <w:t>权益</w:t>
      </w:r>
      <w:r w:rsidRPr="00911BE0">
        <w:rPr>
          <w:rFonts w:ascii="Arial" w:hAnsi="Arial"/>
          <w:sz w:val="21"/>
          <w:szCs w:val="21"/>
        </w:rPr>
        <w:t>状况条件指数</w:t>
      </w:r>
      <w:r w:rsidRPr="00911BE0">
        <w:rPr>
          <w:rFonts w:ascii="Arial" w:hAnsi="Arial"/>
          <w:sz w:val="21"/>
          <w:szCs w:val="21"/>
        </w:rPr>
        <w:t>/</w:t>
      </w:r>
      <w:r w:rsidRPr="00911BE0">
        <w:rPr>
          <w:rFonts w:ascii="Arial" w:hAnsi="Arial"/>
          <w:sz w:val="21"/>
          <w:szCs w:val="21"/>
        </w:rPr>
        <w:t>可比实例房地产</w:t>
      </w:r>
      <w:r w:rsidRPr="00911BE0">
        <w:rPr>
          <w:rFonts w:ascii="Arial" w:hAnsi="Arial" w:hint="eastAsia"/>
          <w:sz w:val="21"/>
          <w:szCs w:val="21"/>
        </w:rPr>
        <w:t>权益</w:t>
      </w:r>
      <w:r w:rsidRPr="00911BE0">
        <w:rPr>
          <w:rFonts w:ascii="Arial" w:hAnsi="Arial"/>
          <w:sz w:val="21"/>
          <w:szCs w:val="21"/>
        </w:rPr>
        <w:t>状况条件指数）</w:t>
      </w:r>
    </w:p>
    <w:p w14:paraId="714C520D" w14:textId="77777777" w:rsidR="00CD6D65" w:rsidRPr="00911BE0" w:rsidRDefault="00CD6D65" w:rsidP="00CD6D6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r w:rsidRPr="00911BE0">
        <w:rPr>
          <w:rFonts w:ascii="Arial" w:hAnsi="Arial"/>
          <w:sz w:val="21"/>
          <w:szCs w:val="21"/>
        </w:rPr>
        <w:t xml:space="preserve"> </w:t>
      </w:r>
    </w:p>
    <w:p w14:paraId="17F4B9DB" w14:textId="77777777" w:rsidR="00CD6D65" w:rsidRPr="00911BE0" w:rsidRDefault="00CD6D65" w:rsidP="00CD6D65">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个可比案例的比准价格的简单算术平均值作为</w:t>
      </w:r>
      <w:r w:rsidRPr="00911BE0">
        <w:rPr>
          <w:rFonts w:ascii="Arial" w:hAnsi="Arial" w:hint="eastAsia"/>
          <w:sz w:val="21"/>
          <w:szCs w:val="21"/>
        </w:rPr>
        <w:t>韶华颂</w:t>
      </w:r>
      <w:r w:rsidRPr="00911BE0">
        <w:rPr>
          <w:rFonts w:ascii="Arial" w:hAnsi="Arial"/>
          <w:sz w:val="21"/>
          <w:szCs w:val="21"/>
        </w:rPr>
        <w:t>项目</w:t>
      </w:r>
      <w:r w:rsidRPr="00911BE0">
        <w:rPr>
          <w:rFonts w:ascii="Arial" w:hAnsi="Arial" w:hint="eastAsia"/>
          <w:sz w:val="21"/>
          <w:szCs w:val="21"/>
        </w:rPr>
        <w:t>典型户型</w:t>
      </w:r>
      <w:r w:rsidRPr="00911BE0">
        <w:rPr>
          <w:rFonts w:ascii="Arial" w:hAnsi="Arial"/>
          <w:sz w:val="21"/>
          <w:szCs w:val="21"/>
        </w:rPr>
        <w:t>的评估价格</w:t>
      </w:r>
      <w:r w:rsidRPr="00911BE0">
        <w:rPr>
          <w:rFonts w:ascii="Arial" w:hAnsi="Arial" w:hint="eastAsia"/>
          <w:sz w:val="21"/>
          <w:szCs w:val="21"/>
        </w:rPr>
        <w:t>。</w:t>
      </w:r>
    </w:p>
    <w:p w14:paraId="228AC739" w14:textId="77777777" w:rsidR="00CD6D65" w:rsidRDefault="00CD6D65" w:rsidP="00CD6D6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6A6225">
        <w:rPr>
          <w:rFonts w:ascii="Arial" w:hAnsi="Arial"/>
          <w:sz w:val="21"/>
          <w:szCs w:val="21"/>
        </w:rPr>
        <w:t>2691</w:t>
      </w:r>
      <w:r w:rsidRPr="00911BE0">
        <w:rPr>
          <w:rFonts w:ascii="Arial" w:hAnsi="Arial" w:hint="eastAsia"/>
          <w:sz w:val="21"/>
          <w:szCs w:val="21"/>
        </w:rPr>
        <w:t>+</w:t>
      </w:r>
      <w:r w:rsidR="006A6225">
        <w:rPr>
          <w:rFonts w:ascii="Arial" w:hAnsi="Arial"/>
          <w:sz w:val="21"/>
          <w:szCs w:val="21"/>
        </w:rPr>
        <w:t>2316</w:t>
      </w:r>
      <w:r w:rsidR="0012506E">
        <w:rPr>
          <w:rFonts w:ascii="Arial" w:hAnsi="Arial"/>
          <w:sz w:val="21"/>
          <w:szCs w:val="21"/>
        </w:rPr>
        <w:t>+</w:t>
      </w:r>
      <w:r w:rsidR="006A6225">
        <w:rPr>
          <w:rFonts w:ascii="Arial" w:hAnsi="Arial"/>
          <w:sz w:val="21"/>
          <w:szCs w:val="21"/>
        </w:rPr>
        <w:t>2351</w:t>
      </w:r>
      <w:r w:rsidRPr="00911BE0">
        <w:rPr>
          <w:rFonts w:ascii="Arial" w:hAnsi="Arial" w:hint="eastAsia"/>
          <w:sz w:val="21"/>
          <w:szCs w:val="21"/>
        </w:rPr>
        <w:t>）÷</w:t>
      </w:r>
      <w:r w:rsidRPr="00911BE0">
        <w:rPr>
          <w:rFonts w:ascii="Arial" w:hAnsi="Arial"/>
          <w:sz w:val="21"/>
          <w:szCs w:val="21"/>
        </w:rPr>
        <w:t>3</w:t>
      </w:r>
    </w:p>
    <w:p w14:paraId="4109A62E" w14:textId="77777777" w:rsidR="00802761" w:rsidRPr="00CD6D65" w:rsidRDefault="00CD6D65" w:rsidP="00CD6D65">
      <w:pPr>
        <w:wordWrap w:val="0"/>
        <w:overflowPunct w:val="0"/>
        <w:spacing w:line="480" w:lineRule="auto"/>
        <w:ind w:firstLineChars="500" w:firstLine="1050"/>
        <w:rPr>
          <w:rFonts w:ascii="Arial" w:hAnsi="Arial" w:cs="Arial"/>
          <w:b/>
          <w:bCs/>
          <w:kern w:val="2"/>
          <w:sz w:val="21"/>
          <w:szCs w:val="21"/>
        </w:rPr>
      </w:pPr>
      <w:r w:rsidRPr="00911BE0">
        <w:rPr>
          <w:rFonts w:ascii="Arial" w:hAnsi="Arial"/>
          <w:sz w:val="21"/>
          <w:szCs w:val="21"/>
        </w:rPr>
        <w:t>=</w:t>
      </w:r>
      <w:r w:rsidR="006A6225">
        <w:rPr>
          <w:rFonts w:ascii="Arial" w:hAnsi="Arial"/>
          <w:sz w:val="21"/>
          <w:szCs w:val="21"/>
        </w:rPr>
        <w:t>2452</w:t>
      </w:r>
      <w:r w:rsidRPr="00911BE0">
        <w:rPr>
          <w:rFonts w:ascii="Arial" w:hAnsi="Arial" w:hint="eastAsia"/>
          <w:sz w:val="21"/>
          <w:szCs w:val="21"/>
        </w:rPr>
        <w:t>（元</w:t>
      </w:r>
      <w:r w:rsidRPr="00911BE0">
        <w:rPr>
          <w:rFonts w:ascii="Arial" w:hAnsi="Arial" w:hint="eastAsia"/>
          <w:sz w:val="21"/>
          <w:szCs w:val="21"/>
        </w:rPr>
        <w:t>/</w:t>
      </w:r>
      <w:r w:rsidR="0012506E">
        <w:rPr>
          <w:rFonts w:ascii="Arial" w:hAnsi="Arial" w:hint="eastAsia"/>
          <w:sz w:val="21"/>
          <w:szCs w:val="21"/>
        </w:rPr>
        <w:t>间</w:t>
      </w:r>
      <w:r w:rsidRPr="00911BE0">
        <w:rPr>
          <w:rFonts w:ascii="Arial" w:hAnsi="Arial" w:hint="eastAsia"/>
          <w:sz w:val="21"/>
          <w:szCs w:val="21"/>
        </w:rPr>
        <w:t>·月）</w:t>
      </w:r>
      <w:r w:rsidR="0064669E">
        <w:rPr>
          <w:kern w:val="2"/>
          <w:sz w:val="21"/>
          <w:szCs w:val="21"/>
        </w:rPr>
        <w:br w:type="page"/>
      </w:r>
      <w:r w:rsidR="00802761" w:rsidRPr="00CD6D65">
        <w:rPr>
          <w:rFonts w:ascii="Arial" w:hAnsi="Arial" w:cs="Arial"/>
          <w:b/>
          <w:bCs/>
          <w:kern w:val="2"/>
          <w:sz w:val="21"/>
          <w:szCs w:val="21"/>
        </w:rPr>
        <w:t>六、估价结果确定</w:t>
      </w:r>
      <w:bookmarkEnd w:id="73"/>
      <w:bookmarkEnd w:id="74"/>
    </w:p>
    <w:p w14:paraId="2A390FB3" w14:textId="77777777" w:rsidR="0064669E" w:rsidRPr="00911BE0" w:rsidRDefault="0064669E" w:rsidP="0064669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Pr>
          <w:rFonts w:ascii="Arial" w:hAnsi="Arial" w:cs="Arial" w:hint="eastAsia"/>
          <w:sz w:val="21"/>
          <w:szCs w:val="21"/>
        </w:rPr>
        <w:t>（亦嘉新青年小镇）</w:t>
      </w:r>
      <w:r w:rsidRPr="00911BE0">
        <w:rPr>
          <w:rFonts w:ascii="Arial" w:hAnsi="Arial" w:cs="Arial" w:hint="eastAsia"/>
          <w:sz w:val="21"/>
          <w:szCs w:val="21"/>
        </w:rPr>
        <w:t>保障性租赁住房（公寓型）项目于价值时点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2</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r w:rsidRPr="00911BE0">
        <w:rPr>
          <w:rFonts w:ascii="Arial" w:hAnsi="Arial" w:cs="Arial" w:hint="eastAsia"/>
          <w:sz w:val="21"/>
          <w:szCs w:val="21"/>
        </w:rPr>
        <w:t>同地段、同品质市场租赁住房租金为：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411"/>
        <w:gridCol w:w="2186"/>
        <w:gridCol w:w="908"/>
        <w:gridCol w:w="1731"/>
        <w:gridCol w:w="2144"/>
      </w:tblGrid>
      <w:tr w:rsidR="0064669E" w:rsidRPr="00911BE0" w14:paraId="179016BF" w14:textId="77777777" w:rsidTr="00AF75E8">
        <w:trPr>
          <w:trHeight w:val="636"/>
          <w:jc w:val="center"/>
        </w:trPr>
        <w:tc>
          <w:tcPr>
            <w:tcW w:w="489" w:type="pct"/>
            <w:shd w:val="clear" w:color="auto" w:fill="auto"/>
            <w:vAlign w:val="center"/>
            <w:hideMark/>
          </w:tcPr>
          <w:p w14:paraId="6A1C0976" w14:textId="77777777" w:rsidR="0064669E" w:rsidRPr="00CB3599" w:rsidRDefault="0064669E" w:rsidP="00AF75E8">
            <w:pPr>
              <w:widowControl/>
              <w:adjustRightInd/>
              <w:spacing w:line="240" w:lineRule="auto"/>
              <w:jc w:val="center"/>
              <w:textAlignment w:val="auto"/>
              <w:rPr>
                <w:rFonts w:ascii="华文细黑" w:eastAsia="华文细黑" w:hAnsi="华文细黑" w:cs="Arial"/>
                <w:b/>
                <w:sz w:val="18"/>
                <w:szCs w:val="18"/>
              </w:rPr>
            </w:pPr>
            <w:r w:rsidRPr="00CB3599">
              <w:rPr>
                <w:rFonts w:ascii="华文细黑" w:eastAsia="华文细黑" w:hAnsi="华文细黑" w:cs="Arial" w:hint="eastAsia"/>
                <w:b/>
                <w:sz w:val="18"/>
                <w:szCs w:val="18"/>
              </w:rPr>
              <w:t>序号</w:t>
            </w:r>
          </w:p>
        </w:tc>
        <w:tc>
          <w:tcPr>
            <w:tcW w:w="759" w:type="pct"/>
            <w:shd w:val="clear" w:color="auto" w:fill="auto"/>
            <w:vAlign w:val="center"/>
            <w:hideMark/>
          </w:tcPr>
          <w:p w14:paraId="50A3DFFD" w14:textId="77777777" w:rsidR="0064669E" w:rsidRPr="00911BE0"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B80340">
              <w:rPr>
                <w:rFonts w:ascii="华文细黑" w:eastAsia="华文细黑" w:hAnsi="华文细黑" w:cs="Arial"/>
                <w:b/>
                <w:sz w:val="18"/>
                <w:szCs w:val="18"/>
              </w:rPr>
              <w:t>公寓类型</w:t>
            </w:r>
          </w:p>
        </w:tc>
        <w:tc>
          <w:tcPr>
            <w:tcW w:w="1176" w:type="pct"/>
            <w:shd w:val="clear" w:color="auto" w:fill="auto"/>
            <w:vAlign w:val="center"/>
            <w:hideMark/>
          </w:tcPr>
          <w:p w14:paraId="39D4CADF" w14:textId="77777777" w:rsidR="0064669E" w:rsidRPr="00911BE0"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489" w:type="pct"/>
            <w:shd w:val="clear" w:color="auto" w:fill="auto"/>
            <w:vAlign w:val="center"/>
            <w:hideMark/>
          </w:tcPr>
          <w:p w14:paraId="33779E4F" w14:textId="77777777" w:rsidR="0064669E" w:rsidRPr="00CB3599" w:rsidRDefault="0064669E" w:rsidP="00AF75E8">
            <w:pPr>
              <w:widowControl/>
              <w:adjustRightInd/>
              <w:spacing w:line="240" w:lineRule="auto"/>
              <w:jc w:val="center"/>
              <w:textAlignment w:val="auto"/>
              <w:rPr>
                <w:rFonts w:ascii="华文细黑" w:eastAsia="华文细黑" w:hAnsi="华文细黑" w:cs="Arial"/>
                <w:b/>
                <w:sz w:val="18"/>
                <w:szCs w:val="18"/>
              </w:rPr>
            </w:pPr>
            <w:r w:rsidRPr="00CB3599">
              <w:rPr>
                <w:rFonts w:ascii="华文细黑" w:eastAsia="华文细黑" w:hAnsi="华文细黑" w:cs="Arial" w:hint="eastAsia"/>
                <w:b/>
                <w:sz w:val="18"/>
                <w:szCs w:val="18"/>
              </w:rPr>
              <w:t>户型</w:t>
            </w:r>
          </w:p>
        </w:tc>
        <w:tc>
          <w:tcPr>
            <w:tcW w:w="932" w:type="pct"/>
            <w:vAlign w:val="center"/>
          </w:tcPr>
          <w:p w14:paraId="0F01199D" w14:textId="77777777" w:rsidR="0064669E" w:rsidRPr="00B80340" w:rsidRDefault="0064669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1154" w:type="pct"/>
            <w:shd w:val="clear" w:color="auto" w:fill="auto"/>
            <w:vAlign w:val="center"/>
            <w:hideMark/>
          </w:tcPr>
          <w:p w14:paraId="38405881" w14:textId="77777777" w:rsidR="0064669E" w:rsidRPr="00911BE0" w:rsidRDefault="0064669E" w:rsidP="00AF75E8">
            <w:pPr>
              <w:widowControl/>
              <w:adjustRightInd/>
              <w:spacing w:line="240" w:lineRule="auto"/>
              <w:jc w:val="center"/>
              <w:textAlignment w:val="auto"/>
              <w:rPr>
                <w:rFonts w:ascii="华文细黑" w:eastAsia="华文细黑" w:hAnsi="华文细黑" w:cs="宋体"/>
                <w:b/>
                <w:bCs/>
                <w:color w:val="000000"/>
                <w:sz w:val="18"/>
                <w:szCs w:val="18"/>
              </w:rPr>
            </w:pPr>
            <w:r w:rsidRPr="00911BE0">
              <w:rPr>
                <w:rFonts w:ascii="华文细黑" w:eastAsia="华文细黑" w:hAnsi="华文细黑" w:cs="宋体" w:hint="eastAsia"/>
                <w:b/>
                <w:bCs/>
                <w:color w:val="000000"/>
                <w:sz w:val="18"/>
                <w:szCs w:val="18"/>
              </w:rPr>
              <w:t>市场租赁住房租金价值（元/</w:t>
            </w:r>
            <w:r>
              <w:rPr>
                <w:rFonts w:ascii="华文细黑" w:eastAsia="华文细黑" w:hAnsi="华文细黑" w:cs="宋体" w:hint="eastAsia"/>
                <w:b/>
                <w:bCs/>
                <w:color w:val="000000"/>
                <w:sz w:val="18"/>
                <w:szCs w:val="18"/>
              </w:rPr>
              <w:t>间·月</w:t>
            </w:r>
            <w:r w:rsidRPr="00911BE0">
              <w:rPr>
                <w:rFonts w:ascii="华文细黑" w:eastAsia="华文细黑" w:hAnsi="华文细黑" w:cs="宋体" w:hint="eastAsia"/>
                <w:b/>
                <w:bCs/>
                <w:color w:val="000000"/>
                <w:sz w:val="18"/>
                <w:szCs w:val="18"/>
              </w:rPr>
              <w:t>）</w:t>
            </w:r>
          </w:p>
        </w:tc>
      </w:tr>
      <w:tr w:rsidR="0064669E" w:rsidRPr="00911BE0" w14:paraId="021C7DDA" w14:textId="77777777" w:rsidTr="00AF75E8">
        <w:trPr>
          <w:trHeight w:val="300"/>
          <w:jc w:val="center"/>
        </w:trPr>
        <w:tc>
          <w:tcPr>
            <w:tcW w:w="489" w:type="pct"/>
            <w:shd w:val="clear" w:color="auto" w:fill="auto"/>
            <w:vAlign w:val="center"/>
            <w:hideMark/>
          </w:tcPr>
          <w:p w14:paraId="0DC5549D" w14:textId="77777777" w:rsidR="0064669E" w:rsidRPr="00911BE0"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1</w:t>
            </w:r>
          </w:p>
        </w:tc>
        <w:tc>
          <w:tcPr>
            <w:tcW w:w="759" w:type="pct"/>
            <w:shd w:val="clear" w:color="auto" w:fill="auto"/>
            <w:vAlign w:val="center"/>
            <w:hideMark/>
          </w:tcPr>
          <w:p w14:paraId="664BB97D" w14:textId="77777777" w:rsidR="0064669E" w:rsidRPr="002A715E" w:rsidRDefault="0064669E" w:rsidP="00AF75E8">
            <w:pPr>
              <w:widowControl/>
              <w:adjustRightInd/>
              <w:spacing w:line="240" w:lineRule="auto"/>
              <w:jc w:val="center"/>
              <w:textAlignment w:val="auto"/>
              <w:rPr>
                <w:rFonts w:ascii="华文细黑" w:eastAsia="华文细黑" w:hAnsi="华文细黑" w:cs="Arial"/>
                <w:sz w:val="18"/>
                <w:szCs w:val="18"/>
              </w:rPr>
            </w:pPr>
            <w:r w:rsidRPr="002A715E">
              <w:rPr>
                <w:rFonts w:ascii="华文细黑" w:eastAsia="华文细黑" w:hAnsi="华文细黑" w:cs="Arial"/>
                <w:sz w:val="18"/>
                <w:szCs w:val="18"/>
              </w:rPr>
              <w:t>青年公寓</w:t>
            </w:r>
          </w:p>
        </w:tc>
        <w:tc>
          <w:tcPr>
            <w:tcW w:w="1176" w:type="pct"/>
            <w:shd w:val="clear" w:color="auto" w:fill="auto"/>
            <w:vAlign w:val="center"/>
            <w:hideMark/>
          </w:tcPr>
          <w:p w14:paraId="0217E1EE" w14:textId="77777777" w:rsidR="0064669E" w:rsidRPr="002A715E"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27.01-31.41</w:t>
            </w:r>
          </w:p>
        </w:tc>
        <w:tc>
          <w:tcPr>
            <w:tcW w:w="489" w:type="pct"/>
            <w:shd w:val="clear" w:color="auto" w:fill="auto"/>
            <w:vAlign w:val="center"/>
            <w:hideMark/>
          </w:tcPr>
          <w:p w14:paraId="6943220D" w14:textId="77777777" w:rsidR="0064669E" w:rsidRPr="00CB3599"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一居室</w:t>
            </w:r>
          </w:p>
        </w:tc>
        <w:tc>
          <w:tcPr>
            <w:tcW w:w="932" w:type="pct"/>
            <w:vAlign w:val="center"/>
          </w:tcPr>
          <w:p w14:paraId="4F7E4E93" w14:textId="77777777" w:rsidR="0064669E" w:rsidRPr="00911BE0" w:rsidRDefault="0064669E" w:rsidP="00AF75E8">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1364</w:t>
            </w:r>
          </w:p>
        </w:tc>
        <w:tc>
          <w:tcPr>
            <w:tcW w:w="1154" w:type="pct"/>
            <w:shd w:val="clear" w:color="auto" w:fill="auto"/>
            <w:vAlign w:val="center"/>
            <w:hideMark/>
          </w:tcPr>
          <w:p w14:paraId="3B9945EE" w14:textId="77777777" w:rsidR="0064669E" w:rsidRPr="00911BE0" w:rsidRDefault="00D67462" w:rsidP="00AF75E8">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1613</w:t>
            </w:r>
          </w:p>
        </w:tc>
      </w:tr>
      <w:tr w:rsidR="0064669E" w:rsidRPr="00911BE0" w14:paraId="00930914" w14:textId="77777777" w:rsidTr="00AF75E8">
        <w:trPr>
          <w:trHeight w:val="300"/>
          <w:jc w:val="center"/>
        </w:trPr>
        <w:tc>
          <w:tcPr>
            <w:tcW w:w="489" w:type="pct"/>
            <w:shd w:val="clear" w:color="auto" w:fill="auto"/>
            <w:vAlign w:val="center"/>
            <w:hideMark/>
          </w:tcPr>
          <w:p w14:paraId="1A14C520" w14:textId="77777777" w:rsidR="0064669E" w:rsidRPr="00911BE0"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2</w:t>
            </w:r>
          </w:p>
        </w:tc>
        <w:tc>
          <w:tcPr>
            <w:tcW w:w="759" w:type="pct"/>
            <w:shd w:val="clear" w:color="auto" w:fill="auto"/>
            <w:vAlign w:val="center"/>
            <w:hideMark/>
          </w:tcPr>
          <w:p w14:paraId="29DB278F" w14:textId="77777777" w:rsidR="0064669E" w:rsidRPr="002A715E" w:rsidRDefault="0064669E" w:rsidP="00AF75E8">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青年公寓</w:t>
            </w:r>
          </w:p>
        </w:tc>
        <w:tc>
          <w:tcPr>
            <w:tcW w:w="1176" w:type="pct"/>
            <w:shd w:val="clear" w:color="auto" w:fill="auto"/>
            <w:vAlign w:val="center"/>
            <w:hideMark/>
          </w:tcPr>
          <w:p w14:paraId="578955A4" w14:textId="77777777" w:rsidR="0064669E" w:rsidRPr="002A715E" w:rsidRDefault="0064669E" w:rsidP="00AF75E8">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30.69-31.41</w:t>
            </w:r>
          </w:p>
        </w:tc>
        <w:tc>
          <w:tcPr>
            <w:tcW w:w="489" w:type="pct"/>
            <w:shd w:val="clear" w:color="auto" w:fill="auto"/>
            <w:vAlign w:val="center"/>
            <w:hideMark/>
          </w:tcPr>
          <w:p w14:paraId="4AA7535D" w14:textId="77777777" w:rsidR="0064669E" w:rsidRPr="002A715E"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615E41">
              <w:rPr>
                <w:rFonts w:ascii="华文细黑" w:eastAsia="华文细黑" w:hAnsi="华文细黑" w:cs="宋体" w:hint="eastAsia"/>
                <w:color w:val="000000"/>
                <w:sz w:val="18"/>
                <w:szCs w:val="18"/>
              </w:rPr>
              <w:t>一居室</w:t>
            </w:r>
          </w:p>
        </w:tc>
        <w:tc>
          <w:tcPr>
            <w:tcW w:w="932" w:type="pct"/>
            <w:vAlign w:val="center"/>
          </w:tcPr>
          <w:p w14:paraId="1035E803" w14:textId="77777777" w:rsidR="0064669E" w:rsidRPr="00911BE0" w:rsidRDefault="0064669E" w:rsidP="00AF75E8">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206</w:t>
            </w:r>
          </w:p>
        </w:tc>
        <w:tc>
          <w:tcPr>
            <w:tcW w:w="1154" w:type="pct"/>
            <w:shd w:val="clear" w:color="auto" w:fill="auto"/>
            <w:vAlign w:val="center"/>
            <w:hideMark/>
          </w:tcPr>
          <w:p w14:paraId="7F126AAA" w14:textId="77777777" w:rsidR="0064669E" w:rsidRPr="00911BE0" w:rsidRDefault="00D67462" w:rsidP="00AF75E8">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1992</w:t>
            </w:r>
          </w:p>
        </w:tc>
      </w:tr>
      <w:tr w:rsidR="0064669E" w:rsidRPr="00911BE0" w14:paraId="154A7DC7" w14:textId="77777777" w:rsidTr="00AF75E8">
        <w:trPr>
          <w:trHeight w:val="300"/>
          <w:jc w:val="center"/>
        </w:trPr>
        <w:tc>
          <w:tcPr>
            <w:tcW w:w="489" w:type="pct"/>
            <w:shd w:val="clear" w:color="auto" w:fill="auto"/>
            <w:vAlign w:val="center"/>
            <w:hideMark/>
          </w:tcPr>
          <w:p w14:paraId="23CFE78F" w14:textId="77777777" w:rsidR="0064669E" w:rsidRPr="00911BE0"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3</w:t>
            </w:r>
          </w:p>
        </w:tc>
        <w:tc>
          <w:tcPr>
            <w:tcW w:w="759" w:type="pct"/>
            <w:shd w:val="clear" w:color="auto" w:fill="auto"/>
            <w:vAlign w:val="center"/>
            <w:hideMark/>
          </w:tcPr>
          <w:p w14:paraId="79F321A1" w14:textId="77777777" w:rsidR="0064669E" w:rsidRPr="002A715E" w:rsidRDefault="0064669E" w:rsidP="00AF75E8">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蓝领公寓</w:t>
            </w:r>
          </w:p>
        </w:tc>
        <w:tc>
          <w:tcPr>
            <w:tcW w:w="1176" w:type="pct"/>
            <w:shd w:val="clear" w:color="auto" w:fill="auto"/>
            <w:vAlign w:val="center"/>
            <w:hideMark/>
          </w:tcPr>
          <w:p w14:paraId="7F5E0A2B" w14:textId="77777777" w:rsidR="0064669E" w:rsidRPr="002A715E" w:rsidRDefault="0064669E" w:rsidP="00AF75E8">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30.9-31.63</w:t>
            </w:r>
          </w:p>
        </w:tc>
        <w:tc>
          <w:tcPr>
            <w:tcW w:w="489" w:type="pct"/>
            <w:shd w:val="clear" w:color="auto" w:fill="auto"/>
            <w:vAlign w:val="center"/>
            <w:hideMark/>
          </w:tcPr>
          <w:p w14:paraId="55B912C6" w14:textId="77777777" w:rsidR="0064669E" w:rsidRPr="002A715E"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615E41">
              <w:rPr>
                <w:rFonts w:ascii="华文细黑" w:eastAsia="华文细黑" w:hAnsi="华文细黑" w:cs="宋体" w:hint="eastAsia"/>
                <w:color w:val="000000"/>
                <w:sz w:val="18"/>
                <w:szCs w:val="18"/>
              </w:rPr>
              <w:t>一居室</w:t>
            </w:r>
          </w:p>
        </w:tc>
        <w:tc>
          <w:tcPr>
            <w:tcW w:w="932" w:type="pct"/>
            <w:vAlign w:val="center"/>
          </w:tcPr>
          <w:p w14:paraId="38121936" w14:textId="77777777" w:rsidR="0064669E" w:rsidRPr="00911BE0" w:rsidRDefault="0064669E" w:rsidP="00AF75E8">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214</w:t>
            </w:r>
          </w:p>
        </w:tc>
        <w:tc>
          <w:tcPr>
            <w:tcW w:w="1154" w:type="pct"/>
            <w:shd w:val="clear" w:color="auto" w:fill="auto"/>
            <w:vAlign w:val="center"/>
            <w:hideMark/>
          </w:tcPr>
          <w:p w14:paraId="295DF9F2" w14:textId="77777777" w:rsidR="0064669E" w:rsidRPr="00911BE0" w:rsidRDefault="006A6225" w:rsidP="00D67462">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w:t>
            </w:r>
            <w:r w:rsidR="00D67462">
              <w:rPr>
                <w:rFonts w:ascii="华文细黑" w:eastAsia="华文细黑" w:hAnsi="华文细黑" w:cs="宋体"/>
                <w:b/>
                <w:bCs/>
                <w:color w:val="000000"/>
                <w:sz w:val="18"/>
                <w:szCs w:val="18"/>
              </w:rPr>
              <w:t>870</w:t>
            </w:r>
          </w:p>
        </w:tc>
      </w:tr>
      <w:tr w:rsidR="0064669E" w:rsidRPr="00911BE0" w14:paraId="4CB2A3C5" w14:textId="77777777" w:rsidTr="00AF75E8">
        <w:trPr>
          <w:trHeight w:val="300"/>
          <w:jc w:val="center"/>
        </w:trPr>
        <w:tc>
          <w:tcPr>
            <w:tcW w:w="489" w:type="pct"/>
            <w:shd w:val="clear" w:color="auto" w:fill="auto"/>
            <w:vAlign w:val="center"/>
            <w:hideMark/>
          </w:tcPr>
          <w:p w14:paraId="65C7EBFF" w14:textId="77777777" w:rsidR="0064669E" w:rsidRPr="00911BE0"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4</w:t>
            </w:r>
          </w:p>
        </w:tc>
        <w:tc>
          <w:tcPr>
            <w:tcW w:w="759" w:type="pct"/>
            <w:shd w:val="clear" w:color="auto" w:fill="auto"/>
            <w:vAlign w:val="center"/>
            <w:hideMark/>
          </w:tcPr>
          <w:p w14:paraId="41B57206" w14:textId="77777777" w:rsidR="0064669E" w:rsidRPr="002A715E" w:rsidRDefault="0064669E" w:rsidP="00AF75E8">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套间公寓</w:t>
            </w:r>
          </w:p>
        </w:tc>
        <w:tc>
          <w:tcPr>
            <w:tcW w:w="1176" w:type="pct"/>
            <w:shd w:val="clear" w:color="auto" w:fill="auto"/>
            <w:vAlign w:val="center"/>
            <w:hideMark/>
          </w:tcPr>
          <w:p w14:paraId="68E42898" w14:textId="77777777" w:rsidR="0064669E" w:rsidRPr="002A715E" w:rsidRDefault="0064669E" w:rsidP="00AF75E8">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62.1-62.82</w:t>
            </w:r>
          </w:p>
        </w:tc>
        <w:tc>
          <w:tcPr>
            <w:tcW w:w="489" w:type="pct"/>
            <w:shd w:val="clear" w:color="auto" w:fill="auto"/>
            <w:vAlign w:val="center"/>
            <w:hideMark/>
          </w:tcPr>
          <w:p w14:paraId="13F635F3" w14:textId="77777777" w:rsidR="0064669E" w:rsidRPr="002A715E"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615E41">
              <w:rPr>
                <w:rFonts w:ascii="华文细黑" w:eastAsia="华文细黑" w:hAnsi="华文细黑" w:cs="宋体" w:hint="eastAsia"/>
                <w:color w:val="000000"/>
                <w:sz w:val="18"/>
                <w:szCs w:val="18"/>
              </w:rPr>
              <w:t>一居室</w:t>
            </w:r>
          </w:p>
        </w:tc>
        <w:tc>
          <w:tcPr>
            <w:tcW w:w="932" w:type="pct"/>
            <w:vAlign w:val="center"/>
          </w:tcPr>
          <w:p w14:paraId="67805FE0" w14:textId="77777777" w:rsidR="0064669E" w:rsidRPr="00911BE0" w:rsidRDefault="0064669E" w:rsidP="00AF75E8">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45</w:t>
            </w:r>
          </w:p>
        </w:tc>
        <w:tc>
          <w:tcPr>
            <w:tcW w:w="1154" w:type="pct"/>
            <w:shd w:val="clear" w:color="auto" w:fill="auto"/>
            <w:vAlign w:val="center"/>
            <w:hideMark/>
          </w:tcPr>
          <w:p w14:paraId="42EB01D8" w14:textId="77777777" w:rsidR="0064669E" w:rsidRPr="00911BE0" w:rsidRDefault="006A6225" w:rsidP="00AF75E8">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2452</w:t>
            </w:r>
          </w:p>
        </w:tc>
      </w:tr>
    </w:tbl>
    <w:p w14:paraId="7C419068" w14:textId="77777777" w:rsidR="0064669E" w:rsidRPr="00620F68" w:rsidRDefault="0064669E" w:rsidP="0064669E">
      <w:pPr>
        <w:overflowPunct w:val="0"/>
        <w:spacing w:line="240" w:lineRule="auto"/>
        <w:jc w:val="both"/>
        <w:textAlignment w:val="auto"/>
        <w:rPr>
          <w:rFonts w:ascii="Arial" w:hAnsi="Arial" w:cs="Arial"/>
          <w:sz w:val="16"/>
          <w:szCs w:val="18"/>
        </w:rPr>
      </w:pPr>
      <w:r w:rsidRPr="00620F68">
        <w:rPr>
          <w:rFonts w:ascii="Arial" w:hAnsi="Arial" w:cs="Arial"/>
          <w:sz w:val="16"/>
          <w:szCs w:val="18"/>
        </w:rPr>
        <w:t>注：</w:t>
      </w:r>
      <w:r w:rsidRPr="00620F68">
        <w:rPr>
          <w:rFonts w:ascii="Arial" w:hAnsi="Arial" w:cs="Arial"/>
          <w:sz w:val="16"/>
          <w:szCs w:val="18"/>
        </w:rPr>
        <w:t>1</w:t>
      </w:r>
      <w:r w:rsidRPr="00620F68">
        <w:rPr>
          <w:rFonts w:ascii="Arial" w:hAnsi="Arial" w:cs="Arial"/>
          <w:sz w:val="16"/>
          <w:szCs w:val="18"/>
        </w:rPr>
        <w:t>、</w:t>
      </w:r>
      <w:r w:rsidRPr="00620F68">
        <w:rPr>
          <w:rFonts w:ascii="Arial" w:hAnsi="Arial" w:cs="Arial" w:hint="eastAsia"/>
          <w:sz w:val="16"/>
          <w:szCs w:val="18"/>
        </w:rPr>
        <w:t>评估的详细结果、过程及有关说明，详见《估价结果报告》、《估价技术报告》。</w:t>
      </w:r>
    </w:p>
    <w:p w14:paraId="7A4DEFCC" w14:textId="77777777" w:rsidR="0064669E" w:rsidRPr="00620F68" w:rsidRDefault="0064669E" w:rsidP="0064669E">
      <w:pPr>
        <w:overflowPunct w:val="0"/>
        <w:spacing w:line="240" w:lineRule="auto"/>
        <w:ind w:leftChars="79" w:left="190" w:firstLineChars="100" w:firstLine="160"/>
        <w:jc w:val="both"/>
        <w:textAlignment w:val="auto"/>
        <w:rPr>
          <w:rFonts w:ascii="Arial" w:hAnsi="Arial" w:cs="Arial"/>
          <w:sz w:val="16"/>
          <w:szCs w:val="18"/>
        </w:rPr>
      </w:pPr>
      <w:r w:rsidRPr="00620F68">
        <w:rPr>
          <w:rFonts w:ascii="Arial" w:hAnsi="Arial" w:cs="Arial" w:hint="eastAsia"/>
          <w:sz w:val="16"/>
          <w:szCs w:val="18"/>
        </w:rPr>
        <w:t>2</w:t>
      </w:r>
      <w:r w:rsidRPr="00620F68">
        <w:rPr>
          <w:rFonts w:ascii="Arial" w:hAnsi="Arial" w:cs="Arial"/>
          <w:sz w:val="16"/>
          <w:szCs w:val="18"/>
        </w:rPr>
        <w:t>、</w:t>
      </w:r>
      <w:r w:rsidRPr="00620F68">
        <w:rPr>
          <w:rFonts w:ascii="Arial" w:hAnsi="Arial" w:cs="Arial" w:hint="eastAsia"/>
          <w:sz w:val="16"/>
          <w:szCs w:val="18"/>
        </w:rPr>
        <w:t>市场租赁住房租金是指市场租赁住房于价值时点在公开市场上的平均租金，包含房屋、家具家电使用费及租赁税费等，不包含持有运营单位在住房租赁合同中明确约定由承租人承担的基础服务费、增值服务费、能源费、车位使用费等费用。</w:t>
      </w:r>
    </w:p>
    <w:p w14:paraId="1AF5556E" w14:textId="77777777" w:rsidR="009E13E2" w:rsidRDefault="0064669E" w:rsidP="0064669E">
      <w:pPr>
        <w:overflowPunct w:val="0"/>
        <w:spacing w:line="480" w:lineRule="auto"/>
        <w:ind w:leftChars="150" w:left="680" w:hangingChars="200" w:hanging="320"/>
        <w:jc w:val="both"/>
        <w:textAlignment w:val="auto"/>
        <w:rPr>
          <w:rFonts w:ascii="Arial" w:hAnsi="Arial" w:cs="Arial"/>
          <w:sz w:val="16"/>
          <w:szCs w:val="18"/>
        </w:rPr>
      </w:pPr>
      <w:r>
        <w:rPr>
          <w:rFonts w:ascii="Arial" w:hAnsi="Arial" w:cs="Arial"/>
          <w:sz w:val="16"/>
          <w:szCs w:val="18"/>
        </w:rPr>
        <w:t>3</w:t>
      </w:r>
      <w:r w:rsidRPr="00620F68">
        <w:rPr>
          <w:rFonts w:ascii="Arial" w:hAnsi="Arial" w:cs="Arial"/>
          <w:sz w:val="16"/>
          <w:szCs w:val="18"/>
        </w:rPr>
        <w:t>、</w:t>
      </w:r>
      <w:r w:rsidRPr="002174CB">
        <w:rPr>
          <w:rFonts w:ascii="Arial" w:hAnsi="Arial" w:cs="Arial" w:hint="eastAsia"/>
          <w:sz w:val="16"/>
          <w:szCs w:val="18"/>
        </w:rPr>
        <w:t>本估价结果同时受本报告正文中“估价的假设和限制条件”限制。</w:t>
      </w:r>
    </w:p>
    <w:p w14:paraId="50DB1B3A" w14:textId="77777777" w:rsidR="0064669E" w:rsidRPr="00911BE0" w:rsidRDefault="0064669E" w:rsidP="0064669E">
      <w:pPr>
        <w:overflowPunct w:val="0"/>
        <w:spacing w:line="480" w:lineRule="auto"/>
        <w:ind w:leftChars="150" w:left="720" w:hangingChars="200" w:hanging="360"/>
        <w:jc w:val="both"/>
        <w:textAlignment w:val="auto"/>
        <w:rPr>
          <w:rFonts w:ascii="Arial" w:hAnsi="Arial" w:cs="Arial"/>
          <w:sz w:val="18"/>
          <w:szCs w:val="18"/>
        </w:rPr>
      </w:pPr>
    </w:p>
    <w:p w14:paraId="00B057B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374269">
          <w:pgSz w:w="11907" w:h="16840"/>
          <w:pgMar w:top="1843" w:right="1134" w:bottom="1134" w:left="1134" w:header="1134" w:footer="907" w:gutter="340"/>
          <w:cols w:space="720"/>
          <w:docGrid w:linePitch="326"/>
        </w:sectPr>
      </w:pPr>
    </w:p>
    <w:p w14:paraId="0822B512"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36892AFD" w14:textId="77777777" w:rsidR="00802761" w:rsidRPr="00911BE0" w:rsidRDefault="00802761">
      <w:pPr>
        <w:pStyle w:val="1"/>
        <w:spacing w:line="480" w:lineRule="auto"/>
        <w:jc w:val="center"/>
        <w:rPr>
          <w:rFonts w:eastAsia="方正黑体简体"/>
          <w:b w:val="0"/>
          <w:kern w:val="2"/>
          <w:sz w:val="32"/>
          <w:szCs w:val="32"/>
        </w:rPr>
      </w:pPr>
      <w:bookmarkStart w:id="75"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75"/>
    </w:p>
    <w:p w14:paraId="4742FAC6" w14:textId="77777777" w:rsidR="00802761"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6F9B4B67" w14:textId="77777777" w:rsidR="00D67462" w:rsidRPr="00D67462" w:rsidRDefault="00D67462" w:rsidP="00D67462">
      <w:pPr>
        <w:numPr>
          <w:ilvl w:val="0"/>
          <w:numId w:val="12"/>
        </w:numPr>
        <w:spacing w:line="360" w:lineRule="auto"/>
        <w:jc w:val="both"/>
        <w:rPr>
          <w:rFonts w:ascii="Arial" w:hAnsi="Arial" w:cs="Arial"/>
          <w:sz w:val="21"/>
          <w:szCs w:val="21"/>
        </w:rPr>
      </w:pPr>
      <w:r>
        <w:rPr>
          <w:rFonts w:ascii="Arial" w:hAnsi="Arial" w:cs="Arial" w:hint="eastAsia"/>
          <w:sz w:val="21"/>
          <w:szCs w:val="21"/>
        </w:rPr>
        <w:t>《</w:t>
      </w:r>
      <w:r w:rsidRPr="00F15295">
        <w:rPr>
          <w:rFonts w:ascii="Arial" w:hAnsi="Arial" w:cs="Arial" w:hint="eastAsia"/>
          <w:sz w:val="21"/>
          <w:szCs w:val="21"/>
        </w:rPr>
        <w:t>亦嘉新青年小镇房源表</w:t>
      </w:r>
      <w:r>
        <w:rPr>
          <w:rFonts w:ascii="Arial" w:hAnsi="Arial" w:cs="Arial" w:hint="eastAsia"/>
          <w:sz w:val="21"/>
          <w:szCs w:val="21"/>
        </w:rPr>
        <w:t>》</w:t>
      </w:r>
      <w:r w:rsidRPr="00911BE0">
        <w:rPr>
          <w:rFonts w:ascii="Arial" w:hAnsi="Arial" w:cs="Arial" w:hint="eastAsia"/>
          <w:kern w:val="2"/>
          <w:sz w:val="21"/>
          <w:szCs w:val="21"/>
        </w:rPr>
        <w:t>复印件</w:t>
      </w:r>
    </w:p>
    <w:p w14:paraId="33A8A794"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6831A7AA"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53FA08DC" w14:textId="77777777" w:rsidR="00746A43" w:rsidRPr="00911BE0" w:rsidRDefault="00620F68" w:rsidP="00C31BA6">
      <w:pPr>
        <w:numPr>
          <w:ilvl w:val="0"/>
          <w:numId w:val="12"/>
        </w:numPr>
        <w:spacing w:line="360" w:lineRule="auto"/>
        <w:jc w:val="both"/>
        <w:rPr>
          <w:rFonts w:ascii="Arial" w:hAnsi="Arial" w:cs="Arial"/>
          <w:sz w:val="21"/>
          <w:szCs w:val="21"/>
        </w:rPr>
      </w:pPr>
      <w:r>
        <w:rPr>
          <w:rFonts w:ascii="Arial" w:hAnsi="Arial" w:cs="Arial" w:hint="eastAsia"/>
          <w:kern w:val="2"/>
          <w:sz w:val="21"/>
          <w:szCs w:val="21"/>
        </w:rPr>
        <w:t>《保障性租赁住房项目认定书》</w:t>
      </w:r>
      <w:r>
        <w:rPr>
          <w:rFonts w:ascii="Arial" w:hAnsi="Arial" w:cs="Arial" w:hint="eastAsia"/>
          <w:kern w:val="2"/>
          <w:sz w:val="21"/>
          <w:szCs w:val="21"/>
        </w:rPr>
        <w:t>[</w:t>
      </w:r>
      <w:r>
        <w:rPr>
          <w:rFonts w:ascii="Arial" w:hAnsi="Arial" w:cs="Arial" w:hint="eastAsia"/>
          <w:kern w:val="2"/>
          <w:sz w:val="21"/>
          <w:szCs w:val="21"/>
        </w:rPr>
        <w:t>京保租认定（</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sidR="0064669E" w:rsidRPr="0064669E">
        <w:rPr>
          <w:rFonts w:ascii="Arial" w:hAnsi="Arial" w:cs="Arial" w:hint="eastAsia"/>
          <w:kern w:val="2"/>
          <w:sz w:val="21"/>
          <w:szCs w:val="21"/>
        </w:rPr>
        <w:t xml:space="preserve"> </w:t>
      </w:r>
      <w:r w:rsidR="0064669E" w:rsidRPr="00911BE0">
        <w:rPr>
          <w:rFonts w:ascii="Arial" w:hAnsi="Arial" w:cs="Arial" w:hint="eastAsia"/>
          <w:kern w:val="2"/>
          <w:sz w:val="21"/>
          <w:szCs w:val="21"/>
        </w:rPr>
        <w:t>复印件</w:t>
      </w:r>
    </w:p>
    <w:p w14:paraId="3A32D389"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AEA1306"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10E8A85F"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488FFA29"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pgSz w:w="11907" w:h="16840"/>
      <w:pgMar w:top="1843" w:right="1134" w:bottom="1134" w:left="1134" w:header="1134" w:footer="907" w:gutter="34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CC8C01" w16cex:dateUtc="2025-05-13T09:10:00Z"/>
  <w16cex:commentExtensible w16cex:durableId="7A34C072" w16cex:dateUtc="2025-05-13T09:05:00Z"/>
  <w16cex:commentExtensible w16cex:durableId="06730974" w16cex:dateUtc="2025-05-13T09:07:00Z"/>
  <w16cex:commentExtensible w16cex:durableId="353B1FE3" w16cex:dateUtc="2025-05-13T09:12:00Z"/>
  <w16cex:commentExtensible w16cex:durableId="365E1568" w16cex:dateUtc="2025-05-13T09:32:00Z"/>
  <w16cex:commentExtensible w16cex:durableId="34459F7E" w16cex:dateUtc="2025-05-13T09:31:00Z"/>
  <w16cex:commentExtensible w16cex:durableId="04106C22" w16cex:dateUtc="2025-05-13T0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2C088F" w16cid:durableId="21CC8C01"/>
  <w16cid:commentId w16cid:paraId="219D793F" w16cid:durableId="7A34C072"/>
  <w16cid:commentId w16cid:paraId="4EA361E8" w16cid:durableId="06730974"/>
  <w16cid:commentId w16cid:paraId="39975BB0" w16cid:durableId="353B1FE3"/>
  <w16cid:commentId w16cid:paraId="0382BC48" w16cid:durableId="365E1568"/>
  <w16cid:commentId w16cid:paraId="132045B0" w16cid:durableId="34459F7E"/>
  <w16cid:commentId w16cid:paraId="697D3E8E" w16cid:durableId="04106C2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FAACD" w14:textId="77777777" w:rsidR="00E9130C" w:rsidRDefault="00E9130C">
      <w:pPr>
        <w:spacing w:line="240" w:lineRule="auto"/>
      </w:pPr>
      <w:r>
        <w:separator/>
      </w:r>
    </w:p>
  </w:endnote>
  <w:endnote w:type="continuationSeparator" w:id="0">
    <w:p w14:paraId="647F7A38" w14:textId="77777777" w:rsidR="00E9130C" w:rsidRDefault="00E913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Arial Unicode MS"/>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FA3A9" w14:textId="77777777" w:rsidR="00F043DA" w:rsidRDefault="00F043DA">
    <w:pPr>
      <w:pStyle w:val="ac"/>
      <w:framePr w:wrap="around" w:vAnchor="text" w:hAnchor="margin" w:xAlign="center" w:y="1"/>
      <w:rPr>
        <w:rStyle w:val="af3"/>
      </w:rPr>
    </w:pPr>
    <w:r>
      <w:fldChar w:fldCharType="begin"/>
    </w:r>
    <w:r>
      <w:rPr>
        <w:rStyle w:val="af3"/>
      </w:rPr>
      <w:instrText xml:space="preserve">PAGE  </w:instrText>
    </w:r>
    <w:r>
      <w:fldChar w:fldCharType="end"/>
    </w:r>
  </w:p>
  <w:p w14:paraId="49065D1D" w14:textId="77777777" w:rsidR="00F043DA" w:rsidRDefault="00F043DA">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C405E" w14:textId="77777777" w:rsidR="00F043DA" w:rsidRDefault="00F043DA">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22DE5" w:rsidRPr="00322DE5">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58D32" w14:textId="77777777" w:rsidR="00F043DA" w:rsidRDefault="00F043DA">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4FD52" w14:textId="77777777" w:rsidR="00F043DA" w:rsidRDefault="00F043DA">
    <w:pPr>
      <w:pStyle w:val="ac"/>
      <w:jc w:val="center"/>
    </w:pPr>
    <w:r>
      <w:fldChar w:fldCharType="begin"/>
    </w:r>
    <w:r>
      <w:instrText>PAGE   \* MERGEFORMAT</w:instrText>
    </w:r>
    <w:r>
      <w:fldChar w:fldCharType="separate"/>
    </w:r>
    <w:r>
      <w:rPr>
        <w:rFonts w:ascii="Arial" w:hAnsi="Arial"/>
        <w:lang w:val="zh-CN"/>
      </w:rPr>
      <w:t>12</w:t>
    </w:r>
    <w:r>
      <w:fldChar w:fldCharType="end"/>
    </w:r>
  </w:p>
  <w:p w14:paraId="4696E092" w14:textId="77777777" w:rsidR="00F043DA" w:rsidRDefault="00F043DA">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1B925" w14:textId="77777777" w:rsidR="00F043DA" w:rsidRDefault="00F043DA">
    <w:pPr>
      <w:pStyle w:val="ac"/>
      <w:framePr w:wrap="around" w:vAnchor="text" w:hAnchor="margin" w:xAlign="center" w:y="1"/>
      <w:rPr>
        <w:rStyle w:val="af3"/>
      </w:rPr>
    </w:pPr>
    <w:r>
      <w:fldChar w:fldCharType="begin"/>
    </w:r>
    <w:r>
      <w:rPr>
        <w:rStyle w:val="af3"/>
      </w:rPr>
      <w:instrText xml:space="preserve">PAGE  </w:instrText>
    </w:r>
    <w:r>
      <w:fldChar w:fldCharType="end"/>
    </w:r>
  </w:p>
  <w:p w14:paraId="72B8B6D3" w14:textId="77777777" w:rsidR="00F043DA" w:rsidRDefault="00F043DA">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06FD2" w14:textId="77777777" w:rsidR="00F043DA" w:rsidRDefault="00F043DA">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322DE5" w:rsidRPr="00322DE5">
      <w:rPr>
        <w:rFonts w:ascii="Arial" w:hAnsi="Arial"/>
        <w:noProof/>
        <w:lang w:val="zh-CN"/>
      </w:rPr>
      <w:t>20</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9E29C" w14:textId="77777777" w:rsidR="00E9130C" w:rsidRDefault="00E9130C">
      <w:pPr>
        <w:spacing w:line="240" w:lineRule="auto"/>
      </w:pPr>
      <w:r>
        <w:separator/>
      </w:r>
    </w:p>
  </w:footnote>
  <w:footnote w:type="continuationSeparator" w:id="0">
    <w:p w14:paraId="6500C270" w14:textId="77777777" w:rsidR="00E9130C" w:rsidRDefault="00E913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447C7" w14:textId="55A8FB30" w:rsidR="00F043DA" w:rsidRDefault="00F043DA">
    <w:pPr>
      <w:pStyle w:val="ad"/>
      <w:pBdr>
        <w:bottom w:val="none" w:sz="0" w:space="0" w:color="auto"/>
      </w:pBdr>
    </w:pPr>
    <w:r>
      <w:rPr>
        <w:noProof/>
      </w:rPr>
      <w:drawing>
        <wp:inline distT="0" distB="0" distL="0" distR="0" wp14:anchorId="3919848A" wp14:editId="1CB13773">
          <wp:extent cx="5907405" cy="286385"/>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638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E0E3F" w14:textId="68EFEB17" w:rsidR="00F043DA" w:rsidRDefault="00F043DA">
    <w:pPr>
      <w:pStyle w:val="ad"/>
      <w:pBdr>
        <w:bottom w:val="none" w:sz="0" w:space="0" w:color="auto"/>
      </w:pBdr>
      <w:jc w:val="both"/>
      <w:rPr>
        <w:rFonts w:ascii="楷体_GB2312" w:eastAsia="楷体_GB2312"/>
        <w:color w:val="FF0000"/>
        <w:spacing w:val="-20"/>
        <w:sz w:val="21"/>
      </w:rPr>
    </w:pPr>
    <w:r>
      <w:rPr>
        <w:noProof/>
      </w:rPr>
      <w:drawing>
        <wp:inline distT="0" distB="0" distL="0" distR="0" wp14:anchorId="535D4503" wp14:editId="13D8382E">
          <wp:extent cx="5907405" cy="286385"/>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638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8DDF9" w14:textId="26488C68" w:rsidR="00F043DA" w:rsidRDefault="00F043DA">
    <w:pPr>
      <w:pStyle w:val="ad"/>
    </w:pPr>
    <w:r>
      <w:rPr>
        <w:noProof/>
      </w:rPr>
      <w:drawing>
        <wp:inline distT="0" distB="0" distL="0" distR="0" wp14:anchorId="4082EA1F" wp14:editId="73553113">
          <wp:extent cx="5503545" cy="286385"/>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354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41C94" w14:textId="77777777" w:rsidR="00F043DA" w:rsidRDefault="00F043DA">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BB82B" w14:textId="3B9EFF83" w:rsidR="00F043DA" w:rsidRDefault="00F043DA">
    <w:pPr>
      <w:pStyle w:val="ad"/>
      <w:pBdr>
        <w:bottom w:val="none" w:sz="0" w:space="0" w:color="auto"/>
      </w:pBdr>
      <w:jc w:val="both"/>
      <w:rPr>
        <w:rFonts w:ascii="楷体_GB2312" w:eastAsia="楷体_GB2312"/>
        <w:color w:val="FF0000"/>
        <w:spacing w:val="-20"/>
        <w:sz w:val="21"/>
      </w:rPr>
    </w:pPr>
    <w:r>
      <w:rPr>
        <w:noProof/>
      </w:rPr>
      <w:drawing>
        <wp:inline distT="0" distB="0" distL="0" distR="0" wp14:anchorId="32B00E30" wp14:editId="32672FBC">
          <wp:extent cx="5907405" cy="286385"/>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638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42CF6" w14:textId="77777777" w:rsidR="00F043DA" w:rsidRDefault="00F043DA">
    <w:pPr>
      <w:pStyle w:val="a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F6B7F" w14:textId="77777777" w:rsidR="00F043DA" w:rsidRDefault="00F043DA">
    <w:pPr>
      <w:pStyle w:val="a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F4CD5" w14:textId="0D4A3753" w:rsidR="00F043DA" w:rsidRDefault="00F043DA">
    <w:pPr>
      <w:pStyle w:val="ad"/>
      <w:pBdr>
        <w:bottom w:val="none" w:sz="0" w:space="0" w:color="auto"/>
      </w:pBdr>
    </w:pPr>
    <w:bookmarkStart w:id="71" w:name="_Hlk154502003"/>
    <w:bookmarkStart w:id="72" w:name="_Hlk154502004"/>
    <w:r>
      <w:rPr>
        <w:noProof/>
      </w:rPr>
      <w:drawing>
        <wp:inline distT="0" distB="0" distL="0" distR="0" wp14:anchorId="20BE130F" wp14:editId="60D95978">
          <wp:extent cx="5907405" cy="286385"/>
          <wp:effectExtent l="0" t="0" r="0" b="0"/>
          <wp:docPr id="1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6385"/>
                  </a:xfrm>
                  <a:prstGeom prst="rect">
                    <a:avLst/>
                  </a:prstGeom>
                  <a:noFill/>
                  <a:ln>
                    <a:noFill/>
                  </a:ln>
                </pic:spPr>
              </pic:pic>
            </a:graphicData>
          </a:graphic>
        </wp:inline>
      </w:drawing>
    </w:r>
    <w:bookmarkEnd w:id="71"/>
    <w:bookmarkEnd w:id="72"/>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54782" w14:textId="77777777" w:rsidR="00F043DA" w:rsidRDefault="00F043DA">
    <w:pPr>
      <w:pStyle w:val="a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1C3BE" w14:textId="77777777" w:rsidR="00F043DA" w:rsidRDefault="00F043DA">
    <w:pPr>
      <w:pStyle w:val="a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F5886" w14:textId="266334D2" w:rsidR="00F043DA" w:rsidRDefault="00F043DA">
    <w:pPr>
      <w:pStyle w:val="ad"/>
      <w:pBdr>
        <w:bottom w:val="none" w:sz="0" w:space="0" w:color="auto"/>
      </w:pBdr>
    </w:pPr>
    <w:r>
      <w:rPr>
        <w:noProof/>
      </w:rPr>
      <w:drawing>
        <wp:inline distT="0" distB="0" distL="0" distR="0" wp14:anchorId="754B656E" wp14:editId="7A72EFB7">
          <wp:extent cx="5907405" cy="28638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05BB4" w14:textId="77777777" w:rsidR="00F043DA" w:rsidRDefault="00F043DA">
    <w:pPr>
      <w:pStyle w:val="ad"/>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A9B87" w14:textId="77777777" w:rsidR="00F043DA" w:rsidRDefault="00F043DA">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24EEF" w14:textId="77777777" w:rsidR="00F043DA" w:rsidRDefault="00F043DA">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456ED" w14:textId="2E330A50" w:rsidR="00F043DA" w:rsidRDefault="00F043DA">
    <w:pPr>
      <w:pStyle w:val="ad"/>
      <w:pBdr>
        <w:bottom w:val="none" w:sz="0" w:space="0" w:color="auto"/>
      </w:pBdr>
      <w:jc w:val="both"/>
      <w:rPr>
        <w:rFonts w:ascii="楷体_GB2312" w:eastAsia="楷体_GB2312"/>
        <w:color w:val="FF0000"/>
        <w:spacing w:val="-20"/>
        <w:sz w:val="21"/>
      </w:rPr>
    </w:pPr>
    <w:r>
      <w:rPr>
        <w:noProof/>
      </w:rPr>
      <w:drawing>
        <wp:inline distT="0" distB="0" distL="0" distR="0" wp14:anchorId="1C8308B5" wp14:editId="6FD735AC">
          <wp:extent cx="5907405" cy="286385"/>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638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E4140" w14:textId="77777777" w:rsidR="00F043DA" w:rsidRDefault="00F043DA">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C28E" w14:textId="77777777" w:rsidR="00F043DA" w:rsidRDefault="00F043DA">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A0741" w14:textId="6D56CBCD" w:rsidR="00F043DA" w:rsidRDefault="00F043DA">
    <w:pPr>
      <w:pStyle w:val="ad"/>
      <w:pBdr>
        <w:bottom w:val="none" w:sz="0" w:space="0" w:color="auto"/>
      </w:pBdr>
    </w:pPr>
    <w:r>
      <w:rPr>
        <w:noProof/>
      </w:rPr>
      <w:drawing>
        <wp:inline distT="0" distB="0" distL="0" distR="0" wp14:anchorId="69F1BD07" wp14:editId="312180CB">
          <wp:extent cx="5907405" cy="286385"/>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638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7FEE0" w14:textId="77777777" w:rsidR="00F043DA" w:rsidRDefault="00F043DA">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5C55F" w14:textId="77777777" w:rsidR="00F043DA" w:rsidRDefault="00F043DA">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1"/>
  </w:num>
  <w:num w:numId="2">
    <w:abstractNumId w:val="3"/>
  </w:num>
  <w:num w:numId="3">
    <w:abstractNumId w:val="10"/>
  </w:num>
  <w:num w:numId="4">
    <w:abstractNumId w:val="2"/>
  </w:num>
  <w:num w:numId="5">
    <w:abstractNumId w:val="9"/>
  </w:num>
  <w:num w:numId="6">
    <w:abstractNumId w:val="8"/>
  </w:num>
  <w:num w:numId="7">
    <w:abstractNumId w:val="7"/>
  </w:num>
  <w:num w:numId="8">
    <w:abstractNumId w:val="6"/>
  </w:num>
  <w:num w:numId="9">
    <w:abstractNumId w:val="4"/>
  </w:num>
  <w:num w:numId="10">
    <w:abstractNumId w:val="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0MDA0Y2M0MDhhNzNlZmU5Mjc0OGExNGY4YTUyOGQifQ=="/>
  </w:docVars>
  <w:rsids>
    <w:rsidRoot w:val="00AF4C5B"/>
    <w:rsid w:val="DFFFBE2E"/>
    <w:rsid w:val="00000D1B"/>
    <w:rsid w:val="00001B36"/>
    <w:rsid w:val="00002687"/>
    <w:rsid w:val="00004CA5"/>
    <w:rsid w:val="00004D42"/>
    <w:rsid w:val="00006360"/>
    <w:rsid w:val="000064C8"/>
    <w:rsid w:val="00006FCA"/>
    <w:rsid w:val="00007F5F"/>
    <w:rsid w:val="0001031A"/>
    <w:rsid w:val="0001101C"/>
    <w:rsid w:val="00011244"/>
    <w:rsid w:val="0001206A"/>
    <w:rsid w:val="000122D6"/>
    <w:rsid w:val="0001237C"/>
    <w:rsid w:val="00012F39"/>
    <w:rsid w:val="0001354F"/>
    <w:rsid w:val="000138C0"/>
    <w:rsid w:val="00014AAB"/>
    <w:rsid w:val="00014F2D"/>
    <w:rsid w:val="00014FF0"/>
    <w:rsid w:val="000153E4"/>
    <w:rsid w:val="000159CB"/>
    <w:rsid w:val="000159E8"/>
    <w:rsid w:val="000164F9"/>
    <w:rsid w:val="0001651B"/>
    <w:rsid w:val="0001714F"/>
    <w:rsid w:val="00017AA7"/>
    <w:rsid w:val="00020D7D"/>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4DB"/>
    <w:rsid w:val="00044D4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46D"/>
    <w:rsid w:val="00053B17"/>
    <w:rsid w:val="00053DFF"/>
    <w:rsid w:val="00054E24"/>
    <w:rsid w:val="000552B7"/>
    <w:rsid w:val="0005586F"/>
    <w:rsid w:val="00055AC0"/>
    <w:rsid w:val="00056C76"/>
    <w:rsid w:val="00057D66"/>
    <w:rsid w:val="00060499"/>
    <w:rsid w:val="0006270D"/>
    <w:rsid w:val="00063003"/>
    <w:rsid w:val="000639A8"/>
    <w:rsid w:val="00063B26"/>
    <w:rsid w:val="000647E7"/>
    <w:rsid w:val="000648E4"/>
    <w:rsid w:val="0006530A"/>
    <w:rsid w:val="00065379"/>
    <w:rsid w:val="00065A67"/>
    <w:rsid w:val="000677C9"/>
    <w:rsid w:val="000678A5"/>
    <w:rsid w:val="00070264"/>
    <w:rsid w:val="000728BE"/>
    <w:rsid w:val="00072BA6"/>
    <w:rsid w:val="000742ED"/>
    <w:rsid w:val="00076979"/>
    <w:rsid w:val="00077930"/>
    <w:rsid w:val="000802B7"/>
    <w:rsid w:val="00080845"/>
    <w:rsid w:val="00080ED6"/>
    <w:rsid w:val="000814FA"/>
    <w:rsid w:val="00081E5C"/>
    <w:rsid w:val="00081E6A"/>
    <w:rsid w:val="00081F03"/>
    <w:rsid w:val="00082C75"/>
    <w:rsid w:val="00082D1A"/>
    <w:rsid w:val="000830FF"/>
    <w:rsid w:val="000831DD"/>
    <w:rsid w:val="00083529"/>
    <w:rsid w:val="00084265"/>
    <w:rsid w:val="00084373"/>
    <w:rsid w:val="00085075"/>
    <w:rsid w:val="0008514F"/>
    <w:rsid w:val="000851E1"/>
    <w:rsid w:val="00085690"/>
    <w:rsid w:val="0008619D"/>
    <w:rsid w:val="00086DF3"/>
    <w:rsid w:val="00086FC1"/>
    <w:rsid w:val="00090ADF"/>
    <w:rsid w:val="00090B68"/>
    <w:rsid w:val="00091111"/>
    <w:rsid w:val="00091746"/>
    <w:rsid w:val="00092407"/>
    <w:rsid w:val="00092F3C"/>
    <w:rsid w:val="00093D2A"/>
    <w:rsid w:val="0009464C"/>
    <w:rsid w:val="00095EB9"/>
    <w:rsid w:val="000A096F"/>
    <w:rsid w:val="000A1B10"/>
    <w:rsid w:val="000A1EC0"/>
    <w:rsid w:val="000A1F17"/>
    <w:rsid w:val="000A28DB"/>
    <w:rsid w:val="000A343A"/>
    <w:rsid w:val="000A4345"/>
    <w:rsid w:val="000A4D84"/>
    <w:rsid w:val="000A6867"/>
    <w:rsid w:val="000B020C"/>
    <w:rsid w:val="000B0322"/>
    <w:rsid w:val="000B060E"/>
    <w:rsid w:val="000B22DA"/>
    <w:rsid w:val="000B2FCB"/>
    <w:rsid w:val="000B486A"/>
    <w:rsid w:val="000B49CA"/>
    <w:rsid w:val="000B6E5A"/>
    <w:rsid w:val="000B6E74"/>
    <w:rsid w:val="000B7C3D"/>
    <w:rsid w:val="000B7E14"/>
    <w:rsid w:val="000C1970"/>
    <w:rsid w:val="000C383C"/>
    <w:rsid w:val="000C3F3F"/>
    <w:rsid w:val="000C4415"/>
    <w:rsid w:val="000C46E5"/>
    <w:rsid w:val="000C4CDA"/>
    <w:rsid w:val="000C5223"/>
    <w:rsid w:val="000C5B64"/>
    <w:rsid w:val="000C5BB3"/>
    <w:rsid w:val="000C73E8"/>
    <w:rsid w:val="000D069C"/>
    <w:rsid w:val="000D0ACC"/>
    <w:rsid w:val="000D0D1D"/>
    <w:rsid w:val="000D0E9E"/>
    <w:rsid w:val="000D12B2"/>
    <w:rsid w:val="000D1C38"/>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5067"/>
    <w:rsid w:val="000E5C1D"/>
    <w:rsid w:val="000E65B3"/>
    <w:rsid w:val="000E7AEC"/>
    <w:rsid w:val="000F06A6"/>
    <w:rsid w:val="000F25E0"/>
    <w:rsid w:val="000F27AA"/>
    <w:rsid w:val="000F47CA"/>
    <w:rsid w:val="000F5732"/>
    <w:rsid w:val="000F5B72"/>
    <w:rsid w:val="000F5F06"/>
    <w:rsid w:val="000F746A"/>
    <w:rsid w:val="00102861"/>
    <w:rsid w:val="001035D9"/>
    <w:rsid w:val="00103AC3"/>
    <w:rsid w:val="00103BF5"/>
    <w:rsid w:val="00104428"/>
    <w:rsid w:val="00106495"/>
    <w:rsid w:val="00106CCE"/>
    <w:rsid w:val="001070F4"/>
    <w:rsid w:val="00110932"/>
    <w:rsid w:val="00112C6B"/>
    <w:rsid w:val="00113F1B"/>
    <w:rsid w:val="001160DA"/>
    <w:rsid w:val="0011651C"/>
    <w:rsid w:val="00116B93"/>
    <w:rsid w:val="00116DA2"/>
    <w:rsid w:val="00120067"/>
    <w:rsid w:val="001201A8"/>
    <w:rsid w:val="00120874"/>
    <w:rsid w:val="00121EB7"/>
    <w:rsid w:val="00121F4B"/>
    <w:rsid w:val="00122103"/>
    <w:rsid w:val="00122760"/>
    <w:rsid w:val="0012397D"/>
    <w:rsid w:val="00123E90"/>
    <w:rsid w:val="00123EF6"/>
    <w:rsid w:val="00124444"/>
    <w:rsid w:val="00124891"/>
    <w:rsid w:val="00124DAE"/>
    <w:rsid w:val="0012506E"/>
    <w:rsid w:val="0012550C"/>
    <w:rsid w:val="00126742"/>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34F5"/>
    <w:rsid w:val="001342EB"/>
    <w:rsid w:val="00134710"/>
    <w:rsid w:val="00135492"/>
    <w:rsid w:val="00137B2B"/>
    <w:rsid w:val="001408D4"/>
    <w:rsid w:val="00140B3F"/>
    <w:rsid w:val="0014130C"/>
    <w:rsid w:val="00141F39"/>
    <w:rsid w:val="001433AC"/>
    <w:rsid w:val="00143742"/>
    <w:rsid w:val="0014445A"/>
    <w:rsid w:val="00145AE6"/>
    <w:rsid w:val="00145C45"/>
    <w:rsid w:val="00145D19"/>
    <w:rsid w:val="0014625A"/>
    <w:rsid w:val="001468EA"/>
    <w:rsid w:val="00146B62"/>
    <w:rsid w:val="00146E2E"/>
    <w:rsid w:val="00150A2F"/>
    <w:rsid w:val="0015101C"/>
    <w:rsid w:val="00151FA5"/>
    <w:rsid w:val="00152C21"/>
    <w:rsid w:val="001533A1"/>
    <w:rsid w:val="00153C9E"/>
    <w:rsid w:val="00153D34"/>
    <w:rsid w:val="001542AF"/>
    <w:rsid w:val="00156113"/>
    <w:rsid w:val="0015637F"/>
    <w:rsid w:val="00156522"/>
    <w:rsid w:val="0015728F"/>
    <w:rsid w:val="00157438"/>
    <w:rsid w:val="00160DA5"/>
    <w:rsid w:val="00161A9D"/>
    <w:rsid w:val="0016253C"/>
    <w:rsid w:val="00162718"/>
    <w:rsid w:val="001630FE"/>
    <w:rsid w:val="0016376A"/>
    <w:rsid w:val="00163CEB"/>
    <w:rsid w:val="00164335"/>
    <w:rsid w:val="0016485E"/>
    <w:rsid w:val="00164FE1"/>
    <w:rsid w:val="0016590F"/>
    <w:rsid w:val="001672F9"/>
    <w:rsid w:val="00167F85"/>
    <w:rsid w:val="00170143"/>
    <w:rsid w:val="00170B7A"/>
    <w:rsid w:val="00170F16"/>
    <w:rsid w:val="00170FF7"/>
    <w:rsid w:val="00171ECC"/>
    <w:rsid w:val="00171F28"/>
    <w:rsid w:val="00172B2A"/>
    <w:rsid w:val="0017359A"/>
    <w:rsid w:val="00173CE2"/>
    <w:rsid w:val="001741C7"/>
    <w:rsid w:val="00174B5A"/>
    <w:rsid w:val="00174FED"/>
    <w:rsid w:val="001752EA"/>
    <w:rsid w:val="00176AB9"/>
    <w:rsid w:val="00177D64"/>
    <w:rsid w:val="00180CEB"/>
    <w:rsid w:val="001811E8"/>
    <w:rsid w:val="00181A56"/>
    <w:rsid w:val="00181B68"/>
    <w:rsid w:val="0018215B"/>
    <w:rsid w:val="00182645"/>
    <w:rsid w:val="00182F41"/>
    <w:rsid w:val="0018301E"/>
    <w:rsid w:val="00183787"/>
    <w:rsid w:val="0018410F"/>
    <w:rsid w:val="00184EA4"/>
    <w:rsid w:val="00185200"/>
    <w:rsid w:val="00185D76"/>
    <w:rsid w:val="00186416"/>
    <w:rsid w:val="00186584"/>
    <w:rsid w:val="00187130"/>
    <w:rsid w:val="0018796B"/>
    <w:rsid w:val="00187D2E"/>
    <w:rsid w:val="00187F7C"/>
    <w:rsid w:val="00191589"/>
    <w:rsid w:val="001932E2"/>
    <w:rsid w:val="0019484B"/>
    <w:rsid w:val="00197502"/>
    <w:rsid w:val="00197C7C"/>
    <w:rsid w:val="00197D26"/>
    <w:rsid w:val="001A13ED"/>
    <w:rsid w:val="001A1B24"/>
    <w:rsid w:val="001A40B0"/>
    <w:rsid w:val="001A4749"/>
    <w:rsid w:val="001A59C1"/>
    <w:rsid w:val="001A6F1B"/>
    <w:rsid w:val="001A75B9"/>
    <w:rsid w:val="001A779A"/>
    <w:rsid w:val="001A7B50"/>
    <w:rsid w:val="001A7FA2"/>
    <w:rsid w:val="001B1279"/>
    <w:rsid w:val="001B1B96"/>
    <w:rsid w:val="001B1D68"/>
    <w:rsid w:val="001B2BBE"/>
    <w:rsid w:val="001B2DD0"/>
    <w:rsid w:val="001B427F"/>
    <w:rsid w:val="001B61C1"/>
    <w:rsid w:val="001B64A0"/>
    <w:rsid w:val="001B72D0"/>
    <w:rsid w:val="001B730A"/>
    <w:rsid w:val="001C01FF"/>
    <w:rsid w:val="001C15AB"/>
    <w:rsid w:val="001C22A4"/>
    <w:rsid w:val="001C2A5E"/>
    <w:rsid w:val="001C2A98"/>
    <w:rsid w:val="001C2C79"/>
    <w:rsid w:val="001C2CDA"/>
    <w:rsid w:val="001C2DF8"/>
    <w:rsid w:val="001C410F"/>
    <w:rsid w:val="001C4470"/>
    <w:rsid w:val="001C44F5"/>
    <w:rsid w:val="001C4766"/>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4159"/>
    <w:rsid w:val="00205C62"/>
    <w:rsid w:val="00206854"/>
    <w:rsid w:val="00206F68"/>
    <w:rsid w:val="00207F17"/>
    <w:rsid w:val="0021171A"/>
    <w:rsid w:val="0021285B"/>
    <w:rsid w:val="00212AAF"/>
    <w:rsid w:val="00212AEE"/>
    <w:rsid w:val="002136CD"/>
    <w:rsid w:val="00214348"/>
    <w:rsid w:val="002157AC"/>
    <w:rsid w:val="002162F4"/>
    <w:rsid w:val="00216A0B"/>
    <w:rsid w:val="002174CB"/>
    <w:rsid w:val="002174FD"/>
    <w:rsid w:val="00221C8C"/>
    <w:rsid w:val="00222265"/>
    <w:rsid w:val="00222296"/>
    <w:rsid w:val="00224051"/>
    <w:rsid w:val="002246FF"/>
    <w:rsid w:val="0022545A"/>
    <w:rsid w:val="00225481"/>
    <w:rsid w:val="00225BC3"/>
    <w:rsid w:val="0022622F"/>
    <w:rsid w:val="002265AF"/>
    <w:rsid w:val="0022734D"/>
    <w:rsid w:val="002278A9"/>
    <w:rsid w:val="00227EE8"/>
    <w:rsid w:val="00230224"/>
    <w:rsid w:val="002313A4"/>
    <w:rsid w:val="00231E77"/>
    <w:rsid w:val="00232E64"/>
    <w:rsid w:val="00235EFE"/>
    <w:rsid w:val="002361E9"/>
    <w:rsid w:val="002367B7"/>
    <w:rsid w:val="00236844"/>
    <w:rsid w:val="0023700D"/>
    <w:rsid w:val="0023703F"/>
    <w:rsid w:val="00237F00"/>
    <w:rsid w:val="00240F2D"/>
    <w:rsid w:val="002422F5"/>
    <w:rsid w:val="002424F2"/>
    <w:rsid w:val="0024323F"/>
    <w:rsid w:val="00243D67"/>
    <w:rsid w:val="0024429E"/>
    <w:rsid w:val="00244311"/>
    <w:rsid w:val="00244F91"/>
    <w:rsid w:val="002455C6"/>
    <w:rsid w:val="0024592A"/>
    <w:rsid w:val="00245CB6"/>
    <w:rsid w:val="00247052"/>
    <w:rsid w:val="00247458"/>
    <w:rsid w:val="00250828"/>
    <w:rsid w:val="00252126"/>
    <w:rsid w:val="00252130"/>
    <w:rsid w:val="002529A7"/>
    <w:rsid w:val="00252E12"/>
    <w:rsid w:val="0025336E"/>
    <w:rsid w:val="0025385C"/>
    <w:rsid w:val="002539C2"/>
    <w:rsid w:val="002547BD"/>
    <w:rsid w:val="00255B41"/>
    <w:rsid w:val="00256142"/>
    <w:rsid w:val="00256148"/>
    <w:rsid w:val="002561B7"/>
    <w:rsid w:val="002574E1"/>
    <w:rsid w:val="002618F0"/>
    <w:rsid w:val="00262E04"/>
    <w:rsid w:val="00264022"/>
    <w:rsid w:val="00264259"/>
    <w:rsid w:val="0026464B"/>
    <w:rsid w:val="00264B8C"/>
    <w:rsid w:val="002658C5"/>
    <w:rsid w:val="002669E9"/>
    <w:rsid w:val="00267359"/>
    <w:rsid w:val="00267E50"/>
    <w:rsid w:val="00270C1D"/>
    <w:rsid w:val="00272B80"/>
    <w:rsid w:val="0027319E"/>
    <w:rsid w:val="002732C1"/>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5E8"/>
    <w:rsid w:val="0028677E"/>
    <w:rsid w:val="002873BE"/>
    <w:rsid w:val="00287EBC"/>
    <w:rsid w:val="00290218"/>
    <w:rsid w:val="00291BAF"/>
    <w:rsid w:val="00291D87"/>
    <w:rsid w:val="00293C23"/>
    <w:rsid w:val="002944D0"/>
    <w:rsid w:val="00295527"/>
    <w:rsid w:val="002960DC"/>
    <w:rsid w:val="00296579"/>
    <w:rsid w:val="00296898"/>
    <w:rsid w:val="002975A8"/>
    <w:rsid w:val="002977E6"/>
    <w:rsid w:val="00297B55"/>
    <w:rsid w:val="00297B72"/>
    <w:rsid w:val="002A0BFC"/>
    <w:rsid w:val="002A136E"/>
    <w:rsid w:val="002A2026"/>
    <w:rsid w:val="002A24B2"/>
    <w:rsid w:val="002A3855"/>
    <w:rsid w:val="002A4036"/>
    <w:rsid w:val="002A4C30"/>
    <w:rsid w:val="002A53A9"/>
    <w:rsid w:val="002A59ED"/>
    <w:rsid w:val="002A70A9"/>
    <w:rsid w:val="002A715E"/>
    <w:rsid w:val="002A7C85"/>
    <w:rsid w:val="002B020B"/>
    <w:rsid w:val="002B0C42"/>
    <w:rsid w:val="002B139E"/>
    <w:rsid w:val="002B1603"/>
    <w:rsid w:val="002B35F7"/>
    <w:rsid w:val="002B384D"/>
    <w:rsid w:val="002B590C"/>
    <w:rsid w:val="002B6929"/>
    <w:rsid w:val="002B6E52"/>
    <w:rsid w:val="002B6F94"/>
    <w:rsid w:val="002C167B"/>
    <w:rsid w:val="002C2140"/>
    <w:rsid w:val="002C21FC"/>
    <w:rsid w:val="002C2223"/>
    <w:rsid w:val="002C2ACD"/>
    <w:rsid w:val="002C2CF7"/>
    <w:rsid w:val="002C37DE"/>
    <w:rsid w:val="002C3B3A"/>
    <w:rsid w:val="002C3EAB"/>
    <w:rsid w:val="002C4410"/>
    <w:rsid w:val="002C4435"/>
    <w:rsid w:val="002C4B89"/>
    <w:rsid w:val="002C6A9B"/>
    <w:rsid w:val="002C6FFF"/>
    <w:rsid w:val="002C789A"/>
    <w:rsid w:val="002D0E7C"/>
    <w:rsid w:val="002D1398"/>
    <w:rsid w:val="002D18CF"/>
    <w:rsid w:val="002D19AE"/>
    <w:rsid w:val="002D19C8"/>
    <w:rsid w:val="002D1C12"/>
    <w:rsid w:val="002D1C88"/>
    <w:rsid w:val="002D3A09"/>
    <w:rsid w:val="002D3A8F"/>
    <w:rsid w:val="002D3BA9"/>
    <w:rsid w:val="002D3F52"/>
    <w:rsid w:val="002D400F"/>
    <w:rsid w:val="002D46D3"/>
    <w:rsid w:val="002D50CC"/>
    <w:rsid w:val="002D65A1"/>
    <w:rsid w:val="002D7F7D"/>
    <w:rsid w:val="002E058C"/>
    <w:rsid w:val="002E0915"/>
    <w:rsid w:val="002E113A"/>
    <w:rsid w:val="002E1286"/>
    <w:rsid w:val="002E1742"/>
    <w:rsid w:val="002E261C"/>
    <w:rsid w:val="002E3BC1"/>
    <w:rsid w:val="002E58B3"/>
    <w:rsid w:val="002E6061"/>
    <w:rsid w:val="002E66B4"/>
    <w:rsid w:val="002E6BD0"/>
    <w:rsid w:val="002E73ED"/>
    <w:rsid w:val="002E765A"/>
    <w:rsid w:val="002E7F97"/>
    <w:rsid w:val="002F03A2"/>
    <w:rsid w:val="002F18FB"/>
    <w:rsid w:val="002F1C81"/>
    <w:rsid w:val="002F3113"/>
    <w:rsid w:val="002F3829"/>
    <w:rsid w:val="002F3FB9"/>
    <w:rsid w:val="002F3FDC"/>
    <w:rsid w:val="002F41E0"/>
    <w:rsid w:val="002F6A0D"/>
    <w:rsid w:val="002F6BC7"/>
    <w:rsid w:val="002F7D10"/>
    <w:rsid w:val="00300910"/>
    <w:rsid w:val="00301946"/>
    <w:rsid w:val="003024D6"/>
    <w:rsid w:val="00303006"/>
    <w:rsid w:val="00304E89"/>
    <w:rsid w:val="00305095"/>
    <w:rsid w:val="0030576B"/>
    <w:rsid w:val="00306AEA"/>
    <w:rsid w:val="0030778A"/>
    <w:rsid w:val="0030795F"/>
    <w:rsid w:val="00310321"/>
    <w:rsid w:val="003104AF"/>
    <w:rsid w:val="0031051B"/>
    <w:rsid w:val="003109E4"/>
    <w:rsid w:val="003123CB"/>
    <w:rsid w:val="00312D21"/>
    <w:rsid w:val="00312D2B"/>
    <w:rsid w:val="00312DFA"/>
    <w:rsid w:val="003139C6"/>
    <w:rsid w:val="00313F9A"/>
    <w:rsid w:val="00314CA9"/>
    <w:rsid w:val="00315B9E"/>
    <w:rsid w:val="00315E58"/>
    <w:rsid w:val="00316467"/>
    <w:rsid w:val="00316F80"/>
    <w:rsid w:val="003170F5"/>
    <w:rsid w:val="003174CC"/>
    <w:rsid w:val="0031776F"/>
    <w:rsid w:val="003211B6"/>
    <w:rsid w:val="00321FC0"/>
    <w:rsid w:val="00322A5B"/>
    <w:rsid w:val="00322DE5"/>
    <w:rsid w:val="00323163"/>
    <w:rsid w:val="00323C56"/>
    <w:rsid w:val="00326F2C"/>
    <w:rsid w:val="00327768"/>
    <w:rsid w:val="003279BD"/>
    <w:rsid w:val="00330243"/>
    <w:rsid w:val="0033047C"/>
    <w:rsid w:val="00331BC6"/>
    <w:rsid w:val="00332156"/>
    <w:rsid w:val="00333B9D"/>
    <w:rsid w:val="00333BD4"/>
    <w:rsid w:val="0033446A"/>
    <w:rsid w:val="003346E9"/>
    <w:rsid w:val="00334E4E"/>
    <w:rsid w:val="003351D9"/>
    <w:rsid w:val="00336523"/>
    <w:rsid w:val="00337CC6"/>
    <w:rsid w:val="003405BD"/>
    <w:rsid w:val="003417D9"/>
    <w:rsid w:val="00341C1B"/>
    <w:rsid w:val="0034238E"/>
    <w:rsid w:val="00342D27"/>
    <w:rsid w:val="00343628"/>
    <w:rsid w:val="00344C26"/>
    <w:rsid w:val="00345551"/>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D98"/>
    <w:rsid w:val="00357800"/>
    <w:rsid w:val="00357B62"/>
    <w:rsid w:val="00357E4D"/>
    <w:rsid w:val="00357EEC"/>
    <w:rsid w:val="00360836"/>
    <w:rsid w:val="00360B0C"/>
    <w:rsid w:val="00360CFA"/>
    <w:rsid w:val="00363099"/>
    <w:rsid w:val="003636C1"/>
    <w:rsid w:val="0036385B"/>
    <w:rsid w:val="00363F17"/>
    <w:rsid w:val="00364041"/>
    <w:rsid w:val="00364C77"/>
    <w:rsid w:val="00364D0E"/>
    <w:rsid w:val="00364ED6"/>
    <w:rsid w:val="0036596A"/>
    <w:rsid w:val="00365E3B"/>
    <w:rsid w:val="00370065"/>
    <w:rsid w:val="00370504"/>
    <w:rsid w:val="00371942"/>
    <w:rsid w:val="00371C0C"/>
    <w:rsid w:val="00372444"/>
    <w:rsid w:val="003739F8"/>
    <w:rsid w:val="00373E9A"/>
    <w:rsid w:val="00373EA9"/>
    <w:rsid w:val="00374269"/>
    <w:rsid w:val="00374F1B"/>
    <w:rsid w:val="00375183"/>
    <w:rsid w:val="00376596"/>
    <w:rsid w:val="0037667F"/>
    <w:rsid w:val="00376CF1"/>
    <w:rsid w:val="003771B7"/>
    <w:rsid w:val="00381636"/>
    <w:rsid w:val="00381B21"/>
    <w:rsid w:val="003835A7"/>
    <w:rsid w:val="00383F33"/>
    <w:rsid w:val="00383F62"/>
    <w:rsid w:val="003843D8"/>
    <w:rsid w:val="00385340"/>
    <w:rsid w:val="00385ED8"/>
    <w:rsid w:val="00387FC5"/>
    <w:rsid w:val="00390B30"/>
    <w:rsid w:val="00390D6F"/>
    <w:rsid w:val="00391276"/>
    <w:rsid w:val="003919C0"/>
    <w:rsid w:val="00391B34"/>
    <w:rsid w:val="003922BA"/>
    <w:rsid w:val="00392631"/>
    <w:rsid w:val="00392A12"/>
    <w:rsid w:val="00393017"/>
    <w:rsid w:val="00393F63"/>
    <w:rsid w:val="00393FD5"/>
    <w:rsid w:val="003944CB"/>
    <w:rsid w:val="003958DE"/>
    <w:rsid w:val="00396B36"/>
    <w:rsid w:val="003A0BD1"/>
    <w:rsid w:val="003A15DC"/>
    <w:rsid w:val="003A17FA"/>
    <w:rsid w:val="003A34AD"/>
    <w:rsid w:val="003A38A4"/>
    <w:rsid w:val="003A44A4"/>
    <w:rsid w:val="003A4D8E"/>
    <w:rsid w:val="003A5801"/>
    <w:rsid w:val="003A6366"/>
    <w:rsid w:val="003A63A1"/>
    <w:rsid w:val="003A76DC"/>
    <w:rsid w:val="003B0E4C"/>
    <w:rsid w:val="003B18D2"/>
    <w:rsid w:val="003B1B50"/>
    <w:rsid w:val="003B1BD5"/>
    <w:rsid w:val="003B26C1"/>
    <w:rsid w:val="003B30CE"/>
    <w:rsid w:val="003B3811"/>
    <w:rsid w:val="003B43FA"/>
    <w:rsid w:val="003B4C18"/>
    <w:rsid w:val="003B4CA7"/>
    <w:rsid w:val="003B64B2"/>
    <w:rsid w:val="003B6853"/>
    <w:rsid w:val="003B76B2"/>
    <w:rsid w:val="003C0D51"/>
    <w:rsid w:val="003C235C"/>
    <w:rsid w:val="003C2A74"/>
    <w:rsid w:val="003C3914"/>
    <w:rsid w:val="003C413A"/>
    <w:rsid w:val="003C497C"/>
    <w:rsid w:val="003C4B1D"/>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668"/>
    <w:rsid w:val="003D59E9"/>
    <w:rsid w:val="003D7B5D"/>
    <w:rsid w:val="003D7B88"/>
    <w:rsid w:val="003E0BD3"/>
    <w:rsid w:val="003E2948"/>
    <w:rsid w:val="003E2EA0"/>
    <w:rsid w:val="003E490A"/>
    <w:rsid w:val="003E4F7C"/>
    <w:rsid w:val="003E4FFF"/>
    <w:rsid w:val="003E611B"/>
    <w:rsid w:val="003E64BD"/>
    <w:rsid w:val="003E701D"/>
    <w:rsid w:val="003E74C1"/>
    <w:rsid w:val="003E7B12"/>
    <w:rsid w:val="003F05F6"/>
    <w:rsid w:val="003F0970"/>
    <w:rsid w:val="003F1024"/>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2D62"/>
    <w:rsid w:val="00423270"/>
    <w:rsid w:val="00424DE7"/>
    <w:rsid w:val="00424E96"/>
    <w:rsid w:val="00425FBF"/>
    <w:rsid w:val="004260A6"/>
    <w:rsid w:val="00426C53"/>
    <w:rsid w:val="00427FBD"/>
    <w:rsid w:val="004301F2"/>
    <w:rsid w:val="004313FE"/>
    <w:rsid w:val="00432405"/>
    <w:rsid w:val="00432E59"/>
    <w:rsid w:val="00433765"/>
    <w:rsid w:val="004345E1"/>
    <w:rsid w:val="00434F74"/>
    <w:rsid w:val="00434FA6"/>
    <w:rsid w:val="00435385"/>
    <w:rsid w:val="00435959"/>
    <w:rsid w:val="00435EE8"/>
    <w:rsid w:val="00436D80"/>
    <w:rsid w:val="00440458"/>
    <w:rsid w:val="00440A23"/>
    <w:rsid w:val="00440FE2"/>
    <w:rsid w:val="00441C29"/>
    <w:rsid w:val="004422C8"/>
    <w:rsid w:val="00442477"/>
    <w:rsid w:val="00442D93"/>
    <w:rsid w:val="00443C71"/>
    <w:rsid w:val="00444961"/>
    <w:rsid w:val="00445ECF"/>
    <w:rsid w:val="00446B8E"/>
    <w:rsid w:val="0044738B"/>
    <w:rsid w:val="00447BEC"/>
    <w:rsid w:val="00447F02"/>
    <w:rsid w:val="00450B2C"/>
    <w:rsid w:val="00450DCF"/>
    <w:rsid w:val="00452290"/>
    <w:rsid w:val="00452F36"/>
    <w:rsid w:val="00453C24"/>
    <w:rsid w:val="00454D42"/>
    <w:rsid w:val="00460E97"/>
    <w:rsid w:val="0046126D"/>
    <w:rsid w:val="00461B1F"/>
    <w:rsid w:val="00463B6D"/>
    <w:rsid w:val="0046485D"/>
    <w:rsid w:val="00464B8C"/>
    <w:rsid w:val="00464B98"/>
    <w:rsid w:val="00466C77"/>
    <w:rsid w:val="00466DD6"/>
    <w:rsid w:val="00466E72"/>
    <w:rsid w:val="0046790B"/>
    <w:rsid w:val="00470871"/>
    <w:rsid w:val="004708F6"/>
    <w:rsid w:val="00470B28"/>
    <w:rsid w:val="0047118D"/>
    <w:rsid w:val="0047152C"/>
    <w:rsid w:val="00471737"/>
    <w:rsid w:val="00471C68"/>
    <w:rsid w:val="00472B83"/>
    <w:rsid w:val="00472F17"/>
    <w:rsid w:val="00473217"/>
    <w:rsid w:val="004743F7"/>
    <w:rsid w:val="00474583"/>
    <w:rsid w:val="00474A41"/>
    <w:rsid w:val="0047519A"/>
    <w:rsid w:val="004755C1"/>
    <w:rsid w:val="0047667A"/>
    <w:rsid w:val="00476958"/>
    <w:rsid w:val="00477592"/>
    <w:rsid w:val="00477DD3"/>
    <w:rsid w:val="00480227"/>
    <w:rsid w:val="0048067A"/>
    <w:rsid w:val="004808A1"/>
    <w:rsid w:val="004810F5"/>
    <w:rsid w:val="00481308"/>
    <w:rsid w:val="00481CDF"/>
    <w:rsid w:val="00482830"/>
    <w:rsid w:val="00483265"/>
    <w:rsid w:val="00483A66"/>
    <w:rsid w:val="00483F19"/>
    <w:rsid w:val="00484762"/>
    <w:rsid w:val="004855EC"/>
    <w:rsid w:val="0048633B"/>
    <w:rsid w:val="004863CD"/>
    <w:rsid w:val="004869C0"/>
    <w:rsid w:val="00486E70"/>
    <w:rsid w:val="004901A2"/>
    <w:rsid w:val="00490480"/>
    <w:rsid w:val="00490757"/>
    <w:rsid w:val="00491DF0"/>
    <w:rsid w:val="004921D8"/>
    <w:rsid w:val="00492BC7"/>
    <w:rsid w:val="0049307E"/>
    <w:rsid w:val="004938ED"/>
    <w:rsid w:val="00493C12"/>
    <w:rsid w:val="0049405E"/>
    <w:rsid w:val="00496EDE"/>
    <w:rsid w:val="004973AE"/>
    <w:rsid w:val="004A0981"/>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CD"/>
    <w:rsid w:val="004B7ED8"/>
    <w:rsid w:val="004C0043"/>
    <w:rsid w:val="004C0DDE"/>
    <w:rsid w:val="004C112B"/>
    <w:rsid w:val="004C294D"/>
    <w:rsid w:val="004C39D1"/>
    <w:rsid w:val="004C3B6F"/>
    <w:rsid w:val="004C422C"/>
    <w:rsid w:val="004C49F1"/>
    <w:rsid w:val="004C4FC0"/>
    <w:rsid w:val="004C5E24"/>
    <w:rsid w:val="004C6585"/>
    <w:rsid w:val="004C691F"/>
    <w:rsid w:val="004C73E8"/>
    <w:rsid w:val="004C7D88"/>
    <w:rsid w:val="004D0775"/>
    <w:rsid w:val="004D0EE4"/>
    <w:rsid w:val="004D4D55"/>
    <w:rsid w:val="004D5E5B"/>
    <w:rsid w:val="004D62BB"/>
    <w:rsid w:val="004D701F"/>
    <w:rsid w:val="004D77B7"/>
    <w:rsid w:val="004D7EE3"/>
    <w:rsid w:val="004E1293"/>
    <w:rsid w:val="004E16A1"/>
    <w:rsid w:val="004E17A3"/>
    <w:rsid w:val="004E21FE"/>
    <w:rsid w:val="004E27B6"/>
    <w:rsid w:val="004E30A8"/>
    <w:rsid w:val="004E3F45"/>
    <w:rsid w:val="004E6474"/>
    <w:rsid w:val="004E6EBA"/>
    <w:rsid w:val="004E73CF"/>
    <w:rsid w:val="004F0C1D"/>
    <w:rsid w:val="004F14D2"/>
    <w:rsid w:val="004F18A8"/>
    <w:rsid w:val="004F1EE0"/>
    <w:rsid w:val="004F29A2"/>
    <w:rsid w:val="004F2BE9"/>
    <w:rsid w:val="004F3C6B"/>
    <w:rsid w:val="004F3DA1"/>
    <w:rsid w:val="004F5293"/>
    <w:rsid w:val="004F735E"/>
    <w:rsid w:val="004F73B9"/>
    <w:rsid w:val="004F7676"/>
    <w:rsid w:val="00500A07"/>
    <w:rsid w:val="0050187A"/>
    <w:rsid w:val="0050260F"/>
    <w:rsid w:val="005029AC"/>
    <w:rsid w:val="00502E51"/>
    <w:rsid w:val="005033AC"/>
    <w:rsid w:val="005034F3"/>
    <w:rsid w:val="0050380E"/>
    <w:rsid w:val="00503E0C"/>
    <w:rsid w:val="00503EB6"/>
    <w:rsid w:val="00505025"/>
    <w:rsid w:val="00505563"/>
    <w:rsid w:val="005055FA"/>
    <w:rsid w:val="00505F77"/>
    <w:rsid w:val="00506486"/>
    <w:rsid w:val="0050693E"/>
    <w:rsid w:val="00506E17"/>
    <w:rsid w:val="00506F70"/>
    <w:rsid w:val="005072D7"/>
    <w:rsid w:val="00507454"/>
    <w:rsid w:val="0051056E"/>
    <w:rsid w:val="00510A2C"/>
    <w:rsid w:val="005111D5"/>
    <w:rsid w:val="005117B8"/>
    <w:rsid w:val="00511B5F"/>
    <w:rsid w:val="00513FD1"/>
    <w:rsid w:val="005143DA"/>
    <w:rsid w:val="00514D7A"/>
    <w:rsid w:val="005151D1"/>
    <w:rsid w:val="00515880"/>
    <w:rsid w:val="00515EC0"/>
    <w:rsid w:val="00515EDA"/>
    <w:rsid w:val="005167F1"/>
    <w:rsid w:val="005168D3"/>
    <w:rsid w:val="00516B79"/>
    <w:rsid w:val="0052063C"/>
    <w:rsid w:val="005217DF"/>
    <w:rsid w:val="00521F05"/>
    <w:rsid w:val="00523F10"/>
    <w:rsid w:val="00524C18"/>
    <w:rsid w:val="0052509F"/>
    <w:rsid w:val="005251C8"/>
    <w:rsid w:val="00525ADF"/>
    <w:rsid w:val="00525CC2"/>
    <w:rsid w:val="00525E73"/>
    <w:rsid w:val="00526456"/>
    <w:rsid w:val="00526554"/>
    <w:rsid w:val="00526D4F"/>
    <w:rsid w:val="00527598"/>
    <w:rsid w:val="00530958"/>
    <w:rsid w:val="00530C8E"/>
    <w:rsid w:val="00530D9D"/>
    <w:rsid w:val="00532FFF"/>
    <w:rsid w:val="005334EA"/>
    <w:rsid w:val="00533DAE"/>
    <w:rsid w:val="00534A8A"/>
    <w:rsid w:val="00534CFB"/>
    <w:rsid w:val="00535553"/>
    <w:rsid w:val="0053571C"/>
    <w:rsid w:val="00535A08"/>
    <w:rsid w:val="005367E2"/>
    <w:rsid w:val="00536DFB"/>
    <w:rsid w:val="005379A9"/>
    <w:rsid w:val="0054172B"/>
    <w:rsid w:val="00543844"/>
    <w:rsid w:val="0054384E"/>
    <w:rsid w:val="0054495D"/>
    <w:rsid w:val="00544C45"/>
    <w:rsid w:val="00544CF0"/>
    <w:rsid w:val="0054546A"/>
    <w:rsid w:val="005459F3"/>
    <w:rsid w:val="00545BF4"/>
    <w:rsid w:val="00546A65"/>
    <w:rsid w:val="00547A43"/>
    <w:rsid w:val="00547B57"/>
    <w:rsid w:val="00547DFE"/>
    <w:rsid w:val="00551676"/>
    <w:rsid w:val="005517C6"/>
    <w:rsid w:val="00551F2F"/>
    <w:rsid w:val="005523C3"/>
    <w:rsid w:val="00552741"/>
    <w:rsid w:val="005529CF"/>
    <w:rsid w:val="00553BFD"/>
    <w:rsid w:val="005540F2"/>
    <w:rsid w:val="00554500"/>
    <w:rsid w:val="00555254"/>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0954"/>
    <w:rsid w:val="00571E27"/>
    <w:rsid w:val="005731CF"/>
    <w:rsid w:val="00573359"/>
    <w:rsid w:val="005734E9"/>
    <w:rsid w:val="005736CE"/>
    <w:rsid w:val="0057391B"/>
    <w:rsid w:val="00573DEB"/>
    <w:rsid w:val="00575B58"/>
    <w:rsid w:val="00575C02"/>
    <w:rsid w:val="00575D4A"/>
    <w:rsid w:val="0057687E"/>
    <w:rsid w:val="005770A9"/>
    <w:rsid w:val="005774F5"/>
    <w:rsid w:val="005779CE"/>
    <w:rsid w:val="00577B2B"/>
    <w:rsid w:val="00577EE1"/>
    <w:rsid w:val="005801E9"/>
    <w:rsid w:val="00580FE1"/>
    <w:rsid w:val="00581326"/>
    <w:rsid w:val="0058526A"/>
    <w:rsid w:val="00585457"/>
    <w:rsid w:val="00587593"/>
    <w:rsid w:val="00591488"/>
    <w:rsid w:val="005922A9"/>
    <w:rsid w:val="005925BC"/>
    <w:rsid w:val="00592D96"/>
    <w:rsid w:val="005934D2"/>
    <w:rsid w:val="00595B27"/>
    <w:rsid w:val="005964B4"/>
    <w:rsid w:val="00597BD4"/>
    <w:rsid w:val="005A058A"/>
    <w:rsid w:val="005A0A01"/>
    <w:rsid w:val="005A2C8D"/>
    <w:rsid w:val="005A321F"/>
    <w:rsid w:val="005A33D9"/>
    <w:rsid w:val="005A3A59"/>
    <w:rsid w:val="005A42EA"/>
    <w:rsid w:val="005A446D"/>
    <w:rsid w:val="005A453B"/>
    <w:rsid w:val="005A4848"/>
    <w:rsid w:val="005A70CF"/>
    <w:rsid w:val="005A74FD"/>
    <w:rsid w:val="005A79D3"/>
    <w:rsid w:val="005B0290"/>
    <w:rsid w:val="005B085C"/>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B76FC"/>
    <w:rsid w:val="005B776F"/>
    <w:rsid w:val="005C0454"/>
    <w:rsid w:val="005C2098"/>
    <w:rsid w:val="005C22B7"/>
    <w:rsid w:val="005C3D1A"/>
    <w:rsid w:val="005C59A8"/>
    <w:rsid w:val="005C5B3C"/>
    <w:rsid w:val="005C664B"/>
    <w:rsid w:val="005C7CD3"/>
    <w:rsid w:val="005D0AF9"/>
    <w:rsid w:val="005D1758"/>
    <w:rsid w:val="005D1E92"/>
    <w:rsid w:val="005D22B6"/>
    <w:rsid w:val="005D262F"/>
    <w:rsid w:val="005D273A"/>
    <w:rsid w:val="005D4241"/>
    <w:rsid w:val="005D4276"/>
    <w:rsid w:val="005D4B6E"/>
    <w:rsid w:val="005D4BEC"/>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4E7"/>
    <w:rsid w:val="005F3A08"/>
    <w:rsid w:val="005F3AAA"/>
    <w:rsid w:val="005F3CF4"/>
    <w:rsid w:val="005F422F"/>
    <w:rsid w:val="005F4469"/>
    <w:rsid w:val="005F5108"/>
    <w:rsid w:val="005F533E"/>
    <w:rsid w:val="005F5476"/>
    <w:rsid w:val="005F6078"/>
    <w:rsid w:val="005F6358"/>
    <w:rsid w:val="005F65C8"/>
    <w:rsid w:val="00600AF7"/>
    <w:rsid w:val="00601F72"/>
    <w:rsid w:val="00601FE7"/>
    <w:rsid w:val="00602105"/>
    <w:rsid w:val="006023C6"/>
    <w:rsid w:val="0060299E"/>
    <w:rsid w:val="006033C4"/>
    <w:rsid w:val="0060386C"/>
    <w:rsid w:val="00605600"/>
    <w:rsid w:val="00605EB6"/>
    <w:rsid w:val="00606A14"/>
    <w:rsid w:val="00607FFD"/>
    <w:rsid w:val="006108DF"/>
    <w:rsid w:val="0061090D"/>
    <w:rsid w:val="006111CF"/>
    <w:rsid w:val="00611F0A"/>
    <w:rsid w:val="0061366D"/>
    <w:rsid w:val="006138B8"/>
    <w:rsid w:val="00614F2D"/>
    <w:rsid w:val="0061505C"/>
    <w:rsid w:val="00615396"/>
    <w:rsid w:val="006206EC"/>
    <w:rsid w:val="00620F68"/>
    <w:rsid w:val="0062121C"/>
    <w:rsid w:val="00621C03"/>
    <w:rsid w:val="00621CB2"/>
    <w:rsid w:val="00621DD6"/>
    <w:rsid w:val="0062248F"/>
    <w:rsid w:val="006231D4"/>
    <w:rsid w:val="00623662"/>
    <w:rsid w:val="00623E52"/>
    <w:rsid w:val="00624A07"/>
    <w:rsid w:val="00627146"/>
    <w:rsid w:val="006272DB"/>
    <w:rsid w:val="00627778"/>
    <w:rsid w:val="00627C4D"/>
    <w:rsid w:val="006305A1"/>
    <w:rsid w:val="0063086A"/>
    <w:rsid w:val="006315B9"/>
    <w:rsid w:val="00631706"/>
    <w:rsid w:val="006338D4"/>
    <w:rsid w:val="006340BC"/>
    <w:rsid w:val="00634802"/>
    <w:rsid w:val="0064022D"/>
    <w:rsid w:val="00640F31"/>
    <w:rsid w:val="00640F5E"/>
    <w:rsid w:val="00641F89"/>
    <w:rsid w:val="006420AB"/>
    <w:rsid w:val="00642421"/>
    <w:rsid w:val="0064271B"/>
    <w:rsid w:val="00642A60"/>
    <w:rsid w:val="006438BC"/>
    <w:rsid w:val="006446FB"/>
    <w:rsid w:val="006448ED"/>
    <w:rsid w:val="00644ACB"/>
    <w:rsid w:val="00644C3B"/>
    <w:rsid w:val="00645604"/>
    <w:rsid w:val="00645C80"/>
    <w:rsid w:val="006463FC"/>
    <w:rsid w:val="0064669E"/>
    <w:rsid w:val="00646864"/>
    <w:rsid w:val="006470B4"/>
    <w:rsid w:val="006475DA"/>
    <w:rsid w:val="00647F0E"/>
    <w:rsid w:val="00651A29"/>
    <w:rsid w:val="00651D21"/>
    <w:rsid w:val="00651D88"/>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FA"/>
    <w:rsid w:val="00662862"/>
    <w:rsid w:val="006630E0"/>
    <w:rsid w:val="00663CEC"/>
    <w:rsid w:val="00664273"/>
    <w:rsid w:val="00670B9F"/>
    <w:rsid w:val="00671296"/>
    <w:rsid w:val="006715BF"/>
    <w:rsid w:val="006717DA"/>
    <w:rsid w:val="0067220C"/>
    <w:rsid w:val="00672976"/>
    <w:rsid w:val="00673CD9"/>
    <w:rsid w:val="00673D83"/>
    <w:rsid w:val="0067454C"/>
    <w:rsid w:val="00674FB9"/>
    <w:rsid w:val="00676850"/>
    <w:rsid w:val="00676E29"/>
    <w:rsid w:val="00676FFD"/>
    <w:rsid w:val="0068039B"/>
    <w:rsid w:val="00680B97"/>
    <w:rsid w:val="00681F21"/>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331"/>
    <w:rsid w:val="00695A3A"/>
    <w:rsid w:val="00695EB7"/>
    <w:rsid w:val="00695ED8"/>
    <w:rsid w:val="006969CE"/>
    <w:rsid w:val="00697AB5"/>
    <w:rsid w:val="006A04BD"/>
    <w:rsid w:val="006A0A03"/>
    <w:rsid w:val="006A22D6"/>
    <w:rsid w:val="006A2907"/>
    <w:rsid w:val="006A3244"/>
    <w:rsid w:val="006A3642"/>
    <w:rsid w:val="006A4A4B"/>
    <w:rsid w:val="006A582D"/>
    <w:rsid w:val="006A5EF1"/>
    <w:rsid w:val="006A6225"/>
    <w:rsid w:val="006A6F81"/>
    <w:rsid w:val="006A738A"/>
    <w:rsid w:val="006B0D0D"/>
    <w:rsid w:val="006B11C1"/>
    <w:rsid w:val="006B1F3B"/>
    <w:rsid w:val="006B39CA"/>
    <w:rsid w:val="006B4490"/>
    <w:rsid w:val="006B4A2F"/>
    <w:rsid w:val="006C10F7"/>
    <w:rsid w:val="006C188F"/>
    <w:rsid w:val="006C1D65"/>
    <w:rsid w:val="006C2F1D"/>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71F3"/>
    <w:rsid w:val="006E12FB"/>
    <w:rsid w:val="006E1D76"/>
    <w:rsid w:val="006E2852"/>
    <w:rsid w:val="006E329C"/>
    <w:rsid w:val="006E3517"/>
    <w:rsid w:val="006E4156"/>
    <w:rsid w:val="006E48E9"/>
    <w:rsid w:val="006E56B5"/>
    <w:rsid w:val="006E66ED"/>
    <w:rsid w:val="006E7B93"/>
    <w:rsid w:val="006F04B9"/>
    <w:rsid w:val="006F0BFF"/>
    <w:rsid w:val="006F0DB5"/>
    <w:rsid w:val="006F0E4B"/>
    <w:rsid w:val="006F1A2D"/>
    <w:rsid w:val="006F2864"/>
    <w:rsid w:val="006F35E7"/>
    <w:rsid w:val="006F3C72"/>
    <w:rsid w:val="006F3D38"/>
    <w:rsid w:val="006F4477"/>
    <w:rsid w:val="006F4CB0"/>
    <w:rsid w:val="006F50A9"/>
    <w:rsid w:val="006F524A"/>
    <w:rsid w:val="006F5FC1"/>
    <w:rsid w:val="006F73D4"/>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7492"/>
    <w:rsid w:val="00707500"/>
    <w:rsid w:val="007078E5"/>
    <w:rsid w:val="00707B40"/>
    <w:rsid w:val="007101A4"/>
    <w:rsid w:val="007111E0"/>
    <w:rsid w:val="007112EF"/>
    <w:rsid w:val="00711456"/>
    <w:rsid w:val="00711779"/>
    <w:rsid w:val="007119EA"/>
    <w:rsid w:val="00711B7D"/>
    <w:rsid w:val="00711CD1"/>
    <w:rsid w:val="00712164"/>
    <w:rsid w:val="00712B8B"/>
    <w:rsid w:val="00712BD4"/>
    <w:rsid w:val="00713746"/>
    <w:rsid w:val="0071465E"/>
    <w:rsid w:val="00715E2D"/>
    <w:rsid w:val="0071645F"/>
    <w:rsid w:val="007164B6"/>
    <w:rsid w:val="00717598"/>
    <w:rsid w:val="0072082D"/>
    <w:rsid w:val="0072139B"/>
    <w:rsid w:val="00721447"/>
    <w:rsid w:val="0072195E"/>
    <w:rsid w:val="007223F7"/>
    <w:rsid w:val="00722F52"/>
    <w:rsid w:val="00723243"/>
    <w:rsid w:val="0072342C"/>
    <w:rsid w:val="007242FA"/>
    <w:rsid w:val="00724548"/>
    <w:rsid w:val="00724FC4"/>
    <w:rsid w:val="00724FFE"/>
    <w:rsid w:val="00725529"/>
    <w:rsid w:val="007258E5"/>
    <w:rsid w:val="00725994"/>
    <w:rsid w:val="00726676"/>
    <w:rsid w:val="00727B93"/>
    <w:rsid w:val="00727C26"/>
    <w:rsid w:val="00731F45"/>
    <w:rsid w:val="00733A9F"/>
    <w:rsid w:val="00734DA2"/>
    <w:rsid w:val="007353FF"/>
    <w:rsid w:val="0073595B"/>
    <w:rsid w:val="00735D0F"/>
    <w:rsid w:val="0073678F"/>
    <w:rsid w:val="0073750D"/>
    <w:rsid w:val="0073763F"/>
    <w:rsid w:val="00737C26"/>
    <w:rsid w:val="00737EFD"/>
    <w:rsid w:val="007402D2"/>
    <w:rsid w:val="00740BA3"/>
    <w:rsid w:val="00740F8B"/>
    <w:rsid w:val="00741D28"/>
    <w:rsid w:val="00741FEB"/>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50298"/>
    <w:rsid w:val="00750A6A"/>
    <w:rsid w:val="00750C76"/>
    <w:rsid w:val="0075123F"/>
    <w:rsid w:val="0075135C"/>
    <w:rsid w:val="00751691"/>
    <w:rsid w:val="0075192C"/>
    <w:rsid w:val="00751D7C"/>
    <w:rsid w:val="00753AFB"/>
    <w:rsid w:val="00754047"/>
    <w:rsid w:val="007540BD"/>
    <w:rsid w:val="00754393"/>
    <w:rsid w:val="0075493A"/>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75FF"/>
    <w:rsid w:val="007778D5"/>
    <w:rsid w:val="00780E2B"/>
    <w:rsid w:val="0078149A"/>
    <w:rsid w:val="0078192E"/>
    <w:rsid w:val="00782CFC"/>
    <w:rsid w:val="00783067"/>
    <w:rsid w:val="0078330B"/>
    <w:rsid w:val="00783AA9"/>
    <w:rsid w:val="007851A7"/>
    <w:rsid w:val="0078750D"/>
    <w:rsid w:val="00790C4E"/>
    <w:rsid w:val="00791540"/>
    <w:rsid w:val="007917D9"/>
    <w:rsid w:val="00791BB0"/>
    <w:rsid w:val="007926F2"/>
    <w:rsid w:val="00792A75"/>
    <w:rsid w:val="00792E8C"/>
    <w:rsid w:val="007933BC"/>
    <w:rsid w:val="0079351F"/>
    <w:rsid w:val="00794586"/>
    <w:rsid w:val="0079475D"/>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D59"/>
    <w:rsid w:val="007B2FBA"/>
    <w:rsid w:val="007B35AC"/>
    <w:rsid w:val="007B3698"/>
    <w:rsid w:val="007B4D72"/>
    <w:rsid w:val="007B64C9"/>
    <w:rsid w:val="007B6893"/>
    <w:rsid w:val="007B6AF2"/>
    <w:rsid w:val="007B6C55"/>
    <w:rsid w:val="007C0572"/>
    <w:rsid w:val="007C0B92"/>
    <w:rsid w:val="007C0C72"/>
    <w:rsid w:val="007C0F42"/>
    <w:rsid w:val="007C1A6D"/>
    <w:rsid w:val="007C2A2A"/>
    <w:rsid w:val="007C331C"/>
    <w:rsid w:val="007C49A6"/>
    <w:rsid w:val="007C72BC"/>
    <w:rsid w:val="007C742F"/>
    <w:rsid w:val="007C7671"/>
    <w:rsid w:val="007D0FED"/>
    <w:rsid w:val="007D28AD"/>
    <w:rsid w:val="007D28F2"/>
    <w:rsid w:val="007D3823"/>
    <w:rsid w:val="007D43B1"/>
    <w:rsid w:val="007D46D9"/>
    <w:rsid w:val="007D4826"/>
    <w:rsid w:val="007D4A0B"/>
    <w:rsid w:val="007D51C9"/>
    <w:rsid w:val="007D5884"/>
    <w:rsid w:val="007D6ACA"/>
    <w:rsid w:val="007D78E0"/>
    <w:rsid w:val="007E0B52"/>
    <w:rsid w:val="007E0C41"/>
    <w:rsid w:val="007E1BB7"/>
    <w:rsid w:val="007E1F4C"/>
    <w:rsid w:val="007E28AE"/>
    <w:rsid w:val="007E2B40"/>
    <w:rsid w:val="007E318C"/>
    <w:rsid w:val="007E485A"/>
    <w:rsid w:val="007E490C"/>
    <w:rsid w:val="007E4D7B"/>
    <w:rsid w:val="007E590D"/>
    <w:rsid w:val="007E5F8C"/>
    <w:rsid w:val="007E6104"/>
    <w:rsid w:val="007E77AC"/>
    <w:rsid w:val="007F010B"/>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3EF3"/>
    <w:rsid w:val="008048E5"/>
    <w:rsid w:val="00805571"/>
    <w:rsid w:val="00805D2A"/>
    <w:rsid w:val="00810DAD"/>
    <w:rsid w:val="00812F7C"/>
    <w:rsid w:val="00813970"/>
    <w:rsid w:val="00815372"/>
    <w:rsid w:val="0081597B"/>
    <w:rsid w:val="00816771"/>
    <w:rsid w:val="0081686B"/>
    <w:rsid w:val="00817AF9"/>
    <w:rsid w:val="00820C78"/>
    <w:rsid w:val="00821EED"/>
    <w:rsid w:val="00822B21"/>
    <w:rsid w:val="00823C53"/>
    <w:rsid w:val="00823E5E"/>
    <w:rsid w:val="00824FCD"/>
    <w:rsid w:val="008257EA"/>
    <w:rsid w:val="00826729"/>
    <w:rsid w:val="00826BDE"/>
    <w:rsid w:val="0082768A"/>
    <w:rsid w:val="00830E5D"/>
    <w:rsid w:val="00831441"/>
    <w:rsid w:val="00831E03"/>
    <w:rsid w:val="0083377C"/>
    <w:rsid w:val="00834451"/>
    <w:rsid w:val="008348C4"/>
    <w:rsid w:val="00836536"/>
    <w:rsid w:val="0083653D"/>
    <w:rsid w:val="0083669B"/>
    <w:rsid w:val="008367DA"/>
    <w:rsid w:val="00836D99"/>
    <w:rsid w:val="00837A41"/>
    <w:rsid w:val="008424C4"/>
    <w:rsid w:val="0084446D"/>
    <w:rsid w:val="0084534F"/>
    <w:rsid w:val="0084556C"/>
    <w:rsid w:val="008459C0"/>
    <w:rsid w:val="008464F8"/>
    <w:rsid w:val="00846D58"/>
    <w:rsid w:val="00850B9E"/>
    <w:rsid w:val="00850F89"/>
    <w:rsid w:val="00851859"/>
    <w:rsid w:val="00851E7B"/>
    <w:rsid w:val="00852E66"/>
    <w:rsid w:val="00855634"/>
    <w:rsid w:val="00855B88"/>
    <w:rsid w:val="00855C34"/>
    <w:rsid w:val="00856102"/>
    <w:rsid w:val="008562C6"/>
    <w:rsid w:val="00856390"/>
    <w:rsid w:val="00856BFB"/>
    <w:rsid w:val="008605F1"/>
    <w:rsid w:val="00860C9A"/>
    <w:rsid w:val="0086126B"/>
    <w:rsid w:val="00862045"/>
    <w:rsid w:val="00863F77"/>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3EE8"/>
    <w:rsid w:val="008741A3"/>
    <w:rsid w:val="008745A9"/>
    <w:rsid w:val="00876CE7"/>
    <w:rsid w:val="008778A6"/>
    <w:rsid w:val="00877F9A"/>
    <w:rsid w:val="008803D1"/>
    <w:rsid w:val="00880920"/>
    <w:rsid w:val="00880B46"/>
    <w:rsid w:val="0088144A"/>
    <w:rsid w:val="00881F28"/>
    <w:rsid w:val="00882B00"/>
    <w:rsid w:val="00883BC3"/>
    <w:rsid w:val="00887078"/>
    <w:rsid w:val="008874BC"/>
    <w:rsid w:val="00892817"/>
    <w:rsid w:val="0089390A"/>
    <w:rsid w:val="00893C87"/>
    <w:rsid w:val="00893D27"/>
    <w:rsid w:val="008942CE"/>
    <w:rsid w:val="00894990"/>
    <w:rsid w:val="00894BE1"/>
    <w:rsid w:val="00895C80"/>
    <w:rsid w:val="00895D18"/>
    <w:rsid w:val="00896CFB"/>
    <w:rsid w:val="00897169"/>
    <w:rsid w:val="00897B1A"/>
    <w:rsid w:val="008A0245"/>
    <w:rsid w:val="008A19BA"/>
    <w:rsid w:val="008A1AB9"/>
    <w:rsid w:val="008A1D19"/>
    <w:rsid w:val="008A1FE0"/>
    <w:rsid w:val="008A4342"/>
    <w:rsid w:val="008A4A5F"/>
    <w:rsid w:val="008A5116"/>
    <w:rsid w:val="008A65BE"/>
    <w:rsid w:val="008A6EC3"/>
    <w:rsid w:val="008B0001"/>
    <w:rsid w:val="008B2FD7"/>
    <w:rsid w:val="008B4F5C"/>
    <w:rsid w:val="008B5676"/>
    <w:rsid w:val="008B5C14"/>
    <w:rsid w:val="008B5EFF"/>
    <w:rsid w:val="008B62F5"/>
    <w:rsid w:val="008B6478"/>
    <w:rsid w:val="008B72D0"/>
    <w:rsid w:val="008B7307"/>
    <w:rsid w:val="008C02C5"/>
    <w:rsid w:val="008C19D4"/>
    <w:rsid w:val="008C22BB"/>
    <w:rsid w:val="008C250E"/>
    <w:rsid w:val="008C25A1"/>
    <w:rsid w:val="008C2DFD"/>
    <w:rsid w:val="008C3148"/>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FE1"/>
    <w:rsid w:val="008E0D91"/>
    <w:rsid w:val="008E14CB"/>
    <w:rsid w:val="008E1B0B"/>
    <w:rsid w:val="008E25A8"/>
    <w:rsid w:val="008E326C"/>
    <w:rsid w:val="008E3C3A"/>
    <w:rsid w:val="008E47C6"/>
    <w:rsid w:val="008E5AC6"/>
    <w:rsid w:val="008E5FC8"/>
    <w:rsid w:val="008E796E"/>
    <w:rsid w:val="008F0FB1"/>
    <w:rsid w:val="008F1096"/>
    <w:rsid w:val="008F160E"/>
    <w:rsid w:val="008F1645"/>
    <w:rsid w:val="008F1BD6"/>
    <w:rsid w:val="008F253F"/>
    <w:rsid w:val="008F2822"/>
    <w:rsid w:val="008F31EF"/>
    <w:rsid w:val="008F4110"/>
    <w:rsid w:val="008F4E7C"/>
    <w:rsid w:val="008F5C53"/>
    <w:rsid w:val="008F5CFE"/>
    <w:rsid w:val="008F6039"/>
    <w:rsid w:val="008F61D6"/>
    <w:rsid w:val="008F6758"/>
    <w:rsid w:val="008F7846"/>
    <w:rsid w:val="008F7A25"/>
    <w:rsid w:val="008F7CDA"/>
    <w:rsid w:val="008F7E6E"/>
    <w:rsid w:val="00900706"/>
    <w:rsid w:val="0090095F"/>
    <w:rsid w:val="00900A81"/>
    <w:rsid w:val="00900AE2"/>
    <w:rsid w:val="00900E6C"/>
    <w:rsid w:val="0090112D"/>
    <w:rsid w:val="009037C1"/>
    <w:rsid w:val="00903AED"/>
    <w:rsid w:val="00903CF4"/>
    <w:rsid w:val="0090405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3AB0"/>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312C"/>
    <w:rsid w:val="0093426C"/>
    <w:rsid w:val="00934D75"/>
    <w:rsid w:val="009359E2"/>
    <w:rsid w:val="009407ED"/>
    <w:rsid w:val="009410E0"/>
    <w:rsid w:val="00941AE2"/>
    <w:rsid w:val="00942351"/>
    <w:rsid w:val="009424F9"/>
    <w:rsid w:val="00942A0C"/>
    <w:rsid w:val="00942BAA"/>
    <w:rsid w:val="009437C5"/>
    <w:rsid w:val="00943861"/>
    <w:rsid w:val="00944D4A"/>
    <w:rsid w:val="0094618C"/>
    <w:rsid w:val="00946B3D"/>
    <w:rsid w:val="00947511"/>
    <w:rsid w:val="00947A59"/>
    <w:rsid w:val="00947F64"/>
    <w:rsid w:val="00950074"/>
    <w:rsid w:val="00950BB5"/>
    <w:rsid w:val="0095187C"/>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80EEE"/>
    <w:rsid w:val="009811F1"/>
    <w:rsid w:val="009812E4"/>
    <w:rsid w:val="009819A5"/>
    <w:rsid w:val="00981C08"/>
    <w:rsid w:val="00981C3C"/>
    <w:rsid w:val="009823D8"/>
    <w:rsid w:val="00982F7F"/>
    <w:rsid w:val="00983758"/>
    <w:rsid w:val="00984015"/>
    <w:rsid w:val="00984586"/>
    <w:rsid w:val="0098588F"/>
    <w:rsid w:val="00985F88"/>
    <w:rsid w:val="00987DFF"/>
    <w:rsid w:val="00987ED5"/>
    <w:rsid w:val="00990006"/>
    <w:rsid w:val="00991536"/>
    <w:rsid w:val="0099153B"/>
    <w:rsid w:val="0099202D"/>
    <w:rsid w:val="0099271E"/>
    <w:rsid w:val="00992729"/>
    <w:rsid w:val="00993339"/>
    <w:rsid w:val="00994156"/>
    <w:rsid w:val="00994671"/>
    <w:rsid w:val="009948B6"/>
    <w:rsid w:val="009956E5"/>
    <w:rsid w:val="00996549"/>
    <w:rsid w:val="009975F9"/>
    <w:rsid w:val="009A032A"/>
    <w:rsid w:val="009A0662"/>
    <w:rsid w:val="009A229D"/>
    <w:rsid w:val="009A2A1F"/>
    <w:rsid w:val="009A2CC3"/>
    <w:rsid w:val="009A3EA0"/>
    <w:rsid w:val="009A53A9"/>
    <w:rsid w:val="009A59BF"/>
    <w:rsid w:val="009A60A0"/>
    <w:rsid w:val="009A6802"/>
    <w:rsid w:val="009A681C"/>
    <w:rsid w:val="009A6921"/>
    <w:rsid w:val="009A7283"/>
    <w:rsid w:val="009A7490"/>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7C14"/>
    <w:rsid w:val="009C7F4F"/>
    <w:rsid w:val="009D00C8"/>
    <w:rsid w:val="009D0B36"/>
    <w:rsid w:val="009D19A8"/>
    <w:rsid w:val="009D30C4"/>
    <w:rsid w:val="009D3557"/>
    <w:rsid w:val="009D3578"/>
    <w:rsid w:val="009D4E5B"/>
    <w:rsid w:val="009D5E9D"/>
    <w:rsid w:val="009D5F28"/>
    <w:rsid w:val="009D66F1"/>
    <w:rsid w:val="009E13E2"/>
    <w:rsid w:val="009E14F5"/>
    <w:rsid w:val="009E1955"/>
    <w:rsid w:val="009E1A87"/>
    <w:rsid w:val="009E1F72"/>
    <w:rsid w:val="009E2BE4"/>
    <w:rsid w:val="009E3312"/>
    <w:rsid w:val="009E35CF"/>
    <w:rsid w:val="009E3C3F"/>
    <w:rsid w:val="009E424F"/>
    <w:rsid w:val="009E464E"/>
    <w:rsid w:val="009E5B4C"/>
    <w:rsid w:val="009E669B"/>
    <w:rsid w:val="009E6A66"/>
    <w:rsid w:val="009E6CE2"/>
    <w:rsid w:val="009E7AF8"/>
    <w:rsid w:val="009F0FED"/>
    <w:rsid w:val="009F2270"/>
    <w:rsid w:val="009F453B"/>
    <w:rsid w:val="009F479A"/>
    <w:rsid w:val="009F6F77"/>
    <w:rsid w:val="009F75A4"/>
    <w:rsid w:val="009F76AD"/>
    <w:rsid w:val="00A0018F"/>
    <w:rsid w:val="00A0033C"/>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0F5"/>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6A06"/>
    <w:rsid w:val="00A30CD9"/>
    <w:rsid w:val="00A314B8"/>
    <w:rsid w:val="00A31783"/>
    <w:rsid w:val="00A31CAB"/>
    <w:rsid w:val="00A31DEE"/>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27BD"/>
    <w:rsid w:val="00A4306E"/>
    <w:rsid w:val="00A4388D"/>
    <w:rsid w:val="00A43AE7"/>
    <w:rsid w:val="00A44C9A"/>
    <w:rsid w:val="00A44E3E"/>
    <w:rsid w:val="00A44EE2"/>
    <w:rsid w:val="00A45981"/>
    <w:rsid w:val="00A46498"/>
    <w:rsid w:val="00A4676D"/>
    <w:rsid w:val="00A46CFC"/>
    <w:rsid w:val="00A50166"/>
    <w:rsid w:val="00A5047A"/>
    <w:rsid w:val="00A51FF1"/>
    <w:rsid w:val="00A52FEB"/>
    <w:rsid w:val="00A539B2"/>
    <w:rsid w:val="00A53ACF"/>
    <w:rsid w:val="00A54207"/>
    <w:rsid w:val="00A54773"/>
    <w:rsid w:val="00A54A69"/>
    <w:rsid w:val="00A55E17"/>
    <w:rsid w:val="00A56CC7"/>
    <w:rsid w:val="00A602E4"/>
    <w:rsid w:val="00A60821"/>
    <w:rsid w:val="00A61D37"/>
    <w:rsid w:val="00A62029"/>
    <w:rsid w:val="00A63B57"/>
    <w:rsid w:val="00A64591"/>
    <w:rsid w:val="00A649A7"/>
    <w:rsid w:val="00A65DEA"/>
    <w:rsid w:val="00A67848"/>
    <w:rsid w:val="00A707D6"/>
    <w:rsid w:val="00A72E41"/>
    <w:rsid w:val="00A737C7"/>
    <w:rsid w:val="00A7380D"/>
    <w:rsid w:val="00A74AA9"/>
    <w:rsid w:val="00A750FE"/>
    <w:rsid w:val="00A75D5D"/>
    <w:rsid w:val="00A7680D"/>
    <w:rsid w:val="00A76912"/>
    <w:rsid w:val="00A76FFB"/>
    <w:rsid w:val="00A77273"/>
    <w:rsid w:val="00A809C7"/>
    <w:rsid w:val="00A80C76"/>
    <w:rsid w:val="00A81549"/>
    <w:rsid w:val="00A81926"/>
    <w:rsid w:val="00A825F4"/>
    <w:rsid w:val="00A8319F"/>
    <w:rsid w:val="00A83630"/>
    <w:rsid w:val="00A83869"/>
    <w:rsid w:val="00A842BF"/>
    <w:rsid w:val="00A847F7"/>
    <w:rsid w:val="00A84908"/>
    <w:rsid w:val="00A84A4E"/>
    <w:rsid w:val="00A856B9"/>
    <w:rsid w:val="00A9026C"/>
    <w:rsid w:val="00A90CE1"/>
    <w:rsid w:val="00A91B3F"/>
    <w:rsid w:val="00A922FC"/>
    <w:rsid w:val="00A924F1"/>
    <w:rsid w:val="00A931C3"/>
    <w:rsid w:val="00A935CF"/>
    <w:rsid w:val="00A937DC"/>
    <w:rsid w:val="00A94FC1"/>
    <w:rsid w:val="00A952A7"/>
    <w:rsid w:val="00A960FD"/>
    <w:rsid w:val="00A9646D"/>
    <w:rsid w:val="00A965EF"/>
    <w:rsid w:val="00AA0718"/>
    <w:rsid w:val="00AA1156"/>
    <w:rsid w:val="00AA1715"/>
    <w:rsid w:val="00AA1C8C"/>
    <w:rsid w:val="00AA2089"/>
    <w:rsid w:val="00AA28CB"/>
    <w:rsid w:val="00AA29C5"/>
    <w:rsid w:val="00AA3276"/>
    <w:rsid w:val="00AA3385"/>
    <w:rsid w:val="00AA3FD3"/>
    <w:rsid w:val="00AA45D1"/>
    <w:rsid w:val="00AA47C0"/>
    <w:rsid w:val="00AA4AD1"/>
    <w:rsid w:val="00AA50DA"/>
    <w:rsid w:val="00AA5119"/>
    <w:rsid w:val="00AA5D8B"/>
    <w:rsid w:val="00AA6792"/>
    <w:rsid w:val="00AA73CA"/>
    <w:rsid w:val="00AA759C"/>
    <w:rsid w:val="00AA767B"/>
    <w:rsid w:val="00AB1FE8"/>
    <w:rsid w:val="00AB221E"/>
    <w:rsid w:val="00AB22BE"/>
    <w:rsid w:val="00AB2FB9"/>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6D5"/>
    <w:rsid w:val="00AC4845"/>
    <w:rsid w:val="00AC4C71"/>
    <w:rsid w:val="00AC4DED"/>
    <w:rsid w:val="00AC53DE"/>
    <w:rsid w:val="00AC6D26"/>
    <w:rsid w:val="00AC7372"/>
    <w:rsid w:val="00AD1324"/>
    <w:rsid w:val="00AD1B9B"/>
    <w:rsid w:val="00AD22E6"/>
    <w:rsid w:val="00AD29C4"/>
    <w:rsid w:val="00AD2CED"/>
    <w:rsid w:val="00AD2F3E"/>
    <w:rsid w:val="00AD31D5"/>
    <w:rsid w:val="00AD3AB8"/>
    <w:rsid w:val="00AD3BFB"/>
    <w:rsid w:val="00AD403B"/>
    <w:rsid w:val="00AD418C"/>
    <w:rsid w:val="00AD4F12"/>
    <w:rsid w:val="00AD629E"/>
    <w:rsid w:val="00AD66D5"/>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6B7"/>
    <w:rsid w:val="00AF3FA6"/>
    <w:rsid w:val="00AF4C5B"/>
    <w:rsid w:val="00AF4CA4"/>
    <w:rsid w:val="00AF4D68"/>
    <w:rsid w:val="00AF54F7"/>
    <w:rsid w:val="00AF577B"/>
    <w:rsid w:val="00AF65AC"/>
    <w:rsid w:val="00AF681D"/>
    <w:rsid w:val="00AF6B23"/>
    <w:rsid w:val="00AF7058"/>
    <w:rsid w:val="00AF75E8"/>
    <w:rsid w:val="00AF79A7"/>
    <w:rsid w:val="00AF7AB5"/>
    <w:rsid w:val="00B004F9"/>
    <w:rsid w:val="00B0054C"/>
    <w:rsid w:val="00B005F1"/>
    <w:rsid w:val="00B0155C"/>
    <w:rsid w:val="00B01739"/>
    <w:rsid w:val="00B01AE9"/>
    <w:rsid w:val="00B02572"/>
    <w:rsid w:val="00B03585"/>
    <w:rsid w:val="00B0369F"/>
    <w:rsid w:val="00B03EF5"/>
    <w:rsid w:val="00B04D69"/>
    <w:rsid w:val="00B060B1"/>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F1A"/>
    <w:rsid w:val="00B224BC"/>
    <w:rsid w:val="00B23B76"/>
    <w:rsid w:val="00B24040"/>
    <w:rsid w:val="00B2417B"/>
    <w:rsid w:val="00B2540D"/>
    <w:rsid w:val="00B27125"/>
    <w:rsid w:val="00B272DB"/>
    <w:rsid w:val="00B3075B"/>
    <w:rsid w:val="00B3081E"/>
    <w:rsid w:val="00B322CC"/>
    <w:rsid w:val="00B32540"/>
    <w:rsid w:val="00B330B3"/>
    <w:rsid w:val="00B346C7"/>
    <w:rsid w:val="00B35721"/>
    <w:rsid w:val="00B35A73"/>
    <w:rsid w:val="00B35AC5"/>
    <w:rsid w:val="00B35BB1"/>
    <w:rsid w:val="00B37019"/>
    <w:rsid w:val="00B37218"/>
    <w:rsid w:val="00B374FF"/>
    <w:rsid w:val="00B4040D"/>
    <w:rsid w:val="00B415BD"/>
    <w:rsid w:val="00B41917"/>
    <w:rsid w:val="00B420B6"/>
    <w:rsid w:val="00B4223A"/>
    <w:rsid w:val="00B422D7"/>
    <w:rsid w:val="00B430F1"/>
    <w:rsid w:val="00B438C1"/>
    <w:rsid w:val="00B443C4"/>
    <w:rsid w:val="00B447D8"/>
    <w:rsid w:val="00B44D94"/>
    <w:rsid w:val="00B47003"/>
    <w:rsid w:val="00B472E8"/>
    <w:rsid w:val="00B500E3"/>
    <w:rsid w:val="00B50B0E"/>
    <w:rsid w:val="00B50B24"/>
    <w:rsid w:val="00B50FF2"/>
    <w:rsid w:val="00B51955"/>
    <w:rsid w:val="00B519E6"/>
    <w:rsid w:val="00B52A74"/>
    <w:rsid w:val="00B531A1"/>
    <w:rsid w:val="00B53939"/>
    <w:rsid w:val="00B5396E"/>
    <w:rsid w:val="00B53B2C"/>
    <w:rsid w:val="00B53D64"/>
    <w:rsid w:val="00B54EFA"/>
    <w:rsid w:val="00B55632"/>
    <w:rsid w:val="00B5691D"/>
    <w:rsid w:val="00B6015C"/>
    <w:rsid w:val="00B6090E"/>
    <w:rsid w:val="00B63BF4"/>
    <w:rsid w:val="00B648DA"/>
    <w:rsid w:val="00B64AFE"/>
    <w:rsid w:val="00B65014"/>
    <w:rsid w:val="00B658F8"/>
    <w:rsid w:val="00B65A3B"/>
    <w:rsid w:val="00B661D8"/>
    <w:rsid w:val="00B6656F"/>
    <w:rsid w:val="00B66744"/>
    <w:rsid w:val="00B67B44"/>
    <w:rsid w:val="00B714C0"/>
    <w:rsid w:val="00B725D0"/>
    <w:rsid w:val="00B72EB7"/>
    <w:rsid w:val="00B73491"/>
    <w:rsid w:val="00B735D5"/>
    <w:rsid w:val="00B7414B"/>
    <w:rsid w:val="00B74A6C"/>
    <w:rsid w:val="00B74EBD"/>
    <w:rsid w:val="00B758E9"/>
    <w:rsid w:val="00B76FE0"/>
    <w:rsid w:val="00B7718B"/>
    <w:rsid w:val="00B800C2"/>
    <w:rsid w:val="00B8025A"/>
    <w:rsid w:val="00B80340"/>
    <w:rsid w:val="00B805B7"/>
    <w:rsid w:val="00B8089D"/>
    <w:rsid w:val="00B80AE9"/>
    <w:rsid w:val="00B81851"/>
    <w:rsid w:val="00B818E9"/>
    <w:rsid w:val="00B820E2"/>
    <w:rsid w:val="00B82926"/>
    <w:rsid w:val="00B82FDC"/>
    <w:rsid w:val="00B836A7"/>
    <w:rsid w:val="00B8414C"/>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45F"/>
    <w:rsid w:val="00BA15B5"/>
    <w:rsid w:val="00BA1F0D"/>
    <w:rsid w:val="00BA2849"/>
    <w:rsid w:val="00BA2FCA"/>
    <w:rsid w:val="00BA40AB"/>
    <w:rsid w:val="00BA4DF3"/>
    <w:rsid w:val="00BA52A9"/>
    <w:rsid w:val="00BA5323"/>
    <w:rsid w:val="00BA5A4C"/>
    <w:rsid w:val="00BA5F3B"/>
    <w:rsid w:val="00BA695A"/>
    <w:rsid w:val="00BA6E5E"/>
    <w:rsid w:val="00BA7681"/>
    <w:rsid w:val="00BB4DFB"/>
    <w:rsid w:val="00BB54EF"/>
    <w:rsid w:val="00BB58E2"/>
    <w:rsid w:val="00BB63A6"/>
    <w:rsid w:val="00BB6A5D"/>
    <w:rsid w:val="00BB6CFF"/>
    <w:rsid w:val="00BC1A1B"/>
    <w:rsid w:val="00BC1D87"/>
    <w:rsid w:val="00BC21AA"/>
    <w:rsid w:val="00BC2D66"/>
    <w:rsid w:val="00BC3278"/>
    <w:rsid w:val="00BC3962"/>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2C1"/>
    <w:rsid w:val="00BD7367"/>
    <w:rsid w:val="00BD774B"/>
    <w:rsid w:val="00BD7D94"/>
    <w:rsid w:val="00BD7E28"/>
    <w:rsid w:val="00BD7FC3"/>
    <w:rsid w:val="00BE0468"/>
    <w:rsid w:val="00BE1600"/>
    <w:rsid w:val="00BE1C17"/>
    <w:rsid w:val="00BE2C26"/>
    <w:rsid w:val="00BE3E71"/>
    <w:rsid w:val="00BE4971"/>
    <w:rsid w:val="00BE4B67"/>
    <w:rsid w:val="00BE5561"/>
    <w:rsid w:val="00BF03C0"/>
    <w:rsid w:val="00BF167A"/>
    <w:rsid w:val="00BF1ECF"/>
    <w:rsid w:val="00BF1F1C"/>
    <w:rsid w:val="00BF2072"/>
    <w:rsid w:val="00BF217B"/>
    <w:rsid w:val="00BF356E"/>
    <w:rsid w:val="00BF46F5"/>
    <w:rsid w:val="00BF4F89"/>
    <w:rsid w:val="00BF5A42"/>
    <w:rsid w:val="00BF5CEB"/>
    <w:rsid w:val="00BF5DAC"/>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442D"/>
    <w:rsid w:val="00C15066"/>
    <w:rsid w:val="00C154AA"/>
    <w:rsid w:val="00C159F8"/>
    <w:rsid w:val="00C17739"/>
    <w:rsid w:val="00C17843"/>
    <w:rsid w:val="00C20527"/>
    <w:rsid w:val="00C20818"/>
    <w:rsid w:val="00C2086A"/>
    <w:rsid w:val="00C209B1"/>
    <w:rsid w:val="00C20A5B"/>
    <w:rsid w:val="00C21BE6"/>
    <w:rsid w:val="00C24073"/>
    <w:rsid w:val="00C24428"/>
    <w:rsid w:val="00C2689B"/>
    <w:rsid w:val="00C26F79"/>
    <w:rsid w:val="00C27E85"/>
    <w:rsid w:val="00C302D4"/>
    <w:rsid w:val="00C30BD1"/>
    <w:rsid w:val="00C3106D"/>
    <w:rsid w:val="00C313CB"/>
    <w:rsid w:val="00C3169A"/>
    <w:rsid w:val="00C31A7F"/>
    <w:rsid w:val="00C31BA6"/>
    <w:rsid w:val="00C323C0"/>
    <w:rsid w:val="00C33EE9"/>
    <w:rsid w:val="00C345A6"/>
    <w:rsid w:val="00C347C7"/>
    <w:rsid w:val="00C348A7"/>
    <w:rsid w:val="00C358A6"/>
    <w:rsid w:val="00C358D7"/>
    <w:rsid w:val="00C35CE2"/>
    <w:rsid w:val="00C36701"/>
    <w:rsid w:val="00C36E62"/>
    <w:rsid w:val="00C37DA1"/>
    <w:rsid w:val="00C37E1F"/>
    <w:rsid w:val="00C406A7"/>
    <w:rsid w:val="00C4083C"/>
    <w:rsid w:val="00C40CDD"/>
    <w:rsid w:val="00C40FA9"/>
    <w:rsid w:val="00C41F0D"/>
    <w:rsid w:val="00C42081"/>
    <w:rsid w:val="00C42D37"/>
    <w:rsid w:val="00C4302D"/>
    <w:rsid w:val="00C43B42"/>
    <w:rsid w:val="00C44DD6"/>
    <w:rsid w:val="00C45108"/>
    <w:rsid w:val="00C46703"/>
    <w:rsid w:val="00C471D0"/>
    <w:rsid w:val="00C477E0"/>
    <w:rsid w:val="00C47C4E"/>
    <w:rsid w:val="00C50BF5"/>
    <w:rsid w:val="00C50DD6"/>
    <w:rsid w:val="00C51600"/>
    <w:rsid w:val="00C53E4A"/>
    <w:rsid w:val="00C54820"/>
    <w:rsid w:val="00C550F5"/>
    <w:rsid w:val="00C556BA"/>
    <w:rsid w:val="00C5667F"/>
    <w:rsid w:val="00C56AE9"/>
    <w:rsid w:val="00C57913"/>
    <w:rsid w:val="00C57B7C"/>
    <w:rsid w:val="00C57F06"/>
    <w:rsid w:val="00C60465"/>
    <w:rsid w:val="00C604F8"/>
    <w:rsid w:val="00C60707"/>
    <w:rsid w:val="00C60D83"/>
    <w:rsid w:val="00C6147A"/>
    <w:rsid w:val="00C61DAD"/>
    <w:rsid w:val="00C62487"/>
    <w:rsid w:val="00C63667"/>
    <w:rsid w:val="00C63FEB"/>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1CD2"/>
    <w:rsid w:val="00C720FC"/>
    <w:rsid w:val="00C72D7A"/>
    <w:rsid w:val="00C72F4B"/>
    <w:rsid w:val="00C750DB"/>
    <w:rsid w:val="00C751CD"/>
    <w:rsid w:val="00C7690F"/>
    <w:rsid w:val="00C80432"/>
    <w:rsid w:val="00C80823"/>
    <w:rsid w:val="00C8196C"/>
    <w:rsid w:val="00C81C23"/>
    <w:rsid w:val="00C8204D"/>
    <w:rsid w:val="00C8580E"/>
    <w:rsid w:val="00C862C2"/>
    <w:rsid w:val="00C862FC"/>
    <w:rsid w:val="00C86F6F"/>
    <w:rsid w:val="00C87576"/>
    <w:rsid w:val="00C875D7"/>
    <w:rsid w:val="00C90E70"/>
    <w:rsid w:val="00C92F5F"/>
    <w:rsid w:val="00C93EF0"/>
    <w:rsid w:val="00C94ED2"/>
    <w:rsid w:val="00C9608C"/>
    <w:rsid w:val="00C963C4"/>
    <w:rsid w:val="00C973E4"/>
    <w:rsid w:val="00C97B65"/>
    <w:rsid w:val="00CA0FB4"/>
    <w:rsid w:val="00CA1F86"/>
    <w:rsid w:val="00CA2952"/>
    <w:rsid w:val="00CA3285"/>
    <w:rsid w:val="00CA3639"/>
    <w:rsid w:val="00CA399B"/>
    <w:rsid w:val="00CA52EC"/>
    <w:rsid w:val="00CA53BD"/>
    <w:rsid w:val="00CA5D6B"/>
    <w:rsid w:val="00CB0520"/>
    <w:rsid w:val="00CB14F5"/>
    <w:rsid w:val="00CB17D0"/>
    <w:rsid w:val="00CB25CB"/>
    <w:rsid w:val="00CB3599"/>
    <w:rsid w:val="00CB39E3"/>
    <w:rsid w:val="00CB4FEC"/>
    <w:rsid w:val="00CB510A"/>
    <w:rsid w:val="00CB6430"/>
    <w:rsid w:val="00CB6937"/>
    <w:rsid w:val="00CB7AB5"/>
    <w:rsid w:val="00CB7DCC"/>
    <w:rsid w:val="00CC28D4"/>
    <w:rsid w:val="00CC28D5"/>
    <w:rsid w:val="00CC2906"/>
    <w:rsid w:val="00CC2BD6"/>
    <w:rsid w:val="00CC30FE"/>
    <w:rsid w:val="00CC356D"/>
    <w:rsid w:val="00CC4ABE"/>
    <w:rsid w:val="00CC4D12"/>
    <w:rsid w:val="00CC5226"/>
    <w:rsid w:val="00CC5AC7"/>
    <w:rsid w:val="00CC65A4"/>
    <w:rsid w:val="00CC6FDE"/>
    <w:rsid w:val="00CC72EC"/>
    <w:rsid w:val="00CC7449"/>
    <w:rsid w:val="00CC7707"/>
    <w:rsid w:val="00CC7AEB"/>
    <w:rsid w:val="00CD0B99"/>
    <w:rsid w:val="00CD1215"/>
    <w:rsid w:val="00CD1323"/>
    <w:rsid w:val="00CD1407"/>
    <w:rsid w:val="00CD2309"/>
    <w:rsid w:val="00CD3413"/>
    <w:rsid w:val="00CD35DA"/>
    <w:rsid w:val="00CD412F"/>
    <w:rsid w:val="00CD5D97"/>
    <w:rsid w:val="00CD6CA7"/>
    <w:rsid w:val="00CD6D65"/>
    <w:rsid w:val="00CD7AAE"/>
    <w:rsid w:val="00CD7F47"/>
    <w:rsid w:val="00CE00C7"/>
    <w:rsid w:val="00CE0A5D"/>
    <w:rsid w:val="00CE3361"/>
    <w:rsid w:val="00CE37F1"/>
    <w:rsid w:val="00CE401A"/>
    <w:rsid w:val="00CE4031"/>
    <w:rsid w:val="00CE445F"/>
    <w:rsid w:val="00CE4D5B"/>
    <w:rsid w:val="00CE60D0"/>
    <w:rsid w:val="00CE629B"/>
    <w:rsid w:val="00CE6327"/>
    <w:rsid w:val="00CE6519"/>
    <w:rsid w:val="00CE6921"/>
    <w:rsid w:val="00CF06A7"/>
    <w:rsid w:val="00CF1C25"/>
    <w:rsid w:val="00CF3A3D"/>
    <w:rsid w:val="00CF3D0E"/>
    <w:rsid w:val="00CF3EAB"/>
    <w:rsid w:val="00CF41D5"/>
    <w:rsid w:val="00CF51C3"/>
    <w:rsid w:val="00CF782A"/>
    <w:rsid w:val="00CF7CCA"/>
    <w:rsid w:val="00CF7D36"/>
    <w:rsid w:val="00D00E62"/>
    <w:rsid w:val="00D01A20"/>
    <w:rsid w:val="00D02D78"/>
    <w:rsid w:val="00D02FA9"/>
    <w:rsid w:val="00D03761"/>
    <w:rsid w:val="00D03AA5"/>
    <w:rsid w:val="00D03CDC"/>
    <w:rsid w:val="00D03E1D"/>
    <w:rsid w:val="00D04259"/>
    <w:rsid w:val="00D06D98"/>
    <w:rsid w:val="00D07124"/>
    <w:rsid w:val="00D0717F"/>
    <w:rsid w:val="00D10C00"/>
    <w:rsid w:val="00D10D8C"/>
    <w:rsid w:val="00D10DD7"/>
    <w:rsid w:val="00D11F7F"/>
    <w:rsid w:val="00D13D6D"/>
    <w:rsid w:val="00D1465F"/>
    <w:rsid w:val="00D149BF"/>
    <w:rsid w:val="00D15D90"/>
    <w:rsid w:val="00D16B4E"/>
    <w:rsid w:val="00D1711D"/>
    <w:rsid w:val="00D20B5B"/>
    <w:rsid w:val="00D214CC"/>
    <w:rsid w:val="00D21EFF"/>
    <w:rsid w:val="00D227BB"/>
    <w:rsid w:val="00D23E62"/>
    <w:rsid w:val="00D24F67"/>
    <w:rsid w:val="00D25AFB"/>
    <w:rsid w:val="00D25C26"/>
    <w:rsid w:val="00D266EC"/>
    <w:rsid w:val="00D26E66"/>
    <w:rsid w:val="00D26F1A"/>
    <w:rsid w:val="00D26F41"/>
    <w:rsid w:val="00D32103"/>
    <w:rsid w:val="00D339E5"/>
    <w:rsid w:val="00D33D19"/>
    <w:rsid w:val="00D34F7B"/>
    <w:rsid w:val="00D3588D"/>
    <w:rsid w:val="00D3604C"/>
    <w:rsid w:val="00D3626D"/>
    <w:rsid w:val="00D368D1"/>
    <w:rsid w:val="00D3734B"/>
    <w:rsid w:val="00D375C6"/>
    <w:rsid w:val="00D37632"/>
    <w:rsid w:val="00D3770A"/>
    <w:rsid w:val="00D37DAC"/>
    <w:rsid w:val="00D37EC1"/>
    <w:rsid w:val="00D405C8"/>
    <w:rsid w:val="00D40BF5"/>
    <w:rsid w:val="00D40D0A"/>
    <w:rsid w:val="00D427C0"/>
    <w:rsid w:val="00D45016"/>
    <w:rsid w:val="00D45510"/>
    <w:rsid w:val="00D45D76"/>
    <w:rsid w:val="00D461B9"/>
    <w:rsid w:val="00D4652D"/>
    <w:rsid w:val="00D4771F"/>
    <w:rsid w:val="00D50577"/>
    <w:rsid w:val="00D5179E"/>
    <w:rsid w:val="00D51EAD"/>
    <w:rsid w:val="00D52C10"/>
    <w:rsid w:val="00D52F50"/>
    <w:rsid w:val="00D54A0D"/>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92B"/>
    <w:rsid w:val="00D65D6A"/>
    <w:rsid w:val="00D66911"/>
    <w:rsid w:val="00D67462"/>
    <w:rsid w:val="00D67C7B"/>
    <w:rsid w:val="00D67FFA"/>
    <w:rsid w:val="00D706AC"/>
    <w:rsid w:val="00D71A00"/>
    <w:rsid w:val="00D725DB"/>
    <w:rsid w:val="00D727FF"/>
    <w:rsid w:val="00D7362F"/>
    <w:rsid w:val="00D739E5"/>
    <w:rsid w:val="00D73FA7"/>
    <w:rsid w:val="00D74365"/>
    <w:rsid w:val="00D74494"/>
    <w:rsid w:val="00D75A02"/>
    <w:rsid w:val="00D75DB3"/>
    <w:rsid w:val="00D76699"/>
    <w:rsid w:val="00D77A8D"/>
    <w:rsid w:val="00D80AD0"/>
    <w:rsid w:val="00D80E2E"/>
    <w:rsid w:val="00D81438"/>
    <w:rsid w:val="00D82581"/>
    <w:rsid w:val="00D842CD"/>
    <w:rsid w:val="00D844B6"/>
    <w:rsid w:val="00D85A3F"/>
    <w:rsid w:val="00D87DDB"/>
    <w:rsid w:val="00D916A1"/>
    <w:rsid w:val="00D91791"/>
    <w:rsid w:val="00D921AE"/>
    <w:rsid w:val="00D93018"/>
    <w:rsid w:val="00D93BC8"/>
    <w:rsid w:val="00D93E44"/>
    <w:rsid w:val="00D957E9"/>
    <w:rsid w:val="00D95AD0"/>
    <w:rsid w:val="00D95EF7"/>
    <w:rsid w:val="00D9640C"/>
    <w:rsid w:val="00D96EA8"/>
    <w:rsid w:val="00D97943"/>
    <w:rsid w:val="00DA05ED"/>
    <w:rsid w:val="00DA1BD3"/>
    <w:rsid w:val="00DA2AD2"/>
    <w:rsid w:val="00DA4291"/>
    <w:rsid w:val="00DA5110"/>
    <w:rsid w:val="00DA5550"/>
    <w:rsid w:val="00DA62F9"/>
    <w:rsid w:val="00DA6E6A"/>
    <w:rsid w:val="00DA7E21"/>
    <w:rsid w:val="00DB016D"/>
    <w:rsid w:val="00DB1123"/>
    <w:rsid w:val="00DB1913"/>
    <w:rsid w:val="00DB1BE1"/>
    <w:rsid w:val="00DB39F7"/>
    <w:rsid w:val="00DB42AD"/>
    <w:rsid w:val="00DB5462"/>
    <w:rsid w:val="00DB59B9"/>
    <w:rsid w:val="00DB5F2A"/>
    <w:rsid w:val="00DB6958"/>
    <w:rsid w:val="00DB6B45"/>
    <w:rsid w:val="00DB6F50"/>
    <w:rsid w:val="00DC0354"/>
    <w:rsid w:val="00DC0AA4"/>
    <w:rsid w:val="00DC0CA4"/>
    <w:rsid w:val="00DC0F49"/>
    <w:rsid w:val="00DC12A2"/>
    <w:rsid w:val="00DC19B1"/>
    <w:rsid w:val="00DC1B47"/>
    <w:rsid w:val="00DC20EB"/>
    <w:rsid w:val="00DC2354"/>
    <w:rsid w:val="00DC25C8"/>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73F"/>
    <w:rsid w:val="00E02AF9"/>
    <w:rsid w:val="00E05D09"/>
    <w:rsid w:val="00E0650F"/>
    <w:rsid w:val="00E06AEA"/>
    <w:rsid w:val="00E06C08"/>
    <w:rsid w:val="00E1032A"/>
    <w:rsid w:val="00E10FBF"/>
    <w:rsid w:val="00E124B3"/>
    <w:rsid w:val="00E13DEB"/>
    <w:rsid w:val="00E13EEC"/>
    <w:rsid w:val="00E145AC"/>
    <w:rsid w:val="00E14C6B"/>
    <w:rsid w:val="00E14E05"/>
    <w:rsid w:val="00E158D3"/>
    <w:rsid w:val="00E159DB"/>
    <w:rsid w:val="00E16020"/>
    <w:rsid w:val="00E16125"/>
    <w:rsid w:val="00E1679F"/>
    <w:rsid w:val="00E200A2"/>
    <w:rsid w:val="00E213B4"/>
    <w:rsid w:val="00E222D9"/>
    <w:rsid w:val="00E226E5"/>
    <w:rsid w:val="00E23AE8"/>
    <w:rsid w:val="00E242A1"/>
    <w:rsid w:val="00E243D7"/>
    <w:rsid w:val="00E24481"/>
    <w:rsid w:val="00E24603"/>
    <w:rsid w:val="00E257B4"/>
    <w:rsid w:val="00E25918"/>
    <w:rsid w:val="00E273EF"/>
    <w:rsid w:val="00E27611"/>
    <w:rsid w:val="00E30567"/>
    <w:rsid w:val="00E3068E"/>
    <w:rsid w:val="00E309E9"/>
    <w:rsid w:val="00E30CDB"/>
    <w:rsid w:val="00E30DB4"/>
    <w:rsid w:val="00E30EF9"/>
    <w:rsid w:val="00E3163E"/>
    <w:rsid w:val="00E3171F"/>
    <w:rsid w:val="00E31865"/>
    <w:rsid w:val="00E31E48"/>
    <w:rsid w:val="00E33671"/>
    <w:rsid w:val="00E34634"/>
    <w:rsid w:val="00E34822"/>
    <w:rsid w:val="00E36120"/>
    <w:rsid w:val="00E405C7"/>
    <w:rsid w:val="00E40DA2"/>
    <w:rsid w:val="00E40FF3"/>
    <w:rsid w:val="00E410E5"/>
    <w:rsid w:val="00E418A5"/>
    <w:rsid w:val="00E421F3"/>
    <w:rsid w:val="00E42B64"/>
    <w:rsid w:val="00E42EE0"/>
    <w:rsid w:val="00E4432D"/>
    <w:rsid w:val="00E44761"/>
    <w:rsid w:val="00E44D14"/>
    <w:rsid w:val="00E45772"/>
    <w:rsid w:val="00E45B12"/>
    <w:rsid w:val="00E46119"/>
    <w:rsid w:val="00E47101"/>
    <w:rsid w:val="00E47336"/>
    <w:rsid w:val="00E47CEB"/>
    <w:rsid w:val="00E50E1F"/>
    <w:rsid w:val="00E52976"/>
    <w:rsid w:val="00E53A5B"/>
    <w:rsid w:val="00E54034"/>
    <w:rsid w:val="00E57B8B"/>
    <w:rsid w:val="00E6043C"/>
    <w:rsid w:val="00E60B40"/>
    <w:rsid w:val="00E620A0"/>
    <w:rsid w:val="00E62D2E"/>
    <w:rsid w:val="00E63AB3"/>
    <w:rsid w:val="00E64448"/>
    <w:rsid w:val="00E64696"/>
    <w:rsid w:val="00E64D23"/>
    <w:rsid w:val="00E64F16"/>
    <w:rsid w:val="00E64FD9"/>
    <w:rsid w:val="00E65924"/>
    <w:rsid w:val="00E65928"/>
    <w:rsid w:val="00E65A8F"/>
    <w:rsid w:val="00E65DB2"/>
    <w:rsid w:val="00E67C74"/>
    <w:rsid w:val="00E67CD8"/>
    <w:rsid w:val="00E67EA2"/>
    <w:rsid w:val="00E70B02"/>
    <w:rsid w:val="00E717A2"/>
    <w:rsid w:val="00E71AF9"/>
    <w:rsid w:val="00E71B45"/>
    <w:rsid w:val="00E7207B"/>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4D98"/>
    <w:rsid w:val="00E858D6"/>
    <w:rsid w:val="00E8633C"/>
    <w:rsid w:val="00E86BAE"/>
    <w:rsid w:val="00E86D04"/>
    <w:rsid w:val="00E911FF"/>
    <w:rsid w:val="00E9130C"/>
    <w:rsid w:val="00E92BEE"/>
    <w:rsid w:val="00E9313A"/>
    <w:rsid w:val="00E93162"/>
    <w:rsid w:val="00E93AD8"/>
    <w:rsid w:val="00E93ADB"/>
    <w:rsid w:val="00E96700"/>
    <w:rsid w:val="00E97D9F"/>
    <w:rsid w:val="00EA02DC"/>
    <w:rsid w:val="00EA0F24"/>
    <w:rsid w:val="00EA1693"/>
    <w:rsid w:val="00EA24C9"/>
    <w:rsid w:val="00EA2981"/>
    <w:rsid w:val="00EA2DDD"/>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C0797"/>
    <w:rsid w:val="00EC07D8"/>
    <w:rsid w:val="00EC09A8"/>
    <w:rsid w:val="00EC27E7"/>
    <w:rsid w:val="00EC3528"/>
    <w:rsid w:val="00EC3694"/>
    <w:rsid w:val="00EC3891"/>
    <w:rsid w:val="00EC45F5"/>
    <w:rsid w:val="00EC46AC"/>
    <w:rsid w:val="00EC5844"/>
    <w:rsid w:val="00EC6283"/>
    <w:rsid w:val="00EC6F41"/>
    <w:rsid w:val="00ED1DEE"/>
    <w:rsid w:val="00ED1FD5"/>
    <w:rsid w:val="00ED2978"/>
    <w:rsid w:val="00ED4D45"/>
    <w:rsid w:val="00ED4FEB"/>
    <w:rsid w:val="00ED55E1"/>
    <w:rsid w:val="00ED59B6"/>
    <w:rsid w:val="00ED60A5"/>
    <w:rsid w:val="00ED619A"/>
    <w:rsid w:val="00ED657F"/>
    <w:rsid w:val="00ED6C08"/>
    <w:rsid w:val="00ED749D"/>
    <w:rsid w:val="00EE021A"/>
    <w:rsid w:val="00EE05EE"/>
    <w:rsid w:val="00EE14D1"/>
    <w:rsid w:val="00EE29D0"/>
    <w:rsid w:val="00EE375E"/>
    <w:rsid w:val="00EE3F20"/>
    <w:rsid w:val="00EE46ED"/>
    <w:rsid w:val="00EE4895"/>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141A"/>
    <w:rsid w:val="00F02262"/>
    <w:rsid w:val="00F0231B"/>
    <w:rsid w:val="00F0247D"/>
    <w:rsid w:val="00F024F6"/>
    <w:rsid w:val="00F032BE"/>
    <w:rsid w:val="00F043DA"/>
    <w:rsid w:val="00F04881"/>
    <w:rsid w:val="00F05030"/>
    <w:rsid w:val="00F0549A"/>
    <w:rsid w:val="00F05A92"/>
    <w:rsid w:val="00F0770D"/>
    <w:rsid w:val="00F07D8F"/>
    <w:rsid w:val="00F10046"/>
    <w:rsid w:val="00F11845"/>
    <w:rsid w:val="00F11EF5"/>
    <w:rsid w:val="00F130A9"/>
    <w:rsid w:val="00F13231"/>
    <w:rsid w:val="00F14772"/>
    <w:rsid w:val="00F148C0"/>
    <w:rsid w:val="00F14C91"/>
    <w:rsid w:val="00F14F73"/>
    <w:rsid w:val="00F15295"/>
    <w:rsid w:val="00F156A8"/>
    <w:rsid w:val="00F15CD1"/>
    <w:rsid w:val="00F160F8"/>
    <w:rsid w:val="00F1637E"/>
    <w:rsid w:val="00F16C42"/>
    <w:rsid w:val="00F16D7B"/>
    <w:rsid w:val="00F17B9A"/>
    <w:rsid w:val="00F206A2"/>
    <w:rsid w:val="00F20A59"/>
    <w:rsid w:val="00F20DBC"/>
    <w:rsid w:val="00F216DD"/>
    <w:rsid w:val="00F22B81"/>
    <w:rsid w:val="00F23A1F"/>
    <w:rsid w:val="00F23A8C"/>
    <w:rsid w:val="00F2417F"/>
    <w:rsid w:val="00F243D3"/>
    <w:rsid w:val="00F24B82"/>
    <w:rsid w:val="00F271B5"/>
    <w:rsid w:val="00F2738C"/>
    <w:rsid w:val="00F27BE6"/>
    <w:rsid w:val="00F329E1"/>
    <w:rsid w:val="00F333B3"/>
    <w:rsid w:val="00F33530"/>
    <w:rsid w:val="00F336CA"/>
    <w:rsid w:val="00F337E9"/>
    <w:rsid w:val="00F34098"/>
    <w:rsid w:val="00F3622B"/>
    <w:rsid w:val="00F371A6"/>
    <w:rsid w:val="00F37870"/>
    <w:rsid w:val="00F43247"/>
    <w:rsid w:val="00F4328F"/>
    <w:rsid w:val="00F43482"/>
    <w:rsid w:val="00F434DB"/>
    <w:rsid w:val="00F43570"/>
    <w:rsid w:val="00F43A7D"/>
    <w:rsid w:val="00F46087"/>
    <w:rsid w:val="00F46671"/>
    <w:rsid w:val="00F47637"/>
    <w:rsid w:val="00F47D43"/>
    <w:rsid w:val="00F50390"/>
    <w:rsid w:val="00F51B52"/>
    <w:rsid w:val="00F52213"/>
    <w:rsid w:val="00F52ECF"/>
    <w:rsid w:val="00F557E0"/>
    <w:rsid w:val="00F55EEF"/>
    <w:rsid w:val="00F5603D"/>
    <w:rsid w:val="00F56928"/>
    <w:rsid w:val="00F56D94"/>
    <w:rsid w:val="00F572F8"/>
    <w:rsid w:val="00F5790B"/>
    <w:rsid w:val="00F57B2E"/>
    <w:rsid w:val="00F605D8"/>
    <w:rsid w:val="00F60CF0"/>
    <w:rsid w:val="00F60D57"/>
    <w:rsid w:val="00F61B76"/>
    <w:rsid w:val="00F63BA5"/>
    <w:rsid w:val="00F640F6"/>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64F2"/>
    <w:rsid w:val="00F776C8"/>
    <w:rsid w:val="00F80582"/>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FD3"/>
    <w:rsid w:val="00F91613"/>
    <w:rsid w:val="00F91AAC"/>
    <w:rsid w:val="00F92CCE"/>
    <w:rsid w:val="00F93C7F"/>
    <w:rsid w:val="00F94FCC"/>
    <w:rsid w:val="00F972D4"/>
    <w:rsid w:val="00FA2FF8"/>
    <w:rsid w:val="00FA3855"/>
    <w:rsid w:val="00FA479F"/>
    <w:rsid w:val="00FA555D"/>
    <w:rsid w:val="00FA58E9"/>
    <w:rsid w:val="00FA5CF4"/>
    <w:rsid w:val="00FA5DE0"/>
    <w:rsid w:val="00FA6472"/>
    <w:rsid w:val="00FA68E9"/>
    <w:rsid w:val="00FA6C03"/>
    <w:rsid w:val="00FA6FA4"/>
    <w:rsid w:val="00FA6FAD"/>
    <w:rsid w:val="00FB0C72"/>
    <w:rsid w:val="00FB0F73"/>
    <w:rsid w:val="00FB20BE"/>
    <w:rsid w:val="00FB2169"/>
    <w:rsid w:val="00FB22A8"/>
    <w:rsid w:val="00FB22AA"/>
    <w:rsid w:val="00FB2787"/>
    <w:rsid w:val="00FB2A4A"/>
    <w:rsid w:val="00FB309B"/>
    <w:rsid w:val="00FB389A"/>
    <w:rsid w:val="00FB3A98"/>
    <w:rsid w:val="00FB3F55"/>
    <w:rsid w:val="00FB4100"/>
    <w:rsid w:val="00FB4C68"/>
    <w:rsid w:val="00FB5C67"/>
    <w:rsid w:val="00FB6527"/>
    <w:rsid w:val="00FB6696"/>
    <w:rsid w:val="00FB7ECD"/>
    <w:rsid w:val="00FC0BEA"/>
    <w:rsid w:val="00FC177D"/>
    <w:rsid w:val="00FC1D97"/>
    <w:rsid w:val="00FC297E"/>
    <w:rsid w:val="00FC2E46"/>
    <w:rsid w:val="00FC4345"/>
    <w:rsid w:val="00FC4820"/>
    <w:rsid w:val="00FC49BD"/>
    <w:rsid w:val="00FC53ED"/>
    <w:rsid w:val="00FC6937"/>
    <w:rsid w:val="00FC6A13"/>
    <w:rsid w:val="00FC7C14"/>
    <w:rsid w:val="00FD0D08"/>
    <w:rsid w:val="00FD1E7A"/>
    <w:rsid w:val="00FD2047"/>
    <w:rsid w:val="00FD2511"/>
    <w:rsid w:val="00FD2BA3"/>
    <w:rsid w:val="00FD3622"/>
    <w:rsid w:val="00FD4675"/>
    <w:rsid w:val="00FD4B28"/>
    <w:rsid w:val="00FD5726"/>
    <w:rsid w:val="00FD62AC"/>
    <w:rsid w:val="00FD6804"/>
    <w:rsid w:val="00FD72A9"/>
    <w:rsid w:val="00FD78E6"/>
    <w:rsid w:val="00FE0B94"/>
    <w:rsid w:val="00FE1935"/>
    <w:rsid w:val="00FE2710"/>
    <w:rsid w:val="00FE2EA8"/>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1BD0F7"/>
  <w15:docId w15:val="{507759AE-5ADF-448A-8286-D0FF5BD57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styleId="af0">
    <w:name w:val="Body Text First Indent"/>
    <w:basedOn w:val="a7"/>
    <w:semiHidden/>
    <w:pPr>
      <w:adjustRightInd/>
      <w:spacing w:after="120" w:line="240" w:lineRule="auto"/>
      <w:ind w:firstLine="420"/>
      <w:jc w:val="both"/>
      <w:textAlignment w:val="auto"/>
    </w:pPr>
    <w:rPr>
      <w:rFonts w:eastAsia="宋体"/>
      <w:kern w:val="2"/>
      <w:sz w:val="21"/>
    </w:rPr>
  </w:style>
  <w:style w:type="table" w:styleId="af1">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style>
  <w:style w:type="character" w:styleId="af4">
    <w:name w:val="FollowedHyperlink"/>
    <w:semiHidden/>
    <w:rPr>
      <w:color w:val="800080"/>
      <w:u w:val="single"/>
    </w:rPr>
  </w:style>
  <w:style w:type="character" w:styleId="af5">
    <w:name w:val="Hyperlink"/>
    <w:uiPriority w:val="99"/>
    <w:rPr>
      <w:color w:val="0000FF"/>
      <w:u w:val="single"/>
    </w:rPr>
  </w:style>
  <w:style w:type="character" w:styleId="af6">
    <w:name w:val="annotation reference"/>
    <w:uiPriority w:val="99"/>
    <w:semiHidden/>
    <w:rPr>
      <w:sz w:val="21"/>
      <w:szCs w:val="21"/>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722994613">
      <w:bodyDiv w:val="1"/>
      <w:marLeft w:val="0"/>
      <w:marRight w:val="0"/>
      <w:marTop w:val="0"/>
      <w:marBottom w:val="0"/>
      <w:divBdr>
        <w:top w:val="none" w:sz="0" w:space="0" w:color="auto"/>
        <w:left w:val="none" w:sz="0" w:space="0" w:color="auto"/>
        <w:bottom w:val="none" w:sz="0" w:space="0" w:color="auto"/>
        <w:right w:val="none" w:sz="0" w:space="0" w:color="auto"/>
      </w:divBdr>
    </w:div>
    <w:div w:id="78754977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footer" Target="footer5.xml"/><Relationship Id="rId39" Type="http://schemas.openxmlformats.org/officeDocument/2006/relationships/image" Target="media/image12.png"/><Relationship Id="rId21" Type="http://schemas.openxmlformats.org/officeDocument/2006/relationships/header" Target="header11.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yperlink" Target="https://baike.baidu.com/item/%E4%B8%9C%E5%A4%A7%E9%97%A8?fromModule=lemma_inlink" TargetMode="External"/><Relationship Id="rId50" Type="http://schemas.openxmlformats.org/officeDocument/2006/relationships/hyperlink" Target="https://baike.baidu.com/item/%E9%A1%BA%E4%B9%89%E5%8C%BA?fromModule=lemma_inlink" TargetMode="External"/><Relationship Id="rId55" Type="http://schemas.openxmlformats.org/officeDocument/2006/relationships/hyperlink" Target="https://baike.baidu.com/item/%E5%A4%A9%E6%B4%A5%E5%B8%82/213824?fromModule=lemma_inlink" TargetMode="External"/><Relationship Id="rId63" Type="http://schemas.openxmlformats.org/officeDocument/2006/relationships/header" Target="header16.xml"/><Relationship Id="rId68" Type="http://schemas.openxmlformats.org/officeDocument/2006/relationships/image" Target="media/image19.png"/><Relationship Id="rId76"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baike.baidu.com/item/%E5%8C%97%E4%BA%AC%E5%B8%82%E4%BA%BA%E6%B0%91%E6%94%BF%E5%BA%9C/8249521?fromModule=lemma_inlink" TargetMode="External"/><Relationship Id="rId53" Type="http://schemas.openxmlformats.org/officeDocument/2006/relationships/hyperlink" Target="https://baike.baidu.com/item/%E5%A4%A7%E5%8E%82%E5%9B%9E%E6%97%8F%E8%87%AA%E6%B2%BB%E5%8E%BF/1448291?fromModule=lemma_inlink" TargetMode="External"/><Relationship Id="rId58" Type="http://schemas.openxmlformats.org/officeDocument/2006/relationships/hyperlink" Target="https://baike.baidu.com/item/%E9%A6%96%E9%83%BD%E6%9C%BA%E5%9C%BA/646894?fromModule=lemma_inlink" TargetMode="External"/><Relationship Id="rId66"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yperlink" Target="https://baike.baidu.com/item/%E5%A4%A7%E5%85%B4%E5%8C%BA?fromModule=lemma_inlink" TargetMode="External"/><Relationship Id="rId57" Type="http://schemas.openxmlformats.org/officeDocument/2006/relationships/hyperlink" Target="https://baike.baidu.com/item/%E5%BB%8A%E5%9D%8A%E5%B8%82/11156719?fromModule=lemma_inlink" TargetMode="External"/><Relationship Id="rId61"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header" Target="header9.xml"/><Relationship Id="rId31" Type="http://schemas.openxmlformats.org/officeDocument/2006/relationships/image" Target="media/image4.png"/><Relationship Id="rId44" Type="http://schemas.openxmlformats.org/officeDocument/2006/relationships/hyperlink" Target="https://baike.baidu.com/item/%E5%8C%97%E4%BA%AC%E5%B8%82/126069?fromModule=lemma_inlink" TargetMode="External"/><Relationship Id="rId52" Type="http://schemas.openxmlformats.org/officeDocument/2006/relationships/hyperlink" Target="https://baike.baidu.com/item/%E4%B8%89%E6%B2%B3%E5%B8%82/10175891?fromModule=lemma_inlink" TargetMode="External"/><Relationship Id="rId60" Type="http://schemas.openxmlformats.org/officeDocument/2006/relationships/image" Target="media/image17.png"/><Relationship Id="rId65"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baike.baidu.com/item/%E6%9C%9D%E9%98%B3%E5%8C%BA/2134?fromModule=lemma_inlink" TargetMode="External"/><Relationship Id="rId56" Type="http://schemas.openxmlformats.org/officeDocument/2006/relationships/hyperlink" Target="https://baike.baidu.com/item/%E6%AD%A6%E6%B8%85%E5%8C%BA/3841146?fromModule=lemma_inlink" TargetMode="External"/><Relationship Id="rId64" Type="http://schemas.openxmlformats.org/officeDocument/2006/relationships/header" Target="header17.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baike.baidu.com/item/%E6%B2%B3%E5%8C%97%E7%9C%81/153775?fromModule=lemma_inlink"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header" Target="header13.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baike.baidu.com/item/%E4%BA%AC%E6%9D%AD%E5%A4%A7%E8%BF%90%E6%B2%B3?fromModule=lemma_inlink" TargetMode="External"/><Relationship Id="rId59" Type="http://schemas.openxmlformats.org/officeDocument/2006/relationships/hyperlink" Target="https://baike.baidu.com/item/%E5%A1%98%E6%B2%BD%E6%B8%AF/6606892?fromModule=lemma_inlink" TargetMode="External"/><Relationship Id="rId67" Type="http://schemas.openxmlformats.org/officeDocument/2006/relationships/header" Target="header20.xml"/><Relationship Id="rId20" Type="http://schemas.openxmlformats.org/officeDocument/2006/relationships/header" Target="header10.xml"/><Relationship Id="rId41" Type="http://schemas.openxmlformats.org/officeDocument/2006/relationships/image" Target="media/image14.png"/><Relationship Id="rId54" Type="http://schemas.openxmlformats.org/officeDocument/2006/relationships/hyperlink" Target="https://baike.baidu.com/item/%E9%A6%99%E6%B2%B3%E5%8E%BF/4988112?fromModule=lemma_inlink" TargetMode="External"/><Relationship Id="rId62" Type="http://schemas.openxmlformats.org/officeDocument/2006/relationships/header" Target="header15.xml"/><Relationship Id="rId70" Type="http://schemas.openxmlformats.org/officeDocument/2006/relationships/theme" Target="theme/theme1.xml"/><Relationship Id="rId75"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xmlns:c16r2="http://schemas.microsoft.com/office/drawing/2015/06/chart">
            <c:ext xmlns:c16="http://schemas.microsoft.com/office/drawing/2014/chart" uri="{C3380CC4-5D6E-409C-BE32-E72D297353CC}">
              <c16:uniqueId val="{00000001-FB8E-4336-89E6-C98B70D3CD9C}"/>
            </c:ext>
          </c:extLst>
        </c:ser>
        <c:dLbls>
          <c:showLegendKey val="0"/>
          <c:showVal val="0"/>
          <c:showCatName val="0"/>
          <c:showSerName val="0"/>
          <c:showPercent val="0"/>
          <c:showBubbleSize val="0"/>
        </c:dLbls>
        <c:gapWidth val="150"/>
        <c:axId val="379676080"/>
        <c:axId val="379681176"/>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B8E-4336-89E6-C98B70D3CD9C}"/>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B8E-4336-89E6-C98B70D3CD9C}"/>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B8E-4336-89E6-C98B70D3CD9C}"/>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B8E-4336-89E6-C98B70D3CD9C}"/>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B8E-4336-89E6-C98B70D3CD9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xmlns:c16r2="http://schemas.microsoft.com/office/drawing/2015/06/chart">
            <c:ext xmlns:c16="http://schemas.microsoft.com/office/drawing/2014/chart" uri="{C3380CC4-5D6E-409C-BE32-E72D297353CC}">
              <c16:uniqueId val="{00000007-FB8E-4336-89E6-C98B70D3CD9C}"/>
            </c:ext>
          </c:extLst>
        </c:ser>
        <c:dLbls>
          <c:showLegendKey val="0"/>
          <c:showVal val="0"/>
          <c:showCatName val="0"/>
          <c:showSerName val="0"/>
          <c:showPercent val="0"/>
          <c:showBubbleSize val="0"/>
        </c:dLbls>
        <c:marker val="1"/>
        <c:smooth val="0"/>
        <c:axId val="379680000"/>
        <c:axId val="379675296"/>
      </c:lineChart>
      <c:catAx>
        <c:axId val="379676080"/>
        <c:scaling>
          <c:orientation val="minMax"/>
        </c:scaling>
        <c:delete val="0"/>
        <c:axPos val="b"/>
        <c:numFmt formatCode="General" sourceLinked="1"/>
        <c:majorTickMark val="none"/>
        <c:minorTickMark val="none"/>
        <c:tickLblPos val="low"/>
        <c:crossAx val="379681176"/>
        <c:crosses val="autoZero"/>
        <c:auto val="1"/>
        <c:lblAlgn val="ctr"/>
        <c:lblOffset val="100"/>
        <c:noMultiLvlLbl val="0"/>
      </c:catAx>
      <c:valAx>
        <c:axId val="379681176"/>
        <c:scaling>
          <c:orientation val="minMax"/>
          <c:max val="2500"/>
          <c:min val="-500"/>
        </c:scaling>
        <c:delete val="0"/>
        <c:axPos val="l"/>
        <c:majorGridlines/>
        <c:numFmt formatCode="General" sourceLinked="1"/>
        <c:majorTickMark val="out"/>
        <c:minorTickMark val="none"/>
        <c:tickLblPos val="nextTo"/>
        <c:crossAx val="379676080"/>
        <c:crosses val="autoZero"/>
        <c:crossBetween val="between"/>
        <c:majorUnit val="500"/>
      </c:valAx>
      <c:valAx>
        <c:axId val="379675296"/>
        <c:scaling>
          <c:orientation val="minMax"/>
          <c:max val="5.000000000000001E-2"/>
          <c:min val="-1.0000000000000002E-2"/>
        </c:scaling>
        <c:delete val="0"/>
        <c:axPos val="r"/>
        <c:numFmt formatCode="0.00%" sourceLinked="1"/>
        <c:majorTickMark val="out"/>
        <c:minorTickMark val="none"/>
        <c:tickLblPos val="nextTo"/>
        <c:crossAx val="379680000"/>
        <c:crosses val="max"/>
        <c:crossBetween val="between"/>
      </c:valAx>
      <c:catAx>
        <c:axId val="379680000"/>
        <c:scaling>
          <c:orientation val="minMax"/>
        </c:scaling>
        <c:delete val="1"/>
        <c:axPos val="b"/>
        <c:numFmt formatCode="General" sourceLinked="1"/>
        <c:majorTickMark val="out"/>
        <c:minorTickMark val="none"/>
        <c:tickLblPos val="nextTo"/>
        <c:crossAx val="37967529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2314D-CC50-4BC2-8011-179AFC838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80</Pages>
  <Words>9349</Words>
  <Characters>53294</Characters>
  <Application>Microsoft Office Word</Application>
  <DocSecurity>0</DocSecurity>
  <Lines>444</Lines>
  <Paragraphs>125</Paragraphs>
  <ScaleCrop>false</ScaleCrop>
  <Company>Microsoft</Company>
  <LinksUpToDate>false</LinksUpToDate>
  <CharactersWithSpaces>62518</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win10</cp:lastModifiedBy>
  <cp:revision>7</cp:revision>
  <cp:lastPrinted>2024-04-10T02:04:00Z</cp:lastPrinted>
  <dcterms:created xsi:type="dcterms:W3CDTF">2025-05-16T01:22:00Z</dcterms:created>
  <dcterms:modified xsi:type="dcterms:W3CDTF">2025-05-16T01:30:00Z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