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27197F" w14:textId="44A15748" w:rsidR="00B92C5B" w:rsidRPr="004D3143" w:rsidRDefault="00B92C5B" w:rsidP="004D3143">
      <w:pPr>
        <w:pStyle w:val="af"/>
        <w:spacing w:line="500" w:lineRule="exact"/>
        <w:ind w:left="357" w:firstLineChars="0" w:firstLine="0"/>
        <w:jc w:val="center"/>
        <w:textAlignment w:val="bottom"/>
        <w:rPr>
          <w:rFonts w:ascii="Arial" w:eastAsia="微软雅黑" w:hAnsi="Arial" w:cs="Arial"/>
          <w:b/>
          <w:bCs/>
          <w:color w:val="000000"/>
          <w:sz w:val="30"/>
          <w:szCs w:val="30"/>
          <w:lang w:val="en-SG" w:bidi="th-TH"/>
        </w:rPr>
      </w:pPr>
      <w:r w:rsidRPr="004D3143">
        <w:rPr>
          <w:rFonts w:ascii="Arial" w:eastAsia="微软雅黑" w:hAnsi="Arial" w:cs="Arial"/>
          <w:b/>
          <w:bCs/>
          <w:color w:val="000000"/>
          <w:sz w:val="30"/>
          <w:szCs w:val="30"/>
          <w:lang w:val="en-SG" w:bidi="th-TH"/>
        </w:rPr>
        <w:t>对</w:t>
      </w:r>
      <w:bookmarkStart w:id="0" w:name="_Hlk132103050"/>
      <w:r w:rsidRPr="004D3143">
        <w:rPr>
          <w:rFonts w:ascii="Arial" w:eastAsia="微软雅黑" w:hAnsi="Arial" w:cs="Arial"/>
          <w:b/>
          <w:bCs/>
          <w:color w:val="000000"/>
          <w:sz w:val="30"/>
          <w:szCs w:val="30"/>
          <w:lang w:val="en-SG" w:bidi="th-TH"/>
        </w:rPr>
        <w:t>《</w:t>
      </w:r>
      <w:bookmarkStart w:id="1" w:name="OLE_LINK1"/>
      <w:r w:rsidR="004D3143" w:rsidRPr="004D3143">
        <w:rPr>
          <w:rFonts w:ascii="Arial" w:eastAsia="微软雅黑" w:hAnsi="Arial" w:cs="Arial" w:hint="eastAsia"/>
          <w:b/>
          <w:bCs/>
          <w:color w:val="000000"/>
          <w:sz w:val="30"/>
          <w:szCs w:val="30"/>
          <w:lang w:val="en-SG" w:bidi="th-TH"/>
        </w:rPr>
        <w:t>天津市南开区卫津南路柏悦花园</w:t>
      </w:r>
      <w:r w:rsidR="004D3143" w:rsidRPr="004D3143">
        <w:rPr>
          <w:rFonts w:ascii="Arial" w:eastAsia="微软雅黑" w:hAnsi="Arial" w:cs="Arial" w:hint="eastAsia"/>
          <w:b/>
          <w:bCs/>
          <w:color w:val="000000"/>
          <w:sz w:val="30"/>
          <w:szCs w:val="30"/>
          <w:lang w:val="en-SG" w:bidi="th-TH"/>
        </w:rPr>
        <w:t>1</w:t>
      </w:r>
      <w:r w:rsidR="004D3143" w:rsidRPr="004D3143">
        <w:rPr>
          <w:rFonts w:ascii="Arial" w:eastAsia="微软雅黑" w:hAnsi="Arial" w:cs="Arial" w:hint="eastAsia"/>
          <w:b/>
          <w:bCs/>
          <w:color w:val="000000"/>
          <w:sz w:val="30"/>
          <w:szCs w:val="30"/>
          <w:lang w:val="en-SG" w:bidi="th-TH"/>
        </w:rPr>
        <w:t>、</w:t>
      </w:r>
      <w:r w:rsidR="004D3143" w:rsidRPr="004D3143">
        <w:rPr>
          <w:rFonts w:ascii="Arial" w:eastAsia="微软雅黑" w:hAnsi="Arial" w:cs="Arial" w:hint="eastAsia"/>
          <w:b/>
          <w:bCs/>
          <w:color w:val="000000"/>
          <w:sz w:val="30"/>
          <w:szCs w:val="30"/>
          <w:lang w:val="en-SG" w:bidi="th-TH"/>
        </w:rPr>
        <w:t>2</w:t>
      </w:r>
      <w:r w:rsidR="004D3143" w:rsidRPr="004D3143">
        <w:rPr>
          <w:rFonts w:ascii="Arial" w:eastAsia="微软雅黑" w:hAnsi="Arial" w:cs="Arial" w:hint="eastAsia"/>
          <w:b/>
          <w:bCs/>
          <w:color w:val="000000"/>
          <w:sz w:val="30"/>
          <w:szCs w:val="30"/>
          <w:lang w:val="en-SG" w:bidi="th-TH"/>
        </w:rPr>
        <w:t>、</w:t>
      </w:r>
      <w:r w:rsidR="004D3143" w:rsidRPr="004D3143">
        <w:rPr>
          <w:rFonts w:ascii="Arial" w:eastAsia="微软雅黑" w:hAnsi="Arial" w:cs="Arial" w:hint="eastAsia"/>
          <w:b/>
          <w:bCs/>
          <w:color w:val="000000"/>
          <w:sz w:val="30"/>
          <w:szCs w:val="30"/>
          <w:lang w:val="en-SG" w:bidi="th-TH"/>
        </w:rPr>
        <w:t>3</w:t>
      </w:r>
      <w:r w:rsidR="004D3143" w:rsidRPr="004D3143">
        <w:rPr>
          <w:rFonts w:ascii="Arial" w:eastAsia="微软雅黑" w:hAnsi="Arial" w:cs="Arial" w:hint="eastAsia"/>
          <w:b/>
          <w:bCs/>
          <w:color w:val="000000"/>
          <w:sz w:val="30"/>
          <w:szCs w:val="30"/>
          <w:lang w:val="en-SG" w:bidi="th-TH"/>
        </w:rPr>
        <w:t>、</w:t>
      </w:r>
      <w:r w:rsidR="004D3143" w:rsidRPr="004D3143">
        <w:rPr>
          <w:rFonts w:ascii="Arial" w:eastAsia="微软雅黑" w:hAnsi="Arial" w:cs="Arial" w:hint="eastAsia"/>
          <w:b/>
          <w:bCs/>
          <w:color w:val="000000"/>
          <w:sz w:val="30"/>
          <w:szCs w:val="30"/>
          <w:lang w:val="en-SG" w:bidi="th-TH"/>
        </w:rPr>
        <w:t>5</w:t>
      </w:r>
      <w:r w:rsidR="004D3143" w:rsidRPr="004D3143">
        <w:rPr>
          <w:rFonts w:ascii="Arial" w:eastAsia="微软雅黑" w:hAnsi="Arial" w:cs="Arial" w:hint="eastAsia"/>
          <w:b/>
          <w:bCs/>
          <w:color w:val="000000"/>
          <w:sz w:val="30"/>
          <w:szCs w:val="30"/>
          <w:lang w:val="en-SG" w:bidi="th-TH"/>
        </w:rPr>
        <w:t>号楼共计</w:t>
      </w:r>
      <w:r w:rsidR="004D3143" w:rsidRPr="004D3143">
        <w:rPr>
          <w:rFonts w:ascii="Arial" w:eastAsia="微软雅黑" w:hAnsi="Arial" w:cs="Arial" w:hint="eastAsia"/>
          <w:b/>
          <w:bCs/>
          <w:color w:val="000000"/>
          <w:sz w:val="30"/>
          <w:szCs w:val="30"/>
          <w:lang w:val="en-SG" w:bidi="th-TH"/>
        </w:rPr>
        <w:t>59</w:t>
      </w:r>
      <w:r w:rsidR="004D3143" w:rsidRPr="004D3143">
        <w:rPr>
          <w:rFonts w:ascii="Arial" w:eastAsia="微软雅黑" w:hAnsi="Arial" w:cs="Arial" w:hint="eastAsia"/>
          <w:b/>
          <w:bCs/>
          <w:color w:val="000000"/>
          <w:sz w:val="30"/>
          <w:szCs w:val="30"/>
          <w:lang w:val="en-SG" w:bidi="th-TH"/>
        </w:rPr>
        <w:t>套居住用房</w:t>
      </w:r>
      <w:bookmarkEnd w:id="1"/>
      <w:r w:rsidR="004D3143" w:rsidRPr="004D3143">
        <w:rPr>
          <w:rFonts w:ascii="Arial" w:eastAsia="微软雅黑" w:hAnsi="Arial" w:cs="Arial" w:hint="eastAsia"/>
          <w:b/>
          <w:bCs/>
          <w:color w:val="000000"/>
          <w:sz w:val="30"/>
          <w:szCs w:val="30"/>
          <w:lang w:val="en-SG" w:bidi="th-TH"/>
        </w:rPr>
        <w:t>房地产市场价值评估</w:t>
      </w:r>
      <w:r w:rsidRPr="004D3143">
        <w:rPr>
          <w:rFonts w:ascii="Arial" w:eastAsia="微软雅黑" w:hAnsi="Arial" w:cs="Arial"/>
          <w:b/>
          <w:bCs/>
          <w:color w:val="000000"/>
          <w:sz w:val="30"/>
          <w:szCs w:val="30"/>
          <w:lang w:val="en-SG" w:bidi="th-TH"/>
        </w:rPr>
        <w:t>》</w:t>
      </w:r>
      <w:bookmarkEnd w:id="0"/>
      <w:r w:rsidRPr="004D3143">
        <w:rPr>
          <w:rFonts w:ascii="Arial" w:eastAsia="微软雅黑" w:hAnsi="Arial" w:cs="Arial"/>
          <w:b/>
          <w:bCs/>
          <w:color w:val="000000"/>
          <w:sz w:val="30"/>
          <w:szCs w:val="30"/>
          <w:lang w:val="en-SG" w:bidi="th-TH"/>
        </w:rPr>
        <w:t>的审核意见</w:t>
      </w:r>
    </w:p>
    <w:p w14:paraId="610A0909" w14:textId="1B5595D8" w:rsidR="00B92C5B" w:rsidRPr="004D3143" w:rsidRDefault="004F2CB0" w:rsidP="004D3143">
      <w:pPr>
        <w:pStyle w:val="af"/>
        <w:spacing w:line="500" w:lineRule="exact"/>
        <w:ind w:left="357" w:firstLineChars="0" w:firstLine="0"/>
        <w:jc w:val="center"/>
        <w:textAlignment w:val="bottom"/>
        <w:rPr>
          <w:rFonts w:ascii="Arial" w:eastAsia="微软雅黑" w:hAnsi="Arial" w:cs="Arial"/>
          <w:b/>
          <w:bCs/>
          <w:color w:val="000000"/>
          <w:sz w:val="30"/>
          <w:szCs w:val="30"/>
          <w:lang w:val="en-SG" w:bidi="th-TH"/>
        </w:rPr>
      </w:pPr>
      <w:r w:rsidRPr="004D3143">
        <w:rPr>
          <w:rFonts w:ascii="Arial" w:eastAsia="微软雅黑" w:hAnsi="Arial" w:cs="Arial"/>
          <w:b/>
          <w:bCs/>
          <w:color w:val="000000"/>
          <w:sz w:val="30"/>
          <w:szCs w:val="30"/>
          <w:lang w:val="en-SG" w:bidi="th-TH"/>
        </w:rPr>
        <w:t>【</w:t>
      </w:r>
      <w:r w:rsidR="004D3143" w:rsidRPr="004D3143">
        <w:rPr>
          <w:rFonts w:ascii="Arial" w:eastAsia="微软雅黑" w:hAnsi="Arial" w:cs="Arial" w:hint="eastAsia"/>
          <w:b/>
          <w:bCs/>
          <w:color w:val="000000"/>
          <w:sz w:val="30"/>
          <w:szCs w:val="30"/>
          <w:lang w:val="en-SG" w:bidi="th-TH"/>
        </w:rPr>
        <w:t>康正评字</w:t>
      </w:r>
      <w:r w:rsidR="004D3143" w:rsidRPr="004D3143">
        <w:rPr>
          <w:rFonts w:ascii="Arial" w:eastAsia="微软雅黑" w:hAnsi="Arial" w:cs="Arial"/>
          <w:b/>
          <w:bCs/>
          <w:color w:val="000000"/>
          <w:sz w:val="30"/>
          <w:szCs w:val="30"/>
          <w:lang w:val="en-SG" w:bidi="th-TH"/>
        </w:rPr>
        <w:t>20</w:t>
      </w:r>
      <w:r w:rsidR="004D3143" w:rsidRPr="004D3143">
        <w:rPr>
          <w:rFonts w:ascii="Arial" w:eastAsia="微软雅黑" w:hAnsi="Arial" w:cs="Arial" w:hint="eastAsia"/>
          <w:b/>
          <w:bCs/>
          <w:color w:val="000000"/>
          <w:sz w:val="30"/>
          <w:szCs w:val="30"/>
          <w:lang w:val="en-SG" w:bidi="th-TH"/>
        </w:rPr>
        <w:t>24</w:t>
      </w:r>
      <w:r w:rsidR="004D3143" w:rsidRPr="004D3143">
        <w:rPr>
          <w:rFonts w:ascii="Arial" w:eastAsia="微软雅黑" w:hAnsi="Arial" w:cs="Arial"/>
          <w:b/>
          <w:bCs/>
          <w:color w:val="000000"/>
          <w:sz w:val="30"/>
          <w:szCs w:val="30"/>
          <w:lang w:val="en-SG" w:bidi="th-TH"/>
        </w:rPr>
        <w:t>-1-0</w:t>
      </w:r>
      <w:r w:rsidR="004D3143" w:rsidRPr="004D3143">
        <w:rPr>
          <w:rFonts w:ascii="Arial" w:eastAsia="微软雅黑" w:hAnsi="Arial" w:cs="Arial" w:hint="eastAsia"/>
          <w:b/>
          <w:bCs/>
          <w:color w:val="000000"/>
          <w:sz w:val="30"/>
          <w:szCs w:val="30"/>
          <w:lang w:val="en-SG" w:bidi="th-TH"/>
        </w:rPr>
        <w:t>810</w:t>
      </w:r>
      <w:r w:rsidR="004D3143" w:rsidRPr="004D3143">
        <w:rPr>
          <w:rFonts w:ascii="Arial" w:eastAsia="微软雅黑" w:hAnsi="Arial" w:cs="Arial"/>
          <w:b/>
          <w:bCs/>
          <w:color w:val="000000"/>
          <w:sz w:val="30"/>
          <w:szCs w:val="30"/>
          <w:lang w:val="en-SG" w:bidi="th-TH"/>
        </w:rPr>
        <w:t>-F0</w:t>
      </w:r>
      <w:r w:rsidR="004D3143" w:rsidRPr="004D3143">
        <w:rPr>
          <w:rFonts w:ascii="Arial" w:eastAsia="微软雅黑" w:hAnsi="Arial" w:cs="Arial" w:hint="eastAsia"/>
          <w:b/>
          <w:bCs/>
          <w:color w:val="000000"/>
          <w:sz w:val="30"/>
          <w:szCs w:val="30"/>
          <w:lang w:val="en-SG" w:bidi="th-TH"/>
        </w:rPr>
        <w:t>1DYGJ1</w:t>
      </w:r>
      <w:r w:rsidR="004D3143" w:rsidRPr="004D3143">
        <w:rPr>
          <w:rFonts w:ascii="Arial" w:eastAsia="微软雅黑" w:hAnsi="Arial" w:cs="Arial" w:hint="eastAsia"/>
          <w:b/>
          <w:bCs/>
          <w:color w:val="000000"/>
          <w:sz w:val="30"/>
          <w:szCs w:val="30"/>
          <w:lang w:val="en-SG" w:bidi="th-TH"/>
        </w:rPr>
        <w:t>号</w:t>
      </w:r>
      <w:r w:rsidRPr="004D3143">
        <w:rPr>
          <w:rFonts w:ascii="Arial" w:eastAsia="微软雅黑" w:hAnsi="Arial" w:cs="Arial"/>
          <w:b/>
          <w:bCs/>
          <w:color w:val="000000"/>
          <w:sz w:val="30"/>
          <w:szCs w:val="30"/>
          <w:lang w:val="en-SG" w:bidi="th-TH"/>
        </w:rPr>
        <w:t>】</w:t>
      </w:r>
    </w:p>
    <w:p w14:paraId="59097E67" w14:textId="77777777" w:rsidR="00B92C5B" w:rsidRPr="000501A0" w:rsidRDefault="00B92C5B" w:rsidP="00C427B6">
      <w:pPr>
        <w:autoSpaceDE w:val="0"/>
        <w:autoSpaceDN w:val="0"/>
        <w:adjustRightInd w:val="0"/>
        <w:spacing w:line="240" w:lineRule="exact"/>
        <w:jc w:val="center"/>
        <w:rPr>
          <w:rFonts w:ascii="Arial" w:eastAsia="微软雅黑" w:hAnsi="Arial" w:cs="Arial"/>
          <w:b/>
          <w:sz w:val="30"/>
          <w:szCs w:val="30"/>
        </w:rPr>
      </w:pPr>
    </w:p>
    <w:p w14:paraId="5C4310FB" w14:textId="2EF662BC" w:rsidR="00B92C5B" w:rsidRPr="000501A0" w:rsidRDefault="00181FEB" w:rsidP="007453F3">
      <w:pPr>
        <w:pStyle w:val="Default"/>
        <w:spacing w:after="100" w:line="400" w:lineRule="exact"/>
        <w:rPr>
          <w:rFonts w:ascii="Arial" w:eastAsia="微软雅黑" w:hAnsi="Arial" w:cs="Arial"/>
          <w:b/>
          <w:bCs/>
          <w:color w:val="auto"/>
        </w:rPr>
      </w:pPr>
      <w:r w:rsidRPr="000501A0">
        <w:rPr>
          <w:rFonts w:ascii="Arial" w:eastAsia="微软雅黑" w:hAnsi="Arial" w:cs="Arial"/>
          <w:b/>
          <w:bCs/>
          <w:color w:val="auto"/>
        </w:rPr>
        <w:t>中国信托</w:t>
      </w:r>
      <w:proofErr w:type="gramStart"/>
      <w:r w:rsidRPr="000501A0">
        <w:rPr>
          <w:rFonts w:ascii="Arial" w:eastAsia="微软雅黑" w:hAnsi="Arial" w:cs="Arial"/>
          <w:b/>
          <w:bCs/>
          <w:color w:val="auto"/>
        </w:rPr>
        <w:t>业保障</w:t>
      </w:r>
      <w:proofErr w:type="gramEnd"/>
      <w:r w:rsidRPr="000501A0">
        <w:rPr>
          <w:rFonts w:ascii="Arial" w:eastAsia="微软雅黑" w:hAnsi="Arial" w:cs="Arial"/>
          <w:b/>
          <w:bCs/>
          <w:color w:val="auto"/>
        </w:rPr>
        <w:t>基金有限责任公司</w:t>
      </w:r>
      <w:r w:rsidR="00B92C5B" w:rsidRPr="000501A0">
        <w:rPr>
          <w:rFonts w:ascii="Arial" w:eastAsia="微软雅黑" w:hAnsi="Arial" w:cs="Arial"/>
          <w:b/>
          <w:bCs/>
          <w:color w:val="auto"/>
        </w:rPr>
        <w:t>：</w:t>
      </w:r>
    </w:p>
    <w:p w14:paraId="3685887D" w14:textId="271232E1" w:rsidR="001B14C7" w:rsidRDefault="00B92C5B" w:rsidP="007453F3">
      <w:pPr>
        <w:pStyle w:val="Default"/>
        <w:spacing w:after="100" w:line="400" w:lineRule="exact"/>
        <w:ind w:firstLineChars="200" w:firstLine="480"/>
        <w:jc w:val="both"/>
        <w:rPr>
          <w:rFonts w:ascii="Arial" w:eastAsia="微软雅黑" w:hAnsi="Arial" w:cs="Arial"/>
        </w:rPr>
      </w:pPr>
      <w:r w:rsidRPr="000501A0">
        <w:rPr>
          <w:rFonts w:ascii="Arial" w:eastAsia="微软雅黑" w:hAnsi="Arial" w:cs="Arial"/>
        </w:rPr>
        <w:t>受贵公司委托，我们依据《资产评估法》</w:t>
      </w:r>
      <w:r w:rsidR="00491293" w:rsidRPr="000501A0">
        <w:rPr>
          <w:rFonts w:ascii="Arial" w:eastAsia="微软雅黑" w:hAnsi="Arial" w:cs="Arial"/>
        </w:rPr>
        <w:t>、</w:t>
      </w:r>
      <w:r w:rsidRPr="000501A0">
        <w:rPr>
          <w:rFonts w:ascii="Arial" w:eastAsia="微软雅黑" w:hAnsi="Arial" w:cs="Arial"/>
        </w:rPr>
        <w:t>《房地产估价规范》</w:t>
      </w:r>
      <w:r w:rsidR="00491293" w:rsidRPr="000501A0">
        <w:rPr>
          <w:rFonts w:ascii="Arial" w:eastAsia="微软雅黑" w:hAnsi="Arial" w:cs="Arial"/>
        </w:rPr>
        <w:t>，</w:t>
      </w:r>
      <w:r w:rsidR="0071769B" w:rsidRPr="000501A0">
        <w:rPr>
          <w:rFonts w:ascii="Arial" w:eastAsia="微软雅黑" w:hAnsi="Arial" w:cs="Arial"/>
        </w:rPr>
        <w:t>对</w:t>
      </w:r>
      <w:r w:rsidR="000D0E29" w:rsidRPr="000D0E29">
        <w:rPr>
          <w:rFonts w:ascii="Arial" w:eastAsia="微软雅黑" w:hAnsi="Arial" w:cs="Arial" w:hint="eastAsia"/>
        </w:rPr>
        <w:t>《</w:t>
      </w:r>
      <w:r w:rsidR="004D3143" w:rsidRPr="004D3143">
        <w:rPr>
          <w:rFonts w:ascii="Arial" w:eastAsia="微软雅黑" w:hAnsi="Arial" w:cs="Arial" w:hint="eastAsia"/>
        </w:rPr>
        <w:t>天津市南开区卫津南路柏悦花园</w:t>
      </w:r>
      <w:r w:rsidR="004D3143" w:rsidRPr="004D3143">
        <w:rPr>
          <w:rFonts w:ascii="Arial" w:eastAsia="微软雅黑" w:hAnsi="Arial" w:cs="Arial" w:hint="eastAsia"/>
        </w:rPr>
        <w:t>1</w:t>
      </w:r>
      <w:r w:rsidR="004D3143" w:rsidRPr="004D3143">
        <w:rPr>
          <w:rFonts w:ascii="Arial" w:eastAsia="微软雅黑" w:hAnsi="Arial" w:cs="Arial" w:hint="eastAsia"/>
        </w:rPr>
        <w:t>、</w:t>
      </w:r>
      <w:r w:rsidR="004D3143" w:rsidRPr="004D3143">
        <w:rPr>
          <w:rFonts w:ascii="Arial" w:eastAsia="微软雅黑" w:hAnsi="Arial" w:cs="Arial" w:hint="eastAsia"/>
        </w:rPr>
        <w:t>2</w:t>
      </w:r>
      <w:r w:rsidR="004D3143" w:rsidRPr="004D3143">
        <w:rPr>
          <w:rFonts w:ascii="Arial" w:eastAsia="微软雅黑" w:hAnsi="Arial" w:cs="Arial" w:hint="eastAsia"/>
        </w:rPr>
        <w:t>、</w:t>
      </w:r>
      <w:r w:rsidR="004D3143" w:rsidRPr="004D3143">
        <w:rPr>
          <w:rFonts w:ascii="Arial" w:eastAsia="微软雅黑" w:hAnsi="Arial" w:cs="Arial" w:hint="eastAsia"/>
        </w:rPr>
        <w:t>3</w:t>
      </w:r>
      <w:r w:rsidR="004D3143" w:rsidRPr="004D3143">
        <w:rPr>
          <w:rFonts w:ascii="Arial" w:eastAsia="微软雅黑" w:hAnsi="Arial" w:cs="Arial" w:hint="eastAsia"/>
        </w:rPr>
        <w:t>、</w:t>
      </w:r>
      <w:r w:rsidR="004D3143" w:rsidRPr="004D3143">
        <w:rPr>
          <w:rFonts w:ascii="Arial" w:eastAsia="微软雅黑" w:hAnsi="Arial" w:cs="Arial" w:hint="eastAsia"/>
        </w:rPr>
        <w:t>5</w:t>
      </w:r>
      <w:r w:rsidR="004D3143" w:rsidRPr="004D3143">
        <w:rPr>
          <w:rFonts w:ascii="Arial" w:eastAsia="微软雅黑" w:hAnsi="Arial" w:cs="Arial" w:hint="eastAsia"/>
        </w:rPr>
        <w:t>号楼共计</w:t>
      </w:r>
      <w:r w:rsidR="004D3143" w:rsidRPr="004D3143">
        <w:rPr>
          <w:rFonts w:ascii="Arial" w:eastAsia="微软雅黑" w:hAnsi="Arial" w:cs="Arial" w:hint="eastAsia"/>
        </w:rPr>
        <w:t>59</w:t>
      </w:r>
      <w:r w:rsidR="004D3143" w:rsidRPr="004D3143">
        <w:rPr>
          <w:rFonts w:ascii="Arial" w:eastAsia="微软雅黑" w:hAnsi="Arial" w:cs="Arial" w:hint="eastAsia"/>
        </w:rPr>
        <w:t>套居住用房房地产市场价值评估</w:t>
      </w:r>
      <w:r w:rsidR="000D0E29" w:rsidRPr="000D0E29">
        <w:rPr>
          <w:rFonts w:ascii="Arial" w:eastAsia="微软雅黑" w:hAnsi="Arial" w:cs="Arial" w:hint="eastAsia"/>
        </w:rPr>
        <w:t>》【</w:t>
      </w:r>
      <w:r w:rsidR="004D3143" w:rsidRPr="004D3143">
        <w:rPr>
          <w:rFonts w:ascii="Arial" w:eastAsia="微软雅黑" w:hAnsi="Arial" w:cs="Arial" w:hint="eastAsia"/>
        </w:rPr>
        <w:t>康正评字</w:t>
      </w:r>
      <w:r w:rsidR="004D3143" w:rsidRPr="004D3143">
        <w:rPr>
          <w:rFonts w:ascii="Arial" w:eastAsia="微软雅黑" w:hAnsi="Arial" w:cs="Arial"/>
        </w:rPr>
        <w:t>20</w:t>
      </w:r>
      <w:r w:rsidR="004D3143" w:rsidRPr="004D3143">
        <w:rPr>
          <w:rFonts w:ascii="Arial" w:eastAsia="微软雅黑" w:hAnsi="Arial" w:cs="Arial" w:hint="eastAsia"/>
        </w:rPr>
        <w:t>24</w:t>
      </w:r>
      <w:r w:rsidR="004D3143" w:rsidRPr="004D3143">
        <w:rPr>
          <w:rFonts w:ascii="Arial" w:eastAsia="微软雅黑" w:hAnsi="Arial" w:cs="Arial"/>
        </w:rPr>
        <w:t>-1-0</w:t>
      </w:r>
      <w:r w:rsidR="004D3143" w:rsidRPr="004D3143">
        <w:rPr>
          <w:rFonts w:ascii="Arial" w:eastAsia="微软雅黑" w:hAnsi="Arial" w:cs="Arial" w:hint="eastAsia"/>
        </w:rPr>
        <w:t>810</w:t>
      </w:r>
      <w:r w:rsidR="004D3143" w:rsidRPr="004D3143">
        <w:rPr>
          <w:rFonts w:ascii="Arial" w:eastAsia="微软雅黑" w:hAnsi="Arial" w:cs="Arial"/>
        </w:rPr>
        <w:t>-F0</w:t>
      </w:r>
      <w:r w:rsidR="004D3143" w:rsidRPr="004D3143">
        <w:rPr>
          <w:rFonts w:ascii="Arial" w:eastAsia="微软雅黑" w:hAnsi="Arial" w:cs="Arial" w:hint="eastAsia"/>
        </w:rPr>
        <w:t>1DYGJ1</w:t>
      </w:r>
      <w:r w:rsidR="004D3143" w:rsidRPr="004D3143">
        <w:rPr>
          <w:rFonts w:ascii="Arial" w:eastAsia="微软雅黑" w:hAnsi="Arial" w:cs="Arial" w:hint="eastAsia"/>
        </w:rPr>
        <w:t>号</w:t>
      </w:r>
      <w:r w:rsidR="000D0E29" w:rsidRPr="000D0E29">
        <w:rPr>
          <w:rFonts w:ascii="Arial" w:eastAsia="微软雅黑" w:hAnsi="Arial" w:cs="Arial" w:hint="eastAsia"/>
        </w:rPr>
        <w:t>】</w:t>
      </w:r>
      <w:r w:rsidRPr="000501A0">
        <w:rPr>
          <w:rFonts w:ascii="Arial" w:eastAsia="微软雅黑" w:hAnsi="Arial" w:cs="Arial"/>
        </w:rPr>
        <w:t>进行了审核。本次审核由于未能履行相关的估价程序，因此，我们仅对报告本身存在的问题发表审核意见，对报告中市场</w:t>
      </w:r>
      <w:r w:rsidR="0062118E">
        <w:rPr>
          <w:rFonts w:ascii="Arial" w:eastAsia="微软雅黑" w:hAnsi="Arial" w:cs="Arial" w:hint="eastAsia"/>
        </w:rPr>
        <w:t>案例</w:t>
      </w:r>
      <w:r w:rsidRPr="000501A0">
        <w:rPr>
          <w:rFonts w:ascii="Arial" w:eastAsia="微软雅黑" w:hAnsi="Arial" w:cs="Arial"/>
        </w:rPr>
        <w:t>、基础数据的真实性及估价结果的合理性不发表意见。现就报告发表如下审核意见：</w:t>
      </w:r>
    </w:p>
    <w:p w14:paraId="5BBF3F5E" w14:textId="77777777" w:rsidR="00EA3C98" w:rsidRPr="000501A0" w:rsidRDefault="00EA3C98" w:rsidP="007453F3">
      <w:pPr>
        <w:pStyle w:val="Default"/>
        <w:spacing w:after="100" w:line="400" w:lineRule="exact"/>
        <w:ind w:firstLineChars="200" w:firstLine="480"/>
        <w:jc w:val="both"/>
        <w:rPr>
          <w:rFonts w:ascii="Arial" w:eastAsia="微软雅黑" w:hAnsi="Arial" w:cs="Arial"/>
        </w:rPr>
      </w:pPr>
    </w:p>
    <w:p w14:paraId="407DCBE2" w14:textId="39FD9C73" w:rsidR="00091CF0" w:rsidRPr="00EE096A" w:rsidRDefault="001C0C82" w:rsidP="007453F3">
      <w:pPr>
        <w:pStyle w:val="Default"/>
        <w:numPr>
          <w:ilvl w:val="0"/>
          <w:numId w:val="1"/>
        </w:numPr>
        <w:spacing w:after="100" w:line="400" w:lineRule="exact"/>
        <w:ind w:left="0" w:firstLine="480"/>
        <w:jc w:val="both"/>
        <w:rPr>
          <w:rFonts w:ascii="Arial" w:eastAsia="微软雅黑" w:hAnsi="Arial" w:cs="Arial"/>
        </w:rPr>
      </w:pPr>
      <w:r w:rsidRPr="00EE096A">
        <w:rPr>
          <w:rFonts w:ascii="Arial" w:eastAsia="微软雅黑" w:hAnsi="Arial" w:cs="Arial" w:hint="eastAsia"/>
        </w:rPr>
        <w:t>P14</w:t>
      </w:r>
      <w:r w:rsidRPr="00EE096A">
        <w:rPr>
          <w:rFonts w:ascii="Arial" w:eastAsia="微软雅黑" w:hAnsi="Arial" w:cs="Arial" w:hint="eastAsia"/>
        </w:rPr>
        <w:t>，一般假设第</w:t>
      </w:r>
      <w:r w:rsidRPr="00EE096A">
        <w:rPr>
          <w:rFonts w:ascii="Arial" w:eastAsia="微软雅黑" w:hAnsi="Arial" w:cs="Arial" w:hint="eastAsia"/>
        </w:rPr>
        <w:t>2</w:t>
      </w:r>
      <w:r w:rsidRPr="00EE096A">
        <w:rPr>
          <w:rFonts w:ascii="Arial" w:eastAsia="微软雅黑" w:hAnsi="Arial" w:cs="Arial" w:hint="eastAsia"/>
        </w:rPr>
        <w:t>条。估价结果是市场价值，为什么遵循“谨慎原则”？</w:t>
      </w:r>
    </w:p>
    <w:p w14:paraId="4656EF62" w14:textId="0057B5E0" w:rsidR="00EA3C98" w:rsidRDefault="00EA3C98" w:rsidP="006B78CC">
      <w:pPr>
        <w:pStyle w:val="Default"/>
        <w:spacing w:after="100" w:line="400" w:lineRule="exact"/>
        <w:ind w:firstLineChars="200" w:firstLine="480"/>
        <w:jc w:val="both"/>
        <w:rPr>
          <w:rFonts w:ascii="Arial" w:eastAsia="微软雅黑" w:hAnsi="Arial" w:cs="Arial"/>
        </w:rPr>
      </w:pPr>
      <w:r w:rsidRPr="00EE096A">
        <w:rPr>
          <w:rFonts w:ascii="Arial" w:eastAsia="微软雅黑" w:hAnsi="Arial" w:cs="Arial" w:hint="eastAsia"/>
        </w:rPr>
        <w:t>答复：</w:t>
      </w:r>
      <w:r w:rsidR="006B78CC">
        <w:rPr>
          <w:rFonts w:ascii="Arial" w:eastAsia="微软雅黑" w:hAnsi="Arial" w:cs="Arial" w:hint="eastAsia"/>
        </w:rPr>
        <w:t>估价对象已抵押予天津信托，</w:t>
      </w:r>
      <w:proofErr w:type="gramStart"/>
      <w:r w:rsidR="006B78CC">
        <w:rPr>
          <w:rFonts w:ascii="Arial" w:eastAsia="微软雅黑" w:hAnsi="Arial" w:cs="Arial" w:hint="eastAsia"/>
        </w:rPr>
        <w:t>信保基金</w:t>
      </w:r>
      <w:proofErr w:type="gramEnd"/>
      <w:r w:rsidR="006B78CC">
        <w:rPr>
          <w:rFonts w:ascii="Arial" w:eastAsia="微软雅黑" w:hAnsi="Arial" w:cs="Arial" w:hint="eastAsia"/>
        </w:rPr>
        <w:t>拟办理</w:t>
      </w:r>
      <w:r w:rsidR="006B78CC" w:rsidRPr="00CC5B00">
        <w:rPr>
          <w:rFonts w:ascii="Arial" w:eastAsia="微软雅黑" w:hAnsi="Arial" w:cs="Arial" w:hint="eastAsia"/>
        </w:rPr>
        <w:t>转让信托受益权</w:t>
      </w:r>
      <w:r w:rsidR="006B78CC">
        <w:rPr>
          <w:rFonts w:ascii="Arial" w:eastAsia="微软雅黑" w:hAnsi="Arial" w:cs="Arial" w:hint="eastAsia"/>
        </w:rPr>
        <w:t>，特委托我司评估已办理抵押房地产的市场价值，我司认为估价原则应</w:t>
      </w:r>
      <w:r w:rsidR="006B78CC" w:rsidRPr="00CC5B00">
        <w:rPr>
          <w:rFonts w:ascii="Arial" w:eastAsia="微软雅黑" w:hAnsi="Arial" w:cs="Arial" w:hint="eastAsia"/>
        </w:rPr>
        <w:t>考虑并遵循抵押估价的原则</w:t>
      </w:r>
      <w:r w:rsidR="006B78CC">
        <w:rPr>
          <w:rFonts w:ascii="Arial" w:eastAsia="微软雅黑" w:hAnsi="Arial" w:cs="Arial" w:hint="eastAsia"/>
        </w:rPr>
        <w:t>，即包含谨慎原则。</w:t>
      </w:r>
    </w:p>
    <w:p w14:paraId="4F86C8E3" w14:textId="4199845F" w:rsidR="00EA3C98" w:rsidRDefault="003A1A02" w:rsidP="003A1A02">
      <w:pPr>
        <w:pStyle w:val="Default"/>
        <w:spacing w:after="100" w:line="400" w:lineRule="exact"/>
        <w:ind w:firstLine="720"/>
        <w:jc w:val="both"/>
        <w:rPr>
          <w:rFonts w:ascii="Arial" w:eastAsia="微软雅黑" w:hAnsi="Arial" w:cs="Arial"/>
        </w:rPr>
      </w:pPr>
      <w:r w:rsidRPr="001A724A">
        <w:rPr>
          <w:rFonts w:ascii="Arial" w:eastAsia="微软雅黑" w:hAnsi="Arial" w:cs="Arial" w:hint="eastAsia"/>
          <w:highlight w:val="yellow"/>
        </w:rPr>
        <w:t>二次审核意见：不同意上述意见。既然委托的是评估房地产的市场价值，为什么应考虑并遵循抵押估价的原则，得出的估价结果是市场价值还是抵押价值？</w:t>
      </w:r>
    </w:p>
    <w:p w14:paraId="5C03EA44" w14:textId="463F2F3A" w:rsidR="004B4532" w:rsidRDefault="004B4532" w:rsidP="003A1A02">
      <w:pPr>
        <w:pStyle w:val="Default"/>
        <w:spacing w:after="100" w:line="400" w:lineRule="exact"/>
        <w:ind w:firstLine="720"/>
        <w:jc w:val="both"/>
        <w:rPr>
          <w:rFonts w:ascii="Arial" w:eastAsia="微软雅黑" w:hAnsi="Arial" w:cs="Arial"/>
        </w:rPr>
      </w:pPr>
      <w:r>
        <w:rPr>
          <w:rFonts w:ascii="Arial" w:eastAsia="微软雅黑" w:hAnsi="Arial" w:cs="Arial" w:hint="eastAsia"/>
          <w:highlight w:val="yellow"/>
        </w:rPr>
        <w:t>答复：已更改，详见报告。</w:t>
      </w:r>
    </w:p>
    <w:p w14:paraId="215F59A0" w14:textId="7C48A6F3" w:rsidR="00270561" w:rsidRPr="00A91D70" w:rsidRDefault="00FC15A0" w:rsidP="007453F3">
      <w:pPr>
        <w:pStyle w:val="Default"/>
        <w:numPr>
          <w:ilvl w:val="0"/>
          <w:numId w:val="1"/>
        </w:numPr>
        <w:spacing w:after="100" w:line="400" w:lineRule="exact"/>
        <w:ind w:left="0" w:firstLine="480"/>
        <w:jc w:val="both"/>
        <w:rPr>
          <w:rFonts w:ascii="Arial" w:eastAsia="微软雅黑" w:hAnsi="Arial" w:cs="Arial"/>
        </w:rPr>
      </w:pPr>
      <w:r w:rsidRPr="00A91D70">
        <w:rPr>
          <w:rFonts w:ascii="Arial" w:eastAsia="微软雅黑" w:hAnsi="Arial" w:cs="Arial"/>
        </w:rPr>
        <w:t>P</w:t>
      </w:r>
      <w:r w:rsidRPr="00A91D70">
        <w:rPr>
          <w:rFonts w:ascii="Arial" w:eastAsia="微软雅黑" w:hAnsi="Arial" w:cs="Arial" w:hint="eastAsia"/>
        </w:rPr>
        <w:t>21</w:t>
      </w:r>
      <w:r w:rsidRPr="00A91D70">
        <w:rPr>
          <w:rFonts w:ascii="Arial" w:eastAsia="微软雅黑" w:hAnsi="Arial" w:cs="Arial" w:hint="eastAsia"/>
        </w:rPr>
        <w:t>，合法原则</w:t>
      </w:r>
      <w:r w:rsidR="00270561" w:rsidRPr="00A91D70">
        <w:rPr>
          <w:rFonts w:ascii="Arial" w:eastAsia="微软雅黑" w:hAnsi="Arial" w:cs="Arial" w:hint="eastAsia"/>
        </w:rPr>
        <w:t>。</w:t>
      </w:r>
      <w:r w:rsidRPr="00A91D70">
        <w:rPr>
          <w:rFonts w:ascii="Arial" w:eastAsia="微软雅黑" w:hAnsi="Arial" w:cs="Arial" w:hint="eastAsia"/>
        </w:rPr>
        <w:t>报告表述</w:t>
      </w:r>
      <w:r w:rsidRPr="00A91D70">
        <w:rPr>
          <w:rFonts w:ascii="Arial" w:eastAsia="微软雅黑" w:hAnsi="Arial" w:cs="Arial" w:hint="eastAsia"/>
          <w:i/>
          <w:iCs/>
        </w:rPr>
        <w:t>“</w:t>
      </w:r>
      <w:r w:rsidRPr="00A91D70">
        <w:rPr>
          <w:rFonts w:ascii="Arial" w:eastAsia="微软雅黑" w:hAnsi="Arial" w:cs="Arial"/>
          <w:i/>
          <w:iCs/>
        </w:rPr>
        <w:t>估价对象符合设定抵押的法律规定</w:t>
      </w:r>
      <w:r w:rsidRPr="00A91D70">
        <w:rPr>
          <w:rFonts w:ascii="Arial" w:eastAsia="微软雅黑" w:hAnsi="Arial" w:cs="Arial" w:hint="eastAsia"/>
          <w:i/>
          <w:iCs/>
        </w:rPr>
        <w:t>”</w:t>
      </w:r>
      <w:r w:rsidRPr="00A91D70">
        <w:rPr>
          <w:rFonts w:ascii="Arial" w:eastAsia="微软雅黑" w:hAnsi="Arial" w:cs="Arial" w:hint="eastAsia"/>
        </w:rPr>
        <w:t>，请补充说明是否正确。</w:t>
      </w:r>
    </w:p>
    <w:p w14:paraId="77081A61" w14:textId="13AD73A1" w:rsidR="006B78CC" w:rsidRDefault="00EA3C98" w:rsidP="006B78CC">
      <w:pPr>
        <w:pStyle w:val="Default"/>
        <w:spacing w:after="100" w:line="400" w:lineRule="exact"/>
        <w:ind w:firstLineChars="200" w:firstLine="480"/>
        <w:jc w:val="both"/>
        <w:rPr>
          <w:rFonts w:ascii="Arial" w:eastAsia="微软雅黑" w:hAnsi="Arial" w:cs="Arial"/>
        </w:rPr>
      </w:pPr>
      <w:r w:rsidRPr="00CC5B00">
        <w:rPr>
          <w:rFonts w:ascii="Arial" w:eastAsia="微软雅黑" w:hAnsi="Arial" w:cs="Arial" w:hint="eastAsia"/>
        </w:rPr>
        <w:t>答复：</w:t>
      </w:r>
      <w:r w:rsidR="002608A5">
        <w:rPr>
          <w:rFonts w:ascii="Arial" w:eastAsia="微软雅黑" w:hAnsi="Arial" w:cs="Arial" w:hint="eastAsia"/>
        </w:rPr>
        <w:t>估价对象已抵押予天津信托，</w:t>
      </w:r>
      <w:proofErr w:type="gramStart"/>
      <w:r w:rsidR="002608A5">
        <w:rPr>
          <w:rFonts w:ascii="Arial" w:eastAsia="微软雅黑" w:hAnsi="Arial" w:cs="Arial" w:hint="eastAsia"/>
        </w:rPr>
        <w:t>信保基金</w:t>
      </w:r>
      <w:proofErr w:type="gramEnd"/>
      <w:r w:rsidR="002608A5">
        <w:rPr>
          <w:rFonts w:ascii="Arial" w:eastAsia="微软雅黑" w:hAnsi="Arial" w:cs="Arial" w:hint="eastAsia"/>
        </w:rPr>
        <w:t>拟办理</w:t>
      </w:r>
      <w:r w:rsidR="002608A5" w:rsidRPr="00CC5B00">
        <w:rPr>
          <w:rFonts w:ascii="Arial" w:eastAsia="微软雅黑" w:hAnsi="Arial" w:cs="Arial" w:hint="eastAsia"/>
        </w:rPr>
        <w:t>转让信托受益权</w:t>
      </w:r>
      <w:r w:rsidR="002608A5">
        <w:rPr>
          <w:rFonts w:ascii="Arial" w:eastAsia="微软雅黑" w:hAnsi="Arial" w:cs="Arial" w:hint="eastAsia"/>
        </w:rPr>
        <w:t>，特委托我司评估已办理抵押房地产的市场价值，我司认为</w:t>
      </w:r>
      <w:r w:rsidR="002608A5" w:rsidRPr="00C3513C">
        <w:rPr>
          <w:rFonts w:ascii="Arial" w:eastAsia="微软雅黑" w:hAnsi="Arial" w:cs="Arial" w:hint="eastAsia"/>
        </w:rPr>
        <w:t>报告表述“估价对象符合设定抵押的法律规定”</w:t>
      </w:r>
      <w:r w:rsidR="002608A5">
        <w:rPr>
          <w:rFonts w:ascii="Arial" w:eastAsia="微软雅黑" w:hAnsi="Arial" w:cs="Arial" w:hint="eastAsia"/>
        </w:rPr>
        <w:t>无误。</w:t>
      </w:r>
    </w:p>
    <w:p w14:paraId="1F970913" w14:textId="4A3D3679" w:rsidR="00EA3C98" w:rsidRDefault="003A1A02" w:rsidP="001A724A">
      <w:pPr>
        <w:pStyle w:val="Default"/>
        <w:spacing w:after="100" w:line="400" w:lineRule="exact"/>
        <w:ind w:firstLine="720"/>
        <w:jc w:val="both"/>
        <w:rPr>
          <w:rFonts w:ascii="Arial" w:eastAsia="微软雅黑" w:hAnsi="Arial" w:cs="Arial"/>
          <w:highlight w:val="yellow"/>
        </w:rPr>
      </w:pPr>
      <w:r w:rsidRPr="001A724A">
        <w:rPr>
          <w:rFonts w:ascii="Arial" w:eastAsia="微软雅黑" w:hAnsi="Arial" w:cs="Arial" w:hint="eastAsia"/>
          <w:highlight w:val="yellow"/>
        </w:rPr>
        <w:t>二次审核意见：贵司出具的</w:t>
      </w:r>
      <w:r w:rsidR="001A724A" w:rsidRPr="001A724A">
        <w:rPr>
          <w:rFonts w:ascii="Arial" w:eastAsia="微软雅黑" w:hAnsi="Arial" w:cs="Arial" w:hint="eastAsia"/>
          <w:highlight w:val="yellow"/>
        </w:rPr>
        <w:t>“天津佛山说明</w:t>
      </w:r>
      <w:r w:rsidR="001A724A" w:rsidRPr="001A724A">
        <w:rPr>
          <w:rFonts w:ascii="Arial" w:eastAsia="微软雅黑" w:hAnsi="Arial" w:cs="Arial" w:hint="eastAsia"/>
          <w:highlight w:val="yellow"/>
        </w:rPr>
        <w:t>1021</w:t>
      </w:r>
      <w:r w:rsidR="001A724A" w:rsidRPr="001A724A">
        <w:rPr>
          <w:rFonts w:ascii="Arial" w:eastAsia="微软雅黑" w:hAnsi="Arial" w:cs="Arial" w:hint="eastAsia"/>
          <w:highlight w:val="yellow"/>
        </w:rPr>
        <w:t>”表述，</w:t>
      </w:r>
      <w:r w:rsidR="001A724A" w:rsidRPr="001A724A">
        <w:rPr>
          <w:rFonts w:ascii="Arial" w:eastAsia="微软雅黑" w:hAnsi="Arial" w:cs="Arial" w:hint="eastAsia"/>
          <w:i/>
          <w:iCs/>
          <w:highlight w:val="yellow"/>
        </w:rPr>
        <w:t>“依法被查封、扣押、监管的财产不得抵押。故我司对查封状态下的房地产无法出具房地产抵押价值估价报告，仅可出具市场价值估价报告”。</w:t>
      </w:r>
      <w:r w:rsidR="001A724A" w:rsidRPr="001A724A">
        <w:rPr>
          <w:rFonts w:ascii="Arial" w:eastAsia="微软雅黑" w:hAnsi="Arial" w:cs="Arial" w:hint="eastAsia"/>
          <w:highlight w:val="yellow"/>
        </w:rPr>
        <w:t>请</w:t>
      </w:r>
      <w:r w:rsidR="001A724A">
        <w:rPr>
          <w:rFonts w:ascii="Arial" w:eastAsia="微软雅黑" w:hAnsi="Arial" w:cs="Arial" w:hint="eastAsia"/>
          <w:highlight w:val="yellow"/>
        </w:rPr>
        <w:t>结合</w:t>
      </w:r>
      <w:r w:rsidR="00FE7762">
        <w:rPr>
          <w:rFonts w:ascii="Arial" w:eastAsia="微软雅黑" w:hAnsi="Arial" w:cs="Arial" w:hint="eastAsia"/>
          <w:highlight w:val="yellow"/>
        </w:rPr>
        <w:t>上述</w:t>
      </w:r>
      <w:r w:rsidR="001A724A">
        <w:rPr>
          <w:rFonts w:ascii="Arial" w:eastAsia="微软雅黑" w:hAnsi="Arial" w:cs="Arial" w:hint="eastAsia"/>
          <w:highlight w:val="yellow"/>
        </w:rPr>
        <w:t>文件</w:t>
      </w:r>
      <w:r w:rsidR="00FE7762">
        <w:rPr>
          <w:rFonts w:ascii="Arial" w:eastAsia="微软雅黑" w:hAnsi="Arial" w:cs="Arial" w:hint="eastAsia"/>
          <w:highlight w:val="yellow"/>
        </w:rPr>
        <w:t>补充说明报告表述是否正确</w:t>
      </w:r>
      <w:r w:rsidR="001A724A">
        <w:rPr>
          <w:rFonts w:ascii="Arial" w:eastAsia="微软雅黑" w:hAnsi="Arial" w:cs="Arial" w:hint="eastAsia"/>
          <w:highlight w:val="yellow"/>
        </w:rPr>
        <w:t>。</w:t>
      </w:r>
    </w:p>
    <w:p w14:paraId="5C794E66" w14:textId="3497FFDA" w:rsidR="004B4532" w:rsidRPr="004B4532" w:rsidRDefault="004B4532" w:rsidP="004B4532">
      <w:pPr>
        <w:pStyle w:val="Default"/>
        <w:spacing w:after="100" w:line="400" w:lineRule="exact"/>
        <w:ind w:firstLine="720"/>
        <w:jc w:val="both"/>
        <w:rPr>
          <w:rFonts w:ascii="Arial" w:eastAsia="微软雅黑" w:hAnsi="Arial" w:cs="Arial"/>
        </w:rPr>
      </w:pPr>
      <w:r>
        <w:rPr>
          <w:rFonts w:ascii="Arial" w:eastAsia="微软雅黑" w:hAnsi="Arial" w:cs="Arial" w:hint="eastAsia"/>
          <w:highlight w:val="yellow"/>
        </w:rPr>
        <w:t>答复：已更改，详见报告。</w:t>
      </w:r>
    </w:p>
    <w:p w14:paraId="00412A27" w14:textId="2D742B77" w:rsidR="000320E6" w:rsidRPr="00EE096A" w:rsidRDefault="00FC15A0" w:rsidP="007453F3">
      <w:pPr>
        <w:pStyle w:val="Default"/>
        <w:numPr>
          <w:ilvl w:val="0"/>
          <w:numId w:val="1"/>
        </w:numPr>
        <w:spacing w:after="100" w:line="400" w:lineRule="exact"/>
        <w:ind w:left="0" w:firstLine="480"/>
        <w:jc w:val="both"/>
        <w:rPr>
          <w:rFonts w:ascii="Arial" w:eastAsia="微软雅黑" w:hAnsi="Arial" w:cs="Arial"/>
        </w:rPr>
      </w:pPr>
      <w:r w:rsidRPr="00EE096A">
        <w:rPr>
          <w:rFonts w:ascii="Arial" w:eastAsia="微软雅黑" w:hAnsi="Arial" w:cs="Arial" w:hint="eastAsia"/>
        </w:rPr>
        <w:t>P22</w:t>
      </w:r>
      <w:r w:rsidRPr="00EE096A">
        <w:rPr>
          <w:rFonts w:ascii="Arial" w:eastAsia="微软雅黑" w:hAnsi="Arial" w:cs="Arial" w:hint="eastAsia"/>
        </w:rPr>
        <w:t>，谨慎原则。估价原则选取错误。市场价值估价报告为什么选择遵循“谨慎原则”？</w:t>
      </w:r>
    </w:p>
    <w:p w14:paraId="69365201" w14:textId="77777777" w:rsidR="006B78CC" w:rsidRDefault="00EA3C98" w:rsidP="006B78CC">
      <w:pPr>
        <w:pStyle w:val="Default"/>
        <w:spacing w:after="100" w:line="400" w:lineRule="exact"/>
        <w:ind w:firstLineChars="200" w:firstLine="480"/>
        <w:jc w:val="both"/>
        <w:rPr>
          <w:rFonts w:ascii="Arial" w:eastAsia="微软雅黑" w:hAnsi="Arial" w:cs="Arial"/>
        </w:rPr>
      </w:pPr>
      <w:r w:rsidRPr="00CC5B00">
        <w:rPr>
          <w:rFonts w:ascii="Arial" w:eastAsia="微软雅黑" w:hAnsi="Arial" w:cs="Arial" w:hint="eastAsia"/>
        </w:rPr>
        <w:lastRenderedPageBreak/>
        <w:t>答复：</w:t>
      </w:r>
      <w:r w:rsidR="006B78CC">
        <w:rPr>
          <w:rFonts w:ascii="Arial" w:eastAsia="微软雅黑" w:hAnsi="Arial" w:cs="Arial" w:hint="eastAsia"/>
        </w:rPr>
        <w:t>估价对象已抵押予天津信托，</w:t>
      </w:r>
      <w:proofErr w:type="gramStart"/>
      <w:r w:rsidR="006B78CC">
        <w:rPr>
          <w:rFonts w:ascii="Arial" w:eastAsia="微软雅黑" w:hAnsi="Arial" w:cs="Arial" w:hint="eastAsia"/>
        </w:rPr>
        <w:t>信保基金</w:t>
      </w:r>
      <w:proofErr w:type="gramEnd"/>
      <w:r w:rsidR="006B78CC">
        <w:rPr>
          <w:rFonts w:ascii="Arial" w:eastAsia="微软雅黑" w:hAnsi="Arial" w:cs="Arial" w:hint="eastAsia"/>
        </w:rPr>
        <w:t>拟办理</w:t>
      </w:r>
      <w:r w:rsidR="006B78CC" w:rsidRPr="00CC5B00">
        <w:rPr>
          <w:rFonts w:ascii="Arial" w:eastAsia="微软雅黑" w:hAnsi="Arial" w:cs="Arial" w:hint="eastAsia"/>
        </w:rPr>
        <w:t>转让信托受益权</w:t>
      </w:r>
      <w:r w:rsidR="006B78CC">
        <w:rPr>
          <w:rFonts w:ascii="Arial" w:eastAsia="微软雅黑" w:hAnsi="Arial" w:cs="Arial" w:hint="eastAsia"/>
        </w:rPr>
        <w:t>，特委托我司评估已办理抵押房地产的市场价值，我司认为估价原则应</w:t>
      </w:r>
      <w:r w:rsidR="006B78CC" w:rsidRPr="00CC5B00">
        <w:rPr>
          <w:rFonts w:ascii="Arial" w:eastAsia="微软雅黑" w:hAnsi="Arial" w:cs="Arial" w:hint="eastAsia"/>
        </w:rPr>
        <w:t>考虑并遵循抵押估价的原则</w:t>
      </w:r>
      <w:r w:rsidR="006B78CC">
        <w:rPr>
          <w:rFonts w:ascii="Arial" w:eastAsia="微软雅黑" w:hAnsi="Arial" w:cs="Arial" w:hint="eastAsia"/>
        </w:rPr>
        <w:t>，即包含谨慎原则。</w:t>
      </w:r>
    </w:p>
    <w:p w14:paraId="7BC0E0D3" w14:textId="6AF44F46" w:rsidR="00EA3C98" w:rsidRDefault="001A724A" w:rsidP="00EA3C98">
      <w:pPr>
        <w:pStyle w:val="Default"/>
        <w:spacing w:after="100" w:line="400" w:lineRule="exact"/>
        <w:ind w:left="480"/>
        <w:jc w:val="both"/>
        <w:rPr>
          <w:rFonts w:ascii="Arial" w:eastAsia="微软雅黑" w:hAnsi="Arial" w:cs="Arial"/>
          <w:highlight w:val="yellow"/>
        </w:rPr>
      </w:pPr>
      <w:r>
        <w:rPr>
          <w:rFonts w:ascii="Arial" w:eastAsia="微软雅黑" w:hAnsi="Arial" w:cs="Arial" w:hint="eastAsia"/>
          <w:highlight w:val="yellow"/>
        </w:rPr>
        <w:t>二次审核意见：同问题</w:t>
      </w:r>
      <w:proofErr w:type="gramStart"/>
      <w:r>
        <w:rPr>
          <w:rFonts w:ascii="Arial" w:eastAsia="微软雅黑" w:hAnsi="Arial" w:cs="Arial" w:hint="eastAsia"/>
          <w:highlight w:val="yellow"/>
        </w:rPr>
        <w:t>一</w:t>
      </w:r>
      <w:proofErr w:type="gramEnd"/>
      <w:r>
        <w:rPr>
          <w:rFonts w:ascii="Arial" w:eastAsia="微软雅黑" w:hAnsi="Arial" w:cs="Arial" w:hint="eastAsia"/>
          <w:highlight w:val="yellow"/>
        </w:rPr>
        <w:t>。</w:t>
      </w:r>
    </w:p>
    <w:p w14:paraId="673B28A3" w14:textId="790AF64E" w:rsidR="004B4532" w:rsidRPr="004B4532" w:rsidRDefault="004B4532" w:rsidP="004B4532">
      <w:pPr>
        <w:pStyle w:val="Default"/>
        <w:spacing w:after="100" w:line="400" w:lineRule="exact"/>
        <w:ind w:firstLineChars="200" w:firstLine="480"/>
        <w:jc w:val="both"/>
        <w:rPr>
          <w:rFonts w:ascii="Arial" w:eastAsia="微软雅黑" w:hAnsi="Arial" w:cs="Arial"/>
        </w:rPr>
      </w:pPr>
      <w:r>
        <w:rPr>
          <w:rFonts w:ascii="Arial" w:eastAsia="微软雅黑" w:hAnsi="Arial" w:cs="Arial" w:hint="eastAsia"/>
          <w:highlight w:val="yellow"/>
        </w:rPr>
        <w:t>答复：已更改，详见报告。</w:t>
      </w:r>
    </w:p>
    <w:p w14:paraId="4D1FD6BA" w14:textId="6D9F488F" w:rsidR="00D66B5C" w:rsidRDefault="00643E2D" w:rsidP="007453F3">
      <w:pPr>
        <w:pStyle w:val="Default"/>
        <w:numPr>
          <w:ilvl w:val="0"/>
          <w:numId w:val="1"/>
        </w:numPr>
        <w:spacing w:after="100" w:line="400" w:lineRule="exact"/>
        <w:ind w:left="0" w:firstLine="480"/>
        <w:jc w:val="both"/>
        <w:rPr>
          <w:rFonts w:ascii="Arial" w:eastAsia="微软雅黑" w:hAnsi="Arial" w:cs="Arial"/>
        </w:rPr>
      </w:pPr>
      <w:r>
        <w:rPr>
          <w:rFonts w:ascii="Arial" w:eastAsia="微软雅黑" w:hAnsi="Arial" w:cs="Arial" w:hint="eastAsia"/>
        </w:rPr>
        <w:t>P25</w:t>
      </w:r>
      <w:r>
        <w:rPr>
          <w:rFonts w:ascii="Arial" w:eastAsia="微软雅黑" w:hAnsi="Arial" w:cs="Arial" w:hint="eastAsia"/>
        </w:rPr>
        <w:t>，估价方法</w:t>
      </w:r>
      <w:r w:rsidR="006B1350">
        <w:rPr>
          <w:rFonts w:ascii="Arial" w:eastAsia="微软雅黑" w:hAnsi="Arial" w:cs="Arial" w:hint="eastAsia"/>
        </w:rPr>
        <w:t>。</w:t>
      </w:r>
      <w:r>
        <w:rPr>
          <w:rFonts w:ascii="Arial" w:eastAsia="微软雅黑" w:hAnsi="Arial" w:cs="Arial" w:hint="eastAsia"/>
        </w:rPr>
        <w:t>报告表述</w:t>
      </w:r>
      <w:r w:rsidRPr="00643E2D">
        <w:rPr>
          <w:rFonts w:ascii="Arial" w:eastAsia="微软雅黑" w:hAnsi="Arial" w:cs="Arial" w:hint="eastAsia"/>
          <w:i/>
          <w:iCs/>
        </w:rPr>
        <w:t>“</w:t>
      </w:r>
      <w:r w:rsidRPr="00643E2D">
        <w:rPr>
          <w:rFonts w:ascii="Arial" w:eastAsia="微软雅黑" w:hAnsi="Arial" w:cs="Arial"/>
          <w:i/>
          <w:iCs/>
        </w:rPr>
        <w:t>由于本次评估是为确定房地产抵押贷款额度提供参考依据而评估估价对象房地产抵押价值，</w:t>
      </w:r>
      <w:r w:rsidRPr="00643E2D">
        <w:rPr>
          <w:rFonts w:ascii="Arial" w:eastAsia="微软雅黑" w:hAnsi="Arial" w:cs="Arial" w:hint="eastAsia"/>
          <w:i/>
          <w:iCs/>
        </w:rPr>
        <w:t>”</w:t>
      </w:r>
      <w:r w:rsidRPr="00643E2D">
        <w:rPr>
          <w:rFonts w:ascii="Arial" w:eastAsia="微软雅黑" w:hAnsi="Arial" w:cs="Arial" w:hint="eastAsia"/>
        </w:rPr>
        <w:t>与报告上下文不符。请明确，并修改。</w:t>
      </w:r>
    </w:p>
    <w:p w14:paraId="7854FF60" w14:textId="0240FD40" w:rsidR="003500C1" w:rsidRDefault="00EA3C98" w:rsidP="003500C1">
      <w:pPr>
        <w:pStyle w:val="Default"/>
        <w:spacing w:after="100" w:line="400" w:lineRule="exact"/>
        <w:ind w:left="480"/>
        <w:jc w:val="both"/>
        <w:rPr>
          <w:rFonts w:ascii="Arial" w:eastAsia="微软雅黑" w:hAnsi="Arial" w:cs="Arial"/>
        </w:rPr>
      </w:pPr>
      <w:r>
        <w:rPr>
          <w:rFonts w:ascii="Arial" w:eastAsia="微软雅黑" w:hAnsi="Arial" w:cs="Arial" w:hint="eastAsia"/>
        </w:rPr>
        <w:t>答复：</w:t>
      </w:r>
      <w:r w:rsidR="0066614C">
        <w:rPr>
          <w:rFonts w:ascii="Arial" w:eastAsia="微软雅黑" w:hAnsi="Arial" w:cs="Arial" w:hint="eastAsia"/>
        </w:rPr>
        <w:t>报告</w:t>
      </w:r>
      <w:r w:rsidR="003500C1" w:rsidRPr="00EA07BD">
        <w:rPr>
          <w:rFonts w:ascii="Arial" w:eastAsia="微软雅黑" w:hAnsi="Arial" w:cs="Arial" w:hint="eastAsia"/>
        </w:rPr>
        <w:t>已</w:t>
      </w:r>
      <w:r w:rsidR="0066614C">
        <w:rPr>
          <w:rFonts w:ascii="Arial" w:eastAsia="微软雅黑" w:hAnsi="Arial" w:cs="Arial" w:hint="eastAsia"/>
        </w:rPr>
        <w:t>修</w:t>
      </w:r>
      <w:r w:rsidR="003500C1" w:rsidRPr="00EA07BD">
        <w:rPr>
          <w:rFonts w:ascii="Arial" w:eastAsia="微软雅黑" w:hAnsi="Arial" w:cs="Arial" w:hint="eastAsia"/>
        </w:rPr>
        <w:t>改</w:t>
      </w:r>
      <w:r>
        <w:rPr>
          <w:rFonts w:ascii="Arial" w:eastAsia="微软雅黑" w:hAnsi="Arial" w:cs="Arial" w:hint="eastAsia"/>
        </w:rPr>
        <w:t>。</w:t>
      </w:r>
    </w:p>
    <w:p w14:paraId="4847F23A" w14:textId="77777777" w:rsidR="00757EA4" w:rsidRDefault="00757EA4" w:rsidP="003500C1">
      <w:pPr>
        <w:pStyle w:val="Default"/>
        <w:spacing w:after="100" w:line="400" w:lineRule="exact"/>
        <w:ind w:left="480"/>
        <w:jc w:val="both"/>
        <w:rPr>
          <w:rFonts w:ascii="Arial" w:eastAsia="微软雅黑" w:hAnsi="Arial" w:cs="Arial"/>
        </w:rPr>
      </w:pPr>
    </w:p>
    <w:p w14:paraId="3F8E2364" w14:textId="5F66711E" w:rsidR="00643E2D" w:rsidRPr="002608A5" w:rsidRDefault="000A2415" w:rsidP="007453F3">
      <w:pPr>
        <w:pStyle w:val="Default"/>
        <w:numPr>
          <w:ilvl w:val="0"/>
          <w:numId w:val="1"/>
        </w:numPr>
        <w:spacing w:after="100" w:line="400" w:lineRule="exact"/>
        <w:ind w:left="0" w:firstLine="480"/>
        <w:jc w:val="both"/>
        <w:rPr>
          <w:rFonts w:ascii="Arial" w:eastAsia="微软雅黑" w:hAnsi="Arial" w:cs="Arial"/>
        </w:rPr>
      </w:pPr>
      <w:r w:rsidRPr="002608A5">
        <w:rPr>
          <w:rFonts w:ascii="Arial" w:eastAsia="微软雅黑" w:hAnsi="Arial" w:cs="Arial" w:hint="eastAsia"/>
        </w:rPr>
        <w:t>P59</w:t>
      </w:r>
      <w:r w:rsidRPr="002608A5">
        <w:rPr>
          <w:rFonts w:ascii="Arial" w:eastAsia="微软雅黑" w:hAnsi="Arial" w:cs="Arial" w:hint="eastAsia"/>
        </w:rPr>
        <w:t>，比较法选择案例。案例</w:t>
      </w:r>
      <w:r w:rsidRPr="002608A5">
        <w:rPr>
          <w:rFonts w:ascii="Arial" w:eastAsia="微软雅黑" w:hAnsi="Arial" w:cs="Arial" w:hint="eastAsia"/>
        </w:rPr>
        <w:t>B</w:t>
      </w:r>
      <w:r w:rsidRPr="002608A5">
        <w:rPr>
          <w:rFonts w:ascii="Arial" w:eastAsia="微软雅黑" w:hAnsi="Arial" w:cs="Arial" w:hint="eastAsia"/>
        </w:rPr>
        <w:t>，案例</w:t>
      </w:r>
      <w:r w:rsidRPr="002608A5">
        <w:rPr>
          <w:rFonts w:ascii="Arial" w:eastAsia="微软雅黑" w:hAnsi="Arial" w:cs="Arial" w:hint="eastAsia"/>
        </w:rPr>
        <w:t>C</w:t>
      </w:r>
      <w:r w:rsidRPr="002608A5">
        <w:rPr>
          <w:rFonts w:ascii="Arial" w:eastAsia="微软雅黑" w:hAnsi="Arial" w:cs="Arial" w:hint="eastAsia"/>
        </w:rPr>
        <w:t>交易情况均为挂牌价。依据</w:t>
      </w:r>
      <w:r w:rsidRPr="002608A5">
        <w:rPr>
          <w:rFonts w:ascii="Arial" w:eastAsia="微软雅黑" w:hAnsi="Arial" w:cs="Arial"/>
        </w:rPr>
        <w:t>《房地产估价规范》</w:t>
      </w:r>
      <w:r w:rsidRPr="002608A5">
        <w:rPr>
          <w:rFonts w:ascii="Arial" w:eastAsia="微软雅黑" w:hAnsi="Arial" w:cs="Arial" w:hint="eastAsia"/>
        </w:rPr>
        <w:t>挂牌价不能作为估价的依据。</w:t>
      </w:r>
    </w:p>
    <w:p w14:paraId="30B536A4" w14:textId="7E0F8BA3" w:rsidR="006C4B6E" w:rsidRDefault="00EE096A" w:rsidP="008B7B71">
      <w:pPr>
        <w:pStyle w:val="Default"/>
        <w:spacing w:after="100" w:line="400" w:lineRule="exact"/>
        <w:ind w:firstLineChars="200" w:firstLine="480"/>
        <w:rPr>
          <w:rFonts w:ascii="Arial" w:eastAsia="微软雅黑" w:hAnsi="Arial" w:cs="Arial"/>
        </w:rPr>
      </w:pPr>
      <w:r w:rsidRPr="00CC5B00">
        <w:rPr>
          <w:rFonts w:ascii="Arial" w:eastAsia="微软雅黑" w:hAnsi="Arial" w:cs="Arial" w:hint="eastAsia"/>
        </w:rPr>
        <w:t>答复：</w:t>
      </w:r>
      <w:r w:rsidR="002608A5" w:rsidRPr="00A538DF">
        <w:rPr>
          <w:rFonts w:ascii="Arial" w:eastAsia="微软雅黑" w:hAnsi="Arial" w:cs="Arial" w:hint="eastAsia"/>
        </w:rPr>
        <w:t>根据</w:t>
      </w:r>
      <w:r w:rsidR="002608A5">
        <w:rPr>
          <w:rFonts w:ascii="Arial" w:eastAsia="微软雅黑" w:hAnsi="Arial" w:cs="Arial" w:hint="eastAsia"/>
        </w:rPr>
        <w:t>评估人员</w:t>
      </w:r>
      <w:r w:rsidR="002608A5" w:rsidRPr="00A538DF">
        <w:rPr>
          <w:rFonts w:ascii="Arial" w:eastAsia="微软雅黑" w:hAnsi="Arial" w:cs="Arial" w:hint="eastAsia"/>
        </w:rPr>
        <w:t>市场调查，</w:t>
      </w:r>
      <w:r w:rsidR="002608A5">
        <w:rPr>
          <w:rFonts w:ascii="Arial" w:eastAsia="微软雅黑" w:hAnsi="Arial" w:cs="Arial" w:hint="eastAsia"/>
        </w:rPr>
        <w:t>对</w:t>
      </w:r>
      <w:r w:rsidR="002608A5" w:rsidRPr="004201FF">
        <w:rPr>
          <w:rFonts w:ascii="Arial" w:eastAsia="微软雅黑" w:hAnsi="Arial" w:cs="Arial" w:hint="eastAsia"/>
        </w:rPr>
        <w:t>周边房地产经纪机构的走访、以及对网络挂牌案例进行电话核实，</w:t>
      </w:r>
      <w:r w:rsidR="002608A5">
        <w:rPr>
          <w:rFonts w:ascii="Arial" w:eastAsia="微软雅黑" w:hAnsi="Arial" w:cs="Arial" w:hint="eastAsia"/>
        </w:rPr>
        <w:t>估价对象近期</w:t>
      </w:r>
      <w:r w:rsidR="002608A5" w:rsidRPr="00A538DF">
        <w:rPr>
          <w:rFonts w:ascii="Arial" w:eastAsia="微软雅黑" w:hAnsi="Arial" w:cs="Arial" w:hint="eastAsia"/>
        </w:rPr>
        <w:t>周边有</w:t>
      </w:r>
      <w:r w:rsidR="002608A5">
        <w:rPr>
          <w:rFonts w:ascii="Arial" w:eastAsia="微软雅黑" w:hAnsi="Arial" w:cs="Arial" w:hint="eastAsia"/>
        </w:rPr>
        <w:t>居住用房</w:t>
      </w:r>
      <w:r w:rsidR="002608A5" w:rsidRPr="00A538DF">
        <w:rPr>
          <w:rFonts w:ascii="Arial" w:eastAsia="微软雅黑" w:hAnsi="Arial" w:cs="Arial" w:hint="eastAsia"/>
        </w:rPr>
        <w:t>成交案例，但难以获取到真实成交案例</w:t>
      </w:r>
      <w:r w:rsidR="002608A5">
        <w:rPr>
          <w:rFonts w:ascii="Arial" w:eastAsia="微软雅黑" w:hAnsi="Arial" w:cs="Arial" w:hint="eastAsia"/>
        </w:rPr>
        <w:t>相关</w:t>
      </w:r>
      <w:r w:rsidR="002608A5" w:rsidRPr="00A538DF">
        <w:rPr>
          <w:rFonts w:ascii="Arial" w:eastAsia="微软雅黑" w:hAnsi="Arial" w:cs="Arial" w:hint="eastAsia"/>
        </w:rPr>
        <w:t>数据。</w:t>
      </w:r>
      <w:r w:rsidR="002608A5">
        <w:rPr>
          <w:rFonts w:ascii="Arial" w:eastAsia="微软雅黑" w:hAnsi="Arial" w:cs="Arial" w:hint="eastAsia"/>
        </w:rPr>
        <w:t>故选取估价</w:t>
      </w:r>
      <w:r w:rsidR="002608A5" w:rsidRPr="00A538DF">
        <w:rPr>
          <w:rFonts w:ascii="Arial" w:eastAsia="微软雅黑" w:hAnsi="Arial" w:cs="Arial" w:hint="eastAsia"/>
        </w:rPr>
        <w:t>案例交易情况</w:t>
      </w:r>
      <w:r w:rsidR="002608A5">
        <w:rPr>
          <w:rFonts w:ascii="Arial" w:eastAsia="微软雅黑" w:hAnsi="Arial" w:cs="Arial" w:hint="eastAsia"/>
        </w:rPr>
        <w:t>为项目</w:t>
      </w:r>
      <w:r w:rsidR="002608A5" w:rsidRPr="00A538DF">
        <w:rPr>
          <w:rFonts w:ascii="Arial" w:eastAsia="微软雅黑" w:hAnsi="Arial" w:cs="Arial" w:hint="eastAsia"/>
        </w:rPr>
        <w:t>报价</w:t>
      </w:r>
      <w:r w:rsidR="002608A5">
        <w:rPr>
          <w:rFonts w:ascii="Arial" w:eastAsia="微软雅黑" w:hAnsi="Arial" w:cs="Arial" w:hint="eastAsia"/>
        </w:rPr>
        <w:t>，</w:t>
      </w:r>
      <w:r w:rsidR="002608A5" w:rsidRPr="00A538DF">
        <w:rPr>
          <w:rFonts w:ascii="Arial" w:eastAsia="微软雅黑" w:hAnsi="Arial" w:cs="Arial" w:hint="eastAsia"/>
        </w:rPr>
        <w:t>根据评估人员</w:t>
      </w:r>
      <w:r w:rsidR="002608A5">
        <w:rPr>
          <w:rFonts w:ascii="Arial" w:eastAsia="微软雅黑" w:hAnsi="Arial" w:cs="Arial" w:hint="eastAsia"/>
        </w:rPr>
        <w:t>现场</w:t>
      </w:r>
      <w:r w:rsidR="002608A5" w:rsidRPr="00A538DF">
        <w:rPr>
          <w:rFonts w:ascii="Arial" w:eastAsia="微软雅黑" w:hAnsi="Arial" w:cs="Arial" w:hint="eastAsia"/>
        </w:rPr>
        <w:t>调查</w:t>
      </w:r>
      <w:r w:rsidR="002608A5">
        <w:rPr>
          <w:rFonts w:ascii="Arial" w:eastAsia="微软雅黑" w:hAnsi="Arial" w:cs="Arial" w:hint="eastAsia"/>
        </w:rPr>
        <w:t>及电话核实，成交价格与报价会有一定差异，我司在对案例分析，并与经纪人或卖方沟通，综合确定的</w:t>
      </w:r>
      <w:r w:rsidR="0066614C">
        <w:rPr>
          <w:rFonts w:ascii="Arial" w:eastAsia="微软雅黑" w:hAnsi="Arial" w:cs="Arial" w:hint="eastAsia"/>
        </w:rPr>
        <w:t>住宅物业</w:t>
      </w:r>
      <w:r w:rsidR="002608A5">
        <w:rPr>
          <w:rFonts w:ascii="Arial" w:eastAsia="微软雅黑" w:hAnsi="Arial" w:cs="Arial" w:hint="eastAsia"/>
        </w:rPr>
        <w:t>项目报价与成交价差异</w:t>
      </w:r>
      <w:r w:rsidR="0066614C">
        <w:rPr>
          <w:rFonts w:ascii="Arial" w:eastAsia="微软雅黑" w:hAnsi="Arial" w:cs="Arial" w:hint="eastAsia"/>
        </w:rPr>
        <w:t>幅度不大，</w:t>
      </w:r>
      <w:r w:rsidR="002608A5">
        <w:rPr>
          <w:rFonts w:ascii="Arial" w:eastAsia="微软雅黑" w:hAnsi="Arial" w:cs="Arial" w:hint="eastAsia"/>
        </w:rPr>
        <w:t>约为</w:t>
      </w:r>
      <w:r w:rsidR="002608A5">
        <w:rPr>
          <w:rFonts w:ascii="Arial" w:eastAsia="微软雅黑" w:hAnsi="Arial" w:cs="Arial" w:hint="eastAsia"/>
        </w:rPr>
        <w:t>2%</w:t>
      </w:r>
      <w:r w:rsidR="002608A5">
        <w:rPr>
          <w:rFonts w:ascii="Arial" w:eastAsia="微软雅黑" w:hAnsi="Arial" w:cs="Arial" w:hint="eastAsia"/>
        </w:rPr>
        <w:t>左右，在报告中对该因素已进行修正。</w:t>
      </w:r>
    </w:p>
    <w:p w14:paraId="6C15C0D4" w14:textId="48C44C89" w:rsidR="00EE096A" w:rsidRDefault="001A724A" w:rsidP="008B7B71">
      <w:pPr>
        <w:pStyle w:val="Default"/>
        <w:spacing w:after="100" w:line="400" w:lineRule="exact"/>
        <w:ind w:firstLineChars="200" w:firstLine="480"/>
        <w:rPr>
          <w:rFonts w:ascii="Arial" w:eastAsia="微软雅黑" w:hAnsi="Arial" w:cs="Arial"/>
        </w:rPr>
      </w:pPr>
      <w:r w:rsidRPr="001A724A">
        <w:rPr>
          <w:rFonts w:ascii="Arial" w:eastAsia="微软雅黑" w:hAnsi="Arial" w:cs="Arial" w:hint="eastAsia"/>
          <w:highlight w:val="yellow"/>
        </w:rPr>
        <w:t>二次审核意见：</w:t>
      </w:r>
      <w:r>
        <w:rPr>
          <w:rFonts w:ascii="Arial" w:eastAsia="微软雅黑" w:hAnsi="Arial" w:cs="Arial" w:hint="eastAsia"/>
          <w:highlight w:val="yellow"/>
        </w:rPr>
        <w:t>不正确。</w:t>
      </w:r>
      <w:r w:rsidR="00702A19">
        <w:rPr>
          <w:rFonts w:ascii="Arial" w:eastAsia="微软雅黑" w:hAnsi="Arial" w:cs="Arial" w:hint="eastAsia"/>
          <w:highlight w:val="yellow"/>
        </w:rPr>
        <w:t>不符合</w:t>
      </w:r>
      <w:r w:rsidRPr="001A724A">
        <w:rPr>
          <w:rFonts w:ascii="Arial" w:eastAsia="微软雅黑" w:hAnsi="Arial" w:cs="Arial"/>
          <w:highlight w:val="yellow"/>
        </w:rPr>
        <w:t>《房地产估价规范》</w:t>
      </w:r>
      <w:r w:rsidRPr="001A724A">
        <w:rPr>
          <w:rFonts w:ascii="Arial" w:eastAsia="微软雅黑" w:hAnsi="Arial" w:cs="Arial" w:hint="eastAsia"/>
          <w:highlight w:val="yellow"/>
        </w:rPr>
        <w:t>的规定。</w:t>
      </w:r>
    </w:p>
    <w:p w14:paraId="7D8658F9" w14:textId="4CFBF5A1" w:rsidR="004B4532" w:rsidRPr="008B7B71" w:rsidRDefault="004B4532" w:rsidP="004B4532">
      <w:pPr>
        <w:pStyle w:val="Default"/>
        <w:spacing w:after="100" w:line="400" w:lineRule="exact"/>
        <w:ind w:firstLineChars="200" w:firstLine="480"/>
        <w:jc w:val="both"/>
        <w:rPr>
          <w:rFonts w:ascii="Arial" w:eastAsia="微软雅黑" w:hAnsi="Arial" w:cs="Arial"/>
        </w:rPr>
      </w:pPr>
      <w:r>
        <w:rPr>
          <w:rFonts w:ascii="Arial" w:eastAsia="微软雅黑" w:hAnsi="Arial" w:cs="Arial" w:hint="eastAsia"/>
          <w:highlight w:val="yellow"/>
        </w:rPr>
        <w:t>答复：已更改，详见报告。</w:t>
      </w:r>
    </w:p>
    <w:p w14:paraId="7103F021" w14:textId="3FEC1839" w:rsidR="006977E2" w:rsidRPr="002608A5" w:rsidRDefault="006977E2" w:rsidP="007453F3">
      <w:pPr>
        <w:pStyle w:val="Default"/>
        <w:numPr>
          <w:ilvl w:val="0"/>
          <w:numId w:val="1"/>
        </w:numPr>
        <w:spacing w:after="100" w:line="400" w:lineRule="exact"/>
        <w:ind w:left="0" w:firstLine="480"/>
        <w:jc w:val="both"/>
        <w:rPr>
          <w:rFonts w:ascii="Arial" w:eastAsia="微软雅黑" w:hAnsi="Arial" w:cs="Arial"/>
        </w:rPr>
      </w:pPr>
      <w:r w:rsidRPr="002608A5">
        <w:rPr>
          <w:rFonts w:ascii="Arial" w:eastAsia="微软雅黑" w:hAnsi="Arial" w:cs="Arial" w:hint="eastAsia"/>
        </w:rPr>
        <w:t>P66</w:t>
      </w:r>
      <w:r w:rsidRPr="002608A5">
        <w:rPr>
          <w:rFonts w:ascii="Arial" w:eastAsia="微软雅黑" w:hAnsi="Arial" w:cs="Arial" w:hint="eastAsia"/>
        </w:rPr>
        <w:t>，潜在毛租金收入。请明确</w:t>
      </w:r>
      <w:r w:rsidRPr="002608A5">
        <w:rPr>
          <w:rFonts w:ascii="Arial" w:eastAsia="微软雅黑" w:hAnsi="Arial" w:cs="Arial" w:hint="eastAsia"/>
          <w:i/>
          <w:iCs/>
        </w:rPr>
        <w:t>“柏悦花园</w:t>
      </w:r>
      <w:r w:rsidRPr="002608A5">
        <w:rPr>
          <w:rFonts w:ascii="Arial" w:eastAsia="微软雅黑" w:hAnsi="Arial" w:cs="Arial" w:hint="eastAsia"/>
          <w:i/>
          <w:iCs/>
        </w:rPr>
        <w:t>2-1-1202</w:t>
      </w:r>
      <w:r w:rsidRPr="002608A5">
        <w:rPr>
          <w:rFonts w:ascii="Arial" w:eastAsia="微软雅黑" w:hAnsi="Arial" w:cs="Arial" w:hint="eastAsia"/>
          <w:i/>
          <w:iCs/>
        </w:rPr>
        <w:t>居住用房租金水平为</w:t>
      </w:r>
      <w:r w:rsidRPr="002608A5">
        <w:rPr>
          <w:rFonts w:ascii="Arial" w:eastAsia="微软雅黑" w:hAnsi="Arial" w:cs="Arial" w:hint="eastAsia"/>
          <w:i/>
          <w:iCs/>
        </w:rPr>
        <w:t>3200</w:t>
      </w:r>
      <w:r w:rsidRPr="002608A5">
        <w:rPr>
          <w:rFonts w:ascii="Arial" w:eastAsia="微软雅黑" w:hAnsi="Arial" w:cs="Arial" w:hint="eastAsia"/>
          <w:i/>
          <w:iCs/>
        </w:rPr>
        <w:t>元</w:t>
      </w:r>
      <w:r w:rsidRPr="002608A5">
        <w:rPr>
          <w:rFonts w:ascii="Arial" w:eastAsia="微软雅黑" w:hAnsi="Arial" w:cs="Arial"/>
          <w:i/>
          <w:iCs/>
        </w:rPr>
        <w:t>/</w:t>
      </w:r>
      <w:r w:rsidRPr="002608A5">
        <w:rPr>
          <w:rFonts w:ascii="Arial" w:eastAsia="微软雅黑" w:hAnsi="Arial" w:cs="Arial" w:hint="eastAsia"/>
          <w:i/>
          <w:iCs/>
        </w:rPr>
        <w:t>月”</w:t>
      </w:r>
      <w:r w:rsidRPr="002608A5">
        <w:rPr>
          <w:rFonts w:ascii="Arial" w:eastAsia="微软雅黑" w:hAnsi="Arial" w:cs="Arial" w:hint="eastAsia"/>
        </w:rPr>
        <w:t>是毛坯状态下的潜在毛租金收入么？并请补充说明相关案例情况。</w:t>
      </w:r>
    </w:p>
    <w:p w14:paraId="308841AB" w14:textId="77777777" w:rsidR="0066614C" w:rsidRDefault="00EE096A" w:rsidP="00EA3C98">
      <w:pPr>
        <w:pStyle w:val="Default"/>
        <w:spacing w:after="100" w:line="400" w:lineRule="exact"/>
        <w:ind w:firstLineChars="200" w:firstLine="480"/>
        <w:jc w:val="both"/>
        <w:rPr>
          <w:rFonts w:ascii="Arial" w:eastAsia="微软雅黑" w:hAnsi="Arial" w:cs="Arial"/>
        </w:rPr>
      </w:pPr>
      <w:r w:rsidRPr="00CC5B00">
        <w:rPr>
          <w:rFonts w:ascii="Arial" w:eastAsia="微软雅黑" w:hAnsi="Arial" w:cs="Arial" w:hint="eastAsia"/>
        </w:rPr>
        <w:t>答复：</w:t>
      </w:r>
      <w:proofErr w:type="gramStart"/>
      <w:r w:rsidR="006C4B6E" w:rsidRPr="006B78CC">
        <w:rPr>
          <w:rFonts w:ascii="Arial" w:eastAsia="微软雅黑" w:hAnsi="Arial" w:cs="Arial" w:hint="eastAsia"/>
        </w:rPr>
        <w:t>柏悦花园</w:t>
      </w:r>
      <w:proofErr w:type="gramEnd"/>
      <w:r w:rsidR="006C4B6E" w:rsidRPr="006B78CC">
        <w:rPr>
          <w:rFonts w:ascii="Arial" w:eastAsia="微软雅黑" w:hAnsi="Arial" w:cs="Arial" w:hint="eastAsia"/>
        </w:rPr>
        <w:t>2-1-1202</w:t>
      </w:r>
      <w:r w:rsidR="006C4B6E" w:rsidRPr="006B78CC">
        <w:rPr>
          <w:rFonts w:ascii="Arial" w:eastAsia="微软雅黑" w:hAnsi="Arial" w:cs="Arial" w:hint="eastAsia"/>
        </w:rPr>
        <w:t>居住用房租金水平为</w:t>
      </w:r>
      <w:r w:rsidR="006C4B6E" w:rsidRPr="006B78CC">
        <w:rPr>
          <w:rFonts w:ascii="Arial" w:eastAsia="微软雅黑" w:hAnsi="Arial" w:cs="Arial" w:hint="eastAsia"/>
        </w:rPr>
        <w:t>3200</w:t>
      </w:r>
      <w:r w:rsidR="006C4B6E" w:rsidRPr="006B78CC">
        <w:rPr>
          <w:rFonts w:ascii="Arial" w:eastAsia="微软雅黑" w:hAnsi="Arial" w:cs="Arial" w:hint="eastAsia"/>
        </w:rPr>
        <w:t>元</w:t>
      </w:r>
      <w:r w:rsidR="006C4B6E" w:rsidRPr="006B78CC">
        <w:rPr>
          <w:rFonts w:ascii="Arial" w:eastAsia="微软雅黑" w:hAnsi="Arial" w:cs="Arial"/>
        </w:rPr>
        <w:t>/</w:t>
      </w:r>
      <w:r w:rsidR="006C4B6E" w:rsidRPr="006B78CC">
        <w:rPr>
          <w:rFonts w:ascii="Arial" w:eastAsia="微软雅黑" w:hAnsi="Arial" w:cs="Arial" w:hint="eastAsia"/>
        </w:rPr>
        <w:t>月是</w:t>
      </w:r>
      <w:r w:rsidR="006C4B6E" w:rsidRPr="00A91D70">
        <w:rPr>
          <w:rFonts w:ascii="Arial" w:eastAsia="微软雅黑" w:hAnsi="Arial" w:cs="Arial" w:hint="eastAsia"/>
        </w:rPr>
        <w:t>毛坯状态</w:t>
      </w:r>
      <w:r w:rsidR="006C4B6E" w:rsidRPr="006B78CC">
        <w:rPr>
          <w:rFonts w:ascii="Arial" w:eastAsia="微软雅黑" w:hAnsi="Arial" w:cs="Arial" w:hint="eastAsia"/>
        </w:rPr>
        <w:t>下的潜在毛租金收入</w:t>
      </w:r>
      <w:r w:rsidR="006B78CC" w:rsidRPr="006B78CC">
        <w:rPr>
          <w:rFonts w:ascii="Arial" w:eastAsia="微软雅黑" w:hAnsi="Arial" w:cs="Arial" w:hint="eastAsia"/>
        </w:rPr>
        <w:t>。</w:t>
      </w:r>
    </w:p>
    <w:p w14:paraId="7F0EB12A" w14:textId="7C6FE5D0" w:rsidR="003500C1" w:rsidRPr="00CD6CC1" w:rsidRDefault="00B9101C" w:rsidP="00EA3C98">
      <w:pPr>
        <w:pStyle w:val="Default"/>
        <w:spacing w:after="100" w:line="400" w:lineRule="exact"/>
        <w:ind w:firstLineChars="200" w:firstLine="480"/>
        <w:jc w:val="both"/>
        <w:rPr>
          <w:rFonts w:ascii="Arial" w:eastAsia="微软雅黑" w:hAnsi="Arial" w:cs="Arial"/>
          <w:highlight w:val="yellow"/>
        </w:rPr>
      </w:pPr>
      <w:r w:rsidRPr="00F2117D">
        <w:rPr>
          <w:rFonts w:ascii="Arial" w:eastAsia="微软雅黑" w:hAnsi="Arial" w:cs="Arial" w:hint="eastAsia"/>
          <w:highlight w:val="yellow"/>
        </w:rPr>
        <w:t>报告中</w:t>
      </w:r>
      <w:r w:rsidR="00CD6CC1" w:rsidRPr="00CD6CC1">
        <w:rPr>
          <w:rFonts w:ascii="Arial" w:eastAsia="微软雅黑" w:hAnsi="Arial" w:cs="Arial" w:hint="eastAsia"/>
          <w:highlight w:val="yellow"/>
        </w:rPr>
        <w:t>已补充租金测算过程。</w:t>
      </w:r>
    </w:p>
    <w:p w14:paraId="3DA710F1" w14:textId="77777777" w:rsidR="00EE096A" w:rsidRPr="006C4B6E" w:rsidRDefault="00EE096A" w:rsidP="00EA3C98">
      <w:pPr>
        <w:pStyle w:val="Default"/>
        <w:spacing w:after="100" w:line="400" w:lineRule="exact"/>
        <w:ind w:firstLineChars="200" w:firstLine="480"/>
        <w:jc w:val="both"/>
        <w:rPr>
          <w:rFonts w:ascii="Arial" w:eastAsia="微软雅黑" w:hAnsi="Arial" w:cs="Arial"/>
        </w:rPr>
      </w:pPr>
    </w:p>
    <w:p w14:paraId="07261DE5" w14:textId="0E2B4E48" w:rsidR="006977E2" w:rsidRPr="002608A5" w:rsidRDefault="006977E2" w:rsidP="007453F3">
      <w:pPr>
        <w:pStyle w:val="Default"/>
        <w:numPr>
          <w:ilvl w:val="0"/>
          <w:numId w:val="1"/>
        </w:numPr>
        <w:spacing w:after="100" w:line="400" w:lineRule="exact"/>
        <w:ind w:left="0" w:firstLine="480"/>
        <w:jc w:val="both"/>
        <w:rPr>
          <w:rFonts w:ascii="Arial" w:eastAsia="微软雅黑" w:hAnsi="Arial" w:cs="Arial"/>
        </w:rPr>
      </w:pPr>
      <w:r w:rsidRPr="002608A5">
        <w:rPr>
          <w:rFonts w:ascii="Arial" w:eastAsia="微软雅黑" w:hAnsi="Arial" w:cs="Arial" w:hint="eastAsia"/>
        </w:rPr>
        <w:t>P68</w:t>
      </w:r>
      <w:r w:rsidRPr="002608A5">
        <w:rPr>
          <w:rFonts w:ascii="Arial" w:eastAsia="微软雅黑" w:hAnsi="Arial" w:cs="Arial" w:hint="eastAsia"/>
        </w:rPr>
        <w:t>，维修费。维修费取值参数</w:t>
      </w:r>
      <w:r w:rsidRPr="002608A5">
        <w:rPr>
          <w:rFonts w:ascii="Arial" w:eastAsia="微软雅黑" w:hAnsi="Arial" w:cs="Arial" w:hint="eastAsia"/>
        </w:rPr>
        <w:t>0.2%</w:t>
      </w:r>
      <w:r w:rsidRPr="002608A5">
        <w:rPr>
          <w:rFonts w:ascii="Arial" w:eastAsia="微软雅黑" w:hAnsi="Arial" w:cs="Arial" w:hint="eastAsia"/>
        </w:rPr>
        <w:t>，为报告描述参数取值区间的最低限。但在</w:t>
      </w:r>
      <w:r w:rsidRPr="002608A5">
        <w:rPr>
          <w:rFonts w:ascii="Arial" w:eastAsia="微软雅黑" w:hAnsi="Arial" w:cs="Arial" w:hint="eastAsia"/>
        </w:rPr>
        <w:t>P65</w:t>
      </w:r>
      <w:r w:rsidR="007525C1" w:rsidRPr="002608A5">
        <w:rPr>
          <w:rFonts w:ascii="Arial" w:eastAsia="微软雅黑" w:hAnsi="Arial" w:cs="Arial" w:hint="eastAsia"/>
        </w:rPr>
        <w:t>收益期中，报告并未选择“孰短原则”而是预测将建筑物维护保养至土地年期终止。请论述上面两个参数取值的合理性</w:t>
      </w:r>
      <w:r w:rsidR="007525C1" w:rsidRPr="009E5422">
        <w:rPr>
          <w:rFonts w:ascii="Arial" w:eastAsia="微软雅黑" w:hAnsi="Arial" w:cs="Arial" w:hint="eastAsia"/>
        </w:rPr>
        <w:t>。</w:t>
      </w:r>
    </w:p>
    <w:p w14:paraId="1154F91D" w14:textId="77777777" w:rsidR="0066614C" w:rsidRDefault="00EE096A" w:rsidP="00DF5F45">
      <w:pPr>
        <w:pStyle w:val="Default"/>
        <w:spacing w:after="100" w:line="400" w:lineRule="exact"/>
        <w:ind w:firstLineChars="200" w:firstLine="480"/>
        <w:jc w:val="both"/>
        <w:rPr>
          <w:rFonts w:ascii="Arial" w:eastAsia="微软雅黑" w:hAnsi="Arial" w:cs="Arial"/>
        </w:rPr>
      </w:pPr>
      <w:r w:rsidRPr="00CC5B00">
        <w:rPr>
          <w:rFonts w:ascii="Arial" w:eastAsia="微软雅黑" w:hAnsi="Arial" w:cs="Arial" w:hint="eastAsia"/>
        </w:rPr>
        <w:t>答复：</w:t>
      </w:r>
    </w:p>
    <w:p w14:paraId="76FFC643" w14:textId="2764EADC" w:rsidR="00DF5F45" w:rsidRPr="00715F3B" w:rsidRDefault="00715F3B" w:rsidP="00DF5F45">
      <w:pPr>
        <w:pStyle w:val="Default"/>
        <w:spacing w:after="100" w:line="400" w:lineRule="exact"/>
        <w:ind w:firstLineChars="200" w:firstLine="480"/>
        <w:jc w:val="both"/>
        <w:rPr>
          <w:rFonts w:ascii="Arial" w:eastAsia="微软雅黑" w:hAnsi="Arial" w:cs="Arial"/>
        </w:rPr>
      </w:pPr>
      <w:r w:rsidRPr="00715F3B">
        <w:rPr>
          <w:rFonts w:ascii="Arial" w:eastAsia="微软雅黑" w:hAnsi="Arial" w:cs="Arial" w:hint="eastAsia"/>
        </w:rPr>
        <w:lastRenderedPageBreak/>
        <w:t>1.</w:t>
      </w:r>
      <w:r w:rsidRPr="00715F3B">
        <w:rPr>
          <w:rFonts w:ascii="Arial" w:eastAsia="微软雅黑" w:hAnsi="Arial" w:cs="Arial" w:hint="eastAsia"/>
        </w:rPr>
        <w:t>维修费：居住用房一般为个人房产，</w:t>
      </w:r>
      <w:r w:rsidR="0066614C">
        <w:rPr>
          <w:rFonts w:ascii="Arial" w:eastAsia="微软雅黑" w:hAnsi="Arial" w:cs="Arial" w:hint="eastAsia"/>
        </w:rPr>
        <w:t>日常使用</w:t>
      </w:r>
      <w:r w:rsidR="00B9101C">
        <w:rPr>
          <w:rFonts w:ascii="Arial" w:eastAsia="微软雅黑" w:hAnsi="Arial" w:cs="Arial" w:hint="eastAsia"/>
        </w:rPr>
        <w:t>维护</w:t>
      </w:r>
      <w:r w:rsidR="0066614C">
        <w:rPr>
          <w:rFonts w:ascii="Arial" w:eastAsia="微软雅黑" w:hAnsi="Arial" w:cs="Arial" w:hint="eastAsia"/>
        </w:rPr>
        <w:t>成本相对</w:t>
      </w:r>
      <w:r w:rsidR="00B9101C">
        <w:rPr>
          <w:rFonts w:ascii="Arial" w:eastAsia="微软雅黑" w:hAnsi="Arial" w:cs="Arial" w:hint="eastAsia"/>
        </w:rPr>
        <w:t>较低。如有</w:t>
      </w:r>
      <w:r w:rsidR="0066614C">
        <w:rPr>
          <w:rFonts w:ascii="Arial" w:eastAsia="微软雅黑" w:hAnsi="Arial" w:cs="Arial" w:hint="eastAsia"/>
        </w:rPr>
        <w:t>公共部分</w:t>
      </w:r>
      <w:r w:rsidR="00B9101C">
        <w:rPr>
          <w:rFonts w:ascii="Arial" w:eastAsia="微软雅黑" w:hAnsi="Arial" w:cs="Arial" w:hint="eastAsia"/>
        </w:rPr>
        <w:t>大修需要，</w:t>
      </w:r>
      <w:r w:rsidR="0066614C">
        <w:rPr>
          <w:rFonts w:ascii="Arial" w:eastAsia="微软雅黑" w:hAnsi="Arial" w:cs="Arial" w:hint="eastAsia"/>
        </w:rPr>
        <w:t>可</w:t>
      </w:r>
      <w:r w:rsidR="00B9101C">
        <w:rPr>
          <w:rFonts w:ascii="Arial" w:eastAsia="微软雅黑" w:hAnsi="Arial" w:cs="Arial" w:hint="eastAsia"/>
        </w:rPr>
        <w:t>使用公共维修基金。故本次维修费计取选取了较低的参数。</w:t>
      </w:r>
      <w:r w:rsidRPr="00715F3B">
        <w:rPr>
          <w:rFonts w:ascii="Arial" w:eastAsia="微软雅黑" w:hAnsi="Arial" w:cs="Arial" w:hint="eastAsia"/>
        </w:rPr>
        <w:t xml:space="preserve"> </w:t>
      </w:r>
    </w:p>
    <w:p w14:paraId="5523051E" w14:textId="089061A1" w:rsidR="00F733D0" w:rsidRDefault="00715F3B" w:rsidP="00A91D70">
      <w:pPr>
        <w:pStyle w:val="Default"/>
        <w:spacing w:after="100" w:line="400" w:lineRule="exact"/>
        <w:ind w:firstLineChars="200" w:firstLine="480"/>
        <w:jc w:val="both"/>
        <w:rPr>
          <w:rFonts w:ascii="Arial" w:eastAsia="微软雅黑" w:hAnsi="Arial" w:cs="Arial"/>
        </w:rPr>
      </w:pPr>
      <w:r w:rsidRPr="00715F3B">
        <w:rPr>
          <w:rFonts w:ascii="Arial" w:eastAsia="微软雅黑" w:hAnsi="Arial" w:cs="Arial" w:hint="eastAsia"/>
        </w:rPr>
        <w:t>2.</w:t>
      </w:r>
      <w:r w:rsidR="00A91D70">
        <w:rPr>
          <w:rFonts w:ascii="Arial" w:eastAsia="微软雅黑" w:hAnsi="Arial" w:cs="Arial"/>
        </w:rPr>
        <w:t xml:space="preserve"> </w:t>
      </w:r>
      <w:r w:rsidR="00F733D0" w:rsidRPr="00F733D0">
        <w:rPr>
          <w:rFonts w:ascii="Arial" w:eastAsia="微软雅黑" w:hAnsi="Arial" w:cs="Arial" w:hint="eastAsia"/>
        </w:rPr>
        <w:t>估价对象用途为住宅，出让国有建设用地使用权剩余土地使用年限为</w:t>
      </w:r>
      <w:r w:rsidR="00F733D0">
        <w:rPr>
          <w:rFonts w:ascii="Arial" w:eastAsia="微软雅黑" w:hAnsi="Arial" w:cs="Arial" w:hint="eastAsia"/>
        </w:rPr>
        <w:t>55.72</w:t>
      </w:r>
      <w:r w:rsidR="00F733D0" w:rsidRPr="00F733D0">
        <w:rPr>
          <w:rFonts w:ascii="Arial" w:eastAsia="微软雅黑" w:hAnsi="Arial" w:cs="Arial" w:hint="eastAsia"/>
        </w:rPr>
        <w:t>年。估价对象所在物业为</w:t>
      </w:r>
      <w:r w:rsidR="00F733D0">
        <w:rPr>
          <w:rFonts w:ascii="Arial" w:eastAsia="微软雅黑" w:hAnsi="Arial" w:cs="Arial" w:hint="eastAsia"/>
        </w:rPr>
        <w:t>钢混</w:t>
      </w:r>
      <w:r w:rsidR="00F733D0" w:rsidRPr="00F733D0">
        <w:rPr>
          <w:rFonts w:ascii="Arial" w:eastAsia="微软雅黑" w:hAnsi="Arial" w:cs="Arial" w:hint="eastAsia"/>
        </w:rPr>
        <w:t>结构，经济耐用年限为</w:t>
      </w:r>
      <w:r w:rsidR="00F733D0">
        <w:rPr>
          <w:rFonts w:ascii="Arial" w:eastAsia="微软雅黑" w:hAnsi="Arial" w:cs="Arial" w:hint="eastAsia"/>
        </w:rPr>
        <w:t>60</w:t>
      </w:r>
      <w:r w:rsidR="00F733D0" w:rsidRPr="00F733D0">
        <w:rPr>
          <w:rFonts w:ascii="Arial" w:eastAsia="微软雅黑" w:hAnsi="Arial" w:cs="Arial" w:hint="eastAsia"/>
        </w:rPr>
        <w:t>年；估价对象所在物业建成于</w:t>
      </w:r>
      <w:r w:rsidR="00F733D0">
        <w:rPr>
          <w:rFonts w:ascii="Arial" w:eastAsia="微软雅黑" w:hAnsi="Arial" w:cs="Arial" w:hint="eastAsia"/>
        </w:rPr>
        <w:t>2015</w:t>
      </w:r>
      <w:r w:rsidR="00F733D0" w:rsidRPr="00F733D0">
        <w:rPr>
          <w:rFonts w:ascii="Arial" w:eastAsia="微软雅黑" w:hAnsi="Arial" w:cs="Arial" w:hint="eastAsia"/>
        </w:rPr>
        <w:t>年，截至价值时点，已使用</w:t>
      </w:r>
      <w:r w:rsidR="00A91D70">
        <w:rPr>
          <w:rFonts w:ascii="Arial" w:eastAsia="微软雅黑" w:hAnsi="Arial" w:cs="Arial" w:hint="eastAsia"/>
        </w:rPr>
        <w:t>9</w:t>
      </w:r>
      <w:r w:rsidR="00F733D0" w:rsidRPr="00F733D0">
        <w:rPr>
          <w:rFonts w:ascii="Arial" w:eastAsia="微软雅黑" w:hAnsi="Arial" w:cs="Arial" w:hint="eastAsia"/>
        </w:rPr>
        <w:t>年，剩余经济耐用年限为</w:t>
      </w:r>
      <w:r w:rsidR="00A91D70">
        <w:rPr>
          <w:rFonts w:ascii="Arial" w:eastAsia="微软雅黑" w:hAnsi="Arial" w:cs="Arial" w:hint="eastAsia"/>
        </w:rPr>
        <w:t>51</w:t>
      </w:r>
      <w:r w:rsidR="00F733D0" w:rsidRPr="00F733D0">
        <w:rPr>
          <w:rFonts w:ascii="Arial" w:eastAsia="微软雅黑" w:hAnsi="Arial" w:cs="Arial" w:hint="eastAsia"/>
        </w:rPr>
        <w:t>年。估价对象剩余土地使用年限长于剩余经济耐用年限。考虑到估价对象建筑物通过正常的维护与保养可以使用至土地使用年期止，故，本次评估收益年</w:t>
      </w:r>
      <w:proofErr w:type="gramStart"/>
      <w:r w:rsidR="00F733D0" w:rsidRPr="00F733D0">
        <w:rPr>
          <w:rFonts w:ascii="Arial" w:eastAsia="微软雅黑" w:hAnsi="Arial" w:cs="Arial" w:hint="eastAsia"/>
        </w:rPr>
        <w:t>期按照</w:t>
      </w:r>
      <w:proofErr w:type="gramEnd"/>
      <w:r w:rsidR="00F733D0" w:rsidRPr="00F733D0">
        <w:rPr>
          <w:rFonts w:ascii="Arial" w:eastAsia="微软雅黑" w:hAnsi="Arial" w:cs="Arial" w:hint="eastAsia"/>
        </w:rPr>
        <w:t>剩余土地使用年期计算，即</w:t>
      </w:r>
      <w:r w:rsidR="00A91D70">
        <w:rPr>
          <w:rFonts w:ascii="Arial" w:eastAsia="微软雅黑" w:hAnsi="Arial" w:cs="Arial" w:hint="eastAsia"/>
        </w:rPr>
        <w:t>55.72</w:t>
      </w:r>
      <w:r w:rsidR="00F733D0" w:rsidRPr="00F733D0">
        <w:rPr>
          <w:rFonts w:ascii="Arial" w:eastAsia="微软雅黑" w:hAnsi="Arial" w:cs="Arial" w:hint="eastAsia"/>
        </w:rPr>
        <w:t>年。</w:t>
      </w:r>
    </w:p>
    <w:p w14:paraId="179595D1" w14:textId="0DA3DE5A" w:rsidR="00A91D70" w:rsidRDefault="001A724A" w:rsidP="00EE096A">
      <w:pPr>
        <w:pStyle w:val="Default"/>
        <w:spacing w:after="100" w:line="400" w:lineRule="exact"/>
        <w:ind w:firstLineChars="200" w:firstLine="480"/>
        <w:jc w:val="both"/>
        <w:rPr>
          <w:rFonts w:ascii="Arial" w:eastAsia="微软雅黑" w:hAnsi="Arial" w:cs="Arial"/>
        </w:rPr>
      </w:pPr>
      <w:r w:rsidRPr="001A724A">
        <w:rPr>
          <w:rFonts w:ascii="Arial" w:eastAsia="微软雅黑" w:hAnsi="Arial" w:cs="Arial" w:hint="eastAsia"/>
          <w:highlight w:val="yellow"/>
        </w:rPr>
        <w:t>二次审核意见：</w:t>
      </w:r>
      <w:r>
        <w:rPr>
          <w:rFonts w:ascii="Arial" w:eastAsia="微软雅黑" w:hAnsi="Arial" w:cs="Arial" w:hint="eastAsia"/>
          <w:highlight w:val="yellow"/>
        </w:rPr>
        <w:t>如果问题一、三的答复是正确的，该参数的选择</w:t>
      </w:r>
      <w:r w:rsidR="00FE7762">
        <w:rPr>
          <w:rFonts w:ascii="Arial" w:eastAsia="微软雅黑" w:hAnsi="Arial" w:cs="Arial" w:hint="eastAsia"/>
          <w:highlight w:val="yellow"/>
        </w:rPr>
        <w:t>是否</w:t>
      </w:r>
      <w:r>
        <w:rPr>
          <w:rFonts w:ascii="Arial" w:eastAsia="微软雅黑" w:hAnsi="Arial" w:cs="Arial" w:hint="eastAsia"/>
          <w:highlight w:val="yellow"/>
        </w:rPr>
        <w:t>符合谨慎原则？</w:t>
      </w:r>
    </w:p>
    <w:p w14:paraId="1C1D1A61" w14:textId="33050FDE" w:rsidR="004B4532" w:rsidRDefault="004B4532" w:rsidP="00EE096A">
      <w:pPr>
        <w:pStyle w:val="Default"/>
        <w:spacing w:after="100" w:line="400" w:lineRule="exact"/>
        <w:ind w:firstLineChars="200" w:firstLine="480"/>
        <w:jc w:val="both"/>
        <w:rPr>
          <w:rFonts w:ascii="Arial" w:eastAsia="微软雅黑" w:hAnsi="Arial" w:cs="Arial"/>
        </w:rPr>
      </w:pPr>
      <w:r>
        <w:rPr>
          <w:rFonts w:ascii="Arial" w:eastAsia="微软雅黑" w:hAnsi="Arial" w:cs="Arial" w:hint="eastAsia"/>
          <w:highlight w:val="yellow"/>
        </w:rPr>
        <w:t>答复：已删除谨慎原则。</w:t>
      </w:r>
    </w:p>
    <w:p w14:paraId="312624B2" w14:textId="77777777" w:rsidR="009629C5" w:rsidRDefault="00A53602" w:rsidP="007453F3">
      <w:pPr>
        <w:pStyle w:val="Default"/>
        <w:numPr>
          <w:ilvl w:val="0"/>
          <w:numId w:val="1"/>
        </w:numPr>
        <w:spacing w:after="100" w:line="400" w:lineRule="exact"/>
        <w:ind w:left="0" w:firstLine="480"/>
        <w:jc w:val="both"/>
        <w:rPr>
          <w:rFonts w:ascii="Arial" w:eastAsia="微软雅黑" w:hAnsi="Arial" w:cs="Arial"/>
        </w:rPr>
      </w:pPr>
      <w:r>
        <w:rPr>
          <w:rFonts w:ascii="Arial" w:eastAsia="微软雅黑" w:hAnsi="Arial" w:cs="Arial" w:hint="eastAsia"/>
        </w:rPr>
        <w:t>报酬率，安全利率取</w:t>
      </w:r>
      <w:r>
        <w:rPr>
          <w:rFonts w:ascii="Arial" w:eastAsia="微软雅黑" w:hAnsi="Arial" w:cs="Arial" w:hint="eastAsia"/>
        </w:rPr>
        <w:t>1.5%</w:t>
      </w:r>
      <w:r>
        <w:rPr>
          <w:rFonts w:ascii="Arial" w:eastAsia="微软雅黑" w:hAnsi="Arial" w:cs="Arial" w:hint="eastAsia"/>
        </w:rPr>
        <w:t>，贵司同批次另一份报告取</w:t>
      </w:r>
      <w:r>
        <w:rPr>
          <w:rFonts w:ascii="Arial" w:eastAsia="微软雅黑" w:hAnsi="Arial" w:cs="Arial" w:hint="eastAsia"/>
        </w:rPr>
        <w:t>1.35%</w:t>
      </w:r>
      <w:r>
        <w:rPr>
          <w:rFonts w:ascii="Arial" w:eastAsia="微软雅黑" w:hAnsi="Arial" w:cs="Arial" w:hint="eastAsia"/>
        </w:rPr>
        <w:t>。请明确取值合理性。</w:t>
      </w:r>
    </w:p>
    <w:p w14:paraId="0C8E0990" w14:textId="5DBF2213" w:rsidR="00A53602" w:rsidRDefault="00EE096A" w:rsidP="009629C5">
      <w:pPr>
        <w:pStyle w:val="Default"/>
        <w:spacing w:after="100" w:line="400" w:lineRule="exact"/>
        <w:ind w:left="480"/>
        <w:jc w:val="both"/>
        <w:rPr>
          <w:rFonts w:ascii="Arial" w:eastAsia="微软雅黑" w:hAnsi="Arial" w:cs="Arial"/>
        </w:rPr>
      </w:pPr>
      <w:r w:rsidRPr="00CC5B00">
        <w:rPr>
          <w:rFonts w:ascii="Arial" w:eastAsia="微软雅黑" w:hAnsi="Arial" w:cs="Arial" w:hint="eastAsia"/>
        </w:rPr>
        <w:t>答</w:t>
      </w:r>
      <w:r w:rsidRPr="00A91D70">
        <w:rPr>
          <w:rFonts w:ascii="Arial" w:eastAsia="微软雅黑" w:hAnsi="Arial" w:cs="Arial" w:hint="eastAsia"/>
        </w:rPr>
        <w:t>复：</w:t>
      </w:r>
      <w:r w:rsidR="0066614C" w:rsidRPr="00A91D70">
        <w:rPr>
          <w:rFonts w:ascii="Arial" w:eastAsia="微软雅黑" w:hAnsi="Arial" w:cs="Arial" w:hint="eastAsia"/>
        </w:rPr>
        <w:t>报告文字</w:t>
      </w:r>
      <w:r w:rsidR="009629C5" w:rsidRPr="00A91D70">
        <w:rPr>
          <w:rFonts w:ascii="Arial" w:eastAsia="微软雅黑" w:hAnsi="Arial" w:cs="Arial" w:hint="eastAsia"/>
        </w:rPr>
        <w:t>已</w:t>
      </w:r>
      <w:r w:rsidR="0066614C">
        <w:rPr>
          <w:rFonts w:ascii="Arial" w:eastAsia="微软雅黑" w:hAnsi="Arial" w:cs="Arial" w:hint="eastAsia"/>
        </w:rPr>
        <w:t>修</w:t>
      </w:r>
      <w:r w:rsidR="009629C5" w:rsidRPr="00EA07BD">
        <w:rPr>
          <w:rFonts w:ascii="Arial" w:eastAsia="微软雅黑" w:hAnsi="Arial" w:cs="Arial" w:hint="eastAsia"/>
        </w:rPr>
        <w:t>改</w:t>
      </w:r>
      <w:r>
        <w:rPr>
          <w:rFonts w:ascii="Arial" w:eastAsia="微软雅黑" w:hAnsi="Arial" w:cs="Arial" w:hint="eastAsia"/>
        </w:rPr>
        <w:t>。</w:t>
      </w:r>
    </w:p>
    <w:p w14:paraId="7625EB04" w14:textId="77777777" w:rsidR="00EE096A" w:rsidRDefault="00EE096A" w:rsidP="009629C5">
      <w:pPr>
        <w:pStyle w:val="Default"/>
        <w:spacing w:after="100" w:line="400" w:lineRule="exact"/>
        <w:ind w:left="480"/>
        <w:jc w:val="both"/>
        <w:rPr>
          <w:rFonts w:ascii="Arial" w:eastAsia="微软雅黑" w:hAnsi="Arial" w:cs="Arial"/>
        </w:rPr>
      </w:pPr>
    </w:p>
    <w:p w14:paraId="3A6738CD" w14:textId="7A67301F" w:rsidR="007525C1" w:rsidRDefault="007525C1" w:rsidP="007453F3">
      <w:pPr>
        <w:pStyle w:val="Default"/>
        <w:numPr>
          <w:ilvl w:val="0"/>
          <w:numId w:val="1"/>
        </w:numPr>
        <w:spacing w:after="100" w:line="400" w:lineRule="exact"/>
        <w:ind w:left="0" w:firstLine="480"/>
        <w:jc w:val="both"/>
        <w:rPr>
          <w:rFonts w:ascii="Arial" w:eastAsia="微软雅黑" w:hAnsi="Arial" w:cs="Arial"/>
        </w:rPr>
      </w:pPr>
      <w:r w:rsidRPr="002608A5">
        <w:rPr>
          <w:rFonts w:ascii="Arial" w:eastAsia="微软雅黑" w:hAnsi="Arial" w:cs="Arial" w:hint="eastAsia"/>
        </w:rPr>
        <w:t>P70</w:t>
      </w:r>
      <w:r w:rsidRPr="002608A5">
        <w:rPr>
          <w:rFonts w:ascii="Arial" w:eastAsia="微软雅黑" w:hAnsi="Arial" w:cs="Arial" w:hint="eastAsia"/>
        </w:rPr>
        <w:t>，估价结果确定。比较法单价</w:t>
      </w:r>
      <w:r w:rsidRPr="002608A5">
        <w:rPr>
          <w:rFonts w:ascii="Arial" w:eastAsia="微软雅黑" w:hAnsi="Arial" w:cs="Arial" w:hint="eastAsia"/>
        </w:rPr>
        <w:t>19970</w:t>
      </w:r>
      <w:r w:rsidRPr="002608A5">
        <w:rPr>
          <w:rFonts w:ascii="Arial" w:eastAsia="微软雅黑" w:hAnsi="Arial" w:cs="Arial"/>
        </w:rPr>
        <w:t>元</w:t>
      </w:r>
      <w:r w:rsidRPr="002608A5">
        <w:rPr>
          <w:rFonts w:ascii="Arial" w:eastAsia="微软雅黑" w:hAnsi="Arial" w:cs="Arial"/>
        </w:rPr>
        <w:t>/</w:t>
      </w:r>
      <w:r w:rsidRPr="002608A5">
        <w:rPr>
          <w:rFonts w:ascii="Arial" w:eastAsia="微软雅黑" w:hAnsi="Arial" w:cs="Arial"/>
        </w:rPr>
        <w:t>平方米</w:t>
      </w:r>
      <w:r w:rsidRPr="002608A5">
        <w:rPr>
          <w:rFonts w:ascii="Arial" w:eastAsia="微软雅黑" w:hAnsi="Arial" w:cs="Arial" w:hint="eastAsia"/>
        </w:rPr>
        <w:t>，收益法单价</w:t>
      </w:r>
      <w:r w:rsidRPr="002608A5">
        <w:rPr>
          <w:rFonts w:ascii="Arial" w:eastAsia="微软雅黑" w:hAnsi="Arial" w:cs="Arial" w:hint="eastAsia"/>
        </w:rPr>
        <w:t>6508</w:t>
      </w:r>
      <w:r w:rsidRPr="002608A5">
        <w:rPr>
          <w:rFonts w:ascii="Arial" w:eastAsia="微软雅黑" w:hAnsi="Arial" w:cs="Arial"/>
        </w:rPr>
        <w:t>元</w:t>
      </w:r>
      <w:r w:rsidRPr="002608A5">
        <w:rPr>
          <w:rFonts w:ascii="Arial" w:eastAsia="微软雅黑" w:hAnsi="Arial" w:cs="Arial"/>
        </w:rPr>
        <w:t>/</w:t>
      </w:r>
      <w:r w:rsidRPr="002608A5">
        <w:rPr>
          <w:rFonts w:ascii="Arial" w:eastAsia="微软雅黑" w:hAnsi="Arial" w:cs="Arial"/>
        </w:rPr>
        <w:t>平方米</w:t>
      </w:r>
      <w:r w:rsidRPr="002608A5">
        <w:rPr>
          <w:rFonts w:ascii="Arial" w:eastAsia="微软雅黑" w:hAnsi="Arial" w:cs="Arial" w:hint="eastAsia"/>
        </w:rPr>
        <w:t>，两种方法测算结果差异超过</w:t>
      </w:r>
      <w:r w:rsidRPr="002608A5">
        <w:rPr>
          <w:rFonts w:ascii="Arial" w:eastAsia="微软雅黑" w:hAnsi="Arial" w:cs="Arial" w:hint="eastAsia"/>
        </w:rPr>
        <w:t>200%</w:t>
      </w:r>
      <w:r w:rsidRPr="002608A5">
        <w:rPr>
          <w:rFonts w:ascii="Arial" w:eastAsia="微软雅黑" w:hAnsi="Arial" w:cs="Arial" w:hint="eastAsia"/>
        </w:rPr>
        <w:t>，请论述两种方法选择的合理性以及两种结果的准确性。</w:t>
      </w:r>
    </w:p>
    <w:p w14:paraId="66C4D680" w14:textId="4471BBDA" w:rsidR="00FE6ABB" w:rsidRPr="002608A5" w:rsidRDefault="00FE6ABB" w:rsidP="007453F3">
      <w:pPr>
        <w:pStyle w:val="Default"/>
        <w:numPr>
          <w:ilvl w:val="0"/>
          <w:numId w:val="1"/>
        </w:numPr>
        <w:spacing w:after="100" w:line="400" w:lineRule="exact"/>
        <w:ind w:left="0" w:firstLine="480"/>
        <w:jc w:val="both"/>
        <w:rPr>
          <w:rFonts w:ascii="Arial" w:eastAsia="微软雅黑" w:hAnsi="Arial" w:cs="Arial"/>
        </w:rPr>
      </w:pPr>
      <w:r w:rsidRPr="002608A5">
        <w:rPr>
          <w:rFonts w:ascii="Arial" w:eastAsia="微软雅黑" w:hAnsi="Arial" w:cs="Arial" w:hint="eastAsia"/>
        </w:rPr>
        <w:t>两种方法测算结果取值权重差异大，请补充说明权重选取的合理性。</w:t>
      </w:r>
    </w:p>
    <w:p w14:paraId="23E0AFB5" w14:textId="77777777" w:rsidR="00FE6ABB" w:rsidRDefault="00EE096A" w:rsidP="00FE6ABB">
      <w:pPr>
        <w:pStyle w:val="Default"/>
        <w:spacing w:after="100" w:line="400" w:lineRule="exact"/>
        <w:ind w:firstLineChars="200" w:firstLine="480"/>
        <w:jc w:val="both"/>
        <w:rPr>
          <w:rFonts w:ascii="Arial" w:eastAsia="微软雅黑" w:hAnsi="Arial" w:cs="Arial"/>
        </w:rPr>
      </w:pPr>
      <w:r w:rsidRPr="002608A5">
        <w:rPr>
          <w:rFonts w:ascii="Arial" w:eastAsia="微软雅黑" w:hAnsi="Arial" w:cs="Arial" w:hint="eastAsia"/>
        </w:rPr>
        <w:t>答复：</w:t>
      </w:r>
      <w:r w:rsidR="00715F3B" w:rsidRPr="002608A5">
        <w:rPr>
          <w:rFonts w:ascii="Arial" w:eastAsia="微软雅黑" w:hAnsi="Arial" w:cs="Arial" w:hint="eastAsia"/>
        </w:rPr>
        <w:t>估价对象为居住用房，</w:t>
      </w:r>
      <w:r w:rsidR="002608A5" w:rsidRPr="002608A5">
        <w:rPr>
          <w:rFonts w:ascii="Arial" w:eastAsia="微软雅黑" w:hAnsi="Arial" w:cs="Arial" w:hint="eastAsia"/>
        </w:rPr>
        <w:t>评估人员</w:t>
      </w:r>
      <w:r w:rsidR="00FE6ABB">
        <w:rPr>
          <w:rFonts w:ascii="Arial" w:eastAsia="微软雅黑" w:hAnsi="Arial" w:cs="Arial" w:hint="eastAsia"/>
        </w:rPr>
        <w:t>通过</w:t>
      </w:r>
      <w:r w:rsidR="00FE6ABB" w:rsidRPr="002608A5">
        <w:rPr>
          <w:rFonts w:ascii="Arial" w:eastAsia="微软雅黑" w:hAnsi="Arial" w:cs="Arial" w:hint="eastAsia"/>
        </w:rPr>
        <w:t>对周边房地产经纪机构的走访</w:t>
      </w:r>
      <w:r w:rsidR="00FE6ABB">
        <w:rPr>
          <w:rFonts w:ascii="Arial" w:eastAsia="微软雅黑" w:hAnsi="Arial" w:cs="Arial" w:hint="eastAsia"/>
        </w:rPr>
        <w:t>并结合</w:t>
      </w:r>
      <w:r w:rsidR="002608A5" w:rsidRPr="002608A5">
        <w:rPr>
          <w:rFonts w:ascii="Arial" w:eastAsia="微软雅黑" w:hAnsi="Arial" w:cs="Arial" w:hint="eastAsia"/>
        </w:rPr>
        <w:t>市场调查，</w:t>
      </w:r>
      <w:r w:rsidR="00FE6ABB">
        <w:rPr>
          <w:rFonts w:ascii="Arial" w:eastAsia="微软雅黑" w:hAnsi="Arial" w:cs="Arial" w:hint="eastAsia"/>
        </w:rPr>
        <w:t>项目所在</w:t>
      </w:r>
      <w:r w:rsidR="0066614C">
        <w:rPr>
          <w:rFonts w:ascii="Arial" w:eastAsia="微软雅黑" w:hAnsi="Arial" w:cs="Arial" w:hint="eastAsia"/>
        </w:rPr>
        <w:t>区域住宅</w:t>
      </w:r>
      <w:r w:rsidR="002608A5" w:rsidRPr="002608A5">
        <w:rPr>
          <w:rFonts w:ascii="Arial" w:eastAsia="微软雅黑" w:hAnsi="Arial" w:cs="Arial" w:hint="eastAsia"/>
        </w:rPr>
        <w:t>用途</w:t>
      </w:r>
      <w:r w:rsidR="0066614C">
        <w:rPr>
          <w:rFonts w:ascii="Arial" w:eastAsia="微软雅黑" w:hAnsi="Arial" w:cs="Arial" w:hint="eastAsia"/>
        </w:rPr>
        <w:t>房产市场</w:t>
      </w:r>
      <w:r w:rsidR="00FE6ABB">
        <w:rPr>
          <w:rFonts w:ascii="Arial" w:eastAsia="微软雅黑" w:hAnsi="Arial" w:cs="Arial" w:hint="eastAsia"/>
        </w:rPr>
        <w:t>交易</w:t>
      </w:r>
      <w:r w:rsidR="0066614C">
        <w:rPr>
          <w:rFonts w:ascii="Arial" w:eastAsia="微软雅黑" w:hAnsi="Arial" w:cs="Arial" w:hint="eastAsia"/>
        </w:rPr>
        <w:t>较活跃，属于</w:t>
      </w:r>
      <w:proofErr w:type="gramStart"/>
      <w:r w:rsidR="0066614C">
        <w:rPr>
          <w:rFonts w:ascii="Arial" w:eastAsia="微软雅黑" w:hAnsi="Arial" w:cs="Arial" w:hint="eastAsia"/>
        </w:rPr>
        <w:t>易流通</w:t>
      </w:r>
      <w:proofErr w:type="gramEnd"/>
      <w:r w:rsidR="0066614C">
        <w:rPr>
          <w:rFonts w:ascii="Arial" w:eastAsia="微软雅黑" w:hAnsi="Arial" w:cs="Arial" w:hint="eastAsia"/>
        </w:rPr>
        <w:t>商品</w:t>
      </w:r>
      <w:r w:rsidR="00FE6ABB">
        <w:rPr>
          <w:rFonts w:ascii="Arial" w:eastAsia="微软雅黑" w:hAnsi="Arial" w:cs="Arial" w:hint="eastAsia"/>
        </w:rPr>
        <w:t>，同时</w:t>
      </w:r>
      <w:r w:rsidR="0066614C">
        <w:rPr>
          <w:rFonts w:ascii="Arial" w:eastAsia="微软雅黑" w:hAnsi="Arial" w:cs="Arial" w:hint="eastAsia"/>
        </w:rPr>
        <w:t>住宅类物业</w:t>
      </w:r>
      <w:r w:rsidR="00FE6ABB">
        <w:rPr>
          <w:rFonts w:ascii="Arial" w:eastAsia="微软雅黑" w:hAnsi="Arial" w:cs="Arial" w:hint="eastAsia"/>
        </w:rPr>
        <w:t>的</w:t>
      </w:r>
      <w:proofErr w:type="gramStart"/>
      <w:r w:rsidR="0066614C">
        <w:rPr>
          <w:rFonts w:ascii="Arial" w:eastAsia="微软雅黑" w:hAnsi="Arial" w:cs="Arial" w:hint="eastAsia"/>
        </w:rPr>
        <w:t>租金</w:t>
      </w:r>
      <w:r w:rsidR="00FE6ABB">
        <w:rPr>
          <w:rFonts w:ascii="Arial" w:eastAsia="微软雅黑" w:hAnsi="Arial" w:cs="Arial" w:hint="eastAsia"/>
        </w:rPr>
        <w:t>回率相对</w:t>
      </w:r>
      <w:proofErr w:type="gramEnd"/>
      <w:r w:rsidR="00FE6ABB">
        <w:rPr>
          <w:rFonts w:ascii="Arial" w:eastAsia="微软雅黑" w:hAnsi="Arial" w:cs="Arial" w:hint="eastAsia"/>
        </w:rPr>
        <w:t>较低，导致收益</w:t>
      </w:r>
      <w:proofErr w:type="gramStart"/>
      <w:r w:rsidR="00FE6ABB">
        <w:rPr>
          <w:rFonts w:ascii="Arial" w:eastAsia="微软雅黑" w:hAnsi="Arial" w:cs="Arial" w:hint="eastAsia"/>
        </w:rPr>
        <w:t>法结果远</w:t>
      </w:r>
      <w:proofErr w:type="gramEnd"/>
      <w:r w:rsidR="00FE6ABB">
        <w:rPr>
          <w:rFonts w:ascii="Arial" w:eastAsia="微软雅黑" w:hAnsi="Arial" w:cs="Arial" w:hint="eastAsia"/>
        </w:rPr>
        <w:t>低于比较法结果。</w:t>
      </w:r>
    </w:p>
    <w:p w14:paraId="55B4BD41" w14:textId="302D6FD2" w:rsidR="00715F3B" w:rsidRDefault="00FE6ABB" w:rsidP="00FE6ABB">
      <w:pPr>
        <w:pStyle w:val="Default"/>
        <w:spacing w:after="100" w:line="400" w:lineRule="exact"/>
        <w:ind w:firstLineChars="200" w:firstLine="480"/>
        <w:jc w:val="both"/>
        <w:rPr>
          <w:rFonts w:ascii="Arial" w:eastAsia="微软雅黑" w:hAnsi="Arial" w:cs="Arial"/>
        </w:rPr>
      </w:pPr>
      <w:r>
        <w:rPr>
          <w:rFonts w:ascii="Arial" w:eastAsia="微软雅黑" w:hAnsi="Arial" w:cs="Arial" w:hint="eastAsia"/>
        </w:rPr>
        <w:t>两种方法从不同维度论证估价对象价值水平，我司考虑</w:t>
      </w:r>
      <w:r w:rsidRPr="00B9101C">
        <w:rPr>
          <w:rFonts w:ascii="Arial" w:eastAsia="微软雅黑" w:hAnsi="Arial" w:cs="Arial" w:hint="eastAsia"/>
        </w:rPr>
        <w:t>比较法能够</w:t>
      </w:r>
      <w:r>
        <w:rPr>
          <w:rFonts w:ascii="Arial" w:eastAsia="微软雅黑" w:hAnsi="Arial" w:cs="Arial" w:hint="eastAsia"/>
        </w:rPr>
        <w:t>直观</w:t>
      </w:r>
      <w:r w:rsidRPr="00B9101C">
        <w:rPr>
          <w:rFonts w:ascii="Arial" w:eastAsia="微软雅黑" w:hAnsi="Arial" w:cs="Arial" w:hint="eastAsia"/>
        </w:rPr>
        <w:t>体现同类物业在房地产</w:t>
      </w:r>
      <w:r>
        <w:rPr>
          <w:rFonts w:ascii="Arial" w:eastAsia="微软雅黑" w:hAnsi="Arial" w:cs="Arial" w:hint="eastAsia"/>
        </w:rPr>
        <w:t>市场上的实际销售价格水平，在方法代表性以及现势性上均优于收益法，</w:t>
      </w:r>
      <w:r w:rsidR="002608A5" w:rsidRPr="002608A5">
        <w:rPr>
          <w:rFonts w:ascii="Arial" w:eastAsia="微软雅黑" w:hAnsi="Arial" w:cs="Arial" w:hint="eastAsia"/>
        </w:rPr>
        <w:t>采用加权算术平均法</w:t>
      </w:r>
      <w:r>
        <w:rPr>
          <w:rFonts w:ascii="Arial" w:eastAsia="微软雅黑" w:hAnsi="Arial" w:cs="Arial" w:hint="eastAsia"/>
        </w:rPr>
        <w:t>确定</w:t>
      </w:r>
      <w:r w:rsidR="002608A5" w:rsidRPr="002608A5">
        <w:rPr>
          <w:rFonts w:ascii="Arial" w:eastAsia="微软雅黑" w:hAnsi="Arial" w:cs="Arial" w:hint="eastAsia"/>
        </w:rPr>
        <w:t>估价对象的房地产价值，其中比较法取权重为</w:t>
      </w:r>
      <w:r w:rsidR="002608A5" w:rsidRPr="002608A5">
        <w:rPr>
          <w:rFonts w:ascii="Arial" w:eastAsia="微软雅黑" w:hAnsi="Arial" w:cs="Arial" w:hint="eastAsia"/>
        </w:rPr>
        <w:t>80%</w:t>
      </w:r>
      <w:r w:rsidR="002608A5" w:rsidRPr="002608A5">
        <w:rPr>
          <w:rFonts w:ascii="Arial" w:eastAsia="微软雅黑" w:hAnsi="Arial" w:cs="Arial" w:hint="eastAsia"/>
        </w:rPr>
        <w:t>，收益法权重为</w:t>
      </w:r>
      <w:r w:rsidR="002608A5" w:rsidRPr="002608A5">
        <w:rPr>
          <w:rFonts w:ascii="Arial" w:eastAsia="微软雅黑" w:hAnsi="Arial" w:cs="Arial" w:hint="eastAsia"/>
        </w:rPr>
        <w:t>20%</w:t>
      </w:r>
      <w:r w:rsidR="002608A5" w:rsidRPr="002608A5">
        <w:rPr>
          <w:rFonts w:ascii="Arial" w:eastAsia="微软雅黑" w:hAnsi="Arial" w:cs="Arial" w:hint="eastAsia"/>
        </w:rPr>
        <w:t>。</w:t>
      </w:r>
    </w:p>
    <w:p w14:paraId="580A29A7" w14:textId="02870A4E" w:rsidR="001A724A" w:rsidRDefault="001A724A" w:rsidP="00FE6ABB">
      <w:pPr>
        <w:pStyle w:val="Default"/>
        <w:spacing w:after="100" w:line="400" w:lineRule="exact"/>
        <w:ind w:firstLineChars="200" w:firstLine="480"/>
        <w:jc w:val="both"/>
        <w:rPr>
          <w:rFonts w:ascii="Arial" w:eastAsia="微软雅黑" w:hAnsi="Arial" w:cs="Arial"/>
        </w:rPr>
      </w:pPr>
      <w:r w:rsidRPr="00FE7762">
        <w:rPr>
          <w:rFonts w:ascii="Arial" w:eastAsia="微软雅黑" w:hAnsi="Arial" w:cs="Arial" w:hint="eastAsia"/>
          <w:highlight w:val="yellow"/>
        </w:rPr>
        <w:t>二次审核意见：</w:t>
      </w:r>
      <w:r w:rsidR="00FE7762" w:rsidRPr="00FE7762">
        <w:rPr>
          <w:rFonts w:ascii="Arial" w:eastAsia="微软雅黑" w:hAnsi="Arial" w:cs="Arial" w:hint="eastAsia"/>
          <w:highlight w:val="yellow"/>
        </w:rPr>
        <w:t>1</w:t>
      </w:r>
      <w:r w:rsidR="00FE7762" w:rsidRPr="00FE7762">
        <w:rPr>
          <w:rFonts w:ascii="Arial" w:eastAsia="微软雅黑" w:hAnsi="Arial" w:cs="Arial" w:hint="eastAsia"/>
          <w:highlight w:val="yellow"/>
        </w:rPr>
        <w:t>、</w:t>
      </w:r>
      <w:proofErr w:type="gramStart"/>
      <w:r w:rsidR="00FE7762" w:rsidRPr="00FE7762">
        <w:rPr>
          <w:rFonts w:ascii="Arial" w:eastAsia="微软雅黑" w:hAnsi="Arial" w:cs="Arial" w:hint="eastAsia"/>
          <w:highlight w:val="yellow"/>
        </w:rPr>
        <w:t>请重点</w:t>
      </w:r>
      <w:proofErr w:type="gramEnd"/>
      <w:r w:rsidR="00FE7762" w:rsidRPr="00FE7762">
        <w:rPr>
          <w:rFonts w:ascii="Arial" w:eastAsia="微软雅黑" w:hAnsi="Arial" w:cs="Arial" w:hint="eastAsia"/>
          <w:highlight w:val="yellow"/>
        </w:rPr>
        <w:t>回答问题九，两种方法差异这么大，是否应该进行加权；</w:t>
      </w:r>
      <w:r w:rsidR="00FE7762" w:rsidRPr="00FE7762">
        <w:rPr>
          <w:rFonts w:ascii="Arial" w:eastAsia="微软雅黑" w:hAnsi="Arial" w:cs="Arial" w:hint="eastAsia"/>
          <w:highlight w:val="yellow"/>
        </w:rPr>
        <w:t>2</w:t>
      </w:r>
      <w:r w:rsidR="00FE7762" w:rsidRPr="00FE7762">
        <w:rPr>
          <w:rFonts w:ascii="Arial" w:eastAsia="微软雅黑" w:hAnsi="Arial" w:cs="Arial" w:hint="eastAsia"/>
          <w:highlight w:val="yellow"/>
        </w:rPr>
        <w:t>、两种方法加权权重悬殊，是否能够有助于准确</w:t>
      </w:r>
      <w:r w:rsidR="00FE7762">
        <w:rPr>
          <w:rFonts w:ascii="Arial" w:eastAsia="微软雅黑" w:hAnsi="Arial" w:cs="Arial" w:hint="eastAsia"/>
          <w:highlight w:val="yellow"/>
        </w:rPr>
        <w:t>测算</w:t>
      </w:r>
      <w:r w:rsidR="00FE7762" w:rsidRPr="00FE7762">
        <w:rPr>
          <w:rFonts w:ascii="Arial" w:eastAsia="微软雅黑" w:hAnsi="Arial" w:cs="Arial" w:hint="eastAsia"/>
          <w:highlight w:val="yellow"/>
        </w:rPr>
        <w:t>估价结果；</w:t>
      </w:r>
      <w:r w:rsidR="00FE7762">
        <w:rPr>
          <w:rFonts w:ascii="Arial" w:eastAsia="微软雅黑" w:hAnsi="Arial" w:cs="Arial" w:hint="eastAsia"/>
          <w:highlight w:val="yellow"/>
        </w:rPr>
        <w:t>对于市场价值评估，</w:t>
      </w:r>
      <w:r w:rsidR="00B15996">
        <w:rPr>
          <w:rFonts w:ascii="Arial" w:eastAsia="微软雅黑" w:hAnsi="Arial" w:cs="Arial" w:hint="eastAsia"/>
          <w:highlight w:val="yellow"/>
        </w:rPr>
        <w:t>目前的处理方案有待商榷。</w:t>
      </w:r>
    </w:p>
    <w:p w14:paraId="4F3AAF67" w14:textId="11D05890" w:rsidR="00133988" w:rsidRDefault="00133988" w:rsidP="00FE6ABB">
      <w:pPr>
        <w:pStyle w:val="Default"/>
        <w:spacing w:after="100" w:line="400" w:lineRule="exact"/>
        <w:ind w:firstLineChars="200" w:firstLine="480"/>
        <w:jc w:val="both"/>
        <w:rPr>
          <w:rFonts w:ascii="Arial" w:eastAsia="微软雅黑" w:hAnsi="Arial" w:cs="Arial"/>
        </w:rPr>
      </w:pPr>
      <w:r>
        <w:rPr>
          <w:rFonts w:ascii="Arial" w:eastAsia="微软雅黑" w:hAnsi="Arial" w:cs="Arial" w:hint="eastAsia"/>
          <w:highlight w:val="yellow"/>
        </w:rPr>
        <w:t>答复：</w:t>
      </w:r>
      <w:r w:rsidR="00672452" w:rsidRPr="007D232E">
        <w:rPr>
          <w:rFonts w:ascii="Arial" w:eastAsia="微软雅黑" w:hAnsi="Arial" w:cs="Arial" w:hint="eastAsia"/>
          <w:highlight w:val="yellow"/>
        </w:rPr>
        <w:t>项目所在区域住宅用途房产市场交易较活跃，比较法</w:t>
      </w:r>
      <w:r w:rsidR="00FD1DFE">
        <w:rPr>
          <w:rFonts w:ascii="Arial" w:eastAsia="微软雅黑" w:hAnsi="Arial" w:cs="Arial" w:hint="eastAsia"/>
          <w:highlight w:val="yellow"/>
        </w:rPr>
        <w:t>、</w:t>
      </w:r>
      <w:r w:rsidR="00672452" w:rsidRPr="007D232E">
        <w:rPr>
          <w:rFonts w:ascii="Arial" w:eastAsia="微软雅黑" w:hAnsi="Arial" w:cs="Arial" w:hint="eastAsia"/>
          <w:highlight w:val="yellow"/>
        </w:rPr>
        <w:t>收益法均能反应居住用房的</w:t>
      </w:r>
      <w:r w:rsidR="00FD1DFE">
        <w:rPr>
          <w:rFonts w:ascii="Arial" w:eastAsia="微软雅黑" w:hAnsi="Arial" w:cs="Arial" w:hint="eastAsia"/>
          <w:highlight w:val="yellow"/>
        </w:rPr>
        <w:t>市场</w:t>
      </w:r>
      <w:r w:rsidR="00672452" w:rsidRPr="007D232E">
        <w:rPr>
          <w:rFonts w:ascii="Arial" w:eastAsia="微软雅黑" w:hAnsi="Arial" w:cs="Arial" w:hint="eastAsia"/>
          <w:highlight w:val="yellow"/>
        </w:rPr>
        <w:t>价值，由于估价对象为居住用房，住宅类物业的</w:t>
      </w:r>
      <w:proofErr w:type="gramStart"/>
      <w:r w:rsidR="00672452" w:rsidRPr="007D232E">
        <w:rPr>
          <w:rFonts w:ascii="Arial" w:eastAsia="微软雅黑" w:hAnsi="Arial" w:cs="Arial" w:hint="eastAsia"/>
          <w:highlight w:val="yellow"/>
        </w:rPr>
        <w:t>租金回率相对</w:t>
      </w:r>
      <w:proofErr w:type="gramEnd"/>
      <w:r w:rsidR="00672452" w:rsidRPr="007D232E">
        <w:rPr>
          <w:rFonts w:ascii="Arial" w:eastAsia="微软雅黑" w:hAnsi="Arial" w:cs="Arial" w:hint="eastAsia"/>
          <w:highlight w:val="yellow"/>
        </w:rPr>
        <w:t>较低，</w:t>
      </w:r>
      <w:r w:rsidR="007D232E" w:rsidRPr="007D232E">
        <w:rPr>
          <w:rFonts w:ascii="Arial" w:eastAsia="微软雅黑" w:hAnsi="Arial" w:cs="Arial" w:hint="eastAsia"/>
          <w:highlight w:val="yellow"/>
        </w:rPr>
        <w:lastRenderedPageBreak/>
        <w:t>所以采用加权算数平均法确定估价对象的价值，比较法采用较高权重，收益法采用较低权重。</w:t>
      </w:r>
    </w:p>
    <w:p w14:paraId="7DEE0543" w14:textId="77777777" w:rsidR="004B4532" w:rsidRPr="002608A5" w:rsidRDefault="004B4532" w:rsidP="00FE6ABB">
      <w:pPr>
        <w:pStyle w:val="Default"/>
        <w:spacing w:after="100" w:line="400" w:lineRule="exact"/>
        <w:ind w:firstLineChars="200" w:firstLine="480"/>
        <w:jc w:val="both"/>
        <w:rPr>
          <w:rFonts w:ascii="Arial" w:eastAsia="微软雅黑" w:hAnsi="Arial" w:cs="Arial"/>
        </w:rPr>
      </w:pPr>
    </w:p>
    <w:sectPr w:rsidR="004B4532" w:rsidRPr="002608A5" w:rsidSect="003B0AF5">
      <w:footerReference w:type="default" r:id="rId8"/>
      <w:pgSz w:w="11906" w:h="16838"/>
      <w:pgMar w:top="1440" w:right="1588" w:bottom="1440"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E058" w14:textId="77777777" w:rsidR="00BC1A0B" w:rsidRDefault="00BC1A0B" w:rsidP="001229B4">
      <w:r>
        <w:separator/>
      </w:r>
    </w:p>
  </w:endnote>
  <w:endnote w:type="continuationSeparator" w:id="0">
    <w:p w14:paraId="0F124029" w14:textId="77777777" w:rsidR="00BC1A0B" w:rsidRDefault="00BC1A0B" w:rsidP="0012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72288945"/>
      <w:docPartObj>
        <w:docPartGallery w:val="Page Numbers (Bottom of Page)"/>
        <w:docPartUnique/>
      </w:docPartObj>
    </w:sdtPr>
    <w:sdtContent>
      <w:p w14:paraId="6C45A4D9" w14:textId="05705C16" w:rsidR="001B14C7" w:rsidRDefault="001B14C7">
        <w:pPr>
          <w:pStyle w:val="a5"/>
          <w:jc w:val="center"/>
        </w:pPr>
        <w:r>
          <w:fldChar w:fldCharType="begin"/>
        </w:r>
        <w:r>
          <w:instrText>PAGE   \* MERGEFORMAT</w:instrText>
        </w:r>
        <w:r>
          <w:fldChar w:fldCharType="separate"/>
        </w:r>
        <w:r w:rsidR="009E5422" w:rsidRPr="009E5422">
          <w:rPr>
            <w:noProof/>
            <w:lang w:val="zh-CN"/>
          </w:rPr>
          <w:t>3</w:t>
        </w:r>
        <w:r>
          <w:fldChar w:fldCharType="end"/>
        </w:r>
      </w:p>
    </w:sdtContent>
  </w:sdt>
  <w:p w14:paraId="0BB34A0B" w14:textId="77777777" w:rsidR="001B14C7" w:rsidRDefault="001B14C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BF5CB1" w14:textId="77777777" w:rsidR="00BC1A0B" w:rsidRDefault="00BC1A0B" w:rsidP="001229B4">
      <w:r>
        <w:separator/>
      </w:r>
    </w:p>
  </w:footnote>
  <w:footnote w:type="continuationSeparator" w:id="0">
    <w:p w14:paraId="6AB1F671" w14:textId="77777777" w:rsidR="00BC1A0B" w:rsidRDefault="00BC1A0B" w:rsidP="00122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6428A2"/>
    <w:multiLevelType w:val="hybridMultilevel"/>
    <w:tmpl w:val="22C2E37C"/>
    <w:lvl w:ilvl="0" w:tplc="BBFC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4764C73"/>
    <w:multiLevelType w:val="hybridMultilevel"/>
    <w:tmpl w:val="C2EEAEAE"/>
    <w:lvl w:ilvl="0" w:tplc="50B463BC">
      <w:start w:val="1"/>
      <w:numFmt w:val="chineseCountingThousand"/>
      <w:suff w:val="space"/>
      <w:lvlText w:val="%1、"/>
      <w:lvlJc w:val="left"/>
      <w:pPr>
        <w:ind w:left="1129" w:hanging="420"/>
      </w:pPr>
      <w:rPr>
        <w:rFonts w:hint="eastAsia"/>
      </w:rPr>
    </w:lvl>
    <w:lvl w:ilvl="1" w:tplc="04090019" w:tentative="1">
      <w:start w:val="1"/>
      <w:numFmt w:val="lowerLetter"/>
      <w:lvlText w:val="%2)"/>
      <w:lvlJc w:val="left"/>
      <w:pPr>
        <w:ind w:left="42" w:hanging="420"/>
      </w:pPr>
    </w:lvl>
    <w:lvl w:ilvl="2" w:tplc="0409001B" w:tentative="1">
      <w:start w:val="1"/>
      <w:numFmt w:val="lowerRoman"/>
      <w:lvlText w:val="%3."/>
      <w:lvlJc w:val="right"/>
      <w:pPr>
        <w:ind w:left="462" w:hanging="420"/>
      </w:pPr>
    </w:lvl>
    <w:lvl w:ilvl="3" w:tplc="0409000F" w:tentative="1">
      <w:start w:val="1"/>
      <w:numFmt w:val="decimal"/>
      <w:lvlText w:val="%4."/>
      <w:lvlJc w:val="left"/>
      <w:pPr>
        <w:ind w:left="882" w:hanging="420"/>
      </w:pPr>
    </w:lvl>
    <w:lvl w:ilvl="4" w:tplc="04090019" w:tentative="1">
      <w:start w:val="1"/>
      <w:numFmt w:val="lowerLetter"/>
      <w:lvlText w:val="%5)"/>
      <w:lvlJc w:val="left"/>
      <w:pPr>
        <w:ind w:left="1302" w:hanging="420"/>
      </w:pPr>
    </w:lvl>
    <w:lvl w:ilvl="5" w:tplc="0409001B" w:tentative="1">
      <w:start w:val="1"/>
      <w:numFmt w:val="lowerRoman"/>
      <w:lvlText w:val="%6."/>
      <w:lvlJc w:val="right"/>
      <w:pPr>
        <w:ind w:left="1722" w:hanging="420"/>
      </w:pPr>
    </w:lvl>
    <w:lvl w:ilvl="6" w:tplc="0409000F" w:tentative="1">
      <w:start w:val="1"/>
      <w:numFmt w:val="decimal"/>
      <w:lvlText w:val="%7."/>
      <w:lvlJc w:val="left"/>
      <w:pPr>
        <w:ind w:left="2142" w:hanging="420"/>
      </w:pPr>
    </w:lvl>
    <w:lvl w:ilvl="7" w:tplc="04090019" w:tentative="1">
      <w:start w:val="1"/>
      <w:numFmt w:val="lowerLetter"/>
      <w:lvlText w:val="%8)"/>
      <w:lvlJc w:val="left"/>
      <w:pPr>
        <w:ind w:left="2562" w:hanging="420"/>
      </w:pPr>
    </w:lvl>
    <w:lvl w:ilvl="8" w:tplc="0409001B" w:tentative="1">
      <w:start w:val="1"/>
      <w:numFmt w:val="lowerRoman"/>
      <w:lvlText w:val="%9."/>
      <w:lvlJc w:val="right"/>
      <w:pPr>
        <w:ind w:left="2982" w:hanging="420"/>
      </w:pPr>
    </w:lvl>
  </w:abstractNum>
  <w:abstractNum w:abstractNumId="2" w15:restartNumberingAfterBreak="0">
    <w:nsid w:val="45BB53A0"/>
    <w:multiLevelType w:val="hybridMultilevel"/>
    <w:tmpl w:val="6FF0AAF8"/>
    <w:lvl w:ilvl="0" w:tplc="253003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B595D4A"/>
    <w:multiLevelType w:val="hybridMultilevel"/>
    <w:tmpl w:val="7FBCECA8"/>
    <w:lvl w:ilvl="0" w:tplc="D3CA6ACC">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793641788">
    <w:abstractNumId w:val="1"/>
  </w:num>
  <w:num w:numId="2" w16cid:durableId="2242406">
    <w:abstractNumId w:val="3"/>
  </w:num>
  <w:num w:numId="3" w16cid:durableId="342703611">
    <w:abstractNumId w:val="2"/>
  </w:num>
  <w:num w:numId="4" w16cid:durableId="4579894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34B4"/>
    <w:rsid w:val="00030F02"/>
    <w:rsid w:val="000320E6"/>
    <w:rsid w:val="00046069"/>
    <w:rsid w:val="000501A0"/>
    <w:rsid w:val="000544D0"/>
    <w:rsid w:val="00055543"/>
    <w:rsid w:val="0006732B"/>
    <w:rsid w:val="00091AD5"/>
    <w:rsid w:val="00091CF0"/>
    <w:rsid w:val="000A2415"/>
    <w:rsid w:val="000B21EC"/>
    <w:rsid w:val="000B240D"/>
    <w:rsid w:val="000B31C0"/>
    <w:rsid w:val="000B46BB"/>
    <w:rsid w:val="000C0055"/>
    <w:rsid w:val="000C46B5"/>
    <w:rsid w:val="000D0E29"/>
    <w:rsid w:val="000D4488"/>
    <w:rsid w:val="000D5802"/>
    <w:rsid w:val="000F0C5A"/>
    <w:rsid w:val="000F1B68"/>
    <w:rsid w:val="000F7EA2"/>
    <w:rsid w:val="001229B4"/>
    <w:rsid w:val="00133988"/>
    <w:rsid w:val="00160601"/>
    <w:rsid w:val="00160D75"/>
    <w:rsid w:val="00165DCC"/>
    <w:rsid w:val="0017357C"/>
    <w:rsid w:val="00174FD4"/>
    <w:rsid w:val="0017636F"/>
    <w:rsid w:val="00181399"/>
    <w:rsid w:val="00181FEB"/>
    <w:rsid w:val="001856FB"/>
    <w:rsid w:val="001876F2"/>
    <w:rsid w:val="00190D01"/>
    <w:rsid w:val="001A1F0B"/>
    <w:rsid w:val="001A45C7"/>
    <w:rsid w:val="001A724A"/>
    <w:rsid w:val="001B0A6C"/>
    <w:rsid w:val="001B14C7"/>
    <w:rsid w:val="001B2AB8"/>
    <w:rsid w:val="001B7C37"/>
    <w:rsid w:val="001C0C82"/>
    <w:rsid w:val="001D06D5"/>
    <w:rsid w:val="001E32D3"/>
    <w:rsid w:val="00204562"/>
    <w:rsid w:val="002046F9"/>
    <w:rsid w:val="00214B1F"/>
    <w:rsid w:val="00244DBE"/>
    <w:rsid w:val="00253F18"/>
    <w:rsid w:val="002608A5"/>
    <w:rsid w:val="00260D25"/>
    <w:rsid w:val="00263269"/>
    <w:rsid w:val="0026546E"/>
    <w:rsid w:val="00267B53"/>
    <w:rsid w:val="00270561"/>
    <w:rsid w:val="00276984"/>
    <w:rsid w:val="00287CA1"/>
    <w:rsid w:val="00292043"/>
    <w:rsid w:val="002C1CEB"/>
    <w:rsid w:val="002C4A11"/>
    <w:rsid w:val="002C4F77"/>
    <w:rsid w:val="002E4F24"/>
    <w:rsid w:val="00302EE0"/>
    <w:rsid w:val="003047C0"/>
    <w:rsid w:val="0031305A"/>
    <w:rsid w:val="003143DB"/>
    <w:rsid w:val="00323940"/>
    <w:rsid w:val="0033498F"/>
    <w:rsid w:val="003423FB"/>
    <w:rsid w:val="003500C1"/>
    <w:rsid w:val="003576CC"/>
    <w:rsid w:val="00371D46"/>
    <w:rsid w:val="00373906"/>
    <w:rsid w:val="0038194E"/>
    <w:rsid w:val="00385A6E"/>
    <w:rsid w:val="003A1A02"/>
    <w:rsid w:val="003A3C78"/>
    <w:rsid w:val="003A7C58"/>
    <w:rsid w:val="003B0AF5"/>
    <w:rsid w:val="003B7F20"/>
    <w:rsid w:val="003D0268"/>
    <w:rsid w:val="003D2AB4"/>
    <w:rsid w:val="003D476A"/>
    <w:rsid w:val="003E1B5D"/>
    <w:rsid w:val="003F14E0"/>
    <w:rsid w:val="00411196"/>
    <w:rsid w:val="00426D3A"/>
    <w:rsid w:val="00430F66"/>
    <w:rsid w:val="004331D0"/>
    <w:rsid w:val="004362A5"/>
    <w:rsid w:val="00454F05"/>
    <w:rsid w:val="00466605"/>
    <w:rsid w:val="00467F7C"/>
    <w:rsid w:val="0048494E"/>
    <w:rsid w:val="00491293"/>
    <w:rsid w:val="004A7F4F"/>
    <w:rsid w:val="004B2815"/>
    <w:rsid w:val="004B4532"/>
    <w:rsid w:val="004B5397"/>
    <w:rsid w:val="004D278C"/>
    <w:rsid w:val="004D3143"/>
    <w:rsid w:val="004D4B5F"/>
    <w:rsid w:val="004E47A9"/>
    <w:rsid w:val="004F2CB0"/>
    <w:rsid w:val="00502A99"/>
    <w:rsid w:val="00512C52"/>
    <w:rsid w:val="00513863"/>
    <w:rsid w:val="00515C3D"/>
    <w:rsid w:val="00530670"/>
    <w:rsid w:val="0054212B"/>
    <w:rsid w:val="00551B23"/>
    <w:rsid w:val="0056561C"/>
    <w:rsid w:val="00566791"/>
    <w:rsid w:val="00584CA5"/>
    <w:rsid w:val="00587F31"/>
    <w:rsid w:val="00595D75"/>
    <w:rsid w:val="005A2B4B"/>
    <w:rsid w:val="005B099C"/>
    <w:rsid w:val="005B38FC"/>
    <w:rsid w:val="005C17B3"/>
    <w:rsid w:val="005D523D"/>
    <w:rsid w:val="005F04DA"/>
    <w:rsid w:val="0061211B"/>
    <w:rsid w:val="00612630"/>
    <w:rsid w:val="00615F40"/>
    <w:rsid w:val="0062118E"/>
    <w:rsid w:val="00643ABA"/>
    <w:rsid w:val="00643E2D"/>
    <w:rsid w:val="00652688"/>
    <w:rsid w:val="006556BC"/>
    <w:rsid w:val="00656665"/>
    <w:rsid w:val="006600FD"/>
    <w:rsid w:val="00660BE6"/>
    <w:rsid w:val="00662949"/>
    <w:rsid w:val="0066598F"/>
    <w:rsid w:val="0066614C"/>
    <w:rsid w:val="00672452"/>
    <w:rsid w:val="006833B7"/>
    <w:rsid w:val="00690463"/>
    <w:rsid w:val="00694790"/>
    <w:rsid w:val="006977E2"/>
    <w:rsid w:val="006B107D"/>
    <w:rsid w:val="006B1162"/>
    <w:rsid w:val="006B1350"/>
    <w:rsid w:val="006B78CC"/>
    <w:rsid w:val="006C4B6E"/>
    <w:rsid w:val="006F408B"/>
    <w:rsid w:val="00702A19"/>
    <w:rsid w:val="00714100"/>
    <w:rsid w:val="00715197"/>
    <w:rsid w:val="00715344"/>
    <w:rsid w:val="00715F3B"/>
    <w:rsid w:val="0071769B"/>
    <w:rsid w:val="007220D5"/>
    <w:rsid w:val="00723219"/>
    <w:rsid w:val="007251DA"/>
    <w:rsid w:val="00742899"/>
    <w:rsid w:val="007453F3"/>
    <w:rsid w:val="00745C32"/>
    <w:rsid w:val="007525C1"/>
    <w:rsid w:val="00757EA4"/>
    <w:rsid w:val="007637F1"/>
    <w:rsid w:val="007664FA"/>
    <w:rsid w:val="00775313"/>
    <w:rsid w:val="00775352"/>
    <w:rsid w:val="00785A5A"/>
    <w:rsid w:val="00797534"/>
    <w:rsid w:val="007A05F5"/>
    <w:rsid w:val="007A4B9D"/>
    <w:rsid w:val="007D232E"/>
    <w:rsid w:val="007D4294"/>
    <w:rsid w:val="007D521A"/>
    <w:rsid w:val="007D52F7"/>
    <w:rsid w:val="007D549C"/>
    <w:rsid w:val="007D6F72"/>
    <w:rsid w:val="007E6F8F"/>
    <w:rsid w:val="00802250"/>
    <w:rsid w:val="0080592F"/>
    <w:rsid w:val="008148B8"/>
    <w:rsid w:val="00823A24"/>
    <w:rsid w:val="00826E84"/>
    <w:rsid w:val="00832E95"/>
    <w:rsid w:val="00841CFA"/>
    <w:rsid w:val="00851AE9"/>
    <w:rsid w:val="0085687D"/>
    <w:rsid w:val="00875FBA"/>
    <w:rsid w:val="00881F86"/>
    <w:rsid w:val="00883477"/>
    <w:rsid w:val="008842C7"/>
    <w:rsid w:val="008916D1"/>
    <w:rsid w:val="0089579A"/>
    <w:rsid w:val="008A699F"/>
    <w:rsid w:val="008B1C78"/>
    <w:rsid w:val="008B668E"/>
    <w:rsid w:val="008B7B71"/>
    <w:rsid w:val="008C353E"/>
    <w:rsid w:val="008D0223"/>
    <w:rsid w:val="008E236F"/>
    <w:rsid w:val="008E6B65"/>
    <w:rsid w:val="008F0450"/>
    <w:rsid w:val="008F75C1"/>
    <w:rsid w:val="00903684"/>
    <w:rsid w:val="00911DB1"/>
    <w:rsid w:val="009204A2"/>
    <w:rsid w:val="00930E2F"/>
    <w:rsid w:val="00933D48"/>
    <w:rsid w:val="0093728E"/>
    <w:rsid w:val="009545AC"/>
    <w:rsid w:val="009629C5"/>
    <w:rsid w:val="0097163C"/>
    <w:rsid w:val="0099268D"/>
    <w:rsid w:val="009A6CE0"/>
    <w:rsid w:val="009B3EE9"/>
    <w:rsid w:val="009B72B5"/>
    <w:rsid w:val="009C2642"/>
    <w:rsid w:val="009E5422"/>
    <w:rsid w:val="009E563F"/>
    <w:rsid w:val="00A02AF0"/>
    <w:rsid w:val="00A266CB"/>
    <w:rsid w:val="00A27334"/>
    <w:rsid w:val="00A27A07"/>
    <w:rsid w:val="00A41EB7"/>
    <w:rsid w:val="00A43B83"/>
    <w:rsid w:val="00A45F1D"/>
    <w:rsid w:val="00A51A16"/>
    <w:rsid w:val="00A5338A"/>
    <w:rsid w:val="00A534B4"/>
    <w:rsid w:val="00A53602"/>
    <w:rsid w:val="00A5572F"/>
    <w:rsid w:val="00A701CF"/>
    <w:rsid w:val="00A91D70"/>
    <w:rsid w:val="00A94107"/>
    <w:rsid w:val="00AA28BD"/>
    <w:rsid w:val="00AB6AB8"/>
    <w:rsid w:val="00AC0A8B"/>
    <w:rsid w:val="00AC3BFC"/>
    <w:rsid w:val="00AC4846"/>
    <w:rsid w:val="00AD26AC"/>
    <w:rsid w:val="00AD5B24"/>
    <w:rsid w:val="00AE03BF"/>
    <w:rsid w:val="00AF1D13"/>
    <w:rsid w:val="00B01ED2"/>
    <w:rsid w:val="00B062F2"/>
    <w:rsid w:val="00B155CF"/>
    <w:rsid w:val="00B15996"/>
    <w:rsid w:val="00B42DFB"/>
    <w:rsid w:val="00B44432"/>
    <w:rsid w:val="00B65B32"/>
    <w:rsid w:val="00B66B88"/>
    <w:rsid w:val="00B66DEC"/>
    <w:rsid w:val="00B7135C"/>
    <w:rsid w:val="00B813D8"/>
    <w:rsid w:val="00B85C9E"/>
    <w:rsid w:val="00B9101C"/>
    <w:rsid w:val="00B92C5B"/>
    <w:rsid w:val="00B97048"/>
    <w:rsid w:val="00B97F72"/>
    <w:rsid w:val="00BA0645"/>
    <w:rsid w:val="00BA0D9A"/>
    <w:rsid w:val="00BB0ABE"/>
    <w:rsid w:val="00BB3FB5"/>
    <w:rsid w:val="00BC1A0B"/>
    <w:rsid w:val="00BC5E7D"/>
    <w:rsid w:val="00C023EF"/>
    <w:rsid w:val="00C065CD"/>
    <w:rsid w:val="00C07FF0"/>
    <w:rsid w:val="00C1250C"/>
    <w:rsid w:val="00C1324A"/>
    <w:rsid w:val="00C427B6"/>
    <w:rsid w:val="00C51D0F"/>
    <w:rsid w:val="00C64167"/>
    <w:rsid w:val="00C81419"/>
    <w:rsid w:val="00C87D93"/>
    <w:rsid w:val="00C95B23"/>
    <w:rsid w:val="00CB03C7"/>
    <w:rsid w:val="00CB7D85"/>
    <w:rsid w:val="00CC2FB4"/>
    <w:rsid w:val="00CD460B"/>
    <w:rsid w:val="00CD6CC1"/>
    <w:rsid w:val="00CD7714"/>
    <w:rsid w:val="00CE2A34"/>
    <w:rsid w:val="00CF5CCD"/>
    <w:rsid w:val="00D110DA"/>
    <w:rsid w:val="00D11C7D"/>
    <w:rsid w:val="00D34771"/>
    <w:rsid w:val="00D36408"/>
    <w:rsid w:val="00D55F2E"/>
    <w:rsid w:val="00D66422"/>
    <w:rsid w:val="00D66B5C"/>
    <w:rsid w:val="00D7636E"/>
    <w:rsid w:val="00D827EB"/>
    <w:rsid w:val="00D903DD"/>
    <w:rsid w:val="00D94596"/>
    <w:rsid w:val="00DA2137"/>
    <w:rsid w:val="00DB27AE"/>
    <w:rsid w:val="00DE4C07"/>
    <w:rsid w:val="00DE60EF"/>
    <w:rsid w:val="00DF0C86"/>
    <w:rsid w:val="00DF5F45"/>
    <w:rsid w:val="00DF742E"/>
    <w:rsid w:val="00E0070E"/>
    <w:rsid w:val="00E01305"/>
    <w:rsid w:val="00E020C6"/>
    <w:rsid w:val="00E10067"/>
    <w:rsid w:val="00E13003"/>
    <w:rsid w:val="00E2138F"/>
    <w:rsid w:val="00E423BF"/>
    <w:rsid w:val="00E50CD7"/>
    <w:rsid w:val="00E51237"/>
    <w:rsid w:val="00E61EFF"/>
    <w:rsid w:val="00E77469"/>
    <w:rsid w:val="00E774CB"/>
    <w:rsid w:val="00E8577B"/>
    <w:rsid w:val="00E87796"/>
    <w:rsid w:val="00EA07BD"/>
    <w:rsid w:val="00EA1DE4"/>
    <w:rsid w:val="00EA3C98"/>
    <w:rsid w:val="00EA69AC"/>
    <w:rsid w:val="00EB13B2"/>
    <w:rsid w:val="00EC2993"/>
    <w:rsid w:val="00ED17EE"/>
    <w:rsid w:val="00EE096A"/>
    <w:rsid w:val="00EF180E"/>
    <w:rsid w:val="00F022E5"/>
    <w:rsid w:val="00F0433D"/>
    <w:rsid w:val="00F06E36"/>
    <w:rsid w:val="00F10023"/>
    <w:rsid w:val="00F11419"/>
    <w:rsid w:val="00F2117D"/>
    <w:rsid w:val="00F23C29"/>
    <w:rsid w:val="00F45127"/>
    <w:rsid w:val="00F55744"/>
    <w:rsid w:val="00F56829"/>
    <w:rsid w:val="00F5735F"/>
    <w:rsid w:val="00F65E79"/>
    <w:rsid w:val="00F67E2D"/>
    <w:rsid w:val="00F70993"/>
    <w:rsid w:val="00F7259D"/>
    <w:rsid w:val="00F733D0"/>
    <w:rsid w:val="00F74712"/>
    <w:rsid w:val="00F764FE"/>
    <w:rsid w:val="00F80884"/>
    <w:rsid w:val="00F8361B"/>
    <w:rsid w:val="00F96895"/>
    <w:rsid w:val="00FA097C"/>
    <w:rsid w:val="00FA1B66"/>
    <w:rsid w:val="00FB0CDB"/>
    <w:rsid w:val="00FC0677"/>
    <w:rsid w:val="00FC15A0"/>
    <w:rsid w:val="00FC42B7"/>
    <w:rsid w:val="00FD1DFE"/>
    <w:rsid w:val="00FE2A8A"/>
    <w:rsid w:val="00FE6ABB"/>
    <w:rsid w:val="00FE7762"/>
    <w:rsid w:val="00FF74D2"/>
  </w:rsids>
  <m:mathPr>
    <m:mathFont m:val="Cambria Math"/>
    <m:brkBin m:val="before"/>
    <m:brkBinSub m:val="--"/>
    <m:smallFrac m:val="0"/>
    <m:dispDef/>
    <m:lMargin m:val="0"/>
    <m:rMargin m:val="0"/>
    <m:defJc m:val="centerGroup"/>
    <m:wrapIndent m:val="1440"/>
    <m:intLim m:val="subSup"/>
    <m:naryLim m:val="undOvr"/>
  </m:mathPr>
  <w:themeFontLang w:val="en-SG"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0571F"/>
  <w15:docId w15:val="{2301E597-DCF2-4BD5-9E0C-B145B39AB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8"/>
        <w:lang w:val="en-SG" w:eastAsia="zh-CN"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2C5B"/>
    <w:pPr>
      <w:widowControl w:val="0"/>
      <w:spacing w:after="0" w:line="240" w:lineRule="auto"/>
      <w:jc w:val="both"/>
    </w:pPr>
    <w:rPr>
      <w:kern w:val="2"/>
      <w:sz w:val="21"/>
      <w:szCs w:val="22"/>
      <w:lang w:val="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85A5A"/>
    <w:pPr>
      <w:autoSpaceDE w:val="0"/>
      <w:autoSpaceDN w:val="0"/>
      <w:adjustRightInd w:val="0"/>
      <w:spacing w:after="0" w:line="240" w:lineRule="auto"/>
    </w:pPr>
    <w:rPr>
      <w:rFonts w:ascii="宋体" w:eastAsia="宋体" w:cs="宋体"/>
      <w:color w:val="000000"/>
      <w:sz w:val="24"/>
      <w:szCs w:val="24"/>
    </w:rPr>
  </w:style>
  <w:style w:type="paragraph" w:styleId="a3">
    <w:name w:val="header"/>
    <w:basedOn w:val="a"/>
    <w:link w:val="a4"/>
    <w:uiPriority w:val="99"/>
    <w:unhideWhenUsed/>
    <w:rsid w:val="001229B4"/>
    <w:pPr>
      <w:tabs>
        <w:tab w:val="center" w:pos="4153"/>
        <w:tab w:val="right" w:pos="8306"/>
      </w:tabs>
    </w:pPr>
  </w:style>
  <w:style w:type="character" w:customStyle="1" w:styleId="a4">
    <w:name w:val="页眉 字符"/>
    <w:basedOn w:val="a0"/>
    <w:link w:val="a3"/>
    <w:uiPriority w:val="99"/>
    <w:rsid w:val="001229B4"/>
    <w:rPr>
      <w:kern w:val="2"/>
      <w:sz w:val="21"/>
      <w:szCs w:val="22"/>
      <w:lang w:val="en-US" w:bidi="ar-SA"/>
    </w:rPr>
  </w:style>
  <w:style w:type="paragraph" w:styleId="a5">
    <w:name w:val="footer"/>
    <w:basedOn w:val="a"/>
    <w:link w:val="a6"/>
    <w:uiPriority w:val="99"/>
    <w:unhideWhenUsed/>
    <w:rsid w:val="001229B4"/>
    <w:pPr>
      <w:tabs>
        <w:tab w:val="center" w:pos="4153"/>
        <w:tab w:val="right" w:pos="8306"/>
      </w:tabs>
    </w:pPr>
  </w:style>
  <w:style w:type="character" w:customStyle="1" w:styleId="a6">
    <w:name w:val="页脚 字符"/>
    <w:basedOn w:val="a0"/>
    <w:link w:val="a5"/>
    <w:uiPriority w:val="99"/>
    <w:rsid w:val="001229B4"/>
    <w:rPr>
      <w:kern w:val="2"/>
      <w:sz w:val="21"/>
      <w:szCs w:val="22"/>
      <w:lang w:val="en-US" w:bidi="ar-SA"/>
    </w:rPr>
  </w:style>
  <w:style w:type="character" w:customStyle="1" w:styleId="a7">
    <w:name w:val="批注文字 字符"/>
    <w:link w:val="a8"/>
    <w:semiHidden/>
    <w:rsid w:val="00AC3BFC"/>
    <w:rPr>
      <w:rFonts w:ascii="Arial" w:hAnsi="Arial"/>
      <w:sz w:val="28"/>
    </w:rPr>
  </w:style>
  <w:style w:type="character" w:styleId="a9">
    <w:name w:val="annotation reference"/>
    <w:semiHidden/>
    <w:rsid w:val="00AC3BFC"/>
    <w:rPr>
      <w:sz w:val="21"/>
    </w:rPr>
  </w:style>
  <w:style w:type="paragraph" w:styleId="a8">
    <w:name w:val="annotation text"/>
    <w:basedOn w:val="a"/>
    <w:link w:val="a7"/>
    <w:semiHidden/>
    <w:rsid w:val="00AC3BFC"/>
    <w:pPr>
      <w:adjustRightInd w:val="0"/>
      <w:spacing w:line="315" w:lineRule="atLeast"/>
      <w:jc w:val="left"/>
      <w:textAlignment w:val="baseline"/>
    </w:pPr>
    <w:rPr>
      <w:rFonts w:ascii="Arial" w:hAnsi="Arial"/>
      <w:kern w:val="0"/>
      <w:sz w:val="28"/>
      <w:szCs w:val="28"/>
      <w:lang w:val="en-SG" w:bidi="th-TH"/>
    </w:rPr>
  </w:style>
  <w:style w:type="character" w:customStyle="1" w:styleId="1">
    <w:name w:val="批注文字 字符1"/>
    <w:basedOn w:val="a0"/>
    <w:uiPriority w:val="99"/>
    <w:semiHidden/>
    <w:rsid w:val="00AC3BFC"/>
    <w:rPr>
      <w:kern w:val="2"/>
      <w:sz w:val="20"/>
      <w:szCs w:val="20"/>
      <w:lang w:val="en-US" w:bidi="ar-SA"/>
    </w:rPr>
  </w:style>
  <w:style w:type="paragraph" w:styleId="aa">
    <w:name w:val="Balloon Text"/>
    <w:basedOn w:val="a"/>
    <w:link w:val="ab"/>
    <w:uiPriority w:val="99"/>
    <w:semiHidden/>
    <w:unhideWhenUsed/>
    <w:rsid w:val="00AC3BFC"/>
    <w:rPr>
      <w:rFonts w:ascii="Microsoft YaHei UI" w:eastAsia="Microsoft YaHei UI"/>
      <w:sz w:val="18"/>
      <w:szCs w:val="18"/>
    </w:rPr>
  </w:style>
  <w:style w:type="character" w:customStyle="1" w:styleId="ab">
    <w:name w:val="批注框文本 字符"/>
    <w:basedOn w:val="a0"/>
    <w:link w:val="aa"/>
    <w:uiPriority w:val="99"/>
    <w:semiHidden/>
    <w:rsid w:val="00AC3BFC"/>
    <w:rPr>
      <w:rFonts w:ascii="Microsoft YaHei UI" w:eastAsia="Microsoft YaHei UI"/>
      <w:kern w:val="2"/>
      <w:sz w:val="18"/>
      <w:szCs w:val="18"/>
      <w:lang w:val="en-US" w:bidi="ar-SA"/>
    </w:rPr>
  </w:style>
  <w:style w:type="paragraph" w:styleId="ac">
    <w:name w:val="annotation subject"/>
    <w:basedOn w:val="a8"/>
    <w:next w:val="a8"/>
    <w:link w:val="ad"/>
    <w:uiPriority w:val="99"/>
    <w:semiHidden/>
    <w:unhideWhenUsed/>
    <w:rsid w:val="00DF742E"/>
    <w:pPr>
      <w:adjustRightInd/>
      <w:spacing w:line="240" w:lineRule="auto"/>
      <w:jc w:val="both"/>
      <w:textAlignment w:val="auto"/>
    </w:pPr>
    <w:rPr>
      <w:rFonts w:asciiTheme="minorHAnsi" w:hAnsiTheme="minorHAnsi"/>
      <w:b/>
      <w:bCs/>
      <w:kern w:val="2"/>
      <w:sz w:val="20"/>
      <w:szCs w:val="20"/>
      <w:lang w:val="en-US" w:bidi="ar-SA"/>
    </w:rPr>
  </w:style>
  <w:style w:type="character" w:customStyle="1" w:styleId="ad">
    <w:name w:val="批注主题 字符"/>
    <w:basedOn w:val="a7"/>
    <w:link w:val="ac"/>
    <w:uiPriority w:val="99"/>
    <w:semiHidden/>
    <w:rsid w:val="00DF742E"/>
    <w:rPr>
      <w:rFonts w:ascii="Arial" w:hAnsi="Arial"/>
      <w:b/>
      <w:bCs/>
      <w:kern w:val="2"/>
      <w:sz w:val="20"/>
      <w:szCs w:val="20"/>
      <w:lang w:val="en-US" w:bidi="ar-SA"/>
    </w:rPr>
  </w:style>
  <w:style w:type="paragraph" w:customStyle="1" w:styleId="CharCharCharCharCharCharCharCharCharCharCharCharChar">
    <w:name w:val="Char Char Char Char Char Char Char Char Char Char Char Char Char"/>
    <w:basedOn w:val="a"/>
    <w:rsid w:val="004362A5"/>
    <w:pPr>
      <w:spacing w:line="360" w:lineRule="auto"/>
      <w:ind w:firstLineChars="200" w:firstLine="200"/>
    </w:pPr>
    <w:rPr>
      <w:rFonts w:ascii="Times New Roman" w:eastAsia="宋体" w:hAnsi="Times New Roman" w:cs="Times New Roman"/>
      <w:szCs w:val="20"/>
      <w:lang w:val="en-SG"/>
    </w:rPr>
  </w:style>
  <w:style w:type="paragraph" w:customStyle="1" w:styleId="CharCharCharCharCharCharCharCharCharCharCharCharChar0">
    <w:name w:val="Char Char Char Char Char Char Char Char Char Char Char Char Char"/>
    <w:basedOn w:val="a"/>
    <w:rsid w:val="00F55744"/>
    <w:pPr>
      <w:spacing w:line="360" w:lineRule="auto"/>
      <w:ind w:firstLineChars="200" w:firstLine="200"/>
    </w:pPr>
    <w:rPr>
      <w:rFonts w:ascii="Times New Roman" w:eastAsia="宋体" w:hAnsi="Times New Roman" w:cs="Times New Roman"/>
      <w:szCs w:val="20"/>
      <w:lang w:val="en-SG"/>
    </w:rPr>
  </w:style>
  <w:style w:type="paragraph" w:styleId="ae">
    <w:name w:val="List Paragraph"/>
    <w:basedOn w:val="a"/>
    <w:uiPriority w:val="34"/>
    <w:qFormat/>
    <w:rsid w:val="008842C7"/>
    <w:pPr>
      <w:ind w:left="720"/>
      <w:contextualSpacing/>
    </w:pPr>
  </w:style>
  <w:style w:type="paragraph" w:customStyle="1" w:styleId="af">
    <w:basedOn w:val="a"/>
    <w:next w:val="ae"/>
    <w:uiPriority w:val="34"/>
    <w:qFormat/>
    <w:rsid w:val="004D3143"/>
    <w:pPr>
      <w:adjustRightInd w:val="0"/>
      <w:spacing w:line="360" w:lineRule="atLeast"/>
      <w:ind w:firstLineChars="200" w:firstLine="420"/>
      <w:jc w:val="left"/>
      <w:textAlignment w:val="baseline"/>
    </w:pPr>
    <w:rPr>
      <w:rFonts w:ascii="Times New Roman" w:eastAsia="宋体" w:hAnsi="Times New Roman" w:cs="Times New Roman"/>
      <w:kern w:val="0"/>
      <w:sz w:val="24"/>
      <w:szCs w:val="20"/>
    </w:rPr>
  </w:style>
  <w:style w:type="paragraph" w:styleId="af0">
    <w:name w:val="Revision"/>
    <w:hidden/>
    <w:uiPriority w:val="99"/>
    <w:semiHidden/>
    <w:rsid w:val="00690463"/>
    <w:pPr>
      <w:spacing w:after="0" w:line="240" w:lineRule="auto"/>
    </w:pPr>
    <w:rPr>
      <w:kern w:val="2"/>
      <w:sz w:val="21"/>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594931">
      <w:bodyDiv w:val="1"/>
      <w:marLeft w:val="0"/>
      <w:marRight w:val="0"/>
      <w:marTop w:val="0"/>
      <w:marBottom w:val="0"/>
      <w:divBdr>
        <w:top w:val="none" w:sz="0" w:space="0" w:color="auto"/>
        <w:left w:val="none" w:sz="0" w:space="0" w:color="auto"/>
        <w:bottom w:val="none" w:sz="0" w:space="0" w:color="auto"/>
        <w:right w:val="none" w:sz="0" w:space="0" w:color="auto"/>
      </w:divBdr>
    </w:div>
    <w:div w:id="172780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C7F17-1392-42FC-BF02-BD745CE88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4</Pages>
  <Words>358</Words>
  <Characters>2045</Characters>
  <Application>Microsoft Office Word</Application>
  <DocSecurity>0</DocSecurity>
  <Lines>17</Lines>
  <Paragraphs>4</Paragraphs>
  <ScaleCrop>false</ScaleCrop>
  <Company>JLL</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MengLM</dc:creator>
  <cp:keywords/>
  <dc:description/>
  <cp:lastModifiedBy>a</cp:lastModifiedBy>
  <cp:revision>147</cp:revision>
  <dcterms:created xsi:type="dcterms:W3CDTF">2021-06-17T06:56:00Z</dcterms:created>
  <dcterms:modified xsi:type="dcterms:W3CDTF">2024-11-27T01:36:00Z</dcterms:modified>
</cp:coreProperties>
</file>