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5B755A">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32118635" w14:textId="77777777" w:rsidR="00905E88" w:rsidRDefault="00905E88"/>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5B755A">
      <w:pPr>
        <w:pStyle w:val="13"/>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C9219AE" w:rsidR="00CE2EA0" w:rsidRDefault="00905E88">
      <w:pPr>
        <w:pStyle w:val="13"/>
        <w:spacing w:line="320" w:lineRule="exact"/>
        <w:ind w:left="360" w:firstLine="0"/>
        <w:textAlignment w:val="bottom"/>
        <w:rPr>
          <w:rFonts w:ascii="Arial" w:eastAsia="方正黑体简体;微软雅黑" w:hAnsi="Arial" w:cs="Arial"/>
          <w:sz w:val="21"/>
          <w:szCs w:val="21"/>
        </w:rPr>
      </w:pPr>
      <w:r w:rsidRPr="00905E88">
        <w:rPr>
          <w:rFonts w:ascii="Arial" w:eastAsia="方正黑体简体;微软雅黑" w:hAnsi="Arial" w:cs="Arial" w:hint="eastAsia"/>
          <w:sz w:val="21"/>
          <w:szCs w:val="21"/>
        </w:rPr>
        <w:t>北京市</w:t>
      </w:r>
      <w:proofErr w:type="gramStart"/>
      <w:r w:rsidRPr="00905E88">
        <w:rPr>
          <w:rFonts w:ascii="Arial" w:eastAsia="方正黑体简体;微软雅黑" w:hAnsi="Arial" w:cs="Arial" w:hint="eastAsia"/>
          <w:sz w:val="21"/>
          <w:szCs w:val="21"/>
        </w:rPr>
        <w:t>大兴区</w:t>
      </w:r>
      <w:proofErr w:type="gramEnd"/>
      <w:r w:rsidRPr="00905E88">
        <w:rPr>
          <w:rFonts w:ascii="Arial" w:eastAsia="方正黑体简体;微软雅黑" w:hAnsi="Arial" w:cs="Arial" w:hint="eastAsia"/>
          <w:sz w:val="21"/>
          <w:szCs w:val="21"/>
        </w:rPr>
        <w:t>黄村镇四五六街</w:t>
      </w:r>
      <w:r w:rsidRPr="00905E88">
        <w:rPr>
          <w:rFonts w:ascii="Arial" w:eastAsia="方正黑体简体;微软雅黑" w:hAnsi="Arial" w:cs="Arial" w:hint="eastAsia"/>
          <w:sz w:val="21"/>
          <w:szCs w:val="21"/>
        </w:rPr>
        <w:t>DX00-0208-6034</w:t>
      </w:r>
      <w:r w:rsidRPr="00905E88">
        <w:rPr>
          <w:rFonts w:ascii="Arial" w:eastAsia="方正黑体简体;微软雅黑" w:hAnsi="Arial" w:cs="Arial" w:hint="eastAsia"/>
          <w:sz w:val="21"/>
          <w:szCs w:val="21"/>
        </w:rPr>
        <w:t>地块周边保障性租赁住房（住宅型）项目同地段、同品质市场租赁住房租金</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5B755A">
      <w:pPr>
        <w:pStyle w:val="13"/>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5B755A">
      <w:pPr>
        <w:pStyle w:val="13"/>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8C6F524" w14:textId="77777777" w:rsidR="00CE2EA0" w:rsidRDefault="00CE2EA0">
      <w:pPr>
        <w:pStyle w:val="13"/>
        <w:spacing w:line="320" w:lineRule="exact"/>
        <w:ind w:left="360" w:firstLine="0"/>
        <w:textAlignment w:val="bottom"/>
        <w:rPr>
          <w:rFonts w:ascii="Arial" w:eastAsia="方正黑体简体;微软雅黑" w:hAnsi="Arial" w:cs="Arial"/>
          <w:sz w:val="21"/>
          <w:szCs w:val="21"/>
        </w:rPr>
      </w:pPr>
    </w:p>
    <w:p w14:paraId="13B74EAE" w14:textId="77777777" w:rsidR="00CE2EA0" w:rsidRDefault="005B755A">
      <w:pPr>
        <w:pStyle w:val="14"/>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06075E5F" w:rsidR="00CE2EA0" w:rsidRDefault="005B755A">
      <w:pPr>
        <w:pStyle w:val="13"/>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905E88">
        <w:rPr>
          <w:rFonts w:ascii="Arial" w:eastAsia="方正黑体简体;微软雅黑" w:hAnsi="Arial" w:cs="Arial" w:hint="eastAsia"/>
          <w:sz w:val="21"/>
          <w:szCs w:val="21"/>
        </w:rPr>
        <w:t>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351BF050" w:rsidR="00CE2EA0" w:rsidRDefault="005B755A">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sidR="00905E88" w:rsidRPr="00905E88">
        <w:rPr>
          <w:rFonts w:ascii="Arial" w:eastAsia="方正黑体简体;微软雅黑" w:hAnsi="Arial" w:cs="Arial"/>
          <w:sz w:val="21"/>
          <w:szCs w:val="21"/>
        </w:rPr>
        <w:t>2023-1-0927-P0</w:t>
      </w:r>
      <w:r w:rsidR="00905E88">
        <w:rPr>
          <w:rFonts w:ascii="Arial" w:eastAsia="方正黑体简体;微软雅黑" w:hAnsi="Arial" w:cs="Arial"/>
          <w:sz w:val="21"/>
          <w:szCs w:val="21"/>
        </w:rPr>
        <w:t>3</w:t>
      </w:r>
      <w:r w:rsidR="00905E88" w:rsidRPr="00905E88">
        <w:rPr>
          <w:rFonts w:ascii="Arial" w:eastAsia="方正黑体简体;微软雅黑" w:hAnsi="Arial" w:cs="Arial"/>
          <w:sz w:val="21"/>
          <w:szCs w:val="21"/>
        </w:rPr>
        <w:t>TDCR6</w:t>
      </w:r>
      <w:r>
        <w:rPr>
          <w:rFonts w:ascii="Arial" w:eastAsia="方正黑体简体;微软雅黑" w:hAnsi="Arial" w:cs="Arial"/>
          <w:sz w:val="21"/>
          <w:szCs w:val="21"/>
        </w:rPr>
        <w:t>号</w:t>
      </w:r>
    </w:p>
    <w:p w14:paraId="60EB05E9" w14:textId="77777777" w:rsidR="00CE2EA0" w:rsidRDefault="005B755A">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5B755A">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6DAA7618" w:rsidR="00CE2EA0" w:rsidRDefault="005B755A">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sidR="00905E88">
        <w:rPr>
          <w:rFonts w:ascii="Arial" w:hAnsi="Arial" w:cs="Arial"/>
          <w:kern w:val="2"/>
          <w:sz w:val="21"/>
        </w:rPr>
        <w:t>大兴区</w:t>
      </w:r>
      <w:proofErr w:type="gramEnd"/>
      <w:r w:rsidR="00905E88">
        <w:rPr>
          <w:rFonts w:ascii="Arial" w:hAnsi="Arial" w:cs="Arial"/>
          <w:kern w:val="2"/>
          <w:sz w:val="21"/>
        </w:rPr>
        <w:t>黄村镇四五六街</w:t>
      </w:r>
      <w:r w:rsidR="00905E88">
        <w:rPr>
          <w:rFonts w:ascii="Arial" w:hAnsi="Arial" w:cs="Arial"/>
          <w:kern w:val="2"/>
          <w:sz w:val="21"/>
        </w:rPr>
        <w:t>DX00-0208-6034</w:t>
      </w:r>
      <w:r w:rsidR="00905E88">
        <w:rPr>
          <w:rFonts w:ascii="Arial" w:hAnsi="Arial" w:cs="Arial"/>
          <w:kern w:val="2"/>
          <w:sz w:val="21"/>
        </w:rPr>
        <w:t>地块</w:t>
      </w:r>
      <w:r>
        <w:rPr>
          <w:rFonts w:ascii="Arial" w:hAnsi="Arial" w:cs="Arial"/>
          <w:kern w:val="2"/>
          <w:sz w:val="21"/>
        </w:rPr>
        <w:t>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p>
    <w:p w14:paraId="70349B33" w14:textId="2FD10C13" w:rsidR="00CE2EA0" w:rsidRDefault="005B755A">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w:t>
      </w:r>
      <w:proofErr w:type="gramStart"/>
      <w:r w:rsidR="00905E88">
        <w:rPr>
          <w:rFonts w:ascii="Arial" w:hAnsi="Arial" w:cs="Arial"/>
          <w:kern w:val="2"/>
          <w:sz w:val="21"/>
        </w:rPr>
        <w:t>大兴区</w:t>
      </w:r>
      <w:proofErr w:type="gramEnd"/>
      <w:r w:rsidR="00905E88">
        <w:rPr>
          <w:rFonts w:ascii="Arial" w:hAnsi="Arial" w:cs="Arial"/>
          <w:kern w:val="2"/>
          <w:sz w:val="21"/>
        </w:rPr>
        <w:t>黄村镇四五六街</w:t>
      </w:r>
      <w:r w:rsidR="00905E88">
        <w:rPr>
          <w:rFonts w:ascii="Arial" w:hAnsi="Arial" w:cs="Arial"/>
          <w:kern w:val="2"/>
          <w:sz w:val="21"/>
        </w:rPr>
        <w:t>DX00-0208-6034</w:t>
      </w:r>
      <w:r w:rsidR="00905E88">
        <w:rPr>
          <w:rFonts w:ascii="Arial" w:hAnsi="Arial" w:cs="Arial"/>
          <w:kern w:val="2"/>
          <w:sz w:val="21"/>
        </w:rPr>
        <w:t>地块</w:t>
      </w:r>
      <w:r>
        <w:rPr>
          <w:rFonts w:ascii="Arial" w:hAnsi="Arial" w:cs="Arial"/>
          <w:bCs/>
          <w:sz w:val="21"/>
        </w:rPr>
        <w:t>，</w:t>
      </w:r>
      <w:r w:rsidR="00905E88">
        <w:rPr>
          <w:rFonts w:ascii="Arial" w:hAnsi="Arial" w:hint="eastAsia"/>
          <w:sz w:val="21"/>
        </w:rPr>
        <w:t>该项目位于南</w:t>
      </w:r>
      <w:r w:rsidR="00905E88" w:rsidRPr="00107344">
        <w:rPr>
          <w:rFonts w:ascii="Arial" w:hAnsi="Arial" w:hint="eastAsia"/>
          <w:sz w:val="21"/>
        </w:rPr>
        <w:t>五环外，</w:t>
      </w:r>
      <w:r w:rsidR="00905E88" w:rsidRPr="00AD2044">
        <w:rPr>
          <w:rFonts w:ascii="Arial" w:hAnsi="Arial" w:hint="eastAsia"/>
          <w:sz w:val="21"/>
        </w:rPr>
        <w:t>东至双河南里巷，西至双河南里小区，北至双河北路，南至</w:t>
      </w:r>
      <w:r w:rsidR="00905E88" w:rsidRPr="00AD2044">
        <w:rPr>
          <w:rFonts w:ascii="Arial" w:hAnsi="Arial" w:hint="eastAsia"/>
          <w:sz w:val="21"/>
        </w:rPr>
        <w:t>DX00-0208-6035</w:t>
      </w:r>
      <w:r w:rsidR="00905E88" w:rsidRPr="00AD2044">
        <w:rPr>
          <w:rFonts w:ascii="Arial" w:hAnsi="Arial" w:hint="eastAsia"/>
          <w:sz w:val="21"/>
        </w:rPr>
        <w:t>地块。</w:t>
      </w:r>
    </w:p>
    <w:p w14:paraId="2D32EC8A" w14:textId="0E26E236" w:rsidR="00CE2EA0" w:rsidRDefault="005B755A">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w:t>
      </w:r>
      <w:r w:rsidR="00FC5232" w:rsidRPr="00FC5232">
        <w:rPr>
          <w:rFonts w:ascii="Arial" w:hAnsi="Arial" w:cs="Arial" w:hint="eastAsia"/>
          <w:sz w:val="21"/>
        </w:rPr>
        <w:t>盛嘉华苑</w:t>
      </w:r>
      <w:r w:rsidR="00D5009C">
        <w:rPr>
          <w:rFonts w:ascii="Arial" w:hAnsi="Arial" w:cs="Arial" w:hint="eastAsia"/>
          <w:sz w:val="21"/>
        </w:rPr>
        <w:t>、</w:t>
      </w:r>
      <w:r w:rsidR="00FC5232" w:rsidRPr="00FC5232">
        <w:rPr>
          <w:rFonts w:ascii="Arial" w:hAnsi="Arial" w:cs="Arial" w:hint="eastAsia"/>
          <w:sz w:val="21"/>
        </w:rPr>
        <w:t>双河北里尚城</w:t>
      </w:r>
      <w:r w:rsidR="00D5009C">
        <w:rPr>
          <w:rFonts w:ascii="Arial" w:hAnsi="Arial" w:cs="Arial" w:hint="eastAsia"/>
          <w:sz w:val="21"/>
        </w:rPr>
        <w:t>、</w:t>
      </w:r>
      <w:r w:rsidR="00FC5232" w:rsidRPr="00FC5232">
        <w:rPr>
          <w:rFonts w:ascii="Arial" w:hAnsi="Arial" w:cs="Arial" w:hint="eastAsia"/>
          <w:sz w:val="21"/>
        </w:rPr>
        <w:t>双河</w:t>
      </w:r>
      <w:r w:rsidR="00FC5232">
        <w:rPr>
          <w:rFonts w:ascii="Arial" w:hAnsi="Arial" w:cs="Arial" w:hint="eastAsia"/>
          <w:sz w:val="21"/>
        </w:rPr>
        <w:t>南</w:t>
      </w:r>
      <w:r w:rsidR="00FC5232" w:rsidRPr="00FC5232">
        <w:rPr>
          <w:rFonts w:ascii="Arial" w:hAnsi="Arial" w:cs="Arial" w:hint="eastAsia"/>
          <w:sz w:val="21"/>
        </w:rPr>
        <w:t>里尚城</w:t>
      </w:r>
      <w:r w:rsidR="00FC5232">
        <w:rPr>
          <w:rFonts w:ascii="Arial" w:hAnsi="Arial" w:cs="Arial" w:hint="eastAsia"/>
          <w:sz w:val="21"/>
        </w:rPr>
        <w:t>、观音寺北里</w:t>
      </w:r>
      <w:r w:rsidR="00D5009C">
        <w:rPr>
          <w:rFonts w:ascii="Arial" w:hAnsi="Arial" w:cs="Arial" w:hint="eastAsia"/>
          <w:sz w:val="21"/>
        </w:rPr>
        <w:t>等社区，综合评价居住社区成熟度</w:t>
      </w:r>
      <w:r w:rsidR="008645EA">
        <w:rPr>
          <w:rFonts w:ascii="Arial" w:hAnsi="Arial" w:cs="Arial" w:hint="eastAsia"/>
          <w:sz w:val="21"/>
        </w:rPr>
        <w:t>较好</w:t>
      </w:r>
      <w:r>
        <w:rPr>
          <w:rFonts w:ascii="Arial" w:hAnsi="Arial" w:cs="Arial"/>
          <w:sz w:val="21"/>
        </w:rPr>
        <w:t>。周边有</w:t>
      </w:r>
      <w:r w:rsidR="008645EA" w:rsidRPr="008645EA">
        <w:rPr>
          <w:rFonts w:ascii="Arial" w:hAnsi="Arial" w:cs="Arial" w:hint="eastAsia"/>
          <w:sz w:val="21"/>
        </w:rPr>
        <w:t>366</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369</w:t>
      </w:r>
      <w:r w:rsidR="008645EA" w:rsidRPr="008645EA">
        <w:rPr>
          <w:rFonts w:ascii="Arial" w:hAnsi="Arial" w:cs="Arial" w:hint="eastAsia"/>
          <w:sz w:val="21"/>
        </w:rPr>
        <w:t>路</w:t>
      </w:r>
      <w:r w:rsidR="008645EA" w:rsidRPr="008645EA">
        <w:rPr>
          <w:rFonts w:ascii="Arial" w:hAnsi="Arial" w:cs="Arial" w:hint="eastAsia"/>
          <w:sz w:val="21"/>
        </w:rPr>
        <w:t xml:space="preserve"> </w:t>
      </w:r>
      <w:r w:rsidR="008645EA">
        <w:rPr>
          <w:rFonts w:ascii="Arial" w:hAnsi="Arial" w:cs="Arial" w:hint="eastAsia"/>
          <w:sz w:val="21"/>
        </w:rPr>
        <w:t>、</w:t>
      </w:r>
      <w:r w:rsidR="008645EA" w:rsidRPr="008645EA">
        <w:rPr>
          <w:rFonts w:ascii="Arial" w:hAnsi="Arial" w:cs="Arial" w:hint="eastAsia"/>
          <w:sz w:val="21"/>
        </w:rPr>
        <w:t>679</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827</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849</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15</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 xml:space="preserve"> </w:t>
      </w:r>
      <w:r w:rsidR="008645EA" w:rsidRPr="008645EA">
        <w:rPr>
          <w:rFonts w:ascii="Arial" w:hAnsi="Arial" w:cs="Arial" w:hint="eastAsia"/>
          <w:sz w:val="21"/>
        </w:rPr>
        <w:t>兴</w:t>
      </w:r>
      <w:r w:rsidR="008645EA" w:rsidRPr="008645EA">
        <w:rPr>
          <w:rFonts w:ascii="Arial" w:hAnsi="Arial" w:cs="Arial" w:hint="eastAsia"/>
          <w:sz w:val="21"/>
        </w:rPr>
        <w:t>16</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 xml:space="preserve"> </w:t>
      </w:r>
      <w:r w:rsidR="008645EA" w:rsidRPr="008645EA">
        <w:rPr>
          <w:rFonts w:ascii="Arial" w:hAnsi="Arial" w:cs="Arial" w:hint="eastAsia"/>
          <w:sz w:val="21"/>
        </w:rPr>
        <w:t>兴</w:t>
      </w:r>
      <w:r w:rsidR="008645EA" w:rsidRPr="008645EA">
        <w:rPr>
          <w:rFonts w:ascii="Arial" w:hAnsi="Arial" w:cs="Arial" w:hint="eastAsia"/>
          <w:sz w:val="21"/>
        </w:rPr>
        <w:t>18</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23</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30</w:t>
      </w:r>
      <w:r w:rsidR="008645EA" w:rsidRPr="008645EA">
        <w:rPr>
          <w:rFonts w:ascii="Arial" w:hAnsi="Arial" w:cs="Arial" w:hint="eastAsia"/>
          <w:sz w:val="21"/>
        </w:rPr>
        <w:t>路</w:t>
      </w:r>
      <w:r>
        <w:rPr>
          <w:rFonts w:ascii="Arial" w:hAnsi="Arial" w:cs="Arial"/>
          <w:sz w:val="21"/>
        </w:rPr>
        <w:t>等多条公交线路，</w:t>
      </w:r>
      <w:r w:rsidR="008645EA">
        <w:rPr>
          <w:rFonts w:ascii="Arial" w:hAnsi="Arial" w:cs="Arial"/>
          <w:sz w:val="21"/>
        </w:rPr>
        <w:t>距地铁</w:t>
      </w:r>
      <w:r w:rsidR="008645EA">
        <w:rPr>
          <w:rFonts w:ascii="Arial" w:hAnsi="Arial" w:cs="Arial" w:hint="eastAsia"/>
          <w:sz w:val="21"/>
        </w:rPr>
        <w:t>4</w:t>
      </w:r>
      <w:r w:rsidR="008645EA">
        <w:rPr>
          <w:rFonts w:ascii="Arial" w:hAnsi="Arial" w:cs="Arial" w:hint="eastAsia"/>
          <w:sz w:val="21"/>
        </w:rPr>
        <w:t>号线（黄村西大街站）约</w:t>
      </w:r>
      <w:r w:rsidR="008645EA">
        <w:rPr>
          <w:rFonts w:ascii="Arial" w:hAnsi="Arial" w:cs="Arial" w:hint="eastAsia"/>
          <w:sz w:val="21"/>
        </w:rPr>
        <w:t>1</w:t>
      </w:r>
      <w:r w:rsidR="008645EA">
        <w:rPr>
          <w:rFonts w:ascii="Arial" w:hAnsi="Arial" w:cs="Arial"/>
          <w:sz w:val="21"/>
        </w:rPr>
        <w:t>500</w:t>
      </w:r>
      <w:r w:rsidR="008645EA">
        <w:rPr>
          <w:rFonts w:ascii="Arial" w:hAnsi="Arial" w:cs="Arial"/>
          <w:sz w:val="21"/>
        </w:rPr>
        <w:t>米，</w:t>
      </w:r>
      <w:r>
        <w:rPr>
          <w:rFonts w:ascii="Arial" w:hAnsi="Arial" w:cs="Arial"/>
          <w:sz w:val="21"/>
        </w:rPr>
        <w:t>综合评价交通便捷度一般。以咨询对象为圆心半径</w:t>
      </w:r>
      <w:r>
        <w:rPr>
          <w:rFonts w:ascii="Arial" w:hAnsi="Arial" w:cs="Arial"/>
          <w:sz w:val="21"/>
        </w:rPr>
        <w:t>2</w:t>
      </w:r>
      <w:r>
        <w:rPr>
          <w:rFonts w:ascii="Arial" w:hAnsi="Arial" w:cs="Arial"/>
          <w:sz w:val="21"/>
        </w:rPr>
        <w:t>公里范围内有</w:t>
      </w:r>
      <w:r w:rsidR="008645EA" w:rsidRPr="008645EA">
        <w:rPr>
          <w:rFonts w:ascii="Arial" w:hAnsi="Arial" w:cs="Arial" w:hint="eastAsia"/>
          <w:sz w:val="21"/>
        </w:rPr>
        <w:t>大兴大悦春风里</w:t>
      </w:r>
      <w:r>
        <w:rPr>
          <w:rFonts w:ascii="Arial" w:hAnsi="Arial" w:cs="Arial"/>
          <w:sz w:val="21"/>
        </w:rPr>
        <w:t>、</w:t>
      </w:r>
      <w:r w:rsidR="008645EA">
        <w:rPr>
          <w:rFonts w:ascii="Arial" w:hAnsi="Arial" w:cs="Arial" w:hint="eastAsia"/>
          <w:sz w:val="21"/>
        </w:rPr>
        <w:t>物美超市（大兴店）、</w:t>
      </w:r>
      <w:r w:rsidR="008645EA" w:rsidRPr="008645EA">
        <w:rPr>
          <w:rFonts w:ascii="Arial" w:hAnsi="Arial" w:cs="Arial" w:hint="eastAsia"/>
          <w:sz w:val="21"/>
        </w:rPr>
        <w:t>观音寺小学</w:t>
      </w:r>
      <w:r>
        <w:rPr>
          <w:rFonts w:ascii="Arial" w:hAnsi="Arial" w:cs="Arial"/>
          <w:sz w:val="21"/>
        </w:rPr>
        <w:t>、</w:t>
      </w:r>
      <w:r w:rsidR="008645EA" w:rsidRPr="008645EA">
        <w:rPr>
          <w:rFonts w:ascii="Arial" w:hAnsi="Arial" w:cs="Arial" w:hint="eastAsia"/>
          <w:sz w:val="21"/>
        </w:rPr>
        <w:t>北京市</w:t>
      </w:r>
      <w:proofErr w:type="gramStart"/>
      <w:r w:rsidR="008645EA" w:rsidRPr="008645EA">
        <w:rPr>
          <w:rFonts w:ascii="Arial" w:hAnsi="Arial" w:cs="Arial" w:hint="eastAsia"/>
          <w:sz w:val="21"/>
        </w:rPr>
        <w:t>大兴区</w:t>
      </w:r>
      <w:proofErr w:type="gramEnd"/>
      <w:r w:rsidR="008645EA" w:rsidRPr="008645EA">
        <w:rPr>
          <w:rFonts w:ascii="Arial" w:hAnsi="Arial" w:cs="Arial" w:hint="eastAsia"/>
          <w:sz w:val="21"/>
        </w:rPr>
        <w:t>第一中学</w:t>
      </w:r>
      <w:r>
        <w:rPr>
          <w:rFonts w:ascii="Arial" w:hAnsi="Arial" w:cs="Arial"/>
          <w:sz w:val="21"/>
        </w:rPr>
        <w:t>、</w:t>
      </w:r>
      <w:proofErr w:type="gramStart"/>
      <w:r w:rsidR="008645EA">
        <w:rPr>
          <w:rFonts w:ascii="Arial" w:hAnsi="Arial" w:cs="Arial"/>
          <w:sz w:val="21"/>
        </w:rPr>
        <w:t>大兴区</w:t>
      </w:r>
      <w:proofErr w:type="gramEnd"/>
      <w:r w:rsidR="008645EA">
        <w:rPr>
          <w:rFonts w:ascii="Arial" w:hAnsi="Arial" w:cs="Arial"/>
          <w:sz w:val="21"/>
        </w:rPr>
        <w:t>人民法院、</w:t>
      </w:r>
      <w:r w:rsidR="008645EA" w:rsidRPr="008645EA">
        <w:rPr>
          <w:rFonts w:ascii="Arial" w:hAnsi="Arial" w:cs="Arial" w:hint="eastAsia"/>
          <w:sz w:val="21"/>
        </w:rPr>
        <w:t>交通银行</w:t>
      </w:r>
      <w:r w:rsidR="008645EA">
        <w:rPr>
          <w:rFonts w:ascii="Arial" w:hAnsi="Arial" w:cs="Arial" w:hint="eastAsia"/>
          <w:sz w:val="21"/>
        </w:rPr>
        <w:t>（</w:t>
      </w:r>
      <w:r w:rsidR="008645EA" w:rsidRPr="008645EA">
        <w:rPr>
          <w:rFonts w:ascii="Arial" w:hAnsi="Arial" w:cs="Arial" w:hint="eastAsia"/>
          <w:sz w:val="21"/>
        </w:rPr>
        <w:t>北京大兴支行</w:t>
      </w:r>
      <w:r w:rsidR="008645EA">
        <w:rPr>
          <w:rFonts w:ascii="Arial" w:hAnsi="Arial" w:cs="Arial" w:hint="eastAsia"/>
          <w:sz w:val="21"/>
        </w:rPr>
        <w:t>）、</w:t>
      </w:r>
      <w:r w:rsidR="008645EA" w:rsidRPr="008645EA">
        <w:rPr>
          <w:rFonts w:ascii="Arial" w:hAnsi="Arial" w:cs="Arial" w:hint="eastAsia"/>
          <w:sz w:val="21"/>
        </w:rPr>
        <w:t>北京农村商业银行</w:t>
      </w:r>
      <w:r w:rsidR="008645EA">
        <w:rPr>
          <w:rFonts w:ascii="Arial" w:hAnsi="Arial" w:cs="Arial" w:hint="eastAsia"/>
          <w:sz w:val="21"/>
        </w:rPr>
        <w:t>（</w:t>
      </w:r>
      <w:r w:rsidR="008645EA" w:rsidRPr="008645EA">
        <w:rPr>
          <w:rFonts w:ascii="Arial" w:hAnsi="Arial" w:cs="Arial" w:hint="eastAsia"/>
          <w:sz w:val="21"/>
        </w:rPr>
        <w:t>大兴支行</w:t>
      </w:r>
      <w:r w:rsidR="008645EA">
        <w:rPr>
          <w:rFonts w:ascii="Arial" w:hAnsi="Arial" w:cs="Arial" w:hint="eastAsia"/>
          <w:sz w:val="21"/>
        </w:rPr>
        <w:t>）</w:t>
      </w:r>
      <w:r>
        <w:rPr>
          <w:rFonts w:ascii="Arial" w:hAnsi="Arial" w:cs="Arial"/>
          <w:sz w:val="21"/>
        </w:rPr>
        <w:t>等，各类配套设施基本齐全，故公共配套设施状况</w:t>
      </w:r>
      <w:r w:rsidR="008645EA">
        <w:rPr>
          <w:rFonts w:ascii="Arial" w:hAnsi="Arial" w:cs="Arial" w:hint="eastAsia"/>
          <w:sz w:val="21"/>
        </w:rPr>
        <w:t>较好</w:t>
      </w:r>
      <w:r>
        <w:rPr>
          <w:rFonts w:ascii="Arial" w:hAnsi="Arial" w:cs="Arial"/>
          <w:sz w:val="21"/>
        </w:rPr>
        <w:t>。区域内有</w:t>
      </w:r>
      <w:r w:rsidR="008645EA">
        <w:rPr>
          <w:rFonts w:ascii="Arial" w:hAnsi="Arial" w:cs="Arial" w:hint="eastAsia"/>
          <w:sz w:val="21"/>
        </w:rPr>
        <w:t>新凤河</w:t>
      </w:r>
      <w:r>
        <w:rPr>
          <w:rFonts w:ascii="Arial" w:hAnsi="Arial" w:cs="Arial"/>
          <w:sz w:val="21"/>
        </w:rPr>
        <w:t>、</w:t>
      </w:r>
      <w:r w:rsidR="008645EA">
        <w:rPr>
          <w:rFonts w:ascii="Arial" w:hAnsi="Arial" w:cs="Arial" w:hint="eastAsia"/>
          <w:sz w:val="21"/>
        </w:rPr>
        <w:t>黄村公园</w:t>
      </w:r>
      <w:r>
        <w:rPr>
          <w:rFonts w:ascii="Arial" w:hAnsi="Arial" w:cs="Arial"/>
          <w:sz w:val="21"/>
        </w:rPr>
        <w:t>等自然景观，综合评价环境状况</w:t>
      </w:r>
      <w:r w:rsidR="008645EA">
        <w:rPr>
          <w:rFonts w:ascii="Arial" w:hAnsi="Arial" w:cs="Arial" w:hint="eastAsia"/>
          <w:sz w:val="21"/>
        </w:rPr>
        <w:t>一般</w:t>
      </w:r>
      <w:r>
        <w:rPr>
          <w:rFonts w:ascii="Arial" w:hAnsi="Arial" w:cs="Arial"/>
          <w:sz w:val="21"/>
        </w:rPr>
        <w:t>。总体评价影响咨询对象的区位状况</w:t>
      </w:r>
      <w:r w:rsidR="00BC0698">
        <w:rPr>
          <w:rFonts w:ascii="Arial" w:hAnsi="Arial" w:cs="Arial" w:hint="eastAsia"/>
          <w:sz w:val="21"/>
        </w:rPr>
        <w:t>一般</w:t>
      </w:r>
      <w:r>
        <w:rPr>
          <w:rFonts w:ascii="Arial" w:hAnsi="Arial" w:cs="Arial"/>
          <w:sz w:val="21"/>
        </w:rPr>
        <w:t>。</w:t>
      </w:r>
    </w:p>
    <w:p w14:paraId="15A92B19" w14:textId="39B70638" w:rsidR="00CE2EA0" w:rsidRDefault="005B755A">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41CFF5A4" w:rsidR="00CE2EA0" w:rsidRDefault="005B755A">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sidR="00FC5232">
        <w:rPr>
          <w:rFonts w:ascii="Arial" w:hAnsi="Arial" w:cs="Arial"/>
          <w:sz w:val="21"/>
          <w:szCs w:val="21"/>
        </w:rPr>
        <w:t>2023</w:t>
      </w:r>
      <w:r w:rsidR="00FC5232">
        <w:rPr>
          <w:rFonts w:ascii="Arial" w:hAnsi="Arial" w:cs="Arial"/>
          <w:sz w:val="21"/>
          <w:szCs w:val="21"/>
        </w:rPr>
        <w:t>年</w:t>
      </w:r>
      <w:r w:rsidR="00FC5232">
        <w:rPr>
          <w:rFonts w:ascii="Arial" w:hAnsi="Arial" w:cs="Arial"/>
          <w:sz w:val="21"/>
          <w:szCs w:val="21"/>
        </w:rPr>
        <w:t>11</w:t>
      </w:r>
      <w:r w:rsidR="00FC5232">
        <w:rPr>
          <w:rFonts w:ascii="Arial" w:hAnsi="Arial" w:cs="Arial"/>
          <w:sz w:val="21"/>
          <w:szCs w:val="21"/>
        </w:rPr>
        <w:t>月</w:t>
      </w:r>
      <w:r w:rsidR="00FC5232">
        <w:rPr>
          <w:rFonts w:ascii="Arial" w:hAnsi="Arial" w:cs="Arial"/>
          <w:sz w:val="21"/>
          <w:szCs w:val="21"/>
        </w:rPr>
        <w:t>14</w:t>
      </w:r>
      <w:r w:rsidR="00FC5232">
        <w:rPr>
          <w:rFonts w:ascii="Arial" w:hAnsi="Arial" w:cs="Arial"/>
          <w:sz w:val="21"/>
          <w:szCs w:val="21"/>
        </w:rPr>
        <w:t>日</w:t>
      </w:r>
    </w:p>
    <w:p w14:paraId="5F5F6CAD" w14:textId="77777777" w:rsidR="00CE2EA0" w:rsidRDefault="005B755A">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5B755A">
      <w:pPr>
        <w:spacing w:line="480" w:lineRule="auto"/>
        <w:ind w:firstLine="411"/>
        <w:jc w:val="both"/>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w:t>
      </w:r>
      <w:r w:rsidR="007D52AC" w:rsidRPr="004E2DC3">
        <w:rPr>
          <w:rFonts w:ascii="Arial" w:hAnsi="Arial" w:cs="Arial" w:hint="eastAsia"/>
          <w:sz w:val="21"/>
          <w:szCs w:val="21"/>
        </w:rPr>
        <w:lastRenderedPageBreak/>
        <w:t>用</w:t>
      </w:r>
      <w:r w:rsidR="007D52AC" w:rsidRPr="00911BE0">
        <w:rPr>
          <w:rFonts w:ascii="Arial" w:hAnsi="Arial" w:cs="Arial" w:hint="eastAsia"/>
          <w:sz w:val="21"/>
          <w:szCs w:val="21"/>
        </w:rPr>
        <w:t>。</w:t>
      </w:r>
    </w:p>
    <w:p w14:paraId="24E6AD7A" w14:textId="77777777" w:rsidR="00CE2EA0" w:rsidRDefault="005B755A">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5B755A">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测算和认真分析各种影响房地产价格的因素，确定咨询对象于价值时点的房地产市场租金水平咨询评估结果，详见咨询结果一览表。</w:t>
      </w:r>
    </w:p>
    <w:p w14:paraId="255E1275"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DB6C2B" w14:paraId="4980511E" w14:textId="77777777" w:rsidTr="00DB6C2B">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24F6CBC0" w14:textId="77777777" w:rsidR="00DB6C2B" w:rsidRDefault="00E01773">
            <w:pPr>
              <w:widowControl/>
              <w:spacing w:line="240" w:lineRule="exact"/>
              <w:jc w:val="right"/>
              <w:rPr>
                <w:rFonts w:ascii="Arial" w:eastAsia="华文细黑" w:hAnsi="Arial" w:cs="Arial"/>
                <w:sz w:val="18"/>
                <w:szCs w:val="24"/>
              </w:rPr>
            </w:pPr>
            <w:r>
              <w:pict w14:anchorId="3310C4E3">
                <v:line id="_x0000_s1028" style="position:absolute;left:0;text-align:left;z-index:251659264;mso-width-relative:page;mso-height-relative:page" from="-3.3pt,-2.85pt" to="232.15pt,27.15pt">
                  <v:stroke dashstyle="1 1" endcap="round"/>
                </v:line>
              </w:pict>
            </w:r>
            <w:r w:rsidR="00DB6C2B">
              <w:rPr>
                <w:rFonts w:ascii="Arial" w:eastAsia="Arial" w:hAnsi="Arial" w:cs="Arial"/>
                <w:sz w:val="18"/>
                <w:szCs w:val="24"/>
              </w:rPr>
              <w:t xml:space="preserve">                                          </w:t>
            </w:r>
            <w:r w:rsidR="00DB6C2B">
              <w:rPr>
                <w:rFonts w:ascii="Arial" w:eastAsia="华文细黑" w:hAnsi="Arial" w:cs="Arial" w:hint="eastAsia"/>
                <w:sz w:val="18"/>
                <w:szCs w:val="24"/>
              </w:rPr>
              <w:t>咨询方法</w:t>
            </w:r>
          </w:p>
          <w:p w14:paraId="2AF355E6" w14:textId="77777777" w:rsidR="00DB6C2B" w:rsidRDefault="00DB6C2B">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54332787" w14:textId="77777777" w:rsidR="00DB6C2B" w:rsidRDefault="00DB6C2B">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DB6C2B" w14:paraId="2D6D19A7" w14:textId="77777777" w:rsidTr="00DB6C2B">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AB4B507" w14:textId="006025C8" w:rsidR="00DB6C2B" w:rsidRDefault="00DB6C2B">
            <w:pPr>
              <w:widowControl/>
              <w:spacing w:line="240" w:lineRule="exact"/>
              <w:rPr>
                <w:rFonts w:ascii="Arial" w:eastAsia="华文细黑" w:hAnsi="Arial" w:cs="Arial"/>
                <w:sz w:val="18"/>
                <w:szCs w:val="24"/>
              </w:rPr>
            </w:pPr>
            <w:r>
              <w:rPr>
                <w:rFonts w:ascii="Arial" w:eastAsia="华文细黑" w:hAnsi="Arial" w:cs="Arial"/>
                <w:sz w:val="18"/>
                <w:szCs w:val="24"/>
              </w:rPr>
              <w:t>北京市</w:t>
            </w:r>
            <w:proofErr w:type="gramStart"/>
            <w:r w:rsidR="00905E88">
              <w:rPr>
                <w:rFonts w:ascii="Arial" w:eastAsia="华文细黑" w:hAnsi="Arial" w:cs="Arial"/>
                <w:sz w:val="18"/>
                <w:szCs w:val="24"/>
              </w:rPr>
              <w:t>大兴区</w:t>
            </w:r>
            <w:proofErr w:type="gramEnd"/>
            <w:r w:rsidR="00905E88">
              <w:rPr>
                <w:rFonts w:ascii="Arial" w:eastAsia="华文细黑" w:hAnsi="Arial" w:cs="Arial"/>
                <w:sz w:val="18"/>
                <w:szCs w:val="24"/>
              </w:rPr>
              <w:t>黄村镇四五六街</w:t>
            </w:r>
            <w:r w:rsidR="00905E88">
              <w:rPr>
                <w:rFonts w:ascii="Arial" w:eastAsia="华文细黑" w:hAnsi="Arial" w:cs="Arial"/>
                <w:sz w:val="18"/>
                <w:szCs w:val="24"/>
              </w:rPr>
              <w:t>DX00-0208-6034</w:t>
            </w:r>
            <w:r w:rsidR="00905E88">
              <w:rPr>
                <w:rFonts w:ascii="Arial" w:eastAsia="华文细黑" w:hAnsi="Arial" w:cs="Arial"/>
                <w:sz w:val="18"/>
                <w:szCs w:val="24"/>
              </w:rPr>
              <w:t>地块</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6191B22C" w14:textId="492CD86B" w:rsidR="00DB6C2B" w:rsidRDefault="008645EA">
            <w:pPr>
              <w:widowControl/>
              <w:spacing w:line="240" w:lineRule="exact"/>
              <w:rPr>
                <w:rFonts w:ascii="Arial" w:eastAsia="华文细黑" w:hAnsi="Arial" w:cs="宋体"/>
                <w:sz w:val="18"/>
                <w:szCs w:val="24"/>
              </w:rPr>
            </w:pPr>
            <w:r>
              <w:rPr>
                <w:rFonts w:ascii="Arial" w:eastAsia="华文细黑" w:hAnsi="Arial" w:cs="宋体"/>
                <w:sz w:val="18"/>
                <w:szCs w:val="24"/>
              </w:rPr>
              <w:t>50.4</w:t>
            </w:r>
          </w:p>
        </w:tc>
      </w:tr>
    </w:tbl>
    <w:p w14:paraId="4D7DE313" w14:textId="77777777" w:rsidR="00DB6C2B" w:rsidRDefault="00DB6C2B" w:rsidP="00DB6C2B">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717D2DB6"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DB6C2B" w14:paraId="54A4F6ED" w14:textId="77777777" w:rsidTr="00DB6C2B">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A4F88D7"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08418556"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DB6C2B" w14:paraId="0C991B5C" w14:textId="77777777" w:rsidTr="00DB6C2B">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7A1D543" w14:textId="306718D9" w:rsidR="00DB6C2B" w:rsidRDefault="00DB6C2B">
            <w:pPr>
              <w:widowControl/>
              <w:spacing w:line="240" w:lineRule="auto"/>
              <w:jc w:val="both"/>
              <w:rPr>
                <w:rFonts w:ascii="Arial" w:eastAsia="华文细黑" w:hAnsi="Arial" w:cs="宋体"/>
                <w:sz w:val="18"/>
                <w:szCs w:val="18"/>
              </w:rPr>
            </w:pPr>
            <w:r>
              <w:rPr>
                <w:rFonts w:ascii="Arial" w:eastAsia="华文细黑" w:hAnsi="Arial" w:cs="Arial"/>
                <w:sz w:val="18"/>
                <w:szCs w:val="24"/>
              </w:rPr>
              <w:t>北京市</w:t>
            </w:r>
            <w:proofErr w:type="gramStart"/>
            <w:r w:rsidR="00905E88">
              <w:rPr>
                <w:rFonts w:ascii="Arial" w:eastAsia="华文细黑" w:hAnsi="Arial" w:cs="Arial"/>
                <w:sz w:val="18"/>
                <w:szCs w:val="24"/>
              </w:rPr>
              <w:t>大兴区</w:t>
            </w:r>
            <w:proofErr w:type="gramEnd"/>
            <w:r w:rsidR="00905E88">
              <w:rPr>
                <w:rFonts w:ascii="Arial" w:eastAsia="华文细黑" w:hAnsi="Arial" w:cs="Arial"/>
                <w:sz w:val="18"/>
                <w:szCs w:val="24"/>
              </w:rPr>
              <w:t>黄村镇四五六街</w:t>
            </w:r>
            <w:r w:rsidR="00905E88">
              <w:rPr>
                <w:rFonts w:ascii="Arial" w:eastAsia="华文细黑" w:hAnsi="Arial" w:cs="Arial"/>
                <w:sz w:val="18"/>
                <w:szCs w:val="24"/>
              </w:rPr>
              <w:t>DX00-0208-6034</w:t>
            </w:r>
            <w:r w:rsidR="00905E88">
              <w:rPr>
                <w:rFonts w:ascii="Arial" w:eastAsia="华文细黑" w:hAnsi="Arial" w:cs="Arial"/>
                <w:sz w:val="18"/>
                <w:szCs w:val="24"/>
              </w:rPr>
              <w:t>地块</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67F4C25" w14:textId="2DB9D9C0" w:rsidR="00DB6C2B" w:rsidRDefault="008645EA" w:rsidP="008645EA">
            <w:pPr>
              <w:widowControl/>
              <w:spacing w:line="240" w:lineRule="auto"/>
              <w:jc w:val="both"/>
              <w:rPr>
                <w:rFonts w:ascii="Arial" w:eastAsia="华文细黑" w:hAnsi="Arial" w:cs="宋体"/>
                <w:sz w:val="18"/>
                <w:szCs w:val="18"/>
              </w:rPr>
            </w:pPr>
            <w:r>
              <w:rPr>
                <w:rFonts w:ascii="Arial" w:eastAsia="华文细黑" w:hAnsi="Arial" w:cs="宋体"/>
                <w:sz w:val="18"/>
                <w:szCs w:val="18"/>
              </w:rPr>
              <w:t>45.4</w:t>
            </w:r>
            <w:r w:rsidR="00DB6C2B">
              <w:rPr>
                <w:rFonts w:ascii="Arial" w:eastAsia="华文细黑" w:hAnsi="Arial" w:cs="宋体" w:hint="eastAsia"/>
                <w:sz w:val="18"/>
                <w:szCs w:val="18"/>
              </w:rPr>
              <w:t>～</w:t>
            </w:r>
            <w:r>
              <w:rPr>
                <w:rFonts w:ascii="Arial" w:eastAsia="华文细黑" w:hAnsi="Arial" w:cs="宋体"/>
                <w:sz w:val="18"/>
                <w:szCs w:val="18"/>
              </w:rPr>
              <w:t>55.4</w:t>
            </w:r>
          </w:p>
        </w:tc>
      </w:tr>
    </w:tbl>
    <w:p w14:paraId="68BB4BE5" w14:textId="77777777" w:rsidR="00DB6C2B" w:rsidRDefault="00DB6C2B" w:rsidP="00DB6C2B">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45B8839" w14:textId="77777777" w:rsidR="00DB6C2B" w:rsidRDefault="00DB6C2B" w:rsidP="00DB6C2B">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5B755A">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5B755A">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5B755A">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445F603" w:rsidR="00CE2EA0" w:rsidRDefault="005B755A">
            <w:pPr>
              <w:spacing w:line="480" w:lineRule="auto"/>
              <w:jc w:val="right"/>
              <w:rPr>
                <w:rFonts w:ascii="Arial" w:hAnsi="Arial" w:cs="Arial"/>
                <w:sz w:val="21"/>
                <w:szCs w:val="21"/>
              </w:rPr>
            </w:pPr>
            <w:r>
              <w:rPr>
                <w:rFonts w:ascii="Arial" w:hAnsi="Arial" w:cs="Arial"/>
                <w:sz w:val="21"/>
                <w:szCs w:val="21"/>
              </w:rPr>
              <w:t>二〇二三年</w:t>
            </w:r>
            <w:r w:rsidR="008645EA">
              <w:rPr>
                <w:rFonts w:ascii="Arial" w:hAnsi="Arial" w:cs="Arial" w:hint="eastAsia"/>
                <w:sz w:val="21"/>
                <w:szCs w:val="21"/>
              </w:rPr>
              <w:t>十一</w:t>
            </w:r>
            <w:r w:rsidR="008645EA">
              <w:rPr>
                <w:rFonts w:ascii="Arial" w:hAnsi="Arial" w:cs="Arial"/>
                <w:sz w:val="21"/>
                <w:szCs w:val="21"/>
              </w:rPr>
              <w:t>月十五</w:t>
            </w:r>
            <w:r>
              <w:rPr>
                <w:rFonts w:ascii="Arial" w:hAnsi="Arial" w:cs="Arial"/>
                <w:sz w:val="21"/>
                <w:szCs w:val="21"/>
              </w:rPr>
              <w:t>日</w:t>
            </w:r>
          </w:p>
        </w:tc>
      </w:tr>
    </w:tbl>
    <w:p w14:paraId="4FDA0DF2" w14:textId="77777777" w:rsidR="00CE2EA0" w:rsidRDefault="005B755A">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5B755A">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538EA568" w:rsidR="00CE2EA0" w:rsidRDefault="00BC0698">
            <w:pPr>
              <w:widowControl/>
              <w:spacing w:line="240" w:lineRule="auto"/>
              <w:jc w:val="center"/>
              <w:rPr>
                <w:rFonts w:ascii="Arial" w:eastAsia="华文细黑" w:hAnsi="Arial" w:cs="Arial"/>
                <w:sz w:val="18"/>
                <w:szCs w:val="18"/>
              </w:rPr>
            </w:pPr>
            <w:proofErr w:type="gramStart"/>
            <w:r w:rsidRPr="00BC0698">
              <w:rPr>
                <w:rFonts w:ascii="Arial" w:eastAsia="华文细黑" w:hAnsi="Arial" w:cs="Arial" w:hint="eastAsia"/>
                <w:sz w:val="18"/>
                <w:szCs w:val="18"/>
              </w:rPr>
              <w:t>盛嘉华</w:t>
            </w:r>
            <w:proofErr w:type="gramEnd"/>
            <w:r w:rsidRPr="00BC0698">
              <w:rPr>
                <w:rFonts w:ascii="Arial" w:eastAsia="华文细黑" w:hAnsi="Arial" w:cs="Arial" w:hint="eastAsia"/>
                <w:sz w:val="18"/>
                <w:szCs w:val="18"/>
              </w:rPr>
              <w:t>苑</w:t>
            </w:r>
          </w:p>
        </w:tc>
        <w:tc>
          <w:tcPr>
            <w:tcW w:w="2042" w:type="dxa"/>
            <w:tcBorders>
              <w:left w:val="single" w:sz="4" w:space="0" w:color="000000"/>
              <w:bottom w:val="single" w:sz="4" w:space="0" w:color="000000"/>
            </w:tcBorders>
            <w:shd w:val="clear" w:color="auto" w:fill="FFFFFF"/>
            <w:vAlign w:val="center"/>
          </w:tcPr>
          <w:p w14:paraId="2AEB458F" w14:textId="65ADC933"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0C0243D5" w:rsidR="00CE2EA0" w:rsidRDefault="008645E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67CEBD9" w14:textId="77777777" w:rsidTr="00BC0698">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525BED78" w:rsidR="00CE2EA0" w:rsidRDefault="00BC0698" w:rsidP="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双河北里尚城</w:t>
            </w:r>
          </w:p>
        </w:tc>
        <w:tc>
          <w:tcPr>
            <w:tcW w:w="2042" w:type="dxa"/>
            <w:tcBorders>
              <w:left w:val="single" w:sz="4" w:space="0" w:color="000000"/>
              <w:bottom w:val="single" w:sz="4" w:space="0" w:color="000000"/>
            </w:tcBorders>
            <w:shd w:val="clear" w:color="auto" w:fill="FFFFFF"/>
            <w:vAlign w:val="center"/>
          </w:tcPr>
          <w:p w14:paraId="6C252A64" w14:textId="7A31682D"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rsidTr="00BC0698">
        <w:trPr>
          <w:trHeight w:val="345"/>
          <w:jc w:val="center"/>
        </w:trPr>
        <w:tc>
          <w:tcPr>
            <w:tcW w:w="1147" w:type="dxa"/>
            <w:tcBorders>
              <w:top w:val="single" w:sz="4" w:space="0" w:color="000000"/>
              <w:left w:val="single" w:sz="4" w:space="0" w:color="000000"/>
              <w:bottom w:val="single" w:sz="4" w:space="0" w:color="auto"/>
            </w:tcBorders>
            <w:shd w:val="clear" w:color="auto" w:fill="FFFFFF"/>
            <w:vAlign w:val="center"/>
          </w:tcPr>
          <w:p w14:paraId="4170C863"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top w:val="single" w:sz="4" w:space="0" w:color="000000"/>
              <w:left w:val="single" w:sz="4" w:space="0" w:color="000000"/>
              <w:bottom w:val="single" w:sz="4" w:space="0" w:color="auto"/>
            </w:tcBorders>
            <w:shd w:val="clear" w:color="auto" w:fill="FFFFFF"/>
            <w:vAlign w:val="center"/>
          </w:tcPr>
          <w:p w14:paraId="1EC44EAA" w14:textId="24D612B2" w:rsidR="00CE2EA0" w:rsidRDefault="00BC0698" w:rsidP="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双河南里尚城</w:t>
            </w:r>
          </w:p>
        </w:tc>
        <w:tc>
          <w:tcPr>
            <w:tcW w:w="2042" w:type="dxa"/>
            <w:tcBorders>
              <w:top w:val="single" w:sz="4" w:space="0" w:color="000000"/>
              <w:left w:val="single" w:sz="4" w:space="0" w:color="000000"/>
              <w:bottom w:val="single" w:sz="4" w:space="0" w:color="auto"/>
            </w:tcBorders>
            <w:shd w:val="clear" w:color="auto" w:fill="FFFFFF"/>
            <w:vAlign w:val="center"/>
          </w:tcPr>
          <w:p w14:paraId="6C0A9B48" w14:textId="5E37CD75"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DF41CF4"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8645EA" w14:paraId="1A9C65CE" w14:textId="77777777" w:rsidTr="00BC0698">
        <w:trPr>
          <w:trHeight w:val="345"/>
          <w:jc w:val="center"/>
        </w:trPr>
        <w:tc>
          <w:tcPr>
            <w:tcW w:w="1147" w:type="dxa"/>
            <w:tcBorders>
              <w:top w:val="single" w:sz="4" w:space="0" w:color="auto"/>
              <w:left w:val="single" w:sz="4" w:space="0" w:color="000000"/>
              <w:bottom w:val="single" w:sz="4" w:space="0" w:color="000000"/>
            </w:tcBorders>
            <w:shd w:val="clear" w:color="auto" w:fill="FFFFFF"/>
            <w:vAlign w:val="center"/>
          </w:tcPr>
          <w:p w14:paraId="6B786ECD" w14:textId="21A17339"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4</w:t>
            </w:r>
          </w:p>
        </w:tc>
        <w:tc>
          <w:tcPr>
            <w:tcW w:w="2042" w:type="dxa"/>
            <w:tcBorders>
              <w:top w:val="single" w:sz="4" w:space="0" w:color="auto"/>
              <w:left w:val="single" w:sz="4" w:space="0" w:color="000000"/>
              <w:bottom w:val="single" w:sz="4" w:space="0" w:color="000000"/>
            </w:tcBorders>
            <w:shd w:val="clear" w:color="auto" w:fill="FFFFFF"/>
            <w:vAlign w:val="center"/>
          </w:tcPr>
          <w:p w14:paraId="063F9C8C" w14:textId="4397FED2" w:rsidR="008645EA" w:rsidRDefault="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观音寺北里</w:t>
            </w:r>
          </w:p>
        </w:tc>
        <w:tc>
          <w:tcPr>
            <w:tcW w:w="2042" w:type="dxa"/>
            <w:tcBorders>
              <w:top w:val="single" w:sz="4" w:space="0" w:color="auto"/>
              <w:left w:val="single" w:sz="4" w:space="0" w:color="000000"/>
              <w:bottom w:val="single" w:sz="4" w:space="0" w:color="000000"/>
            </w:tcBorders>
            <w:shd w:val="clear" w:color="auto" w:fill="FFFFFF"/>
            <w:vAlign w:val="center"/>
          </w:tcPr>
          <w:p w14:paraId="516553E4" w14:textId="24CF2545"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top w:val="single" w:sz="4" w:space="0" w:color="auto"/>
              <w:left w:val="single" w:sz="4" w:space="0" w:color="000000"/>
              <w:bottom w:val="single" w:sz="4" w:space="0" w:color="000000"/>
              <w:right w:val="single" w:sz="4" w:space="0" w:color="000000"/>
            </w:tcBorders>
            <w:shd w:val="clear" w:color="auto" w:fill="auto"/>
            <w:vAlign w:val="center"/>
          </w:tcPr>
          <w:p w14:paraId="37503209" w14:textId="0BC742F0" w:rsidR="008645EA" w:rsidRDefault="00BC0698">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8645EA" w14:paraId="288C841C"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07DC9C9" w14:textId="49CE234E"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5</w:t>
            </w:r>
          </w:p>
        </w:tc>
        <w:tc>
          <w:tcPr>
            <w:tcW w:w="2042" w:type="dxa"/>
            <w:tcBorders>
              <w:left w:val="single" w:sz="4" w:space="0" w:color="000000"/>
              <w:bottom w:val="single" w:sz="4" w:space="0" w:color="000000"/>
            </w:tcBorders>
            <w:shd w:val="clear" w:color="auto" w:fill="FFFFFF"/>
            <w:vAlign w:val="center"/>
          </w:tcPr>
          <w:p w14:paraId="54B31C94" w14:textId="57AA4A82" w:rsidR="008645EA" w:rsidRDefault="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观音寺</w:t>
            </w:r>
            <w:r>
              <w:rPr>
                <w:rFonts w:ascii="Arial" w:eastAsia="华文细黑" w:hAnsi="Arial" w:cs="Arial" w:hint="eastAsia"/>
                <w:sz w:val="18"/>
                <w:szCs w:val="18"/>
              </w:rPr>
              <w:t>南</w:t>
            </w:r>
            <w:r w:rsidRPr="00BC0698">
              <w:rPr>
                <w:rFonts w:ascii="Arial" w:eastAsia="华文细黑" w:hAnsi="Arial" w:cs="Arial" w:hint="eastAsia"/>
                <w:sz w:val="18"/>
                <w:szCs w:val="18"/>
              </w:rPr>
              <w:t>里</w:t>
            </w:r>
          </w:p>
        </w:tc>
        <w:tc>
          <w:tcPr>
            <w:tcW w:w="2042" w:type="dxa"/>
            <w:tcBorders>
              <w:left w:val="single" w:sz="4" w:space="0" w:color="000000"/>
              <w:bottom w:val="single" w:sz="4" w:space="0" w:color="000000"/>
            </w:tcBorders>
            <w:shd w:val="clear" w:color="auto" w:fill="FFFFFF"/>
            <w:vAlign w:val="center"/>
          </w:tcPr>
          <w:p w14:paraId="765C3D91" w14:textId="29CD25C9"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4BB2E1C8" w14:textId="765FB345" w:rsidR="008645EA" w:rsidRDefault="00BC0698">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38E3E7CF" w:rsidR="00CE2EA0" w:rsidRPr="00BC0698" w:rsidRDefault="005B755A" w:rsidP="00BC0698">
      <w:pPr>
        <w:spacing w:beforeLines="50" w:before="120" w:line="480" w:lineRule="auto"/>
        <w:ind w:firstLine="408"/>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A</w:t>
      </w:r>
      <w:r w:rsidRPr="00BC0698">
        <w:rPr>
          <w:rFonts w:ascii="Arial" w:hAnsi="Arial" w:cs="Arial"/>
          <w:sz w:val="21"/>
          <w:szCs w:val="21"/>
        </w:rPr>
        <w:t>：</w:t>
      </w:r>
      <w:proofErr w:type="gramStart"/>
      <w:r w:rsidR="00BC0698" w:rsidRPr="00BC0698">
        <w:rPr>
          <w:rFonts w:ascii="Arial" w:hAnsi="Arial" w:cs="Arial" w:hint="eastAsia"/>
          <w:sz w:val="21"/>
          <w:szCs w:val="21"/>
        </w:rPr>
        <w:t>盛嘉华</w:t>
      </w:r>
      <w:proofErr w:type="gramEnd"/>
      <w:r w:rsidR="00BC0698" w:rsidRPr="00BC0698">
        <w:rPr>
          <w:rFonts w:ascii="Arial" w:hAnsi="Arial" w:cs="Arial" w:hint="eastAsia"/>
          <w:sz w:val="21"/>
          <w:szCs w:val="21"/>
        </w:rPr>
        <w:t>苑</w:t>
      </w:r>
    </w:p>
    <w:p w14:paraId="732DEDE3" w14:textId="49DE429F" w:rsidR="00CE2EA0" w:rsidRPr="00BC0698" w:rsidRDefault="00BC0698" w:rsidP="00BC0698">
      <w:pPr>
        <w:spacing w:line="480" w:lineRule="auto"/>
        <w:ind w:firstLine="411"/>
        <w:jc w:val="both"/>
        <w:rPr>
          <w:rFonts w:ascii="Arial" w:hAnsi="Arial" w:cs="Arial"/>
          <w:sz w:val="21"/>
          <w:szCs w:val="21"/>
        </w:rPr>
      </w:pPr>
      <w:proofErr w:type="gramStart"/>
      <w:r w:rsidRPr="00BC0698">
        <w:rPr>
          <w:rFonts w:ascii="Arial" w:hAnsi="Arial" w:cs="Arial" w:hint="eastAsia"/>
          <w:sz w:val="21"/>
          <w:szCs w:val="21"/>
        </w:rPr>
        <w:t>盛嘉华</w:t>
      </w:r>
      <w:proofErr w:type="gramEnd"/>
      <w:r w:rsidRPr="00BC0698">
        <w:rPr>
          <w:rFonts w:ascii="Arial" w:hAnsi="Arial" w:cs="Arial" w:hint="eastAsia"/>
          <w:sz w:val="21"/>
          <w:szCs w:val="21"/>
        </w:rPr>
        <w:t>苑</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Pr="00BC0698">
        <w:rPr>
          <w:rFonts w:ascii="Arial" w:hAnsi="Arial" w:cs="Arial" w:hint="eastAsia"/>
          <w:sz w:val="21"/>
          <w:szCs w:val="21"/>
        </w:rPr>
        <w:t>大兴</w:t>
      </w:r>
      <w:r w:rsidRPr="00BC0698">
        <w:rPr>
          <w:rFonts w:ascii="Arial" w:hAnsi="Arial" w:cs="Arial"/>
          <w:sz w:val="21"/>
          <w:szCs w:val="21"/>
        </w:rPr>
        <w:t>新城</w:t>
      </w:r>
      <w:r w:rsidR="005B755A" w:rsidRPr="00BC0698">
        <w:rPr>
          <w:rFonts w:ascii="Arial" w:hAnsi="Arial" w:cs="Arial"/>
          <w:sz w:val="21"/>
          <w:szCs w:val="21"/>
        </w:rPr>
        <w:t>地区，</w:t>
      </w:r>
      <w:r w:rsidRPr="00BC0698">
        <w:rPr>
          <w:rFonts w:ascii="Arial" w:hAnsi="Arial" w:cs="Arial" w:hint="eastAsia"/>
          <w:sz w:val="21"/>
          <w:szCs w:val="21"/>
        </w:rPr>
        <w:t>黄村镇团河路南侧</w:t>
      </w:r>
      <w:r w:rsidR="005B755A" w:rsidRPr="00BC0698">
        <w:rPr>
          <w:rFonts w:ascii="Arial" w:hAnsi="Arial" w:cs="Arial"/>
          <w:sz w:val="21"/>
          <w:szCs w:val="21"/>
        </w:rPr>
        <w:t>；项目</w:t>
      </w:r>
      <w:r w:rsidRPr="00BC0698">
        <w:rPr>
          <w:rFonts w:ascii="Arial" w:hAnsi="Arial" w:cs="Arial" w:hint="eastAsia"/>
          <w:sz w:val="21"/>
          <w:szCs w:val="21"/>
        </w:rPr>
        <w:t>周边有双河北里尚城、双河南里尚城、观音寺北里等社区，综合评价居住社区成熟度较好。周边有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004F0D8E">
        <w:rPr>
          <w:rFonts w:ascii="Arial" w:hAnsi="Arial" w:cs="Arial" w:hint="eastAsia"/>
          <w:sz w:val="21"/>
          <w:szCs w:val="21"/>
        </w:rPr>
        <w:t>大兴</w:t>
      </w:r>
      <w:r w:rsidR="004F0D8E">
        <w:rPr>
          <w:rFonts w:ascii="Arial" w:hAnsi="Arial" w:cs="Arial"/>
          <w:sz w:val="21"/>
          <w:szCs w:val="21"/>
        </w:rPr>
        <w:t>机场</w:t>
      </w:r>
      <w:bookmarkStart w:id="1" w:name="_GoBack"/>
      <w:bookmarkEnd w:id="1"/>
      <w:r w:rsidRPr="00BC0698">
        <w:rPr>
          <w:rFonts w:ascii="Arial" w:hAnsi="Arial" w:cs="Arial" w:hint="eastAsia"/>
          <w:sz w:val="21"/>
          <w:szCs w:val="21"/>
        </w:rPr>
        <w:t>线（大兴新城站）约</w:t>
      </w:r>
      <w:r w:rsidRPr="00BC0698">
        <w:rPr>
          <w:rFonts w:ascii="Arial" w:hAnsi="Arial" w:cs="Arial"/>
          <w:sz w:val="21"/>
          <w:szCs w:val="21"/>
        </w:rPr>
        <w:t>9</w:t>
      </w:r>
      <w:r w:rsidRPr="00BC0698">
        <w:rPr>
          <w:rFonts w:ascii="Arial" w:hAnsi="Arial" w:cs="Arial" w:hint="eastAsia"/>
          <w:sz w:val="21"/>
          <w:szCs w:val="21"/>
        </w:rPr>
        <w:t>00</w:t>
      </w:r>
      <w:r w:rsidRPr="00BC0698">
        <w:rPr>
          <w:rFonts w:ascii="Arial" w:hAnsi="Arial" w:cs="Arial" w:hint="eastAsia"/>
          <w:sz w:val="21"/>
          <w:szCs w:val="21"/>
        </w:rPr>
        <w:t>米，综合评价交通便捷度较好。以咨询对象为圆心半径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Pr="00BC0698">
        <w:rPr>
          <w:rFonts w:ascii="Arial" w:hAnsi="Arial" w:cs="Arial"/>
          <w:sz w:val="21"/>
          <w:szCs w:val="21"/>
        </w:rPr>
        <w:t>50.7</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440C229D" w14:textId="08A81AD0"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B</w:t>
      </w:r>
      <w:r w:rsidRPr="00BC0698">
        <w:rPr>
          <w:rFonts w:ascii="Arial" w:hAnsi="Arial" w:cs="Arial"/>
          <w:sz w:val="21"/>
          <w:szCs w:val="21"/>
        </w:rPr>
        <w:t>：</w:t>
      </w:r>
      <w:r w:rsidR="00BC0698" w:rsidRPr="00BC0698">
        <w:rPr>
          <w:rFonts w:ascii="Arial" w:hAnsi="Arial" w:cs="Arial" w:hint="eastAsia"/>
          <w:sz w:val="21"/>
          <w:szCs w:val="21"/>
        </w:rPr>
        <w:t>双河北里尚城</w:t>
      </w:r>
    </w:p>
    <w:p w14:paraId="2098B256" w14:textId="635E6074" w:rsidR="00CE2EA0" w:rsidRPr="00BC0698" w:rsidRDefault="00BC0698" w:rsidP="00BC0698">
      <w:pPr>
        <w:spacing w:line="480" w:lineRule="auto"/>
        <w:ind w:firstLine="411"/>
        <w:jc w:val="both"/>
        <w:rPr>
          <w:rFonts w:ascii="Arial" w:hAnsi="Arial" w:cs="Arial"/>
          <w:sz w:val="21"/>
          <w:szCs w:val="21"/>
        </w:rPr>
      </w:pPr>
      <w:r w:rsidRPr="00BC0698">
        <w:rPr>
          <w:rFonts w:ascii="Arial" w:hAnsi="Arial" w:cs="Arial" w:hint="eastAsia"/>
          <w:sz w:val="21"/>
          <w:szCs w:val="21"/>
        </w:rPr>
        <w:t>双河北里尚城</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005B755A" w:rsidRPr="00BC0698">
        <w:rPr>
          <w:rFonts w:ascii="Arial" w:hAnsi="Arial" w:cs="Arial"/>
          <w:sz w:val="21"/>
          <w:szCs w:val="21"/>
        </w:rPr>
        <w:t>魏善庄地区，</w:t>
      </w:r>
      <w:r w:rsidRPr="00BC0698">
        <w:rPr>
          <w:rFonts w:ascii="Arial" w:hAnsi="Arial" w:cs="Arial" w:hint="eastAsia"/>
          <w:sz w:val="21"/>
          <w:szCs w:val="21"/>
        </w:rPr>
        <w:t>团河路</w:t>
      </w:r>
      <w:r w:rsidRPr="00BC0698">
        <w:rPr>
          <w:rFonts w:ascii="Arial" w:hAnsi="Arial" w:cs="Arial" w:hint="eastAsia"/>
          <w:sz w:val="21"/>
          <w:szCs w:val="21"/>
        </w:rPr>
        <w:t>43</w:t>
      </w:r>
      <w:r w:rsidRPr="00BC0698">
        <w:rPr>
          <w:rFonts w:ascii="Arial" w:hAnsi="Arial" w:cs="Arial" w:hint="eastAsia"/>
          <w:sz w:val="21"/>
          <w:szCs w:val="21"/>
        </w:rPr>
        <w:t>号</w:t>
      </w:r>
      <w:r w:rsidR="005B755A" w:rsidRPr="00BC0698">
        <w:rPr>
          <w:rFonts w:ascii="Arial" w:hAnsi="Arial" w:cs="Arial"/>
          <w:sz w:val="21"/>
          <w:szCs w:val="21"/>
        </w:rPr>
        <w:t>；</w:t>
      </w:r>
      <w:r w:rsidRPr="00BC0698">
        <w:rPr>
          <w:rFonts w:ascii="Arial" w:hAnsi="Arial" w:cs="Arial" w:hint="eastAsia"/>
          <w:sz w:val="21"/>
          <w:szCs w:val="21"/>
        </w:rPr>
        <w:t>项目周边</w:t>
      </w:r>
      <w:proofErr w:type="gramStart"/>
      <w:r w:rsidRPr="00BC0698">
        <w:rPr>
          <w:rFonts w:ascii="Arial" w:hAnsi="Arial" w:cs="Arial" w:hint="eastAsia"/>
          <w:sz w:val="21"/>
          <w:szCs w:val="21"/>
        </w:rPr>
        <w:t>有盛嘉华</w:t>
      </w:r>
      <w:proofErr w:type="gramEnd"/>
      <w:r w:rsidRPr="00BC0698">
        <w:rPr>
          <w:rFonts w:ascii="Arial" w:hAnsi="Arial" w:cs="Arial" w:hint="eastAsia"/>
          <w:sz w:val="21"/>
          <w:szCs w:val="21"/>
        </w:rPr>
        <w:t>苑、双河南里尚城、观音寺北里等社区，综合评价居住社区成熟度较好。周边有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hint="eastAsia"/>
          <w:sz w:val="21"/>
          <w:szCs w:val="21"/>
        </w:rPr>
        <w:t>4</w:t>
      </w:r>
      <w:r w:rsidRPr="00BC0698">
        <w:rPr>
          <w:rFonts w:ascii="Arial" w:hAnsi="Arial" w:cs="Arial" w:hint="eastAsia"/>
          <w:sz w:val="21"/>
          <w:szCs w:val="21"/>
        </w:rPr>
        <w:t>号线（黄村西大街站）约</w:t>
      </w:r>
      <w:r w:rsidRPr="00BC0698">
        <w:rPr>
          <w:rFonts w:ascii="Arial" w:hAnsi="Arial" w:cs="Arial" w:hint="eastAsia"/>
          <w:sz w:val="21"/>
          <w:szCs w:val="21"/>
        </w:rPr>
        <w:t>1</w:t>
      </w:r>
      <w:r w:rsidRPr="00BC0698">
        <w:rPr>
          <w:rFonts w:ascii="Arial" w:hAnsi="Arial" w:cs="Arial"/>
          <w:sz w:val="21"/>
          <w:szCs w:val="21"/>
        </w:rPr>
        <w:t>500</w:t>
      </w:r>
      <w:r w:rsidRPr="00BC0698">
        <w:rPr>
          <w:rFonts w:ascii="Arial" w:hAnsi="Arial" w:cs="Arial"/>
          <w:sz w:val="21"/>
          <w:szCs w:val="21"/>
        </w:rPr>
        <w:t>米</w:t>
      </w:r>
      <w:r w:rsidRPr="00BC0698">
        <w:rPr>
          <w:rFonts w:ascii="Arial" w:hAnsi="Arial" w:cs="Arial" w:hint="eastAsia"/>
          <w:sz w:val="21"/>
          <w:szCs w:val="21"/>
        </w:rPr>
        <w:t>，综合评价交通便捷度一般。以咨询对象为圆心半径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w:t>
      </w:r>
      <w:r w:rsidRPr="00BC0698">
        <w:rPr>
          <w:rFonts w:ascii="Arial" w:hAnsi="Arial" w:cs="Arial" w:hint="eastAsia"/>
          <w:sz w:val="21"/>
          <w:szCs w:val="21"/>
        </w:rPr>
        <w:lastRenderedPageBreak/>
        <w:t>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Pr="00BC0698">
        <w:rPr>
          <w:rFonts w:ascii="Arial" w:hAnsi="Arial" w:cs="Arial"/>
          <w:sz w:val="21"/>
          <w:szCs w:val="21"/>
        </w:rPr>
        <w:t>50.5</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1CFE43CB" w14:textId="0574F38C"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C</w:t>
      </w:r>
      <w:r w:rsidRPr="00BC0698">
        <w:rPr>
          <w:rFonts w:ascii="Arial" w:hAnsi="Arial" w:cs="Arial"/>
          <w:sz w:val="21"/>
          <w:szCs w:val="21"/>
        </w:rPr>
        <w:t>：</w:t>
      </w:r>
      <w:r w:rsidR="00BC0698" w:rsidRPr="00BC0698">
        <w:rPr>
          <w:rFonts w:ascii="Arial" w:hAnsi="Arial" w:cs="Arial" w:hint="eastAsia"/>
          <w:sz w:val="21"/>
          <w:szCs w:val="21"/>
        </w:rPr>
        <w:t>双河南里尚城</w:t>
      </w:r>
    </w:p>
    <w:p w14:paraId="617B7F36" w14:textId="3EEF0500" w:rsidR="00CE2EA0" w:rsidRDefault="00BC0698" w:rsidP="00BC0698">
      <w:pPr>
        <w:spacing w:line="480" w:lineRule="auto"/>
        <w:ind w:firstLine="411"/>
        <w:jc w:val="both"/>
        <w:rPr>
          <w:rFonts w:ascii="Arial" w:hAnsi="Arial" w:cs="Arial"/>
          <w:sz w:val="21"/>
          <w:szCs w:val="21"/>
        </w:rPr>
      </w:pPr>
      <w:r w:rsidRPr="00BC0698">
        <w:rPr>
          <w:rFonts w:ascii="Arial" w:hAnsi="Arial" w:cs="Arial" w:hint="eastAsia"/>
          <w:sz w:val="21"/>
          <w:szCs w:val="21"/>
        </w:rPr>
        <w:t>双河南里尚城</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005B755A" w:rsidRPr="00BC0698">
        <w:rPr>
          <w:rFonts w:ascii="Arial" w:hAnsi="Arial" w:cs="Arial"/>
          <w:sz w:val="21"/>
          <w:szCs w:val="21"/>
        </w:rPr>
        <w:t>魏善庄地区，</w:t>
      </w:r>
      <w:r w:rsidRPr="00BC0698">
        <w:rPr>
          <w:rFonts w:ascii="Arial" w:hAnsi="Arial" w:cs="Arial" w:hint="eastAsia"/>
          <w:sz w:val="21"/>
          <w:szCs w:val="21"/>
        </w:rPr>
        <w:t>观音寺街道团河路双河南里尚城</w:t>
      </w:r>
      <w:r w:rsidR="005B755A" w:rsidRPr="00BC0698">
        <w:rPr>
          <w:rFonts w:ascii="Arial" w:hAnsi="Arial" w:cs="Arial"/>
          <w:sz w:val="21"/>
          <w:szCs w:val="21"/>
        </w:rPr>
        <w:t>；</w:t>
      </w:r>
      <w:r w:rsidRPr="00BC0698">
        <w:rPr>
          <w:rFonts w:ascii="Arial" w:hAnsi="Arial" w:cs="Arial" w:hint="eastAsia"/>
          <w:sz w:val="21"/>
          <w:szCs w:val="21"/>
        </w:rPr>
        <w:t>项目周边有双河北里尚城、盛嘉华苑、观音寺北里等社区，综合评价居住社区成熟度较好。周边有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hint="eastAsia"/>
          <w:sz w:val="21"/>
          <w:szCs w:val="21"/>
        </w:rPr>
        <w:t>4</w:t>
      </w:r>
      <w:r w:rsidRPr="00BC0698">
        <w:rPr>
          <w:rFonts w:ascii="Arial" w:hAnsi="Arial" w:cs="Arial" w:hint="eastAsia"/>
          <w:sz w:val="21"/>
          <w:szCs w:val="21"/>
        </w:rPr>
        <w:t>号线（黄村西大街站）约</w:t>
      </w:r>
      <w:r w:rsidRPr="00BC0698">
        <w:rPr>
          <w:rFonts w:ascii="Arial" w:hAnsi="Arial" w:cs="Arial" w:hint="eastAsia"/>
          <w:sz w:val="21"/>
          <w:szCs w:val="21"/>
        </w:rPr>
        <w:t>1</w:t>
      </w:r>
      <w:r w:rsidRPr="00BC0698">
        <w:rPr>
          <w:rFonts w:ascii="Arial" w:hAnsi="Arial" w:cs="Arial"/>
          <w:sz w:val="21"/>
          <w:szCs w:val="21"/>
        </w:rPr>
        <w:t>500</w:t>
      </w:r>
      <w:r w:rsidRPr="00BC0698">
        <w:rPr>
          <w:rFonts w:ascii="Arial" w:hAnsi="Arial" w:cs="Arial"/>
          <w:sz w:val="21"/>
          <w:szCs w:val="21"/>
        </w:rPr>
        <w:t>米</w:t>
      </w:r>
      <w:r w:rsidRPr="00BC0698">
        <w:rPr>
          <w:rFonts w:ascii="Arial" w:hAnsi="Arial" w:cs="Arial" w:hint="eastAsia"/>
          <w:sz w:val="21"/>
          <w:szCs w:val="21"/>
        </w:rPr>
        <w:t>，综合评价交通便捷度一般。以咨询对象为圆心半径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00110481" w:rsidRPr="00BC0698">
        <w:rPr>
          <w:rFonts w:ascii="Arial" w:hAnsi="Arial" w:cs="Arial" w:hint="eastAsia"/>
          <w:sz w:val="21"/>
          <w:szCs w:val="21"/>
        </w:rPr>
        <w:t>4</w:t>
      </w:r>
      <w:r w:rsidRPr="00BC0698">
        <w:rPr>
          <w:rFonts w:ascii="Arial" w:hAnsi="Arial" w:cs="Arial"/>
          <w:sz w:val="21"/>
          <w:szCs w:val="21"/>
        </w:rPr>
        <w:t>9.9</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0D4B953E" w14:textId="27A92A64" w:rsidR="002A7538" w:rsidRDefault="002A7538" w:rsidP="002A7538">
      <w:pPr>
        <w:spacing w:line="480" w:lineRule="auto"/>
        <w:jc w:val="center"/>
        <w:rPr>
          <w:rFonts w:ascii="Arial" w:hAnsi="Arial" w:cs="Arial"/>
          <w:sz w:val="21"/>
          <w:szCs w:val="21"/>
        </w:rPr>
      </w:pPr>
      <w:r>
        <w:rPr>
          <w:rFonts w:ascii="Arial" w:hAnsi="Arial" w:cs="Arial"/>
        </w:rPr>
        <w:t>咨询对象及周边可比小区位置图</w:t>
      </w:r>
    </w:p>
    <w:p w14:paraId="59CC2ADC" w14:textId="5998D836" w:rsidR="00CE2EA0" w:rsidRDefault="00BC0698" w:rsidP="002A7538">
      <w:pPr>
        <w:spacing w:line="480" w:lineRule="auto"/>
        <w:jc w:val="both"/>
        <w:rPr>
          <w:rFonts w:ascii="Arial" w:hAnsi="Arial" w:cs="Arial"/>
        </w:rPr>
      </w:pPr>
      <w:r>
        <w:rPr>
          <w:noProof/>
        </w:rPr>
        <w:drawing>
          <wp:inline distT="0" distB="0" distL="0" distR="0" wp14:anchorId="1792B00C" wp14:editId="33CCF9D3">
            <wp:extent cx="5162550" cy="3567842"/>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167359" cy="3571165"/>
                    </a:xfrm>
                    <a:prstGeom prst="rect">
                      <a:avLst/>
                    </a:prstGeom>
                  </pic:spPr>
                </pic:pic>
              </a:graphicData>
            </a:graphic>
          </wp:inline>
        </w:drawing>
      </w:r>
    </w:p>
    <w:sectPr w:rsidR="00CE2EA0">
      <w:headerReference w:type="default" r:id="rId10"/>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F6470" w14:textId="77777777" w:rsidR="00E01773" w:rsidRDefault="00E01773">
      <w:pPr>
        <w:spacing w:line="240" w:lineRule="auto"/>
      </w:pPr>
      <w:r>
        <w:separator/>
      </w:r>
    </w:p>
  </w:endnote>
  <w:endnote w:type="continuationSeparator" w:id="0">
    <w:p w14:paraId="7769D987" w14:textId="77777777" w:rsidR="00E01773" w:rsidRDefault="00E01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iberation Sans">
    <w:altName w:val="Arial"/>
    <w:charset w:val="86"/>
    <w:family w:val="swiss"/>
    <w:pitch w:val="default"/>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Adobe 黑体 Std R;微软雅黑">
    <w:altName w:val="宋体"/>
    <w:panose1 w:val="00000000000000000000"/>
    <w:charset w:val="86"/>
    <w:family w:val="roman"/>
    <w:notTrueType/>
    <w:pitch w:val="default"/>
  </w:font>
  <w:font w:name="方正黑体简体;微软雅黑">
    <w:altName w:val="宋体"/>
    <w:charset w:val="86"/>
    <w:family w:val="roman"/>
    <w:pitch w:val="default"/>
  </w:font>
  <w:font w:name="Adobe 黑体 Std R;黑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9C325" w14:textId="77777777" w:rsidR="00E01773" w:rsidRDefault="00E01773">
      <w:pPr>
        <w:spacing w:line="240" w:lineRule="auto"/>
      </w:pPr>
      <w:r>
        <w:separator/>
      </w:r>
    </w:p>
  </w:footnote>
  <w:footnote w:type="continuationSeparator" w:id="0">
    <w:p w14:paraId="3A494075" w14:textId="77777777" w:rsidR="00E01773" w:rsidRDefault="00E017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8557A" w14:textId="77777777" w:rsidR="00CE2EA0" w:rsidRDefault="005B755A">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E2EA0"/>
    <w:rsid w:val="00087DB1"/>
    <w:rsid w:val="00110481"/>
    <w:rsid w:val="0021443F"/>
    <w:rsid w:val="002A7538"/>
    <w:rsid w:val="002B7A97"/>
    <w:rsid w:val="0032258F"/>
    <w:rsid w:val="00326510"/>
    <w:rsid w:val="00383470"/>
    <w:rsid w:val="0040252A"/>
    <w:rsid w:val="004F0D8E"/>
    <w:rsid w:val="005B3671"/>
    <w:rsid w:val="005B755A"/>
    <w:rsid w:val="00651276"/>
    <w:rsid w:val="0066469F"/>
    <w:rsid w:val="00711034"/>
    <w:rsid w:val="007D52AC"/>
    <w:rsid w:val="00815B17"/>
    <w:rsid w:val="00843E01"/>
    <w:rsid w:val="008645EA"/>
    <w:rsid w:val="00896C28"/>
    <w:rsid w:val="008E256C"/>
    <w:rsid w:val="00905E88"/>
    <w:rsid w:val="00AF7C83"/>
    <w:rsid w:val="00B02910"/>
    <w:rsid w:val="00B475F3"/>
    <w:rsid w:val="00BC0698"/>
    <w:rsid w:val="00C17397"/>
    <w:rsid w:val="00C84B47"/>
    <w:rsid w:val="00CE2EA0"/>
    <w:rsid w:val="00D5009C"/>
    <w:rsid w:val="00DA5A27"/>
    <w:rsid w:val="00DB6C2B"/>
    <w:rsid w:val="00DD09CE"/>
    <w:rsid w:val="00E01773"/>
    <w:rsid w:val="00E34A15"/>
    <w:rsid w:val="00E92E0B"/>
    <w:rsid w:val="00EB177F"/>
    <w:rsid w:val="00EC2829"/>
    <w:rsid w:val="00FC523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50">
    <w:name w:val="toc 5"/>
    <w:basedOn w:val="a"/>
    <w:next w:val="a"/>
    <w:qFormat/>
    <w:pPr>
      <w:ind w:left="1680"/>
    </w:pPr>
  </w:style>
  <w:style w:type="paragraph" w:styleId="30">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10">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40">
    <w:name w:val="toc 4"/>
    <w:basedOn w:val="a"/>
    <w:next w:val="a"/>
    <w:qFormat/>
    <w:pPr>
      <w:ind w:left="1260"/>
    </w:pPr>
  </w:style>
  <w:style w:type="paragraph" w:styleId="6">
    <w:name w:val="toc 6"/>
    <w:basedOn w:val="a"/>
    <w:next w:val="a"/>
    <w:qFormat/>
    <w:pPr>
      <w:ind w:left="2100"/>
    </w:pPr>
  </w:style>
  <w:style w:type="paragraph" w:styleId="31">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21">
    <w:name w:val="toc 2"/>
    <w:basedOn w:val="a"/>
    <w:next w:val="a"/>
    <w:qFormat/>
    <w:pPr>
      <w:ind w:left="420"/>
    </w:pPr>
  </w:style>
  <w:style w:type="paragraph" w:styleId="9">
    <w:name w:val="toc 9"/>
    <w:basedOn w:val="a"/>
    <w:next w:val="a"/>
    <w:qFormat/>
    <w:pPr>
      <w:ind w:left="3360"/>
    </w:pPr>
  </w:style>
  <w:style w:type="paragraph" w:styleId="22">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1">
    <w:name w:val="列表段落1"/>
    <w:basedOn w:val="a"/>
    <w:qFormat/>
    <w:pPr>
      <w:ind w:firstLine="420"/>
    </w:pPr>
  </w:style>
  <w:style w:type="paragraph" w:customStyle="1" w:styleId="12">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3">
    <w:name w:val="列出段落1"/>
    <w:basedOn w:val="a"/>
    <w:qFormat/>
    <w:pPr>
      <w:ind w:firstLine="420"/>
    </w:pPr>
  </w:style>
  <w:style w:type="paragraph" w:customStyle="1" w:styleId="14">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050">
      <w:bodyDiv w:val="1"/>
      <w:marLeft w:val="0"/>
      <w:marRight w:val="0"/>
      <w:marTop w:val="0"/>
      <w:marBottom w:val="0"/>
      <w:divBdr>
        <w:top w:val="none" w:sz="0" w:space="0" w:color="auto"/>
        <w:left w:val="none" w:sz="0" w:space="0" w:color="auto"/>
        <w:bottom w:val="none" w:sz="0" w:space="0" w:color="auto"/>
        <w:right w:val="none" w:sz="0" w:space="0" w:color="auto"/>
      </w:divBdr>
    </w:div>
    <w:div w:id="1135564664">
      <w:bodyDiv w:val="1"/>
      <w:marLeft w:val="0"/>
      <w:marRight w:val="0"/>
      <w:marTop w:val="0"/>
      <w:marBottom w:val="0"/>
      <w:divBdr>
        <w:top w:val="none" w:sz="0" w:space="0" w:color="auto"/>
        <w:left w:val="none" w:sz="0" w:space="0" w:color="auto"/>
        <w:bottom w:val="none" w:sz="0" w:space="0" w:color="auto"/>
        <w:right w:val="none" w:sz="0" w:space="0" w:color="auto"/>
      </w:divBdr>
    </w:div>
    <w:div w:id="196569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433</Words>
  <Characters>2473</Characters>
  <Application>Microsoft Office Word</Application>
  <DocSecurity>0</DocSecurity>
  <Lines>20</Lines>
  <Paragraphs>5</Paragraphs>
  <ScaleCrop>false</ScaleCrop>
  <Company>P R C</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win10A</cp:lastModifiedBy>
  <cp:revision>49</cp:revision>
  <cp:lastPrinted>2022-01-14T17:29:00Z</cp:lastPrinted>
  <dcterms:created xsi:type="dcterms:W3CDTF">2020-08-21T14:44:00Z</dcterms:created>
  <dcterms:modified xsi:type="dcterms:W3CDTF">2024-07-09T05:32:00Z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