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0620" w14:textId="3F17B586" w:rsidR="004D174A" w:rsidRPr="00DA68E2" w:rsidRDefault="00C84031" w:rsidP="00E572B0">
      <w:pPr>
        <w:spacing w:beforeLines="50" w:before="163" w:afterLines="50" w:after="163"/>
        <w:jc w:val="center"/>
        <w:rPr>
          <w:rFonts w:ascii="Arial" w:eastAsia="华文楷体" w:hAnsi="Arial" w:cs="Arial"/>
          <w:b/>
          <w:sz w:val="32"/>
        </w:rPr>
      </w:pPr>
      <w:r w:rsidRPr="00DA68E2">
        <w:rPr>
          <w:rFonts w:ascii="Arial" w:eastAsia="华文楷体" w:hAnsi="Arial" w:cs="Arial"/>
          <w:b/>
          <w:sz w:val="32"/>
        </w:rPr>
        <w:t>关于</w:t>
      </w:r>
      <w:r w:rsidR="00A25D73" w:rsidRPr="00DA68E2">
        <w:rPr>
          <w:rFonts w:ascii="Arial" w:eastAsia="华文楷体" w:hAnsi="Arial" w:cs="Arial" w:hint="eastAsia"/>
          <w:b/>
          <w:sz w:val="32"/>
        </w:rPr>
        <w:t>（</w:t>
      </w:r>
      <w:r w:rsidR="00A25D73" w:rsidRPr="00DA68E2">
        <w:rPr>
          <w:rFonts w:ascii="Arial" w:eastAsia="华文楷体" w:hAnsi="Arial" w:cs="Arial" w:hint="eastAsia"/>
          <w:b/>
          <w:sz w:val="32"/>
        </w:rPr>
        <w:t>202</w:t>
      </w:r>
      <w:r w:rsidR="00250E03" w:rsidRPr="00DA68E2">
        <w:rPr>
          <w:rFonts w:ascii="Arial" w:eastAsia="华文楷体" w:hAnsi="Arial" w:cs="Arial"/>
          <w:b/>
          <w:sz w:val="32"/>
        </w:rPr>
        <w:t>3</w:t>
      </w:r>
      <w:r w:rsidR="00A25D73" w:rsidRPr="00DA68E2">
        <w:rPr>
          <w:rFonts w:ascii="Arial" w:eastAsia="华文楷体" w:hAnsi="Arial" w:cs="Arial" w:hint="eastAsia"/>
          <w:b/>
          <w:sz w:val="32"/>
        </w:rPr>
        <w:t>）京</w:t>
      </w:r>
      <w:r w:rsidR="003E31CF" w:rsidRPr="00DA68E2">
        <w:rPr>
          <w:rFonts w:ascii="Arial" w:eastAsia="华文楷体" w:hAnsi="Arial" w:cs="Arial"/>
          <w:b/>
          <w:sz w:val="32"/>
        </w:rPr>
        <w:t>01</w:t>
      </w:r>
      <w:r w:rsidR="00AC7A93" w:rsidRPr="00DA68E2">
        <w:rPr>
          <w:rFonts w:ascii="Arial" w:eastAsia="华文楷体" w:hAnsi="Arial" w:cs="Arial"/>
          <w:b/>
          <w:sz w:val="32"/>
        </w:rPr>
        <w:t>执</w:t>
      </w:r>
      <w:r w:rsidR="003E31CF" w:rsidRPr="00DA68E2">
        <w:rPr>
          <w:rFonts w:ascii="Arial" w:eastAsia="华文楷体" w:hAnsi="Arial" w:cs="Arial"/>
          <w:b/>
          <w:sz w:val="32"/>
        </w:rPr>
        <w:t>1237</w:t>
      </w:r>
      <w:r w:rsidR="00A25D73" w:rsidRPr="00DA68E2">
        <w:rPr>
          <w:rFonts w:ascii="Arial" w:eastAsia="华文楷体" w:hAnsi="Arial" w:cs="Arial" w:hint="eastAsia"/>
          <w:b/>
          <w:sz w:val="32"/>
        </w:rPr>
        <w:t>号</w:t>
      </w:r>
      <w:r w:rsidRPr="00DA68E2">
        <w:rPr>
          <w:rFonts w:ascii="Arial" w:eastAsia="华文楷体" w:hAnsi="Arial" w:cs="Arial"/>
          <w:b/>
          <w:sz w:val="32"/>
        </w:rPr>
        <w:t>案件异议答复</w:t>
      </w:r>
    </w:p>
    <w:p w14:paraId="5C8009C3" w14:textId="35C8E4C8" w:rsidR="003C1ED4" w:rsidRPr="00DA68E2" w:rsidRDefault="003C1ED4" w:rsidP="00E572B0">
      <w:pPr>
        <w:spacing w:beforeLines="50" w:before="163" w:afterLines="50" w:after="163"/>
        <w:jc w:val="center"/>
        <w:rPr>
          <w:rFonts w:ascii="Arial" w:eastAsia="华文楷体" w:hAnsi="Arial" w:cs="Arial"/>
          <w:b/>
          <w:sz w:val="32"/>
        </w:rPr>
      </w:pPr>
      <w:r w:rsidRPr="00DA68E2">
        <w:rPr>
          <w:rFonts w:ascii="Arial" w:eastAsia="华文楷体" w:hAnsi="Arial" w:cs="Arial" w:hint="eastAsia"/>
          <w:b/>
          <w:sz w:val="32"/>
        </w:rPr>
        <w:t>——</w:t>
      </w:r>
      <w:r w:rsidR="003E31CF" w:rsidRPr="00DA68E2">
        <w:rPr>
          <w:rFonts w:ascii="Arial" w:eastAsia="华文楷体" w:hAnsi="Arial" w:cs="Arial"/>
          <w:b/>
          <w:sz w:val="32"/>
        </w:rPr>
        <w:t>北京洁绿环境科技股份有限公司</w:t>
      </w:r>
    </w:p>
    <w:p w14:paraId="506BCD9E" w14:textId="50B2B196" w:rsidR="004D174A" w:rsidRPr="00DA68E2" w:rsidRDefault="00A25D73" w:rsidP="00E572B0">
      <w:pPr>
        <w:spacing w:beforeLines="100" w:before="326"/>
        <w:jc w:val="both"/>
        <w:rPr>
          <w:rFonts w:ascii="Arial" w:eastAsia="华文楷体" w:hAnsi="Arial" w:cs="Arial"/>
        </w:rPr>
      </w:pPr>
      <w:r w:rsidRPr="00DA68E2">
        <w:rPr>
          <w:rFonts w:ascii="Arial" w:eastAsia="华文楷体" w:hAnsi="Arial" w:cs="Arial" w:hint="eastAsia"/>
        </w:rPr>
        <w:t>北京市</w:t>
      </w:r>
      <w:r w:rsidR="00AC7A93" w:rsidRPr="00DA68E2">
        <w:rPr>
          <w:rFonts w:ascii="Arial" w:eastAsia="华文楷体" w:hAnsi="Arial" w:cs="Arial" w:hint="eastAsia"/>
        </w:rPr>
        <w:t>第</w:t>
      </w:r>
      <w:r w:rsidR="003E31CF" w:rsidRPr="00DA68E2">
        <w:rPr>
          <w:rFonts w:ascii="Arial" w:eastAsia="华文楷体" w:hAnsi="Arial" w:cs="Arial" w:hint="eastAsia"/>
        </w:rPr>
        <w:t>一</w:t>
      </w:r>
      <w:r w:rsidR="00AC7A93" w:rsidRPr="00DA68E2">
        <w:rPr>
          <w:rFonts w:ascii="Arial" w:eastAsia="华文楷体" w:hAnsi="Arial" w:cs="Arial" w:hint="eastAsia"/>
        </w:rPr>
        <w:t>中级</w:t>
      </w:r>
      <w:r w:rsidRPr="00DA68E2">
        <w:rPr>
          <w:rFonts w:ascii="Arial" w:eastAsia="华文楷体" w:hAnsi="Arial" w:cs="Arial" w:hint="eastAsia"/>
        </w:rPr>
        <w:t>人民法院</w:t>
      </w:r>
      <w:r w:rsidR="00C84031" w:rsidRPr="00DA68E2">
        <w:rPr>
          <w:rFonts w:ascii="Arial" w:eastAsia="华文楷体" w:hAnsi="Arial" w:cs="Arial"/>
        </w:rPr>
        <w:t>：</w:t>
      </w:r>
    </w:p>
    <w:p w14:paraId="579D3534" w14:textId="77777777" w:rsidR="000C71B8" w:rsidRPr="00DA68E2" w:rsidRDefault="00C84031"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rPr>
        <w:t>我公司受贵院委托</w:t>
      </w:r>
      <w:r w:rsidR="004F46B2" w:rsidRPr="00DA68E2">
        <w:rPr>
          <w:rFonts w:ascii="Arial" w:eastAsia="华文楷体" w:hAnsi="Arial" w:cs="Arial"/>
        </w:rPr>
        <w:t>对</w:t>
      </w:r>
      <w:r w:rsidR="003E31CF" w:rsidRPr="00DA68E2">
        <w:rPr>
          <w:rFonts w:ascii="Arial" w:eastAsia="华文楷体" w:hAnsi="Arial" w:cs="Arial" w:hint="eastAsia"/>
        </w:rPr>
        <w:t>北京洁绿环境科技股份有限公司名下位于北京市昌平区何营路</w:t>
      </w:r>
      <w:r w:rsidR="003E31CF" w:rsidRPr="00DA68E2">
        <w:rPr>
          <w:rFonts w:ascii="Arial" w:eastAsia="华文楷体" w:hAnsi="Arial" w:cs="Arial" w:hint="eastAsia"/>
        </w:rPr>
        <w:t>8</w:t>
      </w:r>
      <w:r w:rsidR="003E31CF" w:rsidRPr="00DA68E2">
        <w:rPr>
          <w:rFonts w:ascii="Arial" w:eastAsia="华文楷体" w:hAnsi="Arial" w:cs="Arial" w:hint="eastAsia"/>
        </w:rPr>
        <w:t>号院</w:t>
      </w:r>
      <w:r w:rsidR="003E31CF" w:rsidRPr="00DA68E2">
        <w:rPr>
          <w:rFonts w:ascii="Arial" w:eastAsia="华文楷体" w:hAnsi="Arial" w:cs="Arial" w:hint="eastAsia"/>
        </w:rPr>
        <w:t>21</w:t>
      </w:r>
      <w:r w:rsidR="003E31CF" w:rsidRPr="00DA68E2">
        <w:rPr>
          <w:rFonts w:ascii="Arial" w:eastAsia="华文楷体" w:hAnsi="Arial" w:cs="Arial" w:hint="eastAsia"/>
        </w:rPr>
        <w:t>号楼</w:t>
      </w:r>
      <w:r w:rsidR="003E31CF" w:rsidRPr="00DA68E2">
        <w:rPr>
          <w:rFonts w:ascii="Arial" w:eastAsia="华文楷体" w:hAnsi="Arial" w:cs="Arial" w:hint="eastAsia"/>
        </w:rPr>
        <w:t>1</w:t>
      </w:r>
      <w:r w:rsidR="003E31CF" w:rsidRPr="00DA68E2">
        <w:rPr>
          <w:rFonts w:ascii="Arial" w:eastAsia="华文楷体" w:hAnsi="Arial" w:cs="Arial" w:hint="eastAsia"/>
        </w:rPr>
        <w:t>至</w:t>
      </w:r>
      <w:r w:rsidR="003E31CF" w:rsidRPr="00DA68E2">
        <w:rPr>
          <w:rFonts w:ascii="Arial" w:eastAsia="华文楷体" w:hAnsi="Arial" w:cs="Arial" w:hint="eastAsia"/>
        </w:rPr>
        <w:t>5</w:t>
      </w:r>
      <w:r w:rsidR="003E31CF" w:rsidRPr="00DA68E2">
        <w:rPr>
          <w:rFonts w:ascii="Arial" w:eastAsia="华文楷体" w:hAnsi="Arial" w:cs="Arial" w:hint="eastAsia"/>
        </w:rPr>
        <w:t>层</w:t>
      </w:r>
      <w:r w:rsidR="003E31CF" w:rsidRPr="00DA68E2">
        <w:rPr>
          <w:rFonts w:ascii="Arial" w:eastAsia="华文楷体" w:hAnsi="Arial" w:cs="Arial" w:hint="eastAsia"/>
        </w:rPr>
        <w:t>101</w:t>
      </w:r>
      <w:r w:rsidR="005F05B2" w:rsidRPr="00DA68E2">
        <w:rPr>
          <w:rFonts w:ascii="Arial" w:eastAsia="华文楷体" w:hAnsi="Arial" w:cs="Arial" w:hint="eastAsia"/>
        </w:rPr>
        <w:t>号</w:t>
      </w:r>
      <w:r w:rsidR="003E31CF" w:rsidRPr="00DA68E2">
        <w:rPr>
          <w:rFonts w:ascii="Arial" w:eastAsia="华文楷体" w:hAnsi="Arial" w:cs="Arial" w:hint="eastAsia"/>
        </w:rPr>
        <w:t>房产</w:t>
      </w:r>
      <w:r w:rsidR="00772F16" w:rsidRPr="00DA68E2">
        <w:rPr>
          <w:rFonts w:ascii="Arial" w:eastAsia="华文楷体" w:hAnsi="Arial" w:cs="Arial"/>
        </w:rPr>
        <w:t>的</w:t>
      </w:r>
      <w:r w:rsidR="003E31CF" w:rsidRPr="00DA68E2">
        <w:rPr>
          <w:rFonts w:ascii="Arial" w:eastAsia="华文楷体" w:hAnsi="Arial" w:cs="Arial"/>
        </w:rPr>
        <w:t>处置参考</w:t>
      </w:r>
      <w:r w:rsidR="00772F16" w:rsidRPr="00DA68E2">
        <w:rPr>
          <w:rFonts w:ascii="Arial" w:eastAsia="华文楷体" w:hAnsi="Arial" w:cs="Arial"/>
        </w:rPr>
        <w:t>价进行评估</w:t>
      </w:r>
      <w:r w:rsidR="00772F16" w:rsidRPr="00DA68E2">
        <w:rPr>
          <w:rFonts w:ascii="Arial" w:eastAsia="华文楷体" w:hAnsi="Arial" w:cs="Arial" w:hint="eastAsia"/>
        </w:rPr>
        <w:t>，</w:t>
      </w:r>
      <w:r w:rsidR="004A067A" w:rsidRPr="00DA68E2">
        <w:rPr>
          <w:rFonts w:ascii="Arial" w:eastAsia="华文楷体" w:hAnsi="Arial" w:cs="Arial" w:hint="eastAsia"/>
        </w:rPr>
        <w:t>并</w:t>
      </w:r>
      <w:r w:rsidRPr="00DA68E2">
        <w:rPr>
          <w:rFonts w:ascii="Arial" w:eastAsia="华文楷体" w:hAnsi="Arial" w:cs="Arial"/>
        </w:rPr>
        <w:t>于</w:t>
      </w:r>
      <w:r w:rsidR="00772F16" w:rsidRPr="00DA68E2">
        <w:rPr>
          <w:rFonts w:ascii="Arial" w:eastAsia="华文楷体" w:hAnsi="Arial" w:cs="Arial"/>
        </w:rPr>
        <w:t>2024</w:t>
      </w:r>
      <w:r w:rsidR="00772F16" w:rsidRPr="00DA68E2">
        <w:rPr>
          <w:rFonts w:ascii="Arial" w:eastAsia="华文楷体" w:hAnsi="Arial" w:cs="Arial"/>
        </w:rPr>
        <w:t>年</w:t>
      </w:r>
      <w:r w:rsidR="007465D4" w:rsidRPr="00DA68E2">
        <w:rPr>
          <w:rFonts w:ascii="Arial" w:eastAsia="华文楷体" w:hAnsi="Arial" w:cs="Arial"/>
        </w:rPr>
        <w:t>11</w:t>
      </w:r>
      <w:r w:rsidR="00772F16" w:rsidRPr="00DA68E2">
        <w:rPr>
          <w:rFonts w:ascii="Arial" w:eastAsia="华文楷体" w:hAnsi="Arial" w:cs="Arial"/>
        </w:rPr>
        <w:t>月</w:t>
      </w:r>
      <w:r w:rsidR="007465D4" w:rsidRPr="00DA68E2">
        <w:rPr>
          <w:rFonts w:ascii="Arial" w:eastAsia="华文楷体" w:hAnsi="Arial" w:cs="Arial"/>
        </w:rPr>
        <w:t>22</w:t>
      </w:r>
      <w:r w:rsidR="00772F16" w:rsidRPr="00DA68E2">
        <w:rPr>
          <w:rFonts w:ascii="Arial" w:eastAsia="华文楷体" w:hAnsi="Arial" w:cs="Arial"/>
        </w:rPr>
        <w:t>日</w:t>
      </w:r>
      <w:r w:rsidR="00BA42DC" w:rsidRPr="00DA68E2">
        <w:rPr>
          <w:rFonts w:ascii="Arial" w:eastAsia="华文楷体" w:hAnsi="Arial" w:cs="Arial"/>
        </w:rPr>
        <w:t>出具</w:t>
      </w:r>
      <w:r w:rsidR="00292F0B" w:rsidRPr="00DA68E2">
        <w:rPr>
          <w:rFonts w:ascii="Arial" w:eastAsia="华文楷体" w:hAnsi="Arial" w:cs="Arial" w:hint="eastAsia"/>
        </w:rPr>
        <w:t>《房地产估价报告》</w:t>
      </w:r>
      <w:r w:rsidR="00BA42DC" w:rsidRPr="00DA68E2">
        <w:rPr>
          <w:rFonts w:ascii="Arial" w:eastAsia="华文楷体" w:hAnsi="Arial" w:cs="Arial"/>
        </w:rPr>
        <w:t>[</w:t>
      </w:r>
      <w:r w:rsidR="007465D4" w:rsidRPr="00DA68E2">
        <w:rPr>
          <w:rFonts w:ascii="Arial" w:eastAsia="华文楷体" w:hAnsi="Arial" w:cs="Arial" w:hint="eastAsia"/>
        </w:rPr>
        <w:t>康正执评字</w:t>
      </w:r>
      <w:r w:rsidR="007465D4" w:rsidRPr="00DA68E2">
        <w:rPr>
          <w:rFonts w:ascii="Arial" w:eastAsia="华文楷体" w:hAnsi="Arial" w:cs="Arial" w:hint="eastAsia"/>
        </w:rPr>
        <w:t>2024-1-0867-F01SFZC6</w:t>
      </w:r>
      <w:r w:rsidR="007465D4" w:rsidRPr="00DA68E2">
        <w:rPr>
          <w:rFonts w:ascii="Arial" w:eastAsia="华文楷体" w:hAnsi="Arial" w:cs="Arial" w:hint="eastAsia"/>
        </w:rPr>
        <w:t>号</w:t>
      </w:r>
      <w:r w:rsidR="00BA42DC" w:rsidRPr="00DA68E2">
        <w:rPr>
          <w:rFonts w:ascii="Arial" w:eastAsia="华文楷体" w:hAnsi="Arial" w:cs="Arial" w:hint="eastAsia"/>
        </w:rPr>
        <w:t>]</w:t>
      </w:r>
      <w:r w:rsidRPr="00DA68E2">
        <w:rPr>
          <w:rFonts w:ascii="Arial" w:eastAsia="华文楷体" w:hAnsi="Arial" w:cs="Arial"/>
        </w:rPr>
        <w:t>。</w:t>
      </w:r>
    </w:p>
    <w:p w14:paraId="14F12CD7" w14:textId="450EF0AB" w:rsidR="00836F66" w:rsidRPr="00DA68E2" w:rsidRDefault="00F118B9"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rPr>
        <w:t>202</w:t>
      </w:r>
      <w:r w:rsidR="00772F16" w:rsidRPr="00DA68E2">
        <w:rPr>
          <w:rFonts w:ascii="Arial" w:eastAsia="华文楷体" w:hAnsi="Arial" w:cs="Arial"/>
        </w:rPr>
        <w:t>4</w:t>
      </w:r>
      <w:r w:rsidR="00C84031" w:rsidRPr="00DA68E2">
        <w:rPr>
          <w:rFonts w:ascii="Arial" w:eastAsia="华文楷体" w:hAnsi="Arial" w:cs="Arial"/>
        </w:rPr>
        <w:t>年</w:t>
      </w:r>
      <w:r w:rsidR="005F05B2" w:rsidRPr="00DA68E2">
        <w:rPr>
          <w:rFonts w:ascii="Arial" w:eastAsia="华文楷体" w:hAnsi="Arial" w:cs="Arial"/>
        </w:rPr>
        <w:t>12</w:t>
      </w:r>
      <w:r w:rsidR="00C84031" w:rsidRPr="00DA68E2">
        <w:rPr>
          <w:rFonts w:ascii="Arial" w:eastAsia="华文楷体" w:hAnsi="Arial" w:cs="Arial"/>
        </w:rPr>
        <w:t>月</w:t>
      </w:r>
      <w:r w:rsidR="005F05B2" w:rsidRPr="00DA68E2">
        <w:rPr>
          <w:rFonts w:ascii="Arial" w:eastAsia="华文楷体" w:hAnsi="Arial" w:cs="Arial"/>
        </w:rPr>
        <w:t>18</w:t>
      </w:r>
      <w:r w:rsidR="005F05B2" w:rsidRPr="00DA68E2">
        <w:rPr>
          <w:rFonts w:ascii="Arial" w:eastAsia="华文楷体" w:hAnsi="Arial" w:cs="Arial"/>
        </w:rPr>
        <w:t>日，我公司收到贵院寄</w:t>
      </w:r>
      <w:r w:rsidR="00C84031" w:rsidRPr="00DA68E2">
        <w:rPr>
          <w:rFonts w:ascii="Arial" w:eastAsia="华文楷体" w:hAnsi="Arial" w:cs="Arial"/>
        </w:rPr>
        <w:t>来的</w:t>
      </w:r>
      <w:r w:rsidR="003348E4" w:rsidRPr="00DA68E2">
        <w:rPr>
          <w:rFonts w:ascii="Arial" w:eastAsia="华文楷体" w:hAnsi="Arial" w:cs="Arial"/>
        </w:rPr>
        <w:t>《</w:t>
      </w:r>
      <w:r w:rsidR="005F05B2" w:rsidRPr="00DA68E2">
        <w:rPr>
          <w:rFonts w:ascii="Arial" w:eastAsia="华文楷体" w:hAnsi="Arial" w:cs="Arial"/>
        </w:rPr>
        <w:t>房产评估异议书》</w:t>
      </w:r>
      <w:r w:rsidR="00C84031" w:rsidRPr="00DA68E2">
        <w:rPr>
          <w:rFonts w:ascii="Arial" w:eastAsia="华文楷体" w:hAnsi="Arial" w:cs="Arial"/>
        </w:rPr>
        <w:t>，</w:t>
      </w:r>
      <w:r w:rsidR="00002EB4" w:rsidRPr="00DA68E2">
        <w:rPr>
          <w:rFonts w:ascii="Arial" w:eastAsia="华文楷体" w:hAnsi="Arial" w:cs="Arial" w:hint="eastAsia"/>
        </w:rPr>
        <w:t>现对</w:t>
      </w:r>
      <w:r w:rsidR="00772F16" w:rsidRPr="00DA68E2">
        <w:rPr>
          <w:rFonts w:ascii="Arial" w:eastAsia="华文楷体" w:hAnsi="Arial" w:cs="Arial" w:hint="eastAsia"/>
        </w:rPr>
        <w:t>异议</w:t>
      </w:r>
      <w:r w:rsidR="000E7C7B" w:rsidRPr="00DA68E2">
        <w:rPr>
          <w:rFonts w:ascii="Arial" w:eastAsia="华文楷体" w:hAnsi="Arial" w:cs="Arial" w:hint="eastAsia"/>
        </w:rPr>
        <w:t>人</w:t>
      </w:r>
      <w:r w:rsidR="005F05B2" w:rsidRPr="00DA68E2">
        <w:rPr>
          <w:rFonts w:ascii="Arial" w:eastAsia="华文楷体" w:hAnsi="Arial" w:cs="Arial" w:hint="eastAsia"/>
        </w:rPr>
        <w:t>北京洁绿环境科技股份有限公司</w:t>
      </w:r>
      <w:r w:rsidR="009E3558" w:rsidRPr="00DA68E2">
        <w:rPr>
          <w:rFonts w:ascii="Arial" w:eastAsia="华文楷体" w:hAnsi="Arial" w:cs="Arial" w:hint="eastAsia"/>
        </w:rPr>
        <w:t>提出</w:t>
      </w:r>
      <w:r w:rsidR="00002EB4" w:rsidRPr="00DA68E2">
        <w:rPr>
          <w:rFonts w:ascii="Arial" w:eastAsia="华文楷体" w:hAnsi="Arial" w:cs="Arial" w:hint="eastAsia"/>
        </w:rPr>
        <w:t>的异议</w:t>
      </w:r>
      <w:r w:rsidR="004B4DE8" w:rsidRPr="00DA68E2">
        <w:rPr>
          <w:rFonts w:ascii="Arial" w:eastAsia="华文楷体" w:hAnsi="Arial" w:cs="Arial" w:hint="eastAsia"/>
        </w:rPr>
        <w:t>意见</w:t>
      </w:r>
      <w:r w:rsidR="00002EB4" w:rsidRPr="00DA68E2">
        <w:rPr>
          <w:rFonts w:ascii="Arial" w:eastAsia="华文楷体" w:hAnsi="Arial" w:cs="Arial" w:hint="eastAsia"/>
        </w:rPr>
        <w:t>作如下答复：</w:t>
      </w:r>
    </w:p>
    <w:p w14:paraId="0351E51D" w14:textId="2E290C80" w:rsidR="00BA21F2" w:rsidRPr="00DA68E2" w:rsidRDefault="00BA21F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异议</w:t>
      </w:r>
      <w:r w:rsidR="005F05B2" w:rsidRPr="00DA68E2">
        <w:rPr>
          <w:rFonts w:ascii="Arial" w:eastAsia="华文楷体" w:hAnsi="Arial" w:cs="Arial" w:hint="eastAsia"/>
        </w:rPr>
        <w:t>请求</w:t>
      </w:r>
      <w:r w:rsidRPr="00DA68E2">
        <w:rPr>
          <w:rFonts w:ascii="Arial" w:eastAsia="华文楷体" w:hAnsi="Arial" w:cs="Arial" w:hint="eastAsia"/>
        </w:rPr>
        <w:t>：</w:t>
      </w:r>
      <w:r w:rsidR="005F05B2" w:rsidRPr="00DA68E2">
        <w:rPr>
          <w:rFonts w:ascii="Arial" w:eastAsia="华文楷体" w:hAnsi="Arial" w:cs="Arial" w:hint="eastAsia"/>
        </w:rPr>
        <w:t>请求对评估结果进行复核。</w:t>
      </w:r>
    </w:p>
    <w:p w14:paraId="77CF3511" w14:textId="4C36C643" w:rsidR="00BA21F2" w:rsidRPr="00DA68E2" w:rsidRDefault="005F05B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异议人名下的北京市昌平区何营路</w:t>
      </w:r>
      <w:r w:rsidRPr="00DA68E2">
        <w:rPr>
          <w:rFonts w:ascii="Arial" w:eastAsia="华文楷体" w:hAnsi="Arial" w:cs="Arial" w:hint="eastAsia"/>
        </w:rPr>
        <w:t>8</w:t>
      </w:r>
      <w:r w:rsidRPr="00DA68E2">
        <w:rPr>
          <w:rFonts w:ascii="Arial" w:eastAsia="华文楷体" w:hAnsi="Arial" w:cs="Arial" w:hint="eastAsia"/>
        </w:rPr>
        <w:t>号院</w:t>
      </w:r>
      <w:r w:rsidRPr="00DA68E2">
        <w:rPr>
          <w:rFonts w:ascii="Arial" w:eastAsia="华文楷体" w:hAnsi="Arial" w:cs="Arial" w:hint="eastAsia"/>
        </w:rPr>
        <w:t>21</w:t>
      </w:r>
      <w:r w:rsidRPr="00DA68E2">
        <w:rPr>
          <w:rFonts w:ascii="Arial" w:eastAsia="华文楷体" w:hAnsi="Arial" w:cs="Arial" w:hint="eastAsia"/>
        </w:rPr>
        <w:t>号楼</w:t>
      </w:r>
      <w:r w:rsidRPr="00DA68E2">
        <w:rPr>
          <w:rFonts w:ascii="Arial" w:eastAsia="华文楷体" w:hAnsi="Arial" w:cs="Arial" w:hint="eastAsia"/>
        </w:rPr>
        <w:t>1</w:t>
      </w:r>
      <w:r w:rsidRPr="00DA68E2">
        <w:rPr>
          <w:rFonts w:ascii="Arial" w:eastAsia="华文楷体" w:hAnsi="Arial" w:cs="Arial" w:hint="eastAsia"/>
        </w:rPr>
        <w:t>至</w:t>
      </w:r>
      <w:r w:rsidRPr="00DA68E2">
        <w:rPr>
          <w:rFonts w:ascii="Arial" w:eastAsia="华文楷体" w:hAnsi="Arial" w:cs="Arial" w:hint="eastAsia"/>
        </w:rPr>
        <w:t>5</w:t>
      </w:r>
      <w:r w:rsidRPr="00DA68E2">
        <w:rPr>
          <w:rFonts w:ascii="Arial" w:eastAsia="华文楷体" w:hAnsi="Arial" w:cs="Arial" w:hint="eastAsia"/>
        </w:rPr>
        <w:t>层</w:t>
      </w:r>
      <w:r w:rsidRPr="00DA68E2">
        <w:rPr>
          <w:rFonts w:ascii="Arial" w:eastAsia="华文楷体" w:hAnsi="Arial" w:cs="Arial" w:hint="eastAsia"/>
        </w:rPr>
        <w:t>101</w:t>
      </w:r>
      <w:r w:rsidRPr="00DA68E2">
        <w:rPr>
          <w:rFonts w:ascii="Arial" w:eastAsia="华文楷体" w:hAnsi="Arial" w:cs="Arial" w:hint="eastAsia"/>
        </w:rPr>
        <w:t>号厂房位于南邵镇，而南邵镇已被定位为昌平新城东区，考虑其地理位置房价还有上涨趋势。且根据链家</w:t>
      </w:r>
      <w:r w:rsidRPr="00DA68E2">
        <w:rPr>
          <w:rFonts w:ascii="Arial" w:eastAsia="华文楷体" w:hAnsi="Arial" w:cs="Arial" w:hint="eastAsia"/>
        </w:rPr>
        <w:t>APP</w:t>
      </w:r>
      <w:r w:rsidRPr="00DA68E2">
        <w:rPr>
          <w:rFonts w:ascii="Arial" w:eastAsia="华文楷体" w:hAnsi="Arial" w:cs="Arial" w:hint="eastAsia"/>
        </w:rPr>
        <w:t>、贝壳找房</w:t>
      </w:r>
      <w:r w:rsidRPr="00DA68E2">
        <w:rPr>
          <w:rFonts w:ascii="Arial" w:eastAsia="华文楷体" w:hAnsi="Arial" w:cs="Arial" w:hint="eastAsia"/>
        </w:rPr>
        <w:t>APP</w:t>
      </w:r>
      <w:r w:rsidRPr="00DA68E2">
        <w:rPr>
          <w:rFonts w:ascii="Arial" w:eastAsia="华文楷体" w:hAnsi="Arial" w:cs="Arial" w:hint="eastAsia"/>
        </w:rPr>
        <w:t>等房产信息平台最新数据显示，企业墅房产均价为</w:t>
      </w:r>
      <w:r w:rsidRPr="00DA68E2">
        <w:rPr>
          <w:rFonts w:ascii="Arial" w:eastAsia="华文楷体" w:hAnsi="Arial" w:cs="Arial" w:hint="eastAsia"/>
        </w:rPr>
        <w:t>2.0138</w:t>
      </w:r>
      <w:r w:rsidRPr="00DA68E2">
        <w:rPr>
          <w:rFonts w:ascii="Arial" w:eastAsia="华文楷体" w:hAnsi="Arial" w:cs="Arial" w:hint="eastAsia"/>
        </w:rPr>
        <w:t>万元</w:t>
      </w:r>
      <w:r w:rsidRPr="00DA68E2">
        <w:rPr>
          <w:rFonts w:ascii="Arial" w:eastAsia="华文楷体" w:hAnsi="Arial" w:cs="Arial" w:hint="eastAsia"/>
        </w:rPr>
        <w:t>/</w:t>
      </w:r>
      <w:r w:rsidRPr="00DA68E2">
        <w:rPr>
          <w:rFonts w:ascii="Arial" w:eastAsia="华文楷体" w:hAnsi="Arial" w:cs="Arial" w:hint="eastAsia"/>
        </w:rPr>
        <w:t>平方米，结合该房产建筑面积</w:t>
      </w:r>
      <w:r w:rsidRPr="00DA68E2">
        <w:rPr>
          <w:rFonts w:ascii="Arial" w:eastAsia="华文楷体" w:hAnsi="Arial" w:cs="Arial" w:hint="eastAsia"/>
        </w:rPr>
        <w:t>2067.87</w:t>
      </w:r>
      <w:r w:rsidRPr="00DA68E2">
        <w:rPr>
          <w:rFonts w:ascii="Arial" w:eastAsia="华文楷体" w:hAnsi="Arial" w:cs="Arial" w:hint="eastAsia"/>
        </w:rPr>
        <w:t>平方米，异议人最终对该房产的估价为</w:t>
      </w:r>
      <w:r w:rsidR="000C71B8" w:rsidRPr="00DA68E2">
        <w:rPr>
          <w:rFonts w:ascii="Arial" w:eastAsia="华文楷体" w:hAnsi="Arial" w:cs="Arial" w:hint="eastAsia"/>
        </w:rPr>
        <w:t>41642766</w:t>
      </w:r>
      <w:r w:rsidRPr="00DA68E2">
        <w:rPr>
          <w:rFonts w:ascii="Arial" w:eastAsia="华文楷体" w:hAnsi="Arial" w:cs="Arial" w:hint="eastAsia"/>
        </w:rPr>
        <w:t>元。</w:t>
      </w:r>
    </w:p>
    <w:p w14:paraId="4A9BA281" w14:textId="040AB3C4" w:rsidR="005F05B2" w:rsidRPr="00DA68E2" w:rsidRDefault="005F05B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而北京康正宏基房地产评估有限公司</w:t>
      </w:r>
      <w:r w:rsidRPr="00DA68E2">
        <w:rPr>
          <w:rFonts w:ascii="Arial" w:eastAsia="华文楷体" w:hAnsi="Arial" w:cs="Arial" w:hint="eastAsia"/>
        </w:rPr>
        <w:t>2024</w:t>
      </w:r>
      <w:r w:rsidRPr="00DA68E2">
        <w:rPr>
          <w:rFonts w:ascii="Arial" w:eastAsia="华文楷体" w:hAnsi="Arial" w:cs="Arial" w:hint="eastAsia"/>
        </w:rPr>
        <w:t>年</w:t>
      </w:r>
      <w:r w:rsidRPr="00DA68E2">
        <w:rPr>
          <w:rFonts w:ascii="Arial" w:eastAsia="华文楷体" w:hAnsi="Arial" w:cs="Arial" w:hint="eastAsia"/>
        </w:rPr>
        <w:t>11</w:t>
      </w:r>
      <w:r w:rsidRPr="00DA68E2">
        <w:rPr>
          <w:rFonts w:ascii="Arial" w:eastAsia="华文楷体" w:hAnsi="Arial" w:cs="Arial" w:hint="eastAsia"/>
        </w:rPr>
        <w:t>月</w:t>
      </w:r>
      <w:r w:rsidRPr="00DA68E2">
        <w:rPr>
          <w:rFonts w:ascii="Arial" w:eastAsia="华文楷体" w:hAnsi="Arial" w:cs="Arial" w:hint="eastAsia"/>
        </w:rPr>
        <w:t>22</w:t>
      </w:r>
      <w:r w:rsidRPr="00DA68E2">
        <w:rPr>
          <w:rFonts w:ascii="Arial" w:eastAsia="华文楷体" w:hAnsi="Arial" w:cs="Arial" w:hint="eastAsia"/>
        </w:rPr>
        <w:t>日出具的康正执评字</w:t>
      </w:r>
      <w:r w:rsidRPr="00DA68E2">
        <w:rPr>
          <w:rFonts w:ascii="Arial" w:eastAsia="华文楷体" w:hAnsi="Arial" w:cs="Arial" w:hint="eastAsia"/>
        </w:rPr>
        <w:t>2024-1-0867-F01SFZC6</w:t>
      </w:r>
      <w:r w:rsidRPr="00DA68E2">
        <w:rPr>
          <w:rFonts w:ascii="Arial" w:eastAsia="华文楷体" w:hAnsi="Arial" w:cs="Arial" w:hint="eastAsia"/>
        </w:rPr>
        <w:t>号房地产估价报告体现的房产价值低于市场合理水平，评估报告未充分考虑到房产的独特位置、市场行情等综合因素，直接影响了最终估值的准确性。</w:t>
      </w:r>
    </w:p>
    <w:p w14:paraId="373D35F5" w14:textId="78856A5A" w:rsidR="00DA68E2" w:rsidRPr="00DA68E2" w:rsidRDefault="00E43251" w:rsidP="00E572B0">
      <w:pPr>
        <w:ind w:firstLineChars="250" w:firstLine="601"/>
        <w:jc w:val="both"/>
        <w:rPr>
          <w:rFonts w:ascii="Arial" w:eastAsia="华文楷体" w:hAnsi="Arial" w:cs="Arial"/>
          <w:b/>
        </w:rPr>
      </w:pPr>
      <w:r w:rsidRPr="00DA68E2">
        <w:rPr>
          <w:rFonts w:ascii="Arial" w:eastAsia="华文楷体" w:hAnsi="Arial" w:cs="Arial" w:hint="eastAsia"/>
          <w:b/>
        </w:rPr>
        <w:lastRenderedPageBreak/>
        <w:t>答复：</w:t>
      </w:r>
      <w:r w:rsidR="00DA68E2">
        <w:rPr>
          <w:rFonts w:ascii="Arial" w:eastAsia="华文楷体" w:hAnsi="Arial" w:cs="Arial" w:hint="eastAsia"/>
          <w:b/>
        </w:rPr>
        <w:t>通过</w:t>
      </w:r>
      <w:r w:rsidR="00DA68E2" w:rsidRPr="00DA68E2">
        <w:rPr>
          <w:rFonts w:ascii="Arial" w:eastAsia="华文楷体" w:hAnsi="Arial" w:cs="Arial" w:hint="eastAsia"/>
          <w:b/>
        </w:rPr>
        <w:t>《房地产估价报告》</w:t>
      </w:r>
      <w:r w:rsidR="00DA68E2" w:rsidRPr="00DA68E2">
        <w:rPr>
          <w:rFonts w:ascii="Arial" w:eastAsia="华文楷体" w:hAnsi="Arial" w:cs="Arial" w:hint="eastAsia"/>
          <w:b/>
        </w:rPr>
        <w:t>[</w:t>
      </w:r>
      <w:r w:rsidR="00DA68E2" w:rsidRPr="00DA68E2">
        <w:rPr>
          <w:rFonts w:ascii="Arial" w:eastAsia="华文楷体" w:hAnsi="Arial" w:cs="Arial" w:hint="eastAsia"/>
          <w:b/>
        </w:rPr>
        <w:t>康正执评字</w:t>
      </w:r>
      <w:r w:rsidR="00DA68E2" w:rsidRPr="00DA68E2">
        <w:rPr>
          <w:rFonts w:ascii="Arial" w:eastAsia="华文楷体" w:hAnsi="Arial" w:cs="Arial" w:hint="eastAsia"/>
          <w:b/>
        </w:rPr>
        <w:t>2024-1-0867-F01SFZC6</w:t>
      </w:r>
      <w:r w:rsidR="00DA68E2" w:rsidRPr="00DA68E2">
        <w:rPr>
          <w:rFonts w:ascii="Arial" w:eastAsia="华文楷体" w:hAnsi="Arial" w:cs="Arial" w:hint="eastAsia"/>
          <w:b/>
        </w:rPr>
        <w:t>号</w:t>
      </w:r>
      <w:r w:rsidR="00DA68E2" w:rsidRPr="00DA68E2">
        <w:rPr>
          <w:rFonts w:ascii="Arial" w:eastAsia="华文楷体" w:hAnsi="Arial" w:cs="Arial" w:hint="eastAsia"/>
          <w:b/>
        </w:rPr>
        <w:t>]</w:t>
      </w:r>
      <w:r w:rsidR="00DA68E2">
        <w:rPr>
          <w:rFonts w:ascii="Arial" w:eastAsia="华文楷体" w:hAnsi="Arial" w:cs="Arial" w:hint="eastAsia"/>
          <w:b/>
        </w:rPr>
        <w:t>中房地产市场状况分析，</w:t>
      </w:r>
      <w:r w:rsidR="00DA68E2" w:rsidRPr="00DA68E2">
        <w:rPr>
          <w:rFonts w:ascii="Arial" w:eastAsia="华文楷体" w:hAnsi="Arial" w:cs="Arial" w:hint="eastAsia"/>
          <w:b/>
        </w:rPr>
        <w:t>2024</w:t>
      </w:r>
      <w:r w:rsidR="00DA68E2" w:rsidRPr="00DA68E2">
        <w:rPr>
          <w:rFonts w:ascii="Arial" w:eastAsia="华文楷体" w:hAnsi="Arial" w:cs="Arial" w:hint="eastAsia"/>
          <w:b/>
        </w:rPr>
        <w:t>年三季度，受成交结构性调整，工业成交地价略降。</w:t>
      </w:r>
    </w:p>
    <w:p w14:paraId="77905719" w14:textId="63CC6F96" w:rsidR="00DA68E2" w:rsidRPr="00DA68E2" w:rsidRDefault="00DA68E2" w:rsidP="00E572B0">
      <w:pPr>
        <w:tabs>
          <w:tab w:val="left" w:pos="6237"/>
        </w:tabs>
        <w:kinsoku w:val="0"/>
        <w:autoSpaceDE w:val="0"/>
        <w:autoSpaceDN w:val="0"/>
        <w:contextualSpacing/>
        <w:jc w:val="center"/>
        <w:rPr>
          <w:rFonts w:ascii="Arial" w:eastAsia="华文楷体" w:hAnsi="Arial" w:cs="Arial"/>
          <w:b/>
        </w:rPr>
      </w:pPr>
      <w:r w:rsidRPr="00DA68E2">
        <w:rPr>
          <w:noProof/>
        </w:rPr>
        <w:drawing>
          <wp:inline distT="0" distB="0" distL="0" distR="0" wp14:anchorId="7FBACE61" wp14:editId="196F8FF4">
            <wp:extent cx="4819650" cy="1371600"/>
            <wp:effectExtent l="0" t="0" r="0" b="0"/>
            <wp:docPr id="7" name="图表 7" descr="标题: 2010年至2020年北京市工业用地价格走势"/>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96674D" w14:textId="6565744E" w:rsidR="00DA68E2" w:rsidRPr="00DA68E2" w:rsidRDefault="00DA68E2" w:rsidP="00E572B0">
      <w:pPr>
        <w:overflowPunct w:val="0"/>
        <w:ind w:firstLineChars="200" w:firstLine="480"/>
        <w:jc w:val="both"/>
        <w:rPr>
          <w:rFonts w:ascii="Arial" w:eastAsia="华文楷体" w:hAnsi="Arial" w:cs="Arial"/>
          <w:b/>
        </w:rPr>
      </w:pPr>
      <w:r w:rsidRPr="00DA68E2">
        <w:rPr>
          <w:rFonts w:ascii="Arial" w:eastAsia="华文楷体" w:hAnsi="Arial" w:cs="Arial" w:hint="eastAsia"/>
          <w:b/>
        </w:rPr>
        <w:t>2024</w:t>
      </w:r>
      <w:r w:rsidRPr="00DA68E2">
        <w:rPr>
          <w:rFonts w:ascii="Arial" w:eastAsia="华文楷体" w:hAnsi="Arial" w:cs="Arial" w:hint="eastAsia"/>
          <w:b/>
        </w:rPr>
        <w:t>年三季度城市地价监测结果显示，北京市监测地价整体下降趋势，其中工业用途地价环比降幅为</w:t>
      </w:r>
      <w:r w:rsidRPr="00DA68E2">
        <w:rPr>
          <w:rFonts w:ascii="Arial" w:eastAsia="华文楷体" w:hAnsi="Arial" w:cs="Arial" w:hint="eastAsia"/>
          <w:b/>
        </w:rPr>
        <w:t>0.21%</w:t>
      </w:r>
      <w:r w:rsidRPr="00DA68E2">
        <w:rPr>
          <w:rFonts w:ascii="Arial" w:eastAsia="华文楷体" w:hAnsi="Arial" w:cs="Arial" w:hint="eastAsia"/>
          <w:b/>
        </w:rPr>
        <w:t>、自</w:t>
      </w:r>
      <w:r w:rsidRPr="00DA68E2">
        <w:rPr>
          <w:rFonts w:ascii="Arial" w:eastAsia="华文楷体" w:hAnsi="Arial" w:cs="Arial" w:hint="eastAsia"/>
          <w:b/>
        </w:rPr>
        <w:t>2021</w:t>
      </w:r>
      <w:r w:rsidR="00F64ED3">
        <w:rPr>
          <w:rFonts w:ascii="Arial" w:eastAsia="华文楷体" w:hAnsi="Arial" w:cs="Arial" w:hint="eastAsia"/>
          <w:b/>
        </w:rPr>
        <w:t>年下半年开始，整体走势较为平稳</w:t>
      </w:r>
      <w:r w:rsidRPr="00DA68E2">
        <w:rPr>
          <w:rFonts w:ascii="Arial" w:eastAsia="华文楷体" w:hAnsi="Arial" w:cs="Arial" w:hint="eastAsia"/>
          <w:b/>
        </w:rPr>
        <w:t>。</w:t>
      </w:r>
    </w:p>
    <w:p w14:paraId="4766C50F" w14:textId="626F3489" w:rsidR="00DA68E2" w:rsidRPr="00DA68E2" w:rsidRDefault="00DA68E2" w:rsidP="00E572B0">
      <w:pPr>
        <w:tabs>
          <w:tab w:val="left" w:pos="6237"/>
        </w:tabs>
        <w:kinsoku w:val="0"/>
        <w:autoSpaceDE w:val="0"/>
        <w:autoSpaceDN w:val="0"/>
        <w:contextualSpacing/>
        <w:jc w:val="center"/>
        <w:rPr>
          <w:rFonts w:ascii="Arial" w:eastAsia="华文楷体" w:hAnsi="Arial" w:cs="Arial"/>
          <w:b/>
        </w:rPr>
      </w:pPr>
      <w:r w:rsidRPr="00DA68E2">
        <w:rPr>
          <w:noProof/>
        </w:rPr>
        <w:drawing>
          <wp:inline distT="0" distB="0" distL="0" distR="0" wp14:anchorId="25855DD4" wp14:editId="2D91FB75">
            <wp:extent cx="4787900" cy="1835150"/>
            <wp:effectExtent l="0" t="0" r="12700" b="1270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28EF9B" w14:textId="5CAA4773" w:rsidR="00FB543F" w:rsidRDefault="00F64ED3" w:rsidP="005C00B5">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t>上述统计数据无法</w:t>
      </w:r>
      <w:r>
        <w:rPr>
          <w:rFonts w:ascii="Arial" w:eastAsia="华文楷体" w:hAnsi="Arial" w:cs="Arial" w:hint="eastAsia"/>
          <w:b/>
        </w:rPr>
        <w:t>预测</w:t>
      </w:r>
      <w:r>
        <w:rPr>
          <w:rFonts w:ascii="Arial" w:eastAsia="华文楷体" w:hAnsi="Arial" w:cs="Arial"/>
          <w:b/>
        </w:rPr>
        <w:t>工业用途未来房价存在上涨趋势。</w:t>
      </w:r>
      <w:r>
        <w:rPr>
          <w:rFonts w:ascii="Arial" w:eastAsia="华文楷体" w:hAnsi="Arial" w:cs="Arial" w:hint="eastAsia"/>
          <w:b/>
        </w:rPr>
        <w:t>且</w:t>
      </w:r>
      <w:r w:rsidR="000C71B8" w:rsidRPr="00DA68E2">
        <w:rPr>
          <w:rFonts w:ascii="Arial" w:eastAsia="华文楷体" w:hAnsi="Arial" w:cs="Arial" w:hint="eastAsia"/>
          <w:b/>
        </w:rPr>
        <w:t>估价结论具有很强的时效性，</w:t>
      </w:r>
      <w:r w:rsidR="000C71B8" w:rsidRPr="00DA68E2">
        <w:rPr>
          <w:rFonts w:ascii="Arial" w:eastAsia="华文楷体" w:hAnsi="Arial" w:cs="Arial"/>
          <w:b/>
        </w:rPr>
        <w:t>报告中明确</w:t>
      </w:r>
      <w:r w:rsidR="000C71B8" w:rsidRPr="00DA68E2">
        <w:rPr>
          <w:rFonts w:ascii="Arial" w:eastAsia="华文楷体" w:hAnsi="Arial" w:cs="Arial" w:hint="eastAsia"/>
          <w:b/>
        </w:rPr>
        <w:t>本次估价的“房地产市场价格”是指在正常市场情况下，在价值时点</w:t>
      </w:r>
      <w:r w:rsidR="000C71B8" w:rsidRPr="00DA68E2">
        <w:rPr>
          <w:rFonts w:ascii="Arial" w:eastAsia="华文楷体" w:hAnsi="Arial" w:cs="Arial" w:hint="eastAsia"/>
          <w:b/>
        </w:rPr>
        <w:t>2024</w:t>
      </w:r>
      <w:r w:rsidR="000C71B8" w:rsidRPr="00DA68E2">
        <w:rPr>
          <w:rFonts w:ascii="Arial" w:eastAsia="华文楷体" w:hAnsi="Arial" w:cs="Arial" w:hint="eastAsia"/>
          <w:b/>
        </w:rPr>
        <w:t>年</w:t>
      </w:r>
      <w:r w:rsidR="000C71B8" w:rsidRPr="00DA68E2">
        <w:rPr>
          <w:rFonts w:ascii="Arial" w:eastAsia="华文楷体" w:hAnsi="Arial" w:cs="Arial" w:hint="eastAsia"/>
          <w:b/>
        </w:rPr>
        <w:t>10</w:t>
      </w:r>
      <w:r w:rsidR="000C71B8" w:rsidRPr="00DA68E2">
        <w:rPr>
          <w:rFonts w:ascii="Arial" w:eastAsia="华文楷体" w:hAnsi="Arial" w:cs="Arial" w:hint="eastAsia"/>
          <w:b/>
        </w:rPr>
        <w:t>月</w:t>
      </w:r>
      <w:r w:rsidR="000C71B8" w:rsidRPr="00DA68E2">
        <w:rPr>
          <w:rFonts w:ascii="Arial" w:eastAsia="华文楷体" w:hAnsi="Arial" w:cs="Arial" w:hint="eastAsia"/>
          <w:b/>
        </w:rPr>
        <w:t>28</w:t>
      </w:r>
      <w:r w:rsidR="000C71B8" w:rsidRPr="00DA68E2">
        <w:rPr>
          <w:rFonts w:ascii="Arial" w:eastAsia="华文楷体" w:hAnsi="Arial" w:cs="Arial" w:hint="eastAsia"/>
          <w:b/>
        </w:rPr>
        <w:t>日的房地产市场价格。估价结果是估价对象在价值时点的价值体现，不能将估价结果作为估价对象在其他时点的价值。</w:t>
      </w:r>
    </w:p>
    <w:p w14:paraId="7848C81C" w14:textId="77777777" w:rsidR="00F64ED3" w:rsidRDefault="00F64ED3" w:rsidP="00E572B0">
      <w:pPr>
        <w:tabs>
          <w:tab w:val="left" w:pos="6237"/>
        </w:tabs>
        <w:kinsoku w:val="0"/>
        <w:autoSpaceDE w:val="0"/>
        <w:autoSpaceDN w:val="0"/>
        <w:ind w:firstLineChars="200" w:firstLine="480"/>
        <w:contextualSpacing/>
        <w:jc w:val="both"/>
        <w:rPr>
          <w:rFonts w:ascii="Arial" w:eastAsia="华文楷体" w:hAnsi="Arial" w:cs="Arial"/>
          <w:b/>
        </w:rPr>
      </w:pPr>
    </w:p>
    <w:p w14:paraId="1B31C420" w14:textId="77777777" w:rsidR="00F64ED3" w:rsidRDefault="00F64ED3" w:rsidP="00E572B0">
      <w:pPr>
        <w:tabs>
          <w:tab w:val="left" w:pos="6237"/>
        </w:tabs>
        <w:kinsoku w:val="0"/>
        <w:autoSpaceDE w:val="0"/>
        <w:autoSpaceDN w:val="0"/>
        <w:ind w:firstLineChars="200" w:firstLine="480"/>
        <w:contextualSpacing/>
        <w:jc w:val="both"/>
        <w:rPr>
          <w:rFonts w:ascii="Arial" w:eastAsia="华文楷体" w:hAnsi="Arial" w:cs="Arial"/>
          <w:b/>
        </w:rPr>
      </w:pPr>
    </w:p>
    <w:p w14:paraId="5F3DAD1B" w14:textId="77777777" w:rsidR="00F64ED3" w:rsidRDefault="00F64ED3" w:rsidP="00E572B0">
      <w:pPr>
        <w:tabs>
          <w:tab w:val="left" w:pos="6237"/>
        </w:tabs>
        <w:kinsoku w:val="0"/>
        <w:autoSpaceDE w:val="0"/>
        <w:autoSpaceDN w:val="0"/>
        <w:ind w:firstLineChars="200" w:firstLine="480"/>
        <w:contextualSpacing/>
        <w:jc w:val="both"/>
        <w:rPr>
          <w:rFonts w:ascii="Arial" w:eastAsia="华文楷体" w:hAnsi="Arial" w:cs="Arial"/>
          <w:b/>
        </w:rPr>
      </w:pPr>
    </w:p>
    <w:p w14:paraId="3D0AC751" w14:textId="77777777" w:rsidR="00E572B0" w:rsidRDefault="00E572B0" w:rsidP="00E572B0">
      <w:pPr>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br w:type="page"/>
      </w:r>
    </w:p>
    <w:p w14:paraId="3F0DD310" w14:textId="77777777" w:rsidR="00AB5728" w:rsidRDefault="00AB5728" w:rsidP="00E572B0">
      <w:pPr>
        <w:kinsoku w:val="0"/>
        <w:autoSpaceDE w:val="0"/>
        <w:autoSpaceDN w:val="0"/>
        <w:ind w:firstLineChars="200" w:firstLine="480"/>
        <w:contextualSpacing/>
        <w:jc w:val="both"/>
        <w:rPr>
          <w:rFonts w:ascii="Arial" w:eastAsia="华文楷体" w:hAnsi="Arial" w:cs="Arial"/>
          <w:b/>
        </w:rPr>
      </w:pPr>
      <w:r w:rsidRPr="00AB5728">
        <w:rPr>
          <w:rFonts w:ascii="Arial" w:eastAsia="华文楷体" w:hAnsi="Arial" w:cs="Arial" w:hint="eastAsia"/>
          <w:b/>
        </w:rPr>
        <w:t>依据《房地产估价规范》（</w:t>
      </w:r>
      <w:r w:rsidRPr="00AB5728">
        <w:rPr>
          <w:rFonts w:ascii="Arial" w:eastAsia="华文楷体" w:hAnsi="Arial" w:cs="Arial" w:hint="eastAsia"/>
          <w:b/>
        </w:rPr>
        <w:t>GB/T 50291-2015</w:t>
      </w:r>
      <w:r w:rsidRPr="00AB5728">
        <w:rPr>
          <w:rFonts w:ascii="Arial" w:eastAsia="华文楷体" w:hAnsi="Arial" w:cs="Arial" w:hint="eastAsia"/>
          <w:b/>
        </w:rPr>
        <w:t>）第</w:t>
      </w:r>
      <w:r w:rsidRPr="00AB5728">
        <w:rPr>
          <w:rFonts w:ascii="Arial" w:eastAsia="华文楷体" w:hAnsi="Arial" w:cs="Arial" w:hint="eastAsia"/>
          <w:b/>
        </w:rPr>
        <w:t>7.0.17</w:t>
      </w:r>
      <w:r w:rsidRPr="00AB5728">
        <w:rPr>
          <w:rFonts w:ascii="Arial" w:eastAsia="华文楷体" w:hAnsi="Arial" w:cs="Arial" w:hint="eastAsia"/>
          <w:b/>
        </w:rPr>
        <w:t>条第</w:t>
      </w:r>
      <w:r w:rsidRPr="00AB5728">
        <w:rPr>
          <w:rFonts w:ascii="Arial" w:eastAsia="华文楷体" w:hAnsi="Arial" w:cs="Arial" w:hint="eastAsia"/>
          <w:b/>
        </w:rPr>
        <w:t>9</w:t>
      </w:r>
      <w:r w:rsidRPr="00AB5728">
        <w:rPr>
          <w:rFonts w:ascii="Arial" w:eastAsia="华文楷体" w:hAnsi="Arial" w:cs="Arial" w:hint="eastAsia"/>
          <w:b/>
        </w:rPr>
        <w:t>项规定，说明估价测算的简要内容。</w:t>
      </w:r>
    </w:p>
    <w:p w14:paraId="22E70E14" w14:textId="1066E80A" w:rsidR="00F64ED3" w:rsidRPr="00F64ED3" w:rsidRDefault="00F64ED3" w:rsidP="00E572B0">
      <w:pPr>
        <w:kinsoku w:val="0"/>
        <w:autoSpaceDE w:val="0"/>
        <w:autoSpaceDN w:val="0"/>
        <w:ind w:firstLineChars="200" w:firstLine="480"/>
        <w:contextualSpacing/>
        <w:jc w:val="both"/>
        <w:rPr>
          <w:rFonts w:ascii="Arial" w:eastAsia="华文楷体" w:hAnsi="Arial" w:cs="Arial"/>
          <w:b/>
        </w:rPr>
      </w:pPr>
      <w:r w:rsidRPr="00F64ED3">
        <w:rPr>
          <w:rFonts w:ascii="Arial" w:eastAsia="华文楷体" w:hAnsi="Arial" w:cs="Arial" w:hint="eastAsia"/>
          <w:b/>
        </w:rPr>
        <w:t>测算过程</w:t>
      </w:r>
    </w:p>
    <w:p w14:paraId="1513C9A5" w14:textId="77777777" w:rsidR="00F64ED3" w:rsidRPr="00F64ED3" w:rsidRDefault="00F64ED3" w:rsidP="00E572B0">
      <w:pPr>
        <w:kinsoku w:val="0"/>
        <w:autoSpaceDE w:val="0"/>
        <w:autoSpaceDN w:val="0"/>
        <w:ind w:firstLineChars="200" w:firstLine="480"/>
        <w:contextualSpacing/>
        <w:jc w:val="both"/>
        <w:rPr>
          <w:rFonts w:ascii="Arial" w:eastAsia="华文楷体" w:hAnsi="Arial" w:cs="Arial"/>
          <w:b/>
        </w:rPr>
      </w:pPr>
      <w:r w:rsidRPr="00F64ED3">
        <w:rPr>
          <w:rFonts w:ascii="Arial" w:eastAsia="华文楷体" w:hAnsi="Arial" w:cs="Arial" w:hint="eastAsia"/>
          <w:b/>
        </w:rPr>
        <w:t>估价的思路</w:t>
      </w:r>
    </w:p>
    <w:p w14:paraId="444A5358" w14:textId="77777777" w:rsidR="00F64ED3" w:rsidRPr="00F64ED3" w:rsidRDefault="00F64ED3" w:rsidP="00E572B0">
      <w:pPr>
        <w:kinsoku w:val="0"/>
        <w:autoSpaceDE w:val="0"/>
        <w:autoSpaceDN w:val="0"/>
        <w:ind w:firstLineChars="200" w:firstLine="480"/>
        <w:contextualSpacing/>
        <w:jc w:val="both"/>
        <w:rPr>
          <w:rFonts w:ascii="Arial" w:eastAsia="华文楷体" w:hAnsi="Arial" w:cs="Arial"/>
          <w:b/>
        </w:rPr>
      </w:pPr>
      <w:r w:rsidRPr="00F64ED3">
        <w:rPr>
          <w:rFonts w:ascii="Arial" w:eastAsia="华文楷体" w:hAnsi="Arial" w:cs="Arial" w:hint="eastAsia"/>
          <w:b/>
        </w:rPr>
        <w:t>首先，根据《房地产估价规范》</w:t>
      </w:r>
      <w:r w:rsidRPr="00F64ED3">
        <w:rPr>
          <w:rFonts w:ascii="Arial" w:eastAsia="华文楷体" w:hAnsi="Arial" w:cs="Arial" w:hint="eastAsia"/>
          <w:b/>
        </w:rPr>
        <w:t>[GB/T 50291-2015]</w:t>
      </w:r>
      <w:r w:rsidRPr="00F64ED3">
        <w:rPr>
          <w:rFonts w:ascii="Arial" w:eastAsia="华文楷体" w:hAnsi="Arial" w:cs="Arial" w:hint="eastAsia"/>
          <w:b/>
        </w:rPr>
        <w:t>的估价程序分别采用比较法、收益法求取房地产市场价格。</w:t>
      </w:r>
    </w:p>
    <w:p w14:paraId="389259BF" w14:textId="726C3274" w:rsidR="00F64ED3" w:rsidRPr="00F64ED3" w:rsidRDefault="00F64ED3" w:rsidP="00E572B0">
      <w:pPr>
        <w:kinsoku w:val="0"/>
        <w:autoSpaceDE w:val="0"/>
        <w:autoSpaceDN w:val="0"/>
        <w:ind w:firstLineChars="200" w:firstLine="480"/>
        <w:contextualSpacing/>
        <w:jc w:val="both"/>
        <w:rPr>
          <w:rFonts w:ascii="Arial" w:eastAsia="华文楷体" w:hAnsi="Arial" w:cs="Arial"/>
          <w:b/>
        </w:rPr>
      </w:pPr>
      <w:r w:rsidRPr="00F64ED3">
        <w:rPr>
          <w:rFonts w:ascii="Arial" w:eastAsia="华文楷体" w:hAnsi="Arial" w:cs="Arial" w:hint="eastAsia"/>
          <w:b/>
        </w:rPr>
        <w:t>其次，依据各方法的估价结果，算术平均确定估价对象房地产市场价格。</w:t>
      </w:r>
    </w:p>
    <w:p w14:paraId="2F5F08CD" w14:textId="77777777" w:rsidR="00E572B0" w:rsidRDefault="00F64ED3" w:rsidP="00E572B0">
      <w:pPr>
        <w:pStyle w:val="42"/>
        <w:numPr>
          <w:ilvl w:val="0"/>
          <w:numId w:val="37"/>
        </w:numPr>
        <w:autoSpaceDE w:val="0"/>
        <w:autoSpaceDN w:val="0"/>
        <w:spacing w:before="0" w:after="0" w:line="240" w:lineRule="auto"/>
        <w:ind w:right="6"/>
        <w:jc w:val="both"/>
        <w:textAlignment w:val="bottom"/>
        <w:rPr>
          <w:rFonts w:ascii="Arial" w:eastAsia="华文楷体" w:hAnsi="Arial" w:cs="Arial"/>
          <w:b/>
          <w:sz w:val="24"/>
          <w:szCs w:val="24"/>
        </w:rPr>
      </w:pPr>
      <w:r w:rsidRPr="00F64ED3">
        <w:rPr>
          <w:rFonts w:ascii="Arial" w:eastAsia="华文楷体" w:hAnsi="Arial" w:cs="Arial" w:hint="eastAsia"/>
          <w:b/>
          <w:sz w:val="24"/>
          <w:szCs w:val="24"/>
        </w:rPr>
        <w:t>比较法</w:t>
      </w:r>
    </w:p>
    <w:p w14:paraId="6DC44307" w14:textId="47331317" w:rsidR="00E572B0" w:rsidRPr="00E572B0" w:rsidRDefault="00E572B0" w:rsidP="00E572B0">
      <w:pPr>
        <w:pStyle w:val="42"/>
        <w:autoSpaceDE w:val="0"/>
        <w:autoSpaceDN w:val="0"/>
        <w:spacing w:before="0" w:after="0"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通过对北京市昌平区南邵镇工业研发市场的调查，选取近期同一项目的三个交易案例进行比较：</w:t>
      </w:r>
    </w:p>
    <w:p w14:paraId="3106A312"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A</w:t>
      </w:r>
      <w:r w:rsidRPr="00E572B0">
        <w:rPr>
          <w:rFonts w:ascii="Arial" w:eastAsia="华文楷体" w:hAnsi="Arial" w:cs="Arial" w:hint="eastAsia"/>
          <w:b/>
          <w:sz w:val="24"/>
          <w:szCs w:val="24"/>
        </w:rPr>
        <w:t>：</w:t>
      </w:r>
    </w:p>
    <w:p w14:paraId="66AABA16"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•项目名称：企业墅</w:t>
      </w:r>
    </w:p>
    <w:p w14:paraId="446A4698"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•用途：工业研发</w:t>
      </w:r>
    </w:p>
    <w:p w14:paraId="1D4C5D27" w14:textId="25118623" w:rsidR="00E572B0" w:rsidRDefault="00E572B0" w:rsidP="005C00B5">
      <w:pPr>
        <w:pStyle w:val="11"/>
        <w:autoSpaceDE w:val="0"/>
        <w:autoSpaceDN w:val="0"/>
        <w:spacing w:before="0" w:after="0"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•土地使用年限（年）：</w:t>
      </w:r>
      <w:r w:rsidRPr="00E572B0">
        <w:rPr>
          <w:rFonts w:ascii="Arial" w:eastAsia="华文楷体" w:hAnsi="Arial" w:cs="Arial" w:hint="eastAsia"/>
          <w:b/>
          <w:sz w:val="24"/>
          <w:szCs w:val="24"/>
        </w:rPr>
        <w:t>30-40</w:t>
      </w:r>
      <w:r w:rsidRPr="00E572B0">
        <w:rPr>
          <w:rFonts w:ascii="Arial" w:eastAsia="华文楷体" w:hAnsi="Arial" w:cs="Arial" w:hint="eastAsia"/>
          <w:b/>
          <w:sz w:val="24"/>
          <w:szCs w:val="24"/>
        </w:rPr>
        <w:t>（含）</w:t>
      </w:r>
    </w:p>
    <w:p w14:paraId="5BE8E87C" w14:textId="21453162"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A</w:t>
      </w:r>
      <w:r w:rsidRPr="00E572B0">
        <w:rPr>
          <w:rFonts w:ascii="Arial" w:eastAsia="华文楷体" w:hAnsi="Arial" w:cs="Arial" w:hint="eastAsia"/>
          <w:b/>
          <w:sz w:val="24"/>
          <w:szCs w:val="24"/>
        </w:rPr>
        <w:t>建筑面积为</w:t>
      </w:r>
      <w:r w:rsidRPr="00E572B0">
        <w:rPr>
          <w:rFonts w:ascii="Arial" w:eastAsia="华文楷体" w:hAnsi="Arial" w:cs="Arial" w:hint="eastAsia"/>
          <w:b/>
          <w:sz w:val="24"/>
          <w:szCs w:val="24"/>
        </w:rPr>
        <w:t>2420</w:t>
      </w:r>
      <w:r w:rsidRPr="00E572B0">
        <w:rPr>
          <w:rFonts w:ascii="Arial" w:eastAsia="华文楷体" w:hAnsi="Arial" w:cs="Arial" w:hint="eastAsia"/>
          <w:b/>
          <w:sz w:val="24"/>
          <w:szCs w:val="24"/>
        </w:rPr>
        <w:t>平方米，内部装修为普通装修</w:t>
      </w:r>
      <w:r w:rsidR="005C00B5">
        <w:rPr>
          <w:rFonts w:ascii="Arial" w:eastAsia="华文楷体" w:hAnsi="Arial" w:cs="Arial" w:hint="eastAsia"/>
          <w:b/>
          <w:sz w:val="24"/>
          <w:szCs w:val="24"/>
        </w:rPr>
        <w:t>，</w:t>
      </w:r>
      <w:r w:rsidRPr="00E572B0">
        <w:rPr>
          <w:rFonts w:ascii="Arial" w:eastAsia="华文楷体" w:hAnsi="Arial" w:cs="Arial" w:hint="eastAsia"/>
          <w:b/>
          <w:sz w:val="24"/>
          <w:szCs w:val="24"/>
        </w:rPr>
        <w:t>交易价格为建筑面积单价</w:t>
      </w:r>
      <w:r w:rsidRPr="00E572B0">
        <w:rPr>
          <w:rFonts w:ascii="Arial" w:eastAsia="华文楷体" w:hAnsi="Arial" w:cs="Arial" w:hint="eastAsia"/>
          <w:b/>
          <w:sz w:val="24"/>
          <w:szCs w:val="24"/>
        </w:rPr>
        <w:t>15000</w:t>
      </w:r>
      <w:r w:rsidRPr="00E572B0">
        <w:rPr>
          <w:rFonts w:ascii="Arial" w:eastAsia="华文楷体" w:hAnsi="Arial" w:cs="Arial" w:hint="eastAsia"/>
          <w:b/>
          <w:sz w:val="24"/>
          <w:szCs w:val="24"/>
        </w:rPr>
        <w:t>元</w:t>
      </w:r>
      <w:r w:rsidRPr="00E572B0">
        <w:rPr>
          <w:rFonts w:ascii="Arial" w:eastAsia="华文楷体" w:hAnsi="Arial" w:cs="Arial" w:hint="eastAsia"/>
          <w:b/>
          <w:sz w:val="24"/>
          <w:szCs w:val="24"/>
        </w:rPr>
        <w:t>/</w:t>
      </w:r>
      <w:r w:rsidRPr="00E572B0">
        <w:rPr>
          <w:rFonts w:ascii="Arial" w:eastAsia="华文楷体" w:hAnsi="Arial" w:cs="Arial" w:hint="eastAsia"/>
          <w:b/>
          <w:sz w:val="24"/>
          <w:szCs w:val="24"/>
        </w:rPr>
        <w:t>平方米。</w:t>
      </w:r>
    </w:p>
    <w:p w14:paraId="112BC93F"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B</w:t>
      </w:r>
      <w:r w:rsidRPr="00E572B0">
        <w:rPr>
          <w:rFonts w:ascii="Arial" w:eastAsia="华文楷体" w:hAnsi="Arial" w:cs="Arial" w:hint="eastAsia"/>
          <w:b/>
          <w:sz w:val="24"/>
          <w:szCs w:val="24"/>
        </w:rPr>
        <w:t>：</w:t>
      </w:r>
    </w:p>
    <w:p w14:paraId="57D43473"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•项目名称：企业墅</w:t>
      </w:r>
    </w:p>
    <w:p w14:paraId="5C0AE7B6"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•用途：工业研发</w:t>
      </w:r>
    </w:p>
    <w:p w14:paraId="184B183E"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•土地使用年限（年）：</w:t>
      </w:r>
      <w:r w:rsidRPr="00E572B0">
        <w:rPr>
          <w:rFonts w:ascii="Arial" w:eastAsia="华文楷体" w:hAnsi="Arial" w:cs="Arial" w:hint="eastAsia"/>
          <w:b/>
          <w:sz w:val="24"/>
          <w:szCs w:val="24"/>
        </w:rPr>
        <w:t>30-40</w:t>
      </w:r>
      <w:r w:rsidRPr="00E572B0">
        <w:rPr>
          <w:rFonts w:ascii="Arial" w:eastAsia="华文楷体" w:hAnsi="Arial" w:cs="Arial" w:hint="eastAsia"/>
          <w:b/>
          <w:sz w:val="24"/>
          <w:szCs w:val="24"/>
        </w:rPr>
        <w:t>（含）</w:t>
      </w:r>
    </w:p>
    <w:p w14:paraId="13EDB28E" w14:textId="07AA0D5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B</w:t>
      </w:r>
      <w:r w:rsidRPr="00E572B0">
        <w:rPr>
          <w:rFonts w:ascii="Arial" w:eastAsia="华文楷体" w:hAnsi="Arial" w:cs="Arial" w:hint="eastAsia"/>
          <w:b/>
          <w:sz w:val="24"/>
          <w:szCs w:val="24"/>
        </w:rPr>
        <w:t>所建筑面积为</w:t>
      </w:r>
      <w:r w:rsidRPr="00E572B0">
        <w:rPr>
          <w:rFonts w:ascii="Arial" w:eastAsia="华文楷体" w:hAnsi="Arial" w:cs="Arial" w:hint="eastAsia"/>
          <w:b/>
          <w:sz w:val="24"/>
          <w:szCs w:val="24"/>
        </w:rPr>
        <w:t>2200</w:t>
      </w:r>
      <w:r w:rsidRPr="00E572B0">
        <w:rPr>
          <w:rFonts w:ascii="Arial" w:eastAsia="华文楷体" w:hAnsi="Arial" w:cs="Arial" w:hint="eastAsia"/>
          <w:b/>
          <w:sz w:val="24"/>
          <w:szCs w:val="24"/>
        </w:rPr>
        <w:t>平方米，内部装修为普通装修</w:t>
      </w:r>
      <w:r w:rsidR="005C00B5">
        <w:rPr>
          <w:rFonts w:ascii="Arial" w:eastAsia="华文楷体" w:hAnsi="Arial" w:cs="Arial" w:hint="eastAsia"/>
          <w:b/>
          <w:sz w:val="24"/>
          <w:szCs w:val="24"/>
        </w:rPr>
        <w:t>，</w:t>
      </w:r>
      <w:r w:rsidRPr="00E572B0">
        <w:rPr>
          <w:rFonts w:ascii="Arial" w:eastAsia="华文楷体" w:hAnsi="Arial" w:cs="Arial" w:hint="eastAsia"/>
          <w:b/>
          <w:sz w:val="24"/>
          <w:szCs w:val="24"/>
        </w:rPr>
        <w:t>交易价格为建筑面积单价</w:t>
      </w:r>
      <w:r w:rsidRPr="00E572B0">
        <w:rPr>
          <w:rFonts w:ascii="Arial" w:eastAsia="华文楷体" w:hAnsi="Arial" w:cs="Arial" w:hint="eastAsia"/>
          <w:b/>
          <w:sz w:val="24"/>
          <w:szCs w:val="24"/>
        </w:rPr>
        <w:t>15000</w:t>
      </w:r>
      <w:r w:rsidRPr="00E572B0">
        <w:rPr>
          <w:rFonts w:ascii="Arial" w:eastAsia="华文楷体" w:hAnsi="Arial" w:cs="Arial" w:hint="eastAsia"/>
          <w:b/>
          <w:sz w:val="24"/>
          <w:szCs w:val="24"/>
        </w:rPr>
        <w:t>元</w:t>
      </w:r>
      <w:r w:rsidRPr="00E572B0">
        <w:rPr>
          <w:rFonts w:ascii="Arial" w:eastAsia="华文楷体" w:hAnsi="Arial" w:cs="Arial" w:hint="eastAsia"/>
          <w:b/>
          <w:sz w:val="24"/>
          <w:szCs w:val="24"/>
        </w:rPr>
        <w:t>/</w:t>
      </w:r>
      <w:r w:rsidRPr="00E572B0">
        <w:rPr>
          <w:rFonts w:ascii="Arial" w:eastAsia="华文楷体" w:hAnsi="Arial" w:cs="Arial" w:hint="eastAsia"/>
          <w:b/>
          <w:sz w:val="24"/>
          <w:szCs w:val="24"/>
        </w:rPr>
        <w:t>平方米。</w:t>
      </w:r>
    </w:p>
    <w:p w14:paraId="20E7B5A0"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C</w:t>
      </w:r>
      <w:r w:rsidRPr="00E572B0">
        <w:rPr>
          <w:rFonts w:ascii="Arial" w:eastAsia="华文楷体" w:hAnsi="Arial" w:cs="Arial" w:hint="eastAsia"/>
          <w:b/>
          <w:sz w:val="24"/>
          <w:szCs w:val="24"/>
        </w:rPr>
        <w:t>：</w:t>
      </w:r>
    </w:p>
    <w:p w14:paraId="742F6BE7"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•项目名称：企业墅</w:t>
      </w:r>
    </w:p>
    <w:p w14:paraId="18B931E0"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•用途：工业研发</w:t>
      </w:r>
    </w:p>
    <w:p w14:paraId="0EBC1AED"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•土地使用年限（年）：</w:t>
      </w:r>
      <w:r w:rsidRPr="00E572B0">
        <w:rPr>
          <w:rFonts w:ascii="Arial" w:eastAsia="华文楷体" w:hAnsi="Arial" w:cs="Arial" w:hint="eastAsia"/>
          <w:b/>
          <w:sz w:val="24"/>
          <w:szCs w:val="24"/>
        </w:rPr>
        <w:t>30-40</w:t>
      </w:r>
      <w:r w:rsidRPr="00E572B0">
        <w:rPr>
          <w:rFonts w:ascii="Arial" w:eastAsia="华文楷体" w:hAnsi="Arial" w:cs="Arial" w:hint="eastAsia"/>
          <w:b/>
          <w:sz w:val="24"/>
          <w:szCs w:val="24"/>
        </w:rPr>
        <w:t>（含）</w:t>
      </w:r>
    </w:p>
    <w:p w14:paraId="7661AC98" w14:textId="77777777" w:rsidR="005C00B5" w:rsidRDefault="00E572B0" w:rsidP="005C00B5">
      <w:pPr>
        <w:pStyle w:val="11"/>
        <w:autoSpaceDE w:val="0"/>
        <w:autoSpaceDN w:val="0"/>
        <w:spacing w:before="0" w:after="0"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C</w:t>
      </w:r>
      <w:r w:rsidRPr="00E572B0">
        <w:rPr>
          <w:rFonts w:ascii="Arial" w:eastAsia="华文楷体" w:hAnsi="Arial" w:cs="Arial" w:hint="eastAsia"/>
          <w:b/>
          <w:sz w:val="24"/>
          <w:szCs w:val="24"/>
        </w:rPr>
        <w:t>建筑面积为</w:t>
      </w:r>
      <w:r w:rsidRPr="00E572B0">
        <w:rPr>
          <w:rFonts w:ascii="Arial" w:eastAsia="华文楷体" w:hAnsi="Arial" w:cs="Arial" w:hint="eastAsia"/>
          <w:b/>
          <w:sz w:val="24"/>
          <w:szCs w:val="24"/>
        </w:rPr>
        <w:t>2100</w:t>
      </w:r>
      <w:r w:rsidRPr="00E572B0">
        <w:rPr>
          <w:rFonts w:ascii="Arial" w:eastAsia="华文楷体" w:hAnsi="Arial" w:cs="Arial" w:hint="eastAsia"/>
          <w:b/>
          <w:sz w:val="24"/>
          <w:szCs w:val="24"/>
        </w:rPr>
        <w:t>平方米，内部装修为精装修</w:t>
      </w:r>
      <w:r w:rsidR="005C00B5">
        <w:rPr>
          <w:rFonts w:ascii="Arial" w:eastAsia="华文楷体" w:hAnsi="Arial" w:cs="Arial" w:hint="eastAsia"/>
          <w:b/>
          <w:sz w:val="24"/>
          <w:szCs w:val="24"/>
        </w:rPr>
        <w:t>，</w:t>
      </w:r>
      <w:r w:rsidRPr="00E572B0">
        <w:rPr>
          <w:rFonts w:ascii="Arial" w:eastAsia="华文楷体" w:hAnsi="Arial" w:cs="Arial" w:hint="eastAsia"/>
          <w:b/>
          <w:sz w:val="24"/>
          <w:szCs w:val="24"/>
        </w:rPr>
        <w:t>交易价格为建筑面积单价</w:t>
      </w:r>
      <w:r w:rsidRPr="00E572B0">
        <w:rPr>
          <w:rFonts w:ascii="Arial" w:eastAsia="华文楷体" w:hAnsi="Arial" w:cs="Arial" w:hint="eastAsia"/>
          <w:b/>
          <w:sz w:val="24"/>
          <w:szCs w:val="24"/>
        </w:rPr>
        <w:t>18500</w:t>
      </w:r>
      <w:r w:rsidRPr="00E572B0">
        <w:rPr>
          <w:rFonts w:ascii="Arial" w:eastAsia="华文楷体" w:hAnsi="Arial" w:cs="Arial" w:hint="eastAsia"/>
          <w:b/>
          <w:sz w:val="24"/>
          <w:szCs w:val="24"/>
        </w:rPr>
        <w:t>元</w:t>
      </w:r>
      <w:r w:rsidRPr="00E572B0">
        <w:rPr>
          <w:rFonts w:ascii="Arial" w:eastAsia="华文楷体" w:hAnsi="Arial" w:cs="Arial" w:hint="eastAsia"/>
          <w:b/>
          <w:sz w:val="24"/>
          <w:szCs w:val="24"/>
        </w:rPr>
        <w:t>/</w:t>
      </w:r>
      <w:r w:rsidRPr="00E572B0">
        <w:rPr>
          <w:rFonts w:ascii="Arial" w:eastAsia="华文楷体" w:hAnsi="Arial" w:cs="Arial" w:hint="eastAsia"/>
          <w:b/>
          <w:sz w:val="24"/>
          <w:szCs w:val="24"/>
        </w:rPr>
        <w:t>平方米。</w:t>
      </w:r>
    </w:p>
    <w:p w14:paraId="0647BE84" w14:textId="1CC73574" w:rsidR="005C00B5" w:rsidRPr="005C00B5" w:rsidRDefault="005C00B5"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5C00B5">
        <w:rPr>
          <w:rFonts w:ascii="Arial" w:eastAsia="华文楷体" w:hAnsi="Arial" w:cs="Arial" w:hint="eastAsia"/>
          <w:b/>
          <w:sz w:val="24"/>
          <w:szCs w:val="24"/>
        </w:rPr>
        <w:t>本次评估所选取的各可比案例与估价对象相似程度接近；通过</w:t>
      </w:r>
      <w:r>
        <w:rPr>
          <w:rFonts w:ascii="Arial" w:eastAsia="华文楷体" w:hAnsi="Arial" w:cs="Arial" w:hint="eastAsia"/>
          <w:b/>
          <w:sz w:val="24"/>
          <w:szCs w:val="24"/>
        </w:rPr>
        <w:t>各因素</w:t>
      </w:r>
      <w:r w:rsidRPr="005C00B5">
        <w:rPr>
          <w:rFonts w:ascii="Arial" w:eastAsia="华文楷体" w:hAnsi="Arial" w:cs="Arial" w:hint="eastAsia"/>
          <w:b/>
          <w:sz w:val="24"/>
          <w:szCs w:val="24"/>
        </w:rPr>
        <w:t>修正及调整，各可比案例比较价值差异程度较小。因此，本次评估取三个比较价值的简单算术平均值作为估价对象的最终结果。</w:t>
      </w:r>
    </w:p>
    <w:p w14:paraId="7EE23094" w14:textId="215A5844" w:rsidR="00E572B0" w:rsidRPr="00E572B0" w:rsidRDefault="005C00B5" w:rsidP="005C00B5">
      <w:pPr>
        <w:pStyle w:val="11"/>
        <w:autoSpaceDE w:val="0"/>
        <w:autoSpaceDN w:val="0"/>
        <w:spacing w:line="240" w:lineRule="auto"/>
        <w:ind w:right="6" w:firstLineChars="200" w:firstLine="480"/>
        <w:jc w:val="both"/>
        <w:textAlignment w:val="bottom"/>
        <w:rPr>
          <w:rFonts w:ascii="Arial" w:eastAsia="华文楷体" w:hAnsi="Arial" w:cs="Arial"/>
          <w:b/>
          <w:sz w:val="24"/>
          <w:szCs w:val="24"/>
        </w:rPr>
      </w:pPr>
      <w:r w:rsidRPr="005C00B5">
        <w:rPr>
          <w:rFonts w:ascii="Arial" w:eastAsia="华文楷体" w:hAnsi="Arial" w:cs="Arial" w:hint="eastAsia"/>
          <w:b/>
          <w:sz w:val="24"/>
          <w:szCs w:val="24"/>
        </w:rPr>
        <w:t>楼面单价＝（</w:t>
      </w:r>
      <w:r w:rsidRPr="005C00B5">
        <w:rPr>
          <w:rFonts w:ascii="Arial" w:eastAsia="华文楷体" w:hAnsi="Arial" w:cs="Arial" w:hint="eastAsia"/>
          <w:b/>
          <w:sz w:val="24"/>
          <w:szCs w:val="24"/>
        </w:rPr>
        <w:t>15480</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15480</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18137</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3</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16366</w:t>
      </w:r>
      <w:r w:rsidRPr="005C00B5">
        <w:rPr>
          <w:rFonts w:ascii="Arial" w:eastAsia="华文楷体" w:hAnsi="Arial" w:cs="Arial" w:hint="eastAsia"/>
          <w:b/>
          <w:sz w:val="24"/>
          <w:szCs w:val="24"/>
        </w:rPr>
        <w:t>（元</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平方米）</w:t>
      </w:r>
    </w:p>
    <w:p w14:paraId="02FD42FE" w14:textId="77777777" w:rsidR="00E572B0" w:rsidRPr="00E572B0" w:rsidRDefault="00E572B0" w:rsidP="00E572B0">
      <w:pPr>
        <w:kinsoku w:val="0"/>
        <w:autoSpaceDE w:val="0"/>
        <w:autoSpaceDN w:val="0"/>
        <w:contextualSpacing/>
        <w:jc w:val="both"/>
        <w:rPr>
          <w:rFonts w:ascii="Arial" w:eastAsia="华文楷体" w:hAnsi="Arial" w:cs="Arial"/>
          <w:b/>
        </w:rPr>
      </w:pPr>
      <w:r w:rsidRPr="00E572B0">
        <w:rPr>
          <w:rFonts w:ascii="Arial" w:eastAsia="华文楷体" w:hAnsi="Arial" w:cs="Arial" w:hint="eastAsia"/>
          <w:b/>
        </w:rPr>
        <w:t>（二）收益法</w:t>
      </w:r>
    </w:p>
    <w:p w14:paraId="160E0134"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1</w:t>
      </w:r>
      <w:r w:rsidRPr="00E572B0">
        <w:rPr>
          <w:rFonts w:ascii="Arial" w:eastAsia="华文楷体" w:hAnsi="Arial" w:cs="Arial" w:hint="eastAsia"/>
          <w:b/>
        </w:rPr>
        <w:t>）求取房地产未来第一年净收益</w:t>
      </w:r>
    </w:p>
    <w:p w14:paraId="3AB93207" w14:textId="1AC107AE" w:rsidR="00E572B0" w:rsidRDefault="00715AFA" w:rsidP="00715AFA">
      <w:pPr>
        <w:kinsoku w:val="0"/>
        <w:autoSpaceDE w:val="0"/>
        <w:autoSpaceDN w:val="0"/>
        <w:ind w:firstLineChars="200" w:firstLine="480"/>
        <w:contextualSpacing/>
        <w:jc w:val="both"/>
        <w:rPr>
          <w:rFonts w:ascii="Arial" w:eastAsia="华文楷体" w:hAnsi="Arial" w:cs="Arial"/>
          <w:b/>
        </w:rPr>
      </w:pPr>
      <w:r w:rsidRPr="00715AFA">
        <w:rPr>
          <w:rFonts w:ascii="Arial" w:eastAsia="华文楷体" w:hAnsi="Arial" w:cs="Arial" w:hint="eastAsia"/>
          <w:b/>
        </w:rPr>
        <w:t>通过对北京市昌平区租赁市场的调查，评估专业人员选取估价对象同一项目的三个租赁案例进行比较。</w:t>
      </w:r>
      <w:r>
        <w:rPr>
          <w:rFonts w:ascii="Arial" w:eastAsia="华文楷体" w:hAnsi="Arial" w:cs="Arial" w:hint="eastAsia"/>
          <w:b/>
        </w:rPr>
        <w:t>修正后的</w:t>
      </w:r>
      <w:r w:rsidRPr="00715AFA">
        <w:rPr>
          <w:rFonts w:ascii="Arial" w:eastAsia="华文楷体" w:hAnsi="Arial" w:cs="Arial" w:hint="eastAsia"/>
          <w:b/>
        </w:rPr>
        <w:t>日租金收入</w:t>
      </w:r>
      <w:r w:rsidR="00E572B0" w:rsidRPr="00E572B0">
        <w:rPr>
          <w:rFonts w:ascii="Arial" w:eastAsia="华文楷体" w:hAnsi="Arial" w:cs="Arial" w:hint="eastAsia"/>
          <w:b/>
        </w:rPr>
        <w:t>为</w:t>
      </w:r>
      <w:r>
        <w:rPr>
          <w:rFonts w:ascii="Arial" w:eastAsia="华文楷体" w:hAnsi="Arial" w:cs="Arial"/>
          <w:b/>
        </w:rPr>
        <w:t>2.5</w:t>
      </w:r>
      <w:r w:rsidR="00E572B0" w:rsidRPr="00E572B0">
        <w:rPr>
          <w:rFonts w:ascii="Arial" w:eastAsia="华文楷体" w:hAnsi="Arial" w:cs="Arial" w:hint="eastAsia"/>
          <w:b/>
        </w:rPr>
        <w:t>元</w:t>
      </w:r>
      <w:r w:rsidR="00E572B0" w:rsidRPr="00E572B0">
        <w:rPr>
          <w:rFonts w:ascii="Arial" w:eastAsia="华文楷体" w:hAnsi="Arial" w:cs="Arial" w:hint="eastAsia"/>
          <w:b/>
        </w:rPr>
        <w:t>/</w:t>
      </w:r>
      <w:r>
        <w:rPr>
          <w:rFonts w:ascii="Arial" w:eastAsia="华文楷体" w:hAnsi="Arial" w:cs="Arial" w:hint="eastAsia"/>
          <w:b/>
        </w:rPr>
        <w:t>天•平方米，</w:t>
      </w:r>
      <w:r w:rsidR="00E572B0" w:rsidRPr="00E572B0">
        <w:rPr>
          <w:rFonts w:ascii="Arial" w:eastAsia="华文楷体" w:hAnsi="Arial" w:cs="Arial" w:hint="eastAsia"/>
          <w:b/>
        </w:rPr>
        <w:t>估价对象未来第一年的总收益扣除年经营费用，估算房地产未来第一年净收益</w:t>
      </w:r>
      <w:r w:rsidR="00E572B0" w:rsidRPr="00E572B0">
        <w:rPr>
          <w:rFonts w:ascii="Arial" w:eastAsia="华文楷体" w:hAnsi="Arial" w:cs="Arial"/>
          <w:b/>
        </w:rPr>
        <w:t>为</w:t>
      </w:r>
      <w:r>
        <w:rPr>
          <w:rFonts w:ascii="Arial" w:eastAsia="华文楷体" w:hAnsi="Arial" w:cs="Arial"/>
          <w:b/>
        </w:rPr>
        <w:t>136</w:t>
      </w:r>
      <w:r w:rsidR="00E572B0" w:rsidRPr="00E572B0">
        <w:rPr>
          <w:rFonts w:ascii="Arial" w:eastAsia="华文楷体" w:hAnsi="Arial" w:cs="Arial"/>
          <w:b/>
        </w:rPr>
        <w:t>万</w:t>
      </w:r>
      <w:r w:rsidR="00E572B0" w:rsidRPr="00E572B0">
        <w:rPr>
          <w:rFonts w:ascii="Arial" w:eastAsia="华文楷体" w:hAnsi="Arial" w:cs="Arial" w:hint="eastAsia"/>
          <w:b/>
        </w:rPr>
        <w:t>元。</w:t>
      </w:r>
    </w:p>
    <w:p w14:paraId="3C163C91" w14:textId="6DC10C69"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2</w:t>
      </w:r>
      <w:r w:rsidRPr="00E572B0">
        <w:rPr>
          <w:rFonts w:ascii="Arial" w:eastAsia="华文楷体" w:hAnsi="Arial" w:cs="Arial" w:hint="eastAsia"/>
          <w:b/>
        </w:rPr>
        <w:t>）报酬率（</w:t>
      </w:r>
      <w:r w:rsidRPr="00E572B0">
        <w:rPr>
          <w:rFonts w:ascii="Arial" w:eastAsia="华文楷体" w:hAnsi="Arial" w:cs="Arial" w:hint="eastAsia"/>
          <w:b/>
        </w:rPr>
        <w:t>Y</w:t>
      </w:r>
      <w:r w:rsidRPr="00E572B0">
        <w:rPr>
          <w:rFonts w:ascii="Arial" w:eastAsia="华文楷体" w:hAnsi="Arial" w:cs="Arial" w:hint="eastAsia"/>
          <w:b/>
        </w:rPr>
        <w:t>）</w:t>
      </w:r>
      <w:r w:rsidRPr="00E572B0">
        <w:rPr>
          <w:rFonts w:ascii="Arial" w:eastAsia="华文楷体" w:hAnsi="Arial" w:cs="Arial" w:hint="eastAsia"/>
          <w:b/>
        </w:rPr>
        <w:tab/>
      </w:r>
    </w:p>
    <w:p w14:paraId="3C1E555A"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本次测算采取安全利率加风险调整值法；以安全利率加上风险调整值作为报酬率，可以得出报酬率为</w:t>
      </w:r>
      <w:r w:rsidRPr="00E572B0">
        <w:rPr>
          <w:rFonts w:ascii="Arial" w:eastAsia="华文楷体" w:hAnsi="Arial" w:cs="Arial" w:hint="eastAsia"/>
          <w:b/>
        </w:rPr>
        <w:t>5.0%</w:t>
      </w:r>
      <w:r w:rsidRPr="00E572B0">
        <w:rPr>
          <w:rFonts w:ascii="Arial" w:eastAsia="华文楷体" w:hAnsi="Arial" w:cs="Arial" w:hint="eastAsia"/>
          <w:b/>
        </w:rPr>
        <w:t>。</w:t>
      </w:r>
    </w:p>
    <w:p w14:paraId="72BD2CE4"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3</w:t>
      </w:r>
      <w:r w:rsidRPr="00E572B0">
        <w:rPr>
          <w:rFonts w:ascii="Arial" w:eastAsia="华文楷体" w:hAnsi="Arial" w:cs="Arial" w:hint="eastAsia"/>
          <w:b/>
        </w:rPr>
        <w:t>）收益年期（</w:t>
      </w:r>
      <w:r w:rsidRPr="00E572B0">
        <w:rPr>
          <w:rFonts w:ascii="Arial" w:eastAsia="华文楷体" w:hAnsi="Arial" w:cs="Arial" w:hint="eastAsia"/>
          <w:b/>
        </w:rPr>
        <w:t>n</w:t>
      </w:r>
      <w:r w:rsidRPr="00E572B0">
        <w:rPr>
          <w:rFonts w:ascii="Arial" w:eastAsia="华文楷体" w:hAnsi="Arial" w:cs="Arial" w:hint="eastAsia"/>
          <w:b/>
        </w:rPr>
        <w:t>）</w:t>
      </w:r>
    </w:p>
    <w:p w14:paraId="5E7026CE" w14:textId="055D5F0C" w:rsidR="00E572B0" w:rsidRPr="00E572B0"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截至价值时点，出让国有建设用地使用权剩余土地使用年限</w:t>
      </w:r>
      <w:r w:rsidRPr="00F66991">
        <w:rPr>
          <w:rFonts w:ascii="Arial" w:eastAsia="华文楷体" w:hAnsi="Arial" w:cs="Arial" w:hint="eastAsia"/>
          <w:b/>
        </w:rPr>
        <w:t>35.74</w:t>
      </w:r>
      <w:r w:rsidRPr="00F66991">
        <w:rPr>
          <w:rFonts w:ascii="Arial" w:eastAsia="华文楷体" w:hAnsi="Arial" w:cs="Arial" w:hint="eastAsia"/>
          <w:b/>
        </w:rPr>
        <w:t>年。估价对象为钢混结构，建成于</w:t>
      </w:r>
      <w:r w:rsidRPr="00F66991">
        <w:rPr>
          <w:rFonts w:ascii="Arial" w:eastAsia="华文楷体" w:hAnsi="Arial" w:cs="Arial" w:hint="eastAsia"/>
          <w:b/>
        </w:rPr>
        <w:t>2012</w:t>
      </w:r>
      <w:r w:rsidRPr="00F66991">
        <w:rPr>
          <w:rFonts w:ascii="Arial" w:eastAsia="华文楷体" w:hAnsi="Arial" w:cs="Arial" w:hint="eastAsia"/>
          <w:b/>
        </w:rPr>
        <w:t>年，经济耐用年限为</w:t>
      </w:r>
      <w:r w:rsidRPr="00F66991">
        <w:rPr>
          <w:rFonts w:ascii="Arial" w:eastAsia="华文楷体" w:hAnsi="Arial" w:cs="Arial" w:hint="eastAsia"/>
          <w:b/>
        </w:rPr>
        <w:t>60</w:t>
      </w:r>
      <w:r w:rsidRPr="00F66991">
        <w:rPr>
          <w:rFonts w:ascii="Arial" w:eastAsia="华文楷体" w:hAnsi="Arial" w:cs="Arial" w:hint="eastAsia"/>
          <w:b/>
        </w:rPr>
        <w:t>年，剩余经济耐用年限为</w:t>
      </w:r>
      <w:r w:rsidRPr="00F66991">
        <w:rPr>
          <w:rFonts w:ascii="Arial" w:eastAsia="华文楷体" w:hAnsi="Arial" w:cs="Arial" w:hint="eastAsia"/>
          <w:b/>
        </w:rPr>
        <w:t>48</w:t>
      </w:r>
      <w:r w:rsidRPr="00F66991">
        <w:rPr>
          <w:rFonts w:ascii="Arial" w:eastAsia="华文楷体" w:hAnsi="Arial" w:cs="Arial" w:hint="eastAsia"/>
          <w:b/>
        </w:rPr>
        <w:t>年。剩余土地使用年限短于建筑物剩余经济耐用年限。根据《房地产估价规范》，土地使用权剩余期限和建筑物剩余经济寿命结束时间不同时，应选取其中较短者为收益期。因此，估价对象工业研发收益年限确定为</w:t>
      </w:r>
      <w:r w:rsidRPr="00F66991">
        <w:rPr>
          <w:rFonts w:ascii="Arial" w:eastAsia="华文楷体" w:hAnsi="Arial" w:cs="Arial" w:hint="eastAsia"/>
          <w:b/>
        </w:rPr>
        <w:t>35.74</w:t>
      </w:r>
      <w:r w:rsidRPr="00F66991">
        <w:rPr>
          <w:rFonts w:ascii="Arial" w:eastAsia="华文楷体" w:hAnsi="Arial" w:cs="Arial" w:hint="eastAsia"/>
          <w:b/>
        </w:rPr>
        <w:t>年。</w:t>
      </w:r>
    </w:p>
    <w:p w14:paraId="0F8D8FF8" w14:textId="77777777" w:rsidR="00E572B0" w:rsidRPr="00E572B0" w:rsidRDefault="00E572B0" w:rsidP="00F66991">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4</w:t>
      </w:r>
      <w:r w:rsidRPr="00E572B0">
        <w:rPr>
          <w:rFonts w:ascii="Arial" w:eastAsia="华文楷体" w:hAnsi="Arial" w:cs="Arial" w:hint="eastAsia"/>
          <w:b/>
        </w:rPr>
        <w:t>）净收益逐年增长比率（</w:t>
      </w:r>
      <w:r w:rsidRPr="00E572B0">
        <w:rPr>
          <w:rFonts w:ascii="Arial" w:eastAsia="华文楷体" w:hAnsi="Arial" w:cs="Arial" w:hint="eastAsia"/>
          <w:b/>
        </w:rPr>
        <w:t>g</w:t>
      </w:r>
      <w:r w:rsidRPr="00E572B0">
        <w:rPr>
          <w:rFonts w:ascii="Arial" w:eastAsia="华文楷体" w:hAnsi="Arial" w:cs="Arial" w:hint="eastAsia"/>
          <w:b/>
        </w:rPr>
        <w:t>）</w:t>
      </w:r>
    </w:p>
    <w:p w14:paraId="44D8DC7C" w14:textId="358613B9" w:rsidR="00E572B0" w:rsidRPr="00E572B0" w:rsidRDefault="00F66991" w:rsidP="00E572B0">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根据调查，估价对象所在区域工业研发用房租金水平上下浮动幅度不大。结合北京市昌平区工业研发租赁市场水平，综合判断估价对象净收益年增长比率为</w:t>
      </w:r>
      <w:r w:rsidRPr="00F66991">
        <w:rPr>
          <w:rFonts w:ascii="Arial" w:eastAsia="华文楷体" w:hAnsi="Arial" w:cs="Arial" w:hint="eastAsia"/>
          <w:b/>
        </w:rPr>
        <w:t>1.5%</w:t>
      </w:r>
      <w:r w:rsidRPr="00F66991">
        <w:rPr>
          <w:rFonts w:ascii="Arial" w:eastAsia="华文楷体" w:hAnsi="Arial" w:cs="Arial" w:hint="eastAsia"/>
          <w:b/>
        </w:rPr>
        <w:t>。</w:t>
      </w:r>
    </w:p>
    <w:p w14:paraId="4E8F4E26"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5</w:t>
      </w:r>
      <w:r w:rsidRPr="00E572B0">
        <w:rPr>
          <w:rFonts w:ascii="Arial" w:eastAsia="华文楷体" w:hAnsi="Arial" w:cs="Arial" w:hint="eastAsia"/>
          <w:b/>
        </w:rPr>
        <w:t>）收益价值</w:t>
      </w:r>
    </w:p>
    <w:p w14:paraId="0589873F"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估价对象剩余土地使用年限为</w:t>
      </w:r>
      <w:r w:rsidRPr="00F66991">
        <w:rPr>
          <w:rFonts w:ascii="Arial" w:eastAsia="华文楷体" w:hAnsi="Arial" w:cs="Arial" w:hint="eastAsia"/>
          <w:b/>
        </w:rPr>
        <w:t>35.74</w:t>
      </w:r>
      <w:r w:rsidRPr="00F66991">
        <w:rPr>
          <w:rFonts w:ascii="Arial" w:eastAsia="华文楷体" w:hAnsi="Arial" w:cs="Arial" w:hint="eastAsia"/>
          <w:b/>
        </w:rPr>
        <w:t>年，剩余经济耐用年限为</w:t>
      </w:r>
      <w:r w:rsidRPr="00F66991">
        <w:rPr>
          <w:rFonts w:ascii="Arial" w:eastAsia="华文楷体" w:hAnsi="Arial" w:cs="Arial" w:hint="eastAsia"/>
          <w:b/>
        </w:rPr>
        <w:t>48</w:t>
      </w:r>
      <w:r w:rsidRPr="00F66991">
        <w:rPr>
          <w:rFonts w:ascii="Arial" w:eastAsia="华文楷体" w:hAnsi="Arial" w:cs="Arial" w:hint="eastAsia"/>
          <w:b/>
        </w:rPr>
        <w:t>年。由于估价对象建筑物剩余经济寿命超过土地使用权剩余期限，收益价值为按收益期计算的价值，加建筑物在收益期结束时的价值折现到价值时点的价值。</w:t>
      </w:r>
    </w:p>
    <w:p w14:paraId="08162EFE"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）收益期内估价对象收益价值</w:t>
      </w:r>
    </w:p>
    <w:p w14:paraId="5615751A"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w:t>
      </w:r>
      <w:r w:rsidRPr="00F66991">
        <w:rPr>
          <w:rFonts w:ascii="Arial" w:eastAsia="华文楷体" w:hAnsi="Arial" w:cs="Arial" w:hint="eastAsia"/>
          <w:b/>
        </w:rPr>
        <w:t>A</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 xml:space="preserve">g) </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Y)]</w:t>
      </w:r>
      <w:bookmarkStart w:id="0" w:name="_GoBack"/>
      <w:r w:rsidRPr="00555F4A">
        <w:rPr>
          <w:rFonts w:ascii="Arial" w:eastAsia="华文楷体" w:hAnsi="Arial" w:cs="Arial" w:hint="eastAsia"/>
          <w:b/>
          <w:vertAlign w:val="superscript"/>
        </w:rPr>
        <w:t>n</w:t>
      </w:r>
      <w:bookmarkEnd w:id="0"/>
      <w:r w:rsidRPr="00F66991">
        <w:rPr>
          <w:rFonts w:ascii="Arial" w:eastAsia="华文楷体" w:hAnsi="Arial" w:cs="Arial" w:hint="eastAsia"/>
          <w:b/>
        </w:rPr>
        <w:t>}</w:t>
      </w:r>
      <w:r w:rsidRPr="00F66991">
        <w:rPr>
          <w:rFonts w:ascii="Arial" w:eastAsia="华文楷体" w:hAnsi="Arial" w:cs="Arial" w:hint="eastAsia"/>
          <w:b/>
        </w:rPr>
        <w:t>÷（</w:t>
      </w:r>
      <w:r w:rsidRPr="00F66991">
        <w:rPr>
          <w:rFonts w:ascii="Arial" w:eastAsia="华文楷体" w:hAnsi="Arial" w:cs="Arial" w:hint="eastAsia"/>
          <w:b/>
        </w:rPr>
        <w:t>Y</w:t>
      </w:r>
      <w:r w:rsidRPr="00F66991">
        <w:rPr>
          <w:rFonts w:ascii="Arial" w:eastAsia="华文楷体" w:hAnsi="Arial" w:cs="Arial" w:hint="eastAsia"/>
          <w:b/>
        </w:rPr>
        <w:t>－</w:t>
      </w:r>
      <w:r w:rsidRPr="00F66991">
        <w:rPr>
          <w:rFonts w:ascii="Arial" w:eastAsia="华文楷体" w:hAnsi="Arial" w:cs="Arial" w:hint="eastAsia"/>
          <w:b/>
        </w:rPr>
        <w:t>g</w:t>
      </w:r>
      <w:r w:rsidRPr="00F66991">
        <w:rPr>
          <w:rFonts w:ascii="Arial" w:eastAsia="华文楷体" w:hAnsi="Arial" w:cs="Arial" w:hint="eastAsia"/>
          <w:b/>
        </w:rPr>
        <w:t>）</w:t>
      </w:r>
    </w:p>
    <w:p w14:paraId="103A5471"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w:t>
      </w:r>
      <w:r w:rsidRPr="00F66991">
        <w:rPr>
          <w:rFonts w:ascii="Arial" w:eastAsia="华文楷体" w:hAnsi="Arial" w:cs="Arial" w:hint="eastAsia"/>
          <w:b/>
        </w:rPr>
        <w:t>2729</w:t>
      </w:r>
      <w:r w:rsidRPr="00F66991">
        <w:rPr>
          <w:rFonts w:ascii="Arial" w:eastAsia="华文楷体" w:hAnsi="Arial" w:cs="Arial" w:hint="eastAsia"/>
          <w:b/>
        </w:rPr>
        <w:t>（万元）</w:t>
      </w:r>
    </w:p>
    <w:p w14:paraId="28C63F68"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w:t>
      </w:r>
      <w:r w:rsidRPr="00F66991">
        <w:rPr>
          <w:rFonts w:ascii="Arial" w:eastAsia="华文楷体" w:hAnsi="Arial" w:cs="Arial" w:hint="eastAsia"/>
          <w:b/>
        </w:rPr>
        <w:t>2</w:t>
      </w:r>
      <w:r w:rsidRPr="00F66991">
        <w:rPr>
          <w:rFonts w:ascii="Arial" w:eastAsia="华文楷体" w:hAnsi="Arial" w:cs="Arial" w:hint="eastAsia"/>
          <w:b/>
        </w:rPr>
        <w:t>）建筑物在收益期结束时的价值折现到价值时点的价值</w:t>
      </w:r>
    </w:p>
    <w:p w14:paraId="587B2FC7"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依据前述计算，估价对象建筑物重置价值为</w:t>
      </w:r>
      <w:r w:rsidRPr="00F66991">
        <w:rPr>
          <w:rFonts w:ascii="Arial" w:eastAsia="华文楷体" w:hAnsi="Arial" w:cs="Arial" w:hint="eastAsia"/>
          <w:b/>
        </w:rPr>
        <w:t>859</w:t>
      </w:r>
      <w:r w:rsidRPr="00F66991">
        <w:rPr>
          <w:rFonts w:ascii="Arial" w:eastAsia="华文楷体" w:hAnsi="Arial" w:cs="Arial" w:hint="eastAsia"/>
          <w:b/>
        </w:rPr>
        <w:t>万元。至收益期结束，建筑物耐用年限剩余</w:t>
      </w:r>
      <w:r w:rsidRPr="00F66991">
        <w:rPr>
          <w:rFonts w:ascii="Arial" w:eastAsia="华文楷体" w:hAnsi="Arial" w:cs="Arial" w:hint="eastAsia"/>
          <w:b/>
        </w:rPr>
        <w:t>12.26</w:t>
      </w:r>
      <w:r w:rsidRPr="00F66991">
        <w:rPr>
          <w:rFonts w:ascii="Arial" w:eastAsia="华文楷体" w:hAnsi="Arial" w:cs="Arial" w:hint="eastAsia"/>
          <w:b/>
        </w:rPr>
        <w:t>年，按照直线折旧方式计算的成新率为</w:t>
      </w:r>
      <w:r w:rsidRPr="00F66991">
        <w:rPr>
          <w:rFonts w:ascii="Arial" w:eastAsia="华文楷体" w:hAnsi="Arial" w:cs="Arial" w:hint="eastAsia"/>
          <w:b/>
        </w:rPr>
        <w:t>40%</w:t>
      </w:r>
      <w:r w:rsidRPr="00F66991">
        <w:rPr>
          <w:rFonts w:ascii="Arial" w:eastAsia="华文楷体" w:hAnsi="Arial" w:cs="Arial" w:hint="eastAsia"/>
          <w:b/>
        </w:rPr>
        <w:t>。本次评估取建筑物报酬率</w:t>
      </w:r>
      <w:r w:rsidRPr="00F66991">
        <w:rPr>
          <w:rFonts w:ascii="Arial" w:eastAsia="华文楷体" w:hAnsi="Arial" w:cs="Arial" w:hint="eastAsia"/>
          <w:b/>
        </w:rPr>
        <w:t>6.5%</w:t>
      </w:r>
      <w:r w:rsidRPr="00F66991">
        <w:rPr>
          <w:rFonts w:ascii="Arial" w:eastAsia="华文楷体" w:hAnsi="Arial" w:cs="Arial" w:hint="eastAsia"/>
          <w:b/>
        </w:rPr>
        <w:t>，则有：</w:t>
      </w:r>
    </w:p>
    <w:p w14:paraId="08E4CB93"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Vs</w:t>
      </w:r>
      <w:r w:rsidRPr="00F66991">
        <w:rPr>
          <w:rFonts w:ascii="Arial" w:eastAsia="华文楷体" w:hAnsi="Arial" w:cs="Arial" w:hint="eastAsia"/>
          <w:b/>
        </w:rPr>
        <w:t>＝</w:t>
      </w:r>
      <w:r w:rsidRPr="00F66991">
        <w:rPr>
          <w:rFonts w:ascii="Arial" w:eastAsia="华文楷体" w:hAnsi="Arial" w:cs="Arial" w:hint="eastAsia"/>
          <w:b/>
        </w:rPr>
        <w:t>859</w:t>
      </w:r>
      <w:r w:rsidRPr="00F66991">
        <w:rPr>
          <w:rFonts w:ascii="Arial" w:eastAsia="华文楷体" w:hAnsi="Arial" w:cs="Arial" w:hint="eastAsia"/>
          <w:b/>
        </w:rPr>
        <w:t>×</w:t>
      </w:r>
      <w:r w:rsidRPr="00F66991">
        <w:rPr>
          <w:rFonts w:ascii="Arial" w:eastAsia="华文楷体" w:hAnsi="Arial" w:cs="Arial" w:hint="eastAsia"/>
          <w:b/>
        </w:rPr>
        <w:t>40%</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6.5%)</w:t>
      </w:r>
      <w:r w:rsidRPr="00F66991">
        <w:rPr>
          <w:rFonts w:ascii="Arial" w:eastAsia="华文楷体" w:hAnsi="Arial" w:cs="Arial" w:hint="eastAsia"/>
          <w:b/>
          <w:vertAlign w:val="superscript"/>
        </w:rPr>
        <w:t>35.74</w:t>
      </w:r>
      <w:r w:rsidRPr="00F66991">
        <w:rPr>
          <w:rFonts w:ascii="Arial" w:eastAsia="华文楷体" w:hAnsi="Arial" w:cs="Arial" w:hint="eastAsia"/>
          <w:b/>
        </w:rPr>
        <w:t>＝</w:t>
      </w:r>
      <w:r w:rsidRPr="00F66991">
        <w:rPr>
          <w:rFonts w:ascii="Arial" w:eastAsia="华文楷体" w:hAnsi="Arial" w:cs="Arial" w:hint="eastAsia"/>
          <w:b/>
        </w:rPr>
        <w:t>36</w:t>
      </w:r>
      <w:r w:rsidRPr="00F66991">
        <w:rPr>
          <w:rFonts w:ascii="Arial" w:eastAsia="华文楷体" w:hAnsi="Arial" w:cs="Arial" w:hint="eastAsia"/>
          <w:b/>
        </w:rPr>
        <w:t>（万元）</w:t>
      </w:r>
    </w:p>
    <w:p w14:paraId="4C62778E"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w:t>
      </w:r>
      <w:r w:rsidRPr="00F66991">
        <w:rPr>
          <w:rFonts w:ascii="Arial" w:eastAsia="华文楷体" w:hAnsi="Arial" w:cs="Arial" w:hint="eastAsia"/>
          <w:b/>
        </w:rPr>
        <w:t>3</w:t>
      </w:r>
      <w:r w:rsidRPr="00F66991">
        <w:rPr>
          <w:rFonts w:ascii="Arial" w:eastAsia="华文楷体" w:hAnsi="Arial" w:cs="Arial" w:hint="eastAsia"/>
          <w:b/>
        </w:rPr>
        <w:t>）收益价值</w:t>
      </w:r>
    </w:p>
    <w:p w14:paraId="7891626B"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收益价值＝</w:t>
      </w:r>
      <w:r w:rsidRPr="00F66991">
        <w:rPr>
          <w:rFonts w:ascii="Arial" w:eastAsia="华文楷体" w:hAnsi="Arial" w:cs="Arial" w:hint="eastAsia"/>
          <w:b/>
        </w:rPr>
        <w:t>2729</w:t>
      </w:r>
      <w:r w:rsidRPr="00F66991">
        <w:rPr>
          <w:rFonts w:ascii="Arial" w:eastAsia="华文楷体" w:hAnsi="Arial" w:cs="Arial" w:hint="eastAsia"/>
          <w:b/>
        </w:rPr>
        <w:t>＋</w:t>
      </w:r>
      <w:r w:rsidRPr="00F66991">
        <w:rPr>
          <w:rFonts w:ascii="Arial" w:eastAsia="华文楷体" w:hAnsi="Arial" w:cs="Arial" w:hint="eastAsia"/>
          <w:b/>
        </w:rPr>
        <w:t>36</w:t>
      </w:r>
      <w:r w:rsidRPr="00F66991">
        <w:rPr>
          <w:rFonts w:ascii="Arial" w:eastAsia="华文楷体" w:hAnsi="Arial" w:cs="Arial" w:hint="eastAsia"/>
          <w:b/>
        </w:rPr>
        <w:t>＝</w:t>
      </w:r>
      <w:r w:rsidRPr="00F66991">
        <w:rPr>
          <w:rFonts w:ascii="Arial" w:eastAsia="华文楷体" w:hAnsi="Arial" w:cs="Arial" w:hint="eastAsia"/>
          <w:b/>
        </w:rPr>
        <w:t>2765</w:t>
      </w:r>
      <w:r w:rsidRPr="00F66991">
        <w:rPr>
          <w:rFonts w:ascii="Arial" w:eastAsia="华文楷体" w:hAnsi="Arial" w:cs="Arial" w:hint="eastAsia"/>
          <w:b/>
        </w:rPr>
        <w:t>（万元）</w:t>
      </w:r>
    </w:p>
    <w:p w14:paraId="5E172EB1" w14:textId="7C7988EC" w:rsidR="00E572B0"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楼面单价＝</w:t>
      </w:r>
      <w:r w:rsidRPr="00F66991">
        <w:rPr>
          <w:rFonts w:ascii="Arial" w:eastAsia="华文楷体" w:hAnsi="Arial" w:cs="Arial" w:hint="eastAsia"/>
          <w:b/>
        </w:rPr>
        <w:t>2765</w:t>
      </w:r>
      <w:r w:rsidRPr="00F66991">
        <w:rPr>
          <w:rFonts w:ascii="Arial" w:eastAsia="华文楷体" w:hAnsi="Arial" w:cs="Arial" w:hint="eastAsia"/>
          <w:b/>
        </w:rPr>
        <w:t>×</w:t>
      </w:r>
      <w:r w:rsidRPr="00F66991">
        <w:rPr>
          <w:rFonts w:ascii="Arial" w:eastAsia="华文楷体" w:hAnsi="Arial" w:cs="Arial" w:hint="eastAsia"/>
          <w:b/>
        </w:rPr>
        <w:t>10000</w:t>
      </w:r>
      <w:r w:rsidRPr="00F66991">
        <w:rPr>
          <w:rFonts w:ascii="Arial" w:eastAsia="华文楷体" w:hAnsi="Arial" w:cs="Arial" w:hint="eastAsia"/>
          <w:b/>
        </w:rPr>
        <w:t>÷</w:t>
      </w:r>
      <w:r w:rsidRPr="00F66991">
        <w:rPr>
          <w:rFonts w:ascii="Arial" w:eastAsia="华文楷体" w:hAnsi="Arial" w:cs="Arial" w:hint="eastAsia"/>
          <w:b/>
        </w:rPr>
        <w:t>2067.87</w:t>
      </w:r>
      <w:r w:rsidRPr="00F66991">
        <w:rPr>
          <w:rFonts w:ascii="Arial" w:eastAsia="华文楷体" w:hAnsi="Arial" w:cs="Arial" w:hint="eastAsia"/>
          <w:b/>
        </w:rPr>
        <w:t>＝</w:t>
      </w:r>
      <w:r w:rsidRPr="00F66991">
        <w:rPr>
          <w:rFonts w:ascii="Arial" w:eastAsia="华文楷体" w:hAnsi="Arial" w:cs="Arial" w:hint="eastAsia"/>
          <w:b/>
        </w:rPr>
        <w:t>13371</w:t>
      </w:r>
      <w:r w:rsidRPr="00F66991">
        <w:rPr>
          <w:rFonts w:ascii="Arial" w:eastAsia="华文楷体" w:hAnsi="Arial" w:cs="Arial" w:hint="eastAsia"/>
          <w:b/>
        </w:rPr>
        <w:t>（元</w:t>
      </w:r>
      <w:r w:rsidRPr="00F66991">
        <w:rPr>
          <w:rFonts w:ascii="Arial" w:eastAsia="华文楷体" w:hAnsi="Arial" w:cs="Arial" w:hint="eastAsia"/>
          <w:b/>
        </w:rPr>
        <w:t>/</w:t>
      </w:r>
      <w:r w:rsidRPr="00F66991">
        <w:rPr>
          <w:rFonts w:ascii="Arial" w:eastAsia="华文楷体" w:hAnsi="Arial" w:cs="Arial" w:hint="eastAsia"/>
          <w:b/>
        </w:rPr>
        <w:t>平方米）</w:t>
      </w:r>
    </w:p>
    <w:p w14:paraId="0B8BDEC2" w14:textId="342A59B1" w:rsidR="00F66991" w:rsidRPr="00F66991" w:rsidRDefault="00F66991" w:rsidP="00F66991">
      <w:pPr>
        <w:kinsoku w:val="0"/>
        <w:autoSpaceDE w:val="0"/>
        <w:autoSpaceDN w:val="0"/>
        <w:contextualSpacing/>
        <w:jc w:val="both"/>
        <w:rPr>
          <w:rFonts w:ascii="Arial" w:eastAsia="华文楷体" w:hAnsi="Arial" w:cs="Arial"/>
          <w:b/>
        </w:rPr>
      </w:pPr>
      <w:r>
        <w:rPr>
          <w:rFonts w:ascii="Arial" w:eastAsia="华文楷体" w:hAnsi="Arial" w:cs="Arial" w:hint="eastAsia"/>
          <w:b/>
        </w:rPr>
        <w:t>（三）估价结果的确定</w:t>
      </w:r>
    </w:p>
    <w:p w14:paraId="5C26C876" w14:textId="0911DBFC" w:rsidR="00F64ED3" w:rsidRDefault="00F66991" w:rsidP="00E572B0">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hint="eastAsia"/>
          <w:b/>
        </w:rPr>
        <w:t>综合分析以上两种方法测算</w:t>
      </w:r>
      <w:r w:rsidRPr="00F66991">
        <w:rPr>
          <w:rFonts w:ascii="Arial" w:eastAsia="华文楷体" w:hAnsi="Arial" w:cs="Arial" w:hint="eastAsia"/>
          <w:b/>
        </w:rPr>
        <w:t>结果，</w:t>
      </w:r>
      <w:r>
        <w:rPr>
          <w:rFonts w:ascii="Arial" w:eastAsia="华文楷体" w:hAnsi="Arial" w:cs="Arial" w:hint="eastAsia"/>
          <w:b/>
        </w:rPr>
        <w:t>加权</w:t>
      </w:r>
      <w:r w:rsidRPr="00F66991">
        <w:rPr>
          <w:rFonts w:ascii="Arial" w:eastAsia="华文楷体" w:hAnsi="Arial" w:cs="Arial" w:hint="eastAsia"/>
          <w:b/>
        </w:rPr>
        <w:t>算术平均确定估价对象房地产市场价格。</w:t>
      </w:r>
      <w:r>
        <w:rPr>
          <w:rFonts w:ascii="Arial" w:eastAsia="华文楷体" w:hAnsi="Arial" w:cs="Arial" w:hint="eastAsia"/>
          <w:b/>
        </w:rPr>
        <w:t>比较法权重</w:t>
      </w:r>
      <w:r>
        <w:rPr>
          <w:rFonts w:ascii="Arial" w:eastAsia="华文楷体" w:hAnsi="Arial" w:cs="Arial" w:hint="eastAsia"/>
          <w:b/>
        </w:rPr>
        <w:t>6</w:t>
      </w:r>
      <w:r>
        <w:rPr>
          <w:rFonts w:ascii="Arial" w:eastAsia="华文楷体" w:hAnsi="Arial" w:cs="Arial"/>
          <w:b/>
        </w:rPr>
        <w:t>0%</w:t>
      </w:r>
      <w:r>
        <w:rPr>
          <w:rFonts w:ascii="Arial" w:eastAsia="华文楷体" w:hAnsi="Arial" w:cs="Arial"/>
          <w:b/>
        </w:rPr>
        <w:t>，收益法权重</w:t>
      </w:r>
      <w:r>
        <w:rPr>
          <w:rFonts w:ascii="Arial" w:eastAsia="华文楷体" w:hAnsi="Arial" w:cs="Arial" w:hint="eastAsia"/>
          <w:b/>
        </w:rPr>
        <w:t>4</w:t>
      </w:r>
      <w:r>
        <w:rPr>
          <w:rFonts w:ascii="Arial" w:eastAsia="华文楷体" w:hAnsi="Arial" w:cs="Arial"/>
          <w:b/>
        </w:rPr>
        <w:t>0</w:t>
      </w:r>
      <w:r>
        <w:rPr>
          <w:rFonts w:ascii="Arial" w:eastAsia="华文楷体" w:hAnsi="Arial" w:cs="Arial" w:hint="eastAsia"/>
          <w:b/>
        </w:rPr>
        <w:t>%</w:t>
      </w:r>
      <w:r>
        <w:rPr>
          <w:rFonts w:ascii="Arial" w:eastAsia="华文楷体" w:hAnsi="Arial" w:cs="Arial" w:hint="eastAsia"/>
          <w:b/>
        </w:rPr>
        <w:t>。</w:t>
      </w:r>
    </w:p>
    <w:p w14:paraId="313455CA" w14:textId="4C887988" w:rsidR="00F66991" w:rsidRDefault="00F66991" w:rsidP="00E572B0">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t>测算结果</w:t>
      </w:r>
      <w:r>
        <w:rPr>
          <w:rFonts w:ascii="Arial" w:eastAsia="华文楷体" w:hAnsi="Arial" w:cs="Arial" w:hint="eastAsia"/>
          <w:b/>
        </w:rPr>
        <w:t>=</w:t>
      </w:r>
      <w:r>
        <w:rPr>
          <w:rFonts w:ascii="Arial" w:eastAsia="华文楷体" w:hAnsi="Arial" w:cs="Arial"/>
          <w:b/>
        </w:rPr>
        <w:t>16366×</w:t>
      </w:r>
      <w:r>
        <w:rPr>
          <w:rFonts w:ascii="Arial" w:eastAsia="华文楷体" w:hAnsi="Arial" w:cs="Arial" w:hint="eastAsia"/>
          <w:b/>
        </w:rPr>
        <w:t>6</w:t>
      </w:r>
      <w:r>
        <w:rPr>
          <w:rFonts w:ascii="Arial" w:eastAsia="华文楷体" w:hAnsi="Arial" w:cs="Arial"/>
          <w:b/>
        </w:rPr>
        <w:t>0%+13371×</w:t>
      </w:r>
      <w:r>
        <w:rPr>
          <w:rFonts w:ascii="Arial" w:eastAsia="华文楷体" w:hAnsi="Arial" w:cs="Arial" w:hint="eastAsia"/>
          <w:b/>
        </w:rPr>
        <w:t>4</w:t>
      </w:r>
      <w:r>
        <w:rPr>
          <w:rFonts w:ascii="Arial" w:eastAsia="华文楷体" w:hAnsi="Arial" w:cs="Arial"/>
          <w:b/>
        </w:rPr>
        <w:t>0</w:t>
      </w:r>
      <w:r>
        <w:rPr>
          <w:rFonts w:ascii="Arial" w:eastAsia="华文楷体" w:hAnsi="Arial" w:cs="Arial" w:hint="eastAsia"/>
          <w:b/>
        </w:rPr>
        <w:t>%=</w:t>
      </w:r>
      <w:r>
        <w:rPr>
          <w:rFonts w:ascii="Arial" w:eastAsia="华文楷体" w:hAnsi="Arial" w:cs="Arial"/>
          <w:b/>
        </w:rPr>
        <w:t>15168</w:t>
      </w:r>
      <w:r w:rsidRPr="00F66991">
        <w:rPr>
          <w:rFonts w:ascii="Arial" w:eastAsia="华文楷体" w:hAnsi="Arial" w:cs="Arial" w:hint="eastAsia"/>
          <w:b/>
        </w:rPr>
        <w:t>（元</w:t>
      </w:r>
      <w:r w:rsidRPr="00F66991">
        <w:rPr>
          <w:rFonts w:ascii="Arial" w:eastAsia="华文楷体" w:hAnsi="Arial" w:cs="Arial" w:hint="eastAsia"/>
          <w:b/>
        </w:rPr>
        <w:t>/</w:t>
      </w:r>
      <w:r w:rsidRPr="00F66991">
        <w:rPr>
          <w:rFonts w:ascii="Arial" w:eastAsia="华文楷体" w:hAnsi="Arial" w:cs="Arial" w:hint="eastAsia"/>
          <w:b/>
        </w:rPr>
        <w:t>平方米）</w:t>
      </w:r>
    </w:p>
    <w:p w14:paraId="66401464" w14:textId="77777777" w:rsidR="00AB5728" w:rsidRDefault="00AB5728" w:rsidP="00AB5728">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hint="eastAsia"/>
          <w:b/>
        </w:rPr>
        <w:t>根据上述测算过程描述，可比实例均为市场真实</w:t>
      </w:r>
      <w:r w:rsidRPr="00AB5728">
        <w:rPr>
          <w:rFonts w:ascii="Arial" w:eastAsia="华文楷体" w:hAnsi="Arial" w:cs="Arial" w:hint="eastAsia"/>
          <w:b/>
        </w:rPr>
        <w:t>案例，符合《房地产估价规范》</w:t>
      </w:r>
      <w:r w:rsidRPr="00AB5728">
        <w:rPr>
          <w:rFonts w:ascii="Arial" w:eastAsia="华文楷体" w:hAnsi="Arial" w:cs="Arial" w:hint="eastAsia"/>
          <w:b/>
        </w:rPr>
        <w:t>[GB/T 50291-2015]</w:t>
      </w:r>
      <w:r w:rsidRPr="00AB5728">
        <w:rPr>
          <w:rFonts w:ascii="Arial" w:eastAsia="华文楷体" w:hAnsi="Arial" w:cs="Arial" w:hint="eastAsia"/>
          <w:b/>
        </w:rPr>
        <w:t>，价值时点的房屋单价符合市场正常价格水平。</w:t>
      </w:r>
    </w:p>
    <w:p w14:paraId="1118C53D" w14:textId="435B3E5C" w:rsidR="00FB543F" w:rsidRPr="00DA68E2" w:rsidRDefault="001D6834" w:rsidP="00AB5728">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经调查，</w:t>
      </w:r>
      <w:r w:rsidR="00A33384" w:rsidRPr="00DA68E2">
        <w:rPr>
          <w:rFonts w:ascii="Arial" w:eastAsia="华文楷体" w:hAnsi="Arial" w:cs="Arial" w:hint="eastAsia"/>
          <w:b/>
        </w:rPr>
        <w:t>链家</w:t>
      </w:r>
      <w:r w:rsidR="00A33384" w:rsidRPr="00DA68E2">
        <w:rPr>
          <w:rFonts w:ascii="Arial" w:eastAsia="华文楷体" w:hAnsi="Arial" w:cs="Arial" w:hint="eastAsia"/>
          <w:b/>
        </w:rPr>
        <w:t>APP</w:t>
      </w:r>
      <w:r w:rsidR="00A33384" w:rsidRPr="00DA68E2">
        <w:rPr>
          <w:rFonts w:ascii="Arial" w:eastAsia="华文楷体" w:hAnsi="Arial" w:cs="Arial" w:hint="eastAsia"/>
          <w:b/>
        </w:rPr>
        <w:t>、贝壳找房</w:t>
      </w:r>
      <w:r w:rsidR="00A33384" w:rsidRPr="00DA68E2">
        <w:rPr>
          <w:rFonts w:ascii="Arial" w:eastAsia="华文楷体" w:hAnsi="Arial" w:cs="Arial" w:hint="eastAsia"/>
          <w:b/>
        </w:rPr>
        <w:t>APP</w:t>
      </w:r>
      <w:r w:rsidR="00223101" w:rsidRPr="00DA68E2">
        <w:rPr>
          <w:rFonts w:ascii="Arial" w:eastAsia="华文楷体" w:hAnsi="Arial" w:cs="Arial" w:hint="eastAsia"/>
          <w:b/>
        </w:rPr>
        <w:t>房产信息平台无公示交易房源及销售价格</w:t>
      </w:r>
      <w:r w:rsidRPr="00DA68E2">
        <w:rPr>
          <w:rFonts w:ascii="Arial" w:eastAsia="华文楷体" w:hAnsi="Arial" w:cs="Arial" w:hint="eastAsia"/>
          <w:b/>
        </w:rPr>
        <w:t>，</w:t>
      </w:r>
      <w:r w:rsidR="00223101" w:rsidRPr="00DA68E2">
        <w:rPr>
          <w:rFonts w:ascii="Arial" w:eastAsia="华文楷体" w:hAnsi="Arial" w:cs="Arial"/>
          <w:b/>
        </w:rPr>
        <w:t>调查结果</w:t>
      </w:r>
      <w:r w:rsidR="00223101" w:rsidRPr="00DA68E2">
        <w:rPr>
          <w:rFonts w:ascii="Arial" w:eastAsia="华文楷体" w:hAnsi="Arial" w:cs="Arial" w:hint="eastAsia"/>
          <w:b/>
        </w:rPr>
        <w:t>如下，无法核实异议人表述的企业墅房产均价为</w:t>
      </w:r>
      <w:r w:rsidR="00223101" w:rsidRPr="00DA68E2">
        <w:rPr>
          <w:rFonts w:ascii="Arial" w:eastAsia="华文楷体" w:hAnsi="Arial" w:cs="Arial" w:hint="eastAsia"/>
          <w:b/>
        </w:rPr>
        <w:t>2.0138</w:t>
      </w:r>
      <w:r w:rsidR="00223101" w:rsidRPr="00DA68E2">
        <w:rPr>
          <w:rFonts w:ascii="Arial" w:eastAsia="华文楷体" w:hAnsi="Arial" w:cs="Arial" w:hint="eastAsia"/>
          <w:b/>
        </w:rPr>
        <w:t>万元</w:t>
      </w:r>
      <w:r w:rsidR="00223101" w:rsidRPr="00DA68E2">
        <w:rPr>
          <w:rFonts w:ascii="Arial" w:eastAsia="华文楷体" w:hAnsi="Arial" w:cs="Arial" w:hint="eastAsia"/>
          <w:b/>
        </w:rPr>
        <w:t>/</w:t>
      </w:r>
      <w:r w:rsidR="00223101" w:rsidRPr="00DA68E2">
        <w:rPr>
          <w:rFonts w:ascii="Arial" w:eastAsia="华文楷体" w:hAnsi="Arial" w:cs="Arial" w:hint="eastAsia"/>
          <w:b/>
        </w:rPr>
        <w:t>平方米的准确性。</w:t>
      </w:r>
    </w:p>
    <w:p w14:paraId="6D8E9BF9" w14:textId="4F158614" w:rsidR="001D6834" w:rsidRDefault="001D6834"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链家</w:t>
      </w:r>
      <w:r w:rsidRPr="00DA68E2">
        <w:rPr>
          <w:rFonts w:ascii="Arial" w:eastAsia="华文楷体" w:hAnsi="Arial" w:cs="Arial" w:hint="eastAsia"/>
          <w:b/>
        </w:rPr>
        <w:t>APP</w:t>
      </w:r>
      <w:r w:rsidRPr="00DA68E2">
        <w:rPr>
          <w:rFonts w:ascii="Arial" w:eastAsia="华文楷体" w:hAnsi="Arial" w:cs="Arial" w:hint="eastAsia"/>
          <w:b/>
        </w:rPr>
        <w:t>：</w:t>
      </w:r>
    </w:p>
    <w:p w14:paraId="148FD9CC" w14:textId="3340C584" w:rsidR="00AB5728" w:rsidRDefault="00AB5728"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noProof/>
        </w:rPr>
        <w:drawing>
          <wp:inline distT="0" distB="0" distL="0" distR="0" wp14:anchorId="56E628AD" wp14:editId="56B358E0">
            <wp:extent cx="4959350" cy="13392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6158" cy="1351892"/>
                    </a:xfrm>
                    <a:prstGeom prst="rect">
                      <a:avLst/>
                    </a:prstGeom>
                  </pic:spPr>
                </pic:pic>
              </a:graphicData>
            </a:graphic>
          </wp:inline>
        </w:drawing>
      </w:r>
    </w:p>
    <w:p w14:paraId="2288396E" w14:textId="55BCE4D4" w:rsidR="00AB5728" w:rsidRPr="00DA68E2" w:rsidRDefault="00AB5728"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noProof/>
        </w:rPr>
        <w:drawing>
          <wp:inline distT="0" distB="0" distL="0" distR="0" wp14:anchorId="4AA37CAC" wp14:editId="7CF29C49">
            <wp:extent cx="4921250" cy="1077744"/>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8985" cy="1090388"/>
                    </a:xfrm>
                    <a:prstGeom prst="rect">
                      <a:avLst/>
                    </a:prstGeom>
                  </pic:spPr>
                </pic:pic>
              </a:graphicData>
            </a:graphic>
          </wp:inline>
        </w:drawing>
      </w:r>
    </w:p>
    <w:p w14:paraId="2F7320FD" w14:textId="02629981" w:rsidR="00F8017F" w:rsidRDefault="00F8017F" w:rsidP="00E572B0">
      <w:pPr>
        <w:tabs>
          <w:tab w:val="left" w:pos="6237"/>
        </w:tabs>
        <w:kinsoku w:val="0"/>
        <w:autoSpaceDE w:val="0"/>
        <w:autoSpaceDN w:val="0"/>
        <w:contextualSpacing/>
        <w:jc w:val="center"/>
        <w:rPr>
          <w:noProof/>
        </w:rPr>
      </w:pPr>
    </w:p>
    <w:p w14:paraId="1BA79C71" w14:textId="77777777" w:rsidR="00AB5728" w:rsidRDefault="00AB5728" w:rsidP="00E572B0">
      <w:pPr>
        <w:tabs>
          <w:tab w:val="left" w:pos="6237"/>
        </w:tabs>
        <w:kinsoku w:val="0"/>
        <w:autoSpaceDE w:val="0"/>
        <w:autoSpaceDN w:val="0"/>
        <w:contextualSpacing/>
        <w:jc w:val="center"/>
        <w:rPr>
          <w:noProof/>
        </w:rPr>
      </w:pPr>
    </w:p>
    <w:p w14:paraId="71F2FC29" w14:textId="77777777" w:rsidR="00AB5728" w:rsidRPr="00DA68E2" w:rsidRDefault="00AB5728" w:rsidP="00E572B0">
      <w:pPr>
        <w:tabs>
          <w:tab w:val="left" w:pos="6237"/>
        </w:tabs>
        <w:kinsoku w:val="0"/>
        <w:autoSpaceDE w:val="0"/>
        <w:autoSpaceDN w:val="0"/>
        <w:contextualSpacing/>
        <w:jc w:val="center"/>
        <w:rPr>
          <w:rFonts w:ascii="Arial" w:eastAsia="华文楷体" w:hAnsi="Arial" w:cs="Arial"/>
        </w:rPr>
      </w:pPr>
    </w:p>
    <w:p w14:paraId="6EC54C55" w14:textId="40F4B5FD" w:rsidR="00F8017F" w:rsidRPr="00DA68E2" w:rsidRDefault="001D6834"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贝壳找房</w:t>
      </w:r>
      <w:r w:rsidRPr="00DA68E2">
        <w:rPr>
          <w:rFonts w:ascii="Arial" w:eastAsia="华文楷体" w:hAnsi="Arial" w:cs="Arial" w:hint="eastAsia"/>
          <w:b/>
        </w:rPr>
        <w:t>APP</w:t>
      </w:r>
      <w:r w:rsidRPr="00DA68E2">
        <w:rPr>
          <w:rFonts w:ascii="Arial" w:eastAsia="华文楷体" w:hAnsi="Arial" w:cs="Arial" w:hint="eastAsia"/>
          <w:b/>
        </w:rPr>
        <w:t>：</w:t>
      </w:r>
    </w:p>
    <w:p w14:paraId="3B8F5067" w14:textId="23E0C57F" w:rsidR="001D6834" w:rsidRPr="00AB5728" w:rsidRDefault="00AB5728" w:rsidP="00AB5728">
      <w:pPr>
        <w:tabs>
          <w:tab w:val="left" w:pos="6237"/>
        </w:tabs>
        <w:kinsoku w:val="0"/>
        <w:autoSpaceDE w:val="0"/>
        <w:autoSpaceDN w:val="0"/>
        <w:ind w:firstLineChars="300" w:firstLine="723"/>
        <w:contextualSpacing/>
        <w:jc w:val="both"/>
        <w:rPr>
          <w:rFonts w:ascii="Arial" w:eastAsia="华文楷体" w:hAnsi="Arial" w:cs="Arial"/>
          <w:b/>
        </w:rPr>
      </w:pPr>
      <w:r w:rsidRPr="00AB5728">
        <w:rPr>
          <w:b/>
          <w:noProof/>
        </w:rPr>
        <w:drawing>
          <wp:inline distT="0" distB="0" distL="0" distR="0" wp14:anchorId="01055ADA" wp14:editId="79E93ADF">
            <wp:extent cx="4419600" cy="2735512"/>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1012" cy="2736386"/>
                    </a:xfrm>
                    <a:prstGeom prst="rect">
                      <a:avLst/>
                    </a:prstGeom>
                  </pic:spPr>
                </pic:pic>
              </a:graphicData>
            </a:graphic>
          </wp:inline>
        </w:drawing>
      </w:r>
    </w:p>
    <w:p w14:paraId="2025E0C7" w14:textId="77777777" w:rsidR="00726D28" w:rsidRDefault="00726D28" w:rsidP="00E572B0">
      <w:pPr>
        <w:kinsoku w:val="0"/>
        <w:autoSpaceDE w:val="0"/>
        <w:autoSpaceDN w:val="0"/>
        <w:ind w:firstLineChars="200" w:firstLine="480"/>
        <w:contextualSpacing/>
        <w:jc w:val="both"/>
        <w:rPr>
          <w:rFonts w:ascii="Arial" w:eastAsia="华文楷体" w:hAnsi="Arial" w:cs="Arial"/>
          <w:b/>
        </w:rPr>
      </w:pPr>
    </w:p>
    <w:p w14:paraId="006C1CB9" w14:textId="77777777" w:rsidR="00AB5728" w:rsidRPr="00DA68E2" w:rsidRDefault="00AB5728" w:rsidP="00E572B0">
      <w:pPr>
        <w:kinsoku w:val="0"/>
        <w:autoSpaceDE w:val="0"/>
        <w:autoSpaceDN w:val="0"/>
        <w:ind w:firstLineChars="200" w:firstLine="480"/>
        <w:contextualSpacing/>
        <w:jc w:val="both"/>
        <w:rPr>
          <w:rFonts w:ascii="Arial" w:eastAsia="华文楷体" w:hAnsi="Arial" w:cs="Arial"/>
          <w:b/>
        </w:rPr>
      </w:pPr>
    </w:p>
    <w:p w14:paraId="1E17AEE8" w14:textId="77777777" w:rsidR="004D174A" w:rsidRPr="00DA68E2" w:rsidRDefault="00C84031" w:rsidP="00E572B0">
      <w:pPr>
        <w:kinsoku w:val="0"/>
        <w:autoSpaceDE w:val="0"/>
        <w:autoSpaceDN w:val="0"/>
        <w:ind w:firstLineChars="200" w:firstLine="480"/>
        <w:contextualSpacing/>
        <w:rPr>
          <w:rFonts w:ascii="Arial" w:eastAsia="华文楷体" w:hAnsi="Arial" w:cs="Arial"/>
        </w:rPr>
      </w:pPr>
      <w:r w:rsidRPr="00DA68E2">
        <w:rPr>
          <w:rFonts w:ascii="Arial" w:eastAsia="华文楷体" w:hAnsi="Arial" w:cs="Arial"/>
        </w:rPr>
        <w:t>特此说明。</w:t>
      </w:r>
    </w:p>
    <w:p w14:paraId="0D9DC30A" w14:textId="77777777" w:rsidR="00D631FF" w:rsidRPr="00DA68E2" w:rsidRDefault="00D631FF" w:rsidP="00E572B0">
      <w:pPr>
        <w:kinsoku w:val="0"/>
        <w:autoSpaceDE w:val="0"/>
        <w:autoSpaceDN w:val="0"/>
        <w:ind w:firstLineChars="200" w:firstLine="480"/>
        <w:contextualSpacing/>
        <w:rPr>
          <w:rFonts w:ascii="Arial" w:eastAsia="华文楷体" w:hAnsi="Arial" w:cs="Arial"/>
        </w:rPr>
      </w:pPr>
    </w:p>
    <w:p w14:paraId="7850186B" w14:textId="77777777" w:rsidR="003A585F" w:rsidRPr="00DA68E2" w:rsidRDefault="003A585F" w:rsidP="00E572B0">
      <w:pPr>
        <w:kinsoku w:val="0"/>
        <w:autoSpaceDE w:val="0"/>
        <w:autoSpaceDN w:val="0"/>
        <w:ind w:firstLineChars="200" w:firstLine="480"/>
        <w:contextualSpacing/>
        <w:rPr>
          <w:rFonts w:ascii="Arial" w:eastAsia="华文楷体" w:hAnsi="Arial" w:cs="Arial"/>
        </w:rPr>
      </w:pPr>
    </w:p>
    <w:p w14:paraId="33C5AD25" w14:textId="77777777" w:rsidR="004D174A" w:rsidRPr="00DA68E2" w:rsidRDefault="00C84031" w:rsidP="00E572B0">
      <w:pPr>
        <w:kinsoku w:val="0"/>
        <w:ind w:firstLineChars="1400" w:firstLine="3360"/>
        <w:rPr>
          <w:rFonts w:ascii="Arial" w:eastAsia="华文楷体" w:hAnsi="Arial" w:cs="Arial"/>
        </w:rPr>
      </w:pPr>
      <w:r w:rsidRPr="00DA68E2">
        <w:rPr>
          <w:rFonts w:ascii="Arial" w:eastAsia="华文楷体" w:hAnsi="Arial" w:cs="Arial"/>
        </w:rPr>
        <w:t>北京康正宏基房地产评估有限公司</w:t>
      </w:r>
    </w:p>
    <w:p w14:paraId="41902A0D" w14:textId="2BAE56A6" w:rsidR="004D174A" w:rsidRPr="00DA68E2" w:rsidRDefault="00C84031" w:rsidP="00E572B0">
      <w:pPr>
        <w:wordWrap w:val="0"/>
        <w:ind w:firstLineChars="300" w:firstLine="720"/>
        <w:jc w:val="right"/>
        <w:rPr>
          <w:rFonts w:ascii="Arial" w:eastAsia="华文楷体" w:hAnsi="Arial" w:cs="Arial"/>
        </w:rPr>
      </w:pPr>
      <w:r w:rsidRPr="00DA68E2">
        <w:rPr>
          <w:rFonts w:ascii="Arial" w:eastAsia="华文楷体" w:hAnsi="Arial" w:cs="Arial"/>
        </w:rPr>
        <w:t>二</w:t>
      </w:r>
      <w:r w:rsidR="001177B0" w:rsidRPr="00DA68E2">
        <w:rPr>
          <w:rFonts w:ascii="Arial" w:eastAsia="华文楷体" w:hAnsi="Arial" w:cs="Arial"/>
        </w:rPr>
        <w:t>〇</w:t>
      </w:r>
      <w:r w:rsidRPr="00DA68E2">
        <w:rPr>
          <w:rFonts w:ascii="Arial" w:eastAsia="华文楷体" w:hAnsi="Arial" w:cs="Arial"/>
        </w:rPr>
        <w:t>二</w:t>
      </w:r>
      <w:r w:rsidR="002F3AAC" w:rsidRPr="00DA68E2">
        <w:rPr>
          <w:rFonts w:ascii="Arial" w:eastAsia="华文楷体" w:hAnsi="Arial" w:cs="Arial"/>
        </w:rPr>
        <w:t>四</w:t>
      </w:r>
      <w:r w:rsidR="00DC7849" w:rsidRPr="00DA68E2">
        <w:rPr>
          <w:rFonts w:ascii="Arial" w:eastAsia="华文楷体" w:hAnsi="Arial" w:cs="Arial"/>
        </w:rPr>
        <w:t>年</w:t>
      </w:r>
      <w:r w:rsidR="001177B0" w:rsidRPr="00DA68E2">
        <w:rPr>
          <w:rFonts w:ascii="Arial" w:eastAsia="华文楷体" w:hAnsi="Arial" w:cs="Arial" w:hint="eastAsia"/>
        </w:rPr>
        <w:t>十二</w:t>
      </w:r>
      <w:r w:rsidR="003A4765" w:rsidRPr="00DA68E2">
        <w:rPr>
          <w:rFonts w:ascii="Arial" w:eastAsia="华文楷体" w:hAnsi="Arial" w:cs="Arial"/>
        </w:rPr>
        <w:t>月</w:t>
      </w:r>
      <w:r w:rsidR="001177B0" w:rsidRPr="00DA68E2">
        <w:rPr>
          <w:rFonts w:ascii="Arial" w:eastAsia="华文楷体" w:hAnsi="Arial" w:cs="Arial" w:hint="eastAsia"/>
        </w:rPr>
        <w:t>二十三</w:t>
      </w:r>
      <w:r w:rsidRPr="00DA68E2">
        <w:rPr>
          <w:rFonts w:ascii="Arial" w:eastAsia="华文楷体" w:hAnsi="Arial" w:cs="Arial"/>
        </w:rPr>
        <w:t>日</w:t>
      </w:r>
    </w:p>
    <w:p w14:paraId="52AA04BF" w14:textId="77777777" w:rsidR="003A585F" w:rsidRPr="00DA68E2" w:rsidRDefault="003A585F" w:rsidP="00E572B0">
      <w:pPr>
        <w:ind w:right="560"/>
        <w:rPr>
          <w:rFonts w:ascii="Arial" w:eastAsia="华文楷体" w:hAnsi="Arial" w:cs="Arial"/>
        </w:rPr>
      </w:pPr>
    </w:p>
    <w:sectPr w:rsidR="003A585F" w:rsidRPr="00DA68E2" w:rsidSect="00E56422">
      <w:headerReference w:type="default" r:id="rId14"/>
      <w:footerReference w:type="default" r:id="rId1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99CED" w14:textId="77777777" w:rsidR="00A420DD" w:rsidRDefault="00A420DD">
      <w:r>
        <w:separator/>
      </w:r>
    </w:p>
  </w:endnote>
  <w:endnote w:type="continuationSeparator" w:id="0">
    <w:p w14:paraId="2BAC5437" w14:textId="77777777" w:rsidR="00A420DD" w:rsidRDefault="00A4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GungsuhChe">
    <w:charset w:val="81"/>
    <w:family w:val="roma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粗隶书">
    <w:altName w:val="宋体"/>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6470"/>
      <w:docPartObj>
        <w:docPartGallery w:val="Page Numbers (Bottom of Page)"/>
        <w:docPartUnique/>
      </w:docPartObj>
    </w:sdtPr>
    <w:sdtEndPr/>
    <w:sdtContent>
      <w:p w14:paraId="4131E20C" w14:textId="77777777" w:rsidR="008361DC" w:rsidRDefault="008361DC">
        <w:pPr>
          <w:pStyle w:val="a7"/>
          <w:jc w:val="center"/>
        </w:pPr>
        <w:r>
          <w:fldChar w:fldCharType="begin"/>
        </w:r>
        <w:r>
          <w:instrText>PAGE   \* MERGEFORMAT</w:instrText>
        </w:r>
        <w:r>
          <w:fldChar w:fldCharType="separate"/>
        </w:r>
        <w:r w:rsidR="00A420DD" w:rsidRPr="00A420DD">
          <w:rPr>
            <w:noProof/>
            <w:lang w:val="zh-CN"/>
          </w:rPr>
          <w:t>1</w:t>
        </w:r>
        <w:r>
          <w:fldChar w:fldCharType="end"/>
        </w:r>
      </w:p>
    </w:sdtContent>
  </w:sdt>
  <w:p w14:paraId="31B9AAC5" w14:textId="77777777" w:rsidR="008361DC" w:rsidRDefault="00836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C7FAB" w14:textId="77777777" w:rsidR="00A420DD" w:rsidRDefault="00A420DD">
      <w:r>
        <w:separator/>
      </w:r>
    </w:p>
  </w:footnote>
  <w:footnote w:type="continuationSeparator" w:id="0">
    <w:p w14:paraId="676C9D7A" w14:textId="77777777" w:rsidR="00A420DD" w:rsidRDefault="00A42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6E4B" w14:textId="77777777" w:rsidR="008361DC" w:rsidRDefault="008361DC">
    <w:pPr>
      <w:pStyle w:val="a8"/>
    </w:pPr>
    <w:r>
      <w:rPr>
        <w:noProof/>
      </w:rPr>
      <w:drawing>
        <wp:inline distT="0" distB="0" distL="0" distR="0" wp14:anchorId="0BBD3A9C" wp14:editId="757E21CD">
          <wp:extent cx="5543550" cy="274955"/>
          <wp:effectExtent l="0" t="0" r="0" b="0"/>
          <wp:docPr id="3" name="图片 3"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074C2726"/>
    <w:multiLevelType w:val="singleLevel"/>
    <w:tmpl w:val="43DEB2B5"/>
    <w:lvl w:ilvl="0">
      <w:start w:val="2"/>
      <w:numFmt w:val="decimal"/>
      <w:suff w:val="nothing"/>
      <w:lvlText w:val="%1）"/>
      <w:lvlJc w:val="left"/>
      <w:pPr>
        <w:ind w:left="0" w:firstLine="0"/>
      </w:pPr>
    </w:lvl>
  </w:abstractNum>
  <w:abstractNum w:abstractNumId="2">
    <w:nsid w:val="075D2149"/>
    <w:multiLevelType w:val="hybridMultilevel"/>
    <w:tmpl w:val="ED406F94"/>
    <w:lvl w:ilvl="0" w:tplc="B45499D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396F27"/>
    <w:multiLevelType w:val="hybridMultilevel"/>
    <w:tmpl w:val="F8E62654"/>
    <w:lvl w:ilvl="0" w:tplc="A90A89E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A00DFF"/>
    <w:multiLevelType w:val="hybridMultilevel"/>
    <w:tmpl w:val="FA88C708"/>
    <w:lvl w:ilvl="0" w:tplc="8D4ABBB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6">
    <w:nsid w:val="12B97C99"/>
    <w:multiLevelType w:val="singleLevel"/>
    <w:tmpl w:val="12B97C99"/>
    <w:lvl w:ilvl="0">
      <w:start w:val="1"/>
      <w:numFmt w:val="decimal"/>
      <w:lvlText w:val="%1、"/>
      <w:lvlJc w:val="left"/>
      <w:pPr>
        <w:tabs>
          <w:tab w:val="num" w:pos="1305"/>
        </w:tabs>
        <w:ind w:left="1305" w:hanging="360"/>
      </w:pPr>
      <w:rPr>
        <w:rFonts w:hint="eastAsia"/>
      </w:rPr>
    </w:lvl>
  </w:abstractNum>
  <w:abstractNum w:abstractNumId="7">
    <w:nsid w:val="1B8D1ECF"/>
    <w:multiLevelType w:val="hybridMultilevel"/>
    <w:tmpl w:val="032AACCE"/>
    <w:lvl w:ilvl="0" w:tplc="36C20C1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A61104"/>
    <w:multiLevelType w:val="hybridMultilevel"/>
    <w:tmpl w:val="53821C4A"/>
    <w:lvl w:ilvl="0" w:tplc="39725E1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D26280"/>
    <w:multiLevelType w:val="hybridMultilevel"/>
    <w:tmpl w:val="21DA0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7B56D0"/>
    <w:multiLevelType w:val="hybridMultilevel"/>
    <w:tmpl w:val="4118ADD0"/>
    <w:lvl w:ilvl="0" w:tplc="E25C7606">
      <w:start w:val="1"/>
      <w:numFmt w:val="decimal"/>
      <w:lvlText w:val="%1."/>
      <w:lvlJc w:val="left"/>
      <w:pPr>
        <w:ind w:left="1272" w:hanging="704"/>
      </w:pPr>
      <w:rPr>
        <w:rFonts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2">
    <w:nsid w:val="2C4875D1"/>
    <w:multiLevelType w:val="singleLevel"/>
    <w:tmpl w:val="43DEB2B5"/>
    <w:lvl w:ilvl="0">
      <w:start w:val="2"/>
      <w:numFmt w:val="decimal"/>
      <w:suff w:val="nothing"/>
      <w:lvlText w:val="%1）"/>
      <w:lvlJc w:val="left"/>
      <w:pPr>
        <w:ind w:left="0" w:firstLine="0"/>
      </w:pPr>
    </w:lvl>
  </w:abstractNum>
  <w:abstractNum w:abstractNumId="13">
    <w:nsid w:val="422B3F44"/>
    <w:multiLevelType w:val="hybridMultilevel"/>
    <w:tmpl w:val="2B723992"/>
    <w:lvl w:ilvl="0" w:tplc="41282DE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2F6144B"/>
    <w:multiLevelType w:val="hybridMultilevel"/>
    <w:tmpl w:val="8C7282A4"/>
    <w:lvl w:ilvl="0" w:tplc="2EBA192A">
      <w:start w:val="1"/>
      <w:numFmt w:val="decimal"/>
      <w:lvlText w:val="（%1）"/>
      <w:lvlJc w:val="left"/>
      <w:pPr>
        <w:ind w:left="1140" w:hanging="720"/>
      </w:pPr>
      <w:rPr>
        <w:rFonts w:cs="Arial"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nsid w:val="43DEB2B5"/>
    <w:multiLevelType w:val="singleLevel"/>
    <w:tmpl w:val="43DEB2B5"/>
    <w:lvl w:ilvl="0">
      <w:start w:val="2"/>
      <w:numFmt w:val="decimal"/>
      <w:suff w:val="nothing"/>
      <w:lvlText w:val="%1）"/>
      <w:lvlJc w:val="left"/>
      <w:pPr>
        <w:ind w:left="0" w:firstLine="0"/>
      </w:pPr>
    </w:lvl>
  </w:abstractNum>
  <w:abstractNum w:abstractNumId="17">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0">
    <w:nsid w:val="658D1A20"/>
    <w:multiLevelType w:val="hybridMultilevel"/>
    <w:tmpl w:val="8E1A0CF0"/>
    <w:lvl w:ilvl="0" w:tplc="AB30CC1E">
      <w:start w:val="1"/>
      <w:numFmt w:val="decimal"/>
      <w:lvlText w:val="（%1）"/>
      <w:lvlJc w:val="left"/>
      <w:pPr>
        <w:ind w:left="735" w:hanging="73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045B91"/>
    <w:multiLevelType w:val="hybridMultilevel"/>
    <w:tmpl w:val="436A9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CD0556"/>
    <w:multiLevelType w:val="hybridMultilevel"/>
    <w:tmpl w:val="EBC229CC"/>
    <w:lvl w:ilvl="0" w:tplc="B044D098">
      <w:start w:val="2"/>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370F9B"/>
    <w:multiLevelType w:val="singleLevel"/>
    <w:tmpl w:val="43DEB2B5"/>
    <w:lvl w:ilvl="0">
      <w:start w:val="2"/>
      <w:numFmt w:val="decimal"/>
      <w:suff w:val="nothing"/>
      <w:lvlText w:val="%1）"/>
      <w:lvlJc w:val="left"/>
      <w:pPr>
        <w:ind w:left="0" w:firstLine="0"/>
      </w:pPr>
    </w:lvl>
  </w:abstractNum>
  <w:abstractNum w:abstractNumId="29">
    <w:nsid w:val="75A04673"/>
    <w:multiLevelType w:val="hybridMultilevel"/>
    <w:tmpl w:val="45E00ABE"/>
    <w:lvl w:ilvl="0" w:tplc="FFFFFFFF">
      <w:start w:val="1"/>
      <w:numFmt w:val="upperLetter"/>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nsid w:val="7ADB78D9"/>
    <w:multiLevelType w:val="hybridMultilevel"/>
    <w:tmpl w:val="D9FC2100"/>
    <w:lvl w:ilvl="0" w:tplc="4340844C">
      <w:start w:val="1"/>
      <w:numFmt w:val="japaneseCounting"/>
      <w:lvlText w:val="（%1）"/>
      <w:lvlJc w:val="left"/>
      <w:pPr>
        <w:ind w:left="1236" w:hanging="75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2"/>
  </w:num>
  <w:num w:numId="2">
    <w:abstractNumId w:val="13"/>
  </w:num>
  <w:num w:numId="3">
    <w:abstractNumId w:val="10"/>
  </w:num>
  <w:num w:numId="4">
    <w:abstractNumId w:val="30"/>
  </w:num>
  <w:num w:numId="5">
    <w:abstractNumId w:val="29"/>
  </w:num>
  <w:num w:numId="6">
    <w:abstractNumId w:val="5"/>
  </w:num>
  <w:num w:numId="7">
    <w:abstractNumId w:val="19"/>
  </w:num>
  <w:num w:numId="8">
    <w:abstractNumId w:val="11"/>
  </w:num>
  <w:num w:numId="9">
    <w:abstractNumId w:val="18"/>
  </w:num>
  <w:num w:numId="10">
    <w:abstractNumId w:val="8"/>
  </w:num>
  <w:num w:numId="11">
    <w:abstractNumId w:val="16"/>
    <w:lvlOverride w:ilvl="0">
      <w:startOverride w:val="2"/>
    </w:lvlOverride>
  </w:num>
  <w:num w:numId="12">
    <w:abstractNumId w:val="1"/>
  </w:num>
  <w:num w:numId="13">
    <w:abstractNumId w:val="12"/>
  </w:num>
  <w:num w:numId="14">
    <w:abstractNumId w:val="28"/>
  </w:num>
  <w:num w:numId="15">
    <w:abstractNumId w:val="9"/>
  </w:num>
  <w:num w:numId="16">
    <w:abstractNumId w:val="0"/>
  </w:num>
  <w:num w:numId="17">
    <w:abstractNumId w:val="15"/>
  </w:num>
  <w:num w:numId="18">
    <w:abstractNumId w:val="27"/>
  </w:num>
  <w:num w:numId="19">
    <w:abstractNumId w:val="23"/>
  </w:num>
  <w:num w:numId="20">
    <w:abstractNumId w:val="32"/>
  </w:num>
  <w:num w:numId="21">
    <w:abstractNumId w:val="17"/>
  </w:num>
  <w:num w:numId="22">
    <w:abstractNumId w:val="26"/>
  </w:num>
  <w:num w:numId="23">
    <w:abstractNumId w:val="21"/>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4"/>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4A"/>
    <w:rsid w:val="000002BC"/>
    <w:rsid w:val="00000B06"/>
    <w:rsid w:val="000021E2"/>
    <w:rsid w:val="00002EB4"/>
    <w:rsid w:val="000062D9"/>
    <w:rsid w:val="000102DB"/>
    <w:rsid w:val="00017E7F"/>
    <w:rsid w:val="0002109C"/>
    <w:rsid w:val="0002299B"/>
    <w:rsid w:val="00024763"/>
    <w:rsid w:val="000253B1"/>
    <w:rsid w:val="000400CA"/>
    <w:rsid w:val="00040174"/>
    <w:rsid w:val="000442C2"/>
    <w:rsid w:val="000448E0"/>
    <w:rsid w:val="00047A77"/>
    <w:rsid w:val="000522A7"/>
    <w:rsid w:val="00053F1F"/>
    <w:rsid w:val="0005700D"/>
    <w:rsid w:val="00057386"/>
    <w:rsid w:val="0006122D"/>
    <w:rsid w:val="00064615"/>
    <w:rsid w:val="00066259"/>
    <w:rsid w:val="00066458"/>
    <w:rsid w:val="00067577"/>
    <w:rsid w:val="00070055"/>
    <w:rsid w:val="00081B5E"/>
    <w:rsid w:val="0009534E"/>
    <w:rsid w:val="000959F4"/>
    <w:rsid w:val="000963C0"/>
    <w:rsid w:val="00097C20"/>
    <w:rsid w:val="000A0D6A"/>
    <w:rsid w:val="000A5644"/>
    <w:rsid w:val="000A790C"/>
    <w:rsid w:val="000B0712"/>
    <w:rsid w:val="000B2B92"/>
    <w:rsid w:val="000B5209"/>
    <w:rsid w:val="000B7383"/>
    <w:rsid w:val="000B7CE8"/>
    <w:rsid w:val="000C5594"/>
    <w:rsid w:val="000C6721"/>
    <w:rsid w:val="000C6886"/>
    <w:rsid w:val="000C68E4"/>
    <w:rsid w:val="000C71B8"/>
    <w:rsid w:val="000D3703"/>
    <w:rsid w:val="000E5312"/>
    <w:rsid w:val="000E53BE"/>
    <w:rsid w:val="000E6FCA"/>
    <w:rsid w:val="000E7C7B"/>
    <w:rsid w:val="000F3173"/>
    <w:rsid w:val="000F3B37"/>
    <w:rsid w:val="00100392"/>
    <w:rsid w:val="001015B5"/>
    <w:rsid w:val="00102B3F"/>
    <w:rsid w:val="001033CC"/>
    <w:rsid w:val="00104449"/>
    <w:rsid w:val="001160A2"/>
    <w:rsid w:val="001177B0"/>
    <w:rsid w:val="0012469D"/>
    <w:rsid w:val="00124B01"/>
    <w:rsid w:val="00126C16"/>
    <w:rsid w:val="00136064"/>
    <w:rsid w:val="00153FAD"/>
    <w:rsid w:val="0015431B"/>
    <w:rsid w:val="001544E0"/>
    <w:rsid w:val="00155642"/>
    <w:rsid w:val="00155747"/>
    <w:rsid w:val="001572E5"/>
    <w:rsid w:val="00164053"/>
    <w:rsid w:val="00164B1A"/>
    <w:rsid w:val="0016553A"/>
    <w:rsid w:val="00170790"/>
    <w:rsid w:val="00170921"/>
    <w:rsid w:val="00172576"/>
    <w:rsid w:val="001735D7"/>
    <w:rsid w:val="001748D9"/>
    <w:rsid w:val="00177893"/>
    <w:rsid w:val="001822BE"/>
    <w:rsid w:val="001849C8"/>
    <w:rsid w:val="00184B12"/>
    <w:rsid w:val="00185C59"/>
    <w:rsid w:val="0019016B"/>
    <w:rsid w:val="00190782"/>
    <w:rsid w:val="00190D8A"/>
    <w:rsid w:val="00194692"/>
    <w:rsid w:val="001A4230"/>
    <w:rsid w:val="001B1450"/>
    <w:rsid w:val="001B5D0A"/>
    <w:rsid w:val="001B5D90"/>
    <w:rsid w:val="001B7A81"/>
    <w:rsid w:val="001C1792"/>
    <w:rsid w:val="001C1C53"/>
    <w:rsid w:val="001C2899"/>
    <w:rsid w:val="001C67D8"/>
    <w:rsid w:val="001C7038"/>
    <w:rsid w:val="001D0298"/>
    <w:rsid w:val="001D12F8"/>
    <w:rsid w:val="001D1E07"/>
    <w:rsid w:val="001D36B8"/>
    <w:rsid w:val="001D4EDD"/>
    <w:rsid w:val="001D5FC0"/>
    <w:rsid w:val="001D6834"/>
    <w:rsid w:val="001D76AF"/>
    <w:rsid w:val="001E138B"/>
    <w:rsid w:val="001E1ED3"/>
    <w:rsid w:val="001E493A"/>
    <w:rsid w:val="001E6231"/>
    <w:rsid w:val="001E6565"/>
    <w:rsid w:val="001F2B0C"/>
    <w:rsid w:val="001F40A5"/>
    <w:rsid w:val="001F4E60"/>
    <w:rsid w:val="001F54AB"/>
    <w:rsid w:val="00204BF0"/>
    <w:rsid w:val="00204E22"/>
    <w:rsid w:val="00205DD0"/>
    <w:rsid w:val="00210E1E"/>
    <w:rsid w:val="002154A2"/>
    <w:rsid w:val="0021766F"/>
    <w:rsid w:val="00221582"/>
    <w:rsid w:val="00223101"/>
    <w:rsid w:val="00224946"/>
    <w:rsid w:val="0022576E"/>
    <w:rsid w:val="00230993"/>
    <w:rsid w:val="0023410F"/>
    <w:rsid w:val="00235D71"/>
    <w:rsid w:val="002403D2"/>
    <w:rsid w:val="00240DC2"/>
    <w:rsid w:val="002425DD"/>
    <w:rsid w:val="00243541"/>
    <w:rsid w:val="00250228"/>
    <w:rsid w:val="00250E03"/>
    <w:rsid w:val="00251334"/>
    <w:rsid w:val="002537FC"/>
    <w:rsid w:val="00253EF7"/>
    <w:rsid w:val="002548AB"/>
    <w:rsid w:val="00255764"/>
    <w:rsid w:val="002560A1"/>
    <w:rsid w:val="00260CB5"/>
    <w:rsid w:val="00263CEA"/>
    <w:rsid w:val="0026499E"/>
    <w:rsid w:val="00270E43"/>
    <w:rsid w:val="002716F4"/>
    <w:rsid w:val="00272348"/>
    <w:rsid w:val="00274F80"/>
    <w:rsid w:val="00282663"/>
    <w:rsid w:val="00285C4B"/>
    <w:rsid w:val="00285CCA"/>
    <w:rsid w:val="00290DF0"/>
    <w:rsid w:val="00292476"/>
    <w:rsid w:val="00292F0B"/>
    <w:rsid w:val="00293D89"/>
    <w:rsid w:val="00295E55"/>
    <w:rsid w:val="00297018"/>
    <w:rsid w:val="002A0012"/>
    <w:rsid w:val="002A235F"/>
    <w:rsid w:val="002A3820"/>
    <w:rsid w:val="002A3E16"/>
    <w:rsid w:val="002A4988"/>
    <w:rsid w:val="002B00B0"/>
    <w:rsid w:val="002B2221"/>
    <w:rsid w:val="002B2A4D"/>
    <w:rsid w:val="002B42E9"/>
    <w:rsid w:val="002C12FF"/>
    <w:rsid w:val="002C216C"/>
    <w:rsid w:val="002C494E"/>
    <w:rsid w:val="002C4BD3"/>
    <w:rsid w:val="002C5678"/>
    <w:rsid w:val="002C79F9"/>
    <w:rsid w:val="002D17C0"/>
    <w:rsid w:val="002D4390"/>
    <w:rsid w:val="002D5760"/>
    <w:rsid w:val="002D708D"/>
    <w:rsid w:val="002E07A7"/>
    <w:rsid w:val="002E4E01"/>
    <w:rsid w:val="002E533D"/>
    <w:rsid w:val="002E79F9"/>
    <w:rsid w:val="002F0200"/>
    <w:rsid w:val="002F0CD7"/>
    <w:rsid w:val="002F3AAC"/>
    <w:rsid w:val="002F4370"/>
    <w:rsid w:val="002F6007"/>
    <w:rsid w:val="002F6B2C"/>
    <w:rsid w:val="002F700C"/>
    <w:rsid w:val="002F7F84"/>
    <w:rsid w:val="00301F96"/>
    <w:rsid w:val="00303A2E"/>
    <w:rsid w:val="00304C35"/>
    <w:rsid w:val="0030513B"/>
    <w:rsid w:val="003136A7"/>
    <w:rsid w:val="00315662"/>
    <w:rsid w:val="00317906"/>
    <w:rsid w:val="00317CA9"/>
    <w:rsid w:val="00320D34"/>
    <w:rsid w:val="00321163"/>
    <w:rsid w:val="0032297B"/>
    <w:rsid w:val="003229DD"/>
    <w:rsid w:val="00323267"/>
    <w:rsid w:val="00324C5E"/>
    <w:rsid w:val="003269D9"/>
    <w:rsid w:val="00330151"/>
    <w:rsid w:val="00330914"/>
    <w:rsid w:val="003348E4"/>
    <w:rsid w:val="00335C56"/>
    <w:rsid w:val="00337DD9"/>
    <w:rsid w:val="0034013A"/>
    <w:rsid w:val="00343615"/>
    <w:rsid w:val="00344FCA"/>
    <w:rsid w:val="00346AC4"/>
    <w:rsid w:val="00351519"/>
    <w:rsid w:val="00353271"/>
    <w:rsid w:val="00356BD2"/>
    <w:rsid w:val="00357DFB"/>
    <w:rsid w:val="0036095E"/>
    <w:rsid w:val="003610D2"/>
    <w:rsid w:val="003623EC"/>
    <w:rsid w:val="00364EFA"/>
    <w:rsid w:val="003675B2"/>
    <w:rsid w:val="0037323B"/>
    <w:rsid w:val="003739EA"/>
    <w:rsid w:val="00374A76"/>
    <w:rsid w:val="00377212"/>
    <w:rsid w:val="00380CEB"/>
    <w:rsid w:val="00382324"/>
    <w:rsid w:val="00383171"/>
    <w:rsid w:val="00383282"/>
    <w:rsid w:val="0038343B"/>
    <w:rsid w:val="00384FDA"/>
    <w:rsid w:val="00390CC6"/>
    <w:rsid w:val="0039289A"/>
    <w:rsid w:val="0039382C"/>
    <w:rsid w:val="00394806"/>
    <w:rsid w:val="003954C1"/>
    <w:rsid w:val="00395C02"/>
    <w:rsid w:val="003A1C6C"/>
    <w:rsid w:val="003A33C2"/>
    <w:rsid w:val="003A4765"/>
    <w:rsid w:val="003A5734"/>
    <w:rsid w:val="003A585F"/>
    <w:rsid w:val="003A6E0E"/>
    <w:rsid w:val="003B0D1E"/>
    <w:rsid w:val="003B1635"/>
    <w:rsid w:val="003B30EE"/>
    <w:rsid w:val="003B3796"/>
    <w:rsid w:val="003B3A6A"/>
    <w:rsid w:val="003B6394"/>
    <w:rsid w:val="003B645B"/>
    <w:rsid w:val="003B6DE8"/>
    <w:rsid w:val="003C0C2B"/>
    <w:rsid w:val="003C1ED4"/>
    <w:rsid w:val="003C7E56"/>
    <w:rsid w:val="003D0FF8"/>
    <w:rsid w:val="003D13E0"/>
    <w:rsid w:val="003D2777"/>
    <w:rsid w:val="003D2B7F"/>
    <w:rsid w:val="003D7D45"/>
    <w:rsid w:val="003E1F55"/>
    <w:rsid w:val="003E29A0"/>
    <w:rsid w:val="003E31CF"/>
    <w:rsid w:val="003E3910"/>
    <w:rsid w:val="003E3FAB"/>
    <w:rsid w:val="003E51F3"/>
    <w:rsid w:val="0040072F"/>
    <w:rsid w:val="00400CF1"/>
    <w:rsid w:val="004057DA"/>
    <w:rsid w:val="00406D87"/>
    <w:rsid w:val="00407703"/>
    <w:rsid w:val="004105E1"/>
    <w:rsid w:val="00411459"/>
    <w:rsid w:val="00421476"/>
    <w:rsid w:val="00421507"/>
    <w:rsid w:val="00424AFC"/>
    <w:rsid w:val="004252C8"/>
    <w:rsid w:val="00431D23"/>
    <w:rsid w:val="0043550A"/>
    <w:rsid w:val="00435933"/>
    <w:rsid w:val="00436CEF"/>
    <w:rsid w:val="00451243"/>
    <w:rsid w:val="00451925"/>
    <w:rsid w:val="00454D92"/>
    <w:rsid w:val="0045520C"/>
    <w:rsid w:val="00460CD1"/>
    <w:rsid w:val="00462A2B"/>
    <w:rsid w:val="004658E5"/>
    <w:rsid w:val="00466226"/>
    <w:rsid w:val="004701C6"/>
    <w:rsid w:val="00471C33"/>
    <w:rsid w:val="00476A4B"/>
    <w:rsid w:val="0048390B"/>
    <w:rsid w:val="0048491C"/>
    <w:rsid w:val="0048602C"/>
    <w:rsid w:val="004921D7"/>
    <w:rsid w:val="00492C5D"/>
    <w:rsid w:val="00493936"/>
    <w:rsid w:val="0049463F"/>
    <w:rsid w:val="004948AC"/>
    <w:rsid w:val="00495ED5"/>
    <w:rsid w:val="00496483"/>
    <w:rsid w:val="00497D1D"/>
    <w:rsid w:val="004A067A"/>
    <w:rsid w:val="004A3599"/>
    <w:rsid w:val="004B044E"/>
    <w:rsid w:val="004B17AF"/>
    <w:rsid w:val="004B26DF"/>
    <w:rsid w:val="004B3022"/>
    <w:rsid w:val="004B4050"/>
    <w:rsid w:val="004B4DE8"/>
    <w:rsid w:val="004B5723"/>
    <w:rsid w:val="004C2AA2"/>
    <w:rsid w:val="004C3BD2"/>
    <w:rsid w:val="004C48F7"/>
    <w:rsid w:val="004C52EA"/>
    <w:rsid w:val="004C642A"/>
    <w:rsid w:val="004C7188"/>
    <w:rsid w:val="004C72A4"/>
    <w:rsid w:val="004D093A"/>
    <w:rsid w:val="004D174A"/>
    <w:rsid w:val="004D1BE0"/>
    <w:rsid w:val="004D3C40"/>
    <w:rsid w:val="004D5285"/>
    <w:rsid w:val="004D5F31"/>
    <w:rsid w:val="004E1C6E"/>
    <w:rsid w:val="004E23A6"/>
    <w:rsid w:val="004E312C"/>
    <w:rsid w:val="004F0BF8"/>
    <w:rsid w:val="004F1953"/>
    <w:rsid w:val="004F46B2"/>
    <w:rsid w:val="004F4978"/>
    <w:rsid w:val="004F7374"/>
    <w:rsid w:val="005002F8"/>
    <w:rsid w:val="005009F2"/>
    <w:rsid w:val="00501D7F"/>
    <w:rsid w:val="005051B3"/>
    <w:rsid w:val="005065B8"/>
    <w:rsid w:val="00506E4E"/>
    <w:rsid w:val="005070E1"/>
    <w:rsid w:val="00511FFD"/>
    <w:rsid w:val="0051742B"/>
    <w:rsid w:val="00520828"/>
    <w:rsid w:val="00531E39"/>
    <w:rsid w:val="00540FAE"/>
    <w:rsid w:val="0054419F"/>
    <w:rsid w:val="005443BE"/>
    <w:rsid w:val="00544E03"/>
    <w:rsid w:val="00555F4A"/>
    <w:rsid w:val="00556F72"/>
    <w:rsid w:val="0056110D"/>
    <w:rsid w:val="00561EF5"/>
    <w:rsid w:val="00562849"/>
    <w:rsid w:val="0056365C"/>
    <w:rsid w:val="00563735"/>
    <w:rsid w:val="00564879"/>
    <w:rsid w:val="00567006"/>
    <w:rsid w:val="005718AE"/>
    <w:rsid w:val="00572C6A"/>
    <w:rsid w:val="00576269"/>
    <w:rsid w:val="0057693D"/>
    <w:rsid w:val="00582678"/>
    <w:rsid w:val="00587DE0"/>
    <w:rsid w:val="005915D7"/>
    <w:rsid w:val="00592BE4"/>
    <w:rsid w:val="00596F74"/>
    <w:rsid w:val="005A0F0C"/>
    <w:rsid w:val="005A16C8"/>
    <w:rsid w:val="005A36B5"/>
    <w:rsid w:val="005A4F8C"/>
    <w:rsid w:val="005A7A13"/>
    <w:rsid w:val="005A7F76"/>
    <w:rsid w:val="005B04D4"/>
    <w:rsid w:val="005B07FA"/>
    <w:rsid w:val="005C00B5"/>
    <w:rsid w:val="005C0B97"/>
    <w:rsid w:val="005C3702"/>
    <w:rsid w:val="005C4AF6"/>
    <w:rsid w:val="005C4F4C"/>
    <w:rsid w:val="005D0B1C"/>
    <w:rsid w:val="005D15ED"/>
    <w:rsid w:val="005D5C68"/>
    <w:rsid w:val="005E0A6F"/>
    <w:rsid w:val="005E1E4A"/>
    <w:rsid w:val="005E21ED"/>
    <w:rsid w:val="005E4409"/>
    <w:rsid w:val="005E4683"/>
    <w:rsid w:val="005E62F6"/>
    <w:rsid w:val="005E71E3"/>
    <w:rsid w:val="005F05B2"/>
    <w:rsid w:val="005F0D57"/>
    <w:rsid w:val="005F567E"/>
    <w:rsid w:val="005F6A37"/>
    <w:rsid w:val="00600B05"/>
    <w:rsid w:val="00601247"/>
    <w:rsid w:val="00602290"/>
    <w:rsid w:val="0060390F"/>
    <w:rsid w:val="00605257"/>
    <w:rsid w:val="006114B1"/>
    <w:rsid w:val="00611785"/>
    <w:rsid w:val="00612B54"/>
    <w:rsid w:val="00612EA2"/>
    <w:rsid w:val="006131BF"/>
    <w:rsid w:val="00615A2D"/>
    <w:rsid w:val="00616EB8"/>
    <w:rsid w:val="00620018"/>
    <w:rsid w:val="00621324"/>
    <w:rsid w:val="0062149B"/>
    <w:rsid w:val="006251B6"/>
    <w:rsid w:val="00626F57"/>
    <w:rsid w:val="0063113F"/>
    <w:rsid w:val="00631341"/>
    <w:rsid w:val="00633EF2"/>
    <w:rsid w:val="00634E21"/>
    <w:rsid w:val="00647EF2"/>
    <w:rsid w:val="00650B3D"/>
    <w:rsid w:val="00650E40"/>
    <w:rsid w:val="0065175A"/>
    <w:rsid w:val="00653502"/>
    <w:rsid w:val="00654D18"/>
    <w:rsid w:val="00655B25"/>
    <w:rsid w:val="006631C5"/>
    <w:rsid w:val="006632A6"/>
    <w:rsid w:val="00665B34"/>
    <w:rsid w:val="00667F08"/>
    <w:rsid w:val="00674191"/>
    <w:rsid w:val="0067425F"/>
    <w:rsid w:val="0067436C"/>
    <w:rsid w:val="0067763C"/>
    <w:rsid w:val="00677D38"/>
    <w:rsid w:val="00692595"/>
    <w:rsid w:val="00693753"/>
    <w:rsid w:val="0069500F"/>
    <w:rsid w:val="00696F98"/>
    <w:rsid w:val="00697324"/>
    <w:rsid w:val="006A196C"/>
    <w:rsid w:val="006A2C1D"/>
    <w:rsid w:val="006A4B7E"/>
    <w:rsid w:val="006A7FAF"/>
    <w:rsid w:val="006B092C"/>
    <w:rsid w:val="006B14C5"/>
    <w:rsid w:val="006B1802"/>
    <w:rsid w:val="006B1B90"/>
    <w:rsid w:val="006B4B0E"/>
    <w:rsid w:val="006B4C73"/>
    <w:rsid w:val="006B727F"/>
    <w:rsid w:val="006C78CB"/>
    <w:rsid w:val="006D14F9"/>
    <w:rsid w:val="006E054E"/>
    <w:rsid w:val="006E0740"/>
    <w:rsid w:val="006E243E"/>
    <w:rsid w:val="006E31C6"/>
    <w:rsid w:val="006E3A7D"/>
    <w:rsid w:val="006E5A37"/>
    <w:rsid w:val="006E6CF3"/>
    <w:rsid w:val="006F39E9"/>
    <w:rsid w:val="006F60B1"/>
    <w:rsid w:val="006F7197"/>
    <w:rsid w:val="006F7781"/>
    <w:rsid w:val="006F7BFC"/>
    <w:rsid w:val="00702510"/>
    <w:rsid w:val="00707C88"/>
    <w:rsid w:val="00707ECA"/>
    <w:rsid w:val="00710FD2"/>
    <w:rsid w:val="00715774"/>
    <w:rsid w:val="00715AFA"/>
    <w:rsid w:val="00717FD2"/>
    <w:rsid w:val="00720BE6"/>
    <w:rsid w:val="00721DD0"/>
    <w:rsid w:val="007228D2"/>
    <w:rsid w:val="00723284"/>
    <w:rsid w:val="0072680F"/>
    <w:rsid w:val="00726D28"/>
    <w:rsid w:val="007274F9"/>
    <w:rsid w:val="007310C6"/>
    <w:rsid w:val="007317C0"/>
    <w:rsid w:val="0073327A"/>
    <w:rsid w:val="0073608D"/>
    <w:rsid w:val="00736588"/>
    <w:rsid w:val="00736876"/>
    <w:rsid w:val="00740536"/>
    <w:rsid w:val="00741CB4"/>
    <w:rsid w:val="0074330C"/>
    <w:rsid w:val="00743D72"/>
    <w:rsid w:val="0074402A"/>
    <w:rsid w:val="00745036"/>
    <w:rsid w:val="007465D4"/>
    <w:rsid w:val="00746756"/>
    <w:rsid w:val="0074778A"/>
    <w:rsid w:val="0075420A"/>
    <w:rsid w:val="007545B7"/>
    <w:rsid w:val="00755246"/>
    <w:rsid w:val="00756222"/>
    <w:rsid w:val="0075685F"/>
    <w:rsid w:val="00757771"/>
    <w:rsid w:val="0076016A"/>
    <w:rsid w:val="007606AD"/>
    <w:rsid w:val="00761E3D"/>
    <w:rsid w:val="00763AF9"/>
    <w:rsid w:val="00764E84"/>
    <w:rsid w:val="00772F16"/>
    <w:rsid w:val="0077300F"/>
    <w:rsid w:val="00773400"/>
    <w:rsid w:val="0077395B"/>
    <w:rsid w:val="00773AC7"/>
    <w:rsid w:val="00773CB9"/>
    <w:rsid w:val="0077636A"/>
    <w:rsid w:val="00777E51"/>
    <w:rsid w:val="00781830"/>
    <w:rsid w:val="00781B55"/>
    <w:rsid w:val="00782145"/>
    <w:rsid w:val="00784BE5"/>
    <w:rsid w:val="007869B3"/>
    <w:rsid w:val="00790008"/>
    <w:rsid w:val="00790B53"/>
    <w:rsid w:val="007912FC"/>
    <w:rsid w:val="0079236B"/>
    <w:rsid w:val="007938CE"/>
    <w:rsid w:val="00795DF6"/>
    <w:rsid w:val="00797CE4"/>
    <w:rsid w:val="007A2792"/>
    <w:rsid w:val="007A3DEF"/>
    <w:rsid w:val="007A4769"/>
    <w:rsid w:val="007A7481"/>
    <w:rsid w:val="007B2925"/>
    <w:rsid w:val="007B74F4"/>
    <w:rsid w:val="007C0F34"/>
    <w:rsid w:val="007C4A33"/>
    <w:rsid w:val="007D09E2"/>
    <w:rsid w:val="007D2076"/>
    <w:rsid w:val="007D63FF"/>
    <w:rsid w:val="007E0D90"/>
    <w:rsid w:val="007E208A"/>
    <w:rsid w:val="007F7CA6"/>
    <w:rsid w:val="00800299"/>
    <w:rsid w:val="008003DE"/>
    <w:rsid w:val="008026F1"/>
    <w:rsid w:val="00802EED"/>
    <w:rsid w:val="00803856"/>
    <w:rsid w:val="00803A37"/>
    <w:rsid w:val="00810A58"/>
    <w:rsid w:val="00813123"/>
    <w:rsid w:val="008144C5"/>
    <w:rsid w:val="008177F4"/>
    <w:rsid w:val="00821308"/>
    <w:rsid w:val="008239B4"/>
    <w:rsid w:val="00830855"/>
    <w:rsid w:val="00834A22"/>
    <w:rsid w:val="008361DC"/>
    <w:rsid w:val="00836F66"/>
    <w:rsid w:val="008431B2"/>
    <w:rsid w:val="00844172"/>
    <w:rsid w:val="008444D6"/>
    <w:rsid w:val="0085436D"/>
    <w:rsid w:val="00854C74"/>
    <w:rsid w:val="008570F1"/>
    <w:rsid w:val="00863BA1"/>
    <w:rsid w:val="00877697"/>
    <w:rsid w:val="008813BB"/>
    <w:rsid w:val="0088149C"/>
    <w:rsid w:val="00882876"/>
    <w:rsid w:val="008850FB"/>
    <w:rsid w:val="008866FA"/>
    <w:rsid w:val="00887444"/>
    <w:rsid w:val="008901A5"/>
    <w:rsid w:val="008915AF"/>
    <w:rsid w:val="00891EAC"/>
    <w:rsid w:val="00893545"/>
    <w:rsid w:val="008A1903"/>
    <w:rsid w:val="008A763E"/>
    <w:rsid w:val="008B0337"/>
    <w:rsid w:val="008B58D1"/>
    <w:rsid w:val="008C0154"/>
    <w:rsid w:val="008C1738"/>
    <w:rsid w:val="008C36A4"/>
    <w:rsid w:val="008C46AB"/>
    <w:rsid w:val="008D099B"/>
    <w:rsid w:val="008D3C21"/>
    <w:rsid w:val="008D5425"/>
    <w:rsid w:val="008D6254"/>
    <w:rsid w:val="008D7390"/>
    <w:rsid w:val="008E569A"/>
    <w:rsid w:val="008E7F88"/>
    <w:rsid w:val="008F7AE0"/>
    <w:rsid w:val="009009C9"/>
    <w:rsid w:val="00902BC7"/>
    <w:rsid w:val="00903D00"/>
    <w:rsid w:val="009063EB"/>
    <w:rsid w:val="00907A4E"/>
    <w:rsid w:val="00910199"/>
    <w:rsid w:val="00910B6A"/>
    <w:rsid w:val="00913D6F"/>
    <w:rsid w:val="00914B22"/>
    <w:rsid w:val="00914CEA"/>
    <w:rsid w:val="0092436B"/>
    <w:rsid w:val="009304DA"/>
    <w:rsid w:val="00930BC9"/>
    <w:rsid w:val="00932DFD"/>
    <w:rsid w:val="009346D8"/>
    <w:rsid w:val="00936EA2"/>
    <w:rsid w:val="009415AD"/>
    <w:rsid w:val="00943A1E"/>
    <w:rsid w:val="00943B38"/>
    <w:rsid w:val="00944FD2"/>
    <w:rsid w:val="00947C32"/>
    <w:rsid w:val="00952803"/>
    <w:rsid w:val="00956890"/>
    <w:rsid w:val="009635E3"/>
    <w:rsid w:val="00964C32"/>
    <w:rsid w:val="00966885"/>
    <w:rsid w:val="00966D4A"/>
    <w:rsid w:val="00973F3E"/>
    <w:rsid w:val="00982DAE"/>
    <w:rsid w:val="00984CDA"/>
    <w:rsid w:val="00987782"/>
    <w:rsid w:val="00987814"/>
    <w:rsid w:val="00987C9F"/>
    <w:rsid w:val="00990777"/>
    <w:rsid w:val="00990F7A"/>
    <w:rsid w:val="00994BB0"/>
    <w:rsid w:val="009A7A3D"/>
    <w:rsid w:val="009B0DA3"/>
    <w:rsid w:val="009B4923"/>
    <w:rsid w:val="009B7FEF"/>
    <w:rsid w:val="009C0498"/>
    <w:rsid w:val="009C1FEE"/>
    <w:rsid w:val="009C49F0"/>
    <w:rsid w:val="009D339C"/>
    <w:rsid w:val="009D3DDE"/>
    <w:rsid w:val="009D4DE6"/>
    <w:rsid w:val="009D5B00"/>
    <w:rsid w:val="009D6393"/>
    <w:rsid w:val="009D6F32"/>
    <w:rsid w:val="009E3558"/>
    <w:rsid w:val="009E570B"/>
    <w:rsid w:val="009E6CF4"/>
    <w:rsid w:val="009E6DFC"/>
    <w:rsid w:val="009F1BBB"/>
    <w:rsid w:val="009F5120"/>
    <w:rsid w:val="009F66F2"/>
    <w:rsid w:val="009F7BB0"/>
    <w:rsid w:val="00A0163D"/>
    <w:rsid w:val="00A04C27"/>
    <w:rsid w:val="00A05337"/>
    <w:rsid w:val="00A06B39"/>
    <w:rsid w:val="00A128C9"/>
    <w:rsid w:val="00A13312"/>
    <w:rsid w:val="00A13717"/>
    <w:rsid w:val="00A14D36"/>
    <w:rsid w:val="00A15832"/>
    <w:rsid w:val="00A22136"/>
    <w:rsid w:val="00A22DEA"/>
    <w:rsid w:val="00A25BB6"/>
    <w:rsid w:val="00A25D73"/>
    <w:rsid w:val="00A2652C"/>
    <w:rsid w:val="00A30ED9"/>
    <w:rsid w:val="00A32C5E"/>
    <w:rsid w:val="00A33384"/>
    <w:rsid w:val="00A33AE2"/>
    <w:rsid w:val="00A33BC3"/>
    <w:rsid w:val="00A3463A"/>
    <w:rsid w:val="00A3464B"/>
    <w:rsid w:val="00A35C65"/>
    <w:rsid w:val="00A36323"/>
    <w:rsid w:val="00A37230"/>
    <w:rsid w:val="00A41342"/>
    <w:rsid w:val="00A420DD"/>
    <w:rsid w:val="00A42CE9"/>
    <w:rsid w:val="00A46DD7"/>
    <w:rsid w:val="00A509D2"/>
    <w:rsid w:val="00A51A96"/>
    <w:rsid w:val="00A51D9C"/>
    <w:rsid w:val="00A52052"/>
    <w:rsid w:val="00A52501"/>
    <w:rsid w:val="00A55C68"/>
    <w:rsid w:val="00A60F5B"/>
    <w:rsid w:val="00A61FB0"/>
    <w:rsid w:val="00A622B6"/>
    <w:rsid w:val="00A62EC3"/>
    <w:rsid w:val="00A63657"/>
    <w:rsid w:val="00A63D89"/>
    <w:rsid w:val="00A66F30"/>
    <w:rsid w:val="00A67F21"/>
    <w:rsid w:val="00A67F95"/>
    <w:rsid w:val="00A75F4B"/>
    <w:rsid w:val="00A802AC"/>
    <w:rsid w:val="00A818DA"/>
    <w:rsid w:val="00A828EF"/>
    <w:rsid w:val="00A82B52"/>
    <w:rsid w:val="00A82C0C"/>
    <w:rsid w:val="00A841C8"/>
    <w:rsid w:val="00A858A8"/>
    <w:rsid w:val="00A95BEB"/>
    <w:rsid w:val="00AA1C22"/>
    <w:rsid w:val="00AA31CE"/>
    <w:rsid w:val="00AA3AAD"/>
    <w:rsid w:val="00AA6106"/>
    <w:rsid w:val="00AA6162"/>
    <w:rsid w:val="00AA774A"/>
    <w:rsid w:val="00AB2D94"/>
    <w:rsid w:val="00AB31AD"/>
    <w:rsid w:val="00AB3FCF"/>
    <w:rsid w:val="00AB4391"/>
    <w:rsid w:val="00AB5728"/>
    <w:rsid w:val="00AC0375"/>
    <w:rsid w:val="00AC0F99"/>
    <w:rsid w:val="00AC2D80"/>
    <w:rsid w:val="00AC7A93"/>
    <w:rsid w:val="00AD15BC"/>
    <w:rsid w:val="00AD1908"/>
    <w:rsid w:val="00AD6C91"/>
    <w:rsid w:val="00AD6F5E"/>
    <w:rsid w:val="00AD7A8B"/>
    <w:rsid w:val="00AE08E8"/>
    <w:rsid w:val="00AE4D30"/>
    <w:rsid w:val="00AE730C"/>
    <w:rsid w:val="00AE7C9A"/>
    <w:rsid w:val="00AF1866"/>
    <w:rsid w:val="00AF3189"/>
    <w:rsid w:val="00B00D16"/>
    <w:rsid w:val="00B05F99"/>
    <w:rsid w:val="00B1043C"/>
    <w:rsid w:val="00B108A1"/>
    <w:rsid w:val="00B1214C"/>
    <w:rsid w:val="00B12EBD"/>
    <w:rsid w:val="00B177F2"/>
    <w:rsid w:val="00B237CA"/>
    <w:rsid w:val="00B24A53"/>
    <w:rsid w:val="00B3225D"/>
    <w:rsid w:val="00B322AA"/>
    <w:rsid w:val="00B3318E"/>
    <w:rsid w:val="00B37B18"/>
    <w:rsid w:val="00B37E91"/>
    <w:rsid w:val="00B4041A"/>
    <w:rsid w:val="00B41CEF"/>
    <w:rsid w:val="00B439C9"/>
    <w:rsid w:val="00B43CA4"/>
    <w:rsid w:val="00B46AFB"/>
    <w:rsid w:val="00B5052C"/>
    <w:rsid w:val="00B5238C"/>
    <w:rsid w:val="00B5339D"/>
    <w:rsid w:val="00B53649"/>
    <w:rsid w:val="00B549A5"/>
    <w:rsid w:val="00B566C1"/>
    <w:rsid w:val="00B57D76"/>
    <w:rsid w:val="00B73DEE"/>
    <w:rsid w:val="00B7577C"/>
    <w:rsid w:val="00B75941"/>
    <w:rsid w:val="00B82CCD"/>
    <w:rsid w:val="00B83543"/>
    <w:rsid w:val="00B84FD0"/>
    <w:rsid w:val="00B850F8"/>
    <w:rsid w:val="00B85C43"/>
    <w:rsid w:val="00B869D0"/>
    <w:rsid w:val="00B872C9"/>
    <w:rsid w:val="00B915B5"/>
    <w:rsid w:val="00B9438E"/>
    <w:rsid w:val="00B9469F"/>
    <w:rsid w:val="00B95AE5"/>
    <w:rsid w:val="00B96EF8"/>
    <w:rsid w:val="00B97AF4"/>
    <w:rsid w:val="00BA01E9"/>
    <w:rsid w:val="00BA21F2"/>
    <w:rsid w:val="00BA2C8F"/>
    <w:rsid w:val="00BA4047"/>
    <w:rsid w:val="00BA42DC"/>
    <w:rsid w:val="00BA58D8"/>
    <w:rsid w:val="00BA62AD"/>
    <w:rsid w:val="00BA7263"/>
    <w:rsid w:val="00BA7519"/>
    <w:rsid w:val="00BB0161"/>
    <w:rsid w:val="00BB5679"/>
    <w:rsid w:val="00BB6BA3"/>
    <w:rsid w:val="00BB71BC"/>
    <w:rsid w:val="00BB737E"/>
    <w:rsid w:val="00BC2CDE"/>
    <w:rsid w:val="00BD6717"/>
    <w:rsid w:val="00BD6FE9"/>
    <w:rsid w:val="00BE01D1"/>
    <w:rsid w:val="00BE11B7"/>
    <w:rsid w:val="00BE761E"/>
    <w:rsid w:val="00BE7BFD"/>
    <w:rsid w:val="00BF2A2D"/>
    <w:rsid w:val="00BF312B"/>
    <w:rsid w:val="00BF3918"/>
    <w:rsid w:val="00BF4744"/>
    <w:rsid w:val="00BF4F2D"/>
    <w:rsid w:val="00BF5031"/>
    <w:rsid w:val="00BF5694"/>
    <w:rsid w:val="00C0036B"/>
    <w:rsid w:val="00C007AE"/>
    <w:rsid w:val="00C0255F"/>
    <w:rsid w:val="00C04234"/>
    <w:rsid w:val="00C06DAF"/>
    <w:rsid w:val="00C10D14"/>
    <w:rsid w:val="00C11222"/>
    <w:rsid w:val="00C1208C"/>
    <w:rsid w:val="00C12C42"/>
    <w:rsid w:val="00C12F97"/>
    <w:rsid w:val="00C13DEB"/>
    <w:rsid w:val="00C1655B"/>
    <w:rsid w:val="00C16F65"/>
    <w:rsid w:val="00C17A29"/>
    <w:rsid w:val="00C235A9"/>
    <w:rsid w:val="00C2693C"/>
    <w:rsid w:val="00C274DF"/>
    <w:rsid w:val="00C33882"/>
    <w:rsid w:val="00C3442A"/>
    <w:rsid w:val="00C4573E"/>
    <w:rsid w:val="00C45B00"/>
    <w:rsid w:val="00C5289B"/>
    <w:rsid w:val="00C52D1E"/>
    <w:rsid w:val="00C52EF1"/>
    <w:rsid w:val="00C607E5"/>
    <w:rsid w:val="00C608E9"/>
    <w:rsid w:val="00C60D00"/>
    <w:rsid w:val="00C62524"/>
    <w:rsid w:val="00C639F3"/>
    <w:rsid w:val="00C65E80"/>
    <w:rsid w:val="00C66AE4"/>
    <w:rsid w:val="00C66B54"/>
    <w:rsid w:val="00C671FF"/>
    <w:rsid w:val="00C71D69"/>
    <w:rsid w:val="00C74158"/>
    <w:rsid w:val="00C83CF6"/>
    <w:rsid w:val="00C84031"/>
    <w:rsid w:val="00C844C9"/>
    <w:rsid w:val="00C85945"/>
    <w:rsid w:val="00C97AF4"/>
    <w:rsid w:val="00CA479B"/>
    <w:rsid w:val="00CA7B4D"/>
    <w:rsid w:val="00CB2563"/>
    <w:rsid w:val="00CB3747"/>
    <w:rsid w:val="00CC39D1"/>
    <w:rsid w:val="00CC54C2"/>
    <w:rsid w:val="00CC6706"/>
    <w:rsid w:val="00CD148F"/>
    <w:rsid w:val="00CD3938"/>
    <w:rsid w:val="00CD6B22"/>
    <w:rsid w:val="00CE10AD"/>
    <w:rsid w:val="00CE5932"/>
    <w:rsid w:val="00CF0BBD"/>
    <w:rsid w:val="00CF2BD6"/>
    <w:rsid w:val="00CF6A90"/>
    <w:rsid w:val="00CF6DCC"/>
    <w:rsid w:val="00D00FED"/>
    <w:rsid w:val="00D04AFF"/>
    <w:rsid w:val="00D062F2"/>
    <w:rsid w:val="00D07548"/>
    <w:rsid w:val="00D12864"/>
    <w:rsid w:val="00D1300A"/>
    <w:rsid w:val="00D134F1"/>
    <w:rsid w:val="00D161C4"/>
    <w:rsid w:val="00D17DF6"/>
    <w:rsid w:val="00D25BAE"/>
    <w:rsid w:val="00D3122A"/>
    <w:rsid w:val="00D35D81"/>
    <w:rsid w:val="00D400B2"/>
    <w:rsid w:val="00D40A6F"/>
    <w:rsid w:val="00D41F36"/>
    <w:rsid w:val="00D42F8A"/>
    <w:rsid w:val="00D43E3F"/>
    <w:rsid w:val="00D4434D"/>
    <w:rsid w:val="00D463F8"/>
    <w:rsid w:val="00D50376"/>
    <w:rsid w:val="00D5235A"/>
    <w:rsid w:val="00D56CF6"/>
    <w:rsid w:val="00D60C21"/>
    <w:rsid w:val="00D631FF"/>
    <w:rsid w:val="00D668A4"/>
    <w:rsid w:val="00D67D6F"/>
    <w:rsid w:val="00D70D35"/>
    <w:rsid w:val="00D73673"/>
    <w:rsid w:val="00D73AFD"/>
    <w:rsid w:val="00D740BD"/>
    <w:rsid w:val="00D770AB"/>
    <w:rsid w:val="00D81DA2"/>
    <w:rsid w:val="00D8387A"/>
    <w:rsid w:val="00D858F8"/>
    <w:rsid w:val="00D86900"/>
    <w:rsid w:val="00D86AC3"/>
    <w:rsid w:val="00D87058"/>
    <w:rsid w:val="00D8781C"/>
    <w:rsid w:val="00D87A32"/>
    <w:rsid w:val="00D90ADA"/>
    <w:rsid w:val="00D92AE3"/>
    <w:rsid w:val="00D94B88"/>
    <w:rsid w:val="00D96589"/>
    <w:rsid w:val="00D966F8"/>
    <w:rsid w:val="00D96F4C"/>
    <w:rsid w:val="00D97290"/>
    <w:rsid w:val="00DA05EE"/>
    <w:rsid w:val="00DA091B"/>
    <w:rsid w:val="00DA40DF"/>
    <w:rsid w:val="00DA502B"/>
    <w:rsid w:val="00DA68E2"/>
    <w:rsid w:val="00DB129D"/>
    <w:rsid w:val="00DB273D"/>
    <w:rsid w:val="00DB4FC2"/>
    <w:rsid w:val="00DB77CD"/>
    <w:rsid w:val="00DB7DD3"/>
    <w:rsid w:val="00DC07F6"/>
    <w:rsid w:val="00DC0892"/>
    <w:rsid w:val="00DC4B0B"/>
    <w:rsid w:val="00DC6AF5"/>
    <w:rsid w:val="00DC7849"/>
    <w:rsid w:val="00DC7F55"/>
    <w:rsid w:val="00DD22EA"/>
    <w:rsid w:val="00DD5F02"/>
    <w:rsid w:val="00DE18BD"/>
    <w:rsid w:val="00DE232F"/>
    <w:rsid w:val="00DE5C16"/>
    <w:rsid w:val="00DE6503"/>
    <w:rsid w:val="00DF18FA"/>
    <w:rsid w:val="00DF2590"/>
    <w:rsid w:val="00DF4A66"/>
    <w:rsid w:val="00DF54AD"/>
    <w:rsid w:val="00DF7505"/>
    <w:rsid w:val="00DF765C"/>
    <w:rsid w:val="00E016E4"/>
    <w:rsid w:val="00E02A08"/>
    <w:rsid w:val="00E03E6C"/>
    <w:rsid w:val="00E04B0C"/>
    <w:rsid w:val="00E13D60"/>
    <w:rsid w:val="00E140E1"/>
    <w:rsid w:val="00E14C77"/>
    <w:rsid w:val="00E157B9"/>
    <w:rsid w:val="00E15BA7"/>
    <w:rsid w:val="00E1698F"/>
    <w:rsid w:val="00E202AE"/>
    <w:rsid w:val="00E20A4E"/>
    <w:rsid w:val="00E21AC5"/>
    <w:rsid w:val="00E21F6B"/>
    <w:rsid w:val="00E2208C"/>
    <w:rsid w:val="00E26BE4"/>
    <w:rsid w:val="00E32E47"/>
    <w:rsid w:val="00E3619B"/>
    <w:rsid w:val="00E42418"/>
    <w:rsid w:val="00E43251"/>
    <w:rsid w:val="00E45160"/>
    <w:rsid w:val="00E47DFF"/>
    <w:rsid w:val="00E55294"/>
    <w:rsid w:val="00E563B6"/>
    <w:rsid w:val="00E56422"/>
    <w:rsid w:val="00E572B0"/>
    <w:rsid w:val="00E57F8F"/>
    <w:rsid w:val="00E57FE8"/>
    <w:rsid w:val="00E60649"/>
    <w:rsid w:val="00E61191"/>
    <w:rsid w:val="00E62A9B"/>
    <w:rsid w:val="00E636E9"/>
    <w:rsid w:val="00E66F89"/>
    <w:rsid w:val="00E675FC"/>
    <w:rsid w:val="00E70EC8"/>
    <w:rsid w:val="00E71AC4"/>
    <w:rsid w:val="00E73679"/>
    <w:rsid w:val="00E739B1"/>
    <w:rsid w:val="00E746AD"/>
    <w:rsid w:val="00E76321"/>
    <w:rsid w:val="00E77506"/>
    <w:rsid w:val="00E77530"/>
    <w:rsid w:val="00E874C4"/>
    <w:rsid w:val="00E92060"/>
    <w:rsid w:val="00E9572E"/>
    <w:rsid w:val="00E974B1"/>
    <w:rsid w:val="00E97F4A"/>
    <w:rsid w:val="00EA076E"/>
    <w:rsid w:val="00EA2D16"/>
    <w:rsid w:val="00EA2E32"/>
    <w:rsid w:val="00EA32A7"/>
    <w:rsid w:val="00EA7956"/>
    <w:rsid w:val="00EB14A2"/>
    <w:rsid w:val="00EB1770"/>
    <w:rsid w:val="00EB3002"/>
    <w:rsid w:val="00EB53FE"/>
    <w:rsid w:val="00EB6EDF"/>
    <w:rsid w:val="00EB714F"/>
    <w:rsid w:val="00EC06CF"/>
    <w:rsid w:val="00EC45DE"/>
    <w:rsid w:val="00EC54FE"/>
    <w:rsid w:val="00EC6B58"/>
    <w:rsid w:val="00ED457A"/>
    <w:rsid w:val="00ED4AC2"/>
    <w:rsid w:val="00EE22B8"/>
    <w:rsid w:val="00EE514E"/>
    <w:rsid w:val="00EE6550"/>
    <w:rsid w:val="00EE67F2"/>
    <w:rsid w:val="00EF2704"/>
    <w:rsid w:val="00EF65C6"/>
    <w:rsid w:val="00F00B82"/>
    <w:rsid w:val="00F015F0"/>
    <w:rsid w:val="00F01734"/>
    <w:rsid w:val="00F0198D"/>
    <w:rsid w:val="00F05B31"/>
    <w:rsid w:val="00F0772A"/>
    <w:rsid w:val="00F118B9"/>
    <w:rsid w:val="00F14184"/>
    <w:rsid w:val="00F14760"/>
    <w:rsid w:val="00F15046"/>
    <w:rsid w:val="00F15366"/>
    <w:rsid w:val="00F1550A"/>
    <w:rsid w:val="00F202DD"/>
    <w:rsid w:val="00F22B42"/>
    <w:rsid w:val="00F2449B"/>
    <w:rsid w:val="00F26EFE"/>
    <w:rsid w:val="00F27278"/>
    <w:rsid w:val="00F337BC"/>
    <w:rsid w:val="00F344C5"/>
    <w:rsid w:val="00F36D96"/>
    <w:rsid w:val="00F41D9E"/>
    <w:rsid w:val="00F42164"/>
    <w:rsid w:val="00F424DB"/>
    <w:rsid w:val="00F4535D"/>
    <w:rsid w:val="00F46378"/>
    <w:rsid w:val="00F54E6F"/>
    <w:rsid w:val="00F561A9"/>
    <w:rsid w:val="00F56ECD"/>
    <w:rsid w:val="00F577CD"/>
    <w:rsid w:val="00F577EE"/>
    <w:rsid w:val="00F64ED3"/>
    <w:rsid w:val="00F6602F"/>
    <w:rsid w:val="00F66991"/>
    <w:rsid w:val="00F73D6B"/>
    <w:rsid w:val="00F76BF4"/>
    <w:rsid w:val="00F77053"/>
    <w:rsid w:val="00F775B8"/>
    <w:rsid w:val="00F778BD"/>
    <w:rsid w:val="00F8017F"/>
    <w:rsid w:val="00F8059F"/>
    <w:rsid w:val="00F80DB1"/>
    <w:rsid w:val="00F813BF"/>
    <w:rsid w:val="00F82B4B"/>
    <w:rsid w:val="00F8474B"/>
    <w:rsid w:val="00F854AD"/>
    <w:rsid w:val="00F8695F"/>
    <w:rsid w:val="00F90097"/>
    <w:rsid w:val="00F90ADB"/>
    <w:rsid w:val="00F94E88"/>
    <w:rsid w:val="00F95236"/>
    <w:rsid w:val="00FA13D4"/>
    <w:rsid w:val="00FA2A60"/>
    <w:rsid w:val="00FA5D82"/>
    <w:rsid w:val="00FB0187"/>
    <w:rsid w:val="00FB0A1F"/>
    <w:rsid w:val="00FB4DEE"/>
    <w:rsid w:val="00FB543F"/>
    <w:rsid w:val="00FB69EC"/>
    <w:rsid w:val="00FB6A23"/>
    <w:rsid w:val="00FC185E"/>
    <w:rsid w:val="00FC1A76"/>
    <w:rsid w:val="00FC2C63"/>
    <w:rsid w:val="00FC5DAE"/>
    <w:rsid w:val="00FD463B"/>
    <w:rsid w:val="00FD4C41"/>
    <w:rsid w:val="00FD5C12"/>
    <w:rsid w:val="00FD6DB6"/>
    <w:rsid w:val="00FE1EFE"/>
    <w:rsid w:val="00FE34DE"/>
    <w:rsid w:val="00FE462C"/>
    <w:rsid w:val="00FE569D"/>
    <w:rsid w:val="00FE6496"/>
    <w:rsid w:val="00FF2CDA"/>
    <w:rsid w:val="00FF4489"/>
    <w:rsid w:val="00FF4729"/>
    <w:rsid w:val="00FF4A3C"/>
    <w:rsid w:val="00FF5AA1"/>
    <w:rsid w:val="00FF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910C"/>
  <w15:docId w15:val="{EA8C2F2E-3990-444C-857B-756DD3D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74"/>
    <w:rPr>
      <w:sz w:val="24"/>
      <w:szCs w:val="24"/>
    </w:rPr>
  </w:style>
  <w:style w:type="paragraph" w:styleId="1">
    <w:name w:val="heading 1"/>
    <w:basedOn w:val="a"/>
    <w:next w:val="a"/>
    <w:link w:val="1Char"/>
    <w:qFormat/>
    <w:rsid w:val="001D1E0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nhideWhenUsed/>
    <w:qFormat/>
    <w:rsid w:val="001D1E0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qFormat/>
    <w:rsid w:val="001D1E07"/>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qFormat/>
    <w:rsid w:val="00A61FB0"/>
    <w:pPr>
      <w:keepNext/>
      <w:widowControl w:val="0"/>
      <w:numPr>
        <w:numId w:val="7"/>
      </w:numPr>
      <w:tabs>
        <w:tab w:val="clear" w:pos="1605"/>
      </w:tabs>
      <w:adjustRightInd w:val="0"/>
      <w:spacing w:before="20" w:after="20" w:line="440" w:lineRule="atLeast"/>
      <w:ind w:right="-22"/>
      <w:textAlignment w:val="baseline"/>
      <w:outlineLvl w:val="3"/>
    </w:pPr>
    <w:rPr>
      <w:rFonts w:ascii="仿宋_GB2312" w:eastAsia="仿宋_GB2312"/>
      <w:sz w:val="28"/>
      <w:szCs w:val="20"/>
      <w:lang w:val="x-none" w:eastAsia="x-none"/>
    </w:rPr>
  </w:style>
  <w:style w:type="paragraph" w:styleId="5">
    <w:name w:val="heading 5"/>
    <w:basedOn w:val="a"/>
    <w:next w:val="a"/>
    <w:link w:val="5Char3"/>
    <w:qFormat/>
    <w:rsid w:val="00A61FB0"/>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E55294"/>
    <w:rPr>
      <w:b/>
      <w:bCs/>
    </w:rPr>
  </w:style>
  <w:style w:type="paragraph" w:styleId="a4">
    <w:name w:val="annotation text"/>
    <w:basedOn w:val="a"/>
    <w:link w:val="Char0"/>
    <w:unhideWhenUsed/>
    <w:qFormat/>
    <w:rsid w:val="00E55294"/>
    <w:pPr>
      <w:widowControl w:val="0"/>
    </w:pPr>
    <w:rPr>
      <w:rFonts w:asciiTheme="minorHAnsi" w:eastAsiaTheme="minorEastAsia" w:hAnsiTheme="minorHAnsi" w:cstheme="minorBidi"/>
      <w:kern w:val="2"/>
      <w:sz w:val="21"/>
      <w:szCs w:val="22"/>
    </w:rPr>
  </w:style>
  <w:style w:type="paragraph" w:styleId="a5">
    <w:name w:val="Date"/>
    <w:basedOn w:val="a"/>
    <w:next w:val="a"/>
    <w:link w:val="Char1"/>
    <w:unhideWhenUsed/>
    <w:qFormat/>
    <w:rsid w:val="00E55294"/>
    <w:pPr>
      <w:widowControl w:val="0"/>
      <w:ind w:leftChars="2500" w:left="100"/>
      <w:jc w:val="both"/>
    </w:pPr>
    <w:rPr>
      <w:rFonts w:asciiTheme="minorHAnsi" w:eastAsiaTheme="minorEastAsia" w:hAnsiTheme="minorHAnsi" w:cstheme="minorBidi"/>
      <w:kern w:val="2"/>
      <w:sz w:val="21"/>
      <w:szCs w:val="22"/>
    </w:rPr>
  </w:style>
  <w:style w:type="paragraph" w:styleId="a6">
    <w:name w:val="Balloon Text"/>
    <w:basedOn w:val="a"/>
    <w:link w:val="Char2"/>
    <w:unhideWhenUsed/>
    <w:rsid w:val="00E55294"/>
    <w:pPr>
      <w:widowControl w:val="0"/>
      <w:jc w:val="both"/>
    </w:pPr>
    <w:rPr>
      <w:rFonts w:asciiTheme="minorHAnsi" w:eastAsiaTheme="minorEastAsia" w:hAnsiTheme="minorHAnsi" w:cstheme="minorBidi"/>
      <w:kern w:val="2"/>
      <w:sz w:val="18"/>
      <w:szCs w:val="18"/>
    </w:rPr>
  </w:style>
  <w:style w:type="paragraph" w:styleId="a7">
    <w:name w:val="footer"/>
    <w:basedOn w:val="a"/>
    <w:link w:val="Char3"/>
    <w:uiPriority w:val="99"/>
    <w:unhideWhenUsed/>
    <w:qFormat/>
    <w:rsid w:val="00E55294"/>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E5529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annotation reference"/>
    <w:basedOn w:val="a0"/>
    <w:unhideWhenUsed/>
    <w:qFormat/>
    <w:rsid w:val="00E55294"/>
    <w:rPr>
      <w:sz w:val="21"/>
      <w:szCs w:val="21"/>
    </w:rPr>
  </w:style>
  <w:style w:type="table" w:styleId="aa">
    <w:name w:val="Table Grid"/>
    <w:basedOn w:val="a1"/>
    <w:uiPriority w:val="59"/>
    <w:qFormat/>
    <w:rsid w:val="00E55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E55294"/>
    <w:rPr>
      <w:sz w:val="18"/>
      <w:szCs w:val="18"/>
    </w:rPr>
  </w:style>
  <w:style w:type="character" w:customStyle="1" w:styleId="Char3">
    <w:name w:val="页脚 Char"/>
    <w:basedOn w:val="a0"/>
    <w:link w:val="a7"/>
    <w:uiPriority w:val="99"/>
    <w:qFormat/>
    <w:rsid w:val="00E55294"/>
    <w:rPr>
      <w:sz w:val="18"/>
      <w:szCs w:val="18"/>
    </w:rPr>
  </w:style>
  <w:style w:type="character" w:customStyle="1" w:styleId="Char2">
    <w:name w:val="批注框文本 Char"/>
    <w:basedOn w:val="a0"/>
    <w:link w:val="a6"/>
    <w:qFormat/>
    <w:rsid w:val="00E55294"/>
    <w:rPr>
      <w:sz w:val="18"/>
      <w:szCs w:val="18"/>
    </w:rPr>
  </w:style>
  <w:style w:type="paragraph" w:customStyle="1" w:styleId="10">
    <w:name w:val="列出段落1"/>
    <w:basedOn w:val="a"/>
    <w:uiPriority w:val="34"/>
    <w:qFormat/>
    <w:rsid w:val="00E55294"/>
    <w:pPr>
      <w:widowControl w:val="0"/>
      <w:ind w:firstLineChars="200" w:firstLine="420"/>
      <w:jc w:val="both"/>
    </w:pPr>
    <w:rPr>
      <w:rFonts w:asciiTheme="minorHAnsi" w:eastAsiaTheme="minorEastAsia" w:hAnsiTheme="minorHAnsi" w:cstheme="minorBidi"/>
      <w:kern w:val="2"/>
      <w:sz w:val="21"/>
      <w:szCs w:val="22"/>
    </w:rPr>
  </w:style>
  <w:style w:type="paragraph" w:customStyle="1" w:styleId="Default">
    <w:name w:val="Default"/>
    <w:qFormat/>
    <w:rsid w:val="00E55294"/>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0">
    <w:name w:val="批注文字 Char"/>
    <w:basedOn w:val="a0"/>
    <w:link w:val="a4"/>
    <w:semiHidden/>
    <w:qFormat/>
    <w:rsid w:val="00E55294"/>
  </w:style>
  <w:style w:type="character" w:customStyle="1" w:styleId="Char">
    <w:name w:val="批注主题 Char"/>
    <w:basedOn w:val="Char0"/>
    <w:link w:val="a3"/>
    <w:semiHidden/>
    <w:qFormat/>
    <w:rsid w:val="00E55294"/>
    <w:rPr>
      <w:b/>
      <w:bCs/>
    </w:rPr>
  </w:style>
  <w:style w:type="character" w:customStyle="1" w:styleId="Char1">
    <w:name w:val="日期 Char"/>
    <w:basedOn w:val="a0"/>
    <w:link w:val="a5"/>
    <w:qFormat/>
    <w:rsid w:val="00E55294"/>
  </w:style>
  <w:style w:type="character" w:customStyle="1" w:styleId="3Char">
    <w:name w:val="标题 3 Char"/>
    <w:basedOn w:val="a0"/>
    <w:link w:val="3"/>
    <w:rsid w:val="001D1E07"/>
    <w:rPr>
      <w:rFonts w:ascii="宋体" w:hAnsi="宋体" w:cs="宋体"/>
      <w:b/>
      <w:bCs/>
      <w:sz w:val="27"/>
      <w:szCs w:val="27"/>
    </w:rPr>
  </w:style>
  <w:style w:type="character" w:customStyle="1" w:styleId="1Char">
    <w:name w:val="标题 1 Char"/>
    <w:basedOn w:val="a0"/>
    <w:link w:val="1"/>
    <w:rsid w:val="001D1E07"/>
    <w:rPr>
      <w:rFonts w:asciiTheme="minorHAnsi" w:eastAsiaTheme="minorEastAsia" w:hAnsiTheme="minorHAnsi" w:cstheme="minorBidi"/>
      <w:b/>
      <w:bCs/>
      <w:kern w:val="44"/>
      <w:sz w:val="44"/>
      <w:szCs w:val="44"/>
    </w:rPr>
  </w:style>
  <w:style w:type="paragraph" w:styleId="ab">
    <w:name w:val="Normal (Web)"/>
    <w:basedOn w:val="a"/>
    <w:unhideWhenUsed/>
    <w:rsid w:val="001D1E07"/>
    <w:pPr>
      <w:spacing w:before="100" w:beforeAutospacing="1" w:after="100" w:afterAutospacing="1"/>
    </w:pPr>
    <w:rPr>
      <w:rFonts w:ascii="宋体" w:hAnsi="宋体" w:cs="宋体"/>
    </w:rPr>
  </w:style>
  <w:style w:type="character" w:styleId="ac">
    <w:name w:val="Strong"/>
    <w:basedOn w:val="a0"/>
    <w:uiPriority w:val="22"/>
    <w:qFormat/>
    <w:rsid w:val="001D1E07"/>
    <w:rPr>
      <w:b/>
      <w:bCs/>
    </w:rPr>
  </w:style>
  <w:style w:type="character" w:customStyle="1" w:styleId="2Char">
    <w:name w:val="标题 2 Char"/>
    <w:aliases w:val="Body Text (Reset numbering) Char,标题 2 Char Char Char,标题 2 Char Char Char Char1 Char Char,标题 2 Char Char Char Char Char Char Char"/>
    <w:basedOn w:val="a0"/>
    <w:link w:val="2"/>
    <w:rsid w:val="001D1E07"/>
    <w:rPr>
      <w:rFonts w:asciiTheme="majorHAnsi" w:eastAsiaTheme="majorEastAsia" w:hAnsiTheme="majorHAnsi" w:cstheme="majorBidi"/>
      <w:b/>
      <w:bCs/>
      <w:kern w:val="2"/>
      <w:sz w:val="32"/>
      <w:szCs w:val="32"/>
    </w:rPr>
  </w:style>
  <w:style w:type="character" w:styleId="ad">
    <w:name w:val="Hyperlink"/>
    <w:basedOn w:val="a0"/>
    <w:uiPriority w:val="99"/>
    <w:unhideWhenUsed/>
    <w:rsid w:val="001D1E07"/>
    <w:rPr>
      <w:color w:val="0000FF" w:themeColor="hyperlink"/>
      <w:u w:val="single"/>
    </w:rPr>
  </w:style>
  <w:style w:type="paragraph" w:styleId="ae">
    <w:name w:val="List Paragraph"/>
    <w:basedOn w:val="a"/>
    <w:uiPriority w:val="34"/>
    <w:qFormat/>
    <w:rsid w:val="00BA42DC"/>
    <w:pPr>
      <w:widowControl w:val="0"/>
      <w:ind w:firstLineChars="200" w:firstLine="420"/>
      <w:jc w:val="both"/>
    </w:pPr>
    <w:rPr>
      <w:rFonts w:asciiTheme="minorHAnsi" w:eastAsiaTheme="minorEastAsia" w:hAnsiTheme="minorHAnsi" w:cstheme="minorBidi"/>
      <w:kern w:val="2"/>
      <w:sz w:val="21"/>
      <w:szCs w:val="22"/>
    </w:rPr>
  </w:style>
  <w:style w:type="paragraph" w:styleId="af">
    <w:name w:val="Revision"/>
    <w:hidden/>
    <w:uiPriority w:val="99"/>
    <w:semiHidden/>
    <w:rsid w:val="00654D18"/>
    <w:rPr>
      <w:sz w:val="24"/>
      <w:szCs w:val="24"/>
    </w:rPr>
  </w:style>
  <w:style w:type="paragraph" w:customStyle="1" w:styleId="11">
    <w:name w:val="正文1"/>
    <w:rsid w:val="0056365C"/>
    <w:pPr>
      <w:widowControl w:val="0"/>
      <w:adjustRightInd w:val="0"/>
      <w:spacing w:before="20" w:after="20" w:line="360" w:lineRule="atLeast"/>
      <w:textAlignment w:val="baseline"/>
    </w:pPr>
    <w:rPr>
      <w:rFonts w:ascii="宋体"/>
      <w:sz w:val="34"/>
    </w:rPr>
  </w:style>
  <w:style w:type="paragraph" w:styleId="af0">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Char5"/>
    <w:rsid w:val="002C494E"/>
    <w:pPr>
      <w:widowControl w:val="0"/>
      <w:spacing w:before="20" w:after="20"/>
      <w:jc w:val="both"/>
    </w:pPr>
    <w:rPr>
      <w:rFonts w:ascii="宋体" w:hAnsi="Courier New"/>
      <w:sz w:val="20"/>
      <w:szCs w:val="20"/>
      <w:lang w:val="x-none" w:eastAsia="x-none"/>
    </w:rPr>
  </w:style>
  <w:style w:type="character" w:customStyle="1" w:styleId="Char5">
    <w:name w:val="纯文本 Char"/>
    <w:aliases w:val="普通文字 Char Char Char Char Char Char Char,普通文字 Char Char Char Char Char Char1,普通文字 Char Char Char Char Char1,普通文字 Char Char Char Char Char Char Char C Char,普通文字 Char Char Char Char1,普通文字 Char Char Char Char Char Char Char Char Char Char Char Char"/>
    <w:basedOn w:val="a0"/>
    <w:link w:val="af0"/>
    <w:rsid w:val="002C494E"/>
    <w:rPr>
      <w:rFonts w:ascii="宋体" w:hAnsi="Courier New"/>
      <w:lang w:val="x-none" w:eastAsia="x-none"/>
    </w:rPr>
  </w:style>
  <w:style w:type="paragraph" w:customStyle="1" w:styleId="20">
    <w:name w:val="正文2"/>
    <w:rsid w:val="008C46AB"/>
    <w:pPr>
      <w:widowControl w:val="0"/>
      <w:adjustRightInd w:val="0"/>
      <w:spacing w:before="20" w:after="20" w:line="360" w:lineRule="atLeast"/>
      <w:textAlignment w:val="baseline"/>
    </w:pPr>
    <w:rPr>
      <w:rFonts w:ascii="宋体"/>
      <w:sz w:val="34"/>
    </w:rPr>
  </w:style>
  <w:style w:type="paragraph" w:customStyle="1" w:styleId="30">
    <w:name w:val="正文3"/>
    <w:rsid w:val="00A82C0C"/>
    <w:pPr>
      <w:widowControl w:val="0"/>
      <w:adjustRightInd w:val="0"/>
      <w:spacing w:before="20" w:after="20" w:line="360" w:lineRule="atLeast"/>
      <w:textAlignment w:val="baseline"/>
    </w:pPr>
    <w:rPr>
      <w:rFonts w:ascii="宋体"/>
      <w:sz w:val="34"/>
    </w:rPr>
  </w:style>
  <w:style w:type="character" w:customStyle="1" w:styleId="4Char">
    <w:name w:val="标题 4 Char"/>
    <w:basedOn w:val="a0"/>
    <w:link w:val="4"/>
    <w:rsid w:val="00A61FB0"/>
    <w:rPr>
      <w:rFonts w:ascii="仿宋_GB2312" w:eastAsia="仿宋_GB2312"/>
      <w:sz w:val="28"/>
      <w:lang w:val="x-none" w:eastAsia="x-none"/>
    </w:rPr>
  </w:style>
  <w:style w:type="character" w:customStyle="1" w:styleId="5Char">
    <w:name w:val="标题 5 Char"/>
    <w:basedOn w:val="a0"/>
    <w:rsid w:val="00A61FB0"/>
    <w:rPr>
      <w:b/>
      <w:bCs/>
      <w:sz w:val="28"/>
      <w:szCs w:val="28"/>
    </w:rPr>
  </w:style>
  <w:style w:type="character" w:styleId="af1">
    <w:name w:val="page number"/>
    <w:basedOn w:val="a0"/>
    <w:rsid w:val="00A61FB0"/>
  </w:style>
  <w:style w:type="character" w:customStyle="1" w:styleId="Char6">
    <w:name w:val="文档结构图 Char"/>
    <w:link w:val="af2"/>
    <w:semiHidden/>
    <w:rsid w:val="00A61FB0"/>
    <w:rPr>
      <w:sz w:val="24"/>
      <w:shd w:val="clear" w:color="auto" w:fill="000080"/>
    </w:rPr>
  </w:style>
  <w:style w:type="paragraph" w:styleId="af2">
    <w:name w:val="Document Map"/>
    <w:basedOn w:val="a"/>
    <w:link w:val="Char6"/>
    <w:semiHidden/>
    <w:rsid w:val="00A61FB0"/>
    <w:pPr>
      <w:widowControl w:val="0"/>
      <w:shd w:val="clear" w:color="auto" w:fill="000080"/>
      <w:adjustRightInd w:val="0"/>
      <w:spacing w:before="20" w:after="20" w:line="360" w:lineRule="atLeast"/>
      <w:textAlignment w:val="baseline"/>
    </w:pPr>
    <w:rPr>
      <w:szCs w:val="20"/>
    </w:rPr>
  </w:style>
  <w:style w:type="character" w:customStyle="1" w:styleId="Char10">
    <w:name w:val="文档结构图 Char1"/>
    <w:basedOn w:val="a0"/>
    <w:uiPriority w:val="99"/>
    <w:semiHidden/>
    <w:rsid w:val="00A61FB0"/>
    <w:rPr>
      <w:rFonts w:ascii="宋体"/>
      <w:sz w:val="18"/>
      <w:szCs w:val="18"/>
    </w:rPr>
  </w:style>
  <w:style w:type="paragraph" w:styleId="af3">
    <w:name w:val="Body Text Indent"/>
    <w:basedOn w:val="a"/>
    <w:link w:val="Char7"/>
    <w:rsid w:val="00A61FB0"/>
    <w:pPr>
      <w:widowControl w:val="0"/>
      <w:adjustRightInd w:val="0"/>
      <w:spacing w:before="120" w:after="20" w:line="360" w:lineRule="auto"/>
      <w:ind w:left="1145"/>
      <w:textAlignment w:val="baseline"/>
    </w:pPr>
    <w:rPr>
      <w:rFonts w:ascii="楷体_GB2312" w:eastAsia="楷体_GB2312"/>
      <w:sz w:val="28"/>
      <w:szCs w:val="20"/>
      <w:lang w:val="x-none" w:eastAsia="x-none"/>
    </w:rPr>
  </w:style>
  <w:style w:type="character" w:customStyle="1" w:styleId="Char7">
    <w:name w:val="正文文本缩进 Char"/>
    <w:basedOn w:val="a0"/>
    <w:link w:val="af3"/>
    <w:rsid w:val="00A61FB0"/>
    <w:rPr>
      <w:rFonts w:ascii="楷体_GB2312" w:eastAsia="楷体_GB2312"/>
      <w:sz w:val="28"/>
      <w:lang w:val="x-none" w:eastAsia="x-none"/>
    </w:rPr>
  </w:style>
  <w:style w:type="paragraph" w:styleId="21">
    <w:name w:val="Body Text Indent 2"/>
    <w:basedOn w:val="a"/>
    <w:link w:val="2Char0"/>
    <w:rsid w:val="00A61FB0"/>
    <w:pPr>
      <w:widowControl w:val="0"/>
      <w:adjustRightInd w:val="0"/>
      <w:spacing w:before="120" w:after="20" w:line="360" w:lineRule="auto"/>
      <w:ind w:left="600" w:firstLine="480"/>
      <w:textAlignment w:val="baseline"/>
    </w:pPr>
    <w:rPr>
      <w:rFonts w:ascii="楷体_GB2312" w:eastAsia="楷体_GB2312"/>
      <w:sz w:val="28"/>
      <w:szCs w:val="20"/>
      <w:lang w:val="x-none" w:eastAsia="x-none"/>
    </w:rPr>
  </w:style>
  <w:style w:type="character" w:customStyle="1" w:styleId="2Char0">
    <w:name w:val="正文文本缩进 2 Char"/>
    <w:basedOn w:val="a0"/>
    <w:link w:val="21"/>
    <w:rsid w:val="00A61FB0"/>
    <w:rPr>
      <w:rFonts w:ascii="楷体_GB2312" w:eastAsia="楷体_GB2312"/>
      <w:sz w:val="28"/>
      <w:lang w:val="x-none" w:eastAsia="x-none"/>
    </w:rPr>
  </w:style>
  <w:style w:type="paragraph" w:styleId="31">
    <w:name w:val="Body Text Indent 3"/>
    <w:basedOn w:val="a"/>
    <w:link w:val="3Char0"/>
    <w:rsid w:val="00A61FB0"/>
    <w:pPr>
      <w:widowControl w:val="0"/>
      <w:adjustRightInd w:val="0"/>
      <w:spacing w:before="20" w:after="20" w:line="360" w:lineRule="auto"/>
      <w:ind w:left="600" w:firstLine="555"/>
      <w:textAlignment w:val="baseline"/>
      <w:outlineLvl w:val="0"/>
    </w:pPr>
    <w:rPr>
      <w:rFonts w:ascii="楷体_GB2312" w:eastAsia="楷体_GB2312"/>
      <w:sz w:val="28"/>
      <w:szCs w:val="20"/>
      <w:lang w:val="x-none" w:eastAsia="x-none"/>
    </w:rPr>
  </w:style>
  <w:style w:type="character" w:customStyle="1" w:styleId="3Char0">
    <w:name w:val="正文文本缩进 3 Char"/>
    <w:basedOn w:val="a0"/>
    <w:link w:val="31"/>
    <w:rsid w:val="00A61FB0"/>
    <w:rPr>
      <w:rFonts w:ascii="楷体_GB2312" w:eastAsia="楷体_GB2312"/>
      <w:sz w:val="28"/>
      <w:lang w:val="x-none" w:eastAsia="x-none"/>
    </w:rPr>
  </w:style>
  <w:style w:type="paragraph" w:styleId="af4">
    <w:name w:val="Body Text"/>
    <w:basedOn w:val="a"/>
    <w:link w:val="Char8"/>
    <w:rsid w:val="00A61FB0"/>
    <w:pPr>
      <w:widowControl w:val="0"/>
      <w:adjustRightInd w:val="0"/>
      <w:spacing w:before="20" w:after="20" w:line="360" w:lineRule="atLeast"/>
      <w:textAlignment w:val="baseline"/>
    </w:pPr>
    <w:rPr>
      <w:rFonts w:eastAsia="隶书"/>
      <w:sz w:val="52"/>
      <w:szCs w:val="20"/>
      <w:lang w:val="x-none" w:eastAsia="x-none"/>
    </w:rPr>
  </w:style>
  <w:style w:type="character" w:customStyle="1" w:styleId="Char8">
    <w:name w:val="正文文本 Char"/>
    <w:basedOn w:val="a0"/>
    <w:link w:val="af4"/>
    <w:rsid w:val="00A61FB0"/>
    <w:rPr>
      <w:rFonts w:eastAsia="隶书"/>
      <w:sz w:val="52"/>
      <w:lang w:val="x-none" w:eastAsia="x-none"/>
    </w:rPr>
  </w:style>
  <w:style w:type="paragraph" w:styleId="22">
    <w:name w:val="Body Text 2"/>
    <w:basedOn w:val="a"/>
    <w:link w:val="2Char1"/>
    <w:rsid w:val="00A61FB0"/>
    <w:pPr>
      <w:widowControl w:val="0"/>
      <w:adjustRightInd w:val="0"/>
      <w:spacing w:before="20" w:after="20" w:line="360" w:lineRule="auto"/>
      <w:ind w:right="2"/>
      <w:textAlignment w:val="baseline"/>
    </w:pPr>
    <w:rPr>
      <w:rFonts w:eastAsia="仿宋_GB2312"/>
      <w:sz w:val="28"/>
      <w:szCs w:val="20"/>
      <w:lang w:val="x-none" w:eastAsia="x-none"/>
    </w:rPr>
  </w:style>
  <w:style w:type="character" w:customStyle="1" w:styleId="2Char1">
    <w:name w:val="正文文本 2 Char"/>
    <w:basedOn w:val="a0"/>
    <w:link w:val="22"/>
    <w:rsid w:val="00A61FB0"/>
    <w:rPr>
      <w:rFonts w:eastAsia="仿宋_GB2312"/>
      <w:sz w:val="28"/>
      <w:lang w:val="x-none" w:eastAsia="x-none"/>
    </w:rPr>
  </w:style>
  <w:style w:type="paragraph" w:styleId="af5">
    <w:name w:val="Body Text First Indent"/>
    <w:basedOn w:val="af4"/>
    <w:link w:val="Char9"/>
    <w:uiPriority w:val="99"/>
    <w:rsid w:val="00A61FB0"/>
    <w:pPr>
      <w:adjustRightInd/>
      <w:spacing w:after="120" w:line="240" w:lineRule="auto"/>
      <w:ind w:firstLine="420"/>
      <w:jc w:val="both"/>
      <w:textAlignment w:val="auto"/>
    </w:pPr>
    <w:rPr>
      <w:rFonts w:eastAsia="宋体"/>
    </w:rPr>
  </w:style>
  <w:style w:type="character" w:customStyle="1" w:styleId="Char9">
    <w:name w:val="正文首行缩进 Char"/>
    <w:basedOn w:val="Char8"/>
    <w:link w:val="af5"/>
    <w:uiPriority w:val="99"/>
    <w:rsid w:val="00A61FB0"/>
    <w:rPr>
      <w:rFonts w:eastAsia="隶书"/>
      <w:sz w:val="52"/>
      <w:lang w:val="x-none" w:eastAsia="x-none"/>
    </w:rPr>
  </w:style>
  <w:style w:type="character" w:customStyle="1" w:styleId="text1">
    <w:name w:val="text1"/>
    <w:rsid w:val="00A61FB0"/>
    <w:rPr>
      <w:spacing w:val="10"/>
      <w:sz w:val="28"/>
      <w:szCs w:val="28"/>
    </w:rPr>
  </w:style>
  <w:style w:type="paragraph" w:styleId="12">
    <w:name w:val="toc 1"/>
    <w:basedOn w:val="a"/>
    <w:next w:val="a"/>
    <w:autoRedefine/>
    <w:uiPriority w:val="39"/>
    <w:rsid w:val="00A61FB0"/>
    <w:pPr>
      <w:widowControl w:val="0"/>
      <w:tabs>
        <w:tab w:val="right" w:leader="dot" w:pos="9017"/>
      </w:tabs>
      <w:adjustRightInd w:val="0"/>
      <w:spacing w:before="20" w:after="20" w:line="360" w:lineRule="atLeast"/>
      <w:textAlignment w:val="baseline"/>
    </w:pPr>
    <w:rPr>
      <w:rFonts w:ascii="楷体_GB2312" w:eastAsia="楷体_GB2312"/>
      <w:b/>
      <w:bCs/>
      <w:noProof/>
      <w:sz w:val="28"/>
      <w:szCs w:val="28"/>
    </w:rPr>
  </w:style>
  <w:style w:type="paragraph" w:styleId="23">
    <w:name w:val="toc 2"/>
    <w:basedOn w:val="a"/>
    <w:next w:val="a"/>
    <w:autoRedefine/>
    <w:uiPriority w:val="39"/>
    <w:rsid w:val="00A61FB0"/>
    <w:pPr>
      <w:widowControl w:val="0"/>
      <w:tabs>
        <w:tab w:val="right" w:leader="dot" w:pos="9017"/>
      </w:tabs>
      <w:adjustRightInd w:val="0"/>
      <w:spacing w:before="20" w:after="20" w:line="360" w:lineRule="atLeast"/>
      <w:ind w:leftChars="200" w:left="480"/>
      <w:textAlignment w:val="baseline"/>
    </w:pPr>
    <w:rPr>
      <w:szCs w:val="20"/>
    </w:rPr>
  </w:style>
  <w:style w:type="character" w:styleId="af6">
    <w:name w:val="FollowedHyperlink"/>
    <w:aliases w:val="已访问的超链接"/>
    <w:uiPriority w:val="99"/>
    <w:rsid w:val="00A61FB0"/>
    <w:rPr>
      <w:color w:val="800080"/>
      <w:u w:val="single"/>
    </w:rPr>
  </w:style>
  <w:style w:type="character" w:customStyle="1" w:styleId="unnamed11">
    <w:name w:val="unnamed11"/>
    <w:rsid w:val="00A61FB0"/>
    <w:rPr>
      <w:rFonts w:ascii="宋体" w:eastAsia="宋体" w:hAnsi="宋体" w:hint="eastAsia"/>
      <w:strike w:val="0"/>
      <w:dstrike w:val="0"/>
      <w:color w:val="000000"/>
      <w:sz w:val="18"/>
      <w:szCs w:val="18"/>
      <w:u w:val="none"/>
      <w:effect w:val="none"/>
    </w:rPr>
  </w:style>
  <w:style w:type="paragraph" w:customStyle="1" w:styleId="xl30">
    <w:name w:val="xl30"/>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sz w:val="20"/>
      <w:szCs w:val="20"/>
    </w:rPr>
  </w:style>
  <w:style w:type="paragraph" w:customStyle="1" w:styleId="xl33">
    <w:name w:val="xl33"/>
    <w:basedOn w:val="a"/>
    <w:rsid w:val="00A61FB0"/>
    <w:pPr>
      <w:pBdr>
        <w:top w:val="single" w:sz="4" w:space="0" w:color="auto"/>
        <w:bottom w:val="single" w:sz="4" w:space="0" w:color="auto"/>
      </w:pBdr>
      <w:spacing w:before="100" w:beforeAutospacing="1" w:after="100" w:afterAutospacing="1"/>
      <w:jc w:val="center"/>
      <w:textAlignment w:val="center"/>
    </w:pPr>
    <w:rPr>
      <w:rFonts w:ascii="Arial Unicode MS" w:hAnsi="Arial Unicode MS"/>
      <w:b/>
      <w:bCs/>
    </w:rPr>
  </w:style>
  <w:style w:type="paragraph" w:customStyle="1" w:styleId="font5">
    <w:name w:val="font5"/>
    <w:basedOn w:val="a"/>
    <w:rsid w:val="00A61FB0"/>
    <w:pPr>
      <w:spacing w:before="100" w:beforeAutospacing="1" w:after="100" w:afterAutospacing="1"/>
    </w:pPr>
    <w:rPr>
      <w:rFonts w:ascii="宋体" w:hAnsi="宋体" w:hint="eastAsia"/>
      <w:sz w:val="18"/>
      <w:szCs w:val="18"/>
    </w:rPr>
  </w:style>
  <w:style w:type="paragraph" w:customStyle="1" w:styleId="xl28">
    <w:name w:val="xl28"/>
    <w:basedOn w:val="a"/>
    <w:rsid w:val="00A61FB0"/>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CharChar1Char">
    <w:name w:val="Char Char1 Char"/>
    <w:basedOn w:val="a"/>
    <w:rsid w:val="00A61FB0"/>
    <w:pPr>
      <w:widowControl w:val="0"/>
      <w:spacing w:before="20" w:after="20"/>
      <w:jc w:val="both"/>
    </w:pPr>
    <w:rPr>
      <w:rFonts w:ascii="宋体" w:hAnsi="宋体" w:cs="Courier New"/>
      <w:kern w:val="2"/>
      <w:sz w:val="32"/>
      <w:szCs w:val="32"/>
    </w:rPr>
  </w:style>
  <w:style w:type="character" w:customStyle="1" w:styleId="t12h291">
    <w:name w:val="t12h291"/>
    <w:rsid w:val="00A61FB0"/>
    <w:rPr>
      <w:color w:val="000000"/>
      <w:sz w:val="24"/>
      <w:szCs w:val="24"/>
    </w:rPr>
  </w:style>
  <w:style w:type="paragraph" w:styleId="af7">
    <w:name w:val="No Spacing"/>
    <w:link w:val="Chara"/>
    <w:uiPriority w:val="1"/>
    <w:qFormat/>
    <w:rsid w:val="00A61FB0"/>
    <w:pPr>
      <w:spacing w:before="20" w:after="20" w:line="400" w:lineRule="exact"/>
    </w:pPr>
    <w:rPr>
      <w:rFonts w:ascii="Calibri" w:hAnsi="Calibri"/>
      <w:sz w:val="22"/>
      <w:szCs w:val="22"/>
    </w:rPr>
  </w:style>
  <w:style w:type="character" w:customStyle="1" w:styleId="Chara">
    <w:name w:val="无间隔 Char"/>
    <w:link w:val="af7"/>
    <w:uiPriority w:val="1"/>
    <w:rsid w:val="00A61FB0"/>
    <w:rPr>
      <w:rFonts w:ascii="Calibri" w:hAnsi="Calibri"/>
      <w:sz w:val="22"/>
      <w:szCs w:val="22"/>
    </w:rPr>
  </w:style>
  <w:style w:type="character" w:customStyle="1" w:styleId="apple-style-span">
    <w:name w:val="apple-style-span"/>
    <w:rsid w:val="00A61FB0"/>
  </w:style>
  <w:style w:type="character" w:customStyle="1" w:styleId="5Char3">
    <w:name w:val="标题 5 Char3"/>
    <w:link w:val="5"/>
    <w:rsid w:val="00A61FB0"/>
    <w:rPr>
      <w:rFonts w:ascii="楷体_GB2312" w:eastAsia="楷体_GB2312"/>
      <w:color w:val="000000"/>
      <w:sz w:val="28"/>
      <w:szCs w:val="24"/>
    </w:rPr>
  </w:style>
  <w:style w:type="paragraph" w:customStyle="1" w:styleId="msonormal0">
    <w:name w:val="msonormal"/>
    <w:basedOn w:val="a"/>
    <w:rsid w:val="00A61FB0"/>
    <w:pPr>
      <w:spacing w:before="100" w:beforeAutospacing="1" w:after="100" w:afterAutospacing="1"/>
    </w:pPr>
    <w:rPr>
      <w:rFonts w:ascii="宋体" w:hAnsi="宋体" w:cs="宋体"/>
    </w:rPr>
  </w:style>
  <w:style w:type="paragraph" w:customStyle="1" w:styleId="font6">
    <w:name w:val="font6"/>
    <w:basedOn w:val="a"/>
    <w:rsid w:val="00A61FB0"/>
    <w:pPr>
      <w:spacing w:before="100" w:beforeAutospacing="1" w:after="100" w:afterAutospacing="1"/>
    </w:pPr>
    <w:rPr>
      <w:rFonts w:ascii="宋体" w:hAnsi="宋体" w:cs="宋体"/>
      <w:sz w:val="18"/>
      <w:szCs w:val="18"/>
    </w:rPr>
  </w:style>
  <w:style w:type="paragraph" w:customStyle="1" w:styleId="font7">
    <w:name w:val="font7"/>
    <w:basedOn w:val="a"/>
    <w:rsid w:val="00A61FB0"/>
    <w:pPr>
      <w:spacing w:before="100" w:beforeAutospacing="1" w:after="100" w:afterAutospacing="1"/>
    </w:pPr>
    <w:rPr>
      <w:rFonts w:ascii="宋体" w:hAnsi="宋体" w:cs="宋体"/>
      <w:b/>
      <w:bCs/>
      <w:color w:val="000000"/>
    </w:rPr>
  </w:style>
  <w:style w:type="paragraph" w:customStyle="1" w:styleId="font8">
    <w:name w:val="font8"/>
    <w:basedOn w:val="a"/>
    <w:rsid w:val="00A61FB0"/>
    <w:pPr>
      <w:spacing w:before="100" w:beforeAutospacing="1" w:after="100" w:afterAutospacing="1"/>
    </w:pPr>
    <w:rPr>
      <w:rFonts w:ascii="Arial" w:hAnsi="Arial" w:cs="Arial"/>
      <w:color w:val="000000"/>
      <w:sz w:val="20"/>
      <w:szCs w:val="20"/>
    </w:rPr>
  </w:style>
  <w:style w:type="paragraph" w:customStyle="1" w:styleId="font9">
    <w:name w:val="font9"/>
    <w:basedOn w:val="a"/>
    <w:rsid w:val="00A61FB0"/>
    <w:pPr>
      <w:spacing w:before="100" w:beforeAutospacing="1" w:after="100" w:afterAutospacing="1"/>
    </w:pPr>
    <w:rPr>
      <w:rFonts w:ascii="宋体" w:hAnsi="宋体" w:cs="宋体"/>
      <w:color w:val="000000"/>
      <w:sz w:val="20"/>
      <w:szCs w:val="20"/>
    </w:rPr>
  </w:style>
  <w:style w:type="paragraph" w:customStyle="1" w:styleId="font10">
    <w:name w:val="font10"/>
    <w:basedOn w:val="a"/>
    <w:rsid w:val="00A61FB0"/>
    <w:pPr>
      <w:spacing w:before="100" w:beforeAutospacing="1" w:after="100" w:afterAutospacing="1"/>
    </w:pPr>
    <w:rPr>
      <w:rFonts w:ascii="等线" w:eastAsia="等线" w:hAnsi="等线" w:cs="宋体"/>
      <w:sz w:val="18"/>
      <w:szCs w:val="18"/>
    </w:rPr>
  </w:style>
  <w:style w:type="paragraph" w:customStyle="1" w:styleId="xl83">
    <w:name w:val="xl83"/>
    <w:basedOn w:val="a"/>
    <w:rsid w:val="00A61FB0"/>
    <w:pPr>
      <w:spacing w:before="100" w:beforeAutospacing="1" w:after="100" w:afterAutospacing="1"/>
      <w:jc w:val="center"/>
    </w:pPr>
    <w:rPr>
      <w:rFonts w:ascii="Arial" w:hAnsi="Arial" w:cs="Arial"/>
      <w:color w:val="000000"/>
      <w:sz w:val="20"/>
      <w:szCs w:val="20"/>
    </w:rPr>
  </w:style>
  <w:style w:type="paragraph" w:customStyle="1" w:styleId="xl84">
    <w:name w:val="xl84"/>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85">
    <w:name w:val="xl85"/>
    <w:basedOn w:val="a"/>
    <w:rsid w:val="00A61FB0"/>
    <w:pPr>
      <w:spacing w:before="100" w:beforeAutospacing="1" w:after="100" w:afterAutospacing="1"/>
      <w:jc w:val="center"/>
    </w:pPr>
    <w:rPr>
      <w:rFonts w:ascii="Arial" w:hAnsi="Arial" w:cs="Arial"/>
      <w:color w:val="000000"/>
      <w:sz w:val="20"/>
      <w:szCs w:val="20"/>
    </w:rPr>
  </w:style>
  <w:style w:type="paragraph" w:customStyle="1" w:styleId="xl86">
    <w:name w:val="xl86"/>
    <w:basedOn w:val="a"/>
    <w:rsid w:val="00A61FB0"/>
    <w:pPr>
      <w:spacing w:before="100" w:beforeAutospacing="1" w:after="100" w:afterAutospacing="1"/>
    </w:pPr>
    <w:rPr>
      <w:rFonts w:ascii="Arial" w:hAnsi="Arial" w:cs="Arial"/>
      <w:color w:val="000000"/>
      <w:sz w:val="20"/>
      <w:szCs w:val="20"/>
    </w:rPr>
  </w:style>
  <w:style w:type="paragraph" w:customStyle="1" w:styleId="xl87">
    <w:name w:val="xl87"/>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sz w:val="20"/>
      <w:szCs w:val="20"/>
    </w:rPr>
  </w:style>
  <w:style w:type="paragraph" w:customStyle="1" w:styleId="xl88">
    <w:name w:val="xl8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FF0000"/>
      <w:sz w:val="20"/>
      <w:szCs w:val="20"/>
    </w:rPr>
  </w:style>
  <w:style w:type="paragraph" w:customStyle="1" w:styleId="xl89">
    <w:name w:val="xl89"/>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color w:val="FF0000"/>
      <w:sz w:val="20"/>
      <w:szCs w:val="20"/>
    </w:rPr>
  </w:style>
  <w:style w:type="paragraph" w:customStyle="1" w:styleId="xl90">
    <w:name w:val="xl9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szCs w:val="20"/>
    </w:rPr>
  </w:style>
  <w:style w:type="paragraph" w:customStyle="1" w:styleId="xl91">
    <w:name w:val="xl91"/>
    <w:basedOn w:val="a"/>
    <w:rsid w:val="00A61FB0"/>
    <w:pPr>
      <w:spacing w:before="100" w:beforeAutospacing="1" w:after="100" w:afterAutospacing="1"/>
    </w:pPr>
    <w:rPr>
      <w:rFonts w:ascii="Arial" w:hAnsi="Arial" w:cs="Arial"/>
      <w:b/>
      <w:bCs/>
      <w:color w:val="FF0000"/>
      <w:sz w:val="20"/>
      <w:szCs w:val="20"/>
    </w:rPr>
  </w:style>
  <w:style w:type="paragraph" w:customStyle="1" w:styleId="xl92">
    <w:name w:val="xl92"/>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0"/>
      <w:szCs w:val="20"/>
    </w:rPr>
  </w:style>
  <w:style w:type="paragraph" w:customStyle="1" w:styleId="xl93">
    <w:name w:val="xl93"/>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94">
    <w:name w:val="xl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sz w:val="18"/>
      <w:szCs w:val="18"/>
    </w:rPr>
  </w:style>
  <w:style w:type="paragraph" w:customStyle="1" w:styleId="xl95">
    <w:name w:val="xl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96">
    <w:name w:val="xl96"/>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97">
    <w:name w:val="xl97"/>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color w:val="FF0000"/>
      <w:sz w:val="18"/>
      <w:szCs w:val="18"/>
    </w:rPr>
  </w:style>
  <w:style w:type="paragraph" w:customStyle="1" w:styleId="xl98">
    <w:name w:val="xl9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99">
    <w:name w:val="xl99"/>
    <w:basedOn w:val="a"/>
    <w:rsid w:val="00A61F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0">
    <w:name w:val="xl1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01">
    <w:name w:val="xl1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102">
    <w:name w:val="xl102"/>
    <w:basedOn w:val="a"/>
    <w:rsid w:val="00A61FB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微软雅黑" w:eastAsia="微软雅黑" w:hAnsi="微软雅黑" w:cs="宋体"/>
      <w:color w:val="000000"/>
      <w:sz w:val="18"/>
      <w:szCs w:val="18"/>
    </w:rPr>
  </w:style>
  <w:style w:type="paragraph" w:customStyle="1" w:styleId="xl103">
    <w:name w:val="xl103"/>
    <w:basedOn w:val="a"/>
    <w:rsid w:val="00A61FB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微软雅黑" w:eastAsia="微软雅黑" w:hAnsi="微软雅黑" w:cs="宋体"/>
      <w:color w:val="000000"/>
      <w:sz w:val="18"/>
      <w:szCs w:val="18"/>
    </w:rPr>
  </w:style>
  <w:style w:type="paragraph" w:customStyle="1" w:styleId="xl104">
    <w:name w:val="xl104"/>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5">
    <w:name w:val="xl105"/>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character" w:customStyle="1" w:styleId="af8">
    <w:name w:val="页脚 字符"/>
    <w:uiPriority w:val="99"/>
    <w:rsid w:val="00A61FB0"/>
    <w:rPr>
      <w:sz w:val="18"/>
    </w:rPr>
  </w:style>
  <w:style w:type="character" w:customStyle="1" w:styleId="af9">
    <w:name w:val="页眉 字符"/>
    <w:uiPriority w:val="99"/>
    <w:rsid w:val="00A61FB0"/>
    <w:rPr>
      <w:sz w:val="18"/>
    </w:rPr>
  </w:style>
  <w:style w:type="character" w:customStyle="1" w:styleId="afa">
    <w:name w:val="文档结构图 字符"/>
    <w:semiHidden/>
    <w:rsid w:val="00A61FB0"/>
    <w:rPr>
      <w:sz w:val="24"/>
      <w:shd w:val="clear" w:color="auto" w:fill="000080"/>
    </w:rPr>
  </w:style>
  <w:style w:type="character" w:customStyle="1" w:styleId="nr1">
    <w:name w:val="nr1"/>
    <w:rsid w:val="00A61FB0"/>
    <w:rPr>
      <w:rFonts w:ascii="楷体_GB2312" w:eastAsia="楷体_GB2312" w:hint="eastAsia"/>
      <w:color w:val="000000"/>
      <w:sz w:val="24"/>
      <w:szCs w:val="24"/>
    </w:rPr>
  </w:style>
  <w:style w:type="paragraph" w:styleId="afb">
    <w:name w:val="Normal Indent"/>
    <w:basedOn w:val="a"/>
    <w:semiHidden/>
    <w:rsid w:val="00A61FB0"/>
    <w:pPr>
      <w:ind w:firstLineChars="200" w:firstLine="560"/>
      <w:jc w:val="both"/>
    </w:pPr>
    <w:rPr>
      <w:rFonts w:eastAsia="GungsuhChe"/>
      <w:color w:val="FF0000"/>
      <w:kern w:val="2"/>
      <w:sz w:val="28"/>
    </w:rPr>
  </w:style>
  <w:style w:type="paragraph" w:customStyle="1" w:styleId="xl25">
    <w:name w:val="xl25"/>
    <w:basedOn w:val="a"/>
    <w:rsid w:val="00A61FB0"/>
    <w:pPr>
      <w:spacing w:before="100" w:beforeAutospacing="1" w:after="100" w:afterAutospacing="1"/>
      <w:jc w:val="center"/>
    </w:pPr>
    <w:rPr>
      <w:rFonts w:ascii="宋体" w:hAnsi="宋体"/>
    </w:rPr>
  </w:style>
  <w:style w:type="character" w:customStyle="1" w:styleId="24">
    <w:name w:val="中等深浅网格 2 字符"/>
    <w:link w:val="25"/>
    <w:uiPriority w:val="1"/>
    <w:rsid w:val="00A61FB0"/>
    <w:rPr>
      <w:rFonts w:ascii="Calibri" w:hAnsi="Calibri"/>
      <w:sz w:val="22"/>
      <w:szCs w:val="22"/>
    </w:rPr>
  </w:style>
  <w:style w:type="table" w:styleId="25">
    <w:name w:val="Medium Grid 2"/>
    <w:basedOn w:val="a1"/>
    <w:link w:val="24"/>
    <w:uiPriority w:val="1"/>
    <w:rsid w:val="00A61FB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1">
    <w:name w:val="xl8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82">
    <w:name w:val="xl82"/>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106">
    <w:name w:val="xl106"/>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7">
    <w:name w:val="xl107"/>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8">
    <w:name w:val="xl108"/>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宋体" w:hAnsi="宋体" w:cs="宋体"/>
      <w:sz w:val="18"/>
      <w:szCs w:val="18"/>
    </w:rPr>
  </w:style>
  <w:style w:type="paragraph" w:customStyle="1" w:styleId="xl109">
    <w:name w:val="xl109"/>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微软雅黑" w:eastAsia="微软雅黑" w:hAnsi="微软雅黑" w:cs="宋体"/>
      <w:color w:val="FFFFFF"/>
      <w:sz w:val="18"/>
      <w:szCs w:val="18"/>
    </w:rPr>
  </w:style>
  <w:style w:type="character" w:customStyle="1" w:styleId="2-1">
    <w:name w:val="中等深浅网格 2 - 着色 1 字符"/>
    <w:link w:val="2-10"/>
    <w:uiPriority w:val="1"/>
    <w:rsid w:val="00A61FB0"/>
    <w:rPr>
      <w:rFonts w:ascii="Calibri" w:hAnsi="Calibri"/>
      <w:sz w:val="22"/>
      <w:szCs w:val="22"/>
    </w:rPr>
  </w:style>
  <w:style w:type="paragraph" w:customStyle="1" w:styleId="afc">
    <w:uiPriority w:val="1"/>
    <w:unhideWhenUsed/>
    <w:rsid w:val="00A61FB0"/>
    <w:rPr>
      <w:rFonts w:ascii="Calibri" w:hAnsi="Calibri" w:cs="Calibri"/>
      <w:sz w:val="22"/>
      <w:szCs w:val="22"/>
    </w:rPr>
  </w:style>
  <w:style w:type="character" w:customStyle="1" w:styleId="13">
    <w:name w:val="标题 1 字符"/>
    <w:rsid w:val="00A61FB0"/>
    <w:rPr>
      <w:rFonts w:ascii="Arial" w:eastAsia="仿宋_GB2312" w:hAnsi="Arial"/>
      <w:b/>
      <w:sz w:val="28"/>
      <w:lang w:val="x-none" w:eastAsia="x-none"/>
    </w:rPr>
  </w:style>
  <w:style w:type="character" w:customStyle="1" w:styleId="26">
    <w:name w:val="标题 2 字符"/>
    <w:aliases w:val="Body Text (Reset numbering) 字符,标题 2 Char Char 字符,标题 2 Char Char Char Char1 Char 字符,标题 2 Char Char Char Char Char Char 字符,标题 2 Char 字符1"/>
    <w:semiHidden/>
    <w:rsid w:val="00A61FB0"/>
    <w:rPr>
      <w:rFonts w:ascii="Arial" w:eastAsia="仿宋_GB2312" w:hAnsi="Arial"/>
      <w:b/>
      <w:bCs/>
      <w:sz w:val="28"/>
      <w:lang w:val="x-none" w:eastAsia="x-none"/>
    </w:rPr>
  </w:style>
  <w:style w:type="character" w:customStyle="1" w:styleId="32">
    <w:name w:val="标题 3 字符"/>
    <w:semiHidden/>
    <w:rsid w:val="00A61FB0"/>
    <w:rPr>
      <w:rFonts w:ascii="仿宋_GB2312" w:eastAsia="仿宋_GB2312" w:hAnsi="Arial" w:cs="宋体"/>
      <w:sz w:val="28"/>
      <w:lang w:val="x-none" w:eastAsia="x-none"/>
    </w:rPr>
  </w:style>
  <w:style w:type="character" w:customStyle="1" w:styleId="40">
    <w:name w:val="标题 4 字符"/>
    <w:semiHidden/>
    <w:rsid w:val="00A61FB0"/>
    <w:rPr>
      <w:rFonts w:ascii="仿宋_GB2312" w:eastAsia="仿宋_GB2312" w:hAnsi="Times New Roman" w:cs="宋体"/>
      <w:sz w:val="28"/>
      <w:lang w:val="x-none" w:eastAsia="x-none"/>
    </w:rPr>
  </w:style>
  <w:style w:type="character" w:customStyle="1" w:styleId="210">
    <w:name w:val="标题 2 字符1"/>
    <w:aliases w:val="Body Text (Reset numbering) 字符1,标题 2 Char Char 字符1,标题 2 Char Char Char Char1 Char 字符1,标题 2 Char Char Char Char Char Char 字符1,标题 2 Char 字符"/>
    <w:semiHidden/>
    <w:rsid w:val="00A61FB0"/>
    <w:rPr>
      <w:rFonts w:ascii="等线 Light" w:eastAsia="等线 Light" w:hAnsi="等线 Light" w:cs="Times New Roman"/>
      <w:b/>
      <w:bCs/>
      <w:sz w:val="32"/>
      <w:szCs w:val="32"/>
    </w:rPr>
  </w:style>
  <w:style w:type="paragraph" w:styleId="HTML">
    <w:name w:val="HTML Preformatted"/>
    <w:basedOn w:val="a"/>
    <w:link w:val="HTMLChar3"/>
    <w:uiPriority w:val="99"/>
    <w:semiHidden/>
    <w:unhideWhenUsed/>
    <w:rsid w:val="00A61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Char">
    <w:name w:val="HTML 预设格式 Char"/>
    <w:basedOn w:val="a0"/>
    <w:uiPriority w:val="99"/>
    <w:rsid w:val="00A61FB0"/>
    <w:rPr>
      <w:rFonts w:ascii="Courier New" w:hAnsi="Courier New" w:cs="Courier New"/>
    </w:rPr>
  </w:style>
  <w:style w:type="character" w:customStyle="1" w:styleId="HTMLChar3">
    <w:name w:val="HTML 预设格式 Char3"/>
    <w:link w:val="HTML"/>
    <w:uiPriority w:val="99"/>
    <w:semiHidden/>
    <w:rsid w:val="00A61FB0"/>
    <w:rPr>
      <w:rFonts w:ascii="宋体" w:hAnsi="宋体"/>
      <w:sz w:val="24"/>
      <w:szCs w:val="24"/>
    </w:rPr>
  </w:style>
  <w:style w:type="paragraph" w:styleId="afd">
    <w:name w:val="footnote text"/>
    <w:basedOn w:val="a"/>
    <w:link w:val="Char30"/>
    <w:uiPriority w:val="99"/>
    <w:semiHidden/>
    <w:unhideWhenUsed/>
    <w:rsid w:val="00A61FB0"/>
    <w:pPr>
      <w:widowControl w:val="0"/>
      <w:snapToGrid w:val="0"/>
    </w:pPr>
    <w:rPr>
      <w:rFonts w:ascii="Calibri" w:hAnsi="Calibri"/>
      <w:kern w:val="2"/>
      <w:sz w:val="18"/>
      <w:szCs w:val="18"/>
    </w:rPr>
  </w:style>
  <w:style w:type="character" w:customStyle="1" w:styleId="Charb">
    <w:name w:val="脚注文本 Char"/>
    <w:basedOn w:val="a0"/>
    <w:semiHidden/>
    <w:rsid w:val="00A61FB0"/>
    <w:rPr>
      <w:sz w:val="18"/>
      <w:szCs w:val="18"/>
    </w:rPr>
  </w:style>
  <w:style w:type="character" w:customStyle="1" w:styleId="Char30">
    <w:name w:val="脚注文本 Char3"/>
    <w:link w:val="afd"/>
    <w:uiPriority w:val="99"/>
    <w:semiHidden/>
    <w:rsid w:val="00A61FB0"/>
    <w:rPr>
      <w:rFonts w:ascii="Calibri" w:hAnsi="Calibri"/>
      <w:kern w:val="2"/>
      <w:sz w:val="18"/>
      <w:szCs w:val="18"/>
    </w:rPr>
  </w:style>
  <w:style w:type="character" w:customStyle="1" w:styleId="afe">
    <w:name w:val="批注文字 字符"/>
    <w:semiHidden/>
    <w:rsid w:val="00A61FB0"/>
    <w:rPr>
      <w:rFonts w:ascii="Times New Roman" w:hAnsi="Times New Roman"/>
      <w:sz w:val="24"/>
    </w:rPr>
  </w:style>
  <w:style w:type="character" w:customStyle="1" w:styleId="aff">
    <w:name w:val="正文文本 字符"/>
    <w:semiHidden/>
    <w:rsid w:val="00A61FB0"/>
    <w:rPr>
      <w:rFonts w:ascii="Times New Roman" w:eastAsia="隶书" w:hAnsi="Times New Roman"/>
      <w:sz w:val="52"/>
      <w:lang w:val="x-none" w:eastAsia="x-none"/>
    </w:rPr>
  </w:style>
  <w:style w:type="character" w:customStyle="1" w:styleId="aff0">
    <w:name w:val="正文文本缩进 字符"/>
    <w:semiHidden/>
    <w:rsid w:val="00A61FB0"/>
    <w:rPr>
      <w:rFonts w:ascii="楷体_GB2312" w:eastAsia="楷体_GB2312" w:hAnsi="Times New Roman"/>
      <w:sz w:val="28"/>
      <w:lang w:val="x-none" w:eastAsia="x-none"/>
    </w:rPr>
  </w:style>
  <w:style w:type="character" w:customStyle="1" w:styleId="aff1">
    <w:name w:val="日期 字符"/>
    <w:semiHidden/>
    <w:rsid w:val="00A61FB0"/>
    <w:rPr>
      <w:rFonts w:ascii="楷体_GB2312" w:eastAsia="楷体_GB2312" w:hAnsi="Times New Roman"/>
      <w:b/>
      <w:sz w:val="28"/>
      <w:lang w:val="x-none" w:eastAsia="x-none"/>
    </w:rPr>
  </w:style>
  <w:style w:type="character" w:customStyle="1" w:styleId="aff2">
    <w:name w:val="正文文本首行缩进 字符"/>
    <w:uiPriority w:val="99"/>
    <w:semiHidden/>
    <w:rsid w:val="00A61FB0"/>
  </w:style>
  <w:style w:type="character" w:customStyle="1" w:styleId="27">
    <w:name w:val="正文文本 2 字符"/>
    <w:semiHidden/>
    <w:rsid w:val="00A61FB0"/>
    <w:rPr>
      <w:rFonts w:ascii="Times New Roman" w:eastAsia="仿宋_GB2312" w:hAnsi="Times New Roman"/>
      <w:sz w:val="28"/>
      <w:lang w:val="x-none" w:eastAsia="x-none"/>
    </w:rPr>
  </w:style>
  <w:style w:type="paragraph" w:styleId="33">
    <w:name w:val="Body Text 3"/>
    <w:basedOn w:val="a"/>
    <w:link w:val="3Char3"/>
    <w:uiPriority w:val="99"/>
    <w:semiHidden/>
    <w:unhideWhenUsed/>
    <w:rsid w:val="00A61FB0"/>
    <w:pPr>
      <w:widowControl w:val="0"/>
      <w:adjustRightInd w:val="0"/>
      <w:spacing w:line="288" w:lineRule="auto"/>
      <w:jc w:val="both"/>
    </w:pPr>
    <w:rPr>
      <w:rFonts w:ascii="楷体_GB2312" w:eastAsia="楷体_GB2312" w:hAnsi="Arial"/>
      <w:sz w:val="32"/>
      <w:szCs w:val="20"/>
    </w:rPr>
  </w:style>
  <w:style w:type="character" w:customStyle="1" w:styleId="3Char1">
    <w:name w:val="正文文本 3 Char"/>
    <w:basedOn w:val="a0"/>
    <w:rsid w:val="00A61FB0"/>
    <w:rPr>
      <w:sz w:val="16"/>
      <w:szCs w:val="16"/>
    </w:rPr>
  </w:style>
  <w:style w:type="character" w:customStyle="1" w:styleId="3Char3">
    <w:name w:val="正文文本 3 Char3"/>
    <w:link w:val="33"/>
    <w:uiPriority w:val="99"/>
    <w:semiHidden/>
    <w:rsid w:val="00A61FB0"/>
    <w:rPr>
      <w:rFonts w:ascii="楷体_GB2312" w:eastAsia="楷体_GB2312" w:hAnsi="Arial"/>
      <w:sz w:val="32"/>
    </w:rPr>
  </w:style>
  <w:style w:type="character" w:customStyle="1" w:styleId="28">
    <w:name w:val="正文文本缩进 2 字符"/>
    <w:semiHidden/>
    <w:rsid w:val="00A61FB0"/>
    <w:rPr>
      <w:rFonts w:ascii="楷体_GB2312" w:eastAsia="楷体_GB2312" w:hAnsi="Times New Roman"/>
      <w:sz w:val="28"/>
      <w:lang w:val="x-none" w:eastAsia="x-none"/>
    </w:rPr>
  </w:style>
  <w:style w:type="character" w:customStyle="1" w:styleId="34">
    <w:name w:val="正文文本缩进 3 字符"/>
    <w:semiHidden/>
    <w:rsid w:val="00A61FB0"/>
    <w:rPr>
      <w:rFonts w:ascii="楷体_GB2312" w:eastAsia="楷体_GB2312" w:hAnsi="Times New Roman"/>
      <w:sz w:val="28"/>
      <w:lang w:val="x-none" w:eastAsia="x-none"/>
    </w:rPr>
  </w:style>
  <w:style w:type="character" w:customStyle="1" w:styleId="aff3">
    <w:name w:val="纯文本 字符"/>
    <w:aliases w:val="普通文字 Char Char Char Char Char Char 字符1,普通文字 Char Char Char Char Char 字符1,普通文字 Char Char Char Char 字符1,普通文字 Char Char Char Char Char Char Char C 字符1,普通文字 Char Char Char 字符1,普通文字 Char Char Char Char Char Char Char Char Char Char Char 字符1,纯文本1 字符1"/>
    <w:semiHidden/>
    <w:locked/>
    <w:rsid w:val="00A61FB0"/>
    <w:rPr>
      <w:rFonts w:ascii="宋体" w:hAnsi="Courier New"/>
      <w:lang w:val="x-none" w:eastAsia="x-none"/>
    </w:rPr>
  </w:style>
  <w:style w:type="character" w:customStyle="1" w:styleId="14">
    <w:name w:val="纯文本 字符1"/>
    <w:aliases w:val="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纯文本1 字符,普通文字 字符"/>
    <w:semiHidden/>
    <w:rsid w:val="00A61FB0"/>
    <w:rPr>
      <w:rFonts w:ascii="等线" w:eastAsia="等线" w:hAnsi="Courier New" w:cs="Courier New"/>
      <w:sz w:val="24"/>
    </w:rPr>
  </w:style>
  <w:style w:type="character" w:customStyle="1" w:styleId="aff4">
    <w:name w:val="批注主题 字符"/>
    <w:semiHidden/>
    <w:rsid w:val="00A61FB0"/>
    <w:rPr>
      <w:rFonts w:ascii="Times New Roman" w:hAnsi="Times New Roman"/>
      <w:b/>
      <w:bCs/>
      <w:sz w:val="24"/>
    </w:rPr>
  </w:style>
  <w:style w:type="character" w:customStyle="1" w:styleId="aff5">
    <w:name w:val="批注框文本 字符"/>
    <w:semiHidden/>
    <w:rsid w:val="00A61FB0"/>
    <w:rPr>
      <w:rFonts w:ascii="Times New Roman" w:hAnsi="Times New Roman"/>
      <w:sz w:val="18"/>
      <w:szCs w:val="18"/>
    </w:rPr>
  </w:style>
  <w:style w:type="character" w:customStyle="1" w:styleId="2Char2">
    <w:name w:val="中等深浅网格 2 Char"/>
    <w:link w:val="211"/>
    <w:uiPriority w:val="1"/>
    <w:locked/>
    <w:rsid w:val="00A61FB0"/>
    <w:rPr>
      <w:sz w:val="22"/>
      <w:szCs w:val="22"/>
    </w:rPr>
  </w:style>
  <w:style w:type="paragraph" w:customStyle="1" w:styleId="211">
    <w:name w:val="中等深浅网格 21"/>
    <w:link w:val="2Char2"/>
    <w:uiPriority w:val="1"/>
    <w:qFormat/>
    <w:rsid w:val="00A61FB0"/>
    <w:rPr>
      <w:sz w:val="22"/>
      <w:szCs w:val="22"/>
    </w:rPr>
  </w:style>
  <w:style w:type="character" w:customStyle="1" w:styleId="-1Char">
    <w:name w:val="彩色网格 - 强调文字颜色 1 Char"/>
    <w:link w:val="-11"/>
    <w:uiPriority w:val="29"/>
    <w:locked/>
    <w:rsid w:val="00A61FB0"/>
    <w:rPr>
      <w:i/>
      <w:iCs/>
      <w:color w:val="000000"/>
      <w:sz w:val="24"/>
    </w:rPr>
  </w:style>
  <w:style w:type="paragraph" w:customStyle="1" w:styleId="-11">
    <w:name w:val="彩色网格 - 强调文字颜色 11"/>
    <w:basedOn w:val="a"/>
    <w:next w:val="a"/>
    <w:link w:val="-1Char"/>
    <w:uiPriority w:val="29"/>
    <w:qFormat/>
    <w:rsid w:val="00A61FB0"/>
    <w:pPr>
      <w:widowControl w:val="0"/>
      <w:adjustRightInd w:val="0"/>
      <w:spacing w:line="360" w:lineRule="atLeast"/>
    </w:pPr>
    <w:rPr>
      <w:i/>
      <w:iCs/>
      <w:color w:val="000000"/>
      <w:szCs w:val="20"/>
    </w:rPr>
  </w:style>
  <w:style w:type="paragraph" w:customStyle="1" w:styleId="7">
    <w:name w:val="样式7"/>
    <w:basedOn w:val="a"/>
    <w:rsid w:val="00A61FB0"/>
    <w:pPr>
      <w:widowControl w:val="0"/>
      <w:spacing w:line="360" w:lineRule="auto"/>
      <w:ind w:firstLine="567"/>
      <w:jc w:val="both"/>
    </w:pPr>
    <w:rPr>
      <w:rFonts w:ascii="仿宋_GB2312" w:eastAsia="仿宋_GB2312"/>
      <w:kern w:val="2"/>
      <w:sz w:val="28"/>
      <w:szCs w:val="20"/>
    </w:rPr>
  </w:style>
  <w:style w:type="paragraph" w:customStyle="1" w:styleId="Charc">
    <w:name w:val="Char"/>
    <w:basedOn w:val="a"/>
    <w:rsid w:val="00A61FB0"/>
    <w:pPr>
      <w:widowControl w:val="0"/>
      <w:jc w:val="both"/>
    </w:pPr>
    <w:rPr>
      <w:rFonts w:ascii="宋体" w:hAnsi="宋体" w:cs="Courier New"/>
      <w:kern w:val="2"/>
      <w:sz w:val="32"/>
      <w:szCs w:val="32"/>
    </w:rPr>
  </w:style>
  <w:style w:type="paragraph" w:customStyle="1" w:styleId="-110">
    <w:name w:val="彩色列表 - 强调文字颜色 11"/>
    <w:basedOn w:val="a"/>
    <w:uiPriority w:val="34"/>
    <w:qFormat/>
    <w:rsid w:val="00A61FB0"/>
    <w:pPr>
      <w:widowControl w:val="0"/>
      <w:adjustRightInd w:val="0"/>
      <w:spacing w:line="360" w:lineRule="atLeast"/>
      <w:ind w:firstLineChars="200" w:firstLine="420"/>
    </w:pPr>
    <w:rPr>
      <w:szCs w:val="20"/>
    </w:rPr>
  </w:style>
  <w:style w:type="paragraph" w:customStyle="1" w:styleId="pic-info">
    <w:name w:val="pic-info"/>
    <w:basedOn w:val="a"/>
    <w:rsid w:val="00A61FB0"/>
    <w:pPr>
      <w:spacing w:before="100" w:beforeAutospacing="1" w:after="100" w:afterAutospacing="1"/>
    </w:pPr>
    <w:rPr>
      <w:rFonts w:ascii="宋体" w:hAnsi="宋体" w:cs="宋体"/>
    </w:rPr>
  </w:style>
  <w:style w:type="paragraph" w:customStyle="1" w:styleId="aff6">
    <w:name w:val="内容"/>
    <w:basedOn w:val="a"/>
    <w:rsid w:val="00A61FB0"/>
    <w:pPr>
      <w:widowControl w:val="0"/>
      <w:adjustRightInd w:val="0"/>
      <w:snapToGrid w:val="0"/>
      <w:spacing w:line="480" w:lineRule="atLeast"/>
      <w:ind w:firstLine="567"/>
      <w:jc w:val="both"/>
    </w:pPr>
    <w:rPr>
      <w:rFonts w:ascii="楷体_GB2312" w:eastAsia="楷体_GB2312"/>
      <w:kern w:val="2"/>
      <w:sz w:val="28"/>
      <w:szCs w:val="20"/>
    </w:rPr>
  </w:style>
  <w:style w:type="paragraph" w:customStyle="1" w:styleId="120">
    <w:name w:val="12"/>
    <w:basedOn w:val="21"/>
    <w:rsid w:val="00A61FB0"/>
    <w:pPr>
      <w:adjustRightInd/>
      <w:spacing w:after="0"/>
      <w:ind w:left="0" w:firstLine="0"/>
      <w:jc w:val="center"/>
      <w:textAlignment w:val="auto"/>
    </w:pPr>
    <w:rPr>
      <w:rFonts w:ascii="Times New Roman" w:eastAsia="黑体"/>
      <w:kern w:val="2"/>
      <w:sz w:val="48"/>
      <w:lang w:val="en-US" w:eastAsia="zh-CN"/>
    </w:rPr>
  </w:style>
  <w:style w:type="paragraph" w:customStyle="1" w:styleId="29">
    <w:name w:val="样式2"/>
    <w:basedOn w:val="a"/>
    <w:rsid w:val="00A61FB0"/>
    <w:pPr>
      <w:widowControl w:val="0"/>
      <w:autoSpaceDE w:val="0"/>
      <w:autoSpaceDN w:val="0"/>
      <w:adjustRightInd w:val="0"/>
      <w:jc w:val="center"/>
    </w:pPr>
    <w:rPr>
      <w:rFonts w:ascii="长城粗隶书" w:eastAsia="长城粗隶书"/>
      <w:b/>
      <w:spacing w:val="20"/>
      <w:sz w:val="52"/>
      <w:szCs w:val="20"/>
    </w:rPr>
  </w:style>
  <w:style w:type="paragraph" w:customStyle="1" w:styleId="xl51393">
    <w:name w:val="xl51393"/>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4">
    <w:name w:val="xl513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5">
    <w:name w:val="xl513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6">
    <w:name w:val="xl51396"/>
    <w:basedOn w:val="a"/>
    <w:rsid w:val="00A61FB0"/>
    <w:pPr>
      <w:spacing w:before="100" w:beforeAutospacing="1" w:after="100" w:afterAutospacing="1"/>
    </w:pPr>
    <w:rPr>
      <w:rFonts w:ascii="宋体" w:hAnsi="宋体" w:cs="宋体"/>
      <w:sz w:val="20"/>
      <w:szCs w:val="20"/>
    </w:rPr>
  </w:style>
  <w:style w:type="paragraph" w:customStyle="1" w:styleId="xl51397">
    <w:name w:val="xl51397"/>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0"/>
      <w:szCs w:val="20"/>
    </w:rPr>
  </w:style>
  <w:style w:type="paragraph" w:customStyle="1" w:styleId="xl51398">
    <w:name w:val="xl51398"/>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9">
    <w:name w:val="xl51399"/>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0">
    <w:name w:val="xl514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401">
    <w:name w:val="xl514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2">
    <w:name w:val="xl51402"/>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character" w:customStyle="1" w:styleId="15">
    <w:name w:val="页眉 字符1"/>
    <w:uiPriority w:val="99"/>
    <w:semiHidden/>
    <w:locked/>
    <w:rsid w:val="00A61FB0"/>
    <w:rPr>
      <w:rFonts w:ascii="Times New Roman" w:hAnsi="Times New Roman"/>
      <w:sz w:val="18"/>
      <w:szCs w:val="18"/>
      <w:lang w:val="x-none" w:eastAsia="x-none"/>
    </w:rPr>
  </w:style>
  <w:style w:type="character" w:customStyle="1" w:styleId="16">
    <w:name w:val="页脚 字符1"/>
    <w:uiPriority w:val="99"/>
    <w:semiHidden/>
    <w:locked/>
    <w:rsid w:val="00A61FB0"/>
    <w:rPr>
      <w:sz w:val="18"/>
      <w:szCs w:val="18"/>
      <w:lang w:val="x-none" w:eastAsia="x-none"/>
    </w:rPr>
  </w:style>
  <w:style w:type="character" w:customStyle="1" w:styleId="17">
    <w:name w:val="文档结构图 字符1"/>
    <w:semiHidden/>
    <w:locked/>
    <w:rsid w:val="00A61FB0"/>
    <w:rPr>
      <w:rFonts w:ascii="Times New Roman" w:hAnsi="Times New Roman" w:cs="Times New Roman" w:hint="default"/>
      <w:sz w:val="24"/>
      <w:shd w:val="clear" w:color="auto" w:fill="000080"/>
    </w:rPr>
  </w:style>
  <w:style w:type="character" w:customStyle="1" w:styleId="18">
    <w:name w:val="批注框文本 字符1"/>
    <w:semiHidden/>
    <w:rsid w:val="00A61FB0"/>
    <w:rPr>
      <w:rFonts w:ascii="Times New Roman" w:hAnsi="Times New Roman" w:cs="Times New Roman" w:hint="default"/>
      <w:sz w:val="18"/>
      <w:szCs w:val="18"/>
    </w:rPr>
  </w:style>
  <w:style w:type="character" w:customStyle="1" w:styleId="19">
    <w:name w:val="批注文字 字符1"/>
    <w:semiHidden/>
    <w:rsid w:val="00A61FB0"/>
    <w:rPr>
      <w:rFonts w:ascii="Times New Roman" w:hAnsi="Times New Roman" w:cs="Times New Roman" w:hint="default"/>
      <w:sz w:val="24"/>
    </w:rPr>
  </w:style>
  <w:style w:type="character" w:customStyle="1" w:styleId="1a">
    <w:name w:val="批注主题 字符1"/>
    <w:semiHidden/>
    <w:rsid w:val="00A61FB0"/>
    <w:rPr>
      <w:rFonts w:ascii="Times New Roman" w:hAnsi="Times New Roman" w:cs="Times New Roman" w:hint="default"/>
      <w:b/>
      <w:bCs/>
      <w:sz w:val="24"/>
    </w:rPr>
  </w:style>
  <w:style w:type="character" w:customStyle="1" w:styleId="212">
    <w:name w:val="中等深浅网格 2 字符1"/>
    <w:uiPriority w:val="1"/>
    <w:semiHidden/>
    <w:locked/>
    <w:rsid w:val="00A61FB0"/>
    <w:rPr>
      <w:sz w:val="22"/>
      <w:szCs w:val="22"/>
      <w:lang w:val="en-US" w:eastAsia="zh-CN" w:bidi="ar-SA"/>
    </w:rPr>
  </w:style>
  <w:style w:type="character" w:customStyle="1" w:styleId="1-1">
    <w:name w:val="中等深浅底纹 1 - 着色 1 字符"/>
    <w:uiPriority w:val="1"/>
    <w:rsid w:val="00A61FB0"/>
    <w:rPr>
      <w:sz w:val="22"/>
      <w:szCs w:val="22"/>
    </w:rPr>
  </w:style>
  <w:style w:type="character" w:customStyle="1" w:styleId="5Char1">
    <w:name w:val="标题 5 Char1"/>
    <w:rsid w:val="00A61FB0"/>
    <w:rPr>
      <w:rFonts w:ascii="楷体_GB2312" w:eastAsia="楷体_GB2312" w:hAnsi="Times New Roman" w:hint="eastAsia"/>
      <w:color w:val="000000"/>
      <w:sz w:val="28"/>
    </w:rPr>
  </w:style>
  <w:style w:type="character" w:customStyle="1" w:styleId="1-1Char">
    <w:name w:val="中等深浅底纹 1 - 强调文字颜色 1 Char"/>
    <w:uiPriority w:val="1"/>
    <w:rsid w:val="00A61FB0"/>
    <w:rPr>
      <w:sz w:val="22"/>
      <w:szCs w:val="22"/>
      <w:lang w:val="en-US" w:eastAsia="zh-CN" w:bidi="ar-SA"/>
    </w:rPr>
  </w:style>
  <w:style w:type="character" w:customStyle="1" w:styleId="CharChar12">
    <w:name w:val="Char Char12"/>
    <w:rsid w:val="00A61FB0"/>
    <w:rPr>
      <w:sz w:val="18"/>
    </w:rPr>
  </w:style>
  <w:style w:type="character" w:customStyle="1" w:styleId="showtreebodycontent1">
    <w:name w:val="showtreebodycontent1"/>
    <w:rsid w:val="00A61FB0"/>
    <w:rPr>
      <w:sz w:val="21"/>
      <w:szCs w:val="21"/>
    </w:rPr>
  </w:style>
  <w:style w:type="character" w:customStyle="1" w:styleId="310">
    <w:name w:val="正文文本 3字符1"/>
    <w:uiPriority w:val="99"/>
    <w:semiHidden/>
    <w:rsid w:val="00A61FB0"/>
    <w:rPr>
      <w:rFonts w:ascii="Times New Roman" w:hAnsi="Times New Roman" w:cs="Times New Roman" w:hint="default"/>
      <w:sz w:val="16"/>
      <w:szCs w:val="16"/>
    </w:rPr>
  </w:style>
  <w:style w:type="character" w:customStyle="1" w:styleId="1b">
    <w:name w:val="脚注文本字符1"/>
    <w:uiPriority w:val="99"/>
    <w:semiHidden/>
    <w:rsid w:val="00A61FB0"/>
    <w:rPr>
      <w:rFonts w:ascii="Times New Roman" w:hAnsi="Times New Roman" w:cs="Times New Roman" w:hint="default"/>
      <w:sz w:val="18"/>
      <w:szCs w:val="18"/>
    </w:rPr>
  </w:style>
  <w:style w:type="character" w:customStyle="1" w:styleId="duanluo">
    <w:name w:val="duanluo"/>
    <w:rsid w:val="00A61FB0"/>
  </w:style>
  <w:style w:type="character" w:customStyle="1" w:styleId="CharChar5">
    <w:name w:val="Char Char5"/>
    <w:rsid w:val="00A61FB0"/>
    <w:rPr>
      <w:rFonts w:ascii="Arial" w:eastAsia="仿宋_GB2312" w:hAnsi="Arial" w:cs="Arial" w:hint="default"/>
      <w:sz w:val="28"/>
    </w:rPr>
  </w:style>
  <w:style w:type="character" w:customStyle="1" w:styleId="CharChar1">
    <w:name w:val="Char Char1"/>
    <w:locked/>
    <w:rsid w:val="00A61FB0"/>
    <w:rPr>
      <w:rFonts w:ascii="宋体" w:eastAsia="宋体" w:hAnsi="Courier New" w:hint="eastAsia"/>
      <w:kern w:val="2"/>
      <w:sz w:val="21"/>
      <w:lang w:val="en-US" w:eastAsia="zh-CN" w:bidi="ar-SA"/>
    </w:rPr>
  </w:style>
  <w:style w:type="character" w:customStyle="1" w:styleId="PlainTextChar">
    <w:name w:val="Plain Text Char"/>
    <w:locked/>
    <w:rsid w:val="00A61FB0"/>
    <w:rPr>
      <w:rFonts w:ascii="宋体" w:eastAsia="宋体" w:hAnsi="Courier New" w:cs="Times New Roman" w:hint="eastAsia"/>
      <w:sz w:val="20"/>
      <w:szCs w:val="20"/>
    </w:rPr>
  </w:style>
  <w:style w:type="character" w:customStyle="1" w:styleId="HTML1">
    <w:name w:val="HTML 预设格式字符1"/>
    <w:uiPriority w:val="99"/>
    <w:semiHidden/>
    <w:rsid w:val="00A61FB0"/>
    <w:rPr>
      <w:rFonts w:ascii="Courier" w:hAnsi="Courier" w:hint="default"/>
    </w:rPr>
  </w:style>
  <w:style w:type="character" w:customStyle="1" w:styleId="oline">
    <w:name w:val="oline"/>
    <w:rsid w:val="00A61FB0"/>
  </w:style>
  <w:style w:type="character" w:customStyle="1" w:styleId="HTMLChar1">
    <w:name w:val="HTML 预设格式 Char1"/>
    <w:uiPriority w:val="99"/>
    <w:semiHidden/>
    <w:rsid w:val="00A61FB0"/>
    <w:rPr>
      <w:rFonts w:ascii="Courier New" w:hAnsi="Courier New" w:cs="Courier New" w:hint="default"/>
    </w:rPr>
  </w:style>
  <w:style w:type="character" w:customStyle="1" w:styleId="3Char10">
    <w:name w:val="正文文本 3 Char1"/>
    <w:uiPriority w:val="99"/>
    <w:semiHidden/>
    <w:rsid w:val="00A61FB0"/>
    <w:rPr>
      <w:sz w:val="16"/>
      <w:szCs w:val="16"/>
    </w:rPr>
  </w:style>
  <w:style w:type="character" w:customStyle="1" w:styleId="Char20">
    <w:name w:val="脚注文本 Char2"/>
    <w:uiPriority w:val="99"/>
    <w:semiHidden/>
    <w:rsid w:val="00A61FB0"/>
    <w:rPr>
      <w:sz w:val="18"/>
      <w:szCs w:val="18"/>
    </w:rPr>
  </w:style>
  <w:style w:type="character" w:customStyle="1" w:styleId="1-10">
    <w:name w:val="中等深浅底纹 1 - 强调文字颜色 1字符"/>
    <w:uiPriority w:val="1"/>
    <w:rsid w:val="00A61FB0"/>
    <w:rPr>
      <w:rFonts w:ascii="Calibri" w:hAnsi="Calibri" w:cs="Calibri" w:hint="default"/>
      <w:sz w:val="22"/>
      <w:szCs w:val="22"/>
    </w:rPr>
  </w:style>
  <w:style w:type="character" w:customStyle="1" w:styleId="HTML10">
    <w:name w:val="HTML 预设格式 字符1"/>
    <w:uiPriority w:val="99"/>
    <w:semiHidden/>
    <w:locked/>
    <w:rsid w:val="00A61FB0"/>
    <w:rPr>
      <w:rFonts w:ascii="宋体" w:hAnsi="宋体"/>
      <w:sz w:val="24"/>
      <w:szCs w:val="24"/>
      <w:lang w:val="x-none" w:eastAsia="x-none"/>
    </w:rPr>
  </w:style>
  <w:style w:type="character" w:customStyle="1" w:styleId="1c">
    <w:name w:val="脚注文本 字符1"/>
    <w:uiPriority w:val="99"/>
    <w:semiHidden/>
    <w:locked/>
    <w:rsid w:val="00A61FB0"/>
    <w:rPr>
      <w:rFonts w:ascii="Times New Roman" w:hAnsi="Times New Roman"/>
      <w:kern w:val="2"/>
      <w:sz w:val="18"/>
      <w:szCs w:val="18"/>
    </w:rPr>
  </w:style>
  <w:style w:type="character" w:customStyle="1" w:styleId="311">
    <w:name w:val="正文文本 3 字符1"/>
    <w:uiPriority w:val="99"/>
    <w:semiHidden/>
    <w:locked/>
    <w:rsid w:val="00A61FB0"/>
    <w:rPr>
      <w:rFonts w:ascii="楷体_GB2312" w:eastAsia="楷体_GB2312" w:hAnsi="Arial"/>
      <w:sz w:val="32"/>
    </w:rPr>
  </w:style>
  <w:style w:type="character" w:customStyle="1" w:styleId="fwzhdz">
    <w:name w:val="fwzhdz"/>
    <w:rsid w:val="00A61FB0"/>
  </w:style>
  <w:style w:type="character" w:customStyle="1" w:styleId="fwzhnf">
    <w:name w:val="fwzhnf"/>
    <w:rsid w:val="00A61FB0"/>
  </w:style>
  <w:style w:type="character" w:customStyle="1" w:styleId="fwzhxh">
    <w:name w:val="fwzhxh"/>
    <w:rsid w:val="00A61FB0"/>
  </w:style>
  <w:style w:type="paragraph" w:customStyle="1" w:styleId="xl80">
    <w:name w:val="xl80"/>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styleId="6">
    <w:name w:val="toc 6"/>
    <w:basedOn w:val="a"/>
    <w:next w:val="a"/>
    <w:autoRedefine/>
    <w:semiHidden/>
    <w:rsid w:val="00A61FB0"/>
    <w:pPr>
      <w:widowControl w:val="0"/>
      <w:adjustRightInd w:val="0"/>
      <w:spacing w:line="360" w:lineRule="atLeast"/>
      <w:ind w:leftChars="1000" w:left="2100"/>
      <w:textAlignment w:val="baseline"/>
    </w:pPr>
    <w:rPr>
      <w:szCs w:val="20"/>
    </w:rPr>
  </w:style>
  <w:style w:type="character" w:customStyle="1" w:styleId="bjh-p">
    <w:name w:val="bjh-p"/>
    <w:rsid w:val="00A61FB0"/>
  </w:style>
  <w:style w:type="paragraph" w:styleId="35">
    <w:name w:val="toc 3"/>
    <w:basedOn w:val="a"/>
    <w:next w:val="a"/>
    <w:autoRedefine/>
    <w:semiHidden/>
    <w:rsid w:val="00A61FB0"/>
    <w:pPr>
      <w:widowControl w:val="0"/>
      <w:adjustRightInd w:val="0"/>
      <w:spacing w:line="360" w:lineRule="atLeast"/>
      <w:ind w:leftChars="400" w:left="840"/>
      <w:textAlignment w:val="baseline"/>
    </w:pPr>
    <w:rPr>
      <w:szCs w:val="20"/>
    </w:rPr>
  </w:style>
  <w:style w:type="paragraph" w:styleId="41">
    <w:name w:val="toc 4"/>
    <w:basedOn w:val="a"/>
    <w:next w:val="a"/>
    <w:autoRedefine/>
    <w:semiHidden/>
    <w:rsid w:val="00A61FB0"/>
    <w:pPr>
      <w:widowControl w:val="0"/>
      <w:adjustRightInd w:val="0"/>
      <w:spacing w:line="360" w:lineRule="atLeast"/>
      <w:ind w:leftChars="600" w:left="1260"/>
      <w:textAlignment w:val="baseline"/>
    </w:pPr>
    <w:rPr>
      <w:szCs w:val="20"/>
    </w:rPr>
  </w:style>
  <w:style w:type="paragraph" w:styleId="50">
    <w:name w:val="toc 5"/>
    <w:basedOn w:val="a"/>
    <w:next w:val="a"/>
    <w:autoRedefine/>
    <w:semiHidden/>
    <w:rsid w:val="00A61FB0"/>
    <w:pPr>
      <w:widowControl w:val="0"/>
      <w:adjustRightInd w:val="0"/>
      <w:spacing w:line="360" w:lineRule="atLeast"/>
      <w:ind w:leftChars="800" w:left="1680"/>
      <w:textAlignment w:val="baseline"/>
    </w:pPr>
    <w:rPr>
      <w:szCs w:val="20"/>
    </w:rPr>
  </w:style>
  <w:style w:type="paragraph" w:styleId="70">
    <w:name w:val="toc 7"/>
    <w:basedOn w:val="a"/>
    <w:next w:val="a"/>
    <w:autoRedefine/>
    <w:semiHidden/>
    <w:rsid w:val="00A61FB0"/>
    <w:pPr>
      <w:widowControl w:val="0"/>
      <w:adjustRightInd w:val="0"/>
      <w:spacing w:line="360" w:lineRule="atLeast"/>
      <w:ind w:leftChars="1200" w:left="2520"/>
      <w:textAlignment w:val="baseline"/>
    </w:pPr>
    <w:rPr>
      <w:szCs w:val="20"/>
    </w:rPr>
  </w:style>
  <w:style w:type="paragraph" w:styleId="8">
    <w:name w:val="toc 8"/>
    <w:basedOn w:val="a"/>
    <w:next w:val="a"/>
    <w:autoRedefine/>
    <w:semiHidden/>
    <w:rsid w:val="00A61FB0"/>
    <w:pPr>
      <w:widowControl w:val="0"/>
      <w:adjustRightInd w:val="0"/>
      <w:spacing w:line="360" w:lineRule="atLeast"/>
      <w:ind w:leftChars="1400" w:left="2940"/>
      <w:textAlignment w:val="baseline"/>
    </w:pPr>
    <w:rPr>
      <w:szCs w:val="20"/>
    </w:rPr>
  </w:style>
  <w:style w:type="paragraph" w:styleId="9">
    <w:name w:val="toc 9"/>
    <w:basedOn w:val="a"/>
    <w:next w:val="a"/>
    <w:autoRedefine/>
    <w:semiHidden/>
    <w:rsid w:val="00A61FB0"/>
    <w:pPr>
      <w:widowControl w:val="0"/>
      <w:adjustRightInd w:val="0"/>
      <w:spacing w:line="360" w:lineRule="atLeast"/>
      <w:ind w:leftChars="1600" w:left="3360"/>
      <w:textAlignment w:val="baseline"/>
    </w:pPr>
    <w:rPr>
      <w:szCs w:val="20"/>
    </w:rPr>
  </w:style>
  <w:style w:type="character" w:customStyle="1" w:styleId="2Char20">
    <w:name w:val="标题 2 Char2"/>
    <w:aliases w:val="Body Text (Reset numbering) Char1,标题 2 Char Char Char1,标题 2 Char Char Char Char1 Char Char1,标题 2 Char Char Char Char Char Char Char1"/>
    <w:semiHidden/>
    <w:rsid w:val="00A61FB0"/>
    <w:rPr>
      <w:rFonts w:ascii="Calibri Light" w:eastAsia="宋体" w:hAnsi="Calibri Light" w:cs="Times New Roman"/>
      <w:b/>
      <w:bCs/>
      <w:sz w:val="32"/>
      <w:szCs w:val="32"/>
    </w:rPr>
  </w:style>
  <w:style w:type="character" w:customStyle="1" w:styleId="Char11">
    <w:name w:val="纯文本 Char1"/>
    <w:aliases w:val="普通文字 Char Char Char Char Char Char Char1,普通文字 Char Char Char Char Char Char2,普通文字 Char Char Char Char Char2,普通文字 Char Char Char Char Char Char Char C Char1,普通文字 Char Char Char Char2,纯文本1 Char1,纯文本1 Char Char,普通文字 Char,图形 Char"/>
    <w:semiHidden/>
    <w:rsid w:val="00A61FB0"/>
    <w:rPr>
      <w:rFonts w:ascii="宋体" w:hAnsi="Courier New" w:cs="Courier New"/>
      <w:sz w:val="21"/>
      <w:szCs w:val="21"/>
    </w:rPr>
  </w:style>
  <w:style w:type="character" w:customStyle="1" w:styleId="Char12">
    <w:name w:val="批注框文本 Char1"/>
    <w:uiPriority w:val="99"/>
    <w:semiHidden/>
    <w:rsid w:val="00A61FB0"/>
    <w:rPr>
      <w:rFonts w:ascii="Times New Roman" w:hAnsi="Times New Roman" w:cs="Times New Roman" w:hint="default"/>
      <w:sz w:val="18"/>
      <w:szCs w:val="18"/>
    </w:rPr>
  </w:style>
  <w:style w:type="character" w:customStyle="1" w:styleId="Char13">
    <w:name w:val="批注文字 Char1"/>
    <w:uiPriority w:val="99"/>
    <w:semiHidden/>
    <w:rsid w:val="00A61FB0"/>
    <w:rPr>
      <w:rFonts w:ascii="Times New Roman" w:hAnsi="Times New Roman" w:cs="Times New Roman" w:hint="default"/>
      <w:sz w:val="24"/>
    </w:rPr>
  </w:style>
  <w:style w:type="character" w:customStyle="1" w:styleId="Char14">
    <w:name w:val="批注主题 Char1"/>
    <w:uiPriority w:val="99"/>
    <w:semiHidden/>
    <w:rsid w:val="00A61FB0"/>
    <w:rPr>
      <w:rFonts w:ascii="Times New Roman" w:hAnsi="Times New Roman" w:cs="Times New Roman" w:hint="default"/>
      <w:b/>
      <w:bCs/>
      <w:sz w:val="24"/>
    </w:rPr>
  </w:style>
  <w:style w:type="character" w:customStyle="1" w:styleId="5Char2">
    <w:name w:val="标题 5 Char2"/>
    <w:locked/>
    <w:rsid w:val="00A61FB0"/>
    <w:rPr>
      <w:rFonts w:ascii="楷体_GB2312" w:eastAsia="楷体_GB2312"/>
      <w:color w:val="000000"/>
      <w:sz w:val="28"/>
    </w:rPr>
  </w:style>
  <w:style w:type="character" w:customStyle="1" w:styleId="HTMLChar2">
    <w:name w:val="HTML 预设格式 Char2"/>
    <w:uiPriority w:val="99"/>
    <w:semiHidden/>
    <w:locked/>
    <w:rsid w:val="00A61FB0"/>
    <w:rPr>
      <w:rFonts w:ascii="宋体" w:hAnsi="宋体"/>
      <w:sz w:val="24"/>
      <w:szCs w:val="24"/>
    </w:rPr>
  </w:style>
  <w:style w:type="character" w:customStyle="1" w:styleId="Char15">
    <w:name w:val="脚注文本 Char1"/>
    <w:uiPriority w:val="99"/>
    <w:semiHidden/>
    <w:locked/>
    <w:rsid w:val="00A61FB0"/>
    <w:rPr>
      <w:rFonts w:ascii="Calibri" w:hAnsi="Calibri"/>
      <w:kern w:val="2"/>
      <w:sz w:val="18"/>
      <w:szCs w:val="18"/>
    </w:rPr>
  </w:style>
  <w:style w:type="character" w:customStyle="1" w:styleId="3Char2">
    <w:name w:val="正文文本 3 Char2"/>
    <w:uiPriority w:val="99"/>
    <w:semiHidden/>
    <w:locked/>
    <w:rsid w:val="00A61FB0"/>
    <w:rPr>
      <w:rFonts w:ascii="楷体_GB2312" w:eastAsia="楷体_GB2312" w:hAnsi="Arial"/>
      <w:sz w:val="32"/>
    </w:rPr>
  </w:style>
  <w:style w:type="table" w:styleId="2-10">
    <w:name w:val="Medium Grid 2 Accent 1"/>
    <w:basedOn w:val="a1"/>
    <w:link w:val="2-1"/>
    <w:uiPriority w:val="1"/>
    <w:rsid w:val="00A61FB0"/>
    <w:rPr>
      <w:rFonts w:ascii="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1">
    <w:name w:val="Medium Shading 1 Accent 1"/>
    <w:basedOn w:val="a1"/>
    <w:uiPriority w:val="63"/>
    <w:rsid w:val="00A61FB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42">
    <w:name w:val="正文4"/>
    <w:rsid w:val="00F64ED3"/>
    <w:pPr>
      <w:widowControl w:val="0"/>
      <w:adjustRightInd w:val="0"/>
      <w:spacing w:before="20" w:after="20"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569">
      <w:bodyDiv w:val="1"/>
      <w:marLeft w:val="0"/>
      <w:marRight w:val="0"/>
      <w:marTop w:val="0"/>
      <w:marBottom w:val="0"/>
      <w:divBdr>
        <w:top w:val="none" w:sz="0" w:space="0" w:color="auto"/>
        <w:left w:val="none" w:sz="0" w:space="0" w:color="auto"/>
        <w:bottom w:val="none" w:sz="0" w:space="0" w:color="auto"/>
        <w:right w:val="none" w:sz="0" w:space="0" w:color="auto"/>
      </w:divBdr>
    </w:div>
    <w:div w:id="515191890">
      <w:bodyDiv w:val="1"/>
      <w:marLeft w:val="0"/>
      <w:marRight w:val="0"/>
      <w:marTop w:val="0"/>
      <w:marBottom w:val="0"/>
      <w:divBdr>
        <w:top w:val="none" w:sz="0" w:space="0" w:color="auto"/>
        <w:left w:val="none" w:sz="0" w:space="0" w:color="auto"/>
        <w:bottom w:val="none" w:sz="0" w:space="0" w:color="auto"/>
        <w:right w:val="none" w:sz="0" w:space="0" w:color="auto"/>
      </w:divBdr>
    </w:div>
    <w:div w:id="1549023784">
      <w:bodyDiv w:val="1"/>
      <w:marLeft w:val="0"/>
      <w:marRight w:val="0"/>
      <w:marTop w:val="0"/>
      <w:marBottom w:val="0"/>
      <w:divBdr>
        <w:top w:val="none" w:sz="0" w:space="0" w:color="auto"/>
        <w:left w:val="none" w:sz="0" w:space="0" w:color="auto"/>
        <w:bottom w:val="none" w:sz="0" w:space="0" w:color="auto"/>
        <w:right w:val="none" w:sz="0" w:space="0" w:color="auto"/>
      </w:divBdr>
    </w:div>
    <w:div w:id="1749109345">
      <w:bodyDiv w:val="1"/>
      <w:marLeft w:val="0"/>
      <w:marRight w:val="0"/>
      <w:marTop w:val="0"/>
      <w:marBottom w:val="0"/>
      <w:divBdr>
        <w:top w:val="none" w:sz="0" w:space="0" w:color="auto"/>
        <w:left w:val="none" w:sz="0" w:space="0" w:color="auto"/>
        <w:bottom w:val="none" w:sz="0" w:space="0" w:color="auto"/>
        <w:right w:val="none" w:sz="0" w:space="0" w:color="auto"/>
      </w:divBdr>
    </w:div>
    <w:div w:id="1888685273">
      <w:bodyDiv w:val="1"/>
      <w:marLeft w:val="0"/>
      <w:marRight w:val="0"/>
      <w:marTop w:val="0"/>
      <w:marBottom w:val="0"/>
      <w:divBdr>
        <w:top w:val="none" w:sz="0" w:space="0" w:color="auto"/>
        <w:left w:val="none" w:sz="0" w:space="0" w:color="auto"/>
        <w:bottom w:val="none" w:sz="0" w:space="0" w:color="auto"/>
        <w:right w:val="none" w:sz="0" w:space="0" w:color="auto"/>
      </w:divBdr>
    </w:div>
    <w:div w:id="194553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D:\&#23457;&#26680;&#32452;\2024&#24180;\&#24066;&#22330;&#20998;&#26512;\2024&#24180;3&#23395;&#24230;\&#24037;&#19994;\&#25968;&#25454;&#27719;&#38598;&#20998;&#26512;-&#24037;&#19994;-20241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3457;&#26680;&#32452;\2024&#24180;\&#24066;&#22330;&#20998;&#26512;\2024&#24180;3&#23395;&#24230;\&#24037;&#19994;\&#25968;&#25454;&#27719;&#38598;&#20998;&#26512;-&#24037;&#19994;-20241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25442957841652"/>
          <c:y val="8.4006972398958907E-2"/>
          <c:w val="0.85892537017778436"/>
          <c:h val="0.66538240074715638"/>
        </c:manualLayout>
      </c:layout>
      <c:lineChart>
        <c:grouping val="standard"/>
        <c:varyColors val="0"/>
        <c:ser>
          <c:idx val="1"/>
          <c:order val="1"/>
          <c:tx>
            <c:strRef>
              <c:f>汇总图表!$F$106</c:f>
              <c:strCache>
                <c:ptCount val="1"/>
                <c:pt idx="0">
                  <c:v>成交地面均价</c:v>
                </c:pt>
              </c:strCache>
            </c:strRef>
          </c:tx>
          <c:spPr>
            <a:ln w="28575" cmpd="sng">
              <a:prstDash val="solid"/>
            </a:ln>
          </c:spPr>
          <c:marker>
            <c:symbol val="none"/>
          </c:marker>
          <c:cat>
            <c:strRef>
              <c:f>汇总图表!$B$111:$B$121</c:f>
              <c:strCache>
                <c:ptCount val="11"/>
                <c:pt idx="0">
                  <c:v>2014</c:v>
                </c:pt>
                <c:pt idx="1">
                  <c:v>2015</c:v>
                </c:pt>
                <c:pt idx="2">
                  <c:v>2016</c:v>
                </c:pt>
                <c:pt idx="3">
                  <c:v>2017</c:v>
                </c:pt>
                <c:pt idx="4">
                  <c:v>2018</c:v>
                </c:pt>
                <c:pt idx="5">
                  <c:v>2019</c:v>
                </c:pt>
                <c:pt idx="6">
                  <c:v>2020</c:v>
                </c:pt>
                <c:pt idx="7">
                  <c:v>2021</c:v>
                </c:pt>
                <c:pt idx="8">
                  <c:v>2022</c:v>
                </c:pt>
                <c:pt idx="9">
                  <c:v>2023</c:v>
                </c:pt>
                <c:pt idx="10">
                  <c:v>2024Q3</c:v>
                </c:pt>
              </c:strCache>
            </c:strRef>
          </c:cat>
          <c:val>
            <c:numRef>
              <c:f>汇总图表!$F$111:$F$121</c:f>
              <c:numCache>
                <c:formatCode>0.00_ </c:formatCode>
                <c:ptCount val="11"/>
                <c:pt idx="0">
                  <c:v>1136.25</c:v>
                </c:pt>
                <c:pt idx="1">
                  <c:v>1296.95</c:v>
                </c:pt>
                <c:pt idx="2">
                  <c:v>1414.67</c:v>
                </c:pt>
                <c:pt idx="3">
                  <c:v>2377.31</c:v>
                </c:pt>
                <c:pt idx="4">
                  <c:v>1208.5999999999999</c:v>
                </c:pt>
                <c:pt idx="5">
                  <c:v>1387.79</c:v>
                </c:pt>
                <c:pt idx="6">
                  <c:v>1448.7239466994724</c:v>
                </c:pt>
                <c:pt idx="7">
                  <c:v>1570</c:v>
                </c:pt>
                <c:pt idx="8">
                  <c:v>1273</c:v>
                </c:pt>
                <c:pt idx="9">
                  <c:v>2788.2</c:v>
                </c:pt>
                <c:pt idx="10">
                  <c:v>1973.41</c:v>
                </c:pt>
              </c:numCache>
            </c:numRef>
          </c:val>
          <c:smooth val="1"/>
        </c:ser>
        <c:ser>
          <c:idx val="0"/>
          <c:order val="0"/>
          <c:tx>
            <c:strRef>
              <c:f>汇总图表!$E$106</c:f>
              <c:strCache>
                <c:ptCount val="1"/>
                <c:pt idx="0">
                  <c:v>成交楼面均价</c:v>
                </c:pt>
              </c:strCache>
            </c:strRef>
          </c:tx>
          <c:spPr>
            <a:ln w="19050">
              <a:solidFill>
                <a:srgbClr val="0070C0"/>
              </a:solidFill>
              <a:prstDash val="solid"/>
            </a:ln>
          </c:spPr>
          <c:marker>
            <c:symbol val="none"/>
          </c:marker>
          <c:dPt>
            <c:idx val="10"/>
            <c:bubble3D val="0"/>
            <c:spPr>
              <a:ln w="25400">
                <a:solidFill>
                  <a:srgbClr val="0070C0"/>
                </a:solidFill>
                <a:prstDash val="solid"/>
              </a:ln>
            </c:spPr>
          </c:dPt>
          <c:cat>
            <c:strRef>
              <c:f>汇总图表!$B$111:$B$121</c:f>
              <c:strCache>
                <c:ptCount val="11"/>
                <c:pt idx="0">
                  <c:v>2014</c:v>
                </c:pt>
                <c:pt idx="1">
                  <c:v>2015</c:v>
                </c:pt>
                <c:pt idx="2">
                  <c:v>2016</c:v>
                </c:pt>
                <c:pt idx="3">
                  <c:v>2017</c:v>
                </c:pt>
                <c:pt idx="4">
                  <c:v>2018</c:v>
                </c:pt>
                <c:pt idx="5">
                  <c:v>2019</c:v>
                </c:pt>
                <c:pt idx="6">
                  <c:v>2020</c:v>
                </c:pt>
                <c:pt idx="7">
                  <c:v>2021</c:v>
                </c:pt>
                <c:pt idx="8">
                  <c:v>2022</c:v>
                </c:pt>
                <c:pt idx="9">
                  <c:v>2023</c:v>
                </c:pt>
                <c:pt idx="10">
                  <c:v>2024Q3</c:v>
                </c:pt>
              </c:strCache>
            </c:strRef>
          </c:cat>
          <c:val>
            <c:numRef>
              <c:f>汇总图表!$E$111:$E$121</c:f>
              <c:numCache>
                <c:formatCode>0.00_ </c:formatCode>
                <c:ptCount val="11"/>
                <c:pt idx="0">
                  <c:v>894.93</c:v>
                </c:pt>
                <c:pt idx="1">
                  <c:v>917.18</c:v>
                </c:pt>
                <c:pt idx="2">
                  <c:v>1045.69</c:v>
                </c:pt>
                <c:pt idx="3">
                  <c:v>1755.85</c:v>
                </c:pt>
                <c:pt idx="4">
                  <c:v>684.72</c:v>
                </c:pt>
                <c:pt idx="5">
                  <c:v>939.29</c:v>
                </c:pt>
                <c:pt idx="6">
                  <c:v>838</c:v>
                </c:pt>
                <c:pt idx="7">
                  <c:v>958</c:v>
                </c:pt>
                <c:pt idx="8">
                  <c:v>1035</c:v>
                </c:pt>
                <c:pt idx="9">
                  <c:v>1511.35</c:v>
                </c:pt>
                <c:pt idx="10">
                  <c:v>1454.68</c:v>
                </c:pt>
              </c:numCache>
            </c:numRef>
          </c:val>
          <c:smooth val="1"/>
        </c:ser>
        <c:dLbls>
          <c:showLegendKey val="0"/>
          <c:showVal val="0"/>
          <c:showCatName val="0"/>
          <c:showSerName val="0"/>
          <c:showPercent val="0"/>
          <c:showBubbleSize val="0"/>
        </c:dLbls>
        <c:marker val="1"/>
        <c:smooth val="0"/>
        <c:axId val="391677928"/>
        <c:axId val="391679104"/>
      </c:lineChart>
      <c:lineChart>
        <c:grouping val="standard"/>
        <c:varyColors val="0"/>
        <c:ser>
          <c:idx val="2"/>
          <c:order val="2"/>
          <c:tx>
            <c:strRef>
              <c:f>汇总图表!$I$106</c:f>
              <c:strCache>
                <c:ptCount val="1"/>
                <c:pt idx="0">
                  <c:v>楼面辅助</c:v>
                </c:pt>
              </c:strCache>
            </c:strRef>
          </c:tx>
          <c:spPr>
            <a:ln w="25400">
              <a:solidFill>
                <a:srgbClr val="0070C0"/>
              </a:solidFill>
              <a:prstDash val="sysDash"/>
            </a:ln>
          </c:spPr>
          <c:marker>
            <c:symbol val="none"/>
          </c:marker>
          <c:cat>
            <c:numRef>
              <c:f>汇总图表!$B$110:$B$120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汇总图表!$I$111:$I$121</c:f>
              <c:numCache>
                <c:formatCode>0.00_ </c:formatCode>
                <c:ptCount val="11"/>
                <c:pt idx="0">
                  <c:v>894.93</c:v>
                </c:pt>
                <c:pt idx="1">
                  <c:v>917.18</c:v>
                </c:pt>
                <c:pt idx="2">
                  <c:v>1045.69</c:v>
                </c:pt>
                <c:pt idx="3">
                  <c:v>1755.85</c:v>
                </c:pt>
                <c:pt idx="4">
                  <c:v>684.72</c:v>
                </c:pt>
                <c:pt idx="5">
                  <c:v>939.29</c:v>
                </c:pt>
                <c:pt idx="6">
                  <c:v>838</c:v>
                </c:pt>
                <c:pt idx="7">
                  <c:v>958</c:v>
                </c:pt>
                <c:pt idx="8">
                  <c:v>899.09</c:v>
                </c:pt>
                <c:pt idx="9">
                  <c:v>1100.4000000000001</c:v>
                </c:pt>
                <c:pt idx="10">
                  <c:v>1253.04</c:v>
                </c:pt>
              </c:numCache>
            </c:numRef>
          </c:val>
          <c:smooth val="1"/>
        </c:ser>
        <c:ser>
          <c:idx val="3"/>
          <c:order val="3"/>
          <c:tx>
            <c:strRef>
              <c:f>汇总图表!$J$106</c:f>
              <c:strCache>
                <c:ptCount val="1"/>
                <c:pt idx="0">
                  <c:v>地面辅助</c:v>
                </c:pt>
              </c:strCache>
            </c:strRef>
          </c:tx>
          <c:spPr>
            <a:ln w="28575" cmpd="sng">
              <a:solidFill>
                <a:srgbClr val="C00000"/>
              </a:solidFill>
              <a:prstDash val="sysDash"/>
            </a:ln>
          </c:spPr>
          <c:marker>
            <c:symbol val="none"/>
          </c:marker>
          <c:dPt>
            <c:idx val="10"/>
            <c:bubble3D val="0"/>
          </c:dPt>
          <c:cat>
            <c:numRef>
              <c:f>汇总图表!$B$110:$B$120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汇总图表!$J$111:$J$121</c:f>
              <c:numCache>
                <c:formatCode>0.00_ </c:formatCode>
                <c:ptCount val="11"/>
                <c:pt idx="0">
                  <c:v>1136.25</c:v>
                </c:pt>
                <c:pt idx="1">
                  <c:v>1296.95</c:v>
                </c:pt>
                <c:pt idx="2">
                  <c:v>1414.67</c:v>
                </c:pt>
                <c:pt idx="3">
                  <c:v>2377.31</c:v>
                </c:pt>
                <c:pt idx="4">
                  <c:v>1208.5999999999999</c:v>
                </c:pt>
                <c:pt idx="5">
                  <c:v>1387.79</c:v>
                </c:pt>
                <c:pt idx="6">
                  <c:v>1448.7239466994724</c:v>
                </c:pt>
                <c:pt idx="7">
                  <c:v>1570</c:v>
                </c:pt>
                <c:pt idx="8">
                  <c:v>1058.8699999999999</c:v>
                </c:pt>
                <c:pt idx="9">
                  <c:v>1872</c:v>
                </c:pt>
                <c:pt idx="10">
                  <c:v>1617.72</c:v>
                </c:pt>
              </c:numCache>
            </c:numRef>
          </c:val>
          <c:smooth val="1"/>
        </c:ser>
        <c:dLbls>
          <c:showLegendKey val="0"/>
          <c:showVal val="0"/>
          <c:showCatName val="0"/>
          <c:showSerName val="0"/>
          <c:showPercent val="0"/>
          <c:showBubbleSize val="0"/>
        </c:dLbls>
        <c:marker val="1"/>
        <c:smooth val="0"/>
        <c:axId val="391672832"/>
        <c:axId val="391671656"/>
      </c:lineChart>
      <c:catAx>
        <c:axId val="391677928"/>
        <c:scaling>
          <c:orientation val="minMax"/>
        </c:scaling>
        <c:delete val="0"/>
        <c:axPos val="b"/>
        <c:numFmt formatCode="General" sourceLinked="1"/>
        <c:majorTickMark val="out"/>
        <c:minorTickMark val="none"/>
        <c:tickLblPos val="nextTo"/>
        <c:crossAx val="391679104"/>
        <c:crosses val="autoZero"/>
        <c:auto val="1"/>
        <c:lblAlgn val="ctr"/>
        <c:lblOffset val="100"/>
        <c:noMultiLvlLbl val="0"/>
      </c:catAx>
      <c:valAx>
        <c:axId val="391679104"/>
        <c:scaling>
          <c:orientation val="minMax"/>
        </c:scaling>
        <c:delete val="0"/>
        <c:axPos val="l"/>
        <c:majorGridlines/>
        <c:numFmt formatCode="0.00_ " sourceLinked="1"/>
        <c:majorTickMark val="out"/>
        <c:minorTickMark val="none"/>
        <c:tickLblPos val="nextTo"/>
        <c:crossAx val="391677928"/>
        <c:crosses val="autoZero"/>
        <c:crossBetween val="between"/>
      </c:valAx>
      <c:valAx>
        <c:axId val="391671656"/>
        <c:scaling>
          <c:orientation val="minMax"/>
          <c:max val="3000"/>
        </c:scaling>
        <c:delete val="0"/>
        <c:axPos val="r"/>
        <c:numFmt formatCode="0.00_ " sourceLinked="1"/>
        <c:majorTickMark val="out"/>
        <c:minorTickMark val="none"/>
        <c:tickLblPos val="nextTo"/>
        <c:crossAx val="391672832"/>
        <c:crosses val="max"/>
        <c:crossBetween val="between"/>
      </c:valAx>
      <c:catAx>
        <c:axId val="391672832"/>
        <c:scaling>
          <c:orientation val="minMax"/>
        </c:scaling>
        <c:delete val="1"/>
        <c:axPos val="b"/>
        <c:numFmt formatCode="General" sourceLinked="1"/>
        <c:majorTickMark val="out"/>
        <c:minorTickMark val="none"/>
        <c:tickLblPos val="nextTo"/>
        <c:crossAx val="391671656"/>
        <c:crosses val="autoZero"/>
        <c:auto val="1"/>
        <c:lblAlgn val="ctr"/>
        <c:lblOffset val="100"/>
        <c:noMultiLvlLbl val="0"/>
      </c:catAx>
    </c:plotArea>
    <c:legend>
      <c:legendPos val="r"/>
      <c:legendEntry>
        <c:idx val="2"/>
        <c:delete val="1"/>
      </c:legendEntry>
      <c:legendEntry>
        <c:idx val="3"/>
        <c:delete val="1"/>
      </c:legendEntry>
      <c:layout>
        <c:manualLayout>
          <c:xMode val="edge"/>
          <c:yMode val="edge"/>
          <c:x val="0.26564568963763252"/>
          <c:y val="0.89937310548046512"/>
          <c:w val="0.50818260120585701"/>
          <c:h val="9.7162786092395675E-2"/>
        </c:manualLayout>
      </c:layout>
      <c:overlay val="0"/>
      <c:txPr>
        <a:bodyPr/>
        <a:lstStyle/>
        <a:p>
          <a:pPr>
            <a:defRPr sz="1000"/>
          </a:pPr>
          <a:endParaRPr lang="zh-CN"/>
        </a:p>
      </c:txPr>
    </c:legend>
    <c:plotVisOnly val="1"/>
    <c:dispBlanksAs val="gap"/>
    <c:showDLblsOverMax val="0"/>
  </c:chart>
  <c:txPr>
    <a:bodyPr/>
    <a:lstStyle/>
    <a:p>
      <a:pPr>
        <a:defRPr>
          <a:latin typeface="Arial" pitchFamily="34" charset="0"/>
          <a:cs typeface="Arial" pitchFamily="3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394028001141773E-2"/>
          <c:y val="0.17047997330050721"/>
          <c:w val="0.85741821396993811"/>
          <c:h val="0.53257090011054509"/>
        </c:manualLayout>
      </c:layout>
      <c:lineChart>
        <c:grouping val="standard"/>
        <c:varyColors val="0"/>
        <c:ser>
          <c:idx val="0"/>
          <c:order val="0"/>
          <c:tx>
            <c:strRef>
              <c:f>汇总图表!$D$3</c:f>
              <c:strCache>
                <c:ptCount val="1"/>
                <c:pt idx="0">
                  <c:v>同比</c:v>
                </c:pt>
              </c:strCache>
            </c:strRef>
          </c:tx>
          <c:spPr>
            <a:ln w="25400"/>
          </c:spPr>
          <c:marker>
            <c:symbol val="dash"/>
            <c:size val="7"/>
          </c:marker>
          <c:dLbls>
            <c:dLbl>
              <c:idx val="7"/>
              <c:layout>
                <c:manualLayout>
                  <c:x val="-3.4231921266580458E-3"/>
                  <c:y val="2.4621174791923609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1.198117244330338E-2"/>
                  <c:y val="-2.8724703923910876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5.1347881899870378E-3"/>
                  <c:y val="-3.2828233055898146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itchFamily="34" charset="0"/>
                    <a:cs typeface="Arial" pitchFamily="34" charset="0"/>
                  </a:defRPr>
                </a:pPr>
                <a:endParaRPr lang="zh-C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汇总图表!$A$21:$A$34</c:f>
              <c:strCache>
                <c:ptCount val="14"/>
                <c:pt idx="0">
                  <c:v>2021-q2</c:v>
                </c:pt>
                <c:pt idx="1">
                  <c:v>2021-q3</c:v>
                </c:pt>
                <c:pt idx="2">
                  <c:v>2021-q4</c:v>
                </c:pt>
                <c:pt idx="3">
                  <c:v>2022-q1</c:v>
                </c:pt>
                <c:pt idx="4">
                  <c:v>2022-q2</c:v>
                </c:pt>
                <c:pt idx="5">
                  <c:v>2022-q3</c:v>
                </c:pt>
                <c:pt idx="6">
                  <c:v>2022-q4</c:v>
                </c:pt>
                <c:pt idx="7">
                  <c:v>2023-q1</c:v>
                </c:pt>
                <c:pt idx="8">
                  <c:v>2023-q2</c:v>
                </c:pt>
                <c:pt idx="9">
                  <c:v>2023-q3</c:v>
                </c:pt>
                <c:pt idx="10">
                  <c:v>2023-q4</c:v>
                </c:pt>
                <c:pt idx="11">
                  <c:v>2024-q1</c:v>
                </c:pt>
                <c:pt idx="12">
                  <c:v>2024-q2</c:v>
                </c:pt>
                <c:pt idx="13">
                  <c:v>2024-q3</c:v>
                </c:pt>
              </c:strCache>
            </c:strRef>
          </c:cat>
          <c:val>
            <c:numRef>
              <c:f>汇总图表!$D$21:$D$34</c:f>
              <c:numCache>
                <c:formatCode>0.00%</c:formatCode>
                <c:ptCount val="14"/>
                <c:pt idx="0">
                  <c:v>4.1652670473631082E-2</c:v>
                </c:pt>
                <c:pt idx="1">
                  <c:v>4.5988586774085238E-2</c:v>
                </c:pt>
                <c:pt idx="2">
                  <c:v>2.419091206276569E-2</c:v>
                </c:pt>
                <c:pt idx="3">
                  <c:v>2.7035830618892476E-2</c:v>
                </c:pt>
                <c:pt idx="4">
                  <c:v>2.773298935827162E-2</c:v>
                </c:pt>
                <c:pt idx="5">
                  <c:v>2.9204107830552051E-2</c:v>
                </c:pt>
                <c:pt idx="6">
                  <c:v>2.9045643153526868E-2</c:v>
                </c:pt>
                <c:pt idx="7">
                  <c:v>2.7592768791627087E-2</c:v>
                </c:pt>
                <c:pt idx="8">
                  <c:v>2.3846877941637867E-2</c:v>
                </c:pt>
                <c:pt idx="9">
                  <c:v>2.1827252884315529E-2</c:v>
                </c:pt>
                <c:pt idx="10">
                  <c:v>2.2642679900744422E-2</c:v>
                </c:pt>
                <c:pt idx="11">
                  <c:v>2.3456790123456805E-2</c:v>
                </c:pt>
                <c:pt idx="12">
                  <c:v>1.9613852283175026E-2</c:v>
                </c:pt>
                <c:pt idx="13">
                  <c:v>1.3121757705218284E-2</c:v>
                </c:pt>
              </c:numCache>
            </c:numRef>
          </c:val>
          <c:smooth val="0"/>
        </c:ser>
        <c:ser>
          <c:idx val="1"/>
          <c:order val="1"/>
          <c:tx>
            <c:strRef>
              <c:f>汇总图表!$C$3</c:f>
              <c:strCache>
                <c:ptCount val="1"/>
                <c:pt idx="0">
                  <c:v>环比</c:v>
                </c:pt>
              </c:strCache>
            </c:strRef>
          </c:tx>
          <c:spPr>
            <a:ln w="25400" cap="rnd">
              <a:prstDash val="lgDash"/>
              <a:round/>
              <a:headEnd w="sm" len="sm"/>
              <a:tailEnd w="sm" len="sm"/>
            </a:ln>
          </c:spPr>
          <c:marker>
            <c:symbol val="dash"/>
            <c:size val="7"/>
            <c:spPr>
              <a:ln cap="rnd">
                <a:miter lim="800000"/>
              </a:ln>
            </c:spPr>
          </c:marker>
          <c:dLbls>
            <c:dLbl>
              <c:idx val="5"/>
              <c:layout>
                <c:manualLayout>
                  <c:x val="-3.4231921266581087E-3"/>
                  <c:y val="-2.0517645659936339E-2"/>
                </c:manualLayout>
              </c:layout>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6414116527949073E-2"/>
                </c:manualLayout>
              </c:layout>
              <c:spPr>
                <a:noFill/>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1.02695763799742E-2"/>
                  <c:y val="-5.3345878715834412E-2"/>
                </c:manualLayout>
              </c:layout>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itchFamily="34" charset="0"/>
                    <a:cs typeface="Arial" pitchFamily="34" charset="0"/>
                  </a:defRPr>
                </a:pPr>
                <a:endParaRPr lang="zh-C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汇总图表!$A$21:$A$34</c:f>
              <c:strCache>
                <c:ptCount val="14"/>
                <c:pt idx="0">
                  <c:v>2021-q2</c:v>
                </c:pt>
                <c:pt idx="1">
                  <c:v>2021-q3</c:v>
                </c:pt>
                <c:pt idx="2">
                  <c:v>2021-q4</c:v>
                </c:pt>
                <c:pt idx="3">
                  <c:v>2022-q1</c:v>
                </c:pt>
                <c:pt idx="4">
                  <c:v>2022-q2</c:v>
                </c:pt>
                <c:pt idx="5">
                  <c:v>2022-q3</c:v>
                </c:pt>
                <c:pt idx="6">
                  <c:v>2022-q4</c:v>
                </c:pt>
                <c:pt idx="7">
                  <c:v>2023-q1</c:v>
                </c:pt>
                <c:pt idx="8">
                  <c:v>2023-q2</c:v>
                </c:pt>
                <c:pt idx="9">
                  <c:v>2023-q3</c:v>
                </c:pt>
                <c:pt idx="10">
                  <c:v>2023-q4</c:v>
                </c:pt>
                <c:pt idx="11">
                  <c:v>2024-q1</c:v>
                </c:pt>
                <c:pt idx="12">
                  <c:v>2024-q2</c:v>
                </c:pt>
                <c:pt idx="13">
                  <c:v>2024-q3</c:v>
                </c:pt>
              </c:strCache>
            </c:strRef>
          </c:cat>
          <c:val>
            <c:numRef>
              <c:f>汇总图表!$C$21:$C$34</c:f>
              <c:numCache>
                <c:formatCode>0.00%</c:formatCode>
                <c:ptCount val="14"/>
                <c:pt idx="0">
                  <c:v>1.01E-2</c:v>
                </c:pt>
                <c:pt idx="1">
                  <c:v>4.7999999999999996E-3</c:v>
                </c:pt>
                <c:pt idx="2">
                  <c:v>5.4999999999999997E-3</c:v>
                </c:pt>
                <c:pt idx="3">
                  <c:v>6.4000000000000003E-3</c:v>
                </c:pt>
                <c:pt idx="4">
                  <c:v>1.0800000000000001E-2</c:v>
                </c:pt>
                <c:pt idx="5">
                  <c:v>6.3E-3</c:v>
                </c:pt>
                <c:pt idx="6">
                  <c:v>5.3E-3</c:v>
                </c:pt>
                <c:pt idx="7">
                  <c:v>5.0000000000000001E-3</c:v>
                </c:pt>
                <c:pt idx="8">
                  <c:v>7.1000000000000004E-3</c:v>
                </c:pt>
                <c:pt idx="9">
                  <c:v>4.3E-3</c:v>
                </c:pt>
                <c:pt idx="10">
                  <c:v>6.1000000000000004E-3</c:v>
                </c:pt>
                <c:pt idx="11">
                  <c:v>5.8999999999999999E-3</c:v>
                </c:pt>
                <c:pt idx="12">
                  <c:v>3.3999999999999998E-3</c:v>
                </c:pt>
                <c:pt idx="13">
                  <c:v>-2.0999999999999999E-3</c:v>
                </c:pt>
              </c:numCache>
            </c:numRef>
          </c:val>
          <c:smooth val="0"/>
        </c:ser>
        <c:dLbls>
          <c:showLegendKey val="0"/>
          <c:showVal val="0"/>
          <c:showCatName val="0"/>
          <c:showSerName val="0"/>
          <c:showPercent val="0"/>
          <c:showBubbleSize val="0"/>
        </c:dLbls>
        <c:marker val="1"/>
        <c:smooth val="0"/>
        <c:axId val="391673616"/>
        <c:axId val="391674008"/>
      </c:lineChart>
      <c:catAx>
        <c:axId val="391673616"/>
        <c:scaling>
          <c:orientation val="minMax"/>
        </c:scaling>
        <c:delete val="0"/>
        <c:axPos val="b"/>
        <c:numFmt formatCode="General" sourceLinked="1"/>
        <c:majorTickMark val="out"/>
        <c:minorTickMark val="none"/>
        <c:tickLblPos val="nextTo"/>
        <c:txPr>
          <a:bodyPr rot="-1560000"/>
          <a:lstStyle/>
          <a:p>
            <a:pPr>
              <a:defRPr sz="900">
                <a:latin typeface="Arial" pitchFamily="34" charset="0"/>
                <a:cs typeface="Arial" pitchFamily="34" charset="0"/>
              </a:defRPr>
            </a:pPr>
            <a:endParaRPr lang="zh-CN"/>
          </a:p>
        </c:txPr>
        <c:crossAx val="391674008"/>
        <c:crosses val="autoZero"/>
        <c:auto val="1"/>
        <c:lblAlgn val="ctr"/>
        <c:lblOffset val="100"/>
        <c:noMultiLvlLbl val="0"/>
      </c:catAx>
      <c:valAx>
        <c:axId val="391674008"/>
        <c:scaling>
          <c:orientation val="minMax"/>
          <c:max val="6.0000000000000012E-2"/>
        </c:scaling>
        <c:delete val="0"/>
        <c:axPos val="l"/>
        <c:majorGridlines/>
        <c:numFmt formatCode="0%" sourceLinked="0"/>
        <c:majorTickMark val="out"/>
        <c:minorTickMark val="none"/>
        <c:tickLblPos val="nextTo"/>
        <c:txPr>
          <a:bodyPr/>
          <a:lstStyle/>
          <a:p>
            <a:pPr>
              <a:defRPr sz="900">
                <a:latin typeface="Arial" pitchFamily="34" charset="0"/>
                <a:cs typeface="Arial" pitchFamily="34" charset="0"/>
              </a:defRPr>
            </a:pPr>
            <a:endParaRPr lang="zh-CN"/>
          </a:p>
        </c:txPr>
        <c:crossAx val="391673616"/>
        <c:crosses val="autoZero"/>
        <c:crossBetween val="between"/>
        <c:majorUnit val="1.0000000000000002E-2"/>
        <c:minorUnit val="1.0000000000000002E-2"/>
      </c:valAx>
      <c:spPr>
        <a:solidFill>
          <a:srgbClr val="FFFFFF"/>
        </a:solidFill>
      </c:spPr>
    </c:plotArea>
    <c:legend>
      <c:legendPos val="r"/>
      <c:layout>
        <c:manualLayout>
          <c:xMode val="edge"/>
          <c:yMode val="edge"/>
          <c:x val="0.18333331772223765"/>
          <c:y val="0.90154338043609383"/>
          <c:w val="0.64166666666666672"/>
          <c:h val="8.2407407407407401E-2"/>
        </c:manualLayout>
      </c:layout>
      <c:overlay val="0"/>
    </c:legend>
    <c:plotVisOnly val="1"/>
    <c:dispBlanksAs val="gap"/>
    <c:showDLblsOverMax val="0"/>
  </c:chart>
  <c:spPr>
    <a:solidFill>
      <a:srgbClr val="FFFFFF"/>
    </a:solidFill>
    <a:ln>
      <a:solidFill>
        <a:schemeClr val="accent1">
          <a:shade val="95000"/>
          <a:satMod val="105000"/>
        </a:schemeClr>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0.33687</cdr:x>
      <cdr:y>0.05212</cdr:y>
    </cdr:from>
    <cdr:to>
      <cdr:x>0.69231</cdr:x>
      <cdr:y>0.12831</cdr:y>
    </cdr:to>
    <cdr:sp macro="" textlink="">
      <cdr:nvSpPr>
        <cdr:cNvPr id="2" name="TextBox 1"/>
        <cdr:cNvSpPr txBox="1"/>
      </cdr:nvSpPr>
      <cdr:spPr>
        <a:xfrm xmlns:a="http://schemas.openxmlformats.org/drawingml/2006/main">
          <a:off x="2419349" y="162879"/>
          <a:ext cx="2552700" cy="238125"/>
        </a:xfrm>
        <a:prstGeom xmlns:a="http://schemas.openxmlformats.org/drawingml/2006/main" prst="rect">
          <a:avLst/>
        </a:prstGeom>
      </cdr:spPr>
      <cdr:txBody>
        <a:bodyPr xmlns:a="http://schemas.openxmlformats.org/drawingml/2006/main" vertOverflow="clip" wrap="square" rtlCol="0" anchor="ctr" anchorCtr="0"/>
        <a:lstStyle xmlns:a="http://schemas.openxmlformats.org/drawingml/2006/main"/>
        <a:p xmlns:a="http://schemas.openxmlformats.org/drawingml/2006/main">
          <a:pPr algn="ctr"/>
          <a:r>
            <a:rPr lang="zh-CN" altLang="en-US" sz="1050" b="1">
              <a:latin typeface="+mn-ea"/>
              <a:ea typeface="+mn-ea"/>
            </a:rPr>
            <a:t>工业地价季度增长率</a:t>
          </a:r>
        </a:p>
      </cdr:txBody>
    </cdr:sp>
  </cdr:relSizeAnchor>
  <cdr:relSizeAnchor xmlns:cdr="http://schemas.openxmlformats.org/drawingml/2006/chartDrawing">
    <cdr:from>
      <cdr:x>0.02653</cdr:x>
      <cdr:y>0.57983</cdr:y>
    </cdr:from>
    <cdr:to>
      <cdr:x>0.06764</cdr:x>
      <cdr:y>0.73222</cdr:y>
    </cdr:to>
    <cdr:sp macro="" textlink="">
      <cdr:nvSpPr>
        <cdr:cNvPr id="3" name="矩形 2"/>
        <cdr:cNvSpPr/>
      </cdr:nvSpPr>
      <cdr:spPr>
        <a:xfrm xmlns:a="http://schemas.openxmlformats.org/drawingml/2006/main">
          <a:off x="190499" y="1961160"/>
          <a:ext cx="295274" cy="515441"/>
        </a:xfrm>
        <a:prstGeom xmlns:a="http://schemas.openxmlformats.org/drawingml/2006/main" prst="rect">
          <a:avLst/>
        </a:prstGeom>
        <a:noFill xmlns:a="http://schemas.openxmlformats.org/drawingml/2006/main"/>
        <a:ln xmlns:a="http://schemas.openxmlformats.org/drawingml/2006/main" w="19050">
          <a:solidFill>
            <a:srgbClr val="C0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CN"/>
        </a:p>
      </cdr:txBody>
    </cdr:sp>
  </cdr:relSizeAnchor>
  <cdr:relSizeAnchor xmlns:cdr="http://schemas.openxmlformats.org/drawingml/2006/chartDrawing">
    <cdr:from>
      <cdr:x>0.02785</cdr:x>
      <cdr:y>0.40494</cdr:y>
    </cdr:from>
    <cdr:to>
      <cdr:x>0.06897</cdr:x>
      <cdr:y>0.55733</cdr:y>
    </cdr:to>
    <cdr:sp macro="" textlink="">
      <cdr:nvSpPr>
        <cdr:cNvPr id="4" name="矩形 3"/>
        <cdr:cNvSpPr/>
      </cdr:nvSpPr>
      <cdr:spPr>
        <a:xfrm xmlns:a="http://schemas.openxmlformats.org/drawingml/2006/main">
          <a:off x="200024" y="1369637"/>
          <a:ext cx="295276" cy="515442"/>
        </a:xfrm>
        <a:prstGeom xmlns:a="http://schemas.openxmlformats.org/drawingml/2006/main" prst="rect">
          <a:avLst/>
        </a:prstGeom>
        <a:noFill xmlns:a="http://schemas.openxmlformats.org/drawingml/2006/main"/>
        <a:ln xmlns:a="http://schemas.openxmlformats.org/drawingml/2006/main" w="19050">
          <a:solidFill>
            <a:schemeClr val="tx2"/>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zh-CN"/>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EE9F3-487F-45E8-938F-F3EBABA2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390</Words>
  <Characters>2226</Characters>
  <Application>Microsoft Office Word</Application>
  <DocSecurity>0</DocSecurity>
  <Lines>18</Lines>
  <Paragraphs>5</Paragraphs>
  <ScaleCrop>false</ScaleCrop>
  <Company>CHINA</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9</cp:revision>
  <cp:lastPrinted>2024-06-26T09:13:00Z</cp:lastPrinted>
  <dcterms:created xsi:type="dcterms:W3CDTF">2024-12-23T03:31:00Z</dcterms:created>
  <dcterms:modified xsi:type="dcterms:W3CDTF">2024-12-23T06:20:00Z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E90A370E6E38931C7C79C860A7A5E561</vt:lpwstr>
  </property>
  <property fmtid="{D5CDD505-2E9C-101B-9397-08002B2CF9AE}" pid="3" name="KSOProductBuildVer">
    <vt:lpwstr>2052-11.10.0</vt:lpwstr>
  </property>
</Properties>
</file>