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99" w:type="dxa"/>
        <w:jc w:val="center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536"/>
        <w:gridCol w:w="2159"/>
        <w:gridCol w:w="403"/>
        <w:gridCol w:w="1751"/>
        <w:gridCol w:w="114"/>
        <w:gridCol w:w="1984"/>
        <w:gridCol w:w="353"/>
        <w:gridCol w:w="1999"/>
      </w:tblGrid>
      <w:tr w:rsidR="008F7FDC" w:rsidRPr="008F7FDC" w:rsidTr="008F7FDC">
        <w:trPr>
          <w:cantSplit/>
          <w:trHeight w:hRule="exact" w:val="680"/>
          <w:jc w:val="center"/>
        </w:trPr>
        <w:tc>
          <w:tcPr>
            <w:tcW w:w="9299" w:type="dxa"/>
            <w:gridSpan w:val="8"/>
            <w:noWrap/>
            <w:vAlign w:val="center"/>
          </w:tcPr>
          <w:p w:rsidR="008F7FDC" w:rsidRPr="008F7FDC" w:rsidRDefault="008F7FDC" w:rsidP="008F7FDC">
            <w:pPr>
              <w:jc w:val="center"/>
              <w:rPr>
                <w:rFonts w:ascii="华文楷体" w:eastAsia="华文楷体" w:hAnsi="华文楷体"/>
                <w:b/>
                <w:color w:val="000000"/>
                <w:sz w:val="32"/>
                <w:szCs w:val="24"/>
              </w:rPr>
            </w:pPr>
            <w:r w:rsidRPr="008F7FDC">
              <w:rPr>
                <w:rFonts w:ascii="华文楷体" w:eastAsia="华文楷体" w:hAnsi="华文楷体" w:hint="eastAsia"/>
                <w:b/>
                <w:color w:val="000000"/>
                <w:sz w:val="32"/>
                <w:szCs w:val="24"/>
              </w:rPr>
              <w:t>抵押物价格预评估单(房地合一产证)</w:t>
            </w:r>
          </w:p>
        </w:tc>
      </w:tr>
      <w:tr w:rsidR="008F7FDC" w:rsidRPr="008F7FDC" w:rsidTr="0013604E">
        <w:trPr>
          <w:cantSplit/>
          <w:jc w:val="center"/>
        </w:trPr>
        <w:tc>
          <w:tcPr>
            <w:tcW w:w="5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8F7FDC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担保品概况</w:t>
            </w:r>
          </w:p>
        </w:tc>
        <w:tc>
          <w:tcPr>
            <w:tcW w:w="21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8F7FDC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坐落位置</w:t>
            </w:r>
          </w:p>
        </w:tc>
        <w:tc>
          <w:tcPr>
            <w:tcW w:w="660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8F7FDC" w:rsidP="00CC40DA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北京市</w:t>
            </w:r>
            <w:r w:rsidR="00BD0DB1">
              <w:rPr>
                <w:rFonts w:ascii="华文楷体" w:eastAsia="华文楷体" w:hAnsi="华文楷体" w:hint="eastAsia"/>
                <w:color w:val="000000"/>
                <w:sz w:val="22"/>
              </w:rPr>
              <w:t>东城区东直门外小街甲2号</w:t>
            </w:r>
            <w:r w:rsidR="00CC40DA">
              <w:rPr>
                <w:rFonts w:ascii="华文楷体" w:eastAsia="华文楷体" w:hAnsi="华文楷体" w:hint="eastAsia"/>
                <w:color w:val="000000"/>
                <w:sz w:val="22"/>
              </w:rPr>
              <w:t>1</w:t>
            </w:r>
            <w:r w:rsidR="00BD0DB1">
              <w:rPr>
                <w:rFonts w:ascii="华文楷体" w:eastAsia="华文楷体" w:hAnsi="华文楷体" w:hint="eastAsia"/>
                <w:color w:val="000000"/>
                <w:sz w:val="22"/>
              </w:rPr>
              <w:t>层B座一层、</w:t>
            </w:r>
            <w:r w:rsidR="00CC40DA">
              <w:rPr>
                <w:rFonts w:ascii="华文楷体" w:eastAsia="华文楷体" w:hAnsi="华文楷体" w:hint="eastAsia"/>
                <w:color w:val="000000"/>
                <w:sz w:val="22"/>
              </w:rPr>
              <w:t>2层</w:t>
            </w:r>
            <w:r w:rsidR="00BD0DB1">
              <w:rPr>
                <w:rFonts w:ascii="华文楷体" w:eastAsia="华文楷体" w:hAnsi="华文楷体" w:hint="eastAsia"/>
                <w:color w:val="000000"/>
                <w:sz w:val="22"/>
              </w:rPr>
              <w:t>B座二层、</w:t>
            </w:r>
            <w:r w:rsidR="00CC40DA">
              <w:rPr>
                <w:rFonts w:ascii="华文楷体" w:eastAsia="华文楷体" w:hAnsi="华文楷体" w:hint="eastAsia"/>
                <w:color w:val="000000"/>
                <w:sz w:val="22"/>
              </w:rPr>
              <w:t>2层</w:t>
            </w:r>
            <w:r w:rsidR="00BD0DB1">
              <w:rPr>
                <w:rFonts w:ascii="华文楷体" w:eastAsia="华文楷体" w:hAnsi="华文楷体" w:hint="eastAsia"/>
                <w:color w:val="000000"/>
                <w:sz w:val="22"/>
              </w:rPr>
              <w:t>A座二层</w:t>
            </w:r>
            <w:r w:rsidR="00CC40DA">
              <w:rPr>
                <w:rFonts w:ascii="华文楷体" w:eastAsia="华文楷体" w:hAnsi="华文楷体" w:hint="eastAsia"/>
                <w:color w:val="000000"/>
                <w:sz w:val="22"/>
              </w:rPr>
              <w:t>办公</w:t>
            </w:r>
            <w:r w:rsidR="00BD0DB1">
              <w:rPr>
                <w:rFonts w:ascii="华文楷体" w:eastAsia="华文楷体" w:hAnsi="华文楷体" w:hint="eastAsia"/>
                <w:color w:val="000000"/>
                <w:sz w:val="22"/>
              </w:rPr>
              <w:t>用房</w:t>
            </w:r>
            <w:r w:rsidRPr="001A439A">
              <w:rPr>
                <w:rFonts w:ascii="华文楷体" w:eastAsia="华文楷体" w:hAnsi="华文楷体"/>
                <w:color w:val="000000"/>
                <w:sz w:val="22"/>
              </w:rPr>
              <w:t>房地产</w:t>
            </w:r>
          </w:p>
        </w:tc>
      </w:tr>
      <w:tr w:rsidR="008F7FDC" w:rsidRPr="008F7FDC" w:rsidTr="0013604E">
        <w:trPr>
          <w:cantSplit/>
          <w:jc w:val="center"/>
        </w:trPr>
        <w:tc>
          <w:tcPr>
            <w:tcW w:w="53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8F7FDC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8F7FDC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产权证号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BD0DB1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sz w:val="22"/>
              </w:rPr>
              <w:t>京（2017）东不动产权第0025627、0025628号、京（2018）东不动产权第0014201号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8F7FDC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权利人</w:t>
            </w:r>
          </w:p>
        </w:tc>
        <w:tc>
          <w:tcPr>
            <w:tcW w:w="23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6E0DE0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sz w:val="22"/>
              </w:rPr>
              <w:t>北京国能新星纳米技术有限公司</w:t>
            </w:r>
          </w:p>
        </w:tc>
      </w:tr>
      <w:tr w:rsidR="008F7FDC" w:rsidRPr="008F7FDC" w:rsidTr="0013604E">
        <w:trPr>
          <w:cantSplit/>
          <w:jc w:val="center"/>
        </w:trPr>
        <w:tc>
          <w:tcPr>
            <w:tcW w:w="53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8F7FDC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8F7FDC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物业名称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6E0DE0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sz w:val="22"/>
              </w:rPr>
              <w:t>正东国际大厦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8F7FDC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土地使用权来源或取得方式</w:t>
            </w:r>
          </w:p>
        </w:tc>
        <w:tc>
          <w:tcPr>
            <w:tcW w:w="23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8F7FDC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出让</w:t>
            </w:r>
          </w:p>
        </w:tc>
      </w:tr>
      <w:tr w:rsidR="008F7FDC" w:rsidRPr="008F7FDC" w:rsidTr="0013604E">
        <w:trPr>
          <w:cantSplit/>
          <w:jc w:val="center"/>
        </w:trPr>
        <w:tc>
          <w:tcPr>
            <w:tcW w:w="53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8F7FDC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8F7FDC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土地用途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CA073E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sz w:val="22"/>
              </w:rPr>
              <w:t>——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8F7FDC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房屋类型</w:t>
            </w:r>
          </w:p>
        </w:tc>
        <w:tc>
          <w:tcPr>
            <w:tcW w:w="23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920695" w:rsidP="006E0DE0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sz w:val="22"/>
              </w:rPr>
              <w:t>办公</w:t>
            </w:r>
            <w:r w:rsidR="006E0DE0">
              <w:rPr>
                <w:rFonts w:ascii="华文楷体" w:eastAsia="华文楷体" w:hAnsi="华文楷体" w:hint="eastAsia"/>
                <w:color w:val="000000"/>
                <w:sz w:val="22"/>
              </w:rPr>
              <w:t>用房</w:t>
            </w:r>
          </w:p>
        </w:tc>
      </w:tr>
      <w:tr w:rsidR="008F7FDC" w:rsidRPr="008F7FDC" w:rsidTr="0013604E">
        <w:trPr>
          <w:cantSplit/>
          <w:jc w:val="center"/>
        </w:trPr>
        <w:tc>
          <w:tcPr>
            <w:tcW w:w="53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8F7FDC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8F7FDC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宗地（丘）面积（m2）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8F7FDC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——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8F7FDC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建筑面积（m2）</w:t>
            </w:r>
            <w:r w:rsidR="006610EF">
              <w:rPr>
                <w:rFonts w:ascii="华文楷体" w:eastAsia="华文楷体" w:hAnsi="华文楷体" w:hint="eastAsia"/>
                <w:color w:val="000000"/>
                <w:sz w:val="22"/>
              </w:rPr>
              <w:t xml:space="preserve">  </w:t>
            </w:r>
          </w:p>
        </w:tc>
        <w:tc>
          <w:tcPr>
            <w:tcW w:w="23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6E0DE0" w:rsidP="006E0DE0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sz w:val="22"/>
              </w:rPr>
              <w:t>6221.16</w:t>
            </w:r>
            <w:r w:rsidR="0013604E">
              <w:rPr>
                <w:rFonts w:ascii="华文楷体" w:eastAsia="华文楷体" w:hAnsi="华文楷体" w:hint="eastAsia"/>
                <w:color w:val="000000"/>
                <w:sz w:val="22"/>
              </w:rPr>
              <w:t>平方米</w:t>
            </w:r>
            <w:r w:rsidR="00D639EF">
              <w:rPr>
                <w:rFonts w:ascii="华文楷体" w:eastAsia="华文楷体" w:hAnsi="华文楷体" w:hint="eastAsia"/>
                <w:color w:val="000000"/>
                <w:sz w:val="22"/>
              </w:rPr>
              <w:t>（其中</w:t>
            </w:r>
            <w:r>
              <w:rPr>
                <w:rFonts w:ascii="华文楷体" w:eastAsia="华文楷体" w:hAnsi="华文楷体" w:hint="eastAsia"/>
                <w:color w:val="000000"/>
                <w:sz w:val="22"/>
              </w:rPr>
              <w:t>B座1层</w:t>
            </w:r>
            <w:r w:rsidR="00D639EF">
              <w:rPr>
                <w:rFonts w:ascii="华文楷体" w:eastAsia="华文楷体" w:hAnsi="华文楷体" w:hint="eastAsia"/>
                <w:color w:val="000000"/>
                <w:sz w:val="22"/>
              </w:rPr>
              <w:t>为</w:t>
            </w:r>
            <w:r>
              <w:rPr>
                <w:rFonts w:ascii="华文楷体" w:eastAsia="华文楷体" w:hAnsi="华文楷体" w:hint="eastAsia"/>
                <w:color w:val="000000"/>
                <w:sz w:val="22"/>
              </w:rPr>
              <w:t>2252.87</w:t>
            </w:r>
            <w:r w:rsidR="00D639EF">
              <w:rPr>
                <w:rFonts w:ascii="华文楷体" w:eastAsia="华文楷体" w:hAnsi="华文楷体" w:hint="eastAsia"/>
                <w:color w:val="000000"/>
                <w:sz w:val="22"/>
              </w:rPr>
              <w:t>平方米；</w:t>
            </w:r>
            <w:r>
              <w:rPr>
                <w:rFonts w:ascii="华文楷体" w:eastAsia="华文楷体" w:hAnsi="华文楷体" w:hint="eastAsia"/>
                <w:color w:val="000000"/>
                <w:sz w:val="22"/>
              </w:rPr>
              <w:t>B座2层为2662.38平方米；A座2层为1305.91平方米</w:t>
            </w:r>
            <w:r w:rsidR="00D639EF">
              <w:rPr>
                <w:rFonts w:ascii="华文楷体" w:eastAsia="华文楷体" w:hAnsi="华文楷体" w:hint="eastAsia"/>
                <w:color w:val="000000"/>
                <w:sz w:val="22"/>
              </w:rPr>
              <w:t>）</w:t>
            </w:r>
          </w:p>
        </w:tc>
      </w:tr>
      <w:tr w:rsidR="008F7FDC" w:rsidRPr="008F7FDC" w:rsidTr="0013604E">
        <w:trPr>
          <w:cantSplit/>
          <w:jc w:val="center"/>
        </w:trPr>
        <w:tc>
          <w:tcPr>
            <w:tcW w:w="53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8F7FDC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8F7FDC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使用权面积（m2）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8F7FDC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——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8F7FDC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所在层数/总层数</w:t>
            </w:r>
          </w:p>
        </w:tc>
        <w:tc>
          <w:tcPr>
            <w:tcW w:w="23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6E0DE0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sz w:val="22"/>
              </w:rPr>
              <w:t>1</w:t>
            </w:r>
            <w:r w:rsidR="008F7FDC"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至</w:t>
            </w:r>
            <w:r w:rsidR="008F7FDC" w:rsidRPr="001A439A">
              <w:rPr>
                <w:rFonts w:ascii="华文楷体" w:eastAsia="华文楷体" w:hAnsi="华文楷体"/>
                <w:color w:val="000000"/>
                <w:sz w:val="22"/>
              </w:rPr>
              <w:t>2</w:t>
            </w:r>
          </w:p>
        </w:tc>
      </w:tr>
      <w:tr w:rsidR="008F7FDC" w:rsidRPr="008F7FDC" w:rsidTr="0013604E">
        <w:trPr>
          <w:cantSplit/>
          <w:jc w:val="center"/>
        </w:trPr>
        <w:tc>
          <w:tcPr>
            <w:tcW w:w="53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8F7FDC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8F7FDC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土地使用期限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6E0DE0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sz w:val="22"/>
              </w:rPr>
              <w:t>——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8F7FDC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竣工年限</w:t>
            </w:r>
          </w:p>
        </w:tc>
        <w:tc>
          <w:tcPr>
            <w:tcW w:w="23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6E0DE0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sz w:val="22"/>
              </w:rPr>
              <w:t>2004年</w:t>
            </w:r>
            <w:r w:rsidR="0013604E">
              <w:rPr>
                <w:rFonts w:ascii="华文楷体" w:eastAsia="华文楷体" w:hAnsi="华文楷体" w:hint="eastAsia"/>
                <w:color w:val="000000"/>
                <w:sz w:val="22"/>
              </w:rPr>
              <w:t>（未标注）</w:t>
            </w:r>
          </w:p>
        </w:tc>
      </w:tr>
      <w:tr w:rsidR="008F7FDC" w:rsidRPr="008F7FDC" w:rsidTr="0013604E">
        <w:trPr>
          <w:cantSplit/>
          <w:jc w:val="center"/>
        </w:trPr>
        <w:tc>
          <w:tcPr>
            <w:tcW w:w="53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8F7FDC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8F7FDC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结构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8F7FDC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钢混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8F7FDC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产证附记</w:t>
            </w:r>
          </w:p>
        </w:tc>
        <w:tc>
          <w:tcPr>
            <w:tcW w:w="23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6E0DE0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sz w:val="22"/>
              </w:rPr>
              <w:t>依据生效法律文书办理</w:t>
            </w:r>
          </w:p>
        </w:tc>
      </w:tr>
      <w:tr w:rsidR="008F7FDC" w:rsidRPr="008F7FDC" w:rsidTr="0013604E">
        <w:trPr>
          <w:cantSplit/>
          <w:jc w:val="center"/>
        </w:trPr>
        <w:tc>
          <w:tcPr>
            <w:tcW w:w="5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8F7FDC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8F7FDC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物业管理费</w:t>
            </w:r>
          </w:p>
        </w:tc>
        <w:tc>
          <w:tcPr>
            <w:tcW w:w="660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7FDC" w:rsidRPr="00E33F1C" w:rsidRDefault="008F7FDC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E33F1C">
              <w:rPr>
                <w:rFonts w:ascii="华文楷体" w:eastAsia="华文楷体" w:hAnsi="华文楷体" w:hint="eastAsia"/>
                <w:color w:val="000000"/>
                <w:sz w:val="22"/>
              </w:rPr>
              <w:t>——</w:t>
            </w:r>
          </w:p>
        </w:tc>
      </w:tr>
      <w:tr w:rsidR="008F7FDC" w:rsidRPr="008F7FDC" w:rsidTr="008F7FDC">
        <w:trPr>
          <w:cantSplit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8F7FDC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估价</w:t>
            </w:r>
          </w:p>
          <w:p w:rsidR="008F7FDC" w:rsidRPr="001A439A" w:rsidRDefault="008F7FDC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目的</w:t>
            </w:r>
          </w:p>
        </w:tc>
        <w:tc>
          <w:tcPr>
            <w:tcW w:w="8763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FDC" w:rsidRPr="00E33F1C" w:rsidRDefault="008F7FDC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E33F1C">
              <w:rPr>
                <w:rFonts w:ascii="华文楷体" w:eastAsia="华文楷体" w:hAnsi="华文楷体" w:hint="eastAsia"/>
                <w:color w:val="000000"/>
                <w:sz w:val="22"/>
              </w:rPr>
              <w:t>为办理抵押贷款事宜而评估房地产抵押价值</w:t>
            </w:r>
          </w:p>
        </w:tc>
      </w:tr>
      <w:tr w:rsidR="00F971C5" w:rsidRPr="008F7FDC" w:rsidTr="008F7FDC">
        <w:trPr>
          <w:cantSplit/>
          <w:jc w:val="center"/>
        </w:trPr>
        <w:tc>
          <w:tcPr>
            <w:tcW w:w="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1C5" w:rsidRPr="001A439A" w:rsidRDefault="00F971C5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</w:p>
        </w:tc>
        <w:tc>
          <w:tcPr>
            <w:tcW w:w="256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1C5" w:rsidRPr="00E33F1C" w:rsidRDefault="00F971C5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E33F1C">
              <w:rPr>
                <w:rFonts w:ascii="华文楷体" w:eastAsia="华文楷体" w:hAnsi="华文楷体" w:hint="eastAsia"/>
                <w:color w:val="000000"/>
                <w:sz w:val="22"/>
              </w:rPr>
              <w:t>总价（人民币千元）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1C5" w:rsidRPr="00E33F1C" w:rsidRDefault="00E33F1C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E33F1C">
              <w:rPr>
                <w:rFonts w:ascii="华文楷体" w:eastAsia="华文楷体" w:hAnsi="华文楷体" w:hint="eastAsia"/>
                <w:color w:val="000000"/>
                <w:sz w:val="22"/>
              </w:rPr>
              <w:t>26574</w:t>
            </w:r>
          </w:p>
        </w:tc>
        <w:tc>
          <w:tcPr>
            <w:tcW w:w="245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1C5" w:rsidRPr="00E33F1C" w:rsidRDefault="00F971C5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E33F1C">
              <w:rPr>
                <w:rFonts w:ascii="华文楷体" w:eastAsia="华文楷体" w:hAnsi="华文楷体" w:hint="eastAsia"/>
                <w:color w:val="000000"/>
                <w:sz w:val="22"/>
              </w:rPr>
              <w:t>合理税费（人民币千元）</w:t>
            </w:r>
          </w:p>
        </w:tc>
        <w:tc>
          <w:tcPr>
            <w:tcW w:w="1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971C5" w:rsidRPr="00E33F1C" w:rsidRDefault="00E33F1C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E33F1C">
              <w:rPr>
                <w:rFonts w:ascii="华文楷体" w:eastAsia="华文楷体" w:hAnsi="华文楷体" w:hint="eastAsia"/>
                <w:color w:val="000000"/>
                <w:sz w:val="22"/>
              </w:rPr>
              <w:t>14300</w:t>
            </w:r>
          </w:p>
        </w:tc>
      </w:tr>
      <w:tr w:rsidR="00F971C5" w:rsidRPr="008F7FDC" w:rsidTr="008F7FDC">
        <w:trPr>
          <w:cantSplit/>
          <w:jc w:val="center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1C5" w:rsidRPr="001A439A" w:rsidRDefault="00F971C5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</w:p>
        </w:tc>
        <w:tc>
          <w:tcPr>
            <w:tcW w:w="256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1C5" w:rsidRPr="00E33F1C" w:rsidRDefault="0013604E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E33F1C">
              <w:rPr>
                <w:rFonts w:ascii="华文楷体" w:eastAsia="华文楷体" w:hAnsi="华文楷体" w:hint="eastAsia"/>
                <w:color w:val="000000"/>
                <w:sz w:val="22"/>
              </w:rPr>
              <w:t>折合</w:t>
            </w:r>
            <w:r w:rsidR="00F971C5" w:rsidRPr="00E33F1C">
              <w:rPr>
                <w:rFonts w:ascii="华文楷体" w:eastAsia="华文楷体" w:hAnsi="华文楷体" w:hint="eastAsia"/>
                <w:color w:val="000000"/>
                <w:sz w:val="22"/>
              </w:rPr>
              <w:t>建筑面积平均单价（人民币千元/m2）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1C5" w:rsidRPr="00E33F1C" w:rsidRDefault="00E33F1C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E33F1C">
              <w:rPr>
                <w:rFonts w:ascii="华文楷体" w:eastAsia="华文楷体" w:hAnsi="华文楷体" w:hint="eastAsia"/>
                <w:color w:val="000000"/>
                <w:sz w:val="22"/>
              </w:rPr>
              <w:t>40.417</w:t>
            </w:r>
          </w:p>
        </w:tc>
        <w:tc>
          <w:tcPr>
            <w:tcW w:w="245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1C5" w:rsidRPr="00E33F1C" w:rsidRDefault="00F971C5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E33F1C">
              <w:rPr>
                <w:rFonts w:ascii="华文楷体" w:eastAsia="华文楷体" w:hAnsi="华文楷体" w:hint="eastAsia"/>
                <w:color w:val="000000"/>
                <w:sz w:val="22"/>
              </w:rPr>
              <w:t>预估净值（人民币千元）</w:t>
            </w:r>
          </w:p>
        </w:tc>
        <w:tc>
          <w:tcPr>
            <w:tcW w:w="1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971C5" w:rsidRPr="00E33F1C" w:rsidRDefault="00E33F1C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E33F1C">
              <w:rPr>
                <w:rFonts w:ascii="华文楷体" w:eastAsia="华文楷体" w:hAnsi="华文楷体" w:hint="eastAsia"/>
                <w:color w:val="000000"/>
                <w:sz w:val="22"/>
              </w:rPr>
              <w:t>251440</w:t>
            </w:r>
            <w:bookmarkStart w:id="0" w:name="_GoBack"/>
            <w:bookmarkEnd w:id="0"/>
          </w:p>
        </w:tc>
      </w:tr>
      <w:tr w:rsidR="00F971C5" w:rsidRPr="008F7FDC" w:rsidTr="008F7FDC">
        <w:trPr>
          <w:cantSplit/>
          <w:jc w:val="center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1C5" w:rsidRPr="001A439A" w:rsidRDefault="00F971C5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</w:p>
        </w:tc>
        <w:tc>
          <w:tcPr>
            <w:tcW w:w="256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1C5" w:rsidRPr="001A439A" w:rsidRDefault="00F971C5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预估时点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1C5" w:rsidRPr="001A439A" w:rsidRDefault="00F971C5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/>
                <w:color w:val="000000"/>
                <w:sz w:val="22"/>
              </w:rPr>
              <w:t>2019年</w:t>
            </w:r>
            <w:r w:rsidR="008027F8">
              <w:rPr>
                <w:rFonts w:ascii="华文楷体" w:eastAsia="华文楷体" w:hAnsi="华文楷体" w:hint="eastAsia"/>
                <w:color w:val="000000"/>
                <w:sz w:val="22"/>
              </w:rPr>
              <w:t>8</w:t>
            </w:r>
            <w:r w:rsidRPr="001A439A">
              <w:rPr>
                <w:rFonts w:ascii="华文楷体" w:eastAsia="华文楷体" w:hAnsi="华文楷体"/>
                <w:color w:val="000000"/>
                <w:sz w:val="22"/>
              </w:rPr>
              <w:t>月</w:t>
            </w:r>
            <w:r w:rsidR="008027F8">
              <w:rPr>
                <w:rFonts w:ascii="华文楷体" w:eastAsia="华文楷体" w:hAnsi="华文楷体" w:hint="eastAsia"/>
                <w:color w:val="000000"/>
                <w:sz w:val="22"/>
              </w:rPr>
              <w:t>29</w:t>
            </w:r>
            <w:r w:rsidRPr="001A439A">
              <w:rPr>
                <w:rFonts w:ascii="华文楷体" w:eastAsia="华文楷体" w:hAnsi="华文楷体"/>
                <w:color w:val="000000"/>
                <w:sz w:val="22"/>
              </w:rPr>
              <w:t>日</w:t>
            </w:r>
          </w:p>
        </w:tc>
        <w:tc>
          <w:tcPr>
            <w:tcW w:w="245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1C5" w:rsidRPr="001A439A" w:rsidRDefault="00F971C5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预估价格有效期</w:t>
            </w:r>
          </w:p>
        </w:tc>
        <w:tc>
          <w:tcPr>
            <w:tcW w:w="1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971C5" w:rsidRPr="001A439A" w:rsidRDefault="00F971C5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proofErr w:type="gramStart"/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自价值</w:t>
            </w:r>
            <w:proofErr w:type="gramEnd"/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时点12个月</w:t>
            </w:r>
          </w:p>
        </w:tc>
      </w:tr>
      <w:tr w:rsidR="00F971C5" w:rsidRPr="008F7FDC" w:rsidTr="008F7FDC">
        <w:trPr>
          <w:cantSplit/>
          <w:jc w:val="center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1C5" w:rsidRPr="001A439A" w:rsidRDefault="00F971C5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</w:p>
        </w:tc>
        <w:tc>
          <w:tcPr>
            <w:tcW w:w="256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1C5" w:rsidRPr="001A439A" w:rsidRDefault="00F971C5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估价机构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1C5" w:rsidRPr="001A439A" w:rsidRDefault="00F971C5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proofErr w:type="gramStart"/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北京康正宏</w:t>
            </w:r>
            <w:proofErr w:type="gramEnd"/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基房地产评估有限公司</w:t>
            </w:r>
          </w:p>
        </w:tc>
        <w:tc>
          <w:tcPr>
            <w:tcW w:w="245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1C5" w:rsidRPr="001A439A" w:rsidRDefault="00F971C5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估价人员</w:t>
            </w:r>
          </w:p>
        </w:tc>
        <w:tc>
          <w:tcPr>
            <w:tcW w:w="1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971C5" w:rsidRPr="001A439A" w:rsidRDefault="0053454E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sz w:val="22"/>
              </w:rPr>
              <w:t>黄英</w:t>
            </w:r>
          </w:p>
        </w:tc>
      </w:tr>
      <w:tr w:rsidR="00F971C5" w:rsidRPr="008F7FDC" w:rsidTr="008F7FDC">
        <w:trPr>
          <w:cantSplit/>
          <w:jc w:val="center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1C5" w:rsidRPr="001A439A" w:rsidRDefault="00F971C5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</w:p>
        </w:tc>
        <w:tc>
          <w:tcPr>
            <w:tcW w:w="256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1C5" w:rsidRPr="001A439A" w:rsidRDefault="00F971C5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联系电话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1C5" w:rsidRPr="001A439A" w:rsidRDefault="00F971C5" w:rsidP="004C4F3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010-82253558-</w:t>
            </w:r>
            <w:r w:rsidR="004C4F38">
              <w:rPr>
                <w:rFonts w:ascii="华文楷体" w:eastAsia="华文楷体" w:hAnsi="华文楷体" w:hint="eastAsia"/>
                <w:color w:val="000000"/>
                <w:sz w:val="22"/>
              </w:rPr>
              <w:t>214</w:t>
            </w:r>
          </w:p>
        </w:tc>
        <w:tc>
          <w:tcPr>
            <w:tcW w:w="245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1C5" w:rsidRPr="001A439A" w:rsidRDefault="00F971C5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审核人员</w:t>
            </w:r>
          </w:p>
        </w:tc>
        <w:tc>
          <w:tcPr>
            <w:tcW w:w="1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971C5" w:rsidRPr="001A439A" w:rsidRDefault="00F971C5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赵雯、崔锴</w:t>
            </w:r>
          </w:p>
        </w:tc>
      </w:tr>
      <w:tr w:rsidR="00F971C5" w:rsidRPr="008F7FDC" w:rsidTr="008F7FDC">
        <w:trPr>
          <w:cantSplit/>
          <w:jc w:val="center"/>
        </w:trPr>
        <w:tc>
          <w:tcPr>
            <w:tcW w:w="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1C5" w:rsidRPr="001A439A" w:rsidRDefault="00F971C5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审核</w:t>
            </w:r>
          </w:p>
          <w:p w:rsidR="00F971C5" w:rsidRPr="001A439A" w:rsidRDefault="00F971C5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意见</w:t>
            </w:r>
          </w:p>
        </w:tc>
        <w:tc>
          <w:tcPr>
            <w:tcW w:w="431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1C5" w:rsidRPr="001A439A" w:rsidRDefault="00F971C5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</w:p>
        </w:tc>
        <w:tc>
          <w:tcPr>
            <w:tcW w:w="24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971C5" w:rsidRPr="001A439A" w:rsidRDefault="00F971C5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复核人（签字）</w:t>
            </w:r>
          </w:p>
        </w:tc>
        <w:tc>
          <w:tcPr>
            <w:tcW w:w="1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971C5" w:rsidRPr="001A439A" w:rsidRDefault="00F971C5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</w:p>
        </w:tc>
      </w:tr>
      <w:tr w:rsidR="00F971C5" w:rsidRPr="008F7FDC" w:rsidTr="008F7FDC">
        <w:trPr>
          <w:cantSplit/>
          <w:jc w:val="center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1C5" w:rsidRPr="001A439A" w:rsidRDefault="00F971C5" w:rsidP="00F41628">
            <w:pPr>
              <w:widowControl/>
              <w:spacing w:line="240" w:lineRule="exact"/>
              <w:rPr>
                <w:rFonts w:ascii="Arial" w:eastAsia="宋体" w:hAnsi="Arial" w:cs="宋体"/>
                <w:kern w:val="0"/>
                <w:sz w:val="22"/>
              </w:rPr>
            </w:pPr>
          </w:p>
        </w:tc>
        <w:tc>
          <w:tcPr>
            <w:tcW w:w="431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1C5" w:rsidRPr="001A439A" w:rsidRDefault="00F971C5" w:rsidP="00F41628">
            <w:pPr>
              <w:widowControl/>
              <w:spacing w:line="240" w:lineRule="exact"/>
              <w:rPr>
                <w:rFonts w:ascii="Arial" w:eastAsia="宋体" w:hAnsi="Arial"/>
                <w:color w:val="000000"/>
                <w:kern w:val="0"/>
                <w:sz w:val="22"/>
              </w:rPr>
            </w:pPr>
          </w:p>
        </w:tc>
        <w:tc>
          <w:tcPr>
            <w:tcW w:w="24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971C5" w:rsidRPr="001A439A" w:rsidRDefault="00F971C5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审核人（签字）</w:t>
            </w:r>
          </w:p>
        </w:tc>
        <w:tc>
          <w:tcPr>
            <w:tcW w:w="1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971C5" w:rsidRPr="001A439A" w:rsidRDefault="00F971C5" w:rsidP="00F41628">
            <w:pPr>
              <w:widowControl/>
              <w:spacing w:line="240" w:lineRule="exact"/>
              <w:jc w:val="center"/>
              <w:rPr>
                <w:rFonts w:ascii="Arial" w:eastAsia="宋体" w:hAnsi="Arial"/>
                <w:color w:val="000000"/>
                <w:kern w:val="0"/>
                <w:sz w:val="22"/>
              </w:rPr>
            </w:pPr>
          </w:p>
        </w:tc>
      </w:tr>
    </w:tbl>
    <w:p w:rsidR="0013604E" w:rsidRDefault="0013604E" w:rsidP="0013604E">
      <w:pPr>
        <w:ind w:firstLineChars="175" w:firstLine="420"/>
        <w:jc w:val="left"/>
        <w:rPr>
          <w:rFonts w:asciiTheme="minorEastAsia" w:hAnsiTheme="minorEastAsia"/>
          <w:sz w:val="24"/>
          <w:szCs w:val="24"/>
        </w:rPr>
      </w:pPr>
    </w:p>
    <w:p w:rsidR="00F8407E" w:rsidRPr="001A439A" w:rsidRDefault="00F8407E" w:rsidP="0013604E">
      <w:pPr>
        <w:ind w:firstLineChars="175" w:firstLine="385"/>
        <w:jc w:val="left"/>
        <w:rPr>
          <w:rFonts w:ascii="华文楷体" w:eastAsia="华文楷体" w:hAnsi="华文楷体"/>
          <w:color w:val="000000"/>
          <w:sz w:val="22"/>
        </w:rPr>
      </w:pPr>
      <w:r w:rsidRPr="001A439A">
        <w:rPr>
          <w:rFonts w:ascii="华文楷体" w:eastAsia="华文楷体" w:hAnsi="华文楷体" w:hint="eastAsia"/>
          <w:color w:val="000000"/>
          <w:sz w:val="22"/>
        </w:rPr>
        <w:t>说明：</w:t>
      </w:r>
    </w:p>
    <w:p w:rsidR="00393977" w:rsidRPr="001A439A" w:rsidRDefault="00CA073E" w:rsidP="001A439A">
      <w:pPr>
        <w:ind w:firstLineChars="175" w:firstLine="385"/>
        <w:jc w:val="left"/>
        <w:rPr>
          <w:rFonts w:ascii="华文楷体" w:eastAsia="华文楷体" w:hAnsi="华文楷体"/>
          <w:color w:val="000000"/>
          <w:sz w:val="22"/>
        </w:rPr>
      </w:pPr>
      <w:r>
        <w:rPr>
          <w:rFonts w:ascii="华文楷体" w:eastAsia="华文楷体" w:hAnsi="华文楷体" w:hint="eastAsia"/>
          <w:color w:val="000000"/>
          <w:sz w:val="22"/>
        </w:rPr>
        <w:t>1.</w:t>
      </w:r>
      <w:r w:rsidR="00393977" w:rsidRPr="001A439A">
        <w:rPr>
          <w:rFonts w:ascii="华文楷体" w:eastAsia="华文楷体" w:hAnsi="华文楷体" w:hint="eastAsia"/>
          <w:color w:val="000000"/>
          <w:sz w:val="22"/>
        </w:rPr>
        <w:t>本次评估估价师所知悉的法定优先受偿款情况说明如下：</w:t>
      </w:r>
    </w:p>
    <w:p w:rsidR="00F8407E" w:rsidRDefault="00393977" w:rsidP="001A439A">
      <w:pPr>
        <w:pStyle w:val="a6"/>
        <w:ind w:left="1" w:firstLineChars="170" w:firstLine="374"/>
        <w:jc w:val="left"/>
        <w:rPr>
          <w:rFonts w:ascii="华文楷体" w:eastAsia="华文楷体" w:hAnsi="华文楷体"/>
          <w:color w:val="000000"/>
          <w:kern w:val="0"/>
          <w:sz w:val="22"/>
        </w:rPr>
      </w:pPr>
      <w:r w:rsidRPr="001A439A">
        <w:rPr>
          <w:rFonts w:ascii="华文楷体" w:eastAsia="华文楷体" w:hAnsi="华文楷体" w:hint="eastAsia"/>
          <w:color w:val="000000"/>
          <w:sz w:val="22"/>
        </w:rPr>
        <w:t>根据估价对象《</w:t>
      </w:r>
      <w:r w:rsidR="00744506">
        <w:rPr>
          <w:rFonts w:ascii="华文楷体" w:eastAsia="华文楷体" w:hAnsi="华文楷体" w:hint="eastAsia"/>
          <w:color w:val="000000"/>
          <w:sz w:val="22"/>
        </w:rPr>
        <w:t>不动产权证书</w:t>
      </w:r>
      <w:r w:rsidRPr="001A439A">
        <w:rPr>
          <w:rFonts w:ascii="华文楷体" w:eastAsia="华文楷体" w:hAnsi="华文楷体" w:hint="eastAsia"/>
          <w:color w:val="000000"/>
          <w:sz w:val="22"/>
        </w:rPr>
        <w:t>》[</w:t>
      </w:r>
      <w:r w:rsidR="00BD0DB1">
        <w:rPr>
          <w:rFonts w:ascii="华文楷体" w:eastAsia="华文楷体" w:hAnsi="华文楷体" w:hint="eastAsia"/>
          <w:color w:val="000000"/>
          <w:kern w:val="0"/>
          <w:sz w:val="22"/>
        </w:rPr>
        <w:t>京（2017）东不动产权第0025627、0025628号、京（2018）东不动产权第0014201号</w:t>
      </w:r>
      <w:r w:rsidRPr="001A439A">
        <w:rPr>
          <w:rFonts w:ascii="华文楷体" w:eastAsia="华文楷体" w:hAnsi="华文楷体" w:hint="eastAsia"/>
          <w:color w:val="000000"/>
          <w:sz w:val="22"/>
        </w:rPr>
        <w:t>]</w:t>
      </w:r>
      <w:r w:rsidR="00744506">
        <w:rPr>
          <w:rFonts w:ascii="华文楷体" w:eastAsia="华文楷体" w:hAnsi="华文楷体" w:hint="eastAsia"/>
          <w:color w:val="000000"/>
          <w:sz w:val="22"/>
        </w:rPr>
        <w:t>复印件</w:t>
      </w:r>
      <w:r w:rsidRPr="001A439A">
        <w:rPr>
          <w:rFonts w:ascii="华文楷体" w:eastAsia="华文楷体" w:hAnsi="华文楷体" w:hint="eastAsia"/>
          <w:color w:val="000000"/>
          <w:sz w:val="22"/>
        </w:rPr>
        <w:t>，截至价值时点</w:t>
      </w:r>
      <w:r w:rsidRPr="00830BB7">
        <w:rPr>
          <w:rFonts w:ascii="华文楷体" w:eastAsia="华文楷体" w:hAnsi="华文楷体" w:hint="eastAsia"/>
          <w:color w:val="000000"/>
          <w:kern w:val="0"/>
          <w:sz w:val="22"/>
        </w:rPr>
        <w:t>，估价对象</w:t>
      </w:r>
      <w:r w:rsidR="00744506" w:rsidRPr="00830BB7">
        <w:rPr>
          <w:rFonts w:ascii="华文楷体" w:eastAsia="华文楷体" w:hAnsi="华文楷体" w:hint="eastAsia"/>
          <w:color w:val="000000"/>
          <w:kern w:val="0"/>
          <w:sz w:val="22"/>
        </w:rPr>
        <w:t>未见</w:t>
      </w:r>
      <w:r w:rsidR="002179AA" w:rsidRPr="00830BB7">
        <w:rPr>
          <w:rFonts w:ascii="华文楷体" w:eastAsia="华文楷体" w:hAnsi="华文楷体"/>
          <w:color w:val="000000"/>
          <w:kern w:val="0"/>
          <w:sz w:val="22"/>
        </w:rPr>
        <w:t>抵押</w:t>
      </w:r>
      <w:r w:rsidRPr="00830BB7">
        <w:rPr>
          <w:rFonts w:ascii="华文楷体" w:eastAsia="华文楷体" w:hAnsi="华文楷体" w:hint="eastAsia"/>
          <w:color w:val="000000"/>
          <w:kern w:val="0"/>
          <w:sz w:val="22"/>
        </w:rPr>
        <w:t>。</w:t>
      </w:r>
      <w:r w:rsidR="00830BB7" w:rsidRPr="00830BB7">
        <w:rPr>
          <w:rFonts w:ascii="华文楷体" w:eastAsia="华文楷体" w:hAnsi="华文楷体" w:hint="eastAsia"/>
          <w:color w:val="000000"/>
          <w:kern w:val="0"/>
          <w:sz w:val="22"/>
        </w:rPr>
        <w:t>本次评估不存在估价师知悉的法定优先受偿款。</w:t>
      </w:r>
    </w:p>
    <w:p w:rsidR="00E021A5" w:rsidRPr="00830BB7" w:rsidRDefault="00E021A5" w:rsidP="001A439A">
      <w:pPr>
        <w:pStyle w:val="a6"/>
        <w:ind w:left="1" w:firstLineChars="170" w:firstLine="374"/>
        <w:jc w:val="left"/>
        <w:rPr>
          <w:rFonts w:ascii="华文楷体" w:eastAsia="华文楷体" w:hAnsi="华文楷体"/>
          <w:color w:val="000000"/>
          <w:kern w:val="0"/>
          <w:sz w:val="22"/>
        </w:rPr>
      </w:pPr>
      <w:r>
        <w:rPr>
          <w:rFonts w:ascii="华文楷体" w:eastAsia="华文楷体" w:hAnsi="华文楷体" w:hint="eastAsia"/>
          <w:color w:val="000000"/>
          <w:kern w:val="0"/>
          <w:sz w:val="22"/>
        </w:rPr>
        <w:t>2.</w:t>
      </w:r>
      <w:r w:rsidR="00E33F1C">
        <w:rPr>
          <w:rFonts w:ascii="华文楷体" w:eastAsia="华文楷体" w:hAnsi="华文楷体" w:hint="eastAsia"/>
          <w:color w:val="000000"/>
          <w:kern w:val="0"/>
          <w:sz w:val="22"/>
        </w:rPr>
        <w:t>根据估价委托人提供的</w:t>
      </w:r>
      <w:r w:rsidR="00E33F1C" w:rsidRPr="001A439A">
        <w:rPr>
          <w:rFonts w:ascii="华文楷体" w:eastAsia="华文楷体" w:hAnsi="华文楷体" w:hint="eastAsia"/>
          <w:color w:val="000000"/>
          <w:sz w:val="22"/>
        </w:rPr>
        <w:t>《</w:t>
      </w:r>
      <w:r w:rsidR="00E33F1C">
        <w:rPr>
          <w:rFonts w:ascii="华文楷体" w:eastAsia="华文楷体" w:hAnsi="华文楷体" w:hint="eastAsia"/>
          <w:color w:val="000000"/>
          <w:sz w:val="22"/>
        </w:rPr>
        <w:t>不动产权证书</w:t>
      </w:r>
      <w:r w:rsidR="00E33F1C" w:rsidRPr="001A439A">
        <w:rPr>
          <w:rFonts w:ascii="华文楷体" w:eastAsia="华文楷体" w:hAnsi="华文楷体" w:hint="eastAsia"/>
          <w:color w:val="000000"/>
          <w:sz w:val="22"/>
        </w:rPr>
        <w:t>》[</w:t>
      </w:r>
      <w:r w:rsidR="00E33F1C">
        <w:rPr>
          <w:rFonts w:ascii="华文楷体" w:eastAsia="华文楷体" w:hAnsi="华文楷体" w:hint="eastAsia"/>
          <w:color w:val="000000"/>
          <w:kern w:val="0"/>
          <w:sz w:val="22"/>
        </w:rPr>
        <w:t>京（2017）东不动产权第0025627、0025628号、京</w:t>
      </w:r>
      <w:r w:rsidR="00E33F1C">
        <w:rPr>
          <w:rFonts w:ascii="华文楷体" w:eastAsia="华文楷体" w:hAnsi="华文楷体" w:hint="eastAsia"/>
          <w:color w:val="000000"/>
          <w:kern w:val="0"/>
          <w:sz w:val="22"/>
        </w:rPr>
        <w:lastRenderedPageBreak/>
        <w:t>（2018）东不动产权第0014201号</w:t>
      </w:r>
      <w:r w:rsidR="00E33F1C" w:rsidRPr="001A439A">
        <w:rPr>
          <w:rFonts w:ascii="华文楷体" w:eastAsia="华文楷体" w:hAnsi="华文楷体" w:hint="eastAsia"/>
          <w:color w:val="000000"/>
          <w:sz w:val="22"/>
        </w:rPr>
        <w:t>]</w:t>
      </w:r>
      <w:r w:rsidR="00E33F1C">
        <w:rPr>
          <w:rFonts w:ascii="华文楷体" w:eastAsia="华文楷体" w:hAnsi="华文楷体" w:hint="eastAsia"/>
          <w:color w:val="000000"/>
          <w:sz w:val="22"/>
        </w:rPr>
        <w:t>复印件</w:t>
      </w:r>
      <w:r w:rsidR="00E33F1C">
        <w:rPr>
          <w:rFonts w:ascii="华文楷体" w:eastAsia="华文楷体" w:hAnsi="华文楷体" w:hint="eastAsia"/>
          <w:color w:val="000000"/>
          <w:sz w:val="22"/>
        </w:rPr>
        <w:t>，首页记载为商业用途，登记表中记载为办公用途，根据估价专业人员调查，估价对象所在项目规划用途为公寓、办公，故，本次设定估价对象用途为办公。</w:t>
      </w:r>
    </w:p>
    <w:p w:rsidR="00BC1FD4" w:rsidRDefault="00BC1FD4" w:rsidP="00F201B0">
      <w:pPr>
        <w:ind w:firstLineChars="175" w:firstLine="385"/>
        <w:jc w:val="left"/>
        <w:rPr>
          <w:rFonts w:ascii="华文楷体" w:eastAsia="华文楷体" w:hAnsi="华文楷体"/>
          <w:color w:val="000000"/>
          <w:sz w:val="22"/>
        </w:rPr>
      </w:pPr>
    </w:p>
    <w:p w:rsidR="001A439A" w:rsidRPr="001A439A" w:rsidRDefault="00F8407E" w:rsidP="001A439A">
      <w:pPr>
        <w:jc w:val="right"/>
        <w:rPr>
          <w:rFonts w:ascii="华文楷体" w:eastAsia="华文楷体" w:hAnsi="华文楷体"/>
          <w:color w:val="000000"/>
          <w:sz w:val="22"/>
        </w:rPr>
      </w:pPr>
      <w:r w:rsidRPr="001A439A">
        <w:rPr>
          <w:rFonts w:ascii="华文楷体" w:eastAsia="华文楷体" w:hAnsi="华文楷体" w:hint="eastAsia"/>
          <w:color w:val="000000"/>
          <w:sz w:val="22"/>
        </w:rPr>
        <w:t xml:space="preserve">                   </w:t>
      </w:r>
      <w:r w:rsidR="00F1161C" w:rsidRPr="001A439A">
        <w:rPr>
          <w:rFonts w:ascii="华文楷体" w:eastAsia="华文楷体" w:hAnsi="华文楷体" w:hint="eastAsia"/>
          <w:color w:val="000000"/>
          <w:sz w:val="22"/>
        </w:rPr>
        <w:t xml:space="preserve">                 </w:t>
      </w:r>
      <w:proofErr w:type="gramStart"/>
      <w:r w:rsidR="00F1161C" w:rsidRPr="001A439A">
        <w:rPr>
          <w:rFonts w:ascii="华文楷体" w:eastAsia="华文楷体" w:hAnsi="华文楷体" w:hint="eastAsia"/>
          <w:color w:val="000000"/>
          <w:sz w:val="22"/>
        </w:rPr>
        <w:t>北京康正宏</w:t>
      </w:r>
      <w:proofErr w:type="gramEnd"/>
      <w:r w:rsidR="00F1161C" w:rsidRPr="001A439A">
        <w:rPr>
          <w:rFonts w:ascii="华文楷体" w:eastAsia="华文楷体" w:hAnsi="华文楷体" w:hint="eastAsia"/>
          <w:color w:val="000000"/>
          <w:sz w:val="22"/>
        </w:rPr>
        <w:t>基房地产评估有限</w:t>
      </w:r>
      <w:r w:rsidRPr="001A439A">
        <w:rPr>
          <w:rFonts w:ascii="华文楷体" w:eastAsia="华文楷体" w:hAnsi="华文楷体" w:hint="eastAsia"/>
          <w:color w:val="000000"/>
          <w:sz w:val="22"/>
        </w:rPr>
        <w:t xml:space="preserve">公司 </w:t>
      </w:r>
    </w:p>
    <w:p w:rsidR="00F8407E" w:rsidRPr="001A439A" w:rsidRDefault="00F1161C" w:rsidP="001A439A">
      <w:pPr>
        <w:jc w:val="right"/>
        <w:rPr>
          <w:rFonts w:ascii="华文楷体" w:eastAsia="华文楷体" w:hAnsi="华文楷体"/>
          <w:color w:val="000000"/>
          <w:sz w:val="22"/>
        </w:rPr>
      </w:pPr>
      <w:r w:rsidRPr="001A439A">
        <w:rPr>
          <w:rFonts w:ascii="华文楷体" w:eastAsia="华文楷体" w:hAnsi="华文楷体" w:hint="eastAsia"/>
          <w:color w:val="000000"/>
          <w:sz w:val="22"/>
        </w:rPr>
        <w:t>2019</w:t>
      </w:r>
      <w:r w:rsidR="00F8407E" w:rsidRPr="001A439A">
        <w:rPr>
          <w:rFonts w:ascii="华文楷体" w:eastAsia="华文楷体" w:hAnsi="华文楷体" w:hint="eastAsia"/>
          <w:color w:val="000000"/>
          <w:sz w:val="22"/>
        </w:rPr>
        <w:t>年</w:t>
      </w:r>
      <w:r w:rsidR="00830BB7">
        <w:rPr>
          <w:rFonts w:ascii="华文楷体" w:eastAsia="华文楷体" w:hAnsi="华文楷体" w:hint="eastAsia"/>
          <w:color w:val="000000"/>
          <w:sz w:val="22"/>
        </w:rPr>
        <w:t>9</w:t>
      </w:r>
      <w:r w:rsidR="00F8407E" w:rsidRPr="001A439A">
        <w:rPr>
          <w:rFonts w:ascii="华文楷体" w:eastAsia="华文楷体" w:hAnsi="华文楷体" w:hint="eastAsia"/>
          <w:color w:val="000000"/>
          <w:sz w:val="22"/>
        </w:rPr>
        <w:t>月</w:t>
      </w:r>
      <w:r w:rsidR="00464DF4">
        <w:rPr>
          <w:rFonts w:ascii="华文楷体" w:eastAsia="华文楷体" w:hAnsi="华文楷体" w:hint="eastAsia"/>
          <w:color w:val="000000"/>
          <w:sz w:val="22"/>
        </w:rPr>
        <w:t>2</w:t>
      </w:r>
      <w:r w:rsidR="00F8407E" w:rsidRPr="001A439A">
        <w:rPr>
          <w:rFonts w:ascii="华文楷体" w:eastAsia="华文楷体" w:hAnsi="华文楷体" w:hint="eastAsia"/>
          <w:color w:val="000000"/>
          <w:sz w:val="22"/>
        </w:rPr>
        <w:t>日</w:t>
      </w:r>
    </w:p>
    <w:p w:rsidR="00074F5F" w:rsidRDefault="00074F5F"/>
    <w:sectPr w:rsidR="00074F5F" w:rsidSect="008F7FDC">
      <w:footerReference w:type="default" r:id="rId8"/>
      <w:pgSz w:w="11906" w:h="16838"/>
      <w:pgMar w:top="1843" w:right="1134" w:bottom="1134" w:left="1134" w:header="1134" w:footer="907" w:gutter="34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119F" w:rsidRDefault="002E119F" w:rsidP="003B54F6">
      <w:r>
        <w:separator/>
      </w:r>
    </w:p>
  </w:endnote>
  <w:endnote w:type="continuationSeparator" w:id="0">
    <w:p w:rsidR="002E119F" w:rsidRDefault="002E119F" w:rsidP="003B5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楷体">
    <w:altName w:val="Arial Unicode MS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50590451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:rsidR="008F7FDC" w:rsidRPr="008F7FDC" w:rsidRDefault="008F7FDC" w:rsidP="001A439A">
        <w:pPr>
          <w:pStyle w:val="a4"/>
          <w:pBdr>
            <w:top w:val="single" w:sz="4" w:space="1" w:color="000000"/>
          </w:pBdr>
          <w:jc w:val="center"/>
          <w:rPr>
            <w:rFonts w:ascii="Arial" w:hAnsi="Arial" w:cs="Arial"/>
          </w:rPr>
        </w:pPr>
        <w:r w:rsidRPr="008F7FDC">
          <w:rPr>
            <w:rFonts w:ascii="Arial" w:hAnsi="Arial" w:cs="Arial"/>
          </w:rPr>
          <w:fldChar w:fldCharType="begin"/>
        </w:r>
        <w:r w:rsidRPr="008F7FDC">
          <w:rPr>
            <w:rFonts w:ascii="Arial" w:hAnsi="Arial" w:cs="Arial"/>
          </w:rPr>
          <w:instrText>PAGE   \* MERGEFORMAT</w:instrText>
        </w:r>
        <w:r w:rsidRPr="008F7FDC">
          <w:rPr>
            <w:rFonts w:ascii="Arial" w:hAnsi="Arial" w:cs="Arial"/>
          </w:rPr>
          <w:fldChar w:fldCharType="separate"/>
        </w:r>
        <w:r w:rsidR="00E33F1C" w:rsidRPr="00E33F1C">
          <w:rPr>
            <w:rFonts w:ascii="Arial" w:hAnsi="Arial" w:cs="Arial"/>
            <w:noProof/>
            <w:lang w:val="zh-CN"/>
          </w:rPr>
          <w:t>1</w:t>
        </w:r>
        <w:r w:rsidRPr="008F7FDC">
          <w:rPr>
            <w:rFonts w:ascii="Arial" w:hAnsi="Arial" w:cs="Arial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119F" w:rsidRDefault="002E119F" w:rsidP="003B54F6">
      <w:r>
        <w:separator/>
      </w:r>
    </w:p>
  </w:footnote>
  <w:footnote w:type="continuationSeparator" w:id="0">
    <w:p w:rsidR="002E119F" w:rsidRDefault="002E119F" w:rsidP="003B54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AF3"/>
    <w:rsid w:val="00051B2E"/>
    <w:rsid w:val="0005376E"/>
    <w:rsid w:val="000714DA"/>
    <w:rsid w:val="00074F5F"/>
    <w:rsid w:val="00083FFC"/>
    <w:rsid w:val="000A0026"/>
    <w:rsid w:val="000E762A"/>
    <w:rsid w:val="000F0582"/>
    <w:rsid w:val="000F2A43"/>
    <w:rsid w:val="00120575"/>
    <w:rsid w:val="0013604E"/>
    <w:rsid w:val="001372A6"/>
    <w:rsid w:val="001A439A"/>
    <w:rsid w:val="001C7DD9"/>
    <w:rsid w:val="001F712E"/>
    <w:rsid w:val="00216943"/>
    <w:rsid w:val="002179AA"/>
    <w:rsid w:val="0023463C"/>
    <w:rsid w:val="0029757F"/>
    <w:rsid w:val="002A4EE7"/>
    <w:rsid w:val="002E119F"/>
    <w:rsid w:val="0032287E"/>
    <w:rsid w:val="0038771F"/>
    <w:rsid w:val="00393977"/>
    <w:rsid w:val="0039700B"/>
    <w:rsid w:val="003B54F6"/>
    <w:rsid w:val="003D1D81"/>
    <w:rsid w:val="003E6BE3"/>
    <w:rsid w:val="00414BD9"/>
    <w:rsid w:val="00432670"/>
    <w:rsid w:val="00455BCF"/>
    <w:rsid w:val="00464DF4"/>
    <w:rsid w:val="004806C5"/>
    <w:rsid w:val="00493592"/>
    <w:rsid w:val="004C4F38"/>
    <w:rsid w:val="004E404C"/>
    <w:rsid w:val="004F7FD1"/>
    <w:rsid w:val="005148B4"/>
    <w:rsid w:val="005320EE"/>
    <w:rsid w:val="0053454E"/>
    <w:rsid w:val="00570A58"/>
    <w:rsid w:val="005E2EF6"/>
    <w:rsid w:val="00650C4A"/>
    <w:rsid w:val="00660BDA"/>
    <w:rsid w:val="006610EF"/>
    <w:rsid w:val="00684F92"/>
    <w:rsid w:val="006A53B5"/>
    <w:rsid w:val="006A6244"/>
    <w:rsid w:val="006E0DE0"/>
    <w:rsid w:val="0071298A"/>
    <w:rsid w:val="007164B8"/>
    <w:rsid w:val="00744506"/>
    <w:rsid w:val="007B19E6"/>
    <w:rsid w:val="007F0238"/>
    <w:rsid w:val="008027F8"/>
    <w:rsid w:val="008242C6"/>
    <w:rsid w:val="00830BB7"/>
    <w:rsid w:val="00833A46"/>
    <w:rsid w:val="0087208D"/>
    <w:rsid w:val="0088647F"/>
    <w:rsid w:val="008F7FDC"/>
    <w:rsid w:val="009134FE"/>
    <w:rsid w:val="00920695"/>
    <w:rsid w:val="009900E7"/>
    <w:rsid w:val="00A3238D"/>
    <w:rsid w:val="00A81DA9"/>
    <w:rsid w:val="00B6775B"/>
    <w:rsid w:val="00B72406"/>
    <w:rsid w:val="00B81341"/>
    <w:rsid w:val="00BC1FD4"/>
    <w:rsid w:val="00BD0DB1"/>
    <w:rsid w:val="00C64E21"/>
    <w:rsid w:val="00CA073E"/>
    <w:rsid w:val="00CA3183"/>
    <w:rsid w:val="00CC40DA"/>
    <w:rsid w:val="00D03A35"/>
    <w:rsid w:val="00D409B4"/>
    <w:rsid w:val="00D54352"/>
    <w:rsid w:val="00D639EF"/>
    <w:rsid w:val="00DE5D25"/>
    <w:rsid w:val="00DF469B"/>
    <w:rsid w:val="00E021A5"/>
    <w:rsid w:val="00E33F1C"/>
    <w:rsid w:val="00E84B16"/>
    <w:rsid w:val="00ED4838"/>
    <w:rsid w:val="00F02918"/>
    <w:rsid w:val="00F1161C"/>
    <w:rsid w:val="00F201B0"/>
    <w:rsid w:val="00F33961"/>
    <w:rsid w:val="00F41628"/>
    <w:rsid w:val="00F55147"/>
    <w:rsid w:val="00F62199"/>
    <w:rsid w:val="00F807A1"/>
    <w:rsid w:val="00F8407E"/>
    <w:rsid w:val="00F940F7"/>
    <w:rsid w:val="00F971C5"/>
    <w:rsid w:val="00FD2E24"/>
    <w:rsid w:val="00FD5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B54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B54F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B54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B54F6"/>
    <w:rPr>
      <w:sz w:val="18"/>
      <w:szCs w:val="18"/>
    </w:rPr>
  </w:style>
  <w:style w:type="paragraph" w:styleId="a5">
    <w:name w:val="Normal Indent"/>
    <w:basedOn w:val="a"/>
    <w:rsid w:val="0029757F"/>
    <w:pPr>
      <w:ind w:firstLine="630"/>
    </w:pPr>
    <w:rPr>
      <w:rFonts w:ascii="Times New Roman" w:eastAsia="仿宋_GB2312" w:hAnsi="Times New Roman" w:cs="Times New Roman"/>
      <w:kern w:val="0"/>
      <w:sz w:val="32"/>
      <w:szCs w:val="32"/>
    </w:rPr>
  </w:style>
  <w:style w:type="paragraph" w:styleId="a6">
    <w:name w:val="List Paragraph"/>
    <w:basedOn w:val="a"/>
    <w:link w:val="Char1"/>
    <w:uiPriority w:val="34"/>
    <w:qFormat/>
    <w:rsid w:val="00F8407E"/>
    <w:pPr>
      <w:ind w:firstLineChars="200" w:firstLine="420"/>
    </w:pPr>
    <w:rPr>
      <w:rFonts w:ascii="Calibri" w:eastAsia="宋体" w:hAnsi="Calibri" w:cs="Times New Roman"/>
    </w:rPr>
  </w:style>
  <w:style w:type="character" w:customStyle="1" w:styleId="Char1">
    <w:name w:val="列出段落 Char"/>
    <w:basedOn w:val="a0"/>
    <w:link w:val="a6"/>
    <w:uiPriority w:val="34"/>
    <w:rsid w:val="00F8407E"/>
    <w:rPr>
      <w:rFonts w:ascii="Calibri" w:eastAsia="宋体" w:hAnsi="Calibri" w:cs="Times New Roman"/>
    </w:rPr>
  </w:style>
  <w:style w:type="paragraph" w:styleId="a7">
    <w:name w:val="Balloon Text"/>
    <w:basedOn w:val="a"/>
    <w:link w:val="Char2"/>
    <w:uiPriority w:val="99"/>
    <w:semiHidden/>
    <w:unhideWhenUsed/>
    <w:rsid w:val="00CC40DA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CC40D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B54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B54F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B54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B54F6"/>
    <w:rPr>
      <w:sz w:val="18"/>
      <w:szCs w:val="18"/>
    </w:rPr>
  </w:style>
  <w:style w:type="paragraph" w:styleId="a5">
    <w:name w:val="Normal Indent"/>
    <w:basedOn w:val="a"/>
    <w:rsid w:val="0029757F"/>
    <w:pPr>
      <w:ind w:firstLine="630"/>
    </w:pPr>
    <w:rPr>
      <w:rFonts w:ascii="Times New Roman" w:eastAsia="仿宋_GB2312" w:hAnsi="Times New Roman" w:cs="Times New Roman"/>
      <w:kern w:val="0"/>
      <w:sz w:val="32"/>
      <w:szCs w:val="32"/>
    </w:rPr>
  </w:style>
  <w:style w:type="paragraph" w:styleId="a6">
    <w:name w:val="List Paragraph"/>
    <w:basedOn w:val="a"/>
    <w:link w:val="Char1"/>
    <w:uiPriority w:val="34"/>
    <w:qFormat/>
    <w:rsid w:val="00F8407E"/>
    <w:pPr>
      <w:ind w:firstLineChars="200" w:firstLine="420"/>
    </w:pPr>
    <w:rPr>
      <w:rFonts w:ascii="Calibri" w:eastAsia="宋体" w:hAnsi="Calibri" w:cs="Times New Roman"/>
    </w:rPr>
  </w:style>
  <w:style w:type="character" w:customStyle="1" w:styleId="Char1">
    <w:name w:val="列出段落 Char"/>
    <w:basedOn w:val="a0"/>
    <w:link w:val="a6"/>
    <w:uiPriority w:val="34"/>
    <w:rsid w:val="00F8407E"/>
    <w:rPr>
      <w:rFonts w:ascii="Calibri" w:eastAsia="宋体" w:hAnsi="Calibri" w:cs="Times New Roman"/>
    </w:rPr>
  </w:style>
  <w:style w:type="paragraph" w:styleId="a7">
    <w:name w:val="Balloon Text"/>
    <w:basedOn w:val="a"/>
    <w:link w:val="Char2"/>
    <w:uiPriority w:val="99"/>
    <w:semiHidden/>
    <w:unhideWhenUsed/>
    <w:rsid w:val="00CC40DA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CC40D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6D635E-9B2A-4103-97D1-A1B441E03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706</TotalTime>
  <Pages>2</Pages>
  <Words>146</Words>
  <Characters>833</Characters>
  <Application>Microsoft Office Word</Application>
  <DocSecurity>0</DocSecurity>
  <Lines>6</Lines>
  <Paragraphs>1</Paragraphs>
  <ScaleCrop>false</ScaleCrop>
  <Company>微软中国</Company>
  <LinksUpToDate>false</LinksUpToDate>
  <CharactersWithSpaces>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1080</dc:creator>
  <cp:lastModifiedBy>Windows User</cp:lastModifiedBy>
  <cp:revision>21</cp:revision>
  <cp:lastPrinted>2016-04-28T07:02:00Z</cp:lastPrinted>
  <dcterms:created xsi:type="dcterms:W3CDTF">2019-05-13T06:43:00Z</dcterms:created>
  <dcterms:modified xsi:type="dcterms:W3CDTF">2019-09-02T09:26:00Z</dcterms:modified>
</cp:coreProperties>
</file>