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2159"/>
        <w:gridCol w:w="403"/>
        <w:gridCol w:w="1751"/>
        <w:gridCol w:w="114"/>
        <w:gridCol w:w="1984"/>
        <w:gridCol w:w="353"/>
        <w:gridCol w:w="1999"/>
      </w:tblGrid>
      <w:tr w:rsidR="008F7FDC" w:rsidRPr="008F7FDC" w:rsidTr="008F7FDC">
        <w:trPr>
          <w:cantSplit/>
          <w:trHeight w:hRule="exact" w:val="680"/>
          <w:jc w:val="center"/>
        </w:trPr>
        <w:tc>
          <w:tcPr>
            <w:tcW w:w="9299" w:type="dxa"/>
            <w:gridSpan w:val="8"/>
            <w:noWrap/>
            <w:vAlign w:val="center"/>
          </w:tcPr>
          <w:p w:rsidR="008F7FDC" w:rsidRPr="008F7FDC" w:rsidRDefault="008F7FDC" w:rsidP="008F7FDC">
            <w:pPr>
              <w:jc w:val="center"/>
              <w:rPr>
                <w:rFonts w:ascii="华文楷体" w:eastAsia="华文楷体" w:hAnsi="华文楷体"/>
                <w:b/>
                <w:color w:val="000000"/>
                <w:sz w:val="32"/>
                <w:szCs w:val="24"/>
              </w:rPr>
            </w:pPr>
            <w:r w:rsidRPr="008F7FDC">
              <w:rPr>
                <w:rFonts w:ascii="华文楷体" w:eastAsia="华文楷体" w:hAnsi="华文楷体" w:hint="eastAsia"/>
                <w:b/>
                <w:color w:val="000000"/>
                <w:sz w:val="32"/>
                <w:szCs w:val="24"/>
              </w:rPr>
              <w:t>抵押物价格预评估单(房地合一产证)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担保品概况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坐落位置</w:t>
            </w:r>
          </w:p>
        </w:tc>
        <w:tc>
          <w:tcPr>
            <w:tcW w:w="66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北京市</w:t>
            </w:r>
            <w:r w:rsidR="00BD0DB1">
              <w:rPr>
                <w:rFonts w:ascii="华文楷体" w:eastAsia="华文楷体" w:hAnsi="华文楷体" w:hint="eastAsia"/>
                <w:color w:val="000000"/>
                <w:sz w:val="22"/>
              </w:rPr>
              <w:t>东城区东直门外小街甲2号2层B座一层、B座二层、A座二层商业用房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房地产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产权证号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BD0DB1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京（2017）东不动产权第0025627、0025628号、京（2018）东不动产权第0014201号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权利人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北京国能新星纳米技术有限公司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物业名称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正东国际大厦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土地使用权来源或取得方式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出让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土地用途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CA073E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房屋类型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6E0DE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商业</w:t>
            </w:r>
            <w:r w:rsidR="006E0DE0">
              <w:rPr>
                <w:rFonts w:ascii="华文楷体" w:eastAsia="华文楷体" w:hAnsi="华文楷体" w:hint="eastAsia"/>
                <w:color w:val="000000"/>
                <w:sz w:val="22"/>
              </w:rPr>
              <w:t>用房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宗地（丘）面积（m2）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建筑面积（m2）</w:t>
            </w:r>
            <w:r w:rsidR="006610EF">
              <w:rPr>
                <w:rFonts w:ascii="华文楷体" w:eastAsia="华文楷体" w:hAnsi="华文楷体" w:hint="eastAsia"/>
                <w:color w:val="000000"/>
                <w:sz w:val="22"/>
              </w:rPr>
              <w:t xml:space="preserve">  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6E0DE0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6221.16</w:t>
            </w:r>
            <w:r w:rsidR="0013604E">
              <w:rPr>
                <w:rFonts w:ascii="华文楷体" w:eastAsia="华文楷体" w:hAnsi="华文楷体" w:hint="eastAsia"/>
                <w:color w:val="000000"/>
                <w:sz w:val="22"/>
              </w:rPr>
              <w:t>平方米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（其中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B座1层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为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2252.87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平方米；</w:t>
            </w: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B座2层为2662.38平方米；A座2层为1305.91平方米</w:t>
            </w:r>
            <w:r w:rsidR="00D639EF">
              <w:rPr>
                <w:rFonts w:ascii="华文楷体" w:eastAsia="华文楷体" w:hAnsi="华文楷体" w:hint="eastAsia"/>
                <w:color w:val="000000"/>
                <w:sz w:val="22"/>
              </w:rPr>
              <w:t>）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使用权面积（m2）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所在层数/总层数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1</w:t>
            </w:r>
            <w:r w:rsidR="008F7FDC"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至</w:t>
            </w:r>
            <w:r w:rsidR="008F7FDC" w:rsidRPr="001A439A">
              <w:rPr>
                <w:rFonts w:ascii="华文楷体" w:eastAsia="华文楷体" w:hAnsi="华文楷体"/>
                <w:color w:val="000000"/>
                <w:sz w:val="22"/>
              </w:rPr>
              <w:t>2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土地使用期限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竣工年限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2004年</w:t>
            </w:r>
            <w:r w:rsidR="0013604E">
              <w:rPr>
                <w:rFonts w:ascii="华文楷体" w:eastAsia="华文楷体" w:hAnsi="华文楷体" w:hint="eastAsia"/>
                <w:color w:val="000000"/>
                <w:sz w:val="22"/>
              </w:rPr>
              <w:t>（未标注）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结构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钢混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产证附记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6E0DE0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依据生效法律文书办理</w:t>
            </w:r>
          </w:p>
        </w:tc>
      </w:tr>
      <w:tr w:rsidR="008F7FDC" w:rsidRPr="008F7FDC" w:rsidTr="0013604E">
        <w:trPr>
          <w:cantSplit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物业管理费</w:t>
            </w:r>
          </w:p>
        </w:tc>
        <w:tc>
          <w:tcPr>
            <w:tcW w:w="66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——</w:t>
            </w:r>
          </w:p>
        </w:tc>
      </w:tr>
      <w:tr w:rsidR="008F7FDC" w:rsidRPr="008F7FDC" w:rsidTr="008F7FDC">
        <w:trPr>
          <w:cantSplit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</w:t>
            </w:r>
          </w:p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目的</w:t>
            </w:r>
          </w:p>
        </w:tc>
        <w:tc>
          <w:tcPr>
            <w:tcW w:w="87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FDC" w:rsidRPr="001A439A" w:rsidRDefault="008F7FDC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为办理抵押贷款事宜而评估房地产抵押价值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D639EF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总价</w:t>
            </w: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（人民币千元）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Default="00CA3183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265950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合理税费（人民币千元）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Default="00CA3183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14310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13604E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折合</w:t>
            </w:r>
            <w:r w:rsidR="00F971C5"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建筑面积平均单价（人民币千元/m2）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CA3183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40.449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预估净值（人民币千元）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Default="00CA3183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251640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预估时点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2019年</w:t>
            </w:r>
            <w:r w:rsidR="008027F8">
              <w:rPr>
                <w:rFonts w:ascii="华文楷体" w:eastAsia="华文楷体" w:hAnsi="华文楷体" w:hint="eastAsia"/>
                <w:color w:val="000000"/>
                <w:sz w:val="22"/>
              </w:rPr>
              <w:t>8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月</w:t>
            </w:r>
            <w:r w:rsidR="008027F8">
              <w:rPr>
                <w:rFonts w:ascii="华文楷体" w:eastAsia="华文楷体" w:hAnsi="华文楷体" w:hint="eastAsia"/>
                <w:color w:val="000000"/>
                <w:sz w:val="22"/>
              </w:rPr>
              <w:t>29</w:t>
            </w:r>
            <w:r w:rsidRPr="001A439A">
              <w:rPr>
                <w:rFonts w:ascii="华文楷体" w:eastAsia="华文楷体" w:hAnsi="华文楷体"/>
                <w:color w:val="000000"/>
                <w:sz w:val="22"/>
              </w:rPr>
              <w:t>日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预估价格有效期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proofErr w:type="gramStart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自价值</w:t>
            </w:r>
            <w:proofErr w:type="gramEnd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时点12个月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估价机构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proofErr w:type="gramStart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北京康正宏</w:t>
            </w:r>
            <w:proofErr w:type="gramEnd"/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基房地产评估有限公司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估价人员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53454E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黄英</w:t>
            </w: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联系电话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4C4F3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010-82253558-</w:t>
            </w:r>
            <w:r w:rsidR="004C4F38">
              <w:rPr>
                <w:rFonts w:ascii="华文楷体" w:eastAsia="华文楷体" w:hAnsi="华文楷体" w:hint="eastAsia"/>
                <w:color w:val="000000"/>
                <w:sz w:val="22"/>
              </w:rPr>
              <w:t>214</w:t>
            </w:r>
          </w:p>
        </w:tc>
        <w:tc>
          <w:tcPr>
            <w:tcW w:w="24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审核人员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赵雯、崔锴</w:t>
            </w:r>
            <w:bookmarkStart w:id="0" w:name="_GoBack"/>
            <w:bookmarkEnd w:id="0"/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</w:t>
            </w:r>
          </w:p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意见</w:t>
            </w:r>
          </w:p>
        </w:tc>
        <w:tc>
          <w:tcPr>
            <w:tcW w:w="43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复核人（签字）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</w:p>
        </w:tc>
      </w:tr>
      <w:tr w:rsidR="00F971C5" w:rsidRPr="008F7FDC" w:rsidTr="008F7FDC">
        <w:trPr>
          <w:cantSplit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rPr>
                <w:rFonts w:ascii="Arial" w:eastAsia="宋体" w:hAnsi="Arial" w:cs="宋体"/>
                <w:kern w:val="0"/>
                <w:sz w:val="22"/>
              </w:rPr>
            </w:pPr>
          </w:p>
        </w:tc>
        <w:tc>
          <w:tcPr>
            <w:tcW w:w="43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rPr>
                <w:rFonts w:ascii="Arial" w:eastAsia="宋体" w:hAnsi="Arial"/>
                <w:color w:val="000000"/>
                <w:kern w:val="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spacing w:line="240" w:lineRule="exact"/>
              <w:jc w:val="left"/>
              <w:rPr>
                <w:rFonts w:ascii="华文楷体" w:eastAsia="华文楷体" w:hAnsi="华文楷体"/>
                <w:color w:val="000000"/>
                <w:sz w:val="22"/>
              </w:rPr>
            </w:pPr>
            <w:r w:rsidRPr="001A439A">
              <w:rPr>
                <w:rFonts w:ascii="华文楷体" w:eastAsia="华文楷体" w:hAnsi="华文楷体" w:hint="eastAsia"/>
                <w:color w:val="000000"/>
                <w:sz w:val="22"/>
              </w:rPr>
              <w:t>审核人（签字）</w:t>
            </w:r>
          </w:p>
        </w:tc>
        <w:tc>
          <w:tcPr>
            <w:tcW w:w="1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1C5" w:rsidRPr="001A439A" w:rsidRDefault="00F971C5" w:rsidP="00F41628">
            <w:pPr>
              <w:widowControl/>
              <w:spacing w:line="240" w:lineRule="exact"/>
              <w:jc w:val="center"/>
              <w:rPr>
                <w:rFonts w:ascii="Arial" w:eastAsia="宋体" w:hAnsi="Arial"/>
                <w:color w:val="000000"/>
                <w:kern w:val="0"/>
                <w:sz w:val="22"/>
              </w:rPr>
            </w:pPr>
          </w:p>
        </w:tc>
      </w:tr>
    </w:tbl>
    <w:p w:rsidR="0013604E" w:rsidRDefault="0013604E" w:rsidP="0013604E">
      <w:pPr>
        <w:ind w:firstLineChars="175" w:firstLine="420"/>
        <w:jc w:val="left"/>
        <w:rPr>
          <w:rFonts w:asciiTheme="minorEastAsia" w:hAnsiTheme="minorEastAsia"/>
          <w:sz w:val="24"/>
          <w:szCs w:val="24"/>
        </w:rPr>
      </w:pPr>
    </w:p>
    <w:p w:rsidR="00F8407E" w:rsidRPr="001A439A" w:rsidRDefault="00F8407E" w:rsidP="0013604E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说明：</w:t>
      </w:r>
    </w:p>
    <w:p w:rsidR="00393977" w:rsidRPr="001A439A" w:rsidRDefault="00CA073E" w:rsidP="001A439A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  <w:r>
        <w:rPr>
          <w:rFonts w:ascii="华文楷体" w:eastAsia="华文楷体" w:hAnsi="华文楷体" w:hint="eastAsia"/>
          <w:color w:val="000000"/>
          <w:sz w:val="22"/>
        </w:rPr>
        <w:t>1.</w:t>
      </w:r>
      <w:r w:rsidR="00393977" w:rsidRPr="001A439A">
        <w:rPr>
          <w:rFonts w:ascii="华文楷体" w:eastAsia="华文楷体" w:hAnsi="华文楷体" w:hint="eastAsia"/>
          <w:color w:val="000000"/>
          <w:sz w:val="22"/>
        </w:rPr>
        <w:t>本次评估估价师所知悉的法定优先受偿款情况说明如下：</w:t>
      </w:r>
    </w:p>
    <w:p w:rsidR="00F8407E" w:rsidRPr="00830BB7" w:rsidRDefault="00393977" w:rsidP="001A439A">
      <w:pPr>
        <w:pStyle w:val="a6"/>
        <w:ind w:left="1" w:firstLineChars="170" w:firstLine="374"/>
        <w:jc w:val="left"/>
        <w:rPr>
          <w:rFonts w:ascii="华文楷体" w:eastAsia="华文楷体" w:hAnsi="华文楷体"/>
          <w:color w:val="000000"/>
          <w:kern w:val="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根据估价对象《</w:t>
      </w:r>
      <w:r w:rsidR="00744506">
        <w:rPr>
          <w:rFonts w:ascii="华文楷体" w:eastAsia="华文楷体" w:hAnsi="华文楷体" w:hint="eastAsia"/>
          <w:color w:val="000000"/>
          <w:sz w:val="22"/>
        </w:rPr>
        <w:t>不动产权证书</w:t>
      </w:r>
      <w:r w:rsidRPr="001A439A">
        <w:rPr>
          <w:rFonts w:ascii="华文楷体" w:eastAsia="华文楷体" w:hAnsi="华文楷体" w:hint="eastAsia"/>
          <w:color w:val="000000"/>
          <w:sz w:val="22"/>
        </w:rPr>
        <w:t>》[</w:t>
      </w:r>
      <w:r w:rsidR="00BD0DB1">
        <w:rPr>
          <w:rFonts w:ascii="华文楷体" w:eastAsia="华文楷体" w:hAnsi="华文楷体" w:hint="eastAsia"/>
          <w:color w:val="000000"/>
          <w:kern w:val="0"/>
          <w:sz w:val="22"/>
        </w:rPr>
        <w:t>京（2017）东不动产权第0025627、0025628号、京（2018）东不动产权第0014201号</w:t>
      </w:r>
      <w:r w:rsidRPr="001A439A">
        <w:rPr>
          <w:rFonts w:ascii="华文楷体" w:eastAsia="华文楷体" w:hAnsi="华文楷体" w:hint="eastAsia"/>
          <w:color w:val="000000"/>
          <w:sz w:val="22"/>
        </w:rPr>
        <w:t>]</w:t>
      </w:r>
      <w:r w:rsidR="00744506">
        <w:rPr>
          <w:rFonts w:ascii="华文楷体" w:eastAsia="华文楷体" w:hAnsi="华文楷体" w:hint="eastAsia"/>
          <w:color w:val="000000"/>
          <w:sz w:val="22"/>
        </w:rPr>
        <w:t>复印件</w:t>
      </w:r>
      <w:r w:rsidRPr="001A439A">
        <w:rPr>
          <w:rFonts w:ascii="华文楷体" w:eastAsia="华文楷体" w:hAnsi="华文楷体" w:hint="eastAsia"/>
          <w:color w:val="000000"/>
          <w:sz w:val="22"/>
        </w:rPr>
        <w:t>，截至价值时点</w:t>
      </w:r>
      <w:r w:rsidRPr="00830BB7">
        <w:rPr>
          <w:rFonts w:ascii="华文楷体" w:eastAsia="华文楷体" w:hAnsi="华文楷体" w:hint="eastAsia"/>
          <w:color w:val="000000"/>
          <w:kern w:val="0"/>
          <w:sz w:val="22"/>
        </w:rPr>
        <w:t>，估价对象</w:t>
      </w:r>
      <w:r w:rsidR="00744506" w:rsidRPr="00830BB7">
        <w:rPr>
          <w:rFonts w:ascii="华文楷体" w:eastAsia="华文楷体" w:hAnsi="华文楷体" w:hint="eastAsia"/>
          <w:color w:val="000000"/>
          <w:kern w:val="0"/>
          <w:sz w:val="22"/>
        </w:rPr>
        <w:t>未见</w:t>
      </w:r>
      <w:r w:rsidR="002179AA" w:rsidRPr="00830BB7">
        <w:rPr>
          <w:rFonts w:ascii="华文楷体" w:eastAsia="华文楷体" w:hAnsi="华文楷体"/>
          <w:color w:val="000000"/>
          <w:kern w:val="0"/>
          <w:sz w:val="22"/>
        </w:rPr>
        <w:t>抵押</w:t>
      </w:r>
      <w:r w:rsidRPr="00830BB7">
        <w:rPr>
          <w:rFonts w:ascii="华文楷体" w:eastAsia="华文楷体" w:hAnsi="华文楷体" w:hint="eastAsia"/>
          <w:color w:val="000000"/>
          <w:kern w:val="0"/>
          <w:sz w:val="22"/>
        </w:rPr>
        <w:t>。</w:t>
      </w:r>
      <w:r w:rsidR="00830BB7" w:rsidRPr="00830BB7">
        <w:rPr>
          <w:rFonts w:ascii="华文楷体" w:eastAsia="华文楷体" w:hAnsi="华文楷体" w:hint="eastAsia"/>
          <w:color w:val="000000"/>
          <w:kern w:val="0"/>
          <w:sz w:val="22"/>
        </w:rPr>
        <w:t>本次评估不存在估价师知悉的法定优先受偿款。</w:t>
      </w:r>
    </w:p>
    <w:p w:rsidR="00BC1FD4" w:rsidRDefault="00BC1FD4" w:rsidP="00F201B0">
      <w:pPr>
        <w:ind w:firstLineChars="175" w:firstLine="385"/>
        <w:jc w:val="left"/>
        <w:rPr>
          <w:rFonts w:ascii="华文楷体" w:eastAsia="华文楷体" w:hAnsi="华文楷体"/>
          <w:color w:val="000000"/>
          <w:sz w:val="22"/>
        </w:rPr>
      </w:pPr>
    </w:p>
    <w:p w:rsidR="0013604E" w:rsidRPr="00464DF4" w:rsidRDefault="0013604E" w:rsidP="00F201B0">
      <w:pPr>
        <w:ind w:firstLineChars="175" w:firstLine="385"/>
        <w:jc w:val="left"/>
        <w:rPr>
          <w:rFonts w:ascii="楷体_GB2312" w:eastAsia="楷体_GB2312" w:hAnsi="华文楷体"/>
          <w:color w:val="000000"/>
          <w:sz w:val="22"/>
        </w:rPr>
      </w:pPr>
      <w:r w:rsidRPr="00464DF4">
        <w:rPr>
          <w:rFonts w:ascii="楷体_GB2312" w:eastAsia="楷体_GB2312" w:hAnsi="华文楷体" w:hint="eastAsia"/>
          <w:color w:val="000000"/>
          <w:sz w:val="22"/>
        </w:rPr>
        <w:lastRenderedPageBreak/>
        <w:t>（此页无正文）</w:t>
      </w:r>
    </w:p>
    <w:p w:rsidR="001A439A" w:rsidRPr="001A439A" w:rsidRDefault="00F8407E" w:rsidP="001A439A">
      <w:pPr>
        <w:jc w:val="righ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 xml:space="preserve">                      </w:t>
      </w:r>
      <w:r w:rsidR="00F1161C" w:rsidRPr="001A439A">
        <w:rPr>
          <w:rFonts w:ascii="华文楷体" w:eastAsia="华文楷体" w:hAnsi="华文楷体" w:hint="eastAsia"/>
          <w:color w:val="000000"/>
          <w:sz w:val="22"/>
        </w:rPr>
        <w:t xml:space="preserve">                 </w:t>
      </w:r>
      <w:proofErr w:type="gramStart"/>
      <w:r w:rsidR="00F1161C" w:rsidRPr="001A439A">
        <w:rPr>
          <w:rFonts w:ascii="华文楷体" w:eastAsia="华文楷体" w:hAnsi="华文楷体" w:hint="eastAsia"/>
          <w:color w:val="000000"/>
          <w:sz w:val="22"/>
        </w:rPr>
        <w:t>北京康正宏</w:t>
      </w:r>
      <w:proofErr w:type="gramEnd"/>
      <w:r w:rsidR="00F1161C" w:rsidRPr="001A439A">
        <w:rPr>
          <w:rFonts w:ascii="华文楷体" w:eastAsia="华文楷体" w:hAnsi="华文楷体" w:hint="eastAsia"/>
          <w:color w:val="000000"/>
          <w:sz w:val="22"/>
        </w:rPr>
        <w:t>基房地产评估有限</w:t>
      </w:r>
      <w:r w:rsidRPr="001A439A">
        <w:rPr>
          <w:rFonts w:ascii="华文楷体" w:eastAsia="华文楷体" w:hAnsi="华文楷体" w:hint="eastAsia"/>
          <w:color w:val="000000"/>
          <w:sz w:val="22"/>
        </w:rPr>
        <w:t xml:space="preserve">公司 </w:t>
      </w:r>
    </w:p>
    <w:p w:rsidR="00F8407E" w:rsidRPr="001A439A" w:rsidRDefault="00F1161C" w:rsidP="001A439A">
      <w:pPr>
        <w:jc w:val="right"/>
        <w:rPr>
          <w:rFonts w:ascii="华文楷体" w:eastAsia="华文楷体" w:hAnsi="华文楷体"/>
          <w:color w:val="000000"/>
          <w:sz w:val="22"/>
        </w:rPr>
      </w:pPr>
      <w:r w:rsidRPr="001A439A">
        <w:rPr>
          <w:rFonts w:ascii="华文楷体" w:eastAsia="华文楷体" w:hAnsi="华文楷体" w:hint="eastAsia"/>
          <w:color w:val="000000"/>
          <w:sz w:val="22"/>
        </w:rPr>
        <w:t>2019</w:t>
      </w:r>
      <w:r w:rsidR="00F8407E" w:rsidRPr="001A439A">
        <w:rPr>
          <w:rFonts w:ascii="华文楷体" w:eastAsia="华文楷体" w:hAnsi="华文楷体" w:hint="eastAsia"/>
          <w:color w:val="000000"/>
          <w:sz w:val="22"/>
        </w:rPr>
        <w:t>年</w:t>
      </w:r>
      <w:r w:rsidR="00830BB7">
        <w:rPr>
          <w:rFonts w:ascii="华文楷体" w:eastAsia="华文楷体" w:hAnsi="华文楷体" w:hint="eastAsia"/>
          <w:color w:val="000000"/>
          <w:sz w:val="22"/>
        </w:rPr>
        <w:t>9</w:t>
      </w:r>
      <w:r w:rsidR="00F8407E" w:rsidRPr="001A439A">
        <w:rPr>
          <w:rFonts w:ascii="华文楷体" w:eastAsia="华文楷体" w:hAnsi="华文楷体" w:hint="eastAsia"/>
          <w:color w:val="000000"/>
          <w:sz w:val="22"/>
        </w:rPr>
        <w:t>月</w:t>
      </w:r>
      <w:r w:rsidR="00464DF4">
        <w:rPr>
          <w:rFonts w:ascii="华文楷体" w:eastAsia="华文楷体" w:hAnsi="华文楷体" w:hint="eastAsia"/>
          <w:color w:val="000000"/>
          <w:sz w:val="22"/>
        </w:rPr>
        <w:t>2</w:t>
      </w:r>
      <w:r w:rsidR="00F8407E" w:rsidRPr="001A439A">
        <w:rPr>
          <w:rFonts w:ascii="华文楷体" w:eastAsia="华文楷体" w:hAnsi="华文楷体" w:hint="eastAsia"/>
          <w:color w:val="000000"/>
          <w:sz w:val="22"/>
        </w:rPr>
        <w:t>日</w:t>
      </w:r>
    </w:p>
    <w:p w:rsidR="00074F5F" w:rsidRDefault="00074F5F"/>
    <w:sectPr w:rsidR="00074F5F" w:rsidSect="008F7FDC">
      <w:footerReference w:type="default" r:id="rId8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352" w:rsidRDefault="00D54352" w:rsidP="003B54F6">
      <w:r>
        <w:separator/>
      </w:r>
    </w:p>
  </w:endnote>
  <w:endnote w:type="continuationSeparator" w:id="0">
    <w:p w:rsidR="00D54352" w:rsidRDefault="00D54352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5904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F7FDC" w:rsidRPr="008F7FDC" w:rsidRDefault="008F7FDC" w:rsidP="001A439A">
        <w:pPr>
          <w:pStyle w:val="a4"/>
          <w:pBdr>
            <w:top w:val="single" w:sz="4" w:space="1" w:color="000000"/>
          </w:pBdr>
          <w:jc w:val="center"/>
          <w:rPr>
            <w:rFonts w:ascii="Arial" w:hAnsi="Arial" w:cs="Arial"/>
          </w:rPr>
        </w:pPr>
        <w:r w:rsidRPr="008F7FDC">
          <w:rPr>
            <w:rFonts w:ascii="Arial" w:hAnsi="Arial" w:cs="Arial"/>
          </w:rPr>
          <w:fldChar w:fldCharType="begin"/>
        </w:r>
        <w:r w:rsidRPr="008F7FDC">
          <w:rPr>
            <w:rFonts w:ascii="Arial" w:hAnsi="Arial" w:cs="Arial"/>
          </w:rPr>
          <w:instrText>PAGE   \* MERGEFORMAT</w:instrText>
        </w:r>
        <w:r w:rsidRPr="008F7FDC">
          <w:rPr>
            <w:rFonts w:ascii="Arial" w:hAnsi="Arial" w:cs="Arial"/>
          </w:rPr>
          <w:fldChar w:fldCharType="separate"/>
        </w:r>
        <w:r w:rsidR="0053454E" w:rsidRPr="0053454E">
          <w:rPr>
            <w:rFonts w:ascii="Arial" w:hAnsi="Arial" w:cs="Arial"/>
            <w:noProof/>
            <w:lang w:val="zh-CN"/>
          </w:rPr>
          <w:t>1</w:t>
        </w:r>
        <w:r w:rsidRPr="008F7FD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352" w:rsidRDefault="00D54352" w:rsidP="003B54F6">
      <w:r>
        <w:separator/>
      </w:r>
    </w:p>
  </w:footnote>
  <w:footnote w:type="continuationSeparator" w:id="0">
    <w:p w:rsidR="00D54352" w:rsidRDefault="00D54352" w:rsidP="003B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F3"/>
    <w:rsid w:val="00051B2E"/>
    <w:rsid w:val="0005376E"/>
    <w:rsid w:val="000714DA"/>
    <w:rsid w:val="00074F5F"/>
    <w:rsid w:val="00083FFC"/>
    <w:rsid w:val="000A0026"/>
    <w:rsid w:val="000E762A"/>
    <w:rsid w:val="000F0582"/>
    <w:rsid w:val="000F2A43"/>
    <w:rsid w:val="00120575"/>
    <w:rsid w:val="0013604E"/>
    <w:rsid w:val="001372A6"/>
    <w:rsid w:val="001A439A"/>
    <w:rsid w:val="001C7DD9"/>
    <w:rsid w:val="001F712E"/>
    <w:rsid w:val="00216943"/>
    <w:rsid w:val="002179AA"/>
    <w:rsid w:val="0023463C"/>
    <w:rsid w:val="0029757F"/>
    <w:rsid w:val="002A4EE7"/>
    <w:rsid w:val="0032287E"/>
    <w:rsid w:val="0038771F"/>
    <w:rsid w:val="00393977"/>
    <w:rsid w:val="0039700B"/>
    <w:rsid w:val="003B54F6"/>
    <w:rsid w:val="003D1D81"/>
    <w:rsid w:val="003E6BE3"/>
    <w:rsid w:val="00414BD9"/>
    <w:rsid w:val="00432670"/>
    <w:rsid w:val="00455BCF"/>
    <w:rsid w:val="00464DF4"/>
    <w:rsid w:val="004806C5"/>
    <w:rsid w:val="00493592"/>
    <w:rsid w:val="004C4F38"/>
    <w:rsid w:val="004E404C"/>
    <w:rsid w:val="004F7FD1"/>
    <w:rsid w:val="005148B4"/>
    <w:rsid w:val="005320EE"/>
    <w:rsid w:val="0053454E"/>
    <w:rsid w:val="00570A58"/>
    <w:rsid w:val="005E2EF6"/>
    <w:rsid w:val="00650C4A"/>
    <w:rsid w:val="00660BDA"/>
    <w:rsid w:val="006610EF"/>
    <w:rsid w:val="00684F92"/>
    <w:rsid w:val="006A53B5"/>
    <w:rsid w:val="006A6244"/>
    <w:rsid w:val="006E0DE0"/>
    <w:rsid w:val="0071298A"/>
    <w:rsid w:val="007164B8"/>
    <w:rsid w:val="00744506"/>
    <w:rsid w:val="007B19E6"/>
    <w:rsid w:val="007F0238"/>
    <w:rsid w:val="008027F8"/>
    <w:rsid w:val="008242C6"/>
    <w:rsid w:val="00830BB7"/>
    <w:rsid w:val="00833A46"/>
    <w:rsid w:val="0087208D"/>
    <w:rsid w:val="0088647F"/>
    <w:rsid w:val="008F7FDC"/>
    <w:rsid w:val="009134FE"/>
    <w:rsid w:val="009900E7"/>
    <w:rsid w:val="00A3238D"/>
    <w:rsid w:val="00B6775B"/>
    <w:rsid w:val="00B72406"/>
    <w:rsid w:val="00B81341"/>
    <w:rsid w:val="00BC1FD4"/>
    <w:rsid w:val="00BD0DB1"/>
    <w:rsid w:val="00C64E21"/>
    <w:rsid w:val="00CA073E"/>
    <w:rsid w:val="00CA3183"/>
    <w:rsid w:val="00D03A35"/>
    <w:rsid w:val="00D409B4"/>
    <w:rsid w:val="00D54352"/>
    <w:rsid w:val="00D639EF"/>
    <w:rsid w:val="00DE5D25"/>
    <w:rsid w:val="00DF469B"/>
    <w:rsid w:val="00E84B16"/>
    <w:rsid w:val="00ED4838"/>
    <w:rsid w:val="00F02918"/>
    <w:rsid w:val="00F1161C"/>
    <w:rsid w:val="00F201B0"/>
    <w:rsid w:val="00F33961"/>
    <w:rsid w:val="00F41628"/>
    <w:rsid w:val="00F55147"/>
    <w:rsid w:val="00F62199"/>
    <w:rsid w:val="00F807A1"/>
    <w:rsid w:val="00F8407E"/>
    <w:rsid w:val="00F940F7"/>
    <w:rsid w:val="00F971C5"/>
    <w:rsid w:val="00FD2E24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F7737-5742-4E87-9DFA-11ABD029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125</Words>
  <Characters>716</Characters>
  <Application>Microsoft Office Word</Application>
  <DocSecurity>0</DocSecurity>
  <Lines>5</Lines>
  <Paragraphs>1</Paragraphs>
  <ScaleCrop>false</ScaleCrop>
  <Company>微软中国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Windows User</cp:lastModifiedBy>
  <cp:revision>14</cp:revision>
  <cp:lastPrinted>2016-04-28T07:02:00Z</cp:lastPrinted>
  <dcterms:created xsi:type="dcterms:W3CDTF">2019-05-13T06:43:00Z</dcterms:created>
  <dcterms:modified xsi:type="dcterms:W3CDTF">2019-09-02T08:57:00Z</dcterms:modified>
</cp:coreProperties>
</file>