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88EF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r w:rsidRPr="00783C56">
        <w:rPr>
          <w:rFonts w:ascii="楷体_GB2312" w:eastAsia="楷体_GB2312"/>
          <w:sz w:val="28"/>
        </w:rPr>
        <w:fldChar w:fldCharType="begin"/>
      </w:r>
      <w:r w:rsidRPr="00783C56">
        <w:rPr>
          <w:rFonts w:ascii="楷体_GB2312" w:eastAsia="楷体_GB2312"/>
          <w:sz w:val="28"/>
        </w:rPr>
        <w:instrText xml:space="preserve"> =3160.2/1868.1 \# "0.00" </w:instrText>
      </w:r>
      <w:r w:rsidRPr="00783C56">
        <w:rPr>
          <w:rFonts w:ascii="楷体_GB2312" w:eastAsia="楷体_GB2312"/>
          <w:sz w:val="28"/>
        </w:rPr>
        <w:fldChar w:fldCharType="end"/>
      </w:r>
      <w:r w:rsidRPr="00783C56">
        <w:rPr>
          <w:rFonts w:ascii="楷体_GB2312" w:eastAsia="楷体_GB2312"/>
          <w:sz w:val="28"/>
        </w:rPr>
        <w:t xml:space="preserve">      </w:t>
      </w:r>
    </w:p>
    <w:p w14:paraId="45407EB4" w14:textId="77777777" w:rsidR="00321E5B" w:rsidRDefault="00321E5B">
      <w:pPr>
        <w:spacing w:line="320" w:lineRule="exact"/>
        <w:ind w:left="2242" w:right="-93" w:hanging="2242"/>
        <w:outlineLvl w:val="0"/>
        <w:rPr>
          <w:rFonts w:ascii="Adobe 黑体 Std R" w:eastAsia="Adobe 黑体 Std R" w:hAnsi="Adobe 黑体 Std R" w:hint="eastAsia"/>
          <w:b/>
          <w:bCs/>
          <w:szCs w:val="21"/>
        </w:rPr>
        <w:sectPr w:rsidR="00321E5B">
          <w:headerReference w:type="even" r:id="rId8"/>
          <w:headerReference w:type="default" r:id="rId9"/>
          <w:footerReference w:type="even" r:id="rId10"/>
          <w:footerReference w:type="default" r:id="rId11"/>
          <w:headerReference w:type="first" r:id="rId12"/>
          <w:footerReference w:type="first" r:id="rId13"/>
          <w:pgSz w:w="11907" w:h="16840"/>
          <w:pgMar w:top="1843" w:right="1304" w:bottom="1134" w:left="1304" w:header="720" w:footer="720" w:gutter="0"/>
          <w:pgNumType w:start="1"/>
          <w:cols w:space="720"/>
          <w:titlePg/>
          <w:docGrid w:linePitch="326"/>
        </w:sectPr>
      </w:pPr>
    </w:p>
    <w:p w14:paraId="5649A05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19951D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1E4B6CF"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E461504"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1A110EB"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B12F8B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1DD3DC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F96FFD0"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EE09B37"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9AF5FD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7FD03F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08EDA0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34E0AB8"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3FDEAB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F225F5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4AFBBC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4C2DBB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272E373"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4C8C9DE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9935D3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56B27AC"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ADDC986"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598903ED" w14:textId="77777777" w:rsidR="00F14655" w:rsidRPr="00783C56" w:rsidRDefault="00F14655">
      <w:pPr>
        <w:pStyle w:val="-310"/>
        <w:numPr>
          <w:ilvl w:val="0"/>
          <w:numId w:val="5"/>
        </w:numPr>
        <w:spacing w:line="320" w:lineRule="exact"/>
        <w:ind w:left="0" w:firstLineChars="0" w:firstLine="0"/>
        <w:rPr>
          <w:rFonts w:ascii="Adobe 黑体 Std R" w:eastAsia="Adobe 黑体 Std R" w:hAnsi="Adobe 黑体 Std R" w:hint="eastAsia"/>
          <w:b/>
          <w:sz w:val="21"/>
          <w:szCs w:val="21"/>
        </w:rPr>
      </w:pPr>
      <w:r w:rsidRPr="00783C56">
        <w:rPr>
          <w:rFonts w:ascii="Arial" w:eastAsia="方正黑体简体" w:hAnsi="Arial" w:hint="eastAsia"/>
          <w:b/>
          <w:bCs/>
          <w:sz w:val="21"/>
          <w:szCs w:val="21"/>
        </w:rPr>
        <w:t>估价报告编号：</w:t>
      </w:r>
    </w:p>
    <w:p w14:paraId="78688AD0" w14:textId="2EB01655"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康正评</w:t>
      </w:r>
      <w:proofErr w:type="gramEnd"/>
      <w:r w:rsidRPr="00783C56">
        <w:rPr>
          <w:rFonts w:ascii="Arial" w:eastAsia="方正黑体简体" w:hAnsi="Arial" w:cs="Arial" w:hint="eastAsia"/>
          <w:sz w:val="21"/>
          <w:szCs w:val="21"/>
        </w:rPr>
        <w:t>字</w:t>
      </w:r>
      <w:r w:rsidR="0065325A" w:rsidRPr="0065325A">
        <w:rPr>
          <w:rFonts w:ascii="Arial" w:eastAsia="方正黑体简体" w:hAnsi="Arial" w:cs="Arial"/>
          <w:sz w:val="21"/>
          <w:szCs w:val="21"/>
        </w:rPr>
        <w:t>2025-1-0392-F01ZLGJ6</w:t>
      </w:r>
      <w:r w:rsidRPr="00783C56">
        <w:rPr>
          <w:rFonts w:ascii="Arial" w:eastAsia="方正黑体简体" w:hAnsi="Arial" w:cs="Arial" w:hint="eastAsia"/>
          <w:sz w:val="21"/>
          <w:szCs w:val="21"/>
        </w:rPr>
        <w:t>号</w:t>
      </w:r>
    </w:p>
    <w:p w14:paraId="5DA24718"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358E5589"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估价项目名称：</w:t>
      </w:r>
    </w:p>
    <w:p w14:paraId="30743F3D" w14:textId="1C2676F2" w:rsidR="00F14655" w:rsidRPr="00783C56" w:rsidRDefault="00AE104A">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北京市</w:t>
      </w:r>
      <w:bookmarkStart w:id="0" w:name="_Hlk184320868"/>
      <w:r w:rsidR="0065325A">
        <w:rPr>
          <w:rFonts w:ascii="Arial" w:eastAsia="方正黑体简体" w:hAnsi="Arial" w:cs="Arial" w:hint="eastAsia"/>
          <w:sz w:val="21"/>
          <w:szCs w:val="21"/>
        </w:rPr>
        <w:t>门头沟区永定镇</w:t>
      </w:r>
      <w:r w:rsidR="0065325A">
        <w:rPr>
          <w:rFonts w:ascii="Arial" w:eastAsia="方正黑体简体" w:hAnsi="Arial" w:cs="Arial" w:hint="eastAsia"/>
          <w:sz w:val="21"/>
          <w:szCs w:val="21"/>
        </w:rPr>
        <w:t>MC00-0600-0032</w:t>
      </w:r>
      <w:r w:rsidR="0065325A">
        <w:rPr>
          <w:rFonts w:ascii="Arial" w:eastAsia="方正黑体简体" w:hAnsi="Arial" w:cs="Arial" w:hint="eastAsia"/>
          <w:sz w:val="21"/>
          <w:szCs w:val="21"/>
        </w:rPr>
        <w:t>、</w:t>
      </w:r>
      <w:r w:rsidR="0065325A">
        <w:rPr>
          <w:rFonts w:ascii="Arial" w:eastAsia="方正黑体简体" w:hAnsi="Arial" w:cs="Arial" w:hint="eastAsia"/>
          <w:sz w:val="21"/>
          <w:szCs w:val="21"/>
        </w:rPr>
        <w:t>0034</w:t>
      </w:r>
      <w:r w:rsidR="0065325A">
        <w:rPr>
          <w:rFonts w:ascii="Arial" w:eastAsia="方正黑体简体" w:hAnsi="Arial" w:cs="Arial" w:hint="eastAsia"/>
          <w:sz w:val="21"/>
          <w:szCs w:val="21"/>
        </w:rPr>
        <w:t>地块（伴山领寓）</w:t>
      </w:r>
      <w:r w:rsidR="0065325A">
        <w:rPr>
          <w:rFonts w:ascii="Arial" w:eastAsia="方正黑体简体" w:hAnsi="Arial" w:cs="Arial" w:hint="eastAsia"/>
          <w:sz w:val="21"/>
          <w:szCs w:val="21"/>
        </w:rPr>
        <w:t>356</w:t>
      </w:r>
      <w:r w:rsidR="0065325A">
        <w:rPr>
          <w:rFonts w:ascii="Arial" w:eastAsia="方正黑体简体" w:hAnsi="Arial" w:cs="Arial" w:hint="eastAsia"/>
          <w:sz w:val="21"/>
          <w:szCs w:val="21"/>
        </w:rPr>
        <w:t>套</w:t>
      </w:r>
      <w:r w:rsidR="002011AF">
        <w:rPr>
          <w:rFonts w:ascii="Arial" w:eastAsia="方正黑体简体" w:hAnsi="Arial" w:cs="Arial" w:hint="eastAsia"/>
          <w:sz w:val="21"/>
          <w:szCs w:val="21"/>
        </w:rPr>
        <w:t>保障性租赁住房项目</w:t>
      </w:r>
      <w:r w:rsidR="00697D64">
        <w:rPr>
          <w:rFonts w:ascii="Arial" w:eastAsia="方正黑体简体" w:hAnsi="Arial" w:cs="Arial" w:hint="eastAsia"/>
          <w:sz w:val="21"/>
          <w:szCs w:val="21"/>
        </w:rPr>
        <w:t>同地段、同品质</w:t>
      </w:r>
      <w:r w:rsidR="009142B2" w:rsidRPr="009142B2">
        <w:rPr>
          <w:rFonts w:ascii="Arial" w:eastAsia="方正黑体简体" w:hAnsi="Arial" w:cs="Arial" w:hint="eastAsia"/>
          <w:sz w:val="21"/>
          <w:szCs w:val="21"/>
        </w:rPr>
        <w:t>市场租赁住房</w:t>
      </w:r>
      <w:bookmarkEnd w:id="0"/>
      <w:r w:rsidR="009142B2" w:rsidRPr="009142B2">
        <w:rPr>
          <w:rFonts w:ascii="Arial" w:eastAsia="方正黑体简体" w:hAnsi="Arial" w:cs="Arial" w:hint="eastAsia"/>
          <w:sz w:val="21"/>
          <w:szCs w:val="21"/>
        </w:rPr>
        <w:t>租金</w:t>
      </w:r>
      <w:r w:rsidR="00F14655" w:rsidRPr="00783C56">
        <w:rPr>
          <w:rFonts w:ascii="Arial" w:eastAsia="方正黑体简体" w:hAnsi="Arial" w:cs="Arial" w:hint="eastAsia"/>
          <w:sz w:val="21"/>
          <w:szCs w:val="21"/>
        </w:rPr>
        <w:t>评估</w:t>
      </w:r>
    </w:p>
    <w:p w14:paraId="76AAD229" w14:textId="77777777" w:rsidR="00F14655" w:rsidRPr="00783C56" w:rsidRDefault="00F14655">
      <w:pPr>
        <w:spacing w:line="320" w:lineRule="exact"/>
        <w:ind w:leftChars="135" w:left="324" w:right="-93"/>
        <w:outlineLvl w:val="0"/>
        <w:rPr>
          <w:rFonts w:ascii="Adobe 黑体 Std R" w:eastAsia="Adobe 黑体 Std R" w:hAnsi="Adobe 黑体 Std R" w:hint="eastAsia"/>
          <w:b/>
          <w:bCs/>
          <w:szCs w:val="21"/>
        </w:rPr>
      </w:pPr>
    </w:p>
    <w:p w14:paraId="124D6848"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估价委托人：</w:t>
      </w:r>
    </w:p>
    <w:p w14:paraId="3EA64F86" w14:textId="6A04CCD8" w:rsidR="00F14655" w:rsidRPr="00783C56" w:rsidRDefault="0065325A">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北京市门头沟</w:t>
      </w:r>
      <w:proofErr w:type="gramStart"/>
      <w:r>
        <w:rPr>
          <w:rFonts w:ascii="Arial" w:eastAsia="方正黑体简体" w:hAnsi="Arial" w:cs="Arial" w:hint="eastAsia"/>
          <w:sz w:val="21"/>
          <w:szCs w:val="21"/>
        </w:rPr>
        <w:t>区保障</w:t>
      </w:r>
      <w:proofErr w:type="gramEnd"/>
      <w:r>
        <w:rPr>
          <w:rFonts w:ascii="Arial" w:eastAsia="方正黑体简体" w:hAnsi="Arial" w:cs="Arial" w:hint="eastAsia"/>
          <w:sz w:val="21"/>
          <w:szCs w:val="21"/>
        </w:rPr>
        <w:t>性住房建设投资管理有限公司</w:t>
      </w:r>
    </w:p>
    <w:p w14:paraId="0D459875" w14:textId="77777777" w:rsidR="00F14655" w:rsidRPr="00783C56" w:rsidRDefault="00F14655">
      <w:pPr>
        <w:spacing w:line="320" w:lineRule="exact"/>
        <w:rPr>
          <w:rFonts w:ascii="Adobe 黑体 Std R" w:eastAsia="Adobe 黑体 Std R" w:hAnsi="Adobe 黑体 Std R" w:hint="eastAsia"/>
          <w:b/>
          <w:szCs w:val="21"/>
        </w:rPr>
      </w:pPr>
    </w:p>
    <w:p w14:paraId="41F66CA3"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房地产估价机构：</w:t>
      </w:r>
    </w:p>
    <w:p w14:paraId="25B28288" w14:textId="77777777" w:rsidR="00F14655" w:rsidRPr="00783C56" w:rsidRDefault="00F14655">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北京康正宏基房地产评估有限公司</w:t>
      </w:r>
    </w:p>
    <w:p w14:paraId="4C4662AA" w14:textId="77777777" w:rsidR="00F14655" w:rsidRPr="00783C56" w:rsidRDefault="00F14655">
      <w:pPr>
        <w:pStyle w:val="-310"/>
        <w:spacing w:line="320" w:lineRule="exact"/>
        <w:textAlignment w:val="bottom"/>
        <w:rPr>
          <w:rFonts w:ascii="Arial" w:eastAsia="方正黑体简体" w:hAnsi="Arial" w:cs="Arial"/>
          <w:sz w:val="21"/>
          <w:szCs w:val="21"/>
        </w:rPr>
      </w:pPr>
    </w:p>
    <w:p w14:paraId="4343E3A2"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注册房地产估价师：</w:t>
      </w:r>
    </w:p>
    <w:p w14:paraId="1E808975" w14:textId="54B3CA77"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黄英</w:t>
      </w:r>
      <w:r w:rsidR="00F14655" w:rsidRPr="00783C56">
        <w:rPr>
          <w:rFonts w:ascii="Arial" w:eastAsia="方正黑体简体" w:hAnsi="Arial" w:cs="Arial" w:hint="eastAsia"/>
          <w:sz w:val="21"/>
          <w:szCs w:val="21"/>
        </w:rPr>
        <w:t>（注册号：</w:t>
      </w:r>
      <w:r>
        <w:rPr>
          <w:rFonts w:ascii="Arial" w:eastAsia="方正黑体简体" w:hAnsi="Arial" w:cs="Arial"/>
          <w:sz w:val="21"/>
          <w:szCs w:val="21"/>
        </w:rPr>
        <w:t>1120240053</w:t>
      </w:r>
      <w:r w:rsidR="00F14655" w:rsidRPr="00783C56">
        <w:rPr>
          <w:rFonts w:ascii="Arial" w:eastAsia="方正黑体简体" w:hAnsi="Arial" w:cs="Arial" w:hint="eastAsia"/>
          <w:sz w:val="21"/>
          <w:szCs w:val="21"/>
        </w:rPr>
        <w:t>）、</w:t>
      </w:r>
      <w:r w:rsidR="0006584F">
        <w:rPr>
          <w:rFonts w:ascii="Arial" w:eastAsia="方正黑体简体" w:hAnsi="Arial" w:cs="Arial" w:hint="eastAsia"/>
          <w:sz w:val="21"/>
          <w:szCs w:val="21"/>
        </w:rPr>
        <w:t>许皓源</w:t>
      </w:r>
      <w:r w:rsidR="00F14655" w:rsidRPr="00783C56">
        <w:rPr>
          <w:rFonts w:ascii="Arial" w:eastAsia="方正黑体简体" w:hAnsi="Arial" w:cs="Arial" w:hint="eastAsia"/>
          <w:sz w:val="21"/>
          <w:szCs w:val="21"/>
        </w:rPr>
        <w:t>（注册号：</w:t>
      </w:r>
      <w:r w:rsidR="0006584F">
        <w:rPr>
          <w:rFonts w:ascii="Arial" w:eastAsia="方正黑体简体" w:hAnsi="Arial" w:cs="Arial" w:hint="eastAsia"/>
          <w:sz w:val="21"/>
          <w:szCs w:val="21"/>
        </w:rPr>
        <w:t>1119980019</w:t>
      </w:r>
      <w:r w:rsidR="00F14655" w:rsidRPr="00783C56">
        <w:rPr>
          <w:rFonts w:ascii="Arial" w:eastAsia="方正黑体简体" w:hAnsi="Arial" w:cs="Arial" w:hint="eastAsia"/>
          <w:sz w:val="21"/>
          <w:szCs w:val="21"/>
        </w:rPr>
        <w:t>）</w:t>
      </w:r>
    </w:p>
    <w:p w14:paraId="44260B8B" w14:textId="77777777" w:rsidR="00F14655" w:rsidRPr="00783C56" w:rsidRDefault="00F14655">
      <w:pPr>
        <w:spacing w:line="320" w:lineRule="exact"/>
        <w:rPr>
          <w:rFonts w:ascii="Adobe 黑体 Std R" w:eastAsia="Adobe 黑体 Std R" w:hAnsi="Adobe 黑体 Std R" w:hint="eastAsia"/>
          <w:b/>
          <w:szCs w:val="21"/>
        </w:rPr>
      </w:pPr>
    </w:p>
    <w:p w14:paraId="0295BCA0"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估价报告出具日期：</w:t>
      </w:r>
    </w:p>
    <w:p w14:paraId="4571F388" w14:textId="37D9C815" w:rsidR="00F14655" w:rsidRPr="00783C56" w:rsidRDefault="0065325A">
      <w:pPr>
        <w:pStyle w:val="-310"/>
        <w:spacing w:line="320" w:lineRule="exact"/>
        <w:textAlignment w:val="bottom"/>
        <w:rPr>
          <w:rFonts w:ascii="Arial" w:eastAsia="方正黑体简体" w:hAnsi="Arial" w:cs="Arial"/>
          <w:sz w:val="21"/>
          <w:szCs w:val="21"/>
        </w:rPr>
      </w:pPr>
      <w:bookmarkStart w:id="1" w:name="OLE_LINK4"/>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5</w:t>
      </w:r>
      <w:r>
        <w:rPr>
          <w:rFonts w:ascii="Arial" w:eastAsia="方正黑体简体" w:hAnsi="Arial" w:cs="Arial" w:hint="eastAsia"/>
          <w:sz w:val="21"/>
          <w:szCs w:val="21"/>
        </w:rPr>
        <w:t>月</w:t>
      </w:r>
      <w:r>
        <w:rPr>
          <w:rFonts w:ascii="Arial" w:eastAsia="方正黑体简体" w:hAnsi="Arial" w:cs="Arial" w:hint="eastAsia"/>
          <w:sz w:val="21"/>
          <w:szCs w:val="21"/>
        </w:rPr>
        <w:t>23</w:t>
      </w:r>
      <w:r>
        <w:rPr>
          <w:rFonts w:ascii="Arial" w:eastAsia="方正黑体简体" w:hAnsi="Arial" w:cs="Arial" w:hint="eastAsia"/>
          <w:sz w:val="21"/>
          <w:szCs w:val="21"/>
        </w:rPr>
        <w:t>日</w:t>
      </w:r>
    </w:p>
    <w:bookmarkEnd w:id="1"/>
    <w:p w14:paraId="3F988518" w14:textId="77777777" w:rsidR="00F14655" w:rsidRPr="00783C56" w:rsidRDefault="00F14655">
      <w:pPr>
        <w:pStyle w:val="-310"/>
        <w:spacing w:line="320" w:lineRule="exact"/>
        <w:textAlignment w:val="bottom"/>
        <w:rPr>
          <w:rFonts w:ascii="Arial" w:eastAsia="方正黑体简体" w:hAnsi="Arial" w:cs="Arial"/>
          <w:sz w:val="21"/>
          <w:szCs w:val="21"/>
        </w:rPr>
        <w:sectPr w:rsidR="00F14655" w:rsidRPr="00783C56">
          <w:pgSz w:w="11907" w:h="16840"/>
          <w:pgMar w:top="1843" w:right="1304" w:bottom="1134" w:left="1304" w:header="720" w:footer="720" w:gutter="0"/>
          <w:pgNumType w:start="1"/>
          <w:cols w:space="720"/>
          <w:titlePg/>
          <w:docGrid w:linePitch="326"/>
        </w:sectPr>
      </w:pPr>
    </w:p>
    <w:p w14:paraId="5936CEA5" w14:textId="77777777" w:rsidR="00F14655" w:rsidRPr="00783C56" w:rsidRDefault="00F14655">
      <w:pPr>
        <w:spacing w:line="360" w:lineRule="auto"/>
        <w:jc w:val="center"/>
        <w:rPr>
          <w:rFonts w:ascii="Arial" w:eastAsia="方正黑体简体" w:hAnsi="Arial"/>
          <w:kern w:val="2"/>
          <w:sz w:val="32"/>
          <w:szCs w:val="32"/>
        </w:rPr>
      </w:pPr>
      <w:r w:rsidRPr="00783C56">
        <w:rPr>
          <w:rFonts w:ascii="Arial" w:eastAsia="方正黑体简体" w:hAnsi="Arial" w:hint="eastAsia"/>
          <w:kern w:val="2"/>
          <w:sz w:val="32"/>
          <w:szCs w:val="32"/>
        </w:rPr>
        <w:lastRenderedPageBreak/>
        <w:t>致估价委托人函</w:t>
      </w:r>
    </w:p>
    <w:p w14:paraId="26A2837C" w14:textId="326BF05D" w:rsidR="00F14655" w:rsidRPr="00783C56" w:rsidRDefault="0065325A">
      <w:pPr>
        <w:pStyle w:val="-310"/>
        <w:spacing w:line="480" w:lineRule="auto"/>
        <w:ind w:firstLineChars="0" w:firstLine="0"/>
        <w:rPr>
          <w:rFonts w:ascii="Arial" w:hAnsi="Arial"/>
          <w:b/>
          <w:kern w:val="2"/>
          <w:sz w:val="21"/>
        </w:rPr>
      </w:pPr>
      <w:r>
        <w:rPr>
          <w:rFonts w:ascii="Arial" w:hAnsi="Arial" w:hint="eastAsia"/>
          <w:b/>
          <w:kern w:val="2"/>
          <w:sz w:val="21"/>
        </w:rPr>
        <w:t>北京市门头沟</w:t>
      </w:r>
      <w:proofErr w:type="gramStart"/>
      <w:r>
        <w:rPr>
          <w:rFonts w:ascii="Arial" w:hAnsi="Arial" w:hint="eastAsia"/>
          <w:b/>
          <w:kern w:val="2"/>
          <w:sz w:val="21"/>
        </w:rPr>
        <w:t>区保障</w:t>
      </w:r>
      <w:proofErr w:type="gramEnd"/>
      <w:r>
        <w:rPr>
          <w:rFonts w:ascii="Arial" w:hAnsi="Arial" w:hint="eastAsia"/>
          <w:b/>
          <w:kern w:val="2"/>
          <w:sz w:val="21"/>
        </w:rPr>
        <w:t>性住房建设投资管理有限公司</w:t>
      </w:r>
      <w:r w:rsidR="00F14655" w:rsidRPr="00783C56">
        <w:rPr>
          <w:rFonts w:ascii="Arial" w:hAnsi="Arial" w:hint="eastAsia"/>
          <w:b/>
          <w:kern w:val="2"/>
          <w:sz w:val="21"/>
        </w:rPr>
        <w:t>：</w:t>
      </w:r>
    </w:p>
    <w:p w14:paraId="439AE2F8" w14:textId="4D108A45" w:rsidR="00F14655" w:rsidRPr="00783C56" w:rsidRDefault="00AE104A">
      <w:pPr>
        <w:spacing w:before="0" w:after="0" w:line="480" w:lineRule="auto"/>
        <w:ind w:firstLineChars="200" w:firstLine="420"/>
        <w:rPr>
          <w:rFonts w:ascii="楷体_GB2312" w:eastAsia="楷体_GB2312"/>
          <w:b/>
          <w:bCs/>
          <w:sz w:val="28"/>
        </w:rPr>
      </w:pPr>
      <w:r w:rsidRPr="00783C56">
        <w:rPr>
          <w:rFonts w:ascii="Arial" w:hAnsi="Arial" w:hint="eastAsia"/>
          <w:bCs/>
          <w:sz w:val="21"/>
        </w:rPr>
        <w:t>受贵公司的委托，我公司对北京市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9142B2" w:rsidRPr="009142B2">
        <w:rPr>
          <w:rFonts w:ascii="Arial" w:hAnsi="Arial" w:hint="eastAsia"/>
          <w:bCs/>
          <w:sz w:val="21"/>
        </w:rPr>
        <w:t>保障性租赁住房项目</w:t>
      </w:r>
      <w:r w:rsidR="00697D64">
        <w:rPr>
          <w:rFonts w:ascii="Arial" w:hAnsi="Arial" w:hint="eastAsia"/>
          <w:bCs/>
          <w:sz w:val="21"/>
        </w:rPr>
        <w:t>同地段、同品质</w:t>
      </w:r>
      <w:r w:rsidR="009142B2" w:rsidRPr="009142B2">
        <w:rPr>
          <w:rFonts w:ascii="Arial" w:hAnsi="Arial" w:hint="eastAsia"/>
          <w:bCs/>
          <w:sz w:val="21"/>
        </w:rPr>
        <w:t>市场租赁住房</w:t>
      </w:r>
      <w:r w:rsidRPr="00783C56">
        <w:rPr>
          <w:rFonts w:ascii="Arial" w:hAnsi="Arial" w:cs="Arial" w:hint="eastAsia"/>
          <w:sz w:val="21"/>
          <w:szCs w:val="21"/>
        </w:rPr>
        <w:t>租金水平</w:t>
      </w:r>
      <w:r w:rsidR="00F14655" w:rsidRPr="00783C56">
        <w:rPr>
          <w:rFonts w:ascii="Arial" w:hAnsi="Arial" w:hint="eastAsia"/>
          <w:bCs/>
          <w:sz w:val="21"/>
        </w:rPr>
        <w:t>进行了评估。</w:t>
      </w:r>
    </w:p>
    <w:p w14:paraId="28022368" w14:textId="759BF32A" w:rsidR="00F14655" w:rsidRDefault="00F14655" w:rsidP="002011AF">
      <w:pPr>
        <w:overflowPunct w:val="0"/>
        <w:spacing w:line="480" w:lineRule="auto"/>
        <w:ind w:firstLineChars="200" w:firstLine="422"/>
        <w:jc w:val="both"/>
        <w:textAlignment w:val="auto"/>
        <w:rPr>
          <w:rFonts w:ascii="Arial" w:hAnsi="Arial" w:cs="Arial"/>
          <w:sz w:val="21"/>
          <w:szCs w:val="21"/>
        </w:rPr>
      </w:pPr>
      <w:r w:rsidRPr="00783C56">
        <w:rPr>
          <w:rFonts w:ascii="Arial" w:hAnsi="Arial" w:hint="eastAsia"/>
          <w:b/>
          <w:bCs/>
          <w:sz w:val="21"/>
        </w:rPr>
        <w:t>估价对象：</w:t>
      </w:r>
      <w:r w:rsidR="002011AF" w:rsidRPr="00911BE0">
        <w:rPr>
          <w:rFonts w:ascii="Arial" w:hAnsi="Arial" w:cs="Arial" w:hint="eastAsia"/>
          <w:sz w:val="21"/>
          <w:szCs w:val="21"/>
        </w:rPr>
        <w:t>根据估价委托人提供的</w:t>
      </w:r>
      <w:r w:rsidR="002011AF" w:rsidRPr="00911BE0">
        <w:rPr>
          <w:rFonts w:ascii="Arial" w:hAnsi="Arial" w:cs="Arial" w:hint="eastAsia"/>
          <w:kern w:val="2"/>
          <w:sz w:val="21"/>
          <w:szCs w:val="21"/>
        </w:rPr>
        <w:t>《不动产权证书》</w:t>
      </w:r>
      <w:r w:rsidR="002011AF"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2011AF" w:rsidRPr="00911BE0">
        <w:rPr>
          <w:rFonts w:ascii="Arial" w:hAnsi="Arial" w:cs="Arial"/>
          <w:kern w:val="2"/>
          <w:sz w:val="21"/>
          <w:szCs w:val="21"/>
        </w:rPr>
        <w:t>]</w:t>
      </w:r>
      <w:r w:rsidR="002011AF">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sidR="002011AF">
        <w:rPr>
          <w:rFonts w:ascii="Arial" w:hAnsi="Arial" w:cs="Arial" w:hint="eastAsia"/>
          <w:kern w:val="2"/>
          <w:sz w:val="21"/>
          <w:szCs w:val="21"/>
        </w:rPr>
        <w:t>、《建筑工程施工许可证》</w:t>
      </w:r>
      <w:r w:rsidR="002011A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2011AF">
        <w:rPr>
          <w:rFonts w:ascii="Arial" w:hAnsi="Arial" w:cs="Arial" w:hint="eastAsia"/>
          <w:kern w:val="2"/>
          <w:sz w:val="21"/>
          <w:szCs w:val="21"/>
        </w:rPr>
        <w:t>]</w:t>
      </w:r>
      <w:r w:rsidR="002011AF" w:rsidRPr="00911BE0">
        <w:rPr>
          <w:rFonts w:ascii="Arial" w:hAnsi="Arial" w:cs="Arial" w:hint="eastAsia"/>
          <w:kern w:val="2"/>
          <w:sz w:val="21"/>
          <w:szCs w:val="21"/>
        </w:rPr>
        <w:t>，</w:t>
      </w:r>
      <w:r w:rsidR="002011AF">
        <w:rPr>
          <w:rFonts w:ascii="Arial" w:hAnsi="Arial" w:cs="Arial" w:hint="eastAsia"/>
          <w:kern w:val="2"/>
          <w:sz w:val="21"/>
          <w:szCs w:val="21"/>
        </w:rPr>
        <w:t>估价对象</w:t>
      </w:r>
      <w:r w:rsidR="002011AF"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sidR="002011AF">
        <w:rPr>
          <w:rFonts w:ascii="Arial" w:hAnsi="Arial" w:cs="Arial" w:hint="eastAsia"/>
          <w:kern w:val="2"/>
          <w:sz w:val="21"/>
          <w:szCs w:val="21"/>
        </w:rPr>
        <w:t>集体土地租赁住房项目</w:t>
      </w:r>
      <w:r w:rsidR="002011AF"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002011AF"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002011AF" w:rsidRPr="006F6FFF">
        <w:rPr>
          <w:rFonts w:ascii="Arial" w:hAnsi="Arial" w:cs="Arial" w:hint="eastAsia"/>
          <w:kern w:val="2"/>
          <w:sz w:val="21"/>
          <w:szCs w:val="21"/>
        </w:rPr>
        <w:t>。</w:t>
      </w:r>
      <w:r w:rsidR="002011AF" w:rsidRPr="006F6FFF">
        <w:rPr>
          <w:rFonts w:ascii="Arial" w:hAnsi="Arial" w:cs="Arial" w:hint="eastAsia"/>
          <w:sz w:val="21"/>
          <w:szCs w:val="21"/>
        </w:rPr>
        <w:t>根据委托方介绍及</w:t>
      </w:r>
      <w:r w:rsidR="006E0CFE" w:rsidRPr="006F6FFF">
        <w:rPr>
          <w:rFonts w:ascii="Arial" w:hAnsi="Arial" w:cs="Arial" w:hint="eastAsia"/>
          <w:sz w:val="21"/>
          <w:szCs w:val="21"/>
        </w:rPr>
        <w:t>《估价委托书》</w:t>
      </w:r>
      <w:r w:rsidR="004833CD" w:rsidRPr="006F6FFF">
        <w:rPr>
          <w:rFonts w:ascii="Arial" w:hAnsi="Arial" w:cs="Arial" w:hint="eastAsia"/>
          <w:sz w:val="21"/>
          <w:szCs w:val="21"/>
        </w:rPr>
        <w:t>及其附件</w:t>
      </w:r>
      <w:r w:rsidR="006E0CFE" w:rsidRPr="006F6FFF">
        <w:rPr>
          <w:rFonts w:ascii="Arial" w:hAnsi="Arial" w:cs="Arial" w:hint="eastAsia"/>
          <w:sz w:val="21"/>
          <w:szCs w:val="21"/>
        </w:rPr>
        <w:t>、</w:t>
      </w:r>
      <w:r w:rsidR="002011AF" w:rsidRPr="006F6FFF">
        <w:rPr>
          <w:rFonts w:ascii="Arial" w:hAnsi="Arial" w:cs="Arial" w:hint="eastAsia"/>
          <w:sz w:val="21"/>
          <w:szCs w:val="21"/>
        </w:rPr>
        <w:t>《保障性租赁住房项目认定书》</w:t>
      </w:r>
      <w:r w:rsidR="002011AF" w:rsidRPr="006F6FFF">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002011AF" w:rsidRPr="006F6FFF">
        <w:rPr>
          <w:rFonts w:ascii="Arial" w:hAnsi="Arial" w:cs="Arial" w:hint="eastAsia"/>
          <w:sz w:val="21"/>
          <w:szCs w:val="21"/>
        </w:rPr>
        <w:t>]</w:t>
      </w:r>
      <w:r w:rsidR="004833CD" w:rsidRPr="006F6FFF">
        <w:rPr>
          <w:rFonts w:ascii="Arial" w:hAnsi="Arial" w:cs="Arial" w:hint="eastAsia"/>
          <w:sz w:val="21"/>
          <w:szCs w:val="21"/>
        </w:rPr>
        <w:t>、</w:t>
      </w:r>
      <w:r w:rsidR="006F6FFF" w:rsidRPr="006F6FFF">
        <w:rPr>
          <w:rFonts w:ascii="Arial" w:hAnsi="Arial" w:cs="Arial" w:hint="eastAsia"/>
          <w:sz w:val="21"/>
          <w:szCs w:val="21"/>
        </w:rPr>
        <w:t>《</w:t>
      </w:r>
      <w:r w:rsidR="00A66559">
        <w:rPr>
          <w:rFonts w:ascii="Arial" w:hAnsi="Arial" w:cs="Arial" w:hint="eastAsia"/>
          <w:sz w:val="21"/>
          <w:szCs w:val="21"/>
        </w:rPr>
        <w:t>伴山领寓项目房源表</w:t>
      </w:r>
      <w:r w:rsidR="006F6FFF" w:rsidRPr="006F6FFF">
        <w:rPr>
          <w:rFonts w:ascii="Arial" w:hAnsi="Arial" w:cs="Arial" w:hint="eastAsia"/>
          <w:sz w:val="21"/>
          <w:szCs w:val="21"/>
        </w:rPr>
        <w:t>》</w:t>
      </w:r>
      <w:r w:rsidR="002011AF" w:rsidRPr="006F6FFF">
        <w:rPr>
          <w:rFonts w:ascii="Arial" w:hAnsi="Arial" w:cs="Arial" w:hint="eastAsia"/>
          <w:kern w:val="2"/>
          <w:sz w:val="21"/>
          <w:szCs w:val="21"/>
        </w:rPr>
        <w:t>，估</w:t>
      </w:r>
      <w:r w:rsidR="002011AF" w:rsidRPr="00911BE0">
        <w:rPr>
          <w:rFonts w:ascii="Arial" w:hAnsi="Arial" w:cs="Arial" w:hint="eastAsia"/>
          <w:kern w:val="2"/>
          <w:sz w:val="21"/>
          <w:szCs w:val="21"/>
        </w:rPr>
        <w:t>价对象用途为</w:t>
      </w:r>
      <w:r w:rsidR="002011AF">
        <w:rPr>
          <w:rFonts w:ascii="Arial" w:hAnsi="Arial" w:cs="Arial" w:hint="eastAsia"/>
          <w:kern w:val="2"/>
          <w:sz w:val="21"/>
          <w:szCs w:val="21"/>
        </w:rPr>
        <w:t>保障性租赁住房</w:t>
      </w:r>
      <w:r w:rsidR="002011AF" w:rsidRPr="00911BE0">
        <w:rPr>
          <w:rFonts w:ascii="Arial" w:hAnsi="Arial" w:cs="Arial" w:hint="eastAsia"/>
          <w:kern w:val="2"/>
          <w:sz w:val="21"/>
          <w:szCs w:val="21"/>
        </w:rPr>
        <w:t>，</w:t>
      </w:r>
      <w:r w:rsidR="00A66559">
        <w:rPr>
          <w:rFonts w:ascii="Arial" w:hAnsi="Arial" w:cs="Arial" w:hint="eastAsia"/>
          <w:kern w:val="2"/>
          <w:sz w:val="21"/>
          <w:szCs w:val="21"/>
        </w:rPr>
        <w:t>本次评估范围为伴山</w:t>
      </w:r>
      <w:proofErr w:type="gramStart"/>
      <w:r w:rsidR="00A66559">
        <w:rPr>
          <w:rFonts w:ascii="Arial" w:hAnsi="Arial" w:cs="Arial" w:hint="eastAsia"/>
          <w:kern w:val="2"/>
          <w:sz w:val="21"/>
          <w:szCs w:val="21"/>
        </w:rPr>
        <w:t>领寓项目</w:t>
      </w:r>
      <w:proofErr w:type="gramEnd"/>
      <w:r w:rsidR="00A66559">
        <w:rPr>
          <w:rFonts w:ascii="Arial" w:hAnsi="Arial" w:cs="Arial" w:hint="eastAsia"/>
          <w:kern w:val="2"/>
          <w:sz w:val="21"/>
          <w:szCs w:val="21"/>
        </w:rPr>
        <w:t>部分保障性租赁住房房源，共计</w:t>
      </w:r>
      <w:r w:rsidR="00A66559">
        <w:rPr>
          <w:rFonts w:ascii="Arial" w:hAnsi="Arial" w:cs="Arial" w:hint="eastAsia"/>
          <w:kern w:val="2"/>
          <w:sz w:val="21"/>
          <w:szCs w:val="21"/>
        </w:rPr>
        <w:t>356</w:t>
      </w:r>
      <w:r w:rsidR="00A66559">
        <w:rPr>
          <w:rFonts w:ascii="Arial" w:hAnsi="Arial" w:cs="Arial" w:hint="eastAsia"/>
          <w:kern w:val="2"/>
          <w:sz w:val="21"/>
          <w:szCs w:val="21"/>
        </w:rPr>
        <w:t>套，</w:t>
      </w:r>
      <w:r w:rsidR="002011AF" w:rsidRPr="00911BE0">
        <w:rPr>
          <w:rFonts w:ascii="Arial" w:hAnsi="Arial" w:cs="Arial" w:hint="eastAsia"/>
          <w:kern w:val="2"/>
          <w:sz w:val="21"/>
          <w:szCs w:val="21"/>
        </w:rPr>
        <w:t>建筑面积</w:t>
      </w:r>
      <w:r w:rsidR="00A66559">
        <w:rPr>
          <w:rFonts w:ascii="Arial" w:hAnsi="Arial" w:cs="Arial" w:hint="eastAsia"/>
          <w:kern w:val="2"/>
          <w:sz w:val="21"/>
          <w:szCs w:val="21"/>
        </w:rPr>
        <w:t>共</w:t>
      </w:r>
      <w:r w:rsidR="002011AF" w:rsidRPr="00911BE0">
        <w:rPr>
          <w:rFonts w:ascii="Arial" w:hAnsi="Arial" w:cs="Arial" w:hint="eastAsia"/>
          <w:kern w:val="2"/>
          <w:sz w:val="21"/>
          <w:szCs w:val="21"/>
        </w:rPr>
        <w:t>为</w:t>
      </w:r>
      <w:r w:rsidR="00A66559">
        <w:rPr>
          <w:rFonts w:ascii="Arial" w:hAnsi="Arial" w:cs="Arial"/>
          <w:kern w:val="2"/>
          <w:sz w:val="21"/>
          <w:szCs w:val="21"/>
        </w:rPr>
        <w:t>18234.32</w:t>
      </w:r>
      <w:r w:rsidR="002011AF" w:rsidRPr="00911BE0">
        <w:rPr>
          <w:rFonts w:ascii="Arial" w:hAnsi="Arial" w:cs="Arial" w:hint="eastAsia"/>
          <w:kern w:val="2"/>
          <w:sz w:val="21"/>
          <w:szCs w:val="21"/>
        </w:rPr>
        <w:t>平方米。</w:t>
      </w:r>
      <w:r w:rsidR="002011AF" w:rsidRPr="00911BE0">
        <w:rPr>
          <w:rFonts w:ascii="Arial" w:hAnsi="Arial" w:cs="Arial" w:hint="eastAsia"/>
          <w:sz w:val="21"/>
          <w:szCs w:val="21"/>
        </w:rPr>
        <w:t>具体情况如下：</w:t>
      </w:r>
    </w:p>
    <w:p w14:paraId="312A4CD5" w14:textId="2EA2A1DD" w:rsidR="00DD4055" w:rsidRDefault="00DD4055" w:rsidP="00DD4055">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1645"/>
        <w:gridCol w:w="1736"/>
      </w:tblGrid>
      <w:tr w:rsidR="00B37894" w:rsidRPr="00DD4055" w14:paraId="61FF14B7" w14:textId="77777777" w:rsidTr="00A14091">
        <w:trPr>
          <w:trHeight w:val="170"/>
          <w:jc w:val="center"/>
        </w:trPr>
        <w:tc>
          <w:tcPr>
            <w:tcW w:w="3880" w:type="dxa"/>
            <w:shd w:val="clear" w:color="auto" w:fill="auto"/>
            <w:noWrap/>
            <w:vAlign w:val="center"/>
            <w:hideMark/>
          </w:tcPr>
          <w:p w14:paraId="31DF768F"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64D413CE"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3708A718"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p>
        </w:tc>
      </w:tr>
      <w:tr w:rsidR="00B37894" w:rsidRPr="00DD4055" w14:paraId="19BCB3E8" w14:textId="77777777" w:rsidTr="00A14091">
        <w:trPr>
          <w:trHeight w:val="170"/>
          <w:jc w:val="center"/>
        </w:trPr>
        <w:tc>
          <w:tcPr>
            <w:tcW w:w="3880" w:type="dxa"/>
            <w:shd w:val="clear" w:color="auto" w:fill="auto"/>
            <w:noWrap/>
            <w:vAlign w:val="center"/>
            <w:hideMark/>
          </w:tcPr>
          <w:p w14:paraId="11CA97E2"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2431860E"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1AF08F78"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2D54F716" w14:textId="77777777" w:rsidTr="00A14091">
        <w:trPr>
          <w:trHeight w:val="170"/>
          <w:jc w:val="center"/>
        </w:trPr>
        <w:tc>
          <w:tcPr>
            <w:tcW w:w="3880" w:type="dxa"/>
            <w:shd w:val="clear" w:color="auto" w:fill="auto"/>
            <w:noWrap/>
            <w:vAlign w:val="center"/>
            <w:hideMark/>
          </w:tcPr>
          <w:p w14:paraId="774E7F6E"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197B88FD"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33430649"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3B71C89C" w14:textId="77777777" w:rsidTr="00A14091">
        <w:trPr>
          <w:trHeight w:val="170"/>
          <w:jc w:val="center"/>
        </w:trPr>
        <w:tc>
          <w:tcPr>
            <w:tcW w:w="3880" w:type="dxa"/>
            <w:shd w:val="clear" w:color="auto" w:fill="auto"/>
            <w:noWrap/>
            <w:vAlign w:val="center"/>
            <w:hideMark/>
          </w:tcPr>
          <w:p w14:paraId="2F97D54B"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6EDE70F7"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66A0A1F3"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B37894" w:rsidRPr="00DD4055" w14:paraId="067A2B18" w14:textId="77777777" w:rsidTr="00A14091">
        <w:trPr>
          <w:trHeight w:val="170"/>
          <w:jc w:val="center"/>
        </w:trPr>
        <w:tc>
          <w:tcPr>
            <w:tcW w:w="3880" w:type="dxa"/>
            <w:shd w:val="clear" w:color="auto" w:fill="auto"/>
            <w:noWrap/>
            <w:vAlign w:val="center"/>
            <w:hideMark/>
          </w:tcPr>
          <w:p w14:paraId="1729E0A4"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3C9BB07F"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3BCEC577"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B37894" w:rsidRPr="00DD4055" w14:paraId="153E4C14" w14:textId="77777777" w:rsidTr="00A14091">
        <w:trPr>
          <w:trHeight w:val="170"/>
          <w:jc w:val="center"/>
        </w:trPr>
        <w:tc>
          <w:tcPr>
            <w:tcW w:w="3880" w:type="dxa"/>
            <w:shd w:val="clear" w:color="auto" w:fill="auto"/>
            <w:noWrap/>
            <w:vAlign w:val="center"/>
            <w:hideMark/>
          </w:tcPr>
          <w:p w14:paraId="17D3E86D"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3788539F"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3FCD32E"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75A2E85A" w14:textId="77777777" w:rsidTr="00A14091">
        <w:trPr>
          <w:trHeight w:val="170"/>
          <w:jc w:val="center"/>
        </w:trPr>
        <w:tc>
          <w:tcPr>
            <w:tcW w:w="3880" w:type="dxa"/>
            <w:shd w:val="clear" w:color="auto" w:fill="auto"/>
            <w:noWrap/>
            <w:vAlign w:val="center"/>
            <w:hideMark/>
          </w:tcPr>
          <w:p w14:paraId="11F94FDE"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2479BEC2"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6D97DA69"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672E20EE" w14:textId="77777777" w:rsidTr="00A14091">
        <w:trPr>
          <w:trHeight w:val="170"/>
          <w:jc w:val="center"/>
        </w:trPr>
        <w:tc>
          <w:tcPr>
            <w:tcW w:w="3880" w:type="dxa"/>
            <w:shd w:val="clear" w:color="auto" w:fill="auto"/>
            <w:noWrap/>
            <w:vAlign w:val="center"/>
            <w:hideMark/>
          </w:tcPr>
          <w:p w14:paraId="05B8A86E"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18222E73"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725CA4E0"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B37894" w:rsidRPr="00DD4055" w14:paraId="32F7AFDA" w14:textId="77777777" w:rsidTr="00A14091">
        <w:trPr>
          <w:trHeight w:val="170"/>
          <w:jc w:val="center"/>
        </w:trPr>
        <w:tc>
          <w:tcPr>
            <w:tcW w:w="3880" w:type="dxa"/>
            <w:shd w:val="clear" w:color="auto" w:fill="auto"/>
            <w:noWrap/>
            <w:vAlign w:val="center"/>
            <w:hideMark/>
          </w:tcPr>
          <w:p w14:paraId="6FB23887"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080" w:type="dxa"/>
            <w:tcBorders>
              <w:bottom w:val="single" w:sz="4" w:space="0" w:color="auto"/>
            </w:tcBorders>
            <w:shd w:val="clear" w:color="auto" w:fill="auto"/>
            <w:noWrap/>
            <w:vAlign w:val="center"/>
            <w:hideMark/>
          </w:tcPr>
          <w:p w14:paraId="232F8CBB"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723694CF"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2961EC5E" w14:textId="77777777" w:rsidTr="00A14091">
        <w:trPr>
          <w:trHeight w:val="170"/>
          <w:jc w:val="center"/>
        </w:trPr>
        <w:tc>
          <w:tcPr>
            <w:tcW w:w="3880" w:type="dxa"/>
            <w:shd w:val="clear" w:color="auto" w:fill="auto"/>
            <w:noWrap/>
            <w:vAlign w:val="center"/>
            <w:hideMark/>
          </w:tcPr>
          <w:p w14:paraId="63221257"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2D266CC6"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3627A140"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5D7CFAAA" w14:textId="77777777" w:rsidR="00067D4E" w:rsidRDefault="00067D4E" w:rsidP="00067D4E">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4D0778" w:rsidRPr="00783C56" w14:paraId="32AD20E6"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53E3A00"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sz w:val="18"/>
                <w:szCs w:val="18"/>
              </w:rPr>
            </w:pPr>
            <w:bookmarkStart w:id="2" w:name="_Hlk198129621"/>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2F43E373"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5A797743" w14:textId="19186C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w:t>
            </w:r>
            <w:r w:rsidR="004833CD">
              <w:rPr>
                <w:rFonts w:ascii="华文细黑" w:eastAsia="华文细黑" w:hAnsi="华文细黑" w:cs="宋体" w:hint="eastAsia"/>
                <w:b/>
                <w:bCs/>
                <w:sz w:val="18"/>
                <w:szCs w:val="18"/>
              </w:rPr>
              <w:t>区间</w:t>
            </w:r>
            <w:r>
              <w:rPr>
                <w:rFonts w:ascii="华文细黑" w:eastAsia="华文细黑" w:hAnsi="华文细黑" w:cs="宋体" w:hint="eastAsia"/>
                <w:b/>
                <w:bCs/>
                <w:sz w:val="18"/>
                <w:szCs w:val="18"/>
              </w:rPr>
              <w:t>（平方米）</w:t>
            </w:r>
          </w:p>
        </w:tc>
        <w:tc>
          <w:tcPr>
            <w:tcW w:w="2095" w:type="dxa"/>
            <w:tcBorders>
              <w:top w:val="single" w:sz="4" w:space="0" w:color="auto"/>
              <w:left w:val="single" w:sz="4" w:space="0" w:color="auto"/>
              <w:bottom w:val="single" w:sz="4" w:space="0" w:color="auto"/>
              <w:right w:val="single" w:sz="4" w:space="0" w:color="auto"/>
            </w:tcBorders>
            <w:vAlign w:val="center"/>
          </w:tcPr>
          <w:p w14:paraId="00E11FEF" w14:textId="7981E463" w:rsidR="004D0778"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w:t>
            </w:r>
            <w:r w:rsidR="00F27A0A">
              <w:rPr>
                <w:rFonts w:ascii="华文细黑" w:eastAsia="华文细黑" w:hAnsi="华文细黑" w:cs="宋体" w:hint="eastAsia"/>
                <w:b/>
                <w:bCs/>
                <w:sz w:val="18"/>
                <w:szCs w:val="18"/>
              </w:rPr>
              <w:t>（套）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792B817"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A66559" w:rsidRPr="00783C56" w14:paraId="7DF190E8"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6D3F4FE"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vAlign w:val="center"/>
            <w:hideMark/>
          </w:tcPr>
          <w:p w14:paraId="7C6A7B27" w14:textId="63198FF2"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1C0380EE" w14:textId="2939A3AB"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D75E461" w14:textId="5CA8F872"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EC746BD" w14:textId="72B0E68D"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A66559" w:rsidRPr="00783C56" w14:paraId="0D54B9B7"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375102BA"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vAlign w:val="center"/>
          </w:tcPr>
          <w:p w14:paraId="39E26985" w14:textId="28B3A298"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3DF6E5E3" w14:textId="6972D8B7"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3DE15BF" w14:textId="4838790D"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9F529E3" w14:textId="4F035CA6"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A66559" w:rsidRPr="00783C56" w14:paraId="6CEF6717"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6656991"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vAlign w:val="center"/>
          </w:tcPr>
          <w:p w14:paraId="7B8F891C" w14:textId="2D6BFB18"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vAlign w:val="center"/>
          </w:tcPr>
          <w:p w14:paraId="4C8BE22B" w14:textId="3262C333"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2D707426" w14:textId="385CDD59"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4E249831" w14:textId="0A8FB5BC"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4D0778" w:rsidRPr="00783C56" w14:paraId="29355EAA" w14:textId="77777777" w:rsidTr="00042981">
        <w:trPr>
          <w:cantSplit/>
          <w:trHeight w:val="1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6BED329A" w14:textId="77777777" w:rsidR="004D0778" w:rsidRDefault="004D0778"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vAlign w:val="center"/>
          </w:tcPr>
          <w:p w14:paraId="05BB3D5D" w14:textId="63147B48" w:rsidR="004D0778"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7B2DDAF2" w14:textId="146392E5" w:rsidR="004D0778"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bookmarkEnd w:id="2"/>
    <w:p w14:paraId="76EBDD88" w14:textId="2873A62C" w:rsidR="00F14655" w:rsidRPr="00783C56" w:rsidRDefault="00F14655" w:rsidP="008F0E01">
      <w:pPr>
        <w:spacing w:beforeLines="100" w:before="240" w:after="0" w:line="480" w:lineRule="auto"/>
        <w:ind w:firstLineChars="200" w:firstLine="422"/>
        <w:rPr>
          <w:rFonts w:ascii="Arial" w:hAnsi="Arial"/>
          <w:bCs/>
          <w:sz w:val="21"/>
        </w:rPr>
      </w:pPr>
      <w:r w:rsidRPr="00783C56">
        <w:rPr>
          <w:rFonts w:ascii="Arial" w:hAnsi="Arial" w:hint="eastAsia"/>
          <w:b/>
          <w:bCs/>
          <w:sz w:val="21"/>
        </w:rPr>
        <w:t>估价目的：</w:t>
      </w:r>
      <w:r w:rsidR="009142B2" w:rsidRPr="009142B2">
        <w:rPr>
          <w:rFonts w:ascii="Arial" w:hAnsi="Arial" w:hint="eastAsia"/>
          <w:kern w:val="2"/>
          <w:sz w:val="21"/>
        </w:rPr>
        <w:t>评估保障性租赁住房项目</w:t>
      </w:r>
      <w:bookmarkStart w:id="3" w:name="_Hlk184320844"/>
      <w:r w:rsidR="00697D64">
        <w:rPr>
          <w:rFonts w:ascii="Arial" w:hAnsi="Arial" w:hint="eastAsia"/>
          <w:kern w:val="2"/>
          <w:sz w:val="21"/>
        </w:rPr>
        <w:t>同地段、同品质</w:t>
      </w:r>
      <w:r w:rsidR="009142B2" w:rsidRPr="009142B2">
        <w:rPr>
          <w:rFonts w:ascii="Arial" w:hAnsi="Arial" w:hint="eastAsia"/>
          <w:kern w:val="2"/>
          <w:sz w:val="21"/>
        </w:rPr>
        <w:t>市场租赁住房租金</w:t>
      </w:r>
      <w:bookmarkEnd w:id="3"/>
      <w:r w:rsidR="009142B2" w:rsidRPr="009142B2">
        <w:rPr>
          <w:rFonts w:ascii="Arial" w:hAnsi="Arial" w:hint="eastAsia"/>
          <w:kern w:val="2"/>
          <w:sz w:val="21"/>
        </w:rPr>
        <w:t>，</w:t>
      </w:r>
      <w:r w:rsidR="009142B2" w:rsidRPr="00DD4055">
        <w:rPr>
          <w:rFonts w:ascii="Arial" w:hAnsi="Arial" w:hint="eastAsia"/>
          <w:kern w:val="2"/>
          <w:sz w:val="21"/>
          <w:highlight w:val="yellow"/>
        </w:rPr>
        <w:t>为有关单位合理确定保障性租赁住房项目租金提供参考</w:t>
      </w:r>
      <w:r w:rsidR="009142B2" w:rsidRPr="009142B2">
        <w:rPr>
          <w:rFonts w:ascii="Arial" w:hAnsi="Arial" w:hint="eastAsia"/>
          <w:kern w:val="2"/>
          <w:sz w:val="21"/>
        </w:rPr>
        <w:t>依据</w:t>
      </w:r>
      <w:r w:rsidRPr="00783C56">
        <w:rPr>
          <w:rFonts w:ascii="Arial" w:hAnsi="Arial" w:hint="eastAsia"/>
          <w:bCs/>
          <w:sz w:val="21"/>
        </w:rPr>
        <w:t>。</w:t>
      </w:r>
    </w:p>
    <w:p w14:paraId="519EA510" w14:textId="586796D7" w:rsidR="00F14655" w:rsidRPr="00783C56" w:rsidRDefault="00F14655" w:rsidP="008F0E01">
      <w:pPr>
        <w:spacing w:before="0" w:after="0" w:line="480" w:lineRule="auto"/>
        <w:ind w:firstLineChars="200" w:firstLine="422"/>
        <w:rPr>
          <w:rFonts w:ascii="楷体_GB2312" w:eastAsia="楷体_GB2312"/>
          <w:sz w:val="28"/>
        </w:rPr>
      </w:pPr>
      <w:r w:rsidRPr="00783C56">
        <w:rPr>
          <w:rFonts w:ascii="Arial" w:hAnsi="Arial" w:hint="eastAsia"/>
          <w:b/>
          <w:bCs/>
          <w:sz w:val="21"/>
        </w:rPr>
        <w:t>价值时点：</w:t>
      </w:r>
      <w:r w:rsidR="00A66559">
        <w:rPr>
          <w:rFonts w:ascii="Arial" w:hAnsi="Arial" w:cs="Arial"/>
          <w:sz w:val="21"/>
          <w:szCs w:val="21"/>
        </w:rPr>
        <w:t>2025</w:t>
      </w:r>
      <w:r w:rsidR="00A66559">
        <w:rPr>
          <w:rFonts w:ascii="Arial" w:hAnsi="Arial" w:cs="Arial"/>
          <w:sz w:val="21"/>
          <w:szCs w:val="21"/>
        </w:rPr>
        <w:t>年</w:t>
      </w:r>
      <w:r w:rsidR="00A66559">
        <w:rPr>
          <w:rFonts w:ascii="Arial" w:hAnsi="Arial" w:cs="Arial"/>
          <w:sz w:val="21"/>
          <w:szCs w:val="21"/>
        </w:rPr>
        <w:t>5</w:t>
      </w:r>
      <w:r w:rsidR="00A66559">
        <w:rPr>
          <w:rFonts w:ascii="Arial" w:hAnsi="Arial" w:cs="Arial"/>
          <w:sz w:val="21"/>
          <w:szCs w:val="21"/>
        </w:rPr>
        <w:t>月</w:t>
      </w:r>
      <w:r w:rsidR="00A66559">
        <w:rPr>
          <w:rFonts w:ascii="Arial" w:hAnsi="Arial" w:cs="Arial"/>
          <w:sz w:val="21"/>
          <w:szCs w:val="21"/>
        </w:rPr>
        <w:t>12</w:t>
      </w:r>
      <w:r w:rsidR="00A66559">
        <w:rPr>
          <w:rFonts w:ascii="Arial" w:hAnsi="Arial" w:cs="Arial"/>
          <w:sz w:val="21"/>
          <w:szCs w:val="21"/>
        </w:rPr>
        <w:t>日</w:t>
      </w:r>
    </w:p>
    <w:p w14:paraId="0569F153" w14:textId="397DB8F7" w:rsidR="00F14655" w:rsidRPr="00783C56" w:rsidRDefault="00F14655" w:rsidP="00CC00F2">
      <w:pPr>
        <w:spacing w:line="480" w:lineRule="auto"/>
        <w:ind w:firstLineChars="196" w:firstLine="413"/>
        <w:jc w:val="both"/>
        <w:rPr>
          <w:rFonts w:ascii="楷体_GB2312" w:eastAsia="楷体_GB2312"/>
          <w:sz w:val="28"/>
        </w:rPr>
      </w:pPr>
      <w:r w:rsidRPr="00783C56">
        <w:rPr>
          <w:rFonts w:ascii="Arial" w:hAnsi="Arial" w:hint="eastAsia"/>
          <w:b/>
          <w:bCs/>
          <w:sz w:val="21"/>
        </w:rPr>
        <w:lastRenderedPageBreak/>
        <w:t>价值类型：</w:t>
      </w:r>
      <w:bookmarkStart w:id="4" w:name="OLE_LINK11"/>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000908F8" w:rsidRPr="000908F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w:t>
      </w:r>
      <w:r w:rsidR="000908F8">
        <w:rPr>
          <w:rFonts w:ascii="Arial" w:hAnsi="Arial" w:cs="Arial" w:hint="eastAsia"/>
          <w:sz w:val="21"/>
          <w:szCs w:val="21"/>
        </w:rPr>
        <w:t>、</w:t>
      </w:r>
      <w:r w:rsidR="000908F8" w:rsidRPr="000908F8">
        <w:rPr>
          <w:rFonts w:ascii="Arial" w:hAnsi="Arial" w:cs="Arial" w:hint="eastAsia"/>
          <w:sz w:val="21"/>
          <w:szCs w:val="21"/>
        </w:rPr>
        <w:t>能源费、车位使用费等费用</w:t>
      </w:r>
      <w:r w:rsidRPr="00783C56">
        <w:rPr>
          <w:rFonts w:ascii="Arial" w:hAnsi="Arial" w:hint="eastAsia"/>
          <w:bCs/>
          <w:sz w:val="21"/>
        </w:rPr>
        <w:t>。</w:t>
      </w:r>
      <w:bookmarkEnd w:id="4"/>
    </w:p>
    <w:p w14:paraId="4C5BAB88" w14:textId="045F183E" w:rsidR="00F14655" w:rsidRPr="00783C56" w:rsidRDefault="00F14655" w:rsidP="008F0E01">
      <w:pPr>
        <w:spacing w:line="480" w:lineRule="auto"/>
        <w:ind w:firstLineChars="200" w:firstLine="422"/>
        <w:jc w:val="both"/>
        <w:rPr>
          <w:rFonts w:ascii="Arial" w:hAnsi="Arial" w:cs="Arial"/>
          <w:sz w:val="21"/>
          <w:szCs w:val="21"/>
        </w:rPr>
      </w:pPr>
      <w:r w:rsidRPr="00783C56">
        <w:rPr>
          <w:rFonts w:ascii="Arial" w:hAnsi="Arial" w:cs="Arial"/>
          <w:b/>
          <w:bCs/>
          <w:sz w:val="21"/>
        </w:rPr>
        <w:t>估价方法：</w:t>
      </w:r>
      <w:r w:rsidRPr="00783C56">
        <w:rPr>
          <w:rFonts w:ascii="Arial" w:hAnsi="Arial" w:cs="Arial"/>
          <w:bCs/>
          <w:sz w:val="21"/>
          <w:szCs w:val="21"/>
        </w:rPr>
        <w:t>本次评估采用的估价方法</w:t>
      </w:r>
      <w:r w:rsidRPr="00783C56">
        <w:rPr>
          <w:rFonts w:ascii="Arial" w:hAnsi="Arial" w:cs="Arial" w:hint="eastAsia"/>
          <w:bCs/>
          <w:sz w:val="21"/>
          <w:szCs w:val="21"/>
        </w:rPr>
        <w:t>为</w:t>
      </w:r>
      <w:r w:rsidRPr="00783C56">
        <w:rPr>
          <w:rFonts w:ascii="Arial" w:hAnsi="Arial" w:cs="宋体" w:hint="eastAsia"/>
          <w:sz w:val="21"/>
          <w:szCs w:val="21"/>
        </w:rPr>
        <w:t>比较法</w:t>
      </w:r>
      <w:r w:rsidRPr="00783C56">
        <w:rPr>
          <w:rFonts w:ascii="Arial" w:hAnsi="Arial" w:cs="Arial"/>
          <w:sz w:val="21"/>
          <w:szCs w:val="21"/>
        </w:rPr>
        <w:t>。</w:t>
      </w:r>
    </w:p>
    <w:p w14:paraId="73D06AF4" w14:textId="06AA1881" w:rsidR="00F14655" w:rsidRPr="00783C56" w:rsidRDefault="00F14655" w:rsidP="008F0E01">
      <w:pPr>
        <w:spacing w:line="480" w:lineRule="auto"/>
        <w:ind w:firstLineChars="200" w:firstLine="422"/>
        <w:jc w:val="both"/>
        <w:rPr>
          <w:rFonts w:ascii="楷体_GB2312" w:eastAsia="楷体_GB2312"/>
          <w:sz w:val="28"/>
        </w:rPr>
      </w:pPr>
      <w:r w:rsidRPr="00783C56">
        <w:rPr>
          <w:rFonts w:ascii="Arial" w:hAnsi="Arial" w:cs="Arial" w:hint="eastAsia"/>
          <w:b/>
          <w:bCs/>
          <w:sz w:val="21"/>
        </w:rPr>
        <w:t>估价结果：</w:t>
      </w:r>
      <w:r w:rsidRPr="00783C56">
        <w:rPr>
          <w:rFonts w:ascii="Arial" w:hAnsi="Arial" w:cs="Arial"/>
          <w:bCs/>
          <w:sz w:val="21"/>
          <w:szCs w:val="21"/>
        </w:rPr>
        <w:t>评估专业人员根据估价的目的，按照估价的程序，采用科学的估价方法，在认真分析现有资料的基础上，</w:t>
      </w:r>
      <w:r w:rsidRPr="00783C56">
        <w:rPr>
          <w:rFonts w:ascii="Arial" w:hAnsi="Arial" w:cs="Arial" w:hint="eastAsia"/>
          <w:bCs/>
          <w:sz w:val="21"/>
          <w:szCs w:val="21"/>
        </w:rPr>
        <w:t>结合本次估价的</w:t>
      </w:r>
      <w:r w:rsidR="006C27F3">
        <w:rPr>
          <w:rFonts w:ascii="Arial" w:hAnsi="Arial" w:cs="Arial" w:hint="eastAsia"/>
          <w:bCs/>
          <w:sz w:val="21"/>
          <w:szCs w:val="21"/>
        </w:rPr>
        <w:t>估价目的</w:t>
      </w:r>
      <w:r w:rsidRPr="00783C56">
        <w:rPr>
          <w:rFonts w:ascii="Arial" w:hAnsi="Arial" w:cs="Arial"/>
          <w:bCs/>
          <w:sz w:val="21"/>
          <w:szCs w:val="21"/>
        </w:rPr>
        <w:t>通过仔细测算和认真分析各种影响房地产</w:t>
      </w:r>
      <w:r w:rsidRPr="00783C56">
        <w:rPr>
          <w:rFonts w:ascii="Arial" w:hAnsi="Arial" w:cs="Arial" w:hint="eastAsia"/>
          <w:bCs/>
          <w:sz w:val="21"/>
          <w:szCs w:val="21"/>
        </w:rPr>
        <w:t>租赁</w:t>
      </w:r>
      <w:r w:rsidRPr="00783C56">
        <w:rPr>
          <w:rFonts w:ascii="Arial" w:hAnsi="Arial" w:cs="Arial"/>
          <w:bCs/>
          <w:sz w:val="21"/>
          <w:szCs w:val="21"/>
        </w:rPr>
        <w:t>价格的因素</w:t>
      </w:r>
      <w:r w:rsidRPr="00783C56">
        <w:rPr>
          <w:rFonts w:ascii="Arial" w:hAnsi="Arial" w:cs="Arial" w:hint="eastAsia"/>
          <w:bCs/>
          <w:sz w:val="21"/>
          <w:szCs w:val="21"/>
        </w:rPr>
        <w:t>，</w:t>
      </w:r>
      <w:r w:rsidRPr="00783C56">
        <w:rPr>
          <w:rFonts w:ascii="Arial" w:hAnsi="Arial" w:cs="Arial"/>
          <w:bCs/>
          <w:sz w:val="21"/>
          <w:szCs w:val="21"/>
        </w:rPr>
        <w:t>确定估价对象</w:t>
      </w:r>
      <w:r w:rsidRPr="00783C56">
        <w:rPr>
          <w:rFonts w:ascii="Arial" w:hAnsi="Arial" w:cs="Arial" w:hint="eastAsia"/>
          <w:bCs/>
          <w:sz w:val="21"/>
          <w:szCs w:val="21"/>
        </w:rPr>
        <w:t>于价值时点的房地产市场租金水平，详见估价结果一览表。</w:t>
      </w:r>
      <w:r w:rsidRPr="00783C56">
        <w:rPr>
          <w:rFonts w:ascii="楷体_GB2312" w:eastAsia="楷体_GB2312" w:hint="eastAsia"/>
          <w:sz w:val="28"/>
        </w:rPr>
        <w:t xml:space="preserve"> </w:t>
      </w:r>
    </w:p>
    <w:p w14:paraId="1DA3F7B9" w14:textId="77777777" w:rsidR="00E87660" w:rsidRPr="00783C56" w:rsidRDefault="00E87660" w:rsidP="0035516C">
      <w:pPr>
        <w:spacing w:line="240" w:lineRule="auto"/>
        <w:jc w:val="center"/>
        <w:outlineLvl w:val="0"/>
        <w:rPr>
          <w:rFonts w:ascii="Arial" w:eastAsia="方正黑体简体" w:hAnsi="Arial"/>
          <w:szCs w:val="24"/>
        </w:rPr>
      </w:pPr>
      <w:bookmarkStart w:id="5" w:name="OLE_LINK7"/>
      <w:bookmarkStart w:id="6" w:name="OLE_LINK6"/>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216B18" w:rsidRPr="00783C56" w14:paraId="7E4F104F" w14:textId="77777777" w:rsidTr="00042981">
        <w:trPr>
          <w:cantSplit/>
          <w:trHeight w:val="20"/>
          <w:jc w:val="center"/>
        </w:trPr>
        <w:tc>
          <w:tcPr>
            <w:tcW w:w="4735" w:type="dxa"/>
            <w:vAlign w:val="center"/>
          </w:tcPr>
          <w:p w14:paraId="3C9A2ECA" w14:textId="77777777" w:rsidR="00216B18" w:rsidRPr="004F3B6F"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0201CC89"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1A104C62"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2B3FB109" w14:textId="77777777" w:rsidTr="00042981">
        <w:trPr>
          <w:cantSplit/>
          <w:trHeight w:val="20"/>
          <w:jc w:val="center"/>
        </w:trPr>
        <w:tc>
          <w:tcPr>
            <w:tcW w:w="4735" w:type="dxa"/>
            <w:vAlign w:val="center"/>
          </w:tcPr>
          <w:p w14:paraId="3A31AD32" w14:textId="286A2C04"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1ECE32CE" w14:textId="690F84B0" w:rsidR="00216B18" w:rsidRPr="0035516C" w:rsidRDefault="00A66559"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77" w:type="dxa"/>
            <w:vAlign w:val="center"/>
          </w:tcPr>
          <w:p w14:paraId="677FC1EE" w14:textId="79205690" w:rsidR="00216B18" w:rsidRPr="0035516C" w:rsidRDefault="001A1FBE"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02C15B96" w14:textId="334397AE" w:rsidR="00F66F40" w:rsidRDefault="00D448AD" w:rsidP="00E87660">
      <w:pPr>
        <w:widowControl/>
        <w:adjustRightInd/>
        <w:spacing w:before="0" w:after="0" w:line="240" w:lineRule="auto"/>
        <w:ind w:firstLineChars="100" w:firstLine="180"/>
        <w:jc w:val="both"/>
        <w:textAlignment w:val="auto"/>
        <w:rPr>
          <w:rFonts w:ascii="Arial" w:eastAsia="华文细黑" w:hAnsi="Arial" w:cs="宋体"/>
          <w:sz w:val="18"/>
          <w:szCs w:val="18"/>
        </w:rPr>
      </w:pPr>
      <w:bookmarkStart w:id="7" w:name="_Hlk198733158"/>
      <w:r>
        <w:rPr>
          <w:rFonts w:ascii="Arial" w:eastAsia="华文细黑" w:hAnsi="Arial" w:cs="宋体" w:hint="eastAsia"/>
          <w:sz w:val="18"/>
          <w:szCs w:val="18"/>
        </w:rPr>
        <w:t>备注：以上租金</w:t>
      </w:r>
      <w:r w:rsidR="004B67A2" w:rsidRPr="004B67A2">
        <w:rPr>
          <w:rFonts w:ascii="Arial" w:eastAsia="华文细黑" w:hAnsi="Arial" w:cs="宋体" w:hint="eastAsia"/>
          <w:sz w:val="18"/>
          <w:szCs w:val="18"/>
        </w:rPr>
        <w:t>包含房屋、家具家电使用费及租赁税费等，不包含持有运营单位在住房租赁合同中明确约定由承租人承担的基础服务费、增值服务费、能源费、车位使用费等费用</w:t>
      </w:r>
    </w:p>
    <w:bookmarkEnd w:id="7"/>
    <w:p w14:paraId="0D0CAF13" w14:textId="77777777" w:rsidR="004B67A2" w:rsidRPr="00783C56" w:rsidRDefault="004B67A2" w:rsidP="00E87660">
      <w:pPr>
        <w:widowControl/>
        <w:adjustRightInd/>
        <w:spacing w:before="0" w:after="0" w:line="240" w:lineRule="auto"/>
        <w:ind w:firstLineChars="100" w:firstLine="180"/>
        <w:jc w:val="both"/>
        <w:textAlignment w:val="auto"/>
        <w:rPr>
          <w:rFonts w:ascii="Arial" w:eastAsia="华文细黑" w:hAnsi="Arial" w:cs="宋体"/>
          <w:sz w:val="18"/>
          <w:szCs w:val="18"/>
        </w:rPr>
      </w:pPr>
    </w:p>
    <w:p w14:paraId="4EE33B65" w14:textId="77777777" w:rsidR="00F14655" w:rsidRPr="00783C56" w:rsidRDefault="00F14655" w:rsidP="0035516C">
      <w:pPr>
        <w:spacing w:line="240" w:lineRule="atLeast"/>
        <w:jc w:val="both"/>
        <w:rPr>
          <w:rFonts w:ascii="Arial" w:hAnsi="Arial" w:cs="Arial"/>
          <w:b/>
          <w:bCs/>
          <w:sz w:val="21"/>
        </w:rPr>
      </w:pPr>
      <w:r w:rsidRPr="00783C56">
        <w:rPr>
          <w:rFonts w:ascii="Arial" w:hAnsi="Arial" w:cs="Arial" w:hint="eastAsia"/>
          <w:b/>
          <w:bCs/>
          <w:sz w:val="21"/>
        </w:rPr>
        <w:t>特别提示：</w:t>
      </w:r>
    </w:p>
    <w:p w14:paraId="7E6A6A7B" w14:textId="77777777" w:rsidR="00F14655" w:rsidRPr="00783C56" w:rsidRDefault="00F14655" w:rsidP="0035516C">
      <w:pPr>
        <w:spacing w:line="240" w:lineRule="atLeast"/>
        <w:jc w:val="both"/>
        <w:rPr>
          <w:rFonts w:ascii="Arial" w:hAnsi="Arial"/>
          <w:bCs/>
          <w:sz w:val="21"/>
          <w:szCs w:val="21"/>
        </w:rPr>
      </w:pPr>
      <w:r w:rsidRPr="00783C56">
        <w:rPr>
          <w:rFonts w:ascii="Arial" w:hAnsi="Arial" w:hint="eastAsia"/>
          <w:bCs/>
          <w:sz w:val="21"/>
        </w:rPr>
        <w:t>1.</w:t>
      </w:r>
      <w:r w:rsidRPr="00783C56">
        <w:rPr>
          <w:rFonts w:ascii="Arial" w:hAnsi="Arial" w:hint="eastAsia"/>
          <w:bCs/>
          <w:sz w:val="21"/>
          <w:szCs w:val="21"/>
        </w:rPr>
        <w:t>本次评估设定估价对象权属清晰、合法、无争议，未被查封或者以其他形式限制其房地产权利，不涉及第三方权利义务。</w:t>
      </w:r>
    </w:p>
    <w:p w14:paraId="5383EAE4" w14:textId="77777777" w:rsidR="00F66F40" w:rsidRPr="0054506B" w:rsidRDefault="00F14655" w:rsidP="0035516C">
      <w:pPr>
        <w:spacing w:before="0" w:after="0" w:line="240" w:lineRule="atLeast"/>
        <w:rPr>
          <w:rFonts w:ascii="Arial" w:hAnsi="Arial"/>
          <w:bCs/>
          <w:sz w:val="21"/>
        </w:rPr>
      </w:pPr>
      <w:r w:rsidRPr="00783C56">
        <w:rPr>
          <w:rFonts w:ascii="Arial" w:hAnsi="Arial" w:hint="eastAsia"/>
          <w:bCs/>
          <w:sz w:val="21"/>
        </w:rPr>
        <w:t>2.</w:t>
      </w:r>
      <w:r w:rsidRPr="00783C56">
        <w:rPr>
          <w:rFonts w:ascii="Arial" w:hAnsi="Arial" w:hint="eastAsia"/>
          <w:bCs/>
          <w:sz w:val="21"/>
        </w:rPr>
        <w:t>本估价结果同时受本报告正文中“估价的假设和限制条件”限制。</w:t>
      </w:r>
      <w:bookmarkEnd w:id="5"/>
      <w:bookmarkEnd w:id="6"/>
    </w:p>
    <w:p w14:paraId="5CEA3C4C" w14:textId="77777777" w:rsidR="00A81A87" w:rsidRDefault="00A81A87" w:rsidP="0054506B">
      <w:pPr>
        <w:spacing w:line="480" w:lineRule="auto"/>
        <w:ind w:firstLineChars="500" w:firstLine="1050"/>
        <w:rPr>
          <w:rFonts w:ascii="Arial" w:hAnsi="Arial"/>
          <w:sz w:val="21"/>
        </w:rPr>
      </w:pPr>
    </w:p>
    <w:tbl>
      <w:tblPr>
        <w:tblpPr w:leftFromText="180" w:rightFromText="180" w:vertAnchor="text" w:horzAnchor="margin" w:tblpXSpec="right" w:tblpY="1354"/>
        <w:tblW w:w="0" w:type="auto"/>
        <w:tblLook w:val="0000" w:firstRow="0" w:lastRow="0" w:firstColumn="0" w:lastColumn="0" w:noHBand="0" w:noVBand="0"/>
      </w:tblPr>
      <w:tblGrid>
        <w:gridCol w:w="3402"/>
      </w:tblGrid>
      <w:tr w:rsidR="00042981" w:rsidRPr="00783C56" w14:paraId="5C838616" w14:textId="77777777" w:rsidTr="00042981">
        <w:tc>
          <w:tcPr>
            <w:tcW w:w="3402" w:type="dxa"/>
          </w:tcPr>
          <w:p w14:paraId="734FEEA8" w14:textId="77777777" w:rsidR="00042981" w:rsidRPr="00783C56" w:rsidRDefault="00042981" w:rsidP="00042981">
            <w:pPr>
              <w:spacing w:line="480" w:lineRule="auto"/>
              <w:rPr>
                <w:rFonts w:ascii="Arial" w:hAnsi="Arial" w:cs="Arial"/>
                <w:sz w:val="21"/>
                <w:szCs w:val="21"/>
              </w:rPr>
            </w:pPr>
            <w:proofErr w:type="gramStart"/>
            <w:r w:rsidRPr="00783C56">
              <w:rPr>
                <w:rFonts w:ascii="Arial" w:hAnsi="Arial" w:cs="Arial"/>
                <w:sz w:val="21"/>
                <w:szCs w:val="21"/>
              </w:rPr>
              <w:t>北京康正宏</w:t>
            </w:r>
            <w:proofErr w:type="gramEnd"/>
            <w:r w:rsidRPr="00783C56">
              <w:rPr>
                <w:rFonts w:ascii="Arial" w:hAnsi="Arial" w:cs="Arial"/>
                <w:sz w:val="21"/>
                <w:szCs w:val="21"/>
              </w:rPr>
              <w:t>基房地产评估有限公司</w:t>
            </w:r>
          </w:p>
        </w:tc>
      </w:tr>
      <w:tr w:rsidR="00042981" w:rsidRPr="00783C56" w14:paraId="0D7DDB43" w14:textId="77777777" w:rsidTr="00042981">
        <w:trPr>
          <w:trHeight w:val="1431"/>
        </w:trPr>
        <w:tc>
          <w:tcPr>
            <w:tcW w:w="3402" w:type="dxa"/>
          </w:tcPr>
          <w:p w14:paraId="3CBBD8ED" w14:textId="77777777" w:rsidR="00042981" w:rsidRPr="00783C56" w:rsidRDefault="00042981" w:rsidP="00042981">
            <w:pPr>
              <w:spacing w:line="480" w:lineRule="auto"/>
              <w:rPr>
                <w:rFonts w:ascii="Arial" w:hAnsi="Arial" w:cs="Arial"/>
                <w:sz w:val="21"/>
                <w:szCs w:val="21"/>
              </w:rPr>
            </w:pPr>
            <w:r w:rsidRPr="00783C56">
              <w:rPr>
                <w:rFonts w:ascii="Arial" w:hAnsi="Arial" w:cs="Arial"/>
                <w:sz w:val="21"/>
                <w:szCs w:val="21"/>
              </w:rPr>
              <w:t>法定代表人：</w:t>
            </w:r>
          </w:p>
        </w:tc>
      </w:tr>
      <w:tr w:rsidR="00042981" w:rsidRPr="00783C56" w14:paraId="382B148D" w14:textId="77777777" w:rsidTr="00042981">
        <w:tc>
          <w:tcPr>
            <w:tcW w:w="3402" w:type="dxa"/>
          </w:tcPr>
          <w:p w14:paraId="305140AE" w14:textId="77777777" w:rsidR="00042981" w:rsidRPr="00783C56" w:rsidRDefault="00042981" w:rsidP="00042981">
            <w:pPr>
              <w:spacing w:line="480" w:lineRule="auto"/>
              <w:jc w:val="right"/>
              <w:rPr>
                <w:rFonts w:ascii="Arial" w:hAnsi="Arial" w:cs="Arial"/>
                <w:sz w:val="21"/>
                <w:szCs w:val="21"/>
              </w:rPr>
            </w:pPr>
            <w:r w:rsidRPr="00783C56">
              <w:rPr>
                <w:rFonts w:ascii="Arial" w:hAnsi="Arial" w:cs="Arial"/>
                <w:sz w:val="21"/>
                <w:szCs w:val="21"/>
              </w:rPr>
              <w:t>二〇二</w:t>
            </w:r>
            <w:r>
              <w:rPr>
                <w:rFonts w:ascii="Arial" w:hAnsi="Arial" w:cs="Arial" w:hint="eastAsia"/>
                <w:sz w:val="21"/>
                <w:szCs w:val="21"/>
              </w:rPr>
              <w:t>五</w:t>
            </w:r>
            <w:r w:rsidRPr="00783C56">
              <w:rPr>
                <w:rFonts w:ascii="Arial" w:hAnsi="Arial" w:cs="Arial"/>
                <w:sz w:val="21"/>
                <w:szCs w:val="21"/>
              </w:rPr>
              <w:t>年</w:t>
            </w:r>
            <w:r>
              <w:rPr>
                <w:rFonts w:ascii="Arial" w:hAnsi="Arial" w:cs="Arial" w:hint="eastAsia"/>
                <w:sz w:val="21"/>
                <w:szCs w:val="21"/>
              </w:rPr>
              <w:t>五</w:t>
            </w:r>
            <w:r w:rsidRPr="00783C56">
              <w:rPr>
                <w:rFonts w:ascii="Arial" w:hAnsi="Arial" w:cs="Arial"/>
                <w:sz w:val="21"/>
                <w:szCs w:val="21"/>
              </w:rPr>
              <w:t>月</w:t>
            </w:r>
            <w:r>
              <w:rPr>
                <w:rFonts w:ascii="Arial" w:hAnsi="Arial" w:cs="Arial" w:hint="eastAsia"/>
                <w:sz w:val="21"/>
                <w:szCs w:val="21"/>
              </w:rPr>
              <w:t>二十三</w:t>
            </w:r>
            <w:r w:rsidRPr="00783C56">
              <w:rPr>
                <w:rFonts w:ascii="Arial" w:hAnsi="Arial" w:cs="Arial"/>
                <w:sz w:val="21"/>
                <w:szCs w:val="21"/>
              </w:rPr>
              <w:t>日</w:t>
            </w:r>
          </w:p>
        </w:tc>
      </w:tr>
    </w:tbl>
    <w:p w14:paraId="06D71090" w14:textId="71C06342" w:rsidR="00897F9B" w:rsidRDefault="00F14655" w:rsidP="0054506B">
      <w:pPr>
        <w:spacing w:line="480" w:lineRule="auto"/>
        <w:ind w:firstLineChars="500" w:firstLine="1050"/>
        <w:rPr>
          <w:rFonts w:ascii="Arial" w:hAnsi="Arial"/>
          <w:sz w:val="21"/>
        </w:rPr>
      </w:pPr>
      <w:r w:rsidRPr="00783C56">
        <w:rPr>
          <w:rFonts w:ascii="Arial" w:hAnsi="Arial" w:hint="eastAsia"/>
          <w:sz w:val="21"/>
        </w:rPr>
        <w:t>顺致</w:t>
      </w:r>
    </w:p>
    <w:p w14:paraId="09270C96" w14:textId="3A1A8E2A" w:rsidR="00042981" w:rsidRPr="00783C56" w:rsidRDefault="00042981" w:rsidP="00042981">
      <w:pPr>
        <w:spacing w:line="480" w:lineRule="auto"/>
        <w:rPr>
          <w:rFonts w:ascii="Arial" w:hAnsi="Arial"/>
          <w:sz w:val="21"/>
        </w:rPr>
      </w:pPr>
      <w:r w:rsidRPr="00783C56">
        <w:rPr>
          <w:rFonts w:ascii="Arial" w:hAnsi="Arial" w:hint="eastAsia"/>
          <w:sz w:val="21"/>
        </w:rPr>
        <w:t>商祺</w:t>
      </w:r>
      <w:r w:rsidRPr="00783C56">
        <w:rPr>
          <w:rFonts w:ascii="Arial" w:eastAsia="楷体_GB2312" w:hAnsi="Arial" w:hint="eastAsia"/>
          <w:sz w:val="28"/>
        </w:rPr>
        <w:t xml:space="preserve">  </w:t>
      </w:r>
    </w:p>
    <w:p w14:paraId="3F3FBB48" w14:textId="01A94558" w:rsidR="00897F9B" w:rsidRPr="00783C56" w:rsidRDefault="00F14655" w:rsidP="00897F9B">
      <w:pPr>
        <w:spacing w:line="480" w:lineRule="auto"/>
        <w:rPr>
          <w:rFonts w:ascii="Arial" w:eastAsia="楷体_GB2312" w:hAnsi="Arial"/>
          <w:sz w:val="28"/>
        </w:rPr>
      </w:pPr>
      <w:r w:rsidRPr="00783C56">
        <w:rPr>
          <w:rFonts w:ascii="Arial" w:eastAsia="楷体_GB2312" w:hAnsi="Arial" w:hint="eastAsia"/>
          <w:sz w:val="28"/>
        </w:rPr>
        <w:t xml:space="preserve">                                     </w:t>
      </w:r>
    </w:p>
    <w:p w14:paraId="0B008CEE" w14:textId="77777777" w:rsidR="00897F9B" w:rsidRPr="00783C56" w:rsidRDefault="00897F9B" w:rsidP="00897F9B">
      <w:pPr>
        <w:spacing w:line="480" w:lineRule="auto"/>
        <w:rPr>
          <w:rFonts w:ascii="Arial" w:eastAsia="楷体_GB2312" w:hAnsi="Arial"/>
          <w:sz w:val="28"/>
        </w:rPr>
      </w:pPr>
    </w:p>
    <w:p w14:paraId="2F2B3CC9" w14:textId="77777777" w:rsidR="00F14655" w:rsidRPr="00783C56" w:rsidRDefault="00F14655">
      <w:pPr>
        <w:spacing w:line="360" w:lineRule="auto"/>
        <w:jc w:val="right"/>
        <w:rPr>
          <w:rFonts w:ascii="Arial" w:eastAsia="楷体_GB2312" w:hAnsi="Arial"/>
          <w:sz w:val="28"/>
        </w:rPr>
        <w:sectPr w:rsidR="00F14655" w:rsidRPr="00783C56">
          <w:headerReference w:type="first" r:id="rId14"/>
          <w:footerReference w:type="first" r:id="rId15"/>
          <w:pgSz w:w="11907" w:h="16840"/>
          <w:pgMar w:top="1843" w:right="1304" w:bottom="1191" w:left="1304" w:header="1134" w:footer="907" w:gutter="0"/>
          <w:pgNumType w:start="1"/>
          <w:cols w:space="720"/>
          <w:titlePg/>
          <w:docGrid w:linePitch="326"/>
        </w:sectPr>
      </w:pPr>
    </w:p>
    <w:p w14:paraId="28C7B8F2" w14:textId="77777777" w:rsidR="00F14655" w:rsidRPr="00783C56" w:rsidRDefault="00F14655">
      <w:pPr>
        <w:spacing w:line="360" w:lineRule="auto"/>
        <w:jc w:val="right"/>
        <w:rPr>
          <w:rFonts w:ascii="Arial" w:eastAsia="楷体_GB2312" w:hAnsi="Arial"/>
          <w:sz w:val="28"/>
        </w:rPr>
      </w:pPr>
      <w:r w:rsidRPr="00783C56">
        <w:rPr>
          <w:rFonts w:ascii="Arial" w:eastAsia="楷体_GB2312" w:hAnsi="Arial" w:hint="eastAsia"/>
          <w:sz w:val="28"/>
        </w:rPr>
        <w:lastRenderedPageBreak/>
        <w:t xml:space="preserve">                                               </w:t>
      </w:r>
    </w:p>
    <w:p w14:paraId="110EF229" w14:textId="77777777" w:rsidR="00F14655" w:rsidRPr="00783C56" w:rsidRDefault="00F14655">
      <w:pPr>
        <w:spacing w:before="0" w:after="0" w:line="360" w:lineRule="auto"/>
        <w:jc w:val="center"/>
        <w:outlineLvl w:val="0"/>
        <w:rPr>
          <w:rFonts w:ascii="楷体_GB2312" w:eastAsia="楷体_GB2312"/>
          <w:b/>
          <w:sz w:val="36"/>
        </w:rPr>
      </w:pPr>
      <w:r w:rsidRPr="00783C56">
        <w:rPr>
          <w:rFonts w:ascii="楷体_GB2312" w:eastAsia="楷体_GB2312" w:hint="eastAsia"/>
          <w:b/>
          <w:sz w:val="36"/>
        </w:rPr>
        <w:t>目   录</w:t>
      </w:r>
    </w:p>
    <w:p w14:paraId="5B41185B" w14:textId="1109AEEE" w:rsidR="0089416B" w:rsidRPr="00E46B13" w:rsidRDefault="00F14655">
      <w:pPr>
        <w:pStyle w:val="TOC1"/>
        <w:rPr>
          <w:rFonts w:asciiTheme="minorHAnsi" w:eastAsiaTheme="minorEastAsia" w:hAnsiTheme="minorHAnsi" w:cstheme="minorBidi" w:hint="eastAsia"/>
          <w:b w:val="0"/>
          <w:bCs w:val="0"/>
          <w:noProof/>
          <w:kern w:val="2"/>
          <w:sz w:val="21"/>
          <w:szCs w:val="22"/>
          <w14:ligatures w14:val="standardContextual"/>
        </w:rPr>
      </w:pPr>
      <w:r w:rsidRPr="00E46B13">
        <w:rPr>
          <w:rFonts w:ascii="Arial" w:eastAsia="宋体" w:hAnsi="Arial" w:cs="Arial"/>
          <w:sz w:val="21"/>
          <w:szCs w:val="21"/>
        </w:rPr>
        <w:fldChar w:fldCharType="begin"/>
      </w:r>
      <w:r w:rsidRPr="00E46B13">
        <w:rPr>
          <w:rFonts w:ascii="Arial" w:eastAsia="宋体" w:hAnsi="Arial" w:cs="Arial"/>
          <w:sz w:val="21"/>
          <w:szCs w:val="21"/>
        </w:rPr>
        <w:instrText xml:space="preserve"> TOC \o "1-3" \h \z </w:instrText>
      </w:r>
      <w:r w:rsidRPr="00E46B13">
        <w:rPr>
          <w:rFonts w:ascii="Arial" w:eastAsia="宋体" w:hAnsi="Arial" w:cs="Arial"/>
          <w:sz w:val="21"/>
          <w:szCs w:val="21"/>
        </w:rPr>
        <w:fldChar w:fldCharType="separate"/>
      </w:r>
      <w:hyperlink w:anchor="_Toc184372544" w:history="1">
        <w:r w:rsidR="0089416B" w:rsidRPr="00E46B13">
          <w:rPr>
            <w:rStyle w:val="afd"/>
            <w:rFonts w:eastAsia="方正黑体简体" w:hint="eastAsia"/>
            <w:noProof/>
          </w:rPr>
          <w:t>估价师声明</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_Toc184372544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0D0ABB">
          <w:rPr>
            <w:noProof/>
            <w:webHidden/>
          </w:rPr>
          <w:t>5</w:t>
        </w:r>
        <w:r w:rsidR="0089416B" w:rsidRPr="00E46B13">
          <w:rPr>
            <w:rFonts w:hint="eastAsia"/>
            <w:noProof/>
            <w:webHidden/>
          </w:rPr>
          <w:fldChar w:fldCharType="end"/>
        </w:r>
      </w:hyperlink>
    </w:p>
    <w:p w14:paraId="6B504FF2" w14:textId="4F86F539"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5" w:history="1">
        <w:r w:rsidRPr="00E46B13">
          <w:rPr>
            <w:rStyle w:val="afd"/>
            <w:rFonts w:eastAsia="方正黑体简体" w:hint="eastAsia"/>
            <w:noProof/>
          </w:rPr>
          <w:t>估价假设和限制条件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_Toc184372545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0D0ABB">
          <w:rPr>
            <w:noProof/>
            <w:webHidden/>
          </w:rPr>
          <w:t>6</w:t>
        </w:r>
        <w:r w:rsidRPr="00E46B13">
          <w:rPr>
            <w:rFonts w:hint="eastAsia"/>
            <w:noProof/>
            <w:webHidden/>
          </w:rPr>
          <w:fldChar w:fldCharType="end"/>
        </w:r>
      </w:hyperlink>
    </w:p>
    <w:p w14:paraId="0317DE8B" w14:textId="48150DB7"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6" w:history="1">
        <w:r w:rsidRPr="00E46B13">
          <w:rPr>
            <w:rStyle w:val="afd"/>
            <w:rFonts w:eastAsia="方正黑体简体" w:hint="eastAsia"/>
            <w:noProof/>
          </w:rPr>
          <w:t>估价结果报告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_Toc184372546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0D0ABB">
          <w:rPr>
            <w:noProof/>
            <w:webHidden/>
          </w:rPr>
          <w:t>9</w:t>
        </w:r>
        <w:r w:rsidRPr="00E46B13">
          <w:rPr>
            <w:rFonts w:hint="eastAsia"/>
            <w:noProof/>
            <w:webHidden/>
          </w:rPr>
          <w:fldChar w:fldCharType="end"/>
        </w:r>
      </w:hyperlink>
    </w:p>
    <w:p w14:paraId="45C13610" w14:textId="38FA2B01" w:rsidR="0089416B" w:rsidRPr="00E46B13" w:rsidRDefault="0089416B">
      <w:pPr>
        <w:pStyle w:val="TOC2"/>
        <w:rPr>
          <w:rFonts w:ascii="Arial" w:eastAsiaTheme="minorEastAsia" w:hAnsi="Arial" w:cs="Arial"/>
          <w:noProof/>
          <w:kern w:val="2"/>
          <w:sz w:val="21"/>
          <w:szCs w:val="21"/>
          <w14:ligatures w14:val="standardContextual"/>
        </w:rPr>
      </w:pPr>
      <w:hyperlink w:anchor="_Toc184372547" w:history="1">
        <w:r w:rsidRPr="00E46B13">
          <w:rPr>
            <w:rStyle w:val="afd"/>
            <w:rFonts w:ascii="Arial" w:hAnsi="Arial" w:cs="Arial"/>
            <w:noProof/>
            <w:sz w:val="21"/>
            <w:szCs w:val="21"/>
          </w:rPr>
          <w:t>一、估价委托人</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9</w:t>
        </w:r>
        <w:r w:rsidRPr="00E46B13">
          <w:rPr>
            <w:rFonts w:ascii="Arial" w:hAnsi="Arial" w:cs="Arial"/>
            <w:noProof/>
            <w:webHidden/>
            <w:sz w:val="21"/>
            <w:szCs w:val="21"/>
          </w:rPr>
          <w:fldChar w:fldCharType="end"/>
        </w:r>
      </w:hyperlink>
    </w:p>
    <w:p w14:paraId="2043ED2B" w14:textId="315AE7F3" w:rsidR="0089416B" w:rsidRPr="00E46B13" w:rsidRDefault="0089416B">
      <w:pPr>
        <w:pStyle w:val="TOC2"/>
        <w:rPr>
          <w:rFonts w:ascii="Arial" w:eastAsiaTheme="minorEastAsia" w:hAnsi="Arial" w:cs="Arial"/>
          <w:noProof/>
          <w:kern w:val="2"/>
          <w:sz w:val="21"/>
          <w:szCs w:val="21"/>
          <w14:ligatures w14:val="standardContextual"/>
        </w:rPr>
      </w:pPr>
      <w:hyperlink w:anchor="_Toc184372548" w:history="1">
        <w:r w:rsidRPr="00E46B13">
          <w:rPr>
            <w:rStyle w:val="afd"/>
            <w:rFonts w:ascii="Arial" w:hAnsi="Arial" w:cs="Arial"/>
            <w:noProof/>
            <w:sz w:val="21"/>
            <w:szCs w:val="21"/>
          </w:rPr>
          <w:t>二、房地产估价机构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9</w:t>
        </w:r>
        <w:r w:rsidRPr="00E46B13">
          <w:rPr>
            <w:rFonts w:ascii="Arial" w:hAnsi="Arial" w:cs="Arial"/>
            <w:noProof/>
            <w:webHidden/>
            <w:sz w:val="21"/>
            <w:szCs w:val="21"/>
          </w:rPr>
          <w:fldChar w:fldCharType="end"/>
        </w:r>
      </w:hyperlink>
    </w:p>
    <w:p w14:paraId="68EE3D92" w14:textId="27D37868" w:rsidR="0089416B" w:rsidRPr="00E46B13" w:rsidRDefault="0089416B">
      <w:pPr>
        <w:pStyle w:val="TOC2"/>
        <w:rPr>
          <w:rFonts w:ascii="Arial" w:eastAsiaTheme="minorEastAsia" w:hAnsi="Arial" w:cs="Arial"/>
          <w:noProof/>
          <w:kern w:val="2"/>
          <w:sz w:val="21"/>
          <w:szCs w:val="21"/>
          <w14:ligatures w14:val="standardContextual"/>
        </w:rPr>
      </w:pPr>
      <w:hyperlink w:anchor="_Toc184372549" w:history="1">
        <w:r w:rsidRPr="00E46B13">
          <w:rPr>
            <w:rStyle w:val="afd"/>
            <w:rFonts w:ascii="Arial" w:hAnsi="Arial" w:cs="Arial"/>
            <w:noProof/>
            <w:sz w:val="21"/>
            <w:szCs w:val="21"/>
          </w:rPr>
          <w:t>三、估价目的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9</w:t>
        </w:r>
        <w:r w:rsidRPr="00E46B13">
          <w:rPr>
            <w:rFonts w:ascii="Arial" w:hAnsi="Arial" w:cs="Arial"/>
            <w:noProof/>
            <w:webHidden/>
            <w:sz w:val="21"/>
            <w:szCs w:val="21"/>
          </w:rPr>
          <w:fldChar w:fldCharType="end"/>
        </w:r>
      </w:hyperlink>
    </w:p>
    <w:p w14:paraId="16BCF7A9" w14:textId="53BB9DF2" w:rsidR="0089416B" w:rsidRPr="00E46B13" w:rsidRDefault="0089416B">
      <w:pPr>
        <w:pStyle w:val="TOC2"/>
        <w:rPr>
          <w:rFonts w:ascii="Arial" w:eastAsiaTheme="minorEastAsia" w:hAnsi="Arial" w:cs="Arial"/>
          <w:noProof/>
          <w:kern w:val="2"/>
          <w:sz w:val="21"/>
          <w:szCs w:val="21"/>
          <w14:ligatures w14:val="standardContextual"/>
        </w:rPr>
      </w:pPr>
      <w:hyperlink w:anchor="_Toc184372550" w:history="1">
        <w:r w:rsidRPr="00E46B13">
          <w:rPr>
            <w:rStyle w:val="afd"/>
            <w:rFonts w:ascii="Arial" w:hAnsi="Arial" w:cs="Arial"/>
            <w:noProof/>
            <w:sz w:val="21"/>
            <w:szCs w:val="21"/>
          </w:rPr>
          <w:t>四、估价对象</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_Toc184372550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9</w:t>
        </w:r>
        <w:r w:rsidRPr="00E46B13">
          <w:rPr>
            <w:rFonts w:ascii="Arial" w:hAnsi="Arial" w:cs="Arial"/>
            <w:noProof/>
            <w:webHidden/>
            <w:sz w:val="21"/>
            <w:szCs w:val="21"/>
          </w:rPr>
          <w:fldChar w:fldCharType="end"/>
        </w:r>
      </w:hyperlink>
    </w:p>
    <w:p w14:paraId="6A75DE44" w14:textId="3C052D0A" w:rsidR="0089416B" w:rsidRPr="00E46B13" w:rsidRDefault="0089416B">
      <w:pPr>
        <w:pStyle w:val="TOC2"/>
        <w:rPr>
          <w:rFonts w:ascii="Arial" w:eastAsiaTheme="minorEastAsia" w:hAnsi="Arial" w:cs="Arial"/>
          <w:noProof/>
          <w:kern w:val="2"/>
          <w:sz w:val="21"/>
          <w:szCs w:val="21"/>
          <w14:ligatures w14:val="standardContextual"/>
        </w:rPr>
      </w:pPr>
      <w:hyperlink w:anchor="_Toc184372551" w:history="1">
        <w:r w:rsidRPr="00E46B13">
          <w:rPr>
            <w:rStyle w:val="afd"/>
            <w:rFonts w:ascii="Arial" w:hAnsi="Arial" w:cs="Arial"/>
            <w:noProof/>
            <w:sz w:val="21"/>
            <w:szCs w:val="21"/>
          </w:rPr>
          <w:t>五、价值时点</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11</w:t>
        </w:r>
        <w:r w:rsidRPr="00E46B13">
          <w:rPr>
            <w:rFonts w:ascii="Arial" w:hAnsi="Arial" w:cs="Arial"/>
            <w:noProof/>
            <w:webHidden/>
            <w:sz w:val="21"/>
            <w:szCs w:val="21"/>
          </w:rPr>
          <w:fldChar w:fldCharType="end"/>
        </w:r>
      </w:hyperlink>
    </w:p>
    <w:p w14:paraId="46DCC8AB" w14:textId="61C2DB77" w:rsidR="0089416B" w:rsidRPr="00E46B13" w:rsidRDefault="0089416B">
      <w:pPr>
        <w:pStyle w:val="TOC2"/>
        <w:rPr>
          <w:rFonts w:ascii="Arial" w:eastAsiaTheme="minorEastAsia" w:hAnsi="Arial" w:cs="Arial"/>
          <w:noProof/>
          <w:kern w:val="2"/>
          <w:sz w:val="21"/>
          <w:szCs w:val="21"/>
          <w14:ligatures w14:val="standardContextual"/>
        </w:rPr>
      </w:pPr>
      <w:hyperlink w:anchor="_Toc184372552" w:history="1">
        <w:r w:rsidRPr="00E46B13">
          <w:rPr>
            <w:rStyle w:val="afd"/>
            <w:rFonts w:ascii="Arial" w:hAnsi="Arial" w:cs="Arial"/>
            <w:noProof/>
            <w:sz w:val="21"/>
            <w:szCs w:val="21"/>
          </w:rPr>
          <w:t>六、价值类型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11</w:t>
        </w:r>
        <w:r w:rsidRPr="00E46B13">
          <w:rPr>
            <w:rFonts w:ascii="Arial" w:hAnsi="Arial" w:cs="Arial"/>
            <w:noProof/>
            <w:webHidden/>
            <w:sz w:val="21"/>
            <w:szCs w:val="21"/>
          </w:rPr>
          <w:fldChar w:fldCharType="end"/>
        </w:r>
      </w:hyperlink>
    </w:p>
    <w:p w14:paraId="1F0B2C87" w14:textId="186D922D" w:rsidR="0089416B" w:rsidRPr="00E46B13" w:rsidRDefault="0089416B">
      <w:pPr>
        <w:pStyle w:val="TOC2"/>
        <w:rPr>
          <w:rFonts w:ascii="Arial" w:eastAsiaTheme="minorEastAsia" w:hAnsi="Arial" w:cs="Arial"/>
          <w:noProof/>
          <w:kern w:val="2"/>
          <w:sz w:val="21"/>
          <w:szCs w:val="21"/>
          <w14:ligatures w14:val="standardContextual"/>
        </w:rPr>
      </w:pPr>
      <w:hyperlink w:anchor="_Toc184372553" w:history="1">
        <w:r w:rsidRPr="00E46B13">
          <w:rPr>
            <w:rStyle w:val="afd"/>
            <w:rFonts w:ascii="Arial" w:hAnsi="Arial" w:cs="Arial"/>
            <w:noProof/>
            <w:sz w:val="21"/>
            <w:szCs w:val="21"/>
          </w:rPr>
          <w:t>七、估价原则</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12</w:t>
        </w:r>
        <w:r w:rsidRPr="00E46B13">
          <w:rPr>
            <w:rFonts w:ascii="Arial" w:hAnsi="Arial" w:cs="Arial"/>
            <w:noProof/>
            <w:webHidden/>
            <w:sz w:val="21"/>
            <w:szCs w:val="21"/>
          </w:rPr>
          <w:fldChar w:fldCharType="end"/>
        </w:r>
      </w:hyperlink>
    </w:p>
    <w:p w14:paraId="0AB7F9CF" w14:textId="72B4DCBA" w:rsidR="0089416B" w:rsidRPr="00E46B13" w:rsidRDefault="0089416B">
      <w:pPr>
        <w:pStyle w:val="TOC2"/>
        <w:rPr>
          <w:rFonts w:ascii="Arial" w:eastAsiaTheme="minorEastAsia" w:hAnsi="Arial" w:cs="Arial"/>
          <w:noProof/>
          <w:kern w:val="2"/>
          <w:sz w:val="21"/>
          <w:szCs w:val="21"/>
          <w14:ligatures w14:val="standardContextual"/>
        </w:rPr>
      </w:pPr>
      <w:hyperlink w:anchor="_Toc184372554" w:history="1">
        <w:r w:rsidRPr="00E46B13">
          <w:rPr>
            <w:rStyle w:val="afd"/>
            <w:rFonts w:ascii="Arial" w:hAnsi="Arial" w:cs="Arial"/>
            <w:noProof/>
            <w:sz w:val="21"/>
            <w:szCs w:val="21"/>
          </w:rPr>
          <w:t>八、估价依据</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13</w:t>
        </w:r>
        <w:r w:rsidRPr="00E46B13">
          <w:rPr>
            <w:rFonts w:ascii="Arial" w:hAnsi="Arial" w:cs="Arial"/>
            <w:noProof/>
            <w:webHidden/>
            <w:sz w:val="21"/>
            <w:szCs w:val="21"/>
          </w:rPr>
          <w:fldChar w:fldCharType="end"/>
        </w:r>
      </w:hyperlink>
    </w:p>
    <w:p w14:paraId="4EF7279B" w14:textId="2C97D53A" w:rsidR="0089416B" w:rsidRPr="00E46B13" w:rsidRDefault="0089416B">
      <w:pPr>
        <w:pStyle w:val="TOC2"/>
        <w:rPr>
          <w:rFonts w:ascii="Arial" w:eastAsiaTheme="minorEastAsia" w:hAnsi="Arial" w:cs="Arial"/>
          <w:noProof/>
          <w:kern w:val="2"/>
          <w:sz w:val="21"/>
          <w:szCs w:val="21"/>
          <w14:ligatures w14:val="standardContextual"/>
        </w:rPr>
      </w:pPr>
      <w:hyperlink w:anchor="_Toc184372555" w:history="1">
        <w:r w:rsidRPr="00E46B13">
          <w:rPr>
            <w:rStyle w:val="afd"/>
            <w:rFonts w:ascii="Arial" w:hAnsi="Arial" w:cs="Arial"/>
            <w:noProof/>
            <w:sz w:val="21"/>
            <w:szCs w:val="21"/>
          </w:rPr>
          <w:t>九、估价方法</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16</w:t>
        </w:r>
        <w:r w:rsidRPr="00E46B13">
          <w:rPr>
            <w:rFonts w:ascii="Arial" w:hAnsi="Arial" w:cs="Arial"/>
            <w:noProof/>
            <w:webHidden/>
            <w:sz w:val="21"/>
            <w:szCs w:val="21"/>
          </w:rPr>
          <w:fldChar w:fldCharType="end"/>
        </w:r>
      </w:hyperlink>
    </w:p>
    <w:p w14:paraId="7AB741FE" w14:textId="0843F4F6" w:rsidR="0089416B" w:rsidRPr="00E46B13" w:rsidRDefault="0089416B">
      <w:pPr>
        <w:pStyle w:val="TOC2"/>
        <w:rPr>
          <w:rFonts w:ascii="Arial" w:eastAsiaTheme="minorEastAsia" w:hAnsi="Arial" w:cs="Arial"/>
          <w:noProof/>
          <w:kern w:val="2"/>
          <w:sz w:val="21"/>
          <w:szCs w:val="21"/>
          <w14:ligatures w14:val="standardContextual"/>
        </w:rPr>
      </w:pPr>
      <w:hyperlink w:anchor="_Toc184372556" w:history="1">
        <w:r w:rsidRPr="00E46B13">
          <w:rPr>
            <w:rStyle w:val="afd"/>
            <w:rFonts w:ascii="Arial" w:hAnsi="Arial" w:cs="Arial"/>
            <w:noProof/>
            <w:sz w:val="21"/>
            <w:szCs w:val="21"/>
          </w:rPr>
          <w:t>十、估价结果</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16</w:t>
        </w:r>
        <w:r w:rsidRPr="00E46B13">
          <w:rPr>
            <w:rFonts w:ascii="Arial" w:hAnsi="Arial" w:cs="Arial"/>
            <w:noProof/>
            <w:webHidden/>
            <w:sz w:val="21"/>
            <w:szCs w:val="21"/>
          </w:rPr>
          <w:fldChar w:fldCharType="end"/>
        </w:r>
      </w:hyperlink>
    </w:p>
    <w:p w14:paraId="636BA18F" w14:textId="0BB49198" w:rsidR="0089416B" w:rsidRPr="00E46B13" w:rsidRDefault="0089416B">
      <w:pPr>
        <w:pStyle w:val="TOC2"/>
        <w:rPr>
          <w:rFonts w:ascii="Arial" w:eastAsiaTheme="minorEastAsia" w:hAnsi="Arial" w:cs="Arial"/>
          <w:noProof/>
          <w:kern w:val="2"/>
          <w:sz w:val="21"/>
          <w:szCs w:val="21"/>
          <w14:ligatures w14:val="standardContextual"/>
        </w:rPr>
      </w:pPr>
      <w:hyperlink w:anchor="_Toc184372557" w:history="1">
        <w:r w:rsidRPr="00E46B13">
          <w:rPr>
            <w:rStyle w:val="afd"/>
            <w:rFonts w:ascii="Arial" w:hAnsi="Arial" w:cs="Arial"/>
            <w:noProof/>
            <w:sz w:val="21"/>
            <w:szCs w:val="21"/>
          </w:rPr>
          <w:t>十一、参与本次估价工作的评估专业人员</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17</w:t>
        </w:r>
        <w:r w:rsidRPr="00E46B13">
          <w:rPr>
            <w:rFonts w:ascii="Arial" w:hAnsi="Arial" w:cs="Arial"/>
            <w:noProof/>
            <w:webHidden/>
            <w:sz w:val="21"/>
            <w:szCs w:val="21"/>
          </w:rPr>
          <w:fldChar w:fldCharType="end"/>
        </w:r>
      </w:hyperlink>
    </w:p>
    <w:p w14:paraId="3321E78E" w14:textId="07A3BCF9" w:rsidR="0089416B" w:rsidRPr="00E46B13" w:rsidRDefault="0089416B">
      <w:pPr>
        <w:pStyle w:val="TOC2"/>
        <w:rPr>
          <w:rFonts w:ascii="Arial" w:eastAsiaTheme="minorEastAsia" w:hAnsi="Arial" w:cs="Arial"/>
          <w:noProof/>
          <w:kern w:val="2"/>
          <w:sz w:val="21"/>
          <w:szCs w:val="21"/>
          <w14:ligatures w14:val="standardContextual"/>
        </w:rPr>
      </w:pPr>
      <w:hyperlink w:anchor="_Toc184372558" w:history="1">
        <w:r w:rsidRPr="00E46B13">
          <w:rPr>
            <w:rStyle w:val="afd"/>
            <w:rFonts w:ascii="Arial" w:hAnsi="Arial" w:cs="Arial"/>
            <w:noProof/>
            <w:sz w:val="21"/>
            <w:szCs w:val="21"/>
          </w:rPr>
          <w:t>十二、实地查勘期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17</w:t>
        </w:r>
        <w:r w:rsidRPr="00E46B13">
          <w:rPr>
            <w:rFonts w:ascii="Arial" w:hAnsi="Arial" w:cs="Arial"/>
            <w:noProof/>
            <w:webHidden/>
            <w:sz w:val="21"/>
            <w:szCs w:val="21"/>
          </w:rPr>
          <w:fldChar w:fldCharType="end"/>
        </w:r>
      </w:hyperlink>
    </w:p>
    <w:p w14:paraId="36BD0F0C" w14:textId="5968C014" w:rsidR="0089416B" w:rsidRPr="00E46B13" w:rsidRDefault="0089416B">
      <w:pPr>
        <w:pStyle w:val="TOC2"/>
        <w:rPr>
          <w:rFonts w:ascii="Arial" w:eastAsiaTheme="minorEastAsia" w:hAnsi="Arial" w:cs="Arial"/>
          <w:noProof/>
          <w:kern w:val="2"/>
          <w:sz w:val="21"/>
          <w:szCs w:val="21"/>
          <w14:ligatures w14:val="standardContextual"/>
        </w:rPr>
      </w:pPr>
      <w:hyperlink w:anchor="_Toc184372559" w:history="1">
        <w:r w:rsidRPr="00E46B13">
          <w:rPr>
            <w:rStyle w:val="afd"/>
            <w:rFonts w:ascii="Arial" w:hAnsi="Arial" w:cs="Arial"/>
            <w:noProof/>
            <w:sz w:val="21"/>
            <w:szCs w:val="21"/>
          </w:rPr>
          <w:t>十三、估价作业期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17</w:t>
        </w:r>
        <w:r w:rsidRPr="00E46B13">
          <w:rPr>
            <w:rFonts w:ascii="Arial" w:hAnsi="Arial" w:cs="Arial"/>
            <w:noProof/>
            <w:webHidden/>
            <w:sz w:val="21"/>
            <w:szCs w:val="21"/>
          </w:rPr>
          <w:fldChar w:fldCharType="end"/>
        </w:r>
      </w:hyperlink>
    </w:p>
    <w:p w14:paraId="0DF71EBF" w14:textId="632F1538"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0" w:history="1">
        <w:r w:rsidRPr="00E46B13">
          <w:rPr>
            <w:rStyle w:val="afd"/>
            <w:rFonts w:eastAsia="方正黑体简体" w:cs="Arial" w:hint="eastAsia"/>
            <w:noProof/>
          </w:rPr>
          <w:t>估价技术报告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_Toc184372560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0D0ABB">
          <w:rPr>
            <w:noProof/>
            <w:webHidden/>
          </w:rPr>
          <w:t>18</w:t>
        </w:r>
        <w:r w:rsidRPr="00E46B13">
          <w:rPr>
            <w:rFonts w:hint="eastAsia"/>
            <w:noProof/>
            <w:webHidden/>
          </w:rPr>
          <w:fldChar w:fldCharType="end"/>
        </w:r>
      </w:hyperlink>
    </w:p>
    <w:p w14:paraId="5C6341A1" w14:textId="64834DEE" w:rsidR="0089416B" w:rsidRPr="00E46B13" w:rsidRDefault="0089416B">
      <w:pPr>
        <w:pStyle w:val="TOC2"/>
        <w:rPr>
          <w:rFonts w:ascii="Arial" w:eastAsiaTheme="minorEastAsia" w:hAnsi="Arial" w:cs="Arial"/>
          <w:noProof/>
          <w:kern w:val="2"/>
          <w:sz w:val="21"/>
          <w:szCs w:val="21"/>
          <w14:ligatures w14:val="standardContextual"/>
        </w:rPr>
      </w:pPr>
      <w:hyperlink w:anchor="_Toc184372561" w:history="1">
        <w:r w:rsidRPr="00E46B13">
          <w:rPr>
            <w:rStyle w:val="afd"/>
            <w:rFonts w:ascii="Arial" w:hAnsi="Arial" w:cs="Arial"/>
            <w:noProof/>
            <w:sz w:val="21"/>
            <w:szCs w:val="21"/>
          </w:rPr>
          <w:t>一、估价对象描述与分析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18</w:t>
        </w:r>
        <w:r w:rsidRPr="00E46B13">
          <w:rPr>
            <w:rFonts w:ascii="Arial" w:hAnsi="Arial" w:cs="Arial"/>
            <w:noProof/>
            <w:webHidden/>
            <w:sz w:val="21"/>
            <w:szCs w:val="21"/>
          </w:rPr>
          <w:fldChar w:fldCharType="end"/>
        </w:r>
      </w:hyperlink>
    </w:p>
    <w:p w14:paraId="66D998D3" w14:textId="21E24FBB" w:rsidR="0089416B" w:rsidRPr="00E46B13" w:rsidRDefault="0089416B">
      <w:pPr>
        <w:pStyle w:val="TOC2"/>
        <w:rPr>
          <w:rFonts w:ascii="Arial" w:eastAsiaTheme="minorEastAsia" w:hAnsi="Arial" w:cs="Arial"/>
          <w:noProof/>
          <w:kern w:val="2"/>
          <w:sz w:val="21"/>
          <w:szCs w:val="21"/>
          <w14:ligatures w14:val="standardContextual"/>
        </w:rPr>
      </w:pPr>
      <w:hyperlink w:anchor="_Toc184372562" w:history="1">
        <w:r w:rsidRPr="00E46B13">
          <w:rPr>
            <w:rStyle w:val="afd"/>
            <w:rFonts w:ascii="Arial" w:hAnsi="Arial" w:cs="Arial"/>
            <w:noProof/>
            <w:sz w:val="21"/>
            <w:szCs w:val="21"/>
          </w:rPr>
          <w:t>二、市场背景描述与分析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21</w:t>
        </w:r>
        <w:r w:rsidRPr="00E46B13">
          <w:rPr>
            <w:rFonts w:ascii="Arial" w:hAnsi="Arial" w:cs="Arial"/>
            <w:noProof/>
            <w:webHidden/>
            <w:sz w:val="21"/>
            <w:szCs w:val="21"/>
          </w:rPr>
          <w:fldChar w:fldCharType="end"/>
        </w:r>
      </w:hyperlink>
    </w:p>
    <w:p w14:paraId="44C8C09A" w14:textId="5B5F0CFC" w:rsidR="0089416B" w:rsidRPr="00E46B13" w:rsidRDefault="0089416B">
      <w:pPr>
        <w:pStyle w:val="TOC2"/>
        <w:rPr>
          <w:rFonts w:ascii="Arial" w:eastAsiaTheme="minorEastAsia" w:hAnsi="Arial" w:cs="Arial"/>
          <w:noProof/>
          <w:kern w:val="2"/>
          <w:sz w:val="21"/>
          <w:szCs w:val="21"/>
          <w14:ligatures w14:val="standardContextual"/>
        </w:rPr>
      </w:pPr>
      <w:hyperlink w:anchor="_Toc184372563" w:history="1">
        <w:r w:rsidRPr="00E46B13">
          <w:rPr>
            <w:rStyle w:val="afd"/>
            <w:rFonts w:ascii="Arial" w:hAnsi="Arial" w:cs="Arial"/>
            <w:noProof/>
            <w:sz w:val="21"/>
            <w:szCs w:val="21"/>
          </w:rPr>
          <w:t>三、最高最佳利用分析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37</w:t>
        </w:r>
        <w:r w:rsidRPr="00E46B13">
          <w:rPr>
            <w:rFonts w:ascii="Arial" w:hAnsi="Arial" w:cs="Arial"/>
            <w:noProof/>
            <w:webHidden/>
            <w:sz w:val="21"/>
            <w:szCs w:val="21"/>
          </w:rPr>
          <w:fldChar w:fldCharType="end"/>
        </w:r>
      </w:hyperlink>
    </w:p>
    <w:p w14:paraId="6491A7A3" w14:textId="267F6263" w:rsidR="0089416B" w:rsidRPr="00E46B13" w:rsidRDefault="0089416B">
      <w:pPr>
        <w:pStyle w:val="TOC2"/>
        <w:rPr>
          <w:rFonts w:ascii="Arial" w:eastAsiaTheme="minorEastAsia" w:hAnsi="Arial" w:cs="Arial"/>
          <w:noProof/>
          <w:kern w:val="2"/>
          <w:sz w:val="21"/>
          <w:szCs w:val="21"/>
          <w14:ligatures w14:val="standardContextual"/>
        </w:rPr>
      </w:pPr>
      <w:hyperlink w:anchor="_Toc184372564" w:history="1">
        <w:r w:rsidRPr="00E46B13">
          <w:rPr>
            <w:rStyle w:val="afd"/>
            <w:rFonts w:ascii="Arial" w:hAnsi="Arial" w:cs="Arial"/>
            <w:noProof/>
            <w:sz w:val="21"/>
            <w:szCs w:val="21"/>
          </w:rPr>
          <w:t>四、估价方法适用性分析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38</w:t>
        </w:r>
        <w:r w:rsidRPr="00E46B13">
          <w:rPr>
            <w:rFonts w:ascii="Arial" w:hAnsi="Arial" w:cs="Arial"/>
            <w:noProof/>
            <w:webHidden/>
            <w:sz w:val="21"/>
            <w:szCs w:val="21"/>
          </w:rPr>
          <w:fldChar w:fldCharType="end"/>
        </w:r>
      </w:hyperlink>
    </w:p>
    <w:p w14:paraId="42D9144C" w14:textId="05F675C3" w:rsidR="0089416B" w:rsidRPr="00E46B13" w:rsidRDefault="0089416B">
      <w:pPr>
        <w:pStyle w:val="TOC2"/>
        <w:rPr>
          <w:rFonts w:ascii="Arial" w:eastAsiaTheme="minorEastAsia" w:hAnsi="Arial" w:cs="Arial"/>
          <w:noProof/>
          <w:kern w:val="2"/>
          <w:sz w:val="21"/>
          <w:szCs w:val="21"/>
          <w14:ligatures w14:val="standardContextual"/>
        </w:rPr>
      </w:pPr>
      <w:hyperlink w:anchor="_Toc184372565" w:history="1">
        <w:r w:rsidRPr="00E46B13">
          <w:rPr>
            <w:rStyle w:val="afd"/>
            <w:rFonts w:ascii="Arial" w:hAnsi="Arial" w:cs="Arial"/>
            <w:noProof/>
            <w:sz w:val="21"/>
            <w:szCs w:val="21"/>
          </w:rPr>
          <w:t>五、估价测算过程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41</w:t>
        </w:r>
        <w:r w:rsidRPr="00E46B13">
          <w:rPr>
            <w:rFonts w:ascii="Arial" w:hAnsi="Arial" w:cs="Arial"/>
            <w:noProof/>
            <w:webHidden/>
            <w:sz w:val="21"/>
            <w:szCs w:val="21"/>
          </w:rPr>
          <w:fldChar w:fldCharType="end"/>
        </w:r>
      </w:hyperlink>
    </w:p>
    <w:p w14:paraId="1CEC79A9" w14:textId="7E31883A" w:rsidR="0089416B" w:rsidRPr="00E46B13" w:rsidRDefault="0089416B">
      <w:pPr>
        <w:pStyle w:val="TOC2"/>
        <w:rPr>
          <w:rFonts w:ascii="Arial" w:eastAsiaTheme="minorEastAsia" w:hAnsi="Arial" w:cs="Arial"/>
          <w:noProof/>
          <w:kern w:val="2"/>
          <w:sz w:val="21"/>
          <w:szCs w:val="21"/>
          <w14:ligatures w14:val="standardContextual"/>
        </w:rPr>
      </w:pPr>
      <w:hyperlink w:anchor="_Toc184372566" w:history="1">
        <w:r w:rsidRPr="00E46B13">
          <w:rPr>
            <w:rStyle w:val="afd"/>
            <w:rFonts w:ascii="Arial" w:hAnsi="Arial" w:cs="Arial"/>
            <w:noProof/>
            <w:sz w:val="21"/>
            <w:szCs w:val="21"/>
          </w:rPr>
          <w:t>六、估价结果确定</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43</w:t>
        </w:r>
        <w:r w:rsidRPr="00E46B13">
          <w:rPr>
            <w:rFonts w:ascii="Arial" w:hAnsi="Arial" w:cs="Arial"/>
            <w:noProof/>
            <w:webHidden/>
            <w:sz w:val="21"/>
            <w:szCs w:val="21"/>
          </w:rPr>
          <w:fldChar w:fldCharType="end"/>
        </w:r>
      </w:hyperlink>
    </w:p>
    <w:p w14:paraId="3703F7E6" w14:textId="0F8AFC4E"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7" w:history="1">
        <w:r w:rsidRPr="00E46B13">
          <w:rPr>
            <w:rStyle w:val="afd"/>
            <w:rFonts w:eastAsia="方正黑体简体" w:hint="eastAsia"/>
            <w:noProof/>
          </w:rPr>
          <w:t>附</w:t>
        </w:r>
        <w:r w:rsidRPr="00E46B13">
          <w:rPr>
            <w:rStyle w:val="afd"/>
            <w:rFonts w:eastAsia="方正黑体简体" w:hint="eastAsia"/>
            <w:noProof/>
          </w:rPr>
          <w:t xml:space="preserve">   </w:t>
        </w:r>
        <w:r w:rsidRPr="00E46B13">
          <w:rPr>
            <w:rStyle w:val="afd"/>
            <w:rFonts w:eastAsia="方正黑体简体" w:hint="eastAsia"/>
            <w:noProof/>
          </w:rPr>
          <w:t>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_Toc184372567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0D0ABB">
          <w:rPr>
            <w:noProof/>
            <w:webHidden/>
          </w:rPr>
          <w:t>44</w:t>
        </w:r>
        <w:r w:rsidRPr="00E46B13">
          <w:rPr>
            <w:rFonts w:hint="eastAsia"/>
            <w:noProof/>
            <w:webHidden/>
          </w:rPr>
          <w:fldChar w:fldCharType="end"/>
        </w:r>
      </w:hyperlink>
    </w:p>
    <w:p w14:paraId="206483DE" w14:textId="0FCD51B1" w:rsidR="00F14655" w:rsidRPr="00E46B13"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fldChar w:fldCharType="end"/>
      </w:r>
      <w:bookmarkStart w:id="8" w:name="OLE_LINK5"/>
      <w:r w:rsidRPr="00E46B13">
        <w:rPr>
          <w:rFonts w:ascii="Arial" w:hAnsi="Arial" w:cs="Arial" w:hint="eastAsia"/>
          <w:sz w:val="21"/>
          <w:szCs w:val="21"/>
        </w:rPr>
        <w:t>《估价委托书》复印件</w:t>
      </w:r>
    </w:p>
    <w:p w14:paraId="4B23A6A7" w14:textId="77777777" w:rsidR="00F14655" w:rsidRPr="00E46B13"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t>估价对象所在位置示意图</w:t>
      </w:r>
    </w:p>
    <w:p w14:paraId="31BD27B1" w14:textId="77777777" w:rsidR="00F14655" w:rsidRPr="00846BE2" w:rsidRDefault="00F14655">
      <w:pPr>
        <w:numPr>
          <w:ilvl w:val="0"/>
          <w:numId w:val="6"/>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6AF3ABDD" w14:textId="4364BED9" w:rsidR="00846BE2" w:rsidRPr="0052657D" w:rsidRDefault="00846BE2">
      <w:pPr>
        <w:numPr>
          <w:ilvl w:val="0"/>
          <w:numId w:val="6"/>
        </w:numPr>
        <w:spacing w:before="0" w:after="0" w:line="360" w:lineRule="auto"/>
        <w:jc w:val="both"/>
        <w:rPr>
          <w:rFonts w:ascii="Arial" w:hAnsi="Arial"/>
          <w:sz w:val="21"/>
          <w:szCs w:val="24"/>
          <w:highlight w:val="yellow"/>
        </w:rPr>
      </w:pPr>
      <w:r w:rsidRPr="0052657D">
        <w:rPr>
          <w:rFonts w:ascii="Arial" w:hAnsi="Arial" w:hint="eastAsia"/>
          <w:bCs/>
          <w:sz w:val="21"/>
          <w:highlight w:val="yellow"/>
        </w:rPr>
        <w:t>《</w:t>
      </w:r>
      <w:r w:rsidR="00DD4055">
        <w:rPr>
          <w:rFonts w:ascii="Arial" w:hAnsi="Arial" w:hint="eastAsia"/>
          <w:bCs/>
          <w:sz w:val="21"/>
          <w:highlight w:val="yellow"/>
        </w:rPr>
        <w:t>北京市门头沟区永定镇集体土地建设租赁住房项目合作协议》</w:t>
      </w:r>
      <w:r w:rsidRPr="0052657D">
        <w:rPr>
          <w:rFonts w:ascii="Arial" w:hAnsi="Arial" w:hint="eastAsia"/>
          <w:bCs/>
          <w:sz w:val="21"/>
          <w:highlight w:val="yellow"/>
        </w:rPr>
        <w:t>复印件</w:t>
      </w:r>
    </w:p>
    <w:p w14:paraId="40A86EAB" w14:textId="5FE17D53" w:rsidR="00F14655" w:rsidRPr="004F3B6F" w:rsidRDefault="004F3B6F" w:rsidP="00433508">
      <w:pPr>
        <w:numPr>
          <w:ilvl w:val="0"/>
          <w:numId w:val="6"/>
        </w:numPr>
        <w:spacing w:before="0" w:after="0" w:line="360" w:lineRule="auto"/>
        <w:jc w:val="both"/>
        <w:rPr>
          <w:rFonts w:ascii="Arial" w:hAnsi="Arial"/>
          <w:sz w:val="21"/>
          <w:szCs w:val="24"/>
        </w:rPr>
      </w:pPr>
      <w:r w:rsidRPr="004F3B6F">
        <w:rPr>
          <w:rFonts w:ascii="Arial" w:hAnsi="Arial" w:cs="Arial" w:hint="eastAsia"/>
          <w:kern w:val="2"/>
          <w:sz w:val="21"/>
          <w:szCs w:val="21"/>
        </w:rPr>
        <w:t>《不动产权证书》</w:t>
      </w:r>
      <w:r w:rsidRPr="004F3B6F">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Pr="004F3B6F">
        <w:rPr>
          <w:rFonts w:ascii="Arial" w:hAnsi="Arial" w:cs="Arial" w:hint="eastAsia"/>
          <w:kern w:val="2"/>
          <w:sz w:val="21"/>
          <w:szCs w:val="21"/>
        </w:rPr>
        <w:t>复印件</w:t>
      </w:r>
    </w:p>
    <w:p w14:paraId="693B622F" w14:textId="1369741B" w:rsidR="004F3B6F" w:rsidRPr="006F6FFF" w:rsidRDefault="004F3B6F" w:rsidP="00433508">
      <w:pPr>
        <w:numPr>
          <w:ilvl w:val="0"/>
          <w:numId w:val="6"/>
        </w:numPr>
        <w:spacing w:before="0" w:after="0" w:line="360" w:lineRule="auto"/>
        <w:jc w:val="both"/>
        <w:rPr>
          <w:rFonts w:ascii="Arial" w:hAnsi="Arial"/>
          <w:sz w:val="21"/>
          <w:szCs w:val="24"/>
        </w:rPr>
      </w:pPr>
      <w:r>
        <w:rPr>
          <w:rFonts w:ascii="Arial" w:hAnsi="Arial" w:hint="eastAsia"/>
          <w:sz w:val="21"/>
          <w:szCs w:val="24"/>
        </w:rPr>
        <w:lastRenderedPageBreak/>
        <w:t>《乡村建设规划许可证》</w:t>
      </w:r>
      <w:r>
        <w:rPr>
          <w:rFonts w:ascii="Arial" w:hAnsi="Arial" w:hint="eastAsia"/>
          <w:sz w:val="21"/>
          <w:szCs w:val="24"/>
        </w:rPr>
        <w:t>[</w:t>
      </w:r>
      <w:r w:rsidR="0065325A">
        <w:rPr>
          <w:rFonts w:ascii="Arial" w:hAnsi="Arial" w:hint="eastAsia"/>
          <w:sz w:val="21"/>
          <w:szCs w:val="24"/>
        </w:rPr>
        <w:t>2025</w:t>
      </w:r>
      <w:proofErr w:type="gramStart"/>
      <w:r w:rsidR="0065325A">
        <w:rPr>
          <w:rFonts w:ascii="Arial" w:hAnsi="Arial" w:hint="eastAsia"/>
          <w:sz w:val="21"/>
          <w:szCs w:val="24"/>
        </w:rPr>
        <w:t>规</w:t>
      </w:r>
      <w:proofErr w:type="gramEnd"/>
      <w:r w:rsidR="0065325A">
        <w:rPr>
          <w:rFonts w:ascii="Arial" w:hAnsi="Arial" w:hint="eastAsia"/>
          <w:sz w:val="21"/>
          <w:szCs w:val="24"/>
        </w:rPr>
        <w:t>自（门）乡建字</w:t>
      </w:r>
      <w:r w:rsidR="0065325A">
        <w:rPr>
          <w:rFonts w:ascii="Arial" w:hAnsi="Arial" w:hint="eastAsia"/>
          <w:sz w:val="21"/>
          <w:szCs w:val="24"/>
        </w:rPr>
        <w:t>0003</w:t>
      </w:r>
      <w:r w:rsidR="0065325A">
        <w:rPr>
          <w:rFonts w:ascii="Arial" w:hAnsi="Arial" w:hint="eastAsia"/>
          <w:sz w:val="21"/>
          <w:szCs w:val="24"/>
        </w:rPr>
        <w:t>号</w:t>
      </w:r>
      <w:r w:rsidRPr="006F6FFF">
        <w:rPr>
          <w:rFonts w:ascii="Arial" w:hAnsi="Arial" w:hint="eastAsia"/>
          <w:sz w:val="21"/>
          <w:szCs w:val="24"/>
        </w:rPr>
        <w:t>]</w:t>
      </w:r>
      <w:r w:rsidR="009F221E" w:rsidRPr="006F6FFF">
        <w:rPr>
          <w:rFonts w:ascii="Arial" w:hAnsi="Arial" w:hint="eastAsia"/>
          <w:sz w:val="21"/>
          <w:szCs w:val="24"/>
        </w:rPr>
        <w:t>复印件</w:t>
      </w:r>
    </w:p>
    <w:p w14:paraId="10DC8C83" w14:textId="13EB968A"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5EDCDE21" w14:textId="79B95D76"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sidR="00A66559">
        <w:rPr>
          <w:rFonts w:ascii="Arial" w:hAnsi="Arial" w:cs="Arial" w:hint="eastAsia"/>
          <w:kern w:val="2"/>
          <w:sz w:val="21"/>
          <w:szCs w:val="21"/>
        </w:rPr>
        <w:t>京保租认定</w:t>
      </w:r>
      <w:proofErr w:type="gramEnd"/>
      <w:r w:rsidR="00A66559">
        <w:rPr>
          <w:rFonts w:ascii="Arial" w:hAnsi="Arial" w:cs="Arial" w:hint="eastAsia"/>
          <w:kern w:val="2"/>
          <w:sz w:val="21"/>
          <w:szCs w:val="21"/>
        </w:rPr>
        <w:t>（</w:t>
      </w:r>
      <w:r w:rsidR="00A66559">
        <w:rPr>
          <w:rFonts w:ascii="Arial" w:hAnsi="Arial" w:cs="Arial" w:hint="eastAsia"/>
          <w:kern w:val="2"/>
          <w:sz w:val="21"/>
          <w:szCs w:val="21"/>
        </w:rPr>
        <w:t>2022</w:t>
      </w:r>
      <w:r w:rsidR="00A66559">
        <w:rPr>
          <w:rFonts w:ascii="Arial" w:hAnsi="Arial" w:cs="Arial" w:hint="eastAsia"/>
          <w:kern w:val="2"/>
          <w:sz w:val="21"/>
          <w:szCs w:val="21"/>
        </w:rPr>
        <w:t>）</w:t>
      </w:r>
      <w:r w:rsidR="00A66559">
        <w:rPr>
          <w:rFonts w:ascii="Arial" w:hAnsi="Arial" w:cs="Arial" w:hint="eastAsia"/>
          <w:kern w:val="2"/>
          <w:sz w:val="21"/>
          <w:szCs w:val="21"/>
        </w:rPr>
        <w:t>17</w:t>
      </w:r>
      <w:r w:rsidR="00A66559">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21B9BDF" w14:textId="73E8983B" w:rsidR="004833CD" w:rsidRPr="00AF7A46" w:rsidRDefault="006F6FF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A66559">
        <w:rPr>
          <w:rFonts w:ascii="Arial" w:hAnsi="Arial" w:cs="Arial" w:hint="eastAsia"/>
          <w:kern w:val="2"/>
          <w:sz w:val="21"/>
          <w:szCs w:val="21"/>
        </w:rPr>
        <w:t>伴山领寓项目房源表</w:t>
      </w:r>
      <w:r w:rsidRPr="006F6FFF">
        <w:rPr>
          <w:rFonts w:ascii="Arial" w:hAnsi="Arial" w:cs="Arial" w:hint="eastAsia"/>
          <w:kern w:val="2"/>
          <w:sz w:val="21"/>
          <w:szCs w:val="21"/>
        </w:rPr>
        <w:t>》</w:t>
      </w:r>
      <w:r w:rsidR="004833CD" w:rsidRPr="006F6FFF">
        <w:rPr>
          <w:rFonts w:ascii="Arial" w:hAnsi="Arial" w:cs="Arial" w:hint="eastAsia"/>
          <w:kern w:val="2"/>
          <w:sz w:val="21"/>
          <w:szCs w:val="21"/>
        </w:rPr>
        <w:t>复印件</w:t>
      </w:r>
    </w:p>
    <w:p w14:paraId="04F2CCE4" w14:textId="5AA886B3" w:rsidR="00AF7A46" w:rsidRPr="006F6FFF" w:rsidRDefault="00AF7A46" w:rsidP="00433508">
      <w:pPr>
        <w:numPr>
          <w:ilvl w:val="0"/>
          <w:numId w:val="6"/>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5208A4FD" w14:textId="77777777" w:rsidR="00AF7A46"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产权方</w:t>
      </w:r>
      <w:r w:rsidRPr="006F6FFF">
        <w:rPr>
          <w:rFonts w:ascii="Arial" w:hAnsi="Arial"/>
          <w:sz w:val="21"/>
          <w:szCs w:val="24"/>
        </w:rPr>
        <w:t>《营业执照（副本）》复印件</w:t>
      </w:r>
    </w:p>
    <w:p w14:paraId="2F09A8A7" w14:textId="38E7EEA2" w:rsidR="00AF7A46" w:rsidRPr="006F6FFF"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《名称变更通知》复印件</w:t>
      </w:r>
    </w:p>
    <w:p w14:paraId="18AA66E6" w14:textId="77777777" w:rsidR="00684E9F" w:rsidRDefault="00F14655" w:rsidP="008C2740">
      <w:pPr>
        <w:numPr>
          <w:ilvl w:val="0"/>
          <w:numId w:val="6"/>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5C3A31B0" w14:textId="77777777" w:rsidR="00F14655" w:rsidRPr="006F6FFF" w:rsidRDefault="00F14655">
      <w:pPr>
        <w:numPr>
          <w:ilvl w:val="0"/>
          <w:numId w:val="6"/>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3F910641"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36A2DEAE" w14:textId="16FACB96" w:rsidR="006E0CFE" w:rsidRPr="006E0CFE" w:rsidRDefault="00F14655" w:rsidP="00005C64">
      <w:pPr>
        <w:numPr>
          <w:ilvl w:val="0"/>
          <w:numId w:val="6"/>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3277C442" w14:textId="77777777" w:rsidR="006E0CFE" w:rsidRPr="006E0CFE" w:rsidRDefault="006E0CFE" w:rsidP="006E0CFE">
      <w:pPr>
        <w:rPr>
          <w:rFonts w:ascii="Arial" w:hAnsi="Arial"/>
          <w:sz w:val="21"/>
          <w:szCs w:val="24"/>
        </w:rPr>
      </w:pPr>
    </w:p>
    <w:p w14:paraId="16122073" w14:textId="77777777" w:rsidR="006E0CFE" w:rsidRPr="006E0CFE" w:rsidRDefault="006E0CFE" w:rsidP="006E0CFE">
      <w:pPr>
        <w:rPr>
          <w:rFonts w:ascii="Arial" w:hAnsi="Arial"/>
          <w:sz w:val="21"/>
          <w:szCs w:val="24"/>
        </w:rPr>
      </w:pPr>
    </w:p>
    <w:p w14:paraId="008451AA" w14:textId="77777777" w:rsidR="006E0CFE" w:rsidRPr="006E0CFE" w:rsidRDefault="006E0CFE" w:rsidP="006E0CFE">
      <w:pPr>
        <w:rPr>
          <w:rFonts w:ascii="Arial" w:hAnsi="Arial"/>
          <w:sz w:val="21"/>
          <w:szCs w:val="24"/>
        </w:rPr>
      </w:pPr>
    </w:p>
    <w:p w14:paraId="27029C1D" w14:textId="77777777" w:rsidR="006E0CFE" w:rsidRPr="006E0CFE" w:rsidRDefault="006E0CFE" w:rsidP="006E0CFE">
      <w:pPr>
        <w:rPr>
          <w:rFonts w:ascii="Arial" w:hAnsi="Arial"/>
          <w:sz w:val="21"/>
          <w:szCs w:val="24"/>
        </w:rPr>
      </w:pPr>
    </w:p>
    <w:p w14:paraId="6CA64115" w14:textId="77777777" w:rsidR="006E0CFE" w:rsidRPr="006E0CFE" w:rsidRDefault="006E0CFE" w:rsidP="006E0CFE">
      <w:pPr>
        <w:rPr>
          <w:rFonts w:ascii="Arial" w:hAnsi="Arial"/>
          <w:sz w:val="21"/>
          <w:szCs w:val="24"/>
        </w:rPr>
      </w:pPr>
    </w:p>
    <w:p w14:paraId="610E3720" w14:textId="77777777" w:rsidR="006E0CFE" w:rsidRPr="006E0CFE" w:rsidRDefault="006E0CFE" w:rsidP="006E0CFE">
      <w:pPr>
        <w:rPr>
          <w:rFonts w:ascii="Arial" w:hAnsi="Arial"/>
          <w:sz w:val="21"/>
          <w:szCs w:val="24"/>
        </w:rPr>
      </w:pPr>
    </w:p>
    <w:p w14:paraId="4BC3DBA7" w14:textId="77777777" w:rsidR="006E0CFE" w:rsidRPr="006E0CFE" w:rsidRDefault="006E0CFE" w:rsidP="006E0CFE">
      <w:pPr>
        <w:rPr>
          <w:rFonts w:ascii="Arial" w:hAnsi="Arial"/>
          <w:sz w:val="21"/>
          <w:szCs w:val="24"/>
        </w:rPr>
      </w:pPr>
    </w:p>
    <w:p w14:paraId="0F8D7770" w14:textId="77777777" w:rsidR="006E0CFE" w:rsidRPr="006E0CFE" w:rsidRDefault="006E0CFE" w:rsidP="006E0CFE">
      <w:pPr>
        <w:rPr>
          <w:rFonts w:ascii="Arial" w:hAnsi="Arial"/>
          <w:sz w:val="21"/>
          <w:szCs w:val="24"/>
        </w:rPr>
      </w:pPr>
    </w:p>
    <w:p w14:paraId="4837F43C" w14:textId="77777777" w:rsidR="006E0CFE" w:rsidRPr="006E0CFE" w:rsidRDefault="006E0CFE" w:rsidP="006E0CFE">
      <w:pPr>
        <w:rPr>
          <w:rFonts w:ascii="Arial" w:hAnsi="Arial"/>
          <w:sz w:val="21"/>
          <w:szCs w:val="24"/>
        </w:rPr>
      </w:pPr>
    </w:p>
    <w:p w14:paraId="41051762" w14:textId="77777777" w:rsidR="006E0CFE" w:rsidRPr="006E0CFE" w:rsidRDefault="006E0CFE" w:rsidP="006E0CFE">
      <w:pPr>
        <w:rPr>
          <w:rFonts w:ascii="Arial" w:hAnsi="Arial"/>
          <w:sz w:val="21"/>
          <w:szCs w:val="24"/>
        </w:rPr>
      </w:pPr>
    </w:p>
    <w:p w14:paraId="04238112" w14:textId="77777777" w:rsidR="006E0CFE" w:rsidRPr="006E0CFE" w:rsidRDefault="006E0CFE" w:rsidP="006E0CFE">
      <w:pPr>
        <w:rPr>
          <w:rFonts w:ascii="Arial" w:hAnsi="Arial"/>
          <w:sz w:val="21"/>
          <w:szCs w:val="24"/>
        </w:rPr>
      </w:pPr>
    </w:p>
    <w:p w14:paraId="6BF8585E" w14:textId="77777777" w:rsidR="006E0CFE" w:rsidRPr="006E0CFE" w:rsidRDefault="006E0CFE" w:rsidP="006E0CFE">
      <w:pPr>
        <w:rPr>
          <w:rFonts w:ascii="Arial" w:hAnsi="Arial"/>
          <w:sz w:val="21"/>
          <w:szCs w:val="24"/>
        </w:rPr>
      </w:pPr>
    </w:p>
    <w:p w14:paraId="3D16C7E1" w14:textId="77777777" w:rsidR="006E0CFE" w:rsidRPr="006E0CFE" w:rsidRDefault="006E0CFE" w:rsidP="006E0CFE">
      <w:pPr>
        <w:rPr>
          <w:rFonts w:ascii="Arial" w:hAnsi="Arial"/>
          <w:sz w:val="21"/>
          <w:szCs w:val="24"/>
        </w:rPr>
      </w:pPr>
    </w:p>
    <w:p w14:paraId="231965B1" w14:textId="77777777" w:rsidR="006E0CFE" w:rsidRPr="006E0CFE" w:rsidRDefault="006E0CFE" w:rsidP="006E0CFE">
      <w:pPr>
        <w:rPr>
          <w:rFonts w:ascii="Arial" w:hAnsi="Arial"/>
          <w:sz w:val="21"/>
          <w:szCs w:val="24"/>
        </w:rPr>
      </w:pPr>
    </w:p>
    <w:p w14:paraId="78F39153" w14:textId="77777777" w:rsidR="006E0CFE" w:rsidRPr="006E0CFE" w:rsidRDefault="006E0CFE" w:rsidP="006E0CFE">
      <w:pPr>
        <w:rPr>
          <w:rFonts w:ascii="Arial" w:hAnsi="Arial"/>
          <w:sz w:val="21"/>
          <w:szCs w:val="24"/>
        </w:rPr>
      </w:pPr>
    </w:p>
    <w:p w14:paraId="33CBCC04" w14:textId="77777777" w:rsidR="006E0CFE" w:rsidRPr="006E0CFE" w:rsidRDefault="006E0CFE" w:rsidP="006E0CFE">
      <w:pPr>
        <w:rPr>
          <w:rFonts w:ascii="Arial" w:hAnsi="Arial"/>
          <w:sz w:val="21"/>
          <w:szCs w:val="24"/>
        </w:rPr>
      </w:pPr>
    </w:p>
    <w:p w14:paraId="3E7BD228" w14:textId="77777777" w:rsidR="006E0CFE" w:rsidRPr="006E0CFE" w:rsidRDefault="006E0CFE" w:rsidP="006E0CFE">
      <w:pPr>
        <w:rPr>
          <w:rFonts w:ascii="Arial" w:hAnsi="Arial"/>
          <w:sz w:val="21"/>
          <w:szCs w:val="24"/>
        </w:rPr>
      </w:pPr>
    </w:p>
    <w:p w14:paraId="6498C46E" w14:textId="77777777" w:rsidR="006E0CFE" w:rsidRPr="006E0CFE" w:rsidRDefault="006E0CFE" w:rsidP="006E0CFE">
      <w:pPr>
        <w:rPr>
          <w:rFonts w:ascii="Arial" w:hAnsi="Arial"/>
          <w:sz w:val="21"/>
          <w:szCs w:val="24"/>
        </w:rPr>
      </w:pPr>
    </w:p>
    <w:p w14:paraId="551C3556" w14:textId="77777777" w:rsidR="006E0CFE" w:rsidRPr="006E0CFE" w:rsidRDefault="006E0CFE" w:rsidP="006E0CFE">
      <w:pPr>
        <w:rPr>
          <w:rFonts w:ascii="Arial" w:hAnsi="Arial"/>
          <w:sz w:val="21"/>
          <w:szCs w:val="24"/>
        </w:rPr>
      </w:pPr>
    </w:p>
    <w:p w14:paraId="76931F3D" w14:textId="77777777" w:rsidR="006E0CFE" w:rsidRPr="006E0CFE" w:rsidRDefault="006E0CFE" w:rsidP="006E0CFE">
      <w:pPr>
        <w:rPr>
          <w:rFonts w:ascii="Arial" w:hAnsi="Arial"/>
          <w:sz w:val="21"/>
          <w:szCs w:val="24"/>
        </w:rPr>
      </w:pPr>
    </w:p>
    <w:p w14:paraId="1196E71F" w14:textId="77777777" w:rsidR="006E0CFE" w:rsidRPr="006E0CFE" w:rsidRDefault="006E0CFE" w:rsidP="006E0CFE">
      <w:pPr>
        <w:rPr>
          <w:rFonts w:ascii="Arial" w:hAnsi="Arial"/>
          <w:sz w:val="21"/>
          <w:szCs w:val="24"/>
        </w:rPr>
      </w:pPr>
    </w:p>
    <w:p w14:paraId="16B182A2" w14:textId="77777777" w:rsidR="006E0CFE" w:rsidRPr="006E0CFE" w:rsidRDefault="006E0CFE" w:rsidP="006E0CFE">
      <w:pPr>
        <w:rPr>
          <w:rFonts w:ascii="Arial" w:hAnsi="Arial"/>
          <w:sz w:val="21"/>
          <w:szCs w:val="24"/>
        </w:rPr>
      </w:pPr>
    </w:p>
    <w:p w14:paraId="51C4621B" w14:textId="1FF0832D" w:rsidR="006E0CFE" w:rsidRDefault="006E0CFE" w:rsidP="006E0CFE">
      <w:pPr>
        <w:tabs>
          <w:tab w:val="left" w:pos="3468"/>
        </w:tabs>
        <w:rPr>
          <w:rFonts w:ascii="Arial" w:hAnsi="Arial"/>
          <w:sz w:val="21"/>
          <w:szCs w:val="24"/>
        </w:rPr>
      </w:pPr>
      <w:r>
        <w:rPr>
          <w:rFonts w:ascii="Arial" w:hAnsi="Arial"/>
          <w:sz w:val="21"/>
          <w:szCs w:val="24"/>
        </w:rPr>
        <w:tab/>
      </w:r>
    </w:p>
    <w:p w14:paraId="39A9B2DF" w14:textId="6CA8B9E5" w:rsidR="006E0CFE" w:rsidRPr="006E0CFE" w:rsidRDefault="006E0CFE" w:rsidP="006E0CFE">
      <w:pPr>
        <w:tabs>
          <w:tab w:val="left" w:pos="3468"/>
        </w:tabs>
        <w:rPr>
          <w:rFonts w:ascii="Arial" w:hAnsi="Arial"/>
          <w:sz w:val="21"/>
          <w:szCs w:val="24"/>
        </w:rPr>
        <w:sectPr w:rsidR="006E0CFE" w:rsidRPr="006E0CFE">
          <w:pgSz w:w="11907" w:h="16840"/>
          <w:pgMar w:top="1843" w:right="1304" w:bottom="1191" w:left="1304" w:header="1134" w:footer="907" w:gutter="0"/>
          <w:cols w:space="720"/>
          <w:titlePg/>
          <w:docGrid w:linePitch="326"/>
        </w:sectPr>
      </w:pPr>
      <w:r>
        <w:rPr>
          <w:rFonts w:ascii="Arial" w:hAnsi="Arial"/>
          <w:sz w:val="21"/>
          <w:szCs w:val="24"/>
        </w:rPr>
        <w:tab/>
      </w:r>
    </w:p>
    <w:p w14:paraId="3E3FE4E3"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9" w:name="_Toc379795041"/>
      <w:bookmarkStart w:id="10" w:name="_Toc469298293"/>
      <w:bookmarkStart w:id="11" w:name="_Toc184372544"/>
      <w:bookmarkEnd w:id="8"/>
      <w:r w:rsidRPr="00783C56">
        <w:rPr>
          <w:rFonts w:eastAsia="方正黑体简体" w:hint="eastAsia"/>
          <w:b w:val="0"/>
          <w:kern w:val="2"/>
          <w:sz w:val="32"/>
          <w:szCs w:val="32"/>
        </w:rPr>
        <w:lastRenderedPageBreak/>
        <w:t>估价师声明</w:t>
      </w:r>
      <w:bookmarkEnd w:id="9"/>
      <w:bookmarkEnd w:id="10"/>
      <w:bookmarkEnd w:id="11"/>
    </w:p>
    <w:p w14:paraId="343CA412"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注册房地产估价师郑重声明：</w:t>
      </w:r>
      <w:r w:rsidRPr="00783C56">
        <w:rPr>
          <w:rFonts w:ascii="Arial" w:hAnsi="Arial"/>
          <w:i/>
          <w:kern w:val="2"/>
          <w:sz w:val="21"/>
          <w:szCs w:val="21"/>
        </w:rPr>
        <w:br/>
      </w:r>
      <w:r w:rsidRPr="00783C56">
        <w:rPr>
          <w:rFonts w:ascii="Arial" w:hAnsi="Arial" w:cs="Arial"/>
          <w:kern w:val="2"/>
          <w:sz w:val="21"/>
          <w:szCs w:val="21"/>
        </w:rPr>
        <w:t>（一</w:t>
      </w:r>
      <w:r w:rsidRPr="00783C56">
        <w:rPr>
          <w:rFonts w:ascii="Arial" w:hAnsi="Arial" w:cs="Arial" w:hint="eastAsia"/>
          <w:kern w:val="2"/>
          <w:sz w:val="21"/>
          <w:szCs w:val="21"/>
        </w:rPr>
        <w:t>）</w:t>
      </w:r>
      <w:r w:rsidRPr="00783C56">
        <w:rPr>
          <w:rFonts w:ascii="Arial" w:hAnsi="Arial" w:cs="Arial"/>
          <w:kern w:val="2"/>
          <w:sz w:val="21"/>
          <w:szCs w:val="21"/>
        </w:rPr>
        <w:t>注册房地产估价师在本估价报告中对事实的说明是真实的和准确的，没有虚假记载、误导性陈述和重大遗漏。</w:t>
      </w:r>
    </w:p>
    <w:p w14:paraId="156F0495"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hint="eastAsia"/>
          <w:kern w:val="2"/>
          <w:sz w:val="21"/>
          <w:szCs w:val="21"/>
        </w:rPr>
        <w:t>（二）</w:t>
      </w:r>
      <w:r w:rsidRPr="00783C56">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5F0F8AE3"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72502098" w14:textId="71150F6C" w:rsidR="00F14655" w:rsidRPr="00A12930" w:rsidRDefault="00F14655" w:rsidP="00A12930">
      <w:pPr>
        <w:spacing w:line="480" w:lineRule="auto"/>
        <w:jc w:val="both"/>
        <w:outlineLvl w:val="0"/>
        <w:rPr>
          <w:rFonts w:ascii="Arial" w:hAnsi="Arial" w:cs="Arial"/>
          <w:kern w:val="2"/>
          <w:sz w:val="21"/>
          <w:szCs w:val="21"/>
        </w:rPr>
      </w:pPr>
      <w:r w:rsidRPr="00783C56">
        <w:rPr>
          <w:rFonts w:ascii="Arial" w:hAnsi="Arial" w:cs="Arial"/>
          <w:kern w:val="2"/>
          <w:sz w:val="21"/>
          <w:szCs w:val="21"/>
        </w:rPr>
        <w:t>（四）</w:t>
      </w:r>
      <w:r w:rsidR="00A12930" w:rsidRPr="00911BE0">
        <w:rPr>
          <w:rFonts w:ascii="Arial" w:hAnsi="Arial" w:cs="Arial"/>
          <w:kern w:val="2"/>
          <w:sz w:val="21"/>
          <w:szCs w:val="21"/>
        </w:rPr>
        <w:t>注册房地产估价师依照中华人民共和国国家标准《房地产估价规范》</w:t>
      </w:r>
      <w:bookmarkStart w:id="12" w:name="_Hlk130229083"/>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50291-2015]</w:t>
      </w:r>
      <w:bookmarkEnd w:id="12"/>
      <w:r w:rsidR="00A12930" w:rsidRPr="00911BE0">
        <w:rPr>
          <w:rFonts w:ascii="Arial" w:hAnsi="Arial" w:cs="Arial" w:hint="eastAsia"/>
          <w:kern w:val="2"/>
          <w:sz w:val="21"/>
          <w:szCs w:val="21"/>
        </w:rPr>
        <w:t>、《</w:t>
      </w:r>
      <w:r w:rsidR="00A12930" w:rsidRPr="00911BE0">
        <w:rPr>
          <w:rFonts w:ascii="Arial" w:hAnsi="Arial" w:cs="Arial"/>
          <w:kern w:val="2"/>
          <w:sz w:val="21"/>
          <w:szCs w:val="21"/>
        </w:rPr>
        <w:t>房地产估价基本术语标</w:t>
      </w:r>
      <w:r w:rsidR="00A12930" w:rsidRPr="00911BE0">
        <w:rPr>
          <w:rFonts w:ascii="Arial" w:hAnsi="Arial" w:cs="Arial" w:hint="eastAsia"/>
          <w:kern w:val="2"/>
          <w:sz w:val="21"/>
          <w:szCs w:val="21"/>
        </w:rPr>
        <w:t>准》</w:t>
      </w:r>
      <w:bookmarkStart w:id="13" w:name="_Hlk130229088"/>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50899-2013]</w:t>
      </w:r>
      <w:bookmarkEnd w:id="13"/>
      <w:r w:rsidR="00A12930" w:rsidRPr="00911BE0">
        <w:rPr>
          <w:rFonts w:ascii="Arial" w:hAnsi="Arial" w:cs="Arial"/>
          <w:kern w:val="2"/>
          <w:sz w:val="21"/>
          <w:szCs w:val="21"/>
        </w:rPr>
        <w:t>以及相关房地产估价专项标准，撰写本估价报告。</w:t>
      </w:r>
    </w:p>
    <w:p w14:paraId="06FF6A46"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F9CA712" w14:textId="77777777" w:rsidR="00F14655" w:rsidRPr="00783C56" w:rsidRDefault="00F14655">
      <w:pPr>
        <w:overflowPunct w:val="0"/>
        <w:spacing w:line="480" w:lineRule="auto"/>
        <w:jc w:val="both"/>
        <w:textAlignment w:val="auto"/>
        <w:outlineLvl w:val="0"/>
        <w:rPr>
          <w:rFonts w:ascii="Arial" w:hAnsi="Arial"/>
          <w:kern w:val="2"/>
          <w:sz w:val="21"/>
          <w:szCs w:val="21"/>
        </w:rPr>
      </w:pPr>
      <w:r w:rsidRPr="00783C56">
        <w:rPr>
          <w:rFonts w:ascii="Arial" w:hAnsi="Arial" w:cs="Arial"/>
          <w:kern w:val="2"/>
          <w:sz w:val="21"/>
          <w:szCs w:val="21"/>
        </w:rPr>
        <w:t>（六）本估价报告由</w:t>
      </w:r>
      <w:proofErr w:type="gramStart"/>
      <w:r w:rsidRPr="00783C56">
        <w:rPr>
          <w:rFonts w:ascii="Arial" w:hAnsi="Arial" w:cs="Arial"/>
          <w:kern w:val="2"/>
          <w:sz w:val="21"/>
          <w:szCs w:val="21"/>
        </w:rPr>
        <w:t>北京康正宏</w:t>
      </w:r>
      <w:proofErr w:type="gramEnd"/>
      <w:r w:rsidRPr="00783C56">
        <w:rPr>
          <w:rFonts w:ascii="Arial" w:hAnsi="Arial" w:cs="Arial"/>
          <w:kern w:val="2"/>
          <w:sz w:val="21"/>
          <w:szCs w:val="21"/>
        </w:rPr>
        <w:t>基房地产评估有限公司负责解释</w:t>
      </w:r>
      <w:r w:rsidRPr="00783C56">
        <w:rPr>
          <w:rFonts w:ascii="Arial" w:hAnsi="Arial" w:hint="eastAsia"/>
          <w:kern w:val="2"/>
          <w:sz w:val="21"/>
          <w:szCs w:val="21"/>
        </w:rPr>
        <w:t>。</w:t>
      </w:r>
    </w:p>
    <w:p w14:paraId="07C21464" w14:textId="77777777" w:rsidR="00F14655" w:rsidRPr="00783C56" w:rsidRDefault="00F14655">
      <w:pPr>
        <w:spacing w:before="0" w:after="0" w:line="360" w:lineRule="auto"/>
        <w:jc w:val="both"/>
        <w:outlineLvl w:val="0"/>
        <w:rPr>
          <w:rFonts w:ascii="楷体_GB2312" w:eastAsia="楷体_GB2312"/>
          <w:kern w:val="2"/>
          <w:sz w:val="28"/>
        </w:rPr>
        <w:sectPr w:rsidR="00F14655" w:rsidRPr="00783C56">
          <w:headerReference w:type="default" r:id="rId16"/>
          <w:type w:val="nextColumn"/>
          <w:pgSz w:w="11907" w:h="16840"/>
          <w:pgMar w:top="1843" w:right="1304" w:bottom="1191" w:left="1304" w:header="1134" w:footer="907" w:gutter="0"/>
          <w:cols w:space="720"/>
          <w:docGrid w:linePitch="326"/>
        </w:sectPr>
      </w:pPr>
    </w:p>
    <w:p w14:paraId="3B94F24E" w14:textId="77777777" w:rsidR="00F14655" w:rsidRPr="00783C56" w:rsidRDefault="00F14655">
      <w:pPr>
        <w:pStyle w:val="1"/>
        <w:numPr>
          <w:ilvl w:val="0"/>
          <w:numId w:val="0"/>
        </w:numPr>
        <w:tabs>
          <w:tab w:val="left" w:pos="720"/>
        </w:tabs>
        <w:spacing w:line="480" w:lineRule="auto"/>
        <w:jc w:val="center"/>
        <w:rPr>
          <w:rFonts w:ascii="楷体_GB2312" w:eastAsia="楷体_GB2312"/>
          <w:kern w:val="2"/>
          <w:sz w:val="36"/>
        </w:rPr>
      </w:pPr>
      <w:bookmarkStart w:id="14" w:name="_Toc469298294"/>
      <w:bookmarkStart w:id="15" w:name="_Toc379795042"/>
      <w:bookmarkStart w:id="16" w:name="_Toc184372545"/>
      <w:r w:rsidRPr="00783C56">
        <w:rPr>
          <w:rFonts w:eastAsia="方正黑体简体" w:hint="eastAsia"/>
          <w:b w:val="0"/>
          <w:kern w:val="2"/>
          <w:sz w:val="32"/>
          <w:szCs w:val="32"/>
        </w:rPr>
        <w:lastRenderedPageBreak/>
        <w:t>估价假设和限制条件</w:t>
      </w:r>
      <w:bookmarkEnd w:id="14"/>
      <w:bookmarkEnd w:id="15"/>
      <w:bookmarkEnd w:id="16"/>
    </w:p>
    <w:p w14:paraId="5C207A18" w14:textId="77777777" w:rsidR="00F14655" w:rsidRPr="00783C56" w:rsidRDefault="00F14655">
      <w:pPr>
        <w:overflowPunct w:val="0"/>
        <w:spacing w:line="480" w:lineRule="auto"/>
        <w:jc w:val="both"/>
        <w:textAlignment w:val="auto"/>
        <w:outlineLvl w:val="0"/>
        <w:rPr>
          <w:rFonts w:ascii="Arial" w:hAnsi="Arial" w:cs="Arial"/>
          <w:b/>
          <w:kern w:val="2"/>
          <w:sz w:val="21"/>
        </w:rPr>
      </w:pPr>
      <w:bookmarkStart w:id="17" w:name="OLE_LINK13"/>
      <w:bookmarkStart w:id="18" w:name="OLE_LINK12"/>
      <w:bookmarkStart w:id="19" w:name="OLE_LINK3"/>
      <w:r w:rsidRPr="00783C56">
        <w:rPr>
          <w:rFonts w:ascii="Arial" w:hAnsi="Arial" w:cs="Arial"/>
          <w:b/>
          <w:kern w:val="2"/>
          <w:sz w:val="21"/>
        </w:rPr>
        <w:t>（一）本次估价的一般假设</w:t>
      </w:r>
    </w:p>
    <w:p w14:paraId="64F8C9CD"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kern w:val="2"/>
          <w:sz w:val="21"/>
        </w:rPr>
        <w:t>在价值时点的房地产市场为公开、平等、自愿的交易市场。</w:t>
      </w:r>
    </w:p>
    <w:p w14:paraId="3762AA92"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kern w:val="2"/>
          <w:sz w:val="21"/>
        </w:rPr>
        <w:t>本报告的估价结果为正常条件下的公开市场价值，房地产交易需要交易双方在了解足够的市场信息，拥有足够的谈判时间，经过谨慎的考虑和对房地产市场进行合理预期，并具体考虑交易双方的偏好等条件下方能实现。</w:t>
      </w:r>
    </w:p>
    <w:p w14:paraId="5F36687F"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kern w:val="2"/>
          <w:sz w:val="21"/>
        </w:rPr>
        <w:t>本次评估设定估价对象为合法方式取得。</w:t>
      </w:r>
    </w:p>
    <w:p w14:paraId="4553B896"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评估专业人员</w:t>
      </w:r>
      <w:r w:rsidRPr="00783C56">
        <w:rPr>
          <w:rFonts w:ascii="Arial" w:hAnsi="Arial"/>
          <w:kern w:val="2"/>
          <w:sz w:val="21"/>
        </w:rPr>
        <w:t>已对</w:t>
      </w:r>
      <w:r w:rsidRPr="00783C56">
        <w:rPr>
          <w:rFonts w:ascii="Arial" w:hAnsi="Arial" w:hint="eastAsia"/>
          <w:kern w:val="2"/>
          <w:sz w:val="21"/>
        </w:rPr>
        <w:t>估价委托人</w:t>
      </w:r>
      <w:r w:rsidRPr="00783C56">
        <w:rPr>
          <w:rFonts w:ascii="Arial" w:hAnsi="Arial"/>
          <w:kern w:val="2"/>
          <w:sz w:val="21"/>
        </w:rPr>
        <w:t>所提供的、本报告所依据的估价对象的权属以及其他相关资料进行了检查，无理由怀疑其合法性、真实性、准确性和完整性。本次评估设定</w:t>
      </w:r>
      <w:r w:rsidRPr="00783C56">
        <w:rPr>
          <w:rFonts w:ascii="Arial" w:hAnsi="Arial" w:hint="eastAsia"/>
          <w:kern w:val="2"/>
          <w:sz w:val="21"/>
        </w:rPr>
        <w:t>估价委托人</w:t>
      </w:r>
      <w:r w:rsidRPr="00783C56">
        <w:rPr>
          <w:rFonts w:ascii="Arial" w:hAnsi="Arial"/>
          <w:kern w:val="2"/>
          <w:sz w:val="21"/>
        </w:rPr>
        <w:t>提供的资料合法、属实，并且提供了与本次评估有关的所有资料，没有保留及隐瞒。</w:t>
      </w:r>
    </w:p>
    <w:p w14:paraId="37DD3446" w14:textId="6DCC4BDF"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5.</w:t>
      </w:r>
      <w:r w:rsidRPr="00783C56">
        <w:rPr>
          <w:rFonts w:ascii="Arial" w:hAnsi="Arial"/>
          <w:kern w:val="2"/>
          <w:sz w:val="21"/>
        </w:rPr>
        <w:t>估价对象</w:t>
      </w:r>
      <w:r w:rsidRPr="00783C56">
        <w:rPr>
          <w:rFonts w:ascii="Arial" w:hAnsi="Arial" w:hint="eastAsia"/>
          <w:kern w:val="2"/>
          <w:sz w:val="21"/>
        </w:rPr>
        <w:t>建筑</w:t>
      </w:r>
      <w:r w:rsidRPr="00783C56">
        <w:rPr>
          <w:rFonts w:ascii="Arial" w:hAnsi="Arial"/>
          <w:kern w:val="2"/>
          <w:sz w:val="21"/>
        </w:rPr>
        <w:t>面积以</w:t>
      </w:r>
      <w:r w:rsidRPr="00783C56">
        <w:rPr>
          <w:rFonts w:ascii="Arial" w:hAnsi="Arial" w:hint="eastAsia"/>
          <w:kern w:val="2"/>
          <w:sz w:val="21"/>
        </w:rPr>
        <w:t>估价委托人</w:t>
      </w:r>
      <w:r w:rsidRPr="00783C56">
        <w:rPr>
          <w:rFonts w:ascii="Arial" w:hAnsi="Arial"/>
          <w:kern w:val="2"/>
          <w:sz w:val="21"/>
        </w:rPr>
        <w:t>提供的</w:t>
      </w:r>
      <w:r w:rsidRPr="00783C56">
        <w:rPr>
          <w:rFonts w:ascii="Arial" w:hAnsi="Arial" w:hint="eastAsia"/>
          <w:kern w:val="2"/>
          <w:sz w:val="21"/>
        </w:rPr>
        <w:t>《估价委托书》</w:t>
      </w:r>
      <w:r w:rsidRPr="00783C56">
        <w:rPr>
          <w:rFonts w:ascii="Arial" w:hAnsi="Arial"/>
          <w:kern w:val="2"/>
          <w:sz w:val="21"/>
        </w:rPr>
        <w:t>上载明的为</w:t>
      </w:r>
      <w:r w:rsidR="00D67283" w:rsidRPr="00783C56">
        <w:rPr>
          <w:rFonts w:ascii="Arial" w:hAnsi="Arial" w:hint="eastAsia"/>
          <w:kern w:val="2"/>
          <w:sz w:val="21"/>
        </w:rPr>
        <w:t>依据</w:t>
      </w:r>
      <w:r w:rsidRPr="00783C56">
        <w:rPr>
          <w:rFonts w:ascii="Arial" w:hAnsi="Arial"/>
          <w:kern w:val="2"/>
          <w:sz w:val="21"/>
        </w:rPr>
        <w:t>。</w:t>
      </w:r>
    </w:p>
    <w:p w14:paraId="3C2B3CD8"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6.</w:t>
      </w:r>
      <w:r w:rsidRPr="00783C56">
        <w:rPr>
          <w:rFonts w:ascii="Arial" w:hAnsi="Arial" w:hint="eastAsia"/>
          <w:kern w:val="2"/>
          <w:sz w:val="21"/>
        </w:rPr>
        <w:t>评估专业人员</w:t>
      </w:r>
      <w:r w:rsidRPr="00783C56">
        <w:rPr>
          <w:rFonts w:ascii="Arial" w:hAnsi="Arial"/>
          <w:kern w:val="2"/>
          <w:sz w:val="21"/>
        </w:rPr>
        <w:t>对估价对象实物状况及其区位状况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1C9F505"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7.</w:t>
      </w:r>
      <w:r w:rsidRPr="00783C56">
        <w:rPr>
          <w:rFonts w:ascii="Arial" w:hAnsi="Arial"/>
          <w:kern w:val="2"/>
          <w:sz w:val="21"/>
        </w:rPr>
        <w:t>任何有关估价对象的运作方式、程序符合国家、地方的有关法律、法规。</w:t>
      </w:r>
    </w:p>
    <w:p w14:paraId="1BC9B6C2" w14:textId="77777777" w:rsidR="00F14655" w:rsidRPr="00783C56" w:rsidRDefault="00F14655">
      <w:pPr>
        <w:overflowPunct w:val="0"/>
        <w:spacing w:before="0" w:after="0" w:line="480" w:lineRule="auto"/>
        <w:ind w:firstLineChars="200" w:firstLine="420"/>
        <w:jc w:val="both"/>
        <w:textAlignment w:val="auto"/>
        <w:rPr>
          <w:rFonts w:ascii="宋体" w:hAnsi="宋体" w:hint="eastAsia"/>
          <w:kern w:val="2"/>
          <w:sz w:val="21"/>
          <w:szCs w:val="21"/>
        </w:rPr>
      </w:pPr>
      <w:r w:rsidRPr="00783C56">
        <w:rPr>
          <w:rFonts w:ascii="Arial" w:hAnsi="Arial" w:hint="eastAsia"/>
          <w:kern w:val="2"/>
          <w:sz w:val="21"/>
        </w:rPr>
        <w:t>8.</w:t>
      </w:r>
      <w:r w:rsidRPr="00783C56">
        <w:rPr>
          <w:rFonts w:ascii="Arial" w:hAnsi="Arial"/>
          <w:kern w:val="2"/>
          <w:sz w:val="21"/>
        </w:rPr>
        <w:t>本次估价结果未考虑国家宏观政策发生重大变化以及遇有自然力和其他不可抗力对估价结果的影响。</w:t>
      </w:r>
    </w:p>
    <w:p w14:paraId="2474E035" w14:textId="77777777" w:rsidR="00F14655" w:rsidRPr="00783C56" w:rsidRDefault="00F14655">
      <w:pPr>
        <w:overflowPunct w:val="0"/>
        <w:spacing w:before="0" w:after="0" w:line="480" w:lineRule="auto"/>
        <w:ind w:firstLineChars="200" w:firstLine="420"/>
        <w:jc w:val="both"/>
        <w:textAlignment w:val="auto"/>
        <w:outlineLvl w:val="0"/>
        <w:rPr>
          <w:rFonts w:ascii="宋体" w:hAnsi="宋体" w:hint="eastAsia"/>
          <w:kern w:val="2"/>
          <w:sz w:val="21"/>
          <w:szCs w:val="21"/>
        </w:rPr>
      </w:pPr>
      <w:r w:rsidRPr="00783C56">
        <w:rPr>
          <w:rFonts w:ascii="Arial" w:hAnsi="Arial" w:hint="eastAsia"/>
          <w:kern w:val="2"/>
          <w:sz w:val="21"/>
        </w:rPr>
        <w:t>9.</w:t>
      </w:r>
      <w:r w:rsidRPr="00783C56">
        <w:rPr>
          <w:rFonts w:ascii="Arial" w:hAnsi="Arial"/>
          <w:kern w:val="2"/>
          <w:sz w:val="21"/>
        </w:rPr>
        <w:t>估</w:t>
      </w:r>
      <w:r w:rsidRPr="00783C56">
        <w:rPr>
          <w:rFonts w:ascii="宋体" w:hAnsi="宋体"/>
          <w:kern w:val="2"/>
          <w:sz w:val="21"/>
          <w:szCs w:val="21"/>
        </w:rPr>
        <w:t>价结果未考虑估价对象及其运营企业已承担的债务、或有债务及经营决策失误或市场运作失当对其价值的影响。</w:t>
      </w:r>
    </w:p>
    <w:bookmarkEnd w:id="17"/>
    <w:bookmarkEnd w:id="18"/>
    <w:p w14:paraId="32CA1FC8" w14:textId="77777777" w:rsidR="00F14655" w:rsidRPr="00783C56" w:rsidRDefault="00F14655">
      <w:pPr>
        <w:overflowPunct w:val="0"/>
        <w:spacing w:line="480" w:lineRule="auto"/>
        <w:jc w:val="both"/>
        <w:textAlignment w:val="auto"/>
        <w:outlineLvl w:val="0"/>
        <w:rPr>
          <w:rFonts w:ascii="Arial" w:hAnsi="Arial" w:cs="Arial"/>
          <w:b/>
          <w:kern w:val="2"/>
          <w:sz w:val="21"/>
          <w:szCs w:val="21"/>
        </w:rPr>
      </w:pPr>
      <w:r w:rsidRPr="00783C56">
        <w:rPr>
          <w:rFonts w:ascii="Arial" w:hAnsi="Arial" w:cs="Arial" w:hint="eastAsia"/>
          <w:b/>
          <w:kern w:val="2"/>
          <w:sz w:val="21"/>
          <w:szCs w:val="21"/>
        </w:rPr>
        <w:t>（二）特殊事项假设前提</w:t>
      </w:r>
    </w:p>
    <w:p w14:paraId="0F31FCEC"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hint="eastAsia"/>
          <w:kern w:val="2"/>
          <w:sz w:val="21"/>
        </w:rPr>
        <w:t>未定事项假设</w:t>
      </w:r>
    </w:p>
    <w:p w14:paraId="0BC0A53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无</w:t>
      </w:r>
      <w:r w:rsidR="00460FD7" w:rsidRPr="00783C56">
        <w:rPr>
          <w:rFonts w:ascii="Arial" w:hAnsi="Arial" w:hint="eastAsia"/>
          <w:kern w:val="2"/>
          <w:sz w:val="21"/>
        </w:rPr>
        <w:t>。</w:t>
      </w:r>
    </w:p>
    <w:p w14:paraId="788F8473"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hint="eastAsia"/>
          <w:kern w:val="2"/>
          <w:sz w:val="21"/>
        </w:rPr>
        <w:t>背离事实假设</w:t>
      </w:r>
    </w:p>
    <w:p w14:paraId="34D91C93" w14:textId="4C25E449" w:rsidR="00F14655" w:rsidRPr="00783C56" w:rsidRDefault="00A12930" w:rsidP="00F91074">
      <w:pPr>
        <w:spacing w:line="480" w:lineRule="auto"/>
        <w:ind w:right="205" w:firstLineChars="200" w:firstLine="420"/>
        <w:jc w:val="both"/>
        <w:rPr>
          <w:rFonts w:ascii="Arial" w:hAnsi="Arial"/>
          <w:sz w:val="21"/>
          <w:szCs w:val="21"/>
        </w:rPr>
      </w:pPr>
      <w:r>
        <w:rPr>
          <w:rFonts w:ascii="Arial" w:hAnsi="Arial" w:hint="eastAsia"/>
          <w:kern w:val="2"/>
          <w:sz w:val="21"/>
        </w:rPr>
        <w:t>无</w:t>
      </w:r>
      <w:r w:rsidR="00460FD7" w:rsidRPr="00783C56">
        <w:rPr>
          <w:rFonts w:ascii="Arial" w:hAnsi="Arial" w:hint="eastAsia"/>
          <w:kern w:val="2"/>
          <w:sz w:val="21"/>
        </w:rPr>
        <w:t>。</w:t>
      </w:r>
    </w:p>
    <w:p w14:paraId="082A035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lastRenderedPageBreak/>
        <w:t>3.</w:t>
      </w:r>
      <w:r w:rsidRPr="00783C56">
        <w:rPr>
          <w:rFonts w:ascii="Arial" w:hAnsi="Arial" w:hint="eastAsia"/>
          <w:kern w:val="2"/>
          <w:sz w:val="21"/>
        </w:rPr>
        <w:t>不相一致假设</w:t>
      </w:r>
    </w:p>
    <w:p w14:paraId="4ECF6644" w14:textId="77777777" w:rsidR="00F91074" w:rsidRPr="00783C56" w:rsidRDefault="00F14655">
      <w:pPr>
        <w:overflowPunct w:val="0"/>
        <w:spacing w:line="480" w:lineRule="auto"/>
        <w:ind w:firstLineChars="200" w:firstLine="420"/>
        <w:jc w:val="both"/>
        <w:textAlignment w:val="auto"/>
        <w:rPr>
          <w:rFonts w:ascii="Arial" w:hAnsi="Arial"/>
          <w:sz w:val="21"/>
          <w:szCs w:val="21"/>
        </w:rPr>
      </w:pPr>
      <w:r w:rsidRPr="00783C56">
        <w:rPr>
          <w:rFonts w:ascii="Arial" w:hAnsi="Arial" w:hint="eastAsia"/>
          <w:kern w:val="2"/>
          <w:sz w:val="21"/>
        </w:rPr>
        <w:t>无</w:t>
      </w:r>
      <w:r w:rsidR="00F91074" w:rsidRPr="00783C56">
        <w:rPr>
          <w:rFonts w:ascii="Arial" w:hAnsi="Arial" w:hint="eastAsia"/>
          <w:kern w:val="2"/>
          <w:sz w:val="21"/>
        </w:rPr>
        <w:t>。</w:t>
      </w:r>
    </w:p>
    <w:p w14:paraId="05931EFD"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依据不足假设</w:t>
      </w:r>
    </w:p>
    <w:p w14:paraId="7818930B" w14:textId="7CCA4922" w:rsidR="00F14655"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截至本评估报告出具之日，</w:t>
      </w:r>
      <w:r w:rsidRPr="00783C56">
        <w:rPr>
          <w:rFonts w:ascii="Arial" w:hAnsi="Arial" w:hint="eastAsia"/>
          <w:bCs/>
          <w:sz w:val="21"/>
        </w:rPr>
        <w:t>估价委托人</w:t>
      </w:r>
      <w:r w:rsidRPr="00783C56">
        <w:rPr>
          <w:rFonts w:ascii="Arial" w:hAnsi="Arial" w:hint="eastAsia"/>
          <w:kern w:val="2"/>
          <w:sz w:val="21"/>
        </w:rPr>
        <w:t>未能提供</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原件供评估专业人员核对。本次评估以</w:t>
      </w:r>
      <w:r w:rsidRPr="00783C56">
        <w:rPr>
          <w:rFonts w:ascii="Arial" w:hAnsi="Arial" w:hint="eastAsia"/>
          <w:bCs/>
          <w:sz w:val="21"/>
        </w:rPr>
        <w:t>估价委托人</w:t>
      </w:r>
      <w:r w:rsidRPr="00783C56">
        <w:rPr>
          <w:rFonts w:ascii="Arial" w:hAnsi="Arial" w:hint="eastAsia"/>
          <w:kern w:val="2"/>
          <w:sz w:val="21"/>
        </w:rPr>
        <w:t>提供的</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复印件与原件一致为估价的假设前提。</w:t>
      </w:r>
    </w:p>
    <w:p w14:paraId="376D3FD4" w14:textId="77777777" w:rsidR="00F14655" w:rsidRPr="00783C56" w:rsidRDefault="00F14655">
      <w:pPr>
        <w:overflowPunct w:val="0"/>
        <w:spacing w:line="480" w:lineRule="auto"/>
        <w:jc w:val="both"/>
        <w:textAlignment w:val="auto"/>
        <w:outlineLvl w:val="0"/>
        <w:rPr>
          <w:rFonts w:ascii="Arial" w:hAnsi="Arial" w:cs="Arial"/>
          <w:b/>
          <w:kern w:val="2"/>
          <w:sz w:val="21"/>
        </w:rPr>
      </w:pPr>
      <w:r w:rsidRPr="00783C56">
        <w:rPr>
          <w:rFonts w:ascii="Arial" w:hAnsi="Arial" w:cs="Arial" w:hint="eastAsia"/>
          <w:b/>
          <w:kern w:val="2"/>
          <w:sz w:val="21"/>
        </w:rPr>
        <w:t>（三）估价报告使用限制</w:t>
      </w:r>
    </w:p>
    <w:p w14:paraId="75367EC8" w14:textId="77777777" w:rsidR="00F14655" w:rsidRPr="00783C56" w:rsidRDefault="00F14655">
      <w:pPr>
        <w:overflowPunct w:val="0"/>
        <w:spacing w:line="480" w:lineRule="auto"/>
        <w:ind w:firstLineChars="216" w:firstLine="454"/>
        <w:jc w:val="both"/>
        <w:textAlignment w:val="auto"/>
        <w:rPr>
          <w:rFonts w:ascii="Arial" w:hAnsi="Arial" w:cs="Arial"/>
          <w:kern w:val="2"/>
          <w:sz w:val="21"/>
          <w:szCs w:val="28"/>
        </w:rPr>
      </w:pPr>
      <w:r w:rsidRPr="00783C56">
        <w:rPr>
          <w:rFonts w:ascii="Arial" w:hAnsi="Arial" w:cs="Arial" w:hint="eastAsia"/>
          <w:sz w:val="21"/>
          <w:szCs w:val="28"/>
        </w:rPr>
        <w:t>1.</w:t>
      </w:r>
      <w:r w:rsidRPr="00783C56">
        <w:rPr>
          <w:rFonts w:ascii="Arial" w:hAnsi="Arial" w:cs="Arial" w:hint="eastAsia"/>
          <w:sz w:val="21"/>
          <w:szCs w:val="28"/>
        </w:rPr>
        <w:t>使用范围：本</w:t>
      </w:r>
      <w:r w:rsidRPr="00783C56">
        <w:rPr>
          <w:rFonts w:ascii="Arial" w:hAnsi="Arial" w:hint="eastAsia"/>
          <w:sz w:val="21"/>
        </w:rPr>
        <w:t>估价</w:t>
      </w:r>
      <w:r w:rsidRPr="00783C56">
        <w:rPr>
          <w:rFonts w:ascii="Arial" w:hAnsi="Arial" w:cs="Arial" w:hint="eastAsia"/>
          <w:sz w:val="21"/>
          <w:szCs w:val="28"/>
        </w:rPr>
        <w:t>报告只能由估价报告载明的报告使用者使用，且只能用于本报告载明的唯一估价目的和用途。</w:t>
      </w:r>
    </w:p>
    <w:p w14:paraId="46AAA588"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2.</w:t>
      </w:r>
      <w:r w:rsidRPr="00783C56">
        <w:rPr>
          <w:rFonts w:ascii="Arial" w:hAnsi="Arial" w:cs="Arial" w:hint="eastAsia"/>
          <w:sz w:val="21"/>
          <w:szCs w:val="28"/>
        </w:rPr>
        <w:t>估价</w:t>
      </w:r>
      <w:r w:rsidRPr="00783C56">
        <w:rPr>
          <w:rFonts w:ascii="Arial" w:hAnsi="Arial" w:hint="eastAsia"/>
          <w:sz w:val="21"/>
        </w:rPr>
        <w:t>委托人</w:t>
      </w:r>
      <w:r w:rsidRPr="00783C56">
        <w:rPr>
          <w:rFonts w:ascii="Arial" w:hAnsi="Arial" w:cs="Arial" w:hint="eastAsia"/>
          <w:sz w:val="21"/>
          <w:szCs w:val="28"/>
        </w:rPr>
        <w:t>或者本</w:t>
      </w:r>
      <w:r w:rsidRPr="00783C56">
        <w:rPr>
          <w:rFonts w:ascii="Arial" w:hAnsi="Arial" w:cs="Arial"/>
          <w:sz w:val="21"/>
        </w:rPr>
        <w:t>估价报告</w:t>
      </w:r>
      <w:r w:rsidRPr="00783C56">
        <w:rPr>
          <w:rFonts w:ascii="Arial" w:hAnsi="Arial" w:cs="Arial" w:hint="eastAsia"/>
          <w:sz w:val="21"/>
          <w:szCs w:val="28"/>
        </w:rPr>
        <w:t>使用人应按照法律规定和</w:t>
      </w:r>
      <w:r w:rsidRPr="00783C56">
        <w:rPr>
          <w:rFonts w:ascii="Arial" w:hAnsi="Arial" w:cs="Arial"/>
          <w:sz w:val="21"/>
        </w:rPr>
        <w:t>估价报告</w:t>
      </w:r>
      <w:r w:rsidRPr="00783C56">
        <w:rPr>
          <w:rFonts w:ascii="Arial" w:hAnsi="Arial" w:cs="Arial" w:hint="eastAsia"/>
          <w:sz w:val="21"/>
          <w:szCs w:val="28"/>
        </w:rPr>
        <w:t>载明的使用范围使用本</w:t>
      </w:r>
      <w:r w:rsidRPr="00783C56">
        <w:rPr>
          <w:rFonts w:ascii="Arial" w:hAnsi="Arial" w:cs="Arial"/>
          <w:sz w:val="21"/>
        </w:rPr>
        <w:t>估价报告</w:t>
      </w:r>
      <w:r w:rsidRPr="00783C56">
        <w:rPr>
          <w:rFonts w:ascii="Arial" w:hAnsi="Arial" w:cs="Arial" w:hint="eastAsia"/>
          <w:sz w:val="21"/>
          <w:szCs w:val="28"/>
        </w:rPr>
        <w:t>。估价委托人或者</w:t>
      </w:r>
      <w:r w:rsidRPr="00783C56">
        <w:rPr>
          <w:rFonts w:ascii="Arial" w:hAnsi="Arial" w:cs="Arial"/>
          <w:sz w:val="21"/>
        </w:rPr>
        <w:t>估价报告</w:t>
      </w:r>
      <w:r w:rsidRPr="00783C56">
        <w:rPr>
          <w:rFonts w:ascii="Arial" w:hAnsi="Arial" w:cs="Arial" w:hint="eastAsia"/>
          <w:sz w:val="21"/>
          <w:szCs w:val="28"/>
        </w:rPr>
        <w:t>使用人违反前述规定使用本</w:t>
      </w:r>
      <w:r w:rsidRPr="00783C56">
        <w:rPr>
          <w:rFonts w:ascii="Arial" w:hAnsi="Arial" w:cs="Arial"/>
          <w:sz w:val="21"/>
        </w:rPr>
        <w:t>估价报告</w:t>
      </w:r>
      <w:r w:rsidRPr="00783C56">
        <w:rPr>
          <w:rFonts w:ascii="Arial" w:hAnsi="Arial" w:cs="Arial" w:hint="eastAsia"/>
          <w:sz w:val="21"/>
          <w:szCs w:val="28"/>
        </w:rPr>
        <w:t>的，估价机构和评估专业人员不承担责任。</w:t>
      </w:r>
    </w:p>
    <w:p w14:paraId="1B9D3B62"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3.</w:t>
      </w:r>
      <w:r w:rsidRPr="00783C56">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79FBE46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4.</w:t>
      </w:r>
      <w:r w:rsidRPr="00783C56">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4F775B41" w14:textId="73D9FDB1"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5.</w:t>
      </w:r>
      <w:r w:rsidRPr="00783C56">
        <w:rPr>
          <w:rFonts w:ascii="Arial" w:hAnsi="Arial" w:cs="Arial"/>
          <w:sz w:val="21"/>
          <w:szCs w:val="28"/>
        </w:rPr>
        <w:t>本报告估价目的是</w:t>
      </w:r>
      <w:r w:rsidR="009142B2" w:rsidRPr="009142B2">
        <w:rPr>
          <w:rFonts w:ascii="Arial" w:hAnsi="Arial" w:hint="eastAsia"/>
          <w:kern w:val="2"/>
          <w:sz w:val="21"/>
        </w:rPr>
        <w:t>评估保障性租赁住房项目</w:t>
      </w:r>
      <w:r w:rsidR="00697D64">
        <w:rPr>
          <w:rFonts w:ascii="Arial" w:hAnsi="Arial" w:hint="eastAsia"/>
          <w:kern w:val="2"/>
          <w:sz w:val="21"/>
        </w:rPr>
        <w:t>同地段、同品质</w:t>
      </w:r>
      <w:r w:rsidR="009142B2" w:rsidRPr="009142B2">
        <w:rPr>
          <w:rFonts w:ascii="Arial" w:hAnsi="Arial" w:hint="eastAsia"/>
          <w:kern w:val="2"/>
          <w:sz w:val="21"/>
        </w:rPr>
        <w:t>市场租赁住房租金，为有关单位合理确定</w:t>
      </w:r>
      <w:commentRangeStart w:id="20"/>
      <w:commentRangeEnd w:id="20"/>
      <w:r w:rsidR="00801528">
        <w:rPr>
          <w:rStyle w:val="afe"/>
        </w:rPr>
        <w:commentReference w:id="20"/>
      </w:r>
      <w:r w:rsidR="009142B2" w:rsidRPr="009142B2">
        <w:rPr>
          <w:rFonts w:ascii="Arial" w:hAnsi="Arial" w:hint="eastAsia"/>
          <w:kern w:val="2"/>
          <w:sz w:val="21"/>
        </w:rPr>
        <w:t>保障性租赁住房项目租金提供参考依据</w:t>
      </w:r>
      <w:r w:rsidRPr="00783C56">
        <w:rPr>
          <w:rFonts w:ascii="Arial" w:hAnsi="Arial" w:cs="Arial"/>
          <w:sz w:val="21"/>
          <w:szCs w:val="28"/>
        </w:rPr>
        <w:t>，不做其他估价目的之用。如果估价对象的评估条件或目的发生变化，需重新进行评估。</w:t>
      </w:r>
    </w:p>
    <w:p w14:paraId="30F499D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6.</w:t>
      </w:r>
      <w:r w:rsidRPr="00783C56">
        <w:rPr>
          <w:rFonts w:ascii="Arial" w:hAnsi="Arial" w:cs="Arial" w:hint="eastAsia"/>
          <w:sz w:val="21"/>
          <w:szCs w:val="28"/>
        </w:rPr>
        <w:t>估价委托人应对其提供的权属证明以及其他资料的真实性、完整性和合法性负责</w:t>
      </w:r>
      <w:r w:rsidRPr="00783C56">
        <w:rPr>
          <w:rFonts w:ascii="Arial" w:hAnsi="Arial" w:cs="Arial"/>
          <w:sz w:val="21"/>
          <w:szCs w:val="28"/>
        </w:rPr>
        <w:t>。如因资料失</w:t>
      </w:r>
      <w:r w:rsidRPr="00783C56">
        <w:rPr>
          <w:rFonts w:ascii="Arial" w:hAnsi="Arial" w:cs="Arial"/>
          <w:sz w:val="21"/>
          <w:szCs w:val="28"/>
        </w:rPr>
        <w:lastRenderedPageBreak/>
        <w:t>实或资料提供人有所隐匿而导致估价结果失真，估价机构不承担相应的责任</w:t>
      </w:r>
      <w:r w:rsidR="007062C9" w:rsidRPr="00783C56">
        <w:rPr>
          <w:rFonts w:ascii="Arial" w:hAnsi="Arial" w:cs="Arial" w:hint="eastAsia"/>
          <w:sz w:val="21"/>
          <w:szCs w:val="28"/>
        </w:rPr>
        <w:t>。</w:t>
      </w:r>
    </w:p>
    <w:p w14:paraId="32BF978A"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7.</w:t>
      </w:r>
      <w:r w:rsidRPr="00783C56">
        <w:rPr>
          <w:rFonts w:ascii="Arial" w:hAnsi="Arial" w:cs="Arial"/>
          <w:sz w:val="21"/>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B256451"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8.</w:t>
      </w:r>
      <w:r w:rsidRPr="00783C56">
        <w:rPr>
          <w:rFonts w:ascii="Arial" w:hAnsi="Arial" w:cs="Arial"/>
          <w:sz w:val="21"/>
          <w:szCs w:val="28"/>
        </w:rPr>
        <w:t>本估价报告在估价机构盖章和注册房地产估价师签字</w:t>
      </w:r>
      <w:r w:rsidRPr="00783C56">
        <w:rPr>
          <w:rFonts w:ascii="Arial" w:hAnsi="Arial" w:cs="Arial"/>
          <w:sz w:val="21"/>
          <w:szCs w:val="21"/>
        </w:rPr>
        <w:t>或签章</w:t>
      </w:r>
      <w:r w:rsidRPr="00783C56">
        <w:rPr>
          <w:rFonts w:ascii="Arial" w:hAnsi="Arial" w:cs="Arial"/>
          <w:sz w:val="21"/>
          <w:szCs w:val="28"/>
        </w:rPr>
        <w:t>的条件下有效。</w:t>
      </w:r>
    </w:p>
    <w:p w14:paraId="648679CD" w14:textId="024A8F1F" w:rsidR="00F14655" w:rsidRPr="00783C56" w:rsidRDefault="00F14655">
      <w:pPr>
        <w:overflowPunct w:val="0"/>
        <w:spacing w:line="480" w:lineRule="auto"/>
        <w:ind w:firstLineChars="216" w:firstLine="454"/>
        <w:jc w:val="both"/>
        <w:textAlignment w:val="auto"/>
        <w:rPr>
          <w:rFonts w:ascii="Arial" w:hAnsi="Arial" w:cs="Arial"/>
          <w:sz w:val="21"/>
          <w:szCs w:val="28"/>
        </w:rPr>
        <w:sectPr w:rsidR="00F14655" w:rsidRPr="00783C56">
          <w:footerReference w:type="default" r:id="rId21"/>
          <w:pgSz w:w="11907" w:h="16840"/>
          <w:pgMar w:top="1843" w:right="1304" w:bottom="1191" w:left="1304" w:header="1134" w:footer="907" w:gutter="0"/>
          <w:cols w:space="720"/>
          <w:docGrid w:linePitch="326"/>
        </w:sectPr>
      </w:pPr>
      <w:r w:rsidRPr="00783C56">
        <w:rPr>
          <w:rFonts w:ascii="Arial" w:hAnsi="Arial" w:cs="Arial" w:hint="eastAsia"/>
          <w:sz w:val="21"/>
          <w:szCs w:val="28"/>
        </w:rPr>
        <w:t>9.</w:t>
      </w:r>
      <w:r w:rsidRPr="00783C56">
        <w:rPr>
          <w:rFonts w:ascii="Arial" w:hAnsi="Arial" w:cs="Arial"/>
          <w:sz w:val="21"/>
          <w:szCs w:val="28"/>
        </w:rPr>
        <w:t>本估价</w:t>
      </w:r>
      <w:proofErr w:type="gramStart"/>
      <w:r w:rsidRPr="00783C56">
        <w:rPr>
          <w:rFonts w:ascii="Arial" w:hAnsi="Arial" w:cs="Arial"/>
          <w:sz w:val="21"/>
          <w:szCs w:val="28"/>
        </w:rPr>
        <w:t>报告自</w:t>
      </w:r>
      <w:proofErr w:type="gramEnd"/>
      <w:r w:rsidR="0065325A">
        <w:rPr>
          <w:rFonts w:ascii="Arial" w:hAnsi="Arial" w:cs="Arial" w:hint="eastAsia"/>
          <w:sz w:val="21"/>
          <w:szCs w:val="28"/>
        </w:rPr>
        <w:t>2025</w:t>
      </w:r>
      <w:r w:rsidR="0065325A">
        <w:rPr>
          <w:rFonts w:ascii="Arial" w:hAnsi="Arial" w:cs="Arial" w:hint="eastAsia"/>
          <w:sz w:val="21"/>
          <w:szCs w:val="28"/>
        </w:rPr>
        <w:t>年</w:t>
      </w:r>
      <w:r w:rsidR="0065325A">
        <w:rPr>
          <w:rFonts w:ascii="Arial" w:hAnsi="Arial" w:cs="Arial" w:hint="eastAsia"/>
          <w:sz w:val="21"/>
          <w:szCs w:val="28"/>
        </w:rPr>
        <w:t>5</w:t>
      </w:r>
      <w:r w:rsidR="0065325A">
        <w:rPr>
          <w:rFonts w:ascii="Arial" w:hAnsi="Arial" w:cs="Arial" w:hint="eastAsia"/>
          <w:sz w:val="21"/>
          <w:szCs w:val="28"/>
        </w:rPr>
        <w:t>月</w:t>
      </w:r>
      <w:r w:rsidR="0065325A">
        <w:rPr>
          <w:rFonts w:ascii="Arial" w:hAnsi="Arial" w:cs="Arial" w:hint="eastAsia"/>
          <w:sz w:val="21"/>
          <w:szCs w:val="28"/>
        </w:rPr>
        <w:t>23</w:t>
      </w:r>
      <w:r w:rsidR="0065325A">
        <w:rPr>
          <w:rFonts w:ascii="Arial" w:hAnsi="Arial" w:cs="Arial" w:hint="eastAsia"/>
          <w:sz w:val="21"/>
          <w:szCs w:val="28"/>
        </w:rPr>
        <w:t>日</w:t>
      </w:r>
      <w:r w:rsidR="00590437">
        <w:rPr>
          <w:rFonts w:ascii="Arial" w:hAnsi="Arial" w:cs="Arial" w:hint="eastAsia"/>
          <w:sz w:val="21"/>
          <w:szCs w:val="28"/>
        </w:rPr>
        <w:t>至</w:t>
      </w:r>
      <w:r w:rsidR="00590437">
        <w:rPr>
          <w:rFonts w:ascii="Arial" w:hAnsi="Arial" w:cs="Arial" w:hint="eastAsia"/>
          <w:sz w:val="21"/>
          <w:szCs w:val="28"/>
        </w:rPr>
        <w:t>2</w:t>
      </w:r>
      <w:r w:rsidR="00590437">
        <w:rPr>
          <w:rFonts w:ascii="Arial" w:hAnsi="Arial" w:cs="Arial"/>
          <w:sz w:val="21"/>
          <w:szCs w:val="28"/>
        </w:rPr>
        <w:t>02</w:t>
      </w:r>
      <w:r w:rsidR="0006098B">
        <w:rPr>
          <w:rFonts w:ascii="Arial" w:hAnsi="Arial" w:cs="Arial" w:hint="eastAsia"/>
          <w:sz w:val="21"/>
          <w:szCs w:val="28"/>
        </w:rPr>
        <w:t>6</w:t>
      </w:r>
      <w:r w:rsidR="00590437">
        <w:rPr>
          <w:rFonts w:ascii="Arial" w:hAnsi="Arial" w:cs="Arial" w:hint="eastAsia"/>
          <w:sz w:val="21"/>
          <w:szCs w:val="28"/>
        </w:rPr>
        <w:t>年</w:t>
      </w:r>
      <w:r w:rsidR="001F0073">
        <w:rPr>
          <w:rFonts w:ascii="Arial" w:hAnsi="Arial" w:cs="Arial" w:hint="eastAsia"/>
          <w:sz w:val="21"/>
          <w:szCs w:val="28"/>
        </w:rPr>
        <w:t>5</w:t>
      </w:r>
      <w:r w:rsidR="00590437">
        <w:rPr>
          <w:rFonts w:ascii="Arial" w:hAnsi="Arial" w:cs="Arial" w:hint="eastAsia"/>
          <w:sz w:val="21"/>
          <w:szCs w:val="28"/>
        </w:rPr>
        <w:t>月</w:t>
      </w:r>
      <w:r w:rsidR="00216B18">
        <w:rPr>
          <w:rFonts w:ascii="Arial" w:hAnsi="Arial" w:cs="Arial" w:hint="eastAsia"/>
          <w:sz w:val="21"/>
          <w:szCs w:val="28"/>
        </w:rPr>
        <w:t>2</w:t>
      </w:r>
      <w:r w:rsidR="001F0073">
        <w:rPr>
          <w:rFonts w:ascii="Arial" w:hAnsi="Arial" w:cs="Arial" w:hint="eastAsia"/>
          <w:sz w:val="21"/>
          <w:szCs w:val="28"/>
        </w:rPr>
        <w:t>2</w:t>
      </w:r>
      <w:r w:rsidR="00590437">
        <w:rPr>
          <w:rFonts w:ascii="Arial" w:hAnsi="Arial" w:cs="Arial" w:hint="eastAsia"/>
          <w:sz w:val="21"/>
          <w:szCs w:val="28"/>
        </w:rPr>
        <w:t>日</w:t>
      </w:r>
      <w:r w:rsidRPr="00783C56">
        <w:rPr>
          <w:rFonts w:ascii="Arial" w:hAnsi="Arial" w:cs="Arial"/>
          <w:sz w:val="21"/>
          <w:szCs w:val="28"/>
        </w:rPr>
        <w:t>壹年内有效</w:t>
      </w:r>
      <w:r w:rsidRPr="00783C56">
        <w:rPr>
          <w:rFonts w:ascii="Arial" w:hAnsi="Arial" w:cs="Arial" w:hint="eastAsia"/>
          <w:sz w:val="21"/>
          <w:szCs w:val="28"/>
        </w:rPr>
        <w:t>。</w:t>
      </w:r>
      <w:bookmarkEnd w:id="19"/>
    </w:p>
    <w:p w14:paraId="15FB896A"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21" w:name="_Toc469298295"/>
      <w:bookmarkStart w:id="22" w:name="_Toc168225812"/>
      <w:bookmarkStart w:id="23" w:name="_Toc184372546"/>
      <w:bookmarkStart w:id="24" w:name="_Toc168225813"/>
      <w:r w:rsidRPr="00783C56">
        <w:rPr>
          <w:rFonts w:eastAsia="方正黑体简体" w:hint="eastAsia"/>
          <w:b w:val="0"/>
          <w:kern w:val="2"/>
          <w:sz w:val="32"/>
          <w:szCs w:val="32"/>
        </w:rPr>
        <w:lastRenderedPageBreak/>
        <w:t>估价结果报告</w:t>
      </w:r>
      <w:bookmarkEnd w:id="21"/>
      <w:bookmarkEnd w:id="22"/>
      <w:bookmarkEnd w:id="23"/>
    </w:p>
    <w:p w14:paraId="6DD3561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5" w:name="_Toc184372547"/>
      <w:r w:rsidRPr="00783C56">
        <w:rPr>
          <w:rFonts w:eastAsia="宋体" w:cs="Arial" w:hint="eastAsia"/>
          <w:kern w:val="2"/>
          <w:sz w:val="21"/>
          <w:szCs w:val="21"/>
        </w:rPr>
        <w:t>一、</w:t>
      </w:r>
      <w:bookmarkEnd w:id="24"/>
      <w:r w:rsidRPr="00783C56">
        <w:rPr>
          <w:rFonts w:eastAsia="宋体" w:cs="Arial" w:hint="eastAsia"/>
          <w:kern w:val="2"/>
          <w:sz w:val="21"/>
          <w:szCs w:val="21"/>
        </w:rPr>
        <w:t>估价委托人</w:t>
      </w:r>
      <w:bookmarkEnd w:id="25"/>
    </w:p>
    <w:p w14:paraId="429019E1" w14:textId="77777777" w:rsidR="00DD4055" w:rsidRPr="00CF1CF7" w:rsidRDefault="00DD4055" w:rsidP="00DD4055">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Pr>
          <w:rFonts w:ascii="Arial" w:hAnsi="Arial" w:cs="Arial"/>
          <w:sz w:val="21"/>
          <w:szCs w:val="21"/>
        </w:rPr>
        <w:t>北京市门头沟</w:t>
      </w:r>
      <w:proofErr w:type="gramStart"/>
      <w:r>
        <w:rPr>
          <w:rFonts w:ascii="Arial" w:hAnsi="Arial" w:cs="Arial"/>
          <w:sz w:val="21"/>
          <w:szCs w:val="21"/>
        </w:rPr>
        <w:t>区保障</w:t>
      </w:r>
      <w:proofErr w:type="gramEnd"/>
      <w:r>
        <w:rPr>
          <w:rFonts w:ascii="Arial" w:hAnsi="Arial" w:cs="Arial"/>
          <w:sz w:val="21"/>
          <w:szCs w:val="21"/>
        </w:rPr>
        <w:t>性住房建设投资管理有限公司</w:t>
      </w:r>
    </w:p>
    <w:p w14:paraId="2D3DB258" w14:textId="77777777" w:rsidR="00DD4055" w:rsidRPr="00CF1CF7" w:rsidRDefault="00DD4055" w:rsidP="00DD4055">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Pr="00CF1CF7">
        <w:rPr>
          <w:rFonts w:ascii="Arial" w:hAnsi="Arial" w:cs="Arial"/>
          <w:sz w:val="21"/>
          <w:szCs w:val="21"/>
        </w:rPr>
        <w:t>：</w:t>
      </w:r>
      <w:r w:rsidRPr="00140779">
        <w:rPr>
          <w:rFonts w:ascii="Arial" w:hAnsi="Arial" w:cs="Arial" w:hint="eastAsia"/>
          <w:sz w:val="21"/>
          <w:szCs w:val="21"/>
        </w:rPr>
        <w:t>北京市门头沟区生态产业园区</w:t>
      </w:r>
      <w:r w:rsidRPr="00140779">
        <w:rPr>
          <w:rFonts w:ascii="Arial" w:hAnsi="Arial" w:cs="Arial" w:hint="eastAsia"/>
          <w:sz w:val="21"/>
          <w:szCs w:val="21"/>
        </w:rPr>
        <w:t>(</w:t>
      </w:r>
      <w:r w:rsidRPr="00140779">
        <w:rPr>
          <w:rFonts w:ascii="Arial" w:hAnsi="Arial" w:cs="Arial" w:hint="eastAsia"/>
          <w:sz w:val="21"/>
          <w:szCs w:val="21"/>
        </w:rPr>
        <w:t>妙峰山镇政府院内</w:t>
      </w:r>
      <w:r w:rsidRPr="00140779">
        <w:rPr>
          <w:rFonts w:ascii="Arial" w:hAnsi="Arial" w:cs="Arial" w:hint="eastAsia"/>
          <w:sz w:val="21"/>
          <w:szCs w:val="21"/>
        </w:rPr>
        <w:t>)</w:t>
      </w:r>
      <w:r w:rsidRPr="00140779">
        <w:rPr>
          <w:rFonts w:ascii="Arial" w:hAnsi="Arial" w:cs="Arial"/>
          <w:sz w:val="21"/>
          <w:szCs w:val="21"/>
        </w:rPr>
        <w:t>312-1-7</w:t>
      </w:r>
      <w:r w:rsidRPr="00140779">
        <w:rPr>
          <w:rFonts w:ascii="Arial" w:hAnsi="Arial" w:cs="Arial" w:hint="eastAsia"/>
          <w:sz w:val="21"/>
          <w:szCs w:val="21"/>
        </w:rPr>
        <w:t>室</w:t>
      </w:r>
    </w:p>
    <w:p w14:paraId="106CB557" w14:textId="77777777" w:rsidR="00F14655" w:rsidRPr="00DD4055" w:rsidRDefault="00F14655">
      <w:pPr>
        <w:spacing w:before="0" w:after="0" w:line="360" w:lineRule="auto"/>
        <w:ind w:firstLine="560"/>
        <w:jc w:val="both"/>
        <w:rPr>
          <w:rFonts w:ascii="楷体_GB2312" w:eastAsia="楷体_GB2312"/>
          <w:sz w:val="28"/>
        </w:rPr>
      </w:pPr>
    </w:p>
    <w:p w14:paraId="3575939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6" w:name="_Toc168225814"/>
      <w:bookmarkStart w:id="27" w:name="_Toc184372548"/>
      <w:r w:rsidRPr="00783C56">
        <w:rPr>
          <w:rFonts w:eastAsia="宋体" w:cs="Arial" w:hint="eastAsia"/>
          <w:kern w:val="2"/>
          <w:sz w:val="21"/>
          <w:szCs w:val="21"/>
        </w:rPr>
        <w:t>二、</w:t>
      </w:r>
      <w:bookmarkEnd w:id="26"/>
      <w:r w:rsidRPr="00783C56">
        <w:rPr>
          <w:rFonts w:eastAsia="宋体" w:cs="Arial" w:hint="eastAsia"/>
          <w:kern w:val="2"/>
          <w:sz w:val="21"/>
          <w:szCs w:val="21"/>
        </w:rPr>
        <w:t>房地产估价机构</w:t>
      </w:r>
      <w:bookmarkEnd w:id="27"/>
    </w:p>
    <w:p w14:paraId="7AABB82E" w14:textId="77777777" w:rsidR="009E6005" w:rsidRPr="00783C56" w:rsidRDefault="00F14655" w:rsidP="009E6005">
      <w:pPr>
        <w:overflowPunct w:val="0"/>
        <w:spacing w:line="480" w:lineRule="auto"/>
        <w:ind w:firstLineChars="200" w:firstLine="420"/>
        <w:jc w:val="both"/>
        <w:textAlignment w:val="auto"/>
        <w:rPr>
          <w:rFonts w:ascii="Arial" w:hAnsi="Arial"/>
          <w:sz w:val="21"/>
          <w:szCs w:val="21"/>
        </w:rPr>
      </w:pPr>
      <w:r w:rsidRPr="00783C56">
        <w:rPr>
          <w:rFonts w:ascii="Arial" w:hAnsi="Arial" w:cs="Arial"/>
          <w:sz w:val="21"/>
          <w:szCs w:val="21"/>
        </w:rPr>
        <w:t>受托机构：</w:t>
      </w:r>
      <w:proofErr w:type="gramStart"/>
      <w:r w:rsidR="009E6005" w:rsidRPr="00783C56">
        <w:rPr>
          <w:rFonts w:ascii="Arial" w:hAnsi="Arial" w:hint="eastAsia"/>
          <w:sz w:val="21"/>
          <w:szCs w:val="21"/>
        </w:rPr>
        <w:t>北京康正宏</w:t>
      </w:r>
      <w:proofErr w:type="gramEnd"/>
      <w:r w:rsidR="009E6005" w:rsidRPr="00783C56">
        <w:rPr>
          <w:rFonts w:ascii="Arial" w:hAnsi="Arial" w:hint="eastAsia"/>
          <w:sz w:val="21"/>
          <w:szCs w:val="21"/>
        </w:rPr>
        <w:t>基房地产评估有限公司</w:t>
      </w:r>
    </w:p>
    <w:p w14:paraId="28C5C2FC"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资质级别：壹级</w:t>
      </w:r>
    </w:p>
    <w:p w14:paraId="45D60434"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资格证书号：</w:t>
      </w:r>
      <w:proofErr w:type="gramStart"/>
      <w:r w:rsidRPr="00783C56">
        <w:rPr>
          <w:rFonts w:ascii="Arial" w:hAnsi="Arial" w:hint="eastAsia"/>
          <w:sz w:val="21"/>
          <w:szCs w:val="21"/>
        </w:rPr>
        <w:t>建房估备字</w:t>
      </w:r>
      <w:proofErr w:type="gramEnd"/>
      <w:r w:rsidRPr="00783C56">
        <w:rPr>
          <w:rFonts w:ascii="Arial" w:hAnsi="Arial" w:hint="eastAsia"/>
          <w:sz w:val="21"/>
          <w:szCs w:val="21"/>
        </w:rPr>
        <w:t>[2013</w:t>
      </w:r>
      <w:r w:rsidRPr="00783C56">
        <w:rPr>
          <w:rFonts w:ascii="Arial" w:hAnsi="Arial" w:hint="eastAsia"/>
          <w:sz w:val="21"/>
          <w:szCs w:val="21"/>
        </w:rPr>
        <w:t>第</w:t>
      </w:r>
      <w:r w:rsidRPr="00783C56">
        <w:rPr>
          <w:rFonts w:ascii="Arial" w:hAnsi="Arial" w:hint="eastAsia"/>
          <w:sz w:val="21"/>
          <w:szCs w:val="21"/>
        </w:rPr>
        <w:t>]081</w:t>
      </w:r>
      <w:r w:rsidRPr="00783C56">
        <w:rPr>
          <w:rFonts w:ascii="Arial" w:hAnsi="Arial" w:hint="eastAsia"/>
          <w:sz w:val="21"/>
          <w:szCs w:val="21"/>
        </w:rPr>
        <w:t>号</w:t>
      </w:r>
    </w:p>
    <w:p w14:paraId="3E6C23BF"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有效期限：</w:t>
      </w:r>
      <w:r w:rsidRPr="00783C56">
        <w:rPr>
          <w:rFonts w:ascii="Arial" w:hAnsi="Arial"/>
          <w:sz w:val="21"/>
          <w:szCs w:val="21"/>
        </w:rPr>
        <w:t>20</w:t>
      </w:r>
      <w:r w:rsidRPr="00783C56">
        <w:rPr>
          <w:rFonts w:ascii="Arial" w:hAnsi="Arial" w:hint="eastAsia"/>
          <w:sz w:val="21"/>
          <w:szCs w:val="21"/>
        </w:rPr>
        <w:t>22</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30</w:t>
      </w:r>
      <w:r w:rsidRPr="00783C56">
        <w:rPr>
          <w:rFonts w:ascii="Arial" w:hAnsi="Arial" w:hint="eastAsia"/>
          <w:sz w:val="21"/>
          <w:szCs w:val="21"/>
        </w:rPr>
        <w:t>日至</w:t>
      </w:r>
      <w:r w:rsidRPr="00783C56">
        <w:rPr>
          <w:rFonts w:ascii="Arial" w:hAnsi="Arial"/>
          <w:sz w:val="21"/>
          <w:szCs w:val="21"/>
        </w:rPr>
        <w:t>202</w:t>
      </w:r>
      <w:r w:rsidRPr="00783C56">
        <w:rPr>
          <w:rFonts w:ascii="Arial" w:hAnsi="Arial" w:hint="eastAsia"/>
          <w:sz w:val="21"/>
          <w:szCs w:val="21"/>
        </w:rPr>
        <w:t>5</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29</w:t>
      </w:r>
      <w:r w:rsidRPr="00783C56">
        <w:rPr>
          <w:rFonts w:ascii="Arial" w:hAnsi="Arial" w:hint="eastAsia"/>
          <w:sz w:val="21"/>
          <w:szCs w:val="21"/>
        </w:rPr>
        <w:t>日</w:t>
      </w:r>
    </w:p>
    <w:p w14:paraId="55A41C98"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注册地址：北京市丰台</w:t>
      </w:r>
      <w:proofErr w:type="gramStart"/>
      <w:r w:rsidRPr="00783C56">
        <w:rPr>
          <w:rFonts w:ascii="Arial" w:hAnsi="Arial" w:hint="eastAsia"/>
          <w:sz w:val="21"/>
          <w:szCs w:val="21"/>
        </w:rPr>
        <w:t>区芳城园</w:t>
      </w:r>
      <w:proofErr w:type="gramEnd"/>
      <w:r w:rsidRPr="00783C56">
        <w:rPr>
          <w:rFonts w:ascii="Arial" w:hAnsi="Arial" w:hint="eastAsia"/>
          <w:sz w:val="21"/>
          <w:szCs w:val="21"/>
        </w:rPr>
        <w:t>一区</w:t>
      </w:r>
      <w:r w:rsidRPr="00783C56">
        <w:rPr>
          <w:rFonts w:ascii="Arial" w:hAnsi="Arial" w:hint="eastAsia"/>
          <w:sz w:val="21"/>
          <w:szCs w:val="21"/>
        </w:rPr>
        <w:t>16</w:t>
      </w:r>
      <w:r w:rsidRPr="00783C56">
        <w:rPr>
          <w:rFonts w:ascii="Arial" w:hAnsi="Arial" w:hint="eastAsia"/>
          <w:sz w:val="21"/>
          <w:szCs w:val="21"/>
        </w:rPr>
        <w:t>号楼</w:t>
      </w:r>
      <w:r w:rsidRPr="00783C56">
        <w:rPr>
          <w:rFonts w:ascii="Arial" w:hAnsi="Arial" w:hint="eastAsia"/>
          <w:sz w:val="21"/>
          <w:szCs w:val="21"/>
        </w:rPr>
        <w:t>2</w:t>
      </w:r>
      <w:r w:rsidRPr="00783C56">
        <w:rPr>
          <w:rFonts w:ascii="Arial" w:hAnsi="Arial" w:hint="eastAsia"/>
          <w:sz w:val="21"/>
          <w:szCs w:val="21"/>
        </w:rPr>
        <w:t>层</w:t>
      </w:r>
      <w:r w:rsidRPr="00783C56">
        <w:rPr>
          <w:rFonts w:ascii="Arial" w:hAnsi="Arial" w:hint="eastAsia"/>
          <w:sz w:val="21"/>
          <w:szCs w:val="21"/>
        </w:rPr>
        <w:t>2</w:t>
      </w:r>
      <w:r w:rsidRPr="00783C56">
        <w:rPr>
          <w:rFonts w:ascii="Arial" w:hAnsi="Arial" w:hint="eastAsia"/>
          <w:sz w:val="21"/>
          <w:szCs w:val="21"/>
        </w:rPr>
        <w:t>门配套公建</w:t>
      </w:r>
      <w:r w:rsidRPr="00783C56">
        <w:rPr>
          <w:rFonts w:ascii="Arial" w:hAnsi="Arial" w:hint="eastAsia"/>
          <w:sz w:val="21"/>
          <w:szCs w:val="21"/>
        </w:rPr>
        <w:t>01</w:t>
      </w:r>
    </w:p>
    <w:p w14:paraId="13E9D4A1"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法定代表人：齐宏</w:t>
      </w:r>
    </w:p>
    <w:p w14:paraId="0C8EDD10" w14:textId="44ED735E" w:rsidR="00F14655" w:rsidRPr="00783C56" w:rsidRDefault="00F14655" w:rsidP="009E6005">
      <w:pPr>
        <w:wordWrap w:val="0"/>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w:t>
      </w:r>
      <w:r w:rsidRPr="00783C56">
        <w:rPr>
          <w:rFonts w:ascii="Arial" w:hAnsi="Arial" w:cs="Arial" w:hint="eastAsia"/>
          <w:sz w:val="21"/>
          <w:szCs w:val="21"/>
        </w:rPr>
        <w:t xml:space="preserve"> </w:t>
      </w:r>
      <w:r w:rsidRPr="00783C56">
        <w:rPr>
          <w:rFonts w:ascii="Arial" w:hAnsi="Arial" w:cs="Arial"/>
          <w:sz w:val="21"/>
          <w:szCs w:val="21"/>
        </w:rPr>
        <w:t>系</w:t>
      </w:r>
      <w:r w:rsidRPr="00783C56">
        <w:rPr>
          <w:rFonts w:ascii="Arial" w:hAnsi="Arial" w:cs="Arial" w:hint="eastAsia"/>
          <w:sz w:val="21"/>
          <w:szCs w:val="21"/>
        </w:rPr>
        <w:t xml:space="preserve"> </w:t>
      </w:r>
      <w:r w:rsidRPr="00783C56">
        <w:rPr>
          <w:rFonts w:ascii="Arial" w:hAnsi="Arial" w:cs="Arial"/>
          <w:sz w:val="21"/>
          <w:szCs w:val="21"/>
        </w:rPr>
        <w:t>人：</w:t>
      </w:r>
      <w:r w:rsidR="00E52595">
        <w:rPr>
          <w:rFonts w:ascii="Arial" w:hAnsi="Arial" w:cs="Arial" w:hint="eastAsia"/>
          <w:sz w:val="21"/>
          <w:szCs w:val="21"/>
        </w:rPr>
        <w:t>黄英</w:t>
      </w:r>
    </w:p>
    <w:p w14:paraId="5FC3679B" w14:textId="77777777" w:rsidR="00F14655" w:rsidRPr="00783C56" w:rsidRDefault="00F14655">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联系电话：</w:t>
      </w:r>
      <w:r w:rsidRPr="00783C56">
        <w:rPr>
          <w:rFonts w:ascii="Arial" w:hAnsi="Arial" w:cs="Arial"/>
          <w:sz w:val="21"/>
          <w:szCs w:val="21"/>
        </w:rPr>
        <w:t>010-82253558</w:t>
      </w:r>
    </w:p>
    <w:p w14:paraId="666A995F" w14:textId="77777777" w:rsidR="007062C9" w:rsidRPr="00783C56" w:rsidRDefault="007062C9">
      <w:pPr>
        <w:overflowPunct w:val="0"/>
        <w:spacing w:line="480" w:lineRule="auto"/>
        <w:ind w:firstLineChars="200" w:firstLine="420"/>
        <w:jc w:val="both"/>
        <w:textAlignment w:val="auto"/>
        <w:rPr>
          <w:rFonts w:ascii="Arial" w:hAnsi="Arial"/>
          <w:kern w:val="2"/>
          <w:sz w:val="21"/>
        </w:rPr>
      </w:pPr>
    </w:p>
    <w:p w14:paraId="228AB937"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8" w:name="_Toc184372549"/>
      <w:r w:rsidRPr="00783C56">
        <w:rPr>
          <w:rFonts w:eastAsia="宋体" w:cs="Arial" w:hint="eastAsia"/>
          <w:kern w:val="2"/>
          <w:sz w:val="21"/>
          <w:szCs w:val="21"/>
        </w:rPr>
        <w:t>三、估价目的</w:t>
      </w:r>
      <w:bookmarkEnd w:id="28"/>
    </w:p>
    <w:p w14:paraId="3EF03571" w14:textId="1FAC643E" w:rsidR="00F14655" w:rsidRPr="00783C56" w:rsidRDefault="009142B2">
      <w:pPr>
        <w:overflowPunct w:val="0"/>
        <w:spacing w:line="480" w:lineRule="auto"/>
        <w:ind w:firstLineChars="200" w:firstLine="420"/>
        <w:jc w:val="both"/>
        <w:textAlignment w:val="auto"/>
        <w:rPr>
          <w:rFonts w:ascii="Arial" w:hAnsi="Arial"/>
          <w:kern w:val="2"/>
          <w:sz w:val="21"/>
        </w:rPr>
      </w:pPr>
      <w:r w:rsidRPr="009142B2">
        <w:rPr>
          <w:rFonts w:ascii="Arial" w:hAnsi="Arial" w:hint="eastAsia"/>
          <w:kern w:val="2"/>
          <w:sz w:val="21"/>
        </w:rPr>
        <w:t>评估保障性租赁住房项目</w:t>
      </w:r>
      <w:r w:rsidR="00697D64">
        <w:rPr>
          <w:rFonts w:ascii="Arial" w:hAnsi="Arial" w:hint="eastAsia"/>
          <w:kern w:val="2"/>
          <w:sz w:val="21"/>
        </w:rPr>
        <w:t>同地段、同品质</w:t>
      </w:r>
      <w:r w:rsidRPr="009142B2">
        <w:rPr>
          <w:rFonts w:ascii="Arial" w:hAnsi="Arial" w:hint="eastAsia"/>
          <w:kern w:val="2"/>
          <w:sz w:val="21"/>
        </w:rPr>
        <w:t>市场租赁住房租金，为有关单位合理确定保障性租赁住房项目租金提供参考依据</w:t>
      </w:r>
      <w:r w:rsidR="00F14655" w:rsidRPr="00783C56">
        <w:rPr>
          <w:rFonts w:ascii="Arial" w:hAnsi="Arial" w:hint="eastAsia"/>
          <w:kern w:val="2"/>
          <w:sz w:val="21"/>
        </w:rPr>
        <w:t>。</w:t>
      </w:r>
    </w:p>
    <w:p w14:paraId="203F0E50" w14:textId="77777777" w:rsidR="00F14655" w:rsidRPr="00783C56" w:rsidRDefault="00F14655">
      <w:pPr>
        <w:spacing w:before="0" w:after="0" w:line="360" w:lineRule="auto"/>
        <w:rPr>
          <w:rFonts w:ascii="楷体_GB2312" w:eastAsia="楷体_GB2312"/>
          <w:kern w:val="2"/>
          <w:sz w:val="28"/>
        </w:rPr>
      </w:pPr>
    </w:p>
    <w:p w14:paraId="2E14D9DF"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9" w:name="_Toc168225815"/>
      <w:bookmarkStart w:id="30" w:name="_Toc184372550"/>
      <w:r w:rsidRPr="00783C56">
        <w:rPr>
          <w:rFonts w:eastAsia="宋体" w:cs="Arial" w:hint="eastAsia"/>
          <w:kern w:val="2"/>
          <w:sz w:val="21"/>
          <w:szCs w:val="21"/>
        </w:rPr>
        <w:t>四、估价对象</w:t>
      </w:r>
      <w:bookmarkEnd w:id="29"/>
      <w:bookmarkEnd w:id="30"/>
    </w:p>
    <w:p w14:paraId="70F70C70"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（一）估价对象范围</w:t>
      </w:r>
    </w:p>
    <w:p w14:paraId="50A50904" w14:textId="5A7060C5" w:rsidR="00F14655" w:rsidRPr="00783C56" w:rsidRDefault="00F14655">
      <w:pPr>
        <w:spacing w:line="480" w:lineRule="auto"/>
        <w:ind w:firstLineChars="200" w:firstLine="420"/>
        <w:rPr>
          <w:rFonts w:ascii="楷体_GB2312" w:eastAsia="楷体_GB2312"/>
          <w:kern w:val="2"/>
          <w:sz w:val="28"/>
        </w:rPr>
      </w:pPr>
      <w:r w:rsidRPr="00783C56">
        <w:rPr>
          <w:rFonts w:ascii="Arial" w:hAnsi="Arial" w:hint="eastAsia"/>
          <w:kern w:val="2"/>
          <w:sz w:val="21"/>
        </w:rPr>
        <w:t>本次评估估价对象为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2011AF">
        <w:rPr>
          <w:rFonts w:ascii="Arial" w:hAnsi="Arial" w:hint="eastAsia"/>
          <w:bCs/>
          <w:sz w:val="21"/>
        </w:rPr>
        <w:t>保障性租赁住房项目</w:t>
      </w:r>
      <w:r w:rsidRPr="00783C56">
        <w:rPr>
          <w:rFonts w:ascii="Arial" w:hAnsi="Arial" w:hint="eastAsia"/>
          <w:kern w:val="2"/>
          <w:sz w:val="21"/>
        </w:rPr>
        <w:t>，估价对象范围不包含动产、债权债务、特许经营权等其他财产或权益。</w:t>
      </w:r>
    </w:p>
    <w:p w14:paraId="6657C0AF"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（二）估价对象基本状况</w:t>
      </w:r>
    </w:p>
    <w:p w14:paraId="25336126" w14:textId="77777777" w:rsidR="00DD4055" w:rsidRPr="00783C56" w:rsidRDefault="00E52595" w:rsidP="00DD4055">
      <w:pPr>
        <w:overflowPunct w:val="0"/>
        <w:spacing w:line="480" w:lineRule="auto"/>
        <w:ind w:firstLineChars="200" w:firstLine="420"/>
        <w:jc w:val="both"/>
        <w:textAlignment w:val="auto"/>
        <w:rPr>
          <w:rFonts w:ascii="Arial" w:hAnsi="Arial"/>
          <w:bCs/>
          <w:sz w:val="21"/>
        </w:rPr>
      </w:pPr>
      <w:r w:rsidRPr="00911BE0">
        <w:rPr>
          <w:rFonts w:ascii="Arial" w:hAnsi="Arial" w:cs="Arial" w:hint="eastAsia"/>
          <w:sz w:val="21"/>
          <w:szCs w:val="21"/>
        </w:rPr>
        <w:lastRenderedPageBreak/>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Pr>
          <w:rFonts w:ascii="Arial" w:hAnsi="Arial" w:cs="Arial" w:hint="eastAsia"/>
          <w:kern w:val="2"/>
          <w:sz w:val="21"/>
          <w:szCs w:val="21"/>
        </w:rPr>
        <w:t>、</w:t>
      </w:r>
      <w:bookmarkStart w:id="31" w:name="_Hlk184225249"/>
      <w:r>
        <w:rPr>
          <w:rFonts w:ascii="Arial" w:hAnsi="Arial" w:cs="Arial" w:hint="eastAsia"/>
          <w:kern w:val="2"/>
          <w:sz w:val="21"/>
          <w:szCs w:val="21"/>
        </w:rPr>
        <w:t>《建筑工程施工许可证》</w:t>
      </w:r>
      <w:r>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Pr>
          <w:rFonts w:ascii="Arial" w:hAnsi="Arial" w:cs="Arial" w:hint="eastAsia"/>
          <w:kern w:val="2"/>
          <w:sz w:val="21"/>
          <w:szCs w:val="21"/>
        </w:rPr>
        <w:t>]</w:t>
      </w:r>
      <w:bookmarkEnd w:id="31"/>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Pr>
          <w:rFonts w:ascii="Arial" w:hAnsi="Arial" w:cs="Arial" w:hint="eastAsia"/>
          <w:kern w:val="2"/>
          <w:sz w:val="21"/>
          <w:szCs w:val="21"/>
        </w:rPr>
        <w:t>集体土地租赁住房项目</w:t>
      </w:r>
      <w:r w:rsidR="00697D64">
        <w:rPr>
          <w:rFonts w:ascii="Arial" w:hAnsi="Arial" w:cs="Arial" w:hint="eastAsia"/>
          <w:kern w:val="2"/>
          <w:sz w:val="21"/>
          <w:szCs w:val="21"/>
        </w:rPr>
        <w:t>，</w:t>
      </w:r>
      <w:r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00697D64" w:rsidRPr="00911BE0">
        <w:rPr>
          <w:rFonts w:ascii="Arial" w:hAnsi="Arial" w:cs="Arial" w:hint="eastAsia"/>
          <w:sz w:val="21"/>
          <w:szCs w:val="21"/>
        </w:rPr>
        <w:t>《估价委托书》、</w:t>
      </w:r>
      <w:r w:rsidRPr="00911BE0">
        <w:rPr>
          <w:rFonts w:ascii="Arial" w:hAnsi="Arial" w:cs="Arial" w:hint="eastAsia"/>
          <w:sz w:val="21"/>
          <w:szCs w:val="21"/>
        </w:rPr>
        <w:t>《保障性租赁住房项目认定书》</w:t>
      </w:r>
      <w:r w:rsidRPr="00911BE0">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Pr="00911BE0">
        <w:rPr>
          <w:rFonts w:ascii="Arial" w:hAnsi="Arial" w:cs="Arial" w:hint="eastAsia"/>
          <w:sz w:val="21"/>
          <w:szCs w:val="21"/>
        </w:rPr>
        <w:t>]</w:t>
      </w:r>
      <w:r w:rsidR="00DD4055">
        <w:rPr>
          <w:rFonts w:ascii="Arial" w:hAnsi="Arial" w:cs="Arial" w:hint="eastAsia"/>
          <w:sz w:val="21"/>
          <w:szCs w:val="21"/>
        </w:rPr>
        <w:t>、《伴山领寓房源表》</w:t>
      </w:r>
      <w:r w:rsidRPr="00911BE0">
        <w:rPr>
          <w:rFonts w:ascii="Arial" w:hAnsi="Arial" w:cs="Arial" w:hint="eastAsia"/>
          <w:kern w:val="2"/>
          <w:sz w:val="21"/>
          <w:szCs w:val="21"/>
        </w:rPr>
        <w:t>，估价对象用途为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，建筑面积为</w:t>
      </w:r>
      <w:r w:rsidR="00A66559">
        <w:rPr>
          <w:rFonts w:ascii="Arial" w:hAnsi="Arial" w:cs="Arial"/>
          <w:kern w:val="2"/>
          <w:sz w:val="21"/>
          <w:szCs w:val="21"/>
        </w:rPr>
        <w:t>18234.32</w:t>
      </w:r>
      <w:r w:rsidRPr="00911BE0">
        <w:rPr>
          <w:rFonts w:ascii="Arial" w:hAnsi="Arial" w:cs="Arial" w:hint="eastAsia"/>
          <w:kern w:val="2"/>
          <w:sz w:val="21"/>
          <w:szCs w:val="21"/>
        </w:rPr>
        <w:t>平方米。</w:t>
      </w:r>
      <w:r w:rsidR="00DD4055" w:rsidRPr="006F6FFF">
        <w:rPr>
          <w:rFonts w:ascii="Arial" w:hAnsi="Arial" w:cs="Arial" w:hint="eastAsia"/>
          <w:kern w:val="2"/>
          <w:sz w:val="21"/>
          <w:szCs w:val="21"/>
        </w:rPr>
        <w:t>估</w:t>
      </w:r>
      <w:r w:rsidR="00DD4055" w:rsidRPr="00911BE0">
        <w:rPr>
          <w:rFonts w:ascii="Arial" w:hAnsi="Arial" w:cs="Arial" w:hint="eastAsia"/>
          <w:kern w:val="2"/>
          <w:sz w:val="21"/>
          <w:szCs w:val="21"/>
        </w:rPr>
        <w:t>价对象用途为</w:t>
      </w:r>
      <w:r w:rsidR="00DD4055">
        <w:rPr>
          <w:rFonts w:ascii="Arial" w:hAnsi="Arial" w:cs="Arial" w:hint="eastAsia"/>
          <w:kern w:val="2"/>
          <w:sz w:val="21"/>
          <w:szCs w:val="21"/>
        </w:rPr>
        <w:t>保障性租赁住房</w:t>
      </w:r>
      <w:r w:rsidR="00DD4055" w:rsidRPr="00911BE0">
        <w:rPr>
          <w:rFonts w:ascii="Arial" w:hAnsi="Arial" w:cs="Arial" w:hint="eastAsia"/>
          <w:kern w:val="2"/>
          <w:sz w:val="21"/>
          <w:szCs w:val="21"/>
        </w:rPr>
        <w:t>，</w:t>
      </w:r>
      <w:r w:rsidR="00DD4055">
        <w:rPr>
          <w:rFonts w:ascii="Arial" w:hAnsi="Arial" w:cs="Arial" w:hint="eastAsia"/>
          <w:kern w:val="2"/>
          <w:sz w:val="21"/>
          <w:szCs w:val="21"/>
        </w:rPr>
        <w:t>本次评估范围为伴山</w:t>
      </w:r>
      <w:proofErr w:type="gramStart"/>
      <w:r w:rsidR="00DD4055">
        <w:rPr>
          <w:rFonts w:ascii="Arial" w:hAnsi="Arial" w:cs="Arial" w:hint="eastAsia"/>
          <w:kern w:val="2"/>
          <w:sz w:val="21"/>
          <w:szCs w:val="21"/>
        </w:rPr>
        <w:t>领寓项目</w:t>
      </w:r>
      <w:proofErr w:type="gramEnd"/>
      <w:r w:rsidR="00DD4055">
        <w:rPr>
          <w:rFonts w:ascii="Arial" w:hAnsi="Arial" w:cs="Arial" w:hint="eastAsia"/>
          <w:kern w:val="2"/>
          <w:sz w:val="21"/>
          <w:szCs w:val="21"/>
        </w:rPr>
        <w:t>部分保障性租赁住房房源，共计</w:t>
      </w:r>
      <w:r w:rsidR="00DD4055">
        <w:rPr>
          <w:rFonts w:ascii="Arial" w:hAnsi="Arial" w:cs="Arial" w:hint="eastAsia"/>
          <w:kern w:val="2"/>
          <w:sz w:val="21"/>
          <w:szCs w:val="21"/>
        </w:rPr>
        <w:t>356</w:t>
      </w:r>
      <w:r w:rsidR="00DD4055">
        <w:rPr>
          <w:rFonts w:ascii="Arial" w:hAnsi="Arial" w:cs="Arial" w:hint="eastAsia"/>
          <w:kern w:val="2"/>
          <w:sz w:val="21"/>
          <w:szCs w:val="21"/>
        </w:rPr>
        <w:t>套，</w:t>
      </w:r>
      <w:r w:rsidR="00DD4055" w:rsidRPr="00911BE0">
        <w:rPr>
          <w:rFonts w:ascii="Arial" w:hAnsi="Arial" w:cs="Arial" w:hint="eastAsia"/>
          <w:kern w:val="2"/>
          <w:sz w:val="21"/>
          <w:szCs w:val="21"/>
        </w:rPr>
        <w:t>建筑面积</w:t>
      </w:r>
      <w:r w:rsidR="00DD4055">
        <w:rPr>
          <w:rFonts w:ascii="Arial" w:hAnsi="Arial" w:cs="Arial" w:hint="eastAsia"/>
          <w:kern w:val="2"/>
          <w:sz w:val="21"/>
          <w:szCs w:val="21"/>
        </w:rPr>
        <w:t>共</w:t>
      </w:r>
      <w:r w:rsidR="00DD4055" w:rsidRPr="00911BE0">
        <w:rPr>
          <w:rFonts w:ascii="Arial" w:hAnsi="Arial" w:cs="Arial" w:hint="eastAsia"/>
          <w:kern w:val="2"/>
          <w:sz w:val="21"/>
          <w:szCs w:val="21"/>
        </w:rPr>
        <w:t>为</w:t>
      </w:r>
      <w:r w:rsidR="00DD4055">
        <w:rPr>
          <w:rFonts w:ascii="Arial" w:hAnsi="Arial" w:cs="Arial"/>
          <w:kern w:val="2"/>
          <w:sz w:val="21"/>
          <w:szCs w:val="21"/>
        </w:rPr>
        <w:t>18234.32</w:t>
      </w:r>
      <w:r w:rsidR="00DD4055" w:rsidRPr="00911BE0">
        <w:rPr>
          <w:rFonts w:ascii="Arial" w:hAnsi="Arial" w:cs="Arial" w:hint="eastAsia"/>
          <w:kern w:val="2"/>
          <w:sz w:val="21"/>
          <w:szCs w:val="21"/>
        </w:rPr>
        <w:t>平方米。</w:t>
      </w:r>
      <w:r w:rsidR="00DD4055" w:rsidRPr="00911BE0">
        <w:rPr>
          <w:rFonts w:ascii="Arial" w:hAnsi="Arial" w:cs="Arial" w:hint="eastAsia"/>
          <w:sz w:val="21"/>
          <w:szCs w:val="21"/>
        </w:rPr>
        <w:t>具体情况如下：</w:t>
      </w:r>
    </w:p>
    <w:p w14:paraId="77CBA79E" w14:textId="77777777" w:rsidR="00DD4055" w:rsidRDefault="00DD4055" w:rsidP="00DD4055">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1645"/>
        <w:gridCol w:w="1736"/>
      </w:tblGrid>
      <w:tr w:rsidR="00B37894" w:rsidRPr="00DD4055" w14:paraId="2DFF96FD" w14:textId="77777777" w:rsidTr="00A14091">
        <w:trPr>
          <w:trHeight w:val="170"/>
          <w:jc w:val="center"/>
        </w:trPr>
        <w:tc>
          <w:tcPr>
            <w:tcW w:w="3880" w:type="dxa"/>
            <w:shd w:val="clear" w:color="auto" w:fill="auto"/>
            <w:noWrap/>
            <w:vAlign w:val="center"/>
            <w:hideMark/>
          </w:tcPr>
          <w:p w14:paraId="2CB59D01"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4E54F472"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2C32A563"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p>
        </w:tc>
      </w:tr>
      <w:tr w:rsidR="00B37894" w:rsidRPr="00DD4055" w14:paraId="742B4389" w14:textId="77777777" w:rsidTr="00A14091">
        <w:trPr>
          <w:trHeight w:val="170"/>
          <w:jc w:val="center"/>
        </w:trPr>
        <w:tc>
          <w:tcPr>
            <w:tcW w:w="3880" w:type="dxa"/>
            <w:shd w:val="clear" w:color="auto" w:fill="auto"/>
            <w:noWrap/>
            <w:vAlign w:val="center"/>
            <w:hideMark/>
          </w:tcPr>
          <w:p w14:paraId="41504173"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3EEBB4F1"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389450F"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5BD7885A" w14:textId="77777777" w:rsidTr="00A14091">
        <w:trPr>
          <w:trHeight w:val="170"/>
          <w:jc w:val="center"/>
        </w:trPr>
        <w:tc>
          <w:tcPr>
            <w:tcW w:w="3880" w:type="dxa"/>
            <w:shd w:val="clear" w:color="auto" w:fill="auto"/>
            <w:noWrap/>
            <w:vAlign w:val="center"/>
            <w:hideMark/>
          </w:tcPr>
          <w:p w14:paraId="3ACADEF9"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13D8C835"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E85533F"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23445F31" w14:textId="77777777" w:rsidTr="00A14091">
        <w:trPr>
          <w:trHeight w:val="170"/>
          <w:jc w:val="center"/>
        </w:trPr>
        <w:tc>
          <w:tcPr>
            <w:tcW w:w="3880" w:type="dxa"/>
            <w:shd w:val="clear" w:color="auto" w:fill="auto"/>
            <w:noWrap/>
            <w:vAlign w:val="center"/>
            <w:hideMark/>
          </w:tcPr>
          <w:p w14:paraId="7696D742"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13CCF4C4"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38D6CB5C"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B37894" w:rsidRPr="00DD4055" w14:paraId="10CEFE59" w14:textId="77777777" w:rsidTr="00A14091">
        <w:trPr>
          <w:trHeight w:val="170"/>
          <w:jc w:val="center"/>
        </w:trPr>
        <w:tc>
          <w:tcPr>
            <w:tcW w:w="3880" w:type="dxa"/>
            <w:shd w:val="clear" w:color="auto" w:fill="auto"/>
            <w:noWrap/>
            <w:vAlign w:val="center"/>
            <w:hideMark/>
          </w:tcPr>
          <w:p w14:paraId="11049B51"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78C734F5"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0D47A699"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B37894" w:rsidRPr="00DD4055" w14:paraId="35030217" w14:textId="77777777" w:rsidTr="00A14091">
        <w:trPr>
          <w:trHeight w:val="170"/>
          <w:jc w:val="center"/>
        </w:trPr>
        <w:tc>
          <w:tcPr>
            <w:tcW w:w="3880" w:type="dxa"/>
            <w:shd w:val="clear" w:color="auto" w:fill="auto"/>
            <w:noWrap/>
            <w:vAlign w:val="center"/>
            <w:hideMark/>
          </w:tcPr>
          <w:p w14:paraId="700049BC"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5619B458"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33288855"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39882686" w14:textId="77777777" w:rsidTr="00A14091">
        <w:trPr>
          <w:trHeight w:val="170"/>
          <w:jc w:val="center"/>
        </w:trPr>
        <w:tc>
          <w:tcPr>
            <w:tcW w:w="3880" w:type="dxa"/>
            <w:shd w:val="clear" w:color="auto" w:fill="auto"/>
            <w:noWrap/>
            <w:vAlign w:val="center"/>
            <w:hideMark/>
          </w:tcPr>
          <w:p w14:paraId="4F7404B2"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30E5006C"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5C4E0E51"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6A249B0B" w14:textId="77777777" w:rsidTr="00A14091">
        <w:trPr>
          <w:trHeight w:val="170"/>
          <w:jc w:val="center"/>
        </w:trPr>
        <w:tc>
          <w:tcPr>
            <w:tcW w:w="3880" w:type="dxa"/>
            <w:shd w:val="clear" w:color="auto" w:fill="auto"/>
            <w:noWrap/>
            <w:vAlign w:val="center"/>
            <w:hideMark/>
          </w:tcPr>
          <w:p w14:paraId="373AA824"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60512F2A"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258B400B"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B37894" w:rsidRPr="00DD4055" w14:paraId="50C6F43B" w14:textId="77777777" w:rsidTr="00A14091">
        <w:trPr>
          <w:trHeight w:val="170"/>
          <w:jc w:val="center"/>
        </w:trPr>
        <w:tc>
          <w:tcPr>
            <w:tcW w:w="3880" w:type="dxa"/>
            <w:shd w:val="clear" w:color="auto" w:fill="auto"/>
            <w:noWrap/>
            <w:vAlign w:val="center"/>
            <w:hideMark/>
          </w:tcPr>
          <w:p w14:paraId="195CE5EA"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080" w:type="dxa"/>
            <w:tcBorders>
              <w:bottom w:val="single" w:sz="4" w:space="0" w:color="auto"/>
            </w:tcBorders>
            <w:shd w:val="clear" w:color="auto" w:fill="auto"/>
            <w:noWrap/>
            <w:vAlign w:val="center"/>
            <w:hideMark/>
          </w:tcPr>
          <w:p w14:paraId="1BED1196"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70C85738"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1242FB05" w14:textId="77777777" w:rsidTr="00A14091">
        <w:trPr>
          <w:trHeight w:val="170"/>
          <w:jc w:val="center"/>
        </w:trPr>
        <w:tc>
          <w:tcPr>
            <w:tcW w:w="3880" w:type="dxa"/>
            <w:shd w:val="clear" w:color="auto" w:fill="auto"/>
            <w:noWrap/>
            <w:vAlign w:val="center"/>
            <w:hideMark/>
          </w:tcPr>
          <w:p w14:paraId="7B94630E"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06A9184F"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20164ADE" w14:textId="77777777" w:rsidR="00B37894" w:rsidRPr="00DD4055" w:rsidRDefault="00B37894" w:rsidP="00A14091">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0DAE6D3E" w14:textId="77777777" w:rsidR="00DD4055" w:rsidRDefault="00DD4055" w:rsidP="00DD4055">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DD4055" w:rsidRPr="00783C56" w14:paraId="6160BD42" w14:textId="77777777" w:rsidTr="00260ADE">
        <w:trPr>
          <w:trHeight w:val="1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77A19FFD"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0E839D28" w14:textId="77777777" w:rsidR="00DD4055" w:rsidRPr="00783C56" w:rsidRDefault="00DD4055"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6A30BEE7" w14:textId="77777777" w:rsidR="00DD4055" w:rsidRPr="00783C56" w:rsidRDefault="00DD4055"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6B1886AC" w14:textId="77777777" w:rsidR="00DD4055" w:rsidRDefault="00DD4055"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26F35DC3" w14:textId="77777777" w:rsidR="00DD4055" w:rsidRPr="00783C56" w:rsidRDefault="00DD4055"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D4055" w:rsidRPr="00783C56" w14:paraId="77431D86"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57496863" w14:textId="77777777" w:rsidR="00DD4055" w:rsidRPr="00783C56" w:rsidRDefault="00DD4055"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hideMark/>
          </w:tcPr>
          <w:p w14:paraId="36368EE2"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661443AC"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327519F1" w14:textId="77777777" w:rsidR="00DD4055" w:rsidRPr="00EB45D0"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1710113"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DD4055" w:rsidRPr="00783C56" w14:paraId="680BBCF5"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64D0A5E6" w14:textId="77777777" w:rsidR="00DD4055" w:rsidRPr="00783C56" w:rsidRDefault="00DD4055"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tcPr>
          <w:p w14:paraId="33794B16"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tcPr>
          <w:p w14:paraId="4F425F5C"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0513A7E" w14:textId="77777777" w:rsidR="00DD4055" w:rsidRPr="00EB45D0"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073DC719"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DD4055" w:rsidRPr="00783C56" w14:paraId="75A1BA1F"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255CE9A8" w14:textId="77777777" w:rsidR="00DD4055" w:rsidRPr="00783C56" w:rsidRDefault="00DD4055"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tcPr>
          <w:p w14:paraId="787CA606"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tcPr>
          <w:p w14:paraId="60FA25C5"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7787DE7D" w14:textId="77777777" w:rsidR="00DD4055" w:rsidRPr="00EB45D0"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26F5F24"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DD4055" w:rsidRPr="00783C56" w14:paraId="247E81F6" w14:textId="77777777" w:rsidTr="00260ADE">
        <w:trPr>
          <w:trHeight w:val="1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586E337E" w14:textId="77777777" w:rsidR="00DD4055" w:rsidRDefault="00DD4055"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16BA48E9" w14:textId="77777777" w:rsidR="00DD4055" w:rsidRDefault="00DD4055"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038BC7D9"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p w14:paraId="2986F284" w14:textId="10A733C0" w:rsidR="00F14655" w:rsidRPr="00783C56" w:rsidRDefault="00F14655" w:rsidP="00DD4055">
      <w:pPr>
        <w:snapToGrid w:val="0"/>
        <w:spacing w:before="0" w:after="0" w:line="480" w:lineRule="auto"/>
        <w:ind w:firstLineChars="200" w:firstLine="422"/>
        <w:jc w:val="both"/>
        <w:rPr>
          <w:rFonts w:ascii="Arial" w:hAnsi="Arial"/>
          <w:kern w:val="2"/>
          <w:sz w:val="21"/>
        </w:rPr>
      </w:pPr>
      <w:r w:rsidRPr="00783C56">
        <w:rPr>
          <w:rFonts w:ascii="Arial" w:hAnsi="Arial" w:hint="eastAsia"/>
          <w:b/>
          <w:kern w:val="2"/>
          <w:sz w:val="21"/>
          <w:szCs w:val="21"/>
        </w:rPr>
        <w:t>（三）土地基本状况</w:t>
      </w:r>
    </w:p>
    <w:p w14:paraId="286B124C" w14:textId="25B84BB6" w:rsidR="00826239" w:rsidRDefault="00F14655" w:rsidP="00826239">
      <w:pPr>
        <w:spacing w:before="0" w:after="0" w:line="480" w:lineRule="auto"/>
        <w:ind w:firstLineChars="200" w:firstLine="420"/>
        <w:jc w:val="both"/>
        <w:rPr>
          <w:rFonts w:ascii="Arial" w:hAnsi="Arial"/>
          <w:bCs/>
          <w:sz w:val="21"/>
        </w:rPr>
      </w:pPr>
      <w:r w:rsidRPr="00783C56">
        <w:rPr>
          <w:rFonts w:ascii="Arial" w:hAnsi="Arial"/>
          <w:kern w:val="2"/>
          <w:sz w:val="21"/>
        </w:rPr>
        <w:t>1</w:t>
      </w:r>
      <w:r w:rsidRPr="00783C56">
        <w:rPr>
          <w:rFonts w:ascii="Arial" w:hAnsi="Arial" w:hint="eastAsia"/>
          <w:kern w:val="2"/>
          <w:sz w:val="21"/>
        </w:rPr>
        <w:t>.</w:t>
      </w:r>
      <w:bookmarkStart w:id="32" w:name="OLE_LINK14"/>
      <w:r w:rsidR="00826239" w:rsidRPr="00826239">
        <w:rPr>
          <w:rFonts w:ascii="Arial" w:hAnsi="Arial" w:hint="eastAsia"/>
          <w:bCs/>
          <w:sz w:val="21"/>
        </w:rPr>
        <w:t xml:space="preserve"> </w:t>
      </w:r>
      <w:r w:rsidR="00826239" w:rsidRPr="00783C56">
        <w:rPr>
          <w:rFonts w:ascii="Arial" w:hAnsi="Arial" w:hint="eastAsia"/>
          <w:bCs/>
          <w:sz w:val="21"/>
        </w:rPr>
        <w:t>根据估价委托人提供的</w:t>
      </w:r>
      <w:r w:rsidR="00826239" w:rsidRPr="00846BE2">
        <w:rPr>
          <w:rFonts w:ascii="Arial" w:hAnsi="Arial" w:hint="eastAsia"/>
          <w:bCs/>
          <w:sz w:val="21"/>
        </w:rPr>
        <w:t>《</w:t>
      </w:r>
      <w:r w:rsidR="00DD4055">
        <w:rPr>
          <w:rFonts w:ascii="Arial" w:hAnsi="Arial" w:hint="eastAsia"/>
          <w:bCs/>
          <w:sz w:val="21"/>
        </w:rPr>
        <w:t>北京市门头沟区永定镇集体土地建设租赁住房项目合作协议》</w:t>
      </w:r>
      <w:r w:rsidR="00826239">
        <w:rPr>
          <w:rFonts w:ascii="Arial" w:hAnsi="Arial" w:hint="eastAsia"/>
          <w:bCs/>
          <w:sz w:val="21"/>
        </w:rPr>
        <w:t>，</w:t>
      </w:r>
      <w:r w:rsidR="00736A3B">
        <w:rPr>
          <w:rFonts w:ascii="Arial" w:hAnsi="Arial" w:hint="eastAsia"/>
          <w:bCs/>
          <w:sz w:val="21"/>
        </w:rPr>
        <w:t>项目用地为北京市门头沟区永定</w:t>
      </w:r>
      <w:proofErr w:type="gramStart"/>
      <w:r w:rsidR="00736A3B">
        <w:rPr>
          <w:rFonts w:ascii="Arial" w:hAnsi="Arial" w:hint="eastAsia"/>
          <w:bCs/>
          <w:sz w:val="21"/>
        </w:rPr>
        <w:t>镇栗元庄</w:t>
      </w:r>
      <w:proofErr w:type="gramEnd"/>
      <w:r w:rsidR="00736A3B">
        <w:rPr>
          <w:rFonts w:ascii="Arial" w:hAnsi="Arial" w:hint="eastAsia"/>
          <w:bCs/>
          <w:sz w:val="21"/>
        </w:rPr>
        <w:t>村经济合作社、北京市门头沟区永定镇西</w:t>
      </w:r>
      <w:proofErr w:type="gramStart"/>
      <w:r w:rsidR="00736A3B">
        <w:rPr>
          <w:rFonts w:ascii="Arial" w:hAnsi="Arial" w:hint="eastAsia"/>
          <w:bCs/>
          <w:sz w:val="21"/>
        </w:rPr>
        <w:t>辛称村</w:t>
      </w:r>
      <w:proofErr w:type="gramEnd"/>
      <w:r w:rsidR="00736A3B">
        <w:rPr>
          <w:rFonts w:ascii="Arial" w:hAnsi="Arial" w:hint="eastAsia"/>
          <w:bCs/>
          <w:sz w:val="21"/>
        </w:rPr>
        <w:t>经济合作社以两村共</w:t>
      </w:r>
      <w:r w:rsidR="00736A3B">
        <w:rPr>
          <w:rFonts w:ascii="Arial" w:hAnsi="Arial" w:hint="eastAsia"/>
          <w:bCs/>
          <w:sz w:val="21"/>
        </w:rPr>
        <w:t>70.85</w:t>
      </w:r>
      <w:r w:rsidR="00736A3B">
        <w:rPr>
          <w:rFonts w:ascii="Arial" w:hAnsi="Arial" w:hint="eastAsia"/>
          <w:bCs/>
          <w:sz w:val="21"/>
        </w:rPr>
        <w:t>亩集体建设用地</w:t>
      </w:r>
      <w:r w:rsidR="00736A3B">
        <w:rPr>
          <w:rFonts w:ascii="Arial" w:hAnsi="Arial" w:hint="eastAsia"/>
          <w:bCs/>
          <w:sz w:val="21"/>
        </w:rPr>
        <w:t>50</w:t>
      </w:r>
      <w:r w:rsidR="00736A3B">
        <w:rPr>
          <w:rFonts w:ascii="Arial" w:hAnsi="Arial" w:hint="eastAsia"/>
          <w:bCs/>
          <w:sz w:val="21"/>
        </w:rPr>
        <w:t>年土地使用权入股，与北京市</w:t>
      </w:r>
      <w:proofErr w:type="gramStart"/>
      <w:r w:rsidR="00736A3B">
        <w:rPr>
          <w:rFonts w:ascii="Arial" w:hAnsi="Arial" w:hint="eastAsia"/>
          <w:bCs/>
          <w:sz w:val="21"/>
        </w:rPr>
        <w:t>京西门城</w:t>
      </w:r>
      <w:proofErr w:type="gramEnd"/>
      <w:r w:rsidR="00736A3B">
        <w:rPr>
          <w:rFonts w:ascii="Arial" w:hAnsi="Arial" w:hint="eastAsia"/>
          <w:bCs/>
          <w:sz w:val="21"/>
        </w:rPr>
        <w:t>基础设施投资建设有限公司合作</w:t>
      </w:r>
      <w:r w:rsidR="003F7EB4">
        <w:rPr>
          <w:rFonts w:ascii="Arial" w:hAnsi="Arial" w:hint="eastAsia"/>
          <w:bCs/>
          <w:sz w:val="21"/>
        </w:rPr>
        <w:t>开发使用</w:t>
      </w:r>
      <w:r w:rsidR="00826239">
        <w:rPr>
          <w:rFonts w:ascii="Arial" w:hAnsi="Arial" w:hint="eastAsia"/>
          <w:bCs/>
          <w:sz w:val="21"/>
        </w:rPr>
        <w:t>。</w:t>
      </w:r>
    </w:p>
    <w:p w14:paraId="2F9F1C78" w14:textId="55A82CFD" w:rsidR="00067D4E" w:rsidRDefault="00826239" w:rsidP="00826239">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w:t>
      </w:r>
      <w:r w:rsidRPr="00783C56">
        <w:rPr>
          <w:rFonts w:ascii="Arial" w:hAnsi="Arial" w:hint="eastAsia"/>
          <w:kern w:val="2"/>
          <w:sz w:val="21"/>
        </w:rPr>
        <w:lastRenderedPageBreak/>
        <w:t>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sidR="0065325A">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00F14655"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631"/>
        <w:gridCol w:w="1401"/>
        <w:gridCol w:w="2939"/>
      </w:tblGrid>
      <w:tr w:rsidR="001A326D" w:rsidRPr="00911BE0" w14:paraId="71D73DBF" w14:textId="77777777" w:rsidTr="00736A3B">
        <w:trPr>
          <w:jc w:val="center"/>
        </w:trPr>
        <w:tc>
          <w:tcPr>
            <w:tcW w:w="2318" w:type="dxa"/>
            <w:shd w:val="clear" w:color="auto" w:fill="auto"/>
            <w:vAlign w:val="center"/>
          </w:tcPr>
          <w:p w14:paraId="54120A54" w14:textId="0AC0C8D8"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5323162D" w14:textId="77777777"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772F80CC" w14:textId="29C00450"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r w:rsidR="009142B2">
              <w:rPr>
                <w:rFonts w:ascii="华文细黑" w:eastAsia="华文细黑" w:hAnsi="华文细黑" w:cs="Arial" w:hint="eastAsia"/>
                <w:sz w:val="18"/>
                <w:szCs w:val="18"/>
              </w:rPr>
              <w:t>㎡</w:t>
            </w:r>
            <w:r>
              <w:rPr>
                <w:rFonts w:ascii="华文细黑" w:eastAsia="华文细黑" w:hAnsi="华文细黑" w:cs="Arial" w:hint="eastAsia"/>
                <w:sz w:val="18"/>
                <w:szCs w:val="18"/>
              </w:rPr>
              <w:t>）</w:t>
            </w:r>
          </w:p>
        </w:tc>
        <w:tc>
          <w:tcPr>
            <w:tcW w:w="2939" w:type="dxa"/>
            <w:shd w:val="clear" w:color="auto" w:fill="auto"/>
            <w:vAlign w:val="center"/>
          </w:tcPr>
          <w:p w14:paraId="04169824" w14:textId="76A9BBA1"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C1C20" w:rsidRPr="00911BE0" w14:paraId="49D9750D" w14:textId="77777777" w:rsidTr="00736A3B">
        <w:trPr>
          <w:jc w:val="center"/>
        </w:trPr>
        <w:tc>
          <w:tcPr>
            <w:tcW w:w="2318" w:type="dxa"/>
            <w:shd w:val="clear" w:color="auto" w:fill="auto"/>
            <w:vAlign w:val="center"/>
          </w:tcPr>
          <w:p w14:paraId="6968A9B7" w14:textId="3169DC52"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6F43CFE2" w14:textId="0FFD532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15986D81" w14:textId="6D7041CE"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78AFB5A" w14:textId="7603C7BB"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0B0B5D5F" w14:textId="77777777" w:rsidTr="00736A3B">
        <w:trPr>
          <w:jc w:val="center"/>
        </w:trPr>
        <w:tc>
          <w:tcPr>
            <w:tcW w:w="2318" w:type="dxa"/>
            <w:shd w:val="clear" w:color="auto" w:fill="auto"/>
            <w:vAlign w:val="center"/>
          </w:tcPr>
          <w:p w14:paraId="366C46E5" w14:textId="391273C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72E88A7E" w14:textId="6862F53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0924407C" w14:textId="441B4F5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E15F2AA" w14:textId="7BCAFCF1"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653E36B8" w14:textId="77777777" w:rsidTr="00736A3B">
        <w:trPr>
          <w:jc w:val="center"/>
        </w:trPr>
        <w:tc>
          <w:tcPr>
            <w:tcW w:w="4949" w:type="dxa"/>
            <w:gridSpan w:val="2"/>
            <w:shd w:val="clear" w:color="auto" w:fill="auto"/>
            <w:vAlign w:val="center"/>
          </w:tcPr>
          <w:p w14:paraId="6AA886CA" w14:textId="61D9048A"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5E47ED5D" w14:textId="2785DD53" w:rsidR="004C1C20"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0869FDE7" w14:textId="48336CC8" w:rsidR="004C1C20" w:rsidRPr="00E27071"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bookmarkEnd w:id="32"/>
    <w:p w14:paraId="16562A42" w14:textId="77777777" w:rsidR="00F14655" w:rsidRPr="00783C56" w:rsidRDefault="00F14655">
      <w:pPr>
        <w:spacing w:line="480" w:lineRule="auto"/>
        <w:ind w:firstLineChars="200" w:firstLine="420"/>
        <w:rPr>
          <w:rFonts w:ascii="Arial" w:hAnsi="Arial"/>
          <w:kern w:val="2"/>
          <w:sz w:val="21"/>
        </w:rPr>
      </w:pPr>
      <w:r w:rsidRPr="00783C56">
        <w:rPr>
          <w:rFonts w:ascii="Arial" w:hAnsi="Arial"/>
          <w:kern w:val="2"/>
          <w:sz w:val="21"/>
        </w:rPr>
        <w:t>2</w:t>
      </w:r>
      <w:r w:rsidRPr="00783C56">
        <w:rPr>
          <w:rFonts w:ascii="Arial" w:hAnsi="Arial" w:hint="eastAsia"/>
          <w:kern w:val="2"/>
          <w:sz w:val="21"/>
        </w:rPr>
        <w:t>.</w:t>
      </w:r>
      <w:r w:rsidRPr="00783C56">
        <w:rPr>
          <w:rFonts w:ascii="Arial" w:hAnsi="Arial" w:hint="eastAsia"/>
          <w:kern w:val="2"/>
          <w:sz w:val="21"/>
        </w:rPr>
        <w:t>估价对象现状已按规划要求完成开发建设，无特别规划限制条件。</w:t>
      </w:r>
    </w:p>
    <w:p w14:paraId="029FEBF7" w14:textId="05A18CB9" w:rsidR="00F14655" w:rsidRPr="00783C56" w:rsidRDefault="00F14655" w:rsidP="009F6920">
      <w:pPr>
        <w:spacing w:line="480" w:lineRule="auto"/>
        <w:ind w:firstLineChars="200" w:firstLine="420"/>
        <w:rPr>
          <w:rFonts w:ascii="Arial" w:hAnsi="Arial"/>
          <w:kern w:val="2"/>
          <w:sz w:val="21"/>
        </w:rPr>
      </w:pPr>
      <w:r w:rsidRPr="00783C56">
        <w:rPr>
          <w:rFonts w:ascii="Arial" w:hAnsi="Arial"/>
          <w:kern w:val="2"/>
          <w:sz w:val="21"/>
        </w:rPr>
        <w:t>3</w:t>
      </w:r>
      <w:r w:rsidRPr="00783C56">
        <w:rPr>
          <w:rFonts w:ascii="Arial" w:hAnsi="Arial" w:hint="eastAsia"/>
          <w:kern w:val="2"/>
          <w:sz w:val="21"/>
        </w:rPr>
        <w:t>.</w:t>
      </w:r>
      <w:r w:rsidRPr="00783C56">
        <w:rPr>
          <w:rFonts w:ascii="Arial" w:hAnsi="Arial" w:hint="eastAsia"/>
          <w:kern w:val="2"/>
          <w:sz w:val="21"/>
        </w:rPr>
        <w:t>估价对象所属</w:t>
      </w:r>
      <w:r w:rsidR="004C1C20">
        <w:rPr>
          <w:rFonts w:ascii="Arial" w:hAnsi="Arial" w:hint="eastAsia"/>
          <w:kern w:val="2"/>
          <w:sz w:val="21"/>
        </w:rPr>
        <w:t>项目</w:t>
      </w:r>
      <w:r w:rsidRPr="00783C56">
        <w:rPr>
          <w:rFonts w:ascii="Arial" w:hAnsi="Arial" w:hint="eastAsia"/>
          <w:kern w:val="2"/>
          <w:sz w:val="21"/>
        </w:rPr>
        <w:t>现状四至：</w:t>
      </w:r>
      <w:r w:rsidR="00A66559">
        <w:rPr>
          <w:rFonts w:ascii="Arial" w:hAnsi="Arial" w:hint="eastAsia"/>
          <w:kern w:val="2"/>
          <w:sz w:val="21"/>
        </w:rPr>
        <w:t>东至栗园庄东路，西至城市支路，南至现状绿地，北至</w:t>
      </w:r>
      <w:r w:rsidR="00A66559">
        <w:rPr>
          <w:rFonts w:ascii="Arial" w:hAnsi="Arial" w:hint="eastAsia"/>
          <w:kern w:val="2"/>
          <w:sz w:val="21"/>
        </w:rPr>
        <w:t>G108</w:t>
      </w:r>
      <w:r w:rsidRPr="00783C56">
        <w:rPr>
          <w:rFonts w:ascii="Arial" w:hAnsi="Arial" w:hint="eastAsia"/>
          <w:kern w:val="2"/>
          <w:sz w:val="21"/>
        </w:rPr>
        <w:t>。</w:t>
      </w:r>
    </w:p>
    <w:p w14:paraId="4C2C08DE" w14:textId="77777777" w:rsidR="00F14655"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估价对象所属楼宇用地呈近似规则形状，场地地势较平坦。</w:t>
      </w:r>
    </w:p>
    <w:p w14:paraId="4674C6D7"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（四）建筑物基本状况</w:t>
      </w:r>
    </w:p>
    <w:p w14:paraId="23BCA75D" w14:textId="16ACF9B9" w:rsidR="00F94577" w:rsidRPr="00783C56" w:rsidRDefault="00F14655" w:rsidP="000D0B16">
      <w:pPr>
        <w:overflowPunct w:val="0"/>
        <w:autoSpaceDE w:val="0"/>
        <w:spacing w:before="0" w:after="0" w:line="480" w:lineRule="auto"/>
        <w:ind w:firstLineChars="200" w:firstLine="420"/>
        <w:jc w:val="both"/>
        <w:rPr>
          <w:rFonts w:ascii="楷体_GB2312" w:eastAsia="楷体_GB2312" w:hAnsi="楷体" w:hint="eastAsia"/>
          <w:sz w:val="28"/>
        </w:rPr>
      </w:pPr>
      <w:r w:rsidRPr="00783C56">
        <w:rPr>
          <w:rFonts w:ascii="Arial" w:hAnsi="Arial"/>
          <w:kern w:val="2"/>
          <w:sz w:val="21"/>
        </w:rPr>
        <w:t>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4C1C20">
        <w:rPr>
          <w:rFonts w:ascii="Arial" w:hAnsi="Arial" w:hint="eastAsia"/>
          <w:bCs/>
          <w:sz w:val="21"/>
        </w:rPr>
        <w:t>保障性租赁住房项目</w:t>
      </w:r>
      <w:r w:rsidRPr="00783C56">
        <w:rPr>
          <w:rFonts w:ascii="Arial" w:hAnsi="Arial" w:hint="eastAsia"/>
          <w:kern w:val="2"/>
          <w:sz w:val="21"/>
        </w:rPr>
        <w:t>。</w:t>
      </w:r>
      <w:r w:rsidRPr="00783C56">
        <w:rPr>
          <w:rFonts w:ascii="Arial" w:hAnsi="Arial" w:hint="eastAsia"/>
          <w:bCs/>
          <w:sz w:val="21"/>
        </w:rPr>
        <w:t>根据估价委托人提供的</w:t>
      </w:r>
      <w:r w:rsidR="004C1C20" w:rsidRPr="00911BE0">
        <w:rPr>
          <w:rFonts w:ascii="Arial" w:hAnsi="Arial" w:cs="Arial" w:hint="eastAsia"/>
          <w:sz w:val="21"/>
          <w:szCs w:val="21"/>
        </w:rPr>
        <w:t>《估价委托书》、</w:t>
      </w:r>
      <w:r w:rsidR="004C1C20" w:rsidRPr="00911BE0">
        <w:rPr>
          <w:rFonts w:ascii="Arial" w:hAnsi="Arial" w:cs="Arial" w:hint="eastAsia"/>
          <w:kern w:val="2"/>
          <w:sz w:val="21"/>
          <w:szCs w:val="21"/>
        </w:rPr>
        <w:t>《不动产权证书》</w:t>
      </w:r>
      <w:r w:rsidR="004C1C2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4C1C20" w:rsidRPr="00911BE0">
        <w:rPr>
          <w:rFonts w:ascii="Arial" w:hAnsi="Arial" w:cs="Arial"/>
          <w:kern w:val="2"/>
          <w:sz w:val="21"/>
          <w:szCs w:val="21"/>
        </w:rPr>
        <w:t>]</w:t>
      </w:r>
      <w:r w:rsidR="004C1C20">
        <w:rPr>
          <w:rFonts w:ascii="Arial" w:hAnsi="Arial" w:cs="Arial" w:hint="eastAsia"/>
          <w:kern w:val="2"/>
          <w:sz w:val="21"/>
          <w:szCs w:val="21"/>
        </w:rPr>
        <w:t>、</w:t>
      </w:r>
      <w:r w:rsidR="004C1C20" w:rsidRPr="004C1C20">
        <w:rPr>
          <w:rFonts w:ascii="Arial" w:hAnsi="Arial" w:cs="Arial" w:hint="eastAsia"/>
          <w:kern w:val="2"/>
          <w:sz w:val="21"/>
          <w:szCs w:val="21"/>
        </w:rPr>
        <w:t>《乡村建设规划许可证》</w:t>
      </w:r>
      <w:r w:rsidR="004C1C20" w:rsidRPr="004C1C20">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C1C20" w:rsidRPr="004C1C20">
        <w:rPr>
          <w:rFonts w:ascii="Arial" w:hAnsi="Arial" w:cs="Arial" w:hint="eastAsia"/>
          <w:kern w:val="2"/>
          <w:sz w:val="21"/>
          <w:szCs w:val="21"/>
        </w:rPr>
        <w:t>]</w:t>
      </w:r>
      <w:r w:rsidR="004C1C20">
        <w:rPr>
          <w:rFonts w:ascii="Arial" w:hAnsi="Arial" w:cs="Arial" w:hint="eastAsia"/>
          <w:kern w:val="2"/>
          <w:sz w:val="21"/>
          <w:szCs w:val="21"/>
        </w:rPr>
        <w:t>、《建筑工程施工许可证》</w:t>
      </w:r>
      <w:r w:rsidR="004C1C20">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4C1C20">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061118">
        <w:rPr>
          <w:rFonts w:ascii="Arial" w:hAnsi="Arial" w:cs="Arial" w:hint="eastAsia"/>
          <w:sz w:val="21"/>
          <w:szCs w:val="21"/>
        </w:rPr>
        <w:t>京保租认定</w:t>
      </w:r>
      <w:proofErr w:type="gramEnd"/>
      <w:r w:rsidR="00061118">
        <w:rPr>
          <w:rFonts w:ascii="Arial" w:hAnsi="Arial" w:cs="Arial" w:hint="eastAsia"/>
          <w:sz w:val="21"/>
          <w:szCs w:val="21"/>
        </w:rPr>
        <w:t>（</w:t>
      </w:r>
      <w:r w:rsidR="00061118">
        <w:rPr>
          <w:rFonts w:ascii="Arial" w:hAnsi="Arial" w:cs="Arial" w:hint="eastAsia"/>
          <w:sz w:val="21"/>
          <w:szCs w:val="21"/>
        </w:rPr>
        <w:t>2022</w:t>
      </w:r>
      <w:r w:rsidR="00061118">
        <w:rPr>
          <w:rFonts w:ascii="Arial" w:hAnsi="Arial" w:cs="Arial" w:hint="eastAsia"/>
          <w:sz w:val="21"/>
          <w:szCs w:val="21"/>
        </w:rPr>
        <w:t>）</w:t>
      </w:r>
      <w:r w:rsidR="00061118">
        <w:rPr>
          <w:rFonts w:ascii="Arial" w:hAnsi="Arial" w:cs="Arial" w:hint="eastAsia"/>
          <w:sz w:val="21"/>
          <w:szCs w:val="21"/>
        </w:rPr>
        <w:t>17</w:t>
      </w:r>
      <w:r w:rsidR="00061118">
        <w:rPr>
          <w:rFonts w:ascii="Arial" w:hAnsi="Arial" w:cs="Arial" w:hint="eastAsia"/>
          <w:sz w:val="21"/>
          <w:szCs w:val="21"/>
        </w:rPr>
        <w:t>号</w:t>
      </w:r>
      <w:r w:rsidR="00061118" w:rsidRPr="00911BE0">
        <w:rPr>
          <w:rFonts w:ascii="Arial" w:hAnsi="Arial" w:cs="Arial" w:hint="eastAsia"/>
          <w:sz w:val="21"/>
          <w:szCs w:val="21"/>
        </w:rPr>
        <w:t>]</w:t>
      </w:r>
      <w:r w:rsidRPr="00783C56">
        <w:rPr>
          <w:rFonts w:ascii="Arial" w:hAnsi="Arial" w:hint="eastAsia"/>
          <w:bCs/>
          <w:sz w:val="21"/>
        </w:rPr>
        <w:t>，</w:t>
      </w:r>
      <w:r w:rsidRPr="00783C56">
        <w:rPr>
          <w:rFonts w:ascii="Arial" w:hAnsi="Arial" w:hint="eastAsia"/>
          <w:kern w:val="2"/>
          <w:sz w:val="21"/>
        </w:rPr>
        <w:t>估价对象位于</w:t>
      </w:r>
      <w:r w:rsidR="00061118" w:rsidRPr="00061118">
        <w:rPr>
          <w:rFonts w:ascii="Arial" w:hAnsi="Arial" w:hint="eastAsia"/>
          <w:bCs/>
          <w:sz w:val="21"/>
        </w:rPr>
        <w:t>北京市门头沟区永定镇</w:t>
      </w:r>
      <w:r w:rsidR="00061118" w:rsidRPr="00061118">
        <w:rPr>
          <w:rFonts w:ascii="Arial" w:hAnsi="Arial" w:hint="eastAsia"/>
          <w:bCs/>
          <w:sz w:val="21"/>
        </w:rPr>
        <w:t>MC00-0600-0032</w:t>
      </w:r>
      <w:r w:rsidR="00061118" w:rsidRPr="00061118">
        <w:rPr>
          <w:rFonts w:ascii="Arial" w:hAnsi="Arial" w:hint="eastAsia"/>
          <w:bCs/>
          <w:sz w:val="21"/>
        </w:rPr>
        <w:t>、</w:t>
      </w:r>
      <w:r w:rsidR="00061118" w:rsidRPr="00061118">
        <w:rPr>
          <w:rFonts w:ascii="Arial" w:hAnsi="Arial" w:hint="eastAsia"/>
          <w:bCs/>
          <w:sz w:val="21"/>
        </w:rPr>
        <w:t>0034</w:t>
      </w:r>
      <w:r w:rsidR="00061118" w:rsidRPr="00061118">
        <w:rPr>
          <w:rFonts w:ascii="Arial" w:hAnsi="Arial" w:hint="eastAsia"/>
          <w:bCs/>
          <w:sz w:val="21"/>
        </w:rPr>
        <w:t>地块</w:t>
      </w:r>
      <w:r w:rsidR="00E935F9" w:rsidRPr="00783C56">
        <w:rPr>
          <w:rFonts w:ascii="Arial" w:hAnsi="Arial" w:hint="eastAsia"/>
          <w:kern w:val="2"/>
          <w:sz w:val="21"/>
        </w:rPr>
        <w:t>，</w:t>
      </w:r>
      <w:r w:rsidR="00893D79" w:rsidRPr="00783C56">
        <w:rPr>
          <w:rFonts w:ascii="Arial" w:hAnsi="Arial" w:hint="eastAsia"/>
          <w:kern w:val="2"/>
          <w:sz w:val="21"/>
        </w:rPr>
        <w:t>所属项目</w:t>
      </w:r>
      <w:r w:rsidR="00893D79">
        <w:rPr>
          <w:rFonts w:ascii="Arial" w:hAnsi="Arial" w:hint="eastAsia"/>
          <w:kern w:val="2"/>
          <w:sz w:val="21"/>
        </w:rPr>
        <w:t>共</w:t>
      </w:r>
      <w:r w:rsidR="003F7EB4">
        <w:rPr>
          <w:rFonts w:ascii="Arial" w:hAnsi="Arial" w:hint="eastAsia"/>
          <w:kern w:val="2"/>
          <w:sz w:val="21"/>
        </w:rPr>
        <w:t>2</w:t>
      </w:r>
      <w:r w:rsidR="00893D79">
        <w:rPr>
          <w:rFonts w:ascii="Arial" w:hAnsi="Arial" w:hint="eastAsia"/>
          <w:kern w:val="2"/>
          <w:sz w:val="21"/>
        </w:rPr>
        <w:t>个地块，</w:t>
      </w:r>
      <w:r w:rsidR="003F7EB4">
        <w:rPr>
          <w:rFonts w:ascii="Arial" w:hAnsi="Arial" w:hint="eastAsia"/>
          <w:kern w:val="2"/>
          <w:sz w:val="21"/>
        </w:rPr>
        <w:t>共建有</w:t>
      </w:r>
      <w:r w:rsidR="003F7EB4">
        <w:rPr>
          <w:rFonts w:ascii="Arial" w:hAnsi="Arial" w:hint="eastAsia"/>
          <w:kern w:val="2"/>
          <w:sz w:val="21"/>
        </w:rPr>
        <w:t>16</w:t>
      </w:r>
      <w:r w:rsidR="003F7EB4">
        <w:rPr>
          <w:rFonts w:ascii="Arial" w:hAnsi="Arial" w:hint="eastAsia"/>
          <w:kern w:val="2"/>
          <w:sz w:val="21"/>
        </w:rPr>
        <w:t>栋住宅楼，</w:t>
      </w:r>
      <w:r w:rsidR="003F7EB4">
        <w:rPr>
          <w:rFonts w:ascii="Arial" w:hAnsi="Arial" w:hint="eastAsia"/>
          <w:kern w:val="2"/>
          <w:sz w:val="21"/>
        </w:rPr>
        <w:t>2</w:t>
      </w:r>
      <w:r w:rsidR="003F7EB4">
        <w:rPr>
          <w:rFonts w:ascii="Arial" w:hAnsi="Arial" w:hint="eastAsia"/>
          <w:kern w:val="2"/>
          <w:sz w:val="21"/>
        </w:rPr>
        <w:t>栋公共服务设施楼，</w:t>
      </w:r>
      <w:r w:rsidR="003F7EB4">
        <w:rPr>
          <w:rFonts w:ascii="Arial" w:hAnsi="Arial" w:hint="eastAsia"/>
          <w:kern w:val="2"/>
          <w:sz w:val="21"/>
        </w:rPr>
        <w:t>2</w:t>
      </w:r>
      <w:r w:rsidR="003F7EB4">
        <w:rPr>
          <w:rFonts w:ascii="Arial" w:hAnsi="Arial" w:hint="eastAsia"/>
          <w:kern w:val="2"/>
          <w:sz w:val="21"/>
        </w:rPr>
        <w:t>个地下车库（每个地块</w:t>
      </w:r>
      <w:proofErr w:type="gramStart"/>
      <w:r w:rsidR="003F7EB4">
        <w:rPr>
          <w:rFonts w:ascii="Arial" w:hAnsi="Arial" w:hint="eastAsia"/>
          <w:kern w:val="2"/>
          <w:sz w:val="21"/>
        </w:rPr>
        <w:t>均建设</w:t>
      </w:r>
      <w:proofErr w:type="gramEnd"/>
      <w:r w:rsidR="003F7EB4">
        <w:rPr>
          <w:rFonts w:ascii="Arial" w:hAnsi="Arial" w:hint="eastAsia"/>
          <w:kern w:val="2"/>
          <w:sz w:val="21"/>
        </w:rPr>
        <w:t>有</w:t>
      </w:r>
      <w:r w:rsidR="003F7EB4">
        <w:rPr>
          <w:rFonts w:ascii="Arial" w:hAnsi="Arial" w:hint="eastAsia"/>
          <w:kern w:val="2"/>
          <w:sz w:val="21"/>
        </w:rPr>
        <w:t>8</w:t>
      </w:r>
      <w:r w:rsidR="003F7EB4">
        <w:rPr>
          <w:rFonts w:ascii="Arial" w:hAnsi="Arial" w:hint="eastAsia"/>
          <w:kern w:val="2"/>
          <w:sz w:val="21"/>
        </w:rPr>
        <w:t>栋住宅楼，</w:t>
      </w:r>
      <w:r w:rsidR="003F7EB4">
        <w:rPr>
          <w:rFonts w:ascii="Arial" w:hAnsi="Arial" w:hint="eastAsia"/>
          <w:kern w:val="2"/>
          <w:sz w:val="21"/>
        </w:rPr>
        <w:t>1</w:t>
      </w:r>
      <w:r w:rsidR="003F7EB4">
        <w:rPr>
          <w:rFonts w:ascii="Arial" w:hAnsi="Arial" w:hint="eastAsia"/>
          <w:kern w:val="2"/>
          <w:sz w:val="21"/>
        </w:rPr>
        <w:t>栋公共服务设施楼，</w:t>
      </w:r>
      <w:r w:rsidR="003F7EB4">
        <w:rPr>
          <w:rFonts w:ascii="Arial" w:hAnsi="Arial" w:hint="eastAsia"/>
          <w:kern w:val="2"/>
          <w:sz w:val="21"/>
        </w:rPr>
        <w:t>1</w:t>
      </w:r>
      <w:r w:rsidR="003F7EB4">
        <w:rPr>
          <w:rFonts w:ascii="Arial" w:hAnsi="Arial" w:hint="eastAsia"/>
          <w:kern w:val="2"/>
          <w:sz w:val="21"/>
        </w:rPr>
        <w:t>个地下车库）</w:t>
      </w:r>
      <w:r w:rsidR="00893D79">
        <w:rPr>
          <w:rFonts w:ascii="Arial" w:hAnsi="Arial" w:hint="eastAsia"/>
          <w:kern w:val="2"/>
          <w:sz w:val="21"/>
        </w:rPr>
        <w:t>，</w:t>
      </w:r>
      <w:r w:rsidR="003F7EB4">
        <w:rPr>
          <w:rFonts w:ascii="Arial" w:hAnsi="Arial" w:hint="eastAsia"/>
          <w:kern w:val="2"/>
          <w:sz w:val="21"/>
        </w:rPr>
        <w:t>两</w:t>
      </w:r>
      <w:r w:rsidR="00893D79">
        <w:rPr>
          <w:rFonts w:ascii="Arial" w:hAnsi="Arial" w:hint="eastAsia"/>
          <w:kern w:val="2"/>
          <w:sz w:val="21"/>
        </w:rPr>
        <w:t>地块之间以</w:t>
      </w:r>
      <w:r w:rsidR="003F7EB4">
        <w:rPr>
          <w:rFonts w:ascii="Arial" w:hAnsi="Arial" w:hint="eastAsia"/>
          <w:kern w:val="2"/>
          <w:sz w:val="21"/>
        </w:rPr>
        <w:t>栗园庄中路</w:t>
      </w:r>
      <w:r w:rsidR="00893D79">
        <w:rPr>
          <w:rFonts w:ascii="Arial" w:hAnsi="Arial" w:hint="eastAsia"/>
          <w:kern w:val="2"/>
          <w:sz w:val="21"/>
        </w:rPr>
        <w:t>相隔，地下车库各地</w:t>
      </w:r>
      <w:proofErr w:type="gramStart"/>
      <w:r w:rsidR="00893D79">
        <w:rPr>
          <w:rFonts w:ascii="Arial" w:hAnsi="Arial" w:hint="eastAsia"/>
          <w:kern w:val="2"/>
          <w:sz w:val="21"/>
        </w:rPr>
        <w:t>块内部</w:t>
      </w:r>
      <w:proofErr w:type="gramEnd"/>
      <w:r w:rsidR="00893D79">
        <w:rPr>
          <w:rFonts w:ascii="Arial" w:hAnsi="Arial" w:hint="eastAsia"/>
          <w:kern w:val="2"/>
          <w:sz w:val="21"/>
        </w:rPr>
        <w:t>连通，地块之间不连通</w:t>
      </w:r>
      <w:r w:rsidR="00893D79" w:rsidRPr="00783C56">
        <w:rPr>
          <w:rFonts w:ascii="Arial" w:hAnsi="Arial" w:hint="eastAsia"/>
          <w:bCs/>
          <w:sz w:val="21"/>
        </w:rPr>
        <w:t>。</w:t>
      </w:r>
      <w:r w:rsidR="00893D79">
        <w:rPr>
          <w:rFonts w:ascii="Arial" w:hAnsi="Arial" w:hint="eastAsia"/>
          <w:bCs/>
          <w:sz w:val="21"/>
        </w:rPr>
        <w:t>截至价值时点，估价对象各楼栋</w:t>
      </w:r>
      <w:r w:rsidR="003F7EB4">
        <w:rPr>
          <w:rFonts w:ascii="Arial" w:hAnsi="Arial" w:hint="eastAsia"/>
          <w:bCs/>
          <w:sz w:val="21"/>
        </w:rPr>
        <w:t>均已</w:t>
      </w:r>
      <w:r w:rsidR="003F7EB4" w:rsidRPr="00730D3F">
        <w:rPr>
          <w:rFonts w:ascii="Arial" w:hAnsi="Arial" w:hint="eastAsia"/>
          <w:bCs/>
          <w:sz w:val="21"/>
        </w:rPr>
        <w:t>完工且已</w:t>
      </w:r>
      <w:r w:rsidR="00893D79" w:rsidRPr="00730D3F">
        <w:rPr>
          <w:rFonts w:ascii="Arial" w:hAnsi="Arial" w:hint="eastAsia"/>
          <w:bCs/>
          <w:sz w:val="21"/>
        </w:rPr>
        <w:t>取得竣工验收备案手续</w:t>
      </w:r>
      <w:r w:rsidRPr="00730D3F">
        <w:rPr>
          <w:rFonts w:ascii="Arial" w:hAnsi="Arial" w:hint="eastAsia"/>
          <w:bCs/>
          <w:sz w:val="21"/>
        </w:rPr>
        <w:t>。</w:t>
      </w:r>
      <w:r w:rsidR="00144FCB" w:rsidRPr="00783C56">
        <w:rPr>
          <w:rFonts w:ascii="Arial" w:hAnsi="Arial" w:hint="eastAsia"/>
          <w:kern w:val="2"/>
          <w:sz w:val="21"/>
        </w:rPr>
        <w:t>本次评估的</w:t>
      </w:r>
      <w:r w:rsidRPr="00783C56">
        <w:rPr>
          <w:rFonts w:ascii="Arial" w:hAnsi="Arial" w:hint="eastAsia"/>
          <w:kern w:val="2"/>
          <w:sz w:val="21"/>
        </w:rPr>
        <w:t>估价对象</w:t>
      </w:r>
      <w:r w:rsidR="00144FCB" w:rsidRPr="00783C56">
        <w:rPr>
          <w:rFonts w:ascii="Arial" w:hAnsi="Arial" w:hint="eastAsia"/>
          <w:kern w:val="2"/>
          <w:sz w:val="21"/>
        </w:rPr>
        <w:t>内部装修</w:t>
      </w:r>
      <w:r w:rsidR="00893D79">
        <w:rPr>
          <w:rFonts w:ascii="Arial" w:hAnsi="Arial" w:hint="eastAsia"/>
          <w:kern w:val="2"/>
          <w:sz w:val="21"/>
        </w:rPr>
        <w:t>交付标准</w:t>
      </w:r>
      <w:r w:rsidR="00144FCB" w:rsidRPr="00783C56">
        <w:rPr>
          <w:rFonts w:ascii="Arial" w:hAnsi="Arial" w:hint="eastAsia"/>
          <w:kern w:val="2"/>
          <w:sz w:val="21"/>
        </w:rPr>
        <w:t>为</w:t>
      </w:r>
      <w:r w:rsidR="00391BDB">
        <w:rPr>
          <w:rFonts w:ascii="Arial" w:hAnsi="Arial" w:hint="eastAsia"/>
          <w:kern w:val="2"/>
          <w:sz w:val="21"/>
        </w:rPr>
        <w:t>普通装修</w:t>
      </w:r>
      <w:r w:rsidRPr="00783C56">
        <w:rPr>
          <w:rFonts w:ascii="Arial" w:hAnsi="Arial" w:hint="eastAsia"/>
          <w:kern w:val="2"/>
          <w:sz w:val="21"/>
        </w:rPr>
        <w:t>。根据评估专业人员实地查勘，估价对象房屋维护情况</w:t>
      </w:r>
      <w:r w:rsidR="00144FCB" w:rsidRPr="00783C56">
        <w:rPr>
          <w:rFonts w:ascii="Arial" w:hAnsi="Arial" w:hint="eastAsia"/>
          <w:kern w:val="2"/>
          <w:sz w:val="21"/>
        </w:rPr>
        <w:t>较好</w:t>
      </w:r>
      <w:r w:rsidRPr="00783C56">
        <w:rPr>
          <w:rFonts w:ascii="Arial" w:hAnsi="Arial" w:hint="eastAsia"/>
          <w:kern w:val="2"/>
          <w:sz w:val="21"/>
        </w:rPr>
        <w:t>。</w:t>
      </w:r>
      <w:r w:rsidR="00985867">
        <w:rPr>
          <w:rFonts w:ascii="Arial" w:hAnsi="Arial" w:hint="eastAsia"/>
          <w:kern w:val="2"/>
          <w:sz w:val="21"/>
        </w:rPr>
        <w:t>估价对象基础设施较完善，为“</w:t>
      </w:r>
      <w:r w:rsidR="00EB45D0">
        <w:rPr>
          <w:rFonts w:ascii="Arial" w:hAnsi="Arial" w:hint="eastAsia"/>
          <w:kern w:val="2"/>
          <w:sz w:val="21"/>
        </w:rPr>
        <w:t>六</w:t>
      </w:r>
      <w:r w:rsidR="00985867">
        <w:rPr>
          <w:rFonts w:ascii="Arial" w:hAnsi="Arial" w:hint="eastAsia"/>
          <w:kern w:val="2"/>
          <w:sz w:val="21"/>
        </w:rPr>
        <w:t>通”（</w:t>
      </w:r>
      <w:r w:rsidR="00985867" w:rsidRPr="00783C56">
        <w:rPr>
          <w:rFonts w:ascii="Arial" w:hAnsi="Arial" w:hint="eastAsia"/>
          <w:kern w:val="2"/>
          <w:sz w:val="21"/>
        </w:rPr>
        <w:t>即通路、通电、通讯、通上水、通下水</w:t>
      </w:r>
      <w:r w:rsidR="00EE440C">
        <w:rPr>
          <w:rFonts w:ascii="Arial" w:hAnsi="Arial" w:hint="eastAsia"/>
          <w:kern w:val="2"/>
          <w:sz w:val="21"/>
        </w:rPr>
        <w:t>、通燃气</w:t>
      </w:r>
      <w:r w:rsidR="00985867">
        <w:rPr>
          <w:rFonts w:ascii="Arial" w:hAnsi="Arial" w:hint="eastAsia"/>
          <w:kern w:val="2"/>
          <w:sz w:val="21"/>
        </w:rPr>
        <w:t>）</w:t>
      </w:r>
      <w:r w:rsidR="00F30657">
        <w:rPr>
          <w:rFonts w:ascii="Arial" w:hAnsi="Arial" w:hint="eastAsia"/>
          <w:kern w:val="2"/>
          <w:sz w:val="21"/>
        </w:rPr>
        <w:t>，供暖为小区集中供暖</w:t>
      </w:r>
      <w:r w:rsidR="00985867">
        <w:rPr>
          <w:rFonts w:ascii="Arial" w:hAnsi="Arial" w:hint="eastAsia"/>
          <w:kern w:val="2"/>
          <w:sz w:val="21"/>
        </w:rPr>
        <w:t>。</w:t>
      </w:r>
    </w:p>
    <w:p w14:paraId="6CEB18F9" w14:textId="77777777" w:rsidR="00192FCF" w:rsidRPr="00783C56" w:rsidRDefault="00192FCF" w:rsidP="00F94577">
      <w:pPr>
        <w:spacing w:before="0" w:after="0" w:line="480" w:lineRule="auto"/>
        <w:ind w:firstLineChars="200" w:firstLine="420"/>
        <w:jc w:val="both"/>
        <w:rPr>
          <w:rFonts w:ascii="Arial" w:hAnsi="Arial"/>
          <w:bCs/>
          <w:sz w:val="21"/>
        </w:rPr>
      </w:pPr>
    </w:p>
    <w:p w14:paraId="1229EE3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3" w:name="_Toc438628355"/>
      <w:bookmarkStart w:id="34" w:name="_Toc184372551"/>
      <w:r w:rsidRPr="00783C56">
        <w:rPr>
          <w:rFonts w:eastAsia="宋体" w:cs="Arial" w:hint="eastAsia"/>
          <w:kern w:val="2"/>
          <w:sz w:val="21"/>
          <w:szCs w:val="21"/>
        </w:rPr>
        <w:t>五、价值时点</w:t>
      </w:r>
      <w:bookmarkEnd w:id="33"/>
      <w:bookmarkEnd w:id="34"/>
    </w:p>
    <w:p w14:paraId="6DA45ADE" w14:textId="77D88C34" w:rsidR="00F14655" w:rsidRPr="00783C56" w:rsidRDefault="00A66559">
      <w:pPr>
        <w:spacing w:line="480" w:lineRule="auto"/>
        <w:ind w:firstLineChars="200" w:firstLine="420"/>
        <w:rPr>
          <w:rFonts w:ascii="Arial" w:hAnsi="Arial"/>
          <w:kern w:val="2"/>
          <w:sz w:val="21"/>
        </w:rPr>
      </w:pPr>
      <w:r>
        <w:rPr>
          <w:rFonts w:ascii="Arial" w:hAnsi="Arial"/>
          <w:kern w:val="2"/>
          <w:sz w:val="21"/>
        </w:rPr>
        <w:t>2025</w:t>
      </w:r>
      <w:r>
        <w:rPr>
          <w:rFonts w:ascii="Arial" w:hAnsi="Arial"/>
          <w:kern w:val="2"/>
          <w:sz w:val="21"/>
        </w:rPr>
        <w:t>年</w:t>
      </w:r>
      <w:r>
        <w:rPr>
          <w:rFonts w:ascii="Arial" w:hAnsi="Arial"/>
          <w:kern w:val="2"/>
          <w:sz w:val="21"/>
        </w:rPr>
        <w:t>5</w:t>
      </w:r>
      <w:r>
        <w:rPr>
          <w:rFonts w:ascii="Arial" w:hAnsi="Arial"/>
          <w:kern w:val="2"/>
          <w:sz w:val="21"/>
        </w:rPr>
        <w:t>月</w:t>
      </w:r>
      <w:r>
        <w:rPr>
          <w:rFonts w:ascii="Arial" w:hAnsi="Arial"/>
          <w:kern w:val="2"/>
          <w:sz w:val="21"/>
        </w:rPr>
        <w:t>12</w:t>
      </w:r>
      <w:r>
        <w:rPr>
          <w:rFonts w:ascii="Arial" w:hAnsi="Arial"/>
          <w:kern w:val="2"/>
          <w:sz w:val="21"/>
        </w:rPr>
        <w:t>日</w:t>
      </w:r>
      <w:r w:rsidR="00F14655" w:rsidRPr="00783C56">
        <w:rPr>
          <w:rFonts w:ascii="Arial" w:hAnsi="Arial"/>
          <w:kern w:val="2"/>
          <w:sz w:val="21"/>
        </w:rPr>
        <w:t>（评估专业人员实地查勘之日）</w:t>
      </w:r>
    </w:p>
    <w:p w14:paraId="553EDAE7" w14:textId="77777777" w:rsidR="00F14655" w:rsidRPr="00783C56" w:rsidRDefault="00F14655">
      <w:pPr>
        <w:rPr>
          <w:rFonts w:ascii="华文楷体" w:eastAsia="华文楷体" w:hAnsi="华文楷体" w:cs="华文楷体" w:hint="eastAsia"/>
          <w:sz w:val="28"/>
          <w:szCs w:val="28"/>
        </w:rPr>
      </w:pPr>
    </w:p>
    <w:p w14:paraId="6760AB41"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5" w:name="_Toc438628356"/>
      <w:bookmarkStart w:id="36" w:name="_Toc184372552"/>
      <w:r w:rsidRPr="00783C56">
        <w:rPr>
          <w:rFonts w:eastAsia="宋体" w:cs="Arial" w:hint="eastAsia"/>
          <w:kern w:val="2"/>
          <w:sz w:val="21"/>
          <w:szCs w:val="21"/>
        </w:rPr>
        <w:lastRenderedPageBreak/>
        <w:t>六、价值类型</w:t>
      </w:r>
      <w:bookmarkEnd w:id="35"/>
      <w:bookmarkEnd w:id="36"/>
    </w:p>
    <w:p w14:paraId="248C6073" w14:textId="6B4D7459" w:rsidR="00F14655" w:rsidRDefault="003F7EB4">
      <w:pPr>
        <w:spacing w:line="480" w:lineRule="auto"/>
        <w:ind w:firstLine="570"/>
        <w:jc w:val="both"/>
        <w:rPr>
          <w:rFonts w:ascii="Arial" w:hAnsi="Arial"/>
          <w:bCs/>
          <w:sz w:val="21"/>
        </w:rPr>
      </w:pPr>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Pr="000908F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w:t>
      </w:r>
      <w:r>
        <w:rPr>
          <w:rFonts w:ascii="Arial" w:hAnsi="Arial" w:cs="Arial" w:hint="eastAsia"/>
          <w:sz w:val="21"/>
          <w:szCs w:val="21"/>
        </w:rPr>
        <w:t>、</w:t>
      </w:r>
      <w:r w:rsidRPr="000908F8">
        <w:rPr>
          <w:rFonts w:ascii="Arial" w:hAnsi="Arial" w:cs="Arial" w:hint="eastAsia"/>
          <w:sz w:val="21"/>
          <w:szCs w:val="21"/>
        </w:rPr>
        <w:t>能源费、车位使用费等费用</w:t>
      </w:r>
      <w:r w:rsidRPr="00783C56">
        <w:rPr>
          <w:rFonts w:ascii="Arial" w:hAnsi="Arial" w:hint="eastAsia"/>
          <w:bCs/>
          <w:sz w:val="21"/>
        </w:rPr>
        <w:t>。</w:t>
      </w:r>
    </w:p>
    <w:p w14:paraId="56918F73" w14:textId="77777777" w:rsidR="003F7EB4" w:rsidRPr="00783C56" w:rsidRDefault="003F7EB4">
      <w:pPr>
        <w:spacing w:line="480" w:lineRule="auto"/>
        <w:ind w:firstLine="570"/>
        <w:jc w:val="both"/>
        <w:rPr>
          <w:rFonts w:ascii="楷体_GB2312" w:eastAsia="楷体_GB2312"/>
          <w:sz w:val="28"/>
        </w:rPr>
      </w:pPr>
    </w:p>
    <w:p w14:paraId="385CDE8A"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7" w:name="_Toc184372553"/>
      <w:r w:rsidRPr="00783C56">
        <w:rPr>
          <w:rFonts w:eastAsia="宋体" w:cs="Arial" w:hint="eastAsia"/>
          <w:kern w:val="2"/>
          <w:sz w:val="21"/>
          <w:szCs w:val="21"/>
        </w:rPr>
        <w:t>七、估价原则</w:t>
      </w:r>
      <w:bookmarkEnd w:id="37"/>
    </w:p>
    <w:p w14:paraId="5DD227E7"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我们在本次估价时遵循了以下原则：</w:t>
      </w:r>
    </w:p>
    <w:p w14:paraId="6251A59A" w14:textId="77777777" w:rsidR="00F14655" w:rsidRPr="00783C56" w:rsidRDefault="00F14655">
      <w:pPr>
        <w:spacing w:line="480" w:lineRule="auto"/>
        <w:jc w:val="both"/>
        <w:rPr>
          <w:rFonts w:ascii="Arial" w:hAnsi="Arial"/>
          <w:kern w:val="2"/>
          <w:sz w:val="21"/>
        </w:rPr>
      </w:pPr>
      <w:r w:rsidRPr="00783C56">
        <w:rPr>
          <w:rFonts w:ascii="Arial" w:hAnsi="Arial" w:hint="eastAsia"/>
          <w:b/>
          <w:kern w:val="2"/>
          <w:sz w:val="21"/>
          <w:szCs w:val="21"/>
        </w:rPr>
        <w:t>（一）独立、客观、公正原则</w:t>
      </w:r>
    </w:p>
    <w:p w14:paraId="714AF93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448490A" w14:textId="77777777" w:rsidR="00F14655" w:rsidRPr="00783C56" w:rsidRDefault="00F14655">
      <w:pPr>
        <w:spacing w:line="480" w:lineRule="auto"/>
        <w:jc w:val="both"/>
        <w:rPr>
          <w:rFonts w:ascii="Arial" w:hAnsi="Arial"/>
          <w:kern w:val="2"/>
          <w:sz w:val="21"/>
          <w:highlight w:val="yellow"/>
        </w:rPr>
      </w:pPr>
      <w:r w:rsidRPr="00783C56">
        <w:rPr>
          <w:rFonts w:ascii="Arial" w:hAnsi="Arial" w:hint="eastAsia"/>
          <w:b/>
          <w:kern w:val="2"/>
          <w:sz w:val="21"/>
          <w:szCs w:val="21"/>
        </w:rPr>
        <w:t>（二）合法原则</w:t>
      </w:r>
    </w:p>
    <w:p w14:paraId="4426E12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房地产估价遵循合法原则，</w:t>
      </w:r>
      <w:r w:rsidRPr="00783C56">
        <w:rPr>
          <w:rFonts w:ascii="Arial" w:hAnsi="Arial" w:hint="eastAsia"/>
          <w:kern w:val="2"/>
          <w:sz w:val="21"/>
        </w:rPr>
        <w:t>应当</w:t>
      </w:r>
      <w:r w:rsidRPr="00783C56">
        <w:rPr>
          <w:rFonts w:ascii="Arial" w:hAnsi="Arial"/>
          <w:kern w:val="2"/>
          <w:sz w:val="21"/>
        </w:rPr>
        <w:t>以估价对象的</w:t>
      </w:r>
      <w:r w:rsidRPr="00783C56">
        <w:rPr>
          <w:rFonts w:ascii="Arial" w:hAnsi="Arial" w:hint="eastAsia"/>
          <w:kern w:val="2"/>
          <w:sz w:val="21"/>
        </w:rPr>
        <w:t>合法产权、</w:t>
      </w:r>
      <w:r w:rsidRPr="00783C56">
        <w:rPr>
          <w:rFonts w:ascii="Arial" w:hAnsi="Arial"/>
          <w:kern w:val="2"/>
          <w:sz w:val="21"/>
        </w:rPr>
        <w:t>合法使用、合法交易为前提进行。</w:t>
      </w:r>
    </w:p>
    <w:p w14:paraId="229914FA" w14:textId="0402DFEC"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估价对象已取得</w:t>
      </w:r>
      <w:r w:rsidR="00846BE2" w:rsidRPr="003F7EB4">
        <w:rPr>
          <w:rFonts w:ascii="Arial" w:hAnsi="Arial" w:hint="eastAsia"/>
          <w:kern w:val="2"/>
          <w:sz w:val="21"/>
          <w:highlight w:val="yellow"/>
        </w:rPr>
        <w:t>《</w:t>
      </w:r>
      <w:r w:rsidR="00DD4055" w:rsidRPr="003F7EB4">
        <w:rPr>
          <w:rFonts w:ascii="Arial" w:hAnsi="Arial" w:hint="eastAsia"/>
          <w:kern w:val="2"/>
          <w:sz w:val="21"/>
          <w:highlight w:val="yellow"/>
        </w:rPr>
        <w:t>北京市门头沟区永定镇集体土地建设租赁住房项目合作协议》</w:t>
      </w:r>
      <w:r w:rsidR="00846BE2">
        <w:rPr>
          <w:rFonts w:ascii="Arial" w:hAnsi="Arial" w:hint="eastAsia"/>
          <w:kern w:val="2"/>
          <w:sz w:val="21"/>
        </w:rPr>
        <w:t>、</w:t>
      </w:r>
      <w:r w:rsidR="0073145E">
        <w:rPr>
          <w:rFonts w:ascii="Arial" w:hAnsi="Arial" w:hint="eastAsia"/>
          <w:kern w:val="2"/>
          <w:sz w:val="21"/>
        </w:rPr>
        <w:t>《</w:t>
      </w:r>
      <w:r w:rsidR="0073145E" w:rsidRPr="0073145E">
        <w:rPr>
          <w:rFonts w:ascii="Arial" w:hAnsi="Arial" w:hint="eastAsia"/>
          <w:bCs/>
          <w:sz w:val="21"/>
        </w:rPr>
        <w:t>不动产权证书》</w:t>
      </w:r>
      <w:r w:rsidR="0073145E"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《乡村建设规划许可证》</w:t>
      </w:r>
      <w:r w:rsidR="0073145E"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73145E" w:rsidRPr="0073145E">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《建筑工程施工许可证》</w:t>
      </w:r>
      <w:r w:rsidR="0073145E"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73145E" w:rsidRPr="0073145E">
        <w:rPr>
          <w:rFonts w:ascii="Arial" w:hAnsi="Arial" w:hint="eastAsia"/>
          <w:bCs/>
          <w:sz w:val="21"/>
        </w:rPr>
        <w:t>]</w:t>
      </w:r>
      <w:r w:rsidRPr="00783C56">
        <w:rPr>
          <w:rFonts w:ascii="Arial" w:hAnsi="Arial"/>
          <w:kern w:val="2"/>
          <w:sz w:val="21"/>
        </w:rPr>
        <w:t>。</w:t>
      </w:r>
      <w:r w:rsidR="0073145E" w:rsidRPr="00783C56">
        <w:rPr>
          <w:rFonts w:ascii="Arial" w:hAnsi="Arial" w:hint="eastAsia"/>
          <w:kern w:val="2"/>
          <w:sz w:val="21"/>
        </w:rPr>
        <w:t>估价对象</w:t>
      </w:r>
      <w:r w:rsidR="0073145E" w:rsidRPr="00783C56">
        <w:rPr>
          <w:rFonts w:ascii="Arial" w:hAnsi="Arial"/>
          <w:kern w:val="2"/>
          <w:sz w:val="21"/>
        </w:rPr>
        <w:t>在价值时点具有合法的产权</w:t>
      </w:r>
      <w:r w:rsidR="0073145E" w:rsidRPr="00783C56">
        <w:rPr>
          <w:rFonts w:ascii="Arial" w:hAnsi="Arial" w:hint="eastAsia"/>
          <w:kern w:val="2"/>
          <w:sz w:val="21"/>
        </w:rPr>
        <w:t>且用途合法</w:t>
      </w:r>
      <w:r w:rsidR="0073145E" w:rsidRPr="00783C56">
        <w:rPr>
          <w:rFonts w:ascii="Arial" w:hAnsi="Arial"/>
          <w:kern w:val="2"/>
          <w:sz w:val="21"/>
        </w:rPr>
        <w:t>。</w:t>
      </w:r>
    </w:p>
    <w:p w14:paraId="65C672F1" w14:textId="77777777" w:rsidR="00F14655" w:rsidRPr="00783C56" w:rsidRDefault="00F14655">
      <w:pPr>
        <w:spacing w:line="480" w:lineRule="auto"/>
        <w:jc w:val="both"/>
        <w:outlineLvl w:val="0"/>
        <w:rPr>
          <w:rFonts w:ascii="楷体_GB2312" w:eastAsia="楷体_GB2312"/>
          <w:sz w:val="28"/>
        </w:rPr>
      </w:pPr>
      <w:r w:rsidRPr="00783C56">
        <w:rPr>
          <w:rFonts w:ascii="Arial" w:hAnsi="Arial" w:hint="eastAsia"/>
          <w:b/>
          <w:kern w:val="2"/>
          <w:sz w:val="21"/>
          <w:szCs w:val="21"/>
        </w:rPr>
        <w:t>（三）最高</w:t>
      </w:r>
      <w:proofErr w:type="gramStart"/>
      <w:r w:rsidRPr="00783C56">
        <w:rPr>
          <w:rFonts w:ascii="Arial" w:hAnsi="Arial" w:hint="eastAsia"/>
          <w:b/>
          <w:kern w:val="2"/>
          <w:sz w:val="21"/>
          <w:szCs w:val="21"/>
        </w:rPr>
        <w:t>最佳利用</w:t>
      </w:r>
      <w:proofErr w:type="gramEnd"/>
      <w:r w:rsidRPr="00783C56">
        <w:rPr>
          <w:rFonts w:ascii="Arial" w:hAnsi="Arial" w:hint="eastAsia"/>
          <w:b/>
          <w:kern w:val="2"/>
          <w:sz w:val="21"/>
          <w:szCs w:val="21"/>
        </w:rPr>
        <w:t>原则</w:t>
      </w:r>
    </w:p>
    <w:p w14:paraId="09346344" w14:textId="6B51A51B"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83C56">
        <w:rPr>
          <w:rFonts w:ascii="Arial" w:hAnsi="Arial"/>
          <w:kern w:val="2"/>
          <w:sz w:val="21"/>
        </w:rPr>
        <w:t>最佳利用</w:t>
      </w:r>
      <w:proofErr w:type="gramEnd"/>
      <w:r w:rsidRPr="00783C56">
        <w:rPr>
          <w:rFonts w:ascii="Arial" w:hAnsi="Arial"/>
          <w:kern w:val="2"/>
          <w:sz w:val="21"/>
        </w:rPr>
        <w:t>是在法律上可行、技术上可能、经济上可行，经过充分合理的论证，能使估价对象价值达到最大、最可能的使用。</w:t>
      </w:r>
      <w:r w:rsidRPr="00783C56">
        <w:rPr>
          <w:rFonts w:ascii="Arial" w:hAnsi="Arial" w:hint="eastAsia"/>
          <w:kern w:val="2"/>
          <w:sz w:val="21"/>
        </w:rPr>
        <w:t>本次评估设定估价对象用途为</w:t>
      </w:r>
      <w:r w:rsidR="0073145E">
        <w:rPr>
          <w:rFonts w:ascii="Arial" w:hAnsi="Arial" w:hint="eastAsia"/>
          <w:kern w:val="2"/>
          <w:sz w:val="21"/>
        </w:rPr>
        <w:t>住宅</w:t>
      </w:r>
      <w:r w:rsidRPr="00783C56">
        <w:rPr>
          <w:rFonts w:ascii="Arial" w:hAnsi="Arial"/>
          <w:kern w:val="2"/>
          <w:sz w:val="21"/>
        </w:rPr>
        <w:t>符合最高</w:t>
      </w:r>
      <w:proofErr w:type="gramStart"/>
      <w:r w:rsidRPr="00783C56">
        <w:rPr>
          <w:rFonts w:ascii="Arial" w:hAnsi="Arial"/>
          <w:kern w:val="2"/>
          <w:sz w:val="21"/>
        </w:rPr>
        <w:t>最佳利用</w:t>
      </w:r>
      <w:proofErr w:type="gramEnd"/>
      <w:r w:rsidRPr="00783C56">
        <w:rPr>
          <w:rFonts w:ascii="Arial" w:hAnsi="Arial"/>
          <w:kern w:val="2"/>
          <w:sz w:val="21"/>
        </w:rPr>
        <w:t>原则</w:t>
      </w:r>
      <w:r w:rsidRPr="00783C56">
        <w:rPr>
          <w:rFonts w:ascii="Arial" w:hAnsi="Arial" w:hint="eastAsia"/>
          <w:kern w:val="2"/>
          <w:sz w:val="21"/>
        </w:rPr>
        <w:t>。</w:t>
      </w:r>
    </w:p>
    <w:p w14:paraId="39D0E7C4"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lastRenderedPageBreak/>
        <w:t>（四）替代原则</w:t>
      </w:r>
    </w:p>
    <w:p w14:paraId="1E582FA9"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82917A0"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替代原则也反映了房地产估价的基本原理和最一般的估价过程：房地产估价所要确定的估价结论是估价对象的客观合理价值。对于房地产交易目的而言，</w:t>
      </w:r>
      <w:proofErr w:type="gramStart"/>
      <w:r w:rsidRPr="00783C56">
        <w:rPr>
          <w:rFonts w:ascii="Arial" w:hAnsi="Arial"/>
          <w:kern w:val="2"/>
          <w:sz w:val="21"/>
        </w:rPr>
        <w:t>该客观</w:t>
      </w:r>
      <w:proofErr w:type="gramEnd"/>
      <w:r w:rsidRPr="00783C56">
        <w:rPr>
          <w:rFonts w:ascii="Arial" w:hAnsi="Arial"/>
          <w:kern w:val="2"/>
          <w:sz w:val="21"/>
        </w:rPr>
        <w:t>合理价值应当是在公开市场上最可能形成或者成立的价格，房地产估价就是参照公开市场上足够数量的类似房地产的近期成交价格来确定估价对象的客观合理价值的。</w:t>
      </w:r>
    </w:p>
    <w:p w14:paraId="1B7C1591"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（五）价值时点原则</w:t>
      </w:r>
    </w:p>
    <w:p w14:paraId="0254173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F0C8ED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D1E9B0" w14:textId="77777777" w:rsidR="00F14655" w:rsidRPr="00783C56" w:rsidRDefault="00F14655">
      <w:pPr>
        <w:spacing w:line="480" w:lineRule="auto"/>
        <w:ind w:firstLineChars="200" w:firstLine="420"/>
        <w:jc w:val="both"/>
        <w:rPr>
          <w:rFonts w:ascii="Arial" w:hAnsi="Arial"/>
          <w:kern w:val="2"/>
          <w:sz w:val="21"/>
        </w:rPr>
      </w:pPr>
    </w:p>
    <w:p w14:paraId="42FEEC4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8" w:name="_Toc184372554"/>
      <w:r w:rsidRPr="00783C56">
        <w:rPr>
          <w:rFonts w:eastAsia="宋体" w:cs="Arial" w:hint="eastAsia"/>
          <w:kern w:val="2"/>
          <w:sz w:val="21"/>
          <w:szCs w:val="21"/>
        </w:rPr>
        <w:t>八、估价依据</w:t>
      </w:r>
      <w:bookmarkEnd w:id="38"/>
    </w:p>
    <w:p w14:paraId="48BAB2B0" w14:textId="77777777" w:rsidR="00F14655" w:rsidRPr="00783C56" w:rsidRDefault="00F14655">
      <w:pPr>
        <w:wordWrap w:val="0"/>
        <w:overflowPunct w:val="0"/>
        <w:spacing w:line="480" w:lineRule="auto"/>
        <w:jc w:val="both"/>
        <w:textAlignment w:val="auto"/>
        <w:rPr>
          <w:rFonts w:ascii="Arial" w:hAnsi="Arial" w:cs="Arial"/>
          <w:b/>
          <w:sz w:val="21"/>
          <w:szCs w:val="21"/>
        </w:rPr>
      </w:pPr>
      <w:r w:rsidRPr="00783C56">
        <w:rPr>
          <w:rFonts w:ascii="Arial" w:hAnsi="Arial" w:cs="Arial"/>
          <w:b/>
          <w:sz w:val="21"/>
          <w:szCs w:val="21"/>
        </w:rPr>
        <w:t>（一）有关的法律、法规及技术标准文件</w:t>
      </w:r>
    </w:p>
    <w:p w14:paraId="3D65D671"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w:t>
      </w:r>
      <w:r w:rsidRPr="00783C56">
        <w:rPr>
          <w:rFonts w:ascii="Arial" w:hAnsi="Arial" w:cs="Arial" w:hint="eastAsia"/>
          <w:sz w:val="21"/>
          <w:szCs w:val="21"/>
        </w:rPr>
        <w:t>1986</w:t>
      </w:r>
      <w:r w:rsidRPr="00783C56">
        <w:rPr>
          <w:rFonts w:ascii="Arial" w:hAnsi="Arial" w:cs="Arial" w:hint="eastAsia"/>
          <w:sz w:val="21"/>
          <w:szCs w:val="21"/>
        </w:rPr>
        <w:t>年</w:t>
      </w:r>
      <w:r w:rsidRPr="00783C56">
        <w:rPr>
          <w:rFonts w:ascii="Arial" w:hAnsi="Arial" w:cs="Arial" w:hint="eastAsia"/>
          <w:sz w:val="21"/>
          <w:szCs w:val="21"/>
        </w:rPr>
        <w:t>6</w:t>
      </w:r>
      <w:r w:rsidRPr="00783C56">
        <w:rPr>
          <w:rFonts w:ascii="Arial" w:hAnsi="Arial" w:cs="Arial" w:hint="eastAsia"/>
          <w:sz w:val="21"/>
          <w:szCs w:val="21"/>
        </w:rPr>
        <w:t>月</w:t>
      </w:r>
      <w:r w:rsidRPr="00783C56">
        <w:rPr>
          <w:rFonts w:ascii="Arial" w:hAnsi="Arial" w:cs="Arial" w:hint="eastAsia"/>
          <w:sz w:val="21"/>
          <w:szCs w:val="21"/>
        </w:rPr>
        <w:t>25</w:t>
      </w:r>
      <w:r w:rsidRPr="00783C56">
        <w:rPr>
          <w:rFonts w:ascii="Arial" w:hAnsi="Arial" w:cs="Arial" w:hint="eastAsia"/>
          <w:sz w:val="21"/>
          <w:szCs w:val="21"/>
        </w:rPr>
        <w:t>日第六届全国人民代表大会常务委员会第十六次会议通过，中华人民共和国主席令第</w:t>
      </w:r>
      <w:r w:rsidRPr="00783C56">
        <w:rPr>
          <w:rFonts w:ascii="Arial" w:hAnsi="Arial" w:cs="Arial" w:hint="eastAsia"/>
          <w:sz w:val="21"/>
          <w:szCs w:val="21"/>
        </w:rPr>
        <w:t>41</w:t>
      </w:r>
      <w:r w:rsidRPr="00783C56">
        <w:rPr>
          <w:rFonts w:ascii="Arial" w:hAnsi="Arial" w:cs="Arial" w:hint="eastAsia"/>
          <w:sz w:val="21"/>
          <w:szCs w:val="21"/>
        </w:rPr>
        <w:t>号公布，</w:t>
      </w:r>
      <w:r w:rsidRPr="00783C56">
        <w:rPr>
          <w:rFonts w:ascii="Arial" w:hAnsi="Arial" w:cs="Arial" w:hint="eastAsia"/>
          <w:sz w:val="21"/>
          <w:szCs w:val="21"/>
        </w:rPr>
        <w:t>1987</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日第七届全国人民代表大会常务委员会第五次会议第一次修正通过，自</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日起施行；</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日第九届全国人民代表大会常务委员会第四次会议修订通过，中华人民共和国主席令第</w:t>
      </w:r>
      <w:r w:rsidRPr="00783C56">
        <w:rPr>
          <w:rFonts w:ascii="Arial" w:hAnsi="Arial" w:cs="Arial" w:hint="eastAsia"/>
          <w:sz w:val="21"/>
          <w:szCs w:val="21"/>
        </w:rPr>
        <w:t>8</w:t>
      </w:r>
      <w:r w:rsidRPr="00783C56">
        <w:rPr>
          <w:rFonts w:ascii="Arial" w:hAnsi="Arial" w:cs="Arial" w:hint="eastAsia"/>
          <w:sz w:val="21"/>
          <w:szCs w:val="21"/>
        </w:rPr>
        <w:t>号公布，自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2004</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日第十届全国人民代表大会常务委员会第十一次会议第二次修正通过，中华人民共和国主席令第</w:t>
      </w:r>
      <w:r w:rsidRPr="00783C56">
        <w:rPr>
          <w:rFonts w:ascii="Arial" w:hAnsi="Arial" w:cs="Arial" w:hint="eastAsia"/>
          <w:sz w:val="21"/>
          <w:szCs w:val="21"/>
        </w:rPr>
        <w:t>28</w:t>
      </w:r>
      <w:r w:rsidRPr="00783C56">
        <w:rPr>
          <w:rFonts w:ascii="Arial" w:hAnsi="Arial" w:cs="Arial" w:hint="eastAsia"/>
          <w:sz w:val="21"/>
          <w:szCs w:val="21"/>
        </w:rPr>
        <w:t>号公布，自公布起日起施行；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日第十三届全国人民代表大会常务委员会第十二次会议第三次修正通过，自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w:t>
      </w:r>
      <w:r w:rsidRPr="00783C56">
        <w:rPr>
          <w:rFonts w:ascii="Arial" w:hAnsi="Arial" w:cs="Arial" w:hint="eastAsia"/>
          <w:sz w:val="21"/>
          <w:szCs w:val="21"/>
        </w:rPr>
        <w:lastRenderedPageBreak/>
        <w:t>行）</w:t>
      </w:r>
    </w:p>
    <w:p w14:paraId="06E071FD"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《中华人民共和国城市房地产管理法》（</w:t>
      </w:r>
      <w:r w:rsidRPr="00783C56">
        <w:rPr>
          <w:rFonts w:ascii="Arial" w:hAnsi="Arial" w:cs="Arial" w:hint="eastAsia"/>
          <w:sz w:val="21"/>
          <w:szCs w:val="21"/>
        </w:rPr>
        <w:t>1994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5</w:t>
      </w:r>
      <w:r w:rsidRPr="00783C56">
        <w:rPr>
          <w:rFonts w:ascii="Arial" w:hAnsi="Arial" w:cs="Arial" w:hint="eastAsia"/>
          <w:sz w:val="21"/>
          <w:szCs w:val="21"/>
        </w:rPr>
        <w:t>日第八届全国人民代表大会常务委员会第八次会议通过，中华人民共和国主席令第</w:t>
      </w:r>
      <w:r w:rsidRPr="00783C56">
        <w:rPr>
          <w:rFonts w:ascii="Arial" w:hAnsi="Arial" w:cs="Arial" w:hint="eastAsia"/>
          <w:sz w:val="21"/>
          <w:szCs w:val="21"/>
        </w:rPr>
        <w:t>29</w:t>
      </w:r>
      <w:r w:rsidRPr="00783C56">
        <w:rPr>
          <w:rFonts w:ascii="Arial" w:hAnsi="Arial" w:cs="Arial" w:hint="eastAsia"/>
          <w:sz w:val="21"/>
          <w:szCs w:val="21"/>
        </w:rPr>
        <w:t>号公布，自</w:t>
      </w:r>
      <w:r w:rsidRPr="00783C56">
        <w:rPr>
          <w:rFonts w:ascii="Arial" w:hAnsi="Arial" w:cs="Arial" w:hint="eastAsia"/>
          <w:sz w:val="21"/>
          <w:szCs w:val="21"/>
        </w:rPr>
        <w:t>1995</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2007</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30</w:t>
      </w:r>
      <w:r w:rsidRPr="00783C56">
        <w:rPr>
          <w:rFonts w:ascii="Arial" w:hAnsi="Arial" w:cs="Arial" w:hint="eastAsia"/>
          <w:sz w:val="21"/>
          <w:szCs w:val="21"/>
        </w:rPr>
        <w:t>日第十届全国人民代表大会常务委员会第二十九次会议通过第一次修正通过，中华人民共和国主席令第</w:t>
      </w:r>
      <w:r w:rsidRPr="00783C56">
        <w:rPr>
          <w:rFonts w:ascii="Arial" w:hAnsi="Arial" w:cs="Arial" w:hint="eastAsia"/>
          <w:sz w:val="21"/>
          <w:szCs w:val="21"/>
        </w:rPr>
        <w:t>72</w:t>
      </w:r>
      <w:r w:rsidRPr="00783C56">
        <w:rPr>
          <w:rFonts w:ascii="Arial" w:hAnsi="Arial" w:cs="Arial" w:hint="eastAsia"/>
          <w:sz w:val="21"/>
          <w:szCs w:val="21"/>
        </w:rPr>
        <w:t>号公布，自公布之日起施行；</w:t>
      </w:r>
      <w:r w:rsidRPr="00783C56">
        <w:rPr>
          <w:rFonts w:ascii="Arial" w:hAnsi="Arial" w:cs="Arial" w:hint="eastAsia"/>
          <w:sz w:val="21"/>
          <w:szCs w:val="21"/>
        </w:rPr>
        <w:t>2009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日第十一届全国人民代表大会常务委员会第十次会议第二次修正通过，中华人民共和国主席令第</w:t>
      </w:r>
      <w:r w:rsidRPr="00783C56">
        <w:rPr>
          <w:rFonts w:ascii="Arial" w:hAnsi="Arial" w:cs="Arial" w:hint="eastAsia"/>
          <w:sz w:val="21"/>
          <w:szCs w:val="21"/>
        </w:rPr>
        <w:t>18</w:t>
      </w:r>
      <w:r w:rsidRPr="00783C56">
        <w:rPr>
          <w:rFonts w:ascii="Arial" w:hAnsi="Arial" w:cs="Arial" w:hint="eastAsia"/>
          <w:sz w:val="21"/>
          <w:szCs w:val="21"/>
        </w:rPr>
        <w:t>号公布，自公布之日起施行；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日第十三届全国人大常委会第十二次会议通过第三次修正，自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B81AE9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《中华人民共和国城乡规划法》（</w:t>
      </w:r>
      <w:r w:rsidRPr="00783C56">
        <w:rPr>
          <w:rFonts w:ascii="Arial" w:hAnsi="Arial" w:cs="Arial" w:hint="eastAsia"/>
          <w:sz w:val="21"/>
          <w:szCs w:val="21"/>
        </w:rPr>
        <w:t xml:space="preserve">2007 </w:t>
      </w:r>
      <w:r w:rsidRPr="00783C56">
        <w:rPr>
          <w:rFonts w:ascii="Arial" w:hAnsi="Arial" w:cs="Arial" w:hint="eastAsia"/>
          <w:sz w:val="21"/>
          <w:szCs w:val="21"/>
        </w:rPr>
        <w:t>年</w:t>
      </w:r>
      <w:r w:rsidRPr="00783C56">
        <w:rPr>
          <w:rFonts w:ascii="Arial" w:hAnsi="Arial" w:cs="Arial" w:hint="eastAsia"/>
          <w:sz w:val="21"/>
          <w:szCs w:val="21"/>
        </w:rPr>
        <w:t xml:space="preserve"> 10 </w:t>
      </w:r>
      <w:r w:rsidRPr="00783C56">
        <w:rPr>
          <w:rFonts w:ascii="Arial" w:hAnsi="Arial" w:cs="Arial" w:hint="eastAsia"/>
          <w:sz w:val="21"/>
          <w:szCs w:val="21"/>
        </w:rPr>
        <w:t>月</w:t>
      </w:r>
      <w:r w:rsidRPr="00783C56">
        <w:rPr>
          <w:rFonts w:ascii="Arial" w:hAnsi="Arial" w:cs="Arial" w:hint="eastAsia"/>
          <w:sz w:val="21"/>
          <w:szCs w:val="21"/>
        </w:rPr>
        <w:t xml:space="preserve"> 28 </w:t>
      </w:r>
      <w:r w:rsidRPr="00783C56">
        <w:rPr>
          <w:rFonts w:ascii="Arial" w:hAnsi="Arial" w:cs="Arial" w:hint="eastAsia"/>
          <w:sz w:val="21"/>
          <w:szCs w:val="21"/>
        </w:rPr>
        <w:t>日第十届全国人民代表大会常务委员会第三十次会议通过，中华人民共和国主席令第</w:t>
      </w:r>
      <w:r w:rsidRPr="00783C56">
        <w:rPr>
          <w:rFonts w:ascii="Arial" w:hAnsi="Arial" w:cs="Arial" w:hint="eastAsia"/>
          <w:sz w:val="21"/>
          <w:szCs w:val="21"/>
        </w:rPr>
        <w:t>74</w:t>
      </w:r>
      <w:r w:rsidRPr="00783C56">
        <w:rPr>
          <w:rFonts w:ascii="Arial" w:hAnsi="Arial" w:cs="Arial" w:hint="eastAsia"/>
          <w:sz w:val="21"/>
          <w:szCs w:val="21"/>
        </w:rPr>
        <w:t>号，自公布之日起施行；根据</w:t>
      </w:r>
      <w:r w:rsidRPr="00783C56">
        <w:rPr>
          <w:rFonts w:ascii="Arial" w:hAnsi="Arial" w:cs="Arial" w:hint="eastAsia"/>
          <w:sz w:val="21"/>
          <w:szCs w:val="21"/>
        </w:rPr>
        <w:t xml:space="preserve"> 2015 </w:t>
      </w:r>
      <w:r w:rsidRPr="00783C56">
        <w:rPr>
          <w:rFonts w:ascii="Arial" w:hAnsi="Arial" w:cs="Arial" w:hint="eastAsia"/>
          <w:sz w:val="21"/>
          <w:szCs w:val="21"/>
        </w:rPr>
        <w:t>年</w:t>
      </w:r>
      <w:r w:rsidRPr="00783C56">
        <w:rPr>
          <w:rFonts w:ascii="Arial" w:hAnsi="Arial" w:cs="Arial" w:hint="eastAsia"/>
          <w:sz w:val="21"/>
          <w:szCs w:val="21"/>
        </w:rPr>
        <w:t xml:space="preserve"> 4 </w:t>
      </w:r>
      <w:r w:rsidRPr="00783C56">
        <w:rPr>
          <w:rFonts w:ascii="Arial" w:hAnsi="Arial" w:cs="Arial" w:hint="eastAsia"/>
          <w:sz w:val="21"/>
          <w:szCs w:val="21"/>
        </w:rPr>
        <w:t>月</w:t>
      </w:r>
      <w:r w:rsidRPr="00783C56">
        <w:rPr>
          <w:rFonts w:ascii="Arial" w:hAnsi="Arial" w:cs="Arial" w:hint="eastAsia"/>
          <w:sz w:val="21"/>
          <w:szCs w:val="21"/>
        </w:rPr>
        <w:t xml:space="preserve"> 24 </w:t>
      </w:r>
      <w:r w:rsidRPr="00783C56">
        <w:rPr>
          <w:rFonts w:ascii="Arial" w:hAnsi="Arial" w:cs="Arial" w:hint="eastAsia"/>
          <w:sz w:val="21"/>
          <w:szCs w:val="21"/>
        </w:rPr>
        <w:t>日第十二届全国人民代表大会常务委员会第十四次会议通过第一次修正，中华人民共和国主席令第</w:t>
      </w:r>
      <w:r w:rsidRPr="00783C56">
        <w:rPr>
          <w:rFonts w:ascii="Arial" w:hAnsi="Arial" w:cs="Arial" w:hint="eastAsia"/>
          <w:sz w:val="21"/>
          <w:szCs w:val="21"/>
        </w:rPr>
        <w:t>23</w:t>
      </w:r>
      <w:r w:rsidRPr="00783C56">
        <w:rPr>
          <w:rFonts w:ascii="Arial" w:hAnsi="Arial" w:cs="Arial" w:hint="eastAsia"/>
          <w:sz w:val="21"/>
          <w:szCs w:val="21"/>
        </w:rPr>
        <w:t>号公布，自公布之日起施行；根据</w:t>
      </w:r>
      <w:r w:rsidRPr="00783C56">
        <w:rPr>
          <w:rFonts w:ascii="Arial" w:hAnsi="Arial" w:cs="Arial"/>
          <w:sz w:val="21"/>
          <w:szCs w:val="21"/>
        </w:rPr>
        <w:t>2019</w:t>
      </w:r>
      <w:r w:rsidRPr="00783C56">
        <w:rPr>
          <w:rFonts w:ascii="Arial" w:hAnsi="Arial" w:cs="Arial" w:hint="eastAsia"/>
          <w:sz w:val="21"/>
          <w:szCs w:val="21"/>
        </w:rPr>
        <w:t>年</w:t>
      </w:r>
      <w:r w:rsidRPr="00783C56">
        <w:rPr>
          <w:rFonts w:ascii="Arial" w:hAnsi="Arial" w:cs="Arial"/>
          <w:sz w:val="21"/>
          <w:szCs w:val="21"/>
        </w:rPr>
        <w:t>4</w:t>
      </w:r>
      <w:r w:rsidRPr="00783C56">
        <w:rPr>
          <w:rFonts w:ascii="Arial" w:hAnsi="Arial" w:cs="Arial" w:hint="eastAsia"/>
          <w:sz w:val="21"/>
          <w:szCs w:val="21"/>
        </w:rPr>
        <w:t>月</w:t>
      </w:r>
      <w:r w:rsidRPr="00783C56">
        <w:rPr>
          <w:rFonts w:ascii="Arial" w:hAnsi="Arial" w:cs="Arial"/>
          <w:sz w:val="21"/>
          <w:szCs w:val="21"/>
        </w:rPr>
        <w:t>23</w:t>
      </w:r>
      <w:r w:rsidRPr="00783C56">
        <w:rPr>
          <w:rFonts w:ascii="Arial" w:hAnsi="Arial" w:cs="Arial" w:hint="eastAsia"/>
          <w:sz w:val="21"/>
          <w:szCs w:val="21"/>
        </w:rPr>
        <w:t>日第十三届全国人民代表大会常务委员会第十次会议通过第二次修正，自公布之日起施行）</w:t>
      </w:r>
    </w:p>
    <w:p w14:paraId="6913626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《中华人民共和国资产评估法》（</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日第十二届全国人民代表大会常务委员会第二十一次会议通过，</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3</w:t>
      </w:r>
      <w:r w:rsidRPr="00783C56">
        <w:rPr>
          <w:rFonts w:ascii="Arial" w:hAnsi="Arial" w:cs="Arial" w:hint="eastAsia"/>
          <w:sz w:val="21"/>
          <w:szCs w:val="21"/>
        </w:rPr>
        <w:t>月</w:t>
      </w:r>
      <w:r w:rsidRPr="00783C56">
        <w:rPr>
          <w:rFonts w:ascii="Arial" w:hAnsi="Arial" w:cs="Arial" w:hint="eastAsia"/>
          <w:sz w:val="21"/>
          <w:szCs w:val="21"/>
        </w:rPr>
        <w:t>16</w:t>
      </w:r>
      <w:r w:rsidRPr="00783C56">
        <w:rPr>
          <w:rFonts w:ascii="Arial" w:hAnsi="Arial" w:cs="Arial" w:hint="eastAsia"/>
          <w:sz w:val="21"/>
          <w:szCs w:val="21"/>
        </w:rPr>
        <w:t>日中华人民共和国主席令第</w:t>
      </w:r>
      <w:r w:rsidRPr="00783C56">
        <w:rPr>
          <w:rFonts w:ascii="Arial" w:hAnsi="Arial" w:cs="Arial" w:hint="eastAsia"/>
          <w:sz w:val="21"/>
          <w:szCs w:val="21"/>
        </w:rPr>
        <w:t>46</w:t>
      </w:r>
      <w:r w:rsidRPr="00783C56">
        <w:rPr>
          <w:rFonts w:ascii="Arial" w:hAnsi="Arial" w:cs="Arial" w:hint="eastAsia"/>
          <w:sz w:val="21"/>
          <w:szCs w:val="21"/>
        </w:rPr>
        <w:t>号公布，自</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27B295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《中华人民共和国民法典》（</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日第十三届全国人大三次会议表决通过，自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92332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《中华人民共和国城镇国有土地使用权出让和转让暂行条例》（</w:t>
      </w:r>
      <w:r w:rsidRPr="00783C56">
        <w:rPr>
          <w:rFonts w:ascii="Arial" w:hAnsi="Arial" w:cs="Arial" w:hint="eastAsia"/>
          <w:sz w:val="21"/>
          <w:szCs w:val="21"/>
        </w:rPr>
        <w:t>1990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19</w:t>
      </w:r>
      <w:r w:rsidRPr="00783C56">
        <w:rPr>
          <w:rFonts w:ascii="Arial" w:hAnsi="Arial" w:cs="Arial" w:hint="eastAsia"/>
          <w:sz w:val="21"/>
          <w:szCs w:val="21"/>
        </w:rPr>
        <w:t>日中华人民共和国国务院令第</w:t>
      </w:r>
      <w:r w:rsidRPr="00783C56">
        <w:rPr>
          <w:rFonts w:ascii="Arial" w:hAnsi="Arial" w:cs="Arial" w:hint="eastAsia"/>
          <w:sz w:val="21"/>
          <w:szCs w:val="21"/>
        </w:rPr>
        <w:t>55</w:t>
      </w:r>
      <w:r w:rsidRPr="00783C56">
        <w:rPr>
          <w:rFonts w:ascii="Arial" w:hAnsi="Arial" w:cs="Arial" w:hint="eastAsia"/>
          <w:sz w:val="21"/>
          <w:szCs w:val="21"/>
        </w:rPr>
        <w:t>号发布，自发布之日起施行）</w:t>
      </w:r>
    </w:p>
    <w:p w14:paraId="265A2EF8"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《中华人民共和国土地管理法实施条例》（</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24</w:t>
      </w:r>
      <w:r w:rsidRPr="00783C56">
        <w:rPr>
          <w:rFonts w:ascii="Arial" w:hAnsi="Arial" w:cs="Arial" w:hint="eastAsia"/>
          <w:sz w:val="21"/>
          <w:szCs w:val="21"/>
        </w:rPr>
        <w:t>日国务院第</w:t>
      </w:r>
      <w:r w:rsidRPr="00783C56">
        <w:rPr>
          <w:rFonts w:ascii="Arial" w:hAnsi="Arial" w:cs="Arial" w:hint="eastAsia"/>
          <w:sz w:val="21"/>
          <w:szCs w:val="21"/>
        </w:rPr>
        <w:t>12</w:t>
      </w:r>
      <w:r w:rsidRPr="00783C56">
        <w:rPr>
          <w:rFonts w:ascii="Arial" w:hAnsi="Arial" w:cs="Arial" w:hint="eastAsia"/>
          <w:sz w:val="21"/>
          <w:szCs w:val="21"/>
        </w:rPr>
        <w:t>次常务会议通过</w:t>
      </w:r>
      <w:r w:rsidRPr="00783C56">
        <w:rPr>
          <w:rFonts w:ascii="Arial" w:hAnsi="Arial" w:cs="Arial" w:hint="eastAsia"/>
          <w:sz w:val="21"/>
          <w:szCs w:val="21"/>
        </w:rPr>
        <w:t xml:space="preserve"> </w:t>
      </w:r>
      <w:r w:rsidRPr="00783C56">
        <w:rPr>
          <w:rFonts w:ascii="Arial" w:hAnsi="Arial" w:cs="Arial" w:hint="eastAsia"/>
          <w:sz w:val="21"/>
          <w:szCs w:val="21"/>
        </w:rPr>
        <w:t>，</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日中华人民共和国国务院令第</w:t>
      </w:r>
      <w:r w:rsidRPr="00783C56">
        <w:rPr>
          <w:rFonts w:ascii="Arial" w:hAnsi="Arial" w:cs="Arial" w:hint="eastAsia"/>
          <w:sz w:val="21"/>
          <w:szCs w:val="21"/>
        </w:rPr>
        <w:t>256</w:t>
      </w:r>
      <w:r w:rsidRPr="00783C56">
        <w:rPr>
          <w:rFonts w:ascii="Arial" w:hAnsi="Arial" w:cs="Arial" w:hint="eastAsia"/>
          <w:sz w:val="21"/>
          <w:szCs w:val="21"/>
        </w:rPr>
        <w:t>号发布，自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2010</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日国务院第</w:t>
      </w:r>
      <w:r w:rsidRPr="00783C56">
        <w:rPr>
          <w:rFonts w:ascii="Arial" w:hAnsi="Arial" w:cs="Arial" w:hint="eastAsia"/>
          <w:sz w:val="21"/>
          <w:szCs w:val="21"/>
        </w:rPr>
        <w:t>138</w:t>
      </w:r>
      <w:r w:rsidRPr="00783C56">
        <w:rPr>
          <w:rFonts w:ascii="Arial" w:hAnsi="Arial" w:cs="Arial" w:hint="eastAsia"/>
          <w:sz w:val="21"/>
          <w:szCs w:val="21"/>
        </w:rPr>
        <w:t>次常务会议第一次修正通过，</w:t>
      </w:r>
      <w:r w:rsidRPr="00783C56">
        <w:rPr>
          <w:rFonts w:ascii="Arial" w:hAnsi="Arial" w:cs="Arial" w:hint="eastAsia"/>
          <w:sz w:val="21"/>
          <w:szCs w:val="21"/>
        </w:rPr>
        <w:t>2011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8</w:t>
      </w:r>
      <w:r w:rsidRPr="00783C56">
        <w:rPr>
          <w:rFonts w:ascii="Arial" w:hAnsi="Arial" w:cs="Arial" w:hint="eastAsia"/>
          <w:sz w:val="21"/>
          <w:szCs w:val="21"/>
        </w:rPr>
        <w:t>日中华人民共和国国务院令第</w:t>
      </w:r>
      <w:r w:rsidRPr="00783C56">
        <w:rPr>
          <w:rFonts w:ascii="Arial" w:hAnsi="Arial" w:cs="Arial" w:hint="eastAsia"/>
          <w:sz w:val="21"/>
          <w:szCs w:val="21"/>
        </w:rPr>
        <w:t>588</w:t>
      </w:r>
      <w:r w:rsidRPr="00783C56">
        <w:rPr>
          <w:rFonts w:ascii="Arial" w:hAnsi="Arial" w:cs="Arial" w:hint="eastAsia"/>
          <w:sz w:val="21"/>
          <w:szCs w:val="21"/>
        </w:rPr>
        <w:t>号发布，自发布之日起施行；</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9</w:t>
      </w:r>
      <w:r w:rsidRPr="00783C56">
        <w:rPr>
          <w:rFonts w:ascii="Arial" w:hAnsi="Arial" w:cs="Arial" w:hint="eastAsia"/>
          <w:sz w:val="21"/>
          <w:szCs w:val="21"/>
        </w:rPr>
        <w:t>日国务院第</w:t>
      </w:r>
      <w:r w:rsidRPr="00783C56">
        <w:rPr>
          <w:rFonts w:ascii="Arial" w:hAnsi="Arial" w:cs="Arial" w:hint="eastAsia"/>
          <w:sz w:val="21"/>
          <w:szCs w:val="21"/>
        </w:rPr>
        <w:t>54</w:t>
      </w:r>
      <w:r w:rsidRPr="00783C56">
        <w:rPr>
          <w:rFonts w:ascii="Arial" w:hAnsi="Arial" w:cs="Arial" w:hint="eastAsia"/>
          <w:sz w:val="21"/>
          <w:szCs w:val="21"/>
        </w:rPr>
        <w:t>次常务会议第二次修正通过，</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日中华人民共和国国务院令第</w:t>
      </w:r>
      <w:r w:rsidRPr="00783C56">
        <w:rPr>
          <w:rFonts w:ascii="Arial" w:hAnsi="Arial" w:cs="Arial" w:hint="eastAsia"/>
          <w:sz w:val="21"/>
          <w:szCs w:val="21"/>
        </w:rPr>
        <w:t>653</w:t>
      </w:r>
      <w:r w:rsidRPr="00783C56">
        <w:rPr>
          <w:rFonts w:ascii="Arial" w:hAnsi="Arial" w:cs="Arial" w:hint="eastAsia"/>
          <w:sz w:val="21"/>
          <w:szCs w:val="21"/>
        </w:rPr>
        <w:t>号公布，自公布之日起施行；</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4</w:t>
      </w:r>
      <w:r w:rsidRPr="00783C56">
        <w:rPr>
          <w:rFonts w:ascii="Arial" w:hAnsi="Arial" w:cs="Arial" w:hint="eastAsia"/>
          <w:sz w:val="21"/>
          <w:szCs w:val="21"/>
        </w:rPr>
        <w:t>月</w:t>
      </w:r>
      <w:r w:rsidRPr="00783C56">
        <w:rPr>
          <w:rFonts w:ascii="Arial" w:hAnsi="Arial" w:cs="Arial" w:hint="eastAsia"/>
          <w:sz w:val="21"/>
          <w:szCs w:val="21"/>
        </w:rPr>
        <w:t>21</w:t>
      </w:r>
      <w:r w:rsidRPr="00783C56">
        <w:rPr>
          <w:rFonts w:ascii="Arial" w:hAnsi="Arial" w:cs="Arial" w:hint="eastAsia"/>
          <w:sz w:val="21"/>
          <w:szCs w:val="21"/>
        </w:rPr>
        <w:t>日国务院第</w:t>
      </w:r>
      <w:r w:rsidRPr="00783C56">
        <w:rPr>
          <w:rFonts w:ascii="Arial" w:hAnsi="Arial" w:cs="Arial" w:hint="eastAsia"/>
          <w:sz w:val="21"/>
          <w:szCs w:val="21"/>
        </w:rPr>
        <w:t>132</w:t>
      </w:r>
      <w:r w:rsidRPr="00783C56">
        <w:rPr>
          <w:rFonts w:ascii="Arial" w:hAnsi="Arial" w:cs="Arial" w:hint="eastAsia"/>
          <w:sz w:val="21"/>
          <w:szCs w:val="21"/>
        </w:rPr>
        <w:t>次会议第三次修订通过，</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日中华人民共和国国务院令第</w:t>
      </w:r>
      <w:r w:rsidRPr="00783C56">
        <w:rPr>
          <w:rFonts w:ascii="Arial" w:hAnsi="Arial" w:cs="Arial" w:hint="eastAsia"/>
          <w:sz w:val="21"/>
          <w:szCs w:val="21"/>
        </w:rPr>
        <w:t>743</w:t>
      </w:r>
      <w:r w:rsidRPr="00783C56">
        <w:rPr>
          <w:rFonts w:ascii="Arial" w:hAnsi="Arial" w:cs="Arial" w:hint="eastAsia"/>
          <w:sz w:val="21"/>
          <w:szCs w:val="21"/>
        </w:rPr>
        <w:t>号公布，自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lastRenderedPageBreak/>
        <w:t>9</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CC8A9D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《房地产估价规范》</w:t>
      </w:r>
      <w:r w:rsidRPr="00783C56">
        <w:rPr>
          <w:rFonts w:ascii="Arial" w:hAnsi="Arial" w:cs="Arial"/>
          <w:sz w:val="21"/>
          <w:szCs w:val="21"/>
        </w:rPr>
        <w:t>[GB/T 50291-2015]</w:t>
      </w:r>
    </w:p>
    <w:p w14:paraId="6927D34D" w14:textId="77777777" w:rsidR="00F14655"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《房地产估价基本术语标准》</w:t>
      </w:r>
      <w:r w:rsidRPr="00783C56">
        <w:rPr>
          <w:rFonts w:ascii="Arial" w:hAnsi="Arial" w:cs="Arial"/>
          <w:sz w:val="21"/>
          <w:szCs w:val="21"/>
        </w:rPr>
        <w:t>[GB/T 50899-2013]</w:t>
      </w:r>
    </w:p>
    <w:p w14:paraId="01B8AC98" w14:textId="67E3B1CE"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24C1EA7C" w14:textId="3F0DDC55"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73145E">
        <w:rPr>
          <w:rFonts w:ascii="Arial" w:hAnsi="Arial" w:cs="Arial" w:hint="eastAsia"/>
          <w:sz w:val="21"/>
          <w:szCs w:val="21"/>
        </w:rPr>
        <w:t>《</w:t>
      </w:r>
      <w:r w:rsidRPr="00911BE0">
        <w:rPr>
          <w:rFonts w:ascii="Arial" w:hAnsi="Arial" w:cs="Arial" w:hint="eastAsia"/>
          <w:sz w:val="21"/>
          <w:szCs w:val="21"/>
        </w:rPr>
        <w:t>国务院办公厅关于加快发展保障性租赁住房的意见</w:t>
      </w:r>
      <w:r w:rsidRPr="0073145E">
        <w:rPr>
          <w:rFonts w:ascii="Arial" w:hAnsi="Arial" w:cs="Arial" w:hint="eastAsia"/>
          <w:sz w:val="21"/>
          <w:szCs w:val="21"/>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3E4D516B" w14:textId="246E725A"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37395375" w14:textId="6B98476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2D438453" w14:textId="7C59733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27479F58" w14:textId="52089419" w:rsidR="0073145E" w:rsidRPr="00783C56"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37E20E1C" w14:textId="77777777" w:rsidR="00F14655" w:rsidRPr="00783C56" w:rsidRDefault="00F14655">
      <w:pPr>
        <w:wordWrap w:val="0"/>
        <w:overflowPunct w:val="0"/>
        <w:spacing w:before="0" w:after="0" w:line="480" w:lineRule="auto"/>
        <w:jc w:val="both"/>
        <w:textAlignment w:val="auto"/>
        <w:rPr>
          <w:rFonts w:ascii="Arial" w:hAnsi="Arial" w:cs="Arial"/>
          <w:bCs/>
          <w:spacing w:val="10"/>
          <w:sz w:val="21"/>
          <w:szCs w:val="21"/>
        </w:rPr>
      </w:pPr>
      <w:r w:rsidRPr="00783C56">
        <w:rPr>
          <w:rFonts w:ascii="Arial" w:hAnsi="Arial" w:cs="Arial"/>
          <w:b/>
          <w:sz w:val="21"/>
          <w:szCs w:val="21"/>
        </w:rPr>
        <w:t>（二）估价委托人提供的资料</w:t>
      </w:r>
    </w:p>
    <w:p w14:paraId="7644198A" w14:textId="77777777" w:rsidR="00F14655" w:rsidRDefault="00F14655">
      <w:pPr>
        <w:numPr>
          <w:ilvl w:val="0"/>
          <w:numId w:val="8"/>
        </w:numPr>
        <w:spacing w:before="0" w:after="0" w:line="480" w:lineRule="auto"/>
        <w:ind w:left="845"/>
        <w:jc w:val="both"/>
        <w:rPr>
          <w:rFonts w:ascii="Arial" w:hAnsi="Arial"/>
          <w:sz w:val="21"/>
          <w:szCs w:val="24"/>
        </w:rPr>
      </w:pPr>
      <w:r w:rsidRPr="00783C56">
        <w:rPr>
          <w:rFonts w:ascii="Arial" w:hAnsi="Arial" w:hint="eastAsia"/>
          <w:sz w:val="21"/>
          <w:szCs w:val="24"/>
        </w:rPr>
        <w:t>《估价委托书》</w:t>
      </w:r>
    </w:p>
    <w:p w14:paraId="4097BAA9" w14:textId="77777777" w:rsidR="00783C56" w:rsidRPr="00F935BA" w:rsidRDefault="00F14655" w:rsidP="00F935BA">
      <w:pPr>
        <w:numPr>
          <w:ilvl w:val="0"/>
          <w:numId w:val="8"/>
        </w:numPr>
        <w:spacing w:before="0" w:after="0" w:line="480" w:lineRule="auto"/>
        <w:jc w:val="both"/>
        <w:rPr>
          <w:rFonts w:ascii="Arial" w:hAnsi="Arial"/>
          <w:bCs/>
          <w:sz w:val="21"/>
        </w:rPr>
      </w:pPr>
      <w:r w:rsidRPr="00F935BA">
        <w:rPr>
          <w:rFonts w:ascii="Arial" w:hAnsi="Arial" w:hint="eastAsia"/>
          <w:bCs/>
          <w:sz w:val="21"/>
        </w:rPr>
        <w:t>估价委托人</w:t>
      </w:r>
      <w:r w:rsidRPr="00216B18">
        <w:rPr>
          <w:rFonts w:ascii="Arial" w:hAnsi="Arial"/>
          <w:bCs/>
          <w:sz w:val="21"/>
        </w:rPr>
        <w:t>《营业执照（副本）》</w:t>
      </w:r>
      <w:r w:rsidRPr="00F935BA">
        <w:rPr>
          <w:rFonts w:ascii="Arial" w:hAnsi="Arial"/>
          <w:bCs/>
          <w:sz w:val="21"/>
        </w:rPr>
        <w:t>复印件</w:t>
      </w:r>
    </w:p>
    <w:p w14:paraId="1184EF56" w14:textId="77777777" w:rsidR="00F935BA" w:rsidRDefault="00F935BA" w:rsidP="00F935BA">
      <w:pPr>
        <w:spacing w:before="0" w:after="0" w:line="480" w:lineRule="auto"/>
        <w:jc w:val="both"/>
        <w:rPr>
          <w:rFonts w:ascii="Arial" w:hAnsi="Arial"/>
          <w:b/>
          <w:kern w:val="2"/>
          <w:sz w:val="21"/>
          <w:szCs w:val="21"/>
        </w:rPr>
      </w:pPr>
      <w:r w:rsidRPr="00F935BA">
        <w:rPr>
          <w:rFonts w:ascii="Arial" w:hAnsi="Arial" w:hint="eastAsia"/>
          <w:b/>
          <w:kern w:val="2"/>
          <w:sz w:val="21"/>
          <w:szCs w:val="21"/>
        </w:rPr>
        <w:t>（三）评估专业人员实地勘查的有关资料</w:t>
      </w:r>
    </w:p>
    <w:p w14:paraId="305C7C75" w14:textId="77777777" w:rsidR="00042981" w:rsidRPr="00260ADE" w:rsidRDefault="00042981" w:rsidP="00260ADE">
      <w:pPr>
        <w:numPr>
          <w:ilvl w:val="0"/>
          <w:numId w:val="16"/>
        </w:numPr>
        <w:spacing w:before="0" w:after="0" w:line="480" w:lineRule="auto"/>
        <w:jc w:val="both"/>
        <w:rPr>
          <w:rFonts w:ascii="Arial" w:hAnsi="Arial"/>
          <w:sz w:val="21"/>
          <w:szCs w:val="24"/>
          <w:highlight w:val="yellow"/>
        </w:rPr>
      </w:pPr>
      <w:r w:rsidRPr="00260ADE">
        <w:rPr>
          <w:rFonts w:ascii="Arial" w:hAnsi="Arial" w:hint="eastAsia"/>
          <w:sz w:val="21"/>
          <w:szCs w:val="24"/>
          <w:highlight w:val="yellow"/>
        </w:rPr>
        <w:t>《北京市门头沟区永定镇集体土地建设租赁住房项目合作协议》复印件</w:t>
      </w:r>
    </w:p>
    <w:p w14:paraId="671F72C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《不动产权证书》</w:t>
      </w:r>
      <w:r w:rsidRPr="00260ADE">
        <w:rPr>
          <w:rFonts w:ascii="Arial" w:hAnsi="Arial" w:hint="eastAsia"/>
          <w:sz w:val="21"/>
          <w:szCs w:val="24"/>
        </w:rPr>
        <w:t>[</w:t>
      </w:r>
      <w:r w:rsidRPr="00260ADE">
        <w:rPr>
          <w:rFonts w:ascii="Arial" w:hAnsi="Arial" w:hint="eastAsia"/>
          <w:sz w:val="21"/>
          <w:szCs w:val="24"/>
        </w:rPr>
        <w:t>京（</w:t>
      </w:r>
      <w:r w:rsidRPr="00260ADE">
        <w:rPr>
          <w:rFonts w:ascii="Arial" w:hAnsi="Arial" w:hint="eastAsia"/>
          <w:sz w:val="21"/>
          <w:szCs w:val="24"/>
        </w:rPr>
        <w:t>2020</w:t>
      </w:r>
      <w:r w:rsidRPr="00260ADE">
        <w:rPr>
          <w:rFonts w:ascii="Arial" w:hAnsi="Arial" w:hint="eastAsia"/>
          <w:sz w:val="21"/>
          <w:szCs w:val="24"/>
        </w:rPr>
        <w:t>）门不动产权第</w:t>
      </w:r>
      <w:r w:rsidRPr="00260ADE">
        <w:rPr>
          <w:rFonts w:ascii="Arial" w:hAnsi="Arial" w:hint="eastAsia"/>
          <w:sz w:val="21"/>
          <w:szCs w:val="24"/>
        </w:rPr>
        <w:t>0007637</w:t>
      </w:r>
      <w:r w:rsidRPr="00260ADE">
        <w:rPr>
          <w:rFonts w:ascii="Arial" w:hAnsi="Arial" w:hint="eastAsia"/>
          <w:sz w:val="21"/>
          <w:szCs w:val="24"/>
        </w:rPr>
        <w:t>、</w:t>
      </w:r>
      <w:r w:rsidRPr="00260ADE">
        <w:rPr>
          <w:rFonts w:ascii="Arial" w:hAnsi="Arial" w:hint="eastAsia"/>
          <w:sz w:val="21"/>
          <w:szCs w:val="24"/>
        </w:rPr>
        <w:t>0007640</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3C82900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《乡村建设规划许可证》</w:t>
      </w:r>
      <w:r w:rsidRPr="00260ADE">
        <w:rPr>
          <w:rFonts w:ascii="Arial" w:hAnsi="Arial" w:hint="eastAsia"/>
          <w:sz w:val="21"/>
          <w:szCs w:val="24"/>
        </w:rPr>
        <w:t>[2025</w:t>
      </w:r>
      <w:proofErr w:type="gramStart"/>
      <w:r w:rsidRPr="00260ADE">
        <w:rPr>
          <w:rFonts w:ascii="Arial" w:hAnsi="Arial" w:hint="eastAsia"/>
          <w:sz w:val="21"/>
          <w:szCs w:val="24"/>
        </w:rPr>
        <w:t>规</w:t>
      </w:r>
      <w:proofErr w:type="gramEnd"/>
      <w:r w:rsidRPr="00260ADE">
        <w:rPr>
          <w:rFonts w:ascii="Arial" w:hAnsi="Arial" w:hint="eastAsia"/>
          <w:sz w:val="21"/>
          <w:szCs w:val="24"/>
        </w:rPr>
        <w:t>自（门）乡建字</w:t>
      </w:r>
      <w:r w:rsidRPr="00260ADE">
        <w:rPr>
          <w:rFonts w:ascii="Arial" w:hAnsi="Arial" w:hint="eastAsia"/>
          <w:sz w:val="21"/>
          <w:szCs w:val="24"/>
        </w:rPr>
        <w:t>0003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77DB8F8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《建筑工程施工许可证》</w:t>
      </w:r>
      <w:r w:rsidRPr="00260ADE">
        <w:rPr>
          <w:rFonts w:ascii="Arial" w:hAnsi="Arial" w:hint="eastAsia"/>
          <w:sz w:val="21"/>
          <w:szCs w:val="24"/>
        </w:rPr>
        <w:t>[[2020]</w:t>
      </w:r>
      <w:r w:rsidRPr="00260ADE">
        <w:rPr>
          <w:rFonts w:ascii="Arial" w:hAnsi="Arial" w:hint="eastAsia"/>
          <w:sz w:val="21"/>
          <w:szCs w:val="24"/>
        </w:rPr>
        <w:t>施</w:t>
      </w:r>
      <w:r w:rsidRPr="00260ADE">
        <w:rPr>
          <w:rFonts w:ascii="Arial" w:hAnsi="Arial" w:hint="eastAsia"/>
          <w:sz w:val="21"/>
          <w:szCs w:val="24"/>
        </w:rPr>
        <w:t>[</w:t>
      </w:r>
      <w:r w:rsidRPr="00260ADE">
        <w:rPr>
          <w:rFonts w:ascii="Arial" w:hAnsi="Arial" w:hint="eastAsia"/>
          <w:sz w:val="21"/>
          <w:szCs w:val="24"/>
        </w:rPr>
        <w:t>门</w:t>
      </w:r>
      <w:r w:rsidRPr="00260ADE">
        <w:rPr>
          <w:rFonts w:ascii="Arial" w:hAnsi="Arial" w:hint="eastAsia"/>
          <w:sz w:val="21"/>
          <w:szCs w:val="24"/>
        </w:rPr>
        <w:t>]</w:t>
      </w:r>
      <w:r w:rsidRPr="00260ADE">
        <w:rPr>
          <w:rFonts w:ascii="Arial" w:hAnsi="Arial" w:hint="eastAsia"/>
          <w:sz w:val="21"/>
          <w:szCs w:val="24"/>
        </w:rPr>
        <w:t>建字</w:t>
      </w:r>
      <w:r w:rsidRPr="00260ADE">
        <w:rPr>
          <w:rFonts w:ascii="Arial" w:hAnsi="Arial" w:hint="eastAsia"/>
          <w:sz w:val="21"/>
          <w:szCs w:val="24"/>
        </w:rPr>
        <w:t>0023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3D1D9F48"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《保障性租赁住房项目认定书》</w:t>
      </w:r>
      <w:r w:rsidRPr="00260ADE">
        <w:rPr>
          <w:rFonts w:ascii="Arial" w:hAnsi="Arial" w:hint="eastAsia"/>
          <w:sz w:val="21"/>
          <w:szCs w:val="24"/>
        </w:rPr>
        <w:t>[</w:t>
      </w:r>
      <w:proofErr w:type="gramStart"/>
      <w:r w:rsidRPr="00260ADE">
        <w:rPr>
          <w:rFonts w:ascii="Arial" w:hAnsi="Arial" w:hint="eastAsia"/>
          <w:sz w:val="21"/>
          <w:szCs w:val="24"/>
        </w:rPr>
        <w:t>京保租认定</w:t>
      </w:r>
      <w:proofErr w:type="gramEnd"/>
      <w:r w:rsidRPr="00260ADE">
        <w:rPr>
          <w:rFonts w:ascii="Arial" w:hAnsi="Arial" w:hint="eastAsia"/>
          <w:sz w:val="21"/>
          <w:szCs w:val="24"/>
        </w:rPr>
        <w:t>（</w:t>
      </w:r>
      <w:r w:rsidRPr="00260ADE">
        <w:rPr>
          <w:rFonts w:ascii="Arial" w:hAnsi="Arial" w:hint="eastAsia"/>
          <w:sz w:val="21"/>
          <w:szCs w:val="24"/>
        </w:rPr>
        <w:t>2022</w:t>
      </w:r>
      <w:r w:rsidRPr="00260ADE">
        <w:rPr>
          <w:rFonts w:ascii="Arial" w:hAnsi="Arial" w:hint="eastAsia"/>
          <w:sz w:val="21"/>
          <w:szCs w:val="24"/>
        </w:rPr>
        <w:t>）</w:t>
      </w:r>
      <w:r w:rsidRPr="00260ADE">
        <w:rPr>
          <w:rFonts w:ascii="Arial" w:hAnsi="Arial" w:hint="eastAsia"/>
          <w:sz w:val="21"/>
          <w:szCs w:val="24"/>
        </w:rPr>
        <w:t>17</w:t>
      </w:r>
      <w:r w:rsidRPr="00260ADE">
        <w:rPr>
          <w:rFonts w:ascii="Arial" w:hAnsi="Arial" w:hint="eastAsia"/>
          <w:sz w:val="21"/>
          <w:szCs w:val="24"/>
        </w:rPr>
        <w:t>号</w:t>
      </w:r>
      <w:r w:rsidRPr="00260ADE">
        <w:rPr>
          <w:rFonts w:ascii="Arial" w:hAnsi="Arial"/>
          <w:sz w:val="21"/>
          <w:szCs w:val="24"/>
        </w:rPr>
        <w:t>]</w:t>
      </w:r>
      <w:r w:rsidRPr="00260ADE">
        <w:rPr>
          <w:rFonts w:ascii="Arial" w:hAnsi="Arial" w:hint="eastAsia"/>
          <w:sz w:val="21"/>
          <w:szCs w:val="24"/>
        </w:rPr>
        <w:t>复印件</w:t>
      </w:r>
    </w:p>
    <w:p w14:paraId="34746F6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《伴山领寓项目房源表》复印件</w:t>
      </w:r>
    </w:p>
    <w:p w14:paraId="71E207D2"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《工程竣工验收备案表》</w:t>
      </w:r>
      <w:r w:rsidRPr="00260ADE">
        <w:rPr>
          <w:rFonts w:ascii="Arial" w:hAnsi="Arial" w:hint="eastAsia"/>
          <w:sz w:val="21"/>
          <w:szCs w:val="24"/>
        </w:rPr>
        <w:t>[0075</w:t>
      </w:r>
      <w:r w:rsidRPr="00260ADE">
        <w:rPr>
          <w:rFonts w:ascii="Arial" w:hAnsi="Arial" w:hint="eastAsia"/>
          <w:sz w:val="21"/>
          <w:szCs w:val="24"/>
        </w:rPr>
        <w:t>门</w:t>
      </w:r>
      <w:proofErr w:type="gramStart"/>
      <w:r w:rsidRPr="00260ADE">
        <w:rPr>
          <w:rFonts w:ascii="Arial" w:hAnsi="Arial" w:hint="eastAsia"/>
          <w:sz w:val="21"/>
          <w:szCs w:val="24"/>
        </w:rPr>
        <w:t>竣</w:t>
      </w:r>
      <w:proofErr w:type="gramEnd"/>
      <w:r w:rsidRPr="00260ADE">
        <w:rPr>
          <w:rFonts w:ascii="Arial" w:hAnsi="Arial" w:hint="eastAsia"/>
          <w:sz w:val="21"/>
          <w:szCs w:val="24"/>
        </w:rPr>
        <w:t>2025</w:t>
      </w:r>
      <w:r w:rsidRPr="00260ADE">
        <w:rPr>
          <w:rFonts w:ascii="Arial" w:hAnsi="Arial" w:hint="eastAsia"/>
          <w:sz w:val="21"/>
          <w:szCs w:val="24"/>
        </w:rPr>
        <w:t>（建）</w:t>
      </w:r>
      <w:r w:rsidRPr="00260ADE">
        <w:rPr>
          <w:rFonts w:ascii="Arial" w:hAnsi="Arial" w:hint="eastAsia"/>
          <w:sz w:val="21"/>
          <w:szCs w:val="24"/>
        </w:rPr>
        <w:t>0003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075301D9"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产权方</w:t>
      </w:r>
      <w:r w:rsidRPr="00260ADE">
        <w:rPr>
          <w:rFonts w:ascii="Arial" w:hAnsi="Arial"/>
          <w:sz w:val="21"/>
          <w:szCs w:val="24"/>
        </w:rPr>
        <w:t>《营业执照（副本）》复印件</w:t>
      </w:r>
    </w:p>
    <w:p w14:paraId="13E6A3BA" w14:textId="768E1714" w:rsidR="00F935BA"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lastRenderedPageBreak/>
        <w:t>《名称变更通知》复印件</w:t>
      </w:r>
    </w:p>
    <w:p w14:paraId="17E0B69F" w14:textId="7D5C5992" w:rsidR="00F14655" w:rsidRPr="00783C56" w:rsidRDefault="00F14655" w:rsidP="00783C56">
      <w:pPr>
        <w:spacing w:before="0" w:after="0" w:line="480" w:lineRule="auto"/>
        <w:jc w:val="both"/>
        <w:rPr>
          <w:rFonts w:ascii="Arial" w:hAnsi="Arial"/>
          <w:b/>
          <w:kern w:val="2"/>
          <w:sz w:val="21"/>
          <w:szCs w:val="21"/>
        </w:rPr>
      </w:pPr>
      <w:r w:rsidRPr="00216B18">
        <w:rPr>
          <w:rFonts w:ascii="Arial" w:hAnsi="Arial" w:hint="eastAsia"/>
          <w:b/>
          <w:kern w:val="2"/>
          <w:sz w:val="21"/>
          <w:szCs w:val="21"/>
        </w:rPr>
        <w:t>（</w:t>
      </w:r>
      <w:r w:rsidR="00F935BA">
        <w:rPr>
          <w:rFonts w:ascii="Arial" w:hAnsi="Arial" w:hint="eastAsia"/>
          <w:b/>
          <w:kern w:val="2"/>
          <w:sz w:val="21"/>
          <w:szCs w:val="21"/>
        </w:rPr>
        <w:t>四</w:t>
      </w:r>
      <w:r w:rsidRPr="00216B18">
        <w:rPr>
          <w:rFonts w:ascii="Arial" w:hAnsi="Arial" w:hint="eastAsia"/>
          <w:b/>
          <w:kern w:val="2"/>
          <w:sz w:val="21"/>
          <w:szCs w:val="21"/>
        </w:rPr>
        <w:t>）评估专业人员实地勘查的有关资料</w:t>
      </w:r>
    </w:p>
    <w:p w14:paraId="22CAA158" w14:textId="6E17F0CB"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w:t>
      </w:r>
      <w:r w:rsidR="00F935BA">
        <w:rPr>
          <w:rFonts w:ascii="Arial" w:hAnsi="Arial" w:hint="eastAsia"/>
          <w:b/>
          <w:kern w:val="2"/>
          <w:sz w:val="21"/>
          <w:szCs w:val="21"/>
        </w:rPr>
        <w:t>五</w:t>
      </w:r>
      <w:r w:rsidRPr="00783C56">
        <w:rPr>
          <w:rFonts w:ascii="Arial" w:hAnsi="Arial" w:hint="eastAsia"/>
          <w:b/>
          <w:kern w:val="2"/>
          <w:sz w:val="21"/>
          <w:szCs w:val="21"/>
        </w:rPr>
        <w:t>）</w:t>
      </w:r>
      <w:r w:rsidRPr="00783C56">
        <w:rPr>
          <w:rFonts w:ascii="Arial" w:hAnsi="Arial" w:hint="eastAsia"/>
          <w:b/>
          <w:sz w:val="21"/>
          <w:szCs w:val="21"/>
        </w:rPr>
        <w:t>房地产估价机构资质证书</w:t>
      </w:r>
    </w:p>
    <w:p w14:paraId="529C6D8E" w14:textId="77777777" w:rsidR="00F14655" w:rsidRPr="00783C56" w:rsidRDefault="00F14655" w:rsidP="009E2B62">
      <w:pPr>
        <w:spacing w:before="0" w:after="0" w:line="480" w:lineRule="auto"/>
        <w:ind w:firstLine="556"/>
        <w:rPr>
          <w:rFonts w:ascii="楷体_GB2312" w:eastAsia="楷体_GB2312" w:hAnsi="楷体" w:hint="eastAsia"/>
          <w:sz w:val="28"/>
        </w:rPr>
      </w:pPr>
    </w:p>
    <w:p w14:paraId="5623D07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9" w:name="_Toc184372555"/>
      <w:r w:rsidRPr="00783C56">
        <w:rPr>
          <w:rFonts w:eastAsia="宋体" w:cs="Arial" w:hint="eastAsia"/>
          <w:kern w:val="2"/>
          <w:sz w:val="21"/>
          <w:szCs w:val="21"/>
        </w:rPr>
        <w:t>九、估价方法</w:t>
      </w:r>
      <w:bookmarkEnd w:id="39"/>
    </w:p>
    <w:p w14:paraId="335E7D7D" w14:textId="77777777" w:rsidR="003D5C3A" w:rsidRPr="00911BE0" w:rsidRDefault="003D5C3A" w:rsidP="003D5C3A">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3700D340" w14:textId="19BE44B4"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估价方法简述如下：</w:t>
      </w:r>
    </w:p>
    <w:p w14:paraId="35B50150" w14:textId="7777777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2C58B32C" w14:textId="14CB4FB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本次估价的技术路线</w:t>
      </w:r>
      <w:r w:rsidR="00000D47">
        <w:rPr>
          <w:rFonts w:ascii="Arial" w:hAnsi="Arial" w:hint="eastAsia"/>
          <w:kern w:val="2"/>
          <w:sz w:val="21"/>
        </w:rPr>
        <w:t>为</w:t>
      </w:r>
      <w:r w:rsidRPr="00783C56">
        <w:rPr>
          <w:rFonts w:ascii="Arial" w:hAnsi="Arial" w:hint="eastAsia"/>
          <w:kern w:val="2"/>
          <w:sz w:val="21"/>
        </w:rPr>
        <w:t>采用</w:t>
      </w:r>
      <w:r w:rsidRPr="00783C56">
        <w:rPr>
          <w:rFonts w:ascii="Arial" w:hAnsi="Arial" w:hint="eastAsia"/>
          <w:sz w:val="21"/>
          <w:szCs w:val="21"/>
        </w:rPr>
        <w:t>比较法</w:t>
      </w:r>
      <w:r w:rsidRPr="00783C56">
        <w:rPr>
          <w:rFonts w:ascii="Arial" w:hAnsi="Arial" w:hint="eastAsia"/>
          <w:kern w:val="2"/>
          <w:sz w:val="21"/>
        </w:rPr>
        <w:t>求取</w:t>
      </w:r>
      <w:r w:rsidR="003D5C3A">
        <w:rPr>
          <w:rFonts w:ascii="Arial" w:hAnsi="Arial" w:hint="eastAsia"/>
          <w:kern w:val="2"/>
          <w:sz w:val="21"/>
        </w:rPr>
        <w:t>估价对象</w:t>
      </w:r>
      <w:r w:rsidRPr="00783C56">
        <w:rPr>
          <w:rFonts w:ascii="Arial" w:hAnsi="Arial" w:hint="eastAsia"/>
          <w:kern w:val="2"/>
          <w:sz w:val="21"/>
        </w:rPr>
        <w:t>租金。</w:t>
      </w:r>
    </w:p>
    <w:p w14:paraId="61DE6E7B" w14:textId="77777777" w:rsidR="00F14655" w:rsidRPr="00783C56" w:rsidRDefault="00F14655" w:rsidP="009E2B62">
      <w:pPr>
        <w:spacing w:before="0" w:after="0" w:line="360" w:lineRule="auto"/>
        <w:ind w:firstLine="556"/>
        <w:rPr>
          <w:rFonts w:ascii="楷体_GB2312" w:eastAsia="楷体_GB2312" w:hAnsi="楷体" w:hint="eastAsia"/>
          <w:sz w:val="28"/>
        </w:rPr>
      </w:pPr>
    </w:p>
    <w:p w14:paraId="2D415A2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0" w:name="_Toc438628360"/>
      <w:bookmarkStart w:id="41" w:name="_Toc184372556"/>
      <w:r w:rsidRPr="00783C56">
        <w:rPr>
          <w:rFonts w:eastAsia="宋体" w:cs="Arial" w:hint="eastAsia"/>
          <w:kern w:val="2"/>
          <w:sz w:val="21"/>
          <w:szCs w:val="21"/>
        </w:rPr>
        <w:t>十、估价结果</w:t>
      </w:r>
      <w:bookmarkEnd w:id="40"/>
      <w:bookmarkEnd w:id="41"/>
    </w:p>
    <w:p w14:paraId="3F2D1CA1" w14:textId="77777777" w:rsidR="00F14655" w:rsidRDefault="00F14655">
      <w:pPr>
        <w:spacing w:line="480" w:lineRule="auto"/>
        <w:ind w:firstLineChars="200" w:firstLine="420"/>
        <w:jc w:val="both"/>
        <w:rPr>
          <w:rFonts w:ascii="楷体_GB2312" w:eastAsia="楷体_GB2312"/>
          <w:sz w:val="28"/>
        </w:rPr>
      </w:pPr>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cs="Arial" w:hint="eastAsia"/>
          <w:bCs/>
          <w:sz w:val="21"/>
          <w:szCs w:val="21"/>
        </w:rPr>
        <w:t>，详见估价结果一览表。</w:t>
      </w:r>
      <w:r w:rsidRPr="00783C56">
        <w:rPr>
          <w:rFonts w:ascii="楷体_GB2312" w:eastAsia="楷体_GB2312" w:hint="eastAsia"/>
          <w:sz w:val="28"/>
        </w:rPr>
        <w:t xml:space="preserve"> </w:t>
      </w:r>
    </w:p>
    <w:p w14:paraId="40B033BD" w14:textId="77777777" w:rsidR="00684E9F" w:rsidRPr="00783C56" w:rsidRDefault="00684E9F" w:rsidP="00684E9F">
      <w:pPr>
        <w:spacing w:line="240" w:lineRule="auto"/>
        <w:jc w:val="center"/>
        <w:outlineLvl w:val="0"/>
        <w:rPr>
          <w:rFonts w:ascii="Arial" w:eastAsia="方正黑体简体" w:hAnsi="Arial"/>
          <w:szCs w:val="24"/>
        </w:rPr>
      </w:pPr>
      <w:bookmarkStart w:id="42" w:name="_Toc168225824"/>
      <w:bookmarkStart w:id="43" w:name="_Toc438628361"/>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EE440C" w:rsidRPr="00783C56" w14:paraId="3B87D3DD" w14:textId="77777777" w:rsidTr="00000D47">
        <w:trPr>
          <w:cantSplit/>
          <w:trHeight w:val="670"/>
          <w:jc w:val="center"/>
        </w:trPr>
        <w:tc>
          <w:tcPr>
            <w:tcW w:w="4674" w:type="dxa"/>
            <w:vAlign w:val="center"/>
          </w:tcPr>
          <w:p w14:paraId="304C3733" w14:textId="77777777" w:rsidR="00EE440C" w:rsidRPr="004F3B6F"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680" w:type="dxa"/>
            <w:vAlign w:val="center"/>
          </w:tcPr>
          <w:p w14:paraId="76EE794A"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39" w:type="dxa"/>
            <w:vAlign w:val="center"/>
          </w:tcPr>
          <w:p w14:paraId="35AFFCF3"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EE440C" w:rsidRPr="00783C56" w14:paraId="0D1B59A5" w14:textId="77777777" w:rsidTr="00000D47">
        <w:trPr>
          <w:cantSplit/>
          <w:trHeight w:val="670"/>
          <w:jc w:val="center"/>
        </w:trPr>
        <w:tc>
          <w:tcPr>
            <w:tcW w:w="4674" w:type="dxa"/>
            <w:vAlign w:val="center"/>
          </w:tcPr>
          <w:p w14:paraId="64D79A1A" w14:textId="40EFF91C"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009142B2" w:rsidRPr="009142B2">
              <w:rPr>
                <w:rFonts w:ascii="Arial" w:eastAsia="华文细黑" w:hAnsi="Arial" w:cs="Arial" w:hint="eastAsia"/>
                <w:sz w:val="18"/>
                <w:szCs w:val="18"/>
              </w:rPr>
              <w:t>保障性租赁住房项目</w:t>
            </w:r>
          </w:p>
        </w:tc>
        <w:tc>
          <w:tcPr>
            <w:tcW w:w="1680" w:type="dxa"/>
            <w:vAlign w:val="center"/>
          </w:tcPr>
          <w:p w14:paraId="3E3FC8F6" w14:textId="71035C96" w:rsidR="00EE440C" w:rsidRPr="0035516C" w:rsidRDefault="00A66559"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39" w:type="dxa"/>
            <w:vAlign w:val="center"/>
          </w:tcPr>
          <w:p w14:paraId="300D6653" w14:textId="3B30F338" w:rsidR="00EE440C" w:rsidRPr="0035516C" w:rsidRDefault="001A1FBE"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3760D981" w14:textId="159BFA79" w:rsidR="00354EB8" w:rsidRDefault="00000D47" w:rsidP="00000D47">
      <w:pPr>
        <w:spacing w:before="0" w:after="0" w:line="240" w:lineRule="atLeast"/>
        <w:jc w:val="both"/>
        <w:rPr>
          <w:rFonts w:ascii="Arial" w:eastAsia="华文细黑" w:hAnsi="Arial" w:cs="宋体"/>
          <w:sz w:val="18"/>
          <w:szCs w:val="18"/>
        </w:rPr>
      </w:pPr>
      <w:r w:rsidRPr="00000D47">
        <w:rPr>
          <w:rFonts w:ascii="Arial" w:eastAsia="华文细黑" w:hAnsi="Arial" w:cs="宋体" w:hint="eastAsia"/>
          <w:sz w:val="18"/>
          <w:szCs w:val="18"/>
        </w:rPr>
        <w:t>备注：以上租金包含房屋、家具家电使用费及租赁税费等，不包含持有运营单位在住房租赁合同中明确约定由承租人承担的基础服务费、增值服务费、能源费、车位使用费等费用</w:t>
      </w:r>
    </w:p>
    <w:p w14:paraId="54277C8E" w14:textId="77777777" w:rsidR="009E2B62" w:rsidRDefault="009E2B62" w:rsidP="009E2B62">
      <w:pPr>
        <w:spacing w:before="0" w:after="0" w:line="480" w:lineRule="auto"/>
        <w:jc w:val="both"/>
        <w:rPr>
          <w:rFonts w:ascii="Arial" w:eastAsia="华文细黑" w:hAnsi="Arial" w:cs="宋体"/>
          <w:sz w:val="18"/>
          <w:szCs w:val="18"/>
        </w:rPr>
      </w:pPr>
    </w:p>
    <w:p w14:paraId="7DEF823B" w14:textId="77777777" w:rsidR="009E2B62" w:rsidRDefault="009E2B62" w:rsidP="009E2B62">
      <w:pPr>
        <w:spacing w:before="0" w:after="0" w:line="480" w:lineRule="auto"/>
        <w:jc w:val="both"/>
        <w:rPr>
          <w:rFonts w:ascii="Arial" w:hAnsi="Arial" w:cs="Arial"/>
          <w:b/>
          <w:bCs/>
          <w:sz w:val="21"/>
        </w:rPr>
      </w:pPr>
    </w:p>
    <w:p w14:paraId="00508720"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4" w:name="_Toc184372557"/>
      <w:r w:rsidRPr="00783C56">
        <w:rPr>
          <w:rFonts w:eastAsia="宋体" w:cs="Arial" w:hint="eastAsia"/>
          <w:kern w:val="2"/>
          <w:sz w:val="21"/>
          <w:szCs w:val="21"/>
        </w:rPr>
        <w:t>十</w:t>
      </w:r>
      <w:bookmarkEnd w:id="42"/>
      <w:r w:rsidRPr="00783C56">
        <w:rPr>
          <w:rFonts w:eastAsia="宋体" w:cs="Arial" w:hint="eastAsia"/>
          <w:kern w:val="2"/>
          <w:sz w:val="21"/>
          <w:szCs w:val="21"/>
        </w:rPr>
        <w:t>一、</w:t>
      </w:r>
      <w:bookmarkEnd w:id="43"/>
      <w:r w:rsidRPr="00783C56">
        <w:rPr>
          <w:rFonts w:eastAsia="宋体" w:cs="Arial"/>
          <w:kern w:val="2"/>
          <w:sz w:val="21"/>
          <w:szCs w:val="21"/>
        </w:rPr>
        <w:t>参与本次估价工作的评估专业人员</w:t>
      </w:r>
      <w:bookmarkEnd w:id="44"/>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F14655" w:rsidRPr="00783C56" w14:paraId="71F79DF9" w14:textId="77777777">
        <w:trPr>
          <w:trHeight w:hRule="exact" w:val="454"/>
          <w:jc w:val="center"/>
        </w:trPr>
        <w:tc>
          <w:tcPr>
            <w:tcW w:w="9299" w:type="dxa"/>
            <w:gridSpan w:val="4"/>
            <w:tcBorders>
              <w:bottom w:val="single" w:sz="2" w:space="0" w:color="404040"/>
            </w:tcBorders>
            <w:vAlign w:val="center"/>
          </w:tcPr>
          <w:p w14:paraId="2C5C74BF" w14:textId="77777777" w:rsidR="00F14655" w:rsidRPr="00783C56" w:rsidRDefault="00F14655">
            <w:pPr>
              <w:tabs>
                <w:tab w:val="left" w:pos="5160"/>
              </w:tabs>
              <w:overflowPunct w:val="0"/>
              <w:spacing w:line="240" w:lineRule="auto"/>
              <w:rPr>
                <w:rFonts w:ascii="Arial" w:hAnsi="Arial" w:cs="Arial"/>
                <w:b/>
                <w:sz w:val="21"/>
                <w:szCs w:val="21"/>
              </w:rPr>
            </w:pPr>
            <w:r w:rsidRPr="00783C56">
              <w:rPr>
                <w:rFonts w:ascii="Arial" w:hAnsi="Arial" w:cs="Arial"/>
                <w:b/>
                <w:kern w:val="2"/>
                <w:sz w:val="21"/>
                <w:szCs w:val="21"/>
              </w:rPr>
              <w:t>注册房地产估价师</w:t>
            </w:r>
          </w:p>
        </w:tc>
      </w:tr>
      <w:tr w:rsidR="00F14655" w:rsidRPr="00783C56" w14:paraId="1B1B3F9D" w14:textId="77777777">
        <w:trPr>
          <w:trHeight w:hRule="exact" w:val="454"/>
          <w:jc w:val="center"/>
        </w:trPr>
        <w:tc>
          <w:tcPr>
            <w:tcW w:w="1746" w:type="dxa"/>
            <w:vAlign w:val="center"/>
          </w:tcPr>
          <w:p w14:paraId="437458D6"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姓名</w:t>
            </w:r>
          </w:p>
        </w:tc>
        <w:tc>
          <w:tcPr>
            <w:tcW w:w="2197" w:type="dxa"/>
            <w:vAlign w:val="center"/>
          </w:tcPr>
          <w:p w14:paraId="6180DB7D"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注册号</w:t>
            </w:r>
          </w:p>
        </w:tc>
        <w:tc>
          <w:tcPr>
            <w:tcW w:w="2774" w:type="dxa"/>
            <w:vAlign w:val="center"/>
          </w:tcPr>
          <w:p w14:paraId="27712AC5"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w:t>
            </w:r>
          </w:p>
        </w:tc>
        <w:tc>
          <w:tcPr>
            <w:tcW w:w="2582" w:type="dxa"/>
            <w:vAlign w:val="center"/>
          </w:tcPr>
          <w:p w14:paraId="3B8291AC"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签名日期</w:t>
            </w:r>
          </w:p>
        </w:tc>
      </w:tr>
      <w:tr w:rsidR="00F14655" w:rsidRPr="00783C56" w14:paraId="3F487EE6" w14:textId="77777777">
        <w:trPr>
          <w:trHeight w:hRule="exact" w:val="1021"/>
          <w:jc w:val="center"/>
        </w:trPr>
        <w:tc>
          <w:tcPr>
            <w:tcW w:w="1746" w:type="dxa"/>
            <w:vAlign w:val="center"/>
          </w:tcPr>
          <w:p w14:paraId="7F64327D" w14:textId="044D9230" w:rsidR="00F14655" w:rsidRPr="00783C56" w:rsidRDefault="002011AF">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41F1D80D" w14:textId="77A2C3E3" w:rsidR="00F14655" w:rsidRPr="00783C56" w:rsidRDefault="002011AF">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1120240053</w:t>
            </w:r>
          </w:p>
        </w:tc>
        <w:tc>
          <w:tcPr>
            <w:tcW w:w="2774" w:type="dxa"/>
            <w:vAlign w:val="center"/>
          </w:tcPr>
          <w:p w14:paraId="75FA4143"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1CA69FAD"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r w:rsidR="00F14655" w:rsidRPr="00783C56" w14:paraId="44BB0A6A" w14:textId="77777777">
        <w:trPr>
          <w:trHeight w:hRule="exact" w:val="1021"/>
          <w:jc w:val="center"/>
        </w:trPr>
        <w:tc>
          <w:tcPr>
            <w:tcW w:w="1746" w:type="dxa"/>
            <w:vAlign w:val="center"/>
          </w:tcPr>
          <w:p w14:paraId="5B39093B" w14:textId="6D63978F" w:rsidR="00F14655" w:rsidRPr="00783C56" w:rsidRDefault="008D609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62407CF" w14:textId="77777777" w:rsidR="00F14655" w:rsidRPr="00783C56" w:rsidRDefault="0006584F">
            <w:pPr>
              <w:tabs>
                <w:tab w:val="left" w:pos="5160"/>
              </w:tabs>
              <w:overflowPunct w:val="0"/>
              <w:spacing w:line="240" w:lineRule="auto"/>
              <w:rPr>
                <w:rFonts w:ascii="Arial" w:hAnsi="Arial" w:cs="Arial"/>
                <w:sz w:val="21"/>
                <w:szCs w:val="21"/>
              </w:rPr>
            </w:pPr>
            <w:r>
              <w:rPr>
                <w:rFonts w:ascii="Arial" w:eastAsia="方正黑体简体" w:hAnsi="Arial" w:cs="Arial" w:hint="eastAsia"/>
                <w:sz w:val="21"/>
                <w:szCs w:val="21"/>
              </w:rPr>
              <w:t>1119980019</w:t>
            </w:r>
          </w:p>
        </w:tc>
        <w:tc>
          <w:tcPr>
            <w:tcW w:w="2774" w:type="dxa"/>
            <w:vAlign w:val="center"/>
          </w:tcPr>
          <w:p w14:paraId="1F4C4ED7"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4D796240"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bl>
    <w:p w14:paraId="5AEA01C1" w14:textId="77777777" w:rsidR="00F14655" w:rsidRPr="00783C56" w:rsidRDefault="00F14655">
      <w:pPr>
        <w:spacing w:line="240" w:lineRule="auto"/>
        <w:rPr>
          <w:rFonts w:ascii="楷体_GB2312" w:eastAsia="楷体_GB2312"/>
          <w:kern w:val="2"/>
          <w:sz w:val="28"/>
        </w:rPr>
      </w:pPr>
    </w:p>
    <w:p w14:paraId="5E523DC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5" w:name="_Toc438628362"/>
      <w:bookmarkStart w:id="46" w:name="_Toc184372558"/>
      <w:r w:rsidRPr="00783C56">
        <w:rPr>
          <w:rFonts w:eastAsia="宋体" w:cs="Arial" w:hint="eastAsia"/>
          <w:kern w:val="2"/>
          <w:sz w:val="21"/>
          <w:szCs w:val="21"/>
        </w:rPr>
        <w:t>十二、实地查勘期</w:t>
      </w:r>
      <w:bookmarkEnd w:id="45"/>
      <w:bookmarkEnd w:id="46"/>
    </w:p>
    <w:p w14:paraId="1418CE04" w14:textId="741C55B9" w:rsidR="00F14655" w:rsidRPr="00783C56" w:rsidRDefault="00A66559">
      <w:pPr>
        <w:spacing w:line="480" w:lineRule="auto"/>
        <w:ind w:firstLine="561"/>
        <w:rPr>
          <w:rFonts w:ascii="Arial" w:hAnsi="Arial"/>
          <w:sz w:val="21"/>
          <w:szCs w:val="21"/>
        </w:r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p>
    <w:p w14:paraId="16A43750" w14:textId="77777777" w:rsidR="00F14655" w:rsidRPr="00783C56" w:rsidRDefault="00F14655">
      <w:pPr>
        <w:spacing w:line="480" w:lineRule="auto"/>
        <w:ind w:firstLine="561"/>
        <w:rPr>
          <w:rFonts w:ascii="Arial" w:hAnsi="Arial"/>
          <w:sz w:val="21"/>
          <w:szCs w:val="21"/>
        </w:rPr>
      </w:pPr>
    </w:p>
    <w:p w14:paraId="34EAB2F5"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7" w:name="_Toc168225825"/>
      <w:bookmarkStart w:id="48" w:name="_Toc438628363"/>
      <w:bookmarkStart w:id="49" w:name="_Toc184372559"/>
      <w:r w:rsidRPr="00783C56">
        <w:rPr>
          <w:rFonts w:eastAsia="宋体" w:cs="Arial" w:hint="eastAsia"/>
          <w:kern w:val="2"/>
          <w:sz w:val="21"/>
          <w:szCs w:val="21"/>
        </w:rPr>
        <w:t>十三、估价作业期</w:t>
      </w:r>
      <w:bookmarkEnd w:id="47"/>
      <w:bookmarkEnd w:id="48"/>
      <w:bookmarkEnd w:id="49"/>
    </w:p>
    <w:p w14:paraId="2AE03201" w14:textId="00D4088F" w:rsidR="00F14655" w:rsidRPr="00783C56" w:rsidRDefault="00A66559">
      <w:pPr>
        <w:spacing w:line="480" w:lineRule="auto"/>
        <w:ind w:firstLine="561"/>
        <w:rPr>
          <w:rFonts w:ascii="Arial" w:hAnsi="Arial"/>
          <w:sz w:val="21"/>
          <w:szCs w:val="21"/>
        </w:rPr>
        <w:sectPr w:rsidR="00F14655" w:rsidRPr="00783C56">
          <w:footerReference w:type="default" r:id="rId22"/>
          <w:pgSz w:w="11907" w:h="16840"/>
          <w:pgMar w:top="1843" w:right="1304" w:bottom="1191" w:left="1304" w:header="1134" w:footer="907" w:gutter="0"/>
          <w:cols w:space="720"/>
          <w:docGrid w:linePitch="326"/>
        </w:sect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r w:rsidR="00F14655" w:rsidRPr="00783C56">
        <w:rPr>
          <w:rFonts w:ascii="Arial" w:hAnsi="Arial"/>
          <w:sz w:val="21"/>
          <w:szCs w:val="21"/>
        </w:rPr>
        <w:t>至</w:t>
      </w:r>
      <w:r w:rsidR="0065325A">
        <w:rPr>
          <w:rFonts w:ascii="Arial" w:hAnsi="Arial"/>
          <w:sz w:val="21"/>
          <w:szCs w:val="21"/>
        </w:rPr>
        <w:t>2025</w:t>
      </w:r>
      <w:r w:rsidR="0065325A">
        <w:rPr>
          <w:rFonts w:ascii="Arial" w:hAnsi="Arial"/>
          <w:sz w:val="21"/>
          <w:szCs w:val="21"/>
        </w:rPr>
        <w:t>年</w:t>
      </w:r>
      <w:r w:rsidR="0065325A">
        <w:rPr>
          <w:rFonts w:ascii="Arial" w:hAnsi="Arial"/>
          <w:sz w:val="21"/>
          <w:szCs w:val="21"/>
        </w:rPr>
        <w:t>5</w:t>
      </w:r>
      <w:r w:rsidR="0065325A">
        <w:rPr>
          <w:rFonts w:ascii="Arial" w:hAnsi="Arial"/>
          <w:sz w:val="21"/>
          <w:szCs w:val="21"/>
        </w:rPr>
        <w:t>月</w:t>
      </w:r>
      <w:r w:rsidR="0065325A">
        <w:rPr>
          <w:rFonts w:ascii="Arial" w:hAnsi="Arial"/>
          <w:sz w:val="21"/>
          <w:szCs w:val="21"/>
        </w:rPr>
        <w:t>23</w:t>
      </w:r>
      <w:r w:rsidR="0065325A">
        <w:rPr>
          <w:rFonts w:ascii="Arial" w:hAnsi="Arial"/>
          <w:sz w:val="21"/>
          <w:szCs w:val="21"/>
        </w:rPr>
        <w:t>日</w:t>
      </w:r>
    </w:p>
    <w:p w14:paraId="75EB1166" w14:textId="77777777" w:rsidR="00F14655" w:rsidRPr="00783C56" w:rsidRDefault="00F14655">
      <w:pPr>
        <w:pStyle w:val="1"/>
        <w:numPr>
          <w:ilvl w:val="0"/>
          <w:numId w:val="0"/>
        </w:numPr>
        <w:tabs>
          <w:tab w:val="left" w:pos="720"/>
        </w:tabs>
        <w:spacing w:line="360" w:lineRule="auto"/>
        <w:jc w:val="center"/>
        <w:rPr>
          <w:rFonts w:eastAsia="楷体_GB2312"/>
          <w:kern w:val="2"/>
          <w:sz w:val="36"/>
        </w:rPr>
      </w:pPr>
      <w:bookmarkStart w:id="50" w:name="_Toc438628364"/>
      <w:bookmarkStart w:id="51" w:name="_Toc184372560"/>
      <w:r w:rsidRPr="00783C56">
        <w:rPr>
          <w:rFonts w:eastAsia="方正黑体简体" w:cs="Arial" w:hint="eastAsia"/>
          <w:b w:val="0"/>
          <w:kern w:val="2"/>
          <w:sz w:val="32"/>
          <w:szCs w:val="32"/>
        </w:rPr>
        <w:lastRenderedPageBreak/>
        <w:t>估价技术报告</w:t>
      </w:r>
      <w:bookmarkEnd w:id="50"/>
      <w:bookmarkEnd w:id="51"/>
    </w:p>
    <w:p w14:paraId="5607695E"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2" w:name="_Toc438628365"/>
      <w:bookmarkStart w:id="53" w:name="_Toc184372561"/>
      <w:r w:rsidRPr="00783C56">
        <w:rPr>
          <w:rFonts w:eastAsia="宋体" w:cs="Arial" w:hint="eastAsia"/>
          <w:kern w:val="2"/>
          <w:sz w:val="21"/>
          <w:szCs w:val="21"/>
        </w:rPr>
        <w:t>一、估价对象描述与分析</w:t>
      </w:r>
      <w:bookmarkEnd w:id="52"/>
      <w:bookmarkEnd w:id="53"/>
    </w:p>
    <w:p w14:paraId="756229F7" w14:textId="77777777" w:rsidR="00F14655" w:rsidRPr="00783C56" w:rsidRDefault="00F14655">
      <w:pPr>
        <w:overflowPunct w:val="0"/>
        <w:spacing w:before="0" w:after="0" w:line="480" w:lineRule="auto"/>
        <w:jc w:val="both"/>
        <w:textAlignment w:val="auto"/>
        <w:rPr>
          <w:rFonts w:ascii="Arial" w:hAnsi="Arial"/>
          <w:sz w:val="21"/>
          <w:szCs w:val="21"/>
        </w:rPr>
      </w:pPr>
      <w:bookmarkStart w:id="54" w:name="_Toc438628366"/>
      <w:r w:rsidRPr="00783C56">
        <w:rPr>
          <w:rFonts w:ascii="Arial" w:hAnsi="Arial" w:hint="eastAsia"/>
          <w:b/>
          <w:kern w:val="2"/>
          <w:sz w:val="21"/>
          <w:szCs w:val="21"/>
        </w:rPr>
        <w:t>（一）实物状况分析</w:t>
      </w:r>
      <w:bookmarkEnd w:id="54"/>
    </w:p>
    <w:p w14:paraId="51F0DB5F" w14:textId="77777777" w:rsidR="00F14655" w:rsidRPr="00783C56" w:rsidRDefault="00F14655">
      <w:pPr>
        <w:overflowPunct w:val="0"/>
        <w:spacing w:before="0" w:after="0" w:line="480" w:lineRule="auto"/>
        <w:ind w:firstLineChars="200" w:firstLine="420"/>
        <w:jc w:val="both"/>
        <w:textAlignment w:val="auto"/>
        <w:rPr>
          <w:rFonts w:ascii="Arial" w:hAnsi="Arial"/>
          <w:sz w:val="21"/>
          <w:szCs w:val="21"/>
        </w:rPr>
      </w:pPr>
      <w:r w:rsidRPr="00783C56">
        <w:rPr>
          <w:rFonts w:ascii="Arial" w:hAnsi="Arial"/>
          <w:sz w:val="21"/>
          <w:szCs w:val="21"/>
        </w:rPr>
        <w:t>1.</w:t>
      </w:r>
      <w:r w:rsidRPr="00783C56">
        <w:rPr>
          <w:rFonts w:ascii="Arial" w:hAnsi="Arial"/>
          <w:sz w:val="21"/>
          <w:szCs w:val="21"/>
        </w:rPr>
        <w:t>土地实物状况</w:t>
      </w:r>
    </w:p>
    <w:p w14:paraId="201CA20E" w14:textId="7E73301C" w:rsidR="00F14655" w:rsidRDefault="00F14655">
      <w:pPr>
        <w:overflowPunct w:val="0"/>
        <w:spacing w:before="0" w:after="0" w:line="480" w:lineRule="auto"/>
        <w:ind w:firstLineChars="200" w:firstLine="420"/>
        <w:jc w:val="both"/>
        <w:textAlignment w:val="auto"/>
        <w:rPr>
          <w:rFonts w:ascii="Arial" w:hAnsi="Arial"/>
          <w:bCs/>
          <w:sz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）土地面积：</w:t>
      </w:r>
      <w:r w:rsidR="00D233B9" w:rsidRPr="00783C56">
        <w:rPr>
          <w:rFonts w:ascii="Arial" w:hAnsi="Arial" w:hint="eastAsia"/>
          <w:bCs/>
          <w:sz w:val="21"/>
        </w:rPr>
        <w:t>根据估价委托人提供的</w:t>
      </w:r>
      <w:r w:rsidR="00EE440C" w:rsidRPr="00E52595">
        <w:rPr>
          <w:rFonts w:ascii="Arial" w:hAnsi="Arial" w:hint="eastAsia"/>
          <w:bCs/>
          <w:sz w:val="21"/>
        </w:rPr>
        <w:t>《不动产权证书》</w:t>
      </w:r>
      <w:r w:rsidR="00EE440C"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D233B9" w:rsidRPr="00783C56">
        <w:rPr>
          <w:rFonts w:ascii="Arial" w:hAnsi="Arial" w:hint="eastAsia"/>
          <w:bCs/>
          <w:sz w:val="21"/>
        </w:rPr>
        <w:t>，</w:t>
      </w:r>
      <w:r w:rsidR="00EE440C">
        <w:rPr>
          <w:rFonts w:ascii="Arial" w:hAnsi="Arial" w:hint="eastAsia"/>
          <w:bCs/>
          <w:sz w:val="21"/>
        </w:rPr>
        <w:t>估价对象</w:t>
      </w:r>
      <w:r w:rsidR="00F42FC9">
        <w:rPr>
          <w:rFonts w:ascii="Arial" w:hAnsi="Arial" w:cs="Arial" w:hint="eastAsia"/>
          <w:kern w:val="2"/>
          <w:sz w:val="21"/>
          <w:szCs w:val="21"/>
        </w:rPr>
        <w:t>门头沟区永定镇</w:t>
      </w:r>
      <w:r w:rsidR="00F42FC9">
        <w:rPr>
          <w:rFonts w:ascii="Arial" w:hAnsi="Arial" w:cs="Arial" w:hint="eastAsia"/>
          <w:kern w:val="2"/>
          <w:sz w:val="21"/>
          <w:szCs w:val="21"/>
        </w:rPr>
        <w:t>MC00-0600-0032</w:t>
      </w:r>
      <w:r w:rsidR="00F42FC9">
        <w:rPr>
          <w:rFonts w:ascii="Arial" w:hAnsi="Arial" w:cs="Arial" w:hint="eastAsia"/>
          <w:kern w:val="2"/>
          <w:sz w:val="21"/>
          <w:szCs w:val="21"/>
        </w:rPr>
        <w:t>、</w:t>
      </w:r>
      <w:r w:rsidR="00F42FC9">
        <w:rPr>
          <w:rFonts w:ascii="Arial" w:hAnsi="Arial" w:cs="Arial" w:hint="eastAsia"/>
          <w:kern w:val="2"/>
          <w:sz w:val="21"/>
          <w:szCs w:val="21"/>
        </w:rPr>
        <w:t>0034</w:t>
      </w:r>
      <w:r w:rsidR="00F42FC9">
        <w:rPr>
          <w:rFonts w:ascii="Arial" w:hAnsi="Arial" w:cs="Arial" w:hint="eastAsia"/>
          <w:kern w:val="2"/>
          <w:sz w:val="21"/>
          <w:szCs w:val="21"/>
        </w:rPr>
        <w:t>地块</w:t>
      </w:r>
      <w:r w:rsidR="00EE440C">
        <w:rPr>
          <w:rFonts w:ascii="Arial" w:hAnsi="Arial" w:hint="eastAsia"/>
          <w:bCs/>
          <w:sz w:val="21"/>
        </w:rPr>
        <w:t>集体建设用地使用</w:t>
      </w:r>
      <w:r w:rsidR="00F42FC9">
        <w:rPr>
          <w:rFonts w:ascii="Arial" w:hAnsi="Arial" w:hint="eastAsia"/>
          <w:bCs/>
          <w:sz w:val="21"/>
        </w:rPr>
        <w:t>权面积为</w:t>
      </w:r>
      <w:r w:rsidR="00F42FC9">
        <w:rPr>
          <w:rFonts w:ascii="Arial" w:hAnsi="Arial" w:hint="eastAsia"/>
          <w:bCs/>
          <w:sz w:val="21"/>
        </w:rPr>
        <w:t>35391.58</w:t>
      </w:r>
      <w:r w:rsidR="00F42FC9">
        <w:rPr>
          <w:rFonts w:ascii="Arial" w:hAnsi="Arial" w:hint="eastAsia"/>
          <w:bCs/>
          <w:sz w:val="21"/>
        </w:rPr>
        <w:t>平方米。</w:t>
      </w:r>
    </w:p>
    <w:p w14:paraId="0581C510" w14:textId="5EEF4E04"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w:t>
      </w:r>
      <w:r w:rsidR="00EA4CE6" w:rsidRPr="00783C56">
        <w:rPr>
          <w:rFonts w:ascii="Arial" w:hAnsi="Arial" w:hint="eastAsia"/>
          <w:kern w:val="2"/>
          <w:sz w:val="21"/>
        </w:rPr>
        <w:t>土地利用状况：估价对象所属项目</w:t>
      </w:r>
      <w:r w:rsidRPr="00783C56">
        <w:rPr>
          <w:rFonts w:ascii="Arial" w:hAnsi="Arial" w:hint="eastAsia"/>
          <w:kern w:val="2"/>
          <w:sz w:val="21"/>
        </w:rPr>
        <w:t>已完成开发建设。用地呈近似规则形状，场地地势较平坦，水文状况良好，工程地质条件良好，无不良地质现象。综上，该地块土地利用程度较好。</w:t>
      </w:r>
    </w:p>
    <w:p w14:paraId="47FAFD70"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2.</w:t>
      </w:r>
      <w:r w:rsidRPr="00783C56">
        <w:rPr>
          <w:rFonts w:ascii="Arial" w:hAnsi="Arial" w:hint="eastAsia"/>
          <w:sz w:val="21"/>
          <w:szCs w:val="21"/>
        </w:rPr>
        <w:t>建筑物实物状况</w:t>
      </w:r>
    </w:p>
    <w:p w14:paraId="02D97EF1"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）建设内容、规模分析</w:t>
      </w:r>
    </w:p>
    <w:p w14:paraId="544E11BE" w14:textId="3CF8233F" w:rsidR="00F42FC9" w:rsidRPr="00783C56" w:rsidRDefault="00F42FC9" w:rsidP="00260ADE">
      <w:pPr>
        <w:overflowPunct w:val="0"/>
        <w:spacing w:before="0" w:after="0" w:line="480" w:lineRule="auto"/>
        <w:ind w:firstLineChars="200" w:firstLine="420"/>
        <w:jc w:val="both"/>
        <w:textAlignment w:val="auto"/>
        <w:rPr>
          <w:rFonts w:ascii="Arial" w:hAnsi="Arial"/>
          <w:bCs/>
          <w:sz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w:t>
      </w:r>
      <w:r>
        <w:rPr>
          <w:rFonts w:ascii="Arial" w:hAnsi="Arial" w:cs="Arial" w:hint="eastAsia"/>
          <w:kern w:val="2"/>
          <w:sz w:val="21"/>
          <w:szCs w:val="21"/>
        </w:rPr>
        <w:t>0007640</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proofErr w:type="gramStart"/>
      <w:r>
        <w:rPr>
          <w:rFonts w:ascii="Arial" w:hAnsi="Arial" w:cs="Arial" w:hint="eastAsia"/>
          <w:kern w:val="2"/>
          <w:sz w:val="21"/>
          <w:szCs w:val="21"/>
        </w:rPr>
        <w:t>规</w:t>
      </w:r>
      <w:proofErr w:type="gramEnd"/>
      <w:r>
        <w:rPr>
          <w:rFonts w:ascii="Arial" w:hAnsi="Arial" w:cs="Arial" w:hint="eastAsia"/>
          <w:kern w:val="2"/>
          <w:sz w:val="21"/>
          <w:szCs w:val="21"/>
        </w:rPr>
        <w:t>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00061118">
        <w:rPr>
          <w:rFonts w:ascii="Arial" w:hAnsi="Arial" w:cs="Arial" w:hint="eastAsia"/>
          <w:kern w:val="2"/>
          <w:sz w:val="21"/>
          <w:szCs w:val="21"/>
        </w:rPr>
        <w:t>、</w:t>
      </w:r>
      <w:r w:rsidR="00061118">
        <w:rPr>
          <w:rFonts w:ascii="Arial" w:hAnsi="Arial" w:cs="Arial" w:hint="eastAsia"/>
          <w:kern w:val="2"/>
          <w:sz w:val="21"/>
          <w:szCs w:val="21"/>
        </w:rPr>
        <w:t>《工程竣工验收备案表》</w:t>
      </w:r>
      <w:r w:rsidR="00061118">
        <w:rPr>
          <w:rFonts w:ascii="Arial" w:hAnsi="Arial" w:cs="Arial" w:hint="eastAsia"/>
          <w:kern w:val="2"/>
          <w:sz w:val="21"/>
          <w:szCs w:val="21"/>
        </w:rPr>
        <w:t>[0075</w:t>
      </w:r>
      <w:r w:rsidR="00061118">
        <w:rPr>
          <w:rFonts w:ascii="Arial" w:hAnsi="Arial" w:cs="Arial" w:hint="eastAsia"/>
          <w:kern w:val="2"/>
          <w:sz w:val="21"/>
          <w:szCs w:val="21"/>
        </w:rPr>
        <w:t>门</w:t>
      </w:r>
      <w:proofErr w:type="gramStart"/>
      <w:r w:rsidR="00061118">
        <w:rPr>
          <w:rFonts w:ascii="Arial" w:hAnsi="Arial" w:cs="Arial" w:hint="eastAsia"/>
          <w:kern w:val="2"/>
          <w:sz w:val="21"/>
          <w:szCs w:val="21"/>
        </w:rPr>
        <w:t>竣</w:t>
      </w:r>
      <w:proofErr w:type="gramEnd"/>
      <w:r w:rsidR="00061118">
        <w:rPr>
          <w:rFonts w:ascii="Arial" w:hAnsi="Arial" w:cs="Arial" w:hint="eastAsia"/>
          <w:kern w:val="2"/>
          <w:sz w:val="21"/>
          <w:szCs w:val="21"/>
        </w:rPr>
        <w:t>2025</w:t>
      </w:r>
      <w:r w:rsidR="00061118">
        <w:rPr>
          <w:rFonts w:ascii="Arial" w:hAnsi="Arial" w:cs="Arial" w:hint="eastAsia"/>
          <w:kern w:val="2"/>
          <w:sz w:val="21"/>
          <w:szCs w:val="21"/>
        </w:rPr>
        <w:t>（建）</w:t>
      </w:r>
      <w:r w:rsidR="00061118">
        <w:rPr>
          <w:rFonts w:ascii="Arial" w:hAnsi="Arial" w:cs="Arial" w:hint="eastAsia"/>
          <w:kern w:val="2"/>
          <w:sz w:val="21"/>
          <w:szCs w:val="21"/>
        </w:rPr>
        <w:t>0003</w:t>
      </w:r>
      <w:r w:rsidR="00061118">
        <w:rPr>
          <w:rFonts w:ascii="Arial" w:hAnsi="Arial" w:cs="Arial" w:hint="eastAsia"/>
          <w:kern w:val="2"/>
          <w:sz w:val="21"/>
          <w:szCs w:val="21"/>
        </w:rPr>
        <w:t>号</w:t>
      </w:r>
      <w:r w:rsidR="00061118">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061118">
        <w:rPr>
          <w:rFonts w:ascii="Arial" w:hAnsi="Arial" w:cs="Arial" w:hint="eastAsia"/>
          <w:sz w:val="21"/>
          <w:szCs w:val="21"/>
        </w:rPr>
        <w:t>京保租认定</w:t>
      </w:r>
      <w:proofErr w:type="gramEnd"/>
      <w:r w:rsidR="00061118">
        <w:rPr>
          <w:rFonts w:ascii="Arial" w:hAnsi="Arial" w:cs="Arial" w:hint="eastAsia"/>
          <w:sz w:val="21"/>
          <w:szCs w:val="21"/>
        </w:rPr>
        <w:t>（</w:t>
      </w:r>
      <w:r w:rsidR="00061118">
        <w:rPr>
          <w:rFonts w:ascii="Arial" w:hAnsi="Arial" w:cs="Arial" w:hint="eastAsia"/>
          <w:sz w:val="21"/>
          <w:szCs w:val="21"/>
        </w:rPr>
        <w:t>2022</w:t>
      </w:r>
      <w:r w:rsidR="00061118">
        <w:rPr>
          <w:rFonts w:ascii="Arial" w:hAnsi="Arial" w:cs="Arial" w:hint="eastAsia"/>
          <w:sz w:val="21"/>
          <w:szCs w:val="21"/>
        </w:rPr>
        <w:t>）</w:t>
      </w:r>
      <w:r w:rsidR="00061118">
        <w:rPr>
          <w:rFonts w:ascii="Arial" w:hAnsi="Arial" w:cs="Arial" w:hint="eastAsia"/>
          <w:sz w:val="21"/>
          <w:szCs w:val="21"/>
        </w:rPr>
        <w:t>17</w:t>
      </w:r>
      <w:r w:rsidR="00061118">
        <w:rPr>
          <w:rFonts w:ascii="Arial" w:hAnsi="Arial" w:cs="Arial" w:hint="eastAsia"/>
          <w:sz w:val="21"/>
          <w:szCs w:val="21"/>
        </w:rPr>
        <w:t>号</w:t>
      </w:r>
      <w:r w:rsidR="00061118" w:rsidRPr="00911BE0">
        <w:rPr>
          <w:rFonts w:ascii="Arial" w:hAnsi="Arial" w:cs="Arial" w:hint="eastAsia"/>
          <w:sz w:val="21"/>
          <w:szCs w:val="21"/>
        </w:rPr>
        <w:t>]</w:t>
      </w:r>
      <w:r w:rsidRPr="00911BE0">
        <w:rPr>
          <w:rFonts w:ascii="Arial" w:hAnsi="Arial" w:cs="Arial" w:hint="eastAsia"/>
          <w:kern w:val="2"/>
          <w:sz w:val="21"/>
          <w:szCs w:val="21"/>
        </w:rPr>
        <w:t>，</w:t>
      </w:r>
      <w:r w:rsidR="00061118" w:rsidRPr="00911BE0">
        <w:rPr>
          <w:rFonts w:ascii="Arial" w:hAnsi="Arial" w:cs="Arial" w:hint="eastAsia"/>
          <w:kern w:val="2"/>
          <w:sz w:val="21"/>
          <w:szCs w:val="21"/>
        </w:rPr>
        <w:t>估价对象权利人为</w:t>
      </w:r>
      <w:r w:rsidR="00061118">
        <w:rPr>
          <w:rFonts w:ascii="Arial" w:hAnsi="Arial" w:cs="Arial" w:hint="eastAsia"/>
          <w:kern w:val="2"/>
          <w:sz w:val="21"/>
          <w:szCs w:val="21"/>
        </w:rPr>
        <w:t>北京门城永兴住房租赁有限公司（原北京门城永兴置业有限公司）</w:t>
      </w:r>
      <w:r w:rsidR="00061118">
        <w:rPr>
          <w:rFonts w:ascii="Arial" w:hAnsi="Arial" w:cs="Arial" w:hint="eastAsia"/>
          <w:kern w:val="2"/>
          <w:sz w:val="21"/>
          <w:szCs w:val="21"/>
        </w:rPr>
        <w:t>，</w:t>
      </w:r>
      <w:r w:rsidR="00C3478C" w:rsidRPr="00911BE0">
        <w:rPr>
          <w:rFonts w:ascii="Arial" w:hAnsi="Arial" w:cs="Arial" w:hint="eastAsia"/>
          <w:kern w:val="2"/>
          <w:sz w:val="21"/>
          <w:szCs w:val="21"/>
        </w:rPr>
        <w:t>用途为</w:t>
      </w:r>
      <w:r w:rsidR="00C3478C">
        <w:rPr>
          <w:rFonts w:ascii="Arial" w:hAnsi="Arial" w:cs="Arial" w:hint="eastAsia"/>
          <w:kern w:val="2"/>
          <w:sz w:val="21"/>
          <w:szCs w:val="21"/>
        </w:rPr>
        <w:t>保障性租赁住房</w:t>
      </w:r>
      <w:r w:rsidR="00C3478C">
        <w:rPr>
          <w:rFonts w:ascii="Arial" w:hAnsi="Arial" w:cs="Arial" w:hint="eastAsia"/>
          <w:kern w:val="2"/>
          <w:sz w:val="21"/>
          <w:szCs w:val="21"/>
        </w:rPr>
        <w:t>。</w:t>
      </w:r>
      <w:r w:rsidR="00061118" w:rsidRPr="00783C56">
        <w:rPr>
          <w:rFonts w:ascii="Arial" w:hAnsi="Arial" w:hint="eastAsia"/>
          <w:kern w:val="2"/>
          <w:sz w:val="21"/>
        </w:rPr>
        <w:t>估价对象位于</w:t>
      </w:r>
      <w:bookmarkStart w:id="55" w:name="_Hlk198803162"/>
      <w:r w:rsidR="00061118" w:rsidRPr="00783C56">
        <w:rPr>
          <w:rFonts w:ascii="Arial" w:hAnsi="Arial" w:hint="eastAsia"/>
          <w:bCs/>
          <w:sz w:val="21"/>
        </w:rPr>
        <w:t>北京市</w:t>
      </w:r>
      <w:r w:rsidR="00061118" w:rsidRPr="00061118">
        <w:rPr>
          <w:rFonts w:ascii="Arial" w:hAnsi="Arial" w:hint="eastAsia"/>
          <w:bCs/>
          <w:sz w:val="21"/>
        </w:rPr>
        <w:t>门头沟区永定镇</w:t>
      </w:r>
      <w:r w:rsidR="00061118" w:rsidRPr="00061118">
        <w:rPr>
          <w:rFonts w:ascii="Arial" w:hAnsi="Arial" w:hint="eastAsia"/>
          <w:bCs/>
          <w:sz w:val="21"/>
        </w:rPr>
        <w:t>MC00-0600-0032</w:t>
      </w:r>
      <w:r w:rsidR="00061118" w:rsidRPr="00061118">
        <w:rPr>
          <w:rFonts w:ascii="Arial" w:hAnsi="Arial" w:hint="eastAsia"/>
          <w:bCs/>
          <w:sz w:val="21"/>
        </w:rPr>
        <w:t>、</w:t>
      </w:r>
      <w:r w:rsidR="00061118" w:rsidRPr="00061118">
        <w:rPr>
          <w:rFonts w:ascii="Arial" w:hAnsi="Arial" w:hint="eastAsia"/>
          <w:bCs/>
          <w:sz w:val="21"/>
        </w:rPr>
        <w:t>0034</w:t>
      </w:r>
      <w:r w:rsidR="00061118" w:rsidRPr="00061118">
        <w:rPr>
          <w:rFonts w:ascii="Arial" w:hAnsi="Arial" w:hint="eastAsia"/>
          <w:bCs/>
          <w:sz w:val="21"/>
        </w:rPr>
        <w:t>地块</w:t>
      </w:r>
      <w:bookmarkEnd w:id="55"/>
      <w:r w:rsidR="00061118" w:rsidRPr="00783C56">
        <w:rPr>
          <w:rFonts w:ascii="Arial" w:hAnsi="Arial" w:hint="eastAsia"/>
          <w:kern w:val="2"/>
          <w:sz w:val="21"/>
        </w:rPr>
        <w:t>，</w:t>
      </w:r>
      <w:r w:rsidR="00061118" w:rsidRPr="00911BE0">
        <w:rPr>
          <w:rFonts w:ascii="Arial" w:hAnsi="Arial" w:cs="Arial" w:hint="eastAsia"/>
          <w:kern w:val="2"/>
          <w:sz w:val="21"/>
          <w:szCs w:val="21"/>
        </w:rPr>
        <w:t>现状四至为</w:t>
      </w:r>
      <w:r w:rsidR="00061118">
        <w:rPr>
          <w:rFonts w:ascii="Arial" w:hAnsi="Arial" w:cs="Arial" w:hint="eastAsia"/>
          <w:kern w:val="2"/>
          <w:sz w:val="21"/>
          <w:szCs w:val="21"/>
        </w:rPr>
        <w:t>东至栗园庄东路，西至城市支路，南至现状绿地，北至</w:t>
      </w:r>
      <w:r w:rsidR="00061118">
        <w:rPr>
          <w:rFonts w:ascii="Arial" w:hAnsi="Arial" w:cs="Arial" w:hint="eastAsia"/>
          <w:kern w:val="2"/>
          <w:sz w:val="21"/>
          <w:szCs w:val="21"/>
        </w:rPr>
        <w:t>G108</w:t>
      </w:r>
      <w:r w:rsidR="00061118">
        <w:rPr>
          <w:rFonts w:ascii="Arial" w:hAnsi="Arial" w:cs="Arial" w:hint="eastAsia"/>
          <w:kern w:val="2"/>
          <w:sz w:val="21"/>
          <w:szCs w:val="21"/>
        </w:rPr>
        <w:t>，</w:t>
      </w:r>
      <w:r w:rsidR="00061118">
        <w:rPr>
          <w:rFonts w:ascii="Arial" w:hAnsi="Arial" w:hint="eastAsia"/>
          <w:kern w:val="2"/>
          <w:sz w:val="21"/>
        </w:rPr>
        <w:t>共建有</w:t>
      </w:r>
      <w:r w:rsidR="00061118">
        <w:rPr>
          <w:rFonts w:ascii="Arial" w:hAnsi="Arial" w:hint="eastAsia"/>
          <w:kern w:val="2"/>
          <w:sz w:val="21"/>
        </w:rPr>
        <w:t>16</w:t>
      </w:r>
      <w:r w:rsidR="00061118">
        <w:rPr>
          <w:rFonts w:ascii="Arial" w:hAnsi="Arial" w:hint="eastAsia"/>
          <w:kern w:val="2"/>
          <w:sz w:val="21"/>
        </w:rPr>
        <w:t>栋住宅楼，</w:t>
      </w:r>
      <w:r w:rsidR="00061118">
        <w:rPr>
          <w:rFonts w:ascii="Arial" w:hAnsi="Arial" w:hint="eastAsia"/>
          <w:kern w:val="2"/>
          <w:sz w:val="21"/>
        </w:rPr>
        <w:t>2</w:t>
      </w:r>
      <w:r w:rsidR="00061118">
        <w:rPr>
          <w:rFonts w:ascii="Arial" w:hAnsi="Arial" w:hint="eastAsia"/>
          <w:kern w:val="2"/>
          <w:sz w:val="21"/>
        </w:rPr>
        <w:t>栋公共服务设施楼，</w:t>
      </w:r>
      <w:r w:rsidR="00061118">
        <w:rPr>
          <w:rFonts w:ascii="Arial" w:hAnsi="Arial" w:hint="eastAsia"/>
          <w:kern w:val="2"/>
          <w:sz w:val="21"/>
        </w:rPr>
        <w:t>2</w:t>
      </w:r>
      <w:r w:rsidR="00061118">
        <w:rPr>
          <w:rFonts w:ascii="Arial" w:hAnsi="Arial" w:hint="eastAsia"/>
          <w:kern w:val="2"/>
          <w:sz w:val="21"/>
        </w:rPr>
        <w:t>个地下车库（每个地块</w:t>
      </w:r>
      <w:proofErr w:type="gramStart"/>
      <w:r w:rsidR="00061118">
        <w:rPr>
          <w:rFonts w:ascii="Arial" w:hAnsi="Arial" w:hint="eastAsia"/>
          <w:kern w:val="2"/>
          <w:sz w:val="21"/>
        </w:rPr>
        <w:t>均建设</w:t>
      </w:r>
      <w:proofErr w:type="gramEnd"/>
      <w:r w:rsidR="00061118">
        <w:rPr>
          <w:rFonts w:ascii="Arial" w:hAnsi="Arial" w:hint="eastAsia"/>
          <w:kern w:val="2"/>
          <w:sz w:val="21"/>
        </w:rPr>
        <w:t>有</w:t>
      </w:r>
      <w:r w:rsidR="00061118">
        <w:rPr>
          <w:rFonts w:ascii="Arial" w:hAnsi="Arial" w:hint="eastAsia"/>
          <w:kern w:val="2"/>
          <w:sz w:val="21"/>
        </w:rPr>
        <w:t>8</w:t>
      </w:r>
      <w:r w:rsidR="00061118">
        <w:rPr>
          <w:rFonts w:ascii="Arial" w:hAnsi="Arial" w:hint="eastAsia"/>
          <w:kern w:val="2"/>
          <w:sz w:val="21"/>
        </w:rPr>
        <w:t>栋住宅楼，</w:t>
      </w:r>
      <w:r w:rsidR="00061118">
        <w:rPr>
          <w:rFonts w:ascii="Arial" w:hAnsi="Arial" w:hint="eastAsia"/>
          <w:kern w:val="2"/>
          <w:sz w:val="21"/>
        </w:rPr>
        <w:t>1</w:t>
      </w:r>
      <w:r w:rsidR="00061118">
        <w:rPr>
          <w:rFonts w:ascii="Arial" w:hAnsi="Arial" w:hint="eastAsia"/>
          <w:kern w:val="2"/>
          <w:sz w:val="21"/>
        </w:rPr>
        <w:t>栋公共服务设施楼，</w:t>
      </w:r>
      <w:r w:rsidR="00061118">
        <w:rPr>
          <w:rFonts w:ascii="Arial" w:hAnsi="Arial" w:hint="eastAsia"/>
          <w:kern w:val="2"/>
          <w:sz w:val="21"/>
        </w:rPr>
        <w:t>1</w:t>
      </w:r>
      <w:r w:rsidR="00061118">
        <w:rPr>
          <w:rFonts w:ascii="Arial" w:hAnsi="Arial" w:hint="eastAsia"/>
          <w:kern w:val="2"/>
          <w:sz w:val="21"/>
        </w:rPr>
        <w:t>个地下车库）</w:t>
      </w:r>
      <w:r w:rsidR="00061118">
        <w:rPr>
          <w:rFonts w:ascii="Arial" w:hAnsi="Arial" w:hint="eastAsia"/>
          <w:kern w:val="2"/>
          <w:sz w:val="21"/>
        </w:rPr>
        <w:t>，</w:t>
      </w:r>
      <w:r w:rsidR="00061118">
        <w:rPr>
          <w:rFonts w:ascii="Arial" w:hAnsi="Arial" w:hint="eastAsia"/>
          <w:bCs/>
          <w:sz w:val="21"/>
        </w:rPr>
        <w:t>总建筑面积为</w:t>
      </w:r>
      <w:r w:rsidR="00061118">
        <w:rPr>
          <w:rFonts w:ascii="Arial" w:hAnsi="Arial" w:hint="eastAsia"/>
          <w:bCs/>
          <w:sz w:val="21"/>
        </w:rPr>
        <w:t>102073.21</w:t>
      </w:r>
      <w:r w:rsidR="00061118">
        <w:rPr>
          <w:rFonts w:ascii="Arial" w:hAnsi="Arial" w:hint="eastAsia"/>
          <w:bCs/>
          <w:sz w:val="21"/>
        </w:rPr>
        <w:t>平方米</w:t>
      </w:r>
      <w:r w:rsidR="00061118">
        <w:rPr>
          <w:rFonts w:ascii="Arial" w:hAnsi="Arial" w:hint="eastAsia"/>
          <w:kern w:val="2"/>
          <w:sz w:val="21"/>
        </w:rPr>
        <w:t>。</w:t>
      </w:r>
      <w:r w:rsidR="00061118">
        <w:rPr>
          <w:rFonts w:ascii="Arial" w:hAnsi="Arial" w:hint="eastAsia"/>
          <w:kern w:val="2"/>
          <w:sz w:val="21"/>
        </w:rPr>
        <w:t>两地块</w:t>
      </w:r>
      <w:r w:rsidR="00C3478C">
        <w:rPr>
          <w:rFonts w:ascii="Arial" w:hAnsi="Arial" w:hint="eastAsia"/>
          <w:kern w:val="2"/>
          <w:sz w:val="21"/>
        </w:rPr>
        <w:t>东西分布，地块</w:t>
      </w:r>
      <w:r w:rsidR="00061118">
        <w:rPr>
          <w:rFonts w:ascii="Arial" w:hAnsi="Arial" w:hint="eastAsia"/>
          <w:kern w:val="2"/>
          <w:sz w:val="21"/>
        </w:rPr>
        <w:t>之间以栗园庄中路相隔，</w:t>
      </w:r>
      <w:r w:rsidR="00C3478C">
        <w:rPr>
          <w:rFonts w:ascii="Arial" w:hAnsi="Arial" w:hint="eastAsia"/>
          <w:kern w:val="2"/>
          <w:sz w:val="21"/>
        </w:rPr>
        <w:t>0032</w:t>
      </w:r>
      <w:r w:rsidR="00C3478C">
        <w:rPr>
          <w:rFonts w:ascii="Arial" w:hAnsi="Arial" w:hint="eastAsia"/>
          <w:kern w:val="2"/>
          <w:sz w:val="21"/>
        </w:rPr>
        <w:t>地块位于栗园庄中路以西，</w:t>
      </w:r>
      <w:r w:rsidR="00C3478C">
        <w:rPr>
          <w:rFonts w:ascii="Arial" w:hAnsi="Arial" w:hint="eastAsia"/>
          <w:kern w:val="2"/>
          <w:sz w:val="21"/>
        </w:rPr>
        <w:t>0034</w:t>
      </w:r>
      <w:r w:rsidR="00C3478C">
        <w:rPr>
          <w:rFonts w:ascii="Arial" w:hAnsi="Arial" w:hint="eastAsia"/>
          <w:kern w:val="2"/>
          <w:sz w:val="21"/>
        </w:rPr>
        <w:t>地块位于栗园庄中路以东，</w:t>
      </w:r>
      <w:r w:rsidR="00061118">
        <w:rPr>
          <w:rFonts w:ascii="Arial" w:hAnsi="Arial" w:hint="eastAsia"/>
          <w:kern w:val="2"/>
          <w:sz w:val="21"/>
        </w:rPr>
        <w:t>地下车库各地</w:t>
      </w:r>
      <w:proofErr w:type="gramStart"/>
      <w:r w:rsidR="00061118">
        <w:rPr>
          <w:rFonts w:ascii="Arial" w:hAnsi="Arial" w:hint="eastAsia"/>
          <w:kern w:val="2"/>
          <w:sz w:val="21"/>
        </w:rPr>
        <w:t>块内部</w:t>
      </w:r>
      <w:proofErr w:type="gramEnd"/>
      <w:r w:rsidR="00061118">
        <w:rPr>
          <w:rFonts w:ascii="Arial" w:hAnsi="Arial" w:hint="eastAsia"/>
          <w:kern w:val="2"/>
          <w:sz w:val="21"/>
        </w:rPr>
        <w:t>连通，地块之间不连通</w:t>
      </w:r>
      <w:r w:rsidR="00061118" w:rsidRPr="00783C56">
        <w:rPr>
          <w:rFonts w:ascii="Arial" w:hAnsi="Arial" w:hint="eastAsia"/>
          <w:bCs/>
          <w:sz w:val="21"/>
        </w:rPr>
        <w:t>。</w:t>
      </w:r>
      <w:r w:rsidR="00061118">
        <w:rPr>
          <w:rFonts w:ascii="Arial" w:hAnsi="Arial" w:hint="eastAsia"/>
          <w:bCs/>
          <w:sz w:val="21"/>
        </w:rPr>
        <w:t>截至价值时点，估价对象各楼栋均已</w:t>
      </w:r>
      <w:r w:rsidR="00061118" w:rsidRPr="00730D3F">
        <w:rPr>
          <w:rFonts w:ascii="Arial" w:hAnsi="Arial" w:hint="eastAsia"/>
          <w:bCs/>
          <w:sz w:val="21"/>
        </w:rPr>
        <w:t>完工且已取得竣工验收备案手续。</w:t>
      </w:r>
      <w:r w:rsidR="00061118" w:rsidRPr="00911BE0">
        <w:rPr>
          <w:rFonts w:ascii="Arial" w:hAnsi="Arial" w:cs="Arial" w:hint="eastAsia"/>
          <w:sz w:val="21"/>
          <w:szCs w:val="21"/>
        </w:rPr>
        <w:t>根据委托方介绍及《估价委托书》、</w:t>
      </w:r>
      <w:r w:rsidR="00061118">
        <w:rPr>
          <w:rFonts w:ascii="Arial" w:hAnsi="Arial" w:cs="Arial" w:hint="eastAsia"/>
          <w:sz w:val="21"/>
          <w:szCs w:val="21"/>
        </w:rPr>
        <w:t>《伴山领寓房源表》</w:t>
      </w:r>
      <w:r w:rsidR="00061118">
        <w:rPr>
          <w:rFonts w:ascii="Arial" w:hAnsi="Arial" w:cs="Arial" w:hint="eastAsia"/>
          <w:sz w:val="21"/>
          <w:szCs w:val="21"/>
        </w:rPr>
        <w:t>，</w:t>
      </w:r>
      <w:r w:rsidR="00C3478C">
        <w:rPr>
          <w:rFonts w:ascii="Arial" w:hAnsi="Arial" w:cs="Arial" w:hint="eastAsia"/>
          <w:sz w:val="21"/>
          <w:szCs w:val="21"/>
        </w:rPr>
        <w:t>本次</w:t>
      </w:r>
      <w:r>
        <w:rPr>
          <w:rFonts w:ascii="Arial" w:hAnsi="Arial" w:cs="Arial" w:hint="eastAsia"/>
          <w:kern w:val="2"/>
          <w:sz w:val="21"/>
          <w:szCs w:val="21"/>
        </w:rPr>
        <w:t>估价</w:t>
      </w:r>
      <w:r w:rsidR="00C3478C">
        <w:rPr>
          <w:rFonts w:ascii="Arial" w:hAnsi="Arial" w:cs="Arial" w:hint="eastAsia"/>
          <w:kern w:val="2"/>
          <w:sz w:val="21"/>
          <w:szCs w:val="21"/>
        </w:rPr>
        <w:t>范围</w:t>
      </w:r>
      <w:r w:rsidRPr="00911BE0">
        <w:rPr>
          <w:rFonts w:ascii="Arial" w:hAnsi="Arial" w:cs="Arial" w:hint="eastAsia"/>
          <w:kern w:val="2"/>
          <w:sz w:val="21"/>
          <w:szCs w:val="21"/>
        </w:rPr>
        <w:t>为北京市</w:t>
      </w:r>
      <w:r>
        <w:rPr>
          <w:rFonts w:ascii="Arial" w:hAnsi="Arial" w:cs="Arial" w:hint="eastAsia"/>
          <w:kern w:val="2"/>
          <w:sz w:val="21"/>
          <w:szCs w:val="21"/>
        </w:rPr>
        <w:t>门头沟区永定镇</w:t>
      </w:r>
      <w:r>
        <w:rPr>
          <w:rFonts w:ascii="Arial" w:hAnsi="Arial" w:cs="Arial" w:hint="eastAsia"/>
          <w:kern w:val="2"/>
          <w:sz w:val="21"/>
          <w:szCs w:val="21"/>
        </w:rPr>
        <w:t>MC00-0600-0032</w:t>
      </w:r>
      <w:r>
        <w:rPr>
          <w:rFonts w:ascii="Arial" w:hAnsi="Arial" w:cs="Arial" w:hint="eastAsia"/>
          <w:kern w:val="2"/>
          <w:sz w:val="21"/>
          <w:szCs w:val="21"/>
        </w:rPr>
        <w:t>、</w:t>
      </w:r>
      <w:r>
        <w:rPr>
          <w:rFonts w:ascii="Arial" w:hAnsi="Arial" w:cs="Arial" w:hint="eastAsia"/>
          <w:kern w:val="2"/>
          <w:sz w:val="21"/>
          <w:szCs w:val="21"/>
        </w:rPr>
        <w:t>0034</w:t>
      </w:r>
      <w:r>
        <w:rPr>
          <w:rFonts w:ascii="Arial" w:hAnsi="Arial" w:cs="Arial" w:hint="eastAsia"/>
          <w:kern w:val="2"/>
          <w:sz w:val="21"/>
          <w:szCs w:val="21"/>
        </w:rPr>
        <w:t>地块（伴山领寓）</w:t>
      </w:r>
      <w:r>
        <w:rPr>
          <w:rFonts w:ascii="Arial" w:hAnsi="Arial" w:cs="Arial" w:hint="eastAsia"/>
          <w:kern w:val="2"/>
          <w:sz w:val="21"/>
          <w:szCs w:val="21"/>
        </w:rPr>
        <w:t>356</w:t>
      </w:r>
      <w:r>
        <w:rPr>
          <w:rFonts w:ascii="Arial" w:hAnsi="Arial" w:cs="Arial" w:hint="eastAsia"/>
          <w:kern w:val="2"/>
          <w:sz w:val="21"/>
          <w:szCs w:val="21"/>
        </w:rPr>
        <w:t>套</w:t>
      </w:r>
      <w:r w:rsidR="00C3478C">
        <w:rPr>
          <w:rFonts w:ascii="Arial" w:hAnsi="Arial" w:cs="Arial" w:hint="eastAsia"/>
          <w:kern w:val="2"/>
          <w:sz w:val="21"/>
          <w:szCs w:val="21"/>
        </w:rPr>
        <w:t>保障性租赁住房</w:t>
      </w:r>
      <w:r>
        <w:rPr>
          <w:rFonts w:ascii="Arial" w:hAnsi="Arial" w:cs="Arial" w:hint="eastAsia"/>
          <w:kern w:val="2"/>
          <w:sz w:val="21"/>
          <w:szCs w:val="21"/>
        </w:rPr>
        <w:t>，</w:t>
      </w:r>
      <w:r w:rsidRPr="00911BE0">
        <w:rPr>
          <w:rFonts w:ascii="Arial" w:hAnsi="Arial" w:cs="Arial" w:hint="eastAsia"/>
          <w:kern w:val="2"/>
          <w:sz w:val="21"/>
          <w:szCs w:val="21"/>
        </w:rPr>
        <w:t>建筑面积为</w:t>
      </w:r>
      <w:r>
        <w:rPr>
          <w:rFonts w:ascii="Arial" w:hAnsi="Arial" w:cs="Arial"/>
          <w:kern w:val="2"/>
          <w:sz w:val="21"/>
          <w:szCs w:val="21"/>
        </w:rPr>
        <w:t>18234.32</w:t>
      </w:r>
      <w:r w:rsidRPr="00911BE0">
        <w:rPr>
          <w:rFonts w:ascii="Arial" w:hAnsi="Arial" w:cs="Arial" w:hint="eastAsia"/>
          <w:kern w:val="2"/>
          <w:sz w:val="21"/>
          <w:szCs w:val="21"/>
        </w:rPr>
        <w:t>平方米</w:t>
      </w:r>
      <w:r w:rsidR="00B37894">
        <w:rPr>
          <w:rFonts w:ascii="Arial" w:hAnsi="Arial" w:cs="Arial" w:hint="eastAsia"/>
          <w:kern w:val="2"/>
          <w:sz w:val="21"/>
          <w:szCs w:val="21"/>
        </w:rPr>
        <w:t>，分布于</w:t>
      </w:r>
      <w:r w:rsidR="00B37894">
        <w:rPr>
          <w:rFonts w:ascii="Arial" w:hAnsi="Arial" w:cs="Arial" w:hint="eastAsia"/>
          <w:kern w:val="2"/>
          <w:sz w:val="21"/>
          <w:szCs w:val="21"/>
        </w:rPr>
        <w:t>0032</w:t>
      </w:r>
      <w:r w:rsidR="00B37894">
        <w:rPr>
          <w:rFonts w:ascii="Arial" w:hAnsi="Arial" w:cs="Arial" w:hint="eastAsia"/>
          <w:kern w:val="2"/>
          <w:sz w:val="21"/>
          <w:szCs w:val="21"/>
        </w:rPr>
        <w:t>地块</w:t>
      </w:r>
      <w:r w:rsidR="00B37894">
        <w:rPr>
          <w:rFonts w:ascii="Arial" w:hAnsi="Arial" w:cs="Arial" w:hint="eastAsia"/>
          <w:kern w:val="2"/>
          <w:sz w:val="21"/>
          <w:szCs w:val="21"/>
        </w:rPr>
        <w:t>2</w:t>
      </w:r>
      <w:r w:rsidR="00B37894">
        <w:rPr>
          <w:rFonts w:ascii="Arial" w:hAnsi="Arial" w:cs="Arial" w:hint="eastAsia"/>
          <w:kern w:val="2"/>
          <w:sz w:val="21"/>
          <w:szCs w:val="21"/>
        </w:rPr>
        <w:t>栋楼，</w:t>
      </w:r>
      <w:r w:rsidR="00B37894">
        <w:rPr>
          <w:rFonts w:ascii="Arial" w:hAnsi="Arial" w:cs="Arial" w:hint="eastAsia"/>
          <w:kern w:val="2"/>
          <w:sz w:val="21"/>
          <w:szCs w:val="21"/>
        </w:rPr>
        <w:t>0034</w:t>
      </w:r>
      <w:r w:rsidR="00B37894">
        <w:rPr>
          <w:rFonts w:ascii="Arial" w:hAnsi="Arial" w:cs="Arial" w:hint="eastAsia"/>
          <w:kern w:val="2"/>
          <w:sz w:val="21"/>
          <w:szCs w:val="21"/>
        </w:rPr>
        <w:t>地块</w:t>
      </w:r>
      <w:r w:rsidR="00B37894">
        <w:rPr>
          <w:rFonts w:ascii="Arial" w:hAnsi="Arial" w:cs="Arial" w:hint="eastAsia"/>
          <w:kern w:val="2"/>
          <w:sz w:val="21"/>
          <w:szCs w:val="21"/>
        </w:rPr>
        <w:t>6</w:t>
      </w:r>
      <w:r w:rsidR="00B37894">
        <w:rPr>
          <w:rFonts w:ascii="Arial" w:hAnsi="Arial" w:cs="Arial" w:hint="eastAsia"/>
          <w:kern w:val="2"/>
          <w:sz w:val="21"/>
          <w:szCs w:val="21"/>
        </w:rPr>
        <w:t>栋楼</w:t>
      </w:r>
      <w:r w:rsidRPr="00911BE0">
        <w:rPr>
          <w:rFonts w:ascii="Arial" w:hAnsi="Arial" w:cs="Arial" w:hint="eastAsia"/>
          <w:kern w:val="2"/>
          <w:sz w:val="21"/>
          <w:szCs w:val="21"/>
        </w:rPr>
        <w:t>。</w:t>
      </w:r>
      <w:r w:rsidRPr="00911BE0">
        <w:rPr>
          <w:rFonts w:ascii="Arial" w:hAnsi="Arial" w:cs="Arial" w:hint="eastAsia"/>
          <w:sz w:val="21"/>
          <w:szCs w:val="21"/>
        </w:rPr>
        <w:t>具体情况如下：</w:t>
      </w:r>
    </w:p>
    <w:p w14:paraId="6FA5C5B4" w14:textId="77777777" w:rsidR="00B37894" w:rsidRDefault="00B37894" w:rsidP="00260ADE">
      <w:pPr>
        <w:overflowPunct w:val="0"/>
        <w:spacing w:before="0" w:after="0" w:line="240" w:lineRule="auto"/>
        <w:ind w:firstLineChars="200" w:firstLine="420"/>
        <w:jc w:val="center"/>
        <w:textAlignment w:val="auto"/>
        <w:rPr>
          <w:rFonts w:ascii="Arial" w:hAnsi="Arial" w:cs="Arial"/>
          <w:sz w:val="21"/>
          <w:szCs w:val="21"/>
        </w:rPr>
      </w:pPr>
    </w:p>
    <w:p w14:paraId="520B86E8" w14:textId="166D06AD" w:rsidR="00F42FC9" w:rsidRDefault="00F42FC9" w:rsidP="00260ADE">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lastRenderedPageBreak/>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1645"/>
        <w:gridCol w:w="1736"/>
      </w:tblGrid>
      <w:tr w:rsidR="00F42FC9" w:rsidRPr="00DD4055" w14:paraId="41DCE022" w14:textId="77777777" w:rsidTr="00260ADE">
        <w:trPr>
          <w:trHeight w:val="170"/>
          <w:jc w:val="center"/>
        </w:trPr>
        <w:tc>
          <w:tcPr>
            <w:tcW w:w="3880" w:type="dxa"/>
            <w:shd w:val="clear" w:color="auto" w:fill="auto"/>
            <w:noWrap/>
            <w:vAlign w:val="center"/>
            <w:hideMark/>
          </w:tcPr>
          <w:p w14:paraId="1F435DC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76727469"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1FE8D26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p>
        </w:tc>
      </w:tr>
      <w:tr w:rsidR="00F42FC9" w:rsidRPr="00DD4055" w14:paraId="6E873E2C" w14:textId="77777777" w:rsidTr="00260ADE">
        <w:trPr>
          <w:trHeight w:val="170"/>
          <w:jc w:val="center"/>
        </w:trPr>
        <w:tc>
          <w:tcPr>
            <w:tcW w:w="3880" w:type="dxa"/>
            <w:shd w:val="clear" w:color="auto" w:fill="auto"/>
            <w:noWrap/>
            <w:vAlign w:val="center"/>
            <w:hideMark/>
          </w:tcPr>
          <w:p w14:paraId="518F57F6" w14:textId="38A1F7BD"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032E4985"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21C71BE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2D10A5A5" w14:textId="77777777" w:rsidTr="00260ADE">
        <w:trPr>
          <w:trHeight w:val="170"/>
          <w:jc w:val="center"/>
        </w:trPr>
        <w:tc>
          <w:tcPr>
            <w:tcW w:w="3880" w:type="dxa"/>
            <w:shd w:val="clear" w:color="auto" w:fill="auto"/>
            <w:noWrap/>
            <w:vAlign w:val="center"/>
            <w:hideMark/>
          </w:tcPr>
          <w:p w14:paraId="5568FE1E" w14:textId="7B85B343"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37E9A089"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18C0873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10C2FC49" w14:textId="77777777" w:rsidTr="00260ADE">
        <w:trPr>
          <w:trHeight w:val="170"/>
          <w:jc w:val="center"/>
        </w:trPr>
        <w:tc>
          <w:tcPr>
            <w:tcW w:w="3880" w:type="dxa"/>
            <w:shd w:val="clear" w:color="auto" w:fill="auto"/>
            <w:noWrap/>
            <w:vAlign w:val="center"/>
            <w:hideMark/>
          </w:tcPr>
          <w:p w14:paraId="72AF8228" w14:textId="533B1E47"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522122D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5C42FBC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F42FC9" w:rsidRPr="00DD4055" w14:paraId="5D916869" w14:textId="77777777" w:rsidTr="00260ADE">
        <w:trPr>
          <w:trHeight w:val="170"/>
          <w:jc w:val="center"/>
        </w:trPr>
        <w:tc>
          <w:tcPr>
            <w:tcW w:w="3880" w:type="dxa"/>
            <w:shd w:val="clear" w:color="auto" w:fill="auto"/>
            <w:noWrap/>
            <w:vAlign w:val="center"/>
            <w:hideMark/>
          </w:tcPr>
          <w:p w14:paraId="235525F5" w14:textId="1E057D43"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149DECA4"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098C11B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F42FC9" w:rsidRPr="00DD4055" w14:paraId="16084AA1" w14:textId="77777777" w:rsidTr="00260ADE">
        <w:trPr>
          <w:trHeight w:val="170"/>
          <w:jc w:val="center"/>
        </w:trPr>
        <w:tc>
          <w:tcPr>
            <w:tcW w:w="3880" w:type="dxa"/>
            <w:shd w:val="clear" w:color="auto" w:fill="auto"/>
            <w:noWrap/>
            <w:vAlign w:val="center"/>
            <w:hideMark/>
          </w:tcPr>
          <w:p w14:paraId="2E5F5B70" w14:textId="53A3234B"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1B43A29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CC25374"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77AEAFB0" w14:textId="77777777" w:rsidTr="00260ADE">
        <w:trPr>
          <w:trHeight w:val="170"/>
          <w:jc w:val="center"/>
        </w:trPr>
        <w:tc>
          <w:tcPr>
            <w:tcW w:w="3880" w:type="dxa"/>
            <w:shd w:val="clear" w:color="auto" w:fill="auto"/>
            <w:noWrap/>
            <w:vAlign w:val="center"/>
            <w:hideMark/>
          </w:tcPr>
          <w:p w14:paraId="5723D2E3" w14:textId="348DD7AD"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145E247C"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AAA709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32071A48" w14:textId="77777777" w:rsidTr="00260ADE">
        <w:trPr>
          <w:trHeight w:val="170"/>
          <w:jc w:val="center"/>
        </w:trPr>
        <w:tc>
          <w:tcPr>
            <w:tcW w:w="3880" w:type="dxa"/>
            <w:shd w:val="clear" w:color="auto" w:fill="auto"/>
            <w:noWrap/>
            <w:vAlign w:val="center"/>
            <w:hideMark/>
          </w:tcPr>
          <w:p w14:paraId="0396FAF0" w14:textId="0501555F"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52257060"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0154ECA5"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F42FC9" w:rsidRPr="00DD4055" w14:paraId="290729AC" w14:textId="77777777" w:rsidTr="00260ADE">
        <w:trPr>
          <w:trHeight w:val="170"/>
          <w:jc w:val="center"/>
        </w:trPr>
        <w:tc>
          <w:tcPr>
            <w:tcW w:w="3880" w:type="dxa"/>
            <w:shd w:val="clear" w:color="auto" w:fill="auto"/>
            <w:noWrap/>
            <w:vAlign w:val="center"/>
            <w:hideMark/>
          </w:tcPr>
          <w:p w14:paraId="558819AB" w14:textId="1F34D662"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栗园庄中路2号院6号楼（0034-3）</w:t>
            </w:r>
          </w:p>
        </w:tc>
        <w:tc>
          <w:tcPr>
            <w:tcW w:w="1080" w:type="dxa"/>
            <w:tcBorders>
              <w:bottom w:val="single" w:sz="4" w:space="0" w:color="auto"/>
            </w:tcBorders>
            <w:shd w:val="clear" w:color="auto" w:fill="auto"/>
            <w:noWrap/>
            <w:vAlign w:val="center"/>
            <w:hideMark/>
          </w:tcPr>
          <w:p w14:paraId="614D8E79"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775F95E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05D46EED" w14:textId="77777777" w:rsidTr="00260ADE">
        <w:trPr>
          <w:trHeight w:val="170"/>
          <w:jc w:val="center"/>
        </w:trPr>
        <w:tc>
          <w:tcPr>
            <w:tcW w:w="3880" w:type="dxa"/>
            <w:shd w:val="clear" w:color="auto" w:fill="auto"/>
            <w:noWrap/>
            <w:vAlign w:val="center"/>
            <w:hideMark/>
          </w:tcPr>
          <w:p w14:paraId="12D6621C"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457E8F9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2358196F"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41B02508" w14:textId="77777777" w:rsidR="00F42FC9" w:rsidRDefault="00F42FC9" w:rsidP="00F42FC9">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F42FC9" w:rsidRPr="00783C56" w14:paraId="3D3059FE" w14:textId="77777777" w:rsidTr="005550D2">
        <w:trPr>
          <w:trHeight w:val="2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1D8980D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3F1FB4C2" w14:textId="77777777" w:rsidR="00F42FC9" w:rsidRPr="00783C56" w:rsidRDefault="00F42FC9"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3E66405B" w14:textId="77777777" w:rsidR="00F42FC9" w:rsidRPr="00783C56" w:rsidRDefault="00F42FC9"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73BFC0A4" w14:textId="77777777" w:rsidR="00F42FC9" w:rsidRDefault="00F42FC9"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1E4E4EC3" w14:textId="77777777" w:rsidR="00F42FC9" w:rsidRPr="00783C56" w:rsidRDefault="00F42FC9"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F42FC9" w:rsidRPr="00783C56" w14:paraId="078E7F67" w14:textId="77777777" w:rsidTr="005550D2">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02F9463C" w14:textId="77777777" w:rsidR="00F42FC9" w:rsidRPr="00783C56" w:rsidRDefault="00F42FC9"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hideMark/>
          </w:tcPr>
          <w:p w14:paraId="300820EC"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42E3CF4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3892F96F" w14:textId="77777777" w:rsidR="00F42FC9" w:rsidRPr="00EB45D0"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7977E4B9"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F42FC9" w:rsidRPr="00783C56" w14:paraId="0F5DC82D" w14:textId="77777777" w:rsidTr="005550D2">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0BA3F01" w14:textId="77777777" w:rsidR="00F42FC9" w:rsidRPr="00783C56" w:rsidRDefault="00F42FC9"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tcPr>
          <w:p w14:paraId="040FBFC4"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tcPr>
          <w:p w14:paraId="6B3C70BC"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08BDB9EB" w14:textId="77777777" w:rsidR="00F42FC9" w:rsidRPr="00EB45D0"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719229E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F42FC9" w:rsidRPr="00783C56" w14:paraId="3A7544FA" w14:textId="77777777" w:rsidTr="005550D2">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1BD5309B" w14:textId="77777777" w:rsidR="00F42FC9" w:rsidRPr="00783C56" w:rsidRDefault="00F42FC9"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tcPr>
          <w:p w14:paraId="5CB65E0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tcPr>
          <w:p w14:paraId="5B41594D"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750BD25C" w14:textId="77777777" w:rsidR="00F42FC9" w:rsidRPr="00EB45D0"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6192092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F42FC9" w:rsidRPr="00783C56" w14:paraId="5D75E098" w14:textId="77777777" w:rsidTr="005550D2">
        <w:trPr>
          <w:trHeight w:val="2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3FE40CAD" w14:textId="77777777" w:rsidR="00F42FC9" w:rsidRDefault="00F42FC9"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2AC72B3B" w14:textId="77777777" w:rsidR="00F42FC9" w:rsidRDefault="00F42FC9"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35D23CDE"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p w14:paraId="6CE7A170" w14:textId="07E77F27" w:rsidR="00586D58" w:rsidRPr="00985867" w:rsidRDefault="00D8361A" w:rsidP="003D73B7">
      <w:pPr>
        <w:spacing w:line="480" w:lineRule="auto"/>
        <w:ind w:firstLineChars="200" w:firstLine="420"/>
        <w:rPr>
          <w:rFonts w:ascii="Arial" w:hAnsi="Arial"/>
          <w:kern w:val="2"/>
          <w:sz w:val="21"/>
        </w:rPr>
      </w:pPr>
      <w:r>
        <w:rPr>
          <w:rFonts w:ascii="Arial" w:hAnsi="Arial" w:hint="eastAsia"/>
          <w:kern w:val="2"/>
          <w:sz w:val="21"/>
        </w:rPr>
        <w:t>估价对象所属项目</w:t>
      </w:r>
      <w:r w:rsidR="00EE440C" w:rsidRPr="00783C56">
        <w:rPr>
          <w:rFonts w:ascii="Arial" w:hAnsi="Arial" w:hint="eastAsia"/>
          <w:kern w:val="2"/>
          <w:sz w:val="21"/>
        </w:rPr>
        <w:t>紧</w:t>
      </w:r>
      <w:r w:rsidR="004D0778">
        <w:rPr>
          <w:rFonts w:ascii="Arial" w:hAnsi="Arial" w:hint="eastAsia"/>
          <w:kern w:val="2"/>
          <w:sz w:val="21"/>
        </w:rPr>
        <w:t>邻</w:t>
      </w:r>
      <w:r w:rsidR="00F42FC9">
        <w:rPr>
          <w:rFonts w:ascii="Arial" w:hAnsi="Arial" w:hint="eastAsia"/>
          <w:kern w:val="2"/>
          <w:sz w:val="21"/>
        </w:rPr>
        <w:t>城市快速路</w:t>
      </w:r>
      <w:r w:rsidR="00EE440C" w:rsidRPr="00783C56">
        <w:rPr>
          <w:rFonts w:ascii="Arial" w:hAnsi="Arial" w:hint="eastAsia"/>
          <w:kern w:val="2"/>
          <w:sz w:val="21"/>
        </w:rPr>
        <w:t>——</w:t>
      </w:r>
      <w:r w:rsidR="00F42FC9">
        <w:rPr>
          <w:rFonts w:ascii="Arial" w:hAnsi="Arial" w:hint="eastAsia"/>
          <w:kern w:val="2"/>
          <w:sz w:val="21"/>
        </w:rPr>
        <w:t>G108</w:t>
      </w:r>
      <w:r w:rsidR="00586D58" w:rsidRPr="00783C56">
        <w:rPr>
          <w:rFonts w:ascii="Arial" w:hAnsi="Arial" w:hint="eastAsia"/>
          <w:kern w:val="2"/>
          <w:sz w:val="21"/>
        </w:rPr>
        <w:t>。根据评估专业人员实地查勘，</w:t>
      </w:r>
      <w:r w:rsidR="00F42FC9">
        <w:rPr>
          <w:rFonts w:ascii="Arial" w:hAnsi="Arial" w:hint="eastAsia"/>
          <w:kern w:val="2"/>
          <w:sz w:val="21"/>
        </w:rPr>
        <w:t>估价对象已完成开发建设，且已取得</w:t>
      </w:r>
      <w:r w:rsidR="00F42FC9">
        <w:rPr>
          <w:rFonts w:ascii="Arial" w:hAnsi="Arial" w:hint="eastAsia"/>
          <w:bCs/>
          <w:sz w:val="21"/>
        </w:rPr>
        <w:t>竣工验收备案手续，</w:t>
      </w:r>
      <w:r w:rsidR="00586D58" w:rsidRPr="00783C56">
        <w:rPr>
          <w:rFonts w:ascii="Arial" w:hAnsi="Arial" w:hint="eastAsia"/>
          <w:kern w:val="2"/>
          <w:sz w:val="21"/>
        </w:rPr>
        <w:t>估价对象房屋维护情况较好。</w:t>
      </w:r>
      <w:r w:rsidR="00985867">
        <w:rPr>
          <w:rFonts w:ascii="Arial" w:hAnsi="Arial" w:hint="eastAsia"/>
          <w:kern w:val="2"/>
          <w:sz w:val="21"/>
        </w:rPr>
        <w:t>估价对象基础设施较完善，为</w:t>
      </w:r>
      <w:r w:rsidR="004D47E1">
        <w:rPr>
          <w:rFonts w:ascii="Arial" w:hAnsi="Arial" w:hint="eastAsia"/>
          <w:kern w:val="2"/>
          <w:sz w:val="21"/>
        </w:rPr>
        <w:t>“</w:t>
      </w:r>
      <w:r w:rsidR="00EB45D0">
        <w:rPr>
          <w:rFonts w:ascii="Arial" w:hAnsi="Arial" w:hint="eastAsia"/>
          <w:kern w:val="2"/>
          <w:sz w:val="21"/>
        </w:rPr>
        <w:t>六</w:t>
      </w:r>
      <w:r w:rsidR="004D47E1">
        <w:rPr>
          <w:rFonts w:ascii="Arial" w:hAnsi="Arial" w:hint="eastAsia"/>
          <w:kern w:val="2"/>
          <w:sz w:val="21"/>
        </w:rPr>
        <w:t>通”（</w:t>
      </w:r>
      <w:r w:rsidR="004D47E1" w:rsidRPr="00783C56">
        <w:rPr>
          <w:rFonts w:ascii="Arial" w:hAnsi="Arial" w:hint="eastAsia"/>
          <w:kern w:val="2"/>
          <w:sz w:val="21"/>
        </w:rPr>
        <w:t>即通路、通电、通讯、通上水、通下水</w:t>
      </w:r>
      <w:r w:rsidR="004D47E1">
        <w:rPr>
          <w:rFonts w:ascii="Arial" w:hAnsi="Arial" w:hint="eastAsia"/>
          <w:kern w:val="2"/>
          <w:sz w:val="21"/>
        </w:rPr>
        <w:t>、通燃气）</w:t>
      </w:r>
      <w:r w:rsidR="00E811B8">
        <w:rPr>
          <w:rFonts w:ascii="Arial" w:hAnsi="Arial" w:hint="eastAsia"/>
          <w:kern w:val="2"/>
          <w:sz w:val="21"/>
        </w:rPr>
        <w:t>，</w:t>
      </w:r>
      <w:r w:rsidR="00EB45D0">
        <w:rPr>
          <w:rFonts w:ascii="Arial" w:hAnsi="Arial" w:hint="eastAsia"/>
          <w:kern w:val="2"/>
          <w:sz w:val="21"/>
        </w:rPr>
        <w:t>供暖为</w:t>
      </w:r>
      <w:r w:rsidR="00E811B8">
        <w:rPr>
          <w:rFonts w:ascii="Arial" w:hAnsi="Arial" w:hint="eastAsia"/>
          <w:kern w:val="2"/>
          <w:sz w:val="21"/>
        </w:rPr>
        <w:t>小区集中供暖。</w:t>
      </w:r>
    </w:p>
    <w:p w14:paraId="0D29473F"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）装修情况</w:t>
      </w:r>
    </w:p>
    <w:p w14:paraId="039EE22E" w14:textId="06E16515" w:rsidR="00F14655" w:rsidRDefault="00D448AD" w:rsidP="00D448AD">
      <w:pPr>
        <w:spacing w:line="480" w:lineRule="auto"/>
        <w:ind w:firstLine="420"/>
        <w:jc w:val="both"/>
        <w:rPr>
          <w:rFonts w:ascii="Arial" w:hAnsi="Arial"/>
          <w:sz w:val="21"/>
          <w:szCs w:val="21"/>
        </w:rPr>
      </w:pPr>
      <w:r w:rsidRPr="00783C56">
        <w:rPr>
          <w:rFonts w:ascii="Arial" w:hAnsi="Arial" w:hint="eastAsia"/>
          <w:kern w:val="2"/>
          <w:sz w:val="21"/>
        </w:rPr>
        <w:t>本次评估的估价对象内部装修</w:t>
      </w:r>
      <w:r w:rsidR="00893D79">
        <w:rPr>
          <w:rFonts w:ascii="Arial" w:hAnsi="Arial" w:hint="eastAsia"/>
          <w:kern w:val="2"/>
          <w:sz w:val="21"/>
        </w:rPr>
        <w:t>交付标准</w:t>
      </w:r>
      <w:r w:rsidRPr="00783C56">
        <w:rPr>
          <w:rFonts w:ascii="Arial" w:hAnsi="Arial" w:hint="eastAsia"/>
          <w:kern w:val="2"/>
          <w:sz w:val="21"/>
        </w:rPr>
        <w:t>为</w:t>
      </w:r>
      <w:r>
        <w:rPr>
          <w:rFonts w:ascii="Arial" w:hAnsi="Arial" w:hint="eastAsia"/>
          <w:kern w:val="2"/>
          <w:sz w:val="21"/>
        </w:rPr>
        <w:t>普通装修</w:t>
      </w:r>
      <w:r w:rsidRPr="00783C56">
        <w:rPr>
          <w:rFonts w:ascii="Arial" w:hAnsi="Arial" w:hint="eastAsia"/>
          <w:kern w:val="2"/>
          <w:sz w:val="21"/>
        </w:rPr>
        <w:t>。</w:t>
      </w:r>
      <w:r w:rsidR="00F14655" w:rsidRPr="00783C56">
        <w:rPr>
          <w:rFonts w:ascii="Arial" w:hAnsi="Arial" w:hint="eastAsia"/>
          <w:sz w:val="21"/>
          <w:szCs w:val="21"/>
        </w:rPr>
        <w:t>估价</w:t>
      </w:r>
      <w:r w:rsidR="00F14655" w:rsidRPr="00783C56">
        <w:rPr>
          <w:rFonts w:ascii="Arial" w:hAnsi="Arial"/>
          <w:sz w:val="21"/>
          <w:szCs w:val="21"/>
        </w:rPr>
        <w:t>对象</w:t>
      </w:r>
      <w:r w:rsidR="00F14655" w:rsidRPr="00783C56">
        <w:rPr>
          <w:rFonts w:ascii="Arial" w:hAnsi="Arial" w:hint="eastAsia"/>
          <w:sz w:val="21"/>
          <w:szCs w:val="21"/>
        </w:rPr>
        <w:t>所属</w:t>
      </w:r>
      <w:r w:rsidR="00F14655" w:rsidRPr="00783C56">
        <w:rPr>
          <w:rFonts w:ascii="Arial" w:hAnsi="Arial"/>
          <w:sz w:val="21"/>
          <w:szCs w:val="21"/>
        </w:rPr>
        <w:t>项目外墙面为</w:t>
      </w:r>
      <w:r w:rsidR="003A6E6C">
        <w:rPr>
          <w:rFonts w:ascii="Arial" w:hAnsi="Arial" w:hint="eastAsia"/>
          <w:sz w:val="21"/>
          <w:szCs w:val="21"/>
        </w:rPr>
        <w:t>涂料</w:t>
      </w:r>
      <w:r w:rsidR="003C43DC">
        <w:rPr>
          <w:rFonts w:ascii="Arial" w:hAnsi="Arial" w:hint="eastAsia"/>
          <w:sz w:val="21"/>
          <w:szCs w:val="21"/>
        </w:rPr>
        <w:t>、墙砖</w:t>
      </w:r>
      <w:r w:rsidR="00F14655" w:rsidRPr="00783C56">
        <w:rPr>
          <w:rFonts w:ascii="Arial" w:hAnsi="Arial"/>
          <w:sz w:val="21"/>
          <w:szCs w:val="21"/>
        </w:rPr>
        <w:t>，</w:t>
      </w:r>
      <w:r w:rsidR="00F14655" w:rsidRPr="00783C56">
        <w:rPr>
          <w:rFonts w:ascii="Arial" w:hAnsi="Arial" w:hint="eastAsia"/>
          <w:sz w:val="21"/>
          <w:szCs w:val="21"/>
        </w:rPr>
        <w:t>外门</w:t>
      </w:r>
      <w:r w:rsidR="00B31E1A" w:rsidRPr="00783C56">
        <w:rPr>
          <w:rFonts w:ascii="Arial" w:hAnsi="Arial" w:hint="eastAsia"/>
          <w:sz w:val="21"/>
          <w:szCs w:val="21"/>
        </w:rPr>
        <w:t>为</w:t>
      </w:r>
      <w:r w:rsidR="003A6E6C">
        <w:rPr>
          <w:rFonts w:ascii="Arial" w:hAnsi="Arial" w:hint="eastAsia"/>
          <w:sz w:val="21"/>
          <w:szCs w:val="21"/>
        </w:rPr>
        <w:t>防盗门</w:t>
      </w:r>
      <w:r w:rsidR="00F14655" w:rsidRPr="00783C56">
        <w:rPr>
          <w:rFonts w:ascii="Arial" w:hAnsi="Arial" w:hint="eastAsia"/>
          <w:sz w:val="21"/>
          <w:szCs w:val="21"/>
        </w:rPr>
        <w:t>，</w:t>
      </w:r>
      <w:r w:rsidR="00B31E1A" w:rsidRPr="00783C56">
        <w:rPr>
          <w:rFonts w:ascii="Arial" w:hAnsi="Arial" w:hint="eastAsia"/>
          <w:sz w:val="21"/>
          <w:szCs w:val="21"/>
        </w:rPr>
        <w:t>内部装修</w:t>
      </w:r>
      <w:r w:rsidR="004D47E1">
        <w:rPr>
          <w:rFonts w:ascii="Arial" w:hAnsi="Arial" w:hint="eastAsia"/>
          <w:sz w:val="21"/>
          <w:szCs w:val="21"/>
        </w:rPr>
        <w:t>：客厅及卧室为</w:t>
      </w:r>
      <w:r w:rsidR="00B31E1A" w:rsidRPr="00783C56">
        <w:rPr>
          <w:rFonts w:ascii="Arial" w:hAnsi="Arial" w:hint="eastAsia"/>
          <w:sz w:val="21"/>
          <w:szCs w:val="21"/>
        </w:rPr>
        <w:t>涂料</w:t>
      </w:r>
      <w:r w:rsidR="00586D58" w:rsidRPr="00783C56">
        <w:rPr>
          <w:rFonts w:ascii="Arial" w:hAnsi="Arial" w:hint="eastAsia"/>
          <w:sz w:val="21"/>
          <w:szCs w:val="21"/>
        </w:rPr>
        <w:t>顶棚</w:t>
      </w:r>
      <w:r w:rsidR="00B31E1A" w:rsidRPr="00783C56">
        <w:rPr>
          <w:rFonts w:ascii="Arial" w:hAnsi="Arial" w:hint="eastAsia"/>
          <w:sz w:val="21"/>
          <w:szCs w:val="21"/>
        </w:rPr>
        <w:t>，涂料墙面，地砖地面</w:t>
      </w:r>
      <w:r w:rsidR="004D47E1">
        <w:rPr>
          <w:rFonts w:ascii="Arial" w:hAnsi="Arial" w:hint="eastAsia"/>
          <w:sz w:val="21"/>
          <w:szCs w:val="21"/>
        </w:rPr>
        <w:t>；卫生间及厨房</w:t>
      </w:r>
      <w:r w:rsidR="004E630E">
        <w:rPr>
          <w:rFonts w:ascii="Arial" w:hAnsi="Arial" w:hint="eastAsia"/>
          <w:sz w:val="21"/>
          <w:szCs w:val="21"/>
        </w:rPr>
        <w:t>铝扣板</w:t>
      </w:r>
      <w:r w:rsidR="004D47E1" w:rsidRPr="00783C56">
        <w:rPr>
          <w:rFonts w:ascii="Arial" w:hAnsi="Arial" w:hint="eastAsia"/>
          <w:sz w:val="21"/>
          <w:szCs w:val="21"/>
        </w:rPr>
        <w:t>顶棚，</w:t>
      </w:r>
      <w:r w:rsidR="004D47E1">
        <w:rPr>
          <w:rFonts w:ascii="Arial" w:hAnsi="Arial" w:hint="eastAsia"/>
          <w:sz w:val="21"/>
          <w:szCs w:val="21"/>
        </w:rPr>
        <w:t>墙砖</w:t>
      </w:r>
      <w:r w:rsidR="004D47E1" w:rsidRPr="00783C56">
        <w:rPr>
          <w:rFonts w:ascii="Arial" w:hAnsi="Arial" w:hint="eastAsia"/>
          <w:sz w:val="21"/>
          <w:szCs w:val="21"/>
        </w:rPr>
        <w:t>墙面，地砖地面</w:t>
      </w:r>
      <w:r w:rsidR="00B31E1A" w:rsidRPr="00783C56">
        <w:rPr>
          <w:rFonts w:ascii="Arial" w:hAnsi="Arial" w:hint="eastAsia"/>
          <w:sz w:val="21"/>
          <w:szCs w:val="21"/>
        </w:rPr>
        <w:t>。</w:t>
      </w:r>
      <w:r>
        <w:rPr>
          <w:rFonts w:ascii="Arial" w:hAnsi="Arial" w:hint="eastAsia"/>
          <w:sz w:val="21"/>
          <w:szCs w:val="21"/>
        </w:rPr>
        <w:t>内部仅配备厨</w:t>
      </w:r>
      <w:proofErr w:type="gramStart"/>
      <w:r>
        <w:rPr>
          <w:rFonts w:ascii="Arial" w:hAnsi="Arial" w:hint="eastAsia"/>
          <w:sz w:val="21"/>
          <w:szCs w:val="21"/>
        </w:rPr>
        <w:t>卫基础</w:t>
      </w:r>
      <w:proofErr w:type="gramEnd"/>
      <w:r>
        <w:rPr>
          <w:rFonts w:ascii="Arial" w:hAnsi="Arial" w:hint="eastAsia"/>
          <w:sz w:val="21"/>
          <w:szCs w:val="21"/>
        </w:rPr>
        <w:t>设施，不配备其他家具家电。</w:t>
      </w:r>
    </w:p>
    <w:p w14:paraId="0157AB39"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3</w:t>
      </w:r>
      <w:r w:rsidRPr="00783C56">
        <w:rPr>
          <w:rFonts w:ascii="Arial" w:hAnsi="Arial" w:hint="eastAsia"/>
          <w:sz w:val="21"/>
          <w:szCs w:val="21"/>
        </w:rPr>
        <w:t>）成新率</w:t>
      </w:r>
    </w:p>
    <w:p w14:paraId="1B505924" w14:textId="65E74497" w:rsidR="00F14655" w:rsidRPr="00783C56" w:rsidRDefault="00F14655">
      <w:pPr>
        <w:spacing w:line="480" w:lineRule="auto"/>
        <w:ind w:firstLineChars="200" w:firstLine="420"/>
        <w:jc w:val="both"/>
        <w:rPr>
          <w:rFonts w:ascii="Arial" w:hAnsi="Arial" w:cs="Arial"/>
          <w:sz w:val="21"/>
          <w:szCs w:val="21"/>
        </w:rPr>
      </w:pPr>
      <w:bookmarkStart w:id="56" w:name="_Toc438628367"/>
      <w:r w:rsidRPr="00783C56">
        <w:rPr>
          <w:rFonts w:ascii="Arial" w:hAnsi="Arial" w:cs="Arial" w:hint="eastAsia"/>
          <w:sz w:val="21"/>
          <w:szCs w:val="21"/>
        </w:rPr>
        <w:t>根据评估专业人员实地查勘</w:t>
      </w:r>
      <w:r w:rsidR="00B31E1A" w:rsidRPr="00783C56">
        <w:rPr>
          <w:rFonts w:ascii="Arial" w:hAnsi="Arial" w:cs="Arial" w:hint="eastAsia"/>
          <w:sz w:val="21"/>
          <w:szCs w:val="21"/>
        </w:rPr>
        <w:t>及</w:t>
      </w:r>
      <w:r w:rsidRPr="00783C56">
        <w:rPr>
          <w:rFonts w:ascii="Arial" w:hAnsi="Arial" w:cs="Arial" w:hint="eastAsia"/>
          <w:sz w:val="21"/>
          <w:szCs w:val="21"/>
        </w:rPr>
        <w:t>估价委托人介绍，估价对象</w:t>
      </w:r>
      <w:r w:rsidR="00B31E1A" w:rsidRPr="00783C56">
        <w:rPr>
          <w:rFonts w:ascii="Arial" w:hAnsi="Arial" w:cs="Arial" w:hint="eastAsia"/>
          <w:sz w:val="21"/>
          <w:szCs w:val="21"/>
        </w:rPr>
        <w:t>现状</w:t>
      </w:r>
      <w:r w:rsidRPr="00783C56">
        <w:rPr>
          <w:rFonts w:ascii="Arial" w:hAnsi="Arial" w:cs="Arial" w:hint="eastAsia"/>
          <w:sz w:val="21"/>
          <w:szCs w:val="21"/>
        </w:rPr>
        <w:t>维护情况较</w:t>
      </w:r>
      <w:r w:rsidR="00B31E1A" w:rsidRPr="00783C56">
        <w:rPr>
          <w:rFonts w:ascii="Arial" w:hAnsi="Arial" w:cs="Arial" w:hint="eastAsia"/>
          <w:sz w:val="21"/>
          <w:szCs w:val="21"/>
        </w:rPr>
        <w:t>好</w:t>
      </w:r>
      <w:r w:rsidRPr="00783C56">
        <w:rPr>
          <w:rFonts w:ascii="Arial" w:hAnsi="Arial" w:cs="Arial" w:hint="eastAsia"/>
          <w:sz w:val="21"/>
          <w:szCs w:val="21"/>
        </w:rPr>
        <w:t>，结合估价对象的建成年代、建筑结构，</w:t>
      </w:r>
      <w:r w:rsidR="00D8361A">
        <w:rPr>
          <w:rFonts w:ascii="Arial" w:hAnsi="Arial" w:cs="Arial" w:hint="eastAsia"/>
          <w:sz w:val="21"/>
          <w:szCs w:val="21"/>
        </w:rPr>
        <w:t>综合确定</w:t>
      </w:r>
      <w:r w:rsidRPr="00783C56">
        <w:rPr>
          <w:rFonts w:ascii="Arial" w:hAnsi="Arial" w:cs="Arial" w:hint="eastAsia"/>
          <w:sz w:val="21"/>
          <w:szCs w:val="21"/>
        </w:rPr>
        <w:t>估价对象成新率为</w:t>
      </w:r>
      <w:r w:rsidR="002B5183">
        <w:rPr>
          <w:rFonts w:ascii="Arial" w:hAnsi="Arial" w:cs="Arial" w:hint="eastAsia"/>
          <w:sz w:val="21"/>
          <w:szCs w:val="21"/>
        </w:rPr>
        <w:t>100</w:t>
      </w:r>
      <w:r w:rsidRPr="00783C56">
        <w:rPr>
          <w:rFonts w:ascii="Arial" w:hAnsi="Arial" w:cs="Arial" w:hint="eastAsia"/>
          <w:sz w:val="21"/>
          <w:szCs w:val="21"/>
        </w:rPr>
        <w:t>%</w:t>
      </w:r>
      <w:r w:rsidRPr="00783C56">
        <w:rPr>
          <w:rFonts w:ascii="Arial" w:hAnsi="Arial" w:cs="Arial" w:hint="eastAsia"/>
          <w:sz w:val="21"/>
          <w:szCs w:val="21"/>
        </w:rPr>
        <w:t>。</w:t>
      </w:r>
    </w:p>
    <w:p w14:paraId="74786CBA" w14:textId="77777777" w:rsidR="00F14655" w:rsidRPr="00783C56" w:rsidRDefault="00F14655" w:rsidP="008F0E01">
      <w:pPr>
        <w:spacing w:line="480" w:lineRule="auto"/>
        <w:ind w:firstLineChars="200" w:firstLine="422"/>
        <w:jc w:val="both"/>
        <w:rPr>
          <w:rFonts w:ascii="Arial" w:hAnsi="Arial"/>
          <w:b/>
          <w:kern w:val="2"/>
          <w:sz w:val="21"/>
          <w:szCs w:val="21"/>
        </w:rPr>
      </w:pPr>
      <w:r w:rsidRPr="00783C56">
        <w:rPr>
          <w:rFonts w:ascii="Arial" w:hAnsi="Arial" w:hint="eastAsia"/>
          <w:b/>
          <w:kern w:val="2"/>
          <w:sz w:val="21"/>
          <w:szCs w:val="21"/>
        </w:rPr>
        <w:t>（二）权益状况分析</w:t>
      </w:r>
      <w:bookmarkEnd w:id="56"/>
    </w:p>
    <w:p w14:paraId="4AF01F2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1</w:t>
      </w:r>
      <w:r w:rsidRPr="00783C56">
        <w:rPr>
          <w:rFonts w:ascii="Arial" w:hAnsi="Arial" w:hint="eastAsia"/>
          <w:sz w:val="21"/>
          <w:szCs w:val="21"/>
        </w:rPr>
        <w:t>.</w:t>
      </w:r>
      <w:r w:rsidRPr="00783C56">
        <w:rPr>
          <w:rFonts w:ascii="Arial" w:hAnsi="Arial" w:hint="eastAsia"/>
          <w:sz w:val="21"/>
          <w:szCs w:val="21"/>
        </w:rPr>
        <w:t>土地状况</w:t>
      </w:r>
    </w:p>
    <w:p w14:paraId="4040EA62" w14:textId="77777777" w:rsidR="004E630E" w:rsidRDefault="004E630E" w:rsidP="004E630E">
      <w:pPr>
        <w:spacing w:before="0" w:after="0" w:line="480" w:lineRule="auto"/>
        <w:ind w:firstLineChars="200" w:firstLine="420"/>
        <w:jc w:val="both"/>
        <w:rPr>
          <w:rFonts w:ascii="Arial" w:hAnsi="Arial"/>
          <w:bCs/>
          <w:sz w:val="21"/>
        </w:rPr>
      </w:pPr>
      <w:r w:rsidRPr="00783C56">
        <w:rPr>
          <w:rFonts w:ascii="Arial" w:hAnsi="Arial" w:hint="eastAsia"/>
          <w:bCs/>
          <w:sz w:val="21"/>
        </w:rPr>
        <w:t>根据估价委托人提供的</w:t>
      </w:r>
      <w:r w:rsidRPr="00846BE2">
        <w:rPr>
          <w:rFonts w:ascii="Arial" w:hAnsi="Arial" w:hint="eastAsia"/>
          <w:bCs/>
          <w:sz w:val="21"/>
        </w:rPr>
        <w:t>《</w:t>
      </w:r>
      <w:r>
        <w:rPr>
          <w:rFonts w:ascii="Arial" w:hAnsi="Arial" w:hint="eastAsia"/>
          <w:bCs/>
          <w:sz w:val="21"/>
        </w:rPr>
        <w:t>北京市门头沟区永定镇集体土地建设租赁住房项目合作协议》，项目用地为北京市门头沟区永定</w:t>
      </w:r>
      <w:proofErr w:type="gramStart"/>
      <w:r>
        <w:rPr>
          <w:rFonts w:ascii="Arial" w:hAnsi="Arial" w:hint="eastAsia"/>
          <w:bCs/>
          <w:sz w:val="21"/>
        </w:rPr>
        <w:t>镇栗元庄</w:t>
      </w:r>
      <w:proofErr w:type="gramEnd"/>
      <w:r>
        <w:rPr>
          <w:rFonts w:ascii="Arial" w:hAnsi="Arial" w:hint="eastAsia"/>
          <w:bCs/>
          <w:sz w:val="21"/>
        </w:rPr>
        <w:t>村经济合作社、北京市门头沟区永定镇西</w:t>
      </w:r>
      <w:proofErr w:type="gramStart"/>
      <w:r>
        <w:rPr>
          <w:rFonts w:ascii="Arial" w:hAnsi="Arial" w:hint="eastAsia"/>
          <w:bCs/>
          <w:sz w:val="21"/>
        </w:rPr>
        <w:t>辛称村</w:t>
      </w:r>
      <w:proofErr w:type="gramEnd"/>
      <w:r>
        <w:rPr>
          <w:rFonts w:ascii="Arial" w:hAnsi="Arial" w:hint="eastAsia"/>
          <w:bCs/>
          <w:sz w:val="21"/>
        </w:rPr>
        <w:t>经济合作社以两村共</w:t>
      </w:r>
      <w:r>
        <w:rPr>
          <w:rFonts w:ascii="Arial" w:hAnsi="Arial" w:hint="eastAsia"/>
          <w:bCs/>
          <w:sz w:val="21"/>
        </w:rPr>
        <w:t>70.85</w:t>
      </w:r>
      <w:r>
        <w:rPr>
          <w:rFonts w:ascii="Arial" w:hAnsi="Arial" w:hint="eastAsia"/>
          <w:bCs/>
          <w:sz w:val="21"/>
        </w:rPr>
        <w:t>亩集体建设用地</w:t>
      </w:r>
      <w:r>
        <w:rPr>
          <w:rFonts w:ascii="Arial" w:hAnsi="Arial" w:hint="eastAsia"/>
          <w:bCs/>
          <w:sz w:val="21"/>
        </w:rPr>
        <w:t>50</w:t>
      </w:r>
      <w:r>
        <w:rPr>
          <w:rFonts w:ascii="Arial" w:hAnsi="Arial" w:hint="eastAsia"/>
          <w:bCs/>
          <w:sz w:val="21"/>
        </w:rPr>
        <w:t>年土地使用权入股，与北京市</w:t>
      </w:r>
      <w:proofErr w:type="gramStart"/>
      <w:r>
        <w:rPr>
          <w:rFonts w:ascii="Arial" w:hAnsi="Arial" w:hint="eastAsia"/>
          <w:bCs/>
          <w:sz w:val="21"/>
        </w:rPr>
        <w:t>京西门城</w:t>
      </w:r>
      <w:proofErr w:type="gramEnd"/>
      <w:r>
        <w:rPr>
          <w:rFonts w:ascii="Arial" w:hAnsi="Arial" w:hint="eastAsia"/>
          <w:bCs/>
          <w:sz w:val="21"/>
        </w:rPr>
        <w:t>基础设施投资建设有限公司合作开发使用。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828"/>
        <w:gridCol w:w="2268"/>
        <w:gridCol w:w="1497"/>
      </w:tblGrid>
      <w:tr w:rsidR="00AE600F" w:rsidRPr="00911BE0" w14:paraId="71A2F091" w14:textId="77777777" w:rsidTr="00AA7143">
        <w:trPr>
          <w:jc w:val="center"/>
        </w:trPr>
        <w:tc>
          <w:tcPr>
            <w:tcW w:w="1696" w:type="dxa"/>
            <w:shd w:val="clear" w:color="auto" w:fill="auto"/>
            <w:vAlign w:val="center"/>
          </w:tcPr>
          <w:p w14:paraId="74E9866B" w14:textId="77777777" w:rsidR="00AE600F" w:rsidRPr="00911BE0" w:rsidRDefault="00AE600F"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lastRenderedPageBreak/>
              <w:t>坐落</w:t>
            </w:r>
          </w:p>
        </w:tc>
        <w:tc>
          <w:tcPr>
            <w:tcW w:w="3828" w:type="dxa"/>
            <w:shd w:val="clear" w:color="auto" w:fill="auto"/>
            <w:vAlign w:val="center"/>
          </w:tcPr>
          <w:p w14:paraId="3DD6AB16" w14:textId="5B9CC25D" w:rsidR="00AE600F" w:rsidRPr="00911BE0" w:rsidRDefault="00AE600F"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使用权人</w:t>
            </w:r>
          </w:p>
        </w:tc>
        <w:tc>
          <w:tcPr>
            <w:tcW w:w="2268" w:type="dxa"/>
            <w:vAlign w:val="center"/>
          </w:tcPr>
          <w:p w14:paraId="6F6E3A57" w14:textId="5793854F" w:rsidR="00AE600F" w:rsidRPr="00911BE0" w:rsidRDefault="00AE600F"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土地所有权性质</w:t>
            </w:r>
          </w:p>
        </w:tc>
        <w:tc>
          <w:tcPr>
            <w:tcW w:w="1497" w:type="dxa"/>
            <w:shd w:val="clear" w:color="auto" w:fill="auto"/>
            <w:vAlign w:val="center"/>
          </w:tcPr>
          <w:p w14:paraId="72C10327" w14:textId="250D74B1" w:rsidR="00AE600F" w:rsidRPr="00911BE0" w:rsidRDefault="00AE600F"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宗地面积（亩）</w:t>
            </w:r>
          </w:p>
        </w:tc>
      </w:tr>
      <w:tr w:rsidR="00AE600F" w:rsidRPr="00911BE0" w14:paraId="1AE0AA08" w14:textId="77777777" w:rsidTr="00AA7143">
        <w:trPr>
          <w:jc w:val="center"/>
        </w:trPr>
        <w:tc>
          <w:tcPr>
            <w:tcW w:w="1696" w:type="dxa"/>
            <w:shd w:val="clear" w:color="auto" w:fill="auto"/>
            <w:vAlign w:val="center"/>
          </w:tcPr>
          <w:p w14:paraId="12F3DF31" w14:textId="639327F9"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栗元庄</w:t>
            </w:r>
            <w:proofErr w:type="gramEnd"/>
            <w:r>
              <w:rPr>
                <w:rFonts w:ascii="Arial" w:eastAsia="华文细黑" w:hAnsi="Arial" w:cs="Arial" w:hint="eastAsia"/>
                <w:sz w:val="18"/>
                <w:szCs w:val="18"/>
              </w:rPr>
              <w:t>村土地</w:t>
            </w:r>
          </w:p>
        </w:tc>
        <w:tc>
          <w:tcPr>
            <w:tcW w:w="3828" w:type="dxa"/>
            <w:shd w:val="clear" w:color="auto" w:fill="auto"/>
            <w:vAlign w:val="center"/>
          </w:tcPr>
          <w:p w14:paraId="30C61FA9" w14:textId="0636386D"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北京市门头沟区永定</w:t>
            </w:r>
            <w:proofErr w:type="gramStart"/>
            <w:r>
              <w:rPr>
                <w:rFonts w:ascii="Arial" w:eastAsia="华文细黑" w:hAnsi="Arial" w:cs="Arial" w:hint="eastAsia"/>
                <w:sz w:val="18"/>
                <w:szCs w:val="18"/>
              </w:rPr>
              <w:t>镇栗元庄</w:t>
            </w:r>
            <w:proofErr w:type="gramEnd"/>
            <w:r>
              <w:rPr>
                <w:rFonts w:ascii="Arial" w:eastAsia="华文细黑" w:hAnsi="Arial" w:cs="Arial" w:hint="eastAsia"/>
                <w:sz w:val="18"/>
                <w:szCs w:val="18"/>
              </w:rPr>
              <w:t>村经济合作社</w:t>
            </w:r>
          </w:p>
        </w:tc>
        <w:tc>
          <w:tcPr>
            <w:tcW w:w="2268" w:type="dxa"/>
            <w:vAlign w:val="center"/>
          </w:tcPr>
          <w:p w14:paraId="3BB96D76" w14:textId="0042E6D6"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53A92441" w14:textId="158CBC37"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48.10</w:t>
            </w:r>
          </w:p>
        </w:tc>
      </w:tr>
      <w:tr w:rsidR="00AE600F" w:rsidRPr="00911BE0" w14:paraId="5A84E82C" w14:textId="77777777" w:rsidTr="00AA7143">
        <w:trPr>
          <w:jc w:val="center"/>
        </w:trPr>
        <w:tc>
          <w:tcPr>
            <w:tcW w:w="1696" w:type="dxa"/>
            <w:shd w:val="clear" w:color="auto" w:fill="auto"/>
            <w:vAlign w:val="center"/>
          </w:tcPr>
          <w:p w14:paraId="37E7B545" w14:textId="26668A34"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西</w:t>
            </w:r>
            <w:proofErr w:type="gramStart"/>
            <w:r>
              <w:rPr>
                <w:rFonts w:ascii="Arial" w:eastAsia="华文细黑" w:hAnsi="Arial" w:cs="Arial" w:hint="eastAsia"/>
                <w:sz w:val="18"/>
                <w:szCs w:val="18"/>
              </w:rPr>
              <w:t>辛称村</w:t>
            </w:r>
            <w:proofErr w:type="gramEnd"/>
            <w:r>
              <w:rPr>
                <w:rFonts w:ascii="Arial" w:eastAsia="华文细黑" w:hAnsi="Arial" w:cs="Arial" w:hint="eastAsia"/>
                <w:sz w:val="18"/>
                <w:szCs w:val="18"/>
              </w:rPr>
              <w:t>土地</w:t>
            </w:r>
          </w:p>
        </w:tc>
        <w:tc>
          <w:tcPr>
            <w:tcW w:w="3828" w:type="dxa"/>
            <w:shd w:val="clear" w:color="auto" w:fill="auto"/>
            <w:vAlign w:val="center"/>
          </w:tcPr>
          <w:p w14:paraId="4F21F307" w14:textId="3E84322C"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sidRPr="00AE600F">
              <w:rPr>
                <w:rFonts w:ascii="Arial" w:eastAsia="华文细黑" w:hAnsi="Arial" w:cs="Arial" w:hint="eastAsia"/>
                <w:sz w:val="18"/>
                <w:szCs w:val="18"/>
              </w:rPr>
              <w:t>北京市门头沟区永定镇西</w:t>
            </w:r>
            <w:proofErr w:type="gramStart"/>
            <w:r w:rsidRPr="00AE600F">
              <w:rPr>
                <w:rFonts w:ascii="Arial" w:eastAsia="华文细黑" w:hAnsi="Arial" w:cs="Arial" w:hint="eastAsia"/>
                <w:sz w:val="18"/>
                <w:szCs w:val="18"/>
              </w:rPr>
              <w:t>辛称村</w:t>
            </w:r>
            <w:proofErr w:type="gramEnd"/>
            <w:r w:rsidRPr="00AE600F">
              <w:rPr>
                <w:rFonts w:ascii="Arial" w:eastAsia="华文细黑" w:hAnsi="Arial" w:cs="Arial" w:hint="eastAsia"/>
                <w:sz w:val="18"/>
                <w:szCs w:val="18"/>
              </w:rPr>
              <w:t>经济合作社</w:t>
            </w:r>
          </w:p>
        </w:tc>
        <w:tc>
          <w:tcPr>
            <w:tcW w:w="2268" w:type="dxa"/>
            <w:vAlign w:val="center"/>
          </w:tcPr>
          <w:p w14:paraId="64754103" w14:textId="36AAD094"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014BF865" w14:textId="0719ADF2"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22.75</w:t>
            </w:r>
          </w:p>
        </w:tc>
      </w:tr>
      <w:tr w:rsidR="00AE600F" w:rsidRPr="00911BE0" w14:paraId="3B60088E" w14:textId="77777777" w:rsidTr="00AA7143">
        <w:trPr>
          <w:jc w:val="center"/>
        </w:trPr>
        <w:tc>
          <w:tcPr>
            <w:tcW w:w="5524" w:type="dxa"/>
            <w:gridSpan w:val="2"/>
            <w:shd w:val="clear" w:color="auto" w:fill="auto"/>
            <w:vAlign w:val="center"/>
          </w:tcPr>
          <w:p w14:paraId="37CBC3A4" w14:textId="77777777"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2268" w:type="dxa"/>
            <w:vAlign w:val="center"/>
          </w:tcPr>
          <w:p w14:paraId="1F1D3FD9" w14:textId="604775FB" w:rsidR="00AE600F"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1497" w:type="dxa"/>
            <w:shd w:val="clear" w:color="auto" w:fill="auto"/>
            <w:vAlign w:val="center"/>
          </w:tcPr>
          <w:p w14:paraId="4027366F" w14:textId="701C47A0" w:rsidR="00AE600F" w:rsidRPr="00E27071"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70.85</w:t>
            </w:r>
          </w:p>
        </w:tc>
      </w:tr>
    </w:tbl>
    <w:p w14:paraId="156C75F0" w14:textId="77777777" w:rsidR="004E630E" w:rsidRDefault="004E630E" w:rsidP="00AA7143">
      <w:pPr>
        <w:spacing w:beforeLines="50" w:before="12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Pr>
          <w:rFonts w:ascii="Arial" w:hAnsi="Arial" w:hint="eastAsia"/>
          <w:bCs/>
          <w:sz w:val="21"/>
        </w:rPr>
        <w:t>京（</w:t>
      </w:r>
      <w:r>
        <w:rPr>
          <w:rFonts w:ascii="Arial" w:hAnsi="Arial" w:hint="eastAsia"/>
          <w:bCs/>
          <w:sz w:val="21"/>
        </w:rPr>
        <w:t>2020</w:t>
      </w:r>
      <w:r>
        <w:rPr>
          <w:rFonts w:ascii="Arial" w:hAnsi="Arial" w:hint="eastAsia"/>
          <w:bCs/>
          <w:sz w:val="21"/>
        </w:rPr>
        <w:t>）门不动产权第</w:t>
      </w:r>
      <w:r>
        <w:rPr>
          <w:rFonts w:ascii="Arial" w:hAnsi="Arial" w:hint="eastAsia"/>
          <w:bCs/>
          <w:sz w:val="21"/>
        </w:rPr>
        <w:t>0007637</w:t>
      </w:r>
      <w:r>
        <w:rPr>
          <w:rFonts w:ascii="Arial" w:hAnsi="Arial" w:hint="eastAsia"/>
          <w:bCs/>
          <w:sz w:val="21"/>
        </w:rPr>
        <w:t>、</w:t>
      </w:r>
      <w:r>
        <w:rPr>
          <w:rFonts w:ascii="Arial" w:hAnsi="Arial" w:hint="eastAsia"/>
          <w:bCs/>
          <w:sz w:val="21"/>
        </w:rPr>
        <w:t>0007640</w:t>
      </w:r>
      <w:r>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631"/>
        <w:gridCol w:w="1401"/>
        <w:gridCol w:w="2939"/>
      </w:tblGrid>
      <w:tr w:rsidR="004E630E" w:rsidRPr="00911BE0" w14:paraId="12F5DA41" w14:textId="77777777" w:rsidTr="005550D2">
        <w:trPr>
          <w:jc w:val="center"/>
        </w:trPr>
        <w:tc>
          <w:tcPr>
            <w:tcW w:w="2318" w:type="dxa"/>
            <w:shd w:val="clear" w:color="auto" w:fill="auto"/>
            <w:vAlign w:val="center"/>
          </w:tcPr>
          <w:p w14:paraId="7CF544D6" w14:textId="77777777" w:rsidR="004E630E" w:rsidRPr="00911BE0" w:rsidRDefault="004E630E"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685EBEF9" w14:textId="77777777" w:rsidR="004E630E" w:rsidRPr="00911BE0" w:rsidRDefault="004E630E" w:rsidP="005550D2">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15D152C4" w14:textId="77777777" w:rsidR="004E630E" w:rsidRPr="00911BE0" w:rsidRDefault="004E630E"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p>
        </w:tc>
        <w:tc>
          <w:tcPr>
            <w:tcW w:w="2939" w:type="dxa"/>
            <w:shd w:val="clear" w:color="auto" w:fill="auto"/>
            <w:vAlign w:val="center"/>
          </w:tcPr>
          <w:p w14:paraId="1A60E9CB" w14:textId="77777777" w:rsidR="004E630E" w:rsidRPr="00911BE0" w:rsidRDefault="004E630E"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E630E" w:rsidRPr="00911BE0" w14:paraId="5271BA28" w14:textId="77777777" w:rsidTr="005550D2">
        <w:trPr>
          <w:jc w:val="center"/>
        </w:trPr>
        <w:tc>
          <w:tcPr>
            <w:tcW w:w="2318" w:type="dxa"/>
            <w:shd w:val="clear" w:color="auto" w:fill="auto"/>
            <w:vAlign w:val="center"/>
          </w:tcPr>
          <w:p w14:paraId="7CC2AA5B"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530E4E7B"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66E5B466"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546A697"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6BD92FD5" w14:textId="77777777" w:rsidTr="005550D2">
        <w:trPr>
          <w:jc w:val="center"/>
        </w:trPr>
        <w:tc>
          <w:tcPr>
            <w:tcW w:w="2318" w:type="dxa"/>
            <w:shd w:val="clear" w:color="auto" w:fill="auto"/>
            <w:vAlign w:val="center"/>
          </w:tcPr>
          <w:p w14:paraId="6FFF7F6C"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37C84BD8"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1A126FD1"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058704E"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1480CF85" w14:textId="77777777" w:rsidTr="005550D2">
        <w:trPr>
          <w:jc w:val="center"/>
        </w:trPr>
        <w:tc>
          <w:tcPr>
            <w:tcW w:w="4949" w:type="dxa"/>
            <w:gridSpan w:val="2"/>
            <w:shd w:val="clear" w:color="auto" w:fill="auto"/>
            <w:vAlign w:val="center"/>
          </w:tcPr>
          <w:p w14:paraId="060CF3DF"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39F45E4C" w14:textId="77777777" w:rsidR="004E630E" w:rsidRDefault="004E630E"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6ED24A7F" w14:textId="77777777" w:rsidR="004E630E" w:rsidRPr="00E27071" w:rsidRDefault="004E630E"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p w14:paraId="211DAB2B" w14:textId="77777777" w:rsidR="00F14655" w:rsidRPr="00783C56" w:rsidRDefault="00F14655">
      <w:pPr>
        <w:spacing w:line="480" w:lineRule="auto"/>
        <w:ind w:right="205" w:firstLineChars="200" w:firstLine="420"/>
        <w:jc w:val="both"/>
        <w:rPr>
          <w:rFonts w:ascii="宋体" w:hAnsi="宋体" w:hint="eastAsia"/>
          <w:i/>
          <w:kern w:val="2"/>
          <w:sz w:val="21"/>
          <w:szCs w:val="21"/>
        </w:rPr>
      </w:pPr>
      <w:r w:rsidRPr="00783C56">
        <w:rPr>
          <w:rFonts w:ascii="Arial" w:hAnsi="Arial"/>
          <w:sz w:val="21"/>
          <w:szCs w:val="21"/>
        </w:rPr>
        <w:t>2</w:t>
      </w:r>
      <w:r w:rsidRPr="00783C56">
        <w:rPr>
          <w:rFonts w:ascii="Arial" w:hAnsi="Arial" w:hint="eastAsia"/>
          <w:sz w:val="21"/>
          <w:szCs w:val="21"/>
        </w:rPr>
        <w:t>.</w:t>
      </w:r>
      <w:r w:rsidRPr="00783C56">
        <w:rPr>
          <w:rFonts w:ascii="Arial" w:hAnsi="Arial" w:hint="eastAsia"/>
          <w:sz w:val="21"/>
          <w:szCs w:val="21"/>
        </w:rPr>
        <w:t>建筑物状况</w:t>
      </w:r>
    </w:p>
    <w:p w14:paraId="0A3C56AF" w14:textId="2362AECB"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bCs/>
          <w:sz w:val="21"/>
        </w:rPr>
        <w:t>根据估价委托人提供的</w:t>
      </w:r>
      <w:r w:rsidR="00D8361A">
        <w:rPr>
          <w:rFonts w:ascii="Arial" w:hAnsi="Arial" w:hint="eastAsia"/>
          <w:bCs/>
          <w:sz w:val="21"/>
        </w:rPr>
        <w:t>《估价委托书》、</w:t>
      </w:r>
      <w:r w:rsidR="00346E8A" w:rsidRPr="00346E8A">
        <w:rPr>
          <w:rFonts w:ascii="Arial" w:hAnsi="Arial" w:hint="eastAsia"/>
          <w:bCs/>
          <w:sz w:val="21"/>
        </w:rPr>
        <w:t>《乡村建设规划许可证》</w:t>
      </w:r>
      <w:r w:rsidR="00346E8A" w:rsidRPr="00346E8A">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《建筑工程施工许可证》</w:t>
      </w:r>
      <w:r w:rsidR="00346E8A" w:rsidRPr="00346E8A">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《保障性租赁住房项目认定书》</w:t>
      </w:r>
      <w:r w:rsidR="00346E8A" w:rsidRPr="00346E8A">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346E8A" w:rsidRPr="00346E8A">
        <w:rPr>
          <w:rFonts w:ascii="Arial" w:hAnsi="Arial" w:hint="eastAsia"/>
          <w:bCs/>
          <w:sz w:val="21"/>
        </w:rPr>
        <w:t>]</w:t>
      </w:r>
      <w:r w:rsidRPr="00783C56">
        <w:rPr>
          <w:rFonts w:ascii="Arial" w:hAnsi="Arial" w:hint="eastAsia"/>
          <w:bCs/>
          <w:sz w:val="21"/>
        </w:rPr>
        <w:t>复印件，</w:t>
      </w:r>
      <w:r w:rsidRPr="00783C56">
        <w:rPr>
          <w:rFonts w:ascii="Arial" w:hAnsi="Arial" w:hint="eastAsia"/>
          <w:sz w:val="21"/>
          <w:szCs w:val="21"/>
        </w:rPr>
        <w:t>估价对象建筑物权属合法、清晰，且为</w:t>
      </w:r>
      <w:r w:rsidR="0065325A">
        <w:rPr>
          <w:rFonts w:ascii="Arial" w:hAnsi="Arial" w:hint="eastAsia"/>
          <w:bCs/>
          <w:sz w:val="21"/>
        </w:rPr>
        <w:t>北京门城永兴住房租赁有限公司（原北京门城永兴置业有限公司）</w:t>
      </w:r>
      <w:r w:rsidRPr="00783C56">
        <w:rPr>
          <w:rFonts w:ascii="Arial" w:hAnsi="Arial" w:hint="eastAsia"/>
          <w:bCs/>
          <w:sz w:val="21"/>
        </w:rPr>
        <w:t>所有</w:t>
      </w:r>
      <w:r w:rsidRPr="00783C56">
        <w:rPr>
          <w:rFonts w:ascii="Arial" w:hAnsi="Arial" w:hint="eastAsia"/>
          <w:sz w:val="21"/>
          <w:szCs w:val="21"/>
        </w:rPr>
        <w:t>。</w:t>
      </w:r>
    </w:p>
    <w:p w14:paraId="47D624A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3.</w:t>
      </w:r>
      <w:r w:rsidRPr="00783C56">
        <w:rPr>
          <w:rFonts w:ascii="Arial" w:hAnsi="Arial" w:hint="eastAsia"/>
          <w:sz w:val="21"/>
          <w:szCs w:val="21"/>
        </w:rPr>
        <w:t>他项权利设置</w:t>
      </w:r>
    </w:p>
    <w:p w14:paraId="7D4A0E62"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）抵押权</w:t>
      </w:r>
      <w:r w:rsidR="00460FD7" w:rsidRPr="00783C56">
        <w:rPr>
          <w:rFonts w:ascii="Arial" w:hAnsi="Arial" w:hint="eastAsia"/>
          <w:sz w:val="21"/>
          <w:szCs w:val="21"/>
        </w:rPr>
        <w:t>、地役权等其他他项权利</w:t>
      </w:r>
    </w:p>
    <w:p w14:paraId="1D16CA60" w14:textId="08F9975F"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根据</w:t>
      </w:r>
      <w:r w:rsidRPr="00783C56">
        <w:rPr>
          <w:rFonts w:ascii="Arial" w:hAnsi="Arial" w:hint="eastAsia"/>
          <w:bCs/>
          <w:sz w:val="21"/>
        </w:rPr>
        <w:t>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Pr="00783C56">
        <w:rPr>
          <w:rFonts w:ascii="Arial" w:hAnsi="Arial" w:hint="eastAsia"/>
          <w:bCs/>
          <w:sz w:val="21"/>
        </w:rPr>
        <w:t>，</w:t>
      </w:r>
      <w:r w:rsidRPr="00783C56">
        <w:rPr>
          <w:rFonts w:ascii="Arial" w:hAnsi="Arial" w:hint="eastAsia"/>
          <w:sz w:val="21"/>
          <w:szCs w:val="21"/>
        </w:rPr>
        <w:t>截至价值时点，估价对象未设定抵押</w:t>
      </w:r>
      <w:r w:rsidR="00460FD7" w:rsidRPr="00783C56">
        <w:rPr>
          <w:rFonts w:ascii="Arial" w:hAnsi="Arial" w:hint="eastAsia"/>
          <w:sz w:val="21"/>
          <w:szCs w:val="21"/>
        </w:rPr>
        <w:t>权</w:t>
      </w:r>
      <w:r w:rsidRPr="00783C56">
        <w:rPr>
          <w:rFonts w:ascii="Arial" w:hAnsi="Arial" w:hint="eastAsia"/>
          <w:sz w:val="21"/>
          <w:szCs w:val="21"/>
        </w:rPr>
        <w:t>。</w:t>
      </w:r>
      <w:r w:rsidR="004722DB" w:rsidRPr="00783C56">
        <w:rPr>
          <w:rFonts w:ascii="Arial" w:hAnsi="Arial" w:hint="eastAsia"/>
          <w:kern w:val="2"/>
          <w:sz w:val="21"/>
        </w:rPr>
        <w:t>根据</w:t>
      </w:r>
      <w:r w:rsidR="00460FD7" w:rsidRPr="00783C56">
        <w:rPr>
          <w:rFonts w:ascii="Arial" w:hAnsi="Arial" w:hint="eastAsia"/>
          <w:sz w:val="21"/>
          <w:szCs w:val="21"/>
        </w:rPr>
        <w:t>评估专业人员实地查勘，估价对象不存在地役权等他项权利。</w:t>
      </w:r>
    </w:p>
    <w:p w14:paraId="0E5E999F"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）租赁权</w:t>
      </w:r>
    </w:p>
    <w:p w14:paraId="5E382CF2" w14:textId="43EB2442" w:rsidR="00460FD7" w:rsidRPr="00783C56" w:rsidRDefault="00460FD7" w:rsidP="00460FD7">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根据评估专业人员实地查勘，估价对象</w:t>
      </w:r>
      <w:r w:rsidR="00346E8A">
        <w:rPr>
          <w:rFonts w:ascii="Arial" w:hAnsi="Arial" w:hint="eastAsia"/>
          <w:kern w:val="2"/>
          <w:sz w:val="21"/>
        </w:rPr>
        <w:t>尚未交付使用，不存在租赁权</w:t>
      </w:r>
      <w:r w:rsidRPr="00783C56">
        <w:rPr>
          <w:rFonts w:ascii="Arial" w:hAnsi="Arial" w:hint="eastAsia"/>
          <w:kern w:val="2"/>
          <w:sz w:val="21"/>
        </w:rPr>
        <w:t>。</w:t>
      </w:r>
    </w:p>
    <w:p w14:paraId="2C2124FE" w14:textId="77777777" w:rsidR="00F14655" w:rsidRPr="00783C56" w:rsidRDefault="00F14655">
      <w:pPr>
        <w:spacing w:line="480" w:lineRule="auto"/>
        <w:rPr>
          <w:rFonts w:ascii="Arial" w:hAnsi="Arial"/>
          <w:b/>
          <w:kern w:val="2"/>
          <w:sz w:val="21"/>
          <w:szCs w:val="21"/>
        </w:rPr>
      </w:pPr>
      <w:bookmarkStart w:id="57" w:name="_Toc438628368"/>
      <w:r w:rsidRPr="00783C56">
        <w:rPr>
          <w:rFonts w:ascii="Arial" w:hAnsi="Arial" w:hint="eastAsia"/>
          <w:b/>
          <w:kern w:val="2"/>
          <w:sz w:val="21"/>
          <w:szCs w:val="21"/>
        </w:rPr>
        <w:t>（三）区位状况分析</w:t>
      </w:r>
      <w:bookmarkEnd w:id="57"/>
    </w:p>
    <w:p w14:paraId="0E94FF64"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sz w:val="21"/>
          <w:szCs w:val="21"/>
        </w:rPr>
        <w:t>1.</w:t>
      </w:r>
      <w:r w:rsidRPr="00783C56">
        <w:rPr>
          <w:rFonts w:ascii="Arial" w:hAnsi="Arial"/>
          <w:sz w:val="21"/>
          <w:szCs w:val="21"/>
        </w:rPr>
        <w:t>位置状况</w:t>
      </w:r>
    </w:p>
    <w:p w14:paraId="05164E03" w14:textId="1BB04F24" w:rsidR="00F14655" w:rsidRPr="00783C56" w:rsidRDefault="00B63506">
      <w:pPr>
        <w:spacing w:line="480" w:lineRule="auto"/>
        <w:ind w:firstLineChars="200" w:firstLine="420"/>
        <w:jc w:val="both"/>
        <w:rPr>
          <w:rFonts w:ascii="Arial" w:hAnsi="Arial" w:cs="Arial"/>
          <w:bCs/>
          <w:sz w:val="21"/>
        </w:rPr>
      </w:pPr>
      <w:r w:rsidRPr="00783C56">
        <w:rPr>
          <w:rFonts w:ascii="Arial" w:hAnsi="Arial" w:hint="eastAsia"/>
          <w:kern w:val="2"/>
          <w:sz w:val="21"/>
        </w:rPr>
        <w:t>估价对象位于</w:t>
      </w:r>
      <w:r w:rsidRPr="00783C56">
        <w:rPr>
          <w:rFonts w:ascii="Arial" w:hAnsi="Arial" w:hint="eastAsia"/>
          <w:bCs/>
          <w:sz w:val="21"/>
        </w:rPr>
        <w:t>北京市</w:t>
      </w:r>
      <w:r w:rsidR="003F7EB4">
        <w:rPr>
          <w:rFonts w:ascii="Arial" w:hAnsi="Arial" w:hint="eastAsia"/>
          <w:bCs/>
          <w:sz w:val="21"/>
        </w:rPr>
        <w:t>门头沟区永定镇栗园庄中路</w:t>
      </w:r>
      <w:r w:rsidRPr="00783C56">
        <w:rPr>
          <w:rFonts w:ascii="Arial" w:hAnsi="Arial" w:hint="eastAsia"/>
          <w:kern w:val="2"/>
          <w:sz w:val="21"/>
        </w:rPr>
        <w:t>，</w:t>
      </w:r>
      <w:r w:rsidR="00116081">
        <w:rPr>
          <w:rFonts w:ascii="Arial" w:hAnsi="Arial" w:hint="eastAsia"/>
          <w:kern w:val="2"/>
          <w:sz w:val="21"/>
        </w:rPr>
        <w:t>所属项目</w:t>
      </w:r>
      <w:r w:rsidRPr="00783C56">
        <w:rPr>
          <w:rFonts w:ascii="Arial" w:hAnsi="Arial" w:hint="eastAsia"/>
          <w:kern w:val="2"/>
          <w:sz w:val="21"/>
        </w:rPr>
        <w:t>紧邻</w:t>
      </w:r>
      <w:r w:rsidR="001323FB">
        <w:rPr>
          <w:rFonts w:ascii="Arial" w:hAnsi="Arial" w:hint="eastAsia"/>
          <w:kern w:val="2"/>
          <w:sz w:val="21"/>
        </w:rPr>
        <w:t>城市快速路——</w:t>
      </w:r>
      <w:r w:rsidR="001323FB">
        <w:rPr>
          <w:rFonts w:ascii="Arial" w:hAnsi="Arial" w:hint="eastAsia"/>
          <w:kern w:val="2"/>
          <w:sz w:val="21"/>
        </w:rPr>
        <w:t>G108</w:t>
      </w:r>
      <w:r w:rsidR="00116F4C">
        <w:rPr>
          <w:rFonts w:ascii="Arial" w:hAnsi="Arial" w:cs="Arial" w:hint="eastAsia"/>
          <w:bCs/>
          <w:sz w:val="21"/>
        </w:rPr>
        <w:t>，</w:t>
      </w:r>
      <w:r w:rsidR="001323FB">
        <w:rPr>
          <w:rFonts w:ascii="Arial" w:hAnsi="Arial" w:cs="Arial" w:hint="eastAsia"/>
          <w:bCs/>
          <w:sz w:val="21"/>
        </w:rPr>
        <w:t>东</w:t>
      </w:r>
      <w:r w:rsidR="00810402">
        <w:rPr>
          <w:rFonts w:ascii="Arial" w:hAnsi="Arial" w:cs="Arial" w:hint="eastAsia"/>
          <w:bCs/>
          <w:sz w:val="21"/>
        </w:rPr>
        <w:t>距</w:t>
      </w:r>
      <w:r w:rsidR="00730D3F">
        <w:rPr>
          <w:rFonts w:ascii="Arial" w:hAnsi="Arial" w:cs="Arial" w:hint="eastAsia"/>
          <w:bCs/>
          <w:sz w:val="21"/>
        </w:rPr>
        <w:t>西</w:t>
      </w:r>
      <w:commentRangeStart w:id="58"/>
      <w:r w:rsidR="00810402">
        <w:rPr>
          <w:rFonts w:ascii="Arial" w:hAnsi="Arial" w:cs="Arial" w:hint="eastAsia"/>
          <w:bCs/>
          <w:sz w:val="21"/>
        </w:rPr>
        <w:t>六</w:t>
      </w:r>
      <w:commentRangeEnd w:id="58"/>
      <w:r w:rsidR="00046739">
        <w:rPr>
          <w:rStyle w:val="afe"/>
        </w:rPr>
        <w:lastRenderedPageBreak/>
        <w:commentReference w:id="58"/>
      </w:r>
      <w:r w:rsidR="00810402">
        <w:rPr>
          <w:rFonts w:ascii="Arial" w:hAnsi="Arial" w:cs="Arial" w:hint="eastAsia"/>
          <w:bCs/>
          <w:sz w:val="21"/>
        </w:rPr>
        <w:t>环</w:t>
      </w:r>
      <w:r w:rsidR="001323FB">
        <w:rPr>
          <w:rFonts w:ascii="Arial" w:hAnsi="Arial" w:cs="Arial" w:hint="eastAsia"/>
          <w:bCs/>
          <w:sz w:val="21"/>
        </w:rPr>
        <w:t>直线距离</w:t>
      </w:r>
      <w:r w:rsidR="00810402">
        <w:rPr>
          <w:rFonts w:ascii="Arial" w:hAnsi="Arial" w:cs="Arial" w:hint="eastAsia"/>
          <w:bCs/>
          <w:sz w:val="21"/>
        </w:rPr>
        <w:t>约</w:t>
      </w:r>
      <w:r w:rsidR="001323FB">
        <w:rPr>
          <w:rFonts w:ascii="Arial" w:hAnsi="Arial" w:cs="Arial" w:hint="eastAsia"/>
          <w:bCs/>
          <w:sz w:val="21"/>
        </w:rPr>
        <w:t>1.5</w:t>
      </w:r>
      <w:r w:rsidR="00116F4C">
        <w:rPr>
          <w:rFonts w:ascii="Arial" w:hAnsi="Arial" w:cs="Arial" w:hint="eastAsia"/>
          <w:bCs/>
          <w:sz w:val="21"/>
        </w:rPr>
        <w:t>公里。</w:t>
      </w:r>
      <w:r w:rsidR="00F14655" w:rsidRPr="00783C56">
        <w:rPr>
          <w:rFonts w:ascii="Arial" w:hAnsi="Arial" w:cs="Arial"/>
          <w:bCs/>
          <w:sz w:val="21"/>
        </w:rPr>
        <w:t>估价对象</w:t>
      </w:r>
      <w:r w:rsidR="00F14655" w:rsidRPr="00783C56">
        <w:rPr>
          <w:rFonts w:ascii="Arial" w:hAnsi="Arial" w:cs="Arial"/>
          <w:kern w:val="2"/>
          <w:sz w:val="21"/>
        </w:rPr>
        <w:t>所在区域地理</w:t>
      </w:r>
      <w:r w:rsidR="00F14655" w:rsidRPr="00783C56">
        <w:rPr>
          <w:rFonts w:ascii="Arial" w:hAnsi="Arial" w:cs="Arial"/>
          <w:bCs/>
          <w:sz w:val="21"/>
        </w:rPr>
        <w:t>位置状况</w:t>
      </w:r>
      <w:r w:rsidR="00810402">
        <w:rPr>
          <w:rFonts w:ascii="Arial" w:hAnsi="Arial" w:cs="Arial" w:hint="eastAsia"/>
          <w:bCs/>
          <w:sz w:val="21"/>
        </w:rPr>
        <w:t>一般</w:t>
      </w:r>
      <w:r w:rsidR="00F14655" w:rsidRPr="00783C56">
        <w:rPr>
          <w:rFonts w:ascii="Arial" w:hAnsi="Arial" w:cs="Arial"/>
          <w:bCs/>
          <w:sz w:val="21"/>
        </w:rPr>
        <w:t>。</w:t>
      </w:r>
    </w:p>
    <w:p w14:paraId="43BB82C9" w14:textId="25688AC5" w:rsidR="00F14655" w:rsidRPr="00783C56" w:rsidRDefault="00F14655">
      <w:pPr>
        <w:spacing w:line="480" w:lineRule="auto"/>
        <w:ind w:firstLineChars="200" w:firstLine="420"/>
        <w:jc w:val="both"/>
        <w:rPr>
          <w:rFonts w:ascii="Arial" w:hAnsi="Arial" w:cs="Arial"/>
          <w:kern w:val="2"/>
          <w:sz w:val="21"/>
        </w:rPr>
      </w:pPr>
      <w:r w:rsidRPr="00783C56">
        <w:rPr>
          <w:rFonts w:ascii="Arial" w:hAnsi="Arial" w:cs="Arial"/>
          <w:sz w:val="21"/>
          <w:szCs w:val="21"/>
        </w:rPr>
        <w:t>2</w:t>
      </w:r>
      <w:r w:rsidR="00116F4C">
        <w:rPr>
          <w:rFonts w:ascii="Arial" w:hAnsi="Arial" w:cs="Arial" w:hint="eastAsia"/>
          <w:sz w:val="21"/>
          <w:szCs w:val="21"/>
        </w:rPr>
        <w:t>.</w:t>
      </w:r>
      <w:r w:rsidR="00116F4C">
        <w:rPr>
          <w:rFonts w:ascii="Arial" w:hAnsi="Arial" w:cs="Arial" w:hint="eastAsia"/>
          <w:sz w:val="21"/>
          <w:szCs w:val="21"/>
        </w:rPr>
        <w:t>居住社区成熟</w:t>
      </w:r>
      <w:r w:rsidRPr="00783C56">
        <w:rPr>
          <w:rFonts w:ascii="Arial" w:hAnsi="Arial" w:cs="Arial"/>
          <w:sz w:val="21"/>
          <w:szCs w:val="21"/>
        </w:rPr>
        <w:t>度</w:t>
      </w:r>
    </w:p>
    <w:p w14:paraId="0B952D9E" w14:textId="45706494" w:rsidR="00F14655" w:rsidRPr="00783C56" w:rsidRDefault="00F14655">
      <w:pPr>
        <w:spacing w:line="480" w:lineRule="auto"/>
        <w:ind w:firstLineChars="200" w:firstLine="420"/>
        <w:rPr>
          <w:rFonts w:ascii="Arial" w:hAnsi="Arial" w:cs="Arial"/>
          <w:sz w:val="21"/>
          <w:szCs w:val="21"/>
        </w:rPr>
      </w:pPr>
      <w:r w:rsidRPr="00783C56">
        <w:rPr>
          <w:rFonts w:ascii="Arial" w:hAnsi="Arial" w:cs="Arial" w:hint="eastAsia"/>
          <w:bCs/>
          <w:sz w:val="21"/>
        </w:rPr>
        <w:t>估价对象周边</w:t>
      </w:r>
      <w:r w:rsidR="001323FB">
        <w:rPr>
          <w:rFonts w:ascii="Arial" w:hAnsi="Arial" w:cs="Arial" w:hint="eastAsia"/>
          <w:bCs/>
          <w:sz w:val="21"/>
        </w:rPr>
        <w:t>1</w:t>
      </w:r>
      <w:r w:rsidR="001323FB">
        <w:rPr>
          <w:rFonts w:ascii="Arial" w:hAnsi="Arial" w:cs="Arial" w:hint="eastAsia"/>
          <w:bCs/>
          <w:sz w:val="21"/>
        </w:rPr>
        <w:t>公里内</w:t>
      </w:r>
      <w:r w:rsidR="00116F4C">
        <w:rPr>
          <w:rFonts w:ascii="Arial" w:hAnsi="Arial" w:cs="Arial" w:hint="eastAsia"/>
          <w:bCs/>
          <w:sz w:val="21"/>
        </w:rPr>
        <w:t>无规模性小区</w:t>
      </w:r>
      <w:r w:rsidRPr="00783C56">
        <w:rPr>
          <w:rFonts w:ascii="Arial" w:hAnsi="Arial" w:cs="Arial" w:hint="eastAsia"/>
          <w:sz w:val="21"/>
          <w:szCs w:val="21"/>
        </w:rPr>
        <w:t>，</w:t>
      </w:r>
      <w:r w:rsidR="00116F4C">
        <w:rPr>
          <w:rFonts w:ascii="Arial" w:hAnsi="Arial" w:cs="Arial" w:hint="eastAsia"/>
          <w:sz w:val="21"/>
          <w:szCs w:val="21"/>
        </w:rPr>
        <w:t>居住社区成熟度</w:t>
      </w:r>
      <w:r w:rsidR="001323FB">
        <w:rPr>
          <w:rFonts w:ascii="Arial" w:hAnsi="Arial" w:cs="Arial" w:hint="eastAsia"/>
          <w:sz w:val="21"/>
          <w:szCs w:val="21"/>
        </w:rPr>
        <w:t>较差</w:t>
      </w:r>
      <w:r w:rsidRPr="00783C56">
        <w:rPr>
          <w:rFonts w:ascii="Arial" w:hAnsi="Arial" w:cs="Arial"/>
          <w:sz w:val="21"/>
          <w:szCs w:val="21"/>
        </w:rPr>
        <w:t>。</w:t>
      </w:r>
    </w:p>
    <w:p w14:paraId="7503BCA5" w14:textId="77777777" w:rsidR="00F14655" w:rsidRPr="00783C56" w:rsidRDefault="00F14655">
      <w:pPr>
        <w:spacing w:line="480" w:lineRule="auto"/>
        <w:ind w:firstLineChars="200" w:firstLine="420"/>
        <w:jc w:val="both"/>
        <w:rPr>
          <w:rFonts w:ascii="Arial" w:hAnsi="Arial" w:cs="Arial"/>
          <w:i/>
          <w:kern w:val="2"/>
          <w:sz w:val="21"/>
          <w:szCs w:val="21"/>
        </w:rPr>
      </w:pPr>
      <w:r w:rsidRPr="00783C56">
        <w:rPr>
          <w:rFonts w:ascii="Arial" w:hAnsi="Arial" w:cs="Arial"/>
          <w:sz w:val="21"/>
          <w:szCs w:val="21"/>
        </w:rPr>
        <w:t>3.</w:t>
      </w:r>
      <w:r w:rsidRPr="00783C56">
        <w:rPr>
          <w:rFonts w:ascii="Arial" w:hAnsi="Arial" w:cs="Arial"/>
          <w:sz w:val="21"/>
          <w:szCs w:val="21"/>
        </w:rPr>
        <w:t>交通状况</w:t>
      </w:r>
    </w:p>
    <w:p w14:paraId="2B68F343" w14:textId="4B3561AB" w:rsidR="00F14655" w:rsidRPr="00783C56" w:rsidRDefault="00F14655">
      <w:pPr>
        <w:spacing w:line="480" w:lineRule="auto"/>
        <w:ind w:firstLineChars="200" w:firstLine="420"/>
        <w:jc w:val="both"/>
        <w:rPr>
          <w:rFonts w:ascii="Arial" w:hAnsi="Arial" w:cs="Arial"/>
          <w:kern w:val="2"/>
          <w:sz w:val="21"/>
          <w:szCs w:val="21"/>
        </w:rPr>
      </w:pPr>
      <w:r w:rsidRPr="00783C56">
        <w:rPr>
          <w:rFonts w:ascii="Arial" w:hAnsi="Arial" w:cs="Arial"/>
          <w:kern w:val="2"/>
          <w:sz w:val="21"/>
          <w:szCs w:val="21"/>
        </w:rPr>
        <w:t>估价对象周边</w:t>
      </w:r>
      <w:r w:rsidR="001323FB">
        <w:rPr>
          <w:rFonts w:ascii="Arial" w:hAnsi="Arial" w:cs="Arial" w:hint="eastAsia"/>
          <w:kern w:val="2"/>
          <w:sz w:val="21"/>
          <w:szCs w:val="21"/>
        </w:rPr>
        <w:t>1</w:t>
      </w:r>
      <w:r w:rsidR="001323FB">
        <w:rPr>
          <w:rFonts w:ascii="Arial" w:hAnsi="Arial" w:cs="Arial" w:hint="eastAsia"/>
          <w:kern w:val="2"/>
          <w:sz w:val="21"/>
          <w:szCs w:val="21"/>
        </w:rPr>
        <w:t>公里内</w:t>
      </w:r>
      <w:r w:rsidRPr="00783C56">
        <w:rPr>
          <w:rFonts w:ascii="Arial" w:hAnsi="Arial" w:cs="Arial"/>
          <w:kern w:val="2"/>
          <w:sz w:val="21"/>
          <w:szCs w:val="21"/>
        </w:rPr>
        <w:t>有</w:t>
      </w:r>
      <w:r w:rsidR="001323FB">
        <w:rPr>
          <w:rFonts w:ascii="Arial" w:hAnsi="Arial" w:cs="Arial" w:hint="eastAsia"/>
          <w:kern w:val="2"/>
          <w:sz w:val="21"/>
          <w:szCs w:val="21"/>
        </w:rPr>
        <w:t>M44</w:t>
      </w:r>
      <w:r w:rsidR="001323FB">
        <w:rPr>
          <w:rFonts w:ascii="Arial" w:hAnsi="Arial" w:cs="Arial" w:hint="eastAsia"/>
          <w:kern w:val="2"/>
          <w:sz w:val="21"/>
          <w:szCs w:val="21"/>
        </w:rPr>
        <w:t>路、</w:t>
      </w:r>
      <w:r w:rsidR="001323FB">
        <w:rPr>
          <w:rFonts w:ascii="Arial" w:hAnsi="Arial" w:cs="Arial" w:hint="eastAsia"/>
          <w:kern w:val="2"/>
          <w:sz w:val="21"/>
          <w:szCs w:val="21"/>
        </w:rPr>
        <w:t>890</w:t>
      </w:r>
      <w:r w:rsidR="001323FB">
        <w:rPr>
          <w:rFonts w:ascii="Arial" w:hAnsi="Arial" w:cs="Arial" w:hint="eastAsia"/>
          <w:kern w:val="2"/>
          <w:sz w:val="21"/>
          <w:szCs w:val="21"/>
        </w:rPr>
        <w:t>路、</w:t>
      </w:r>
      <w:r w:rsidR="001323FB">
        <w:rPr>
          <w:rFonts w:ascii="Arial" w:hAnsi="Arial" w:cs="Arial" w:hint="eastAsia"/>
          <w:kern w:val="2"/>
          <w:sz w:val="21"/>
          <w:szCs w:val="21"/>
        </w:rPr>
        <w:t>903</w:t>
      </w:r>
      <w:r w:rsidR="001323FB">
        <w:rPr>
          <w:rFonts w:ascii="Arial" w:hAnsi="Arial" w:cs="Arial" w:hint="eastAsia"/>
          <w:kern w:val="2"/>
          <w:sz w:val="21"/>
          <w:szCs w:val="21"/>
        </w:rPr>
        <w:t>路、</w:t>
      </w:r>
      <w:r w:rsidR="001323FB">
        <w:rPr>
          <w:rFonts w:ascii="Arial" w:hAnsi="Arial" w:cs="Arial" w:hint="eastAsia"/>
          <w:kern w:val="2"/>
          <w:sz w:val="21"/>
          <w:szCs w:val="21"/>
        </w:rPr>
        <w:t>965</w:t>
      </w:r>
      <w:r w:rsidR="001323FB">
        <w:rPr>
          <w:rFonts w:ascii="Arial" w:hAnsi="Arial" w:cs="Arial" w:hint="eastAsia"/>
          <w:kern w:val="2"/>
          <w:sz w:val="21"/>
          <w:szCs w:val="21"/>
        </w:rPr>
        <w:t>路、</w:t>
      </w:r>
      <w:r w:rsidR="001323FB">
        <w:rPr>
          <w:rFonts w:ascii="Arial" w:hAnsi="Arial" w:cs="Arial" w:hint="eastAsia"/>
          <w:kern w:val="2"/>
          <w:sz w:val="21"/>
          <w:szCs w:val="21"/>
        </w:rPr>
        <w:t>994</w:t>
      </w:r>
      <w:r w:rsidR="002D17DB" w:rsidRPr="00783C56">
        <w:rPr>
          <w:rFonts w:ascii="Arial" w:hAnsi="Arial" w:cs="Arial" w:hint="eastAsia"/>
          <w:kern w:val="2"/>
          <w:sz w:val="21"/>
          <w:szCs w:val="21"/>
        </w:rPr>
        <w:t>路</w:t>
      </w:r>
      <w:r w:rsidR="001323FB">
        <w:rPr>
          <w:rFonts w:ascii="Arial" w:hAnsi="Arial" w:cs="Arial" w:hint="eastAsia"/>
          <w:kern w:val="2"/>
          <w:sz w:val="21"/>
          <w:szCs w:val="21"/>
        </w:rPr>
        <w:t>等</w:t>
      </w:r>
      <w:r w:rsidRPr="00783C56">
        <w:rPr>
          <w:rFonts w:ascii="Arial" w:hAnsi="Arial" w:cs="Arial"/>
          <w:kern w:val="2"/>
          <w:sz w:val="21"/>
          <w:szCs w:val="21"/>
        </w:rPr>
        <w:t>公交线路</w:t>
      </w:r>
      <w:r w:rsidRPr="00783C56">
        <w:rPr>
          <w:rFonts w:ascii="Arial" w:hAnsi="Arial" w:cs="Arial" w:hint="eastAsia"/>
          <w:kern w:val="2"/>
          <w:sz w:val="21"/>
          <w:szCs w:val="21"/>
        </w:rPr>
        <w:t>，</w:t>
      </w:r>
      <w:r w:rsidR="001323FB">
        <w:rPr>
          <w:rFonts w:ascii="Arial" w:hAnsi="Arial" w:cs="Arial" w:hint="eastAsia"/>
          <w:bCs/>
          <w:sz w:val="21"/>
        </w:rPr>
        <w:t>距离地铁</w:t>
      </w:r>
      <w:r w:rsidR="001323FB">
        <w:rPr>
          <w:rFonts w:ascii="Arial" w:hAnsi="Arial" w:cs="Arial" w:hint="eastAsia"/>
          <w:bCs/>
          <w:sz w:val="21"/>
        </w:rPr>
        <w:t>S1</w:t>
      </w:r>
      <w:r w:rsidR="001323FB">
        <w:rPr>
          <w:rFonts w:ascii="Arial" w:hAnsi="Arial" w:cs="Arial" w:hint="eastAsia"/>
          <w:bCs/>
          <w:sz w:val="21"/>
        </w:rPr>
        <w:t>线栗园庄站约</w:t>
      </w:r>
      <w:r w:rsidR="001323FB">
        <w:rPr>
          <w:rFonts w:ascii="Arial" w:hAnsi="Arial" w:cs="Arial" w:hint="eastAsia"/>
          <w:bCs/>
          <w:sz w:val="21"/>
        </w:rPr>
        <w:t>2000</w:t>
      </w:r>
      <w:r w:rsidR="001323FB">
        <w:rPr>
          <w:rFonts w:ascii="Arial" w:hAnsi="Arial" w:cs="Arial" w:hint="eastAsia"/>
          <w:bCs/>
          <w:sz w:val="21"/>
        </w:rPr>
        <w:t>米</w:t>
      </w:r>
      <w:r w:rsidR="003946C6">
        <w:rPr>
          <w:rFonts w:ascii="Arial" w:hAnsi="Arial" w:cs="Arial" w:hint="eastAsia"/>
          <w:bCs/>
          <w:sz w:val="21"/>
        </w:rPr>
        <w:t>，</w:t>
      </w:r>
      <w:r w:rsidR="001323FB">
        <w:rPr>
          <w:rFonts w:ascii="Arial" w:hAnsi="Arial" w:cs="Arial" w:hint="eastAsia"/>
          <w:bCs/>
          <w:sz w:val="21"/>
        </w:rPr>
        <w:t>紧</w:t>
      </w:r>
      <w:proofErr w:type="gramStart"/>
      <w:r w:rsidR="001323FB">
        <w:rPr>
          <w:rFonts w:ascii="Arial" w:hAnsi="Arial" w:cs="Arial" w:hint="eastAsia"/>
          <w:bCs/>
          <w:sz w:val="21"/>
        </w:rPr>
        <w:t>临城市</w:t>
      </w:r>
      <w:proofErr w:type="gramEnd"/>
      <w:r w:rsidR="001323FB">
        <w:rPr>
          <w:rFonts w:ascii="Arial" w:hAnsi="Arial" w:cs="Arial" w:hint="eastAsia"/>
          <w:bCs/>
          <w:sz w:val="21"/>
        </w:rPr>
        <w:t>快速路——</w:t>
      </w:r>
      <w:r w:rsidR="001323FB">
        <w:rPr>
          <w:rFonts w:ascii="Arial" w:hAnsi="Arial" w:cs="Arial" w:hint="eastAsia"/>
          <w:bCs/>
          <w:sz w:val="21"/>
        </w:rPr>
        <w:t>G108</w:t>
      </w:r>
      <w:r w:rsidR="001323FB">
        <w:rPr>
          <w:rFonts w:ascii="Arial" w:hAnsi="Arial" w:cs="Arial" w:hint="eastAsia"/>
          <w:bCs/>
          <w:sz w:val="21"/>
        </w:rPr>
        <w:t>，</w:t>
      </w:r>
      <w:r w:rsidR="001323FB">
        <w:rPr>
          <w:rFonts w:ascii="Arial" w:hAnsi="Arial" w:cs="Arial" w:hint="eastAsia"/>
          <w:kern w:val="2"/>
          <w:sz w:val="21"/>
          <w:szCs w:val="21"/>
        </w:rPr>
        <w:t>东与西</w:t>
      </w:r>
      <w:r w:rsidR="003946C6">
        <w:rPr>
          <w:rFonts w:ascii="Arial" w:hAnsi="Arial" w:cs="Arial" w:hint="eastAsia"/>
          <w:kern w:val="2"/>
          <w:sz w:val="21"/>
          <w:szCs w:val="21"/>
        </w:rPr>
        <w:t>六环路</w:t>
      </w:r>
      <w:r w:rsidR="001323FB">
        <w:rPr>
          <w:rFonts w:ascii="Arial" w:hAnsi="Arial" w:cs="Arial" w:hint="eastAsia"/>
          <w:kern w:val="2"/>
          <w:sz w:val="21"/>
          <w:szCs w:val="21"/>
        </w:rPr>
        <w:t>直线距离</w:t>
      </w:r>
      <w:r w:rsidR="003946C6">
        <w:rPr>
          <w:rFonts w:ascii="Arial" w:hAnsi="Arial" w:cs="Arial" w:hint="eastAsia"/>
          <w:kern w:val="2"/>
          <w:sz w:val="21"/>
          <w:szCs w:val="21"/>
        </w:rPr>
        <w:t>约</w:t>
      </w:r>
      <w:r w:rsidR="001323FB">
        <w:rPr>
          <w:rFonts w:ascii="Arial" w:hAnsi="Arial" w:cs="Arial" w:hint="eastAsia"/>
          <w:kern w:val="2"/>
          <w:sz w:val="21"/>
          <w:szCs w:val="21"/>
        </w:rPr>
        <w:t>1.</w:t>
      </w:r>
      <w:r w:rsidR="003946C6">
        <w:rPr>
          <w:rFonts w:ascii="Arial" w:hAnsi="Arial" w:cs="Arial" w:hint="eastAsia"/>
          <w:kern w:val="2"/>
          <w:sz w:val="21"/>
          <w:szCs w:val="21"/>
        </w:rPr>
        <w:t>5</w:t>
      </w:r>
      <w:r w:rsidR="003946C6">
        <w:rPr>
          <w:rFonts w:ascii="Arial" w:hAnsi="Arial" w:cs="Arial" w:hint="eastAsia"/>
          <w:kern w:val="2"/>
          <w:sz w:val="21"/>
          <w:szCs w:val="21"/>
        </w:rPr>
        <w:t>公里</w:t>
      </w:r>
      <w:r w:rsidRPr="00783C56">
        <w:rPr>
          <w:rFonts w:ascii="Arial" w:hAnsi="Arial" w:cs="Arial" w:hint="eastAsia"/>
          <w:kern w:val="2"/>
          <w:sz w:val="21"/>
          <w:szCs w:val="21"/>
        </w:rPr>
        <w:t>，通达度</w:t>
      </w:r>
      <w:r w:rsidR="003946C6">
        <w:rPr>
          <w:rFonts w:ascii="Arial" w:hAnsi="Arial" w:cs="Arial" w:hint="eastAsia"/>
          <w:kern w:val="2"/>
          <w:sz w:val="21"/>
          <w:szCs w:val="21"/>
        </w:rPr>
        <w:t>一般</w:t>
      </w:r>
      <w:r w:rsidRPr="00783C56">
        <w:rPr>
          <w:rFonts w:ascii="Arial" w:hAnsi="Arial" w:cs="Arial"/>
          <w:kern w:val="2"/>
          <w:sz w:val="21"/>
          <w:szCs w:val="21"/>
        </w:rPr>
        <w:t>。综合评价</w:t>
      </w:r>
      <w:r w:rsidRPr="00783C56">
        <w:rPr>
          <w:rFonts w:ascii="Arial" w:hAnsi="Arial" w:cs="Arial"/>
          <w:sz w:val="21"/>
          <w:szCs w:val="21"/>
        </w:rPr>
        <w:t>交通便捷度</w:t>
      </w:r>
      <w:r w:rsidR="003946C6">
        <w:rPr>
          <w:rFonts w:ascii="Arial" w:hAnsi="Arial" w:cs="Arial" w:hint="eastAsia"/>
          <w:sz w:val="21"/>
          <w:szCs w:val="21"/>
        </w:rPr>
        <w:t>一般</w:t>
      </w:r>
      <w:r w:rsidRPr="00783C56">
        <w:rPr>
          <w:rFonts w:ascii="Arial" w:hAnsi="Arial" w:cs="Arial"/>
          <w:sz w:val="21"/>
          <w:szCs w:val="21"/>
        </w:rPr>
        <w:t>。</w:t>
      </w:r>
    </w:p>
    <w:p w14:paraId="74492BC7"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4.</w:t>
      </w:r>
      <w:r w:rsidRPr="00783C56">
        <w:rPr>
          <w:rFonts w:ascii="Arial" w:hAnsi="Arial"/>
          <w:sz w:val="21"/>
          <w:szCs w:val="21"/>
        </w:rPr>
        <w:t>环境状况</w:t>
      </w:r>
    </w:p>
    <w:p w14:paraId="36215459" w14:textId="2A34FDFF" w:rsidR="00F14655" w:rsidRPr="00783C56" w:rsidRDefault="001B0637">
      <w:pPr>
        <w:spacing w:line="480" w:lineRule="auto"/>
        <w:ind w:firstLineChars="200" w:firstLine="420"/>
        <w:jc w:val="both"/>
        <w:rPr>
          <w:rFonts w:ascii="Arial" w:eastAsia="楷体_GB2312" w:hAnsi="Arial" w:cs="Arial"/>
          <w:sz w:val="28"/>
        </w:rPr>
      </w:pPr>
      <w:r w:rsidRPr="001B0637">
        <w:rPr>
          <w:rFonts w:ascii="Arial" w:hAnsi="Arial" w:hint="eastAsia"/>
          <w:sz w:val="21"/>
          <w:szCs w:val="21"/>
        </w:rPr>
        <w:t>估价对象周边</w:t>
      </w:r>
      <w:r w:rsidRPr="001B0637">
        <w:rPr>
          <w:rFonts w:ascii="Arial" w:hAnsi="Arial" w:hint="eastAsia"/>
          <w:sz w:val="21"/>
          <w:szCs w:val="21"/>
        </w:rPr>
        <w:t>2</w:t>
      </w:r>
      <w:r w:rsidRPr="001B0637">
        <w:rPr>
          <w:rFonts w:ascii="Arial" w:hAnsi="Arial" w:hint="eastAsia"/>
          <w:sz w:val="21"/>
          <w:szCs w:val="21"/>
        </w:rPr>
        <w:t>公里内有永定河滨水森林公园等自然景观，自然与人文环境一般。周边</w:t>
      </w:r>
      <w:r w:rsidRPr="001B0637">
        <w:rPr>
          <w:rFonts w:ascii="Arial" w:hAnsi="Arial" w:hint="eastAsia"/>
          <w:sz w:val="21"/>
          <w:szCs w:val="21"/>
        </w:rPr>
        <w:t>5km</w:t>
      </w:r>
      <w:r w:rsidRPr="001B0637">
        <w:rPr>
          <w:rFonts w:ascii="Arial" w:hAnsi="Arial" w:hint="eastAsia"/>
          <w:sz w:val="21"/>
          <w:szCs w:val="21"/>
        </w:rPr>
        <w:t>内无污染源</w:t>
      </w:r>
      <w:r w:rsidR="00F14655" w:rsidRPr="00783C56">
        <w:rPr>
          <w:rFonts w:ascii="Arial" w:hAnsi="Arial" w:hint="eastAsia"/>
          <w:sz w:val="21"/>
          <w:szCs w:val="21"/>
        </w:rPr>
        <w:t>。</w:t>
      </w:r>
    </w:p>
    <w:p w14:paraId="37ADB944"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5.</w:t>
      </w:r>
      <w:r w:rsidRPr="00783C56">
        <w:rPr>
          <w:rFonts w:ascii="Arial" w:hAnsi="Arial"/>
          <w:sz w:val="21"/>
          <w:szCs w:val="21"/>
        </w:rPr>
        <w:t>外部配套设施状况</w:t>
      </w:r>
    </w:p>
    <w:p w14:paraId="1EA944DD" w14:textId="31EE7018"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估价对象所处区域目前已拥有</w:t>
      </w:r>
      <w:r w:rsidRPr="00783C56">
        <w:rPr>
          <w:rFonts w:ascii="Arial" w:hAnsi="Arial" w:hint="eastAsia"/>
          <w:sz w:val="21"/>
          <w:szCs w:val="21"/>
        </w:rPr>
        <w:t>较</w:t>
      </w:r>
      <w:r w:rsidRPr="00783C56">
        <w:rPr>
          <w:rFonts w:ascii="Arial" w:hAnsi="Arial"/>
          <w:sz w:val="21"/>
          <w:szCs w:val="21"/>
        </w:rPr>
        <w:t>完善的基础设施配套保障，区内大部分区域基础设施配套目前可达到</w:t>
      </w:r>
      <w:r w:rsidRPr="00783C56">
        <w:rPr>
          <w:rFonts w:ascii="Arial" w:hAnsi="Arial" w:hint="eastAsia"/>
          <w:sz w:val="21"/>
          <w:szCs w:val="21"/>
        </w:rPr>
        <w:t>“</w:t>
      </w:r>
      <w:r w:rsidR="00F30657">
        <w:rPr>
          <w:rFonts w:ascii="Arial" w:hAnsi="Arial" w:hint="eastAsia"/>
          <w:sz w:val="21"/>
          <w:szCs w:val="21"/>
        </w:rPr>
        <w:t>六</w:t>
      </w:r>
      <w:r w:rsidRPr="00783C56">
        <w:rPr>
          <w:rFonts w:ascii="Arial" w:hAnsi="Arial"/>
          <w:sz w:val="21"/>
          <w:szCs w:val="21"/>
        </w:rPr>
        <w:t>通</w:t>
      </w:r>
      <w:r w:rsidRPr="00783C56">
        <w:rPr>
          <w:rFonts w:ascii="Arial" w:hAnsi="Arial" w:hint="eastAsia"/>
          <w:sz w:val="21"/>
          <w:szCs w:val="21"/>
        </w:rPr>
        <w:t>”</w:t>
      </w:r>
      <w:r w:rsidRPr="00783C56">
        <w:rPr>
          <w:rFonts w:ascii="Arial" w:hAnsi="Arial"/>
          <w:sz w:val="21"/>
          <w:szCs w:val="21"/>
        </w:rPr>
        <w:t>（</w:t>
      </w:r>
      <w:r w:rsidRPr="00783C56">
        <w:rPr>
          <w:rFonts w:ascii="Arial" w:hAnsi="Arial" w:hint="eastAsia"/>
          <w:kern w:val="2"/>
          <w:sz w:val="21"/>
        </w:rPr>
        <w:t xml:space="preserve"> </w:t>
      </w:r>
      <w:r w:rsidRPr="00783C56">
        <w:rPr>
          <w:rFonts w:ascii="Arial" w:hAnsi="Arial" w:hint="eastAsia"/>
          <w:kern w:val="2"/>
          <w:sz w:val="21"/>
        </w:rPr>
        <w:t>通路、通电、通讯、通上水、通下水、通燃气</w:t>
      </w:r>
      <w:r w:rsidRPr="00783C56">
        <w:rPr>
          <w:rFonts w:ascii="Arial" w:hAnsi="Arial"/>
          <w:sz w:val="21"/>
          <w:szCs w:val="21"/>
        </w:rPr>
        <w:t>）条件，且保证程度高。</w:t>
      </w:r>
    </w:p>
    <w:p w14:paraId="32533B45" w14:textId="06D4CE88" w:rsidR="00630FAB" w:rsidRDefault="00630FAB">
      <w:pPr>
        <w:spacing w:line="480" w:lineRule="auto"/>
        <w:ind w:firstLineChars="200" w:firstLine="420"/>
        <w:rPr>
          <w:rFonts w:ascii="Arial" w:hAnsi="Arial"/>
          <w:sz w:val="21"/>
          <w:szCs w:val="21"/>
        </w:rPr>
      </w:pPr>
      <w:r w:rsidRPr="00630FAB">
        <w:rPr>
          <w:rFonts w:ascii="Arial" w:hAnsi="Arial" w:hint="eastAsia"/>
          <w:sz w:val="21"/>
          <w:szCs w:val="21"/>
        </w:rPr>
        <w:t>估价对象所在区域周边</w:t>
      </w:r>
      <w:r w:rsidRPr="00630FAB">
        <w:rPr>
          <w:rFonts w:ascii="Arial" w:hAnsi="Arial" w:hint="eastAsia"/>
          <w:sz w:val="21"/>
          <w:szCs w:val="21"/>
        </w:rPr>
        <w:t>2</w:t>
      </w:r>
      <w:r w:rsidRPr="00630FAB">
        <w:rPr>
          <w:rFonts w:ascii="Arial" w:hAnsi="Arial" w:hint="eastAsia"/>
          <w:sz w:val="21"/>
          <w:szCs w:val="21"/>
        </w:rPr>
        <w:t>公里范围内有惠民超市、永辉超市等商业场所；北京八中（京西校区）等教育机构；永定镇社区卫生服务中心等医疗机构；有</w:t>
      </w:r>
      <w:commentRangeStart w:id="59"/>
      <w:r w:rsidRPr="00630FAB">
        <w:rPr>
          <w:rFonts w:ascii="Arial" w:hAnsi="Arial" w:hint="eastAsia"/>
          <w:sz w:val="21"/>
          <w:szCs w:val="21"/>
        </w:rPr>
        <w:t>北京</w:t>
      </w:r>
      <w:r w:rsidR="00730D3F">
        <w:rPr>
          <w:rFonts w:ascii="Arial" w:hAnsi="Arial" w:hint="eastAsia"/>
          <w:sz w:val="21"/>
          <w:szCs w:val="21"/>
        </w:rPr>
        <w:t>农商</w:t>
      </w:r>
      <w:r w:rsidRPr="00630FAB">
        <w:rPr>
          <w:rFonts w:ascii="Arial" w:hAnsi="Arial" w:hint="eastAsia"/>
          <w:sz w:val="21"/>
          <w:szCs w:val="21"/>
        </w:rPr>
        <w:t>银行</w:t>
      </w:r>
      <w:commentRangeEnd w:id="59"/>
      <w:r w:rsidR="00894393">
        <w:rPr>
          <w:rStyle w:val="afe"/>
        </w:rPr>
        <w:commentReference w:id="59"/>
      </w:r>
      <w:r w:rsidRPr="00630FAB">
        <w:rPr>
          <w:rFonts w:ascii="Arial" w:hAnsi="Arial" w:hint="eastAsia"/>
          <w:sz w:val="21"/>
          <w:szCs w:val="21"/>
        </w:rPr>
        <w:t>金融网点，公共配套设施状况一般。</w:t>
      </w:r>
    </w:p>
    <w:p w14:paraId="11DD6E40" w14:textId="1722245C"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综上，</w:t>
      </w:r>
      <w:r w:rsidRPr="00783C56">
        <w:rPr>
          <w:rFonts w:ascii="Arial" w:hAnsi="Arial" w:hint="eastAsia"/>
          <w:sz w:val="21"/>
          <w:szCs w:val="21"/>
        </w:rPr>
        <w:t>估价对象位置状况</w:t>
      </w:r>
      <w:r w:rsidR="00630FAB">
        <w:rPr>
          <w:rFonts w:ascii="Arial" w:hAnsi="Arial" w:hint="eastAsia"/>
          <w:sz w:val="21"/>
          <w:szCs w:val="21"/>
        </w:rPr>
        <w:t>一般</w:t>
      </w:r>
      <w:r w:rsidRPr="00783C56">
        <w:rPr>
          <w:rFonts w:ascii="Arial" w:hAnsi="Arial" w:hint="eastAsia"/>
          <w:sz w:val="21"/>
          <w:szCs w:val="21"/>
        </w:rPr>
        <w:t>，</w:t>
      </w:r>
      <w:r w:rsidR="00881AD0">
        <w:rPr>
          <w:rFonts w:ascii="Arial" w:hAnsi="Arial" w:hint="eastAsia"/>
          <w:sz w:val="21"/>
          <w:szCs w:val="21"/>
        </w:rPr>
        <w:t>居住社区成熟度</w:t>
      </w:r>
      <w:r w:rsidR="005871A7">
        <w:rPr>
          <w:rFonts w:ascii="Arial" w:hAnsi="Arial" w:hint="eastAsia"/>
          <w:sz w:val="21"/>
          <w:szCs w:val="21"/>
        </w:rPr>
        <w:t>较差</w:t>
      </w:r>
      <w:r w:rsidRPr="00783C56">
        <w:rPr>
          <w:rFonts w:ascii="Arial" w:hAnsi="Arial" w:hint="eastAsia"/>
          <w:sz w:val="21"/>
          <w:szCs w:val="21"/>
        </w:rPr>
        <w:t>，交通便捷度</w:t>
      </w:r>
      <w:r w:rsidR="00881AD0">
        <w:rPr>
          <w:rFonts w:ascii="Arial" w:hAnsi="Arial" w:hint="eastAsia"/>
          <w:sz w:val="21"/>
          <w:szCs w:val="21"/>
        </w:rPr>
        <w:t>一般</w:t>
      </w:r>
      <w:r w:rsidRPr="00783C56">
        <w:rPr>
          <w:rFonts w:ascii="Arial" w:hAnsi="Arial" w:hint="eastAsia"/>
          <w:sz w:val="21"/>
          <w:szCs w:val="21"/>
        </w:rPr>
        <w:t>，环境状况</w:t>
      </w:r>
      <w:r w:rsidR="00881AD0">
        <w:rPr>
          <w:rFonts w:ascii="Arial" w:hAnsi="Arial" w:hint="eastAsia"/>
          <w:sz w:val="21"/>
          <w:szCs w:val="21"/>
        </w:rPr>
        <w:t>一般</w:t>
      </w:r>
      <w:r w:rsidRPr="00783C56">
        <w:rPr>
          <w:rFonts w:ascii="Arial" w:hAnsi="Arial" w:hint="eastAsia"/>
          <w:sz w:val="21"/>
          <w:szCs w:val="21"/>
        </w:rPr>
        <w:t>，外部配套设施</w:t>
      </w:r>
      <w:r w:rsidR="00192FCF" w:rsidRPr="00783C56">
        <w:rPr>
          <w:rFonts w:ascii="Arial" w:hAnsi="Arial" w:hint="eastAsia"/>
          <w:sz w:val="21"/>
          <w:szCs w:val="21"/>
        </w:rPr>
        <w:t>齐备</w:t>
      </w:r>
      <w:r w:rsidR="00881AD0">
        <w:rPr>
          <w:rFonts w:ascii="Arial" w:hAnsi="Arial" w:hint="eastAsia"/>
          <w:sz w:val="21"/>
          <w:szCs w:val="21"/>
        </w:rPr>
        <w:t>度一般</w:t>
      </w:r>
      <w:r w:rsidRPr="00783C56">
        <w:rPr>
          <w:rFonts w:ascii="Arial" w:hAnsi="Arial" w:hint="eastAsia"/>
          <w:sz w:val="21"/>
          <w:szCs w:val="21"/>
        </w:rPr>
        <w:t>，区域市政基础设施达“</w:t>
      </w:r>
      <w:r w:rsidR="00F30657">
        <w:rPr>
          <w:rFonts w:ascii="Arial" w:hAnsi="Arial" w:hint="eastAsia"/>
          <w:sz w:val="21"/>
          <w:szCs w:val="21"/>
        </w:rPr>
        <w:t>六</w:t>
      </w:r>
      <w:r w:rsidRPr="00783C56">
        <w:rPr>
          <w:rFonts w:ascii="Arial" w:hAnsi="Arial" w:hint="eastAsia"/>
          <w:sz w:val="21"/>
          <w:szCs w:val="21"/>
        </w:rPr>
        <w:t>通”，估价对象总体区位状况</w:t>
      </w:r>
      <w:r w:rsidR="00881AD0">
        <w:rPr>
          <w:rFonts w:ascii="Arial" w:hAnsi="Arial" w:hint="eastAsia"/>
          <w:sz w:val="21"/>
          <w:szCs w:val="21"/>
        </w:rPr>
        <w:t>一般</w:t>
      </w:r>
      <w:r w:rsidRPr="00783C56">
        <w:rPr>
          <w:rFonts w:ascii="Arial" w:hAnsi="Arial" w:hint="eastAsia"/>
          <w:sz w:val="21"/>
          <w:szCs w:val="21"/>
        </w:rPr>
        <w:t>。</w:t>
      </w:r>
    </w:p>
    <w:p w14:paraId="76DB4FB5" w14:textId="77777777" w:rsidR="00F14655" w:rsidRPr="00783C56" w:rsidRDefault="00F14655">
      <w:pPr>
        <w:spacing w:line="480" w:lineRule="auto"/>
        <w:ind w:firstLineChars="200" w:firstLine="420"/>
        <w:rPr>
          <w:rFonts w:ascii="Arial" w:hAnsi="Arial"/>
          <w:sz w:val="21"/>
          <w:szCs w:val="21"/>
        </w:rPr>
      </w:pPr>
    </w:p>
    <w:p w14:paraId="568DD760"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0" w:name="_Toc438628369"/>
      <w:bookmarkStart w:id="61" w:name="_Toc184372562"/>
      <w:r w:rsidRPr="00783C56">
        <w:rPr>
          <w:rFonts w:eastAsia="宋体" w:cs="Arial" w:hint="eastAsia"/>
          <w:kern w:val="2"/>
          <w:sz w:val="21"/>
          <w:szCs w:val="21"/>
        </w:rPr>
        <w:t>二、市场背景描述与分析</w:t>
      </w:r>
      <w:bookmarkEnd w:id="60"/>
      <w:bookmarkEnd w:id="61"/>
    </w:p>
    <w:p w14:paraId="7E884A69" w14:textId="77777777" w:rsidR="003D0330" w:rsidRPr="00EC06B5" w:rsidRDefault="003D0330" w:rsidP="003D0330">
      <w:pPr>
        <w:overflowPunct w:val="0"/>
        <w:spacing w:line="480" w:lineRule="auto"/>
        <w:ind w:right="205"/>
        <w:jc w:val="both"/>
        <w:rPr>
          <w:rFonts w:ascii="Arial" w:hAnsi="Arial"/>
          <w:b/>
          <w:bCs/>
          <w:sz w:val="21"/>
          <w:szCs w:val="21"/>
        </w:rPr>
      </w:pPr>
      <w:bookmarkStart w:id="62" w:name="_Toc394051064"/>
      <w:r w:rsidRPr="00EC06B5">
        <w:rPr>
          <w:rFonts w:ascii="Arial" w:hAnsi="Arial" w:hint="eastAsia"/>
          <w:b/>
          <w:bCs/>
          <w:sz w:val="21"/>
          <w:szCs w:val="21"/>
        </w:rPr>
        <w:t>（一）类似房地产市场状况</w:t>
      </w:r>
    </w:p>
    <w:p w14:paraId="4D9BA1CB" w14:textId="77777777" w:rsidR="003D0330" w:rsidRPr="00EC06B5" w:rsidRDefault="003D0330" w:rsidP="003D0330">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669AC821" w14:textId="77777777" w:rsidR="003D0330" w:rsidRPr="00EC06B5" w:rsidRDefault="003D0330" w:rsidP="003D0330">
      <w:pPr>
        <w:spacing w:line="480" w:lineRule="auto"/>
        <w:ind w:firstLineChars="250" w:firstLine="525"/>
        <w:jc w:val="both"/>
        <w:rPr>
          <w:rFonts w:ascii="Arial" w:hAnsi="Arial"/>
          <w:color w:val="000000"/>
          <w:sz w:val="21"/>
          <w:szCs w:val="21"/>
        </w:rPr>
      </w:pPr>
      <w:bookmarkStart w:id="63" w:name="OLE_LINK33"/>
      <w:bookmarkStart w:id="64"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w:t>
      </w:r>
      <w:r w:rsidRPr="00EC06B5">
        <w:rPr>
          <w:rFonts w:ascii="Arial" w:hAnsi="Arial" w:hint="eastAsia"/>
          <w:color w:val="000000"/>
          <w:sz w:val="21"/>
          <w:szCs w:val="21"/>
        </w:rPr>
        <w:lastRenderedPageBreak/>
        <w:t>局，即东城、西城、海淀、朝阳、丰台、顺义、昌平、通州、门头沟、石景山、房山、大兴、怀柔、平谷、密云、延庆。</w:t>
      </w:r>
    </w:p>
    <w:p w14:paraId="5AFC7C9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135C677" w14:textId="77777777" w:rsidR="003D0330" w:rsidRPr="00EC06B5" w:rsidRDefault="003D0330" w:rsidP="003D0330">
      <w:pPr>
        <w:overflowPunct w:val="0"/>
        <w:jc w:val="center"/>
        <w:rPr>
          <w:rFonts w:ascii="Arial" w:eastAsia="方正黑体简体" w:hAnsi="Arial"/>
          <w:bCs/>
          <w:color w:val="000000"/>
        </w:rPr>
      </w:pPr>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470B98F3" w14:textId="77777777" w:rsidR="003D0330" w:rsidRPr="00EC06B5" w:rsidRDefault="003D0330" w:rsidP="003D0330">
      <w:pPr>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7F06FE01" wp14:editId="4A4B5A22">
            <wp:extent cx="5906770" cy="2168525"/>
            <wp:effectExtent l="0" t="0" r="17780" b="317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63"/>
    <w:bookmarkEnd w:id="64"/>
    <w:p w14:paraId="22F7745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0A366A06"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48E21CC"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BB38319"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lastRenderedPageBreak/>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70B936D0"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0C78B68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0DFE774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6321D9A"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BA69C1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w:t>
      </w:r>
      <w:proofErr w:type="gramStart"/>
      <w:r w:rsidRPr="00EC06B5">
        <w:rPr>
          <w:rFonts w:ascii="Arial" w:hAnsi="Arial"/>
          <w:color w:val="000000"/>
          <w:sz w:val="21"/>
          <w:szCs w:val="21"/>
        </w:rPr>
        <w:t>海淀热点高</w:t>
      </w:r>
      <w:proofErr w:type="gramEnd"/>
      <w:r w:rsidRPr="00EC06B5">
        <w:rPr>
          <w:rFonts w:ascii="Arial" w:hAnsi="Arial"/>
          <w:color w:val="000000"/>
          <w:sz w:val="21"/>
          <w:szCs w:val="21"/>
        </w:rPr>
        <w:t>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41BF4E5D" w14:textId="77777777" w:rsidR="003D0330" w:rsidRPr="00EC06B5" w:rsidRDefault="003D0330" w:rsidP="003D0330">
      <w:pPr>
        <w:overflowPunct w:val="0"/>
        <w:spacing w:line="360" w:lineRule="auto"/>
        <w:jc w:val="center"/>
        <w:rPr>
          <w:rFonts w:ascii="Arial" w:eastAsia="仿宋_GB2312" w:hAnsi="Arial"/>
          <w:b/>
          <w:bCs/>
          <w:color w:val="000000"/>
        </w:rPr>
      </w:pPr>
      <w:r w:rsidRPr="00EC06B5">
        <w:rPr>
          <w:noProof/>
        </w:rPr>
        <w:lastRenderedPageBreak/>
        <w:drawing>
          <wp:inline distT="0" distB="0" distL="0" distR="0" wp14:anchorId="47CDA83D" wp14:editId="37BBF67D">
            <wp:extent cx="5900420" cy="3510915"/>
            <wp:effectExtent l="0" t="0" r="5080" b="0"/>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0420" cy="3510915"/>
                    </a:xfrm>
                    <a:prstGeom prst="rect">
                      <a:avLst/>
                    </a:prstGeom>
                    <a:noFill/>
                    <a:ln>
                      <a:noFill/>
                    </a:ln>
                  </pic:spPr>
                </pic:pic>
              </a:graphicData>
            </a:graphic>
          </wp:inline>
        </w:drawing>
      </w:r>
    </w:p>
    <w:p w14:paraId="632E132F" w14:textId="77777777" w:rsidR="003D0330" w:rsidRPr="00EC06B5" w:rsidRDefault="003D0330" w:rsidP="003D0330">
      <w:pPr>
        <w:overflowPunct w:val="0"/>
        <w:spacing w:line="480" w:lineRule="auto"/>
        <w:ind w:firstLineChars="200" w:firstLine="420"/>
        <w:jc w:val="both"/>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9A2E44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宗宅地，累计成交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91BD7A5" w14:textId="77777777" w:rsidR="003D0330" w:rsidRPr="00EC06B5" w:rsidRDefault="003D0330" w:rsidP="003D0330">
      <w:pPr>
        <w:overflowPunct w:val="0"/>
        <w:spacing w:line="360" w:lineRule="auto"/>
        <w:jc w:val="center"/>
        <w:rPr>
          <w:rFonts w:ascii="Arial" w:eastAsia="仿宋_GB2312" w:hAnsi="Arial"/>
          <w:bCs/>
          <w:color w:val="000000"/>
          <w:sz w:val="28"/>
          <w:szCs w:val="28"/>
        </w:rPr>
      </w:pPr>
      <w:r w:rsidRPr="00EC06B5">
        <w:rPr>
          <w:noProof/>
        </w:rPr>
        <w:drawing>
          <wp:inline distT="0" distB="0" distL="0" distR="0" wp14:anchorId="40EBFA71" wp14:editId="37F3A382">
            <wp:extent cx="5900420" cy="2880995"/>
            <wp:effectExtent l="0" t="0" r="5080" b="0"/>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0420" cy="2880995"/>
                    </a:xfrm>
                    <a:prstGeom prst="rect">
                      <a:avLst/>
                    </a:prstGeom>
                    <a:noFill/>
                    <a:ln>
                      <a:noFill/>
                    </a:ln>
                  </pic:spPr>
                </pic:pic>
              </a:graphicData>
            </a:graphic>
          </wp:inline>
        </w:drawing>
      </w:r>
    </w:p>
    <w:p w14:paraId="3C2CD82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lastRenderedPageBreak/>
        <w:t>68%</w:t>
      </w:r>
      <w:r w:rsidRPr="00EC06B5">
        <w:rPr>
          <w:rFonts w:ascii="Arial" w:hAnsi="Arial" w:hint="eastAsia"/>
          <w:color w:val="000000"/>
          <w:sz w:val="21"/>
          <w:szCs w:val="21"/>
        </w:rPr>
        <w:t>；近郊</w:t>
      </w:r>
      <w:proofErr w:type="gramStart"/>
      <w:r w:rsidRPr="00EC06B5">
        <w:rPr>
          <w:rFonts w:ascii="Arial" w:hAnsi="Arial" w:hint="eastAsia"/>
          <w:color w:val="000000"/>
          <w:sz w:val="21"/>
          <w:szCs w:val="21"/>
        </w:rPr>
        <w:t>区成交</w:t>
      </w:r>
      <w:proofErr w:type="gramEnd"/>
      <w:r w:rsidRPr="00EC06B5">
        <w:rPr>
          <w:rFonts w:ascii="Arial" w:hAnsi="Arial" w:hint="eastAsia"/>
          <w:color w:val="000000"/>
          <w:sz w:val="21"/>
          <w:szCs w:val="21"/>
        </w:rPr>
        <w:t>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w:t>
      </w:r>
      <w:proofErr w:type="gramStart"/>
      <w:r w:rsidRPr="00EC06B5">
        <w:rPr>
          <w:rFonts w:ascii="Arial" w:hAnsi="Arial" w:hint="eastAsia"/>
          <w:color w:val="000000"/>
          <w:sz w:val="21"/>
          <w:szCs w:val="21"/>
        </w:rPr>
        <w:t>昌平均同比</w:t>
      </w:r>
      <w:proofErr w:type="gramEnd"/>
      <w:r w:rsidRPr="00EC06B5">
        <w:rPr>
          <w:rFonts w:ascii="Arial" w:hAnsi="Arial" w:hint="eastAsia"/>
          <w:color w:val="000000"/>
          <w:sz w:val="21"/>
          <w:szCs w:val="21"/>
        </w:rPr>
        <w:t>下降，而房山、通州、门头沟无宅地成交；</w:t>
      </w:r>
      <w:proofErr w:type="gramStart"/>
      <w:r w:rsidRPr="00EC06B5">
        <w:rPr>
          <w:rFonts w:ascii="Arial" w:hAnsi="Arial" w:hint="eastAsia"/>
          <w:color w:val="000000"/>
          <w:sz w:val="21"/>
          <w:szCs w:val="21"/>
        </w:rPr>
        <w:t>远郊各</w:t>
      </w:r>
      <w:proofErr w:type="gramEnd"/>
      <w:r w:rsidRPr="00EC06B5">
        <w:rPr>
          <w:rFonts w:ascii="Arial" w:hAnsi="Arial" w:hint="eastAsia"/>
          <w:color w:val="000000"/>
          <w:sz w:val="21"/>
          <w:szCs w:val="21"/>
        </w:rPr>
        <w:t>区县均无宅地成交。</w:t>
      </w:r>
    </w:p>
    <w:p w14:paraId="1F6CB904" w14:textId="77777777" w:rsidR="003D0330" w:rsidRPr="00EC06B5" w:rsidRDefault="003D0330" w:rsidP="003D0330">
      <w:pPr>
        <w:overflowPunct w:val="0"/>
        <w:spacing w:line="480" w:lineRule="auto"/>
        <w:jc w:val="center"/>
        <w:rPr>
          <w:noProof/>
        </w:rPr>
      </w:pPr>
      <w:r w:rsidRPr="00EC06B5">
        <w:rPr>
          <w:noProof/>
        </w:rPr>
        <w:drawing>
          <wp:inline distT="0" distB="0" distL="0" distR="0" wp14:anchorId="18D47FA1" wp14:editId="2B310F51">
            <wp:extent cx="4227195" cy="3674745"/>
            <wp:effectExtent l="0" t="0" r="1905" b="1905"/>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7195" cy="3674745"/>
                    </a:xfrm>
                    <a:prstGeom prst="rect">
                      <a:avLst/>
                    </a:prstGeom>
                    <a:noFill/>
                    <a:ln>
                      <a:noFill/>
                    </a:ln>
                  </pic:spPr>
                </pic:pic>
              </a:graphicData>
            </a:graphic>
          </wp:inline>
        </w:drawing>
      </w:r>
    </w:p>
    <w:p w14:paraId="2902A36C" w14:textId="77777777" w:rsidR="003D0330" w:rsidRPr="00EC06B5" w:rsidRDefault="003D0330" w:rsidP="003D0330">
      <w:pPr>
        <w:overflowPunct w:val="0"/>
        <w:spacing w:line="480" w:lineRule="auto"/>
        <w:ind w:firstLineChars="200" w:firstLine="420"/>
        <w:jc w:val="both"/>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5443F52"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。溢价率方面，受海淀树村、朱房以及朝阳三间房高溢价地块的带动下，北京一季度宅地成交溢价率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063E2BDF" w14:textId="77777777" w:rsidR="003D0330" w:rsidRPr="00EC06B5" w:rsidRDefault="003D0330" w:rsidP="003D0330">
      <w:pPr>
        <w:spacing w:line="480" w:lineRule="auto"/>
        <w:jc w:val="center"/>
        <w:rPr>
          <w:rFonts w:ascii="Arial" w:hAnsi="Arial" w:cs="Arial"/>
          <w:sz w:val="21"/>
          <w:szCs w:val="21"/>
        </w:rPr>
      </w:pPr>
      <w:r w:rsidRPr="00EC06B5">
        <w:rPr>
          <w:noProof/>
        </w:rPr>
        <w:lastRenderedPageBreak/>
        <w:drawing>
          <wp:inline distT="0" distB="0" distL="0" distR="0" wp14:anchorId="14256960" wp14:editId="7A483E45">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1A25BFE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353F31F2"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46BD98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w:t>
      </w:r>
      <w:proofErr w:type="gramStart"/>
      <w:r w:rsidRPr="00EC06B5">
        <w:rPr>
          <w:rFonts w:ascii="Arial" w:hAnsi="Arial"/>
          <w:sz w:val="21"/>
          <w:szCs w:val="28"/>
        </w:rPr>
        <w:t>房企入市</w:t>
      </w:r>
      <w:proofErr w:type="gramEnd"/>
      <w:r w:rsidRPr="00EC06B5">
        <w:rPr>
          <w:rFonts w:ascii="Arial" w:hAnsi="Arial"/>
          <w:sz w:val="21"/>
          <w:szCs w:val="28"/>
        </w:rPr>
        <w:t>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w:t>
      </w:r>
      <w:proofErr w:type="gramStart"/>
      <w:r w:rsidRPr="00EC06B5">
        <w:rPr>
          <w:rFonts w:ascii="Arial" w:hAnsi="Arial"/>
          <w:sz w:val="21"/>
          <w:szCs w:val="28"/>
        </w:rPr>
        <w:t>房企供应</w:t>
      </w:r>
      <w:proofErr w:type="gramEnd"/>
      <w:r w:rsidRPr="00EC06B5">
        <w:rPr>
          <w:rFonts w:ascii="Arial" w:hAnsi="Arial"/>
          <w:sz w:val="21"/>
          <w:szCs w:val="28"/>
        </w:rPr>
        <w:t>节奏有所加快，在和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48849D88" w14:textId="77777777" w:rsidR="003D0330" w:rsidRPr="00EC06B5" w:rsidRDefault="003D0330" w:rsidP="003D0330">
      <w:pPr>
        <w:overflowPunct w:val="0"/>
        <w:spacing w:line="480" w:lineRule="auto"/>
        <w:jc w:val="both"/>
        <w:rPr>
          <w:rFonts w:ascii="Arial" w:hAnsi="Arial"/>
          <w:sz w:val="21"/>
          <w:szCs w:val="28"/>
        </w:rPr>
      </w:pPr>
      <w:r w:rsidRPr="00EC06B5">
        <w:rPr>
          <w:noProof/>
        </w:rPr>
        <w:lastRenderedPageBreak/>
        <w:drawing>
          <wp:inline distT="0" distB="0" distL="0" distR="0" wp14:anchorId="4089D853" wp14:editId="033CBA5A">
            <wp:extent cx="5270500" cy="3597275"/>
            <wp:effectExtent l="0" t="0" r="6350" b="3175"/>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3597275"/>
                    </a:xfrm>
                    <a:prstGeom prst="rect">
                      <a:avLst/>
                    </a:prstGeom>
                    <a:noFill/>
                    <a:ln>
                      <a:noFill/>
                    </a:ln>
                  </pic:spPr>
                </pic:pic>
              </a:graphicData>
            </a:graphic>
          </wp:inline>
        </w:drawing>
      </w:r>
    </w:p>
    <w:p w14:paraId="229C388F"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w:t>
      </w:r>
      <w:proofErr w:type="gramStart"/>
      <w:r w:rsidRPr="00EC06B5">
        <w:rPr>
          <w:rFonts w:ascii="Arial" w:hAnsi="Arial"/>
          <w:sz w:val="21"/>
          <w:szCs w:val="28"/>
        </w:rPr>
        <w:t>平均去</w:t>
      </w:r>
      <w:proofErr w:type="gramEnd"/>
      <w:r w:rsidRPr="00EC06B5">
        <w:rPr>
          <w:rFonts w:ascii="Arial" w:hAnsi="Arial"/>
          <w:sz w:val="21"/>
          <w:szCs w:val="28"/>
        </w:rPr>
        <w:t>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w:t>
      </w:r>
      <w:proofErr w:type="gramStart"/>
      <w:r w:rsidRPr="00EC06B5">
        <w:rPr>
          <w:rFonts w:ascii="Arial" w:hAnsi="Arial"/>
          <w:sz w:val="21"/>
          <w:szCs w:val="28"/>
        </w:rPr>
        <w:t>的维稳信号</w:t>
      </w:r>
      <w:proofErr w:type="gramEnd"/>
      <w:r w:rsidRPr="00EC06B5">
        <w:rPr>
          <w:rFonts w:ascii="Arial" w:hAnsi="Arial"/>
          <w:sz w:val="21"/>
          <w:szCs w:val="28"/>
        </w:rPr>
        <w:t>，市场信心将进一步稳固，预计二季度北京市场仍将保持较高的市场活跃度，带动库存规模及出清周期的回落，进一步缓解库存去化压力。</w:t>
      </w:r>
    </w:p>
    <w:p w14:paraId="5E328ABB" w14:textId="77777777" w:rsidR="003D0330" w:rsidRPr="00EC06B5" w:rsidRDefault="003D0330" w:rsidP="003D0330">
      <w:pPr>
        <w:overflowPunct w:val="0"/>
        <w:spacing w:line="480" w:lineRule="auto"/>
        <w:jc w:val="center"/>
        <w:rPr>
          <w:rFonts w:ascii="Arial" w:hAnsi="Arial"/>
          <w:sz w:val="21"/>
        </w:rPr>
      </w:pPr>
      <w:r w:rsidRPr="00EC06B5">
        <w:rPr>
          <w:noProof/>
        </w:rPr>
        <w:drawing>
          <wp:inline distT="0" distB="0" distL="0" distR="0" wp14:anchorId="4BC5CC23" wp14:editId="7E353274">
            <wp:extent cx="5904865" cy="1905000"/>
            <wp:effectExtent l="0" t="0" r="635" b="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05000"/>
                    </a:xfrm>
                    <a:prstGeom prst="rect">
                      <a:avLst/>
                    </a:prstGeom>
                    <a:noFill/>
                    <a:ln>
                      <a:noFill/>
                    </a:ln>
                  </pic:spPr>
                </pic:pic>
              </a:graphicData>
            </a:graphic>
          </wp:inline>
        </w:drawing>
      </w:r>
    </w:p>
    <w:p w14:paraId="54011E65"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49F7E933"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lastRenderedPageBreak/>
        <w:t>1</w:t>
      </w:r>
      <w:r w:rsidRPr="00EC06B5">
        <w:rPr>
          <w:rFonts w:ascii="Arial" w:hAnsi="Arial" w:hint="eastAsia"/>
          <w:sz w:val="21"/>
        </w:rPr>
        <w:t>）成交量</w:t>
      </w:r>
    </w:p>
    <w:p w14:paraId="46BA2191"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w:t>
      </w:r>
      <w:proofErr w:type="gramStart"/>
      <w:r w:rsidRPr="00EC06B5">
        <w:rPr>
          <w:rFonts w:ascii="Arial" w:hAnsi="Arial"/>
          <w:sz w:val="21"/>
          <w:szCs w:val="28"/>
        </w:rPr>
        <w:t>受房企业绩</w:t>
      </w:r>
      <w:proofErr w:type="gramEnd"/>
      <w:r w:rsidRPr="00EC06B5">
        <w:rPr>
          <w:rFonts w:ascii="Arial" w:hAnsi="Arial"/>
          <w:sz w:val="21"/>
          <w:szCs w:val="28"/>
        </w:rPr>
        <w:t>冲刺节点影响，</w:t>
      </w:r>
      <w:r w:rsidRPr="00EC06B5">
        <w:rPr>
          <w:rFonts w:ascii="Arial" w:hAnsi="Arial"/>
          <w:sz w:val="21"/>
          <w:szCs w:val="28"/>
        </w:rPr>
        <w:t>1</w:t>
      </w:r>
      <w:r w:rsidRPr="00EC06B5">
        <w:rPr>
          <w:rFonts w:ascii="Arial" w:hAnsi="Arial"/>
          <w:sz w:val="21"/>
          <w:szCs w:val="28"/>
        </w:rPr>
        <w:t>月市场活跃度下滑，成交</w:t>
      </w:r>
      <w:proofErr w:type="gramStart"/>
      <w:r w:rsidRPr="00EC06B5">
        <w:rPr>
          <w:rFonts w:ascii="Arial" w:hAnsi="Arial"/>
          <w:sz w:val="21"/>
          <w:szCs w:val="28"/>
        </w:rPr>
        <w:t>规模环</w:t>
      </w:r>
      <w:proofErr w:type="gramEnd"/>
      <w:r w:rsidRPr="00EC06B5">
        <w:rPr>
          <w:rFonts w:ascii="Arial" w:hAnsi="Arial"/>
          <w:sz w:val="21"/>
          <w:szCs w:val="28"/>
        </w:rPr>
        <w:t>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w:t>
      </w:r>
      <w:proofErr w:type="gramStart"/>
      <w:r w:rsidRPr="00EC06B5">
        <w:rPr>
          <w:rFonts w:ascii="Arial" w:hAnsi="Arial"/>
          <w:sz w:val="21"/>
          <w:szCs w:val="28"/>
        </w:rPr>
        <w:t>落实因区</w:t>
      </w:r>
      <w:proofErr w:type="gramEnd"/>
      <w:r w:rsidRPr="00EC06B5">
        <w:rPr>
          <w:rFonts w:ascii="Arial" w:hAnsi="Arial"/>
          <w:sz w:val="21"/>
          <w:szCs w:val="28"/>
        </w:rPr>
        <w:t>施策、调减楼市限制性措施，</w:t>
      </w:r>
      <w:proofErr w:type="gramStart"/>
      <w:r w:rsidRPr="00EC06B5">
        <w:rPr>
          <w:rFonts w:ascii="Arial" w:hAnsi="Arial"/>
          <w:sz w:val="21"/>
          <w:szCs w:val="28"/>
        </w:rPr>
        <w:t>释放刚需和</w:t>
      </w:r>
      <w:proofErr w:type="gramEnd"/>
      <w:r w:rsidRPr="00EC06B5">
        <w:rPr>
          <w:rFonts w:ascii="Arial" w:hAnsi="Arial"/>
          <w:sz w:val="21"/>
          <w:szCs w:val="28"/>
        </w:rPr>
        <w:t>改善型需求积极入市，带动市场活跃度的提升</w:t>
      </w:r>
      <w:r w:rsidRPr="00EC06B5">
        <w:rPr>
          <w:rFonts w:ascii="Arial" w:hAnsi="Arial" w:hint="eastAsia"/>
          <w:sz w:val="21"/>
          <w:szCs w:val="28"/>
        </w:rPr>
        <w:t>。</w:t>
      </w:r>
    </w:p>
    <w:p w14:paraId="6DA6A1EC" w14:textId="77777777" w:rsidR="003D0330" w:rsidRPr="00EC06B5" w:rsidRDefault="003D0330" w:rsidP="003D0330">
      <w:pPr>
        <w:overflowPunct w:val="0"/>
        <w:spacing w:line="480" w:lineRule="auto"/>
        <w:jc w:val="both"/>
        <w:rPr>
          <w:rFonts w:ascii="Arial" w:hAnsi="Arial"/>
          <w:sz w:val="21"/>
        </w:rPr>
      </w:pPr>
      <w:r w:rsidRPr="00EC06B5">
        <w:rPr>
          <w:rFonts w:ascii="Arial" w:eastAsia="仿宋" w:hAnsi="Arial" w:cs="Arial"/>
          <w:bCs/>
          <w:noProof/>
          <w:color w:val="000000"/>
          <w:sz w:val="28"/>
          <w:szCs w:val="28"/>
        </w:rPr>
        <w:drawing>
          <wp:inline distT="0" distB="0" distL="0" distR="0" wp14:anchorId="59DD97E1" wp14:editId="251889CD">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C9ECA4E"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62C3D7A5"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0E34AF7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w:t>
      </w:r>
      <w:proofErr w:type="gramStart"/>
      <w:r w:rsidRPr="00EC06B5">
        <w:rPr>
          <w:rFonts w:ascii="Arial" w:hAnsi="Arial"/>
          <w:sz w:val="21"/>
          <w:szCs w:val="28"/>
        </w:rPr>
        <w:t>房企拿</w:t>
      </w:r>
      <w:proofErr w:type="gramEnd"/>
      <w:r w:rsidRPr="00EC06B5">
        <w:rPr>
          <w:rFonts w:ascii="Arial" w:hAnsi="Arial"/>
          <w:sz w:val="21"/>
          <w:szCs w:val="28"/>
        </w:rPr>
        <w:t>地趋于理性谨慎，为提升</w:t>
      </w:r>
      <w:proofErr w:type="gramStart"/>
      <w:r w:rsidRPr="00EC06B5">
        <w:rPr>
          <w:rFonts w:ascii="Arial" w:hAnsi="Arial"/>
          <w:sz w:val="21"/>
          <w:szCs w:val="28"/>
        </w:rPr>
        <w:t>房企拿</w:t>
      </w:r>
      <w:proofErr w:type="gramEnd"/>
      <w:r w:rsidRPr="00EC06B5">
        <w:rPr>
          <w:rFonts w:ascii="Arial" w:hAnsi="Arial"/>
          <w:sz w:val="21"/>
          <w:szCs w:val="28"/>
        </w:rPr>
        <w:t>地积极性，近年来主</w:t>
      </w:r>
      <w:proofErr w:type="gramStart"/>
      <w:r w:rsidRPr="00EC06B5">
        <w:rPr>
          <w:rFonts w:ascii="Arial" w:hAnsi="Arial"/>
          <w:sz w:val="21"/>
          <w:szCs w:val="28"/>
        </w:rPr>
        <w:t>城核心</w:t>
      </w:r>
      <w:proofErr w:type="gramEnd"/>
      <w:r w:rsidRPr="00EC06B5">
        <w:rPr>
          <w:rFonts w:ascii="Arial" w:hAnsi="Arial"/>
          <w:sz w:val="21"/>
          <w:szCs w:val="28"/>
        </w:rPr>
        <w:t>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163BDF2B" w14:textId="77777777" w:rsidR="003D0330" w:rsidRPr="00EC06B5" w:rsidRDefault="003D0330" w:rsidP="003D0330">
      <w:pPr>
        <w:tabs>
          <w:tab w:val="left" w:pos="426"/>
        </w:tabs>
        <w:overflowPunct w:val="0"/>
        <w:spacing w:line="480" w:lineRule="auto"/>
        <w:jc w:val="center"/>
        <w:rPr>
          <w:rFonts w:ascii="Arial" w:hAnsi="Arial"/>
          <w:sz w:val="21"/>
          <w:szCs w:val="28"/>
        </w:rPr>
      </w:pPr>
      <w:r w:rsidRPr="00EC06B5">
        <w:rPr>
          <w:noProof/>
        </w:rPr>
        <w:lastRenderedPageBreak/>
        <w:drawing>
          <wp:inline distT="0" distB="0" distL="0" distR="0" wp14:anchorId="396B4900" wp14:editId="63DC626F">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11ED28ED"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5247B75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w:t>
      </w:r>
      <w:proofErr w:type="gramStart"/>
      <w:r w:rsidRPr="00EC06B5">
        <w:rPr>
          <w:rFonts w:ascii="Arial" w:hAnsi="Arial"/>
          <w:sz w:val="21"/>
          <w:szCs w:val="28"/>
        </w:rPr>
        <w:t>高面积段产品</w:t>
      </w:r>
      <w:proofErr w:type="gramEnd"/>
      <w:r w:rsidRPr="00EC06B5">
        <w:rPr>
          <w:rFonts w:ascii="Arial" w:hAnsi="Arial"/>
          <w:sz w:val="21"/>
          <w:szCs w:val="28"/>
        </w:rPr>
        <w:t>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w:t>
      </w:r>
      <w:proofErr w:type="gramStart"/>
      <w:r w:rsidRPr="00EC06B5">
        <w:rPr>
          <w:rFonts w:ascii="Arial" w:hAnsi="Arial"/>
          <w:sz w:val="21"/>
          <w:szCs w:val="28"/>
        </w:rPr>
        <w:t>段产品</w:t>
      </w:r>
      <w:proofErr w:type="gramEnd"/>
      <w:r w:rsidRPr="00EC06B5">
        <w:rPr>
          <w:rFonts w:ascii="Arial" w:hAnsi="Arial"/>
          <w:sz w:val="21"/>
          <w:szCs w:val="28"/>
        </w:rPr>
        <w:t>成交占比明显增加，较去年同期增加</w:t>
      </w:r>
      <w:r w:rsidRPr="00EC06B5">
        <w:rPr>
          <w:rFonts w:ascii="Arial" w:hAnsi="Arial"/>
          <w:sz w:val="21"/>
          <w:szCs w:val="28"/>
        </w:rPr>
        <w:t>5.3</w:t>
      </w:r>
      <w:r w:rsidRPr="00EC06B5">
        <w:rPr>
          <w:rFonts w:ascii="Arial" w:hAnsi="Arial"/>
          <w:sz w:val="21"/>
          <w:szCs w:val="28"/>
        </w:rPr>
        <w:t>个百分点，中高、中低总价</w:t>
      </w:r>
      <w:proofErr w:type="gramStart"/>
      <w:r w:rsidRPr="00EC06B5">
        <w:rPr>
          <w:rFonts w:ascii="Arial" w:hAnsi="Arial"/>
          <w:sz w:val="21"/>
          <w:szCs w:val="28"/>
        </w:rPr>
        <w:t>段产品</w:t>
      </w:r>
      <w:proofErr w:type="gramEnd"/>
      <w:r w:rsidRPr="00EC06B5">
        <w:rPr>
          <w:rFonts w:ascii="Arial" w:hAnsi="Arial"/>
          <w:sz w:val="21"/>
          <w:szCs w:val="28"/>
        </w:rPr>
        <w:t>成交占比下滑，其中</w:t>
      </w:r>
      <w:r w:rsidRPr="00EC06B5">
        <w:rPr>
          <w:rFonts w:ascii="Arial" w:hAnsi="Arial"/>
          <w:sz w:val="21"/>
          <w:szCs w:val="28"/>
        </w:rPr>
        <w:t>500-1200</w:t>
      </w:r>
      <w:r w:rsidRPr="00EC06B5">
        <w:rPr>
          <w:rFonts w:ascii="Arial" w:hAnsi="Arial"/>
          <w:sz w:val="21"/>
          <w:szCs w:val="28"/>
        </w:rPr>
        <w:t>万之间中高总价</w:t>
      </w:r>
      <w:proofErr w:type="gramStart"/>
      <w:r w:rsidRPr="00EC06B5">
        <w:rPr>
          <w:rFonts w:ascii="Arial" w:hAnsi="Arial"/>
          <w:sz w:val="21"/>
          <w:szCs w:val="28"/>
        </w:rPr>
        <w:t>段产品</w:t>
      </w:r>
      <w:proofErr w:type="gramEnd"/>
      <w:r w:rsidRPr="00EC06B5">
        <w:rPr>
          <w:rFonts w:ascii="Arial" w:hAnsi="Arial"/>
          <w:sz w:val="21"/>
          <w:szCs w:val="28"/>
        </w:rPr>
        <w:t>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4510A4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玉鸣等高端改善项目入市，带动中</w:t>
      </w:r>
      <w:proofErr w:type="gramStart"/>
      <w:r w:rsidRPr="00EC06B5">
        <w:rPr>
          <w:rFonts w:ascii="Arial" w:hAnsi="Arial"/>
          <w:sz w:val="21"/>
          <w:szCs w:val="28"/>
        </w:rPr>
        <w:t>高面积段</w:t>
      </w:r>
      <w:proofErr w:type="gramEnd"/>
      <w:r w:rsidRPr="00EC06B5">
        <w:rPr>
          <w:rFonts w:ascii="Arial" w:hAnsi="Arial"/>
          <w:sz w:val="21"/>
          <w:szCs w:val="28"/>
        </w:rPr>
        <w:t>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w:t>
      </w:r>
      <w:proofErr w:type="gramStart"/>
      <w:r w:rsidRPr="00EC06B5">
        <w:rPr>
          <w:rFonts w:ascii="Arial" w:hAnsi="Arial"/>
          <w:sz w:val="21"/>
          <w:szCs w:val="28"/>
        </w:rPr>
        <w:t>均价均</w:t>
      </w:r>
      <w:proofErr w:type="gramEnd"/>
      <w:r w:rsidRPr="00EC06B5">
        <w:rPr>
          <w:rFonts w:ascii="Arial" w:hAnsi="Arial"/>
          <w:sz w:val="21"/>
          <w:szCs w:val="28"/>
        </w:rPr>
        <w:t>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5404FE51" w14:textId="77777777" w:rsidR="003D0330" w:rsidRPr="00EC06B5" w:rsidRDefault="003D0330" w:rsidP="003D0330">
      <w:pPr>
        <w:overflowPunct w:val="0"/>
        <w:spacing w:line="480" w:lineRule="auto"/>
        <w:jc w:val="both"/>
      </w:pPr>
      <w:r>
        <w:rPr>
          <w:rFonts w:ascii="Arial" w:eastAsia="仿宋" w:hAnsi="Arial" w:cs="Arial"/>
          <w:noProof/>
          <w:sz w:val="28"/>
          <w:szCs w:val="28"/>
        </w:rPr>
        <w:drawing>
          <wp:inline distT="0" distB="0" distL="0" distR="0" wp14:anchorId="18B92993" wp14:editId="127C9970">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5E9D5B2A"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5BF501E"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w:t>
      </w:r>
      <w:proofErr w:type="gramStart"/>
      <w:r w:rsidRPr="00EC06B5">
        <w:rPr>
          <w:rFonts w:ascii="Arial" w:hAnsi="Arial"/>
          <w:sz w:val="21"/>
          <w:szCs w:val="28"/>
        </w:rPr>
        <w:t>区成交</w:t>
      </w:r>
      <w:proofErr w:type="gramEnd"/>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w:t>
      </w:r>
      <w:r w:rsidRPr="00EC06B5">
        <w:rPr>
          <w:rFonts w:ascii="Arial" w:hAnsi="Arial"/>
          <w:sz w:val="21"/>
          <w:szCs w:val="28"/>
        </w:rPr>
        <w:lastRenderedPageBreak/>
        <w:t>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w:t>
      </w:r>
      <w:proofErr w:type="gramStart"/>
      <w:r w:rsidRPr="00EC06B5">
        <w:rPr>
          <w:rFonts w:ascii="Arial" w:hAnsi="Arial"/>
          <w:sz w:val="21"/>
          <w:szCs w:val="28"/>
        </w:rPr>
        <w:t>区成交</w:t>
      </w:r>
      <w:proofErr w:type="gramEnd"/>
      <w:r w:rsidRPr="00EC06B5">
        <w:rPr>
          <w:rFonts w:ascii="Arial" w:hAnsi="Arial"/>
          <w:sz w:val="21"/>
          <w:szCs w:val="28"/>
        </w:rPr>
        <w:t>规模居前列，成交占比居全市前两位。</w:t>
      </w:r>
    </w:p>
    <w:p w14:paraId="2771846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w:t>
      </w:r>
      <w:proofErr w:type="gramStart"/>
      <w:r w:rsidRPr="00EC06B5">
        <w:rPr>
          <w:rFonts w:ascii="Arial" w:hAnsi="Arial"/>
          <w:sz w:val="21"/>
          <w:szCs w:val="28"/>
        </w:rPr>
        <w:t>区成交</w:t>
      </w:r>
      <w:proofErr w:type="gramEnd"/>
      <w:r w:rsidRPr="00EC06B5">
        <w:rPr>
          <w:rFonts w:ascii="Arial" w:hAnsi="Arial"/>
          <w:sz w:val="21"/>
          <w:szCs w:val="28"/>
        </w:rPr>
        <w:t>同比增加近四成，东城</w:t>
      </w:r>
      <w:proofErr w:type="gramStart"/>
      <w:r w:rsidRPr="00EC06B5">
        <w:rPr>
          <w:rFonts w:ascii="Arial" w:hAnsi="Arial"/>
          <w:sz w:val="21"/>
          <w:szCs w:val="28"/>
        </w:rPr>
        <w:t>区成交</w:t>
      </w:r>
      <w:proofErr w:type="gramEnd"/>
      <w:r w:rsidRPr="00EC06B5">
        <w:rPr>
          <w:rFonts w:ascii="Arial" w:hAnsi="Arial"/>
          <w:sz w:val="21"/>
          <w:szCs w:val="28"/>
        </w:rPr>
        <w:t>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w:t>
      </w:r>
      <w:proofErr w:type="gramStart"/>
      <w:r w:rsidRPr="00EC06B5">
        <w:rPr>
          <w:rFonts w:ascii="Arial" w:hAnsi="Arial"/>
          <w:sz w:val="21"/>
          <w:szCs w:val="28"/>
        </w:rPr>
        <w:t>平谷区</w:t>
      </w:r>
      <w:proofErr w:type="gramEnd"/>
      <w:r w:rsidRPr="00EC06B5">
        <w:rPr>
          <w:rFonts w:ascii="Arial" w:hAnsi="Arial"/>
          <w:sz w:val="21"/>
          <w:szCs w:val="28"/>
        </w:rPr>
        <w:t>和延庆</w:t>
      </w:r>
      <w:proofErr w:type="gramStart"/>
      <w:r w:rsidRPr="00EC06B5">
        <w:rPr>
          <w:rFonts w:ascii="Arial" w:hAnsi="Arial"/>
          <w:sz w:val="21"/>
          <w:szCs w:val="28"/>
        </w:rPr>
        <w:t>区成交</w:t>
      </w:r>
      <w:proofErr w:type="gramEnd"/>
      <w:r w:rsidRPr="00EC06B5">
        <w:rPr>
          <w:rFonts w:ascii="Arial" w:hAnsi="Arial"/>
          <w:sz w:val="21"/>
          <w:szCs w:val="28"/>
        </w:rPr>
        <w:t>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48F09C9C" w14:textId="77777777" w:rsidR="003D0330" w:rsidRPr="00EC06B5" w:rsidRDefault="003D0330" w:rsidP="003D0330">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51171788" wp14:editId="7DEE9EEF">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0420" cy="2182495"/>
                    </a:xfrm>
                    <a:prstGeom prst="rect">
                      <a:avLst/>
                    </a:prstGeom>
                    <a:noFill/>
                    <a:ln>
                      <a:noFill/>
                    </a:ln>
                  </pic:spPr>
                </pic:pic>
              </a:graphicData>
            </a:graphic>
          </wp:inline>
        </w:drawing>
      </w:r>
    </w:p>
    <w:p w14:paraId="51B4F3EC"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w:t>
      </w:r>
      <w:proofErr w:type="gramStart"/>
      <w:r w:rsidRPr="00EC06B5">
        <w:rPr>
          <w:rFonts w:ascii="Arial" w:hAnsi="Arial"/>
          <w:sz w:val="21"/>
          <w:szCs w:val="28"/>
        </w:rPr>
        <w:t>均价超</w:t>
      </w:r>
      <w:proofErr w:type="gramEnd"/>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w:t>
      </w:r>
      <w:proofErr w:type="gramStart"/>
      <w:r w:rsidRPr="00EC06B5">
        <w:rPr>
          <w:rFonts w:ascii="Arial" w:hAnsi="Arial"/>
          <w:sz w:val="21"/>
          <w:szCs w:val="28"/>
        </w:rPr>
        <w:t>区整体</w:t>
      </w:r>
      <w:proofErr w:type="gramEnd"/>
      <w:r w:rsidRPr="00EC06B5">
        <w:rPr>
          <w:rFonts w:ascii="Arial" w:hAnsi="Arial"/>
          <w:sz w:val="21"/>
          <w:szCs w:val="28"/>
        </w:rPr>
        <w:t>成交均价最低，整体均价</w:t>
      </w:r>
      <w:proofErr w:type="gramStart"/>
      <w:r w:rsidRPr="00EC06B5">
        <w:rPr>
          <w:rFonts w:ascii="Arial" w:hAnsi="Arial"/>
          <w:sz w:val="21"/>
          <w:szCs w:val="28"/>
        </w:rPr>
        <w:t>不足</w:t>
      </w:r>
      <w:r w:rsidRPr="00EC06B5">
        <w:rPr>
          <w:rFonts w:ascii="Arial" w:hAnsi="Arial"/>
          <w:sz w:val="21"/>
          <w:szCs w:val="28"/>
        </w:rPr>
        <w:t>3</w:t>
      </w:r>
      <w:r w:rsidRPr="00EC06B5">
        <w:rPr>
          <w:rFonts w:ascii="Arial" w:hAnsi="Arial"/>
          <w:sz w:val="21"/>
          <w:szCs w:val="28"/>
        </w:rPr>
        <w:t>万</w:t>
      </w:r>
      <w:proofErr w:type="gramEnd"/>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w:t>
      </w:r>
      <w:proofErr w:type="gramStart"/>
      <w:r w:rsidRPr="00EC06B5">
        <w:rPr>
          <w:rFonts w:ascii="Arial" w:hAnsi="Arial"/>
          <w:sz w:val="21"/>
          <w:szCs w:val="28"/>
        </w:rPr>
        <w:t>区成交</w:t>
      </w:r>
      <w:proofErr w:type="gramEnd"/>
      <w:r w:rsidRPr="00EC06B5">
        <w:rPr>
          <w:rFonts w:ascii="Arial" w:hAnsi="Arial"/>
          <w:sz w:val="21"/>
          <w:szCs w:val="28"/>
        </w:rPr>
        <w:t>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25FE8A1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w:t>
      </w:r>
      <w:proofErr w:type="gramStart"/>
      <w:r w:rsidRPr="00EC06B5">
        <w:rPr>
          <w:rFonts w:ascii="Arial" w:hAnsi="Arial"/>
          <w:sz w:val="21"/>
          <w:szCs w:val="28"/>
        </w:rPr>
        <w:t>区成交</w:t>
      </w:r>
      <w:proofErr w:type="gramEnd"/>
      <w:r w:rsidRPr="00EC06B5">
        <w:rPr>
          <w:rFonts w:ascii="Arial" w:hAnsi="Arial"/>
          <w:sz w:val="21"/>
          <w:szCs w:val="28"/>
        </w:rPr>
        <w:t>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w:t>
      </w:r>
      <w:proofErr w:type="gramStart"/>
      <w:r w:rsidRPr="00EC06B5">
        <w:rPr>
          <w:rFonts w:ascii="Arial" w:hAnsi="Arial"/>
          <w:sz w:val="21"/>
          <w:szCs w:val="28"/>
        </w:rPr>
        <w:t>大兴区</w:t>
      </w:r>
      <w:proofErr w:type="gramEnd"/>
      <w:r w:rsidRPr="00EC06B5">
        <w:rPr>
          <w:rFonts w:ascii="Arial" w:hAnsi="Arial"/>
          <w:sz w:val="21"/>
          <w:szCs w:val="28"/>
        </w:rPr>
        <w:t>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31054B29"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noProof/>
          <w:sz w:val="28"/>
          <w:szCs w:val="28"/>
        </w:rPr>
        <w:lastRenderedPageBreak/>
        <w:drawing>
          <wp:inline distT="0" distB="0" distL="0" distR="0" wp14:anchorId="4654318F" wp14:editId="26FE02CF">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33212874"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A19CBB3"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AA85888"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w:t>
      </w:r>
      <w:proofErr w:type="gramStart"/>
      <w:r w:rsidRPr="00EC06B5">
        <w:rPr>
          <w:rFonts w:ascii="Arial" w:hAnsi="Arial"/>
          <w:sz w:val="21"/>
          <w:szCs w:val="28"/>
        </w:rPr>
        <w:t>住宅网签量</w:t>
      </w:r>
      <w:proofErr w:type="gramEnd"/>
      <w:r w:rsidRPr="00EC06B5">
        <w:rPr>
          <w:rFonts w:ascii="Arial" w:hAnsi="Arial"/>
          <w:sz w:val="21"/>
          <w:szCs w:val="28"/>
        </w:rPr>
        <w:t>明显回升。</w:t>
      </w:r>
      <w:r w:rsidRPr="00EC06B5">
        <w:rPr>
          <w:rFonts w:ascii="Arial" w:hAnsi="Arial"/>
          <w:sz w:val="21"/>
          <w:szCs w:val="28"/>
        </w:rPr>
        <w:t>2025</w:t>
      </w:r>
      <w:r w:rsidRPr="00EC06B5">
        <w:rPr>
          <w:rFonts w:ascii="Arial" w:hAnsi="Arial"/>
          <w:sz w:val="21"/>
          <w:szCs w:val="28"/>
        </w:rPr>
        <w:t>年</w:t>
      </w:r>
      <w:proofErr w:type="gramStart"/>
      <w:r w:rsidRPr="00EC06B5">
        <w:rPr>
          <w:rFonts w:ascii="Arial" w:hAnsi="Arial"/>
          <w:sz w:val="21"/>
          <w:szCs w:val="28"/>
        </w:rPr>
        <w:t>1/2</w:t>
      </w:r>
      <w:r w:rsidRPr="00EC06B5">
        <w:rPr>
          <w:rFonts w:ascii="Arial" w:hAnsi="Arial"/>
          <w:sz w:val="21"/>
          <w:szCs w:val="28"/>
        </w:rPr>
        <w:t>月网签周期性</w:t>
      </w:r>
      <w:proofErr w:type="gramEnd"/>
      <w:r w:rsidRPr="00EC06B5">
        <w:rPr>
          <w:rFonts w:ascii="Arial" w:hAnsi="Arial"/>
          <w:sz w:val="21"/>
          <w:szCs w:val="28"/>
        </w:rPr>
        <w:t>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575956AF"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proofErr w:type="gramStart"/>
      <w:r w:rsidRPr="00EC06B5">
        <w:rPr>
          <w:rFonts w:ascii="Arial" w:hAnsi="Arial"/>
          <w:sz w:val="21"/>
          <w:szCs w:val="28"/>
        </w:rPr>
        <w:t>房价格环比</w:t>
      </w:r>
      <w:proofErr w:type="gramEnd"/>
      <w:r w:rsidRPr="00EC06B5">
        <w:rPr>
          <w:rFonts w:ascii="Arial" w:hAnsi="Arial"/>
          <w:sz w:val="21"/>
          <w:szCs w:val="28"/>
        </w:rPr>
        <w:t>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w:t>
      </w:r>
      <w:proofErr w:type="gramStart"/>
      <w:r w:rsidRPr="00EC06B5">
        <w:rPr>
          <w:rFonts w:ascii="Arial" w:hAnsi="Arial"/>
          <w:sz w:val="21"/>
          <w:szCs w:val="28"/>
        </w:rPr>
        <w:t>龄</w:t>
      </w:r>
      <w:proofErr w:type="gramEnd"/>
      <w:r w:rsidRPr="00EC06B5">
        <w:rPr>
          <w:rFonts w:ascii="Arial" w:hAnsi="Arial"/>
          <w:sz w:val="21"/>
          <w:szCs w:val="28"/>
        </w:rPr>
        <w:t>较老的</w:t>
      </w:r>
      <w:proofErr w:type="gramStart"/>
      <w:r w:rsidRPr="00EC06B5">
        <w:rPr>
          <w:rFonts w:ascii="Arial" w:hAnsi="Arial"/>
          <w:sz w:val="21"/>
          <w:szCs w:val="28"/>
        </w:rPr>
        <w:t>房源仍</w:t>
      </w:r>
      <w:proofErr w:type="gramEnd"/>
      <w:r w:rsidRPr="00EC06B5">
        <w:rPr>
          <w:rFonts w:ascii="Arial" w:hAnsi="Arial"/>
          <w:sz w:val="21"/>
          <w:szCs w:val="28"/>
        </w:rPr>
        <w:t>面临较大的去化压力，预计后续市场仍会延续以</w:t>
      </w:r>
      <w:proofErr w:type="gramStart"/>
      <w:r w:rsidRPr="00EC06B5">
        <w:rPr>
          <w:rFonts w:ascii="Arial" w:hAnsi="Arial"/>
          <w:sz w:val="21"/>
          <w:szCs w:val="28"/>
        </w:rPr>
        <w:t>价换量</w:t>
      </w:r>
      <w:proofErr w:type="gramEnd"/>
      <w:r w:rsidRPr="00EC06B5">
        <w:rPr>
          <w:rFonts w:ascii="Arial" w:hAnsi="Arial"/>
          <w:sz w:val="21"/>
          <w:szCs w:val="28"/>
        </w:rPr>
        <w:t>的走势。</w:t>
      </w:r>
    </w:p>
    <w:p w14:paraId="195F6C64" w14:textId="77777777" w:rsidR="003D0330" w:rsidRPr="00EC06B5" w:rsidRDefault="003D0330" w:rsidP="003D0330">
      <w:pPr>
        <w:tabs>
          <w:tab w:val="left" w:pos="426"/>
        </w:tabs>
        <w:overflowPunct w:val="0"/>
        <w:spacing w:line="480" w:lineRule="auto"/>
        <w:jc w:val="center"/>
        <w:rPr>
          <w:rFonts w:ascii="Arial" w:hAnsi="Arial"/>
          <w:sz w:val="21"/>
        </w:rPr>
      </w:pPr>
      <w:r w:rsidRPr="00EC06B5">
        <w:rPr>
          <w:noProof/>
        </w:rPr>
        <w:drawing>
          <wp:inline distT="0" distB="0" distL="0" distR="0" wp14:anchorId="79BE7A17" wp14:editId="1B5EBBB8">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0420" cy="1759585"/>
                    </a:xfrm>
                    <a:prstGeom prst="rect">
                      <a:avLst/>
                    </a:prstGeom>
                    <a:noFill/>
                    <a:ln>
                      <a:noFill/>
                    </a:ln>
                  </pic:spPr>
                </pic:pic>
              </a:graphicData>
            </a:graphic>
          </wp:inline>
        </w:drawing>
      </w:r>
    </w:p>
    <w:p w14:paraId="7CCDF29E"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03E1A3BE" w14:textId="77777777" w:rsidR="003D0330" w:rsidRPr="00EC06B5" w:rsidRDefault="003D0330" w:rsidP="003D0330">
      <w:pPr>
        <w:overflowPunct w:val="0"/>
        <w:spacing w:line="480" w:lineRule="auto"/>
        <w:ind w:firstLine="420"/>
        <w:jc w:val="both"/>
        <w:rPr>
          <w:rFonts w:ascii="Arial" w:hAnsi="Arial"/>
          <w:color w:val="000000"/>
          <w:sz w:val="21"/>
        </w:rPr>
      </w:pPr>
      <w:bookmarkStart w:id="65" w:name="OLE_LINK8"/>
      <w:bookmarkStart w:id="66"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02536BBF"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555928F2"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bCs/>
          <w:noProof/>
          <w:color w:val="000000"/>
          <w:sz w:val="28"/>
          <w:szCs w:val="28"/>
        </w:rPr>
        <w:drawing>
          <wp:inline distT="0" distB="0" distL="0" distR="0" wp14:anchorId="1C5442F5" wp14:editId="679984EC">
            <wp:extent cx="5904865" cy="2289810"/>
            <wp:effectExtent l="0" t="0" r="635"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2289810"/>
                    </a:xfrm>
                    <a:prstGeom prst="rect">
                      <a:avLst/>
                    </a:prstGeom>
                    <a:noFill/>
                    <a:ln>
                      <a:noFill/>
                    </a:ln>
                  </pic:spPr>
                </pic:pic>
              </a:graphicData>
            </a:graphic>
          </wp:inline>
        </w:drawing>
      </w:r>
    </w:p>
    <w:p w14:paraId="5884AC59"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74D4BA68"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20000D16" w14:textId="77777777" w:rsidR="003D0330" w:rsidRPr="00EC06B5" w:rsidRDefault="003D0330" w:rsidP="003D0330">
      <w:pPr>
        <w:overflowPunct w:val="0"/>
        <w:spacing w:line="480" w:lineRule="auto"/>
        <w:jc w:val="both"/>
        <w:rPr>
          <w:rFonts w:ascii="Arial" w:hAnsi="Arial"/>
          <w:color w:val="000000"/>
          <w:sz w:val="21"/>
        </w:rPr>
      </w:pPr>
      <w:r w:rsidRPr="00EC06B5">
        <w:rPr>
          <w:noProof/>
        </w:rPr>
        <w:drawing>
          <wp:inline distT="0" distB="0" distL="0" distR="0" wp14:anchorId="078D3C5C" wp14:editId="50515B1B">
            <wp:extent cx="5904865" cy="1870710"/>
            <wp:effectExtent l="0" t="0" r="635"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3D02CEA6" w14:textId="77777777" w:rsidR="003D0330" w:rsidRPr="00EC06B5" w:rsidRDefault="003D0330" w:rsidP="003D0330">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FBE7EFD"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全国：</w:t>
      </w:r>
    </w:p>
    <w:p w14:paraId="3A1A6ABB"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w:t>
      </w:r>
      <w:r w:rsidRPr="00EC06B5">
        <w:rPr>
          <w:rFonts w:ascii="Arial" w:hAnsi="Arial"/>
          <w:color w:val="000000"/>
          <w:sz w:val="21"/>
        </w:rPr>
        <w:lastRenderedPageBreak/>
        <w:t>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EC06B5">
        <w:rPr>
          <w:rFonts w:ascii="Arial" w:hAnsi="Arial"/>
          <w:color w:val="000000"/>
          <w:sz w:val="21"/>
        </w:rPr>
        <w:t>措</w:t>
      </w:r>
      <w:proofErr w:type="gramEnd"/>
      <w:r w:rsidRPr="00EC06B5">
        <w:rPr>
          <w:rFonts w:ascii="Arial" w:hAnsi="Arial"/>
          <w:color w:val="000000"/>
          <w:sz w:val="21"/>
        </w:rPr>
        <w:t>并举促进资本市场健康发展。</w:t>
      </w:r>
    </w:p>
    <w:p w14:paraId="227D51F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3CBE35E4"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826386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D4EB9B0"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w:t>
      </w:r>
      <w:r w:rsidRPr="00EC06B5">
        <w:rPr>
          <w:rFonts w:ascii="Arial" w:hAnsi="Arial"/>
          <w:color w:val="000000"/>
          <w:sz w:val="21"/>
        </w:rPr>
        <w:lastRenderedPageBreak/>
        <w:t>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7036487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D87BC0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0B46141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w:t>
      </w:r>
      <w:r w:rsidRPr="00EC06B5">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1A7CA5D2"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北京：</w:t>
      </w:r>
    </w:p>
    <w:p w14:paraId="3AF2345E"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78CFD42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80A225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17D39B4D"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lastRenderedPageBreak/>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2BF9A7F3"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23ACD9FD" w14:textId="7C3459F0"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sidR="00730D3F">
        <w:rPr>
          <w:rFonts w:ascii="Arial" w:hAnsi="Arial" w:hint="eastAsia"/>
          <w:color w:val="000000"/>
          <w:sz w:val="21"/>
        </w:rPr>
        <w:t>。</w:t>
      </w:r>
    </w:p>
    <w:bookmarkEnd w:id="65"/>
    <w:bookmarkEnd w:id="66"/>
    <w:p w14:paraId="3933880A"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8F6CC44" w14:textId="7F14A0EF" w:rsidR="003D0330" w:rsidRPr="00DD479A"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w:t>
      </w:r>
      <w:commentRangeStart w:id="67"/>
      <w:r w:rsidRPr="00EC06B5">
        <w:rPr>
          <w:rFonts w:ascii="Arial" w:hAnsi="Arial"/>
          <w:color w:val="000000"/>
          <w:sz w:val="21"/>
        </w:rPr>
        <w:t>。</w:t>
      </w:r>
      <w:commentRangeEnd w:id="67"/>
      <w:r w:rsidR="00894393">
        <w:rPr>
          <w:rStyle w:val="afe"/>
        </w:rPr>
        <w:commentReference w:id="67"/>
      </w:r>
      <w:r w:rsidRPr="00EC06B5">
        <w:rPr>
          <w:rFonts w:ascii="Arial" w:hAnsi="Arial"/>
          <w:color w:val="000000"/>
          <w:sz w:val="21"/>
        </w:rPr>
        <w:t>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1897A698" w14:textId="77777777" w:rsidR="00E26EA7" w:rsidRPr="00911BE0" w:rsidRDefault="00E26EA7" w:rsidP="00E26EA7">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0CDECD1E"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C52B39E" w14:textId="77777777"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hint="eastAsia"/>
          <w:bCs/>
          <w:sz w:val="21"/>
          <w:szCs w:val="28"/>
        </w:rPr>
        <w:lastRenderedPageBreak/>
        <w:t>门头沟区位于北京城区正西偏南，东经</w:t>
      </w:r>
      <w:r w:rsidRPr="00C938B3">
        <w:rPr>
          <w:rFonts w:ascii="Arial" w:hAnsi="Arial" w:hint="eastAsia"/>
          <w:bCs/>
          <w:sz w:val="21"/>
          <w:szCs w:val="28"/>
        </w:rPr>
        <w:t>115</w:t>
      </w:r>
      <w:r w:rsidRPr="00C938B3">
        <w:rPr>
          <w:rFonts w:ascii="Arial" w:hAnsi="Arial" w:hint="eastAsia"/>
          <w:bCs/>
          <w:sz w:val="21"/>
          <w:szCs w:val="28"/>
        </w:rPr>
        <w:t>°</w:t>
      </w:r>
      <w:r w:rsidRPr="00C938B3">
        <w:rPr>
          <w:rFonts w:ascii="Arial" w:hAnsi="Arial" w:hint="eastAsia"/>
          <w:bCs/>
          <w:sz w:val="21"/>
          <w:szCs w:val="28"/>
        </w:rPr>
        <w:t>25</w:t>
      </w:r>
      <w:r w:rsidRPr="00C938B3">
        <w:rPr>
          <w:rFonts w:ascii="Arial" w:hAnsi="Arial" w:hint="eastAsia"/>
          <w:bCs/>
          <w:sz w:val="21"/>
          <w:szCs w:val="28"/>
        </w:rPr>
        <w:t>ˊ</w:t>
      </w:r>
      <w:r w:rsidRPr="00C938B3">
        <w:rPr>
          <w:rFonts w:ascii="Arial" w:hAnsi="Arial" w:hint="eastAsia"/>
          <w:bCs/>
          <w:sz w:val="21"/>
          <w:szCs w:val="28"/>
        </w:rPr>
        <w:t>00</w:t>
      </w:r>
      <w:r w:rsidRPr="00C938B3">
        <w:rPr>
          <w:rFonts w:ascii="Arial" w:hAnsi="Arial" w:hint="eastAsia"/>
          <w:bCs/>
          <w:sz w:val="21"/>
          <w:szCs w:val="28"/>
        </w:rPr>
        <w:t>〞～</w:t>
      </w:r>
      <w:r w:rsidRPr="00C938B3">
        <w:rPr>
          <w:rFonts w:ascii="Arial" w:hAnsi="Arial" w:hint="eastAsia"/>
          <w:bCs/>
          <w:sz w:val="21"/>
          <w:szCs w:val="28"/>
        </w:rPr>
        <w:t>116</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07</w:t>
      </w:r>
      <w:r w:rsidRPr="00C938B3">
        <w:rPr>
          <w:rFonts w:ascii="Arial" w:hAnsi="Arial" w:hint="eastAsia"/>
          <w:bCs/>
          <w:sz w:val="21"/>
          <w:szCs w:val="28"/>
        </w:rPr>
        <w:t>〞，北纬</w:t>
      </w:r>
      <w:r w:rsidRPr="00C938B3">
        <w:rPr>
          <w:rFonts w:ascii="Arial" w:hAnsi="Arial" w:hint="eastAsia"/>
          <w:bCs/>
          <w:sz w:val="21"/>
          <w:szCs w:val="28"/>
        </w:rPr>
        <w:t>39</w:t>
      </w:r>
      <w:r w:rsidRPr="00C938B3">
        <w:rPr>
          <w:rFonts w:ascii="Arial" w:hAnsi="Arial" w:hint="eastAsia"/>
          <w:bCs/>
          <w:sz w:val="21"/>
          <w:szCs w:val="28"/>
        </w:rPr>
        <w:t>°</w:t>
      </w:r>
      <w:r w:rsidRPr="00C938B3">
        <w:rPr>
          <w:rFonts w:ascii="Arial" w:hAnsi="Arial" w:hint="eastAsia"/>
          <w:bCs/>
          <w:sz w:val="21"/>
          <w:szCs w:val="28"/>
        </w:rPr>
        <w:t>48</w:t>
      </w:r>
      <w:r w:rsidRPr="00C938B3">
        <w:rPr>
          <w:rFonts w:ascii="Arial" w:hAnsi="Arial" w:hint="eastAsia"/>
          <w:bCs/>
          <w:sz w:val="21"/>
          <w:szCs w:val="28"/>
        </w:rPr>
        <w:t>ˊ</w:t>
      </w:r>
      <w:r w:rsidRPr="00C938B3">
        <w:rPr>
          <w:rFonts w:ascii="Arial" w:hAnsi="Arial" w:hint="eastAsia"/>
          <w:bCs/>
          <w:sz w:val="21"/>
          <w:szCs w:val="28"/>
        </w:rPr>
        <w:t>34</w:t>
      </w:r>
      <w:r w:rsidRPr="00C938B3">
        <w:rPr>
          <w:rFonts w:ascii="Arial" w:hAnsi="Arial" w:hint="eastAsia"/>
          <w:bCs/>
          <w:sz w:val="21"/>
          <w:szCs w:val="28"/>
        </w:rPr>
        <w:t>〞～</w:t>
      </w:r>
      <w:r w:rsidRPr="00C938B3">
        <w:rPr>
          <w:rFonts w:ascii="Arial" w:hAnsi="Arial" w:hint="eastAsia"/>
          <w:bCs/>
          <w:sz w:val="21"/>
          <w:szCs w:val="28"/>
        </w:rPr>
        <w:t>40</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37</w:t>
      </w:r>
      <w:r w:rsidRPr="00C938B3">
        <w:rPr>
          <w:rFonts w:ascii="Arial" w:hAnsi="Arial" w:hint="eastAsia"/>
          <w:bCs/>
          <w:sz w:val="21"/>
          <w:szCs w:val="28"/>
        </w:rPr>
        <w:t>〞之间。东西长约</w:t>
      </w:r>
      <w:r w:rsidRPr="00C938B3">
        <w:rPr>
          <w:rFonts w:ascii="Arial" w:hAnsi="Arial" w:hint="eastAsia"/>
          <w:bCs/>
          <w:sz w:val="21"/>
          <w:szCs w:val="28"/>
        </w:rPr>
        <w:t>62</w:t>
      </w:r>
      <w:r w:rsidRPr="00C938B3">
        <w:rPr>
          <w:rFonts w:ascii="Arial" w:hAnsi="Arial" w:hint="eastAsia"/>
          <w:bCs/>
          <w:sz w:val="21"/>
          <w:szCs w:val="28"/>
        </w:rPr>
        <w:t>公里，南北宽约</w:t>
      </w:r>
      <w:r w:rsidRPr="00C938B3">
        <w:rPr>
          <w:rFonts w:ascii="Arial" w:hAnsi="Arial" w:hint="eastAsia"/>
          <w:bCs/>
          <w:sz w:val="21"/>
          <w:szCs w:val="28"/>
        </w:rPr>
        <w:t>34</w:t>
      </w:r>
      <w:r w:rsidRPr="00C938B3">
        <w:rPr>
          <w:rFonts w:ascii="Arial" w:hAnsi="Arial" w:hint="eastAsia"/>
          <w:bCs/>
          <w:sz w:val="21"/>
          <w:szCs w:val="28"/>
        </w:rPr>
        <w:t>公里，总面积</w:t>
      </w:r>
      <w:r w:rsidRPr="00C938B3">
        <w:rPr>
          <w:rFonts w:ascii="Arial" w:hAnsi="Arial" w:hint="eastAsia"/>
          <w:bCs/>
          <w:sz w:val="21"/>
          <w:szCs w:val="28"/>
        </w:rPr>
        <w:t>1447.85</w:t>
      </w:r>
      <w:r w:rsidRPr="00C938B3">
        <w:rPr>
          <w:rFonts w:ascii="Arial" w:hAnsi="Arial" w:hint="eastAsia"/>
          <w:bCs/>
          <w:sz w:val="21"/>
          <w:szCs w:val="28"/>
        </w:rPr>
        <w:t>平方公里。其东部与海淀区、石景山区为邻，南部与房山区、丰台区相连，西部与河北省涿鹿县、涞水县交界，北部与昌平区、河北省怀来县接壤。属太行山余脉，地势险要，“东望都</w:t>
      </w:r>
      <w:proofErr w:type="gramStart"/>
      <w:r w:rsidRPr="00C938B3">
        <w:rPr>
          <w:rFonts w:ascii="Arial" w:hAnsi="Arial" w:hint="eastAsia"/>
          <w:bCs/>
          <w:sz w:val="21"/>
          <w:szCs w:val="28"/>
        </w:rPr>
        <w:t>邑</w:t>
      </w:r>
      <w:proofErr w:type="gramEnd"/>
      <w:r w:rsidRPr="00C938B3">
        <w:rPr>
          <w:rFonts w:ascii="Arial" w:hAnsi="Arial" w:hint="eastAsia"/>
          <w:bCs/>
          <w:sz w:val="21"/>
          <w:szCs w:val="28"/>
        </w:rPr>
        <w:t>，西走塞上而通大漠”，自古为兵家必争之地。</w:t>
      </w:r>
    </w:p>
    <w:p w14:paraId="5AC853D9" w14:textId="3BB55090"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bCs/>
          <w:sz w:val="21"/>
          <w:szCs w:val="28"/>
        </w:rPr>
        <w:t>永定镇，</w:t>
      </w:r>
      <w:hyperlink r:id="rId38" w:tgtFrame="_blank" w:history="1">
        <w:r w:rsidRPr="00C938B3">
          <w:rPr>
            <w:rFonts w:ascii="Arial" w:hAnsi="Arial"/>
            <w:bCs/>
            <w:sz w:val="21"/>
            <w:szCs w:val="28"/>
          </w:rPr>
          <w:t>北京市</w:t>
        </w:r>
      </w:hyperlink>
      <w:hyperlink r:id="rId39" w:tgtFrame="_blank" w:history="1">
        <w:r w:rsidRPr="00C938B3">
          <w:rPr>
            <w:rFonts w:ascii="Arial" w:hAnsi="Arial"/>
            <w:bCs/>
            <w:sz w:val="21"/>
            <w:szCs w:val="28"/>
          </w:rPr>
          <w:t>门头沟区</w:t>
        </w:r>
      </w:hyperlink>
      <w:r w:rsidRPr="00C938B3">
        <w:rPr>
          <w:rFonts w:ascii="Arial" w:hAnsi="Arial"/>
          <w:bCs/>
          <w:sz w:val="21"/>
          <w:szCs w:val="28"/>
        </w:rPr>
        <w:t>下辖镇，位于东经</w:t>
      </w:r>
      <w:r w:rsidRPr="00C938B3">
        <w:rPr>
          <w:rFonts w:ascii="Arial" w:hAnsi="Arial"/>
          <w:bCs/>
          <w:sz w:val="21"/>
          <w:szCs w:val="28"/>
        </w:rPr>
        <w:t>116°03′18″~116°09′41″</w:t>
      </w:r>
      <w:r w:rsidRPr="00C938B3">
        <w:rPr>
          <w:rFonts w:ascii="Arial" w:hAnsi="Arial"/>
          <w:bCs/>
          <w:sz w:val="21"/>
          <w:szCs w:val="28"/>
        </w:rPr>
        <w:t>，北纬</w:t>
      </w:r>
      <w:r w:rsidRPr="00C938B3">
        <w:rPr>
          <w:rFonts w:ascii="Arial" w:hAnsi="Arial"/>
          <w:bCs/>
          <w:sz w:val="21"/>
          <w:szCs w:val="28"/>
        </w:rPr>
        <w:t>39°51′53″~39°56′00″</w:t>
      </w:r>
      <w:r w:rsidRPr="00C938B3">
        <w:rPr>
          <w:rFonts w:ascii="Arial" w:hAnsi="Arial"/>
          <w:bCs/>
          <w:sz w:val="21"/>
          <w:szCs w:val="28"/>
        </w:rPr>
        <w:t>之间。地处门头沟区东南隅，东接</w:t>
      </w:r>
      <w:hyperlink r:id="rId40" w:tgtFrame="_blank" w:history="1">
        <w:r w:rsidRPr="00C938B3">
          <w:rPr>
            <w:rFonts w:ascii="Arial" w:hAnsi="Arial"/>
            <w:bCs/>
            <w:sz w:val="21"/>
            <w:szCs w:val="28"/>
          </w:rPr>
          <w:t>石景山区</w:t>
        </w:r>
      </w:hyperlink>
      <w:hyperlink r:id="rId41" w:tgtFrame="_blank" w:history="1">
        <w:r w:rsidRPr="00C938B3">
          <w:rPr>
            <w:rFonts w:ascii="Arial" w:hAnsi="Arial"/>
            <w:bCs/>
            <w:sz w:val="21"/>
            <w:szCs w:val="28"/>
          </w:rPr>
          <w:t>麻峪</w:t>
        </w:r>
      </w:hyperlink>
      <w:r w:rsidRPr="00C938B3">
        <w:rPr>
          <w:rFonts w:ascii="Arial" w:hAnsi="Arial"/>
          <w:bCs/>
          <w:sz w:val="21"/>
          <w:szCs w:val="28"/>
        </w:rPr>
        <w:t>，南邻</w:t>
      </w:r>
      <w:hyperlink r:id="rId42" w:tgtFrame="_blank" w:history="1">
        <w:r w:rsidRPr="00C938B3">
          <w:rPr>
            <w:rFonts w:ascii="Arial" w:hAnsi="Arial"/>
            <w:bCs/>
            <w:sz w:val="21"/>
            <w:szCs w:val="28"/>
          </w:rPr>
          <w:t>丰台区</w:t>
        </w:r>
      </w:hyperlink>
      <w:r w:rsidRPr="00C938B3">
        <w:rPr>
          <w:rFonts w:ascii="Arial" w:hAnsi="Arial"/>
          <w:bCs/>
          <w:sz w:val="21"/>
          <w:szCs w:val="28"/>
        </w:rPr>
        <w:t>大沟，西接</w:t>
      </w:r>
      <w:hyperlink r:id="rId43" w:tgtFrame="_blank" w:history="1">
        <w:r w:rsidRPr="00C938B3">
          <w:rPr>
            <w:rFonts w:ascii="Arial" w:hAnsi="Arial"/>
            <w:bCs/>
            <w:sz w:val="21"/>
            <w:szCs w:val="28"/>
          </w:rPr>
          <w:t>潭</w:t>
        </w:r>
        <w:proofErr w:type="gramStart"/>
        <w:r w:rsidRPr="00C938B3">
          <w:rPr>
            <w:rFonts w:ascii="Arial" w:hAnsi="Arial"/>
            <w:bCs/>
            <w:sz w:val="21"/>
            <w:szCs w:val="28"/>
          </w:rPr>
          <w:t>柘</w:t>
        </w:r>
        <w:proofErr w:type="gramEnd"/>
        <w:r w:rsidRPr="00C938B3">
          <w:rPr>
            <w:rFonts w:ascii="Arial" w:hAnsi="Arial"/>
            <w:bCs/>
            <w:sz w:val="21"/>
            <w:szCs w:val="28"/>
          </w:rPr>
          <w:t>寺镇</w:t>
        </w:r>
      </w:hyperlink>
      <w:r w:rsidRPr="00C938B3">
        <w:rPr>
          <w:rFonts w:ascii="Arial" w:hAnsi="Arial"/>
          <w:bCs/>
          <w:sz w:val="21"/>
          <w:szCs w:val="28"/>
        </w:rPr>
        <w:t>，北临</w:t>
      </w:r>
      <w:hyperlink r:id="rId44" w:tgtFrame="_blank" w:history="1">
        <w:r w:rsidRPr="00C938B3">
          <w:rPr>
            <w:rFonts w:ascii="Arial" w:hAnsi="Arial"/>
            <w:bCs/>
            <w:sz w:val="21"/>
            <w:szCs w:val="28"/>
          </w:rPr>
          <w:t>龙泉镇</w:t>
        </w:r>
      </w:hyperlink>
      <w:r w:rsidRPr="00C938B3">
        <w:rPr>
          <w:rFonts w:ascii="Arial" w:hAnsi="Arial"/>
          <w:bCs/>
          <w:sz w:val="21"/>
          <w:szCs w:val="28"/>
        </w:rPr>
        <w:t>。镇域面积</w:t>
      </w:r>
      <w:r w:rsidRPr="00C938B3">
        <w:rPr>
          <w:rFonts w:ascii="Arial" w:hAnsi="Arial"/>
          <w:bCs/>
          <w:sz w:val="21"/>
          <w:szCs w:val="28"/>
        </w:rPr>
        <w:t>65.48</w:t>
      </w:r>
      <w:r w:rsidRPr="00C938B3">
        <w:rPr>
          <w:rFonts w:ascii="Arial" w:hAnsi="Arial"/>
          <w:bCs/>
          <w:sz w:val="21"/>
          <w:szCs w:val="28"/>
        </w:rPr>
        <w:t>平方千米。</w:t>
      </w:r>
    </w:p>
    <w:p w14:paraId="289EB30B" w14:textId="06747254"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6B4768C9" w14:textId="5029DE5E" w:rsidR="00E26EA7" w:rsidRPr="00666A93"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w:t>
      </w:r>
      <w:r w:rsidR="00666A93">
        <w:rPr>
          <w:rFonts w:ascii="Arial" w:hAnsi="Arial" w:hint="eastAsia"/>
          <w:bCs/>
          <w:sz w:val="21"/>
          <w:szCs w:val="28"/>
        </w:rPr>
        <w:t>4</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68A20F53" w14:textId="12E89935" w:rsidR="00A23B4E" w:rsidRDefault="00A23B4E" w:rsidP="00E26EA7">
      <w:pPr>
        <w:spacing w:line="480" w:lineRule="auto"/>
        <w:ind w:firstLineChars="200" w:firstLine="420"/>
        <w:jc w:val="both"/>
        <w:rPr>
          <w:rFonts w:ascii="Arial" w:hAnsi="Arial"/>
          <w:bCs/>
          <w:sz w:val="21"/>
          <w:szCs w:val="28"/>
        </w:rPr>
      </w:pPr>
      <w:r>
        <w:rPr>
          <w:rFonts w:ascii="Arial" w:hAnsi="Arial" w:hint="eastAsia"/>
          <w:bCs/>
          <w:sz w:val="21"/>
          <w:szCs w:val="28"/>
        </w:rPr>
        <w:t>2024</w:t>
      </w:r>
      <w:r>
        <w:rPr>
          <w:rFonts w:ascii="Arial" w:hAnsi="Arial" w:hint="eastAsia"/>
          <w:bCs/>
          <w:sz w:val="21"/>
          <w:szCs w:val="28"/>
        </w:rPr>
        <w:t>年，</w:t>
      </w:r>
      <w:r w:rsidRPr="00A23B4E">
        <w:rPr>
          <w:rFonts w:ascii="Arial" w:hAnsi="Arial"/>
          <w:bCs/>
          <w:sz w:val="21"/>
          <w:szCs w:val="28"/>
        </w:rPr>
        <w:t>北京在保障房筹建方面取得了显著成绩，不仅超额完成了年度计划。截至</w:t>
      </w:r>
      <w:r w:rsidRPr="00A23B4E">
        <w:rPr>
          <w:rFonts w:ascii="Arial" w:hAnsi="Arial"/>
          <w:bCs/>
          <w:sz w:val="21"/>
          <w:szCs w:val="28"/>
        </w:rPr>
        <w:t>2024</w:t>
      </w:r>
      <w:r w:rsidRPr="00A23B4E">
        <w:rPr>
          <w:rFonts w:ascii="Arial" w:hAnsi="Arial"/>
          <w:bCs/>
          <w:sz w:val="21"/>
          <w:szCs w:val="28"/>
        </w:rPr>
        <w:t>年</w:t>
      </w:r>
      <w:r w:rsidRPr="00A23B4E">
        <w:rPr>
          <w:rFonts w:ascii="Arial" w:hAnsi="Arial"/>
          <w:bCs/>
          <w:sz w:val="21"/>
          <w:szCs w:val="28"/>
        </w:rPr>
        <w:t>11</w:t>
      </w:r>
      <w:r w:rsidRPr="00A23B4E">
        <w:rPr>
          <w:rFonts w:ascii="Arial" w:hAnsi="Arial"/>
          <w:bCs/>
          <w:sz w:val="21"/>
          <w:szCs w:val="28"/>
        </w:rPr>
        <w:t>月底，该市共建设筹集了</w:t>
      </w:r>
      <w:r w:rsidRPr="00A23B4E">
        <w:rPr>
          <w:rFonts w:ascii="Arial" w:hAnsi="Arial"/>
          <w:bCs/>
          <w:sz w:val="21"/>
          <w:szCs w:val="28"/>
        </w:rPr>
        <w:t>7.1</w:t>
      </w:r>
      <w:r w:rsidRPr="00A23B4E">
        <w:rPr>
          <w:rFonts w:ascii="Arial" w:hAnsi="Arial"/>
          <w:bCs/>
          <w:sz w:val="21"/>
          <w:szCs w:val="28"/>
        </w:rPr>
        <w:t>万套（间）保障性租赁住房，超出全年</w:t>
      </w:r>
      <w:r w:rsidRPr="00A23B4E">
        <w:rPr>
          <w:rFonts w:ascii="Arial" w:hAnsi="Arial"/>
          <w:bCs/>
          <w:sz w:val="21"/>
          <w:szCs w:val="28"/>
        </w:rPr>
        <w:t>7</w:t>
      </w:r>
      <w:r w:rsidRPr="00A23B4E">
        <w:rPr>
          <w:rFonts w:ascii="Arial" w:hAnsi="Arial"/>
          <w:bCs/>
          <w:sz w:val="21"/>
          <w:szCs w:val="28"/>
        </w:rPr>
        <w:t>万套（间）任务的</w:t>
      </w:r>
      <w:r w:rsidRPr="00A23B4E">
        <w:rPr>
          <w:rFonts w:ascii="Arial" w:hAnsi="Arial"/>
          <w:bCs/>
          <w:sz w:val="21"/>
          <w:szCs w:val="28"/>
        </w:rPr>
        <w:t>101%</w:t>
      </w:r>
      <w:r w:rsidRPr="00A23B4E">
        <w:rPr>
          <w:rFonts w:ascii="Arial" w:hAnsi="Arial"/>
          <w:bCs/>
          <w:sz w:val="21"/>
          <w:szCs w:val="28"/>
        </w:rPr>
        <w:t>。同时，各类保障性住房的竣工数量也达到了</w:t>
      </w:r>
      <w:r w:rsidRPr="00A23B4E">
        <w:rPr>
          <w:rFonts w:ascii="Arial" w:hAnsi="Arial"/>
          <w:bCs/>
          <w:sz w:val="21"/>
          <w:szCs w:val="28"/>
        </w:rPr>
        <w:t>8.29</w:t>
      </w:r>
      <w:r w:rsidRPr="00A23B4E">
        <w:rPr>
          <w:rFonts w:ascii="Arial" w:hAnsi="Arial"/>
          <w:bCs/>
          <w:sz w:val="21"/>
          <w:szCs w:val="28"/>
        </w:rPr>
        <w:t>万套，比全年</w:t>
      </w:r>
      <w:r w:rsidRPr="00A23B4E">
        <w:rPr>
          <w:rFonts w:ascii="Arial" w:hAnsi="Arial"/>
          <w:bCs/>
          <w:sz w:val="21"/>
          <w:szCs w:val="28"/>
        </w:rPr>
        <w:t>8</w:t>
      </w:r>
      <w:r w:rsidRPr="00A23B4E">
        <w:rPr>
          <w:rFonts w:ascii="Arial" w:hAnsi="Arial"/>
          <w:bCs/>
          <w:sz w:val="21"/>
          <w:szCs w:val="28"/>
        </w:rPr>
        <w:t>万套（间）的竣工任务多出了</w:t>
      </w:r>
      <w:r w:rsidRPr="00A23B4E">
        <w:rPr>
          <w:rFonts w:ascii="Arial" w:hAnsi="Arial"/>
          <w:bCs/>
          <w:sz w:val="21"/>
          <w:szCs w:val="28"/>
        </w:rPr>
        <w:t>104%</w:t>
      </w:r>
      <w:r w:rsidRPr="00A23B4E">
        <w:rPr>
          <w:rFonts w:ascii="Arial" w:hAnsi="Arial"/>
          <w:bCs/>
          <w:sz w:val="21"/>
          <w:szCs w:val="28"/>
        </w:rPr>
        <w:t>，实现了全市任务目标的全面完成。</w:t>
      </w:r>
    </w:p>
    <w:p w14:paraId="4FC54C57" w14:textId="1FCBCDC7" w:rsidR="00E26EA7" w:rsidRDefault="00A23B4E" w:rsidP="00E26EA7">
      <w:pPr>
        <w:spacing w:line="480" w:lineRule="auto"/>
        <w:ind w:firstLineChars="200" w:firstLine="420"/>
        <w:jc w:val="both"/>
        <w:rPr>
          <w:rFonts w:ascii="Arial" w:hAnsi="Arial"/>
          <w:bCs/>
          <w:sz w:val="21"/>
          <w:szCs w:val="28"/>
        </w:rPr>
      </w:pPr>
      <w:r w:rsidRPr="00A23B4E">
        <w:rPr>
          <w:rFonts w:ascii="Arial" w:hAnsi="Arial"/>
          <w:bCs/>
          <w:sz w:val="21"/>
          <w:szCs w:val="28"/>
        </w:rPr>
        <w:t>进入</w:t>
      </w:r>
      <w:r w:rsidRPr="00A23B4E">
        <w:rPr>
          <w:rFonts w:ascii="Arial" w:hAnsi="Arial"/>
          <w:bCs/>
          <w:sz w:val="21"/>
          <w:szCs w:val="28"/>
        </w:rPr>
        <w:t>2025</w:t>
      </w:r>
      <w:r w:rsidRPr="00A23B4E">
        <w:rPr>
          <w:rFonts w:ascii="Arial" w:hAnsi="Arial"/>
          <w:bCs/>
          <w:sz w:val="21"/>
          <w:szCs w:val="28"/>
        </w:rPr>
        <w:t>年，北京持续加大保障房用地的供应力度，计划竣工各类保障房</w:t>
      </w:r>
      <w:r w:rsidRPr="00A23B4E">
        <w:rPr>
          <w:rFonts w:ascii="Arial" w:hAnsi="Arial"/>
          <w:bCs/>
          <w:sz w:val="21"/>
          <w:szCs w:val="28"/>
        </w:rPr>
        <w:t>8</w:t>
      </w:r>
      <w:r w:rsidRPr="00A23B4E">
        <w:rPr>
          <w:rFonts w:ascii="Arial" w:hAnsi="Arial"/>
          <w:bCs/>
          <w:sz w:val="21"/>
          <w:szCs w:val="28"/>
        </w:rPr>
        <w:t>万套（间），并预计将再建设筹集</w:t>
      </w:r>
      <w:r w:rsidRPr="00A23B4E">
        <w:rPr>
          <w:rFonts w:ascii="Arial" w:hAnsi="Arial"/>
          <w:bCs/>
          <w:sz w:val="21"/>
          <w:szCs w:val="28"/>
        </w:rPr>
        <w:t>5</w:t>
      </w:r>
      <w:r w:rsidRPr="00A23B4E">
        <w:rPr>
          <w:rFonts w:ascii="Arial" w:hAnsi="Arial"/>
          <w:bCs/>
          <w:sz w:val="21"/>
          <w:szCs w:val="28"/>
        </w:rPr>
        <w:t>万套（间）保障性租赁住房，旨在帮助更多大学毕业生及青年人在北京实现安居梦想。</w:t>
      </w:r>
    </w:p>
    <w:p w14:paraId="22C7BC24" w14:textId="5BBBE702" w:rsid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w:t>
      </w:r>
      <w:r w:rsidR="00C714DC">
        <w:rPr>
          <w:rFonts w:ascii="Arial" w:hAnsi="Arial" w:hint="eastAsia"/>
          <w:bCs/>
          <w:sz w:val="21"/>
          <w:szCs w:val="28"/>
        </w:rPr>
        <w:t>保租房项目有</w:t>
      </w:r>
      <w:r w:rsidR="0001287C">
        <w:rPr>
          <w:rFonts w:ascii="Arial" w:hAnsi="Arial" w:hint="eastAsia"/>
          <w:bCs/>
          <w:sz w:val="21"/>
          <w:szCs w:val="28"/>
        </w:rPr>
        <w:t>：</w:t>
      </w:r>
    </w:p>
    <w:p w14:paraId="40B5BC89" w14:textId="41E7B90E" w:rsidR="0001287C" w:rsidRP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门头沟区保利首开欢乐</w:t>
      </w:r>
      <w:r>
        <w:rPr>
          <w:rFonts w:ascii="Arial" w:hAnsi="Arial" w:hint="eastAsia"/>
          <w:bCs/>
          <w:sz w:val="21"/>
          <w:szCs w:val="28"/>
        </w:rPr>
        <w:t>N+</w:t>
      </w:r>
      <w:r>
        <w:rPr>
          <w:rFonts w:ascii="Arial" w:hAnsi="Arial" w:hint="eastAsia"/>
          <w:bCs/>
          <w:sz w:val="21"/>
          <w:szCs w:val="28"/>
        </w:rPr>
        <w:t>公寓</w:t>
      </w:r>
      <w:r w:rsidR="0001287C">
        <w:rPr>
          <w:rFonts w:ascii="Arial" w:hAnsi="Arial" w:hint="eastAsia"/>
          <w:bCs/>
          <w:sz w:val="21"/>
          <w:szCs w:val="28"/>
        </w:rPr>
        <w:t>项目，该项目</w:t>
      </w:r>
      <w:r w:rsidR="0001287C" w:rsidRPr="0001287C">
        <w:rPr>
          <w:rFonts w:ascii="Arial" w:hAnsi="Arial" w:hint="eastAsia"/>
          <w:bCs/>
          <w:sz w:val="21"/>
          <w:szCs w:val="28"/>
        </w:rPr>
        <w:t>是</w:t>
      </w:r>
      <w:r w:rsidR="00B449B8">
        <w:rPr>
          <w:rFonts w:ascii="Arial" w:hAnsi="Arial" w:hint="eastAsia"/>
          <w:bCs/>
          <w:sz w:val="21"/>
          <w:szCs w:val="28"/>
        </w:rPr>
        <w:t>产权单位是北京屹泰房地产开发有限公司</w:t>
      </w:r>
      <w:r w:rsidR="0001287C" w:rsidRPr="0001287C">
        <w:rPr>
          <w:rFonts w:ascii="Arial" w:hAnsi="Arial" w:hint="eastAsia"/>
          <w:bCs/>
          <w:sz w:val="21"/>
          <w:szCs w:val="28"/>
        </w:rPr>
        <w:t>，位于</w:t>
      </w:r>
      <w:r w:rsidR="00B449B8">
        <w:rPr>
          <w:rFonts w:ascii="Arial" w:hAnsi="Arial" w:hint="eastAsia"/>
          <w:bCs/>
          <w:sz w:val="21"/>
          <w:szCs w:val="28"/>
        </w:rPr>
        <w:t>门头沟区冯石环路</w:t>
      </w:r>
      <w:r w:rsidR="00B449B8">
        <w:rPr>
          <w:rFonts w:ascii="Arial" w:hAnsi="Arial" w:hint="eastAsia"/>
          <w:bCs/>
          <w:sz w:val="21"/>
          <w:szCs w:val="28"/>
        </w:rPr>
        <w:t>416</w:t>
      </w:r>
      <w:r w:rsidR="00B449B8">
        <w:rPr>
          <w:rFonts w:ascii="Arial" w:hAnsi="Arial" w:hint="eastAsia"/>
          <w:bCs/>
          <w:sz w:val="21"/>
          <w:szCs w:val="28"/>
        </w:rPr>
        <w:t>号</w:t>
      </w:r>
      <w:r w:rsidR="0001287C" w:rsidRPr="0001287C">
        <w:rPr>
          <w:rFonts w:ascii="Arial" w:hAnsi="Arial" w:hint="eastAsia"/>
          <w:bCs/>
          <w:sz w:val="21"/>
          <w:szCs w:val="28"/>
        </w:rPr>
        <w:t>。目前配租的房源为</w:t>
      </w:r>
      <w:r w:rsidR="00B449B8">
        <w:rPr>
          <w:rFonts w:ascii="Arial" w:hAnsi="Arial" w:hint="eastAsia"/>
          <w:bCs/>
          <w:sz w:val="21"/>
          <w:szCs w:val="28"/>
        </w:rPr>
        <w:t>开间，</w:t>
      </w:r>
      <w:r w:rsidR="0001287C" w:rsidRPr="0001287C">
        <w:rPr>
          <w:rFonts w:ascii="Arial" w:hAnsi="Arial" w:hint="eastAsia"/>
          <w:bCs/>
          <w:sz w:val="21"/>
          <w:szCs w:val="28"/>
        </w:rPr>
        <w:t>房屋为全装修交付。</w:t>
      </w:r>
      <w:r w:rsidR="00B449B8" w:rsidRPr="00B449B8">
        <w:rPr>
          <w:rFonts w:ascii="Arial" w:hAnsi="Arial" w:hint="eastAsia"/>
          <w:bCs/>
          <w:sz w:val="21"/>
          <w:szCs w:val="28"/>
        </w:rPr>
        <w:t>配备床、书桌、衣柜、冰箱、油烟机、热水器、空调、宽带网络等基本生活设施，满足青年群体对房屋功能性和舒适性生活需求</w:t>
      </w:r>
      <w:r w:rsidR="0001287C" w:rsidRPr="0001287C">
        <w:rPr>
          <w:rFonts w:ascii="Arial" w:hAnsi="Arial" w:hint="eastAsia"/>
          <w:bCs/>
          <w:sz w:val="21"/>
          <w:szCs w:val="28"/>
        </w:rPr>
        <w:t>。</w:t>
      </w:r>
      <w:r w:rsidR="00B449B8" w:rsidRPr="00B449B8">
        <w:rPr>
          <w:rFonts w:ascii="Arial" w:hAnsi="Arial" w:hint="eastAsia"/>
          <w:bCs/>
          <w:sz w:val="21"/>
          <w:szCs w:val="28"/>
        </w:rPr>
        <w:t>单套房屋按照空间差异，实行</w:t>
      </w:r>
      <w:proofErr w:type="gramStart"/>
      <w:r w:rsidR="00B449B8" w:rsidRPr="00B449B8">
        <w:rPr>
          <w:rFonts w:ascii="Arial" w:hAnsi="Arial" w:hint="eastAsia"/>
          <w:bCs/>
          <w:sz w:val="21"/>
          <w:szCs w:val="28"/>
        </w:rPr>
        <w:t>一房一</w:t>
      </w:r>
      <w:proofErr w:type="gramEnd"/>
      <w:r w:rsidR="00B449B8" w:rsidRPr="00B449B8">
        <w:rPr>
          <w:rFonts w:ascii="Arial" w:hAnsi="Arial" w:hint="eastAsia"/>
          <w:bCs/>
          <w:sz w:val="21"/>
          <w:szCs w:val="28"/>
        </w:rPr>
        <w:t>价，租金价格因房型、楼层、朝向等不同有所差异，月租金最低约</w:t>
      </w:r>
      <w:r w:rsidR="00B449B8" w:rsidRPr="00B449B8">
        <w:rPr>
          <w:rFonts w:ascii="Arial" w:hAnsi="Arial" w:hint="eastAsia"/>
          <w:bCs/>
          <w:sz w:val="21"/>
          <w:szCs w:val="28"/>
        </w:rPr>
        <w:t>1700</w:t>
      </w:r>
      <w:r w:rsidR="00B449B8" w:rsidRPr="00B449B8">
        <w:rPr>
          <w:rFonts w:ascii="Arial" w:hAnsi="Arial" w:hint="eastAsia"/>
          <w:bCs/>
          <w:sz w:val="21"/>
          <w:szCs w:val="28"/>
        </w:rPr>
        <w:t>元，最高不超过</w:t>
      </w:r>
      <w:r w:rsidR="00B449B8" w:rsidRPr="00B449B8">
        <w:rPr>
          <w:rFonts w:ascii="Arial" w:hAnsi="Arial" w:hint="eastAsia"/>
          <w:bCs/>
          <w:sz w:val="21"/>
          <w:szCs w:val="28"/>
        </w:rPr>
        <w:t>2100</w:t>
      </w:r>
      <w:r w:rsidR="00B449B8" w:rsidRPr="00B449B8">
        <w:rPr>
          <w:rFonts w:ascii="Arial" w:hAnsi="Arial" w:hint="eastAsia"/>
          <w:bCs/>
          <w:sz w:val="21"/>
          <w:szCs w:val="28"/>
        </w:rPr>
        <w:t>元</w:t>
      </w:r>
      <w:r w:rsidR="0001287C" w:rsidRPr="0001287C">
        <w:rPr>
          <w:rFonts w:ascii="Arial" w:hAnsi="Arial" w:hint="eastAsia"/>
          <w:bCs/>
          <w:sz w:val="21"/>
          <w:szCs w:val="28"/>
        </w:rPr>
        <w:t>租金包含物业费</w:t>
      </w:r>
      <w:r w:rsidR="00B449B8">
        <w:rPr>
          <w:rFonts w:ascii="Arial" w:hAnsi="Arial" w:hint="eastAsia"/>
          <w:bCs/>
          <w:sz w:val="21"/>
          <w:szCs w:val="28"/>
        </w:rPr>
        <w:t>、网费</w:t>
      </w:r>
      <w:r w:rsidR="0001287C" w:rsidRPr="0001287C">
        <w:rPr>
          <w:rFonts w:ascii="Arial" w:hAnsi="Arial" w:hint="eastAsia"/>
          <w:bCs/>
          <w:sz w:val="21"/>
          <w:szCs w:val="28"/>
        </w:rPr>
        <w:t>及家具家电租赁费，不包含水费、电费、供暖费等。</w:t>
      </w:r>
    </w:p>
    <w:p w14:paraId="5F0E8C55" w14:textId="77777777" w:rsidR="00E26EA7" w:rsidRPr="00911BE0" w:rsidRDefault="00E26EA7" w:rsidP="00E26EA7">
      <w:pPr>
        <w:spacing w:line="480" w:lineRule="auto"/>
        <w:ind w:firstLineChars="200" w:firstLine="420"/>
        <w:jc w:val="both"/>
        <w:rPr>
          <w:rFonts w:ascii="Arial" w:hAnsi="Arial"/>
          <w:sz w:val="21"/>
          <w:szCs w:val="28"/>
        </w:rPr>
      </w:pPr>
      <w:r w:rsidRPr="00911BE0">
        <w:rPr>
          <w:rFonts w:ascii="Arial" w:hAnsi="Arial" w:hint="eastAsia"/>
          <w:sz w:val="21"/>
          <w:szCs w:val="28"/>
        </w:rPr>
        <w:lastRenderedPageBreak/>
        <w:t>3.</w:t>
      </w:r>
      <w:r w:rsidRPr="00911BE0">
        <w:rPr>
          <w:rFonts w:ascii="Arial" w:hAnsi="Arial" w:hint="eastAsia"/>
          <w:sz w:val="21"/>
          <w:szCs w:val="28"/>
        </w:rPr>
        <w:t>区域住宅用房房地产市场状况</w:t>
      </w:r>
    </w:p>
    <w:p w14:paraId="1BE11774" w14:textId="069F9EE5" w:rsidR="00CD0861" w:rsidRDefault="00E26EA7" w:rsidP="00E26EA7">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估价对象位于北京市</w:t>
      </w:r>
      <w:r w:rsidR="00A23B4E">
        <w:rPr>
          <w:rFonts w:ascii="Arial" w:hAnsi="Arial" w:cs="Arial" w:hint="eastAsia"/>
          <w:kern w:val="2"/>
          <w:sz w:val="21"/>
          <w:szCs w:val="21"/>
        </w:rPr>
        <w:t>门头沟区永定镇</w:t>
      </w:r>
      <w:r w:rsidRPr="00911BE0">
        <w:rPr>
          <w:rFonts w:ascii="Arial" w:hAnsi="Arial" w:cs="Arial" w:hint="eastAsia"/>
          <w:kern w:val="2"/>
          <w:sz w:val="21"/>
          <w:szCs w:val="21"/>
        </w:rPr>
        <w:t>，估价对象周边</w:t>
      </w:r>
      <w:r w:rsidR="00A23B4E">
        <w:rPr>
          <w:rFonts w:ascii="Arial" w:hAnsi="Arial" w:cs="Arial" w:hint="eastAsia"/>
          <w:kern w:val="2"/>
          <w:sz w:val="21"/>
          <w:szCs w:val="21"/>
        </w:rPr>
        <w:t>1</w:t>
      </w:r>
      <w:r w:rsidRPr="00911BE0">
        <w:rPr>
          <w:rFonts w:ascii="Arial" w:hAnsi="Arial" w:cs="Arial" w:hint="eastAsia"/>
          <w:kern w:val="2"/>
          <w:sz w:val="21"/>
          <w:szCs w:val="21"/>
        </w:rPr>
        <w:t>公里内</w:t>
      </w:r>
      <w:r w:rsidR="001154E7">
        <w:rPr>
          <w:rFonts w:ascii="Arial" w:hAnsi="Arial" w:cs="Arial" w:hint="eastAsia"/>
          <w:bCs/>
          <w:sz w:val="21"/>
        </w:rPr>
        <w:t>无规模性小区</w:t>
      </w:r>
      <w:r w:rsidR="001154E7" w:rsidRPr="00783C56">
        <w:rPr>
          <w:rFonts w:ascii="Arial" w:hAnsi="Arial" w:cs="Arial" w:hint="eastAsia"/>
          <w:sz w:val="21"/>
          <w:szCs w:val="21"/>
        </w:rPr>
        <w:t>，</w:t>
      </w:r>
      <w:r w:rsidR="001154E7">
        <w:rPr>
          <w:rFonts w:ascii="Arial" w:hAnsi="Arial" w:cs="Arial" w:hint="eastAsia"/>
          <w:sz w:val="21"/>
          <w:szCs w:val="21"/>
        </w:rPr>
        <w:t>居住社区成熟度</w:t>
      </w:r>
      <w:r w:rsidR="00A23B4E">
        <w:rPr>
          <w:rFonts w:ascii="Arial" w:hAnsi="Arial" w:cs="Arial" w:hint="eastAsia"/>
          <w:sz w:val="21"/>
          <w:szCs w:val="21"/>
        </w:rPr>
        <w:t>较差</w:t>
      </w:r>
      <w:r w:rsidRPr="00911BE0">
        <w:rPr>
          <w:rFonts w:ascii="Arial" w:hAnsi="Arial" w:cs="Arial" w:hint="eastAsia"/>
          <w:kern w:val="2"/>
          <w:sz w:val="21"/>
          <w:szCs w:val="21"/>
        </w:rPr>
        <w:t>。</w:t>
      </w:r>
      <w:r w:rsidR="00CD0861">
        <w:rPr>
          <w:rFonts w:ascii="Arial" w:hAnsi="Arial" w:hint="eastAsia"/>
          <w:sz w:val="21"/>
          <w:szCs w:val="28"/>
        </w:rPr>
        <w:t>近两年，北京市</w:t>
      </w:r>
      <w:r w:rsidR="00052BE1">
        <w:rPr>
          <w:rFonts w:ascii="Arial" w:hAnsi="Arial" w:hint="eastAsia"/>
          <w:sz w:val="21"/>
          <w:szCs w:val="28"/>
        </w:rPr>
        <w:t>门头沟区永定镇</w:t>
      </w:r>
      <w:r w:rsidR="00CD0861">
        <w:rPr>
          <w:rFonts w:ascii="Arial" w:hAnsi="Arial" w:hint="eastAsia"/>
          <w:sz w:val="21"/>
          <w:szCs w:val="28"/>
        </w:rPr>
        <w:t>住宅租赁市场呈下行趋势，具体租赁市场租金走势如下：</w:t>
      </w:r>
    </w:p>
    <w:p w14:paraId="369234E1" w14:textId="79BF438F" w:rsidR="00CD0861" w:rsidRPr="00911BE0" w:rsidRDefault="00052BE1" w:rsidP="00CD0861">
      <w:pPr>
        <w:spacing w:line="480" w:lineRule="auto"/>
        <w:ind w:firstLineChars="200" w:firstLine="480"/>
        <w:jc w:val="center"/>
        <w:rPr>
          <w:rFonts w:ascii="Arial" w:hAnsi="Arial"/>
          <w:sz w:val="21"/>
          <w:szCs w:val="28"/>
        </w:rPr>
      </w:pPr>
      <w:r>
        <w:rPr>
          <w:noProof/>
        </w:rPr>
        <w:drawing>
          <wp:inline distT="0" distB="0" distL="0" distR="0" wp14:anchorId="398FBA5D" wp14:editId="6AFFC41E">
            <wp:extent cx="5796501" cy="2989691"/>
            <wp:effectExtent l="0" t="0" r="13970" b="1270"/>
            <wp:docPr id="644230099" name="图表 1">
              <a:extLst xmlns:a="http://schemas.openxmlformats.org/drawingml/2006/main">
                <a:ext uri="{FF2B5EF4-FFF2-40B4-BE49-F238E27FC236}">
                  <a16:creationId xmlns:a16="http://schemas.microsoft.com/office/drawing/2014/main" id="{80E07243-18C6-5489-14A1-0F15507EE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40E9F2" w14:textId="1F1DAA37" w:rsidR="00F14655" w:rsidRPr="00CD0861" w:rsidRDefault="00F14655">
      <w:pPr>
        <w:widowControl/>
        <w:overflowPunct w:val="0"/>
        <w:adjustRightInd/>
        <w:spacing w:line="480" w:lineRule="auto"/>
        <w:ind w:firstLineChars="200" w:firstLine="420"/>
        <w:jc w:val="both"/>
        <w:textAlignment w:val="auto"/>
        <w:rPr>
          <w:rFonts w:ascii="Arial" w:hAnsi="Arial"/>
          <w:sz w:val="21"/>
          <w:szCs w:val="28"/>
        </w:rPr>
      </w:pPr>
    </w:p>
    <w:p w14:paraId="305B9DE4"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8" w:name="_Toc184372563"/>
      <w:r w:rsidRPr="00783C56">
        <w:rPr>
          <w:rFonts w:eastAsia="宋体" w:cs="Arial" w:hint="eastAsia"/>
          <w:kern w:val="2"/>
          <w:sz w:val="21"/>
          <w:szCs w:val="21"/>
        </w:rPr>
        <w:t>三、</w:t>
      </w:r>
      <w:bookmarkEnd w:id="62"/>
      <w:r w:rsidRPr="00783C56">
        <w:rPr>
          <w:rFonts w:eastAsia="宋体" w:cs="Arial" w:hint="eastAsia"/>
          <w:kern w:val="2"/>
          <w:sz w:val="21"/>
          <w:szCs w:val="21"/>
        </w:rPr>
        <w:t>最高</w:t>
      </w:r>
      <w:proofErr w:type="gramStart"/>
      <w:r w:rsidRPr="00783C56">
        <w:rPr>
          <w:rFonts w:eastAsia="宋体" w:cs="Arial" w:hint="eastAsia"/>
          <w:kern w:val="2"/>
          <w:sz w:val="21"/>
          <w:szCs w:val="21"/>
        </w:rPr>
        <w:t>最佳利用</w:t>
      </w:r>
      <w:proofErr w:type="gramEnd"/>
      <w:r w:rsidRPr="00783C56">
        <w:rPr>
          <w:rFonts w:eastAsia="宋体" w:cs="Arial" w:hint="eastAsia"/>
          <w:kern w:val="2"/>
          <w:sz w:val="21"/>
          <w:szCs w:val="21"/>
        </w:rPr>
        <w:t>分析</w:t>
      </w:r>
      <w:bookmarkEnd w:id="68"/>
    </w:p>
    <w:p w14:paraId="45C4F76A"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sidRPr="00783C56">
        <w:rPr>
          <w:rFonts w:ascii="Arial" w:hAnsi="Arial" w:cs="Arial" w:hint="eastAsia"/>
          <w:sz w:val="21"/>
          <w:szCs w:val="21"/>
        </w:rPr>
        <w:t>:</w:t>
      </w:r>
    </w:p>
    <w:p w14:paraId="30547134"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（一）法律上允许</w:t>
      </w:r>
    </w:p>
    <w:p w14:paraId="3287AD9C" w14:textId="173F179F"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法律上允许即不受现时使用状况</w:t>
      </w:r>
      <w:r w:rsidRPr="00537DB8">
        <w:rPr>
          <w:rFonts w:ascii="Arial" w:hAnsi="Arial" w:cs="Arial"/>
          <w:sz w:val="21"/>
          <w:szCs w:val="21"/>
        </w:rPr>
        <w:t>的限制，而依照法律规章、规划发展方向，按照其可能的最优用途进行估价，截至价值时点，估价对象已经取得</w:t>
      </w:r>
      <w:r w:rsidR="00CD0861">
        <w:rPr>
          <w:rFonts w:ascii="Arial" w:hAnsi="Arial" w:hint="eastAsia"/>
          <w:kern w:val="2"/>
          <w:sz w:val="21"/>
        </w:rPr>
        <w:t>《</w:t>
      </w:r>
      <w:r w:rsidR="00CD0861" w:rsidRPr="0073145E">
        <w:rPr>
          <w:rFonts w:ascii="Arial" w:hAnsi="Arial" w:hint="eastAsia"/>
          <w:bCs/>
          <w:sz w:val="21"/>
        </w:rPr>
        <w:t>不动产权证书》</w:t>
      </w:r>
      <w:r w:rsidR="00CD0861"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730D3F">
        <w:rPr>
          <w:rFonts w:ascii="Arial" w:hAnsi="Arial" w:hint="eastAsia"/>
          <w:bCs/>
          <w:sz w:val="21"/>
        </w:rPr>
        <w:t>、</w:t>
      </w:r>
      <w:r w:rsidR="00730D3F">
        <w:rPr>
          <w:rFonts w:ascii="Arial" w:hAnsi="Arial" w:cs="Arial" w:hint="eastAsia"/>
          <w:kern w:val="2"/>
          <w:sz w:val="21"/>
          <w:szCs w:val="21"/>
        </w:rPr>
        <w:t>《工程竣工验收备案表》</w:t>
      </w:r>
      <w:r w:rsidR="00730D3F">
        <w:rPr>
          <w:rFonts w:ascii="Arial" w:hAnsi="Arial" w:cs="Arial" w:hint="eastAsia"/>
          <w:kern w:val="2"/>
          <w:sz w:val="21"/>
          <w:szCs w:val="21"/>
        </w:rPr>
        <w:t>[0075</w:t>
      </w:r>
      <w:r w:rsidR="00730D3F">
        <w:rPr>
          <w:rFonts w:ascii="Arial" w:hAnsi="Arial" w:cs="Arial" w:hint="eastAsia"/>
          <w:kern w:val="2"/>
          <w:sz w:val="21"/>
          <w:szCs w:val="21"/>
        </w:rPr>
        <w:t>门</w:t>
      </w:r>
      <w:proofErr w:type="gramStart"/>
      <w:r w:rsidR="00730D3F">
        <w:rPr>
          <w:rFonts w:ascii="Arial" w:hAnsi="Arial" w:cs="Arial" w:hint="eastAsia"/>
          <w:kern w:val="2"/>
          <w:sz w:val="21"/>
          <w:szCs w:val="21"/>
        </w:rPr>
        <w:t>竣</w:t>
      </w:r>
      <w:proofErr w:type="gramEnd"/>
      <w:r w:rsidR="00730D3F">
        <w:rPr>
          <w:rFonts w:ascii="Arial" w:hAnsi="Arial" w:cs="Arial" w:hint="eastAsia"/>
          <w:kern w:val="2"/>
          <w:sz w:val="21"/>
          <w:szCs w:val="21"/>
        </w:rPr>
        <w:t>2025</w:t>
      </w:r>
      <w:r w:rsidR="00730D3F">
        <w:rPr>
          <w:rFonts w:ascii="Arial" w:hAnsi="Arial" w:cs="Arial" w:hint="eastAsia"/>
          <w:kern w:val="2"/>
          <w:sz w:val="21"/>
          <w:szCs w:val="21"/>
        </w:rPr>
        <w:t>（建）</w:t>
      </w:r>
      <w:r w:rsidR="00730D3F">
        <w:rPr>
          <w:rFonts w:ascii="Arial" w:hAnsi="Arial" w:cs="Arial" w:hint="eastAsia"/>
          <w:kern w:val="2"/>
          <w:sz w:val="21"/>
          <w:szCs w:val="21"/>
        </w:rPr>
        <w:t>0003</w:t>
      </w:r>
      <w:r w:rsidR="00730D3F">
        <w:rPr>
          <w:rFonts w:ascii="Arial" w:hAnsi="Arial" w:cs="Arial" w:hint="eastAsia"/>
          <w:kern w:val="2"/>
          <w:sz w:val="21"/>
          <w:szCs w:val="21"/>
        </w:rPr>
        <w:t>号</w:t>
      </w:r>
      <w:r w:rsidR="00730D3F">
        <w:rPr>
          <w:rFonts w:ascii="Arial" w:hAnsi="Arial" w:cs="Arial" w:hint="eastAsia"/>
          <w:kern w:val="2"/>
          <w:sz w:val="21"/>
          <w:szCs w:val="21"/>
        </w:rPr>
        <w:t>]</w:t>
      </w:r>
      <w:r w:rsidR="00CD0861" w:rsidRPr="00783C56">
        <w:rPr>
          <w:rFonts w:ascii="Arial" w:hAnsi="Arial"/>
          <w:kern w:val="2"/>
          <w:sz w:val="21"/>
        </w:rPr>
        <w:t>。</w:t>
      </w:r>
      <w:r w:rsidR="00CD0861">
        <w:rPr>
          <w:rFonts w:ascii="Arial" w:hAnsi="Arial" w:cs="Arial" w:hint="eastAsia"/>
          <w:sz w:val="21"/>
          <w:szCs w:val="21"/>
        </w:rPr>
        <w:t>权利人为</w:t>
      </w:r>
      <w:r w:rsidR="0065325A">
        <w:rPr>
          <w:rFonts w:ascii="Arial" w:hAnsi="Arial" w:hint="eastAsia"/>
          <w:bCs/>
          <w:sz w:val="21"/>
        </w:rPr>
        <w:t>北京门城永兴住房租赁有限公司（原北京门城永兴置业有限公司）</w:t>
      </w:r>
      <w:r w:rsidRPr="00537DB8">
        <w:rPr>
          <w:rFonts w:ascii="Arial" w:hAnsi="Arial" w:cs="Arial"/>
          <w:sz w:val="21"/>
          <w:szCs w:val="21"/>
        </w:rPr>
        <w:t>，产权清晰、合法。</w:t>
      </w:r>
    </w:p>
    <w:p w14:paraId="1A1C0BB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（二）技术上可能</w:t>
      </w:r>
    </w:p>
    <w:p w14:paraId="40FA67B6" w14:textId="0F97039C"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技术上可能</w:t>
      </w:r>
      <w:r w:rsidRPr="00783C56">
        <w:rPr>
          <w:rFonts w:ascii="Arial" w:hAnsi="Arial" w:cs="Arial"/>
          <w:sz w:val="21"/>
          <w:szCs w:val="21"/>
        </w:rPr>
        <w:t>即不能把技术上无法做到的使用当作最高最佳使用</w:t>
      </w:r>
      <w:r w:rsidRPr="00783C56">
        <w:rPr>
          <w:rFonts w:ascii="Arial" w:hAnsi="Arial" w:cs="Arial" w:hint="eastAsia"/>
          <w:sz w:val="21"/>
          <w:szCs w:val="21"/>
        </w:rPr>
        <w:t>,</w:t>
      </w:r>
      <w:r w:rsidRPr="00783C56">
        <w:rPr>
          <w:rFonts w:ascii="Arial" w:hAnsi="Arial" w:cs="Arial"/>
          <w:sz w:val="21"/>
          <w:szCs w:val="21"/>
        </w:rPr>
        <w:t>要按照房屋建筑工程方面的技术</w:t>
      </w:r>
      <w:r w:rsidRPr="00783C56">
        <w:rPr>
          <w:rFonts w:ascii="Arial" w:hAnsi="Arial" w:cs="Arial"/>
          <w:sz w:val="21"/>
          <w:szCs w:val="21"/>
        </w:rPr>
        <w:lastRenderedPageBreak/>
        <w:t>要求进行估价。截至价值时点，估价对象已经取得</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042981">
        <w:rPr>
          <w:rFonts w:ascii="Arial" w:hAnsi="Arial" w:hint="eastAsia"/>
          <w:bCs/>
          <w:sz w:val="21"/>
        </w:rPr>
        <w:t>、</w:t>
      </w:r>
      <w:r w:rsidR="00042981">
        <w:rPr>
          <w:rFonts w:ascii="Arial" w:hAnsi="Arial" w:cs="Arial" w:hint="eastAsia"/>
          <w:kern w:val="2"/>
          <w:sz w:val="21"/>
          <w:szCs w:val="21"/>
        </w:rPr>
        <w:t>《工程竣工验收备案表》</w:t>
      </w:r>
      <w:r w:rsidR="00042981">
        <w:rPr>
          <w:rFonts w:ascii="Arial" w:hAnsi="Arial" w:cs="Arial" w:hint="eastAsia"/>
          <w:kern w:val="2"/>
          <w:sz w:val="21"/>
          <w:szCs w:val="21"/>
        </w:rPr>
        <w:t>[0075</w:t>
      </w:r>
      <w:r w:rsidR="00042981">
        <w:rPr>
          <w:rFonts w:ascii="Arial" w:hAnsi="Arial" w:cs="Arial" w:hint="eastAsia"/>
          <w:kern w:val="2"/>
          <w:sz w:val="21"/>
          <w:szCs w:val="21"/>
        </w:rPr>
        <w:t>门</w:t>
      </w:r>
      <w:proofErr w:type="gramStart"/>
      <w:r w:rsidR="00042981">
        <w:rPr>
          <w:rFonts w:ascii="Arial" w:hAnsi="Arial" w:cs="Arial" w:hint="eastAsia"/>
          <w:kern w:val="2"/>
          <w:sz w:val="21"/>
          <w:szCs w:val="21"/>
        </w:rPr>
        <w:t>竣</w:t>
      </w:r>
      <w:proofErr w:type="gramEnd"/>
      <w:r w:rsidR="00042981">
        <w:rPr>
          <w:rFonts w:ascii="Arial" w:hAnsi="Arial" w:cs="Arial" w:hint="eastAsia"/>
          <w:kern w:val="2"/>
          <w:sz w:val="21"/>
          <w:szCs w:val="21"/>
        </w:rPr>
        <w:t>2025</w:t>
      </w:r>
      <w:r w:rsidR="00042981">
        <w:rPr>
          <w:rFonts w:ascii="Arial" w:hAnsi="Arial" w:cs="Arial" w:hint="eastAsia"/>
          <w:kern w:val="2"/>
          <w:sz w:val="21"/>
          <w:szCs w:val="21"/>
        </w:rPr>
        <w:t>（建）</w:t>
      </w:r>
      <w:r w:rsidR="00042981">
        <w:rPr>
          <w:rFonts w:ascii="Arial" w:hAnsi="Arial" w:cs="Arial" w:hint="eastAsia"/>
          <w:kern w:val="2"/>
          <w:sz w:val="21"/>
          <w:szCs w:val="21"/>
        </w:rPr>
        <w:t>0003</w:t>
      </w:r>
      <w:r w:rsidR="00042981">
        <w:rPr>
          <w:rFonts w:ascii="Arial" w:hAnsi="Arial" w:cs="Arial" w:hint="eastAsia"/>
          <w:kern w:val="2"/>
          <w:sz w:val="21"/>
          <w:szCs w:val="21"/>
        </w:rPr>
        <w:t>号</w:t>
      </w:r>
      <w:r w:rsidR="00042981">
        <w:rPr>
          <w:rFonts w:ascii="Arial" w:hAnsi="Arial" w:cs="Arial" w:hint="eastAsia"/>
          <w:kern w:val="2"/>
          <w:sz w:val="21"/>
          <w:szCs w:val="21"/>
        </w:rPr>
        <w:t>]</w:t>
      </w:r>
      <w:r w:rsidRPr="00783C56">
        <w:rPr>
          <w:rFonts w:ascii="Arial" w:hAnsi="Arial" w:cs="Arial"/>
          <w:sz w:val="21"/>
          <w:szCs w:val="21"/>
        </w:rPr>
        <w:t>，估价对象建筑结构、功能、造型、立面效果、建筑材料和设备选用、施工技术等方面均已得到相关行政部门或第三方的认可，技术上均能满足要求。</w:t>
      </w:r>
    </w:p>
    <w:p w14:paraId="6169911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（三）经济上可行</w:t>
      </w:r>
    </w:p>
    <w:p w14:paraId="29F06013" w14:textId="77777777"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经济上可行</w:t>
      </w:r>
      <w:r w:rsidRPr="00783C56">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5A27346"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（四）价值最大化</w:t>
      </w:r>
    </w:p>
    <w:p w14:paraId="442D0B03" w14:textId="4108D94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hint="eastAsia"/>
          <w:sz w:val="21"/>
          <w:szCs w:val="21"/>
        </w:rPr>
        <w:t>价值最大化</w:t>
      </w:r>
      <w:r w:rsidRPr="00783C56">
        <w:rPr>
          <w:rFonts w:ascii="Arial" w:hAnsi="Arial" w:cs="Arial"/>
          <w:sz w:val="21"/>
          <w:szCs w:val="21"/>
        </w:rPr>
        <w:t>即在所有具有经济可行性的使用方式中，能使估价对象价值达到最大的使用方式，才是最高最佳的使用方式。估价对象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，其使用方式以满足法律上许可、技术上可能、经济上可行为前提条件，经过论证可使估价对象价值得到最大化。</w:t>
      </w:r>
    </w:p>
    <w:p w14:paraId="0F0C4FFA"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（五）使用前提说明与分析</w:t>
      </w:r>
    </w:p>
    <w:p w14:paraId="6664F426"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9F736D6" w14:textId="71206795" w:rsidR="00F14655" w:rsidRPr="00783C56" w:rsidRDefault="00F14655">
      <w:pPr>
        <w:spacing w:before="0" w:after="0" w:line="360" w:lineRule="auto"/>
        <w:ind w:firstLineChars="200" w:firstLine="420"/>
        <w:jc w:val="both"/>
        <w:rPr>
          <w:rFonts w:eastAsia="楷体_GB2312"/>
          <w:sz w:val="28"/>
        </w:rPr>
      </w:pPr>
      <w:r w:rsidRPr="00783C56">
        <w:rPr>
          <w:rFonts w:ascii="Arial" w:hAnsi="Arial" w:cs="Arial"/>
          <w:sz w:val="21"/>
          <w:szCs w:val="21"/>
        </w:rPr>
        <w:t>综上所述，我们认为估价对象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为其最高最佳使用途径。</w:t>
      </w:r>
    </w:p>
    <w:p w14:paraId="2BFF9233" w14:textId="77777777" w:rsidR="00F14655" w:rsidRPr="00783C56" w:rsidRDefault="00F14655">
      <w:pPr>
        <w:spacing w:before="0" w:after="0" w:line="360" w:lineRule="auto"/>
        <w:ind w:firstLineChars="200" w:firstLine="560"/>
        <w:jc w:val="both"/>
        <w:rPr>
          <w:rFonts w:ascii="楷体_GB2312" w:eastAsia="楷体_GB2312" w:hAnsi="Arial"/>
          <w:sz w:val="28"/>
        </w:rPr>
      </w:pPr>
    </w:p>
    <w:p w14:paraId="06987BEF" w14:textId="77777777" w:rsidR="00F14655" w:rsidRPr="00783C56" w:rsidRDefault="00F14655" w:rsidP="008F0E01">
      <w:pPr>
        <w:pStyle w:val="2"/>
        <w:numPr>
          <w:ilvl w:val="0"/>
          <w:numId w:val="0"/>
        </w:numPr>
        <w:tabs>
          <w:tab w:val="left" w:pos="360"/>
        </w:tabs>
        <w:spacing w:line="480" w:lineRule="auto"/>
        <w:ind w:left="358" w:hangingChars="170" w:hanging="358"/>
        <w:rPr>
          <w:rFonts w:eastAsia="宋体" w:cs="Arial"/>
          <w:kern w:val="2"/>
          <w:sz w:val="21"/>
          <w:szCs w:val="21"/>
        </w:rPr>
      </w:pPr>
      <w:bookmarkStart w:id="69" w:name="_Toc394051065"/>
      <w:bookmarkStart w:id="70" w:name="_Toc184372564"/>
      <w:r w:rsidRPr="00783C56">
        <w:rPr>
          <w:rFonts w:eastAsia="宋体" w:cs="Arial" w:hint="eastAsia"/>
          <w:kern w:val="2"/>
          <w:sz w:val="21"/>
          <w:szCs w:val="21"/>
        </w:rPr>
        <w:t>四、</w:t>
      </w:r>
      <w:bookmarkEnd w:id="69"/>
      <w:r w:rsidRPr="00783C56">
        <w:rPr>
          <w:rFonts w:eastAsia="宋体" w:cs="Arial" w:hint="eastAsia"/>
          <w:kern w:val="2"/>
          <w:sz w:val="21"/>
          <w:szCs w:val="21"/>
        </w:rPr>
        <w:t>估价方法适用性分析</w:t>
      </w:r>
      <w:bookmarkEnd w:id="70"/>
    </w:p>
    <w:p w14:paraId="22D7254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由于本次评估是为估价委托人了解估价对象房地产市场租金水平提供参考依据，因此评估专业人员在认真分析研究估价对象的相关资料，并通过对邻近地区同类物业调查的基础上，确定如下技术路线</w:t>
      </w:r>
      <w:r w:rsidRPr="00783C56">
        <w:rPr>
          <w:rFonts w:ascii="Arial" w:hAnsi="Arial" w:cs="Arial" w:hint="eastAsia"/>
          <w:sz w:val="21"/>
          <w:szCs w:val="21"/>
        </w:rPr>
        <w:t>:</w:t>
      </w:r>
    </w:p>
    <w:p w14:paraId="32BE5AD4" w14:textId="3E93C6EA" w:rsidR="003B48B9" w:rsidRPr="009F6920" w:rsidRDefault="00F14655" w:rsidP="00AC593B">
      <w:pPr>
        <w:spacing w:before="0" w:after="0" w:line="480" w:lineRule="auto"/>
        <w:ind w:firstLineChars="200" w:firstLine="420"/>
        <w:rPr>
          <w:rFonts w:ascii="Arial" w:hAnsi="Arial"/>
          <w:kern w:val="2"/>
          <w:sz w:val="21"/>
        </w:rPr>
      </w:pPr>
      <w:r w:rsidRPr="00783C56">
        <w:rPr>
          <w:rFonts w:ascii="Arial" w:hAnsi="Arial" w:cs="Arial" w:hint="eastAsia"/>
          <w:sz w:val="21"/>
          <w:szCs w:val="21"/>
        </w:rPr>
        <w:t>根据《房地产估价规范</w:t>
      </w:r>
      <w:r w:rsidRPr="00783C56">
        <w:rPr>
          <w:rFonts w:ascii="Arial" w:hAnsi="Arial" w:cs="Arial"/>
          <w:sz w:val="21"/>
          <w:szCs w:val="21"/>
        </w:rPr>
        <w:t>》</w:t>
      </w:r>
      <w:r w:rsidRPr="00783C56">
        <w:rPr>
          <w:rFonts w:ascii="Arial" w:hAnsi="Arial" w:cs="Arial"/>
          <w:sz w:val="21"/>
          <w:szCs w:val="21"/>
        </w:rPr>
        <w:t>[GB/T 50291-2015]</w:t>
      </w:r>
      <w:r w:rsidRPr="00783C56">
        <w:rPr>
          <w:rFonts w:ascii="Arial" w:hAnsi="Arial" w:cs="Arial" w:hint="eastAsia"/>
          <w:sz w:val="21"/>
          <w:szCs w:val="21"/>
        </w:rPr>
        <w:t>的估价程序</w:t>
      </w:r>
      <w:r w:rsidR="003B48B9">
        <w:rPr>
          <w:rFonts w:ascii="Arial" w:hAnsi="Arial" w:cs="Arial" w:hint="eastAsia"/>
          <w:sz w:val="21"/>
          <w:szCs w:val="21"/>
        </w:rPr>
        <w:t>，</w:t>
      </w:r>
      <w:r w:rsidR="00CD0861" w:rsidRPr="00783C56">
        <w:rPr>
          <w:rFonts w:ascii="Arial" w:hAnsi="Arial" w:hint="eastAsia"/>
          <w:kern w:val="2"/>
          <w:sz w:val="21"/>
        </w:rPr>
        <w:t>本次估价的技术路线</w:t>
      </w:r>
      <w:r w:rsidR="00A31A62">
        <w:rPr>
          <w:rFonts w:ascii="Arial" w:hAnsi="Arial" w:hint="eastAsia"/>
          <w:kern w:val="2"/>
          <w:sz w:val="21"/>
        </w:rPr>
        <w:t>为</w:t>
      </w:r>
      <w:r w:rsidR="00CD0861" w:rsidRPr="00783C56">
        <w:rPr>
          <w:rFonts w:ascii="Arial" w:hAnsi="Arial" w:hint="eastAsia"/>
          <w:kern w:val="2"/>
          <w:sz w:val="21"/>
        </w:rPr>
        <w:t>采用</w:t>
      </w:r>
      <w:r w:rsidR="00CD0861" w:rsidRPr="00783C56">
        <w:rPr>
          <w:rFonts w:ascii="Arial" w:hAnsi="Arial" w:hint="eastAsia"/>
          <w:sz w:val="21"/>
          <w:szCs w:val="21"/>
        </w:rPr>
        <w:t>比较法</w:t>
      </w:r>
      <w:r w:rsidR="00CD0861" w:rsidRPr="00783C56">
        <w:rPr>
          <w:rFonts w:ascii="Arial" w:hAnsi="Arial" w:hint="eastAsia"/>
          <w:kern w:val="2"/>
          <w:sz w:val="21"/>
        </w:rPr>
        <w:t>求取</w:t>
      </w:r>
      <w:r w:rsidR="00CD0861">
        <w:rPr>
          <w:rFonts w:ascii="Arial" w:hAnsi="Arial" w:hint="eastAsia"/>
          <w:kern w:val="2"/>
          <w:sz w:val="21"/>
        </w:rPr>
        <w:t>估价对象</w:t>
      </w:r>
      <w:r w:rsidR="00CD0861" w:rsidRPr="00783C56">
        <w:rPr>
          <w:rFonts w:ascii="Arial" w:hAnsi="Arial" w:hint="eastAsia"/>
          <w:kern w:val="2"/>
          <w:sz w:val="21"/>
        </w:rPr>
        <w:t>租金</w:t>
      </w:r>
      <w:r w:rsidR="00A31A62">
        <w:rPr>
          <w:rFonts w:ascii="Arial" w:hAnsi="Arial" w:hint="eastAsia"/>
          <w:kern w:val="2"/>
          <w:sz w:val="21"/>
        </w:rPr>
        <w:t>。</w:t>
      </w:r>
    </w:p>
    <w:p w14:paraId="4BAF53C7"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lastRenderedPageBreak/>
        <w:t>（一）估价方法的选用</w:t>
      </w:r>
    </w:p>
    <w:p w14:paraId="202DCE3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根据《房地产估价规范》</w:t>
      </w:r>
      <w:r w:rsidRPr="00783C56">
        <w:rPr>
          <w:rFonts w:ascii="Arial" w:hAnsi="Arial" w:cs="Arial"/>
          <w:sz w:val="21"/>
          <w:szCs w:val="21"/>
        </w:rPr>
        <w:t>[GB/T 50291-2015]</w:t>
      </w:r>
      <w:r w:rsidRPr="00783C56">
        <w:rPr>
          <w:rFonts w:ascii="Arial" w:hAnsi="Arial" w:cs="Arial" w:hint="eastAsia"/>
          <w:sz w:val="21"/>
          <w:szCs w:val="21"/>
        </w:rPr>
        <w:t>，估价方法主要有比较法、收益法、成本法、假设开发法四种估价方法。四种估价方法的定义及适用条件如下：</w:t>
      </w:r>
    </w:p>
    <w:p w14:paraId="184BD99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30E61FC9"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收益法：收益法是根据估价对象价值或价格，利用报酬率或资本化率、收益乘数将估价对象价值或价格转换为未来收益得到估价对象市场租金的方法。收益法是预测估价对象的未来收益，利用未来收益价值得到估价价值或价格的方法。收益法适用于估价对象或其同类房地产通常有租金等经济收入的收益性房地产。</w:t>
      </w:r>
    </w:p>
    <w:p w14:paraId="075E3DE3"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4578D51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79423A8"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评估专业人员根据估价对象的特点、实际情况以及估价目的，对上述估价方法分析如下：</w:t>
      </w:r>
    </w:p>
    <w:p w14:paraId="05AE8CE0"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145F304A" w14:textId="7A1B946C"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00730D3F">
        <w:rPr>
          <w:rFonts w:ascii="Arial" w:hAnsi="Arial" w:cs="Arial" w:hint="eastAsia"/>
          <w:sz w:val="21"/>
          <w:szCs w:val="21"/>
        </w:rPr>
        <w:t>住宅</w:t>
      </w:r>
      <w:commentRangeStart w:id="71"/>
      <w:r w:rsidRPr="00911BE0">
        <w:rPr>
          <w:rFonts w:ascii="Arial" w:hAnsi="Arial" w:cs="Arial"/>
          <w:sz w:val="21"/>
          <w:szCs w:val="21"/>
        </w:rPr>
        <w:t>出租</w:t>
      </w:r>
      <w:commentRangeEnd w:id="71"/>
      <w:r w:rsidR="00894393">
        <w:rPr>
          <w:rStyle w:val="afe"/>
        </w:rPr>
        <w:commentReference w:id="71"/>
      </w:r>
      <w:r w:rsidRPr="00911BE0">
        <w:rPr>
          <w:rFonts w:ascii="Arial" w:hAnsi="Arial" w:cs="Arial"/>
          <w:sz w:val="21"/>
          <w:szCs w:val="21"/>
        </w:rPr>
        <w:t>的公开信息，可通过因素修正得出估价对象所在区域</w:t>
      </w:r>
      <w:commentRangeStart w:id="72"/>
      <w:commentRangeEnd w:id="72"/>
      <w:r w:rsidR="00894393">
        <w:rPr>
          <w:rStyle w:val="afe"/>
        </w:rPr>
        <w:commentReference w:id="72"/>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commentRangeStart w:id="73"/>
      <w:commentRangeEnd w:id="73"/>
      <w:r w:rsidR="00894393">
        <w:rPr>
          <w:rStyle w:val="afe"/>
        </w:rPr>
        <w:commentReference w:id="73"/>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p>
    <w:p w14:paraId="22CC423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11157F85" w14:textId="77777777" w:rsidR="00AC593B" w:rsidRPr="00911BE0" w:rsidRDefault="00AC593B" w:rsidP="00AC593B">
      <w:pPr>
        <w:spacing w:before="0" w:after="0" w:line="480" w:lineRule="auto"/>
        <w:ind w:firstLineChars="200" w:firstLine="420"/>
        <w:jc w:val="both"/>
        <w:rPr>
          <w:rFonts w:ascii="Arial" w:hAnsi="Arial" w:cs="Arial"/>
          <w:sz w:val="21"/>
          <w:szCs w:val="21"/>
        </w:rPr>
      </w:pPr>
      <w:bookmarkStart w:id="74" w:name="_Hlk155267600"/>
      <w:r w:rsidRPr="00AC593B">
        <w:rPr>
          <w:rFonts w:ascii="Arial" w:hAnsi="Arial" w:cs="Arial" w:hint="eastAsia"/>
          <w:sz w:val="21"/>
          <w:szCs w:val="21"/>
        </w:rPr>
        <w:t>（</w:t>
      </w:r>
      <w:r w:rsidRPr="00AC593B">
        <w:rPr>
          <w:rFonts w:ascii="Arial" w:hAnsi="Arial" w:cs="Arial" w:hint="eastAsia"/>
          <w:sz w:val="21"/>
          <w:szCs w:val="21"/>
        </w:rPr>
        <w:t>1</w:t>
      </w:r>
      <w:r w:rsidRPr="00AC593B">
        <w:rPr>
          <w:rFonts w:ascii="Arial" w:hAnsi="Arial" w:cs="Arial" w:hint="eastAsia"/>
          <w:sz w:val="21"/>
          <w:szCs w:val="21"/>
        </w:rPr>
        <w:t>）估价对象适用比较法，且已优先采用比较法进行评估，故不再采用成本法进行测算。</w:t>
      </w:r>
    </w:p>
    <w:p w14:paraId="00C9B9A2" w14:textId="77777777" w:rsidR="00AC593B"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2</w:t>
      </w:r>
      <w:r w:rsidRPr="00AC593B">
        <w:rPr>
          <w:rFonts w:ascii="Arial" w:hAnsi="Arial" w:cs="Arial" w:hint="eastAsia"/>
          <w:sz w:val="21"/>
          <w:szCs w:val="21"/>
        </w:rPr>
        <w:t>）假设开发法可评估房地产市场价值，但不适于租赁价格的评估。</w:t>
      </w:r>
    </w:p>
    <w:p w14:paraId="08DD5005" w14:textId="1A40EE79" w:rsidR="00F14655"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3</w:t>
      </w:r>
      <w:r w:rsidRPr="00AC593B">
        <w:rPr>
          <w:rFonts w:ascii="Arial" w:hAnsi="Arial" w:cs="Arial" w:hint="eastAsia"/>
          <w:sz w:val="21"/>
          <w:szCs w:val="21"/>
        </w:rPr>
        <w:t>）</w:t>
      </w:r>
      <w:r w:rsidRPr="00AC593B">
        <w:rPr>
          <w:rFonts w:ascii="Arial" w:hAnsi="Arial" w:cs="Arial"/>
          <w:sz w:val="21"/>
          <w:szCs w:val="21"/>
        </w:rPr>
        <w:t>收益法适用于有现实收益或潜在收益的土地或房地产估价。估价对象用途</w:t>
      </w:r>
      <w:r w:rsidRPr="00AC593B">
        <w:rPr>
          <w:rFonts w:ascii="Arial" w:hAnsi="Arial" w:cs="Arial" w:hint="eastAsia"/>
          <w:sz w:val="21"/>
          <w:szCs w:val="21"/>
        </w:rPr>
        <w:t>设定为保障性租赁住房</w:t>
      </w:r>
      <w:r w:rsidRPr="00AC593B">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00730D3F">
        <w:rPr>
          <w:rFonts w:ascii="Arial" w:hAnsi="Arial" w:cs="Arial" w:hint="eastAsia"/>
          <w:sz w:val="21"/>
          <w:szCs w:val="21"/>
        </w:rPr>
        <w:t>住宅</w:t>
      </w:r>
      <w:r w:rsidRPr="00AC593B">
        <w:rPr>
          <w:rFonts w:ascii="Arial" w:hAnsi="Arial" w:cs="Arial"/>
          <w:sz w:val="21"/>
          <w:szCs w:val="21"/>
        </w:rPr>
        <w:t>业态租售比差距较大，</w:t>
      </w:r>
      <w:r w:rsidRPr="00AC593B">
        <w:rPr>
          <w:rFonts w:ascii="Arial" w:hAnsi="Arial" w:cs="Arial"/>
          <w:sz w:val="21"/>
          <w:szCs w:val="21"/>
        </w:rPr>
        <w:t xml:space="preserve"> </w:t>
      </w:r>
      <w:r w:rsidRPr="00AC593B">
        <w:rPr>
          <w:rFonts w:ascii="Arial" w:hAnsi="Arial" w:cs="Arial"/>
          <w:sz w:val="21"/>
          <w:szCs w:val="21"/>
        </w:rPr>
        <w:t>采用房屋交易价格测算出的房屋租金不能反映正常的市场租金水平，故未采用收益法</w:t>
      </w:r>
      <w:bookmarkEnd w:id="74"/>
      <w:r w:rsidRPr="00AC593B">
        <w:rPr>
          <w:rFonts w:ascii="Arial" w:hAnsi="Arial" w:cs="Arial" w:hint="eastAsia"/>
          <w:sz w:val="21"/>
          <w:szCs w:val="21"/>
        </w:rPr>
        <w:t>。</w:t>
      </w:r>
    </w:p>
    <w:p w14:paraId="2D5374FB" w14:textId="3C142FB0"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综上所述，本次评估根据估价对象的特点和实际状况，采用</w:t>
      </w:r>
      <w:r w:rsidRPr="00783C56">
        <w:rPr>
          <w:rFonts w:ascii="Arial" w:hAnsi="Arial" w:cs="Arial" w:hint="eastAsia"/>
          <w:sz w:val="21"/>
          <w:szCs w:val="21"/>
        </w:rPr>
        <w:t>比较</w:t>
      </w:r>
      <w:r w:rsidRPr="00783C56">
        <w:rPr>
          <w:rFonts w:ascii="Arial" w:hAnsi="Arial" w:cs="Arial"/>
          <w:sz w:val="21"/>
          <w:szCs w:val="21"/>
        </w:rPr>
        <w:t>法</w:t>
      </w:r>
      <w:r w:rsidRPr="00783C56">
        <w:rPr>
          <w:rFonts w:ascii="Arial" w:hAnsi="Arial" w:cs="Arial" w:hint="eastAsia"/>
          <w:sz w:val="21"/>
          <w:szCs w:val="21"/>
        </w:rPr>
        <w:t>进行</w:t>
      </w:r>
      <w:r w:rsidRPr="00783C56">
        <w:rPr>
          <w:rFonts w:ascii="Arial" w:hAnsi="Arial" w:cs="Arial"/>
          <w:sz w:val="21"/>
          <w:szCs w:val="21"/>
        </w:rPr>
        <w:t>测算</w:t>
      </w:r>
      <w:r w:rsidRPr="00783C56">
        <w:rPr>
          <w:rFonts w:ascii="Arial" w:hAnsi="Arial" w:cs="Arial" w:hint="eastAsia"/>
          <w:sz w:val="21"/>
          <w:szCs w:val="21"/>
        </w:rPr>
        <w:t>评估估价对象房地产市场租金水平。</w:t>
      </w:r>
    </w:p>
    <w:p w14:paraId="75BB9E9E"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（二）估价的思路</w:t>
      </w:r>
    </w:p>
    <w:p w14:paraId="39C100A5"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1</w:t>
      </w:r>
      <w:r w:rsidRPr="00783C56">
        <w:rPr>
          <w:rFonts w:ascii="Arial" w:hAnsi="Arial" w:cs="Arial" w:hint="eastAsia"/>
          <w:sz w:val="21"/>
          <w:szCs w:val="21"/>
        </w:rPr>
        <w:t>.</w:t>
      </w:r>
      <w:r w:rsidRPr="00783C56">
        <w:rPr>
          <w:rFonts w:ascii="Arial" w:hAnsi="Arial" w:cs="Arial" w:hint="eastAsia"/>
          <w:sz w:val="21"/>
          <w:szCs w:val="21"/>
        </w:rPr>
        <w:t>比较法</w:t>
      </w:r>
    </w:p>
    <w:p w14:paraId="3C428D7D"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比较法是选取一定数量的可比案例，将它们与估价对象进行比较，根据其间的差异对可比案例成交价格进行处理后得到估价对象价值或价格的方法。其计算公式为：</w:t>
      </w:r>
    </w:p>
    <w:p w14:paraId="603ABC31"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房地产市场租金＝可比案例房地产租赁价格×市场状况调整系数×交易情况修正系数×权益状况调整系数×区位状况调整系数×实物状况调整系数</w:t>
      </w:r>
    </w:p>
    <w:p w14:paraId="4C195008" w14:textId="53E1E2D9" w:rsidR="00F14655" w:rsidRDefault="00D421D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2</w:t>
      </w:r>
      <w:r w:rsidR="00F14655" w:rsidRPr="00783C56">
        <w:rPr>
          <w:rFonts w:ascii="Arial" w:hAnsi="Arial" w:cs="Arial" w:hint="eastAsia"/>
          <w:sz w:val="21"/>
          <w:szCs w:val="21"/>
        </w:rPr>
        <w:t>.</w:t>
      </w:r>
      <w:r w:rsidR="00062C4C" w:rsidRPr="00783C56">
        <w:rPr>
          <w:rFonts w:ascii="Arial" w:hAnsi="Arial" w:cs="Arial" w:hint="eastAsia"/>
          <w:sz w:val="21"/>
          <w:szCs w:val="21"/>
        </w:rPr>
        <w:t>将以上测算结果</w:t>
      </w:r>
      <w:r>
        <w:rPr>
          <w:rFonts w:ascii="Arial" w:hAnsi="Arial" w:cs="Arial" w:hint="eastAsia"/>
          <w:sz w:val="21"/>
          <w:szCs w:val="21"/>
        </w:rPr>
        <w:t>按照各户型面积加权平均</w:t>
      </w:r>
      <w:r w:rsidR="00062C4C" w:rsidRPr="00783C56">
        <w:rPr>
          <w:rFonts w:ascii="Arial" w:hAnsi="Arial" w:cs="Arial" w:hint="eastAsia"/>
          <w:sz w:val="21"/>
          <w:szCs w:val="21"/>
        </w:rPr>
        <w:t>得到</w:t>
      </w:r>
      <w:r w:rsidRPr="00783C56">
        <w:rPr>
          <w:rFonts w:ascii="Arial" w:hAnsi="Arial" w:hint="eastAsia"/>
          <w:kern w:val="2"/>
          <w:sz w:val="21"/>
        </w:rPr>
        <w:t>估价对象</w:t>
      </w:r>
      <w:r>
        <w:rPr>
          <w:rFonts w:ascii="Arial" w:hAnsi="Arial" w:hint="eastAsia"/>
          <w:kern w:val="2"/>
          <w:sz w:val="21"/>
        </w:rPr>
        <w:t>平均</w:t>
      </w:r>
      <w:r w:rsidRPr="00783C56">
        <w:rPr>
          <w:rFonts w:ascii="Arial" w:hAnsi="Arial" w:hint="eastAsia"/>
          <w:kern w:val="2"/>
          <w:sz w:val="21"/>
        </w:rPr>
        <w:t>租金水平</w:t>
      </w:r>
      <w:r w:rsidR="00F14655" w:rsidRPr="00783C56">
        <w:rPr>
          <w:rFonts w:ascii="Arial" w:hAnsi="Arial" w:cs="Arial" w:hint="eastAsia"/>
          <w:sz w:val="21"/>
          <w:szCs w:val="21"/>
        </w:rPr>
        <w:t>。</w:t>
      </w:r>
    </w:p>
    <w:p w14:paraId="7D1A4834" w14:textId="77777777" w:rsidR="00F14655" w:rsidRPr="00051DBA" w:rsidRDefault="009F6920">
      <w:pPr>
        <w:pStyle w:val="2"/>
        <w:numPr>
          <w:ilvl w:val="0"/>
          <w:numId w:val="0"/>
        </w:numPr>
        <w:tabs>
          <w:tab w:val="left" w:pos="360"/>
        </w:tabs>
        <w:spacing w:line="480" w:lineRule="auto"/>
        <w:rPr>
          <w:rFonts w:eastAsia="宋体"/>
          <w:sz w:val="21"/>
          <w:szCs w:val="21"/>
        </w:rPr>
      </w:pPr>
      <w:bookmarkStart w:id="75" w:name="_Toc438628372"/>
      <w:r>
        <w:rPr>
          <w:rFonts w:eastAsia="宋体" w:cs="Arial"/>
          <w:kern w:val="2"/>
          <w:sz w:val="21"/>
          <w:szCs w:val="21"/>
        </w:rPr>
        <w:br w:type="page"/>
      </w:r>
      <w:bookmarkStart w:id="76" w:name="_Toc184372565"/>
      <w:r w:rsidR="00F14655" w:rsidRPr="00051DBA">
        <w:rPr>
          <w:rFonts w:eastAsia="宋体" w:cs="Arial" w:hint="eastAsia"/>
          <w:kern w:val="2"/>
          <w:sz w:val="21"/>
          <w:szCs w:val="21"/>
        </w:rPr>
        <w:lastRenderedPageBreak/>
        <w:t>五、估价测算过程</w:t>
      </w:r>
      <w:bookmarkEnd w:id="75"/>
      <w:bookmarkEnd w:id="76"/>
      <w:r w:rsidR="00F14655" w:rsidRPr="00051DBA">
        <w:rPr>
          <w:rFonts w:eastAsia="宋体" w:cs="Arial" w:hint="eastAsia"/>
          <w:kern w:val="2"/>
          <w:sz w:val="21"/>
          <w:szCs w:val="21"/>
        </w:rPr>
        <w:t xml:space="preserve"> </w:t>
      </w:r>
      <w:r w:rsidR="00F14655" w:rsidRPr="00051DBA">
        <w:rPr>
          <w:rFonts w:ascii="楷体_GB2312" w:eastAsia="楷体_GB2312" w:hint="eastAsia"/>
          <w:kern w:val="2"/>
        </w:rPr>
        <w:t xml:space="preserve"> </w:t>
      </w:r>
    </w:p>
    <w:p w14:paraId="5EC765D8" w14:textId="77777777" w:rsidR="00F14655" w:rsidRPr="00051DBA" w:rsidRDefault="00F14655" w:rsidP="00BF1498">
      <w:pPr>
        <w:pStyle w:val="11"/>
        <w:autoSpaceDE w:val="0"/>
        <w:autoSpaceDN w:val="0"/>
        <w:spacing w:line="360" w:lineRule="auto"/>
        <w:ind w:right="140"/>
        <w:jc w:val="both"/>
        <w:textAlignment w:val="bottom"/>
        <w:rPr>
          <w:rFonts w:ascii="Arial" w:hAnsi="Arial" w:cs="Arial"/>
          <w:b/>
          <w:sz w:val="21"/>
          <w:szCs w:val="21"/>
        </w:rPr>
      </w:pPr>
      <w:r w:rsidRPr="00051DBA">
        <w:rPr>
          <w:rFonts w:ascii="Arial" w:hAnsi="Arial" w:cs="Arial" w:hint="eastAsia"/>
          <w:b/>
          <w:sz w:val="21"/>
          <w:szCs w:val="21"/>
        </w:rPr>
        <w:t>（一）比较法</w:t>
      </w:r>
    </w:p>
    <w:p w14:paraId="7F57EF2E" w14:textId="7809C3F1" w:rsidR="00924405" w:rsidRPr="00051DBA" w:rsidRDefault="00F1465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根据评估专业人员所掌握的市场资料，采用房地产交易中的替代原则，选取与估价对象类似用途的案例，并分别进行市场状况、交易情况、房地产状况（权益、区位、实物）的修正和调整</w:t>
      </w:r>
      <w:r w:rsidR="00924405" w:rsidRPr="00051DBA">
        <w:rPr>
          <w:rFonts w:ascii="Arial" w:hAnsi="Arial" w:hint="eastAsia"/>
          <w:sz w:val="21"/>
          <w:szCs w:val="21"/>
        </w:rPr>
        <w:t>得到</w:t>
      </w:r>
      <w:r w:rsidR="006F3905">
        <w:rPr>
          <w:rFonts w:ascii="Arial" w:hAnsi="Arial" w:hint="eastAsia"/>
          <w:sz w:val="21"/>
          <w:szCs w:val="21"/>
        </w:rPr>
        <w:t>估价对象</w:t>
      </w:r>
      <w:r w:rsidR="00924405" w:rsidRPr="00051DBA">
        <w:rPr>
          <w:rFonts w:ascii="Arial" w:hAnsi="Arial" w:hint="eastAsia"/>
          <w:sz w:val="21"/>
          <w:szCs w:val="21"/>
        </w:rPr>
        <w:t>租金水平</w:t>
      </w:r>
      <w:r w:rsidRPr="00051DBA">
        <w:rPr>
          <w:rFonts w:ascii="Arial" w:hAnsi="Arial" w:hint="eastAsia"/>
          <w:sz w:val="21"/>
          <w:szCs w:val="21"/>
        </w:rPr>
        <w:t>。</w:t>
      </w:r>
    </w:p>
    <w:p w14:paraId="2D373EE3" w14:textId="1B39587C" w:rsidR="00F66F40" w:rsidRPr="00051DBA" w:rsidRDefault="00F14655" w:rsidP="009F6920">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00CF5B15"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79"/>
        <w:gridCol w:w="1159"/>
        <w:gridCol w:w="1862"/>
        <w:gridCol w:w="1863"/>
        <w:gridCol w:w="1863"/>
        <w:gridCol w:w="1863"/>
      </w:tblGrid>
      <w:tr w:rsidR="00CF5B15" w:rsidRPr="00051DBA" w14:paraId="4D84920E"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000000"/>
            </w:tcBorders>
            <w:vAlign w:val="center"/>
          </w:tcPr>
          <w:p w14:paraId="1778920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1002" w:type="pct"/>
            <w:tcBorders>
              <w:top w:val="single" w:sz="4" w:space="0" w:color="auto"/>
              <w:left w:val="nil"/>
              <w:bottom w:val="single" w:sz="4" w:space="0" w:color="auto"/>
              <w:right w:val="single" w:sz="4" w:space="0" w:color="auto"/>
            </w:tcBorders>
            <w:vAlign w:val="center"/>
          </w:tcPr>
          <w:p w14:paraId="0785F12E"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w:t>
            </w:r>
          </w:p>
        </w:tc>
        <w:tc>
          <w:tcPr>
            <w:tcW w:w="1003" w:type="pct"/>
            <w:tcBorders>
              <w:top w:val="single" w:sz="4" w:space="0" w:color="auto"/>
              <w:left w:val="nil"/>
              <w:bottom w:val="single" w:sz="4" w:space="0" w:color="auto"/>
              <w:right w:val="single" w:sz="4" w:space="0" w:color="auto"/>
            </w:tcBorders>
            <w:vAlign w:val="center"/>
          </w:tcPr>
          <w:p w14:paraId="388229C2"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1003" w:type="pct"/>
            <w:tcBorders>
              <w:top w:val="single" w:sz="4" w:space="0" w:color="auto"/>
              <w:left w:val="nil"/>
              <w:bottom w:val="single" w:sz="4" w:space="0" w:color="auto"/>
              <w:right w:val="single" w:sz="4" w:space="0" w:color="auto"/>
            </w:tcBorders>
            <w:vAlign w:val="center"/>
          </w:tcPr>
          <w:p w14:paraId="7488CC38"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1003" w:type="pct"/>
            <w:tcBorders>
              <w:top w:val="single" w:sz="4" w:space="0" w:color="auto"/>
              <w:left w:val="nil"/>
              <w:bottom w:val="single" w:sz="4" w:space="0" w:color="auto"/>
              <w:right w:val="single" w:sz="4" w:space="0" w:color="auto"/>
            </w:tcBorders>
            <w:vAlign w:val="center"/>
          </w:tcPr>
          <w:p w14:paraId="3F0F6AE4"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CF5B15" w:rsidRPr="00051DBA" w14:paraId="3DA486A0"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1E40C22"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1002" w:type="pct"/>
            <w:tcBorders>
              <w:top w:val="nil"/>
              <w:left w:val="nil"/>
              <w:bottom w:val="single" w:sz="4" w:space="0" w:color="auto"/>
              <w:right w:val="single" w:sz="4" w:space="0" w:color="auto"/>
            </w:tcBorders>
            <w:vAlign w:val="center"/>
          </w:tcPr>
          <w:p w14:paraId="54B26784" w14:textId="4930AA3D"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伴</w:t>
            </w:r>
            <w:proofErr w:type="gramStart"/>
            <w:r>
              <w:rPr>
                <w:rFonts w:ascii="Arial" w:hAnsi="Arial" w:cs="Arial" w:hint="eastAsia"/>
                <w:sz w:val="18"/>
                <w:szCs w:val="18"/>
              </w:rPr>
              <w:t>山领寓</w:t>
            </w:r>
            <w:proofErr w:type="gramEnd"/>
          </w:p>
        </w:tc>
        <w:tc>
          <w:tcPr>
            <w:tcW w:w="1003" w:type="pct"/>
            <w:tcBorders>
              <w:top w:val="nil"/>
              <w:left w:val="nil"/>
              <w:bottom w:val="single" w:sz="4" w:space="0" w:color="auto"/>
              <w:right w:val="single" w:sz="4" w:space="0" w:color="auto"/>
            </w:tcBorders>
            <w:vAlign w:val="center"/>
          </w:tcPr>
          <w:p w14:paraId="5B3A13D6" w14:textId="3C379DC1"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惠润家园九地块</w:t>
            </w:r>
          </w:p>
        </w:tc>
        <w:tc>
          <w:tcPr>
            <w:tcW w:w="1003" w:type="pct"/>
            <w:tcBorders>
              <w:top w:val="nil"/>
              <w:left w:val="nil"/>
              <w:bottom w:val="single" w:sz="4" w:space="0" w:color="auto"/>
              <w:right w:val="single" w:sz="4" w:space="0" w:color="auto"/>
            </w:tcBorders>
            <w:vAlign w:val="center"/>
          </w:tcPr>
          <w:p w14:paraId="5E17CD43" w14:textId="523DBCE5" w:rsidR="00CF5B15" w:rsidRPr="00051DBA" w:rsidRDefault="009E2B62"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惠润家园七地块</w:t>
            </w:r>
            <w:proofErr w:type="gramEnd"/>
          </w:p>
        </w:tc>
        <w:tc>
          <w:tcPr>
            <w:tcW w:w="1003" w:type="pct"/>
            <w:tcBorders>
              <w:top w:val="nil"/>
              <w:left w:val="nil"/>
              <w:bottom w:val="single" w:sz="4" w:space="0" w:color="auto"/>
              <w:right w:val="single" w:sz="4" w:space="0" w:color="auto"/>
            </w:tcBorders>
            <w:vAlign w:val="center"/>
          </w:tcPr>
          <w:p w14:paraId="522A58FB" w14:textId="5B855012"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CF5B15" w:rsidRPr="00051DBA" w14:paraId="33BD307D"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6BCD821D" w14:textId="7E39A96D"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1002" w:type="pct"/>
            <w:tcBorders>
              <w:top w:val="nil"/>
              <w:left w:val="nil"/>
              <w:bottom w:val="single" w:sz="4" w:space="0" w:color="auto"/>
              <w:right w:val="single" w:sz="4" w:space="0" w:color="auto"/>
            </w:tcBorders>
            <w:vAlign w:val="center"/>
          </w:tcPr>
          <w:p w14:paraId="46057225"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03" w:type="pct"/>
            <w:tcBorders>
              <w:top w:val="nil"/>
              <w:left w:val="nil"/>
              <w:bottom w:val="single" w:sz="4" w:space="0" w:color="auto"/>
              <w:right w:val="single" w:sz="4" w:space="0" w:color="auto"/>
            </w:tcBorders>
            <w:vAlign w:val="center"/>
          </w:tcPr>
          <w:p w14:paraId="59F8C696" w14:textId="6864DF43"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50.00</w:t>
            </w:r>
          </w:p>
        </w:tc>
        <w:tc>
          <w:tcPr>
            <w:tcW w:w="1003" w:type="pct"/>
            <w:tcBorders>
              <w:top w:val="nil"/>
              <w:left w:val="nil"/>
              <w:bottom w:val="single" w:sz="4" w:space="0" w:color="auto"/>
              <w:right w:val="single" w:sz="4" w:space="0" w:color="auto"/>
            </w:tcBorders>
            <w:vAlign w:val="center"/>
          </w:tcPr>
          <w:p w14:paraId="37E75DD5" w14:textId="06C299C5"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55.36</w:t>
            </w:r>
          </w:p>
        </w:tc>
        <w:tc>
          <w:tcPr>
            <w:tcW w:w="1003" w:type="pct"/>
            <w:tcBorders>
              <w:top w:val="nil"/>
              <w:left w:val="nil"/>
              <w:bottom w:val="single" w:sz="4" w:space="0" w:color="auto"/>
              <w:right w:val="single" w:sz="4" w:space="0" w:color="auto"/>
            </w:tcBorders>
            <w:vAlign w:val="center"/>
          </w:tcPr>
          <w:p w14:paraId="42077917" w14:textId="48B5AE38"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49.02</w:t>
            </w:r>
          </w:p>
        </w:tc>
      </w:tr>
      <w:tr w:rsidR="00051DBA" w:rsidRPr="00051DBA" w14:paraId="04C64418"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BF9E9AC"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1002" w:type="pct"/>
            <w:tcBorders>
              <w:top w:val="nil"/>
              <w:left w:val="nil"/>
              <w:bottom w:val="single" w:sz="4" w:space="0" w:color="auto"/>
              <w:right w:val="single" w:sz="4" w:space="0" w:color="auto"/>
            </w:tcBorders>
            <w:vAlign w:val="center"/>
          </w:tcPr>
          <w:p w14:paraId="3D866984" w14:textId="2ECE77A7" w:rsidR="00051DBA" w:rsidRPr="00051DBA" w:rsidRDefault="00A66559"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5</w:t>
            </w:r>
            <w:r>
              <w:rPr>
                <w:rFonts w:ascii="Arial" w:hAnsi="Arial" w:cs="Arial"/>
                <w:sz w:val="18"/>
                <w:szCs w:val="18"/>
              </w:rPr>
              <w:t>月</w:t>
            </w:r>
            <w:r>
              <w:rPr>
                <w:rFonts w:ascii="Arial" w:hAnsi="Arial" w:cs="Arial"/>
                <w:sz w:val="18"/>
                <w:szCs w:val="18"/>
              </w:rPr>
              <w:t>12</w:t>
            </w:r>
            <w:r>
              <w:rPr>
                <w:rFonts w:ascii="Arial" w:hAnsi="Arial" w:cs="Arial"/>
                <w:sz w:val="18"/>
                <w:szCs w:val="18"/>
              </w:rPr>
              <w:t>日</w:t>
            </w:r>
          </w:p>
        </w:tc>
        <w:tc>
          <w:tcPr>
            <w:tcW w:w="1003" w:type="pct"/>
            <w:tcBorders>
              <w:top w:val="nil"/>
              <w:left w:val="nil"/>
              <w:bottom w:val="single" w:sz="4" w:space="0" w:color="auto"/>
              <w:right w:val="single" w:sz="4" w:space="0" w:color="auto"/>
            </w:tcBorders>
            <w:vAlign w:val="center"/>
          </w:tcPr>
          <w:p w14:paraId="688AB482" w14:textId="38A5E6E0"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2C3BCAFA" w14:textId="6F7032CE"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0CE693F1" w14:textId="1A4B4DBC"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r>
      <w:tr w:rsidR="00051DBA" w:rsidRPr="00051DBA" w14:paraId="486409CC"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52F0165"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1002" w:type="pct"/>
            <w:tcBorders>
              <w:top w:val="nil"/>
              <w:left w:val="nil"/>
              <w:bottom w:val="single" w:sz="4" w:space="0" w:color="auto"/>
              <w:right w:val="single" w:sz="4" w:space="0" w:color="auto"/>
            </w:tcBorders>
            <w:vAlign w:val="center"/>
          </w:tcPr>
          <w:p w14:paraId="37554DC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5E953C61" w14:textId="503BA89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1E3A4FD3" w14:textId="1D99FC8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3E150B6C" w14:textId="39B55B5F"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r>
      <w:tr w:rsidR="00051DBA" w:rsidRPr="00051DBA" w14:paraId="68E385A7"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0D8AF9A" w14:textId="26D7A1DD" w:rsidR="00051DBA" w:rsidRPr="00051DBA" w:rsidRDefault="00051DBA" w:rsidP="00051DB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1002" w:type="pct"/>
            <w:tcBorders>
              <w:top w:val="nil"/>
              <w:left w:val="nil"/>
              <w:bottom w:val="single" w:sz="4" w:space="0" w:color="auto"/>
              <w:right w:val="single" w:sz="4" w:space="0" w:color="auto"/>
            </w:tcBorders>
            <w:vAlign w:val="center"/>
          </w:tcPr>
          <w:p w14:paraId="53D56E47" w14:textId="47DB82D0"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3DF470A3" w14:textId="145A9C2E"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6591E4B2" w14:textId="643CE80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28FF6572" w14:textId="128C3693"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r>
      <w:tr w:rsidR="003A364A" w:rsidRPr="00051DBA" w14:paraId="331544C6"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7B8B3D31" w14:textId="77777777" w:rsidR="003A364A" w:rsidRPr="00051DBA" w:rsidRDefault="003A364A" w:rsidP="003A364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624" w:type="pct"/>
            <w:tcBorders>
              <w:top w:val="nil"/>
              <w:left w:val="nil"/>
              <w:bottom w:val="single" w:sz="4" w:space="0" w:color="auto"/>
              <w:right w:val="single" w:sz="4" w:space="0" w:color="auto"/>
            </w:tcBorders>
            <w:vAlign w:val="center"/>
          </w:tcPr>
          <w:p w14:paraId="27B785BA" w14:textId="503914F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居住区成熟度</w:t>
            </w:r>
          </w:p>
        </w:tc>
        <w:tc>
          <w:tcPr>
            <w:tcW w:w="1002" w:type="pct"/>
            <w:tcBorders>
              <w:top w:val="nil"/>
              <w:left w:val="nil"/>
              <w:bottom w:val="single" w:sz="4" w:space="0" w:color="auto"/>
              <w:right w:val="single" w:sz="4" w:space="0" w:color="auto"/>
            </w:tcBorders>
            <w:vAlign w:val="center"/>
          </w:tcPr>
          <w:p w14:paraId="4691ED0A" w14:textId="512FD3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1</w:t>
            </w:r>
            <w:r w:rsidRPr="003A364A">
              <w:rPr>
                <w:rFonts w:ascii="Arial" w:hAnsi="Arial" w:cs="Arial"/>
                <w:sz w:val="18"/>
                <w:szCs w:val="18"/>
              </w:rPr>
              <w:t>公里内无规模性小区，居住区成熟度较差。</w:t>
            </w:r>
          </w:p>
        </w:tc>
        <w:tc>
          <w:tcPr>
            <w:tcW w:w="1003" w:type="pct"/>
            <w:tcBorders>
              <w:top w:val="nil"/>
              <w:left w:val="nil"/>
              <w:bottom w:val="single" w:sz="4" w:space="0" w:color="auto"/>
              <w:right w:val="single" w:sz="4" w:space="0" w:color="auto"/>
            </w:tcBorders>
            <w:vAlign w:val="center"/>
          </w:tcPr>
          <w:p w14:paraId="673F6283" w14:textId="41B11C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w:t>
            </w:r>
            <w:proofErr w:type="gramStart"/>
            <w:r w:rsidRPr="003A364A">
              <w:rPr>
                <w:rFonts w:ascii="Arial" w:hAnsi="Arial" w:cs="Arial"/>
                <w:sz w:val="18"/>
                <w:szCs w:val="18"/>
              </w:rPr>
              <w:t>家园七地块</w:t>
            </w:r>
            <w:proofErr w:type="gramEnd"/>
            <w:r w:rsidRPr="003A364A">
              <w:rPr>
                <w:rFonts w:ascii="Arial" w:hAnsi="Arial" w:cs="Arial"/>
                <w:sz w:val="18"/>
                <w:szCs w:val="18"/>
              </w:rPr>
              <w:t>、十地块等小区，居住小区规模较大，入住率较好，综合评价居住区成熟度较好。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05B3192E" w14:textId="4992A71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42D9A82B" w14:textId="71E7D85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r>
      <w:tr w:rsidR="003A364A" w:rsidRPr="00051DBA" w14:paraId="48710B28" w14:textId="77777777" w:rsidTr="000D0ABB">
        <w:trPr>
          <w:trHeight w:val="20"/>
          <w:jc w:val="center"/>
        </w:trPr>
        <w:tc>
          <w:tcPr>
            <w:tcW w:w="365" w:type="pct"/>
            <w:vMerge/>
            <w:tcBorders>
              <w:left w:val="single" w:sz="4" w:space="0" w:color="auto"/>
              <w:right w:val="single" w:sz="4" w:space="0" w:color="auto"/>
            </w:tcBorders>
            <w:vAlign w:val="center"/>
          </w:tcPr>
          <w:p w14:paraId="51FC40E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55521FF4" w14:textId="0DE8530D"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道路通达度</w:t>
            </w:r>
          </w:p>
        </w:tc>
        <w:tc>
          <w:tcPr>
            <w:tcW w:w="1002" w:type="pct"/>
            <w:tcBorders>
              <w:top w:val="nil"/>
              <w:left w:val="nil"/>
              <w:bottom w:val="single" w:sz="4" w:space="0" w:color="auto"/>
              <w:right w:val="single" w:sz="4" w:space="0" w:color="auto"/>
            </w:tcBorders>
            <w:vAlign w:val="center"/>
          </w:tcPr>
          <w:p w14:paraId="4AA0A52A" w14:textId="23E0E84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0FED07B7" w14:textId="2256255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134DA796" w14:textId="27A2881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2522F07F" w14:textId="7714CF4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r>
      <w:tr w:rsidR="003A364A" w:rsidRPr="00051DBA" w14:paraId="08305511" w14:textId="77777777" w:rsidTr="000D0ABB">
        <w:trPr>
          <w:trHeight w:val="20"/>
          <w:jc w:val="center"/>
        </w:trPr>
        <w:tc>
          <w:tcPr>
            <w:tcW w:w="365" w:type="pct"/>
            <w:vMerge/>
            <w:tcBorders>
              <w:left w:val="single" w:sz="4" w:space="0" w:color="auto"/>
              <w:right w:val="single" w:sz="4" w:space="0" w:color="auto"/>
            </w:tcBorders>
            <w:vAlign w:val="center"/>
          </w:tcPr>
          <w:p w14:paraId="33C5E14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95F981D" w14:textId="7BE8961B"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距离轨道交通站点距离</w:t>
            </w:r>
          </w:p>
        </w:tc>
        <w:tc>
          <w:tcPr>
            <w:tcW w:w="1002" w:type="pct"/>
            <w:tcBorders>
              <w:top w:val="nil"/>
              <w:left w:val="nil"/>
              <w:bottom w:val="single" w:sz="4" w:space="0" w:color="auto"/>
              <w:right w:val="single" w:sz="4" w:space="0" w:color="auto"/>
            </w:tcBorders>
            <w:vAlign w:val="center"/>
          </w:tcPr>
          <w:p w14:paraId="735B6307" w14:textId="65ED7E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w:t>
            </w:r>
            <w:r w:rsidRPr="003A364A">
              <w:rPr>
                <w:rFonts w:ascii="Arial" w:hAnsi="Arial" w:cs="Arial"/>
                <w:sz w:val="18"/>
                <w:szCs w:val="18"/>
              </w:rPr>
              <w:t>S1</w:t>
            </w:r>
            <w:r w:rsidRPr="003A364A">
              <w:rPr>
                <w:rFonts w:ascii="Arial" w:hAnsi="Arial" w:cs="Arial"/>
                <w:sz w:val="18"/>
                <w:szCs w:val="18"/>
              </w:rPr>
              <w:t>线栗园庄站约</w:t>
            </w:r>
            <w:r w:rsidRPr="003A364A">
              <w:rPr>
                <w:rFonts w:ascii="Arial" w:hAnsi="Arial" w:cs="Arial"/>
                <w:sz w:val="18"/>
                <w:szCs w:val="18"/>
              </w:rPr>
              <w:t>2000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13F30339" w14:textId="5FA5030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距离地铁小园站约</w:t>
            </w:r>
            <w:r w:rsidRPr="003A364A">
              <w:rPr>
                <w:rFonts w:ascii="Arial" w:hAnsi="Arial" w:cs="Arial"/>
                <w:sz w:val="18"/>
                <w:szCs w:val="18"/>
              </w:rPr>
              <w:t>400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6CCF68F6" w14:textId="47F4A48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距离地铁栗园庄站约</w:t>
            </w:r>
            <w:r w:rsidRPr="003A364A">
              <w:rPr>
                <w:rFonts w:ascii="Arial" w:hAnsi="Arial" w:cs="Arial"/>
                <w:sz w:val="18"/>
                <w:szCs w:val="18"/>
              </w:rPr>
              <w:t>400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6BFA9B9A" w14:textId="181AFC72" w:rsidR="003A364A" w:rsidRPr="003A364A" w:rsidRDefault="0037213E" w:rsidP="003A364A">
            <w:pPr>
              <w:widowControl/>
              <w:adjustRightInd/>
              <w:snapToGrid w:val="0"/>
              <w:spacing w:line="240" w:lineRule="atLeast"/>
              <w:jc w:val="center"/>
              <w:textAlignment w:val="auto"/>
              <w:rPr>
                <w:rFonts w:ascii="Arial" w:hAnsi="Arial" w:cs="Arial"/>
                <w:sz w:val="18"/>
                <w:szCs w:val="18"/>
              </w:rPr>
            </w:pPr>
            <w:commentRangeStart w:id="77"/>
            <w:commentRangeEnd w:id="77"/>
            <w:r>
              <w:rPr>
                <w:rStyle w:val="afe"/>
              </w:rPr>
              <w:commentReference w:id="77"/>
            </w:r>
            <w:r w:rsidR="00730D3F" w:rsidRPr="00730D3F">
              <w:rPr>
                <w:rFonts w:ascii="Arial" w:hAnsi="Arial" w:cs="Arial" w:hint="eastAsia"/>
                <w:sz w:val="18"/>
                <w:szCs w:val="18"/>
              </w:rPr>
              <w:t>距离地铁小园站约</w:t>
            </w:r>
            <w:r w:rsidR="00730D3F" w:rsidRPr="00730D3F">
              <w:rPr>
                <w:rFonts w:ascii="Arial" w:hAnsi="Arial" w:cs="Arial" w:hint="eastAsia"/>
                <w:sz w:val="18"/>
                <w:szCs w:val="18"/>
              </w:rPr>
              <w:t>200</w:t>
            </w:r>
            <w:r w:rsidR="00730D3F" w:rsidRPr="00730D3F">
              <w:rPr>
                <w:rFonts w:ascii="Arial" w:hAnsi="Arial" w:cs="Arial" w:hint="eastAsia"/>
                <w:sz w:val="18"/>
                <w:szCs w:val="18"/>
              </w:rPr>
              <w:t>米</w:t>
            </w:r>
          </w:p>
        </w:tc>
      </w:tr>
      <w:tr w:rsidR="003A364A" w:rsidRPr="00051DBA" w14:paraId="7915AC00" w14:textId="77777777" w:rsidTr="000D0ABB">
        <w:trPr>
          <w:trHeight w:val="20"/>
          <w:jc w:val="center"/>
        </w:trPr>
        <w:tc>
          <w:tcPr>
            <w:tcW w:w="365" w:type="pct"/>
            <w:vMerge/>
            <w:tcBorders>
              <w:left w:val="single" w:sz="4" w:space="0" w:color="auto"/>
              <w:right w:val="single" w:sz="4" w:space="0" w:color="auto"/>
            </w:tcBorders>
            <w:vAlign w:val="center"/>
          </w:tcPr>
          <w:p w14:paraId="413C12DD"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38AC9023" w14:textId="633CDD02"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距离公交站点距离</w:t>
            </w:r>
          </w:p>
        </w:tc>
        <w:tc>
          <w:tcPr>
            <w:tcW w:w="1002" w:type="pct"/>
            <w:tcBorders>
              <w:top w:val="nil"/>
              <w:left w:val="nil"/>
              <w:bottom w:val="single" w:sz="4" w:space="0" w:color="auto"/>
              <w:right w:val="single" w:sz="4" w:space="0" w:color="auto"/>
            </w:tcBorders>
            <w:vAlign w:val="center"/>
          </w:tcPr>
          <w:p w14:paraId="4F225F1D" w14:textId="569FE6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1000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w:t>
            </w:r>
            <w:r w:rsidRPr="003A364A">
              <w:rPr>
                <w:rFonts w:ascii="Arial" w:hAnsi="Arial" w:cs="Arial"/>
                <w:sz w:val="18"/>
                <w:szCs w:val="18"/>
              </w:rPr>
              <w:t>994</w:t>
            </w:r>
            <w:r w:rsidRPr="003A364A">
              <w:rPr>
                <w:rFonts w:ascii="Arial" w:hAnsi="Arial" w:cs="Arial"/>
                <w:sz w:val="18"/>
                <w:szCs w:val="18"/>
              </w:rPr>
              <w:t>路</w:t>
            </w:r>
            <w:r w:rsidRPr="003A364A">
              <w:rPr>
                <w:rFonts w:ascii="Arial" w:hAnsi="Arial" w:cs="Arial"/>
                <w:sz w:val="18"/>
                <w:szCs w:val="18"/>
              </w:rPr>
              <w:t xml:space="preserve"> </w:t>
            </w:r>
            <w:r w:rsidRPr="003A364A">
              <w:rPr>
                <w:rFonts w:ascii="Arial" w:hAnsi="Arial" w:cs="Arial"/>
                <w:sz w:val="18"/>
                <w:szCs w:val="18"/>
              </w:rPr>
              <w:t>等公交线路途径并设立站点</w:t>
            </w:r>
          </w:p>
        </w:tc>
        <w:tc>
          <w:tcPr>
            <w:tcW w:w="1003" w:type="pct"/>
            <w:tcBorders>
              <w:top w:val="nil"/>
              <w:left w:val="nil"/>
              <w:bottom w:val="single" w:sz="4" w:space="0" w:color="auto"/>
              <w:right w:val="single" w:sz="4" w:space="0" w:color="auto"/>
            </w:tcBorders>
            <w:vAlign w:val="center"/>
          </w:tcPr>
          <w:p w14:paraId="74A7B18D" w14:textId="05185D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60535C24" w14:textId="3493280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7902BCE6" w14:textId="1AC968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r>
      <w:tr w:rsidR="003A364A" w:rsidRPr="00051DBA" w14:paraId="5C163A56" w14:textId="77777777" w:rsidTr="000D0ABB">
        <w:trPr>
          <w:trHeight w:val="20"/>
          <w:jc w:val="center"/>
        </w:trPr>
        <w:tc>
          <w:tcPr>
            <w:tcW w:w="365" w:type="pct"/>
            <w:vMerge/>
            <w:tcBorders>
              <w:left w:val="single" w:sz="4" w:space="0" w:color="auto"/>
              <w:right w:val="single" w:sz="4" w:space="0" w:color="auto"/>
            </w:tcBorders>
            <w:vAlign w:val="center"/>
          </w:tcPr>
          <w:p w14:paraId="4B837B8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E2606B1" w14:textId="1F887E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自然环境</w:t>
            </w:r>
          </w:p>
        </w:tc>
        <w:tc>
          <w:tcPr>
            <w:tcW w:w="1002" w:type="pct"/>
            <w:tcBorders>
              <w:top w:val="nil"/>
              <w:left w:val="nil"/>
              <w:bottom w:val="single" w:sz="4" w:space="0" w:color="auto"/>
              <w:right w:val="single" w:sz="4" w:space="0" w:color="auto"/>
            </w:tcBorders>
            <w:vAlign w:val="center"/>
          </w:tcPr>
          <w:p w14:paraId="63DB6D52" w14:textId="1ED1E9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2</w:t>
            </w:r>
            <w:r w:rsidRPr="003A364A">
              <w:rPr>
                <w:rFonts w:ascii="Arial" w:hAnsi="Arial" w:cs="Arial"/>
                <w:sz w:val="18"/>
                <w:szCs w:val="18"/>
              </w:rPr>
              <w:t>公里内有永定河滨水森林公园等自然景观，自然与人文环境一般。周边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73FDC564" w14:textId="6C8DD6E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698A8F07" w14:textId="5181747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039DE992" w14:textId="71DE33E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r>
      <w:tr w:rsidR="003A364A" w:rsidRPr="00051DBA" w14:paraId="2D8F26CE" w14:textId="77777777" w:rsidTr="000D0ABB">
        <w:trPr>
          <w:trHeight w:val="20"/>
          <w:jc w:val="center"/>
        </w:trPr>
        <w:tc>
          <w:tcPr>
            <w:tcW w:w="365" w:type="pct"/>
            <w:vMerge/>
            <w:tcBorders>
              <w:left w:val="single" w:sz="4" w:space="0" w:color="auto"/>
              <w:right w:val="single" w:sz="4" w:space="0" w:color="auto"/>
            </w:tcBorders>
            <w:vAlign w:val="center"/>
          </w:tcPr>
          <w:p w14:paraId="4F74844B"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4041AAC" w14:textId="6493A20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公共配套</w:t>
            </w:r>
          </w:p>
        </w:tc>
        <w:tc>
          <w:tcPr>
            <w:tcW w:w="1002" w:type="pct"/>
            <w:tcBorders>
              <w:top w:val="nil"/>
              <w:left w:val="nil"/>
              <w:bottom w:val="single" w:sz="4" w:space="0" w:color="auto"/>
              <w:right w:val="single" w:sz="4" w:space="0" w:color="auto"/>
            </w:tcBorders>
            <w:vAlign w:val="center"/>
          </w:tcPr>
          <w:p w14:paraId="6C8001C3" w14:textId="14054F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估价对象所在区域周边</w:t>
            </w:r>
            <w:r w:rsidRPr="003A364A">
              <w:rPr>
                <w:rFonts w:ascii="Arial" w:hAnsi="Arial" w:cs="Arial"/>
                <w:sz w:val="18"/>
                <w:szCs w:val="18"/>
              </w:rPr>
              <w:t>2</w:t>
            </w:r>
            <w:r w:rsidRPr="003A364A">
              <w:rPr>
                <w:rFonts w:ascii="Arial" w:hAnsi="Arial" w:cs="Arial"/>
                <w:sz w:val="18"/>
                <w:szCs w:val="18"/>
              </w:rPr>
              <w:t>公里范围内有惠民超市、永辉超市等商业场所；北京八中（京西校区）等教育机构；永定镇社区卫生服务中心等医疗机构；有北京哦你工商银行金融网点，公共配套设施状况一般。</w:t>
            </w:r>
          </w:p>
        </w:tc>
        <w:tc>
          <w:tcPr>
            <w:tcW w:w="1003" w:type="pct"/>
            <w:tcBorders>
              <w:top w:val="nil"/>
              <w:left w:val="nil"/>
              <w:bottom w:val="single" w:sz="4" w:space="0" w:color="auto"/>
              <w:right w:val="single" w:sz="4" w:space="0" w:color="auto"/>
            </w:tcBorders>
            <w:vAlign w:val="center"/>
          </w:tcPr>
          <w:p w14:paraId="05D08869" w14:textId="1B43632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C0DCD48" w14:textId="0DBF62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8891248" w14:textId="6363468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r>
      <w:tr w:rsidR="003A364A" w:rsidRPr="00051DBA" w14:paraId="2931B44B" w14:textId="77777777" w:rsidTr="000D0ABB">
        <w:trPr>
          <w:trHeight w:val="20"/>
          <w:jc w:val="center"/>
        </w:trPr>
        <w:tc>
          <w:tcPr>
            <w:tcW w:w="365" w:type="pct"/>
            <w:vMerge/>
            <w:tcBorders>
              <w:left w:val="single" w:sz="4" w:space="0" w:color="auto"/>
              <w:right w:val="single" w:sz="4" w:space="0" w:color="auto"/>
            </w:tcBorders>
            <w:vAlign w:val="center"/>
          </w:tcPr>
          <w:p w14:paraId="76B52885"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1EE07732" w14:textId="0EBC413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楼层</w:t>
            </w:r>
          </w:p>
        </w:tc>
        <w:tc>
          <w:tcPr>
            <w:tcW w:w="1002" w:type="pct"/>
            <w:tcBorders>
              <w:top w:val="nil"/>
              <w:left w:val="nil"/>
              <w:bottom w:val="single" w:sz="4" w:space="0" w:color="auto"/>
              <w:right w:val="single" w:sz="4" w:space="0" w:color="auto"/>
            </w:tcBorders>
            <w:vAlign w:val="center"/>
          </w:tcPr>
          <w:p w14:paraId="24497CD4" w14:textId="2AD8B44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32468551" w14:textId="034045B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56754606" w14:textId="023E085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6C0C2699" w14:textId="729501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r>
      <w:tr w:rsidR="003A364A" w:rsidRPr="00051DBA" w14:paraId="2527E54A" w14:textId="77777777" w:rsidTr="000D0ABB">
        <w:trPr>
          <w:trHeight w:val="20"/>
          <w:jc w:val="center"/>
        </w:trPr>
        <w:tc>
          <w:tcPr>
            <w:tcW w:w="365" w:type="pct"/>
            <w:vMerge/>
            <w:tcBorders>
              <w:left w:val="single" w:sz="4" w:space="0" w:color="auto"/>
              <w:bottom w:val="single" w:sz="4" w:space="0" w:color="000000"/>
              <w:right w:val="single" w:sz="4" w:space="0" w:color="auto"/>
            </w:tcBorders>
            <w:vAlign w:val="center"/>
          </w:tcPr>
          <w:p w14:paraId="1F43B8E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4187BCA" w14:textId="671D82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朝向</w:t>
            </w:r>
          </w:p>
        </w:tc>
        <w:tc>
          <w:tcPr>
            <w:tcW w:w="1002" w:type="pct"/>
            <w:tcBorders>
              <w:top w:val="nil"/>
              <w:left w:val="nil"/>
              <w:bottom w:val="single" w:sz="4" w:space="0" w:color="auto"/>
              <w:right w:val="single" w:sz="4" w:space="0" w:color="auto"/>
            </w:tcBorders>
            <w:vAlign w:val="center"/>
          </w:tcPr>
          <w:p w14:paraId="3A51A503" w14:textId="5688FEE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69343982" w14:textId="53BE14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c>
          <w:tcPr>
            <w:tcW w:w="1003" w:type="pct"/>
            <w:tcBorders>
              <w:top w:val="nil"/>
              <w:left w:val="nil"/>
              <w:bottom w:val="single" w:sz="4" w:space="0" w:color="auto"/>
              <w:right w:val="single" w:sz="4" w:space="0" w:color="auto"/>
            </w:tcBorders>
            <w:vAlign w:val="center"/>
          </w:tcPr>
          <w:p w14:paraId="138F0CC4" w14:textId="20D308D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71E97B30" w14:textId="596F48B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r>
      <w:tr w:rsidR="003A364A" w:rsidRPr="00051DBA" w14:paraId="6E0D5370"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005825F4" w14:textId="0AC1DA02" w:rsidR="003A364A" w:rsidRPr="00051DBA" w:rsidRDefault="003A364A" w:rsidP="003A364A">
            <w:pPr>
              <w:spacing w:line="240" w:lineRule="auto"/>
              <w:jc w:val="center"/>
              <w:rPr>
                <w:rFonts w:ascii="Arial" w:hAnsi="Arial" w:cs="Arial"/>
                <w:sz w:val="18"/>
                <w:szCs w:val="18"/>
              </w:rPr>
            </w:pPr>
            <w:r w:rsidRPr="00051DBA">
              <w:rPr>
                <w:rFonts w:ascii="Arial" w:hAnsi="Arial" w:cs="Arial"/>
                <w:sz w:val="18"/>
                <w:szCs w:val="18"/>
              </w:rPr>
              <w:t>实物状况</w:t>
            </w:r>
          </w:p>
        </w:tc>
        <w:tc>
          <w:tcPr>
            <w:tcW w:w="624" w:type="pct"/>
            <w:tcBorders>
              <w:top w:val="nil"/>
              <w:left w:val="nil"/>
              <w:bottom w:val="single" w:sz="4" w:space="0" w:color="auto"/>
              <w:right w:val="single" w:sz="4" w:space="0" w:color="auto"/>
            </w:tcBorders>
            <w:vAlign w:val="center"/>
          </w:tcPr>
          <w:p w14:paraId="50B4BA23" w14:textId="6A471197"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物业外观</w:t>
            </w:r>
          </w:p>
        </w:tc>
        <w:tc>
          <w:tcPr>
            <w:tcW w:w="1002" w:type="pct"/>
            <w:tcBorders>
              <w:top w:val="nil"/>
              <w:left w:val="nil"/>
              <w:bottom w:val="single" w:sz="4" w:space="0" w:color="auto"/>
              <w:right w:val="single" w:sz="4" w:space="0" w:color="auto"/>
            </w:tcBorders>
            <w:vAlign w:val="center"/>
          </w:tcPr>
          <w:p w14:paraId="4055A8E8" w14:textId="754682E6"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100%</w:t>
            </w:r>
          </w:p>
        </w:tc>
        <w:tc>
          <w:tcPr>
            <w:tcW w:w="1003" w:type="pct"/>
            <w:tcBorders>
              <w:top w:val="nil"/>
              <w:left w:val="nil"/>
              <w:bottom w:val="single" w:sz="4" w:space="0" w:color="auto"/>
              <w:right w:val="single" w:sz="4" w:space="0" w:color="auto"/>
            </w:tcBorders>
            <w:vAlign w:val="center"/>
          </w:tcPr>
          <w:p w14:paraId="313DAC7E" w14:textId="776E47A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60F19F1" w14:textId="0ADC4ED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C6306EC" w14:textId="23B8FC3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r>
      <w:tr w:rsidR="003A364A" w:rsidRPr="00051DBA" w14:paraId="6523426C" w14:textId="77777777" w:rsidTr="000D0ABB">
        <w:trPr>
          <w:trHeight w:val="20"/>
          <w:jc w:val="center"/>
        </w:trPr>
        <w:tc>
          <w:tcPr>
            <w:tcW w:w="365" w:type="pct"/>
            <w:vMerge/>
            <w:tcBorders>
              <w:left w:val="single" w:sz="4" w:space="0" w:color="auto"/>
              <w:right w:val="single" w:sz="4" w:space="0" w:color="auto"/>
            </w:tcBorders>
            <w:vAlign w:val="center"/>
          </w:tcPr>
          <w:p w14:paraId="24B5E79C" w14:textId="5156D1F7" w:rsidR="003A364A" w:rsidRPr="00051DBA" w:rsidRDefault="003A364A" w:rsidP="003A364A">
            <w:pPr>
              <w:widowControl/>
              <w:adjustRightInd/>
              <w:spacing w:line="240" w:lineRule="auto"/>
              <w:jc w:val="center"/>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1831A58" w14:textId="5443A08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公共区域装修</w:t>
            </w:r>
          </w:p>
        </w:tc>
        <w:tc>
          <w:tcPr>
            <w:tcW w:w="1002" w:type="pct"/>
            <w:tcBorders>
              <w:top w:val="single" w:sz="4" w:space="0" w:color="auto"/>
              <w:left w:val="nil"/>
              <w:bottom w:val="single" w:sz="4" w:space="0" w:color="auto"/>
              <w:right w:val="single" w:sz="4" w:space="0" w:color="auto"/>
            </w:tcBorders>
            <w:vAlign w:val="center"/>
          </w:tcPr>
          <w:p w14:paraId="4D969788" w14:textId="26F8163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5401619" w14:textId="1A7A5D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69C80D2" w14:textId="0689446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5D06B38E" w14:textId="0B6E25F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r>
      <w:tr w:rsidR="00730D3F" w:rsidRPr="00051DBA" w14:paraId="6C57D5DD" w14:textId="77777777" w:rsidTr="000D0ABB">
        <w:trPr>
          <w:trHeight w:val="20"/>
          <w:jc w:val="center"/>
        </w:trPr>
        <w:tc>
          <w:tcPr>
            <w:tcW w:w="365" w:type="pct"/>
            <w:vMerge/>
            <w:tcBorders>
              <w:left w:val="single" w:sz="4" w:space="0" w:color="auto"/>
              <w:right w:val="single" w:sz="4" w:space="0" w:color="auto"/>
            </w:tcBorders>
            <w:vAlign w:val="center"/>
          </w:tcPr>
          <w:p w14:paraId="14B82265" w14:textId="77777777" w:rsidR="00730D3F" w:rsidRPr="00051DBA" w:rsidRDefault="00730D3F" w:rsidP="00730D3F">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70C4B83" w14:textId="6A90DFDD" w:rsidR="00730D3F" w:rsidRPr="00051DBA" w:rsidRDefault="00730D3F" w:rsidP="00730D3F">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室内装饰装修</w:t>
            </w:r>
          </w:p>
        </w:tc>
        <w:tc>
          <w:tcPr>
            <w:tcW w:w="1002" w:type="pct"/>
            <w:tcBorders>
              <w:top w:val="single" w:sz="4" w:space="0" w:color="auto"/>
              <w:left w:val="nil"/>
              <w:bottom w:val="single" w:sz="4" w:space="0" w:color="auto"/>
              <w:right w:val="single" w:sz="4" w:space="0" w:color="auto"/>
            </w:tcBorders>
            <w:vAlign w:val="center"/>
          </w:tcPr>
          <w:p w14:paraId="2DB9E417" w14:textId="40A9E0F2"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w:t>
            </w:r>
            <w:commentRangeStart w:id="78"/>
            <w:r w:rsidRPr="003A364A">
              <w:rPr>
                <w:rFonts w:ascii="Arial" w:hAnsi="Arial" w:cs="Arial"/>
                <w:sz w:val="18"/>
                <w:szCs w:val="18"/>
              </w:rPr>
              <w:t>装修</w:t>
            </w:r>
            <w:commentRangeEnd w:id="78"/>
            <w:r>
              <w:rPr>
                <w:rStyle w:val="afe"/>
              </w:rPr>
              <w:commentReference w:id="78"/>
            </w:r>
          </w:p>
        </w:tc>
        <w:tc>
          <w:tcPr>
            <w:tcW w:w="1003" w:type="pct"/>
            <w:tcBorders>
              <w:top w:val="single" w:sz="4" w:space="0" w:color="auto"/>
              <w:left w:val="nil"/>
              <w:bottom w:val="single" w:sz="4" w:space="0" w:color="auto"/>
              <w:right w:val="single" w:sz="4" w:space="0" w:color="auto"/>
            </w:tcBorders>
            <w:vAlign w:val="center"/>
          </w:tcPr>
          <w:p w14:paraId="4F7017CD" w14:textId="69519EDF"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1A4DFE53" w14:textId="28EBDDBE"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3D226A61" w14:textId="3F439B27"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r>
      <w:tr w:rsidR="003A364A" w:rsidRPr="00051DBA" w14:paraId="4F3493A2" w14:textId="77777777" w:rsidTr="000D0ABB">
        <w:trPr>
          <w:trHeight w:val="20"/>
          <w:jc w:val="center"/>
        </w:trPr>
        <w:tc>
          <w:tcPr>
            <w:tcW w:w="365" w:type="pct"/>
            <w:vMerge/>
            <w:tcBorders>
              <w:left w:val="single" w:sz="4" w:space="0" w:color="auto"/>
              <w:right w:val="single" w:sz="4" w:space="0" w:color="auto"/>
            </w:tcBorders>
            <w:vAlign w:val="center"/>
          </w:tcPr>
          <w:p w14:paraId="00B47C3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70D35D9" w14:textId="5135B26E"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设施设备</w:t>
            </w:r>
          </w:p>
        </w:tc>
        <w:tc>
          <w:tcPr>
            <w:tcW w:w="1002" w:type="pct"/>
            <w:tcBorders>
              <w:top w:val="single" w:sz="4" w:space="0" w:color="auto"/>
              <w:left w:val="nil"/>
              <w:bottom w:val="single" w:sz="4" w:space="0" w:color="auto"/>
              <w:right w:val="single" w:sz="4" w:space="0" w:color="auto"/>
            </w:tcBorders>
            <w:vAlign w:val="center"/>
          </w:tcPr>
          <w:p w14:paraId="40D79BB4" w14:textId="4C0ACC4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7D0D83" w14:textId="0BF57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1A7C36E7" w14:textId="01FC82F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530D5E" w14:textId="1BF5C34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r>
      <w:tr w:rsidR="003A364A" w:rsidRPr="00051DBA" w14:paraId="69044DBA" w14:textId="77777777" w:rsidTr="000D0ABB">
        <w:trPr>
          <w:trHeight w:val="20"/>
          <w:jc w:val="center"/>
        </w:trPr>
        <w:tc>
          <w:tcPr>
            <w:tcW w:w="365" w:type="pct"/>
            <w:vMerge/>
            <w:tcBorders>
              <w:left w:val="single" w:sz="4" w:space="0" w:color="auto"/>
              <w:right w:val="single" w:sz="4" w:space="0" w:color="auto"/>
            </w:tcBorders>
            <w:vAlign w:val="center"/>
          </w:tcPr>
          <w:p w14:paraId="2F10887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84F21AE" w14:textId="07E9CBC8"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综合管理服务设施</w:t>
            </w:r>
          </w:p>
        </w:tc>
        <w:tc>
          <w:tcPr>
            <w:tcW w:w="1002" w:type="pct"/>
            <w:tcBorders>
              <w:top w:val="single" w:sz="4" w:space="0" w:color="auto"/>
              <w:left w:val="nil"/>
              <w:bottom w:val="single" w:sz="4" w:space="0" w:color="auto"/>
              <w:right w:val="single" w:sz="4" w:space="0" w:color="auto"/>
            </w:tcBorders>
            <w:vAlign w:val="center"/>
          </w:tcPr>
          <w:p w14:paraId="7ECBE6C0" w14:textId="2F6E485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6F604C15" w14:textId="3E4B8D2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5C53B70A" w14:textId="5493468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12A1ECC0" w14:textId="405C5DF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r>
      <w:tr w:rsidR="003A364A" w:rsidRPr="00051DBA" w14:paraId="659FEB4E" w14:textId="77777777" w:rsidTr="000D0ABB">
        <w:trPr>
          <w:trHeight w:val="20"/>
          <w:jc w:val="center"/>
        </w:trPr>
        <w:tc>
          <w:tcPr>
            <w:tcW w:w="365" w:type="pct"/>
            <w:vMerge/>
            <w:tcBorders>
              <w:left w:val="single" w:sz="4" w:space="0" w:color="auto"/>
              <w:right w:val="single" w:sz="4" w:space="0" w:color="auto"/>
            </w:tcBorders>
            <w:vAlign w:val="center"/>
          </w:tcPr>
          <w:p w14:paraId="330556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6ECB8010" w14:textId="171C36E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户型布局</w:t>
            </w:r>
          </w:p>
        </w:tc>
        <w:tc>
          <w:tcPr>
            <w:tcW w:w="1002" w:type="pct"/>
            <w:tcBorders>
              <w:top w:val="single" w:sz="4" w:space="0" w:color="auto"/>
              <w:left w:val="nil"/>
              <w:bottom w:val="single" w:sz="4" w:space="0" w:color="auto"/>
              <w:right w:val="single" w:sz="4" w:space="0" w:color="auto"/>
            </w:tcBorders>
            <w:vAlign w:val="center"/>
          </w:tcPr>
          <w:p w14:paraId="0FFCCE57" w14:textId="0D1229D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7084A210" w14:textId="024836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2B4A4470" w14:textId="6BB1FE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5B3043A5" w14:textId="2B73C3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r>
      <w:tr w:rsidR="003A364A" w:rsidRPr="00051DBA" w14:paraId="6E4505BA" w14:textId="77777777" w:rsidTr="000D0ABB">
        <w:trPr>
          <w:trHeight w:val="20"/>
          <w:jc w:val="center"/>
        </w:trPr>
        <w:tc>
          <w:tcPr>
            <w:tcW w:w="365" w:type="pct"/>
            <w:vMerge/>
            <w:tcBorders>
              <w:left w:val="single" w:sz="4" w:space="0" w:color="auto"/>
              <w:right w:val="single" w:sz="4" w:space="0" w:color="auto"/>
            </w:tcBorders>
            <w:vAlign w:val="center"/>
          </w:tcPr>
          <w:p w14:paraId="47C874CA"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0354FA9" w14:textId="60CABFA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户型结构</w:t>
            </w:r>
          </w:p>
        </w:tc>
        <w:tc>
          <w:tcPr>
            <w:tcW w:w="1002" w:type="pct"/>
            <w:tcBorders>
              <w:top w:val="single" w:sz="4" w:space="0" w:color="auto"/>
              <w:left w:val="nil"/>
              <w:bottom w:val="single" w:sz="4" w:space="0" w:color="auto"/>
              <w:right w:val="single" w:sz="4" w:space="0" w:color="auto"/>
            </w:tcBorders>
            <w:vAlign w:val="center"/>
          </w:tcPr>
          <w:p w14:paraId="483DF4EA" w14:textId="0D44A70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0BE98BDA" w14:textId="2AE979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19A6F1AE" w14:textId="63D8A0C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34925EA1" w14:textId="5B534A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r>
      <w:tr w:rsidR="003A364A" w:rsidRPr="00051DBA" w14:paraId="0BF703B8" w14:textId="77777777" w:rsidTr="000D0ABB">
        <w:trPr>
          <w:trHeight w:val="20"/>
          <w:jc w:val="center"/>
        </w:trPr>
        <w:tc>
          <w:tcPr>
            <w:tcW w:w="365" w:type="pct"/>
            <w:vMerge/>
            <w:tcBorders>
              <w:left w:val="single" w:sz="4" w:space="0" w:color="auto"/>
              <w:right w:val="single" w:sz="4" w:space="0" w:color="auto"/>
            </w:tcBorders>
            <w:vAlign w:val="center"/>
          </w:tcPr>
          <w:p w14:paraId="68F99619"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A001BB7" w14:textId="4513B262"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建筑面积</w:t>
            </w:r>
          </w:p>
        </w:tc>
        <w:tc>
          <w:tcPr>
            <w:tcW w:w="1002" w:type="pct"/>
            <w:tcBorders>
              <w:top w:val="single" w:sz="4" w:space="0" w:color="auto"/>
              <w:left w:val="nil"/>
              <w:bottom w:val="single" w:sz="4" w:space="0" w:color="auto"/>
              <w:right w:val="single" w:sz="4" w:space="0" w:color="auto"/>
            </w:tcBorders>
            <w:vAlign w:val="center"/>
          </w:tcPr>
          <w:p w14:paraId="01342522" w14:textId="223349E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51.22</w:t>
            </w:r>
          </w:p>
        </w:tc>
        <w:tc>
          <w:tcPr>
            <w:tcW w:w="1003" w:type="pct"/>
            <w:tcBorders>
              <w:top w:val="single" w:sz="4" w:space="0" w:color="auto"/>
              <w:left w:val="nil"/>
              <w:bottom w:val="single" w:sz="4" w:space="0" w:color="auto"/>
              <w:right w:val="single" w:sz="4" w:space="0" w:color="auto"/>
            </w:tcBorders>
            <w:vAlign w:val="center"/>
          </w:tcPr>
          <w:p w14:paraId="4881412C" w14:textId="5B69DAA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62</w:t>
            </w:r>
          </w:p>
        </w:tc>
        <w:tc>
          <w:tcPr>
            <w:tcW w:w="1003" w:type="pct"/>
            <w:tcBorders>
              <w:top w:val="single" w:sz="4" w:space="0" w:color="auto"/>
              <w:left w:val="nil"/>
              <w:bottom w:val="single" w:sz="4" w:space="0" w:color="auto"/>
              <w:right w:val="single" w:sz="4" w:space="0" w:color="auto"/>
            </w:tcBorders>
            <w:vAlign w:val="center"/>
          </w:tcPr>
          <w:p w14:paraId="21AE1B31" w14:textId="74BCC26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56</w:t>
            </w:r>
          </w:p>
        </w:tc>
        <w:tc>
          <w:tcPr>
            <w:tcW w:w="1003" w:type="pct"/>
            <w:tcBorders>
              <w:top w:val="single" w:sz="4" w:space="0" w:color="auto"/>
              <w:left w:val="nil"/>
              <w:bottom w:val="single" w:sz="4" w:space="0" w:color="auto"/>
              <w:right w:val="single" w:sz="4" w:space="0" w:color="auto"/>
            </w:tcBorders>
            <w:vAlign w:val="center"/>
          </w:tcPr>
          <w:p w14:paraId="2F55DC73" w14:textId="2F1F97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61</w:t>
            </w:r>
          </w:p>
        </w:tc>
      </w:tr>
      <w:tr w:rsidR="003A364A" w:rsidRPr="00051DBA" w14:paraId="2D0C3ED5"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251243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8AB92FF" w14:textId="1FAF3431" w:rsidR="003A364A" w:rsidRPr="0059661F"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家具家电</w:t>
            </w:r>
          </w:p>
        </w:tc>
        <w:tc>
          <w:tcPr>
            <w:tcW w:w="1002" w:type="pct"/>
            <w:tcBorders>
              <w:top w:val="single" w:sz="4" w:space="0" w:color="auto"/>
              <w:left w:val="nil"/>
              <w:bottom w:val="single" w:sz="4" w:space="0" w:color="auto"/>
              <w:right w:val="single" w:sz="4" w:space="0" w:color="auto"/>
            </w:tcBorders>
            <w:vAlign w:val="center"/>
          </w:tcPr>
          <w:p w14:paraId="79330DCF" w14:textId="24A7DD7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不含家具家电</w:t>
            </w:r>
          </w:p>
        </w:tc>
        <w:tc>
          <w:tcPr>
            <w:tcW w:w="1003" w:type="pct"/>
            <w:tcBorders>
              <w:top w:val="single" w:sz="4" w:space="0" w:color="auto"/>
              <w:left w:val="nil"/>
              <w:bottom w:val="single" w:sz="4" w:space="0" w:color="auto"/>
              <w:right w:val="single" w:sz="4" w:space="0" w:color="auto"/>
            </w:tcBorders>
            <w:vAlign w:val="center"/>
          </w:tcPr>
          <w:p w14:paraId="36A5C1D9" w14:textId="06F65F9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配备家具、家电齐全；功能正常，质量有保证，较好</w:t>
            </w:r>
          </w:p>
        </w:tc>
        <w:tc>
          <w:tcPr>
            <w:tcW w:w="1003" w:type="pct"/>
            <w:tcBorders>
              <w:top w:val="single" w:sz="4" w:space="0" w:color="auto"/>
              <w:left w:val="nil"/>
              <w:bottom w:val="single" w:sz="4" w:space="0" w:color="auto"/>
              <w:right w:val="single" w:sz="4" w:space="0" w:color="auto"/>
            </w:tcBorders>
            <w:vAlign w:val="center"/>
          </w:tcPr>
          <w:p w14:paraId="100A8138" w14:textId="0879D7C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c>
          <w:tcPr>
            <w:tcW w:w="1003" w:type="pct"/>
            <w:tcBorders>
              <w:top w:val="single" w:sz="4" w:space="0" w:color="auto"/>
              <w:left w:val="nil"/>
              <w:bottom w:val="single" w:sz="4" w:space="0" w:color="auto"/>
              <w:right w:val="single" w:sz="4" w:space="0" w:color="auto"/>
            </w:tcBorders>
            <w:vAlign w:val="center"/>
          </w:tcPr>
          <w:p w14:paraId="7E0BFD95" w14:textId="6A0CCCC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r>
      <w:tr w:rsidR="003A364A" w:rsidRPr="00051DBA" w14:paraId="6169FB49" w14:textId="77777777" w:rsidTr="000D0ABB">
        <w:trPr>
          <w:trHeight w:val="20"/>
          <w:jc w:val="center"/>
        </w:trPr>
        <w:tc>
          <w:tcPr>
            <w:tcW w:w="365" w:type="pct"/>
            <w:vMerge w:val="restart"/>
            <w:tcBorders>
              <w:left w:val="single" w:sz="4" w:space="0" w:color="auto"/>
              <w:bottom w:val="single" w:sz="4" w:space="0" w:color="auto"/>
              <w:right w:val="single" w:sz="4" w:space="0" w:color="auto"/>
            </w:tcBorders>
            <w:vAlign w:val="center"/>
          </w:tcPr>
          <w:p w14:paraId="1E565874" w14:textId="77777777" w:rsidR="003A364A" w:rsidRPr="00051DBA" w:rsidRDefault="003A364A" w:rsidP="003A364A">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624" w:type="pct"/>
            <w:tcBorders>
              <w:top w:val="single" w:sz="4" w:space="0" w:color="auto"/>
              <w:left w:val="nil"/>
              <w:bottom w:val="single" w:sz="4" w:space="0" w:color="auto"/>
              <w:right w:val="single" w:sz="4" w:space="0" w:color="auto"/>
            </w:tcBorders>
            <w:vAlign w:val="center"/>
          </w:tcPr>
          <w:p w14:paraId="718C0CDD" w14:textId="746D808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服务及管理水平</w:t>
            </w:r>
          </w:p>
        </w:tc>
        <w:tc>
          <w:tcPr>
            <w:tcW w:w="1002" w:type="pct"/>
            <w:tcBorders>
              <w:top w:val="single" w:sz="4" w:space="0" w:color="auto"/>
              <w:left w:val="nil"/>
              <w:bottom w:val="single" w:sz="4" w:space="0" w:color="auto"/>
              <w:right w:val="single" w:sz="4" w:space="0" w:color="auto"/>
            </w:tcBorders>
            <w:vAlign w:val="center"/>
          </w:tcPr>
          <w:p w14:paraId="24D6795E" w14:textId="1F2CB94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52FAC105" w14:textId="12B8B07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78CBCDA8" w14:textId="361F875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3D9D9500" w14:textId="1974A61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r>
      <w:tr w:rsidR="003A364A" w:rsidRPr="00051DBA" w14:paraId="1DC731E1"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39DA1B0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F4AB606" w14:textId="7CF82EC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水电气</w:t>
            </w:r>
            <w:proofErr w:type="gramStart"/>
            <w:r w:rsidRPr="0059661F">
              <w:rPr>
                <w:rFonts w:ascii="Arial" w:hAnsi="Arial" w:cs="Arial" w:hint="eastAsia"/>
                <w:sz w:val="18"/>
                <w:szCs w:val="18"/>
              </w:rPr>
              <w:t>费执行</w:t>
            </w:r>
            <w:proofErr w:type="gramEnd"/>
            <w:r w:rsidRPr="0059661F">
              <w:rPr>
                <w:rFonts w:ascii="Arial" w:hAnsi="Arial" w:cs="Arial" w:hint="eastAsia"/>
                <w:sz w:val="18"/>
                <w:szCs w:val="18"/>
              </w:rPr>
              <w:t>标准</w:t>
            </w:r>
          </w:p>
        </w:tc>
        <w:tc>
          <w:tcPr>
            <w:tcW w:w="1002" w:type="pct"/>
            <w:tcBorders>
              <w:top w:val="single" w:sz="4" w:space="0" w:color="auto"/>
              <w:left w:val="nil"/>
              <w:bottom w:val="single" w:sz="4" w:space="0" w:color="auto"/>
              <w:right w:val="single" w:sz="4" w:space="0" w:color="auto"/>
            </w:tcBorders>
            <w:vAlign w:val="center"/>
          </w:tcPr>
          <w:p w14:paraId="7035FB03" w14:textId="0BD5BA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61EBA596" w14:textId="366D6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283C634E" w14:textId="49A91CD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2FBA6BD2" w14:textId="56685C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r>
    </w:tbl>
    <w:p w14:paraId="52061F93" w14:textId="77777777" w:rsidR="00F14655" w:rsidRPr="00051DBA"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4FF631F4" w14:textId="77777777" w:rsidR="00F66F40" w:rsidRPr="00051DBA" w:rsidRDefault="00F14655" w:rsidP="009F6920">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8"/>
        <w:gridCol w:w="1666"/>
        <w:gridCol w:w="1666"/>
        <w:gridCol w:w="1665"/>
      </w:tblGrid>
      <w:tr w:rsidR="00CF5B15" w:rsidRPr="00051DBA" w14:paraId="7297ECD5"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C99E735"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7479F77"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1BD6F73"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5B6952BC"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0F6BB8D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965A5DC" w14:textId="0E406C00"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B98B3C6" w14:textId="262F3850"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惠润家园九地块</w:t>
            </w:r>
          </w:p>
        </w:tc>
        <w:tc>
          <w:tcPr>
            <w:tcW w:w="897" w:type="pct"/>
            <w:tcBorders>
              <w:top w:val="nil"/>
              <w:left w:val="nil"/>
              <w:bottom w:val="single" w:sz="4" w:space="0" w:color="auto"/>
              <w:right w:val="single" w:sz="4" w:space="0" w:color="auto"/>
            </w:tcBorders>
            <w:vAlign w:val="center"/>
          </w:tcPr>
          <w:p w14:paraId="0C359E61" w14:textId="66E57EE2"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w:t>
            </w:r>
            <w:proofErr w:type="gramStart"/>
            <w:r>
              <w:rPr>
                <w:rFonts w:ascii="Arial" w:hAnsi="Arial" w:cs="Arial" w:hint="eastAsia"/>
                <w:sz w:val="18"/>
                <w:szCs w:val="18"/>
              </w:rPr>
              <w:t>家园七地块</w:t>
            </w:r>
            <w:proofErr w:type="gramEnd"/>
          </w:p>
        </w:tc>
        <w:tc>
          <w:tcPr>
            <w:tcW w:w="896" w:type="pct"/>
            <w:tcBorders>
              <w:top w:val="nil"/>
              <w:left w:val="nil"/>
              <w:bottom w:val="single" w:sz="4" w:space="0" w:color="auto"/>
              <w:right w:val="single" w:sz="4" w:space="0" w:color="auto"/>
            </w:tcBorders>
            <w:vAlign w:val="center"/>
          </w:tcPr>
          <w:p w14:paraId="0009B4DA" w14:textId="39B1BF77"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546335" w:rsidRPr="00051DBA" w14:paraId="19D78901"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70B5C2" w14:textId="1CA279DF"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60F9A87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4BFF68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3608B94"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64290D44"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AFB5D7" w14:textId="0AB5E30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BDFE8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6FB3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D6F5BFE"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70662EA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5EEDC6C" w14:textId="75999FCE" w:rsidR="00546335" w:rsidRPr="00051DBA" w:rsidRDefault="00546335" w:rsidP="00546335">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78AD23C"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B007B5"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324A8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A8F8CA0" w14:textId="77777777" w:rsidTr="00547F32">
        <w:trPr>
          <w:trHeight w:val="227"/>
        </w:trPr>
        <w:tc>
          <w:tcPr>
            <w:tcW w:w="793" w:type="pct"/>
            <w:vMerge w:val="restart"/>
            <w:tcBorders>
              <w:top w:val="nil"/>
              <w:left w:val="single" w:sz="4" w:space="0" w:color="auto"/>
              <w:right w:val="single" w:sz="4" w:space="0" w:color="auto"/>
            </w:tcBorders>
            <w:vAlign w:val="center"/>
          </w:tcPr>
          <w:p w14:paraId="1B19D5A1"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7" w:type="pct"/>
            <w:tcBorders>
              <w:top w:val="nil"/>
              <w:left w:val="nil"/>
              <w:bottom w:val="single" w:sz="4" w:space="0" w:color="auto"/>
              <w:right w:val="single" w:sz="4" w:space="0" w:color="auto"/>
            </w:tcBorders>
            <w:vAlign w:val="center"/>
          </w:tcPr>
          <w:p w14:paraId="49254440" w14:textId="7FA84C2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居住区成熟度</w:t>
            </w:r>
          </w:p>
        </w:tc>
        <w:tc>
          <w:tcPr>
            <w:tcW w:w="897" w:type="pct"/>
            <w:tcBorders>
              <w:top w:val="nil"/>
              <w:left w:val="nil"/>
              <w:bottom w:val="single" w:sz="4" w:space="0" w:color="auto"/>
              <w:right w:val="single" w:sz="4" w:space="0" w:color="auto"/>
            </w:tcBorders>
            <w:vAlign w:val="center"/>
          </w:tcPr>
          <w:p w14:paraId="35B81F05" w14:textId="6BE74EB1"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sidR="00994544">
              <w:rPr>
                <w:rFonts w:ascii="Arial" w:hAnsi="Arial" w:cs="Arial" w:hint="eastAsia"/>
                <w:sz w:val="18"/>
                <w:szCs w:val="18"/>
              </w:rPr>
              <w:t>5</w:t>
            </w:r>
          </w:p>
        </w:tc>
        <w:tc>
          <w:tcPr>
            <w:tcW w:w="897" w:type="pct"/>
            <w:tcBorders>
              <w:top w:val="nil"/>
              <w:left w:val="nil"/>
              <w:bottom w:val="single" w:sz="4" w:space="0" w:color="auto"/>
              <w:right w:val="single" w:sz="4" w:space="0" w:color="auto"/>
            </w:tcBorders>
            <w:vAlign w:val="center"/>
          </w:tcPr>
          <w:p w14:paraId="738ADF80" w14:textId="6ED71A00"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31AD25CA" w14:textId="5E4CFA4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6EBF6665" w14:textId="77777777" w:rsidTr="00547F32">
        <w:trPr>
          <w:trHeight w:val="227"/>
        </w:trPr>
        <w:tc>
          <w:tcPr>
            <w:tcW w:w="793" w:type="pct"/>
            <w:vMerge/>
            <w:tcBorders>
              <w:left w:val="single" w:sz="4" w:space="0" w:color="auto"/>
              <w:right w:val="single" w:sz="4" w:space="0" w:color="auto"/>
            </w:tcBorders>
            <w:vAlign w:val="center"/>
          </w:tcPr>
          <w:p w14:paraId="5012B296"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85A03DF" w14:textId="7527CBD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道路通达度</w:t>
            </w:r>
          </w:p>
        </w:tc>
        <w:tc>
          <w:tcPr>
            <w:tcW w:w="897" w:type="pct"/>
            <w:tcBorders>
              <w:top w:val="nil"/>
              <w:left w:val="nil"/>
              <w:bottom w:val="single" w:sz="4" w:space="0" w:color="auto"/>
              <w:right w:val="single" w:sz="4" w:space="0" w:color="auto"/>
            </w:tcBorders>
            <w:vAlign w:val="center"/>
          </w:tcPr>
          <w:p w14:paraId="30538AFB" w14:textId="40208A9E"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0079A86" w14:textId="6107F48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0EBFCA45" w14:textId="1922005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CD6B8CF" w14:textId="77777777" w:rsidTr="00547F32">
        <w:trPr>
          <w:trHeight w:val="227"/>
        </w:trPr>
        <w:tc>
          <w:tcPr>
            <w:tcW w:w="793" w:type="pct"/>
            <w:vMerge/>
            <w:tcBorders>
              <w:left w:val="single" w:sz="4" w:space="0" w:color="auto"/>
              <w:right w:val="single" w:sz="4" w:space="0" w:color="auto"/>
            </w:tcBorders>
            <w:vAlign w:val="center"/>
          </w:tcPr>
          <w:p w14:paraId="3FC82CC6"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D6A79F9" w14:textId="723E23E1"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距离轨道交通站点距离</w:t>
            </w:r>
          </w:p>
        </w:tc>
        <w:tc>
          <w:tcPr>
            <w:tcW w:w="897" w:type="pct"/>
            <w:tcBorders>
              <w:top w:val="nil"/>
              <w:left w:val="nil"/>
              <w:bottom w:val="single" w:sz="4" w:space="0" w:color="auto"/>
              <w:right w:val="single" w:sz="4" w:space="0" w:color="auto"/>
            </w:tcBorders>
            <w:vAlign w:val="center"/>
          </w:tcPr>
          <w:p w14:paraId="78D641AF" w14:textId="6BB355B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4EA2DD12" w14:textId="5CF1CD6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6" w:type="pct"/>
            <w:tcBorders>
              <w:top w:val="nil"/>
              <w:left w:val="nil"/>
              <w:bottom w:val="single" w:sz="4" w:space="0" w:color="auto"/>
              <w:right w:val="single" w:sz="4" w:space="0" w:color="auto"/>
            </w:tcBorders>
            <w:vAlign w:val="center"/>
          </w:tcPr>
          <w:p w14:paraId="5907D72D" w14:textId="5BA4158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547F32" w:rsidRPr="00051DBA" w14:paraId="43AC3D8F" w14:textId="77777777" w:rsidTr="00547F32">
        <w:trPr>
          <w:trHeight w:val="227"/>
        </w:trPr>
        <w:tc>
          <w:tcPr>
            <w:tcW w:w="793" w:type="pct"/>
            <w:vMerge/>
            <w:tcBorders>
              <w:left w:val="single" w:sz="4" w:space="0" w:color="auto"/>
              <w:right w:val="single" w:sz="4" w:space="0" w:color="auto"/>
            </w:tcBorders>
            <w:vAlign w:val="center"/>
          </w:tcPr>
          <w:p w14:paraId="747CA06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C22B35C" w14:textId="1A08047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距离公交站点距离</w:t>
            </w:r>
          </w:p>
        </w:tc>
        <w:tc>
          <w:tcPr>
            <w:tcW w:w="897" w:type="pct"/>
            <w:tcBorders>
              <w:top w:val="nil"/>
              <w:left w:val="nil"/>
              <w:bottom w:val="single" w:sz="4" w:space="0" w:color="auto"/>
              <w:right w:val="single" w:sz="4" w:space="0" w:color="auto"/>
            </w:tcBorders>
            <w:vAlign w:val="center"/>
          </w:tcPr>
          <w:p w14:paraId="0A47BAC0" w14:textId="06C70766"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7CD401A2" w14:textId="64D78F7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6C4F924B" w14:textId="5812D0A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5625A0FE" w14:textId="77777777" w:rsidTr="00547F32">
        <w:trPr>
          <w:trHeight w:val="227"/>
        </w:trPr>
        <w:tc>
          <w:tcPr>
            <w:tcW w:w="793" w:type="pct"/>
            <w:vMerge/>
            <w:tcBorders>
              <w:left w:val="single" w:sz="4" w:space="0" w:color="auto"/>
              <w:right w:val="single" w:sz="4" w:space="0" w:color="auto"/>
            </w:tcBorders>
            <w:vAlign w:val="center"/>
          </w:tcPr>
          <w:p w14:paraId="41C2699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5A59D378" w14:textId="5DE0B3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431287F9" w14:textId="3EEB8FF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8F72C15" w14:textId="2D3435F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D62E62F" w14:textId="6F82F86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61BB39DE" w14:textId="77777777" w:rsidTr="00547F32">
        <w:trPr>
          <w:trHeight w:val="227"/>
        </w:trPr>
        <w:tc>
          <w:tcPr>
            <w:tcW w:w="793" w:type="pct"/>
            <w:vMerge/>
            <w:tcBorders>
              <w:left w:val="single" w:sz="4" w:space="0" w:color="auto"/>
              <w:right w:val="single" w:sz="4" w:space="0" w:color="auto"/>
            </w:tcBorders>
            <w:vAlign w:val="center"/>
          </w:tcPr>
          <w:p w14:paraId="7CA456B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79FCBCD" w14:textId="690E2933"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585A5428" w14:textId="79B3972F"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1C5B76D3" w14:textId="791CC526"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6" w:type="pct"/>
            <w:tcBorders>
              <w:top w:val="nil"/>
              <w:left w:val="nil"/>
              <w:bottom w:val="single" w:sz="4" w:space="0" w:color="auto"/>
              <w:right w:val="single" w:sz="4" w:space="0" w:color="auto"/>
            </w:tcBorders>
            <w:vAlign w:val="center"/>
          </w:tcPr>
          <w:p w14:paraId="7BEA2C87" w14:textId="0EFB5D31"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547F32" w:rsidRPr="00051DBA" w14:paraId="6B82CAB9" w14:textId="77777777" w:rsidTr="00547F32">
        <w:trPr>
          <w:trHeight w:val="227"/>
        </w:trPr>
        <w:tc>
          <w:tcPr>
            <w:tcW w:w="793" w:type="pct"/>
            <w:vMerge/>
            <w:tcBorders>
              <w:left w:val="single" w:sz="4" w:space="0" w:color="auto"/>
              <w:right w:val="single" w:sz="4" w:space="0" w:color="auto"/>
            </w:tcBorders>
            <w:vAlign w:val="center"/>
          </w:tcPr>
          <w:p w14:paraId="16EC13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BEFD59" w14:textId="5F4F74A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楼层</w:t>
            </w:r>
          </w:p>
        </w:tc>
        <w:tc>
          <w:tcPr>
            <w:tcW w:w="897" w:type="pct"/>
            <w:tcBorders>
              <w:top w:val="nil"/>
              <w:left w:val="nil"/>
              <w:bottom w:val="single" w:sz="4" w:space="0" w:color="auto"/>
              <w:right w:val="single" w:sz="4" w:space="0" w:color="auto"/>
            </w:tcBorders>
            <w:vAlign w:val="center"/>
          </w:tcPr>
          <w:p w14:paraId="2F0A338C" w14:textId="07830F21"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5685136" w14:textId="49E823DA"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7E0045CD" w14:textId="69B44B3E"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B0A755A"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5C02F10E"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7E69D38" w14:textId="063BE0F3"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朝向</w:t>
            </w:r>
          </w:p>
        </w:tc>
        <w:tc>
          <w:tcPr>
            <w:tcW w:w="897" w:type="pct"/>
            <w:tcBorders>
              <w:top w:val="nil"/>
              <w:left w:val="nil"/>
              <w:bottom w:val="single" w:sz="4" w:space="0" w:color="auto"/>
              <w:right w:val="single" w:sz="4" w:space="0" w:color="auto"/>
            </w:tcBorders>
            <w:vAlign w:val="center"/>
          </w:tcPr>
          <w:p w14:paraId="652A6633" w14:textId="6A34C11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c>
          <w:tcPr>
            <w:tcW w:w="897" w:type="pct"/>
            <w:tcBorders>
              <w:top w:val="nil"/>
              <w:left w:val="nil"/>
              <w:bottom w:val="single" w:sz="4" w:space="0" w:color="auto"/>
              <w:right w:val="single" w:sz="4" w:space="0" w:color="auto"/>
            </w:tcBorders>
            <w:vAlign w:val="center"/>
          </w:tcPr>
          <w:p w14:paraId="269FB248" w14:textId="298F40CD"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7874261" w14:textId="711A4C4A"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r>
      <w:tr w:rsidR="00547F32" w:rsidRPr="00051DBA" w14:paraId="0D78A7E3" w14:textId="77777777" w:rsidTr="002B53CF">
        <w:trPr>
          <w:trHeight w:val="227"/>
        </w:trPr>
        <w:tc>
          <w:tcPr>
            <w:tcW w:w="793" w:type="pct"/>
            <w:vMerge w:val="restart"/>
            <w:tcBorders>
              <w:top w:val="single" w:sz="4" w:space="0" w:color="auto"/>
              <w:left w:val="single" w:sz="4" w:space="0" w:color="auto"/>
              <w:right w:val="single" w:sz="4" w:space="0" w:color="auto"/>
            </w:tcBorders>
            <w:vAlign w:val="center"/>
          </w:tcPr>
          <w:p w14:paraId="5F3C81C8"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2F4BCEAB" w14:textId="00B1FB4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物业外观</w:t>
            </w:r>
          </w:p>
        </w:tc>
        <w:tc>
          <w:tcPr>
            <w:tcW w:w="897" w:type="pct"/>
            <w:tcBorders>
              <w:top w:val="nil"/>
              <w:left w:val="nil"/>
              <w:bottom w:val="single" w:sz="4" w:space="0" w:color="auto"/>
              <w:right w:val="single" w:sz="4" w:space="0" w:color="auto"/>
            </w:tcBorders>
            <w:vAlign w:val="center"/>
          </w:tcPr>
          <w:p w14:paraId="0A443703" w14:textId="7EF8B19A"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w:t>
            </w:r>
            <w:r w:rsidR="0099454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75FF2D1A" w14:textId="5CDC1E6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5972356E" w14:textId="2231F67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547F32" w:rsidRPr="00051DBA" w14:paraId="4A1C757B" w14:textId="77777777" w:rsidTr="002B53CF">
        <w:trPr>
          <w:trHeight w:val="227"/>
        </w:trPr>
        <w:tc>
          <w:tcPr>
            <w:tcW w:w="793" w:type="pct"/>
            <w:vMerge/>
            <w:tcBorders>
              <w:left w:val="single" w:sz="4" w:space="0" w:color="auto"/>
              <w:right w:val="single" w:sz="4" w:space="0" w:color="auto"/>
            </w:tcBorders>
            <w:vAlign w:val="center"/>
          </w:tcPr>
          <w:p w14:paraId="68CD6AA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B819BE7" w14:textId="22FE5A6B"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公共区域装修</w:t>
            </w:r>
          </w:p>
        </w:tc>
        <w:tc>
          <w:tcPr>
            <w:tcW w:w="897" w:type="pct"/>
            <w:tcBorders>
              <w:top w:val="nil"/>
              <w:left w:val="nil"/>
              <w:bottom w:val="single" w:sz="4" w:space="0" w:color="auto"/>
              <w:right w:val="single" w:sz="4" w:space="0" w:color="auto"/>
            </w:tcBorders>
            <w:vAlign w:val="center"/>
          </w:tcPr>
          <w:p w14:paraId="2646C3D6" w14:textId="5B2FD70E"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3D3B732" w14:textId="7E27E87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27B375" w14:textId="4264655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6F9A8ED" w14:textId="77777777" w:rsidTr="002B53CF">
        <w:trPr>
          <w:trHeight w:val="227"/>
        </w:trPr>
        <w:tc>
          <w:tcPr>
            <w:tcW w:w="793" w:type="pct"/>
            <w:vMerge/>
            <w:tcBorders>
              <w:left w:val="single" w:sz="4" w:space="0" w:color="auto"/>
              <w:right w:val="single" w:sz="4" w:space="0" w:color="auto"/>
            </w:tcBorders>
            <w:vAlign w:val="center"/>
          </w:tcPr>
          <w:p w14:paraId="2C08BEB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688C5BF" w14:textId="24FA2B9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室内装饰装修</w:t>
            </w:r>
          </w:p>
        </w:tc>
        <w:tc>
          <w:tcPr>
            <w:tcW w:w="897" w:type="pct"/>
            <w:tcBorders>
              <w:top w:val="nil"/>
              <w:left w:val="nil"/>
              <w:bottom w:val="single" w:sz="4" w:space="0" w:color="auto"/>
              <w:right w:val="single" w:sz="4" w:space="0" w:color="auto"/>
            </w:tcBorders>
            <w:vAlign w:val="center"/>
          </w:tcPr>
          <w:p w14:paraId="28171FBB" w14:textId="4C8EAB9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A291FA1" w14:textId="60E03D7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6AF1D09" w14:textId="1484064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04766D83" w14:textId="77777777" w:rsidTr="002B53CF">
        <w:trPr>
          <w:trHeight w:val="227"/>
        </w:trPr>
        <w:tc>
          <w:tcPr>
            <w:tcW w:w="793" w:type="pct"/>
            <w:vMerge/>
            <w:tcBorders>
              <w:left w:val="single" w:sz="4" w:space="0" w:color="auto"/>
              <w:right w:val="single" w:sz="4" w:space="0" w:color="auto"/>
            </w:tcBorders>
            <w:vAlign w:val="center"/>
          </w:tcPr>
          <w:p w14:paraId="40D3D1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9231D21" w14:textId="685D1A6A"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设施设备</w:t>
            </w:r>
          </w:p>
        </w:tc>
        <w:tc>
          <w:tcPr>
            <w:tcW w:w="897" w:type="pct"/>
            <w:tcBorders>
              <w:top w:val="nil"/>
              <w:left w:val="nil"/>
              <w:bottom w:val="single" w:sz="4" w:space="0" w:color="auto"/>
              <w:right w:val="single" w:sz="4" w:space="0" w:color="auto"/>
            </w:tcBorders>
            <w:vAlign w:val="center"/>
          </w:tcPr>
          <w:p w14:paraId="7321350E" w14:textId="78FF895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BFD5185" w14:textId="04BD87B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02D49D7" w14:textId="3A7712D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9F35076" w14:textId="77777777" w:rsidTr="002B53CF">
        <w:trPr>
          <w:trHeight w:val="227"/>
        </w:trPr>
        <w:tc>
          <w:tcPr>
            <w:tcW w:w="793" w:type="pct"/>
            <w:vMerge/>
            <w:tcBorders>
              <w:left w:val="single" w:sz="4" w:space="0" w:color="auto"/>
              <w:right w:val="single" w:sz="4" w:space="0" w:color="auto"/>
            </w:tcBorders>
            <w:vAlign w:val="center"/>
          </w:tcPr>
          <w:p w14:paraId="4E53FB1A"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D4FD59" w14:textId="508666E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综合管理服务设施</w:t>
            </w:r>
          </w:p>
        </w:tc>
        <w:tc>
          <w:tcPr>
            <w:tcW w:w="897" w:type="pct"/>
            <w:tcBorders>
              <w:top w:val="nil"/>
              <w:left w:val="nil"/>
              <w:bottom w:val="single" w:sz="4" w:space="0" w:color="auto"/>
              <w:right w:val="single" w:sz="4" w:space="0" w:color="auto"/>
            </w:tcBorders>
            <w:vAlign w:val="center"/>
          </w:tcPr>
          <w:p w14:paraId="3407FE33" w14:textId="1879403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AFAD37" w14:textId="39EDB30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B94E3C8" w14:textId="2FB42F5B"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28179DE8" w14:textId="77777777" w:rsidTr="002B53CF">
        <w:trPr>
          <w:trHeight w:val="227"/>
        </w:trPr>
        <w:tc>
          <w:tcPr>
            <w:tcW w:w="793" w:type="pct"/>
            <w:vMerge/>
            <w:tcBorders>
              <w:left w:val="single" w:sz="4" w:space="0" w:color="auto"/>
              <w:right w:val="single" w:sz="4" w:space="0" w:color="auto"/>
            </w:tcBorders>
            <w:vAlign w:val="center"/>
          </w:tcPr>
          <w:p w14:paraId="6662B2C7"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3717C6B" w14:textId="20B321B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户型布局</w:t>
            </w:r>
          </w:p>
        </w:tc>
        <w:tc>
          <w:tcPr>
            <w:tcW w:w="897" w:type="pct"/>
            <w:tcBorders>
              <w:top w:val="nil"/>
              <w:left w:val="nil"/>
              <w:bottom w:val="single" w:sz="4" w:space="0" w:color="auto"/>
              <w:right w:val="single" w:sz="4" w:space="0" w:color="auto"/>
            </w:tcBorders>
            <w:vAlign w:val="center"/>
          </w:tcPr>
          <w:p w14:paraId="63BF05F0" w14:textId="69E46FF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253A5C6" w14:textId="729D69F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E0B71BF" w14:textId="0CEE8A7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4F05497" w14:textId="77777777" w:rsidTr="002B53CF">
        <w:trPr>
          <w:trHeight w:val="227"/>
        </w:trPr>
        <w:tc>
          <w:tcPr>
            <w:tcW w:w="793" w:type="pct"/>
            <w:vMerge/>
            <w:tcBorders>
              <w:left w:val="single" w:sz="4" w:space="0" w:color="auto"/>
              <w:right w:val="single" w:sz="4" w:space="0" w:color="auto"/>
            </w:tcBorders>
            <w:vAlign w:val="center"/>
          </w:tcPr>
          <w:p w14:paraId="2D1187E0"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49677DE" w14:textId="01288F8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户型结构</w:t>
            </w:r>
          </w:p>
        </w:tc>
        <w:tc>
          <w:tcPr>
            <w:tcW w:w="897" w:type="pct"/>
            <w:tcBorders>
              <w:top w:val="nil"/>
              <w:left w:val="nil"/>
              <w:bottom w:val="single" w:sz="4" w:space="0" w:color="auto"/>
              <w:right w:val="single" w:sz="4" w:space="0" w:color="auto"/>
            </w:tcBorders>
            <w:vAlign w:val="center"/>
          </w:tcPr>
          <w:p w14:paraId="6B812ACE" w14:textId="0D692DE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5412A7" w14:textId="654D812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55C6737" w14:textId="68DA02D6"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4BB14F87" w14:textId="77777777" w:rsidTr="002B53CF">
        <w:trPr>
          <w:trHeight w:val="227"/>
        </w:trPr>
        <w:tc>
          <w:tcPr>
            <w:tcW w:w="793" w:type="pct"/>
            <w:vMerge/>
            <w:tcBorders>
              <w:left w:val="single" w:sz="4" w:space="0" w:color="auto"/>
              <w:right w:val="single" w:sz="4" w:space="0" w:color="auto"/>
            </w:tcBorders>
            <w:vAlign w:val="center"/>
          </w:tcPr>
          <w:p w14:paraId="62E9F3C1"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4391738" w14:textId="017E32F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建筑面积</w:t>
            </w:r>
          </w:p>
        </w:tc>
        <w:tc>
          <w:tcPr>
            <w:tcW w:w="897" w:type="pct"/>
            <w:tcBorders>
              <w:top w:val="nil"/>
              <w:left w:val="nil"/>
              <w:bottom w:val="single" w:sz="4" w:space="0" w:color="auto"/>
              <w:right w:val="single" w:sz="4" w:space="0" w:color="auto"/>
            </w:tcBorders>
            <w:vAlign w:val="center"/>
          </w:tcPr>
          <w:p w14:paraId="5D3C8C98" w14:textId="6FECB2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6EA8778" w14:textId="7F649AE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E5C0826" w14:textId="5800C1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FD6EFA6"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1C7FE695"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1BD93A7" w14:textId="617573C6"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家具家电</w:t>
            </w:r>
          </w:p>
        </w:tc>
        <w:tc>
          <w:tcPr>
            <w:tcW w:w="897" w:type="pct"/>
            <w:tcBorders>
              <w:top w:val="nil"/>
              <w:left w:val="nil"/>
              <w:bottom w:val="single" w:sz="4" w:space="0" w:color="auto"/>
              <w:right w:val="single" w:sz="4" w:space="0" w:color="auto"/>
            </w:tcBorders>
            <w:vAlign w:val="center"/>
          </w:tcPr>
          <w:p w14:paraId="10D67059" w14:textId="34D5364B"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0DA0B16B" w14:textId="5FB7A25C"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68C31A5A" w14:textId="0ECDC3F3"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504BD488" w14:textId="77777777" w:rsidTr="00547F32">
        <w:trPr>
          <w:trHeight w:val="227"/>
        </w:trPr>
        <w:tc>
          <w:tcPr>
            <w:tcW w:w="793" w:type="pct"/>
            <w:vMerge w:val="restart"/>
            <w:tcBorders>
              <w:left w:val="single" w:sz="4" w:space="0" w:color="auto"/>
              <w:bottom w:val="single" w:sz="4" w:space="0" w:color="auto"/>
              <w:right w:val="single" w:sz="4" w:space="0" w:color="auto"/>
            </w:tcBorders>
            <w:vAlign w:val="center"/>
          </w:tcPr>
          <w:p w14:paraId="679BF07D" w14:textId="77777777" w:rsidR="00547F32" w:rsidRPr="00051DBA" w:rsidRDefault="00547F32" w:rsidP="00547F32">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7" w:type="pct"/>
            <w:tcBorders>
              <w:top w:val="nil"/>
              <w:left w:val="nil"/>
              <w:bottom w:val="single" w:sz="4" w:space="0" w:color="auto"/>
              <w:right w:val="single" w:sz="4" w:space="0" w:color="auto"/>
            </w:tcBorders>
            <w:vAlign w:val="center"/>
          </w:tcPr>
          <w:p w14:paraId="6465E22B" w14:textId="517A6EAD"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服务及管理水平</w:t>
            </w:r>
          </w:p>
        </w:tc>
        <w:tc>
          <w:tcPr>
            <w:tcW w:w="897" w:type="pct"/>
            <w:tcBorders>
              <w:top w:val="nil"/>
              <w:left w:val="nil"/>
              <w:bottom w:val="single" w:sz="4" w:space="0" w:color="auto"/>
              <w:right w:val="single" w:sz="4" w:space="0" w:color="auto"/>
            </w:tcBorders>
            <w:vAlign w:val="center"/>
          </w:tcPr>
          <w:p w14:paraId="33A28801" w14:textId="058E0BD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D4855EB" w14:textId="2C4AEF8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B15041E" w14:textId="1D78354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432A6C5"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082532E3"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61DDAE6" w14:textId="26EF09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水电气</w:t>
            </w:r>
            <w:proofErr w:type="gramStart"/>
            <w:r w:rsidRPr="00260ADE">
              <w:rPr>
                <w:rFonts w:ascii="Arial" w:hAnsi="Arial" w:cs="Arial" w:hint="eastAsia"/>
                <w:sz w:val="18"/>
                <w:szCs w:val="18"/>
              </w:rPr>
              <w:t>费执行</w:t>
            </w:r>
            <w:proofErr w:type="gramEnd"/>
            <w:r w:rsidRPr="00260ADE">
              <w:rPr>
                <w:rFonts w:ascii="Arial" w:hAnsi="Arial" w:cs="Arial" w:hint="eastAsia"/>
                <w:sz w:val="18"/>
                <w:szCs w:val="18"/>
              </w:rPr>
              <w:t>标准</w:t>
            </w:r>
          </w:p>
        </w:tc>
        <w:tc>
          <w:tcPr>
            <w:tcW w:w="897" w:type="pct"/>
            <w:tcBorders>
              <w:top w:val="nil"/>
              <w:left w:val="nil"/>
              <w:bottom w:val="single" w:sz="4" w:space="0" w:color="auto"/>
              <w:right w:val="single" w:sz="4" w:space="0" w:color="auto"/>
            </w:tcBorders>
            <w:vAlign w:val="center"/>
          </w:tcPr>
          <w:p w14:paraId="12637862"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0DFE61" w14:textId="7A27032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E47A3F" w14:textId="29B5180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F185092"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E64FFCC" w14:textId="42D7D764"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03B629A0" w14:textId="2C4B4041"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50.00</w:t>
            </w:r>
          </w:p>
        </w:tc>
        <w:tc>
          <w:tcPr>
            <w:tcW w:w="897" w:type="pct"/>
            <w:tcBorders>
              <w:top w:val="nil"/>
              <w:left w:val="nil"/>
              <w:bottom w:val="single" w:sz="4" w:space="0" w:color="auto"/>
              <w:right w:val="single" w:sz="4" w:space="0" w:color="auto"/>
            </w:tcBorders>
            <w:vAlign w:val="center"/>
          </w:tcPr>
          <w:p w14:paraId="7E67A3FB" w14:textId="5CF3C0AD"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55.36</w:t>
            </w:r>
          </w:p>
        </w:tc>
        <w:tc>
          <w:tcPr>
            <w:tcW w:w="896" w:type="pct"/>
            <w:tcBorders>
              <w:top w:val="nil"/>
              <w:left w:val="nil"/>
              <w:bottom w:val="single" w:sz="4" w:space="0" w:color="auto"/>
              <w:right w:val="single" w:sz="4" w:space="0" w:color="auto"/>
            </w:tcBorders>
            <w:vAlign w:val="center"/>
          </w:tcPr>
          <w:p w14:paraId="690AD19D" w14:textId="23A7DA69"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49.02</w:t>
            </w:r>
          </w:p>
        </w:tc>
      </w:tr>
      <w:tr w:rsidR="00E318FF" w:rsidRPr="00051DBA" w14:paraId="5D56846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E004E04"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CBDB284" w14:textId="753D0272"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40.94</w:t>
            </w:r>
          </w:p>
        </w:tc>
        <w:tc>
          <w:tcPr>
            <w:tcW w:w="897" w:type="pct"/>
            <w:tcBorders>
              <w:top w:val="single" w:sz="4" w:space="0" w:color="auto"/>
              <w:left w:val="nil"/>
              <w:bottom w:val="single" w:sz="4" w:space="0" w:color="auto"/>
              <w:right w:val="single" w:sz="4" w:space="0" w:color="auto"/>
            </w:tcBorders>
            <w:vAlign w:val="center"/>
          </w:tcPr>
          <w:p w14:paraId="64763B3B" w14:textId="7CE28D55"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45.11</w:t>
            </w:r>
          </w:p>
        </w:tc>
        <w:tc>
          <w:tcPr>
            <w:tcW w:w="896" w:type="pct"/>
            <w:tcBorders>
              <w:top w:val="single" w:sz="4" w:space="0" w:color="auto"/>
              <w:left w:val="nil"/>
              <w:bottom w:val="single" w:sz="4" w:space="0" w:color="auto"/>
              <w:right w:val="single" w:sz="4" w:space="0" w:color="auto"/>
            </w:tcBorders>
            <w:vAlign w:val="center"/>
          </w:tcPr>
          <w:p w14:paraId="26CB3900" w14:textId="71637824"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40.14</w:t>
            </w:r>
          </w:p>
        </w:tc>
      </w:tr>
      <w:tr w:rsidR="00E318FF" w:rsidRPr="00051DBA" w14:paraId="4FBF5FE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8C3A8AE" w14:textId="19057C3C"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0" w:type="pct"/>
            <w:gridSpan w:val="3"/>
            <w:tcBorders>
              <w:top w:val="single" w:sz="4" w:space="0" w:color="auto"/>
              <w:left w:val="nil"/>
              <w:bottom w:val="single" w:sz="4" w:space="0" w:color="auto"/>
              <w:right w:val="single" w:sz="4" w:space="0" w:color="auto"/>
            </w:tcBorders>
            <w:vAlign w:val="center"/>
          </w:tcPr>
          <w:p w14:paraId="36C21C2B" w14:textId="2B6A8869"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42.06</w:t>
            </w:r>
          </w:p>
        </w:tc>
      </w:tr>
    </w:tbl>
    <w:p w14:paraId="38D9B815" w14:textId="77777777" w:rsidR="009E2B62" w:rsidRDefault="009E2B62" w:rsidP="009E2B62">
      <w:pPr>
        <w:pStyle w:val="11"/>
        <w:autoSpaceDE w:val="0"/>
        <w:autoSpaceDN w:val="0"/>
        <w:spacing w:before="0" w:after="0" w:line="480" w:lineRule="auto"/>
        <w:ind w:right="142" w:firstLineChars="200" w:firstLine="420"/>
        <w:jc w:val="both"/>
        <w:textAlignment w:val="bottom"/>
        <w:rPr>
          <w:rFonts w:cs="Arial"/>
          <w:kern w:val="2"/>
          <w:sz w:val="21"/>
          <w:szCs w:val="21"/>
        </w:rPr>
      </w:pPr>
      <w:bookmarkStart w:id="79" w:name="_Toc438628373"/>
      <w:bookmarkStart w:id="80" w:name="_Toc184372566"/>
    </w:p>
    <w:p w14:paraId="6A7586A8" w14:textId="603A54F2" w:rsidR="00F14655" w:rsidRPr="00783C56" w:rsidRDefault="00F14655" w:rsidP="009E2B62">
      <w:pPr>
        <w:pStyle w:val="2"/>
        <w:numPr>
          <w:ilvl w:val="0"/>
          <w:numId w:val="0"/>
        </w:numPr>
        <w:tabs>
          <w:tab w:val="left" w:pos="360"/>
        </w:tabs>
        <w:spacing w:line="480" w:lineRule="auto"/>
        <w:rPr>
          <w:rFonts w:eastAsia="宋体" w:cs="Arial"/>
          <w:kern w:val="2"/>
          <w:sz w:val="21"/>
          <w:szCs w:val="21"/>
        </w:rPr>
      </w:pPr>
      <w:r w:rsidRPr="00783C56">
        <w:rPr>
          <w:rFonts w:eastAsia="宋体" w:cs="Arial" w:hint="eastAsia"/>
          <w:kern w:val="2"/>
          <w:sz w:val="21"/>
          <w:szCs w:val="21"/>
        </w:rPr>
        <w:t>六、估价结果确定</w:t>
      </w:r>
      <w:bookmarkEnd w:id="79"/>
      <w:bookmarkEnd w:id="80"/>
    </w:p>
    <w:p w14:paraId="75AE4BC9" w14:textId="77777777" w:rsidR="00F14655" w:rsidRDefault="00F14655">
      <w:pPr>
        <w:spacing w:line="480" w:lineRule="auto"/>
        <w:ind w:firstLineChars="200" w:firstLine="420"/>
        <w:rPr>
          <w:rFonts w:ascii="楷体_GB2312" w:eastAsia="楷体_GB2312"/>
          <w:sz w:val="28"/>
        </w:rPr>
      </w:pPr>
      <w:bookmarkStart w:id="81" w:name="_Toc168225822"/>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hint="eastAsia"/>
          <w:kern w:val="2"/>
          <w:sz w:val="21"/>
        </w:rPr>
        <w:t>，详见估价结果一览表。</w:t>
      </w:r>
      <w:r w:rsidRPr="00783C56">
        <w:rPr>
          <w:rFonts w:ascii="楷体_GB2312" w:eastAsia="楷体_GB2312" w:hint="eastAsia"/>
          <w:sz w:val="28"/>
        </w:rPr>
        <w:t xml:space="preserve"> </w:t>
      </w:r>
    </w:p>
    <w:p w14:paraId="3A9E603F" w14:textId="77777777" w:rsidR="00684E9F" w:rsidRPr="00783C56" w:rsidRDefault="00684E9F" w:rsidP="00684E9F">
      <w:pPr>
        <w:spacing w:line="240" w:lineRule="auto"/>
        <w:jc w:val="center"/>
        <w:outlineLvl w:val="0"/>
        <w:rPr>
          <w:rFonts w:ascii="Arial" w:eastAsia="方正黑体简体" w:hAnsi="Arial"/>
          <w:szCs w:val="24"/>
        </w:rPr>
      </w:pPr>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216B18" w:rsidRPr="00783C56" w14:paraId="174B1114" w14:textId="77777777" w:rsidTr="00E7159F">
        <w:trPr>
          <w:cantSplit/>
          <w:trHeight w:val="670"/>
          <w:jc w:val="center"/>
        </w:trPr>
        <w:tc>
          <w:tcPr>
            <w:tcW w:w="4735" w:type="dxa"/>
            <w:vAlign w:val="center"/>
          </w:tcPr>
          <w:p w14:paraId="013DA50E" w14:textId="77777777" w:rsidR="00216B18" w:rsidRPr="004F3B6F"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bookmarkStart w:id="82" w:name="_Toc477252467"/>
            <w:r>
              <w:rPr>
                <w:rFonts w:ascii="Arial" w:eastAsia="华文细黑" w:hAnsi="Arial" w:cs="Arial" w:hint="eastAsia"/>
                <w:sz w:val="18"/>
                <w:szCs w:val="18"/>
              </w:rPr>
              <w:t>估价对象</w:t>
            </w:r>
          </w:p>
        </w:tc>
        <w:tc>
          <w:tcPr>
            <w:tcW w:w="1701" w:type="dxa"/>
            <w:vAlign w:val="center"/>
          </w:tcPr>
          <w:p w14:paraId="34F1B7A5"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81EF934"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39A73A25" w14:textId="77777777" w:rsidTr="00E7159F">
        <w:trPr>
          <w:cantSplit/>
          <w:trHeight w:val="670"/>
          <w:jc w:val="center"/>
        </w:trPr>
        <w:tc>
          <w:tcPr>
            <w:tcW w:w="4735" w:type="dxa"/>
            <w:vAlign w:val="center"/>
          </w:tcPr>
          <w:p w14:paraId="35DAEB82" w14:textId="66548400"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2A899965" w14:textId="53318E83" w:rsidR="00216B18" w:rsidRPr="0035516C" w:rsidRDefault="00A66559" w:rsidP="00E7159F">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77" w:type="dxa"/>
            <w:vAlign w:val="center"/>
          </w:tcPr>
          <w:p w14:paraId="7BCE6FE2" w14:textId="4490BCE7" w:rsidR="00216B18" w:rsidRPr="0035516C" w:rsidRDefault="001A1FBE" w:rsidP="00E7159F">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7E711423" w14:textId="412731FF"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Pr="00D448AD">
        <w:rPr>
          <w:rFonts w:ascii="Arial" w:eastAsia="华文细黑" w:hAnsi="Arial" w:cs="宋体" w:hint="eastAsia"/>
          <w:sz w:val="18"/>
          <w:szCs w:val="18"/>
        </w:rPr>
        <w:t>包含</w:t>
      </w:r>
      <w:proofErr w:type="gramStart"/>
      <w:r w:rsidRPr="00D448AD">
        <w:rPr>
          <w:rFonts w:ascii="Arial" w:eastAsia="华文细黑" w:hAnsi="Arial" w:cs="宋体" w:hint="eastAsia"/>
          <w:sz w:val="18"/>
          <w:szCs w:val="18"/>
        </w:rPr>
        <w:t>物业费</w:t>
      </w:r>
      <w:proofErr w:type="gramEnd"/>
      <w:r w:rsidRPr="00D448AD">
        <w:rPr>
          <w:rFonts w:ascii="Arial" w:eastAsia="华文细黑" w:hAnsi="Arial" w:cs="宋体" w:hint="eastAsia"/>
          <w:sz w:val="18"/>
          <w:szCs w:val="18"/>
        </w:rPr>
        <w:t>及租赁税费，不包含车位使用费、能源费、增值服务费</w:t>
      </w:r>
      <w:r w:rsidR="009142B2">
        <w:rPr>
          <w:rFonts w:ascii="Arial" w:eastAsia="华文细黑" w:hAnsi="Arial" w:cs="宋体" w:hint="eastAsia"/>
          <w:sz w:val="18"/>
          <w:szCs w:val="18"/>
        </w:rPr>
        <w:t>、家具家电使用费</w:t>
      </w:r>
      <w:r w:rsidRPr="00D448AD">
        <w:rPr>
          <w:rFonts w:ascii="Arial" w:eastAsia="华文细黑" w:hAnsi="Arial" w:cs="宋体" w:hint="eastAsia"/>
          <w:sz w:val="18"/>
          <w:szCs w:val="18"/>
        </w:rPr>
        <w:t>等</w:t>
      </w:r>
    </w:p>
    <w:p w14:paraId="16CA4EE4" w14:textId="77777777" w:rsidR="0089416B" w:rsidRDefault="0089416B">
      <w:pPr>
        <w:pStyle w:val="1"/>
        <w:numPr>
          <w:ilvl w:val="0"/>
          <w:numId w:val="0"/>
        </w:numPr>
        <w:tabs>
          <w:tab w:val="left" w:pos="720"/>
        </w:tabs>
        <w:spacing w:line="360" w:lineRule="auto"/>
        <w:jc w:val="center"/>
        <w:rPr>
          <w:rFonts w:eastAsia="方正黑体简体"/>
          <w:kern w:val="2"/>
          <w:sz w:val="32"/>
          <w:szCs w:val="32"/>
        </w:rPr>
        <w:sectPr w:rsidR="0089416B">
          <w:footerReference w:type="default" r:id="rId46"/>
          <w:footerReference w:type="first" r:id="rId47"/>
          <w:pgSz w:w="11907" w:h="16840"/>
          <w:pgMar w:top="1843" w:right="1304" w:bottom="1191" w:left="1304" w:header="1134" w:footer="907" w:gutter="0"/>
          <w:cols w:space="720"/>
          <w:docGrid w:linePitch="326"/>
        </w:sectPr>
      </w:pPr>
    </w:p>
    <w:p w14:paraId="40258742" w14:textId="22E06D35" w:rsidR="00F14655" w:rsidRPr="00783C56" w:rsidRDefault="00F14655">
      <w:pPr>
        <w:pStyle w:val="1"/>
        <w:numPr>
          <w:ilvl w:val="0"/>
          <w:numId w:val="0"/>
        </w:numPr>
        <w:tabs>
          <w:tab w:val="left" w:pos="720"/>
        </w:tabs>
        <w:spacing w:line="360" w:lineRule="auto"/>
        <w:jc w:val="center"/>
        <w:rPr>
          <w:rFonts w:eastAsia="方正黑体简体"/>
          <w:kern w:val="2"/>
          <w:sz w:val="32"/>
          <w:szCs w:val="32"/>
        </w:rPr>
      </w:pPr>
      <w:bookmarkStart w:id="83" w:name="_Toc184372567"/>
      <w:commentRangeStart w:id="84"/>
      <w:r w:rsidRPr="00783C56">
        <w:rPr>
          <w:rFonts w:eastAsia="方正黑体简体" w:hint="eastAsia"/>
          <w:kern w:val="2"/>
          <w:sz w:val="32"/>
          <w:szCs w:val="32"/>
        </w:rPr>
        <w:lastRenderedPageBreak/>
        <w:t>附</w:t>
      </w:r>
      <w:r w:rsidRPr="00783C56">
        <w:rPr>
          <w:rFonts w:eastAsia="方正黑体简体" w:hint="eastAsia"/>
          <w:kern w:val="2"/>
          <w:sz w:val="32"/>
          <w:szCs w:val="32"/>
        </w:rPr>
        <w:t xml:space="preserve">   </w:t>
      </w:r>
      <w:r w:rsidRPr="00783C56">
        <w:rPr>
          <w:rFonts w:eastAsia="方正黑体简体" w:hint="eastAsia"/>
          <w:kern w:val="2"/>
          <w:sz w:val="32"/>
          <w:szCs w:val="32"/>
        </w:rPr>
        <w:t>件</w:t>
      </w:r>
      <w:bookmarkEnd w:id="82"/>
      <w:bookmarkEnd w:id="83"/>
      <w:commentRangeEnd w:id="84"/>
      <w:r w:rsidR="0037213E">
        <w:rPr>
          <w:rStyle w:val="afe"/>
          <w:rFonts w:ascii="Times New Roman" w:eastAsia="宋体" w:hAnsi="Times New Roman"/>
          <w:b w:val="0"/>
        </w:rPr>
        <w:commentReference w:id="84"/>
      </w:r>
    </w:p>
    <w:bookmarkEnd w:id="81"/>
    <w:p w14:paraId="12CEE87A" w14:textId="77777777" w:rsidR="00730D3F" w:rsidRPr="00E46B13" w:rsidRDefault="00730D3F" w:rsidP="00730D3F">
      <w:pPr>
        <w:numPr>
          <w:ilvl w:val="0"/>
          <w:numId w:val="17"/>
        </w:numPr>
        <w:spacing w:before="0" w:after="0" w:line="360" w:lineRule="auto"/>
        <w:jc w:val="both"/>
        <w:rPr>
          <w:rFonts w:ascii="Arial" w:hAnsi="Arial"/>
          <w:sz w:val="21"/>
          <w:szCs w:val="24"/>
        </w:rPr>
      </w:pPr>
      <w:r w:rsidRPr="00E46B13">
        <w:rPr>
          <w:rFonts w:ascii="Arial" w:hAnsi="Arial" w:cs="Arial" w:hint="eastAsia"/>
          <w:sz w:val="21"/>
          <w:szCs w:val="21"/>
        </w:rPr>
        <w:t>《估价委托书》复印件</w:t>
      </w:r>
    </w:p>
    <w:p w14:paraId="26B93DF4" w14:textId="77777777" w:rsidR="00730D3F" w:rsidRPr="00E46B13" w:rsidRDefault="00730D3F" w:rsidP="00730D3F">
      <w:pPr>
        <w:numPr>
          <w:ilvl w:val="0"/>
          <w:numId w:val="17"/>
        </w:numPr>
        <w:spacing w:before="0" w:after="0" w:line="360" w:lineRule="auto"/>
        <w:jc w:val="both"/>
        <w:rPr>
          <w:rFonts w:ascii="Arial" w:hAnsi="Arial"/>
          <w:sz w:val="21"/>
          <w:szCs w:val="24"/>
        </w:rPr>
      </w:pPr>
      <w:r w:rsidRPr="00E46B13">
        <w:rPr>
          <w:rFonts w:ascii="Arial" w:hAnsi="Arial" w:cs="Arial"/>
          <w:sz w:val="21"/>
          <w:szCs w:val="21"/>
        </w:rPr>
        <w:t>估价对象所在位置示意图</w:t>
      </w:r>
    </w:p>
    <w:p w14:paraId="2B8A84DF" w14:textId="77777777" w:rsidR="00730D3F" w:rsidRPr="00846BE2" w:rsidRDefault="00730D3F" w:rsidP="00730D3F">
      <w:pPr>
        <w:numPr>
          <w:ilvl w:val="0"/>
          <w:numId w:val="17"/>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7C182092" w14:textId="77777777" w:rsidR="00730D3F" w:rsidRPr="0052657D" w:rsidRDefault="00730D3F" w:rsidP="00730D3F">
      <w:pPr>
        <w:numPr>
          <w:ilvl w:val="0"/>
          <w:numId w:val="17"/>
        </w:numPr>
        <w:spacing w:before="0" w:after="0" w:line="360" w:lineRule="auto"/>
        <w:jc w:val="both"/>
        <w:rPr>
          <w:rFonts w:ascii="Arial" w:hAnsi="Arial"/>
          <w:sz w:val="21"/>
          <w:szCs w:val="24"/>
          <w:highlight w:val="yellow"/>
        </w:rPr>
      </w:pPr>
      <w:r w:rsidRPr="0052657D">
        <w:rPr>
          <w:rFonts w:ascii="Arial" w:hAnsi="Arial" w:hint="eastAsia"/>
          <w:bCs/>
          <w:sz w:val="21"/>
          <w:highlight w:val="yellow"/>
        </w:rPr>
        <w:t>《</w:t>
      </w:r>
      <w:r>
        <w:rPr>
          <w:rFonts w:ascii="Arial" w:hAnsi="Arial" w:hint="eastAsia"/>
          <w:bCs/>
          <w:sz w:val="21"/>
          <w:highlight w:val="yellow"/>
        </w:rPr>
        <w:t>北京市门头沟区永定镇集体土地建设租赁住房项目合作协议》</w:t>
      </w:r>
      <w:r w:rsidRPr="0052657D">
        <w:rPr>
          <w:rFonts w:ascii="Arial" w:hAnsi="Arial" w:hint="eastAsia"/>
          <w:bCs/>
          <w:sz w:val="21"/>
          <w:highlight w:val="yellow"/>
        </w:rPr>
        <w:t>复印件</w:t>
      </w:r>
    </w:p>
    <w:p w14:paraId="44A67EC5" w14:textId="77777777" w:rsidR="00730D3F" w:rsidRPr="004F3B6F" w:rsidRDefault="00730D3F" w:rsidP="00730D3F">
      <w:pPr>
        <w:numPr>
          <w:ilvl w:val="0"/>
          <w:numId w:val="17"/>
        </w:numPr>
        <w:spacing w:before="0" w:after="0" w:line="360" w:lineRule="auto"/>
        <w:jc w:val="both"/>
        <w:rPr>
          <w:rFonts w:ascii="Arial" w:hAnsi="Arial"/>
          <w:sz w:val="21"/>
          <w:szCs w:val="24"/>
        </w:rPr>
      </w:pPr>
      <w:r w:rsidRPr="004F3B6F">
        <w:rPr>
          <w:rFonts w:ascii="Arial" w:hAnsi="Arial" w:cs="Arial" w:hint="eastAsia"/>
          <w:kern w:val="2"/>
          <w:sz w:val="21"/>
          <w:szCs w:val="21"/>
        </w:rPr>
        <w:t>《不动产权证书》</w:t>
      </w:r>
      <w:r w:rsidRPr="004F3B6F">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w:t>
      </w:r>
      <w:r>
        <w:rPr>
          <w:rFonts w:ascii="Arial" w:hAnsi="Arial" w:cs="Arial" w:hint="eastAsia"/>
          <w:kern w:val="2"/>
          <w:sz w:val="21"/>
          <w:szCs w:val="21"/>
        </w:rPr>
        <w:t>0007640</w:t>
      </w:r>
      <w:r>
        <w:rPr>
          <w:rFonts w:ascii="Arial" w:hAnsi="Arial" w:cs="Arial" w:hint="eastAsia"/>
          <w:kern w:val="2"/>
          <w:sz w:val="21"/>
          <w:szCs w:val="21"/>
        </w:rPr>
        <w:t>号</w:t>
      </w:r>
      <w:r>
        <w:rPr>
          <w:rFonts w:ascii="Arial" w:hAnsi="Arial" w:cs="Arial" w:hint="eastAsia"/>
          <w:kern w:val="2"/>
          <w:sz w:val="21"/>
          <w:szCs w:val="21"/>
        </w:rPr>
        <w:t>]</w:t>
      </w:r>
      <w:r w:rsidRPr="004F3B6F">
        <w:rPr>
          <w:rFonts w:ascii="Arial" w:hAnsi="Arial" w:cs="Arial" w:hint="eastAsia"/>
          <w:kern w:val="2"/>
          <w:sz w:val="21"/>
          <w:szCs w:val="21"/>
        </w:rPr>
        <w:t>复印件</w:t>
      </w:r>
    </w:p>
    <w:p w14:paraId="425A1D9D"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[2025</w:t>
      </w:r>
      <w:proofErr w:type="gramStart"/>
      <w:r>
        <w:rPr>
          <w:rFonts w:ascii="Arial" w:hAnsi="Arial" w:hint="eastAsia"/>
          <w:sz w:val="21"/>
          <w:szCs w:val="24"/>
        </w:rPr>
        <w:t>规</w:t>
      </w:r>
      <w:proofErr w:type="gramEnd"/>
      <w:r>
        <w:rPr>
          <w:rFonts w:ascii="Arial" w:hAnsi="Arial" w:hint="eastAsia"/>
          <w:sz w:val="21"/>
          <w:szCs w:val="24"/>
        </w:rPr>
        <w:t>自（门）乡建字</w:t>
      </w:r>
      <w:r>
        <w:rPr>
          <w:rFonts w:ascii="Arial" w:hAnsi="Arial" w:hint="eastAsia"/>
          <w:sz w:val="21"/>
          <w:szCs w:val="24"/>
        </w:rPr>
        <w:t>0003</w:t>
      </w:r>
      <w:r>
        <w:rPr>
          <w:rFonts w:ascii="Arial" w:hAnsi="Arial" w:hint="eastAsia"/>
          <w:sz w:val="21"/>
          <w:szCs w:val="24"/>
        </w:rPr>
        <w:t>号</w:t>
      </w:r>
      <w:r w:rsidRPr="006F6FFF">
        <w:rPr>
          <w:rFonts w:ascii="Arial" w:hAnsi="Arial" w:hint="eastAsia"/>
          <w:sz w:val="21"/>
          <w:szCs w:val="24"/>
        </w:rPr>
        <w:t>]</w:t>
      </w:r>
      <w:r w:rsidRPr="006F6FFF">
        <w:rPr>
          <w:rFonts w:ascii="Arial" w:hAnsi="Arial" w:hint="eastAsia"/>
          <w:sz w:val="21"/>
          <w:szCs w:val="24"/>
        </w:rPr>
        <w:t>复印件</w:t>
      </w:r>
    </w:p>
    <w:p w14:paraId="162EE5E8"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036AEE7"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2022</w:t>
      </w:r>
      <w:r>
        <w:rPr>
          <w:rFonts w:ascii="Arial" w:hAnsi="Arial" w:cs="Arial" w:hint="eastAsia"/>
          <w:kern w:val="2"/>
          <w:sz w:val="21"/>
          <w:szCs w:val="21"/>
        </w:rPr>
        <w:t>）</w:t>
      </w:r>
      <w:r>
        <w:rPr>
          <w:rFonts w:ascii="Arial" w:hAnsi="Arial" w:cs="Arial" w:hint="eastAsia"/>
          <w:kern w:val="2"/>
          <w:sz w:val="21"/>
          <w:szCs w:val="21"/>
        </w:rPr>
        <w:t>17</w:t>
      </w:r>
      <w:r>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CE0A18B" w14:textId="77777777" w:rsidR="00730D3F" w:rsidRPr="00AF7A46"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w:t>
      </w:r>
      <w:r>
        <w:rPr>
          <w:rFonts w:ascii="Arial" w:hAnsi="Arial" w:cs="Arial" w:hint="eastAsia"/>
          <w:kern w:val="2"/>
          <w:sz w:val="21"/>
          <w:szCs w:val="21"/>
        </w:rPr>
        <w:t>伴山领寓项目房源表</w:t>
      </w:r>
      <w:r w:rsidRPr="006F6FFF">
        <w:rPr>
          <w:rFonts w:ascii="Arial" w:hAnsi="Arial" w:cs="Arial" w:hint="eastAsia"/>
          <w:kern w:val="2"/>
          <w:sz w:val="21"/>
          <w:szCs w:val="21"/>
        </w:rPr>
        <w:t>》复印件</w:t>
      </w:r>
    </w:p>
    <w:p w14:paraId="00A2323C"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696DC817" w14:textId="77777777" w:rsidR="00730D3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产权方</w:t>
      </w:r>
      <w:r w:rsidRPr="006F6FFF">
        <w:rPr>
          <w:rFonts w:ascii="Arial" w:hAnsi="Arial"/>
          <w:sz w:val="21"/>
          <w:szCs w:val="24"/>
        </w:rPr>
        <w:t>《营业执照（副本）》复印件</w:t>
      </w:r>
    </w:p>
    <w:p w14:paraId="33A1FF36"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《名称变更通知》复印件</w:t>
      </w:r>
    </w:p>
    <w:p w14:paraId="68C88C49" w14:textId="77777777" w:rsidR="00730D3F" w:rsidRDefault="00730D3F" w:rsidP="00730D3F">
      <w:pPr>
        <w:numPr>
          <w:ilvl w:val="0"/>
          <w:numId w:val="17"/>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70BACC45"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493B67A8" w14:textId="77777777" w:rsidR="00730D3F" w:rsidRPr="00783C56" w:rsidRDefault="00730D3F" w:rsidP="00730D3F">
      <w:pPr>
        <w:numPr>
          <w:ilvl w:val="0"/>
          <w:numId w:val="17"/>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070463CA" w14:textId="77777777" w:rsidR="00730D3F" w:rsidRPr="006E0CFE" w:rsidRDefault="00730D3F" w:rsidP="00730D3F">
      <w:pPr>
        <w:numPr>
          <w:ilvl w:val="0"/>
          <w:numId w:val="17"/>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5F0D8D12" w14:textId="47D007FA" w:rsidR="00F14655" w:rsidRPr="00216B18" w:rsidRDefault="00F14655" w:rsidP="00730D3F">
      <w:pPr>
        <w:spacing w:before="0" w:after="0" w:line="360" w:lineRule="auto"/>
        <w:ind w:left="846"/>
        <w:jc w:val="both"/>
        <w:rPr>
          <w:rFonts w:ascii="楷体_GB2312" w:eastAsia="楷体_GB2312"/>
        </w:rPr>
      </w:pPr>
    </w:p>
    <w:sectPr w:rsidR="00F14655" w:rsidRPr="00216B18">
      <w:pgSz w:w="11907" w:h="16840"/>
      <w:pgMar w:top="1843" w:right="1304" w:bottom="1191"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 w:author="皓源 许" w:date="2025-05-22T07:09:00Z" w:initials="皓许">
    <w:p w14:paraId="56C262A2" w14:textId="77777777" w:rsidR="00801528" w:rsidRDefault="00801528" w:rsidP="00801528">
      <w:pPr>
        <w:pStyle w:val="a5"/>
      </w:pPr>
      <w:r>
        <w:rPr>
          <w:rStyle w:val="afe"/>
        </w:rPr>
        <w:annotationRef/>
      </w:r>
      <w:r>
        <w:rPr>
          <w:rFonts w:hint="eastAsia"/>
        </w:rPr>
        <w:t>估价目的中没有调整</w:t>
      </w:r>
    </w:p>
  </w:comment>
  <w:comment w:id="58" w:author="皓源 许" w:date="2025-05-22T07:18:00Z" w:initials="皓许">
    <w:p w14:paraId="4AB7F2CB" w14:textId="77777777" w:rsidR="00046739" w:rsidRDefault="00046739" w:rsidP="00046739">
      <w:pPr>
        <w:pStyle w:val="a5"/>
      </w:pPr>
      <w:r>
        <w:rPr>
          <w:rStyle w:val="afe"/>
        </w:rPr>
        <w:annotationRef/>
      </w:r>
      <w:r>
        <w:rPr>
          <w:rFonts w:hint="eastAsia"/>
        </w:rPr>
        <w:t>西</w:t>
      </w:r>
    </w:p>
  </w:comment>
  <w:comment w:id="59" w:author="皓源 许" w:date="2025-05-22T07:20:00Z" w:initials="皓许">
    <w:p w14:paraId="1B7D5589" w14:textId="77777777" w:rsidR="00894393" w:rsidRDefault="00894393" w:rsidP="00894393">
      <w:pPr>
        <w:pStyle w:val="a5"/>
      </w:pPr>
      <w:r>
        <w:rPr>
          <w:rStyle w:val="afe"/>
        </w:rPr>
        <w:annotationRef/>
      </w:r>
      <w:r>
        <w:rPr>
          <w:rFonts w:hint="eastAsia"/>
        </w:rPr>
        <w:t>？</w:t>
      </w:r>
    </w:p>
  </w:comment>
  <w:comment w:id="67" w:author="皓源 许" w:date="2025-05-22T07:25:00Z" w:initials="皓许">
    <w:p w14:paraId="4B63717F" w14:textId="77777777" w:rsidR="00894393" w:rsidRDefault="00894393" w:rsidP="00894393">
      <w:pPr>
        <w:pStyle w:val="a5"/>
      </w:pPr>
      <w:r>
        <w:rPr>
          <w:rStyle w:val="afe"/>
        </w:rPr>
        <w:annotationRef/>
      </w:r>
      <w:r>
        <w:rPr>
          <w:rFonts w:hint="eastAsia"/>
        </w:rPr>
        <w:t>已经</w:t>
      </w:r>
    </w:p>
  </w:comment>
  <w:comment w:id="71" w:author="皓源 许" w:date="2025-05-22T07:28:00Z" w:initials="皓许">
    <w:p w14:paraId="30B82F2F" w14:textId="77777777" w:rsidR="00894393" w:rsidRDefault="00894393" w:rsidP="00894393">
      <w:pPr>
        <w:pStyle w:val="a5"/>
      </w:pPr>
      <w:r>
        <w:rPr>
          <w:rStyle w:val="afe"/>
        </w:rPr>
        <w:annotationRef/>
      </w:r>
      <w:r>
        <w:t>.</w:t>
      </w:r>
    </w:p>
  </w:comment>
  <w:comment w:id="72" w:author="皓源 许" w:date="2025-05-22T07:29:00Z" w:initials="皓许">
    <w:p w14:paraId="777FD8DD" w14:textId="77777777" w:rsidR="00894393" w:rsidRDefault="00894393" w:rsidP="00894393">
      <w:pPr>
        <w:pStyle w:val="a5"/>
      </w:pPr>
      <w:r>
        <w:rPr>
          <w:rStyle w:val="afe"/>
        </w:rPr>
        <w:annotationRef/>
      </w:r>
      <w:r>
        <w:t>.</w:t>
      </w:r>
    </w:p>
  </w:comment>
  <w:comment w:id="73" w:author="皓源 许" w:date="2025-05-22T07:29:00Z" w:initials="皓许">
    <w:p w14:paraId="6FB30D30" w14:textId="77777777" w:rsidR="00894393" w:rsidRDefault="00894393" w:rsidP="00894393">
      <w:pPr>
        <w:pStyle w:val="a5"/>
      </w:pPr>
      <w:r>
        <w:rPr>
          <w:rStyle w:val="afe"/>
        </w:rPr>
        <w:annotationRef/>
      </w:r>
      <w:r>
        <w:t>.</w:t>
      </w:r>
    </w:p>
  </w:comment>
  <w:comment w:id="77" w:author="皓源 许" w:date="2025-05-22T07:31:00Z" w:initials="皓许">
    <w:p w14:paraId="56424DCD" w14:textId="77777777" w:rsidR="0037213E" w:rsidRDefault="0037213E" w:rsidP="0037213E">
      <w:pPr>
        <w:pStyle w:val="a5"/>
      </w:pPr>
      <w:r>
        <w:rPr>
          <w:rStyle w:val="afe"/>
        </w:rPr>
        <w:annotationRef/>
      </w:r>
      <w:r>
        <w:t>.</w:t>
      </w:r>
    </w:p>
  </w:comment>
  <w:comment w:id="78" w:author="皓源 许" w:date="2025-05-22T07:32:00Z" w:initials="皓许">
    <w:p w14:paraId="6821E44F" w14:textId="77777777" w:rsidR="00730D3F" w:rsidRDefault="00730D3F" w:rsidP="00730D3F">
      <w:pPr>
        <w:pStyle w:val="a5"/>
      </w:pPr>
      <w:r>
        <w:rPr>
          <w:rStyle w:val="afe"/>
        </w:rPr>
        <w:annotationRef/>
      </w:r>
      <w:r>
        <w:rPr>
          <w:rFonts w:hint="eastAsia"/>
        </w:rPr>
        <w:t>前文文字描述</w:t>
      </w:r>
    </w:p>
  </w:comment>
  <w:comment w:id="84" w:author="皓源 许" w:date="2025-05-22T07:33:00Z" w:initials="皓许">
    <w:p w14:paraId="50D95F03" w14:textId="77777777" w:rsidR="0037213E" w:rsidRDefault="0037213E" w:rsidP="0037213E">
      <w:pPr>
        <w:pStyle w:val="a5"/>
      </w:pPr>
      <w:r>
        <w:rPr>
          <w:rStyle w:val="afe"/>
        </w:rPr>
        <w:annotationRef/>
      </w:r>
      <w:r>
        <w:rPr>
          <w:rFonts w:hint="eastAsia"/>
        </w:rPr>
        <w:t>竣备</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C262A2" w15:done="0"/>
  <w15:commentEx w15:paraId="4AB7F2CB" w15:done="0"/>
  <w15:commentEx w15:paraId="1B7D5589" w15:done="0"/>
  <w15:commentEx w15:paraId="4B63717F" w15:done="0"/>
  <w15:commentEx w15:paraId="30B82F2F" w15:done="0"/>
  <w15:commentEx w15:paraId="777FD8DD" w15:done="0"/>
  <w15:commentEx w15:paraId="6FB30D30" w15:done="0"/>
  <w15:commentEx w15:paraId="56424DCD" w15:done="0"/>
  <w15:commentEx w15:paraId="6821E44F" w15:done="0"/>
  <w15:commentEx w15:paraId="50D95F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615C19" w16cex:dateUtc="2025-05-21T23:09:00Z"/>
  <w16cex:commentExtensible w16cex:durableId="7DE18B1C" w16cex:dateUtc="2025-05-21T23:18:00Z"/>
  <w16cex:commentExtensible w16cex:durableId="1CF59AF0" w16cex:dateUtc="2025-05-21T23:20:00Z"/>
  <w16cex:commentExtensible w16cex:durableId="2B822E6C" w16cex:dateUtc="2025-05-21T23:25:00Z"/>
  <w16cex:commentExtensible w16cex:durableId="156613AF" w16cex:dateUtc="2025-05-21T23:28:00Z"/>
  <w16cex:commentExtensible w16cex:durableId="3D58202D" w16cex:dateUtc="2025-05-21T23:29:00Z"/>
  <w16cex:commentExtensible w16cex:durableId="78623B7E" w16cex:dateUtc="2025-05-21T23:29:00Z"/>
  <w16cex:commentExtensible w16cex:durableId="4A5FDB50" w16cex:dateUtc="2025-05-21T23:31:00Z"/>
  <w16cex:commentExtensible w16cex:durableId="121B24E2" w16cex:dateUtc="2025-05-21T23:32:00Z"/>
  <w16cex:commentExtensible w16cex:durableId="0915B031" w16cex:dateUtc="2025-05-21T2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C262A2" w16cid:durableId="01615C19"/>
  <w16cid:commentId w16cid:paraId="4AB7F2CB" w16cid:durableId="7DE18B1C"/>
  <w16cid:commentId w16cid:paraId="1B7D5589" w16cid:durableId="1CF59AF0"/>
  <w16cid:commentId w16cid:paraId="4B63717F" w16cid:durableId="2B822E6C"/>
  <w16cid:commentId w16cid:paraId="30B82F2F" w16cid:durableId="156613AF"/>
  <w16cid:commentId w16cid:paraId="777FD8DD" w16cid:durableId="3D58202D"/>
  <w16cid:commentId w16cid:paraId="6FB30D30" w16cid:durableId="78623B7E"/>
  <w16cid:commentId w16cid:paraId="56424DCD" w16cid:durableId="4A5FDB50"/>
  <w16cid:commentId w16cid:paraId="6821E44F" w16cid:durableId="121B24E2"/>
  <w16cid:commentId w16cid:paraId="50D95F03" w16cid:durableId="0915B0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58C7A" w14:textId="77777777" w:rsidR="00FD208F" w:rsidRDefault="00FD208F">
      <w:pPr>
        <w:spacing w:before="0" w:after="0" w:line="240" w:lineRule="auto"/>
      </w:pPr>
      <w:r>
        <w:separator/>
      </w:r>
    </w:p>
  </w:endnote>
  <w:endnote w:type="continuationSeparator" w:id="0">
    <w:p w14:paraId="1428A78C" w14:textId="77777777" w:rsidR="00FD208F" w:rsidRDefault="00FD20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86"/>
    <w:family w:val="swiss"/>
    <w:pitch w:val="default"/>
    <w:sig w:usb0="00000207" w:usb1="0A0F1810" w:usb2="00000016" w:usb3="00000000" w:csb0="00060007"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4B54" w14:textId="77777777" w:rsidR="000908F8" w:rsidRDefault="000908F8">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828C" w14:textId="27858044" w:rsidR="0045021A" w:rsidRDefault="0045021A">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0908F8">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24EF3" w:rsidRPr="00424EF3">
      <w:rPr>
        <w:rFonts w:ascii="Arial" w:hAnsi="Arial" w:cs="Arial"/>
        <w:noProof/>
        <w:lang w:val="zh-CN"/>
      </w:rPr>
      <w:t>4</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5074" w14:textId="77777777" w:rsidR="000908F8" w:rsidRDefault="000908F8">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5D73" w14:textId="7BD7D393" w:rsidR="0045021A" w:rsidRDefault="0045021A">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0908F8">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13870" w:rsidRPr="00A13870">
      <w:rPr>
        <w:rFonts w:ascii="Arial" w:hAnsi="Arial" w:cs="Arial"/>
        <w:noProof/>
        <w:lang w:val="zh-CN"/>
      </w:rPr>
      <w:t>17</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17280" w14:textId="77777777" w:rsidR="000908F8" w:rsidRDefault="000908F8">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424EF3">
      <w:rPr>
        <w:rFonts w:ascii="Arial" w:hAnsi="Arial" w:cs="Arial"/>
        <w:noProof/>
        <w:lang w:val="zh-CN"/>
      </w:rPr>
      <w:t>4</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3042" w14:textId="4DC71FBB" w:rsidR="000908F8" w:rsidRDefault="000908F8">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424EF3">
      <w:rPr>
        <w:rFonts w:ascii="Arial" w:hAnsi="Arial" w:cs="Arial"/>
        <w:noProof/>
        <w:lang w:val="zh-CN"/>
      </w:rPr>
      <w:t>4</w:t>
    </w:r>
    <w:r>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B490" w14:textId="77777777" w:rsidR="000908F8" w:rsidRDefault="000908F8">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424EF3">
      <w:rPr>
        <w:rFonts w:ascii="Arial" w:hAnsi="Arial" w:cs="Arial"/>
        <w:noProof/>
        <w:lang w:val="zh-CN"/>
      </w:rPr>
      <w:t>4</w:t>
    </w:r>
    <w:r>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6280" w14:textId="77777777" w:rsidR="000908F8" w:rsidRDefault="000908F8">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A13870">
      <w:rPr>
        <w:rFonts w:ascii="Arial" w:hAnsi="Arial" w:cs="Arial"/>
        <w:noProof/>
        <w:lang w:val="zh-CN"/>
      </w:rPr>
      <w:t>17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3C7CE" w14:textId="77777777" w:rsidR="00FD208F" w:rsidRDefault="00FD208F">
      <w:pPr>
        <w:spacing w:before="0" w:after="0" w:line="240" w:lineRule="auto"/>
      </w:pPr>
      <w:r>
        <w:separator/>
      </w:r>
    </w:p>
  </w:footnote>
  <w:footnote w:type="continuationSeparator" w:id="0">
    <w:p w14:paraId="32370848" w14:textId="77777777" w:rsidR="00FD208F" w:rsidRDefault="00FD208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11D18" w14:textId="77777777" w:rsidR="000908F8" w:rsidRDefault="000908F8">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02C2B" w14:textId="6FD7C26B" w:rsidR="0045021A" w:rsidRDefault="0045021A">
    <w:pPr>
      <w:pStyle w:val="af3"/>
    </w:pPr>
    <w:r>
      <w:rPr>
        <w:noProof/>
      </w:rPr>
      <w:drawing>
        <wp:inline distT="0" distB="0" distL="0" distR="0" wp14:anchorId="09A2A4CE" wp14:editId="3AEEA25E">
          <wp:extent cx="5901055" cy="28384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2CAF" w14:textId="77777777" w:rsidR="0045021A" w:rsidRDefault="0045021A">
    <w:pPr>
      <w:pStyle w:val="af3"/>
    </w:pPr>
  </w:p>
  <w:p w14:paraId="634E0C31" w14:textId="77777777" w:rsidR="0045021A" w:rsidRDefault="0045021A">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1FCC" w14:textId="2E40892B" w:rsidR="0045021A" w:rsidRDefault="0045021A">
    <w:pPr>
      <w:pStyle w:val="af3"/>
    </w:pPr>
    <w:r>
      <w:rPr>
        <w:noProof/>
      </w:rPr>
      <w:drawing>
        <wp:inline distT="0" distB="0" distL="0" distR="0" wp14:anchorId="3F99257D" wp14:editId="6A5732B0">
          <wp:extent cx="5901055" cy="28384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CCDA" w14:textId="25021EE5" w:rsidR="0045021A" w:rsidRDefault="0045021A">
    <w:pPr>
      <w:pStyle w:val="af3"/>
    </w:pPr>
    <w:r>
      <w:rPr>
        <w:noProof/>
      </w:rPr>
      <w:drawing>
        <wp:inline distT="0" distB="0" distL="0" distR="0" wp14:anchorId="713FFE27" wp14:editId="166E6AC1">
          <wp:extent cx="5901055" cy="28384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4CB"/>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15:restartNumberingAfterBreak="0">
    <w:nsid w:val="0C7E7910"/>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13D15F1E"/>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373CA7"/>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 w15:restartNumberingAfterBreak="0">
    <w:nsid w:val="20E2367D"/>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 w15:restartNumberingAfterBreak="0">
    <w:nsid w:val="28283444"/>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15:restartNumberingAfterBreak="0">
    <w:nsid w:val="2B7B56D0"/>
    <w:multiLevelType w:val="multilevel"/>
    <w:tmpl w:val="2B7B56D0"/>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04B41EC"/>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7906362E"/>
    <w:multiLevelType w:val="multilevel"/>
    <w:tmpl w:val="7906362E"/>
    <w:lvl w:ilvl="0">
      <w:start w:val="1"/>
      <w:numFmt w:val="upperLetter"/>
      <w:pStyle w:val="1"/>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2089302300">
    <w:abstractNumId w:val="15"/>
  </w:num>
  <w:num w:numId="2" w16cid:durableId="1613854395">
    <w:abstractNumId w:val="14"/>
  </w:num>
  <w:num w:numId="3" w16cid:durableId="1657995582">
    <w:abstractNumId w:val="2"/>
  </w:num>
  <w:num w:numId="4" w16cid:durableId="559293583">
    <w:abstractNumId w:val="11"/>
  </w:num>
  <w:num w:numId="5" w16cid:durableId="1604653302">
    <w:abstractNumId w:val="10"/>
  </w:num>
  <w:num w:numId="6" w16cid:durableId="738206808">
    <w:abstractNumId w:val="0"/>
  </w:num>
  <w:num w:numId="7" w16cid:durableId="7410995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8642598">
    <w:abstractNumId w:val="4"/>
  </w:num>
  <w:num w:numId="9" w16cid:durableId="1805538663">
    <w:abstractNumId w:val="7"/>
  </w:num>
  <w:num w:numId="10" w16cid:durableId="1929464805">
    <w:abstractNumId w:val="9"/>
  </w:num>
  <w:num w:numId="11" w16cid:durableId="2037736095">
    <w:abstractNumId w:val="12"/>
  </w:num>
  <w:num w:numId="12" w16cid:durableId="900824382">
    <w:abstractNumId w:val="8"/>
  </w:num>
  <w:num w:numId="13" w16cid:durableId="620574512">
    <w:abstractNumId w:val="3"/>
  </w:num>
  <w:num w:numId="14" w16cid:durableId="143014075">
    <w:abstractNumId w:val="5"/>
  </w:num>
  <w:num w:numId="15" w16cid:durableId="939918009">
    <w:abstractNumId w:val="14"/>
  </w:num>
  <w:num w:numId="16" w16cid:durableId="935358292">
    <w:abstractNumId w:val="1"/>
  </w:num>
  <w:num w:numId="17" w16cid:durableId="165321252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FE8"/>
    <w:rsid w:val="00000244"/>
    <w:rsid w:val="000006F5"/>
    <w:rsid w:val="000008D9"/>
    <w:rsid w:val="00000D47"/>
    <w:rsid w:val="000014FF"/>
    <w:rsid w:val="0000169E"/>
    <w:rsid w:val="00002B35"/>
    <w:rsid w:val="00003657"/>
    <w:rsid w:val="00003BB8"/>
    <w:rsid w:val="000042C6"/>
    <w:rsid w:val="0000476F"/>
    <w:rsid w:val="00004A03"/>
    <w:rsid w:val="00006F89"/>
    <w:rsid w:val="00010306"/>
    <w:rsid w:val="0001287C"/>
    <w:rsid w:val="00013FC4"/>
    <w:rsid w:val="000156E4"/>
    <w:rsid w:val="00015BF3"/>
    <w:rsid w:val="00016458"/>
    <w:rsid w:val="000164FE"/>
    <w:rsid w:val="0001671C"/>
    <w:rsid w:val="00016753"/>
    <w:rsid w:val="00017641"/>
    <w:rsid w:val="00020165"/>
    <w:rsid w:val="0002033C"/>
    <w:rsid w:val="00020A06"/>
    <w:rsid w:val="00020FEB"/>
    <w:rsid w:val="000212DF"/>
    <w:rsid w:val="00021414"/>
    <w:rsid w:val="000216A5"/>
    <w:rsid w:val="00022311"/>
    <w:rsid w:val="0002271C"/>
    <w:rsid w:val="00023077"/>
    <w:rsid w:val="0002337A"/>
    <w:rsid w:val="0002392D"/>
    <w:rsid w:val="00023984"/>
    <w:rsid w:val="00024418"/>
    <w:rsid w:val="00024B84"/>
    <w:rsid w:val="00024C5A"/>
    <w:rsid w:val="00024D0A"/>
    <w:rsid w:val="0002528B"/>
    <w:rsid w:val="00025477"/>
    <w:rsid w:val="00026419"/>
    <w:rsid w:val="00026C67"/>
    <w:rsid w:val="00027F39"/>
    <w:rsid w:val="000304E4"/>
    <w:rsid w:val="00031598"/>
    <w:rsid w:val="00031C06"/>
    <w:rsid w:val="00032643"/>
    <w:rsid w:val="00032C13"/>
    <w:rsid w:val="000336DF"/>
    <w:rsid w:val="00033BBC"/>
    <w:rsid w:val="00033C3B"/>
    <w:rsid w:val="00033EBD"/>
    <w:rsid w:val="00034C40"/>
    <w:rsid w:val="00035BDD"/>
    <w:rsid w:val="000360A7"/>
    <w:rsid w:val="00037EF4"/>
    <w:rsid w:val="000403DB"/>
    <w:rsid w:val="000407CF"/>
    <w:rsid w:val="00040BD8"/>
    <w:rsid w:val="000411FD"/>
    <w:rsid w:val="00041E58"/>
    <w:rsid w:val="00042549"/>
    <w:rsid w:val="00042981"/>
    <w:rsid w:val="00043457"/>
    <w:rsid w:val="00043504"/>
    <w:rsid w:val="00043675"/>
    <w:rsid w:val="000451D9"/>
    <w:rsid w:val="00045B3D"/>
    <w:rsid w:val="00046739"/>
    <w:rsid w:val="000479C7"/>
    <w:rsid w:val="00047C65"/>
    <w:rsid w:val="0005008D"/>
    <w:rsid w:val="000504D1"/>
    <w:rsid w:val="000507AB"/>
    <w:rsid w:val="00050A70"/>
    <w:rsid w:val="00050E07"/>
    <w:rsid w:val="00050F50"/>
    <w:rsid w:val="00051DBA"/>
    <w:rsid w:val="00052BE1"/>
    <w:rsid w:val="0005327B"/>
    <w:rsid w:val="00054BF0"/>
    <w:rsid w:val="00054FC7"/>
    <w:rsid w:val="000553A1"/>
    <w:rsid w:val="00055506"/>
    <w:rsid w:val="00055DFA"/>
    <w:rsid w:val="0005656E"/>
    <w:rsid w:val="000568C6"/>
    <w:rsid w:val="00056F81"/>
    <w:rsid w:val="00057EA9"/>
    <w:rsid w:val="0006098B"/>
    <w:rsid w:val="00060ACD"/>
    <w:rsid w:val="00061118"/>
    <w:rsid w:val="00061999"/>
    <w:rsid w:val="00062C4C"/>
    <w:rsid w:val="000639D7"/>
    <w:rsid w:val="00063DB5"/>
    <w:rsid w:val="00064C40"/>
    <w:rsid w:val="00064FD5"/>
    <w:rsid w:val="00065198"/>
    <w:rsid w:val="00065302"/>
    <w:rsid w:val="0006584F"/>
    <w:rsid w:val="000659AE"/>
    <w:rsid w:val="00066135"/>
    <w:rsid w:val="00067099"/>
    <w:rsid w:val="00067875"/>
    <w:rsid w:val="00067A68"/>
    <w:rsid w:val="00067D4E"/>
    <w:rsid w:val="00070730"/>
    <w:rsid w:val="0007084C"/>
    <w:rsid w:val="00071088"/>
    <w:rsid w:val="000727E8"/>
    <w:rsid w:val="00072B5C"/>
    <w:rsid w:val="00072F0B"/>
    <w:rsid w:val="00073404"/>
    <w:rsid w:val="00074D81"/>
    <w:rsid w:val="0007506F"/>
    <w:rsid w:val="000751CD"/>
    <w:rsid w:val="00075B55"/>
    <w:rsid w:val="00076ECA"/>
    <w:rsid w:val="0007724D"/>
    <w:rsid w:val="00077A77"/>
    <w:rsid w:val="00080663"/>
    <w:rsid w:val="00081000"/>
    <w:rsid w:val="000814CE"/>
    <w:rsid w:val="00081B65"/>
    <w:rsid w:val="00081E16"/>
    <w:rsid w:val="000821FC"/>
    <w:rsid w:val="00082F1E"/>
    <w:rsid w:val="000844B8"/>
    <w:rsid w:val="000845BC"/>
    <w:rsid w:val="000851B4"/>
    <w:rsid w:val="000859F7"/>
    <w:rsid w:val="00086611"/>
    <w:rsid w:val="00086D7A"/>
    <w:rsid w:val="0008727E"/>
    <w:rsid w:val="0008754F"/>
    <w:rsid w:val="00087765"/>
    <w:rsid w:val="00087CBD"/>
    <w:rsid w:val="000900FA"/>
    <w:rsid w:val="00090639"/>
    <w:rsid w:val="000908F8"/>
    <w:rsid w:val="00090F9A"/>
    <w:rsid w:val="0009152C"/>
    <w:rsid w:val="00091674"/>
    <w:rsid w:val="00091DFB"/>
    <w:rsid w:val="00092056"/>
    <w:rsid w:val="00092E66"/>
    <w:rsid w:val="000930D4"/>
    <w:rsid w:val="00093745"/>
    <w:rsid w:val="00093887"/>
    <w:rsid w:val="00093B33"/>
    <w:rsid w:val="00093F62"/>
    <w:rsid w:val="00094721"/>
    <w:rsid w:val="00094A93"/>
    <w:rsid w:val="00095083"/>
    <w:rsid w:val="000950C3"/>
    <w:rsid w:val="0009689E"/>
    <w:rsid w:val="00097FAE"/>
    <w:rsid w:val="000A1D0F"/>
    <w:rsid w:val="000A2599"/>
    <w:rsid w:val="000A27E8"/>
    <w:rsid w:val="000A2AA9"/>
    <w:rsid w:val="000A35C7"/>
    <w:rsid w:val="000A4CFD"/>
    <w:rsid w:val="000A54E6"/>
    <w:rsid w:val="000A659C"/>
    <w:rsid w:val="000A6A87"/>
    <w:rsid w:val="000A6B89"/>
    <w:rsid w:val="000A74AF"/>
    <w:rsid w:val="000A7621"/>
    <w:rsid w:val="000A77B9"/>
    <w:rsid w:val="000A78B0"/>
    <w:rsid w:val="000B00E3"/>
    <w:rsid w:val="000B0D85"/>
    <w:rsid w:val="000B13B4"/>
    <w:rsid w:val="000B1EB2"/>
    <w:rsid w:val="000B20DD"/>
    <w:rsid w:val="000B27B6"/>
    <w:rsid w:val="000B3402"/>
    <w:rsid w:val="000B4AB6"/>
    <w:rsid w:val="000B4B64"/>
    <w:rsid w:val="000B524E"/>
    <w:rsid w:val="000B5804"/>
    <w:rsid w:val="000B5FA2"/>
    <w:rsid w:val="000B6CE4"/>
    <w:rsid w:val="000B7027"/>
    <w:rsid w:val="000B7791"/>
    <w:rsid w:val="000B7ECC"/>
    <w:rsid w:val="000C0321"/>
    <w:rsid w:val="000C1BE7"/>
    <w:rsid w:val="000C1E52"/>
    <w:rsid w:val="000C2A81"/>
    <w:rsid w:val="000C2CEB"/>
    <w:rsid w:val="000C2D7E"/>
    <w:rsid w:val="000C3B8D"/>
    <w:rsid w:val="000C3E7D"/>
    <w:rsid w:val="000C3EA6"/>
    <w:rsid w:val="000C4734"/>
    <w:rsid w:val="000C47DC"/>
    <w:rsid w:val="000C64E1"/>
    <w:rsid w:val="000C66B5"/>
    <w:rsid w:val="000C6F4C"/>
    <w:rsid w:val="000C7261"/>
    <w:rsid w:val="000D0315"/>
    <w:rsid w:val="000D04FE"/>
    <w:rsid w:val="000D0990"/>
    <w:rsid w:val="000D0ABB"/>
    <w:rsid w:val="000D0B16"/>
    <w:rsid w:val="000D0C24"/>
    <w:rsid w:val="000D1659"/>
    <w:rsid w:val="000D1FE8"/>
    <w:rsid w:val="000D302C"/>
    <w:rsid w:val="000D3908"/>
    <w:rsid w:val="000D4205"/>
    <w:rsid w:val="000D4820"/>
    <w:rsid w:val="000D55B8"/>
    <w:rsid w:val="000D5660"/>
    <w:rsid w:val="000D583D"/>
    <w:rsid w:val="000D592D"/>
    <w:rsid w:val="000D5AA5"/>
    <w:rsid w:val="000D5C5A"/>
    <w:rsid w:val="000D6208"/>
    <w:rsid w:val="000D7C5B"/>
    <w:rsid w:val="000E065D"/>
    <w:rsid w:val="000E143E"/>
    <w:rsid w:val="000E1578"/>
    <w:rsid w:val="000E1AB3"/>
    <w:rsid w:val="000E21D4"/>
    <w:rsid w:val="000E32DB"/>
    <w:rsid w:val="000E33A5"/>
    <w:rsid w:val="000E3C6C"/>
    <w:rsid w:val="000E4F05"/>
    <w:rsid w:val="000E5A61"/>
    <w:rsid w:val="000E60F5"/>
    <w:rsid w:val="000E69E4"/>
    <w:rsid w:val="000E7831"/>
    <w:rsid w:val="000E79C7"/>
    <w:rsid w:val="000F15C1"/>
    <w:rsid w:val="000F16E2"/>
    <w:rsid w:val="000F1C5E"/>
    <w:rsid w:val="000F1EAB"/>
    <w:rsid w:val="000F2A21"/>
    <w:rsid w:val="000F2BB0"/>
    <w:rsid w:val="000F31AC"/>
    <w:rsid w:val="000F4777"/>
    <w:rsid w:val="000F499E"/>
    <w:rsid w:val="000F50B1"/>
    <w:rsid w:val="000F54C2"/>
    <w:rsid w:val="000F5C7A"/>
    <w:rsid w:val="000F5F82"/>
    <w:rsid w:val="000F6043"/>
    <w:rsid w:val="000F66E6"/>
    <w:rsid w:val="000F69A7"/>
    <w:rsid w:val="000F78EC"/>
    <w:rsid w:val="001015C4"/>
    <w:rsid w:val="00101B1A"/>
    <w:rsid w:val="001039AB"/>
    <w:rsid w:val="00103EAE"/>
    <w:rsid w:val="0010423C"/>
    <w:rsid w:val="001049C0"/>
    <w:rsid w:val="00104DB3"/>
    <w:rsid w:val="001051E1"/>
    <w:rsid w:val="00105644"/>
    <w:rsid w:val="00105AA6"/>
    <w:rsid w:val="00105B79"/>
    <w:rsid w:val="00106D48"/>
    <w:rsid w:val="00106DAC"/>
    <w:rsid w:val="00107D50"/>
    <w:rsid w:val="00110D71"/>
    <w:rsid w:val="001113C7"/>
    <w:rsid w:val="00111455"/>
    <w:rsid w:val="00111FAF"/>
    <w:rsid w:val="001120F2"/>
    <w:rsid w:val="00112E6D"/>
    <w:rsid w:val="00113CE9"/>
    <w:rsid w:val="001140BC"/>
    <w:rsid w:val="001154E7"/>
    <w:rsid w:val="00116081"/>
    <w:rsid w:val="00116C2A"/>
    <w:rsid w:val="00116F4C"/>
    <w:rsid w:val="00117F14"/>
    <w:rsid w:val="00120466"/>
    <w:rsid w:val="00120AA6"/>
    <w:rsid w:val="00121127"/>
    <w:rsid w:val="00121786"/>
    <w:rsid w:val="0012194A"/>
    <w:rsid w:val="0012293D"/>
    <w:rsid w:val="00122FCF"/>
    <w:rsid w:val="001231D8"/>
    <w:rsid w:val="00124E62"/>
    <w:rsid w:val="001256E6"/>
    <w:rsid w:val="001257D4"/>
    <w:rsid w:val="001266E3"/>
    <w:rsid w:val="001268AD"/>
    <w:rsid w:val="00130426"/>
    <w:rsid w:val="001306B0"/>
    <w:rsid w:val="001318B4"/>
    <w:rsid w:val="00131ED5"/>
    <w:rsid w:val="001320BA"/>
    <w:rsid w:val="00132367"/>
    <w:rsid w:val="001323FB"/>
    <w:rsid w:val="00132AD1"/>
    <w:rsid w:val="00132C26"/>
    <w:rsid w:val="00132E29"/>
    <w:rsid w:val="001349F3"/>
    <w:rsid w:val="00134A1E"/>
    <w:rsid w:val="0013539D"/>
    <w:rsid w:val="00135AF2"/>
    <w:rsid w:val="0013630E"/>
    <w:rsid w:val="00136536"/>
    <w:rsid w:val="00136C2E"/>
    <w:rsid w:val="00136D34"/>
    <w:rsid w:val="00137419"/>
    <w:rsid w:val="001378A0"/>
    <w:rsid w:val="00137AF7"/>
    <w:rsid w:val="0014027F"/>
    <w:rsid w:val="00140345"/>
    <w:rsid w:val="0014035A"/>
    <w:rsid w:val="001409E5"/>
    <w:rsid w:val="001422AE"/>
    <w:rsid w:val="00142BD1"/>
    <w:rsid w:val="00142C25"/>
    <w:rsid w:val="00142FE3"/>
    <w:rsid w:val="0014324F"/>
    <w:rsid w:val="00143C62"/>
    <w:rsid w:val="00144761"/>
    <w:rsid w:val="00144A89"/>
    <w:rsid w:val="00144FCB"/>
    <w:rsid w:val="00146326"/>
    <w:rsid w:val="00146E33"/>
    <w:rsid w:val="00147EFE"/>
    <w:rsid w:val="0015103B"/>
    <w:rsid w:val="00151D8C"/>
    <w:rsid w:val="00153E11"/>
    <w:rsid w:val="001541CB"/>
    <w:rsid w:val="001547C1"/>
    <w:rsid w:val="0015590B"/>
    <w:rsid w:val="00156313"/>
    <w:rsid w:val="0015687C"/>
    <w:rsid w:val="00156DB9"/>
    <w:rsid w:val="00157A2C"/>
    <w:rsid w:val="00157ADB"/>
    <w:rsid w:val="00157C2D"/>
    <w:rsid w:val="00157C7E"/>
    <w:rsid w:val="00160C3F"/>
    <w:rsid w:val="0016111E"/>
    <w:rsid w:val="00161D2C"/>
    <w:rsid w:val="0016314D"/>
    <w:rsid w:val="00163B58"/>
    <w:rsid w:val="00163C91"/>
    <w:rsid w:val="00163D51"/>
    <w:rsid w:val="00164054"/>
    <w:rsid w:val="00164738"/>
    <w:rsid w:val="001649A3"/>
    <w:rsid w:val="00165076"/>
    <w:rsid w:val="001650EB"/>
    <w:rsid w:val="00165328"/>
    <w:rsid w:val="00165548"/>
    <w:rsid w:val="00165873"/>
    <w:rsid w:val="00167A9E"/>
    <w:rsid w:val="00170656"/>
    <w:rsid w:val="001706D9"/>
    <w:rsid w:val="0017113E"/>
    <w:rsid w:val="00171248"/>
    <w:rsid w:val="00171F28"/>
    <w:rsid w:val="001720B6"/>
    <w:rsid w:val="001721FE"/>
    <w:rsid w:val="00172373"/>
    <w:rsid w:val="001727ED"/>
    <w:rsid w:val="00172FFE"/>
    <w:rsid w:val="0017430F"/>
    <w:rsid w:val="00174B1B"/>
    <w:rsid w:val="00175396"/>
    <w:rsid w:val="00175A9E"/>
    <w:rsid w:val="001763D6"/>
    <w:rsid w:val="00176A7D"/>
    <w:rsid w:val="001773FB"/>
    <w:rsid w:val="00177585"/>
    <w:rsid w:val="001775D9"/>
    <w:rsid w:val="00177678"/>
    <w:rsid w:val="0017776D"/>
    <w:rsid w:val="001779B3"/>
    <w:rsid w:val="00177A2E"/>
    <w:rsid w:val="00177A8B"/>
    <w:rsid w:val="00177F3F"/>
    <w:rsid w:val="00180370"/>
    <w:rsid w:val="00180DB6"/>
    <w:rsid w:val="001813C7"/>
    <w:rsid w:val="00181599"/>
    <w:rsid w:val="00181A91"/>
    <w:rsid w:val="00181B76"/>
    <w:rsid w:val="00181DCF"/>
    <w:rsid w:val="00181F1C"/>
    <w:rsid w:val="00182057"/>
    <w:rsid w:val="00182302"/>
    <w:rsid w:val="001823CC"/>
    <w:rsid w:val="00183E2C"/>
    <w:rsid w:val="00184B6C"/>
    <w:rsid w:val="001859F8"/>
    <w:rsid w:val="001869CE"/>
    <w:rsid w:val="00186A33"/>
    <w:rsid w:val="0018785E"/>
    <w:rsid w:val="00187C60"/>
    <w:rsid w:val="001903EE"/>
    <w:rsid w:val="00190632"/>
    <w:rsid w:val="00190752"/>
    <w:rsid w:val="00190FE0"/>
    <w:rsid w:val="001914F7"/>
    <w:rsid w:val="00191E60"/>
    <w:rsid w:val="00192CE8"/>
    <w:rsid w:val="00192F68"/>
    <w:rsid w:val="00192FCF"/>
    <w:rsid w:val="00193DFC"/>
    <w:rsid w:val="00195E06"/>
    <w:rsid w:val="00195E41"/>
    <w:rsid w:val="00195FE5"/>
    <w:rsid w:val="001967C0"/>
    <w:rsid w:val="00196A6D"/>
    <w:rsid w:val="00197233"/>
    <w:rsid w:val="001A0CB1"/>
    <w:rsid w:val="001A124A"/>
    <w:rsid w:val="001A1D6F"/>
    <w:rsid w:val="001A1D76"/>
    <w:rsid w:val="001A1FBE"/>
    <w:rsid w:val="001A326D"/>
    <w:rsid w:val="001A3693"/>
    <w:rsid w:val="001A49C8"/>
    <w:rsid w:val="001A557B"/>
    <w:rsid w:val="001A5971"/>
    <w:rsid w:val="001A5DC9"/>
    <w:rsid w:val="001A67B9"/>
    <w:rsid w:val="001A6A60"/>
    <w:rsid w:val="001A6CEA"/>
    <w:rsid w:val="001A707C"/>
    <w:rsid w:val="001A7083"/>
    <w:rsid w:val="001A781F"/>
    <w:rsid w:val="001B0637"/>
    <w:rsid w:val="001B0758"/>
    <w:rsid w:val="001B2B86"/>
    <w:rsid w:val="001B396B"/>
    <w:rsid w:val="001B4810"/>
    <w:rsid w:val="001B6F06"/>
    <w:rsid w:val="001B7163"/>
    <w:rsid w:val="001B7350"/>
    <w:rsid w:val="001C00AE"/>
    <w:rsid w:val="001C0550"/>
    <w:rsid w:val="001C11E6"/>
    <w:rsid w:val="001C17E9"/>
    <w:rsid w:val="001C26CF"/>
    <w:rsid w:val="001C2945"/>
    <w:rsid w:val="001C2C9B"/>
    <w:rsid w:val="001C2D7D"/>
    <w:rsid w:val="001C4056"/>
    <w:rsid w:val="001C4462"/>
    <w:rsid w:val="001C4B27"/>
    <w:rsid w:val="001C54BC"/>
    <w:rsid w:val="001C5AB0"/>
    <w:rsid w:val="001C610A"/>
    <w:rsid w:val="001C6CE7"/>
    <w:rsid w:val="001C6F88"/>
    <w:rsid w:val="001C7B0B"/>
    <w:rsid w:val="001D00DB"/>
    <w:rsid w:val="001D0588"/>
    <w:rsid w:val="001D1F28"/>
    <w:rsid w:val="001D2620"/>
    <w:rsid w:val="001D2A87"/>
    <w:rsid w:val="001D2EEB"/>
    <w:rsid w:val="001D2F66"/>
    <w:rsid w:val="001D3322"/>
    <w:rsid w:val="001D3F37"/>
    <w:rsid w:val="001D467A"/>
    <w:rsid w:val="001D4B03"/>
    <w:rsid w:val="001D4E8A"/>
    <w:rsid w:val="001D51AE"/>
    <w:rsid w:val="001D57BE"/>
    <w:rsid w:val="001D5EAD"/>
    <w:rsid w:val="001D6231"/>
    <w:rsid w:val="001D63E5"/>
    <w:rsid w:val="001E08B1"/>
    <w:rsid w:val="001E1777"/>
    <w:rsid w:val="001E188B"/>
    <w:rsid w:val="001E20A0"/>
    <w:rsid w:val="001E23C7"/>
    <w:rsid w:val="001E3723"/>
    <w:rsid w:val="001E38B6"/>
    <w:rsid w:val="001E43EE"/>
    <w:rsid w:val="001E462D"/>
    <w:rsid w:val="001E5495"/>
    <w:rsid w:val="001E564A"/>
    <w:rsid w:val="001E56BD"/>
    <w:rsid w:val="001E7CA0"/>
    <w:rsid w:val="001E7D99"/>
    <w:rsid w:val="001F0073"/>
    <w:rsid w:val="001F05EC"/>
    <w:rsid w:val="001F08EA"/>
    <w:rsid w:val="001F17F1"/>
    <w:rsid w:val="001F1C70"/>
    <w:rsid w:val="001F1E79"/>
    <w:rsid w:val="001F1F21"/>
    <w:rsid w:val="001F2C8C"/>
    <w:rsid w:val="001F32B4"/>
    <w:rsid w:val="001F357B"/>
    <w:rsid w:val="001F36B5"/>
    <w:rsid w:val="001F3C09"/>
    <w:rsid w:val="001F3F04"/>
    <w:rsid w:val="001F40F2"/>
    <w:rsid w:val="001F5269"/>
    <w:rsid w:val="001F52EB"/>
    <w:rsid w:val="001F52FF"/>
    <w:rsid w:val="001F55A9"/>
    <w:rsid w:val="001F5A0F"/>
    <w:rsid w:val="001F5C0D"/>
    <w:rsid w:val="001F6216"/>
    <w:rsid w:val="001F6B6F"/>
    <w:rsid w:val="001F6C26"/>
    <w:rsid w:val="001F6EFF"/>
    <w:rsid w:val="001F7066"/>
    <w:rsid w:val="001F7E0B"/>
    <w:rsid w:val="00200E57"/>
    <w:rsid w:val="00201141"/>
    <w:rsid w:val="002011AF"/>
    <w:rsid w:val="002018A2"/>
    <w:rsid w:val="002024C5"/>
    <w:rsid w:val="002027FF"/>
    <w:rsid w:val="00202FD7"/>
    <w:rsid w:val="00203C54"/>
    <w:rsid w:val="00203FDB"/>
    <w:rsid w:val="0020496F"/>
    <w:rsid w:val="00205266"/>
    <w:rsid w:val="002064B9"/>
    <w:rsid w:val="00206DAA"/>
    <w:rsid w:val="00207216"/>
    <w:rsid w:val="00207A61"/>
    <w:rsid w:val="002101B3"/>
    <w:rsid w:val="0021034F"/>
    <w:rsid w:val="00210723"/>
    <w:rsid w:val="00210755"/>
    <w:rsid w:val="00210FAA"/>
    <w:rsid w:val="002111AB"/>
    <w:rsid w:val="00212930"/>
    <w:rsid w:val="002131F9"/>
    <w:rsid w:val="00213255"/>
    <w:rsid w:val="00213C56"/>
    <w:rsid w:val="00213F71"/>
    <w:rsid w:val="0021475E"/>
    <w:rsid w:val="0021490C"/>
    <w:rsid w:val="00215A38"/>
    <w:rsid w:val="00216B18"/>
    <w:rsid w:val="00216EF9"/>
    <w:rsid w:val="00216FEF"/>
    <w:rsid w:val="0021750A"/>
    <w:rsid w:val="002179D4"/>
    <w:rsid w:val="00217C5A"/>
    <w:rsid w:val="00217D87"/>
    <w:rsid w:val="002208FF"/>
    <w:rsid w:val="00220F0F"/>
    <w:rsid w:val="00220F97"/>
    <w:rsid w:val="0022239B"/>
    <w:rsid w:val="0022253F"/>
    <w:rsid w:val="00222800"/>
    <w:rsid w:val="00222AF9"/>
    <w:rsid w:val="002234F7"/>
    <w:rsid w:val="00223700"/>
    <w:rsid w:val="002242CC"/>
    <w:rsid w:val="00224EC3"/>
    <w:rsid w:val="00225B2E"/>
    <w:rsid w:val="00225C71"/>
    <w:rsid w:val="00225E8B"/>
    <w:rsid w:val="00226980"/>
    <w:rsid w:val="00226CE6"/>
    <w:rsid w:val="00230F4F"/>
    <w:rsid w:val="00231D9D"/>
    <w:rsid w:val="00232A21"/>
    <w:rsid w:val="002341CD"/>
    <w:rsid w:val="002341EB"/>
    <w:rsid w:val="00234AC2"/>
    <w:rsid w:val="00235336"/>
    <w:rsid w:val="00236A33"/>
    <w:rsid w:val="00237A36"/>
    <w:rsid w:val="00240204"/>
    <w:rsid w:val="002407A8"/>
    <w:rsid w:val="0024156E"/>
    <w:rsid w:val="00241906"/>
    <w:rsid w:val="002424E2"/>
    <w:rsid w:val="00242BD7"/>
    <w:rsid w:val="00242E70"/>
    <w:rsid w:val="00243737"/>
    <w:rsid w:val="002439E8"/>
    <w:rsid w:val="00243EE9"/>
    <w:rsid w:val="00244999"/>
    <w:rsid w:val="00244BAD"/>
    <w:rsid w:val="0024545E"/>
    <w:rsid w:val="002455DD"/>
    <w:rsid w:val="00246B65"/>
    <w:rsid w:val="0024719A"/>
    <w:rsid w:val="00247238"/>
    <w:rsid w:val="00247CF2"/>
    <w:rsid w:val="002508D4"/>
    <w:rsid w:val="00250E1C"/>
    <w:rsid w:val="00250FB4"/>
    <w:rsid w:val="002512E0"/>
    <w:rsid w:val="002518FA"/>
    <w:rsid w:val="00251CF4"/>
    <w:rsid w:val="00252064"/>
    <w:rsid w:val="002526AD"/>
    <w:rsid w:val="00252CA9"/>
    <w:rsid w:val="00254047"/>
    <w:rsid w:val="00254B24"/>
    <w:rsid w:val="00254DC4"/>
    <w:rsid w:val="0025506D"/>
    <w:rsid w:val="00255185"/>
    <w:rsid w:val="002560B9"/>
    <w:rsid w:val="0025699B"/>
    <w:rsid w:val="00256F4B"/>
    <w:rsid w:val="00260ADE"/>
    <w:rsid w:val="00260FD3"/>
    <w:rsid w:val="0026110C"/>
    <w:rsid w:val="0026148F"/>
    <w:rsid w:val="00261C9E"/>
    <w:rsid w:val="00261CB7"/>
    <w:rsid w:val="002627AD"/>
    <w:rsid w:val="00263165"/>
    <w:rsid w:val="0026433A"/>
    <w:rsid w:val="002643BA"/>
    <w:rsid w:val="00264CBE"/>
    <w:rsid w:val="00266CA2"/>
    <w:rsid w:val="00267466"/>
    <w:rsid w:val="00267A4C"/>
    <w:rsid w:val="00270F92"/>
    <w:rsid w:val="00271105"/>
    <w:rsid w:val="002711D3"/>
    <w:rsid w:val="002712C0"/>
    <w:rsid w:val="0027191E"/>
    <w:rsid w:val="0027214C"/>
    <w:rsid w:val="00273441"/>
    <w:rsid w:val="00274318"/>
    <w:rsid w:val="002750BE"/>
    <w:rsid w:val="00276318"/>
    <w:rsid w:val="00276C13"/>
    <w:rsid w:val="00276EC6"/>
    <w:rsid w:val="0027705C"/>
    <w:rsid w:val="00277286"/>
    <w:rsid w:val="00280771"/>
    <w:rsid w:val="00280E0E"/>
    <w:rsid w:val="0028124D"/>
    <w:rsid w:val="00281381"/>
    <w:rsid w:val="002819B5"/>
    <w:rsid w:val="002826F2"/>
    <w:rsid w:val="002827E9"/>
    <w:rsid w:val="00282E17"/>
    <w:rsid w:val="002830BC"/>
    <w:rsid w:val="00284066"/>
    <w:rsid w:val="00284355"/>
    <w:rsid w:val="00285A21"/>
    <w:rsid w:val="00285E19"/>
    <w:rsid w:val="0028629C"/>
    <w:rsid w:val="00286DF0"/>
    <w:rsid w:val="00287984"/>
    <w:rsid w:val="002903F4"/>
    <w:rsid w:val="002906EB"/>
    <w:rsid w:val="0029089E"/>
    <w:rsid w:val="00290B69"/>
    <w:rsid w:val="00292596"/>
    <w:rsid w:val="002930F3"/>
    <w:rsid w:val="00293844"/>
    <w:rsid w:val="002941E5"/>
    <w:rsid w:val="0029494B"/>
    <w:rsid w:val="00294AE4"/>
    <w:rsid w:val="00294F21"/>
    <w:rsid w:val="00295B4E"/>
    <w:rsid w:val="00295F97"/>
    <w:rsid w:val="002962AA"/>
    <w:rsid w:val="0029710E"/>
    <w:rsid w:val="00297767"/>
    <w:rsid w:val="002978DD"/>
    <w:rsid w:val="00297948"/>
    <w:rsid w:val="002A01BB"/>
    <w:rsid w:val="002A0476"/>
    <w:rsid w:val="002A0D0B"/>
    <w:rsid w:val="002A13F0"/>
    <w:rsid w:val="002A345C"/>
    <w:rsid w:val="002A37FD"/>
    <w:rsid w:val="002A3F8E"/>
    <w:rsid w:val="002A41E8"/>
    <w:rsid w:val="002A4E0A"/>
    <w:rsid w:val="002A5296"/>
    <w:rsid w:val="002A5AB2"/>
    <w:rsid w:val="002A5BFB"/>
    <w:rsid w:val="002A6CFE"/>
    <w:rsid w:val="002A7720"/>
    <w:rsid w:val="002A7B38"/>
    <w:rsid w:val="002B00E1"/>
    <w:rsid w:val="002B0AF8"/>
    <w:rsid w:val="002B0DD3"/>
    <w:rsid w:val="002B13B5"/>
    <w:rsid w:val="002B314A"/>
    <w:rsid w:val="002B381E"/>
    <w:rsid w:val="002B385E"/>
    <w:rsid w:val="002B38C0"/>
    <w:rsid w:val="002B39EA"/>
    <w:rsid w:val="002B4FC0"/>
    <w:rsid w:val="002B5183"/>
    <w:rsid w:val="002B56DD"/>
    <w:rsid w:val="002B56FF"/>
    <w:rsid w:val="002B5759"/>
    <w:rsid w:val="002B6B30"/>
    <w:rsid w:val="002B7597"/>
    <w:rsid w:val="002B77C2"/>
    <w:rsid w:val="002B7862"/>
    <w:rsid w:val="002B7F63"/>
    <w:rsid w:val="002C0376"/>
    <w:rsid w:val="002C056C"/>
    <w:rsid w:val="002C09A6"/>
    <w:rsid w:val="002C19D6"/>
    <w:rsid w:val="002C1C36"/>
    <w:rsid w:val="002C32AE"/>
    <w:rsid w:val="002C3535"/>
    <w:rsid w:val="002C39A0"/>
    <w:rsid w:val="002C4EF0"/>
    <w:rsid w:val="002C58AE"/>
    <w:rsid w:val="002C5B09"/>
    <w:rsid w:val="002C6212"/>
    <w:rsid w:val="002C6AEB"/>
    <w:rsid w:val="002C6BB8"/>
    <w:rsid w:val="002C7B72"/>
    <w:rsid w:val="002C7EC2"/>
    <w:rsid w:val="002D0410"/>
    <w:rsid w:val="002D1554"/>
    <w:rsid w:val="002D15BA"/>
    <w:rsid w:val="002D15EB"/>
    <w:rsid w:val="002D173D"/>
    <w:rsid w:val="002D17DB"/>
    <w:rsid w:val="002D3999"/>
    <w:rsid w:val="002D39B2"/>
    <w:rsid w:val="002D3F38"/>
    <w:rsid w:val="002D5A40"/>
    <w:rsid w:val="002D5F2C"/>
    <w:rsid w:val="002D664E"/>
    <w:rsid w:val="002D7984"/>
    <w:rsid w:val="002D7E86"/>
    <w:rsid w:val="002E0130"/>
    <w:rsid w:val="002E0978"/>
    <w:rsid w:val="002E1F81"/>
    <w:rsid w:val="002E224F"/>
    <w:rsid w:val="002E2493"/>
    <w:rsid w:val="002E2700"/>
    <w:rsid w:val="002E3230"/>
    <w:rsid w:val="002E37A2"/>
    <w:rsid w:val="002E47B7"/>
    <w:rsid w:val="002E4E26"/>
    <w:rsid w:val="002E5456"/>
    <w:rsid w:val="002E7219"/>
    <w:rsid w:val="002E727B"/>
    <w:rsid w:val="002E7D9F"/>
    <w:rsid w:val="002F070C"/>
    <w:rsid w:val="002F0CAD"/>
    <w:rsid w:val="002F13EF"/>
    <w:rsid w:val="002F1CE2"/>
    <w:rsid w:val="002F20E5"/>
    <w:rsid w:val="002F22C3"/>
    <w:rsid w:val="002F25EB"/>
    <w:rsid w:val="002F2E44"/>
    <w:rsid w:val="002F4980"/>
    <w:rsid w:val="002F4A20"/>
    <w:rsid w:val="002F4B03"/>
    <w:rsid w:val="002F5454"/>
    <w:rsid w:val="002F59B9"/>
    <w:rsid w:val="002F5B72"/>
    <w:rsid w:val="002F5DDC"/>
    <w:rsid w:val="0030047A"/>
    <w:rsid w:val="0030106A"/>
    <w:rsid w:val="003012DD"/>
    <w:rsid w:val="0030149E"/>
    <w:rsid w:val="00301909"/>
    <w:rsid w:val="0030268C"/>
    <w:rsid w:val="00305789"/>
    <w:rsid w:val="00305C1B"/>
    <w:rsid w:val="00305CBF"/>
    <w:rsid w:val="0030601B"/>
    <w:rsid w:val="0030697A"/>
    <w:rsid w:val="0030727E"/>
    <w:rsid w:val="003074F3"/>
    <w:rsid w:val="00307751"/>
    <w:rsid w:val="003078CC"/>
    <w:rsid w:val="00307B80"/>
    <w:rsid w:val="003100B9"/>
    <w:rsid w:val="0031029D"/>
    <w:rsid w:val="00311DA0"/>
    <w:rsid w:val="00312073"/>
    <w:rsid w:val="003120A1"/>
    <w:rsid w:val="0031223F"/>
    <w:rsid w:val="00312586"/>
    <w:rsid w:val="00312A33"/>
    <w:rsid w:val="0031360F"/>
    <w:rsid w:val="00313B94"/>
    <w:rsid w:val="00313C08"/>
    <w:rsid w:val="00313EA1"/>
    <w:rsid w:val="00314715"/>
    <w:rsid w:val="00315B89"/>
    <w:rsid w:val="00315D70"/>
    <w:rsid w:val="00315F8C"/>
    <w:rsid w:val="0031694D"/>
    <w:rsid w:val="00317490"/>
    <w:rsid w:val="00320C7C"/>
    <w:rsid w:val="00321207"/>
    <w:rsid w:val="00321E5B"/>
    <w:rsid w:val="00322A86"/>
    <w:rsid w:val="00322F62"/>
    <w:rsid w:val="003238FE"/>
    <w:rsid w:val="00323C58"/>
    <w:rsid w:val="0032454B"/>
    <w:rsid w:val="003249AB"/>
    <w:rsid w:val="00326683"/>
    <w:rsid w:val="00327568"/>
    <w:rsid w:val="003306D5"/>
    <w:rsid w:val="003306D7"/>
    <w:rsid w:val="00330800"/>
    <w:rsid w:val="00330A67"/>
    <w:rsid w:val="00330B13"/>
    <w:rsid w:val="003323EF"/>
    <w:rsid w:val="003327BC"/>
    <w:rsid w:val="00332C67"/>
    <w:rsid w:val="00332CF3"/>
    <w:rsid w:val="00332F89"/>
    <w:rsid w:val="003331E5"/>
    <w:rsid w:val="00333DD8"/>
    <w:rsid w:val="00334027"/>
    <w:rsid w:val="003341C7"/>
    <w:rsid w:val="00334442"/>
    <w:rsid w:val="00334C0C"/>
    <w:rsid w:val="00334EA1"/>
    <w:rsid w:val="0033519B"/>
    <w:rsid w:val="003359BA"/>
    <w:rsid w:val="00336978"/>
    <w:rsid w:val="00337267"/>
    <w:rsid w:val="0033745B"/>
    <w:rsid w:val="003406F5"/>
    <w:rsid w:val="00341069"/>
    <w:rsid w:val="0034163E"/>
    <w:rsid w:val="00342549"/>
    <w:rsid w:val="00342A55"/>
    <w:rsid w:val="003437F5"/>
    <w:rsid w:val="0034404A"/>
    <w:rsid w:val="0034415D"/>
    <w:rsid w:val="0034420D"/>
    <w:rsid w:val="00344C99"/>
    <w:rsid w:val="00345184"/>
    <w:rsid w:val="003455B1"/>
    <w:rsid w:val="0034570F"/>
    <w:rsid w:val="00345C44"/>
    <w:rsid w:val="00346BD7"/>
    <w:rsid w:val="00346E5D"/>
    <w:rsid w:val="00346E8A"/>
    <w:rsid w:val="00347DED"/>
    <w:rsid w:val="003507BC"/>
    <w:rsid w:val="00350C60"/>
    <w:rsid w:val="00350DBE"/>
    <w:rsid w:val="00351635"/>
    <w:rsid w:val="003517D0"/>
    <w:rsid w:val="003519E9"/>
    <w:rsid w:val="003521EF"/>
    <w:rsid w:val="00352815"/>
    <w:rsid w:val="00352DAC"/>
    <w:rsid w:val="003530C6"/>
    <w:rsid w:val="00353B77"/>
    <w:rsid w:val="00353CE0"/>
    <w:rsid w:val="003548D2"/>
    <w:rsid w:val="00354B2F"/>
    <w:rsid w:val="00354B70"/>
    <w:rsid w:val="00354EB8"/>
    <w:rsid w:val="0035516C"/>
    <w:rsid w:val="003556B5"/>
    <w:rsid w:val="003564C9"/>
    <w:rsid w:val="00356C52"/>
    <w:rsid w:val="0035767B"/>
    <w:rsid w:val="0035775B"/>
    <w:rsid w:val="003602B3"/>
    <w:rsid w:val="003605CB"/>
    <w:rsid w:val="00361297"/>
    <w:rsid w:val="00362019"/>
    <w:rsid w:val="00362080"/>
    <w:rsid w:val="00362A41"/>
    <w:rsid w:val="0036309B"/>
    <w:rsid w:val="00364558"/>
    <w:rsid w:val="003650D1"/>
    <w:rsid w:val="0036539F"/>
    <w:rsid w:val="0036593F"/>
    <w:rsid w:val="0036612E"/>
    <w:rsid w:val="00366580"/>
    <w:rsid w:val="003668DC"/>
    <w:rsid w:val="00366E23"/>
    <w:rsid w:val="00367799"/>
    <w:rsid w:val="003705CF"/>
    <w:rsid w:val="00370BE8"/>
    <w:rsid w:val="00370C82"/>
    <w:rsid w:val="00370F2E"/>
    <w:rsid w:val="00371553"/>
    <w:rsid w:val="00371B93"/>
    <w:rsid w:val="0037213E"/>
    <w:rsid w:val="003721C7"/>
    <w:rsid w:val="0037226C"/>
    <w:rsid w:val="00372C12"/>
    <w:rsid w:val="0037392D"/>
    <w:rsid w:val="00373B80"/>
    <w:rsid w:val="00373BEF"/>
    <w:rsid w:val="00373E46"/>
    <w:rsid w:val="00374181"/>
    <w:rsid w:val="003749FE"/>
    <w:rsid w:val="0037578D"/>
    <w:rsid w:val="00375EDA"/>
    <w:rsid w:val="00376323"/>
    <w:rsid w:val="0037778D"/>
    <w:rsid w:val="00377A74"/>
    <w:rsid w:val="00377F18"/>
    <w:rsid w:val="003801AF"/>
    <w:rsid w:val="0038078E"/>
    <w:rsid w:val="00380D06"/>
    <w:rsid w:val="00380E9F"/>
    <w:rsid w:val="00381169"/>
    <w:rsid w:val="003819CC"/>
    <w:rsid w:val="00382205"/>
    <w:rsid w:val="00382ADB"/>
    <w:rsid w:val="00382C17"/>
    <w:rsid w:val="00383579"/>
    <w:rsid w:val="003859D7"/>
    <w:rsid w:val="00386217"/>
    <w:rsid w:val="00386365"/>
    <w:rsid w:val="00386BB2"/>
    <w:rsid w:val="00390EFF"/>
    <w:rsid w:val="00391BDB"/>
    <w:rsid w:val="003921D3"/>
    <w:rsid w:val="00392704"/>
    <w:rsid w:val="00393460"/>
    <w:rsid w:val="00394501"/>
    <w:rsid w:val="003945C4"/>
    <w:rsid w:val="003946C6"/>
    <w:rsid w:val="003949CD"/>
    <w:rsid w:val="003953B4"/>
    <w:rsid w:val="003953C9"/>
    <w:rsid w:val="003957CF"/>
    <w:rsid w:val="003974B4"/>
    <w:rsid w:val="0039769F"/>
    <w:rsid w:val="003A0531"/>
    <w:rsid w:val="003A0C5C"/>
    <w:rsid w:val="003A124B"/>
    <w:rsid w:val="003A200A"/>
    <w:rsid w:val="003A208D"/>
    <w:rsid w:val="003A26F0"/>
    <w:rsid w:val="003A2A0D"/>
    <w:rsid w:val="003A364A"/>
    <w:rsid w:val="003A3698"/>
    <w:rsid w:val="003A36D1"/>
    <w:rsid w:val="003A37A3"/>
    <w:rsid w:val="003A40D4"/>
    <w:rsid w:val="003A412B"/>
    <w:rsid w:val="003A5495"/>
    <w:rsid w:val="003A58E8"/>
    <w:rsid w:val="003A678C"/>
    <w:rsid w:val="003A6999"/>
    <w:rsid w:val="003A6E6C"/>
    <w:rsid w:val="003A7117"/>
    <w:rsid w:val="003A7C47"/>
    <w:rsid w:val="003A7D80"/>
    <w:rsid w:val="003B0D5C"/>
    <w:rsid w:val="003B24FB"/>
    <w:rsid w:val="003B28BF"/>
    <w:rsid w:val="003B2902"/>
    <w:rsid w:val="003B3B2C"/>
    <w:rsid w:val="003B3BA9"/>
    <w:rsid w:val="003B3C21"/>
    <w:rsid w:val="003B3CF5"/>
    <w:rsid w:val="003B3FFE"/>
    <w:rsid w:val="003B48B9"/>
    <w:rsid w:val="003B4F70"/>
    <w:rsid w:val="003B500C"/>
    <w:rsid w:val="003B63C6"/>
    <w:rsid w:val="003C090C"/>
    <w:rsid w:val="003C0B0F"/>
    <w:rsid w:val="003C0C33"/>
    <w:rsid w:val="003C10D4"/>
    <w:rsid w:val="003C196E"/>
    <w:rsid w:val="003C28FE"/>
    <w:rsid w:val="003C2FB1"/>
    <w:rsid w:val="003C3688"/>
    <w:rsid w:val="003C3BE7"/>
    <w:rsid w:val="003C412C"/>
    <w:rsid w:val="003C43DC"/>
    <w:rsid w:val="003C4FEE"/>
    <w:rsid w:val="003C538B"/>
    <w:rsid w:val="003C5528"/>
    <w:rsid w:val="003C656D"/>
    <w:rsid w:val="003C67D5"/>
    <w:rsid w:val="003C7112"/>
    <w:rsid w:val="003C71A0"/>
    <w:rsid w:val="003C7B66"/>
    <w:rsid w:val="003C7B97"/>
    <w:rsid w:val="003C7F6F"/>
    <w:rsid w:val="003C7FC2"/>
    <w:rsid w:val="003D0330"/>
    <w:rsid w:val="003D0D30"/>
    <w:rsid w:val="003D1295"/>
    <w:rsid w:val="003D17CA"/>
    <w:rsid w:val="003D195B"/>
    <w:rsid w:val="003D1C31"/>
    <w:rsid w:val="003D1E2C"/>
    <w:rsid w:val="003D1E33"/>
    <w:rsid w:val="003D2084"/>
    <w:rsid w:val="003D2B3A"/>
    <w:rsid w:val="003D2D30"/>
    <w:rsid w:val="003D30AD"/>
    <w:rsid w:val="003D4E9A"/>
    <w:rsid w:val="003D50DA"/>
    <w:rsid w:val="003D56A9"/>
    <w:rsid w:val="003D5AD0"/>
    <w:rsid w:val="003D5C3A"/>
    <w:rsid w:val="003D5E63"/>
    <w:rsid w:val="003D6081"/>
    <w:rsid w:val="003D6279"/>
    <w:rsid w:val="003D6B3F"/>
    <w:rsid w:val="003D73B7"/>
    <w:rsid w:val="003D7A4D"/>
    <w:rsid w:val="003E0BC7"/>
    <w:rsid w:val="003E158D"/>
    <w:rsid w:val="003E1D41"/>
    <w:rsid w:val="003E2513"/>
    <w:rsid w:val="003E3043"/>
    <w:rsid w:val="003E32CE"/>
    <w:rsid w:val="003E3A42"/>
    <w:rsid w:val="003E457F"/>
    <w:rsid w:val="003E45CD"/>
    <w:rsid w:val="003E4B3B"/>
    <w:rsid w:val="003E4CE8"/>
    <w:rsid w:val="003E508F"/>
    <w:rsid w:val="003E5535"/>
    <w:rsid w:val="003E714E"/>
    <w:rsid w:val="003E76F5"/>
    <w:rsid w:val="003F05A0"/>
    <w:rsid w:val="003F0886"/>
    <w:rsid w:val="003F2F22"/>
    <w:rsid w:val="003F2FAF"/>
    <w:rsid w:val="003F38A9"/>
    <w:rsid w:val="003F43F1"/>
    <w:rsid w:val="003F4557"/>
    <w:rsid w:val="003F4BAA"/>
    <w:rsid w:val="003F536C"/>
    <w:rsid w:val="003F6B11"/>
    <w:rsid w:val="003F72A8"/>
    <w:rsid w:val="003F7AD4"/>
    <w:rsid w:val="003F7EB4"/>
    <w:rsid w:val="00400162"/>
    <w:rsid w:val="004005C6"/>
    <w:rsid w:val="00400EB2"/>
    <w:rsid w:val="00402235"/>
    <w:rsid w:val="00402A99"/>
    <w:rsid w:val="004036FA"/>
    <w:rsid w:val="00404211"/>
    <w:rsid w:val="0040510D"/>
    <w:rsid w:val="00405932"/>
    <w:rsid w:val="00405B66"/>
    <w:rsid w:val="00406956"/>
    <w:rsid w:val="00406B5A"/>
    <w:rsid w:val="00407489"/>
    <w:rsid w:val="004106AC"/>
    <w:rsid w:val="00410B4F"/>
    <w:rsid w:val="00410BE2"/>
    <w:rsid w:val="00410D8E"/>
    <w:rsid w:val="004113C2"/>
    <w:rsid w:val="0041290F"/>
    <w:rsid w:val="004129BA"/>
    <w:rsid w:val="00412D77"/>
    <w:rsid w:val="004139AE"/>
    <w:rsid w:val="00413F57"/>
    <w:rsid w:val="004150FD"/>
    <w:rsid w:val="00416BE7"/>
    <w:rsid w:val="00416E8D"/>
    <w:rsid w:val="00417B3D"/>
    <w:rsid w:val="00421363"/>
    <w:rsid w:val="0042203A"/>
    <w:rsid w:val="00422B72"/>
    <w:rsid w:val="00422DD1"/>
    <w:rsid w:val="004231BA"/>
    <w:rsid w:val="0042416D"/>
    <w:rsid w:val="004246C2"/>
    <w:rsid w:val="00424E66"/>
    <w:rsid w:val="00424EF3"/>
    <w:rsid w:val="00425167"/>
    <w:rsid w:val="004254C1"/>
    <w:rsid w:val="00425F10"/>
    <w:rsid w:val="00426105"/>
    <w:rsid w:val="004262B7"/>
    <w:rsid w:val="00426F2F"/>
    <w:rsid w:val="0042774F"/>
    <w:rsid w:val="004316CE"/>
    <w:rsid w:val="004328E1"/>
    <w:rsid w:val="004328FE"/>
    <w:rsid w:val="00432BF3"/>
    <w:rsid w:val="00432C76"/>
    <w:rsid w:val="00433508"/>
    <w:rsid w:val="00433831"/>
    <w:rsid w:val="0043419D"/>
    <w:rsid w:val="00434782"/>
    <w:rsid w:val="00434BB8"/>
    <w:rsid w:val="004353D6"/>
    <w:rsid w:val="004356D1"/>
    <w:rsid w:val="0043605E"/>
    <w:rsid w:val="004362A7"/>
    <w:rsid w:val="00436EAC"/>
    <w:rsid w:val="00436FE1"/>
    <w:rsid w:val="00437424"/>
    <w:rsid w:val="0044008C"/>
    <w:rsid w:val="00440AA3"/>
    <w:rsid w:val="004412FF"/>
    <w:rsid w:val="004414E0"/>
    <w:rsid w:val="00441B3E"/>
    <w:rsid w:val="00441E7E"/>
    <w:rsid w:val="004427D1"/>
    <w:rsid w:val="00442C22"/>
    <w:rsid w:val="00442D3D"/>
    <w:rsid w:val="00443615"/>
    <w:rsid w:val="00445826"/>
    <w:rsid w:val="004459F5"/>
    <w:rsid w:val="00445E37"/>
    <w:rsid w:val="00446785"/>
    <w:rsid w:val="00446A73"/>
    <w:rsid w:val="00446DBE"/>
    <w:rsid w:val="00446F79"/>
    <w:rsid w:val="00447318"/>
    <w:rsid w:val="00447983"/>
    <w:rsid w:val="00447CF5"/>
    <w:rsid w:val="0045021A"/>
    <w:rsid w:val="0045032E"/>
    <w:rsid w:val="00450E42"/>
    <w:rsid w:val="00450E78"/>
    <w:rsid w:val="00454BEB"/>
    <w:rsid w:val="004552FD"/>
    <w:rsid w:val="00455463"/>
    <w:rsid w:val="004561A9"/>
    <w:rsid w:val="004561B2"/>
    <w:rsid w:val="00456495"/>
    <w:rsid w:val="00456551"/>
    <w:rsid w:val="00456B42"/>
    <w:rsid w:val="00457363"/>
    <w:rsid w:val="00457C44"/>
    <w:rsid w:val="00457E56"/>
    <w:rsid w:val="00460E11"/>
    <w:rsid w:val="00460FD7"/>
    <w:rsid w:val="00461020"/>
    <w:rsid w:val="004614E3"/>
    <w:rsid w:val="0046153C"/>
    <w:rsid w:val="00462665"/>
    <w:rsid w:val="00463F51"/>
    <w:rsid w:val="004647C2"/>
    <w:rsid w:val="004653E1"/>
    <w:rsid w:val="00465537"/>
    <w:rsid w:val="00465AEE"/>
    <w:rsid w:val="00465C17"/>
    <w:rsid w:val="00466EED"/>
    <w:rsid w:val="004674FA"/>
    <w:rsid w:val="00470285"/>
    <w:rsid w:val="004712A5"/>
    <w:rsid w:val="004722A8"/>
    <w:rsid w:val="004722DB"/>
    <w:rsid w:val="00473E86"/>
    <w:rsid w:val="004740A9"/>
    <w:rsid w:val="0047448F"/>
    <w:rsid w:val="004749E2"/>
    <w:rsid w:val="00474A34"/>
    <w:rsid w:val="00474D51"/>
    <w:rsid w:val="00475371"/>
    <w:rsid w:val="00476960"/>
    <w:rsid w:val="00477146"/>
    <w:rsid w:val="00480CC6"/>
    <w:rsid w:val="00481CD7"/>
    <w:rsid w:val="00481EC7"/>
    <w:rsid w:val="00482A06"/>
    <w:rsid w:val="00482D08"/>
    <w:rsid w:val="004833CD"/>
    <w:rsid w:val="00483727"/>
    <w:rsid w:val="00483929"/>
    <w:rsid w:val="00483B23"/>
    <w:rsid w:val="00484CF5"/>
    <w:rsid w:val="0048559A"/>
    <w:rsid w:val="00486762"/>
    <w:rsid w:val="0048676F"/>
    <w:rsid w:val="00486DCF"/>
    <w:rsid w:val="00486E0D"/>
    <w:rsid w:val="004870AF"/>
    <w:rsid w:val="004873E6"/>
    <w:rsid w:val="00490102"/>
    <w:rsid w:val="00490AB3"/>
    <w:rsid w:val="004928B5"/>
    <w:rsid w:val="00492B65"/>
    <w:rsid w:val="00492FEB"/>
    <w:rsid w:val="0049318C"/>
    <w:rsid w:val="00496471"/>
    <w:rsid w:val="004A00EA"/>
    <w:rsid w:val="004A0428"/>
    <w:rsid w:val="004A14E7"/>
    <w:rsid w:val="004A2382"/>
    <w:rsid w:val="004A2432"/>
    <w:rsid w:val="004A26E1"/>
    <w:rsid w:val="004A2CD3"/>
    <w:rsid w:val="004A2F7B"/>
    <w:rsid w:val="004A384E"/>
    <w:rsid w:val="004A3E7D"/>
    <w:rsid w:val="004A3F6A"/>
    <w:rsid w:val="004A4367"/>
    <w:rsid w:val="004A46C8"/>
    <w:rsid w:val="004A4B3C"/>
    <w:rsid w:val="004A4E52"/>
    <w:rsid w:val="004A5880"/>
    <w:rsid w:val="004A5F96"/>
    <w:rsid w:val="004A6938"/>
    <w:rsid w:val="004A7D55"/>
    <w:rsid w:val="004B0027"/>
    <w:rsid w:val="004B06FF"/>
    <w:rsid w:val="004B1285"/>
    <w:rsid w:val="004B2077"/>
    <w:rsid w:val="004B207F"/>
    <w:rsid w:val="004B2F19"/>
    <w:rsid w:val="004B318B"/>
    <w:rsid w:val="004B31D8"/>
    <w:rsid w:val="004B4BC9"/>
    <w:rsid w:val="004B50AC"/>
    <w:rsid w:val="004B52FA"/>
    <w:rsid w:val="004B5EB7"/>
    <w:rsid w:val="004B67A2"/>
    <w:rsid w:val="004B6912"/>
    <w:rsid w:val="004B691B"/>
    <w:rsid w:val="004B69C5"/>
    <w:rsid w:val="004B6CCB"/>
    <w:rsid w:val="004B781E"/>
    <w:rsid w:val="004B7E96"/>
    <w:rsid w:val="004C09AD"/>
    <w:rsid w:val="004C0A82"/>
    <w:rsid w:val="004C11F2"/>
    <w:rsid w:val="004C1C20"/>
    <w:rsid w:val="004C30CB"/>
    <w:rsid w:val="004C32D7"/>
    <w:rsid w:val="004C40BC"/>
    <w:rsid w:val="004C7317"/>
    <w:rsid w:val="004C762A"/>
    <w:rsid w:val="004C77D0"/>
    <w:rsid w:val="004D0128"/>
    <w:rsid w:val="004D0778"/>
    <w:rsid w:val="004D080D"/>
    <w:rsid w:val="004D0C74"/>
    <w:rsid w:val="004D1216"/>
    <w:rsid w:val="004D15FC"/>
    <w:rsid w:val="004D1788"/>
    <w:rsid w:val="004D1BA1"/>
    <w:rsid w:val="004D2654"/>
    <w:rsid w:val="004D2C7B"/>
    <w:rsid w:val="004D2C86"/>
    <w:rsid w:val="004D3DBF"/>
    <w:rsid w:val="004D47E1"/>
    <w:rsid w:val="004D539B"/>
    <w:rsid w:val="004D6D51"/>
    <w:rsid w:val="004D78C8"/>
    <w:rsid w:val="004D7F7C"/>
    <w:rsid w:val="004E0A78"/>
    <w:rsid w:val="004E1222"/>
    <w:rsid w:val="004E13E3"/>
    <w:rsid w:val="004E1FED"/>
    <w:rsid w:val="004E2643"/>
    <w:rsid w:val="004E3111"/>
    <w:rsid w:val="004E358F"/>
    <w:rsid w:val="004E35E9"/>
    <w:rsid w:val="004E3B41"/>
    <w:rsid w:val="004E4230"/>
    <w:rsid w:val="004E519C"/>
    <w:rsid w:val="004E5FFD"/>
    <w:rsid w:val="004E630E"/>
    <w:rsid w:val="004E64C0"/>
    <w:rsid w:val="004E6C00"/>
    <w:rsid w:val="004E6E6B"/>
    <w:rsid w:val="004E6E98"/>
    <w:rsid w:val="004F11CB"/>
    <w:rsid w:val="004F1213"/>
    <w:rsid w:val="004F17CA"/>
    <w:rsid w:val="004F194D"/>
    <w:rsid w:val="004F1A66"/>
    <w:rsid w:val="004F20BD"/>
    <w:rsid w:val="004F2789"/>
    <w:rsid w:val="004F3247"/>
    <w:rsid w:val="004F3B28"/>
    <w:rsid w:val="004F3B6F"/>
    <w:rsid w:val="004F3D25"/>
    <w:rsid w:val="004F41E4"/>
    <w:rsid w:val="004F4B34"/>
    <w:rsid w:val="004F4E6A"/>
    <w:rsid w:val="004F5BD1"/>
    <w:rsid w:val="004F69BD"/>
    <w:rsid w:val="004F6BA7"/>
    <w:rsid w:val="004F7239"/>
    <w:rsid w:val="004F755E"/>
    <w:rsid w:val="004F772A"/>
    <w:rsid w:val="004F7A7B"/>
    <w:rsid w:val="005009BB"/>
    <w:rsid w:val="00500A78"/>
    <w:rsid w:val="005017B5"/>
    <w:rsid w:val="00502098"/>
    <w:rsid w:val="005021F1"/>
    <w:rsid w:val="00502ADD"/>
    <w:rsid w:val="005038FA"/>
    <w:rsid w:val="00503BCC"/>
    <w:rsid w:val="00504D5F"/>
    <w:rsid w:val="00505E7C"/>
    <w:rsid w:val="00506C91"/>
    <w:rsid w:val="00507B7F"/>
    <w:rsid w:val="00510357"/>
    <w:rsid w:val="005109EB"/>
    <w:rsid w:val="00510A87"/>
    <w:rsid w:val="00510BC8"/>
    <w:rsid w:val="00511042"/>
    <w:rsid w:val="0051244A"/>
    <w:rsid w:val="00512D76"/>
    <w:rsid w:val="00512F9B"/>
    <w:rsid w:val="0051342A"/>
    <w:rsid w:val="0051425A"/>
    <w:rsid w:val="005145CA"/>
    <w:rsid w:val="00514867"/>
    <w:rsid w:val="005148EA"/>
    <w:rsid w:val="00514D37"/>
    <w:rsid w:val="00515064"/>
    <w:rsid w:val="00515CF9"/>
    <w:rsid w:val="0051619C"/>
    <w:rsid w:val="00516F51"/>
    <w:rsid w:val="00517587"/>
    <w:rsid w:val="00517E5D"/>
    <w:rsid w:val="0052011F"/>
    <w:rsid w:val="005208B6"/>
    <w:rsid w:val="00521790"/>
    <w:rsid w:val="00521CEC"/>
    <w:rsid w:val="00521DFD"/>
    <w:rsid w:val="005221BF"/>
    <w:rsid w:val="005224A6"/>
    <w:rsid w:val="005229C4"/>
    <w:rsid w:val="00523033"/>
    <w:rsid w:val="00523434"/>
    <w:rsid w:val="00523774"/>
    <w:rsid w:val="005251F2"/>
    <w:rsid w:val="00525AEE"/>
    <w:rsid w:val="00525B42"/>
    <w:rsid w:val="00525BF2"/>
    <w:rsid w:val="00525EF4"/>
    <w:rsid w:val="00525F40"/>
    <w:rsid w:val="0052631C"/>
    <w:rsid w:val="00526422"/>
    <w:rsid w:val="00526531"/>
    <w:rsid w:val="0052657D"/>
    <w:rsid w:val="005303CF"/>
    <w:rsid w:val="005306E2"/>
    <w:rsid w:val="0053096C"/>
    <w:rsid w:val="00530B11"/>
    <w:rsid w:val="00530F4C"/>
    <w:rsid w:val="00531C68"/>
    <w:rsid w:val="0053221E"/>
    <w:rsid w:val="0053268F"/>
    <w:rsid w:val="00533D25"/>
    <w:rsid w:val="00534D2D"/>
    <w:rsid w:val="00535627"/>
    <w:rsid w:val="0053583A"/>
    <w:rsid w:val="00535A24"/>
    <w:rsid w:val="00535BE6"/>
    <w:rsid w:val="00535D75"/>
    <w:rsid w:val="00536B07"/>
    <w:rsid w:val="00536C26"/>
    <w:rsid w:val="00537428"/>
    <w:rsid w:val="00537DB8"/>
    <w:rsid w:val="00537EC7"/>
    <w:rsid w:val="005407A6"/>
    <w:rsid w:val="00543530"/>
    <w:rsid w:val="00543986"/>
    <w:rsid w:val="005447A7"/>
    <w:rsid w:val="0054506B"/>
    <w:rsid w:val="0054568A"/>
    <w:rsid w:val="00545E5A"/>
    <w:rsid w:val="00546335"/>
    <w:rsid w:val="00547F32"/>
    <w:rsid w:val="00551F71"/>
    <w:rsid w:val="00552C21"/>
    <w:rsid w:val="0055350F"/>
    <w:rsid w:val="0055384C"/>
    <w:rsid w:val="00553D9E"/>
    <w:rsid w:val="00555406"/>
    <w:rsid w:val="00555514"/>
    <w:rsid w:val="0055619D"/>
    <w:rsid w:val="00556468"/>
    <w:rsid w:val="005569AD"/>
    <w:rsid w:val="00556F8A"/>
    <w:rsid w:val="00556FE4"/>
    <w:rsid w:val="00560242"/>
    <w:rsid w:val="0056306F"/>
    <w:rsid w:val="005635F2"/>
    <w:rsid w:val="00563A17"/>
    <w:rsid w:val="00564042"/>
    <w:rsid w:val="00564F72"/>
    <w:rsid w:val="005654A4"/>
    <w:rsid w:val="00565849"/>
    <w:rsid w:val="00565E9E"/>
    <w:rsid w:val="00567994"/>
    <w:rsid w:val="0057098F"/>
    <w:rsid w:val="00570EC9"/>
    <w:rsid w:val="00571CD5"/>
    <w:rsid w:val="0057385A"/>
    <w:rsid w:val="00573933"/>
    <w:rsid w:val="00574DE8"/>
    <w:rsid w:val="00575B91"/>
    <w:rsid w:val="00575D05"/>
    <w:rsid w:val="00576316"/>
    <w:rsid w:val="005763B0"/>
    <w:rsid w:val="00576DC2"/>
    <w:rsid w:val="00580EA6"/>
    <w:rsid w:val="0058158C"/>
    <w:rsid w:val="00581F46"/>
    <w:rsid w:val="00581FDE"/>
    <w:rsid w:val="00583295"/>
    <w:rsid w:val="0058355C"/>
    <w:rsid w:val="00584548"/>
    <w:rsid w:val="00584F25"/>
    <w:rsid w:val="005852DF"/>
    <w:rsid w:val="00586553"/>
    <w:rsid w:val="0058677E"/>
    <w:rsid w:val="00586D58"/>
    <w:rsid w:val="00586FEF"/>
    <w:rsid w:val="005871A7"/>
    <w:rsid w:val="00587539"/>
    <w:rsid w:val="00587580"/>
    <w:rsid w:val="00587779"/>
    <w:rsid w:val="00587940"/>
    <w:rsid w:val="00587E56"/>
    <w:rsid w:val="00590437"/>
    <w:rsid w:val="0059046E"/>
    <w:rsid w:val="005906B4"/>
    <w:rsid w:val="00590CA0"/>
    <w:rsid w:val="00591174"/>
    <w:rsid w:val="0059136C"/>
    <w:rsid w:val="005919FF"/>
    <w:rsid w:val="00591B4D"/>
    <w:rsid w:val="00591C07"/>
    <w:rsid w:val="005920C1"/>
    <w:rsid w:val="00592237"/>
    <w:rsid w:val="00592734"/>
    <w:rsid w:val="00592B88"/>
    <w:rsid w:val="005934C4"/>
    <w:rsid w:val="005938DF"/>
    <w:rsid w:val="00594104"/>
    <w:rsid w:val="00595102"/>
    <w:rsid w:val="005952D0"/>
    <w:rsid w:val="005964B0"/>
    <w:rsid w:val="0059661F"/>
    <w:rsid w:val="00596768"/>
    <w:rsid w:val="00597E0C"/>
    <w:rsid w:val="005A10F0"/>
    <w:rsid w:val="005A162E"/>
    <w:rsid w:val="005A1E3C"/>
    <w:rsid w:val="005A2312"/>
    <w:rsid w:val="005A3590"/>
    <w:rsid w:val="005A3895"/>
    <w:rsid w:val="005A38C8"/>
    <w:rsid w:val="005A3F6D"/>
    <w:rsid w:val="005A42EA"/>
    <w:rsid w:val="005A5995"/>
    <w:rsid w:val="005A5D61"/>
    <w:rsid w:val="005A60AE"/>
    <w:rsid w:val="005A67D9"/>
    <w:rsid w:val="005A7914"/>
    <w:rsid w:val="005B0423"/>
    <w:rsid w:val="005B0E3F"/>
    <w:rsid w:val="005B220C"/>
    <w:rsid w:val="005B25E2"/>
    <w:rsid w:val="005B2618"/>
    <w:rsid w:val="005B28C9"/>
    <w:rsid w:val="005B2FC7"/>
    <w:rsid w:val="005B3203"/>
    <w:rsid w:val="005B502C"/>
    <w:rsid w:val="005B53AD"/>
    <w:rsid w:val="005B5557"/>
    <w:rsid w:val="005B5602"/>
    <w:rsid w:val="005B7630"/>
    <w:rsid w:val="005B7DA4"/>
    <w:rsid w:val="005C0218"/>
    <w:rsid w:val="005C1D90"/>
    <w:rsid w:val="005C1F8F"/>
    <w:rsid w:val="005C2FFE"/>
    <w:rsid w:val="005C4015"/>
    <w:rsid w:val="005C44A1"/>
    <w:rsid w:val="005C47DD"/>
    <w:rsid w:val="005C4FF3"/>
    <w:rsid w:val="005C5867"/>
    <w:rsid w:val="005C6C62"/>
    <w:rsid w:val="005C7A37"/>
    <w:rsid w:val="005C7C41"/>
    <w:rsid w:val="005C7D46"/>
    <w:rsid w:val="005D06C4"/>
    <w:rsid w:val="005D0C5A"/>
    <w:rsid w:val="005D0D46"/>
    <w:rsid w:val="005D1BA8"/>
    <w:rsid w:val="005D23C9"/>
    <w:rsid w:val="005D2690"/>
    <w:rsid w:val="005D27D0"/>
    <w:rsid w:val="005D31CF"/>
    <w:rsid w:val="005D358F"/>
    <w:rsid w:val="005D573D"/>
    <w:rsid w:val="005D57EF"/>
    <w:rsid w:val="005D6242"/>
    <w:rsid w:val="005D66A1"/>
    <w:rsid w:val="005E00C3"/>
    <w:rsid w:val="005E0238"/>
    <w:rsid w:val="005E05AE"/>
    <w:rsid w:val="005E131F"/>
    <w:rsid w:val="005E136C"/>
    <w:rsid w:val="005E1886"/>
    <w:rsid w:val="005E209D"/>
    <w:rsid w:val="005E24EA"/>
    <w:rsid w:val="005E2A7B"/>
    <w:rsid w:val="005E2D63"/>
    <w:rsid w:val="005E34C1"/>
    <w:rsid w:val="005E3973"/>
    <w:rsid w:val="005E3989"/>
    <w:rsid w:val="005E3CCC"/>
    <w:rsid w:val="005E401D"/>
    <w:rsid w:val="005E45B8"/>
    <w:rsid w:val="005E4605"/>
    <w:rsid w:val="005E4C6A"/>
    <w:rsid w:val="005E4FF6"/>
    <w:rsid w:val="005E5C9E"/>
    <w:rsid w:val="005E6137"/>
    <w:rsid w:val="005E6279"/>
    <w:rsid w:val="005E69FE"/>
    <w:rsid w:val="005F23BC"/>
    <w:rsid w:val="005F29A8"/>
    <w:rsid w:val="005F2BF6"/>
    <w:rsid w:val="005F3561"/>
    <w:rsid w:val="005F37B1"/>
    <w:rsid w:val="005F3D36"/>
    <w:rsid w:val="005F468C"/>
    <w:rsid w:val="005F4EE8"/>
    <w:rsid w:val="005F5DF5"/>
    <w:rsid w:val="005F6466"/>
    <w:rsid w:val="005F6DFD"/>
    <w:rsid w:val="005F6F05"/>
    <w:rsid w:val="005F7E72"/>
    <w:rsid w:val="0060004C"/>
    <w:rsid w:val="00601854"/>
    <w:rsid w:val="0060189C"/>
    <w:rsid w:val="00601DE6"/>
    <w:rsid w:val="00603024"/>
    <w:rsid w:val="0060335D"/>
    <w:rsid w:val="00603749"/>
    <w:rsid w:val="0060377D"/>
    <w:rsid w:val="00604693"/>
    <w:rsid w:val="00604989"/>
    <w:rsid w:val="00606206"/>
    <w:rsid w:val="006065D1"/>
    <w:rsid w:val="006103F7"/>
    <w:rsid w:val="00610887"/>
    <w:rsid w:val="00610E92"/>
    <w:rsid w:val="006114C6"/>
    <w:rsid w:val="00613252"/>
    <w:rsid w:val="0061357E"/>
    <w:rsid w:val="0061373E"/>
    <w:rsid w:val="00614084"/>
    <w:rsid w:val="006143CA"/>
    <w:rsid w:val="00614B09"/>
    <w:rsid w:val="00614FD6"/>
    <w:rsid w:val="0061517B"/>
    <w:rsid w:val="0061661F"/>
    <w:rsid w:val="006166C1"/>
    <w:rsid w:val="00616D54"/>
    <w:rsid w:val="006178BA"/>
    <w:rsid w:val="00620739"/>
    <w:rsid w:val="00620D03"/>
    <w:rsid w:val="006215D9"/>
    <w:rsid w:val="00621A1C"/>
    <w:rsid w:val="00622D4F"/>
    <w:rsid w:val="006249F6"/>
    <w:rsid w:val="0062536A"/>
    <w:rsid w:val="006257B7"/>
    <w:rsid w:val="00625C78"/>
    <w:rsid w:val="006265DB"/>
    <w:rsid w:val="00626C02"/>
    <w:rsid w:val="00626C11"/>
    <w:rsid w:val="0062762E"/>
    <w:rsid w:val="00627801"/>
    <w:rsid w:val="0063026C"/>
    <w:rsid w:val="006305C3"/>
    <w:rsid w:val="00630860"/>
    <w:rsid w:val="00630B58"/>
    <w:rsid w:val="00630FAB"/>
    <w:rsid w:val="00631090"/>
    <w:rsid w:val="00631F86"/>
    <w:rsid w:val="00632336"/>
    <w:rsid w:val="00632DCE"/>
    <w:rsid w:val="00632FE8"/>
    <w:rsid w:val="0063308F"/>
    <w:rsid w:val="006342C2"/>
    <w:rsid w:val="0063467C"/>
    <w:rsid w:val="00635C4A"/>
    <w:rsid w:val="006361BE"/>
    <w:rsid w:val="00636612"/>
    <w:rsid w:val="00636715"/>
    <w:rsid w:val="00636A11"/>
    <w:rsid w:val="00636EB3"/>
    <w:rsid w:val="00636EF7"/>
    <w:rsid w:val="0063708B"/>
    <w:rsid w:val="00637CA7"/>
    <w:rsid w:val="0064070A"/>
    <w:rsid w:val="00640E79"/>
    <w:rsid w:val="006417E4"/>
    <w:rsid w:val="00641984"/>
    <w:rsid w:val="006427C3"/>
    <w:rsid w:val="00642FF9"/>
    <w:rsid w:val="0064305A"/>
    <w:rsid w:val="006436E0"/>
    <w:rsid w:val="006438A3"/>
    <w:rsid w:val="00643D12"/>
    <w:rsid w:val="00644443"/>
    <w:rsid w:val="00645163"/>
    <w:rsid w:val="006453E6"/>
    <w:rsid w:val="00645F97"/>
    <w:rsid w:val="00650234"/>
    <w:rsid w:val="00650334"/>
    <w:rsid w:val="00650647"/>
    <w:rsid w:val="00651583"/>
    <w:rsid w:val="00651AC7"/>
    <w:rsid w:val="00652A6C"/>
    <w:rsid w:val="00653183"/>
    <w:rsid w:val="0065325A"/>
    <w:rsid w:val="00653791"/>
    <w:rsid w:val="00653C83"/>
    <w:rsid w:val="00654118"/>
    <w:rsid w:val="00654ED1"/>
    <w:rsid w:val="00656C78"/>
    <w:rsid w:val="0065732E"/>
    <w:rsid w:val="00657C8A"/>
    <w:rsid w:val="00657F12"/>
    <w:rsid w:val="0066026E"/>
    <w:rsid w:val="006602F1"/>
    <w:rsid w:val="00661E88"/>
    <w:rsid w:val="00662670"/>
    <w:rsid w:val="006628E5"/>
    <w:rsid w:val="00662C1E"/>
    <w:rsid w:val="00664457"/>
    <w:rsid w:val="00664986"/>
    <w:rsid w:val="00664AF5"/>
    <w:rsid w:val="00664DD2"/>
    <w:rsid w:val="00664EC0"/>
    <w:rsid w:val="006652BE"/>
    <w:rsid w:val="0066597A"/>
    <w:rsid w:val="00665E00"/>
    <w:rsid w:val="00666A93"/>
    <w:rsid w:val="006678DD"/>
    <w:rsid w:val="00667ABB"/>
    <w:rsid w:val="00667FF8"/>
    <w:rsid w:val="006700CF"/>
    <w:rsid w:val="006700E0"/>
    <w:rsid w:val="006705DF"/>
    <w:rsid w:val="00670D54"/>
    <w:rsid w:val="00671046"/>
    <w:rsid w:val="00671210"/>
    <w:rsid w:val="00671AB6"/>
    <w:rsid w:val="00671B2B"/>
    <w:rsid w:val="00671EBF"/>
    <w:rsid w:val="00673BC4"/>
    <w:rsid w:val="00673CC4"/>
    <w:rsid w:val="00673D28"/>
    <w:rsid w:val="00674103"/>
    <w:rsid w:val="0067496F"/>
    <w:rsid w:val="00675315"/>
    <w:rsid w:val="0067542D"/>
    <w:rsid w:val="0067559C"/>
    <w:rsid w:val="00675931"/>
    <w:rsid w:val="00675DBF"/>
    <w:rsid w:val="00675DD5"/>
    <w:rsid w:val="00677D00"/>
    <w:rsid w:val="0068094D"/>
    <w:rsid w:val="006814C5"/>
    <w:rsid w:val="006826AB"/>
    <w:rsid w:val="00682EDE"/>
    <w:rsid w:val="0068433B"/>
    <w:rsid w:val="00684844"/>
    <w:rsid w:val="00684E9F"/>
    <w:rsid w:val="0068575E"/>
    <w:rsid w:val="006861D0"/>
    <w:rsid w:val="0068734F"/>
    <w:rsid w:val="00691306"/>
    <w:rsid w:val="0069156E"/>
    <w:rsid w:val="0069192E"/>
    <w:rsid w:val="00691C8A"/>
    <w:rsid w:val="00691F2D"/>
    <w:rsid w:val="00693551"/>
    <w:rsid w:val="00693714"/>
    <w:rsid w:val="006939AE"/>
    <w:rsid w:val="00693A37"/>
    <w:rsid w:val="0069417F"/>
    <w:rsid w:val="0069563B"/>
    <w:rsid w:val="006957C3"/>
    <w:rsid w:val="00696188"/>
    <w:rsid w:val="00696218"/>
    <w:rsid w:val="0069660D"/>
    <w:rsid w:val="00697C1F"/>
    <w:rsid w:val="00697CD2"/>
    <w:rsid w:val="00697D64"/>
    <w:rsid w:val="006A170D"/>
    <w:rsid w:val="006A1EC4"/>
    <w:rsid w:val="006A1F41"/>
    <w:rsid w:val="006A2D48"/>
    <w:rsid w:val="006A310D"/>
    <w:rsid w:val="006A34B4"/>
    <w:rsid w:val="006A42A5"/>
    <w:rsid w:val="006A584B"/>
    <w:rsid w:val="006A62C5"/>
    <w:rsid w:val="006A6A96"/>
    <w:rsid w:val="006A6CC3"/>
    <w:rsid w:val="006A6D95"/>
    <w:rsid w:val="006A7164"/>
    <w:rsid w:val="006A7E07"/>
    <w:rsid w:val="006A7FE1"/>
    <w:rsid w:val="006B0C47"/>
    <w:rsid w:val="006B13D8"/>
    <w:rsid w:val="006B1B8F"/>
    <w:rsid w:val="006B1E13"/>
    <w:rsid w:val="006B203D"/>
    <w:rsid w:val="006B3A57"/>
    <w:rsid w:val="006B3C11"/>
    <w:rsid w:val="006B44BA"/>
    <w:rsid w:val="006B4752"/>
    <w:rsid w:val="006B609A"/>
    <w:rsid w:val="006B6CC7"/>
    <w:rsid w:val="006B7279"/>
    <w:rsid w:val="006B72B9"/>
    <w:rsid w:val="006B7619"/>
    <w:rsid w:val="006B7BDF"/>
    <w:rsid w:val="006B7CD8"/>
    <w:rsid w:val="006B7DA5"/>
    <w:rsid w:val="006C0228"/>
    <w:rsid w:val="006C0CA7"/>
    <w:rsid w:val="006C1434"/>
    <w:rsid w:val="006C1570"/>
    <w:rsid w:val="006C1BC7"/>
    <w:rsid w:val="006C27F3"/>
    <w:rsid w:val="006C39FF"/>
    <w:rsid w:val="006C3AC0"/>
    <w:rsid w:val="006C48C6"/>
    <w:rsid w:val="006C49EE"/>
    <w:rsid w:val="006C4B33"/>
    <w:rsid w:val="006C5310"/>
    <w:rsid w:val="006C5E6B"/>
    <w:rsid w:val="006C6AF6"/>
    <w:rsid w:val="006C706B"/>
    <w:rsid w:val="006D04B8"/>
    <w:rsid w:val="006D093D"/>
    <w:rsid w:val="006D2FBA"/>
    <w:rsid w:val="006D4254"/>
    <w:rsid w:val="006D42DF"/>
    <w:rsid w:val="006D5374"/>
    <w:rsid w:val="006D701A"/>
    <w:rsid w:val="006D77C5"/>
    <w:rsid w:val="006D7FAB"/>
    <w:rsid w:val="006E088F"/>
    <w:rsid w:val="006E08D1"/>
    <w:rsid w:val="006E09D9"/>
    <w:rsid w:val="006E0B1F"/>
    <w:rsid w:val="006E0CFE"/>
    <w:rsid w:val="006E1209"/>
    <w:rsid w:val="006E183D"/>
    <w:rsid w:val="006E1ACD"/>
    <w:rsid w:val="006E23FE"/>
    <w:rsid w:val="006E2441"/>
    <w:rsid w:val="006E26A1"/>
    <w:rsid w:val="006E2E8E"/>
    <w:rsid w:val="006E3034"/>
    <w:rsid w:val="006E3591"/>
    <w:rsid w:val="006E3743"/>
    <w:rsid w:val="006E3B3D"/>
    <w:rsid w:val="006E50FB"/>
    <w:rsid w:val="006E53FF"/>
    <w:rsid w:val="006E56AD"/>
    <w:rsid w:val="006E5922"/>
    <w:rsid w:val="006E7149"/>
    <w:rsid w:val="006E7CFF"/>
    <w:rsid w:val="006E7F06"/>
    <w:rsid w:val="006F02DE"/>
    <w:rsid w:val="006F07A0"/>
    <w:rsid w:val="006F21E6"/>
    <w:rsid w:val="006F22C1"/>
    <w:rsid w:val="006F25A8"/>
    <w:rsid w:val="006F2B50"/>
    <w:rsid w:val="006F2C3A"/>
    <w:rsid w:val="006F381D"/>
    <w:rsid w:val="006F3905"/>
    <w:rsid w:val="006F3D25"/>
    <w:rsid w:val="006F42A9"/>
    <w:rsid w:val="006F4F52"/>
    <w:rsid w:val="006F5C90"/>
    <w:rsid w:val="006F604D"/>
    <w:rsid w:val="006F6505"/>
    <w:rsid w:val="006F6B83"/>
    <w:rsid w:val="006F6FFF"/>
    <w:rsid w:val="006F723C"/>
    <w:rsid w:val="006F7285"/>
    <w:rsid w:val="006F7AF0"/>
    <w:rsid w:val="006F7E21"/>
    <w:rsid w:val="007000A3"/>
    <w:rsid w:val="00701AE1"/>
    <w:rsid w:val="00701B25"/>
    <w:rsid w:val="00702FA1"/>
    <w:rsid w:val="007031AC"/>
    <w:rsid w:val="0070362C"/>
    <w:rsid w:val="00703CF5"/>
    <w:rsid w:val="007045F5"/>
    <w:rsid w:val="00704928"/>
    <w:rsid w:val="00704BC6"/>
    <w:rsid w:val="00704DEF"/>
    <w:rsid w:val="007062C9"/>
    <w:rsid w:val="00706DE5"/>
    <w:rsid w:val="007079DA"/>
    <w:rsid w:val="00711DA6"/>
    <w:rsid w:val="0071223C"/>
    <w:rsid w:val="00713DE2"/>
    <w:rsid w:val="00714E3C"/>
    <w:rsid w:val="00715108"/>
    <w:rsid w:val="0071584B"/>
    <w:rsid w:val="0071609D"/>
    <w:rsid w:val="00717F50"/>
    <w:rsid w:val="00720A06"/>
    <w:rsid w:val="00721C93"/>
    <w:rsid w:val="00722336"/>
    <w:rsid w:val="007225B1"/>
    <w:rsid w:val="00723820"/>
    <w:rsid w:val="00724158"/>
    <w:rsid w:val="0072442E"/>
    <w:rsid w:val="00724B52"/>
    <w:rsid w:val="007251F8"/>
    <w:rsid w:val="007253E5"/>
    <w:rsid w:val="00725440"/>
    <w:rsid w:val="007256EF"/>
    <w:rsid w:val="00726780"/>
    <w:rsid w:val="00727CE2"/>
    <w:rsid w:val="00727FF4"/>
    <w:rsid w:val="00730552"/>
    <w:rsid w:val="00730D3F"/>
    <w:rsid w:val="0073145E"/>
    <w:rsid w:val="00731659"/>
    <w:rsid w:val="00731A6F"/>
    <w:rsid w:val="00731C0E"/>
    <w:rsid w:val="00731CBE"/>
    <w:rsid w:val="00731D60"/>
    <w:rsid w:val="0073272C"/>
    <w:rsid w:val="00732B60"/>
    <w:rsid w:val="00732B89"/>
    <w:rsid w:val="00732C2D"/>
    <w:rsid w:val="00733F31"/>
    <w:rsid w:val="007343D5"/>
    <w:rsid w:val="00734871"/>
    <w:rsid w:val="0073532A"/>
    <w:rsid w:val="007361DF"/>
    <w:rsid w:val="0073637B"/>
    <w:rsid w:val="007366A8"/>
    <w:rsid w:val="00736A3B"/>
    <w:rsid w:val="00736B28"/>
    <w:rsid w:val="007371F3"/>
    <w:rsid w:val="00737872"/>
    <w:rsid w:val="0074012B"/>
    <w:rsid w:val="00740619"/>
    <w:rsid w:val="007413E1"/>
    <w:rsid w:val="007415BB"/>
    <w:rsid w:val="007436BA"/>
    <w:rsid w:val="00743F7E"/>
    <w:rsid w:val="00744BC6"/>
    <w:rsid w:val="007454AB"/>
    <w:rsid w:val="00746B01"/>
    <w:rsid w:val="00746B58"/>
    <w:rsid w:val="00746CB6"/>
    <w:rsid w:val="00747A73"/>
    <w:rsid w:val="00750740"/>
    <w:rsid w:val="0075290B"/>
    <w:rsid w:val="00752B9C"/>
    <w:rsid w:val="00752D66"/>
    <w:rsid w:val="00753138"/>
    <w:rsid w:val="00754214"/>
    <w:rsid w:val="0075464F"/>
    <w:rsid w:val="0075474A"/>
    <w:rsid w:val="007547D9"/>
    <w:rsid w:val="00755221"/>
    <w:rsid w:val="00755EE1"/>
    <w:rsid w:val="007562E7"/>
    <w:rsid w:val="00756E89"/>
    <w:rsid w:val="007571E5"/>
    <w:rsid w:val="00757A70"/>
    <w:rsid w:val="00757C2B"/>
    <w:rsid w:val="00757D60"/>
    <w:rsid w:val="00760E23"/>
    <w:rsid w:val="007618E3"/>
    <w:rsid w:val="00761939"/>
    <w:rsid w:val="00761A46"/>
    <w:rsid w:val="00762469"/>
    <w:rsid w:val="00762708"/>
    <w:rsid w:val="00762BB8"/>
    <w:rsid w:val="0076393C"/>
    <w:rsid w:val="00763AEA"/>
    <w:rsid w:val="00763EB9"/>
    <w:rsid w:val="007647FF"/>
    <w:rsid w:val="00765BF9"/>
    <w:rsid w:val="00765FB1"/>
    <w:rsid w:val="00767C61"/>
    <w:rsid w:val="007720B0"/>
    <w:rsid w:val="00772A6B"/>
    <w:rsid w:val="007737DE"/>
    <w:rsid w:val="0077397D"/>
    <w:rsid w:val="00774B04"/>
    <w:rsid w:val="00774FDB"/>
    <w:rsid w:val="0077558B"/>
    <w:rsid w:val="00775B99"/>
    <w:rsid w:val="00777459"/>
    <w:rsid w:val="007801B5"/>
    <w:rsid w:val="00781204"/>
    <w:rsid w:val="007815CB"/>
    <w:rsid w:val="00781964"/>
    <w:rsid w:val="00781D1F"/>
    <w:rsid w:val="00781FE6"/>
    <w:rsid w:val="0078233F"/>
    <w:rsid w:val="007831E7"/>
    <w:rsid w:val="00783C56"/>
    <w:rsid w:val="00783CC8"/>
    <w:rsid w:val="00785AF2"/>
    <w:rsid w:val="00786242"/>
    <w:rsid w:val="007866AC"/>
    <w:rsid w:val="007867F5"/>
    <w:rsid w:val="00787BD0"/>
    <w:rsid w:val="0079090E"/>
    <w:rsid w:val="00791973"/>
    <w:rsid w:val="007926C4"/>
    <w:rsid w:val="00792790"/>
    <w:rsid w:val="007928DC"/>
    <w:rsid w:val="0079296F"/>
    <w:rsid w:val="007943F2"/>
    <w:rsid w:val="00794DCC"/>
    <w:rsid w:val="00794FA9"/>
    <w:rsid w:val="007953C9"/>
    <w:rsid w:val="00795511"/>
    <w:rsid w:val="00795DA8"/>
    <w:rsid w:val="00795F84"/>
    <w:rsid w:val="007960BE"/>
    <w:rsid w:val="007967A1"/>
    <w:rsid w:val="00797759"/>
    <w:rsid w:val="007A08D7"/>
    <w:rsid w:val="007A0B9B"/>
    <w:rsid w:val="007A114C"/>
    <w:rsid w:val="007A238E"/>
    <w:rsid w:val="007A3CE3"/>
    <w:rsid w:val="007A4100"/>
    <w:rsid w:val="007A41FF"/>
    <w:rsid w:val="007A482A"/>
    <w:rsid w:val="007A4D80"/>
    <w:rsid w:val="007A5B7B"/>
    <w:rsid w:val="007A6303"/>
    <w:rsid w:val="007A635D"/>
    <w:rsid w:val="007A64BF"/>
    <w:rsid w:val="007A74B9"/>
    <w:rsid w:val="007B02DE"/>
    <w:rsid w:val="007B1113"/>
    <w:rsid w:val="007B15E8"/>
    <w:rsid w:val="007B1671"/>
    <w:rsid w:val="007B1BB6"/>
    <w:rsid w:val="007B1E49"/>
    <w:rsid w:val="007B1F68"/>
    <w:rsid w:val="007B202C"/>
    <w:rsid w:val="007B26B1"/>
    <w:rsid w:val="007B2956"/>
    <w:rsid w:val="007B45A3"/>
    <w:rsid w:val="007B4645"/>
    <w:rsid w:val="007B47A8"/>
    <w:rsid w:val="007B47C3"/>
    <w:rsid w:val="007B5789"/>
    <w:rsid w:val="007B5CCE"/>
    <w:rsid w:val="007B6012"/>
    <w:rsid w:val="007B7903"/>
    <w:rsid w:val="007B7CDA"/>
    <w:rsid w:val="007C01E7"/>
    <w:rsid w:val="007C0D24"/>
    <w:rsid w:val="007C320A"/>
    <w:rsid w:val="007C3BF1"/>
    <w:rsid w:val="007C3C0F"/>
    <w:rsid w:val="007C3C5D"/>
    <w:rsid w:val="007C4D3A"/>
    <w:rsid w:val="007C4E33"/>
    <w:rsid w:val="007C5C94"/>
    <w:rsid w:val="007C6062"/>
    <w:rsid w:val="007C6D5B"/>
    <w:rsid w:val="007C7E3F"/>
    <w:rsid w:val="007D1689"/>
    <w:rsid w:val="007D1D71"/>
    <w:rsid w:val="007D26EE"/>
    <w:rsid w:val="007D2CEF"/>
    <w:rsid w:val="007D3E4C"/>
    <w:rsid w:val="007D47FE"/>
    <w:rsid w:val="007D4829"/>
    <w:rsid w:val="007D6096"/>
    <w:rsid w:val="007D60B9"/>
    <w:rsid w:val="007D62A1"/>
    <w:rsid w:val="007D68F3"/>
    <w:rsid w:val="007D6945"/>
    <w:rsid w:val="007D6A54"/>
    <w:rsid w:val="007D7090"/>
    <w:rsid w:val="007D7351"/>
    <w:rsid w:val="007D7406"/>
    <w:rsid w:val="007E18A3"/>
    <w:rsid w:val="007E1A84"/>
    <w:rsid w:val="007E1B4B"/>
    <w:rsid w:val="007E31CA"/>
    <w:rsid w:val="007E326C"/>
    <w:rsid w:val="007E3A9B"/>
    <w:rsid w:val="007E3CEC"/>
    <w:rsid w:val="007E3F14"/>
    <w:rsid w:val="007E415C"/>
    <w:rsid w:val="007E6299"/>
    <w:rsid w:val="007E67C1"/>
    <w:rsid w:val="007E67DB"/>
    <w:rsid w:val="007E6CE7"/>
    <w:rsid w:val="007E7D95"/>
    <w:rsid w:val="007F0960"/>
    <w:rsid w:val="007F0F10"/>
    <w:rsid w:val="007F18CA"/>
    <w:rsid w:val="007F283A"/>
    <w:rsid w:val="007F2D84"/>
    <w:rsid w:val="007F2E0B"/>
    <w:rsid w:val="007F31EF"/>
    <w:rsid w:val="007F3425"/>
    <w:rsid w:val="007F4255"/>
    <w:rsid w:val="007F4E0A"/>
    <w:rsid w:val="007F5BF4"/>
    <w:rsid w:val="007F64DD"/>
    <w:rsid w:val="007F6ABB"/>
    <w:rsid w:val="007F6D44"/>
    <w:rsid w:val="007F6F1D"/>
    <w:rsid w:val="007F77FA"/>
    <w:rsid w:val="008000D9"/>
    <w:rsid w:val="00800CB9"/>
    <w:rsid w:val="00800F3B"/>
    <w:rsid w:val="008011E9"/>
    <w:rsid w:val="00801528"/>
    <w:rsid w:val="0080206C"/>
    <w:rsid w:val="00803793"/>
    <w:rsid w:val="0080420F"/>
    <w:rsid w:val="00804308"/>
    <w:rsid w:val="008044FD"/>
    <w:rsid w:val="00805492"/>
    <w:rsid w:val="00805E9E"/>
    <w:rsid w:val="00806325"/>
    <w:rsid w:val="0080643E"/>
    <w:rsid w:val="00807DCB"/>
    <w:rsid w:val="00810402"/>
    <w:rsid w:val="00810D4B"/>
    <w:rsid w:val="0081138B"/>
    <w:rsid w:val="00811932"/>
    <w:rsid w:val="00811E70"/>
    <w:rsid w:val="00814151"/>
    <w:rsid w:val="008142B8"/>
    <w:rsid w:val="008142F1"/>
    <w:rsid w:val="00814C2E"/>
    <w:rsid w:val="0081562B"/>
    <w:rsid w:val="00815CF2"/>
    <w:rsid w:val="00816CF2"/>
    <w:rsid w:val="00816D4E"/>
    <w:rsid w:val="00817311"/>
    <w:rsid w:val="00817B17"/>
    <w:rsid w:val="00817EDA"/>
    <w:rsid w:val="00817F1A"/>
    <w:rsid w:val="00817FF2"/>
    <w:rsid w:val="0082032B"/>
    <w:rsid w:val="00821261"/>
    <w:rsid w:val="0082151F"/>
    <w:rsid w:val="0082176D"/>
    <w:rsid w:val="0082203F"/>
    <w:rsid w:val="00822C18"/>
    <w:rsid w:val="00822EA2"/>
    <w:rsid w:val="00823EA2"/>
    <w:rsid w:val="00823EAC"/>
    <w:rsid w:val="00824283"/>
    <w:rsid w:val="00824379"/>
    <w:rsid w:val="0082481A"/>
    <w:rsid w:val="008249AD"/>
    <w:rsid w:val="00825D79"/>
    <w:rsid w:val="00826239"/>
    <w:rsid w:val="00826E05"/>
    <w:rsid w:val="0082712D"/>
    <w:rsid w:val="00827396"/>
    <w:rsid w:val="008273C3"/>
    <w:rsid w:val="00827877"/>
    <w:rsid w:val="008279A9"/>
    <w:rsid w:val="00827B90"/>
    <w:rsid w:val="00830649"/>
    <w:rsid w:val="00831B89"/>
    <w:rsid w:val="00832AE7"/>
    <w:rsid w:val="008333F1"/>
    <w:rsid w:val="008337EE"/>
    <w:rsid w:val="00833B7B"/>
    <w:rsid w:val="0083439A"/>
    <w:rsid w:val="00834570"/>
    <w:rsid w:val="00835030"/>
    <w:rsid w:val="00835153"/>
    <w:rsid w:val="008357B7"/>
    <w:rsid w:val="00835C80"/>
    <w:rsid w:val="00835C8A"/>
    <w:rsid w:val="008361FA"/>
    <w:rsid w:val="00840E17"/>
    <w:rsid w:val="0084117D"/>
    <w:rsid w:val="00842314"/>
    <w:rsid w:val="00843DFD"/>
    <w:rsid w:val="008448C7"/>
    <w:rsid w:val="008450F8"/>
    <w:rsid w:val="008454CF"/>
    <w:rsid w:val="00845673"/>
    <w:rsid w:val="008456BE"/>
    <w:rsid w:val="008457DB"/>
    <w:rsid w:val="00845D5F"/>
    <w:rsid w:val="008464DF"/>
    <w:rsid w:val="00846BE2"/>
    <w:rsid w:val="00847828"/>
    <w:rsid w:val="00850980"/>
    <w:rsid w:val="00850BFC"/>
    <w:rsid w:val="0085158A"/>
    <w:rsid w:val="0085199E"/>
    <w:rsid w:val="008522B2"/>
    <w:rsid w:val="008526F6"/>
    <w:rsid w:val="00853832"/>
    <w:rsid w:val="0085497A"/>
    <w:rsid w:val="00855717"/>
    <w:rsid w:val="00856169"/>
    <w:rsid w:val="008561B2"/>
    <w:rsid w:val="0085709E"/>
    <w:rsid w:val="00857889"/>
    <w:rsid w:val="008602CF"/>
    <w:rsid w:val="00860E56"/>
    <w:rsid w:val="00862704"/>
    <w:rsid w:val="00862738"/>
    <w:rsid w:val="008642B2"/>
    <w:rsid w:val="00864C44"/>
    <w:rsid w:val="00866812"/>
    <w:rsid w:val="00866815"/>
    <w:rsid w:val="00866A92"/>
    <w:rsid w:val="0086797B"/>
    <w:rsid w:val="00867F0E"/>
    <w:rsid w:val="00867F85"/>
    <w:rsid w:val="0087006B"/>
    <w:rsid w:val="008708D0"/>
    <w:rsid w:val="00870900"/>
    <w:rsid w:val="008717EA"/>
    <w:rsid w:val="00872791"/>
    <w:rsid w:val="008727B6"/>
    <w:rsid w:val="00872EE3"/>
    <w:rsid w:val="00873171"/>
    <w:rsid w:val="0087377E"/>
    <w:rsid w:val="00873831"/>
    <w:rsid w:val="0087497F"/>
    <w:rsid w:val="00874A29"/>
    <w:rsid w:val="0087504B"/>
    <w:rsid w:val="00875D23"/>
    <w:rsid w:val="00876796"/>
    <w:rsid w:val="00877563"/>
    <w:rsid w:val="00877908"/>
    <w:rsid w:val="00877C9E"/>
    <w:rsid w:val="00877CD7"/>
    <w:rsid w:val="00877D40"/>
    <w:rsid w:val="00880417"/>
    <w:rsid w:val="008807B4"/>
    <w:rsid w:val="00881AD0"/>
    <w:rsid w:val="00881B39"/>
    <w:rsid w:val="00881BF4"/>
    <w:rsid w:val="00882795"/>
    <w:rsid w:val="00882ECC"/>
    <w:rsid w:val="00882F3F"/>
    <w:rsid w:val="00883417"/>
    <w:rsid w:val="00883A6D"/>
    <w:rsid w:val="00884099"/>
    <w:rsid w:val="008846F4"/>
    <w:rsid w:val="00884E2C"/>
    <w:rsid w:val="00885486"/>
    <w:rsid w:val="00885AFF"/>
    <w:rsid w:val="00886633"/>
    <w:rsid w:val="00886D91"/>
    <w:rsid w:val="00886FA2"/>
    <w:rsid w:val="00887386"/>
    <w:rsid w:val="008876CE"/>
    <w:rsid w:val="008901F4"/>
    <w:rsid w:val="00891C5A"/>
    <w:rsid w:val="00892AFA"/>
    <w:rsid w:val="0089347B"/>
    <w:rsid w:val="00893D79"/>
    <w:rsid w:val="0089416B"/>
    <w:rsid w:val="008942B5"/>
    <w:rsid w:val="008942C3"/>
    <w:rsid w:val="00894393"/>
    <w:rsid w:val="008949AF"/>
    <w:rsid w:val="008949F0"/>
    <w:rsid w:val="008956BE"/>
    <w:rsid w:val="008968C9"/>
    <w:rsid w:val="00896EDA"/>
    <w:rsid w:val="008971B8"/>
    <w:rsid w:val="00897F9B"/>
    <w:rsid w:val="008A0172"/>
    <w:rsid w:val="008A1283"/>
    <w:rsid w:val="008A165B"/>
    <w:rsid w:val="008A258F"/>
    <w:rsid w:val="008A475D"/>
    <w:rsid w:val="008A4FD0"/>
    <w:rsid w:val="008A5394"/>
    <w:rsid w:val="008A7056"/>
    <w:rsid w:val="008B06A8"/>
    <w:rsid w:val="008B0A46"/>
    <w:rsid w:val="008B23DA"/>
    <w:rsid w:val="008B23FA"/>
    <w:rsid w:val="008B2FA5"/>
    <w:rsid w:val="008B3512"/>
    <w:rsid w:val="008B5F11"/>
    <w:rsid w:val="008B6740"/>
    <w:rsid w:val="008B68DA"/>
    <w:rsid w:val="008B7528"/>
    <w:rsid w:val="008C083B"/>
    <w:rsid w:val="008C1BC8"/>
    <w:rsid w:val="008C2329"/>
    <w:rsid w:val="008C2740"/>
    <w:rsid w:val="008C2770"/>
    <w:rsid w:val="008C2CD0"/>
    <w:rsid w:val="008C3142"/>
    <w:rsid w:val="008C3606"/>
    <w:rsid w:val="008C401B"/>
    <w:rsid w:val="008C464A"/>
    <w:rsid w:val="008C577A"/>
    <w:rsid w:val="008C59F7"/>
    <w:rsid w:val="008C7077"/>
    <w:rsid w:val="008C748F"/>
    <w:rsid w:val="008C7BA0"/>
    <w:rsid w:val="008D0AF4"/>
    <w:rsid w:val="008D0C26"/>
    <w:rsid w:val="008D1A9E"/>
    <w:rsid w:val="008D24AA"/>
    <w:rsid w:val="008D2997"/>
    <w:rsid w:val="008D2A1B"/>
    <w:rsid w:val="008D2D8B"/>
    <w:rsid w:val="008D3A6C"/>
    <w:rsid w:val="008D55DD"/>
    <w:rsid w:val="008D5755"/>
    <w:rsid w:val="008D5D3A"/>
    <w:rsid w:val="008D6092"/>
    <w:rsid w:val="008D6CD7"/>
    <w:rsid w:val="008D767F"/>
    <w:rsid w:val="008D7C1D"/>
    <w:rsid w:val="008D7DE9"/>
    <w:rsid w:val="008D7F9F"/>
    <w:rsid w:val="008E0A72"/>
    <w:rsid w:val="008E1249"/>
    <w:rsid w:val="008E1403"/>
    <w:rsid w:val="008E1488"/>
    <w:rsid w:val="008E1537"/>
    <w:rsid w:val="008E15F0"/>
    <w:rsid w:val="008E1870"/>
    <w:rsid w:val="008E1F0C"/>
    <w:rsid w:val="008E2785"/>
    <w:rsid w:val="008E3AA3"/>
    <w:rsid w:val="008E401B"/>
    <w:rsid w:val="008E4480"/>
    <w:rsid w:val="008E5541"/>
    <w:rsid w:val="008E71A6"/>
    <w:rsid w:val="008E7765"/>
    <w:rsid w:val="008E78EB"/>
    <w:rsid w:val="008E7C9B"/>
    <w:rsid w:val="008F0164"/>
    <w:rsid w:val="008F0BDE"/>
    <w:rsid w:val="008F0E01"/>
    <w:rsid w:val="008F18DE"/>
    <w:rsid w:val="008F1AE0"/>
    <w:rsid w:val="008F2660"/>
    <w:rsid w:val="008F28D7"/>
    <w:rsid w:val="008F3A31"/>
    <w:rsid w:val="008F3D36"/>
    <w:rsid w:val="008F4656"/>
    <w:rsid w:val="008F6578"/>
    <w:rsid w:val="008F65A9"/>
    <w:rsid w:val="008F72A7"/>
    <w:rsid w:val="0090035D"/>
    <w:rsid w:val="00900D85"/>
    <w:rsid w:val="0090164A"/>
    <w:rsid w:val="00902220"/>
    <w:rsid w:val="00902815"/>
    <w:rsid w:val="009034E4"/>
    <w:rsid w:val="009046DD"/>
    <w:rsid w:val="00904C66"/>
    <w:rsid w:val="00905549"/>
    <w:rsid w:val="00907D0E"/>
    <w:rsid w:val="00910D29"/>
    <w:rsid w:val="00911D6A"/>
    <w:rsid w:val="00912105"/>
    <w:rsid w:val="009121D0"/>
    <w:rsid w:val="00912E74"/>
    <w:rsid w:val="00912ECC"/>
    <w:rsid w:val="00913DC4"/>
    <w:rsid w:val="009142B2"/>
    <w:rsid w:val="00914695"/>
    <w:rsid w:val="00914904"/>
    <w:rsid w:val="0091506C"/>
    <w:rsid w:val="009150CC"/>
    <w:rsid w:val="00915A50"/>
    <w:rsid w:val="00915CE5"/>
    <w:rsid w:val="00917172"/>
    <w:rsid w:val="00920287"/>
    <w:rsid w:val="00920A2E"/>
    <w:rsid w:val="00920F17"/>
    <w:rsid w:val="009216DC"/>
    <w:rsid w:val="00922194"/>
    <w:rsid w:val="00923B98"/>
    <w:rsid w:val="00924405"/>
    <w:rsid w:val="009251C7"/>
    <w:rsid w:val="0092542B"/>
    <w:rsid w:val="00925960"/>
    <w:rsid w:val="00925FAF"/>
    <w:rsid w:val="0092663B"/>
    <w:rsid w:val="009267B5"/>
    <w:rsid w:val="00927A37"/>
    <w:rsid w:val="00927DAE"/>
    <w:rsid w:val="00930BA4"/>
    <w:rsid w:val="00931317"/>
    <w:rsid w:val="009317D0"/>
    <w:rsid w:val="009318D7"/>
    <w:rsid w:val="00931E7F"/>
    <w:rsid w:val="009326C4"/>
    <w:rsid w:val="00932F6F"/>
    <w:rsid w:val="009332B1"/>
    <w:rsid w:val="009333E6"/>
    <w:rsid w:val="009339A1"/>
    <w:rsid w:val="00933D32"/>
    <w:rsid w:val="0093435D"/>
    <w:rsid w:val="0093448E"/>
    <w:rsid w:val="009346B3"/>
    <w:rsid w:val="0093474D"/>
    <w:rsid w:val="0093538C"/>
    <w:rsid w:val="00935496"/>
    <w:rsid w:val="009359B3"/>
    <w:rsid w:val="00935DA1"/>
    <w:rsid w:val="00935E47"/>
    <w:rsid w:val="009360E0"/>
    <w:rsid w:val="00936614"/>
    <w:rsid w:val="0093683C"/>
    <w:rsid w:val="00936CA5"/>
    <w:rsid w:val="00937FB6"/>
    <w:rsid w:val="00940A0C"/>
    <w:rsid w:val="0094189A"/>
    <w:rsid w:val="009424A3"/>
    <w:rsid w:val="009424CA"/>
    <w:rsid w:val="009425B2"/>
    <w:rsid w:val="0094282C"/>
    <w:rsid w:val="00942AB5"/>
    <w:rsid w:val="00942D12"/>
    <w:rsid w:val="0094323E"/>
    <w:rsid w:val="009436D6"/>
    <w:rsid w:val="00943937"/>
    <w:rsid w:val="00943FF3"/>
    <w:rsid w:val="00944004"/>
    <w:rsid w:val="00944358"/>
    <w:rsid w:val="00944672"/>
    <w:rsid w:val="00944680"/>
    <w:rsid w:val="009456C0"/>
    <w:rsid w:val="00945B99"/>
    <w:rsid w:val="00946181"/>
    <w:rsid w:val="009473DD"/>
    <w:rsid w:val="00947A4C"/>
    <w:rsid w:val="00947C07"/>
    <w:rsid w:val="00947CA1"/>
    <w:rsid w:val="00947D56"/>
    <w:rsid w:val="00952AE2"/>
    <w:rsid w:val="009537AE"/>
    <w:rsid w:val="00953A27"/>
    <w:rsid w:val="00954301"/>
    <w:rsid w:val="00954468"/>
    <w:rsid w:val="009546E5"/>
    <w:rsid w:val="009558A2"/>
    <w:rsid w:val="00955BFE"/>
    <w:rsid w:val="00955C29"/>
    <w:rsid w:val="00956102"/>
    <w:rsid w:val="009567B2"/>
    <w:rsid w:val="009570BB"/>
    <w:rsid w:val="00957571"/>
    <w:rsid w:val="00957A91"/>
    <w:rsid w:val="0096014C"/>
    <w:rsid w:val="00960265"/>
    <w:rsid w:val="009616ED"/>
    <w:rsid w:val="00961DC8"/>
    <w:rsid w:val="00962045"/>
    <w:rsid w:val="009620AE"/>
    <w:rsid w:val="009623E2"/>
    <w:rsid w:val="00962748"/>
    <w:rsid w:val="00962F5C"/>
    <w:rsid w:val="00964AA9"/>
    <w:rsid w:val="00964AF1"/>
    <w:rsid w:val="009664BF"/>
    <w:rsid w:val="009667BB"/>
    <w:rsid w:val="00966B01"/>
    <w:rsid w:val="00966CD9"/>
    <w:rsid w:val="0097133F"/>
    <w:rsid w:val="009715D8"/>
    <w:rsid w:val="00971ACF"/>
    <w:rsid w:val="00971DDA"/>
    <w:rsid w:val="00972B7B"/>
    <w:rsid w:val="00972D84"/>
    <w:rsid w:val="00972E7E"/>
    <w:rsid w:val="009739EB"/>
    <w:rsid w:val="009739FA"/>
    <w:rsid w:val="00973A4E"/>
    <w:rsid w:val="00973F31"/>
    <w:rsid w:val="00973FD0"/>
    <w:rsid w:val="00975393"/>
    <w:rsid w:val="009762E8"/>
    <w:rsid w:val="00976A3E"/>
    <w:rsid w:val="009770E4"/>
    <w:rsid w:val="00977F51"/>
    <w:rsid w:val="0098063A"/>
    <w:rsid w:val="00980A19"/>
    <w:rsid w:val="00982732"/>
    <w:rsid w:val="00982AB1"/>
    <w:rsid w:val="00982E28"/>
    <w:rsid w:val="0098332F"/>
    <w:rsid w:val="00983371"/>
    <w:rsid w:val="00983D59"/>
    <w:rsid w:val="00983E19"/>
    <w:rsid w:val="00984697"/>
    <w:rsid w:val="00984C0F"/>
    <w:rsid w:val="009857B5"/>
    <w:rsid w:val="00985867"/>
    <w:rsid w:val="00985A29"/>
    <w:rsid w:val="00986AD5"/>
    <w:rsid w:val="009874DE"/>
    <w:rsid w:val="0098790F"/>
    <w:rsid w:val="00987FBF"/>
    <w:rsid w:val="0099025E"/>
    <w:rsid w:val="00990A70"/>
    <w:rsid w:val="00991148"/>
    <w:rsid w:val="00991641"/>
    <w:rsid w:val="00991F23"/>
    <w:rsid w:val="00992865"/>
    <w:rsid w:val="00993DAF"/>
    <w:rsid w:val="00994460"/>
    <w:rsid w:val="00994544"/>
    <w:rsid w:val="00995498"/>
    <w:rsid w:val="0099570C"/>
    <w:rsid w:val="00995E48"/>
    <w:rsid w:val="0099612A"/>
    <w:rsid w:val="0099622A"/>
    <w:rsid w:val="00996748"/>
    <w:rsid w:val="0099674B"/>
    <w:rsid w:val="0099706B"/>
    <w:rsid w:val="00997568"/>
    <w:rsid w:val="0099772E"/>
    <w:rsid w:val="00997D5C"/>
    <w:rsid w:val="009A0664"/>
    <w:rsid w:val="009A0D29"/>
    <w:rsid w:val="009A1D4D"/>
    <w:rsid w:val="009A1EDF"/>
    <w:rsid w:val="009A2E0F"/>
    <w:rsid w:val="009A2EE4"/>
    <w:rsid w:val="009A330A"/>
    <w:rsid w:val="009A4042"/>
    <w:rsid w:val="009A44E7"/>
    <w:rsid w:val="009A49D1"/>
    <w:rsid w:val="009A53CB"/>
    <w:rsid w:val="009A6AF6"/>
    <w:rsid w:val="009A7322"/>
    <w:rsid w:val="009B0340"/>
    <w:rsid w:val="009B0727"/>
    <w:rsid w:val="009B08D1"/>
    <w:rsid w:val="009B08DD"/>
    <w:rsid w:val="009B135A"/>
    <w:rsid w:val="009B1EE6"/>
    <w:rsid w:val="009B1FB1"/>
    <w:rsid w:val="009B2146"/>
    <w:rsid w:val="009B2446"/>
    <w:rsid w:val="009B2765"/>
    <w:rsid w:val="009B2884"/>
    <w:rsid w:val="009B3613"/>
    <w:rsid w:val="009B44F1"/>
    <w:rsid w:val="009B4725"/>
    <w:rsid w:val="009B4881"/>
    <w:rsid w:val="009B48AC"/>
    <w:rsid w:val="009B4993"/>
    <w:rsid w:val="009B5F81"/>
    <w:rsid w:val="009B672F"/>
    <w:rsid w:val="009B788F"/>
    <w:rsid w:val="009B79EB"/>
    <w:rsid w:val="009C000B"/>
    <w:rsid w:val="009C23B4"/>
    <w:rsid w:val="009C23D4"/>
    <w:rsid w:val="009C3994"/>
    <w:rsid w:val="009C39E1"/>
    <w:rsid w:val="009C3AE9"/>
    <w:rsid w:val="009C3D6E"/>
    <w:rsid w:val="009C3E58"/>
    <w:rsid w:val="009C3F61"/>
    <w:rsid w:val="009C4699"/>
    <w:rsid w:val="009C4EA9"/>
    <w:rsid w:val="009C56C4"/>
    <w:rsid w:val="009C6862"/>
    <w:rsid w:val="009C73B9"/>
    <w:rsid w:val="009C78E7"/>
    <w:rsid w:val="009D0056"/>
    <w:rsid w:val="009D05A3"/>
    <w:rsid w:val="009D180A"/>
    <w:rsid w:val="009D2BC1"/>
    <w:rsid w:val="009D3A7E"/>
    <w:rsid w:val="009D4569"/>
    <w:rsid w:val="009D456B"/>
    <w:rsid w:val="009D4A7A"/>
    <w:rsid w:val="009D4A7C"/>
    <w:rsid w:val="009D4C77"/>
    <w:rsid w:val="009D4D69"/>
    <w:rsid w:val="009D5189"/>
    <w:rsid w:val="009D61A1"/>
    <w:rsid w:val="009D68F3"/>
    <w:rsid w:val="009D7AC4"/>
    <w:rsid w:val="009E00F5"/>
    <w:rsid w:val="009E04FF"/>
    <w:rsid w:val="009E06F8"/>
    <w:rsid w:val="009E0874"/>
    <w:rsid w:val="009E0C16"/>
    <w:rsid w:val="009E0DA5"/>
    <w:rsid w:val="009E10E8"/>
    <w:rsid w:val="009E1264"/>
    <w:rsid w:val="009E13C9"/>
    <w:rsid w:val="009E20FD"/>
    <w:rsid w:val="009E2110"/>
    <w:rsid w:val="009E2142"/>
    <w:rsid w:val="009E263B"/>
    <w:rsid w:val="009E2B62"/>
    <w:rsid w:val="009E3255"/>
    <w:rsid w:val="009E4CFA"/>
    <w:rsid w:val="009E4D7B"/>
    <w:rsid w:val="009E5031"/>
    <w:rsid w:val="009E5E3C"/>
    <w:rsid w:val="009E5F49"/>
    <w:rsid w:val="009E6005"/>
    <w:rsid w:val="009E6588"/>
    <w:rsid w:val="009E79D4"/>
    <w:rsid w:val="009F221E"/>
    <w:rsid w:val="009F2DC7"/>
    <w:rsid w:val="009F2E76"/>
    <w:rsid w:val="009F3130"/>
    <w:rsid w:val="009F4370"/>
    <w:rsid w:val="009F4E53"/>
    <w:rsid w:val="009F515D"/>
    <w:rsid w:val="009F519E"/>
    <w:rsid w:val="009F53E5"/>
    <w:rsid w:val="009F5490"/>
    <w:rsid w:val="009F68E5"/>
    <w:rsid w:val="009F6920"/>
    <w:rsid w:val="009F6C1F"/>
    <w:rsid w:val="009F710E"/>
    <w:rsid w:val="00A002EB"/>
    <w:rsid w:val="00A0270C"/>
    <w:rsid w:val="00A050BD"/>
    <w:rsid w:val="00A0584E"/>
    <w:rsid w:val="00A0612E"/>
    <w:rsid w:val="00A0618E"/>
    <w:rsid w:val="00A06977"/>
    <w:rsid w:val="00A0729D"/>
    <w:rsid w:val="00A07992"/>
    <w:rsid w:val="00A10552"/>
    <w:rsid w:val="00A10F6D"/>
    <w:rsid w:val="00A110B0"/>
    <w:rsid w:val="00A110F3"/>
    <w:rsid w:val="00A1182B"/>
    <w:rsid w:val="00A118A9"/>
    <w:rsid w:val="00A11944"/>
    <w:rsid w:val="00A1198B"/>
    <w:rsid w:val="00A123E1"/>
    <w:rsid w:val="00A12727"/>
    <w:rsid w:val="00A1275B"/>
    <w:rsid w:val="00A12930"/>
    <w:rsid w:val="00A13333"/>
    <w:rsid w:val="00A1335E"/>
    <w:rsid w:val="00A13870"/>
    <w:rsid w:val="00A13C31"/>
    <w:rsid w:val="00A14162"/>
    <w:rsid w:val="00A144BC"/>
    <w:rsid w:val="00A14798"/>
    <w:rsid w:val="00A14B33"/>
    <w:rsid w:val="00A14CCA"/>
    <w:rsid w:val="00A1518A"/>
    <w:rsid w:val="00A152E5"/>
    <w:rsid w:val="00A20058"/>
    <w:rsid w:val="00A223F4"/>
    <w:rsid w:val="00A224C5"/>
    <w:rsid w:val="00A23094"/>
    <w:rsid w:val="00A23624"/>
    <w:rsid w:val="00A23B4E"/>
    <w:rsid w:val="00A23BCD"/>
    <w:rsid w:val="00A241C0"/>
    <w:rsid w:val="00A2515A"/>
    <w:rsid w:val="00A25322"/>
    <w:rsid w:val="00A25CB7"/>
    <w:rsid w:val="00A273A7"/>
    <w:rsid w:val="00A27828"/>
    <w:rsid w:val="00A27A45"/>
    <w:rsid w:val="00A27A55"/>
    <w:rsid w:val="00A3008B"/>
    <w:rsid w:val="00A31A62"/>
    <w:rsid w:val="00A31AAB"/>
    <w:rsid w:val="00A323B5"/>
    <w:rsid w:val="00A32B1B"/>
    <w:rsid w:val="00A32E91"/>
    <w:rsid w:val="00A331DC"/>
    <w:rsid w:val="00A3350D"/>
    <w:rsid w:val="00A335AB"/>
    <w:rsid w:val="00A3474A"/>
    <w:rsid w:val="00A34BB7"/>
    <w:rsid w:val="00A35046"/>
    <w:rsid w:val="00A351A7"/>
    <w:rsid w:val="00A358D5"/>
    <w:rsid w:val="00A36364"/>
    <w:rsid w:val="00A36BB7"/>
    <w:rsid w:val="00A36D2E"/>
    <w:rsid w:val="00A375C5"/>
    <w:rsid w:val="00A378CA"/>
    <w:rsid w:val="00A40753"/>
    <w:rsid w:val="00A41A13"/>
    <w:rsid w:val="00A41C40"/>
    <w:rsid w:val="00A41ECA"/>
    <w:rsid w:val="00A43344"/>
    <w:rsid w:val="00A434F0"/>
    <w:rsid w:val="00A4366E"/>
    <w:rsid w:val="00A4382E"/>
    <w:rsid w:val="00A454C5"/>
    <w:rsid w:val="00A468D9"/>
    <w:rsid w:val="00A46AA8"/>
    <w:rsid w:val="00A46B7C"/>
    <w:rsid w:val="00A46BB0"/>
    <w:rsid w:val="00A47013"/>
    <w:rsid w:val="00A471A8"/>
    <w:rsid w:val="00A4720D"/>
    <w:rsid w:val="00A50E44"/>
    <w:rsid w:val="00A52210"/>
    <w:rsid w:val="00A52366"/>
    <w:rsid w:val="00A524C0"/>
    <w:rsid w:val="00A524CA"/>
    <w:rsid w:val="00A52931"/>
    <w:rsid w:val="00A52DE2"/>
    <w:rsid w:val="00A53178"/>
    <w:rsid w:val="00A539B1"/>
    <w:rsid w:val="00A55A22"/>
    <w:rsid w:val="00A55AE1"/>
    <w:rsid w:val="00A566C7"/>
    <w:rsid w:val="00A56FDA"/>
    <w:rsid w:val="00A5748A"/>
    <w:rsid w:val="00A60D1F"/>
    <w:rsid w:val="00A60E96"/>
    <w:rsid w:val="00A614E9"/>
    <w:rsid w:val="00A62AED"/>
    <w:rsid w:val="00A62F9D"/>
    <w:rsid w:val="00A632CB"/>
    <w:rsid w:val="00A64F86"/>
    <w:rsid w:val="00A64FFB"/>
    <w:rsid w:val="00A65833"/>
    <w:rsid w:val="00A65B67"/>
    <w:rsid w:val="00A65F71"/>
    <w:rsid w:val="00A66249"/>
    <w:rsid w:val="00A66559"/>
    <w:rsid w:val="00A6672C"/>
    <w:rsid w:val="00A67345"/>
    <w:rsid w:val="00A67408"/>
    <w:rsid w:val="00A712DA"/>
    <w:rsid w:val="00A750AF"/>
    <w:rsid w:val="00A76931"/>
    <w:rsid w:val="00A76E7B"/>
    <w:rsid w:val="00A7728A"/>
    <w:rsid w:val="00A773C3"/>
    <w:rsid w:val="00A809E5"/>
    <w:rsid w:val="00A80E17"/>
    <w:rsid w:val="00A81A87"/>
    <w:rsid w:val="00A8211C"/>
    <w:rsid w:val="00A82699"/>
    <w:rsid w:val="00A8278E"/>
    <w:rsid w:val="00A830FE"/>
    <w:rsid w:val="00A83342"/>
    <w:rsid w:val="00A8344C"/>
    <w:rsid w:val="00A854DA"/>
    <w:rsid w:val="00A87178"/>
    <w:rsid w:val="00A8728B"/>
    <w:rsid w:val="00A873E5"/>
    <w:rsid w:val="00A905BD"/>
    <w:rsid w:val="00A909B2"/>
    <w:rsid w:val="00A925FF"/>
    <w:rsid w:val="00A92DBB"/>
    <w:rsid w:val="00A933E0"/>
    <w:rsid w:val="00A9343A"/>
    <w:rsid w:val="00A93D3C"/>
    <w:rsid w:val="00A93D47"/>
    <w:rsid w:val="00A94930"/>
    <w:rsid w:val="00A94B9C"/>
    <w:rsid w:val="00A94BA4"/>
    <w:rsid w:val="00A958B0"/>
    <w:rsid w:val="00A95D82"/>
    <w:rsid w:val="00A95ECD"/>
    <w:rsid w:val="00A96802"/>
    <w:rsid w:val="00A96C67"/>
    <w:rsid w:val="00A96E66"/>
    <w:rsid w:val="00A96E74"/>
    <w:rsid w:val="00A977AA"/>
    <w:rsid w:val="00A9783D"/>
    <w:rsid w:val="00AA02C9"/>
    <w:rsid w:val="00AA0618"/>
    <w:rsid w:val="00AA0AFC"/>
    <w:rsid w:val="00AA10CE"/>
    <w:rsid w:val="00AA1265"/>
    <w:rsid w:val="00AA165E"/>
    <w:rsid w:val="00AA1A9C"/>
    <w:rsid w:val="00AA20DE"/>
    <w:rsid w:val="00AA3C65"/>
    <w:rsid w:val="00AA44B7"/>
    <w:rsid w:val="00AA4AE9"/>
    <w:rsid w:val="00AA4D1F"/>
    <w:rsid w:val="00AA4EDD"/>
    <w:rsid w:val="00AA51FE"/>
    <w:rsid w:val="00AA5610"/>
    <w:rsid w:val="00AA5FB8"/>
    <w:rsid w:val="00AA6134"/>
    <w:rsid w:val="00AA62E3"/>
    <w:rsid w:val="00AA6A73"/>
    <w:rsid w:val="00AA6ACF"/>
    <w:rsid w:val="00AA6B6F"/>
    <w:rsid w:val="00AA710D"/>
    <w:rsid w:val="00AA7143"/>
    <w:rsid w:val="00AA7213"/>
    <w:rsid w:val="00AB0B11"/>
    <w:rsid w:val="00AB218C"/>
    <w:rsid w:val="00AB229F"/>
    <w:rsid w:val="00AB2822"/>
    <w:rsid w:val="00AB4099"/>
    <w:rsid w:val="00AB4103"/>
    <w:rsid w:val="00AB4CC0"/>
    <w:rsid w:val="00AB503D"/>
    <w:rsid w:val="00AB5394"/>
    <w:rsid w:val="00AB5827"/>
    <w:rsid w:val="00AB5A63"/>
    <w:rsid w:val="00AB63A3"/>
    <w:rsid w:val="00AB75AA"/>
    <w:rsid w:val="00AC0679"/>
    <w:rsid w:val="00AC0A07"/>
    <w:rsid w:val="00AC0A60"/>
    <w:rsid w:val="00AC0FD9"/>
    <w:rsid w:val="00AC2742"/>
    <w:rsid w:val="00AC2D84"/>
    <w:rsid w:val="00AC3CC7"/>
    <w:rsid w:val="00AC4467"/>
    <w:rsid w:val="00AC4D1F"/>
    <w:rsid w:val="00AC4E94"/>
    <w:rsid w:val="00AC5419"/>
    <w:rsid w:val="00AC593B"/>
    <w:rsid w:val="00AC5D23"/>
    <w:rsid w:val="00AC6253"/>
    <w:rsid w:val="00AC6A63"/>
    <w:rsid w:val="00AC6EEB"/>
    <w:rsid w:val="00AC7871"/>
    <w:rsid w:val="00AC79F0"/>
    <w:rsid w:val="00AC7E33"/>
    <w:rsid w:val="00AD067B"/>
    <w:rsid w:val="00AD0A36"/>
    <w:rsid w:val="00AD144E"/>
    <w:rsid w:val="00AD1F68"/>
    <w:rsid w:val="00AD1F75"/>
    <w:rsid w:val="00AD220F"/>
    <w:rsid w:val="00AD2979"/>
    <w:rsid w:val="00AD32FA"/>
    <w:rsid w:val="00AD343A"/>
    <w:rsid w:val="00AD4889"/>
    <w:rsid w:val="00AD5E0F"/>
    <w:rsid w:val="00AD72F0"/>
    <w:rsid w:val="00AD7ABD"/>
    <w:rsid w:val="00AE0709"/>
    <w:rsid w:val="00AE0D5F"/>
    <w:rsid w:val="00AE0EC4"/>
    <w:rsid w:val="00AE104A"/>
    <w:rsid w:val="00AE157A"/>
    <w:rsid w:val="00AE25E7"/>
    <w:rsid w:val="00AE27CE"/>
    <w:rsid w:val="00AE27F4"/>
    <w:rsid w:val="00AE27FA"/>
    <w:rsid w:val="00AE2F2B"/>
    <w:rsid w:val="00AE3C34"/>
    <w:rsid w:val="00AE401D"/>
    <w:rsid w:val="00AE4ECD"/>
    <w:rsid w:val="00AE5084"/>
    <w:rsid w:val="00AE5815"/>
    <w:rsid w:val="00AE600F"/>
    <w:rsid w:val="00AE642F"/>
    <w:rsid w:val="00AE6667"/>
    <w:rsid w:val="00AE6FA4"/>
    <w:rsid w:val="00AE7181"/>
    <w:rsid w:val="00AE7F5E"/>
    <w:rsid w:val="00AF05EC"/>
    <w:rsid w:val="00AF0701"/>
    <w:rsid w:val="00AF2AD1"/>
    <w:rsid w:val="00AF3848"/>
    <w:rsid w:val="00AF39BF"/>
    <w:rsid w:val="00AF419B"/>
    <w:rsid w:val="00AF62C1"/>
    <w:rsid w:val="00AF6DEE"/>
    <w:rsid w:val="00AF766E"/>
    <w:rsid w:val="00AF7A46"/>
    <w:rsid w:val="00B000BE"/>
    <w:rsid w:val="00B0016F"/>
    <w:rsid w:val="00B005B7"/>
    <w:rsid w:val="00B01117"/>
    <w:rsid w:val="00B01C49"/>
    <w:rsid w:val="00B01CA9"/>
    <w:rsid w:val="00B026E6"/>
    <w:rsid w:val="00B03B6B"/>
    <w:rsid w:val="00B04CE3"/>
    <w:rsid w:val="00B051EA"/>
    <w:rsid w:val="00B0618F"/>
    <w:rsid w:val="00B06A08"/>
    <w:rsid w:val="00B07088"/>
    <w:rsid w:val="00B072F8"/>
    <w:rsid w:val="00B10C33"/>
    <w:rsid w:val="00B10CDF"/>
    <w:rsid w:val="00B11765"/>
    <w:rsid w:val="00B12127"/>
    <w:rsid w:val="00B13081"/>
    <w:rsid w:val="00B14557"/>
    <w:rsid w:val="00B147A5"/>
    <w:rsid w:val="00B14F60"/>
    <w:rsid w:val="00B14F79"/>
    <w:rsid w:val="00B15B11"/>
    <w:rsid w:val="00B16320"/>
    <w:rsid w:val="00B16A64"/>
    <w:rsid w:val="00B16CAA"/>
    <w:rsid w:val="00B16E8B"/>
    <w:rsid w:val="00B17374"/>
    <w:rsid w:val="00B176C6"/>
    <w:rsid w:val="00B17742"/>
    <w:rsid w:val="00B177D3"/>
    <w:rsid w:val="00B20D03"/>
    <w:rsid w:val="00B21D0A"/>
    <w:rsid w:val="00B22C8B"/>
    <w:rsid w:val="00B232E8"/>
    <w:rsid w:val="00B23819"/>
    <w:rsid w:val="00B23F1F"/>
    <w:rsid w:val="00B240C2"/>
    <w:rsid w:val="00B2540F"/>
    <w:rsid w:val="00B25661"/>
    <w:rsid w:val="00B260C8"/>
    <w:rsid w:val="00B26785"/>
    <w:rsid w:val="00B26905"/>
    <w:rsid w:val="00B2697B"/>
    <w:rsid w:val="00B27279"/>
    <w:rsid w:val="00B27CED"/>
    <w:rsid w:val="00B3003F"/>
    <w:rsid w:val="00B30D61"/>
    <w:rsid w:val="00B31256"/>
    <w:rsid w:val="00B31D4E"/>
    <w:rsid w:val="00B31E1A"/>
    <w:rsid w:val="00B32560"/>
    <w:rsid w:val="00B32F01"/>
    <w:rsid w:val="00B33167"/>
    <w:rsid w:val="00B3327D"/>
    <w:rsid w:val="00B334B9"/>
    <w:rsid w:val="00B33619"/>
    <w:rsid w:val="00B342C2"/>
    <w:rsid w:val="00B3499C"/>
    <w:rsid w:val="00B3504A"/>
    <w:rsid w:val="00B350CE"/>
    <w:rsid w:val="00B35175"/>
    <w:rsid w:val="00B35310"/>
    <w:rsid w:val="00B35392"/>
    <w:rsid w:val="00B369E9"/>
    <w:rsid w:val="00B36AD3"/>
    <w:rsid w:val="00B3722C"/>
    <w:rsid w:val="00B37894"/>
    <w:rsid w:val="00B404AF"/>
    <w:rsid w:val="00B40F71"/>
    <w:rsid w:val="00B411D3"/>
    <w:rsid w:val="00B43810"/>
    <w:rsid w:val="00B442E0"/>
    <w:rsid w:val="00B44773"/>
    <w:rsid w:val="00B449B8"/>
    <w:rsid w:val="00B458F9"/>
    <w:rsid w:val="00B45C66"/>
    <w:rsid w:val="00B45CB5"/>
    <w:rsid w:val="00B45ED5"/>
    <w:rsid w:val="00B460E9"/>
    <w:rsid w:val="00B4680C"/>
    <w:rsid w:val="00B46BD7"/>
    <w:rsid w:val="00B46DB6"/>
    <w:rsid w:val="00B47C02"/>
    <w:rsid w:val="00B47D77"/>
    <w:rsid w:val="00B47F5A"/>
    <w:rsid w:val="00B5170A"/>
    <w:rsid w:val="00B549F3"/>
    <w:rsid w:val="00B55283"/>
    <w:rsid w:val="00B55A93"/>
    <w:rsid w:val="00B5618E"/>
    <w:rsid w:val="00B56A4D"/>
    <w:rsid w:val="00B56C32"/>
    <w:rsid w:val="00B56ECD"/>
    <w:rsid w:val="00B5764D"/>
    <w:rsid w:val="00B604E0"/>
    <w:rsid w:val="00B60916"/>
    <w:rsid w:val="00B612FE"/>
    <w:rsid w:val="00B61A97"/>
    <w:rsid w:val="00B61E6D"/>
    <w:rsid w:val="00B62212"/>
    <w:rsid w:val="00B627A2"/>
    <w:rsid w:val="00B62CE2"/>
    <w:rsid w:val="00B63506"/>
    <w:rsid w:val="00B63DF9"/>
    <w:rsid w:val="00B64AD1"/>
    <w:rsid w:val="00B65B43"/>
    <w:rsid w:val="00B65CCF"/>
    <w:rsid w:val="00B65FE7"/>
    <w:rsid w:val="00B66160"/>
    <w:rsid w:val="00B664BA"/>
    <w:rsid w:val="00B6685D"/>
    <w:rsid w:val="00B66E8E"/>
    <w:rsid w:val="00B70A80"/>
    <w:rsid w:val="00B71F37"/>
    <w:rsid w:val="00B72067"/>
    <w:rsid w:val="00B72813"/>
    <w:rsid w:val="00B7318E"/>
    <w:rsid w:val="00B73ED9"/>
    <w:rsid w:val="00B74CC6"/>
    <w:rsid w:val="00B76153"/>
    <w:rsid w:val="00B76178"/>
    <w:rsid w:val="00B76593"/>
    <w:rsid w:val="00B76E96"/>
    <w:rsid w:val="00B76F37"/>
    <w:rsid w:val="00B80162"/>
    <w:rsid w:val="00B80247"/>
    <w:rsid w:val="00B80358"/>
    <w:rsid w:val="00B80649"/>
    <w:rsid w:val="00B80B9F"/>
    <w:rsid w:val="00B816BF"/>
    <w:rsid w:val="00B81ADA"/>
    <w:rsid w:val="00B82E67"/>
    <w:rsid w:val="00B8329C"/>
    <w:rsid w:val="00B833B4"/>
    <w:rsid w:val="00B83E60"/>
    <w:rsid w:val="00B83F9D"/>
    <w:rsid w:val="00B84761"/>
    <w:rsid w:val="00B84852"/>
    <w:rsid w:val="00B849E7"/>
    <w:rsid w:val="00B855AF"/>
    <w:rsid w:val="00B863D4"/>
    <w:rsid w:val="00B86E7B"/>
    <w:rsid w:val="00B87122"/>
    <w:rsid w:val="00B875E1"/>
    <w:rsid w:val="00B903E5"/>
    <w:rsid w:val="00B916FE"/>
    <w:rsid w:val="00B918FD"/>
    <w:rsid w:val="00B91DBD"/>
    <w:rsid w:val="00B92433"/>
    <w:rsid w:val="00B92446"/>
    <w:rsid w:val="00B92B1E"/>
    <w:rsid w:val="00B92D1B"/>
    <w:rsid w:val="00B92F24"/>
    <w:rsid w:val="00B9494A"/>
    <w:rsid w:val="00B95ED7"/>
    <w:rsid w:val="00B96AD6"/>
    <w:rsid w:val="00B97316"/>
    <w:rsid w:val="00B978C6"/>
    <w:rsid w:val="00B97F5B"/>
    <w:rsid w:val="00BA1315"/>
    <w:rsid w:val="00BA2033"/>
    <w:rsid w:val="00BA2468"/>
    <w:rsid w:val="00BA2D73"/>
    <w:rsid w:val="00BA38D4"/>
    <w:rsid w:val="00BA45E7"/>
    <w:rsid w:val="00BA5297"/>
    <w:rsid w:val="00BA5379"/>
    <w:rsid w:val="00BA55AC"/>
    <w:rsid w:val="00BA5665"/>
    <w:rsid w:val="00BA591D"/>
    <w:rsid w:val="00BA5FB0"/>
    <w:rsid w:val="00BA6C47"/>
    <w:rsid w:val="00BA7121"/>
    <w:rsid w:val="00BA7C4D"/>
    <w:rsid w:val="00BB004D"/>
    <w:rsid w:val="00BB09A8"/>
    <w:rsid w:val="00BB1581"/>
    <w:rsid w:val="00BB226D"/>
    <w:rsid w:val="00BB374F"/>
    <w:rsid w:val="00BB508D"/>
    <w:rsid w:val="00BB50F7"/>
    <w:rsid w:val="00BB57D4"/>
    <w:rsid w:val="00BB743C"/>
    <w:rsid w:val="00BB75DC"/>
    <w:rsid w:val="00BB761B"/>
    <w:rsid w:val="00BB7AF4"/>
    <w:rsid w:val="00BB7B81"/>
    <w:rsid w:val="00BB7F8F"/>
    <w:rsid w:val="00BC17B0"/>
    <w:rsid w:val="00BC21F4"/>
    <w:rsid w:val="00BC299E"/>
    <w:rsid w:val="00BC2B2B"/>
    <w:rsid w:val="00BC2E4E"/>
    <w:rsid w:val="00BC386D"/>
    <w:rsid w:val="00BC3A2F"/>
    <w:rsid w:val="00BC4413"/>
    <w:rsid w:val="00BC4694"/>
    <w:rsid w:val="00BC4898"/>
    <w:rsid w:val="00BC666D"/>
    <w:rsid w:val="00BC67AA"/>
    <w:rsid w:val="00BC67CC"/>
    <w:rsid w:val="00BC72E7"/>
    <w:rsid w:val="00BD0B8D"/>
    <w:rsid w:val="00BD0D73"/>
    <w:rsid w:val="00BD0DF7"/>
    <w:rsid w:val="00BD186C"/>
    <w:rsid w:val="00BD2099"/>
    <w:rsid w:val="00BD3BEC"/>
    <w:rsid w:val="00BD3F39"/>
    <w:rsid w:val="00BD6B0E"/>
    <w:rsid w:val="00BD7121"/>
    <w:rsid w:val="00BD7353"/>
    <w:rsid w:val="00BE03AD"/>
    <w:rsid w:val="00BE0648"/>
    <w:rsid w:val="00BE0AC5"/>
    <w:rsid w:val="00BE118F"/>
    <w:rsid w:val="00BE254C"/>
    <w:rsid w:val="00BE39B1"/>
    <w:rsid w:val="00BE5CD6"/>
    <w:rsid w:val="00BE6577"/>
    <w:rsid w:val="00BE679E"/>
    <w:rsid w:val="00BE69C0"/>
    <w:rsid w:val="00BE7082"/>
    <w:rsid w:val="00BE78C7"/>
    <w:rsid w:val="00BF020F"/>
    <w:rsid w:val="00BF07DF"/>
    <w:rsid w:val="00BF0A06"/>
    <w:rsid w:val="00BF1413"/>
    <w:rsid w:val="00BF1498"/>
    <w:rsid w:val="00BF272B"/>
    <w:rsid w:val="00BF36C8"/>
    <w:rsid w:val="00BF3766"/>
    <w:rsid w:val="00BF3F3B"/>
    <w:rsid w:val="00BF4657"/>
    <w:rsid w:val="00BF4A0F"/>
    <w:rsid w:val="00BF56BD"/>
    <w:rsid w:val="00BF56FA"/>
    <w:rsid w:val="00BF5807"/>
    <w:rsid w:val="00BF595F"/>
    <w:rsid w:val="00BF65CD"/>
    <w:rsid w:val="00BF72C8"/>
    <w:rsid w:val="00BF739B"/>
    <w:rsid w:val="00C00303"/>
    <w:rsid w:val="00C0086B"/>
    <w:rsid w:val="00C009F5"/>
    <w:rsid w:val="00C01E97"/>
    <w:rsid w:val="00C02B75"/>
    <w:rsid w:val="00C02B89"/>
    <w:rsid w:val="00C02D78"/>
    <w:rsid w:val="00C02F98"/>
    <w:rsid w:val="00C02FDB"/>
    <w:rsid w:val="00C033DA"/>
    <w:rsid w:val="00C04187"/>
    <w:rsid w:val="00C042B8"/>
    <w:rsid w:val="00C05126"/>
    <w:rsid w:val="00C054C9"/>
    <w:rsid w:val="00C05DA6"/>
    <w:rsid w:val="00C06146"/>
    <w:rsid w:val="00C0741A"/>
    <w:rsid w:val="00C10BDD"/>
    <w:rsid w:val="00C1107C"/>
    <w:rsid w:val="00C110A5"/>
    <w:rsid w:val="00C1175A"/>
    <w:rsid w:val="00C11773"/>
    <w:rsid w:val="00C1250B"/>
    <w:rsid w:val="00C12720"/>
    <w:rsid w:val="00C128CD"/>
    <w:rsid w:val="00C133F9"/>
    <w:rsid w:val="00C13F62"/>
    <w:rsid w:val="00C15616"/>
    <w:rsid w:val="00C15E7F"/>
    <w:rsid w:val="00C1689E"/>
    <w:rsid w:val="00C1690D"/>
    <w:rsid w:val="00C16974"/>
    <w:rsid w:val="00C17E1F"/>
    <w:rsid w:val="00C20F9A"/>
    <w:rsid w:val="00C22427"/>
    <w:rsid w:val="00C22576"/>
    <w:rsid w:val="00C229FA"/>
    <w:rsid w:val="00C22D25"/>
    <w:rsid w:val="00C23706"/>
    <w:rsid w:val="00C23B6F"/>
    <w:rsid w:val="00C24221"/>
    <w:rsid w:val="00C24702"/>
    <w:rsid w:val="00C24A1A"/>
    <w:rsid w:val="00C24B03"/>
    <w:rsid w:val="00C24F57"/>
    <w:rsid w:val="00C25B14"/>
    <w:rsid w:val="00C25B9C"/>
    <w:rsid w:val="00C266BA"/>
    <w:rsid w:val="00C26B19"/>
    <w:rsid w:val="00C27562"/>
    <w:rsid w:val="00C30103"/>
    <w:rsid w:val="00C30AF8"/>
    <w:rsid w:val="00C31B3F"/>
    <w:rsid w:val="00C31B7B"/>
    <w:rsid w:val="00C329B5"/>
    <w:rsid w:val="00C333DF"/>
    <w:rsid w:val="00C3368A"/>
    <w:rsid w:val="00C345A9"/>
    <w:rsid w:val="00C3478C"/>
    <w:rsid w:val="00C34A9F"/>
    <w:rsid w:val="00C35084"/>
    <w:rsid w:val="00C35649"/>
    <w:rsid w:val="00C356D5"/>
    <w:rsid w:val="00C3571A"/>
    <w:rsid w:val="00C361A4"/>
    <w:rsid w:val="00C361F5"/>
    <w:rsid w:val="00C377A9"/>
    <w:rsid w:val="00C37DF1"/>
    <w:rsid w:val="00C40D2B"/>
    <w:rsid w:val="00C41CA8"/>
    <w:rsid w:val="00C43228"/>
    <w:rsid w:val="00C43264"/>
    <w:rsid w:val="00C4410B"/>
    <w:rsid w:val="00C44179"/>
    <w:rsid w:val="00C458A2"/>
    <w:rsid w:val="00C45930"/>
    <w:rsid w:val="00C45E62"/>
    <w:rsid w:val="00C500F1"/>
    <w:rsid w:val="00C5050F"/>
    <w:rsid w:val="00C5063A"/>
    <w:rsid w:val="00C508AA"/>
    <w:rsid w:val="00C51C60"/>
    <w:rsid w:val="00C51D06"/>
    <w:rsid w:val="00C53544"/>
    <w:rsid w:val="00C53882"/>
    <w:rsid w:val="00C54556"/>
    <w:rsid w:val="00C54E88"/>
    <w:rsid w:val="00C55484"/>
    <w:rsid w:val="00C5686A"/>
    <w:rsid w:val="00C56C0D"/>
    <w:rsid w:val="00C5740D"/>
    <w:rsid w:val="00C57928"/>
    <w:rsid w:val="00C57C63"/>
    <w:rsid w:val="00C6022B"/>
    <w:rsid w:val="00C60ECA"/>
    <w:rsid w:val="00C6182F"/>
    <w:rsid w:val="00C62AA6"/>
    <w:rsid w:val="00C631CA"/>
    <w:rsid w:val="00C6332F"/>
    <w:rsid w:val="00C63652"/>
    <w:rsid w:val="00C6376B"/>
    <w:rsid w:val="00C63867"/>
    <w:rsid w:val="00C64A61"/>
    <w:rsid w:val="00C65D8C"/>
    <w:rsid w:val="00C6674A"/>
    <w:rsid w:val="00C66978"/>
    <w:rsid w:val="00C66D46"/>
    <w:rsid w:val="00C66EBB"/>
    <w:rsid w:val="00C67C29"/>
    <w:rsid w:val="00C67CD6"/>
    <w:rsid w:val="00C7088C"/>
    <w:rsid w:val="00C70D39"/>
    <w:rsid w:val="00C714DC"/>
    <w:rsid w:val="00C716F9"/>
    <w:rsid w:val="00C7173D"/>
    <w:rsid w:val="00C717D9"/>
    <w:rsid w:val="00C72890"/>
    <w:rsid w:val="00C72F1D"/>
    <w:rsid w:val="00C748E3"/>
    <w:rsid w:val="00C74E57"/>
    <w:rsid w:val="00C75BDB"/>
    <w:rsid w:val="00C76385"/>
    <w:rsid w:val="00C76FA6"/>
    <w:rsid w:val="00C77309"/>
    <w:rsid w:val="00C80950"/>
    <w:rsid w:val="00C809E6"/>
    <w:rsid w:val="00C825BD"/>
    <w:rsid w:val="00C82730"/>
    <w:rsid w:val="00C82D08"/>
    <w:rsid w:val="00C82F7C"/>
    <w:rsid w:val="00C84F6E"/>
    <w:rsid w:val="00C853AD"/>
    <w:rsid w:val="00C86A34"/>
    <w:rsid w:val="00C908E2"/>
    <w:rsid w:val="00C90E45"/>
    <w:rsid w:val="00C90FD7"/>
    <w:rsid w:val="00C913E2"/>
    <w:rsid w:val="00C91660"/>
    <w:rsid w:val="00C91990"/>
    <w:rsid w:val="00C9200D"/>
    <w:rsid w:val="00C9214E"/>
    <w:rsid w:val="00C92538"/>
    <w:rsid w:val="00C92675"/>
    <w:rsid w:val="00C92D1B"/>
    <w:rsid w:val="00C93621"/>
    <w:rsid w:val="00C938B3"/>
    <w:rsid w:val="00C93D2F"/>
    <w:rsid w:val="00C94197"/>
    <w:rsid w:val="00C94C9F"/>
    <w:rsid w:val="00C956D7"/>
    <w:rsid w:val="00C95B21"/>
    <w:rsid w:val="00C95BA8"/>
    <w:rsid w:val="00C95BF1"/>
    <w:rsid w:val="00C96495"/>
    <w:rsid w:val="00C9702A"/>
    <w:rsid w:val="00CA0218"/>
    <w:rsid w:val="00CA0666"/>
    <w:rsid w:val="00CA1497"/>
    <w:rsid w:val="00CA188D"/>
    <w:rsid w:val="00CA1DDD"/>
    <w:rsid w:val="00CA2314"/>
    <w:rsid w:val="00CA239C"/>
    <w:rsid w:val="00CA275F"/>
    <w:rsid w:val="00CA3C9E"/>
    <w:rsid w:val="00CA3CAB"/>
    <w:rsid w:val="00CA4599"/>
    <w:rsid w:val="00CA4610"/>
    <w:rsid w:val="00CA5114"/>
    <w:rsid w:val="00CA597B"/>
    <w:rsid w:val="00CA61B7"/>
    <w:rsid w:val="00CA654B"/>
    <w:rsid w:val="00CA7613"/>
    <w:rsid w:val="00CB0EA6"/>
    <w:rsid w:val="00CB11EB"/>
    <w:rsid w:val="00CB1337"/>
    <w:rsid w:val="00CB1791"/>
    <w:rsid w:val="00CB1F92"/>
    <w:rsid w:val="00CB2505"/>
    <w:rsid w:val="00CB2C3F"/>
    <w:rsid w:val="00CB30B8"/>
    <w:rsid w:val="00CB31BE"/>
    <w:rsid w:val="00CB3ECB"/>
    <w:rsid w:val="00CB4216"/>
    <w:rsid w:val="00CB4B0B"/>
    <w:rsid w:val="00CB5982"/>
    <w:rsid w:val="00CB624F"/>
    <w:rsid w:val="00CB6291"/>
    <w:rsid w:val="00CB6A0C"/>
    <w:rsid w:val="00CB6B77"/>
    <w:rsid w:val="00CB73D9"/>
    <w:rsid w:val="00CB7729"/>
    <w:rsid w:val="00CC00F2"/>
    <w:rsid w:val="00CC1472"/>
    <w:rsid w:val="00CC1C1E"/>
    <w:rsid w:val="00CC1FE7"/>
    <w:rsid w:val="00CC2ED8"/>
    <w:rsid w:val="00CC43EF"/>
    <w:rsid w:val="00CC4A42"/>
    <w:rsid w:val="00CC4AD1"/>
    <w:rsid w:val="00CC5A2F"/>
    <w:rsid w:val="00CC67E6"/>
    <w:rsid w:val="00CD04B5"/>
    <w:rsid w:val="00CD07BC"/>
    <w:rsid w:val="00CD0861"/>
    <w:rsid w:val="00CD1178"/>
    <w:rsid w:val="00CD135F"/>
    <w:rsid w:val="00CD1884"/>
    <w:rsid w:val="00CD1A5A"/>
    <w:rsid w:val="00CD1C88"/>
    <w:rsid w:val="00CD3AB8"/>
    <w:rsid w:val="00CD3E74"/>
    <w:rsid w:val="00CD4485"/>
    <w:rsid w:val="00CD462E"/>
    <w:rsid w:val="00CD47CC"/>
    <w:rsid w:val="00CD53BF"/>
    <w:rsid w:val="00CD6040"/>
    <w:rsid w:val="00CD68A4"/>
    <w:rsid w:val="00CD68C0"/>
    <w:rsid w:val="00CD6CFD"/>
    <w:rsid w:val="00CD7485"/>
    <w:rsid w:val="00CD7D3B"/>
    <w:rsid w:val="00CD7F5A"/>
    <w:rsid w:val="00CE191C"/>
    <w:rsid w:val="00CE1C36"/>
    <w:rsid w:val="00CE255B"/>
    <w:rsid w:val="00CE275A"/>
    <w:rsid w:val="00CE2CB2"/>
    <w:rsid w:val="00CE3D7C"/>
    <w:rsid w:val="00CE49F9"/>
    <w:rsid w:val="00CE54D5"/>
    <w:rsid w:val="00CE59C0"/>
    <w:rsid w:val="00CE5CDC"/>
    <w:rsid w:val="00CE6429"/>
    <w:rsid w:val="00CE65CB"/>
    <w:rsid w:val="00CE67D0"/>
    <w:rsid w:val="00CE7842"/>
    <w:rsid w:val="00CF0FE3"/>
    <w:rsid w:val="00CF2DE9"/>
    <w:rsid w:val="00CF3604"/>
    <w:rsid w:val="00CF371C"/>
    <w:rsid w:val="00CF3FBF"/>
    <w:rsid w:val="00CF5B15"/>
    <w:rsid w:val="00CF5FA8"/>
    <w:rsid w:val="00CF6498"/>
    <w:rsid w:val="00CF6594"/>
    <w:rsid w:val="00CF6BE1"/>
    <w:rsid w:val="00CF6C86"/>
    <w:rsid w:val="00CF6D9B"/>
    <w:rsid w:val="00CF75B4"/>
    <w:rsid w:val="00CF787E"/>
    <w:rsid w:val="00D015C6"/>
    <w:rsid w:val="00D0196A"/>
    <w:rsid w:val="00D02304"/>
    <w:rsid w:val="00D02B1F"/>
    <w:rsid w:val="00D037E4"/>
    <w:rsid w:val="00D040E3"/>
    <w:rsid w:val="00D04678"/>
    <w:rsid w:val="00D04BC7"/>
    <w:rsid w:val="00D04DBD"/>
    <w:rsid w:val="00D0581D"/>
    <w:rsid w:val="00D05FA9"/>
    <w:rsid w:val="00D061E9"/>
    <w:rsid w:val="00D06C8A"/>
    <w:rsid w:val="00D07565"/>
    <w:rsid w:val="00D075A4"/>
    <w:rsid w:val="00D102C0"/>
    <w:rsid w:val="00D10D4F"/>
    <w:rsid w:val="00D11874"/>
    <w:rsid w:val="00D118B0"/>
    <w:rsid w:val="00D11E10"/>
    <w:rsid w:val="00D12279"/>
    <w:rsid w:val="00D1323C"/>
    <w:rsid w:val="00D13952"/>
    <w:rsid w:val="00D13C62"/>
    <w:rsid w:val="00D14503"/>
    <w:rsid w:val="00D1479F"/>
    <w:rsid w:val="00D154BE"/>
    <w:rsid w:val="00D156DA"/>
    <w:rsid w:val="00D15A59"/>
    <w:rsid w:val="00D15B76"/>
    <w:rsid w:val="00D161D4"/>
    <w:rsid w:val="00D1652B"/>
    <w:rsid w:val="00D174BB"/>
    <w:rsid w:val="00D20D2D"/>
    <w:rsid w:val="00D20DEB"/>
    <w:rsid w:val="00D216A8"/>
    <w:rsid w:val="00D21803"/>
    <w:rsid w:val="00D22352"/>
    <w:rsid w:val="00D230C5"/>
    <w:rsid w:val="00D23121"/>
    <w:rsid w:val="00D23273"/>
    <w:rsid w:val="00D233B9"/>
    <w:rsid w:val="00D23520"/>
    <w:rsid w:val="00D23AA8"/>
    <w:rsid w:val="00D23C18"/>
    <w:rsid w:val="00D24302"/>
    <w:rsid w:val="00D24F7F"/>
    <w:rsid w:val="00D25131"/>
    <w:rsid w:val="00D253FC"/>
    <w:rsid w:val="00D25653"/>
    <w:rsid w:val="00D25D1C"/>
    <w:rsid w:val="00D262D0"/>
    <w:rsid w:val="00D26AED"/>
    <w:rsid w:val="00D27056"/>
    <w:rsid w:val="00D27FB1"/>
    <w:rsid w:val="00D30762"/>
    <w:rsid w:val="00D30CFD"/>
    <w:rsid w:val="00D30F20"/>
    <w:rsid w:val="00D311AD"/>
    <w:rsid w:val="00D31745"/>
    <w:rsid w:val="00D3236C"/>
    <w:rsid w:val="00D32664"/>
    <w:rsid w:val="00D334B6"/>
    <w:rsid w:val="00D335DE"/>
    <w:rsid w:val="00D340B2"/>
    <w:rsid w:val="00D34100"/>
    <w:rsid w:val="00D34415"/>
    <w:rsid w:val="00D353A6"/>
    <w:rsid w:val="00D35A05"/>
    <w:rsid w:val="00D4033A"/>
    <w:rsid w:val="00D405A9"/>
    <w:rsid w:val="00D40689"/>
    <w:rsid w:val="00D421DB"/>
    <w:rsid w:val="00D4323B"/>
    <w:rsid w:val="00D432B8"/>
    <w:rsid w:val="00D433F8"/>
    <w:rsid w:val="00D43D60"/>
    <w:rsid w:val="00D448AD"/>
    <w:rsid w:val="00D45EEA"/>
    <w:rsid w:val="00D46CB1"/>
    <w:rsid w:val="00D501A1"/>
    <w:rsid w:val="00D504E6"/>
    <w:rsid w:val="00D51113"/>
    <w:rsid w:val="00D51538"/>
    <w:rsid w:val="00D51B5D"/>
    <w:rsid w:val="00D5213B"/>
    <w:rsid w:val="00D535C3"/>
    <w:rsid w:val="00D538AB"/>
    <w:rsid w:val="00D54075"/>
    <w:rsid w:val="00D54A9A"/>
    <w:rsid w:val="00D55502"/>
    <w:rsid w:val="00D56477"/>
    <w:rsid w:val="00D56A38"/>
    <w:rsid w:val="00D57B4F"/>
    <w:rsid w:val="00D57D68"/>
    <w:rsid w:val="00D60804"/>
    <w:rsid w:val="00D616F2"/>
    <w:rsid w:val="00D618AD"/>
    <w:rsid w:val="00D61952"/>
    <w:rsid w:val="00D62F4F"/>
    <w:rsid w:val="00D643DD"/>
    <w:rsid w:val="00D64BE2"/>
    <w:rsid w:val="00D65AE2"/>
    <w:rsid w:val="00D66574"/>
    <w:rsid w:val="00D67283"/>
    <w:rsid w:val="00D67ACF"/>
    <w:rsid w:val="00D67CAA"/>
    <w:rsid w:val="00D72B92"/>
    <w:rsid w:val="00D72C64"/>
    <w:rsid w:val="00D72EA7"/>
    <w:rsid w:val="00D73A10"/>
    <w:rsid w:val="00D73B10"/>
    <w:rsid w:val="00D73D25"/>
    <w:rsid w:val="00D74C5E"/>
    <w:rsid w:val="00D7505B"/>
    <w:rsid w:val="00D750B1"/>
    <w:rsid w:val="00D75721"/>
    <w:rsid w:val="00D7619A"/>
    <w:rsid w:val="00D7645C"/>
    <w:rsid w:val="00D774F0"/>
    <w:rsid w:val="00D77BC0"/>
    <w:rsid w:val="00D801C5"/>
    <w:rsid w:val="00D80A01"/>
    <w:rsid w:val="00D80A82"/>
    <w:rsid w:val="00D818B4"/>
    <w:rsid w:val="00D8238B"/>
    <w:rsid w:val="00D82690"/>
    <w:rsid w:val="00D826E7"/>
    <w:rsid w:val="00D8286C"/>
    <w:rsid w:val="00D82D54"/>
    <w:rsid w:val="00D82E88"/>
    <w:rsid w:val="00D835BC"/>
    <w:rsid w:val="00D8361A"/>
    <w:rsid w:val="00D842B7"/>
    <w:rsid w:val="00D843BC"/>
    <w:rsid w:val="00D849C6"/>
    <w:rsid w:val="00D8609A"/>
    <w:rsid w:val="00D86659"/>
    <w:rsid w:val="00D86947"/>
    <w:rsid w:val="00D86BEC"/>
    <w:rsid w:val="00D871B9"/>
    <w:rsid w:val="00D8745F"/>
    <w:rsid w:val="00D90652"/>
    <w:rsid w:val="00D908D6"/>
    <w:rsid w:val="00D9153A"/>
    <w:rsid w:val="00D92861"/>
    <w:rsid w:val="00D92E6B"/>
    <w:rsid w:val="00D932B4"/>
    <w:rsid w:val="00D94576"/>
    <w:rsid w:val="00D94D67"/>
    <w:rsid w:val="00D94DA2"/>
    <w:rsid w:val="00D94E42"/>
    <w:rsid w:val="00D95F08"/>
    <w:rsid w:val="00D960F2"/>
    <w:rsid w:val="00D97776"/>
    <w:rsid w:val="00D978F1"/>
    <w:rsid w:val="00DA04AB"/>
    <w:rsid w:val="00DA111B"/>
    <w:rsid w:val="00DA166F"/>
    <w:rsid w:val="00DA1FAB"/>
    <w:rsid w:val="00DA26AC"/>
    <w:rsid w:val="00DA292F"/>
    <w:rsid w:val="00DA42B0"/>
    <w:rsid w:val="00DA42FE"/>
    <w:rsid w:val="00DA5277"/>
    <w:rsid w:val="00DA54D3"/>
    <w:rsid w:val="00DA552F"/>
    <w:rsid w:val="00DA5E4C"/>
    <w:rsid w:val="00DA5FEF"/>
    <w:rsid w:val="00DA627E"/>
    <w:rsid w:val="00DA62E3"/>
    <w:rsid w:val="00DA67D9"/>
    <w:rsid w:val="00DA71DB"/>
    <w:rsid w:val="00DA723B"/>
    <w:rsid w:val="00DA7535"/>
    <w:rsid w:val="00DA7AAE"/>
    <w:rsid w:val="00DB068D"/>
    <w:rsid w:val="00DB06A3"/>
    <w:rsid w:val="00DB0712"/>
    <w:rsid w:val="00DB0943"/>
    <w:rsid w:val="00DB213F"/>
    <w:rsid w:val="00DB2711"/>
    <w:rsid w:val="00DB27DF"/>
    <w:rsid w:val="00DB2F1C"/>
    <w:rsid w:val="00DB35AA"/>
    <w:rsid w:val="00DB36A3"/>
    <w:rsid w:val="00DB3DB7"/>
    <w:rsid w:val="00DB496D"/>
    <w:rsid w:val="00DB5986"/>
    <w:rsid w:val="00DB6060"/>
    <w:rsid w:val="00DB6B48"/>
    <w:rsid w:val="00DB7540"/>
    <w:rsid w:val="00DC096E"/>
    <w:rsid w:val="00DC1627"/>
    <w:rsid w:val="00DC28E8"/>
    <w:rsid w:val="00DC29E6"/>
    <w:rsid w:val="00DC300A"/>
    <w:rsid w:val="00DC37A2"/>
    <w:rsid w:val="00DC429D"/>
    <w:rsid w:val="00DC483E"/>
    <w:rsid w:val="00DC55FB"/>
    <w:rsid w:val="00DC5A12"/>
    <w:rsid w:val="00DC7CA9"/>
    <w:rsid w:val="00DD0F11"/>
    <w:rsid w:val="00DD1384"/>
    <w:rsid w:val="00DD15CD"/>
    <w:rsid w:val="00DD2DF6"/>
    <w:rsid w:val="00DD3C13"/>
    <w:rsid w:val="00DD3F04"/>
    <w:rsid w:val="00DD4055"/>
    <w:rsid w:val="00DD48EE"/>
    <w:rsid w:val="00DD5822"/>
    <w:rsid w:val="00DD6682"/>
    <w:rsid w:val="00DD68F5"/>
    <w:rsid w:val="00DD69DD"/>
    <w:rsid w:val="00DD7511"/>
    <w:rsid w:val="00DD752B"/>
    <w:rsid w:val="00DE04E4"/>
    <w:rsid w:val="00DE0D7C"/>
    <w:rsid w:val="00DE16D3"/>
    <w:rsid w:val="00DE2AEE"/>
    <w:rsid w:val="00DE2B0F"/>
    <w:rsid w:val="00DE3008"/>
    <w:rsid w:val="00DE3A97"/>
    <w:rsid w:val="00DE3C6E"/>
    <w:rsid w:val="00DE40E7"/>
    <w:rsid w:val="00DE4583"/>
    <w:rsid w:val="00DE5046"/>
    <w:rsid w:val="00DE50D9"/>
    <w:rsid w:val="00DE5535"/>
    <w:rsid w:val="00DE5806"/>
    <w:rsid w:val="00DE665C"/>
    <w:rsid w:val="00DE6D7D"/>
    <w:rsid w:val="00DE70AF"/>
    <w:rsid w:val="00DE7BF8"/>
    <w:rsid w:val="00DF003C"/>
    <w:rsid w:val="00DF0533"/>
    <w:rsid w:val="00DF1BCE"/>
    <w:rsid w:val="00DF1F8D"/>
    <w:rsid w:val="00DF2439"/>
    <w:rsid w:val="00DF2A9E"/>
    <w:rsid w:val="00DF3879"/>
    <w:rsid w:val="00DF38D9"/>
    <w:rsid w:val="00DF4B33"/>
    <w:rsid w:val="00DF4CD6"/>
    <w:rsid w:val="00DF5143"/>
    <w:rsid w:val="00DF5E61"/>
    <w:rsid w:val="00DF684B"/>
    <w:rsid w:val="00DF6C52"/>
    <w:rsid w:val="00DF765E"/>
    <w:rsid w:val="00DF7C09"/>
    <w:rsid w:val="00E0027C"/>
    <w:rsid w:val="00E00783"/>
    <w:rsid w:val="00E00ABF"/>
    <w:rsid w:val="00E01A09"/>
    <w:rsid w:val="00E01DBB"/>
    <w:rsid w:val="00E03296"/>
    <w:rsid w:val="00E03E78"/>
    <w:rsid w:val="00E03F6A"/>
    <w:rsid w:val="00E04449"/>
    <w:rsid w:val="00E04CF5"/>
    <w:rsid w:val="00E04E38"/>
    <w:rsid w:val="00E05269"/>
    <w:rsid w:val="00E053FA"/>
    <w:rsid w:val="00E05507"/>
    <w:rsid w:val="00E057EB"/>
    <w:rsid w:val="00E058EE"/>
    <w:rsid w:val="00E05C55"/>
    <w:rsid w:val="00E06C33"/>
    <w:rsid w:val="00E07513"/>
    <w:rsid w:val="00E10535"/>
    <w:rsid w:val="00E1096A"/>
    <w:rsid w:val="00E11762"/>
    <w:rsid w:val="00E13981"/>
    <w:rsid w:val="00E139A0"/>
    <w:rsid w:val="00E13EDC"/>
    <w:rsid w:val="00E14EFD"/>
    <w:rsid w:val="00E167E8"/>
    <w:rsid w:val="00E16B1B"/>
    <w:rsid w:val="00E17A83"/>
    <w:rsid w:val="00E20823"/>
    <w:rsid w:val="00E208DE"/>
    <w:rsid w:val="00E225E7"/>
    <w:rsid w:val="00E22740"/>
    <w:rsid w:val="00E2302F"/>
    <w:rsid w:val="00E250AE"/>
    <w:rsid w:val="00E250C6"/>
    <w:rsid w:val="00E26EA7"/>
    <w:rsid w:val="00E2790D"/>
    <w:rsid w:val="00E27C71"/>
    <w:rsid w:val="00E307D3"/>
    <w:rsid w:val="00E30CDF"/>
    <w:rsid w:val="00E314F7"/>
    <w:rsid w:val="00E318FF"/>
    <w:rsid w:val="00E31C19"/>
    <w:rsid w:val="00E33148"/>
    <w:rsid w:val="00E3340A"/>
    <w:rsid w:val="00E33EAE"/>
    <w:rsid w:val="00E34744"/>
    <w:rsid w:val="00E352B7"/>
    <w:rsid w:val="00E371B6"/>
    <w:rsid w:val="00E3749D"/>
    <w:rsid w:val="00E40755"/>
    <w:rsid w:val="00E411D6"/>
    <w:rsid w:val="00E41989"/>
    <w:rsid w:val="00E424F2"/>
    <w:rsid w:val="00E42C55"/>
    <w:rsid w:val="00E438E4"/>
    <w:rsid w:val="00E45411"/>
    <w:rsid w:val="00E457F4"/>
    <w:rsid w:val="00E4617E"/>
    <w:rsid w:val="00E46337"/>
    <w:rsid w:val="00E46915"/>
    <w:rsid w:val="00E46B13"/>
    <w:rsid w:val="00E46FA7"/>
    <w:rsid w:val="00E4758C"/>
    <w:rsid w:val="00E476B0"/>
    <w:rsid w:val="00E47888"/>
    <w:rsid w:val="00E507C9"/>
    <w:rsid w:val="00E509CB"/>
    <w:rsid w:val="00E50F6C"/>
    <w:rsid w:val="00E510B0"/>
    <w:rsid w:val="00E511BE"/>
    <w:rsid w:val="00E51481"/>
    <w:rsid w:val="00E5197A"/>
    <w:rsid w:val="00E51B9B"/>
    <w:rsid w:val="00E52595"/>
    <w:rsid w:val="00E525F4"/>
    <w:rsid w:val="00E52BF4"/>
    <w:rsid w:val="00E53C28"/>
    <w:rsid w:val="00E56563"/>
    <w:rsid w:val="00E5707B"/>
    <w:rsid w:val="00E5725E"/>
    <w:rsid w:val="00E579CD"/>
    <w:rsid w:val="00E60564"/>
    <w:rsid w:val="00E6059A"/>
    <w:rsid w:val="00E61F77"/>
    <w:rsid w:val="00E6206A"/>
    <w:rsid w:val="00E6275C"/>
    <w:rsid w:val="00E62B72"/>
    <w:rsid w:val="00E6307E"/>
    <w:rsid w:val="00E637B1"/>
    <w:rsid w:val="00E64534"/>
    <w:rsid w:val="00E64573"/>
    <w:rsid w:val="00E65834"/>
    <w:rsid w:val="00E664C0"/>
    <w:rsid w:val="00E664CA"/>
    <w:rsid w:val="00E667EB"/>
    <w:rsid w:val="00E67D43"/>
    <w:rsid w:val="00E70B09"/>
    <w:rsid w:val="00E71EA0"/>
    <w:rsid w:val="00E72723"/>
    <w:rsid w:val="00E72775"/>
    <w:rsid w:val="00E73C31"/>
    <w:rsid w:val="00E73C6B"/>
    <w:rsid w:val="00E75183"/>
    <w:rsid w:val="00E7557B"/>
    <w:rsid w:val="00E75E38"/>
    <w:rsid w:val="00E769AA"/>
    <w:rsid w:val="00E76A43"/>
    <w:rsid w:val="00E76A4D"/>
    <w:rsid w:val="00E77161"/>
    <w:rsid w:val="00E77271"/>
    <w:rsid w:val="00E773E3"/>
    <w:rsid w:val="00E778B2"/>
    <w:rsid w:val="00E77B47"/>
    <w:rsid w:val="00E77CD4"/>
    <w:rsid w:val="00E802AA"/>
    <w:rsid w:val="00E80705"/>
    <w:rsid w:val="00E80761"/>
    <w:rsid w:val="00E80C73"/>
    <w:rsid w:val="00E811B8"/>
    <w:rsid w:val="00E817E9"/>
    <w:rsid w:val="00E818C6"/>
    <w:rsid w:val="00E821E9"/>
    <w:rsid w:val="00E833FB"/>
    <w:rsid w:val="00E834AB"/>
    <w:rsid w:val="00E84982"/>
    <w:rsid w:val="00E84D7E"/>
    <w:rsid w:val="00E856F0"/>
    <w:rsid w:val="00E85C71"/>
    <w:rsid w:val="00E860D7"/>
    <w:rsid w:val="00E8680C"/>
    <w:rsid w:val="00E86A10"/>
    <w:rsid w:val="00E87660"/>
    <w:rsid w:val="00E87993"/>
    <w:rsid w:val="00E87A06"/>
    <w:rsid w:val="00E87D5C"/>
    <w:rsid w:val="00E9164D"/>
    <w:rsid w:val="00E91BE6"/>
    <w:rsid w:val="00E91BFD"/>
    <w:rsid w:val="00E92AF9"/>
    <w:rsid w:val="00E935F9"/>
    <w:rsid w:val="00E937C3"/>
    <w:rsid w:val="00E9431F"/>
    <w:rsid w:val="00E94456"/>
    <w:rsid w:val="00E95353"/>
    <w:rsid w:val="00E95474"/>
    <w:rsid w:val="00E965E8"/>
    <w:rsid w:val="00E967C4"/>
    <w:rsid w:val="00E97BCF"/>
    <w:rsid w:val="00E97FF6"/>
    <w:rsid w:val="00EA0922"/>
    <w:rsid w:val="00EA09B5"/>
    <w:rsid w:val="00EA1BB3"/>
    <w:rsid w:val="00EA2A86"/>
    <w:rsid w:val="00EA312E"/>
    <w:rsid w:val="00EA3AF7"/>
    <w:rsid w:val="00EA4437"/>
    <w:rsid w:val="00EA4CE6"/>
    <w:rsid w:val="00EA4FC2"/>
    <w:rsid w:val="00EA61D8"/>
    <w:rsid w:val="00EA6462"/>
    <w:rsid w:val="00EA6EC1"/>
    <w:rsid w:val="00EA73F6"/>
    <w:rsid w:val="00EA7747"/>
    <w:rsid w:val="00EB07F2"/>
    <w:rsid w:val="00EB117B"/>
    <w:rsid w:val="00EB1826"/>
    <w:rsid w:val="00EB1C86"/>
    <w:rsid w:val="00EB1E93"/>
    <w:rsid w:val="00EB270C"/>
    <w:rsid w:val="00EB28B7"/>
    <w:rsid w:val="00EB2930"/>
    <w:rsid w:val="00EB2CA4"/>
    <w:rsid w:val="00EB3007"/>
    <w:rsid w:val="00EB376C"/>
    <w:rsid w:val="00EB396C"/>
    <w:rsid w:val="00EB3FF7"/>
    <w:rsid w:val="00EB432B"/>
    <w:rsid w:val="00EB4402"/>
    <w:rsid w:val="00EB45D0"/>
    <w:rsid w:val="00EB4A60"/>
    <w:rsid w:val="00EB50EA"/>
    <w:rsid w:val="00EB5119"/>
    <w:rsid w:val="00EB55DA"/>
    <w:rsid w:val="00EB5EB8"/>
    <w:rsid w:val="00EB63DF"/>
    <w:rsid w:val="00EB67BC"/>
    <w:rsid w:val="00EB687D"/>
    <w:rsid w:val="00EB6E09"/>
    <w:rsid w:val="00EB70B1"/>
    <w:rsid w:val="00EB71EC"/>
    <w:rsid w:val="00EB7C2A"/>
    <w:rsid w:val="00EC0989"/>
    <w:rsid w:val="00EC0A4F"/>
    <w:rsid w:val="00EC0B68"/>
    <w:rsid w:val="00EC0F9A"/>
    <w:rsid w:val="00EC1780"/>
    <w:rsid w:val="00EC18C5"/>
    <w:rsid w:val="00EC1B64"/>
    <w:rsid w:val="00EC1C85"/>
    <w:rsid w:val="00EC1EEB"/>
    <w:rsid w:val="00EC22AF"/>
    <w:rsid w:val="00EC2978"/>
    <w:rsid w:val="00EC2B30"/>
    <w:rsid w:val="00EC2B54"/>
    <w:rsid w:val="00EC2CEF"/>
    <w:rsid w:val="00EC344D"/>
    <w:rsid w:val="00EC41A9"/>
    <w:rsid w:val="00EC47E3"/>
    <w:rsid w:val="00EC4F4C"/>
    <w:rsid w:val="00EC52A0"/>
    <w:rsid w:val="00EC592A"/>
    <w:rsid w:val="00EC5E45"/>
    <w:rsid w:val="00EC5F4F"/>
    <w:rsid w:val="00EC668F"/>
    <w:rsid w:val="00EC6B55"/>
    <w:rsid w:val="00EC6FEE"/>
    <w:rsid w:val="00EC7074"/>
    <w:rsid w:val="00EC77E9"/>
    <w:rsid w:val="00ED01D4"/>
    <w:rsid w:val="00ED0A2C"/>
    <w:rsid w:val="00ED0F1E"/>
    <w:rsid w:val="00ED0F73"/>
    <w:rsid w:val="00ED1036"/>
    <w:rsid w:val="00ED1BC1"/>
    <w:rsid w:val="00ED21FB"/>
    <w:rsid w:val="00ED2374"/>
    <w:rsid w:val="00ED2A82"/>
    <w:rsid w:val="00ED3D10"/>
    <w:rsid w:val="00ED4050"/>
    <w:rsid w:val="00ED502C"/>
    <w:rsid w:val="00ED67CC"/>
    <w:rsid w:val="00EE0086"/>
    <w:rsid w:val="00EE0262"/>
    <w:rsid w:val="00EE0CDD"/>
    <w:rsid w:val="00EE1399"/>
    <w:rsid w:val="00EE14DC"/>
    <w:rsid w:val="00EE20DC"/>
    <w:rsid w:val="00EE2D43"/>
    <w:rsid w:val="00EE30E6"/>
    <w:rsid w:val="00EE3853"/>
    <w:rsid w:val="00EE440C"/>
    <w:rsid w:val="00EE5493"/>
    <w:rsid w:val="00EE5B31"/>
    <w:rsid w:val="00EE7A30"/>
    <w:rsid w:val="00EE7C0B"/>
    <w:rsid w:val="00EF03F5"/>
    <w:rsid w:val="00EF0475"/>
    <w:rsid w:val="00EF0554"/>
    <w:rsid w:val="00EF09E1"/>
    <w:rsid w:val="00EF0B64"/>
    <w:rsid w:val="00EF0EE3"/>
    <w:rsid w:val="00EF1709"/>
    <w:rsid w:val="00EF180D"/>
    <w:rsid w:val="00EF23F6"/>
    <w:rsid w:val="00EF2991"/>
    <w:rsid w:val="00EF2BB9"/>
    <w:rsid w:val="00EF3265"/>
    <w:rsid w:val="00EF3924"/>
    <w:rsid w:val="00EF4467"/>
    <w:rsid w:val="00EF506E"/>
    <w:rsid w:val="00EF55F2"/>
    <w:rsid w:val="00EF5727"/>
    <w:rsid w:val="00EF6841"/>
    <w:rsid w:val="00F007F7"/>
    <w:rsid w:val="00F00834"/>
    <w:rsid w:val="00F0116D"/>
    <w:rsid w:val="00F01A0B"/>
    <w:rsid w:val="00F01AC6"/>
    <w:rsid w:val="00F01F98"/>
    <w:rsid w:val="00F02397"/>
    <w:rsid w:val="00F0254C"/>
    <w:rsid w:val="00F0263A"/>
    <w:rsid w:val="00F032A0"/>
    <w:rsid w:val="00F04689"/>
    <w:rsid w:val="00F0578F"/>
    <w:rsid w:val="00F06BE6"/>
    <w:rsid w:val="00F0798D"/>
    <w:rsid w:val="00F079A8"/>
    <w:rsid w:val="00F10485"/>
    <w:rsid w:val="00F10A08"/>
    <w:rsid w:val="00F1126B"/>
    <w:rsid w:val="00F119CA"/>
    <w:rsid w:val="00F1202D"/>
    <w:rsid w:val="00F13DE7"/>
    <w:rsid w:val="00F14655"/>
    <w:rsid w:val="00F1480D"/>
    <w:rsid w:val="00F14C2A"/>
    <w:rsid w:val="00F1577F"/>
    <w:rsid w:val="00F159B8"/>
    <w:rsid w:val="00F15EC9"/>
    <w:rsid w:val="00F16770"/>
    <w:rsid w:val="00F16C68"/>
    <w:rsid w:val="00F16C86"/>
    <w:rsid w:val="00F17473"/>
    <w:rsid w:val="00F17615"/>
    <w:rsid w:val="00F2005C"/>
    <w:rsid w:val="00F202FF"/>
    <w:rsid w:val="00F20947"/>
    <w:rsid w:val="00F20A74"/>
    <w:rsid w:val="00F20D09"/>
    <w:rsid w:val="00F21C69"/>
    <w:rsid w:val="00F2244A"/>
    <w:rsid w:val="00F22848"/>
    <w:rsid w:val="00F22F89"/>
    <w:rsid w:val="00F231CC"/>
    <w:rsid w:val="00F23777"/>
    <w:rsid w:val="00F23A93"/>
    <w:rsid w:val="00F2584A"/>
    <w:rsid w:val="00F2594F"/>
    <w:rsid w:val="00F25E0F"/>
    <w:rsid w:val="00F26D48"/>
    <w:rsid w:val="00F27232"/>
    <w:rsid w:val="00F27A0A"/>
    <w:rsid w:val="00F27FF8"/>
    <w:rsid w:val="00F30657"/>
    <w:rsid w:val="00F30B0D"/>
    <w:rsid w:val="00F30E58"/>
    <w:rsid w:val="00F314BF"/>
    <w:rsid w:val="00F316B4"/>
    <w:rsid w:val="00F31ABF"/>
    <w:rsid w:val="00F3295E"/>
    <w:rsid w:val="00F3374C"/>
    <w:rsid w:val="00F33929"/>
    <w:rsid w:val="00F3396A"/>
    <w:rsid w:val="00F33B40"/>
    <w:rsid w:val="00F341EF"/>
    <w:rsid w:val="00F34202"/>
    <w:rsid w:val="00F352BB"/>
    <w:rsid w:val="00F35942"/>
    <w:rsid w:val="00F35957"/>
    <w:rsid w:val="00F35EFD"/>
    <w:rsid w:val="00F364B8"/>
    <w:rsid w:val="00F36E73"/>
    <w:rsid w:val="00F37140"/>
    <w:rsid w:val="00F375AE"/>
    <w:rsid w:val="00F37F58"/>
    <w:rsid w:val="00F4096D"/>
    <w:rsid w:val="00F40E12"/>
    <w:rsid w:val="00F41563"/>
    <w:rsid w:val="00F417D4"/>
    <w:rsid w:val="00F42C6B"/>
    <w:rsid w:val="00F42F20"/>
    <w:rsid w:val="00F42FC9"/>
    <w:rsid w:val="00F43828"/>
    <w:rsid w:val="00F43CE8"/>
    <w:rsid w:val="00F43E42"/>
    <w:rsid w:val="00F43ED8"/>
    <w:rsid w:val="00F44456"/>
    <w:rsid w:val="00F45A8F"/>
    <w:rsid w:val="00F45CB4"/>
    <w:rsid w:val="00F460A0"/>
    <w:rsid w:val="00F46BB6"/>
    <w:rsid w:val="00F46E68"/>
    <w:rsid w:val="00F47BD7"/>
    <w:rsid w:val="00F47FDB"/>
    <w:rsid w:val="00F50675"/>
    <w:rsid w:val="00F509DC"/>
    <w:rsid w:val="00F50E64"/>
    <w:rsid w:val="00F51453"/>
    <w:rsid w:val="00F515BA"/>
    <w:rsid w:val="00F51770"/>
    <w:rsid w:val="00F51B58"/>
    <w:rsid w:val="00F51C5C"/>
    <w:rsid w:val="00F51D3B"/>
    <w:rsid w:val="00F53296"/>
    <w:rsid w:val="00F539C5"/>
    <w:rsid w:val="00F54097"/>
    <w:rsid w:val="00F54463"/>
    <w:rsid w:val="00F54BFD"/>
    <w:rsid w:val="00F54F41"/>
    <w:rsid w:val="00F555B5"/>
    <w:rsid w:val="00F55B32"/>
    <w:rsid w:val="00F55B54"/>
    <w:rsid w:val="00F55C39"/>
    <w:rsid w:val="00F55D8B"/>
    <w:rsid w:val="00F560D9"/>
    <w:rsid w:val="00F56513"/>
    <w:rsid w:val="00F5701D"/>
    <w:rsid w:val="00F57382"/>
    <w:rsid w:val="00F575DF"/>
    <w:rsid w:val="00F57615"/>
    <w:rsid w:val="00F57D05"/>
    <w:rsid w:val="00F57E0A"/>
    <w:rsid w:val="00F607C0"/>
    <w:rsid w:val="00F60A93"/>
    <w:rsid w:val="00F60DF3"/>
    <w:rsid w:val="00F611D2"/>
    <w:rsid w:val="00F613DD"/>
    <w:rsid w:val="00F61744"/>
    <w:rsid w:val="00F621BC"/>
    <w:rsid w:val="00F621C7"/>
    <w:rsid w:val="00F627B5"/>
    <w:rsid w:val="00F63432"/>
    <w:rsid w:val="00F63FC8"/>
    <w:rsid w:val="00F6613C"/>
    <w:rsid w:val="00F6669B"/>
    <w:rsid w:val="00F667CB"/>
    <w:rsid w:val="00F66806"/>
    <w:rsid w:val="00F668C9"/>
    <w:rsid w:val="00F669CC"/>
    <w:rsid w:val="00F66C7D"/>
    <w:rsid w:val="00F66D85"/>
    <w:rsid w:val="00F66F40"/>
    <w:rsid w:val="00F66F4A"/>
    <w:rsid w:val="00F67294"/>
    <w:rsid w:val="00F6784F"/>
    <w:rsid w:val="00F67B9C"/>
    <w:rsid w:val="00F72076"/>
    <w:rsid w:val="00F721C5"/>
    <w:rsid w:val="00F722B7"/>
    <w:rsid w:val="00F729BF"/>
    <w:rsid w:val="00F72EB9"/>
    <w:rsid w:val="00F738B4"/>
    <w:rsid w:val="00F746E3"/>
    <w:rsid w:val="00F75B68"/>
    <w:rsid w:val="00F75DA6"/>
    <w:rsid w:val="00F75EAE"/>
    <w:rsid w:val="00F75FC2"/>
    <w:rsid w:val="00F7643D"/>
    <w:rsid w:val="00F7649E"/>
    <w:rsid w:val="00F7723A"/>
    <w:rsid w:val="00F774A3"/>
    <w:rsid w:val="00F7787B"/>
    <w:rsid w:val="00F77F51"/>
    <w:rsid w:val="00F80743"/>
    <w:rsid w:val="00F808B6"/>
    <w:rsid w:val="00F809D5"/>
    <w:rsid w:val="00F80A7E"/>
    <w:rsid w:val="00F81114"/>
    <w:rsid w:val="00F81DC8"/>
    <w:rsid w:val="00F82FFE"/>
    <w:rsid w:val="00F83835"/>
    <w:rsid w:val="00F83D27"/>
    <w:rsid w:val="00F83DFE"/>
    <w:rsid w:val="00F840CF"/>
    <w:rsid w:val="00F84A08"/>
    <w:rsid w:val="00F869DC"/>
    <w:rsid w:val="00F871CD"/>
    <w:rsid w:val="00F87322"/>
    <w:rsid w:val="00F87C26"/>
    <w:rsid w:val="00F90480"/>
    <w:rsid w:val="00F90933"/>
    <w:rsid w:val="00F91074"/>
    <w:rsid w:val="00F91839"/>
    <w:rsid w:val="00F935BA"/>
    <w:rsid w:val="00F93794"/>
    <w:rsid w:val="00F94217"/>
    <w:rsid w:val="00F94577"/>
    <w:rsid w:val="00F9636C"/>
    <w:rsid w:val="00F963BB"/>
    <w:rsid w:val="00F96953"/>
    <w:rsid w:val="00F96F39"/>
    <w:rsid w:val="00FA0A59"/>
    <w:rsid w:val="00FA0DB2"/>
    <w:rsid w:val="00FA158C"/>
    <w:rsid w:val="00FA19D7"/>
    <w:rsid w:val="00FA299B"/>
    <w:rsid w:val="00FA2B63"/>
    <w:rsid w:val="00FA31D1"/>
    <w:rsid w:val="00FA3460"/>
    <w:rsid w:val="00FA3B39"/>
    <w:rsid w:val="00FA3C06"/>
    <w:rsid w:val="00FA3DBB"/>
    <w:rsid w:val="00FA4E0A"/>
    <w:rsid w:val="00FA4EE5"/>
    <w:rsid w:val="00FA4FEA"/>
    <w:rsid w:val="00FA50DE"/>
    <w:rsid w:val="00FA58CA"/>
    <w:rsid w:val="00FA5CC1"/>
    <w:rsid w:val="00FA6137"/>
    <w:rsid w:val="00FA68EF"/>
    <w:rsid w:val="00FA6E54"/>
    <w:rsid w:val="00FA79AC"/>
    <w:rsid w:val="00FA7BE4"/>
    <w:rsid w:val="00FB0089"/>
    <w:rsid w:val="00FB0120"/>
    <w:rsid w:val="00FB07B6"/>
    <w:rsid w:val="00FB0BB1"/>
    <w:rsid w:val="00FB190C"/>
    <w:rsid w:val="00FB1A85"/>
    <w:rsid w:val="00FB3A3B"/>
    <w:rsid w:val="00FB3D01"/>
    <w:rsid w:val="00FB4A25"/>
    <w:rsid w:val="00FB4DE6"/>
    <w:rsid w:val="00FB6276"/>
    <w:rsid w:val="00FB685B"/>
    <w:rsid w:val="00FB6C94"/>
    <w:rsid w:val="00FB6FCE"/>
    <w:rsid w:val="00FB7065"/>
    <w:rsid w:val="00FB70FE"/>
    <w:rsid w:val="00FB72B3"/>
    <w:rsid w:val="00FB7DBF"/>
    <w:rsid w:val="00FC02AA"/>
    <w:rsid w:val="00FC02DC"/>
    <w:rsid w:val="00FC0F53"/>
    <w:rsid w:val="00FC235A"/>
    <w:rsid w:val="00FC2BAE"/>
    <w:rsid w:val="00FC310D"/>
    <w:rsid w:val="00FC3499"/>
    <w:rsid w:val="00FC3928"/>
    <w:rsid w:val="00FC451E"/>
    <w:rsid w:val="00FC4E7E"/>
    <w:rsid w:val="00FC57DD"/>
    <w:rsid w:val="00FC5906"/>
    <w:rsid w:val="00FC5B5A"/>
    <w:rsid w:val="00FC5D78"/>
    <w:rsid w:val="00FC6690"/>
    <w:rsid w:val="00FC66B7"/>
    <w:rsid w:val="00FC72D0"/>
    <w:rsid w:val="00FC7510"/>
    <w:rsid w:val="00FC751D"/>
    <w:rsid w:val="00FC7896"/>
    <w:rsid w:val="00FC7A9C"/>
    <w:rsid w:val="00FC7EDA"/>
    <w:rsid w:val="00FD208F"/>
    <w:rsid w:val="00FD22E1"/>
    <w:rsid w:val="00FD48A3"/>
    <w:rsid w:val="00FD4F68"/>
    <w:rsid w:val="00FD550E"/>
    <w:rsid w:val="00FD6748"/>
    <w:rsid w:val="00FD7175"/>
    <w:rsid w:val="00FD735A"/>
    <w:rsid w:val="00FD7E53"/>
    <w:rsid w:val="00FD7E56"/>
    <w:rsid w:val="00FE0B90"/>
    <w:rsid w:val="00FE1A76"/>
    <w:rsid w:val="00FE1BC0"/>
    <w:rsid w:val="00FE1CA1"/>
    <w:rsid w:val="00FE2E8F"/>
    <w:rsid w:val="00FE2EE6"/>
    <w:rsid w:val="00FE3E1B"/>
    <w:rsid w:val="00FE3E59"/>
    <w:rsid w:val="00FE4493"/>
    <w:rsid w:val="00FE4709"/>
    <w:rsid w:val="00FE4A52"/>
    <w:rsid w:val="00FE4B24"/>
    <w:rsid w:val="00FE4F38"/>
    <w:rsid w:val="00FE5308"/>
    <w:rsid w:val="00FE5C3C"/>
    <w:rsid w:val="00FE5F45"/>
    <w:rsid w:val="00FE6CD4"/>
    <w:rsid w:val="00FE78ED"/>
    <w:rsid w:val="00FF244D"/>
    <w:rsid w:val="00FF2F0E"/>
    <w:rsid w:val="00FF3104"/>
    <w:rsid w:val="00FF3CE3"/>
    <w:rsid w:val="00FF40FA"/>
    <w:rsid w:val="00FF423A"/>
    <w:rsid w:val="00FF473D"/>
    <w:rsid w:val="00FF5624"/>
    <w:rsid w:val="00FF562B"/>
    <w:rsid w:val="00FF5637"/>
    <w:rsid w:val="00FF5C99"/>
    <w:rsid w:val="00FF6218"/>
    <w:rsid w:val="00FF6345"/>
    <w:rsid w:val="00FF6653"/>
    <w:rsid w:val="00FF72EB"/>
    <w:rsid w:val="00FF7AAD"/>
    <w:rsid w:val="00FF7CA0"/>
    <w:rsid w:val="05897428"/>
    <w:rsid w:val="0B0825B0"/>
    <w:rsid w:val="0B662015"/>
    <w:rsid w:val="1AB60F97"/>
    <w:rsid w:val="27B367EA"/>
    <w:rsid w:val="27F33C7F"/>
    <w:rsid w:val="33017F14"/>
    <w:rsid w:val="3A186F72"/>
    <w:rsid w:val="3E9F7094"/>
    <w:rsid w:val="441A5861"/>
    <w:rsid w:val="4FB75AA9"/>
    <w:rsid w:val="591F0FAB"/>
    <w:rsid w:val="62F54567"/>
    <w:rsid w:val="63464915"/>
    <w:rsid w:val="68B82CC6"/>
    <w:rsid w:val="736D444D"/>
    <w:rsid w:val="751A116C"/>
    <w:rsid w:val="7C1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84E0D"/>
  <w15:docId w15:val="{D7D15CD6-87C1-4A10-A0C3-E76AA35AA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0"/>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仿宋_GB2312" w:hAnsi="Arial"/>
      <w:b/>
      <w:sz w:val="28"/>
    </w:rPr>
  </w:style>
  <w:style w:type="character" w:customStyle="1" w:styleId="20">
    <w:name w:val="标题 2 字符"/>
    <w:link w:val="2"/>
    <w:rPr>
      <w:rFonts w:ascii="Arial" w:eastAsia="仿宋_GB2312" w:hAnsi="Arial"/>
      <w:b/>
      <w:bCs/>
      <w:sz w:val="28"/>
    </w:rPr>
  </w:style>
  <w:style w:type="character" w:customStyle="1" w:styleId="30">
    <w:name w:val="标题 3 字符"/>
    <w:link w:val="3"/>
    <w:rPr>
      <w:rFonts w:ascii="仿宋_GB2312" w:eastAsia="仿宋_GB2312" w:hAnsi="Arial"/>
      <w:sz w:val="28"/>
    </w:rPr>
  </w:style>
  <w:style w:type="character" w:customStyle="1" w:styleId="40">
    <w:name w:val="标题 4 字符"/>
    <w:link w:val="4"/>
    <w:rPr>
      <w:rFonts w:ascii="仿宋_GB2312" w:eastAsia="仿宋_GB2312" w:hAnsi="Times New Roman"/>
      <w:sz w:val="28"/>
    </w:rPr>
  </w:style>
  <w:style w:type="paragraph" w:styleId="a3">
    <w:name w:val="Document Map"/>
    <w:basedOn w:val="a"/>
    <w:link w:val="a4"/>
    <w:semiHidden/>
    <w:pPr>
      <w:shd w:val="clear" w:color="auto" w:fill="000080"/>
    </w:pPr>
  </w:style>
  <w:style w:type="character" w:customStyle="1" w:styleId="a4">
    <w:name w:val="文档结构图 字符"/>
    <w:link w:val="a3"/>
    <w:semiHidden/>
    <w:rPr>
      <w:rFonts w:ascii="Times New Roman" w:eastAsia="宋体" w:hAnsi="Times New Roman" w:cs="Times New Roman"/>
      <w:kern w:val="0"/>
      <w:sz w:val="24"/>
      <w:szCs w:val="20"/>
      <w:shd w:val="clear" w:color="auto" w:fill="000080"/>
    </w:rPr>
  </w:style>
  <w:style w:type="paragraph" w:styleId="a5">
    <w:name w:val="annotation text"/>
    <w:basedOn w:val="a"/>
    <w:link w:val="a6"/>
    <w:uiPriority w:val="99"/>
    <w:semiHidden/>
  </w:style>
  <w:style w:type="character" w:customStyle="1" w:styleId="a6">
    <w:name w:val="批注文字 字符"/>
    <w:link w:val="a5"/>
    <w:uiPriority w:val="99"/>
    <w:semiHidden/>
    <w:rPr>
      <w:rFonts w:ascii="Times New Roman" w:eastAsia="宋体" w:hAnsi="Times New Roman" w:cs="Times New Roman"/>
      <w:kern w:val="0"/>
      <w:sz w:val="24"/>
      <w:szCs w:val="20"/>
    </w:rPr>
  </w:style>
  <w:style w:type="paragraph" w:styleId="a7">
    <w:name w:val="Body Text"/>
    <w:basedOn w:val="a"/>
    <w:link w:val="a8"/>
    <w:rPr>
      <w:rFonts w:eastAsia="隶书"/>
      <w:sz w:val="52"/>
    </w:rPr>
  </w:style>
  <w:style w:type="character" w:customStyle="1" w:styleId="a8">
    <w:name w:val="正文文本 字符"/>
    <w:link w:val="a7"/>
    <w:rPr>
      <w:rFonts w:ascii="Times New Roman" w:eastAsia="隶书" w:hAnsi="Times New Roman" w:cs="Times New Roman"/>
      <w:kern w:val="0"/>
      <w:sz w:val="52"/>
      <w:szCs w:val="20"/>
    </w:rPr>
  </w:style>
  <w:style w:type="paragraph" w:styleId="a9">
    <w:name w:val="Body Text Indent"/>
    <w:basedOn w:val="a"/>
    <w:link w:val="aa"/>
    <w:pPr>
      <w:spacing w:before="120" w:line="360" w:lineRule="auto"/>
      <w:ind w:left="1145"/>
    </w:pPr>
    <w:rPr>
      <w:rFonts w:ascii="楷体_GB2312" w:eastAsia="楷体_GB2312"/>
      <w:sz w:val="28"/>
    </w:rPr>
  </w:style>
  <w:style w:type="character" w:customStyle="1" w:styleId="aa">
    <w:name w:val="正文文本缩进 字符"/>
    <w:link w:val="a9"/>
    <w:rPr>
      <w:rFonts w:ascii="楷体_GB2312" w:eastAsia="楷体_GB2312" w:hAnsi="Times New Roman" w:cs="Times New Roman"/>
      <w:sz w:val="28"/>
      <w:szCs w:val="20"/>
    </w:rPr>
  </w:style>
  <w:style w:type="paragraph" w:styleId="ab">
    <w:name w:val="Plain Text"/>
    <w:basedOn w:val="a"/>
    <w:link w:val="ac"/>
    <w:pPr>
      <w:adjustRightInd/>
      <w:spacing w:line="240" w:lineRule="auto"/>
      <w:jc w:val="both"/>
      <w:textAlignment w:val="auto"/>
    </w:pPr>
    <w:rPr>
      <w:rFonts w:ascii="宋体" w:hAnsi="Courier New"/>
      <w:sz w:val="20"/>
    </w:rPr>
  </w:style>
  <w:style w:type="character" w:customStyle="1" w:styleId="ac">
    <w:name w:val="纯文本 字符"/>
    <w:link w:val="ab"/>
    <w:rPr>
      <w:rFonts w:ascii="宋体" w:eastAsia="宋体" w:hAnsi="Courier New" w:cs="Times New Roman"/>
      <w:szCs w:val="20"/>
    </w:rPr>
  </w:style>
  <w:style w:type="paragraph" w:styleId="ad">
    <w:name w:val="Date"/>
    <w:basedOn w:val="a"/>
    <w:next w:val="a"/>
    <w:link w:val="ae"/>
    <w:pPr>
      <w:jc w:val="both"/>
    </w:pPr>
    <w:rPr>
      <w:rFonts w:ascii="楷体_GB2312" w:eastAsia="楷体_GB2312"/>
      <w:b/>
      <w:sz w:val="28"/>
    </w:rPr>
  </w:style>
  <w:style w:type="character" w:customStyle="1" w:styleId="ae">
    <w:name w:val="日期 字符"/>
    <w:link w:val="ad"/>
    <w:rPr>
      <w:rFonts w:ascii="楷体_GB2312" w:eastAsia="楷体_GB2312" w:hAnsi="Times New Roman" w:cs="Times New Roman"/>
      <w:b/>
      <w:kern w:val="0"/>
      <w:sz w:val="28"/>
      <w:szCs w:val="20"/>
    </w:rPr>
  </w:style>
  <w:style w:type="paragraph" w:styleId="21">
    <w:name w:val="Body Text Indent 2"/>
    <w:basedOn w:val="a"/>
    <w:link w:val="22"/>
    <w:pPr>
      <w:spacing w:before="120" w:line="360" w:lineRule="auto"/>
      <w:ind w:left="600" w:firstLine="480"/>
    </w:pPr>
    <w:rPr>
      <w:rFonts w:ascii="楷体_GB2312" w:eastAsia="楷体_GB2312"/>
      <w:sz w:val="28"/>
    </w:rPr>
  </w:style>
  <w:style w:type="character" w:customStyle="1" w:styleId="22">
    <w:name w:val="正文文本缩进 2 字符"/>
    <w:link w:val="21"/>
    <w:rPr>
      <w:rFonts w:ascii="楷体_GB2312" w:eastAsia="楷体_GB2312" w:hAnsi="Times New Roman" w:cs="Times New Roman"/>
      <w:sz w:val="28"/>
      <w:szCs w:val="20"/>
    </w:rPr>
  </w:style>
  <w:style w:type="paragraph" w:styleId="af">
    <w:name w:val="Balloon Text"/>
    <w:basedOn w:val="a"/>
    <w:link w:val="af0"/>
    <w:semiHidden/>
    <w:rPr>
      <w:sz w:val="18"/>
      <w:szCs w:val="18"/>
    </w:rPr>
  </w:style>
  <w:style w:type="character" w:customStyle="1" w:styleId="af0">
    <w:name w:val="批注框文本 字符"/>
    <w:link w:val="af"/>
    <w:semiHidden/>
    <w:rPr>
      <w:rFonts w:ascii="Times New Roman" w:eastAsia="宋体" w:hAnsi="Times New Roman" w:cs="Times New Roman"/>
      <w:kern w:val="0"/>
      <w:sz w:val="18"/>
      <w:szCs w:val="18"/>
    </w:rPr>
  </w:style>
  <w:style w:type="paragraph" w:styleId="af1">
    <w:name w:val="footer"/>
    <w:basedOn w:val="a"/>
    <w:link w:val="af2"/>
    <w:uiPriority w:val="99"/>
    <w:unhideWhenUsed/>
    <w:pPr>
      <w:tabs>
        <w:tab w:val="center" w:pos="4153"/>
        <w:tab w:val="right" w:pos="8306"/>
      </w:tabs>
      <w:snapToGrid w:val="0"/>
    </w:pPr>
    <w:rPr>
      <w:rFonts w:ascii="Calibri" w:hAnsi="Calibri"/>
      <w:sz w:val="18"/>
      <w:szCs w:val="18"/>
    </w:rPr>
  </w:style>
  <w:style w:type="character" w:customStyle="1" w:styleId="af2">
    <w:name w:val="页脚 字符"/>
    <w:link w:val="af1"/>
    <w:uiPriority w:val="99"/>
    <w:rPr>
      <w:sz w:val="18"/>
      <w:szCs w:val="18"/>
    </w:rPr>
  </w:style>
  <w:style w:type="paragraph" w:styleId="af3">
    <w:name w:val="header"/>
    <w:basedOn w:val="a"/>
    <w:link w:val="af4"/>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af4">
    <w:name w:val="页眉 字符"/>
    <w:link w:val="af3"/>
    <w:uiPriority w:val="99"/>
    <w:rPr>
      <w:rFonts w:ascii="Times New Roman" w:hAnsi="Times New Roman"/>
      <w:sz w:val="18"/>
      <w:szCs w:val="18"/>
    </w:rPr>
  </w:style>
  <w:style w:type="paragraph" w:styleId="TOC1">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TOC6">
    <w:name w:val="toc 6"/>
    <w:basedOn w:val="a"/>
    <w:next w:val="a"/>
    <w:semiHidden/>
    <w:pPr>
      <w:spacing w:before="0" w:after="0"/>
      <w:ind w:leftChars="1000" w:left="2100"/>
    </w:pPr>
  </w:style>
  <w:style w:type="paragraph" w:styleId="31">
    <w:name w:val="Body Text Indent 3"/>
    <w:basedOn w:val="a"/>
    <w:link w:val="32"/>
    <w:pPr>
      <w:spacing w:line="360" w:lineRule="auto"/>
      <w:ind w:left="600" w:firstLine="555"/>
      <w:outlineLvl w:val="0"/>
    </w:pPr>
    <w:rPr>
      <w:rFonts w:ascii="楷体_GB2312" w:eastAsia="楷体_GB2312"/>
      <w:sz w:val="28"/>
    </w:rPr>
  </w:style>
  <w:style w:type="character" w:customStyle="1" w:styleId="32">
    <w:name w:val="正文文本缩进 3 字符"/>
    <w:link w:val="31"/>
    <w:rPr>
      <w:rFonts w:ascii="楷体_GB2312" w:eastAsia="楷体_GB2312" w:hAnsi="Times New Roman" w:cs="Times New Roman"/>
      <w:sz w:val="28"/>
      <w:szCs w:val="20"/>
    </w:rPr>
  </w:style>
  <w:style w:type="paragraph" w:styleId="TOC2">
    <w:name w:val="toc 2"/>
    <w:basedOn w:val="a"/>
    <w:next w:val="a"/>
    <w:uiPriority w:val="39"/>
    <w:pPr>
      <w:tabs>
        <w:tab w:val="right" w:leader="dot" w:pos="9017"/>
      </w:tabs>
      <w:spacing w:line="360" w:lineRule="auto"/>
      <w:ind w:leftChars="200" w:left="480"/>
    </w:pPr>
  </w:style>
  <w:style w:type="paragraph" w:styleId="23">
    <w:name w:val="Body Text 2"/>
    <w:basedOn w:val="a"/>
    <w:link w:val="24"/>
    <w:pPr>
      <w:spacing w:line="360" w:lineRule="auto"/>
      <w:ind w:right="2"/>
    </w:pPr>
    <w:rPr>
      <w:rFonts w:eastAsia="仿宋_GB2312"/>
      <w:sz w:val="28"/>
    </w:rPr>
  </w:style>
  <w:style w:type="character" w:customStyle="1" w:styleId="24">
    <w:name w:val="正文文本 2 字符"/>
    <w:link w:val="23"/>
    <w:rPr>
      <w:rFonts w:ascii="Times New Roman" w:eastAsia="仿宋_GB2312" w:hAnsi="Times New Roman" w:cs="Times New Roman"/>
      <w:kern w:val="0"/>
      <w:sz w:val="28"/>
      <w:szCs w:val="20"/>
    </w:rPr>
  </w:style>
  <w:style w:type="paragraph" w:styleId="af5">
    <w:name w:val="Normal (Web)"/>
    <w:basedOn w:val="a"/>
    <w:uiPriority w:val="99"/>
    <w:pPr>
      <w:widowControl/>
      <w:adjustRightInd/>
      <w:spacing w:line="360" w:lineRule="auto"/>
      <w:textAlignment w:val="auto"/>
    </w:pPr>
    <w:rPr>
      <w:rFonts w:ascii="宋体" w:hAnsi="宋体"/>
      <w:sz w:val="18"/>
      <w:szCs w:val="18"/>
    </w:rPr>
  </w:style>
  <w:style w:type="paragraph" w:styleId="af6">
    <w:name w:val="annotation subject"/>
    <w:basedOn w:val="a5"/>
    <w:next w:val="a5"/>
    <w:link w:val="af7"/>
    <w:semiHidden/>
    <w:rPr>
      <w:b/>
      <w:bCs/>
    </w:rPr>
  </w:style>
  <w:style w:type="character" w:customStyle="1" w:styleId="af7">
    <w:name w:val="批注主题 字符"/>
    <w:link w:val="af6"/>
    <w:semiHidden/>
    <w:rPr>
      <w:rFonts w:ascii="Times New Roman" w:eastAsia="宋体" w:hAnsi="Times New Roman" w:cs="Times New Roman"/>
      <w:b/>
      <w:bCs/>
      <w:kern w:val="0"/>
      <w:sz w:val="24"/>
      <w:szCs w:val="20"/>
    </w:rPr>
  </w:style>
  <w:style w:type="paragraph" w:styleId="af8">
    <w:name w:val="Body Text First Indent"/>
    <w:basedOn w:val="a7"/>
    <w:link w:val="af9"/>
    <w:pPr>
      <w:adjustRightInd/>
      <w:spacing w:after="120" w:line="240" w:lineRule="auto"/>
      <w:ind w:firstLine="420"/>
      <w:jc w:val="both"/>
      <w:textAlignment w:val="auto"/>
    </w:pPr>
    <w:rPr>
      <w:rFonts w:eastAsia="宋体"/>
    </w:rPr>
  </w:style>
  <w:style w:type="character" w:customStyle="1" w:styleId="af9">
    <w:name w:val="正文文本首行缩进 字符"/>
    <w:link w:val="af8"/>
    <w:rPr>
      <w:rFonts w:ascii="Times New Roman" w:eastAsia="宋体" w:hAnsi="Times New Roman" w:cs="Times New Roman"/>
      <w:kern w:val="0"/>
      <w:sz w:val="52"/>
      <w:szCs w:val="20"/>
    </w:rPr>
  </w:style>
  <w:style w:type="character" w:styleId="afa">
    <w:name w:val="Strong"/>
    <w:uiPriority w:val="22"/>
    <w:qFormat/>
    <w:rPr>
      <w:b/>
      <w:bCs/>
    </w:rPr>
  </w:style>
  <w:style w:type="character" w:styleId="afb">
    <w:name w:val="page number"/>
  </w:style>
  <w:style w:type="character" w:styleId="afc">
    <w:name w:val="FollowedHyperlink"/>
    <w:rPr>
      <w:color w:val="800080"/>
      <w:u w:val="single"/>
    </w:rPr>
  </w:style>
  <w:style w:type="character" w:styleId="afd">
    <w:name w:val="Hyperlink"/>
    <w:uiPriority w:val="99"/>
    <w:rPr>
      <w:color w:val="0000FF"/>
      <w:u w:val="single"/>
    </w:rPr>
  </w:style>
  <w:style w:type="character" w:styleId="afe">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5">
    <w:name w:val="正文2"/>
    <w:rsid w:val="00AC593B"/>
    <w:pPr>
      <w:widowControl w:val="0"/>
      <w:adjustRightInd w:val="0"/>
      <w:spacing w:line="360" w:lineRule="atLeast"/>
      <w:textAlignment w:val="baseline"/>
    </w:pPr>
    <w:rPr>
      <w:rFonts w:ascii="宋体"/>
      <w:sz w:val="34"/>
    </w:rPr>
  </w:style>
  <w:style w:type="paragraph" w:styleId="aff">
    <w:name w:val="List Paragraph"/>
    <w:basedOn w:val="a"/>
    <w:uiPriority w:val="99"/>
    <w:qFormat/>
    <w:rsid w:val="00F935BA"/>
    <w:pPr>
      <w:ind w:firstLineChars="200" w:firstLine="420"/>
    </w:pPr>
  </w:style>
  <w:style w:type="character" w:styleId="aff0">
    <w:name w:val="Unresolved Mention"/>
    <w:basedOn w:val="a0"/>
    <w:uiPriority w:val="99"/>
    <w:semiHidden/>
    <w:unhideWhenUsed/>
    <w:rsid w:val="00C93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2770">
      <w:bodyDiv w:val="1"/>
      <w:marLeft w:val="0"/>
      <w:marRight w:val="0"/>
      <w:marTop w:val="0"/>
      <w:marBottom w:val="0"/>
      <w:divBdr>
        <w:top w:val="none" w:sz="0" w:space="0" w:color="auto"/>
        <w:left w:val="none" w:sz="0" w:space="0" w:color="auto"/>
        <w:bottom w:val="none" w:sz="0" w:space="0" w:color="auto"/>
        <w:right w:val="none" w:sz="0" w:space="0" w:color="auto"/>
      </w:divBdr>
    </w:div>
    <w:div w:id="164129011">
      <w:bodyDiv w:val="1"/>
      <w:marLeft w:val="0"/>
      <w:marRight w:val="0"/>
      <w:marTop w:val="0"/>
      <w:marBottom w:val="0"/>
      <w:divBdr>
        <w:top w:val="none" w:sz="0" w:space="0" w:color="auto"/>
        <w:left w:val="none" w:sz="0" w:space="0" w:color="auto"/>
        <w:bottom w:val="none" w:sz="0" w:space="0" w:color="auto"/>
        <w:right w:val="none" w:sz="0" w:space="0" w:color="auto"/>
      </w:divBdr>
    </w:div>
    <w:div w:id="445929140">
      <w:bodyDiv w:val="1"/>
      <w:marLeft w:val="0"/>
      <w:marRight w:val="0"/>
      <w:marTop w:val="0"/>
      <w:marBottom w:val="0"/>
      <w:divBdr>
        <w:top w:val="none" w:sz="0" w:space="0" w:color="auto"/>
        <w:left w:val="none" w:sz="0" w:space="0" w:color="auto"/>
        <w:bottom w:val="none" w:sz="0" w:space="0" w:color="auto"/>
        <w:right w:val="none" w:sz="0" w:space="0" w:color="auto"/>
      </w:divBdr>
    </w:div>
    <w:div w:id="548030020">
      <w:bodyDiv w:val="1"/>
      <w:marLeft w:val="0"/>
      <w:marRight w:val="0"/>
      <w:marTop w:val="0"/>
      <w:marBottom w:val="0"/>
      <w:divBdr>
        <w:top w:val="none" w:sz="0" w:space="0" w:color="auto"/>
        <w:left w:val="none" w:sz="0" w:space="0" w:color="auto"/>
        <w:bottom w:val="none" w:sz="0" w:space="0" w:color="auto"/>
        <w:right w:val="none" w:sz="0" w:space="0" w:color="auto"/>
      </w:divBdr>
    </w:div>
    <w:div w:id="649284230">
      <w:bodyDiv w:val="1"/>
      <w:marLeft w:val="0"/>
      <w:marRight w:val="0"/>
      <w:marTop w:val="0"/>
      <w:marBottom w:val="0"/>
      <w:divBdr>
        <w:top w:val="none" w:sz="0" w:space="0" w:color="auto"/>
        <w:left w:val="none" w:sz="0" w:space="0" w:color="auto"/>
        <w:bottom w:val="none" w:sz="0" w:space="0" w:color="auto"/>
        <w:right w:val="none" w:sz="0" w:space="0" w:color="auto"/>
      </w:divBdr>
    </w:div>
    <w:div w:id="830676066">
      <w:bodyDiv w:val="1"/>
      <w:marLeft w:val="0"/>
      <w:marRight w:val="0"/>
      <w:marTop w:val="0"/>
      <w:marBottom w:val="0"/>
      <w:divBdr>
        <w:top w:val="none" w:sz="0" w:space="0" w:color="auto"/>
        <w:left w:val="none" w:sz="0" w:space="0" w:color="auto"/>
        <w:bottom w:val="none" w:sz="0" w:space="0" w:color="auto"/>
        <w:right w:val="none" w:sz="0" w:space="0" w:color="auto"/>
      </w:divBdr>
    </w:div>
    <w:div w:id="976303261">
      <w:bodyDiv w:val="1"/>
      <w:marLeft w:val="0"/>
      <w:marRight w:val="0"/>
      <w:marTop w:val="0"/>
      <w:marBottom w:val="0"/>
      <w:divBdr>
        <w:top w:val="none" w:sz="0" w:space="0" w:color="auto"/>
        <w:left w:val="none" w:sz="0" w:space="0" w:color="auto"/>
        <w:bottom w:val="none" w:sz="0" w:space="0" w:color="auto"/>
        <w:right w:val="none" w:sz="0" w:space="0" w:color="auto"/>
      </w:divBdr>
    </w:div>
    <w:div w:id="982932806">
      <w:bodyDiv w:val="1"/>
      <w:marLeft w:val="0"/>
      <w:marRight w:val="0"/>
      <w:marTop w:val="0"/>
      <w:marBottom w:val="0"/>
      <w:divBdr>
        <w:top w:val="none" w:sz="0" w:space="0" w:color="auto"/>
        <w:left w:val="none" w:sz="0" w:space="0" w:color="auto"/>
        <w:bottom w:val="none" w:sz="0" w:space="0" w:color="auto"/>
        <w:right w:val="none" w:sz="0" w:space="0" w:color="auto"/>
      </w:divBdr>
    </w:div>
    <w:div w:id="1046830508">
      <w:bodyDiv w:val="1"/>
      <w:marLeft w:val="0"/>
      <w:marRight w:val="0"/>
      <w:marTop w:val="0"/>
      <w:marBottom w:val="0"/>
      <w:divBdr>
        <w:top w:val="none" w:sz="0" w:space="0" w:color="auto"/>
        <w:left w:val="none" w:sz="0" w:space="0" w:color="auto"/>
        <w:bottom w:val="none" w:sz="0" w:space="0" w:color="auto"/>
        <w:right w:val="none" w:sz="0" w:space="0" w:color="auto"/>
      </w:divBdr>
    </w:div>
    <w:div w:id="1071580149">
      <w:bodyDiv w:val="1"/>
      <w:marLeft w:val="0"/>
      <w:marRight w:val="0"/>
      <w:marTop w:val="0"/>
      <w:marBottom w:val="0"/>
      <w:divBdr>
        <w:top w:val="none" w:sz="0" w:space="0" w:color="auto"/>
        <w:left w:val="none" w:sz="0" w:space="0" w:color="auto"/>
        <w:bottom w:val="none" w:sz="0" w:space="0" w:color="auto"/>
        <w:right w:val="none" w:sz="0" w:space="0" w:color="auto"/>
      </w:divBdr>
    </w:div>
    <w:div w:id="1089736408">
      <w:bodyDiv w:val="1"/>
      <w:marLeft w:val="0"/>
      <w:marRight w:val="0"/>
      <w:marTop w:val="0"/>
      <w:marBottom w:val="0"/>
      <w:divBdr>
        <w:top w:val="none" w:sz="0" w:space="0" w:color="auto"/>
        <w:left w:val="none" w:sz="0" w:space="0" w:color="auto"/>
        <w:bottom w:val="none" w:sz="0" w:space="0" w:color="auto"/>
        <w:right w:val="none" w:sz="0" w:space="0" w:color="auto"/>
      </w:divBdr>
    </w:div>
    <w:div w:id="1232352400">
      <w:bodyDiv w:val="1"/>
      <w:marLeft w:val="0"/>
      <w:marRight w:val="0"/>
      <w:marTop w:val="0"/>
      <w:marBottom w:val="0"/>
      <w:divBdr>
        <w:top w:val="none" w:sz="0" w:space="0" w:color="auto"/>
        <w:left w:val="none" w:sz="0" w:space="0" w:color="auto"/>
        <w:bottom w:val="none" w:sz="0" w:space="0" w:color="auto"/>
        <w:right w:val="none" w:sz="0" w:space="0" w:color="auto"/>
      </w:divBdr>
    </w:div>
    <w:div w:id="1554538455">
      <w:bodyDiv w:val="1"/>
      <w:marLeft w:val="0"/>
      <w:marRight w:val="0"/>
      <w:marTop w:val="0"/>
      <w:marBottom w:val="0"/>
      <w:divBdr>
        <w:top w:val="none" w:sz="0" w:space="0" w:color="auto"/>
        <w:left w:val="none" w:sz="0" w:space="0" w:color="auto"/>
        <w:bottom w:val="none" w:sz="0" w:space="0" w:color="auto"/>
        <w:right w:val="none" w:sz="0" w:space="0" w:color="auto"/>
      </w:divBdr>
    </w:div>
    <w:div w:id="1920214155">
      <w:bodyDiv w:val="1"/>
      <w:marLeft w:val="0"/>
      <w:marRight w:val="0"/>
      <w:marTop w:val="0"/>
      <w:marBottom w:val="0"/>
      <w:divBdr>
        <w:top w:val="none" w:sz="0" w:space="0" w:color="auto"/>
        <w:left w:val="none" w:sz="0" w:space="0" w:color="auto"/>
        <w:bottom w:val="none" w:sz="0" w:space="0" w:color="auto"/>
        <w:right w:val="none" w:sz="0" w:space="0" w:color="auto"/>
      </w:divBdr>
    </w:div>
    <w:div w:id="1931811599">
      <w:bodyDiv w:val="1"/>
      <w:marLeft w:val="0"/>
      <w:marRight w:val="0"/>
      <w:marTop w:val="0"/>
      <w:marBottom w:val="0"/>
      <w:divBdr>
        <w:top w:val="none" w:sz="0" w:space="0" w:color="auto"/>
        <w:left w:val="none" w:sz="0" w:space="0" w:color="auto"/>
        <w:bottom w:val="none" w:sz="0" w:space="0" w:color="auto"/>
        <w:right w:val="none" w:sz="0" w:space="0" w:color="auto"/>
      </w:divBdr>
    </w:div>
    <w:div w:id="1977103701">
      <w:bodyDiv w:val="1"/>
      <w:marLeft w:val="0"/>
      <w:marRight w:val="0"/>
      <w:marTop w:val="0"/>
      <w:marBottom w:val="0"/>
      <w:divBdr>
        <w:top w:val="none" w:sz="0" w:space="0" w:color="auto"/>
        <w:left w:val="none" w:sz="0" w:space="0" w:color="auto"/>
        <w:bottom w:val="none" w:sz="0" w:space="0" w:color="auto"/>
        <w:right w:val="none" w:sz="0" w:space="0" w:color="auto"/>
      </w:divBdr>
    </w:div>
    <w:div w:id="1991056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11/relationships/commentsExtended" Target="commentsExtended.xml"/><Relationship Id="rId26" Type="http://schemas.openxmlformats.org/officeDocument/2006/relationships/image" Target="media/image4.png"/><Relationship Id="rId39" Type="http://schemas.openxmlformats.org/officeDocument/2006/relationships/hyperlink" Target="https://baike.baidu.com/item/%E9%97%A8%E5%A4%B4%E6%B2%9F%E5%8C%BA/3505991?fromModule=lemma_inlink" TargetMode="External"/><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hyperlink" Target="https://baike.baidu.com/item/%E4%B8%B0%E5%8F%B0%E5%8C%BA/5105030?fromModule=lemma_inlink" TargetMode="Externa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baike.baidu.com/item/%E7%9F%B3%E6%99%AF%E5%B1%B1%E5%8C%BA/3506063?fromModule=lemma_inlink" TargetMode="External"/><Relationship Id="rId45"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image" Target="media/image6.png"/><Relationship Id="rId36" Type="http://schemas.openxmlformats.org/officeDocument/2006/relationships/image" Target="media/image14.png"/><Relationship Id="rId49" Type="http://schemas.microsoft.com/office/2011/relationships/people" Target="people.xml"/><Relationship Id="rId10" Type="http://schemas.openxmlformats.org/officeDocument/2006/relationships/footer" Target="footer1.xml"/><Relationship Id="rId19" Type="http://schemas.microsoft.com/office/2016/09/relationships/commentsIds" Target="commentsIds.xml"/><Relationship Id="rId31" Type="http://schemas.openxmlformats.org/officeDocument/2006/relationships/image" Target="media/image9.png"/><Relationship Id="rId44" Type="http://schemas.openxmlformats.org/officeDocument/2006/relationships/hyperlink" Target="https://baike.baidu.com/item/%E9%BE%99%E6%B3%89%E9%95%87/23500?fromModule=lemma_inlin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baike.baidu.com/item/%E6%BD%AD%E6%9F%98%E5%AF%BA%E9%95%87/1596602?fromModule=lemma_inlink"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omments" Target="comments.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baike.baidu.com/item/%E5%8C%97%E4%BA%AC%E5%B8%82/126069?fromModule=lemma_inlink" TargetMode="External"/><Relationship Id="rId46" Type="http://schemas.openxmlformats.org/officeDocument/2006/relationships/footer" Target="footer7.xml"/><Relationship Id="rId20" Type="http://schemas.microsoft.com/office/2018/08/relationships/commentsExtensible" Target="commentsExtensible.xml"/><Relationship Id="rId41" Type="http://schemas.openxmlformats.org/officeDocument/2006/relationships/hyperlink" Target="https://baike.baidu.com/item/%E9%BA%BB%E5%B3%AA/10300427?fromModule=lemma_inlin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istrator\AppData\Local\Temp\MicrosoftEdgeDownloads\947f5cef-3083-45e5-919a-5a3f25d08887\CREIS&#20013;&#25351;&#183;&#22478;&#24066;&#29256;-&#39033;&#30446;-&#21271;&#20140;&#26495;&#22359;&#31199;&#36161;&#25968;&#25454;&#32479;&#35745;(2024.04-2025.0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8142-4502-AB6F-77BE4A48E3D9}"/>
            </c:ext>
          </c:extLst>
        </c:ser>
        <c:dLbls>
          <c:showLegendKey val="0"/>
          <c:showVal val="0"/>
          <c:showCatName val="0"/>
          <c:showSerName val="0"/>
          <c:showPercent val="0"/>
          <c:showBubbleSize val="0"/>
        </c:dLbls>
        <c:gapWidth val="150"/>
        <c:axId val="278997248"/>
        <c:axId val="27901542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42-4502-AB6F-77BE4A48E3D9}"/>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42-4502-AB6F-77BE4A48E3D9}"/>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42-4502-AB6F-77BE4A48E3D9}"/>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42-4502-AB6F-77BE4A48E3D9}"/>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42-4502-AB6F-77BE4A48E3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8142-4502-AB6F-77BE4A48E3D9}"/>
            </c:ext>
          </c:extLst>
        </c:ser>
        <c:dLbls>
          <c:showLegendKey val="0"/>
          <c:showVal val="0"/>
          <c:showCatName val="0"/>
          <c:showSerName val="0"/>
          <c:showPercent val="0"/>
          <c:showBubbleSize val="0"/>
        </c:dLbls>
        <c:marker val="1"/>
        <c:smooth val="0"/>
        <c:axId val="279018880"/>
        <c:axId val="279017344"/>
      </c:lineChart>
      <c:catAx>
        <c:axId val="278997248"/>
        <c:scaling>
          <c:orientation val="minMax"/>
        </c:scaling>
        <c:delete val="0"/>
        <c:axPos val="b"/>
        <c:numFmt formatCode="General" sourceLinked="1"/>
        <c:majorTickMark val="none"/>
        <c:minorTickMark val="none"/>
        <c:tickLblPos val="low"/>
        <c:crossAx val="279015424"/>
        <c:crosses val="autoZero"/>
        <c:auto val="1"/>
        <c:lblAlgn val="ctr"/>
        <c:lblOffset val="100"/>
        <c:noMultiLvlLbl val="0"/>
      </c:catAx>
      <c:valAx>
        <c:axId val="279015424"/>
        <c:scaling>
          <c:orientation val="minMax"/>
          <c:max val="2500"/>
          <c:min val="-500"/>
        </c:scaling>
        <c:delete val="0"/>
        <c:axPos val="l"/>
        <c:majorGridlines/>
        <c:numFmt formatCode="General" sourceLinked="1"/>
        <c:majorTickMark val="out"/>
        <c:minorTickMark val="none"/>
        <c:tickLblPos val="nextTo"/>
        <c:crossAx val="278997248"/>
        <c:crosses val="autoZero"/>
        <c:crossBetween val="between"/>
        <c:majorUnit val="500"/>
      </c:valAx>
      <c:valAx>
        <c:axId val="279017344"/>
        <c:scaling>
          <c:orientation val="minMax"/>
          <c:max val="5.000000000000001E-2"/>
          <c:min val="-1.0000000000000002E-2"/>
        </c:scaling>
        <c:delete val="0"/>
        <c:axPos val="r"/>
        <c:numFmt formatCode="0.00%" sourceLinked="1"/>
        <c:majorTickMark val="out"/>
        <c:minorTickMark val="none"/>
        <c:tickLblPos val="nextTo"/>
        <c:crossAx val="279018880"/>
        <c:crosses val="max"/>
        <c:crossBetween val="between"/>
      </c:valAx>
      <c:catAx>
        <c:axId val="279018880"/>
        <c:scaling>
          <c:orientation val="minMax"/>
        </c:scaling>
        <c:delete val="1"/>
        <c:axPos val="b"/>
        <c:numFmt formatCode="General" sourceLinked="1"/>
        <c:majorTickMark val="out"/>
        <c:minorTickMark val="none"/>
        <c:tickLblPos val="nextTo"/>
        <c:crossAx val="2790173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永定镇租金水平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sheet1!$A$2</c:f>
              <c:strCache>
                <c:ptCount val="1"/>
                <c:pt idx="0">
                  <c:v>平米租金</c:v>
                </c:pt>
              </c:strCache>
            </c:strRef>
          </c:tx>
          <c:spPr>
            <a:ln w="28575" cap="rnd">
              <a:solidFill>
                <a:schemeClr val="accent1"/>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sheet1!$B$2:$AA$2</c:f>
              <c:numCache>
                <c:formatCode>General</c:formatCode>
                <c:ptCount val="26"/>
                <c:pt idx="0">
                  <c:v>57.24</c:v>
                </c:pt>
                <c:pt idx="1">
                  <c:v>57.98</c:v>
                </c:pt>
                <c:pt idx="2">
                  <c:v>57.91</c:v>
                </c:pt>
                <c:pt idx="3">
                  <c:v>55.43</c:v>
                </c:pt>
                <c:pt idx="4">
                  <c:v>58.83</c:v>
                </c:pt>
                <c:pt idx="5">
                  <c:v>59.41</c:v>
                </c:pt>
                <c:pt idx="6">
                  <c:v>60.02</c:v>
                </c:pt>
                <c:pt idx="7">
                  <c:v>62.07</c:v>
                </c:pt>
                <c:pt idx="8">
                  <c:v>61.32</c:v>
                </c:pt>
                <c:pt idx="9">
                  <c:v>62.84</c:v>
                </c:pt>
                <c:pt idx="10">
                  <c:v>63.58</c:v>
                </c:pt>
                <c:pt idx="11">
                  <c:v>61.73</c:v>
                </c:pt>
                <c:pt idx="12">
                  <c:v>62.31</c:v>
                </c:pt>
              </c:numCache>
            </c:numRef>
          </c:val>
          <c:smooth val="0"/>
          <c:extLst>
            <c:ext xmlns:c16="http://schemas.microsoft.com/office/drawing/2014/chart" uri="{C3380CC4-5D6E-409C-BE32-E72D297353CC}">
              <c16:uniqueId val="{00000000-6EE8-4482-A770-249975E81A53}"/>
            </c:ext>
          </c:extLst>
        </c:ser>
        <c:dLbls>
          <c:showLegendKey val="0"/>
          <c:showVal val="0"/>
          <c:showCatName val="0"/>
          <c:showSerName val="0"/>
          <c:showPercent val="0"/>
          <c:showBubbleSize val="0"/>
        </c:dLbls>
        <c:marker val="1"/>
        <c:smooth val="0"/>
        <c:axId val="692902992"/>
        <c:axId val="692899632"/>
      </c:lineChart>
      <c:lineChart>
        <c:grouping val="standard"/>
        <c:varyColors val="0"/>
        <c:ser>
          <c:idx val="1"/>
          <c:order val="1"/>
          <c:tx>
            <c:strRef>
              <c:f>sheet1!$A$3</c:f>
              <c:strCache>
                <c:ptCount val="1"/>
                <c:pt idx="0">
                  <c:v>套均租金</c:v>
                </c:pt>
              </c:strCache>
            </c:strRef>
          </c:tx>
          <c:spPr>
            <a:ln w="28575" cap="rnd">
              <a:solidFill>
                <a:schemeClr val="accent2"/>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sheet1!$B$3:$AA$3</c:f>
              <c:numCache>
                <c:formatCode>General</c:formatCode>
                <c:ptCount val="26"/>
                <c:pt idx="0">
                  <c:v>4353</c:v>
                </c:pt>
                <c:pt idx="1">
                  <c:v>4601</c:v>
                </c:pt>
                <c:pt idx="2">
                  <c:v>4898</c:v>
                </c:pt>
                <c:pt idx="3">
                  <c:v>5059</c:v>
                </c:pt>
                <c:pt idx="4">
                  <c:v>4682</c:v>
                </c:pt>
                <c:pt idx="5">
                  <c:v>4715</c:v>
                </c:pt>
                <c:pt idx="6">
                  <c:v>4749</c:v>
                </c:pt>
                <c:pt idx="7">
                  <c:v>4868</c:v>
                </c:pt>
                <c:pt idx="8">
                  <c:v>4903</c:v>
                </c:pt>
                <c:pt idx="9">
                  <c:v>5262</c:v>
                </c:pt>
                <c:pt idx="10">
                  <c:v>5041</c:v>
                </c:pt>
                <c:pt idx="11">
                  <c:v>4812</c:v>
                </c:pt>
                <c:pt idx="12">
                  <c:v>4856</c:v>
                </c:pt>
              </c:numCache>
            </c:numRef>
          </c:val>
          <c:smooth val="0"/>
          <c:extLst>
            <c:ext xmlns:c16="http://schemas.microsoft.com/office/drawing/2014/chart" uri="{C3380CC4-5D6E-409C-BE32-E72D297353CC}">
              <c16:uniqueId val="{00000001-6EE8-4482-A770-249975E81A53}"/>
            </c:ext>
          </c:extLst>
        </c:ser>
        <c:dLbls>
          <c:showLegendKey val="0"/>
          <c:showVal val="0"/>
          <c:showCatName val="0"/>
          <c:showSerName val="0"/>
          <c:showPercent val="0"/>
          <c:showBubbleSize val="0"/>
        </c:dLbls>
        <c:marker val="1"/>
        <c:smooth val="0"/>
        <c:axId val="689470288"/>
        <c:axId val="689467888"/>
      </c:lineChart>
      <c:dateAx>
        <c:axId val="69290299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92899632"/>
        <c:crosses val="autoZero"/>
        <c:auto val="1"/>
        <c:lblOffset val="100"/>
        <c:baseTimeUnit val="months"/>
      </c:dateAx>
      <c:valAx>
        <c:axId val="69289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92902992"/>
        <c:crosses val="autoZero"/>
        <c:crossBetween val="between"/>
      </c:valAx>
      <c:valAx>
        <c:axId val="6894678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9470288"/>
        <c:crosses val="max"/>
        <c:crossBetween val="between"/>
      </c:valAx>
      <c:dateAx>
        <c:axId val="689470288"/>
        <c:scaling>
          <c:orientation val="minMax"/>
        </c:scaling>
        <c:delete val="1"/>
        <c:axPos val="b"/>
        <c:numFmt formatCode="m/d/yyyy" sourceLinked="1"/>
        <c:majorTickMark val="out"/>
        <c:minorTickMark val="none"/>
        <c:tickLblPos val="nextTo"/>
        <c:crossAx val="689467888"/>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5AFF8-DE46-4065-B34A-BC69D4D7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880</TotalTime>
  <Pages>47</Pages>
  <Words>15614</Words>
  <Characters>17644</Characters>
  <Application>Microsoft Office Word</Application>
  <DocSecurity>0</DocSecurity>
  <Lines>980</Lines>
  <Paragraphs>950</Paragraphs>
  <ScaleCrop>false</ScaleCrop>
  <Company>康正</Company>
  <LinksUpToDate>false</LinksUpToDate>
  <CharactersWithSpaces>32308</CharactersWithSpaces>
  <SharedDoc>false</SharedDoc>
  <HLinks>
    <vt:vector size="156" baseType="variant">
      <vt:variant>
        <vt:i4>8257645</vt:i4>
      </vt:variant>
      <vt:variant>
        <vt:i4>152</vt:i4>
      </vt:variant>
      <vt:variant>
        <vt:i4>0</vt:i4>
      </vt:variant>
      <vt:variant>
        <vt:i4>5</vt:i4>
      </vt:variant>
      <vt:variant>
        <vt:lpwstr>javascript:</vt:lpwstr>
      </vt:variant>
      <vt:variant>
        <vt:lpwstr/>
      </vt:variant>
      <vt:variant>
        <vt:i4>8257645</vt:i4>
      </vt:variant>
      <vt:variant>
        <vt:i4>149</vt:i4>
      </vt:variant>
      <vt:variant>
        <vt:i4>0</vt:i4>
      </vt:variant>
      <vt:variant>
        <vt:i4>5</vt:i4>
      </vt:variant>
      <vt:variant>
        <vt:lpwstr>javascript:</vt:lpwstr>
      </vt:variant>
      <vt:variant>
        <vt:lpwstr/>
      </vt:variant>
      <vt:variant>
        <vt:i4>1769535</vt:i4>
      </vt:variant>
      <vt:variant>
        <vt:i4>142</vt:i4>
      </vt:variant>
      <vt:variant>
        <vt:i4>0</vt:i4>
      </vt:variant>
      <vt:variant>
        <vt:i4>5</vt:i4>
      </vt:variant>
      <vt:variant>
        <vt:lpwstr/>
      </vt:variant>
      <vt:variant>
        <vt:lpwstr>_Toc29379173</vt:lpwstr>
      </vt:variant>
      <vt:variant>
        <vt:i4>1703999</vt:i4>
      </vt:variant>
      <vt:variant>
        <vt:i4>136</vt:i4>
      </vt:variant>
      <vt:variant>
        <vt:i4>0</vt:i4>
      </vt:variant>
      <vt:variant>
        <vt:i4>5</vt:i4>
      </vt:variant>
      <vt:variant>
        <vt:lpwstr/>
      </vt:variant>
      <vt:variant>
        <vt:lpwstr>_Toc29379172</vt:lpwstr>
      </vt:variant>
      <vt:variant>
        <vt:i4>1638463</vt:i4>
      </vt:variant>
      <vt:variant>
        <vt:i4>130</vt:i4>
      </vt:variant>
      <vt:variant>
        <vt:i4>0</vt:i4>
      </vt:variant>
      <vt:variant>
        <vt:i4>5</vt:i4>
      </vt:variant>
      <vt:variant>
        <vt:lpwstr/>
      </vt:variant>
      <vt:variant>
        <vt:lpwstr>_Toc29379171</vt:lpwstr>
      </vt:variant>
      <vt:variant>
        <vt:i4>1572927</vt:i4>
      </vt:variant>
      <vt:variant>
        <vt:i4>124</vt:i4>
      </vt:variant>
      <vt:variant>
        <vt:i4>0</vt:i4>
      </vt:variant>
      <vt:variant>
        <vt:i4>5</vt:i4>
      </vt:variant>
      <vt:variant>
        <vt:lpwstr/>
      </vt:variant>
      <vt:variant>
        <vt:lpwstr>_Toc29379170</vt:lpwstr>
      </vt:variant>
      <vt:variant>
        <vt:i4>1114174</vt:i4>
      </vt:variant>
      <vt:variant>
        <vt:i4>118</vt:i4>
      </vt:variant>
      <vt:variant>
        <vt:i4>0</vt:i4>
      </vt:variant>
      <vt:variant>
        <vt:i4>5</vt:i4>
      </vt:variant>
      <vt:variant>
        <vt:lpwstr/>
      </vt:variant>
      <vt:variant>
        <vt:lpwstr>_Toc29379169</vt:lpwstr>
      </vt:variant>
      <vt:variant>
        <vt:i4>1048638</vt:i4>
      </vt:variant>
      <vt:variant>
        <vt:i4>112</vt:i4>
      </vt:variant>
      <vt:variant>
        <vt:i4>0</vt:i4>
      </vt:variant>
      <vt:variant>
        <vt:i4>5</vt:i4>
      </vt:variant>
      <vt:variant>
        <vt:lpwstr/>
      </vt:variant>
      <vt:variant>
        <vt:lpwstr>_Toc29379168</vt:lpwstr>
      </vt:variant>
      <vt:variant>
        <vt:i4>2031678</vt:i4>
      </vt:variant>
      <vt:variant>
        <vt:i4>106</vt:i4>
      </vt:variant>
      <vt:variant>
        <vt:i4>0</vt:i4>
      </vt:variant>
      <vt:variant>
        <vt:i4>5</vt:i4>
      </vt:variant>
      <vt:variant>
        <vt:lpwstr/>
      </vt:variant>
      <vt:variant>
        <vt:lpwstr>_Toc29379167</vt:lpwstr>
      </vt:variant>
      <vt:variant>
        <vt:i4>1966142</vt:i4>
      </vt:variant>
      <vt:variant>
        <vt:i4>100</vt:i4>
      </vt:variant>
      <vt:variant>
        <vt:i4>0</vt:i4>
      </vt:variant>
      <vt:variant>
        <vt:i4>5</vt:i4>
      </vt:variant>
      <vt:variant>
        <vt:lpwstr/>
      </vt:variant>
      <vt:variant>
        <vt:lpwstr>_Toc29379166</vt:lpwstr>
      </vt:variant>
      <vt:variant>
        <vt:i4>1900606</vt:i4>
      </vt:variant>
      <vt:variant>
        <vt:i4>94</vt:i4>
      </vt:variant>
      <vt:variant>
        <vt:i4>0</vt:i4>
      </vt:variant>
      <vt:variant>
        <vt:i4>5</vt:i4>
      </vt:variant>
      <vt:variant>
        <vt:lpwstr/>
      </vt:variant>
      <vt:variant>
        <vt:lpwstr>_Toc29379165</vt:lpwstr>
      </vt:variant>
      <vt:variant>
        <vt:i4>1835070</vt:i4>
      </vt:variant>
      <vt:variant>
        <vt:i4>88</vt:i4>
      </vt:variant>
      <vt:variant>
        <vt:i4>0</vt:i4>
      </vt:variant>
      <vt:variant>
        <vt:i4>5</vt:i4>
      </vt:variant>
      <vt:variant>
        <vt:lpwstr/>
      </vt:variant>
      <vt:variant>
        <vt:lpwstr>_Toc29379164</vt:lpwstr>
      </vt:variant>
      <vt:variant>
        <vt:i4>1769534</vt:i4>
      </vt:variant>
      <vt:variant>
        <vt:i4>82</vt:i4>
      </vt:variant>
      <vt:variant>
        <vt:i4>0</vt:i4>
      </vt:variant>
      <vt:variant>
        <vt:i4>5</vt:i4>
      </vt:variant>
      <vt:variant>
        <vt:lpwstr/>
      </vt:variant>
      <vt:variant>
        <vt:lpwstr>_Toc29379163</vt:lpwstr>
      </vt:variant>
      <vt:variant>
        <vt:i4>1703998</vt:i4>
      </vt:variant>
      <vt:variant>
        <vt:i4>76</vt:i4>
      </vt:variant>
      <vt:variant>
        <vt:i4>0</vt:i4>
      </vt:variant>
      <vt:variant>
        <vt:i4>5</vt:i4>
      </vt:variant>
      <vt:variant>
        <vt:lpwstr/>
      </vt:variant>
      <vt:variant>
        <vt:lpwstr>_Toc29379162</vt:lpwstr>
      </vt:variant>
      <vt:variant>
        <vt:i4>1638462</vt:i4>
      </vt:variant>
      <vt:variant>
        <vt:i4>70</vt:i4>
      </vt:variant>
      <vt:variant>
        <vt:i4>0</vt:i4>
      </vt:variant>
      <vt:variant>
        <vt:i4>5</vt:i4>
      </vt:variant>
      <vt:variant>
        <vt:lpwstr/>
      </vt:variant>
      <vt:variant>
        <vt:lpwstr>_Toc29379161</vt:lpwstr>
      </vt:variant>
      <vt:variant>
        <vt:i4>1572926</vt:i4>
      </vt:variant>
      <vt:variant>
        <vt:i4>64</vt:i4>
      </vt:variant>
      <vt:variant>
        <vt:i4>0</vt:i4>
      </vt:variant>
      <vt:variant>
        <vt:i4>5</vt:i4>
      </vt:variant>
      <vt:variant>
        <vt:lpwstr/>
      </vt:variant>
      <vt:variant>
        <vt:lpwstr>_Toc29379160</vt:lpwstr>
      </vt:variant>
      <vt:variant>
        <vt:i4>1114173</vt:i4>
      </vt:variant>
      <vt:variant>
        <vt:i4>58</vt:i4>
      </vt:variant>
      <vt:variant>
        <vt:i4>0</vt:i4>
      </vt:variant>
      <vt:variant>
        <vt:i4>5</vt:i4>
      </vt:variant>
      <vt:variant>
        <vt:lpwstr/>
      </vt:variant>
      <vt:variant>
        <vt:lpwstr>_Toc29379159</vt:lpwstr>
      </vt:variant>
      <vt:variant>
        <vt:i4>1048637</vt:i4>
      </vt:variant>
      <vt:variant>
        <vt:i4>52</vt:i4>
      </vt:variant>
      <vt:variant>
        <vt:i4>0</vt:i4>
      </vt:variant>
      <vt:variant>
        <vt:i4>5</vt:i4>
      </vt:variant>
      <vt:variant>
        <vt:lpwstr/>
      </vt:variant>
      <vt:variant>
        <vt:lpwstr>_Toc29379158</vt:lpwstr>
      </vt:variant>
      <vt:variant>
        <vt:i4>2031677</vt:i4>
      </vt:variant>
      <vt:variant>
        <vt:i4>46</vt:i4>
      </vt:variant>
      <vt:variant>
        <vt:i4>0</vt:i4>
      </vt:variant>
      <vt:variant>
        <vt:i4>5</vt:i4>
      </vt:variant>
      <vt:variant>
        <vt:lpwstr/>
      </vt:variant>
      <vt:variant>
        <vt:lpwstr>_Toc29379157</vt:lpwstr>
      </vt:variant>
      <vt:variant>
        <vt:i4>1966141</vt:i4>
      </vt:variant>
      <vt:variant>
        <vt:i4>40</vt:i4>
      </vt:variant>
      <vt:variant>
        <vt:i4>0</vt:i4>
      </vt:variant>
      <vt:variant>
        <vt:i4>5</vt:i4>
      </vt:variant>
      <vt:variant>
        <vt:lpwstr/>
      </vt:variant>
      <vt:variant>
        <vt:lpwstr>_Toc29379156</vt:lpwstr>
      </vt:variant>
      <vt:variant>
        <vt:i4>1900605</vt:i4>
      </vt:variant>
      <vt:variant>
        <vt:i4>34</vt:i4>
      </vt:variant>
      <vt:variant>
        <vt:i4>0</vt:i4>
      </vt:variant>
      <vt:variant>
        <vt:i4>5</vt:i4>
      </vt:variant>
      <vt:variant>
        <vt:lpwstr/>
      </vt:variant>
      <vt:variant>
        <vt:lpwstr>_Toc29379155</vt:lpwstr>
      </vt:variant>
      <vt:variant>
        <vt:i4>1835069</vt:i4>
      </vt:variant>
      <vt:variant>
        <vt:i4>28</vt:i4>
      </vt:variant>
      <vt:variant>
        <vt:i4>0</vt:i4>
      </vt:variant>
      <vt:variant>
        <vt:i4>5</vt:i4>
      </vt:variant>
      <vt:variant>
        <vt:lpwstr/>
      </vt:variant>
      <vt:variant>
        <vt:lpwstr>_Toc29379154</vt:lpwstr>
      </vt:variant>
      <vt:variant>
        <vt:i4>1769533</vt:i4>
      </vt:variant>
      <vt:variant>
        <vt:i4>22</vt:i4>
      </vt:variant>
      <vt:variant>
        <vt:i4>0</vt:i4>
      </vt:variant>
      <vt:variant>
        <vt:i4>5</vt:i4>
      </vt:variant>
      <vt:variant>
        <vt:lpwstr/>
      </vt:variant>
      <vt:variant>
        <vt:lpwstr>_Toc29379153</vt:lpwstr>
      </vt:variant>
      <vt:variant>
        <vt:i4>1703997</vt:i4>
      </vt:variant>
      <vt:variant>
        <vt:i4>16</vt:i4>
      </vt:variant>
      <vt:variant>
        <vt:i4>0</vt:i4>
      </vt:variant>
      <vt:variant>
        <vt:i4>5</vt:i4>
      </vt:variant>
      <vt:variant>
        <vt:lpwstr/>
      </vt:variant>
      <vt:variant>
        <vt:lpwstr>_Toc29379152</vt:lpwstr>
      </vt:variant>
      <vt:variant>
        <vt:i4>1638461</vt:i4>
      </vt:variant>
      <vt:variant>
        <vt:i4>10</vt:i4>
      </vt:variant>
      <vt:variant>
        <vt:i4>0</vt:i4>
      </vt:variant>
      <vt:variant>
        <vt:i4>5</vt:i4>
      </vt:variant>
      <vt:variant>
        <vt:lpwstr/>
      </vt:variant>
      <vt:variant>
        <vt:lpwstr>_Toc29379151</vt:lpwstr>
      </vt:variant>
      <vt:variant>
        <vt:i4>1572925</vt:i4>
      </vt:variant>
      <vt:variant>
        <vt:i4>4</vt:i4>
      </vt:variant>
      <vt:variant>
        <vt:i4>0</vt:i4>
      </vt:variant>
      <vt:variant>
        <vt:i4>5</vt:i4>
      </vt:variant>
      <vt:variant>
        <vt:lpwstr/>
      </vt:variant>
      <vt:variant>
        <vt:lpwstr>_Toc29379150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杨爽</dc:creator>
  <cp:lastModifiedBy>Administrator</cp:lastModifiedBy>
  <cp:revision>39</cp:revision>
  <cp:lastPrinted>2023-07-25T02:21:00Z</cp:lastPrinted>
  <dcterms:created xsi:type="dcterms:W3CDTF">2025-05-13T03:25:00Z</dcterms:created>
  <dcterms:modified xsi:type="dcterms:W3CDTF">2025-05-22T03:09:00Z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4D244AAAA9EC41DFB557081AC4F35542</vt:lpwstr>
  </property>
</Properties>
</file>