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DD4055" w:rsidRPr="00DD4055" w14:paraId="4EB036EB" w14:textId="77777777" w:rsidTr="00042981">
        <w:trPr>
          <w:trHeight w:val="113"/>
          <w:jc w:val="center"/>
        </w:trPr>
        <w:tc>
          <w:tcPr>
            <w:tcW w:w="3880" w:type="dxa"/>
            <w:shd w:val="clear" w:color="auto" w:fill="auto"/>
            <w:noWrap/>
            <w:vAlign w:val="center"/>
            <w:hideMark/>
          </w:tcPr>
          <w:p w14:paraId="364810A4" w14:textId="1EAF9739" w:rsidR="00DD4055" w:rsidRPr="00DD4055" w:rsidRDefault="00DD4055" w:rsidP="00042981">
            <w:pPr>
              <w:widowControl/>
              <w:snapToGrid w:val="0"/>
              <w:spacing w:before="0" w:after="0" w:line="24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05B33EC5" w14:textId="77777777" w:rsidR="00DD4055" w:rsidRPr="00DD4055" w:rsidRDefault="00DD4055" w:rsidP="00042981">
            <w:pPr>
              <w:widowControl/>
              <w:snapToGrid w:val="0"/>
              <w:spacing w:before="0" w:after="0" w:line="24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487BC137"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DD4055" w:rsidRPr="00DD4055" w14:paraId="30477A7A" w14:textId="77777777" w:rsidTr="00042981">
        <w:trPr>
          <w:trHeight w:val="113"/>
          <w:jc w:val="center"/>
        </w:trPr>
        <w:tc>
          <w:tcPr>
            <w:tcW w:w="3880" w:type="dxa"/>
            <w:shd w:val="clear" w:color="auto" w:fill="auto"/>
            <w:noWrap/>
            <w:vAlign w:val="center"/>
            <w:hideMark/>
          </w:tcPr>
          <w:p w14:paraId="5937AA57"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478EA4B2"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46511961"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0C984ED6" w14:textId="77777777" w:rsidTr="00042981">
        <w:trPr>
          <w:trHeight w:val="113"/>
          <w:jc w:val="center"/>
        </w:trPr>
        <w:tc>
          <w:tcPr>
            <w:tcW w:w="3880" w:type="dxa"/>
            <w:shd w:val="clear" w:color="auto" w:fill="auto"/>
            <w:noWrap/>
            <w:vAlign w:val="center"/>
            <w:hideMark/>
          </w:tcPr>
          <w:p w14:paraId="413264CD"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4551D51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F683A7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22B32BC" w14:textId="77777777" w:rsidTr="00042981">
        <w:trPr>
          <w:trHeight w:val="113"/>
          <w:jc w:val="center"/>
        </w:trPr>
        <w:tc>
          <w:tcPr>
            <w:tcW w:w="3880" w:type="dxa"/>
            <w:shd w:val="clear" w:color="auto" w:fill="auto"/>
            <w:noWrap/>
            <w:vAlign w:val="center"/>
            <w:hideMark/>
          </w:tcPr>
          <w:p w14:paraId="4A152C9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295CE70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C173A79"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DD4055" w:rsidRPr="00DD4055" w14:paraId="0B46672A" w14:textId="77777777" w:rsidTr="00042981">
        <w:trPr>
          <w:trHeight w:val="113"/>
          <w:jc w:val="center"/>
        </w:trPr>
        <w:tc>
          <w:tcPr>
            <w:tcW w:w="3880" w:type="dxa"/>
            <w:shd w:val="clear" w:color="auto" w:fill="auto"/>
            <w:noWrap/>
            <w:vAlign w:val="center"/>
            <w:hideMark/>
          </w:tcPr>
          <w:p w14:paraId="5E463D06"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479FEA2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5CE6548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DD4055" w:rsidRPr="00DD4055" w14:paraId="59951C20" w14:textId="77777777" w:rsidTr="00042981">
        <w:trPr>
          <w:trHeight w:val="113"/>
          <w:jc w:val="center"/>
        </w:trPr>
        <w:tc>
          <w:tcPr>
            <w:tcW w:w="3880" w:type="dxa"/>
            <w:shd w:val="clear" w:color="auto" w:fill="auto"/>
            <w:noWrap/>
            <w:vAlign w:val="center"/>
            <w:hideMark/>
          </w:tcPr>
          <w:p w14:paraId="26F063BE"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6F2F2D5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FEA463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4B50FB8D" w14:textId="77777777" w:rsidTr="00042981">
        <w:trPr>
          <w:trHeight w:val="113"/>
          <w:jc w:val="center"/>
        </w:trPr>
        <w:tc>
          <w:tcPr>
            <w:tcW w:w="3880" w:type="dxa"/>
            <w:shd w:val="clear" w:color="auto" w:fill="auto"/>
            <w:noWrap/>
            <w:vAlign w:val="center"/>
            <w:hideMark/>
          </w:tcPr>
          <w:p w14:paraId="4864D79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5FB0494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8F8C958"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3C5E78DD" w14:textId="77777777" w:rsidTr="00042981">
        <w:trPr>
          <w:trHeight w:val="113"/>
          <w:jc w:val="center"/>
        </w:trPr>
        <w:tc>
          <w:tcPr>
            <w:tcW w:w="3880" w:type="dxa"/>
            <w:shd w:val="clear" w:color="auto" w:fill="auto"/>
            <w:noWrap/>
            <w:vAlign w:val="center"/>
            <w:hideMark/>
          </w:tcPr>
          <w:p w14:paraId="7CCF2E1B"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3328B28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3B54B988"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DD4055" w:rsidRPr="00DD4055" w14:paraId="72380AA3" w14:textId="77777777" w:rsidTr="00042981">
        <w:trPr>
          <w:trHeight w:val="113"/>
          <w:jc w:val="center"/>
        </w:trPr>
        <w:tc>
          <w:tcPr>
            <w:tcW w:w="3880" w:type="dxa"/>
            <w:shd w:val="clear" w:color="auto" w:fill="auto"/>
            <w:noWrap/>
            <w:vAlign w:val="center"/>
            <w:hideMark/>
          </w:tcPr>
          <w:p w14:paraId="0F4F83B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栗园庄中路2号院6号楼（0034-3）</w:t>
            </w:r>
          </w:p>
        </w:tc>
        <w:tc>
          <w:tcPr>
            <w:tcW w:w="1080" w:type="dxa"/>
            <w:shd w:val="clear" w:color="auto" w:fill="auto"/>
            <w:noWrap/>
            <w:vAlign w:val="center"/>
            <w:hideMark/>
          </w:tcPr>
          <w:p w14:paraId="787BC2C3"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EEBAC26"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0FF749D2" w14:textId="77777777" w:rsidTr="00042981">
        <w:trPr>
          <w:trHeight w:val="113"/>
          <w:jc w:val="center"/>
        </w:trPr>
        <w:tc>
          <w:tcPr>
            <w:tcW w:w="3880" w:type="dxa"/>
            <w:shd w:val="clear" w:color="auto" w:fill="auto"/>
            <w:noWrap/>
            <w:vAlign w:val="center"/>
            <w:hideMark/>
          </w:tcPr>
          <w:p w14:paraId="6AFD1170" w14:textId="4EAC0A09"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auto" w:fill="auto"/>
            <w:noWrap/>
            <w:vAlign w:val="center"/>
            <w:hideMark/>
          </w:tcPr>
          <w:p w14:paraId="0992EA34" w14:textId="77777777" w:rsidR="00DD4055" w:rsidRPr="00DD4055" w:rsidRDefault="00DD4055" w:rsidP="00042981">
            <w:pPr>
              <w:widowControl/>
              <w:snapToGrid w:val="0"/>
              <w:spacing w:before="0" w:after="0" w:line="24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auto" w:fill="auto"/>
            <w:noWrap/>
            <w:vAlign w:val="center"/>
            <w:hideMark/>
          </w:tcPr>
          <w:p w14:paraId="642F91BF"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bookmarkEnd w:id="2"/>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3"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3"/>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79205690" w:rsidR="00216B18" w:rsidRPr="0035516C" w:rsidRDefault="001A1FB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02C15B96" w14:textId="334397AE"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包含房屋、家具家电使用费及租赁税费等，不包含持有运营单位在住房租赁合同中明确约定由承租人承担的基础服务费、增值服务费、能源费、车位使用费等费用</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hint="eastAsia"/>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hint="eastAsia"/>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65EB4F92"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260ADE">
          <w:rPr>
            <w:noProof/>
            <w:webHidden/>
          </w:rPr>
          <w:t>5</w:t>
        </w:r>
        <w:r w:rsidR="0089416B" w:rsidRPr="00E46B13">
          <w:rPr>
            <w:rFonts w:hint="eastAsia"/>
            <w:noProof/>
            <w:webHidden/>
          </w:rPr>
          <w:fldChar w:fldCharType="end"/>
        </w:r>
      </w:hyperlink>
    </w:p>
    <w:p w14:paraId="6B504FF2" w14:textId="4EAA205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260ADE">
          <w:rPr>
            <w:noProof/>
            <w:webHidden/>
          </w:rPr>
          <w:t>6</w:t>
        </w:r>
        <w:r w:rsidRPr="00E46B13">
          <w:rPr>
            <w:rFonts w:hint="eastAsia"/>
            <w:noProof/>
            <w:webHidden/>
          </w:rPr>
          <w:fldChar w:fldCharType="end"/>
        </w:r>
      </w:hyperlink>
    </w:p>
    <w:p w14:paraId="0317DE8B" w14:textId="09F72C3E"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260ADE">
          <w:rPr>
            <w:noProof/>
            <w:webHidden/>
          </w:rPr>
          <w:t>9</w:t>
        </w:r>
        <w:r w:rsidRPr="00E46B13">
          <w:rPr>
            <w:rFonts w:hint="eastAsia"/>
            <w:noProof/>
            <w:webHidden/>
          </w:rPr>
          <w:fldChar w:fldCharType="end"/>
        </w:r>
      </w:hyperlink>
    </w:p>
    <w:p w14:paraId="45C13610" w14:textId="593D18CF"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10946EA3"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25B15B26"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1AD76CF3"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79EF7E9B"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6848A413"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253FD7D9"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7EBBA0CF"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6B1A5D36"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0348794D"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67560189"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507D1854"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2DD6E905"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6DEB5A1D"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260ADE">
          <w:rPr>
            <w:noProof/>
            <w:webHidden/>
          </w:rPr>
          <w:t>18</w:t>
        </w:r>
        <w:r w:rsidRPr="00E46B13">
          <w:rPr>
            <w:rFonts w:hint="eastAsia"/>
            <w:noProof/>
            <w:webHidden/>
          </w:rPr>
          <w:fldChar w:fldCharType="end"/>
        </w:r>
      </w:hyperlink>
    </w:p>
    <w:p w14:paraId="5C6341A1" w14:textId="350A5124"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5550460C"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153B8027"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38</w:t>
        </w:r>
        <w:r w:rsidRPr="00E46B13">
          <w:rPr>
            <w:rFonts w:ascii="Arial" w:hAnsi="Arial" w:cs="Arial"/>
            <w:noProof/>
            <w:webHidden/>
            <w:sz w:val="21"/>
            <w:szCs w:val="21"/>
          </w:rPr>
          <w:fldChar w:fldCharType="end"/>
        </w:r>
      </w:hyperlink>
    </w:p>
    <w:p w14:paraId="6491A7A3" w14:textId="4A540F45"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39</w:t>
        </w:r>
        <w:r w:rsidRPr="00E46B13">
          <w:rPr>
            <w:rFonts w:ascii="Arial" w:hAnsi="Arial" w:cs="Arial"/>
            <w:noProof/>
            <w:webHidden/>
            <w:sz w:val="21"/>
            <w:szCs w:val="21"/>
          </w:rPr>
          <w:fldChar w:fldCharType="end"/>
        </w:r>
      </w:hyperlink>
    </w:p>
    <w:p w14:paraId="42D9144C" w14:textId="7EFA1685"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42</w:t>
        </w:r>
        <w:r w:rsidRPr="00E46B13">
          <w:rPr>
            <w:rFonts w:ascii="Arial" w:hAnsi="Arial" w:cs="Arial"/>
            <w:noProof/>
            <w:webHidden/>
            <w:sz w:val="21"/>
            <w:szCs w:val="21"/>
          </w:rPr>
          <w:fldChar w:fldCharType="end"/>
        </w:r>
      </w:hyperlink>
    </w:p>
    <w:p w14:paraId="1CEC79A9" w14:textId="17A88034"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260ADE">
          <w:rPr>
            <w:rFonts w:ascii="Arial" w:hAnsi="Arial" w:cs="Arial"/>
            <w:noProof/>
            <w:webHidden/>
            <w:sz w:val="21"/>
            <w:szCs w:val="21"/>
          </w:rPr>
          <w:t>44</w:t>
        </w:r>
        <w:r w:rsidRPr="00E46B13">
          <w:rPr>
            <w:rFonts w:ascii="Arial" w:hAnsi="Arial" w:cs="Arial"/>
            <w:noProof/>
            <w:webHidden/>
            <w:sz w:val="21"/>
            <w:szCs w:val="21"/>
          </w:rPr>
          <w:fldChar w:fldCharType="end"/>
        </w:r>
      </w:hyperlink>
    </w:p>
    <w:p w14:paraId="3703F7E6" w14:textId="798B2599"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260ADE">
          <w:rPr>
            <w:noProof/>
            <w:webHidden/>
          </w:rPr>
          <w:t>45</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005C64">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38970E1C"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4D18235E"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市场租赁住房租金，为有关单位合理确定或调整保障性租赁住房项目租金提供参考依据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lastRenderedPageBreak/>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7"/>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0" w:name="_Toc469298295"/>
      <w:bookmarkStart w:id="21" w:name="_Toc168225812"/>
      <w:bookmarkStart w:id="22" w:name="_Toc184372546"/>
      <w:bookmarkStart w:id="23" w:name="_Toc168225813"/>
      <w:r w:rsidRPr="00783C56">
        <w:rPr>
          <w:rFonts w:eastAsia="方正黑体简体" w:hint="eastAsia"/>
          <w:b w:val="0"/>
          <w:kern w:val="2"/>
          <w:sz w:val="32"/>
          <w:szCs w:val="32"/>
        </w:rPr>
        <w:lastRenderedPageBreak/>
        <w:t>估价结果报告</w:t>
      </w:r>
      <w:bookmarkEnd w:id="20"/>
      <w:bookmarkEnd w:id="21"/>
      <w:bookmarkEnd w:id="22"/>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4" w:name="_Toc184372547"/>
      <w:r w:rsidRPr="00783C56">
        <w:rPr>
          <w:rFonts w:eastAsia="宋体" w:cs="Arial" w:hint="eastAsia"/>
          <w:kern w:val="2"/>
          <w:sz w:val="21"/>
          <w:szCs w:val="21"/>
        </w:rPr>
        <w:t>一、</w:t>
      </w:r>
      <w:bookmarkEnd w:id="23"/>
      <w:r w:rsidRPr="00783C56">
        <w:rPr>
          <w:rFonts w:eastAsia="宋体" w:cs="Arial" w:hint="eastAsia"/>
          <w:kern w:val="2"/>
          <w:sz w:val="21"/>
          <w:szCs w:val="21"/>
        </w:rPr>
        <w:t>估价委托人</w:t>
      </w:r>
      <w:bookmarkEnd w:id="24"/>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68225814"/>
      <w:bookmarkStart w:id="26" w:name="_Toc184372548"/>
      <w:r w:rsidRPr="00783C56">
        <w:rPr>
          <w:rFonts w:eastAsia="宋体" w:cs="Arial" w:hint="eastAsia"/>
          <w:kern w:val="2"/>
          <w:sz w:val="21"/>
          <w:szCs w:val="21"/>
        </w:rPr>
        <w:t>二、</w:t>
      </w:r>
      <w:bookmarkEnd w:id="25"/>
      <w:r w:rsidRPr="00783C56">
        <w:rPr>
          <w:rFonts w:eastAsia="宋体" w:cs="Arial" w:hint="eastAsia"/>
          <w:kern w:val="2"/>
          <w:sz w:val="21"/>
          <w:szCs w:val="21"/>
        </w:rPr>
        <w:t>房地产估价机构</w:t>
      </w:r>
      <w:bookmarkEnd w:id="26"/>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9"/>
      <w:r w:rsidRPr="00783C56">
        <w:rPr>
          <w:rFonts w:eastAsia="宋体" w:cs="Arial" w:hint="eastAsia"/>
          <w:kern w:val="2"/>
          <w:sz w:val="21"/>
          <w:szCs w:val="21"/>
        </w:rPr>
        <w:t>三、估价目的</w:t>
      </w:r>
      <w:bookmarkEnd w:id="27"/>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5"/>
      <w:bookmarkStart w:id="29" w:name="_Toc184372550"/>
      <w:r w:rsidRPr="00783C56">
        <w:rPr>
          <w:rFonts w:eastAsia="宋体" w:cs="Arial" w:hint="eastAsia"/>
          <w:kern w:val="2"/>
          <w:sz w:val="21"/>
          <w:szCs w:val="21"/>
        </w:rPr>
        <w:t>四、估价对象</w:t>
      </w:r>
      <w:bookmarkEnd w:id="28"/>
      <w:bookmarkEnd w:id="29"/>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0"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0"/>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DD4055" w:rsidRPr="00DD4055" w14:paraId="166F28CF" w14:textId="77777777" w:rsidTr="00260ADE">
        <w:trPr>
          <w:trHeight w:val="170"/>
          <w:jc w:val="center"/>
        </w:trPr>
        <w:tc>
          <w:tcPr>
            <w:tcW w:w="3880" w:type="dxa"/>
            <w:shd w:val="clear" w:color="auto" w:fill="auto"/>
            <w:noWrap/>
            <w:vAlign w:val="center"/>
            <w:hideMark/>
          </w:tcPr>
          <w:p w14:paraId="5AEA5F45" w14:textId="77777777" w:rsidR="00DD4055" w:rsidRPr="00DD4055" w:rsidRDefault="00DD4055" w:rsidP="005550D2">
            <w:pPr>
              <w:widowControl/>
              <w:snapToGrid w:val="0"/>
              <w:spacing w:line="24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C55B21B" w14:textId="77777777" w:rsidR="00DD4055" w:rsidRPr="00DD4055" w:rsidRDefault="00DD4055" w:rsidP="005550D2">
            <w:pPr>
              <w:widowControl/>
              <w:snapToGrid w:val="0"/>
              <w:spacing w:line="24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E9EA00F" w14:textId="77777777" w:rsidR="00DD4055" w:rsidRPr="00DD4055" w:rsidRDefault="00DD4055" w:rsidP="005550D2">
            <w:pPr>
              <w:widowControl/>
              <w:snapToGrid w:val="0"/>
              <w:spacing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DD4055" w:rsidRPr="00DD4055" w14:paraId="3D35C4EF" w14:textId="77777777" w:rsidTr="00260ADE">
        <w:trPr>
          <w:trHeight w:val="170"/>
          <w:jc w:val="center"/>
        </w:trPr>
        <w:tc>
          <w:tcPr>
            <w:tcW w:w="3880" w:type="dxa"/>
            <w:shd w:val="clear" w:color="auto" w:fill="auto"/>
            <w:noWrap/>
            <w:vAlign w:val="center"/>
            <w:hideMark/>
          </w:tcPr>
          <w:p w14:paraId="417D3A02"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7C272A07"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5843D7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338C071" w14:textId="77777777" w:rsidTr="00260ADE">
        <w:trPr>
          <w:trHeight w:val="170"/>
          <w:jc w:val="center"/>
        </w:trPr>
        <w:tc>
          <w:tcPr>
            <w:tcW w:w="3880" w:type="dxa"/>
            <w:shd w:val="clear" w:color="auto" w:fill="auto"/>
            <w:noWrap/>
            <w:vAlign w:val="center"/>
            <w:hideMark/>
          </w:tcPr>
          <w:p w14:paraId="52D0D71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0D89E7E"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1451B66"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73AEF763" w14:textId="77777777" w:rsidTr="00260ADE">
        <w:trPr>
          <w:trHeight w:val="170"/>
          <w:jc w:val="center"/>
        </w:trPr>
        <w:tc>
          <w:tcPr>
            <w:tcW w:w="3880" w:type="dxa"/>
            <w:shd w:val="clear" w:color="auto" w:fill="auto"/>
            <w:noWrap/>
            <w:vAlign w:val="center"/>
            <w:hideMark/>
          </w:tcPr>
          <w:p w14:paraId="433B853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D72964D"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0FFCE377"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DD4055" w:rsidRPr="00DD4055" w14:paraId="52BDEC66" w14:textId="77777777" w:rsidTr="00260ADE">
        <w:trPr>
          <w:trHeight w:val="170"/>
          <w:jc w:val="center"/>
        </w:trPr>
        <w:tc>
          <w:tcPr>
            <w:tcW w:w="3880" w:type="dxa"/>
            <w:shd w:val="clear" w:color="auto" w:fill="auto"/>
            <w:noWrap/>
            <w:vAlign w:val="center"/>
            <w:hideMark/>
          </w:tcPr>
          <w:p w14:paraId="1A5582C9"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5D870932"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2078BB8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DD4055" w:rsidRPr="00DD4055" w14:paraId="129469DB" w14:textId="77777777" w:rsidTr="00260ADE">
        <w:trPr>
          <w:trHeight w:val="170"/>
          <w:jc w:val="center"/>
        </w:trPr>
        <w:tc>
          <w:tcPr>
            <w:tcW w:w="3880" w:type="dxa"/>
            <w:shd w:val="clear" w:color="auto" w:fill="auto"/>
            <w:noWrap/>
            <w:vAlign w:val="center"/>
            <w:hideMark/>
          </w:tcPr>
          <w:p w14:paraId="5B22E92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65579725"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C4E4AB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64C4FBDB" w14:textId="77777777" w:rsidTr="00260ADE">
        <w:trPr>
          <w:trHeight w:val="170"/>
          <w:jc w:val="center"/>
        </w:trPr>
        <w:tc>
          <w:tcPr>
            <w:tcW w:w="3880" w:type="dxa"/>
            <w:shd w:val="clear" w:color="auto" w:fill="auto"/>
            <w:noWrap/>
            <w:vAlign w:val="center"/>
            <w:hideMark/>
          </w:tcPr>
          <w:p w14:paraId="62ADAC4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BB7291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CAF1BA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19C8AFC" w14:textId="77777777" w:rsidTr="00260ADE">
        <w:trPr>
          <w:trHeight w:val="170"/>
          <w:jc w:val="center"/>
        </w:trPr>
        <w:tc>
          <w:tcPr>
            <w:tcW w:w="3880" w:type="dxa"/>
            <w:shd w:val="clear" w:color="auto" w:fill="auto"/>
            <w:noWrap/>
            <w:vAlign w:val="center"/>
            <w:hideMark/>
          </w:tcPr>
          <w:p w14:paraId="73FEFC43"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09246"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34984BB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DD4055" w:rsidRPr="00DD4055" w14:paraId="24B768D5" w14:textId="77777777" w:rsidTr="00260ADE">
        <w:trPr>
          <w:trHeight w:val="170"/>
          <w:jc w:val="center"/>
        </w:trPr>
        <w:tc>
          <w:tcPr>
            <w:tcW w:w="3880" w:type="dxa"/>
            <w:shd w:val="clear" w:color="auto" w:fill="auto"/>
            <w:noWrap/>
            <w:vAlign w:val="center"/>
            <w:hideMark/>
          </w:tcPr>
          <w:p w14:paraId="7D8CBC89"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29CF8E"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2E0C30C3"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7DB7C285" w14:textId="77777777" w:rsidTr="00260ADE">
        <w:trPr>
          <w:trHeight w:val="170"/>
          <w:jc w:val="center"/>
        </w:trPr>
        <w:tc>
          <w:tcPr>
            <w:tcW w:w="3880" w:type="dxa"/>
            <w:shd w:val="clear" w:color="auto" w:fill="auto"/>
            <w:noWrap/>
            <w:vAlign w:val="center"/>
            <w:hideMark/>
          </w:tcPr>
          <w:p w14:paraId="2B3D6B8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6E51E936" w14:textId="77777777" w:rsidR="00DD4055" w:rsidRPr="00DD4055" w:rsidRDefault="00DD4055" w:rsidP="005550D2">
            <w:pPr>
              <w:widowControl/>
              <w:snapToGrid w:val="0"/>
              <w:spacing w:line="24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576CA30B"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1"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1"/>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3A0A9C9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Pr="00783C56">
        <w:rPr>
          <w:rFonts w:ascii="Arial" w:hAnsi="Arial" w:hint="eastAsia"/>
          <w:bCs/>
          <w:sz w:val="21"/>
        </w:rPr>
        <w:t>，</w:t>
      </w:r>
      <w:r w:rsidRPr="00783C56">
        <w:rPr>
          <w:rFonts w:ascii="Arial" w:hAnsi="Arial" w:hint="eastAsia"/>
          <w:kern w:val="2"/>
          <w:sz w:val="21"/>
        </w:rPr>
        <w:t>估价对象位于</w:t>
      </w:r>
      <w:r w:rsidR="00995E48" w:rsidRPr="00783C56">
        <w:rPr>
          <w:rFonts w:ascii="Arial" w:hAnsi="Arial" w:hint="eastAsia"/>
          <w:bCs/>
          <w:sz w:val="21"/>
        </w:rPr>
        <w:t>北京市</w:t>
      </w:r>
      <w:r w:rsidR="003F7EB4">
        <w:rPr>
          <w:rFonts w:ascii="Arial" w:hAnsi="Arial" w:hint="eastAsia"/>
          <w:bCs/>
          <w:sz w:val="21"/>
        </w:rPr>
        <w:t>门头沟区永定镇栗园庄中路</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w:t>
      </w:r>
      <w:r w:rsidR="003F7EB4">
        <w:rPr>
          <w:rFonts w:ascii="Arial" w:hAnsi="Arial" w:hint="eastAsia"/>
          <w:kern w:val="2"/>
          <w:sz w:val="21"/>
        </w:rPr>
        <w:t>公共服务设施楼，</w:t>
      </w:r>
      <w:r w:rsidR="003F7EB4">
        <w:rPr>
          <w:rFonts w:ascii="Arial" w:hAnsi="Arial" w:hint="eastAsia"/>
          <w:kern w:val="2"/>
          <w:sz w:val="21"/>
        </w:rPr>
        <w:t>2</w:t>
      </w:r>
      <w:r w:rsidR="003F7EB4">
        <w:rPr>
          <w:rFonts w:ascii="Arial" w:hAnsi="Arial" w:hint="eastAsia"/>
          <w:kern w:val="2"/>
          <w:sz w:val="21"/>
        </w:rPr>
        <w:t>个地下车库</w:t>
      </w:r>
      <w:r w:rsidR="003F7EB4">
        <w:rPr>
          <w:rFonts w:ascii="Arial" w:hAnsi="Arial" w:hint="eastAsia"/>
          <w:kern w:val="2"/>
          <w:sz w:val="21"/>
        </w:rPr>
        <w:t>（</w:t>
      </w:r>
      <w:r w:rsidR="003F7EB4">
        <w:rPr>
          <w:rFonts w:ascii="Arial" w:hAnsi="Arial" w:hint="eastAsia"/>
          <w:kern w:val="2"/>
          <w:sz w:val="21"/>
        </w:rPr>
        <w:t>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3F7EB4">
        <w:rPr>
          <w:rFonts w:ascii="Arial" w:hAnsi="Arial" w:hint="eastAsia"/>
          <w:kern w:val="2"/>
          <w:sz w:val="21"/>
        </w:rPr>
        <w:t>）</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均已完工且已</w:t>
      </w:r>
      <w:r w:rsidR="00893D79">
        <w:rPr>
          <w:rFonts w:ascii="Arial" w:hAnsi="Arial" w:hint="eastAsia"/>
          <w:bCs/>
          <w:sz w:val="21"/>
        </w:rPr>
        <w:t>取得竣工验收备案手续</w:t>
      </w:r>
      <w:r w:rsidRPr="00783C56">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438628355"/>
      <w:bookmarkStart w:id="33" w:name="_Toc184372551"/>
      <w:r w:rsidRPr="00783C56">
        <w:rPr>
          <w:rFonts w:eastAsia="宋体" w:cs="Arial" w:hint="eastAsia"/>
          <w:kern w:val="2"/>
          <w:sz w:val="21"/>
          <w:szCs w:val="21"/>
        </w:rPr>
        <w:t>五、价值时点</w:t>
      </w:r>
      <w:bookmarkEnd w:id="32"/>
      <w:bookmarkEnd w:id="33"/>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4" w:name="_Toc438628356"/>
      <w:bookmarkStart w:id="35" w:name="_Toc184372552"/>
      <w:r w:rsidRPr="00783C56">
        <w:rPr>
          <w:rFonts w:eastAsia="宋体" w:cs="Arial" w:hint="eastAsia"/>
          <w:kern w:val="2"/>
          <w:sz w:val="21"/>
          <w:szCs w:val="21"/>
        </w:rPr>
        <w:t>六、价值类型</w:t>
      </w:r>
      <w:bookmarkEnd w:id="34"/>
      <w:bookmarkEnd w:id="35"/>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w:t>
      </w:r>
      <w:r w:rsidRPr="00783C56">
        <w:rPr>
          <w:rFonts w:ascii="Arial" w:hAnsi="Arial" w:hint="eastAsia"/>
          <w:bCs/>
          <w:sz w:val="21"/>
        </w:rPr>
        <w:lastRenderedPageBreak/>
        <w:t>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hint="eastAsia"/>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184372553"/>
      <w:r w:rsidRPr="00783C56">
        <w:rPr>
          <w:rFonts w:eastAsia="宋体" w:cs="Arial" w:hint="eastAsia"/>
          <w:kern w:val="2"/>
          <w:sz w:val="21"/>
          <w:szCs w:val="21"/>
        </w:rPr>
        <w:t>七、估价原则</w:t>
      </w:r>
      <w:bookmarkEnd w:id="36"/>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4"/>
      <w:r w:rsidRPr="00783C56">
        <w:rPr>
          <w:rFonts w:eastAsia="宋体" w:cs="Arial" w:hint="eastAsia"/>
          <w:kern w:val="2"/>
          <w:sz w:val="21"/>
          <w:szCs w:val="21"/>
        </w:rPr>
        <w:t>八、估价依据</w:t>
      </w:r>
      <w:bookmarkEnd w:id="37"/>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lastRenderedPageBreak/>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lastRenderedPageBreak/>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proofErr w:type="gramStart"/>
      <w:r w:rsidRPr="00260ADE">
        <w:rPr>
          <w:rFonts w:ascii="Arial" w:hAnsi="Arial" w:hint="eastAsia"/>
          <w:sz w:val="21"/>
          <w:szCs w:val="24"/>
        </w:rPr>
        <w:t>规</w:t>
      </w:r>
      <w:proofErr w:type="gramEnd"/>
      <w:r w:rsidRPr="00260ADE">
        <w:rPr>
          <w:rFonts w:ascii="Arial" w:hAnsi="Arial" w:hint="eastAsia"/>
          <w:sz w:val="21"/>
          <w:szCs w:val="24"/>
        </w:rPr>
        <w:t>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proofErr w:type="gramStart"/>
      <w:r w:rsidRPr="00260ADE">
        <w:rPr>
          <w:rFonts w:ascii="Arial" w:hAnsi="Arial" w:hint="eastAsia"/>
          <w:sz w:val="21"/>
          <w:szCs w:val="24"/>
        </w:rPr>
        <w:t>京保租认定</w:t>
      </w:r>
      <w:proofErr w:type="gramEnd"/>
      <w:r w:rsidRPr="00260ADE">
        <w:rPr>
          <w:rFonts w:ascii="Arial" w:hAnsi="Arial" w:hint="eastAsia"/>
          <w:sz w:val="21"/>
          <w:szCs w:val="24"/>
        </w:rPr>
        <w:t>（</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w:t>
      </w:r>
      <w:proofErr w:type="gramStart"/>
      <w:r w:rsidRPr="00260ADE">
        <w:rPr>
          <w:rFonts w:ascii="Arial" w:hAnsi="Arial" w:hint="eastAsia"/>
          <w:sz w:val="21"/>
          <w:szCs w:val="24"/>
        </w:rPr>
        <w:t>竣</w:t>
      </w:r>
      <w:proofErr w:type="gramEnd"/>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hint="eastAsia"/>
          <w:sz w:val="21"/>
          <w:szCs w:val="24"/>
        </w:rPr>
      </w:pPr>
      <w:r w:rsidRPr="00260ADE">
        <w:rPr>
          <w:rFonts w:ascii="Arial" w:hAnsi="Arial" w:hint="eastAsia"/>
          <w:sz w:val="21"/>
          <w:szCs w:val="24"/>
        </w:rPr>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lastRenderedPageBreak/>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5"/>
      <w:r w:rsidRPr="00783C56">
        <w:rPr>
          <w:rFonts w:eastAsia="宋体" w:cs="Arial" w:hint="eastAsia"/>
          <w:kern w:val="2"/>
          <w:sz w:val="21"/>
          <w:szCs w:val="21"/>
        </w:rPr>
        <w:t>九、估价方法</w:t>
      </w:r>
      <w:bookmarkEnd w:id="38"/>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60"/>
      <w:bookmarkStart w:id="40" w:name="_Toc184372556"/>
      <w:r w:rsidRPr="00783C56">
        <w:rPr>
          <w:rFonts w:eastAsia="宋体" w:cs="Arial" w:hint="eastAsia"/>
          <w:kern w:val="2"/>
          <w:sz w:val="21"/>
          <w:szCs w:val="21"/>
        </w:rPr>
        <w:t>十、估价结果</w:t>
      </w:r>
      <w:bookmarkEnd w:id="39"/>
      <w:bookmarkEnd w:id="40"/>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1" w:name="_Toc168225824"/>
      <w:bookmarkStart w:id="42"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3B30F338" w:rsidR="00EE440C" w:rsidRPr="0035516C" w:rsidRDefault="001A1FB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hint="eastAsia"/>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3" w:name="_Toc184372557"/>
      <w:r w:rsidRPr="00783C56">
        <w:rPr>
          <w:rFonts w:eastAsia="宋体" w:cs="Arial" w:hint="eastAsia"/>
          <w:kern w:val="2"/>
          <w:sz w:val="21"/>
          <w:szCs w:val="21"/>
        </w:rPr>
        <w:lastRenderedPageBreak/>
        <w:t>十</w:t>
      </w:r>
      <w:bookmarkEnd w:id="41"/>
      <w:r w:rsidRPr="00783C56">
        <w:rPr>
          <w:rFonts w:eastAsia="宋体" w:cs="Arial" w:hint="eastAsia"/>
          <w:kern w:val="2"/>
          <w:sz w:val="21"/>
          <w:szCs w:val="21"/>
        </w:rPr>
        <w:t>一、</w:t>
      </w:r>
      <w:bookmarkEnd w:id="42"/>
      <w:r w:rsidRPr="00783C56">
        <w:rPr>
          <w:rFonts w:eastAsia="宋体" w:cs="Arial"/>
          <w:kern w:val="2"/>
          <w:sz w:val="21"/>
          <w:szCs w:val="21"/>
        </w:rPr>
        <w:t>参与本次估价工作的评估专业人员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2"/>
      <w:bookmarkStart w:id="45" w:name="_Toc184372558"/>
      <w:r w:rsidRPr="00783C56">
        <w:rPr>
          <w:rFonts w:eastAsia="宋体" w:cs="Arial" w:hint="eastAsia"/>
          <w:kern w:val="2"/>
          <w:sz w:val="21"/>
          <w:szCs w:val="21"/>
        </w:rPr>
        <w:t>十二、实地查勘期</w:t>
      </w:r>
      <w:bookmarkEnd w:id="44"/>
      <w:bookmarkEnd w:id="45"/>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68225825"/>
      <w:bookmarkStart w:id="47" w:name="_Toc438628363"/>
      <w:bookmarkStart w:id="48" w:name="_Toc184372559"/>
      <w:r w:rsidRPr="00783C56">
        <w:rPr>
          <w:rFonts w:eastAsia="宋体" w:cs="Arial" w:hint="eastAsia"/>
          <w:kern w:val="2"/>
          <w:sz w:val="21"/>
          <w:szCs w:val="21"/>
        </w:rPr>
        <w:t>十三、估价作业期</w:t>
      </w:r>
      <w:bookmarkEnd w:id="46"/>
      <w:bookmarkEnd w:id="47"/>
      <w:bookmarkEnd w:id="48"/>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18"/>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49" w:name="_Toc438628364"/>
      <w:bookmarkStart w:id="50" w:name="_Toc184372560"/>
      <w:r w:rsidRPr="00783C56">
        <w:rPr>
          <w:rFonts w:eastAsia="方正黑体简体" w:cs="Arial" w:hint="eastAsia"/>
          <w:b w:val="0"/>
          <w:kern w:val="2"/>
          <w:sz w:val="32"/>
          <w:szCs w:val="32"/>
        </w:rPr>
        <w:lastRenderedPageBreak/>
        <w:t>估价技术报告</w:t>
      </w:r>
      <w:bookmarkEnd w:id="49"/>
      <w:bookmarkEnd w:id="50"/>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1" w:name="_Toc438628365"/>
      <w:bookmarkStart w:id="52" w:name="_Toc184372561"/>
      <w:r w:rsidRPr="00783C56">
        <w:rPr>
          <w:rFonts w:eastAsia="宋体" w:cs="Arial" w:hint="eastAsia"/>
          <w:kern w:val="2"/>
          <w:sz w:val="21"/>
          <w:szCs w:val="21"/>
        </w:rPr>
        <w:t>一、估价对象描述与分析</w:t>
      </w:r>
      <w:bookmarkEnd w:id="51"/>
      <w:bookmarkEnd w:id="52"/>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3" w:name="_Toc438628366"/>
      <w:r w:rsidRPr="00783C56">
        <w:rPr>
          <w:rFonts w:ascii="Arial" w:hAnsi="Arial" w:hint="eastAsia"/>
          <w:b/>
          <w:kern w:val="2"/>
          <w:sz w:val="21"/>
          <w:szCs w:val="21"/>
        </w:rPr>
        <w:t>（一）实物状况分析</w:t>
      </w:r>
      <w:bookmarkEnd w:id="53"/>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77777777"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套集体土地租赁住房项目，</w:t>
      </w:r>
      <w:r w:rsidRPr="00911BE0">
        <w:rPr>
          <w:rFonts w:ascii="Arial" w:hAnsi="Arial" w:cs="Arial" w:hint="eastAsia"/>
          <w:kern w:val="2"/>
          <w:sz w:val="21"/>
          <w:szCs w:val="21"/>
        </w:rPr>
        <w:t>估价对象权利人为</w:t>
      </w:r>
      <w:r>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东至栗园庄东路，西至城市支路，南至现状绿地，北至</w:t>
      </w:r>
      <w:r>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根据委托方介绍及《估价委托书》、《保障性租赁住房项目认定书》</w:t>
      </w:r>
      <w:r w:rsidRPr="00911BE0">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17</w:t>
      </w:r>
      <w:r>
        <w:rPr>
          <w:rFonts w:ascii="Arial" w:hAnsi="Arial" w:cs="Arial" w:hint="eastAsia"/>
          <w:sz w:val="21"/>
          <w:szCs w:val="21"/>
        </w:rPr>
        <w:t>号</w:t>
      </w:r>
      <w:r w:rsidRPr="00911BE0">
        <w:rPr>
          <w:rFonts w:ascii="Arial" w:hAnsi="Arial" w:cs="Arial" w:hint="eastAsia"/>
          <w:sz w:val="21"/>
          <w:szCs w:val="21"/>
        </w:rPr>
        <w:t>]</w:t>
      </w:r>
      <w:r>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Pr="006F6FFF">
        <w:rPr>
          <w:rFonts w:ascii="Arial" w:hAnsi="Arial" w:cs="Arial" w:hint="eastAsia"/>
          <w:kern w:val="2"/>
          <w:sz w:val="21"/>
          <w:szCs w:val="21"/>
        </w:rPr>
        <w:t>估</w:t>
      </w:r>
      <w:r w:rsidRPr="00911BE0">
        <w:rPr>
          <w:rFonts w:ascii="Arial" w:hAnsi="Arial" w:cs="Arial" w:hint="eastAsia"/>
          <w:kern w:val="2"/>
          <w:sz w:val="21"/>
          <w:szCs w:val="21"/>
        </w:rPr>
        <w:t>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w:t>
      </w:r>
      <w:r>
        <w:rPr>
          <w:rFonts w:ascii="Arial" w:hAnsi="Arial" w:cs="Arial" w:hint="eastAsia"/>
          <w:kern w:val="2"/>
          <w:sz w:val="21"/>
          <w:szCs w:val="21"/>
        </w:rPr>
        <w:t>本次评估范围为伴山</w:t>
      </w:r>
      <w:proofErr w:type="gramStart"/>
      <w:r>
        <w:rPr>
          <w:rFonts w:ascii="Arial" w:hAnsi="Arial" w:cs="Arial" w:hint="eastAsia"/>
          <w:kern w:val="2"/>
          <w:sz w:val="21"/>
          <w:szCs w:val="21"/>
        </w:rPr>
        <w:t>领寓项目</w:t>
      </w:r>
      <w:proofErr w:type="gramEnd"/>
      <w:r>
        <w:rPr>
          <w:rFonts w:ascii="Arial" w:hAnsi="Arial" w:cs="Arial" w:hint="eastAsia"/>
          <w:kern w:val="2"/>
          <w:sz w:val="21"/>
          <w:szCs w:val="21"/>
        </w:rPr>
        <w:t>部分保障性租赁住房房源，共计</w:t>
      </w:r>
      <w:r>
        <w:rPr>
          <w:rFonts w:ascii="Arial" w:hAnsi="Arial" w:cs="Arial" w:hint="eastAsia"/>
          <w:kern w:val="2"/>
          <w:sz w:val="21"/>
          <w:szCs w:val="21"/>
        </w:rPr>
        <w:t>356</w:t>
      </w:r>
      <w:r>
        <w:rPr>
          <w:rFonts w:ascii="Arial" w:hAnsi="Arial" w:cs="Arial" w:hint="eastAsia"/>
          <w:kern w:val="2"/>
          <w:sz w:val="21"/>
          <w:szCs w:val="21"/>
        </w:rPr>
        <w:t>套，</w:t>
      </w:r>
      <w:r w:rsidRPr="00911BE0">
        <w:rPr>
          <w:rFonts w:ascii="Arial" w:hAnsi="Arial" w:cs="Arial" w:hint="eastAsia"/>
          <w:kern w:val="2"/>
          <w:sz w:val="21"/>
          <w:szCs w:val="21"/>
        </w:rPr>
        <w:t>建筑面积</w:t>
      </w:r>
      <w:r>
        <w:rPr>
          <w:rFonts w:ascii="Arial" w:hAnsi="Arial" w:cs="Arial" w:hint="eastAsia"/>
          <w:kern w:val="2"/>
          <w:sz w:val="21"/>
          <w:szCs w:val="21"/>
        </w:rPr>
        <w:t>共</w:t>
      </w:r>
      <w:r w:rsidRPr="00911BE0">
        <w:rPr>
          <w:rFonts w:ascii="Arial" w:hAnsi="Arial" w:cs="Arial" w:hint="eastAsia"/>
          <w:kern w:val="2"/>
          <w:sz w:val="21"/>
          <w:szCs w:val="21"/>
        </w:rPr>
        <w:t>为</w:t>
      </w:r>
      <w:r>
        <w:rPr>
          <w:rFonts w:ascii="Arial" w:hAnsi="Arial" w:cs="Arial"/>
          <w:kern w:val="2"/>
          <w:sz w:val="21"/>
          <w:szCs w:val="21"/>
        </w:rPr>
        <w:t>18234.32</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520B86E8" w14:textId="77777777"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lastRenderedPageBreak/>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F42FC9" w:rsidRPr="00783C56" w14:paraId="3D3059FE" w14:textId="77777777" w:rsidTr="005550D2">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5550D2">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F42FC9">
        <w:rPr>
          <w:rFonts w:ascii="Arial" w:hAnsi="Arial" w:hint="eastAsia"/>
          <w:bCs/>
          <w:sz w:val="21"/>
        </w:rPr>
        <w:t>，</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4"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4"/>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2268"/>
        <w:gridCol w:w="1497"/>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shd w:val="clear" w:color="auto" w:fill="auto"/>
            <w:vAlign w:val="center"/>
          </w:tcPr>
          <w:p w14:paraId="3DD6AB16" w14:textId="5B9CC25D"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w:t>
      </w:r>
      <w:r>
        <w:rPr>
          <w:rFonts w:ascii="Arial" w:hAnsi="Arial" w:hint="eastAsia"/>
          <w:bCs/>
          <w:sz w:val="21"/>
        </w:rPr>
        <w:lastRenderedPageBreak/>
        <w:t>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4E630E" w:rsidRPr="00911BE0" w14:paraId="12F5DA41" w14:textId="77777777" w:rsidTr="005550D2">
        <w:trPr>
          <w:jc w:val="center"/>
        </w:trPr>
        <w:tc>
          <w:tcPr>
            <w:tcW w:w="2318" w:type="dxa"/>
            <w:shd w:val="clear" w:color="auto" w:fill="auto"/>
            <w:vAlign w:val="center"/>
          </w:tcPr>
          <w:p w14:paraId="7CF544D6"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5550D2">
        <w:trPr>
          <w:jc w:val="center"/>
        </w:trPr>
        <w:tc>
          <w:tcPr>
            <w:tcW w:w="2318" w:type="dxa"/>
            <w:shd w:val="clear" w:color="auto" w:fill="auto"/>
            <w:vAlign w:val="center"/>
          </w:tcPr>
          <w:p w14:paraId="7CC2AA5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5550D2">
        <w:trPr>
          <w:jc w:val="center"/>
        </w:trPr>
        <w:tc>
          <w:tcPr>
            <w:tcW w:w="2318" w:type="dxa"/>
            <w:shd w:val="clear" w:color="auto" w:fill="auto"/>
            <w:vAlign w:val="center"/>
          </w:tcPr>
          <w:p w14:paraId="6FFF7F6C"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5550D2">
        <w:trPr>
          <w:jc w:val="center"/>
        </w:trPr>
        <w:tc>
          <w:tcPr>
            <w:tcW w:w="4949" w:type="dxa"/>
            <w:gridSpan w:val="2"/>
            <w:shd w:val="clear" w:color="auto" w:fill="auto"/>
            <w:vAlign w:val="center"/>
          </w:tcPr>
          <w:p w14:paraId="060CF3DF"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5550D2">
            <w:pPr>
              <w:widowControl/>
              <w:adjustRightInd/>
              <w:spacing w:before="0" w:after="0"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5" w:name="_Toc438628368"/>
      <w:r w:rsidRPr="00783C56">
        <w:rPr>
          <w:rFonts w:ascii="Arial" w:hAnsi="Arial" w:hint="eastAsia"/>
          <w:b/>
          <w:kern w:val="2"/>
          <w:sz w:val="21"/>
          <w:szCs w:val="21"/>
        </w:rPr>
        <w:t>（三）区位状况分析</w:t>
      </w:r>
      <w:bookmarkEnd w:id="55"/>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AF8315E"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距东六环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lastRenderedPageBreak/>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77777777"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公里范围内有惠民超市、永辉超市等商业场所；北京八中（京西校区）等教育机构；永定镇社区卫生服务中心等医疗机构；有北京哦你工商银行金融网点，公共配套设施状况一般。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6" w:name="_Toc438628369"/>
      <w:bookmarkStart w:id="57" w:name="_Toc184372562"/>
      <w:r w:rsidRPr="00783C56">
        <w:rPr>
          <w:rFonts w:eastAsia="宋体" w:cs="Arial" w:hint="eastAsia"/>
          <w:kern w:val="2"/>
          <w:sz w:val="21"/>
          <w:szCs w:val="21"/>
        </w:rPr>
        <w:t>二、市场背景描述与分析</w:t>
      </w:r>
      <w:bookmarkEnd w:id="56"/>
      <w:bookmarkEnd w:id="57"/>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58"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59" w:name="OLE_LINK33"/>
      <w:bookmarkStart w:id="6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w:t>
      </w:r>
      <w:r w:rsidRPr="00EC06B5">
        <w:rPr>
          <w:rFonts w:ascii="Arial" w:hAnsi="Arial"/>
          <w:sz w:val="21"/>
          <w:szCs w:val="21"/>
        </w:rPr>
        <w:lastRenderedPageBreak/>
        <w:t>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59"/>
    <w:bookmarkEnd w:id="60"/>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w:t>
      </w:r>
      <w:r w:rsidRPr="00EC06B5">
        <w:rPr>
          <w:rFonts w:ascii="Arial" w:hAnsi="Arial" w:hint="eastAsia"/>
          <w:color w:val="000000"/>
          <w:sz w:val="21"/>
          <w:szCs w:val="21"/>
        </w:rPr>
        <w:lastRenderedPageBreak/>
        <w:t>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w:t>
      </w:r>
      <w:r w:rsidRPr="00EC06B5">
        <w:rPr>
          <w:rFonts w:ascii="Arial" w:hAnsi="Arial"/>
          <w:color w:val="000000"/>
          <w:sz w:val="21"/>
          <w:szCs w:val="21"/>
        </w:rPr>
        <w:lastRenderedPageBreak/>
        <w:t>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lastRenderedPageBreak/>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1" w:name="OLE_LINK8"/>
      <w:bookmarkStart w:id="62"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w:t>
      </w:r>
      <w:r w:rsidRPr="00EC06B5">
        <w:rPr>
          <w:rFonts w:ascii="Arial" w:hAnsi="Arial"/>
          <w:color w:val="000000"/>
          <w:sz w:val="21"/>
        </w:rPr>
        <w:lastRenderedPageBreak/>
        <w:t>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w:t>
      </w:r>
      <w:r w:rsidRPr="00EC06B5">
        <w:rPr>
          <w:rFonts w:ascii="Arial" w:hAnsi="Arial"/>
          <w:color w:val="000000"/>
          <w:sz w:val="21"/>
        </w:rPr>
        <w:lastRenderedPageBreak/>
        <w:t>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61"/>
    <w:bookmarkEnd w:id="62"/>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7777777"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hint="eastAsia"/>
          <w:bCs/>
          <w:sz w:val="21"/>
          <w:szCs w:val="28"/>
        </w:rPr>
      </w:pPr>
      <w:r w:rsidRPr="00C938B3">
        <w:rPr>
          <w:rFonts w:ascii="Arial" w:hAnsi="Arial"/>
          <w:bCs/>
          <w:sz w:val="21"/>
          <w:szCs w:val="28"/>
        </w:rPr>
        <w:t>永定镇，</w:t>
      </w:r>
      <w:hyperlink r:id="rId34" w:tgtFrame="_blank" w:history="1">
        <w:r w:rsidRPr="00C938B3">
          <w:rPr>
            <w:rFonts w:ascii="Arial" w:hAnsi="Arial"/>
            <w:bCs/>
            <w:sz w:val="21"/>
            <w:szCs w:val="28"/>
          </w:rPr>
          <w:t>北京市</w:t>
        </w:r>
      </w:hyperlink>
      <w:hyperlink r:id="rId35"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6" w:tgtFrame="_blank" w:history="1">
        <w:r w:rsidRPr="00C938B3">
          <w:rPr>
            <w:rFonts w:ascii="Arial" w:hAnsi="Arial"/>
            <w:bCs/>
            <w:sz w:val="21"/>
            <w:szCs w:val="28"/>
          </w:rPr>
          <w:t>石景山区</w:t>
        </w:r>
      </w:hyperlink>
      <w:hyperlink r:id="rId37" w:tgtFrame="_blank" w:history="1">
        <w:r w:rsidRPr="00C938B3">
          <w:rPr>
            <w:rFonts w:ascii="Arial" w:hAnsi="Arial"/>
            <w:bCs/>
            <w:sz w:val="21"/>
            <w:szCs w:val="28"/>
          </w:rPr>
          <w:t>麻峪</w:t>
        </w:r>
      </w:hyperlink>
      <w:r w:rsidRPr="00C938B3">
        <w:rPr>
          <w:rFonts w:ascii="Arial" w:hAnsi="Arial"/>
          <w:bCs/>
          <w:sz w:val="21"/>
          <w:szCs w:val="28"/>
        </w:rPr>
        <w:t>，南邻</w:t>
      </w:r>
      <w:hyperlink r:id="rId38" w:tgtFrame="_blank" w:history="1">
        <w:r w:rsidRPr="00C938B3">
          <w:rPr>
            <w:rFonts w:ascii="Arial" w:hAnsi="Arial"/>
            <w:bCs/>
            <w:sz w:val="21"/>
            <w:szCs w:val="28"/>
          </w:rPr>
          <w:t>丰台区</w:t>
        </w:r>
      </w:hyperlink>
      <w:r w:rsidRPr="00C938B3">
        <w:rPr>
          <w:rFonts w:ascii="Arial" w:hAnsi="Arial"/>
          <w:bCs/>
          <w:sz w:val="21"/>
          <w:szCs w:val="28"/>
        </w:rPr>
        <w:t>大沟，西接</w:t>
      </w:r>
      <w:hyperlink r:id="rId39"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0"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hint="eastAsia"/>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hint="eastAsia"/>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3" w:name="_Toc184372563"/>
      <w:r w:rsidRPr="00783C56">
        <w:rPr>
          <w:rFonts w:eastAsia="宋体" w:cs="Arial" w:hint="eastAsia"/>
          <w:kern w:val="2"/>
          <w:sz w:val="21"/>
          <w:szCs w:val="21"/>
        </w:rPr>
        <w:t>三、</w:t>
      </w:r>
      <w:bookmarkEnd w:id="58"/>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3"/>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75D2F20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73D015F8"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4" w:name="_Toc394051065"/>
      <w:bookmarkStart w:id="65" w:name="_Toc184372564"/>
      <w:r w:rsidRPr="00783C56">
        <w:rPr>
          <w:rFonts w:eastAsia="宋体" w:cs="Arial" w:hint="eastAsia"/>
          <w:kern w:val="2"/>
          <w:sz w:val="21"/>
          <w:szCs w:val="21"/>
        </w:rPr>
        <w:t>四、</w:t>
      </w:r>
      <w:bookmarkEnd w:id="64"/>
      <w:r w:rsidRPr="00783C56">
        <w:rPr>
          <w:rFonts w:eastAsia="宋体" w:cs="Arial" w:hint="eastAsia"/>
          <w:kern w:val="2"/>
          <w:sz w:val="21"/>
          <w:szCs w:val="21"/>
        </w:rPr>
        <w:t>估价方法适用性分析</w:t>
      </w:r>
      <w:bookmarkEnd w:id="65"/>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6"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0A3F5E60"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AC593B">
        <w:rPr>
          <w:rFonts w:ascii="Arial" w:hAnsi="Arial" w:cs="Arial" w:hint="eastAsia"/>
          <w:sz w:val="21"/>
          <w:szCs w:val="21"/>
        </w:rPr>
        <w:t>公寓</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6"/>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67" w:name="_Toc438628372"/>
      <w:r>
        <w:rPr>
          <w:rFonts w:eastAsia="宋体" w:cs="Arial"/>
          <w:kern w:val="2"/>
          <w:sz w:val="21"/>
          <w:szCs w:val="21"/>
        </w:rPr>
        <w:br w:type="page"/>
      </w:r>
      <w:bookmarkStart w:id="68" w:name="_Toc184372565"/>
      <w:r w:rsidR="00F14655" w:rsidRPr="00051DBA">
        <w:rPr>
          <w:rFonts w:eastAsia="宋体" w:cs="Arial" w:hint="eastAsia"/>
          <w:kern w:val="2"/>
          <w:sz w:val="21"/>
          <w:szCs w:val="21"/>
        </w:rPr>
        <w:lastRenderedPageBreak/>
        <w:t>五、估价测算过程</w:t>
      </w:r>
      <w:bookmarkEnd w:id="67"/>
      <w:bookmarkEnd w:id="68"/>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302"/>
        <w:gridCol w:w="1722"/>
        <w:gridCol w:w="1862"/>
        <w:gridCol w:w="1862"/>
        <w:gridCol w:w="1862"/>
      </w:tblGrid>
      <w:tr w:rsidR="00CF5B15" w:rsidRPr="00051DBA" w14:paraId="4D84920E" w14:textId="77777777" w:rsidTr="009E2B62">
        <w:trPr>
          <w:trHeight w:val="20"/>
          <w:tblHeader/>
          <w:jc w:val="center"/>
        </w:trPr>
        <w:tc>
          <w:tcPr>
            <w:tcW w:w="1066"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927"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2"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2"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2"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9E2B62">
        <w:trPr>
          <w:trHeight w:val="20"/>
          <w:tblHeader/>
          <w:jc w:val="center"/>
        </w:trPr>
        <w:tc>
          <w:tcPr>
            <w:tcW w:w="1066"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927"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2"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1002"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2"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9E2B62">
        <w:trPr>
          <w:trHeight w:val="20"/>
          <w:jc w:val="center"/>
        </w:trPr>
        <w:tc>
          <w:tcPr>
            <w:tcW w:w="1066"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927"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2"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2"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2"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9E2B62">
        <w:trPr>
          <w:trHeight w:val="20"/>
          <w:jc w:val="center"/>
        </w:trPr>
        <w:tc>
          <w:tcPr>
            <w:tcW w:w="1066"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927"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2"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9E2B62">
        <w:trPr>
          <w:trHeight w:val="20"/>
          <w:jc w:val="center"/>
        </w:trPr>
        <w:tc>
          <w:tcPr>
            <w:tcW w:w="1066"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927"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9E2B62">
        <w:trPr>
          <w:trHeight w:val="20"/>
          <w:jc w:val="center"/>
        </w:trPr>
        <w:tc>
          <w:tcPr>
            <w:tcW w:w="1066"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927"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59661F">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01"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927"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2"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59661F">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927"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2"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2"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2"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59661F">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927"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2"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2"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2" w:type="pct"/>
            <w:tcBorders>
              <w:top w:val="nil"/>
              <w:left w:val="nil"/>
              <w:bottom w:val="single" w:sz="4" w:space="0" w:color="auto"/>
              <w:right w:val="single" w:sz="4" w:space="0" w:color="auto"/>
            </w:tcBorders>
            <w:vAlign w:val="center"/>
          </w:tcPr>
          <w:p w14:paraId="6BFA9B9A" w14:textId="59155E3F"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7915AC00" w14:textId="77777777" w:rsidTr="0059661F">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927"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2"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2"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59661F">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927"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59661F">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927"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w:t>
            </w:r>
            <w:r w:rsidRPr="003A364A">
              <w:rPr>
                <w:rFonts w:ascii="Arial" w:hAnsi="Arial" w:cs="Arial"/>
                <w:sz w:val="18"/>
                <w:szCs w:val="18"/>
              </w:rPr>
              <w:lastRenderedPageBreak/>
              <w:t>公共配套设施状况一般。</w:t>
            </w:r>
          </w:p>
        </w:tc>
        <w:tc>
          <w:tcPr>
            <w:tcW w:w="1002"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lastRenderedPageBreak/>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2"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2"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59661F">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927"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2"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2"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2"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59661F">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927"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2"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2"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2"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59661F">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701"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927"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2"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2"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2"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59661F">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927"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3A364A" w:rsidRPr="00051DBA" w14:paraId="6C57D5DD" w14:textId="77777777" w:rsidTr="0059661F">
        <w:trPr>
          <w:trHeight w:val="20"/>
          <w:jc w:val="center"/>
        </w:trPr>
        <w:tc>
          <w:tcPr>
            <w:tcW w:w="365" w:type="pct"/>
            <w:vMerge/>
            <w:tcBorders>
              <w:left w:val="single" w:sz="4" w:space="0" w:color="auto"/>
              <w:right w:val="single" w:sz="4" w:space="0" w:color="auto"/>
            </w:tcBorders>
            <w:vAlign w:val="center"/>
          </w:tcPr>
          <w:p w14:paraId="14B8226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770C4B83" w14:textId="6A90DFD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927" w:type="pct"/>
            <w:tcBorders>
              <w:top w:val="single" w:sz="4" w:space="0" w:color="auto"/>
              <w:left w:val="nil"/>
              <w:bottom w:val="single" w:sz="4" w:space="0" w:color="auto"/>
              <w:right w:val="single" w:sz="4" w:space="0" w:color="auto"/>
            </w:tcBorders>
            <w:vAlign w:val="center"/>
          </w:tcPr>
          <w:p w14:paraId="2DB9E417" w14:textId="1CCE0C7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4F7017CD" w14:textId="1082C6F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1A4DFE53" w14:textId="66348B2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2" w:type="pct"/>
            <w:tcBorders>
              <w:top w:val="single" w:sz="4" w:space="0" w:color="auto"/>
              <w:left w:val="nil"/>
              <w:bottom w:val="single" w:sz="4" w:space="0" w:color="auto"/>
              <w:right w:val="single" w:sz="4" w:space="0" w:color="auto"/>
            </w:tcBorders>
            <w:vAlign w:val="center"/>
          </w:tcPr>
          <w:p w14:paraId="3D226A61" w14:textId="19D3A65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3A364A" w:rsidRPr="00051DBA" w14:paraId="4F3493A2" w14:textId="77777777" w:rsidTr="0059661F">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927"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2"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2"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2"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D368AE">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927"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2"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2"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2"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D368AE">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927"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2"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2"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2"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59661F">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927"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2"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2"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2"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D368AE">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4A001BB7" w14:textId="4513B26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p>
        </w:tc>
        <w:tc>
          <w:tcPr>
            <w:tcW w:w="927"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2"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2"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2"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D368AE">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hint="eastAsia"/>
                <w:sz w:val="18"/>
                <w:szCs w:val="18"/>
              </w:rPr>
            </w:pPr>
            <w:r w:rsidRPr="0059661F">
              <w:rPr>
                <w:rFonts w:ascii="Arial" w:hAnsi="Arial" w:cs="Arial" w:hint="eastAsia"/>
                <w:sz w:val="18"/>
                <w:szCs w:val="18"/>
              </w:rPr>
              <w:t>家具家电</w:t>
            </w:r>
          </w:p>
        </w:tc>
        <w:tc>
          <w:tcPr>
            <w:tcW w:w="927"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2"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2"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2"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59661F">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01"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927"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2"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2"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2"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59661F">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701"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927"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8"/>
        <w:gridCol w:w="1666"/>
        <w:gridCol w:w="1666"/>
        <w:gridCol w:w="166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6BE74EB1" w:rsidR="00547F32" w:rsidRPr="00051DBA" w:rsidRDefault="00547F32" w:rsidP="00547F32">
            <w:pPr>
              <w:widowControl/>
              <w:adjustRightInd/>
              <w:spacing w:line="240" w:lineRule="atLeast"/>
              <w:jc w:val="center"/>
              <w:textAlignment w:val="auto"/>
              <w:rPr>
                <w:rFonts w:ascii="Arial" w:hAnsi="Arial" w:cs="Arial" w:hint="eastAsia"/>
                <w:sz w:val="18"/>
                <w:szCs w:val="18"/>
              </w:rPr>
            </w:pPr>
            <w:r w:rsidRPr="00051DBA">
              <w:rPr>
                <w:rFonts w:ascii="Arial" w:hAnsi="Arial" w:cs="Arial"/>
                <w:sz w:val="18"/>
                <w:szCs w:val="18"/>
              </w:rPr>
              <w:t>100/10</w:t>
            </w:r>
            <w:r w:rsidR="00994544">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6ED71A00"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31AD25CA" w14:textId="5E4CFA47"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100/105</w:t>
            </w:r>
          </w:p>
        </w:tc>
      </w:tr>
      <w:tr w:rsidR="00547F32"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6107F481"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19220054"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100/102</w:t>
            </w:r>
          </w:p>
        </w:tc>
      </w:tr>
      <w:tr w:rsidR="00547F32"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9B3972F"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5B76D3" w14:textId="791CC526"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100/103</w:t>
            </w:r>
          </w:p>
        </w:tc>
        <w:tc>
          <w:tcPr>
            <w:tcW w:w="896" w:type="pct"/>
            <w:tcBorders>
              <w:top w:val="nil"/>
              <w:left w:val="nil"/>
              <w:bottom w:val="single" w:sz="4" w:space="0" w:color="auto"/>
              <w:right w:val="single" w:sz="4" w:space="0" w:color="auto"/>
            </w:tcBorders>
            <w:vAlign w:val="center"/>
          </w:tcPr>
          <w:p w14:paraId="7BEA2C87" w14:textId="0EFB5D31"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100/103</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hint="eastAsia"/>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hint="eastAsia"/>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100/99.5</w:t>
            </w:r>
          </w:p>
        </w:tc>
      </w:tr>
      <w:tr w:rsidR="00547F32" w:rsidRPr="00051DBA" w14:paraId="0D78A7E3" w14:textId="77777777" w:rsidTr="002B53CF">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hint="eastAsia"/>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100/98</w:t>
            </w:r>
          </w:p>
        </w:tc>
      </w:tr>
      <w:tr w:rsidR="00547F32" w:rsidRPr="00051DBA" w14:paraId="4A1C757B" w14:textId="77777777" w:rsidTr="002B53CF">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2B53CF">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2B53CF">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2B53CF">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2B53CF">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2B53CF">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2B53CF">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753D0272" w:rsidR="00E318FF" w:rsidRPr="00051DBA" w:rsidRDefault="00547F32" w:rsidP="00E318FF">
            <w:pPr>
              <w:spacing w:line="240" w:lineRule="auto"/>
              <w:jc w:val="center"/>
              <w:rPr>
                <w:rFonts w:ascii="Arial" w:hAnsi="Arial" w:cs="Arial" w:hint="eastAsia"/>
                <w:sz w:val="18"/>
                <w:szCs w:val="18"/>
              </w:rPr>
            </w:pPr>
            <w:r>
              <w:rPr>
                <w:rFonts w:ascii="Arial" w:hAnsi="Arial" w:cs="Arial" w:hint="eastAsia"/>
                <w:sz w:val="18"/>
                <w:szCs w:val="18"/>
              </w:rPr>
              <w:t>40.94</w:t>
            </w:r>
          </w:p>
        </w:tc>
        <w:tc>
          <w:tcPr>
            <w:tcW w:w="897" w:type="pct"/>
            <w:tcBorders>
              <w:top w:val="single" w:sz="4" w:space="0" w:color="auto"/>
              <w:left w:val="nil"/>
              <w:bottom w:val="single" w:sz="4" w:space="0" w:color="auto"/>
              <w:right w:val="single" w:sz="4" w:space="0" w:color="auto"/>
            </w:tcBorders>
            <w:vAlign w:val="center"/>
          </w:tcPr>
          <w:p w14:paraId="64763B3B" w14:textId="7CE28D55" w:rsidR="00E318FF" w:rsidRPr="00051DBA" w:rsidRDefault="00547F32" w:rsidP="00E318FF">
            <w:pPr>
              <w:spacing w:line="240" w:lineRule="auto"/>
              <w:jc w:val="center"/>
              <w:rPr>
                <w:rFonts w:ascii="Arial" w:hAnsi="Arial" w:cs="Arial" w:hint="eastAsia"/>
                <w:sz w:val="18"/>
                <w:szCs w:val="18"/>
              </w:rPr>
            </w:pPr>
            <w:r>
              <w:rPr>
                <w:rFonts w:ascii="Arial" w:hAnsi="Arial" w:cs="Arial" w:hint="eastAsia"/>
                <w:sz w:val="18"/>
                <w:szCs w:val="18"/>
              </w:rPr>
              <w:t>45.11</w:t>
            </w:r>
          </w:p>
        </w:tc>
        <w:tc>
          <w:tcPr>
            <w:tcW w:w="896" w:type="pct"/>
            <w:tcBorders>
              <w:top w:val="single" w:sz="4" w:space="0" w:color="auto"/>
              <w:left w:val="nil"/>
              <w:bottom w:val="single" w:sz="4" w:space="0" w:color="auto"/>
              <w:right w:val="single" w:sz="4" w:space="0" w:color="auto"/>
            </w:tcBorders>
            <w:vAlign w:val="center"/>
          </w:tcPr>
          <w:p w14:paraId="26CB3900" w14:textId="71637824" w:rsidR="00E318FF" w:rsidRPr="00051DBA" w:rsidRDefault="00547F32" w:rsidP="00E318FF">
            <w:pPr>
              <w:spacing w:line="240" w:lineRule="auto"/>
              <w:jc w:val="center"/>
              <w:rPr>
                <w:rFonts w:ascii="Arial" w:hAnsi="Arial" w:cs="Arial" w:hint="eastAsia"/>
                <w:sz w:val="18"/>
                <w:szCs w:val="18"/>
              </w:rPr>
            </w:pPr>
            <w:r>
              <w:rPr>
                <w:rFonts w:ascii="Arial" w:hAnsi="Arial" w:cs="Arial" w:hint="eastAsia"/>
                <w:sz w:val="18"/>
                <w:szCs w:val="18"/>
              </w:rPr>
              <w:t>40.14</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2B6A8869" w:rsidR="00E318FF" w:rsidRPr="00051DBA" w:rsidRDefault="00547F32" w:rsidP="00E318FF">
            <w:pPr>
              <w:spacing w:line="240" w:lineRule="auto"/>
              <w:jc w:val="center"/>
              <w:rPr>
                <w:rFonts w:ascii="Arial" w:hAnsi="Arial" w:cs="Arial" w:hint="eastAsia"/>
                <w:sz w:val="18"/>
                <w:szCs w:val="18"/>
              </w:rPr>
            </w:pPr>
            <w:r>
              <w:rPr>
                <w:rFonts w:ascii="Arial" w:hAnsi="Arial" w:cs="Arial" w:hint="eastAsia"/>
                <w:sz w:val="18"/>
                <w:szCs w:val="18"/>
              </w:rPr>
              <w:t>42.06</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69" w:name="_Toc438628373"/>
      <w:bookmarkStart w:id="70"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69"/>
      <w:bookmarkEnd w:id="70"/>
    </w:p>
    <w:p w14:paraId="75AE4BC9" w14:textId="77777777" w:rsidR="00F14655" w:rsidRDefault="00F14655">
      <w:pPr>
        <w:spacing w:line="480" w:lineRule="auto"/>
        <w:ind w:firstLineChars="200" w:firstLine="420"/>
        <w:rPr>
          <w:rFonts w:ascii="楷体_GB2312" w:eastAsia="楷体_GB2312"/>
          <w:sz w:val="28"/>
        </w:rPr>
      </w:pPr>
      <w:bookmarkStart w:id="71"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E7159F">
        <w:trPr>
          <w:cantSplit/>
          <w:trHeight w:val="670"/>
          <w:jc w:val="center"/>
        </w:trPr>
        <w:tc>
          <w:tcPr>
            <w:tcW w:w="4735" w:type="dxa"/>
            <w:vAlign w:val="center"/>
          </w:tcPr>
          <w:p w14:paraId="013DA50E" w14:textId="77777777" w:rsidR="00216B18" w:rsidRPr="004F3B6F"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bookmarkStart w:id="72"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E7159F">
        <w:trPr>
          <w:cantSplit/>
          <w:trHeight w:val="670"/>
          <w:jc w:val="center"/>
        </w:trPr>
        <w:tc>
          <w:tcPr>
            <w:tcW w:w="4735" w:type="dxa"/>
            <w:vAlign w:val="center"/>
          </w:tcPr>
          <w:p w14:paraId="35DAEB82" w14:textId="66548400"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4490BCE7" w:rsidR="00216B18" w:rsidRPr="0035516C" w:rsidRDefault="001A1FBE"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2"/>
          <w:footerReference w:type="first" r:id="rId43"/>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3"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2"/>
      <w:bookmarkEnd w:id="73"/>
    </w:p>
    <w:p w14:paraId="7B51EDBF" w14:textId="202A0333" w:rsidR="00A12930" w:rsidRPr="00783C56" w:rsidRDefault="00F14655" w:rsidP="00A12930">
      <w:pPr>
        <w:numPr>
          <w:ilvl w:val="0"/>
          <w:numId w:val="11"/>
        </w:numPr>
        <w:spacing w:before="0" w:after="0" w:line="360" w:lineRule="auto"/>
        <w:jc w:val="both"/>
        <w:rPr>
          <w:rFonts w:ascii="Arial" w:hAnsi="Arial"/>
          <w:sz w:val="21"/>
          <w:szCs w:val="24"/>
        </w:rPr>
      </w:pPr>
      <w:r w:rsidRPr="00783C56">
        <w:rPr>
          <w:rFonts w:ascii="Arial" w:hAnsi="Arial" w:cs="Arial" w:hint="eastAsia"/>
          <w:sz w:val="21"/>
          <w:szCs w:val="21"/>
        </w:rPr>
        <w:t>《</w:t>
      </w:r>
      <w:bookmarkEnd w:id="71"/>
      <w:r w:rsidR="00A12930" w:rsidRPr="00783C56">
        <w:rPr>
          <w:rFonts w:ascii="Arial" w:hAnsi="Arial" w:cs="Arial" w:hint="eastAsia"/>
          <w:sz w:val="21"/>
          <w:szCs w:val="21"/>
        </w:rPr>
        <w:t>估价委托书》复印件</w:t>
      </w:r>
    </w:p>
    <w:p w14:paraId="111AAB41"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估价对象所在位置示意图</w:t>
      </w:r>
    </w:p>
    <w:p w14:paraId="4728A19F"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48DA06F2" w14:textId="3FF6F1BC" w:rsidR="00846BE2" w:rsidRPr="00216B18" w:rsidRDefault="00846BE2" w:rsidP="00846BE2">
      <w:pPr>
        <w:numPr>
          <w:ilvl w:val="0"/>
          <w:numId w:val="11"/>
        </w:numPr>
        <w:spacing w:before="0" w:after="0" w:line="360" w:lineRule="auto"/>
        <w:jc w:val="both"/>
        <w:rPr>
          <w:rFonts w:ascii="Arial" w:hAnsi="Arial"/>
          <w:sz w:val="21"/>
          <w:szCs w:val="24"/>
        </w:rPr>
      </w:pPr>
      <w:r>
        <w:rPr>
          <w:rFonts w:ascii="Arial" w:hAnsi="Arial" w:hint="eastAsia"/>
          <w:bCs/>
          <w:sz w:val="21"/>
        </w:rPr>
        <w:t>《</w:t>
      </w:r>
      <w:r w:rsidR="00DD4055">
        <w:rPr>
          <w:rFonts w:ascii="Arial" w:hAnsi="Arial" w:hint="eastAsia"/>
          <w:bCs/>
          <w:sz w:val="21"/>
        </w:rPr>
        <w:t>北京市门头沟区永定镇集体土地建设租赁住房项目合作协议》</w:t>
      </w:r>
      <w:r w:rsidRPr="00216B18">
        <w:rPr>
          <w:rFonts w:ascii="Arial" w:hAnsi="Arial" w:hint="eastAsia"/>
          <w:bCs/>
          <w:sz w:val="21"/>
        </w:rPr>
        <w:t>复印件</w:t>
      </w:r>
    </w:p>
    <w:p w14:paraId="6F494A07" w14:textId="4F4C7488"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《不动产权证书》</w:t>
      </w:r>
      <w:r w:rsidRPr="00216B18">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216B18">
        <w:rPr>
          <w:rFonts w:ascii="Arial" w:hAnsi="Arial" w:cs="Arial" w:hint="eastAsia"/>
          <w:kern w:val="2"/>
          <w:sz w:val="21"/>
          <w:szCs w:val="21"/>
        </w:rPr>
        <w:t>]</w:t>
      </w:r>
      <w:r w:rsidRPr="00216B18">
        <w:rPr>
          <w:rFonts w:ascii="Arial" w:hAnsi="Arial" w:cs="Arial" w:hint="eastAsia"/>
          <w:kern w:val="2"/>
          <w:sz w:val="21"/>
          <w:szCs w:val="21"/>
        </w:rPr>
        <w:t>复印件</w:t>
      </w:r>
    </w:p>
    <w:p w14:paraId="69A9DFC2" w14:textId="678274BC"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hint="eastAsia"/>
          <w:sz w:val="21"/>
          <w:szCs w:val="24"/>
        </w:rPr>
        <w:t>《乡村建设规划许可证》</w:t>
      </w:r>
      <w:r w:rsidRPr="00216B18">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216B18">
        <w:rPr>
          <w:rFonts w:ascii="Arial" w:hAnsi="Arial" w:hint="eastAsia"/>
          <w:sz w:val="21"/>
          <w:szCs w:val="24"/>
        </w:rPr>
        <w:t>]</w:t>
      </w:r>
      <w:r w:rsidRPr="00216B18">
        <w:rPr>
          <w:rFonts w:ascii="Arial" w:hAnsi="Arial" w:hint="eastAsia"/>
          <w:sz w:val="21"/>
          <w:szCs w:val="24"/>
        </w:rPr>
        <w:t>复印件</w:t>
      </w:r>
    </w:p>
    <w:p w14:paraId="34FA0100" w14:textId="0372695C"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《建筑工程施工许可证》</w:t>
      </w:r>
      <w:r w:rsidRPr="00216B18">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216B18">
        <w:rPr>
          <w:rFonts w:ascii="Arial" w:hAnsi="Arial" w:cs="Arial" w:hint="eastAsia"/>
          <w:kern w:val="2"/>
          <w:sz w:val="21"/>
          <w:szCs w:val="21"/>
        </w:rPr>
        <w:t>]</w:t>
      </w:r>
      <w:r w:rsidRPr="00216B18">
        <w:rPr>
          <w:rFonts w:ascii="Arial" w:hAnsi="Arial" w:cs="Arial" w:hint="eastAsia"/>
          <w:kern w:val="2"/>
          <w:sz w:val="21"/>
          <w:szCs w:val="21"/>
        </w:rPr>
        <w:t>复印件</w:t>
      </w:r>
    </w:p>
    <w:p w14:paraId="76052993" w14:textId="5AD07DC0"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《保障性租赁住房项目认定书》</w:t>
      </w:r>
      <w:r w:rsidRPr="00216B18">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216B18">
        <w:rPr>
          <w:rFonts w:ascii="Arial" w:hAnsi="Arial" w:cs="Arial"/>
          <w:kern w:val="2"/>
          <w:sz w:val="21"/>
          <w:szCs w:val="21"/>
        </w:rPr>
        <w:t>]</w:t>
      </w:r>
      <w:r w:rsidRPr="00216B18">
        <w:rPr>
          <w:rFonts w:ascii="Arial" w:hAnsi="Arial" w:cs="Arial" w:hint="eastAsia"/>
          <w:kern w:val="2"/>
          <w:sz w:val="21"/>
          <w:szCs w:val="21"/>
        </w:rPr>
        <w:t>复印件</w:t>
      </w:r>
    </w:p>
    <w:p w14:paraId="1EBF90D2" w14:textId="7EF2F734" w:rsidR="0006098B" w:rsidRPr="00216B18" w:rsidRDefault="006F6FFF"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w:t>
      </w:r>
      <w:r w:rsidR="00A66559">
        <w:rPr>
          <w:rFonts w:ascii="Arial" w:hAnsi="Arial" w:cs="Arial" w:hint="eastAsia"/>
          <w:kern w:val="2"/>
          <w:sz w:val="21"/>
          <w:szCs w:val="21"/>
        </w:rPr>
        <w:t>伴山领寓项目房源表</w:t>
      </w:r>
      <w:r w:rsidRPr="00216B18">
        <w:rPr>
          <w:rFonts w:ascii="Arial" w:hAnsi="Arial" w:cs="Arial" w:hint="eastAsia"/>
          <w:kern w:val="2"/>
          <w:sz w:val="21"/>
          <w:szCs w:val="21"/>
        </w:rPr>
        <w:t>》</w:t>
      </w:r>
      <w:r w:rsidR="0006098B" w:rsidRPr="00216B18">
        <w:rPr>
          <w:rFonts w:ascii="Arial" w:hAnsi="Arial" w:cs="Arial" w:hint="eastAsia"/>
          <w:kern w:val="2"/>
          <w:sz w:val="21"/>
          <w:szCs w:val="21"/>
        </w:rPr>
        <w:t>复印件</w:t>
      </w:r>
    </w:p>
    <w:p w14:paraId="3F18DEAB"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hint="eastAsia"/>
          <w:bCs/>
          <w:sz w:val="21"/>
        </w:rPr>
        <w:t>估价委托人</w:t>
      </w:r>
      <w:r w:rsidRPr="00216B18">
        <w:rPr>
          <w:rFonts w:ascii="Arial" w:hAnsi="Arial"/>
          <w:sz w:val="21"/>
          <w:szCs w:val="24"/>
        </w:rPr>
        <w:t>《营业执照（副本）》复印件</w:t>
      </w:r>
    </w:p>
    <w:p w14:paraId="3823201C"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sz w:val="21"/>
          <w:szCs w:val="24"/>
        </w:rPr>
        <w:t>房地产估价机构《营业执照（副本）》复印件</w:t>
      </w:r>
    </w:p>
    <w:p w14:paraId="3693B1C8"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sz w:val="21"/>
          <w:szCs w:val="24"/>
        </w:rPr>
        <w:t>房地产估价机构资质证书复印件</w:t>
      </w:r>
    </w:p>
    <w:p w14:paraId="5F0D8D12" w14:textId="0FF4E1DF" w:rsidR="00F14655" w:rsidRPr="00216B18" w:rsidRDefault="00846BE2" w:rsidP="006E4CB2">
      <w:pPr>
        <w:numPr>
          <w:ilvl w:val="0"/>
          <w:numId w:val="11"/>
        </w:numPr>
        <w:spacing w:before="0" w:after="0" w:line="360" w:lineRule="auto"/>
        <w:jc w:val="both"/>
        <w:rPr>
          <w:rFonts w:ascii="楷体_GB2312" w:eastAsia="楷体_GB2312"/>
        </w:rPr>
      </w:pPr>
      <w:r w:rsidRPr="00216B18">
        <w:rPr>
          <w:rFonts w:ascii="Arial" w:hAnsi="Arial" w:hint="eastAsia"/>
          <w:sz w:val="21"/>
          <w:szCs w:val="24"/>
        </w:rPr>
        <w:t>评估专业人员执业证书</w:t>
      </w:r>
      <w:r w:rsidRPr="00216B18">
        <w:rPr>
          <w:rFonts w:ascii="Arial" w:hAnsi="Arial"/>
          <w:sz w:val="21"/>
          <w:szCs w:val="24"/>
        </w:rPr>
        <w:t>复印件</w:t>
      </w:r>
    </w:p>
    <w:sectPr w:rsidR="00F14655" w:rsidRPr="00216B18">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8A5F" w14:textId="77777777" w:rsidR="00404211" w:rsidRDefault="00404211">
      <w:pPr>
        <w:spacing w:before="0" w:after="0" w:line="240" w:lineRule="auto"/>
      </w:pPr>
      <w:r>
        <w:separator/>
      </w:r>
    </w:p>
  </w:endnote>
  <w:endnote w:type="continuationSeparator" w:id="0">
    <w:p w14:paraId="68ED661B" w14:textId="77777777" w:rsidR="00404211" w:rsidRDefault="004042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0908F8" w:rsidRDefault="000908F8">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24EF3" w:rsidRPr="00424EF3">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0908F8" w:rsidRDefault="000908F8">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17</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F0C6A" w14:textId="77777777" w:rsidR="00404211" w:rsidRDefault="00404211">
      <w:pPr>
        <w:spacing w:before="0" w:after="0" w:line="240" w:lineRule="auto"/>
      </w:pPr>
      <w:r>
        <w:separator/>
      </w:r>
    </w:p>
  </w:footnote>
  <w:footnote w:type="continuationSeparator" w:id="0">
    <w:p w14:paraId="2B301914" w14:textId="77777777" w:rsidR="00404211" w:rsidRDefault="004042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0908F8" w:rsidRDefault="000908F8">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45021A" w:rsidRDefault="0045021A">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45021A" w:rsidRDefault="0045021A">
    <w:pPr>
      <w:pStyle w:val="af3"/>
    </w:pPr>
  </w:p>
  <w:p w14:paraId="634E0C31" w14:textId="77777777" w:rsidR="0045021A" w:rsidRDefault="0045021A">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45021A" w:rsidRDefault="0045021A">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45021A" w:rsidRDefault="0045021A">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89302300">
    <w:abstractNumId w:val="14"/>
  </w:num>
  <w:num w:numId="2" w16cid:durableId="1613854395">
    <w:abstractNumId w:val="13"/>
  </w:num>
  <w:num w:numId="3" w16cid:durableId="1657995582">
    <w:abstractNumId w:val="2"/>
  </w:num>
  <w:num w:numId="4" w16cid:durableId="559293583">
    <w:abstractNumId w:val="10"/>
  </w:num>
  <w:num w:numId="5" w16cid:durableId="1604653302">
    <w:abstractNumId w:val="9"/>
  </w:num>
  <w:num w:numId="6" w16cid:durableId="738206808">
    <w:abstractNumId w:val="0"/>
  </w:num>
  <w:num w:numId="7" w16cid:durableId="7410995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642598">
    <w:abstractNumId w:val="4"/>
  </w:num>
  <w:num w:numId="9" w16cid:durableId="1805538663">
    <w:abstractNumId w:val="6"/>
  </w:num>
  <w:num w:numId="10" w16cid:durableId="1929464805">
    <w:abstractNumId w:val="8"/>
  </w:num>
  <w:num w:numId="11" w16cid:durableId="2037736095">
    <w:abstractNumId w:val="11"/>
  </w:num>
  <w:num w:numId="12" w16cid:durableId="900824382">
    <w:abstractNumId w:val="7"/>
  </w:num>
  <w:num w:numId="13" w16cid:durableId="620574512">
    <w:abstractNumId w:val="3"/>
  </w:num>
  <w:num w:numId="14" w16cid:durableId="143014075">
    <w:abstractNumId w:val="5"/>
  </w:num>
  <w:num w:numId="15" w16cid:durableId="939918009">
    <w:abstractNumId w:val="13"/>
  </w:num>
  <w:num w:numId="16" w16cid:durableId="935358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7D15CD6-87C1-4A10-A0C3-E76AA35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styleId="aff0">
    <w:name w:val="Unresolved Mention"/>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hyperlink" Target="https://baike.baidu.com/item/%E6%BD%AD%E6%9F%98%E5%AF%BA%E9%95%87/1596602?fromModule=lemma_inlink" TargetMode="External"/><Relationship Id="rId21" Type="http://schemas.openxmlformats.org/officeDocument/2006/relationships/image" Target="media/image3.png"/><Relationship Id="rId34" Type="http://schemas.openxmlformats.org/officeDocument/2006/relationships/hyperlink" Target="https://baike.baidu.com/item/%E5%8C%97%E4%BA%AC%E5%B8%82/126069?fromModule=lemma_inlink"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aike.baidu.com/item/%E9%BA%BB%E5%B3%AA/10300427?fromModule=lemma_inlink" TargetMode="External"/><Relationship Id="rId40" Type="http://schemas.openxmlformats.org/officeDocument/2006/relationships/hyperlink" Target="https://baike.baidu.com/item/%E9%BE%99%E6%B3%89%E9%95%87/23500?fromModule=lemma_in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baike.baidu.com/item/%E7%9F%B3%E6%99%AF%E5%B1%B1%E5%8C%BA/3506063?fromModule=lemma_inlink"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aike.baidu.com/item/%E9%97%A8%E5%A4%B4%E6%B2%9F%E5%8C%BA/3505991?fromModule=lemma_inlink"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aike.baidu.com/item/%E4%B8%B0%E5%8F%B0%E5%8C%BA/5105030?fromModule=lemma_inlink" TargetMode="External"/><Relationship Id="rId20" Type="http://schemas.openxmlformats.org/officeDocument/2006/relationships/image" Target="media/image2.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78997248"/>
        <c:axId val="279015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79018880"/>
        <c:axId val="279017344"/>
      </c:lineChart>
      <c:catAx>
        <c:axId val="278997248"/>
        <c:scaling>
          <c:orientation val="minMax"/>
        </c:scaling>
        <c:delete val="0"/>
        <c:axPos val="b"/>
        <c:numFmt formatCode="General" sourceLinked="1"/>
        <c:majorTickMark val="none"/>
        <c:minorTickMark val="none"/>
        <c:tickLblPos val="low"/>
        <c:crossAx val="279015424"/>
        <c:crosses val="autoZero"/>
        <c:auto val="1"/>
        <c:lblAlgn val="ctr"/>
        <c:lblOffset val="100"/>
        <c:noMultiLvlLbl val="0"/>
      </c:catAx>
      <c:valAx>
        <c:axId val="279015424"/>
        <c:scaling>
          <c:orientation val="minMax"/>
          <c:max val="2500"/>
          <c:min val="-500"/>
        </c:scaling>
        <c:delete val="0"/>
        <c:axPos val="l"/>
        <c:majorGridlines/>
        <c:numFmt formatCode="General" sourceLinked="1"/>
        <c:majorTickMark val="out"/>
        <c:minorTickMark val="none"/>
        <c:tickLblPos val="nextTo"/>
        <c:crossAx val="278997248"/>
        <c:crosses val="autoZero"/>
        <c:crossBetween val="between"/>
        <c:majorUnit val="500"/>
      </c:valAx>
      <c:valAx>
        <c:axId val="279017344"/>
        <c:scaling>
          <c:orientation val="minMax"/>
          <c:max val="5.000000000000001E-2"/>
          <c:min val="-1.0000000000000002E-2"/>
        </c:scaling>
        <c:delete val="0"/>
        <c:axPos val="r"/>
        <c:numFmt formatCode="0.00%" sourceLinked="1"/>
        <c:majorTickMark val="out"/>
        <c:minorTickMark val="none"/>
        <c:tickLblPos val="nextTo"/>
        <c:crossAx val="279018880"/>
        <c:crosses val="max"/>
        <c:crossBetween val="between"/>
      </c:valAx>
      <c:catAx>
        <c:axId val="279018880"/>
        <c:scaling>
          <c:orientation val="minMax"/>
        </c:scaling>
        <c:delete val="1"/>
        <c:axPos val="b"/>
        <c:numFmt formatCode="General" sourceLinked="1"/>
        <c:majorTickMark val="out"/>
        <c:minorTickMark val="none"/>
        <c:tickLblPos val="nextTo"/>
        <c:crossAx val="279017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692902992"/>
        <c:axId val="692899632"/>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689470288"/>
        <c:axId val="689467888"/>
      </c:lineChart>
      <c:dateAx>
        <c:axId val="69290299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899632"/>
        <c:crosses val="autoZero"/>
        <c:auto val="1"/>
        <c:lblOffset val="100"/>
        <c:baseTimeUnit val="months"/>
      </c:dateAx>
      <c:valAx>
        <c:axId val="6928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902992"/>
        <c:crosses val="autoZero"/>
        <c:crossBetween val="between"/>
      </c:valAx>
      <c:valAx>
        <c:axId val="689467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9470288"/>
        <c:crosses val="max"/>
        <c:crossBetween val="between"/>
      </c:valAx>
      <c:dateAx>
        <c:axId val="689470288"/>
        <c:scaling>
          <c:orientation val="minMax"/>
        </c:scaling>
        <c:delete val="1"/>
        <c:axPos val="b"/>
        <c:numFmt formatCode="m/d/yyyy" sourceLinked="1"/>
        <c:majorTickMark val="out"/>
        <c:minorTickMark val="none"/>
        <c:tickLblPos val="nextTo"/>
        <c:crossAx val="6894678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FF8-DE46-4065-B34A-BC69D4D7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46</Pages>
  <Words>14825</Words>
  <Characters>17940</Characters>
  <Application>Microsoft Office Word</Application>
  <DocSecurity>0</DocSecurity>
  <Lines>1630</Lines>
  <Paragraphs>1424</Paragraphs>
  <ScaleCrop>false</ScaleCrop>
  <Company>康正</Company>
  <LinksUpToDate>false</LinksUpToDate>
  <CharactersWithSpaces>31341</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34</cp:revision>
  <cp:lastPrinted>2023-07-25T02:21:00Z</cp:lastPrinted>
  <dcterms:created xsi:type="dcterms:W3CDTF">2025-05-13T03:25:00Z</dcterms:created>
  <dcterms:modified xsi:type="dcterms:W3CDTF">2025-05-21T09:37:00Z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