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D73" w:rsidRPr="00C04234" w:rsidRDefault="00C84031" w:rsidP="00C04234">
      <w:pPr>
        <w:spacing w:beforeLines="50" w:before="156" w:afterLines="50" w:after="156"/>
        <w:jc w:val="center"/>
        <w:rPr>
          <w:rFonts w:ascii="Arial" w:eastAsia="华文楷体" w:hAnsi="Arial" w:cs="Arial"/>
          <w:b/>
          <w:color w:val="000000" w:themeColor="text1"/>
          <w:sz w:val="36"/>
          <w:szCs w:val="28"/>
        </w:rPr>
      </w:pPr>
      <w:r w:rsidRPr="00C04234">
        <w:rPr>
          <w:rFonts w:ascii="Arial" w:eastAsia="华文楷体" w:hAnsi="Arial" w:cs="Arial"/>
          <w:b/>
          <w:color w:val="000000" w:themeColor="text1"/>
          <w:sz w:val="36"/>
          <w:szCs w:val="28"/>
        </w:rPr>
        <w:t>关于</w:t>
      </w:r>
      <w:r w:rsidR="00A25D73" w:rsidRPr="00C04234">
        <w:rPr>
          <w:rFonts w:ascii="Arial" w:eastAsia="华文楷体" w:hAnsi="Arial" w:cs="Arial" w:hint="eastAsia"/>
          <w:b/>
          <w:color w:val="000000" w:themeColor="text1"/>
          <w:sz w:val="36"/>
          <w:szCs w:val="28"/>
        </w:rPr>
        <w:t>（</w:t>
      </w:r>
      <w:r w:rsidR="00A25D73" w:rsidRPr="00C04234">
        <w:rPr>
          <w:rFonts w:ascii="Arial" w:eastAsia="华文楷体" w:hAnsi="Arial" w:cs="Arial" w:hint="eastAsia"/>
          <w:b/>
          <w:color w:val="000000" w:themeColor="text1"/>
          <w:sz w:val="36"/>
          <w:szCs w:val="28"/>
        </w:rPr>
        <w:t>202</w:t>
      </w:r>
      <w:r w:rsidR="000E7C7B" w:rsidRPr="00C04234">
        <w:rPr>
          <w:rFonts w:ascii="Arial" w:eastAsia="华文楷体" w:hAnsi="Arial" w:cs="Arial"/>
          <w:b/>
          <w:color w:val="000000" w:themeColor="text1"/>
          <w:sz w:val="36"/>
          <w:szCs w:val="28"/>
        </w:rPr>
        <w:t>2</w:t>
      </w:r>
      <w:r w:rsidR="00A25D73" w:rsidRPr="00C04234">
        <w:rPr>
          <w:rFonts w:ascii="Arial" w:eastAsia="华文楷体" w:hAnsi="Arial" w:cs="Arial" w:hint="eastAsia"/>
          <w:b/>
          <w:color w:val="000000" w:themeColor="text1"/>
          <w:sz w:val="36"/>
          <w:szCs w:val="28"/>
        </w:rPr>
        <w:t>）京</w:t>
      </w:r>
      <w:r w:rsidR="00D94B88" w:rsidRPr="00C04234">
        <w:rPr>
          <w:rFonts w:ascii="Arial" w:eastAsia="华文楷体" w:hAnsi="Arial" w:cs="Arial"/>
          <w:b/>
          <w:color w:val="000000" w:themeColor="text1"/>
          <w:sz w:val="36"/>
          <w:szCs w:val="28"/>
        </w:rPr>
        <w:t>0108</w:t>
      </w:r>
      <w:r w:rsidR="00D94B88" w:rsidRPr="00C04234">
        <w:rPr>
          <w:rFonts w:ascii="Arial" w:eastAsia="华文楷体" w:hAnsi="Arial" w:cs="Arial" w:hint="eastAsia"/>
          <w:b/>
          <w:color w:val="000000" w:themeColor="text1"/>
          <w:sz w:val="36"/>
          <w:szCs w:val="28"/>
        </w:rPr>
        <w:t>民初</w:t>
      </w:r>
      <w:r w:rsidR="00D94B88" w:rsidRPr="00C04234">
        <w:rPr>
          <w:rFonts w:ascii="Arial" w:eastAsia="华文楷体" w:hAnsi="Arial" w:cs="Arial" w:hint="eastAsia"/>
          <w:b/>
          <w:color w:val="000000" w:themeColor="text1"/>
          <w:sz w:val="36"/>
          <w:szCs w:val="28"/>
        </w:rPr>
        <w:t>4</w:t>
      </w:r>
      <w:r w:rsidR="00D94B88" w:rsidRPr="00C04234">
        <w:rPr>
          <w:rFonts w:ascii="Arial" w:eastAsia="华文楷体" w:hAnsi="Arial" w:cs="Arial"/>
          <w:b/>
          <w:color w:val="000000" w:themeColor="text1"/>
          <w:sz w:val="36"/>
          <w:szCs w:val="28"/>
        </w:rPr>
        <w:t>8654</w:t>
      </w:r>
      <w:r w:rsidR="00A25D73" w:rsidRPr="00C04234">
        <w:rPr>
          <w:rFonts w:ascii="Arial" w:eastAsia="华文楷体" w:hAnsi="Arial" w:cs="Arial" w:hint="eastAsia"/>
          <w:b/>
          <w:color w:val="000000" w:themeColor="text1"/>
          <w:sz w:val="36"/>
          <w:szCs w:val="28"/>
        </w:rPr>
        <w:t>号</w:t>
      </w:r>
      <w:r w:rsidRPr="00C04234">
        <w:rPr>
          <w:rFonts w:ascii="Arial" w:eastAsia="华文楷体" w:hAnsi="Arial" w:cs="Arial"/>
          <w:b/>
          <w:color w:val="000000" w:themeColor="text1"/>
          <w:sz w:val="36"/>
          <w:szCs w:val="28"/>
        </w:rPr>
        <w:t>案件</w:t>
      </w:r>
    </w:p>
    <w:p w:rsidR="004D174A" w:rsidRPr="00C04234" w:rsidRDefault="00C84031" w:rsidP="00C04234">
      <w:pPr>
        <w:spacing w:beforeLines="50" w:before="156" w:afterLines="50" w:after="156"/>
        <w:jc w:val="center"/>
        <w:rPr>
          <w:rFonts w:ascii="Arial" w:eastAsia="华文楷体" w:hAnsi="Arial" w:cs="Arial"/>
          <w:b/>
          <w:color w:val="000000" w:themeColor="text1"/>
          <w:sz w:val="36"/>
          <w:szCs w:val="28"/>
        </w:rPr>
      </w:pPr>
      <w:r w:rsidRPr="00C04234">
        <w:rPr>
          <w:rFonts w:ascii="Arial" w:eastAsia="华文楷体" w:hAnsi="Arial" w:cs="Arial"/>
          <w:b/>
          <w:color w:val="000000" w:themeColor="text1"/>
          <w:sz w:val="36"/>
          <w:szCs w:val="28"/>
        </w:rPr>
        <w:t>异议答复</w:t>
      </w:r>
    </w:p>
    <w:p w:rsidR="004D174A" w:rsidRPr="00B84FD0" w:rsidRDefault="00A25D73" w:rsidP="00C04234">
      <w:pPr>
        <w:spacing w:beforeLines="100" w:before="312"/>
        <w:rPr>
          <w:rFonts w:ascii="Arial" w:eastAsia="华文楷体" w:hAnsi="Arial" w:cs="Arial"/>
          <w:b/>
          <w:color w:val="000000" w:themeColor="text1"/>
          <w:sz w:val="28"/>
          <w:szCs w:val="28"/>
        </w:rPr>
      </w:pPr>
      <w:r w:rsidRPr="00B84FD0">
        <w:rPr>
          <w:rFonts w:ascii="Arial" w:eastAsia="华文楷体" w:hAnsi="Arial" w:cs="Arial" w:hint="eastAsia"/>
          <w:b/>
          <w:color w:val="000000" w:themeColor="text1"/>
          <w:sz w:val="28"/>
          <w:szCs w:val="28"/>
        </w:rPr>
        <w:t>北京市</w:t>
      </w:r>
      <w:r w:rsidR="00D94B88" w:rsidRPr="00B84FD0">
        <w:rPr>
          <w:rFonts w:ascii="Arial" w:eastAsia="华文楷体" w:hAnsi="Arial" w:cs="Arial" w:hint="eastAsia"/>
          <w:b/>
          <w:color w:val="000000" w:themeColor="text1"/>
          <w:sz w:val="28"/>
          <w:szCs w:val="28"/>
        </w:rPr>
        <w:t>海淀区</w:t>
      </w:r>
      <w:r w:rsidRPr="00B84FD0">
        <w:rPr>
          <w:rFonts w:ascii="Arial" w:eastAsia="华文楷体" w:hAnsi="Arial" w:cs="Arial" w:hint="eastAsia"/>
          <w:b/>
          <w:color w:val="000000" w:themeColor="text1"/>
          <w:sz w:val="28"/>
          <w:szCs w:val="28"/>
        </w:rPr>
        <w:t>人民法院</w:t>
      </w:r>
      <w:r w:rsidR="00C84031" w:rsidRPr="00B84FD0">
        <w:rPr>
          <w:rFonts w:ascii="Arial" w:eastAsia="华文楷体" w:hAnsi="Arial" w:cs="Arial"/>
          <w:b/>
          <w:color w:val="000000" w:themeColor="text1"/>
          <w:sz w:val="28"/>
          <w:szCs w:val="28"/>
        </w:rPr>
        <w:t>：</w:t>
      </w:r>
    </w:p>
    <w:p w:rsidR="004D174A" w:rsidRPr="00B84FD0" w:rsidRDefault="00C84031" w:rsidP="00C04234">
      <w:pPr>
        <w:kinsoku w:val="0"/>
        <w:autoSpaceDE w:val="0"/>
        <w:autoSpaceDN w:val="0"/>
        <w:ind w:firstLineChars="200" w:firstLine="560"/>
        <w:contextualSpacing/>
        <w:jc w:val="both"/>
        <w:rPr>
          <w:rFonts w:ascii="Arial" w:eastAsia="华文楷体" w:hAnsi="Arial" w:cs="Arial"/>
          <w:color w:val="000000" w:themeColor="text1"/>
          <w:sz w:val="28"/>
          <w:szCs w:val="28"/>
        </w:rPr>
      </w:pPr>
      <w:r w:rsidRPr="00B84FD0">
        <w:rPr>
          <w:rFonts w:ascii="Arial" w:eastAsia="华文楷体" w:hAnsi="Arial" w:cs="Arial"/>
          <w:color w:val="000000" w:themeColor="text1"/>
          <w:sz w:val="28"/>
          <w:szCs w:val="28"/>
        </w:rPr>
        <w:t>我公司于</w:t>
      </w:r>
      <w:r w:rsidR="00B108A1" w:rsidRPr="00B84FD0">
        <w:rPr>
          <w:rFonts w:ascii="Arial" w:eastAsia="华文楷体" w:hAnsi="Arial" w:cs="Arial"/>
          <w:color w:val="000000" w:themeColor="text1"/>
          <w:sz w:val="28"/>
          <w:szCs w:val="28"/>
        </w:rPr>
        <w:t>202</w:t>
      </w:r>
      <w:r w:rsidR="000E7C7B" w:rsidRPr="00B84FD0">
        <w:rPr>
          <w:rFonts w:ascii="Arial" w:eastAsia="华文楷体" w:hAnsi="Arial" w:cs="Arial"/>
          <w:color w:val="000000" w:themeColor="text1"/>
          <w:sz w:val="28"/>
          <w:szCs w:val="28"/>
        </w:rPr>
        <w:t>3</w:t>
      </w:r>
      <w:r w:rsidR="00B108A1" w:rsidRPr="00B84FD0">
        <w:rPr>
          <w:rFonts w:ascii="Arial" w:eastAsia="华文楷体" w:hAnsi="Arial" w:cs="Arial"/>
          <w:color w:val="000000" w:themeColor="text1"/>
          <w:sz w:val="28"/>
          <w:szCs w:val="28"/>
        </w:rPr>
        <w:t>年</w:t>
      </w:r>
      <w:r w:rsidR="00D94B88" w:rsidRPr="00B84FD0">
        <w:rPr>
          <w:rFonts w:ascii="Arial" w:eastAsia="华文楷体" w:hAnsi="Arial" w:cs="Arial"/>
          <w:color w:val="000000" w:themeColor="text1"/>
          <w:sz w:val="28"/>
          <w:szCs w:val="28"/>
        </w:rPr>
        <w:t>10</w:t>
      </w:r>
      <w:r w:rsidR="00B108A1" w:rsidRPr="00B84FD0">
        <w:rPr>
          <w:rFonts w:ascii="Arial" w:eastAsia="华文楷体" w:hAnsi="Arial" w:cs="Arial"/>
          <w:color w:val="000000" w:themeColor="text1"/>
          <w:sz w:val="28"/>
          <w:szCs w:val="28"/>
        </w:rPr>
        <w:t>月</w:t>
      </w:r>
      <w:r w:rsidR="000E7C7B" w:rsidRPr="00B84FD0">
        <w:rPr>
          <w:rFonts w:ascii="Arial" w:eastAsia="华文楷体" w:hAnsi="Arial" w:cs="Arial"/>
          <w:color w:val="000000" w:themeColor="text1"/>
          <w:sz w:val="28"/>
          <w:szCs w:val="28"/>
        </w:rPr>
        <w:t>2</w:t>
      </w:r>
      <w:r w:rsidR="00D94B88" w:rsidRPr="00B84FD0">
        <w:rPr>
          <w:rFonts w:ascii="Arial" w:eastAsia="华文楷体" w:hAnsi="Arial" w:cs="Arial"/>
          <w:color w:val="000000" w:themeColor="text1"/>
          <w:sz w:val="28"/>
          <w:szCs w:val="28"/>
        </w:rPr>
        <w:t>0</w:t>
      </w:r>
      <w:r w:rsidR="00B108A1" w:rsidRPr="00B84FD0">
        <w:rPr>
          <w:rFonts w:ascii="Arial" w:eastAsia="华文楷体" w:hAnsi="Arial" w:cs="Arial"/>
          <w:color w:val="000000" w:themeColor="text1"/>
          <w:sz w:val="28"/>
          <w:szCs w:val="28"/>
        </w:rPr>
        <w:t>日</w:t>
      </w:r>
      <w:r w:rsidRPr="00B84FD0">
        <w:rPr>
          <w:rFonts w:ascii="Arial" w:eastAsia="华文楷体" w:hAnsi="Arial" w:cs="Arial"/>
          <w:color w:val="000000" w:themeColor="text1"/>
          <w:sz w:val="28"/>
          <w:szCs w:val="28"/>
        </w:rPr>
        <w:t>受贵院委托</w:t>
      </w:r>
      <w:r w:rsidR="006F39E9" w:rsidRPr="00B84FD0">
        <w:rPr>
          <w:rFonts w:ascii="Arial" w:eastAsia="华文楷体" w:hAnsi="Arial" w:cs="Arial"/>
          <w:color w:val="000000" w:themeColor="text1"/>
          <w:sz w:val="28"/>
          <w:szCs w:val="28"/>
        </w:rPr>
        <w:t>对位于</w:t>
      </w:r>
      <w:r w:rsidR="00AE08E8" w:rsidRPr="00B84FD0">
        <w:rPr>
          <w:rFonts w:ascii="Arial" w:eastAsia="华文楷体" w:hAnsi="Arial" w:cs="Arial" w:hint="eastAsia"/>
          <w:color w:val="000000" w:themeColor="text1"/>
          <w:sz w:val="28"/>
          <w:szCs w:val="28"/>
        </w:rPr>
        <w:t>北京市海淀区罗庄北里锦秋家园</w:t>
      </w:r>
      <w:r w:rsidR="00AE08E8" w:rsidRPr="00B84FD0">
        <w:rPr>
          <w:rFonts w:ascii="Arial" w:eastAsia="华文楷体" w:hAnsi="Arial" w:cs="Arial" w:hint="eastAsia"/>
          <w:color w:val="000000" w:themeColor="text1"/>
          <w:sz w:val="28"/>
          <w:szCs w:val="28"/>
        </w:rPr>
        <w:t>3</w:t>
      </w:r>
      <w:r w:rsidR="00AE08E8" w:rsidRPr="00B84FD0">
        <w:rPr>
          <w:rFonts w:ascii="Arial" w:eastAsia="华文楷体" w:hAnsi="Arial" w:cs="Arial" w:hint="eastAsia"/>
          <w:color w:val="000000" w:themeColor="text1"/>
          <w:sz w:val="28"/>
          <w:szCs w:val="28"/>
        </w:rPr>
        <w:t>号楼</w:t>
      </w:r>
      <w:r w:rsidR="00AE08E8" w:rsidRPr="00B84FD0">
        <w:rPr>
          <w:rFonts w:ascii="Arial" w:eastAsia="华文楷体" w:hAnsi="Arial" w:cs="Arial" w:hint="eastAsia"/>
          <w:color w:val="000000" w:themeColor="text1"/>
          <w:sz w:val="28"/>
          <w:szCs w:val="28"/>
        </w:rPr>
        <w:t>206</w:t>
      </w:r>
      <w:r w:rsidR="00AE08E8" w:rsidRPr="00B84FD0">
        <w:rPr>
          <w:rFonts w:ascii="Arial" w:eastAsia="华文楷体" w:hAnsi="Arial" w:cs="Arial" w:hint="eastAsia"/>
          <w:color w:val="000000" w:themeColor="text1"/>
          <w:sz w:val="28"/>
          <w:szCs w:val="28"/>
        </w:rPr>
        <w:t>号住宅用房</w:t>
      </w:r>
      <w:r w:rsidR="004701C6" w:rsidRPr="00B84FD0">
        <w:rPr>
          <w:rFonts w:ascii="Arial" w:eastAsia="华文楷体" w:hAnsi="Arial" w:cs="Arial" w:hint="eastAsia"/>
          <w:color w:val="000000" w:themeColor="text1"/>
          <w:sz w:val="28"/>
          <w:szCs w:val="28"/>
        </w:rPr>
        <w:t>于</w:t>
      </w:r>
      <w:r w:rsidR="004701C6" w:rsidRPr="00B84FD0">
        <w:rPr>
          <w:rFonts w:ascii="Arial" w:eastAsia="华文楷体" w:hAnsi="Arial" w:cs="Arial" w:hint="eastAsia"/>
          <w:color w:val="000000" w:themeColor="text1"/>
          <w:sz w:val="28"/>
          <w:szCs w:val="28"/>
        </w:rPr>
        <w:t>2</w:t>
      </w:r>
      <w:r w:rsidR="004701C6" w:rsidRPr="00B84FD0">
        <w:rPr>
          <w:rFonts w:ascii="Arial" w:eastAsia="华文楷体" w:hAnsi="Arial" w:cs="Arial"/>
          <w:color w:val="000000" w:themeColor="text1"/>
          <w:sz w:val="28"/>
          <w:szCs w:val="28"/>
        </w:rPr>
        <w:t>022</w:t>
      </w:r>
      <w:r w:rsidR="004701C6" w:rsidRPr="00B84FD0">
        <w:rPr>
          <w:rFonts w:ascii="Arial" w:eastAsia="华文楷体" w:hAnsi="Arial" w:cs="Arial" w:hint="eastAsia"/>
          <w:color w:val="000000" w:themeColor="text1"/>
          <w:sz w:val="28"/>
          <w:szCs w:val="28"/>
        </w:rPr>
        <w:t>年</w:t>
      </w:r>
      <w:r w:rsidR="004701C6" w:rsidRPr="00B84FD0">
        <w:rPr>
          <w:rFonts w:ascii="Arial" w:eastAsia="华文楷体" w:hAnsi="Arial" w:cs="Arial" w:hint="eastAsia"/>
          <w:color w:val="000000" w:themeColor="text1"/>
          <w:sz w:val="28"/>
          <w:szCs w:val="28"/>
        </w:rPr>
        <w:t>1</w:t>
      </w:r>
      <w:r w:rsidR="004701C6" w:rsidRPr="00B84FD0">
        <w:rPr>
          <w:rFonts w:ascii="Arial" w:eastAsia="华文楷体" w:hAnsi="Arial" w:cs="Arial"/>
          <w:color w:val="000000" w:themeColor="text1"/>
          <w:sz w:val="28"/>
          <w:szCs w:val="28"/>
        </w:rPr>
        <w:t>0</w:t>
      </w:r>
      <w:r w:rsidR="004701C6" w:rsidRPr="00B84FD0">
        <w:rPr>
          <w:rFonts w:ascii="Arial" w:eastAsia="华文楷体" w:hAnsi="Arial" w:cs="Arial" w:hint="eastAsia"/>
          <w:color w:val="000000" w:themeColor="text1"/>
          <w:sz w:val="28"/>
          <w:szCs w:val="28"/>
        </w:rPr>
        <w:t>月</w:t>
      </w:r>
      <w:r w:rsidR="004701C6" w:rsidRPr="00B84FD0">
        <w:rPr>
          <w:rFonts w:ascii="Arial" w:eastAsia="华文楷体" w:hAnsi="Arial" w:cs="Arial" w:hint="eastAsia"/>
          <w:color w:val="000000" w:themeColor="text1"/>
          <w:sz w:val="28"/>
          <w:szCs w:val="28"/>
        </w:rPr>
        <w:t>2</w:t>
      </w:r>
      <w:r w:rsidR="004701C6" w:rsidRPr="00B84FD0">
        <w:rPr>
          <w:rFonts w:ascii="Arial" w:eastAsia="华文楷体" w:hAnsi="Arial" w:cs="Arial"/>
          <w:color w:val="000000" w:themeColor="text1"/>
          <w:sz w:val="28"/>
          <w:szCs w:val="28"/>
        </w:rPr>
        <w:t>7</w:t>
      </w:r>
      <w:r w:rsidR="004701C6" w:rsidRPr="00B84FD0">
        <w:rPr>
          <w:rFonts w:ascii="Arial" w:eastAsia="华文楷体" w:hAnsi="Arial" w:cs="Arial" w:hint="eastAsia"/>
          <w:color w:val="000000" w:themeColor="text1"/>
          <w:sz w:val="28"/>
          <w:szCs w:val="28"/>
        </w:rPr>
        <w:t>日的房地产</w:t>
      </w:r>
      <w:r w:rsidR="00AE08E8" w:rsidRPr="00B84FD0">
        <w:rPr>
          <w:rFonts w:ascii="Arial" w:eastAsia="华文楷体" w:hAnsi="Arial" w:cs="Arial" w:hint="eastAsia"/>
          <w:color w:val="000000" w:themeColor="text1"/>
          <w:sz w:val="28"/>
          <w:szCs w:val="28"/>
        </w:rPr>
        <w:t>市场价值及未登记附属面积场地使用费</w:t>
      </w:r>
      <w:r w:rsidR="006F39E9" w:rsidRPr="00B84FD0">
        <w:rPr>
          <w:rFonts w:ascii="Arial" w:eastAsia="华文楷体" w:hAnsi="Arial" w:cs="Arial" w:hint="eastAsia"/>
          <w:color w:val="000000" w:themeColor="text1"/>
          <w:sz w:val="28"/>
          <w:szCs w:val="28"/>
        </w:rPr>
        <w:t>进行评估</w:t>
      </w:r>
      <w:r w:rsidR="00863BA1" w:rsidRPr="00B84FD0">
        <w:rPr>
          <w:rFonts w:ascii="Arial" w:eastAsia="华文楷体" w:hAnsi="Arial" w:cs="Arial"/>
          <w:color w:val="000000" w:themeColor="text1"/>
          <w:sz w:val="28"/>
          <w:szCs w:val="28"/>
        </w:rPr>
        <w:t>，</w:t>
      </w:r>
      <w:r w:rsidR="004A067A" w:rsidRPr="00B84FD0">
        <w:rPr>
          <w:rFonts w:ascii="Arial" w:eastAsia="华文楷体" w:hAnsi="Arial" w:cs="Arial" w:hint="eastAsia"/>
          <w:color w:val="000000" w:themeColor="text1"/>
          <w:sz w:val="28"/>
          <w:szCs w:val="28"/>
        </w:rPr>
        <w:t>并</w:t>
      </w:r>
      <w:r w:rsidRPr="00B84FD0">
        <w:rPr>
          <w:rFonts w:ascii="Arial" w:eastAsia="华文楷体" w:hAnsi="Arial" w:cs="Arial"/>
          <w:color w:val="000000" w:themeColor="text1"/>
          <w:sz w:val="28"/>
          <w:szCs w:val="28"/>
        </w:rPr>
        <w:t>于</w:t>
      </w:r>
      <w:r w:rsidRPr="00B84FD0">
        <w:rPr>
          <w:rFonts w:ascii="Arial" w:eastAsia="华文楷体" w:hAnsi="Arial" w:cs="Arial"/>
          <w:color w:val="000000" w:themeColor="text1"/>
          <w:sz w:val="28"/>
          <w:szCs w:val="28"/>
        </w:rPr>
        <w:t>202</w:t>
      </w:r>
      <w:r w:rsidR="000E7C7B" w:rsidRPr="00B84FD0">
        <w:rPr>
          <w:rFonts w:ascii="Arial" w:eastAsia="华文楷体" w:hAnsi="Arial" w:cs="Arial"/>
          <w:color w:val="000000" w:themeColor="text1"/>
          <w:sz w:val="28"/>
          <w:szCs w:val="28"/>
        </w:rPr>
        <w:t>3</w:t>
      </w:r>
      <w:r w:rsidRPr="00B84FD0">
        <w:rPr>
          <w:rFonts w:ascii="Arial" w:eastAsia="华文楷体" w:hAnsi="Arial" w:cs="Arial"/>
          <w:color w:val="000000" w:themeColor="text1"/>
          <w:sz w:val="28"/>
          <w:szCs w:val="28"/>
        </w:rPr>
        <w:t>年</w:t>
      </w:r>
      <w:r w:rsidR="00AE08E8" w:rsidRPr="00B84FD0">
        <w:rPr>
          <w:rFonts w:ascii="Arial" w:eastAsia="华文楷体" w:hAnsi="Arial" w:cs="Arial"/>
          <w:color w:val="000000" w:themeColor="text1"/>
          <w:sz w:val="28"/>
          <w:szCs w:val="28"/>
        </w:rPr>
        <w:t>11</w:t>
      </w:r>
      <w:r w:rsidRPr="00B84FD0">
        <w:rPr>
          <w:rFonts w:ascii="Arial" w:eastAsia="华文楷体" w:hAnsi="Arial" w:cs="Arial"/>
          <w:color w:val="000000" w:themeColor="text1"/>
          <w:sz w:val="28"/>
          <w:szCs w:val="28"/>
        </w:rPr>
        <w:t>月</w:t>
      </w:r>
      <w:r w:rsidR="00AE08E8" w:rsidRPr="00B84FD0">
        <w:rPr>
          <w:rFonts w:ascii="Arial" w:eastAsia="华文楷体" w:hAnsi="Arial" w:cs="Arial"/>
          <w:color w:val="000000" w:themeColor="text1"/>
          <w:sz w:val="28"/>
          <w:szCs w:val="28"/>
        </w:rPr>
        <w:t>17</w:t>
      </w:r>
      <w:r w:rsidR="00BA42DC" w:rsidRPr="00B84FD0">
        <w:rPr>
          <w:rFonts w:ascii="Arial" w:eastAsia="华文楷体" w:hAnsi="Arial" w:cs="Arial"/>
          <w:color w:val="000000" w:themeColor="text1"/>
          <w:sz w:val="28"/>
          <w:szCs w:val="28"/>
        </w:rPr>
        <w:t>日出具</w:t>
      </w:r>
      <w:r w:rsidR="00631341" w:rsidRPr="00B84FD0">
        <w:rPr>
          <w:rFonts w:ascii="Arial" w:eastAsia="华文楷体" w:hAnsi="Arial" w:cs="Arial" w:hint="eastAsia"/>
          <w:color w:val="000000" w:themeColor="text1"/>
          <w:sz w:val="28"/>
          <w:szCs w:val="28"/>
        </w:rPr>
        <w:t>《不动产估价报告</w:t>
      </w:r>
      <w:r w:rsidR="00BA42DC" w:rsidRPr="00B84FD0">
        <w:rPr>
          <w:rFonts w:ascii="Arial" w:eastAsia="华文楷体" w:hAnsi="Arial" w:cs="Arial" w:hint="eastAsia"/>
          <w:color w:val="000000" w:themeColor="text1"/>
          <w:sz w:val="28"/>
          <w:szCs w:val="28"/>
        </w:rPr>
        <w:t>》</w:t>
      </w:r>
      <w:r w:rsidR="00BA42DC" w:rsidRPr="00B84FD0">
        <w:rPr>
          <w:rFonts w:ascii="Arial" w:eastAsia="华文楷体" w:hAnsi="Arial" w:cs="Arial"/>
          <w:color w:val="000000" w:themeColor="text1"/>
          <w:sz w:val="28"/>
          <w:szCs w:val="28"/>
        </w:rPr>
        <w:t>[</w:t>
      </w:r>
      <w:proofErr w:type="gramStart"/>
      <w:r w:rsidR="00AE08E8" w:rsidRPr="00B84FD0">
        <w:rPr>
          <w:rFonts w:ascii="Arial" w:eastAsia="华文楷体" w:hAnsi="Arial" w:cs="Arial" w:hint="eastAsia"/>
          <w:color w:val="000000" w:themeColor="text1"/>
          <w:sz w:val="28"/>
          <w:szCs w:val="28"/>
        </w:rPr>
        <w:t>康正评</w:t>
      </w:r>
      <w:proofErr w:type="gramEnd"/>
      <w:r w:rsidR="00AE08E8" w:rsidRPr="00B84FD0">
        <w:rPr>
          <w:rFonts w:ascii="Arial" w:eastAsia="华文楷体" w:hAnsi="Arial" w:cs="Arial" w:hint="eastAsia"/>
          <w:color w:val="000000" w:themeColor="text1"/>
          <w:sz w:val="28"/>
          <w:szCs w:val="28"/>
        </w:rPr>
        <w:t>字</w:t>
      </w:r>
      <w:r w:rsidR="00AE08E8" w:rsidRPr="00B84FD0">
        <w:rPr>
          <w:rFonts w:ascii="Arial" w:eastAsia="华文楷体" w:hAnsi="Arial" w:cs="Arial" w:hint="eastAsia"/>
          <w:color w:val="000000" w:themeColor="text1"/>
          <w:sz w:val="28"/>
          <w:szCs w:val="28"/>
        </w:rPr>
        <w:t>2023-1-0766-F01SFZC6</w:t>
      </w:r>
      <w:r w:rsidR="00AE08E8" w:rsidRPr="00B84FD0">
        <w:rPr>
          <w:rFonts w:ascii="Arial" w:eastAsia="华文楷体" w:hAnsi="Arial" w:cs="Arial" w:hint="eastAsia"/>
          <w:color w:val="000000" w:themeColor="text1"/>
          <w:sz w:val="28"/>
          <w:szCs w:val="28"/>
        </w:rPr>
        <w:t>号</w:t>
      </w:r>
      <w:r w:rsidR="00BA42DC" w:rsidRPr="00B84FD0">
        <w:rPr>
          <w:rFonts w:ascii="Arial" w:eastAsia="华文楷体" w:hAnsi="Arial" w:cs="Arial" w:hint="eastAsia"/>
          <w:color w:val="000000" w:themeColor="text1"/>
          <w:sz w:val="28"/>
          <w:szCs w:val="28"/>
        </w:rPr>
        <w:t>]</w:t>
      </w:r>
      <w:r w:rsidRPr="00B84FD0">
        <w:rPr>
          <w:rFonts w:ascii="Arial" w:eastAsia="华文楷体" w:hAnsi="Arial" w:cs="Arial"/>
          <w:color w:val="000000" w:themeColor="text1"/>
          <w:sz w:val="28"/>
          <w:szCs w:val="28"/>
        </w:rPr>
        <w:t>。</w:t>
      </w:r>
    </w:p>
    <w:p w:rsidR="00002EB4" w:rsidRPr="00B84FD0" w:rsidRDefault="00F118B9" w:rsidP="00C04234">
      <w:pPr>
        <w:kinsoku w:val="0"/>
        <w:autoSpaceDE w:val="0"/>
        <w:autoSpaceDN w:val="0"/>
        <w:ind w:firstLineChars="200" w:firstLine="560"/>
        <w:contextualSpacing/>
        <w:jc w:val="both"/>
        <w:rPr>
          <w:rFonts w:ascii="Arial" w:eastAsia="华文楷体" w:hAnsi="Arial" w:cs="Arial"/>
          <w:color w:val="000000" w:themeColor="text1"/>
          <w:sz w:val="28"/>
          <w:szCs w:val="28"/>
        </w:rPr>
      </w:pPr>
      <w:r w:rsidRPr="00B84FD0">
        <w:rPr>
          <w:rFonts w:ascii="Arial" w:eastAsia="华文楷体" w:hAnsi="Arial" w:cs="Arial"/>
          <w:color w:val="000000" w:themeColor="text1"/>
          <w:sz w:val="28"/>
          <w:szCs w:val="28"/>
        </w:rPr>
        <w:t>202</w:t>
      </w:r>
      <w:r w:rsidR="000E7C7B" w:rsidRPr="00B84FD0">
        <w:rPr>
          <w:rFonts w:ascii="Arial" w:eastAsia="华文楷体" w:hAnsi="Arial" w:cs="Arial"/>
          <w:color w:val="000000" w:themeColor="text1"/>
          <w:sz w:val="28"/>
          <w:szCs w:val="28"/>
        </w:rPr>
        <w:t>3</w:t>
      </w:r>
      <w:r w:rsidR="00C84031" w:rsidRPr="00B84FD0">
        <w:rPr>
          <w:rFonts w:ascii="Arial" w:eastAsia="华文楷体" w:hAnsi="Arial" w:cs="Arial"/>
          <w:color w:val="000000" w:themeColor="text1"/>
          <w:sz w:val="28"/>
          <w:szCs w:val="28"/>
        </w:rPr>
        <w:t>年</w:t>
      </w:r>
      <w:r w:rsidR="00AE08E8" w:rsidRPr="00B84FD0">
        <w:rPr>
          <w:rFonts w:ascii="Arial" w:eastAsia="华文楷体" w:hAnsi="Arial" w:cs="Arial"/>
          <w:color w:val="000000" w:themeColor="text1"/>
          <w:sz w:val="28"/>
          <w:szCs w:val="28"/>
        </w:rPr>
        <w:t>12</w:t>
      </w:r>
      <w:r w:rsidR="00C84031" w:rsidRPr="00B84FD0">
        <w:rPr>
          <w:rFonts w:ascii="Arial" w:eastAsia="华文楷体" w:hAnsi="Arial" w:cs="Arial"/>
          <w:color w:val="000000" w:themeColor="text1"/>
          <w:sz w:val="28"/>
          <w:szCs w:val="28"/>
        </w:rPr>
        <w:t>月</w:t>
      </w:r>
      <w:r w:rsidR="00AE08E8" w:rsidRPr="00B84FD0">
        <w:rPr>
          <w:rFonts w:ascii="Arial" w:eastAsia="华文楷体" w:hAnsi="Arial" w:cs="Arial"/>
          <w:color w:val="000000" w:themeColor="text1"/>
          <w:sz w:val="28"/>
          <w:szCs w:val="28"/>
        </w:rPr>
        <w:t>11</w:t>
      </w:r>
      <w:r w:rsidR="00C84031" w:rsidRPr="00B84FD0">
        <w:rPr>
          <w:rFonts w:ascii="Arial" w:eastAsia="华文楷体" w:hAnsi="Arial" w:cs="Arial"/>
          <w:color w:val="000000" w:themeColor="text1"/>
          <w:sz w:val="28"/>
          <w:szCs w:val="28"/>
        </w:rPr>
        <w:t>日，我公司收到贵院寄来的《</w:t>
      </w:r>
      <w:r w:rsidR="00AE08E8" w:rsidRPr="00B84FD0">
        <w:rPr>
          <w:rFonts w:ascii="Arial" w:eastAsia="华文楷体" w:hAnsi="Arial" w:cs="Arial" w:hint="eastAsia"/>
          <w:color w:val="000000" w:themeColor="text1"/>
          <w:sz w:val="28"/>
          <w:szCs w:val="28"/>
        </w:rPr>
        <w:t>不动产估价报告异议书</w:t>
      </w:r>
      <w:r w:rsidR="00002EB4" w:rsidRPr="00B84FD0">
        <w:rPr>
          <w:rFonts w:ascii="Arial" w:eastAsia="华文楷体" w:hAnsi="Arial" w:cs="Arial"/>
          <w:color w:val="000000" w:themeColor="text1"/>
          <w:sz w:val="28"/>
          <w:szCs w:val="28"/>
        </w:rPr>
        <w:t>》</w:t>
      </w:r>
      <w:r w:rsidR="00C84031" w:rsidRPr="00B84FD0">
        <w:rPr>
          <w:rFonts w:ascii="Arial" w:eastAsia="华文楷体" w:hAnsi="Arial" w:cs="Arial"/>
          <w:color w:val="000000" w:themeColor="text1"/>
          <w:sz w:val="28"/>
          <w:szCs w:val="28"/>
        </w:rPr>
        <w:t>，</w:t>
      </w:r>
      <w:r w:rsidR="00002EB4" w:rsidRPr="00B84FD0">
        <w:rPr>
          <w:rFonts w:ascii="Arial" w:eastAsia="华文楷体" w:hAnsi="Arial" w:cs="Arial" w:hint="eastAsia"/>
          <w:color w:val="000000" w:themeColor="text1"/>
          <w:sz w:val="28"/>
          <w:szCs w:val="28"/>
        </w:rPr>
        <w:t>现对</w:t>
      </w:r>
      <w:r w:rsidR="000E7C7B" w:rsidRPr="00B84FD0">
        <w:rPr>
          <w:rFonts w:ascii="Arial" w:eastAsia="华文楷体" w:hAnsi="Arial" w:cs="Arial" w:hint="eastAsia"/>
          <w:color w:val="000000" w:themeColor="text1"/>
          <w:sz w:val="28"/>
          <w:szCs w:val="28"/>
        </w:rPr>
        <w:t>异议申请人</w:t>
      </w:r>
      <w:r w:rsidR="00AE08E8" w:rsidRPr="00B84FD0">
        <w:rPr>
          <w:rFonts w:ascii="Arial" w:eastAsia="华文楷体" w:hAnsi="Arial" w:cs="Arial" w:hint="eastAsia"/>
          <w:color w:val="000000" w:themeColor="text1"/>
          <w:sz w:val="28"/>
          <w:szCs w:val="28"/>
        </w:rPr>
        <w:t>杨立</w:t>
      </w:r>
      <w:r w:rsidR="009E3558" w:rsidRPr="00B84FD0">
        <w:rPr>
          <w:rFonts w:ascii="Arial" w:eastAsia="华文楷体" w:hAnsi="Arial" w:cs="Arial" w:hint="eastAsia"/>
          <w:color w:val="000000" w:themeColor="text1"/>
          <w:sz w:val="28"/>
          <w:szCs w:val="28"/>
        </w:rPr>
        <w:t>提出</w:t>
      </w:r>
      <w:r w:rsidR="00002EB4" w:rsidRPr="00B84FD0">
        <w:rPr>
          <w:rFonts w:ascii="Arial" w:eastAsia="华文楷体" w:hAnsi="Arial" w:cs="Arial" w:hint="eastAsia"/>
          <w:color w:val="000000" w:themeColor="text1"/>
          <w:sz w:val="28"/>
          <w:szCs w:val="28"/>
        </w:rPr>
        <w:t>的异议作如下答复：</w:t>
      </w:r>
    </w:p>
    <w:p w:rsidR="000F3173" w:rsidRPr="00B00D16" w:rsidRDefault="00002EB4" w:rsidP="00C04234">
      <w:pPr>
        <w:kinsoku w:val="0"/>
        <w:autoSpaceDE w:val="0"/>
        <w:autoSpaceDN w:val="0"/>
        <w:ind w:firstLineChars="200" w:firstLine="561"/>
        <w:contextualSpacing/>
        <w:jc w:val="both"/>
        <w:rPr>
          <w:rFonts w:ascii="Arial" w:eastAsia="华文楷体" w:hAnsi="Arial" w:cs="Arial"/>
          <w:b/>
          <w:color w:val="000000" w:themeColor="text1"/>
          <w:sz w:val="28"/>
          <w:szCs w:val="28"/>
        </w:rPr>
      </w:pPr>
      <w:r w:rsidRPr="00B84FD0">
        <w:rPr>
          <w:rFonts w:ascii="Arial" w:eastAsia="华文楷体" w:hAnsi="Arial" w:cs="Arial" w:hint="eastAsia"/>
          <w:b/>
          <w:color w:val="000000" w:themeColor="text1"/>
          <w:sz w:val="28"/>
          <w:szCs w:val="28"/>
        </w:rPr>
        <w:t>异议</w:t>
      </w:r>
      <w:r w:rsidR="00932DFD" w:rsidRPr="00B84FD0">
        <w:rPr>
          <w:rFonts w:ascii="Arial" w:eastAsia="华文楷体" w:hAnsi="Arial" w:cs="Arial" w:hint="eastAsia"/>
          <w:b/>
          <w:color w:val="000000" w:themeColor="text1"/>
          <w:sz w:val="28"/>
          <w:szCs w:val="28"/>
        </w:rPr>
        <w:t>1</w:t>
      </w:r>
      <w:r w:rsidRPr="00B84FD0">
        <w:rPr>
          <w:rFonts w:ascii="Arial" w:eastAsia="华文楷体" w:hAnsi="Arial" w:cs="Arial" w:hint="eastAsia"/>
          <w:b/>
          <w:color w:val="000000" w:themeColor="text1"/>
          <w:sz w:val="28"/>
          <w:szCs w:val="28"/>
        </w:rPr>
        <w:t>：</w:t>
      </w:r>
      <w:r w:rsidR="004701C6" w:rsidRPr="00B84FD0">
        <w:rPr>
          <w:rFonts w:ascii="Arial" w:eastAsia="华文楷体" w:hAnsi="Arial" w:cs="Arial" w:hint="eastAsia"/>
          <w:b/>
          <w:color w:val="000000" w:themeColor="text1"/>
          <w:sz w:val="28"/>
          <w:szCs w:val="28"/>
        </w:rPr>
        <w:t>因评估报告中未体现评估结论的论证过程</w:t>
      </w:r>
      <w:r w:rsidR="0002109C" w:rsidRPr="00B84FD0">
        <w:rPr>
          <w:rFonts w:ascii="Arial" w:eastAsia="华文楷体" w:hAnsi="Arial" w:cs="Arial" w:hint="eastAsia"/>
          <w:b/>
          <w:color w:val="000000" w:themeColor="text1"/>
          <w:sz w:val="28"/>
          <w:szCs w:val="28"/>
        </w:rPr>
        <w:t>，异议人请求评</w:t>
      </w:r>
      <w:r w:rsidR="0002109C" w:rsidRPr="00B00D16">
        <w:rPr>
          <w:rFonts w:ascii="Arial" w:eastAsia="华文楷体" w:hAnsi="Arial" w:cs="Arial" w:hint="eastAsia"/>
          <w:b/>
          <w:color w:val="000000" w:themeColor="text1"/>
          <w:sz w:val="28"/>
          <w:szCs w:val="28"/>
        </w:rPr>
        <w:t>估机构出具“估价技术报告”</w:t>
      </w:r>
      <w:r w:rsidR="008A763E" w:rsidRPr="00B00D16">
        <w:rPr>
          <w:rFonts w:ascii="Arial" w:eastAsia="华文楷体" w:hAnsi="Arial" w:cs="Arial" w:hint="eastAsia"/>
          <w:b/>
          <w:color w:val="000000" w:themeColor="text1"/>
          <w:sz w:val="28"/>
          <w:szCs w:val="28"/>
        </w:rPr>
        <w:t>。</w:t>
      </w:r>
    </w:p>
    <w:p w:rsidR="0002109C" w:rsidRPr="00B00D16" w:rsidRDefault="0002109C" w:rsidP="00C04234">
      <w:pPr>
        <w:kinsoku w:val="0"/>
        <w:autoSpaceDE w:val="0"/>
        <w:autoSpaceDN w:val="0"/>
        <w:ind w:firstLineChars="200" w:firstLine="561"/>
        <w:contextualSpacing/>
        <w:rPr>
          <w:rFonts w:ascii="Arial" w:eastAsia="华文楷体" w:hAnsi="Arial" w:cs="Arial"/>
          <w:b/>
          <w:color w:val="000000" w:themeColor="text1"/>
          <w:sz w:val="28"/>
          <w:szCs w:val="28"/>
        </w:rPr>
      </w:pPr>
      <w:r w:rsidRPr="00B00D16">
        <w:rPr>
          <w:rFonts w:ascii="Arial" w:eastAsia="华文楷体" w:hAnsi="Arial" w:cs="Arial" w:hint="eastAsia"/>
          <w:b/>
          <w:color w:val="000000" w:themeColor="text1"/>
          <w:sz w:val="28"/>
          <w:szCs w:val="28"/>
        </w:rPr>
        <w:t>《房地产估价规范》（</w:t>
      </w:r>
      <w:r w:rsidRPr="00B00D16">
        <w:rPr>
          <w:rFonts w:ascii="Arial" w:eastAsia="华文楷体" w:hAnsi="Arial" w:cs="Arial" w:hint="eastAsia"/>
          <w:b/>
          <w:color w:val="000000" w:themeColor="text1"/>
          <w:sz w:val="28"/>
          <w:szCs w:val="28"/>
        </w:rPr>
        <w:t>GB/</w:t>
      </w:r>
      <w:r w:rsidRPr="00B00D16">
        <w:rPr>
          <w:rFonts w:ascii="Arial" w:eastAsia="华文楷体" w:hAnsi="Arial" w:cs="Arial"/>
          <w:b/>
          <w:color w:val="000000" w:themeColor="text1"/>
          <w:sz w:val="28"/>
          <w:szCs w:val="28"/>
        </w:rPr>
        <w:t>T 50291-2015</w:t>
      </w:r>
      <w:r w:rsidRPr="00B00D16">
        <w:rPr>
          <w:rFonts w:ascii="Arial" w:eastAsia="华文楷体" w:hAnsi="Arial" w:cs="Arial" w:hint="eastAsia"/>
          <w:b/>
          <w:color w:val="000000" w:themeColor="text1"/>
          <w:sz w:val="28"/>
          <w:szCs w:val="28"/>
        </w:rPr>
        <w:t>）第</w:t>
      </w:r>
      <w:r w:rsidRPr="00B00D16">
        <w:rPr>
          <w:rFonts w:ascii="Arial" w:eastAsia="华文楷体" w:hAnsi="Arial" w:cs="Arial" w:hint="eastAsia"/>
          <w:b/>
          <w:color w:val="000000" w:themeColor="text1"/>
          <w:sz w:val="28"/>
          <w:szCs w:val="28"/>
        </w:rPr>
        <w:t>7</w:t>
      </w:r>
      <w:r w:rsidRPr="00B00D16">
        <w:rPr>
          <w:rFonts w:ascii="Arial" w:eastAsia="华文楷体" w:hAnsi="Arial" w:cs="Arial"/>
          <w:b/>
          <w:color w:val="000000" w:themeColor="text1"/>
          <w:sz w:val="28"/>
          <w:szCs w:val="28"/>
        </w:rPr>
        <w:t>.0.2</w:t>
      </w:r>
      <w:r w:rsidRPr="00B00D16">
        <w:rPr>
          <w:rFonts w:ascii="Arial" w:eastAsia="华文楷体" w:hAnsi="Arial" w:cs="Arial" w:hint="eastAsia"/>
          <w:b/>
          <w:color w:val="000000" w:themeColor="text1"/>
          <w:sz w:val="28"/>
          <w:szCs w:val="28"/>
        </w:rPr>
        <w:t>条规定：“叙述式报告</w:t>
      </w:r>
      <w:r w:rsidR="00797CE4" w:rsidRPr="00B00D16">
        <w:rPr>
          <w:rFonts w:ascii="Arial" w:eastAsia="华文楷体" w:hAnsi="Arial" w:cs="Arial" w:hint="eastAsia"/>
          <w:b/>
          <w:color w:val="000000" w:themeColor="text1"/>
          <w:sz w:val="28"/>
          <w:szCs w:val="28"/>
        </w:rPr>
        <w:t>应包括下列部分：</w:t>
      </w:r>
      <w:r w:rsidR="00797CE4" w:rsidRPr="00B00D16">
        <w:rPr>
          <w:rFonts w:ascii="Arial" w:eastAsia="华文楷体" w:hAnsi="Arial" w:cs="Arial" w:hint="eastAsia"/>
          <w:b/>
          <w:color w:val="000000" w:themeColor="text1"/>
          <w:sz w:val="28"/>
          <w:szCs w:val="28"/>
        </w:rPr>
        <w:t>1</w:t>
      </w:r>
      <w:r w:rsidR="00797CE4" w:rsidRPr="00B00D16">
        <w:rPr>
          <w:rFonts w:ascii="Arial" w:eastAsia="华文楷体" w:hAnsi="Arial" w:cs="Arial" w:hint="eastAsia"/>
          <w:b/>
          <w:color w:val="000000" w:themeColor="text1"/>
          <w:sz w:val="28"/>
          <w:szCs w:val="28"/>
        </w:rPr>
        <w:t>封面；</w:t>
      </w:r>
      <w:r w:rsidR="00797CE4" w:rsidRPr="00B00D16">
        <w:rPr>
          <w:rFonts w:ascii="Arial" w:eastAsia="华文楷体" w:hAnsi="Arial" w:cs="Arial" w:hint="eastAsia"/>
          <w:b/>
          <w:color w:val="000000" w:themeColor="text1"/>
          <w:sz w:val="28"/>
          <w:szCs w:val="28"/>
        </w:rPr>
        <w:t>2</w:t>
      </w:r>
      <w:r w:rsidR="00797CE4" w:rsidRPr="00B00D16">
        <w:rPr>
          <w:rFonts w:ascii="Arial" w:eastAsia="华文楷体" w:hAnsi="Arial" w:cs="Arial" w:hint="eastAsia"/>
          <w:b/>
          <w:color w:val="000000" w:themeColor="text1"/>
          <w:sz w:val="28"/>
          <w:szCs w:val="28"/>
        </w:rPr>
        <w:t>致估价委托人函；</w:t>
      </w:r>
      <w:r w:rsidR="00797CE4" w:rsidRPr="00B00D16">
        <w:rPr>
          <w:rFonts w:ascii="Arial" w:eastAsia="华文楷体" w:hAnsi="Arial" w:cs="Arial" w:hint="eastAsia"/>
          <w:b/>
          <w:color w:val="000000" w:themeColor="text1"/>
          <w:sz w:val="28"/>
          <w:szCs w:val="28"/>
        </w:rPr>
        <w:t>3</w:t>
      </w:r>
      <w:r w:rsidR="00797CE4" w:rsidRPr="00B00D16">
        <w:rPr>
          <w:rFonts w:ascii="Arial" w:eastAsia="华文楷体" w:hAnsi="Arial" w:cs="Arial" w:hint="eastAsia"/>
          <w:b/>
          <w:color w:val="000000" w:themeColor="text1"/>
          <w:sz w:val="28"/>
          <w:szCs w:val="28"/>
        </w:rPr>
        <w:t>目录；</w:t>
      </w:r>
      <w:r w:rsidR="00797CE4" w:rsidRPr="00B00D16">
        <w:rPr>
          <w:rFonts w:ascii="Arial" w:eastAsia="华文楷体" w:hAnsi="Arial" w:cs="Arial" w:hint="eastAsia"/>
          <w:b/>
          <w:color w:val="000000" w:themeColor="text1"/>
          <w:sz w:val="28"/>
          <w:szCs w:val="28"/>
        </w:rPr>
        <w:t>4</w:t>
      </w:r>
      <w:r w:rsidR="00797CE4" w:rsidRPr="00B00D16">
        <w:rPr>
          <w:rFonts w:ascii="Arial" w:eastAsia="华文楷体" w:hAnsi="Arial" w:cs="Arial" w:hint="eastAsia"/>
          <w:b/>
          <w:color w:val="000000" w:themeColor="text1"/>
          <w:sz w:val="28"/>
          <w:szCs w:val="28"/>
        </w:rPr>
        <w:t>估价师声明；</w:t>
      </w:r>
      <w:r w:rsidR="00797CE4" w:rsidRPr="00B00D16">
        <w:rPr>
          <w:rFonts w:ascii="Arial" w:eastAsia="华文楷体" w:hAnsi="Arial" w:cs="Arial" w:hint="eastAsia"/>
          <w:b/>
          <w:color w:val="000000" w:themeColor="text1"/>
          <w:sz w:val="28"/>
          <w:szCs w:val="28"/>
        </w:rPr>
        <w:t>5</w:t>
      </w:r>
      <w:r w:rsidR="00797CE4" w:rsidRPr="00B00D16">
        <w:rPr>
          <w:rFonts w:ascii="Arial" w:eastAsia="华文楷体" w:hAnsi="Arial" w:cs="Arial" w:hint="eastAsia"/>
          <w:b/>
          <w:color w:val="000000" w:themeColor="text1"/>
          <w:sz w:val="28"/>
          <w:szCs w:val="28"/>
        </w:rPr>
        <w:t>估价假设和限制条件；</w:t>
      </w:r>
      <w:r w:rsidR="00797CE4" w:rsidRPr="00B00D16">
        <w:rPr>
          <w:rFonts w:ascii="Arial" w:eastAsia="华文楷体" w:hAnsi="Arial" w:cs="Arial" w:hint="eastAsia"/>
          <w:b/>
          <w:color w:val="000000" w:themeColor="text1"/>
          <w:sz w:val="28"/>
          <w:szCs w:val="28"/>
        </w:rPr>
        <w:t>6</w:t>
      </w:r>
      <w:r w:rsidR="00797CE4" w:rsidRPr="00B00D16">
        <w:rPr>
          <w:rFonts w:ascii="Arial" w:eastAsia="华文楷体" w:hAnsi="Arial" w:cs="Arial" w:hint="eastAsia"/>
          <w:b/>
          <w:color w:val="000000" w:themeColor="text1"/>
          <w:sz w:val="28"/>
          <w:szCs w:val="28"/>
        </w:rPr>
        <w:t>估价结果报告；</w:t>
      </w:r>
      <w:r w:rsidR="00797CE4" w:rsidRPr="00B00D16">
        <w:rPr>
          <w:rFonts w:ascii="Arial" w:eastAsia="华文楷体" w:hAnsi="Arial" w:cs="Arial" w:hint="eastAsia"/>
          <w:b/>
          <w:color w:val="000000" w:themeColor="text1"/>
          <w:sz w:val="28"/>
          <w:szCs w:val="28"/>
        </w:rPr>
        <w:t>7</w:t>
      </w:r>
      <w:r w:rsidR="00797CE4" w:rsidRPr="00B00D16">
        <w:rPr>
          <w:rFonts w:ascii="Arial" w:eastAsia="华文楷体" w:hAnsi="Arial" w:cs="Arial" w:hint="eastAsia"/>
          <w:b/>
          <w:color w:val="000000" w:themeColor="text1"/>
          <w:sz w:val="28"/>
          <w:szCs w:val="28"/>
        </w:rPr>
        <w:t>估价技术报告；</w:t>
      </w:r>
      <w:r w:rsidR="00797CE4" w:rsidRPr="00B00D16">
        <w:rPr>
          <w:rFonts w:ascii="Arial" w:eastAsia="华文楷体" w:hAnsi="Arial" w:cs="Arial" w:hint="eastAsia"/>
          <w:b/>
          <w:color w:val="000000" w:themeColor="text1"/>
          <w:sz w:val="28"/>
          <w:szCs w:val="28"/>
        </w:rPr>
        <w:t>8</w:t>
      </w:r>
      <w:r w:rsidR="00797CE4" w:rsidRPr="00B00D16">
        <w:rPr>
          <w:rFonts w:ascii="Arial" w:eastAsia="华文楷体" w:hAnsi="Arial" w:cs="Arial" w:hint="eastAsia"/>
          <w:b/>
          <w:color w:val="000000" w:themeColor="text1"/>
          <w:sz w:val="28"/>
          <w:szCs w:val="28"/>
        </w:rPr>
        <w:t>附件。</w:t>
      </w:r>
      <w:r w:rsidRPr="00B00D16">
        <w:rPr>
          <w:rFonts w:ascii="Arial" w:eastAsia="华文楷体" w:hAnsi="Arial" w:cs="Arial" w:hint="eastAsia"/>
          <w:b/>
          <w:color w:val="000000" w:themeColor="text1"/>
          <w:sz w:val="28"/>
          <w:szCs w:val="28"/>
        </w:rPr>
        <w:t>”</w:t>
      </w:r>
    </w:p>
    <w:p w:rsidR="00797CE4" w:rsidRPr="00B84FD0" w:rsidRDefault="00797CE4" w:rsidP="00C04234">
      <w:pPr>
        <w:kinsoku w:val="0"/>
        <w:autoSpaceDE w:val="0"/>
        <w:autoSpaceDN w:val="0"/>
        <w:ind w:firstLineChars="200" w:firstLine="561"/>
        <w:contextualSpacing/>
        <w:jc w:val="both"/>
        <w:rPr>
          <w:rFonts w:ascii="Arial" w:eastAsia="华文楷体" w:hAnsi="Arial" w:cs="Arial"/>
          <w:b/>
          <w:color w:val="000000" w:themeColor="text1"/>
          <w:sz w:val="28"/>
          <w:szCs w:val="28"/>
        </w:rPr>
      </w:pPr>
      <w:r w:rsidRPr="00B00D16">
        <w:rPr>
          <w:rFonts w:ascii="Arial" w:eastAsia="华文楷体" w:hAnsi="Arial" w:cs="Arial" w:hint="eastAsia"/>
          <w:b/>
          <w:color w:val="000000" w:themeColor="text1"/>
          <w:sz w:val="28"/>
          <w:szCs w:val="28"/>
        </w:rPr>
        <w:t>《房地产估价规范》（</w:t>
      </w:r>
      <w:r w:rsidRPr="00B00D16">
        <w:rPr>
          <w:rFonts w:ascii="Arial" w:eastAsia="华文楷体" w:hAnsi="Arial" w:cs="Arial" w:hint="eastAsia"/>
          <w:b/>
          <w:color w:val="000000" w:themeColor="text1"/>
          <w:sz w:val="28"/>
          <w:szCs w:val="28"/>
        </w:rPr>
        <w:t>GB/</w:t>
      </w:r>
      <w:r w:rsidRPr="00B00D16">
        <w:rPr>
          <w:rFonts w:ascii="Arial" w:eastAsia="华文楷体" w:hAnsi="Arial" w:cs="Arial"/>
          <w:b/>
          <w:color w:val="000000" w:themeColor="text1"/>
          <w:sz w:val="28"/>
          <w:szCs w:val="28"/>
        </w:rPr>
        <w:t>T 50291-2015</w:t>
      </w:r>
      <w:r w:rsidRPr="00B00D16">
        <w:rPr>
          <w:rFonts w:ascii="Arial" w:eastAsia="华文楷体" w:hAnsi="Arial" w:cs="Arial" w:hint="eastAsia"/>
          <w:b/>
          <w:color w:val="000000" w:themeColor="text1"/>
          <w:sz w:val="28"/>
          <w:szCs w:val="28"/>
        </w:rPr>
        <w:t>）第</w:t>
      </w:r>
      <w:r w:rsidRPr="00B00D16">
        <w:rPr>
          <w:rFonts w:ascii="Arial" w:eastAsia="华文楷体" w:hAnsi="Arial" w:cs="Arial" w:hint="eastAsia"/>
          <w:b/>
          <w:color w:val="000000" w:themeColor="text1"/>
          <w:sz w:val="28"/>
          <w:szCs w:val="28"/>
        </w:rPr>
        <w:t>7</w:t>
      </w:r>
      <w:r w:rsidRPr="00B00D16">
        <w:rPr>
          <w:rFonts w:ascii="Arial" w:eastAsia="华文楷体" w:hAnsi="Arial" w:cs="Arial"/>
          <w:b/>
          <w:color w:val="000000" w:themeColor="text1"/>
          <w:sz w:val="28"/>
          <w:szCs w:val="28"/>
        </w:rPr>
        <w:t>.0.17</w:t>
      </w:r>
      <w:r w:rsidRPr="00B00D16">
        <w:rPr>
          <w:rFonts w:ascii="Arial" w:eastAsia="华文楷体" w:hAnsi="Arial" w:cs="Arial" w:hint="eastAsia"/>
          <w:b/>
          <w:color w:val="000000" w:themeColor="text1"/>
          <w:sz w:val="28"/>
          <w:szCs w:val="28"/>
        </w:rPr>
        <w:t>条规定：“估价结果报告应包括下列内容：“</w:t>
      </w:r>
      <w:r w:rsidRPr="00B00D16">
        <w:rPr>
          <w:rFonts w:ascii="Arial" w:eastAsia="华文楷体" w:hAnsi="Arial" w:cs="Arial"/>
          <w:b/>
          <w:color w:val="000000" w:themeColor="text1"/>
          <w:sz w:val="28"/>
          <w:szCs w:val="28"/>
        </w:rPr>
        <w:t>… …9</w:t>
      </w:r>
      <w:r w:rsidRPr="00B00D16">
        <w:rPr>
          <w:rFonts w:ascii="Arial" w:eastAsia="华文楷体" w:hAnsi="Arial" w:cs="Arial" w:hint="eastAsia"/>
          <w:b/>
          <w:color w:val="000000" w:themeColor="text1"/>
          <w:sz w:val="28"/>
          <w:szCs w:val="28"/>
        </w:rPr>
        <w:t>估价方法；应说明所采用的估价方法的名称和定义。当按估价委托合同约定不</w:t>
      </w:r>
      <w:r w:rsidR="00932DFD" w:rsidRPr="00B00D16">
        <w:rPr>
          <w:rFonts w:ascii="Arial" w:eastAsia="华文楷体" w:hAnsi="Arial" w:cs="Arial" w:hint="eastAsia"/>
          <w:b/>
          <w:color w:val="000000" w:themeColor="text1"/>
          <w:sz w:val="28"/>
          <w:szCs w:val="28"/>
        </w:rPr>
        <w:t>向估价委托人提供估价技术报告时，还应说明估价测算的简要内容</w:t>
      </w:r>
      <w:r w:rsidR="00932DFD" w:rsidRPr="00B00D16">
        <w:rPr>
          <w:rFonts w:ascii="Arial" w:eastAsia="华文楷体" w:hAnsi="Arial" w:cs="Arial"/>
          <w:b/>
          <w:color w:val="000000" w:themeColor="text1"/>
          <w:sz w:val="28"/>
          <w:szCs w:val="28"/>
        </w:rPr>
        <w:t>…</w:t>
      </w:r>
      <w:r w:rsidR="00932DFD" w:rsidRPr="00B00D16">
        <w:rPr>
          <w:rFonts w:ascii="Arial" w:eastAsia="华文楷体" w:hAnsi="Arial" w:cs="Arial" w:hint="eastAsia"/>
          <w:b/>
          <w:color w:val="000000" w:themeColor="text1"/>
          <w:sz w:val="28"/>
          <w:szCs w:val="28"/>
        </w:rPr>
        <w:t xml:space="preserve"> </w:t>
      </w:r>
      <w:r w:rsidR="00932DFD" w:rsidRPr="00B00D16">
        <w:rPr>
          <w:rFonts w:ascii="Arial" w:eastAsia="华文楷体" w:hAnsi="Arial" w:cs="Arial"/>
          <w:b/>
          <w:color w:val="000000" w:themeColor="text1"/>
          <w:sz w:val="28"/>
          <w:szCs w:val="28"/>
        </w:rPr>
        <w:t>…</w:t>
      </w:r>
      <w:r w:rsidRPr="00B00D16">
        <w:rPr>
          <w:rFonts w:ascii="Arial" w:eastAsia="华文楷体" w:hAnsi="Arial" w:cs="Arial" w:hint="eastAsia"/>
          <w:b/>
          <w:color w:val="000000" w:themeColor="text1"/>
          <w:sz w:val="28"/>
          <w:szCs w:val="28"/>
        </w:rPr>
        <w:t>”</w:t>
      </w:r>
      <w:r w:rsidR="00932DFD" w:rsidRPr="00B00D16">
        <w:rPr>
          <w:rFonts w:ascii="Arial" w:eastAsia="华文楷体" w:hAnsi="Arial" w:cs="Arial" w:hint="eastAsia"/>
          <w:b/>
          <w:color w:val="000000" w:themeColor="text1"/>
          <w:sz w:val="28"/>
          <w:szCs w:val="28"/>
        </w:rPr>
        <w:t>。</w:t>
      </w:r>
    </w:p>
    <w:p w:rsidR="00932DFD" w:rsidRPr="00B84FD0" w:rsidRDefault="00932DFD" w:rsidP="00C04234">
      <w:pPr>
        <w:kinsoku w:val="0"/>
        <w:autoSpaceDE w:val="0"/>
        <w:autoSpaceDN w:val="0"/>
        <w:ind w:firstLineChars="200" w:firstLine="561"/>
        <w:contextualSpacing/>
        <w:jc w:val="both"/>
        <w:rPr>
          <w:rFonts w:ascii="Arial" w:eastAsia="华文楷体" w:hAnsi="Arial" w:cs="Arial"/>
          <w:b/>
          <w:color w:val="000000" w:themeColor="text1"/>
          <w:sz w:val="28"/>
          <w:szCs w:val="28"/>
        </w:rPr>
      </w:pPr>
      <w:r w:rsidRPr="00B84FD0">
        <w:rPr>
          <w:rFonts w:ascii="Arial" w:eastAsia="华文楷体" w:hAnsi="Arial" w:cs="Arial" w:hint="eastAsia"/>
          <w:b/>
          <w:color w:val="000000" w:themeColor="text1"/>
          <w:sz w:val="28"/>
          <w:szCs w:val="28"/>
        </w:rPr>
        <w:t>依据上述国家标准的规定，异议人认为，估价报告可分为估价结果报告和估价技术报告。估价结果报告应向估价委托人提供，但针对</w:t>
      </w:r>
      <w:r w:rsidRPr="00B84FD0">
        <w:rPr>
          <w:rFonts w:ascii="Arial" w:eastAsia="华文楷体" w:hAnsi="Arial" w:cs="Arial" w:hint="eastAsia"/>
          <w:b/>
          <w:color w:val="000000" w:themeColor="text1"/>
          <w:sz w:val="28"/>
          <w:szCs w:val="28"/>
        </w:rPr>
        <w:lastRenderedPageBreak/>
        <w:t>估价技术报告，房地产估价机构不能单方面决定不向估价委托人提供。如果估价委托人要求提供估价技术报告则房地产估价机构应向其提供技术报告。</w:t>
      </w:r>
    </w:p>
    <w:p w:rsidR="00797CE4" w:rsidRDefault="00932DFD" w:rsidP="00C04234">
      <w:pPr>
        <w:kinsoku w:val="0"/>
        <w:autoSpaceDE w:val="0"/>
        <w:autoSpaceDN w:val="0"/>
        <w:ind w:firstLineChars="200" w:firstLine="561"/>
        <w:contextualSpacing/>
        <w:jc w:val="both"/>
        <w:rPr>
          <w:rFonts w:ascii="Arial" w:eastAsia="华文楷体" w:hAnsi="Arial" w:cs="Arial"/>
          <w:b/>
          <w:color w:val="000000" w:themeColor="text1"/>
          <w:sz w:val="28"/>
          <w:szCs w:val="28"/>
        </w:rPr>
      </w:pPr>
      <w:r w:rsidRPr="00B84FD0">
        <w:rPr>
          <w:rFonts w:ascii="Arial" w:eastAsia="华文楷体" w:hAnsi="Arial" w:cs="Arial" w:hint="eastAsia"/>
          <w:b/>
          <w:color w:val="000000" w:themeColor="text1"/>
          <w:sz w:val="28"/>
          <w:szCs w:val="28"/>
        </w:rPr>
        <w:t>本案评估机构出具的评</w:t>
      </w:r>
      <w:r w:rsidRPr="008C46AB">
        <w:rPr>
          <w:rFonts w:ascii="Arial" w:eastAsia="华文楷体" w:hAnsi="Arial" w:cs="Arial" w:hint="eastAsia"/>
          <w:b/>
          <w:color w:val="000000" w:themeColor="text1"/>
          <w:sz w:val="28"/>
          <w:szCs w:val="28"/>
        </w:rPr>
        <w:t>估报告在评估结论中未体现比较法和收益法</w:t>
      </w:r>
      <w:proofErr w:type="gramStart"/>
      <w:r w:rsidRPr="008C46AB">
        <w:rPr>
          <w:rFonts w:ascii="Arial" w:eastAsia="华文楷体" w:hAnsi="Arial" w:cs="Arial" w:hint="eastAsia"/>
          <w:b/>
          <w:color w:val="000000" w:themeColor="text1"/>
          <w:sz w:val="28"/>
          <w:szCs w:val="28"/>
        </w:rPr>
        <w:t>经如何</w:t>
      </w:r>
      <w:proofErr w:type="gramEnd"/>
      <w:r w:rsidRPr="008C46AB">
        <w:rPr>
          <w:rFonts w:ascii="Arial" w:eastAsia="华文楷体" w:hAnsi="Arial" w:cs="Arial" w:hint="eastAsia"/>
          <w:b/>
          <w:color w:val="000000" w:themeColor="text1"/>
          <w:sz w:val="28"/>
          <w:szCs w:val="28"/>
        </w:rPr>
        <w:t>计算后得出本案房屋在价值时点的最终房产单价和总价，相关结论没有</w:t>
      </w:r>
      <w:proofErr w:type="gramStart"/>
      <w:r w:rsidRPr="008C46AB">
        <w:rPr>
          <w:rFonts w:ascii="Arial" w:eastAsia="华文楷体" w:hAnsi="Arial" w:cs="Arial" w:hint="eastAsia"/>
          <w:b/>
          <w:color w:val="000000" w:themeColor="text1"/>
          <w:sz w:val="28"/>
          <w:szCs w:val="28"/>
        </w:rPr>
        <w:t>附计算</w:t>
      </w:r>
      <w:proofErr w:type="gramEnd"/>
      <w:r w:rsidRPr="008C46AB">
        <w:rPr>
          <w:rFonts w:ascii="Arial" w:eastAsia="华文楷体" w:hAnsi="Arial" w:cs="Arial" w:hint="eastAsia"/>
          <w:b/>
          <w:color w:val="000000" w:themeColor="text1"/>
          <w:sz w:val="28"/>
          <w:szCs w:val="28"/>
        </w:rPr>
        <w:t>依据及系数比例，故异议人申请评估机构向异议人提供“估价技术报告”。</w:t>
      </w:r>
    </w:p>
    <w:p w:rsidR="00406D87" w:rsidRPr="002A0012" w:rsidRDefault="00D92AE3" w:rsidP="00836F66">
      <w:pPr>
        <w:kinsoku w:val="0"/>
        <w:autoSpaceDE w:val="0"/>
        <w:autoSpaceDN w:val="0"/>
        <w:ind w:firstLineChars="200" w:firstLine="560"/>
        <w:contextualSpacing/>
        <w:jc w:val="both"/>
        <w:rPr>
          <w:rFonts w:ascii="Arial" w:eastAsia="华文楷体" w:hAnsi="Arial" w:cs="Arial"/>
          <w:color w:val="000000" w:themeColor="text1"/>
          <w:sz w:val="28"/>
          <w:szCs w:val="28"/>
        </w:rPr>
      </w:pPr>
      <w:r w:rsidRPr="00B84FD0">
        <w:rPr>
          <w:rFonts w:ascii="Arial" w:eastAsia="华文楷体" w:hAnsi="Arial" w:cs="Arial" w:hint="eastAsia"/>
          <w:color w:val="000000" w:themeColor="text1"/>
          <w:sz w:val="28"/>
          <w:szCs w:val="28"/>
        </w:rPr>
        <w:t>答复：</w:t>
      </w:r>
      <w:r w:rsidR="00324C5E">
        <w:rPr>
          <w:rFonts w:ascii="Arial" w:eastAsia="华文楷体" w:hAnsi="Arial" w:cs="Arial" w:hint="eastAsia"/>
          <w:color w:val="000000" w:themeColor="text1"/>
          <w:sz w:val="28"/>
          <w:szCs w:val="28"/>
        </w:rPr>
        <w:t>依据</w:t>
      </w:r>
      <w:r w:rsidR="00324C5E" w:rsidRPr="002A0012">
        <w:rPr>
          <w:rFonts w:ascii="Arial" w:eastAsia="华文楷体" w:hAnsi="Arial" w:cs="Arial" w:hint="eastAsia"/>
          <w:color w:val="000000" w:themeColor="text1"/>
          <w:sz w:val="28"/>
          <w:szCs w:val="28"/>
        </w:rPr>
        <w:t>《房地产估价规范》（</w:t>
      </w:r>
      <w:r w:rsidR="00324C5E" w:rsidRPr="002A0012">
        <w:rPr>
          <w:rFonts w:ascii="Arial" w:eastAsia="华文楷体" w:hAnsi="Arial" w:cs="Arial" w:hint="eastAsia"/>
          <w:color w:val="000000" w:themeColor="text1"/>
          <w:sz w:val="28"/>
          <w:szCs w:val="28"/>
        </w:rPr>
        <w:t>GB/</w:t>
      </w:r>
      <w:r w:rsidR="00324C5E" w:rsidRPr="002A0012">
        <w:rPr>
          <w:rFonts w:ascii="Arial" w:eastAsia="华文楷体" w:hAnsi="Arial" w:cs="Arial"/>
          <w:color w:val="000000" w:themeColor="text1"/>
          <w:sz w:val="28"/>
          <w:szCs w:val="28"/>
        </w:rPr>
        <w:t>T 50291-2015</w:t>
      </w:r>
      <w:r w:rsidR="00324C5E" w:rsidRPr="002A0012">
        <w:rPr>
          <w:rFonts w:ascii="Arial" w:eastAsia="华文楷体" w:hAnsi="Arial" w:cs="Arial" w:hint="eastAsia"/>
          <w:color w:val="000000" w:themeColor="text1"/>
          <w:sz w:val="28"/>
          <w:szCs w:val="28"/>
        </w:rPr>
        <w:t>）第</w:t>
      </w:r>
      <w:r w:rsidR="00324C5E" w:rsidRPr="002A0012">
        <w:rPr>
          <w:rFonts w:ascii="Arial" w:eastAsia="华文楷体" w:hAnsi="Arial" w:cs="Arial" w:hint="eastAsia"/>
          <w:color w:val="000000" w:themeColor="text1"/>
          <w:sz w:val="28"/>
          <w:szCs w:val="28"/>
        </w:rPr>
        <w:t>7</w:t>
      </w:r>
      <w:r w:rsidR="00324C5E" w:rsidRPr="002A0012">
        <w:rPr>
          <w:rFonts w:ascii="Arial" w:eastAsia="华文楷体" w:hAnsi="Arial" w:cs="Arial"/>
          <w:color w:val="000000" w:themeColor="text1"/>
          <w:sz w:val="28"/>
          <w:szCs w:val="28"/>
        </w:rPr>
        <w:t>.0.17</w:t>
      </w:r>
      <w:r w:rsidR="00324C5E" w:rsidRPr="002A0012">
        <w:rPr>
          <w:rFonts w:ascii="Arial" w:eastAsia="华文楷体" w:hAnsi="Arial" w:cs="Arial" w:hint="eastAsia"/>
          <w:color w:val="000000" w:themeColor="text1"/>
          <w:sz w:val="28"/>
          <w:szCs w:val="28"/>
        </w:rPr>
        <w:t>条</w:t>
      </w:r>
      <w:r w:rsidR="0049463F" w:rsidRPr="002A0012">
        <w:rPr>
          <w:rFonts w:ascii="Arial" w:eastAsia="华文楷体" w:hAnsi="Arial" w:cs="Arial" w:hint="eastAsia"/>
          <w:color w:val="000000" w:themeColor="text1"/>
          <w:sz w:val="28"/>
          <w:szCs w:val="28"/>
        </w:rPr>
        <w:t>第</w:t>
      </w:r>
      <w:r w:rsidR="0049463F" w:rsidRPr="002A0012">
        <w:rPr>
          <w:rFonts w:ascii="Arial" w:eastAsia="华文楷体" w:hAnsi="Arial" w:cs="Arial" w:hint="eastAsia"/>
          <w:color w:val="000000" w:themeColor="text1"/>
          <w:sz w:val="28"/>
          <w:szCs w:val="28"/>
        </w:rPr>
        <w:t>9</w:t>
      </w:r>
      <w:r w:rsidR="00324C5E" w:rsidRPr="002A0012">
        <w:rPr>
          <w:rFonts w:ascii="Arial" w:eastAsia="华文楷体" w:hAnsi="Arial" w:cs="Arial" w:hint="eastAsia"/>
          <w:color w:val="000000" w:themeColor="text1"/>
          <w:sz w:val="28"/>
          <w:szCs w:val="28"/>
        </w:rPr>
        <w:t>项</w:t>
      </w:r>
      <w:r w:rsidR="0049463F" w:rsidRPr="002A0012">
        <w:rPr>
          <w:rFonts w:ascii="Arial" w:eastAsia="华文楷体" w:hAnsi="Arial" w:cs="Arial" w:hint="eastAsia"/>
          <w:color w:val="000000" w:themeColor="text1"/>
          <w:sz w:val="28"/>
          <w:szCs w:val="28"/>
        </w:rPr>
        <w:t>规定，</w:t>
      </w:r>
      <w:r w:rsidR="00324C5E" w:rsidRPr="002A0012">
        <w:rPr>
          <w:rFonts w:ascii="Arial" w:eastAsia="华文楷体" w:hAnsi="Arial" w:cs="Arial" w:hint="eastAsia"/>
          <w:color w:val="000000" w:themeColor="text1"/>
          <w:sz w:val="28"/>
          <w:szCs w:val="28"/>
        </w:rPr>
        <w:t>说明估价测算的简要内容</w:t>
      </w:r>
      <w:r w:rsidR="0049463F" w:rsidRPr="002A0012">
        <w:rPr>
          <w:rFonts w:ascii="Arial" w:eastAsia="华文楷体" w:hAnsi="Arial" w:cs="Arial" w:hint="eastAsia"/>
          <w:color w:val="000000" w:themeColor="text1"/>
          <w:sz w:val="28"/>
          <w:szCs w:val="28"/>
        </w:rPr>
        <w:t>。</w:t>
      </w:r>
    </w:p>
    <w:p w:rsidR="00836F66" w:rsidRPr="00836F66" w:rsidRDefault="00836F66" w:rsidP="00836F66">
      <w:pPr>
        <w:kinsoku w:val="0"/>
        <w:autoSpaceDE w:val="0"/>
        <w:autoSpaceDN w:val="0"/>
        <w:ind w:firstLineChars="200" w:firstLine="480"/>
        <w:contextualSpacing/>
        <w:jc w:val="both"/>
        <w:rPr>
          <w:rFonts w:ascii="Arial" w:eastAsia="华文楷体" w:hAnsi="Arial" w:cs="Arial"/>
          <w:color w:val="000000" w:themeColor="text1"/>
          <w:szCs w:val="28"/>
        </w:rPr>
      </w:pPr>
      <w:r w:rsidRPr="00836F66">
        <w:rPr>
          <w:rFonts w:ascii="Arial" w:eastAsia="华文楷体" w:hAnsi="Arial" w:cs="Arial" w:hint="eastAsia"/>
          <w:color w:val="000000" w:themeColor="text1"/>
          <w:szCs w:val="28"/>
        </w:rPr>
        <w:t>（转下页）</w:t>
      </w:r>
    </w:p>
    <w:p w:rsidR="00836F66" w:rsidRDefault="00836F66" w:rsidP="00B869D0">
      <w:pPr>
        <w:pStyle w:val="11"/>
        <w:autoSpaceDE w:val="0"/>
        <w:autoSpaceDN w:val="0"/>
        <w:spacing w:before="0" w:after="0" w:line="240" w:lineRule="auto"/>
        <w:ind w:right="6" w:firstLineChars="200" w:firstLine="561"/>
        <w:jc w:val="both"/>
        <w:textAlignment w:val="bottom"/>
        <w:rPr>
          <w:rFonts w:ascii="Arial" w:eastAsia="华文楷体" w:hAnsi="Arial" w:cs="Arial"/>
          <w:b/>
          <w:color w:val="000000" w:themeColor="text1"/>
          <w:sz w:val="28"/>
          <w:szCs w:val="28"/>
        </w:rPr>
      </w:pPr>
      <w:r>
        <w:rPr>
          <w:rFonts w:ascii="Arial" w:eastAsia="华文楷体" w:hAnsi="Arial" w:cs="Arial"/>
          <w:b/>
          <w:color w:val="000000" w:themeColor="text1"/>
          <w:sz w:val="28"/>
          <w:szCs w:val="28"/>
        </w:rPr>
        <w:br w:type="page"/>
      </w:r>
    </w:p>
    <w:p w:rsidR="00B869D0" w:rsidRPr="00836F66" w:rsidRDefault="00B869D0" w:rsidP="00B869D0">
      <w:pPr>
        <w:pStyle w:val="11"/>
        <w:autoSpaceDE w:val="0"/>
        <w:autoSpaceDN w:val="0"/>
        <w:spacing w:before="0" w:after="0" w:line="240" w:lineRule="auto"/>
        <w:ind w:right="6" w:firstLineChars="200" w:firstLine="561"/>
        <w:jc w:val="both"/>
        <w:textAlignment w:val="bottom"/>
        <w:rPr>
          <w:rFonts w:ascii="Arial" w:eastAsia="华文楷体" w:hAnsi="Arial" w:cs="Arial"/>
          <w:b/>
          <w:color w:val="000000" w:themeColor="text1"/>
          <w:sz w:val="28"/>
          <w:szCs w:val="28"/>
        </w:rPr>
      </w:pPr>
      <w:r w:rsidRPr="00836F66">
        <w:rPr>
          <w:rFonts w:ascii="Arial" w:eastAsia="华文楷体" w:hAnsi="Arial" w:cs="Arial" w:hint="eastAsia"/>
          <w:b/>
          <w:color w:val="000000" w:themeColor="text1"/>
          <w:sz w:val="28"/>
          <w:szCs w:val="28"/>
        </w:rPr>
        <w:lastRenderedPageBreak/>
        <w:t>测算过程</w:t>
      </w:r>
    </w:p>
    <w:p w:rsidR="0049463F" w:rsidRDefault="0049463F" w:rsidP="00B869D0">
      <w:pPr>
        <w:pStyle w:val="11"/>
        <w:autoSpaceDE w:val="0"/>
        <w:autoSpaceDN w:val="0"/>
        <w:spacing w:before="0" w:after="0" w:line="360" w:lineRule="auto"/>
        <w:ind w:right="6" w:firstLineChars="200" w:firstLine="560"/>
        <w:jc w:val="both"/>
        <w:textAlignment w:val="bottom"/>
        <w:rPr>
          <w:rFonts w:ascii="Arial" w:eastAsia="华文楷体" w:hAnsi="Arial" w:cs="Arial"/>
          <w:color w:val="000000" w:themeColor="text1"/>
          <w:sz w:val="28"/>
          <w:szCs w:val="28"/>
        </w:rPr>
      </w:pPr>
      <w:r>
        <w:rPr>
          <w:rFonts w:ascii="Arial" w:eastAsia="华文楷体" w:hAnsi="Arial" w:cs="Arial" w:hint="eastAsia"/>
          <w:color w:val="000000" w:themeColor="text1"/>
          <w:sz w:val="28"/>
          <w:szCs w:val="28"/>
        </w:rPr>
        <w:t>一、住宅部分</w:t>
      </w:r>
    </w:p>
    <w:p w:rsidR="00B869D0" w:rsidRPr="00B84FD0" w:rsidRDefault="00B869D0" w:rsidP="00B869D0">
      <w:pPr>
        <w:pStyle w:val="11"/>
        <w:autoSpaceDE w:val="0"/>
        <w:autoSpaceDN w:val="0"/>
        <w:spacing w:before="0" w:after="0" w:line="360" w:lineRule="auto"/>
        <w:ind w:right="6"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hint="eastAsia"/>
          <w:color w:val="000000" w:themeColor="text1"/>
          <w:sz w:val="28"/>
          <w:szCs w:val="28"/>
        </w:rPr>
        <w:t>一）比较法</w:t>
      </w:r>
    </w:p>
    <w:p w:rsidR="00B869D0" w:rsidRPr="00B84F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hint="eastAsia"/>
          <w:color w:val="000000" w:themeColor="text1"/>
          <w:sz w:val="28"/>
          <w:szCs w:val="28"/>
        </w:rPr>
        <w:t>1.</w:t>
      </w:r>
      <w:r w:rsidRPr="00B84FD0">
        <w:rPr>
          <w:rFonts w:ascii="Arial" w:eastAsia="华文楷体" w:hAnsi="Arial" w:cs="Arial" w:hint="eastAsia"/>
          <w:color w:val="000000" w:themeColor="text1"/>
          <w:sz w:val="28"/>
          <w:szCs w:val="28"/>
        </w:rPr>
        <w:t>选取可比实例并编制因素条件说明</w:t>
      </w:r>
    </w:p>
    <w:p w:rsidR="00B869D0" w:rsidRPr="00B84F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hint="eastAsia"/>
          <w:color w:val="000000" w:themeColor="text1"/>
          <w:sz w:val="28"/>
          <w:szCs w:val="28"/>
        </w:rPr>
        <w:t>通过对北京市海淀区罗庄北里锦秋家园</w:t>
      </w:r>
      <w:r w:rsidRPr="00B84FD0">
        <w:rPr>
          <w:rFonts w:ascii="Arial" w:eastAsia="华文楷体" w:hAnsi="Arial" w:cs="Arial"/>
          <w:color w:val="000000" w:themeColor="text1"/>
          <w:sz w:val="28"/>
          <w:szCs w:val="28"/>
        </w:rPr>
        <w:t>住宅</w:t>
      </w:r>
      <w:bookmarkStart w:id="0" w:name="_GoBack"/>
      <w:bookmarkEnd w:id="0"/>
      <w:r w:rsidRPr="00B84FD0">
        <w:rPr>
          <w:rFonts w:ascii="Arial" w:eastAsia="华文楷体" w:hAnsi="Arial" w:cs="Arial"/>
          <w:color w:val="000000" w:themeColor="text1"/>
          <w:sz w:val="28"/>
          <w:szCs w:val="28"/>
        </w:rPr>
        <w:t>用房市场的调查</w:t>
      </w:r>
      <w:r w:rsidRPr="00B84FD0">
        <w:rPr>
          <w:rFonts w:ascii="Arial" w:eastAsia="华文楷体" w:hAnsi="Arial" w:cs="Arial" w:hint="eastAsia"/>
          <w:color w:val="000000" w:themeColor="text1"/>
          <w:sz w:val="28"/>
          <w:szCs w:val="28"/>
        </w:rPr>
        <w:t>，选取近期同一小区内的三个交易实例进行比较。</w:t>
      </w:r>
    </w:p>
    <w:tbl>
      <w:tblPr>
        <w:tblW w:w="0" w:type="auto"/>
        <w:jc w:val="center"/>
        <w:tblBorders>
          <w:top w:val="dotted" w:sz="2" w:space="0" w:color="404040"/>
          <w:left w:val="dotted" w:sz="2" w:space="0" w:color="404040"/>
          <w:bottom w:val="dotted" w:sz="2" w:space="0" w:color="404040"/>
          <w:right w:val="dotted" w:sz="2" w:space="0" w:color="404040"/>
          <w:insideH w:val="dotted" w:sz="2" w:space="0" w:color="404040"/>
          <w:insideV w:val="dotted"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9300"/>
      </w:tblGrid>
      <w:tr w:rsidR="00B869D0" w:rsidRPr="00B84FD0" w:rsidTr="00565846">
        <w:trPr>
          <w:cantSplit/>
          <w:jc w:val="center"/>
        </w:trPr>
        <w:tc>
          <w:tcPr>
            <w:tcW w:w="9300" w:type="dxa"/>
            <w:tcBorders>
              <w:top w:val="dotted" w:sz="2" w:space="0" w:color="404040"/>
              <w:left w:val="dotted" w:sz="2" w:space="0" w:color="404040"/>
              <w:bottom w:val="dotted" w:sz="2" w:space="0" w:color="404040"/>
              <w:right w:val="dotted" w:sz="2" w:space="0" w:color="404040"/>
            </w:tcBorders>
            <w:hideMark/>
          </w:tcPr>
          <w:p w:rsidR="00B869D0" w:rsidRPr="00B84FD0" w:rsidRDefault="00B869D0" w:rsidP="00565846">
            <w:pPr>
              <w:jc w:val="center"/>
              <w:rPr>
                <w:rFonts w:ascii="华文细黑" w:eastAsia="华文细黑" w:hAnsi="华文细黑"/>
                <w:sz w:val="28"/>
                <w:szCs w:val="28"/>
              </w:rPr>
            </w:pPr>
            <w:r w:rsidRPr="00B84FD0">
              <w:rPr>
                <w:rFonts w:ascii="华文细黑" w:eastAsia="华文细黑" w:hAnsi="华文细黑" w:hint="eastAsia"/>
                <w:sz w:val="28"/>
                <w:szCs w:val="28"/>
              </w:rPr>
              <w:t>可比实例位置</w:t>
            </w:r>
          </w:p>
        </w:tc>
      </w:tr>
      <w:tr w:rsidR="00B869D0" w:rsidRPr="00B84FD0" w:rsidTr="00565846">
        <w:trPr>
          <w:cantSplit/>
          <w:trHeight w:val="6666"/>
          <w:jc w:val="center"/>
        </w:trPr>
        <w:tc>
          <w:tcPr>
            <w:tcW w:w="9300" w:type="dxa"/>
            <w:tcBorders>
              <w:top w:val="dotted" w:sz="2" w:space="0" w:color="404040"/>
              <w:left w:val="dotted" w:sz="2" w:space="0" w:color="404040"/>
              <w:bottom w:val="dotted" w:sz="2" w:space="0" w:color="404040"/>
              <w:right w:val="dotted" w:sz="2" w:space="0" w:color="404040"/>
            </w:tcBorders>
            <w:hideMark/>
          </w:tcPr>
          <w:p w:rsidR="00B869D0" w:rsidRPr="00B84FD0" w:rsidRDefault="00B869D0" w:rsidP="00565846">
            <w:pPr>
              <w:jc w:val="center"/>
              <w:rPr>
                <w:rFonts w:ascii="Calibri" w:hAnsi="Calibri"/>
                <w:sz w:val="28"/>
                <w:szCs w:val="28"/>
              </w:rPr>
            </w:pPr>
            <w:r w:rsidRPr="00B84FD0">
              <w:rPr>
                <w:noProof/>
                <w:sz w:val="28"/>
                <w:szCs w:val="28"/>
              </w:rPr>
              <mc:AlternateContent>
                <mc:Choice Requires="wps">
                  <w:drawing>
                    <wp:anchor distT="0" distB="0" distL="114300" distR="114300" simplePos="0" relativeHeight="251662336" behindDoc="0" locked="0" layoutInCell="1" allowOverlap="1" wp14:anchorId="04D717C5" wp14:editId="4AB79F6E">
                      <wp:simplePos x="0" y="0"/>
                      <wp:positionH relativeFrom="column">
                        <wp:posOffset>2668034</wp:posOffset>
                      </wp:positionH>
                      <wp:positionV relativeFrom="paragraph">
                        <wp:posOffset>961626</wp:posOffset>
                      </wp:positionV>
                      <wp:extent cx="866775" cy="399415"/>
                      <wp:effectExtent l="347980" t="17145" r="13970" b="21590"/>
                      <wp:wrapNone/>
                      <wp:docPr id="17" name="线形标注 1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6775" cy="399415"/>
                              </a:xfrm>
                              <a:prstGeom prst="borderCallout1">
                                <a:avLst>
                                  <a:gd name="adj1" fmla="val 28616"/>
                                  <a:gd name="adj2" fmla="val -8792"/>
                                  <a:gd name="adj3" fmla="val 97616"/>
                                  <a:gd name="adj4" fmla="val -38606"/>
                                </a:avLst>
                              </a:prstGeom>
                              <a:solidFill>
                                <a:srgbClr val="558ED5"/>
                              </a:solidFill>
                              <a:ln w="25400">
                                <a:solidFill>
                                  <a:srgbClr val="385D8A"/>
                                </a:solidFill>
                                <a:miter lim="800000"/>
                                <a:headEnd/>
                                <a:tailEnd/>
                              </a:ln>
                            </wps:spPr>
                            <wps:txbx>
                              <w:txbxContent>
                                <w:p w:rsidR="00B869D0" w:rsidRDefault="00B869D0" w:rsidP="00B869D0">
                                  <w:pPr>
                                    <w:jc w:val="center"/>
                                    <w:rPr>
                                      <w:b/>
                                      <w:color w:val="FFFFFF"/>
                                    </w:rPr>
                                  </w:pPr>
                                  <w:r>
                                    <w:rPr>
                                      <w:rFonts w:hint="eastAsia"/>
                                      <w:b/>
                                      <w:color w:val="FFFFFF"/>
                                    </w:rPr>
                                    <w:t>案例</w:t>
                                  </w:r>
                                  <w:r>
                                    <w:rPr>
                                      <w:b/>
                                      <w:color w:val="FFFFFF"/>
                                    </w:rPr>
                                    <w:t>A</w:t>
                                  </w:r>
                                </w:p>
                                <w:p w:rsidR="00B869D0" w:rsidRDefault="00B869D0" w:rsidP="00B869D0">
                                  <w:pPr>
                                    <w:rPr>
                                      <w:b/>
                                      <w:color w:val="FFFFFF"/>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D717C5"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线形标注 1 17" o:spid="_x0000_s1026" type="#_x0000_t47" style="position:absolute;left:0;text-align:left;margin-left:210.1pt;margin-top:75.7pt;width:68.25pt;height:3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" adj="-8339,21085,-1899,6181" fillcolor="#558ed5" strokecolor="#385d8a" strokeweight="2pt">
                      <v:textbox>
                        <w:txbxContent>
                          <w:p w:rsidR="00B869D0" w:rsidRDefault="00B869D0" w:rsidP="00B869D0">
                            <w:pPr>
                              <w:jc w:val="center"/>
                              <w:rPr>
                                <w:b/>
                                <w:color w:val="FFFFFF"/>
                              </w:rPr>
                            </w:pPr>
                            <w:r>
                              <w:rPr>
                                <w:rFonts w:hint="eastAsia"/>
                                <w:b/>
                                <w:color w:val="FFFFFF"/>
                              </w:rPr>
                              <w:t>案例</w:t>
                            </w:r>
                            <w:r>
                              <w:rPr>
                                <w:b/>
                                <w:color w:val="FFFFFF"/>
                              </w:rPr>
                              <w:t>A</w:t>
                            </w:r>
                          </w:p>
                          <w:p w:rsidR="00B869D0" w:rsidRDefault="00B869D0" w:rsidP="00B869D0">
                            <w:pPr>
                              <w:rPr>
                                <w:b/>
                                <w:color w:val="FFFFFF"/>
                              </w:rPr>
                            </w:pPr>
                          </w:p>
                        </w:txbxContent>
                      </v:textbox>
                      <o:callout v:ext="edit" minusy="t"/>
                    </v:shape>
                  </w:pict>
                </mc:Fallback>
              </mc:AlternateContent>
            </w:r>
            <w:r w:rsidRPr="00B84FD0">
              <w:rPr>
                <w:noProof/>
                <w:sz w:val="28"/>
                <w:szCs w:val="28"/>
              </w:rPr>
              <mc:AlternateContent>
                <mc:Choice Requires="wps">
                  <w:drawing>
                    <wp:anchor distT="0" distB="0" distL="114300" distR="114300" simplePos="0" relativeHeight="251661312" behindDoc="0" locked="0" layoutInCell="1" allowOverlap="1" wp14:anchorId="016C2804" wp14:editId="2D47C7E5">
                      <wp:simplePos x="0" y="0"/>
                      <wp:positionH relativeFrom="column">
                        <wp:posOffset>2490869</wp:posOffset>
                      </wp:positionH>
                      <wp:positionV relativeFrom="paragraph">
                        <wp:posOffset>1784512</wp:posOffset>
                      </wp:positionV>
                      <wp:extent cx="866775" cy="420370"/>
                      <wp:effectExtent l="381000" t="76200" r="28575" b="17780"/>
                      <wp:wrapNone/>
                      <wp:docPr id="16" name="线形标注 1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6775" cy="420370"/>
                              </a:xfrm>
                              <a:prstGeom prst="borderCallout1">
                                <a:avLst>
                                  <a:gd name="adj1" fmla="val 27190"/>
                                  <a:gd name="adj2" fmla="val -8792"/>
                                  <a:gd name="adj3" fmla="val -13745"/>
                                  <a:gd name="adj4" fmla="val -42273"/>
                                </a:avLst>
                              </a:prstGeom>
                              <a:solidFill>
                                <a:srgbClr val="558ED5"/>
                              </a:solidFill>
                              <a:ln w="25400">
                                <a:solidFill>
                                  <a:srgbClr val="385D8A"/>
                                </a:solidFill>
                                <a:miter lim="800000"/>
                                <a:headEnd/>
                                <a:tailEnd/>
                              </a:ln>
                            </wps:spPr>
                            <wps:txbx>
                              <w:txbxContent>
                                <w:p w:rsidR="00B869D0" w:rsidRDefault="00B869D0" w:rsidP="00B869D0">
                                  <w:pPr>
                                    <w:jc w:val="center"/>
                                    <w:rPr>
                                      <w:b/>
                                      <w:color w:val="FFFFFF"/>
                                    </w:rPr>
                                  </w:pPr>
                                  <w:r>
                                    <w:rPr>
                                      <w:rFonts w:hint="eastAsia"/>
                                      <w:b/>
                                      <w:color w:val="FFFFFF"/>
                                    </w:rPr>
                                    <w:t>案例</w:t>
                                  </w:r>
                                  <w:r>
                                    <w:rPr>
                                      <w:b/>
                                      <w:color w:val="FFFFFF"/>
                                    </w:rPr>
                                    <w:t>B</w:t>
                                  </w:r>
                                </w:p>
                                <w:p w:rsidR="00B869D0" w:rsidRDefault="00B869D0" w:rsidP="00B869D0">
                                  <w:pPr>
                                    <w:rPr>
                                      <w:b/>
                                      <w:color w:val="FFFFFF"/>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16C2804" id="线形标注 1 16" o:spid="_x0000_s1027" type="#_x0000_t47" style="position:absolute;left:0;text-align:left;margin-left:196.15pt;margin-top:140.5pt;width:68.25pt;height:3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" adj="-9131,-2969,-1899,5873" fillcolor="#558ed5" strokecolor="#385d8a" strokeweight="2pt">
                      <v:textbox>
                        <w:txbxContent>
                          <w:p w:rsidR="00B869D0" w:rsidRDefault="00B869D0" w:rsidP="00B869D0">
                            <w:pPr>
                              <w:jc w:val="center"/>
                              <w:rPr>
                                <w:b/>
                                <w:color w:val="FFFFFF"/>
                              </w:rPr>
                            </w:pPr>
                            <w:r>
                              <w:rPr>
                                <w:rFonts w:hint="eastAsia"/>
                                <w:b/>
                                <w:color w:val="FFFFFF"/>
                              </w:rPr>
                              <w:t>案例</w:t>
                            </w:r>
                            <w:r>
                              <w:rPr>
                                <w:b/>
                                <w:color w:val="FFFFFF"/>
                              </w:rPr>
                              <w:t>B</w:t>
                            </w:r>
                          </w:p>
                          <w:p w:rsidR="00B869D0" w:rsidRDefault="00B869D0" w:rsidP="00B869D0">
                            <w:pPr>
                              <w:rPr>
                                <w:b/>
                                <w:color w:val="FFFFFF"/>
                              </w:rPr>
                            </w:pPr>
                          </w:p>
                        </w:txbxContent>
                      </v:textbox>
                    </v:shape>
                  </w:pict>
                </mc:Fallback>
              </mc:AlternateContent>
            </w:r>
            <w:r w:rsidRPr="00B84FD0">
              <w:rPr>
                <w:noProof/>
                <w:sz w:val="28"/>
                <w:szCs w:val="28"/>
              </w:rPr>
              <mc:AlternateContent>
                <mc:Choice Requires="wps">
                  <w:drawing>
                    <wp:anchor distT="0" distB="0" distL="114300" distR="114300" simplePos="0" relativeHeight="251659264" behindDoc="0" locked="0" layoutInCell="1" allowOverlap="1" wp14:anchorId="35CC56A3" wp14:editId="7B248444">
                      <wp:simplePos x="0" y="0"/>
                      <wp:positionH relativeFrom="column">
                        <wp:posOffset>153670</wp:posOffset>
                      </wp:positionH>
                      <wp:positionV relativeFrom="paragraph">
                        <wp:posOffset>3040247</wp:posOffset>
                      </wp:positionV>
                      <wp:extent cx="851535" cy="441960"/>
                      <wp:effectExtent l="20320" t="19050" r="290195" b="15240"/>
                      <wp:wrapNone/>
                      <wp:docPr id="14" name="线形标注 1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1535" cy="441960"/>
                              </a:xfrm>
                              <a:prstGeom prst="borderCallout1">
                                <a:avLst>
                                  <a:gd name="adj1" fmla="val 25861"/>
                                  <a:gd name="adj2" fmla="val 108949"/>
                                  <a:gd name="adj3" fmla="val 73995"/>
                                  <a:gd name="adj4" fmla="val 132366"/>
                                </a:avLst>
                              </a:prstGeom>
                              <a:solidFill>
                                <a:srgbClr val="558ED5"/>
                              </a:solidFill>
                              <a:ln w="25400">
                                <a:solidFill>
                                  <a:srgbClr val="385D8A"/>
                                </a:solidFill>
                                <a:miter lim="800000"/>
                                <a:headEnd/>
                                <a:tailEnd/>
                              </a:ln>
                            </wps:spPr>
                            <wps:txbx>
                              <w:txbxContent>
                                <w:p w:rsidR="00B869D0" w:rsidRDefault="00B869D0" w:rsidP="00B869D0">
                                  <w:pPr>
                                    <w:jc w:val="center"/>
                                    <w:rPr>
                                      <w:b/>
                                      <w:color w:val="FFFFFF"/>
                                    </w:rPr>
                                  </w:pPr>
                                  <w:r>
                                    <w:rPr>
                                      <w:rFonts w:hint="eastAsia"/>
                                      <w:b/>
                                      <w:color w:val="FFFFFF"/>
                                    </w:rPr>
                                    <w:t>案例</w:t>
                                  </w:r>
                                  <w:r>
                                    <w:rPr>
                                      <w:rFonts w:ascii="Arial" w:hAnsi="Arial" w:cs="Arial"/>
                                      <w:b/>
                                      <w:color w:val="FFFFFF"/>
                                    </w:rPr>
                                    <w:t>C</w:t>
                                  </w:r>
                                </w:p>
                                <w:p w:rsidR="00B869D0" w:rsidRDefault="00B869D0" w:rsidP="00B869D0">
                                  <w:pPr>
                                    <w:rPr>
                                      <w:b/>
                                      <w:color w:val="FFFFFF"/>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5CC56A3" id="线形标注 1 14" o:spid="_x0000_s1028" type="#_x0000_t47" style="position:absolute;left:0;text-align:left;margin-left:12.1pt;margin-top:239.4pt;width:67.05pt;height:3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" adj="28591,15983,23533,5586" fillcolor="#558ed5" strokecolor="#385d8a" strokeweight="2pt">
                      <v:textbox>
                        <w:txbxContent>
                          <w:p w:rsidR="00B869D0" w:rsidRDefault="00B869D0" w:rsidP="00B869D0">
                            <w:pPr>
                              <w:jc w:val="center"/>
                              <w:rPr>
                                <w:b/>
                                <w:color w:val="FFFFFF"/>
                              </w:rPr>
                            </w:pPr>
                            <w:r>
                              <w:rPr>
                                <w:rFonts w:hint="eastAsia"/>
                                <w:b/>
                                <w:color w:val="FFFFFF"/>
                              </w:rPr>
                              <w:t>案例</w:t>
                            </w:r>
                            <w:r>
                              <w:rPr>
                                <w:rFonts w:ascii="Arial" w:hAnsi="Arial" w:cs="Arial"/>
                                <w:b/>
                                <w:color w:val="FFFFFF"/>
                              </w:rPr>
                              <w:t>C</w:t>
                            </w:r>
                          </w:p>
                          <w:p w:rsidR="00B869D0" w:rsidRDefault="00B869D0" w:rsidP="00B869D0">
                            <w:pPr>
                              <w:rPr>
                                <w:b/>
                                <w:color w:val="FFFFFF"/>
                              </w:rPr>
                            </w:pPr>
                          </w:p>
                        </w:txbxContent>
                      </v:textbox>
                      <o:callout v:ext="edit" minusx="t" minusy="t"/>
                    </v:shape>
                  </w:pict>
                </mc:Fallback>
              </mc:AlternateContent>
            </w:r>
            <w:r w:rsidRPr="00B84FD0">
              <w:rPr>
                <w:noProof/>
                <w:sz w:val="28"/>
                <w:szCs w:val="28"/>
              </w:rPr>
              <w:drawing>
                <wp:anchor distT="0" distB="0" distL="114300" distR="114300" simplePos="0" relativeHeight="251660288" behindDoc="0" locked="0" layoutInCell="1" allowOverlap="1" wp14:anchorId="42F30D27" wp14:editId="014C731A">
                  <wp:simplePos x="0" y="0"/>
                  <wp:positionH relativeFrom="column">
                    <wp:posOffset>1371895</wp:posOffset>
                  </wp:positionH>
                  <wp:positionV relativeFrom="paragraph">
                    <wp:posOffset>2712601</wp:posOffset>
                  </wp:positionV>
                  <wp:extent cx="1111250" cy="621030"/>
                  <wp:effectExtent l="0" t="0" r="0" b="7620"/>
                  <wp:wrapNone/>
                  <wp:docPr id="15" name="图片 15" descr="估价对象ta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估价对象tag-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1250" cy="621030"/>
                          </a:xfrm>
                          <a:prstGeom prst="rect">
                            <a:avLst/>
                          </a:prstGeom>
                          <a:noFill/>
                        </pic:spPr>
                      </pic:pic>
                    </a:graphicData>
                  </a:graphic>
                  <wp14:sizeRelH relativeFrom="page">
                    <wp14:pctWidth>0</wp14:pctWidth>
                  </wp14:sizeRelH>
                  <wp14:sizeRelV relativeFrom="page">
                    <wp14:pctHeight>0</wp14:pctHeight>
                  </wp14:sizeRelV>
                </wp:anchor>
              </w:drawing>
            </w:r>
            <w:r w:rsidRPr="00B84FD0">
              <w:rPr>
                <w:noProof/>
                <w:sz w:val="28"/>
                <w:szCs w:val="28"/>
              </w:rPr>
              <w:drawing>
                <wp:inline distT="0" distB="0" distL="0" distR="0" wp14:anchorId="6CE86F6E" wp14:editId="2C07B7A3">
                  <wp:extent cx="5549900" cy="485902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9900" cy="4859020"/>
                          </a:xfrm>
                          <a:prstGeom prst="rect">
                            <a:avLst/>
                          </a:prstGeom>
                          <a:noFill/>
                          <a:ln>
                            <a:noFill/>
                          </a:ln>
                        </pic:spPr>
                      </pic:pic>
                    </a:graphicData>
                  </a:graphic>
                </wp:inline>
              </w:drawing>
            </w:r>
          </w:p>
        </w:tc>
      </w:tr>
    </w:tbl>
    <w:p w:rsidR="00B869D0" w:rsidRPr="00B84FD0" w:rsidRDefault="00B869D0" w:rsidP="00B869D0">
      <w:pPr>
        <w:pStyle w:val="11"/>
        <w:autoSpaceDE w:val="0"/>
        <w:autoSpaceDN w:val="0"/>
        <w:spacing w:before="0" w:after="0" w:line="240" w:lineRule="auto"/>
        <w:ind w:right="6" w:firstLineChars="200" w:firstLine="560"/>
        <w:jc w:val="both"/>
        <w:textAlignment w:val="bottom"/>
        <w:rPr>
          <w:rFonts w:ascii="Arial" w:eastAsia="华文楷体" w:hAnsi="Arial" w:cs="Arial"/>
          <w:color w:val="000000" w:themeColor="text1"/>
          <w:sz w:val="28"/>
          <w:szCs w:val="28"/>
        </w:rPr>
      </w:pPr>
    </w:p>
    <w:p w:rsidR="00B869D0" w:rsidRDefault="00B869D0" w:rsidP="00B869D0">
      <w:pPr>
        <w:pStyle w:val="11"/>
        <w:autoSpaceDE w:val="0"/>
        <w:autoSpaceDN w:val="0"/>
        <w:spacing w:before="0" w:after="0" w:line="240" w:lineRule="auto"/>
        <w:ind w:right="6" w:firstLineChars="200" w:firstLine="560"/>
        <w:jc w:val="both"/>
        <w:textAlignment w:val="bottom"/>
        <w:rPr>
          <w:rFonts w:ascii="Arial" w:eastAsia="华文楷体" w:hAnsi="Arial" w:cs="Arial"/>
          <w:color w:val="000000" w:themeColor="text1"/>
          <w:sz w:val="28"/>
          <w:szCs w:val="28"/>
        </w:rPr>
      </w:pPr>
      <w:r>
        <w:rPr>
          <w:rFonts w:ascii="Arial" w:eastAsia="华文楷体" w:hAnsi="Arial" w:cs="Arial"/>
          <w:color w:val="000000" w:themeColor="text1"/>
          <w:sz w:val="28"/>
          <w:szCs w:val="28"/>
        </w:rPr>
        <w:br w:type="page"/>
      </w:r>
    </w:p>
    <w:p w:rsidR="00B869D0" w:rsidRPr="00B84FD0" w:rsidRDefault="00B869D0" w:rsidP="00B869D0">
      <w:pPr>
        <w:pStyle w:val="11"/>
        <w:autoSpaceDE w:val="0"/>
        <w:autoSpaceDN w:val="0"/>
        <w:spacing w:before="0" w:after="0" w:line="360" w:lineRule="auto"/>
        <w:ind w:right="6"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hint="eastAsia"/>
          <w:color w:val="000000" w:themeColor="text1"/>
          <w:sz w:val="28"/>
          <w:szCs w:val="28"/>
        </w:rPr>
        <w:lastRenderedPageBreak/>
        <w:t>可比实例</w:t>
      </w:r>
      <w:r w:rsidRPr="00B84FD0">
        <w:rPr>
          <w:rFonts w:ascii="Arial" w:eastAsia="华文楷体" w:hAnsi="Arial" w:cs="Arial"/>
          <w:color w:val="000000" w:themeColor="text1"/>
          <w:sz w:val="28"/>
          <w:szCs w:val="28"/>
        </w:rPr>
        <w:t>A</w:t>
      </w:r>
      <w:r w:rsidRPr="00B84FD0">
        <w:rPr>
          <w:rFonts w:ascii="Arial" w:eastAsia="华文楷体" w:hAnsi="Arial" w:cs="Arial" w:hint="eastAsia"/>
          <w:color w:val="000000" w:themeColor="text1"/>
          <w:sz w:val="28"/>
          <w:szCs w:val="28"/>
        </w:rPr>
        <w:t>：</w:t>
      </w:r>
    </w:p>
    <w:p w:rsidR="00B869D0" w:rsidRPr="00B84F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hint="eastAsia"/>
          <w:color w:val="000000" w:themeColor="text1"/>
          <w:sz w:val="28"/>
          <w:szCs w:val="28"/>
        </w:rPr>
        <w:t>•项目名称：锦秋家园</w:t>
      </w:r>
      <w:r w:rsidRPr="008C46AB">
        <w:rPr>
          <w:rFonts w:ascii="Arial" w:eastAsia="华文楷体" w:hAnsi="Arial" w:cs="Arial" w:hint="eastAsia"/>
          <w:color w:val="000000" w:themeColor="text1"/>
          <w:sz w:val="28"/>
          <w:szCs w:val="28"/>
        </w:rPr>
        <w:t>9</w:t>
      </w:r>
      <w:r w:rsidRPr="008C46AB">
        <w:rPr>
          <w:rFonts w:ascii="Arial" w:eastAsia="华文楷体" w:hAnsi="Arial" w:cs="Arial" w:hint="eastAsia"/>
          <w:color w:val="000000" w:themeColor="text1"/>
          <w:sz w:val="28"/>
          <w:szCs w:val="28"/>
        </w:rPr>
        <w:t>号楼</w:t>
      </w:r>
    </w:p>
    <w:p w:rsidR="00B869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hint="eastAsia"/>
          <w:color w:val="000000" w:themeColor="text1"/>
          <w:sz w:val="28"/>
          <w:szCs w:val="28"/>
        </w:rPr>
        <w:t>•交易时间：</w:t>
      </w:r>
      <w:r w:rsidRPr="00B84FD0">
        <w:rPr>
          <w:rFonts w:ascii="Arial" w:eastAsia="华文楷体" w:hAnsi="Arial" w:cs="Arial" w:hint="eastAsia"/>
          <w:color w:val="000000" w:themeColor="text1"/>
          <w:sz w:val="28"/>
          <w:szCs w:val="28"/>
        </w:rPr>
        <w:t>20</w:t>
      </w:r>
      <w:r w:rsidRPr="00B84FD0">
        <w:rPr>
          <w:rFonts w:ascii="Arial" w:eastAsia="华文楷体" w:hAnsi="Arial" w:cs="Arial"/>
          <w:color w:val="000000" w:themeColor="text1"/>
          <w:sz w:val="28"/>
          <w:szCs w:val="28"/>
        </w:rPr>
        <w:t>22</w:t>
      </w:r>
      <w:r w:rsidRPr="00B84FD0">
        <w:rPr>
          <w:rFonts w:ascii="Arial" w:eastAsia="华文楷体" w:hAnsi="Arial" w:cs="Arial" w:hint="eastAsia"/>
          <w:color w:val="000000" w:themeColor="text1"/>
          <w:sz w:val="28"/>
          <w:szCs w:val="28"/>
        </w:rPr>
        <w:t>年</w:t>
      </w:r>
      <w:r w:rsidRPr="00B84FD0">
        <w:rPr>
          <w:rFonts w:ascii="Arial" w:eastAsia="华文楷体" w:hAnsi="Arial" w:cs="Arial" w:hint="eastAsia"/>
          <w:color w:val="000000" w:themeColor="text1"/>
          <w:sz w:val="28"/>
          <w:szCs w:val="28"/>
        </w:rPr>
        <w:t>7</w:t>
      </w:r>
      <w:r w:rsidRPr="00B84FD0">
        <w:rPr>
          <w:rFonts w:ascii="Arial" w:eastAsia="华文楷体" w:hAnsi="Arial" w:cs="Arial" w:hint="eastAsia"/>
          <w:color w:val="000000" w:themeColor="text1"/>
          <w:sz w:val="28"/>
          <w:szCs w:val="28"/>
        </w:rPr>
        <w:t>月</w:t>
      </w:r>
      <w:r w:rsidRPr="00B84FD0">
        <w:rPr>
          <w:rFonts w:ascii="Arial" w:eastAsia="华文楷体" w:hAnsi="Arial" w:cs="Arial" w:hint="eastAsia"/>
          <w:color w:val="000000" w:themeColor="text1"/>
          <w:sz w:val="28"/>
          <w:szCs w:val="28"/>
        </w:rPr>
        <w:t>1</w:t>
      </w:r>
      <w:r w:rsidRPr="00B84FD0">
        <w:rPr>
          <w:rFonts w:ascii="Arial" w:eastAsia="华文楷体" w:hAnsi="Arial" w:cs="Arial" w:hint="eastAsia"/>
          <w:color w:val="000000" w:themeColor="text1"/>
          <w:sz w:val="28"/>
          <w:szCs w:val="28"/>
        </w:rPr>
        <w:t>日</w:t>
      </w:r>
    </w:p>
    <w:p w:rsidR="00B869D0" w:rsidRPr="00B84F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color w:val="000000" w:themeColor="text1"/>
          <w:sz w:val="28"/>
          <w:szCs w:val="28"/>
        </w:rPr>
        <w:t>•</w:t>
      </w:r>
      <w:r w:rsidRPr="00B84FD0">
        <w:rPr>
          <w:rFonts w:ascii="Arial" w:eastAsia="华文楷体" w:hAnsi="Arial" w:cs="Arial" w:hint="eastAsia"/>
          <w:color w:val="000000" w:themeColor="text1"/>
          <w:sz w:val="28"/>
          <w:szCs w:val="28"/>
        </w:rPr>
        <w:t>市场状况：正常</w:t>
      </w:r>
    </w:p>
    <w:p w:rsidR="00B869D0" w:rsidRPr="00B84F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color w:val="000000" w:themeColor="text1"/>
          <w:sz w:val="28"/>
          <w:szCs w:val="28"/>
        </w:rPr>
        <w:t>•</w:t>
      </w:r>
      <w:r w:rsidRPr="00B84FD0">
        <w:rPr>
          <w:rFonts w:ascii="Arial" w:eastAsia="华文楷体" w:hAnsi="Arial" w:cs="Arial" w:hint="eastAsia"/>
          <w:color w:val="000000" w:themeColor="text1"/>
          <w:sz w:val="28"/>
          <w:szCs w:val="28"/>
        </w:rPr>
        <w:t>用途：住宅</w:t>
      </w:r>
    </w:p>
    <w:p w:rsidR="00B869D0" w:rsidRPr="00B84F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color w:val="000000" w:themeColor="text1"/>
          <w:sz w:val="28"/>
          <w:szCs w:val="28"/>
        </w:rPr>
        <w:t>实例</w:t>
      </w:r>
      <w:r w:rsidRPr="00B84FD0">
        <w:rPr>
          <w:rFonts w:ascii="Arial" w:eastAsia="华文楷体" w:hAnsi="Arial" w:cs="Arial"/>
          <w:color w:val="000000" w:themeColor="text1"/>
          <w:sz w:val="28"/>
          <w:szCs w:val="28"/>
        </w:rPr>
        <w:t>A</w:t>
      </w:r>
      <w:r w:rsidRPr="00B84FD0">
        <w:rPr>
          <w:rFonts w:ascii="Arial" w:eastAsia="华文楷体" w:hAnsi="Arial" w:cs="Arial"/>
          <w:color w:val="000000" w:themeColor="text1"/>
          <w:sz w:val="28"/>
          <w:szCs w:val="28"/>
        </w:rPr>
        <w:t>所在区域与估价对象所在同一项目</w:t>
      </w:r>
      <w:r w:rsidRPr="00B84FD0">
        <w:rPr>
          <w:rFonts w:ascii="Arial" w:eastAsia="华文楷体" w:hAnsi="Arial" w:cs="Arial" w:hint="eastAsia"/>
          <w:color w:val="000000" w:themeColor="text1"/>
          <w:sz w:val="28"/>
          <w:szCs w:val="28"/>
        </w:rPr>
        <w:t>，紧邻城市支路</w:t>
      </w:r>
      <w:r w:rsidRPr="00B84FD0">
        <w:rPr>
          <w:rFonts w:ascii="Arial" w:eastAsia="华文楷体" w:hAnsi="Arial" w:cs="Arial" w:hint="eastAsia"/>
          <w:color w:val="000000" w:themeColor="text1"/>
          <w:sz w:val="28"/>
          <w:szCs w:val="28"/>
        </w:rPr>
        <w:t>-</w:t>
      </w:r>
      <w:r w:rsidRPr="00B84FD0">
        <w:rPr>
          <w:rFonts w:ascii="Arial" w:eastAsia="华文楷体" w:hAnsi="Arial" w:cs="Arial" w:hint="eastAsia"/>
          <w:color w:val="000000" w:themeColor="text1"/>
          <w:sz w:val="28"/>
          <w:szCs w:val="28"/>
        </w:rPr>
        <w:t>罗庄东路，</w:t>
      </w:r>
      <w:r w:rsidRPr="00B84FD0">
        <w:rPr>
          <w:rFonts w:ascii="Arial" w:eastAsia="华文楷体" w:hAnsi="Arial" w:cs="Arial"/>
          <w:color w:val="000000" w:themeColor="text1"/>
          <w:sz w:val="28"/>
          <w:szCs w:val="28"/>
        </w:rPr>
        <w:t>周边居住社区成熟度</w:t>
      </w:r>
      <w:r w:rsidRPr="00B84FD0">
        <w:rPr>
          <w:rFonts w:ascii="Arial" w:eastAsia="华文楷体" w:hAnsi="Arial" w:cs="Arial" w:hint="eastAsia"/>
          <w:color w:val="000000" w:themeColor="text1"/>
          <w:sz w:val="28"/>
          <w:szCs w:val="28"/>
        </w:rPr>
        <w:t>较好，</w:t>
      </w:r>
      <w:r w:rsidRPr="00B84FD0">
        <w:rPr>
          <w:rFonts w:ascii="Arial" w:eastAsia="华文楷体" w:hAnsi="Arial" w:cs="Arial"/>
          <w:color w:val="000000" w:themeColor="text1"/>
          <w:sz w:val="28"/>
          <w:szCs w:val="28"/>
        </w:rPr>
        <w:t>交通位置便捷度</w:t>
      </w:r>
      <w:r w:rsidRPr="00B84FD0">
        <w:rPr>
          <w:rFonts w:ascii="Arial" w:eastAsia="华文楷体" w:hAnsi="Arial" w:cs="Arial" w:hint="eastAsia"/>
          <w:color w:val="000000" w:themeColor="text1"/>
          <w:sz w:val="28"/>
          <w:szCs w:val="28"/>
        </w:rPr>
        <w:t>较好，</w:t>
      </w:r>
      <w:r w:rsidRPr="00B84FD0">
        <w:rPr>
          <w:rFonts w:ascii="Arial" w:eastAsia="华文楷体" w:hAnsi="Arial" w:cs="Arial"/>
          <w:color w:val="000000" w:themeColor="text1"/>
          <w:sz w:val="28"/>
          <w:szCs w:val="28"/>
        </w:rPr>
        <w:t>周边公共配套设施</w:t>
      </w:r>
      <w:r w:rsidRPr="00B84FD0">
        <w:rPr>
          <w:rFonts w:ascii="Arial" w:eastAsia="华文楷体" w:hAnsi="Arial" w:cs="Arial" w:hint="eastAsia"/>
          <w:color w:val="000000" w:themeColor="text1"/>
          <w:sz w:val="28"/>
          <w:szCs w:val="28"/>
        </w:rPr>
        <w:t>较好，</w:t>
      </w:r>
      <w:r w:rsidRPr="00B84FD0">
        <w:rPr>
          <w:rFonts w:ascii="Arial" w:eastAsia="华文楷体" w:hAnsi="Arial" w:cs="Arial"/>
          <w:color w:val="000000" w:themeColor="text1"/>
          <w:sz w:val="28"/>
          <w:szCs w:val="28"/>
        </w:rPr>
        <w:t>自然、人文环境</w:t>
      </w:r>
      <w:r w:rsidRPr="00B84FD0">
        <w:rPr>
          <w:rFonts w:ascii="Arial" w:eastAsia="华文楷体" w:hAnsi="Arial" w:cs="Arial" w:hint="eastAsia"/>
          <w:color w:val="000000" w:themeColor="text1"/>
          <w:sz w:val="28"/>
          <w:szCs w:val="28"/>
        </w:rPr>
        <w:t>较好；基础设施水平为七通；朝向为东，</w:t>
      </w:r>
      <w:r w:rsidRPr="00B84FD0">
        <w:rPr>
          <w:rFonts w:ascii="Arial" w:eastAsia="华文楷体" w:hAnsi="Arial" w:cs="Arial"/>
          <w:color w:val="000000" w:themeColor="text1"/>
          <w:sz w:val="28"/>
          <w:szCs w:val="28"/>
        </w:rPr>
        <w:t>建筑面积为</w:t>
      </w:r>
      <w:r w:rsidRPr="00B84FD0">
        <w:rPr>
          <w:rFonts w:ascii="Arial" w:eastAsia="华文楷体" w:hAnsi="Arial" w:cs="Arial"/>
          <w:color w:val="000000" w:themeColor="text1"/>
          <w:sz w:val="28"/>
          <w:szCs w:val="28"/>
        </w:rPr>
        <w:t>88.6</w:t>
      </w:r>
      <w:r w:rsidRPr="00B84FD0">
        <w:rPr>
          <w:rFonts w:ascii="Arial" w:eastAsia="华文楷体" w:hAnsi="Arial" w:cs="Arial"/>
          <w:color w:val="000000" w:themeColor="text1"/>
          <w:sz w:val="28"/>
          <w:szCs w:val="28"/>
        </w:rPr>
        <w:t>平方米，建筑类型为</w:t>
      </w:r>
      <w:r w:rsidRPr="00B84FD0">
        <w:rPr>
          <w:rFonts w:ascii="Arial" w:eastAsia="华文楷体" w:hAnsi="Arial" w:cs="Arial" w:hint="eastAsia"/>
          <w:color w:val="000000" w:themeColor="text1"/>
          <w:sz w:val="28"/>
          <w:szCs w:val="28"/>
        </w:rPr>
        <w:t>板楼</w:t>
      </w:r>
      <w:r w:rsidRPr="00B84FD0">
        <w:rPr>
          <w:rFonts w:ascii="Arial" w:eastAsia="华文楷体" w:hAnsi="Arial" w:cs="Arial"/>
          <w:color w:val="000000" w:themeColor="text1"/>
          <w:sz w:val="28"/>
          <w:szCs w:val="28"/>
        </w:rPr>
        <w:t>，</w:t>
      </w:r>
      <w:r w:rsidRPr="00B84FD0">
        <w:rPr>
          <w:rFonts w:ascii="Arial" w:eastAsia="华文楷体" w:hAnsi="Arial" w:cs="Arial" w:hint="eastAsia"/>
          <w:color w:val="000000" w:themeColor="text1"/>
          <w:sz w:val="28"/>
          <w:szCs w:val="28"/>
        </w:rPr>
        <w:t>所属楼宇总楼层为</w:t>
      </w:r>
      <w:r w:rsidRPr="00B84FD0">
        <w:rPr>
          <w:rFonts w:ascii="Arial" w:eastAsia="华文楷体" w:hAnsi="Arial" w:cs="Arial" w:hint="eastAsia"/>
          <w:color w:val="000000" w:themeColor="text1"/>
          <w:sz w:val="28"/>
          <w:szCs w:val="28"/>
        </w:rPr>
        <w:t>2</w:t>
      </w:r>
      <w:r w:rsidRPr="00B84FD0">
        <w:rPr>
          <w:rFonts w:ascii="Arial" w:eastAsia="华文楷体" w:hAnsi="Arial" w:cs="Arial"/>
          <w:color w:val="000000" w:themeColor="text1"/>
          <w:sz w:val="28"/>
          <w:szCs w:val="28"/>
        </w:rPr>
        <w:t>3</w:t>
      </w:r>
      <w:r w:rsidRPr="00B84FD0">
        <w:rPr>
          <w:rFonts w:ascii="Arial" w:eastAsia="华文楷体" w:hAnsi="Arial" w:cs="Arial" w:hint="eastAsia"/>
          <w:color w:val="000000" w:themeColor="text1"/>
          <w:sz w:val="28"/>
          <w:szCs w:val="28"/>
        </w:rPr>
        <w:t>层，所在楼层为</w:t>
      </w:r>
      <w:r w:rsidRPr="00B84FD0">
        <w:rPr>
          <w:rFonts w:ascii="Arial" w:eastAsia="华文楷体" w:hAnsi="Arial" w:cs="Arial"/>
          <w:color w:val="000000" w:themeColor="text1"/>
          <w:sz w:val="28"/>
          <w:szCs w:val="28"/>
        </w:rPr>
        <w:t>4</w:t>
      </w:r>
      <w:r w:rsidRPr="00B84FD0">
        <w:rPr>
          <w:rFonts w:ascii="Arial" w:eastAsia="华文楷体" w:hAnsi="Arial" w:cs="Arial" w:hint="eastAsia"/>
          <w:color w:val="000000" w:themeColor="text1"/>
          <w:sz w:val="28"/>
          <w:szCs w:val="28"/>
        </w:rPr>
        <w:t>层，</w:t>
      </w:r>
      <w:r w:rsidRPr="00B84FD0">
        <w:rPr>
          <w:rFonts w:ascii="Arial" w:eastAsia="华文楷体" w:hAnsi="Arial" w:cs="Arial"/>
          <w:color w:val="000000" w:themeColor="text1"/>
          <w:sz w:val="28"/>
          <w:szCs w:val="28"/>
        </w:rPr>
        <w:t>由物业公司管理，内部装修</w:t>
      </w:r>
      <w:r w:rsidRPr="00B84FD0">
        <w:rPr>
          <w:rFonts w:ascii="Arial" w:eastAsia="华文楷体" w:hAnsi="Arial" w:cs="Arial" w:hint="eastAsia"/>
          <w:color w:val="000000" w:themeColor="text1"/>
          <w:sz w:val="28"/>
          <w:szCs w:val="28"/>
        </w:rPr>
        <w:t>为简单装修</w:t>
      </w:r>
      <w:r w:rsidRPr="00B84FD0">
        <w:rPr>
          <w:rFonts w:ascii="Arial" w:eastAsia="华文楷体" w:hAnsi="Arial" w:cs="Arial"/>
          <w:color w:val="000000" w:themeColor="text1"/>
          <w:sz w:val="28"/>
          <w:szCs w:val="28"/>
        </w:rPr>
        <w:t>，</w:t>
      </w:r>
      <w:r w:rsidRPr="00B84FD0">
        <w:rPr>
          <w:rFonts w:ascii="Arial" w:eastAsia="华文楷体" w:hAnsi="Arial" w:cs="Arial" w:hint="eastAsia"/>
          <w:color w:val="000000" w:themeColor="text1"/>
          <w:sz w:val="28"/>
          <w:szCs w:val="28"/>
        </w:rPr>
        <w:t>装修维护情况较好，建成年代为</w:t>
      </w:r>
      <w:r w:rsidRPr="00B84FD0">
        <w:rPr>
          <w:rFonts w:ascii="Arial" w:eastAsia="华文楷体" w:hAnsi="Arial" w:cs="Arial"/>
          <w:color w:val="000000" w:themeColor="text1"/>
          <w:sz w:val="28"/>
          <w:szCs w:val="28"/>
        </w:rPr>
        <w:t>2003</w:t>
      </w:r>
      <w:r w:rsidRPr="00B84FD0">
        <w:rPr>
          <w:rFonts w:ascii="Arial" w:eastAsia="华文楷体" w:hAnsi="Arial" w:cs="Arial" w:hint="eastAsia"/>
          <w:color w:val="000000" w:themeColor="text1"/>
          <w:sz w:val="28"/>
          <w:szCs w:val="28"/>
        </w:rPr>
        <w:t>年</w:t>
      </w:r>
      <w:r w:rsidRPr="00B84FD0">
        <w:rPr>
          <w:rFonts w:ascii="Arial" w:eastAsia="华文楷体" w:hAnsi="Arial" w:cs="Arial"/>
          <w:color w:val="000000" w:themeColor="text1"/>
          <w:sz w:val="28"/>
          <w:szCs w:val="28"/>
        </w:rPr>
        <w:t>。交易价格为建筑面积单价</w:t>
      </w:r>
      <w:r w:rsidRPr="00B84FD0">
        <w:rPr>
          <w:rFonts w:ascii="Arial" w:eastAsia="华文楷体" w:hAnsi="Arial" w:cs="Arial"/>
          <w:color w:val="000000" w:themeColor="text1"/>
          <w:sz w:val="28"/>
          <w:szCs w:val="28"/>
        </w:rPr>
        <w:t>113995</w:t>
      </w:r>
      <w:r w:rsidRPr="00B84FD0">
        <w:rPr>
          <w:rFonts w:ascii="Arial" w:eastAsia="华文楷体" w:hAnsi="Arial" w:cs="Arial"/>
          <w:color w:val="000000" w:themeColor="text1"/>
          <w:sz w:val="28"/>
          <w:szCs w:val="28"/>
        </w:rPr>
        <w:t>元</w:t>
      </w:r>
      <w:r w:rsidRPr="00B84FD0">
        <w:rPr>
          <w:rFonts w:ascii="Arial" w:eastAsia="华文楷体" w:hAnsi="Arial" w:cs="Arial"/>
          <w:color w:val="000000" w:themeColor="text1"/>
          <w:sz w:val="28"/>
          <w:szCs w:val="28"/>
        </w:rPr>
        <w:t>/</w:t>
      </w:r>
      <w:r w:rsidRPr="00B84FD0">
        <w:rPr>
          <w:rFonts w:ascii="Arial" w:eastAsia="华文楷体" w:hAnsi="Arial" w:cs="Arial"/>
          <w:color w:val="000000" w:themeColor="text1"/>
          <w:sz w:val="28"/>
          <w:szCs w:val="28"/>
        </w:rPr>
        <w:t>平方米</w:t>
      </w:r>
      <w:r w:rsidR="00605257">
        <w:rPr>
          <w:rFonts w:ascii="Arial" w:eastAsia="华文楷体" w:hAnsi="Arial" w:cs="Arial"/>
          <w:color w:val="000000" w:themeColor="text1"/>
          <w:sz w:val="28"/>
          <w:szCs w:val="28"/>
        </w:rPr>
        <w:t>，修正后</w:t>
      </w:r>
      <w:r w:rsidR="00605257" w:rsidRPr="00B84FD0">
        <w:rPr>
          <w:rFonts w:ascii="Arial" w:eastAsia="华文楷体" w:hAnsi="Arial" w:cs="Arial"/>
          <w:color w:val="000000" w:themeColor="text1"/>
          <w:sz w:val="28"/>
          <w:szCs w:val="28"/>
        </w:rPr>
        <w:t>建筑面积单价</w:t>
      </w:r>
      <w:r w:rsidR="00605257">
        <w:rPr>
          <w:rFonts w:ascii="Arial" w:eastAsia="华文楷体" w:hAnsi="Arial" w:cs="Arial"/>
          <w:color w:val="000000" w:themeColor="text1"/>
          <w:sz w:val="28"/>
          <w:szCs w:val="28"/>
        </w:rPr>
        <w:t>为</w:t>
      </w:r>
      <w:r w:rsidR="00605257" w:rsidRPr="00D400B2">
        <w:rPr>
          <w:rFonts w:ascii="Arial" w:eastAsia="华文楷体" w:hAnsi="Arial" w:cs="Arial" w:hint="eastAsia"/>
          <w:color w:val="000000" w:themeColor="text1"/>
          <w:sz w:val="28"/>
          <w:szCs w:val="28"/>
        </w:rPr>
        <w:t>112889</w:t>
      </w:r>
      <w:r w:rsidR="00605257" w:rsidRPr="00B84FD0">
        <w:rPr>
          <w:rFonts w:ascii="Arial" w:eastAsia="华文楷体" w:hAnsi="Arial" w:cs="Arial"/>
          <w:color w:val="000000" w:themeColor="text1"/>
          <w:sz w:val="28"/>
          <w:szCs w:val="28"/>
        </w:rPr>
        <w:t>元</w:t>
      </w:r>
      <w:r w:rsidR="00605257" w:rsidRPr="00B84FD0">
        <w:rPr>
          <w:rFonts w:ascii="Arial" w:eastAsia="华文楷体" w:hAnsi="Arial" w:cs="Arial"/>
          <w:color w:val="000000" w:themeColor="text1"/>
          <w:sz w:val="28"/>
          <w:szCs w:val="28"/>
        </w:rPr>
        <w:t>/</w:t>
      </w:r>
      <w:r w:rsidR="00605257" w:rsidRPr="00B84FD0">
        <w:rPr>
          <w:rFonts w:ascii="Arial" w:eastAsia="华文楷体" w:hAnsi="Arial" w:cs="Arial"/>
          <w:color w:val="000000" w:themeColor="text1"/>
          <w:sz w:val="28"/>
          <w:szCs w:val="28"/>
        </w:rPr>
        <w:t>平方米</w:t>
      </w:r>
      <w:r w:rsidRPr="00B84FD0">
        <w:rPr>
          <w:rFonts w:ascii="Arial" w:eastAsia="华文楷体" w:hAnsi="Arial" w:cs="Arial" w:hint="eastAsia"/>
          <w:color w:val="000000" w:themeColor="text1"/>
          <w:sz w:val="28"/>
          <w:szCs w:val="28"/>
        </w:rPr>
        <w:t>。</w:t>
      </w:r>
    </w:p>
    <w:p w:rsidR="00B869D0" w:rsidRPr="00B84F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hint="eastAsia"/>
          <w:color w:val="000000" w:themeColor="text1"/>
          <w:sz w:val="28"/>
          <w:szCs w:val="28"/>
        </w:rPr>
        <w:t>可比实例</w:t>
      </w:r>
      <w:r w:rsidRPr="00B84FD0">
        <w:rPr>
          <w:rFonts w:ascii="Arial" w:eastAsia="华文楷体" w:hAnsi="Arial" w:cs="Arial"/>
          <w:color w:val="000000" w:themeColor="text1"/>
          <w:sz w:val="28"/>
          <w:szCs w:val="28"/>
        </w:rPr>
        <w:t>B</w:t>
      </w:r>
      <w:r w:rsidRPr="00B84FD0">
        <w:rPr>
          <w:rFonts w:ascii="Arial" w:eastAsia="华文楷体" w:hAnsi="Arial" w:cs="Arial"/>
          <w:color w:val="000000" w:themeColor="text1"/>
          <w:sz w:val="28"/>
          <w:szCs w:val="28"/>
        </w:rPr>
        <w:t>：</w:t>
      </w:r>
    </w:p>
    <w:p w:rsidR="00B869D0" w:rsidRPr="00B84F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hint="eastAsia"/>
          <w:color w:val="000000" w:themeColor="text1"/>
          <w:sz w:val="28"/>
          <w:szCs w:val="28"/>
        </w:rPr>
        <w:t>•项目名称：</w:t>
      </w:r>
      <w:r w:rsidRPr="008C46AB">
        <w:rPr>
          <w:rFonts w:ascii="Arial" w:eastAsia="华文楷体" w:hAnsi="Arial" w:cs="Arial" w:hint="eastAsia"/>
          <w:color w:val="000000" w:themeColor="text1"/>
          <w:sz w:val="28"/>
          <w:szCs w:val="28"/>
        </w:rPr>
        <w:t>锦秋家园</w:t>
      </w:r>
      <w:r w:rsidRPr="008C46AB">
        <w:rPr>
          <w:rFonts w:ascii="Arial" w:eastAsia="华文楷体" w:hAnsi="Arial" w:cs="Arial" w:hint="eastAsia"/>
          <w:color w:val="000000" w:themeColor="text1"/>
          <w:sz w:val="28"/>
          <w:szCs w:val="28"/>
        </w:rPr>
        <w:t>5</w:t>
      </w:r>
      <w:r w:rsidRPr="008C46AB">
        <w:rPr>
          <w:rFonts w:ascii="Arial" w:eastAsia="华文楷体" w:hAnsi="Arial" w:cs="Arial" w:hint="eastAsia"/>
          <w:color w:val="000000" w:themeColor="text1"/>
          <w:sz w:val="28"/>
          <w:szCs w:val="28"/>
        </w:rPr>
        <w:t>号楼</w:t>
      </w:r>
      <w:r w:rsidRPr="00B84FD0">
        <w:rPr>
          <w:rFonts w:ascii="Arial" w:eastAsia="华文楷体" w:hAnsi="Arial" w:cs="Arial" w:hint="eastAsia"/>
          <w:color w:val="000000" w:themeColor="text1"/>
          <w:sz w:val="28"/>
          <w:szCs w:val="28"/>
        </w:rPr>
        <w:tab/>
      </w:r>
    </w:p>
    <w:p w:rsidR="00B869D0" w:rsidRPr="00D400B2"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hint="eastAsia"/>
          <w:color w:val="000000" w:themeColor="text1"/>
          <w:sz w:val="28"/>
          <w:szCs w:val="28"/>
        </w:rPr>
        <w:t>•交易时间：</w:t>
      </w:r>
      <w:r w:rsidRPr="00B84FD0">
        <w:rPr>
          <w:rFonts w:ascii="Arial" w:eastAsia="华文楷体" w:hAnsi="Arial" w:cs="Arial" w:hint="eastAsia"/>
          <w:color w:val="000000" w:themeColor="text1"/>
          <w:sz w:val="28"/>
          <w:szCs w:val="28"/>
        </w:rPr>
        <w:t>20</w:t>
      </w:r>
      <w:r w:rsidRPr="00B84FD0">
        <w:rPr>
          <w:rFonts w:ascii="Arial" w:eastAsia="华文楷体" w:hAnsi="Arial" w:cs="Arial"/>
          <w:color w:val="000000" w:themeColor="text1"/>
          <w:sz w:val="28"/>
          <w:szCs w:val="28"/>
        </w:rPr>
        <w:t>22</w:t>
      </w:r>
      <w:r w:rsidRPr="00B84FD0">
        <w:rPr>
          <w:rFonts w:ascii="Arial" w:eastAsia="华文楷体" w:hAnsi="Arial" w:cs="Arial" w:hint="eastAsia"/>
          <w:color w:val="000000" w:themeColor="text1"/>
          <w:sz w:val="28"/>
          <w:szCs w:val="28"/>
        </w:rPr>
        <w:t>年</w:t>
      </w:r>
      <w:r w:rsidRPr="00B84FD0">
        <w:rPr>
          <w:rFonts w:ascii="Arial" w:eastAsia="华文楷体" w:hAnsi="Arial" w:cs="Arial"/>
          <w:color w:val="000000" w:themeColor="text1"/>
          <w:sz w:val="28"/>
          <w:szCs w:val="28"/>
        </w:rPr>
        <w:t>5</w:t>
      </w:r>
      <w:r w:rsidRPr="00B84FD0">
        <w:rPr>
          <w:rFonts w:ascii="Arial" w:eastAsia="华文楷体" w:hAnsi="Arial" w:cs="Arial" w:hint="eastAsia"/>
          <w:color w:val="000000" w:themeColor="text1"/>
          <w:sz w:val="28"/>
          <w:szCs w:val="28"/>
        </w:rPr>
        <w:t>月</w:t>
      </w:r>
      <w:r w:rsidRPr="00B84FD0">
        <w:rPr>
          <w:rFonts w:ascii="Arial" w:eastAsia="华文楷体" w:hAnsi="Arial" w:cs="Arial" w:hint="eastAsia"/>
          <w:color w:val="000000" w:themeColor="text1"/>
          <w:sz w:val="28"/>
          <w:szCs w:val="28"/>
        </w:rPr>
        <w:t>21</w:t>
      </w:r>
      <w:r w:rsidRPr="00B84FD0">
        <w:rPr>
          <w:rFonts w:ascii="Arial" w:eastAsia="华文楷体" w:hAnsi="Arial" w:cs="Arial" w:hint="eastAsia"/>
          <w:color w:val="000000" w:themeColor="text1"/>
          <w:sz w:val="28"/>
          <w:szCs w:val="28"/>
        </w:rPr>
        <w:t>日</w:t>
      </w:r>
    </w:p>
    <w:p w:rsidR="00B869D0" w:rsidRPr="00B84F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color w:val="000000" w:themeColor="text1"/>
          <w:sz w:val="28"/>
          <w:szCs w:val="28"/>
        </w:rPr>
        <w:t>•</w:t>
      </w:r>
      <w:r w:rsidRPr="00B84FD0">
        <w:rPr>
          <w:rFonts w:ascii="Arial" w:eastAsia="华文楷体" w:hAnsi="Arial" w:cs="Arial" w:hint="eastAsia"/>
          <w:color w:val="000000" w:themeColor="text1"/>
          <w:sz w:val="28"/>
          <w:szCs w:val="28"/>
        </w:rPr>
        <w:t>市场状况：正常</w:t>
      </w:r>
    </w:p>
    <w:p w:rsidR="00B869D0" w:rsidRPr="00B84F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color w:val="000000" w:themeColor="text1"/>
          <w:sz w:val="28"/>
          <w:szCs w:val="28"/>
        </w:rPr>
        <w:t>•</w:t>
      </w:r>
      <w:r w:rsidRPr="00B84FD0">
        <w:rPr>
          <w:rFonts w:ascii="Arial" w:eastAsia="华文楷体" w:hAnsi="Arial" w:cs="Arial" w:hint="eastAsia"/>
          <w:color w:val="000000" w:themeColor="text1"/>
          <w:sz w:val="28"/>
          <w:szCs w:val="28"/>
        </w:rPr>
        <w:t>用途：住宅</w:t>
      </w:r>
    </w:p>
    <w:p w:rsidR="00B869D0" w:rsidRPr="00B84F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color w:val="000000" w:themeColor="text1"/>
          <w:sz w:val="28"/>
          <w:szCs w:val="28"/>
        </w:rPr>
        <w:t>实例</w:t>
      </w:r>
      <w:r w:rsidRPr="00B84FD0">
        <w:rPr>
          <w:rFonts w:ascii="Arial" w:eastAsia="华文楷体" w:hAnsi="Arial" w:cs="Arial"/>
          <w:color w:val="000000" w:themeColor="text1"/>
          <w:sz w:val="28"/>
          <w:szCs w:val="28"/>
        </w:rPr>
        <w:t>B</w:t>
      </w:r>
      <w:r w:rsidRPr="00B84FD0">
        <w:rPr>
          <w:rFonts w:ascii="Arial" w:eastAsia="华文楷体" w:hAnsi="Arial" w:cs="Arial"/>
          <w:color w:val="000000" w:themeColor="text1"/>
          <w:sz w:val="28"/>
          <w:szCs w:val="28"/>
        </w:rPr>
        <w:t>所在区域与估价对象所在同一项目</w:t>
      </w:r>
      <w:r w:rsidRPr="00B84FD0">
        <w:rPr>
          <w:rFonts w:ascii="Arial" w:eastAsia="华文楷体" w:hAnsi="Arial" w:cs="Arial" w:hint="eastAsia"/>
          <w:color w:val="000000" w:themeColor="text1"/>
          <w:sz w:val="28"/>
          <w:szCs w:val="28"/>
        </w:rPr>
        <w:t>，紧邻城市支路</w:t>
      </w:r>
      <w:r w:rsidRPr="00B84FD0">
        <w:rPr>
          <w:rFonts w:ascii="Arial" w:eastAsia="华文楷体" w:hAnsi="Arial" w:cs="Arial" w:hint="eastAsia"/>
          <w:color w:val="000000" w:themeColor="text1"/>
          <w:sz w:val="28"/>
          <w:szCs w:val="28"/>
        </w:rPr>
        <w:t>-</w:t>
      </w:r>
      <w:r w:rsidRPr="00B84FD0">
        <w:rPr>
          <w:rFonts w:ascii="Arial" w:eastAsia="华文楷体" w:hAnsi="Arial" w:cs="Arial" w:hint="eastAsia"/>
          <w:color w:val="000000" w:themeColor="text1"/>
          <w:sz w:val="28"/>
          <w:szCs w:val="28"/>
        </w:rPr>
        <w:t>罗庄东路，</w:t>
      </w:r>
      <w:r w:rsidRPr="00B84FD0">
        <w:rPr>
          <w:rFonts w:ascii="Arial" w:eastAsia="华文楷体" w:hAnsi="Arial" w:cs="Arial"/>
          <w:color w:val="000000" w:themeColor="text1"/>
          <w:sz w:val="28"/>
          <w:szCs w:val="28"/>
        </w:rPr>
        <w:t>周边居住社区成熟度</w:t>
      </w:r>
      <w:r w:rsidRPr="00B84FD0">
        <w:rPr>
          <w:rFonts w:ascii="Arial" w:eastAsia="华文楷体" w:hAnsi="Arial" w:cs="Arial" w:hint="eastAsia"/>
          <w:color w:val="000000" w:themeColor="text1"/>
          <w:sz w:val="28"/>
          <w:szCs w:val="28"/>
        </w:rPr>
        <w:t>较好，</w:t>
      </w:r>
      <w:r w:rsidRPr="00B84FD0">
        <w:rPr>
          <w:rFonts w:ascii="Arial" w:eastAsia="华文楷体" w:hAnsi="Arial" w:cs="Arial"/>
          <w:color w:val="000000" w:themeColor="text1"/>
          <w:sz w:val="28"/>
          <w:szCs w:val="28"/>
        </w:rPr>
        <w:t>交通位置便捷度</w:t>
      </w:r>
      <w:r w:rsidRPr="00B84FD0">
        <w:rPr>
          <w:rFonts w:ascii="Arial" w:eastAsia="华文楷体" w:hAnsi="Arial" w:cs="Arial" w:hint="eastAsia"/>
          <w:color w:val="000000" w:themeColor="text1"/>
          <w:sz w:val="28"/>
          <w:szCs w:val="28"/>
        </w:rPr>
        <w:t>较好，</w:t>
      </w:r>
      <w:r w:rsidRPr="00B84FD0">
        <w:rPr>
          <w:rFonts w:ascii="Arial" w:eastAsia="华文楷体" w:hAnsi="Arial" w:cs="Arial"/>
          <w:color w:val="000000" w:themeColor="text1"/>
          <w:sz w:val="28"/>
          <w:szCs w:val="28"/>
        </w:rPr>
        <w:t>周边公共配套设施</w:t>
      </w:r>
      <w:r w:rsidRPr="00B84FD0">
        <w:rPr>
          <w:rFonts w:ascii="Arial" w:eastAsia="华文楷体" w:hAnsi="Arial" w:cs="Arial" w:hint="eastAsia"/>
          <w:color w:val="000000" w:themeColor="text1"/>
          <w:sz w:val="28"/>
          <w:szCs w:val="28"/>
        </w:rPr>
        <w:t>较好，</w:t>
      </w:r>
      <w:r w:rsidRPr="00B84FD0">
        <w:rPr>
          <w:rFonts w:ascii="Arial" w:eastAsia="华文楷体" w:hAnsi="Arial" w:cs="Arial"/>
          <w:color w:val="000000" w:themeColor="text1"/>
          <w:sz w:val="28"/>
          <w:szCs w:val="28"/>
        </w:rPr>
        <w:t>自然、人文环境</w:t>
      </w:r>
      <w:r w:rsidRPr="00B84FD0">
        <w:rPr>
          <w:rFonts w:ascii="Arial" w:eastAsia="华文楷体" w:hAnsi="Arial" w:cs="Arial" w:hint="eastAsia"/>
          <w:color w:val="000000" w:themeColor="text1"/>
          <w:sz w:val="28"/>
          <w:szCs w:val="28"/>
        </w:rPr>
        <w:t>较好；基础设施水平为七通；朝向为东，</w:t>
      </w:r>
      <w:r w:rsidRPr="00B84FD0">
        <w:rPr>
          <w:rFonts w:ascii="Arial" w:eastAsia="华文楷体" w:hAnsi="Arial" w:cs="Arial"/>
          <w:color w:val="000000" w:themeColor="text1"/>
          <w:sz w:val="28"/>
          <w:szCs w:val="28"/>
        </w:rPr>
        <w:t>建筑面积为</w:t>
      </w:r>
      <w:r w:rsidRPr="00B84FD0">
        <w:rPr>
          <w:rFonts w:ascii="Arial" w:eastAsia="华文楷体" w:hAnsi="Arial" w:cs="Arial"/>
          <w:color w:val="000000" w:themeColor="text1"/>
          <w:sz w:val="28"/>
          <w:szCs w:val="28"/>
        </w:rPr>
        <w:t>90.43</w:t>
      </w:r>
      <w:r w:rsidRPr="00B84FD0">
        <w:rPr>
          <w:rFonts w:ascii="Arial" w:eastAsia="华文楷体" w:hAnsi="Arial" w:cs="Arial"/>
          <w:color w:val="000000" w:themeColor="text1"/>
          <w:sz w:val="28"/>
          <w:szCs w:val="28"/>
        </w:rPr>
        <w:t>平方米，建筑类型为</w:t>
      </w:r>
      <w:r w:rsidRPr="00B84FD0">
        <w:rPr>
          <w:rFonts w:ascii="Arial" w:eastAsia="华文楷体" w:hAnsi="Arial" w:cs="Arial" w:hint="eastAsia"/>
          <w:color w:val="000000" w:themeColor="text1"/>
          <w:sz w:val="28"/>
          <w:szCs w:val="28"/>
        </w:rPr>
        <w:t>板楼</w:t>
      </w:r>
      <w:r w:rsidRPr="00B84FD0">
        <w:rPr>
          <w:rFonts w:ascii="Arial" w:eastAsia="华文楷体" w:hAnsi="Arial" w:cs="Arial"/>
          <w:color w:val="000000" w:themeColor="text1"/>
          <w:sz w:val="28"/>
          <w:szCs w:val="28"/>
        </w:rPr>
        <w:t>，</w:t>
      </w:r>
      <w:r w:rsidRPr="00B84FD0">
        <w:rPr>
          <w:rFonts w:ascii="Arial" w:eastAsia="华文楷体" w:hAnsi="Arial" w:cs="Arial" w:hint="eastAsia"/>
          <w:color w:val="000000" w:themeColor="text1"/>
          <w:sz w:val="28"/>
          <w:szCs w:val="28"/>
        </w:rPr>
        <w:t>所属楼宇总楼层为</w:t>
      </w:r>
      <w:r w:rsidRPr="00B84FD0">
        <w:rPr>
          <w:rFonts w:ascii="Arial" w:eastAsia="华文楷体" w:hAnsi="Arial" w:cs="Arial"/>
          <w:color w:val="000000" w:themeColor="text1"/>
          <w:sz w:val="28"/>
          <w:szCs w:val="28"/>
        </w:rPr>
        <w:t>8</w:t>
      </w:r>
      <w:r w:rsidRPr="00B84FD0">
        <w:rPr>
          <w:rFonts w:ascii="Arial" w:eastAsia="华文楷体" w:hAnsi="Arial" w:cs="Arial" w:hint="eastAsia"/>
          <w:color w:val="000000" w:themeColor="text1"/>
          <w:sz w:val="28"/>
          <w:szCs w:val="28"/>
        </w:rPr>
        <w:t>层，所在楼层为</w:t>
      </w:r>
      <w:r w:rsidRPr="00B84FD0">
        <w:rPr>
          <w:rFonts w:ascii="Arial" w:eastAsia="华文楷体" w:hAnsi="Arial" w:cs="Arial"/>
          <w:color w:val="000000" w:themeColor="text1"/>
          <w:sz w:val="28"/>
          <w:szCs w:val="28"/>
        </w:rPr>
        <w:t>8</w:t>
      </w:r>
      <w:r w:rsidRPr="00B84FD0">
        <w:rPr>
          <w:rFonts w:ascii="Arial" w:eastAsia="华文楷体" w:hAnsi="Arial" w:cs="Arial" w:hint="eastAsia"/>
          <w:color w:val="000000" w:themeColor="text1"/>
          <w:sz w:val="28"/>
          <w:szCs w:val="28"/>
        </w:rPr>
        <w:t>层，</w:t>
      </w:r>
      <w:r w:rsidRPr="00B84FD0">
        <w:rPr>
          <w:rFonts w:ascii="Arial" w:eastAsia="华文楷体" w:hAnsi="Arial" w:cs="Arial"/>
          <w:color w:val="000000" w:themeColor="text1"/>
          <w:sz w:val="28"/>
          <w:szCs w:val="28"/>
        </w:rPr>
        <w:t>由物业公司管理，内部装修</w:t>
      </w:r>
      <w:r w:rsidRPr="00B84FD0">
        <w:rPr>
          <w:rFonts w:ascii="Arial" w:eastAsia="华文楷体" w:hAnsi="Arial" w:cs="Arial" w:hint="eastAsia"/>
          <w:color w:val="000000" w:themeColor="text1"/>
          <w:sz w:val="28"/>
          <w:szCs w:val="28"/>
        </w:rPr>
        <w:t>为简单装修</w:t>
      </w:r>
      <w:r w:rsidRPr="00B84FD0">
        <w:rPr>
          <w:rFonts w:ascii="Arial" w:eastAsia="华文楷体" w:hAnsi="Arial" w:cs="Arial"/>
          <w:color w:val="000000" w:themeColor="text1"/>
          <w:sz w:val="28"/>
          <w:szCs w:val="28"/>
        </w:rPr>
        <w:t>，</w:t>
      </w:r>
      <w:r w:rsidRPr="00B84FD0">
        <w:rPr>
          <w:rFonts w:ascii="Arial" w:eastAsia="华文楷体" w:hAnsi="Arial" w:cs="Arial" w:hint="eastAsia"/>
          <w:color w:val="000000" w:themeColor="text1"/>
          <w:sz w:val="28"/>
          <w:szCs w:val="28"/>
        </w:rPr>
        <w:t>装修维护情况较好，建成年代为</w:t>
      </w:r>
      <w:r w:rsidRPr="00B84FD0">
        <w:rPr>
          <w:rFonts w:ascii="Arial" w:eastAsia="华文楷体" w:hAnsi="Arial" w:cs="Arial"/>
          <w:color w:val="000000" w:themeColor="text1"/>
          <w:sz w:val="28"/>
          <w:szCs w:val="28"/>
        </w:rPr>
        <w:t>2003</w:t>
      </w:r>
      <w:r w:rsidRPr="00B84FD0">
        <w:rPr>
          <w:rFonts w:ascii="Arial" w:eastAsia="华文楷体" w:hAnsi="Arial" w:cs="Arial" w:hint="eastAsia"/>
          <w:color w:val="000000" w:themeColor="text1"/>
          <w:sz w:val="28"/>
          <w:szCs w:val="28"/>
        </w:rPr>
        <w:t>年</w:t>
      </w:r>
      <w:r w:rsidRPr="00B84FD0">
        <w:rPr>
          <w:rFonts w:ascii="Arial" w:eastAsia="华文楷体" w:hAnsi="Arial" w:cs="Arial"/>
          <w:color w:val="000000" w:themeColor="text1"/>
          <w:sz w:val="28"/>
          <w:szCs w:val="28"/>
        </w:rPr>
        <w:t>。交易价格为建筑面积单价</w:t>
      </w:r>
      <w:r w:rsidRPr="00B84FD0">
        <w:rPr>
          <w:rFonts w:ascii="Arial" w:eastAsia="华文楷体" w:hAnsi="Arial" w:cs="Arial"/>
          <w:color w:val="000000" w:themeColor="text1"/>
          <w:sz w:val="28"/>
          <w:szCs w:val="28"/>
        </w:rPr>
        <w:t>110583</w:t>
      </w:r>
      <w:r w:rsidRPr="00B84FD0">
        <w:rPr>
          <w:rFonts w:ascii="Arial" w:eastAsia="华文楷体" w:hAnsi="Arial" w:cs="Arial"/>
          <w:color w:val="000000" w:themeColor="text1"/>
          <w:sz w:val="28"/>
          <w:szCs w:val="28"/>
        </w:rPr>
        <w:t>元</w:t>
      </w:r>
      <w:r w:rsidRPr="00B84FD0">
        <w:rPr>
          <w:rFonts w:ascii="Arial" w:eastAsia="华文楷体" w:hAnsi="Arial" w:cs="Arial"/>
          <w:color w:val="000000" w:themeColor="text1"/>
          <w:sz w:val="28"/>
          <w:szCs w:val="28"/>
        </w:rPr>
        <w:t>/</w:t>
      </w:r>
      <w:r w:rsidRPr="00B84FD0">
        <w:rPr>
          <w:rFonts w:ascii="Arial" w:eastAsia="华文楷体" w:hAnsi="Arial" w:cs="Arial"/>
          <w:color w:val="000000" w:themeColor="text1"/>
          <w:sz w:val="28"/>
          <w:szCs w:val="28"/>
        </w:rPr>
        <w:t>平方米</w:t>
      </w:r>
      <w:r w:rsidR="00605257">
        <w:rPr>
          <w:rFonts w:ascii="Arial" w:eastAsia="华文楷体" w:hAnsi="Arial" w:cs="Arial"/>
          <w:color w:val="000000" w:themeColor="text1"/>
          <w:sz w:val="28"/>
          <w:szCs w:val="28"/>
        </w:rPr>
        <w:t>，修正</w:t>
      </w:r>
      <w:r w:rsidR="00605257">
        <w:rPr>
          <w:rFonts w:ascii="Arial" w:eastAsia="华文楷体" w:hAnsi="Arial" w:cs="Arial"/>
          <w:color w:val="000000" w:themeColor="text1"/>
          <w:sz w:val="28"/>
          <w:szCs w:val="28"/>
        </w:rPr>
        <w:lastRenderedPageBreak/>
        <w:t>后</w:t>
      </w:r>
      <w:r w:rsidR="00605257" w:rsidRPr="00B84FD0">
        <w:rPr>
          <w:rFonts w:ascii="Arial" w:eastAsia="华文楷体" w:hAnsi="Arial" w:cs="Arial"/>
          <w:color w:val="000000" w:themeColor="text1"/>
          <w:sz w:val="28"/>
          <w:szCs w:val="28"/>
        </w:rPr>
        <w:t>建筑面积单价</w:t>
      </w:r>
      <w:r w:rsidR="00605257">
        <w:rPr>
          <w:rFonts w:ascii="Arial" w:eastAsia="华文楷体" w:hAnsi="Arial" w:cs="Arial"/>
          <w:color w:val="000000" w:themeColor="text1"/>
          <w:sz w:val="28"/>
          <w:szCs w:val="28"/>
        </w:rPr>
        <w:t>为</w:t>
      </w:r>
      <w:r w:rsidR="00605257" w:rsidRPr="00D400B2">
        <w:rPr>
          <w:rFonts w:ascii="Arial" w:eastAsia="华文楷体" w:hAnsi="Arial" w:cs="Arial" w:hint="eastAsia"/>
          <w:color w:val="000000" w:themeColor="text1"/>
          <w:sz w:val="28"/>
          <w:szCs w:val="28"/>
        </w:rPr>
        <w:t>119427</w:t>
      </w:r>
      <w:r w:rsidR="00605257" w:rsidRPr="00B84FD0">
        <w:rPr>
          <w:rFonts w:ascii="Arial" w:eastAsia="华文楷体" w:hAnsi="Arial" w:cs="Arial"/>
          <w:color w:val="000000" w:themeColor="text1"/>
          <w:sz w:val="28"/>
          <w:szCs w:val="28"/>
        </w:rPr>
        <w:t>元</w:t>
      </w:r>
      <w:r w:rsidR="00605257" w:rsidRPr="00B84FD0">
        <w:rPr>
          <w:rFonts w:ascii="Arial" w:eastAsia="华文楷体" w:hAnsi="Arial" w:cs="Arial"/>
          <w:color w:val="000000" w:themeColor="text1"/>
          <w:sz w:val="28"/>
          <w:szCs w:val="28"/>
        </w:rPr>
        <w:t>/</w:t>
      </w:r>
      <w:r w:rsidR="00605257" w:rsidRPr="00B84FD0">
        <w:rPr>
          <w:rFonts w:ascii="Arial" w:eastAsia="华文楷体" w:hAnsi="Arial" w:cs="Arial"/>
          <w:color w:val="000000" w:themeColor="text1"/>
          <w:sz w:val="28"/>
          <w:szCs w:val="28"/>
        </w:rPr>
        <w:t>平方米</w:t>
      </w:r>
      <w:r w:rsidRPr="00B84FD0">
        <w:rPr>
          <w:rFonts w:ascii="Arial" w:eastAsia="华文楷体" w:hAnsi="Arial" w:cs="Arial" w:hint="eastAsia"/>
          <w:color w:val="000000" w:themeColor="text1"/>
          <w:sz w:val="28"/>
          <w:szCs w:val="28"/>
        </w:rPr>
        <w:t>。</w:t>
      </w:r>
    </w:p>
    <w:p w:rsidR="00B869D0" w:rsidRPr="00B84F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hint="eastAsia"/>
          <w:color w:val="000000" w:themeColor="text1"/>
          <w:sz w:val="28"/>
          <w:szCs w:val="28"/>
        </w:rPr>
        <w:t>可比实例</w:t>
      </w:r>
      <w:r w:rsidRPr="00B84FD0">
        <w:rPr>
          <w:rFonts w:ascii="Arial" w:eastAsia="华文楷体" w:hAnsi="Arial" w:cs="Arial"/>
          <w:color w:val="000000" w:themeColor="text1"/>
          <w:sz w:val="28"/>
          <w:szCs w:val="28"/>
        </w:rPr>
        <w:t>C</w:t>
      </w:r>
      <w:r w:rsidRPr="00B84FD0">
        <w:rPr>
          <w:rFonts w:ascii="Arial" w:eastAsia="华文楷体" w:hAnsi="Arial" w:cs="Arial"/>
          <w:color w:val="000000" w:themeColor="text1"/>
          <w:sz w:val="28"/>
          <w:szCs w:val="28"/>
        </w:rPr>
        <w:t>：</w:t>
      </w:r>
    </w:p>
    <w:p w:rsidR="00B869D0" w:rsidRPr="00B84F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hint="eastAsia"/>
          <w:color w:val="000000" w:themeColor="text1"/>
          <w:sz w:val="28"/>
          <w:szCs w:val="28"/>
        </w:rPr>
        <w:t>•项目名称：</w:t>
      </w:r>
      <w:r w:rsidRPr="008C46AB">
        <w:rPr>
          <w:rFonts w:ascii="Arial" w:eastAsia="华文楷体" w:hAnsi="Arial" w:cs="Arial" w:hint="eastAsia"/>
          <w:color w:val="000000" w:themeColor="text1"/>
          <w:sz w:val="28"/>
          <w:szCs w:val="28"/>
        </w:rPr>
        <w:t>锦秋家园</w:t>
      </w:r>
      <w:r w:rsidRPr="008C46AB">
        <w:rPr>
          <w:rFonts w:ascii="Arial" w:eastAsia="华文楷体" w:hAnsi="Arial" w:cs="Arial" w:hint="eastAsia"/>
          <w:color w:val="000000" w:themeColor="text1"/>
          <w:sz w:val="28"/>
          <w:szCs w:val="28"/>
        </w:rPr>
        <w:t>3</w:t>
      </w:r>
      <w:r w:rsidRPr="008C46AB">
        <w:rPr>
          <w:rFonts w:ascii="Arial" w:eastAsia="华文楷体" w:hAnsi="Arial" w:cs="Arial" w:hint="eastAsia"/>
          <w:color w:val="000000" w:themeColor="text1"/>
          <w:sz w:val="28"/>
          <w:szCs w:val="28"/>
        </w:rPr>
        <w:t>号楼</w:t>
      </w:r>
      <w:r w:rsidRPr="00B84FD0">
        <w:rPr>
          <w:rFonts w:ascii="Arial" w:eastAsia="华文楷体" w:hAnsi="Arial" w:cs="Arial" w:hint="eastAsia"/>
          <w:color w:val="000000" w:themeColor="text1"/>
          <w:sz w:val="28"/>
          <w:szCs w:val="28"/>
        </w:rPr>
        <w:tab/>
      </w:r>
    </w:p>
    <w:p w:rsidR="00B869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hint="eastAsia"/>
          <w:color w:val="000000" w:themeColor="text1"/>
          <w:sz w:val="28"/>
          <w:szCs w:val="28"/>
        </w:rPr>
        <w:t>•交易时间：</w:t>
      </w:r>
      <w:r w:rsidRPr="00B84FD0">
        <w:rPr>
          <w:rFonts w:ascii="Arial" w:eastAsia="华文楷体" w:hAnsi="Arial" w:cs="Arial" w:hint="eastAsia"/>
          <w:color w:val="000000" w:themeColor="text1"/>
          <w:sz w:val="28"/>
          <w:szCs w:val="28"/>
        </w:rPr>
        <w:t>20</w:t>
      </w:r>
      <w:r w:rsidRPr="00B84FD0">
        <w:rPr>
          <w:rFonts w:ascii="Arial" w:eastAsia="华文楷体" w:hAnsi="Arial" w:cs="Arial"/>
          <w:color w:val="000000" w:themeColor="text1"/>
          <w:sz w:val="28"/>
          <w:szCs w:val="28"/>
        </w:rPr>
        <w:t>21</w:t>
      </w:r>
      <w:r w:rsidRPr="00B84FD0">
        <w:rPr>
          <w:rFonts w:ascii="Arial" w:eastAsia="华文楷体" w:hAnsi="Arial" w:cs="Arial" w:hint="eastAsia"/>
          <w:color w:val="000000" w:themeColor="text1"/>
          <w:sz w:val="28"/>
          <w:szCs w:val="28"/>
        </w:rPr>
        <w:t>年</w:t>
      </w:r>
      <w:r w:rsidRPr="00B84FD0">
        <w:rPr>
          <w:rFonts w:ascii="Arial" w:eastAsia="华文楷体" w:hAnsi="Arial" w:cs="Arial"/>
          <w:color w:val="000000" w:themeColor="text1"/>
          <w:sz w:val="28"/>
          <w:szCs w:val="28"/>
        </w:rPr>
        <w:t>10</w:t>
      </w:r>
      <w:r w:rsidRPr="00B84FD0">
        <w:rPr>
          <w:rFonts w:ascii="Arial" w:eastAsia="华文楷体" w:hAnsi="Arial" w:cs="Arial" w:hint="eastAsia"/>
          <w:color w:val="000000" w:themeColor="text1"/>
          <w:sz w:val="28"/>
          <w:szCs w:val="28"/>
        </w:rPr>
        <w:t>月</w:t>
      </w:r>
      <w:r w:rsidRPr="00B84FD0">
        <w:rPr>
          <w:rFonts w:ascii="Arial" w:eastAsia="华文楷体" w:hAnsi="Arial" w:cs="Arial" w:hint="eastAsia"/>
          <w:color w:val="000000" w:themeColor="text1"/>
          <w:sz w:val="28"/>
          <w:szCs w:val="28"/>
        </w:rPr>
        <w:t>1</w:t>
      </w:r>
      <w:r w:rsidRPr="00B84FD0">
        <w:rPr>
          <w:rFonts w:ascii="Arial" w:eastAsia="华文楷体" w:hAnsi="Arial" w:cs="Arial"/>
          <w:color w:val="000000" w:themeColor="text1"/>
          <w:sz w:val="28"/>
          <w:szCs w:val="28"/>
        </w:rPr>
        <w:t>8</w:t>
      </w:r>
      <w:r w:rsidRPr="00B84FD0">
        <w:rPr>
          <w:rFonts w:ascii="Arial" w:eastAsia="华文楷体" w:hAnsi="Arial" w:cs="Arial" w:hint="eastAsia"/>
          <w:color w:val="000000" w:themeColor="text1"/>
          <w:sz w:val="28"/>
          <w:szCs w:val="28"/>
        </w:rPr>
        <w:t>日</w:t>
      </w:r>
    </w:p>
    <w:p w:rsidR="00B869D0" w:rsidRPr="00B84F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color w:val="000000" w:themeColor="text1"/>
          <w:sz w:val="28"/>
          <w:szCs w:val="28"/>
        </w:rPr>
        <w:t>•</w:t>
      </w:r>
      <w:r w:rsidRPr="00B84FD0">
        <w:rPr>
          <w:rFonts w:ascii="Arial" w:eastAsia="华文楷体" w:hAnsi="Arial" w:cs="Arial" w:hint="eastAsia"/>
          <w:color w:val="000000" w:themeColor="text1"/>
          <w:sz w:val="28"/>
          <w:szCs w:val="28"/>
        </w:rPr>
        <w:t>市场状况：正常</w:t>
      </w:r>
    </w:p>
    <w:p w:rsidR="00B869D0" w:rsidRPr="00B84F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color w:val="000000" w:themeColor="text1"/>
          <w:sz w:val="28"/>
          <w:szCs w:val="28"/>
        </w:rPr>
        <w:t>•</w:t>
      </w:r>
      <w:r w:rsidRPr="00B84FD0">
        <w:rPr>
          <w:rFonts w:ascii="Arial" w:eastAsia="华文楷体" w:hAnsi="Arial" w:cs="Arial" w:hint="eastAsia"/>
          <w:color w:val="000000" w:themeColor="text1"/>
          <w:sz w:val="28"/>
          <w:szCs w:val="28"/>
        </w:rPr>
        <w:t>用途：住宅</w:t>
      </w:r>
    </w:p>
    <w:p w:rsidR="00B869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color w:val="000000" w:themeColor="text1"/>
          <w:sz w:val="28"/>
          <w:szCs w:val="28"/>
        </w:rPr>
        <w:t>实例</w:t>
      </w:r>
      <w:r w:rsidRPr="00B84FD0">
        <w:rPr>
          <w:rFonts w:ascii="Arial" w:eastAsia="华文楷体" w:hAnsi="Arial" w:cs="Arial"/>
          <w:color w:val="000000" w:themeColor="text1"/>
          <w:sz w:val="28"/>
          <w:szCs w:val="28"/>
        </w:rPr>
        <w:t>C</w:t>
      </w:r>
      <w:r w:rsidRPr="00B84FD0">
        <w:rPr>
          <w:rFonts w:ascii="Arial" w:eastAsia="华文楷体" w:hAnsi="Arial" w:cs="Arial"/>
          <w:color w:val="000000" w:themeColor="text1"/>
          <w:sz w:val="28"/>
          <w:szCs w:val="28"/>
        </w:rPr>
        <w:t>所在区域与估价对象所在同一项目</w:t>
      </w:r>
      <w:r w:rsidRPr="00B84FD0">
        <w:rPr>
          <w:rFonts w:ascii="Arial" w:eastAsia="华文楷体" w:hAnsi="Arial" w:cs="Arial" w:hint="eastAsia"/>
          <w:color w:val="000000" w:themeColor="text1"/>
          <w:sz w:val="28"/>
          <w:szCs w:val="28"/>
        </w:rPr>
        <w:t>，紧邻城市支路</w:t>
      </w:r>
      <w:r w:rsidRPr="00B84FD0">
        <w:rPr>
          <w:rFonts w:ascii="Arial" w:eastAsia="华文楷体" w:hAnsi="Arial" w:cs="Arial" w:hint="eastAsia"/>
          <w:color w:val="000000" w:themeColor="text1"/>
          <w:sz w:val="28"/>
          <w:szCs w:val="28"/>
        </w:rPr>
        <w:t>-</w:t>
      </w:r>
      <w:r w:rsidRPr="00B84FD0">
        <w:rPr>
          <w:rFonts w:ascii="Arial" w:eastAsia="华文楷体" w:hAnsi="Arial" w:cs="Arial" w:hint="eastAsia"/>
          <w:color w:val="000000" w:themeColor="text1"/>
          <w:sz w:val="28"/>
          <w:szCs w:val="28"/>
        </w:rPr>
        <w:t>罗庄东路，</w:t>
      </w:r>
      <w:r w:rsidRPr="00B84FD0">
        <w:rPr>
          <w:rFonts w:ascii="Arial" w:eastAsia="华文楷体" w:hAnsi="Arial" w:cs="Arial"/>
          <w:color w:val="000000" w:themeColor="text1"/>
          <w:sz w:val="28"/>
          <w:szCs w:val="28"/>
        </w:rPr>
        <w:t>周边居住社区成熟度</w:t>
      </w:r>
      <w:r w:rsidRPr="00B84FD0">
        <w:rPr>
          <w:rFonts w:ascii="Arial" w:eastAsia="华文楷体" w:hAnsi="Arial" w:cs="Arial" w:hint="eastAsia"/>
          <w:color w:val="000000" w:themeColor="text1"/>
          <w:sz w:val="28"/>
          <w:szCs w:val="28"/>
        </w:rPr>
        <w:t>较好，</w:t>
      </w:r>
      <w:r w:rsidRPr="00B84FD0">
        <w:rPr>
          <w:rFonts w:ascii="Arial" w:eastAsia="华文楷体" w:hAnsi="Arial" w:cs="Arial"/>
          <w:color w:val="000000" w:themeColor="text1"/>
          <w:sz w:val="28"/>
          <w:szCs w:val="28"/>
        </w:rPr>
        <w:t>交通位置便捷度</w:t>
      </w:r>
      <w:r w:rsidRPr="00B84FD0">
        <w:rPr>
          <w:rFonts w:ascii="Arial" w:eastAsia="华文楷体" w:hAnsi="Arial" w:cs="Arial" w:hint="eastAsia"/>
          <w:color w:val="000000" w:themeColor="text1"/>
          <w:sz w:val="28"/>
          <w:szCs w:val="28"/>
        </w:rPr>
        <w:t>较好，</w:t>
      </w:r>
      <w:r w:rsidRPr="00B84FD0">
        <w:rPr>
          <w:rFonts w:ascii="Arial" w:eastAsia="华文楷体" w:hAnsi="Arial" w:cs="Arial"/>
          <w:color w:val="000000" w:themeColor="text1"/>
          <w:sz w:val="28"/>
          <w:szCs w:val="28"/>
        </w:rPr>
        <w:t>周边公共配套设施</w:t>
      </w:r>
      <w:r w:rsidRPr="00B84FD0">
        <w:rPr>
          <w:rFonts w:ascii="Arial" w:eastAsia="华文楷体" w:hAnsi="Arial" w:cs="Arial" w:hint="eastAsia"/>
          <w:color w:val="000000" w:themeColor="text1"/>
          <w:sz w:val="28"/>
          <w:szCs w:val="28"/>
        </w:rPr>
        <w:t>较好，</w:t>
      </w:r>
      <w:r w:rsidRPr="00B84FD0">
        <w:rPr>
          <w:rFonts w:ascii="Arial" w:eastAsia="华文楷体" w:hAnsi="Arial" w:cs="Arial"/>
          <w:color w:val="000000" w:themeColor="text1"/>
          <w:sz w:val="28"/>
          <w:szCs w:val="28"/>
        </w:rPr>
        <w:t>自然、人文环境</w:t>
      </w:r>
      <w:r w:rsidRPr="00B84FD0">
        <w:rPr>
          <w:rFonts w:ascii="Arial" w:eastAsia="华文楷体" w:hAnsi="Arial" w:cs="Arial" w:hint="eastAsia"/>
          <w:color w:val="000000" w:themeColor="text1"/>
          <w:sz w:val="28"/>
          <w:szCs w:val="28"/>
        </w:rPr>
        <w:t>较好；基础设施水平为七通；朝向为南，</w:t>
      </w:r>
      <w:r w:rsidRPr="00B84FD0">
        <w:rPr>
          <w:rFonts w:ascii="Arial" w:eastAsia="华文楷体" w:hAnsi="Arial" w:cs="Arial"/>
          <w:color w:val="000000" w:themeColor="text1"/>
          <w:sz w:val="28"/>
          <w:szCs w:val="28"/>
        </w:rPr>
        <w:t>建筑面积为</w:t>
      </w:r>
      <w:r w:rsidRPr="00B84FD0">
        <w:rPr>
          <w:rFonts w:ascii="Arial" w:eastAsia="华文楷体" w:hAnsi="Arial" w:cs="Arial"/>
          <w:color w:val="000000" w:themeColor="text1"/>
          <w:sz w:val="28"/>
          <w:szCs w:val="28"/>
        </w:rPr>
        <w:t>136.09</w:t>
      </w:r>
      <w:r w:rsidRPr="00B84FD0">
        <w:rPr>
          <w:rFonts w:ascii="Arial" w:eastAsia="华文楷体" w:hAnsi="Arial" w:cs="Arial"/>
          <w:color w:val="000000" w:themeColor="text1"/>
          <w:sz w:val="28"/>
          <w:szCs w:val="28"/>
        </w:rPr>
        <w:t>平方米，建筑类型为</w:t>
      </w:r>
      <w:r w:rsidRPr="00B84FD0">
        <w:rPr>
          <w:rFonts w:ascii="Arial" w:eastAsia="华文楷体" w:hAnsi="Arial" w:cs="Arial" w:hint="eastAsia"/>
          <w:color w:val="000000" w:themeColor="text1"/>
          <w:sz w:val="28"/>
          <w:szCs w:val="28"/>
        </w:rPr>
        <w:t>板楼</w:t>
      </w:r>
      <w:r w:rsidRPr="00B84FD0">
        <w:rPr>
          <w:rFonts w:ascii="Arial" w:eastAsia="华文楷体" w:hAnsi="Arial" w:cs="Arial"/>
          <w:color w:val="000000" w:themeColor="text1"/>
          <w:sz w:val="28"/>
          <w:szCs w:val="28"/>
        </w:rPr>
        <w:t>，</w:t>
      </w:r>
      <w:r w:rsidRPr="00B84FD0">
        <w:rPr>
          <w:rFonts w:ascii="Arial" w:eastAsia="华文楷体" w:hAnsi="Arial" w:cs="Arial" w:hint="eastAsia"/>
          <w:color w:val="000000" w:themeColor="text1"/>
          <w:sz w:val="28"/>
          <w:szCs w:val="28"/>
        </w:rPr>
        <w:t>所属楼宇总楼层为</w:t>
      </w:r>
      <w:r w:rsidRPr="00B84FD0">
        <w:rPr>
          <w:rFonts w:ascii="Arial" w:eastAsia="华文楷体" w:hAnsi="Arial" w:cs="Arial" w:hint="eastAsia"/>
          <w:color w:val="000000" w:themeColor="text1"/>
          <w:sz w:val="28"/>
          <w:szCs w:val="28"/>
        </w:rPr>
        <w:t>2</w:t>
      </w:r>
      <w:r w:rsidRPr="00B84FD0">
        <w:rPr>
          <w:rFonts w:ascii="Arial" w:eastAsia="华文楷体" w:hAnsi="Arial" w:cs="Arial"/>
          <w:color w:val="000000" w:themeColor="text1"/>
          <w:sz w:val="28"/>
          <w:szCs w:val="28"/>
        </w:rPr>
        <w:t>3</w:t>
      </w:r>
      <w:r w:rsidRPr="00B84FD0">
        <w:rPr>
          <w:rFonts w:ascii="Arial" w:eastAsia="华文楷体" w:hAnsi="Arial" w:cs="Arial" w:hint="eastAsia"/>
          <w:color w:val="000000" w:themeColor="text1"/>
          <w:sz w:val="28"/>
          <w:szCs w:val="28"/>
        </w:rPr>
        <w:t>层，所在楼层为</w:t>
      </w:r>
      <w:r w:rsidRPr="00B84FD0">
        <w:rPr>
          <w:rFonts w:ascii="Arial" w:eastAsia="华文楷体" w:hAnsi="Arial" w:cs="Arial"/>
          <w:color w:val="000000" w:themeColor="text1"/>
          <w:sz w:val="28"/>
          <w:szCs w:val="28"/>
        </w:rPr>
        <w:t>20</w:t>
      </w:r>
      <w:r w:rsidRPr="00B84FD0">
        <w:rPr>
          <w:rFonts w:ascii="Arial" w:eastAsia="华文楷体" w:hAnsi="Arial" w:cs="Arial" w:hint="eastAsia"/>
          <w:color w:val="000000" w:themeColor="text1"/>
          <w:sz w:val="28"/>
          <w:szCs w:val="28"/>
        </w:rPr>
        <w:t>层，</w:t>
      </w:r>
      <w:r w:rsidRPr="00B84FD0">
        <w:rPr>
          <w:rFonts w:ascii="Arial" w:eastAsia="华文楷体" w:hAnsi="Arial" w:cs="Arial"/>
          <w:color w:val="000000" w:themeColor="text1"/>
          <w:sz w:val="28"/>
          <w:szCs w:val="28"/>
        </w:rPr>
        <w:t>由物业公司管理，内部装修</w:t>
      </w:r>
      <w:r w:rsidRPr="00B84FD0">
        <w:rPr>
          <w:rFonts w:ascii="Arial" w:eastAsia="华文楷体" w:hAnsi="Arial" w:cs="Arial" w:hint="eastAsia"/>
          <w:color w:val="000000" w:themeColor="text1"/>
          <w:sz w:val="28"/>
          <w:szCs w:val="28"/>
        </w:rPr>
        <w:t>为简单装修</w:t>
      </w:r>
      <w:r w:rsidRPr="00B84FD0">
        <w:rPr>
          <w:rFonts w:ascii="Arial" w:eastAsia="华文楷体" w:hAnsi="Arial" w:cs="Arial"/>
          <w:color w:val="000000" w:themeColor="text1"/>
          <w:sz w:val="28"/>
          <w:szCs w:val="28"/>
        </w:rPr>
        <w:t>，</w:t>
      </w:r>
      <w:r w:rsidRPr="00B84FD0">
        <w:rPr>
          <w:rFonts w:ascii="Arial" w:eastAsia="华文楷体" w:hAnsi="Arial" w:cs="Arial" w:hint="eastAsia"/>
          <w:color w:val="000000" w:themeColor="text1"/>
          <w:sz w:val="28"/>
          <w:szCs w:val="28"/>
        </w:rPr>
        <w:t>装修维护情况较好，建成年代为</w:t>
      </w:r>
      <w:r w:rsidRPr="00B84FD0">
        <w:rPr>
          <w:rFonts w:ascii="Arial" w:eastAsia="华文楷体" w:hAnsi="Arial" w:cs="Arial"/>
          <w:color w:val="000000" w:themeColor="text1"/>
          <w:sz w:val="28"/>
          <w:szCs w:val="28"/>
        </w:rPr>
        <w:t>2003</w:t>
      </w:r>
      <w:r w:rsidRPr="00B84FD0">
        <w:rPr>
          <w:rFonts w:ascii="Arial" w:eastAsia="华文楷体" w:hAnsi="Arial" w:cs="Arial" w:hint="eastAsia"/>
          <w:color w:val="000000" w:themeColor="text1"/>
          <w:sz w:val="28"/>
          <w:szCs w:val="28"/>
        </w:rPr>
        <w:t>年</w:t>
      </w:r>
      <w:r w:rsidRPr="00B84FD0">
        <w:rPr>
          <w:rFonts w:ascii="Arial" w:eastAsia="华文楷体" w:hAnsi="Arial" w:cs="Arial"/>
          <w:color w:val="000000" w:themeColor="text1"/>
          <w:sz w:val="28"/>
          <w:szCs w:val="28"/>
        </w:rPr>
        <w:t>。交易价格为建筑面积单价</w:t>
      </w:r>
      <w:r w:rsidRPr="00B84FD0">
        <w:rPr>
          <w:rFonts w:ascii="Arial" w:eastAsia="华文楷体" w:hAnsi="Arial" w:cs="Arial"/>
          <w:color w:val="000000" w:themeColor="text1"/>
          <w:sz w:val="28"/>
          <w:szCs w:val="28"/>
        </w:rPr>
        <w:t>117569</w:t>
      </w:r>
      <w:r w:rsidRPr="00B84FD0">
        <w:rPr>
          <w:rFonts w:ascii="Arial" w:eastAsia="华文楷体" w:hAnsi="Arial" w:cs="Arial"/>
          <w:color w:val="000000" w:themeColor="text1"/>
          <w:sz w:val="28"/>
          <w:szCs w:val="28"/>
        </w:rPr>
        <w:t>元</w:t>
      </w:r>
      <w:r w:rsidRPr="00B84FD0">
        <w:rPr>
          <w:rFonts w:ascii="Arial" w:eastAsia="华文楷体" w:hAnsi="Arial" w:cs="Arial"/>
          <w:color w:val="000000" w:themeColor="text1"/>
          <w:sz w:val="28"/>
          <w:szCs w:val="28"/>
        </w:rPr>
        <w:t>/</w:t>
      </w:r>
      <w:r w:rsidRPr="00B84FD0">
        <w:rPr>
          <w:rFonts w:ascii="Arial" w:eastAsia="华文楷体" w:hAnsi="Arial" w:cs="Arial"/>
          <w:color w:val="000000" w:themeColor="text1"/>
          <w:sz w:val="28"/>
          <w:szCs w:val="28"/>
        </w:rPr>
        <w:t>平方米</w:t>
      </w:r>
      <w:r w:rsidR="00605257">
        <w:rPr>
          <w:rFonts w:ascii="Arial" w:eastAsia="华文楷体" w:hAnsi="Arial" w:cs="Arial"/>
          <w:color w:val="000000" w:themeColor="text1"/>
          <w:sz w:val="28"/>
          <w:szCs w:val="28"/>
        </w:rPr>
        <w:t>，修正后</w:t>
      </w:r>
      <w:r w:rsidR="00605257" w:rsidRPr="00B84FD0">
        <w:rPr>
          <w:rFonts w:ascii="Arial" w:eastAsia="华文楷体" w:hAnsi="Arial" w:cs="Arial"/>
          <w:color w:val="000000" w:themeColor="text1"/>
          <w:sz w:val="28"/>
          <w:szCs w:val="28"/>
        </w:rPr>
        <w:t>建筑面积单价</w:t>
      </w:r>
      <w:r w:rsidR="00605257">
        <w:rPr>
          <w:rFonts w:ascii="Arial" w:eastAsia="华文楷体" w:hAnsi="Arial" w:cs="Arial"/>
          <w:color w:val="000000" w:themeColor="text1"/>
          <w:sz w:val="28"/>
          <w:szCs w:val="28"/>
        </w:rPr>
        <w:t>为</w:t>
      </w:r>
      <w:r w:rsidR="00605257" w:rsidRPr="00D400B2">
        <w:rPr>
          <w:rFonts w:ascii="Arial" w:eastAsia="华文楷体" w:hAnsi="Arial" w:cs="Arial" w:hint="eastAsia"/>
          <w:color w:val="000000" w:themeColor="text1"/>
          <w:sz w:val="28"/>
          <w:szCs w:val="28"/>
        </w:rPr>
        <w:t>116114</w:t>
      </w:r>
      <w:r w:rsidR="00605257" w:rsidRPr="00B84FD0">
        <w:rPr>
          <w:rFonts w:ascii="Arial" w:eastAsia="华文楷体" w:hAnsi="Arial" w:cs="Arial"/>
          <w:color w:val="000000" w:themeColor="text1"/>
          <w:sz w:val="28"/>
          <w:szCs w:val="28"/>
        </w:rPr>
        <w:t>元</w:t>
      </w:r>
      <w:r w:rsidR="00605257" w:rsidRPr="00B84FD0">
        <w:rPr>
          <w:rFonts w:ascii="Arial" w:eastAsia="华文楷体" w:hAnsi="Arial" w:cs="Arial"/>
          <w:color w:val="000000" w:themeColor="text1"/>
          <w:sz w:val="28"/>
          <w:szCs w:val="28"/>
        </w:rPr>
        <w:t>/</w:t>
      </w:r>
      <w:r w:rsidR="00605257" w:rsidRPr="00B84FD0">
        <w:rPr>
          <w:rFonts w:ascii="Arial" w:eastAsia="华文楷体" w:hAnsi="Arial" w:cs="Arial"/>
          <w:color w:val="000000" w:themeColor="text1"/>
          <w:sz w:val="28"/>
          <w:szCs w:val="28"/>
        </w:rPr>
        <w:t>平方米</w:t>
      </w:r>
      <w:r w:rsidRPr="00B84FD0">
        <w:rPr>
          <w:rFonts w:ascii="Arial" w:eastAsia="华文楷体" w:hAnsi="Arial" w:cs="Arial" w:hint="eastAsia"/>
          <w:color w:val="000000" w:themeColor="text1"/>
          <w:sz w:val="28"/>
          <w:szCs w:val="28"/>
        </w:rPr>
        <w:t>。</w:t>
      </w:r>
    </w:p>
    <w:p w:rsidR="00B869D0" w:rsidRPr="00D400B2"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D400B2">
        <w:rPr>
          <w:rFonts w:ascii="Arial" w:eastAsia="华文楷体" w:hAnsi="Arial" w:cs="Arial" w:hint="eastAsia"/>
          <w:color w:val="000000" w:themeColor="text1"/>
          <w:sz w:val="28"/>
          <w:szCs w:val="28"/>
        </w:rPr>
        <w:t>本次评估所选取的各可比案例与估价对象相似程度接近</w:t>
      </w:r>
      <w:r w:rsidR="0067436C">
        <w:rPr>
          <w:rFonts w:ascii="Arial" w:eastAsia="华文楷体" w:hAnsi="Arial" w:cs="Arial" w:hint="eastAsia"/>
          <w:color w:val="000000" w:themeColor="text1"/>
          <w:sz w:val="28"/>
          <w:szCs w:val="28"/>
        </w:rPr>
        <w:t>，</w:t>
      </w:r>
      <w:r w:rsidRPr="00D400B2">
        <w:rPr>
          <w:rFonts w:ascii="Arial" w:eastAsia="华文楷体" w:hAnsi="Arial" w:cs="Arial" w:hint="eastAsia"/>
          <w:color w:val="000000" w:themeColor="text1"/>
          <w:sz w:val="28"/>
          <w:szCs w:val="28"/>
        </w:rPr>
        <w:t>通过</w:t>
      </w:r>
      <w:r w:rsidR="0067436C">
        <w:rPr>
          <w:rFonts w:ascii="Arial" w:eastAsia="华文楷体" w:hAnsi="Arial" w:cs="Arial" w:hint="eastAsia"/>
          <w:color w:val="000000" w:themeColor="text1"/>
          <w:sz w:val="28"/>
          <w:szCs w:val="28"/>
        </w:rPr>
        <w:t>对交易时间、区域因素、实物因素</w:t>
      </w:r>
      <w:r w:rsidRPr="00D400B2">
        <w:rPr>
          <w:rFonts w:ascii="Arial" w:eastAsia="华文楷体" w:hAnsi="Arial" w:cs="Arial" w:hint="eastAsia"/>
          <w:color w:val="000000" w:themeColor="text1"/>
          <w:sz w:val="28"/>
          <w:szCs w:val="28"/>
        </w:rPr>
        <w:t>的修正及调整，各可比案例比较价值差异程度较小。因此，本次评估取三个比较价值的简单算术平均值作为估价对象的最终结果。</w:t>
      </w:r>
    </w:p>
    <w:p w:rsidR="00B869D0" w:rsidRPr="00B84F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D400B2">
        <w:rPr>
          <w:rFonts w:ascii="Arial" w:eastAsia="华文楷体" w:hAnsi="Arial" w:cs="Arial" w:hint="eastAsia"/>
          <w:color w:val="000000" w:themeColor="text1"/>
          <w:sz w:val="28"/>
          <w:szCs w:val="28"/>
        </w:rPr>
        <w:t>楼面单价＝（</w:t>
      </w:r>
      <w:r w:rsidRPr="00D400B2">
        <w:rPr>
          <w:rFonts w:ascii="Arial" w:eastAsia="华文楷体" w:hAnsi="Arial" w:cs="Arial" w:hint="eastAsia"/>
          <w:color w:val="000000" w:themeColor="text1"/>
          <w:sz w:val="28"/>
          <w:szCs w:val="28"/>
        </w:rPr>
        <w:t>112889</w:t>
      </w:r>
      <w:r w:rsidRPr="00D400B2">
        <w:rPr>
          <w:rFonts w:ascii="Arial" w:eastAsia="华文楷体" w:hAnsi="Arial" w:cs="Arial" w:hint="eastAsia"/>
          <w:color w:val="000000" w:themeColor="text1"/>
          <w:sz w:val="28"/>
          <w:szCs w:val="28"/>
        </w:rPr>
        <w:t>＋</w:t>
      </w:r>
      <w:r w:rsidRPr="00D400B2">
        <w:rPr>
          <w:rFonts w:ascii="Arial" w:eastAsia="华文楷体" w:hAnsi="Arial" w:cs="Arial" w:hint="eastAsia"/>
          <w:color w:val="000000" w:themeColor="text1"/>
          <w:sz w:val="28"/>
          <w:szCs w:val="28"/>
        </w:rPr>
        <w:t>119427</w:t>
      </w:r>
      <w:r w:rsidRPr="00D400B2">
        <w:rPr>
          <w:rFonts w:ascii="Arial" w:eastAsia="华文楷体" w:hAnsi="Arial" w:cs="Arial" w:hint="eastAsia"/>
          <w:color w:val="000000" w:themeColor="text1"/>
          <w:sz w:val="28"/>
          <w:szCs w:val="28"/>
        </w:rPr>
        <w:t>＋</w:t>
      </w:r>
      <w:r w:rsidRPr="00D400B2">
        <w:rPr>
          <w:rFonts w:ascii="Arial" w:eastAsia="华文楷体" w:hAnsi="Arial" w:cs="Arial" w:hint="eastAsia"/>
          <w:color w:val="000000" w:themeColor="text1"/>
          <w:sz w:val="28"/>
          <w:szCs w:val="28"/>
        </w:rPr>
        <w:t>116114</w:t>
      </w:r>
      <w:r w:rsidRPr="00D400B2">
        <w:rPr>
          <w:rFonts w:ascii="Arial" w:eastAsia="华文楷体" w:hAnsi="Arial" w:cs="Arial" w:hint="eastAsia"/>
          <w:color w:val="000000" w:themeColor="text1"/>
          <w:sz w:val="28"/>
          <w:szCs w:val="28"/>
        </w:rPr>
        <w:t>）÷</w:t>
      </w:r>
      <w:r w:rsidRPr="00D400B2">
        <w:rPr>
          <w:rFonts w:ascii="Arial" w:eastAsia="华文楷体" w:hAnsi="Arial" w:cs="Arial" w:hint="eastAsia"/>
          <w:color w:val="000000" w:themeColor="text1"/>
          <w:sz w:val="28"/>
          <w:szCs w:val="28"/>
        </w:rPr>
        <w:t>3</w:t>
      </w:r>
      <w:r w:rsidRPr="00D400B2">
        <w:rPr>
          <w:rFonts w:ascii="Arial" w:eastAsia="华文楷体" w:hAnsi="Arial" w:cs="Arial" w:hint="eastAsia"/>
          <w:color w:val="000000" w:themeColor="text1"/>
          <w:sz w:val="28"/>
          <w:szCs w:val="28"/>
        </w:rPr>
        <w:t>＝</w:t>
      </w:r>
      <w:r w:rsidRPr="00D400B2">
        <w:rPr>
          <w:rFonts w:ascii="Arial" w:eastAsia="华文楷体" w:hAnsi="Arial" w:cs="Arial" w:hint="eastAsia"/>
          <w:color w:val="000000" w:themeColor="text1"/>
          <w:sz w:val="28"/>
          <w:szCs w:val="28"/>
        </w:rPr>
        <w:t>116143</w:t>
      </w:r>
      <w:r w:rsidRPr="00D400B2">
        <w:rPr>
          <w:rFonts w:ascii="Arial" w:eastAsia="华文楷体" w:hAnsi="Arial" w:cs="Arial" w:hint="eastAsia"/>
          <w:color w:val="000000" w:themeColor="text1"/>
          <w:sz w:val="28"/>
          <w:szCs w:val="28"/>
        </w:rPr>
        <w:t>（元</w:t>
      </w:r>
      <w:r w:rsidRPr="00D400B2">
        <w:rPr>
          <w:rFonts w:ascii="Arial" w:eastAsia="华文楷体" w:hAnsi="Arial" w:cs="Arial" w:hint="eastAsia"/>
          <w:color w:val="000000" w:themeColor="text1"/>
          <w:sz w:val="28"/>
          <w:szCs w:val="28"/>
        </w:rPr>
        <w:t>/</w:t>
      </w:r>
      <w:r w:rsidRPr="00D400B2">
        <w:rPr>
          <w:rFonts w:ascii="Arial" w:eastAsia="华文楷体" w:hAnsi="Arial" w:cs="Arial" w:hint="eastAsia"/>
          <w:color w:val="000000" w:themeColor="text1"/>
          <w:sz w:val="28"/>
          <w:szCs w:val="28"/>
        </w:rPr>
        <w:t>平方米）</w:t>
      </w:r>
    </w:p>
    <w:p w:rsidR="00B869D0" w:rsidRPr="00B84FD0" w:rsidRDefault="00B869D0" w:rsidP="00B869D0">
      <w:pPr>
        <w:pStyle w:val="11"/>
        <w:autoSpaceDE w:val="0"/>
        <w:autoSpaceDN w:val="0"/>
        <w:spacing w:before="0" w:after="0" w:line="360" w:lineRule="auto"/>
        <w:ind w:right="6" w:firstLineChars="200" w:firstLine="560"/>
        <w:jc w:val="both"/>
        <w:textAlignment w:val="bottom"/>
        <w:rPr>
          <w:rFonts w:ascii="Arial" w:eastAsia="华文楷体" w:hAnsi="Arial" w:cs="Arial"/>
          <w:color w:val="000000" w:themeColor="text1"/>
          <w:sz w:val="28"/>
          <w:szCs w:val="28"/>
        </w:rPr>
      </w:pPr>
    </w:p>
    <w:p w:rsidR="00B869D0" w:rsidRPr="00D400B2" w:rsidRDefault="00B869D0" w:rsidP="00B869D0">
      <w:pPr>
        <w:pStyle w:val="11"/>
        <w:autoSpaceDE w:val="0"/>
        <w:autoSpaceDN w:val="0"/>
        <w:spacing w:before="0" w:after="0" w:line="360" w:lineRule="auto"/>
        <w:ind w:right="6" w:firstLineChars="200" w:firstLine="560"/>
        <w:jc w:val="both"/>
        <w:textAlignment w:val="bottom"/>
        <w:rPr>
          <w:rFonts w:ascii="Arial" w:eastAsia="华文楷体" w:hAnsi="Arial" w:cs="Arial"/>
          <w:color w:val="000000" w:themeColor="text1"/>
          <w:sz w:val="28"/>
          <w:szCs w:val="28"/>
        </w:rPr>
      </w:pPr>
      <w:r w:rsidRPr="00B84FD0">
        <w:rPr>
          <w:rFonts w:hAnsi="宋体" w:cs="宋体"/>
          <w:sz w:val="28"/>
          <w:szCs w:val="28"/>
        </w:rPr>
        <w:br w:type="page"/>
      </w:r>
      <w:r w:rsidRPr="00D400B2">
        <w:rPr>
          <w:rFonts w:ascii="Arial" w:eastAsia="华文楷体" w:hAnsi="Arial" w:cs="Arial" w:hint="eastAsia"/>
          <w:color w:val="000000" w:themeColor="text1"/>
          <w:sz w:val="28"/>
          <w:szCs w:val="28"/>
        </w:rPr>
        <w:lastRenderedPageBreak/>
        <w:t xml:space="preserve"> </w:t>
      </w:r>
      <w:r w:rsidRPr="00D400B2">
        <w:rPr>
          <w:rFonts w:ascii="Arial" w:eastAsia="华文楷体" w:hAnsi="Arial" w:cs="Arial" w:hint="eastAsia"/>
          <w:color w:val="000000" w:themeColor="text1"/>
          <w:sz w:val="28"/>
          <w:szCs w:val="28"/>
        </w:rPr>
        <w:t>二）收益法</w:t>
      </w:r>
    </w:p>
    <w:p w:rsidR="00B869D0" w:rsidRPr="00D400B2"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D400B2">
        <w:rPr>
          <w:rFonts w:ascii="Arial" w:eastAsia="华文楷体" w:hAnsi="Arial" w:cs="Arial" w:hint="eastAsia"/>
          <w:color w:val="000000" w:themeColor="text1"/>
          <w:sz w:val="28"/>
          <w:szCs w:val="28"/>
        </w:rPr>
        <w:t>1.</w:t>
      </w:r>
      <w:r w:rsidRPr="00D400B2">
        <w:rPr>
          <w:rFonts w:ascii="Arial" w:eastAsia="华文楷体" w:hAnsi="Arial" w:cs="Arial" w:hint="eastAsia"/>
          <w:color w:val="000000" w:themeColor="text1"/>
          <w:sz w:val="28"/>
          <w:szCs w:val="28"/>
        </w:rPr>
        <w:t>求取房地</w:t>
      </w:r>
      <w:proofErr w:type="gramStart"/>
      <w:r w:rsidRPr="00D400B2">
        <w:rPr>
          <w:rFonts w:ascii="Arial" w:eastAsia="华文楷体" w:hAnsi="Arial" w:cs="Arial" w:hint="eastAsia"/>
          <w:color w:val="000000" w:themeColor="text1"/>
          <w:sz w:val="28"/>
          <w:szCs w:val="28"/>
        </w:rPr>
        <w:t>年未来</w:t>
      </w:r>
      <w:proofErr w:type="gramEnd"/>
      <w:r w:rsidRPr="00D400B2">
        <w:rPr>
          <w:rFonts w:ascii="Arial" w:eastAsia="华文楷体" w:hAnsi="Arial" w:cs="Arial" w:hint="eastAsia"/>
          <w:color w:val="000000" w:themeColor="text1"/>
          <w:sz w:val="28"/>
          <w:szCs w:val="28"/>
        </w:rPr>
        <w:t>第一年净收益</w:t>
      </w:r>
    </w:p>
    <w:p w:rsidR="00B869D0" w:rsidRDefault="00B869D0" w:rsidP="00FF4489">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D400B2">
        <w:rPr>
          <w:rFonts w:ascii="Arial" w:eastAsia="华文楷体" w:hAnsi="Arial" w:cs="Arial" w:hint="eastAsia"/>
          <w:color w:val="000000" w:themeColor="text1"/>
          <w:sz w:val="28"/>
          <w:szCs w:val="28"/>
        </w:rPr>
        <w:t>（</w:t>
      </w:r>
      <w:r w:rsidRPr="00D400B2">
        <w:rPr>
          <w:rFonts w:ascii="Arial" w:eastAsia="华文楷体" w:hAnsi="Arial" w:cs="Arial" w:hint="eastAsia"/>
          <w:color w:val="000000" w:themeColor="text1"/>
          <w:sz w:val="28"/>
          <w:szCs w:val="28"/>
        </w:rPr>
        <w:t>1</w:t>
      </w:r>
      <w:r w:rsidRPr="00D400B2">
        <w:rPr>
          <w:rFonts w:ascii="Arial" w:eastAsia="华文楷体" w:hAnsi="Arial" w:cs="Arial" w:hint="eastAsia"/>
          <w:color w:val="000000" w:themeColor="text1"/>
          <w:sz w:val="28"/>
          <w:szCs w:val="28"/>
        </w:rPr>
        <w:t>）</w:t>
      </w:r>
      <w:r w:rsidRPr="00D400B2">
        <w:rPr>
          <w:rFonts w:ascii="Arial" w:eastAsia="华文楷体" w:hAnsi="Arial" w:cs="Arial" w:hint="eastAsia"/>
          <w:color w:val="000000" w:themeColor="text1"/>
          <w:sz w:val="28"/>
          <w:szCs w:val="28"/>
        </w:rPr>
        <w:t xml:space="preserve"> </w:t>
      </w:r>
      <w:r w:rsidRPr="00D400B2">
        <w:rPr>
          <w:rFonts w:ascii="Arial" w:eastAsia="华文楷体" w:hAnsi="Arial" w:cs="Arial" w:hint="eastAsia"/>
          <w:color w:val="000000" w:themeColor="text1"/>
          <w:sz w:val="28"/>
          <w:szCs w:val="28"/>
        </w:rPr>
        <w:t>未来第一年总收益</w:t>
      </w:r>
    </w:p>
    <w:tbl>
      <w:tblPr>
        <w:tblStyle w:val="aa"/>
        <w:tblW w:w="0" w:type="auto"/>
        <w:jc w:val="center"/>
        <w:tblLook w:val="04A0" w:firstRow="1" w:lastRow="0" w:firstColumn="1" w:lastColumn="0" w:noHBand="0" w:noVBand="1"/>
      </w:tblPr>
      <w:tblGrid>
        <w:gridCol w:w="2867"/>
        <w:gridCol w:w="2869"/>
        <w:gridCol w:w="2869"/>
      </w:tblGrid>
      <w:tr w:rsidR="00DA502B" w:rsidRPr="001C1C53" w:rsidTr="001C1C53">
        <w:trPr>
          <w:trHeight w:val="626"/>
          <w:jc w:val="center"/>
        </w:trPr>
        <w:tc>
          <w:tcPr>
            <w:tcW w:w="2867" w:type="dxa"/>
            <w:vAlign w:val="center"/>
          </w:tcPr>
          <w:p w:rsidR="00DA502B" w:rsidRPr="001C1C53" w:rsidRDefault="00DA502B" w:rsidP="0056110D">
            <w:pPr>
              <w:overflowPunct w:val="0"/>
              <w:autoSpaceDE w:val="0"/>
              <w:autoSpaceDN w:val="0"/>
              <w:snapToGrid w:val="0"/>
              <w:jc w:val="center"/>
              <w:rPr>
                <w:rFonts w:ascii="Arial" w:eastAsia="华文楷体" w:hAnsi="Arial" w:cs="Arial"/>
                <w:color w:val="000000" w:themeColor="text1"/>
                <w:szCs w:val="28"/>
              </w:rPr>
            </w:pPr>
            <w:r w:rsidRPr="001C1C53">
              <w:rPr>
                <w:rFonts w:ascii="Arial" w:eastAsia="华文楷体" w:hAnsi="Arial" w:cs="Arial" w:hint="eastAsia"/>
                <w:color w:val="000000" w:themeColor="text1"/>
                <w:szCs w:val="28"/>
              </w:rPr>
              <w:t>房屋坐落</w:t>
            </w:r>
          </w:p>
        </w:tc>
        <w:tc>
          <w:tcPr>
            <w:tcW w:w="2869" w:type="dxa"/>
            <w:vAlign w:val="center"/>
          </w:tcPr>
          <w:p w:rsidR="00DA502B" w:rsidRPr="001C1C53" w:rsidRDefault="00DA502B" w:rsidP="0056110D">
            <w:pPr>
              <w:wordWrap w:val="0"/>
              <w:overflowPunct w:val="0"/>
              <w:autoSpaceDE w:val="0"/>
              <w:autoSpaceDN w:val="0"/>
              <w:snapToGrid w:val="0"/>
              <w:jc w:val="center"/>
              <w:rPr>
                <w:rFonts w:ascii="Arial" w:eastAsia="华文楷体" w:hAnsi="Arial" w:cs="Arial"/>
                <w:color w:val="000000" w:themeColor="text1"/>
                <w:szCs w:val="28"/>
              </w:rPr>
            </w:pPr>
            <w:r w:rsidRPr="001C1C53">
              <w:rPr>
                <w:rFonts w:ascii="Arial" w:eastAsia="华文楷体" w:hAnsi="Arial" w:cs="Arial" w:hint="eastAsia"/>
                <w:color w:val="000000" w:themeColor="text1"/>
                <w:szCs w:val="28"/>
              </w:rPr>
              <w:t>建筑面积</w:t>
            </w:r>
            <w:r w:rsidR="001C1C53" w:rsidRPr="001C1C53">
              <w:rPr>
                <w:rFonts w:ascii="Arial" w:eastAsia="华文楷体" w:hAnsi="Arial" w:cs="Arial" w:hint="eastAsia"/>
                <w:color w:val="000000" w:themeColor="text1"/>
                <w:szCs w:val="28"/>
              </w:rPr>
              <w:t>（平方米）</w:t>
            </w:r>
          </w:p>
        </w:tc>
        <w:tc>
          <w:tcPr>
            <w:tcW w:w="2869" w:type="dxa"/>
            <w:vAlign w:val="center"/>
          </w:tcPr>
          <w:p w:rsidR="00DA502B" w:rsidRPr="001C1C53" w:rsidRDefault="00DA502B" w:rsidP="0056110D">
            <w:pPr>
              <w:wordWrap w:val="0"/>
              <w:overflowPunct w:val="0"/>
              <w:autoSpaceDE w:val="0"/>
              <w:autoSpaceDN w:val="0"/>
              <w:snapToGrid w:val="0"/>
              <w:jc w:val="center"/>
              <w:rPr>
                <w:rFonts w:ascii="Arial" w:eastAsia="华文楷体" w:hAnsi="Arial" w:cs="Arial"/>
                <w:color w:val="000000" w:themeColor="text1"/>
                <w:szCs w:val="28"/>
              </w:rPr>
            </w:pPr>
            <w:r w:rsidRPr="001C1C53">
              <w:rPr>
                <w:rFonts w:ascii="Arial" w:eastAsia="华文楷体" w:hAnsi="Arial" w:cs="Arial" w:hint="eastAsia"/>
                <w:color w:val="000000" w:themeColor="text1"/>
                <w:szCs w:val="28"/>
              </w:rPr>
              <w:t>月租金水平</w:t>
            </w:r>
            <w:r w:rsidR="001C1C53" w:rsidRPr="001C1C53">
              <w:rPr>
                <w:rFonts w:ascii="Arial" w:eastAsia="华文楷体" w:hAnsi="Arial" w:cs="Arial" w:hint="eastAsia"/>
                <w:color w:val="000000" w:themeColor="text1"/>
                <w:szCs w:val="28"/>
              </w:rPr>
              <w:t>（元</w:t>
            </w:r>
            <w:r w:rsidR="001C1C53" w:rsidRPr="001C1C53">
              <w:rPr>
                <w:rFonts w:ascii="Arial" w:eastAsia="华文楷体" w:hAnsi="Arial" w:cs="Arial" w:hint="eastAsia"/>
                <w:color w:val="000000" w:themeColor="text1"/>
                <w:szCs w:val="28"/>
              </w:rPr>
              <w:t>/</w:t>
            </w:r>
            <w:r w:rsidR="001C1C53" w:rsidRPr="001C1C53">
              <w:rPr>
                <w:rFonts w:ascii="Arial" w:eastAsia="华文楷体" w:hAnsi="Arial" w:cs="Arial" w:hint="eastAsia"/>
                <w:color w:val="000000" w:themeColor="text1"/>
                <w:szCs w:val="28"/>
              </w:rPr>
              <w:t>套）</w:t>
            </w:r>
          </w:p>
        </w:tc>
      </w:tr>
      <w:tr w:rsidR="00DA502B" w:rsidRPr="001C1C53" w:rsidTr="001C1C53">
        <w:trPr>
          <w:trHeight w:val="487"/>
          <w:jc w:val="center"/>
        </w:trPr>
        <w:tc>
          <w:tcPr>
            <w:tcW w:w="2867" w:type="dxa"/>
            <w:vAlign w:val="center"/>
          </w:tcPr>
          <w:p w:rsidR="00DA502B" w:rsidRPr="001C1C53" w:rsidRDefault="00DA502B" w:rsidP="0056110D">
            <w:pPr>
              <w:wordWrap w:val="0"/>
              <w:overflowPunct w:val="0"/>
              <w:autoSpaceDE w:val="0"/>
              <w:autoSpaceDN w:val="0"/>
              <w:snapToGrid w:val="0"/>
              <w:jc w:val="center"/>
              <w:rPr>
                <w:rFonts w:ascii="Arial" w:eastAsia="华文楷体" w:hAnsi="Arial" w:cs="Arial"/>
                <w:color w:val="000000" w:themeColor="text1"/>
                <w:szCs w:val="28"/>
              </w:rPr>
            </w:pPr>
            <w:r w:rsidRPr="001C1C53">
              <w:rPr>
                <w:rFonts w:ascii="Arial" w:eastAsia="华文楷体" w:hAnsi="Arial" w:cs="Arial" w:hint="eastAsia"/>
                <w:color w:val="000000" w:themeColor="text1"/>
                <w:szCs w:val="28"/>
              </w:rPr>
              <w:t>锦秋家园</w:t>
            </w:r>
          </w:p>
        </w:tc>
        <w:tc>
          <w:tcPr>
            <w:tcW w:w="2869" w:type="dxa"/>
            <w:vAlign w:val="center"/>
          </w:tcPr>
          <w:p w:rsidR="00DA502B" w:rsidRPr="001C1C53" w:rsidRDefault="001C1C53" w:rsidP="0056110D">
            <w:pPr>
              <w:wordWrap w:val="0"/>
              <w:overflowPunct w:val="0"/>
              <w:autoSpaceDE w:val="0"/>
              <w:autoSpaceDN w:val="0"/>
              <w:snapToGrid w:val="0"/>
              <w:jc w:val="center"/>
              <w:rPr>
                <w:rFonts w:ascii="Arial" w:eastAsia="华文楷体" w:hAnsi="Arial" w:cs="Arial"/>
                <w:color w:val="000000" w:themeColor="text1"/>
                <w:szCs w:val="28"/>
              </w:rPr>
            </w:pPr>
            <w:r w:rsidRPr="001C1C53">
              <w:rPr>
                <w:rFonts w:ascii="Arial" w:eastAsia="华文楷体" w:hAnsi="Arial" w:cs="Arial" w:hint="eastAsia"/>
                <w:color w:val="000000" w:themeColor="text1"/>
                <w:szCs w:val="28"/>
              </w:rPr>
              <w:t>8</w:t>
            </w:r>
            <w:r w:rsidRPr="001C1C53">
              <w:rPr>
                <w:rFonts w:ascii="Arial" w:eastAsia="华文楷体" w:hAnsi="Arial" w:cs="Arial"/>
                <w:color w:val="000000" w:themeColor="text1"/>
                <w:szCs w:val="28"/>
              </w:rPr>
              <w:t>7.82</w:t>
            </w:r>
          </w:p>
        </w:tc>
        <w:tc>
          <w:tcPr>
            <w:tcW w:w="2869" w:type="dxa"/>
            <w:vAlign w:val="center"/>
          </w:tcPr>
          <w:p w:rsidR="00DA502B" w:rsidRPr="001C1C53" w:rsidRDefault="001C1C53" w:rsidP="0056110D">
            <w:pPr>
              <w:wordWrap w:val="0"/>
              <w:overflowPunct w:val="0"/>
              <w:autoSpaceDE w:val="0"/>
              <w:autoSpaceDN w:val="0"/>
              <w:snapToGrid w:val="0"/>
              <w:jc w:val="center"/>
              <w:rPr>
                <w:rFonts w:ascii="Arial" w:eastAsia="华文楷体" w:hAnsi="Arial" w:cs="Arial"/>
                <w:color w:val="000000" w:themeColor="text1"/>
                <w:szCs w:val="28"/>
              </w:rPr>
            </w:pPr>
            <w:r w:rsidRPr="001C1C53">
              <w:rPr>
                <w:rFonts w:ascii="Arial" w:eastAsia="华文楷体" w:hAnsi="Arial" w:cs="Arial" w:hint="eastAsia"/>
                <w:color w:val="000000" w:themeColor="text1"/>
                <w:szCs w:val="28"/>
              </w:rPr>
              <w:t>1</w:t>
            </w:r>
            <w:r w:rsidRPr="001C1C53">
              <w:rPr>
                <w:rFonts w:ascii="Arial" w:eastAsia="华文楷体" w:hAnsi="Arial" w:cs="Arial"/>
                <w:color w:val="000000" w:themeColor="text1"/>
                <w:szCs w:val="28"/>
              </w:rPr>
              <w:t>2000</w:t>
            </w:r>
          </w:p>
        </w:tc>
      </w:tr>
      <w:tr w:rsidR="00DA502B" w:rsidRPr="001C1C53" w:rsidTr="001C1C53">
        <w:trPr>
          <w:trHeight w:val="504"/>
          <w:jc w:val="center"/>
        </w:trPr>
        <w:tc>
          <w:tcPr>
            <w:tcW w:w="2867" w:type="dxa"/>
            <w:vAlign w:val="center"/>
          </w:tcPr>
          <w:p w:rsidR="00DA502B" w:rsidRPr="001C1C53" w:rsidRDefault="00FF4489" w:rsidP="0056110D">
            <w:pPr>
              <w:wordWrap w:val="0"/>
              <w:overflowPunct w:val="0"/>
              <w:autoSpaceDE w:val="0"/>
              <w:autoSpaceDN w:val="0"/>
              <w:snapToGrid w:val="0"/>
              <w:jc w:val="center"/>
              <w:rPr>
                <w:rFonts w:ascii="Arial" w:eastAsia="华文楷体" w:hAnsi="Arial" w:cs="Arial"/>
                <w:color w:val="000000" w:themeColor="text1"/>
                <w:szCs w:val="28"/>
              </w:rPr>
            </w:pPr>
            <w:r w:rsidRPr="001C1C53">
              <w:rPr>
                <w:rFonts w:ascii="Arial" w:eastAsia="华文楷体" w:hAnsi="Arial" w:cs="Arial" w:hint="eastAsia"/>
                <w:color w:val="000000" w:themeColor="text1"/>
                <w:szCs w:val="28"/>
              </w:rPr>
              <w:t>锦秋家园</w:t>
            </w:r>
          </w:p>
        </w:tc>
        <w:tc>
          <w:tcPr>
            <w:tcW w:w="2869" w:type="dxa"/>
            <w:vAlign w:val="center"/>
          </w:tcPr>
          <w:p w:rsidR="00DA502B" w:rsidRPr="001C1C53" w:rsidRDefault="00FF4489" w:rsidP="0056110D">
            <w:pPr>
              <w:wordWrap w:val="0"/>
              <w:overflowPunct w:val="0"/>
              <w:autoSpaceDE w:val="0"/>
              <w:autoSpaceDN w:val="0"/>
              <w:snapToGrid w:val="0"/>
              <w:jc w:val="center"/>
              <w:rPr>
                <w:rFonts w:ascii="Arial" w:eastAsia="华文楷体" w:hAnsi="Arial" w:cs="Arial"/>
                <w:color w:val="000000" w:themeColor="text1"/>
                <w:szCs w:val="28"/>
              </w:rPr>
            </w:pPr>
            <w:r>
              <w:rPr>
                <w:rFonts w:ascii="Arial" w:eastAsia="华文楷体" w:hAnsi="Arial" w:cs="Arial" w:hint="eastAsia"/>
                <w:color w:val="000000" w:themeColor="text1"/>
                <w:szCs w:val="28"/>
              </w:rPr>
              <w:t>8</w:t>
            </w:r>
            <w:r>
              <w:rPr>
                <w:rFonts w:ascii="Arial" w:eastAsia="华文楷体" w:hAnsi="Arial" w:cs="Arial"/>
                <w:color w:val="000000" w:themeColor="text1"/>
                <w:szCs w:val="28"/>
              </w:rPr>
              <w:t>6.29</w:t>
            </w:r>
          </w:p>
        </w:tc>
        <w:tc>
          <w:tcPr>
            <w:tcW w:w="2869" w:type="dxa"/>
            <w:vAlign w:val="center"/>
          </w:tcPr>
          <w:p w:rsidR="00DA502B" w:rsidRPr="001C1C53" w:rsidRDefault="00FF4489" w:rsidP="0056110D">
            <w:pPr>
              <w:wordWrap w:val="0"/>
              <w:overflowPunct w:val="0"/>
              <w:autoSpaceDE w:val="0"/>
              <w:autoSpaceDN w:val="0"/>
              <w:snapToGrid w:val="0"/>
              <w:jc w:val="center"/>
              <w:rPr>
                <w:rFonts w:ascii="Arial" w:eastAsia="华文楷体" w:hAnsi="Arial" w:cs="Arial"/>
                <w:color w:val="000000" w:themeColor="text1"/>
                <w:szCs w:val="28"/>
              </w:rPr>
            </w:pPr>
            <w:r>
              <w:rPr>
                <w:rFonts w:ascii="Arial" w:eastAsia="华文楷体" w:hAnsi="Arial" w:cs="Arial" w:hint="eastAsia"/>
                <w:color w:val="000000" w:themeColor="text1"/>
                <w:szCs w:val="28"/>
              </w:rPr>
              <w:t>1</w:t>
            </w:r>
            <w:r>
              <w:rPr>
                <w:rFonts w:ascii="Arial" w:eastAsia="华文楷体" w:hAnsi="Arial" w:cs="Arial"/>
                <w:color w:val="000000" w:themeColor="text1"/>
                <w:szCs w:val="28"/>
              </w:rPr>
              <w:t>2390</w:t>
            </w:r>
          </w:p>
        </w:tc>
      </w:tr>
      <w:tr w:rsidR="00DA502B" w:rsidRPr="001C1C53" w:rsidTr="001C1C53">
        <w:trPr>
          <w:trHeight w:val="504"/>
          <w:jc w:val="center"/>
        </w:trPr>
        <w:tc>
          <w:tcPr>
            <w:tcW w:w="2867" w:type="dxa"/>
            <w:vAlign w:val="center"/>
          </w:tcPr>
          <w:p w:rsidR="00DA502B" w:rsidRPr="001C1C53" w:rsidRDefault="00FF4489" w:rsidP="0056110D">
            <w:pPr>
              <w:wordWrap w:val="0"/>
              <w:overflowPunct w:val="0"/>
              <w:autoSpaceDE w:val="0"/>
              <w:autoSpaceDN w:val="0"/>
              <w:snapToGrid w:val="0"/>
              <w:jc w:val="center"/>
              <w:rPr>
                <w:rFonts w:ascii="Arial" w:eastAsia="华文楷体" w:hAnsi="Arial" w:cs="Arial"/>
                <w:color w:val="000000" w:themeColor="text1"/>
                <w:szCs w:val="28"/>
              </w:rPr>
            </w:pPr>
            <w:r w:rsidRPr="001C1C53">
              <w:rPr>
                <w:rFonts w:ascii="Arial" w:eastAsia="华文楷体" w:hAnsi="Arial" w:cs="Arial" w:hint="eastAsia"/>
                <w:color w:val="000000" w:themeColor="text1"/>
                <w:szCs w:val="28"/>
              </w:rPr>
              <w:t>锦秋家园</w:t>
            </w:r>
          </w:p>
        </w:tc>
        <w:tc>
          <w:tcPr>
            <w:tcW w:w="2869" w:type="dxa"/>
            <w:vAlign w:val="center"/>
          </w:tcPr>
          <w:p w:rsidR="00DA502B" w:rsidRPr="001C1C53" w:rsidRDefault="00FF4489" w:rsidP="0056110D">
            <w:pPr>
              <w:wordWrap w:val="0"/>
              <w:overflowPunct w:val="0"/>
              <w:autoSpaceDE w:val="0"/>
              <w:autoSpaceDN w:val="0"/>
              <w:snapToGrid w:val="0"/>
              <w:jc w:val="center"/>
              <w:rPr>
                <w:rFonts w:ascii="Arial" w:eastAsia="华文楷体" w:hAnsi="Arial" w:cs="Arial"/>
                <w:color w:val="000000" w:themeColor="text1"/>
                <w:szCs w:val="28"/>
              </w:rPr>
            </w:pPr>
            <w:r>
              <w:rPr>
                <w:rFonts w:ascii="Arial" w:eastAsia="华文楷体" w:hAnsi="Arial" w:cs="Arial" w:hint="eastAsia"/>
                <w:color w:val="000000" w:themeColor="text1"/>
                <w:szCs w:val="28"/>
              </w:rPr>
              <w:t>8</w:t>
            </w:r>
            <w:r>
              <w:rPr>
                <w:rFonts w:ascii="Arial" w:eastAsia="华文楷体" w:hAnsi="Arial" w:cs="Arial"/>
                <w:color w:val="000000" w:themeColor="text1"/>
                <w:szCs w:val="28"/>
              </w:rPr>
              <w:t>9</w:t>
            </w:r>
          </w:p>
        </w:tc>
        <w:tc>
          <w:tcPr>
            <w:tcW w:w="2869" w:type="dxa"/>
            <w:vAlign w:val="center"/>
          </w:tcPr>
          <w:p w:rsidR="00DA502B" w:rsidRPr="001C1C53" w:rsidRDefault="00FF4489" w:rsidP="0056110D">
            <w:pPr>
              <w:wordWrap w:val="0"/>
              <w:overflowPunct w:val="0"/>
              <w:autoSpaceDE w:val="0"/>
              <w:autoSpaceDN w:val="0"/>
              <w:snapToGrid w:val="0"/>
              <w:jc w:val="center"/>
              <w:rPr>
                <w:rFonts w:ascii="Arial" w:eastAsia="华文楷体" w:hAnsi="Arial" w:cs="Arial"/>
                <w:color w:val="000000" w:themeColor="text1"/>
                <w:szCs w:val="28"/>
              </w:rPr>
            </w:pPr>
            <w:r>
              <w:rPr>
                <w:rFonts w:ascii="Arial" w:eastAsia="华文楷体" w:hAnsi="Arial" w:cs="Arial" w:hint="eastAsia"/>
                <w:color w:val="000000" w:themeColor="text1"/>
                <w:szCs w:val="28"/>
              </w:rPr>
              <w:t>1</w:t>
            </w:r>
            <w:r>
              <w:rPr>
                <w:rFonts w:ascii="Arial" w:eastAsia="华文楷体" w:hAnsi="Arial" w:cs="Arial"/>
                <w:color w:val="000000" w:themeColor="text1"/>
                <w:szCs w:val="28"/>
              </w:rPr>
              <w:t>1000</w:t>
            </w:r>
          </w:p>
        </w:tc>
      </w:tr>
    </w:tbl>
    <w:p w:rsidR="00DA502B" w:rsidRPr="00D400B2" w:rsidRDefault="00DA502B"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p>
    <w:p w:rsidR="00B869D0" w:rsidRPr="00D400B2"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D400B2">
        <w:rPr>
          <w:rFonts w:ascii="Arial" w:eastAsia="华文楷体" w:hAnsi="Arial" w:cs="Arial" w:hint="eastAsia"/>
          <w:color w:val="000000" w:themeColor="text1"/>
          <w:sz w:val="28"/>
          <w:szCs w:val="28"/>
        </w:rPr>
        <w:t xml:space="preserve"> </w:t>
      </w:r>
      <w:r w:rsidRPr="00D400B2">
        <w:rPr>
          <w:rFonts w:ascii="Arial" w:eastAsia="华文楷体" w:hAnsi="Arial" w:cs="Arial" w:hint="eastAsia"/>
          <w:color w:val="000000" w:themeColor="text1"/>
          <w:sz w:val="28"/>
          <w:szCs w:val="28"/>
        </w:rPr>
        <w:t>通过评估专业人员对估价对象及周边房地产市场的调查，与估价对象建筑面积基本相似的住宅用房租金水平在</w:t>
      </w:r>
      <w:r w:rsidRPr="00D400B2">
        <w:rPr>
          <w:rFonts w:ascii="Arial" w:eastAsia="华文楷体" w:hAnsi="Arial" w:cs="Arial"/>
          <w:color w:val="000000" w:themeColor="text1"/>
          <w:sz w:val="28"/>
          <w:szCs w:val="28"/>
        </w:rPr>
        <w:t>13000-14000</w:t>
      </w:r>
      <w:r w:rsidRPr="00D400B2">
        <w:rPr>
          <w:rFonts w:ascii="Arial" w:eastAsia="华文楷体" w:hAnsi="Arial" w:cs="Arial" w:hint="eastAsia"/>
          <w:color w:val="000000" w:themeColor="text1"/>
          <w:sz w:val="28"/>
          <w:szCs w:val="28"/>
        </w:rPr>
        <w:t>元</w:t>
      </w:r>
      <w:r w:rsidRPr="00D400B2">
        <w:rPr>
          <w:rFonts w:ascii="Arial" w:eastAsia="华文楷体" w:hAnsi="Arial" w:cs="Arial" w:hint="eastAsia"/>
          <w:color w:val="000000" w:themeColor="text1"/>
          <w:sz w:val="28"/>
          <w:szCs w:val="28"/>
        </w:rPr>
        <w:t>/</w:t>
      </w:r>
      <w:r w:rsidRPr="00D400B2">
        <w:rPr>
          <w:rFonts w:ascii="Arial" w:eastAsia="华文楷体" w:hAnsi="Arial" w:cs="Arial" w:hint="eastAsia"/>
          <w:color w:val="000000" w:themeColor="text1"/>
          <w:sz w:val="28"/>
          <w:szCs w:val="28"/>
        </w:rPr>
        <w:t>月·套。结合估价对象自身情况，本次评估确定估价对象租金水平为</w:t>
      </w:r>
      <w:r w:rsidRPr="00D400B2">
        <w:rPr>
          <w:rFonts w:ascii="Arial" w:eastAsia="华文楷体" w:hAnsi="Arial" w:cs="Arial"/>
          <w:color w:val="000000" w:themeColor="text1"/>
          <w:sz w:val="28"/>
          <w:szCs w:val="28"/>
        </w:rPr>
        <w:t>14000</w:t>
      </w:r>
      <w:r w:rsidRPr="00D400B2">
        <w:rPr>
          <w:rFonts w:ascii="Arial" w:eastAsia="华文楷体" w:hAnsi="Arial" w:cs="Arial" w:hint="eastAsia"/>
          <w:color w:val="000000" w:themeColor="text1"/>
          <w:sz w:val="28"/>
          <w:szCs w:val="28"/>
        </w:rPr>
        <w:t>元</w:t>
      </w:r>
      <w:r w:rsidRPr="00D400B2">
        <w:rPr>
          <w:rFonts w:ascii="Arial" w:eastAsia="华文楷体" w:hAnsi="Arial" w:cs="Arial" w:hint="eastAsia"/>
          <w:color w:val="000000" w:themeColor="text1"/>
          <w:sz w:val="28"/>
          <w:szCs w:val="28"/>
        </w:rPr>
        <w:t>/</w:t>
      </w:r>
      <w:r w:rsidRPr="00D400B2">
        <w:rPr>
          <w:rFonts w:ascii="Arial" w:eastAsia="华文楷体" w:hAnsi="Arial" w:cs="Arial" w:hint="eastAsia"/>
          <w:color w:val="000000" w:themeColor="text1"/>
          <w:sz w:val="28"/>
          <w:szCs w:val="28"/>
        </w:rPr>
        <w:t>月·套。空置率取</w:t>
      </w:r>
      <w:r w:rsidRPr="00D400B2">
        <w:rPr>
          <w:rFonts w:ascii="Arial" w:eastAsia="华文楷体" w:hAnsi="Arial" w:cs="Arial" w:hint="eastAsia"/>
          <w:color w:val="000000" w:themeColor="text1"/>
          <w:sz w:val="28"/>
          <w:szCs w:val="28"/>
        </w:rPr>
        <w:t>5%</w:t>
      </w:r>
      <w:r w:rsidRPr="00D400B2">
        <w:rPr>
          <w:rFonts w:ascii="Arial" w:eastAsia="华文楷体" w:hAnsi="Arial" w:cs="Arial" w:hint="eastAsia"/>
          <w:color w:val="000000" w:themeColor="text1"/>
          <w:sz w:val="28"/>
          <w:szCs w:val="28"/>
        </w:rPr>
        <w:t>；每年按</w:t>
      </w:r>
      <w:r w:rsidRPr="00D400B2">
        <w:rPr>
          <w:rFonts w:ascii="Arial" w:eastAsia="华文楷体" w:hAnsi="Arial" w:cs="Arial" w:hint="eastAsia"/>
          <w:color w:val="000000" w:themeColor="text1"/>
          <w:sz w:val="28"/>
          <w:szCs w:val="28"/>
        </w:rPr>
        <w:t>12</w:t>
      </w:r>
      <w:r w:rsidRPr="00D400B2">
        <w:rPr>
          <w:rFonts w:ascii="Arial" w:eastAsia="华文楷体" w:hAnsi="Arial" w:cs="Arial" w:hint="eastAsia"/>
          <w:color w:val="000000" w:themeColor="text1"/>
          <w:sz w:val="28"/>
          <w:szCs w:val="28"/>
        </w:rPr>
        <w:t>个月计算。则有：</w:t>
      </w:r>
    </w:p>
    <w:p w:rsidR="00B869D0" w:rsidRPr="00D400B2"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D400B2">
        <w:rPr>
          <w:rFonts w:ascii="Arial" w:eastAsia="华文楷体" w:hAnsi="Arial" w:cs="Arial" w:hint="eastAsia"/>
          <w:color w:val="000000" w:themeColor="text1"/>
          <w:sz w:val="28"/>
          <w:szCs w:val="28"/>
        </w:rPr>
        <w:t>未来第一年年租金收入＝</w:t>
      </w:r>
      <w:r w:rsidRPr="00D400B2">
        <w:rPr>
          <w:rFonts w:ascii="Arial" w:eastAsia="华文楷体" w:hAnsi="Arial" w:cs="Arial"/>
          <w:color w:val="000000" w:themeColor="text1"/>
          <w:sz w:val="28"/>
          <w:szCs w:val="28"/>
        </w:rPr>
        <w:t>14000</w:t>
      </w:r>
      <w:r w:rsidRPr="00D400B2">
        <w:rPr>
          <w:rFonts w:ascii="Arial" w:eastAsia="华文楷体" w:hAnsi="Arial" w:cs="Arial" w:hint="eastAsia"/>
          <w:color w:val="000000" w:themeColor="text1"/>
          <w:sz w:val="28"/>
          <w:szCs w:val="28"/>
        </w:rPr>
        <w:t>×</w:t>
      </w:r>
      <w:r w:rsidRPr="00D400B2">
        <w:rPr>
          <w:rFonts w:ascii="Arial" w:eastAsia="华文楷体" w:hAnsi="Arial" w:cs="Arial" w:hint="eastAsia"/>
          <w:color w:val="000000" w:themeColor="text1"/>
          <w:sz w:val="28"/>
          <w:szCs w:val="28"/>
        </w:rPr>
        <w:t>12</w:t>
      </w:r>
      <w:r w:rsidRPr="00D400B2">
        <w:rPr>
          <w:rFonts w:ascii="Arial" w:eastAsia="华文楷体" w:hAnsi="Arial" w:cs="Arial" w:hint="eastAsia"/>
          <w:color w:val="000000" w:themeColor="text1"/>
          <w:sz w:val="28"/>
          <w:szCs w:val="28"/>
        </w:rPr>
        <w:t>×</w:t>
      </w:r>
      <w:r w:rsidRPr="00D400B2">
        <w:rPr>
          <w:rFonts w:ascii="Arial" w:eastAsia="华文楷体" w:hAnsi="Arial" w:cs="Arial" w:hint="eastAsia"/>
          <w:color w:val="000000" w:themeColor="text1"/>
          <w:sz w:val="28"/>
          <w:szCs w:val="28"/>
        </w:rPr>
        <w:t>(1-5%)</w:t>
      </w:r>
      <w:r w:rsidRPr="00D400B2">
        <w:rPr>
          <w:rFonts w:ascii="Arial" w:eastAsia="华文楷体" w:hAnsi="Arial" w:cs="Arial" w:hint="eastAsia"/>
          <w:color w:val="000000" w:themeColor="text1"/>
          <w:sz w:val="28"/>
          <w:szCs w:val="28"/>
        </w:rPr>
        <w:t>÷</w:t>
      </w:r>
      <w:r w:rsidRPr="00D400B2">
        <w:rPr>
          <w:rFonts w:ascii="Arial" w:eastAsia="华文楷体" w:hAnsi="Arial" w:cs="Arial" w:hint="eastAsia"/>
          <w:color w:val="000000" w:themeColor="text1"/>
          <w:sz w:val="28"/>
          <w:szCs w:val="28"/>
        </w:rPr>
        <w:t>10000</w:t>
      </w:r>
      <w:r w:rsidRPr="00D400B2">
        <w:rPr>
          <w:rFonts w:ascii="Arial" w:eastAsia="华文楷体" w:hAnsi="Arial" w:cs="Arial" w:hint="eastAsia"/>
          <w:color w:val="000000" w:themeColor="text1"/>
          <w:sz w:val="28"/>
          <w:szCs w:val="28"/>
        </w:rPr>
        <w:t>＝</w:t>
      </w:r>
      <w:r w:rsidRPr="00D400B2">
        <w:rPr>
          <w:rFonts w:ascii="Arial" w:eastAsia="华文楷体" w:hAnsi="Arial" w:cs="Arial"/>
          <w:color w:val="000000" w:themeColor="text1"/>
          <w:sz w:val="28"/>
          <w:szCs w:val="28"/>
        </w:rPr>
        <w:t>1</w:t>
      </w:r>
      <w:r w:rsidRPr="00D400B2">
        <w:rPr>
          <w:rFonts w:ascii="Arial" w:eastAsia="华文楷体" w:hAnsi="Arial" w:cs="Arial" w:hint="eastAsia"/>
          <w:color w:val="000000" w:themeColor="text1"/>
          <w:sz w:val="28"/>
          <w:szCs w:val="28"/>
        </w:rPr>
        <w:t>6</w:t>
      </w:r>
      <w:r w:rsidRPr="00D400B2">
        <w:rPr>
          <w:rFonts w:ascii="Arial" w:eastAsia="华文楷体" w:hAnsi="Arial" w:cs="Arial" w:hint="eastAsia"/>
          <w:color w:val="000000" w:themeColor="text1"/>
          <w:sz w:val="28"/>
          <w:szCs w:val="28"/>
        </w:rPr>
        <w:t>（万元）</w:t>
      </w:r>
    </w:p>
    <w:p w:rsidR="00B869D0" w:rsidRDefault="00B869D0" w:rsidP="00B869D0">
      <w:pPr>
        <w:pStyle w:val="11"/>
        <w:autoSpaceDE w:val="0"/>
        <w:autoSpaceDN w:val="0"/>
        <w:spacing w:before="0" w:after="0" w:line="240" w:lineRule="auto"/>
        <w:ind w:right="6" w:firstLineChars="200" w:firstLine="560"/>
        <w:jc w:val="both"/>
        <w:textAlignment w:val="bottom"/>
        <w:rPr>
          <w:rFonts w:ascii="Arial" w:eastAsia="华文楷体" w:hAnsi="Arial" w:cs="Arial"/>
          <w:color w:val="000000" w:themeColor="text1"/>
          <w:sz w:val="28"/>
          <w:szCs w:val="28"/>
        </w:rPr>
      </w:pPr>
      <w:r w:rsidRPr="00D400B2">
        <w:rPr>
          <w:rFonts w:ascii="Arial" w:eastAsia="华文楷体" w:hAnsi="Arial" w:cs="Arial" w:hint="eastAsia"/>
          <w:color w:val="000000" w:themeColor="text1"/>
          <w:sz w:val="28"/>
          <w:szCs w:val="28"/>
        </w:rPr>
        <w:t>（</w:t>
      </w:r>
      <w:r w:rsidRPr="00D400B2">
        <w:rPr>
          <w:rFonts w:ascii="Arial" w:eastAsia="华文楷体" w:hAnsi="Arial" w:cs="Arial" w:hint="eastAsia"/>
          <w:color w:val="000000" w:themeColor="text1"/>
          <w:sz w:val="28"/>
          <w:szCs w:val="28"/>
        </w:rPr>
        <w:t>2</w:t>
      </w:r>
      <w:r w:rsidRPr="00D400B2">
        <w:rPr>
          <w:rFonts w:ascii="Arial" w:eastAsia="华文楷体" w:hAnsi="Arial" w:cs="Arial" w:hint="eastAsia"/>
          <w:color w:val="000000" w:themeColor="text1"/>
          <w:sz w:val="28"/>
          <w:szCs w:val="28"/>
        </w:rPr>
        <w:t>）建筑物现值</w:t>
      </w:r>
    </w:p>
    <w:p w:rsidR="00FF4489" w:rsidRDefault="00FF4489" w:rsidP="00B869D0">
      <w:pPr>
        <w:pStyle w:val="11"/>
        <w:autoSpaceDE w:val="0"/>
        <w:autoSpaceDN w:val="0"/>
        <w:spacing w:before="0" w:after="0" w:line="240" w:lineRule="auto"/>
        <w:ind w:right="6" w:firstLineChars="200" w:firstLine="560"/>
        <w:jc w:val="both"/>
        <w:textAlignment w:val="bottom"/>
        <w:rPr>
          <w:rFonts w:ascii="Arial" w:eastAsia="华文楷体" w:hAnsi="Arial" w:cs="Arial"/>
          <w:color w:val="000000" w:themeColor="text1"/>
          <w:sz w:val="28"/>
          <w:szCs w:val="28"/>
        </w:rPr>
      </w:pPr>
      <w:r w:rsidRPr="00FF4489">
        <w:rPr>
          <w:rFonts w:ascii="Arial" w:eastAsia="华文楷体" w:hAnsi="Arial" w:cs="Arial"/>
          <w:color w:val="000000" w:themeColor="text1"/>
          <w:sz w:val="28"/>
          <w:szCs w:val="28"/>
        </w:rPr>
        <w:t>建筑物重置价值</w:t>
      </w:r>
      <w:r>
        <w:rPr>
          <w:rFonts w:ascii="Arial" w:eastAsia="华文楷体" w:hAnsi="Arial" w:cs="Arial"/>
          <w:color w:val="000000" w:themeColor="text1"/>
          <w:sz w:val="28"/>
          <w:szCs w:val="28"/>
        </w:rPr>
        <w:t>=</w:t>
      </w:r>
      <w:r>
        <w:rPr>
          <w:rFonts w:ascii="Arial" w:eastAsia="华文楷体" w:hAnsi="Arial" w:cs="Arial" w:hint="eastAsia"/>
          <w:color w:val="000000" w:themeColor="text1"/>
          <w:sz w:val="28"/>
          <w:szCs w:val="28"/>
        </w:rPr>
        <w:t>建造成本</w:t>
      </w:r>
      <w:r>
        <w:rPr>
          <w:rFonts w:ascii="Arial" w:eastAsia="华文楷体" w:hAnsi="Arial" w:cs="Arial" w:hint="eastAsia"/>
          <w:color w:val="000000" w:themeColor="text1"/>
          <w:sz w:val="28"/>
          <w:szCs w:val="28"/>
        </w:rPr>
        <w:t>+</w:t>
      </w:r>
      <w:r>
        <w:rPr>
          <w:rFonts w:ascii="Arial" w:eastAsia="华文楷体" w:hAnsi="Arial" w:cs="Arial" w:hint="eastAsia"/>
          <w:color w:val="000000" w:themeColor="text1"/>
          <w:sz w:val="28"/>
          <w:szCs w:val="28"/>
        </w:rPr>
        <w:t>管理费用</w:t>
      </w:r>
      <w:r>
        <w:rPr>
          <w:rFonts w:ascii="Arial" w:eastAsia="华文楷体" w:hAnsi="Arial" w:cs="Arial" w:hint="eastAsia"/>
          <w:color w:val="000000" w:themeColor="text1"/>
          <w:sz w:val="28"/>
          <w:szCs w:val="28"/>
        </w:rPr>
        <w:t>+</w:t>
      </w:r>
      <w:r>
        <w:rPr>
          <w:rFonts w:ascii="Arial" w:eastAsia="华文楷体" w:hAnsi="Arial" w:cs="Arial" w:hint="eastAsia"/>
          <w:color w:val="000000" w:themeColor="text1"/>
          <w:sz w:val="28"/>
          <w:szCs w:val="28"/>
        </w:rPr>
        <w:t>销售费用</w:t>
      </w:r>
      <w:r>
        <w:rPr>
          <w:rFonts w:ascii="Arial" w:eastAsia="华文楷体" w:hAnsi="Arial" w:cs="Arial" w:hint="eastAsia"/>
          <w:color w:val="000000" w:themeColor="text1"/>
          <w:sz w:val="28"/>
          <w:szCs w:val="28"/>
        </w:rPr>
        <w:t>+</w:t>
      </w:r>
      <w:r w:rsidRPr="00FF4489">
        <w:rPr>
          <w:rFonts w:ascii="Arial" w:eastAsia="华文楷体" w:hAnsi="Arial" w:cs="Arial" w:hint="eastAsia"/>
          <w:color w:val="000000" w:themeColor="text1"/>
          <w:sz w:val="28"/>
          <w:szCs w:val="28"/>
        </w:rPr>
        <w:t>贷款利息</w:t>
      </w:r>
      <w:r>
        <w:rPr>
          <w:rFonts w:ascii="Arial" w:eastAsia="华文楷体" w:hAnsi="Arial" w:cs="Arial" w:hint="eastAsia"/>
          <w:color w:val="000000" w:themeColor="text1"/>
          <w:sz w:val="28"/>
          <w:szCs w:val="28"/>
        </w:rPr>
        <w:t>+</w:t>
      </w:r>
      <w:r w:rsidRPr="00FF4489">
        <w:rPr>
          <w:rFonts w:ascii="Arial" w:eastAsia="华文楷体" w:hAnsi="Arial" w:cs="Arial"/>
          <w:color w:val="000000" w:themeColor="text1"/>
          <w:sz w:val="28"/>
          <w:szCs w:val="28"/>
        </w:rPr>
        <w:t>利润</w:t>
      </w:r>
      <w:r>
        <w:rPr>
          <w:rFonts w:ascii="Arial" w:eastAsia="华文楷体" w:hAnsi="Arial" w:cs="Arial" w:hint="eastAsia"/>
          <w:color w:val="000000" w:themeColor="text1"/>
          <w:sz w:val="28"/>
          <w:szCs w:val="28"/>
        </w:rPr>
        <w:t>+</w:t>
      </w:r>
      <w:r w:rsidRPr="00FF4489">
        <w:rPr>
          <w:rFonts w:ascii="Arial" w:eastAsia="华文楷体" w:hAnsi="Arial" w:cs="Arial"/>
          <w:color w:val="000000" w:themeColor="text1"/>
          <w:sz w:val="28"/>
          <w:szCs w:val="28"/>
        </w:rPr>
        <w:t>销售税费</w:t>
      </w:r>
      <w:r>
        <w:rPr>
          <w:rFonts w:ascii="Arial" w:eastAsia="华文楷体" w:hAnsi="Arial" w:cs="Arial" w:hint="eastAsia"/>
          <w:color w:val="000000" w:themeColor="text1"/>
          <w:sz w:val="28"/>
          <w:szCs w:val="28"/>
        </w:rPr>
        <w:t>=</w:t>
      </w:r>
      <w:r>
        <w:rPr>
          <w:rFonts w:ascii="Arial" w:eastAsia="华文楷体" w:hAnsi="Arial" w:cs="Arial"/>
          <w:color w:val="000000" w:themeColor="text1"/>
          <w:sz w:val="28"/>
          <w:szCs w:val="28"/>
        </w:rPr>
        <w:t>60</w:t>
      </w:r>
      <w:r>
        <w:rPr>
          <w:rFonts w:ascii="Arial" w:eastAsia="华文楷体" w:hAnsi="Arial" w:cs="Arial"/>
          <w:color w:val="000000" w:themeColor="text1"/>
          <w:sz w:val="28"/>
          <w:szCs w:val="28"/>
        </w:rPr>
        <w:t>万元</w:t>
      </w:r>
    </w:p>
    <w:p w:rsidR="00FF4489" w:rsidRPr="00FF4489" w:rsidRDefault="00FF4489" w:rsidP="00FF4489">
      <w:pPr>
        <w:pStyle w:val="11"/>
        <w:autoSpaceDE w:val="0"/>
        <w:autoSpaceDN w:val="0"/>
        <w:spacing w:before="0" w:after="0" w:line="240" w:lineRule="auto"/>
        <w:ind w:right="6" w:firstLineChars="200" w:firstLine="560"/>
        <w:jc w:val="both"/>
        <w:textAlignment w:val="bottom"/>
        <w:rPr>
          <w:rFonts w:ascii="Arial" w:eastAsia="华文楷体" w:hAnsi="Arial" w:cs="Arial"/>
          <w:color w:val="000000" w:themeColor="text1"/>
          <w:sz w:val="28"/>
          <w:szCs w:val="28"/>
        </w:rPr>
      </w:pPr>
      <w:r>
        <w:rPr>
          <w:rFonts w:ascii="Arial" w:eastAsia="华文楷体" w:hAnsi="Arial" w:cs="Arial"/>
          <w:color w:val="000000" w:themeColor="text1"/>
          <w:sz w:val="28"/>
          <w:szCs w:val="28"/>
        </w:rPr>
        <w:t>建筑物现值</w:t>
      </w:r>
      <w:r>
        <w:rPr>
          <w:rFonts w:ascii="Arial" w:eastAsia="华文楷体" w:hAnsi="Arial" w:cs="Arial" w:hint="eastAsia"/>
          <w:color w:val="000000" w:themeColor="text1"/>
          <w:sz w:val="28"/>
          <w:szCs w:val="28"/>
        </w:rPr>
        <w:t>=</w:t>
      </w:r>
      <w:r w:rsidRPr="00FF4489">
        <w:rPr>
          <w:rFonts w:ascii="Arial" w:eastAsia="华文楷体" w:hAnsi="Arial" w:cs="Arial"/>
          <w:color w:val="000000" w:themeColor="text1"/>
          <w:sz w:val="28"/>
          <w:szCs w:val="28"/>
        </w:rPr>
        <w:t>建筑物重置价值</w:t>
      </w:r>
      <w:r w:rsidRPr="00FF4489">
        <w:rPr>
          <w:rFonts w:ascii="Arial" w:eastAsia="华文楷体" w:hAnsi="Arial" w:cs="Arial"/>
          <w:color w:val="000000" w:themeColor="text1"/>
          <w:sz w:val="28"/>
          <w:szCs w:val="28"/>
        </w:rPr>
        <w:t>×</w:t>
      </w:r>
      <w:r w:rsidRPr="00FF4489">
        <w:rPr>
          <w:rFonts w:ascii="Arial" w:eastAsia="华文楷体" w:hAnsi="Arial" w:cs="Arial"/>
          <w:color w:val="000000" w:themeColor="text1"/>
          <w:sz w:val="28"/>
          <w:szCs w:val="28"/>
        </w:rPr>
        <w:t>成新率</w:t>
      </w:r>
      <w:r>
        <w:rPr>
          <w:rFonts w:ascii="Arial" w:eastAsia="华文楷体" w:hAnsi="Arial" w:cs="Arial" w:hint="eastAsia"/>
          <w:color w:val="000000" w:themeColor="text1"/>
          <w:sz w:val="28"/>
          <w:szCs w:val="28"/>
        </w:rPr>
        <w:t>=</w:t>
      </w:r>
      <w:r>
        <w:rPr>
          <w:rFonts w:ascii="Arial" w:eastAsia="华文楷体" w:hAnsi="Arial" w:cs="Arial"/>
          <w:color w:val="000000" w:themeColor="text1"/>
          <w:sz w:val="28"/>
          <w:szCs w:val="28"/>
        </w:rPr>
        <w:t>60</w:t>
      </w:r>
      <w:r>
        <w:rPr>
          <w:rFonts w:ascii="Arial" w:eastAsia="华文楷体" w:hAnsi="Arial" w:cs="Arial"/>
          <w:color w:val="000000" w:themeColor="text1"/>
          <w:sz w:val="28"/>
          <w:szCs w:val="28"/>
        </w:rPr>
        <w:t>万元</w:t>
      </w:r>
      <w:r w:rsidRPr="00FF4489">
        <w:rPr>
          <w:rFonts w:ascii="Arial" w:eastAsia="华文楷体" w:hAnsi="Arial" w:cs="Arial"/>
          <w:color w:val="000000" w:themeColor="text1"/>
          <w:sz w:val="28"/>
          <w:szCs w:val="28"/>
        </w:rPr>
        <w:t>×</w:t>
      </w:r>
      <w:r w:rsidR="0056110D">
        <w:rPr>
          <w:rFonts w:ascii="Arial" w:eastAsia="华文楷体" w:hAnsi="Arial" w:cs="Arial"/>
          <w:color w:val="000000" w:themeColor="text1"/>
          <w:sz w:val="28"/>
          <w:szCs w:val="28"/>
        </w:rPr>
        <w:t>7</w:t>
      </w:r>
      <w:r>
        <w:rPr>
          <w:rFonts w:ascii="Arial" w:eastAsia="华文楷体" w:hAnsi="Arial" w:cs="Arial"/>
          <w:color w:val="000000" w:themeColor="text1"/>
          <w:sz w:val="28"/>
          <w:szCs w:val="28"/>
        </w:rPr>
        <w:t>6%=46</w:t>
      </w:r>
      <w:r>
        <w:rPr>
          <w:rFonts w:ascii="Arial" w:eastAsia="华文楷体" w:hAnsi="Arial" w:cs="Arial"/>
          <w:color w:val="000000" w:themeColor="text1"/>
          <w:sz w:val="28"/>
          <w:szCs w:val="28"/>
        </w:rPr>
        <w:t>万元</w:t>
      </w:r>
    </w:p>
    <w:p w:rsidR="00B869D0" w:rsidRPr="0056110D" w:rsidRDefault="00B869D0" w:rsidP="0056110D">
      <w:pPr>
        <w:pStyle w:val="11"/>
        <w:autoSpaceDE w:val="0"/>
        <w:autoSpaceDN w:val="0"/>
        <w:spacing w:before="0" w:after="0" w:line="240" w:lineRule="auto"/>
        <w:ind w:right="6" w:firstLineChars="200" w:firstLine="560"/>
        <w:jc w:val="both"/>
        <w:textAlignment w:val="bottom"/>
        <w:rPr>
          <w:rFonts w:ascii="Arial" w:eastAsia="华文楷体" w:hAnsi="Arial" w:cs="Arial"/>
          <w:color w:val="000000" w:themeColor="text1"/>
          <w:sz w:val="28"/>
          <w:szCs w:val="28"/>
        </w:rPr>
      </w:pPr>
      <w:r w:rsidRPr="0056110D">
        <w:rPr>
          <w:rFonts w:ascii="Arial" w:eastAsia="华文楷体" w:hAnsi="Arial" w:cs="Arial" w:hint="eastAsia"/>
          <w:color w:val="000000" w:themeColor="text1"/>
          <w:sz w:val="28"/>
          <w:szCs w:val="28"/>
        </w:rPr>
        <w:t>（</w:t>
      </w:r>
      <w:r w:rsidRPr="0056110D">
        <w:rPr>
          <w:rFonts w:ascii="Arial" w:eastAsia="华文楷体" w:hAnsi="Arial" w:cs="Arial" w:hint="eastAsia"/>
          <w:color w:val="000000" w:themeColor="text1"/>
          <w:sz w:val="28"/>
          <w:szCs w:val="28"/>
        </w:rPr>
        <w:t>3</w:t>
      </w:r>
      <w:r w:rsidRPr="0056110D">
        <w:rPr>
          <w:rFonts w:ascii="Arial" w:eastAsia="华文楷体" w:hAnsi="Arial" w:cs="Arial" w:hint="eastAsia"/>
          <w:color w:val="000000" w:themeColor="text1"/>
          <w:sz w:val="28"/>
          <w:szCs w:val="28"/>
        </w:rPr>
        <w:t>）年经营费用</w:t>
      </w:r>
    </w:p>
    <w:p w:rsidR="00FF4489" w:rsidRPr="0056110D" w:rsidRDefault="00FF4489" w:rsidP="0056110D">
      <w:pPr>
        <w:pStyle w:val="11"/>
        <w:autoSpaceDE w:val="0"/>
        <w:autoSpaceDN w:val="0"/>
        <w:spacing w:before="0" w:after="0" w:line="240" w:lineRule="auto"/>
        <w:ind w:right="6" w:firstLineChars="200" w:firstLine="560"/>
        <w:jc w:val="both"/>
        <w:textAlignment w:val="bottom"/>
        <w:rPr>
          <w:rFonts w:ascii="Arial" w:eastAsia="华文楷体" w:hAnsi="Arial" w:cs="Arial"/>
          <w:color w:val="000000" w:themeColor="text1"/>
          <w:sz w:val="28"/>
          <w:szCs w:val="28"/>
        </w:rPr>
      </w:pPr>
      <w:r w:rsidRPr="0056110D">
        <w:rPr>
          <w:rFonts w:ascii="Arial" w:eastAsia="华文楷体" w:hAnsi="Arial" w:cs="Arial" w:hint="eastAsia"/>
          <w:color w:val="000000" w:themeColor="text1"/>
          <w:sz w:val="28"/>
          <w:szCs w:val="28"/>
        </w:rPr>
        <w:t>年经营费用</w:t>
      </w:r>
      <w:r w:rsidRPr="0056110D">
        <w:rPr>
          <w:rFonts w:ascii="Arial" w:eastAsia="华文楷体" w:hAnsi="Arial" w:cs="Arial" w:hint="eastAsia"/>
          <w:color w:val="000000" w:themeColor="text1"/>
          <w:sz w:val="28"/>
          <w:szCs w:val="28"/>
        </w:rPr>
        <w:t>=</w:t>
      </w:r>
      <w:r w:rsidRPr="0056110D">
        <w:rPr>
          <w:rFonts w:ascii="Arial" w:eastAsia="华文楷体" w:hAnsi="Arial" w:cs="Arial"/>
          <w:color w:val="000000" w:themeColor="text1"/>
          <w:sz w:val="28"/>
          <w:szCs w:val="28"/>
        </w:rPr>
        <w:t>税费</w:t>
      </w:r>
      <w:r w:rsidRPr="0056110D">
        <w:rPr>
          <w:rFonts w:ascii="Arial" w:eastAsia="华文楷体" w:hAnsi="Arial" w:cs="Arial" w:hint="eastAsia"/>
          <w:color w:val="000000" w:themeColor="text1"/>
          <w:sz w:val="28"/>
          <w:szCs w:val="28"/>
        </w:rPr>
        <w:t>+</w:t>
      </w:r>
      <w:r w:rsidRPr="0056110D">
        <w:rPr>
          <w:rFonts w:ascii="Arial" w:eastAsia="华文楷体" w:hAnsi="Arial" w:cs="Arial"/>
          <w:color w:val="000000" w:themeColor="text1"/>
          <w:sz w:val="28"/>
          <w:szCs w:val="28"/>
        </w:rPr>
        <w:t>维修费</w:t>
      </w:r>
      <w:r w:rsidRPr="0056110D">
        <w:rPr>
          <w:rFonts w:ascii="Arial" w:eastAsia="华文楷体" w:hAnsi="Arial" w:cs="Arial" w:hint="eastAsia"/>
          <w:color w:val="000000" w:themeColor="text1"/>
          <w:sz w:val="28"/>
          <w:szCs w:val="28"/>
        </w:rPr>
        <w:t>+</w:t>
      </w:r>
      <w:r w:rsidRPr="0056110D">
        <w:rPr>
          <w:rFonts w:ascii="Arial" w:eastAsia="华文楷体" w:hAnsi="Arial" w:cs="Arial"/>
          <w:color w:val="000000" w:themeColor="text1"/>
          <w:sz w:val="28"/>
          <w:szCs w:val="28"/>
        </w:rPr>
        <w:t>保险费</w:t>
      </w:r>
      <w:r w:rsidRPr="0056110D">
        <w:rPr>
          <w:rFonts w:ascii="Arial" w:eastAsia="华文楷体" w:hAnsi="Arial" w:cs="Arial" w:hint="eastAsia"/>
          <w:color w:val="000000" w:themeColor="text1"/>
          <w:sz w:val="28"/>
          <w:szCs w:val="28"/>
        </w:rPr>
        <w:t>+</w:t>
      </w:r>
      <w:r w:rsidRPr="0056110D">
        <w:rPr>
          <w:rFonts w:ascii="Arial" w:eastAsia="华文楷体" w:hAnsi="Arial" w:cs="Arial"/>
          <w:color w:val="000000" w:themeColor="text1"/>
          <w:sz w:val="28"/>
          <w:szCs w:val="28"/>
        </w:rPr>
        <w:t>管理费用</w:t>
      </w:r>
      <w:r w:rsidRPr="0056110D">
        <w:rPr>
          <w:rFonts w:ascii="Arial" w:eastAsia="华文楷体" w:hAnsi="Arial" w:cs="Arial" w:hint="eastAsia"/>
          <w:color w:val="000000" w:themeColor="text1"/>
          <w:sz w:val="28"/>
          <w:szCs w:val="28"/>
        </w:rPr>
        <w:t>+</w:t>
      </w:r>
      <w:r w:rsidRPr="0056110D">
        <w:rPr>
          <w:rFonts w:ascii="Arial" w:eastAsia="华文楷体" w:hAnsi="Arial" w:cs="Arial"/>
          <w:color w:val="000000" w:themeColor="text1"/>
          <w:sz w:val="28"/>
          <w:szCs w:val="28"/>
        </w:rPr>
        <w:t>年经营费用</w:t>
      </w:r>
      <w:r w:rsidR="0056110D" w:rsidRPr="0056110D">
        <w:rPr>
          <w:rFonts w:ascii="Arial" w:eastAsia="华文楷体" w:hAnsi="Arial" w:cs="Arial" w:hint="eastAsia"/>
          <w:color w:val="000000" w:themeColor="text1"/>
          <w:sz w:val="28"/>
          <w:szCs w:val="28"/>
        </w:rPr>
        <w:t>=</w:t>
      </w:r>
      <w:r w:rsidR="0056110D">
        <w:rPr>
          <w:rFonts w:ascii="Arial" w:eastAsia="华文楷体" w:hAnsi="Arial" w:cs="Arial"/>
          <w:color w:val="000000" w:themeColor="text1"/>
          <w:sz w:val="28"/>
          <w:szCs w:val="28"/>
        </w:rPr>
        <w:t>1</w:t>
      </w:r>
      <w:r w:rsidR="0056110D">
        <w:rPr>
          <w:rFonts w:ascii="Arial" w:eastAsia="华文楷体" w:hAnsi="Arial" w:cs="Arial"/>
          <w:color w:val="000000" w:themeColor="text1"/>
          <w:sz w:val="28"/>
          <w:szCs w:val="28"/>
        </w:rPr>
        <w:t>万元</w:t>
      </w:r>
    </w:p>
    <w:p w:rsidR="00B869D0" w:rsidRPr="0056110D" w:rsidRDefault="00B869D0" w:rsidP="0056110D">
      <w:pPr>
        <w:pStyle w:val="11"/>
        <w:autoSpaceDE w:val="0"/>
        <w:autoSpaceDN w:val="0"/>
        <w:spacing w:before="0" w:after="0" w:line="240" w:lineRule="auto"/>
        <w:ind w:right="6" w:firstLineChars="200" w:firstLine="560"/>
        <w:jc w:val="both"/>
        <w:textAlignment w:val="bottom"/>
        <w:rPr>
          <w:rFonts w:ascii="Arial" w:eastAsia="华文楷体" w:hAnsi="Arial" w:cs="Arial"/>
          <w:color w:val="000000" w:themeColor="text1"/>
          <w:sz w:val="28"/>
          <w:szCs w:val="28"/>
        </w:rPr>
      </w:pPr>
      <w:r w:rsidRPr="0056110D">
        <w:rPr>
          <w:rFonts w:ascii="Arial" w:eastAsia="华文楷体" w:hAnsi="Arial" w:cs="Arial" w:hint="eastAsia"/>
          <w:color w:val="000000" w:themeColor="text1"/>
          <w:sz w:val="28"/>
          <w:szCs w:val="28"/>
        </w:rPr>
        <w:t>（</w:t>
      </w:r>
      <w:r w:rsidRPr="0056110D">
        <w:rPr>
          <w:rFonts w:ascii="Arial" w:eastAsia="华文楷体" w:hAnsi="Arial" w:cs="Arial" w:hint="eastAsia"/>
          <w:color w:val="000000" w:themeColor="text1"/>
          <w:sz w:val="28"/>
          <w:szCs w:val="28"/>
        </w:rPr>
        <w:t>4</w:t>
      </w:r>
      <w:r w:rsidRPr="0056110D">
        <w:rPr>
          <w:rFonts w:ascii="Arial" w:eastAsia="华文楷体" w:hAnsi="Arial" w:cs="Arial" w:hint="eastAsia"/>
          <w:color w:val="000000" w:themeColor="text1"/>
          <w:sz w:val="28"/>
          <w:szCs w:val="28"/>
        </w:rPr>
        <w:t>）房地年净收益（</w:t>
      </w:r>
      <w:r w:rsidRPr="0056110D">
        <w:rPr>
          <w:rFonts w:ascii="Arial" w:eastAsia="华文楷体" w:hAnsi="Arial" w:cs="Arial" w:hint="eastAsia"/>
          <w:color w:val="000000" w:themeColor="text1"/>
          <w:sz w:val="28"/>
          <w:szCs w:val="28"/>
        </w:rPr>
        <w:t>A</w:t>
      </w:r>
      <w:r w:rsidRPr="0056110D">
        <w:rPr>
          <w:rFonts w:ascii="Arial" w:eastAsia="华文楷体" w:hAnsi="Arial" w:cs="Arial" w:hint="eastAsia"/>
          <w:color w:val="000000" w:themeColor="text1"/>
          <w:sz w:val="28"/>
          <w:szCs w:val="28"/>
        </w:rPr>
        <w:t>）：</w:t>
      </w:r>
    </w:p>
    <w:p w:rsidR="00B869D0" w:rsidRPr="0056110D" w:rsidRDefault="00B869D0" w:rsidP="0056110D">
      <w:pPr>
        <w:pStyle w:val="11"/>
        <w:autoSpaceDE w:val="0"/>
        <w:autoSpaceDN w:val="0"/>
        <w:spacing w:before="0" w:after="0" w:line="240" w:lineRule="auto"/>
        <w:ind w:right="6" w:firstLineChars="200" w:firstLine="560"/>
        <w:jc w:val="both"/>
        <w:textAlignment w:val="bottom"/>
        <w:rPr>
          <w:rFonts w:ascii="Arial" w:eastAsia="华文楷体" w:hAnsi="Arial" w:cs="Arial"/>
          <w:color w:val="000000" w:themeColor="text1"/>
          <w:sz w:val="28"/>
          <w:szCs w:val="28"/>
        </w:rPr>
      </w:pPr>
      <w:r w:rsidRPr="0056110D">
        <w:rPr>
          <w:rFonts w:ascii="Arial" w:eastAsia="华文楷体" w:hAnsi="Arial" w:cs="Arial" w:hint="eastAsia"/>
          <w:color w:val="000000" w:themeColor="text1"/>
          <w:sz w:val="28"/>
          <w:szCs w:val="28"/>
        </w:rPr>
        <w:t>房地年净收益＝未来第一年总收益－年经营费用＝</w:t>
      </w:r>
      <w:r w:rsidRPr="0056110D">
        <w:rPr>
          <w:rFonts w:ascii="Arial" w:eastAsia="华文楷体" w:hAnsi="Arial" w:cs="Arial"/>
          <w:color w:val="000000" w:themeColor="text1"/>
          <w:sz w:val="28"/>
          <w:szCs w:val="28"/>
        </w:rPr>
        <w:t>16-1</w:t>
      </w:r>
      <w:r w:rsidRPr="0056110D">
        <w:rPr>
          <w:rFonts w:ascii="Arial" w:eastAsia="华文楷体" w:hAnsi="Arial" w:cs="Arial" w:hint="eastAsia"/>
          <w:color w:val="000000" w:themeColor="text1"/>
          <w:sz w:val="28"/>
          <w:szCs w:val="28"/>
        </w:rPr>
        <w:t>＝</w:t>
      </w:r>
      <w:r w:rsidRPr="0056110D">
        <w:rPr>
          <w:rFonts w:ascii="Arial" w:eastAsia="华文楷体" w:hAnsi="Arial" w:cs="Arial"/>
          <w:color w:val="000000" w:themeColor="text1"/>
          <w:sz w:val="28"/>
          <w:szCs w:val="28"/>
        </w:rPr>
        <w:t>15</w:t>
      </w:r>
      <w:r w:rsidRPr="0056110D">
        <w:rPr>
          <w:rFonts w:ascii="Arial" w:eastAsia="华文楷体" w:hAnsi="Arial" w:cs="Arial" w:hint="eastAsia"/>
          <w:color w:val="000000" w:themeColor="text1"/>
          <w:sz w:val="28"/>
          <w:szCs w:val="28"/>
        </w:rPr>
        <w:t>（万元）</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lastRenderedPageBreak/>
        <w:t>2.</w:t>
      </w:r>
      <w:r w:rsidRPr="0079236B">
        <w:rPr>
          <w:rFonts w:ascii="Arial" w:eastAsia="华文楷体" w:hAnsi="Arial" w:cs="Arial" w:hint="eastAsia"/>
          <w:color w:val="000000" w:themeColor="text1"/>
          <w:sz w:val="28"/>
          <w:szCs w:val="28"/>
        </w:rPr>
        <w:t>报酬率（</w:t>
      </w:r>
      <w:r w:rsidRPr="0079236B">
        <w:rPr>
          <w:rFonts w:ascii="Arial" w:eastAsia="华文楷体" w:hAnsi="Arial" w:cs="Arial" w:hint="eastAsia"/>
          <w:color w:val="000000" w:themeColor="text1"/>
          <w:sz w:val="28"/>
          <w:szCs w:val="28"/>
        </w:rPr>
        <w:t>Y</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ab/>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本次测算采</w:t>
      </w:r>
      <w:r w:rsidR="0056110D" w:rsidRPr="0079236B">
        <w:rPr>
          <w:rFonts w:ascii="Arial" w:eastAsia="华文楷体" w:hAnsi="Arial" w:cs="Arial" w:hint="eastAsia"/>
          <w:color w:val="000000" w:themeColor="text1"/>
          <w:sz w:val="28"/>
          <w:szCs w:val="28"/>
        </w:rPr>
        <w:t>取安全利率加风险调整值法；以安全利率加上风险调整值作为报酬率，</w:t>
      </w:r>
      <w:r w:rsidRPr="0079236B">
        <w:rPr>
          <w:rFonts w:ascii="Arial" w:eastAsia="华文楷体" w:hAnsi="Arial" w:cs="Arial" w:hint="eastAsia"/>
          <w:color w:val="000000" w:themeColor="text1"/>
          <w:sz w:val="28"/>
          <w:szCs w:val="28"/>
        </w:rPr>
        <w:t>可以得出报酬率为</w:t>
      </w:r>
      <w:r w:rsidRPr="0079236B">
        <w:rPr>
          <w:rFonts w:ascii="Arial" w:eastAsia="华文楷体" w:hAnsi="Arial" w:cs="Arial" w:hint="eastAsia"/>
          <w:color w:val="000000" w:themeColor="text1"/>
          <w:sz w:val="28"/>
          <w:szCs w:val="28"/>
        </w:rPr>
        <w:t>4.</w:t>
      </w:r>
      <w:r w:rsidRPr="0079236B">
        <w:rPr>
          <w:rFonts w:ascii="Arial" w:eastAsia="华文楷体" w:hAnsi="Arial" w:cs="Arial"/>
          <w:color w:val="000000" w:themeColor="text1"/>
          <w:sz w:val="28"/>
          <w:szCs w:val="28"/>
        </w:rPr>
        <w:t>0</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3.</w:t>
      </w:r>
      <w:r w:rsidRPr="0079236B">
        <w:rPr>
          <w:rFonts w:ascii="Arial" w:eastAsia="华文楷体" w:hAnsi="Arial" w:cs="Arial" w:hint="eastAsia"/>
          <w:color w:val="000000" w:themeColor="text1"/>
          <w:sz w:val="28"/>
          <w:szCs w:val="28"/>
        </w:rPr>
        <w:t>收益年期（</w:t>
      </w:r>
      <w:r w:rsidRPr="0079236B">
        <w:rPr>
          <w:rFonts w:ascii="Arial" w:eastAsia="华文楷体" w:hAnsi="Arial" w:cs="Arial" w:hint="eastAsia"/>
          <w:color w:val="000000" w:themeColor="text1"/>
          <w:sz w:val="28"/>
          <w:szCs w:val="28"/>
        </w:rPr>
        <w:t>n</w:t>
      </w:r>
      <w:r w:rsidRPr="0079236B">
        <w:rPr>
          <w:rFonts w:ascii="Arial" w:eastAsia="华文楷体" w:hAnsi="Arial" w:cs="Arial" w:hint="eastAsia"/>
          <w:color w:val="000000" w:themeColor="text1"/>
          <w:sz w:val="28"/>
          <w:szCs w:val="28"/>
        </w:rPr>
        <w:t>）</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估价对象用途为住宅，根据《房屋所有权证》</w:t>
      </w:r>
      <w:r w:rsidRPr="0079236B">
        <w:rPr>
          <w:rFonts w:ascii="Arial" w:eastAsia="华文楷体" w:hAnsi="Arial" w:cs="Arial"/>
          <w:color w:val="000000" w:themeColor="text1"/>
          <w:sz w:val="28"/>
          <w:szCs w:val="28"/>
        </w:rPr>
        <w:t>[</w:t>
      </w:r>
      <w:proofErr w:type="gramStart"/>
      <w:r w:rsidRPr="0079236B">
        <w:rPr>
          <w:rFonts w:ascii="Arial" w:eastAsia="华文楷体" w:hAnsi="Arial" w:cs="Arial" w:hint="eastAsia"/>
          <w:color w:val="000000" w:themeColor="text1"/>
          <w:sz w:val="28"/>
          <w:szCs w:val="28"/>
        </w:rPr>
        <w:t>京房权证海私移字</w:t>
      </w:r>
      <w:proofErr w:type="gramEnd"/>
      <w:r w:rsidRPr="0079236B">
        <w:rPr>
          <w:rFonts w:ascii="Arial" w:eastAsia="华文楷体" w:hAnsi="Arial" w:cs="Arial" w:hint="eastAsia"/>
          <w:color w:val="000000" w:themeColor="text1"/>
          <w:sz w:val="28"/>
          <w:szCs w:val="28"/>
        </w:rPr>
        <w:t>第</w:t>
      </w:r>
      <w:r w:rsidRPr="0079236B">
        <w:rPr>
          <w:rFonts w:ascii="Arial" w:eastAsia="华文楷体" w:hAnsi="Arial" w:cs="Arial"/>
          <w:color w:val="000000" w:themeColor="text1"/>
          <w:sz w:val="28"/>
          <w:szCs w:val="28"/>
        </w:rPr>
        <w:t>0062006</w:t>
      </w:r>
      <w:r w:rsidRPr="0079236B">
        <w:rPr>
          <w:rFonts w:ascii="Arial" w:eastAsia="华文楷体" w:hAnsi="Arial" w:cs="Arial" w:hint="eastAsia"/>
          <w:color w:val="000000" w:themeColor="text1"/>
          <w:sz w:val="28"/>
          <w:szCs w:val="28"/>
        </w:rPr>
        <w:t>号</w:t>
      </w:r>
      <w:r w:rsidRPr="0079236B">
        <w:rPr>
          <w:rFonts w:ascii="Arial" w:eastAsia="华文楷体" w:hAnsi="Arial" w:cs="Arial"/>
          <w:color w:val="000000" w:themeColor="text1"/>
          <w:sz w:val="28"/>
          <w:szCs w:val="28"/>
        </w:rPr>
        <w:t>]</w:t>
      </w:r>
      <w:r w:rsidRPr="0079236B">
        <w:rPr>
          <w:rFonts w:ascii="Arial" w:eastAsia="华文楷体" w:hAnsi="Arial" w:cs="Arial" w:hint="eastAsia"/>
          <w:color w:val="000000" w:themeColor="text1"/>
          <w:sz w:val="28"/>
          <w:szCs w:val="28"/>
        </w:rPr>
        <w:t>，出让国有建设用地使用权剩余土地使用年限为</w:t>
      </w:r>
      <w:r w:rsidRPr="0079236B">
        <w:rPr>
          <w:rFonts w:ascii="Arial" w:eastAsia="华文楷体" w:hAnsi="Arial" w:cs="Arial" w:hint="eastAsia"/>
          <w:color w:val="000000" w:themeColor="text1"/>
          <w:sz w:val="28"/>
          <w:szCs w:val="28"/>
        </w:rPr>
        <w:t>4</w:t>
      </w:r>
      <w:r w:rsidRPr="0079236B">
        <w:rPr>
          <w:rFonts w:ascii="Arial" w:eastAsia="华文楷体" w:hAnsi="Arial" w:cs="Arial"/>
          <w:color w:val="000000" w:themeColor="text1"/>
          <w:sz w:val="28"/>
          <w:szCs w:val="28"/>
        </w:rPr>
        <w:t>8.69</w:t>
      </w:r>
      <w:r w:rsidRPr="0079236B">
        <w:rPr>
          <w:rFonts w:ascii="Arial" w:eastAsia="华文楷体" w:hAnsi="Arial" w:cs="Arial" w:hint="eastAsia"/>
          <w:color w:val="000000" w:themeColor="text1"/>
          <w:sz w:val="28"/>
          <w:szCs w:val="28"/>
        </w:rPr>
        <w:t>年。估价对象所在物业为钢混结构，经济耐用年限为</w:t>
      </w:r>
      <w:r w:rsidRPr="0079236B">
        <w:rPr>
          <w:rFonts w:ascii="Arial" w:eastAsia="华文楷体" w:hAnsi="Arial" w:cs="Arial"/>
          <w:color w:val="000000" w:themeColor="text1"/>
          <w:sz w:val="28"/>
          <w:szCs w:val="28"/>
        </w:rPr>
        <w:t>6</w:t>
      </w:r>
      <w:r w:rsidRPr="0079236B">
        <w:rPr>
          <w:rFonts w:ascii="Arial" w:eastAsia="华文楷体" w:hAnsi="Arial" w:cs="Arial" w:hint="eastAsia"/>
          <w:color w:val="000000" w:themeColor="text1"/>
          <w:sz w:val="28"/>
          <w:szCs w:val="28"/>
        </w:rPr>
        <w:t>0</w:t>
      </w:r>
      <w:r w:rsidRPr="0079236B">
        <w:rPr>
          <w:rFonts w:ascii="Arial" w:eastAsia="华文楷体" w:hAnsi="Arial" w:cs="Arial" w:hint="eastAsia"/>
          <w:color w:val="000000" w:themeColor="text1"/>
          <w:sz w:val="28"/>
          <w:szCs w:val="28"/>
        </w:rPr>
        <w:t>年；估价对象所在物业建成于</w:t>
      </w:r>
      <w:r w:rsidRPr="0079236B">
        <w:rPr>
          <w:rFonts w:ascii="Arial" w:eastAsia="华文楷体" w:hAnsi="Arial" w:cs="Arial" w:hint="eastAsia"/>
          <w:color w:val="000000" w:themeColor="text1"/>
          <w:sz w:val="28"/>
          <w:szCs w:val="28"/>
        </w:rPr>
        <w:t>200</w:t>
      </w:r>
      <w:r w:rsidRPr="0079236B">
        <w:rPr>
          <w:rFonts w:ascii="Arial" w:eastAsia="华文楷体" w:hAnsi="Arial" w:cs="Arial"/>
          <w:color w:val="000000" w:themeColor="text1"/>
          <w:sz w:val="28"/>
          <w:szCs w:val="28"/>
        </w:rPr>
        <w:t>3</w:t>
      </w:r>
      <w:r w:rsidRPr="0079236B">
        <w:rPr>
          <w:rFonts w:ascii="Arial" w:eastAsia="华文楷体" w:hAnsi="Arial" w:cs="Arial" w:hint="eastAsia"/>
          <w:color w:val="000000" w:themeColor="text1"/>
          <w:sz w:val="28"/>
          <w:szCs w:val="28"/>
        </w:rPr>
        <w:t>年，截至价值时点，已使用</w:t>
      </w:r>
      <w:r w:rsidRPr="0079236B">
        <w:rPr>
          <w:rFonts w:ascii="Arial" w:eastAsia="华文楷体" w:hAnsi="Arial" w:cs="Arial"/>
          <w:color w:val="000000" w:themeColor="text1"/>
          <w:sz w:val="28"/>
          <w:szCs w:val="28"/>
        </w:rPr>
        <w:t>19</w:t>
      </w:r>
      <w:r w:rsidRPr="0079236B">
        <w:rPr>
          <w:rFonts w:ascii="Arial" w:eastAsia="华文楷体" w:hAnsi="Arial" w:cs="Arial" w:hint="eastAsia"/>
          <w:color w:val="000000" w:themeColor="text1"/>
          <w:sz w:val="28"/>
          <w:szCs w:val="28"/>
        </w:rPr>
        <w:t>年，剩余经济耐用年限为</w:t>
      </w:r>
      <w:r w:rsidRPr="0079236B">
        <w:rPr>
          <w:rFonts w:ascii="Arial" w:eastAsia="华文楷体" w:hAnsi="Arial" w:cs="Arial"/>
          <w:color w:val="000000" w:themeColor="text1"/>
          <w:sz w:val="28"/>
          <w:szCs w:val="28"/>
        </w:rPr>
        <w:t>41</w:t>
      </w:r>
      <w:r w:rsidRPr="0079236B">
        <w:rPr>
          <w:rFonts w:ascii="Arial" w:eastAsia="华文楷体" w:hAnsi="Arial" w:cs="Arial" w:hint="eastAsia"/>
          <w:color w:val="000000" w:themeColor="text1"/>
          <w:sz w:val="28"/>
          <w:szCs w:val="28"/>
        </w:rPr>
        <w:t>年。估价对象剩余土地使用年限长于剩余经济耐用年限。考虑到估价对象建筑物通过正常的维护与保养可以使用至土地使用年期止，故，本次评估收益年</w:t>
      </w:r>
      <w:proofErr w:type="gramStart"/>
      <w:r w:rsidRPr="0079236B">
        <w:rPr>
          <w:rFonts w:ascii="Arial" w:eastAsia="华文楷体" w:hAnsi="Arial" w:cs="Arial" w:hint="eastAsia"/>
          <w:color w:val="000000" w:themeColor="text1"/>
          <w:sz w:val="28"/>
          <w:szCs w:val="28"/>
        </w:rPr>
        <w:t>期按照</w:t>
      </w:r>
      <w:proofErr w:type="gramEnd"/>
      <w:r w:rsidRPr="0079236B">
        <w:rPr>
          <w:rFonts w:ascii="Arial" w:eastAsia="华文楷体" w:hAnsi="Arial" w:cs="Arial" w:hint="eastAsia"/>
          <w:color w:val="000000" w:themeColor="text1"/>
          <w:sz w:val="28"/>
          <w:szCs w:val="28"/>
        </w:rPr>
        <w:t>剩余土地使用年期计算，即</w:t>
      </w:r>
      <w:r w:rsidRPr="0079236B">
        <w:rPr>
          <w:rFonts w:ascii="Arial" w:eastAsia="华文楷体" w:hAnsi="Arial" w:cs="Arial" w:hint="eastAsia"/>
          <w:color w:val="000000" w:themeColor="text1"/>
          <w:sz w:val="28"/>
          <w:szCs w:val="28"/>
        </w:rPr>
        <w:t>4</w:t>
      </w:r>
      <w:r w:rsidRPr="0079236B">
        <w:rPr>
          <w:rFonts w:ascii="Arial" w:eastAsia="华文楷体" w:hAnsi="Arial" w:cs="Arial"/>
          <w:color w:val="000000" w:themeColor="text1"/>
          <w:sz w:val="28"/>
          <w:szCs w:val="28"/>
        </w:rPr>
        <w:t>8.69</w:t>
      </w:r>
      <w:r w:rsidRPr="0079236B">
        <w:rPr>
          <w:rFonts w:ascii="Arial" w:eastAsia="华文楷体" w:hAnsi="Arial" w:cs="Arial" w:hint="eastAsia"/>
          <w:color w:val="000000" w:themeColor="text1"/>
          <w:sz w:val="28"/>
          <w:szCs w:val="28"/>
        </w:rPr>
        <w:t>年。</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4.</w:t>
      </w:r>
      <w:r w:rsidRPr="0079236B">
        <w:rPr>
          <w:rFonts w:ascii="Arial" w:eastAsia="华文楷体" w:hAnsi="Arial" w:cs="Arial" w:hint="eastAsia"/>
          <w:color w:val="000000" w:themeColor="text1"/>
          <w:sz w:val="28"/>
          <w:szCs w:val="28"/>
        </w:rPr>
        <w:t>净收益逐年增长比率（</w:t>
      </w:r>
      <w:r w:rsidRPr="0079236B">
        <w:rPr>
          <w:rFonts w:ascii="Arial" w:eastAsia="华文楷体" w:hAnsi="Arial" w:cs="Arial" w:hint="eastAsia"/>
          <w:color w:val="000000" w:themeColor="text1"/>
          <w:sz w:val="28"/>
          <w:szCs w:val="28"/>
        </w:rPr>
        <w:t>g</w:t>
      </w:r>
      <w:r w:rsidRPr="0079236B">
        <w:rPr>
          <w:rFonts w:ascii="Arial" w:eastAsia="华文楷体" w:hAnsi="Arial" w:cs="Arial" w:hint="eastAsia"/>
          <w:color w:val="000000" w:themeColor="text1"/>
          <w:sz w:val="28"/>
          <w:szCs w:val="28"/>
        </w:rPr>
        <w:t>）</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北京市近年来的租金水平呈上涨趋势。本次评估依据估价目的，确定其净收益逐年增长比率为</w:t>
      </w:r>
      <w:r w:rsidRPr="0079236B">
        <w:rPr>
          <w:rFonts w:ascii="Arial" w:eastAsia="华文楷体" w:hAnsi="Arial" w:cs="Arial"/>
          <w:color w:val="000000" w:themeColor="text1"/>
          <w:sz w:val="28"/>
          <w:szCs w:val="28"/>
        </w:rPr>
        <w:t>3</w:t>
      </w:r>
      <w:r w:rsidRPr="0079236B">
        <w:rPr>
          <w:rFonts w:ascii="Arial" w:eastAsia="华文楷体" w:hAnsi="Arial" w:cs="Arial" w:hint="eastAsia"/>
          <w:color w:val="000000" w:themeColor="text1"/>
          <w:sz w:val="28"/>
          <w:szCs w:val="28"/>
        </w:rPr>
        <w:t>.5%</w:t>
      </w:r>
      <w:r w:rsidRPr="0079236B">
        <w:rPr>
          <w:rFonts w:ascii="Arial" w:eastAsia="华文楷体" w:hAnsi="Arial" w:cs="Arial" w:hint="eastAsia"/>
          <w:color w:val="000000" w:themeColor="text1"/>
          <w:sz w:val="28"/>
          <w:szCs w:val="28"/>
        </w:rPr>
        <w:t>。</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5.</w:t>
      </w:r>
      <w:r w:rsidRPr="0079236B">
        <w:rPr>
          <w:rFonts w:ascii="Arial" w:eastAsia="华文楷体" w:hAnsi="Arial" w:cs="Arial" w:hint="eastAsia"/>
          <w:color w:val="000000" w:themeColor="text1"/>
          <w:sz w:val="28"/>
          <w:szCs w:val="28"/>
        </w:rPr>
        <w:t>收益价值</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估价对象收益价值＝</w:t>
      </w:r>
      <w:r w:rsidRPr="0079236B">
        <w:rPr>
          <w:rFonts w:ascii="Arial" w:eastAsia="华文楷体" w:hAnsi="Arial" w:cs="Arial" w:hint="eastAsia"/>
          <w:color w:val="000000" w:themeColor="text1"/>
          <w:sz w:val="28"/>
          <w:szCs w:val="28"/>
        </w:rPr>
        <w:t>A</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{1</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[(1</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g)</w:t>
      </w:r>
      <w:r w:rsidRPr="0079236B">
        <w:rPr>
          <w:rFonts w:ascii="Arial" w:eastAsia="华文楷体" w:hAnsi="Arial" w:cs="Arial"/>
          <w:color w:val="000000" w:themeColor="text1"/>
          <w:sz w:val="28"/>
          <w:szCs w:val="28"/>
        </w:rPr>
        <w:t xml:space="preserve"> </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 xml:space="preserve"> (1</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Y)]</w:t>
      </w:r>
      <w:r w:rsidRPr="00605257">
        <w:rPr>
          <w:rFonts w:ascii="Arial" w:eastAsia="华文楷体" w:hAnsi="Arial" w:cs="Arial" w:hint="eastAsia"/>
          <w:color w:val="000000" w:themeColor="text1"/>
          <w:sz w:val="28"/>
          <w:szCs w:val="28"/>
          <w:vertAlign w:val="superscript"/>
        </w:rPr>
        <w:t>n</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Y-g</w:t>
      </w:r>
      <w:r w:rsidRPr="0079236B">
        <w:rPr>
          <w:rFonts w:ascii="Arial" w:eastAsia="华文楷体" w:hAnsi="Arial" w:cs="Arial" w:hint="eastAsia"/>
          <w:color w:val="000000" w:themeColor="text1"/>
          <w:sz w:val="28"/>
          <w:szCs w:val="28"/>
        </w:rPr>
        <w:t>）＝</w:t>
      </w:r>
      <w:r w:rsidRPr="0079236B">
        <w:rPr>
          <w:rFonts w:ascii="Arial" w:eastAsia="华文楷体" w:hAnsi="Arial" w:cs="Arial"/>
          <w:color w:val="000000" w:themeColor="text1"/>
          <w:sz w:val="28"/>
          <w:szCs w:val="28"/>
        </w:rPr>
        <w:t>627</w:t>
      </w:r>
      <w:r w:rsidRPr="0079236B">
        <w:rPr>
          <w:rFonts w:ascii="Arial" w:eastAsia="华文楷体" w:hAnsi="Arial" w:cs="Arial" w:hint="eastAsia"/>
          <w:color w:val="000000" w:themeColor="text1"/>
          <w:sz w:val="28"/>
          <w:szCs w:val="28"/>
        </w:rPr>
        <w:t>（万元）</w:t>
      </w:r>
    </w:p>
    <w:p w:rsidR="00B869D0"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估价对象收益单价＝</w:t>
      </w:r>
      <w:r w:rsidRPr="0079236B">
        <w:rPr>
          <w:rFonts w:ascii="Arial" w:eastAsia="华文楷体" w:hAnsi="Arial" w:cs="Arial"/>
          <w:color w:val="000000" w:themeColor="text1"/>
          <w:sz w:val="28"/>
          <w:szCs w:val="28"/>
        </w:rPr>
        <w:t>627</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10000</w:t>
      </w:r>
      <w:r w:rsidRPr="0079236B">
        <w:rPr>
          <w:rFonts w:ascii="Arial" w:eastAsia="华文楷体" w:hAnsi="Arial" w:cs="Arial" w:hint="eastAsia"/>
          <w:color w:val="000000" w:themeColor="text1"/>
          <w:sz w:val="28"/>
          <w:szCs w:val="28"/>
        </w:rPr>
        <w:t>÷</w:t>
      </w:r>
      <w:r w:rsidRPr="0079236B">
        <w:rPr>
          <w:rFonts w:ascii="Arial" w:eastAsia="华文楷体" w:hAnsi="Arial" w:cs="Arial"/>
          <w:color w:val="000000" w:themeColor="text1"/>
          <w:sz w:val="28"/>
          <w:szCs w:val="28"/>
        </w:rPr>
        <w:t>100.61</w:t>
      </w:r>
      <w:r w:rsidRPr="0079236B">
        <w:rPr>
          <w:rFonts w:ascii="Arial" w:eastAsia="华文楷体" w:hAnsi="Arial" w:cs="Arial" w:hint="eastAsia"/>
          <w:color w:val="000000" w:themeColor="text1"/>
          <w:sz w:val="28"/>
          <w:szCs w:val="28"/>
        </w:rPr>
        <w:t>＝</w:t>
      </w:r>
      <w:r w:rsidRPr="0079236B">
        <w:rPr>
          <w:rFonts w:ascii="Arial" w:eastAsia="华文楷体" w:hAnsi="Arial" w:cs="Arial"/>
          <w:color w:val="000000" w:themeColor="text1"/>
          <w:sz w:val="28"/>
          <w:szCs w:val="28"/>
        </w:rPr>
        <w:t>62320</w:t>
      </w:r>
      <w:r w:rsidRPr="0079236B">
        <w:rPr>
          <w:rFonts w:ascii="Arial" w:eastAsia="华文楷体" w:hAnsi="Arial" w:cs="Arial" w:hint="eastAsia"/>
          <w:color w:val="000000" w:themeColor="text1"/>
          <w:sz w:val="28"/>
          <w:szCs w:val="28"/>
        </w:rPr>
        <w:t>（元</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平方米）</w:t>
      </w:r>
    </w:p>
    <w:p w:rsidR="00D631FF" w:rsidRPr="00D00FED" w:rsidRDefault="00D631FF" w:rsidP="00836F66">
      <w:pPr>
        <w:kinsoku w:val="0"/>
        <w:autoSpaceDE w:val="0"/>
        <w:autoSpaceDN w:val="0"/>
        <w:ind w:firstLineChars="200" w:firstLine="560"/>
        <w:contextualSpacing/>
        <w:rPr>
          <w:rFonts w:ascii="Arial" w:eastAsia="华文楷体" w:hAnsi="Arial" w:cs="Arial"/>
          <w:color w:val="000000" w:themeColor="text1"/>
          <w:sz w:val="28"/>
          <w:szCs w:val="28"/>
        </w:rPr>
      </w:pPr>
      <w:r>
        <w:rPr>
          <w:rFonts w:ascii="华文楷体" w:eastAsia="华文楷体" w:hAnsi="华文楷体" w:hint="eastAsia"/>
          <w:sz w:val="28"/>
        </w:rPr>
        <w:t>三）</w:t>
      </w:r>
      <w:r w:rsidR="00836F66" w:rsidRPr="00836F66">
        <w:rPr>
          <w:rFonts w:ascii="华文楷体" w:eastAsia="华文楷体" w:hAnsi="华文楷体" w:hint="eastAsia"/>
          <w:sz w:val="28"/>
        </w:rPr>
        <w:t>综合分析以上两种评估方法测算的结果，两种评估方法得出的评估结果相差较大，且比较法选取的可比实例均为成交日期与价值时点相近、价格正常的类似房地产，测算结果</w:t>
      </w:r>
      <w:proofErr w:type="gramStart"/>
      <w:r w:rsidR="00836F66" w:rsidRPr="00836F66">
        <w:rPr>
          <w:rFonts w:ascii="华文楷体" w:eastAsia="华文楷体" w:hAnsi="华文楷体" w:hint="eastAsia"/>
          <w:sz w:val="28"/>
        </w:rPr>
        <w:t>较收益法</w:t>
      </w:r>
      <w:proofErr w:type="gramEnd"/>
      <w:r w:rsidR="00836F66" w:rsidRPr="00836F66">
        <w:rPr>
          <w:rFonts w:ascii="华文楷体" w:eastAsia="华文楷体" w:hAnsi="华文楷体" w:hint="eastAsia"/>
          <w:sz w:val="28"/>
        </w:rPr>
        <w:t>更符合目前市场正常</w:t>
      </w:r>
      <w:r w:rsidR="00836F66" w:rsidRPr="00836F66">
        <w:rPr>
          <w:rFonts w:ascii="华文楷体" w:eastAsia="华文楷体" w:hAnsi="华文楷体" w:hint="eastAsia"/>
          <w:sz w:val="28"/>
        </w:rPr>
        <w:lastRenderedPageBreak/>
        <w:t>价格</w:t>
      </w:r>
      <w:r w:rsidR="00836F66" w:rsidRPr="00D00FED">
        <w:rPr>
          <w:rFonts w:ascii="Arial" w:eastAsia="华文楷体" w:hAnsi="Arial" w:cs="Arial" w:hint="eastAsia"/>
          <w:color w:val="000000" w:themeColor="text1"/>
          <w:sz w:val="28"/>
          <w:szCs w:val="28"/>
        </w:rPr>
        <w:t>水平，可采用加权算术平均确定估价对象的房地产市场价值，故本次评估比较法取权重为</w:t>
      </w:r>
      <w:r w:rsidR="00836F66" w:rsidRPr="00D00FED">
        <w:rPr>
          <w:rFonts w:ascii="Arial" w:eastAsia="华文楷体" w:hAnsi="Arial" w:cs="Arial" w:hint="eastAsia"/>
          <w:color w:val="000000" w:themeColor="text1"/>
          <w:sz w:val="28"/>
          <w:szCs w:val="28"/>
        </w:rPr>
        <w:t>80%</w:t>
      </w:r>
      <w:r w:rsidR="00836F66" w:rsidRPr="00D00FED">
        <w:rPr>
          <w:rFonts w:ascii="Arial" w:eastAsia="华文楷体" w:hAnsi="Arial" w:cs="Arial" w:hint="eastAsia"/>
          <w:color w:val="000000" w:themeColor="text1"/>
          <w:sz w:val="28"/>
          <w:szCs w:val="28"/>
        </w:rPr>
        <w:t>，收益法取权重为</w:t>
      </w:r>
      <w:r w:rsidR="00836F66" w:rsidRPr="00D00FED">
        <w:rPr>
          <w:rFonts w:ascii="Arial" w:eastAsia="华文楷体" w:hAnsi="Arial" w:cs="Arial" w:hint="eastAsia"/>
          <w:color w:val="000000" w:themeColor="text1"/>
          <w:sz w:val="28"/>
          <w:szCs w:val="28"/>
        </w:rPr>
        <w:t>20%</w:t>
      </w:r>
      <w:r w:rsidR="00836F66" w:rsidRPr="00D00FED">
        <w:rPr>
          <w:rFonts w:ascii="Arial" w:eastAsia="华文楷体" w:hAnsi="Arial" w:cs="Arial" w:hint="eastAsia"/>
          <w:color w:val="000000" w:themeColor="text1"/>
          <w:sz w:val="28"/>
          <w:szCs w:val="28"/>
        </w:rPr>
        <w:t>，则：</w:t>
      </w:r>
    </w:p>
    <w:tbl>
      <w:tblPr>
        <w:tblW w:w="8172" w:type="dxa"/>
        <w:jc w:val="center"/>
        <w:tblLook w:val="0000" w:firstRow="0" w:lastRow="0" w:firstColumn="0" w:lastColumn="0" w:noHBand="0" w:noVBand="0"/>
      </w:tblPr>
      <w:tblGrid>
        <w:gridCol w:w="2790"/>
        <w:gridCol w:w="1701"/>
        <w:gridCol w:w="3681"/>
      </w:tblGrid>
      <w:tr w:rsidR="00D631FF" w:rsidRPr="00205DD0" w:rsidTr="00565846">
        <w:trPr>
          <w:trHeight w:hRule="exact" w:val="454"/>
          <w:jc w:val="center"/>
        </w:trPr>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31FF" w:rsidRPr="00205DD0" w:rsidRDefault="00D631FF" w:rsidP="00565846">
            <w:pPr>
              <w:jc w:val="both"/>
              <w:rPr>
                <w:rFonts w:ascii="华文楷体" w:eastAsia="华文楷体" w:hAnsi="华文楷体"/>
                <w:bCs/>
                <w:sz w:val="21"/>
                <w:szCs w:val="18"/>
              </w:rPr>
            </w:pPr>
            <w:r w:rsidRPr="00205DD0">
              <w:rPr>
                <w:rFonts w:ascii="华文楷体" w:eastAsia="华文楷体" w:hAnsi="华文楷体" w:hint="eastAsia"/>
                <w:bCs/>
                <w:sz w:val="21"/>
                <w:szCs w:val="18"/>
              </w:rPr>
              <w:t>估价方法</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631FF" w:rsidRPr="00205DD0" w:rsidRDefault="00D631FF" w:rsidP="00565846">
            <w:pPr>
              <w:jc w:val="both"/>
              <w:rPr>
                <w:rFonts w:ascii="华文楷体" w:eastAsia="华文楷体" w:hAnsi="华文楷体"/>
                <w:bCs/>
                <w:sz w:val="21"/>
                <w:szCs w:val="18"/>
              </w:rPr>
            </w:pPr>
            <w:r w:rsidRPr="00205DD0">
              <w:rPr>
                <w:rFonts w:ascii="华文楷体" w:eastAsia="华文楷体" w:hAnsi="华文楷体" w:hint="eastAsia"/>
                <w:bCs/>
                <w:sz w:val="21"/>
                <w:szCs w:val="18"/>
              </w:rPr>
              <w:t>权重</w:t>
            </w:r>
          </w:p>
        </w:tc>
        <w:tc>
          <w:tcPr>
            <w:tcW w:w="3681" w:type="dxa"/>
            <w:tcBorders>
              <w:top w:val="single" w:sz="4" w:space="0" w:color="auto"/>
              <w:left w:val="nil"/>
              <w:bottom w:val="single" w:sz="4" w:space="0" w:color="auto"/>
              <w:right w:val="single" w:sz="4" w:space="0" w:color="auto"/>
            </w:tcBorders>
            <w:shd w:val="clear" w:color="auto" w:fill="auto"/>
            <w:noWrap/>
            <w:vAlign w:val="center"/>
          </w:tcPr>
          <w:p w:rsidR="00D631FF" w:rsidRPr="00205DD0" w:rsidRDefault="00D631FF" w:rsidP="00565846">
            <w:pPr>
              <w:jc w:val="both"/>
              <w:rPr>
                <w:rFonts w:ascii="华文楷体" w:eastAsia="华文楷体" w:hAnsi="华文楷体"/>
                <w:bCs/>
                <w:sz w:val="21"/>
                <w:szCs w:val="18"/>
              </w:rPr>
            </w:pPr>
            <w:r w:rsidRPr="00205DD0">
              <w:rPr>
                <w:rFonts w:ascii="华文楷体" w:eastAsia="华文楷体" w:hAnsi="华文楷体" w:hint="eastAsia"/>
                <w:bCs/>
                <w:sz w:val="21"/>
                <w:szCs w:val="18"/>
              </w:rPr>
              <w:t>单价（元/平方米）</w:t>
            </w:r>
          </w:p>
        </w:tc>
      </w:tr>
      <w:tr w:rsidR="00D631FF" w:rsidRPr="00205DD0" w:rsidTr="00565846">
        <w:trPr>
          <w:trHeight w:hRule="exact" w:val="454"/>
          <w:jc w:val="center"/>
        </w:trPr>
        <w:tc>
          <w:tcPr>
            <w:tcW w:w="2790" w:type="dxa"/>
            <w:tcBorders>
              <w:top w:val="nil"/>
              <w:left w:val="single" w:sz="4" w:space="0" w:color="auto"/>
              <w:bottom w:val="single" w:sz="4" w:space="0" w:color="auto"/>
              <w:right w:val="single" w:sz="4" w:space="0" w:color="auto"/>
            </w:tcBorders>
            <w:shd w:val="clear" w:color="auto" w:fill="auto"/>
            <w:noWrap/>
            <w:vAlign w:val="center"/>
          </w:tcPr>
          <w:p w:rsidR="00D631FF" w:rsidRPr="00D00FED" w:rsidRDefault="00D631FF" w:rsidP="00565846">
            <w:pPr>
              <w:jc w:val="both"/>
              <w:rPr>
                <w:rFonts w:ascii="华文楷体" w:eastAsia="华文楷体" w:hAnsi="华文楷体"/>
                <w:bCs/>
                <w:sz w:val="21"/>
                <w:szCs w:val="18"/>
              </w:rPr>
            </w:pPr>
            <w:r w:rsidRPr="00D00FED">
              <w:rPr>
                <w:rFonts w:ascii="华文楷体" w:eastAsia="华文楷体" w:hAnsi="华文楷体" w:hint="eastAsia"/>
                <w:bCs/>
                <w:sz w:val="21"/>
                <w:szCs w:val="18"/>
              </w:rPr>
              <w:t>比较法</w:t>
            </w:r>
          </w:p>
        </w:tc>
        <w:tc>
          <w:tcPr>
            <w:tcW w:w="1701" w:type="dxa"/>
            <w:tcBorders>
              <w:top w:val="nil"/>
              <w:left w:val="nil"/>
              <w:bottom w:val="single" w:sz="4" w:space="0" w:color="auto"/>
              <w:right w:val="single" w:sz="4" w:space="0" w:color="auto"/>
            </w:tcBorders>
            <w:shd w:val="clear" w:color="auto" w:fill="auto"/>
            <w:noWrap/>
            <w:vAlign w:val="center"/>
          </w:tcPr>
          <w:p w:rsidR="00D631FF" w:rsidRPr="00D00FED" w:rsidRDefault="00D631FF" w:rsidP="00565846">
            <w:pPr>
              <w:jc w:val="both"/>
              <w:rPr>
                <w:rFonts w:ascii="华文楷体" w:eastAsia="华文楷体" w:hAnsi="华文楷体"/>
                <w:bCs/>
                <w:sz w:val="21"/>
                <w:szCs w:val="18"/>
              </w:rPr>
            </w:pPr>
            <w:r w:rsidRPr="00D00FED">
              <w:rPr>
                <w:rFonts w:ascii="华文楷体" w:eastAsia="华文楷体" w:hAnsi="华文楷体" w:hint="eastAsia"/>
                <w:bCs/>
                <w:sz w:val="21"/>
                <w:szCs w:val="18"/>
              </w:rPr>
              <w:t>80%</w:t>
            </w:r>
          </w:p>
        </w:tc>
        <w:tc>
          <w:tcPr>
            <w:tcW w:w="3681" w:type="dxa"/>
            <w:tcBorders>
              <w:top w:val="nil"/>
              <w:left w:val="nil"/>
              <w:bottom w:val="single" w:sz="4" w:space="0" w:color="auto"/>
              <w:right w:val="single" w:sz="4" w:space="0" w:color="auto"/>
            </w:tcBorders>
            <w:shd w:val="clear" w:color="auto" w:fill="auto"/>
            <w:noWrap/>
            <w:vAlign w:val="center"/>
          </w:tcPr>
          <w:p w:rsidR="00D631FF" w:rsidRPr="00D00FED" w:rsidRDefault="00D631FF" w:rsidP="00565846">
            <w:pPr>
              <w:jc w:val="both"/>
              <w:rPr>
                <w:rFonts w:ascii="华文楷体" w:eastAsia="华文楷体" w:hAnsi="华文楷体"/>
                <w:bCs/>
                <w:sz w:val="21"/>
                <w:szCs w:val="18"/>
              </w:rPr>
            </w:pPr>
            <w:r w:rsidRPr="00D00FED">
              <w:rPr>
                <w:rFonts w:ascii="华文楷体" w:eastAsia="华文楷体" w:hAnsi="华文楷体"/>
                <w:bCs/>
                <w:sz w:val="21"/>
                <w:szCs w:val="18"/>
              </w:rPr>
              <w:t>116143</w:t>
            </w:r>
          </w:p>
        </w:tc>
      </w:tr>
      <w:tr w:rsidR="00D631FF" w:rsidRPr="00205DD0" w:rsidTr="00565846">
        <w:trPr>
          <w:trHeight w:hRule="exact" w:val="454"/>
          <w:jc w:val="center"/>
        </w:trPr>
        <w:tc>
          <w:tcPr>
            <w:tcW w:w="2790" w:type="dxa"/>
            <w:tcBorders>
              <w:top w:val="nil"/>
              <w:left w:val="single" w:sz="4" w:space="0" w:color="auto"/>
              <w:bottom w:val="single" w:sz="4" w:space="0" w:color="auto"/>
              <w:right w:val="single" w:sz="4" w:space="0" w:color="auto"/>
            </w:tcBorders>
            <w:shd w:val="clear" w:color="auto" w:fill="auto"/>
            <w:noWrap/>
            <w:vAlign w:val="center"/>
          </w:tcPr>
          <w:p w:rsidR="00D631FF" w:rsidRPr="00D00FED" w:rsidRDefault="00D631FF" w:rsidP="00565846">
            <w:pPr>
              <w:jc w:val="both"/>
              <w:rPr>
                <w:rFonts w:ascii="华文楷体" w:eastAsia="华文楷体" w:hAnsi="华文楷体"/>
                <w:bCs/>
                <w:sz w:val="21"/>
                <w:szCs w:val="18"/>
              </w:rPr>
            </w:pPr>
            <w:r w:rsidRPr="00D00FED">
              <w:rPr>
                <w:rFonts w:ascii="华文楷体" w:eastAsia="华文楷体" w:hAnsi="华文楷体" w:hint="eastAsia"/>
                <w:bCs/>
                <w:sz w:val="21"/>
                <w:szCs w:val="18"/>
              </w:rPr>
              <w:t>收益法</w:t>
            </w:r>
          </w:p>
        </w:tc>
        <w:tc>
          <w:tcPr>
            <w:tcW w:w="1701" w:type="dxa"/>
            <w:tcBorders>
              <w:top w:val="nil"/>
              <w:left w:val="nil"/>
              <w:bottom w:val="single" w:sz="4" w:space="0" w:color="auto"/>
              <w:right w:val="single" w:sz="4" w:space="0" w:color="auto"/>
            </w:tcBorders>
            <w:shd w:val="clear" w:color="auto" w:fill="auto"/>
            <w:noWrap/>
            <w:vAlign w:val="center"/>
          </w:tcPr>
          <w:p w:rsidR="00D631FF" w:rsidRPr="00D00FED" w:rsidRDefault="00D631FF" w:rsidP="00565846">
            <w:pPr>
              <w:jc w:val="both"/>
              <w:rPr>
                <w:rFonts w:ascii="华文楷体" w:eastAsia="华文楷体" w:hAnsi="华文楷体"/>
                <w:bCs/>
                <w:sz w:val="21"/>
                <w:szCs w:val="18"/>
              </w:rPr>
            </w:pPr>
            <w:r w:rsidRPr="00D00FED">
              <w:rPr>
                <w:rFonts w:ascii="华文楷体" w:eastAsia="华文楷体" w:hAnsi="华文楷体" w:hint="eastAsia"/>
                <w:bCs/>
                <w:sz w:val="21"/>
                <w:szCs w:val="18"/>
              </w:rPr>
              <w:t>20%</w:t>
            </w:r>
          </w:p>
        </w:tc>
        <w:tc>
          <w:tcPr>
            <w:tcW w:w="3681" w:type="dxa"/>
            <w:tcBorders>
              <w:top w:val="nil"/>
              <w:left w:val="nil"/>
              <w:bottom w:val="single" w:sz="4" w:space="0" w:color="auto"/>
              <w:right w:val="single" w:sz="4" w:space="0" w:color="auto"/>
            </w:tcBorders>
            <w:shd w:val="clear" w:color="auto" w:fill="auto"/>
            <w:noWrap/>
            <w:vAlign w:val="center"/>
          </w:tcPr>
          <w:p w:rsidR="00D631FF" w:rsidRPr="00D00FED" w:rsidRDefault="00D631FF" w:rsidP="00565846">
            <w:pPr>
              <w:jc w:val="both"/>
              <w:rPr>
                <w:rFonts w:ascii="华文楷体" w:eastAsia="华文楷体" w:hAnsi="华文楷体"/>
                <w:bCs/>
                <w:sz w:val="21"/>
                <w:szCs w:val="18"/>
              </w:rPr>
            </w:pPr>
            <w:r w:rsidRPr="00D00FED">
              <w:rPr>
                <w:rFonts w:ascii="华文楷体" w:eastAsia="华文楷体" w:hAnsi="华文楷体"/>
                <w:bCs/>
                <w:sz w:val="21"/>
                <w:szCs w:val="18"/>
              </w:rPr>
              <w:t>62320</w:t>
            </w:r>
          </w:p>
        </w:tc>
      </w:tr>
      <w:tr w:rsidR="00D631FF" w:rsidRPr="00205DD0" w:rsidTr="00565846">
        <w:trPr>
          <w:trHeight w:hRule="exact" w:val="454"/>
          <w:jc w:val="center"/>
        </w:trPr>
        <w:tc>
          <w:tcPr>
            <w:tcW w:w="4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D631FF" w:rsidRPr="00D00FED" w:rsidRDefault="00D631FF" w:rsidP="00565846">
            <w:pPr>
              <w:jc w:val="both"/>
              <w:rPr>
                <w:rFonts w:ascii="华文楷体" w:eastAsia="华文楷体" w:hAnsi="华文楷体"/>
                <w:bCs/>
                <w:sz w:val="21"/>
                <w:szCs w:val="18"/>
              </w:rPr>
            </w:pPr>
            <w:r w:rsidRPr="00D00FED">
              <w:rPr>
                <w:rFonts w:ascii="华文楷体" w:eastAsia="华文楷体" w:hAnsi="华文楷体" w:hint="eastAsia"/>
                <w:bCs/>
                <w:sz w:val="21"/>
                <w:szCs w:val="18"/>
              </w:rPr>
              <w:t>房地产单价（元/平方米）</w:t>
            </w:r>
          </w:p>
        </w:tc>
        <w:tc>
          <w:tcPr>
            <w:tcW w:w="3681" w:type="dxa"/>
            <w:tcBorders>
              <w:top w:val="nil"/>
              <w:left w:val="nil"/>
              <w:bottom w:val="single" w:sz="4" w:space="0" w:color="auto"/>
              <w:right w:val="single" w:sz="4" w:space="0" w:color="auto"/>
            </w:tcBorders>
            <w:shd w:val="clear" w:color="auto" w:fill="auto"/>
            <w:noWrap/>
            <w:vAlign w:val="center"/>
          </w:tcPr>
          <w:p w:rsidR="00D631FF" w:rsidRPr="00D00FED" w:rsidRDefault="00D631FF" w:rsidP="00565846">
            <w:pPr>
              <w:jc w:val="both"/>
              <w:rPr>
                <w:rFonts w:ascii="华文楷体" w:eastAsia="华文楷体" w:hAnsi="华文楷体"/>
                <w:bCs/>
                <w:sz w:val="21"/>
                <w:szCs w:val="18"/>
              </w:rPr>
            </w:pPr>
            <w:r w:rsidRPr="00D00FED">
              <w:rPr>
                <w:rFonts w:ascii="华文楷体" w:eastAsia="华文楷体" w:hAnsi="华文楷体"/>
                <w:bCs/>
                <w:sz w:val="21"/>
                <w:szCs w:val="18"/>
              </w:rPr>
              <w:t>105378</w:t>
            </w:r>
          </w:p>
        </w:tc>
      </w:tr>
      <w:tr w:rsidR="00D631FF" w:rsidRPr="00205DD0" w:rsidTr="00565846">
        <w:trPr>
          <w:trHeight w:hRule="exact" w:val="454"/>
          <w:jc w:val="center"/>
        </w:trPr>
        <w:tc>
          <w:tcPr>
            <w:tcW w:w="4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D631FF" w:rsidRPr="00205DD0" w:rsidRDefault="00D631FF" w:rsidP="00565846">
            <w:pPr>
              <w:jc w:val="both"/>
              <w:rPr>
                <w:rFonts w:ascii="华文楷体" w:eastAsia="华文楷体" w:hAnsi="华文楷体"/>
                <w:b/>
                <w:bCs/>
                <w:sz w:val="21"/>
                <w:szCs w:val="18"/>
              </w:rPr>
            </w:pPr>
            <w:r w:rsidRPr="00205DD0">
              <w:rPr>
                <w:rFonts w:ascii="华文楷体" w:eastAsia="华文楷体" w:hAnsi="华文楷体" w:hint="eastAsia"/>
                <w:b/>
                <w:bCs/>
                <w:sz w:val="21"/>
                <w:szCs w:val="18"/>
              </w:rPr>
              <w:t>房地产价值（元）</w:t>
            </w:r>
          </w:p>
        </w:tc>
        <w:tc>
          <w:tcPr>
            <w:tcW w:w="3681" w:type="dxa"/>
            <w:tcBorders>
              <w:top w:val="nil"/>
              <w:left w:val="nil"/>
              <w:bottom w:val="single" w:sz="4" w:space="0" w:color="auto"/>
              <w:right w:val="single" w:sz="4" w:space="0" w:color="auto"/>
            </w:tcBorders>
            <w:shd w:val="clear" w:color="auto" w:fill="auto"/>
            <w:noWrap/>
            <w:vAlign w:val="center"/>
          </w:tcPr>
          <w:p w:rsidR="00D631FF" w:rsidRPr="00205DD0" w:rsidRDefault="00D631FF" w:rsidP="00565846">
            <w:pPr>
              <w:jc w:val="both"/>
              <w:rPr>
                <w:rFonts w:ascii="华文楷体" w:eastAsia="华文楷体" w:hAnsi="华文楷体"/>
                <w:b/>
                <w:bCs/>
                <w:sz w:val="21"/>
                <w:szCs w:val="18"/>
              </w:rPr>
            </w:pPr>
            <w:r w:rsidRPr="00205DD0">
              <w:rPr>
                <w:rFonts w:ascii="华文楷体" w:eastAsia="华文楷体" w:hAnsi="华文楷体"/>
                <w:b/>
                <w:bCs/>
                <w:sz w:val="21"/>
                <w:szCs w:val="18"/>
              </w:rPr>
              <w:t>10602081</w:t>
            </w:r>
          </w:p>
        </w:tc>
      </w:tr>
    </w:tbl>
    <w:p w:rsidR="00D631FF" w:rsidRPr="00B84FD0" w:rsidRDefault="00D631FF" w:rsidP="00D631FF">
      <w:pPr>
        <w:kinsoku w:val="0"/>
        <w:autoSpaceDE w:val="0"/>
        <w:autoSpaceDN w:val="0"/>
        <w:ind w:firstLineChars="200" w:firstLine="561"/>
        <w:contextualSpacing/>
        <w:jc w:val="both"/>
        <w:rPr>
          <w:rFonts w:ascii="Arial" w:eastAsia="华文楷体" w:hAnsi="Arial" w:cs="Arial"/>
          <w:b/>
          <w:color w:val="000000" w:themeColor="text1"/>
          <w:sz w:val="28"/>
          <w:szCs w:val="28"/>
        </w:rPr>
      </w:pPr>
    </w:p>
    <w:p w:rsidR="00D631FF" w:rsidRPr="00B84FD0" w:rsidRDefault="00D631FF" w:rsidP="00D631FF">
      <w:pPr>
        <w:kinsoku w:val="0"/>
        <w:autoSpaceDE w:val="0"/>
        <w:autoSpaceDN w:val="0"/>
        <w:ind w:firstLineChars="200" w:firstLine="561"/>
        <w:contextualSpacing/>
        <w:jc w:val="both"/>
        <w:rPr>
          <w:rFonts w:ascii="Arial" w:eastAsia="华文楷体" w:hAnsi="Arial" w:cs="Arial"/>
          <w:b/>
          <w:color w:val="000000" w:themeColor="text1"/>
          <w:sz w:val="28"/>
          <w:szCs w:val="28"/>
        </w:rPr>
      </w:pPr>
    </w:p>
    <w:p w:rsidR="00D631FF" w:rsidRPr="0079236B" w:rsidRDefault="00D631FF"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p>
    <w:p w:rsidR="00836F66" w:rsidRDefault="00836F66" w:rsidP="00B869D0">
      <w:pPr>
        <w:wordWrap w:val="0"/>
        <w:overflowPunct w:val="0"/>
        <w:autoSpaceDE w:val="0"/>
        <w:autoSpaceDN w:val="0"/>
        <w:snapToGrid w:val="0"/>
        <w:spacing w:line="360" w:lineRule="auto"/>
        <w:ind w:firstLineChars="200" w:firstLine="560"/>
        <w:jc w:val="both"/>
        <w:rPr>
          <w:rFonts w:ascii="华文楷体" w:eastAsia="华文楷体" w:hAnsi="华文楷体"/>
          <w:sz w:val="28"/>
        </w:rPr>
      </w:pPr>
      <w:r>
        <w:rPr>
          <w:rFonts w:ascii="华文楷体" w:eastAsia="华文楷体" w:hAnsi="华文楷体"/>
          <w:sz w:val="28"/>
        </w:rPr>
        <w:br w:type="page"/>
      </w:r>
    </w:p>
    <w:p w:rsidR="0049463F" w:rsidRDefault="0049463F" w:rsidP="00B869D0">
      <w:pPr>
        <w:wordWrap w:val="0"/>
        <w:overflowPunct w:val="0"/>
        <w:autoSpaceDE w:val="0"/>
        <w:autoSpaceDN w:val="0"/>
        <w:snapToGrid w:val="0"/>
        <w:spacing w:line="360" w:lineRule="auto"/>
        <w:ind w:firstLineChars="200" w:firstLine="560"/>
        <w:jc w:val="both"/>
        <w:rPr>
          <w:rFonts w:ascii="华文楷体" w:eastAsia="华文楷体" w:hAnsi="华文楷体"/>
          <w:sz w:val="28"/>
        </w:rPr>
      </w:pPr>
      <w:r>
        <w:rPr>
          <w:rFonts w:ascii="华文楷体" w:eastAsia="华文楷体" w:hAnsi="华文楷体" w:hint="eastAsia"/>
          <w:sz w:val="28"/>
        </w:rPr>
        <w:lastRenderedPageBreak/>
        <w:t>二、</w:t>
      </w:r>
      <w:r w:rsidRPr="00D400B2">
        <w:rPr>
          <w:rFonts w:ascii="华文楷体" w:eastAsia="华文楷体" w:hAnsi="华文楷体" w:hint="eastAsia"/>
          <w:sz w:val="28"/>
        </w:rPr>
        <w:t>未登记附属面积</w:t>
      </w:r>
      <w:r>
        <w:rPr>
          <w:rFonts w:ascii="华文楷体" w:eastAsia="华文楷体" w:hAnsi="华文楷体" w:hint="eastAsia"/>
          <w:sz w:val="28"/>
        </w:rPr>
        <w:t>部分</w:t>
      </w:r>
    </w:p>
    <w:p w:rsidR="00B869D0" w:rsidRPr="00D400B2" w:rsidRDefault="00B869D0" w:rsidP="00B869D0">
      <w:pPr>
        <w:wordWrap w:val="0"/>
        <w:overflowPunct w:val="0"/>
        <w:autoSpaceDE w:val="0"/>
        <w:autoSpaceDN w:val="0"/>
        <w:snapToGrid w:val="0"/>
        <w:spacing w:line="360" w:lineRule="auto"/>
        <w:ind w:firstLineChars="200" w:firstLine="560"/>
        <w:jc w:val="both"/>
        <w:rPr>
          <w:rFonts w:ascii="华文楷体" w:eastAsia="华文楷体" w:hAnsi="华文楷体"/>
          <w:sz w:val="28"/>
        </w:rPr>
      </w:pPr>
      <w:r w:rsidRPr="00D400B2">
        <w:rPr>
          <w:rFonts w:ascii="华文楷体" w:eastAsia="华文楷体" w:hAnsi="华文楷体" w:hint="eastAsia"/>
          <w:sz w:val="28"/>
        </w:rPr>
        <w:t>收益法（未登记附属面积）</w:t>
      </w:r>
    </w:p>
    <w:p w:rsidR="00B869D0" w:rsidRPr="00D400B2" w:rsidRDefault="00B869D0" w:rsidP="00B869D0">
      <w:pPr>
        <w:wordWrap w:val="0"/>
        <w:overflowPunct w:val="0"/>
        <w:autoSpaceDE w:val="0"/>
        <w:autoSpaceDN w:val="0"/>
        <w:snapToGrid w:val="0"/>
        <w:spacing w:line="360" w:lineRule="auto"/>
        <w:ind w:firstLineChars="200" w:firstLine="560"/>
        <w:jc w:val="both"/>
        <w:rPr>
          <w:rFonts w:ascii="华文楷体" w:eastAsia="华文楷体" w:hAnsi="华文楷体"/>
          <w:sz w:val="28"/>
        </w:rPr>
      </w:pPr>
      <w:r w:rsidRPr="00D400B2">
        <w:rPr>
          <w:rFonts w:ascii="华文楷体" w:eastAsia="华文楷体" w:hAnsi="华文楷体" w:hint="eastAsia"/>
          <w:sz w:val="28"/>
        </w:rPr>
        <w:t>1.求取房地</w:t>
      </w:r>
      <w:proofErr w:type="gramStart"/>
      <w:r w:rsidRPr="00D400B2">
        <w:rPr>
          <w:rFonts w:ascii="华文楷体" w:eastAsia="华文楷体" w:hAnsi="华文楷体" w:hint="eastAsia"/>
          <w:sz w:val="28"/>
        </w:rPr>
        <w:t>年未来</w:t>
      </w:r>
      <w:proofErr w:type="gramEnd"/>
      <w:r w:rsidRPr="00D400B2">
        <w:rPr>
          <w:rFonts w:ascii="华文楷体" w:eastAsia="华文楷体" w:hAnsi="华文楷体" w:hint="eastAsia"/>
          <w:sz w:val="28"/>
        </w:rPr>
        <w:t>第一年净收益</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1</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 xml:space="preserve"> </w:t>
      </w:r>
      <w:r w:rsidRPr="0079236B">
        <w:rPr>
          <w:rFonts w:ascii="Arial" w:eastAsia="华文楷体" w:hAnsi="Arial" w:cs="Arial" w:hint="eastAsia"/>
          <w:color w:val="000000" w:themeColor="text1"/>
          <w:sz w:val="28"/>
          <w:szCs w:val="28"/>
        </w:rPr>
        <w:t>未来第一年总收益</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1</w:t>
      </w:r>
      <w:r w:rsidRPr="0079236B">
        <w:rPr>
          <w:rFonts w:ascii="Arial" w:eastAsia="华文楷体" w:hAnsi="Arial" w:cs="Arial" w:hint="eastAsia"/>
          <w:color w:val="000000" w:themeColor="text1"/>
          <w:sz w:val="28"/>
          <w:szCs w:val="28"/>
        </w:rPr>
        <w:t>）租金收入</w:t>
      </w:r>
    </w:p>
    <w:p w:rsidR="00B869D0" w:rsidRPr="0079236B" w:rsidRDefault="00B869D0" w:rsidP="00DA502B">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 xml:space="preserve"> </w:t>
      </w:r>
      <w:r w:rsidRPr="0079236B">
        <w:rPr>
          <w:rFonts w:ascii="Arial" w:eastAsia="华文楷体" w:hAnsi="Arial" w:cs="Arial" w:hint="eastAsia"/>
          <w:color w:val="000000" w:themeColor="text1"/>
          <w:sz w:val="28"/>
          <w:szCs w:val="28"/>
        </w:rPr>
        <w:t>通过评估专业人员对估价对象及周边房地产市场的调查，与估价对象基本相似的住宅用房租金水平在</w:t>
      </w:r>
      <w:r w:rsidRPr="0079236B">
        <w:rPr>
          <w:rFonts w:ascii="Arial" w:eastAsia="华文楷体" w:hAnsi="Arial" w:cs="Arial"/>
          <w:color w:val="000000" w:themeColor="text1"/>
          <w:sz w:val="28"/>
          <w:szCs w:val="28"/>
        </w:rPr>
        <w:t>140</w:t>
      </w:r>
      <w:r w:rsidRPr="0079236B">
        <w:rPr>
          <w:rFonts w:ascii="Arial" w:eastAsia="华文楷体" w:hAnsi="Arial" w:cs="Arial" w:hint="eastAsia"/>
          <w:color w:val="000000" w:themeColor="text1"/>
          <w:sz w:val="28"/>
          <w:szCs w:val="28"/>
        </w:rPr>
        <w:t>元</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月·平方米。因估价对象未登记附属面积部分采光、保暖及通风条件较差，不具备正常居住条件，结合估价对象自身情况，租金在住宅用房的基础上给予</w:t>
      </w:r>
      <w:r w:rsidRPr="0079236B">
        <w:rPr>
          <w:rFonts w:ascii="Arial" w:eastAsia="华文楷体" w:hAnsi="Arial" w:cs="Arial" w:hint="eastAsia"/>
          <w:color w:val="000000" w:themeColor="text1"/>
          <w:sz w:val="28"/>
          <w:szCs w:val="28"/>
        </w:rPr>
        <w:t>7</w:t>
      </w:r>
      <w:r w:rsidRPr="0079236B">
        <w:rPr>
          <w:rFonts w:ascii="Arial" w:eastAsia="华文楷体" w:hAnsi="Arial" w:cs="Arial"/>
          <w:color w:val="000000" w:themeColor="text1"/>
          <w:sz w:val="28"/>
          <w:szCs w:val="28"/>
        </w:rPr>
        <w:t>5%</w:t>
      </w:r>
      <w:r w:rsidRPr="0079236B">
        <w:rPr>
          <w:rFonts w:ascii="Arial" w:eastAsia="华文楷体" w:hAnsi="Arial" w:cs="Arial" w:hint="eastAsia"/>
          <w:color w:val="000000" w:themeColor="text1"/>
          <w:sz w:val="28"/>
          <w:szCs w:val="28"/>
        </w:rPr>
        <w:t>的折价，本次评估确定估价对象未登记附属面积部分租金水平为</w:t>
      </w:r>
      <w:r w:rsidRPr="0079236B">
        <w:rPr>
          <w:rFonts w:ascii="Arial" w:eastAsia="华文楷体" w:hAnsi="Arial" w:cs="Arial"/>
          <w:color w:val="000000" w:themeColor="text1"/>
          <w:sz w:val="28"/>
          <w:szCs w:val="28"/>
        </w:rPr>
        <w:t>1800</w:t>
      </w:r>
      <w:r w:rsidRPr="0079236B">
        <w:rPr>
          <w:rFonts w:ascii="Arial" w:eastAsia="华文楷体" w:hAnsi="Arial" w:cs="Arial" w:hint="eastAsia"/>
          <w:color w:val="000000" w:themeColor="text1"/>
          <w:sz w:val="28"/>
          <w:szCs w:val="28"/>
        </w:rPr>
        <w:t>元</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月·套。空置率取</w:t>
      </w:r>
      <w:r w:rsidRPr="0079236B">
        <w:rPr>
          <w:rFonts w:ascii="Arial" w:eastAsia="华文楷体" w:hAnsi="Arial" w:cs="Arial"/>
          <w:color w:val="000000" w:themeColor="text1"/>
          <w:sz w:val="28"/>
          <w:szCs w:val="28"/>
        </w:rPr>
        <w:t>10</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；每年按</w:t>
      </w:r>
      <w:r w:rsidRPr="0079236B">
        <w:rPr>
          <w:rFonts w:ascii="Arial" w:eastAsia="华文楷体" w:hAnsi="Arial" w:cs="Arial" w:hint="eastAsia"/>
          <w:color w:val="000000" w:themeColor="text1"/>
          <w:sz w:val="28"/>
          <w:szCs w:val="28"/>
        </w:rPr>
        <w:t>12</w:t>
      </w:r>
      <w:r w:rsidRPr="0079236B">
        <w:rPr>
          <w:rFonts w:ascii="Arial" w:eastAsia="华文楷体" w:hAnsi="Arial" w:cs="Arial" w:hint="eastAsia"/>
          <w:color w:val="000000" w:themeColor="text1"/>
          <w:sz w:val="28"/>
          <w:szCs w:val="28"/>
        </w:rPr>
        <w:t>个月计算。则有：</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未来第一年年租金收入＝</w:t>
      </w:r>
      <w:r w:rsidRPr="0079236B">
        <w:rPr>
          <w:rFonts w:ascii="Arial" w:eastAsia="华文楷体" w:hAnsi="Arial" w:cs="Arial"/>
          <w:color w:val="000000" w:themeColor="text1"/>
          <w:sz w:val="28"/>
          <w:szCs w:val="28"/>
        </w:rPr>
        <w:t>1800</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12</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(1-</w:t>
      </w:r>
      <w:r w:rsidRPr="0079236B">
        <w:rPr>
          <w:rFonts w:ascii="Arial" w:eastAsia="华文楷体" w:hAnsi="Arial" w:cs="Arial"/>
          <w:color w:val="000000" w:themeColor="text1"/>
          <w:sz w:val="28"/>
          <w:szCs w:val="28"/>
        </w:rPr>
        <w:t>10</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w:t>
      </w:r>
      <w:r w:rsidRPr="0079236B">
        <w:rPr>
          <w:rFonts w:ascii="Arial" w:eastAsia="华文楷体" w:hAnsi="Arial" w:cs="Arial"/>
          <w:color w:val="000000" w:themeColor="text1"/>
          <w:sz w:val="28"/>
          <w:szCs w:val="28"/>
        </w:rPr>
        <w:t>19440</w:t>
      </w:r>
      <w:r w:rsidRPr="0079236B">
        <w:rPr>
          <w:rFonts w:ascii="Arial" w:eastAsia="华文楷体" w:hAnsi="Arial" w:cs="Arial" w:hint="eastAsia"/>
          <w:color w:val="000000" w:themeColor="text1"/>
          <w:sz w:val="28"/>
          <w:szCs w:val="28"/>
        </w:rPr>
        <w:t>（元）</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color w:val="000000" w:themeColor="text1"/>
          <w:sz w:val="28"/>
          <w:szCs w:val="28"/>
        </w:rPr>
        <w:t>2</w:t>
      </w:r>
      <w:r w:rsidRPr="0079236B">
        <w:rPr>
          <w:rFonts w:ascii="Arial" w:eastAsia="华文楷体" w:hAnsi="Arial" w:cs="Arial" w:hint="eastAsia"/>
          <w:color w:val="000000" w:themeColor="text1"/>
          <w:sz w:val="28"/>
          <w:szCs w:val="28"/>
        </w:rPr>
        <w:t>）押金利息</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根据评估专业人员对于租赁市场的调查，目前与估价对象同类物业的押金通常为一个月的租金。因此，本次评估按照上述计算的年租金收入折算至月租金，并按照</w:t>
      </w:r>
      <w:r w:rsidRPr="0079236B">
        <w:rPr>
          <w:rFonts w:ascii="Arial" w:eastAsia="华文楷体" w:hAnsi="Arial" w:cs="Arial" w:hint="eastAsia"/>
          <w:color w:val="000000" w:themeColor="text1"/>
          <w:sz w:val="28"/>
          <w:szCs w:val="28"/>
        </w:rPr>
        <w:t>1</w:t>
      </w:r>
      <w:r w:rsidRPr="0079236B">
        <w:rPr>
          <w:rFonts w:ascii="Arial" w:eastAsia="华文楷体" w:hAnsi="Arial" w:cs="Arial" w:hint="eastAsia"/>
          <w:color w:val="000000" w:themeColor="text1"/>
          <w:sz w:val="28"/>
          <w:szCs w:val="28"/>
        </w:rPr>
        <w:t>年期存款利率</w:t>
      </w:r>
      <w:r w:rsidRPr="0079236B">
        <w:rPr>
          <w:rFonts w:ascii="Arial" w:eastAsia="华文楷体" w:hAnsi="Arial" w:cs="Arial" w:hint="eastAsia"/>
          <w:color w:val="000000" w:themeColor="text1"/>
          <w:sz w:val="28"/>
          <w:szCs w:val="28"/>
        </w:rPr>
        <w:t>1.5%</w:t>
      </w:r>
      <w:r w:rsidRPr="0079236B">
        <w:rPr>
          <w:rFonts w:ascii="Arial" w:eastAsia="华文楷体" w:hAnsi="Arial" w:cs="Arial" w:hint="eastAsia"/>
          <w:color w:val="000000" w:themeColor="text1"/>
          <w:sz w:val="28"/>
          <w:szCs w:val="28"/>
        </w:rPr>
        <w:t>计算押金利息。则有：</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押金利息＝</w:t>
      </w:r>
      <w:r w:rsidRPr="0079236B">
        <w:rPr>
          <w:rFonts w:ascii="Arial" w:eastAsia="华文楷体" w:hAnsi="Arial" w:cs="Arial"/>
          <w:color w:val="000000" w:themeColor="text1"/>
          <w:sz w:val="28"/>
          <w:szCs w:val="28"/>
        </w:rPr>
        <w:t>19440</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1.5%</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12</w:t>
      </w:r>
      <w:r w:rsidRPr="0079236B">
        <w:rPr>
          <w:rFonts w:ascii="Arial" w:eastAsia="华文楷体" w:hAnsi="Arial" w:cs="Arial" w:hint="eastAsia"/>
          <w:color w:val="000000" w:themeColor="text1"/>
          <w:sz w:val="28"/>
          <w:szCs w:val="28"/>
        </w:rPr>
        <w:t>＝</w:t>
      </w:r>
      <w:r w:rsidRPr="0079236B">
        <w:rPr>
          <w:rFonts w:ascii="Arial" w:eastAsia="华文楷体" w:hAnsi="Arial" w:cs="Arial"/>
          <w:color w:val="000000" w:themeColor="text1"/>
          <w:sz w:val="28"/>
          <w:szCs w:val="28"/>
        </w:rPr>
        <w:t>24</w:t>
      </w:r>
      <w:r w:rsidRPr="0079236B">
        <w:rPr>
          <w:rFonts w:ascii="Arial" w:eastAsia="华文楷体" w:hAnsi="Arial" w:cs="Arial" w:hint="eastAsia"/>
          <w:color w:val="000000" w:themeColor="text1"/>
          <w:sz w:val="28"/>
          <w:szCs w:val="28"/>
        </w:rPr>
        <w:t>（元）</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color w:val="000000" w:themeColor="text1"/>
          <w:sz w:val="28"/>
          <w:szCs w:val="28"/>
        </w:rPr>
        <w:t>3</w:t>
      </w:r>
      <w:r w:rsidRPr="0079236B">
        <w:rPr>
          <w:rFonts w:ascii="Arial" w:eastAsia="华文楷体" w:hAnsi="Arial" w:cs="Arial" w:hint="eastAsia"/>
          <w:color w:val="000000" w:themeColor="text1"/>
          <w:sz w:val="28"/>
          <w:szCs w:val="28"/>
        </w:rPr>
        <w:t>）未来第一年总收益</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综上，估价对象未来第一年的总收益为前述</w:t>
      </w:r>
      <w:r w:rsidRPr="0079236B">
        <w:rPr>
          <w:rFonts w:ascii="Arial" w:eastAsia="华文楷体" w:hAnsi="Arial" w:cs="Arial" w:hint="eastAsia"/>
          <w:color w:val="000000" w:themeColor="text1"/>
          <w:sz w:val="28"/>
          <w:szCs w:val="28"/>
        </w:rPr>
        <w:t>2</w:t>
      </w:r>
      <w:r w:rsidRPr="0079236B">
        <w:rPr>
          <w:rFonts w:ascii="Arial" w:eastAsia="华文楷体" w:hAnsi="Arial" w:cs="Arial" w:hint="eastAsia"/>
          <w:color w:val="000000" w:themeColor="text1"/>
          <w:sz w:val="28"/>
          <w:szCs w:val="28"/>
        </w:rPr>
        <w:t>项之</w:t>
      </w:r>
      <w:proofErr w:type="gramStart"/>
      <w:r w:rsidRPr="0079236B">
        <w:rPr>
          <w:rFonts w:ascii="Arial" w:eastAsia="华文楷体" w:hAnsi="Arial" w:cs="Arial" w:hint="eastAsia"/>
          <w:color w:val="000000" w:themeColor="text1"/>
          <w:sz w:val="28"/>
          <w:szCs w:val="28"/>
        </w:rPr>
        <w:t>和</w:t>
      </w:r>
      <w:proofErr w:type="gramEnd"/>
      <w:r w:rsidRPr="0079236B">
        <w:rPr>
          <w:rFonts w:ascii="Arial" w:eastAsia="华文楷体" w:hAnsi="Arial" w:cs="Arial" w:hint="eastAsia"/>
          <w:color w:val="000000" w:themeColor="text1"/>
          <w:sz w:val="28"/>
          <w:szCs w:val="28"/>
        </w:rPr>
        <w:t>。则有：</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未来第一年总收益＝</w:t>
      </w:r>
      <w:r w:rsidRPr="0079236B">
        <w:rPr>
          <w:rFonts w:ascii="Arial" w:eastAsia="华文楷体" w:hAnsi="Arial" w:cs="Arial"/>
          <w:color w:val="000000" w:themeColor="text1"/>
          <w:sz w:val="28"/>
          <w:szCs w:val="28"/>
        </w:rPr>
        <w:t>19440</w:t>
      </w:r>
      <w:r w:rsidRPr="0079236B">
        <w:rPr>
          <w:rFonts w:ascii="Arial" w:eastAsia="华文楷体" w:hAnsi="Arial" w:cs="Arial" w:hint="eastAsia"/>
          <w:color w:val="000000" w:themeColor="text1"/>
          <w:sz w:val="28"/>
          <w:szCs w:val="28"/>
        </w:rPr>
        <w:t>＋</w:t>
      </w:r>
      <w:r w:rsidRPr="0079236B">
        <w:rPr>
          <w:rFonts w:ascii="Arial" w:eastAsia="华文楷体" w:hAnsi="Arial" w:cs="Arial"/>
          <w:color w:val="000000" w:themeColor="text1"/>
          <w:sz w:val="28"/>
          <w:szCs w:val="28"/>
        </w:rPr>
        <w:t>24</w:t>
      </w:r>
      <w:r w:rsidRPr="0079236B">
        <w:rPr>
          <w:rFonts w:ascii="Arial" w:eastAsia="华文楷体" w:hAnsi="Arial" w:cs="Arial" w:hint="eastAsia"/>
          <w:color w:val="000000" w:themeColor="text1"/>
          <w:sz w:val="28"/>
          <w:szCs w:val="28"/>
        </w:rPr>
        <w:t>＝</w:t>
      </w:r>
      <w:r w:rsidRPr="0079236B">
        <w:rPr>
          <w:rFonts w:ascii="Arial" w:eastAsia="华文楷体" w:hAnsi="Arial" w:cs="Arial"/>
          <w:color w:val="000000" w:themeColor="text1"/>
          <w:sz w:val="28"/>
          <w:szCs w:val="28"/>
        </w:rPr>
        <w:t>19464</w:t>
      </w:r>
      <w:r w:rsidRPr="0079236B">
        <w:rPr>
          <w:rFonts w:ascii="Arial" w:eastAsia="华文楷体" w:hAnsi="Arial" w:cs="Arial" w:hint="eastAsia"/>
          <w:color w:val="000000" w:themeColor="text1"/>
          <w:sz w:val="28"/>
          <w:szCs w:val="28"/>
        </w:rPr>
        <w:t>（元）</w:t>
      </w:r>
    </w:p>
    <w:p w:rsidR="0056110D" w:rsidRDefault="0056110D" w:rsidP="0079236B">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D400B2">
        <w:rPr>
          <w:rFonts w:ascii="Arial" w:eastAsia="华文楷体" w:hAnsi="Arial" w:cs="Arial" w:hint="eastAsia"/>
          <w:color w:val="000000" w:themeColor="text1"/>
          <w:sz w:val="28"/>
          <w:szCs w:val="28"/>
        </w:rPr>
        <w:t>（</w:t>
      </w:r>
      <w:r w:rsidRPr="00D400B2">
        <w:rPr>
          <w:rFonts w:ascii="Arial" w:eastAsia="华文楷体" w:hAnsi="Arial" w:cs="Arial" w:hint="eastAsia"/>
          <w:color w:val="000000" w:themeColor="text1"/>
          <w:sz w:val="28"/>
          <w:szCs w:val="28"/>
        </w:rPr>
        <w:t>2</w:t>
      </w:r>
      <w:r w:rsidRPr="00D400B2">
        <w:rPr>
          <w:rFonts w:ascii="Arial" w:eastAsia="华文楷体" w:hAnsi="Arial" w:cs="Arial" w:hint="eastAsia"/>
          <w:color w:val="000000" w:themeColor="text1"/>
          <w:sz w:val="28"/>
          <w:szCs w:val="28"/>
        </w:rPr>
        <w:t>）建筑物现值</w:t>
      </w:r>
    </w:p>
    <w:p w:rsidR="0056110D" w:rsidRDefault="0056110D" w:rsidP="0079236B">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FF4489">
        <w:rPr>
          <w:rFonts w:ascii="Arial" w:eastAsia="华文楷体" w:hAnsi="Arial" w:cs="Arial"/>
          <w:color w:val="000000" w:themeColor="text1"/>
          <w:sz w:val="28"/>
          <w:szCs w:val="28"/>
        </w:rPr>
        <w:t>建筑物重置价值</w:t>
      </w:r>
      <w:r>
        <w:rPr>
          <w:rFonts w:ascii="Arial" w:eastAsia="华文楷体" w:hAnsi="Arial" w:cs="Arial"/>
          <w:color w:val="000000" w:themeColor="text1"/>
          <w:sz w:val="28"/>
          <w:szCs w:val="28"/>
        </w:rPr>
        <w:t>=</w:t>
      </w:r>
      <w:r>
        <w:rPr>
          <w:rFonts w:ascii="Arial" w:eastAsia="华文楷体" w:hAnsi="Arial" w:cs="Arial" w:hint="eastAsia"/>
          <w:color w:val="000000" w:themeColor="text1"/>
          <w:sz w:val="28"/>
          <w:szCs w:val="28"/>
        </w:rPr>
        <w:t>建造成本</w:t>
      </w:r>
      <w:r>
        <w:rPr>
          <w:rFonts w:ascii="Arial" w:eastAsia="华文楷体" w:hAnsi="Arial" w:cs="Arial" w:hint="eastAsia"/>
          <w:color w:val="000000" w:themeColor="text1"/>
          <w:sz w:val="28"/>
          <w:szCs w:val="28"/>
        </w:rPr>
        <w:t>+</w:t>
      </w:r>
      <w:r>
        <w:rPr>
          <w:rFonts w:ascii="Arial" w:eastAsia="华文楷体" w:hAnsi="Arial" w:cs="Arial" w:hint="eastAsia"/>
          <w:color w:val="000000" w:themeColor="text1"/>
          <w:sz w:val="28"/>
          <w:szCs w:val="28"/>
        </w:rPr>
        <w:t>管理费用</w:t>
      </w:r>
      <w:r>
        <w:rPr>
          <w:rFonts w:ascii="Arial" w:eastAsia="华文楷体" w:hAnsi="Arial" w:cs="Arial" w:hint="eastAsia"/>
          <w:color w:val="000000" w:themeColor="text1"/>
          <w:sz w:val="28"/>
          <w:szCs w:val="28"/>
        </w:rPr>
        <w:t>+</w:t>
      </w:r>
      <w:r>
        <w:rPr>
          <w:rFonts w:ascii="Arial" w:eastAsia="华文楷体" w:hAnsi="Arial" w:cs="Arial" w:hint="eastAsia"/>
          <w:color w:val="000000" w:themeColor="text1"/>
          <w:sz w:val="28"/>
          <w:szCs w:val="28"/>
        </w:rPr>
        <w:t>销售费用</w:t>
      </w:r>
      <w:r>
        <w:rPr>
          <w:rFonts w:ascii="Arial" w:eastAsia="华文楷体" w:hAnsi="Arial" w:cs="Arial" w:hint="eastAsia"/>
          <w:color w:val="000000" w:themeColor="text1"/>
          <w:sz w:val="28"/>
          <w:szCs w:val="28"/>
        </w:rPr>
        <w:t>+</w:t>
      </w:r>
      <w:r w:rsidRPr="00FF4489">
        <w:rPr>
          <w:rFonts w:ascii="Arial" w:eastAsia="华文楷体" w:hAnsi="Arial" w:cs="Arial" w:hint="eastAsia"/>
          <w:color w:val="000000" w:themeColor="text1"/>
          <w:sz w:val="28"/>
          <w:szCs w:val="28"/>
        </w:rPr>
        <w:t>贷款利息</w:t>
      </w:r>
      <w:r>
        <w:rPr>
          <w:rFonts w:ascii="Arial" w:eastAsia="华文楷体" w:hAnsi="Arial" w:cs="Arial" w:hint="eastAsia"/>
          <w:color w:val="000000" w:themeColor="text1"/>
          <w:sz w:val="28"/>
          <w:szCs w:val="28"/>
        </w:rPr>
        <w:t>+</w:t>
      </w:r>
      <w:r w:rsidRPr="00FF4489">
        <w:rPr>
          <w:rFonts w:ascii="Arial" w:eastAsia="华文楷体" w:hAnsi="Arial" w:cs="Arial"/>
          <w:color w:val="000000" w:themeColor="text1"/>
          <w:sz w:val="28"/>
          <w:szCs w:val="28"/>
        </w:rPr>
        <w:t>利润</w:t>
      </w:r>
      <w:r>
        <w:rPr>
          <w:rFonts w:ascii="Arial" w:eastAsia="华文楷体" w:hAnsi="Arial" w:cs="Arial" w:hint="eastAsia"/>
          <w:color w:val="000000" w:themeColor="text1"/>
          <w:sz w:val="28"/>
          <w:szCs w:val="28"/>
        </w:rPr>
        <w:t>+</w:t>
      </w:r>
      <w:r w:rsidRPr="00FF4489">
        <w:rPr>
          <w:rFonts w:ascii="Arial" w:eastAsia="华文楷体" w:hAnsi="Arial" w:cs="Arial"/>
          <w:color w:val="000000" w:themeColor="text1"/>
          <w:sz w:val="28"/>
          <w:szCs w:val="28"/>
        </w:rPr>
        <w:t>销售税费</w:t>
      </w:r>
      <w:r>
        <w:rPr>
          <w:rFonts w:ascii="Arial" w:eastAsia="华文楷体" w:hAnsi="Arial" w:cs="Arial" w:hint="eastAsia"/>
          <w:color w:val="000000" w:themeColor="text1"/>
          <w:sz w:val="28"/>
          <w:szCs w:val="28"/>
        </w:rPr>
        <w:t>=</w:t>
      </w:r>
      <w:r>
        <w:rPr>
          <w:rFonts w:ascii="Arial" w:eastAsia="华文楷体" w:hAnsi="Arial" w:cs="Arial"/>
          <w:color w:val="000000" w:themeColor="text1"/>
          <w:sz w:val="28"/>
          <w:szCs w:val="28"/>
        </w:rPr>
        <w:t>89777</w:t>
      </w:r>
      <w:r w:rsidR="00D00FED" w:rsidRPr="0079236B">
        <w:rPr>
          <w:rFonts w:ascii="Arial" w:eastAsia="华文楷体" w:hAnsi="Arial" w:cs="Arial" w:hint="eastAsia"/>
          <w:color w:val="000000" w:themeColor="text1"/>
          <w:sz w:val="28"/>
          <w:szCs w:val="28"/>
        </w:rPr>
        <w:t>（元）</w:t>
      </w:r>
    </w:p>
    <w:p w:rsidR="0056110D" w:rsidRPr="00FF4489" w:rsidRDefault="0056110D" w:rsidP="0079236B">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Pr>
          <w:rFonts w:ascii="Arial" w:eastAsia="华文楷体" w:hAnsi="Arial" w:cs="Arial"/>
          <w:color w:val="000000" w:themeColor="text1"/>
          <w:sz w:val="28"/>
          <w:szCs w:val="28"/>
        </w:rPr>
        <w:lastRenderedPageBreak/>
        <w:t>建筑物现值</w:t>
      </w:r>
      <w:r>
        <w:rPr>
          <w:rFonts w:ascii="Arial" w:eastAsia="华文楷体" w:hAnsi="Arial" w:cs="Arial" w:hint="eastAsia"/>
          <w:color w:val="000000" w:themeColor="text1"/>
          <w:sz w:val="28"/>
          <w:szCs w:val="28"/>
        </w:rPr>
        <w:t>=</w:t>
      </w:r>
      <w:r w:rsidRPr="00FF4489">
        <w:rPr>
          <w:rFonts w:ascii="Arial" w:eastAsia="华文楷体" w:hAnsi="Arial" w:cs="Arial"/>
          <w:color w:val="000000" w:themeColor="text1"/>
          <w:sz w:val="28"/>
          <w:szCs w:val="28"/>
        </w:rPr>
        <w:t>建筑物重置价值</w:t>
      </w:r>
      <w:r w:rsidRPr="00FF4489">
        <w:rPr>
          <w:rFonts w:ascii="Arial" w:eastAsia="华文楷体" w:hAnsi="Arial" w:cs="Arial"/>
          <w:color w:val="000000" w:themeColor="text1"/>
          <w:sz w:val="28"/>
          <w:szCs w:val="28"/>
        </w:rPr>
        <w:t>×</w:t>
      </w:r>
      <w:r w:rsidRPr="00FF4489">
        <w:rPr>
          <w:rFonts w:ascii="Arial" w:eastAsia="华文楷体" w:hAnsi="Arial" w:cs="Arial"/>
          <w:color w:val="000000" w:themeColor="text1"/>
          <w:sz w:val="28"/>
          <w:szCs w:val="28"/>
        </w:rPr>
        <w:t>成新率</w:t>
      </w:r>
      <w:r>
        <w:rPr>
          <w:rFonts w:ascii="Arial" w:eastAsia="华文楷体" w:hAnsi="Arial" w:cs="Arial" w:hint="eastAsia"/>
          <w:color w:val="000000" w:themeColor="text1"/>
          <w:sz w:val="28"/>
          <w:szCs w:val="28"/>
        </w:rPr>
        <w:t>=</w:t>
      </w:r>
      <w:r>
        <w:rPr>
          <w:rFonts w:ascii="Arial" w:eastAsia="华文楷体" w:hAnsi="Arial" w:cs="Arial"/>
          <w:color w:val="000000" w:themeColor="text1"/>
          <w:sz w:val="28"/>
          <w:szCs w:val="28"/>
        </w:rPr>
        <w:t>89777</w:t>
      </w:r>
      <w:r>
        <w:rPr>
          <w:rFonts w:ascii="Arial" w:eastAsia="华文楷体" w:hAnsi="Arial" w:cs="Arial"/>
          <w:color w:val="000000" w:themeColor="text1"/>
          <w:sz w:val="28"/>
          <w:szCs w:val="28"/>
        </w:rPr>
        <w:t>元</w:t>
      </w:r>
      <w:r w:rsidRPr="00FF4489">
        <w:rPr>
          <w:rFonts w:ascii="Arial" w:eastAsia="华文楷体" w:hAnsi="Arial" w:cs="Arial"/>
          <w:color w:val="000000" w:themeColor="text1"/>
          <w:sz w:val="28"/>
          <w:szCs w:val="28"/>
        </w:rPr>
        <w:t>×</w:t>
      </w:r>
      <w:r>
        <w:rPr>
          <w:rFonts w:ascii="Arial" w:eastAsia="华文楷体" w:hAnsi="Arial" w:cs="Arial"/>
          <w:color w:val="000000" w:themeColor="text1"/>
          <w:sz w:val="28"/>
          <w:szCs w:val="28"/>
        </w:rPr>
        <w:t>76%=68231</w:t>
      </w:r>
      <w:r w:rsidR="00D00FED" w:rsidRPr="0079236B">
        <w:rPr>
          <w:rFonts w:ascii="Arial" w:eastAsia="华文楷体" w:hAnsi="Arial" w:cs="Arial" w:hint="eastAsia"/>
          <w:color w:val="000000" w:themeColor="text1"/>
          <w:sz w:val="28"/>
          <w:szCs w:val="28"/>
        </w:rPr>
        <w:t>（元）</w:t>
      </w:r>
    </w:p>
    <w:p w:rsidR="0056110D" w:rsidRPr="0056110D" w:rsidRDefault="0056110D" w:rsidP="0079236B">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56110D">
        <w:rPr>
          <w:rFonts w:ascii="Arial" w:eastAsia="华文楷体" w:hAnsi="Arial" w:cs="Arial" w:hint="eastAsia"/>
          <w:color w:val="000000" w:themeColor="text1"/>
          <w:sz w:val="28"/>
          <w:szCs w:val="28"/>
        </w:rPr>
        <w:t>（</w:t>
      </w:r>
      <w:r w:rsidRPr="0056110D">
        <w:rPr>
          <w:rFonts w:ascii="Arial" w:eastAsia="华文楷体" w:hAnsi="Arial" w:cs="Arial" w:hint="eastAsia"/>
          <w:color w:val="000000" w:themeColor="text1"/>
          <w:sz w:val="28"/>
          <w:szCs w:val="28"/>
        </w:rPr>
        <w:t>3</w:t>
      </w:r>
      <w:r w:rsidRPr="0056110D">
        <w:rPr>
          <w:rFonts w:ascii="Arial" w:eastAsia="华文楷体" w:hAnsi="Arial" w:cs="Arial" w:hint="eastAsia"/>
          <w:color w:val="000000" w:themeColor="text1"/>
          <w:sz w:val="28"/>
          <w:szCs w:val="28"/>
        </w:rPr>
        <w:t>）年经营费用</w:t>
      </w:r>
    </w:p>
    <w:p w:rsidR="0056110D" w:rsidRDefault="0056110D" w:rsidP="0079236B">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56110D">
        <w:rPr>
          <w:rFonts w:ascii="Arial" w:eastAsia="华文楷体" w:hAnsi="Arial" w:cs="Arial" w:hint="eastAsia"/>
          <w:color w:val="000000" w:themeColor="text1"/>
          <w:sz w:val="28"/>
          <w:szCs w:val="28"/>
        </w:rPr>
        <w:t>年经营费用</w:t>
      </w:r>
      <w:r w:rsidRPr="0056110D">
        <w:rPr>
          <w:rFonts w:ascii="Arial" w:eastAsia="华文楷体" w:hAnsi="Arial" w:cs="Arial" w:hint="eastAsia"/>
          <w:color w:val="000000" w:themeColor="text1"/>
          <w:sz w:val="28"/>
          <w:szCs w:val="28"/>
        </w:rPr>
        <w:t>=</w:t>
      </w:r>
      <w:r w:rsidRPr="0056110D">
        <w:rPr>
          <w:rFonts w:ascii="Arial" w:eastAsia="华文楷体" w:hAnsi="Arial" w:cs="Arial"/>
          <w:color w:val="000000" w:themeColor="text1"/>
          <w:sz w:val="28"/>
          <w:szCs w:val="28"/>
        </w:rPr>
        <w:t>税费</w:t>
      </w:r>
      <w:r w:rsidRPr="0056110D">
        <w:rPr>
          <w:rFonts w:ascii="Arial" w:eastAsia="华文楷体" w:hAnsi="Arial" w:cs="Arial" w:hint="eastAsia"/>
          <w:color w:val="000000" w:themeColor="text1"/>
          <w:sz w:val="28"/>
          <w:szCs w:val="28"/>
        </w:rPr>
        <w:t>+</w:t>
      </w:r>
      <w:r w:rsidRPr="0056110D">
        <w:rPr>
          <w:rFonts w:ascii="Arial" w:eastAsia="华文楷体" w:hAnsi="Arial" w:cs="Arial"/>
          <w:color w:val="000000" w:themeColor="text1"/>
          <w:sz w:val="28"/>
          <w:szCs w:val="28"/>
        </w:rPr>
        <w:t>维修费</w:t>
      </w:r>
      <w:r w:rsidRPr="0056110D">
        <w:rPr>
          <w:rFonts w:ascii="Arial" w:eastAsia="华文楷体" w:hAnsi="Arial" w:cs="Arial" w:hint="eastAsia"/>
          <w:color w:val="000000" w:themeColor="text1"/>
          <w:sz w:val="28"/>
          <w:szCs w:val="28"/>
        </w:rPr>
        <w:t>+</w:t>
      </w:r>
      <w:r w:rsidRPr="0056110D">
        <w:rPr>
          <w:rFonts w:ascii="Arial" w:eastAsia="华文楷体" w:hAnsi="Arial" w:cs="Arial"/>
          <w:color w:val="000000" w:themeColor="text1"/>
          <w:sz w:val="28"/>
          <w:szCs w:val="28"/>
        </w:rPr>
        <w:t>保险费</w:t>
      </w:r>
      <w:r w:rsidRPr="0056110D">
        <w:rPr>
          <w:rFonts w:ascii="Arial" w:eastAsia="华文楷体" w:hAnsi="Arial" w:cs="Arial" w:hint="eastAsia"/>
          <w:color w:val="000000" w:themeColor="text1"/>
          <w:sz w:val="28"/>
          <w:szCs w:val="28"/>
        </w:rPr>
        <w:t>+</w:t>
      </w:r>
      <w:r w:rsidRPr="0056110D">
        <w:rPr>
          <w:rFonts w:ascii="Arial" w:eastAsia="华文楷体" w:hAnsi="Arial" w:cs="Arial"/>
          <w:color w:val="000000" w:themeColor="text1"/>
          <w:sz w:val="28"/>
          <w:szCs w:val="28"/>
        </w:rPr>
        <w:t>管理费用</w:t>
      </w:r>
      <w:r w:rsidRPr="0056110D">
        <w:rPr>
          <w:rFonts w:ascii="Arial" w:eastAsia="华文楷体" w:hAnsi="Arial" w:cs="Arial" w:hint="eastAsia"/>
          <w:color w:val="000000" w:themeColor="text1"/>
          <w:sz w:val="28"/>
          <w:szCs w:val="28"/>
        </w:rPr>
        <w:t>+</w:t>
      </w:r>
      <w:r w:rsidRPr="0056110D">
        <w:rPr>
          <w:rFonts w:ascii="Arial" w:eastAsia="华文楷体" w:hAnsi="Arial" w:cs="Arial"/>
          <w:color w:val="000000" w:themeColor="text1"/>
          <w:sz w:val="28"/>
          <w:szCs w:val="28"/>
        </w:rPr>
        <w:t>年经营费用</w:t>
      </w:r>
      <w:r w:rsidRPr="0056110D">
        <w:rPr>
          <w:rFonts w:ascii="Arial" w:eastAsia="华文楷体" w:hAnsi="Arial" w:cs="Arial" w:hint="eastAsia"/>
          <w:color w:val="000000" w:themeColor="text1"/>
          <w:sz w:val="28"/>
          <w:szCs w:val="28"/>
        </w:rPr>
        <w:t>=</w:t>
      </w:r>
      <w:r>
        <w:rPr>
          <w:rFonts w:ascii="Arial" w:eastAsia="华文楷体" w:hAnsi="Arial" w:cs="Arial"/>
          <w:color w:val="000000" w:themeColor="text1"/>
          <w:sz w:val="28"/>
          <w:szCs w:val="28"/>
        </w:rPr>
        <w:t>1043</w:t>
      </w:r>
      <w:r w:rsidR="00D00FED" w:rsidRPr="0079236B">
        <w:rPr>
          <w:rFonts w:ascii="Arial" w:eastAsia="华文楷体" w:hAnsi="Arial" w:cs="Arial" w:hint="eastAsia"/>
          <w:color w:val="000000" w:themeColor="text1"/>
          <w:sz w:val="28"/>
          <w:szCs w:val="28"/>
        </w:rPr>
        <w:t>（元）</w:t>
      </w:r>
    </w:p>
    <w:p w:rsidR="00B869D0" w:rsidRPr="0079236B" w:rsidRDefault="00B869D0" w:rsidP="0079236B">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4</w:t>
      </w:r>
      <w:r w:rsidRPr="0079236B">
        <w:rPr>
          <w:rFonts w:ascii="Arial" w:eastAsia="华文楷体" w:hAnsi="Arial" w:cs="Arial" w:hint="eastAsia"/>
          <w:color w:val="000000" w:themeColor="text1"/>
          <w:sz w:val="28"/>
          <w:szCs w:val="28"/>
        </w:rPr>
        <w:t>）房地年净收益（</w:t>
      </w:r>
      <w:r w:rsidRPr="0079236B">
        <w:rPr>
          <w:rFonts w:ascii="Arial" w:eastAsia="华文楷体" w:hAnsi="Arial" w:cs="Arial" w:hint="eastAsia"/>
          <w:color w:val="000000" w:themeColor="text1"/>
          <w:sz w:val="28"/>
          <w:szCs w:val="28"/>
        </w:rPr>
        <w:t>A</w:t>
      </w:r>
      <w:r w:rsidRPr="0079236B">
        <w:rPr>
          <w:rFonts w:ascii="Arial" w:eastAsia="华文楷体" w:hAnsi="Arial" w:cs="Arial" w:hint="eastAsia"/>
          <w:color w:val="000000" w:themeColor="text1"/>
          <w:sz w:val="28"/>
          <w:szCs w:val="28"/>
        </w:rPr>
        <w:t>）：</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房地年净收益＝未来第一年总收益－年经营费用＝</w:t>
      </w:r>
      <w:r w:rsidR="0056110D">
        <w:rPr>
          <w:rFonts w:ascii="Arial" w:eastAsia="华文楷体" w:hAnsi="Arial" w:cs="Arial"/>
          <w:color w:val="000000" w:themeColor="text1"/>
          <w:sz w:val="28"/>
          <w:szCs w:val="28"/>
        </w:rPr>
        <w:t>68231</w:t>
      </w:r>
      <w:r w:rsidRPr="0079236B">
        <w:rPr>
          <w:rFonts w:ascii="Arial" w:eastAsia="华文楷体" w:hAnsi="Arial" w:cs="Arial"/>
          <w:color w:val="000000" w:themeColor="text1"/>
          <w:sz w:val="28"/>
          <w:szCs w:val="28"/>
        </w:rPr>
        <w:t>-</w:t>
      </w:r>
      <w:r w:rsidR="0056110D">
        <w:rPr>
          <w:rFonts w:ascii="Arial" w:eastAsia="华文楷体" w:hAnsi="Arial" w:cs="Arial"/>
          <w:color w:val="000000" w:themeColor="text1"/>
          <w:sz w:val="28"/>
          <w:szCs w:val="28"/>
        </w:rPr>
        <w:t>1043</w:t>
      </w:r>
      <w:r w:rsidRPr="0079236B">
        <w:rPr>
          <w:rFonts w:ascii="Arial" w:eastAsia="华文楷体" w:hAnsi="Arial" w:cs="Arial" w:hint="eastAsia"/>
          <w:color w:val="000000" w:themeColor="text1"/>
          <w:sz w:val="28"/>
          <w:szCs w:val="28"/>
        </w:rPr>
        <w:t>＝</w:t>
      </w:r>
      <w:r w:rsidR="0056110D" w:rsidRPr="0079236B">
        <w:rPr>
          <w:rFonts w:ascii="Arial" w:eastAsia="华文楷体" w:hAnsi="Arial" w:cs="Arial"/>
          <w:color w:val="000000" w:themeColor="text1"/>
          <w:sz w:val="28"/>
          <w:szCs w:val="28"/>
        </w:rPr>
        <w:t>18421</w:t>
      </w:r>
      <w:r w:rsidRPr="0079236B">
        <w:rPr>
          <w:rFonts w:ascii="Arial" w:eastAsia="华文楷体" w:hAnsi="Arial" w:cs="Arial" w:hint="eastAsia"/>
          <w:color w:val="000000" w:themeColor="text1"/>
          <w:sz w:val="28"/>
          <w:szCs w:val="28"/>
        </w:rPr>
        <w:t>（元）</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2.</w:t>
      </w:r>
      <w:r w:rsidRPr="0079236B">
        <w:rPr>
          <w:rFonts w:ascii="Arial" w:eastAsia="华文楷体" w:hAnsi="Arial" w:cs="Arial" w:hint="eastAsia"/>
          <w:color w:val="000000" w:themeColor="text1"/>
          <w:sz w:val="28"/>
          <w:szCs w:val="28"/>
        </w:rPr>
        <w:t>报酬率（</w:t>
      </w:r>
      <w:r w:rsidRPr="0079236B">
        <w:rPr>
          <w:rFonts w:ascii="Arial" w:eastAsia="华文楷体" w:hAnsi="Arial" w:cs="Arial" w:hint="eastAsia"/>
          <w:color w:val="000000" w:themeColor="text1"/>
          <w:sz w:val="28"/>
          <w:szCs w:val="28"/>
        </w:rPr>
        <w:t>Y</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ab/>
      </w:r>
    </w:p>
    <w:p w:rsidR="00B869D0" w:rsidRPr="0079236B" w:rsidRDefault="0056110D"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同上。</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3.</w:t>
      </w:r>
      <w:r w:rsidRPr="0079236B">
        <w:rPr>
          <w:rFonts w:ascii="Arial" w:eastAsia="华文楷体" w:hAnsi="Arial" w:cs="Arial" w:hint="eastAsia"/>
          <w:color w:val="000000" w:themeColor="text1"/>
          <w:sz w:val="28"/>
          <w:szCs w:val="28"/>
        </w:rPr>
        <w:t>收益年期（</w:t>
      </w:r>
      <w:r w:rsidRPr="0079236B">
        <w:rPr>
          <w:rFonts w:ascii="Arial" w:eastAsia="华文楷体" w:hAnsi="Arial" w:cs="Arial" w:hint="eastAsia"/>
          <w:color w:val="000000" w:themeColor="text1"/>
          <w:sz w:val="28"/>
          <w:szCs w:val="28"/>
        </w:rPr>
        <w:t>n</w:t>
      </w:r>
      <w:r w:rsidRPr="0079236B">
        <w:rPr>
          <w:rFonts w:ascii="Arial" w:eastAsia="华文楷体" w:hAnsi="Arial" w:cs="Arial" w:hint="eastAsia"/>
          <w:color w:val="000000" w:themeColor="text1"/>
          <w:sz w:val="28"/>
          <w:szCs w:val="28"/>
        </w:rPr>
        <w:t>）</w:t>
      </w:r>
    </w:p>
    <w:p w:rsidR="00B869D0" w:rsidRPr="0079236B" w:rsidRDefault="0056110D" w:rsidP="0056110D">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同上。</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4.</w:t>
      </w:r>
      <w:r w:rsidRPr="0079236B">
        <w:rPr>
          <w:rFonts w:ascii="Arial" w:eastAsia="华文楷体" w:hAnsi="Arial" w:cs="Arial" w:hint="eastAsia"/>
          <w:color w:val="000000" w:themeColor="text1"/>
          <w:sz w:val="28"/>
          <w:szCs w:val="28"/>
        </w:rPr>
        <w:t>净收益逐年增长比率（</w:t>
      </w:r>
      <w:r w:rsidRPr="0079236B">
        <w:rPr>
          <w:rFonts w:ascii="Arial" w:eastAsia="华文楷体" w:hAnsi="Arial" w:cs="Arial" w:hint="eastAsia"/>
          <w:color w:val="000000" w:themeColor="text1"/>
          <w:sz w:val="28"/>
          <w:szCs w:val="28"/>
        </w:rPr>
        <w:t>g</w:t>
      </w:r>
      <w:r w:rsidRPr="0079236B">
        <w:rPr>
          <w:rFonts w:ascii="Arial" w:eastAsia="华文楷体" w:hAnsi="Arial" w:cs="Arial" w:hint="eastAsia"/>
          <w:color w:val="000000" w:themeColor="text1"/>
          <w:sz w:val="28"/>
          <w:szCs w:val="28"/>
        </w:rPr>
        <w:t>）</w:t>
      </w:r>
    </w:p>
    <w:p w:rsidR="00B869D0" w:rsidRPr="00406D87"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因估价对象未登记附属面积部分采光、保暖及通风条件较差，不具备正常居住条件，结合估价对象自身情况，现状作为储物</w:t>
      </w:r>
      <w:proofErr w:type="gramStart"/>
      <w:r w:rsidRPr="0079236B">
        <w:rPr>
          <w:rFonts w:ascii="Arial" w:eastAsia="华文楷体" w:hAnsi="Arial" w:cs="Arial" w:hint="eastAsia"/>
          <w:color w:val="000000" w:themeColor="text1"/>
          <w:sz w:val="28"/>
          <w:szCs w:val="28"/>
        </w:rPr>
        <w:t>间较为</w:t>
      </w:r>
      <w:proofErr w:type="gramEnd"/>
      <w:r w:rsidRPr="0079236B">
        <w:rPr>
          <w:rFonts w:ascii="Arial" w:eastAsia="华文楷体" w:hAnsi="Arial" w:cs="Arial" w:hint="eastAsia"/>
          <w:color w:val="000000" w:themeColor="text1"/>
          <w:sz w:val="28"/>
          <w:szCs w:val="28"/>
        </w:rPr>
        <w:t>适宜。本次评估依据估价目的，确定其</w:t>
      </w:r>
      <w:r w:rsidRPr="00406D87">
        <w:rPr>
          <w:rFonts w:ascii="Arial" w:eastAsia="华文楷体" w:hAnsi="Arial" w:cs="Arial" w:hint="eastAsia"/>
          <w:color w:val="000000" w:themeColor="text1"/>
          <w:sz w:val="28"/>
          <w:szCs w:val="28"/>
        </w:rPr>
        <w:t>净收益逐年增长比率为</w:t>
      </w:r>
      <w:r w:rsidRPr="00406D87">
        <w:rPr>
          <w:rFonts w:ascii="Arial" w:eastAsia="华文楷体" w:hAnsi="Arial" w:cs="Arial"/>
          <w:color w:val="000000" w:themeColor="text1"/>
          <w:sz w:val="28"/>
          <w:szCs w:val="28"/>
        </w:rPr>
        <w:t>0</w:t>
      </w:r>
      <w:r w:rsidRPr="00406D87">
        <w:rPr>
          <w:rFonts w:ascii="Arial" w:eastAsia="华文楷体" w:hAnsi="Arial" w:cs="Arial" w:hint="eastAsia"/>
          <w:color w:val="000000" w:themeColor="text1"/>
          <w:sz w:val="28"/>
          <w:szCs w:val="28"/>
        </w:rPr>
        <w:t>%</w:t>
      </w:r>
      <w:r w:rsidRPr="00406D87">
        <w:rPr>
          <w:rFonts w:ascii="Arial" w:eastAsia="华文楷体" w:hAnsi="Arial" w:cs="Arial" w:hint="eastAsia"/>
          <w:color w:val="000000" w:themeColor="text1"/>
          <w:sz w:val="28"/>
          <w:szCs w:val="28"/>
        </w:rPr>
        <w:t>。</w:t>
      </w:r>
    </w:p>
    <w:p w:rsidR="00B869D0" w:rsidRPr="00406D87"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406D87">
        <w:rPr>
          <w:rFonts w:ascii="Arial" w:eastAsia="华文楷体" w:hAnsi="Arial" w:cs="Arial" w:hint="eastAsia"/>
          <w:color w:val="000000" w:themeColor="text1"/>
          <w:sz w:val="28"/>
          <w:szCs w:val="28"/>
        </w:rPr>
        <w:t>5.</w:t>
      </w:r>
      <w:r w:rsidRPr="00406D87">
        <w:rPr>
          <w:rFonts w:ascii="Arial" w:eastAsia="华文楷体" w:hAnsi="Arial" w:cs="Arial" w:hint="eastAsia"/>
          <w:color w:val="000000" w:themeColor="text1"/>
          <w:sz w:val="28"/>
          <w:szCs w:val="28"/>
        </w:rPr>
        <w:t>收益价值</w:t>
      </w:r>
    </w:p>
    <w:p w:rsidR="00B869D0" w:rsidRPr="00406D87"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406D87">
        <w:rPr>
          <w:rFonts w:ascii="Arial" w:eastAsia="华文楷体" w:hAnsi="Arial" w:cs="Arial" w:hint="eastAsia"/>
          <w:color w:val="000000" w:themeColor="text1"/>
          <w:sz w:val="28"/>
          <w:szCs w:val="28"/>
        </w:rPr>
        <w:t>估价对象未登记附属面积收益价值＝</w:t>
      </w:r>
      <w:r w:rsidRPr="00406D87">
        <w:rPr>
          <w:rFonts w:ascii="Arial" w:eastAsia="华文楷体" w:hAnsi="Arial" w:cs="Arial" w:hint="eastAsia"/>
          <w:color w:val="000000" w:themeColor="text1"/>
          <w:sz w:val="28"/>
          <w:szCs w:val="28"/>
        </w:rPr>
        <w:t>A</w:t>
      </w:r>
      <w:r w:rsidRPr="00406D87">
        <w:rPr>
          <w:rFonts w:ascii="Arial" w:eastAsia="华文楷体" w:hAnsi="Arial" w:cs="Arial" w:hint="eastAsia"/>
          <w:color w:val="000000" w:themeColor="text1"/>
          <w:sz w:val="28"/>
          <w:szCs w:val="28"/>
        </w:rPr>
        <w:t>×</w:t>
      </w:r>
      <w:r w:rsidRPr="00406D87">
        <w:rPr>
          <w:rFonts w:ascii="Arial" w:eastAsia="华文楷体" w:hAnsi="Arial" w:cs="Arial" w:hint="eastAsia"/>
          <w:color w:val="000000" w:themeColor="text1"/>
          <w:sz w:val="28"/>
          <w:szCs w:val="28"/>
        </w:rPr>
        <w:t>{1</w:t>
      </w:r>
      <w:r w:rsidRPr="00406D87">
        <w:rPr>
          <w:rFonts w:ascii="Arial" w:eastAsia="华文楷体" w:hAnsi="Arial" w:cs="Arial" w:hint="eastAsia"/>
          <w:color w:val="000000" w:themeColor="text1"/>
          <w:sz w:val="28"/>
          <w:szCs w:val="28"/>
        </w:rPr>
        <w:t>－</w:t>
      </w:r>
      <w:r w:rsidRPr="00406D87">
        <w:rPr>
          <w:rFonts w:ascii="Arial" w:eastAsia="华文楷体" w:hAnsi="Arial" w:cs="Arial" w:hint="eastAsia"/>
          <w:color w:val="000000" w:themeColor="text1"/>
          <w:sz w:val="28"/>
          <w:szCs w:val="28"/>
        </w:rPr>
        <w:t>[(1</w:t>
      </w:r>
      <w:r w:rsidRPr="00406D87">
        <w:rPr>
          <w:rFonts w:ascii="Arial" w:eastAsia="华文楷体" w:hAnsi="Arial" w:cs="Arial" w:hint="eastAsia"/>
          <w:color w:val="000000" w:themeColor="text1"/>
          <w:sz w:val="28"/>
          <w:szCs w:val="28"/>
        </w:rPr>
        <w:t>＋</w:t>
      </w:r>
      <w:r w:rsidRPr="00406D87">
        <w:rPr>
          <w:rFonts w:ascii="Arial" w:eastAsia="华文楷体" w:hAnsi="Arial" w:cs="Arial" w:hint="eastAsia"/>
          <w:color w:val="000000" w:themeColor="text1"/>
          <w:sz w:val="28"/>
          <w:szCs w:val="28"/>
        </w:rPr>
        <w:t>g)</w:t>
      </w:r>
      <w:r w:rsidRPr="00406D87">
        <w:rPr>
          <w:rFonts w:ascii="Arial" w:eastAsia="华文楷体" w:hAnsi="Arial" w:cs="Arial"/>
          <w:color w:val="000000" w:themeColor="text1"/>
          <w:sz w:val="28"/>
          <w:szCs w:val="28"/>
        </w:rPr>
        <w:t xml:space="preserve"> </w:t>
      </w:r>
      <w:r w:rsidRPr="00406D87">
        <w:rPr>
          <w:rFonts w:ascii="Arial" w:eastAsia="华文楷体" w:hAnsi="Arial" w:cs="Arial" w:hint="eastAsia"/>
          <w:color w:val="000000" w:themeColor="text1"/>
          <w:sz w:val="28"/>
          <w:szCs w:val="28"/>
        </w:rPr>
        <w:t>÷</w:t>
      </w:r>
      <w:r w:rsidRPr="00406D87">
        <w:rPr>
          <w:rFonts w:ascii="Arial" w:eastAsia="华文楷体" w:hAnsi="Arial" w:cs="Arial" w:hint="eastAsia"/>
          <w:color w:val="000000" w:themeColor="text1"/>
          <w:sz w:val="28"/>
          <w:szCs w:val="28"/>
        </w:rPr>
        <w:t xml:space="preserve"> (1</w:t>
      </w:r>
      <w:r w:rsidRPr="00406D87">
        <w:rPr>
          <w:rFonts w:ascii="Arial" w:eastAsia="华文楷体" w:hAnsi="Arial" w:cs="Arial" w:hint="eastAsia"/>
          <w:color w:val="000000" w:themeColor="text1"/>
          <w:sz w:val="28"/>
          <w:szCs w:val="28"/>
        </w:rPr>
        <w:t>＋</w:t>
      </w:r>
      <w:r w:rsidRPr="00406D87">
        <w:rPr>
          <w:rFonts w:ascii="Arial" w:eastAsia="华文楷体" w:hAnsi="Arial" w:cs="Arial" w:hint="eastAsia"/>
          <w:color w:val="000000" w:themeColor="text1"/>
          <w:sz w:val="28"/>
          <w:szCs w:val="28"/>
        </w:rPr>
        <w:t>Y)]</w:t>
      </w:r>
      <w:r w:rsidRPr="00605257">
        <w:rPr>
          <w:rFonts w:ascii="Arial" w:eastAsia="华文楷体" w:hAnsi="Arial" w:cs="Arial" w:hint="eastAsia"/>
          <w:color w:val="000000" w:themeColor="text1"/>
          <w:sz w:val="28"/>
          <w:szCs w:val="28"/>
          <w:vertAlign w:val="superscript"/>
        </w:rPr>
        <w:t>n</w:t>
      </w:r>
      <w:r w:rsidRPr="00406D87">
        <w:rPr>
          <w:rFonts w:ascii="Arial" w:eastAsia="华文楷体" w:hAnsi="Arial" w:cs="Arial" w:hint="eastAsia"/>
          <w:color w:val="000000" w:themeColor="text1"/>
          <w:sz w:val="28"/>
          <w:szCs w:val="28"/>
        </w:rPr>
        <w:t>}</w:t>
      </w:r>
      <w:r w:rsidRPr="00406D87">
        <w:rPr>
          <w:rFonts w:ascii="Arial" w:eastAsia="华文楷体" w:hAnsi="Arial" w:cs="Arial" w:hint="eastAsia"/>
          <w:color w:val="000000" w:themeColor="text1"/>
          <w:sz w:val="28"/>
          <w:szCs w:val="28"/>
        </w:rPr>
        <w:t>÷（</w:t>
      </w:r>
      <w:r w:rsidRPr="00406D87">
        <w:rPr>
          <w:rFonts w:ascii="Arial" w:eastAsia="华文楷体" w:hAnsi="Arial" w:cs="Arial" w:hint="eastAsia"/>
          <w:color w:val="000000" w:themeColor="text1"/>
          <w:sz w:val="28"/>
          <w:szCs w:val="28"/>
        </w:rPr>
        <w:t>Y-g</w:t>
      </w:r>
      <w:r w:rsidRPr="00406D87">
        <w:rPr>
          <w:rFonts w:ascii="Arial" w:eastAsia="华文楷体" w:hAnsi="Arial" w:cs="Arial" w:hint="eastAsia"/>
          <w:color w:val="000000" w:themeColor="text1"/>
          <w:sz w:val="28"/>
          <w:szCs w:val="28"/>
        </w:rPr>
        <w:t>）＝</w:t>
      </w:r>
      <w:r w:rsidRPr="00406D87">
        <w:rPr>
          <w:rFonts w:ascii="Arial" w:eastAsia="华文楷体" w:hAnsi="Arial" w:cs="Arial"/>
          <w:color w:val="000000" w:themeColor="text1"/>
          <w:sz w:val="28"/>
          <w:szCs w:val="28"/>
        </w:rPr>
        <w:t>392303</w:t>
      </w:r>
      <w:r w:rsidRPr="00406D87">
        <w:rPr>
          <w:rFonts w:ascii="Arial" w:eastAsia="华文楷体" w:hAnsi="Arial" w:cs="Arial" w:hint="eastAsia"/>
          <w:color w:val="000000" w:themeColor="text1"/>
          <w:sz w:val="28"/>
          <w:szCs w:val="28"/>
        </w:rPr>
        <w:t>（元）</w:t>
      </w:r>
    </w:p>
    <w:p w:rsidR="00B869D0" w:rsidRPr="00406D87"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406D87">
        <w:rPr>
          <w:rFonts w:ascii="Arial" w:eastAsia="华文楷体" w:hAnsi="Arial" w:cs="Arial" w:hint="eastAsia"/>
          <w:color w:val="000000" w:themeColor="text1"/>
          <w:sz w:val="28"/>
          <w:szCs w:val="28"/>
        </w:rPr>
        <w:t>估价对象未登记附属面积建筑面积确定：《鉴定评估委托书》中未登记附属面积</w:t>
      </w:r>
      <w:r w:rsidRPr="00406D87">
        <w:rPr>
          <w:rFonts w:ascii="Arial" w:eastAsia="华文楷体" w:hAnsi="Arial" w:cs="Arial"/>
          <w:color w:val="000000" w:themeColor="text1"/>
          <w:sz w:val="28"/>
          <w:szCs w:val="28"/>
        </w:rPr>
        <w:t>20</w:t>
      </w:r>
      <w:r w:rsidRPr="00406D87">
        <w:rPr>
          <w:rFonts w:ascii="Arial" w:eastAsia="华文楷体" w:hAnsi="Arial" w:cs="Arial" w:hint="eastAsia"/>
          <w:color w:val="000000" w:themeColor="text1"/>
          <w:sz w:val="28"/>
          <w:szCs w:val="28"/>
        </w:rPr>
        <w:t>多平米，没有不动产权登记面积或测绘报告作为依据。在有关诉讼材料中，按照</w:t>
      </w:r>
      <w:r w:rsidRPr="00406D87">
        <w:rPr>
          <w:rFonts w:ascii="Arial" w:eastAsia="华文楷体" w:hAnsi="Arial" w:cs="Arial"/>
          <w:color w:val="000000" w:themeColor="text1"/>
          <w:sz w:val="28"/>
          <w:szCs w:val="28"/>
        </w:rPr>
        <w:t>3</w:t>
      </w:r>
      <w:r w:rsidRPr="00406D87">
        <w:rPr>
          <w:rFonts w:ascii="Arial" w:eastAsia="华文楷体" w:hAnsi="Arial" w:cs="Arial" w:hint="eastAsia"/>
          <w:color w:val="000000" w:themeColor="text1"/>
          <w:sz w:val="28"/>
          <w:szCs w:val="28"/>
        </w:rPr>
        <w:t>号楼</w:t>
      </w:r>
      <w:r w:rsidRPr="00406D87">
        <w:rPr>
          <w:rFonts w:ascii="Arial" w:eastAsia="华文楷体" w:hAnsi="Arial" w:cs="Arial"/>
          <w:color w:val="000000" w:themeColor="text1"/>
          <w:sz w:val="28"/>
          <w:szCs w:val="28"/>
        </w:rPr>
        <w:t>206</w:t>
      </w:r>
      <w:r w:rsidRPr="00406D87">
        <w:rPr>
          <w:rFonts w:ascii="Arial" w:eastAsia="华文楷体" w:hAnsi="Arial" w:cs="Arial" w:hint="eastAsia"/>
          <w:color w:val="000000" w:themeColor="text1"/>
          <w:sz w:val="28"/>
          <w:szCs w:val="28"/>
        </w:rPr>
        <w:t>楼上户型</w:t>
      </w:r>
      <w:r w:rsidRPr="00406D87">
        <w:rPr>
          <w:rFonts w:ascii="Arial" w:eastAsia="华文楷体" w:hAnsi="Arial" w:cs="Arial"/>
          <w:color w:val="000000" w:themeColor="text1"/>
          <w:sz w:val="28"/>
          <w:szCs w:val="28"/>
        </w:rPr>
        <w:t>127</w:t>
      </w:r>
      <w:r w:rsidRPr="00406D87">
        <w:rPr>
          <w:rFonts w:ascii="Arial" w:eastAsia="华文楷体" w:hAnsi="Arial" w:cs="Arial" w:hint="eastAsia"/>
          <w:color w:val="000000" w:themeColor="text1"/>
          <w:sz w:val="28"/>
          <w:szCs w:val="28"/>
        </w:rPr>
        <w:t>平方米推算附属面积</w:t>
      </w:r>
      <w:r w:rsidRPr="00406D87">
        <w:rPr>
          <w:rFonts w:ascii="Arial" w:eastAsia="华文楷体" w:hAnsi="Arial" w:cs="Arial"/>
          <w:color w:val="000000" w:themeColor="text1"/>
          <w:sz w:val="28"/>
          <w:szCs w:val="28"/>
        </w:rPr>
        <w:t>20</w:t>
      </w:r>
      <w:r w:rsidRPr="00406D87">
        <w:rPr>
          <w:rFonts w:ascii="Arial" w:eastAsia="华文楷体" w:hAnsi="Arial" w:cs="Arial" w:hint="eastAsia"/>
          <w:color w:val="000000" w:themeColor="text1"/>
          <w:sz w:val="28"/>
          <w:szCs w:val="28"/>
        </w:rPr>
        <w:t>余平方米，经对建筑物外观进行查勘，</w:t>
      </w:r>
      <w:r w:rsidRPr="00406D87">
        <w:rPr>
          <w:rFonts w:ascii="Arial" w:eastAsia="华文楷体" w:hAnsi="Arial" w:cs="Arial"/>
          <w:color w:val="000000" w:themeColor="text1"/>
          <w:sz w:val="28"/>
          <w:szCs w:val="28"/>
        </w:rPr>
        <w:t>3</w:t>
      </w:r>
      <w:r w:rsidRPr="00406D87">
        <w:rPr>
          <w:rFonts w:ascii="Arial" w:eastAsia="华文楷体" w:hAnsi="Arial" w:cs="Arial" w:hint="eastAsia"/>
          <w:color w:val="000000" w:themeColor="text1"/>
          <w:sz w:val="28"/>
          <w:szCs w:val="28"/>
        </w:rPr>
        <w:t>号楼</w:t>
      </w:r>
      <w:r w:rsidRPr="00406D87">
        <w:rPr>
          <w:rFonts w:ascii="Arial" w:eastAsia="华文楷体" w:hAnsi="Arial" w:cs="Arial"/>
          <w:color w:val="000000" w:themeColor="text1"/>
          <w:sz w:val="28"/>
          <w:szCs w:val="28"/>
        </w:rPr>
        <w:t>206</w:t>
      </w:r>
      <w:r w:rsidRPr="00406D87">
        <w:rPr>
          <w:rFonts w:ascii="Arial" w:eastAsia="华文楷体" w:hAnsi="Arial" w:cs="Arial" w:hint="eastAsia"/>
          <w:color w:val="000000" w:themeColor="text1"/>
          <w:sz w:val="28"/>
          <w:szCs w:val="28"/>
        </w:rPr>
        <w:t>楼上户型比</w:t>
      </w:r>
      <w:proofErr w:type="gramStart"/>
      <w:r w:rsidRPr="00406D87">
        <w:rPr>
          <w:rFonts w:ascii="Arial" w:eastAsia="华文楷体" w:hAnsi="Arial" w:cs="Arial"/>
          <w:color w:val="000000" w:themeColor="text1"/>
          <w:sz w:val="28"/>
          <w:szCs w:val="28"/>
        </w:rPr>
        <w:t>206</w:t>
      </w:r>
      <w:r w:rsidRPr="00406D87">
        <w:rPr>
          <w:rFonts w:ascii="Arial" w:eastAsia="华文楷体" w:hAnsi="Arial" w:cs="Arial" w:hint="eastAsia"/>
          <w:color w:val="000000" w:themeColor="text1"/>
          <w:sz w:val="28"/>
          <w:szCs w:val="28"/>
        </w:rPr>
        <w:t>多出</w:t>
      </w:r>
      <w:proofErr w:type="gramEnd"/>
      <w:r w:rsidRPr="00406D87">
        <w:rPr>
          <w:rFonts w:ascii="Arial" w:eastAsia="华文楷体" w:hAnsi="Arial" w:cs="Arial" w:hint="eastAsia"/>
          <w:color w:val="000000" w:themeColor="text1"/>
          <w:sz w:val="28"/>
          <w:szCs w:val="28"/>
        </w:rPr>
        <w:t>一个阳台，因此，按楼上户型推算的</w:t>
      </w:r>
      <w:r w:rsidRPr="00406D87">
        <w:rPr>
          <w:rFonts w:ascii="Arial" w:eastAsia="华文楷体" w:hAnsi="Arial" w:cs="Arial"/>
          <w:color w:val="000000" w:themeColor="text1"/>
          <w:sz w:val="28"/>
          <w:szCs w:val="28"/>
        </w:rPr>
        <w:t>20</w:t>
      </w:r>
      <w:r w:rsidRPr="00406D87">
        <w:rPr>
          <w:rFonts w:ascii="Arial" w:eastAsia="华文楷体" w:hAnsi="Arial" w:cs="Arial" w:hint="eastAsia"/>
          <w:color w:val="000000" w:themeColor="text1"/>
          <w:sz w:val="28"/>
          <w:szCs w:val="28"/>
        </w:rPr>
        <w:t>余平方米没有依据。实地查勘</w:t>
      </w:r>
      <w:r w:rsidRPr="00406D87">
        <w:rPr>
          <w:rFonts w:ascii="Arial" w:eastAsia="华文楷体" w:hAnsi="Arial" w:cs="Arial" w:hint="eastAsia"/>
          <w:color w:val="000000" w:themeColor="text1"/>
          <w:sz w:val="28"/>
          <w:szCs w:val="28"/>
        </w:rPr>
        <w:lastRenderedPageBreak/>
        <w:t>现场测量的数据为长</w:t>
      </w:r>
      <w:r w:rsidRPr="00406D87">
        <w:rPr>
          <w:rFonts w:ascii="Arial" w:eastAsia="华文楷体" w:hAnsi="Arial" w:cs="Arial"/>
          <w:color w:val="000000" w:themeColor="text1"/>
          <w:sz w:val="28"/>
          <w:szCs w:val="28"/>
        </w:rPr>
        <w:t>5.0</w:t>
      </w:r>
      <w:r w:rsidRPr="00406D87">
        <w:rPr>
          <w:rFonts w:ascii="Arial" w:eastAsia="华文楷体" w:hAnsi="Arial" w:cs="Arial" w:hint="eastAsia"/>
          <w:color w:val="000000" w:themeColor="text1"/>
          <w:sz w:val="28"/>
          <w:szCs w:val="28"/>
        </w:rPr>
        <w:t>米，宽</w:t>
      </w:r>
      <w:r w:rsidRPr="00406D87">
        <w:rPr>
          <w:rFonts w:ascii="Arial" w:eastAsia="华文楷体" w:hAnsi="Arial" w:cs="Arial"/>
          <w:color w:val="000000" w:themeColor="text1"/>
          <w:sz w:val="28"/>
          <w:szCs w:val="28"/>
        </w:rPr>
        <w:t>2.5</w:t>
      </w:r>
      <w:r w:rsidRPr="00406D87">
        <w:rPr>
          <w:rFonts w:ascii="Arial" w:eastAsia="华文楷体" w:hAnsi="Arial" w:cs="Arial" w:hint="eastAsia"/>
          <w:color w:val="000000" w:themeColor="text1"/>
          <w:sz w:val="28"/>
          <w:szCs w:val="28"/>
        </w:rPr>
        <w:t>米。根据《房屋所有权证》</w:t>
      </w:r>
      <w:r w:rsidRPr="00406D87">
        <w:rPr>
          <w:rFonts w:ascii="Arial" w:eastAsia="华文楷体" w:hAnsi="Arial" w:cs="Arial"/>
          <w:color w:val="000000" w:themeColor="text1"/>
          <w:sz w:val="28"/>
          <w:szCs w:val="28"/>
        </w:rPr>
        <w:t>[</w:t>
      </w:r>
      <w:proofErr w:type="gramStart"/>
      <w:r w:rsidRPr="00406D87">
        <w:rPr>
          <w:rFonts w:ascii="Arial" w:eastAsia="华文楷体" w:hAnsi="Arial" w:cs="Arial" w:hint="eastAsia"/>
          <w:color w:val="000000" w:themeColor="text1"/>
          <w:sz w:val="28"/>
          <w:szCs w:val="28"/>
        </w:rPr>
        <w:t>京房权证海私移字</w:t>
      </w:r>
      <w:proofErr w:type="gramEnd"/>
      <w:r w:rsidRPr="00406D87">
        <w:rPr>
          <w:rFonts w:ascii="Arial" w:eastAsia="华文楷体" w:hAnsi="Arial" w:cs="Arial" w:hint="eastAsia"/>
          <w:color w:val="000000" w:themeColor="text1"/>
          <w:sz w:val="28"/>
          <w:szCs w:val="28"/>
        </w:rPr>
        <w:t>第</w:t>
      </w:r>
      <w:r w:rsidRPr="00406D87">
        <w:rPr>
          <w:rFonts w:ascii="Arial" w:eastAsia="华文楷体" w:hAnsi="Arial" w:cs="Arial"/>
          <w:color w:val="000000" w:themeColor="text1"/>
          <w:sz w:val="28"/>
          <w:szCs w:val="28"/>
        </w:rPr>
        <w:t>0062006</w:t>
      </w:r>
      <w:r w:rsidRPr="00406D87">
        <w:rPr>
          <w:rFonts w:ascii="Arial" w:eastAsia="华文楷体" w:hAnsi="Arial" w:cs="Arial" w:hint="eastAsia"/>
          <w:color w:val="000000" w:themeColor="text1"/>
          <w:sz w:val="28"/>
          <w:szCs w:val="28"/>
        </w:rPr>
        <w:t>号</w:t>
      </w:r>
      <w:r w:rsidRPr="00406D87">
        <w:rPr>
          <w:rFonts w:ascii="Arial" w:eastAsia="华文楷体" w:hAnsi="Arial" w:cs="Arial"/>
          <w:color w:val="000000" w:themeColor="text1"/>
          <w:sz w:val="28"/>
          <w:szCs w:val="28"/>
        </w:rPr>
        <w:t>]</w:t>
      </w:r>
      <w:r w:rsidRPr="00406D87">
        <w:rPr>
          <w:rFonts w:ascii="Arial" w:eastAsia="华文楷体" w:hAnsi="Arial" w:cs="Arial" w:hint="eastAsia"/>
          <w:color w:val="000000" w:themeColor="text1"/>
          <w:sz w:val="28"/>
          <w:szCs w:val="28"/>
        </w:rPr>
        <w:t>房地产平面图，</w:t>
      </w:r>
      <w:r w:rsidRPr="00406D87">
        <w:rPr>
          <w:rFonts w:ascii="Arial" w:eastAsia="华文楷体" w:hAnsi="Arial" w:cs="Arial"/>
          <w:color w:val="000000" w:themeColor="text1"/>
          <w:sz w:val="28"/>
          <w:szCs w:val="28"/>
        </w:rPr>
        <w:t>3</w:t>
      </w:r>
      <w:r w:rsidRPr="00406D87">
        <w:rPr>
          <w:rFonts w:ascii="Arial" w:eastAsia="华文楷体" w:hAnsi="Arial" w:cs="Arial" w:hint="eastAsia"/>
          <w:color w:val="000000" w:themeColor="text1"/>
          <w:sz w:val="28"/>
          <w:szCs w:val="28"/>
        </w:rPr>
        <w:t>号楼</w:t>
      </w:r>
      <w:r w:rsidRPr="00406D87">
        <w:rPr>
          <w:rFonts w:ascii="Arial" w:eastAsia="华文楷体" w:hAnsi="Arial" w:cs="Arial"/>
          <w:color w:val="000000" w:themeColor="text1"/>
          <w:sz w:val="28"/>
          <w:szCs w:val="28"/>
        </w:rPr>
        <w:t>206</w:t>
      </w:r>
      <w:r w:rsidRPr="00406D87">
        <w:rPr>
          <w:rFonts w:ascii="Arial" w:eastAsia="华文楷体" w:hAnsi="Arial" w:cs="Arial" w:hint="eastAsia"/>
          <w:color w:val="000000" w:themeColor="text1"/>
          <w:sz w:val="28"/>
          <w:szCs w:val="28"/>
        </w:rPr>
        <w:t>号南侧与未登记附属面积相邻部分的测绘数据（含墙体一半）：长</w:t>
      </w:r>
      <w:r w:rsidRPr="00406D87">
        <w:rPr>
          <w:rFonts w:ascii="Arial" w:eastAsia="华文楷体" w:hAnsi="Arial" w:cs="Arial"/>
          <w:color w:val="000000" w:themeColor="text1"/>
          <w:sz w:val="28"/>
          <w:szCs w:val="28"/>
        </w:rPr>
        <w:t>5.27</w:t>
      </w:r>
      <w:r w:rsidRPr="00406D87">
        <w:rPr>
          <w:rFonts w:ascii="Arial" w:eastAsia="华文楷体" w:hAnsi="Arial" w:cs="Arial" w:hint="eastAsia"/>
          <w:color w:val="000000" w:themeColor="text1"/>
          <w:sz w:val="28"/>
          <w:szCs w:val="28"/>
        </w:rPr>
        <w:t>米，宽</w:t>
      </w:r>
      <w:r w:rsidRPr="00406D87">
        <w:rPr>
          <w:rFonts w:ascii="Arial" w:eastAsia="华文楷体" w:hAnsi="Arial" w:cs="Arial"/>
          <w:color w:val="000000" w:themeColor="text1"/>
          <w:sz w:val="28"/>
          <w:szCs w:val="28"/>
        </w:rPr>
        <w:t>2.70</w:t>
      </w:r>
      <w:r w:rsidRPr="00406D87">
        <w:rPr>
          <w:rFonts w:ascii="Arial" w:eastAsia="华文楷体" w:hAnsi="Arial" w:cs="Arial" w:hint="eastAsia"/>
          <w:color w:val="000000" w:themeColor="text1"/>
          <w:sz w:val="28"/>
          <w:szCs w:val="28"/>
        </w:rPr>
        <w:t>米，按照</w:t>
      </w:r>
      <w:r w:rsidRPr="00406D87">
        <w:rPr>
          <w:rFonts w:ascii="Arial" w:eastAsia="华文楷体" w:hAnsi="Arial" w:cs="Arial"/>
          <w:color w:val="000000" w:themeColor="text1"/>
          <w:sz w:val="28"/>
          <w:szCs w:val="28"/>
        </w:rPr>
        <w:t>206</w:t>
      </w:r>
      <w:r w:rsidRPr="00406D87">
        <w:rPr>
          <w:rFonts w:ascii="Arial" w:eastAsia="华文楷体" w:hAnsi="Arial" w:cs="Arial" w:hint="eastAsia"/>
          <w:color w:val="000000" w:themeColor="text1"/>
          <w:sz w:val="28"/>
          <w:szCs w:val="28"/>
        </w:rPr>
        <w:t>室登记面积的使用率折算，未登记附属面积（建筑面积）设定为</w:t>
      </w:r>
      <w:r w:rsidRPr="00406D87">
        <w:rPr>
          <w:rFonts w:ascii="Arial" w:eastAsia="华文楷体" w:hAnsi="Arial" w:cs="Arial"/>
          <w:color w:val="000000" w:themeColor="text1"/>
          <w:sz w:val="28"/>
          <w:szCs w:val="28"/>
        </w:rPr>
        <w:t>17.57</w:t>
      </w:r>
      <w:r w:rsidRPr="00406D87">
        <w:rPr>
          <w:rFonts w:ascii="Arial" w:eastAsia="华文楷体" w:hAnsi="Arial" w:cs="Arial" w:hint="eastAsia"/>
          <w:color w:val="000000" w:themeColor="text1"/>
          <w:sz w:val="28"/>
          <w:szCs w:val="28"/>
        </w:rPr>
        <w:t>平方米。</w:t>
      </w:r>
    </w:p>
    <w:p w:rsidR="00462A2B" w:rsidRPr="00462A2B" w:rsidRDefault="00B869D0" w:rsidP="00D00FED">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406D87">
        <w:rPr>
          <w:rFonts w:ascii="Arial" w:eastAsia="华文楷体" w:hAnsi="Arial" w:cs="Arial" w:hint="eastAsia"/>
          <w:color w:val="000000" w:themeColor="text1"/>
          <w:sz w:val="28"/>
          <w:szCs w:val="28"/>
        </w:rPr>
        <w:t>故：估价对象未登记附属面积收益单价＝</w:t>
      </w:r>
      <w:r w:rsidRPr="00406D87">
        <w:rPr>
          <w:rFonts w:ascii="Arial" w:eastAsia="华文楷体" w:hAnsi="Arial" w:cs="Arial"/>
          <w:color w:val="000000" w:themeColor="text1"/>
          <w:sz w:val="28"/>
          <w:szCs w:val="28"/>
        </w:rPr>
        <w:t>392303</w:t>
      </w:r>
      <w:r w:rsidRPr="00406D87">
        <w:rPr>
          <w:rFonts w:ascii="Arial" w:eastAsia="华文楷体" w:hAnsi="Arial" w:cs="Arial" w:hint="eastAsia"/>
          <w:color w:val="000000" w:themeColor="text1"/>
          <w:sz w:val="28"/>
          <w:szCs w:val="28"/>
        </w:rPr>
        <w:t>÷</w:t>
      </w:r>
      <w:r w:rsidRPr="00406D87">
        <w:rPr>
          <w:rFonts w:ascii="Arial" w:eastAsia="华文楷体" w:hAnsi="Arial" w:cs="Arial"/>
          <w:color w:val="000000" w:themeColor="text1"/>
          <w:sz w:val="28"/>
          <w:szCs w:val="28"/>
        </w:rPr>
        <w:t>17.57</w:t>
      </w:r>
      <w:r w:rsidRPr="00406D87">
        <w:rPr>
          <w:rFonts w:ascii="Arial" w:eastAsia="华文楷体" w:hAnsi="Arial" w:cs="Arial" w:hint="eastAsia"/>
          <w:color w:val="000000" w:themeColor="text1"/>
          <w:sz w:val="28"/>
          <w:szCs w:val="28"/>
        </w:rPr>
        <w:t>＝</w:t>
      </w:r>
      <w:r w:rsidRPr="00406D87">
        <w:rPr>
          <w:rFonts w:ascii="Arial" w:eastAsia="华文楷体" w:hAnsi="Arial" w:cs="Arial"/>
          <w:color w:val="000000" w:themeColor="text1"/>
          <w:sz w:val="28"/>
          <w:szCs w:val="28"/>
        </w:rPr>
        <w:t>22328</w:t>
      </w:r>
      <w:r w:rsidRPr="00406D87">
        <w:rPr>
          <w:rFonts w:ascii="Arial" w:eastAsia="华文楷体" w:hAnsi="Arial" w:cs="Arial" w:hint="eastAsia"/>
          <w:color w:val="000000" w:themeColor="text1"/>
          <w:sz w:val="28"/>
          <w:szCs w:val="28"/>
        </w:rPr>
        <w:t>（元</w:t>
      </w:r>
      <w:r w:rsidRPr="00406D87">
        <w:rPr>
          <w:rFonts w:ascii="Arial" w:eastAsia="华文楷体" w:hAnsi="Arial" w:cs="Arial" w:hint="eastAsia"/>
          <w:color w:val="000000" w:themeColor="text1"/>
          <w:sz w:val="28"/>
          <w:szCs w:val="28"/>
        </w:rPr>
        <w:t>/</w:t>
      </w:r>
      <w:r w:rsidRPr="00406D87">
        <w:rPr>
          <w:rFonts w:ascii="Arial" w:eastAsia="华文楷体" w:hAnsi="Arial" w:cs="Arial" w:hint="eastAsia"/>
          <w:color w:val="000000" w:themeColor="text1"/>
          <w:sz w:val="28"/>
          <w:szCs w:val="28"/>
        </w:rPr>
        <w:t>平方米）</w:t>
      </w:r>
    </w:p>
    <w:p w:rsidR="00B869D0" w:rsidRPr="00406D87" w:rsidRDefault="00B869D0" w:rsidP="00406D87">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406D87">
        <w:rPr>
          <w:rFonts w:ascii="Arial" w:eastAsia="华文楷体" w:hAnsi="Arial" w:cs="Arial"/>
          <w:color w:val="000000" w:themeColor="text1"/>
          <w:sz w:val="28"/>
          <w:szCs w:val="28"/>
        </w:rPr>
        <w:br w:type="page"/>
      </w:r>
    </w:p>
    <w:p w:rsidR="00C04234" w:rsidRPr="00B84FD0" w:rsidRDefault="00C04234" w:rsidP="00C04234">
      <w:pPr>
        <w:kinsoku w:val="0"/>
        <w:autoSpaceDE w:val="0"/>
        <w:autoSpaceDN w:val="0"/>
        <w:ind w:firstLineChars="200" w:firstLine="561"/>
        <w:contextualSpacing/>
        <w:jc w:val="both"/>
        <w:rPr>
          <w:rFonts w:ascii="Arial" w:eastAsia="华文楷体" w:hAnsi="Arial" w:cs="Arial"/>
          <w:b/>
          <w:color w:val="000000" w:themeColor="text1"/>
          <w:sz w:val="28"/>
          <w:szCs w:val="28"/>
        </w:rPr>
      </w:pPr>
      <w:r w:rsidRPr="00B84FD0">
        <w:rPr>
          <w:rFonts w:ascii="Arial" w:eastAsia="华文楷体" w:hAnsi="Arial" w:cs="Arial" w:hint="eastAsia"/>
          <w:b/>
          <w:color w:val="000000" w:themeColor="text1"/>
          <w:sz w:val="28"/>
          <w:szCs w:val="28"/>
        </w:rPr>
        <w:lastRenderedPageBreak/>
        <w:t>异议</w:t>
      </w:r>
      <w:r w:rsidRPr="00B84FD0">
        <w:rPr>
          <w:rFonts w:ascii="Arial" w:eastAsia="华文楷体" w:hAnsi="Arial" w:cs="Arial"/>
          <w:b/>
          <w:color w:val="000000" w:themeColor="text1"/>
          <w:sz w:val="28"/>
          <w:szCs w:val="28"/>
        </w:rPr>
        <w:t>2</w:t>
      </w:r>
      <w:r w:rsidRPr="00B84FD0">
        <w:rPr>
          <w:rFonts w:ascii="Arial" w:eastAsia="华文楷体" w:hAnsi="Arial" w:cs="Arial" w:hint="eastAsia"/>
          <w:b/>
          <w:color w:val="000000" w:themeColor="text1"/>
          <w:sz w:val="28"/>
          <w:szCs w:val="28"/>
        </w:rPr>
        <w:t>：因评估报告针对可比实例所展示的数据内容较为简略，异议人请求评估机构提供评估报告附件六可比实例的具体房屋名称、位置（包括但不限于楼层、朝向、面积等）、成交价格、成交记录、平面图及外观照片等区位状况、实物状况的具体数据。</w:t>
      </w:r>
    </w:p>
    <w:p w:rsidR="00C04234" w:rsidRPr="00B84FD0" w:rsidRDefault="00C04234" w:rsidP="00C04234">
      <w:pPr>
        <w:kinsoku w:val="0"/>
        <w:autoSpaceDE w:val="0"/>
        <w:autoSpaceDN w:val="0"/>
        <w:ind w:firstLineChars="200" w:firstLine="561"/>
        <w:contextualSpacing/>
        <w:jc w:val="both"/>
        <w:rPr>
          <w:rFonts w:ascii="Arial" w:eastAsia="华文楷体" w:hAnsi="Arial" w:cs="Arial"/>
          <w:b/>
          <w:color w:val="000000" w:themeColor="text1"/>
          <w:sz w:val="28"/>
          <w:szCs w:val="28"/>
        </w:rPr>
      </w:pPr>
      <w:r w:rsidRPr="00B84FD0">
        <w:rPr>
          <w:rFonts w:ascii="Arial" w:eastAsia="华文楷体" w:hAnsi="Arial" w:cs="Arial" w:hint="eastAsia"/>
          <w:b/>
          <w:color w:val="000000" w:themeColor="text1"/>
          <w:sz w:val="28"/>
          <w:szCs w:val="28"/>
        </w:rPr>
        <w:t>《房地产估价规范》（</w:t>
      </w:r>
      <w:r w:rsidRPr="00B84FD0">
        <w:rPr>
          <w:rFonts w:ascii="Arial" w:eastAsia="华文楷体" w:hAnsi="Arial" w:cs="Arial" w:hint="eastAsia"/>
          <w:b/>
          <w:color w:val="000000" w:themeColor="text1"/>
          <w:sz w:val="28"/>
          <w:szCs w:val="28"/>
        </w:rPr>
        <w:t>GB/</w:t>
      </w:r>
      <w:r w:rsidRPr="00B84FD0">
        <w:rPr>
          <w:rFonts w:ascii="Arial" w:eastAsia="华文楷体" w:hAnsi="Arial" w:cs="Arial"/>
          <w:b/>
          <w:color w:val="000000" w:themeColor="text1"/>
          <w:sz w:val="28"/>
          <w:szCs w:val="28"/>
        </w:rPr>
        <w:t>T 50291-2015</w:t>
      </w:r>
      <w:r w:rsidRPr="00B84FD0">
        <w:rPr>
          <w:rFonts w:ascii="Arial" w:eastAsia="华文楷体" w:hAnsi="Arial" w:cs="Arial" w:hint="eastAsia"/>
          <w:b/>
          <w:color w:val="000000" w:themeColor="text1"/>
          <w:sz w:val="28"/>
          <w:szCs w:val="28"/>
        </w:rPr>
        <w:t>）第</w:t>
      </w:r>
      <w:r w:rsidRPr="00B84FD0">
        <w:rPr>
          <w:rFonts w:ascii="Arial" w:eastAsia="华文楷体" w:hAnsi="Arial" w:cs="Arial"/>
          <w:b/>
          <w:color w:val="000000" w:themeColor="text1"/>
          <w:sz w:val="28"/>
          <w:szCs w:val="28"/>
        </w:rPr>
        <w:t>4.2.2</w:t>
      </w:r>
      <w:r w:rsidRPr="00B84FD0">
        <w:rPr>
          <w:rFonts w:ascii="Arial" w:eastAsia="华文楷体" w:hAnsi="Arial" w:cs="Arial" w:hint="eastAsia"/>
          <w:b/>
          <w:color w:val="000000" w:themeColor="text1"/>
          <w:sz w:val="28"/>
          <w:szCs w:val="28"/>
        </w:rPr>
        <w:t>条规定：“搜集的交易实例信息应满足比较法运用的需要，宜包括下列内容：</w:t>
      </w:r>
      <w:r w:rsidRPr="00B84FD0">
        <w:rPr>
          <w:rFonts w:ascii="Arial" w:eastAsia="华文楷体" w:hAnsi="Arial" w:cs="Arial" w:hint="eastAsia"/>
          <w:b/>
          <w:color w:val="000000" w:themeColor="text1"/>
          <w:sz w:val="28"/>
          <w:szCs w:val="28"/>
        </w:rPr>
        <w:t>1</w:t>
      </w:r>
      <w:r w:rsidRPr="00B84FD0">
        <w:rPr>
          <w:rFonts w:ascii="Arial" w:eastAsia="华文楷体" w:hAnsi="Arial" w:cs="Arial" w:hint="eastAsia"/>
          <w:b/>
          <w:color w:val="000000" w:themeColor="text1"/>
          <w:sz w:val="28"/>
          <w:szCs w:val="28"/>
        </w:rPr>
        <w:t>交易对象基本状况；</w:t>
      </w:r>
      <w:r w:rsidRPr="00B84FD0">
        <w:rPr>
          <w:rFonts w:ascii="Arial" w:eastAsia="华文楷体" w:hAnsi="Arial" w:cs="Arial" w:hint="eastAsia"/>
          <w:b/>
          <w:color w:val="000000" w:themeColor="text1"/>
          <w:sz w:val="28"/>
          <w:szCs w:val="28"/>
        </w:rPr>
        <w:t>2</w:t>
      </w:r>
      <w:r w:rsidRPr="00B84FD0">
        <w:rPr>
          <w:rFonts w:ascii="Arial" w:eastAsia="华文楷体" w:hAnsi="Arial" w:cs="Arial" w:hint="eastAsia"/>
          <w:b/>
          <w:color w:val="000000" w:themeColor="text1"/>
          <w:sz w:val="28"/>
          <w:szCs w:val="28"/>
        </w:rPr>
        <w:t>交易双方基本情况；</w:t>
      </w:r>
      <w:r w:rsidRPr="00B84FD0">
        <w:rPr>
          <w:rFonts w:ascii="Arial" w:eastAsia="华文楷体" w:hAnsi="Arial" w:cs="Arial" w:hint="eastAsia"/>
          <w:b/>
          <w:color w:val="000000" w:themeColor="text1"/>
          <w:sz w:val="28"/>
          <w:szCs w:val="28"/>
        </w:rPr>
        <w:t>3</w:t>
      </w:r>
      <w:r w:rsidRPr="00B84FD0">
        <w:rPr>
          <w:rFonts w:ascii="Arial" w:eastAsia="华文楷体" w:hAnsi="Arial" w:cs="Arial" w:hint="eastAsia"/>
          <w:b/>
          <w:color w:val="000000" w:themeColor="text1"/>
          <w:sz w:val="28"/>
          <w:szCs w:val="28"/>
        </w:rPr>
        <w:t>交易方式；</w:t>
      </w:r>
      <w:r w:rsidRPr="00B84FD0">
        <w:rPr>
          <w:rFonts w:ascii="Arial" w:eastAsia="华文楷体" w:hAnsi="Arial" w:cs="Arial" w:hint="eastAsia"/>
          <w:b/>
          <w:color w:val="000000" w:themeColor="text1"/>
          <w:sz w:val="28"/>
          <w:szCs w:val="28"/>
        </w:rPr>
        <w:t>4</w:t>
      </w:r>
      <w:r w:rsidRPr="00B84FD0">
        <w:rPr>
          <w:rFonts w:ascii="Arial" w:eastAsia="华文楷体" w:hAnsi="Arial" w:cs="Arial" w:hint="eastAsia"/>
          <w:b/>
          <w:color w:val="000000" w:themeColor="text1"/>
          <w:sz w:val="28"/>
          <w:szCs w:val="28"/>
        </w:rPr>
        <w:t>成交日期；</w:t>
      </w:r>
      <w:r w:rsidRPr="00B84FD0">
        <w:rPr>
          <w:rFonts w:ascii="Arial" w:eastAsia="华文楷体" w:hAnsi="Arial" w:cs="Arial" w:hint="eastAsia"/>
          <w:b/>
          <w:color w:val="000000" w:themeColor="text1"/>
          <w:sz w:val="28"/>
          <w:szCs w:val="28"/>
        </w:rPr>
        <w:t>5</w:t>
      </w:r>
      <w:r w:rsidRPr="00B84FD0">
        <w:rPr>
          <w:rFonts w:ascii="Arial" w:eastAsia="华文楷体" w:hAnsi="Arial" w:cs="Arial" w:hint="eastAsia"/>
          <w:b/>
          <w:color w:val="000000" w:themeColor="text1"/>
          <w:sz w:val="28"/>
          <w:szCs w:val="28"/>
        </w:rPr>
        <w:t>成交价格、付款方式、融资条件、交易税费；</w:t>
      </w:r>
      <w:r w:rsidRPr="00B84FD0">
        <w:rPr>
          <w:rFonts w:ascii="Arial" w:eastAsia="华文楷体" w:hAnsi="Arial" w:cs="Arial" w:hint="eastAsia"/>
          <w:b/>
          <w:color w:val="000000" w:themeColor="text1"/>
          <w:sz w:val="28"/>
          <w:szCs w:val="28"/>
        </w:rPr>
        <w:t>6</w:t>
      </w:r>
      <w:r w:rsidRPr="00B84FD0">
        <w:rPr>
          <w:rFonts w:ascii="Arial" w:eastAsia="华文楷体" w:hAnsi="Arial" w:cs="Arial" w:hint="eastAsia"/>
          <w:b/>
          <w:color w:val="000000" w:themeColor="text1"/>
          <w:sz w:val="28"/>
          <w:szCs w:val="28"/>
        </w:rPr>
        <w:t>交易目的等。”</w:t>
      </w:r>
    </w:p>
    <w:p w:rsidR="00C04234" w:rsidRPr="00B84FD0" w:rsidRDefault="00C04234" w:rsidP="00C04234">
      <w:pPr>
        <w:kinsoku w:val="0"/>
        <w:autoSpaceDE w:val="0"/>
        <w:autoSpaceDN w:val="0"/>
        <w:ind w:firstLineChars="200" w:firstLine="561"/>
        <w:contextualSpacing/>
        <w:jc w:val="both"/>
        <w:rPr>
          <w:rFonts w:ascii="Arial" w:eastAsia="华文楷体" w:hAnsi="Arial" w:cs="Arial"/>
          <w:b/>
          <w:color w:val="000000" w:themeColor="text1"/>
          <w:sz w:val="28"/>
          <w:szCs w:val="28"/>
        </w:rPr>
      </w:pPr>
      <w:r w:rsidRPr="00B84FD0">
        <w:rPr>
          <w:rFonts w:ascii="Arial" w:eastAsia="华文楷体" w:hAnsi="Arial" w:cs="Arial" w:hint="eastAsia"/>
          <w:b/>
          <w:color w:val="000000" w:themeColor="text1"/>
          <w:sz w:val="28"/>
          <w:szCs w:val="28"/>
        </w:rPr>
        <w:t>《房地产估价规范》（</w:t>
      </w:r>
      <w:r w:rsidRPr="00B84FD0">
        <w:rPr>
          <w:rFonts w:ascii="Arial" w:eastAsia="华文楷体" w:hAnsi="Arial" w:cs="Arial" w:hint="eastAsia"/>
          <w:b/>
          <w:color w:val="000000" w:themeColor="text1"/>
          <w:sz w:val="28"/>
          <w:szCs w:val="28"/>
        </w:rPr>
        <w:t>GB/</w:t>
      </w:r>
      <w:r w:rsidRPr="00B84FD0">
        <w:rPr>
          <w:rFonts w:ascii="Arial" w:eastAsia="华文楷体" w:hAnsi="Arial" w:cs="Arial"/>
          <w:b/>
          <w:color w:val="000000" w:themeColor="text1"/>
          <w:sz w:val="28"/>
          <w:szCs w:val="28"/>
        </w:rPr>
        <w:t>T 50291-2015</w:t>
      </w:r>
      <w:r w:rsidRPr="00B84FD0">
        <w:rPr>
          <w:rFonts w:ascii="Arial" w:eastAsia="华文楷体" w:hAnsi="Arial" w:cs="Arial" w:hint="eastAsia"/>
          <w:b/>
          <w:color w:val="000000" w:themeColor="text1"/>
          <w:sz w:val="28"/>
          <w:szCs w:val="28"/>
        </w:rPr>
        <w:t>）第</w:t>
      </w:r>
      <w:r w:rsidRPr="00B84FD0">
        <w:rPr>
          <w:rFonts w:ascii="Arial" w:eastAsia="华文楷体" w:hAnsi="Arial" w:cs="Arial"/>
          <w:b/>
          <w:color w:val="000000" w:themeColor="text1"/>
          <w:sz w:val="28"/>
          <w:szCs w:val="28"/>
        </w:rPr>
        <w:t>4.2.5</w:t>
      </w:r>
      <w:r w:rsidRPr="00B84FD0">
        <w:rPr>
          <w:rFonts w:ascii="Arial" w:eastAsia="华文楷体" w:hAnsi="Arial" w:cs="Arial" w:hint="eastAsia"/>
          <w:b/>
          <w:color w:val="000000" w:themeColor="text1"/>
          <w:sz w:val="28"/>
          <w:szCs w:val="28"/>
        </w:rPr>
        <w:t>条规定：“科比实例及其有关信息应真实、可靠、不得虚构。应对可比实例</w:t>
      </w:r>
      <w:r w:rsidR="00B00D16">
        <w:rPr>
          <w:rFonts w:ascii="Arial" w:eastAsia="华文楷体" w:hAnsi="Arial" w:cs="Arial" w:hint="eastAsia"/>
          <w:b/>
          <w:color w:val="000000" w:themeColor="text1"/>
          <w:sz w:val="28"/>
          <w:szCs w:val="28"/>
        </w:rPr>
        <w:t>的</w:t>
      </w:r>
      <w:r w:rsidRPr="00B84FD0">
        <w:rPr>
          <w:rFonts w:ascii="Arial" w:eastAsia="华文楷体" w:hAnsi="Arial" w:cs="Arial" w:hint="eastAsia"/>
          <w:b/>
          <w:color w:val="000000" w:themeColor="text1"/>
          <w:sz w:val="28"/>
          <w:szCs w:val="28"/>
        </w:rPr>
        <w:t>外部状况和区位状况进行实地查勘，并应在估价报告中说明可比实例的名称、位置及附位置图和外观照片。”</w:t>
      </w:r>
    </w:p>
    <w:p w:rsidR="00C04234" w:rsidRPr="00C04234" w:rsidRDefault="00C04234" w:rsidP="00C04234">
      <w:pPr>
        <w:kinsoku w:val="0"/>
        <w:autoSpaceDE w:val="0"/>
        <w:autoSpaceDN w:val="0"/>
        <w:ind w:firstLineChars="200" w:firstLine="561"/>
        <w:contextualSpacing/>
        <w:jc w:val="both"/>
        <w:rPr>
          <w:rFonts w:ascii="Arial" w:eastAsia="华文楷体" w:hAnsi="Arial" w:cs="Arial"/>
          <w:b/>
          <w:color w:val="000000" w:themeColor="text1"/>
          <w:sz w:val="28"/>
          <w:szCs w:val="28"/>
        </w:rPr>
      </w:pPr>
      <w:r w:rsidRPr="00B84FD0">
        <w:rPr>
          <w:rFonts w:ascii="Arial" w:eastAsia="华文楷体" w:hAnsi="Arial" w:cs="Arial" w:hint="eastAsia"/>
          <w:b/>
          <w:color w:val="000000" w:themeColor="text1"/>
          <w:sz w:val="28"/>
          <w:szCs w:val="28"/>
        </w:rPr>
        <w:t>依据上述国家标准的规定，异议人认为，评估报告附件</w:t>
      </w:r>
      <w:r w:rsidRPr="00B84FD0">
        <w:rPr>
          <w:rFonts w:ascii="Arial" w:eastAsia="华文楷体" w:hAnsi="Arial" w:cs="Arial" w:hint="eastAsia"/>
          <w:b/>
          <w:color w:val="000000" w:themeColor="text1"/>
          <w:sz w:val="28"/>
          <w:szCs w:val="28"/>
        </w:rPr>
        <w:t>6</w:t>
      </w:r>
      <w:r w:rsidRPr="00B84FD0">
        <w:rPr>
          <w:rFonts w:ascii="Arial" w:eastAsia="华文楷体" w:hAnsi="Arial" w:cs="Arial" w:hint="eastAsia"/>
          <w:b/>
          <w:color w:val="000000" w:themeColor="text1"/>
          <w:sz w:val="28"/>
          <w:szCs w:val="28"/>
        </w:rPr>
        <w:t>选取</w:t>
      </w:r>
      <w:r w:rsidR="00B00D16">
        <w:rPr>
          <w:rFonts w:ascii="Arial" w:eastAsia="华文楷体" w:hAnsi="Arial" w:cs="Arial" w:hint="eastAsia"/>
          <w:b/>
          <w:color w:val="000000" w:themeColor="text1"/>
          <w:sz w:val="28"/>
          <w:szCs w:val="28"/>
        </w:rPr>
        <w:t>的</w:t>
      </w:r>
      <w:r w:rsidRPr="00B84FD0">
        <w:rPr>
          <w:rFonts w:ascii="Arial" w:eastAsia="华文楷体" w:hAnsi="Arial" w:cs="Arial" w:hint="eastAsia"/>
          <w:b/>
          <w:color w:val="000000" w:themeColor="text1"/>
          <w:sz w:val="28"/>
          <w:szCs w:val="28"/>
        </w:rPr>
        <w:t>可比实例没有体现上述数据及相关内容，故异议人申请评估人对可比实例的具体数据进行解释、说明或者补充相关资料。</w:t>
      </w:r>
    </w:p>
    <w:p w:rsidR="0067436C" w:rsidRPr="00406D87" w:rsidRDefault="0065175A" w:rsidP="00C04234">
      <w:pPr>
        <w:kinsoku w:val="0"/>
        <w:autoSpaceDE w:val="0"/>
        <w:autoSpaceDN w:val="0"/>
        <w:ind w:firstLineChars="200" w:firstLine="560"/>
        <w:contextualSpacing/>
        <w:jc w:val="both"/>
        <w:rPr>
          <w:rFonts w:ascii="Arial" w:eastAsia="华文楷体" w:hAnsi="Arial" w:cs="Arial"/>
          <w:color w:val="000000" w:themeColor="text1"/>
          <w:sz w:val="28"/>
          <w:szCs w:val="28"/>
        </w:rPr>
      </w:pPr>
      <w:r w:rsidRPr="00406D87">
        <w:rPr>
          <w:rFonts w:ascii="Arial" w:eastAsia="华文楷体" w:hAnsi="Arial" w:cs="Arial" w:hint="eastAsia"/>
          <w:color w:val="000000" w:themeColor="text1"/>
          <w:sz w:val="28"/>
          <w:szCs w:val="28"/>
        </w:rPr>
        <w:t>答复：</w:t>
      </w:r>
      <w:r w:rsidR="00406D87" w:rsidRPr="00406D87">
        <w:rPr>
          <w:rFonts w:ascii="Arial" w:eastAsia="华文楷体" w:hAnsi="Arial" w:cs="Arial" w:hint="eastAsia"/>
          <w:color w:val="000000" w:themeColor="text1"/>
          <w:sz w:val="28"/>
          <w:szCs w:val="28"/>
        </w:rPr>
        <w:t>异议中提到“可比实例没有体现上述数据及相关内容”，</w:t>
      </w:r>
      <w:r w:rsidR="0067436C">
        <w:rPr>
          <w:rFonts w:ascii="Arial" w:eastAsia="华文楷体" w:hAnsi="Arial" w:cs="Arial" w:hint="eastAsia"/>
          <w:color w:val="000000" w:themeColor="text1"/>
          <w:sz w:val="28"/>
          <w:szCs w:val="28"/>
        </w:rPr>
        <w:t>比较法选用案例已在</w:t>
      </w:r>
      <w:r w:rsidR="00D00FED">
        <w:rPr>
          <w:rFonts w:ascii="Arial" w:eastAsia="华文楷体" w:hAnsi="Arial" w:cs="Arial" w:hint="eastAsia"/>
          <w:color w:val="000000" w:themeColor="text1"/>
          <w:sz w:val="28"/>
          <w:szCs w:val="28"/>
        </w:rPr>
        <w:t>异议</w:t>
      </w:r>
      <w:r w:rsidR="00D00FED">
        <w:rPr>
          <w:rFonts w:ascii="Arial" w:eastAsia="华文楷体" w:hAnsi="Arial" w:cs="Arial" w:hint="eastAsia"/>
          <w:color w:val="000000" w:themeColor="text1"/>
          <w:sz w:val="28"/>
          <w:szCs w:val="28"/>
        </w:rPr>
        <w:t>1</w:t>
      </w:r>
      <w:r w:rsidR="003B645B">
        <w:rPr>
          <w:rFonts w:ascii="Arial" w:eastAsia="华文楷体" w:hAnsi="Arial" w:cs="Arial" w:hint="eastAsia"/>
          <w:color w:val="000000" w:themeColor="text1"/>
          <w:sz w:val="28"/>
          <w:szCs w:val="28"/>
        </w:rPr>
        <w:t>答复</w:t>
      </w:r>
      <w:r w:rsidR="0067436C">
        <w:rPr>
          <w:rFonts w:ascii="Arial" w:eastAsia="华文楷体" w:hAnsi="Arial" w:cs="Arial" w:hint="eastAsia"/>
          <w:color w:val="000000" w:themeColor="text1"/>
          <w:sz w:val="28"/>
          <w:szCs w:val="28"/>
        </w:rPr>
        <w:t>中提供</w:t>
      </w:r>
      <w:r w:rsidR="00836F66">
        <w:rPr>
          <w:rFonts w:ascii="Arial" w:eastAsia="华文楷体" w:hAnsi="Arial" w:cs="Arial" w:hint="eastAsia"/>
          <w:color w:val="000000" w:themeColor="text1"/>
          <w:sz w:val="28"/>
          <w:szCs w:val="28"/>
        </w:rPr>
        <w:t>。</w:t>
      </w:r>
    </w:p>
    <w:p w:rsidR="00DA502B" w:rsidRDefault="00DA502B" w:rsidP="00DA502B">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p>
    <w:p w:rsidR="0079236B" w:rsidRDefault="0079236B" w:rsidP="00C04234">
      <w:pPr>
        <w:kinsoku w:val="0"/>
        <w:autoSpaceDE w:val="0"/>
        <w:autoSpaceDN w:val="0"/>
        <w:ind w:firstLineChars="200" w:firstLine="561"/>
        <w:contextualSpacing/>
        <w:jc w:val="both"/>
        <w:rPr>
          <w:rFonts w:ascii="Arial" w:eastAsia="华文楷体" w:hAnsi="Arial" w:cs="Arial"/>
          <w:b/>
          <w:color w:val="000000" w:themeColor="text1"/>
          <w:sz w:val="28"/>
          <w:szCs w:val="28"/>
        </w:rPr>
      </w:pPr>
      <w:r>
        <w:rPr>
          <w:rFonts w:ascii="Arial" w:eastAsia="华文楷体" w:hAnsi="Arial" w:cs="Arial"/>
          <w:b/>
          <w:color w:val="000000" w:themeColor="text1"/>
          <w:sz w:val="28"/>
          <w:szCs w:val="28"/>
        </w:rPr>
        <w:br w:type="page"/>
      </w:r>
    </w:p>
    <w:p w:rsidR="00D97290" w:rsidRPr="00B84FD0" w:rsidRDefault="00D97290" w:rsidP="00C04234">
      <w:pPr>
        <w:kinsoku w:val="0"/>
        <w:autoSpaceDE w:val="0"/>
        <w:autoSpaceDN w:val="0"/>
        <w:ind w:firstLineChars="200" w:firstLine="561"/>
        <w:contextualSpacing/>
        <w:jc w:val="both"/>
        <w:rPr>
          <w:rFonts w:ascii="Arial" w:eastAsia="华文楷体" w:hAnsi="Arial" w:cs="Arial"/>
          <w:b/>
          <w:color w:val="000000" w:themeColor="text1"/>
          <w:sz w:val="28"/>
          <w:szCs w:val="28"/>
        </w:rPr>
      </w:pPr>
      <w:r w:rsidRPr="00B84FD0">
        <w:rPr>
          <w:rFonts w:ascii="Arial" w:eastAsia="华文楷体" w:hAnsi="Arial" w:cs="Arial" w:hint="eastAsia"/>
          <w:b/>
          <w:color w:val="000000" w:themeColor="text1"/>
          <w:sz w:val="28"/>
          <w:szCs w:val="28"/>
        </w:rPr>
        <w:lastRenderedPageBreak/>
        <w:t>异议</w:t>
      </w:r>
      <w:r w:rsidRPr="00B84FD0">
        <w:rPr>
          <w:rFonts w:ascii="Arial" w:eastAsia="华文楷体" w:hAnsi="Arial" w:cs="Arial"/>
          <w:b/>
          <w:color w:val="000000" w:themeColor="text1"/>
          <w:sz w:val="28"/>
          <w:szCs w:val="28"/>
        </w:rPr>
        <w:t>3</w:t>
      </w:r>
      <w:r w:rsidRPr="00B84FD0">
        <w:rPr>
          <w:rFonts w:ascii="Arial" w:eastAsia="华文楷体" w:hAnsi="Arial" w:cs="Arial" w:hint="eastAsia"/>
          <w:b/>
          <w:color w:val="000000" w:themeColor="text1"/>
          <w:sz w:val="28"/>
          <w:szCs w:val="28"/>
        </w:rPr>
        <w:t>：根据《资产评估执业准则</w:t>
      </w:r>
      <w:r w:rsidRPr="00B84FD0">
        <w:rPr>
          <w:rFonts w:ascii="Arial" w:eastAsia="华文楷体" w:hAnsi="Arial" w:cs="Arial"/>
          <w:b/>
          <w:color w:val="000000" w:themeColor="text1"/>
          <w:sz w:val="28"/>
          <w:szCs w:val="28"/>
        </w:rPr>
        <w:t>—</w:t>
      </w:r>
      <w:r w:rsidRPr="00B84FD0">
        <w:rPr>
          <w:rFonts w:ascii="Arial" w:eastAsia="华文楷体" w:hAnsi="Arial" w:cs="Arial"/>
          <w:b/>
          <w:color w:val="000000" w:themeColor="text1"/>
          <w:sz w:val="28"/>
          <w:szCs w:val="28"/>
        </w:rPr>
        <w:t>资产评估程序》</w:t>
      </w:r>
      <w:proofErr w:type="gramStart"/>
      <w:r w:rsidRPr="00B84FD0">
        <w:rPr>
          <w:rFonts w:ascii="Arial" w:eastAsia="华文楷体" w:hAnsi="Arial" w:cs="Arial"/>
          <w:b/>
          <w:color w:val="000000" w:themeColor="text1"/>
          <w:sz w:val="28"/>
          <w:szCs w:val="28"/>
        </w:rPr>
        <w:t>中评协</w:t>
      </w:r>
      <w:proofErr w:type="gramEnd"/>
      <w:r w:rsidR="00790008" w:rsidRPr="00B84FD0">
        <w:rPr>
          <w:rFonts w:ascii="Arial" w:eastAsia="华文楷体" w:hAnsi="Arial" w:cs="Arial"/>
          <w:b/>
          <w:color w:val="000000" w:themeColor="text1"/>
          <w:sz w:val="28"/>
          <w:szCs w:val="28"/>
        </w:rPr>
        <w:t>（</w:t>
      </w:r>
      <w:r w:rsidR="00790008" w:rsidRPr="00B84FD0">
        <w:rPr>
          <w:rFonts w:ascii="Arial" w:eastAsia="华文楷体" w:hAnsi="Arial" w:cs="Arial" w:hint="eastAsia"/>
          <w:b/>
          <w:color w:val="000000" w:themeColor="text1"/>
          <w:sz w:val="28"/>
          <w:szCs w:val="28"/>
        </w:rPr>
        <w:t>2</w:t>
      </w:r>
      <w:r w:rsidR="00790008" w:rsidRPr="00B84FD0">
        <w:rPr>
          <w:rFonts w:ascii="Arial" w:eastAsia="华文楷体" w:hAnsi="Arial" w:cs="Arial"/>
          <w:b/>
          <w:color w:val="000000" w:themeColor="text1"/>
          <w:sz w:val="28"/>
          <w:szCs w:val="28"/>
        </w:rPr>
        <w:t>018</w:t>
      </w:r>
      <w:r w:rsidR="00790008" w:rsidRPr="00B84FD0">
        <w:rPr>
          <w:rFonts w:ascii="Arial" w:eastAsia="华文楷体" w:hAnsi="Arial" w:cs="Arial"/>
          <w:b/>
          <w:color w:val="000000" w:themeColor="text1"/>
          <w:sz w:val="28"/>
          <w:szCs w:val="28"/>
        </w:rPr>
        <w:t>）</w:t>
      </w:r>
      <w:r w:rsidR="00790008" w:rsidRPr="00B84FD0">
        <w:rPr>
          <w:rFonts w:ascii="Arial" w:eastAsia="华文楷体" w:hAnsi="Arial" w:cs="Arial" w:hint="eastAsia"/>
          <w:b/>
          <w:color w:val="000000" w:themeColor="text1"/>
          <w:sz w:val="28"/>
          <w:szCs w:val="28"/>
        </w:rPr>
        <w:t>3</w:t>
      </w:r>
      <w:r w:rsidR="00790008" w:rsidRPr="00B84FD0">
        <w:rPr>
          <w:rFonts w:ascii="Arial" w:eastAsia="华文楷体" w:hAnsi="Arial" w:cs="Arial"/>
          <w:b/>
          <w:color w:val="000000" w:themeColor="text1"/>
          <w:sz w:val="28"/>
          <w:szCs w:val="28"/>
        </w:rPr>
        <w:t>6</w:t>
      </w:r>
      <w:r w:rsidR="00790008" w:rsidRPr="00B84FD0">
        <w:rPr>
          <w:rFonts w:ascii="Arial" w:eastAsia="华文楷体" w:hAnsi="Arial" w:cs="Arial"/>
          <w:b/>
          <w:color w:val="000000" w:themeColor="text1"/>
          <w:sz w:val="28"/>
          <w:szCs w:val="28"/>
        </w:rPr>
        <w:t>号，第二十一条之规定，资产评估专业人员应当对形成的测算结果进行综合分析，形成合理评估结论。对同一评估对象采用多种评估方法时，应当对采用各种方法评估形成的测算结果进行分析比较，形成合理评估结论</w:t>
      </w:r>
      <w:r w:rsidRPr="00B84FD0">
        <w:rPr>
          <w:rFonts w:ascii="Arial" w:eastAsia="华文楷体" w:hAnsi="Arial" w:cs="Arial" w:hint="eastAsia"/>
          <w:b/>
          <w:color w:val="000000" w:themeColor="text1"/>
          <w:sz w:val="28"/>
          <w:szCs w:val="28"/>
        </w:rPr>
        <w:t>。</w:t>
      </w:r>
      <w:r w:rsidR="00790008" w:rsidRPr="00B84FD0">
        <w:rPr>
          <w:rFonts w:ascii="Arial" w:eastAsia="华文楷体" w:hAnsi="Arial" w:cs="Arial" w:hint="eastAsia"/>
          <w:b/>
          <w:color w:val="000000" w:themeColor="text1"/>
          <w:sz w:val="28"/>
          <w:szCs w:val="28"/>
        </w:rPr>
        <w:t>本评估中收益法评估结果为：</w:t>
      </w:r>
      <w:r w:rsidR="00790008" w:rsidRPr="00B84FD0">
        <w:rPr>
          <w:rFonts w:ascii="Arial" w:eastAsia="华文楷体" w:hAnsi="Arial" w:cs="Arial" w:hint="eastAsia"/>
          <w:b/>
          <w:color w:val="000000" w:themeColor="text1"/>
          <w:sz w:val="28"/>
          <w:szCs w:val="28"/>
        </w:rPr>
        <w:t>6</w:t>
      </w:r>
      <w:r w:rsidR="00790008" w:rsidRPr="00B84FD0">
        <w:rPr>
          <w:rFonts w:ascii="Arial" w:eastAsia="华文楷体" w:hAnsi="Arial" w:cs="Arial"/>
          <w:b/>
          <w:color w:val="000000" w:themeColor="text1"/>
          <w:sz w:val="28"/>
          <w:szCs w:val="28"/>
        </w:rPr>
        <w:t>2320</w:t>
      </w:r>
      <w:r w:rsidR="00790008" w:rsidRPr="00B84FD0">
        <w:rPr>
          <w:rFonts w:ascii="Arial" w:eastAsia="华文楷体" w:hAnsi="Arial" w:cs="Arial"/>
          <w:b/>
          <w:color w:val="000000" w:themeColor="text1"/>
          <w:sz w:val="28"/>
          <w:szCs w:val="28"/>
        </w:rPr>
        <w:t>元</w:t>
      </w:r>
      <w:r w:rsidR="00790008" w:rsidRPr="00B84FD0">
        <w:rPr>
          <w:rFonts w:ascii="Arial" w:eastAsia="华文楷体" w:hAnsi="Arial" w:cs="Arial" w:hint="eastAsia"/>
          <w:b/>
          <w:color w:val="000000" w:themeColor="text1"/>
          <w:sz w:val="28"/>
          <w:szCs w:val="28"/>
        </w:rPr>
        <w:t>/</w:t>
      </w:r>
      <w:r w:rsidR="00790008" w:rsidRPr="00B84FD0">
        <w:rPr>
          <w:rFonts w:ascii="Arial" w:eastAsia="华文楷体" w:hAnsi="Arial" w:cs="Arial" w:hint="eastAsia"/>
          <w:b/>
          <w:color w:val="000000" w:themeColor="text1"/>
          <w:sz w:val="28"/>
          <w:szCs w:val="28"/>
        </w:rPr>
        <w:t>㎡，比较法评估结果为</w:t>
      </w:r>
      <w:r w:rsidR="00790008" w:rsidRPr="00B84FD0">
        <w:rPr>
          <w:rFonts w:ascii="Arial" w:eastAsia="华文楷体" w:hAnsi="Arial" w:cs="Arial" w:hint="eastAsia"/>
          <w:b/>
          <w:color w:val="000000" w:themeColor="text1"/>
          <w:sz w:val="28"/>
          <w:szCs w:val="28"/>
        </w:rPr>
        <w:t>1</w:t>
      </w:r>
      <w:r w:rsidR="00790008" w:rsidRPr="00B84FD0">
        <w:rPr>
          <w:rFonts w:ascii="Arial" w:eastAsia="华文楷体" w:hAnsi="Arial" w:cs="Arial"/>
          <w:b/>
          <w:color w:val="000000" w:themeColor="text1"/>
          <w:sz w:val="28"/>
          <w:szCs w:val="28"/>
        </w:rPr>
        <w:t>16143</w:t>
      </w:r>
      <w:r w:rsidR="00790008" w:rsidRPr="00B84FD0">
        <w:rPr>
          <w:rFonts w:ascii="Arial" w:eastAsia="华文楷体" w:hAnsi="Arial" w:cs="Arial"/>
          <w:b/>
          <w:color w:val="000000" w:themeColor="text1"/>
          <w:sz w:val="28"/>
          <w:szCs w:val="28"/>
        </w:rPr>
        <w:t>元</w:t>
      </w:r>
      <w:r w:rsidR="00790008" w:rsidRPr="00B84FD0">
        <w:rPr>
          <w:rFonts w:ascii="Arial" w:eastAsia="华文楷体" w:hAnsi="Arial" w:cs="Arial" w:hint="eastAsia"/>
          <w:b/>
          <w:color w:val="000000" w:themeColor="text1"/>
          <w:sz w:val="28"/>
          <w:szCs w:val="28"/>
        </w:rPr>
        <w:t>/</w:t>
      </w:r>
      <w:r w:rsidR="00790008" w:rsidRPr="00B84FD0">
        <w:rPr>
          <w:rFonts w:ascii="Arial" w:eastAsia="华文楷体" w:hAnsi="Arial" w:cs="Arial" w:hint="eastAsia"/>
          <w:b/>
          <w:color w:val="000000" w:themeColor="text1"/>
          <w:sz w:val="28"/>
          <w:szCs w:val="28"/>
        </w:rPr>
        <w:t>㎡，收益法与比较法结论相差超过收益法的</w:t>
      </w:r>
      <w:r w:rsidR="00790008" w:rsidRPr="00B84FD0">
        <w:rPr>
          <w:rFonts w:ascii="Arial" w:eastAsia="华文楷体" w:hAnsi="Arial" w:cs="Arial" w:hint="eastAsia"/>
          <w:b/>
          <w:color w:val="000000" w:themeColor="text1"/>
          <w:sz w:val="28"/>
          <w:szCs w:val="28"/>
        </w:rPr>
        <w:t>8</w:t>
      </w:r>
      <w:r w:rsidR="00790008" w:rsidRPr="00B84FD0">
        <w:rPr>
          <w:rFonts w:ascii="Arial" w:eastAsia="华文楷体" w:hAnsi="Arial" w:cs="Arial"/>
          <w:b/>
          <w:color w:val="000000" w:themeColor="text1"/>
          <w:sz w:val="28"/>
          <w:szCs w:val="28"/>
        </w:rPr>
        <w:t>6%</w:t>
      </w:r>
      <w:r w:rsidR="00790008" w:rsidRPr="00B84FD0">
        <w:rPr>
          <w:rFonts w:ascii="Arial" w:eastAsia="华文楷体" w:hAnsi="Arial" w:cs="Arial"/>
          <w:b/>
          <w:color w:val="000000" w:themeColor="text1"/>
          <w:sz w:val="28"/>
          <w:szCs w:val="28"/>
        </w:rPr>
        <w:t>，属于严重偏差，也与事实严重不符，评估公司应该摒除收益法结论。目前对于价格评估，无论京东金融还是</w:t>
      </w:r>
      <w:proofErr w:type="gramStart"/>
      <w:r w:rsidR="00790008" w:rsidRPr="00B84FD0">
        <w:rPr>
          <w:rFonts w:ascii="Arial" w:eastAsia="华文楷体" w:hAnsi="Arial" w:cs="Arial"/>
          <w:b/>
          <w:color w:val="000000" w:themeColor="text1"/>
          <w:sz w:val="28"/>
          <w:szCs w:val="28"/>
        </w:rPr>
        <w:t>淘宝网</w:t>
      </w:r>
      <w:proofErr w:type="gramEnd"/>
      <w:r w:rsidR="00790008" w:rsidRPr="00B84FD0">
        <w:rPr>
          <w:rFonts w:ascii="Arial" w:eastAsia="华文楷体" w:hAnsi="Arial" w:cs="Arial"/>
          <w:b/>
          <w:color w:val="000000" w:themeColor="text1"/>
          <w:sz w:val="28"/>
          <w:szCs w:val="28"/>
        </w:rPr>
        <w:t>，都是采用市场法，比较法进行评估，因此也请评估公司去除污染真实数据的收益法评估结果。</w:t>
      </w:r>
    </w:p>
    <w:p w:rsidR="00A55C68" w:rsidRDefault="00790008" w:rsidP="00A55C68">
      <w:pPr>
        <w:kinsoku w:val="0"/>
        <w:autoSpaceDE w:val="0"/>
        <w:autoSpaceDN w:val="0"/>
        <w:ind w:firstLineChars="200" w:firstLine="560"/>
        <w:contextualSpacing/>
        <w:rPr>
          <w:rFonts w:ascii="Arial" w:eastAsia="华文楷体" w:hAnsi="Arial" w:cs="Arial"/>
          <w:color w:val="000000" w:themeColor="text1"/>
          <w:sz w:val="28"/>
          <w:szCs w:val="28"/>
        </w:rPr>
      </w:pPr>
      <w:r w:rsidRPr="00B84FD0">
        <w:rPr>
          <w:rFonts w:ascii="Arial" w:eastAsia="华文楷体" w:hAnsi="Arial" w:cs="Arial" w:hint="eastAsia"/>
          <w:color w:val="000000" w:themeColor="text1"/>
          <w:sz w:val="28"/>
          <w:szCs w:val="28"/>
        </w:rPr>
        <w:t>答复：</w:t>
      </w:r>
    </w:p>
    <w:p w:rsidR="00A55C68" w:rsidRPr="00A55C68" w:rsidRDefault="00D67D6F" w:rsidP="00A55C68">
      <w:pPr>
        <w:kinsoku w:val="0"/>
        <w:autoSpaceDE w:val="0"/>
        <w:autoSpaceDN w:val="0"/>
        <w:ind w:firstLineChars="200" w:firstLine="560"/>
        <w:contextualSpacing/>
        <w:rPr>
          <w:rFonts w:ascii="Arial" w:eastAsia="华文楷体" w:hAnsi="Arial" w:cs="Arial"/>
          <w:sz w:val="28"/>
          <w:szCs w:val="28"/>
        </w:rPr>
      </w:pPr>
      <w:r w:rsidRPr="00A55C68">
        <w:rPr>
          <w:rFonts w:ascii="Arial" w:eastAsia="华文楷体" w:hAnsi="Arial" w:cs="Arial"/>
          <w:sz w:val="28"/>
          <w:szCs w:val="28"/>
        </w:rPr>
        <w:t>根据</w:t>
      </w:r>
      <w:r w:rsidR="00DF18FA" w:rsidRPr="00A55C68">
        <w:rPr>
          <w:rFonts w:ascii="Arial" w:eastAsia="华文楷体" w:hAnsi="Arial" w:cs="Arial"/>
          <w:sz w:val="28"/>
          <w:szCs w:val="28"/>
        </w:rPr>
        <w:t>《资产评估法》</w:t>
      </w:r>
      <w:r w:rsidR="00A55C68" w:rsidRPr="00A55C68">
        <w:rPr>
          <w:rFonts w:ascii="Arial" w:eastAsia="华文楷体" w:hAnsi="Arial" w:cs="Arial" w:hint="eastAsia"/>
          <w:sz w:val="28"/>
          <w:szCs w:val="28"/>
        </w:rPr>
        <w:t>第二十六条：“评估专业人员应当恰当选择评估方法，除依据评估执业准则只能选择一种评估方法的外，应当选择两种以上评估方法，经综合分析，形成评估结论，编制评估报告。”</w:t>
      </w:r>
    </w:p>
    <w:p w:rsidR="00D67D6F" w:rsidRDefault="00A55C68" w:rsidP="00A55C68">
      <w:pPr>
        <w:kinsoku w:val="0"/>
        <w:autoSpaceDE w:val="0"/>
        <w:autoSpaceDN w:val="0"/>
        <w:ind w:firstLineChars="200" w:firstLine="560"/>
        <w:contextualSpacing/>
        <w:rPr>
          <w:rFonts w:ascii="Arial" w:eastAsia="华文楷体" w:hAnsi="Arial" w:cs="Arial"/>
          <w:color w:val="000000" w:themeColor="text1"/>
          <w:sz w:val="28"/>
          <w:szCs w:val="28"/>
        </w:rPr>
      </w:pPr>
      <w:r w:rsidRPr="00A55C68">
        <w:rPr>
          <w:rFonts w:ascii="Arial" w:eastAsia="华文楷体" w:hAnsi="Arial" w:cs="Arial" w:hint="eastAsia"/>
          <w:sz w:val="28"/>
          <w:szCs w:val="28"/>
        </w:rPr>
        <w:t>根据</w:t>
      </w:r>
      <w:r w:rsidR="00D67D6F" w:rsidRPr="00A55C68">
        <w:rPr>
          <w:rFonts w:ascii="Arial" w:eastAsia="华文楷体" w:hAnsi="Arial" w:cs="Arial" w:hint="eastAsia"/>
          <w:sz w:val="28"/>
          <w:szCs w:val="28"/>
        </w:rPr>
        <w:t>《房地产估</w:t>
      </w:r>
      <w:r w:rsidR="00D67D6F" w:rsidRPr="00B84FD0">
        <w:rPr>
          <w:rFonts w:ascii="Arial" w:eastAsia="华文楷体" w:hAnsi="Arial" w:cs="Arial" w:hint="eastAsia"/>
          <w:color w:val="000000" w:themeColor="text1"/>
          <w:sz w:val="28"/>
          <w:szCs w:val="28"/>
        </w:rPr>
        <w:t>价规范》</w:t>
      </w:r>
      <w:r w:rsidR="00D67D6F" w:rsidRPr="00B84FD0">
        <w:rPr>
          <w:rFonts w:ascii="Arial" w:eastAsia="华文楷体" w:hAnsi="Arial" w:cs="Arial" w:hint="eastAsia"/>
          <w:color w:val="000000" w:themeColor="text1"/>
          <w:sz w:val="28"/>
          <w:szCs w:val="28"/>
        </w:rPr>
        <w:t>[GB/T 50291-2015]</w:t>
      </w:r>
      <w:r w:rsidR="00D67D6F">
        <w:rPr>
          <w:rFonts w:ascii="Arial" w:eastAsia="华文楷体" w:hAnsi="Arial" w:cs="Arial"/>
          <w:color w:val="000000" w:themeColor="text1"/>
          <w:sz w:val="28"/>
          <w:szCs w:val="28"/>
        </w:rPr>
        <w:t>4.1.3“……</w:t>
      </w:r>
      <w:r w:rsidR="00D67D6F">
        <w:rPr>
          <w:rFonts w:ascii="Arial" w:eastAsia="华文楷体" w:hAnsi="Arial" w:cs="Arial"/>
          <w:color w:val="000000" w:themeColor="text1"/>
          <w:sz w:val="28"/>
          <w:szCs w:val="28"/>
        </w:rPr>
        <w:t>当估价对象使用两种或两种以上估价方法进行估价时，宜同时选用所有适用的估价方法进行估价，不得随意取舍</w:t>
      </w:r>
      <w:r w:rsidR="00D67D6F">
        <w:rPr>
          <w:rFonts w:ascii="Arial" w:eastAsia="华文楷体" w:hAnsi="Arial" w:cs="Arial"/>
          <w:color w:val="000000" w:themeColor="text1"/>
          <w:sz w:val="28"/>
          <w:szCs w:val="28"/>
        </w:rPr>
        <w:t>…….”</w:t>
      </w:r>
    </w:p>
    <w:p w:rsidR="00321163" w:rsidRDefault="00321163" w:rsidP="00A55C68">
      <w:pPr>
        <w:kinsoku w:val="0"/>
        <w:autoSpaceDE w:val="0"/>
        <w:autoSpaceDN w:val="0"/>
        <w:ind w:firstLineChars="200" w:firstLine="560"/>
        <w:contextualSpacing/>
        <w:rPr>
          <w:rFonts w:ascii="Arial" w:eastAsia="华文楷体" w:hAnsi="Arial" w:cs="Arial"/>
          <w:color w:val="000000" w:themeColor="text1"/>
          <w:sz w:val="28"/>
          <w:szCs w:val="28"/>
        </w:rPr>
      </w:pPr>
      <w:r>
        <w:rPr>
          <w:rFonts w:ascii="Arial" w:eastAsia="华文楷体" w:hAnsi="Arial" w:cs="Arial" w:hint="eastAsia"/>
          <w:color w:val="000000" w:themeColor="text1"/>
          <w:sz w:val="28"/>
          <w:szCs w:val="28"/>
        </w:rPr>
        <w:t>因此，选用两种估价方法是法规的要求。</w:t>
      </w:r>
    </w:p>
    <w:p w:rsidR="00205DD0" w:rsidRPr="00A55C68" w:rsidRDefault="00DF18FA" w:rsidP="00A55C68">
      <w:pPr>
        <w:kinsoku w:val="0"/>
        <w:autoSpaceDE w:val="0"/>
        <w:autoSpaceDN w:val="0"/>
        <w:ind w:firstLineChars="200" w:firstLine="560"/>
        <w:contextualSpacing/>
        <w:jc w:val="both"/>
        <w:rPr>
          <w:rFonts w:ascii="华文楷体" w:eastAsia="华文楷体" w:hAnsi="华文楷体"/>
          <w:sz w:val="28"/>
        </w:rPr>
      </w:pPr>
      <w:r w:rsidRPr="00A55C68">
        <w:rPr>
          <w:rFonts w:ascii="Arial" w:eastAsia="华文楷体" w:hAnsi="Arial" w:cs="Arial" w:hint="eastAsia"/>
          <w:color w:val="000000" w:themeColor="text1"/>
          <w:sz w:val="28"/>
          <w:szCs w:val="28"/>
        </w:rPr>
        <w:t>异议中提到“收益法与比较法结论相差较大</w:t>
      </w:r>
      <w:r w:rsidRPr="00A55C68">
        <w:rPr>
          <w:rFonts w:ascii="Arial" w:eastAsia="华文楷体" w:hAnsi="Arial" w:cs="Arial"/>
          <w:color w:val="000000" w:themeColor="text1"/>
          <w:sz w:val="28"/>
          <w:szCs w:val="28"/>
        </w:rPr>
        <w:t>，也与事实严重不符</w:t>
      </w:r>
      <w:r w:rsidRPr="00A55C68">
        <w:rPr>
          <w:rFonts w:ascii="Arial" w:eastAsia="华文楷体" w:hAnsi="Arial" w:cs="Arial" w:hint="eastAsia"/>
          <w:color w:val="000000" w:themeColor="text1"/>
          <w:sz w:val="28"/>
          <w:szCs w:val="28"/>
        </w:rPr>
        <w:t>”，估价报告中，比较法选用的交易实例和收益法确定的租金都来源于市场真实案例，符合市场正常水平，收益法与比较法结论相差较大</w:t>
      </w:r>
      <w:r w:rsidRPr="00A55C68">
        <w:rPr>
          <w:rFonts w:ascii="Arial" w:eastAsia="华文楷体" w:hAnsi="Arial" w:cs="Arial"/>
          <w:color w:val="000000" w:themeColor="text1"/>
          <w:sz w:val="28"/>
          <w:szCs w:val="28"/>
        </w:rPr>
        <w:t>，也正是北京市住宅市场租售比倒挂的真实反映。在确定两种方法权重时，也</w:t>
      </w:r>
      <w:r w:rsidRPr="00A55C68">
        <w:rPr>
          <w:rFonts w:ascii="Arial" w:eastAsia="华文楷体" w:hAnsi="Arial" w:cs="Arial"/>
          <w:color w:val="000000" w:themeColor="text1"/>
          <w:sz w:val="28"/>
          <w:szCs w:val="28"/>
        </w:rPr>
        <w:lastRenderedPageBreak/>
        <w:t>特别考虑了租售比倒挂对估价结果的影响，赋予了比较法结果</w:t>
      </w:r>
      <w:r w:rsidRPr="00A55C68">
        <w:rPr>
          <w:rFonts w:ascii="Arial" w:eastAsia="华文楷体" w:hAnsi="Arial" w:cs="Arial" w:hint="eastAsia"/>
          <w:color w:val="000000" w:themeColor="text1"/>
          <w:sz w:val="28"/>
          <w:szCs w:val="28"/>
        </w:rPr>
        <w:t>80%</w:t>
      </w:r>
      <w:r w:rsidRPr="00A55C68">
        <w:rPr>
          <w:rFonts w:ascii="Arial" w:eastAsia="华文楷体" w:hAnsi="Arial" w:cs="Arial" w:hint="eastAsia"/>
          <w:color w:val="000000" w:themeColor="text1"/>
          <w:sz w:val="28"/>
          <w:szCs w:val="28"/>
        </w:rPr>
        <w:t>的权重。</w:t>
      </w:r>
    </w:p>
    <w:p w:rsidR="00205DD0" w:rsidRDefault="00DF18FA" w:rsidP="00DF18FA">
      <w:pPr>
        <w:kinsoku w:val="0"/>
        <w:autoSpaceDE w:val="0"/>
        <w:autoSpaceDN w:val="0"/>
        <w:ind w:firstLineChars="200" w:firstLine="560"/>
        <w:contextualSpacing/>
        <w:rPr>
          <w:rFonts w:ascii="华文楷体" w:eastAsia="华文楷体" w:hAnsi="华文楷体"/>
          <w:sz w:val="28"/>
        </w:rPr>
      </w:pPr>
      <w:r w:rsidRPr="00A55C68">
        <w:rPr>
          <w:rFonts w:ascii="Arial" w:eastAsia="华文楷体" w:hAnsi="Arial" w:cs="Arial"/>
          <w:color w:val="000000" w:themeColor="text1"/>
          <w:sz w:val="28"/>
          <w:szCs w:val="28"/>
        </w:rPr>
        <w:t>异议中提到</w:t>
      </w:r>
      <w:r w:rsidRPr="00A55C68">
        <w:rPr>
          <w:rFonts w:ascii="Arial" w:eastAsia="华文楷体" w:hAnsi="Arial" w:cs="Arial"/>
          <w:color w:val="000000" w:themeColor="text1"/>
          <w:sz w:val="28"/>
          <w:szCs w:val="28"/>
        </w:rPr>
        <w:t>“</w:t>
      </w:r>
      <w:r w:rsidRPr="00A55C68">
        <w:rPr>
          <w:rFonts w:ascii="Arial" w:eastAsia="华文楷体" w:hAnsi="Arial" w:cs="Arial"/>
          <w:color w:val="000000" w:themeColor="text1"/>
          <w:sz w:val="28"/>
          <w:szCs w:val="28"/>
        </w:rPr>
        <w:t>无论京东金融还是淘宝网，都是采用市场法，比较法进行评估</w:t>
      </w:r>
      <w:r w:rsidRPr="00A55C68">
        <w:rPr>
          <w:rFonts w:ascii="Arial" w:eastAsia="华文楷体" w:hAnsi="Arial" w:cs="Arial"/>
          <w:color w:val="000000" w:themeColor="text1"/>
          <w:sz w:val="28"/>
          <w:szCs w:val="28"/>
        </w:rPr>
        <w:t>”</w:t>
      </w:r>
      <w:r w:rsidRPr="00A55C68">
        <w:rPr>
          <w:rFonts w:ascii="Arial" w:eastAsia="华文楷体" w:hAnsi="Arial" w:cs="Arial"/>
          <w:color w:val="000000" w:themeColor="text1"/>
          <w:sz w:val="28"/>
          <w:szCs w:val="28"/>
        </w:rPr>
        <w:t>，京东、</w:t>
      </w:r>
      <w:proofErr w:type="gramStart"/>
      <w:r w:rsidRPr="00A55C68">
        <w:rPr>
          <w:rFonts w:ascii="Arial" w:eastAsia="华文楷体" w:hAnsi="Arial" w:cs="Arial"/>
          <w:color w:val="000000" w:themeColor="text1"/>
          <w:sz w:val="28"/>
          <w:szCs w:val="28"/>
        </w:rPr>
        <w:t>淘宝属于</w:t>
      </w:r>
      <w:proofErr w:type="gramEnd"/>
      <w:r w:rsidRPr="00A55C68">
        <w:rPr>
          <w:rFonts w:ascii="Arial" w:eastAsia="华文楷体" w:hAnsi="Arial" w:cs="Arial"/>
          <w:color w:val="000000" w:themeColor="text1"/>
          <w:sz w:val="28"/>
          <w:szCs w:val="28"/>
        </w:rPr>
        <w:t>网络询价，不属于受</w:t>
      </w:r>
      <w:r w:rsidRPr="00A55C68">
        <w:rPr>
          <w:rFonts w:ascii="Arial" w:eastAsia="华文楷体" w:hAnsi="Arial" w:cs="Arial" w:hint="eastAsia"/>
          <w:color w:val="000000" w:themeColor="text1"/>
          <w:sz w:val="28"/>
          <w:szCs w:val="28"/>
        </w:rPr>
        <w:t>《房地产估价规范》</w:t>
      </w:r>
      <w:r w:rsidRPr="00A55C68">
        <w:rPr>
          <w:rFonts w:ascii="Arial" w:eastAsia="华文楷体" w:hAnsi="Arial" w:cs="Arial" w:hint="eastAsia"/>
          <w:color w:val="000000" w:themeColor="text1"/>
          <w:sz w:val="28"/>
          <w:szCs w:val="28"/>
        </w:rPr>
        <w:t>[GB/T 50291-2015]</w:t>
      </w:r>
      <w:r w:rsidRPr="00A55C68">
        <w:rPr>
          <w:rFonts w:ascii="Arial" w:eastAsia="华文楷体" w:hAnsi="Arial" w:cs="Arial"/>
          <w:color w:val="000000" w:themeColor="text1"/>
          <w:sz w:val="28"/>
          <w:szCs w:val="28"/>
        </w:rPr>
        <w:t>规范的正式的房地产估价</w:t>
      </w:r>
      <w:r>
        <w:rPr>
          <w:rFonts w:ascii="Arial" w:eastAsia="华文楷体" w:hAnsi="Arial" w:cs="Arial"/>
          <w:b/>
          <w:color w:val="000000" w:themeColor="text1"/>
          <w:sz w:val="28"/>
          <w:szCs w:val="28"/>
        </w:rPr>
        <w:t>。</w:t>
      </w:r>
    </w:p>
    <w:p w:rsidR="00D97290" w:rsidRPr="00B84FD0" w:rsidRDefault="00D97290" w:rsidP="00C04234">
      <w:pPr>
        <w:kinsoku w:val="0"/>
        <w:autoSpaceDE w:val="0"/>
        <w:autoSpaceDN w:val="0"/>
        <w:ind w:firstLineChars="200" w:firstLine="561"/>
        <w:contextualSpacing/>
        <w:rPr>
          <w:rFonts w:ascii="Arial" w:eastAsia="华文楷体" w:hAnsi="Arial" w:cs="Arial"/>
          <w:b/>
          <w:color w:val="000000" w:themeColor="text1"/>
          <w:sz w:val="28"/>
          <w:szCs w:val="28"/>
        </w:rPr>
      </w:pPr>
    </w:p>
    <w:p w:rsidR="00D97290" w:rsidRPr="00B84FD0" w:rsidRDefault="00D97290" w:rsidP="00C04234">
      <w:pPr>
        <w:kinsoku w:val="0"/>
        <w:autoSpaceDE w:val="0"/>
        <w:autoSpaceDN w:val="0"/>
        <w:ind w:firstLineChars="200" w:firstLine="561"/>
        <w:contextualSpacing/>
        <w:rPr>
          <w:rFonts w:ascii="Arial" w:eastAsia="华文楷体" w:hAnsi="Arial" w:cs="Arial"/>
          <w:b/>
          <w:color w:val="000000" w:themeColor="text1"/>
          <w:sz w:val="28"/>
          <w:szCs w:val="28"/>
        </w:rPr>
      </w:pPr>
    </w:p>
    <w:p w:rsidR="007B2925" w:rsidRPr="00B84FD0" w:rsidRDefault="007B2925" w:rsidP="00D631FF">
      <w:pPr>
        <w:kinsoku w:val="0"/>
        <w:autoSpaceDE w:val="0"/>
        <w:autoSpaceDN w:val="0"/>
        <w:contextualSpacing/>
        <w:jc w:val="both"/>
        <w:rPr>
          <w:rFonts w:ascii="Arial" w:eastAsia="华文楷体" w:hAnsi="Arial" w:cs="Arial"/>
          <w:color w:val="000000" w:themeColor="text1"/>
          <w:sz w:val="28"/>
          <w:szCs w:val="28"/>
        </w:rPr>
      </w:pPr>
    </w:p>
    <w:p w:rsidR="00A858A8" w:rsidRPr="00B84FD0" w:rsidRDefault="00A858A8" w:rsidP="00C04234">
      <w:pPr>
        <w:kinsoku w:val="0"/>
        <w:autoSpaceDE w:val="0"/>
        <w:autoSpaceDN w:val="0"/>
        <w:ind w:firstLineChars="200" w:firstLine="560"/>
        <w:contextualSpacing/>
        <w:jc w:val="both"/>
        <w:rPr>
          <w:rFonts w:ascii="Arial" w:eastAsia="华文楷体" w:hAnsi="Arial" w:cs="Arial"/>
          <w:color w:val="000000" w:themeColor="text1"/>
          <w:sz w:val="28"/>
          <w:szCs w:val="28"/>
        </w:rPr>
      </w:pPr>
    </w:p>
    <w:p w:rsidR="004D174A" w:rsidRDefault="00C84031" w:rsidP="00C04234">
      <w:pPr>
        <w:kinsoku w:val="0"/>
        <w:autoSpaceDE w:val="0"/>
        <w:autoSpaceDN w:val="0"/>
        <w:ind w:firstLineChars="200" w:firstLine="560"/>
        <w:contextualSpacing/>
        <w:rPr>
          <w:rFonts w:ascii="Arial" w:eastAsia="华文楷体" w:hAnsi="Arial" w:cs="Arial"/>
          <w:color w:val="000000" w:themeColor="text1"/>
          <w:sz w:val="28"/>
          <w:szCs w:val="28"/>
        </w:rPr>
      </w:pPr>
      <w:r w:rsidRPr="00B84FD0">
        <w:rPr>
          <w:rFonts w:ascii="Arial" w:eastAsia="华文楷体" w:hAnsi="Arial" w:cs="Arial"/>
          <w:color w:val="000000" w:themeColor="text1"/>
          <w:sz w:val="28"/>
          <w:szCs w:val="28"/>
        </w:rPr>
        <w:t>特此说明。</w:t>
      </w:r>
    </w:p>
    <w:p w:rsidR="00D631FF" w:rsidRDefault="00D631FF" w:rsidP="00C04234">
      <w:pPr>
        <w:kinsoku w:val="0"/>
        <w:autoSpaceDE w:val="0"/>
        <w:autoSpaceDN w:val="0"/>
        <w:ind w:firstLineChars="200" w:firstLine="560"/>
        <w:contextualSpacing/>
        <w:rPr>
          <w:rFonts w:ascii="Arial" w:eastAsia="华文楷体" w:hAnsi="Arial" w:cs="Arial"/>
          <w:color w:val="000000" w:themeColor="text1"/>
          <w:sz w:val="28"/>
          <w:szCs w:val="28"/>
        </w:rPr>
      </w:pPr>
    </w:p>
    <w:p w:rsidR="00D631FF" w:rsidRPr="00B84FD0" w:rsidRDefault="00D631FF" w:rsidP="00C04234">
      <w:pPr>
        <w:kinsoku w:val="0"/>
        <w:autoSpaceDE w:val="0"/>
        <w:autoSpaceDN w:val="0"/>
        <w:ind w:firstLineChars="200" w:firstLine="560"/>
        <w:contextualSpacing/>
        <w:rPr>
          <w:rFonts w:ascii="Arial" w:eastAsia="华文楷体" w:hAnsi="Arial" w:cs="Arial"/>
          <w:color w:val="000000" w:themeColor="text1"/>
          <w:sz w:val="28"/>
          <w:szCs w:val="28"/>
        </w:rPr>
      </w:pPr>
    </w:p>
    <w:p w:rsidR="003A585F" w:rsidRPr="00B84FD0" w:rsidRDefault="003A585F" w:rsidP="00C04234">
      <w:pPr>
        <w:kinsoku w:val="0"/>
        <w:autoSpaceDE w:val="0"/>
        <w:autoSpaceDN w:val="0"/>
        <w:ind w:firstLineChars="200" w:firstLine="560"/>
        <w:contextualSpacing/>
        <w:rPr>
          <w:rFonts w:ascii="Arial" w:eastAsia="华文楷体" w:hAnsi="Arial" w:cs="Arial"/>
          <w:color w:val="000000" w:themeColor="text1"/>
          <w:sz w:val="28"/>
          <w:szCs w:val="28"/>
        </w:rPr>
      </w:pPr>
    </w:p>
    <w:p w:rsidR="004D174A" w:rsidRPr="00B84FD0" w:rsidRDefault="00C84031" w:rsidP="00C04234">
      <w:pPr>
        <w:kinsoku w:val="0"/>
        <w:ind w:firstLineChars="1550" w:firstLine="4340"/>
        <w:rPr>
          <w:rFonts w:ascii="Arial" w:eastAsia="华文楷体" w:hAnsi="Arial" w:cs="Arial"/>
          <w:color w:val="000000" w:themeColor="text1"/>
          <w:sz w:val="28"/>
          <w:szCs w:val="28"/>
        </w:rPr>
      </w:pPr>
      <w:proofErr w:type="gramStart"/>
      <w:r w:rsidRPr="00B84FD0">
        <w:rPr>
          <w:rFonts w:ascii="Arial" w:eastAsia="华文楷体" w:hAnsi="Arial" w:cs="Arial"/>
          <w:color w:val="000000" w:themeColor="text1"/>
          <w:sz w:val="28"/>
          <w:szCs w:val="28"/>
        </w:rPr>
        <w:t>北京康正宏</w:t>
      </w:r>
      <w:proofErr w:type="gramEnd"/>
      <w:r w:rsidRPr="00B84FD0">
        <w:rPr>
          <w:rFonts w:ascii="Arial" w:eastAsia="华文楷体" w:hAnsi="Arial" w:cs="Arial"/>
          <w:color w:val="000000" w:themeColor="text1"/>
          <w:sz w:val="28"/>
          <w:szCs w:val="28"/>
        </w:rPr>
        <w:t>基房地产评估有限公司</w:t>
      </w:r>
    </w:p>
    <w:p w:rsidR="004D174A" w:rsidRPr="00B84FD0" w:rsidRDefault="00C84031" w:rsidP="00C04234">
      <w:pPr>
        <w:wordWrap w:val="0"/>
        <w:ind w:firstLineChars="300" w:firstLine="840"/>
        <w:jc w:val="right"/>
        <w:rPr>
          <w:rFonts w:ascii="Arial" w:eastAsia="华文楷体" w:hAnsi="Arial" w:cs="Arial"/>
          <w:color w:val="000000" w:themeColor="text1"/>
          <w:sz w:val="28"/>
          <w:szCs w:val="28"/>
        </w:rPr>
      </w:pPr>
      <w:r w:rsidRPr="00B84FD0">
        <w:rPr>
          <w:rFonts w:ascii="Arial" w:eastAsia="华文楷体" w:hAnsi="Arial" w:cs="Arial"/>
          <w:color w:val="000000" w:themeColor="text1"/>
          <w:sz w:val="28"/>
          <w:szCs w:val="28"/>
        </w:rPr>
        <w:t>二〇二</w:t>
      </w:r>
      <w:r w:rsidR="00A858A8" w:rsidRPr="00B84FD0">
        <w:rPr>
          <w:rFonts w:ascii="Arial" w:eastAsia="华文楷体" w:hAnsi="Arial" w:cs="Arial" w:hint="eastAsia"/>
          <w:color w:val="000000" w:themeColor="text1"/>
          <w:sz w:val="28"/>
          <w:szCs w:val="28"/>
        </w:rPr>
        <w:t>三</w:t>
      </w:r>
      <w:r w:rsidR="00DC7849" w:rsidRPr="00B84FD0">
        <w:rPr>
          <w:rFonts w:ascii="Arial" w:eastAsia="华文楷体" w:hAnsi="Arial" w:cs="Arial"/>
          <w:color w:val="000000" w:themeColor="text1"/>
          <w:sz w:val="28"/>
          <w:szCs w:val="28"/>
        </w:rPr>
        <w:t>年</w:t>
      </w:r>
      <w:r w:rsidR="00D67D6F">
        <w:rPr>
          <w:rFonts w:ascii="Arial" w:eastAsia="华文楷体" w:hAnsi="Arial" w:cs="Arial" w:hint="eastAsia"/>
          <w:color w:val="000000" w:themeColor="text1"/>
          <w:sz w:val="28"/>
          <w:szCs w:val="28"/>
        </w:rPr>
        <w:t>十二</w:t>
      </w:r>
      <w:r w:rsidR="00DF4A66">
        <w:rPr>
          <w:rFonts w:ascii="Arial" w:eastAsia="华文楷体" w:hAnsi="Arial" w:cs="Arial"/>
          <w:color w:val="000000" w:themeColor="text1"/>
          <w:sz w:val="28"/>
          <w:szCs w:val="28"/>
        </w:rPr>
        <w:t>月二十</w:t>
      </w:r>
      <w:r w:rsidRPr="00B84FD0">
        <w:rPr>
          <w:rFonts w:ascii="Arial" w:eastAsia="华文楷体" w:hAnsi="Arial" w:cs="Arial"/>
          <w:color w:val="000000" w:themeColor="text1"/>
          <w:sz w:val="28"/>
          <w:szCs w:val="28"/>
        </w:rPr>
        <w:t>日</w:t>
      </w:r>
    </w:p>
    <w:p w:rsidR="003A585F" w:rsidRPr="00B84FD0" w:rsidRDefault="003A585F" w:rsidP="00C04234">
      <w:pPr>
        <w:ind w:right="560"/>
        <w:rPr>
          <w:rFonts w:ascii="Arial" w:eastAsia="华文楷体" w:hAnsi="Arial" w:cs="Arial"/>
          <w:color w:val="000000" w:themeColor="text1"/>
          <w:sz w:val="28"/>
          <w:szCs w:val="28"/>
        </w:rPr>
      </w:pPr>
    </w:p>
    <w:sectPr w:rsidR="003A585F" w:rsidRPr="00B84FD0" w:rsidSect="00E55294">
      <w:headerReference w:type="default" r:id="rId11"/>
      <w:footerReference w:type="default" r:id="rId12"/>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777" w:rsidRDefault="003D2777">
      <w:r>
        <w:separator/>
      </w:r>
    </w:p>
  </w:endnote>
  <w:endnote w:type="continuationSeparator" w:id="0">
    <w:p w:rsidR="003D2777" w:rsidRDefault="003D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3046470"/>
      <w:docPartObj>
        <w:docPartGallery w:val="Page Numbers (Bottom of Page)"/>
        <w:docPartUnique/>
      </w:docPartObj>
    </w:sdtPr>
    <w:sdtEndPr/>
    <w:sdtContent>
      <w:p w:rsidR="00D92AE3" w:rsidRDefault="00D92AE3">
        <w:pPr>
          <w:pStyle w:val="a7"/>
          <w:jc w:val="center"/>
        </w:pPr>
        <w:r>
          <w:fldChar w:fldCharType="begin"/>
        </w:r>
        <w:r>
          <w:instrText>PAGE   \* MERGEFORMAT</w:instrText>
        </w:r>
        <w:r>
          <w:fldChar w:fldCharType="separate"/>
        </w:r>
        <w:r w:rsidR="002A0012" w:rsidRPr="002A0012">
          <w:rPr>
            <w:noProof/>
            <w:lang w:val="zh-CN"/>
          </w:rPr>
          <w:t>14</w:t>
        </w:r>
        <w:r>
          <w:fldChar w:fldCharType="end"/>
        </w:r>
      </w:p>
    </w:sdtContent>
  </w:sdt>
  <w:p w:rsidR="00D92AE3" w:rsidRDefault="00D92AE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777" w:rsidRDefault="003D2777">
      <w:r>
        <w:separator/>
      </w:r>
    </w:p>
  </w:footnote>
  <w:footnote w:type="continuationSeparator" w:id="0">
    <w:p w:rsidR="003D2777" w:rsidRDefault="003D2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AE3" w:rsidRDefault="00D92AE3">
    <w:pPr>
      <w:pStyle w:val="a8"/>
    </w:pPr>
    <w:r>
      <w:rPr>
        <w:noProof/>
      </w:rPr>
      <w:drawing>
        <wp:inline distT="0" distB="0" distL="0" distR="0" wp14:anchorId="13FC9F36" wp14:editId="5D749236">
          <wp:extent cx="5543550" cy="274955"/>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2B3F44"/>
    <w:multiLevelType w:val="hybridMultilevel"/>
    <w:tmpl w:val="2B723992"/>
    <w:lvl w:ilvl="0" w:tplc="41282DE6">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72045B91"/>
    <w:multiLevelType w:val="hybridMultilevel"/>
    <w:tmpl w:val="436A94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74A"/>
    <w:rsid w:val="00000B06"/>
    <w:rsid w:val="00002EB4"/>
    <w:rsid w:val="000102DB"/>
    <w:rsid w:val="0002109C"/>
    <w:rsid w:val="000442C2"/>
    <w:rsid w:val="000448E0"/>
    <w:rsid w:val="00053F1F"/>
    <w:rsid w:val="00064615"/>
    <w:rsid w:val="00066458"/>
    <w:rsid w:val="00070055"/>
    <w:rsid w:val="00081B5E"/>
    <w:rsid w:val="000963C0"/>
    <w:rsid w:val="00097C20"/>
    <w:rsid w:val="000A790C"/>
    <w:rsid w:val="000B2B92"/>
    <w:rsid w:val="000B5209"/>
    <w:rsid w:val="000B7383"/>
    <w:rsid w:val="000C5594"/>
    <w:rsid w:val="000C6721"/>
    <w:rsid w:val="000C6886"/>
    <w:rsid w:val="000E7C7B"/>
    <w:rsid w:val="000F3173"/>
    <w:rsid w:val="00100392"/>
    <w:rsid w:val="001015B5"/>
    <w:rsid w:val="00102B3F"/>
    <w:rsid w:val="00153FAD"/>
    <w:rsid w:val="0015431B"/>
    <w:rsid w:val="00155642"/>
    <w:rsid w:val="00172576"/>
    <w:rsid w:val="001748D9"/>
    <w:rsid w:val="001822BE"/>
    <w:rsid w:val="001A4230"/>
    <w:rsid w:val="001B5D0A"/>
    <w:rsid w:val="001B7A81"/>
    <w:rsid w:val="001C1C53"/>
    <w:rsid w:val="001D1E07"/>
    <w:rsid w:val="001E138B"/>
    <w:rsid w:val="001E6565"/>
    <w:rsid w:val="001F2B0C"/>
    <w:rsid w:val="001F40A5"/>
    <w:rsid w:val="001F54AB"/>
    <w:rsid w:val="00204E22"/>
    <w:rsid w:val="00205DD0"/>
    <w:rsid w:val="0021766F"/>
    <w:rsid w:val="00230993"/>
    <w:rsid w:val="0023410F"/>
    <w:rsid w:val="002425DD"/>
    <w:rsid w:val="002548AB"/>
    <w:rsid w:val="00270E43"/>
    <w:rsid w:val="00272348"/>
    <w:rsid w:val="00290DF0"/>
    <w:rsid w:val="00297018"/>
    <w:rsid w:val="002A0012"/>
    <w:rsid w:val="002A3E16"/>
    <w:rsid w:val="002A4988"/>
    <w:rsid w:val="002B2221"/>
    <w:rsid w:val="002B2A4D"/>
    <w:rsid w:val="002B42E9"/>
    <w:rsid w:val="002C12FF"/>
    <w:rsid w:val="002C216C"/>
    <w:rsid w:val="002C494E"/>
    <w:rsid w:val="002C4BD3"/>
    <w:rsid w:val="002D17C0"/>
    <w:rsid w:val="002D5760"/>
    <w:rsid w:val="002E4E01"/>
    <w:rsid w:val="002F0200"/>
    <w:rsid w:val="002F0CD7"/>
    <w:rsid w:val="0030513B"/>
    <w:rsid w:val="003136A7"/>
    <w:rsid w:val="00317906"/>
    <w:rsid w:val="00321163"/>
    <w:rsid w:val="003229DD"/>
    <w:rsid w:val="00323267"/>
    <w:rsid w:val="00324C5E"/>
    <w:rsid w:val="0034013A"/>
    <w:rsid w:val="00353271"/>
    <w:rsid w:val="003610D2"/>
    <w:rsid w:val="00364EFA"/>
    <w:rsid w:val="00374A76"/>
    <w:rsid w:val="00377212"/>
    <w:rsid w:val="00380CEB"/>
    <w:rsid w:val="00383171"/>
    <w:rsid w:val="00384FDA"/>
    <w:rsid w:val="00394806"/>
    <w:rsid w:val="00395C02"/>
    <w:rsid w:val="003A33C2"/>
    <w:rsid w:val="003A585F"/>
    <w:rsid w:val="003A6E0E"/>
    <w:rsid w:val="003B3796"/>
    <w:rsid w:val="003B645B"/>
    <w:rsid w:val="003B6DE8"/>
    <w:rsid w:val="003D2777"/>
    <w:rsid w:val="003E1F55"/>
    <w:rsid w:val="003E29A0"/>
    <w:rsid w:val="003E3910"/>
    <w:rsid w:val="003E3FAB"/>
    <w:rsid w:val="0040072F"/>
    <w:rsid w:val="00406D87"/>
    <w:rsid w:val="004252C8"/>
    <w:rsid w:val="0043550A"/>
    <w:rsid w:val="00436CEF"/>
    <w:rsid w:val="00451925"/>
    <w:rsid w:val="00462A2B"/>
    <w:rsid w:val="004658E5"/>
    <w:rsid w:val="004701C6"/>
    <w:rsid w:val="00471C33"/>
    <w:rsid w:val="0048602C"/>
    <w:rsid w:val="00493936"/>
    <w:rsid w:val="0049463F"/>
    <w:rsid w:val="00495ED5"/>
    <w:rsid w:val="004A067A"/>
    <w:rsid w:val="004B044E"/>
    <w:rsid w:val="004B26DF"/>
    <w:rsid w:val="004B4050"/>
    <w:rsid w:val="004C2AA2"/>
    <w:rsid w:val="004D093A"/>
    <w:rsid w:val="004D174A"/>
    <w:rsid w:val="004D5F31"/>
    <w:rsid w:val="004E23A6"/>
    <w:rsid w:val="004F0BF8"/>
    <w:rsid w:val="00501D7F"/>
    <w:rsid w:val="005051B3"/>
    <w:rsid w:val="00540FAE"/>
    <w:rsid w:val="0056110D"/>
    <w:rsid w:val="0056365C"/>
    <w:rsid w:val="00564879"/>
    <w:rsid w:val="0057693D"/>
    <w:rsid w:val="005915D7"/>
    <w:rsid w:val="00592BE4"/>
    <w:rsid w:val="005A7A13"/>
    <w:rsid w:val="005D15ED"/>
    <w:rsid w:val="005E0A6F"/>
    <w:rsid w:val="005E71E3"/>
    <w:rsid w:val="00600B05"/>
    <w:rsid w:val="00602290"/>
    <w:rsid w:val="0060390F"/>
    <w:rsid w:val="00605257"/>
    <w:rsid w:val="00611785"/>
    <w:rsid w:val="00612EA2"/>
    <w:rsid w:val="006131BF"/>
    <w:rsid w:val="00616EB8"/>
    <w:rsid w:val="00620018"/>
    <w:rsid w:val="0062149B"/>
    <w:rsid w:val="00626F57"/>
    <w:rsid w:val="00631341"/>
    <w:rsid w:val="0065175A"/>
    <w:rsid w:val="00654D18"/>
    <w:rsid w:val="00655B25"/>
    <w:rsid w:val="00667F08"/>
    <w:rsid w:val="0067436C"/>
    <w:rsid w:val="00693753"/>
    <w:rsid w:val="00697324"/>
    <w:rsid w:val="006A7FAF"/>
    <w:rsid w:val="006B092C"/>
    <w:rsid w:val="006B4B0E"/>
    <w:rsid w:val="006D14F9"/>
    <w:rsid w:val="006E243E"/>
    <w:rsid w:val="006F39E9"/>
    <w:rsid w:val="00702510"/>
    <w:rsid w:val="00707C88"/>
    <w:rsid w:val="00707ECA"/>
    <w:rsid w:val="00715774"/>
    <w:rsid w:val="00717FD2"/>
    <w:rsid w:val="0072680F"/>
    <w:rsid w:val="007310C6"/>
    <w:rsid w:val="0073327A"/>
    <w:rsid w:val="0073608D"/>
    <w:rsid w:val="00736876"/>
    <w:rsid w:val="0076016A"/>
    <w:rsid w:val="00773AC7"/>
    <w:rsid w:val="00773CB9"/>
    <w:rsid w:val="007869B3"/>
    <w:rsid w:val="00790008"/>
    <w:rsid w:val="00790B53"/>
    <w:rsid w:val="0079236B"/>
    <w:rsid w:val="00797CE4"/>
    <w:rsid w:val="007A2792"/>
    <w:rsid w:val="007A3DEF"/>
    <w:rsid w:val="007B2925"/>
    <w:rsid w:val="007D2076"/>
    <w:rsid w:val="007E0D90"/>
    <w:rsid w:val="00800299"/>
    <w:rsid w:val="00803856"/>
    <w:rsid w:val="00813123"/>
    <w:rsid w:val="00834A22"/>
    <w:rsid w:val="00836F66"/>
    <w:rsid w:val="008431B2"/>
    <w:rsid w:val="00844172"/>
    <w:rsid w:val="00854C74"/>
    <w:rsid w:val="00863BA1"/>
    <w:rsid w:val="00877697"/>
    <w:rsid w:val="0088149C"/>
    <w:rsid w:val="008866FA"/>
    <w:rsid w:val="008901A5"/>
    <w:rsid w:val="00891EAC"/>
    <w:rsid w:val="008A763E"/>
    <w:rsid w:val="008B0337"/>
    <w:rsid w:val="008C46AB"/>
    <w:rsid w:val="008E7F88"/>
    <w:rsid w:val="00902BC7"/>
    <w:rsid w:val="009063EB"/>
    <w:rsid w:val="00932DFD"/>
    <w:rsid w:val="00952803"/>
    <w:rsid w:val="00966D4A"/>
    <w:rsid w:val="009B7FEF"/>
    <w:rsid w:val="009C0498"/>
    <w:rsid w:val="009D4DE6"/>
    <w:rsid w:val="009E3558"/>
    <w:rsid w:val="009E570B"/>
    <w:rsid w:val="009F5120"/>
    <w:rsid w:val="00A0163D"/>
    <w:rsid w:val="00A04C27"/>
    <w:rsid w:val="00A05337"/>
    <w:rsid w:val="00A13717"/>
    <w:rsid w:val="00A25D73"/>
    <w:rsid w:val="00A32C5E"/>
    <w:rsid w:val="00A35C65"/>
    <w:rsid w:val="00A37230"/>
    <w:rsid w:val="00A51D9C"/>
    <w:rsid w:val="00A55C68"/>
    <w:rsid w:val="00A62EC3"/>
    <w:rsid w:val="00A63657"/>
    <w:rsid w:val="00A63D89"/>
    <w:rsid w:val="00A67F21"/>
    <w:rsid w:val="00A802AC"/>
    <w:rsid w:val="00A828EF"/>
    <w:rsid w:val="00A858A8"/>
    <w:rsid w:val="00A95BEB"/>
    <w:rsid w:val="00AA31CE"/>
    <w:rsid w:val="00AA3AAD"/>
    <w:rsid w:val="00AB2D94"/>
    <w:rsid w:val="00AD6C91"/>
    <w:rsid w:val="00AD6F5E"/>
    <w:rsid w:val="00AE08E8"/>
    <w:rsid w:val="00AE730C"/>
    <w:rsid w:val="00AE7C9A"/>
    <w:rsid w:val="00AF1866"/>
    <w:rsid w:val="00B00D16"/>
    <w:rsid w:val="00B05F99"/>
    <w:rsid w:val="00B1043C"/>
    <w:rsid w:val="00B108A1"/>
    <w:rsid w:val="00B24A53"/>
    <w:rsid w:val="00B3318E"/>
    <w:rsid w:val="00B4041A"/>
    <w:rsid w:val="00B53649"/>
    <w:rsid w:val="00B566C1"/>
    <w:rsid w:val="00B84FD0"/>
    <w:rsid w:val="00B850F8"/>
    <w:rsid w:val="00B869D0"/>
    <w:rsid w:val="00B97AF4"/>
    <w:rsid w:val="00BA01E9"/>
    <w:rsid w:val="00BA2C8F"/>
    <w:rsid w:val="00BA4047"/>
    <w:rsid w:val="00BA42DC"/>
    <w:rsid w:val="00BA7519"/>
    <w:rsid w:val="00BB0161"/>
    <w:rsid w:val="00BB737E"/>
    <w:rsid w:val="00BC2CDE"/>
    <w:rsid w:val="00C007AE"/>
    <w:rsid w:val="00C0255F"/>
    <w:rsid w:val="00C04234"/>
    <w:rsid w:val="00C06DAF"/>
    <w:rsid w:val="00C12F97"/>
    <w:rsid w:val="00C16F65"/>
    <w:rsid w:val="00C235A9"/>
    <w:rsid w:val="00C274DF"/>
    <w:rsid w:val="00C52EF1"/>
    <w:rsid w:val="00C60D00"/>
    <w:rsid w:val="00C84031"/>
    <w:rsid w:val="00C85945"/>
    <w:rsid w:val="00CB2563"/>
    <w:rsid w:val="00CC6706"/>
    <w:rsid w:val="00CF2BD6"/>
    <w:rsid w:val="00CF6DCC"/>
    <w:rsid w:val="00D00FED"/>
    <w:rsid w:val="00D062F2"/>
    <w:rsid w:val="00D1300A"/>
    <w:rsid w:val="00D17DF6"/>
    <w:rsid w:val="00D35D81"/>
    <w:rsid w:val="00D400B2"/>
    <w:rsid w:val="00D463F8"/>
    <w:rsid w:val="00D60C21"/>
    <w:rsid w:val="00D631FF"/>
    <w:rsid w:val="00D668A4"/>
    <w:rsid w:val="00D67D6F"/>
    <w:rsid w:val="00D740BD"/>
    <w:rsid w:val="00D770AB"/>
    <w:rsid w:val="00D86AC3"/>
    <w:rsid w:val="00D87A32"/>
    <w:rsid w:val="00D92AE3"/>
    <w:rsid w:val="00D94B88"/>
    <w:rsid w:val="00D966F8"/>
    <w:rsid w:val="00D96F4C"/>
    <w:rsid w:val="00D97290"/>
    <w:rsid w:val="00DA05EE"/>
    <w:rsid w:val="00DA502B"/>
    <w:rsid w:val="00DB273D"/>
    <w:rsid w:val="00DC7849"/>
    <w:rsid w:val="00DD22EA"/>
    <w:rsid w:val="00DE232F"/>
    <w:rsid w:val="00DE5C16"/>
    <w:rsid w:val="00DF18FA"/>
    <w:rsid w:val="00DF4A66"/>
    <w:rsid w:val="00DF765C"/>
    <w:rsid w:val="00E02A08"/>
    <w:rsid w:val="00E04B0C"/>
    <w:rsid w:val="00E14C77"/>
    <w:rsid w:val="00E3619B"/>
    <w:rsid w:val="00E45160"/>
    <w:rsid w:val="00E55294"/>
    <w:rsid w:val="00E57F8F"/>
    <w:rsid w:val="00E57FE8"/>
    <w:rsid w:val="00E61191"/>
    <w:rsid w:val="00E70EC8"/>
    <w:rsid w:val="00E746AD"/>
    <w:rsid w:val="00E76321"/>
    <w:rsid w:val="00E77506"/>
    <w:rsid w:val="00E77530"/>
    <w:rsid w:val="00E874C4"/>
    <w:rsid w:val="00E92060"/>
    <w:rsid w:val="00E9572E"/>
    <w:rsid w:val="00E97F4A"/>
    <w:rsid w:val="00EA076E"/>
    <w:rsid w:val="00EA2D16"/>
    <w:rsid w:val="00EB6EDF"/>
    <w:rsid w:val="00EB714F"/>
    <w:rsid w:val="00EE22B8"/>
    <w:rsid w:val="00EE514E"/>
    <w:rsid w:val="00EE67F2"/>
    <w:rsid w:val="00F015F0"/>
    <w:rsid w:val="00F118B9"/>
    <w:rsid w:val="00F14760"/>
    <w:rsid w:val="00F15366"/>
    <w:rsid w:val="00F1550A"/>
    <w:rsid w:val="00F26EFE"/>
    <w:rsid w:val="00F344C5"/>
    <w:rsid w:val="00F36D96"/>
    <w:rsid w:val="00F56ECD"/>
    <w:rsid w:val="00F577CD"/>
    <w:rsid w:val="00F775B8"/>
    <w:rsid w:val="00F778BD"/>
    <w:rsid w:val="00F8059F"/>
    <w:rsid w:val="00F8695F"/>
    <w:rsid w:val="00F90097"/>
    <w:rsid w:val="00F95236"/>
    <w:rsid w:val="00FB0187"/>
    <w:rsid w:val="00FB0A1F"/>
    <w:rsid w:val="00FB69EC"/>
    <w:rsid w:val="00FC2C63"/>
    <w:rsid w:val="00FF2CDA"/>
    <w:rsid w:val="00FF4489"/>
    <w:rsid w:val="00FF4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4DA987-C8BA-46E8-88F5-27A06E0A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C74"/>
    <w:rPr>
      <w:sz w:val="24"/>
      <w:szCs w:val="24"/>
    </w:rPr>
  </w:style>
  <w:style w:type="paragraph" w:styleId="1">
    <w:name w:val="heading 1"/>
    <w:basedOn w:val="a"/>
    <w:next w:val="a"/>
    <w:link w:val="1Char"/>
    <w:uiPriority w:val="9"/>
    <w:qFormat/>
    <w:rsid w:val="001D1E07"/>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semiHidden/>
    <w:unhideWhenUsed/>
    <w:qFormat/>
    <w:rsid w:val="001D1E07"/>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link w:val="3Char"/>
    <w:uiPriority w:val="9"/>
    <w:qFormat/>
    <w:rsid w:val="001D1E07"/>
    <w:pPr>
      <w:spacing w:before="100" w:beforeAutospacing="1" w:after="100" w:afterAutospacing="1"/>
      <w:outlineLvl w:val="2"/>
    </w:pPr>
    <w:rPr>
      <w:rFonts w:ascii="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E55294"/>
    <w:rPr>
      <w:b/>
      <w:bCs/>
    </w:rPr>
  </w:style>
  <w:style w:type="paragraph" w:styleId="a4">
    <w:name w:val="annotation text"/>
    <w:basedOn w:val="a"/>
    <w:link w:val="Char0"/>
    <w:uiPriority w:val="99"/>
    <w:unhideWhenUsed/>
    <w:qFormat/>
    <w:rsid w:val="00E55294"/>
    <w:pPr>
      <w:widowControl w:val="0"/>
    </w:pPr>
    <w:rPr>
      <w:rFonts w:asciiTheme="minorHAnsi" w:eastAsiaTheme="minorEastAsia" w:hAnsiTheme="minorHAnsi" w:cstheme="minorBidi"/>
      <w:kern w:val="2"/>
      <w:sz w:val="21"/>
      <w:szCs w:val="22"/>
    </w:rPr>
  </w:style>
  <w:style w:type="paragraph" w:styleId="a5">
    <w:name w:val="Date"/>
    <w:basedOn w:val="a"/>
    <w:next w:val="a"/>
    <w:link w:val="Char1"/>
    <w:uiPriority w:val="99"/>
    <w:unhideWhenUsed/>
    <w:qFormat/>
    <w:rsid w:val="00E55294"/>
    <w:pPr>
      <w:widowControl w:val="0"/>
      <w:ind w:leftChars="2500" w:left="100"/>
      <w:jc w:val="both"/>
    </w:pPr>
    <w:rPr>
      <w:rFonts w:asciiTheme="minorHAnsi" w:eastAsiaTheme="minorEastAsia" w:hAnsiTheme="minorHAnsi" w:cstheme="minorBidi"/>
      <w:kern w:val="2"/>
      <w:sz w:val="21"/>
      <w:szCs w:val="22"/>
    </w:rPr>
  </w:style>
  <w:style w:type="paragraph" w:styleId="a6">
    <w:name w:val="Balloon Text"/>
    <w:basedOn w:val="a"/>
    <w:link w:val="Char2"/>
    <w:uiPriority w:val="99"/>
    <w:unhideWhenUsed/>
    <w:rsid w:val="00E55294"/>
    <w:pPr>
      <w:widowControl w:val="0"/>
      <w:jc w:val="both"/>
    </w:pPr>
    <w:rPr>
      <w:rFonts w:asciiTheme="minorHAnsi" w:eastAsiaTheme="minorEastAsia" w:hAnsiTheme="minorHAnsi" w:cstheme="minorBidi"/>
      <w:kern w:val="2"/>
      <w:sz w:val="18"/>
      <w:szCs w:val="18"/>
    </w:rPr>
  </w:style>
  <w:style w:type="paragraph" w:styleId="a7">
    <w:name w:val="footer"/>
    <w:basedOn w:val="a"/>
    <w:link w:val="Char3"/>
    <w:uiPriority w:val="99"/>
    <w:unhideWhenUsed/>
    <w:qFormat/>
    <w:rsid w:val="00E55294"/>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8">
    <w:name w:val="header"/>
    <w:basedOn w:val="a"/>
    <w:link w:val="Char4"/>
    <w:uiPriority w:val="99"/>
    <w:unhideWhenUsed/>
    <w:qFormat/>
    <w:rsid w:val="00E55294"/>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styleId="a9">
    <w:name w:val="annotation reference"/>
    <w:basedOn w:val="a0"/>
    <w:uiPriority w:val="99"/>
    <w:unhideWhenUsed/>
    <w:qFormat/>
    <w:rsid w:val="00E55294"/>
    <w:rPr>
      <w:sz w:val="21"/>
      <w:szCs w:val="21"/>
    </w:rPr>
  </w:style>
  <w:style w:type="table" w:styleId="aa">
    <w:name w:val="Table Grid"/>
    <w:basedOn w:val="a1"/>
    <w:uiPriority w:val="59"/>
    <w:qFormat/>
    <w:rsid w:val="00E552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sid w:val="00E55294"/>
    <w:rPr>
      <w:sz w:val="18"/>
      <w:szCs w:val="18"/>
    </w:rPr>
  </w:style>
  <w:style w:type="character" w:customStyle="1" w:styleId="Char3">
    <w:name w:val="页脚 Char"/>
    <w:basedOn w:val="a0"/>
    <w:link w:val="a7"/>
    <w:uiPriority w:val="99"/>
    <w:qFormat/>
    <w:rsid w:val="00E55294"/>
    <w:rPr>
      <w:sz w:val="18"/>
      <w:szCs w:val="18"/>
    </w:rPr>
  </w:style>
  <w:style w:type="character" w:customStyle="1" w:styleId="Char2">
    <w:name w:val="批注框文本 Char"/>
    <w:basedOn w:val="a0"/>
    <w:link w:val="a6"/>
    <w:uiPriority w:val="99"/>
    <w:semiHidden/>
    <w:qFormat/>
    <w:rsid w:val="00E55294"/>
    <w:rPr>
      <w:sz w:val="18"/>
      <w:szCs w:val="18"/>
    </w:rPr>
  </w:style>
  <w:style w:type="paragraph" w:customStyle="1" w:styleId="10">
    <w:name w:val="列出段落1"/>
    <w:basedOn w:val="a"/>
    <w:uiPriority w:val="34"/>
    <w:qFormat/>
    <w:rsid w:val="00E55294"/>
    <w:pPr>
      <w:widowControl w:val="0"/>
      <w:ind w:firstLineChars="200" w:firstLine="420"/>
      <w:jc w:val="both"/>
    </w:pPr>
    <w:rPr>
      <w:rFonts w:asciiTheme="minorHAnsi" w:eastAsiaTheme="minorEastAsia" w:hAnsiTheme="minorHAnsi" w:cstheme="minorBidi"/>
      <w:kern w:val="2"/>
      <w:sz w:val="21"/>
      <w:szCs w:val="22"/>
    </w:rPr>
  </w:style>
  <w:style w:type="paragraph" w:customStyle="1" w:styleId="Default">
    <w:name w:val="Default"/>
    <w:qFormat/>
    <w:rsid w:val="00E55294"/>
    <w:pPr>
      <w:widowControl w:val="0"/>
      <w:autoSpaceDE w:val="0"/>
      <w:autoSpaceDN w:val="0"/>
      <w:adjustRightInd w:val="0"/>
    </w:pPr>
    <w:rPr>
      <w:rFonts w:ascii="楷体_GB2312" w:eastAsia="楷体_GB2312" w:hAnsiTheme="minorHAnsi" w:cs="楷体_GB2312"/>
      <w:color w:val="000000"/>
      <w:sz w:val="24"/>
      <w:szCs w:val="24"/>
    </w:rPr>
  </w:style>
  <w:style w:type="character" w:customStyle="1" w:styleId="Char0">
    <w:name w:val="批注文字 Char"/>
    <w:basedOn w:val="a0"/>
    <w:link w:val="a4"/>
    <w:uiPriority w:val="99"/>
    <w:semiHidden/>
    <w:qFormat/>
    <w:rsid w:val="00E55294"/>
  </w:style>
  <w:style w:type="character" w:customStyle="1" w:styleId="Char">
    <w:name w:val="批注主题 Char"/>
    <w:basedOn w:val="Char0"/>
    <w:link w:val="a3"/>
    <w:uiPriority w:val="99"/>
    <w:semiHidden/>
    <w:qFormat/>
    <w:rsid w:val="00E55294"/>
    <w:rPr>
      <w:b/>
      <w:bCs/>
    </w:rPr>
  </w:style>
  <w:style w:type="character" w:customStyle="1" w:styleId="Char1">
    <w:name w:val="日期 Char"/>
    <w:basedOn w:val="a0"/>
    <w:link w:val="a5"/>
    <w:uiPriority w:val="99"/>
    <w:semiHidden/>
    <w:qFormat/>
    <w:rsid w:val="00E55294"/>
  </w:style>
  <w:style w:type="character" w:customStyle="1" w:styleId="3Char">
    <w:name w:val="标题 3 Char"/>
    <w:basedOn w:val="a0"/>
    <w:link w:val="3"/>
    <w:uiPriority w:val="9"/>
    <w:rsid w:val="001D1E07"/>
    <w:rPr>
      <w:rFonts w:ascii="宋体" w:hAnsi="宋体" w:cs="宋体"/>
      <w:b/>
      <w:bCs/>
      <w:sz w:val="27"/>
      <w:szCs w:val="27"/>
    </w:rPr>
  </w:style>
  <w:style w:type="character" w:customStyle="1" w:styleId="1Char">
    <w:name w:val="标题 1 Char"/>
    <w:basedOn w:val="a0"/>
    <w:link w:val="1"/>
    <w:uiPriority w:val="9"/>
    <w:rsid w:val="001D1E07"/>
    <w:rPr>
      <w:rFonts w:asciiTheme="minorHAnsi" w:eastAsiaTheme="minorEastAsia" w:hAnsiTheme="minorHAnsi" w:cstheme="minorBidi"/>
      <w:b/>
      <w:bCs/>
      <w:kern w:val="44"/>
      <w:sz w:val="44"/>
      <w:szCs w:val="44"/>
    </w:rPr>
  </w:style>
  <w:style w:type="paragraph" w:styleId="ab">
    <w:name w:val="Normal (Web)"/>
    <w:basedOn w:val="a"/>
    <w:uiPriority w:val="99"/>
    <w:semiHidden/>
    <w:unhideWhenUsed/>
    <w:rsid w:val="001D1E07"/>
    <w:pPr>
      <w:spacing w:before="100" w:beforeAutospacing="1" w:after="100" w:afterAutospacing="1"/>
    </w:pPr>
    <w:rPr>
      <w:rFonts w:ascii="宋体" w:hAnsi="宋体" w:cs="宋体"/>
    </w:rPr>
  </w:style>
  <w:style w:type="character" w:styleId="ac">
    <w:name w:val="Strong"/>
    <w:basedOn w:val="a0"/>
    <w:uiPriority w:val="22"/>
    <w:qFormat/>
    <w:rsid w:val="001D1E07"/>
    <w:rPr>
      <w:b/>
      <w:bCs/>
    </w:rPr>
  </w:style>
  <w:style w:type="character" w:customStyle="1" w:styleId="2Char">
    <w:name w:val="标题 2 Char"/>
    <w:basedOn w:val="a0"/>
    <w:link w:val="2"/>
    <w:uiPriority w:val="9"/>
    <w:semiHidden/>
    <w:rsid w:val="001D1E07"/>
    <w:rPr>
      <w:rFonts w:asciiTheme="majorHAnsi" w:eastAsiaTheme="majorEastAsia" w:hAnsiTheme="majorHAnsi" w:cstheme="majorBidi"/>
      <w:b/>
      <w:bCs/>
      <w:kern w:val="2"/>
      <w:sz w:val="32"/>
      <w:szCs w:val="32"/>
    </w:rPr>
  </w:style>
  <w:style w:type="character" w:styleId="ad">
    <w:name w:val="Hyperlink"/>
    <w:basedOn w:val="a0"/>
    <w:uiPriority w:val="99"/>
    <w:unhideWhenUsed/>
    <w:rsid w:val="001D1E07"/>
    <w:rPr>
      <w:color w:val="0000FF" w:themeColor="hyperlink"/>
      <w:u w:val="single"/>
    </w:rPr>
  </w:style>
  <w:style w:type="paragraph" w:styleId="ae">
    <w:name w:val="List Paragraph"/>
    <w:basedOn w:val="a"/>
    <w:uiPriority w:val="99"/>
    <w:rsid w:val="00BA42DC"/>
    <w:pPr>
      <w:widowControl w:val="0"/>
      <w:ind w:firstLineChars="200" w:firstLine="420"/>
      <w:jc w:val="both"/>
    </w:pPr>
    <w:rPr>
      <w:rFonts w:asciiTheme="minorHAnsi" w:eastAsiaTheme="minorEastAsia" w:hAnsiTheme="minorHAnsi" w:cstheme="minorBidi"/>
      <w:kern w:val="2"/>
      <w:sz w:val="21"/>
      <w:szCs w:val="22"/>
    </w:rPr>
  </w:style>
  <w:style w:type="paragraph" w:styleId="af">
    <w:name w:val="Revision"/>
    <w:hidden/>
    <w:uiPriority w:val="99"/>
    <w:semiHidden/>
    <w:rsid w:val="00654D18"/>
    <w:rPr>
      <w:sz w:val="24"/>
      <w:szCs w:val="24"/>
    </w:rPr>
  </w:style>
  <w:style w:type="paragraph" w:customStyle="1" w:styleId="11">
    <w:name w:val="正文1"/>
    <w:rsid w:val="0056365C"/>
    <w:pPr>
      <w:widowControl w:val="0"/>
      <w:adjustRightInd w:val="0"/>
      <w:spacing w:before="20" w:after="20" w:line="360" w:lineRule="atLeast"/>
      <w:textAlignment w:val="baseline"/>
    </w:pPr>
    <w:rPr>
      <w:rFonts w:ascii="宋体"/>
      <w:sz w:val="34"/>
    </w:rPr>
  </w:style>
  <w:style w:type="paragraph" w:styleId="af0">
    <w:name w:val="Plain Text"/>
    <w:basedOn w:val="a"/>
    <w:link w:val="Char5"/>
    <w:rsid w:val="002C494E"/>
    <w:pPr>
      <w:widowControl w:val="0"/>
      <w:spacing w:before="20" w:after="20"/>
      <w:jc w:val="both"/>
    </w:pPr>
    <w:rPr>
      <w:rFonts w:ascii="宋体" w:hAnsi="Courier New"/>
      <w:sz w:val="20"/>
      <w:szCs w:val="20"/>
      <w:lang w:val="x-none" w:eastAsia="x-none"/>
    </w:rPr>
  </w:style>
  <w:style w:type="character" w:customStyle="1" w:styleId="Char5">
    <w:name w:val="纯文本 Char"/>
    <w:basedOn w:val="a0"/>
    <w:link w:val="af0"/>
    <w:rsid w:val="002C494E"/>
    <w:rPr>
      <w:rFonts w:ascii="宋体" w:hAnsi="Courier New"/>
      <w:lang w:val="x-none" w:eastAsia="x-none"/>
    </w:rPr>
  </w:style>
  <w:style w:type="paragraph" w:customStyle="1" w:styleId="20">
    <w:name w:val="正文2"/>
    <w:rsid w:val="008C46AB"/>
    <w:pPr>
      <w:widowControl w:val="0"/>
      <w:adjustRightInd w:val="0"/>
      <w:spacing w:before="20" w:after="20" w:line="360" w:lineRule="atLeast"/>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61569">
      <w:bodyDiv w:val="1"/>
      <w:marLeft w:val="0"/>
      <w:marRight w:val="0"/>
      <w:marTop w:val="0"/>
      <w:marBottom w:val="0"/>
      <w:divBdr>
        <w:top w:val="none" w:sz="0" w:space="0" w:color="auto"/>
        <w:left w:val="none" w:sz="0" w:space="0" w:color="auto"/>
        <w:bottom w:val="none" w:sz="0" w:space="0" w:color="auto"/>
        <w:right w:val="none" w:sz="0" w:space="0" w:color="auto"/>
      </w:divBdr>
    </w:div>
    <w:div w:id="515191890">
      <w:bodyDiv w:val="1"/>
      <w:marLeft w:val="0"/>
      <w:marRight w:val="0"/>
      <w:marTop w:val="0"/>
      <w:marBottom w:val="0"/>
      <w:divBdr>
        <w:top w:val="none" w:sz="0" w:space="0" w:color="auto"/>
        <w:left w:val="none" w:sz="0" w:space="0" w:color="auto"/>
        <w:bottom w:val="none" w:sz="0" w:space="0" w:color="auto"/>
        <w:right w:val="none" w:sz="0" w:space="0" w:color="auto"/>
      </w:divBdr>
    </w:div>
    <w:div w:id="1549023784">
      <w:bodyDiv w:val="1"/>
      <w:marLeft w:val="0"/>
      <w:marRight w:val="0"/>
      <w:marTop w:val="0"/>
      <w:marBottom w:val="0"/>
      <w:divBdr>
        <w:top w:val="none" w:sz="0" w:space="0" w:color="auto"/>
        <w:left w:val="none" w:sz="0" w:space="0" w:color="auto"/>
        <w:bottom w:val="none" w:sz="0" w:space="0" w:color="auto"/>
        <w:right w:val="none" w:sz="0" w:space="0" w:color="auto"/>
      </w:divBdr>
    </w:div>
    <w:div w:id="1749109345">
      <w:bodyDiv w:val="1"/>
      <w:marLeft w:val="0"/>
      <w:marRight w:val="0"/>
      <w:marTop w:val="0"/>
      <w:marBottom w:val="0"/>
      <w:divBdr>
        <w:top w:val="none" w:sz="0" w:space="0" w:color="auto"/>
        <w:left w:val="none" w:sz="0" w:space="0" w:color="auto"/>
        <w:bottom w:val="none" w:sz="0" w:space="0" w:color="auto"/>
        <w:right w:val="none" w:sz="0" w:space="0" w:color="auto"/>
      </w:divBdr>
    </w:div>
    <w:div w:id="1888685273">
      <w:bodyDiv w:val="1"/>
      <w:marLeft w:val="0"/>
      <w:marRight w:val="0"/>
      <w:marTop w:val="0"/>
      <w:marBottom w:val="0"/>
      <w:divBdr>
        <w:top w:val="none" w:sz="0" w:space="0" w:color="auto"/>
        <w:left w:val="none" w:sz="0" w:space="0" w:color="auto"/>
        <w:bottom w:val="none" w:sz="0" w:space="0" w:color="auto"/>
        <w:right w:val="none" w:sz="0" w:space="0" w:color="auto"/>
      </w:divBdr>
    </w:div>
    <w:div w:id="1945532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7968B-4B62-4200-8E6F-FEBC73A48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14</Pages>
  <Words>817</Words>
  <Characters>4659</Characters>
  <Application>Microsoft Office Word</Application>
  <DocSecurity>0</DocSecurity>
  <Lines>38</Lines>
  <Paragraphs>10</Paragraphs>
  <ScaleCrop>false</ScaleCrop>
  <Company>CHINA</Company>
  <LinksUpToDate>false</LinksUpToDate>
  <CharactersWithSpaces>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win10</cp:lastModifiedBy>
  <cp:revision>14</cp:revision>
  <cp:lastPrinted>2023-12-19T08:03:00Z</cp:lastPrinted>
  <dcterms:created xsi:type="dcterms:W3CDTF">2023-12-19T08:28:00Z</dcterms:created>
  <dcterms:modified xsi:type="dcterms:W3CDTF">2023-12-20T09:18:00Z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E90A370E6E38931C7C79C860A7A5E561</vt:lpwstr>
  </property>
  <property fmtid="{D5CDD505-2E9C-101B-9397-08002B2CF9AE}" pid="3" name="KSOProductBuildVer">
    <vt:lpwstr>2052-11.10.0</vt:lpwstr>
  </property>
</Properties>
</file>