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5E" w:rsidRDefault="00365997">
      <w:pPr>
        <w:adjustRightInd w:val="0"/>
        <w:spacing w:line="432" w:lineRule="auto"/>
        <w:jc w:val="right"/>
        <w:textAlignment w:val="baseline"/>
        <w:rPr>
          <w:rFonts w:ascii="Arial" w:eastAsia="宋体" w:hAnsi="Arial" w:cs="Times New Roman"/>
          <w:b/>
          <w:kern w:val="0"/>
          <w:sz w:val="36"/>
          <w:szCs w:val="36"/>
        </w:rPr>
      </w:pPr>
      <w:proofErr w:type="gramStart"/>
      <w:r>
        <w:rPr>
          <w:rFonts w:eastAsia="方正黑体简体" w:hint="eastAsia"/>
          <w:szCs w:val="21"/>
        </w:rPr>
        <w:t>康正评</w:t>
      </w:r>
      <w:proofErr w:type="gramEnd"/>
      <w:r>
        <w:rPr>
          <w:rFonts w:eastAsia="方正黑体简体" w:hint="eastAsia"/>
          <w:szCs w:val="21"/>
        </w:rPr>
        <w:t>字</w:t>
      </w:r>
      <w:r w:rsidR="008419D4" w:rsidRPr="008419D4">
        <w:rPr>
          <w:rFonts w:ascii="Arial" w:eastAsia="方正黑体简体" w:hAnsi="Arial" w:cs="Arial"/>
          <w:szCs w:val="21"/>
        </w:rPr>
        <w:t>2025-1-0106-F02DYGJ1</w:t>
      </w:r>
      <w:r>
        <w:rPr>
          <w:rFonts w:eastAsia="方正黑体简体" w:hint="eastAsia"/>
          <w:szCs w:val="21"/>
        </w:rPr>
        <w:t>号</w:t>
      </w:r>
    </w:p>
    <w:p w:rsidR="003C6E5E" w:rsidRDefault="00365997">
      <w:pPr>
        <w:adjustRightInd w:val="0"/>
        <w:spacing w:line="432" w:lineRule="auto"/>
        <w:jc w:val="center"/>
        <w:textAlignment w:val="baseline"/>
        <w:rPr>
          <w:rFonts w:ascii="Arial" w:eastAsia="方正黑体简体" w:hAnsi="Arial" w:cs="Arial"/>
          <w:b/>
          <w:color w:val="000000"/>
          <w:sz w:val="32"/>
          <w:szCs w:val="32"/>
        </w:rPr>
      </w:pP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>补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 xml:space="preserve"> 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>充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 xml:space="preserve"> 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>说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 xml:space="preserve"> 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>明</w:t>
      </w:r>
    </w:p>
    <w:p w:rsidR="003C6E5E" w:rsidRDefault="008419D4">
      <w:pPr>
        <w:adjustRightInd w:val="0"/>
        <w:spacing w:line="360" w:lineRule="auto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 w:rsidRPr="008419D4">
        <w:rPr>
          <w:rFonts w:ascii="Arial" w:hAnsi="Arial" w:hint="eastAsia"/>
          <w:b/>
          <w:szCs w:val="28"/>
        </w:rPr>
        <w:t>中国工商银行股份有限公司北京房山支行</w:t>
      </w:r>
      <w:r w:rsidR="00365997">
        <w:rPr>
          <w:rFonts w:ascii="Arial" w:eastAsia="仿宋_GB2312" w:hAnsi="Arial" w:cs="Arial" w:hint="eastAsia"/>
          <w:kern w:val="0"/>
          <w:sz w:val="28"/>
          <w:szCs w:val="20"/>
        </w:rPr>
        <w:t>：</w:t>
      </w:r>
    </w:p>
    <w:p w:rsidR="003C6E5E" w:rsidRDefault="00365997">
      <w:pPr>
        <w:adjustRightInd w:val="0"/>
        <w:spacing w:line="480" w:lineRule="auto"/>
        <w:ind w:firstLineChars="200" w:firstLine="420"/>
        <w:textAlignment w:val="baseline"/>
        <w:rPr>
          <w:rFonts w:ascii="Arial" w:hAnsi="Arial"/>
          <w:szCs w:val="28"/>
        </w:rPr>
      </w:pPr>
      <w:r>
        <w:rPr>
          <w:rFonts w:ascii="Arial" w:hAnsi="Arial" w:hint="eastAsia"/>
          <w:szCs w:val="28"/>
        </w:rPr>
        <w:t>受贵公司委托，我公司于</w:t>
      </w:r>
      <w:r>
        <w:rPr>
          <w:rFonts w:ascii="Arial" w:hAnsi="Arial" w:hint="eastAsia"/>
          <w:szCs w:val="28"/>
        </w:rPr>
        <w:t>2025</w:t>
      </w:r>
      <w:r>
        <w:rPr>
          <w:rFonts w:ascii="Arial" w:hAnsi="Arial" w:hint="eastAsia"/>
          <w:szCs w:val="28"/>
        </w:rPr>
        <w:t>年</w:t>
      </w:r>
      <w:r w:rsidR="008419D4">
        <w:rPr>
          <w:rFonts w:ascii="Arial" w:hAnsi="Arial" w:hint="eastAsia"/>
          <w:szCs w:val="28"/>
        </w:rPr>
        <w:t>2</w:t>
      </w:r>
      <w:r>
        <w:rPr>
          <w:rFonts w:ascii="Arial" w:hAnsi="Arial" w:hint="eastAsia"/>
          <w:szCs w:val="28"/>
        </w:rPr>
        <w:t>月</w:t>
      </w:r>
      <w:r>
        <w:rPr>
          <w:rFonts w:ascii="Arial" w:hAnsi="Arial" w:hint="eastAsia"/>
          <w:szCs w:val="28"/>
        </w:rPr>
        <w:t>13</w:t>
      </w:r>
      <w:r>
        <w:rPr>
          <w:rFonts w:ascii="Arial" w:hAnsi="Arial" w:hint="eastAsia"/>
          <w:szCs w:val="28"/>
        </w:rPr>
        <w:t>日对</w:t>
      </w:r>
      <w:r w:rsidR="008419D4" w:rsidRPr="008419D4">
        <w:rPr>
          <w:rFonts w:ascii="Arial" w:hAnsi="Arial" w:hint="eastAsia"/>
          <w:szCs w:val="28"/>
        </w:rPr>
        <w:t>北京市丰台区育仁南路</w:t>
      </w:r>
      <w:r w:rsidR="008419D4" w:rsidRPr="008419D4">
        <w:rPr>
          <w:rFonts w:ascii="Arial" w:hAnsi="Arial" w:hint="eastAsia"/>
          <w:szCs w:val="28"/>
        </w:rPr>
        <w:t>1</w:t>
      </w:r>
      <w:r w:rsidR="008419D4" w:rsidRPr="008419D4">
        <w:rPr>
          <w:rFonts w:ascii="Arial" w:hAnsi="Arial" w:hint="eastAsia"/>
          <w:szCs w:val="28"/>
        </w:rPr>
        <w:t>号院</w:t>
      </w:r>
      <w:r w:rsidR="008419D4" w:rsidRPr="008419D4">
        <w:rPr>
          <w:rFonts w:ascii="Arial" w:hAnsi="Arial" w:hint="eastAsia"/>
          <w:szCs w:val="28"/>
        </w:rPr>
        <w:t>5</w:t>
      </w:r>
      <w:r w:rsidR="008419D4" w:rsidRPr="008419D4">
        <w:rPr>
          <w:rFonts w:ascii="Arial" w:hAnsi="Arial" w:hint="eastAsia"/>
          <w:szCs w:val="28"/>
        </w:rPr>
        <w:t>号楼</w:t>
      </w:r>
      <w:r w:rsidR="008419D4" w:rsidRPr="008419D4">
        <w:rPr>
          <w:rFonts w:ascii="Arial" w:hAnsi="Arial" w:hint="eastAsia"/>
          <w:szCs w:val="28"/>
        </w:rPr>
        <w:t>2</w:t>
      </w:r>
      <w:r w:rsidR="008419D4" w:rsidRPr="008419D4">
        <w:rPr>
          <w:rFonts w:ascii="Arial" w:hAnsi="Arial" w:hint="eastAsia"/>
          <w:szCs w:val="28"/>
        </w:rPr>
        <w:t>层</w:t>
      </w:r>
      <w:r w:rsidR="008419D4" w:rsidRPr="008419D4">
        <w:rPr>
          <w:rFonts w:ascii="Arial" w:hAnsi="Arial" w:hint="eastAsia"/>
          <w:szCs w:val="28"/>
        </w:rPr>
        <w:t>205</w:t>
      </w:r>
      <w:r w:rsidR="008419D4" w:rsidRPr="008419D4">
        <w:rPr>
          <w:rFonts w:ascii="Arial" w:hAnsi="Arial" w:hint="eastAsia"/>
          <w:szCs w:val="28"/>
        </w:rPr>
        <w:t>商业用房</w:t>
      </w:r>
      <w:r w:rsidR="008419D4">
        <w:rPr>
          <w:rFonts w:ascii="Arial" w:hAnsi="Arial" w:hint="eastAsia"/>
          <w:szCs w:val="28"/>
        </w:rPr>
        <w:t>房地产</w:t>
      </w:r>
      <w:r>
        <w:rPr>
          <w:rFonts w:ascii="Arial" w:hAnsi="Arial" w:hint="eastAsia"/>
          <w:szCs w:val="28"/>
        </w:rPr>
        <w:t>抵押价格进行了评估，并于</w:t>
      </w:r>
      <w:r>
        <w:rPr>
          <w:rFonts w:ascii="Arial" w:hAnsi="Arial" w:hint="eastAsia"/>
          <w:szCs w:val="28"/>
        </w:rPr>
        <w:t>2025</w:t>
      </w:r>
      <w:r>
        <w:rPr>
          <w:rFonts w:ascii="Arial" w:hAnsi="Arial" w:hint="eastAsia"/>
          <w:szCs w:val="28"/>
        </w:rPr>
        <w:t>年</w:t>
      </w:r>
      <w:r>
        <w:rPr>
          <w:rFonts w:ascii="Arial" w:hAnsi="Arial" w:hint="eastAsia"/>
          <w:szCs w:val="28"/>
        </w:rPr>
        <w:t>2</w:t>
      </w:r>
      <w:r>
        <w:rPr>
          <w:rFonts w:ascii="Arial" w:hAnsi="Arial" w:hint="eastAsia"/>
          <w:szCs w:val="28"/>
        </w:rPr>
        <w:t>月</w:t>
      </w:r>
      <w:r>
        <w:rPr>
          <w:rFonts w:ascii="Arial" w:hAnsi="Arial" w:hint="eastAsia"/>
          <w:szCs w:val="28"/>
        </w:rPr>
        <w:t>1</w:t>
      </w:r>
      <w:r w:rsidR="008419D4">
        <w:rPr>
          <w:rFonts w:ascii="Arial" w:hAnsi="Arial" w:hint="eastAsia"/>
          <w:szCs w:val="28"/>
        </w:rPr>
        <w:t>7</w:t>
      </w:r>
      <w:r>
        <w:rPr>
          <w:rFonts w:ascii="Arial" w:hAnsi="Arial" w:hint="eastAsia"/>
          <w:szCs w:val="28"/>
        </w:rPr>
        <w:t>日出具了《</w:t>
      </w:r>
      <w:r w:rsidR="008419D4">
        <w:rPr>
          <w:rFonts w:ascii="Arial" w:hAnsi="Arial" w:hint="eastAsia"/>
          <w:szCs w:val="28"/>
        </w:rPr>
        <w:t>房地产</w:t>
      </w:r>
      <w:r>
        <w:rPr>
          <w:rFonts w:ascii="Arial" w:hAnsi="Arial" w:hint="eastAsia"/>
          <w:szCs w:val="28"/>
        </w:rPr>
        <w:t>估价报告》，报告编号：</w:t>
      </w:r>
      <w:proofErr w:type="gramStart"/>
      <w:r>
        <w:rPr>
          <w:rFonts w:ascii="Arial" w:hAnsi="Arial" w:hint="eastAsia"/>
          <w:szCs w:val="28"/>
        </w:rPr>
        <w:t>康正评字康正</w:t>
      </w:r>
      <w:proofErr w:type="gramEnd"/>
      <w:r>
        <w:rPr>
          <w:rFonts w:ascii="Arial" w:hAnsi="Arial" w:hint="eastAsia"/>
          <w:szCs w:val="28"/>
        </w:rPr>
        <w:t>评字</w:t>
      </w:r>
      <w:r w:rsidR="008419D4" w:rsidRPr="008419D4">
        <w:rPr>
          <w:rFonts w:ascii="Arial" w:hAnsi="Arial"/>
          <w:szCs w:val="28"/>
        </w:rPr>
        <w:t>2025-1-0106-F01DYGJ1</w:t>
      </w:r>
      <w:r>
        <w:rPr>
          <w:rFonts w:ascii="Arial" w:hAnsi="Arial" w:hint="eastAsia"/>
          <w:szCs w:val="28"/>
        </w:rPr>
        <w:t>号。</w:t>
      </w:r>
    </w:p>
    <w:p w:rsidR="003C6E5E" w:rsidRDefault="00365997">
      <w:pPr>
        <w:adjustRightInd w:val="0"/>
        <w:spacing w:line="480" w:lineRule="auto"/>
        <w:ind w:firstLineChars="200" w:firstLine="420"/>
        <w:textAlignment w:val="baseline"/>
        <w:rPr>
          <w:rFonts w:ascii="Arial" w:hAnsi="Arial"/>
          <w:szCs w:val="28"/>
        </w:rPr>
      </w:pPr>
      <w:r>
        <w:rPr>
          <w:rFonts w:ascii="Arial" w:hAnsi="Arial" w:hint="eastAsia"/>
          <w:szCs w:val="28"/>
        </w:rPr>
        <w:t>应</w:t>
      </w:r>
      <w:r w:rsidR="008419D4" w:rsidRPr="008419D4">
        <w:rPr>
          <w:rFonts w:ascii="Arial" w:hAnsi="Arial" w:hint="eastAsia"/>
          <w:szCs w:val="28"/>
        </w:rPr>
        <w:t>估价委托人</w:t>
      </w:r>
      <w:r>
        <w:rPr>
          <w:rFonts w:ascii="Arial" w:hAnsi="Arial" w:hint="eastAsia"/>
          <w:szCs w:val="28"/>
        </w:rPr>
        <w:t>要求，本补充说明对</w:t>
      </w:r>
      <w:r w:rsidR="008419D4">
        <w:rPr>
          <w:rFonts w:ascii="Arial" w:hAnsi="Arial" w:hint="eastAsia"/>
          <w:szCs w:val="28"/>
        </w:rPr>
        <w:t>估价对象</w:t>
      </w:r>
      <w:r>
        <w:rPr>
          <w:rFonts w:ascii="Arial" w:hAnsi="Arial" w:hint="eastAsia"/>
          <w:szCs w:val="28"/>
        </w:rPr>
        <w:t>抵押净值</w:t>
      </w:r>
      <w:r w:rsidR="008419D4">
        <w:rPr>
          <w:rFonts w:ascii="Arial" w:hAnsi="Arial" w:hint="eastAsia"/>
          <w:szCs w:val="28"/>
        </w:rPr>
        <w:t>进行补充</w:t>
      </w:r>
      <w:r>
        <w:rPr>
          <w:rFonts w:ascii="Arial" w:hAnsi="Arial" w:hint="eastAsia"/>
          <w:szCs w:val="28"/>
        </w:rPr>
        <w:t>，具体如下：</w:t>
      </w:r>
    </w:p>
    <w:p w:rsidR="008419D4" w:rsidRPr="005F6924" w:rsidRDefault="008419D4" w:rsidP="008419D4">
      <w:pPr>
        <w:jc w:val="center"/>
        <w:rPr>
          <w:rFonts w:ascii="Arial" w:eastAsia="方正黑体简体" w:hAnsi="Arial"/>
          <w:sz w:val="24"/>
          <w:szCs w:val="21"/>
        </w:rPr>
      </w:pPr>
      <w:r w:rsidRPr="005F6924">
        <w:rPr>
          <w:rFonts w:ascii="Arial" w:eastAsia="方正黑体简体" w:hAnsi="Arial" w:hint="eastAsia"/>
          <w:sz w:val="24"/>
          <w:szCs w:val="21"/>
        </w:rPr>
        <w:t>预计处置时需缴纳的各项地价、税费清单计算明细表</w:t>
      </w:r>
    </w:p>
    <w:tbl>
      <w:tblPr>
        <w:tblW w:w="941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17"/>
        <w:gridCol w:w="1983"/>
        <w:gridCol w:w="1231"/>
        <w:gridCol w:w="1543"/>
        <w:gridCol w:w="2735"/>
        <w:gridCol w:w="1103"/>
      </w:tblGrid>
      <w:tr w:rsidR="008419D4" w:rsidRPr="00C32B29" w:rsidTr="00501147">
        <w:trPr>
          <w:cantSplit/>
          <w:jc w:val="center"/>
        </w:trPr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center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估价对象基本情况</w:t>
            </w:r>
          </w:p>
        </w:tc>
      </w:tr>
      <w:tr w:rsidR="008419D4" w:rsidRPr="00C32B29" w:rsidTr="00501147">
        <w:trPr>
          <w:cantSplit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估价对象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E36C0A"/>
                <w:kern w:val="0"/>
                <w:szCs w:val="21"/>
              </w:rPr>
            </w:pP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北京市丰台区育仁南路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1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号院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5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号楼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2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层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205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商业用房</w:t>
            </w:r>
          </w:p>
        </w:tc>
      </w:tr>
      <w:tr w:rsidR="008419D4" w:rsidRPr="00C32B29" w:rsidTr="00501147">
        <w:trPr>
          <w:cantSplit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/>
                <w:kern w:val="0"/>
                <w:szCs w:val="21"/>
              </w:rPr>
              <w:t>179.76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平方米</w:t>
            </w:r>
          </w:p>
        </w:tc>
      </w:tr>
      <w:tr w:rsidR="008419D4" w:rsidRPr="00C32B29" w:rsidTr="00501147">
        <w:trPr>
          <w:cantSplit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发证日期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2019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年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7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月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31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日</w:t>
            </w:r>
          </w:p>
        </w:tc>
      </w:tr>
      <w:tr w:rsidR="008419D4" w:rsidRPr="00C32B29" w:rsidTr="00501147">
        <w:trPr>
          <w:cantSplit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价值时点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2025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年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2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月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13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日</w:t>
            </w:r>
          </w:p>
        </w:tc>
      </w:tr>
      <w:tr w:rsidR="008419D4" w:rsidRPr="00C32B29" w:rsidTr="00501147">
        <w:trPr>
          <w:cantSplit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评估价值（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万</w:t>
            </w: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768</w:t>
            </w:r>
          </w:p>
        </w:tc>
      </w:tr>
      <w:tr w:rsidR="008419D4" w:rsidRPr="00C32B29" w:rsidTr="00501147">
        <w:trPr>
          <w:cantSplit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抵押价值（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万</w:t>
            </w: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768</w:t>
            </w:r>
          </w:p>
        </w:tc>
      </w:tr>
      <w:tr w:rsidR="008419D4" w:rsidRPr="00C32B29" w:rsidTr="00501147">
        <w:trPr>
          <w:cantSplit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原购买价格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/>
                <w:kern w:val="0"/>
                <w:szCs w:val="21"/>
              </w:rPr>
              <w:t>958.7278</w:t>
            </w:r>
          </w:p>
        </w:tc>
      </w:tr>
      <w:tr w:rsidR="008419D4" w:rsidRPr="00C32B29" w:rsidTr="00501147">
        <w:trPr>
          <w:cantSplit/>
          <w:jc w:val="center"/>
        </w:trPr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center"/>
              <w:rPr>
                <w:rFonts w:ascii="Arial" w:eastAsia="华文细黑" w:hAnsi="Arial" w:cs="宋体"/>
                <w:kern w:val="0"/>
                <w:szCs w:val="21"/>
              </w:rPr>
            </w:pPr>
            <w:proofErr w:type="gramStart"/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若价值</w:t>
            </w:r>
            <w:proofErr w:type="gramEnd"/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时点按照评估的房地产价值处置需缴纳的相关税费</w:t>
            </w:r>
          </w:p>
        </w:tc>
      </w:tr>
      <w:tr w:rsidR="008419D4" w:rsidRPr="00C32B29" w:rsidTr="00501147">
        <w:trPr>
          <w:cantSplit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税（费）种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金额（万元）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计算方法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税（费）率</w:t>
            </w:r>
          </w:p>
        </w:tc>
      </w:tr>
      <w:tr w:rsidR="008419D4" w:rsidRPr="00C32B29" w:rsidTr="00501147">
        <w:trPr>
          <w:cantSplit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增值税及附加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0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销售收入减去购买住房价款后的差额÷（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1+5%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）×</w:t>
            </w: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5.6%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5.60%</w:t>
            </w:r>
          </w:p>
        </w:tc>
      </w:tr>
      <w:tr w:rsidR="008419D4" w:rsidRPr="00C32B29" w:rsidTr="00501147">
        <w:trPr>
          <w:cantSplit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印花税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0.38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转让额×税率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0.05%</w:t>
            </w:r>
          </w:p>
        </w:tc>
      </w:tr>
      <w:tr w:rsidR="008419D4" w:rsidRPr="00C32B29" w:rsidTr="00501147">
        <w:trPr>
          <w:cantSplit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土地增值税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0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增值额×税率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D4" w:rsidRPr="005F6924" w:rsidRDefault="00047256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>
              <w:rPr>
                <w:rFonts w:ascii="Arial" w:eastAsia="华文细黑" w:hAnsi="Arial" w:cs="宋体" w:hint="eastAsia"/>
                <w:kern w:val="0"/>
                <w:szCs w:val="21"/>
              </w:rPr>
              <w:t>——</w:t>
            </w:r>
          </w:p>
        </w:tc>
      </w:tr>
      <w:tr w:rsidR="008419D4" w:rsidRPr="00C32B29" w:rsidTr="00501147">
        <w:trPr>
          <w:cantSplit/>
          <w:jc w:val="center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合计（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万</w:t>
            </w: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小写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0.38</w:t>
            </w:r>
          </w:p>
        </w:tc>
      </w:tr>
      <w:tr w:rsidR="008419D4" w:rsidRPr="00C32B29" w:rsidTr="00501147">
        <w:trPr>
          <w:cantSplit/>
          <w:jc w:val="center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大写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叁仟捌佰元整</w:t>
            </w:r>
          </w:p>
        </w:tc>
      </w:tr>
      <w:tr w:rsidR="008419D4" w:rsidRPr="00C32B29" w:rsidTr="00501147">
        <w:trPr>
          <w:cantSplit/>
          <w:jc w:val="center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评估净值（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万</w:t>
            </w: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小写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/>
                <w:kern w:val="0"/>
                <w:szCs w:val="21"/>
              </w:rPr>
              <w:t>767.62</w:t>
            </w:r>
          </w:p>
        </w:tc>
      </w:tr>
      <w:tr w:rsidR="008419D4" w:rsidRPr="00C32B29" w:rsidTr="00501147">
        <w:trPr>
          <w:cantSplit/>
          <w:jc w:val="center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大写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柒佰陆拾柒万陆</w:t>
            </w:r>
            <w:bookmarkStart w:id="0" w:name="_GoBack"/>
            <w:bookmarkEnd w:id="0"/>
            <w:r w:rsidRPr="005F6924">
              <w:rPr>
                <w:rFonts w:ascii="Arial" w:eastAsia="华文细黑" w:hAnsi="Arial" w:cs="宋体" w:hint="eastAsia"/>
                <w:kern w:val="0"/>
                <w:szCs w:val="21"/>
              </w:rPr>
              <w:t>仟贰佰元整</w:t>
            </w:r>
          </w:p>
        </w:tc>
      </w:tr>
      <w:tr w:rsidR="008419D4" w:rsidRPr="00C32B29" w:rsidTr="00501147">
        <w:trPr>
          <w:cantSplit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净值单价（元</w:t>
            </w: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/</w:t>
            </w: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平方米）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D4" w:rsidRPr="005F6924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kern w:val="0"/>
                <w:szCs w:val="21"/>
              </w:rPr>
            </w:pPr>
            <w:r w:rsidRPr="005F6924">
              <w:rPr>
                <w:rFonts w:ascii="Arial" w:eastAsia="华文细黑" w:hAnsi="Arial" w:cs="宋体"/>
                <w:kern w:val="0"/>
                <w:szCs w:val="21"/>
              </w:rPr>
              <w:t>42702</w:t>
            </w:r>
          </w:p>
        </w:tc>
      </w:tr>
      <w:tr w:rsidR="008419D4" w:rsidRPr="00C32B29" w:rsidTr="00501147">
        <w:trPr>
          <w:cantSplit/>
          <w:jc w:val="center"/>
        </w:trPr>
        <w:tc>
          <w:tcPr>
            <w:tcW w:w="941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  <w:r w:rsidRPr="00C32B29">
              <w:rPr>
                <w:rFonts w:ascii="Arial" w:eastAsia="华文细黑" w:hAnsi="Arial" w:cs="宋体" w:hint="eastAsia"/>
                <w:color w:val="000000"/>
                <w:kern w:val="0"/>
                <w:szCs w:val="21"/>
              </w:rPr>
              <w:t>注：依据现行税费表调整</w:t>
            </w:r>
          </w:p>
          <w:p w:rsidR="008419D4" w:rsidRPr="00C32B29" w:rsidRDefault="008419D4" w:rsidP="00501147">
            <w:pPr>
              <w:widowControl/>
              <w:spacing w:line="22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Cs w:val="21"/>
              </w:rPr>
            </w:pPr>
          </w:p>
        </w:tc>
      </w:tr>
    </w:tbl>
    <w:p w:rsidR="003C6E5E" w:rsidRDefault="00365997">
      <w:pPr>
        <w:adjustRightInd w:val="0"/>
        <w:spacing w:line="360" w:lineRule="auto"/>
        <w:ind w:firstLineChars="200" w:firstLine="420"/>
        <w:textAlignment w:val="baseline"/>
        <w:rPr>
          <w:rFonts w:ascii="Arial" w:hAnsi="Arial"/>
          <w:szCs w:val="28"/>
        </w:rPr>
      </w:pPr>
      <w:r>
        <w:rPr>
          <w:rFonts w:ascii="Arial" w:hAnsi="Arial" w:hint="eastAsia"/>
          <w:szCs w:val="28"/>
        </w:rPr>
        <w:t>特此说明</w:t>
      </w: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3C6E5E">
        <w:trPr>
          <w:cantSplit/>
          <w:trHeight w:hRule="exact" w:val="427"/>
          <w:jc w:val="center"/>
        </w:trPr>
        <w:tc>
          <w:tcPr>
            <w:tcW w:w="6096" w:type="dxa"/>
          </w:tcPr>
          <w:p w:rsidR="003C6E5E" w:rsidRDefault="003C6E5E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</w:p>
        </w:tc>
        <w:tc>
          <w:tcPr>
            <w:tcW w:w="3203" w:type="dxa"/>
          </w:tcPr>
          <w:p w:rsidR="003C6E5E" w:rsidRDefault="00365997">
            <w:pPr>
              <w:spacing w:line="480" w:lineRule="auto"/>
              <w:rPr>
                <w:rFonts w:ascii="Arial" w:hAnsi="Arial" w:cs="Arial"/>
                <w:szCs w:val="21"/>
              </w:rPr>
            </w:pPr>
            <w:proofErr w:type="gramStart"/>
            <w:r>
              <w:rPr>
                <w:rFonts w:ascii="Arial" w:hAnsi="Arial" w:cs="Arial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3C6E5E">
        <w:trPr>
          <w:cantSplit/>
          <w:trHeight w:hRule="exact" w:val="507"/>
          <w:jc w:val="center"/>
        </w:trPr>
        <w:tc>
          <w:tcPr>
            <w:tcW w:w="6096" w:type="dxa"/>
          </w:tcPr>
          <w:p w:rsidR="003C6E5E" w:rsidRDefault="003C6E5E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</w:p>
        </w:tc>
        <w:tc>
          <w:tcPr>
            <w:tcW w:w="3203" w:type="dxa"/>
          </w:tcPr>
          <w:p w:rsidR="003C6E5E" w:rsidRDefault="00365997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二</w:t>
            </w:r>
            <w:r>
              <w:rPr>
                <w:rFonts w:ascii="Arial" w:hAnsi="Arial" w:cs="Arial" w:hint="eastAsia"/>
                <w:szCs w:val="21"/>
              </w:rPr>
              <w:t>○二五</w:t>
            </w:r>
            <w:r>
              <w:rPr>
                <w:rFonts w:ascii="Arial" w:hAnsi="Arial" w:cs="Arial"/>
                <w:szCs w:val="21"/>
              </w:rPr>
              <w:t>年</w:t>
            </w:r>
            <w:r>
              <w:rPr>
                <w:rFonts w:ascii="Arial" w:hAnsi="Arial" w:cs="Arial" w:hint="eastAsia"/>
                <w:szCs w:val="21"/>
              </w:rPr>
              <w:t>二月</w:t>
            </w:r>
            <w:r w:rsidR="008419D4">
              <w:rPr>
                <w:rFonts w:ascii="Arial" w:hAnsi="Arial" w:cs="Arial" w:hint="eastAsia"/>
                <w:szCs w:val="21"/>
              </w:rPr>
              <w:t>二十五</w:t>
            </w:r>
            <w:r>
              <w:rPr>
                <w:rFonts w:ascii="Arial" w:hAnsi="Arial" w:cs="Arial" w:hint="eastAsia"/>
                <w:szCs w:val="21"/>
              </w:rPr>
              <w:t>日</w:t>
            </w:r>
          </w:p>
        </w:tc>
      </w:tr>
    </w:tbl>
    <w:p w:rsidR="003C6E5E" w:rsidRDefault="003C6E5E">
      <w:pPr>
        <w:rPr>
          <w:rFonts w:ascii="Arial" w:eastAsia="仿宋_GB2312" w:hAnsi="Arial" w:cs="Arial"/>
          <w:kern w:val="0"/>
          <w:sz w:val="28"/>
          <w:szCs w:val="20"/>
        </w:rPr>
      </w:pPr>
    </w:p>
    <w:sectPr w:rsidR="003C6E5E">
      <w:headerReference w:type="default" r:id="rId7"/>
      <w:pgSz w:w="11906" w:h="16838"/>
      <w:pgMar w:top="1355" w:right="1451" w:bottom="1355" w:left="145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D6" w:rsidRDefault="006D07D6">
      <w:r>
        <w:separator/>
      </w:r>
    </w:p>
  </w:endnote>
  <w:endnote w:type="continuationSeparator" w:id="0">
    <w:p w:rsidR="006D07D6" w:rsidRDefault="006D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D6" w:rsidRDefault="006D07D6">
      <w:r>
        <w:separator/>
      </w:r>
    </w:p>
  </w:footnote>
  <w:footnote w:type="continuationSeparator" w:id="0">
    <w:p w:rsidR="006D07D6" w:rsidRDefault="006D0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5E" w:rsidRDefault="00365997">
    <w:pPr>
      <w:pStyle w:val="a5"/>
    </w:pPr>
    <w:r>
      <w:rPr>
        <w:noProof/>
      </w:rPr>
      <w:drawing>
        <wp:inline distT="0" distB="0" distL="114300" distR="114300">
          <wp:extent cx="5902325" cy="284480"/>
          <wp:effectExtent l="0" t="0" r="10795" b="5080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OTZkMDU4ZmY0NjM3NjQ3MGQzZDk0ZmE4NjBlMjMifQ=="/>
  </w:docVars>
  <w:rsids>
    <w:rsidRoot w:val="28F71645"/>
    <w:rsid w:val="000263DD"/>
    <w:rsid w:val="00047256"/>
    <w:rsid w:val="000D5268"/>
    <w:rsid w:val="00143511"/>
    <w:rsid w:val="001C240C"/>
    <w:rsid w:val="00365997"/>
    <w:rsid w:val="003C6E5E"/>
    <w:rsid w:val="00412E59"/>
    <w:rsid w:val="00605CC5"/>
    <w:rsid w:val="006D07D6"/>
    <w:rsid w:val="00702FC7"/>
    <w:rsid w:val="00744717"/>
    <w:rsid w:val="007B73CE"/>
    <w:rsid w:val="008419D4"/>
    <w:rsid w:val="008A7B41"/>
    <w:rsid w:val="00A44002"/>
    <w:rsid w:val="00A74520"/>
    <w:rsid w:val="00C30223"/>
    <w:rsid w:val="00CC75FF"/>
    <w:rsid w:val="00DA6D09"/>
    <w:rsid w:val="00F21EC7"/>
    <w:rsid w:val="00F6538B"/>
    <w:rsid w:val="07866582"/>
    <w:rsid w:val="11AD4154"/>
    <w:rsid w:val="200D34F7"/>
    <w:rsid w:val="28F71645"/>
    <w:rsid w:val="2E2666C5"/>
    <w:rsid w:val="334A46BD"/>
    <w:rsid w:val="3ECD02AA"/>
    <w:rsid w:val="43A85162"/>
    <w:rsid w:val="472A5B3C"/>
    <w:rsid w:val="514A7668"/>
    <w:rsid w:val="56AF342B"/>
    <w:rsid w:val="60B749D3"/>
    <w:rsid w:val="64A66221"/>
    <w:rsid w:val="674A1316"/>
    <w:rsid w:val="69795742"/>
    <w:rsid w:val="6BCF24A3"/>
    <w:rsid w:val="7F37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300" w:lineRule="auto"/>
      <w:outlineLvl w:val="0"/>
    </w:pPr>
    <w:rPr>
      <w:rFonts w:ascii="Arial" w:eastAsia="仿宋_GB2312" w:hAnsi="Arial" w:cs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22">
    <w:name w:val="font122"/>
    <w:basedOn w:val="a0"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font91">
    <w:name w:val="font91"/>
    <w:basedOn w:val="a0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131">
    <w:name w:val="font131"/>
    <w:basedOn w:val="a0"/>
    <w:qFormat/>
    <w:rPr>
      <w:rFonts w:ascii="仿宋_GB2312" w:eastAsia="仿宋_GB2312" w:cs="仿宋_GB2312" w:hint="default"/>
      <w:b/>
      <w:bCs/>
      <w:color w:val="000000"/>
      <w:sz w:val="20"/>
      <w:szCs w:val="20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2">
    <w:name w:val="font12"/>
    <w:basedOn w:val="a0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41">
    <w:name w:val="font141"/>
    <w:basedOn w:val="a0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151">
    <w:name w:val="font151"/>
    <w:basedOn w:val="a0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161">
    <w:name w:val="font161"/>
    <w:basedOn w:val="a0"/>
    <w:rPr>
      <w:rFonts w:ascii="仿宋_GB2312" w:eastAsia="仿宋_GB2312" w:cs="仿宋_GB2312" w:hint="default"/>
      <w:color w:val="FF0000"/>
      <w:sz w:val="20"/>
      <w:szCs w:val="20"/>
      <w:u w:val="none"/>
    </w:rPr>
  </w:style>
  <w:style w:type="character" w:customStyle="1" w:styleId="font171">
    <w:name w:val="font171"/>
    <w:basedOn w:val="a0"/>
    <w:qFormat/>
    <w:rPr>
      <w:rFonts w:ascii="Arial" w:hAnsi="Arial" w:cs="Arial" w:hint="default"/>
      <w:color w:val="FF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300" w:lineRule="auto"/>
      <w:outlineLvl w:val="0"/>
    </w:pPr>
    <w:rPr>
      <w:rFonts w:ascii="Arial" w:eastAsia="仿宋_GB2312" w:hAnsi="Arial" w:cs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22">
    <w:name w:val="font122"/>
    <w:basedOn w:val="a0"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font91">
    <w:name w:val="font91"/>
    <w:basedOn w:val="a0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131">
    <w:name w:val="font131"/>
    <w:basedOn w:val="a0"/>
    <w:qFormat/>
    <w:rPr>
      <w:rFonts w:ascii="仿宋_GB2312" w:eastAsia="仿宋_GB2312" w:cs="仿宋_GB2312" w:hint="default"/>
      <w:b/>
      <w:bCs/>
      <w:color w:val="000000"/>
      <w:sz w:val="20"/>
      <w:szCs w:val="20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2">
    <w:name w:val="font12"/>
    <w:basedOn w:val="a0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41">
    <w:name w:val="font141"/>
    <w:basedOn w:val="a0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151">
    <w:name w:val="font151"/>
    <w:basedOn w:val="a0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161">
    <w:name w:val="font161"/>
    <w:basedOn w:val="a0"/>
    <w:rPr>
      <w:rFonts w:ascii="仿宋_GB2312" w:eastAsia="仿宋_GB2312" w:cs="仿宋_GB2312" w:hint="default"/>
      <w:color w:val="FF0000"/>
      <w:sz w:val="20"/>
      <w:szCs w:val="20"/>
      <w:u w:val="none"/>
    </w:rPr>
  </w:style>
  <w:style w:type="character" w:customStyle="1" w:styleId="font171">
    <w:name w:val="font171"/>
    <w:basedOn w:val="a0"/>
    <w:qFormat/>
    <w:rPr>
      <w:rFonts w:ascii="Arial" w:hAnsi="Arial" w:cs="Arial" w:hint="default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kbb2345</dc:creator>
  <cp:lastModifiedBy>a</cp:lastModifiedBy>
  <cp:revision>3</cp:revision>
  <cp:lastPrinted>2022-11-15T05:46:00Z</cp:lastPrinted>
  <dcterms:created xsi:type="dcterms:W3CDTF">2025-02-25T07:11:00Z</dcterms:created>
  <dcterms:modified xsi:type="dcterms:W3CDTF">2025-02-25T07:43:00Z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714B8439682A446FBCD2CDDDC24A3E51</vt:lpwstr>
  </property>
  <property fmtid="{D5CDD505-2E9C-101B-9397-08002B2CF9AE}" pid="4" name="KSOTemplateDocerSaveRecord">
    <vt:lpwstr>eyJoZGlkIjoiMmE3OTZkMDU4ZmY0NjM3NjQ3MGQzZDk0ZmE4NjBlMjMiLCJ1c2VySWQiOiIxMTI5MzgyODkxIn0=</vt:lpwstr>
  </property>
</Properties>
</file>