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D6076">
      <w:pPr>
        <w:jc w:val="center"/>
        <w:rPr>
          <w:rFonts w:ascii="Arial" w:hAnsi="Arial"/>
          <w:color w:val="auto"/>
        </w:rPr>
      </w:pPr>
      <w:r>
        <w:rPr>
          <w:rFonts w:hint="eastAsia" w:ascii="Arial" w:hAnsi="Arial" w:eastAsia="宋体" w:cs="宋体"/>
          <w:b/>
          <w:bCs/>
          <w:color w:val="auto"/>
          <w:kern w:val="0"/>
          <w:sz w:val="40"/>
          <w:szCs w:val="40"/>
        </w:rPr>
        <w:t>房地产抵押评估</w:t>
      </w:r>
      <w:r>
        <w:rPr>
          <w:rFonts w:hint="eastAsia" w:ascii="Arial" w:hAnsi="Arial" w:eastAsia="宋体" w:cs="宋体"/>
          <w:b/>
          <w:bCs/>
          <w:color w:val="auto"/>
          <w:kern w:val="0"/>
          <w:sz w:val="40"/>
          <w:szCs w:val="40"/>
        </w:rPr>
        <w:t>复估单</w:t>
      </w:r>
    </w:p>
    <w:p w14:paraId="3A6B5B59">
      <w:pPr>
        <w:jc w:val="right"/>
        <w:rPr>
          <w:rFonts w:hint="eastAsia" w:ascii="Arial" w:hAnsi="Arial" w:eastAsia="宋体"/>
          <w:color w:val="auto"/>
          <w:lang w:val="en-US" w:eastAsia="zh-CN"/>
        </w:rPr>
      </w:pPr>
      <w:r>
        <w:rPr>
          <w:rFonts w:hint="eastAsia" w:ascii="Arial" w:hAnsi="Arial" w:eastAsia="宋体" w:cs="宋体"/>
          <w:color w:val="auto"/>
          <w:kern w:val="0"/>
          <w:sz w:val="20"/>
          <w:szCs w:val="20"/>
        </w:rPr>
        <w:t>报告编号：康正评字2025-1-0653-P01</w:t>
      </w:r>
      <w:r>
        <w:rPr>
          <w:rFonts w:hint="eastAsia" w:ascii="Arial" w:hAnsi="Arial" w:eastAsia="宋体" w:cs="宋体"/>
          <w:color w:val="auto"/>
          <w:kern w:val="0"/>
          <w:sz w:val="20"/>
          <w:szCs w:val="20"/>
        </w:rPr>
        <w:t>DYGJ</w:t>
      </w:r>
      <w:r>
        <w:rPr>
          <w:rFonts w:hint="eastAsia" w:ascii="Arial" w:hAnsi="Arial" w:eastAsia="宋体" w:cs="宋体"/>
          <w:color w:val="auto"/>
          <w:kern w:val="0"/>
          <w:sz w:val="20"/>
          <w:szCs w:val="20"/>
          <w:lang w:val="en-US" w:eastAsia="zh-CN"/>
        </w:rPr>
        <w:t>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64557F60">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7B5DB">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25DB7FA">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中国银行股份有限公司北京市分行</w:t>
            </w:r>
          </w:p>
        </w:tc>
      </w:tr>
      <w:tr w14:paraId="4F423DB7">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7C245EED">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0514FD3B">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北京市朝阳区雅成一里19号楼8层908</w:t>
            </w:r>
          </w:p>
        </w:tc>
      </w:tr>
      <w:tr w14:paraId="12524BD2">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7DB779D2">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568EB33">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为中国银行股份有限公司确定押品复估抵押价值。</w:t>
            </w:r>
          </w:p>
        </w:tc>
      </w:tr>
      <w:tr w14:paraId="6E885A93">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ED9A216">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71083C00">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25</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8</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22</w:t>
            </w:r>
            <w:r>
              <w:rPr>
                <w:rFonts w:hint="eastAsia" w:ascii="Arial" w:hAnsi="Arial" w:eastAsia="宋体" w:cs="宋体"/>
                <w:color w:val="auto"/>
                <w:kern w:val="0"/>
                <w:sz w:val="20"/>
                <w:szCs w:val="20"/>
              </w:rPr>
              <w:t>日</w:t>
            </w:r>
          </w:p>
        </w:tc>
      </w:tr>
      <w:tr w14:paraId="31BF211A">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79A54DDF">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E800AC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6DE3857C">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世丰国际大厦</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9084A6F">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090F35B1">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132.56</w:t>
            </w:r>
            <w:r>
              <w:rPr>
                <w:rFonts w:hint="eastAsia" w:ascii="Arial" w:hAnsi="Arial" w:eastAsia="宋体" w:cs="宋体"/>
                <w:color w:val="auto"/>
                <w:kern w:val="0"/>
                <w:sz w:val="20"/>
                <w:szCs w:val="20"/>
              </w:rPr>
              <w:t>平方米</w:t>
            </w:r>
          </w:p>
        </w:tc>
      </w:tr>
      <w:tr w14:paraId="17DDDEEB">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CBBD9D7">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FCAE19A">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2259FE03">
            <w:pPr>
              <w:widowControl/>
              <w:spacing w:line="240" w:lineRule="exact"/>
              <w:jc w:val="left"/>
              <w:rPr>
                <w:rFonts w:ascii="Arial" w:hAnsi="Arial" w:eastAsia="宋体" w:cs="宋体"/>
                <w:color w:val="auto"/>
                <w:kern w:val="0"/>
                <w:sz w:val="20"/>
                <w:szCs w:val="20"/>
              </w:rPr>
            </w:pPr>
            <w:r>
              <w:rPr>
                <w:rFonts w:ascii="Arial" w:hAnsi="Arial" w:cs="Arial"/>
                <w:color w:val="auto"/>
              </w:rPr>
              <w:t>15（-03）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3DF5DA6">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4E29CAEE">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8</w:t>
            </w:r>
          </w:p>
        </w:tc>
      </w:tr>
      <w:tr w14:paraId="0C4A125E">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DAE179D">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FEDD7E0">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59BF8D5B">
            <w:pPr>
              <w:widowControl/>
              <w:spacing w:line="240" w:lineRule="exact"/>
              <w:jc w:val="left"/>
              <w:rPr>
                <w:rFonts w:ascii="Arial" w:hAnsi="Arial" w:eastAsia="宋体" w:cs="宋体"/>
                <w:color w:val="auto"/>
                <w:kern w:val="0"/>
                <w:sz w:val="20"/>
                <w:szCs w:val="20"/>
              </w:rPr>
            </w:pPr>
            <w:r>
              <w:rPr>
                <w:rFonts w:ascii="Arial" w:hAnsi="Arial" w:cs="Arial"/>
                <w:color w:val="auto"/>
                <w:szCs w:val="28"/>
              </w:rPr>
              <w:t>配套综合</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FE1480D">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75F4F4B2">
            <w:pPr>
              <w:widowControl/>
              <w:spacing w:line="240" w:lineRule="exact"/>
              <w:jc w:val="left"/>
              <w:rPr>
                <w:rFonts w:ascii="Arial" w:hAnsi="Arial" w:eastAsia="宋体" w:cs="宋体"/>
                <w:color w:val="auto"/>
                <w:kern w:val="0"/>
                <w:sz w:val="20"/>
                <w:szCs w:val="20"/>
              </w:rPr>
            </w:pPr>
            <w:r>
              <w:rPr>
                <w:rFonts w:ascii="Arial" w:hAnsi="Arial" w:cs="Arial"/>
                <w:color w:val="auto"/>
              </w:rPr>
              <w:t>钢混</w:t>
            </w:r>
          </w:p>
        </w:tc>
      </w:tr>
      <w:tr w14:paraId="3AB4524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30367A7">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C6D0183">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45FF372">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eastAsia="zh-CN"/>
              </w:rPr>
              <w:t>——</w:t>
            </w:r>
          </w:p>
        </w:tc>
      </w:tr>
      <w:tr w14:paraId="290C54BB">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469D4F5">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69CD6AC2">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51C53E67">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14:paraId="1E15550D">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83AB6ED">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7595581">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6C05C938">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26000</w:t>
            </w:r>
            <w:r>
              <w:rPr>
                <w:rFonts w:hint="eastAsia" w:ascii="Arial" w:hAnsi="Arial" w:eastAsia="宋体" w:cs="宋体"/>
                <w:b/>
                <w:bCs/>
                <w:color w:val="auto"/>
                <w:kern w:val="0"/>
                <w:sz w:val="20"/>
                <w:szCs w:val="20"/>
              </w:rPr>
              <w:t>元/平方米</w:t>
            </w:r>
          </w:p>
        </w:tc>
      </w:tr>
      <w:tr w14:paraId="3B90B1B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AF8DE7F">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F11FAAE">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57D624E3">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345</w:t>
            </w:r>
            <w:r>
              <w:rPr>
                <w:rFonts w:hint="eastAsia" w:ascii="Arial" w:hAnsi="Arial" w:eastAsia="宋体" w:cs="宋体"/>
                <w:b/>
                <w:bCs/>
                <w:color w:val="auto"/>
                <w:kern w:val="0"/>
                <w:sz w:val="20"/>
                <w:szCs w:val="20"/>
              </w:rPr>
              <w:t>万元</w:t>
            </w:r>
          </w:p>
        </w:tc>
      </w:tr>
      <w:tr w14:paraId="44E3D36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46E070A8">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220D905D">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11A9BA8E">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叁佰肆拾伍万元整</w:t>
            </w:r>
          </w:p>
        </w:tc>
      </w:tr>
      <w:tr w14:paraId="2996656A">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2FF8C1B">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134512CB">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14:paraId="515C981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A4E4AAE">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5343EC42">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78D50D58">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0DC9E837">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3FC0D8E0">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14:paraId="38EFA07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1A160AEC">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2F52EDCC">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66649A5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355C8B8">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2847943D">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w:t>
            </w:r>
            <w:bookmarkStart w:id="0" w:name="_GoBack"/>
            <w:bookmarkEnd w:id="0"/>
            <w:r>
              <w:rPr>
                <w:rFonts w:hint="eastAsia" w:ascii="Arial" w:hAnsi="Arial" w:eastAsia="宋体" w:cs="宋体"/>
                <w:color w:val="auto"/>
                <w:kern w:val="0"/>
                <w:sz w:val="20"/>
                <w:szCs w:val="20"/>
              </w:rPr>
              <w:t>、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55EDB072">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035039E0">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562E04BB">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14:paraId="739AC705">
      <w:pPr>
        <w:rPr>
          <w:rFonts w:ascii="Arial" w:hAnsi="Arial"/>
          <w:color w:val="auto"/>
        </w:rPr>
      </w:pPr>
    </w:p>
    <w:p w14:paraId="5F01DCBD">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14:paraId="42B0A4EA">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五</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八</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二十二</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3F84">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46333F"/>
    <w:rsid w:val="007203D6"/>
    <w:rsid w:val="00795B85"/>
    <w:rsid w:val="00863392"/>
    <w:rsid w:val="00876164"/>
    <w:rsid w:val="00A92DEB"/>
    <w:rsid w:val="00BF20BE"/>
    <w:rsid w:val="00E95130"/>
    <w:rsid w:val="14AD4DE4"/>
    <w:rsid w:val="3CEA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903</Words>
  <Characters>941</Characters>
  <Lines>7</Lines>
  <Paragraphs>2</Paragraphs>
  <TotalTime>9</TotalTime>
  <ScaleCrop>false</ScaleCrop>
  <LinksUpToDate>false</LinksUpToDate>
  <CharactersWithSpaces>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WPS_1673068481</cp:lastModifiedBy>
  <dcterms:modified xsi:type="dcterms:W3CDTF">2025-08-22T03:12:08Z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eyJoZGlkIjoiMmE3OTZkMDU4ZmY0NjM3NjQ3MGQzZDk0ZmE4NjBlMjMiLCJ1c2VySWQiOiIxNDY1MTE2MjA1In0=</vt:lpwstr>
  </property>
  <property fmtid="{D5CDD505-2E9C-101B-9397-08002B2CF9AE}" pid="3" name="KSOProductBuildVer">
    <vt:lpwstr>2052-12.1.0.21915</vt:lpwstr>
  </property>
  <property fmtid="{D5CDD505-2E9C-101B-9397-08002B2CF9AE}" pid="4" name="ICV">
    <vt:lpwstr>C62E5000B3AD46CB8EFF6ECE3A7006C6_12</vt:lpwstr>
  </property>
</Properties>
</file>