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24" w:rsidRPr="00D02BB6" w:rsidRDefault="008C6624" w:rsidP="008C6624">
      <w:pPr>
        <w:spacing w:line="240" w:lineRule="exact"/>
        <w:ind w:left="1959" w:right="-91" w:hangingChars="933" w:hanging="1959"/>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Default="008C6624" w:rsidP="008C6624">
      <w:pPr>
        <w:spacing w:line="320" w:lineRule="exact"/>
        <w:ind w:left="2242" w:right="-93" w:hanging="2242"/>
        <w:outlineLvl w:val="0"/>
        <w:rPr>
          <w:rFonts w:ascii="Arial" w:eastAsia="Adobe 黑体 Std R" w:hAnsi="Arial" w:cs="Arial"/>
          <w:b/>
          <w:bCs/>
          <w:sz w:val="21"/>
          <w:szCs w:val="21"/>
        </w:rPr>
      </w:pPr>
    </w:p>
    <w:p w:rsidR="00F353E0" w:rsidRPr="00D02BB6" w:rsidRDefault="00F353E0"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spacing w:line="320" w:lineRule="exact"/>
        <w:ind w:left="2242" w:right="-93" w:hanging="2242"/>
        <w:outlineLvl w:val="0"/>
        <w:rPr>
          <w:rFonts w:ascii="Arial" w:eastAsia="Adobe 黑体 Std R" w:hAnsi="Arial" w:cs="Arial"/>
          <w:b/>
          <w:bCs/>
          <w:sz w:val="21"/>
          <w:szCs w:val="21"/>
        </w:rPr>
      </w:pPr>
    </w:p>
    <w:p w:rsidR="008C6624" w:rsidRPr="00D02BB6" w:rsidRDefault="008C6624" w:rsidP="008C6624">
      <w:pPr>
        <w:pStyle w:val="a8"/>
        <w:numPr>
          <w:ilvl w:val="0"/>
          <w:numId w:val="1"/>
        </w:numPr>
        <w:spacing w:line="320" w:lineRule="exact"/>
        <w:ind w:right="-93" w:firstLineChars="0"/>
        <w:outlineLvl w:val="0"/>
        <w:rPr>
          <w:rFonts w:ascii="Arial" w:eastAsia="仿宋_GB2312" w:hAnsi="Arial" w:cs="Arial"/>
          <w:b/>
          <w:bCs/>
          <w:sz w:val="21"/>
          <w:szCs w:val="21"/>
        </w:rPr>
      </w:pPr>
      <w:bookmarkStart w:id="0" w:name="_Toc416783515"/>
      <w:bookmarkStart w:id="1" w:name="_Toc416783611"/>
      <w:bookmarkStart w:id="2" w:name="_Toc418750877"/>
      <w:bookmarkStart w:id="3" w:name="_Toc425250299"/>
      <w:bookmarkStart w:id="4" w:name="_Toc469302857"/>
      <w:bookmarkStart w:id="5" w:name="_Toc469302925"/>
      <w:bookmarkStart w:id="6" w:name="_Toc481693964"/>
      <w:bookmarkStart w:id="7" w:name="_Toc482601987"/>
      <w:bookmarkStart w:id="8" w:name="_Toc482602773"/>
      <w:bookmarkStart w:id="9" w:name="_Toc517968805"/>
      <w:r w:rsidRPr="00D02BB6">
        <w:rPr>
          <w:rFonts w:ascii="Arial" w:eastAsia="仿宋_GB2312" w:hAnsi="Arial" w:cs="Arial"/>
          <w:b/>
          <w:bCs/>
          <w:sz w:val="21"/>
          <w:szCs w:val="21"/>
        </w:rPr>
        <w:t>估价项目名称：</w:t>
      </w:r>
      <w:bookmarkEnd w:id="0"/>
      <w:bookmarkEnd w:id="1"/>
      <w:bookmarkEnd w:id="2"/>
      <w:bookmarkEnd w:id="3"/>
      <w:bookmarkEnd w:id="4"/>
      <w:bookmarkEnd w:id="5"/>
      <w:bookmarkEnd w:id="6"/>
      <w:bookmarkEnd w:id="7"/>
      <w:bookmarkEnd w:id="8"/>
      <w:bookmarkEnd w:id="9"/>
    </w:p>
    <w:p w:rsidR="008C6624" w:rsidRPr="00D02BB6" w:rsidRDefault="008C6624" w:rsidP="008C6624">
      <w:pPr>
        <w:pStyle w:val="a8"/>
        <w:spacing w:line="320" w:lineRule="exact"/>
        <w:ind w:left="360" w:firstLineChars="0" w:firstLine="0"/>
        <w:rPr>
          <w:rFonts w:ascii="Arial" w:eastAsia="仿宋_GB2312" w:hAnsi="Arial" w:cs="Arial"/>
          <w:b/>
          <w:sz w:val="21"/>
          <w:szCs w:val="21"/>
        </w:rPr>
      </w:pPr>
      <w:r w:rsidRPr="00D02BB6">
        <w:rPr>
          <w:rFonts w:ascii="Arial" w:eastAsia="仿宋_GB2312" w:hAnsi="Arial" w:cs="Arial"/>
          <w:b/>
          <w:sz w:val="21"/>
          <w:szCs w:val="21"/>
        </w:rPr>
        <w:t>北京市</w:t>
      </w:r>
      <w:r w:rsidR="0039006C" w:rsidRPr="00D02BB6">
        <w:rPr>
          <w:rFonts w:ascii="Arial" w:eastAsia="仿宋_GB2312" w:hAnsi="Arial" w:cs="Arial"/>
          <w:b/>
          <w:sz w:val="21"/>
          <w:szCs w:val="21"/>
        </w:rPr>
        <w:t>海淀区西三旗建材城中路</w:t>
      </w:r>
      <w:r w:rsidR="0039006C" w:rsidRPr="00D02BB6">
        <w:rPr>
          <w:rFonts w:ascii="Arial" w:eastAsia="仿宋_GB2312" w:hAnsi="Arial" w:cs="Arial"/>
          <w:b/>
          <w:sz w:val="21"/>
          <w:szCs w:val="21"/>
        </w:rPr>
        <w:t>2</w:t>
      </w:r>
      <w:r w:rsidR="0039006C" w:rsidRPr="00D02BB6">
        <w:rPr>
          <w:rFonts w:ascii="Arial" w:eastAsia="仿宋_GB2312" w:hAnsi="Arial" w:cs="Arial"/>
          <w:b/>
          <w:sz w:val="21"/>
          <w:szCs w:val="21"/>
        </w:rPr>
        <w:t>号</w:t>
      </w:r>
      <w:r w:rsidRPr="00D02BB6">
        <w:rPr>
          <w:rFonts w:ascii="Arial" w:eastAsia="仿宋_GB2312" w:hAnsi="Arial" w:cs="Arial"/>
          <w:b/>
          <w:sz w:val="21"/>
          <w:szCs w:val="21"/>
        </w:rPr>
        <w:t>项目国有土地收购补偿价格评估</w:t>
      </w:r>
      <w:r w:rsidR="00F353E0">
        <w:rPr>
          <w:rFonts w:ascii="Arial" w:eastAsia="仿宋_GB2312" w:hAnsi="Arial" w:cs="Arial" w:hint="eastAsia"/>
          <w:b/>
          <w:sz w:val="21"/>
          <w:szCs w:val="21"/>
        </w:rPr>
        <w:t>（</w:t>
      </w:r>
      <w:r w:rsidR="00B532E0">
        <w:rPr>
          <w:rFonts w:ascii="Arial" w:eastAsia="仿宋_GB2312" w:hAnsi="Arial" w:cs="Arial" w:hint="eastAsia"/>
          <w:b/>
          <w:sz w:val="21"/>
          <w:szCs w:val="21"/>
        </w:rPr>
        <w:t>部分</w:t>
      </w:r>
      <w:r w:rsidR="00F353E0">
        <w:rPr>
          <w:rFonts w:ascii="Arial" w:eastAsia="仿宋_GB2312" w:hAnsi="Arial" w:cs="Arial" w:hint="eastAsia"/>
          <w:b/>
          <w:sz w:val="21"/>
          <w:szCs w:val="21"/>
        </w:rPr>
        <w:t>收储）</w:t>
      </w:r>
    </w:p>
    <w:p w:rsidR="008C6624" w:rsidRPr="00F353E0" w:rsidRDefault="008C6624" w:rsidP="00F353E0">
      <w:pPr>
        <w:spacing w:line="320" w:lineRule="exact"/>
        <w:rPr>
          <w:rFonts w:ascii="Arial" w:eastAsia="仿宋_GB2312" w:hAnsi="Arial" w:cs="Arial"/>
          <w:b/>
          <w:bCs/>
          <w:sz w:val="21"/>
          <w:szCs w:val="21"/>
        </w:rPr>
      </w:pPr>
    </w:p>
    <w:p w:rsidR="008C6624" w:rsidRPr="00D02BB6" w:rsidRDefault="008C6624" w:rsidP="008C6624">
      <w:pPr>
        <w:pStyle w:val="a8"/>
        <w:numPr>
          <w:ilvl w:val="0"/>
          <w:numId w:val="1"/>
        </w:numPr>
        <w:spacing w:line="320" w:lineRule="exact"/>
        <w:ind w:firstLineChars="0"/>
        <w:rPr>
          <w:rFonts w:ascii="Arial" w:eastAsia="仿宋_GB2312" w:hAnsi="Arial" w:cs="Arial"/>
          <w:b/>
          <w:sz w:val="21"/>
          <w:szCs w:val="21"/>
        </w:rPr>
      </w:pPr>
      <w:r w:rsidRPr="00D02BB6">
        <w:rPr>
          <w:rFonts w:ascii="Arial" w:eastAsia="仿宋_GB2312" w:hAnsi="Arial" w:cs="Arial"/>
          <w:b/>
          <w:sz w:val="21"/>
          <w:szCs w:val="21"/>
        </w:rPr>
        <w:t>委托估价方：</w:t>
      </w:r>
    </w:p>
    <w:p w:rsidR="008C6624" w:rsidRPr="00D02BB6" w:rsidRDefault="0039006C" w:rsidP="008C6624">
      <w:pPr>
        <w:spacing w:line="360" w:lineRule="auto"/>
        <w:ind w:left="360"/>
        <w:jc w:val="both"/>
        <w:rPr>
          <w:rFonts w:ascii="Arial" w:eastAsia="仿宋_GB2312" w:hAnsi="Arial" w:cs="Arial"/>
          <w:b/>
          <w:sz w:val="21"/>
          <w:szCs w:val="21"/>
        </w:rPr>
      </w:pPr>
      <w:r w:rsidRPr="00D02BB6">
        <w:rPr>
          <w:rFonts w:ascii="Arial" w:eastAsia="仿宋_GB2312" w:hAnsi="Arial" w:cs="Arial"/>
          <w:b/>
          <w:sz w:val="21"/>
          <w:szCs w:val="21"/>
        </w:rPr>
        <w:t>北京市土地整理储备中心海淀区分中心</w:t>
      </w:r>
    </w:p>
    <w:p w:rsidR="008C6624" w:rsidRPr="00D02BB6" w:rsidRDefault="008C6624" w:rsidP="008C6624">
      <w:pPr>
        <w:spacing w:line="320" w:lineRule="exact"/>
        <w:rPr>
          <w:rFonts w:ascii="Arial" w:eastAsia="仿宋_GB2312" w:hAnsi="Arial" w:cs="Arial"/>
          <w:b/>
          <w:sz w:val="21"/>
          <w:szCs w:val="21"/>
        </w:rPr>
      </w:pPr>
    </w:p>
    <w:p w:rsidR="008C6624" w:rsidRPr="00D02BB6" w:rsidRDefault="008C6624" w:rsidP="008C6624">
      <w:pPr>
        <w:pStyle w:val="a8"/>
        <w:numPr>
          <w:ilvl w:val="0"/>
          <w:numId w:val="1"/>
        </w:numPr>
        <w:spacing w:line="320" w:lineRule="exact"/>
        <w:ind w:firstLineChars="0"/>
        <w:rPr>
          <w:rFonts w:ascii="Arial" w:eastAsia="仿宋_GB2312" w:hAnsi="Arial" w:cs="Arial"/>
          <w:b/>
          <w:sz w:val="21"/>
          <w:szCs w:val="21"/>
        </w:rPr>
      </w:pPr>
      <w:r w:rsidRPr="00D02BB6">
        <w:rPr>
          <w:rFonts w:ascii="Arial" w:eastAsia="仿宋_GB2312" w:hAnsi="Arial" w:cs="Arial"/>
          <w:b/>
          <w:sz w:val="21"/>
          <w:szCs w:val="21"/>
        </w:rPr>
        <w:t>受托估价单位：</w:t>
      </w:r>
    </w:p>
    <w:p w:rsidR="008C6624" w:rsidRPr="00D02BB6" w:rsidRDefault="008C6624" w:rsidP="008C6624">
      <w:pPr>
        <w:pStyle w:val="a8"/>
        <w:spacing w:line="320" w:lineRule="exact"/>
        <w:ind w:left="360" w:firstLineChars="0" w:firstLine="0"/>
        <w:rPr>
          <w:rFonts w:ascii="Arial" w:eastAsia="仿宋_GB2312" w:hAnsi="Arial" w:cs="Arial"/>
          <w:b/>
          <w:sz w:val="21"/>
          <w:szCs w:val="21"/>
        </w:rPr>
      </w:pPr>
      <w:proofErr w:type="gramStart"/>
      <w:r w:rsidRPr="00D02BB6">
        <w:rPr>
          <w:rFonts w:ascii="Arial" w:eastAsia="仿宋_GB2312" w:hAnsi="Arial" w:cs="Arial"/>
          <w:b/>
          <w:sz w:val="21"/>
          <w:szCs w:val="21"/>
        </w:rPr>
        <w:t>北京康正宏</w:t>
      </w:r>
      <w:proofErr w:type="gramEnd"/>
      <w:r w:rsidRPr="00D02BB6">
        <w:rPr>
          <w:rFonts w:ascii="Arial" w:eastAsia="仿宋_GB2312" w:hAnsi="Arial" w:cs="Arial"/>
          <w:b/>
          <w:sz w:val="21"/>
          <w:szCs w:val="21"/>
        </w:rPr>
        <w:t>基房地产评估有限公司</w:t>
      </w:r>
    </w:p>
    <w:p w:rsidR="008C6624" w:rsidRPr="00D02BB6" w:rsidRDefault="008C6624" w:rsidP="008C6624">
      <w:pPr>
        <w:spacing w:line="320" w:lineRule="exact"/>
        <w:rPr>
          <w:rFonts w:ascii="Arial" w:eastAsia="仿宋_GB2312" w:hAnsi="Arial" w:cs="Arial"/>
          <w:b/>
          <w:sz w:val="21"/>
          <w:szCs w:val="21"/>
        </w:rPr>
      </w:pPr>
    </w:p>
    <w:p w:rsidR="008C6624" w:rsidRPr="00D02BB6" w:rsidRDefault="008C6624" w:rsidP="008C6624">
      <w:pPr>
        <w:pStyle w:val="a8"/>
        <w:numPr>
          <w:ilvl w:val="0"/>
          <w:numId w:val="1"/>
        </w:numPr>
        <w:spacing w:line="320" w:lineRule="exact"/>
        <w:ind w:firstLineChars="0"/>
        <w:rPr>
          <w:rFonts w:ascii="Arial" w:eastAsia="仿宋_GB2312" w:hAnsi="Arial" w:cs="Arial"/>
          <w:b/>
          <w:sz w:val="21"/>
          <w:szCs w:val="21"/>
        </w:rPr>
      </w:pPr>
      <w:r w:rsidRPr="00D02BB6">
        <w:rPr>
          <w:rFonts w:ascii="Arial" w:eastAsia="仿宋_GB2312" w:hAnsi="Arial" w:cs="Arial"/>
          <w:b/>
          <w:sz w:val="21"/>
          <w:szCs w:val="21"/>
        </w:rPr>
        <w:t>土地估价师：</w:t>
      </w:r>
    </w:p>
    <w:p w:rsidR="008C6624" w:rsidRPr="00D02BB6" w:rsidRDefault="0039006C" w:rsidP="008C6624">
      <w:pPr>
        <w:pStyle w:val="a8"/>
        <w:spacing w:line="320" w:lineRule="exact"/>
        <w:ind w:left="360" w:firstLineChars="0" w:firstLine="0"/>
        <w:rPr>
          <w:rFonts w:ascii="Arial" w:eastAsia="仿宋_GB2312" w:hAnsi="Arial" w:cs="Arial"/>
          <w:b/>
          <w:sz w:val="21"/>
          <w:szCs w:val="21"/>
        </w:rPr>
      </w:pPr>
      <w:bookmarkStart w:id="10" w:name="OLE_LINK4"/>
      <w:bookmarkStart w:id="11" w:name="OLE_LINK3"/>
      <w:r w:rsidRPr="00D02BB6">
        <w:rPr>
          <w:rFonts w:ascii="Arial" w:eastAsia="仿宋_GB2312" w:hAnsi="Arial" w:cs="Arial"/>
          <w:b/>
          <w:sz w:val="21"/>
          <w:szCs w:val="21"/>
        </w:rPr>
        <w:t>陈颖</w:t>
      </w:r>
      <w:r w:rsidR="008C6624" w:rsidRPr="00D02BB6">
        <w:rPr>
          <w:rFonts w:ascii="Arial" w:eastAsia="仿宋_GB2312" w:hAnsi="Arial" w:cs="Arial"/>
          <w:b/>
          <w:sz w:val="21"/>
          <w:szCs w:val="21"/>
        </w:rPr>
        <w:t>、</w:t>
      </w:r>
      <w:bookmarkEnd w:id="10"/>
      <w:bookmarkEnd w:id="11"/>
      <w:r w:rsidR="008C6624" w:rsidRPr="00D02BB6">
        <w:rPr>
          <w:rFonts w:ascii="Arial" w:eastAsia="仿宋_GB2312" w:hAnsi="Arial" w:cs="Arial"/>
          <w:b/>
          <w:sz w:val="21"/>
          <w:szCs w:val="21"/>
        </w:rPr>
        <w:t>叶凌</w:t>
      </w:r>
    </w:p>
    <w:p w:rsidR="008C6624" w:rsidRPr="00D02BB6" w:rsidRDefault="008C6624" w:rsidP="008C6624">
      <w:pPr>
        <w:spacing w:line="320" w:lineRule="exact"/>
        <w:rPr>
          <w:rFonts w:ascii="Arial" w:eastAsia="仿宋_GB2312" w:hAnsi="Arial" w:cs="Arial"/>
          <w:b/>
          <w:sz w:val="21"/>
          <w:szCs w:val="21"/>
        </w:rPr>
      </w:pPr>
    </w:p>
    <w:p w:rsidR="008C6624" w:rsidRPr="00D02BB6" w:rsidRDefault="008C6624" w:rsidP="008C6624">
      <w:pPr>
        <w:pStyle w:val="a8"/>
        <w:numPr>
          <w:ilvl w:val="0"/>
          <w:numId w:val="1"/>
        </w:numPr>
        <w:spacing w:line="320" w:lineRule="exact"/>
        <w:ind w:firstLineChars="0"/>
        <w:rPr>
          <w:rFonts w:ascii="Arial" w:eastAsia="仿宋_GB2312" w:hAnsi="Arial" w:cs="Arial"/>
          <w:sz w:val="21"/>
          <w:szCs w:val="21"/>
        </w:rPr>
      </w:pPr>
      <w:r w:rsidRPr="00D02BB6">
        <w:rPr>
          <w:rFonts w:ascii="Arial" w:eastAsia="仿宋_GB2312" w:hAnsi="Arial" w:cs="Arial"/>
          <w:b/>
          <w:sz w:val="21"/>
          <w:szCs w:val="21"/>
        </w:rPr>
        <w:t>土地估价报告编号：</w:t>
      </w:r>
    </w:p>
    <w:p w:rsidR="008C6624" w:rsidRPr="00D02BB6" w:rsidRDefault="008C6624" w:rsidP="008C6624">
      <w:pPr>
        <w:pStyle w:val="a8"/>
        <w:spacing w:line="320" w:lineRule="exact"/>
        <w:ind w:left="360" w:firstLineChars="0" w:firstLine="0"/>
        <w:rPr>
          <w:rFonts w:ascii="Arial" w:eastAsia="仿宋_GB2312" w:hAnsi="Arial" w:cs="Arial"/>
          <w:b/>
          <w:sz w:val="21"/>
          <w:szCs w:val="21"/>
        </w:rPr>
      </w:pPr>
      <w:proofErr w:type="gramStart"/>
      <w:r w:rsidRPr="00D02BB6">
        <w:rPr>
          <w:rFonts w:ascii="Arial" w:eastAsia="仿宋_GB2312" w:hAnsi="Arial" w:cs="Arial"/>
          <w:b/>
          <w:sz w:val="21"/>
          <w:szCs w:val="21"/>
        </w:rPr>
        <w:t>康正评</w:t>
      </w:r>
      <w:proofErr w:type="gramEnd"/>
      <w:r w:rsidRPr="00D02BB6">
        <w:rPr>
          <w:rFonts w:ascii="Arial" w:eastAsia="仿宋_GB2312" w:hAnsi="Arial" w:cs="Arial"/>
          <w:b/>
          <w:sz w:val="21"/>
          <w:szCs w:val="21"/>
        </w:rPr>
        <w:t>字</w:t>
      </w:r>
      <w:r w:rsidR="0039006C" w:rsidRPr="00D02BB6">
        <w:rPr>
          <w:rFonts w:ascii="Arial" w:eastAsia="仿宋_GB2312" w:hAnsi="Arial" w:cs="Arial"/>
          <w:b/>
          <w:sz w:val="21"/>
          <w:szCs w:val="21"/>
        </w:rPr>
        <w:t>2018-1-0365-F0</w:t>
      </w:r>
      <w:r w:rsidR="00B532E0">
        <w:rPr>
          <w:rFonts w:ascii="Arial" w:eastAsia="仿宋_GB2312" w:hAnsi="Arial" w:cs="Arial" w:hint="eastAsia"/>
          <w:b/>
          <w:sz w:val="21"/>
          <w:szCs w:val="21"/>
        </w:rPr>
        <w:t>2</w:t>
      </w:r>
      <w:r w:rsidR="0039006C" w:rsidRPr="00D02BB6">
        <w:rPr>
          <w:rFonts w:ascii="Arial" w:eastAsia="仿宋_GB2312" w:hAnsi="Arial" w:cs="Arial"/>
          <w:b/>
          <w:sz w:val="21"/>
          <w:szCs w:val="21"/>
        </w:rPr>
        <w:t>SGCB6</w:t>
      </w:r>
      <w:r w:rsidRPr="00D02BB6">
        <w:rPr>
          <w:rFonts w:ascii="Arial" w:eastAsia="仿宋_GB2312" w:hAnsi="Arial" w:cs="Arial"/>
          <w:b/>
          <w:sz w:val="21"/>
          <w:szCs w:val="21"/>
        </w:rPr>
        <w:t>号</w:t>
      </w:r>
    </w:p>
    <w:p w:rsidR="008C6624" w:rsidRPr="00D02BB6" w:rsidRDefault="008C6624" w:rsidP="008C6624">
      <w:pPr>
        <w:spacing w:line="320" w:lineRule="exact"/>
        <w:ind w:firstLineChars="200" w:firstLine="422"/>
        <w:rPr>
          <w:rFonts w:ascii="Arial" w:eastAsia="仿宋_GB2312" w:hAnsi="Arial" w:cs="Arial"/>
          <w:b/>
          <w:sz w:val="21"/>
          <w:szCs w:val="21"/>
        </w:rPr>
      </w:pPr>
    </w:p>
    <w:p w:rsidR="008C6624" w:rsidRPr="00D02BB6" w:rsidRDefault="008C6624" w:rsidP="008C6624">
      <w:pPr>
        <w:pStyle w:val="a8"/>
        <w:numPr>
          <w:ilvl w:val="0"/>
          <w:numId w:val="1"/>
        </w:numPr>
        <w:spacing w:line="320" w:lineRule="exact"/>
        <w:ind w:firstLineChars="0"/>
        <w:rPr>
          <w:rFonts w:ascii="Arial" w:eastAsia="仿宋_GB2312" w:hAnsi="Arial" w:cs="Arial"/>
          <w:sz w:val="21"/>
          <w:szCs w:val="21"/>
        </w:rPr>
      </w:pPr>
      <w:r w:rsidRPr="00D02BB6">
        <w:rPr>
          <w:rFonts w:ascii="Arial" w:eastAsia="仿宋_GB2312" w:hAnsi="Arial" w:cs="Arial"/>
          <w:b/>
          <w:sz w:val="21"/>
          <w:szCs w:val="21"/>
        </w:rPr>
        <w:t>提交估价报告日期：</w:t>
      </w:r>
    </w:p>
    <w:p w:rsidR="008C6624" w:rsidRPr="00D02BB6" w:rsidRDefault="008C6624" w:rsidP="008C6624">
      <w:pPr>
        <w:pStyle w:val="a8"/>
        <w:spacing w:line="320" w:lineRule="exact"/>
        <w:ind w:left="360" w:firstLineChars="0" w:firstLine="0"/>
        <w:rPr>
          <w:rFonts w:ascii="Arial" w:eastAsia="仿宋_GB2312" w:hAnsi="Arial" w:cs="Arial"/>
          <w:b/>
          <w:sz w:val="21"/>
          <w:szCs w:val="21"/>
        </w:rPr>
      </w:pPr>
      <w:r w:rsidRPr="00D02BB6">
        <w:rPr>
          <w:rFonts w:ascii="Arial" w:eastAsia="仿宋_GB2312" w:hAnsi="Arial" w:cs="Arial"/>
          <w:b/>
          <w:sz w:val="21"/>
          <w:szCs w:val="21"/>
        </w:rPr>
        <w:t>2018</w:t>
      </w:r>
      <w:r w:rsidRPr="00D02BB6">
        <w:rPr>
          <w:rFonts w:ascii="Arial" w:eastAsia="仿宋_GB2312" w:hAnsi="Arial" w:cs="Arial"/>
          <w:b/>
          <w:sz w:val="21"/>
          <w:szCs w:val="21"/>
        </w:rPr>
        <w:t>年</w:t>
      </w:r>
      <w:r w:rsidR="0039006C" w:rsidRPr="00D02BB6">
        <w:rPr>
          <w:rFonts w:ascii="Arial" w:eastAsia="仿宋_GB2312" w:hAnsi="Arial" w:cs="Arial"/>
          <w:b/>
          <w:sz w:val="21"/>
          <w:szCs w:val="21"/>
        </w:rPr>
        <w:t>6</w:t>
      </w:r>
      <w:r w:rsidRPr="00D02BB6">
        <w:rPr>
          <w:rFonts w:ascii="Arial" w:eastAsia="仿宋_GB2312" w:hAnsi="Arial" w:cs="Arial"/>
          <w:b/>
          <w:sz w:val="21"/>
          <w:szCs w:val="21"/>
        </w:rPr>
        <w:t>月</w:t>
      </w:r>
      <w:r w:rsidRPr="00D02BB6">
        <w:rPr>
          <w:rFonts w:ascii="Arial" w:eastAsia="仿宋_GB2312" w:hAnsi="Arial" w:cs="Arial"/>
          <w:b/>
          <w:sz w:val="21"/>
          <w:szCs w:val="21"/>
        </w:rPr>
        <w:t>2</w:t>
      </w:r>
      <w:r w:rsidR="0039006C" w:rsidRPr="00D02BB6">
        <w:rPr>
          <w:rFonts w:ascii="Arial" w:eastAsia="仿宋_GB2312" w:hAnsi="Arial" w:cs="Arial"/>
          <w:b/>
          <w:sz w:val="21"/>
          <w:szCs w:val="21"/>
        </w:rPr>
        <w:t>9</w:t>
      </w:r>
      <w:r w:rsidRPr="00D02BB6">
        <w:rPr>
          <w:rFonts w:ascii="Arial" w:eastAsia="仿宋_GB2312" w:hAnsi="Arial" w:cs="Arial"/>
          <w:b/>
          <w:sz w:val="21"/>
          <w:szCs w:val="21"/>
        </w:rPr>
        <w:t>日</w:t>
      </w:r>
    </w:p>
    <w:p w:rsidR="008C6624" w:rsidRPr="00D02BB6" w:rsidRDefault="008C6624" w:rsidP="008C6624">
      <w:pPr>
        <w:pStyle w:val="a8"/>
        <w:spacing w:line="320" w:lineRule="exact"/>
        <w:ind w:left="360" w:firstLineChars="0" w:firstLine="0"/>
        <w:rPr>
          <w:rFonts w:ascii="Arial" w:eastAsia="仿宋_GB2312" w:hAnsi="Arial" w:cs="Arial"/>
          <w:b/>
          <w:sz w:val="21"/>
          <w:szCs w:val="21"/>
        </w:rPr>
      </w:pPr>
    </w:p>
    <w:p w:rsidR="008C6624" w:rsidRPr="00D02BB6" w:rsidRDefault="008C6624" w:rsidP="008C6624">
      <w:pPr>
        <w:spacing w:line="360" w:lineRule="auto"/>
        <w:ind w:firstLine="660"/>
        <w:jc w:val="center"/>
        <w:rPr>
          <w:rFonts w:ascii="Arial" w:eastAsia="仿宋_GB2312" w:hAnsi="Arial" w:cs="Arial"/>
          <w:sz w:val="44"/>
        </w:rPr>
        <w:sectPr w:rsidR="008C6624" w:rsidRPr="00D02BB6" w:rsidSect="00F25C0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803" w:header="851" w:footer="1134" w:gutter="0"/>
          <w:pgNumType w:start="0"/>
          <w:cols w:space="720"/>
          <w:titlePg/>
        </w:sectPr>
      </w:pPr>
    </w:p>
    <w:p w:rsidR="008C6624" w:rsidRPr="00D02BB6" w:rsidRDefault="008C6624" w:rsidP="008C6624">
      <w:pPr>
        <w:spacing w:line="360" w:lineRule="auto"/>
        <w:jc w:val="center"/>
        <w:rPr>
          <w:rFonts w:ascii="Arial" w:hAnsi="Arial" w:cs="Arial"/>
          <w:b/>
          <w:sz w:val="32"/>
        </w:rPr>
      </w:pPr>
      <w:r w:rsidRPr="00D02BB6">
        <w:rPr>
          <w:rFonts w:ascii="Arial" w:hAnsi="Arial" w:cs="Arial"/>
          <w:b/>
          <w:sz w:val="32"/>
        </w:rPr>
        <w:lastRenderedPageBreak/>
        <w:t>土地估价报告</w:t>
      </w:r>
    </w:p>
    <w:p w:rsidR="008C6624" w:rsidRPr="00D02BB6" w:rsidRDefault="008C6624" w:rsidP="008C6624">
      <w:pPr>
        <w:spacing w:line="360" w:lineRule="auto"/>
        <w:jc w:val="right"/>
        <w:outlineLvl w:val="0"/>
        <w:rPr>
          <w:rFonts w:ascii="Arial" w:eastAsia="楷体_GB2312" w:hAnsi="Arial" w:cs="Arial"/>
          <w:b/>
          <w:sz w:val="32"/>
        </w:rPr>
      </w:pPr>
    </w:p>
    <w:p w:rsidR="008C6624" w:rsidRPr="00D02BB6" w:rsidRDefault="008C6624" w:rsidP="008C6624">
      <w:pPr>
        <w:tabs>
          <w:tab w:val="center" w:pos="4332"/>
          <w:tab w:val="right" w:pos="8664"/>
        </w:tabs>
        <w:spacing w:line="360" w:lineRule="auto"/>
        <w:outlineLvl w:val="0"/>
        <w:rPr>
          <w:rFonts w:ascii="Arial" w:hAnsi="Arial" w:cs="Arial"/>
          <w:sz w:val="32"/>
        </w:rPr>
      </w:pPr>
      <w:bookmarkStart w:id="12" w:name="_Toc416783516"/>
      <w:bookmarkStart w:id="13" w:name="_Toc418750878"/>
      <w:r w:rsidRPr="00D02BB6">
        <w:rPr>
          <w:rFonts w:ascii="Arial" w:hAnsi="Arial" w:cs="Arial"/>
          <w:b/>
          <w:sz w:val="32"/>
        </w:rPr>
        <w:tab/>
      </w:r>
      <w:bookmarkStart w:id="14" w:name="_Toc425250300"/>
      <w:bookmarkStart w:id="15" w:name="_Toc469302926"/>
      <w:bookmarkStart w:id="16" w:name="_Toc481693965"/>
      <w:bookmarkStart w:id="17" w:name="_Toc482601988"/>
      <w:bookmarkStart w:id="18" w:name="_Toc482602774"/>
      <w:bookmarkStart w:id="19" w:name="_Toc517968806"/>
      <w:r w:rsidRPr="00D02BB6">
        <w:rPr>
          <w:rFonts w:ascii="Arial" w:hAnsi="Arial" w:cs="Arial"/>
          <w:b/>
          <w:sz w:val="32"/>
        </w:rPr>
        <w:t>第一部分摘要</w:t>
      </w:r>
      <w:bookmarkEnd w:id="12"/>
      <w:bookmarkEnd w:id="13"/>
      <w:bookmarkEnd w:id="14"/>
      <w:bookmarkEnd w:id="15"/>
      <w:bookmarkEnd w:id="16"/>
      <w:bookmarkEnd w:id="17"/>
      <w:bookmarkEnd w:id="18"/>
      <w:bookmarkEnd w:id="19"/>
      <w:r w:rsidRPr="00D02BB6">
        <w:rPr>
          <w:rFonts w:ascii="Arial" w:hAnsi="Arial" w:cs="Arial"/>
          <w:b/>
          <w:sz w:val="32"/>
        </w:rPr>
        <w:tab/>
      </w:r>
    </w:p>
    <w:p w:rsidR="008C6624" w:rsidRPr="00D02BB6" w:rsidRDefault="008C6624" w:rsidP="008C6624">
      <w:pPr>
        <w:spacing w:line="360" w:lineRule="auto"/>
        <w:rPr>
          <w:rFonts w:ascii="Arial" w:eastAsia="仿宋_GB2312" w:hAnsi="Arial" w:cs="Arial"/>
          <w:sz w:val="28"/>
        </w:rPr>
      </w:pPr>
    </w:p>
    <w:p w:rsidR="008C6624" w:rsidRPr="00D02BB6" w:rsidRDefault="008C6624" w:rsidP="008C6624">
      <w:pPr>
        <w:spacing w:line="360" w:lineRule="auto"/>
        <w:jc w:val="both"/>
        <w:outlineLvl w:val="1"/>
        <w:rPr>
          <w:rFonts w:ascii="Arial" w:eastAsia="仿宋_GB2312" w:hAnsi="Arial" w:cs="Arial"/>
          <w:b/>
          <w:bCs/>
          <w:sz w:val="28"/>
        </w:rPr>
      </w:pPr>
      <w:bookmarkStart w:id="20" w:name="_Toc416783517"/>
      <w:bookmarkStart w:id="21" w:name="_Toc418750879"/>
      <w:bookmarkStart w:id="22" w:name="_Toc425250301"/>
      <w:bookmarkStart w:id="23" w:name="_Toc469302927"/>
      <w:bookmarkStart w:id="24" w:name="_Toc481693966"/>
      <w:bookmarkStart w:id="25" w:name="_Toc482601989"/>
      <w:bookmarkStart w:id="26" w:name="_Toc482602775"/>
      <w:bookmarkStart w:id="27" w:name="_Toc517968807"/>
      <w:r w:rsidRPr="00D02BB6">
        <w:rPr>
          <w:rFonts w:ascii="Arial" w:eastAsia="仿宋_GB2312" w:hAnsi="Arial" w:cs="Arial"/>
          <w:b/>
          <w:bCs/>
          <w:sz w:val="28"/>
        </w:rPr>
        <w:t>一、估价项目名称</w:t>
      </w:r>
      <w:bookmarkEnd w:id="20"/>
      <w:bookmarkEnd w:id="21"/>
      <w:bookmarkEnd w:id="22"/>
      <w:bookmarkEnd w:id="23"/>
      <w:bookmarkEnd w:id="24"/>
      <w:bookmarkEnd w:id="25"/>
      <w:bookmarkEnd w:id="26"/>
      <w:bookmarkEnd w:id="27"/>
    </w:p>
    <w:p w:rsidR="008C6624" w:rsidRPr="00D02BB6" w:rsidRDefault="008C6624" w:rsidP="008C6624">
      <w:pPr>
        <w:spacing w:line="360" w:lineRule="auto"/>
        <w:ind w:firstLineChars="199" w:firstLine="557"/>
        <w:jc w:val="both"/>
        <w:rPr>
          <w:rFonts w:ascii="Arial" w:eastAsia="仿宋_GB2312" w:hAnsi="Arial" w:cs="Arial"/>
          <w:sz w:val="28"/>
          <w:szCs w:val="28"/>
        </w:rPr>
      </w:pPr>
      <w:r w:rsidRPr="00D02BB6">
        <w:rPr>
          <w:rFonts w:ascii="Arial" w:eastAsia="仿宋_GB2312" w:hAnsi="Arial" w:cs="Arial"/>
          <w:bCs/>
          <w:sz w:val="28"/>
          <w:szCs w:val="28"/>
        </w:rPr>
        <w:t>北京市</w:t>
      </w:r>
      <w:r w:rsidR="0039006C" w:rsidRPr="00D02BB6">
        <w:rPr>
          <w:rFonts w:ascii="Arial" w:eastAsia="仿宋_GB2312" w:hAnsi="Arial" w:cs="Arial"/>
          <w:bCs/>
          <w:sz w:val="28"/>
          <w:szCs w:val="28"/>
        </w:rPr>
        <w:t>海淀区西三旗建材城中路</w:t>
      </w:r>
      <w:r w:rsidR="0039006C" w:rsidRPr="00D02BB6">
        <w:rPr>
          <w:rFonts w:ascii="Arial" w:eastAsia="仿宋_GB2312" w:hAnsi="Arial" w:cs="Arial"/>
          <w:bCs/>
          <w:sz w:val="28"/>
          <w:szCs w:val="28"/>
        </w:rPr>
        <w:t>2</w:t>
      </w:r>
      <w:r w:rsidR="0039006C" w:rsidRPr="00D02BB6">
        <w:rPr>
          <w:rFonts w:ascii="Arial" w:eastAsia="仿宋_GB2312" w:hAnsi="Arial" w:cs="Arial"/>
          <w:bCs/>
          <w:sz w:val="28"/>
          <w:szCs w:val="28"/>
        </w:rPr>
        <w:t>号</w:t>
      </w:r>
      <w:r w:rsidRPr="00D02BB6">
        <w:rPr>
          <w:rFonts w:ascii="Arial" w:eastAsia="仿宋_GB2312" w:hAnsi="Arial" w:cs="Arial"/>
          <w:bCs/>
          <w:sz w:val="28"/>
          <w:szCs w:val="28"/>
        </w:rPr>
        <w:t>项目国有土地收购补偿价格评估</w:t>
      </w:r>
      <w:r w:rsidR="00F353E0" w:rsidRPr="00F353E0">
        <w:rPr>
          <w:rFonts w:ascii="Arial" w:eastAsia="仿宋_GB2312" w:hAnsi="Arial" w:cs="Arial" w:hint="eastAsia"/>
          <w:bCs/>
          <w:sz w:val="28"/>
          <w:szCs w:val="28"/>
        </w:rPr>
        <w:t>（</w:t>
      </w:r>
      <w:r w:rsidR="00D20A86">
        <w:rPr>
          <w:rFonts w:ascii="Arial" w:eastAsia="仿宋_GB2312" w:hAnsi="Arial" w:cs="Arial" w:hint="eastAsia"/>
          <w:bCs/>
          <w:sz w:val="28"/>
          <w:szCs w:val="28"/>
        </w:rPr>
        <w:t>部分</w:t>
      </w:r>
      <w:r w:rsidR="00F353E0" w:rsidRPr="00F353E0">
        <w:rPr>
          <w:rFonts w:ascii="Arial" w:eastAsia="仿宋_GB2312" w:hAnsi="Arial" w:cs="Arial" w:hint="eastAsia"/>
          <w:bCs/>
          <w:sz w:val="28"/>
          <w:szCs w:val="28"/>
        </w:rPr>
        <w:t>收储）</w:t>
      </w:r>
    </w:p>
    <w:p w:rsidR="008C6624" w:rsidRPr="00D02BB6" w:rsidRDefault="008C6624" w:rsidP="008C6624">
      <w:pPr>
        <w:spacing w:line="360" w:lineRule="auto"/>
        <w:jc w:val="both"/>
        <w:rPr>
          <w:rFonts w:ascii="Arial" w:eastAsia="仿宋_GB2312" w:hAnsi="Arial" w:cs="Arial"/>
          <w:b/>
          <w:bCs/>
          <w:sz w:val="28"/>
        </w:rPr>
      </w:pPr>
    </w:p>
    <w:p w:rsidR="008C6624" w:rsidRPr="00D02BB6" w:rsidRDefault="008C6624" w:rsidP="008C6624">
      <w:pPr>
        <w:spacing w:line="360" w:lineRule="auto"/>
        <w:jc w:val="both"/>
        <w:outlineLvl w:val="1"/>
        <w:rPr>
          <w:rFonts w:ascii="Arial" w:eastAsia="仿宋_GB2312" w:hAnsi="Arial" w:cs="Arial"/>
          <w:b/>
          <w:bCs/>
          <w:sz w:val="28"/>
        </w:rPr>
      </w:pPr>
      <w:bookmarkStart w:id="28" w:name="_Toc416783518"/>
      <w:bookmarkStart w:id="29" w:name="_Toc418750880"/>
      <w:bookmarkStart w:id="30" w:name="_Toc425250302"/>
      <w:bookmarkStart w:id="31" w:name="_Toc469302928"/>
      <w:bookmarkStart w:id="32" w:name="_Toc481693967"/>
      <w:bookmarkStart w:id="33" w:name="_Toc482601990"/>
      <w:bookmarkStart w:id="34" w:name="_Toc482602776"/>
      <w:bookmarkStart w:id="35" w:name="_Toc517968808"/>
      <w:r w:rsidRPr="00D02BB6">
        <w:rPr>
          <w:rFonts w:ascii="Arial" w:eastAsia="仿宋_GB2312" w:hAnsi="Arial" w:cs="Arial"/>
          <w:b/>
          <w:bCs/>
          <w:sz w:val="28"/>
        </w:rPr>
        <w:t>二、委托估价方</w:t>
      </w:r>
      <w:bookmarkEnd w:id="28"/>
      <w:bookmarkEnd w:id="29"/>
      <w:bookmarkEnd w:id="30"/>
      <w:bookmarkEnd w:id="31"/>
      <w:bookmarkEnd w:id="32"/>
      <w:bookmarkEnd w:id="33"/>
      <w:bookmarkEnd w:id="34"/>
      <w:bookmarkEnd w:id="35"/>
    </w:p>
    <w:p w:rsidR="008C6624" w:rsidRPr="00D02BB6" w:rsidRDefault="0039006C" w:rsidP="008C6624">
      <w:pPr>
        <w:spacing w:line="360" w:lineRule="auto"/>
        <w:ind w:firstLineChars="200" w:firstLine="560"/>
        <w:jc w:val="both"/>
        <w:rPr>
          <w:rFonts w:ascii="Arial" w:eastAsia="仿宋_GB2312" w:hAnsi="Arial" w:cs="Arial"/>
          <w:bCs/>
          <w:sz w:val="28"/>
        </w:rPr>
      </w:pPr>
      <w:r w:rsidRPr="00D02BB6">
        <w:rPr>
          <w:rFonts w:ascii="Arial" w:eastAsia="仿宋_GB2312" w:hAnsi="Arial" w:cs="Arial"/>
          <w:sz w:val="28"/>
        </w:rPr>
        <w:t>北京市土地整理储备中心海淀区分中心</w:t>
      </w:r>
    </w:p>
    <w:p w:rsidR="008C6624" w:rsidRPr="00D02BB6" w:rsidRDefault="008C6624" w:rsidP="008C6624">
      <w:pPr>
        <w:spacing w:line="360" w:lineRule="auto"/>
        <w:ind w:left="1" w:right="-85" w:firstLineChars="200" w:firstLine="562"/>
        <w:jc w:val="both"/>
        <w:rPr>
          <w:rFonts w:ascii="Arial" w:eastAsia="仿宋_GB2312" w:hAnsi="Arial" w:cs="Arial"/>
          <w:b/>
          <w:bCs/>
          <w:sz w:val="28"/>
        </w:rPr>
      </w:pPr>
    </w:p>
    <w:p w:rsidR="008C6624" w:rsidRPr="00D02BB6" w:rsidRDefault="008C6624" w:rsidP="008C6624">
      <w:pPr>
        <w:spacing w:line="360" w:lineRule="auto"/>
        <w:jc w:val="both"/>
        <w:outlineLvl w:val="1"/>
        <w:rPr>
          <w:rFonts w:ascii="Arial" w:eastAsia="仿宋_GB2312" w:hAnsi="Arial" w:cs="Arial"/>
          <w:b/>
          <w:bCs/>
          <w:sz w:val="28"/>
        </w:rPr>
      </w:pPr>
      <w:bookmarkStart w:id="36" w:name="_Toc416783519"/>
      <w:bookmarkStart w:id="37" w:name="_Toc418750881"/>
      <w:bookmarkStart w:id="38" w:name="_Toc425250303"/>
      <w:bookmarkStart w:id="39" w:name="_Toc469302929"/>
      <w:bookmarkStart w:id="40" w:name="_Toc481693968"/>
      <w:bookmarkStart w:id="41" w:name="_Toc482601991"/>
      <w:bookmarkStart w:id="42" w:name="_Toc482602777"/>
      <w:bookmarkStart w:id="43" w:name="_Toc517968809"/>
      <w:r w:rsidRPr="00D02BB6">
        <w:rPr>
          <w:rFonts w:ascii="Arial" w:eastAsia="仿宋_GB2312" w:hAnsi="Arial" w:cs="Arial"/>
          <w:b/>
          <w:bCs/>
          <w:sz w:val="28"/>
        </w:rPr>
        <w:t>三、估价目的</w:t>
      </w:r>
      <w:bookmarkEnd w:id="36"/>
      <w:bookmarkEnd w:id="37"/>
      <w:bookmarkEnd w:id="38"/>
      <w:bookmarkEnd w:id="39"/>
      <w:bookmarkEnd w:id="40"/>
      <w:bookmarkEnd w:id="41"/>
      <w:bookmarkEnd w:id="42"/>
      <w:bookmarkEnd w:id="43"/>
    </w:p>
    <w:p w:rsidR="004B4096" w:rsidRDefault="0039006C"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北京市土地整理储备中心海淀区分中心</w:t>
      </w:r>
      <w:r w:rsidR="008C6624" w:rsidRPr="00D02BB6">
        <w:rPr>
          <w:rFonts w:ascii="Arial" w:eastAsia="仿宋_GB2312" w:hAnsi="Arial" w:cs="Arial"/>
          <w:sz w:val="28"/>
        </w:rPr>
        <w:t>拟对</w:t>
      </w:r>
      <w:r w:rsidR="0021224A" w:rsidRPr="00D02BB6">
        <w:rPr>
          <w:rFonts w:ascii="Arial" w:eastAsia="仿宋_GB2312" w:hAnsi="Arial" w:cs="Arial"/>
          <w:sz w:val="28"/>
        </w:rPr>
        <w:t>北京五星青岛啤酒有限公司</w:t>
      </w:r>
      <w:r w:rsidR="008C6624" w:rsidRPr="00D02BB6">
        <w:rPr>
          <w:rFonts w:ascii="Arial" w:eastAsia="仿宋_GB2312" w:hAnsi="Arial" w:cs="Arial"/>
          <w:sz w:val="28"/>
        </w:rPr>
        <w:t>所使用的位于北京市</w:t>
      </w:r>
      <w:r w:rsidRPr="00D02BB6">
        <w:rPr>
          <w:rFonts w:ascii="Arial" w:eastAsia="仿宋_GB2312" w:hAnsi="Arial" w:cs="Arial"/>
          <w:sz w:val="28"/>
        </w:rPr>
        <w:t>海淀区西三旗建材城中路</w:t>
      </w:r>
      <w:r w:rsidRPr="00D02BB6">
        <w:rPr>
          <w:rFonts w:ascii="Arial" w:eastAsia="仿宋_GB2312" w:hAnsi="Arial" w:cs="Arial"/>
          <w:sz w:val="28"/>
        </w:rPr>
        <w:t>2</w:t>
      </w:r>
      <w:r w:rsidRPr="00D02BB6">
        <w:rPr>
          <w:rFonts w:ascii="Arial" w:eastAsia="仿宋_GB2312" w:hAnsi="Arial" w:cs="Arial"/>
          <w:sz w:val="28"/>
        </w:rPr>
        <w:t>号</w:t>
      </w:r>
      <w:r w:rsidR="008C6624" w:rsidRPr="00D02BB6">
        <w:rPr>
          <w:rFonts w:ascii="Arial" w:eastAsia="仿宋_GB2312" w:hAnsi="Arial" w:cs="Arial"/>
          <w:sz w:val="28"/>
        </w:rPr>
        <w:t>项目国有土地进行收购补偿，特委托我公司评估其收购补偿价格</w:t>
      </w:r>
      <w:r w:rsidR="004B4096">
        <w:rPr>
          <w:rFonts w:ascii="Arial" w:eastAsia="仿宋_GB2312" w:hAnsi="Arial" w:cs="Arial" w:hint="eastAsia"/>
          <w:sz w:val="28"/>
        </w:rPr>
        <w:t>。</w:t>
      </w:r>
    </w:p>
    <w:p w:rsidR="008C6624" w:rsidRPr="00D02BB6" w:rsidRDefault="008C6624" w:rsidP="008C6624">
      <w:pPr>
        <w:spacing w:line="360" w:lineRule="auto"/>
        <w:ind w:firstLineChars="200" w:firstLine="560"/>
        <w:jc w:val="both"/>
        <w:rPr>
          <w:rFonts w:ascii="Arial" w:hAnsi="Arial" w:cs="Arial"/>
          <w:sz w:val="28"/>
          <w:szCs w:val="28"/>
        </w:rPr>
      </w:pPr>
      <w:r w:rsidRPr="00D02BB6">
        <w:rPr>
          <w:rFonts w:ascii="Arial" w:eastAsia="仿宋_GB2312" w:hAnsi="Arial" w:cs="Arial"/>
          <w:sz w:val="28"/>
        </w:rPr>
        <w:t>为</w:t>
      </w:r>
      <w:r w:rsidR="004B4096">
        <w:rPr>
          <w:rFonts w:ascii="Arial" w:eastAsia="仿宋_GB2312" w:hAnsi="Arial" w:cs="Arial" w:hint="eastAsia"/>
          <w:sz w:val="28"/>
        </w:rPr>
        <w:t>北京市土地储备机构收购的国有建设用地使用权的补偿提供依据，评估被收购国有建设用地使用权的收购补偿价格</w:t>
      </w:r>
      <w:r w:rsidRPr="00D02BB6">
        <w:rPr>
          <w:rFonts w:ascii="Arial" w:hAnsi="Arial" w:cs="Arial"/>
          <w:sz w:val="28"/>
          <w:szCs w:val="28"/>
        </w:rPr>
        <w:t>。</w:t>
      </w:r>
    </w:p>
    <w:p w:rsidR="008C6624" w:rsidRPr="00D02BB6" w:rsidRDefault="008C6624" w:rsidP="008C6624">
      <w:pPr>
        <w:spacing w:line="360" w:lineRule="auto"/>
        <w:outlineLvl w:val="0"/>
        <w:rPr>
          <w:rFonts w:ascii="Arial" w:eastAsia="仿宋_GB2312" w:hAnsi="Arial" w:cs="Arial"/>
          <w:b/>
          <w:bCs/>
          <w:sz w:val="28"/>
          <w:szCs w:val="28"/>
        </w:rPr>
      </w:pPr>
    </w:p>
    <w:p w:rsidR="008C6624" w:rsidRPr="00D02BB6" w:rsidRDefault="008C6624" w:rsidP="008C6624">
      <w:pPr>
        <w:spacing w:line="360" w:lineRule="auto"/>
        <w:jc w:val="both"/>
        <w:outlineLvl w:val="1"/>
        <w:rPr>
          <w:rFonts w:ascii="Arial" w:eastAsia="仿宋_GB2312" w:hAnsi="Arial" w:cs="Arial"/>
          <w:b/>
          <w:bCs/>
          <w:sz w:val="28"/>
        </w:rPr>
      </w:pPr>
      <w:bookmarkStart w:id="44" w:name="_Toc416783520"/>
      <w:bookmarkStart w:id="45" w:name="_Toc418750882"/>
      <w:bookmarkStart w:id="46" w:name="_Toc425250304"/>
      <w:bookmarkStart w:id="47" w:name="_Toc469302930"/>
      <w:bookmarkStart w:id="48" w:name="_Toc481693969"/>
      <w:bookmarkStart w:id="49" w:name="_Toc482601992"/>
      <w:bookmarkStart w:id="50" w:name="_Toc482602778"/>
      <w:bookmarkStart w:id="51" w:name="_Toc517968810"/>
      <w:r w:rsidRPr="00D02BB6">
        <w:rPr>
          <w:rFonts w:ascii="Arial" w:eastAsia="仿宋_GB2312" w:hAnsi="Arial" w:cs="Arial"/>
          <w:b/>
          <w:bCs/>
          <w:sz w:val="28"/>
        </w:rPr>
        <w:t>四、估价期日</w:t>
      </w:r>
      <w:bookmarkEnd w:id="44"/>
      <w:bookmarkEnd w:id="45"/>
      <w:bookmarkEnd w:id="46"/>
      <w:bookmarkEnd w:id="47"/>
      <w:bookmarkEnd w:id="48"/>
      <w:bookmarkEnd w:id="49"/>
      <w:bookmarkEnd w:id="50"/>
      <w:bookmarkEnd w:id="51"/>
    </w:p>
    <w:p w:rsidR="008C6624" w:rsidRPr="00D02BB6" w:rsidRDefault="00F353E0" w:rsidP="008C6624">
      <w:pPr>
        <w:spacing w:line="360" w:lineRule="auto"/>
        <w:ind w:firstLineChars="200" w:firstLine="560"/>
        <w:rPr>
          <w:rFonts w:ascii="Arial" w:eastAsia="仿宋_GB2312" w:hAnsi="Arial" w:cs="Arial"/>
          <w:sz w:val="28"/>
        </w:rPr>
      </w:pPr>
      <w:r>
        <w:rPr>
          <w:rFonts w:ascii="Arial" w:eastAsia="仿宋_GB2312" w:hAnsi="Arial" w:cs="Arial"/>
          <w:sz w:val="28"/>
        </w:rPr>
        <w:t>2018</w:t>
      </w:r>
      <w:r>
        <w:rPr>
          <w:rFonts w:ascii="Arial" w:eastAsia="仿宋_GB2312" w:hAnsi="Arial" w:cs="Arial"/>
          <w:sz w:val="28"/>
        </w:rPr>
        <w:t>年</w:t>
      </w:r>
      <w:r>
        <w:rPr>
          <w:rFonts w:ascii="Arial" w:eastAsia="仿宋_GB2312" w:hAnsi="Arial" w:cs="Arial"/>
          <w:sz w:val="28"/>
        </w:rPr>
        <w:t>5</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p>
    <w:p w:rsidR="008C6624" w:rsidRPr="00D02BB6" w:rsidRDefault="008C6624" w:rsidP="008C6624">
      <w:pPr>
        <w:spacing w:line="360" w:lineRule="auto"/>
        <w:outlineLvl w:val="0"/>
        <w:rPr>
          <w:rFonts w:ascii="Arial" w:eastAsia="仿宋_GB2312" w:hAnsi="Arial" w:cs="Arial"/>
          <w:b/>
          <w:bCs/>
          <w:sz w:val="28"/>
        </w:rPr>
      </w:pPr>
    </w:p>
    <w:p w:rsidR="008C6624" w:rsidRPr="00D02BB6" w:rsidRDefault="008C6624" w:rsidP="008C6624">
      <w:pPr>
        <w:tabs>
          <w:tab w:val="left" w:pos="6957"/>
        </w:tabs>
        <w:spacing w:line="360" w:lineRule="auto"/>
        <w:jc w:val="both"/>
        <w:outlineLvl w:val="1"/>
        <w:rPr>
          <w:rFonts w:ascii="Arial" w:eastAsia="仿宋_GB2312" w:hAnsi="Arial" w:cs="Arial"/>
          <w:b/>
          <w:bCs/>
          <w:sz w:val="28"/>
        </w:rPr>
      </w:pPr>
      <w:bookmarkStart w:id="52" w:name="_Toc416783521"/>
      <w:bookmarkStart w:id="53" w:name="_Toc418750883"/>
      <w:bookmarkStart w:id="54" w:name="_Toc425250305"/>
      <w:bookmarkStart w:id="55" w:name="_Toc469302931"/>
      <w:bookmarkStart w:id="56" w:name="_Toc481693970"/>
      <w:bookmarkStart w:id="57" w:name="_Toc482601993"/>
      <w:bookmarkStart w:id="58" w:name="_Toc482602779"/>
      <w:bookmarkStart w:id="59" w:name="_Toc517968811"/>
      <w:r w:rsidRPr="00D02BB6">
        <w:rPr>
          <w:rFonts w:ascii="Arial" w:eastAsia="仿宋_GB2312" w:hAnsi="Arial" w:cs="Arial"/>
          <w:b/>
          <w:bCs/>
          <w:sz w:val="28"/>
        </w:rPr>
        <w:t>五、估价</w:t>
      </w:r>
      <w:bookmarkEnd w:id="52"/>
      <w:bookmarkEnd w:id="53"/>
      <w:bookmarkEnd w:id="54"/>
      <w:bookmarkEnd w:id="55"/>
      <w:bookmarkEnd w:id="56"/>
      <w:r w:rsidRPr="00D02BB6">
        <w:rPr>
          <w:rFonts w:ascii="Arial" w:eastAsia="仿宋_GB2312" w:hAnsi="Arial" w:cs="Arial"/>
          <w:b/>
          <w:bCs/>
          <w:sz w:val="28"/>
        </w:rPr>
        <w:t>日期</w:t>
      </w:r>
      <w:bookmarkEnd w:id="57"/>
      <w:bookmarkEnd w:id="58"/>
      <w:bookmarkEnd w:id="59"/>
      <w:r w:rsidRPr="00D02BB6">
        <w:rPr>
          <w:rFonts w:ascii="Arial" w:eastAsia="仿宋_GB2312" w:hAnsi="Arial" w:cs="Arial"/>
          <w:b/>
          <w:bCs/>
          <w:sz w:val="28"/>
        </w:rPr>
        <w:tab/>
      </w:r>
    </w:p>
    <w:p w:rsidR="008C6624" w:rsidRDefault="0039006C" w:rsidP="008C6624">
      <w:pPr>
        <w:spacing w:line="360" w:lineRule="auto"/>
        <w:ind w:firstLineChars="200" w:firstLine="560"/>
        <w:rPr>
          <w:rFonts w:ascii="Arial" w:eastAsia="仿宋_GB2312" w:hAnsi="Arial" w:cs="Arial" w:hint="eastAsia"/>
          <w:sz w:val="28"/>
        </w:rPr>
      </w:pPr>
      <w:r w:rsidRPr="00D02BB6">
        <w:rPr>
          <w:rFonts w:ascii="Arial" w:eastAsia="仿宋_GB2312" w:hAnsi="Arial" w:cs="Arial"/>
          <w:sz w:val="28"/>
        </w:rPr>
        <w:lastRenderedPageBreak/>
        <w:t>2018</w:t>
      </w:r>
      <w:r w:rsidRPr="00D02BB6">
        <w:rPr>
          <w:rFonts w:ascii="Arial" w:eastAsia="仿宋_GB2312" w:hAnsi="Arial" w:cs="Arial"/>
          <w:sz w:val="28"/>
        </w:rPr>
        <w:t>年</w:t>
      </w:r>
      <w:r w:rsidRPr="00D02BB6">
        <w:rPr>
          <w:rFonts w:ascii="Arial" w:eastAsia="仿宋_GB2312" w:hAnsi="Arial" w:cs="Arial"/>
          <w:sz w:val="28"/>
        </w:rPr>
        <w:t>5</w:t>
      </w:r>
      <w:r w:rsidRPr="00D02BB6">
        <w:rPr>
          <w:rFonts w:ascii="Arial" w:eastAsia="仿宋_GB2312" w:hAnsi="Arial" w:cs="Arial"/>
          <w:sz w:val="28"/>
        </w:rPr>
        <w:t>月</w:t>
      </w:r>
      <w:r w:rsidRPr="00D02BB6">
        <w:rPr>
          <w:rFonts w:ascii="Arial" w:eastAsia="仿宋_GB2312" w:hAnsi="Arial" w:cs="Arial"/>
          <w:sz w:val="28"/>
        </w:rPr>
        <w:t>17</w:t>
      </w:r>
      <w:r w:rsidRPr="00D02BB6">
        <w:rPr>
          <w:rFonts w:ascii="Arial" w:eastAsia="仿宋_GB2312" w:hAnsi="Arial" w:cs="Arial"/>
          <w:sz w:val="28"/>
        </w:rPr>
        <w:t>日</w:t>
      </w:r>
      <w:r w:rsidR="008C6624" w:rsidRPr="00D02BB6">
        <w:rPr>
          <w:rFonts w:ascii="Arial" w:eastAsia="仿宋_GB2312" w:hAnsi="Arial" w:cs="Arial"/>
          <w:sz w:val="28"/>
        </w:rPr>
        <w:t>至</w:t>
      </w:r>
      <w:r w:rsidRPr="00D02BB6">
        <w:rPr>
          <w:rFonts w:ascii="Arial" w:eastAsia="仿宋_GB2312" w:hAnsi="Arial" w:cs="Arial"/>
          <w:sz w:val="28"/>
        </w:rPr>
        <w:t>2018</w:t>
      </w:r>
      <w:r w:rsidRPr="00D02BB6">
        <w:rPr>
          <w:rFonts w:ascii="Arial" w:eastAsia="仿宋_GB2312" w:hAnsi="Arial" w:cs="Arial"/>
          <w:sz w:val="28"/>
        </w:rPr>
        <w:t>年</w:t>
      </w:r>
      <w:r w:rsidRPr="00D02BB6">
        <w:rPr>
          <w:rFonts w:ascii="Arial" w:eastAsia="仿宋_GB2312" w:hAnsi="Arial" w:cs="Arial"/>
          <w:sz w:val="28"/>
        </w:rPr>
        <w:t>6</w:t>
      </w:r>
      <w:r w:rsidRPr="00D02BB6">
        <w:rPr>
          <w:rFonts w:ascii="Arial" w:eastAsia="仿宋_GB2312" w:hAnsi="Arial" w:cs="Arial"/>
          <w:sz w:val="28"/>
        </w:rPr>
        <w:t>月</w:t>
      </w:r>
      <w:r w:rsidRPr="00D02BB6">
        <w:rPr>
          <w:rFonts w:ascii="Arial" w:eastAsia="仿宋_GB2312" w:hAnsi="Arial" w:cs="Arial"/>
          <w:sz w:val="28"/>
        </w:rPr>
        <w:t>29</w:t>
      </w:r>
      <w:r w:rsidRPr="00D02BB6">
        <w:rPr>
          <w:rFonts w:ascii="Arial" w:eastAsia="仿宋_GB2312" w:hAnsi="Arial" w:cs="Arial"/>
          <w:sz w:val="28"/>
        </w:rPr>
        <w:t>日</w:t>
      </w:r>
    </w:p>
    <w:p w:rsidR="004C0216" w:rsidRPr="004C0216" w:rsidRDefault="004C0216" w:rsidP="008C6624">
      <w:pPr>
        <w:spacing w:line="360" w:lineRule="auto"/>
        <w:ind w:firstLineChars="200" w:firstLine="560"/>
        <w:rPr>
          <w:rFonts w:ascii="Arial" w:eastAsia="仿宋_GB2312" w:hAnsi="Arial" w:cs="Arial"/>
          <w:sz w:val="28"/>
        </w:rPr>
      </w:pPr>
    </w:p>
    <w:p w:rsidR="008C6624" w:rsidRPr="00D02BB6" w:rsidRDefault="008C6624" w:rsidP="008C6624">
      <w:pPr>
        <w:spacing w:line="360" w:lineRule="auto"/>
        <w:jc w:val="both"/>
        <w:outlineLvl w:val="1"/>
        <w:rPr>
          <w:rFonts w:ascii="Arial" w:eastAsia="仿宋_GB2312" w:hAnsi="Arial" w:cs="Arial"/>
          <w:b/>
          <w:bCs/>
          <w:sz w:val="28"/>
        </w:rPr>
      </w:pPr>
      <w:bookmarkStart w:id="60" w:name="_Toc416783522"/>
      <w:bookmarkStart w:id="61" w:name="_Toc418750884"/>
      <w:bookmarkStart w:id="62" w:name="_Toc425250306"/>
      <w:bookmarkStart w:id="63" w:name="_Toc469302932"/>
      <w:bookmarkStart w:id="64" w:name="_Toc481693971"/>
      <w:bookmarkStart w:id="65" w:name="_Toc482601994"/>
      <w:bookmarkStart w:id="66" w:name="_Toc482602780"/>
      <w:bookmarkStart w:id="67" w:name="_Toc517968812"/>
      <w:r w:rsidRPr="00D02BB6">
        <w:rPr>
          <w:rFonts w:ascii="Arial" w:eastAsia="仿宋_GB2312" w:hAnsi="Arial" w:cs="Arial"/>
          <w:b/>
          <w:bCs/>
          <w:sz w:val="28"/>
        </w:rPr>
        <w:t>六、地价定义</w:t>
      </w:r>
      <w:bookmarkEnd w:id="60"/>
      <w:bookmarkEnd w:id="61"/>
      <w:bookmarkEnd w:id="62"/>
      <w:bookmarkEnd w:id="63"/>
      <w:bookmarkEnd w:id="64"/>
      <w:bookmarkEnd w:id="65"/>
      <w:bookmarkEnd w:id="66"/>
      <w:bookmarkEnd w:id="67"/>
    </w:p>
    <w:p w:rsidR="008C6624" w:rsidRPr="00290058"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290058">
        <w:rPr>
          <w:rFonts w:ascii="Arial" w:eastAsia="仿宋_GB2312" w:hAnsi="Arial" w:cs="Arial"/>
          <w:sz w:val="28"/>
        </w:rPr>
        <w:t>根据土地利用现状和估价目的，本次评估价格内涵如下：</w:t>
      </w:r>
    </w:p>
    <w:p w:rsidR="008C6624" w:rsidRPr="00D02BB6" w:rsidRDefault="008C6624" w:rsidP="008C6624">
      <w:pPr>
        <w:autoSpaceDE w:val="0"/>
        <w:autoSpaceDN w:val="0"/>
        <w:spacing w:line="360" w:lineRule="auto"/>
        <w:ind w:firstLineChars="200" w:firstLine="560"/>
        <w:jc w:val="both"/>
        <w:textAlignment w:val="bottom"/>
        <w:rPr>
          <w:rFonts w:ascii="Arial" w:eastAsia="仿宋_GB2312" w:hAnsi="Arial" w:cs="Arial"/>
          <w:sz w:val="28"/>
        </w:rPr>
      </w:pPr>
      <w:r w:rsidRPr="00D02BB6">
        <w:rPr>
          <w:rFonts w:ascii="Arial" w:eastAsia="仿宋_GB2312" w:hAnsi="Arial" w:cs="Arial"/>
          <w:sz w:val="28"/>
        </w:rPr>
        <w:t>土地收购补偿价格</w:t>
      </w:r>
      <w:r w:rsidRPr="00D02BB6">
        <w:rPr>
          <w:rFonts w:ascii="Arial" w:eastAsia="仿宋_GB2312" w:hAnsi="Arial" w:cs="Arial"/>
          <w:sz w:val="28"/>
        </w:rPr>
        <w:t>=</w:t>
      </w:r>
      <w:r w:rsidRPr="00D02BB6">
        <w:rPr>
          <w:rFonts w:ascii="Arial" w:eastAsia="仿宋_GB2312" w:hAnsi="Arial" w:cs="Arial"/>
          <w:sz w:val="28"/>
        </w:rPr>
        <w:t>土地使用权价格</w:t>
      </w:r>
      <w:r w:rsidRPr="00D02BB6">
        <w:rPr>
          <w:rFonts w:ascii="Arial" w:eastAsia="仿宋_GB2312" w:hAnsi="Arial" w:cs="Arial"/>
          <w:sz w:val="28"/>
        </w:rPr>
        <w:t>+</w:t>
      </w:r>
      <w:r w:rsidR="00F0247A">
        <w:rPr>
          <w:rFonts w:ascii="Arial" w:eastAsia="仿宋_GB2312" w:hAnsi="Arial" w:cs="Arial" w:hint="eastAsia"/>
          <w:sz w:val="28"/>
        </w:rPr>
        <w:t>建（构）筑物价格</w:t>
      </w:r>
      <w:r w:rsidRPr="00D02BB6">
        <w:rPr>
          <w:rFonts w:ascii="Arial" w:eastAsia="仿宋_GB2312" w:hAnsi="Arial" w:cs="Arial"/>
          <w:sz w:val="28"/>
        </w:rPr>
        <w:t>+</w:t>
      </w:r>
      <w:r w:rsidRPr="00D02BB6">
        <w:rPr>
          <w:rFonts w:ascii="Arial" w:eastAsia="仿宋_GB2312" w:hAnsi="Arial" w:cs="Arial"/>
          <w:sz w:val="28"/>
        </w:rPr>
        <w:t>附属物价格</w:t>
      </w:r>
      <w:r w:rsidRPr="00D02BB6">
        <w:rPr>
          <w:rFonts w:ascii="Arial" w:eastAsia="仿宋_GB2312" w:hAnsi="Arial" w:cs="Arial"/>
          <w:sz w:val="28"/>
        </w:rPr>
        <w:t>+</w:t>
      </w:r>
      <w:r w:rsidR="00F0247A">
        <w:rPr>
          <w:rFonts w:ascii="Arial" w:eastAsia="仿宋_GB2312" w:hAnsi="Arial" w:cs="Arial" w:hint="eastAsia"/>
          <w:sz w:val="28"/>
        </w:rPr>
        <w:t>因土地收购造成的</w:t>
      </w:r>
      <w:r w:rsidR="00F0247A">
        <w:rPr>
          <w:rFonts w:ascii="Arial" w:eastAsia="仿宋_GB2312" w:hAnsi="Arial" w:cs="Arial"/>
          <w:sz w:val="28"/>
        </w:rPr>
        <w:t>无法恢复使用的设施设备补偿</w:t>
      </w:r>
      <w:r w:rsidR="00F0247A">
        <w:rPr>
          <w:rFonts w:ascii="Arial" w:eastAsia="仿宋_GB2312" w:hAnsi="Arial" w:cs="Arial" w:hint="eastAsia"/>
          <w:sz w:val="28"/>
        </w:rPr>
        <w:t>价格</w:t>
      </w:r>
      <w:r w:rsidRPr="00D02BB6">
        <w:rPr>
          <w:rFonts w:ascii="Arial" w:eastAsia="仿宋_GB2312" w:hAnsi="Arial" w:cs="Arial"/>
          <w:sz w:val="28"/>
        </w:rPr>
        <w:t>+</w:t>
      </w:r>
      <w:r w:rsidR="00F0247A">
        <w:rPr>
          <w:rFonts w:ascii="Arial" w:eastAsia="仿宋_GB2312" w:hAnsi="Arial" w:cs="Arial" w:hint="eastAsia"/>
          <w:sz w:val="28"/>
        </w:rPr>
        <w:t>因土地收购造成的</w:t>
      </w:r>
      <w:r w:rsidRPr="00D02BB6">
        <w:rPr>
          <w:rFonts w:ascii="Arial" w:eastAsia="仿宋_GB2312" w:hAnsi="Arial" w:cs="Arial"/>
          <w:sz w:val="28"/>
        </w:rPr>
        <w:t>停产停业损失补偿费用</w:t>
      </w:r>
      <w:r w:rsidRPr="00D02BB6">
        <w:rPr>
          <w:rFonts w:ascii="Arial" w:eastAsia="仿宋_GB2312" w:hAnsi="Arial" w:cs="Arial"/>
          <w:sz w:val="28"/>
        </w:rPr>
        <w:t>+</w:t>
      </w:r>
      <w:r w:rsidRPr="00D02BB6">
        <w:rPr>
          <w:rFonts w:ascii="Arial" w:eastAsia="仿宋_GB2312" w:hAnsi="Arial" w:cs="Arial"/>
          <w:sz w:val="28"/>
        </w:rPr>
        <w:t>搬迁补偿费用</w:t>
      </w:r>
    </w:p>
    <w:p w:rsidR="008C6624" w:rsidRPr="00D02BB6" w:rsidRDefault="008C6624" w:rsidP="008C6624">
      <w:pPr>
        <w:pStyle w:val="a6"/>
        <w:snapToGrid w:val="0"/>
        <w:spacing w:line="360" w:lineRule="auto"/>
        <w:ind w:firstLine="555"/>
        <w:rPr>
          <w:rFonts w:ascii="Arial" w:eastAsia="仿宋_GB2312" w:hAnsi="Arial" w:cs="Arial"/>
        </w:rPr>
      </w:pPr>
      <w:r w:rsidRPr="00D02BB6">
        <w:rPr>
          <w:rFonts w:ascii="Arial" w:eastAsia="仿宋_GB2312" w:hAnsi="Arial" w:cs="Arial"/>
        </w:rPr>
        <w:t>其中：</w:t>
      </w:r>
    </w:p>
    <w:p w:rsidR="008C6624" w:rsidRPr="00290058"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bookmarkStart w:id="68" w:name="_Toc481693972"/>
      <w:bookmarkStart w:id="69" w:name="_Toc482601995"/>
      <w:bookmarkStart w:id="70" w:name="_Toc482602781"/>
      <w:bookmarkStart w:id="71" w:name="_Toc517968813"/>
      <w:r w:rsidRPr="00D02BB6">
        <w:rPr>
          <w:rFonts w:ascii="Arial" w:eastAsia="仿宋_GB2312" w:hAnsi="Arial" w:cs="Arial"/>
          <w:sz w:val="28"/>
        </w:rPr>
        <w:t>（一）土地使用权价格是指估价对象在设定用途、设定开发程度及设定容积率条件下，于估价期日</w:t>
      </w:r>
      <w:r w:rsidR="00F353E0">
        <w:rPr>
          <w:rFonts w:ascii="Arial" w:eastAsia="仿宋_GB2312" w:hAnsi="Arial" w:cs="Arial"/>
          <w:sz w:val="28"/>
        </w:rPr>
        <w:t>2018</w:t>
      </w:r>
      <w:r w:rsidR="00F353E0">
        <w:rPr>
          <w:rFonts w:ascii="Arial" w:eastAsia="仿宋_GB2312" w:hAnsi="Arial" w:cs="Arial"/>
          <w:sz w:val="28"/>
        </w:rPr>
        <w:t>年</w:t>
      </w:r>
      <w:r w:rsidR="00F353E0">
        <w:rPr>
          <w:rFonts w:ascii="Arial" w:eastAsia="仿宋_GB2312" w:hAnsi="Arial" w:cs="Arial"/>
          <w:sz w:val="28"/>
        </w:rPr>
        <w:t>5</w:t>
      </w:r>
      <w:r w:rsidR="00F353E0">
        <w:rPr>
          <w:rFonts w:ascii="Arial" w:eastAsia="仿宋_GB2312" w:hAnsi="Arial" w:cs="Arial"/>
          <w:sz w:val="28"/>
        </w:rPr>
        <w:t>月</w:t>
      </w:r>
      <w:r w:rsidR="00F353E0">
        <w:rPr>
          <w:rFonts w:ascii="Arial" w:eastAsia="仿宋_GB2312" w:hAnsi="Arial" w:cs="Arial"/>
          <w:sz w:val="28"/>
        </w:rPr>
        <w:t>31</w:t>
      </w:r>
      <w:r w:rsidR="00F353E0">
        <w:rPr>
          <w:rFonts w:ascii="Arial" w:eastAsia="仿宋_GB2312" w:hAnsi="Arial" w:cs="Arial"/>
          <w:sz w:val="28"/>
        </w:rPr>
        <w:t>日</w:t>
      </w:r>
      <w:r w:rsidRPr="00D02BB6">
        <w:rPr>
          <w:rFonts w:ascii="Arial" w:eastAsia="仿宋_GB2312" w:hAnsi="Arial" w:cs="Arial"/>
          <w:sz w:val="28"/>
        </w:rPr>
        <w:t>的</w:t>
      </w:r>
      <w:r w:rsidR="00B532E0">
        <w:rPr>
          <w:rFonts w:ascii="Arial" w:eastAsia="仿宋_GB2312" w:hAnsi="Arial" w:cs="Arial" w:hint="eastAsia"/>
          <w:sz w:val="28"/>
        </w:rPr>
        <w:t>出让</w:t>
      </w:r>
      <w:r w:rsidRPr="00D02BB6">
        <w:rPr>
          <w:rFonts w:ascii="Arial" w:eastAsia="仿宋_GB2312" w:hAnsi="Arial" w:cs="Arial"/>
          <w:sz w:val="28"/>
        </w:rPr>
        <w:t>建设用地使用权价格。</w:t>
      </w:r>
      <w:bookmarkEnd w:id="68"/>
      <w:bookmarkEnd w:id="69"/>
      <w:bookmarkEnd w:id="70"/>
      <w:bookmarkEnd w:id="71"/>
    </w:p>
    <w:p w:rsidR="008C6624" w:rsidRPr="00290058"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290058">
        <w:rPr>
          <w:rFonts w:ascii="Arial" w:eastAsia="仿宋_GB2312" w:hAnsi="Arial" w:cs="Arial"/>
          <w:sz w:val="28"/>
        </w:rPr>
        <w:t>1.</w:t>
      </w:r>
      <w:r w:rsidRPr="00290058">
        <w:rPr>
          <w:rFonts w:ascii="Arial" w:eastAsia="仿宋_GB2312" w:hAnsi="Arial" w:cs="Arial"/>
          <w:sz w:val="28"/>
        </w:rPr>
        <w:t>设定用途</w:t>
      </w:r>
    </w:p>
    <w:p w:rsidR="008C6624" w:rsidRPr="00D02BB6"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D02BB6">
        <w:rPr>
          <w:rFonts w:ascii="Arial" w:eastAsia="仿宋_GB2312" w:hAnsi="Arial" w:cs="Arial"/>
          <w:sz w:val="28"/>
        </w:rPr>
        <w:t>根据</w:t>
      </w:r>
      <w:r w:rsidR="0039006C" w:rsidRPr="00D02BB6">
        <w:rPr>
          <w:rFonts w:ascii="Arial" w:eastAsia="仿宋_GB2312" w:hAnsi="Arial" w:cs="Arial"/>
          <w:sz w:val="28"/>
        </w:rPr>
        <w:t>《国有土地使用证》</w:t>
      </w:r>
      <w:r w:rsidR="0039006C" w:rsidRPr="00D02BB6">
        <w:rPr>
          <w:rFonts w:ascii="Arial" w:eastAsia="仿宋_GB2312" w:hAnsi="Arial" w:cs="Arial"/>
          <w:sz w:val="28"/>
        </w:rPr>
        <w:t>[</w:t>
      </w:r>
      <w:r w:rsidR="0039006C" w:rsidRPr="00D02BB6">
        <w:rPr>
          <w:rFonts w:ascii="Arial" w:eastAsia="仿宋_GB2312" w:hAnsi="Arial" w:cs="Arial"/>
          <w:sz w:val="28"/>
        </w:rPr>
        <w:t>京市海港澳台国用（</w:t>
      </w:r>
      <w:r w:rsidR="0039006C" w:rsidRPr="00D02BB6">
        <w:rPr>
          <w:rFonts w:ascii="Arial" w:eastAsia="仿宋_GB2312" w:hAnsi="Arial" w:cs="Arial"/>
          <w:sz w:val="28"/>
        </w:rPr>
        <w:t>2004</w:t>
      </w:r>
      <w:r w:rsidR="0039006C" w:rsidRPr="00D02BB6">
        <w:rPr>
          <w:rFonts w:ascii="Arial" w:eastAsia="仿宋_GB2312" w:hAnsi="Arial" w:cs="Arial"/>
          <w:sz w:val="28"/>
        </w:rPr>
        <w:t>出）字第</w:t>
      </w:r>
      <w:r w:rsidR="0039006C" w:rsidRPr="00D02BB6">
        <w:rPr>
          <w:rFonts w:ascii="Arial" w:eastAsia="仿宋_GB2312" w:hAnsi="Arial" w:cs="Arial"/>
          <w:sz w:val="28"/>
        </w:rPr>
        <w:t>10351</w:t>
      </w:r>
      <w:r w:rsidR="0039006C" w:rsidRPr="00D02BB6">
        <w:rPr>
          <w:rFonts w:ascii="Arial" w:eastAsia="仿宋_GB2312" w:hAnsi="Arial" w:cs="Arial"/>
          <w:sz w:val="28"/>
        </w:rPr>
        <w:t>号</w:t>
      </w:r>
      <w:r w:rsidR="0039006C" w:rsidRPr="00D02BB6">
        <w:rPr>
          <w:rFonts w:ascii="Arial" w:eastAsia="仿宋_GB2312" w:hAnsi="Arial" w:cs="Arial"/>
          <w:sz w:val="28"/>
        </w:rPr>
        <w:t>]</w:t>
      </w:r>
      <w:r w:rsidR="0039006C" w:rsidRPr="00D02BB6">
        <w:rPr>
          <w:rFonts w:ascii="Arial" w:eastAsia="仿宋_GB2312" w:hAnsi="Arial" w:cs="Arial"/>
          <w:sz w:val="28"/>
        </w:rPr>
        <w:t>复印件</w:t>
      </w:r>
      <w:r w:rsidRPr="00D02BB6">
        <w:rPr>
          <w:rFonts w:ascii="Arial" w:eastAsia="仿宋_GB2312" w:hAnsi="Arial" w:cs="Arial"/>
          <w:sz w:val="28"/>
        </w:rPr>
        <w:t>，本次评估估价</w:t>
      </w:r>
      <w:proofErr w:type="gramStart"/>
      <w:r w:rsidRPr="00D02BB6">
        <w:rPr>
          <w:rFonts w:ascii="Arial" w:eastAsia="仿宋_GB2312" w:hAnsi="Arial" w:cs="Arial"/>
          <w:sz w:val="28"/>
        </w:rPr>
        <w:t>对象证载用途</w:t>
      </w:r>
      <w:proofErr w:type="gramEnd"/>
      <w:r w:rsidRPr="00D02BB6">
        <w:rPr>
          <w:rFonts w:ascii="Arial" w:eastAsia="仿宋_GB2312" w:hAnsi="Arial" w:cs="Arial"/>
          <w:sz w:val="28"/>
        </w:rPr>
        <w:t>为工业用地</w:t>
      </w:r>
      <w:r w:rsidR="007C51EC">
        <w:rPr>
          <w:rFonts w:ascii="Arial" w:eastAsia="仿宋_GB2312" w:hAnsi="Arial" w:cs="Arial" w:hint="eastAsia"/>
          <w:sz w:val="28"/>
        </w:rPr>
        <w:t>，现状作为工业生产、办公及员工宿舍使用</w:t>
      </w:r>
      <w:r w:rsidRPr="00D02BB6">
        <w:rPr>
          <w:rFonts w:ascii="Arial" w:eastAsia="仿宋_GB2312" w:hAnsi="Arial" w:cs="Arial"/>
          <w:sz w:val="28"/>
        </w:rPr>
        <w:t>。本次评估设定用途即为证载用途工业用地。</w:t>
      </w:r>
    </w:p>
    <w:p w:rsidR="008C6624" w:rsidRPr="00D02BB6"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D02BB6">
        <w:rPr>
          <w:rFonts w:ascii="Arial" w:eastAsia="仿宋_GB2312" w:hAnsi="Arial" w:cs="Arial"/>
          <w:sz w:val="28"/>
        </w:rPr>
        <w:t>2.</w:t>
      </w:r>
      <w:r w:rsidRPr="00D02BB6">
        <w:rPr>
          <w:rFonts w:ascii="Arial" w:eastAsia="仿宋_GB2312" w:hAnsi="Arial" w:cs="Arial"/>
          <w:sz w:val="28"/>
        </w:rPr>
        <w:t>设定开发程度</w:t>
      </w:r>
    </w:p>
    <w:p w:rsidR="008C6624" w:rsidRPr="00290058"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D02BB6">
        <w:rPr>
          <w:rFonts w:ascii="Arial" w:eastAsia="仿宋_GB2312" w:hAnsi="Arial" w:cs="Arial"/>
          <w:sz w:val="28"/>
        </w:rPr>
        <w:t>根据</w:t>
      </w:r>
      <w:r w:rsidRPr="00290058">
        <w:rPr>
          <w:rFonts w:ascii="Arial" w:eastAsia="仿宋_GB2312" w:hAnsi="Arial" w:cs="Arial"/>
          <w:sz w:val="28"/>
        </w:rPr>
        <w:t>委托估价方介绍及评估专业人员现场勘查，估价对象于估价期日的实际开发程度为宗地红线内、外</w:t>
      </w:r>
      <w:r w:rsidR="0039006C" w:rsidRPr="00290058">
        <w:rPr>
          <w:rFonts w:ascii="Arial" w:eastAsia="仿宋_GB2312" w:hAnsi="Arial" w:cs="Arial"/>
          <w:sz w:val="28"/>
        </w:rPr>
        <w:t>“</w:t>
      </w:r>
      <w:r w:rsidR="0039006C" w:rsidRPr="00290058">
        <w:rPr>
          <w:rFonts w:ascii="Arial" w:eastAsia="仿宋_GB2312" w:hAnsi="Arial" w:cs="Arial"/>
          <w:sz w:val="28"/>
        </w:rPr>
        <w:t>七通</w:t>
      </w:r>
      <w:r w:rsidR="0039006C" w:rsidRPr="00290058">
        <w:rPr>
          <w:rFonts w:ascii="Arial" w:eastAsia="仿宋_GB2312" w:hAnsi="Arial" w:cs="Arial"/>
          <w:sz w:val="28"/>
        </w:rPr>
        <w:t>”</w:t>
      </w:r>
      <w:r w:rsidR="0039006C" w:rsidRPr="00290058">
        <w:rPr>
          <w:rFonts w:ascii="Arial" w:eastAsia="仿宋_GB2312" w:hAnsi="Arial" w:cs="Arial"/>
          <w:sz w:val="28"/>
        </w:rPr>
        <w:t>（即通路、通上水、通下水、通燃气、通电、通讯、通热）</w:t>
      </w:r>
      <w:r w:rsidRPr="00290058">
        <w:rPr>
          <w:rFonts w:ascii="Arial" w:eastAsia="仿宋_GB2312" w:hAnsi="Arial" w:cs="Arial"/>
          <w:sz w:val="28"/>
        </w:rPr>
        <w:t>，</w:t>
      </w:r>
      <w:r w:rsidR="00E41B9C" w:rsidRPr="00290058">
        <w:rPr>
          <w:rFonts w:ascii="Arial" w:eastAsia="仿宋_GB2312" w:hAnsi="Arial" w:cs="Arial" w:hint="eastAsia"/>
          <w:sz w:val="28"/>
        </w:rPr>
        <w:t>宗地内“建筑物已竣工”。结合估价目的，</w:t>
      </w:r>
      <w:r w:rsidRPr="00290058">
        <w:rPr>
          <w:rFonts w:ascii="Arial" w:eastAsia="仿宋_GB2312" w:hAnsi="Arial" w:cs="Arial"/>
          <w:sz w:val="28"/>
        </w:rPr>
        <w:t>评估设定宗地外</w:t>
      </w:r>
      <w:r w:rsidR="0039006C" w:rsidRPr="00290058">
        <w:rPr>
          <w:rFonts w:ascii="Arial" w:eastAsia="仿宋_GB2312" w:hAnsi="Arial" w:cs="Arial"/>
          <w:sz w:val="28"/>
        </w:rPr>
        <w:t>“</w:t>
      </w:r>
      <w:r w:rsidR="0039006C" w:rsidRPr="00290058">
        <w:rPr>
          <w:rFonts w:ascii="Arial" w:eastAsia="仿宋_GB2312" w:hAnsi="Arial" w:cs="Arial"/>
          <w:sz w:val="28"/>
        </w:rPr>
        <w:t>七通</w:t>
      </w:r>
      <w:r w:rsidR="0039006C" w:rsidRPr="00290058">
        <w:rPr>
          <w:rFonts w:ascii="Arial" w:eastAsia="仿宋_GB2312" w:hAnsi="Arial" w:cs="Arial"/>
          <w:sz w:val="28"/>
        </w:rPr>
        <w:t>”</w:t>
      </w:r>
      <w:r w:rsidR="0039006C" w:rsidRPr="00290058">
        <w:rPr>
          <w:rFonts w:ascii="Arial" w:eastAsia="仿宋_GB2312" w:hAnsi="Arial" w:cs="Arial"/>
          <w:sz w:val="28"/>
        </w:rPr>
        <w:t>（即通路、通上水、通下水、通燃气、通电、通讯、通热）</w:t>
      </w:r>
      <w:r w:rsidRPr="00290058">
        <w:rPr>
          <w:rFonts w:ascii="Arial" w:eastAsia="仿宋_GB2312" w:hAnsi="Arial" w:cs="Arial"/>
          <w:sz w:val="28"/>
        </w:rPr>
        <w:t>，宗地内场地平整。</w:t>
      </w:r>
    </w:p>
    <w:p w:rsidR="008C6624" w:rsidRPr="00D02BB6" w:rsidRDefault="008C6624" w:rsidP="00290058">
      <w:pPr>
        <w:autoSpaceDE w:val="0"/>
        <w:autoSpaceDN w:val="0"/>
        <w:spacing w:line="360" w:lineRule="auto"/>
        <w:ind w:firstLineChars="200" w:firstLine="560"/>
        <w:jc w:val="both"/>
        <w:textAlignment w:val="bottom"/>
        <w:rPr>
          <w:rFonts w:ascii="Arial" w:eastAsia="仿宋_GB2312" w:hAnsi="Arial" w:cs="Arial"/>
          <w:sz w:val="28"/>
        </w:rPr>
      </w:pPr>
      <w:r w:rsidRPr="00D02BB6">
        <w:rPr>
          <w:rFonts w:ascii="Arial" w:eastAsia="仿宋_GB2312" w:hAnsi="Arial" w:cs="Arial"/>
          <w:sz w:val="28"/>
        </w:rPr>
        <w:lastRenderedPageBreak/>
        <w:t>3.</w:t>
      </w:r>
      <w:r w:rsidRPr="00D02BB6">
        <w:rPr>
          <w:rFonts w:ascii="Arial" w:eastAsia="仿宋_GB2312" w:hAnsi="Arial" w:cs="Arial"/>
          <w:sz w:val="28"/>
        </w:rPr>
        <w:t>土地使用权类型</w:t>
      </w:r>
    </w:p>
    <w:p w:rsidR="008C6624" w:rsidRPr="00D02BB6" w:rsidRDefault="008C6624" w:rsidP="00B532E0">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根据</w:t>
      </w:r>
      <w:r w:rsidR="00104B79" w:rsidRPr="00D02BB6">
        <w:rPr>
          <w:rFonts w:ascii="Arial" w:eastAsia="仿宋_GB2312" w:hAnsi="Arial" w:cs="Arial"/>
          <w:sz w:val="28"/>
        </w:rPr>
        <w:t>《国有土地使用证》</w:t>
      </w:r>
      <w:r w:rsidR="00104B79" w:rsidRPr="00D02BB6">
        <w:rPr>
          <w:rFonts w:ascii="Arial" w:eastAsia="仿宋_GB2312" w:hAnsi="Arial" w:cs="Arial"/>
          <w:sz w:val="28"/>
        </w:rPr>
        <w:t>[</w:t>
      </w:r>
      <w:r w:rsidR="00104B79" w:rsidRPr="00D02BB6">
        <w:rPr>
          <w:rFonts w:ascii="Arial" w:eastAsia="仿宋_GB2312" w:hAnsi="Arial" w:cs="Arial"/>
          <w:sz w:val="28"/>
        </w:rPr>
        <w:t>京市海港澳台国用（</w:t>
      </w:r>
      <w:r w:rsidR="00104B79" w:rsidRPr="00D02BB6">
        <w:rPr>
          <w:rFonts w:ascii="Arial" w:eastAsia="仿宋_GB2312" w:hAnsi="Arial" w:cs="Arial"/>
          <w:sz w:val="28"/>
        </w:rPr>
        <w:t>2004</w:t>
      </w:r>
      <w:r w:rsidR="00104B79" w:rsidRPr="00D02BB6">
        <w:rPr>
          <w:rFonts w:ascii="Arial" w:eastAsia="仿宋_GB2312" w:hAnsi="Arial" w:cs="Arial"/>
          <w:sz w:val="28"/>
        </w:rPr>
        <w:t>出）字第</w:t>
      </w:r>
      <w:r w:rsidR="00104B79" w:rsidRPr="00D02BB6">
        <w:rPr>
          <w:rFonts w:ascii="Arial" w:eastAsia="仿宋_GB2312" w:hAnsi="Arial" w:cs="Arial"/>
          <w:sz w:val="28"/>
        </w:rPr>
        <w:t>10351</w:t>
      </w:r>
      <w:r w:rsidR="00104B79" w:rsidRPr="00D02BB6">
        <w:rPr>
          <w:rFonts w:ascii="Arial" w:eastAsia="仿宋_GB2312" w:hAnsi="Arial" w:cs="Arial"/>
          <w:sz w:val="28"/>
        </w:rPr>
        <w:t>号</w:t>
      </w:r>
      <w:r w:rsidR="00104B79" w:rsidRPr="00D02BB6">
        <w:rPr>
          <w:rFonts w:ascii="Arial" w:eastAsia="仿宋_GB2312" w:hAnsi="Arial" w:cs="Arial"/>
          <w:sz w:val="28"/>
        </w:rPr>
        <w:t xml:space="preserve">] </w:t>
      </w:r>
      <w:r w:rsidR="00104B79" w:rsidRPr="00D02BB6">
        <w:rPr>
          <w:rFonts w:ascii="Arial" w:eastAsia="仿宋_GB2312" w:hAnsi="Arial" w:cs="Arial"/>
          <w:sz w:val="28"/>
        </w:rPr>
        <w:t>复印件记载，估价对象土地使用权类型为出让</w:t>
      </w:r>
      <w:r w:rsidR="006625F6">
        <w:rPr>
          <w:rFonts w:ascii="Arial" w:eastAsia="仿宋_GB2312" w:hAnsi="Arial" w:cs="Arial" w:hint="eastAsia"/>
          <w:sz w:val="28"/>
        </w:rPr>
        <w:t>，出让国有建设用地使用权</w:t>
      </w:r>
      <w:r w:rsidR="00B532E0">
        <w:rPr>
          <w:rFonts w:ascii="Arial" w:eastAsia="仿宋_GB2312" w:hAnsi="Arial" w:cs="Arial" w:hint="eastAsia"/>
          <w:sz w:val="28"/>
        </w:rPr>
        <w:t>总</w:t>
      </w:r>
      <w:r w:rsidR="006625F6">
        <w:rPr>
          <w:rFonts w:ascii="Arial" w:eastAsia="仿宋_GB2312" w:hAnsi="Arial" w:cs="Arial" w:hint="eastAsia"/>
          <w:sz w:val="28"/>
        </w:rPr>
        <w:t>面积为</w:t>
      </w:r>
      <w:r w:rsidR="006625F6">
        <w:rPr>
          <w:rFonts w:ascii="Arial" w:eastAsia="仿宋_GB2312" w:hAnsi="Arial" w:cs="Arial" w:hint="eastAsia"/>
          <w:sz w:val="28"/>
        </w:rPr>
        <w:t>182153.37</w:t>
      </w:r>
      <w:r w:rsidR="006625F6">
        <w:rPr>
          <w:rFonts w:ascii="Arial" w:eastAsia="仿宋_GB2312" w:hAnsi="Arial" w:cs="Arial" w:hint="eastAsia"/>
          <w:sz w:val="28"/>
        </w:rPr>
        <w:t>平方米</w:t>
      </w:r>
      <w:r w:rsidR="007C51EC">
        <w:rPr>
          <w:rFonts w:ascii="Arial" w:eastAsia="仿宋_GB2312" w:hAnsi="Arial" w:cs="Arial" w:hint="eastAsia"/>
          <w:sz w:val="28"/>
        </w:rPr>
        <w:t>。</w:t>
      </w:r>
      <w:r w:rsidR="00B532E0" w:rsidRPr="00C02965">
        <w:rPr>
          <w:rFonts w:ascii="Arial" w:eastAsia="仿宋_GB2312" w:hAnsi="Arial" w:cs="Arial" w:hint="eastAsia"/>
          <w:bCs/>
          <w:sz w:val="28"/>
        </w:rPr>
        <w:t>根据</w:t>
      </w:r>
      <w:r w:rsidR="00B532E0" w:rsidRPr="00C02965">
        <w:rPr>
          <w:rFonts w:ascii="Arial" w:eastAsia="仿宋_GB2312" w:hAnsi="Arial" w:cs="Arial"/>
          <w:bCs/>
          <w:sz w:val="28"/>
        </w:rPr>
        <w:t>权利人</w:t>
      </w:r>
      <w:r w:rsidR="00B532E0">
        <w:rPr>
          <w:rFonts w:ascii="Arial" w:eastAsia="仿宋_GB2312" w:hAnsi="Arial" w:cs="Arial" w:hint="eastAsia"/>
          <w:bCs/>
          <w:sz w:val="28"/>
        </w:rPr>
        <w:t>测量及</w:t>
      </w:r>
      <w:r w:rsidR="00B532E0" w:rsidRPr="00C02965">
        <w:rPr>
          <w:rFonts w:ascii="Arial" w:eastAsia="仿宋_GB2312" w:hAnsi="Arial" w:cs="Arial"/>
          <w:bCs/>
          <w:sz w:val="28"/>
        </w:rPr>
        <w:t>介绍</w:t>
      </w:r>
      <w:r w:rsidR="00B532E0">
        <w:rPr>
          <w:rFonts w:ascii="Arial" w:eastAsia="仿宋_GB2312" w:hAnsi="Arial" w:cs="Arial" w:hint="eastAsia"/>
          <w:bCs/>
          <w:sz w:val="28"/>
        </w:rPr>
        <w:t>，估价对象部分收储范围内全部为出让国有</w:t>
      </w:r>
      <w:r w:rsidR="00B532E0" w:rsidRPr="00C02965">
        <w:rPr>
          <w:rFonts w:ascii="Arial" w:eastAsia="仿宋_GB2312" w:hAnsi="Arial" w:cs="Arial" w:hint="eastAsia"/>
          <w:bCs/>
          <w:sz w:val="28"/>
        </w:rPr>
        <w:t>建设用地使用权</w:t>
      </w:r>
      <w:r w:rsidR="00B532E0">
        <w:rPr>
          <w:rFonts w:ascii="Arial" w:eastAsia="仿宋_GB2312" w:hAnsi="Arial" w:cs="Arial" w:hint="eastAsia"/>
          <w:bCs/>
          <w:sz w:val="28"/>
        </w:rPr>
        <w:t>，出让国有</w:t>
      </w:r>
      <w:r w:rsidR="00B532E0" w:rsidRPr="00C02965">
        <w:rPr>
          <w:rFonts w:ascii="Arial" w:eastAsia="仿宋_GB2312" w:hAnsi="Arial" w:cs="Arial" w:hint="eastAsia"/>
          <w:bCs/>
          <w:sz w:val="28"/>
        </w:rPr>
        <w:t>建设用地使用权</w:t>
      </w:r>
      <w:r w:rsidR="00B532E0">
        <w:rPr>
          <w:rFonts w:ascii="Arial" w:eastAsia="仿宋_GB2312" w:hAnsi="Arial" w:cs="Arial" w:hint="eastAsia"/>
          <w:bCs/>
          <w:sz w:val="28"/>
        </w:rPr>
        <w:t>面积约为</w:t>
      </w:r>
      <w:r w:rsidR="00B532E0">
        <w:rPr>
          <w:rFonts w:ascii="Arial" w:eastAsia="仿宋_GB2312" w:hAnsi="Arial" w:cs="Arial" w:hint="eastAsia"/>
          <w:bCs/>
          <w:sz w:val="28"/>
        </w:rPr>
        <w:t>43375</w:t>
      </w:r>
      <w:r w:rsidR="00B532E0">
        <w:rPr>
          <w:rFonts w:ascii="Arial" w:eastAsia="仿宋_GB2312" w:hAnsi="Arial" w:cs="Arial" w:hint="eastAsia"/>
          <w:bCs/>
          <w:sz w:val="28"/>
        </w:rPr>
        <w:t>平方米</w:t>
      </w:r>
      <w:r w:rsidRPr="00D02BB6">
        <w:rPr>
          <w:rFonts w:ascii="Arial" w:eastAsia="仿宋_GB2312" w:hAnsi="Arial" w:cs="Arial"/>
          <w:sz w:val="28"/>
        </w:rPr>
        <w:t>。</w:t>
      </w:r>
    </w:p>
    <w:p w:rsidR="008C6624" w:rsidRPr="00D02BB6" w:rsidRDefault="008C6624" w:rsidP="008C6624">
      <w:pPr>
        <w:adjustRightInd/>
        <w:spacing w:line="360" w:lineRule="auto"/>
        <w:ind w:firstLineChars="200" w:firstLine="560"/>
        <w:jc w:val="both"/>
        <w:textAlignment w:val="auto"/>
        <w:rPr>
          <w:rFonts w:ascii="Arial" w:eastAsia="仿宋_GB2312" w:hAnsi="Arial" w:cs="Arial"/>
          <w:sz w:val="28"/>
        </w:rPr>
      </w:pPr>
      <w:r w:rsidRPr="00D02BB6">
        <w:rPr>
          <w:rFonts w:ascii="Arial" w:eastAsia="仿宋_GB2312" w:hAnsi="Arial" w:cs="Arial"/>
          <w:sz w:val="28"/>
        </w:rPr>
        <w:t xml:space="preserve">4. </w:t>
      </w:r>
      <w:r w:rsidRPr="00D02BB6">
        <w:rPr>
          <w:rFonts w:ascii="Arial" w:eastAsia="仿宋_GB2312" w:hAnsi="Arial" w:cs="Arial"/>
          <w:sz w:val="28"/>
        </w:rPr>
        <w:t>设定容积率：</w:t>
      </w:r>
    </w:p>
    <w:p w:rsidR="00D37DF9" w:rsidRDefault="008C6624" w:rsidP="008C6624">
      <w:pPr>
        <w:snapToGrid w:val="0"/>
        <w:spacing w:line="360" w:lineRule="auto"/>
        <w:ind w:firstLine="561"/>
        <w:jc w:val="both"/>
        <w:rPr>
          <w:rFonts w:ascii="Arial" w:eastAsia="仿宋_GB2312" w:hAnsi="Arial" w:cs="Arial"/>
          <w:sz w:val="28"/>
        </w:rPr>
      </w:pPr>
      <w:r w:rsidRPr="00D02BB6">
        <w:rPr>
          <w:rFonts w:ascii="Arial" w:eastAsia="仿宋_GB2312" w:hAnsi="Arial" w:cs="Arial"/>
          <w:sz w:val="28"/>
        </w:rPr>
        <w:t>根据</w:t>
      </w:r>
      <w:r w:rsidR="0039006C" w:rsidRPr="00D02BB6">
        <w:rPr>
          <w:rFonts w:ascii="Arial" w:eastAsia="仿宋_GB2312" w:hAnsi="Arial" w:cs="Arial"/>
          <w:sz w:val="28"/>
        </w:rPr>
        <w:t>《国有土地使用证》</w:t>
      </w:r>
      <w:r w:rsidR="0039006C" w:rsidRPr="00D02BB6">
        <w:rPr>
          <w:rFonts w:ascii="Arial" w:eastAsia="仿宋_GB2312" w:hAnsi="Arial" w:cs="Arial"/>
          <w:sz w:val="28"/>
        </w:rPr>
        <w:t>[</w:t>
      </w:r>
      <w:r w:rsidR="0039006C" w:rsidRPr="00D02BB6">
        <w:rPr>
          <w:rFonts w:ascii="Arial" w:eastAsia="仿宋_GB2312" w:hAnsi="Arial" w:cs="Arial"/>
          <w:sz w:val="28"/>
        </w:rPr>
        <w:t>京市海港澳台国用（</w:t>
      </w:r>
      <w:r w:rsidR="0039006C" w:rsidRPr="00D02BB6">
        <w:rPr>
          <w:rFonts w:ascii="Arial" w:eastAsia="仿宋_GB2312" w:hAnsi="Arial" w:cs="Arial"/>
          <w:sz w:val="28"/>
        </w:rPr>
        <w:t>2004</w:t>
      </w:r>
      <w:r w:rsidR="0039006C" w:rsidRPr="00D02BB6">
        <w:rPr>
          <w:rFonts w:ascii="Arial" w:eastAsia="仿宋_GB2312" w:hAnsi="Arial" w:cs="Arial"/>
          <w:sz w:val="28"/>
        </w:rPr>
        <w:t>出）字第</w:t>
      </w:r>
      <w:r w:rsidR="0039006C" w:rsidRPr="00D02BB6">
        <w:rPr>
          <w:rFonts w:ascii="Arial" w:eastAsia="仿宋_GB2312" w:hAnsi="Arial" w:cs="Arial"/>
          <w:sz w:val="28"/>
        </w:rPr>
        <w:t>10351</w:t>
      </w:r>
      <w:r w:rsidR="0039006C" w:rsidRPr="00D02BB6">
        <w:rPr>
          <w:rFonts w:ascii="Arial" w:eastAsia="仿宋_GB2312" w:hAnsi="Arial" w:cs="Arial"/>
          <w:sz w:val="28"/>
        </w:rPr>
        <w:t>号</w:t>
      </w:r>
      <w:r w:rsidR="0039006C" w:rsidRPr="00D02BB6">
        <w:rPr>
          <w:rFonts w:ascii="Arial" w:eastAsia="仿宋_GB2312" w:hAnsi="Arial" w:cs="Arial"/>
          <w:sz w:val="28"/>
        </w:rPr>
        <w:t>]</w:t>
      </w:r>
      <w:r w:rsidR="0039006C" w:rsidRPr="00D02BB6">
        <w:rPr>
          <w:rFonts w:ascii="Arial" w:eastAsia="仿宋_GB2312" w:hAnsi="Arial" w:cs="Arial"/>
          <w:sz w:val="28"/>
        </w:rPr>
        <w:t>复印件</w:t>
      </w:r>
      <w:r w:rsidRPr="00D02BB6">
        <w:rPr>
          <w:rFonts w:ascii="Arial" w:eastAsia="仿宋_GB2312" w:hAnsi="Arial" w:cs="Arial"/>
          <w:sz w:val="28"/>
        </w:rPr>
        <w:t>记载，估价对象</w:t>
      </w:r>
      <w:r w:rsidR="00D37DF9">
        <w:rPr>
          <w:rFonts w:ascii="Arial" w:eastAsia="仿宋_GB2312" w:hAnsi="Arial" w:cs="Arial" w:hint="eastAsia"/>
          <w:sz w:val="28"/>
        </w:rPr>
        <w:t>出让</w:t>
      </w:r>
      <w:r w:rsidRPr="00D02BB6">
        <w:rPr>
          <w:rFonts w:ascii="Arial" w:eastAsia="仿宋_GB2312" w:hAnsi="Arial" w:cs="Arial"/>
          <w:sz w:val="28"/>
        </w:rPr>
        <w:t>土地使用权面积为</w:t>
      </w:r>
      <w:r w:rsidR="00104B79" w:rsidRPr="00D02BB6">
        <w:rPr>
          <w:rFonts w:ascii="Arial" w:eastAsia="仿宋_GB2312" w:hAnsi="Arial" w:cs="Arial"/>
          <w:sz w:val="28"/>
        </w:rPr>
        <w:t>182153.37</w:t>
      </w:r>
      <w:r w:rsidRPr="00D02BB6">
        <w:rPr>
          <w:rFonts w:ascii="Arial" w:eastAsia="仿宋_GB2312" w:hAnsi="Arial" w:cs="Arial"/>
          <w:sz w:val="28"/>
        </w:rPr>
        <w:t>平方米；另根据</w:t>
      </w:r>
      <w:r w:rsidR="00104B79" w:rsidRPr="00D02BB6">
        <w:rPr>
          <w:rFonts w:ascii="Arial" w:eastAsia="仿宋_GB2312" w:hAnsi="Arial" w:cs="Arial"/>
          <w:sz w:val="28"/>
        </w:rPr>
        <w:t>《房屋所有权证》</w:t>
      </w:r>
      <w:r w:rsidR="00104B79" w:rsidRPr="00D02BB6">
        <w:rPr>
          <w:rFonts w:ascii="Arial" w:eastAsia="仿宋_GB2312" w:hAnsi="Arial" w:cs="Arial"/>
          <w:sz w:val="28"/>
        </w:rPr>
        <w:t>[</w:t>
      </w:r>
      <w:proofErr w:type="gramStart"/>
      <w:r w:rsidR="00104B79" w:rsidRPr="00D02BB6">
        <w:rPr>
          <w:rFonts w:ascii="Arial" w:eastAsia="仿宋_GB2312" w:hAnsi="Arial" w:cs="Arial"/>
          <w:sz w:val="28"/>
        </w:rPr>
        <w:t>京房权证</w:t>
      </w:r>
      <w:proofErr w:type="gramEnd"/>
      <w:r w:rsidR="00104B79" w:rsidRPr="00D02BB6">
        <w:rPr>
          <w:rFonts w:ascii="Arial" w:eastAsia="仿宋_GB2312" w:hAnsi="Arial" w:cs="Arial"/>
          <w:sz w:val="28"/>
        </w:rPr>
        <w:t>市海港澳台字第</w:t>
      </w:r>
      <w:r w:rsidR="00104B79" w:rsidRPr="00D02BB6">
        <w:rPr>
          <w:rFonts w:ascii="Arial" w:eastAsia="仿宋_GB2312" w:hAnsi="Arial" w:cs="Arial"/>
          <w:sz w:val="28"/>
        </w:rPr>
        <w:t>10239</w:t>
      </w:r>
      <w:r w:rsidR="00104B79" w:rsidRPr="00D02BB6">
        <w:rPr>
          <w:rFonts w:ascii="Arial" w:eastAsia="仿宋_GB2312" w:hAnsi="Arial" w:cs="Arial"/>
          <w:sz w:val="28"/>
        </w:rPr>
        <w:t>号</w:t>
      </w:r>
      <w:r w:rsidR="00104B79" w:rsidRPr="00D02BB6">
        <w:rPr>
          <w:rFonts w:ascii="Arial" w:eastAsia="仿宋_GB2312" w:hAnsi="Arial" w:cs="Arial"/>
          <w:sz w:val="28"/>
        </w:rPr>
        <w:t>]</w:t>
      </w:r>
      <w:r w:rsidR="00104B79" w:rsidRPr="00D02BB6">
        <w:rPr>
          <w:rFonts w:ascii="Arial" w:eastAsia="仿宋_GB2312" w:hAnsi="Arial" w:cs="Arial"/>
          <w:sz w:val="28"/>
        </w:rPr>
        <w:t>复印件</w:t>
      </w:r>
      <w:r w:rsidRPr="00D02BB6">
        <w:rPr>
          <w:rFonts w:ascii="Arial" w:eastAsia="仿宋_GB2312" w:hAnsi="Arial" w:cs="Arial"/>
          <w:sz w:val="28"/>
        </w:rPr>
        <w:t>，</w:t>
      </w:r>
      <w:proofErr w:type="gramStart"/>
      <w:r w:rsidRPr="00D02BB6">
        <w:rPr>
          <w:rFonts w:ascii="Arial" w:eastAsia="仿宋_GB2312" w:hAnsi="Arial" w:cs="Arial"/>
          <w:sz w:val="28"/>
        </w:rPr>
        <w:t>证载房屋</w:t>
      </w:r>
      <w:proofErr w:type="gramEnd"/>
      <w:r w:rsidRPr="00D02BB6">
        <w:rPr>
          <w:rFonts w:ascii="Arial" w:eastAsia="仿宋_GB2312" w:hAnsi="Arial" w:cs="Arial"/>
          <w:sz w:val="28"/>
        </w:rPr>
        <w:t>总建筑面积为</w:t>
      </w:r>
      <w:r w:rsidR="00104B79" w:rsidRPr="00D02BB6">
        <w:rPr>
          <w:rFonts w:ascii="Arial" w:eastAsia="仿宋_GB2312" w:hAnsi="Arial" w:cs="Arial"/>
          <w:sz w:val="28"/>
        </w:rPr>
        <w:t>60473.5</w:t>
      </w:r>
      <w:r w:rsidRPr="00D02BB6">
        <w:rPr>
          <w:rFonts w:ascii="Arial" w:eastAsia="仿宋_GB2312" w:hAnsi="Arial" w:cs="Arial"/>
          <w:sz w:val="28"/>
        </w:rPr>
        <w:t>平方米，</w:t>
      </w:r>
      <w:r w:rsidR="00104B79" w:rsidRPr="00D02BB6">
        <w:rPr>
          <w:rFonts w:ascii="Arial" w:eastAsia="仿宋_GB2312" w:hAnsi="Arial" w:cs="Arial"/>
          <w:sz w:val="28"/>
        </w:rPr>
        <w:t>则</w:t>
      </w:r>
      <w:r w:rsidR="00104B79" w:rsidRPr="00D02BB6">
        <w:rPr>
          <w:rFonts w:ascii="Arial" w:eastAsia="仿宋_GB2312" w:hAnsi="Arial" w:cs="Arial" w:hint="eastAsia"/>
          <w:sz w:val="28"/>
        </w:rPr>
        <w:t>估价对象出让部分土地</w:t>
      </w:r>
      <w:r w:rsidRPr="00D02BB6">
        <w:rPr>
          <w:rFonts w:ascii="Arial" w:eastAsia="仿宋_GB2312" w:hAnsi="Arial" w:cs="Arial"/>
          <w:sz w:val="28"/>
        </w:rPr>
        <w:t>现状容积率为</w:t>
      </w:r>
      <w:r w:rsidRPr="00D02BB6">
        <w:rPr>
          <w:rFonts w:ascii="Arial" w:eastAsia="仿宋_GB2312" w:hAnsi="Arial" w:cs="Arial"/>
          <w:sz w:val="28"/>
        </w:rPr>
        <w:t>0.3</w:t>
      </w:r>
      <w:r w:rsidR="00104B79" w:rsidRPr="00D02BB6">
        <w:rPr>
          <w:rFonts w:ascii="Arial" w:eastAsia="仿宋_GB2312" w:hAnsi="Arial" w:cs="Arial" w:hint="eastAsia"/>
          <w:sz w:val="28"/>
        </w:rPr>
        <w:t>3</w:t>
      </w:r>
      <w:r w:rsidR="00104B79" w:rsidRPr="00D02BB6">
        <w:rPr>
          <w:rFonts w:ascii="Arial" w:eastAsia="仿宋_GB2312" w:hAnsi="Arial" w:cs="Arial" w:hint="eastAsia"/>
          <w:sz w:val="28"/>
        </w:rPr>
        <w:t>。</w:t>
      </w:r>
    </w:p>
    <w:p w:rsidR="008C6624" w:rsidRPr="00D02BB6" w:rsidRDefault="008C6624" w:rsidP="008C6624">
      <w:pPr>
        <w:snapToGrid w:val="0"/>
        <w:spacing w:line="360" w:lineRule="auto"/>
        <w:ind w:firstLine="561"/>
        <w:jc w:val="both"/>
        <w:rPr>
          <w:rFonts w:ascii="Arial" w:eastAsia="仿宋_GB2312" w:hAnsi="Arial" w:cs="Arial"/>
          <w:sz w:val="28"/>
        </w:rPr>
      </w:pPr>
      <w:r w:rsidRPr="00D02BB6">
        <w:rPr>
          <w:rFonts w:ascii="Arial" w:eastAsia="仿宋_GB2312" w:hAnsi="Arial" w:cs="Arial"/>
          <w:sz w:val="28"/>
        </w:rPr>
        <w:t>根据《北京市企业国有建设用地使用权收购补偿价格评估技术指引》</w:t>
      </w:r>
      <w:r w:rsidRPr="00D02BB6">
        <w:rPr>
          <w:rFonts w:ascii="Arial" w:eastAsia="仿宋_GB2312" w:hAnsi="Arial" w:cs="Arial"/>
          <w:sz w:val="28"/>
        </w:rPr>
        <w:t>[</w:t>
      </w:r>
      <w:proofErr w:type="gramStart"/>
      <w:r w:rsidRPr="00D02BB6">
        <w:rPr>
          <w:rFonts w:ascii="Arial" w:eastAsia="仿宋_GB2312" w:hAnsi="Arial" w:cs="Arial"/>
          <w:sz w:val="28"/>
        </w:rPr>
        <w:t>北估秘</w:t>
      </w:r>
      <w:proofErr w:type="gramEnd"/>
      <w:r w:rsidRPr="00D02BB6">
        <w:rPr>
          <w:rFonts w:ascii="Arial" w:eastAsia="仿宋_GB2312" w:hAnsi="Arial" w:cs="Arial"/>
          <w:sz w:val="28"/>
        </w:rPr>
        <w:t>（</w:t>
      </w:r>
      <w:r w:rsidRPr="00D02BB6">
        <w:rPr>
          <w:rFonts w:ascii="Arial" w:eastAsia="仿宋_GB2312" w:hAnsi="Arial" w:cs="Arial"/>
          <w:sz w:val="28"/>
        </w:rPr>
        <w:t>201</w:t>
      </w:r>
      <w:r w:rsidR="00E41B9C" w:rsidRPr="00D02BB6">
        <w:rPr>
          <w:rFonts w:ascii="Arial" w:eastAsia="仿宋_GB2312" w:hAnsi="Arial" w:cs="Arial" w:hint="eastAsia"/>
          <w:sz w:val="28"/>
        </w:rPr>
        <w:t>8</w:t>
      </w:r>
      <w:r w:rsidRPr="00D02BB6">
        <w:rPr>
          <w:rFonts w:ascii="Arial" w:eastAsia="仿宋_GB2312" w:hAnsi="Arial" w:cs="Arial"/>
          <w:sz w:val="28"/>
        </w:rPr>
        <w:t>）</w:t>
      </w:r>
      <w:r w:rsidRPr="00D02BB6">
        <w:rPr>
          <w:rFonts w:ascii="Arial" w:eastAsia="仿宋_GB2312" w:hAnsi="Arial" w:cs="Arial"/>
          <w:sz w:val="28"/>
        </w:rPr>
        <w:t>004</w:t>
      </w:r>
      <w:r w:rsidRPr="00D02BB6">
        <w:rPr>
          <w:rFonts w:ascii="Arial" w:eastAsia="仿宋_GB2312" w:hAnsi="Arial" w:cs="Arial"/>
          <w:sz w:val="28"/>
        </w:rPr>
        <w:t>号</w:t>
      </w:r>
      <w:r w:rsidRPr="00D02BB6">
        <w:rPr>
          <w:rFonts w:ascii="Arial" w:eastAsia="仿宋_GB2312" w:hAnsi="Arial" w:cs="Arial"/>
          <w:sz w:val="28"/>
        </w:rPr>
        <w:t>]</w:t>
      </w:r>
      <w:r w:rsidRPr="00D02BB6">
        <w:rPr>
          <w:rFonts w:ascii="Arial" w:eastAsia="仿宋_GB2312" w:hAnsi="Arial" w:cs="Arial"/>
          <w:sz w:val="28"/>
        </w:rPr>
        <w:t>，本次评估设定容积率</w:t>
      </w:r>
      <w:r w:rsidR="007C51EC">
        <w:rPr>
          <w:rFonts w:ascii="Arial" w:eastAsia="仿宋_GB2312" w:hAnsi="Arial" w:cs="Arial" w:hint="eastAsia"/>
          <w:sz w:val="28"/>
        </w:rPr>
        <w:t>均</w:t>
      </w:r>
      <w:r w:rsidRPr="00D02BB6">
        <w:rPr>
          <w:rFonts w:ascii="Arial" w:eastAsia="仿宋_GB2312" w:hAnsi="Arial" w:cs="Arial"/>
          <w:sz w:val="28"/>
        </w:rPr>
        <w:t>为</w:t>
      </w:r>
      <w:r w:rsidRPr="00D02BB6">
        <w:rPr>
          <w:rFonts w:ascii="Arial" w:eastAsia="仿宋_GB2312" w:hAnsi="Arial" w:cs="Arial"/>
          <w:sz w:val="28"/>
        </w:rPr>
        <w:t>1</w:t>
      </w:r>
      <w:r w:rsidRPr="00D02BB6">
        <w:rPr>
          <w:rFonts w:ascii="Arial" w:eastAsia="仿宋_GB2312" w:hAnsi="Arial" w:cs="Arial"/>
          <w:sz w:val="28"/>
        </w:rPr>
        <w:t>。</w:t>
      </w:r>
    </w:p>
    <w:p w:rsidR="008C6624" w:rsidRPr="00D02BB6" w:rsidRDefault="008C6624" w:rsidP="008C6624">
      <w:pPr>
        <w:spacing w:line="360" w:lineRule="auto"/>
        <w:ind w:firstLineChars="200" w:firstLine="560"/>
        <w:rPr>
          <w:rFonts w:ascii="Arial" w:eastAsia="仿宋_GB2312" w:hAnsi="Arial" w:cs="Arial"/>
          <w:sz w:val="28"/>
        </w:rPr>
      </w:pPr>
      <w:r w:rsidRPr="00D02BB6">
        <w:rPr>
          <w:rFonts w:ascii="Arial" w:eastAsia="仿宋_GB2312" w:hAnsi="Arial" w:cs="Arial"/>
          <w:sz w:val="28"/>
        </w:rPr>
        <w:t>（二）建（构）筑物价格</w:t>
      </w:r>
    </w:p>
    <w:p w:rsidR="00F0247A" w:rsidRDefault="008C6624" w:rsidP="00A84B72">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根据</w:t>
      </w:r>
      <w:r w:rsidR="00104B79" w:rsidRPr="00D02BB6">
        <w:rPr>
          <w:rFonts w:ascii="Arial" w:eastAsia="仿宋_GB2312" w:hAnsi="Arial" w:cs="Arial"/>
          <w:sz w:val="28"/>
        </w:rPr>
        <w:t>《房屋所有权证》</w:t>
      </w:r>
      <w:r w:rsidR="00104B79" w:rsidRPr="00D02BB6">
        <w:rPr>
          <w:rFonts w:ascii="Arial" w:eastAsia="仿宋_GB2312" w:hAnsi="Arial" w:cs="Arial"/>
          <w:sz w:val="28"/>
        </w:rPr>
        <w:t>[</w:t>
      </w:r>
      <w:proofErr w:type="gramStart"/>
      <w:r w:rsidR="00104B79" w:rsidRPr="00D02BB6">
        <w:rPr>
          <w:rFonts w:ascii="Arial" w:eastAsia="仿宋_GB2312" w:hAnsi="Arial" w:cs="Arial"/>
          <w:sz w:val="28"/>
        </w:rPr>
        <w:t>京房权证</w:t>
      </w:r>
      <w:proofErr w:type="gramEnd"/>
      <w:r w:rsidR="00104B79" w:rsidRPr="00D02BB6">
        <w:rPr>
          <w:rFonts w:ascii="Arial" w:eastAsia="仿宋_GB2312" w:hAnsi="Arial" w:cs="Arial"/>
          <w:sz w:val="28"/>
        </w:rPr>
        <w:t>市海港澳台字第</w:t>
      </w:r>
      <w:r w:rsidR="00104B79" w:rsidRPr="00D02BB6">
        <w:rPr>
          <w:rFonts w:ascii="Arial" w:eastAsia="仿宋_GB2312" w:hAnsi="Arial" w:cs="Arial"/>
          <w:sz w:val="28"/>
        </w:rPr>
        <w:t>10239</w:t>
      </w:r>
      <w:r w:rsidR="00104B79" w:rsidRPr="00D02BB6">
        <w:rPr>
          <w:rFonts w:ascii="Arial" w:eastAsia="仿宋_GB2312" w:hAnsi="Arial" w:cs="Arial"/>
          <w:sz w:val="28"/>
        </w:rPr>
        <w:t>号</w:t>
      </w:r>
      <w:r w:rsidR="00104B79" w:rsidRPr="00D02BB6">
        <w:rPr>
          <w:rFonts w:ascii="Arial" w:eastAsia="仿宋_GB2312" w:hAnsi="Arial" w:cs="Arial"/>
          <w:sz w:val="28"/>
        </w:rPr>
        <w:t>]</w:t>
      </w:r>
      <w:r w:rsidR="00104B79" w:rsidRPr="00D02BB6">
        <w:rPr>
          <w:rFonts w:ascii="Arial" w:eastAsia="仿宋_GB2312" w:hAnsi="Arial" w:cs="Arial"/>
          <w:sz w:val="28"/>
        </w:rPr>
        <w:t>复印件</w:t>
      </w:r>
      <w:r w:rsidRPr="00D02BB6">
        <w:rPr>
          <w:rFonts w:ascii="Arial" w:eastAsia="仿宋_GB2312" w:hAnsi="Arial" w:cs="Arial"/>
          <w:sz w:val="28"/>
        </w:rPr>
        <w:t>，房屋用途为</w:t>
      </w:r>
      <w:r w:rsidR="00E54F3C" w:rsidRPr="00D02BB6">
        <w:rPr>
          <w:rFonts w:ascii="Arial" w:eastAsia="仿宋_GB2312" w:hAnsi="Arial" w:cs="Arial" w:hint="eastAsia"/>
          <w:sz w:val="28"/>
        </w:rPr>
        <w:t>工业</w:t>
      </w:r>
      <w:r w:rsidRPr="00D02BB6">
        <w:rPr>
          <w:rFonts w:ascii="Arial" w:eastAsia="仿宋_GB2312" w:hAnsi="Arial" w:cs="Arial"/>
          <w:sz w:val="28"/>
        </w:rPr>
        <w:t>，</w:t>
      </w:r>
      <w:proofErr w:type="gramStart"/>
      <w:r w:rsidRPr="00D02BB6">
        <w:rPr>
          <w:rFonts w:ascii="Arial" w:eastAsia="仿宋_GB2312" w:hAnsi="Arial" w:cs="Arial"/>
          <w:sz w:val="28"/>
        </w:rPr>
        <w:t>证载建筑面积</w:t>
      </w:r>
      <w:proofErr w:type="gramEnd"/>
      <w:r w:rsidR="00104B79" w:rsidRPr="00D02BB6">
        <w:rPr>
          <w:rFonts w:ascii="Arial" w:eastAsia="仿宋_GB2312" w:hAnsi="Arial" w:cs="Arial"/>
          <w:sz w:val="28"/>
        </w:rPr>
        <w:t>60473.5</w:t>
      </w:r>
      <w:r w:rsidRPr="00D02BB6">
        <w:rPr>
          <w:rFonts w:ascii="Arial" w:eastAsia="仿宋_GB2312" w:hAnsi="Arial" w:cs="Arial"/>
          <w:sz w:val="28"/>
        </w:rPr>
        <w:t>平方米</w:t>
      </w:r>
      <w:r w:rsidR="00F0247A">
        <w:rPr>
          <w:rFonts w:ascii="Arial" w:eastAsia="仿宋_GB2312" w:hAnsi="Arial" w:cs="Arial" w:hint="eastAsia"/>
          <w:sz w:val="28"/>
        </w:rPr>
        <w:t>，</w:t>
      </w:r>
      <w:r w:rsidR="00B532E0">
        <w:rPr>
          <w:rFonts w:ascii="Arial" w:eastAsia="仿宋_GB2312" w:hAnsi="Arial" w:cs="Arial" w:hint="eastAsia"/>
          <w:sz w:val="28"/>
        </w:rPr>
        <w:t>根据权利人介绍，本次部分收储范围内的房屋</w:t>
      </w:r>
      <w:r w:rsidR="00F0247A">
        <w:rPr>
          <w:rFonts w:ascii="Arial" w:eastAsia="仿宋_GB2312" w:hAnsi="Arial" w:cs="Arial" w:hint="eastAsia"/>
          <w:sz w:val="28"/>
        </w:rPr>
        <w:t>详细情况见下表：</w:t>
      </w:r>
    </w:p>
    <w:tbl>
      <w:tblPr>
        <w:tblW w:w="5000" w:type="pct"/>
        <w:tblLook w:val="04A0" w:firstRow="1" w:lastRow="0" w:firstColumn="1" w:lastColumn="0" w:noHBand="0" w:noVBand="1"/>
      </w:tblPr>
      <w:tblGrid>
        <w:gridCol w:w="1466"/>
        <w:gridCol w:w="1406"/>
        <w:gridCol w:w="1410"/>
        <w:gridCol w:w="1413"/>
        <w:gridCol w:w="1411"/>
        <w:gridCol w:w="1416"/>
      </w:tblGrid>
      <w:tr w:rsidR="009939B6" w:rsidRPr="009939B6" w:rsidTr="00A2364F">
        <w:trPr>
          <w:trHeight w:val="450"/>
          <w:tblHeader/>
        </w:trPr>
        <w:tc>
          <w:tcPr>
            <w:tcW w:w="86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用途</w:t>
            </w:r>
          </w:p>
        </w:tc>
        <w:tc>
          <w:tcPr>
            <w:tcW w:w="82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幢号</w:t>
            </w:r>
          </w:p>
        </w:tc>
        <w:tc>
          <w:tcPr>
            <w:tcW w:w="827"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结构</w:t>
            </w:r>
          </w:p>
        </w:tc>
        <w:tc>
          <w:tcPr>
            <w:tcW w:w="82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所在层次</w:t>
            </w:r>
          </w:p>
        </w:tc>
        <w:tc>
          <w:tcPr>
            <w:tcW w:w="828"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建成年代</w:t>
            </w:r>
            <w:r w:rsidRPr="009939B6">
              <w:rPr>
                <w:rFonts w:ascii="Arial" w:hAnsi="Arial" w:cs="Arial"/>
                <w:color w:val="000000"/>
                <w:sz w:val="18"/>
                <w:szCs w:val="18"/>
              </w:rPr>
              <w:t>(</w:t>
            </w:r>
            <w:r w:rsidRPr="009939B6">
              <w:rPr>
                <w:rFonts w:ascii="宋体" w:hAnsi="宋体" w:cs="Arial" w:hint="eastAsia"/>
                <w:color w:val="000000"/>
                <w:sz w:val="18"/>
                <w:szCs w:val="18"/>
              </w:rPr>
              <w:t>年）</w:t>
            </w:r>
          </w:p>
        </w:tc>
        <w:tc>
          <w:tcPr>
            <w:tcW w:w="831"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建筑面积（㎡）</w:t>
            </w:r>
          </w:p>
        </w:tc>
      </w:tr>
      <w:tr w:rsidR="009939B6" w:rsidRPr="009939B6" w:rsidTr="00A2364F">
        <w:trPr>
          <w:trHeight w:val="450"/>
          <w:tblHeader/>
        </w:trPr>
        <w:tc>
          <w:tcPr>
            <w:tcW w:w="860"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25"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27"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29"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28"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31"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r>
      <w:tr w:rsidR="009939B6" w:rsidRPr="009939B6" w:rsidTr="009939B6">
        <w:trPr>
          <w:trHeight w:val="450"/>
        </w:trPr>
        <w:tc>
          <w:tcPr>
            <w:tcW w:w="860" w:type="pct"/>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宿舍楼</w:t>
            </w:r>
          </w:p>
        </w:tc>
        <w:tc>
          <w:tcPr>
            <w:tcW w:w="825" w:type="pct"/>
            <w:tcBorders>
              <w:top w:val="single" w:sz="4" w:space="0" w:color="auto"/>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4</w:t>
            </w:r>
          </w:p>
        </w:tc>
        <w:tc>
          <w:tcPr>
            <w:tcW w:w="827" w:type="pct"/>
            <w:tcBorders>
              <w:top w:val="single" w:sz="4" w:space="0" w:color="auto"/>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single" w:sz="4" w:space="0" w:color="auto"/>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01-05</w:t>
            </w:r>
          </w:p>
        </w:tc>
        <w:tc>
          <w:tcPr>
            <w:tcW w:w="828" w:type="pct"/>
            <w:tcBorders>
              <w:top w:val="single" w:sz="4" w:space="0" w:color="auto"/>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single" w:sz="4" w:space="0" w:color="auto"/>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4101.00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仓库</w:t>
            </w:r>
          </w:p>
        </w:tc>
        <w:tc>
          <w:tcPr>
            <w:tcW w:w="82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5</w:t>
            </w:r>
          </w:p>
        </w:tc>
        <w:tc>
          <w:tcPr>
            <w:tcW w:w="827"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13.20</w:t>
            </w:r>
          </w:p>
        </w:tc>
      </w:tr>
      <w:tr w:rsidR="009939B6" w:rsidRPr="009939B6" w:rsidTr="009939B6">
        <w:trPr>
          <w:trHeight w:val="450"/>
        </w:trPr>
        <w:tc>
          <w:tcPr>
            <w:tcW w:w="860"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销售办公室</w:t>
            </w:r>
          </w:p>
        </w:tc>
        <w:tc>
          <w:tcPr>
            <w:tcW w:w="82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6</w:t>
            </w:r>
          </w:p>
        </w:tc>
        <w:tc>
          <w:tcPr>
            <w:tcW w:w="827"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砖木</w:t>
            </w:r>
          </w:p>
        </w:tc>
        <w:tc>
          <w:tcPr>
            <w:tcW w:w="82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65.10</w:t>
            </w:r>
          </w:p>
        </w:tc>
      </w:tr>
      <w:tr w:rsidR="009939B6" w:rsidRPr="009939B6" w:rsidTr="009939B6">
        <w:trPr>
          <w:trHeight w:val="450"/>
        </w:trPr>
        <w:tc>
          <w:tcPr>
            <w:tcW w:w="860" w:type="pct"/>
            <w:vMerge/>
            <w:tcBorders>
              <w:top w:val="nil"/>
              <w:left w:val="single" w:sz="8" w:space="0" w:color="auto"/>
              <w:bottom w:val="single" w:sz="4" w:space="0" w:color="auto"/>
              <w:right w:val="single" w:sz="4" w:space="0" w:color="auto"/>
            </w:tcBorders>
            <w:vAlign w:val="center"/>
            <w:hideMark/>
          </w:tcPr>
          <w:p w:rsidR="009939B6" w:rsidRPr="009939B6" w:rsidRDefault="009939B6" w:rsidP="009939B6">
            <w:pPr>
              <w:widowControl/>
              <w:adjustRightInd/>
              <w:spacing w:line="240" w:lineRule="auto"/>
              <w:textAlignment w:val="auto"/>
              <w:rPr>
                <w:rFonts w:ascii="宋体" w:hAnsi="宋体" w:cs="宋体"/>
                <w:color w:val="000000"/>
                <w:sz w:val="22"/>
                <w:szCs w:val="22"/>
              </w:rPr>
            </w:pPr>
          </w:p>
        </w:tc>
        <w:tc>
          <w:tcPr>
            <w:tcW w:w="82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7</w:t>
            </w:r>
          </w:p>
        </w:tc>
        <w:tc>
          <w:tcPr>
            <w:tcW w:w="827"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砖木</w:t>
            </w:r>
          </w:p>
        </w:tc>
        <w:tc>
          <w:tcPr>
            <w:tcW w:w="82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57.50</w:t>
            </w:r>
          </w:p>
        </w:tc>
      </w:tr>
      <w:tr w:rsidR="009939B6" w:rsidRPr="009939B6" w:rsidTr="009939B6">
        <w:trPr>
          <w:trHeight w:val="450"/>
        </w:trPr>
        <w:tc>
          <w:tcPr>
            <w:tcW w:w="860" w:type="pct"/>
            <w:vMerge/>
            <w:tcBorders>
              <w:top w:val="nil"/>
              <w:left w:val="single" w:sz="8" w:space="0" w:color="auto"/>
              <w:bottom w:val="single" w:sz="4" w:space="0" w:color="auto"/>
              <w:right w:val="single" w:sz="4" w:space="0" w:color="auto"/>
            </w:tcBorders>
            <w:vAlign w:val="center"/>
            <w:hideMark/>
          </w:tcPr>
          <w:p w:rsidR="009939B6" w:rsidRPr="009939B6" w:rsidRDefault="009939B6" w:rsidP="009939B6">
            <w:pPr>
              <w:widowControl/>
              <w:adjustRightInd/>
              <w:spacing w:line="240" w:lineRule="auto"/>
              <w:textAlignment w:val="auto"/>
              <w:rPr>
                <w:rFonts w:ascii="宋体" w:hAnsi="宋体" w:cs="宋体"/>
                <w:color w:val="000000"/>
                <w:sz w:val="22"/>
                <w:szCs w:val="22"/>
              </w:rPr>
            </w:pPr>
          </w:p>
        </w:tc>
        <w:tc>
          <w:tcPr>
            <w:tcW w:w="82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8</w:t>
            </w:r>
          </w:p>
        </w:tc>
        <w:tc>
          <w:tcPr>
            <w:tcW w:w="827"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砖木</w:t>
            </w:r>
          </w:p>
        </w:tc>
        <w:tc>
          <w:tcPr>
            <w:tcW w:w="82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40.50</w:t>
            </w:r>
          </w:p>
        </w:tc>
      </w:tr>
      <w:tr w:rsidR="009939B6" w:rsidRPr="009939B6" w:rsidTr="009939B6">
        <w:trPr>
          <w:trHeight w:val="450"/>
        </w:trPr>
        <w:tc>
          <w:tcPr>
            <w:tcW w:w="860" w:type="pct"/>
            <w:vMerge/>
            <w:tcBorders>
              <w:top w:val="nil"/>
              <w:left w:val="single" w:sz="8" w:space="0" w:color="auto"/>
              <w:bottom w:val="single" w:sz="4" w:space="0" w:color="auto"/>
              <w:right w:val="single" w:sz="4" w:space="0" w:color="auto"/>
            </w:tcBorders>
            <w:vAlign w:val="center"/>
            <w:hideMark/>
          </w:tcPr>
          <w:p w:rsidR="009939B6" w:rsidRPr="009939B6" w:rsidRDefault="009939B6" w:rsidP="009939B6">
            <w:pPr>
              <w:widowControl/>
              <w:adjustRightInd/>
              <w:spacing w:line="240" w:lineRule="auto"/>
              <w:textAlignment w:val="auto"/>
              <w:rPr>
                <w:rFonts w:ascii="宋体" w:hAnsi="宋体" w:cs="宋体"/>
                <w:color w:val="000000"/>
                <w:sz w:val="22"/>
                <w:szCs w:val="22"/>
              </w:rPr>
            </w:pPr>
          </w:p>
        </w:tc>
        <w:tc>
          <w:tcPr>
            <w:tcW w:w="82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9</w:t>
            </w:r>
          </w:p>
        </w:tc>
        <w:tc>
          <w:tcPr>
            <w:tcW w:w="827"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砖木</w:t>
            </w:r>
          </w:p>
        </w:tc>
        <w:tc>
          <w:tcPr>
            <w:tcW w:w="82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68.40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小车库</w:t>
            </w:r>
          </w:p>
        </w:tc>
        <w:tc>
          <w:tcPr>
            <w:tcW w:w="82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10</w:t>
            </w:r>
          </w:p>
        </w:tc>
        <w:tc>
          <w:tcPr>
            <w:tcW w:w="827"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砖木</w:t>
            </w:r>
          </w:p>
        </w:tc>
        <w:tc>
          <w:tcPr>
            <w:tcW w:w="82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222.50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休息室</w:t>
            </w:r>
          </w:p>
        </w:tc>
        <w:tc>
          <w:tcPr>
            <w:tcW w:w="82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12</w:t>
            </w:r>
          </w:p>
        </w:tc>
        <w:tc>
          <w:tcPr>
            <w:tcW w:w="827"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58.40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2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13</w:t>
            </w:r>
          </w:p>
        </w:tc>
        <w:tc>
          <w:tcPr>
            <w:tcW w:w="827"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60.20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大车库</w:t>
            </w:r>
          </w:p>
        </w:tc>
        <w:tc>
          <w:tcPr>
            <w:tcW w:w="82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14</w:t>
            </w:r>
          </w:p>
        </w:tc>
        <w:tc>
          <w:tcPr>
            <w:tcW w:w="827"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1986</w:t>
            </w:r>
          </w:p>
        </w:tc>
        <w:tc>
          <w:tcPr>
            <w:tcW w:w="831"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836.60</w:t>
            </w:r>
          </w:p>
        </w:tc>
      </w:tr>
      <w:tr w:rsidR="009939B6" w:rsidRPr="009939B6" w:rsidTr="009939B6">
        <w:trPr>
          <w:trHeight w:val="450"/>
        </w:trPr>
        <w:tc>
          <w:tcPr>
            <w:tcW w:w="860" w:type="pct"/>
            <w:tcBorders>
              <w:top w:val="nil"/>
              <w:left w:val="single" w:sz="8"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proofErr w:type="gramStart"/>
            <w:r w:rsidRPr="009939B6">
              <w:rPr>
                <w:rFonts w:ascii="宋体" w:hAnsi="宋体" w:cs="宋体" w:hint="eastAsia"/>
                <w:color w:val="000000"/>
                <w:sz w:val="22"/>
                <w:szCs w:val="22"/>
              </w:rPr>
              <w:t>包材库</w:t>
            </w:r>
            <w:proofErr w:type="gramEnd"/>
          </w:p>
        </w:tc>
        <w:tc>
          <w:tcPr>
            <w:tcW w:w="82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15</w:t>
            </w:r>
          </w:p>
        </w:tc>
        <w:tc>
          <w:tcPr>
            <w:tcW w:w="827"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1987</w:t>
            </w:r>
          </w:p>
        </w:tc>
        <w:tc>
          <w:tcPr>
            <w:tcW w:w="831"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1792.50</w:t>
            </w:r>
          </w:p>
        </w:tc>
      </w:tr>
      <w:tr w:rsidR="009939B6" w:rsidRPr="009939B6" w:rsidTr="009939B6">
        <w:trPr>
          <w:trHeight w:val="450"/>
        </w:trPr>
        <w:tc>
          <w:tcPr>
            <w:tcW w:w="860" w:type="pct"/>
            <w:tcBorders>
              <w:top w:val="nil"/>
              <w:left w:val="single" w:sz="8" w:space="0" w:color="auto"/>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叉车修理间</w:t>
            </w:r>
          </w:p>
        </w:tc>
        <w:tc>
          <w:tcPr>
            <w:tcW w:w="825" w:type="pct"/>
            <w:tcBorders>
              <w:top w:val="nil"/>
              <w:left w:val="nil"/>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38</w:t>
            </w:r>
          </w:p>
        </w:tc>
        <w:tc>
          <w:tcPr>
            <w:tcW w:w="827" w:type="pct"/>
            <w:tcBorders>
              <w:top w:val="nil"/>
              <w:left w:val="nil"/>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混合</w:t>
            </w:r>
          </w:p>
        </w:tc>
        <w:tc>
          <w:tcPr>
            <w:tcW w:w="829" w:type="pct"/>
            <w:tcBorders>
              <w:top w:val="nil"/>
              <w:left w:val="nil"/>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宋体" w:hAnsi="宋体" w:cs="Arial" w:hint="eastAsia"/>
                <w:color w:val="000000"/>
                <w:sz w:val="22"/>
                <w:szCs w:val="22"/>
              </w:rPr>
              <w:t>平</w:t>
            </w:r>
          </w:p>
        </w:tc>
        <w:tc>
          <w:tcPr>
            <w:tcW w:w="828" w:type="pct"/>
            <w:tcBorders>
              <w:top w:val="nil"/>
              <w:left w:val="nil"/>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1979</w:t>
            </w:r>
          </w:p>
        </w:tc>
        <w:tc>
          <w:tcPr>
            <w:tcW w:w="831" w:type="pct"/>
            <w:tcBorders>
              <w:top w:val="nil"/>
              <w:left w:val="nil"/>
              <w:bottom w:val="nil"/>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371.90</w:t>
            </w:r>
          </w:p>
        </w:tc>
      </w:tr>
      <w:tr w:rsidR="009939B6" w:rsidRPr="009939B6" w:rsidTr="009939B6">
        <w:trPr>
          <w:trHeight w:val="450"/>
        </w:trPr>
        <w:tc>
          <w:tcPr>
            <w:tcW w:w="860" w:type="pct"/>
            <w:tcBorders>
              <w:top w:val="double" w:sz="6" w:space="0" w:color="auto"/>
              <w:left w:val="single" w:sz="8" w:space="0" w:color="auto"/>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合计</w:t>
            </w:r>
          </w:p>
        </w:tc>
        <w:tc>
          <w:tcPr>
            <w:tcW w:w="825"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27"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29"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28"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31"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7687.80</w:t>
            </w:r>
          </w:p>
        </w:tc>
      </w:tr>
    </w:tbl>
    <w:p w:rsidR="008C6624" w:rsidRDefault="008C6624" w:rsidP="00A84B72">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根据</w:t>
      </w:r>
      <w:r w:rsidR="00E54F3C" w:rsidRPr="00D02BB6">
        <w:rPr>
          <w:rFonts w:ascii="Arial" w:eastAsia="仿宋_GB2312" w:hAnsi="Arial" w:cs="Arial" w:hint="eastAsia"/>
          <w:sz w:val="28"/>
        </w:rPr>
        <w:t>评估专业人员实地查勘及</w:t>
      </w:r>
      <w:r w:rsidRPr="00D02BB6">
        <w:rPr>
          <w:rFonts w:ascii="Arial" w:eastAsia="仿宋_GB2312" w:hAnsi="Arial" w:cs="Arial"/>
          <w:sz w:val="28"/>
        </w:rPr>
        <w:t>权利人介绍，</w:t>
      </w:r>
      <w:r w:rsidR="009939B6">
        <w:rPr>
          <w:rFonts w:ascii="Arial" w:eastAsia="仿宋_GB2312" w:hAnsi="Arial" w:cs="Arial" w:hint="eastAsia"/>
          <w:sz w:val="28"/>
        </w:rPr>
        <w:t>部分收储范围内现状有</w:t>
      </w:r>
      <w:r w:rsidR="009939B6">
        <w:rPr>
          <w:rFonts w:ascii="Arial" w:eastAsia="仿宋_GB2312" w:hAnsi="Arial" w:cs="Arial" w:hint="eastAsia"/>
          <w:sz w:val="28"/>
        </w:rPr>
        <w:t>8</w:t>
      </w:r>
      <w:r w:rsidR="00E54F3C" w:rsidRPr="00D02BB6">
        <w:rPr>
          <w:rFonts w:ascii="Arial" w:eastAsia="仿宋_GB2312" w:hAnsi="Arial" w:cs="Arial" w:hint="eastAsia"/>
          <w:sz w:val="28"/>
        </w:rPr>
        <w:t>幢构筑物</w:t>
      </w:r>
      <w:r w:rsidR="009515BF">
        <w:rPr>
          <w:rFonts w:ascii="Arial" w:eastAsia="仿宋_GB2312" w:hAnsi="Arial" w:cs="Arial" w:hint="eastAsia"/>
          <w:sz w:val="28"/>
        </w:rPr>
        <w:t>（其中</w:t>
      </w:r>
      <w:r w:rsidR="009939B6">
        <w:rPr>
          <w:rFonts w:ascii="Arial" w:eastAsia="仿宋_GB2312" w:hAnsi="Arial" w:cs="Arial" w:hint="eastAsia"/>
          <w:sz w:val="28"/>
        </w:rPr>
        <w:t>4</w:t>
      </w:r>
      <w:r w:rsidR="009515BF">
        <w:rPr>
          <w:rFonts w:ascii="Arial" w:eastAsia="仿宋_GB2312" w:hAnsi="Arial" w:cs="Arial" w:hint="eastAsia"/>
          <w:sz w:val="28"/>
        </w:rPr>
        <w:t>幢有</w:t>
      </w:r>
      <w:proofErr w:type="gramStart"/>
      <w:r w:rsidR="009515BF">
        <w:rPr>
          <w:rFonts w:ascii="Arial" w:eastAsia="仿宋_GB2312" w:hAnsi="Arial" w:cs="Arial" w:hint="eastAsia"/>
          <w:sz w:val="28"/>
        </w:rPr>
        <w:t>规</w:t>
      </w:r>
      <w:proofErr w:type="gramEnd"/>
      <w:r w:rsidR="009515BF">
        <w:rPr>
          <w:rFonts w:ascii="Arial" w:eastAsia="仿宋_GB2312" w:hAnsi="Arial" w:cs="Arial" w:hint="eastAsia"/>
          <w:sz w:val="28"/>
        </w:rPr>
        <w:t>证，</w:t>
      </w:r>
      <w:r w:rsidR="009939B6">
        <w:rPr>
          <w:rFonts w:ascii="Arial" w:eastAsia="仿宋_GB2312" w:hAnsi="Arial" w:cs="Arial" w:hint="eastAsia"/>
          <w:sz w:val="28"/>
        </w:rPr>
        <w:t>4</w:t>
      </w:r>
      <w:r w:rsidR="009515BF">
        <w:rPr>
          <w:rFonts w:ascii="Arial" w:eastAsia="仿宋_GB2312" w:hAnsi="Arial" w:cs="Arial" w:hint="eastAsia"/>
          <w:sz w:val="28"/>
        </w:rPr>
        <w:t>幢无规划）</w:t>
      </w:r>
      <w:r w:rsidR="00E54F3C" w:rsidRPr="00D02BB6">
        <w:rPr>
          <w:rFonts w:ascii="Arial" w:eastAsia="仿宋_GB2312" w:hAnsi="Arial" w:cs="Arial" w:hint="eastAsia"/>
          <w:sz w:val="28"/>
        </w:rPr>
        <w:t>，构筑物</w:t>
      </w:r>
      <w:r w:rsidRPr="00D02BB6">
        <w:rPr>
          <w:rFonts w:ascii="Arial" w:eastAsia="仿宋_GB2312" w:hAnsi="Arial" w:cs="Arial"/>
          <w:sz w:val="28"/>
        </w:rPr>
        <w:t>建筑面积</w:t>
      </w:r>
      <w:r w:rsidR="00E54F3C" w:rsidRPr="00D02BB6">
        <w:rPr>
          <w:rFonts w:ascii="Arial" w:eastAsia="仿宋_GB2312" w:hAnsi="Arial" w:cs="Arial" w:hint="eastAsia"/>
          <w:sz w:val="28"/>
        </w:rPr>
        <w:t>共计</w:t>
      </w:r>
      <w:r w:rsidR="009939B6">
        <w:rPr>
          <w:rFonts w:ascii="Arial" w:eastAsia="仿宋_GB2312" w:hAnsi="Arial" w:cs="Arial" w:hint="eastAsia"/>
          <w:sz w:val="28"/>
        </w:rPr>
        <w:t>1232.7</w:t>
      </w:r>
      <w:r w:rsidRPr="00D02BB6">
        <w:rPr>
          <w:rFonts w:ascii="Arial" w:eastAsia="仿宋_GB2312" w:hAnsi="Arial" w:cs="Arial"/>
          <w:sz w:val="28"/>
        </w:rPr>
        <w:t>平方米</w:t>
      </w:r>
      <w:r w:rsidR="009515BF">
        <w:rPr>
          <w:rFonts w:ascii="Arial" w:eastAsia="仿宋_GB2312" w:hAnsi="Arial" w:cs="Arial" w:hint="eastAsia"/>
          <w:sz w:val="28"/>
        </w:rPr>
        <w:t>，详见下表</w:t>
      </w:r>
      <w:r w:rsidRPr="00D02BB6">
        <w:rPr>
          <w:rFonts w:ascii="Arial" w:eastAsia="仿宋_GB2312" w:hAnsi="Arial" w:cs="Arial"/>
          <w:sz w:val="28"/>
        </w:rPr>
        <w:t>。</w:t>
      </w:r>
    </w:p>
    <w:p w:rsidR="009515BF" w:rsidRPr="00D02BB6" w:rsidRDefault="009515BF" w:rsidP="00A84B72">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有规划</w:t>
      </w:r>
    </w:p>
    <w:tbl>
      <w:tblPr>
        <w:tblW w:w="5000" w:type="pct"/>
        <w:tblLook w:val="04A0" w:firstRow="1" w:lastRow="0" w:firstColumn="1" w:lastColumn="0" w:noHBand="0" w:noVBand="1"/>
      </w:tblPr>
      <w:tblGrid>
        <w:gridCol w:w="2046"/>
        <w:gridCol w:w="1217"/>
        <w:gridCol w:w="1459"/>
        <w:gridCol w:w="1202"/>
        <w:gridCol w:w="1277"/>
        <w:gridCol w:w="1321"/>
      </w:tblGrid>
      <w:tr w:rsidR="009939B6" w:rsidRPr="009939B6" w:rsidTr="009939B6">
        <w:trPr>
          <w:trHeight w:val="450"/>
        </w:trPr>
        <w:tc>
          <w:tcPr>
            <w:tcW w:w="120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用途</w:t>
            </w:r>
          </w:p>
        </w:tc>
        <w:tc>
          <w:tcPr>
            <w:tcW w:w="71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幢号</w:t>
            </w:r>
          </w:p>
        </w:tc>
        <w:tc>
          <w:tcPr>
            <w:tcW w:w="856"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结构</w:t>
            </w:r>
          </w:p>
        </w:tc>
        <w:tc>
          <w:tcPr>
            <w:tcW w:w="70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所在层次</w:t>
            </w:r>
          </w:p>
        </w:tc>
        <w:tc>
          <w:tcPr>
            <w:tcW w:w="74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建成年代</w:t>
            </w:r>
            <w:r w:rsidRPr="009939B6">
              <w:rPr>
                <w:rFonts w:ascii="Arial" w:hAnsi="Arial" w:cs="Arial"/>
                <w:color w:val="000000"/>
                <w:sz w:val="18"/>
                <w:szCs w:val="18"/>
              </w:rPr>
              <w:t>(</w:t>
            </w:r>
            <w:r w:rsidRPr="009939B6">
              <w:rPr>
                <w:rFonts w:ascii="宋体" w:hAnsi="宋体" w:cs="Arial" w:hint="eastAsia"/>
                <w:color w:val="000000"/>
                <w:sz w:val="18"/>
                <w:szCs w:val="18"/>
              </w:rPr>
              <w:t>年）</w:t>
            </w:r>
          </w:p>
        </w:tc>
        <w:tc>
          <w:tcPr>
            <w:tcW w:w="77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建筑面积（㎡）</w:t>
            </w:r>
          </w:p>
        </w:tc>
      </w:tr>
      <w:tr w:rsidR="009939B6" w:rsidRPr="009939B6" w:rsidTr="009939B6">
        <w:trPr>
          <w:trHeight w:val="450"/>
        </w:trPr>
        <w:tc>
          <w:tcPr>
            <w:tcW w:w="1200"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714"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856"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705"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749"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775"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r>
      <w:tr w:rsidR="009939B6" w:rsidRPr="009939B6" w:rsidTr="009939B6">
        <w:trPr>
          <w:trHeight w:val="450"/>
        </w:trPr>
        <w:tc>
          <w:tcPr>
            <w:tcW w:w="1200" w:type="pct"/>
            <w:tcBorders>
              <w:top w:val="nil"/>
              <w:left w:val="single" w:sz="8"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地磅房（中衡）</w:t>
            </w:r>
          </w:p>
        </w:tc>
        <w:tc>
          <w:tcPr>
            <w:tcW w:w="714"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13</w:t>
            </w:r>
          </w:p>
        </w:tc>
        <w:tc>
          <w:tcPr>
            <w:tcW w:w="856"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砖混</w:t>
            </w:r>
          </w:p>
        </w:tc>
        <w:tc>
          <w:tcPr>
            <w:tcW w:w="70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w:t>
            </w:r>
          </w:p>
        </w:tc>
        <w:tc>
          <w:tcPr>
            <w:tcW w:w="74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1991</w:t>
            </w:r>
          </w:p>
        </w:tc>
        <w:tc>
          <w:tcPr>
            <w:tcW w:w="77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234.44</w:t>
            </w:r>
          </w:p>
        </w:tc>
      </w:tr>
      <w:tr w:rsidR="009939B6" w:rsidRPr="009939B6" w:rsidTr="009939B6">
        <w:trPr>
          <w:trHeight w:val="450"/>
        </w:trPr>
        <w:tc>
          <w:tcPr>
            <w:tcW w:w="1200" w:type="pct"/>
            <w:tcBorders>
              <w:top w:val="nil"/>
              <w:left w:val="single" w:sz="4"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瓶箱厕所</w:t>
            </w:r>
          </w:p>
        </w:tc>
        <w:tc>
          <w:tcPr>
            <w:tcW w:w="714"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14</w:t>
            </w:r>
          </w:p>
        </w:tc>
        <w:tc>
          <w:tcPr>
            <w:tcW w:w="856"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70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w:t>
            </w:r>
          </w:p>
        </w:tc>
        <w:tc>
          <w:tcPr>
            <w:tcW w:w="74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1994</w:t>
            </w:r>
          </w:p>
        </w:tc>
        <w:tc>
          <w:tcPr>
            <w:tcW w:w="77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38.75</w:t>
            </w:r>
          </w:p>
        </w:tc>
      </w:tr>
      <w:tr w:rsidR="009939B6" w:rsidRPr="009939B6" w:rsidTr="009939B6">
        <w:trPr>
          <w:trHeight w:val="450"/>
        </w:trPr>
        <w:tc>
          <w:tcPr>
            <w:tcW w:w="1200" w:type="pct"/>
            <w:tcBorders>
              <w:top w:val="nil"/>
              <w:left w:val="single" w:sz="4"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营业室</w:t>
            </w:r>
          </w:p>
        </w:tc>
        <w:tc>
          <w:tcPr>
            <w:tcW w:w="714"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18</w:t>
            </w:r>
          </w:p>
        </w:tc>
        <w:tc>
          <w:tcPr>
            <w:tcW w:w="856"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钢架瓦楞铁</w:t>
            </w:r>
          </w:p>
        </w:tc>
        <w:tc>
          <w:tcPr>
            <w:tcW w:w="70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w:t>
            </w:r>
          </w:p>
        </w:tc>
        <w:tc>
          <w:tcPr>
            <w:tcW w:w="74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1994</w:t>
            </w:r>
          </w:p>
        </w:tc>
        <w:tc>
          <w:tcPr>
            <w:tcW w:w="77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78.43</w:t>
            </w:r>
          </w:p>
        </w:tc>
      </w:tr>
      <w:tr w:rsidR="009939B6" w:rsidRPr="009939B6" w:rsidTr="009939B6">
        <w:trPr>
          <w:trHeight w:val="450"/>
        </w:trPr>
        <w:tc>
          <w:tcPr>
            <w:tcW w:w="1200" w:type="pct"/>
            <w:tcBorders>
              <w:top w:val="nil"/>
              <w:left w:val="single" w:sz="4"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油库及附属设施</w:t>
            </w:r>
          </w:p>
        </w:tc>
        <w:tc>
          <w:tcPr>
            <w:tcW w:w="714"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12</w:t>
            </w:r>
          </w:p>
        </w:tc>
        <w:tc>
          <w:tcPr>
            <w:tcW w:w="856"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70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w:t>
            </w:r>
          </w:p>
        </w:tc>
        <w:tc>
          <w:tcPr>
            <w:tcW w:w="74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1992</w:t>
            </w:r>
          </w:p>
        </w:tc>
        <w:tc>
          <w:tcPr>
            <w:tcW w:w="77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210.25</w:t>
            </w:r>
          </w:p>
        </w:tc>
      </w:tr>
      <w:tr w:rsidR="009939B6" w:rsidRPr="009939B6" w:rsidTr="009939B6">
        <w:trPr>
          <w:trHeight w:val="450"/>
        </w:trPr>
        <w:tc>
          <w:tcPr>
            <w:tcW w:w="1200" w:type="pct"/>
            <w:tcBorders>
              <w:top w:val="double" w:sz="6" w:space="0" w:color="auto"/>
              <w:left w:val="single" w:sz="8" w:space="0" w:color="auto"/>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合计</w:t>
            </w:r>
          </w:p>
        </w:tc>
        <w:tc>
          <w:tcPr>
            <w:tcW w:w="714"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856"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705"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749"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775"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561.87</w:t>
            </w:r>
          </w:p>
        </w:tc>
      </w:tr>
    </w:tbl>
    <w:p w:rsidR="009515BF" w:rsidRDefault="009515BF" w:rsidP="008C6624">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无规划</w:t>
      </w:r>
    </w:p>
    <w:tbl>
      <w:tblPr>
        <w:tblW w:w="5000" w:type="pct"/>
        <w:tblLook w:val="04A0" w:firstRow="1" w:lastRow="0" w:firstColumn="1" w:lastColumn="0" w:noHBand="0" w:noVBand="1"/>
      </w:tblPr>
      <w:tblGrid>
        <w:gridCol w:w="2558"/>
        <w:gridCol w:w="1958"/>
        <w:gridCol w:w="1986"/>
        <w:gridCol w:w="2020"/>
      </w:tblGrid>
      <w:tr w:rsidR="009939B6" w:rsidRPr="009939B6" w:rsidTr="009939B6">
        <w:trPr>
          <w:trHeight w:val="450"/>
        </w:trPr>
        <w:tc>
          <w:tcPr>
            <w:tcW w:w="1501"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用途</w:t>
            </w:r>
          </w:p>
        </w:tc>
        <w:tc>
          <w:tcPr>
            <w:tcW w:w="114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幢号</w:t>
            </w:r>
          </w:p>
        </w:tc>
        <w:tc>
          <w:tcPr>
            <w:tcW w:w="116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结构</w:t>
            </w:r>
          </w:p>
        </w:tc>
        <w:tc>
          <w:tcPr>
            <w:tcW w:w="118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18"/>
                <w:szCs w:val="18"/>
              </w:rPr>
            </w:pPr>
            <w:r w:rsidRPr="009939B6">
              <w:rPr>
                <w:rFonts w:ascii="宋体" w:hAnsi="宋体" w:cs="Arial" w:hint="eastAsia"/>
                <w:color w:val="000000"/>
                <w:sz w:val="18"/>
                <w:szCs w:val="18"/>
              </w:rPr>
              <w:t>建筑面积（㎡）</w:t>
            </w:r>
          </w:p>
        </w:tc>
      </w:tr>
      <w:tr w:rsidR="009939B6" w:rsidRPr="009939B6" w:rsidTr="009939B6">
        <w:trPr>
          <w:trHeight w:val="450"/>
        </w:trPr>
        <w:tc>
          <w:tcPr>
            <w:tcW w:w="1501"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1149"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1165"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c>
          <w:tcPr>
            <w:tcW w:w="1185" w:type="pct"/>
            <w:vMerge/>
            <w:tcBorders>
              <w:top w:val="single" w:sz="8" w:space="0" w:color="auto"/>
              <w:left w:val="single" w:sz="8" w:space="0" w:color="auto"/>
              <w:bottom w:val="double" w:sz="6" w:space="0" w:color="000000"/>
              <w:right w:val="single" w:sz="8" w:space="0" w:color="auto"/>
            </w:tcBorders>
            <w:vAlign w:val="center"/>
            <w:hideMark/>
          </w:tcPr>
          <w:p w:rsidR="009939B6" w:rsidRPr="009939B6" w:rsidRDefault="009939B6" w:rsidP="009939B6">
            <w:pPr>
              <w:widowControl/>
              <w:adjustRightInd/>
              <w:spacing w:line="240" w:lineRule="auto"/>
              <w:textAlignment w:val="auto"/>
              <w:rPr>
                <w:rFonts w:ascii="Arial" w:hAnsi="Arial" w:cs="Arial"/>
                <w:color w:val="000000"/>
                <w:sz w:val="18"/>
                <w:szCs w:val="18"/>
              </w:rPr>
            </w:pPr>
          </w:p>
        </w:tc>
      </w:tr>
      <w:tr w:rsidR="009939B6" w:rsidRPr="009939B6" w:rsidTr="009939B6">
        <w:trPr>
          <w:trHeight w:val="450"/>
        </w:trPr>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proofErr w:type="gramStart"/>
            <w:r w:rsidRPr="009939B6">
              <w:rPr>
                <w:rFonts w:ascii="宋体" w:hAnsi="宋体" w:cs="宋体" w:hint="eastAsia"/>
                <w:color w:val="000000"/>
                <w:sz w:val="22"/>
                <w:szCs w:val="22"/>
              </w:rPr>
              <w:t>销售办</w:t>
            </w:r>
            <w:proofErr w:type="gramEnd"/>
            <w:r w:rsidRPr="009939B6">
              <w:rPr>
                <w:rFonts w:ascii="宋体" w:hAnsi="宋体" w:cs="宋体" w:hint="eastAsia"/>
                <w:color w:val="000000"/>
                <w:sz w:val="22"/>
                <w:szCs w:val="22"/>
              </w:rPr>
              <w:t>公房</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15</w:t>
            </w:r>
          </w:p>
        </w:tc>
        <w:tc>
          <w:tcPr>
            <w:tcW w:w="1165" w:type="pct"/>
            <w:tcBorders>
              <w:top w:val="single" w:sz="4" w:space="0" w:color="auto"/>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298.2</w:t>
            </w:r>
          </w:p>
        </w:tc>
      </w:tr>
      <w:tr w:rsidR="009939B6" w:rsidRPr="009939B6" w:rsidTr="009939B6">
        <w:trPr>
          <w:trHeight w:val="450"/>
        </w:trPr>
        <w:tc>
          <w:tcPr>
            <w:tcW w:w="1501" w:type="pct"/>
            <w:tcBorders>
              <w:top w:val="nil"/>
              <w:left w:val="single" w:sz="4" w:space="0" w:color="auto"/>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基建库房</w:t>
            </w:r>
          </w:p>
        </w:tc>
        <w:tc>
          <w:tcPr>
            <w:tcW w:w="1149"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19</w:t>
            </w:r>
          </w:p>
        </w:tc>
        <w:tc>
          <w:tcPr>
            <w:tcW w:w="116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1185" w:type="pct"/>
            <w:tcBorders>
              <w:top w:val="nil"/>
              <w:left w:val="nil"/>
              <w:bottom w:val="single" w:sz="4" w:space="0" w:color="auto"/>
              <w:right w:val="single" w:sz="4" w:space="0" w:color="auto"/>
            </w:tcBorders>
            <w:shd w:val="clear" w:color="000000" w:fill="F2F2F2"/>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316.62</w:t>
            </w:r>
          </w:p>
        </w:tc>
      </w:tr>
      <w:tr w:rsidR="009939B6" w:rsidRPr="009939B6" w:rsidTr="009939B6">
        <w:trPr>
          <w:trHeight w:val="450"/>
        </w:trPr>
        <w:tc>
          <w:tcPr>
            <w:tcW w:w="1501" w:type="pct"/>
            <w:tcBorders>
              <w:top w:val="nil"/>
              <w:left w:val="single" w:sz="4"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lastRenderedPageBreak/>
              <w:t>西门岗</w:t>
            </w:r>
          </w:p>
        </w:tc>
        <w:tc>
          <w:tcPr>
            <w:tcW w:w="114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20</w:t>
            </w:r>
          </w:p>
        </w:tc>
        <w:tc>
          <w:tcPr>
            <w:tcW w:w="116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118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16.32</w:t>
            </w:r>
          </w:p>
        </w:tc>
      </w:tr>
      <w:tr w:rsidR="009939B6" w:rsidRPr="009939B6" w:rsidTr="009939B6">
        <w:trPr>
          <w:trHeight w:val="450"/>
        </w:trPr>
        <w:tc>
          <w:tcPr>
            <w:tcW w:w="1501" w:type="pct"/>
            <w:tcBorders>
              <w:top w:val="nil"/>
              <w:left w:val="single" w:sz="4" w:space="0" w:color="auto"/>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proofErr w:type="gramStart"/>
            <w:r w:rsidRPr="009939B6">
              <w:rPr>
                <w:rFonts w:ascii="宋体" w:hAnsi="宋体" w:cs="宋体" w:hint="eastAsia"/>
                <w:color w:val="000000"/>
                <w:sz w:val="22"/>
                <w:szCs w:val="22"/>
              </w:rPr>
              <w:t>包材库</w:t>
            </w:r>
            <w:proofErr w:type="gramEnd"/>
            <w:r w:rsidRPr="009939B6">
              <w:rPr>
                <w:rFonts w:ascii="宋体" w:hAnsi="宋体" w:cs="宋体" w:hint="eastAsia"/>
                <w:color w:val="000000"/>
                <w:sz w:val="22"/>
                <w:szCs w:val="22"/>
              </w:rPr>
              <w:t>办公室</w:t>
            </w:r>
          </w:p>
        </w:tc>
        <w:tc>
          <w:tcPr>
            <w:tcW w:w="1149"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24</w:t>
            </w:r>
          </w:p>
        </w:tc>
        <w:tc>
          <w:tcPr>
            <w:tcW w:w="116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砖混</w:t>
            </w:r>
          </w:p>
        </w:tc>
        <w:tc>
          <w:tcPr>
            <w:tcW w:w="1185" w:type="pct"/>
            <w:tcBorders>
              <w:top w:val="nil"/>
              <w:left w:val="nil"/>
              <w:bottom w:val="single" w:sz="4" w:space="0" w:color="auto"/>
              <w:right w:val="single" w:sz="4" w:space="0" w:color="auto"/>
            </w:tcBorders>
            <w:shd w:val="clear" w:color="auto" w:fill="auto"/>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39.69</w:t>
            </w:r>
          </w:p>
        </w:tc>
      </w:tr>
      <w:tr w:rsidR="009939B6" w:rsidRPr="009939B6" w:rsidTr="009939B6">
        <w:trPr>
          <w:trHeight w:val="450"/>
        </w:trPr>
        <w:tc>
          <w:tcPr>
            <w:tcW w:w="1501" w:type="pct"/>
            <w:tcBorders>
              <w:top w:val="double" w:sz="6" w:space="0" w:color="auto"/>
              <w:left w:val="single" w:sz="8" w:space="0" w:color="auto"/>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宋体" w:hAnsi="宋体" w:cs="宋体"/>
                <w:color w:val="000000"/>
                <w:sz w:val="22"/>
                <w:szCs w:val="22"/>
              </w:rPr>
            </w:pPr>
            <w:r w:rsidRPr="009939B6">
              <w:rPr>
                <w:rFonts w:ascii="宋体" w:hAnsi="宋体" w:cs="宋体" w:hint="eastAsia"/>
                <w:color w:val="000000"/>
                <w:sz w:val="22"/>
                <w:szCs w:val="22"/>
              </w:rPr>
              <w:t>合计</w:t>
            </w:r>
          </w:p>
        </w:tc>
        <w:tc>
          <w:tcPr>
            <w:tcW w:w="1149"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1165"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 xml:space="preserve">　</w:t>
            </w:r>
          </w:p>
        </w:tc>
        <w:tc>
          <w:tcPr>
            <w:tcW w:w="1185" w:type="pct"/>
            <w:tcBorders>
              <w:top w:val="double" w:sz="6" w:space="0" w:color="auto"/>
              <w:left w:val="nil"/>
              <w:bottom w:val="single" w:sz="8" w:space="0" w:color="auto"/>
              <w:right w:val="single" w:sz="4" w:space="0" w:color="auto"/>
            </w:tcBorders>
            <w:shd w:val="clear" w:color="000000" w:fill="D9D9D9"/>
            <w:noWrap/>
            <w:vAlign w:val="center"/>
            <w:hideMark/>
          </w:tcPr>
          <w:p w:rsidR="009939B6" w:rsidRPr="009939B6" w:rsidRDefault="009939B6" w:rsidP="009939B6">
            <w:pPr>
              <w:widowControl/>
              <w:adjustRightInd/>
              <w:spacing w:line="240" w:lineRule="auto"/>
              <w:jc w:val="center"/>
              <w:textAlignment w:val="auto"/>
              <w:rPr>
                <w:rFonts w:ascii="Arial" w:hAnsi="Arial" w:cs="Arial"/>
                <w:color w:val="000000"/>
                <w:sz w:val="22"/>
                <w:szCs w:val="22"/>
              </w:rPr>
            </w:pPr>
            <w:r w:rsidRPr="009939B6">
              <w:rPr>
                <w:rFonts w:ascii="Arial" w:hAnsi="Arial" w:cs="Arial"/>
                <w:color w:val="000000"/>
                <w:sz w:val="22"/>
                <w:szCs w:val="22"/>
              </w:rPr>
              <w:t>670.83</w:t>
            </w:r>
          </w:p>
        </w:tc>
      </w:tr>
    </w:tbl>
    <w:p w:rsidR="009515BF" w:rsidRDefault="009515BF"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补偿价格参照《北京市房屋重置成新价评估技术标准》</w:t>
      </w:r>
      <w:r w:rsidRPr="00D02BB6">
        <w:rPr>
          <w:rFonts w:ascii="Arial" w:eastAsia="仿宋_GB2312" w:hAnsi="Arial" w:cs="Arial"/>
          <w:sz w:val="28"/>
        </w:rPr>
        <w:t>[</w:t>
      </w:r>
      <w:proofErr w:type="gramStart"/>
      <w:r w:rsidRPr="00D02BB6">
        <w:rPr>
          <w:rFonts w:ascii="Arial" w:eastAsia="仿宋_GB2312" w:hAnsi="Arial" w:cs="Arial"/>
          <w:sz w:val="28"/>
        </w:rPr>
        <w:t>北估秘</w:t>
      </w:r>
      <w:proofErr w:type="gramEnd"/>
      <w:r w:rsidRPr="00D02BB6">
        <w:rPr>
          <w:rFonts w:ascii="Arial" w:eastAsia="仿宋_GB2312" w:hAnsi="Arial" w:cs="Arial"/>
          <w:sz w:val="28"/>
        </w:rPr>
        <w:t>（</w:t>
      </w:r>
      <w:r w:rsidRPr="00D02BB6">
        <w:rPr>
          <w:rFonts w:ascii="Arial" w:eastAsia="仿宋_GB2312" w:hAnsi="Arial" w:cs="Arial"/>
          <w:sz w:val="28"/>
        </w:rPr>
        <w:t>2016</w:t>
      </w:r>
      <w:r w:rsidRPr="00D02BB6">
        <w:rPr>
          <w:rFonts w:ascii="Arial" w:eastAsia="仿宋_GB2312" w:hAnsi="Arial" w:cs="Arial"/>
          <w:sz w:val="28"/>
        </w:rPr>
        <w:t>）</w:t>
      </w:r>
      <w:r w:rsidRPr="00D02BB6">
        <w:rPr>
          <w:rFonts w:ascii="Arial" w:eastAsia="仿宋_GB2312" w:hAnsi="Arial" w:cs="Arial"/>
          <w:sz w:val="28"/>
        </w:rPr>
        <w:t>001</w:t>
      </w:r>
      <w:r w:rsidRPr="00D02BB6">
        <w:rPr>
          <w:rFonts w:ascii="Arial" w:eastAsia="仿宋_GB2312" w:hAnsi="Arial" w:cs="Arial"/>
          <w:sz w:val="28"/>
        </w:rPr>
        <w:t>号</w:t>
      </w:r>
      <w:r w:rsidRPr="00D02BB6">
        <w:rPr>
          <w:rFonts w:ascii="Arial" w:eastAsia="仿宋_GB2312" w:hAnsi="Arial" w:cs="Arial"/>
          <w:sz w:val="28"/>
        </w:rPr>
        <w:t>]</w:t>
      </w:r>
      <w:r w:rsidRPr="00D02BB6">
        <w:rPr>
          <w:rFonts w:ascii="Arial" w:eastAsia="仿宋_GB2312" w:hAnsi="Arial" w:cs="Arial"/>
          <w:sz w:val="28"/>
        </w:rPr>
        <w:t>进行评估。</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（三）附属物价格</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附属物包括树木</w:t>
      </w:r>
      <w:r w:rsidR="00910970" w:rsidRPr="00D02BB6">
        <w:rPr>
          <w:rFonts w:ascii="Arial" w:eastAsia="仿宋_GB2312" w:hAnsi="Arial" w:cs="Arial" w:hint="eastAsia"/>
          <w:sz w:val="28"/>
        </w:rPr>
        <w:t>、院墙、院地及</w:t>
      </w:r>
      <w:r w:rsidR="00A84B72" w:rsidRPr="00D02BB6">
        <w:rPr>
          <w:rFonts w:ascii="Arial" w:eastAsia="仿宋_GB2312" w:hAnsi="Arial" w:cs="Arial" w:hint="eastAsia"/>
          <w:sz w:val="28"/>
        </w:rPr>
        <w:t>其他</w:t>
      </w:r>
      <w:r w:rsidRPr="00D02BB6">
        <w:rPr>
          <w:rFonts w:ascii="Arial" w:eastAsia="仿宋_GB2312" w:hAnsi="Arial" w:cs="Arial"/>
          <w:sz w:val="28"/>
        </w:rPr>
        <w:t>，补偿价格参照《北京市房屋重置成新价评估技术标准》</w:t>
      </w:r>
      <w:r w:rsidRPr="00D02BB6">
        <w:rPr>
          <w:rFonts w:ascii="Arial" w:eastAsia="仿宋_GB2312" w:hAnsi="Arial" w:cs="Arial"/>
          <w:sz w:val="28"/>
        </w:rPr>
        <w:t>[</w:t>
      </w:r>
      <w:proofErr w:type="gramStart"/>
      <w:r w:rsidRPr="00D02BB6">
        <w:rPr>
          <w:rFonts w:ascii="Arial" w:eastAsia="仿宋_GB2312" w:hAnsi="Arial" w:cs="Arial"/>
          <w:sz w:val="28"/>
        </w:rPr>
        <w:t>北估秘</w:t>
      </w:r>
      <w:proofErr w:type="gramEnd"/>
      <w:r w:rsidRPr="00D02BB6">
        <w:rPr>
          <w:rFonts w:ascii="Arial" w:eastAsia="仿宋_GB2312" w:hAnsi="Arial" w:cs="Arial"/>
          <w:sz w:val="28"/>
        </w:rPr>
        <w:t>（</w:t>
      </w:r>
      <w:r w:rsidRPr="00D02BB6">
        <w:rPr>
          <w:rFonts w:ascii="Arial" w:eastAsia="仿宋_GB2312" w:hAnsi="Arial" w:cs="Arial"/>
          <w:sz w:val="28"/>
        </w:rPr>
        <w:t>2016</w:t>
      </w:r>
      <w:r w:rsidRPr="00D02BB6">
        <w:rPr>
          <w:rFonts w:ascii="Arial" w:eastAsia="仿宋_GB2312" w:hAnsi="Arial" w:cs="Arial"/>
          <w:sz w:val="28"/>
        </w:rPr>
        <w:t>）</w:t>
      </w:r>
      <w:r w:rsidRPr="00D02BB6">
        <w:rPr>
          <w:rFonts w:ascii="Arial" w:eastAsia="仿宋_GB2312" w:hAnsi="Arial" w:cs="Arial"/>
          <w:sz w:val="28"/>
        </w:rPr>
        <w:t>001</w:t>
      </w:r>
      <w:r w:rsidRPr="00D02BB6">
        <w:rPr>
          <w:rFonts w:ascii="Arial" w:eastAsia="仿宋_GB2312" w:hAnsi="Arial" w:cs="Arial"/>
          <w:sz w:val="28"/>
        </w:rPr>
        <w:t>号</w:t>
      </w:r>
      <w:r w:rsidRPr="00D02BB6">
        <w:rPr>
          <w:rFonts w:ascii="Arial" w:eastAsia="仿宋_GB2312" w:hAnsi="Arial" w:cs="Arial"/>
          <w:sz w:val="28"/>
        </w:rPr>
        <w:t>]</w:t>
      </w:r>
      <w:r w:rsidRPr="00D02BB6">
        <w:rPr>
          <w:rFonts w:ascii="Arial" w:eastAsia="仿宋_GB2312" w:hAnsi="Arial" w:cs="Arial"/>
          <w:sz w:val="28"/>
        </w:rPr>
        <w:t>进行评估。</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（四）无法恢复使用的设施设备补偿价格</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无法恢复使用的设施设备应为委托估价方或不动产权利人提供的全部设备资料清单，于估价期日的重置成新价格。</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（五）因土地收购造成的停产停业损失补偿费用</w:t>
      </w:r>
    </w:p>
    <w:p w:rsidR="008C6624" w:rsidRPr="00D02BB6" w:rsidRDefault="008C6624" w:rsidP="008C6624">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停产停业损失补偿包括房屋停产停业期间租金、净利润损失、员工生活补助费，参照《北京市国有土地上房屋征收停产停业损失补偿暂行办法》</w:t>
      </w:r>
      <w:r w:rsidRPr="00D02BB6">
        <w:rPr>
          <w:rFonts w:ascii="Arial" w:eastAsia="仿宋_GB2312" w:hAnsi="Arial" w:cs="Arial"/>
          <w:sz w:val="28"/>
        </w:rPr>
        <w:t>[</w:t>
      </w:r>
      <w:r w:rsidRPr="00D02BB6">
        <w:rPr>
          <w:rFonts w:ascii="Arial" w:eastAsia="仿宋_GB2312" w:hAnsi="Arial" w:cs="Arial"/>
          <w:sz w:val="28"/>
        </w:rPr>
        <w:t>京建法（</w:t>
      </w:r>
      <w:r w:rsidRPr="00D02BB6">
        <w:rPr>
          <w:rFonts w:ascii="Arial" w:eastAsia="仿宋_GB2312" w:hAnsi="Arial" w:cs="Arial"/>
          <w:sz w:val="28"/>
        </w:rPr>
        <w:t>2011</w:t>
      </w:r>
      <w:r w:rsidRPr="00D02BB6">
        <w:rPr>
          <w:rFonts w:ascii="Arial" w:eastAsia="仿宋_GB2312" w:hAnsi="Arial" w:cs="Arial"/>
          <w:sz w:val="28"/>
        </w:rPr>
        <w:t>）</w:t>
      </w:r>
      <w:r w:rsidRPr="00D02BB6">
        <w:rPr>
          <w:rFonts w:ascii="Arial" w:eastAsia="仿宋_GB2312" w:hAnsi="Arial" w:cs="Arial"/>
          <w:sz w:val="28"/>
        </w:rPr>
        <w:t>18</w:t>
      </w:r>
      <w:r w:rsidRPr="00D02BB6">
        <w:rPr>
          <w:rFonts w:ascii="Arial" w:eastAsia="仿宋_GB2312" w:hAnsi="Arial" w:cs="Arial"/>
          <w:sz w:val="28"/>
        </w:rPr>
        <w:t>号</w:t>
      </w:r>
      <w:r w:rsidRPr="00D02BB6">
        <w:rPr>
          <w:rFonts w:ascii="Arial" w:eastAsia="仿宋_GB2312" w:hAnsi="Arial" w:cs="Arial"/>
          <w:sz w:val="28"/>
        </w:rPr>
        <w:t xml:space="preserve"> ]</w:t>
      </w:r>
      <w:r w:rsidRPr="00D02BB6">
        <w:rPr>
          <w:rFonts w:ascii="Arial" w:eastAsia="仿宋_GB2312" w:hAnsi="Arial" w:cs="Arial"/>
          <w:sz w:val="28"/>
        </w:rPr>
        <w:t>确定。</w:t>
      </w:r>
    </w:p>
    <w:p w:rsidR="008C6624" w:rsidRPr="00D02BB6" w:rsidRDefault="008C6624" w:rsidP="00D23C61">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（六）搬迁、临时安置补助费</w:t>
      </w:r>
    </w:p>
    <w:p w:rsidR="008C6624" w:rsidRPr="00D02BB6" w:rsidRDefault="008C6624" w:rsidP="00D23C61">
      <w:pPr>
        <w:spacing w:line="360" w:lineRule="auto"/>
        <w:ind w:firstLineChars="200" w:firstLine="560"/>
        <w:jc w:val="both"/>
        <w:rPr>
          <w:rFonts w:ascii="Arial" w:eastAsia="仿宋_GB2312" w:hAnsi="Arial" w:cs="Arial"/>
          <w:sz w:val="28"/>
        </w:rPr>
      </w:pPr>
      <w:r w:rsidRPr="00D02BB6">
        <w:rPr>
          <w:rFonts w:ascii="Arial" w:eastAsia="仿宋_GB2312" w:hAnsi="Arial" w:cs="Arial"/>
          <w:sz w:val="28"/>
        </w:rPr>
        <w:t>补偿费用参照</w:t>
      </w:r>
      <w:proofErr w:type="gramStart"/>
      <w:r w:rsidRPr="00D02BB6">
        <w:rPr>
          <w:rFonts w:ascii="Arial" w:eastAsia="仿宋_GB2312" w:hAnsi="Arial" w:cs="Arial"/>
          <w:sz w:val="28"/>
        </w:rPr>
        <w:t>《</w:t>
      </w:r>
      <w:proofErr w:type="gramEnd"/>
      <w:r w:rsidRPr="00D02BB6">
        <w:rPr>
          <w:rFonts w:ascii="Arial" w:eastAsia="仿宋_GB2312" w:hAnsi="Arial" w:cs="Arial"/>
          <w:sz w:val="28"/>
        </w:rPr>
        <w:t>关于国有土地上房屋征收与补偿中有关事项的通</w:t>
      </w:r>
    </w:p>
    <w:p w:rsidR="008C6624" w:rsidRDefault="008C6624" w:rsidP="00D23C61">
      <w:pPr>
        <w:spacing w:line="360" w:lineRule="auto"/>
        <w:jc w:val="both"/>
        <w:rPr>
          <w:rFonts w:ascii="Arial" w:eastAsia="仿宋_GB2312" w:hAnsi="Arial" w:cs="Arial"/>
          <w:sz w:val="28"/>
        </w:rPr>
      </w:pPr>
      <w:r w:rsidRPr="00D02BB6">
        <w:rPr>
          <w:rFonts w:ascii="Arial" w:eastAsia="仿宋_GB2312" w:hAnsi="Arial" w:cs="Arial"/>
          <w:sz w:val="28"/>
        </w:rPr>
        <w:t>知</w:t>
      </w:r>
      <w:proofErr w:type="gramStart"/>
      <w:r w:rsidRPr="00D02BB6">
        <w:rPr>
          <w:rFonts w:ascii="Arial" w:eastAsia="仿宋_GB2312" w:hAnsi="Arial" w:cs="Arial"/>
          <w:sz w:val="28"/>
        </w:rPr>
        <w:t>》</w:t>
      </w:r>
      <w:proofErr w:type="gramEnd"/>
      <w:r w:rsidRPr="00D02BB6">
        <w:rPr>
          <w:rFonts w:ascii="Arial" w:eastAsia="仿宋_GB2312" w:hAnsi="Arial" w:cs="Arial"/>
          <w:sz w:val="28"/>
        </w:rPr>
        <w:t>[</w:t>
      </w:r>
      <w:r w:rsidRPr="00D02BB6">
        <w:rPr>
          <w:rFonts w:ascii="Arial" w:eastAsia="仿宋_GB2312" w:hAnsi="Arial" w:cs="Arial"/>
          <w:sz w:val="28"/>
        </w:rPr>
        <w:t>京建法</w:t>
      </w:r>
      <w:r w:rsidRPr="00D23C61">
        <w:rPr>
          <w:rFonts w:ascii="Arial" w:eastAsia="仿宋_GB2312" w:hAnsi="Arial" w:cs="Arial"/>
          <w:sz w:val="28"/>
        </w:rPr>
        <w:t>（</w:t>
      </w:r>
      <w:r w:rsidRPr="00D02BB6">
        <w:rPr>
          <w:rFonts w:ascii="Arial" w:eastAsia="仿宋_GB2312" w:hAnsi="Arial" w:cs="Arial"/>
          <w:sz w:val="28"/>
        </w:rPr>
        <w:t>2012</w:t>
      </w:r>
      <w:r w:rsidRPr="00D23C61">
        <w:rPr>
          <w:rFonts w:ascii="Arial" w:eastAsia="仿宋_GB2312" w:hAnsi="Arial" w:cs="Arial"/>
          <w:sz w:val="28"/>
        </w:rPr>
        <w:t>）</w:t>
      </w:r>
      <w:r w:rsidRPr="00D02BB6">
        <w:rPr>
          <w:rFonts w:ascii="Arial" w:eastAsia="仿宋_GB2312" w:hAnsi="Arial" w:cs="Arial"/>
          <w:sz w:val="28"/>
        </w:rPr>
        <w:t>19</w:t>
      </w:r>
      <w:r w:rsidRPr="00D02BB6">
        <w:rPr>
          <w:rFonts w:ascii="Arial" w:eastAsia="仿宋_GB2312" w:hAnsi="Arial" w:cs="Arial"/>
          <w:sz w:val="28"/>
        </w:rPr>
        <w:t>号</w:t>
      </w:r>
      <w:r w:rsidRPr="00D02BB6">
        <w:rPr>
          <w:rFonts w:ascii="Arial" w:eastAsia="仿宋_GB2312" w:hAnsi="Arial" w:cs="Arial"/>
          <w:sz w:val="28"/>
        </w:rPr>
        <w:t>]</w:t>
      </w:r>
      <w:r w:rsidRPr="00D02BB6">
        <w:rPr>
          <w:rFonts w:ascii="Arial" w:eastAsia="仿宋_GB2312" w:hAnsi="Arial" w:cs="Arial"/>
          <w:sz w:val="28"/>
        </w:rPr>
        <w:t>确定。非住宅按</w:t>
      </w:r>
      <w:r w:rsidRPr="00D02BB6">
        <w:rPr>
          <w:rFonts w:ascii="Arial" w:eastAsia="仿宋_GB2312" w:hAnsi="Arial" w:cs="Arial"/>
          <w:sz w:val="28"/>
        </w:rPr>
        <w:t>50</w:t>
      </w:r>
      <w:r w:rsidRPr="00D02BB6">
        <w:rPr>
          <w:rFonts w:ascii="Arial" w:eastAsia="仿宋_GB2312" w:hAnsi="Arial" w:cs="Arial"/>
          <w:sz w:val="28"/>
        </w:rPr>
        <w:t>元</w:t>
      </w:r>
      <w:r w:rsidRPr="00D02BB6">
        <w:rPr>
          <w:rFonts w:ascii="Arial" w:eastAsia="仿宋_GB2312" w:hAnsi="Arial" w:cs="Arial"/>
          <w:sz w:val="28"/>
        </w:rPr>
        <w:t>/</w:t>
      </w:r>
      <w:r w:rsidRPr="00D02BB6">
        <w:rPr>
          <w:rFonts w:ascii="Arial" w:eastAsia="仿宋_GB2312" w:hAnsi="Arial" w:cs="Arial"/>
          <w:sz w:val="28"/>
        </w:rPr>
        <w:t>建筑平方米搬迁、临时安置补偿费确定，需要搬迁重新安装的空调、电话移机费。</w:t>
      </w:r>
    </w:p>
    <w:p w:rsidR="006232DB" w:rsidRPr="00D02BB6" w:rsidRDefault="006232DB" w:rsidP="00D23C61">
      <w:pPr>
        <w:spacing w:line="360" w:lineRule="auto"/>
        <w:ind w:firstLineChars="200" w:firstLine="560"/>
        <w:jc w:val="both"/>
        <w:rPr>
          <w:rFonts w:ascii="Arial" w:eastAsia="仿宋_GB2312" w:hAnsi="Arial" w:cs="Arial"/>
          <w:sz w:val="28"/>
        </w:rPr>
      </w:pPr>
    </w:p>
    <w:p w:rsidR="008C6624" w:rsidRPr="00D02BB6" w:rsidRDefault="008C6624" w:rsidP="008C6624">
      <w:pPr>
        <w:spacing w:line="360" w:lineRule="auto"/>
        <w:outlineLvl w:val="1"/>
        <w:rPr>
          <w:rFonts w:ascii="Arial" w:eastAsia="仿宋_GB2312" w:hAnsi="Arial" w:cs="Arial"/>
          <w:b/>
          <w:sz w:val="28"/>
        </w:rPr>
      </w:pPr>
      <w:bookmarkStart w:id="72" w:name="_Toc416783523"/>
      <w:bookmarkStart w:id="73" w:name="_Toc418750885"/>
      <w:bookmarkStart w:id="74" w:name="_Toc425250307"/>
      <w:bookmarkStart w:id="75" w:name="_Toc469302933"/>
      <w:bookmarkStart w:id="76" w:name="_Toc481693973"/>
      <w:bookmarkStart w:id="77" w:name="_Toc482601996"/>
      <w:bookmarkStart w:id="78" w:name="_Toc482602782"/>
      <w:bookmarkStart w:id="79" w:name="_Toc517968814"/>
      <w:r w:rsidRPr="00D02BB6">
        <w:rPr>
          <w:rFonts w:ascii="Arial" w:eastAsia="仿宋_GB2312" w:hAnsi="Arial" w:cs="Arial"/>
          <w:b/>
          <w:sz w:val="28"/>
        </w:rPr>
        <w:t>七、估价结果</w:t>
      </w:r>
      <w:bookmarkEnd w:id="72"/>
      <w:bookmarkEnd w:id="73"/>
      <w:bookmarkEnd w:id="74"/>
      <w:bookmarkEnd w:id="75"/>
      <w:bookmarkEnd w:id="76"/>
      <w:bookmarkEnd w:id="77"/>
      <w:bookmarkEnd w:id="78"/>
      <w:bookmarkEnd w:id="79"/>
    </w:p>
    <w:p w:rsidR="008C6624" w:rsidRDefault="008C6624" w:rsidP="00EC272B">
      <w:pPr>
        <w:spacing w:line="360" w:lineRule="auto"/>
        <w:ind w:firstLineChars="200" w:firstLine="560"/>
        <w:rPr>
          <w:rFonts w:ascii="Arial" w:eastAsia="仿宋_GB2312" w:hAnsi="Arial" w:cs="Arial"/>
          <w:snapToGrid w:val="0"/>
          <w:sz w:val="28"/>
        </w:rPr>
      </w:pPr>
      <w:r w:rsidRPr="00D02BB6">
        <w:rPr>
          <w:rFonts w:ascii="Arial" w:eastAsia="仿宋_GB2312" w:hAnsi="Arial" w:cs="Arial"/>
          <w:sz w:val="28"/>
          <w:szCs w:val="28"/>
        </w:rPr>
        <w:t>评估专业人员根据估价的目的，按照估价的程序，采用科学的估价方法（基准地价系数修正法</w:t>
      </w:r>
      <w:r w:rsidR="00E54F3C" w:rsidRPr="00D02BB6">
        <w:rPr>
          <w:rFonts w:ascii="Arial" w:eastAsia="仿宋_GB2312" w:hAnsi="Arial" w:cs="Arial" w:hint="eastAsia"/>
          <w:sz w:val="28"/>
          <w:szCs w:val="28"/>
        </w:rPr>
        <w:t>、</w:t>
      </w:r>
      <w:r w:rsidRPr="00D02BB6">
        <w:rPr>
          <w:rFonts w:ascii="Arial" w:eastAsia="仿宋_GB2312" w:hAnsi="Arial" w:cs="Arial"/>
          <w:sz w:val="28"/>
          <w:szCs w:val="28"/>
        </w:rPr>
        <w:t>成本逼近法），在认真分析现有资料</w:t>
      </w:r>
      <w:r w:rsidRPr="00D02BB6">
        <w:rPr>
          <w:rFonts w:ascii="Arial" w:eastAsia="仿宋_GB2312" w:hAnsi="Arial" w:cs="Arial"/>
          <w:sz w:val="28"/>
          <w:szCs w:val="28"/>
        </w:rPr>
        <w:lastRenderedPageBreak/>
        <w:t>的基础上，通过仔细测算和认真分析各种影响土地价格的因素，确定估价对象</w:t>
      </w:r>
      <w:r w:rsidRPr="00D02BB6">
        <w:rPr>
          <w:rFonts w:ascii="Arial" w:eastAsia="仿宋_GB2312" w:hAnsi="Arial" w:cs="Arial"/>
          <w:kern w:val="2"/>
          <w:sz w:val="28"/>
        </w:rPr>
        <w:t>在估价期日</w:t>
      </w:r>
      <w:r w:rsidR="00F353E0">
        <w:rPr>
          <w:rFonts w:ascii="Arial" w:eastAsia="仿宋_GB2312" w:hAnsi="Arial" w:cs="Arial"/>
          <w:kern w:val="2"/>
          <w:sz w:val="28"/>
        </w:rPr>
        <w:t>2018</w:t>
      </w:r>
      <w:r w:rsidR="00F353E0">
        <w:rPr>
          <w:rFonts w:ascii="Arial" w:eastAsia="仿宋_GB2312" w:hAnsi="Arial" w:cs="Arial"/>
          <w:kern w:val="2"/>
          <w:sz w:val="28"/>
        </w:rPr>
        <w:t>年</w:t>
      </w:r>
      <w:r w:rsidR="00F353E0">
        <w:rPr>
          <w:rFonts w:ascii="Arial" w:eastAsia="仿宋_GB2312" w:hAnsi="Arial" w:cs="Arial"/>
          <w:kern w:val="2"/>
          <w:sz w:val="28"/>
        </w:rPr>
        <w:t>5</w:t>
      </w:r>
      <w:r w:rsidR="00F353E0">
        <w:rPr>
          <w:rFonts w:ascii="Arial" w:eastAsia="仿宋_GB2312" w:hAnsi="Arial" w:cs="Arial"/>
          <w:kern w:val="2"/>
          <w:sz w:val="28"/>
        </w:rPr>
        <w:t>月</w:t>
      </w:r>
      <w:r w:rsidR="00F353E0">
        <w:rPr>
          <w:rFonts w:ascii="Arial" w:eastAsia="仿宋_GB2312" w:hAnsi="Arial" w:cs="Arial"/>
          <w:kern w:val="2"/>
          <w:sz w:val="28"/>
        </w:rPr>
        <w:t>31</w:t>
      </w:r>
      <w:r w:rsidR="00F353E0">
        <w:rPr>
          <w:rFonts w:ascii="Arial" w:eastAsia="仿宋_GB2312" w:hAnsi="Arial" w:cs="Arial"/>
          <w:kern w:val="2"/>
          <w:sz w:val="28"/>
        </w:rPr>
        <w:t>日</w:t>
      </w:r>
      <w:r w:rsidRPr="00D02BB6">
        <w:rPr>
          <w:rFonts w:ascii="Arial" w:eastAsia="仿宋_GB2312" w:hAnsi="Arial" w:cs="Arial"/>
          <w:kern w:val="2"/>
          <w:sz w:val="28"/>
        </w:rPr>
        <w:t>的土地</w:t>
      </w:r>
      <w:r w:rsidR="002B5D40">
        <w:rPr>
          <w:rFonts w:ascii="Arial" w:eastAsia="仿宋_GB2312" w:hAnsi="Arial" w:cs="Arial" w:hint="eastAsia"/>
          <w:kern w:val="2"/>
          <w:sz w:val="28"/>
        </w:rPr>
        <w:t>部分</w:t>
      </w:r>
      <w:r w:rsidRPr="00D02BB6">
        <w:rPr>
          <w:rFonts w:ascii="Arial" w:eastAsia="仿宋_GB2312" w:hAnsi="Arial" w:cs="Arial"/>
          <w:kern w:val="2"/>
          <w:sz w:val="28"/>
        </w:rPr>
        <w:t>收购储备补偿价格</w:t>
      </w:r>
      <w:r w:rsidRPr="00D02BB6">
        <w:rPr>
          <w:rFonts w:ascii="Arial" w:eastAsia="仿宋_GB2312" w:hAnsi="Arial" w:cs="Arial"/>
          <w:snapToGrid w:val="0"/>
          <w:sz w:val="28"/>
        </w:rPr>
        <w:t>估价结果明细如下：</w:t>
      </w:r>
    </w:p>
    <w:p w:rsidR="006F6714" w:rsidRPr="00C02965" w:rsidRDefault="006F6714" w:rsidP="002B5D40">
      <w:pPr>
        <w:widowControl/>
        <w:adjustRightInd/>
        <w:spacing w:line="240" w:lineRule="auto"/>
        <w:jc w:val="center"/>
        <w:textAlignment w:val="auto"/>
        <w:rPr>
          <w:rFonts w:ascii="Arial" w:eastAsia="仿宋_GB2312" w:hAnsi="Arial" w:cs="Arial"/>
          <w:b/>
          <w:bCs/>
          <w:sz w:val="28"/>
        </w:rPr>
      </w:pPr>
      <w:r w:rsidRPr="00C02965">
        <w:rPr>
          <w:rFonts w:ascii="Arial" w:eastAsia="仿宋_GB2312" w:hAnsi="Arial" w:cs="Arial" w:hint="eastAsia"/>
          <w:b/>
          <w:bCs/>
          <w:sz w:val="28"/>
        </w:rPr>
        <w:t>结果表</w:t>
      </w:r>
      <w:r w:rsidRPr="00C02965">
        <w:rPr>
          <w:rFonts w:ascii="Arial" w:eastAsia="仿宋_GB2312" w:hAnsi="Arial" w:cs="Arial" w:hint="eastAsia"/>
          <w:b/>
          <w:bCs/>
          <w:sz w:val="28"/>
        </w:rPr>
        <w:t>1-</w:t>
      </w:r>
      <w:r w:rsidRPr="00C02965">
        <w:rPr>
          <w:rFonts w:ascii="Arial" w:eastAsia="仿宋_GB2312" w:hAnsi="Arial" w:cs="Arial"/>
          <w:b/>
          <w:bCs/>
          <w:sz w:val="28"/>
        </w:rPr>
        <w:t>土地使用权价格</w:t>
      </w:r>
    </w:p>
    <w:p w:rsidR="000C0CDB" w:rsidRPr="00C02965" w:rsidRDefault="000C0CDB" w:rsidP="000C0CDB">
      <w:pPr>
        <w:snapToGrid w:val="0"/>
        <w:spacing w:line="360" w:lineRule="auto"/>
        <w:ind w:left="1"/>
        <w:rPr>
          <w:rFonts w:ascii="Arial" w:eastAsia="仿宋_GB2312" w:hAnsi="Arial" w:cs="Arial"/>
          <w:sz w:val="28"/>
          <w:szCs w:val="28"/>
        </w:rPr>
      </w:pPr>
      <w:r w:rsidRPr="00C02965">
        <w:rPr>
          <w:rFonts w:ascii="Arial" w:eastAsia="仿宋_GB2312" w:hAnsi="Arial" w:cs="Arial" w:hint="eastAsia"/>
          <w:b/>
          <w:bCs/>
          <w:sz w:val="28"/>
        </w:rPr>
        <w:t>1-1.</w:t>
      </w:r>
      <w:r w:rsidRPr="00C02965">
        <w:rPr>
          <w:rFonts w:ascii="Arial" w:eastAsia="仿宋_GB2312" w:hAnsi="Arial" w:cs="Arial" w:hint="eastAsia"/>
          <w:b/>
          <w:bCs/>
          <w:sz w:val="28"/>
        </w:rPr>
        <w:t>各评估方法总价</w:t>
      </w:r>
    </w:p>
    <w:tbl>
      <w:tblPr>
        <w:tblW w:w="5000" w:type="pct"/>
        <w:jc w:val="center"/>
        <w:tblLook w:val="04A0" w:firstRow="1" w:lastRow="0" w:firstColumn="1" w:lastColumn="0" w:noHBand="0" w:noVBand="1"/>
      </w:tblPr>
      <w:tblGrid>
        <w:gridCol w:w="805"/>
        <w:gridCol w:w="1433"/>
        <w:gridCol w:w="3400"/>
        <w:gridCol w:w="2884"/>
      </w:tblGrid>
      <w:tr w:rsidR="002B5D40" w:rsidRPr="00D02BB6" w:rsidTr="002B5D40">
        <w:trPr>
          <w:trHeight w:val="713"/>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5D40" w:rsidRPr="00D02BB6" w:rsidRDefault="002B5D40"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序号</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2B5D40" w:rsidRPr="00D02BB6" w:rsidRDefault="002B5D40"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hint="eastAsia"/>
                <w:b/>
                <w:szCs w:val="24"/>
              </w:rPr>
              <w:t>评估方法</w:t>
            </w:r>
          </w:p>
        </w:tc>
        <w:tc>
          <w:tcPr>
            <w:tcW w:w="1995" w:type="pct"/>
            <w:tcBorders>
              <w:top w:val="single" w:sz="4" w:space="0" w:color="auto"/>
              <w:left w:val="nil"/>
              <w:bottom w:val="single" w:sz="4" w:space="0" w:color="auto"/>
              <w:right w:val="single" w:sz="4" w:space="0" w:color="auto"/>
            </w:tcBorders>
            <w:shd w:val="clear" w:color="auto" w:fill="auto"/>
            <w:vAlign w:val="center"/>
            <w:hideMark/>
          </w:tcPr>
          <w:p w:rsidR="002B5D40" w:rsidRPr="00D02BB6" w:rsidRDefault="002B5D40" w:rsidP="00EC41E0">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评估</w:t>
            </w:r>
            <w:r>
              <w:rPr>
                <w:rFonts w:ascii="Arial" w:eastAsia="仿宋_GB2312" w:hAnsi="Arial" w:cs="Arial" w:hint="eastAsia"/>
                <w:b/>
                <w:szCs w:val="24"/>
              </w:rPr>
              <w:t>价格</w:t>
            </w:r>
            <w:r w:rsidRPr="00D02BB6">
              <w:rPr>
                <w:rFonts w:ascii="Arial" w:eastAsia="仿宋_GB2312" w:hAnsi="Arial" w:cs="Arial"/>
                <w:b/>
                <w:szCs w:val="24"/>
              </w:rPr>
              <w:t>（</w:t>
            </w:r>
            <w:r>
              <w:rPr>
                <w:rFonts w:ascii="Arial" w:eastAsia="仿宋_GB2312" w:hAnsi="Arial" w:cs="Arial" w:hint="eastAsia"/>
                <w:b/>
                <w:szCs w:val="24"/>
              </w:rPr>
              <w:t>万</w:t>
            </w:r>
            <w:r w:rsidRPr="00D02BB6">
              <w:rPr>
                <w:rFonts w:ascii="Arial" w:eastAsia="仿宋_GB2312" w:hAnsi="Arial" w:cs="Arial"/>
                <w:b/>
                <w:szCs w:val="24"/>
              </w:rPr>
              <w:t>元）</w:t>
            </w:r>
          </w:p>
        </w:tc>
        <w:tc>
          <w:tcPr>
            <w:tcW w:w="1692" w:type="pct"/>
            <w:tcBorders>
              <w:top w:val="single" w:sz="4" w:space="0" w:color="auto"/>
              <w:left w:val="nil"/>
              <w:bottom w:val="single" w:sz="4" w:space="0" w:color="auto"/>
              <w:right w:val="single" w:sz="4" w:space="0" w:color="auto"/>
            </w:tcBorders>
            <w:shd w:val="clear" w:color="auto" w:fill="auto"/>
            <w:vAlign w:val="center"/>
            <w:hideMark/>
          </w:tcPr>
          <w:p w:rsidR="002B5D40" w:rsidRPr="00D02BB6" w:rsidRDefault="002B5D40"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备注</w:t>
            </w:r>
          </w:p>
        </w:tc>
      </w:tr>
      <w:tr w:rsidR="002B5D40" w:rsidRPr="00D02BB6" w:rsidTr="002B5D40">
        <w:trPr>
          <w:trHeight w:val="1079"/>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5D40" w:rsidRPr="00D02BB6" w:rsidRDefault="002B5D40"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1</w:t>
            </w:r>
            <w:r w:rsidRPr="00D02BB6">
              <w:rPr>
                <w:rFonts w:ascii="Arial" w:eastAsia="仿宋_GB2312" w:hAnsi="Arial" w:cs="Arial" w:hint="eastAsia"/>
                <w:szCs w:val="24"/>
              </w:rPr>
              <w:t>-1</w:t>
            </w:r>
            <w:r>
              <w:rPr>
                <w:rFonts w:ascii="Arial" w:eastAsia="仿宋_GB2312" w:hAnsi="Arial" w:cs="Arial" w:hint="eastAsia"/>
                <w:szCs w:val="24"/>
              </w:rPr>
              <w:t>-1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2B5D40" w:rsidRPr="00D02BB6" w:rsidRDefault="002B5D40" w:rsidP="00455CFD">
            <w:pPr>
              <w:jc w:val="center"/>
              <w:rPr>
                <w:rFonts w:ascii="Arial" w:eastAsia="仿宋_GB2312" w:hAnsi="Arial" w:cs="Arial"/>
                <w:szCs w:val="24"/>
              </w:rPr>
            </w:pPr>
            <w:r w:rsidRPr="00D02BB6">
              <w:rPr>
                <w:rFonts w:ascii="Arial" w:eastAsia="仿宋_GB2312" w:hAnsi="Arial" w:cs="Arial"/>
                <w:szCs w:val="24"/>
              </w:rPr>
              <w:t>基准地价系数修正法</w:t>
            </w:r>
          </w:p>
        </w:tc>
        <w:tc>
          <w:tcPr>
            <w:tcW w:w="1995" w:type="pct"/>
            <w:tcBorders>
              <w:top w:val="single" w:sz="4" w:space="0" w:color="auto"/>
              <w:left w:val="nil"/>
              <w:bottom w:val="single" w:sz="4" w:space="0" w:color="auto"/>
              <w:right w:val="single" w:sz="4" w:space="0" w:color="auto"/>
            </w:tcBorders>
            <w:shd w:val="clear" w:color="auto" w:fill="auto"/>
            <w:vAlign w:val="center"/>
            <w:hideMark/>
          </w:tcPr>
          <w:p w:rsidR="002B5D40" w:rsidRPr="00D02BB6" w:rsidRDefault="00E65B9A" w:rsidP="00F25C02">
            <w:pPr>
              <w:jc w:val="center"/>
              <w:rPr>
                <w:rFonts w:ascii="Arial" w:eastAsia="仿宋_GB2312" w:hAnsi="Arial" w:cs="Arial"/>
                <w:szCs w:val="24"/>
              </w:rPr>
            </w:pPr>
            <w:r>
              <w:rPr>
                <w:rFonts w:ascii="Arial" w:eastAsia="仿宋_GB2312" w:hAnsi="Arial" w:cs="Arial" w:hint="eastAsia"/>
                <w:szCs w:val="24"/>
              </w:rPr>
              <w:t>10254</w:t>
            </w:r>
          </w:p>
        </w:tc>
        <w:tc>
          <w:tcPr>
            <w:tcW w:w="1692" w:type="pct"/>
            <w:tcBorders>
              <w:top w:val="single" w:sz="4" w:space="0" w:color="auto"/>
              <w:left w:val="nil"/>
              <w:bottom w:val="single" w:sz="4" w:space="0" w:color="auto"/>
              <w:right w:val="single" w:sz="4" w:space="0" w:color="auto"/>
            </w:tcBorders>
            <w:shd w:val="clear" w:color="auto" w:fill="auto"/>
            <w:vAlign w:val="center"/>
          </w:tcPr>
          <w:p w:rsidR="002B5D40" w:rsidRPr="00D02BB6" w:rsidRDefault="002B5D40" w:rsidP="005C59DF">
            <w:pPr>
              <w:spacing w:line="240" w:lineRule="auto"/>
              <w:jc w:val="center"/>
              <w:rPr>
                <w:rFonts w:ascii="Arial" w:eastAsia="仿宋_GB2312" w:hAnsi="Arial" w:cs="Arial"/>
                <w:szCs w:val="24"/>
              </w:rPr>
            </w:pPr>
            <w:r>
              <w:rPr>
                <w:rFonts w:ascii="Arial" w:eastAsia="仿宋_GB2312" w:hAnsi="Arial" w:cs="Arial" w:hint="eastAsia"/>
                <w:szCs w:val="24"/>
              </w:rPr>
              <w:t>——</w:t>
            </w:r>
          </w:p>
        </w:tc>
      </w:tr>
      <w:tr w:rsidR="002B5D40" w:rsidRPr="00D02BB6" w:rsidTr="002B5D40">
        <w:trPr>
          <w:trHeight w:val="454"/>
          <w:jc w:val="center"/>
        </w:trPr>
        <w:tc>
          <w:tcPr>
            <w:tcW w:w="472" w:type="pct"/>
            <w:tcBorders>
              <w:top w:val="nil"/>
              <w:left w:val="single" w:sz="4" w:space="0" w:color="auto"/>
              <w:bottom w:val="single" w:sz="4" w:space="0" w:color="auto"/>
              <w:right w:val="single" w:sz="4" w:space="0" w:color="auto"/>
            </w:tcBorders>
            <w:shd w:val="clear" w:color="auto" w:fill="auto"/>
            <w:vAlign w:val="center"/>
          </w:tcPr>
          <w:p w:rsidR="002B5D40" w:rsidRPr="00D02BB6" w:rsidRDefault="002B5D40" w:rsidP="00F25C02">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1-1-2</w:t>
            </w:r>
          </w:p>
        </w:tc>
        <w:tc>
          <w:tcPr>
            <w:tcW w:w="841" w:type="pct"/>
            <w:tcBorders>
              <w:top w:val="nil"/>
              <w:left w:val="nil"/>
              <w:bottom w:val="single" w:sz="4" w:space="0" w:color="auto"/>
              <w:right w:val="single" w:sz="4" w:space="0" w:color="auto"/>
            </w:tcBorders>
            <w:shd w:val="clear" w:color="auto" w:fill="auto"/>
            <w:vAlign w:val="center"/>
          </w:tcPr>
          <w:p w:rsidR="002B5D40" w:rsidRPr="00D02BB6" w:rsidRDefault="002B5D40" w:rsidP="006F6714">
            <w:pPr>
              <w:jc w:val="center"/>
              <w:rPr>
                <w:rFonts w:ascii="Arial" w:eastAsia="仿宋_GB2312" w:hAnsi="Arial" w:cs="Arial"/>
                <w:szCs w:val="24"/>
              </w:rPr>
            </w:pPr>
            <w:r w:rsidRPr="00D02BB6">
              <w:rPr>
                <w:rFonts w:ascii="Arial" w:eastAsia="仿宋_GB2312" w:hAnsi="Arial" w:cs="Arial"/>
                <w:szCs w:val="24"/>
              </w:rPr>
              <w:t>成本逼近法</w:t>
            </w:r>
          </w:p>
        </w:tc>
        <w:tc>
          <w:tcPr>
            <w:tcW w:w="1995" w:type="pct"/>
            <w:tcBorders>
              <w:top w:val="nil"/>
              <w:left w:val="nil"/>
              <w:bottom w:val="single" w:sz="4" w:space="0" w:color="auto"/>
              <w:right w:val="single" w:sz="4" w:space="0" w:color="auto"/>
            </w:tcBorders>
            <w:shd w:val="clear" w:color="auto" w:fill="auto"/>
            <w:vAlign w:val="center"/>
          </w:tcPr>
          <w:p w:rsidR="002B5D40" w:rsidRPr="00D02BB6" w:rsidRDefault="00E65B9A" w:rsidP="00B069FE">
            <w:pPr>
              <w:jc w:val="center"/>
              <w:rPr>
                <w:rFonts w:ascii="Arial" w:eastAsia="仿宋_GB2312" w:hAnsi="Arial" w:cs="Arial"/>
                <w:szCs w:val="24"/>
              </w:rPr>
            </w:pPr>
            <w:r>
              <w:rPr>
                <w:rFonts w:ascii="Arial" w:eastAsia="仿宋_GB2312" w:hAnsi="Arial" w:cs="Arial" w:hint="eastAsia"/>
                <w:szCs w:val="24"/>
              </w:rPr>
              <w:t>2819</w:t>
            </w:r>
            <w:r w:rsidR="00B069FE">
              <w:rPr>
                <w:rFonts w:ascii="Arial" w:eastAsia="仿宋_GB2312" w:hAnsi="Arial" w:cs="Arial" w:hint="eastAsia"/>
                <w:szCs w:val="24"/>
              </w:rPr>
              <w:t>3</w:t>
            </w:r>
          </w:p>
        </w:tc>
        <w:tc>
          <w:tcPr>
            <w:tcW w:w="1692" w:type="pct"/>
            <w:tcBorders>
              <w:top w:val="nil"/>
              <w:left w:val="nil"/>
              <w:bottom w:val="single" w:sz="4" w:space="0" w:color="auto"/>
              <w:right w:val="single" w:sz="4" w:space="0" w:color="auto"/>
            </w:tcBorders>
            <w:shd w:val="clear" w:color="auto" w:fill="auto"/>
            <w:vAlign w:val="center"/>
          </w:tcPr>
          <w:p w:rsidR="002B5D40" w:rsidRPr="00D02BB6" w:rsidRDefault="002B5D40" w:rsidP="00CC4146">
            <w:pPr>
              <w:spacing w:line="240" w:lineRule="auto"/>
              <w:jc w:val="center"/>
              <w:rPr>
                <w:rFonts w:ascii="Arial" w:eastAsia="仿宋_GB2312" w:hAnsi="Arial" w:cs="Arial"/>
                <w:szCs w:val="24"/>
              </w:rPr>
            </w:pPr>
            <w:r>
              <w:rPr>
                <w:rFonts w:ascii="Arial" w:eastAsia="仿宋_GB2312" w:hAnsi="Arial" w:cs="Arial" w:hint="eastAsia"/>
                <w:szCs w:val="24"/>
              </w:rPr>
              <w:t>征收拆迁补偿价格案例其中</w:t>
            </w:r>
            <w:r>
              <w:rPr>
                <w:rFonts w:ascii="Arial" w:eastAsia="仿宋_GB2312" w:hAnsi="Arial" w:cs="Arial" w:hint="eastAsia"/>
                <w:szCs w:val="24"/>
              </w:rPr>
              <w:t>2</w:t>
            </w:r>
            <w:r>
              <w:rPr>
                <w:rFonts w:ascii="Arial" w:eastAsia="仿宋_GB2312" w:hAnsi="Arial" w:cs="Arial" w:hint="eastAsia"/>
                <w:szCs w:val="24"/>
              </w:rPr>
              <w:t>个位于海淀山后区，距离估价对象较远，个体差异较大，补偿价格偏低，建议</w:t>
            </w:r>
            <w:proofErr w:type="gramStart"/>
            <w:r>
              <w:rPr>
                <w:rFonts w:ascii="Arial" w:eastAsia="仿宋_GB2312" w:hAnsi="Arial" w:cs="Arial" w:hint="eastAsia"/>
                <w:szCs w:val="24"/>
              </w:rPr>
              <w:t>土储提供</w:t>
            </w:r>
            <w:proofErr w:type="gramEnd"/>
            <w:r>
              <w:rPr>
                <w:rFonts w:ascii="Arial" w:eastAsia="仿宋_GB2312" w:hAnsi="Arial" w:cs="Arial" w:hint="eastAsia"/>
                <w:szCs w:val="24"/>
              </w:rPr>
              <w:t>近期或相近区域的征收拆迁补偿案例</w:t>
            </w:r>
          </w:p>
        </w:tc>
      </w:tr>
    </w:tbl>
    <w:p w:rsidR="00E22D7E" w:rsidRPr="00C02965" w:rsidRDefault="000C0CDB" w:rsidP="004B4096">
      <w:pPr>
        <w:snapToGrid w:val="0"/>
        <w:spacing w:beforeLines="50" w:before="156" w:line="360" w:lineRule="auto"/>
        <w:rPr>
          <w:rFonts w:ascii="Arial" w:eastAsia="仿宋_GB2312" w:hAnsi="Arial" w:cs="Arial"/>
          <w:b/>
          <w:bCs/>
          <w:sz w:val="28"/>
        </w:rPr>
      </w:pPr>
      <w:bookmarkStart w:id="80" w:name="_Toc482601997"/>
      <w:bookmarkStart w:id="81" w:name="_Toc482602783"/>
      <w:bookmarkStart w:id="82" w:name="_Toc517968815"/>
      <w:r w:rsidRPr="00C02965">
        <w:rPr>
          <w:rFonts w:ascii="Arial" w:eastAsia="仿宋_GB2312" w:hAnsi="Arial" w:cs="Arial" w:hint="eastAsia"/>
          <w:b/>
          <w:bCs/>
          <w:sz w:val="28"/>
        </w:rPr>
        <w:t>1-2.</w:t>
      </w:r>
      <w:r w:rsidR="00536B79">
        <w:rPr>
          <w:rFonts w:ascii="Arial" w:eastAsia="仿宋_GB2312" w:hAnsi="Arial" w:cs="Arial" w:hint="eastAsia"/>
          <w:b/>
          <w:bCs/>
          <w:sz w:val="28"/>
        </w:rPr>
        <w:t>部分</w:t>
      </w:r>
      <w:r w:rsidR="007565B3">
        <w:rPr>
          <w:rFonts w:ascii="Arial" w:eastAsia="仿宋_GB2312" w:hAnsi="Arial" w:cs="Arial" w:hint="eastAsia"/>
          <w:b/>
          <w:bCs/>
          <w:sz w:val="28"/>
        </w:rPr>
        <w:t>收储</w:t>
      </w:r>
      <w:r w:rsidRPr="00C02965">
        <w:rPr>
          <w:rFonts w:ascii="Arial" w:eastAsia="仿宋_GB2312" w:hAnsi="Arial" w:cs="Arial" w:hint="eastAsia"/>
          <w:b/>
          <w:bCs/>
          <w:sz w:val="28"/>
        </w:rPr>
        <w:t>权重总价</w:t>
      </w:r>
    </w:p>
    <w:tbl>
      <w:tblPr>
        <w:tblStyle w:val="ac"/>
        <w:tblW w:w="5000" w:type="pct"/>
        <w:tblLook w:val="04A0" w:firstRow="1" w:lastRow="0" w:firstColumn="1" w:lastColumn="0" w:noHBand="0" w:noVBand="1"/>
      </w:tblPr>
      <w:tblGrid>
        <w:gridCol w:w="2693"/>
        <w:gridCol w:w="2011"/>
        <w:gridCol w:w="3818"/>
      </w:tblGrid>
      <w:tr w:rsidR="009515BF" w:rsidTr="009515BF">
        <w:tc>
          <w:tcPr>
            <w:tcW w:w="1580" w:type="pct"/>
            <w:vAlign w:val="center"/>
          </w:tcPr>
          <w:p w:rsidR="009515BF" w:rsidRDefault="009515BF" w:rsidP="004B4096">
            <w:pPr>
              <w:snapToGrid w:val="0"/>
              <w:spacing w:beforeLines="50" w:before="156" w:line="360" w:lineRule="auto"/>
              <w:jc w:val="center"/>
              <w:rPr>
                <w:rFonts w:ascii="Arial" w:eastAsia="仿宋_GB2312" w:hAnsi="Arial" w:cs="Arial"/>
                <w:b/>
                <w:bCs/>
              </w:rPr>
            </w:pPr>
            <w:r>
              <w:rPr>
                <w:rFonts w:ascii="Arial" w:eastAsia="仿宋_GB2312" w:hAnsi="Arial" w:cs="Arial" w:hint="eastAsia"/>
                <w:b/>
                <w:bCs/>
              </w:rPr>
              <w:t>评估方法</w:t>
            </w:r>
          </w:p>
        </w:tc>
        <w:tc>
          <w:tcPr>
            <w:tcW w:w="1180" w:type="pct"/>
            <w:vAlign w:val="center"/>
          </w:tcPr>
          <w:p w:rsidR="009515BF" w:rsidRDefault="009515BF" w:rsidP="004B4096">
            <w:pPr>
              <w:snapToGrid w:val="0"/>
              <w:spacing w:beforeLines="50" w:before="156" w:line="360" w:lineRule="auto"/>
              <w:jc w:val="center"/>
              <w:rPr>
                <w:rFonts w:ascii="Arial" w:eastAsia="仿宋_GB2312" w:hAnsi="Arial" w:cs="Arial"/>
                <w:b/>
                <w:bCs/>
              </w:rPr>
            </w:pPr>
            <w:r>
              <w:rPr>
                <w:rFonts w:ascii="Arial" w:eastAsia="仿宋_GB2312" w:hAnsi="Arial" w:cs="Arial" w:hint="eastAsia"/>
                <w:b/>
                <w:bCs/>
              </w:rPr>
              <w:t>权重</w:t>
            </w:r>
          </w:p>
        </w:tc>
        <w:tc>
          <w:tcPr>
            <w:tcW w:w="2240" w:type="pct"/>
            <w:vAlign w:val="center"/>
          </w:tcPr>
          <w:p w:rsidR="009515BF" w:rsidRDefault="009515BF" w:rsidP="004B4096">
            <w:pPr>
              <w:snapToGrid w:val="0"/>
              <w:spacing w:beforeLines="50" w:before="156" w:line="360" w:lineRule="auto"/>
              <w:jc w:val="center"/>
              <w:rPr>
                <w:rFonts w:ascii="Arial" w:eastAsia="仿宋_GB2312" w:hAnsi="Arial" w:cs="Arial"/>
                <w:b/>
                <w:bCs/>
              </w:rPr>
            </w:pPr>
            <w:r>
              <w:rPr>
                <w:rFonts w:ascii="Arial" w:eastAsia="仿宋_GB2312" w:hAnsi="Arial" w:cs="Arial" w:hint="eastAsia"/>
                <w:b/>
                <w:bCs/>
              </w:rPr>
              <w:t>总价</w:t>
            </w:r>
            <w:r w:rsidRPr="00D02BB6">
              <w:rPr>
                <w:rFonts w:ascii="Arial" w:eastAsia="仿宋_GB2312" w:hAnsi="Arial" w:cs="Arial"/>
                <w:b/>
                <w:szCs w:val="24"/>
              </w:rPr>
              <w:t>（</w:t>
            </w:r>
            <w:r>
              <w:rPr>
                <w:rFonts w:ascii="Arial" w:eastAsia="仿宋_GB2312" w:hAnsi="Arial" w:cs="Arial" w:hint="eastAsia"/>
                <w:b/>
                <w:szCs w:val="24"/>
              </w:rPr>
              <w:t>万</w:t>
            </w:r>
            <w:r w:rsidRPr="00D02BB6">
              <w:rPr>
                <w:rFonts w:ascii="Arial" w:eastAsia="仿宋_GB2312" w:hAnsi="Arial" w:cs="Arial"/>
                <w:b/>
                <w:szCs w:val="24"/>
              </w:rPr>
              <w:t>元）</w:t>
            </w:r>
          </w:p>
        </w:tc>
      </w:tr>
      <w:tr w:rsidR="009515BF" w:rsidTr="009515BF">
        <w:tc>
          <w:tcPr>
            <w:tcW w:w="1580" w:type="pct"/>
            <w:vAlign w:val="center"/>
          </w:tcPr>
          <w:p w:rsidR="009515BF" w:rsidRDefault="009515BF" w:rsidP="004B4096">
            <w:pPr>
              <w:snapToGrid w:val="0"/>
              <w:spacing w:beforeLines="50" w:before="156" w:line="360" w:lineRule="auto"/>
              <w:jc w:val="center"/>
              <w:rPr>
                <w:rFonts w:ascii="Arial" w:eastAsia="仿宋_GB2312" w:hAnsi="Arial" w:cs="Arial"/>
                <w:b/>
                <w:bCs/>
              </w:rPr>
            </w:pPr>
            <w:r w:rsidRPr="00D02BB6">
              <w:rPr>
                <w:rFonts w:ascii="Arial" w:eastAsia="仿宋_GB2312" w:hAnsi="Arial" w:cs="Arial"/>
                <w:szCs w:val="24"/>
              </w:rPr>
              <w:t>基准地价系数修正法</w:t>
            </w:r>
          </w:p>
        </w:tc>
        <w:tc>
          <w:tcPr>
            <w:tcW w:w="1180" w:type="pct"/>
            <w:vAlign w:val="center"/>
          </w:tcPr>
          <w:p w:rsidR="009515BF" w:rsidRPr="000C0CDB" w:rsidRDefault="009515BF" w:rsidP="004B4096">
            <w:pPr>
              <w:snapToGrid w:val="0"/>
              <w:spacing w:beforeLines="50" w:before="156" w:line="360" w:lineRule="auto"/>
              <w:jc w:val="center"/>
              <w:rPr>
                <w:rFonts w:ascii="Arial" w:eastAsia="仿宋_GB2312" w:hAnsi="Arial" w:cs="Arial"/>
                <w:bCs/>
              </w:rPr>
            </w:pPr>
            <w:r>
              <w:rPr>
                <w:rFonts w:ascii="Arial" w:eastAsia="仿宋_GB2312" w:hAnsi="Arial" w:cs="Arial" w:hint="eastAsia"/>
                <w:bCs/>
              </w:rPr>
              <w:t>30%</w:t>
            </w:r>
          </w:p>
        </w:tc>
        <w:tc>
          <w:tcPr>
            <w:tcW w:w="2240" w:type="pct"/>
            <w:vMerge w:val="restart"/>
            <w:vAlign w:val="center"/>
          </w:tcPr>
          <w:p w:rsidR="009515BF" w:rsidRPr="000C0CDB" w:rsidRDefault="00536B79" w:rsidP="00B069FE">
            <w:pPr>
              <w:snapToGrid w:val="0"/>
              <w:spacing w:beforeLines="50" w:before="156" w:line="360" w:lineRule="auto"/>
              <w:jc w:val="center"/>
              <w:rPr>
                <w:rFonts w:ascii="Arial" w:eastAsia="仿宋_GB2312" w:hAnsi="Arial" w:cs="Arial"/>
                <w:bCs/>
              </w:rPr>
            </w:pPr>
            <w:r>
              <w:rPr>
                <w:rFonts w:ascii="Arial" w:eastAsia="仿宋_GB2312" w:hAnsi="Arial" w:cs="Arial" w:hint="eastAsia"/>
                <w:bCs/>
              </w:rPr>
              <w:t>2281</w:t>
            </w:r>
            <w:r w:rsidR="00B069FE">
              <w:rPr>
                <w:rFonts w:ascii="Arial" w:eastAsia="仿宋_GB2312" w:hAnsi="Arial" w:cs="Arial" w:hint="eastAsia"/>
                <w:bCs/>
              </w:rPr>
              <w:t>2</w:t>
            </w:r>
          </w:p>
        </w:tc>
      </w:tr>
      <w:tr w:rsidR="009515BF" w:rsidTr="009515BF">
        <w:tc>
          <w:tcPr>
            <w:tcW w:w="1580" w:type="pct"/>
            <w:vAlign w:val="center"/>
          </w:tcPr>
          <w:p w:rsidR="009515BF" w:rsidRDefault="009515BF" w:rsidP="004B4096">
            <w:pPr>
              <w:snapToGrid w:val="0"/>
              <w:spacing w:beforeLines="50" w:before="156" w:line="360" w:lineRule="auto"/>
              <w:jc w:val="center"/>
              <w:rPr>
                <w:rFonts w:ascii="Arial" w:eastAsia="仿宋_GB2312" w:hAnsi="Arial" w:cs="Arial"/>
                <w:b/>
                <w:bCs/>
              </w:rPr>
            </w:pPr>
            <w:bookmarkStart w:id="83" w:name="_GoBack"/>
            <w:bookmarkEnd w:id="83"/>
            <w:r w:rsidRPr="00D02BB6">
              <w:rPr>
                <w:rFonts w:ascii="Arial" w:eastAsia="仿宋_GB2312" w:hAnsi="Arial" w:cs="Arial"/>
                <w:szCs w:val="24"/>
              </w:rPr>
              <w:t>成本逼近法</w:t>
            </w:r>
          </w:p>
        </w:tc>
        <w:tc>
          <w:tcPr>
            <w:tcW w:w="1180" w:type="pct"/>
            <w:vAlign w:val="center"/>
          </w:tcPr>
          <w:p w:rsidR="009515BF" w:rsidRPr="000C0CDB" w:rsidRDefault="009515BF" w:rsidP="004B4096">
            <w:pPr>
              <w:snapToGrid w:val="0"/>
              <w:spacing w:beforeLines="50" w:before="156" w:line="360" w:lineRule="auto"/>
              <w:jc w:val="center"/>
              <w:rPr>
                <w:rFonts w:ascii="Arial" w:eastAsia="仿宋_GB2312" w:hAnsi="Arial" w:cs="Arial"/>
                <w:bCs/>
              </w:rPr>
            </w:pPr>
            <w:r>
              <w:rPr>
                <w:rFonts w:ascii="Arial" w:eastAsia="仿宋_GB2312" w:hAnsi="Arial" w:cs="Arial" w:hint="eastAsia"/>
                <w:bCs/>
              </w:rPr>
              <w:t>70%</w:t>
            </w:r>
          </w:p>
        </w:tc>
        <w:tc>
          <w:tcPr>
            <w:tcW w:w="2240" w:type="pct"/>
            <w:vMerge/>
            <w:vAlign w:val="center"/>
          </w:tcPr>
          <w:p w:rsidR="009515BF" w:rsidRPr="000C0CDB" w:rsidRDefault="009515BF" w:rsidP="004B4096">
            <w:pPr>
              <w:snapToGrid w:val="0"/>
              <w:spacing w:beforeLines="50" w:before="156" w:line="360" w:lineRule="auto"/>
              <w:jc w:val="center"/>
              <w:rPr>
                <w:rFonts w:ascii="Arial" w:eastAsia="仿宋_GB2312" w:hAnsi="Arial" w:cs="Arial"/>
                <w:bCs/>
              </w:rPr>
            </w:pPr>
          </w:p>
        </w:tc>
      </w:tr>
    </w:tbl>
    <w:p w:rsidR="006F6714" w:rsidRPr="00C02965" w:rsidRDefault="006F6714" w:rsidP="00C02965">
      <w:pPr>
        <w:widowControl/>
        <w:adjustRightInd/>
        <w:spacing w:line="240" w:lineRule="auto"/>
        <w:jc w:val="center"/>
        <w:textAlignment w:val="auto"/>
        <w:rPr>
          <w:rFonts w:ascii="Arial" w:eastAsia="仿宋_GB2312" w:hAnsi="Arial" w:cs="Arial"/>
          <w:sz w:val="32"/>
        </w:rPr>
      </w:pPr>
      <w:r w:rsidRPr="00C02965">
        <w:rPr>
          <w:rFonts w:ascii="Arial" w:eastAsia="仿宋_GB2312" w:hAnsi="Arial" w:cs="Arial" w:hint="eastAsia"/>
          <w:b/>
          <w:bCs/>
          <w:sz w:val="28"/>
        </w:rPr>
        <w:t>结果表</w:t>
      </w:r>
      <w:r w:rsidR="000C0CDB" w:rsidRPr="00C02965">
        <w:rPr>
          <w:rFonts w:ascii="Arial" w:eastAsia="仿宋_GB2312" w:hAnsi="Arial" w:cs="Arial" w:hint="eastAsia"/>
          <w:b/>
          <w:bCs/>
          <w:sz w:val="28"/>
        </w:rPr>
        <w:t>2</w:t>
      </w:r>
      <w:r w:rsidRPr="00C02965">
        <w:rPr>
          <w:rFonts w:ascii="Arial" w:eastAsia="仿宋_GB2312" w:hAnsi="Arial" w:cs="Arial" w:hint="eastAsia"/>
          <w:b/>
          <w:bCs/>
          <w:sz w:val="28"/>
        </w:rPr>
        <w:t>-</w:t>
      </w:r>
      <w:r w:rsidRPr="00C02965">
        <w:rPr>
          <w:rFonts w:ascii="Arial" w:eastAsia="仿宋_GB2312" w:hAnsi="Arial" w:cs="Arial" w:hint="eastAsia"/>
          <w:b/>
          <w:bCs/>
          <w:sz w:val="28"/>
        </w:rPr>
        <w:t>其他收购补偿价格</w:t>
      </w:r>
    </w:p>
    <w:tbl>
      <w:tblPr>
        <w:tblW w:w="5000" w:type="pct"/>
        <w:jc w:val="center"/>
        <w:tblLook w:val="04A0" w:firstRow="1" w:lastRow="0" w:firstColumn="1" w:lastColumn="0" w:noHBand="0" w:noVBand="1"/>
      </w:tblPr>
      <w:tblGrid>
        <w:gridCol w:w="817"/>
        <w:gridCol w:w="2821"/>
        <w:gridCol w:w="1934"/>
        <w:gridCol w:w="2950"/>
      </w:tblGrid>
      <w:tr w:rsidR="006F6714" w:rsidRPr="00D02BB6" w:rsidTr="00F25C02">
        <w:trPr>
          <w:trHeight w:val="454"/>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序号</w:t>
            </w:r>
          </w:p>
        </w:tc>
        <w:tc>
          <w:tcPr>
            <w:tcW w:w="1655" w:type="pct"/>
            <w:tcBorders>
              <w:top w:val="single" w:sz="4" w:space="0" w:color="auto"/>
              <w:left w:val="nil"/>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项目</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评估价格</w:t>
            </w:r>
          </w:p>
          <w:p w:rsidR="006F6714" w:rsidRPr="00D02BB6" w:rsidRDefault="006F6714"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（万元）</w:t>
            </w:r>
          </w:p>
        </w:tc>
        <w:tc>
          <w:tcPr>
            <w:tcW w:w="1731" w:type="pct"/>
            <w:tcBorders>
              <w:top w:val="single" w:sz="4" w:space="0" w:color="auto"/>
              <w:left w:val="nil"/>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b/>
                <w:szCs w:val="24"/>
              </w:rPr>
            </w:pPr>
            <w:r w:rsidRPr="00D02BB6">
              <w:rPr>
                <w:rFonts w:ascii="Arial" w:eastAsia="仿宋_GB2312" w:hAnsi="Arial" w:cs="Arial"/>
                <w:b/>
                <w:szCs w:val="24"/>
              </w:rPr>
              <w:t>备注</w:t>
            </w:r>
          </w:p>
        </w:tc>
      </w:tr>
      <w:tr w:rsidR="006F6714" w:rsidRPr="00D02BB6" w:rsidTr="00F25C02">
        <w:trPr>
          <w:trHeight w:val="454"/>
          <w:jc w:val="center"/>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2</w:t>
            </w:r>
          </w:p>
        </w:tc>
        <w:tc>
          <w:tcPr>
            <w:tcW w:w="1655"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jc w:val="center"/>
              <w:rPr>
                <w:rFonts w:ascii="Arial" w:eastAsia="仿宋_GB2312" w:hAnsi="Arial" w:cs="Arial"/>
                <w:szCs w:val="24"/>
              </w:rPr>
            </w:pPr>
            <w:r w:rsidRPr="00D02BB6">
              <w:rPr>
                <w:rFonts w:ascii="Arial" w:eastAsia="仿宋_GB2312" w:hAnsi="Arial" w:cs="Arial"/>
                <w:szCs w:val="24"/>
              </w:rPr>
              <w:t>建（构）筑物价格</w:t>
            </w:r>
          </w:p>
        </w:tc>
        <w:tc>
          <w:tcPr>
            <w:tcW w:w="1135" w:type="pct"/>
            <w:tcBorders>
              <w:top w:val="nil"/>
              <w:left w:val="nil"/>
              <w:bottom w:val="single" w:sz="4" w:space="0" w:color="auto"/>
              <w:right w:val="single" w:sz="4" w:space="0" w:color="auto"/>
            </w:tcBorders>
            <w:shd w:val="clear" w:color="auto" w:fill="auto"/>
            <w:vAlign w:val="center"/>
            <w:hideMark/>
          </w:tcPr>
          <w:p w:rsidR="006F6714" w:rsidRPr="00D02BB6" w:rsidRDefault="00B069FE" w:rsidP="00F25C02">
            <w:pPr>
              <w:jc w:val="center"/>
              <w:rPr>
                <w:rFonts w:ascii="Arial" w:eastAsia="仿宋_GB2312" w:hAnsi="Arial" w:cs="Arial"/>
                <w:szCs w:val="24"/>
              </w:rPr>
            </w:pPr>
            <w:r>
              <w:rPr>
                <w:rFonts w:ascii="Arial" w:eastAsia="仿宋_GB2312" w:hAnsi="Arial" w:cs="Arial" w:hint="eastAsia"/>
                <w:szCs w:val="24"/>
              </w:rPr>
              <w:t>944.47</w:t>
            </w:r>
          </w:p>
        </w:tc>
        <w:tc>
          <w:tcPr>
            <w:tcW w:w="1731"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spacing w:line="240" w:lineRule="auto"/>
              <w:jc w:val="center"/>
              <w:rPr>
                <w:rFonts w:ascii="Arial" w:eastAsia="仿宋_GB2312" w:hAnsi="Arial" w:cs="Arial"/>
                <w:szCs w:val="24"/>
              </w:rPr>
            </w:pPr>
            <w:r w:rsidRPr="00D02BB6">
              <w:rPr>
                <w:rFonts w:ascii="Arial" w:eastAsia="仿宋_GB2312" w:hAnsi="Arial" w:cs="Arial"/>
                <w:szCs w:val="24"/>
              </w:rPr>
              <w:t>采用重置成本法测算</w:t>
            </w:r>
          </w:p>
        </w:tc>
      </w:tr>
      <w:tr w:rsidR="006F6714" w:rsidRPr="00D02BB6" w:rsidTr="00F25C02">
        <w:trPr>
          <w:trHeight w:val="454"/>
          <w:jc w:val="center"/>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3</w:t>
            </w:r>
          </w:p>
        </w:tc>
        <w:tc>
          <w:tcPr>
            <w:tcW w:w="1655"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jc w:val="center"/>
              <w:rPr>
                <w:rFonts w:ascii="Arial" w:eastAsia="仿宋_GB2312" w:hAnsi="Arial" w:cs="Arial"/>
                <w:szCs w:val="24"/>
              </w:rPr>
            </w:pPr>
            <w:r w:rsidRPr="00D02BB6">
              <w:rPr>
                <w:rFonts w:ascii="Arial" w:eastAsia="仿宋_GB2312" w:hAnsi="Arial" w:cs="Arial"/>
                <w:szCs w:val="24"/>
              </w:rPr>
              <w:t>附属物价格</w:t>
            </w:r>
          </w:p>
        </w:tc>
        <w:tc>
          <w:tcPr>
            <w:tcW w:w="1135" w:type="pct"/>
            <w:tcBorders>
              <w:top w:val="nil"/>
              <w:left w:val="nil"/>
              <w:bottom w:val="single" w:sz="4" w:space="0" w:color="auto"/>
              <w:right w:val="single" w:sz="4" w:space="0" w:color="auto"/>
            </w:tcBorders>
            <w:shd w:val="clear" w:color="auto" w:fill="auto"/>
            <w:vAlign w:val="center"/>
            <w:hideMark/>
          </w:tcPr>
          <w:p w:rsidR="006F6714" w:rsidRPr="00D02BB6" w:rsidRDefault="00B069FE" w:rsidP="00D5008B">
            <w:pPr>
              <w:jc w:val="center"/>
              <w:rPr>
                <w:rFonts w:ascii="Arial" w:eastAsia="仿宋_GB2312" w:hAnsi="Arial" w:cs="Arial"/>
                <w:szCs w:val="24"/>
              </w:rPr>
            </w:pPr>
            <w:r>
              <w:rPr>
                <w:rFonts w:ascii="Arial" w:eastAsia="仿宋_GB2312" w:hAnsi="Arial" w:cs="Arial" w:hint="eastAsia"/>
                <w:szCs w:val="24"/>
              </w:rPr>
              <w:t>71.76</w:t>
            </w:r>
          </w:p>
        </w:tc>
        <w:tc>
          <w:tcPr>
            <w:tcW w:w="1731"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spacing w:line="240" w:lineRule="auto"/>
              <w:jc w:val="center"/>
              <w:rPr>
                <w:rFonts w:ascii="Arial" w:eastAsia="仿宋_GB2312" w:hAnsi="Arial" w:cs="Arial"/>
                <w:szCs w:val="24"/>
              </w:rPr>
            </w:pPr>
            <w:r w:rsidRPr="00D02BB6">
              <w:rPr>
                <w:rFonts w:ascii="Arial" w:eastAsia="仿宋_GB2312" w:hAnsi="Arial" w:cs="Arial"/>
                <w:szCs w:val="24"/>
              </w:rPr>
              <w:t>采用重置成本法测算</w:t>
            </w:r>
          </w:p>
        </w:tc>
      </w:tr>
      <w:tr w:rsidR="006F6714" w:rsidRPr="00D02BB6" w:rsidTr="00F25C02">
        <w:trPr>
          <w:trHeight w:val="454"/>
          <w:jc w:val="center"/>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4</w:t>
            </w:r>
          </w:p>
        </w:tc>
        <w:tc>
          <w:tcPr>
            <w:tcW w:w="1655"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jc w:val="center"/>
              <w:rPr>
                <w:rFonts w:ascii="Arial" w:eastAsia="仿宋_GB2312" w:hAnsi="Arial" w:cs="Arial"/>
                <w:szCs w:val="24"/>
              </w:rPr>
            </w:pPr>
            <w:r w:rsidRPr="00D02BB6">
              <w:rPr>
                <w:rFonts w:ascii="Arial" w:eastAsia="仿宋_GB2312" w:hAnsi="Arial" w:cs="Arial"/>
                <w:szCs w:val="24"/>
              </w:rPr>
              <w:t>无法恢复使用的设施设备补偿价</w:t>
            </w:r>
          </w:p>
        </w:tc>
        <w:tc>
          <w:tcPr>
            <w:tcW w:w="1135" w:type="pct"/>
            <w:tcBorders>
              <w:top w:val="nil"/>
              <w:left w:val="nil"/>
              <w:bottom w:val="single" w:sz="4" w:space="0" w:color="auto"/>
              <w:right w:val="single" w:sz="4" w:space="0" w:color="auto"/>
            </w:tcBorders>
            <w:shd w:val="clear" w:color="auto" w:fill="auto"/>
            <w:vAlign w:val="center"/>
            <w:hideMark/>
          </w:tcPr>
          <w:p w:rsidR="006F6714" w:rsidRPr="00D02BB6" w:rsidRDefault="00FA4C03" w:rsidP="00536B79">
            <w:pPr>
              <w:jc w:val="center"/>
              <w:rPr>
                <w:rFonts w:ascii="Arial" w:eastAsia="仿宋_GB2312" w:hAnsi="Arial" w:cs="Arial"/>
                <w:szCs w:val="24"/>
              </w:rPr>
            </w:pPr>
            <w:r>
              <w:rPr>
                <w:rFonts w:ascii="Arial" w:eastAsia="仿宋_GB2312" w:hAnsi="Arial" w:cs="Arial" w:hint="eastAsia"/>
                <w:szCs w:val="24"/>
              </w:rPr>
              <w:t>80.69</w:t>
            </w:r>
          </w:p>
        </w:tc>
        <w:tc>
          <w:tcPr>
            <w:tcW w:w="1731" w:type="pct"/>
            <w:tcBorders>
              <w:top w:val="nil"/>
              <w:left w:val="nil"/>
              <w:bottom w:val="single" w:sz="4" w:space="0" w:color="auto"/>
              <w:right w:val="single" w:sz="4" w:space="0" w:color="auto"/>
            </w:tcBorders>
            <w:shd w:val="clear" w:color="auto" w:fill="auto"/>
            <w:vAlign w:val="center"/>
            <w:hideMark/>
          </w:tcPr>
          <w:p w:rsidR="006F6714" w:rsidRPr="00D02BB6" w:rsidRDefault="00536B79" w:rsidP="00F25C02">
            <w:pPr>
              <w:spacing w:line="240" w:lineRule="auto"/>
              <w:jc w:val="center"/>
              <w:rPr>
                <w:rFonts w:ascii="Arial" w:eastAsia="仿宋_GB2312" w:hAnsi="Arial" w:cs="Arial"/>
                <w:szCs w:val="24"/>
              </w:rPr>
            </w:pPr>
            <w:r>
              <w:rPr>
                <w:rFonts w:ascii="Arial" w:eastAsia="仿宋_GB2312" w:hAnsi="Arial" w:cs="Arial" w:hint="eastAsia"/>
                <w:szCs w:val="24"/>
              </w:rPr>
              <w:t>详见资产评估报告</w:t>
            </w:r>
          </w:p>
        </w:tc>
      </w:tr>
      <w:tr w:rsidR="006F6714" w:rsidRPr="00D02BB6" w:rsidTr="00F25C02">
        <w:trPr>
          <w:trHeight w:val="454"/>
          <w:jc w:val="center"/>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5</w:t>
            </w:r>
          </w:p>
        </w:tc>
        <w:tc>
          <w:tcPr>
            <w:tcW w:w="1655"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jc w:val="center"/>
              <w:rPr>
                <w:rFonts w:ascii="Arial" w:eastAsia="仿宋_GB2312" w:hAnsi="Arial" w:cs="Arial"/>
                <w:szCs w:val="24"/>
              </w:rPr>
            </w:pPr>
            <w:r w:rsidRPr="00D02BB6">
              <w:rPr>
                <w:rFonts w:ascii="Arial" w:eastAsia="仿宋_GB2312" w:hAnsi="Arial" w:cs="Arial"/>
                <w:szCs w:val="24"/>
              </w:rPr>
              <w:t>停产停业损失补偿费用</w:t>
            </w:r>
          </w:p>
        </w:tc>
        <w:tc>
          <w:tcPr>
            <w:tcW w:w="1135" w:type="pct"/>
            <w:tcBorders>
              <w:top w:val="nil"/>
              <w:left w:val="nil"/>
              <w:bottom w:val="single" w:sz="4" w:space="0" w:color="auto"/>
              <w:right w:val="single" w:sz="4" w:space="0" w:color="auto"/>
            </w:tcBorders>
            <w:shd w:val="clear" w:color="auto" w:fill="auto"/>
            <w:hideMark/>
          </w:tcPr>
          <w:p w:rsidR="006F6714" w:rsidRPr="00D02BB6" w:rsidRDefault="007004B2" w:rsidP="006F6714">
            <w:pPr>
              <w:jc w:val="center"/>
              <w:rPr>
                <w:rFonts w:ascii="Arial" w:eastAsia="仿宋_GB2312" w:hAnsi="Arial" w:cs="Arial"/>
                <w:szCs w:val="24"/>
              </w:rPr>
            </w:pPr>
            <w:r>
              <w:rPr>
                <w:rFonts w:ascii="Arial" w:eastAsia="仿宋_GB2312" w:hAnsi="Arial" w:cs="Arial" w:hint="eastAsia"/>
                <w:szCs w:val="24"/>
              </w:rPr>
              <w:t>2618.78</w:t>
            </w:r>
          </w:p>
        </w:tc>
        <w:tc>
          <w:tcPr>
            <w:tcW w:w="1731"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spacing w:line="240" w:lineRule="auto"/>
              <w:jc w:val="center"/>
              <w:rPr>
                <w:rFonts w:ascii="Arial" w:eastAsia="仿宋_GB2312" w:hAnsi="Arial" w:cs="Arial"/>
                <w:szCs w:val="24"/>
              </w:rPr>
            </w:pPr>
            <w:r w:rsidRPr="00D02BB6">
              <w:rPr>
                <w:rFonts w:ascii="Arial" w:eastAsia="仿宋_GB2312" w:hAnsi="Arial" w:cs="Arial"/>
                <w:szCs w:val="24"/>
              </w:rPr>
              <w:t>依据有关规定</w:t>
            </w:r>
          </w:p>
        </w:tc>
      </w:tr>
      <w:tr w:rsidR="006F6714" w:rsidRPr="00D02BB6" w:rsidTr="00F25C02">
        <w:trPr>
          <w:trHeight w:val="454"/>
          <w:jc w:val="center"/>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6F6714" w:rsidRPr="00D02BB6" w:rsidRDefault="006F6714" w:rsidP="00F25C02">
            <w:pPr>
              <w:widowControl/>
              <w:adjustRightInd/>
              <w:spacing w:line="240" w:lineRule="auto"/>
              <w:jc w:val="center"/>
              <w:textAlignment w:val="auto"/>
              <w:rPr>
                <w:rFonts w:ascii="Arial" w:eastAsia="仿宋_GB2312" w:hAnsi="Arial" w:cs="Arial"/>
                <w:szCs w:val="24"/>
              </w:rPr>
            </w:pPr>
            <w:r w:rsidRPr="00D02BB6">
              <w:rPr>
                <w:rFonts w:ascii="Arial" w:eastAsia="仿宋_GB2312" w:hAnsi="Arial" w:cs="Arial"/>
                <w:szCs w:val="24"/>
              </w:rPr>
              <w:t>6</w:t>
            </w:r>
          </w:p>
        </w:tc>
        <w:tc>
          <w:tcPr>
            <w:tcW w:w="1655"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4B4096">
            <w:pPr>
              <w:jc w:val="center"/>
              <w:rPr>
                <w:rFonts w:ascii="Arial" w:eastAsia="仿宋_GB2312" w:hAnsi="Arial" w:cs="Arial"/>
                <w:szCs w:val="24"/>
              </w:rPr>
            </w:pPr>
            <w:r w:rsidRPr="00D02BB6">
              <w:rPr>
                <w:rFonts w:ascii="Arial" w:eastAsia="仿宋_GB2312" w:hAnsi="Arial" w:cs="Arial"/>
                <w:szCs w:val="24"/>
              </w:rPr>
              <w:t>搬迁补偿费用</w:t>
            </w:r>
          </w:p>
        </w:tc>
        <w:tc>
          <w:tcPr>
            <w:tcW w:w="1135" w:type="pct"/>
            <w:tcBorders>
              <w:top w:val="nil"/>
              <w:left w:val="nil"/>
              <w:bottom w:val="single" w:sz="4" w:space="0" w:color="auto"/>
              <w:right w:val="single" w:sz="4" w:space="0" w:color="auto"/>
            </w:tcBorders>
            <w:shd w:val="clear" w:color="auto" w:fill="auto"/>
            <w:hideMark/>
          </w:tcPr>
          <w:p w:rsidR="006F6714" w:rsidRPr="00D02BB6" w:rsidRDefault="007004B2" w:rsidP="006F6714">
            <w:pPr>
              <w:jc w:val="center"/>
              <w:rPr>
                <w:rFonts w:ascii="Arial" w:eastAsia="仿宋_GB2312" w:hAnsi="Arial" w:cs="Arial"/>
                <w:szCs w:val="24"/>
              </w:rPr>
            </w:pPr>
            <w:r>
              <w:rPr>
                <w:rFonts w:ascii="Arial" w:eastAsia="仿宋_GB2312" w:hAnsi="Arial" w:cs="Arial" w:hint="eastAsia"/>
                <w:szCs w:val="24"/>
              </w:rPr>
              <w:t>4.21</w:t>
            </w:r>
          </w:p>
        </w:tc>
        <w:tc>
          <w:tcPr>
            <w:tcW w:w="1731" w:type="pct"/>
            <w:tcBorders>
              <w:top w:val="nil"/>
              <w:left w:val="nil"/>
              <w:bottom w:val="single" w:sz="4" w:space="0" w:color="auto"/>
              <w:right w:val="single" w:sz="4" w:space="0" w:color="auto"/>
            </w:tcBorders>
            <w:shd w:val="clear" w:color="auto" w:fill="auto"/>
            <w:vAlign w:val="center"/>
            <w:hideMark/>
          </w:tcPr>
          <w:p w:rsidR="006F6714" w:rsidRPr="00D02BB6" w:rsidRDefault="006F6714" w:rsidP="00F25C02">
            <w:pPr>
              <w:spacing w:line="240" w:lineRule="auto"/>
              <w:jc w:val="center"/>
              <w:rPr>
                <w:rFonts w:ascii="Arial" w:eastAsia="仿宋_GB2312" w:hAnsi="Arial" w:cs="Arial"/>
                <w:szCs w:val="24"/>
              </w:rPr>
            </w:pPr>
            <w:r w:rsidRPr="00D02BB6">
              <w:rPr>
                <w:rFonts w:ascii="Arial" w:eastAsia="仿宋_GB2312" w:hAnsi="Arial" w:cs="Arial"/>
                <w:szCs w:val="24"/>
              </w:rPr>
              <w:t>依据有关规定</w:t>
            </w:r>
          </w:p>
        </w:tc>
      </w:tr>
      <w:tr w:rsidR="004B4096" w:rsidRPr="00D02BB6" w:rsidTr="004B4096">
        <w:trPr>
          <w:trHeight w:val="454"/>
          <w:jc w:val="center"/>
        </w:trPr>
        <w:tc>
          <w:tcPr>
            <w:tcW w:w="2134" w:type="pct"/>
            <w:gridSpan w:val="2"/>
            <w:tcBorders>
              <w:top w:val="nil"/>
              <w:left w:val="single" w:sz="4" w:space="0" w:color="auto"/>
              <w:bottom w:val="single" w:sz="4" w:space="0" w:color="auto"/>
              <w:right w:val="single" w:sz="4" w:space="0" w:color="auto"/>
            </w:tcBorders>
            <w:shd w:val="clear" w:color="auto" w:fill="auto"/>
            <w:vAlign w:val="center"/>
            <w:hideMark/>
          </w:tcPr>
          <w:p w:rsidR="004B4096" w:rsidRPr="00D02BB6" w:rsidRDefault="004B4096" w:rsidP="00F25C02">
            <w:pPr>
              <w:jc w:val="center"/>
              <w:rPr>
                <w:rFonts w:ascii="Arial" w:eastAsia="仿宋_GB2312" w:hAnsi="Arial" w:cs="Arial"/>
                <w:szCs w:val="24"/>
              </w:rPr>
            </w:pPr>
            <w:r w:rsidRPr="00D02BB6">
              <w:rPr>
                <w:rFonts w:ascii="Arial" w:eastAsia="仿宋_GB2312" w:hAnsi="Arial" w:cs="Arial" w:hint="eastAsia"/>
                <w:szCs w:val="24"/>
              </w:rPr>
              <w:t>合计</w:t>
            </w:r>
          </w:p>
        </w:tc>
        <w:tc>
          <w:tcPr>
            <w:tcW w:w="1135" w:type="pct"/>
            <w:tcBorders>
              <w:top w:val="nil"/>
              <w:left w:val="nil"/>
              <w:bottom w:val="single" w:sz="4" w:space="0" w:color="auto"/>
              <w:right w:val="single" w:sz="4" w:space="0" w:color="auto"/>
            </w:tcBorders>
            <w:shd w:val="clear" w:color="auto" w:fill="auto"/>
            <w:vAlign w:val="center"/>
            <w:hideMark/>
          </w:tcPr>
          <w:p w:rsidR="004B4096" w:rsidRPr="00D02BB6" w:rsidRDefault="00B069FE" w:rsidP="002B750D">
            <w:pPr>
              <w:jc w:val="center"/>
              <w:rPr>
                <w:rFonts w:ascii="Arial" w:eastAsia="仿宋_GB2312" w:hAnsi="Arial" w:cs="Arial"/>
                <w:szCs w:val="24"/>
              </w:rPr>
            </w:pPr>
            <w:r>
              <w:rPr>
                <w:rFonts w:ascii="Arial" w:eastAsia="仿宋_GB2312" w:hAnsi="Arial" w:cs="Arial" w:hint="eastAsia"/>
                <w:szCs w:val="24"/>
              </w:rPr>
              <w:t>3719.91</w:t>
            </w:r>
          </w:p>
        </w:tc>
        <w:tc>
          <w:tcPr>
            <w:tcW w:w="1731" w:type="pct"/>
            <w:tcBorders>
              <w:top w:val="nil"/>
              <w:left w:val="nil"/>
              <w:bottom w:val="single" w:sz="4" w:space="0" w:color="auto"/>
              <w:right w:val="single" w:sz="4" w:space="0" w:color="auto"/>
            </w:tcBorders>
            <w:shd w:val="clear" w:color="auto" w:fill="auto"/>
            <w:vAlign w:val="center"/>
            <w:hideMark/>
          </w:tcPr>
          <w:p w:rsidR="004B4096" w:rsidRPr="00D02BB6" w:rsidRDefault="004B4096" w:rsidP="006F6714">
            <w:pPr>
              <w:spacing w:line="240" w:lineRule="auto"/>
              <w:jc w:val="center"/>
              <w:rPr>
                <w:rFonts w:ascii="Arial" w:eastAsia="仿宋_GB2312" w:hAnsi="Arial" w:cs="Arial"/>
                <w:szCs w:val="24"/>
              </w:rPr>
            </w:pPr>
            <w:r w:rsidRPr="00D02BB6">
              <w:rPr>
                <w:rFonts w:ascii="Arial" w:eastAsia="仿宋_GB2312" w:hAnsi="Arial" w:cs="Arial"/>
                <w:szCs w:val="24"/>
              </w:rPr>
              <w:t>=2+3+4+5+6</w:t>
            </w:r>
          </w:p>
        </w:tc>
      </w:tr>
      <w:bookmarkEnd w:id="80"/>
      <w:bookmarkEnd w:id="81"/>
      <w:bookmarkEnd w:id="82"/>
    </w:tbl>
    <w:p w:rsidR="004B4096" w:rsidRDefault="004B4096" w:rsidP="00536B79">
      <w:pPr>
        <w:widowControl/>
        <w:adjustRightInd/>
        <w:spacing w:line="240" w:lineRule="auto"/>
        <w:jc w:val="center"/>
        <w:textAlignment w:val="auto"/>
        <w:rPr>
          <w:rFonts w:ascii="Arial" w:eastAsia="仿宋_GB2312" w:hAnsi="Arial" w:cs="Arial"/>
          <w:b/>
          <w:bCs/>
          <w:sz w:val="28"/>
        </w:rPr>
      </w:pPr>
    </w:p>
    <w:p w:rsidR="00536B79" w:rsidRPr="00C02965" w:rsidRDefault="00536B79" w:rsidP="00536B79">
      <w:pPr>
        <w:widowControl/>
        <w:adjustRightInd/>
        <w:spacing w:line="240" w:lineRule="auto"/>
        <w:jc w:val="center"/>
        <w:textAlignment w:val="auto"/>
        <w:rPr>
          <w:rFonts w:ascii="Arial" w:eastAsia="仿宋_GB2312" w:hAnsi="Arial" w:cs="Arial"/>
          <w:sz w:val="32"/>
        </w:rPr>
      </w:pPr>
      <w:r w:rsidRPr="00C02965">
        <w:rPr>
          <w:rFonts w:ascii="Arial" w:eastAsia="仿宋_GB2312" w:hAnsi="Arial" w:cs="Arial" w:hint="eastAsia"/>
          <w:b/>
          <w:bCs/>
          <w:sz w:val="28"/>
        </w:rPr>
        <w:t>结果表</w:t>
      </w:r>
      <w:r>
        <w:rPr>
          <w:rFonts w:ascii="Arial" w:eastAsia="仿宋_GB2312" w:hAnsi="Arial" w:cs="Arial" w:hint="eastAsia"/>
          <w:b/>
          <w:bCs/>
          <w:sz w:val="28"/>
        </w:rPr>
        <w:t>3</w:t>
      </w:r>
      <w:r w:rsidRPr="00C02965">
        <w:rPr>
          <w:rFonts w:ascii="Arial" w:eastAsia="仿宋_GB2312" w:hAnsi="Arial" w:cs="Arial" w:hint="eastAsia"/>
          <w:b/>
          <w:bCs/>
          <w:sz w:val="28"/>
        </w:rPr>
        <w:t>-</w:t>
      </w:r>
      <w:r w:rsidRPr="00C02965">
        <w:rPr>
          <w:rFonts w:ascii="Arial" w:eastAsia="仿宋_GB2312" w:hAnsi="Arial" w:cs="Arial"/>
          <w:b/>
          <w:bCs/>
          <w:sz w:val="28"/>
        </w:rPr>
        <w:t>土地使用权</w:t>
      </w:r>
      <w:r>
        <w:rPr>
          <w:rFonts w:ascii="Arial" w:eastAsia="仿宋_GB2312" w:hAnsi="Arial" w:cs="Arial" w:hint="eastAsia"/>
          <w:b/>
          <w:bCs/>
          <w:sz w:val="28"/>
        </w:rPr>
        <w:t>及</w:t>
      </w:r>
      <w:r w:rsidRPr="00C02965">
        <w:rPr>
          <w:rFonts w:ascii="Arial" w:eastAsia="仿宋_GB2312" w:hAnsi="Arial" w:cs="Arial" w:hint="eastAsia"/>
          <w:b/>
          <w:bCs/>
          <w:sz w:val="28"/>
        </w:rPr>
        <w:t>其他收购补偿价格</w:t>
      </w:r>
    </w:p>
    <w:tbl>
      <w:tblPr>
        <w:tblStyle w:val="ac"/>
        <w:tblW w:w="5000" w:type="pct"/>
        <w:tblLook w:val="04A0" w:firstRow="1" w:lastRow="0" w:firstColumn="1" w:lastColumn="0" w:noHBand="0" w:noVBand="1"/>
      </w:tblPr>
      <w:tblGrid>
        <w:gridCol w:w="2693"/>
        <w:gridCol w:w="2011"/>
        <w:gridCol w:w="3818"/>
      </w:tblGrid>
      <w:tr w:rsidR="00536B79" w:rsidRPr="00ED55C9" w:rsidTr="004147DD">
        <w:tc>
          <w:tcPr>
            <w:tcW w:w="1580" w:type="pct"/>
            <w:vAlign w:val="center"/>
          </w:tcPr>
          <w:p w:rsidR="00536B79" w:rsidRPr="00ED55C9" w:rsidRDefault="00536B79" w:rsidP="004147DD">
            <w:pPr>
              <w:widowControl/>
              <w:adjustRightInd/>
              <w:spacing w:line="240" w:lineRule="auto"/>
              <w:jc w:val="center"/>
              <w:textAlignment w:val="auto"/>
              <w:rPr>
                <w:rFonts w:ascii="Arial" w:eastAsia="仿宋_GB2312" w:hAnsi="Arial" w:cs="Arial"/>
                <w:b/>
                <w:szCs w:val="24"/>
              </w:rPr>
            </w:pPr>
            <w:r w:rsidRPr="00ED55C9">
              <w:rPr>
                <w:rFonts w:ascii="Arial" w:eastAsia="仿宋_GB2312" w:hAnsi="Arial" w:cs="Arial" w:hint="eastAsia"/>
                <w:b/>
                <w:szCs w:val="24"/>
              </w:rPr>
              <w:t>序号</w:t>
            </w:r>
          </w:p>
        </w:tc>
        <w:tc>
          <w:tcPr>
            <w:tcW w:w="1180" w:type="pct"/>
            <w:vAlign w:val="center"/>
          </w:tcPr>
          <w:p w:rsidR="00536B79" w:rsidRPr="00ED55C9" w:rsidRDefault="00536B79" w:rsidP="004147DD">
            <w:pPr>
              <w:widowControl/>
              <w:adjustRightInd/>
              <w:spacing w:line="240" w:lineRule="auto"/>
              <w:jc w:val="center"/>
              <w:textAlignment w:val="auto"/>
              <w:rPr>
                <w:rFonts w:ascii="Arial" w:eastAsia="仿宋_GB2312" w:hAnsi="Arial" w:cs="Arial"/>
                <w:b/>
                <w:szCs w:val="24"/>
              </w:rPr>
            </w:pPr>
            <w:r w:rsidRPr="00ED55C9">
              <w:rPr>
                <w:rFonts w:ascii="Arial" w:eastAsia="仿宋_GB2312" w:hAnsi="Arial" w:cs="Arial" w:hint="eastAsia"/>
                <w:b/>
                <w:szCs w:val="24"/>
              </w:rPr>
              <w:t>价格</w:t>
            </w:r>
            <w:r w:rsidRPr="00ED55C9">
              <w:rPr>
                <w:rFonts w:ascii="Arial" w:eastAsia="仿宋_GB2312" w:hAnsi="Arial" w:cs="Arial"/>
                <w:b/>
                <w:szCs w:val="24"/>
              </w:rPr>
              <w:t>（</w:t>
            </w:r>
            <w:r w:rsidRPr="00ED55C9">
              <w:rPr>
                <w:rFonts w:ascii="Arial" w:eastAsia="仿宋_GB2312" w:hAnsi="Arial" w:cs="Arial" w:hint="eastAsia"/>
                <w:b/>
                <w:szCs w:val="24"/>
              </w:rPr>
              <w:t>万</w:t>
            </w:r>
            <w:r w:rsidRPr="00ED55C9">
              <w:rPr>
                <w:rFonts w:ascii="Arial" w:eastAsia="仿宋_GB2312" w:hAnsi="Arial" w:cs="Arial"/>
                <w:b/>
                <w:szCs w:val="24"/>
              </w:rPr>
              <w:t>元）</w:t>
            </w:r>
          </w:p>
        </w:tc>
        <w:tc>
          <w:tcPr>
            <w:tcW w:w="2240" w:type="pct"/>
            <w:vAlign w:val="center"/>
          </w:tcPr>
          <w:p w:rsidR="00536B79" w:rsidRPr="00ED55C9" w:rsidRDefault="00536B79" w:rsidP="004147DD">
            <w:pPr>
              <w:widowControl/>
              <w:adjustRightInd/>
              <w:spacing w:line="240" w:lineRule="auto"/>
              <w:jc w:val="center"/>
              <w:textAlignment w:val="auto"/>
              <w:rPr>
                <w:rFonts w:ascii="Arial" w:eastAsia="仿宋_GB2312" w:hAnsi="Arial" w:cs="Arial"/>
                <w:b/>
                <w:szCs w:val="24"/>
              </w:rPr>
            </w:pPr>
            <w:r w:rsidRPr="00ED55C9">
              <w:rPr>
                <w:rFonts w:ascii="Arial" w:eastAsia="仿宋_GB2312" w:hAnsi="Arial" w:cs="Arial" w:hint="eastAsia"/>
                <w:b/>
                <w:szCs w:val="24"/>
              </w:rPr>
              <w:t>总价</w:t>
            </w:r>
            <w:r w:rsidRPr="00ED55C9">
              <w:rPr>
                <w:rFonts w:ascii="Arial" w:eastAsia="仿宋_GB2312" w:hAnsi="Arial" w:cs="Arial"/>
                <w:b/>
                <w:szCs w:val="24"/>
              </w:rPr>
              <w:t>（</w:t>
            </w:r>
            <w:r w:rsidRPr="00ED55C9">
              <w:rPr>
                <w:rFonts w:ascii="Arial" w:eastAsia="仿宋_GB2312" w:hAnsi="Arial" w:cs="Arial" w:hint="eastAsia"/>
                <w:b/>
                <w:szCs w:val="24"/>
              </w:rPr>
              <w:t>万</w:t>
            </w:r>
            <w:r w:rsidRPr="00ED55C9">
              <w:rPr>
                <w:rFonts w:ascii="Arial" w:eastAsia="仿宋_GB2312" w:hAnsi="Arial" w:cs="Arial"/>
                <w:b/>
                <w:szCs w:val="24"/>
              </w:rPr>
              <w:t>元）</w:t>
            </w:r>
          </w:p>
        </w:tc>
      </w:tr>
      <w:tr w:rsidR="00536B79" w:rsidRPr="00833CF4" w:rsidTr="004147DD">
        <w:trPr>
          <w:trHeight w:val="435"/>
        </w:trPr>
        <w:tc>
          <w:tcPr>
            <w:tcW w:w="1580" w:type="pct"/>
            <w:vAlign w:val="center"/>
          </w:tcPr>
          <w:p w:rsidR="00536B79" w:rsidRPr="00833CF4" w:rsidRDefault="00536B79" w:rsidP="004147DD">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1</w:t>
            </w:r>
          </w:p>
        </w:tc>
        <w:tc>
          <w:tcPr>
            <w:tcW w:w="1180" w:type="pct"/>
            <w:vAlign w:val="center"/>
          </w:tcPr>
          <w:p w:rsidR="00536B79" w:rsidRPr="00833CF4" w:rsidRDefault="00536B79" w:rsidP="00B069FE">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2281</w:t>
            </w:r>
            <w:r w:rsidR="00B069FE">
              <w:rPr>
                <w:rFonts w:ascii="Arial" w:eastAsia="仿宋_GB2312" w:hAnsi="Arial" w:cs="Arial" w:hint="eastAsia"/>
                <w:szCs w:val="24"/>
              </w:rPr>
              <w:t>2</w:t>
            </w:r>
          </w:p>
        </w:tc>
        <w:tc>
          <w:tcPr>
            <w:tcW w:w="2240" w:type="pct"/>
            <w:vMerge w:val="restart"/>
            <w:vAlign w:val="center"/>
          </w:tcPr>
          <w:p w:rsidR="00536B79" w:rsidRPr="00833CF4" w:rsidRDefault="00B069FE" w:rsidP="004147DD">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26531.91</w:t>
            </w:r>
          </w:p>
        </w:tc>
      </w:tr>
      <w:tr w:rsidR="00536B79" w:rsidRPr="00833CF4" w:rsidTr="004147DD">
        <w:trPr>
          <w:trHeight w:val="554"/>
        </w:trPr>
        <w:tc>
          <w:tcPr>
            <w:tcW w:w="1580" w:type="pct"/>
            <w:vAlign w:val="center"/>
          </w:tcPr>
          <w:p w:rsidR="00536B79" w:rsidRPr="00833CF4" w:rsidRDefault="00536B79" w:rsidP="004B4096">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2</w:t>
            </w:r>
            <w:r>
              <w:rPr>
                <w:rFonts w:ascii="Arial" w:eastAsia="仿宋_GB2312" w:hAnsi="Arial" w:cs="Arial" w:hint="eastAsia"/>
                <w:szCs w:val="24"/>
              </w:rPr>
              <w:t>至</w:t>
            </w:r>
            <w:r w:rsidR="004B4096">
              <w:rPr>
                <w:rFonts w:ascii="Arial" w:eastAsia="仿宋_GB2312" w:hAnsi="Arial" w:cs="Arial" w:hint="eastAsia"/>
                <w:szCs w:val="24"/>
              </w:rPr>
              <w:t>6</w:t>
            </w:r>
          </w:p>
        </w:tc>
        <w:tc>
          <w:tcPr>
            <w:tcW w:w="1180" w:type="pct"/>
            <w:vAlign w:val="center"/>
          </w:tcPr>
          <w:p w:rsidR="00536B79" w:rsidRPr="00833CF4" w:rsidRDefault="00B069FE" w:rsidP="004147DD">
            <w:pPr>
              <w:widowControl/>
              <w:adjustRightInd/>
              <w:spacing w:line="240" w:lineRule="auto"/>
              <w:jc w:val="center"/>
              <w:textAlignment w:val="auto"/>
              <w:rPr>
                <w:rFonts w:ascii="Arial" w:eastAsia="仿宋_GB2312" w:hAnsi="Arial" w:cs="Arial"/>
                <w:szCs w:val="24"/>
              </w:rPr>
            </w:pPr>
            <w:r>
              <w:rPr>
                <w:rFonts w:ascii="Arial" w:eastAsia="仿宋_GB2312" w:hAnsi="Arial" w:cs="Arial" w:hint="eastAsia"/>
                <w:szCs w:val="24"/>
              </w:rPr>
              <w:t>3719.91</w:t>
            </w:r>
          </w:p>
        </w:tc>
        <w:tc>
          <w:tcPr>
            <w:tcW w:w="2240" w:type="pct"/>
            <w:vMerge/>
            <w:vAlign w:val="center"/>
          </w:tcPr>
          <w:p w:rsidR="00536B79" w:rsidRPr="00833CF4" w:rsidRDefault="00536B79" w:rsidP="004147DD">
            <w:pPr>
              <w:widowControl/>
              <w:adjustRightInd/>
              <w:spacing w:line="240" w:lineRule="auto"/>
              <w:jc w:val="center"/>
              <w:textAlignment w:val="auto"/>
              <w:rPr>
                <w:rFonts w:ascii="Arial" w:eastAsia="仿宋_GB2312" w:hAnsi="Arial" w:cs="Arial"/>
                <w:szCs w:val="24"/>
              </w:rPr>
            </w:pPr>
          </w:p>
        </w:tc>
      </w:tr>
    </w:tbl>
    <w:p w:rsidR="00A84B72" w:rsidRPr="00D02BB6" w:rsidRDefault="0021224A" w:rsidP="008C6624">
      <w:pPr>
        <w:rPr>
          <w:rFonts w:ascii="Arial" w:eastAsia="仿宋_GB2312" w:hAnsi="Arial" w:cs="Arial"/>
          <w:sz w:val="28"/>
        </w:rPr>
      </w:pPr>
      <w:r w:rsidRPr="00D02BB6">
        <w:rPr>
          <w:rFonts w:ascii="Arial" w:eastAsia="仿宋_GB2312" w:hAnsi="Arial" w:cs="Arial" w:hint="eastAsia"/>
          <w:sz w:val="28"/>
        </w:rPr>
        <w:t>计算过程详见附件</w:t>
      </w:r>
    </w:p>
    <w:p w:rsidR="0021224A" w:rsidRPr="00D02BB6" w:rsidRDefault="0021224A" w:rsidP="008C6624">
      <w:pPr>
        <w:rPr>
          <w:rFonts w:ascii="Arial" w:eastAsia="仿宋_GB2312" w:hAnsi="Arial" w:cs="Arial"/>
          <w:sz w:val="28"/>
        </w:rPr>
      </w:pPr>
    </w:p>
    <w:p w:rsidR="00A84B72" w:rsidRPr="00D02BB6" w:rsidRDefault="00A84B72" w:rsidP="00A84B72">
      <w:pPr>
        <w:spacing w:line="360" w:lineRule="auto"/>
        <w:outlineLvl w:val="1"/>
        <w:rPr>
          <w:rFonts w:ascii="Arial" w:eastAsia="仿宋_GB2312" w:hAnsi="Arial" w:cs="Arial"/>
          <w:b/>
          <w:sz w:val="28"/>
        </w:rPr>
      </w:pPr>
    </w:p>
    <w:p w:rsidR="0021224A" w:rsidRPr="00D02BB6" w:rsidRDefault="0021224A" w:rsidP="00A84B72">
      <w:pPr>
        <w:spacing w:line="360" w:lineRule="auto"/>
        <w:outlineLvl w:val="1"/>
        <w:rPr>
          <w:rFonts w:ascii="Arial" w:eastAsia="仿宋_GB2312" w:hAnsi="Arial" w:cs="Arial"/>
          <w:b/>
          <w:sz w:val="28"/>
        </w:rPr>
      </w:pPr>
    </w:p>
    <w:p w:rsidR="008C6624" w:rsidRPr="00D02BB6" w:rsidRDefault="008C6624" w:rsidP="008C6624">
      <w:pPr>
        <w:spacing w:line="360" w:lineRule="auto"/>
        <w:rPr>
          <w:rFonts w:ascii="Arial" w:eastAsia="仿宋_GB2312" w:hAnsi="Arial" w:cs="Arial"/>
          <w:sz w:val="28"/>
        </w:rPr>
      </w:pPr>
    </w:p>
    <w:p w:rsidR="008C6624" w:rsidRPr="00D02BB6" w:rsidRDefault="008C6624" w:rsidP="008C6624">
      <w:pPr>
        <w:spacing w:line="360" w:lineRule="auto"/>
        <w:rPr>
          <w:rFonts w:ascii="Arial" w:eastAsia="仿宋_GB2312" w:hAnsi="Arial" w:cs="Arial"/>
          <w:sz w:val="28"/>
        </w:rPr>
      </w:pPr>
      <w:proofErr w:type="gramStart"/>
      <w:r w:rsidRPr="00D02BB6">
        <w:rPr>
          <w:rFonts w:ascii="Arial" w:eastAsia="仿宋_GB2312" w:hAnsi="Arial" w:cs="Arial"/>
          <w:sz w:val="28"/>
        </w:rPr>
        <w:t>北京康正宏</w:t>
      </w:r>
      <w:proofErr w:type="gramEnd"/>
      <w:r w:rsidRPr="00D02BB6">
        <w:rPr>
          <w:rFonts w:ascii="Arial" w:eastAsia="仿宋_GB2312" w:hAnsi="Arial" w:cs="Arial"/>
          <w:sz w:val="28"/>
        </w:rPr>
        <w:t>基房地产评估有限公司</w:t>
      </w:r>
    </w:p>
    <w:p w:rsidR="008C6624" w:rsidRPr="00D02BB6" w:rsidRDefault="008C6624" w:rsidP="008C6624">
      <w:pPr>
        <w:spacing w:line="360" w:lineRule="auto"/>
        <w:ind w:firstLineChars="1500" w:firstLine="4200"/>
        <w:rPr>
          <w:rFonts w:ascii="Arial" w:eastAsia="仿宋_GB2312" w:hAnsi="Arial" w:cs="Arial"/>
          <w:sz w:val="28"/>
        </w:rPr>
      </w:pPr>
      <w:r w:rsidRPr="00D02BB6">
        <w:rPr>
          <w:rFonts w:ascii="Arial" w:eastAsia="仿宋_GB2312" w:hAnsi="Arial" w:cs="Arial"/>
          <w:sz w:val="28"/>
        </w:rPr>
        <w:t>法定代表人：</w:t>
      </w:r>
    </w:p>
    <w:p w:rsidR="008C6624" w:rsidRPr="00D02BB6" w:rsidRDefault="008C6624" w:rsidP="008C6624">
      <w:pPr>
        <w:spacing w:line="360" w:lineRule="auto"/>
        <w:ind w:firstLineChars="100" w:firstLine="280"/>
        <w:rPr>
          <w:rFonts w:ascii="Arial" w:eastAsia="仿宋_GB2312" w:hAnsi="Arial" w:cs="Arial"/>
          <w:sz w:val="28"/>
        </w:rPr>
      </w:pPr>
    </w:p>
    <w:p w:rsidR="008C6624" w:rsidRPr="00D02BB6" w:rsidRDefault="008C6624" w:rsidP="008C6624">
      <w:pPr>
        <w:spacing w:line="360" w:lineRule="auto"/>
        <w:ind w:firstLineChars="1600" w:firstLine="4480"/>
        <w:jc w:val="right"/>
        <w:rPr>
          <w:rFonts w:ascii="Arial" w:eastAsia="仿宋_GB2312" w:hAnsi="Arial" w:cs="Arial"/>
          <w:sz w:val="28"/>
        </w:rPr>
      </w:pPr>
      <w:r w:rsidRPr="00D02BB6">
        <w:rPr>
          <w:rFonts w:ascii="Arial" w:eastAsia="仿宋_GB2312" w:hAnsi="Arial" w:cs="Arial"/>
          <w:sz w:val="28"/>
        </w:rPr>
        <w:t>二Ｏ一八年</w:t>
      </w:r>
      <w:r w:rsidR="009C25CD" w:rsidRPr="00D02BB6">
        <w:rPr>
          <w:rFonts w:ascii="Arial" w:eastAsia="仿宋_GB2312" w:hAnsi="Arial" w:cs="Arial" w:hint="eastAsia"/>
          <w:sz w:val="28"/>
        </w:rPr>
        <w:t>六</w:t>
      </w:r>
      <w:r w:rsidRPr="00D02BB6">
        <w:rPr>
          <w:rFonts w:ascii="Arial" w:eastAsia="仿宋_GB2312" w:hAnsi="Arial" w:cs="Arial"/>
          <w:sz w:val="28"/>
        </w:rPr>
        <w:t>月二十</w:t>
      </w:r>
      <w:r w:rsidR="009C25CD" w:rsidRPr="00D02BB6">
        <w:rPr>
          <w:rFonts w:ascii="Arial" w:eastAsia="仿宋_GB2312" w:hAnsi="Arial" w:cs="Arial" w:hint="eastAsia"/>
          <w:sz w:val="28"/>
        </w:rPr>
        <w:t>九</w:t>
      </w:r>
      <w:r w:rsidRPr="00D02BB6">
        <w:rPr>
          <w:rFonts w:ascii="Arial" w:eastAsia="仿宋_GB2312" w:hAnsi="Arial" w:cs="Arial"/>
          <w:sz w:val="28"/>
        </w:rPr>
        <w:t>日</w:t>
      </w:r>
    </w:p>
    <w:p w:rsidR="0021224A" w:rsidRPr="00D02BB6" w:rsidRDefault="0021224A">
      <w:pPr>
        <w:widowControl/>
        <w:adjustRightInd/>
        <w:spacing w:line="240" w:lineRule="auto"/>
        <w:textAlignment w:val="auto"/>
        <w:rPr>
          <w:rFonts w:ascii="Arial" w:hAnsi="Arial" w:cs="Arial"/>
        </w:rPr>
      </w:pPr>
      <w:r w:rsidRPr="00D02BB6">
        <w:rPr>
          <w:rFonts w:ascii="Arial" w:hAnsi="Arial" w:cs="Arial"/>
        </w:rPr>
        <w:br w:type="page"/>
      </w:r>
    </w:p>
    <w:p w:rsidR="00D20A86" w:rsidRPr="00BC2C26" w:rsidRDefault="00D20A86" w:rsidP="00D20A86">
      <w:pPr>
        <w:spacing w:line="360" w:lineRule="auto"/>
        <w:jc w:val="center"/>
        <w:outlineLvl w:val="0"/>
        <w:rPr>
          <w:rFonts w:ascii="宋体" w:hAnsi="Arial"/>
          <w:b/>
          <w:sz w:val="32"/>
        </w:rPr>
      </w:pPr>
      <w:r w:rsidRPr="00BC2C26">
        <w:rPr>
          <w:rFonts w:ascii="宋体" w:hAnsi="Arial" w:hint="eastAsia"/>
          <w:b/>
          <w:sz w:val="32"/>
        </w:rPr>
        <w:lastRenderedPageBreak/>
        <w:t>土地估价结果及其使用</w:t>
      </w:r>
    </w:p>
    <w:p w:rsidR="00D20A86" w:rsidRPr="00BC2C26" w:rsidRDefault="00D20A86" w:rsidP="00D20A86">
      <w:pPr>
        <w:spacing w:line="360" w:lineRule="auto"/>
        <w:outlineLvl w:val="1"/>
        <w:rPr>
          <w:rFonts w:ascii="仿宋_GB2312" w:eastAsia="仿宋_GB2312" w:hAnsi="Arial"/>
          <w:b/>
          <w:sz w:val="28"/>
        </w:rPr>
      </w:pPr>
      <w:bookmarkStart w:id="84" w:name="_Toc416783535"/>
      <w:bookmarkStart w:id="85" w:name="_Toc418750898"/>
      <w:bookmarkStart w:id="86" w:name="_Toc425250320"/>
      <w:bookmarkStart w:id="87" w:name="_Toc469302875"/>
      <w:bookmarkStart w:id="88" w:name="_Toc469302943"/>
      <w:bookmarkStart w:id="89" w:name="_Toc481693986"/>
      <w:bookmarkStart w:id="90" w:name="_Toc482602010"/>
      <w:bookmarkStart w:id="91" w:name="_Toc482602796"/>
      <w:r w:rsidRPr="00BC2C26">
        <w:rPr>
          <w:rFonts w:ascii="仿宋_GB2312" w:eastAsia="仿宋_GB2312" w:hAnsi="Arial" w:hint="eastAsia"/>
          <w:b/>
          <w:sz w:val="28"/>
        </w:rPr>
        <w:t>一、估价依据</w:t>
      </w:r>
      <w:bookmarkEnd w:id="84"/>
      <w:bookmarkEnd w:id="85"/>
      <w:bookmarkEnd w:id="86"/>
      <w:bookmarkEnd w:id="87"/>
      <w:bookmarkEnd w:id="88"/>
      <w:bookmarkEnd w:id="89"/>
      <w:bookmarkEnd w:id="90"/>
      <w:bookmarkEnd w:id="91"/>
    </w:p>
    <w:p w:rsidR="00D20A86" w:rsidRPr="00BC2C26" w:rsidRDefault="00D20A86" w:rsidP="00D20A86">
      <w:pPr>
        <w:spacing w:line="360" w:lineRule="auto"/>
        <w:jc w:val="both"/>
        <w:rPr>
          <w:rFonts w:ascii="仿宋_GB2312" w:eastAsia="仿宋_GB2312" w:hAnsi="Arial"/>
          <w:sz w:val="28"/>
        </w:rPr>
      </w:pPr>
      <w:r w:rsidRPr="00BC2C26">
        <w:rPr>
          <w:rFonts w:ascii="仿宋_GB2312" w:eastAsia="仿宋_GB2312" w:hAnsi="Arial" w:hint="eastAsia"/>
          <w:sz w:val="28"/>
        </w:rPr>
        <w:t>（一）</w:t>
      </w:r>
      <w:r w:rsidRPr="00BC2C26">
        <w:rPr>
          <w:rFonts w:ascii="仿宋_GB2312" w:eastAsia="仿宋_GB2312" w:hAnsi="仿宋" w:hint="eastAsia"/>
          <w:sz w:val="28"/>
        </w:rPr>
        <w:t>有关的法律、法规及技术标准文件</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1</w:t>
      </w:r>
      <w:r w:rsidRPr="00BC2C26">
        <w:rPr>
          <w:rFonts w:ascii="仿宋_GB2312" w:eastAsia="仿宋_GB2312" w:hAnsi="Arial" w:hint="eastAsia"/>
          <w:sz w:val="28"/>
        </w:rPr>
        <w:t>. 《中华人民共和国土地管理法》[主席令第二十八号]</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2</w:t>
      </w:r>
      <w:r w:rsidRPr="00BC2C26">
        <w:rPr>
          <w:rFonts w:ascii="仿宋_GB2312" w:eastAsia="仿宋_GB2312" w:hAnsi="Arial" w:hint="eastAsia"/>
          <w:sz w:val="28"/>
        </w:rPr>
        <w:t>. 《中华人民共和国资产评估法》[主席令第四十六号]</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3</w:t>
      </w:r>
      <w:r w:rsidRPr="00BC2C26">
        <w:rPr>
          <w:rFonts w:ascii="仿宋_GB2312" w:eastAsia="仿宋_GB2312" w:hAnsi="Arial" w:hint="eastAsia"/>
          <w:sz w:val="28"/>
        </w:rPr>
        <w:t>. 《中华人民共和国物权法》[主席令第六十二号]</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4</w:t>
      </w:r>
      <w:r w:rsidRPr="00BC2C26">
        <w:rPr>
          <w:rFonts w:ascii="仿宋_GB2312" w:eastAsia="仿宋_GB2312" w:hAnsi="Arial" w:hint="eastAsia"/>
          <w:sz w:val="28"/>
        </w:rPr>
        <w:t>. 《中华人民共和国城市房地产管理法》[</w:t>
      </w:r>
      <w:r w:rsidRPr="00BC2C26">
        <w:rPr>
          <w:rFonts w:ascii="仿宋_GB2312" w:eastAsia="仿宋_GB2312" w:hAnsi="Arial"/>
          <w:sz w:val="28"/>
        </w:rPr>
        <w:t>主席令第七十二号</w:t>
      </w:r>
      <w:r w:rsidRPr="00BC2C26">
        <w:rPr>
          <w:rFonts w:ascii="仿宋_GB2312" w:eastAsia="仿宋_GB2312" w:hAnsi="Arial" w:hint="eastAsia"/>
          <w:sz w:val="28"/>
        </w:rPr>
        <w:t>]</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5</w:t>
      </w:r>
      <w:r w:rsidRPr="00BC2C26">
        <w:rPr>
          <w:rFonts w:ascii="仿宋_GB2312" w:eastAsia="仿宋_GB2312" w:hAnsi="Arial" w:hint="eastAsia"/>
          <w:sz w:val="28"/>
        </w:rPr>
        <w:t>. 《中华人民共和</w:t>
      </w:r>
      <w:r w:rsidRPr="00BC2C26">
        <w:rPr>
          <w:rFonts w:ascii="仿宋_GB2312" w:eastAsia="仿宋_GB2312" w:hAnsi="Arial" w:hint="eastAsia"/>
          <w:color w:val="000000"/>
          <w:sz w:val="28"/>
        </w:rPr>
        <w:t>国城乡规划法》[</w:t>
      </w:r>
      <w:r w:rsidRPr="00BC2C26">
        <w:rPr>
          <w:rFonts w:ascii="仿宋_GB2312" w:eastAsia="仿宋_GB2312" w:hAnsi="Arial"/>
          <w:sz w:val="28"/>
        </w:rPr>
        <w:t>主席令第七十</w:t>
      </w:r>
      <w:r w:rsidRPr="00BC2C26">
        <w:rPr>
          <w:rFonts w:ascii="仿宋_GB2312" w:eastAsia="仿宋_GB2312" w:hAnsi="Arial" w:hint="eastAsia"/>
          <w:sz w:val="28"/>
        </w:rPr>
        <w:t>四</w:t>
      </w:r>
      <w:r w:rsidRPr="00BC2C26">
        <w:rPr>
          <w:rFonts w:ascii="仿宋_GB2312" w:eastAsia="仿宋_GB2312" w:hAnsi="Arial"/>
          <w:sz w:val="28"/>
        </w:rPr>
        <w:t>号</w:t>
      </w:r>
      <w:r w:rsidRPr="00BC2C26">
        <w:rPr>
          <w:rFonts w:ascii="仿宋_GB2312" w:eastAsia="仿宋_GB2312" w:hAnsi="Arial" w:hint="eastAsia"/>
          <w:sz w:val="28"/>
        </w:rPr>
        <w:t>]</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6</w:t>
      </w:r>
      <w:r w:rsidRPr="00BC2C26">
        <w:rPr>
          <w:rFonts w:ascii="仿宋_GB2312" w:eastAsia="仿宋_GB2312" w:hAnsi="Arial" w:hint="eastAsia"/>
          <w:sz w:val="28"/>
        </w:rPr>
        <w:t>. 《中华人民共和国城镇国有土地使用权出让和转让暂行条例》[国务院令第五十五号]</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7</w:t>
      </w:r>
      <w:r w:rsidRPr="00BC2C26">
        <w:rPr>
          <w:rFonts w:ascii="仿宋_GB2312" w:eastAsia="仿宋_GB2312" w:hAnsi="Arial" w:hint="eastAsia"/>
          <w:sz w:val="28"/>
        </w:rPr>
        <w:t>.《</w:t>
      </w:r>
      <w:r w:rsidRPr="00BC2C26">
        <w:rPr>
          <w:rFonts w:ascii="仿宋_GB2312" w:eastAsia="仿宋_GB2312" w:hAnsi="Arial"/>
          <w:sz w:val="28"/>
        </w:rPr>
        <w:t>北京市人民政府关于更新出让国有建设用地使用权基准地价的通知</w:t>
      </w:r>
      <w:r w:rsidRPr="00BC2C26">
        <w:rPr>
          <w:rFonts w:ascii="仿宋_GB2312" w:eastAsia="仿宋_GB2312" w:hAnsi="Arial" w:hint="eastAsia"/>
          <w:sz w:val="28"/>
        </w:rPr>
        <w:t>》[</w:t>
      </w:r>
      <w:r w:rsidRPr="00BC2C26">
        <w:rPr>
          <w:rFonts w:ascii="仿宋_GB2312" w:eastAsia="仿宋_GB2312" w:hAnsi="Arial"/>
          <w:sz w:val="28"/>
        </w:rPr>
        <w:t>京政发</w:t>
      </w:r>
      <w:r w:rsidRPr="00BC2C26">
        <w:rPr>
          <w:rFonts w:ascii="仿宋_GB2312" w:eastAsia="仿宋_GB2312" w:hAnsi="Arial" w:hint="eastAsia"/>
          <w:sz w:val="28"/>
        </w:rPr>
        <w:t>（</w:t>
      </w:r>
      <w:r w:rsidRPr="00BC2C26">
        <w:rPr>
          <w:rFonts w:ascii="Arial" w:eastAsia="仿宋_GB2312" w:hAnsi="Arial"/>
          <w:sz w:val="28"/>
        </w:rPr>
        <w:t>2014</w:t>
      </w:r>
      <w:r w:rsidRPr="00BC2C26">
        <w:rPr>
          <w:rFonts w:ascii="仿宋_GB2312" w:eastAsia="仿宋_GB2312" w:hAnsi="Arial" w:hint="eastAsia"/>
          <w:sz w:val="28"/>
        </w:rPr>
        <w:t>）</w:t>
      </w:r>
      <w:r w:rsidRPr="00BC2C26">
        <w:rPr>
          <w:rFonts w:ascii="Arial" w:eastAsia="仿宋_GB2312" w:hAnsi="Arial"/>
          <w:sz w:val="28"/>
        </w:rPr>
        <w:t>26</w:t>
      </w:r>
      <w:r w:rsidRPr="00BC2C26">
        <w:rPr>
          <w:rFonts w:ascii="仿宋_GB2312" w:eastAsia="仿宋_GB2312" w:hAnsi="Arial"/>
          <w:sz w:val="28"/>
        </w:rPr>
        <w:t>号</w:t>
      </w:r>
      <w:r w:rsidRPr="00BC2C26">
        <w:rPr>
          <w:rFonts w:ascii="仿宋_GB2312" w:eastAsia="仿宋_GB2312" w:hAnsi="Arial" w:hint="eastAsia"/>
          <w:sz w:val="28"/>
        </w:rPr>
        <w:t>]及其附件</w:t>
      </w:r>
    </w:p>
    <w:p w:rsidR="00D20A8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8</w:t>
      </w:r>
      <w:r w:rsidRPr="00BC2C26">
        <w:rPr>
          <w:rFonts w:ascii="仿宋_GB2312" w:eastAsia="仿宋_GB2312" w:hAnsi="Arial" w:hint="eastAsia"/>
          <w:sz w:val="28"/>
        </w:rPr>
        <w:t>.《城镇土地估价规程》[</w:t>
      </w:r>
      <w:r w:rsidRPr="00BC2C26">
        <w:rPr>
          <w:rFonts w:ascii="Arial" w:eastAsia="仿宋_GB2312" w:hAnsi="Arial" w:hint="eastAsia"/>
          <w:sz w:val="28"/>
        </w:rPr>
        <w:t>GB</w:t>
      </w:r>
      <w:r w:rsidRPr="00BC2C26">
        <w:rPr>
          <w:rFonts w:ascii="仿宋_GB2312" w:eastAsia="仿宋_GB2312" w:hAnsi="Arial" w:hint="eastAsia"/>
          <w:sz w:val="28"/>
        </w:rPr>
        <w:t>/</w:t>
      </w:r>
      <w:r w:rsidRPr="00BC2C26">
        <w:rPr>
          <w:rFonts w:ascii="Arial" w:eastAsia="仿宋_GB2312" w:hAnsi="Arial" w:hint="eastAsia"/>
          <w:sz w:val="28"/>
        </w:rPr>
        <w:t>T18508</w:t>
      </w:r>
      <w:r w:rsidRPr="00BC2C26">
        <w:rPr>
          <w:rFonts w:ascii="仿宋_GB2312" w:eastAsia="仿宋_GB2312" w:hAnsi="Arial" w:hint="eastAsia"/>
          <w:sz w:val="28"/>
        </w:rPr>
        <w:t>-</w:t>
      </w:r>
      <w:r w:rsidRPr="00BC2C26">
        <w:rPr>
          <w:rFonts w:ascii="Arial" w:eastAsia="仿宋_GB2312" w:hAnsi="Arial" w:hint="eastAsia"/>
          <w:sz w:val="28"/>
        </w:rPr>
        <w:t>2014</w:t>
      </w:r>
      <w:r w:rsidRPr="00BC2C26">
        <w:rPr>
          <w:rFonts w:ascii="仿宋_GB2312" w:eastAsia="仿宋_GB2312" w:hAnsi="Arial" w:hint="eastAsia"/>
          <w:sz w:val="28"/>
        </w:rPr>
        <w:t>]</w:t>
      </w:r>
    </w:p>
    <w:p w:rsidR="00D20A86" w:rsidRPr="00BC2C26" w:rsidRDefault="00D20A86" w:rsidP="00D20A86">
      <w:pPr>
        <w:spacing w:line="360" w:lineRule="auto"/>
        <w:ind w:firstLineChars="200" w:firstLine="560"/>
        <w:jc w:val="both"/>
        <w:rPr>
          <w:rFonts w:ascii="仿宋_GB2312" w:eastAsia="仿宋_GB2312" w:hAnsi="Arial"/>
          <w:sz w:val="28"/>
        </w:rPr>
      </w:pPr>
      <w:r>
        <w:rPr>
          <w:rFonts w:ascii="Arial" w:eastAsia="仿宋_GB2312" w:hAnsi="Arial" w:hint="eastAsia"/>
          <w:sz w:val="28"/>
        </w:rPr>
        <w:t>9</w:t>
      </w:r>
      <w:r w:rsidRPr="00BC2C26">
        <w:rPr>
          <w:rFonts w:ascii="仿宋_GB2312" w:eastAsia="仿宋_GB2312" w:hAnsi="Arial" w:hint="eastAsia"/>
          <w:sz w:val="28"/>
        </w:rPr>
        <w:t>.《城镇土地分等定级规程》</w:t>
      </w:r>
      <w:hyperlink r:id="rId14" w:tgtFrame="_blank" w:history="1">
        <w:r w:rsidRPr="00BC2C26">
          <w:rPr>
            <w:rFonts w:ascii="仿宋_GB2312" w:eastAsia="仿宋_GB2312" w:hAnsi="Arial"/>
            <w:sz w:val="28"/>
          </w:rPr>
          <w:t>(</w:t>
        </w:r>
        <w:r w:rsidRPr="00BC2C26">
          <w:rPr>
            <w:rFonts w:ascii="Arial" w:eastAsia="仿宋_GB2312" w:hAnsi="Arial"/>
            <w:sz w:val="28"/>
          </w:rPr>
          <w:t>GB</w:t>
        </w:r>
        <w:r w:rsidRPr="00BC2C26">
          <w:rPr>
            <w:rFonts w:ascii="仿宋_GB2312" w:eastAsia="仿宋_GB2312" w:hAnsi="Arial"/>
            <w:sz w:val="28"/>
          </w:rPr>
          <w:t>/</w:t>
        </w:r>
        <w:r w:rsidRPr="00BC2C26">
          <w:rPr>
            <w:rFonts w:ascii="Arial" w:eastAsia="仿宋_GB2312" w:hAnsi="Arial"/>
            <w:sz w:val="28"/>
          </w:rPr>
          <w:t>T18507</w:t>
        </w:r>
        <w:r w:rsidRPr="00BC2C26">
          <w:rPr>
            <w:rFonts w:ascii="仿宋_GB2312" w:eastAsia="仿宋_GB2312" w:hAnsi="Arial"/>
            <w:sz w:val="28"/>
          </w:rPr>
          <w:t>-</w:t>
        </w:r>
        <w:r w:rsidRPr="00BC2C26">
          <w:rPr>
            <w:rFonts w:ascii="Arial" w:eastAsia="仿宋_GB2312" w:hAnsi="Arial"/>
            <w:sz w:val="28"/>
          </w:rPr>
          <w:t>20</w:t>
        </w:r>
        <w:r w:rsidRPr="00BC2C26">
          <w:rPr>
            <w:rFonts w:ascii="Arial" w:eastAsia="仿宋_GB2312" w:hAnsi="Arial" w:hint="eastAsia"/>
            <w:sz w:val="28"/>
          </w:rPr>
          <w:t>14</w:t>
        </w:r>
        <w:r w:rsidRPr="00BC2C26">
          <w:rPr>
            <w:rFonts w:ascii="仿宋_GB2312" w:eastAsia="仿宋_GB2312" w:hAnsi="Arial"/>
            <w:sz w:val="28"/>
          </w:rPr>
          <w:t>)</w:t>
        </w:r>
      </w:hyperlink>
    </w:p>
    <w:p w:rsidR="00D20A86" w:rsidRPr="00BC2C26" w:rsidRDefault="00D20A86" w:rsidP="00D20A86">
      <w:pPr>
        <w:spacing w:line="360" w:lineRule="auto"/>
        <w:ind w:firstLineChars="200" w:firstLine="560"/>
        <w:jc w:val="both"/>
        <w:rPr>
          <w:rFonts w:ascii="仿宋_GB2312" w:eastAsia="仿宋_GB2312" w:hAnsi="Arial"/>
          <w:color w:val="E36C0A"/>
          <w:sz w:val="28"/>
        </w:rPr>
      </w:pPr>
      <w:r w:rsidRPr="00BC2C26">
        <w:rPr>
          <w:rFonts w:ascii="Arial" w:eastAsia="仿宋_GB2312" w:hAnsi="Arial" w:hint="eastAsia"/>
          <w:sz w:val="28"/>
        </w:rPr>
        <w:t>1</w:t>
      </w:r>
      <w:r>
        <w:rPr>
          <w:rFonts w:ascii="Arial" w:eastAsia="仿宋_GB2312" w:hAnsi="Arial" w:hint="eastAsia"/>
          <w:sz w:val="28"/>
        </w:rPr>
        <w:t>0</w:t>
      </w:r>
      <w:r w:rsidRPr="00BC2C26">
        <w:rPr>
          <w:rFonts w:ascii="仿宋_GB2312" w:eastAsia="仿宋_GB2312" w:hAnsi="Arial" w:hint="eastAsia"/>
          <w:sz w:val="28"/>
        </w:rPr>
        <w:t xml:space="preserve">.《土地利用现状分类》[ </w:t>
      </w:r>
      <w:r w:rsidRPr="00BC2C26">
        <w:rPr>
          <w:rFonts w:ascii="Arial" w:eastAsia="仿宋_GB2312" w:hAnsi="Arial"/>
          <w:sz w:val="28"/>
        </w:rPr>
        <w:t>GB</w:t>
      </w:r>
      <w:r w:rsidRPr="00BC2C26">
        <w:rPr>
          <w:rFonts w:ascii="仿宋_GB2312" w:eastAsia="仿宋_GB2312" w:hAnsi="Arial"/>
          <w:sz w:val="28"/>
        </w:rPr>
        <w:t>/</w:t>
      </w:r>
      <w:r w:rsidRPr="00BC2C26">
        <w:rPr>
          <w:rFonts w:ascii="Arial" w:eastAsia="仿宋_GB2312" w:hAnsi="Arial"/>
          <w:sz w:val="28"/>
        </w:rPr>
        <w:t>T21010</w:t>
      </w:r>
      <w:r w:rsidRPr="00BC2C26">
        <w:rPr>
          <w:rFonts w:ascii="仿宋_GB2312" w:eastAsia="仿宋_GB2312" w:hAnsi="Arial"/>
          <w:sz w:val="28"/>
        </w:rPr>
        <w:t>-</w:t>
      </w:r>
      <w:r w:rsidRPr="00BC2C26">
        <w:rPr>
          <w:rFonts w:ascii="Arial" w:eastAsia="仿宋_GB2312" w:hAnsi="Arial"/>
          <w:color w:val="000000"/>
          <w:sz w:val="28"/>
        </w:rPr>
        <w:t>2007</w:t>
      </w:r>
      <w:r w:rsidRPr="00BC2C26">
        <w:rPr>
          <w:rFonts w:ascii="仿宋_GB2312" w:eastAsia="仿宋_GB2312" w:hAnsi="Arial" w:hint="eastAsia"/>
          <w:color w:val="000000"/>
          <w:sz w:val="28"/>
        </w:rPr>
        <w:t>]</w:t>
      </w:r>
    </w:p>
    <w:p w:rsidR="00D20A86" w:rsidRPr="00BC2C26" w:rsidRDefault="00D20A86" w:rsidP="00D20A86">
      <w:pPr>
        <w:spacing w:line="360" w:lineRule="auto"/>
        <w:ind w:firstLineChars="200" w:firstLine="560"/>
        <w:jc w:val="both"/>
        <w:rPr>
          <w:rFonts w:ascii="仿宋_GB2312" w:eastAsia="仿宋_GB2312" w:hAnsi="Arial"/>
          <w:sz w:val="28"/>
        </w:rPr>
      </w:pPr>
      <w:r w:rsidRPr="00BC2C26">
        <w:rPr>
          <w:rFonts w:ascii="Arial" w:eastAsia="仿宋_GB2312" w:hAnsi="Arial" w:hint="eastAsia"/>
          <w:sz w:val="28"/>
        </w:rPr>
        <w:t>11</w:t>
      </w:r>
      <w:r w:rsidRPr="00BC2C26">
        <w:rPr>
          <w:rFonts w:ascii="仿宋_GB2312" w:eastAsia="仿宋_GB2312" w:hAnsi="Arial" w:hint="eastAsia"/>
          <w:sz w:val="28"/>
        </w:rPr>
        <w:t>.《城市用地分类与规划建设用地标准》[</w:t>
      </w:r>
      <w:r w:rsidRPr="00BC2C26">
        <w:rPr>
          <w:rFonts w:ascii="Arial" w:eastAsia="仿宋_GB2312" w:hAnsi="Arial" w:hint="eastAsia"/>
          <w:sz w:val="28"/>
        </w:rPr>
        <w:t>GB50137</w:t>
      </w:r>
      <w:r w:rsidRPr="00BC2C26">
        <w:rPr>
          <w:rFonts w:ascii="仿宋_GB2312" w:eastAsia="仿宋_GB2312" w:hAnsi="Arial" w:hint="eastAsia"/>
          <w:sz w:val="28"/>
        </w:rPr>
        <w:t>-</w:t>
      </w:r>
      <w:r w:rsidRPr="00BC2C26">
        <w:rPr>
          <w:rFonts w:ascii="Arial" w:eastAsia="仿宋_GB2312" w:hAnsi="Arial" w:hint="eastAsia"/>
          <w:sz w:val="28"/>
        </w:rPr>
        <w:t>2011</w:t>
      </w:r>
      <w:r w:rsidRPr="00BC2C26">
        <w:rPr>
          <w:rFonts w:ascii="仿宋_GB2312" w:eastAsia="仿宋_GB2312" w:hAnsi="Arial" w:hint="eastAsia"/>
          <w:sz w:val="28"/>
        </w:rPr>
        <w:t>]</w:t>
      </w:r>
    </w:p>
    <w:p w:rsidR="00D20A86" w:rsidRPr="00BC2C26" w:rsidRDefault="00D20A86" w:rsidP="00D20A86">
      <w:pPr>
        <w:spacing w:line="360" w:lineRule="auto"/>
        <w:ind w:firstLine="560"/>
        <w:rPr>
          <w:rFonts w:ascii="Arial" w:eastAsia="仿宋_GB2312" w:hAnsi="Arial"/>
          <w:sz w:val="28"/>
          <w:szCs w:val="28"/>
        </w:rPr>
      </w:pPr>
      <w:r w:rsidRPr="00BC2C26">
        <w:rPr>
          <w:rFonts w:ascii="Arial" w:eastAsia="仿宋_GB2312" w:hAnsi="Arial" w:hint="eastAsia"/>
          <w:sz w:val="28"/>
          <w:szCs w:val="28"/>
        </w:rPr>
        <w:t>12.</w:t>
      </w:r>
      <w:r w:rsidRPr="007418FD">
        <w:rPr>
          <w:rFonts w:ascii="Arial" w:eastAsia="仿宋_GB2312" w:hAnsi="Arial" w:hint="eastAsia"/>
          <w:sz w:val="28"/>
          <w:szCs w:val="28"/>
        </w:rPr>
        <w:t>《关于发布</w:t>
      </w:r>
      <w:r w:rsidRPr="007418FD">
        <w:rPr>
          <w:rFonts w:ascii="Arial" w:eastAsia="仿宋_GB2312" w:hAnsi="Arial" w:hint="eastAsia"/>
          <w:sz w:val="28"/>
          <w:szCs w:val="28"/>
        </w:rPr>
        <w:t>&lt;</w:t>
      </w:r>
      <w:r w:rsidRPr="007418FD">
        <w:rPr>
          <w:rFonts w:ascii="Arial" w:eastAsia="仿宋_GB2312" w:hAnsi="Arial" w:hint="eastAsia"/>
          <w:sz w:val="28"/>
          <w:szCs w:val="28"/>
        </w:rPr>
        <w:t>北京市企业国有建设用地使用权收购补偿价格评估技术指引</w:t>
      </w:r>
      <w:r w:rsidRPr="007418FD">
        <w:rPr>
          <w:rFonts w:ascii="Arial" w:eastAsia="仿宋_GB2312" w:hAnsi="Arial" w:hint="eastAsia"/>
          <w:sz w:val="28"/>
          <w:szCs w:val="28"/>
        </w:rPr>
        <w:t>&gt;</w:t>
      </w:r>
      <w:r w:rsidRPr="007418FD">
        <w:rPr>
          <w:rFonts w:ascii="Arial" w:eastAsia="仿宋_GB2312" w:hAnsi="Arial" w:hint="eastAsia"/>
          <w:sz w:val="28"/>
          <w:szCs w:val="28"/>
        </w:rPr>
        <w:t>的通知》</w:t>
      </w:r>
      <w:r w:rsidRPr="007418FD">
        <w:rPr>
          <w:rFonts w:ascii="Arial" w:eastAsia="仿宋_GB2312" w:hAnsi="Arial" w:hint="eastAsia"/>
          <w:sz w:val="28"/>
          <w:szCs w:val="28"/>
        </w:rPr>
        <w:t>[</w:t>
      </w:r>
      <w:proofErr w:type="gramStart"/>
      <w:r w:rsidRPr="007418FD">
        <w:rPr>
          <w:rFonts w:ascii="Arial" w:eastAsia="仿宋_GB2312" w:hAnsi="Arial" w:hint="eastAsia"/>
          <w:sz w:val="28"/>
          <w:szCs w:val="28"/>
        </w:rPr>
        <w:t>北估秘</w:t>
      </w:r>
      <w:proofErr w:type="gramEnd"/>
      <w:r w:rsidRPr="007418FD">
        <w:rPr>
          <w:rFonts w:ascii="Arial" w:eastAsia="仿宋_GB2312" w:hAnsi="Arial" w:hint="eastAsia"/>
          <w:sz w:val="28"/>
          <w:szCs w:val="28"/>
        </w:rPr>
        <w:t>（</w:t>
      </w:r>
      <w:r w:rsidRPr="007418FD">
        <w:rPr>
          <w:rFonts w:ascii="Arial" w:eastAsia="仿宋_GB2312" w:hAnsi="Arial" w:hint="eastAsia"/>
          <w:sz w:val="28"/>
          <w:szCs w:val="28"/>
        </w:rPr>
        <w:t>2018</w:t>
      </w:r>
      <w:r w:rsidRPr="007418FD">
        <w:rPr>
          <w:rFonts w:ascii="Arial" w:eastAsia="仿宋_GB2312" w:hAnsi="Arial" w:hint="eastAsia"/>
          <w:sz w:val="28"/>
          <w:szCs w:val="28"/>
        </w:rPr>
        <w:t>）</w:t>
      </w:r>
      <w:r w:rsidRPr="007418FD">
        <w:rPr>
          <w:rFonts w:ascii="Arial" w:eastAsia="仿宋_GB2312" w:hAnsi="Arial" w:hint="eastAsia"/>
          <w:sz w:val="28"/>
          <w:szCs w:val="28"/>
        </w:rPr>
        <w:t>004</w:t>
      </w:r>
      <w:r w:rsidRPr="007418FD">
        <w:rPr>
          <w:rFonts w:ascii="Arial" w:eastAsia="仿宋_GB2312" w:hAnsi="Arial" w:hint="eastAsia"/>
          <w:sz w:val="28"/>
          <w:szCs w:val="28"/>
        </w:rPr>
        <w:t>号</w:t>
      </w:r>
      <w:r w:rsidRPr="007418FD">
        <w:rPr>
          <w:rFonts w:ascii="Arial" w:eastAsia="仿宋_GB2312" w:hAnsi="Arial" w:hint="eastAsia"/>
          <w:sz w:val="28"/>
          <w:szCs w:val="28"/>
        </w:rPr>
        <w:t>]</w:t>
      </w:r>
    </w:p>
    <w:p w:rsidR="00D20A86" w:rsidRPr="00BC2C26" w:rsidRDefault="00D20A86" w:rsidP="00D20A86">
      <w:pPr>
        <w:spacing w:line="360" w:lineRule="auto"/>
        <w:ind w:firstLine="560"/>
        <w:rPr>
          <w:rFonts w:ascii="Arial" w:eastAsia="仿宋_GB2312" w:hAnsi="Arial"/>
          <w:sz w:val="28"/>
          <w:szCs w:val="28"/>
        </w:rPr>
      </w:pPr>
      <w:r w:rsidRPr="00BC2C26">
        <w:rPr>
          <w:rFonts w:ascii="Arial" w:eastAsia="仿宋_GB2312" w:hAnsi="Arial" w:hint="eastAsia"/>
          <w:sz w:val="28"/>
          <w:szCs w:val="28"/>
        </w:rPr>
        <w:t>13.</w:t>
      </w:r>
      <w:r w:rsidRPr="00BC2C26">
        <w:rPr>
          <w:rFonts w:ascii="Arial" w:eastAsia="仿宋_GB2312" w:hAnsi="Arial" w:hint="eastAsia"/>
          <w:sz w:val="28"/>
          <w:szCs w:val="28"/>
        </w:rPr>
        <w:t>《国有土地上房屋征收与补偿条例》（中华人民共和国国务院令第</w:t>
      </w:r>
      <w:r w:rsidRPr="00BC2C26">
        <w:rPr>
          <w:rFonts w:ascii="Arial" w:eastAsia="仿宋_GB2312" w:hAnsi="Arial" w:hint="eastAsia"/>
          <w:sz w:val="28"/>
          <w:szCs w:val="28"/>
        </w:rPr>
        <w:t>590</w:t>
      </w:r>
      <w:r w:rsidRPr="00BC2C26">
        <w:rPr>
          <w:rFonts w:ascii="Arial" w:eastAsia="仿宋_GB2312" w:hAnsi="Arial" w:hint="eastAsia"/>
          <w:sz w:val="28"/>
          <w:szCs w:val="28"/>
        </w:rPr>
        <w:t>号）</w:t>
      </w:r>
    </w:p>
    <w:p w:rsidR="00D20A86" w:rsidRPr="00BC2C26" w:rsidRDefault="00D20A86" w:rsidP="00D20A86">
      <w:pPr>
        <w:spacing w:line="360" w:lineRule="auto"/>
        <w:ind w:firstLine="560"/>
        <w:rPr>
          <w:rFonts w:ascii="Arial" w:eastAsia="仿宋_GB2312" w:hAnsi="Arial"/>
          <w:sz w:val="28"/>
          <w:szCs w:val="28"/>
        </w:rPr>
      </w:pPr>
      <w:r w:rsidRPr="00BC2C26">
        <w:rPr>
          <w:rFonts w:ascii="Arial" w:eastAsia="仿宋_GB2312" w:hAnsi="Arial" w:hint="eastAsia"/>
          <w:sz w:val="28"/>
          <w:szCs w:val="28"/>
        </w:rPr>
        <w:t>14.</w:t>
      </w:r>
      <w:r w:rsidRPr="00BC2C26">
        <w:rPr>
          <w:rFonts w:ascii="Arial" w:eastAsia="仿宋_GB2312" w:hAnsi="Arial" w:hint="eastAsia"/>
          <w:sz w:val="28"/>
          <w:szCs w:val="28"/>
        </w:rPr>
        <w:t>关于印发《北京市国有土地上房屋征收停产停业损失补偿暂行办法》的通知</w:t>
      </w:r>
      <w:r w:rsidRPr="00BC2C26">
        <w:rPr>
          <w:rFonts w:ascii="Arial" w:eastAsia="仿宋_GB2312" w:hAnsi="Arial" w:hint="eastAsia"/>
          <w:sz w:val="28"/>
          <w:szCs w:val="28"/>
        </w:rPr>
        <w:t>[</w:t>
      </w:r>
      <w:r w:rsidRPr="00BC2C26">
        <w:rPr>
          <w:rFonts w:ascii="Arial" w:eastAsia="仿宋_GB2312" w:hAnsi="Arial" w:hint="eastAsia"/>
          <w:sz w:val="28"/>
          <w:szCs w:val="28"/>
        </w:rPr>
        <w:t>京建法（</w:t>
      </w:r>
      <w:r w:rsidRPr="00BC2C26">
        <w:rPr>
          <w:rFonts w:ascii="Arial" w:eastAsia="仿宋_GB2312" w:hAnsi="Arial" w:hint="eastAsia"/>
          <w:sz w:val="28"/>
          <w:szCs w:val="28"/>
        </w:rPr>
        <w:t>2011</w:t>
      </w:r>
      <w:r w:rsidRPr="00BC2C26">
        <w:rPr>
          <w:rFonts w:ascii="Arial" w:eastAsia="仿宋_GB2312" w:hAnsi="Arial" w:hint="eastAsia"/>
          <w:sz w:val="28"/>
          <w:szCs w:val="28"/>
        </w:rPr>
        <w:t>）</w:t>
      </w:r>
      <w:r w:rsidRPr="00BC2C26">
        <w:rPr>
          <w:rFonts w:ascii="Arial" w:eastAsia="仿宋_GB2312" w:hAnsi="Arial" w:hint="eastAsia"/>
          <w:sz w:val="28"/>
          <w:szCs w:val="28"/>
        </w:rPr>
        <w:t>18</w:t>
      </w:r>
      <w:r w:rsidRPr="00BC2C26">
        <w:rPr>
          <w:rFonts w:ascii="Arial" w:eastAsia="仿宋_GB2312" w:hAnsi="Arial" w:hint="eastAsia"/>
          <w:sz w:val="28"/>
          <w:szCs w:val="28"/>
        </w:rPr>
        <w:t>号</w:t>
      </w:r>
      <w:r w:rsidRPr="00BC2C26">
        <w:rPr>
          <w:rFonts w:ascii="Arial" w:eastAsia="仿宋_GB2312" w:hAnsi="Arial" w:hint="eastAsia"/>
          <w:sz w:val="28"/>
          <w:szCs w:val="28"/>
        </w:rPr>
        <w:t xml:space="preserve"> ]</w:t>
      </w:r>
    </w:p>
    <w:p w:rsidR="00D20A86" w:rsidRPr="00BC2C26" w:rsidRDefault="00D20A86" w:rsidP="00D20A86">
      <w:pPr>
        <w:spacing w:line="360" w:lineRule="auto"/>
        <w:ind w:firstLineChars="200" w:firstLine="560"/>
        <w:jc w:val="both"/>
        <w:rPr>
          <w:rFonts w:ascii="Arial" w:eastAsia="仿宋_GB2312" w:hAnsi="Arial"/>
          <w:sz w:val="28"/>
          <w:szCs w:val="28"/>
        </w:rPr>
      </w:pPr>
      <w:r w:rsidRPr="00BC2C26">
        <w:rPr>
          <w:rFonts w:ascii="Arial" w:eastAsia="仿宋_GB2312" w:hAnsi="Arial" w:hint="eastAsia"/>
          <w:sz w:val="28"/>
          <w:szCs w:val="28"/>
        </w:rPr>
        <w:lastRenderedPageBreak/>
        <w:t>15.</w:t>
      </w:r>
      <w:r w:rsidRPr="00BC2C26">
        <w:rPr>
          <w:rFonts w:ascii="Arial" w:eastAsia="仿宋_GB2312" w:hAnsi="Arial" w:hint="eastAsia"/>
          <w:sz w:val="28"/>
          <w:szCs w:val="28"/>
        </w:rPr>
        <w:t>《关于国有土地上房屋征收与补偿中有关事项的通知》</w:t>
      </w:r>
      <w:r w:rsidRPr="00BC2C26">
        <w:rPr>
          <w:rFonts w:ascii="Arial" w:eastAsia="仿宋_GB2312" w:hAnsi="Arial" w:hint="eastAsia"/>
          <w:sz w:val="28"/>
          <w:szCs w:val="28"/>
        </w:rPr>
        <w:t>[</w:t>
      </w:r>
      <w:r w:rsidRPr="00BC2C26">
        <w:rPr>
          <w:rFonts w:ascii="Arial" w:eastAsia="仿宋_GB2312" w:hAnsi="Arial" w:hint="eastAsia"/>
          <w:sz w:val="28"/>
          <w:szCs w:val="28"/>
        </w:rPr>
        <w:t>京建法</w:t>
      </w:r>
      <w:r w:rsidRPr="00BC2C26">
        <w:rPr>
          <w:rFonts w:ascii="宋体" w:hAnsi="宋体" w:cs="宋体" w:hint="eastAsia"/>
          <w:sz w:val="28"/>
          <w:szCs w:val="28"/>
        </w:rPr>
        <w:t>﹝</w:t>
      </w:r>
      <w:r w:rsidRPr="00BC2C26">
        <w:rPr>
          <w:rFonts w:ascii="Arial" w:eastAsia="仿宋_GB2312" w:hAnsi="Arial" w:hint="eastAsia"/>
          <w:sz w:val="28"/>
          <w:szCs w:val="28"/>
        </w:rPr>
        <w:t>2012</w:t>
      </w:r>
      <w:r w:rsidRPr="00BC2C26">
        <w:rPr>
          <w:rFonts w:ascii="宋体" w:hAnsi="宋体" w:cs="宋体" w:hint="eastAsia"/>
          <w:sz w:val="28"/>
          <w:szCs w:val="28"/>
        </w:rPr>
        <w:t>﹞</w:t>
      </w:r>
      <w:r w:rsidRPr="00BC2C26">
        <w:rPr>
          <w:rFonts w:ascii="Arial" w:eastAsia="仿宋_GB2312" w:hAnsi="Arial" w:hint="eastAsia"/>
          <w:sz w:val="28"/>
          <w:szCs w:val="28"/>
        </w:rPr>
        <w:t>19</w:t>
      </w:r>
      <w:r w:rsidRPr="00BC2C26">
        <w:rPr>
          <w:rFonts w:ascii="Arial" w:eastAsia="仿宋_GB2312" w:hAnsi="Arial" w:hint="eastAsia"/>
          <w:sz w:val="28"/>
          <w:szCs w:val="28"/>
        </w:rPr>
        <w:t>号</w:t>
      </w:r>
      <w:r w:rsidRPr="00BC2C26">
        <w:rPr>
          <w:rFonts w:ascii="Arial" w:eastAsia="仿宋_GB2312" w:hAnsi="Arial" w:hint="eastAsia"/>
          <w:sz w:val="28"/>
          <w:szCs w:val="28"/>
        </w:rPr>
        <w:t>]</w:t>
      </w:r>
    </w:p>
    <w:p w:rsidR="00D20A86" w:rsidRPr="00BC2C26" w:rsidRDefault="00D20A86" w:rsidP="00D20A86">
      <w:pPr>
        <w:spacing w:line="360" w:lineRule="auto"/>
        <w:ind w:firstLineChars="200" w:firstLine="560"/>
        <w:jc w:val="both"/>
        <w:rPr>
          <w:rFonts w:ascii="仿宋_GB2312" w:eastAsia="仿宋_GB2312" w:hAnsi="Arial"/>
          <w:sz w:val="28"/>
          <w:szCs w:val="28"/>
        </w:rPr>
      </w:pPr>
      <w:r w:rsidRPr="00BC2C26">
        <w:rPr>
          <w:rFonts w:ascii="Arial" w:eastAsia="仿宋_GB2312" w:hAnsi="Arial" w:hint="eastAsia"/>
          <w:sz w:val="28"/>
          <w:szCs w:val="28"/>
        </w:rPr>
        <w:t>16.</w:t>
      </w:r>
      <w:r w:rsidRPr="00BC2C26">
        <w:rPr>
          <w:rFonts w:ascii="Arial" w:eastAsia="仿宋_GB2312" w:hAnsi="Arial" w:hint="eastAsia"/>
          <w:sz w:val="28"/>
          <w:szCs w:val="28"/>
        </w:rPr>
        <w:t>《北京市房屋重置成新价评估技术标准》</w:t>
      </w:r>
      <w:r w:rsidRPr="00BC2C26">
        <w:rPr>
          <w:rFonts w:ascii="Arial" w:eastAsia="仿宋_GB2312" w:hAnsi="Arial" w:hint="eastAsia"/>
          <w:sz w:val="28"/>
          <w:szCs w:val="28"/>
        </w:rPr>
        <w:t>[</w:t>
      </w:r>
      <w:proofErr w:type="gramStart"/>
      <w:r w:rsidRPr="00BC2C26">
        <w:rPr>
          <w:rFonts w:ascii="Arial" w:eastAsia="仿宋_GB2312" w:hAnsi="Arial" w:hint="eastAsia"/>
          <w:sz w:val="28"/>
          <w:szCs w:val="28"/>
        </w:rPr>
        <w:t>北估秘</w:t>
      </w:r>
      <w:proofErr w:type="gramEnd"/>
      <w:r w:rsidRPr="00BC2C26">
        <w:rPr>
          <w:rFonts w:ascii="Arial" w:eastAsia="仿宋_GB2312" w:hAnsi="Arial" w:hint="eastAsia"/>
          <w:sz w:val="28"/>
          <w:szCs w:val="28"/>
        </w:rPr>
        <w:t>（</w:t>
      </w:r>
      <w:r w:rsidRPr="00BC2C26">
        <w:rPr>
          <w:rFonts w:ascii="Arial" w:eastAsia="仿宋_GB2312" w:hAnsi="Arial" w:hint="eastAsia"/>
          <w:sz w:val="28"/>
          <w:szCs w:val="28"/>
        </w:rPr>
        <w:t>2016</w:t>
      </w:r>
      <w:r w:rsidRPr="00BC2C26">
        <w:rPr>
          <w:rFonts w:ascii="Arial" w:eastAsia="仿宋_GB2312" w:hAnsi="Arial" w:hint="eastAsia"/>
          <w:sz w:val="28"/>
          <w:szCs w:val="28"/>
        </w:rPr>
        <w:t>）</w:t>
      </w:r>
      <w:r w:rsidRPr="00BC2C26">
        <w:rPr>
          <w:rFonts w:ascii="Arial" w:eastAsia="仿宋_GB2312" w:hAnsi="Arial" w:hint="eastAsia"/>
          <w:sz w:val="28"/>
          <w:szCs w:val="28"/>
        </w:rPr>
        <w:t>001</w:t>
      </w:r>
      <w:r w:rsidRPr="00BC2C26">
        <w:rPr>
          <w:rFonts w:ascii="Arial" w:eastAsia="仿宋_GB2312" w:hAnsi="Arial" w:hint="eastAsia"/>
          <w:sz w:val="28"/>
          <w:szCs w:val="28"/>
        </w:rPr>
        <w:t>号</w:t>
      </w:r>
      <w:r w:rsidRPr="00BC2C26">
        <w:rPr>
          <w:rFonts w:ascii="Arial" w:eastAsia="仿宋_GB2312" w:hAnsi="Arial" w:hint="eastAsia"/>
          <w:sz w:val="28"/>
          <w:szCs w:val="28"/>
        </w:rPr>
        <w:t>]</w:t>
      </w:r>
    </w:p>
    <w:p w:rsidR="00D20A86" w:rsidRPr="00BC2C26" w:rsidRDefault="00D20A86" w:rsidP="00D20A86">
      <w:pPr>
        <w:spacing w:line="360" w:lineRule="auto"/>
        <w:jc w:val="both"/>
        <w:rPr>
          <w:rFonts w:ascii="仿宋_GB2312" w:eastAsia="仿宋_GB2312" w:hAnsi="宋体"/>
          <w:sz w:val="28"/>
          <w:szCs w:val="18"/>
        </w:rPr>
      </w:pPr>
      <w:r w:rsidRPr="00BC2C26">
        <w:rPr>
          <w:rFonts w:ascii="仿宋_GB2312" w:eastAsia="仿宋_GB2312" w:hAnsi="宋体" w:hint="eastAsia"/>
          <w:sz w:val="28"/>
          <w:szCs w:val="18"/>
        </w:rPr>
        <w:t>（二） 委托估价方</w:t>
      </w:r>
      <w:r w:rsidRPr="00BC2C26">
        <w:rPr>
          <w:rFonts w:ascii="Arial" w:eastAsia="仿宋_GB2312" w:hAnsi="Arial" w:cs="Arial" w:hint="eastAsia"/>
          <w:sz w:val="28"/>
          <w:szCs w:val="28"/>
        </w:rPr>
        <w:t>及不动产权利人</w:t>
      </w:r>
      <w:r w:rsidRPr="00BC2C26">
        <w:rPr>
          <w:rFonts w:ascii="仿宋_GB2312" w:eastAsia="仿宋_GB2312" w:hAnsi="宋体" w:hint="eastAsia"/>
          <w:sz w:val="28"/>
          <w:szCs w:val="18"/>
        </w:rPr>
        <w:t>提供的资料</w:t>
      </w:r>
    </w:p>
    <w:p w:rsidR="00D20A86" w:rsidRPr="006345AC" w:rsidRDefault="00D20A86" w:rsidP="00D20A86">
      <w:pPr>
        <w:spacing w:line="360" w:lineRule="auto"/>
        <w:ind w:firstLineChars="200" w:firstLine="560"/>
        <w:jc w:val="both"/>
        <w:rPr>
          <w:rFonts w:ascii="Arial" w:eastAsia="仿宋_GB2312" w:hAnsi="Arial" w:cs="Arial"/>
          <w:sz w:val="28"/>
          <w:szCs w:val="28"/>
        </w:rPr>
      </w:pPr>
      <w:r w:rsidRPr="00BC2C26">
        <w:rPr>
          <w:rFonts w:ascii="Arial" w:eastAsia="仿宋_GB2312" w:hAnsi="Arial" w:hint="eastAsia"/>
          <w:sz w:val="28"/>
        </w:rPr>
        <w:t>1</w:t>
      </w:r>
      <w:r w:rsidRPr="00BC2C26">
        <w:rPr>
          <w:rFonts w:ascii="仿宋_GB2312" w:eastAsia="仿宋_GB2312" w:hAnsi="Arial" w:hint="eastAsia"/>
          <w:sz w:val="28"/>
        </w:rPr>
        <w:t>.</w:t>
      </w:r>
      <w:r w:rsidRPr="006345AC">
        <w:rPr>
          <w:rFonts w:ascii="仿宋_GB2312" w:eastAsia="仿宋_GB2312" w:hAnsi="Arial" w:hint="eastAsia"/>
          <w:sz w:val="28"/>
        </w:rPr>
        <w:t>《</w:t>
      </w:r>
      <w:r w:rsidRPr="006345AC">
        <w:rPr>
          <w:rFonts w:ascii="Arial" w:eastAsia="仿宋_GB2312" w:hAnsi="Arial" w:cs="Arial" w:hint="eastAsia"/>
          <w:sz w:val="28"/>
          <w:szCs w:val="28"/>
        </w:rPr>
        <w:t>国有土地使用证》</w:t>
      </w:r>
      <w:r w:rsidRPr="006345AC">
        <w:rPr>
          <w:rFonts w:ascii="Arial" w:eastAsia="仿宋_GB2312" w:hAnsi="Arial" w:cs="Arial" w:hint="eastAsia"/>
          <w:sz w:val="28"/>
          <w:szCs w:val="28"/>
        </w:rPr>
        <w:t>[</w:t>
      </w:r>
      <w:r w:rsidRPr="006345AC">
        <w:rPr>
          <w:rFonts w:ascii="Arial" w:eastAsia="仿宋_GB2312" w:hAnsi="Arial" w:cs="Arial" w:hint="eastAsia"/>
          <w:sz w:val="28"/>
          <w:szCs w:val="28"/>
        </w:rPr>
        <w:t>京市海港澳台国用（</w:t>
      </w:r>
      <w:r w:rsidRPr="006345AC">
        <w:rPr>
          <w:rFonts w:ascii="Arial" w:eastAsia="仿宋_GB2312" w:hAnsi="Arial" w:cs="Arial" w:hint="eastAsia"/>
          <w:sz w:val="28"/>
          <w:szCs w:val="28"/>
        </w:rPr>
        <w:t>2004</w:t>
      </w:r>
      <w:r w:rsidRPr="006345AC">
        <w:rPr>
          <w:rFonts w:ascii="Arial" w:eastAsia="仿宋_GB2312" w:hAnsi="Arial" w:cs="Arial" w:hint="eastAsia"/>
          <w:sz w:val="28"/>
          <w:szCs w:val="28"/>
        </w:rPr>
        <w:t>出）字第</w:t>
      </w:r>
      <w:r w:rsidRPr="006345AC">
        <w:rPr>
          <w:rFonts w:ascii="Arial" w:eastAsia="仿宋_GB2312" w:hAnsi="Arial" w:cs="Arial" w:hint="eastAsia"/>
          <w:sz w:val="28"/>
          <w:szCs w:val="28"/>
        </w:rPr>
        <w:t>10351</w:t>
      </w:r>
      <w:r w:rsidRPr="006345AC">
        <w:rPr>
          <w:rFonts w:ascii="Arial" w:eastAsia="仿宋_GB2312" w:hAnsi="Arial" w:cs="Arial" w:hint="eastAsia"/>
          <w:sz w:val="28"/>
          <w:szCs w:val="28"/>
        </w:rPr>
        <w:t>号</w:t>
      </w:r>
      <w:r w:rsidRPr="006345AC">
        <w:rPr>
          <w:rFonts w:ascii="Arial" w:eastAsia="仿宋_GB2312" w:hAnsi="Arial" w:cs="Arial" w:hint="eastAsia"/>
          <w:sz w:val="28"/>
          <w:szCs w:val="28"/>
        </w:rPr>
        <w:t>]</w:t>
      </w:r>
      <w:r w:rsidRPr="006345AC">
        <w:rPr>
          <w:rFonts w:ascii="Arial" w:eastAsia="仿宋_GB2312" w:hAnsi="Arial" w:cs="Arial" w:hint="eastAsia"/>
          <w:sz w:val="28"/>
          <w:szCs w:val="28"/>
        </w:rPr>
        <w:t>复印件</w:t>
      </w:r>
    </w:p>
    <w:p w:rsidR="00D20A86" w:rsidRPr="00D30F2C" w:rsidRDefault="00D20A86" w:rsidP="00D20A86">
      <w:pPr>
        <w:spacing w:line="360" w:lineRule="auto"/>
        <w:ind w:firstLine="567"/>
        <w:rPr>
          <w:rFonts w:ascii="Arial" w:eastAsia="仿宋_GB2312" w:hAnsi="Arial" w:cs="Arial"/>
          <w:sz w:val="28"/>
          <w:szCs w:val="28"/>
          <w:highlight w:val="yellow"/>
        </w:rPr>
      </w:pPr>
      <w:r w:rsidRPr="006345AC">
        <w:rPr>
          <w:rFonts w:ascii="Arial" w:eastAsia="仿宋_GB2312" w:hAnsi="Arial" w:cs="Arial" w:hint="eastAsia"/>
          <w:sz w:val="28"/>
          <w:szCs w:val="28"/>
        </w:rPr>
        <w:t>2.</w:t>
      </w:r>
      <w:r w:rsidRPr="006345AC">
        <w:rPr>
          <w:rFonts w:ascii="Arial" w:eastAsia="仿宋_GB2312" w:hAnsi="Arial" w:cs="Arial" w:hint="eastAsia"/>
          <w:sz w:val="28"/>
          <w:szCs w:val="28"/>
        </w:rPr>
        <w:t>《国有土地使用证》</w:t>
      </w:r>
      <w:r w:rsidRPr="006345AC">
        <w:rPr>
          <w:rFonts w:ascii="Arial" w:eastAsia="仿宋_GB2312" w:hAnsi="Arial" w:cs="Arial" w:hint="eastAsia"/>
          <w:sz w:val="28"/>
          <w:szCs w:val="28"/>
        </w:rPr>
        <w:t>[</w:t>
      </w:r>
      <w:proofErr w:type="gramStart"/>
      <w:r w:rsidRPr="006345AC">
        <w:rPr>
          <w:rFonts w:ascii="Arial" w:eastAsia="仿宋_GB2312" w:hAnsi="Arial" w:cs="Arial" w:hint="eastAsia"/>
          <w:sz w:val="28"/>
          <w:szCs w:val="28"/>
        </w:rPr>
        <w:t>京海国用</w:t>
      </w:r>
      <w:proofErr w:type="gramEnd"/>
      <w:r w:rsidRPr="006345AC">
        <w:rPr>
          <w:rFonts w:ascii="Arial" w:eastAsia="仿宋_GB2312" w:hAnsi="Arial" w:cs="Arial" w:hint="eastAsia"/>
          <w:sz w:val="28"/>
          <w:szCs w:val="28"/>
        </w:rPr>
        <w:t>（</w:t>
      </w:r>
      <w:r w:rsidRPr="006345AC">
        <w:rPr>
          <w:rFonts w:ascii="Arial" w:eastAsia="仿宋_GB2312" w:hAnsi="Arial" w:cs="Arial" w:hint="eastAsia"/>
          <w:sz w:val="28"/>
          <w:szCs w:val="28"/>
        </w:rPr>
        <w:t>2004</w:t>
      </w:r>
      <w:r w:rsidRPr="006345AC">
        <w:rPr>
          <w:rFonts w:ascii="Arial" w:eastAsia="仿宋_GB2312" w:hAnsi="Arial" w:cs="Arial" w:hint="eastAsia"/>
          <w:sz w:val="28"/>
          <w:szCs w:val="28"/>
        </w:rPr>
        <w:t>划）字第</w:t>
      </w:r>
      <w:r w:rsidRPr="006345AC">
        <w:rPr>
          <w:rFonts w:ascii="Arial" w:eastAsia="仿宋_GB2312" w:hAnsi="Arial" w:cs="Arial" w:hint="eastAsia"/>
          <w:sz w:val="28"/>
          <w:szCs w:val="28"/>
        </w:rPr>
        <w:t>2880</w:t>
      </w:r>
      <w:r w:rsidRPr="006345AC">
        <w:rPr>
          <w:rFonts w:ascii="Arial" w:eastAsia="仿宋_GB2312" w:hAnsi="Arial" w:cs="Arial" w:hint="eastAsia"/>
          <w:sz w:val="28"/>
          <w:szCs w:val="28"/>
        </w:rPr>
        <w:t>号</w:t>
      </w:r>
      <w:r w:rsidRPr="006345AC">
        <w:rPr>
          <w:rFonts w:ascii="Arial" w:eastAsia="仿宋_GB2312" w:hAnsi="Arial" w:cs="Arial" w:hint="eastAsia"/>
          <w:sz w:val="28"/>
          <w:szCs w:val="28"/>
        </w:rPr>
        <w:t>]</w:t>
      </w:r>
      <w:r w:rsidRPr="006345AC">
        <w:rPr>
          <w:rFonts w:ascii="Arial" w:eastAsia="仿宋_GB2312" w:hAnsi="Arial" w:cs="Arial" w:hint="eastAsia"/>
          <w:sz w:val="28"/>
          <w:szCs w:val="28"/>
        </w:rPr>
        <w:t>复印件</w:t>
      </w:r>
    </w:p>
    <w:p w:rsidR="00D20A86" w:rsidRPr="00D30F2C" w:rsidRDefault="00D20A86" w:rsidP="00D20A86">
      <w:pPr>
        <w:spacing w:line="360" w:lineRule="auto"/>
        <w:ind w:firstLineChars="200" w:firstLine="560"/>
        <w:jc w:val="both"/>
        <w:rPr>
          <w:rFonts w:ascii="仿宋_GB2312" w:eastAsia="仿宋_GB2312" w:hAnsi="Arial"/>
          <w:sz w:val="28"/>
          <w:szCs w:val="28"/>
          <w:highlight w:val="yellow"/>
        </w:rPr>
      </w:pPr>
      <w:r w:rsidRPr="006345AC">
        <w:rPr>
          <w:rFonts w:ascii="Arial" w:eastAsia="仿宋_GB2312" w:hAnsi="Arial" w:hint="eastAsia"/>
          <w:sz w:val="28"/>
          <w:szCs w:val="28"/>
        </w:rPr>
        <w:t>3</w:t>
      </w:r>
      <w:r w:rsidRPr="006345AC">
        <w:rPr>
          <w:rFonts w:ascii="仿宋_GB2312" w:eastAsia="仿宋_GB2312" w:hAnsi="Arial" w:hint="eastAsia"/>
          <w:sz w:val="28"/>
          <w:szCs w:val="28"/>
        </w:rPr>
        <w:t>.</w:t>
      </w:r>
      <w:r w:rsidRPr="006345AC">
        <w:rPr>
          <w:rFonts w:ascii="Arial" w:eastAsia="仿宋_GB2312" w:hAnsi="Arial" w:cs="Arial" w:hint="eastAsia"/>
          <w:sz w:val="28"/>
          <w:szCs w:val="28"/>
        </w:rPr>
        <w:t>《房屋所有权证》</w:t>
      </w:r>
      <w:r w:rsidRPr="006345AC">
        <w:rPr>
          <w:rFonts w:ascii="Arial" w:eastAsia="仿宋_GB2312" w:hAnsi="Arial" w:cs="Arial" w:hint="eastAsia"/>
          <w:sz w:val="28"/>
          <w:szCs w:val="28"/>
        </w:rPr>
        <w:t>[</w:t>
      </w:r>
      <w:proofErr w:type="gramStart"/>
      <w:r w:rsidRPr="006345AC">
        <w:rPr>
          <w:rFonts w:ascii="Arial" w:eastAsia="仿宋_GB2312" w:hAnsi="Arial" w:cs="Arial" w:hint="eastAsia"/>
          <w:sz w:val="28"/>
          <w:szCs w:val="28"/>
        </w:rPr>
        <w:t>京房权证</w:t>
      </w:r>
      <w:proofErr w:type="gramEnd"/>
      <w:r w:rsidRPr="006345AC">
        <w:rPr>
          <w:rFonts w:ascii="Arial" w:eastAsia="仿宋_GB2312" w:hAnsi="Arial" w:cs="Arial" w:hint="eastAsia"/>
          <w:sz w:val="28"/>
          <w:szCs w:val="28"/>
        </w:rPr>
        <w:t>市海港澳台字第</w:t>
      </w:r>
      <w:r w:rsidRPr="006345AC">
        <w:rPr>
          <w:rFonts w:ascii="Arial" w:eastAsia="仿宋_GB2312" w:hAnsi="Arial" w:cs="Arial" w:hint="eastAsia"/>
          <w:sz w:val="28"/>
          <w:szCs w:val="28"/>
        </w:rPr>
        <w:t>10239</w:t>
      </w:r>
      <w:r w:rsidRPr="006345AC">
        <w:rPr>
          <w:rFonts w:ascii="Arial" w:eastAsia="仿宋_GB2312" w:hAnsi="Arial" w:cs="Arial" w:hint="eastAsia"/>
          <w:sz w:val="28"/>
          <w:szCs w:val="28"/>
        </w:rPr>
        <w:t>号</w:t>
      </w:r>
      <w:r w:rsidRPr="006345AC">
        <w:rPr>
          <w:rFonts w:ascii="Arial" w:eastAsia="仿宋_GB2312" w:hAnsi="Arial" w:cs="Arial" w:hint="eastAsia"/>
          <w:sz w:val="28"/>
          <w:szCs w:val="28"/>
        </w:rPr>
        <w:t>]</w:t>
      </w:r>
      <w:r w:rsidRPr="006345AC">
        <w:rPr>
          <w:rFonts w:ascii="Arial" w:eastAsia="仿宋_GB2312" w:hAnsi="Arial" w:cs="Arial" w:hint="eastAsia"/>
          <w:sz w:val="28"/>
          <w:szCs w:val="28"/>
        </w:rPr>
        <w:t>复印件</w:t>
      </w:r>
    </w:p>
    <w:p w:rsidR="00D20A86" w:rsidRPr="00BC2C26" w:rsidRDefault="00D20A86" w:rsidP="00D20A86">
      <w:pPr>
        <w:spacing w:line="360" w:lineRule="auto"/>
        <w:ind w:firstLineChars="200" w:firstLine="560"/>
        <w:jc w:val="both"/>
        <w:rPr>
          <w:rFonts w:ascii="Arial" w:eastAsia="仿宋_GB2312" w:hAnsi="Arial" w:cs="Arial"/>
          <w:sz w:val="28"/>
        </w:rPr>
      </w:pPr>
      <w:r w:rsidRPr="00BC2C26">
        <w:rPr>
          <w:rFonts w:ascii="Arial" w:eastAsia="仿宋_GB2312" w:hAnsi="Arial" w:cs="Arial"/>
          <w:sz w:val="28"/>
          <w:szCs w:val="18"/>
        </w:rPr>
        <w:t>（三）受托估价方掌握的有关资料和评估专业人员实地勘察、调查所获取的资料实地勘查</w:t>
      </w:r>
      <w:r w:rsidRPr="00BC2C26">
        <w:rPr>
          <w:rFonts w:ascii="Arial" w:eastAsia="仿宋_GB2312" w:hAnsi="Arial" w:cs="Arial"/>
          <w:sz w:val="28"/>
        </w:rPr>
        <w:t>的有关资料</w:t>
      </w:r>
    </w:p>
    <w:p w:rsidR="00D20A86" w:rsidRPr="00BC2C26" w:rsidRDefault="00D20A86" w:rsidP="00D20A86">
      <w:pPr>
        <w:spacing w:line="360" w:lineRule="auto"/>
        <w:jc w:val="both"/>
        <w:rPr>
          <w:rFonts w:ascii="仿宋_GB2312" w:eastAsia="仿宋_GB2312" w:hAnsi="Arial"/>
          <w:sz w:val="28"/>
        </w:rPr>
      </w:pPr>
    </w:p>
    <w:p w:rsidR="00D20A86" w:rsidRPr="00BC2C26" w:rsidRDefault="00D20A86" w:rsidP="00D20A86">
      <w:pPr>
        <w:spacing w:line="360" w:lineRule="auto"/>
        <w:jc w:val="both"/>
        <w:outlineLvl w:val="1"/>
        <w:rPr>
          <w:rFonts w:ascii="仿宋_GB2312" w:eastAsia="仿宋_GB2312" w:hAnsi="Arial"/>
          <w:b/>
          <w:sz w:val="28"/>
        </w:rPr>
      </w:pPr>
      <w:bookmarkStart w:id="92" w:name="_Toc416783536"/>
      <w:bookmarkStart w:id="93" w:name="_Toc418750899"/>
      <w:bookmarkStart w:id="94" w:name="_Toc425250321"/>
      <w:bookmarkStart w:id="95" w:name="_Toc469302876"/>
      <w:bookmarkStart w:id="96" w:name="_Toc469302944"/>
      <w:bookmarkStart w:id="97" w:name="_Toc481693987"/>
      <w:bookmarkStart w:id="98" w:name="_Toc482602011"/>
      <w:bookmarkStart w:id="99" w:name="_Toc482602797"/>
      <w:r w:rsidRPr="00BC2C26">
        <w:rPr>
          <w:rFonts w:ascii="仿宋_GB2312" w:eastAsia="仿宋_GB2312" w:hAnsi="Arial" w:hint="eastAsia"/>
          <w:b/>
          <w:sz w:val="28"/>
        </w:rPr>
        <w:t>二、土地估价</w:t>
      </w:r>
      <w:bookmarkEnd w:id="92"/>
      <w:bookmarkEnd w:id="93"/>
      <w:bookmarkEnd w:id="94"/>
      <w:bookmarkEnd w:id="95"/>
      <w:bookmarkEnd w:id="96"/>
      <w:bookmarkEnd w:id="97"/>
      <w:bookmarkEnd w:id="98"/>
      <w:bookmarkEnd w:id="99"/>
    </w:p>
    <w:p w:rsidR="00D20A86" w:rsidRPr="00BC2C26" w:rsidRDefault="00D20A86" w:rsidP="00D20A86">
      <w:pPr>
        <w:spacing w:line="360" w:lineRule="auto"/>
        <w:jc w:val="both"/>
        <w:rPr>
          <w:rFonts w:ascii="仿宋_GB2312" w:eastAsia="仿宋_GB2312" w:hAnsi="Arial"/>
          <w:sz w:val="28"/>
        </w:rPr>
      </w:pPr>
      <w:r w:rsidRPr="00BC2C26">
        <w:rPr>
          <w:rFonts w:ascii="仿宋_GB2312" w:eastAsia="仿宋_GB2312" w:hAnsi="Arial" w:hint="eastAsia"/>
          <w:sz w:val="28"/>
        </w:rPr>
        <w:t>（一）估价原则</w:t>
      </w:r>
    </w:p>
    <w:p w:rsidR="00D20A86" w:rsidRPr="00BC2C26" w:rsidRDefault="00D20A86" w:rsidP="00D20A86">
      <w:pPr>
        <w:spacing w:line="360" w:lineRule="auto"/>
        <w:ind w:firstLineChars="200" w:firstLine="560"/>
        <w:jc w:val="both"/>
        <w:rPr>
          <w:rFonts w:eastAsia="仿宋_GB2312"/>
          <w:sz w:val="28"/>
        </w:rPr>
      </w:pPr>
      <w:r w:rsidRPr="00BC2C26">
        <w:rPr>
          <w:rFonts w:eastAsia="仿宋_GB2312" w:hint="eastAsia"/>
          <w:sz w:val="28"/>
        </w:rPr>
        <w:t>地价是由其效用、相对稀缺性及有效需求三者相互作用影响所形成，由于这些因素又经常处于变动之中，我们在估价时遵循以下原则：</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Arial" w:eastAsia="仿宋_GB2312" w:hAnsi="Arial" w:hint="eastAsia"/>
          <w:sz w:val="28"/>
        </w:rPr>
        <w:t>1</w:t>
      </w:r>
      <w:r w:rsidRPr="00BC2C26">
        <w:rPr>
          <w:rFonts w:ascii="仿宋_GB2312" w:eastAsia="仿宋_GB2312" w:hint="eastAsia"/>
          <w:sz w:val="28"/>
        </w:rPr>
        <w:t>.替代原则</w:t>
      </w:r>
    </w:p>
    <w:p w:rsidR="00D20A86" w:rsidRPr="00BC2C26" w:rsidRDefault="00D20A86" w:rsidP="00D20A86">
      <w:pPr>
        <w:spacing w:line="360" w:lineRule="auto"/>
        <w:ind w:firstLineChars="200" w:firstLine="560"/>
        <w:jc w:val="both"/>
        <w:rPr>
          <w:rFonts w:ascii="Arial" w:eastAsia="仿宋_GB2312" w:hAnsi="Arial" w:cs="Arial"/>
          <w:sz w:val="28"/>
          <w:szCs w:val="28"/>
        </w:rPr>
      </w:pPr>
      <w:r w:rsidRPr="00BC2C26">
        <w:rPr>
          <w:rFonts w:eastAsia="仿宋_GB2312" w:hint="eastAsia"/>
          <w:sz w:val="28"/>
        </w:rPr>
        <w:t>地价遵循替代规律，有相同使用价值、有替代可能的宗地之间会相互影响和竞争，使其价值相互牵制而趋于一致。因此宗地的土地价格，应以相邻地区或类似地区功能相同或相近、条件相似的土地市场交易价格为依据</w:t>
      </w:r>
      <w:r w:rsidRPr="00BC2C26">
        <w:rPr>
          <w:rFonts w:eastAsia="仿宋_GB2312" w:hint="eastAsia"/>
          <w:sz w:val="28"/>
          <w:szCs w:val="28"/>
        </w:rPr>
        <w:t>。</w:t>
      </w:r>
      <w:r w:rsidRPr="00BC2C26">
        <w:rPr>
          <w:rFonts w:ascii="Arial" w:eastAsia="仿宋_GB2312" w:hAnsi="Arial" w:cs="Arial" w:hint="eastAsia"/>
          <w:sz w:val="28"/>
          <w:szCs w:val="28"/>
        </w:rPr>
        <w:t>本次评估估价人员遵循替代原则进行了市场调查、</w:t>
      </w:r>
      <w:r w:rsidRPr="00BC2C26">
        <w:rPr>
          <w:rFonts w:ascii="Arial" w:eastAsia="仿宋_GB2312" w:hAnsi="Arial" w:cs="Arial" w:hint="eastAsia"/>
          <w:sz w:val="28"/>
          <w:szCs w:val="28"/>
        </w:rPr>
        <w:lastRenderedPageBreak/>
        <w:t>基准地价系数修正法的应用及成本逼近法评估过程中相关参数及数据的确定等。</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Arial" w:eastAsia="仿宋_GB2312" w:hAnsi="Arial" w:hint="eastAsia"/>
          <w:sz w:val="28"/>
        </w:rPr>
        <w:t>2</w:t>
      </w:r>
      <w:r w:rsidRPr="00BC2C26">
        <w:rPr>
          <w:rFonts w:ascii="仿宋_GB2312" w:eastAsia="仿宋_GB2312" w:hint="eastAsia"/>
          <w:sz w:val="28"/>
        </w:rPr>
        <w:t>.最有效利用原则</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仿宋_GB2312" w:eastAsia="仿宋_GB2312" w:hint="eastAsia"/>
          <w:sz w:val="28"/>
        </w:rPr>
        <w:t>由于土地具有用途的多样性，不同的利用方式能为不动产权利人带来不同的收益量，且土地权利人都期望从其所占有的土地上获取更多的收益，并以能满足这一目的为确定土地利用方式的依据。所以，土地估价应以宗地的最有效利用为前提的。本次评估以设定规划条件符合最有效使用原则为前提。</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Arial" w:eastAsia="仿宋_GB2312" w:hAnsi="Arial" w:hint="eastAsia"/>
          <w:sz w:val="28"/>
        </w:rPr>
        <w:t>3</w:t>
      </w:r>
      <w:r w:rsidRPr="00BC2C26">
        <w:rPr>
          <w:rFonts w:ascii="仿宋_GB2312" w:eastAsia="仿宋_GB2312" w:hint="eastAsia"/>
          <w:sz w:val="28"/>
        </w:rPr>
        <w:t>.预期收益原则</w:t>
      </w:r>
    </w:p>
    <w:p w:rsidR="00D20A86" w:rsidRPr="00BC2C26" w:rsidRDefault="00D20A86" w:rsidP="004B4096">
      <w:pPr>
        <w:spacing w:beforeLines="25" w:before="78" w:afterLines="25" w:after="78" w:line="360" w:lineRule="auto"/>
        <w:ind w:firstLineChars="200" w:firstLine="560"/>
        <w:jc w:val="both"/>
        <w:rPr>
          <w:rFonts w:ascii="仿宋_GB2312" w:eastAsia="仿宋_GB2312"/>
          <w:color w:val="E36C0A"/>
          <w:sz w:val="28"/>
          <w:szCs w:val="28"/>
        </w:rPr>
      </w:pPr>
      <w:r w:rsidRPr="00BC2C26">
        <w:rPr>
          <w:rFonts w:ascii="仿宋_GB2312" w:eastAsia="仿宋_GB2312" w:hint="eastAsia"/>
          <w:sz w:val="28"/>
        </w:rPr>
        <w:t>对于价格的评估，重要的并非是过去，而是未来。过去收益的重要意义，在于为推测未来的收益变化动向提供依据。因此，商品的价格是由反映该商品将来的总收益所决定的。土地也是如此，它的价格也是受预期收益形成因素的变动所左右。所以，土地投资者是在预测该土地将来所能带来的收益或效用后进行投资的。这就要求估价者必须了解过去的收益状况，并对土地市场现状、发展趋势、政治经济形势及政策规定对土地市场的影响进行细致分析，预测以</w:t>
      </w:r>
      <w:proofErr w:type="gramStart"/>
      <w:r w:rsidRPr="00BC2C26">
        <w:rPr>
          <w:rFonts w:ascii="仿宋_GB2312" w:eastAsia="仿宋_GB2312" w:hint="eastAsia"/>
          <w:sz w:val="28"/>
        </w:rPr>
        <w:t>待估宗</w:t>
      </w:r>
      <w:proofErr w:type="gramEnd"/>
      <w:r w:rsidRPr="00BC2C26">
        <w:rPr>
          <w:rFonts w:ascii="仿宋_GB2312" w:eastAsia="仿宋_GB2312" w:hint="eastAsia"/>
          <w:sz w:val="28"/>
        </w:rPr>
        <w:t>地在正常利用条件下的未来客观有效的预期收益。</w:t>
      </w:r>
      <w:r w:rsidRPr="00BC2C26">
        <w:rPr>
          <w:rFonts w:ascii="Arial" w:eastAsia="仿宋_GB2312" w:hAnsi="Arial" w:cs="Arial" w:hint="eastAsia"/>
          <w:sz w:val="28"/>
          <w:szCs w:val="28"/>
        </w:rPr>
        <w:t>本次评估未实际应用该原则。</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Arial" w:eastAsia="仿宋_GB2312" w:hAnsi="Arial" w:hint="eastAsia"/>
          <w:sz w:val="28"/>
        </w:rPr>
        <w:t>4</w:t>
      </w:r>
      <w:r w:rsidRPr="00BC2C26">
        <w:rPr>
          <w:rFonts w:ascii="仿宋_GB2312" w:eastAsia="仿宋_GB2312" w:hint="eastAsia"/>
          <w:sz w:val="28"/>
        </w:rPr>
        <w:t>.供需原则</w:t>
      </w:r>
    </w:p>
    <w:p w:rsidR="00D20A86" w:rsidRPr="00BC2C26" w:rsidRDefault="00D20A86" w:rsidP="004B4096">
      <w:pPr>
        <w:spacing w:beforeLines="25" w:before="78" w:afterLines="25" w:after="78" w:line="360" w:lineRule="auto"/>
        <w:ind w:firstLineChars="200" w:firstLine="560"/>
        <w:jc w:val="both"/>
        <w:rPr>
          <w:rFonts w:ascii="仿宋_GB2312" w:eastAsia="仿宋_GB2312" w:hAnsi="仿宋"/>
          <w:sz w:val="28"/>
        </w:rPr>
      </w:pPr>
      <w:r w:rsidRPr="00BC2C26">
        <w:rPr>
          <w:rFonts w:ascii="仿宋_GB2312" w:eastAsia="仿宋_GB2312" w:hAnsi="仿宋" w:hint="eastAsia"/>
          <w:sz w:val="28"/>
        </w:rPr>
        <w:t>在完全的市场竞争中，一般商品的价格取决于供求的均衡点，需求大于供给，价格就会提高，否则价格就会降低。由于土地与一般商</w:t>
      </w:r>
      <w:r w:rsidRPr="00BC2C26">
        <w:rPr>
          <w:rFonts w:ascii="仿宋_GB2312" w:eastAsia="仿宋_GB2312" w:hAnsi="仿宋" w:hint="eastAsia"/>
          <w:sz w:val="28"/>
        </w:rPr>
        <w:lastRenderedPageBreak/>
        <w:t>品相比，具有独特的人文和自然条件，因此土地市场形成了自己的供求规律，主要表现在土地的价格容易形成垄断，所以地价形成于不完全竞争的市场。在评估中我们充分考虑了土地市场的供求状况对地价的影响。</w:t>
      </w:r>
    </w:p>
    <w:p w:rsidR="00D20A86" w:rsidRPr="00BC2C26" w:rsidRDefault="00D20A86" w:rsidP="004B4096">
      <w:pPr>
        <w:spacing w:beforeLines="25" w:before="78" w:afterLines="25" w:after="78" w:line="360" w:lineRule="auto"/>
        <w:ind w:firstLineChars="200" w:firstLine="560"/>
        <w:jc w:val="both"/>
        <w:rPr>
          <w:rFonts w:ascii="仿宋_GB2312" w:eastAsia="仿宋_GB2312"/>
          <w:sz w:val="28"/>
        </w:rPr>
      </w:pPr>
      <w:r w:rsidRPr="00BC2C26">
        <w:rPr>
          <w:rFonts w:ascii="Arial" w:eastAsia="仿宋_GB2312" w:hAnsi="Arial" w:hint="eastAsia"/>
          <w:sz w:val="28"/>
        </w:rPr>
        <w:t>5</w:t>
      </w:r>
      <w:r w:rsidRPr="00BC2C26">
        <w:rPr>
          <w:rFonts w:ascii="仿宋_GB2312" w:eastAsia="仿宋_GB2312" w:hint="eastAsia"/>
          <w:sz w:val="28"/>
        </w:rPr>
        <w:t>.贡献原则</w:t>
      </w:r>
    </w:p>
    <w:p w:rsidR="00D20A86" w:rsidRDefault="00D20A86" w:rsidP="00D20A86">
      <w:pPr>
        <w:spacing w:line="360" w:lineRule="auto"/>
        <w:ind w:firstLineChars="200" w:firstLine="560"/>
        <w:jc w:val="both"/>
        <w:rPr>
          <w:rFonts w:ascii="仿宋_GB2312" w:eastAsia="仿宋_GB2312"/>
          <w:sz w:val="28"/>
        </w:rPr>
      </w:pPr>
      <w:r w:rsidRPr="00BC2C26">
        <w:rPr>
          <w:rFonts w:ascii="仿宋_GB2312" w:eastAsia="仿宋_GB2312" w:hint="eastAsia"/>
          <w:sz w:val="28"/>
        </w:rPr>
        <w:t>不动产的总收益是由土地及建筑物等其他生产要素共同作用的结果。就土地部分的贡献而言，由于地价是在生产经营活动之前优先支付的，故土地的贡献具有优先性和特殊性，评估时应特别考虑。同时，土地的价格可根据土地对不动产收益的贡献大小确定。</w:t>
      </w:r>
    </w:p>
    <w:p w:rsidR="00D20A86" w:rsidRPr="00FC6100" w:rsidRDefault="00D20A86" w:rsidP="00D20A86">
      <w:pPr>
        <w:numPr>
          <w:ilvl w:val="0"/>
          <w:numId w:val="5"/>
        </w:numPr>
        <w:spacing w:line="360" w:lineRule="auto"/>
        <w:ind w:firstLine="560"/>
        <w:jc w:val="both"/>
        <w:rPr>
          <w:rFonts w:ascii="仿宋_GB2312" w:eastAsia="仿宋_GB2312"/>
          <w:sz w:val="28"/>
        </w:rPr>
      </w:pPr>
      <w:r w:rsidRPr="00FC6100">
        <w:rPr>
          <w:rFonts w:ascii="仿宋_GB2312" w:eastAsia="仿宋_GB2312" w:hint="eastAsia"/>
          <w:sz w:val="28"/>
        </w:rPr>
        <w:t>谨慎性原则</w:t>
      </w:r>
    </w:p>
    <w:p w:rsidR="00D20A86" w:rsidRPr="00BC2C26" w:rsidRDefault="00D20A86" w:rsidP="00D20A86">
      <w:pPr>
        <w:spacing w:line="360" w:lineRule="auto"/>
        <w:ind w:firstLineChars="200" w:firstLine="560"/>
        <w:jc w:val="both"/>
        <w:rPr>
          <w:rFonts w:ascii="仿宋_GB2312" w:eastAsia="仿宋_GB2312"/>
          <w:sz w:val="28"/>
        </w:rPr>
      </w:pPr>
      <w:r>
        <w:rPr>
          <w:rFonts w:ascii="仿宋_GB2312" w:eastAsia="仿宋_GB2312" w:hint="eastAsia"/>
          <w:sz w:val="28"/>
        </w:rPr>
        <w:t>要求在影响估价对象价值或价格的因素存在不确定性的情况下对其</w:t>
      </w:r>
      <w:proofErr w:type="gramStart"/>
      <w:r>
        <w:rPr>
          <w:rFonts w:ascii="仿宋_GB2312" w:eastAsia="仿宋_GB2312" w:hint="eastAsia"/>
          <w:sz w:val="28"/>
        </w:rPr>
        <w:t>作出</w:t>
      </w:r>
      <w:proofErr w:type="gramEnd"/>
      <w:r>
        <w:rPr>
          <w:rFonts w:ascii="仿宋_GB2312" w:eastAsia="仿宋_GB2312" w:hint="eastAsia"/>
          <w:sz w:val="28"/>
        </w:rPr>
        <w:t>判断时，应充分考虑其导致估价对象价值或价格偏低的一面，慎重考虑其导致估价对象价值或价格偏高的一面的原则。在评估中我们充分考虑了企业国有建设用地使用权收购的特殊性，在确定相关参数和结果时，充分考虑了土地市场运行状况、有行业发展状况，以及存在的风险。</w:t>
      </w:r>
    </w:p>
    <w:p w:rsidR="00D20A86" w:rsidRPr="00BC2C26" w:rsidRDefault="00D20A86" w:rsidP="00D20A86">
      <w:pPr>
        <w:spacing w:line="360" w:lineRule="auto"/>
        <w:jc w:val="both"/>
        <w:rPr>
          <w:rFonts w:ascii="仿宋_GB2312" w:eastAsia="仿宋_GB2312" w:hAnsi="Arial"/>
          <w:sz w:val="28"/>
        </w:rPr>
      </w:pPr>
      <w:r w:rsidRPr="00BC2C26">
        <w:rPr>
          <w:rFonts w:ascii="仿宋_GB2312" w:eastAsia="仿宋_GB2312" w:hAnsi="Arial" w:hint="eastAsia"/>
          <w:sz w:val="28"/>
        </w:rPr>
        <w:t>（二）估价方法</w:t>
      </w:r>
    </w:p>
    <w:p w:rsidR="00D20A86" w:rsidRPr="00BC2C26" w:rsidRDefault="00D20A86" w:rsidP="00D20A86">
      <w:pPr>
        <w:spacing w:line="360" w:lineRule="auto"/>
        <w:ind w:firstLineChars="225" w:firstLine="630"/>
        <w:jc w:val="both"/>
        <w:rPr>
          <w:rFonts w:ascii="仿宋_GB2312" w:eastAsia="仿宋_GB2312" w:hAnsi="仿宋"/>
          <w:sz w:val="28"/>
        </w:rPr>
      </w:pPr>
      <w:r w:rsidRPr="00BC2C26">
        <w:rPr>
          <w:rFonts w:ascii="Arial" w:eastAsia="仿宋_GB2312" w:hAnsi="Arial" w:hint="eastAsia"/>
          <w:sz w:val="28"/>
        </w:rPr>
        <w:t>1</w:t>
      </w:r>
      <w:r w:rsidRPr="00BC2C26">
        <w:rPr>
          <w:rFonts w:ascii="仿宋_GB2312" w:eastAsia="仿宋_GB2312" w:hAnsi="仿宋" w:hint="eastAsia"/>
          <w:sz w:val="28"/>
        </w:rPr>
        <w:t>.方法选择</w:t>
      </w:r>
    </w:p>
    <w:p w:rsidR="00D20A86" w:rsidRPr="007418FD" w:rsidRDefault="00D20A86" w:rsidP="00D20A86">
      <w:pPr>
        <w:spacing w:line="360" w:lineRule="auto"/>
        <w:ind w:firstLineChars="225" w:firstLine="630"/>
        <w:jc w:val="both"/>
        <w:rPr>
          <w:rFonts w:ascii="Arial" w:eastAsia="仿宋_GB2312" w:hAnsi="Arial" w:cs="Arial"/>
          <w:sz w:val="28"/>
        </w:rPr>
      </w:pPr>
      <w:r w:rsidRPr="00BC2C26">
        <w:rPr>
          <w:rFonts w:ascii="仿宋_GB2312" w:eastAsia="仿宋_GB2312" w:hAnsi="仿宋" w:hint="eastAsia"/>
          <w:sz w:val="28"/>
        </w:rPr>
        <w:t>本报告估价目的是为委托估价方进行土地收购储备提供价格参考依据。根据估价对象现状条件及</w:t>
      </w:r>
      <w:r w:rsidRPr="007418FD">
        <w:rPr>
          <w:rFonts w:ascii="Arial" w:eastAsia="仿宋_GB2312" w:hAnsi="Arial" w:cs="Arial"/>
          <w:sz w:val="28"/>
        </w:rPr>
        <w:t>《关于发布</w:t>
      </w:r>
      <w:r w:rsidRPr="007418FD">
        <w:rPr>
          <w:rFonts w:ascii="Arial" w:eastAsia="仿宋_GB2312" w:hAnsi="Arial" w:cs="Arial"/>
          <w:sz w:val="28"/>
        </w:rPr>
        <w:t>&lt;</w:t>
      </w:r>
      <w:r w:rsidRPr="007418FD">
        <w:rPr>
          <w:rFonts w:ascii="Arial" w:eastAsia="仿宋_GB2312" w:hAnsi="Arial" w:cs="Arial"/>
          <w:sz w:val="28"/>
        </w:rPr>
        <w:t>北京市企业国有建设用地使用权收购补偿价格评估技术指引</w:t>
      </w:r>
      <w:r w:rsidRPr="007418FD">
        <w:rPr>
          <w:rFonts w:ascii="Arial" w:eastAsia="仿宋_GB2312" w:hAnsi="Arial" w:cs="Arial"/>
          <w:sz w:val="28"/>
        </w:rPr>
        <w:t>&gt;</w:t>
      </w:r>
      <w:r w:rsidRPr="007418FD">
        <w:rPr>
          <w:rFonts w:ascii="Arial" w:eastAsia="仿宋_GB2312" w:hAnsi="Arial" w:cs="Arial"/>
          <w:sz w:val="28"/>
        </w:rPr>
        <w:t>的通知》</w:t>
      </w:r>
      <w:r w:rsidRPr="007418FD">
        <w:rPr>
          <w:rFonts w:ascii="Arial" w:eastAsia="仿宋_GB2312" w:hAnsi="Arial" w:cs="Arial"/>
          <w:sz w:val="28"/>
        </w:rPr>
        <w:t>[</w:t>
      </w:r>
      <w:proofErr w:type="gramStart"/>
      <w:r w:rsidRPr="007418FD">
        <w:rPr>
          <w:rFonts w:ascii="Arial" w:eastAsia="仿宋_GB2312" w:hAnsi="Arial" w:cs="Arial"/>
          <w:sz w:val="28"/>
        </w:rPr>
        <w:t>北估秘</w:t>
      </w:r>
      <w:proofErr w:type="gramEnd"/>
      <w:r w:rsidRPr="007418FD">
        <w:rPr>
          <w:rFonts w:ascii="Arial" w:eastAsia="仿宋_GB2312" w:hAnsi="Arial" w:cs="Arial"/>
          <w:sz w:val="28"/>
        </w:rPr>
        <w:t>（</w:t>
      </w:r>
      <w:r w:rsidRPr="007418FD">
        <w:rPr>
          <w:rFonts w:ascii="Arial" w:eastAsia="仿宋_GB2312" w:hAnsi="Arial" w:cs="Arial"/>
          <w:sz w:val="28"/>
        </w:rPr>
        <w:t>2018</w:t>
      </w:r>
      <w:r w:rsidRPr="007418FD">
        <w:rPr>
          <w:rFonts w:ascii="Arial" w:eastAsia="仿宋_GB2312" w:hAnsi="Arial" w:cs="Arial"/>
          <w:sz w:val="28"/>
        </w:rPr>
        <w:t>）</w:t>
      </w:r>
      <w:r w:rsidRPr="007418FD">
        <w:rPr>
          <w:rFonts w:ascii="Arial" w:eastAsia="仿宋_GB2312" w:hAnsi="Arial" w:cs="Arial"/>
          <w:sz w:val="28"/>
        </w:rPr>
        <w:t>004</w:t>
      </w:r>
      <w:r w:rsidRPr="007418FD">
        <w:rPr>
          <w:rFonts w:ascii="Arial" w:eastAsia="仿宋_GB2312" w:hAnsi="Arial" w:cs="Arial"/>
          <w:sz w:val="28"/>
        </w:rPr>
        <w:t>号</w:t>
      </w:r>
      <w:r w:rsidRPr="007418FD">
        <w:rPr>
          <w:rFonts w:ascii="Arial" w:eastAsia="仿宋_GB2312" w:hAnsi="Arial" w:cs="Arial"/>
          <w:sz w:val="28"/>
        </w:rPr>
        <w:t>]</w:t>
      </w:r>
      <w:r w:rsidRPr="007418FD">
        <w:rPr>
          <w:rFonts w:ascii="Arial" w:eastAsia="仿宋_GB2312" w:hAnsi="Arial" w:cs="Arial"/>
          <w:sz w:val="28"/>
        </w:rPr>
        <w:t>，确定评估思路如下：</w:t>
      </w:r>
    </w:p>
    <w:p w:rsidR="00D20A86" w:rsidRPr="00BC2C26" w:rsidRDefault="00D20A86" w:rsidP="00D20A86">
      <w:pPr>
        <w:autoSpaceDE w:val="0"/>
        <w:autoSpaceDN w:val="0"/>
        <w:spacing w:line="360" w:lineRule="auto"/>
        <w:ind w:firstLineChars="200" w:firstLine="560"/>
        <w:jc w:val="both"/>
        <w:textAlignment w:val="bottom"/>
        <w:rPr>
          <w:rFonts w:ascii="仿宋_GB2312" w:eastAsia="仿宋_GB2312" w:hAnsi="仿宋"/>
          <w:sz w:val="28"/>
        </w:rPr>
      </w:pPr>
      <w:r w:rsidRPr="00834A9D">
        <w:rPr>
          <w:rFonts w:ascii="仿宋_GB2312" w:eastAsia="仿宋_GB2312" w:hAnsi="仿宋" w:hint="eastAsia"/>
          <w:sz w:val="28"/>
        </w:rPr>
        <w:lastRenderedPageBreak/>
        <w:t>土地收购补偿价格=土地使用权价格+建（构）筑物价格+附属物价格+因土地收购造成的无法恢复使用的设施设备补偿价格+因土地收购造成的停产停业损失补偿费用+搬迁补偿费用</w:t>
      </w:r>
    </w:p>
    <w:p w:rsidR="00D20A86" w:rsidRPr="00BC2C26" w:rsidRDefault="00D20A86" w:rsidP="00D20A86">
      <w:pPr>
        <w:autoSpaceDE w:val="0"/>
        <w:autoSpaceDN w:val="0"/>
        <w:spacing w:line="360" w:lineRule="auto"/>
        <w:ind w:firstLineChars="200" w:firstLine="560"/>
        <w:jc w:val="both"/>
        <w:textAlignment w:val="bottom"/>
        <w:rPr>
          <w:rFonts w:ascii="仿宋_GB2312" w:eastAsia="仿宋_GB2312" w:hAnsi="仿宋"/>
          <w:sz w:val="28"/>
        </w:rPr>
      </w:pPr>
      <w:r w:rsidRPr="00BC2C26">
        <w:rPr>
          <w:rFonts w:ascii="仿宋_GB2312" w:eastAsia="仿宋_GB2312" w:hAnsi="仿宋" w:hint="eastAsia"/>
          <w:sz w:val="28"/>
        </w:rPr>
        <w:t>根据《城镇土地估价规程》[</w:t>
      </w:r>
      <w:r w:rsidRPr="00BC2C26">
        <w:rPr>
          <w:rFonts w:ascii="Arial" w:eastAsia="仿宋_GB2312" w:hAnsi="Arial" w:hint="eastAsia"/>
          <w:sz w:val="28"/>
        </w:rPr>
        <w:t>GB</w:t>
      </w:r>
      <w:r w:rsidRPr="00BC2C26">
        <w:rPr>
          <w:rFonts w:ascii="仿宋_GB2312" w:eastAsia="仿宋_GB2312" w:hAnsi="仿宋" w:hint="eastAsia"/>
          <w:sz w:val="28"/>
        </w:rPr>
        <w:t>/</w:t>
      </w:r>
      <w:r w:rsidRPr="00BC2C26">
        <w:rPr>
          <w:rFonts w:ascii="Arial" w:eastAsia="仿宋_GB2312" w:hAnsi="Arial" w:hint="eastAsia"/>
          <w:sz w:val="28"/>
        </w:rPr>
        <w:t>T18508</w:t>
      </w:r>
      <w:r w:rsidRPr="00BC2C26">
        <w:rPr>
          <w:rFonts w:ascii="仿宋_GB2312" w:eastAsia="仿宋_GB2312" w:hAnsi="仿宋" w:hint="eastAsia"/>
          <w:sz w:val="28"/>
        </w:rPr>
        <w:t>-</w:t>
      </w:r>
      <w:r w:rsidRPr="00BC2C26">
        <w:rPr>
          <w:rFonts w:ascii="Arial" w:eastAsia="仿宋_GB2312" w:hAnsi="Arial" w:hint="eastAsia"/>
          <w:sz w:val="28"/>
        </w:rPr>
        <w:t>2014</w:t>
      </w:r>
      <w:r w:rsidRPr="00BC2C26">
        <w:rPr>
          <w:rFonts w:ascii="仿宋_GB2312" w:eastAsia="仿宋_GB2312" w:hAnsi="仿宋" w:hint="eastAsia"/>
          <w:sz w:val="28"/>
        </w:rPr>
        <w:t>]以及估价对象的具体条件、用地性质及估价目的，结合估价师收集的有关资料，考虑到当地地产市场发育程度，选择评估方法。</w:t>
      </w:r>
    </w:p>
    <w:p w:rsidR="00D20A86" w:rsidRPr="00BC2C26" w:rsidRDefault="00D20A86" w:rsidP="00D20A86">
      <w:pPr>
        <w:autoSpaceDE w:val="0"/>
        <w:autoSpaceDN w:val="0"/>
        <w:spacing w:line="360" w:lineRule="auto"/>
        <w:ind w:firstLineChars="200" w:firstLine="560"/>
        <w:jc w:val="both"/>
        <w:textAlignment w:val="bottom"/>
        <w:rPr>
          <w:rFonts w:ascii="仿宋_GB2312" w:eastAsia="仿宋_GB2312" w:hAnsi="仿宋"/>
          <w:sz w:val="28"/>
        </w:rPr>
      </w:pPr>
      <w:r w:rsidRPr="00BC2C26">
        <w:rPr>
          <w:rFonts w:ascii="Arial" w:eastAsia="仿宋_GB2312" w:hAnsi="Arial" w:cs="Arial" w:hint="eastAsia"/>
          <w:sz w:val="28"/>
        </w:rPr>
        <w:t>（</w:t>
      </w:r>
      <w:r w:rsidRPr="00BC2C26">
        <w:rPr>
          <w:rFonts w:ascii="Arial" w:eastAsia="仿宋_GB2312" w:hAnsi="Arial" w:cs="Arial"/>
          <w:sz w:val="28"/>
        </w:rPr>
        <w:t>1</w:t>
      </w:r>
      <w:r w:rsidRPr="00BC2C26">
        <w:rPr>
          <w:rFonts w:ascii="Arial" w:eastAsia="仿宋_GB2312" w:hAnsi="Arial" w:cs="Arial" w:hint="eastAsia"/>
          <w:sz w:val="28"/>
        </w:rPr>
        <w:t>）</w:t>
      </w:r>
      <w:r w:rsidRPr="00BC2C26">
        <w:rPr>
          <w:rFonts w:ascii="仿宋_GB2312" w:eastAsia="仿宋_GB2312" w:hAnsi="仿宋" w:hint="eastAsia"/>
          <w:sz w:val="28"/>
        </w:rPr>
        <w:t>土地使用权价格的评估方法</w:t>
      </w:r>
    </w:p>
    <w:p w:rsidR="00D20A86" w:rsidRPr="00BC2C26" w:rsidRDefault="00D20A86" w:rsidP="00D20A86">
      <w:pPr>
        <w:spacing w:line="360" w:lineRule="auto"/>
        <w:ind w:firstLineChars="200" w:firstLine="560"/>
        <w:jc w:val="both"/>
        <w:rPr>
          <w:rFonts w:ascii="仿宋_GB2312" w:eastAsia="仿宋_GB2312" w:hAnsi="仿宋"/>
          <w:sz w:val="28"/>
        </w:rPr>
      </w:pPr>
      <w:r w:rsidRPr="00BC2C26">
        <w:rPr>
          <w:rFonts w:ascii="仿宋_GB2312" w:eastAsia="仿宋_GB2312" w:hint="eastAsia"/>
          <w:sz w:val="28"/>
        </w:rPr>
        <w:t>根据《城镇土地估价规程》[</w:t>
      </w:r>
      <w:r w:rsidRPr="00BC2C26">
        <w:rPr>
          <w:rFonts w:ascii="Arial" w:eastAsia="仿宋_GB2312" w:hAnsi="Arial" w:hint="eastAsia"/>
          <w:sz w:val="28"/>
        </w:rPr>
        <w:t>GB</w:t>
      </w:r>
      <w:r w:rsidRPr="00BC2C26">
        <w:rPr>
          <w:rFonts w:ascii="仿宋_GB2312" w:eastAsia="仿宋_GB2312" w:hint="eastAsia"/>
          <w:sz w:val="28"/>
        </w:rPr>
        <w:t>/</w:t>
      </w:r>
      <w:r w:rsidRPr="00BC2C26">
        <w:rPr>
          <w:rFonts w:ascii="Arial" w:eastAsia="仿宋_GB2312" w:hAnsi="Arial" w:hint="eastAsia"/>
          <w:sz w:val="28"/>
        </w:rPr>
        <w:t>T18508</w:t>
      </w:r>
      <w:r w:rsidRPr="00BC2C26">
        <w:rPr>
          <w:rFonts w:ascii="仿宋_GB2312" w:eastAsia="仿宋_GB2312" w:hint="eastAsia"/>
          <w:sz w:val="28"/>
        </w:rPr>
        <w:t>-</w:t>
      </w:r>
      <w:r w:rsidRPr="00BC2C26">
        <w:rPr>
          <w:rFonts w:ascii="Arial" w:eastAsia="仿宋_GB2312" w:hAnsi="Arial" w:hint="eastAsia"/>
          <w:sz w:val="28"/>
        </w:rPr>
        <w:t>2014</w:t>
      </w:r>
      <w:r w:rsidRPr="00BC2C26">
        <w:rPr>
          <w:rFonts w:ascii="仿宋_GB2312" w:eastAsia="仿宋_GB2312" w:hint="eastAsia"/>
          <w:sz w:val="28"/>
        </w:rPr>
        <w:t>]，估价方法通常有市场比较法、收益还原法、成本逼近法、剩余法及基准地价系数修正法共五种估价方法。五种</w:t>
      </w:r>
      <w:r w:rsidRPr="00BC2C26">
        <w:rPr>
          <w:rFonts w:ascii="仿宋_GB2312" w:eastAsia="仿宋_GB2312" w:hAnsi="仿宋" w:hint="eastAsia"/>
          <w:sz w:val="28"/>
        </w:rPr>
        <w:t>方法的定义及适用条件如下：</w:t>
      </w:r>
    </w:p>
    <w:p w:rsidR="00D20A86" w:rsidRPr="00BC2C26" w:rsidRDefault="00D20A86" w:rsidP="00D20A86">
      <w:pPr>
        <w:pStyle w:val="10"/>
        <w:autoSpaceDE w:val="0"/>
        <w:autoSpaceDN w:val="0"/>
        <w:spacing w:line="360" w:lineRule="auto"/>
        <w:ind w:right="6" w:firstLineChars="200" w:firstLine="560"/>
        <w:jc w:val="both"/>
        <w:textAlignment w:val="bottom"/>
        <w:rPr>
          <w:rFonts w:ascii="仿宋_GB2312" w:eastAsia="仿宋_GB2312"/>
          <w:sz w:val="28"/>
        </w:rPr>
      </w:pPr>
      <w:r w:rsidRPr="00BC2C26">
        <w:rPr>
          <w:rFonts w:ascii="仿宋_GB2312" w:eastAsia="仿宋_GB2312" w:hint="eastAsia"/>
          <w:sz w:val="28"/>
        </w:rPr>
        <w:t>市场比较法：市场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20A86" w:rsidRPr="00BC2C26" w:rsidRDefault="00D20A86" w:rsidP="00D20A86">
      <w:pPr>
        <w:spacing w:line="360" w:lineRule="auto"/>
        <w:ind w:firstLineChars="200" w:firstLine="560"/>
        <w:jc w:val="both"/>
        <w:rPr>
          <w:rFonts w:ascii="仿宋_GB2312" w:eastAsia="仿宋_GB2312"/>
          <w:sz w:val="28"/>
        </w:rPr>
      </w:pPr>
      <w:r w:rsidRPr="00BC2C26">
        <w:rPr>
          <w:rFonts w:ascii="仿宋_GB2312" w:eastAsia="仿宋_GB2312" w:hint="eastAsia"/>
          <w:sz w:val="28"/>
        </w:rPr>
        <w:t>收益还原法：收益还原法是预测估价对象的未来收益，利用报酬率或资本化率、收益乘数将未来收益转换为价值得到估价价值或价格的方法。收益</w:t>
      </w:r>
      <w:r>
        <w:rPr>
          <w:rFonts w:ascii="仿宋_GB2312" w:eastAsia="仿宋_GB2312" w:hint="eastAsia"/>
          <w:sz w:val="28"/>
        </w:rPr>
        <w:t>还原</w:t>
      </w:r>
      <w:r w:rsidRPr="00BC2C26">
        <w:rPr>
          <w:rFonts w:ascii="仿宋_GB2312" w:eastAsia="仿宋_GB2312" w:hint="eastAsia"/>
          <w:sz w:val="28"/>
        </w:rPr>
        <w:t>法适用于估价对象或其同类房地产通常有租金等经济收入的收益性房地产。</w:t>
      </w:r>
    </w:p>
    <w:p w:rsidR="00D20A86" w:rsidRPr="00BC2C26" w:rsidRDefault="00D20A86" w:rsidP="00D20A86">
      <w:pPr>
        <w:spacing w:line="360" w:lineRule="auto"/>
        <w:ind w:leftChars="-1" w:left="-2" w:firstLineChars="200" w:firstLine="560"/>
        <w:jc w:val="both"/>
        <w:rPr>
          <w:rFonts w:ascii="仿宋_GB2312" w:eastAsia="仿宋_GB2312"/>
          <w:sz w:val="28"/>
        </w:rPr>
      </w:pPr>
      <w:r w:rsidRPr="00BC2C26">
        <w:rPr>
          <w:rFonts w:ascii="仿宋_GB2312" w:eastAsia="仿宋_GB2312" w:hint="eastAsia"/>
          <w:sz w:val="28"/>
        </w:rPr>
        <w:t>成本逼近法：成本逼近法是以取得和开发土地所耗费的各项费用之和为主要依据，再加上一定的利润、利息、应缴纳的税金和</w:t>
      </w:r>
      <w:hyperlink r:id="rId15" w:tgtFrame="_blank" w:history="1">
        <w:r w:rsidRPr="00BC2C26">
          <w:rPr>
            <w:rFonts w:ascii="仿宋_GB2312" w:eastAsia="仿宋_GB2312" w:hint="eastAsia"/>
            <w:sz w:val="28"/>
          </w:rPr>
          <w:t>土地所有权</w:t>
        </w:r>
      </w:hyperlink>
      <w:r w:rsidRPr="00BC2C26">
        <w:rPr>
          <w:rFonts w:ascii="仿宋_GB2312" w:eastAsia="仿宋_GB2312" w:hint="eastAsia"/>
          <w:sz w:val="28"/>
        </w:rPr>
        <w:t>收益来确定</w:t>
      </w:r>
      <w:hyperlink r:id="rId16" w:tgtFrame="_blank" w:history="1">
        <w:r w:rsidRPr="00BC2C26">
          <w:rPr>
            <w:rFonts w:ascii="仿宋_GB2312" w:eastAsia="仿宋_GB2312" w:hint="eastAsia"/>
            <w:sz w:val="28"/>
          </w:rPr>
          <w:t>土地价格</w:t>
        </w:r>
      </w:hyperlink>
      <w:r w:rsidRPr="00BC2C26">
        <w:rPr>
          <w:rFonts w:ascii="仿宋_GB2312" w:eastAsia="仿宋_GB2312" w:hint="eastAsia"/>
          <w:sz w:val="28"/>
        </w:rPr>
        <w:t>的估价方法。成本逼近法一般是用于新开发土地，或土地市场欠发育、交易实例少的地区的土地价格评估。</w:t>
      </w:r>
    </w:p>
    <w:p w:rsidR="00D20A86" w:rsidRPr="00BC2C26" w:rsidRDefault="00D20A86" w:rsidP="00D20A86">
      <w:pPr>
        <w:spacing w:line="360" w:lineRule="auto"/>
        <w:ind w:firstLineChars="200" w:firstLine="560"/>
        <w:jc w:val="both"/>
        <w:rPr>
          <w:rFonts w:ascii="仿宋_GB2312" w:eastAsia="仿宋_GB2312"/>
          <w:sz w:val="28"/>
        </w:rPr>
      </w:pPr>
      <w:r w:rsidRPr="00BC2C26">
        <w:rPr>
          <w:rFonts w:ascii="仿宋_GB2312" w:eastAsia="仿宋_GB2312" w:hint="eastAsia"/>
          <w:sz w:val="28"/>
        </w:rPr>
        <w:lastRenderedPageBreak/>
        <w:t>剩余法：是在估算开发完成后不动产正常交易价格的基础上，扣除建筑物建造费用和与建筑物建造、买卖有关费用后，以价格余额来确定估价对象土地价格的一种方法。剩余法适用于具有开发投资价值或再开发潜力的房地产。</w:t>
      </w:r>
    </w:p>
    <w:p w:rsidR="00D20A86" w:rsidRPr="00BC2C26" w:rsidRDefault="00D20A86" w:rsidP="00D20A86">
      <w:pPr>
        <w:spacing w:line="360" w:lineRule="auto"/>
        <w:ind w:firstLineChars="200" w:firstLine="560"/>
        <w:jc w:val="both"/>
        <w:rPr>
          <w:rFonts w:ascii="仿宋_GB2312" w:eastAsia="仿宋_GB2312"/>
          <w:sz w:val="28"/>
        </w:rPr>
      </w:pPr>
      <w:r w:rsidRPr="00BC2C26">
        <w:rPr>
          <w:rFonts w:ascii="仿宋_GB2312" w:eastAsia="仿宋_GB2312" w:hint="eastAsia"/>
          <w:sz w:val="28"/>
        </w:rPr>
        <w:t>基准地价系数修正法：该方法适用于政府或其有关部门已公布基准地价地区的土地估价。</w:t>
      </w:r>
    </w:p>
    <w:p w:rsidR="00D20A86" w:rsidRPr="00BC2C26" w:rsidRDefault="00D20A86" w:rsidP="00D20A86">
      <w:pPr>
        <w:pStyle w:val="21"/>
        <w:widowControl/>
        <w:tabs>
          <w:tab w:val="right" w:pos="8840"/>
        </w:tabs>
        <w:adjustRightInd/>
        <w:spacing w:line="360" w:lineRule="auto"/>
        <w:ind w:firstLineChars="200" w:firstLine="560"/>
        <w:textAlignment w:val="bottom"/>
        <w:rPr>
          <w:rFonts w:ascii="Arial" w:eastAsia="仿宋_GB2312" w:hAnsi="Arial"/>
          <w:kern w:val="2"/>
        </w:rPr>
      </w:pPr>
      <w:r w:rsidRPr="00BC2C26">
        <w:rPr>
          <w:rFonts w:ascii="仿宋_GB2312" w:eastAsia="仿宋_GB2312" w:hAnsi="Arial" w:hint="eastAsia"/>
          <w:kern w:val="2"/>
        </w:rPr>
        <w:t>依据</w:t>
      </w:r>
      <w:r w:rsidRPr="007418FD">
        <w:rPr>
          <w:rFonts w:ascii="Arial" w:eastAsia="仿宋_GB2312" w:hAnsi="Arial" w:cs="Arial"/>
          <w:kern w:val="2"/>
        </w:rPr>
        <w:t>《关于发布</w:t>
      </w:r>
      <w:r w:rsidRPr="007418FD">
        <w:rPr>
          <w:rFonts w:ascii="Arial" w:eastAsia="仿宋_GB2312" w:hAnsi="Arial" w:cs="Arial"/>
          <w:kern w:val="2"/>
        </w:rPr>
        <w:t>&lt;</w:t>
      </w:r>
      <w:r w:rsidRPr="007418FD">
        <w:rPr>
          <w:rFonts w:ascii="Arial" w:eastAsia="仿宋_GB2312" w:hAnsi="Arial" w:cs="Arial"/>
          <w:kern w:val="2"/>
        </w:rPr>
        <w:t>北京市企业国有建设用地使用权收购补偿价格评估技术指引</w:t>
      </w:r>
      <w:r w:rsidRPr="007418FD">
        <w:rPr>
          <w:rFonts w:ascii="Arial" w:eastAsia="仿宋_GB2312" w:hAnsi="Arial" w:cs="Arial"/>
          <w:kern w:val="2"/>
        </w:rPr>
        <w:t>&gt;</w:t>
      </w:r>
      <w:r w:rsidRPr="007418FD">
        <w:rPr>
          <w:rFonts w:ascii="Arial" w:eastAsia="仿宋_GB2312" w:hAnsi="Arial" w:cs="Arial"/>
          <w:kern w:val="2"/>
        </w:rPr>
        <w:t>的通知》</w:t>
      </w:r>
      <w:r w:rsidRPr="007418FD">
        <w:rPr>
          <w:rFonts w:ascii="Arial" w:eastAsia="仿宋_GB2312" w:hAnsi="Arial" w:cs="Arial"/>
          <w:kern w:val="2"/>
        </w:rPr>
        <w:t>[</w:t>
      </w:r>
      <w:proofErr w:type="gramStart"/>
      <w:r w:rsidRPr="007418FD">
        <w:rPr>
          <w:rFonts w:ascii="Arial" w:eastAsia="仿宋_GB2312" w:hAnsi="Arial" w:cs="Arial"/>
          <w:kern w:val="2"/>
        </w:rPr>
        <w:t>北估秘</w:t>
      </w:r>
      <w:proofErr w:type="gramEnd"/>
      <w:r w:rsidRPr="007418FD">
        <w:rPr>
          <w:rFonts w:ascii="Arial" w:eastAsia="仿宋_GB2312" w:hAnsi="Arial" w:cs="Arial"/>
          <w:kern w:val="2"/>
        </w:rPr>
        <w:t>（</w:t>
      </w:r>
      <w:r w:rsidRPr="007418FD">
        <w:rPr>
          <w:rFonts w:ascii="Arial" w:eastAsia="仿宋_GB2312" w:hAnsi="Arial" w:cs="Arial"/>
          <w:kern w:val="2"/>
        </w:rPr>
        <w:t>2018</w:t>
      </w:r>
      <w:r w:rsidRPr="007418FD">
        <w:rPr>
          <w:rFonts w:ascii="Arial" w:eastAsia="仿宋_GB2312" w:hAnsi="Arial" w:cs="Arial"/>
          <w:kern w:val="2"/>
        </w:rPr>
        <w:t>）</w:t>
      </w:r>
      <w:r w:rsidRPr="007418FD">
        <w:rPr>
          <w:rFonts w:ascii="Arial" w:eastAsia="仿宋_GB2312" w:hAnsi="Arial" w:cs="Arial"/>
          <w:kern w:val="2"/>
        </w:rPr>
        <w:t>004</w:t>
      </w:r>
      <w:r w:rsidRPr="007418FD">
        <w:rPr>
          <w:rFonts w:ascii="Arial" w:eastAsia="仿宋_GB2312" w:hAnsi="Arial" w:cs="Arial"/>
          <w:kern w:val="2"/>
        </w:rPr>
        <w:t>号</w:t>
      </w:r>
      <w:r w:rsidRPr="007418FD">
        <w:rPr>
          <w:rFonts w:ascii="Arial" w:eastAsia="仿宋_GB2312" w:hAnsi="Arial" w:cs="Arial"/>
          <w:kern w:val="2"/>
        </w:rPr>
        <w:t>]</w:t>
      </w:r>
      <w:r w:rsidRPr="007418FD">
        <w:rPr>
          <w:rFonts w:ascii="Arial" w:eastAsia="仿宋_GB2312" w:hAnsi="Arial" w:cs="Arial"/>
          <w:kern w:val="2"/>
        </w:rPr>
        <w:t>，</w:t>
      </w:r>
      <w:r w:rsidRPr="00BC2C26">
        <w:rPr>
          <w:rFonts w:ascii="仿宋_GB2312" w:eastAsia="仿宋_GB2312" w:hAnsi="仿宋" w:hint="eastAsia"/>
        </w:rPr>
        <w:t>土地估价师应综合考虑区位、用途、土地使用权类型、土地开发程度等价格影响因素，对评估方法进行适用性分析后，选用两种以上评估方法</w:t>
      </w:r>
      <w:r w:rsidRPr="00BC2C26">
        <w:rPr>
          <w:rFonts w:ascii="Arial" w:eastAsia="仿宋_GB2312" w:hAnsi="Arial" w:hint="eastAsia"/>
          <w:kern w:val="2"/>
        </w:rPr>
        <w:t>。</w:t>
      </w:r>
    </w:p>
    <w:p w:rsidR="00D20A86" w:rsidRPr="00BC2C26" w:rsidRDefault="00D20A86" w:rsidP="00D20A86">
      <w:pPr>
        <w:spacing w:line="360" w:lineRule="auto"/>
        <w:ind w:leftChars="-1" w:left="-2" w:firstLineChars="200" w:firstLine="560"/>
        <w:jc w:val="both"/>
        <w:rPr>
          <w:rFonts w:ascii="仿宋_GB2312" w:eastAsia="仿宋_GB2312" w:hAnsi="仿宋"/>
          <w:sz w:val="28"/>
        </w:rPr>
      </w:pPr>
      <w:r w:rsidRPr="00BC2C26">
        <w:rPr>
          <w:rFonts w:ascii="仿宋_GB2312" w:eastAsia="仿宋_GB2312" w:hAnsi="仿宋" w:hint="eastAsia"/>
          <w:sz w:val="28"/>
        </w:rPr>
        <w:t>估价师在认真分析所掌握的资料并进行了实地勘查之后，根据估价对象土地的特点及开发项目本身的实际状况，选取基准地价系数修正法和成本逼近法作为本次估价的基本方法。分析如下：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965"/>
        <w:gridCol w:w="1757"/>
      </w:tblGrid>
      <w:tr w:rsidR="00D20A86" w:rsidRPr="00BC2C26" w:rsidTr="00A2364F">
        <w:trPr>
          <w:cantSplit/>
        </w:trPr>
        <w:tc>
          <w:tcPr>
            <w:tcW w:w="1875" w:type="dxa"/>
            <w:shd w:val="clear" w:color="auto" w:fill="auto"/>
            <w:vAlign w:val="center"/>
          </w:tcPr>
          <w:p w:rsidR="00D20A86" w:rsidRPr="00BC2C26" w:rsidRDefault="00D20A86" w:rsidP="00A2364F">
            <w:pPr>
              <w:pStyle w:val="10"/>
              <w:spacing w:line="360" w:lineRule="auto"/>
              <w:ind w:right="6"/>
              <w:textAlignment w:val="bottom"/>
              <w:rPr>
                <w:rFonts w:ascii="仿宋_GB2312" w:eastAsia="仿宋_GB2312" w:hAnsi="Arial"/>
                <w:sz w:val="28"/>
                <w:szCs w:val="28"/>
              </w:rPr>
            </w:pPr>
            <w:r w:rsidRPr="00BC2C26">
              <w:rPr>
                <w:rFonts w:ascii="仿宋_GB2312" w:eastAsia="仿宋_GB2312" w:hAnsi="Arial" w:hint="eastAsia"/>
                <w:sz w:val="28"/>
                <w:szCs w:val="28"/>
              </w:rPr>
              <w:t>估价方法</w:t>
            </w:r>
          </w:p>
        </w:tc>
        <w:tc>
          <w:tcPr>
            <w:tcW w:w="5174"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Arial" w:hint="eastAsia"/>
                <w:sz w:val="28"/>
                <w:szCs w:val="28"/>
              </w:rPr>
              <w:t>适用性分析</w:t>
            </w:r>
          </w:p>
        </w:tc>
        <w:tc>
          <w:tcPr>
            <w:tcW w:w="1831"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Arial" w:hint="eastAsia"/>
                <w:sz w:val="28"/>
                <w:szCs w:val="28"/>
              </w:rPr>
              <w:t>是否选用</w:t>
            </w:r>
          </w:p>
        </w:tc>
      </w:tr>
      <w:tr w:rsidR="00D20A86" w:rsidRPr="00BC2C26" w:rsidTr="00A2364F">
        <w:trPr>
          <w:cantSplit/>
          <w:trHeight w:val="1218"/>
        </w:trPr>
        <w:tc>
          <w:tcPr>
            <w:tcW w:w="1875"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Arial" w:eastAsia="仿宋_GB2312" w:hAnsi="Arial"/>
                <w:kern w:val="2"/>
                <w:sz w:val="28"/>
              </w:rPr>
            </w:pPr>
            <w:r>
              <w:rPr>
                <w:rFonts w:ascii="Arial" w:eastAsia="仿宋_GB2312" w:hAnsi="Arial" w:hint="eastAsia"/>
                <w:kern w:val="2"/>
                <w:sz w:val="28"/>
              </w:rPr>
              <w:t>市场</w:t>
            </w:r>
            <w:r w:rsidRPr="00BC2C26">
              <w:rPr>
                <w:rFonts w:ascii="Arial" w:eastAsia="仿宋_GB2312" w:hAnsi="Arial" w:hint="eastAsia"/>
                <w:kern w:val="2"/>
                <w:sz w:val="28"/>
              </w:rPr>
              <w:t>比较法</w:t>
            </w:r>
          </w:p>
        </w:tc>
        <w:tc>
          <w:tcPr>
            <w:tcW w:w="5174" w:type="dxa"/>
            <w:shd w:val="clear" w:color="auto" w:fill="auto"/>
          </w:tcPr>
          <w:p w:rsidR="00D20A86" w:rsidRPr="00BC2C26" w:rsidRDefault="00D20A86" w:rsidP="00A2364F">
            <w:pPr>
              <w:pStyle w:val="20"/>
              <w:spacing w:line="240" w:lineRule="auto"/>
              <w:ind w:firstLineChars="0" w:firstLine="0"/>
              <w:jc w:val="center"/>
              <w:rPr>
                <w:rFonts w:ascii="Arial" w:hAnsi="Arial" w:cs="Arial"/>
                <w:kern w:val="2"/>
              </w:rPr>
            </w:pPr>
            <w:bookmarkStart w:id="100" w:name="_Toc482602012"/>
            <w:bookmarkStart w:id="101" w:name="_Toc482602798"/>
            <w:r w:rsidRPr="00BC2C26">
              <w:rPr>
                <w:rFonts w:ascii="Arial" w:hAnsi="Arial" w:cs="Arial"/>
                <w:kern w:val="2"/>
              </w:rPr>
              <w:t>估价对象位于</w:t>
            </w:r>
            <w:r>
              <w:rPr>
                <w:rFonts w:ascii="Arial" w:hAnsi="Arial" w:cs="Arial" w:hint="eastAsia"/>
                <w:kern w:val="2"/>
              </w:rPr>
              <w:t>海淀</w:t>
            </w:r>
            <w:r w:rsidRPr="00BC2C26">
              <w:rPr>
                <w:rFonts w:ascii="Arial" w:hAnsi="Arial" w:cs="Arial"/>
                <w:kern w:val="2"/>
              </w:rPr>
              <w:t>区，近期估价对象周边工业用途土地交易市场案例较少，不适合市场比较法的要求。</w:t>
            </w:r>
            <w:bookmarkEnd w:id="100"/>
            <w:bookmarkEnd w:id="101"/>
          </w:p>
        </w:tc>
        <w:tc>
          <w:tcPr>
            <w:tcW w:w="1831" w:type="dxa"/>
            <w:shd w:val="clear" w:color="auto" w:fill="auto"/>
            <w:vAlign w:val="center"/>
          </w:tcPr>
          <w:p w:rsidR="00D20A86" w:rsidRPr="004B6C90"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4B6C90">
              <w:rPr>
                <w:rFonts w:ascii="仿宋_GB2312" w:eastAsia="仿宋_GB2312" w:hAnsi="Arial" w:hint="eastAsia"/>
                <w:sz w:val="28"/>
                <w:szCs w:val="28"/>
              </w:rPr>
              <w:t>否</w:t>
            </w:r>
          </w:p>
        </w:tc>
      </w:tr>
      <w:tr w:rsidR="00D20A86" w:rsidRPr="00BC2C26" w:rsidTr="00A2364F">
        <w:trPr>
          <w:cantSplit/>
        </w:trPr>
        <w:tc>
          <w:tcPr>
            <w:tcW w:w="1875"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Arial" w:hint="eastAsia"/>
                <w:sz w:val="28"/>
                <w:szCs w:val="28"/>
              </w:rPr>
              <w:t>收益</w:t>
            </w:r>
            <w:r>
              <w:rPr>
                <w:rFonts w:ascii="仿宋_GB2312" w:eastAsia="仿宋_GB2312" w:hAnsi="Arial" w:hint="eastAsia"/>
                <w:sz w:val="28"/>
                <w:szCs w:val="28"/>
              </w:rPr>
              <w:t>还原</w:t>
            </w:r>
            <w:r w:rsidRPr="00BC2C26">
              <w:rPr>
                <w:rFonts w:ascii="仿宋_GB2312" w:eastAsia="仿宋_GB2312" w:hAnsi="Arial" w:hint="eastAsia"/>
                <w:sz w:val="28"/>
                <w:szCs w:val="28"/>
              </w:rPr>
              <w:t>法</w:t>
            </w:r>
          </w:p>
        </w:tc>
        <w:tc>
          <w:tcPr>
            <w:tcW w:w="5174" w:type="dxa"/>
            <w:shd w:val="clear" w:color="auto" w:fill="auto"/>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cs="Arial"/>
                <w:kern w:val="2"/>
                <w:sz w:val="28"/>
              </w:rPr>
            </w:pPr>
            <w:r w:rsidRPr="00BC2C26">
              <w:rPr>
                <w:rFonts w:ascii="仿宋_GB2312" w:eastAsia="仿宋_GB2312" w:hAnsi="Arial" w:cs="Arial" w:hint="eastAsia"/>
                <w:kern w:val="2"/>
                <w:sz w:val="28"/>
              </w:rPr>
              <w:t>估价对象所在区域缺乏工业用途的土地出租案例，难以采用收益还原法反映估价对象在估价期日的收购补偿价格。故未采用。</w:t>
            </w:r>
          </w:p>
        </w:tc>
        <w:tc>
          <w:tcPr>
            <w:tcW w:w="1831" w:type="dxa"/>
            <w:shd w:val="clear" w:color="auto" w:fill="auto"/>
            <w:vAlign w:val="center"/>
          </w:tcPr>
          <w:p w:rsidR="00D20A86" w:rsidRPr="004B6C90"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4B6C90">
              <w:rPr>
                <w:rFonts w:ascii="仿宋_GB2312" w:eastAsia="仿宋_GB2312" w:hAnsi="Arial" w:hint="eastAsia"/>
                <w:sz w:val="28"/>
                <w:szCs w:val="28"/>
              </w:rPr>
              <w:t>否</w:t>
            </w:r>
          </w:p>
        </w:tc>
      </w:tr>
      <w:tr w:rsidR="00D20A86" w:rsidRPr="00BC2C26" w:rsidTr="00A2364F">
        <w:trPr>
          <w:cantSplit/>
          <w:trHeight w:val="2265"/>
        </w:trPr>
        <w:tc>
          <w:tcPr>
            <w:tcW w:w="1875"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Arial" w:hint="eastAsia"/>
                <w:sz w:val="28"/>
                <w:szCs w:val="28"/>
              </w:rPr>
              <w:lastRenderedPageBreak/>
              <w:t>成本逼近法</w:t>
            </w:r>
          </w:p>
        </w:tc>
        <w:tc>
          <w:tcPr>
            <w:tcW w:w="5174" w:type="dxa"/>
            <w:shd w:val="clear" w:color="auto" w:fill="auto"/>
            <w:vAlign w:val="center"/>
          </w:tcPr>
          <w:p w:rsidR="00D20A86" w:rsidRPr="00BC2C26" w:rsidRDefault="00375C8D" w:rsidP="00375C8D">
            <w:pPr>
              <w:jc w:val="center"/>
              <w:rPr>
                <w:rFonts w:ascii="仿宋_GB2312" w:eastAsia="仿宋_GB2312" w:hAnsi="Arial" w:cs="Arial"/>
                <w:sz w:val="28"/>
                <w:szCs w:val="28"/>
              </w:rPr>
            </w:pPr>
            <w:r w:rsidRPr="00BC2C26">
              <w:rPr>
                <w:rFonts w:ascii="仿宋_GB2312" w:eastAsia="仿宋_GB2312" w:hAnsi="Arial" w:cs="Arial" w:hint="eastAsia"/>
                <w:sz w:val="28"/>
              </w:rPr>
              <w:t>估价对象周边区域近几年来有类似土地一级开发</w:t>
            </w:r>
            <w:r>
              <w:rPr>
                <w:rFonts w:ascii="仿宋_GB2312" w:eastAsia="仿宋_GB2312" w:hAnsi="Arial" w:cs="Arial" w:hint="eastAsia"/>
                <w:sz w:val="28"/>
              </w:rPr>
              <w:t>项目的成本数据</w:t>
            </w:r>
            <w:r w:rsidRPr="00BC2C26">
              <w:rPr>
                <w:rFonts w:ascii="仿宋_GB2312" w:eastAsia="仿宋_GB2312" w:hAnsi="Arial" w:cs="Arial" w:hint="eastAsia"/>
                <w:sz w:val="28"/>
              </w:rPr>
              <w:t>，</w:t>
            </w:r>
            <w:r>
              <w:rPr>
                <w:rFonts w:ascii="仿宋_GB2312" w:eastAsia="仿宋_GB2312" w:hAnsi="Arial" w:cs="Arial" w:hint="eastAsia"/>
                <w:sz w:val="28"/>
              </w:rPr>
              <w:t>可通过直接或间接的方式求取土地取得费、土地开发费、税费</w:t>
            </w:r>
            <w:r w:rsidRPr="00BC2C26">
              <w:rPr>
                <w:rFonts w:ascii="仿宋_GB2312" w:eastAsia="仿宋_GB2312" w:hAnsi="Arial" w:cs="Arial" w:hint="eastAsia"/>
                <w:sz w:val="28"/>
              </w:rPr>
              <w:t>、利息、利润等相关成本费用 ，</w:t>
            </w:r>
            <w:r w:rsidR="00D20A86" w:rsidRPr="00BC2C26">
              <w:rPr>
                <w:rFonts w:ascii="仿宋_GB2312" w:eastAsia="仿宋_GB2312" w:hAnsi="Arial" w:cs="Arial" w:hint="eastAsia"/>
                <w:sz w:val="28"/>
              </w:rPr>
              <w:t>故选取成本逼近法进行评估。</w:t>
            </w:r>
          </w:p>
        </w:tc>
        <w:tc>
          <w:tcPr>
            <w:tcW w:w="1831" w:type="dxa"/>
            <w:shd w:val="clear" w:color="auto" w:fill="auto"/>
            <w:vAlign w:val="center"/>
          </w:tcPr>
          <w:p w:rsidR="00D20A86" w:rsidRPr="004B6C90"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4B6C90">
              <w:rPr>
                <w:rFonts w:ascii="仿宋_GB2312" w:eastAsia="仿宋_GB2312" w:hAnsi="Arial" w:hint="eastAsia"/>
                <w:sz w:val="28"/>
                <w:szCs w:val="28"/>
              </w:rPr>
              <w:t>是</w:t>
            </w:r>
          </w:p>
        </w:tc>
      </w:tr>
      <w:tr w:rsidR="00D20A86" w:rsidRPr="00BC2C26" w:rsidTr="00A2364F">
        <w:trPr>
          <w:cantSplit/>
          <w:trHeight w:val="1263"/>
        </w:trPr>
        <w:tc>
          <w:tcPr>
            <w:tcW w:w="1875"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Arial" w:hint="eastAsia"/>
                <w:sz w:val="28"/>
                <w:szCs w:val="28"/>
              </w:rPr>
              <w:t>剩余法</w:t>
            </w:r>
          </w:p>
        </w:tc>
        <w:tc>
          <w:tcPr>
            <w:tcW w:w="5174" w:type="dxa"/>
            <w:shd w:val="clear" w:color="auto" w:fill="auto"/>
            <w:vAlign w:val="center"/>
          </w:tcPr>
          <w:p w:rsidR="00D20A86" w:rsidRPr="00BC2C26" w:rsidRDefault="00D20A86" w:rsidP="00A2364F">
            <w:pPr>
              <w:spacing w:line="240" w:lineRule="auto"/>
              <w:jc w:val="center"/>
              <w:rPr>
                <w:rFonts w:ascii="仿宋_GB2312" w:eastAsia="仿宋_GB2312" w:hAnsi="Arial" w:cs="Arial"/>
                <w:kern w:val="2"/>
                <w:sz w:val="28"/>
              </w:rPr>
            </w:pPr>
            <w:r w:rsidRPr="00BC2C26">
              <w:rPr>
                <w:rFonts w:ascii="仿宋_GB2312" w:eastAsia="仿宋_GB2312" w:hAnsi="Arial" w:cs="Arial" w:hint="eastAsia"/>
                <w:kern w:val="2"/>
                <w:sz w:val="28"/>
              </w:rPr>
              <w:t>本次评估的</w:t>
            </w:r>
            <w:r w:rsidRPr="00BC2C26">
              <w:rPr>
                <w:rFonts w:ascii="仿宋_GB2312" w:eastAsia="仿宋_GB2312" w:hAnsi="Arial" w:cs="Arial" w:hint="eastAsia"/>
                <w:sz w:val="28"/>
                <w:szCs w:val="28"/>
              </w:rPr>
              <w:t>估价对象已按规划完成开发建设且处于正常使用状态，故未采用</w:t>
            </w:r>
            <w:r w:rsidRPr="00BC2C26">
              <w:rPr>
                <w:rFonts w:ascii="仿宋_GB2312" w:eastAsia="仿宋_GB2312" w:hAnsi="Arial" w:hint="eastAsia"/>
                <w:sz w:val="28"/>
                <w:szCs w:val="28"/>
              </w:rPr>
              <w:t>剩余</w:t>
            </w:r>
            <w:r w:rsidRPr="00BC2C26">
              <w:rPr>
                <w:rFonts w:ascii="仿宋_GB2312" w:eastAsia="仿宋_GB2312" w:hAnsi="Arial" w:cs="Arial" w:hint="eastAsia"/>
                <w:sz w:val="28"/>
                <w:szCs w:val="28"/>
              </w:rPr>
              <w:t>法进行测算</w:t>
            </w:r>
            <w:r w:rsidRPr="00BC2C26">
              <w:rPr>
                <w:rFonts w:ascii="仿宋_GB2312" w:eastAsia="仿宋_GB2312" w:hAnsi="Arial" w:cs="Arial" w:hint="eastAsia"/>
                <w:kern w:val="2"/>
                <w:sz w:val="28"/>
              </w:rPr>
              <w:t>。</w:t>
            </w:r>
          </w:p>
        </w:tc>
        <w:tc>
          <w:tcPr>
            <w:tcW w:w="1831" w:type="dxa"/>
            <w:shd w:val="clear" w:color="auto" w:fill="auto"/>
            <w:vAlign w:val="center"/>
          </w:tcPr>
          <w:p w:rsidR="00D20A86" w:rsidRPr="004B6C90"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4B6C90">
              <w:rPr>
                <w:rFonts w:ascii="仿宋_GB2312" w:eastAsia="仿宋_GB2312" w:hAnsi="Arial" w:hint="eastAsia"/>
                <w:sz w:val="28"/>
                <w:szCs w:val="28"/>
              </w:rPr>
              <w:t>否</w:t>
            </w:r>
          </w:p>
        </w:tc>
      </w:tr>
      <w:tr w:rsidR="00D20A86" w:rsidRPr="00BC2C26" w:rsidTr="00A2364F">
        <w:trPr>
          <w:cantSplit/>
        </w:trPr>
        <w:tc>
          <w:tcPr>
            <w:tcW w:w="1875"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sz w:val="28"/>
                <w:szCs w:val="28"/>
              </w:rPr>
            </w:pPr>
            <w:r w:rsidRPr="00BC2C26">
              <w:rPr>
                <w:rFonts w:ascii="仿宋_GB2312" w:eastAsia="仿宋_GB2312" w:hAnsi="仿宋" w:hint="eastAsia"/>
                <w:sz w:val="28"/>
              </w:rPr>
              <w:t>基准地价修正法</w:t>
            </w:r>
          </w:p>
        </w:tc>
        <w:tc>
          <w:tcPr>
            <w:tcW w:w="5174"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仿宋_GB2312" w:eastAsia="仿宋_GB2312" w:hAnsi="Arial" w:cs="Arial"/>
                <w:sz w:val="28"/>
                <w:szCs w:val="28"/>
              </w:rPr>
            </w:pPr>
            <w:r w:rsidRPr="002A4A29">
              <w:rPr>
                <w:rFonts w:ascii="Arial" w:eastAsia="仿宋_GB2312" w:hAnsi="Arial" w:cs="Arial"/>
                <w:sz w:val="28"/>
              </w:rPr>
              <w:t>估价对象位于北京市国有建设用地使用权基准地价覆盖区域内，同时北京市人民政府于</w:t>
            </w:r>
            <w:r w:rsidRPr="002A4A29">
              <w:rPr>
                <w:rFonts w:ascii="Arial" w:eastAsia="仿宋_GB2312" w:hAnsi="Arial" w:cs="Arial"/>
                <w:sz w:val="28"/>
              </w:rPr>
              <w:t>2014</w:t>
            </w:r>
            <w:r w:rsidRPr="002A4A29">
              <w:rPr>
                <w:rFonts w:ascii="Arial" w:eastAsia="仿宋_GB2312" w:hAnsi="Arial" w:cs="Arial"/>
                <w:sz w:val="28"/>
              </w:rPr>
              <w:t>年</w:t>
            </w:r>
            <w:r w:rsidRPr="002A4A29">
              <w:rPr>
                <w:rFonts w:ascii="Arial" w:eastAsia="仿宋_GB2312" w:hAnsi="Arial" w:cs="Arial"/>
                <w:sz w:val="28"/>
              </w:rPr>
              <w:t>8</w:t>
            </w:r>
            <w:r w:rsidRPr="002A4A29">
              <w:rPr>
                <w:rFonts w:ascii="Arial" w:eastAsia="仿宋_GB2312" w:hAnsi="Arial" w:cs="Arial"/>
                <w:sz w:val="28"/>
              </w:rPr>
              <w:t>月</w:t>
            </w:r>
            <w:r w:rsidRPr="002A4A29">
              <w:rPr>
                <w:rFonts w:ascii="Arial" w:eastAsia="仿宋_GB2312" w:hAnsi="Arial" w:cs="Arial"/>
                <w:sz w:val="28"/>
              </w:rPr>
              <w:t>28</w:t>
            </w:r>
            <w:r w:rsidRPr="002A4A29">
              <w:rPr>
                <w:rFonts w:ascii="Arial" w:eastAsia="仿宋_GB2312" w:hAnsi="Arial" w:cs="Arial"/>
                <w:sz w:val="28"/>
              </w:rPr>
              <w:t>日发布了《北京市人民政府关于更新出让国有建设用地使用权基准地价的通知》</w:t>
            </w:r>
            <w:r w:rsidRPr="002A4A29">
              <w:rPr>
                <w:rFonts w:ascii="Arial" w:eastAsia="仿宋_GB2312" w:hAnsi="Arial" w:cs="Arial"/>
                <w:sz w:val="28"/>
              </w:rPr>
              <w:t>[</w:t>
            </w:r>
            <w:r w:rsidRPr="002A4A29">
              <w:rPr>
                <w:rFonts w:ascii="Arial" w:eastAsia="仿宋_GB2312" w:hAnsi="Arial" w:cs="Arial"/>
                <w:sz w:val="28"/>
              </w:rPr>
              <w:t>京政发（</w:t>
            </w:r>
            <w:r w:rsidRPr="002A4A29">
              <w:rPr>
                <w:rFonts w:ascii="Arial" w:eastAsia="仿宋_GB2312" w:hAnsi="Arial" w:cs="Arial"/>
                <w:sz w:val="28"/>
              </w:rPr>
              <w:t>2014</w:t>
            </w:r>
            <w:r w:rsidRPr="002A4A29">
              <w:rPr>
                <w:rFonts w:ascii="Arial" w:eastAsia="仿宋_GB2312" w:hAnsi="Arial" w:cs="Arial"/>
                <w:sz w:val="28"/>
              </w:rPr>
              <w:t>）</w:t>
            </w:r>
            <w:r w:rsidRPr="002A4A29">
              <w:rPr>
                <w:rFonts w:ascii="Arial" w:eastAsia="仿宋_GB2312" w:hAnsi="Arial" w:cs="Arial"/>
                <w:sz w:val="28"/>
              </w:rPr>
              <w:t>26</w:t>
            </w:r>
            <w:r w:rsidRPr="002A4A29">
              <w:rPr>
                <w:rFonts w:ascii="Arial" w:eastAsia="仿宋_GB2312" w:hAnsi="Arial" w:cs="Arial"/>
                <w:sz w:val="28"/>
              </w:rPr>
              <w:t>号</w:t>
            </w:r>
            <w:r w:rsidRPr="002A4A29">
              <w:rPr>
                <w:rFonts w:ascii="Arial" w:eastAsia="仿宋_GB2312" w:hAnsi="Arial" w:cs="Arial"/>
                <w:sz w:val="28"/>
              </w:rPr>
              <w:t>]</w:t>
            </w:r>
            <w:r w:rsidRPr="002A4A29">
              <w:rPr>
                <w:rFonts w:ascii="Arial" w:eastAsia="仿宋_GB2312" w:hAnsi="Arial" w:cs="Arial"/>
                <w:sz w:val="28"/>
              </w:rPr>
              <w:t>，对基准地价进行了更新。故选用基准地价修正法</w:t>
            </w:r>
            <w:r w:rsidRPr="00BC2C26">
              <w:rPr>
                <w:rFonts w:ascii="仿宋_GB2312" w:eastAsia="仿宋_GB2312" w:hAnsi="Arial" w:cs="Arial" w:hint="eastAsia"/>
                <w:sz w:val="28"/>
              </w:rPr>
              <w:t>。</w:t>
            </w:r>
          </w:p>
        </w:tc>
        <w:tc>
          <w:tcPr>
            <w:tcW w:w="1831" w:type="dxa"/>
            <w:shd w:val="clear" w:color="auto" w:fill="auto"/>
            <w:vAlign w:val="center"/>
          </w:tcPr>
          <w:p w:rsidR="00D20A86" w:rsidRPr="00BC2C26" w:rsidRDefault="00D20A86" w:rsidP="004B4096">
            <w:pPr>
              <w:pStyle w:val="10"/>
              <w:autoSpaceDE w:val="0"/>
              <w:autoSpaceDN w:val="0"/>
              <w:spacing w:beforeLines="50" w:before="156" w:afterLines="50" w:after="156" w:line="240" w:lineRule="auto"/>
              <w:ind w:right="6"/>
              <w:jc w:val="center"/>
              <w:textAlignment w:val="bottom"/>
              <w:rPr>
                <w:rFonts w:ascii="Arial" w:eastAsia="楷体_GB2312" w:hAnsi="Arial"/>
                <w:sz w:val="28"/>
                <w:szCs w:val="28"/>
              </w:rPr>
            </w:pPr>
            <w:r w:rsidRPr="00BC2C26">
              <w:rPr>
                <w:rFonts w:ascii="Arial" w:eastAsia="楷体_GB2312" w:hAnsi="Arial" w:hint="eastAsia"/>
                <w:sz w:val="28"/>
                <w:szCs w:val="28"/>
              </w:rPr>
              <w:t>是</w:t>
            </w:r>
          </w:p>
        </w:tc>
      </w:tr>
    </w:tbl>
    <w:p w:rsidR="00D20A86" w:rsidRPr="00BC2C26" w:rsidRDefault="00D20A86" w:rsidP="004B4096">
      <w:pPr>
        <w:pStyle w:val="21"/>
        <w:widowControl/>
        <w:tabs>
          <w:tab w:val="right" w:pos="8840"/>
        </w:tabs>
        <w:adjustRightInd/>
        <w:spacing w:beforeLines="50" w:before="156" w:line="360" w:lineRule="auto"/>
        <w:ind w:firstLineChars="200" w:firstLine="560"/>
        <w:textAlignment w:val="bottom"/>
        <w:rPr>
          <w:rFonts w:ascii="仿宋_GB2312" w:eastAsia="仿宋_GB2312" w:hAnsi="仿宋"/>
          <w:szCs w:val="28"/>
        </w:rPr>
      </w:pPr>
      <w:r w:rsidRPr="00BC2C26">
        <w:rPr>
          <w:rFonts w:ascii="仿宋_GB2312" w:eastAsia="仿宋_GB2312" w:hAnsi="仿宋" w:hint="eastAsia"/>
          <w:szCs w:val="28"/>
        </w:rPr>
        <w:t>综上所述</w:t>
      </w:r>
      <w:r w:rsidRPr="00BC2C26">
        <w:rPr>
          <w:rFonts w:ascii="Arial" w:eastAsia="楷体_GB2312" w:hAnsi="Arial"/>
          <w:szCs w:val="28"/>
        </w:rPr>
        <w:t>，</w:t>
      </w:r>
      <w:r w:rsidRPr="00BC2C26">
        <w:rPr>
          <w:rFonts w:ascii="仿宋_GB2312" w:eastAsia="仿宋_GB2312" w:hAnsi="仿宋"/>
          <w:szCs w:val="28"/>
        </w:rPr>
        <w:t>本次评估根据估价对象的特点和实际状况</w:t>
      </w:r>
      <w:r w:rsidRPr="00BC2C26">
        <w:rPr>
          <w:rFonts w:ascii="仿宋_GB2312" w:eastAsia="仿宋_GB2312" w:hAnsi="仿宋" w:hint="eastAsia"/>
          <w:szCs w:val="28"/>
        </w:rPr>
        <w:t>，采用基准地价系数修正法和成本逼近法进行测算，评估</w:t>
      </w:r>
      <w:r>
        <w:rPr>
          <w:rFonts w:ascii="仿宋_GB2312" w:eastAsia="仿宋_GB2312" w:hAnsi="仿宋" w:hint="eastAsia"/>
          <w:szCs w:val="28"/>
        </w:rPr>
        <w:t>出让</w:t>
      </w:r>
      <w:r w:rsidRPr="00BC2C26">
        <w:rPr>
          <w:rFonts w:ascii="仿宋_GB2312" w:eastAsia="仿宋_GB2312" w:hAnsi="仿宋" w:hint="eastAsia"/>
          <w:szCs w:val="28"/>
        </w:rPr>
        <w:t>国有建设用地使用权收购补偿价格</w:t>
      </w:r>
    </w:p>
    <w:p w:rsidR="00D20A86" w:rsidRPr="00BC2C26" w:rsidRDefault="00D20A86" w:rsidP="004B4096">
      <w:pPr>
        <w:pStyle w:val="21"/>
        <w:widowControl/>
        <w:tabs>
          <w:tab w:val="right" w:pos="8840"/>
        </w:tabs>
        <w:adjustRightInd/>
        <w:spacing w:beforeLines="50" w:before="156" w:line="360" w:lineRule="auto"/>
        <w:ind w:firstLineChars="200" w:firstLine="560"/>
        <w:textAlignment w:val="bottom"/>
        <w:rPr>
          <w:rFonts w:ascii="仿宋_GB2312" w:eastAsia="仿宋_GB2312" w:hAnsi="仿宋"/>
          <w:szCs w:val="28"/>
        </w:rPr>
      </w:pPr>
      <w:r w:rsidRPr="007A453E">
        <w:rPr>
          <w:rFonts w:ascii="Arial" w:eastAsia="仿宋_GB2312" w:hAnsi="Arial" w:cs="Arial"/>
          <w:szCs w:val="28"/>
        </w:rPr>
        <w:t>（</w:t>
      </w:r>
      <w:r w:rsidRPr="007A453E">
        <w:rPr>
          <w:rFonts w:ascii="Arial" w:eastAsia="仿宋_GB2312" w:hAnsi="Arial" w:cs="Arial"/>
          <w:szCs w:val="28"/>
        </w:rPr>
        <w:t>2</w:t>
      </w:r>
      <w:r w:rsidRPr="007A453E">
        <w:rPr>
          <w:rFonts w:ascii="Arial" w:eastAsia="仿宋_GB2312" w:hAnsi="Arial" w:cs="Arial"/>
          <w:szCs w:val="28"/>
        </w:rPr>
        <w:t>）</w:t>
      </w:r>
      <w:r w:rsidRPr="00BC2C26">
        <w:rPr>
          <w:rFonts w:ascii="仿宋_GB2312" w:eastAsia="仿宋_GB2312" w:hAnsi="仿宋" w:hint="eastAsia"/>
          <w:szCs w:val="28"/>
        </w:rPr>
        <w:t>房屋重置成新价、附属物价格的评估方法</w:t>
      </w:r>
    </w:p>
    <w:p w:rsidR="00D20A86" w:rsidRPr="00BC2C26" w:rsidRDefault="00D20A86" w:rsidP="004B4096">
      <w:pPr>
        <w:pStyle w:val="21"/>
        <w:widowControl/>
        <w:tabs>
          <w:tab w:val="right" w:pos="8840"/>
        </w:tabs>
        <w:adjustRightInd/>
        <w:spacing w:beforeLines="50" w:before="156" w:line="360" w:lineRule="auto"/>
        <w:ind w:firstLineChars="200" w:firstLine="560"/>
        <w:textAlignment w:val="bottom"/>
        <w:rPr>
          <w:rFonts w:ascii="仿宋_GB2312" w:eastAsia="仿宋_GB2312" w:hAnsi="仿宋"/>
          <w:szCs w:val="28"/>
        </w:rPr>
      </w:pPr>
      <w:r w:rsidRPr="00BC2C26">
        <w:rPr>
          <w:rFonts w:ascii="仿宋_GB2312" w:eastAsia="仿宋_GB2312" w:hAnsi="仿宋" w:hint="eastAsia"/>
          <w:szCs w:val="28"/>
        </w:rPr>
        <w:t>采用重置成本法进行评估。</w:t>
      </w:r>
    </w:p>
    <w:p w:rsidR="00D20A86" w:rsidRPr="00642FCF" w:rsidRDefault="00D20A86" w:rsidP="004B4096">
      <w:pPr>
        <w:pStyle w:val="21"/>
        <w:widowControl/>
        <w:tabs>
          <w:tab w:val="right" w:pos="8840"/>
        </w:tabs>
        <w:adjustRightInd/>
        <w:spacing w:beforeLines="50" w:before="156" w:line="360" w:lineRule="auto"/>
        <w:ind w:firstLineChars="200" w:firstLine="560"/>
        <w:textAlignment w:val="bottom"/>
        <w:rPr>
          <w:rFonts w:ascii="仿宋_GB2312" w:eastAsia="仿宋_GB2312" w:hAnsi="仿宋"/>
          <w:szCs w:val="28"/>
        </w:rPr>
      </w:pPr>
      <w:r w:rsidRPr="007A453E">
        <w:rPr>
          <w:rFonts w:ascii="Arial" w:eastAsia="仿宋_GB2312" w:hAnsi="Arial" w:cs="Arial" w:hint="eastAsia"/>
          <w:szCs w:val="28"/>
        </w:rPr>
        <w:t>（</w:t>
      </w:r>
      <w:r w:rsidRPr="007A453E">
        <w:rPr>
          <w:rFonts w:ascii="Arial" w:eastAsia="仿宋_GB2312" w:hAnsi="Arial" w:cs="Arial"/>
          <w:szCs w:val="28"/>
        </w:rPr>
        <w:t>3</w:t>
      </w:r>
      <w:r w:rsidRPr="00642FCF">
        <w:rPr>
          <w:rFonts w:ascii="Arial" w:eastAsia="仿宋_GB2312" w:hAnsi="Arial" w:cs="Arial" w:hint="eastAsia"/>
          <w:szCs w:val="28"/>
        </w:rPr>
        <w:t>）</w:t>
      </w:r>
      <w:r w:rsidRPr="00642FCF">
        <w:rPr>
          <w:rFonts w:ascii="仿宋_GB2312" w:eastAsia="仿宋_GB2312" w:hAnsi="仿宋" w:hint="eastAsia"/>
          <w:szCs w:val="28"/>
        </w:rPr>
        <w:t>无法恢复使用的设施设备补偿价的评估方法</w:t>
      </w:r>
    </w:p>
    <w:p w:rsidR="00642FCF" w:rsidRPr="00642FCF" w:rsidRDefault="00642FCF" w:rsidP="00642FCF">
      <w:pPr>
        <w:spacing w:line="360" w:lineRule="auto"/>
        <w:ind w:leftChars="-1" w:left="-2" w:firstLineChars="200" w:firstLine="560"/>
        <w:jc w:val="both"/>
        <w:rPr>
          <w:rFonts w:ascii="Arial" w:eastAsia="仿宋_GB2312" w:hAnsi="Arial" w:cs="Arial"/>
          <w:sz w:val="28"/>
          <w:szCs w:val="28"/>
        </w:rPr>
      </w:pPr>
      <w:r w:rsidRPr="00642FCF">
        <w:rPr>
          <w:rFonts w:ascii="Arial" w:eastAsia="仿宋_GB2312" w:hAnsi="Arial" w:cs="Arial" w:hint="eastAsia"/>
          <w:sz w:val="28"/>
          <w:szCs w:val="28"/>
        </w:rPr>
        <w:lastRenderedPageBreak/>
        <w:t>依据《资产评估基本准则》</w:t>
      </w:r>
      <w:r w:rsidRPr="00642FCF">
        <w:rPr>
          <w:rFonts w:ascii="Arial" w:eastAsia="仿宋_GB2312" w:hAnsi="Arial" w:cs="Arial"/>
          <w:sz w:val="28"/>
          <w:szCs w:val="28"/>
        </w:rPr>
        <w:t>（财资</w:t>
      </w:r>
      <w:r w:rsidRPr="00642FCF">
        <w:rPr>
          <w:rFonts w:ascii="Arial" w:eastAsia="仿宋_GB2312" w:hAnsi="Arial" w:cs="Arial"/>
          <w:sz w:val="28"/>
          <w:szCs w:val="28"/>
        </w:rPr>
        <w:t>[2017] 43</w:t>
      </w:r>
      <w:r w:rsidRPr="00642FCF">
        <w:rPr>
          <w:rFonts w:ascii="Arial" w:eastAsia="仿宋_GB2312" w:hAnsi="Arial" w:cs="Arial"/>
          <w:sz w:val="28"/>
          <w:szCs w:val="28"/>
        </w:rPr>
        <w:t>号）评估。</w:t>
      </w:r>
    </w:p>
    <w:p w:rsidR="00D20A86" w:rsidRPr="00642FCF" w:rsidRDefault="00D20A86" w:rsidP="00642FCF">
      <w:pPr>
        <w:spacing w:line="360" w:lineRule="auto"/>
        <w:ind w:firstLineChars="200" w:firstLine="560"/>
        <w:rPr>
          <w:rFonts w:ascii="Arial" w:eastAsia="仿宋_GB2312" w:hAnsi="Arial" w:cs="Arial"/>
          <w:sz w:val="28"/>
          <w:szCs w:val="28"/>
        </w:rPr>
      </w:pPr>
      <w:r w:rsidRPr="00642FCF">
        <w:rPr>
          <w:rFonts w:ascii="Arial" w:eastAsia="仿宋_GB2312" w:hAnsi="Arial" w:cs="Arial"/>
          <w:sz w:val="28"/>
          <w:szCs w:val="28"/>
        </w:rPr>
        <w:t>（</w:t>
      </w:r>
      <w:r w:rsidRPr="00642FCF">
        <w:rPr>
          <w:rFonts w:ascii="Arial" w:eastAsia="仿宋_GB2312" w:hAnsi="Arial" w:cs="Arial"/>
          <w:sz w:val="28"/>
          <w:szCs w:val="28"/>
        </w:rPr>
        <w:t>4</w:t>
      </w:r>
      <w:r w:rsidRPr="00642FCF">
        <w:rPr>
          <w:rFonts w:ascii="Arial" w:eastAsia="仿宋_GB2312" w:hAnsi="Arial" w:cs="Arial"/>
          <w:sz w:val="28"/>
          <w:szCs w:val="28"/>
        </w:rPr>
        <w:t>）无法恢复使用的设施设备补偿价格</w:t>
      </w:r>
    </w:p>
    <w:p w:rsidR="00D20A86" w:rsidRPr="00642FCF" w:rsidRDefault="00642FCF" w:rsidP="00642FCF">
      <w:pPr>
        <w:spacing w:line="360" w:lineRule="auto"/>
        <w:ind w:leftChars="-1" w:left="-2" w:firstLineChars="200" w:firstLine="560"/>
        <w:jc w:val="both"/>
        <w:rPr>
          <w:rFonts w:ascii="仿宋_GB2312" w:eastAsia="仿宋_GB2312" w:hAnsi="仿宋"/>
          <w:sz w:val="28"/>
          <w:szCs w:val="28"/>
        </w:rPr>
      </w:pPr>
      <w:r w:rsidRPr="00642FCF">
        <w:rPr>
          <w:rFonts w:ascii="Arial" w:eastAsia="仿宋_GB2312" w:hAnsi="Arial" w:cs="Arial"/>
          <w:sz w:val="28"/>
          <w:szCs w:val="28"/>
        </w:rPr>
        <w:t>依据《资产评估基本准则》（财资</w:t>
      </w:r>
      <w:r w:rsidRPr="00642FCF">
        <w:rPr>
          <w:rFonts w:ascii="Arial" w:eastAsia="仿宋_GB2312" w:hAnsi="Arial" w:cs="Arial"/>
          <w:sz w:val="28"/>
          <w:szCs w:val="28"/>
        </w:rPr>
        <w:t>[2017] 43</w:t>
      </w:r>
      <w:r w:rsidRPr="00642FCF">
        <w:rPr>
          <w:rFonts w:ascii="Arial" w:eastAsia="仿宋_GB2312" w:hAnsi="Arial" w:cs="Arial"/>
          <w:sz w:val="28"/>
          <w:szCs w:val="28"/>
        </w:rPr>
        <w:t>号）</w:t>
      </w:r>
      <w:r w:rsidR="00D20A86" w:rsidRPr="00642FCF">
        <w:rPr>
          <w:rFonts w:ascii="仿宋_GB2312" w:eastAsia="仿宋_GB2312" w:hAnsi="仿宋"/>
          <w:sz w:val="28"/>
          <w:szCs w:val="28"/>
        </w:rPr>
        <w:t>评估。</w:t>
      </w:r>
    </w:p>
    <w:p w:rsidR="00D20A86" w:rsidRPr="00642FCF" w:rsidRDefault="00D20A86" w:rsidP="00642FCF">
      <w:pPr>
        <w:spacing w:line="360" w:lineRule="auto"/>
        <w:ind w:firstLineChars="200" w:firstLine="560"/>
        <w:rPr>
          <w:rFonts w:ascii="Arial" w:eastAsia="仿宋_GB2312" w:hAnsi="Arial" w:cs="Arial"/>
          <w:sz w:val="28"/>
          <w:szCs w:val="28"/>
        </w:rPr>
      </w:pPr>
      <w:r w:rsidRPr="00642FCF">
        <w:rPr>
          <w:rFonts w:ascii="Arial" w:eastAsia="仿宋_GB2312" w:hAnsi="Arial" w:cs="Arial" w:hint="eastAsia"/>
          <w:sz w:val="28"/>
          <w:szCs w:val="28"/>
        </w:rPr>
        <w:t>（</w:t>
      </w:r>
      <w:r w:rsidRPr="00642FCF">
        <w:rPr>
          <w:rFonts w:ascii="Arial" w:eastAsia="仿宋_GB2312" w:hAnsi="Arial" w:cs="Arial" w:hint="eastAsia"/>
          <w:sz w:val="28"/>
          <w:szCs w:val="28"/>
        </w:rPr>
        <w:t>5</w:t>
      </w:r>
      <w:r w:rsidRPr="00642FCF">
        <w:rPr>
          <w:rFonts w:ascii="Arial" w:eastAsia="仿宋_GB2312" w:hAnsi="Arial" w:cs="Arial" w:hint="eastAsia"/>
          <w:sz w:val="28"/>
          <w:szCs w:val="28"/>
        </w:rPr>
        <w:t>）</w:t>
      </w:r>
      <w:r w:rsidRPr="00642FCF">
        <w:rPr>
          <w:rFonts w:ascii="Arial" w:eastAsia="仿宋_GB2312" w:hAnsi="Arial" w:cs="Arial"/>
          <w:sz w:val="28"/>
          <w:szCs w:val="28"/>
        </w:rPr>
        <w:t>停产停业损失补偿费用</w:t>
      </w:r>
    </w:p>
    <w:p w:rsidR="00D20A86" w:rsidRPr="00642FCF" w:rsidRDefault="00D20A86" w:rsidP="00D20A86">
      <w:pPr>
        <w:spacing w:line="360" w:lineRule="auto"/>
        <w:ind w:leftChars="-1" w:left="-2" w:firstLineChars="200" w:firstLine="560"/>
        <w:jc w:val="both"/>
        <w:rPr>
          <w:rFonts w:ascii="Arial" w:eastAsia="仿宋_GB2312" w:hAnsi="Arial" w:cs="Arial"/>
          <w:sz w:val="28"/>
          <w:szCs w:val="28"/>
        </w:rPr>
      </w:pPr>
      <w:r w:rsidRPr="00642FCF">
        <w:rPr>
          <w:rFonts w:ascii="Arial" w:eastAsia="仿宋_GB2312" w:hAnsi="Arial" w:cs="Arial"/>
          <w:sz w:val="28"/>
          <w:szCs w:val="28"/>
        </w:rPr>
        <w:t>参照《关于印发</w:t>
      </w:r>
      <w:r w:rsidRPr="00642FCF">
        <w:rPr>
          <w:rFonts w:ascii="Arial" w:eastAsia="仿宋_GB2312" w:hAnsi="Arial" w:cs="Arial"/>
          <w:sz w:val="28"/>
          <w:szCs w:val="28"/>
        </w:rPr>
        <w:t>&lt;</w:t>
      </w:r>
      <w:r w:rsidRPr="00642FCF">
        <w:rPr>
          <w:rFonts w:ascii="Arial" w:eastAsia="仿宋_GB2312" w:hAnsi="Arial" w:cs="Arial"/>
          <w:sz w:val="28"/>
          <w:szCs w:val="28"/>
        </w:rPr>
        <w:t>北京市国有土地上房屋征收停产停业损失补偿暂行办法</w:t>
      </w:r>
      <w:r w:rsidRPr="00642FCF">
        <w:rPr>
          <w:rFonts w:ascii="Arial" w:eastAsia="仿宋_GB2312" w:hAnsi="Arial" w:cs="Arial"/>
          <w:sz w:val="28"/>
          <w:szCs w:val="28"/>
        </w:rPr>
        <w:t>&gt;</w:t>
      </w:r>
      <w:r w:rsidRPr="00642FCF">
        <w:rPr>
          <w:rFonts w:ascii="Arial" w:eastAsia="仿宋_GB2312" w:hAnsi="Arial" w:cs="Arial"/>
          <w:sz w:val="28"/>
          <w:szCs w:val="28"/>
        </w:rPr>
        <w:t>的通知》</w:t>
      </w:r>
      <w:r w:rsidRPr="00642FCF">
        <w:rPr>
          <w:rFonts w:ascii="Arial" w:eastAsia="仿宋_GB2312" w:hAnsi="Arial" w:cs="Arial"/>
          <w:sz w:val="28"/>
          <w:szCs w:val="28"/>
        </w:rPr>
        <w:t>[</w:t>
      </w:r>
      <w:r w:rsidRPr="00642FCF">
        <w:rPr>
          <w:rFonts w:ascii="Arial" w:eastAsia="仿宋_GB2312" w:hAnsi="Arial" w:cs="Arial"/>
          <w:sz w:val="28"/>
          <w:szCs w:val="28"/>
        </w:rPr>
        <w:t>京建法</w:t>
      </w:r>
      <w:r w:rsidRPr="00642FCF">
        <w:rPr>
          <w:rFonts w:ascii="Arial" w:hAnsi="宋体" w:cs="Arial" w:hint="eastAsia"/>
          <w:sz w:val="28"/>
          <w:szCs w:val="28"/>
        </w:rPr>
        <w:t>（</w:t>
      </w:r>
      <w:r w:rsidRPr="00642FCF">
        <w:rPr>
          <w:rFonts w:ascii="Arial" w:eastAsia="仿宋_GB2312" w:hAnsi="Arial" w:cs="Arial"/>
          <w:sz w:val="28"/>
          <w:szCs w:val="28"/>
        </w:rPr>
        <w:t>2011</w:t>
      </w:r>
      <w:r w:rsidRPr="00642FCF">
        <w:rPr>
          <w:rFonts w:ascii="Arial" w:hAnsi="宋体" w:cs="Arial" w:hint="eastAsia"/>
          <w:sz w:val="28"/>
          <w:szCs w:val="28"/>
        </w:rPr>
        <w:t>）</w:t>
      </w:r>
      <w:r w:rsidRPr="00642FCF">
        <w:rPr>
          <w:rFonts w:ascii="Arial" w:eastAsia="仿宋_GB2312" w:hAnsi="Arial" w:cs="Arial"/>
          <w:sz w:val="28"/>
          <w:szCs w:val="28"/>
        </w:rPr>
        <w:t>18</w:t>
      </w:r>
      <w:r w:rsidRPr="00642FCF">
        <w:rPr>
          <w:rFonts w:ascii="Arial" w:eastAsia="仿宋_GB2312" w:hAnsi="Arial" w:cs="Arial"/>
          <w:sz w:val="28"/>
          <w:szCs w:val="28"/>
        </w:rPr>
        <w:t>号</w:t>
      </w:r>
      <w:r w:rsidRPr="00642FCF">
        <w:rPr>
          <w:rFonts w:ascii="Arial" w:eastAsia="仿宋_GB2312" w:hAnsi="Arial" w:cs="Arial"/>
          <w:sz w:val="28"/>
          <w:szCs w:val="28"/>
        </w:rPr>
        <w:t>]</w:t>
      </w:r>
      <w:r w:rsidRPr="00642FCF">
        <w:rPr>
          <w:rFonts w:ascii="Arial" w:eastAsia="仿宋_GB2312" w:hAnsi="Arial" w:cs="Arial"/>
          <w:sz w:val="28"/>
          <w:szCs w:val="28"/>
        </w:rPr>
        <w:t>确定。</w:t>
      </w:r>
    </w:p>
    <w:p w:rsidR="00D20A86" w:rsidRPr="00642FCF" w:rsidRDefault="00D20A86" w:rsidP="00D20A86">
      <w:pPr>
        <w:spacing w:line="360" w:lineRule="auto"/>
        <w:ind w:firstLineChars="200" w:firstLine="560"/>
        <w:rPr>
          <w:rFonts w:ascii="仿宋_GB2312" w:eastAsia="仿宋_GB2312" w:hAnsi="仿宋"/>
          <w:sz w:val="28"/>
          <w:szCs w:val="28"/>
        </w:rPr>
      </w:pPr>
      <w:r w:rsidRPr="00642FCF">
        <w:rPr>
          <w:rFonts w:ascii="Arial" w:eastAsia="仿宋_GB2312" w:hAnsi="Arial" w:cs="Arial" w:hint="eastAsia"/>
          <w:sz w:val="28"/>
          <w:szCs w:val="28"/>
        </w:rPr>
        <w:t>（</w:t>
      </w:r>
      <w:r w:rsidRPr="00642FCF">
        <w:rPr>
          <w:rFonts w:ascii="Arial" w:eastAsia="仿宋_GB2312" w:hAnsi="Arial" w:cs="Arial" w:hint="eastAsia"/>
          <w:sz w:val="28"/>
          <w:szCs w:val="28"/>
        </w:rPr>
        <w:t>6</w:t>
      </w:r>
      <w:r w:rsidRPr="00642FCF">
        <w:rPr>
          <w:rFonts w:ascii="Arial" w:eastAsia="仿宋_GB2312" w:hAnsi="Arial" w:cs="Arial" w:hint="eastAsia"/>
          <w:sz w:val="28"/>
          <w:szCs w:val="28"/>
        </w:rPr>
        <w:t>）</w:t>
      </w:r>
      <w:r w:rsidRPr="00642FCF">
        <w:rPr>
          <w:rFonts w:ascii="仿宋_GB2312" w:eastAsia="仿宋_GB2312" w:hAnsi="仿宋" w:hint="eastAsia"/>
          <w:sz w:val="28"/>
          <w:szCs w:val="28"/>
        </w:rPr>
        <w:t>搬迁、临时安置补偿费用</w:t>
      </w:r>
    </w:p>
    <w:p w:rsidR="00D20A86" w:rsidRPr="00BC2C26" w:rsidRDefault="00D20A86" w:rsidP="00D20A86">
      <w:pPr>
        <w:spacing w:line="360" w:lineRule="auto"/>
        <w:ind w:leftChars="-1" w:left="-2" w:firstLineChars="200" w:firstLine="560"/>
        <w:rPr>
          <w:rFonts w:ascii="仿宋_GB2312" w:eastAsia="仿宋_GB2312" w:hAnsi="仿宋"/>
          <w:sz w:val="28"/>
        </w:rPr>
      </w:pPr>
      <w:r w:rsidRPr="00BC2C26">
        <w:rPr>
          <w:rFonts w:ascii="Arial" w:eastAsia="仿宋_GB2312" w:hAnsi="Arial" w:cs="Arial"/>
          <w:sz w:val="28"/>
        </w:rPr>
        <w:t>参照《关于国有土地上房屋征收与补偿中有关事项的通知》</w:t>
      </w:r>
      <w:r w:rsidRPr="00BC2C26">
        <w:rPr>
          <w:rFonts w:ascii="Arial" w:eastAsia="仿宋_GB2312" w:hAnsi="Arial" w:cs="Arial"/>
          <w:sz w:val="28"/>
        </w:rPr>
        <w:t>[</w:t>
      </w:r>
      <w:r w:rsidRPr="00BC2C26">
        <w:rPr>
          <w:rFonts w:ascii="Arial" w:eastAsia="仿宋_GB2312" w:hAnsi="Arial" w:cs="Arial"/>
          <w:sz w:val="28"/>
        </w:rPr>
        <w:t>京建法</w:t>
      </w:r>
      <w:r w:rsidRPr="00BC2C26">
        <w:rPr>
          <w:rFonts w:ascii="Arial" w:hAnsi="宋体" w:cs="Arial" w:hint="eastAsia"/>
          <w:sz w:val="28"/>
        </w:rPr>
        <w:t>（</w:t>
      </w:r>
      <w:r w:rsidRPr="00BC2C26">
        <w:rPr>
          <w:rFonts w:ascii="Arial" w:eastAsia="仿宋_GB2312" w:hAnsi="Arial" w:cs="Arial"/>
          <w:sz w:val="28"/>
        </w:rPr>
        <w:t>2012</w:t>
      </w:r>
      <w:r w:rsidRPr="00BC2C26">
        <w:rPr>
          <w:rFonts w:ascii="Arial" w:hAnsi="宋体" w:cs="Arial" w:hint="eastAsia"/>
          <w:sz w:val="28"/>
        </w:rPr>
        <w:t>）</w:t>
      </w:r>
      <w:r w:rsidRPr="00BC2C26">
        <w:rPr>
          <w:rFonts w:ascii="Arial" w:eastAsia="仿宋_GB2312" w:hAnsi="Arial" w:cs="Arial"/>
          <w:sz w:val="28"/>
        </w:rPr>
        <w:t>19</w:t>
      </w:r>
      <w:r w:rsidRPr="00BC2C26">
        <w:rPr>
          <w:rFonts w:ascii="Arial" w:eastAsia="仿宋_GB2312" w:hAnsi="Arial" w:cs="Arial"/>
          <w:sz w:val="28"/>
        </w:rPr>
        <w:t>号</w:t>
      </w:r>
      <w:r w:rsidRPr="00BC2C26">
        <w:rPr>
          <w:rFonts w:ascii="Arial" w:eastAsia="仿宋_GB2312" w:hAnsi="Arial" w:cs="Arial"/>
          <w:sz w:val="28"/>
        </w:rPr>
        <w:t>]</w:t>
      </w:r>
      <w:r w:rsidRPr="00BC2C26">
        <w:rPr>
          <w:rFonts w:ascii="Arial" w:eastAsia="仿宋_GB2312" w:hAnsi="Arial" w:cs="Arial"/>
          <w:sz w:val="28"/>
        </w:rPr>
        <w:t>确定</w:t>
      </w:r>
      <w:r w:rsidRPr="00BC2C26">
        <w:rPr>
          <w:rFonts w:ascii="仿宋_GB2312" w:eastAsia="仿宋_GB2312" w:hAnsi="仿宋" w:hint="eastAsia"/>
          <w:sz w:val="28"/>
        </w:rPr>
        <w:t>。</w:t>
      </w:r>
    </w:p>
    <w:p w:rsidR="00D20A86" w:rsidRPr="00BC2C26" w:rsidRDefault="00D20A86" w:rsidP="00D20A86">
      <w:pPr>
        <w:spacing w:line="360" w:lineRule="auto"/>
        <w:ind w:leftChars="-1" w:left="-2" w:firstLineChars="200" w:firstLine="560"/>
        <w:jc w:val="both"/>
        <w:rPr>
          <w:rFonts w:ascii="Arial" w:eastAsia="仿宋_GB2312" w:hAnsi="Arial"/>
          <w:sz w:val="28"/>
          <w:szCs w:val="28"/>
        </w:rPr>
      </w:pPr>
      <w:r w:rsidRPr="00BC2C26">
        <w:rPr>
          <w:rFonts w:ascii="Arial" w:eastAsia="仿宋_GB2312" w:hAnsi="Arial" w:hint="eastAsia"/>
          <w:sz w:val="28"/>
          <w:szCs w:val="28"/>
        </w:rPr>
        <w:t xml:space="preserve">2. </w:t>
      </w:r>
      <w:r w:rsidRPr="00BC2C26">
        <w:rPr>
          <w:rFonts w:ascii="Arial" w:eastAsia="仿宋_GB2312" w:hAnsi="Arial" w:hint="eastAsia"/>
          <w:sz w:val="28"/>
          <w:szCs w:val="28"/>
        </w:rPr>
        <w:t>本次评估所采用的估价方法简述如下：</w:t>
      </w:r>
    </w:p>
    <w:p w:rsidR="00D20A86" w:rsidRPr="00BC2C26" w:rsidRDefault="00D20A86" w:rsidP="00D20A86">
      <w:pPr>
        <w:pStyle w:val="21"/>
        <w:widowControl/>
        <w:tabs>
          <w:tab w:val="right" w:pos="8840"/>
        </w:tabs>
        <w:adjustRightInd/>
        <w:spacing w:line="360" w:lineRule="auto"/>
        <w:ind w:firstLineChars="200" w:firstLine="560"/>
        <w:textAlignment w:val="bottom"/>
        <w:rPr>
          <w:rFonts w:ascii="Arial" w:eastAsia="仿宋_GB2312" w:hAnsi="Arial" w:cs="Arial"/>
          <w:szCs w:val="28"/>
        </w:rPr>
      </w:pPr>
      <w:r w:rsidRPr="00BC2C26">
        <w:rPr>
          <w:rFonts w:ascii="Arial" w:eastAsia="仿宋_GB2312" w:hAnsi="Arial" w:cs="Arial"/>
          <w:szCs w:val="28"/>
        </w:rPr>
        <w:t>(1)</w:t>
      </w:r>
      <w:r w:rsidRPr="00BC2C26">
        <w:rPr>
          <w:rFonts w:ascii="Arial" w:eastAsia="仿宋_GB2312" w:hAnsi="Arial" w:cs="Arial"/>
          <w:szCs w:val="28"/>
        </w:rPr>
        <w:t>基准地价系数修正法</w:t>
      </w:r>
    </w:p>
    <w:p w:rsidR="00D20A86" w:rsidRPr="00BC2C26" w:rsidRDefault="00D20A86" w:rsidP="00D20A86">
      <w:pPr>
        <w:pStyle w:val="10"/>
        <w:autoSpaceDE w:val="0"/>
        <w:autoSpaceDN w:val="0"/>
        <w:spacing w:line="360" w:lineRule="auto"/>
        <w:ind w:right="140" w:firstLine="570"/>
        <w:jc w:val="both"/>
        <w:textAlignment w:val="bottom"/>
        <w:rPr>
          <w:rFonts w:ascii="Arial" w:eastAsia="仿宋_GB2312" w:hAnsi="Arial" w:cs="Arial"/>
          <w:i/>
          <w:sz w:val="28"/>
          <w:szCs w:val="28"/>
        </w:rPr>
      </w:pPr>
      <w:r w:rsidRPr="00BC2C26">
        <w:rPr>
          <w:rFonts w:ascii="Arial" w:eastAsia="仿宋_GB2312" w:hAnsi="Arial" w:cs="Arial"/>
          <w:sz w:val="28"/>
          <w:szCs w:val="28"/>
        </w:rPr>
        <w:t>基准地价系数修正法是通过对待估宗</w:t>
      </w:r>
      <w:proofErr w:type="gramStart"/>
      <w:r w:rsidRPr="00BC2C26">
        <w:rPr>
          <w:rFonts w:ascii="Arial" w:eastAsia="仿宋_GB2312" w:hAnsi="Arial" w:cs="Arial"/>
          <w:sz w:val="28"/>
          <w:szCs w:val="28"/>
        </w:rPr>
        <w:t>地</w:t>
      </w:r>
      <w:proofErr w:type="gramEnd"/>
      <w:r w:rsidRPr="00BC2C26">
        <w:rPr>
          <w:rFonts w:ascii="Arial" w:eastAsia="仿宋_GB2312" w:hAnsi="Arial" w:cs="Arial"/>
          <w:sz w:val="28"/>
          <w:szCs w:val="28"/>
        </w:rPr>
        <w:t>地价影响因素的分析，利用宗地地价修正系数，对各级政府已公布的同类用途级别或区域基准地价进行修正，估算</w:t>
      </w:r>
      <w:proofErr w:type="gramStart"/>
      <w:r w:rsidRPr="00BC2C26">
        <w:rPr>
          <w:rFonts w:ascii="Arial" w:eastAsia="仿宋_GB2312" w:hAnsi="Arial" w:cs="Arial"/>
          <w:sz w:val="28"/>
          <w:szCs w:val="28"/>
        </w:rPr>
        <w:t>待估宗</w:t>
      </w:r>
      <w:proofErr w:type="gramEnd"/>
      <w:r w:rsidRPr="00BC2C26">
        <w:rPr>
          <w:rFonts w:ascii="Arial" w:eastAsia="仿宋_GB2312" w:hAnsi="Arial" w:cs="Arial"/>
          <w:sz w:val="28"/>
          <w:szCs w:val="28"/>
        </w:rPr>
        <w:t>地客观价格的方法。依据《北京市人民政府关于更新出让国有建设用地使用权基准地价的通知》</w:t>
      </w:r>
      <w:r w:rsidRPr="00BC2C26">
        <w:rPr>
          <w:rFonts w:ascii="Arial" w:eastAsia="仿宋_GB2312" w:hAnsi="Arial" w:cs="Arial"/>
          <w:sz w:val="28"/>
          <w:szCs w:val="28"/>
        </w:rPr>
        <w:t>[</w:t>
      </w:r>
      <w:r w:rsidRPr="00BC2C26">
        <w:rPr>
          <w:rFonts w:ascii="Arial" w:eastAsia="仿宋_GB2312" w:hAnsi="Arial" w:cs="Arial"/>
          <w:sz w:val="28"/>
          <w:szCs w:val="28"/>
        </w:rPr>
        <w:t>京政发</w:t>
      </w:r>
      <w:r w:rsidRPr="00BC2C26">
        <w:rPr>
          <w:rFonts w:ascii="Arial" w:eastAsia="仿宋_GB2312" w:hAnsi="Arial" w:cs="Arial" w:hint="eastAsia"/>
          <w:sz w:val="28"/>
          <w:szCs w:val="28"/>
        </w:rPr>
        <w:t>（</w:t>
      </w:r>
      <w:r w:rsidRPr="00BC2C26">
        <w:rPr>
          <w:rFonts w:ascii="Arial" w:eastAsia="仿宋_GB2312" w:hAnsi="Arial" w:cs="Arial"/>
          <w:sz w:val="28"/>
          <w:szCs w:val="28"/>
        </w:rPr>
        <w:t>2014</w:t>
      </w:r>
      <w:r w:rsidRPr="00BC2C26">
        <w:rPr>
          <w:rFonts w:ascii="Arial" w:eastAsia="仿宋_GB2312" w:hAnsi="Arial" w:cs="Arial" w:hint="eastAsia"/>
          <w:sz w:val="28"/>
          <w:szCs w:val="28"/>
        </w:rPr>
        <w:t>）</w:t>
      </w:r>
      <w:r w:rsidRPr="00BC2C26">
        <w:rPr>
          <w:rFonts w:ascii="Arial" w:eastAsia="仿宋_GB2312" w:hAnsi="Arial" w:cs="Arial"/>
          <w:sz w:val="28"/>
          <w:szCs w:val="28"/>
        </w:rPr>
        <w:t>26</w:t>
      </w:r>
      <w:r w:rsidRPr="00BC2C26">
        <w:rPr>
          <w:rFonts w:ascii="Arial" w:eastAsia="仿宋_GB2312" w:hAnsi="Arial" w:cs="Arial"/>
          <w:sz w:val="28"/>
          <w:szCs w:val="28"/>
        </w:rPr>
        <w:t>号</w:t>
      </w:r>
      <w:r w:rsidRPr="00BC2C26">
        <w:rPr>
          <w:rFonts w:ascii="Arial" w:eastAsia="仿宋_GB2312" w:hAnsi="Arial" w:cs="Arial"/>
          <w:sz w:val="28"/>
          <w:szCs w:val="28"/>
        </w:rPr>
        <w:t>]</w:t>
      </w:r>
      <w:r w:rsidRPr="00BC2C26">
        <w:rPr>
          <w:rFonts w:ascii="Arial" w:eastAsia="仿宋_GB2312" w:hAnsi="Arial" w:cs="Arial"/>
          <w:sz w:val="28"/>
          <w:szCs w:val="28"/>
        </w:rPr>
        <w:t>及其附件，其计算公式为：</w:t>
      </w:r>
    </w:p>
    <w:p w:rsidR="00D20A86" w:rsidRPr="00BC2C26" w:rsidRDefault="00D20A86" w:rsidP="00D20A86">
      <w:pPr>
        <w:numPr>
          <w:ilvl w:val="0"/>
          <w:numId w:val="6"/>
        </w:numPr>
        <w:spacing w:line="360" w:lineRule="auto"/>
        <w:jc w:val="both"/>
        <w:rPr>
          <w:rFonts w:ascii="Arial" w:eastAsia="仿宋_GB2312" w:hAnsi="Arial" w:cs="Arial"/>
          <w:snapToGrid w:val="0"/>
          <w:sz w:val="28"/>
          <w:szCs w:val="28"/>
        </w:rPr>
      </w:pPr>
      <w:r w:rsidRPr="00BC2C26">
        <w:rPr>
          <w:rFonts w:ascii="Arial" w:eastAsia="仿宋_GB2312" w:hAnsi="Arial" w:cs="Arial"/>
          <w:snapToGrid w:val="0"/>
          <w:sz w:val="28"/>
          <w:szCs w:val="28"/>
        </w:rPr>
        <w:t>地上部分</w:t>
      </w:r>
    </w:p>
    <w:p w:rsidR="00D20A86" w:rsidRPr="00BC2C26" w:rsidRDefault="00D20A86" w:rsidP="00D20A86">
      <w:pPr>
        <w:spacing w:line="360" w:lineRule="auto"/>
        <w:ind w:firstLineChars="200" w:firstLine="560"/>
        <w:jc w:val="both"/>
        <w:rPr>
          <w:rFonts w:ascii="Arial" w:eastAsia="仿宋_GB2312" w:hAnsi="Arial" w:cs="Arial"/>
          <w:snapToGrid w:val="0"/>
          <w:sz w:val="28"/>
          <w:szCs w:val="28"/>
        </w:rPr>
      </w:pPr>
      <w:r w:rsidRPr="00BC2C26">
        <w:rPr>
          <w:rFonts w:ascii="Arial" w:eastAsia="仿宋_GB2312" w:hAnsi="Arial" w:cs="Arial"/>
          <w:snapToGrid w:val="0"/>
          <w:sz w:val="28"/>
          <w:szCs w:val="28"/>
        </w:rPr>
        <w:t>楼面熟地价</w:t>
      </w:r>
      <w:r w:rsidRPr="00BC2C26">
        <w:rPr>
          <w:rFonts w:ascii="Arial" w:eastAsia="仿宋_GB2312" w:hAnsi="Arial" w:cs="Arial"/>
          <w:snapToGrid w:val="0"/>
          <w:sz w:val="28"/>
          <w:szCs w:val="28"/>
        </w:rPr>
        <w:t>=</w:t>
      </w:r>
      <w:r w:rsidRPr="00BC2C26">
        <w:rPr>
          <w:rFonts w:ascii="Arial" w:eastAsia="仿宋_GB2312" w:hAnsi="Arial" w:cs="Arial"/>
          <w:snapToGrid w:val="0"/>
          <w:sz w:val="28"/>
          <w:szCs w:val="28"/>
        </w:rPr>
        <w:t>适用的基准地价</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用途修正系数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期日修正系数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年期修正系数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（容积率修正系数或楼层修正系数）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因素修正系数</w:t>
      </w:r>
    </w:p>
    <w:p w:rsidR="00D20A86" w:rsidRPr="00BC2C26" w:rsidRDefault="00D20A86" w:rsidP="00D20A86">
      <w:pPr>
        <w:autoSpaceDE w:val="0"/>
        <w:autoSpaceDN w:val="0"/>
        <w:spacing w:line="360" w:lineRule="auto"/>
        <w:ind w:firstLineChars="200" w:firstLine="560"/>
        <w:jc w:val="both"/>
        <w:textAlignment w:val="auto"/>
        <w:rPr>
          <w:rFonts w:ascii="Arial" w:eastAsia="仿宋_GB2312" w:hAnsi="Arial" w:cs="Arial"/>
          <w:sz w:val="28"/>
          <w:szCs w:val="28"/>
        </w:rPr>
      </w:pPr>
      <w:r w:rsidRPr="00BC2C26">
        <w:rPr>
          <w:rFonts w:ascii="Arial" w:eastAsia="仿宋_GB2312" w:hAnsi="Arial" w:cs="Arial"/>
          <w:sz w:val="28"/>
          <w:szCs w:val="28"/>
        </w:rPr>
        <w:t>其中，商业用途</w:t>
      </w:r>
      <w:proofErr w:type="gramStart"/>
      <w:r w:rsidRPr="00BC2C26">
        <w:rPr>
          <w:rFonts w:ascii="Arial" w:eastAsia="仿宋_GB2312" w:hAnsi="Arial" w:cs="Arial"/>
          <w:sz w:val="28"/>
          <w:szCs w:val="28"/>
        </w:rPr>
        <w:t>需对于临</w:t>
      </w:r>
      <w:proofErr w:type="gramEnd"/>
      <w:r w:rsidRPr="00BC2C26">
        <w:rPr>
          <w:rFonts w:ascii="Arial" w:eastAsia="仿宋_GB2312" w:hAnsi="Arial" w:cs="Arial"/>
          <w:sz w:val="28"/>
          <w:szCs w:val="28"/>
        </w:rPr>
        <w:t>58</w:t>
      </w:r>
      <w:r w:rsidRPr="00BC2C26">
        <w:rPr>
          <w:rFonts w:ascii="Arial" w:eastAsia="仿宋_GB2312" w:hAnsi="Arial" w:cs="Arial"/>
          <w:sz w:val="28"/>
          <w:szCs w:val="28"/>
        </w:rPr>
        <w:t>条商业街的商业用地价格评估时应首先适用商业</w:t>
      </w:r>
      <w:proofErr w:type="gramStart"/>
      <w:r w:rsidRPr="00BC2C26">
        <w:rPr>
          <w:rFonts w:ascii="Arial" w:eastAsia="仿宋_GB2312" w:hAnsi="Arial" w:cs="Arial"/>
          <w:sz w:val="28"/>
          <w:szCs w:val="28"/>
        </w:rPr>
        <w:t>路线价</w:t>
      </w:r>
      <w:proofErr w:type="gramEnd"/>
      <w:r w:rsidRPr="00BC2C26">
        <w:rPr>
          <w:rFonts w:ascii="Arial" w:eastAsia="仿宋_GB2312" w:hAnsi="Arial" w:cs="Arial"/>
          <w:sz w:val="28"/>
          <w:szCs w:val="28"/>
        </w:rPr>
        <w:t>修正，再进行用途、期日、年期、楼层（或容积率）、因素等修正。</w:t>
      </w:r>
    </w:p>
    <w:p w:rsidR="00D20A86" w:rsidRPr="00BC2C26" w:rsidRDefault="00D20A86" w:rsidP="00D20A86">
      <w:pPr>
        <w:spacing w:line="360" w:lineRule="auto"/>
        <w:ind w:firstLineChars="200" w:firstLine="560"/>
        <w:jc w:val="both"/>
        <w:rPr>
          <w:rFonts w:ascii="Arial" w:eastAsia="仿宋_GB2312" w:hAnsi="Arial" w:cs="Arial"/>
          <w:snapToGrid w:val="0"/>
          <w:sz w:val="28"/>
          <w:szCs w:val="28"/>
        </w:rPr>
      </w:pPr>
      <w:r w:rsidRPr="00BC2C26">
        <w:rPr>
          <w:rFonts w:ascii="Arial" w:eastAsia="仿宋_GB2312" w:hAnsi="Arial" w:cs="Arial"/>
          <w:snapToGrid w:val="0"/>
          <w:sz w:val="28"/>
          <w:szCs w:val="28"/>
        </w:rPr>
        <w:lastRenderedPageBreak/>
        <w:t>政府土地出让收益</w:t>
      </w:r>
      <w:r w:rsidRPr="00BC2C26">
        <w:rPr>
          <w:rFonts w:ascii="Arial" w:eastAsia="仿宋_GB2312" w:hAnsi="Arial" w:cs="Arial"/>
          <w:snapToGrid w:val="0"/>
          <w:sz w:val="28"/>
          <w:szCs w:val="28"/>
        </w:rPr>
        <w:t>=</w:t>
      </w:r>
      <w:r w:rsidRPr="00BC2C26">
        <w:rPr>
          <w:rFonts w:ascii="Arial" w:eastAsia="仿宋_GB2312" w:hAnsi="Arial" w:cs="Arial"/>
          <w:snapToGrid w:val="0"/>
          <w:sz w:val="28"/>
          <w:szCs w:val="28"/>
        </w:rPr>
        <w:t>楼面熟地价</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政府土地出让收益比例</w:t>
      </w:r>
    </w:p>
    <w:p w:rsidR="00D20A86" w:rsidRPr="00BC2C26" w:rsidRDefault="00D20A86" w:rsidP="00D20A86">
      <w:pPr>
        <w:spacing w:line="360" w:lineRule="auto"/>
        <w:ind w:firstLineChars="200" w:firstLine="560"/>
        <w:jc w:val="both"/>
        <w:rPr>
          <w:rFonts w:ascii="Arial" w:eastAsia="仿宋_GB2312" w:hAnsi="Arial" w:cs="Arial"/>
          <w:snapToGrid w:val="0"/>
          <w:sz w:val="28"/>
          <w:szCs w:val="28"/>
        </w:rPr>
      </w:pPr>
      <w:r w:rsidRPr="00BC2C26">
        <w:rPr>
          <w:rFonts w:ascii="Arial" w:eastAsia="仿宋_GB2312" w:hAnsi="Arial" w:cs="Arial"/>
          <w:snapToGrid w:val="0"/>
          <w:sz w:val="28"/>
          <w:szCs w:val="28"/>
        </w:rPr>
        <w:t xml:space="preserve">2) </w:t>
      </w:r>
      <w:r w:rsidRPr="00BC2C26">
        <w:rPr>
          <w:rFonts w:ascii="Arial" w:eastAsia="仿宋_GB2312" w:hAnsi="Arial" w:cs="Arial"/>
          <w:snapToGrid w:val="0"/>
          <w:sz w:val="28"/>
          <w:szCs w:val="28"/>
        </w:rPr>
        <w:t>地下部分</w:t>
      </w:r>
    </w:p>
    <w:p w:rsidR="00D20A86" w:rsidRPr="00BC2C26" w:rsidRDefault="00D20A86" w:rsidP="00D20A86">
      <w:pPr>
        <w:spacing w:line="360" w:lineRule="auto"/>
        <w:ind w:firstLineChars="200" w:firstLine="560"/>
        <w:jc w:val="both"/>
        <w:rPr>
          <w:rFonts w:ascii="Arial" w:eastAsia="仿宋_GB2312" w:hAnsi="Arial" w:cs="Arial"/>
          <w:snapToGrid w:val="0"/>
          <w:sz w:val="28"/>
          <w:szCs w:val="28"/>
        </w:rPr>
      </w:pPr>
      <w:r w:rsidRPr="00BC2C26">
        <w:rPr>
          <w:rFonts w:ascii="Arial" w:eastAsia="仿宋_GB2312" w:hAnsi="Arial" w:cs="Arial"/>
          <w:snapToGrid w:val="0"/>
          <w:sz w:val="28"/>
          <w:szCs w:val="28"/>
        </w:rPr>
        <w:t>楼面熟地价</w:t>
      </w:r>
      <w:r w:rsidRPr="00BC2C26">
        <w:rPr>
          <w:rFonts w:ascii="Arial" w:eastAsia="仿宋_GB2312" w:hAnsi="Arial" w:cs="Arial"/>
          <w:snapToGrid w:val="0"/>
          <w:sz w:val="28"/>
          <w:szCs w:val="28"/>
        </w:rPr>
        <w:t>=</w:t>
      </w:r>
      <w:r w:rsidRPr="00BC2C26">
        <w:rPr>
          <w:rFonts w:ascii="Arial" w:eastAsia="仿宋_GB2312" w:hAnsi="Arial" w:cs="Arial"/>
          <w:snapToGrid w:val="0"/>
          <w:sz w:val="28"/>
          <w:szCs w:val="28"/>
        </w:rPr>
        <w:t>适用的基准地价</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期日修正系数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年期修正系数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因素修正系数</w:t>
      </w:r>
      <w:r w:rsidRPr="00BC2C26">
        <w:rPr>
          <w:rFonts w:ascii="Arial" w:eastAsia="仿宋_GB2312" w:hAnsi="Arial" w:cs="Arial"/>
          <w:snapToGrid w:val="0"/>
          <w:sz w:val="28"/>
          <w:szCs w:val="28"/>
        </w:rPr>
        <w:sym w:font="Symbol" w:char="F0B4"/>
      </w:r>
      <w:r w:rsidRPr="00BC2C26">
        <w:rPr>
          <w:rFonts w:ascii="Arial" w:eastAsia="仿宋_GB2312" w:hAnsi="Arial" w:cs="Arial"/>
          <w:snapToGrid w:val="0"/>
          <w:sz w:val="28"/>
          <w:szCs w:val="28"/>
        </w:rPr>
        <w:t>相应用途地下空间修正系数</w:t>
      </w:r>
    </w:p>
    <w:p w:rsidR="00D20A86" w:rsidRPr="00BC2C26" w:rsidRDefault="00D20A86" w:rsidP="00D20A86">
      <w:pPr>
        <w:spacing w:line="360" w:lineRule="auto"/>
        <w:ind w:firstLineChars="200" w:firstLine="560"/>
        <w:rPr>
          <w:rFonts w:ascii="仿宋_GB2312" w:eastAsia="仿宋_GB2312"/>
        </w:rPr>
      </w:pPr>
      <w:r w:rsidRPr="00BC2C26">
        <w:rPr>
          <w:rFonts w:ascii="仿宋_GB2312" w:eastAsia="仿宋_GB2312" w:hAnsi="仿宋" w:hint="eastAsia"/>
          <w:snapToGrid w:val="0"/>
          <w:sz w:val="28"/>
        </w:rPr>
        <w:t>政府土地出让收益=楼面熟地价</w:t>
      </w:r>
      <w:r w:rsidRPr="00BC2C26">
        <w:rPr>
          <w:rFonts w:ascii="仿宋_GB2312" w:eastAsia="仿宋_GB2312" w:hAnsi="仿宋" w:hint="eastAsia"/>
          <w:snapToGrid w:val="0"/>
          <w:sz w:val="28"/>
        </w:rPr>
        <w:sym w:font="Symbol" w:char="F0B4"/>
      </w:r>
      <w:r w:rsidRPr="00BC2C26">
        <w:rPr>
          <w:rFonts w:ascii="仿宋_GB2312" w:eastAsia="仿宋_GB2312" w:hAnsi="仿宋" w:hint="eastAsia"/>
          <w:snapToGrid w:val="0"/>
          <w:sz w:val="28"/>
        </w:rPr>
        <w:t>政府土地出让收益比例</w:t>
      </w:r>
    </w:p>
    <w:p w:rsidR="00D20A86" w:rsidRPr="00BC2C26" w:rsidRDefault="00D20A86" w:rsidP="00D20A86">
      <w:pPr>
        <w:pStyle w:val="31"/>
        <w:spacing w:line="360" w:lineRule="auto"/>
        <w:ind w:firstLine="560"/>
        <w:rPr>
          <w:rFonts w:eastAsia="仿宋_GB2312"/>
          <w:szCs w:val="28"/>
        </w:rPr>
      </w:pPr>
      <w:r w:rsidRPr="00BC2C26">
        <w:rPr>
          <w:rFonts w:eastAsia="仿宋_GB2312"/>
          <w:szCs w:val="28"/>
        </w:rPr>
        <w:t xml:space="preserve"> (</w:t>
      </w:r>
      <w:r w:rsidRPr="00BC2C26">
        <w:rPr>
          <w:rFonts w:eastAsia="仿宋_GB2312" w:hint="eastAsia"/>
          <w:szCs w:val="28"/>
        </w:rPr>
        <w:t>2</w:t>
      </w:r>
      <w:r w:rsidRPr="00BC2C26">
        <w:rPr>
          <w:rFonts w:eastAsia="仿宋_GB2312"/>
          <w:szCs w:val="28"/>
        </w:rPr>
        <w:t>)</w:t>
      </w:r>
      <w:r w:rsidRPr="00BC2C26">
        <w:rPr>
          <w:rFonts w:eastAsia="仿宋_GB2312" w:hint="eastAsia"/>
          <w:szCs w:val="28"/>
        </w:rPr>
        <w:t>成本逼近法</w:t>
      </w:r>
    </w:p>
    <w:p w:rsidR="00D20A86" w:rsidRPr="00BC2C26" w:rsidRDefault="00D20A86" w:rsidP="00D20A86">
      <w:pPr>
        <w:spacing w:line="360" w:lineRule="auto"/>
        <w:ind w:firstLineChars="200" w:firstLine="560"/>
        <w:jc w:val="both"/>
        <w:rPr>
          <w:rFonts w:ascii="Arial" w:eastAsia="仿宋_GB2312" w:hAnsi="Arial" w:cs="Arial"/>
          <w:sz w:val="28"/>
          <w:szCs w:val="28"/>
        </w:rPr>
      </w:pPr>
      <w:r w:rsidRPr="00BC2C26">
        <w:rPr>
          <w:rFonts w:ascii="Arial" w:eastAsia="仿宋_GB2312" w:hAnsi="Arial" w:cs="Arial" w:hint="eastAsia"/>
          <w:sz w:val="28"/>
          <w:szCs w:val="28"/>
        </w:rPr>
        <w:t>成本逼近法是以开发土地所耗费的各项客观费用之和为主要依据，再加上一定的利息、利润、应缴纳的税金来推算土地价格的估价方法。</w:t>
      </w:r>
    </w:p>
    <w:p w:rsidR="00D20A86" w:rsidRDefault="00D20A86" w:rsidP="00A2364F">
      <w:pPr>
        <w:widowControl/>
        <w:adjustRightInd/>
        <w:spacing w:line="240" w:lineRule="auto"/>
        <w:ind w:firstLineChars="200" w:firstLine="560"/>
        <w:textAlignment w:val="auto"/>
        <w:rPr>
          <w:rFonts w:ascii="Arial" w:hAnsi="Arial" w:cs="Arial"/>
          <w:sz w:val="28"/>
          <w:szCs w:val="28"/>
        </w:rPr>
      </w:pPr>
      <w:bookmarkStart w:id="102" w:name="_Toc481693992"/>
      <w:bookmarkStart w:id="103" w:name="_Toc482602013"/>
      <w:bookmarkStart w:id="104" w:name="_Toc482602799"/>
      <w:r w:rsidRPr="00BC2C26">
        <w:rPr>
          <w:rFonts w:ascii="Arial" w:eastAsia="仿宋_GB2312" w:hAnsi="Arial" w:cs="Arial"/>
          <w:sz w:val="28"/>
          <w:szCs w:val="28"/>
        </w:rPr>
        <w:t>土地价格</w:t>
      </w:r>
      <w:r w:rsidRPr="00BC2C26">
        <w:rPr>
          <w:rFonts w:ascii="Arial" w:eastAsia="仿宋_GB2312" w:hAnsi="Arial" w:cs="Arial"/>
          <w:sz w:val="28"/>
          <w:szCs w:val="28"/>
        </w:rPr>
        <w:t>=</w:t>
      </w:r>
      <w:r w:rsidRPr="00BC2C26">
        <w:rPr>
          <w:rFonts w:ascii="Arial" w:eastAsia="仿宋_GB2312" w:hAnsi="Arial" w:cs="Arial"/>
          <w:sz w:val="28"/>
          <w:szCs w:val="28"/>
        </w:rPr>
        <w:t>（土地取得费</w:t>
      </w:r>
      <w:r w:rsidRPr="00BC2C26">
        <w:rPr>
          <w:rFonts w:ascii="Arial" w:eastAsia="仿宋_GB2312" w:hAnsi="Arial" w:cs="Arial"/>
          <w:sz w:val="28"/>
          <w:szCs w:val="28"/>
        </w:rPr>
        <w:t>+</w:t>
      </w:r>
      <w:r w:rsidRPr="00BC2C26">
        <w:rPr>
          <w:rFonts w:ascii="Arial" w:eastAsia="仿宋_GB2312" w:hAnsi="Arial" w:cs="Arial"/>
          <w:sz w:val="28"/>
          <w:szCs w:val="28"/>
        </w:rPr>
        <w:t>土地开发费</w:t>
      </w:r>
      <w:r w:rsidRPr="00BC2C26">
        <w:rPr>
          <w:rFonts w:ascii="Arial" w:eastAsia="仿宋_GB2312" w:hAnsi="Arial" w:cs="Arial"/>
          <w:sz w:val="28"/>
          <w:szCs w:val="28"/>
        </w:rPr>
        <w:t>+</w:t>
      </w:r>
      <w:r w:rsidRPr="00BC2C26">
        <w:rPr>
          <w:rFonts w:ascii="Arial" w:eastAsia="仿宋_GB2312" w:hAnsi="Arial" w:cs="Arial"/>
          <w:sz w:val="28"/>
          <w:szCs w:val="28"/>
        </w:rPr>
        <w:t>各项税费</w:t>
      </w:r>
      <w:r w:rsidRPr="00BC2C26">
        <w:rPr>
          <w:rFonts w:ascii="Arial" w:eastAsia="仿宋_GB2312" w:hAnsi="Arial" w:cs="Arial"/>
          <w:sz w:val="28"/>
          <w:szCs w:val="28"/>
        </w:rPr>
        <w:t>+</w:t>
      </w:r>
      <w:r w:rsidRPr="00BC2C26">
        <w:rPr>
          <w:rFonts w:ascii="Arial" w:eastAsia="仿宋_GB2312" w:hAnsi="Arial" w:cs="Arial"/>
          <w:sz w:val="28"/>
          <w:szCs w:val="28"/>
        </w:rPr>
        <w:t>利息</w:t>
      </w:r>
      <w:r w:rsidRPr="00BC2C26">
        <w:rPr>
          <w:rFonts w:ascii="Arial" w:eastAsia="仿宋_GB2312" w:hAnsi="Arial" w:cs="Arial"/>
          <w:sz w:val="28"/>
          <w:szCs w:val="28"/>
        </w:rPr>
        <w:t>+</w:t>
      </w:r>
      <w:r w:rsidRPr="00BC2C26">
        <w:rPr>
          <w:rFonts w:ascii="Arial" w:eastAsia="仿宋_GB2312" w:hAnsi="Arial" w:cs="Arial"/>
          <w:sz w:val="28"/>
          <w:szCs w:val="28"/>
        </w:rPr>
        <w:t>利润）</w:t>
      </w:r>
      <w:r w:rsidRPr="00BC2C26">
        <w:rPr>
          <w:rFonts w:ascii="Arial" w:eastAsia="仿宋_GB2312" w:hAnsi="Arial" w:cs="Arial"/>
          <w:sz w:val="28"/>
          <w:szCs w:val="28"/>
        </w:rPr>
        <w:t>×</w:t>
      </w:r>
      <w:r w:rsidRPr="00BC2C26">
        <w:rPr>
          <w:rFonts w:ascii="Arial" w:eastAsia="仿宋_GB2312" w:hAnsi="Arial" w:cs="Arial"/>
          <w:sz w:val="28"/>
          <w:szCs w:val="28"/>
        </w:rPr>
        <w:t>区位修正系数</w:t>
      </w:r>
      <w:r w:rsidRPr="00BC2C26">
        <w:rPr>
          <w:rFonts w:ascii="Arial" w:eastAsia="仿宋_GB2312" w:hAnsi="Arial" w:cs="Arial"/>
          <w:sz w:val="28"/>
          <w:szCs w:val="28"/>
        </w:rPr>
        <w:t>×</w:t>
      </w:r>
      <w:r w:rsidRPr="00BC2C26">
        <w:rPr>
          <w:rFonts w:ascii="Arial" w:eastAsia="仿宋_GB2312" w:hAnsi="Arial" w:cs="Arial"/>
          <w:sz w:val="28"/>
          <w:szCs w:val="28"/>
        </w:rPr>
        <w:t>年期修正系数</w:t>
      </w:r>
      <w:bookmarkEnd w:id="102"/>
      <w:bookmarkEnd w:id="103"/>
      <w:bookmarkEnd w:id="104"/>
    </w:p>
    <w:p w:rsidR="00D20A86" w:rsidRDefault="00D20A86">
      <w:pPr>
        <w:widowControl/>
        <w:adjustRightInd/>
        <w:spacing w:line="240" w:lineRule="auto"/>
        <w:textAlignment w:val="auto"/>
        <w:rPr>
          <w:rFonts w:ascii="Arial" w:hAnsi="Arial" w:cs="Arial"/>
          <w:sz w:val="28"/>
          <w:szCs w:val="28"/>
        </w:rPr>
      </w:pPr>
      <w:r>
        <w:rPr>
          <w:rFonts w:ascii="Arial" w:hAnsi="Arial" w:cs="Arial"/>
          <w:sz w:val="28"/>
          <w:szCs w:val="28"/>
        </w:rPr>
        <w:br w:type="page"/>
      </w:r>
    </w:p>
    <w:p w:rsidR="00F25C02" w:rsidRPr="00D02BB6" w:rsidRDefault="0021224A">
      <w:pPr>
        <w:rPr>
          <w:rFonts w:ascii="Arial" w:hAnsi="Arial" w:cs="Arial"/>
          <w:sz w:val="28"/>
          <w:szCs w:val="28"/>
        </w:rPr>
      </w:pPr>
      <w:r w:rsidRPr="00D02BB6">
        <w:rPr>
          <w:rFonts w:ascii="Arial" w:hAnsi="Arial" w:cs="Arial" w:hint="eastAsia"/>
          <w:sz w:val="28"/>
          <w:szCs w:val="28"/>
        </w:rPr>
        <w:lastRenderedPageBreak/>
        <w:t>附件：</w:t>
      </w:r>
    </w:p>
    <w:p w:rsidR="0021224A" w:rsidRPr="00D02BB6" w:rsidRDefault="0021224A" w:rsidP="0021224A">
      <w:pPr>
        <w:pStyle w:val="a8"/>
        <w:numPr>
          <w:ilvl w:val="0"/>
          <w:numId w:val="2"/>
        </w:numPr>
        <w:ind w:firstLineChars="0"/>
        <w:rPr>
          <w:rFonts w:ascii="Arial" w:eastAsia="仿宋_GB2312" w:hAnsi="Arial" w:cs="Arial"/>
          <w:b/>
          <w:bCs/>
          <w:sz w:val="28"/>
          <w:szCs w:val="28"/>
        </w:rPr>
      </w:pPr>
      <w:r w:rsidRPr="00D02BB6">
        <w:rPr>
          <w:rFonts w:ascii="Arial" w:eastAsia="仿宋_GB2312" w:hAnsi="Arial" w:cs="Arial"/>
          <w:b/>
          <w:bCs/>
          <w:sz w:val="28"/>
          <w:szCs w:val="28"/>
        </w:rPr>
        <w:t>土地使用权价格</w:t>
      </w:r>
    </w:p>
    <w:p w:rsidR="0021224A" w:rsidRPr="007004B2" w:rsidRDefault="0021224A" w:rsidP="007004B2">
      <w:pPr>
        <w:pStyle w:val="a8"/>
        <w:numPr>
          <w:ilvl w:val="1"/>
          <w:numId w:val="3"/>
        </w:numPr>
        <w:ind w:firstLineChars="0"/>
        <w:rPr>
          <w:rFonts w:ascii="Arial" w:eastAsia="仿宋_GB2312" w:hAnsi="Arial" w:cs="Arial"/>
          <w:sz w:val="28"/>
          <w:szCs w:val="28"/>
        </w:rPr>
      </w:pPr>
      <w:r w:rsidRPr="00D02BB6">
        <w:rPr>
          <w:rFonts w:ascii="Arial" w:eastAsia="仿宋_GB2312" w:hAnsi="Arial" w:cs="Arial"/>
          <w:sz w:val="28"/>
          <w:szCs w:val="28"/>
        </w:rPr>
        <w:t>基准地价系数修正法</w:t>
      </w:r>
    </w:p>
    <w:tbl>
      <w:tblPr>
        <w:tblW w:w="9299" w:type="dxa"/>
        <w:jc w:val="center"/>
        <w:tblLayout w:type="fixed"/>
        <w:tblCellMar>
          <w:top w:w="28" w:type="dxa"/>
          <w:left w:w="28" w:type="dxa"/>
          <w:bottom w:w="28" w:type="dxa"/>
          <w:right w:w="28" w:type="dxa"/>
        </w:tblCellMar>
        <w:tblLook w:val="04A0" w:firstRow="1" w:lastRow="0" w:firstColumn="1" w:lastColumn="0" w:noHBand="0" w:noVBand="1"/>
      </w:tblPr>
      <w:tblGrid>
        <w:gridCol w:w="443"/>
        <w:gridCol w:w="1755"/>
        <w:gridCol w:w="978"/>
        <w:gridCol w:w="1013"/>
        <w:gridCol w:w="1060"/>
        <w:gridCol w:w="1013"/>
        <w:gridCol w:w="756"/>
        <w:gridCol w:w="1134"/>
        <w:gridCol w:w="1147"/>
      </w:tblGrid>
      <w:tr w:rsidR="0021224A" w:rsidRPr="00D02BB6" w:rsidTr="007565B3">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24A" w:rsidRPr="00D02BB6" w:rsidRDefault="0021224A" w:rsidP="0021224A">
            <w:pPr>
              <w:widowControl/>
              <w:rPr>
                <w:rFonts w:ascii="Arial" w:eastAsia="仿宋" w:hAnsi="Arial" w:cs="Arial"/>
                <w:bCs/>
                <w:sz w:val="22"/>
                <w:szCs w:val="24"/>
              </w:rPr>
            </w:pPr>
            <w:r w:rsidRPr="00D02BB6">
              <w:rPr>
                <w:rFonts w:ascii="Arial" w:eastAsia="仿宋" w:hAnsi="Arial" w:cs="Arial" w:hint="eastAsia"/>
                <w:bCs/>
                <w:sz w:val="22"/>
                <w:szCs w:val="24"/>
              </w:rPr>
              <w:t>A</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适用的楼面熟地价</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21224A">
            <w:pPr>
              <w:widowControl/>
              <w:rPr>
                <w:rFonts w:ascii="Arial" w:eastAsia="仿宋" w:hAnsi="Arial" w:cs="Arial"/>
                <w:bCs/>
                <w:sz w:val="22"/>
                <w:szCs w:val="24"/>
              </w:rPr>
            </w:pPr>
            <w:r w:rsidRPr="00D02BB6">
              <w:rPr>
                <w:rFonts w:ascii="Arial" w:eastAsia="仿宋" w:hAnsi="Arial" w:cs="Arial" w:hint="eastAsia"/>
                <w:bCs/>
                <w:sz w:val="22"/>
                <w:szCs w:val="24"/>
              </w:rPr>
              <w:t>2040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p>
        </w:tc>
      </w:tr>
      <w:tr w:rsidR="0021224A" w:rsidRPr="00D02BB6" w:rsidTr="007565B3">
        <w:trPr>
          <w:cantSplit/>
          <w:jc w:val="center"/>
        </w:trPr>
        <w:tc>
          <w:tcPr>
            <w:tcW w:w="443" w:type="dxa"/>
            <w:vMerge w:val="restart"/>
            <w:tcBorders>
              <w:top w:val="nil"/>
              <w:left w:val="single" w:sz="4" w:space="0" w:color="auto"/>
              <w:bottom w:val="single" w:sz="4" w:space="0" w:color="000000"/>
              <w:right w:val="single" w:sz="4" w:space="0" w:color="auto"/>
            </w:tcBorders>
            <w:shd w:val="clear" w:color="auto" w:fill="auto"/>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A)</w:t>
            </w:r>
          </w:p>
        </w:tc>
        <w:tc>
          <w:tcPr>
            <w:tcW w:w="1755" w:type="dxa"/>
            <w:vMerge w:val="restart"/>
            <w:tcBorders>
              <w:top w:val="nil"/>
              <w:left w:val="single" w:sz="4" w:space="0" w:color="auto"/>
              <w:bottom w:val="single" w:sz="4" w:space="0" w:color="000000"/>
              <w:right w:val="single" w:sz="4" w:space="0" w:color="auto"/>
            </w:tcBorders>
            <w:shd w:val="clear" w:color="auto" w:fill="auto"/>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适用的基准地价</w:t>
            </w:r>
          </w:p>
        </w:tc>
        <w:tc>
          <w:tcPr>
            <w:tcW w:w="978" w:type="dxa"/>
            <w:vMerge w:val="restart"/>
            <w:tcBorders>
              <w:top w:val="nil"/>
              <w:left w:val="single" w:sz="4" w:space="0" w:color="auto"/>
              <w:bottom w:val="single" w:sz="4" w:space="0" w:color="000000"/>
              <w:right w:val="single" w:sz="4" w:space="0" w:color="auto"/>
            </w:tcBorders>
            <w:shd w:val="clear" w:color="auto" w:fill="auto"/>
            <w:noWrap/>
            <w:hideMark/>
          </w:tcPr>
          <w:p w:rsidR="0021224A" w:rsidRPr="00D02BB6" w:rsidRDefault="0021224A" w:rsidP="0021224A">
            <w:pPr>
              <w:widowControl/>
              <w:rPr>
                <w:rFonts w:ascii="Arial" w:eastAsia="仿宋" w:hAnsi="Arial" w:cs="Arial"/>
                <w:sz w:val="22"/>
                <w:szCs w:val="24"/>
              </w:rPr>
            </w:pPr>
            <w:r w:rsidRPr="00D02BB6">
              <w:rPr>
                <w:rFonts w:ascii="Arial" w:eastAsia="仿宋" w:hAnsi="Arial" w:cs="Arial" w:hint="eastAsia"/>
                <w:sz w:val="22"/>
                <w:szCs w:val="24"/>
              </w:rPr>
              <w:t>2040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依据估价对象用途及所处区片参照《北京市区片基准地价表》确定</w:t>
            </w:r>
          </w:p>
        </w:tc>
      </w:tr>
      <w:tr w:rsidR="0021224A" w:rsidRPr="00D02BB6" w:rsidTr="007565B3">
        <w:trPr>
          <w:cantSplit/>
          <w:jc w:val="center"/>
        </w:trPr>
        <w:tc>
          <w:tcPr>
            <w:tcW w:w="443" w:type="dxa"/>
            <w:vMerge/>
            <w:tcBorders>
              <w:top w:val="nil"/>
              <w:left w:val="single" w:sz="4" w:space="0" w:color="auto"/>
              <w:bottom w:val="single" w:sz="4" w:space="0" w:color="000000"/>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1755" w:type="dxa"/>
            <w:vMerge/>
            <w:tcBorders>
              <w:top w:val="nil"/>
              <w:left w:val="single" w:sz="4" w:space="0" w:color="auto"/>
              <w:bottom w:val="single" w:sz="4" w:space="0" w:color="000000"/>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978" w:type="dxa"/>
            <w:vMerge/>
            <w:tcBorders>
              <w:top w:val="nil"/>
              <w:left w:val="single" w:sz="4" w:space="0" w:color="auto"/>
              <w:bottom w:val="single" w:sz="4" w:space="0" w:color="000000"/>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估价对象用途</w:t>
            </w:r>
          </w:p>
        </w:tc>
        <w:tc>
          <w:tcPr>
            <w:tcW w:w="1060"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工业</w:t>
            </w: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土地级别</w:t>
            </w:r>
          </w:p>
        </w:tc>
        <w:tc>
          <w:tcPr>
            <w:tcW w:w="756"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六级</w:t>
            </w:r>
          </w:p>
        </w:tc>
        <w:tc>
          <w:tcPr>
            <w:tcW w:w="1134"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区片编号</w:t>
            </w:r>
          </w:p>
        </w:tc>
        <w:tc>
          <w:tcPr>
            <w:tcW w:w="1147"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VI-14</w:t>
            </w:r>
          </w:p>
        </w:tc>
      </w:tr>
      <w:tr w:rsidR="0021224A" w:rsidRPr="00D02BB6" w:rsidTr="007565B3">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B)</w:t>
            </w:r>
          </w:p>
        </w:tc>
        <w:tc>
          <w:tcPr>
            <w:tcW w:w="1755" w:type="dxa"/>
            <w:vMerge w:val="restart"/>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开发程度差异修正</w:t>
            </w:r>
          </w:p>
        </w:tc>
        <w:tc>
          <w:tcPr>
            <w:tcW w:w="978" w:type="dxa"/>
            <w:vMerge w:val="restart"/>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适用的基准地价±（对应的开发费用÷级别平均容积率）</w:t>
            </w:r>
          </w:p>
        </w:tc>
      </w:tr>
      <w:tr w:rsidR="0021224A" w:rsidRPr="00D02BB6" w:rsidTr="007565B3">
        <w:trPr>
          <w:cantSplit/>
          <w:jc w:val="center"/>
        </w:trPr>
        <w:tc>
          <w:tcPr>
            <w:tcW w:w="443" w:type="dxa"/>
            <w:vMerge/>
            <w:tcBorders>
              <w:top w:val="nil"/>
              <w:left w:val="single" w:sz="4" w:space="0" w:color="auto"/>
              <w:bottom w:val="single" w:sz="4" w:space="0" w:color="auto"/>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1755" w:type="dxa"/>
            <w:vMerge/>
            <w:tcBorders>
              <w:top w:val="nil"/>
              <w:left w:val="single" w:sz="4" w:space="0" w:color="auto"/>
              <w:bottom w:val="single" w:sz="4" w:space="0" w:color="auto"/>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978" w:type="dxa"/>
            <w:vMerge/>
            <w:tcBorders>
              <w:top w:val="nil"/>
              <w:left w:val="single" w:sz="4" w:space="0" w:color="auto"/>
              <w:bottom w:val="single" w:sz="4" w:space="0" w:color="auto"/>
              <w:right w:val="single" w:sz="4" w:space="0" w:color="auto"/>
            </w:tcBorders>
            <w:vAlign w:val="center"/>
            <w:hideMark/>
          </w:tcPr>
          <w:p w:rsidR="0021224A" w:rsidRPr="00D02BB6" w:rsidRDefault="0021224A" w:rsidP="00F25C02">
            <w:pPr>
              <w:widowControl/>
              <w:rPr>
                <w:rFonts w:ascii="Arial" w:eastAsia="仿宋" w:hAnsi="Arial" w:cs="Arial"/>
                <w:sz w:val="22"/>
                <w:szCs w:val="24"/>
              </w:rPr>
            </w:pP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估价对象开发程度</w:t>
            </w:r>
          </w:p>
        </w:tc>
        <w:tc>
          <w:tcPr>
            <w:tcW w:w="1060"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七通一平</w:t>
            </w: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级别开发程度</w:t>
            </w:r>
          </w:p>
        </w:tc>
        <w:tc>
          <w:tcPr>
            <w:tcW w:w="756"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七通一平</w:t>
            </w:r>
          </w:p>
        </w:tc>
        <w:tc>
          <w:tcPr>
            <w:tcW w:w="1134"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级别平均容积率</w:t>
            </w:r>
          </w:p>
        </w:tc>
        <w:tc>
          <w:tcPr>
            <w:tcW w:w="1147"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1.2</w:t>
            </w:r>
          </w:p>
        </w:tc>
      </w:tr>
      <w:tr w:rsidR="0021224A" w:rsidRPr="00D02BB6" w:rsidTr="007565B3">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B</w:t>
            </w:r>
          </w:p>
        </w:tc>
        <w:tc>
          <w:tcPr>
            <w:tcW w:w="1755"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用途修正系数</w:t>
            </w:r>
          </w:p>
        </w:tc>
        <w:tc>
          <w:tcPr>
            <w:tcW w:w="978"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1</w:t>
            </w:r>
          </w:p>
        </w:tc>
        <w:tc>
          <w:tcPr>
            <w:tcW w:w="1013" w:type="dxa"/>
            <w:tcBorders>
              <w:top w:val="nil"/>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用途类别</w:t>
            </w:r>
          </w:p>
        </w:tc>
        <w:tc>
          <w:tcPr>
            <w:tcW w:w="5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工业用地</w:t>
            </w:r>
          </w:p>
        </w:tc>
      </w:tr>
      <w:tr w:rsidR="0021224A" w:rsidRPr="00D02BB6" w:rsidTr="007565B3">
        <w:trPr>
          <w:cantSplit/>
          <w:jc w:val="center"/>
        </w:trPr>
        <w:tc>
          <w:tcPr>
            <w:tcW w:w="443" w:type="dxa"/>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C</w:t>
            </w:r>
          </w:p>
        </w:tc>
        <w:tc>
          <w:tcPr>
            <w:tcW w:w="1755" w:type="dxa"/>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期日修正指数</w:t>
            </w:r>
          </w:p>
        </w:tc>
        <w:tc>
          <w:tcPr>
            <w:tcW w:w="978" w:type="dxa"/>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1.2557</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各季度地价增长率连乘</w:t>
            </w:r>
          </w:p>
        </w:tc>
      </w:tr>
      <w:tr w:rsidR="0021224A" w:rsidRPr="00D02BB6" w:rsidTr="007565B3">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D</w:t>
            </w:r>
          </w:p>
        </w:tc>
        <w:tc>
          <w:tcPr>
            <w:tcW w:w="1755" w:type="dxa"/>
            <w:vMerge w:val="restart"/>
            <w:tcBorders>
              <w:top w:val="nil"/>
              <w:left w:val="single" w:sz="4" w:space="0" w:color="auto"/>
              <w:bottom w:val="single" w:sz="4" w:space="0" w:color="000000"/>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年期修正系数</w:t>
            </w:r>
          </w:p>
        </w:tc>
        <w:tc>
          <w:tcPr>
            <w:tcW w:w="978" w:type="dxa"/>
            <w:vMerge w:val="restart"/>
            <w:tcBorders>
              <w:top w:val="nil"/>
              <w:left w:val="single" w:sz="4" w:space="0" w:color="auto"/>
              <w:bottom w:val="single" w:sz="4" w:space="0" w:color="000000"/>
              <w:right w:val="single" w:sz="4" w:space="0" w:color="auto"/>
            </w:tcBorders>
            <w:shd w:val="clear" w:color="auto" w:fill="auto"/>
            <w:hideMark/>
          </w:tcPr>
          <w:p w:rsidR="0021224A" w:rsidRPr="00D02BB6" w:rsidRDefault="002D39DE" w:rsidP="00F25C02">
            <w:pPr>
              <w:widowControl/>
              <w:rPr>
                <w:rFonts w:ascii="Arial" w:eastAsia="仿宋" w:hAnsi="Arial" w:cs="Arial"/>
                <w:bCs/>
                <w:sz w:val="22"/>
                <w:szCs w:val="24"/>
              </w:rPr>
            </w:pPr>
            <w:r w:rsidRPr="00D02BB6">
              <w:rPr>
                <w:rFonts w:ascii="Arial" w:eastAsia="仿宋" w:hAnsi="Arial" w:cs="Arial" w:hint="eastAsia"/>
                <w:bCs/>
                <w:sz w:val="22"/>
                <w:szCs w:val="24"/>
              </w:rPr>
              <w:t>0.7955</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w:t>
            </w:r>
            <w:r w:rsidRPr="00D02BB6">
              <w:rPr>
                <w:rFonts w:ascii="Arial" w:eastAsia="仿宋" w:hAnsi="Arial" w:cs="Arial" w:hint="eastAsia"/>
                <w:sz w:val="22"/>
                <w:szCs w:val="24"/>
              </w:rPr>
              <w:t>1-1</w:t>
            </w:r>
            <w:r w:rsidRPr="00D02BB6">
              <w:rPr>
                <w:rFonts w:ascii="Arial" w:eastAsia="仿宋" w:hAnsi="Arial" w:cs="Arial" w:hint="eastAsia"/>
                <w:sz w:val="22"/>
                <w:szCs w:val="24"/>
              </w:rPr>
              <w:t>÷（</w:t>
            </w:r>
            <w:r w:rsidRPr="00D02BB6">
              <w:rPr>
                <w:rFonts w:ascii="Arial" w:eastAsia="仿宋" w:hAnsi="Arial" w:cs="Arial" w:hint="eastAsia"/>
                <w:sz w:val="22"/>
                <w:szCs w:val="24"/>
              </w:rPr>
              <w:t>1</w:t>
            </w:r>
            <w:r w:rsidRPr="00D02BB6">
              <w:rPr>
                <w:rFonts w:ascii="Arial" w:eastAsia="仿宋" w:hAnsi="Arial" w:cs="Arial" w:hint="eastAsia"/>
                <w:sz w:val="22"/>
                <w:szCs w:val="24"/>
              </w:rPr>
              <w:t>＋</w:t>
            </w:r>
            <w:r w:rsidRPr="00D02BB6">
              <w:rPr>
                <w:rFonts w:ascii="Arial" w:eastAsia="仿宋" w:hAnsi="Arial" w:cs="Arial" w:hint="eastAsia"/>
                <w:sz w:val="22"/>
                <w:szCs w:val="24"/>
              </w:rPr>
              <w:t>r</w:t>
            </w:r>
            <w:r w:rsidRPr="00D02BB6">
              <w:rPr>
                <w:rFonts w:ascii="Arial" w:eastAsia="仿宋" w:hAnsi="Arial" w:cs="Arial" w:hint="eastAsia"/>
                <w:sz w:val="22"/>
                <w:szCs w:val="24"/>
              </w:rPr>
              <w:t>）</w:t>
            </w:r>
            <w:r w:rsidR="008D62D3">
              <w:rPr>
                <w:rFonts w:ascii="Arial" w:eastAsia="仿宋" w:hAnsi="Arial" w:cs="Arial" w:hint="eastAsia"/>
                <w:sz w:val="22"/>
                <w:szCs w:val="24"/>
              </w:rPr>
              <w:t>^</w:t>
            </w:r>
            <w:r w:rsidRPr="00D02BB6">
              <w:rPr>
                <w:rFonts w:ascii="Arial" w:eastAsia="仿宋" w:hAnsi="Arial" w:cs="Arial" w:hint="eastAsia"/>
                <w:sz w:val="22"/>
                <w:szCs w:val="24"/>
              </w:rPr>
              <w:t>n</w:t>
            </w:r>
            <w:r w:rsidRPr="00D02BB6">
              <w:rPr>
                <w:rFonts w:ascii="Arial" w:eastAsia="仿宋" w:hAnsi="Arial" w:cs="Arial" w:hint="eastAsia"/>
                <w:sz w:val="22"/>
                <w:szCs w:val="24"/>
              </w:rPr>
              <w:t>）÷（</w:t>
            </w:r>
            <w:r w:rsidRPr="00D02BB6">
              <w:rPr>
                <w:rFonts w:ascii="Arial" w:eastAsia="仿宋" w:hAnsi="Arial" w:cs="Arial" w:hint="eastAsia"/>
                <w:sz w:val="22"/>
                <w:szCs w:val="24"/>
              </w:rPr>
              <w:t>1-1</w:t>
            </w:r>
            <w:r w:rsidRPr="00D02BB6">
              <w:rPr>
                <w:rFonts w:ascii="Arial" w:eastAsia="仿宋" w:hAnsi="Arial" w:cs="Arial" w:hint="eastAsia"/>
                <w:sz w:val="22"/>
                <w:szCs w:val="24"/>
              </w:rPr>
              <w:t>÷（</w:t>
            </w:r>
            <w:r w:rsidRPr="00D02BB6">
              <w:rPr>
                <w:rFonts w:ascii="Arial" w:eastAsia="仿宋" w:hAnsi="Arial" w:cs="Arial" w:hint="eastAsia"/>
                <w:sz w:val="22"/>
                <w:szCs w:val="24"/>
              </w:rPr>
              <w:t>1</w:t>
            </w:r>
            <w:r w:rsidRPr="00D02BB6">
              <w:rPr>
                <w:rFonts w:ascii="Arial" w:eastAsia="仿宋" w:hAnsi="Arial" w:cs="Arial" w:hint="eastAsia"/>
                <w:sz w:val="22"/>
                <w:szCs w:val="24"/>
              </w:rPr>
              <w:t>＋</w:t>
            </w:r>
            <w:r w:rsidRPr="00D02BB6">
              <w:rPr>
                <w:rFonts w:ascii="Arial" w:eastAsia="仿宋" w:hAnsi="Arial" w:cs="Arial" w:hint="eastAsia"/>
                <w:sz w:val="22"/>
                <w:szCs w:val="24"/>
              </w:rPr>
              <w:t>r</w:t>
            </w:r>
            <w:r w:rsidRPr="00D02BB6">
              <w:rPr>
                <w:rFonts w:ascii="Arial" w:eastAsia="仿宋" w:hAnsi="Arial" w:cs="Arial" w:hint="eastAsia"/>
                <w:sz w:val="22"/>
                <w:szCs w:val="24"/>
              </w:rPr>
              <w:t>）</w:t>
            </w:r>
            <w:r w:rsidR="008D62D3">
              <w:rPr>
                <w:rFonts w:ascii="Arial" w:eastAsia="仿宋" w:hAnsi="Arial" w:cs="Arial" w:hint="eastAsia"/>
                <w:sz w:val="22"/>
                <w:szCs w:val="24"/>
              </w:rPr>
              <w:t>^</w:t>
            </w:r>
            <w:r w:rsidRPr="00D02BB6">
              <w:rPr>
                <w:rFonts w:ascii="Arial" w:eastAsia="仿宋" w:hAnsi="Arial" w:cs="Arial" w:hint="eastAsia"/>
                <w:sz w:val="22"/>
                <w:szCs w:val="24"/>
              </w:rPr>
              <w:t>N</w:t>
            </w:r>
            <w:r w:rsidRPr="00D02BB6">
              <w:rPr>
                <w:rFonts w:ascii="Arial" w:eastAsia="仿宋" w:hAnsi="Arial" w:cs="Arial" w:hint="eastAsia"/>
                <w:sz w:val="22"/>
                <w:szCs w:val="24"/>
              </w:rPr>
              <w:t>）</w:t>
            </w:r>
          </w:p>
        </w:tc>
      </w:tr>
      <w:tr w:rsidR="0021224A" w:rsidRPr="00D02BB6" w:rsidTr="007565B3">
        <w:trPr>
          <w:cantSplit/>
          <w:jc w:val="center"/>
        </w:trPr>
        <w:tc>
          <w:tcPr>
            <w:tcW w:w="443" w:type="dxa"/>
            <w:vMerge/>
            <w:tcBorders>
              <w:top w:val="nil"/>
              <w:left w:val="single" w:sz="4" w:space="0" w:color="auto"/>
              <w:bottom w:val="single" w:sz="4" w:space="0" w:color="auto"/>
              <w:right w:val="single" w:sz="4" w:space="0" w:color="auto"/>
            </w:tcBorders>
            <w:vAlign w:val="center"/>
            <w:hideMark/>
          </w:tcPr>
          <w:p w:rsidR="0021224A" w:rsidRPr="00D02BB6" w:rsidRDefault="0021224A" w:rsidP="00F25C02">
            <w:pPr>
              <w:widowControl/>
              <w:rPr>
                <w:rFonts w:ascii="Arial" w:eastAsia="仿宋" w:hAnsi="Arial" w:cs="Arial"/>
                <w:bCs/>
                <w:sz w:val="22"/>
                <w:szCs w:val="24"/>
              </w:rPr>
            </w:pPr>
          </w:p>
        </w:tc>
        <w:tc>
          <w:tcPr>
            <w:tcW w:w="1755" w:type="dxa"/>
            <w:vMerge/>
            <w:tcBorders>
              <w:top w:val="nil"/>
              <w:left w:val="single" w:sz="4" w:space="0" w:color="auto"/>
              <w:bottom w:val="single" w:sz="4" w:space="0" w:color="000000"/>
              <w:right w:val="single" w:sz="4" w:space="0" w:color="auto"/>
            </w:tcBorders>
            <w:vAlign w:val="center"/>
            <w:hideMark/>
          </w:tcPr>
          <w:p w:rsidR="0021224A" w:rsidRPr="00D02BB6" w:rsidRDefault="0021224A" w:rsidP="00F25C02">
            <w:pPr>
              <w:widowControl/>
              <w:rPr>
                <w:rFonts w:ascii="Arial" w:eastAsia="仿宋" w:hAnsi="Arial" w:cs="Arial"/>
                <w:bCs/>
                <w:sz w:val="22"/>
                <w:szCs w:val="24"/>
              </w:rPr>
            </w:pPr>
          </w:p>
        </w:tc>
        <w:tc>
          <w:tcPr>
            <w:tcW w:w="978" w:type="dxa"/>
            <w:vMerge/>
            <w:tcBorders>
              <w:top w:val="nil"/>
              <w:left w:val="single" w:sz="4" w:space="0" w:color="auto"/>
              <w:bottom w:val="single" w:sz="4" w:space="0" w:color="000000"/>
              <w:right w:val="single" w:sz="4" w:space="0" w:color="auto"/>
            </w:tcBorders>
            <w:vAlign w:val="center"/>
            <w:hideMark/>
          </w:tcPr>
          <w:p w:rsidR="0021224A" w:rsidRPr="00D02BB6" w:rsidRDefault="0021224A" w:rsidP="00F25C02">
            <w:pPr>
              <w:widowControl/>
              <w:rPr>
                <w:rFonts w:ascii="Arial" w:eastAsia="仿宋" w:hAnsi="Arial" w:cs="Arial"/>
                <w:bCs/>
                <w:sz w:val="22"/>
                <w:szCs w:val="24"/>
              </w:rPr>
            </w:pP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土地还原率（</w:t>
            </w:r>
            <w:r w:rsidRPr="00D02BB6">
              <w:rPr>
                <w:rFonts w:ascii="Arial" w:eastAsia="仿宋" w:hAnsi="Arial" w:cs="Arial" w:hint="eastAsia"/>
                <w:sz w:val="22"/>
                <w:szCs w:val="24"/>
              </w:rPr>
              <w:t>r</w:t>
            </w:r>
            <w:r w:rsidRPr="00D02BB6">
              <w:rPr>
                <w:rFonts w:ascii="Arial" w:eastAsia="仿宋" w:hAnsi="Arial" w:cs="Arial" w:hint="eastAsia"/>
                <w:sz w:val="22"/>
                <w:szCs w:val="24"/>
              </w:rPr>
              <w:t>）</w:t>
            </w:r>
          </w:p>
        </w:tc>
        <w:tc>
          <w:tcPr>
            <w:tcW w:w="1060"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4.8</w:t>
            </w:r>
            <w:r w:rsidR="00903B64">
              <w:rPr>
                <w:rFonts w:ascii="Arial" w:eastAsia="仿宋" w:hAnsi="Arial" w:cs="Arial" w:hint="eastAsia"/>
                <w:sz w:val="22"/>
                <w:szCs w:val="24"/>
              </w:rPr>
              <w:t>%</w:t>
            </w:r>
          </w:p>
        </w:tc>
        <w:tc>
          <w:tcPr>
            <w:tcW w:w="1013"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剩余使用年限（</w:t>
            </w:r>
            <w:r w:rsidRPr="00D02BB6">
              <w:rPr>
                <w:rFonts w:ascii="Arial" w:eastAsia="仿宋" w:hAnsi="Arial" w:cs="Arial" w:hint="eastAsia"/>
                <w:sz w:val="22"/>
                <w:szCs w:val="24"/>
              </w:rPr>
              <w:t>n</w:t>
            </w:r>
            <w:r w:rsidRPr="00D02BB6">
              <w:rPr>
                <w:rFonts w:ascii="Arial" w:eastAsia="仿宋" w:hAnsi="Arial" w:cs="Arial" w:hint="eastAsia"/>
                <w:sz w:val="22"/>
                <w:szCs w:val="24"/>
              </w:rPr>
              <w:t>）</w:t>
            </w:r>
          </w:p>
        </w:tc>
        <w:tc>
          <w:tcPr>
            <w:tcW w:w="756"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27.09</w:t>
            </w:r>
          </w:p>
        </w:tc>
        <w:tc>
          <w:tcPr>
            <w:tcW w:w="1134"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出让年限（</w:t>
            </w:r>
            <w:r w:rsidRPr="00D02BB6">
              <w:rPr>
                <w:rFonts w:ascii="Arial" w:eastAsia="仿宋" w:hAnsi="Arial" w:cs="Arial" w:hint="eastAsia"/>
                <w:sz w:val="22"/>
                <w:szCs w:val="24"/>
              </w:rPr>
              <w:t>N</w:t>
            </w:r>
            <w:r w:rsidRPr="00D02BB6">
              <w:rPr>
                <w:rFonts w:ascii="Arial" w:eastAsia="仿宋" w:hAnsi="Arial" w:cs="Arial" w:hint="eastAsia"/>
                <w:sz w:val="22"/>
                <w:szCs w:val="24"/>
              </w:rPr>
              <w:t>）</w:t>
            </w:r>
          </w:p>
        </w:tc>
        <w:tc>
          <w:tcPr>
            <w:tcW w:w="1147"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50</w:t>
            </w:r>
          </w:p>
        </w:tc>
      </w:tr>
      <w:tr w:rsidR="002D39DE" w:rsidRPr="00D02BB6" w:rsidTr="007565B3">
        <w:trPr>
          <w:cantSplit/>
          <w:trHeight w:val="826"/>
          <w:jc w:val="center"/>
        </w:trPr>
        <w:tc>
          <w:tcPr>
            <w:tcW w:w="443" w:type="dxa"/>
            <w:tcBorders>
              <w:top w:val="nil"/>
              <w:left w:val="single" w:sz="4" w:space="0" w:color="auto"/>
              <w:bottom w:val="single" w:sz="4" w:space="0" w:color="auto"/>
              <w:right w:val="single" w:sz="4" w:space="0" w:color="auto"/>
            </w:tcBorders>
            <w:shd w:val="clear" w:color="auto" w:fill="auto"/>
            <w:hideMark/>
          </w:tcPr>
          <w:p w:rsidR="002D39DE" w:rsidRPr="00D02BB6" w:rsidRDefault="002D39DE" w:rsidP="00F25C02">
            <w:pPr>
              <w:widowControl/>
              <w:rPr>
                <w:rFonts w:ascii="Arial" w:eastAsia="仿宋" w:hAnsi="Arial" w:cs="Arial"/>
                <w:bCs/>
                <w:sz w:val="22"/>
                <w:szCs w:val="24"/>
              </w:rPr>
            </w:pPr>
            <w:r w:rsidRPr="00D02BB6">
              <w:rPr>
                <w:rFonts w:ascii="Arial" w:eastAsia="仿宋" w:hAnsi="Arial" w:cs="Arial" w:hint="eastAsia"/>
                <w:bCs/>
                <w:sz w:val="22"/>
                <w:szCs w:val="24"/>
              </w:rPr>
              <w:t>E</w:t>
            </w:r>
          </w:p>
        </w:tc>
        <w:tc>
          <w:tcPr>
            <w:tcW w:w="1755" w:type="dxa"/>
            <w:tcBorders>
              <w:top w:val="nil"/>
              <w:left w:val="single" w:sz="4" w:space="0" w:color="auto"/>
              <w:bottom w:val="single" w:sz="4" w:space="0" w:color="auto"/>
              <w:right w:val="single" w:sz="4" w:space="0" w:color="auto"/>
            </w:tcBorders>
            <w:shd w:val="clear" w:color="auto" w:fill="auto"/>
            <w:hideMark/>
          </w:tcPr>
          <w:p w:rsidR="002D39DE" w:rsidRPr="00D02BB6" w:rsidRDefault="002D39DE" w:rsidP="00F25C02">
            <w:pPr>
              <w:widowControl/>
              <w:rPr>
                <w:rFonts w:ascii="Arial" w:eastAsia="仿宋" w:hAnsi="Arial" w:cs="Arial"/>
                <w:bCs/>
                <w:sz w:val="22"/>
                <w:szCs w:val="24"/>
              </w:rPr>
            </w:pPr>
            <w:r w:rsidRPr="00D02BB6">
              <w:rPr>
                <w:rFonts w:ascii="Arial" w:eastAsia="仿宋" w:hAnsi="Arial" w:cs="Arial" w:hint="eastAsia"/>
                <w:bCs/>
                <w:sz w:val="22"/>
                <w:szCs w:val="24"/>
              </w:rPr>
              <w:t>容积率修正（</w:t>
            </w:r>
            <w:r w:rsidRPr="00D02BB6">
              <w:rPr>
                <w:rFonts w:ascii="Arial" w:eastAsia="仿宋" w:hAnsi="Arial" w:cs="Arial" w:hint="eastAsia"/>
                <w:bCs/>
                <w:sz w:val="22"/>
                <w:szCs w:val="24"/>
              </w:rPr>
              <w:t>X</w:t>
            </w:r>
            <w:r w:rsidRPr="00D02BB6">
              <w:rPr>
                <w:rFonts w:ascii="Arial" w:eastAsia="仿宋" w:hAnsi="Arial" w:cs="Arial" w:hint="eastAsia"/>
                <w:bCs/>
                <w:sz w:val="22"/>
                <w:szCs w:val="24"/>
              </w:rPr>
              <w:t>）</w:t>
            </w:r>
          </w:p>
        </w:tc>
        <w:tc>
          <w:tcPr>
            <w:tcW w:w="978" w:type="dxa"/>
            <w:tcBorders>
              <w:top w:val="nil"/>
              <w:left w:val="single" w:sz="4" w:space="0" w:color="auto"/>
              <w:bottom w:val="single" w:sz="4" w:space="0" w:color="auto"/>
              <w:right w:val="single" w:sz="4" w:space="0" w:color="auto"/>
            </w:tcBorders>
            <w:shd w:val="clear" w:color="auto" w:fill="auto"/>
            <w:hideMark/>
          </w:tcPr>
          <w:p w:rsidR="002D39DE" w:rsidRPr="00D02BB6" w:rsidRDefault="002D39DE" w:rsidP="00F25C02">
            <w:pPr>
              <w:widowControl/>
              <w:rPr>
                <w:rFonts w:ascii="Arial" w:eastAsia="仿宋" w:hAnsi="Arial" w:cs="Arial"/>
                <w:sz w:val="22"/>
                <w:szCs w:val="24"/>
              </w:rPr>
            </w:pPr>
            <w:r w:rsidRPr="00D02BB6">
              <w:rPr>
                <w:rFonts w:ascii="Arial" w:eastAsia="仿宋" w:hAnsi="Arial" w:cs="Arial" w:hint="eastAsia"/>
                <w:sz w:val="22"/>
                <w:szCs w:val="24"/>
              </w:rPr>
              <w:t>1.1118</w:t>
            </w:r>
          </w:p>
        </w:tc>
        <w:tc>
          <w:tcPr>
            <w:tcW w:w="6123" w:type="dxa"/>
            <w:gridSpan w:val="6"/>
            <w:tcBorders>
              <w:top w:val="single" w:sz="4" w:space="0" w:color="auto"/>
              <w:left w:val="single" w:sz="4" w:space="0" w:color="auto"/>
              <w:bottom w:val="single" w:sz="4" w:space="0" w:color="auto"/>
              <w:right w:val="single" w:sz="4" w:space="0" w:color="auto"/>
            </w:tcBorders>
            <w:shd w:val="clear" w:color="auto" w:fill="auto"/>
            <w:hideMark/>
          </w:tcPr>
          <w:p w:rsidR="002D39DE" w:rsidRPr="00D02BB6" w:rsidRDefault="002D39DE" w:rsidP="002D39DE">
            <w:pPr>
              <w:widowControl/>
              <w:spacing w:after="240"/>
              <w:rPr>
                <w:rFonts w:ascii="Arial" w:eastAsia="仿宋" w:hAnsi="Arial" w:cs="Arial"/>
                <w:sz w:val="22"/>
                <w:szCs w:val="24"/>
              </w:rPr>
            </w:pPr>
            <w:r w:rsidRPr="00D02BB6">
              <w:rPr>
                <w:rFonts w:ascii="Arial" w:eastAsia="仿宋" w:hAnsi="Arial" w:cs="Arial" w:hint="eastAsia"/>
                <w:sz w:val="22"/>
                <w:szCs w:val="24"/>
              </w:rPr>
              <w:t>参照《北京市基准地价容积率修正系数表》对应容积率为</w:t>
            </w:r>
            <w:r w:rsidRPr="00D02BB6">
              <w:rPr>
                <w:rFonts w:ascii="Arial" w:eastAsia="仿宋" w:hAnsi="Arial" w:cs="Arial" w:hint="eastAsia"/>
                <w:sz w:val="22"/>
                <w:szCs w:val="24"/>
              </w:rPr>
              <w:t>1</w:t>
            </w:r>
            <w:r w:rsidRPr="00D02BB6">
              <w:rPr>
                <w:rFonts w:ascii="Arial" w:eastAsia="仿宋" w:hAnsi="Arial" w:cs="Arial" w:hint="eastAsia"/>
                <w:sz w:val="22"/>
                <w:szCs w:val="24"/>
              </w:rPr>
              <w:t>的修正系数确定</w:t>
            </w:r>
          </w:p>
        </w:tc>
      </w:tr>
      <w:tr w:rsidR="0021224A" w:rsidRPr="00D02BB6" w:rsidTr="007565B3">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F</w:t>
            </w:r>
          </w:p>
        </w:tc>
        <w:tc>
          <w:tcPr>
            <w:tcW w:w="1755" w:type="dxa"/>
            <w:tcBorders>
              <w:top w:val="nil"/>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因素修正系数</w:t>
            </w:r>
          </w:p>
        </w:tc>
        <w:tc>
          <w:tcPr>
            <w:tcW w:w="978" w:type="dxa"/>
            <w:tcBorders>
              <w:top w:val="nil"/>
              <w:left w:val="nil"/>
              <w:bottom w:val="single" w:sz="4" w:space="0" w:color="auto"/>
              <w:right w:val="single" w:sz="4" w:space="0" w:color="auto"/>
            </w:tcBorders>
            <w:shd w:val="clear" w:color="auto" w:fill="auto"/>
            <w:vAlign w:val="center"/>
            <w:hideMark/>
          </w:tcPr>
          <w:p w:rsidR="0021224A" w:rsidRPr="00D02BB6" w:rsidRDefault="002D39DE" w:rsidP="00F25C02">
            <w:pPr>
              <w:widowControl/>
              <w:rPr>
                <w:rFonts w:ascii="Arial" w:eastAsia="仿宋" w:hAnsi="Arial" w:cs="Arial"/>
                <w:bCs/>
                <w:sz w:val="22"/>
                <w:szCs w:val="24"/>
              </w:rPr>
            </w:pPr>
            <w:r w:rsidRPr="00D02BB6">
              <w:rPr>
                <w:rFonts w:ascii="Arial" w:eastAsia="仿宋" w:hAnsi="Arial" w:cs="Arial" w:hint="eastAsia"/>
                <w:bCs/>
                <w:sz w:val="22"/>
                <w:szCs w:val="24"/>
              </w:rPr>
              <w:t>1.0434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详见附表：《因素修正表》</w:t>
            </w:r>
          </w:p>
        </w:tc>
      </w:tr>
      <w:tr w:rsidR="0021224A" w:rsidRPr="00D02BB6" w:rsidTr="007565B3">
        <w:trPr>
          <w:cantSplit/>
          <w:jc w:val="center"/>
        </w:trPr>
        <w:tc>
          <w:tcPr>
            <w:tcW w:w="443" w:type="dxa"/>
            <w:tcBorders>
              <w:top w:val="nil"/>
              <w:left w:val="single" w:sz="4" w:space="0" w:color="auto"/>
              <w:bottom w:val="single" w:sz="4" w:space="0" w:color="auto"/>
              <w:right w:val="single" w:sz="4" w:space="0" w:color="auto"/>
            </w:tcBorders>
            <w:shd w:val="clear" w:color="auto" w:fill="auto"/>
            <w:hideMark/>
          </w:tcPr>
          <w:p w:rsidR="0021224A" w:rsidRPr="00D02BB6" w:rsidRDefault="0021224A" w:rsidP="00F25C02">
            <w:pPr>
              <w:widowControl/>
              <w:rPr>
                <w:rFonts w:ascii="Arial" w:eastAsia="仿宋" w:hAnsi="Arial" w:cs="Arial"/>
                <w:bCs/>
                <w:sz w:val="22"/>
                <w:szCs w:val="24"/>
              </w:rPr>
            </w:pPr>
            <w:r w:rsidRPr="00D02BB6">
              <w:rPr>
                <w:rFonts w:ascii="Arial" w:eastAsia="仿宋" w:hAnsi="Arial" w:cs="Arial" w:hint="eastAsia"/>
                <w:bCs/>
                <w:sz w:val="22"/>
                <w:szCs w:val="24"/>
              </w:rPr>
              <w:t>G</w:t>
            </w:r>
          </w:p>
        </w:tc>
        <w:tc>
          <w:tcPr>
            <w:tcW w:w="1755" w:type="dxa"/>
            <w:tcBorders>
              <w:top w:val="nil"/>
              <w:left w:val="nil"/>
              <w:bottom w:val="single" w:sz="4" w:space="0" w:color="auto"/>
              <w:right w:val="single" w:sz="4" w:space="0" w:color="auto"/>
            </w:tcBorders>
            <w:shd w:val="clear" w:color="auto" w:fill="auto"/>
            <w:vAlign w:val="center"/>
            <w:hideMark/>
          </w:tcPr>
          <w:p w:rsidR="0021224A" w:rsidRPr="00D02BB6" w:rsidRDefault="002D39DE" w:rsidP="002D39DE">
            <w:pPr>
              <w:widowControl/>
              <w:rPr>
                <w:rFonts w:ascii="Arial" w:eastAsia="仿宋" w:hAnsi="Arial" w:cs="Arial"/>
                <w:bCs/>
                <w:sz w:val="22"/>
                <w:szCs w:val="24"/>
              </w:rPr>
            </w:pPr>
            <w:r w:rsidRPr="00D02BB6">
              <w:rPr>
                <w:rFonts w:ascii="Arial" w:eastAsia="仿宋" w:hAnsi="Arial" w:cs="Arial" w:hint="eastAsia"/>
                <w:bCs/>
                <w:sz w:val="22"/>
                <w:szCs w:val="24"/>
              </w:rPr>
              <w:t>地上</w:t>
            </w:r>
            <w:r w:rsidR="0021224A" w:rsidRPr="00D02BB6">
              <w:rPr>
                <w:rFonts w:ascii="Arial" w:eastAsia="仿宋" w:hAnsi="Arial" w:cs="Arial" w:hint="eastAsia"/>
                <w:bCs/>
                <w:sz w:val="22"/>
                <w:szCs w:val="24"/>
              </w:rPr>
              <w:t>楼面熟地价</w:t>
            </w:r>
          </w:p>
        </w:tc>
        <w:tc>
          <w:tcPr>
            <w:tcW w:w="978" w:type="dxa"/>
            <w:tcBorders>
              <w:top w:val="nil"/>
              <w:left w:val="nil"/>
              <w:bottom w:val="single" w:sz="4" w:space="0" w:color="auto"/>
              <w:right w:val="single" w:sz="4" w:space="0" w:color="auto"/>
            </w:tcBorders>
            <w:shd w:val="clear" w:color="auto" w:fill="auto"/>
            <w:vAlign w:val="center"/>
            <w:hideMark/>
          </w:tcPr>
          <w:p w:rsidR="0021224A" w:rsidRPr="00D02BB6" w:rsidRDefault="002D39DE" w:rsidP="00F25C02">
            <w:pPr>
              <w:widowControl/>
              <w:rPr>
                <w:rFonts w:ascii="Arial" w:eastAsia="仿宋" w:hAnsi="Arial" w:cs="Arial"/>
                <w:bCs/>
                <w:sz w:val="22"/>
                <w:szCs w:val="24"/>
              </w:rPr>
            </w:pPr>
            <w:r w:rsidRPr="00D02BB6">
              <w:rPr>
                <w:rFonts w:ascii="Arial" w:eastAsia="仿宋" w:hAnsi="Arial" w:cs="Arial" w:hint="eastAsia"/>
                <w:bCs/>
                <w:sz w:val="22"/>
                <w:szCs w:val="24"/>
              </w:rPr>
              <w:t>2364</w:t>
            </w:r>
          </w:p>
        </w:tc>
        <w:tc>
          <w:tcPr>
            <w:tcW w:w="6123" w:type="dxa"/>
            <w:gridSpan w:val="6"/>
            <w:tcBorders>
              <w:top w:val="single" w:sz="4" w:space="0" w:color="auto"/>
              <w:left w:val="nil"/>
              <w:bottom w:val="single" w:sz="4" w:space="0" w:color="auto"/>
              <w:right w:val="single" w:sz="4" w:space="0" w:color="auto"/>
            </w:tcBorders>
            <w:shd w:val="clear" w:color="auto" w:fill="auto"/>
            <w:vAlign w:val="center"/>
            <w:hideMark/>
          </w:tcPr>
          <w:p w:rsidR="0021224A" w:rsidRPr="00D02BB6" w:rsidRDefault="0021224A" w:rsidP="00F25C02">
            <w:pPr>
              <w:widowControl/>
              <w:rPr>
                <w:rFonts w:ascii="Arial" w:eastAsia="仿宋" w:hAnsi="Arial" w:cs="Arial"/>
                <w:sz w:val="22"/>
                <w:szCs w:val="24"/>
              </w:rPr>
            </w:pPr>
            <w:r w:rsidRPr="00D02BB6">
              <w:rPr>
                <w:rFonts w:ascii="Arial" w:eastAsia="仿宋" w:hAnsi="Arial" w:cs="Arial" w:hint="eastAsia"/>
                <w:sz w:val="22"/>
                <w:szCs w:val="24"/>
              </w:rPr>
              <w:t>楼面熟地价</w:t>
            </w:r>
            <w:r w:rsidRPr="00D02BB6">
              <w:rPr>
                <w:rFonts w:ascii="Arial" w:eastAsia="仿宋" w:hAnsi="Arial" w:cs="Arial" w:hint="eastAsia"/>
                <w:sz w:val="22"/>
                <w:szCs w:val="24"/>
              </w:rPr>
              <w:t>=</w:t>
            </w:r>
            <w:r w:rsidRPr="00D02BB6">
              <w:rPr>
                <w:rFonts w:ascii="Arial" w:eastAsia="仿宋" w:hAnsi="Arial" w:cs="Arial" w:hint="eastAsia"/>
                <w:sz w:val="22"/>
                <w:szCs w:val="24"/>
              </w:rPr>
              <w:t>适用的楼面熟地价×用途修正系数×期日修正系数×年期修正系数×容积率修正系数×因素修正系数</w:t>
            </w:r>
          </w:p>
        </w:tc>
      </w:tr>
      <w:tr w:rsidR="00EA63DB" w:rsidRPr="00D02BB6" w:rsidTr="007565B3">
        <w:trPr>
          <w:cantSplit/>
          <w:jc w:val="center"/>
        </w:trPr>
        <w:tc>
          <w:tcPr>
            <w:tcW w:w="443" w:type="dxa"/>
            <w:tcBorders>
              <w:top w:val="nil"/>
              <w:left w:val="single" w:sz="4" w:space="0" w:color="auto"/>
              <w:bottom w:val="single" w:sz="4" w:space="0" w:color="auto"/>
              <w:right w:val="single" w:sz="4" w:space="0" w:color="auto"/>
            </w:tcBorders>
            <w:shd w:val="clear" w:color="auto" w:fill="auto"/>
          </w:tcPr>
          <w:p w:rsidR="00EA63DB" w:rsidRPr="00D02BB6" w:rsidRDefault="00EA63DB" w:rsidP="00F25C02">
            <w:pPr>
              <w:widowControl/>
              <w:rPr>
                <w:rFonts w:ascii="Arial" w:eastAsia="仿宋" w:hAnsi="Arial" w:cs="Arial"/>
                <w:bCs/>
                <w:sz w:val="22"/>
                <w:szCs w:val="24"/>
              </w:rPr>
            </w:pPr>
            <w:r w:rsidRPr="00D02BB6">
              <w:rPr>
                <w:rFonts w:ascii="Arial" w:eastAsia="仿宋" w:hAnsi="Arial" w:cs="Arial" w:hint="eastAsia"/>
                <w:bCs/>
                <w:sz w:val="22"/>
                <w:szCs w:val="24"/>
              </w:rPr>
              <w:t>H</w:t>
            </w:r>
          </w:p>
        </w:tc>
        <w:tc>
          <w:tcPr>
            <w:tcW w:w="1755" w:type="dxa"/>
            <w:tcBorders>
              <w:top w:val="nil"/>
              <w:left w:val="nil"/>
              <w:bottom w:val="single" w:sz="4" w:space="0" w:color="auto"/>
              <w:right w:val="single" w:sz="4" w:space="0" w:color="auto"/>
            </w:tcBorders>
            <w:shd w:val="clear" w:color="auto" w:fill="auto"/>
            <w:vAlign w:val="center"/>
          </w:tcPr>
          <w:p w:rsidR="00EA63DB" w:rsidRPr="00D8262F" w:rsidRDefault="00EA63DB" w:rsidP="002D39DE">
            <w:pPr>
              <w:widowControl/>
              <w:rPr>
                <w:rFonts w:ascii="Arial" w:eastAsia="仿宋" w:hAnsi="Arial" w:cs="Arial"/>
                <w:bCs/>
                <w:sz w:val="22"/>
                <w:szCs w:val="24"/>
              </w:rPr>
            </w:pPr>
            <w:r w:rsidRPr="00D8262F">
              <w:rPr>
                <w:rFonts w:ascii="Arial" w:eastAsia="仿宋" w:hAnsi="Arial" w:cs="Arial" w:hint="eastAsia"/>
                <w:bCs/>
                <w:sz w:val="22"/>
                <w:szCs w:val="24"/>
              </w:rPr>
              <w:t>地上总额</w:t>
            </w:r>
          </w:p>
        </w:tc>
        <w:tc>
          <w:tcPr>
            <w:tcW w:w="978" w:type="dxa"/>
            <w:tcBorders>
              <w:top w:val="nil"/>
              <w:left w:val="nil"/>
              <w:bottom w:val="single" w:sz="4" w:space="0" w:color="auto"/>
              <w:right w:val="single" w:sz="4" w:space="0" w:color="auto"/>
            </w:tcBorders>
            <w:shd w:val="clear" w:color="auto" w:fill="auto"/>
            <w:noWrap/>
            <w:vAlign w:val="center"/>
          </w:tcPr>
          <w:p w:rsidR="00EA63DB" w:rsidRPr="00D8262F" w:rsidRDefault="007004B2" w:rsidP="00F25C02">
            <w:pPr>
              <w:widowControl/>
              <w:rPr>
                <w:rFonts w:ascii="Arial" w:eastAsia="仿宋" w:hAnsi="Arial" w:cs="Arial"/>
                <w:sz w:val="22"/>
                <w:szCs w:val="24"/>
              </w:rPr>
            </w:pPr>
            <w:r>
              <w:rPr>
                <w:rFonts w:ascii="Arial" w:eastAsia="仿宋" w:hAnsi="Arial" w:cs="Arial" w:hint="eastAsia"/>
                <w:sz w:val="22"/>
                <w:szCs w:val="24"/>
              </w:rPr>
              <w:t>102538500</w:t>
            </w:r>
          </w:p>
        </w:tc>
        <w:tc>
          <w:tcPr>
            <w:tcW w:w="3842" w:type="dxa"/>
            <w:gridSpan w:val="4"/>
            <w:tcBorders>
              <w:top w:val="single" w:sz="4" w:space="0" w:color="auto"/>
              <w:left w:val="nil"/>
              <w:bottom w:val="single" w:sz="4" w:space="0" w:color="auto"/>
              <w:right w:val="single" w:sz="4" w:space="0" w:color="auto"/>
            </w:tcBorders>
            <w:shd w:val="clear" w:color="auto" w:fill="auto"/>
            <w:noWrap/>
            <w:vAlign w:val="center"/>
          </w:tcPr>
          <w:p w:rsidR="00EA63DB" w:rsidRPr="00D8262F" w:rsidRDefault="00EA63DB" w:rsidP="00903B64">
            <w:pPr>
              <w:widowControl/>
              <w:rPr>
                <w:rFonts w:ascii="Arial" w:eastAsia="仿宋" w:hAnsi="Arial" w:cs="Arial"/>
                <w:sz w:val="22"/>
                <w:szCs w:val="24"/>
              </w:rPr>
            </w:pPr>
            <w:r w:rsidRPr="00D8262F">
              <w:rPr>
                <w:rFonts w:ascii="Arial" w:eastAsia="仿宋" w:hAnsi="Arial" w:cs="Arial" w:hint="eastAsia"/>
                <w:bCs/>
                <w:sz w:val="22"/>
                <w:szCs w:val="24"/>
              </w:rPr>
              <w:t>地上</w:t>
            </w:r>
            <w:r w:rsidRPr="00D8262F">
              <w:rPr>
                <w:rFonts w:ascii="Arial" w:eastAsia="仿宋" w:hAnsi="Arial" w:cs="Arial" w:hint="eastAsia"/>
                <w:sz w:val="22"/>
                <w:szCs w:val="24"/>
              </w:rPr>
              <w:t>楼面熟地价×</w:t>
            </w:r>
            <w:r w:rsidR="00903B64">
              <w:rPr>
                <w:rFonts w:ascii="Arial" w:eastAsia="仿宋" w:hAnsi="Arial" w:cs="Arial" w:hint="eastAsia"/>
                <w:sz w:val="22"/>
                <w:szCs w:val="24"/>
              </w:rPr>
              <w:t>土地</w:t>
            </w:r>
            <w:r w:rsidRPr="00D8262F">
              <w:rPr>
                <w:rFonts w:ascii="Arial" w:eastAsia="仿宋" w:hAnsi="Arial" w:cs="Arial" w:hint="eastAsia"/>
                <w:sz w:val="22"/>
                <w:szCs w:val="24"/>
              </w:rPr>
              <w:t>面积</w:t>
            </w:r>
          </w:p>
        </w:tc>
        <w:tc>
          <w:tcPr>
            <w:tcW w:w="1134" w:type="dxa"/>
            <w:tcBorders>
              <w:top w:val="single" w:sz="4" w:space="0" w:color="auto"/>
              <w:left w:val="nil"/>
              <w:bottom w:val="single" w:sz="4" w:space="0" w:color="auto"/>
              <w:right w:val="single" w:sz="4" w:space="0" w:color="auto"/>
            </w:tcBorders>
            <w:shd w:val="clear" w:color="auto" w:fill="auto"/>
            <w:vAlign w:val="center"/>
          </w:tcPr>
          <w:p w:rsidR="00EA63DB" w:rsidRPr="00D8262F" w:rsidRDefault="00D8262F" w:rsidP="00F25C02">
            <w:pPr>
              <w:widowControl/>
              <w:rPr>
                <w:rFonts w:ascii="Arial" w:eastAsia="仿宋" w:hAnsi="Arial" w:cs="Arial"/>
                <w:sz w:val="22"/>
                <w:szCs w:val="24"/>
              </w:rPr>
            </w:pPr>
            <w:r w:rsidRPr="00D8262F">
              <w:rPr>
                <w:rFonts w:ascii="Arial" w:eastAsia="仿宋" w:hAnsi="Arial" w:cs="宋体" w:hint="eastAsia"/>
                <w:sz w:val="22"/>
                <w:szCs w:val="24"/>
              </w:rPr>
              <w:t>土地</w:t>
            </w:r>
            <w:r w:rsidR="00EA63DB" w:rsidRPr="00D8262F">
              <w:rPr>
                <w:rFonts w:ascii="Arial" w:eastAsia="仿宋" w:hAnsi="Arial" w:cs="宋体" w:hint="eastAsia"/>
                <w:sz w:val="22"/>
                <w:szCs w:val="24"/>
              </w:rPr>
              <w:t>面积</w:t>
            </w:r>
          </w:p>
        </w:tc>
        <w:tc>
          <w:tcPr>
            <w:tcW w:w="1147" w:type="dxa"/>
            <w:tcBorders>
              <w:top w:val="single" w:sz="4" w:space="0" w:color="auto"/>
              <w:left w:val="nil"/>
              <w:bottom w:val="single" w:sz="4" w:space="0" w:color="auto"/>
              <w:right w:val="single" w:sz="4" w:space="0" w:color="auto"/>
            </w:tcBorders>
            <w:shd w:val="clear" w:color="auto" w:fill="auto"/>
            <w:vAlign w:val="center"/>
          </w:tcPr>
          <w:p w:rsidR="00EA63DB" w:rsidRPr="00D8262F" w:rsidRDefault="007004B2" w:rsidP="00F25C02">
            <w:pPr>
              <w:widowControl/>
              <w:rPr>
                <w:rFonts w:ascii="Arial" w:eastAsia="仿宋" w:hAnsi="Arial" w:cs="Arial"/>
                <w:sz w:val="22"/>
                <w:szCs w:val="24"/>
              </w:rPr>
            </w:pPr>
            <w:r w:rsidRPr="007004B2">
              <w:rPr>
                <w:rFonts w:ascii="Arial" w:eastAsia="仿宋" w:hAnsi="Arial" w:cs="Arial"/>
                <w:sz w:val="22"/>
                <w:szCs w:val="24"/>
              </w:rPr>
              <w:t>43375</w:t>
            </w:r>
          </w:p>
        </w:tc>
      </w:tr>
      <w:tr w:rsidR="00EA63DB" w:rsidRPr="00D02BB6" w:rsidTr="007565B3">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rsidR="00EA63DB" w:rsidRPr="00D02BB6" w:rsidRDefault="00EA63DB" w:rsidP="00F25C02">
            <w:pPr>
              <w:widowControl/>
              <w:rPr>
                <w:rFonts w:ascii="Arial" w:eastAsia="仿宋" w:hAnsi="Arial" w:cs="Arial"/>
                <w:bCs/>
                <w:sz w:val="22"/>
                <w:szCs w:val="24"/>
              </w:rPr>
            </w:pPr>
            <w:r w:rsidRPr="00D02BB6">
              <w:rPr>
                <w:rFonts w:ascii="Arial" w:eastAsia="仿宋" w:hAnsi="Arial" w:cs="Arial" w:hint="eastAsia"/>
                <w:bCs/>
                <w:sz w:val="22"/>
                <w:szCs w:val="24"/>
              </w:rPr>
              <w:t>L</w:t>
            </w:r>
          </w:p>
        </w:tc>
        <w:tc>
          <w:tcPr>
            <w:tcW w:w="1755" w:type="dxa"/>
            <w:tcBorders>
              <w:top w:val="single" w:sz="4" w:space="0" w:color="auto"/>
              <w:left w:val="nil"/>
              <w:bottom w:val="single" w:sz="4" w:space="0" w:color="auto"/>
              <w:right w:val="single" w:sz="4" w:space="0" w:color="auto"/>
            </w:tcBorders>
            <w:shd w:val="clear" w:color="auto" w:fill="auto"/>
            <w:vAlign w:val="center"/>
          </w:tcPr>
          <w:p w:rsidR="00EA63DB" w:rsidRPr="00D02BB6" w:rsidRDefault="008F406E" w:rsidP="00F25C02">
            <w:pPr>
              <w:widowControl/>
              <w:rPr>
                <w:rFonts w:ascii="Arial" w:eastAsia="仿宋" w:hAnsi="Arial" w:cs="Arial"/>
                <w:bCs/>
                <w:sz w:val="22"/>
                <w:szCs w:val="24"/>
              </w:rPr>
            </w:pPr>
            <w:r w:rsidRPr="00D02BB6">
              <w:rPr>
                <w:rFonts w:ascii="Arial" w:eastAsia="仿宋" w:hAnsi="Arial" w:cs="Arial" w:hint="eastAsia"/>
                <w:bCs/>
                <w:sz w:val="22"/>
                <w:szCs w:val="24"/>
              </w:rPr>
              <w:t>总额</w:t>
            </w:r>
            <w:r w:rsidR="00A25F06">
              <w:rPr>
                <w:rFonts w:ascii="Arial" w:eastAsia="仿宋" w:hAnsi="Arial" w:cs="Arial" w:hint="eastAsia"/>
                <w:bCs/>
                <w:sz w:val="22"/>
                <w:szCs w:val="24"/>
              </w:rPr>
              <w:t>（万元）</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EA63DB" w:rsidRPr="00D02BB6" w:rsidRDefault="007004B2" w:rsidP="00A25F06">
            <w:pPr>
              <w:widowControl/>
              <w:rPr>
                <w:rFonts w:ascii="Arial" w:eastAsia="仿宋" w:hAnsi="Arial" w:cs="Arial"/>
                <w:sz w:val="22"/>
                <w:szCs w:val="24"/>
              </w:rPr>
            </w:pPr>
            <w:r>
              <w:rPr>
                <w:rFonts w:ascii="Arial" w:eastAsia="仿宋" w:hAnsi="Arial" w:cs="Arial" w:hint="eastAsia"/>
                <w:sz w:val="22"/>
                <w:szCs w:val="24"/>
              </w:rPr>
              <w:t>10254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tcPr>
          <w:p w:rsidR="00EA63DB" w:rsidRPr="00D02BB6" w:rsidRDefault="00EA63DB" w:rsidP="007004B2">
            <w:pPr>
              <w:widowControl/>
              <w:rPr>
                <w:rFonts w:ascii="Arial" w:eastAsia="仿宋" w:hAnsi="Arial" w:cs="Arial"/>
                <w:sz w:val="22"/>
                <w:szCs w:val="24"/>
              </w:rPr>
            </w:pPr>
            <w:r w:rsidRPr="00D02BB6">
              <w:rPr>
                <w:rFonts w:ascii="Arial" w:eastAsia="仿宋" w:hAnsi="Arial" w:cs="Arial" w:hint="eastAsia"/>
                <w:bCs/>
                <w:sz w:val="22"/>
                <w:szCs w:val="24"/>
              </w:rPr>
              <w:t>地上总额</w:t>
            </w:r>
          </w:p>
        </w:tc>
      </w:tr>
    </w:tbl>
    <w:p w:rsidR="001B3FC3" w:rsidRPr="00D02BB6" w:rsidRDefault="001B3FC3" w:rsidP="007329B8">
      <w:pPr>
        <w:spacing w:line="240" w:lineRule="auto"/>
        <w:rPr>
          <w:rFonts w:ascii="Arial" w:eastAsia="仿宋" w:hAnsi="Arial"/>
          <w:szCs w:val="28"/>
        </w:rPr>
      </w:pPr>
      <w:r w:rsidRPr="00D02BB6">
        <w:rPr>
          <w:rFonts w:ascii="Arial" w:eastAsia="仿宋" w:hAnsi="Arial" w:hint="eastAsia"/>
          <w:szCs w:val="28"/>
        </w:rPr>
        <w:t>（转下页）</w:t>
      </w:r>
    </w:p>
    <w:p w:rsidR="001B3FC3" w:rsidRPr="00D02BB6" w:rsidRDefault="001B3FC3">
      <w:pPr>
        <w:widowControl/>
        <w:adjustRightInd/>
        <w:spacing w:line="240" w:lineRule="auto"/>
        <w:textAlignment w:val="auto"/>
        <w:rPr>
          <w:rFonts w:ascii="Arial" w:eastAsia="仿宋" w:hAnsi="Arial"/>
          <w:szCs w:val="28"/>
        </w:rPr>
      </w:pPr>
      <w:r w:rsidRPr="00D02BB6">
        <w:rPr>
          <w:rFonts w:ascii="Arial" w:eastAsia="仿宋" w:hAnsi="Arial"/>
          <w:szCs w:val="28"/>
        </w:rPr>
        <w:br w:type="page"/>
      </w:r>
    </w:p>
    <w:p w:rsidR="0021224A" w:rsidRPr="00D02BB6" w:rsidRDefault="0021224A" w:rsidP="007329B8">
      <w:pPr>
        <w:spacing w:line="240" w:lineRule="auto"/>
        <w:rPr>
          <w:rFonts w:ascii="Arial" w:eastAsia="仿宋" w:hAnsi="Arial"/>
          <w:szCs w:val="28"/>
        </w:rPr>
      </w:pPr>
      <w:r w:rsidRPr="00D02BB6">
        <w:rPr>
          <w:rFonts w:ascii="Arial" w:eastAsia="仿宋" w:hAnsi="Arial" w:hint="eastAsia"/>
          <w:szCs w:val="28"/>
        </w:rPr>
        <w:lastRenderedPageBreak/>
        <w:t>附表：因素修正表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20"/>
        <w:gridCol w:w="1906"/>
        <w:gridCol w:w="4049"/>
        <w:gridCol w:w="932"/>
        <w:gridCol w:w="1492"/>
      </w:tblGrid>
      <w:tr w:rsidR="0021224A" w:rsidRPr="00D02BB6" w:rsidTr="007329B8">
        <w:trPr>
          <w:jc w:val="center"/>
        </w:trPr>
        <w:tc>
          <w:tcPr>
            <w:tcW w:w="495" w:type="pct"/>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序号</w:t>
            </w:r>
          </w:p>
        </w:tc>
        <w:tc>
          <w:tcPr>
            <w:tcW w:w="1025" w:type="pct"/>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影响因素</w:t>
            </w:r>
          </w:p>
        </w:tc>
        <w:tc>
          <w:tcPr>
            <w:tcW w:w="2177" w:type="pct"/>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估价对象情况</w:t>
            </w:r>
          </w:p>
        </w:tc>
        <w:tc>
          <w:tcPr>
            <w:tcW w:w="501" w:type="pct"/>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等级</w:t>
            </w:r>
          </w:p>
        </w:tc>
        <w:tc>
          <w:tcPr>
            <w:tcW w:w="802" w:type="pct"/>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修正系数</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a</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产业集聚程度</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估价对象位于海淀区，区域工业成熟度一般，产业集聚程度一般</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一般</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0.00%</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b</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交通便捷度</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估价对象周边道路状况、公共交通通达情况、停车便捷程度，综合评价交通便捷度较好</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较好</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2.14%</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c</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区域土地利用方向</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周边工业用地较少</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较差</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-0.32%</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d</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临路状况</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城市支路</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差</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-0.52%</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e</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公共服务设施状况</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估价对象所在区域公共配套设施齐备情况好</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较好</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0.39%</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f</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基础设施完备状况</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七通</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好</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1.94%</w:t>
            </w:r>
          </w:p>
        </w:tc>
      </w:tr>
      <w:tr w:rsidR="007329B8" w:rsidRPr="00D02BB6" w:rsidTr="007329B8">
        <w:trPr>
          <w:jc w:val="center"/>
        </w:trPr>
        <w:tc>
          <w:tcPr>
            <w:tcW w:w="495" w:type="pct"/>
            <w:vAlign w:val="center"/>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g</w:t>
            </w:r>
          </w:p>
        </w:tc>
        <w:tc>
          <w:tcPr>
            <w:tcW w:w="1025"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宗地形状及可利用程度</w:t>
            </w:r>
          </w:p>
        </w:tc>
        <w:tc>
          <w:tcPr>
            <w:tcW w:w="2177"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宗地形状不规则，但对宗地利用影响较小</w:t>
            </w:r>
          </w:p>
        </w:tc>
        <w:tc>
          <w:tcPr>
            <w:tcW w:w="501"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较好</w:t>
            </w:r>
          </w:p>
        </w:tc>
        <w:tc>
          <w:tcPr>
            <w:tcW w:w="802" w:type="pct"/>
          </w:tcPr>
          <w:p w:rsidR="007329B8" w:rsidRPr="001B3815" w:rsidRDefault="007329B8" w:rsidP="00F25C02">
            <w:pPr>
              <w:rPr>
                <w:rFonts w:ascii="Arial" w:eastAsia="仿宋" w:hAnsi="Arial"/>
                <w:sz w:val="21"/>
                <w:szCs w:val="21"/>
              </w:rPr>
            </w:pPr>
            <w:r w:rsidRPr="001B3815">
              <w:rPr>
                <w:rFonts w:ascii="Arial" w:eastAsia="仿宋" w:hAnsi="Arial" w:hint="eastAsia"/>
                <w:sz w:val="21"/>
                <w:szCs w:val="21"/>
              </w:rPr>
              <w:t>0.32%</w:t>
            </w:r>
          </w:p>
        </w:tc>
      </w:tr>
      <w:tr w:rsidR="001B3815" w:rsidRPr="00D02BB6" w:rsidTr="007329B8">
        <w:trPr>
          <w:jc w:val="center"/>
        </w:trPr>
        <w:tc>
          <w:tcPr>
            <w:tcW w:w="495" w:type="pct"/>
            <w:vAlign w:val="center"/>
          </w:tcPr>
          <w:p w:rsidR="001B3815" w:rsidRPr="001B3815" w:rsidRDefault="001B3815" w:rsidP="00F25C02">
            <w:pPr>
              <w:rPr>
                <w:rFonts w:ascii="Arial" w:eastAsia="仿宋" w:hAnsi="Arial"/>
                <w:sz w:val="21"/>
                <w:szCs w:val="21"/>
              </w:rPr>
            </w:pPr>
            <w:r w:rsidRPr="001B3815">
              <w:rPr>
                <w:rFonts w:ascii="Arial" w:eastAsia="仿宋" w:hAnsi="Arial" w:hint="eastAsia"/>
                <w:sz w:val="21"/>
                <w:szCs w:val="21"/>
              </w:rPr>
              <w:t>h</w:t>
            </w:r>
          </w:p>
        </w:tc>
        <w:tc>
          <w:tcPr>
            <w:tcW w:w="1025" w:type="pct"/>
          </w:tcPr>
          <w:p w:rsidR="001B3815" w:rsidRPr="001B3815" w:rsidRDefault="001B3815" w:rsidP="00F25C02">
            <w:pPr>
              <w:rPr>
                <w:rFonts w:ascii="Arial" w:eastAsia="仿宋" w:hAnsi="Arial"/>
                <w:sz w:val="21"/>
                <w:szCs w:val="21"/>
              </w:rPr>
            </w:pPr>
            <w:r w:rsidRPr="001B3815">
              <w:rPr>
                <w:rFonts w:ascii="Arial" w:eastAsia="仿宋" w:hAnsi="Arial" w:hint="eastAsia"/>
                <w:sz w:val="21"/>
                <w:szCs w:val="21"/>
              </w:rPr>
              <w:t>环境状况</w:t>
            </w:r>
          </w:p>
        </w:tc>
        <w:tc>
          <w:tcPr>
            <w:tcW w:w="2177" w:type="pct"/>
          </w:tcPr>
          <w:p w:rsidR="001B3815" w:rsidRPr="001B3815" w:rsidRDefault="001B3815" w:rsidP="00F25C02">
            <w:pPr>
              <w:rPr>
                <w:rFonts w:ascii="Arial" w:eastAsia="仿宋" w:hAnsi="Arial"/>
                <w:sz w:val="21"/>
                <w:szCs w:val="21"/>
              </w:rPr>
            </w:pPr>
            <w:r w:rsidRPr="001B3815">
              <w:rPr>
                <w:rFonts w:ascii="Arial" w:eastAsia="仿宋" w:hAnsi="Arial" w:hint="eastAsia"/>
                <w:sz w:val="21"/>
                <w:szCs w:val="21"/>
              </w:rPr>
              <w:t>该区域内没有污染型企业，绿化情况教好，卫生条件教好，整体环境状况较好</w:t>
            </w:r>
          </w:p>
        </w:tc>
        <w:tc>
          <w:tcPr>
            <w:tcW w:w="501" w:type="pct"/>
          </w:tcPr>
          <w:p w:rsidR="001B3815" w:rsidRPr="001B3815" w:rsidRDefault="001B3815" w:rsidP="00F25C02">
            <w:pPr>
              <w:rPr>
                <w:rFonts w:ascii="Arial" w:eastAsia="仿宋" w:hAnsi="Arial"/>
                <w:sz w:val="21"/>
                <w:szCs w:val="21"/>
              </w:rPr>
            </w:pPr>
            <w:r w:rsidRPr="001B3815">
              <w:rPr>
                <w:rFonts w:ascii="Arial" w:eastAsia="仿宋" w:hAnsi="Arial" w:hint="eastAsia"/>
                <w:sz w:val="21"/>
                <w:szCs w:val="21"/>
              </w:rPr>
              <w:t>较好</w:t>
            </w:r>
          </w:p>
        </w:tc>
        <w:tc>
          <w:tcPr>
            <w:tcW w:w="802" w:type="pct"/>
          </w:tcPr>
          <w:p w:rsidR="001B3815" w:rsidRPr="001B3815" w:rsidRDefault="001B3815" w:rsidP="00F25C02">
            <w:pPr>
              <w:rPr>
                <w:rFonts w:ascii="Arial" w:eastAsia="仿宋" w:hAnsi="Arial"/>
                <w:sz w:val="21"/>
                <w:szCs w:val="21"/>
              </w:rPr>
            </w:pPr>
            <w:r w:rsidRPr="001B3815">
              <w:rPr>
                <w:rFonts w:ascii="Arial" w:eastAsia="仿宋" w:hAnsi="Arial" w:hint="eastAsia"/>
                <w:sz w:val="21"/>
                <w:szCs w:val="21"/>
              </w:rPr>
              <w:t>0.39%</w:t>
            </w:r>
          </w:p>
        </w:tc>
      </w:tr>
      <w:tr w:rsidR="0021224A" w:rsidRPr="00D02BB6" w:rsidTr="007329B8">
        <w:trPr>
          <w:jc w:val="center"/>
        </w:trPr>
        <w:tc>
          <w:tcPr>
            <w:tcW w:w="4198" w:type="pct"/>
            <w:gridSpan w:val="4"/>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合计（∑</w:t>
            </w:r>
            <w:r w:rsidRPr="001B3815">
              <w:rPr>
                <w:rFonts w:ascii="Arial" w:eastAsia="仿宋" w:hAnsi="Arial" w:hint="eastAsia"/>
                <w:sz w:val="21"/>
                <w:szCs w:val="21"/>
              </w:rPr>
              <w:t>K</w:t>
            </w:r>
            <w:r w:rsidRPr="001B3815">
              <w:rPr>
                <w:rFonts w:ascii="Arial" w:eastAsia="仿宋" w:hAnsi="Arial" w:hint="eastAsia"/>
                <w:sz w:val="21"/>
                <w:szCs w:val="21"/>
                <w:vertAlign w:val="subscript"/>
              </w:rPr>
              <w:t>i</w:t>
            </w:r>
            <w:r w:rsidRPr="001B3815">
              <w:rPr>
                <w:rFonts w:ascii="Arial" w:eastAsia="仿宋" w:hAnsi="Arial" w:hint="eastAsia"/>
                <w:sz w:val="21"/>
                <w:szCs w:val="21"/>
              </w:rPr>
              <w:t>）</w:t>
            </w:r>
          </w:p>
        </w:tc>
        <w:tc>
          <w:tcPr>
            <w:tcW w:w="802" w:type="pct"/>
          </w:tcPr>
          <w:p w:rsidR="0021224A" w:rsidRPr="001B3815" w:rsidRDefault="007329B8" w:rsidP="00F25C02">
            <w:pPr>
              <w:rPr>
                <w:rFonts w:ascii="Arial" w:eastAsia="仿宋" w:hAnsi="Arial"/>
                <w:sz w:val="21"/>
                <w:szCs w:val="21"/>
              </w:rPr>
            </w:pPr>
            <w:r w:rsidRPr="001B3815">
              <w:rPr>
                <w:rFonts w:ascii="Arial" w:eastAsia="仿宋" w:hAnsi="Arial" w:hint="eastAsia"/>
                <w:sz w:val="21"/>
                <w:szCs w:val="21"/>
              </w:rPr>
              <w:t>4.34%</w:t>
            </w:r>
          </w:p>
        </w:tc>
      </w:tr>
      <w:tr w:rsidR="0021224A" w:rsidRPr="00D02BB6" w:rsidTr="007329B8">
        <w:trPr>
          <w:jc w:val="center"/>
        </w:trPr>
        <w:tc>
          <w:tcPr>
            <w:tcW w:w="4198" w:type="pct"/>
            <w:gridSpan w:val="4"/>
            <w:vAlign w:val="center"/>
          </w:tcPr>
          <w:p w:rsidR="0021224A" w:rsidRPr="001B3815" w:rsidRDefault="0021224A" w:rsidP="00F25C02">
            <w:pPr>
              <w:rPr>
                <w:rFonts w:ascii="Arial" w:eastAsia="仿宋" w:hAnsi="Arial"/>
                <w:sz w:val="21"/>
                <w:szCs w:val="21"/>
              </w:rPr>
            </w:pPr>
            <w:r w:rsidRPr="001B3815">
              <w:rPr>
                <w:rFonts w:ascii="Arial" w:eastAsia="仿宋" w:hAnsi="Arial" w:hint="eastAsia"/>
                <w:sz w:val="21"/>
                <w:szCs w:val="21"/>
              </w:rPr>
              <w:t>因素修正系数（</w:t>
            </w:r>
            <w:r w:rsidRPr="001B3815">
              <w:rPr>
                <w:rFonts w:ascii="Arial" w:eastAsia="仿宋" w:hAnsi="Arial" w:hint="eastAsia"/>
                <w:sz w:val="21"/>
                <w:szCs w:val="21"/>
              </w:rPr>
              <w:t>1+</w:t>
            </w:r>
            <w:r w:rsidRPr="001B3815">
              <w:rPr>
                <w:rFonts w:ascii="Arial" w:eastAsia="仿宋" w:hAnsi="Arial" w:hint="eastAsia"/>
                <w:sz w:val="21"/>
                <w:szCs w:val="21"/>
              </w:rPr>
              <w:t>∑</w:t>
            </w:r>
            <w:r w:rsidRPr="001B3815">
              <w:rPr>
                <w:rFonts w:ascii="Arial" w:eastAsia="仿宋" w:hAnsi="Arial" w:hint="eastAsia"/>
                <w:sz w:val="21"/>
                <w:szCs w:val="21"/>
              </w:rPr>
              <w:t>K</w:t>
            </w:r>
            <w:r w:rsidRPr="001B3815">
              <w:rPr>
                <w:rFonts w:ascii="Arial" w:eastAsia="仿宋" w:hAnsi="Arial" w:hint="eastAsia"/>
                <w:sz w:val="21"/>
                <w:szCs w:val="21"/>
                <w:vertAlign w:val="subscript"/>
              </w:rPr>
              <w:t>i</w:t>
            </w:r>
            <w:r w:rsidRPr="001B3815">
              <w:rPr>
                <w:rFonts w:ascii="Arial" w:eastAsia="仿宋" w:hAnsi="Arial" w:hint="eastAsia"/>
                <w:sz w:val="21"/>
                <w:szCs w:val="21"/>
              </w:rPr>
              <w:t>）</w:t>
            </w:r>
          </w:p>
        </w:tc>
        <w:tc>
          <w:tcPr>
            <w:tcW w:w="802" w:type="pct"/>
          </w:tcPr>
          <w:p w:rsidR="0021224A" w:rsidRPr="001B3815" w:rsidRDefault="007329B8" w:rsidP="00F25C02">
            <w:pPr>
              <w:rPr>
                <w:rFonts w:ascii="Arial" w:eastAsia="仿宋" w:hAnsi="Arial"/>
                <w:sz w:val="21"/>
                <w:szCs w:val="21"/>
              </w:rPr>
            </w:pPr>
            <w:r w:rsidRPr="001B3815">
              <w:rPr>
                <w:rFonts w:ascii="Arial" w:eastAsia="仿宋" w:hAnsi="Arial" w:hint="eastAsia"/>
                <w:sz w:val="21"/>
                <w:szCs w:val="21"/>
              </w:rPr>
              <w:t>1.0434</w:t>
            </w:r>
          </w:p>
        </w:tc>
      </w:tr>
    </w:tbl>
    <w:p w:rsidR="00D8262F" w:rsidRDefault="00D8262F" w:rsidP="00EB2F5C">
      <w:pPr>
        <w:spacing w:line="240" w:lineRule="auto"/>
        <w:rPr>
          <w:rFonts w:ascii="Arial" w:hAnsi="Arial" w:cs="Arial"/>
          <w:szCs w:val="24"/>
        </w:rPr>
      </w:pPr>
    </w:p>
    <w:p w:rsidR="00D8262F" w:rsidRDefault="00D8262F" w:rsidP="00EB2F5C">
      <w:pPr>
        <w:spacing w:line="240" w:lineRule="auto"/>
        <w:rPr>
          <w:rFonts w:ascii="Arial" w:hAnsi="Arial" w:cs="Arial"/>
          <w:szCs w:val="24"/>
        </w:rPr>
      </w:pPr>
    </w:p>
    <w:p w:rsidR="00EB2F5C" w:rsidRPr="00D8262F" w:rsidRDefault="00EB2F5C" w:rsidP="00EB2F5C">
      <w:pPr>
        <w:spacing w:line="240" w:lineRule="auto"/>
        <w:rPr>
          <w:rFonts w:ascii="Arial" w:eastAsia="仿宋" w:hAnsi="Arial"/>
          <w:szCs w:val="28"/>
        </w:rPr>
      </w:pPr>
      <w:r w:rsidRPr="00D8262F">
        <w:rPr>
          <w:rFonts w:ascii="Arial" w:eastAsia="仿宋" w:hAnsi="Arial" w:hint="eastAsia"/>
          <w:szCs w:val="28"/>
        </w:rPr>
        <w:t>（转下页）</w:t>
      </w:r>
    </w:p>
    <w:p w:rsidR="00EB2F5C" w:rsidRPr="00D02BB6" w:rsidRDefault="00EB2F5C">
      <w:pPr>
        <w:widowControl/>
        <w:adjustRightInd/>
        <w:spacing w:line="240" w:lineRule="auto"/>
        <w:textAlignment w:val="auto"/>
        <w:rPr>
          <w:rFonts w:ascii="Arial" w:hAnsi="Arial" w:cs="Arial"/>
          <w:sz w:val="28"/>
          <w:szCs w:val="28"/>
        </w:rPr>
      </w:pPr>
      <w:r w:rsidRPr="00D02BB6">
        <w:rPr>
          <w:rFonts w:ascii="Arial" w:hAnsi="Arial" w:cs="Arial"/>
          <w:sz w:val="28"/>
          <w:szCs w:val="28"/>
        </w:rPr>
        <w:br w:type="page"/>
      </w:r>
    </w:p>
    <w:p w:rsidR="0021224A" w:rsidRDefault="007329B8" w:rsidP="007329B8">
      <w:pPr>
        <w:pStyle w:val="a8"/>
        <w:numPr>
          <w:ilvl w:val="1"/>
          <w:numId w:val="3"/>
        </w:numPr>
        <w:ind w:firstLineChars="0"/>
        <w:rPr>
          <w:rFonts w:ascii="Arial" w:hAnsi="Arial" w:cs="Arial"/>
          <w:sz w:val="28"/>
          <w:szCs w:val="28"/>
        </w:rPr>
      </w:pPr>
      <w:r w:rsidRPr="00D02BB6">
        <w:rPr>
          <w:rFonts w:ascii="Arial" w:hAnsi="Arial" w:cs="Arial" w:hint="eastAsia"/>
          <w:sz w:val="28"/>
          <w:szCs w:val="28"/>
        </w:rPr>
        <w:lastRenderedPageBreak/>
        <w:t>成本逼近法</w:t>
      </w:r>
    </w:p>
    <w:p w:rsidR="009569CB" w:rsidRPr="009569CB" w:rsidRDefault="009569CB" w:rsidP="009569CB">
      <w:pPr>
        <w:rPr>
          <w:rFonts w:ascii="Arial" w:hAnsi="Arial" w:cs="Arial"/>
          <w:sz w:val="28"/>
          <w:szCs w:val="28"/>
        </w:rPr>
      </w:pPr>
      <w:r w:rsidRPr="009569CB">
        <w:rPr>
          <w:rFonts w:ascii="Arial" w:hAnsi="Arial" w:cs="Arial" w:hint="eastAsia"/>
          <w:sz w:val="28"/>
          <w:szCs w:val="28"/>
        </w:rPr>
        <w:t>土地补偿费</w:t>
      </w:r>
    </w:p>
    <w:tbl>
      <w:tblPr>
        <w:tblStyle w:val="ac"/>
        <w:tblW w:w="5000" w:type="pct"/>
        <w:tblLook w:val="04A0" w:firstRow="1" w:lastRow="0" w:firstColumn="1" w:lastColumn="0" w:noHBand="0" w:noVBand="1"/>
      </w:tblPr>
      <w:tblGrid>
        <w:gridCol w:w="675"/>
        <w:gridCol w:w="3543"/>
        <w:gridCol w:w="2269"/>
        <w:gridCol w:w="2035"/>
      </w:tblGrid>
      <w:tr w:rsidR="007D5F61" w:rsidRPr="007D5F61" w:rsidTr="00511F0A">
        <w:tc>
          <w:tcPr>
            <w:tcW w:w="396"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序号</w:t>
            </w:r>
          </w:p>
        </w:tc>
        <w:tc>
          <w:tcPr>
            <w:tcW w:w="2079"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项目</w:t>
            </w:r>
            <w:r>
              <w:rPr>
                <w:rFonts w:ascii="Arial" w:eastAsia="华文细黑" w:hAnsi="Arial" w:cs="Arial" w:hint="eastAsia"/>
                <w:bCs/>
                <w:sz w:val="20"/>
              </w:rPr>
              <w:t>地址</w:t>
            </w:r>
          </w:p>
        </w:tc>
        <w:tc>
          <w:tcPr>
            <w:tcW w:w="1331"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土地总面积</w:t>
            </w:r>
          </w:p>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（公顷）</w:t>
            </w:r>
          </w:p>
        </w:tc>
        <w:tc>
          <w:tcPr>
            <w:tcW w:w="1194"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土地取得费地面单价</w:t>
            </w:r>
          </w:p>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（元</w:t>
            </w:r>
            <w:r w:rsidRPr="007D5F61">
              <w:rPr>
                <w:rFonts w:ascii="Arial" w:eastAsia="华文细黑" w:hAnsi="Arial" w:cs="Arial" w:hint="eastAsia"/>
                <w:bCs/>
                <w:sz w:val="20"/>
              </w:rPr>
              <w:t>/</w:t>
            </w:r>
            <w:r w:rsidRPr="007D5F61">
              <w:rPr>
                <w:rFonts w:ascii="Arial" w:eastAsia="华文细黑" w:hAnsi="Arial" w:cs="Arial" w:hint="eastAsia"/>
                <w:bCs/>
                <w:sz w:val="20"/>
              </w:rPr>
              <w:t>平方米）</w:t>
            </w:r>
          </w:p>
        </w:tc>
      </w:tr>
      <w:tr w:rsidR="007D5F61" w:rsidRPr="007D5F61" w:rsidTr="00511F0A">
        <w:tc>
          <w:tcPr>
            <w:tcW w:w="396"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1</w:t>
            </w:r>
          </w:p>
        </w:tc>
        <w:tc>
          <w:tcPr>
            <w:tcW w:w="2079"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永丰产业基地（新）园区土地一级开发项目</w:t>
            </w:r>
            <w:r w:rsidRPr="007D5F61">
              <w:rPr>
                <w:rFonts w:ascii="Arial" w:eastAsia="华文细黑" w:hAnsi="Arial" w:cs="Arial" w:hint="eastAsia"/>
                <w:bCs/>
                <w:sz w:val="20"/>
              </w:rPr>
              <w:t>G</w:t>
            </w:r>
            <w:r w:rsidRPr="007D5F61">
              <w:rPr>
                <w:rFonts w:ascii="Arial" w:eastAsia="华文细黑" w:hAnsi="Arial" w:cs="Arial" w:hint="eastAsia"/>
                <w:bCs/>
                <w:sz w:val="20"/>
              </w:rPr>
              <w:t>地块</w:t>
            </w:r>
          </w:p>
        </w:tc>
        <w:tc>
          <w:tcPr>
            <w:tcW w:w="1331"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54.9434</w:t>
            </w:r>
          </w:p>
        </w:tc>
        <w:tc>
          <w:tcPr>
            <w:tcW w:w="1194"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2699</w:t>
            </w:r>
          </w:p>
        </w:tc>
      </w:tr>
      <w:tr w:rsidR="007D5F61" w:rsidRPr="007D5F61" w:rsidTr="00511F0A">
        <w:tc>
          <w:tcPr>
            <w:tcW w:w="396"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2</w:t>
            </w:r>
          </w:p>
        </w:tc>
        <w:tc>
          <w:tcPr>
            <w:tcW w:w="2079"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永丰产业基地（新）园区土地一级开发项目</w:t>
            </w:r>
            <w:r w:rsidRPr="007D5F61">
              <w:rPr>
                <w:rFonts w:ascii="Arial" w:eastAsia="华文细黑" w:hAnsi="Arial" w:cs="Arial" w:hint="eastAsia"/>
                <w:bCs/>
                <w:sz w:val="20"/>
              </w:rPr>
              <w:t>H</w:t>
            </w:r>
            <w:r w:rsidRPr="007D5F61">
              <w:rPr>
                <w:rFonts w:ascii="Arial" w:eastAsia="华文细黑" w:hAnsi="Arial" w:cs="Arial" w:hint="eastAsia"/>
                <w:bCs/>
                <w:sz w:val="20"/>
              </w:rPr>
              <w:t>地块</w:t>
            </w:r>
          </w:p>
        </w:tc>
        <w:tc>
          <w:tcPr>
            <w:tcW w:w="1331"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63.74803</w:t>
            </w:r>
          </w:p>
        </w:tc>
        <w:tc>
          <w:tcPr>
            <w:tcW w:w="1194"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4260</w:t>
            </w:r>
          </w:p>
        </w:tc>
      </w:tr>
      <w:tr w:rsidR="007D5F61" w:rsidRPr="007D5F61" w:rsidTr="00511F0A">
        <w:trPr>
          <w:trHeight w:val="662"/>
        </w:trPr>
        <w:tc>
          <w:tcPr>
            <w:tcW w:w="396"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3</w:t>
            </w:r>
          </w:p>
        </w:tc>
        <w:tc>
          <w:tcPr>
            <w:tcW w:w="2079"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hint="eastAsia"/>
                <w:bCs/>
                <w:sz w:val="20"/>
              </w:rPr>
              <w:t>安宁庄钢材市场及周边地区改造项目</w:t>
            </w:r>
          </w:p>
        </w:tc>
        <w:tc>
          <w:tcPr>
            <w:tcW w:w="1331"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15.28</w:t>
            </w:r>
          </w:p>
        </w:tc>
        <w:tc>
          <w:tcPr>
            <w:tcW w:w="1194" w:type="pct"/>
            <w:vAlign w:val="center"/>
          </w:tcPr>
          <w:p w:rsidR="007D5F61" w:rsidRPr="007D5F61" w:rsidRDefault="007D5F61" w:rsidP="007D5F61">
            <w:pPr>
              <w:jc w:val="center"/>
              <w:rPr>
                <w:rFonts w:ascii="Arial" w:eastAsia="华文细黑" w:hAnsi="Arial" w:cs="Arial"/>
                <w:bCs/>
                <w:sz w:val="20"/>
              </w:rPr>
            </w:pPr>
            <w:r w:rsidRPr="007D5F61">
              <w:rPr>
                <w:rFonts w:ascii="Arial" w:eastAsia="华文细黑" w:hAnsi="Arial" w:cs="Arial"/>
                <w:bCs/>
                <w:sz w:val="20"/>
              </w:rPr>
              <w:t>10901</w:t>
            </w:r>
          </w:p>
        </w:tc>
      </w:tr>
      <w:tr w:rsidR="007D5F61" w:rsidRPr="007D5F61" w:rsidTr="00511F0A">
        <w:trPr>
          <w:trHeight w:val="662"/>
        </w:trPr>
        <w:tc>
          <w:tcPr>
            <w:tcW w:w="396" w:type="pct"/>
            <w:vAlign w:val="center"/>
          </w:tcPr>
          <w:p w:rsidR="007D5F61" w:rsidRPr="007D5F61" w:rsidRDefault="007D5F61" w:rsidP="007D5F61">
            <w:pPr>
              <w:jc w:val="center"/>
              <w:rPr>
                <w:rFonts w:ascii="Arial" w:eastAsia="华文细黑" w:hAnsi="Arial" w:cs="Arial"/>
                <w:bCs/>
                <w:sz w:val="20"/>
              </w:rPr>
            </w:pPr>
            <w:r>
              <w:rPr>
                <w:rFonts w:ascii="Arial" w:eastAsia="华文细黑" w:hAnsi="Arial" w:cs="Arial" w:hint="eastAsia"/>
                <w:bCs/>
                <w:sz w:val="20"/>
              </w:rPr>
              <w:t>4</w:t>
            </w:r>
          </w:p>
        </w:tc>
        <w:tc>
          <w:tcPr>
            <w:tcW w:w="2079" w:type="pct"/>
            <w:vAlign w:val="center"/>
          </w:tcPr>
          <w:p w:rsidR="007D5F61" w:rsidRPr="007D5F61" w:rsidRDefault="007D5F61" w:rsidP="007D5F61">
            <w:pPr>
              <w:jc w:val="center"/>
              <w:rPr>
                <w:rFonts w:ascii="Arial" w:eastAsia="华文细黑" w:hAnsi="Arial" w:cs="Arial"/>
                <w:bCs/>
                <w:sz w:val="20"/>
              </w:rPr>
            </w:pPr>
            <w:r>
              <w:rPr>
                <w:rFonts w:ascii="Arial" w:eastAsia="华文细黑" w:hAnsi="Arial" w:cs="Arial" w:hint="eastAsia"/>
                <w:bCs/>
                <w:sz w:val="20"/>
              </w:rPr>
              <w:t>单价算数平均</w:t>
            </w:r>
          </w:p>
        </w:tc>
        <w:tc>
          <w:tcPr>
            <w:tcW w:w="1331" w:type="pct"/>
            <w:vAlign w:val="center"/>
          </w:tcPr>
          <w:p w:rsidR="007D5F61" w:rsidRPr="007D5F61" w:rsidRDefault="007D5F61" w:rsidP="007D5F61">
            <w:pPr>
              <w:jc w:val="center"/>
              <w:rPr>
                <w:rFonts w:ascii="Arial" w:eastAsia="华文细黑" w:hAnsi="Arial" w:cs="Arial"/>
                <w:bCs/>
                <w:sz w:val="20"/>
              </w:rPr>
            </w:pPr>
            <w:r>
              <w:rPr>
                <w:rFonts w:ascii="Arial" w:eastAsia="华文细黑" w:hAnsi="Arial" w:cs="Arial" w:hint="eastAsia"/>
                <w:bCs/>
                <w:sz w:val="20"/>
              </w:rPr>
              <w:t>——</w:t>
            </w:r>
          </w:p>
        </w:tc>
        <w:tc>
          <w:tcPr>
            <w:tcW w:w="1194" w:type="pct"/>
            <w:vAlign w:val="center"/>
          </w:tcPr>
          <w:p w:rsidR="007D5F61" w:rsidRPr="007D5F61" w:rsidRDefault="007D5F61" w:rsidP="007D5F61">
            <w:pPr>
              <w:jc w:val="center"/>
              <w:rPr>
                <w:rFonts w:ascii="Arial" w:eastAsia="华文细黑" w:hAnsi="Arial" w:cs="Arial"/>
                <w:bCs/>
                <w:sz w:val="20"/>
              </w:rPr>
            </w:pPr>
            <w:r>
              <w:rPr>
                <w:rFonts w:ascii="Arial" w:eastAsia="华文细黑" w:hAnsi="Arial" w:cs="Arial" w:hint="eastAsia"/>
                <w:bCs/>
                <w:sz w:val="20"/>
              </w:rPr>
              <w:t>5953</w:t>
            </w:r>
          </w:p>
        </w:tc>
      </w:tr>
      <w:tr w:rsidR="007D5F61" w:rsidRPr="007D5F61" w:rsidTr="00511F0A">
        <w:trPr>
          <w:trHeight w:val="662"/>
        </w:trPr>
        <w:tc>
          <w:tcPr>
            <w:tcW w:w="396" w:type="pct"/>
            <w:vAlign w:val="center"/>
          </w:tcPr>
          <w:p w:rsidR="007D5F61" w:rsidRDefault="007D5F61" w:rsidP="007D5F61">
            <w:pPr>
              <w:jc w:val="center"/>
              <w:rPr>
                <w:rFonts w:ascii="Arial" w:eastAsia="华文细黑" w:hAnsi="Arial" w:cs="Arial"/>
                <w:bCs/>
                <w:sz w:val="20"/>
              </w:rPr>
            </w:pPr>
            <w:r>
              <w:rPr>
                <w:rFonts w:ascii="Arial" w:eastAsia="华文细黑" w:hAnsi="Arial" w:cs="Arial" w:hint="eastAsia"/>
                <w:bCs/>
                <w:sz w:val="20"/>
              </w:rPr>
              <w:t>5</w:t>
            </w:r>
          </w:p>
        </w:tc>
        <w:tc>
          <w:tcPr>
            <w:tcW w:w="2079" w:type="pct"/>
            <w:vAlign w:val="center"/>
          </w:tcPr>
          <w:p w:rsidR="007D5F61" w:rsidRDefault="007D5F61" w:rsidP="007D5F61">
            <w:pPr>
              <w:jc w:val="center"/>
              <w:rPr>
                <w:rFonts w:ascii="Arial" w:eastAsia="华文细黑" w:hAnsi="Arial" w:cs="Arial"/>
                <w:bCs/>
                <w:sz w:val="20"/>
              </w:rPr>
            </w:pPr>
            <w:r>
              <w:rPr>
                <w:rFonts w:ascii="Arial" w:eastAsia="华文细黑" w:hAnsi="Arial" w:cs="Arial" w:hint="eastAsia"/>
                <w:bCs/>
                <w:sz w:val="20"/>
              </w:rPr>
              <w:t>出让总价（万元）</w:t>
            </w:r>
          </w:p>
        </w:tc>
        <w:tc>
          <w:tcPr>
            <w:tcW w:w="2525" w:type="pct"/>
            <w:gridSpan w:val="2"/>
            <w:vAlign w:val="center"/>
          </w:tcPr>
          <w:p w:rsidR="007D5F61" w:rsidRPr="007D5F61" w:rsidRDefault="00132784" w:rsidP="007D5F61">
            <w:pPr>
              <w:jc w:val="center"/>
              <w:rPr>
                <w:rFonts w:ascii="Arial" w:eastAsia="华文细黑" w:hAnsi="Arial" w:cs="Arial"/>
                <w:bCs/>
                <w:sz w:val="20"/>
              </w:rPr>
            </w:pPr>
            <w:r>
              <w:rPr>
                <w:rFonts w:ascii="Arial" w:eastAsia="华文细黑" w:hAnsi="Arial" w:cs="Arial" w:hint="eastAsia"/>
                <w:bCs/>
                <w:sz w:val="20"/>
              </w:rPr>
              <w:t>25821</w:t>
            </w:r>
          </w:p>
        </w:tc>
      </w:tr>
    </w:tbl>
    <w:p w:rsidR="007565B3" w:rsidRPr="00683CE8" w:rsidRDefault="007565B3" w:rsidP="007329B8">
      <w:pPr>
        <w:rPr>
          <w:rFonts w:ascii="楷体_GB2312" w:eastAsia="楷体_GB2312" w:hAnsi="Arial" w:cs="Arial"/>
          <w:sz w:val="21"/>
          <w:szCs w:val="21"/>
        </w:rPr>
      </w:pPr>
      <w:r w:rsidRPr="00683CE8">
        <w:rPr>
          <w:rFonts w:ascii="楷体_GB2312" w:eastAsia="楷体_GB2312" w:hAnsi="Arial" w:cs="Arial" w:hint="eastAsia"/>
          <w:sz w:val="21"/>
          <w:szCs w:val="21"/>
        </w:rPr>
        <w:t>（转下页）</w:t>
      </w: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7565B3" w:rsidRDefault="007565B3" w:rsidP="007329B8">
      <w:pPr>
        <w:rPr>
          <w:rFonts w:ascii="Arial" w:hAnsi="Arial" w:cs="Arial"/>
          <w:sz w:val="28"/>
          <w:szCs w:val="28"/>
        </w:rPr>
      </w:pPr>
    </w:p>
    <w:p w:rsidR="00132784" w:rsidRDefault="00132784" w:rsidP="007329B8">
      <w:pPr>
        <w:rPr>
          <w:rFonts w:ascii="Arial" w:hAnsi="Arial" w:cs="Arial"/>
          <w:sz w:val="28"/>
          <w:szCs w:val="28"/>
        </w:rPr>
      </w:pPr>
    </w:p>
    <w:p w:rsidR="00132784" w:rsidRDefault="00132784" w:rsidP="007329B8">
      <w:pPr>
        <w:rPr>
          <w:rFonts w:ascii="Arial" w:hAnsi="Arial" w:cs="Arial"/>
          <w:sz w:val="28"/>
          <w:szCs w:val="28"/>
        </w:rPr>
      </w:pPr>
    </w:p>
    <w:p w:rsidR="00683CE8" w:rsidRDefault="00683CE8" w:rsidP="007329B8">
      <w:pPr>
        <w:rPr>
          <w:rFonts w:ascii="Arial" w:hAnsi="Arial" w:cs="Arial"/>
          <w:sz w:val="28"/>
          <w:szCs w:val="28"/>
        </w:rPr>
      </w:pPr>
    </w:p>
    <w:p w:rsidR="007329B8" w:rsidRDefault="007329B8" w:rsidP="007329B8">
      <w:pPr>
        <w:rPr>
          <w:rFonts w:ascii="Arial" w:hAnsi="Arial" w:cs="Arial"/>
          <w:sz w:val="28"/>
          <w:szCs w:val="28"/>
        </w:rPr>
      </w:pPr>
    </w:p>
    <w:tbl>
      <w:tblPr>
        <w:tblW w:w="5000" w:type="pct"/>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28" w:type="dxa"/>
          <w:bottom w:w="57" w:type="dxa"/>
          <w:right w:w="28" w:type="dxa"/>
        </w:tblCellMar>
        <w:tblLook w:val="04A0" w:firstRow="1" w:lastRow="0" w:firstColumn="1" w:lastColumn="0" w:noHBand="0" w:noVBand="1"/>
      </w:tblPr>
      <w:tblGrid>
        <w:gridCol w:w="739"/>
        <w:gridCol w:w="3056"/>
        <w:gridCol w:w="978"/>
        <w:gridCol w:w="756"/>
        <w:gridCol w:w="2833"/>
      </w:tblGrid>
      <w:tr w:rsidR="00D54447" w:rsidRPr="00511F0A" w:rsidTr="00903B64">
        <w:trPr>
          <w:cantSplit/>
          <w:jc w:val="center"/>
        </w:trPr>
        <w:tc>
          <w:tcPr>
            <w:tcW w:w="442" w:type="pct"/>
            <w:shd w:val="clear" w:color="auto" w:fill="auto"/>
            <w:noWrap/>
            <w:vAlign w:val="center"/>
            <w:hideMark/>
          </w:tcPr>
          <w:p w:rsidR="00D54447" w:rsidRPr="00511F0A" w:rsidRDefault="00D54447"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lastRenderedPageBreak/>
              <w:t>序号</w:t>
            </w:r>
          </w:p>
        </w:tc>
        <w:tc>
          <w:tcPr>
            <w:tcW w:w="1827" w:type="pct"/>
            <w:shd w:val="clear" w:color="auto" w:fill="auto"/>
            <w:noWrap/>
            <w:vAlign w:val="center"/>
            <w:hideMark/>
          </w:tcPr>
          <w:p w:rsidR="00D54447" w:rsidRPr="00511F0A" w:rsidRDefault="00D54447"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项目</w:t>
            </w:r>
          </w:p>
        </w:tc>
        <w:tc>
          <w:tcPr>
            <w:tcW w:w="585" w:type="pct"/>
            <w:shd w:val="clear" w:color="auto" w:fill="auto"/>
            <w:noWrap/>
            <w:vAlign w:val="center"/>
            <w:hideMark/>
          </w:tcPr>
          <w:p w:rsidR="00D54447" w:rsidRPr="00511F0A" w:rsidRDefault="00D54447"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总额</w:t>
            </w:r>
          </w:p>
        </w:tc>
        <w:tc>
          <w:tcPr>
            <w:tcW w:w="452" w:type="pct"/>
            <w:shd w:val="clear" w:color="auto" w:fill="auto"/>
            <w:noWrap/>
            <w:vAlign w:val="center"/>
            <w:hideMark/>
          </w:tcPr>
          <w:p w:rsidR="00D54447" w:rsidRPr="00511F0A" w:rsidRDefault="00D54447"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系数</w:t>
            </w:r>
          </w:p>
        </w:tc>
        <w:tc>
          <w:tcPr>
            <w:tcW w:w="1694" w:type="pct"/>
            <w:shd w:val="clear" w:color="auto" w:fill="auto"/>
            <w:noWrap/>
            <w:vAlign w:val="center"/>
            <w:hideMark/>
          </w:tcPr>
          <w:p w:rsidR="00D54447" w:rsidRPr="00511F0A" w:rsidRDefault="00D54447"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备注</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1</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土地取得费</w:t>
            </w:r>
          </w:p>
        </w:tc>
        <w:tc>
          <w:tcPr>
            <w:tcW w:w="585" w:type="pct"/>
            <w:shd w:val="clear" w:color="auto" w:fill="auto"/>
            <w:noWrap/>
            <w:vAlign w:val="center"/>
          </w:tcPr>
          <w:p w:rsidR="00903B64" w:rsidRPr="00511F0A" w:rsidRDefault="00132784" w:rsidP="00D54447">
            <w:pPr>
              <w:widowControl/>
              <w:adjustRightInd/>
              <w:spacing w:line="240" w:lineRule="auto"/>
              <w:textAlignment w:val="auto"/>
              <w:rPr>
                <w:rFonts w:ascii="Arial" w:eastAsia="华文细黑" w:hAnsi="Arial" w:cs="Arial"/>
                <w:bCs/>
                <w:sz w:val="20"/>
              </w:rPr>
            </w:pPr>
            <w:r>
              <w:rPr>
                <w:rFonts w:ascii="Arial" w:eastAsia="华文细黑" w:hAnsi="Arial" w:cs="Arial" w:hint="eastAsia"/>
                <w:bCs/>
                <w:sz w:val="20"/>
              </w:rPr>
              <w:t>25821</w:t>
            </w:r>
          </w:p>
        </w:tc>
        <w:tc>
          <w:tcPr>
            <w:tcW w:w="452"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p>
        </w:tc>
        <w:tc>
          <w:tcPr>
            <w:tcW w:w="1694" w:type="pct"/>
            <w:shd w:val="clear" w:color="auto" w:fill="auto"/>
            <w:noWrap/>
            <w:vAlign w:val="center"/>
          </w:tcPr>
          <w:p w:rsidR="00903B64" w:rsidRPr="00511F0A" w:rsidRDefault="00903B64" w:rsidP="004E38DA">
            <w:pPr>
              <w:widowControl/>
              <w:adjustRightInd/>
              <w:spacing w:line="240" w:lineRule="auto"/>
              <w:textAlignment w:val="auto"/>
              <w:rPr>
                <w:rFonts w:ascii="Arial" w:eastAsia="华文细黑" w:hAnsi="Arial" w:cs="宋体"/>
                <w:bCs/>
                <w:sz w:val="20"/>
              </w:rPr>
            </w:pPr>
            <w:r w:rsidRPr="00511F0A">
              <w:rPr>
                <w:rFonts w:ascii="Arial" w:eastAsia="华文细黑" w:hAnsi="Arial" w:cs="宋体" w:hint="eastAsia"/>
                <w:bCs/>
                <w:sz w:val="20"/>
              </w:rPr>
              <w:t>(1)+(2)</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r w:rsidRPr="00511F0A">
              <w:rPr>
                <w:rFonts w:ascii="Arial" w:eastAsia="华文细黑" w:hAnsi="Arial" w:cs="Arial"/>
                <w:bCs/>
                <w:sz w:val="20"/>
              </w:rPr>
              <w:t>1</w:t>
            </w:r>
            <w:r w:rsidRPr="00511F0A">
              <w:rPr>
                <w:rFonts w:ascii="Arial" w:eastAsia="华文细黑" w:hAnsi="Arial" w:cs="Arial" w:hint="eastAsia"/>
                <w:bCs/>
                <w:sz w:val="20"/>
              </w:rPr>
              <w:t>）</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宋体"/>
                <w:iCs/>
                <w:sz w:val="20"/>
              </w:rPr>
            </w:pPr>
            <w:r w:rsidRPr="00511F0A">
              <w:rPr>
                <w:rFonts w:ascii="Arial" w:eastAsia="华文细黑" w:hAnsi="Arial" w:cs="宋体" w:hint="eastAsia"/>
                <w:iCs/>
                <w:sz w:val="20"/>
              </w:rPr>
              <w:t>补偿费</w:t>
            </w:r>
          </w:p>
        </w:tc>
        <w:tc>
          <w:tcPr>
            <w:tcW w:w="585" w:type="pct"/>
            <w:shd w:val="clear" w:color="auto" w:fill="auto"/>
            <w:noWrap/>
            <w:vAlign w:val="center"/>
          </w:tcPr>
          <w:p w:rsidR="00903B64" w:rsidRPr="00511F0A" w:rsidRDefault="00132784" w:rsidP="00D54447">
            <w:pPr>
              <w:widowControl/>
              <w:adjustRightInd/>
              <w:spacing w:line="240" w:lineRule="auto"/>
              <w:textAlignment w:val="auto"/>
              <w:rPr>
                <w:rFonts w:ascii="Arial" w:eastAsia="华文细黑" w:hAnsi="Arial" w:cs="Arial"/>
                <w:bCs/>
                <w:sz w:val="20"/>
              </w:rPr>
            </w:pPr>
            <w:r>
              <w:rPr>
                <w:rFonts w:ascii="Arial" w:eastAsia="华文细黑" w:hAnsi="Arial" w:cs="Arial" w:hint="eastAsia"/>
                <w:bCs/>
                <w:sz w:val="20"/>
              </w:rPr>
              <w:t>25821</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noWrap/>
            <w:vAlign w:val="center"/>
          </w:tcPr>
          <w:p w:rsidR="00903B64" w:rsidRPr="00511F0A" w:rsidRDefault="00903B64" w:rsidP="004E38DA">
            <w:pPr>
              <w:widowControl/>
              <w:adjustRightInd/>
              <w:spacing w:line="240" w:lineRule="auto"/>
              <w:textAlignment w:val="auto"/>
              <w:rPr>
                <w:rFonts w:ascii="Arial" w:eastAsia="华文细黑" w:hAnsi="Arial" w:cs="Arial"/>
                <w:bCs/>
                <w:sz w:val="20"/>
              </w:rPr>
            </w:pPr>
            <w:r>
              <w:rPr>
                <w:rFonts w:ascii="Arial" w:eastAsia="华文细黑" w:hAnsi="Arial" w:cs="Arial" w:hint="eastAsia"/>
                <w:bCs/>
                <w:sz w:val="20"/>
              </w:rPr>
              <w:t>见上表</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r w:rsidRPr="00511F0A">
              <w:rPr>
                <w:rFonts w:ascii="Arial" w:eastAsia="华文细黑" w:hAnsi="Arial" w:cs="Arial"/>
                <w:bCs/>
                <w:sz w:val="20"/>
              </w:rPr>
              <w:t>2</w:t>
            </w:r>
            <w:r w:rsidRPr="00511F0A">
              <w:rPr>
                <w:rFonts w:ascii="Arial" w:eastAsia="华文细黑" w:hAnsi="Arial" w:cs="Arial" w:hint="eastAsia"/>
                <w:bCs/>
                <w:sz w:val="20"/>
              </w:rPr>
              <w:t>）</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宋体"/>
                <w:iCs/>
                <w:sz w:val="20"/>
              </w:rPr>
            </w:pPr>
            <w:r w:rsidRPr="00511F0A">
              <w:rPr>
                <w:rFonts w:ascii="Arial" w:eastAsia="华文细黑" w:hAnsi="Arial" w:cs="宋体" w:hint="eastAsia"/>
                <w:iCs/>
                <w:sz w:val="20"/>
              </w:rPr>
              <w:t>安置补助费</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noWrap/>
            <w:vAlign w:val="center"/>
          </w:tcPr>
          <w:p w:rsidR="00903B64" w:rsidRPr="00511F0A" w:rsidRDefault="00903B64" w:rsidP="004E38DA">
            <w:pPr>
              <w:widowControl/>
              <w:adjustRightInd/>
              <w:spacing w:line="240" w:lineRule="auto"/>
              <w:textAlignment w:val="auto"/>
              <w:rPr>
                <w:rFonts w:ascii="Arial" w:eastAsia="华文细黑" w:hAnsi="Arial" w:cs="Arial"/>
                <w:bCs/>
                <w:sz w:val="20"/>
              </w:rPr>
            </w:pPr>
            <w:r>
              <w:rPr>
                <w:rFonts w:ascii="Arial" w:eastAsia="华文细黑" w:hAnsi="Arial" w:cs="Arial" w:hint="eastAsia"/>
                <w:bCs/>
                <w:sz w:val="20"/>
              </w:rPr>
              <w:t>不计取</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2</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土地开发费</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vAlign w:val="center"/>
            <w:hideMark/>
          </w:tcPr>
          <w:p w:rsidR="00903B64" w:rsidRPr="00511F0A" w:rsidRDefault="00903B64" w:rsidP="004E38DA">
            <w:pPr>
              <w:widowControl/>
              <w:adjustRightInd/>
              <w:spacing w:line="240" w:lineRule="auto"/>
              <w:textAlignment w:val="auto"/>
              <w:rPr>
                <w:rFonts w:ascii="Arial" w:eastAsia="华文细黑" w:hAnsi="Arial" w:cs="Arial"/>
                <w:sz w:val="20"/>
              </w:rPr>
            </w:pPr>
            <w:r w:rsidRPr="00511F0A">
              <w:rPr>
                <w:rFonts w:ascii="Arial" w:eastAsia="华文细黑" w:hAnsi="Arial" w:cs="Arial" w:hint="eastAsia"/>
                <w:sz w:val="20"/>
              </w:rPr>
              <w:t>(1)+(2)+(3)</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r w:rsidRPr="00511F0A">
              <w:rPr>
                <w:rFonts w:ascii="Arial" w:eastAsia="华文细黑" w:hAnsi="Arial" w:cs="Arial"/>
                <w:bCs/>
                <w:sz w:val="20"/>
              </w:rPr>
              <w:t>1</w:t>
            </w:r>
            <w:r w:rsidRPr="00511F0A">
              <w:rPr>
                <w:rFonts w:ascii="Arial" w:eastAsia="华文细黑" w:hAnsi="Arial" w:cs="Arial" w:hint="eastAsia"/>
                <w:bCs/>
                <w:sz w:val="20"/>
              </w:rPr>
              <w:t>）</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sz w:val="20"/>
              </w:rPr>
            </w:pPr>
            <w:r w:rsidRPr="00511F0A">
              <w:rPr>
                <w:rFonts w:ascii="Arial" w:eastAsia="华文细黑" w:hAnsi="Arial" w:cs="Arial" w:hint="eastAsia"/>
                <w:sz w:val="20"/>
              </w:rPr>
              <w:t>城市基础设施建设费（行政收费）</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sz w:val="20"/>
              </w:rPr>
            </w:pPr>
            <w:r w:rsidRPr="00511F0A">
              <w:rPr>
                <w:rFonts w:ascii="Arial" w:eastAsia="华文细黑" w:hAnsi="Arial" w:cs="Arial" w:hint="eastAsia"/>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noWrap/>
            <w:vAlign w:val="center"/>
            <w:hideMark/>
          </w:tcPr>
          <w:p w:rsidR="00903B64" w:rsidRPr="00511F0A" w:rsidRDefault="00903B64" w:rsidP="004E38DA">
            <w:pPr>
              <w:widowControl/>
              <w:adjustRightInd/>
              <w:spacing w:line="240" w:lineRule="auto"/>
              <w:textAlignment w:val="auto"/>
              <w:rPr>
                <w:rFonts w:ascii="Arial" w:eastAsia="华文细黑" w:hAnsi="Arial" w:cs="宋体"/>
                <w:sz w:val="20"/>
              </w:rPr>
            </w:pPr>
            <w:r>
              <w:rPr>
                <w:rFonts w:ascii="Arial" w:eastAsia="华文细黑" w:hAnsi="Arial" w:cs="宋体" w:hint="eastAsia"/>
                <w:sz w:val="20"/>
              </w:rPr>
              <w:t>不计取</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r w:rsidRPr="00511F0A">
              <w:rPr>
                <w:rFonts w:ascii="Arial" w:eastAsia="华文细黑" w:hAnsi="Arial" w:cs="Arial"/>
                <w:bCs/>
                <w:sz w:val="20"/>
              </w:rPr>
              <w:t>2</w:t>
            </w:r>
            <w:r w:rsidRPr="00511F0A">
              <w:rPr>
                <w:rFonts w:ascii="Arial" w:eastAsia="华文细黑" w:hAnsi="Arial" w:cs="Arial" w:hint="eastAsia"/>
                <w:bCs/>
                <w:sz w:val="20"/>
              </w:rPr>
              <w:t>）</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宋体"/>
                <w:iCs/>
                <w:sz w:val="20"/>
              </w:rPr>
            </w:pPr>
            <w:r w:rsidRPr="00511F0A">
              <w:rPr>
                <w:rFonts w:ascii="Arial" w:eastAsia="华文细黑" w:hAnsi="Arial" w:cs="宋体" w:hint="eastAsia"/>
                <w:iCs/>
                <w:sz w:val="20"/>
              </w:rPr>
              <w:t>土地平整费</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vAlign w:val="center"/>
            <w:hideMark/>
          </w:tcPr>
          <w:p w:rsidR="00903B64" w:rsidRPr="00511F0A" w:rsidRDefault="00903B64" w:rsidP="004E38DA">
            <w:pPr>
              <w:widowControl/>
              <w:adjustRightInd/>
              <w:spacing w:line="240" w:lineRule="auto"/>
              <w:textAlignment w:val="auto"/>
              <w:rPr>
                <w:rFonts w:ascii="Arial" w:eastAsia="华文细黑" w:hAnsi="Arial" w:cs="宋体"/>
                <w:sz w:val="20"/>
              </w:rPr>
            </w:pPr>
            <w:r w:rsidRPr="00511F0A">
              <w:rPr>
                <w:rFonts w:ascii="Arial" w:eastAsia="华文细黑" w:hAnsi="Arial" w:cs="宋体" w:hint="eastAsia"/>
                <w:sz w:val="20"/>
              </w:rPr>
              <w:t>红线内土地开发费</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r w:rsidRPr="00511F0A">
              <w:rPr>
                <w:rFonts w:ascii="Arial" w:eastAsia="华文细黑" w:hAnsi="Arial" w:cs="Arial"/>
                <w:bCs/>
                <w:sz w:val="20"/>
              </w:rPr>
              <w:t>3</w:t>
            </w:r>
            <w:r w:rsidRPr="00511F0A">
              <w:rPr>
                <w:rFonts w:ascii="Arial" w:eastAsia="华文细黑" w:hAnsi="Arial" w:cs="Arial"/>
                <w:bCs/>
                <w:sz w:val="20"/>
              </w:rPr>
              <w:t>）</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宋体"/>
                <w:iCs/>
                <w:sz w:val="20"/>
              </w:rPr>
            </w:pPr>
            <w:r w:rsidRPr="00511F0A">
              <w:rPr>
                <w:rFonts w:ascii="Arial" w:eastAsia="华文细黑" w:hAnsi="Arial" w:cs="宋体" w:hint="eastAsia"/>
                <w:iCs/>
                <w:sz w:val="20"/>
              </w:rPr>
              <w:t>其他费用</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vAlign w:val="center"/>
            <w:hideMark/>
          </w:tcPr>
          <w:p w:rsidR="00903B64" w:rsidRPr="00511F0A" w:rsidRDefault="00903B64" w:rsidP="004E38DA">
            <w:pPr>
              <w:widowControl/>
              <w:adjustRightInd/>
              <w:spacing w:line="240" w:lineRule="auto"/>
              <w:textAlignment w:val="auto"/>
              <w:rPr>
                <w:rFonts w:ascii="Arial" w:eastAsia="华文细黑" w:hAnsi="Arial" w:cs="宋体"/>
                <w:sz w:val="20"/>
              </w:rPr>
            </w:pPr>
            <w:r>
              <w:rPr>
                <w:rFonts w:ascii="Arial" w:eastAsia="华文细黑" w:hAnsi="Arial" w:cs="宋体" w:hint="eastAsia"/>
                <w:sz w:val="20"/>
              </w:rPr>
              <w:t>不计取</w:t>
            </w:r>
          </w:p>
        </w:tc>
      </w:tr>
      <w:tr w:rsidR="00903B64" w:rsidRPr="00511F0A" w:rsidTr="00903B64">
        <w:trPr>
          <w:cantSplit/>
          <w:jc w:val="center"/>
        </w:trPr>
        <w:tc>
          <w:tcPr>
            <w:tcW w:w="442"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3</w:t>
            </w:r>
          </w:p>
        </w:tc>
        <w:tc>
          <w:tcPr>
            <w:tcW w:w="1827" w:type="pct"/>
            <w:shd w:val="clear" w:color="auto" w:fill="auto"/>
            <w:noWrap/>
            <w:vAlign w:val="center"/>
            <w:hideMark/>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税费</w:t>
            </w:r>
          </w:p>
        </w:tc>
        <w:tc>
          <w:tcPr>
            <w:tcW w:w="585" w:type="pct"/>
            <w:shd w:val="clear" w:color="auto" w:fill="auto"/>
            <w:noWrap/>
            <w:vAlign w:val="center"/>
          </w:tcPr>
          <w:p w:rsidR="00903B64" w:rsidRPr="00511F0A" w:rsidRDefault="00903B6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w:t>
            </w:r>
          </w:p>
        </w:tc>
        <w:tc>
          <w:tcPr>
            <w:tcW w:w="452" w:type="pct"/>
            <w:shd w:val="clear" w:color="auto" w:fill="auto"/>
            <w:noWrap/>
            <w:vAlign w:val="center"/>
          </w:tcPr>
          <w:p w:rsidR="00903B64" w:rsidRPr="00511F0A" w:rsidRDefault="00903B64" w:rsidP="00D54447">
            <w:pPr>
              <w:jc w:val="both"/>
              <w:rPr>
                <w:sz w:val="20"/>
              </w:rPr>
            </w:pPr>
            <w:r w:rsidRPr="00511F0A">
              <w:rPr>
                <w:rFonts w:ascii="Arial" w:eastAsia="华文细黑" w:hAnsi="Arial" w:cs="Arial" w:hint="eastAsia"/>
                <w:bCs/>
                <w:sz w:val="20"/>
              </w:rPr>
              <w:t>——</w:t>
            </w:r>
          </w:p>
        </w:tc>
        <w:tc>
          <w:tcPr>
            <w:tcW w:w="1694" w:type="pct"/>
            <w:shd w:val="clear" w:color="auto" w:fill="auto"/>
            <w:vAlign w:val="center"/>
            <w:hideMark/>
          </w:tcPr>
          <w:p w:rsidR="00903B64" w:rsidRPr="00511F0A" w:rsidRDefault="00903B64" w:rsidP="004E38DA">
            <w:pPr>
              <w:widowControl/>
              <w:adjustRightInd/>
              <w:spacing w:line="240" w:lineRule="auto"/>
              <w:textAlignment w:val="auto"/>
              <w:rPr>
                <w:rFonts w:ascii="Arial" w:eastAsia="华文细黑" w:hAnsi="Arial" w:cs="Arial"/>
                <w:sz w:val="20"/>
              </w:rPr>
            </w:pPr>
            <w:r w:rsidRPr="00511F0A">
              <w:rPr>
                <w:rFonts w:ascii="Arial" w:eastAsia="华文细黑" w:hAnsi="Arial" w:cs="Arial" w:hint="eastAsia"/>
                <w:sz w:val="20"/>
              </w:rPr>
              <w:t>在土地取得和开发过程中影响政府缴纳的税费，包括耕地占用税、耕地开垦费、征地管理费等以及其他在土地取得过程中直</w:t>
            </w:r>
            <w:proofErr w:type="gramStart"/>
            <w:r w:rsidRPr="00511F0A">
              <w:rPr>
                <w:rFonts w:ascii="Arial" w:eastAsia="华文细黑" w:hAnsi="Arial" w:cs="Arial" w:hint="eastAsia"/>
                <w:sz w:val="20"/>
              </w:rPr>
              <w:t>接相关</w:t>
            </w:r>
            <w:proofErr w:type="gramEnd"/>
            <w:r w:rsidRPr="00511F0A">
              <w:rPr>
                <w:rFonts w:ascii="Arial" w:eastAsia="华文细黑" w:hAnsi="Arial" w:cs="Arial" w:hint="eastAsia"/>
                <w:sz w:val="20"/>
              </w:rPr>
              <w:t>的税费</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4</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贷款利息</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1123</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4.35%</w:t>
            </w:r>
          </w:p>
        </w:tc>
        <w:tc>
          <w:tcPr>
            <w:tcW w:w="1694" w:type="pct"/>
            <w:shd w:val="clear" w:color="auto" w:fill="auto"/>
            <w:vAlign w:val="center"/>
            <w:hideMark/>
          </w:tcPr>
          <w:p w:rsidR="00132784" w:rsidRPr="00511F0A" w:rsidRDefault="00132784" w:rsidP="004E38DA">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w:t>
            </w:r>
            <w:r w:rsidRPr="00511F0A">
              <w:rPr>
                <w:rFonts w:ascii="Arial" w:eastAsia="华文细黑" w:hAnsi="Arial" w:cs="Arial"/>
                <w:bCs/>
                <w:sz w:val="20"/>
              </w:rPr>
              <w:t>１＋３</w:t>
            </w:r>
            <w:r w:rsidRPr="00511F0A">
              <w:rPr>
                <w:rFonts w:ascii="Arial" w:eastAsia="华文细黑" w:hAnsi="Arial" w:cs="Arial"/>
                <w:bCs/>
                <w:sz w:val="20"/>
              </w:rPr>
              <w:t>)×</w:t>
            </w:r>
            <w:r w:rsidRPr="00511F0A">
              <w:rPr>
                <w:rFonts w:ascii="Arial" w:eastAsia="华文细黑" w:hAnsi="Arial" w:cs="Arial"/>
                <w:bCs/>
                <w:sz w:val="20"/>
              </w:rPr>
              <w:t>土地开发期</w:t>
            </w:r>
            <w:r w:rsidRPr="00511F0A">
              <w:rPr>
                <w:rFonts w:ascii="Arial" w:eastAsia="华文细黑" w:hAnsi="Arial" w:cs="Arial"/>
                <w:bCs/>
                <w:sz w:val="20"/>
              </w:rPr>
              <w:t>+</w:t>
            </w:r>
            <w:r w:rsidRPr="00511F0A">
              <w:rPr>
                <w:rFonts w:ascii="Arial" w:eastAsia="华文细黑" w:hAnsi="Arial" w:cs="Arial"/>
                <w:bCs/>
                <w:sz w:val="20"/>
              </w:rPr>
              <w:t>２</w:t>
            </w:r>
            <w:r w:rsidRPr="00511F0A">
              <w:rPr>
                <w:rFonts w:ascii="Arial" w:eastAsia="华文细黑" w:hAnsi="Arial" w:cs="Arial"/>
                <w:bCs/>
                <w:sz w:val="20"/>
              </w:rPr>
              <w:t>×(</w:t>
            </w:r>
            <w:r w:rsidRPr="00511F0A">
              <w:rPr>
                <w:rFonts w:ascii="Arial" w:eastAsia="华文细黑" w:hAnsi="Arial" w:cs="Arial"/>
                <w:bCs/>
                <w:sz w:val="20"/>
              </w:rPr>
              <w:t>土地开发期</w:t>
            </w:r>
            <w:r w:rsidRPr="00511F0A">
              <w:rPr>
                <w:rFonts w:ascii="Arial" w:eastAsia="华文细黑" w:hAnsi="Arial" w:cs="Arial"/>
                <w:bCs/>
                <w:sz w:val="20"/>
              </w:rPr>
              <w:t>÷</w:t>
            </w:r>
            <w:r w:rsidRPr="00511F0A">
              <w:rPr>
                <w:rFonts w:ascii="Arial" w:eastAsia="华文细黑" w:hAnsi="Arial" w:cs="Arial"/>
                <w:bCs/>
                <w:sz w:val="20"/>
              </w:rPr>
              <w:t>２</w:t>
            </w:r>
            <w:r w:rsidRPr="00511F0A">
              <w:rPr>
                <w:rFonts w:ascii="Arial" w:eastAsia="华文细黑" w:hAnsi="Arial" w:cs="Arial"/>
                <w:bCs/>
                <w:sz w:val="20"/>
              </w:rPr>
              <w:t>))×</w:t>
            </w:r>
            <w:r w:rsidRPr="00511F0A">
              <w:rPr>
                <w:rFonts w:ascii="Arial" w:eastAsia="华文细黑" w:hAnsi="Arial" w:cs="Arial"/>
                <w:bCs/>
                <w:sz w:val="20"/>
              </w:rPr>
              <w:t>利率</w:t>
            </w:r>
            <w:r>
              <w:rPr>
                <w:rFonts w:ascii="Arial" w:eastAsia="华文细黑" w:hAnsi="Arial" w:cs="Arial" w:hint="eastAsia"/>
                <w:bCs/>
                <w:sz w:val="20"/>
              </w:rPr>
              <w:t>，土地开发期为</w:t>
            </w:r>
            <w:r>
              <w:rPr>
                <w:rFonts w:ascii="Arial" w:eastAsia="华文细黑" w:hAnsi="Arial" w:cs="Arial" w:hint="eastAsia"/>
                <w:bCs/>
                <w:sz w:val="20"/>
              </w:rPr>
              <w:t>1</w:t>
            </w:r>
            <w:r>
              <w:rPr>
                <w:rFonts w:ascii="Arial" w:eastAsia="华文细黑" w:hAnsi="Arial" w:cs="Arial" w:hint="eastAsia"/>
                <w:bCs/>
                <w:sz w:val="20"/>
              </w:rPr>
              <w:t>年</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5</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利润</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3873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15%</w:t>
            </w: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（１＋２＋３）</w:t>
            </w:r>
            <w:r w:rsidRPr="00511F0A">
              <w:rPr>
                <w:rFonts w:ascii="Arial" w:eastAsia="华文细黑" w:hAnsi="Arial" w:cs="Arial"/>
                <w:bCs/>
                <w:sz w:val="20"/>
              </w:rPr>
              <w:t>×</w:t>
            </w:r>
            <w:r w:rsidRPr="00511F0A">
              <w:rPr>
                <w:rFonts w:ascii="Arial" w:eastAsia="华文细黑" w:hAnsi="Arial" w:cs="Arial" w:hint="eastAsia"/>
                <w:bCs/>
                <w:sz w:val="20"/>
              </w:rPr>
              <w:t>利润率</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6</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土地成本价格</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30817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w:t>
            </w: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1-</w:t>
            </w:r>
            <w:r w:rsidRPr="00511F0A">
              <w:rPr>
                <w:rFonts w:ascii="Arial" w:eastAsia="华文细黑" w:hAnsi="Arial" w:cs="Arial" w:hint="eastAsia"/>
                <w:bCs/>
                <w:sz w:val="20"/>
              </w:rPr>
              <w:t>５项之和</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7</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土地增值</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4623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15%</w:t>
            </w: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６</w:t>
            </w:r>
            <w:r w:rsidRPr="00511F0A">
              <w:rPr>
                <w:rFonts w:ascii="Arial" w:eastAsia="华文细黑" w:hAnsi="Arial" w:cs="Arial"/>
                <w:bCs/>
                <w:sz w:val="20"/>
              </w:rPr>
              <w:t>×</w:t>
            </w:r>
            <w:r w:rsidRPr="00511F0A">
              <w:rPr>
                <w:rFonts w:ascii="Arial" w:eastAsia="华文细黑" w:hAnsi="Arial" w:cs="Arial" w:hint="eastAsia"/>
                <w:bCs/>
                <w:sz w:val="20"/>
              </w:rPr>
              <w:t>增值率；参考政府土地出让收益计取</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8</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无线年</w:t>
            </w:r>
            <w:proofErr w:type="gramStart"/>
            <w:r w:rsidRPr="00511F0A">
              <w:rPr>
                <w:rFonts w:ascii="Arial" w:eastAsia="华文细黑" w:hAnsi="Arial" w:cs="Arial" w:hint="eastAsia"/>
                <w:bCs/>
                <w:sz w:val="20"/>
              </w:rPr>
              <w:t>期土地</w:t>
            </w:r>
            <w:proofErr w:type="gramEnd"/>
            <w:r w:rsidRPr="00511F0A">
              <w:rPr>
                <w:rFonts w:ascii="Arial" w:eastAsia="华文细黑" w:hAnsi="Arial" w:cs="Arial" w:hint="eastAsia"/>
                <w:bCs/>
                <w:sz w:val="20"/>
              </w:rPr>
              <w:t>价格</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35440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６＋７</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9</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有限年</w:t>
            </w:r>
            <w:proofErr w:type="gramStart"/>
            <w:r w:rsidRPr="00511F0A">
              <w:rPr>
                <w:rFonts w:ascii="Arial" w:eastAsia="华文细黑" w:hAnsi="Arial" w:cs="Arial" w:hint="eastAsia"/>
                <w:bCs/>
                <w:sz w:val="20"/>
              </w:rPr>
              <w:t>期土地</w:t>
            </w:r>
            <w:proofErr w:type="gramEnd"/>
            <w:r w:rsidRPr="00511F0A">
              <w:rPr>
                <w:rFonts w:ascii="Arial" w:eastAsia="华文细黑" w:hAnsi="Arial" w:cs="Arial" w:hint="eastAsia"/>
                <w:bCs/>
                <w:sz w:val="20"/>
              </w:rPr>
              <w:t>价格</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28193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0.7955</w:t>
            </w: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hint="eastAsia"/>
                <w:bCs/>
                <w:sz w:val="20"/>
              </w:rPr>
              <w:t>８</w:t>
            </w:r>
            <w:r w:rsidRPr="00511F0A">
              <w:rPr>
                <w:rFonts w:ascii="Arial" w:eastAsia="华文细黑" w:hAnsi="Arial" w:cs="Arial"/>
                <w:bCs/>
                <w:sz w:val="20"/>
              </w:rPr>
              <w:t>×</w:t>
            </w:r>
            <w:r w:rsidRPr="00511F0A">
              <w:rPr>
                <w:rFonts w:ascii="Arial" w:eastAsia="华文细黑" w:hAnsi="Arial" w:cs="Arial" w:hint="eastAsia"/>
                <w:bCs/>
                <w:sz w:val="20"/>
              </w:rPr>
              <w:t>年期修正系数</w:t>
            </w:r>
          </w:p>
        </w:tc>
      </w:tr>
      <w:tr w:rsidR="00132784" w:rsidRPr="00511F0A" w:rsidTr="00132784">
        <w:trPr>
          <w:cantSplit/>
          <w:jc w:val="center"/>
        </w:trPr>
        <w:tc>
          <w:tcPr>
            <w:tcW w:w="442"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10</w:t>
            </w:r>
          </w:p>
        </w:tc>
        <w:tc>
          <w:tcPr>
            <w:tcW w:w="1827" w:type="pct"/>
            <w:shd w:val="clear" w:color="auto" w:fill="auto"/>
            <w:noWrap/>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Pr>
                <w:rFonts w:ascii="Arial" w:eastAsia="华文细黑" w:hAnsi="Arial" w:cs="Arial" w:hint="eastAsia"/>
                <w:bCs/>
                <w:sz w:val="20"/>
              </w:rPr>
              <w:t>出让</w:t>
            </w:r>
            <w:r w:rsidRPr="00511F0A">
              <w:rPr>
                <w:rFonts w:ascii="Arial" w:eastAsia="华文细黑" w:hAnsi="Arial" w:cs="Arial" w:hint="eastAsia"/>
                <w:bCs/>
                <w:sz w:val="20"/>
              </w:rPr>
              <w:t>土地价格</w:t>
            </w:r>
            <w:r w:rsidRPr="00511F0A">
              <w:rPr>
                <w:rFonts w:ascii="Arial" w:eastAsia="华文细黑" w:hAnsi="Arial" w:cs="Arial"/>
                <w:bCs/>
                <w:sz w:val="20"/>
              </w:rPr>
              <w:t>-</w:t>
            </w:r>
            <w:r w:rsidRPr="00511F0A">
              <w:rPr>
                <w:rFonts w:ascii="Arial" w:eastAsia="华文细黑" w:hAnsi="Arial" w:cs="Arial" w:hint="eastAsia"/>
                <w:bCs/>
                <w:sz w:val="20"/>
              </w:rPr>
              <w:t>总价</w:t>
            </w:r>
            <w:r>
              <w:rPr>
                <w:rFonts w:ascii="Arial" w:eastAsia="华文细黑" w:hAnsi="Arial" w:cs="Arial" w:hint="eastAsia"/>
                <w:bCs/>
                <w:sz w:val="20"/>
              </w:rPr>
              <w:t>（万元）</w:t>
            </w:r>
          </w:p>
        </w:tc>
        <w:tc>
          <w:tcPr>
            <w:tcW w:w="585" w:type="pct"/>
            <w:shd w:val="clear" w:color="auto" w:fill="auto"/>
            <w:noWrap/>
            <w:vAlign w:val="center"/>
          </w:tcPr>
          <w:p w:rsidR="00132784" w:rsidRPr="00132784" w:rsidRDefault="00132784" w:rsidP="00132784">
            <w:pPr>
              <w:widowControl/>
              <w:adjustRightInd/>
              <w:spacing w:line="240" w:lineRule="auto"/>
              <w:jc w:val="both"/>
              <w:textAlignment w:val="auto"/>
              <w:rPr>
                <w:rFonts w:ascii="Arial" w:eastAsia="华文细黑" w:hAnsi="Arial" w:cs="Arial"/>
                <w:bCs/>
                <w:sz w:val="20"/>
              </w:rPr>
            </w:pPr>
            <w:r w:rsidRPr="00132784">
              <w:rPr>
                <w:rFonts w:ascii="Arial" w:eastAsia="华文细黑" w:hAnsi="Arial" w:cs="Arial"/>
                <w:bCs/>
                <w:sz w:val="20"/>
              </w:rPr>
              <w:t xml:space="preserve">28193 </w:t>
            </w:r>
          </w:p>
        </w:tc>
        <w:tc>
          <w:tcPr>
            <w:tcW w:w="452" w:type="pct"/>
            <w:shd w:val="clear" w:color="auto" w:fill="auto"/>
            <w:noWrap/>
            <w:vAlign w:val="center"/>
          </w:tcPr>
          <w:p w:rsidR="00132784" w:rsidRPr="00511F0A" w:rsidRDefault="00132784" w:rsidP="00D54447">
            <w:pPr>
              <w:widowControl/>
              <w:adjustRightInd/>
              <w:spacing w:line="240" w:lineRule="auto"/>
              <w:textAlignment w:val="auto"/>
              <w:rPr>
                <w:rFonts w:ascii="Arial" w:eastAsia="华文细黑" w:hAnsi="Arial" w:cs="Arial"/>
                <w:bCs/>
                <w:sz w:val="20"/>
              </w:rPr>
            </w:pPr>
          </w:p>
        </w:tc>
        <w:tc>
          <w:tcPr>
            <w:tcW w:w="1694" w:type="pct"/>
            <w:shd w:val="clear" w:color="auto" w:fill="auto"/>
            <w:vAlign w:val="center"/>
            <w:hideMark/>
          </w:tcPr>
          <w:p w:rsidR="00132784" w:rsidRPr="00511F0A" w:rsidRDefault="00132784" w:rsidP="00D54447">
            <w:pPr>
              <w:widowControl/>
              <w:adjustRightInd/>
              <w:spacing w:line="240" w:lineRule="auto"/>
              <w:textAlignment w:val="auto"/>
              <w:rPr>
                <w:rFonts w:ascii="Arial" w:eastAsia="华文细黑" w:hAnsi="Arial" w:cs="Arial"/>
                <w:bCs/>
                <w:sz w:val="20"/>
              </w:rPr>
            </w:pPr>
            <w:r w:rsidRPr="00511F0A">
              <w:rPr>
                <w:rFonts w:ascii="Arial" w:eastAsia="华文细黑" w:hAnsi="Arial" w:cs="Arial"/>
                <w:bCs/>
                <w:sz w:val="20"/>
              </w:rPr>
              <w:t xml:space="preserve">　</w:t>
            </w:r>
          </w:p>
        </w:tc>
      </w:tr>
    </w:tbl>
    <w:p w:rsidR="00683CE8" w:rsidRDefault="00683CE8" w:rsidP="007329B8">
      <w:pPr>
        <w:rPr>
          <w:rFonts w:ascii="Arial" w:hAnsi="Arial" w:cs="Arial"/>
          <w:sz w:val="28"/>
          <w:szCs w:val="28"/>
        </w:rPr>
      </w:pPr>
    </w:p>
    <w:p w:rsidR="00683CE8" w:rsidRDefault="00683CE8" w:rsidP="007329B8">
      <w:pPr>
        <w:rPr>
          <w:rFonts w:ascii="Arial" w:hAnsi="Arial" w:cs="Arial"/>
          <w:sz w:val="28"/>
          <w:szCs w:val="28"/>
        </w:rPr>
      </w:pPr>
    </w:p>
    <w:p w:rsidR="00683CE8" w:rsidRDefault="00683CE8" w:rsidP="007329B8">
      <w:pPr>
        <w:rPr>
          <w:rFonts w:ascii="Arial" w:hAnsi="Arial" w:cs="Arial"/>
          <w:sz w:val="28"/>
          <w:szCs w:val="28"/>
        </w:rPr>
      </w:pPr>
    </w:p>
    <w:p w:rsidR="00683CE8" w:rsidRDefault="00683CE8" w:rsidP="007329B8">
      <w:pPr>
        <w:rPr>
          <w:rFonts w:ascii="Arial" w:hAnsi="Arial" w:cs="Arial"/>
          <w:sz w:val="28"/>
          <w:szCs w:val="28"/>
        </w:rPr>
      </w:pPr>
    </w:p>
    <w:p w:rsidR="00683CE8" w:rsidRDefault="00683CE8" w:rsidP="00EB2F5C">
      <w:pPr>
        <w:spacing w:line="360" w:lineRule="auto"/>
        <w:ind w:firstLineChars="200" w:firstLine="560"/>
        <w:rPr>
          <w:rFonts w:ascii="Arial" w:eastAsia="仿宋" w:hAnsi="Arial"/>
          <w:sz w:val="28"/>
        </w:rPr>
      </w:pPr>
    </w:p>
    <w:p w:rsidR="00B266DF" w:rsidRDefault="00B266DF" w:rsidP="00132784">
      <w:pPr>
        <w:spacing w:line="360" w:lineRule="auto"/>
        <w:rPr>
          <w:rFonts w:ascii="Arial" w:eastAsia="仿宋" w:hAnsi="Arial"/>
          <w:sz w:val="28"/>
        </w:rPr>
      </w:pPr>
    </w:p>
    <w:p w:rsidR="009569CB" w:rsidRPr="002A2E4C" w:rsidRDefault="009569CB" w:rsidP="00B532E0">
      <w:pPr>
        <w:spacing w:line="360" w:lineRule="auto"/>
        <w:rPr>
          <w:rFonts w:ascii="Arial" w:eastAsia="仿宋" w:hAnsi="Arial" w:cs="Arial"/>
          <w:sz w:val="28"/>
          <w:szCs w:val="28"/>
        </w:rPr>
      </w:pPr>
    </w:p>
    <w:p w:rsidR="00A71CDE" w:rsidRPr="00B532E0" w:rsidRDefault="00A71CDE" w:rsidP="00B532E0">
      <w:pPr>
        <w:rPr>
          <w:rFonts w:ascii="Arial" w:hAnsi="Arial" w:cs="Arial"/>
          <w:sz w:val="28"/>
          <w:szCs w:val="28"/>
        </w:rPr>
        <w:sectPr w:rsidR="00A71CDE" w:rsidRPr="00B532E0">
          <w:headerReference w:type="default" r:id="rId17"/>
          <w:footerReference w:type="default" r:id="rId18"/>
          <w:pgSz w:w="11906" w:h="16838"/>
          <w:pgMar w:top="1440" w:right="1800" w:bottom="1440" w:left="1800" w:header="851" w:footer="992" w:gutter="0"/>
          <w:cols w:space="425"/>
          <w:docGrid w:type="lines" w:linePitch="312"/>
        </w:sectPr>
      </w:pPr>
    </w:p>
    <w:p w:rsidR="008F406E" w:rsidRPr="00D02BB6" w:rsidRDefault="008F406E" w:rsidP="00B266DF">
      <w:pPr>
        <w:pStyle w:val="a8"/>
        <w:numPr>
          <w:ilvl w:val="0"/>
          <w:numId w:val="2"/>
        </w:numPr>
        <w:spacing w:line="240" w:lineRule="auto"/>
        <w:ind w:left="0" w:firstLineChars="0" w:firstLine="0"/>
        <w:rPr>
          <w:rFonts w:ascii="Arial" w:hAnsi="Arial" w:cs="Arial"/>
          <w:sz w:val="28"/>
          <w:szCs w:val="28"/>
        </w:rPr>
      </w:pPr>
      <w:r w:rsidRPr="00D02BB6">
        <w:rPr>
          <w:rFonts w:ascii="Arial" w:hAnsi="Arial" w:cs="Arial" w:hint="eastAsia"/>
          <w:sz w:val="28"/>
          <w:szCs w:val="28"/>
        </w:rPr>
        <w:lastRenderedPageBreak/>
        <w:t>建（构）筑物价格</w:t>
      </w:r>
    </w:p>
    <w:p w:rsidR="008F406E" w:rsidRPr="00D02BB6" w:rsidRDefault="00A71CDE" w:rsidP="00D5008B">
      <w:pPr>
        <w:spacing w:line="240" w:lineRule="auto"/>
        <w:rPr>
          <w:rFonts w:ascii="Arial" w:hAnsi="Arial" w:cs="Arial"/>
          <w:sz w:val="28"/>
          <w:szCs w:val="28"/>
        </w:rPr>
      </w:pPr>
      <w:r w:rsidRPr="00D02BB6">
        <w:rPr>
          <w:rFonts w:ascii="Arial" w:hAnsi="Arial" w:cs="Arial" w:hint="eastAsia"/>
          <w:sz w:val="28"/>
          <w:szCs w:val="28"/>
        </w:rPr>
        <w:t xml:space="preserve">2-1. </w:t>
      </w:r>
      <w:r w:rsidRPr="00D02BB6">
        <w:rPr>
          <w:rFonts w:ascii="Arial" w:hAnsi="Arial" w:cs="Arial" w:hint="eastAsia"/>
          <w:sz w:val="28"/>
          <w:szCs w:val="28"/>
        </w:rPr>
        <w:t>建筑物价格</w:t>
      </w:r>
    </w:p>
    <w:tbl>
      <w:tblPr>
        <w:tblW w:w="5000" w:type="pct"/>
        <w:tblLook w:val="04A0" w:firstRow="1" w:lastRow="0" w:firstColumn="1" w:lastColumn="0" w:noHBand="0" w:noVBand="1"/>
      </w:tblPr>
      <w:tblGrid>
        <w:gridCol w:w="880"/>
        <w:gridCol w:w="880"/>
        <w:gridCol w:w="880"/>
        <w:gridCol w:w="880"/>
        <w:gridCol w:w="979"/>
        <w:gridCol w:w="880"/>
        <w:gridCol w:w="880"/>
        <w:gridCol w:w="880"/>
        <w:gridCol w:w="880"/>
        <w:gridCol w:w="880"/>
        <w:gridCol w:w="880"/>
        <w:gridCol w:w="879"/>
        <w:gridCol w:w="978"/>
        <w:gridCol w:w="780"/>
        <w:gridCol w:w="879"/>
        <w:gridCol w:w="879"/>
      </w:tblGrid>
      <w:tr w:rsidR="00A71CDE" w:rsidRPr="00D02BB6" w:rsidTr="00365CF7">
        <w:trPr>
          <w:trHeight w:val="450"/>
          <w:tblHeader/>
        </w:trPr>
        <w:tc>
          <w:tcPr>
            <w:tcW w:w="31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幢号</w:t>
            </w:r>
          </w:p>
        </w:tc>
        <w:tc>
          <w:tcPr>
            <w:tcW w:w="310" w:type="pct"/>
            <w:vMerge w:val="restart"/>
            <w:tcBorders>
              <w:top w:val="single" w:sz="8" w:space="0" w:color="auto"/>
              <w:left w:val="single" w:sz="4"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结构</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所在层次</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建成年代</w:t>
            </w:r>
            <w:r w:rsidRPr="00D02BB6">
              <w:rPr>
                <w:rFonts w:ascii="Arial" w:hAnsi="Arial" w:cs="Arial"/>
                <w:sz w:val="16"/>
                <w:szCs w:val="18"/>
              </w:rPr>
              <w:t>(</w:t>
            </w:r>
            <w:r w:rsidRPr="00D02BB6">
              <w:rPr>
                <w:rFonts w:ascii="宋体" w:hAnsi="宋体" w:cs="Arial" w:hint="eastAsia"/>
                <w:sz w:val="16"/>
                <w:szCs w:val="18"/>
              </w:rPr>
              <w:t>年）</w:t>
            </w:r>
          </w:p>
        </w:tc>
        <w:tc>
          <w:tcPr>
            <w:tcW w:w="34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建筑面积（㎡）</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建安工程费（元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室外工程费（元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建造成本（元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专业人士费（元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管理费（元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利息（元</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利润（元</w:t>
            </w:r>
            <w:r w:rsidRPr="00D02BB6">
              <w:rPr>
                <w:rFonts w:ascii="Arial" w:hAnsi="Arial" w:cs="Arial"/>
                <w:sz w:val="16"/>
                <w:szCs w:val="18"/>
              </w:rPr>
              <w:t>/</w:t>
            </w:r>
            <w:r w:rsidRPr="00D02BB6">
              <w:rPr>
                <w:rFonts w:ascii="宋体" w:hAnsi="宋体" w:cs="Arial" w:hint="eastAsia"/>
                <w:sz w:val="16"/>
                <w:szCs w:val="18"/>
              </w:rPr>
              <w:t>㎡）</w:t>
            </w:r>
          </w:p>
        </w:tc>
        <w:tc>
          <w:tcPr>
            <w:tcW w:w="34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单方重置全价（元</w:t>
            </w:r>
            <w:r w:rsidRPr="00D02BB6">
              <w:rPr>
                <w:rFonts w:ascii="Arial" w:hAnsi="Arial" w:cs="Arial"/>
                <w:sz w:val="16"/>
                <w:szCs w:val="18"/>
              </w:rPr>
              <w:t>/</w:t>
            </w:r>
            <w:r w:rsidRPr="00D02BB6">
              <w:rPr>
                <w:rFonts w:ascii="宋体" w:hAnsi="宋体" w:cs="Arial" w:hint="eastAsia"/>
                <w:sz w:val="16"/>
                <w:szCs w:val="18"/>
              </w:rPr>
              <w:t>㎡）</w:t>
            </w:r>
          </w:p>
        </w:tc>
        <w:tc>
          <w:tcPr>
            <w:tcW w:w="27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成新率（</w:t>
            </w:r>
            <w:r w:rsidRPr="00D02BB6">
              <w:rPr>
                <w:rFonts w:ascii="Arial" w:hAnsi="Arial" w:cs="Arial"/>
                <w:sz w:val="16"/>
                <w:szCs w:val="18"/>
              </w:rPr>
              <w:t>%</w:t>
            </w:r>
            <w:r w:rsidRPr="00D02BB6">
              <w:rPr>
                <w:rFonts w:ascii="宋体" w:hAnsi="宋体" w:cs="Arial" w:hint="eastAsia"/>
                <w:sz w:val="16"/>
                <w:szCs w:val="18"/>
              </w:rPr>
              <w:t>）</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18"/>
              </w:rPr>
            </w:pPr>
            <w:r w:rsidRPr="00D02BB6">
              <w:rPr>
                <w:rFonts w:ascii="宋体" w:hAnsi="宋体" w:cs="宋体" w:hint="eastAsia"/>
                <w:sz w:val="16"/>
                <w:szCs w:val="18"/>
              </w:rPr>
              <w:t>单方重置现价（元）</w:t>
            </w:r>
          </w:p>
        </w:tc>
        <w:tc>
          <w:tcPr>
            <w:tcW w:w="31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重置现价评估总值（万元）</w:t>
            </w:r>
          </w:p>
        </w:tc>
      </w:tr>
      <w:tr w:rsidR="00A71CDE" w:rsidRPr="00D02BB6" w:rsidTr="00365CF7">
        <w:trPr>
          <w:trHeight w:val="450"/>
          <w:tblHead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4"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5"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5"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75"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宋体" w:hAnsi="宋体" w:cs="宋体"/>
                <w:sz w:val="16"/>
                <w:szCs w:val="18"/>
              </w:rPr>
            </w:pPr>
          </w:p>
        </w:tc>
        <w:tc>
          <w:tcPr>
            <w:tcW w:w="31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01-05</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4101.00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234.00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1794.00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53.82</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36.96</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40.56</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282.72</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2208.06</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1324.84</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543.32</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13.20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849.25</w:t>
            </w:r>
          </w:p>
        </w:tc>
        <w:tc>
          <w:tcPr>
            <w:tcW w:w="310"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1.12</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砖木</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65.10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18.95</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20.80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144.98</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1132.33</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679.40</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4.42</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7</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砖木</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57.50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18.95</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20.80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144.98</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1132.33</w:t>
            </w:r>
          </w:p>
        </w:tc>
        <w:tc>
          <w:tcPr>
            <w:tcW w:w="27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679.40</w:t>
            </w:r>
          </w:p>
        </w:tc>
        <w:tc>
          <w:tcPr>
            <w:tcW w:w="310"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3.91</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砖木</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40.50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18.95</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20.80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144.98</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1132.33</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679.40</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2.75</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砖木</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68.40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18.95</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20.80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144.98</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1132.33</w:t>
            </w:r>
          </w:p>
        </w:tc>
        <w:tc>
          <w:tcPr>
            <w:tcW w:w="27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679.40</w:t>
            </w:r>
          </w:p>
        </w:tc>
        <w:tc>
          <w:tcPr>
            <w:tcW w:w="310"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4.65</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砖木</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222.50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27.60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18.95</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20.80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144.98</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1132.33</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679.40</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15.12</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58.40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849.25</w:t>
            </w:r>
          </w:p>
        </w:tc>
        <w:tc>
          <w:tcPr>
            <w:tcW w:w="310"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4.96</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13</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60.20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707.71</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4.26</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1986</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836.60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849.25</w:t>
            </w:r>
          </w:p>
        </w:tc>
        <w:tc>
          <w:tcPr>
            <w:tcW w:w="310"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71.05</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1987</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1792.50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1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849.25</w:t>
            </w:r>
          </w:p>
        </w:tc>
        <w:tc>
          <w:tcPr>
            <w:tcW w:w="310"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152.23</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38</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混合</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Arial" w:hint="eastAsia"/>
                <w:sz w:val="16"/>
                <w:szCs w:val="22"/>
              </w:rPr>
              <w:t>平</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1979</w:t>
            </w:r>
          </w:p>
        </w:tc>
        <w:tc>
          <w:tcPr>
            <w:tcW w:w="345"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371.90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45"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75"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65%</w:t>
            </w:r>
          </w:p>
        </w:tc>
        <w:tc>
          <w:tcPr>
            <w:tcW w:w="310" w:type="pct"/>
            <w:tcBorders>
              <w:top w:val="nil"/>
              <w:left w:val="nil"/>
              <w:bottom w:val="nil"/>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920.02</w:t>
            </w:r>
          </w:p>
        </w:tc>
        <w:tc>
          <w:tcPr>
            <w:tcW w:w="310" w:type="pct"/>
            <w:tcBorders>
              <w:top w:val="nil"/>
              <w:left w:val="nil"/>
              <w:bottom w:val="nil"/>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34.22</w:t>
            </w:r>
          </w:p>
        </w:tc>
      </w:tr>
      <w:tr w:rsidR="00A71CDE" w:rsidRPr="00D02BB6" w:rsidTr="00A71CDE">
        <w:trPr>
          <w:trHeight w:val="450"/>
        </w:trPr>
        <w:tc>
          <w:tcPr>
            <w:tcW w:w="31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宋体" w:hAnsi="宋体" w:cs="宋体" w:hint="eastAsia"/>
                <w:sz w:val="16"/>
                <w:szCs w:val="22"/>
              </w:rPr>
              <w:t>合计</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45"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4147DD"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7687.80</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45"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75"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10" w:type="pct"/>
            <w:tcBorders>
              <w:top w:val="double" w:sz="6" w:space="0" w:color="auto"/>
              <w:left w:val="nil"/>
              <w:bottom w:val="single" w:sz="8" w:space="0" w:color="auto"/>
              <w:right w:val="single" w:sz="8" w:space="0" w:color="auto"/>
            </w:tcBorders>
            <w:shd w:val="clear" w:color="000000" w:fill="D9D9D9"/>
            <w:noWrap/>
            <w:vAlign w:val="center"/>
            <w:hideMark/>
          </w:tcPr>
          <w:p w:rsidR="00A71CDE" w:rsidRPr="00D02BB6" w:rsidRDefault="004147DD"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842.01</w:t>
            </w:r>
          </w:p>
        </w:tc>
      </w:tr>
    </w:tbl>
    <w:p w:rsidR="00903B64" w:rsidRPr="00CF5BB4" w:rsidRDefault="00903B64" w:rsidP="00903B64">
      <w:pPr>
        <w:widowControl/>
        <w:adjustRightInd/>
        <w:spacing w:line="240" w:lineRule="auto"/>
        <w:textAlignment w:val="auto"/>
        <w:rPr>
          <w:rFonts w:ascii="Arial" w:eastAsia="仿宋_GB2312" w:hAnsi="Arial" w:cs="Arial"/>
          <w:szCs w:val="24"/>
        </w:rPr>
      </w:pPr>
      <w:r w:rsidRPr="00CF5BB4">
        <w:rPr>
          <w:rFonts w:ascii="仿宋_GB2312" w:eastAsia="仿宋_GB2312" w:hAnsi="Arial" w:cs="Arial" w:hint="eastAsia"/>
          <w:szCs w:val="24"/>
        </w:rPr>
        <w:lastRenderedPageBreak/>
        <w:t>备注：</w:t>
      </w:r>
      <w:r>
        <w:rPr>
          <w:rFonts w:ascii="仿宋_GB2312" w:eastAsia="仿宋_GB2312" w:hAnsi="Arial" w:cs="Arial" w:hint="eastAsia"/>
          <w:szCs w:val="24"/>
        </w:rPr>
        <w:t>1、室外工程费=建安工</w:t>
      </w:r>
      <w:r w:rsidRPr="00CF5BB4">
        <w:rPr>
          <w:rFonts w:ascii="Arial" w:eastAsia="仿宋_GB2312" w:hAnsi="Arial" w:cs="Arial" w:hint="eastAsia"/>
          <w:szCs w:val="24"/>
        </w:rPr>
        <w:t>程费×</w:t>
      </w:r>
      <w:r w:rsidRPr="00CF5BB4">
        <w:rPr>
          <w:rFonts w:ascii="Arial" w:eastAsia="仿宋_GB2312" w:hAnsi="Arial" w:cs="Arial"/>
          <w:szCs w:val="24"/>
        </w:rPr>
        <w:t>15%</w:t>
      </w:r>
    </w:p>
    <w:p w:rsidR="00903B64" w:rsidRPr="00CF5BB4" w:rsidRDefault="00903B64" w:rsidP="00903B64">
      <w:pPr>
        <w:widowControl/>
        <w:adjustRightInd/>
        <w:spacing w:line="240" w:lineRule="auto"/>
        <w:textAlignment w:val="auto"/>
        <w:rPr>
          <w:rFonts w:ascii="Arial" w:eastAsia="仿宋_GB2312" w:hAnsi="Arial" w:cs="Arial"/>
          <w:szCs w:val="24"/>
        </w:rPr>
      </w:pPr>
      <w:r w:rsidRPr="00CF5BB4">
        <w:rPr>
          <w:rFonts w:ascii="Arial" w:eastAsia="仿宋_GB2312" w:hAnsi="Arial" w:cs="Arial"/>
          <w:szCs w:val="24"/>
        </w:rPr>
        <w:t xml:space="preserve">      2</w:t>
      </w:r>
      <w:r w:rsidRPr="00CF5BB4">
        <w:rPr>
          <w:rFonts w:ascii="Arial" w:eastAsia="仿宋_GB2312" w:hAnsi="Arial" w:cs="Arial" w:hint="eastAsia"/>
          <w:szCs w:val="24"/>
        </w:rPr>
        <w:t>、建筑成本</w:t>
      </w:r>
      <w:r w:rsidRPr="00CF5BB4">
        <w:rPr>
          <w:rFonts w:ascii="Arial" w:eastAsia="仿宋_GB2312" w:hAnsi="Arial" w:cs="Arial"/>
          <w:szCs w:val="24"/>
        </w:rPr>
        <w:t>=</w:t>
      </w:r>
      <w:r w:rsidRPr="00CF5BB4">
        <w:rPr>
          <w:rFonts w:ascii="Arial" w:eastAsia="仿宋_GB2312" w:hAnsi="Arial" w:cs="Arial" w:hint="eastAsia"/>
          <w:szCs w:val="24"/>
        </w:rPr>
        <w:t>建安工程费</w:t>
      </w:r>
      <w:r w:rsidRPr="00CF5BB4">
        <w:rPr>
          <w:rFonts w:ascii="Arial" w:eastAsia="仿宋_GB2312" w:hAnsi="Arial" w:cs="Arial"/>
          <w:szCs w:val="24"/>
        </w:rPr>
        <w:t>=</w:t>
      </w:r>
      <w:r w:rsidRPr="00CF5BB4">
        <w:rPr>
          <w:rFonts w:ascii="Arial" w:eastAsia="仿宋_GB2312" w:hAnsi="Arial" w:cs="Arial" w:hint="eastAsia"/>
          <w:szCs w:val="24"/>
        </w:rPr>
        <w:t>室外工程费</w:t>
      </w:r>
    </w:p>
    <w:p w:rsidR="00903B64" w:rsidRPr="00CF5BB4" w:rsidRDefault="00903B64" w:rsidP="00903B64">
      <w:pPr>
        <w:widowControl/>
        <w:adjustRightInd/>
        <w:spacing w:line="240" w:lineRule="auto"/>
        <w:textAlignment w:val="auto"/>
        <w:rPr>
          <w:rFonts w:ascii="Arial" w:eastAsia="仿宋_GB2312" w:hAnsi="Arial" w:cs="Arial"/>
          <w:szCs w:val="24"/>
        </w:rPr>
      </w:pPr>
      <w:r w:rsidRPr="00CF5BB4">
        <w:rPr>
          <w:rFonts w:ascii="Arial" w:eastAsia="仿宋_GB2312" w:hAnsi="Arial" w:cs="Arial"/>
          <w:szCs w:val="24"/>
        </w:rPr>
        <w:t xml:space="preserve">      3</w:t>
      </w:r>
      <w:r w:rsidRPr="00CF5BB4">
        <w:rPr>
          <w:rFonts w:ascii="Arial" w:eastAsia="仿宋_GB2312" w:hAnsi="Arial" w:cs="Arial" w:hint="eastAsia"/>
          <w:szCs w:val="24"/>
        </w:rPr>
        <w:t>、专业人事费</w:t>
      </w:r>
      <w:r w:rsidRPr="00CF5BB4">
        <w:rPr>
          <w:rFonts w:ascii="Arial" w:eastAsia="仿宋_GB2312" w:hAnsi="Arial" w:cs="Arial"/>
          <w:szCs w:val="24"/>
        </w:rPr>
        <w:t>=</w:t>
      </w:r>
      <w:r w:rsidRPr="00CF5BB4">
        <w:rPr>
          <w:rFonts w:ascii="Arial" w:eastAsia="仿宋_GB2312" w:hAnsi="Arial" w:cs="Arial" w:hint="eastAsia"/>
          <w:szCs w:val="24"/>
        </w:rPr>
        <w:t>建造成本×</w:t>
      </w:r>
      <w:r w:rsidRPr="00CF5BB4">
        <w:rPr>
          <w:rFonts w:ascii="Arial" w:eastAsia="仿宋_GB2312" w:hAnsi="Arial" w:cs="Arial"/>
          <w:szCs w:val="24"/>
        </w:rPr>
        <w:t>3%</w:t>
      </w:r>
    </w:p>
    <w:p w:rsidR="00903B64" w:rsidRPr="00CF5BB4" w:rsidRDefault="00903B64" w:rsidP="00903B64">
      <w:pPr>
        <w:widowControl/>
        <w:adjustRightInd/>
        <w:spacing w:line="240" w:lineRule="auto"/>
        <w:textAlignment w:val="auto"/>
        <w:rPr>
          <w:rFonts w:ascii="Arial" w:eastAsia="仿宋_GB2312" w:hAnsi="Arial" w:cs="Arial"/>
          <w:szCs w:val="24"/>
        </w:rPr>
      </w:pPr>
      <w:r w:rsidRPr="00CF5BB4">
        <w:rPr>
          <w:rFonts w:ascii="Arial" w:eastAsia="仿宋_GB2312" w:hAnsi="Arial" w:cs="Arial"/>
          <w:szCs w:val="24"/>
        </w:rPr>
        <w:t xml:space="preserve">      4</w:t>
      </w:r>
      <w:r w:rsidRPr="00CF5BB4">
        <w:rPr>
          <w:rFonts w:ascii="Arial" w:eastAsia="仿宋_GB2312" w:hAnsi="Arial" w:cs="Arial" w:hint="eastAsia"/>
          <w:szCs w:val="24"/>
        </w:rPr>
        <w:t>、管理费</w:t>
      </w:r>
      <w:r w:rsidRPr="00CF5BB4">
        <w:rPr>
          <w:rFonts w:ascii="Arial" w:eastAsia="仿宋_GB2312" w:hAnsi="Arial" w:cs="Arial"/>
          <w:szCs w:val="24"/>
        </w:rPr>
        <w:t>=</w:t>
      </w:r>
      <w:r w:rsidRPr="00CF5BB4">
        <w:rPr>
          <w:rFonts w:ascii="Arial" w:eastAsia="仿宋_GB2312" w:hAnsi="Arial" w:cs="Arial" w:hint="eastAsia"/>
          <w:szCs w:val="24"/>
        </w:rPr>
        <w:t>（建造成本</w:t>
      </w:r>
      <w:r w:rsidRPr="00CF5BB4">
        <w:rPr>
          <w:rFonts w:ascii="Arial" w:eastAsia="仿宋_GB2312" w:hAnsi="Arial" w:cs="Arial"/>
          <w:szCs w:val="24"/>
        </w:rPr>
        <w:t>+</w:t>
      </w:r>
      <w:r w:rsidRPr="00CF5BB4">
        <w:rPr>
          <w:rFonts w:ascii="Arial" w:eastAsia="仿宋_GB2312" w:hAnsi="Arial" w:cs="Arial" w:hint="eastAsia"/>
          <w:szCs w:val="24"/>
        </w:rPr>
        <w:t>专业人事费）×</w:t>
      </w:r>
      <w:r w:rsidRPr="00CF5BB4">
        <w:rPr>
          <w:rFonts w:ascii="Arial" w:eastAsia="仿宋_GB2312" w:hAnsi="Arial" w:cs="Arial"/>
          <w:szCs w:val="24"/>
        </w:rPr>
        <w:t>2%</w:t>
      </w:r>
    </w:p>
    <w:p w:rsidR="00903B64" w:rsidRPr="00CF5BB4" w:rsidRDefault="00903B64" w:rsidP="00903B64">
      <w:pPr>
        <w:widowControl/>
        <w:adjustRightInd/>
        <w:spacing w:line="240" w:lineRule="auto"/>
        <w:textAlignment w:val="auto"/>
        <w:rPr>
          <w:rFonts w:ascii="Arial" w:eastAsia="仿宋_GB2312" w:hAnsi="Arial" w:cs="Arial"/>
          <w:szCs w:val="24"/>
        </w:rPr>
      </w:pPr>
      <w:r w:rsidRPr="00CF5BB4">
        <w:rPr>
          <w:rFonts w:ascii="Arial" w:eastAsia="仿宋_GB2312" w:hAnsi="Arial" w:cs="Arial"/>
          <w:szCs w:val="24"/>
        </w:rPr>
        <w:t xml:space="preserve">      5</w:t>
      </w:r>
      <w:r w:rsidRPr="00CF5BB4">
        <w:rPr>
          <w:rFonts w:ascii="Arial" w:eastAsia="仿宋_GB2312" w:hAnsi="Arial" w:cs="Arial" w:hint="eastAsia"/>
          <w:szCs w:val="24"/>
        </w:rPr>
        <w:t>、开发建设期为</w:t>
      </w:r>
      <w:r w:rsidRPr="00CF5BB4">
        <w:rPr>
          <w:rFonts w:ascii="Arial" w:eastAsia="仿宋_GB2312" w:hAnsi="Arial" w:cs="Arial"/>
          <w:szCs w:val="24"/>
        </w:rPr>
        <w:t>1</w:t>
      </w:r>
      <w:r w:rsidRPr="00CF5BB4">
        <w:rPr>
          <w:rFonts w:ascii="Arial" w:eastAsia="仿宋_GB2312" w:hAnsi="Arial" w:cs="Arial" w:hint="eastAsia"/>
          <w:szCs w:val="24"/>
        </w:rPr>
        <w:t>年，年利率为</w:t>
      </w:r>
      <w:r w:rsidRPr="00CF5BB4">
        <w:rPr>
          <w:rFonts w:ascii="Arial" w:eastAsia="仿宋_GB2312" w:hAnsi="Arial" w:cs="Arial"/>
          <w:szCs w:val="24"/>
        </w:rPr>
        <w:t>4.35%</w:t>
      </w:r>
      <w:r w:rsidRPr="00CF5BB4">
        <w:rPr>
          <w:rFonts w:ascii="Arial" w:eastAsia="仿宋_GB2312" w:hAnsi="Arial" w:cs="Arial" w:hint="eastAsia"/>
          <w:szCs w:val="24"/>
        </w:rPr>
        <w:t>，则利息</w:t>
      </w:r>
      <w:r w:rsidRPr="00CF5BB4">
        <w:rPr>
          <w:rFonts w:ascii="Arial" w:eastAsia="仿宋_GB2312" w:hAnsi="Arial" w:cs="Arial"/>
          <w:szCs w:val="24"/>
        </w:rPr>
        <w:t>=</w:t>
      </w:r>
      <w:r w:rsidRPr="00CF5BB4">
        <w:rPr>
          <w:rFonts w:ascii="Arial" w:eastAsia="仿宋_GB2312" w:hAnsi="Arial" w:cs="Arial" w:hint="eastAsia"/>
          <w:szCs w:val="24"/>
        </w:rPr>
        <w:t>（建造成本</w:t>
      </w:r>
      <w:r w:rsidRPr="00CF5BB4">
        <w:rPr>
          <w:rFonts w:ascii="Arial" w:eastAsia="仿宋_GB2312" w:hAnsi="Arial" w:cs="Arial"/>
          <w:szCs w:val="24"/>
        </w:rPr>
        <w:t>+</w:t>
      </w:r>
      <w:r w:rsidRPr="00CF5BB4">
        <w:rPr>
          <w:rFonts w:ascii="Arial" w:eastAsia="仿宋_GB2312" w:hAnsi="Arial" w:cs="Arial" w:hint="eastAsia"/>
          <w:szCs w:val="24"/>
        </w:rPr>
        <w:t>专业人事费</w:t>
      </w:r>
      <w:r w:rsidRPr="00CF5BB4">
        <w:rPr>
          <w:rFonts w:ascii="Arial" w:eastAsia="仿宋_GB2312" w:hAnsi="Arial" w:cs="Arial"/>
          <w:szCs w:val="24"/>
        </w:rPr>
        <w:t>+</w:t>
      </w:r>
      <w:r w:rsidRPr="00CF5BB4">
        <w:rPr>
          <w:rFonts w:ascii="Arial" w:eastAsia="仿宋_GB2312" w:hAnsi="Arial" w:cs="Arial" w:hint="eastAsia"/>
          <w:szCs w:val="24"/>
        </w:rPr>
        <w:t>管理费）×（（</w:t>
      </w:r>
      <w:r w:rsidRPr="00CF5BB4">
        <w:rPr>
          <w:rFonts w:ascii="Arial" w:eastAsia="仿宋_GB2312" w:hAnsi="Arial" w:cs="Arial"/>
          <w:szCs w:val="24"/>
        </w:rPr>
        <w:t>1+</w:t>
      </w:r>
      <w:r w:rsidRPr="00CF5BB4">
        <w:rPr>
          <w:rFonts w:ascii="Arial" w:eastAsia="仿宋_GB2312" w:hAnsi="Arial" w:cs="Arial" w:hint="eastAsia"/>
          <w:szCs w:val="24"/>
        </w:rPr>
        <w:t>年利率）</w:t>
      </w:r>
      <w:r w:rsidRPr="00CF5BB4">
        <w:rPr>
          <w:rFonts w:ascii="Arial" w:eastAsia="仿宋_GB2312" w:hAnsi="Arial" w:cs="Arial"/>
          <w:szCs w:val="24"/>
        </w:rPr>
        <w:t>^</w:t>
      </w:r>
      <w:r w:rsidRPr="00CF5BB4">
        <w:rPr>
          <w:rFonts w:ascii="Arial" w:eastAsia="仿宋_GB2312" w:hAnsi="Arial" w:cs="Arial" w:hint="eastAsia"/>
          <w:szCs w:val="24"/>
        </w:rPr>
        <w:t>（开发建设期÷</w:t>
      </w:r>
      <w:r w:rsidRPr="00CF5BB4">
        <w:rPr>
          <w:rFonts w:ascii="Arial" w:eastAsia="仿宋_GB2312" w:hAnsi="Arial" w:cs="Arial"/>
          <w:szCs w:val="24"/>
        </w:rPr>
        <w:t>2</w:t>
      </w:r>
      <w:r w:rsidRPr="00CF5BB4">
        <w:rPr>
          <w:rFonts w:ascii="Arial" w:eastAsia="仿宋_GB2312" w:hAnsi="Arial" w:cs="Arial" w:hint="eastAsia"/>
          <w:szCs w:val="24"/>
        </w:rPr>
        <w:t>）</w:t>
      </w:r>
      <w:r w:rsidRPr="00CF5BB4">
        <w:rPr>
          <w:rFonts w:ascii="Arial" w:eastAsia="仿宋_GB2312" w:hAnsi="Arial" w:cs="Arial"/>
          <w:szCs w:val="24"/>
        </w:rPr>
        <w:t>-1</w:t>
      </w:r>
      <w:r w:rsidRPr="00CF5BB4">
        <w:rPr>
          <w:rFonts w:ascii="Arial" w:eastAsia="仿宋_GB2312" w:hAnsi="Arial" w:cs="Arial" w:hint="eastAsia"/>
          <w:szCs w:val="24"/>
        </w:rPr>
        <w:t>）</w:t>
      </w:r>
    </w:p>
    <w:p w:rsidR="00903B64" w:rsidRDefault="00903B64" w:rsidP="00903B64">
      <w:pPr>
        <w:widowControl/>
        <w:adjustRightInd/>
        <w:spacing w:line="240" w:lineRule="auto"/>
        <w:textAlignment w:val="auto"/>
        <w:rPr>
          <w:rFonts w:ascii="Arial" w:eastAsia="仿宋_GB2312" w:hAnsi="Arial" w:cs="Arial"/>
          <w:szCs w:val="24"/>
        </w:rPr>
      </w:pPr>
      <w:r w:rsidRPr="00CF5BB4">
        <w:rPr>
          <w:rFonts w:ascii="Arial" w:eastAsia="仿宋_GB2312" w:hAnsi="Arial" w:cs="Arial"/>
          <w:szCs w:val="24"/>
        </w:rPr>
        <w:t xml:space="preserve">      6</w:t>
      </w:r>
      <w:r w:rsidRPr="00CF5BB4">
        <w:rPr>
          <w:rFonts w:ascii="Arial" w:eastAsia="仿宋_GB2312" w:hAnsi="Arial" w:cs="Arial" w:hint="eastAsia"/>
          <w:szCs w:val="24"/>
        </w:rPr>
        <w:t>、利润率取</w:t>
      </w:r>
      <w:r w:rsidRPr="00CF5BB4">
        <w:rPr>
          <w:rFonts w:ascii="Arial" w:eastAsia="仿宋_GB2312" w:hAnsi="Arial" w:cs="Arial"/>
          <w:szCs w:val="24"/>
        </w:rPr>
        <w:t>15%</w:t>
      </w:r>
      <w:r w:rsidRPr="00CF5BB4">
        <w:rPr>
          <w:rFonts w:ascii="Arial" w:eastAsia="仿宋_GB2312" w:hAnsi="Arial" w:cs="Arial" w:hint="eastAsia"/>
          <w:szCs w:val="24"/>
        </w:rPr>
        <w:t>，利润率</w:t>
      </w:r>
      <w:r w:rsidRPr="00CF5BB4">
        <w:rPr>
          <w:rFonts w:ascii="Arial" w:eastAsia="仿宋_GB2312" w:hAnsi="Arial" w:cs="Arial"/>
          <w:szCs w:val="24"/>
        </w:rPr>
        <w:t>=</w:t>
      </w:r>
      <w:r w:rsidRPr="00CF5BB4">
        <w:rPr>
          <w:rFonts w:ascii="Arial" w:eastAsia="仿宋_GB2312" w:hAnsi="Arial" w:cs="Arial" w:hint="eastAsia"/>
          <w:szCs w:val="24"/>
        </w:rPr>
        <w:t>（建造成本</w:t>
      </w:r>
      <w:r w:rsidRPr="00CF5BB4">
        <w:rPr>
          <w:rFonts w:ascii="Arial" w:eastAsia="仿宋_GB2312" w:hAnsi="Arial" w:cs="Arial"/>
          <w:szCs w:val="24"/>
        </w:rPr>
        <w:t>+</w:t>
      </w:r>
      <w:r w:rsidRPr="00CF5BB4">
        <w:rPr>
          <w:rFonts w:ascii="Arial" w:eastAsia="仿宋_GB2312" w:hAnsi="Arial" w:cs="Arial" w:hint="eastAsia"/>
          <w:szCs w:val="24"/>
        </w:rPr>
        <w:t>专业人事费</w:t>
      </w:r>
      <w:r w:rsidRPr="00CF5BB4">
        <w:rPr>
          <w:rFonts w:ascii="Arial" w:eastAsia="仿宋_GB2312" w:hAnsi="Arial" w:cs="Arial"/>
          <w:szCs w:val="24"/>
        </w:rPr>
        <w:t>+</w:t>
      </w:r>
      <w:r w:rsidRPr="00CF5BB4">
        <w:rPr>
          <w:rFonts w:ascii="Arial" w:eastAsia="仿宋_GB2312" w:hAnsi="Arial" w:cs="Arial" w:hint="eastAsia"/>
          <w:szCs w:val="24"/>
        </w:rPr>
        <w:t>管理费）×</w:t>
      </w:r>
      <w:r w:rsidRPr="00CF5BB4">
        <w:rPr>
          <w:rFonts w:ascii="Arial" w:eastAsia="仿宋_GB2312" w:hAnsi="Arial" w:cs="Arial"/>
          <w:szCs w:val="24"/>
        </w:rPr>
        <w:t>15%</w:t>
      </w:r>
    </w:p>
    <w:p w:rsidR="00903B64" w:rsidRDefault="00903B64" w:rsidP="00903B64">
      <w:pPr>
        <w:widowControl/>
        <w:adjustRightInd/>
        <w:spacing w:line="240" w:lineRule="auto"/>
        <w:textAlignment w:val="auto"/>
        <w:rPr>
          <w:rFonts w:ascii="Arial" w:eastAsia="仿宋_GB2312" w:hAnsi="Arial" w:cs="Arial"/>
          <w:szCs w:val="24"/>
        </w:rPr>
      </w:pPr>
      <w:r>
        <w:rPr>
          <w:rFonts w:ascii="Arial" w:eastAsia="仿宋_GB2312" w:hAnsi="Arial" w:cs="Arial" w:hint="eastAsia"/>
          <w:szCs w:val="24"/>
        </w:rPr>
        <w:t xml:space="preserve">      7</w:t>
      </w:r>
      <w:r>
        <w:rPr>
          <w:rFonts w:ascii="Arial" w:eastAsia="仿宋_GB2312" w:hAnsi="Arial" w:cs="Arial" w:hint="eastAsia"/>
          <w:szCs w:val="24"/>
        </w:rPr>
        <w:t>、单方重置全价</w:t>
      </w:r>
      <w:r>
        <w:rPr>
          <w:rFonts w:ascii="Arial" w:eastAsia="仿宋_GB2312" w:hAnsi="Arial" w:cs="Arial" w:hint="eastAsia"/>
          <w:szCs w:val="24"/>
        </w:rPr>
        <w:t>=</w:t>
      </w:r>
      <w:r w:rsidRPr="00393E9C">
        <w:rPr>
          <w:rFonts w:ascii="Arial" w:eastAsia="仿宋_GB2312" w:hAnsi="Arial" w:cs="Arial"/>
          <w:szCs w:val="24"/>
        </w:rPr>
        <w:t>建造成本</w:t>
      </w:r>
      <w:r w:rsidRPr="00393E9C">
        <w:rPr>
          <w:rFonts w:ascii="Arial" w:eastAsia="仿宋_GB2312" w:hAnsi="Arial" w:cs="Arial"/>
          <w:szCs w:val="24"/>
        </w:rPr>
        <w:t>+</w:t>
      </w:r>
      <w:r w:rsidRPr="00393E9C">
        <w:rPr>
          <w:rFonts w:ascii="Arial" w:eastAsia="仿宋_GB2312" w:hAnsi="Arial" w:cs="Arial"/>
          <w:szCs w:val="24"/>
        </w:rPr>
        <w:t>专业人事费</w:t>
      </w:r>
      <w:r w:rsidRPr="00393E9C">
        <w:rPr>
          <w:rFonts w:ascii="Arial" w:eastAsia="仿宋_GB2312" w:hAnsi="Arial" w:cs="Arial"/>
          <w:szCs w:val="24"/>
        </w:rPr>
        <w:t>+</w:t>
      </w:r>
      <w:r w:rsidRPr="00393E9C">
        <w:rPr>
          <w:rFonts w:ascii="Arial" w:eastAsia="仿宋_GB2312" w:hAnsi="Arial" w:cs="Arial"/>
          <w:szCs w:val="24"/>
        </w:rPr>
        <w:t>管理费</w:t>
      </w:r>
      <w:r>
        <w:rPr>
          <w:rFonts w:ascii="Arial" w:eastAsia="仿宋_GB2312" w:hAnsi="Arial" w:cs="Arial" w:hint="eastAsia"/>
          <w:szCs w:val="24"/>
        </w:rPr>
        <w:t>+</w:t>
      </w:r>
      <w:r>
        <w:rPr>
          <w:rFonts w:ascii="Arial" w:eastAsia="仿宋_GB2312" w:hAnsi="Arial" w:cs="Arial" w:hint="eastAsia"/>
          <w:szCs w:val="24"/>
        </w:rPr>
        <w:t>利息</w:t>
      </w:r>
      <w:r>
        <w:rPr>
          <w:rFonts w:ascii="Arial" w:eastAsia="仿宋_GB2312" w:hAnsi="Arial" w:cs="Arial" w:hint="eastAsia"/>
          <w:szCs w:val="24"/>
        </w:rPr>
        <w:t>+</w:t>
      </w:r>
      <w:r>
        <w:rPr>
          <w:rFonts w:ascii="Arial" w:eastAsia="仿宋_GB2312" w:hAnsi="Arial" w:cs="Arial" w:hint="eastAsia"/>
          <w:szCs w:val="24"/>
        </w:rPr>
        <w:t>利润</w:t>
      </w:r>
    </w:p>
    <w:p w:rsidR="00903B64" w:rsidRDefault="00903B64" w:rsidP="00903B64">
      <w:pPr>
        <w:widowControl/>
        <w:adjustRightInd/>
        <w:spacing w:line="240" w:lineRule="auto"/>
        <w:textAlignment w:val="auto"/>
        <w:rPr>
          <w:rFonts w:ascii="Arial" w:eastAsia="仿宋_GB2312" w:hAnsi="Arial" w:cs="Arial"/>
          <w:szCs w:val="24"/>
        </w:rPr>
      </w:pPr>
      <w:r>
        <w:rPr>
          <w:rFonts w:ascii="Arial" w:eastAsia="仿宋_GB2312" w:hAnsi="Arial" w:cs="Arial" w:hint="eastAsia"/>
          <w:szCs w:val="24"/>
        </w:rPr>
        <w:t xml:space="preserve">      8</w:t>
      </w:r>
      <w:r>
        <w:rPr>
          <w:rFonts w:ascii="Arial" w:eastAsia="仿宋_GB2312" w:hAnsi="Arial" w:cs="Arial" w:hint="eastAsia"/>
          <w:szCs w:val="24"/>
        </w:rPr>
        <w:t>、单方重置现价</w:t>
      </w:r>
      <w:r>
        <w:rPr>
          <w:rFonts w:ascii="Arial" w:eastAsia="仿宋_GB2312" w:hAnsi="Arial" w:cs="Arial" w:hint="eastAsia"/>
          <w:szCs w:val="24"/>
        </w:rPr>
        <w:t>=</w:t>
      </w:r>
      <w:r>
        <w:rPr>
          <w:rFonts w:ascii="Arial" w:eastAsia="仿宋_GB2312" w:hAnsi="Arial" w:cs="Arial" w:hint="eastAsia"/>
          <w:szCs w:val="24"/>
        </w:rPr>
        <w:t>单方重置全价×成新率</w:t>
      </w:r>
    </w:p>
    <w:p w:rsidR="00903B64" w:rsidRPr="00F20B78" w:rsidRDefault="00903B64" w:rsidP="00903B64">
      <w:pPr>
        <w:widowControl/>
        <w:adjustRightInd/>
        <w:spacing w:line="240" w:lineRule="auto"/>
        <w:textAlignment w:val="auto"/>
        <w:rPr>
          <w:rFonts w:ascii="仿宋_GB2312" w:eastAsia="仿宋_GB2312" w:hAnsi="Arial" w:cs="Arial"/>
          <w:szCs w:val="24"/>
        </w:rPr>
      </w:pPr>
      <w:r>
        <w:rPr>
          <w:rFonts w:ascii="Arial" w:eastAsia="仿宋_GB2312" w:hAnsi="Arial" w:cs="Arial" w:hint="eastAsia"/>
          <w:szCs w:val="24"/>
        </w:rPr>
        <w:t xml:space="preserve">      9</w:t>
      </w:r>
      <w:r>
        <w:rPr>
          <w:rFonts w:ascii="Arial" w:eastAsia="仿宋_GB2312" w:hAnsi="Arial" w:cs="Arial" w:hint="eastAsia"/>
          <w:szCs w:val="24"/>
        </w:rPr>
        <w:t>、重置现价评估总值</w:t>
      </w:r>
      <w:r>
        <w:rPr>
          <w:rFonts w:ascii="Arial" w:eastAsia="仿宋_GB2312" w:hAnsi="Arial" w:cs="Arial" w:hint="eastAsia"/>
          <w:szCs w:val="24"/>
        </w:rPr>
        <w:t>=</w:t>
      </w:r>
      <w:r>
        <w:rPr>
          <w:rFonts w:ascii="Arial" w:eastAsia="仿宋_GB2312" w:hAnsi="Arial" w:cs="Arial" w:hint="eastAsia"/>
          <w:szCs w:val="24"/>
        </w:rPr>
        <w:t>单方重置现价×建筑面积</w:t>
      </w:r>
    </w:p>
    <w:p w:rsidR="00A71CDE" w:rsidRPr="00D02BB6" w:rsidRDefault="00A71CDE">
      <w:pPr>
        <w:widowControl/>
        <w:adjustRightInd/>
        <w:spacing w:line="240" w:lineRule="auto"/>
        <w:textAlignment w:val="auto"/>
        <w:rPr>
          <w:rFonts w:ascii="Arial" w:hAnsi="Arial" w:cs="Arial"/>
          <w:sz w:val="28"/>
          <w:szCs w:val="28"/>
        </w:rPr>
      </w:pPr>
      <w:r w:rsidRPr="00D02BB6">
        <w:rPr>
          <w:rFonts w:ascii="Arial" w:hAnsi="Arial" w:cs="Arial" w:hint="eastAsia"/>
          <w:sz w:val="28"/>
          <w:szCs w:val="28"/>
        </w:rPr>
        <w:t xml:space="preserve">2-2. </w:t>
      </w:r>
      <w:r w:rsidRPr="00D02BB6">
        <w:rPr>
          <w:rFonts w:ascii="Arial" w:hAnsi="Arial" w:cs="Arial" w:hint="eastAsia"/>
          <w:sz w:val="28"/>
          <w:szCs w:val="28"/>
        </w:rPr>
        <w:t>构筑物价格</w:t>
      </w:r>
    </w:p>
    <w:p w:rsidR="00A71CDE" w:rsidRPr="00D02BB6" w:rsidRDefault="00A71CDE">
      <w:pPr>
        <w:widowControl/>
        <w:adjustRightInd/>
        <w:spacing w:line="240" w:lineRule="auto"/>
        <w:textAlignment w:val="auto"/>
        <w:rPr>
          <w:rFonts w:ascii="Arial" w:hAnsi="Arial" w:cs="Arial"/>
          <w:sz w:val="28"/>
          <w:szCs w:val="28"/>
        </w:rPr>
      </w:pPr>
      <w:r w:rsidRPr="00D02BB6">
        <w:rPr>
          <w:rFonts w:ascii="Arial" w:hAnsi="Arial" w:cs="Arial" w:hint="eastAsia"/>
          <w:sz w:val="28"/>
          <w:szCs w:val="28"/>
        </w:rPr>
        <w:t xml:space="preserve">2-2-1. </w:t>
      </w:r>
      <w:r w:rsidRPr="00D02BB6">
        <w:rPr>
          <w:rFonts w:ascii="Arial" w:hAnsi="Arial" w:cs="Arial" w:hint="eastAsia"/>
          <w:sz w:val="28"/>
          <w:szCs w:val="28"/>
        </w:rPr>
        <w:t>有规划</w:t>
      </w:r>
    </w:p>
    <w:tbl>
      <w:tblPr>
        <w:tblW w:w="5000" w:type="pct"/>
        <w:tblLook w:val="04A0" w:firstRow="1" w:lastRow="0" w:firstColumn="1" w:lastColumn="0" w:noHBand="0" w:noVBand="1"/>
      </w:tblPr>
      <w:tblGrid>
        <w:gridCol w:w="1475"/>
        <w:gridCol w:w="721"/>
        <w:gridCol w:w="1121"/>
        <w:gridCol w:w="721"/>
        <w:gridCol w:w="721"/>
        <w:gridCol w:w="877"/>
        <w:gridCol w:w="721"/>
        <w:gridCol w:w="778"/>
        <w:gridCol w:w="876"/>
        <w:gridCol w:w="680"/>
        <w:gridCol w:w="709"/>
        <w:gridCol w:w="720"/>
        <w:gridCol w:w="777"/>
        <w:gridCol w:w="876"/>
        <w:gridCol w:w="748"/>
        <w:gridCol w:w="876"/>
        <w:gridCol w:w="777"/>
      </w:tblGrid>
      <w:tr w:rsidR="00A71CDE" w:rsidRPr="00D02BB6" w:rsidTr="00A71CDE">
        <w:trPr>
          <w:trHeight w:val="450"/>
        </w:trPr>
        <w:tc>
          <w:tcPr>
            <w:tcW w:w="52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用途</w:t>
            </w:r>
          </w:p>
        </w:tc>
        <w:tc>
          <w:tcPr>
            <w:tcW w:w="25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幢号</w:t>
            </w:r>
          </w:p>
        </w:tc>
        <w:tc>
          <w:tcPr>
            <w:tcW w:w="39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结构</w:t>
            </w:r>
          </w:p>
        </w:tc>
        <w:tc>
          <w:tcPr>
            <w:tcW w:w="25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所在层次</w:t>
            </w:r>
          </w:p>
        </w:tc>
        <w:tc>
          <w:tcPr>
            <w:tcW w:w="25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建成年代</w:t>
            </w:r>
            <w:r w:rsidRPr="00D02BB6">
              <w:rPr>
                <w:rFonts w:ascii="Arial" w:hAnsi="Arial" w:cs="Arial"/>
                <w:sz w:val="16"/>
                <w:szCs w:val="18"/>
              </w:rPr>
              <w:t>(</w:t>
            </w:r>
            <w:r w:rsidRPr="00D02BB6">
              <w:rPr>
                <w:rFonts w:ascii="宋体" w:hAnsi="宋体" w:cs="Arial" w:hint="eastAsia"/>
                <w:sz w:val="16"/>
                <w:szCs w:val="18"/>
              </w:rPr>
              <w:t>年）</w:t>
            </w:r>
          </w:p>
        </w:tc>
        <w:tc>
          <w:tcPr>
            <w:tcW w:w="30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建筑面积（㎡）</w:t>
            </w:r>
          </w:p>
        </w:tc>
        <w:tc>
          <w:tcPr>
            <w:tcW w:w="25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建安工程费（元</w:t>
            </w:r>
            <w:r w:rsidRPr="00D02BB6">
              <w:rPr>
                <w:rFonts w:ascii="Arial" w:hAnsi="Arial" w:cs="Arial"/>
                <w:sz w:val="16"/>
                <w:szCs w:val="18"/>
              </w:rPr>
              <w:t>/</w:t>
            </w:r>
            <w:r w:rsidRPr="00D02BB6">
              <w:rPr>
                <w:rFonts w:ascii="宋体" w:hAnsi="宋体" w:cs="Arial" w:hint="eastAsia"/>
                <w:sz w:val="16"/>
                <w:szCs w:val="18"/>
              </w:rPr>
              <w:t>㎡）</w:t>
            </w:r>
          </w:p>
        </w:tc>
        <w:tc>
          <w:tcPr>
            <w:tcW w:w="27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室外工程费（元</w:t>
            </w:r>
            <w:r w:rsidRPr="00D02BB6">
              <w:rPr>
                <w:rFonts w:ascii="Arial" w:hAnsi="Arial" w:cs="Arial"/>
                <w:sz w:val="16"/>
                <w:szCs w:val="18"/>
              </w:rPr>
              <w:t>/</w:t>
            </w:r>
            <w:r w:rsidRPr="00D02BB6">
              <w:rPr>
                <w:rFonts w:ascii="宋体" w:hAnsi="宋体" w:cs="Arial" w:hint="eastAsia"/>
                <w:sz w:val="16"/>
                <w:szCs w:val="18"/>
              </w:rPr>
              <w:t>㎡）</w:t>
            </w:r>
          </w:p>
        </w:tc>
        <w:tc>
          <w:tcPr>
            <w:tcW w:w="30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建造成本（元</w:t>
            </w:r>
            <w:r w:rsidRPr="00D02BB6">
              <w:rPr>
                <w:rFonts w:ascii="Arial" w:hAnsi="Arial" w:cs="Arial"/>
                <w:sz w:val="16"/>
                <w:szCs w:val="18"/>
              </w:rPr>
              <w:t>/</w:t>
            </w:r>
            <w:r w:rsidRPr="00D02BB6">
              <w:rPr>
                <w:rFonts w:ascii="宋体" w:hAnsi="宋体" w:cs="Arial" w:hint="eastAsia"/>
                <w:sz w:val="16"/>
                <w:szCs w:val="18"/>
              </w:rPr>
              <w:t>㎡）</w:t>
            </w:r>
          </w:p>
        </w:tc>
        <w:tc>
          <w:tcPr>
            <w:tcW w:w="24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专业人士费（元</w:t>
            </w:r>
            <w:r w:rsidRPr="00D02BB6">
              <w:rPr>
                <w:rFonts w:ascii="Arial" w:hAnsi="Arial" w:cs="Arial"/>
                <w:sz w:val="16"/>
                <w:szCs w:val="18"/>
              </w:rPr>
              <w:t>/</w:t>
            </w:r>
            <w:r w:rsidRPr="00D02BB6">
              <w:rPr>
                <w:rFonts w:ascii="宋体" w:hAnsi="宋体" w:cs="Arial" w:hint="eastAsia"/>
                <w:sz w:val="16"/>
                <w:szCs w:val="18"/>
              </w:rPr>
              <w:t>㎡）</w:t>
            </w:r>
          </w:p>
        </w:tc>
        <w:tc>
          <w:tcPr>
            <w:tcW w:w="25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管理费（元</w:t>
            </w:r>
            <w:r w:rsidRPr="00D02BB6">
              <w:rPr>
                <w:rFonts w:ascii="Arial" w:hAnsi="Arial" w:cs="Arial"/>
                <w:sz w:val="16"/>
                <w:szCs w:val="18"/>
              </w:rPr>
              <w:t>/</w:t>
            </w:r>
            <w:r w:rsidRPr="00D02BB6">
              <w:rPr>
                <w:rFonts w:ascii="宋体" w:hAnsi="宋体" w:cs="Arial" w:hint="eastAsia"/>
                <w:sz w:val="16"/>
                <w:szCs w:val="18"/>
              </w:rPr>
              <w:t>㎡）</w:t>
            </w:r>
          </w:p>
        </w:tc>
        <w:tc>
          <w:tcPr>
            <w:tcW w:w="25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利息（元</w:t>
            </w:r>
            <w:r w:rsidRPr="00D02BB6">
              <w:rPr>
                <w:rFonts w:ascii="Arial" w:hAnsi="Arial" w:cs="Arial"/>
                <w:sz w:val="16"/>
                <w:szCs w:val="18"/>
              </w:rPr>
              <w:t>/</w:t>
            </w:r>
            <w:r w:rsidRPr="00D02BB6">
              <w:rPr>
                <w:rFonts w:ascii="宋体" w:hAnsi="宋体" w:cs="Arial" w:hint="eastAsia"/>
                <w:sz w:val="16"/>
                <w:szCs w:val="18"/>
              </w:rPr>
              <w:t>㎡）</w:t>
            </w:r>
          </w:p>
        </w:tc>
        <w:tc>
          <w:tcPr>
            <w:tcW w:w="27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利润（元</w:t>
            </w:r>
            <w:r w:rsidRPr="00D02BB6">
              <w:rPr>
                <w:rFonts w:ascii="Arial" w:hAnsi="Arial" w:cs="Arial"/>
                <w:sz w:val="16"/>
                <w:szCs w:val="18"/>
              </w:rPr>
              <w:t>/</w:t>
            </w:r>
            <w:r w:rsidRPr="00D02BB6">
              <w:rPr>
                <w:rFonts w:ascii="宋体" w:hAnsi="宋体" w:cs="Arial" w:hint="eastAsia"/>
                <w:sz w:val="16"/>
                <w:szCs w:val="18"/>
              </w:rPr>
              <w:t>㎡）</w:t>
            </w:r>
          </w:p>
        </w:tc>
        <w:tc>
          <w:tcPr>
            <w:tcW w:w="30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单方重置全价（元</w:t>
            </w:r>
            <w:r w:rsidRPr="00D02BB6">
              <w:rPr>
                <w:rFonts w:ascii="Arial" w:hAnsi="Arial" w:cs="Arial"/>
                <w:sz w:val="16"/>
                <w:szCs w:val="18"/>
              </w:rPr>
              <w:t>/</w:t>
            </w:r>
            <w:r w:rsidRPr="00D02BB6">
              <w:rPr>
                <w:rFonts w:ascii="宋体" w:hAnsi="宋体" w:cs="Arial" w:hint="eastAsia"/>
                <w:sz w:val="16"/>
                <w:szCs w:val="18"/>
              </w:rPr>
              <w:t>㎡）</w:t>
            </w:r>
          </w:p>
        </w:tc>
        <w:tc>
          <w:tcPr>
            <w:tcW w:w="26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成新率（</w:t>
            </w:r>
            <w:r w:rsidRPr="00D02BB6">
              <w:rPr>
                <w:rFonts w:ascii="Arial" w:hAnsi="Arial" w:cs="Arial"/>
                <w:sz w:val="16"/>
                <w:szCs w:val="18"/>
              </w:rPr>
              <w:t>%</w:t>
            </w:r>
            <w:r w:rsidRPr="00D02BB6">
              <w:rPr>
                <w:rFonts w:ascii="宋体" w:hAnsi="宋体" w:cs="Arial" w:hint="eastAsia"/>
                <w:sz w:val="16"/>
                <w:szCs w:val="18"/>
              </w:rPr>
              <w:t>）</w:t>
            </w:r>
          </w:p>
        </w:tc>
        <w:tc>
          <w:tcPr>
            <w:tcW w:w="30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18"/>
              </w:rPr>
            </w:pPr>
            <w:r w:rsidRPr="00D02BB6">
              <w:rPr>
                <w:rFonts w:ascii="宋体" w:hAnsi="宋体" w:cs="宋体" w:hint="eastAsia"/>
                <w:sz w:val="16"/>
                <w:szCs w:val="18"/>
              </w:rPr>
              <w:t>单方重置现价（元）</w:t>
            </w:r>
          </w:p>
        </w:tc>
        <w:tc>
          <w:tcPr>
            <w:tcW w:w="274"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重置现价评估总值（万元）</w:t>
            </w:r>
          </w:p>
        </w:tc>
      </w:tr>
      <w:tr w:rsidR="00A71CDE" w:rsidRPr="00D02BB6" w:rsidTr="00A71CDE">
        <w:trPr>
          <w:trHeight w:val="450"/>
        </w:trPr>
        <w:tc>
          <w:tcPr>
            <w:tcW w:w="52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95"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0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7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0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4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5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7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0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26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0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宋体" w:hAnsi="宋体" w:cs="宋体"/>
                <w:sz w:val="16"/>
                <w:szCs w:val="18"/>
              </w:rPr>
            </w:pPr>
          </w:p>
        </w:tc>
        <w:tc>
          <w:tcPr>
            <w:tcW w:w="274"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r>
      <w:tr w:rsidR="00A71CDE" w:rsidRPr="00D02BB6" w:rsidTr="00A71CDE">
        <w:trPr>
          <w:trHeight w:val="450"/>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地磅房（中衡）</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13</w:t>
            </w:r>
          </w:p>
        </w:tc>
        <w:tc>
          <w:tcPr>
            <w:tcW w:w="39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砖混</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1991</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234.44</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150.00</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1150.00</w:t>
            </w:r>
          </w:p>
        </w:tc>
        <w:tc>
          <w:tcPr>
            <w:tcW w:w="24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2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6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65%</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920.02</w:t>
            </w:r>
          </w:p>
        </w:tc>
        <w:tc>
          <w:tcPr>
            <w:tcW w:w="274"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21.57</w:t>
            </w:r>
          </w:p>
        </w:tc>
      </w:tr>
      <w:tr w:rsidR="00A71CDE" w:rsidRPr="00D02BB6" w:rsidTr="00A71CDE">
        <w:trPr>
          <w:trHeight w:val="450"/>
        </w:trPr>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瓶箱厕所</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w:t>
            </w:r>
          </w:p>
        </w:tc>
        <w:tc>
          <w:tcPr>
            <w:tcW w:w="39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1994</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38.75</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w:t>
            </w:r>
          </w:p>
        </w:tc>
        <w:tc>
          <w:tcPr>
            <w:tcW w:w="24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2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6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65%</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920.02</w:t>
            </w:r>
          </w:p>
        </w:tc>
        <w:tc>
          <w:tcPr>
            <w:tcW w:w="274"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3.57</w:t>
            </w:r>
          </w:p>
        </w:tc>
      </w:tr>
      <w:tr w:rsidR="00A71CDE" w:rsidRPr="00D02BB6" w:rsidTr="00A71CDE">
        <w:trPr>
          <w:trHeight w:val="450"/>
        </w:trPr>
        <w:tc>
          <w:tcPr>
            <w:tcW w:w="520" w:type="pct"/>
            <w:tcBorders>
              <w:top w:val="nil"/>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营业室</w:t>
            </w:r>
          </w:p>
        </w:tc>
        <w:tc>
          <w:tcPr>
            <w:tcW w:w="25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w:t>
            </w:r>
          </w:p>
        </w:tc>
        <w:tc>
          <w:tcPr>
            <w:tcW w:w="39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钢架瓦楞铁</w:t>
            </w:r>
          </w:p>
        </w:tc>
        <w:tc>
          <w:tcPr>
            <w:tcW w:w="25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w:t>
            </w:r>
          </w:p>
        </w:tc>
        <w:tc>
          <w:tcPr>
            <w:tcW w:w="25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1994</w:t>
            </w:r>
          </w:p>
        </w:tc>
        <w:tc>
          <w:tcPr>
            <w:tcW w:w="30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78.43</w:t>
            </w:r>
          </w:p>
        </w:tc>
        <w:tc>
          <w:tcPr>
            <w:tcW w:w="25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1200</w:t>
            </w:r>
          </w:p>
        </w:tc>
        <w:tc>
          <w:tcPr>
            <w:tcW w:w="27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180</w:t>
            </w:r>
          </w:p>
        </w:tc>
        <w:tc>
          <w:tcPr>
            <w:tcW w:w="30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1380</w:t>
            </w:r>
          </w:p>
        </w:tc>
        <w:tc>
          <w:tcPr>
            <w:tcW w:w="24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41.40</w:t>
            </w:r>
          </w:p>
        </w:tc>
        <w:tc>
          <w:tcPr>
            <w:tcW w:w="25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28.43</w:t>
            </w:r>
          </w:p>
        </w:tc>
        <w:tc>
          <w:tcPr>
            <w:tcW w:w="25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31.20</w:t>
            </w:r>
          </w:p>
        </w:tc>
        <w:tc>
          <w:tcPr>
            <w:tcW w:w="27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217.47</w:t>
            </w:r>
          </w:p>
        </w:tc>
        <w:tc>
          <w:tcPr>
            <w:tcW w:w="30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1698.50</w:t>
            </w:r>
          </w:p>
        </w:tc>
        <w:tc>
          <w:tcPr>
            <w:tcW w:w="264"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0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1019.10</w:t>
            </w:r>
          </w:p>
        </w:tc>
        <w:tc>
          <w:tcPr>
            <w:tcW w:w="274"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7.99</w:t>
            </w:r>
          </w:p>
        </w:tc>
      </w:tr>
      <w:tr w:rsidR="00A71CDE" w:rsidRPr="00D02BB6" w:rsidTr="00A71CDE">
        <w:trPr>
          <w:trHeight w:val="450"/>
        </w:trPr>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油库及附属设施</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12</w:t>
            </w:r>
          </w:p>
        </w:tc>
        <w:tc>
          <w:tcPr>
            <w:tcW w:w="39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1992</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210.25</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150</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1150</w:t>
            </w:r>
          </w:p>
        </w:tc>
        <w:tc>
          <w:tcPr>
            <w:tcW w:w="24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34.50</w:t>
            </w:r>
          </w:p>
        </w:tc>
        <w:tc>
          <w:tcPr>
            <w:tcW w:w="2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23.69</w:t>
            </w:r>
          </w:p>
        </w:tc>
        <w:tc>
          <w:tcPr>
            <w:tcW w:w="25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26.00</w:t>
            </w:r>
          </w:p>
        </w:tc>
        <w:tc>
          <w:tcPr>
            <w:tcW w:w="27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181.23</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1415.42</w:t>
            </w:r>
          </w:p>
        </w:tc>
        <w:tc>
          <w:tcPr>
            <w:tcW w:w="264"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65%</w:t>
            </w:r>
          </w:p>
        </w:tc>
        <w:tc>
          <w:tcPr>
            <w:tcW w:w="30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920.02</w:t>
            </w:r>
          </w:p>
        </w:tc>
        <w:tc>
          <w:tcPr>
            <w:tcW w:w="274"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19.34</w:t>
            </w:r>
          </w:p>
        </w:tc>
      </w:tr>
      <w:tr w:rsidR="00A71CDE" w:rsidRPr="00D02BB6" w:rsidTr="00A71CDE">
        <w:trPr>
          <w:trHeight w:val="450"/>
        </w:trPr>
        <w:tc>
          <w:tcPr>
            <w:tcW w:w="520" w:type="pct"/>
            <w:tcBorders>
              <w:top w:val="double" w:sz="6" w:space="0" w:color="auto"/>
              <w:left w:val="single" w:sz="8" w:space="0" w:color="auto"/>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合计</w:t>
            </w:r>
          </w:p>
        </w:tc>
        <w:tc>
          <w:tcPr>
            <w:tcW w:w="25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95"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5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5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0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7C4B1A"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561.87</w:t>
            </w:r>
          </w:p>
        </w:tc>
        <w:tc>
          <w:tcPr>
            <w:tcW w:w="25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7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0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4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5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5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7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0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64"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0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274" w:type="pct"/>
            <w:tcBorders>
              <w:top w:val="double" w:sz="6" w:space="0" w:color="auto"/>
              <w:left w:val="nil"/>
              <w:bottom w:val="single" w:sz="8" w:space="0" w:color="auto"/>
              <w:right w:val="single" w:sz="8" w:space="0" w:color="auto"/>
            </w:tcBorders>
            <w:shd w:val="clear" w:color="000000" w:fill="D9D9D9"/>
            <w:noWrap/>
            <w:vAlign w:val="center"/>
            <w:hideMark/>
          </w:tcPr>
          <w:p w:rsidR="00A71CDE" w:rsidRPr="00D02BB6" w:rsidRDefault="007C4B1A"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52.47</w:t>
            </w:r>
          </w:p>
        </w:tc>
      </w:tr>
    </w:tbl>
    <w:p w:rsidR="00365CF7" w:rsidRDefault="00903B64">
      <w:pPr>
        <w:widowControl/>
        <w:adjustRightInd/>
        <w:spacing w:line="240" w:lineRule="auto"/>
        <w:textAlignment w:val="auto"/>
        <w:rPr>
          <w:rFonts w:ascii="Arial" w:hAnsi="Arial" w:cs="Arial"/>
          <w:sz w:val="28"/>
          <w:szCs w:val="28"/>
        </w:rPr>
      </w:pPr>
      <w:r w:rsidRPr="00393E9C">
        <w:rPr>
          <w:rFonts w:ascii="Arial" w:hAnsi="Arial" w:cs="Arial" w:hint="eastAsia"/>
          <w:sz w:val="22"/>
          <w:szCs w:val="22"/>
        </w:rPr>
        <w:t>备注：</w:t>
      </w:r>
      <w:r>
        <w:rPr>
          <w:rFonts w:ascii="Arial" w:hAnsi="Arial" w:cs="Arial" w:hint="eastAsia"/>
          <w:sz w:val="22"/>
          <w:szCs w:val="22"/>
        </w:rPr>
        <w:t>各部分计算过程同前表</w:t>
      </w:r>
    </w:p>
    <w:p w:rsidR="00A71CDE" w:rsidRPr="00D02BB6" w:rsidRDefault="00A71CDE">
      <w:pPr>
        <w:widowControl/>
        <w:adjustRightInd/>
        <w:spacing w:line="240" w:lineRule="auto"/>
        <w:textAlignment w:val="auto"/>
        <w:rPr>
          <w:rFonts w:ascii="Arial" w:hAnsi="Arial" w:cs="Arial"/>
          <w:sz w:val="28"/>
          <w:szCs w:val="28"/>
        </w:rPr>
      </w:pPr>
      <w:r w:rsidRPr="00D02BB6">
        <w:rPr>
          <w:rFonts w:ascii="Arial" w:hAnsi="Arial" w:cs="Arial" w:hint="eastAsia"/>
          <w:sz w:val="28"/>
          <w:szCs w:val="28"/>
        </w:rPr>
        <w:lastRenderedPageBreak/>
        <w:t xml:space="preserve">2-2-2. </w:t>
      </w:r>
      <w:r w:rsidRPr="00D02BB6">
        <w:rPr>
          <w:rFonts w:ascii="Arial" w:hAnsi="Arial" w:cs="Arial" w:hint="eastAsia"/>
          <w:sz w:val="28"/>
          <w:szCs w:val="28"/>
        </w:rPr>
        <w:t>无规划</w:t>
      </w:r>
    </w:p>
    <w:tbl>
      <w:tblPr>
        <w:tblW w:w="5000" w:type="pct"/>
        <w:tblLook w:val="04A0" w:firstRow="1" w:lastRow="0" w:firstColumn="1" w:lastColumn="0" w:noHBand="0" w:noVBand="1"/>
      </w:tblPr>
      <w:tblGrid>
        <w:gridCol w:w="2117"/>
        <w:gridCol w:w="977"/>
        <w:gridCol w:w="987"/>
        <w:gridCol w:w="1131"/>
        <w:gridCol w:w="992"/>
        <w:gridCol w:w="1018"/>
        <w:gridCol w:w="970"/>
        <w:gridCol w:w="992"/>
        <w:gridCol w:w="992"/>
        <w:gridCol w:w="1018"/>
        <w:gridCol w:w="970"/>
        <w:gridCol w:w="995"/>
        <w:gridCol w:w="1015"/>
      </w:tblGrid>
      <w:tr w:rsidR="00A71CDE" w:rsidRPr="00D02BB6" w:rsidTr="00365CF7">
        <w:trPr>
          <w:trHeight w:val="450"/>
          <w:tblHeader/>
        </w:trPr>
        <w:tc>
          <w:tcPr>
            <w:tcW w:w="747"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用途</w:t>
            </w:r>
          </w:p>
        </w:tc>
        <w:tc>
          <w:tcPr>
            <w:tcW w:w="345"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序号</w:t>
            </w:r>
          </w:p>
        </w:tc>
        <w:tc>
          <w:tcPr>
            <w:tcW w:w="348"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结构</w:t>
            </w:r>
          </w:p>
        </w:tc>
        <w:tc>
          <w:tcPr>
            <w:tcW w:w="39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建筑面积（㎡）</w:t>
            </w:r>
          </w:p>
        </w:tc>
        <w:tc>
          <w:tcPr>
            <w:tcW w:w="35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建安工程费（元</w:t>
            </w:r>
            <w:r w:rsidRPr="00D02BB6">
              <w:rPr>
                <w:rFonts w:ascii="Arial" w:hAnsi="Arial" w:cs="Arial"/>
                <w:sz w:val="16"/>
                <w:szCs w:val="18"/>
              </w:rPr>
              <w:t>/</w:t>
            </w:r>
            <w:r w:rsidRPr="00D02BB6">
              <w:rPr>
                <w:rFonts w:ascii="宋体" w:hAnsi="宋体" w:cs="Arial" w:hint="eastAsia"/>
                <w:sz w:val="16"/>
                <w:szCs w:val="18"/>
              </w:rPr>
              <w:t>㎡）</w:t>
            </w:r>
          </w:p>
        </w:tc>
        <w:tc>
          <w:tcPr>
            <w:tcW w:w="35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建造成本（元</w:t>
            </w:r>
            <w:r w:rsidRPr="00D02BB6">
              <w:rPr>
                <w:rFonts w:ascii="Arial" w:hAnsi="Arial" w:cs="Arial"/>
                <w:sz w:val="16"/>
                <w:szCs w:val="18"/>
              </w:rPr>
              <w:t>/</w:t>
            </w:r>
            <w:r w:rsidRPr="00D02BB6">
              <w:rPr>
                <w:rFonts w:ascii="宋体" w:hAnsi="宋体" w:cs="Arial" w:hint="eastAsia"/>
                <w:sz w:val="16"/>
                <w:szCs w:val="18"/>
              </w:rPr>
              <w:t>㎡）</w:t>
            </w:r>
          </w:p>
        </w:tc>
        <w:tc>
          <w:tcPr>
            <w:tcW w:w="342"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专业人士费（元</w:t>
            </w:r>
            <w:r w:rsidRPr="00D02BB6">
              <w:rPr>
                <w:rFonts w:ascii="Arial" w:hAnsi="Arial" w:cs="Arial"/>
                <w:sz w:val="16"/>
                <w:szCs w:val="18"/>
              </w:rPr>
              <w:t>/</w:t>
            </w:r>
            <w:r w:rsidRPr="00D02BB6">
              <w:rPr>
                <w:rFonts w:ascii="宋体" w:hAnsi="宋体" w:cs="Arial" w:hint="eastAsia"/>
                <w:sz w:val="16"/>
                <w:szCs w:val="18"/>
              </w:rPr>
              <w:t>㎡）</w:t>
            </w:r>
          </w:p>
        </w:tc>
        <w:tc>
          <w:tcPr>
            <w:tcW w:w="35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管理费（元</w:t>
            </w:r>
            <w:r w:rsidRPr="00D02BB6">
              <w:rPr>
                <w:rFonts w:ascii="Arial" w:hAnsi="Arial" w:cs="Arial"/>
                <w:sz w:val="16"/>
                <w:szCs w:val="18"/>
              </w:rPr>
              <w:t>/</w:t>
            </w:r>
            <w:r w:rsidRPr="00D02BB6">
              <w:rPr>
                <w:rFonts w:ascii="宋体" w:hAnsi="宋体" w:cs="Arial" w:hint="eastAsia"/>
                <w:sz w:val="16"/>
                <w:szCs w:val="18"/>
              </w:rPr>
              <w:t>㎡）</w:t>
            </w:r>
          </w:p>
        </w:tc>
        <w:tc>
          <w:tcPr>
            <w:tcW w:w="350"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利息（元</w:t>
            </w:r>
            <w:r w:rsidRPr="00D02BB6">
              <w:rPr>
                <w:rFonts w:ascii="Arial" w:hAnsi="Arial" w:cs="Arial"/>
                <w:sz w:val="16"/>
                <w:szCs w:val="18"/>
              </w:rPr>
              <w:t>/</w:t>
            </w:r>
            <w:r w:rsidRPr="00D02BB6">
              <w:rPr>
                <w:rFonts w:ascii="宋体" w:hAnsi="宋体" w:cs="Arial" w:hint="eastAsia"/>
                <w:sz w:val="16"/>
                <w:szCs w:val="18"/>
              </w:rPr>
              <w:t>㎡）</w:t>
            </w:r>
          </w:p>
        </w:tc>
        <w:tc>
          <w:tcPr>
            <w:tcW w:w="359"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单方重置全价（元</w:t>
            </w:r>
            <w:r w:rsidRPr="00D02BB6">
              <w:rPr>
                <w:rFonts w:ascii="Arial" w:hAnsi="Arial" w:cs="Arial"/>
                <w:sz w:val="16"/>
                <w:szCs w:val="18"/>
              </w:rPr>
              <w:t>/</w:t>
            </w:r>
            <w:r w:rsidRPr="00D02BB6">
              <w:rPr>
                <w:rFonts w:ascii="宋体" w:hAnsi="宋体" w:cs="Arial" w:hint="eastAsia"/>
                <w:sz w:val="16"/>
                <w:szCs w:val="18"/>
              </w:rPr>
              <w:t>㎡）</w:t>
            </w:r>
          </w:p>
        </w:tc>
        <w:tc>
          <w:tcPr>
            <w:tcW w:w="342"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成新率（</w:t>
            </w:r>
            <w:r w:rsidRPr="00D02BB6">
              <w:rPr>
                <w:rFonts w:ascii="Arial" w:hAnsi="Arial" w:cs="Arial"/>
                <w:sz w:val="16"/>
                <w:szCs w:val="18"/>
              </w:rPr>
              <w:t>%</w:t>
            </w:r>
            <w:r w:rsidRPr="00D02BB6">
              <w:rPr>
                <w:rFonts w:ascii="宋体" w:hAnsi="宋体" w:cs="Arial" w:hint="eastAsia"/>
                <w:sz w:val="16"/>
                <w:szCs w:val="18"/>
              </w:rPr>
              <w:t>）</w:t>
            </w:r>
          </w:p>
        </w:tc>
        <w:tc>
          <w:tcPr>
            <w:tcW w:w="351"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18"/>
              </w:rPr>
            </w:pPr>
            <w:r w:rsidRPr="00D02BB6">
              <w:rPr>
                <w:rFonts w:ascii="宋体" w:hAnsi="宋体" w:cs="宋体" w:hint="eastAsia"/>
                <w:sz w:val="16"/>
                <w:szCs w:val="18"/>
              </w:rPr>
              <w:t>单方重置现价（元）</w:t>
            </w:r>
          </w:p>
        </w:tc>
        <w:tc>
          <w:tcPr>
            <w:tcW w:w="358" w:type="pct"/>
            <w:vMerge w:val="restart"/>
            <w:tcBorders>
              <w:top w:val="single" w:sz="8" w:space="0" w:color="auto"/>
              <w:left w:val="single" w:sz="8" w:space="0" w:color="auto"/>
              <w:bottom w:val="double" w:sz="6" w:space="0" w:color="000000"/>
              <w:right w:val="single" w:sz="8" w:space="0" w:color="auto"/>
            </w:tcBorders>
            <w:shd w:val="clear" w:color="000000" w:fill="D9D9D9"/>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18"/>
              </w:rPr>
            </w:pPr>
            <w:r w:rsidRPr="00D02BB6">
              <w:rPr>
                <w:rFonts w:ascii="宋体" w:hAnsi="宋体" w:cs="Arial" w:hint="eastAsia"/>
                <w:sz w:val="16"/>
                <w:szCs w:val="18"/>
              </w:rPr>
              <w:t>重置现价评估总值（万元）</w:t>
            </w:r>
          </w:p>
        </w:tc>
      </w:tr>
      <w:tr w:rsidR="00A71CDE" w:rsidRPr="00D02BB6" w:rsidTr="00365CF7">
        <w:trPr>
          <w:trHeight w:val="450"/>
          <w:tblHeader/>
        </w:trPr>
        <w:tc>
          <w:tcPr>
            <w:tcW w:w="747"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5"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8"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9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2"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0"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9"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42"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c>
          <w:tcPr>
            <w:tcW w:w="351"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宋体" w:hAnsi="宋体" w:cs="宋体"/>
                <w:sz w:val="16"/>
                <w:szCs w:val="18"/>
              </w:rPr>
            </w:pPr>
          </w:p>
        </w:tc>
        <w:tc>
          <w:tcPr>
            <w:tcW w:w="358" w:type="pct"/>
            <w:vMerge/>
            <w:tcBorders>
              <w:top w:val="single" w:sz="8" w:space="0" w:color="auto"/>
              <w:left w:val="single" w:sz="8" w:space="0" w:color="auto"/>
              <w:bottom w:val="double" w:sz="6" w:space="0" w:color="000000"/>
              <w:right w:val="single" w:sz="8" w:space="0" w:color="auto"/>
            </w:tcBorders>
            <w:vAlign w:val="center"/>
            <w:hideMark/>
          </w:tcPr>
          <w:p w:rsidR="00A71CDE" w:rsidRPr="00D02BB6" w:rsidRDefault="00A71CDE" w:rsidP="00A71CDE">
            <w:pPr>
              <w:widowControl/>
              <w:adjustRightInd/>
              <w:spacing w:line="240" w:lineRule="auto"/>
              <w:textAlignment w:val="auto"/>
              <w:rPr>
                <w:rFonts w:ascii="Arial" w:hAnsi="Arial" w:cs="Arial"/>
                <w:sz w:val="16"/>
                <w:szCs w:val="18"/>
              </w:rPr>
            </w:pPr>
          </w:p>
        </w:tc>
      </w:tr>
      <w:tr w:rsidR="00A71CDE" w:rsidRPr="00D02BB6" w:rsidTr="00D5008B">
        <w:trPr>
          <w:trHeight w:val="450"/>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proofErr w:type="gramStart"/>
            <w:r w:rsidRPr="00D02BB6">
              <w:rPr>
                <w:rFonts w:ascii="宋体" w:hAnsi="宋体" w:cs="宋体" w:hint="eastAsia"/>
                <w:sz w:val="16"/>
                <w:szCs w:val="22"/>
              </w:rPr>
              <w:t>销售办</w:t>
            </w:r>
            <w:proofErr w:type="gramEnd"/>
            <w:r w:rsidRPr="00D02BB6">
              <w:rPr>
                <w:rFonts w:ascii="宋体" w:hAnsi="宋体" w:cs="宋体" w:hint="eastAsia"/>
                <w:sz w:val="16"/>
                <w:szCs w:val="22"/>
              </w:rPr>
              <w:t>公房</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15</w:t>
            </w:r>
          </w:p>
        </w:tc>
        <w:tc>
          <w:tcPr>
            <w:tcW w:w="348"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39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298.2</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1000.00</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30.00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20.60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22.61</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1073.21</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51"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643.93</w:t>
            </w:r>
          </w:p>
        </w:tc>
        <w:tc>
          <w:tcPr>
            <w:tcW w:w="358"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19.20</w:t>
            </w:r>
          </w:p>
        </w:tc>
      </w:tr>
      <w:tr w:rsidR="00A71CDE" w:rsidRPr="00D02BB6" w:rsidTr="00D5008B">
        <w:trPr>
          <w:trHeight w:val="450"/>
        </w:trPr>
        <w:tc>
          <w:tcPr>
            <w:tcW w:w="747" w:type="pct"/>
            <w:tcBorders>
              <w:top w:val="nil"/>
              <w:left w:val="single" w:sz="4" w:space="0" w:color="auto"/>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基建库房</w:t>
            </w:r>
          </w:p>
        </w:tc>
        <w:tc>
          <w:tcPr>
            <w:tcW w:w="345"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19</w:t>
            </w:r>
          </w:p>
        </w:tc>
        <w:tc>
          <w:tcPr>
            <w:tcW w:w="348"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39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316.62</w:t>
            </w:r>
          </w:p>
        </w:tc>
        <w:tc>
          <w:tcPr>
            <w:tcW w:w="35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5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1000.00</w:t>
            </w:r>
          </w:p>
        </w:tc>
        <w:tc>
          <w:tcPr>
            <w:tcW w:w="342"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30.00</w:t>
            </w:r>
          </w:p>
        </w:tc>
        <w:tc>
          <w:tcPr>
            <w:tcW w:w="35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20.60</w:t>
            </w:r>
          </w:p>
        </w:tc>
        <w:tc>
          <w:tcPr>
            <w:tcW w:w="350"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22.61</w:t>
            </w:r>
          </w:p>
        </w:tc>
        <w:tc>
          <w:tcPr>
            <w:tcW w:w="359"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1073.21</w:t>
            </w:r>
          </w:p>
        </w:tc>
        <w:tc>
          <w:tcPr>
            <w:tcW w:w="342"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51" w:type="pct"/>
            <w:tcBorders>
              <w:top w:val="nil"/>
              <w:left w:val="nil"/>
              <w:bottom w:val="single" w:sz="4" w:space="0" w:color="auto"/>
              <w:right w:val="single" w:sz="4"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643.93</w:t>
            </w:r>
          </w:p>
        </w:tc>
        <w:tc>
          <w:tcPr>
            <w:tcW w:w="358" w:type="pct"/>
            <w:tcBorders>
              <w:top w:val="nil"/>
              <w:left w:val="nil"/>
              <w:bottom w:val="single" w:sz="4" w:space="0" w:color="auto"/>
              <w:right w:val="single" w:sz="8" w:space="0" w:color="auto"/>
            </w:tcBorders>
            <w:shd w:val="clear" w:color="000000" w:fill="F2F2F2"/>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20.39</w:t>
            </w:r>
          </w:p>
        </w:tc>
      </w:tr>
      <w:tr w:rsidR="00A71CDE" w:rsidRPr="00D02BB6" w:rsidTr="00D5008B">
        <w:trPr>
          <w:trHeight w:val="450"/>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西门岗</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w:t>
            </w:r>
          </w:p>
        </w:tc>
        <w:tc>
          <w:tcPr>
            <w:tcW w:w="348"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39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16.32</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1000.00</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30.00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20.60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22.61</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1073.21</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51"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643.93</w:t>
            </w:r>
          </w:p>
        </w:tc>
        <w:tc>
          <w:tcPr>
            <w:tcW w:w="358"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1.05</w:t>
            </w:r>
          </w:p>
        </w:tc>
      </w:tr>
      <w:tr w:rsidR="00A71CDE" w:rsidRPr="00D02BB6" w:rsidTr="00D5008B">
        <w:trPr>
          <w:trHeight w:val="450"/>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proofErr w:type="gramStart"/>
            <w:r w:rsidRPr="00D02BB6">
              <w:rPr>
                <w:rFonts w:ascii="宋体" w:hAnsi="宋体" w:cs="宋体" w:hint="eastAsia"/>
                <w:sz w:val="16"/>
                <w:szCs w:val="22"/>
              </w:rPr>
              <w:t>包材库</w:t>
            </w:r>
            <w:proofErr w:type="gramEnd"/>
            <w:r w:rsidRPr="00D02BB6">
              <w:rPr>
                <w:rFonts w:ascii="宋体" w:hAnsi="宋体" w:cs="宋体" w:hint="eastAsia"/>
                <w:sz w:val="16"/>
                <w:szCs w:val="22"/>
              </w:rPr>
              <w:t>办公室</w:t>
            </w:r>
          </w:p>
        </w:tc>
        <w:tc>
          <w:tcPr>
            <w:tcW w:w="345"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24</w:t>
            </w:r>
          </w:p>
        </w:tc>
        <w:tc>
          <w:tcPr>
            <w:tcW w:w="348"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宋体" w:hAnsi="宋体" w:cs="宋体"/>
                <w:sz w:val="16"/>
                <w:szCs w:val="22"/>
              </w:rPr>
            </w:pPr>
            <w:r w:rsidRPr="00D02BB6">
              <w:rPr>
                <w:rFonts w:ascii="宋体" w:hAnsi="宋体" w:cs="宋体" w:hint="eastAsia"/>
                <w:sz w:val="16"/>
                <w:szCs w:val="22"/>
              </w:rPr>
              <w:t>砖混</w:t>
            </w:r>
          </w:p>
        </w:tc>
        <w:tc>
          <w:tcPr>
            <w:tcW w:w="39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39.69</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1000.00</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30.00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20.60</w:t>
            </w:r>
          </w:p>
        </w:tc>
        <w:tc>
          <w:tcPr>
            <w:tcW w:w="350"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22.61</w:t>
            </w:r>
          </w:p>
        </w:tc>
        <w:tc>
          <w:tcPr>
            <w:tcW w:w="359"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1073.21</w:t>
            </w:r>
          </w:p>
        </w:tc>
        <w:tc>
          <w:tcPr>
            <w:tcW w:w="342"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60%</w:t>
            </w:r>
          </w:p>
        </w:tc>
        <w:tc>
          <w:tcPr>
            <w:tcW w:w="351" w:type="pct"/>
            <w:tcBorders>
              <w:top w:val="nil"/>
              <w:left w:val="nil"/>
              <w:bottom w:val="single" w:sz="4" w:space="0" w:color="auto"/>
              <w:right w:val="single" w:sz="4"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643.93</w:t>
            </w:r>
          </w:p>
        </w:tc>
        <w:tc>
          <w:tcPr>
            <w:tcW w:w="358" w:type="pct"/>
            <w:tcBorders>
              <w:top w:val="nil"/>
              <w:left w:val="nil"/>
              <w:bottom w:val="single" w:sz="4" w:space="0" w:color="auto"/>
              <w:right w:val="single" w:sz="8" w:space="0" w:color="auto"/>
            </w:tcBorders>
            <w:shd w:val="clear" w:color="auto" w:fill="auto"/>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2.56</w:t>
            </w:r>
          </w:p>
        </w:tc>
      </w:tr>
      <w:tr w:rsidR="00A71CDE" w:rsidRPr="00D02BB6" w:rsidTr="00D5008B">
        <w:trPr>
          <w:trHeight w:val="450"/>
        </w:trPr>
        <w:tc>
          <w:tcPr>
            <w:tcW w:w="747" w:type="pct"/>
            <w:tcBorders>
              <w:top w:val="double" w:sz="6" w:space="0" w:color="auto"/>
              <w:left w:val="single" w:sz="4" w:space="0" w:color="auto"/>
              <w:bottom w:val="single" w:sz="8" w:space="0" w:color="auto"/>
              <w:right w:val="single" w:sz="4" w:space="0" w:color="auto"/>
            </w:tcBorders>
            <w:shd w:val="clear" w:color="000000" w:fill="D9D9D9"/>
            <w:noWrap/>
            <w:vAlign w:val="center"/>
            <w:hideMark/>
          </w:tcPr>
          <w:p w:rsidR="00A71CDE" w:rsidRPr="00D02BB6" w:rsidRDefault="00D5008B" w:rsidP="00A71CDE">
            <w:pPr>
              <w:widowControl/>
              <w:adjustRightInd/>
              <w:spacing w:line="240" w:lineRule="auto"/>
              <w:jc w:val="center"/>
              <w:textAlignment w:val="auto"/>
              <w:rPr>
                <w:rFonts w:ascii="Arial" w:hAnsi="Arial" w:cs="Arial"/>
                <w:sz w:val="16"/>
                <w:szCs w:val="22"/>
              </w:rPr>
            </w:pPr>
            <w:r w:rsidRPr="00D02BB6">
              <w:rPr>
                <w:rFonts w:ascii="Arial" w:hAnsi="Arial" w:cs="Arial" w:hint="eastAsia"/>
                <w:sz w:val="16"/>
                <w:szCs w:val="22"/>
              </w:rPr>
              <w:t>合计</w:t>
            </w:r>
          </w:p>
        </w:tc>
        <w:tc>
          <w:tcPr>
            <w:tcW w:w="345"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48"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9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7C4B1A"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670.83</w:t>
            </w:r>
          </w:p>
        </w:tc>
        <w:tc>
          <w:tcPr>
            <w:tcW w:w="35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42"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0"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9"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42"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1" w:type="pct"/>
            <w:tcBorders>
              <w:top w:val="double" w:sz="6" w:space="0" w:color="auto"/>
              <w:left w:val="nil"/>
              <w:bottom w:val="single" w:sz="8" w:space="0" w:color="auto"/>
              <w:right w:val="single" w:sz="4" w:space="0" w:color="auto"/>
            </w:tcBorders>
            <w:shd w:val="clear" w:color="000000" w:fill="D9D9D9"/>
            <w:noWrap/>
            <w:vAlign w:val="center"/>
            <w:hideMark/>
          </w:tcPr>
          <w:p w:rsidR="00A71CDE" w:rsidRPr="00D02BB6" w:rsidRDefault="00A71CDE" w:rsidP="00A71CDE">
            <w:pPr>
              <w:widowControl/>
              <w:adjustRightInd/>
              <w:spacing w:line="240" w:lineRule="auto"/>
              <w:jc w:val="center"/>
              <w:textAlignment w:val="auto"/>
              <w:rPr>
                <w:rFonts w:ascii="Arial" w:hAnsi="Arial" w:cs="Arial"/>
                <w:sz w:val="16"/>
                <w:szCs w:val="22"/>
              </w:rPr>
            </w:pPr>
            <w:r w:rsidRPr="00D02BB6">
              <w:rPr>
                <w:rFonts w:ascii="Arial" w:hAnsi="Arial" w:cs="Arial"/>
                <w:sz w:val="16"/>
                <w:szCs w:val="22"/>
              </w:rPr>
              <w:t xml:space="preserve">　</w:t>
            </w:r>
          </w:p>
        </w:tc>
        <w:tc>
          <w:tcPr>
            <w:tcW w:w="358" w:type="pct"/>
            <w:tcBorders>
              <w:top w:val="double" w:sz="6" w:space="0" w:color="auto"/>
              <w:left w:val="nil"/>
              <w:bottom w:val="single" w:sz="8" w:space="0" w:color="auto"/>
              <w:right w:val="single" w:sz="8" w:space="0" w:color="auto"/>
            </w:tcBorders>
            <w:shd w:val="clear" w:color="000000" w:fill="D9D9D9"/>
            <w:noWrap/>
            <w:vAlign w:val="center"/>
            <w:hideMark/>
          </w:tcPr>
          <w:p w:rsidR="00A71CDE" w:rsidRPr="00D02BB6" w:rsidRDefault="007C4B1A" w:rsidP="00A71CDE">
            <w:pPr>
              <w:widowControl/>
              <w:adjustRightInd/>
              <w:spacing w:line="240" w:lineRule="auto"/>
              <w:jc w:val="center"/>
              <w:textAlignment w:val="auto"/>
              <w:rPr>
                <w:rFonts w:ascii="Arial" w:hAnsi="Arial" w:cs="Arial"/>
                <w:sz w:val="16"/>
                <w:szCs w:val="22"/>
              </w:rPr>
            </w:pPr>
            <w:r>
              <w:rPr>
                <w:rFonts w:ascii="Arial" w:hAnsi="Arial" w:cs="Arial" w:hint="eastAsia"/>
                <w:sz w:val="16"/>
                <w:szCs w:val="22"/>
              </w:rPr>
              <w:t>43.20</w:t>
            </w:r>
          </w:p>
        </w:tc>
      </w:tr>
    </w:tbl>
    <w:p w:rsidR="00903B64" w:rsidRPr="00393E9C" w:rsidRDefault="00903B64" w:rsidP="00903B64">
      <w:pPr>
        <w:widowControl/>
        <w:adjustRightInd/>
        <w:spacing w:line="240" w:lineRule="auto"/>
        <w:textAlignment w:val="auto"/>
        <w:rPr>
          <w:rFonts w:ascii="Arial" w:hAnsi="Arial" w:cs="Arial"/>
          <w:sz w:val="22"/>
          <w:szCs w:val="22"/>
        </w:rPr>
      </w:pPr>
      <w:r w:rsidRPr="00393E9C">
        <w:rPr>
          <w:rFonts w:ascii="Arial" w:hAnsi="Arial" w:cs="Arial" w:hint="eastAsia"/>
          <w:sz w:val="22"/>
          <w:szCs w:val="22"/>
        </w:rPr>
        <w:t>备注：</w:t>
      </w:r>
      <w:r>
        <w:rPr>
          <w:rFonts w:ascii="Arial" w:hAnsi="Arial" w:cs="Arial" w:hint="eastAsia"/>
          <w:sz w:val="22"/>
          <w:szCs w:val="22"/>
        </w:rPr>
        <w:t>各部分计算过程同前表</w:t>
      </w:r>
    </w:p>
    <w:p w:rsidR="007C4B1A" w:rsidRDefault="007C4B1A">
      <w:pPr>
        <w:widowControl/>
        <w:adjustRightInd/>
        <w:spacing w:line="240" w:lineRule="auto"/>
        <w:textAlignment w:val="auto"/>
        <w:rPr>
          <w:rFonts w:ascii="Arial" w:hAnsi="Arial" w:cs="Arial"/>
          <w:sz w:val="28"/>
          <w:szCs w:val="28"/>
        </w:rPr>
      </w:pPr>
    </w:p>
    <w:p w:rsidR="00A71CDE" w:rsidRPr="00D02BB6" w:rsidRDefault="00D5008B">
      <w:pPr>
        <w:widowControl/>
        <w:adjustRightInd/>
        <w:spacing w:line="240" w:lineRule="auto"/>
        <w:textAlignment w:val="auto"/>
        <w:rPr>
          <w:rFonts w:ascii="Arial" w:hAnsi="Arial" w:cs="Arial"/>
          <w:sz w:val="28"/>
          <w:szCs w:val="28"/>
        </w:rPr>
      </w:pPr>
      <w:r w:rsidRPr="00D02BB6">
        <w:rPr>
          <w:rFonts w:ascii="Arial" w:hAnsi="Arial" w:cs="Arial" w:hint="eastAsia"/>
          <w:sz w:val="28"/>
          <w:szCs w:val="28"/>
        </w:rPr>
        <w:t>建（构）筑物总价</w:t>
      </w:r>
      <w:r w:rsidRPr="00D02BB6">
        <w:rPr>
          <w:rFonts w:ascii="Arial" w:hAnsi="Arial" w:cs="Arial" w:hint="eastAsia"/>
          <w:sz w:val="28"/>
          <w:szCs w:val="28"/>
        </w:rPr>
        <w:t>=</w:t>
      </w:r>
      <w:r w:rsidR="007C4B1A">
        <w:rPr>
          <w:rFonts w:ascii="Arial" w:hAnsi="Arial" w:cs="Arial" w:hint="eastAsia"/>
          <w:sz w:val="28"/>
          <w:szCs w:val="28"/>
        </w:rPr>
        <w:t>842.01</w:t>
      </w:r>
      <w:r w:rsidRPr="00D02BB6">
        <w:rPr>
          <w:rFonts w:ascii="Arial" w:hAnsi="Arial" w:cs="Arial" w:hint="eastAsia"/>
          <w:sz w:val="28"/>
          <w:szCs w:val="28"/>
        </w:rPr>
        <w:t>+</w:t>
      </w:r>
      <w:r w:rsidR="007C4B1A">
        <w:rPr>
          <w:rFonts w:ascii="Arial" w:hAnsi="Arial" w:cs="Arial" w:hint="eastAsia"/>
          <w:sz w:val="28"/>
          <w:szCs w:val="28"/>
        </w:rPr>
        <w:t>52.47</w:t>
      </w:r>
      <w:r w:rsidRPr="00D02BB6">
        <w:rPr>
          <w:rFonts w:ascii="Arial" w:hAnsi="Arial" w:cs="Arial" w:hint="eastAsia"/>
          <w:sz w:val="28"/>
          <w:szCs w:val="28"/>
        </w:rPr>
        <w:t>+</w:t>
      </w:r>
      <w:r w:rsidR="007C4B1A">
        <w:rPr>
          <w:rFonts w:ascii="Arial" w:hAnsi="Arial" w:cs="Arial" w:hint="eastAsia"/>
          <w:sz w:val="28"/>
          <w:szCs w:val="28"/>
        </w:rPr>
        <w:t>43.2</w:t>
      </w:r>
      <w:r w:rsidRPr="00D02BB6">
        <w:rPr>
          <w:rFonts w:ascii="Arial" w:hAnsi="Arial" w:cs="Arial" w:hint="eastAsia"/>
          <w:sz w:val="28"/>
          <w:szCs w:val="28"/>
        </w:rPr>
        <w:t>=</w:t>
      </w:r>
      <w:r w:rsidR="007C4B1A">
        <w:rPr>
          <w:rFonts w:ascii="Arial" w:hAnsi="Arial" w:cs="Arial" w:hint="eastAsia"/>
          <w:sz w:val="28"/>
          <w:szCs w:val="28"/>
        </w:rPr>
        <w:t>937.68</w:t>
      </w:r>
      <w:r w:rsidRPr="00D02BB6">
        <w:rPr>
          <w:rFonts w:ascii="Arial" w:hAnsi="Arial" w:cs="Arial" w:hint="eastAsia"/>
          <w:sz w:val="28"/>
          <w:szCs w:val="28"/>
        </w:rPr>
        <w:t>（万元）</w:t>
      </w:r>
    </w:p>
    <w:p w:rsidR="00D5008B" w:rsidRPr="00D02BB6" w:rsidRDefault="00D5008B">
      <w:pPr>
        <w:widowControl/>
        <w:adjustRightInd/>
        <w:spacing w:line="240" w:lineRule="auto"/>
        <w:textAlignment w:val="auto"/>
        <w:rPr>
          <w:rFonts w:ascii="Arial" w:hAnsi="Arial" w:cs="Arial"/>
          <w:sz w:val="28"/>
          <w:szCs w:val="28"/>
        </w:rPr>
      </w:pPr>
      <w:r w:rsidRPr="00D02BB6">
        <w:rPr>
          <w:rFonts w:ascii="Arial" w:hAnsi="Arial" w:cs="Arial" w:hint="eastAsia"/>
          <w:sz w:val="28"/>
          <w:szCs w:val="28"/>
        </w:rPr>
        <w:t>（转下页）</w:t>
      </w:r>
    </w:p>
    <w:p w:rsidR="00A71CDE" w:rsidRPr="00D02BB6" w:rsidRDefault="00A71CDE">
      <w:pPr>
        <w:widowControl/>
        <w:adjustRightInd/>
        <w:spacing w:line="240" w:lineRule="auto"/>
        <w:textAlignment w:val="auto"/>
        <w:rPr>
          <w:rFonts w:ascii="Arial" w:hAnsi="Arial" w:cs="Arial"/>
          <w:sz w:val="28"/>
          <w:szCs w:val="28"/>
        </w:rPr>
        <w:sectPr w:rsidR="00A71CDE" w:rsidRPr="00D02BB6" w:rsidSect="00A71CDE">
          <w:pgSz w:w="16838" w:h="11906" w:orient="landscape"/>
          <w:pgMar w:top="1797" w:right="1440" w:bottom="1797" w:left="1440" w:header="851" w:footer="992" w:gutter="0"/>
          <w:cols w:space="425"/>
          <w:docGrid w:type="linesAndChars" w:linePitch="312"/>
        </w:sectPr>
      </w:pPr>
      <w:r w:rsidRPr="00D02BB6">
        <w:rPr>
          <w:rFonts w:ascii="Arial" w:hAnsi="Arial" w:cs="Arial"/>
          <w:sz w:val="28"/>
          <w:szCs w:val="28"/>
        </w:rPr>
        <w:br w:type="page"/>
      </w:r>
    </w:p>
    <w:p w:rsidR="00A71CDE" w:rsidRPr="00D02BB6" w:rsidRDefault="00D5008B" w:rsidP="00832AED">
      <w:pPr>
        <w:pStyle w:val="a8"/>
        <w:numPr>
          <w:ilvl w:val="0"/>
          <w:numId w:val="2"/>
        </w:numPr>
        <w:ind w:firstLineChars="0"/>
        <w:rPr>
          <w:rFonts w:ascii="Arial" w:hAnsi="Arial" w:cs="Arial"/>
          <w:sz w:val="28"/>
          <w:szCs w:val="28"/>
        </w:rPr>
      </w:pPr>
      <w:r w:rsidRPr="00D02BB6">
        <w:rPr>
          <w:rFonts w:ascii="Arial" w:hAnsi="Arial" w:cs="Arial"/>
          <w:sz w:val="28"/>
          <w:szCs w:val="28"/>
        </w:rPr>
        <w:lastRenderedPageBreak/>
        <w:t>附属物价格</w:t>
      </w:r>
    </w:p>
    <w:p w:rsidR="00903B64" w:rsidRPr="00D02BB6" w:rsidRDefault="00D5008B" w:rsidP="008F406E">
      <w:pPr>
        <w:rPr>
          <w:rFonts w:ascii="Arial" w:hAnsi="Arial" w:cs="Arial"/>
          <w:sz w:val="28"/>
          <w:szCs w:val="28"/>
        </w:rPr>
      </w:pPr>
      <w:r w:rsidRPr="00D02BB6">
        <w:rPr>
          <w:rFonts w:ascii="Arial" w:hAnsi="Arial" w:cs="Arial" w:hint="eastAsia"/>
          <w:sz w:val="28"/>
          <w:szCs w:val="28"/>
        </w:rPr>
        <w:t xml:space="preserve">3-1. </w:t>
      </w:r>
      <w:r w:rsidRPr="00D02BB6">
        <w:rPr>
          <w:rFonts w:ascii="Arial" w:hAnsi="Arial" w:cs="Arial" w:hint="eastAsia"/>
          <w:sz w:val="28"/>
          <w:szCs w:val="28"/>
        </w:rPr>
        <w:t>院墙、院地及其他</w:t>
      </w:r>
    </w:p>
    <w:tbl>
      <w:tblPr>
        <w:tblW w:w="5000" w:type="pct"/>
        <w:tblLook w:val="04A0" w:firstRow="1" w:lastRow="0" w:firstColumn="1" w:lastColumn="0" w:noHBand="0" w:noVBand="1"/>
      </w:tblPr>
      <w:tblGrid>
        <w:gridCol w:w="1057"/>
        <w:gridCol w:w="2416"/>
        <w:gridCol w:w="1057"/>
        <w:gridCol w:w="1361"/>
        <w:gridCol w:w="1057"/>
        <w:gridCol w:w="1580"/>
      </w:tblGrid>
      <w:tr w:rsidR="00642FCF" w:rsidRPr="00D5008B" w:rsidTr="00642FCF">
        <w:trPr>
          <w:trHeight w:val="450"/>
        </w:trPr>
        <w:tc>
          <w:tcPr>
            <w:tcW w:w="64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序号</w:t>
            </w:r>
          </w:p>
        </w:tc>
        <w:tc>
          <w:tcPr>
            <w:tcW w:w="1311" w:type="pct"/>
            <w:tcBorders>
              <w:top w:val="single" w:sz="4" w:space="0" w:color="auto"/>
              <w:left w:val="nil"/>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名称</w:t>
            </w:r>
          </w:p>
        </w:tc>
        <w:tc>
          <w:tcPr>
            <w:tcW w:w="641" w:type="pct"/>
            <w:tcBorders>
              <w:top w:val="single" w:sz="4" w:space="0" w:color="auto"/>
              <w:left w:val="nil"/>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单位</w:t>
            </w:r>
          </w:p>
        </w:tc>
        <w:tc>
          <w:tcPr>
            <w:tcW w:w="819" w:type="pct"/>
            <w:tcBorders>
              <w:top w:val="single" w:sz="4" w:space="0" w:color="auto"/>
              <w:left w:val="nil"/>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面积</w:t>
            </w:r>
            <w:r w:rsidRPr="00D5008B">
              <w:rPr>
                <w:rFonts w:ascii="Arial" w:hAnsi="Arial" w:cs="Arial"/>
                <w:sz w:val="22"/>
                <w:szCs w:val="22"/>
              </w:rPr>
              <w:t>/</w:t>
            </w:r>
            <w:r w:rsidRPr="00D5008B">
              <w:rPr>
                <w:rFonts w:ascii="Arial" w:hAnsi="Arial" w:cs="Arial"/>
                <w:sz w:val="22"/>
                <w:szCs w:val="22"/>
              </w:rPr>
              <w:t>长度</w:t>
            </w:r>
          </w:p>
        </w:tc>
        <w:tc>
          <w:tcPr>
            <w:tcW w:w="641" w:type="pct"/>
            <w:tcBorders>
              <w:top w:val="single" w:sz="4" w:space="0" w:color="auto"/>
              <w:left w:val="nil"/>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成新率</w:t>
            </w:r>
          </w:p>
        </w:tc>
        <w:tc>
          <w:tcPr>
            <w:tcW w:w="949" w:type="pct"/>
            <w:tcBorders>
              <w:top w:val="single" w:sz="4" w:space="0" w:color="auto"/>
              <w:left w:val="nil"/>
              <w:bottom w:val="single" w:sz="4" w:space="0" w:color="auto"/>
              <w:right w:val="single" w:sz="4" w:space="0" w:color="auto"/>
            </w:tcBorders>
            <w:shd w:val="clear" w:color="000000" w:fill="D9D9D9"/>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金额（万元）</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1</w:t>
            </w:r>
          </w:p>
        </w:tc>
        <w:tc>
          <w:tcPr>
            <w:tcW w:w="131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金龙喷泉</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proofErr w:type="gramStart"/>
            <w:r w:rsidRPr="00D5008B">
              <w:rPr>
                <w:rFonts w:ascii="Arial" w:hAnsi="Arial" w:cs="Arial"/>
                <w:sz w:val="22"/>
                <w:szCs w:val="22"/>
              </w:rPr>
              <w:t>个</w:t>
            </w:r>
            <w:proofErr w:type="gramEnd"/>
          </w:p>
        </w:tc>
        <w:tc>
          <w:tcPr>
            <w:tcW w:w="81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133</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11.77</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2</w:t>
            </w:r>
          </w:p>
        </w:tc>
        <w:tc>
          <w:tcPr>
            <w:tcW w:w="131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围墙（砖）</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米</w:t>
            </w:r>
          </w:p>
        </w:tc>
        <w:tc>
          <w:tcPr>
            <w:tcW w:w="81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2571</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49.60</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3</w:t>
            </w:r>
          </w:p>
        </w:tc>
        <w:tc>
          <w:tcPr>
            <w:tcW w:w="131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围栏</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米</w:t>
            </w:r>
          </w:p>
        </w:tc>
        <w:tc>
          <w:tcPr>
            <w:tcW w:w="81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459</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3.2</w:t>
            </w:r>
            <w:r w:rsidRPr="00D02BB6">
              <w:rPr>
                <w:rFonts w:ascii="Arial" w:hAnsi="Arial" w:cs="Arial"/>
                <w:sz w:val="22"/>
                <w:szCs w:val="22"/>
              </w:rPr>
              <w:t>5</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4</w:t>
            </w:r>
          </w:p>
        </w:tc>
        <w:tc>
          <w:tcPr>
            <w:tcW w:w="131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炉渣地面（石灰焦渣）</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平方米</w:t>
            </w:r>
          </w:p>
        </w:tc>
        <w:tc>
          <w:tcPr>
            <w:tcW w:w="81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15971.3</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14.13</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5</w:t>
            </w:r>
          </w:p>
        </w:tc>
        <w:tc>
          <w:tcPr>
            <w:tcW w:w="131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道路（混凝土）</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平方米</w:t>
            </w:r>
          </w:p>
        </w:tc>
        <w:tc>
          <w:tcPr>
            <w:tcW w:w="81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588.4</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3.85</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6</w:t>
            </w:r>
          </w:p>
        </w:tc>
        <w:tc>
          <w:tcPr>
            <w:tcW w:w="131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道路（沥青）</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平方米</w:t>
            </w:r>
          </w:p>
        </w:tc>
        <w:tc>
          <w:tcPr>
            <w:tcW w:w="81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44419</w:t>
            </w:r>
          </w:p>
        </w:tc>
        <w:tc>
          <w:tcPr>
            <w:tcW w:w="641"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0.6</w:t>
            </w:r>
          </w:p>
        </w:tc>
        <w:tc>
          <w:tcPr>
            <w:tcW w:w="949" w:type="pct"/>
            <w:tcBorders>
              <w:top w:val="nil"/>
              <w:left w:val="nil"/>
              <w:bottom w:val="single" w:sz="4" w:space="0" w:color="auto"/>
              <w:right w:val="single" w:sz="4" w:space="0" w:color="auto"/>
            </w:tcBorders>
            <w:shd w:val="clear" w:color="000000" w:fill="F2F2F2"/>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39.31</w:t>
            </w:r>
          </w:p>
        </w:tc>
      </w:tr>
      <w:tr w:rsidR="00642FCF" w:rsidRPr="00D5008B" w:rsidTr="00642FCF">
        <w:trPr>
          <w:trHeight w:val="270"/>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合计</w:t>
            </w:r>
          </w:p>
        </w:tc>
        <w:tc>
          <w:tcPr>
            <w:tcW w:w="131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 xml:space="preserve">　</w:t>
            </w:r>
          </w:p>
        </w:tc>
        <w:tc>
          <w:tcPr>
            <w:tcW w:w="81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5008B">
              <w:rPr>
                <w:rFonts w:ascii="Arial" w:hAnsi="Arial" w:cs="Arial"/>
                <w:sz w:val="22"/>
                <w:szCs w:val="22"/>
              </w:rPr>
              <w:t xml:space="preserve">　</w:t>
            </w:r>
          </w:p>
        </w:tc>
        <w:tc>
          <w:tcPr>
            <w:tcW w:w="949" w:type="pct"/>
            <w:tcBorders>
              <w:top w:val="nil"/>
              <w:left w:val="nil"/>
              <w:bottom w:val="single" w:sz="4" w:space="0" w:color="auto"/>
              <w:right w:val="single" w:sz="4" w:space="0" w:color="auto"/>
            </w:tcBorders>
            <w:shd w:val="clear" w:color="auto" w:fill="auto"/>
            <w:noWrap/>
            <w:vAlign w:val="center"/>
            <w:hideMark/>
          </w:tcPr>
          <w:p w:rsidR="00642FCF" w:rsidRPr="00D5008B" w:rsidRDefault="00642FCF" w:rsidP="00D5008B">
            <w:pPr>
              <w:widowControl/>
              <w:adjustRightInd/>
              <w:spacing w:line="240" w:lineRule="auto"/>
              <w:textAlignment w:val="auto"/>
              <w:rPr>
                <w:rFonts w:ascii="Arial" w:hAnsi="Arial" w:cs="Arial"/>
                <w:sz w:val="22"/>
                <w:szCs w:val="22"/>
              </w:rPr>
            </w:pPr>
            <w:r w:rsidRPr="00D02BB6">
              <w:rPr>
                <w:rFonts w:ascii="Arial" w:hAnsi="Arial" w:cs="Arial"/>
                <w:sz w:val="22"/>
                <w:szCs w:val="22"/>
              </w:rPr>
              <w:t>82.6</w:t>
            </w:r>
          </w:p>
        </w:tc>
      </w:tr>
    </w:tbl>
    <w:p w:rsidR="00903B64" w:rsidRDefault="00903B64" w:rsidP="00903B64">
      <w:pPr>
        <w:widowControl/>
        <w:adjustRightInd/>
        <w:spacing w:line="240" w:lineRule="auto"/>
        <w:textAlignment w:val="auto"/>
        <w:rPr>
          <w:rFonts w:ascii="Arial" w:hAnsi="Arial" w:cs="Arial"/>
          <w:sz w:val="22"/>
          <w:szCs w:val="22"/>
        </w:rPr>
      </w:pPr>
      <w:r w:rsidRPr="00393E9C">
        <w:rPr>
          <w:rFonts w:ascii="Arial" w:hAnsi="Arial" w:cs="Arial" w:hint="eastAsia"/>
          <w:sz w:val="22"/>
          <w:szCs w:val="22"/>
        </w:rPr>
        <w:t>备注：</w:t>
      </w:r>
      <w:r>
        <w:rPr>
          <w:rFonts w:ascii="Arial" w:hAnsi="Arial" w:cs="Arial" w:hint="eastAsia"/>
          <w:sz w:val="22"/>
          <w:szCs w:val="22"/>
        </w:rPr>
        <w:t>1</w:t>
      </w:r>
      <w:r>
        <w:rPr>
          <w:rFonts w:ascii="Arial" w:hAnsi="Arial" w:cs="Arial" w:hint="eastAsia"/>
          <w:sz w:val="22"/>
          <w:szCs w:val="22"/>
        </w:rPr>
        <w:t>、基础分值参考现行拆迁现行文件</w:t>
      </w:r>
    </w:p>
    <w:p w:rsidR="00903B64" w:rsidRPr="00903B64" w:rsidRDefault="00903B64" w:rsidP="00903B64">
      <w:pPr>
        <w:widowControl/>
        <w:adjustRightInd/>
        <w:spacing w:line="240" w:lineRule="auto"/>
        <w:ind w:firstLineChars="300" w:firstLine="660"/>
        <w:textAlignment w:val="auto"/>
        <w:rPr>
          <w:rFonts w:ascii="Arial" w:hAnsi="Arial" w:cs="Arial"/>
          <w:sz w:val="22"/>
          <w:szCs w:val="22"/>
        </w:rPr>
      </w:pPr>
      <w:r>
        <w:rPr>
          <w:rFonts w:ascii="Arial" w:hAnsi="Arial" w:cs="Arial" w:hint="eastAsia"/>
          <w:sz w:val="22"/>
          <w:szCs w:val="22"/>
        </w:rPr>
        <w:t>2</w:t>
      </w:r>
      <w:r>
        <w:rPr>
          <w:rFonts w:ascii="Arial" w:hAnsi="Arial" w:cs="Arial" w:hint="eastAsia"/>
          <w:sz w:val="22"/>
          <w:szCs w:val="22"/>
        </w:rPr>
        <w:t>、金额</w:t>
      </w:r>
      <w:r>
        <w:rPr>
          <w:rFonts w:ascii="Arial" w:hAnsi="Arial" w:cs="Arial" w:hint="eastAsia"/>
          <w:sz w:val="22"/>
          <w:szCs w:val="22"/>
        </w:rPr>
        <w:t>=</w:t>
      </w:r>
      <w:r>
        <w:rPr>
          <w:rFonts w:ascii="Arial" w:hAnsi="Arial" w:cs="Arial" w:hint="eastAsia"/>
          <w:sz w:val="22"/>
          <w:szCs w:val="22"/>
        </w:rPr>
        <w:t>面积</w:t>
      </w:r>
      <w:r>
        <w:rPr>
          <w:rFonts w:ascii="Arial" w:hAnsi="Arial" w:cs="Arial" w:hint="eastAsia"/>
          <w:sz w:val="22"/>
          <w:szCs w:val="22"/>
        </w:rPr>
        <w:t>/</w:t>
      </w:r>
      <w:r>
        <w:rPr>
          <w:rFonts w:ascii="Arial" w:hAnsi="Arial" w:cs="Arial" w:hint="eastAsia"/>
          <w:sz w:val="22"/>
          <w:szCs w:val="22"/>
        </w:rPr>
        <w:t>长度×分数×成新率</w:t>
      </w:r>
    </w:p>
    <w:p w:rsidR="00D5008B" w:rsidRPr="00D02BB6" w:rsidRDefault="00D5008B" w:rsidP="008F406E">
      <w:pPr>
        <w:rPr>
          <w:rFonts w:ascii="Arial" w:hAnsi="Arial" w:cs="Arial"/>
          <w:sz w:val="28"/>
          <w:szCs w:val="28"/>
        </w:rPr>
      </w:pPr>
      <w:r w:rsidRPr="00D02BB6">
        <w:rPr>
          <w:rFonts w:ascii="Arial" w:hAnsi="Arial" w:cs="Arial" w:hint="eastAsia"/>
          <w:sz w:val="28"/>
          <w:szCs w:val="28"/>
        </w:rPr>
        <w:t xml:space="preserve">3-2. </w:t>
      </w:r>
      <w:r w:rsidRPr="00D02BB6">
        <w:rPr>
          <w:rFonts w:ascii="Arial" w:hAnsi="Arial" w:cs="Arial" w:hint="eastAsia"/>
          <w:sz w:val="28"/>
          <w:szCs w:val="28"/>
        </w:rPr>
        <w:t>树木</w:t>
      </w:r>
    </w:p>
    <w:tbl>
      <w:tblPr>
        <w:tblW w:w="8720" w:type="dxa"/>
        <w:tblInd w:w="103" w:type="dxa"/>
        <w:tblLook w:val="04A0" w:firstRow="1" w:lastRow="0" w:firstColumn="1" w:lastColumn="0" w:noHBand="0" w:noVBand="1"/>
      </w:tblPr>
      <w:tblGrid>
        <w:gridCol w:w="880"/>
        <w:gridCol w:w="1620"/>
        <w:gridCol w:w="1540"/>
        <w:gridCol w:w="1500"/>
        <w:gridCol w:w="1360"/>
        <w:gridCol w:w="1820"/>
      </w:tblGrid>
      <w:tr w:rsidR="00D5008B" w:rsidRPr="00D5008B" w:rsidTr="00365CF7">
        <w:trPr>
          <w:trHeight w:val="499"/>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b/>
                <w:bCs/>
                <w:szCs w:val="24"/>
              </w:rPr>
            </w:pPr>
            <w:r w:rsidRPr="00D5008B">
              <w:rPr>
                <w:rFonts w:ascii="宋体" w:hAnsi="宋体" w:cs="Arial" w:hint="eastAsia"/>
                <w:b/>
                <w:bCs/>
                <w:szCs w:val="24"/>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b/>
                <w:bCs/>
                <w:szCs w:val="24"/>
              </w:rPr>
            </w:pPr>
            <w:r w:rsidRPr="00D5008B">
              <w:rPr>
                <w:rFonts w:ascii="宋体" w:hAnsi="宋体" w:cs="Arial" w:hint="eastAsia"/>
                <w:b/>
                <w:bCs/>
                <w:szCs w:val="24"/>
              </w:rPr>
              <w:t>树木种类</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宋体" w:hAnsi="宋体" w:cs="宋体"/>
                <w:b/>
                <w:bCs/>
                <w:szCs w:val="24"/>
              </w:rPr>
            </w:pPr>
            <w:r w:rsidRPr="00D5008B">
              <w:rPr>
                <w:rFonts w:ascii="宋体" w:hAnsi="宋体" w:cs="宋体" w:hint="eastAsia"/>
                <w:b/>
                <w:bCs/>
                <w:szCs w:val="24"/>
              </w:rPr>
              <w:t>胸径（cm）</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宋体" w:hAnsi="宋体" w:cs="宋体"/>
                <w:b/>
                <w:bCs/>
                <w:szCs w:val="24"/>
              </w:rPr>
            </w:pPr>
            <w:r w:rsidRPr="00D5008B">
              <w:rPr>
                <w:rFonts w:ascii="宋体" w:hAnsi="宋体" w:cs="宋体" w:hint="eastAsia"/>
                <w:b/>
                <w:bCs/>
                <w:szCs w:val="24"/>
              </w:rPr>
              <w:t>单价（元）</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b/>
                <w:bCs/>
                <w:szCs w:val="24"/>
              </w:rPr>
            </w:pPr>
            <w:r w:rsidRPr="00D5008B">
              <w:rPr>
                <w:rFonts w:ascii="宋体" w:hAnsi="宋体" w:cs="Arial" w:hint="eastAsia"/>
                <w:b/>
                <w:bCs/>
                <w:szCs w:val="24"/>
              </w:rPr>
              <w:t>数量</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宋体" w:hAnsi="宋体" w:cs="宋体"/>
                <w:b/>
                <w:bCs/>
                <w:szCs w:val="24"/>
              </w:rPr>
            </w:pPr>
            <w:r w:rsidRPr="00D5008B">
              <w:rPr>
                <w:rFonts w:ascii="宋体" w:hAnsi="宋体" w:cs="宋体" w:hint="eastAsia"/>
                <w:b/>
                <w:bCs/>
                <w:szCs w:val="24"/>
              </w:rPr>
              <w:t>总价（元）</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宋体" w:hAnsi="宋体" w:cs="宋体"/>
                <w:szCs w:val="24"/>
              </w:rPr>
            </w:pPr>
            <w:r w:rsidRPr="00D5008B">
              <w:rPr>
                <w:rFonts w:ascii="宋体" w:hAnsi="宋体" w:cs="宋体" w:hint="eastAsia"/>
                <w:szCs w:val="24"/>
              </w:rPr>
              <w:t>白皮松（松）</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柏树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229</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45800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132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277200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椿树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5500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6</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23100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7500</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海棠树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槐树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4400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170</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357000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6</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柳树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113</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113</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1260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78</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98280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2800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106400</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proofErr w:type="gramStart"/>
            <w:r w:rsidRPr="00D5008B">
              <w:rPr>
                <w:rFonts w:ascii="宋体" w:hAnsi="宋体" w:cs="Arial" w:hint="eastAsia"/>
                <w:szCs w:val="24"/>
              </w:rPr>
              <w:t>龙抓槐</w:t>
            </w:r>
            <w:proofErr w:type="gramEnd"/>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94</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18800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8</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桑树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6</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1200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5000</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9</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山楂树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7500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柿子树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5500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7700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松树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66</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13200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13</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27300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12</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桃树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13</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梧桐树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49</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102900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35</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175000</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14</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雪松</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2925</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8</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23400</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紫藤萝</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proofErr w:type="gramStart"/>
            <w:r w:rsidRPr="00D5008B">
              <w:rPr>
                <w:rFonts w:ascii="宋体" w:hAnsi="宋体" w:cs="Arial" w:hint="eastAsia"/>
                <w:szCs w:val="24"/>
              </w:rPr>
              <w:t>蔟</w:t>
            </w:r>
            <w:proofErr w:type="gramEnd"/>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16</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小叶黄杨</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1m</w:t>
            </w:r>
            <w:r w:rsidRPr="00D5008B">
              <w:rPr>
                <w:rFonts w:ascii="宋体" w:hAnsi="宋体" w:cs="Arial" w:hint="eastAsia"/>
                <w:szCs w:val="24"/>
              </w:rPr>
              <w:t>圆</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1650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100x1</w:t>
            </w:r>
            <w:r w:rsidRPr="00D5008B">
              <w:rPr>
                <w:rFonts w:ascii="宋体" w:hAnsi="宋体" w:cs="Arial" w:hint="eastAsia"/>
                <w:szCs w:val="24"/>
              </w:rPr>
              <w:t>㎡</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100</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15000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17</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杨树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113</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339</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1260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185</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233100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2800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62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173600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18</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银杏树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26000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10</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38500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19</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榆树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90</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18000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79</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165900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w:t>
            </w:r>
            <w:r w:rsidRPr="00D5008B">
              <w:rPr>
                <w:rFonts w:ascii="宋体" w:hAnsi="宋体" w:cs="Arial" w:hint="eastAsia"/>
                <w:szCs w:val="24"/>
              </w:rPr>
              <w:t>以上</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5000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90000</w:t>
            </w:r>
          </w:p>
        </w:tc>
      </w:tr>
      <w:tr w:rsidR="00D5008B" w:rsidRPr="00D5008B" w:rsidTr="00D5008B">
        <w:trPr>
          <w:trHeight w:val="499"/>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玉兰树</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w:t>
            </w:r>
            <w:r w:rsidRPr="00D5008B">
              <w:rPr>
                <w:rFonts w:ascii="宋体" w:hAnsi="宋体" w:cs="Arial" w:hint="eastAsia"/>
                <w:szCs w:val="24"/>
              </w:rPr>
              <w:t>以下</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400</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8</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3200</w:t>
            </w:r>
          </w:p>
        </w:tc>
      </w:tr>
      <w:tr w:rsidR="00D5008B" w:rsidRPr="00D5008B" w:rsidTr="00D5008B">
        <w:trPr>
          <w:trHeight w:val="499"/>
        </w:trPr>
        <w:tc>
          <w:tcPr>
            <w:tcW w:w="88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620" w:type="dxa"/>
            <w:vMerge/>
            <w:tcBorders>
              <w:top w:val="nil"/>
              <w:left w:val="single" w:sz="4" w:space="0" w:color="auto"/>
              <w:bottom w:val="single" w:sz="4" w:space="0" w:color="auto"/>
              <w:right w:val="single" w:sz="4" w:space="0" w:color="auto"/>
            </w:tcBorders>
            <w:vAlign w:val="center"/>
            <w:hideMark/>
          </w:tcPr>
          <w:p w:rsidR="00D5008B" w:rsidRPr="00D5008B" w:rsidRDefault="00D5008B" w:rsidP="00D5008B">
            <w:pPr>
              <w:widowControl/>
              <w:adjustRightInd/>
              <w:spacing w:line="240" w:lineRule="auto"/>
              <w:textAlignment w:val="auto"/>
              <w:rPr>
                <w:rFonts w:ascii="Arial" w:hAnsi="Arial" w:cs="Arial"/>
                <w:szCs w:val="24"/>
              </w:rPr>
            </w:pP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2925</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3</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8775</w:t>
            </w:r>
          </w:p>
        </w:tc>
      </w:tr>
      <w:tr w:rsidR="00D5008B" w:rsidRPr="00D5008B" w:rsidTr="00D5008B">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21</w:t>
            </w:r>
          </w:p>
        </w:tc>
        <w:tc>
          <w:tcPr>
            <w:tcW w:w="1620" w:type="dxa"/>
            <w:tcBorders>
              <w:top w:val="nil"/>
              <w:left w:val="nil"/>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宋体" w:hAnsi="宋体" w:cs="Arial" w:hint="eastAsia"/>
                <w:szCs w:val="24"/>
              </w:rPr>
              <w:t>紫玉兰</w:t>
            </w:r>
          </w:p>
        </w:tc>
        <w:tc>
          <w:tcPr>
            <w:tcW w:w="154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20-50</w:t>
            </w:r>
          </w:p>
        </w:tc>
        <w:tc>
          <w:tcPr>
            <w:tcW w:w="150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2925</w:t>
            </w:r>
          </w:p>
        </w:tc>
        <w:tc>
          <w:tcPr>
            <w:tcW w:w="136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2</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D5008B">
            <w:pPr>
              <w:widowControl/>
              <w:adjustRightInd/>
              <w:spacing w:line="240" w:lineRule="auto"/>
              <w:jc w:val="center"/>
              <w:textAlignment w:val="auto"/>
              <w:rPr>
                <w:rFonts w:ascii="Arial" w:hAnsi="Arial" w:cs="Arial"/>
                <w:szCs w:val="24"/>
              </w:rPr>
            </w:pPr>
            <w:r w:rsidRPr="00D5008B">
              <w:rPr>
                <w:rFonts w:ascii="Arial" w:hAnsi="Arial" w:cs="Arial"/>
                <w:szCs w:val="24"/>
              </w:rPr>
              <w:t>5850</w:t>
            </w:r>
          </w:p>
        </w:tc>
      </w:tr>
      <w:tr w:rsidR="00D5008B" w:rsidRPr="00D5008B" w:rsidTr="00D5008B">
        <w:trPr>
          <w:trHeight w:val="499"/>
        </w:trPr>
        <w:tc>
          <w:tcPr>
            <w:tcW w:w="6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08B" w:rsidRPr="00D5008B" w:rsidRDefault="00D5008B" w:rsidP="00D5008B">
            <w:pPr>
              <w:widowControl/>
              <w:adjustRightInd/>
              <w:spacing w:line="240" w:lineRule="auto"/>
              <w:jc w:val="center"/>
              <w:textAlignment w:val="auto"/>
              <w:rPr>
                <w:rFonts w:ascii="宋体" w:hAnsi="宋体" w:cs="宋体"/>
                <w:szCs w:val="24"/>
              </w:rPr>
            </w:pPr>
            <w:r w:rsidRPr="00D5008B">
              <w:rPr>
                <w:rFonts w:ascii="宋体" w:hAnsi="宋体" w:cs="宋体" w:hint="eastAsia"/>
                <w:szCs w:val="24"/>
              </w:rPr>
              <w:lastRenderedPageBreak/>
              <w:t>合计</w:t>
            </w:r>
            <w:r w:rsidR="00D37DF9">
              <w:rPr>
                <w:rFonts w:ascii="宋体" w:hAnsi="宋体" w:cs="宋体" w:hint="eastAsia"/>
                <w:szCs w:val="24"/>
              </w:rPr>
              <w:t>（万元）</w:t>
            </w:r>
          </w:p>
        </w:tc>
        <w:tc>
          <w:tcPr>
            <w:tcW w:w="1820" w:type="dxa"/>
            <w:tcBorders>
              <w:top w:val="nil"/>
              <w:left w:val="nil"/>
              <w:bottom w:val="single" w:sz="4" w:space="0" w:color="auto"/>
              <w:right w:val="single" w:sz="4" w:space="0" w:color="auto"/>
            </w:tcBorders>
            <w:shd w:val="clear" w:color="000000" w:fill="FFFFFF"/>
            <w:noWrap/>
            <w:vAlign w:val="center"/>
            <w:hideMark/>
          </w:tcPr>
          <w:p w:rsidR="00D5008B" w:rsidRPr="00D5008B" w:rsidRDefault="00D5008B" w:rsidP="00365CF7">
            <w:pPr>
              <w:widowControl/>
              <w:adjustRightInd/>
              <w:spacing w:line="240" w:lineRule="auto"/>
              <w:jc w:val="center"/>
              <w:textAlignment w:val="auto"/>
              <w:rPr>
                <w:rFonts w:ascii="Arial" w:hAnsi="Arial" w:cs="Arial"/>
                <w:szCs w:val="24"/>
              </w:rPr>
            </w:pPr>
            <w:r w:rsidRPr="00D5008B">
              <w:rPr>
                <w:rFonts w:ascii="Arial" w:hAnsi="Arial" w:cs="Arial"/>
                <w:szCs w:val="24"/>
              </w:rPr>
              <w:t>212</w:t>
            </w:r>
            <w:r w:rsidR="00D37DF9">
              <w:rPr>
                <w:rFonts w:ascii="Arial" w:hAnsi="Arial" w:cs="Arial" w:hint="eastAsia"/>
                <w:szCs w:val="24"/>
              </w:rPr>
              <w:t>.</w:t>
            </w:r>
            <w:r w:rsidRPr="00D5008B">
              <w:rPr>
                <w:rFonts w:ascii="Arial" w:hAnsi="Arial" w:cs="Arial"/>
                <w:szCs w:val="24"/>
              </w:rPr>
              <w:t>2</w:t>
            </w:r>
            <w:r w:rsidRPr="00D02BB6">
              <w:rPr>
                <w:rFonts w:ascii="Arial" w:hAnsi="Arial" w:cs="Arial" w:hint="eastAsia"/>
                <w:szCs w:val="24"/>
              </w:rPr>
              <w:t>5</w:t>
            </w:r>
          </w:p>
        </w:tc>
      </w:tr>
    </w:tbl>
    <w:p w:rsidR="00D5008B" w:rsidRPr="00D02BB6" w:rsidRDefault="00D5008B" w:rsidP="008F406E">
      <w:pPr>
        <w:rPr>
          <w:rFonts w:ascii="Arial" w:hAnsi="Arial" w:cs="Arial"/>
          <w:sz w:val="28"/>
          <w:szCs w:val="28"/>
        </w:rPr>
      </w:pPr>
      <w:r w:rsidRPr="00D02BB6">
        <w:rPr>
          <w:rFonts w:ascii="Arial" w:hAnsi="Arial" w:cs="Arial"/>
          <w:sz w:val="28"/>
          <w:szCs w:val="28"/>
        </w:rPr>
        <w:t>附属物价格</w:t>
      </w:r>
      <w:r w:rsidRPr="00D02BB6">
        <w:rPr>
          <w:rFonts w:ascii="Arial" w:hAnsi="Arial" w:cs="Arial" w:hint="eastAsia"/>
          <w:sz w:val="28"/>
          <w:szCs w:val="28"/>
        </w:rPr>
        <w:t>=82.6+212.25=294.85</w:t>
      </w:r>
      <w:r w:rsidR="00365CF7">
        <w:rPr>
          <w:rFonts w:ascii="Arial" w:hAnsi="Arial" w:cs="Arial" w:hint="eastAsia"/>
          <w:sz w:val="28"/>
          <w:szCs w:val="28"/>
        </w:rPr>
        <w:t>（万元）</w:t>
      </w:r>
    </w:p>
    <w:p w:rsidR="00832AED" w:rsidRPr="00D02BB6" w:rsidRDefault="00832AED" w:rsidP="00832AED">
      <w:pPr>
        <w:pStyle w:val="a8"/>
        <w:numPr>
          <w:ilvl w:val="0"/>
          <w:numId w:val="2"/>
        </w:numPr>
        <w:ind w:firstLineChars="0"/>
        <w:rPr>
          <w:rFonts w:ascii="Arial" w:hAnsi="Arial" w:cs="Arial"/>
          <w:sz w:val="28"/>
          <w:szCs w:val="28"/>
        </w:rPr>
      </w:pPr>
      <w:r w:rsidRPr="00D02BB6">
        <w:rPr>
          <w:rFonts w:ascii="Arial" w:hAnsi="Arial" w:cs="Arial"/>
          <w:sz w:val="28"/>
          <w:szCs w:val="28"/>
        </w:rPr>
        <w:t>无法恢复使用的设施设备补偿价</w:t>
      </w:r>
    </w:p>
    <w:p w:rsidR="00832AED" w:rsidRPr="00D02BB6" w:rsidRDefault="007A13B9" w:rsidP="00832AED">
      <w:pPr>
        <w:rPr>
          <w:rFonts w:ascii="Arial" w:hAnsi="Arial" w:cs="Arial"/>
          <w:sz w:val="28"/>
          <w:szCs w:val="28"/>
        </w:rPr>
      </w:pPr>
      <w:r>
        <w:rPr>
          <w:rFonts w:ascii="Arial" w:hAnsi="Arial" w:cs="Arial" w:hint="eastAsia"/>
          <w:sz w:val="28"/>
          <w:szCs w:val="28"/>
        </w:rPr>
        <w:t>详见资产评估报告</w:t>
      </w:r>
    </w:p>
    <w:p w:rsidR="00832AED" w:rsidRPr="00D02BB6" w:rsidRDefault="00832AED" w:rsidP="00832AED">
      <w:pPr>
        <w:pStyle w:val="a8"/>
        <w:numPr>
          <w:ilvl w:val="0"/>
          <w:numId w:val="2"/>
        </w:numPr>
        <w:ind w:firstLineChars="0"/>
        <w:rPr>
          <w:rFonts w:ascii="Arial" w:hAnsi="Arial" w:cs="Arial"/>
          <w:sz w:val="28"/>
          <w:szCs w:val="28"/>
        </w:rPr>
      </w:pPr>
      <w:r w:rsidRPr="00D02BB6">
        <w:rPr>
          <w:rFonts w:ascii="Arial" w:hAnsi="Arial" w:cs="Arial"/>
          <w:sz w:val="28"/>
          <w:szCs w:val="28"/>
        </w:rPr>
        <w:t>停产停业损失补偿费用</w:t>
      </w:r>
    </w:p>
    <w:p w:rsidR="00832AED" w:rsidRPr="00D02BB6" w:rsidRDefault="00832AED" w:rsidP="00832AED">
      <w:pPr>
        <w:rPr>
          <w:rFonts w:ascii="Arial" w:hAnsi="Arial" w:cs="Arial"/>
          <w:sz w:val="28"/>
          <w:szCs w:val="28"/>
        </w:rPr>
      </w:pPr>
      <w:r w:rsidRPr="00D02BB6">
        <w:rPr>
          <w:rFonts w:ascii="Arial" w:hAnsi="Arial" w:cs="Arial" w:hint="eastAsia"/>
          <w:sz w:val="28"/>
          <w:szCs w:val="28"/>
        </w:rPr>
        <w:t>5</w:t>
      </w:r>
      <w:r w:rsidR="00D02BB6" w:rsidRPr="00D02BB6">
        <w:rPr>
          <w:rFonts w:ascii="Arial" w:hAnsi="Arial" w:cs="Arial" w:hint="eastAsia"/>
          <w:sz w:val="28"/>
          <w:szCs w:val="28"/>
        </w:rPr>
        <w:t>-</w:t>
      </w:r>
      <w:r w:rsidRPr="00D02BB6">
        <w:rPr>
          <w:rFonts w:ascii="Arial" w:hAnsi="Arial" w:cs="Arial" w:hint="eastAsia"/>
          <w:sz w:val="28"/>
          <w:szCs w:val="28"/>
        </w:rPr>
        <w:t>1</w:t>
      </w:r>
      <w:r w:rsidR="00D02BB6" w:rsidRPr="00D02BB6">
        <w:rPr>
          <w:rFonts w:ascii="Arial" w:hAnsi="Arial" w:cs="Arial" w:hint="eastAsia"/>
          <w:sz w:val="28"/>
          <w:szCs w:val="28"/>
        </w:rPr>
        <w:t>．</w:t>
      </w:r>
      <w:r w:rsidRPr="00D02BB6">
        <w:rPr>
          <w:rFonts w:ascii="Arial" w:hAnsi="Arial" w:cs="Arial" w:hint="eastAsia"/>
          <w:sz w:val="28"/>
          <w:szCs w:val="28"/>
        </w:rPr>
        <w:t>用于生产经营的非住宅房屋的月租金</w:t>
      </w:r>
    </w:p>
    <w:tbl>
      <w:tblPr>
        <w:tblW w:w="6601" w:type="dxa"/>
        <w:tblInd w:w="103" w:type="dxa"/>
        <w:tblLook w:val="04A0" w:firstRow="1" w:lastRow="0" w:firstColumn="1" w:lastColumn="0" w:noHBand="0" w:noVBand="1"/>
      </w:tblPr>
      <w:tblGrid>
        <w:gridCol w:w="4813"/>
        <w:gridCol w:w="1788"/>
      </w:tblGrid>
      <w:tr w:rsidR="00832AED" w:rsidRPr="00832AED" w:rsidTr="00832AED">
        <w:trPr>
          <w:trHeight w:val="540"/>
        </w:trPr>
        <w:tc>
          <w:tcPr>
            <w:tcW w:w="6601"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832AED" w:rsidRPr="00832AED" w:rsidRDefault="00832AED" w:rsidP="00832AED">
            <w:pPr>
              <w:widowControl/>
              <w:adjustRightInd/>
              <w:spacing w:line="240" w:lineRule="auto"/>
              <w:jc w:val="center"/>
              <w:textAlignment w:val="auto"/>
              <w:rPr>
                <w:rFonts w:ascii="宋体" w:hAnsi="宋体" w:cs="宋体"/>
                <w:b/>
                <w:bCs/>
                <w:sz w:val="22"/>
                <w:szCs w:val="22"/>
              </w:rPr>
            </w:pPr>
            <w:r w:rsidRPr="00832AED">
              <w:rPr>
                <w:rFonts w:ascii="宋体" w:hAnsi="宋体" w:cs="宋体" w:hint="eastAsia"/>
                <w:b/>
                <w:bCs/>
                <w:sz w:val="22"/>
                <w:szCs w:val="22"/>
              </w:rPr>
              <w:t>用于生产经营的非住宅房屋的月租金</w:t>
            </w:r>
          </w:p>
        </w:tc>
      </w:tr>
      <w:tr w:rsidR="00832AED" w:rsidRPr="00832AED" w:rsidTr="00832AED">
        <w:trPr>
          <w:trHeight w:val="270"/>
        </w:trPr>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日租金（元/平方米）</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0.8</w:t>
            </w:r>
          </w:p>
        </w:tc>
      </w:tr>
      <w:tr w:rsidR="00832AED" w:rsidRPr="00832AED" w:rsidTr="00832AED">
        <w:trPr>
          <w:trHeight w:val="270"/>
        </w:trPr>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天数（天）</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30</w:t>
            </w:r>
          </w:p>
        </w:tc>
      </w:tr>
      <w:tr w:rsidR="007C4B1A" w:rsidRPr="00832AED" w:rsidTr="00A2364F">
        <w:trPr>
          <w:trHeight w:val="270"/>
        </w:trPr>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B1A" w:rsidRPr="00832AED" w:rsidRDefault="007C4B1A" w:rsidP="00832AED">
            <w:pPr>
              <w:widowControl/>
              <w:adjustRightInd/>
              <w:spacing w:line="240" w:lineRule="auto"/>
              <w:jc w:val="center"/>
              <w:textAlignment w:val="auto"/>
              <w:rPr>
                <w:rFonts w:ascii="宋体" w:hAnsi="宋体" w:cs="宋体"/>
                <w:sz w:val="22"/>
                <w:szCs w:val="22"/>
              </w:rPr>
            </w:pPr>
            <w:r>
              <w:rPr>
                <w:rFonts w:ascii="宋体" w:hAnsi="宋体" w:cs="宋体" w:hint="eastAsia"/>
                <w:sz w:val="22"/>
                <w:szCs w:val="22"/>
              </w:rPr>
              <w:t>建筑</w:t>
            </w:r>
            <w:r w:rsidRPr="00832AED">
              <w:rPr>
                <w:rFonts w:ascii="宋体" w:hAnsi="宋体" w:cs="宋体" w:hint="eastAsia"/>
                <w:sz w:val="22"/>
                <w:szCs w:val="22"/>
              </w:rPr>
              <w:t>面积（平方米）</w:t>
            </w:r>
          </w:p>
        </w:tc>
        <w:tc>
          <w:tcPr>
            <w:tcW w:w="1788" w:type="dxa"/>
            <w:tcBorders>
              <w:top w:val="single" w:sz="4" w:space="0" w:color="auto"/>
              <w:left w:val="nil"/>
              <w:bottom w:val="single" w:sz="4" w:space="0" w:color="auto"/>
              <w:right w:val="single" w:sz="4" w:space="0" w:color="auto"/>
            </w:tcBorders>
            <w:shd w:val="clear" w:color="auto" w:fill="auto"/>
            <w:noWrap/>
            <w:hideMark/>
          </w:tcPr>
          <w:p w:rsidR="007C4B1A" w:rsidRPr="007C4B1A" w:rsidRDefault="007C4B1A" w:rsidP="007C4B1A">
            <w:pPr>
              <w:jc w:val="center"/>
              <w:rPr>
                <w:rFonts w:ascii="宋体" w:hAnsi="宋体" w:cs="宋体"/>
                <w:sz w:val="22"/>
                <w:szCs w:val="22"/>
              </w:rPr>
            </w:pPr>
            <w:r w:rsidRPr="007C4B1A">
              <w:rPr>
                <w:rFonts w:ascii="宋体" w:hAnsi="宋体" w:cs="宋体"/>
                <w:sz w:val="22"/>
                <w:szCs w:val="22"/>
              </w:rPr>
              <w:t>842.01</w:t>
            </w:r>
          </w:p>
        </w:tc>
      </w:tr>
      <w:tr w:rsidR="007C4B1A" w:rsidRPr="00832AED" w:rsidTr="00A2364F">
        <w:trPr>
          <w:trHeight w:val="270"/>
        </w:trPr>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B1A" w:rsidRPr="00832AED" w:rsidRDefault="007C4B1A"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合计（万元）</w:t>
            </w:r>
          </w:p>
        </w:tc>
        <w:tc>
          <w:tcPr>
            <w:tcW w:w="1788" w:type="dxa"/>
            <w:tcBorders>
              <w:top w:val="single" w:sz="4" w:space="0" w:color="auto"/>
              <w:left w:val="nil"/>
              <w:bottom w:val="single" w:sz="4" w:space="0" w:color="auto"/>
              <w:right w:val="single" w:sz="4" w:space="0" w:color="auto"/>
            </w:tcBorders>
            <w:shd w:val="clear" w:color="auto" w:fill="auto"/>
            <w:noWrap/>
            <w:hideMark/>
          </w:tcPr>
          <w:p w:rsidR="007C4B1A" w:rsidRPr="007C4B1A" w:rsidRDefault="007C4B1A" w:rsidP="007C4B1A">
            <w:pPr>
              <w:jc w:val="center"/>
              <w:rPr>
                <w:rFonts w:ascii="宋体" w:hAnsi="宋体" w:cs="宋体"/>
                <w:sz w:val="22"/>
                <w:szCs w:val="22"/>
              </w:rPr>
            </w:pPr>
            <w:r w:rsidRPr="007C4B1A">
              <w:rPr>
                <w:rFonts w:ascii="宋体" w:hAnsi="宋体" w:cs="宋体"/>
                <w:sz w:val="22"/>
                <w:szCs w:val="22"/>
              </w:rPr>
              <w:t>2.02</w:t>
            </w:r>
          </w:p>
        </w:tc>
      </w:tr>
    </w:tbl>
    <w:p w:rsidR="00903B64" w:rsidRPr="00CF5BB4" w:rsidRDefault="00903B64" w:rsidP="00903B64">
      <w:pPr>
        <w:widowControl/>
        <w:adjustRightInd/>
        <w:spacing w:line="240" w:lineRule="auto"/>
        <w:textAlignment w:val="auto"/>
        <w:rPr>
          <w:rFonts w:ascii="Arial" w:hAnsi="Arial" w:cs="Arial"/>
          <w:sz w:val="22"/>
          <w:szCs w:val="22"/>
        </w:rPr>
      </w:pPr>
      <w:r w:rsidRPr="00CF5BB4">
        <w:rPr>
          <w:rFonts w:ascii="Arial" w:hAnsi="Arial" w:cs="Arial" w:hint="eastAsia"/>
          <w:sz w:val="22"/>
          <w:szCs w:val="22"/>
        </w:rPr>
        <w:t>备注：</w:t>
      </w:r>
      <w:r>
        <w:rPr>
          <w:rFonts w:ascii="Arial" w:hAnsi="Arial" w:cs="Arial" w:hint="eastAsia"/>
          <w:sz w:val="22"/>
          <w:szCs w:val="22"/>
        </w:rPr>
        <w:t>月租金</w:t>
      </w:r>
      <w:r>
        <w:rPr>
          <w:rFonts w:ascii="Arial" w:hAnsi="Arial" w:cs="Arial" w:hint="eastAsia"/>
          <w:sz w:val="22"/>
          <w:szCs w:val="22"/>
        </w:rPr>
        <w:t>=</w:t>
      </w:r>
      <w:r>
        <w:rPr>
          <w:rFonts w:ascii="Arial" w:hAnsi="Arial" w:cs="Arial" w:hint="eastAsia"/>
          <w:sz w:val="22"/>
          <w:szCs w:val="22"/>
        </w:rPr>
        <w:t>日租金×天数×建筑面积</w:t>
      </w:r>
    </w:p>
    <w:p w:rsidR="00832AED" w:rsidRPr="00D02BB6" w:rsidRDefault="00832AED" w:rsidP="00832AED">
      <w:pPr>
        <w:rPr>
          <w:rFonts w:ascii="Arial" w:hAnsi="Arial" w:cs="Arial"/>
          <w:sz w:val="28"/>
          <w:szCs w:val="28"/>
        </w:rPr>
      </w:pPr>
      <w:r w:rsidRPr="00D02BB6">
        <w:rPr>
          <w:rFonts w:ascii="Arial" w:hAnsi="Arial" w:cs="Arial" w:hint="eastAsia"/>
          <w:sz w:val="28"/>
          <w:szCs w:val="28"/>
        </w:rPr>
        <w:t>5</w:t>
      </w:r>
      <w:r w:rsidR="00D02BB6" w:rsidRPr="00D02BB6">
        <w:rPr>
          <w:rFonts w:ascii="Arial" w:hAnsi="Arial" w:cs="Arial" w:hint="eastAsia"/>
          <w:sz w:val="28"/>
          <w:szCs w:val="28"/>
        </w:rPr>
        <w:t>-</w:t>
      </w:r>
      <w:r w:rsidRPr="00D02BB6">
        <w:rPr>
          <w:rFonts w:ascii="Arial" w:hAnsi="Arial" w:cs="Arial" w:hint="eastAsia"/>
          <w:sz w:val="28"/>
          <w:szCs w:val="28"/>
        </w:rPr>
        <w:t>2</w:t>
      </w:r>
      <w:r w:rsidR="00D02BB6" w:rsidRPr="00D02BB6">
        <w:rPr>
          <w:rFonts w:ascii="Arial" w:hAnsi="Arial" w:cs="Arial" w:hint="eastAsia"/>
          <w:sz w:val="28"/>
          <w:szCs w:val="28"/>
        </w:rPr>
        <w:t>．</w:t>
      </w:r>
      <w:proofErr w:type="gramStart"/>
      <w:r w:rsidR="00D02BB6" w:rsidRPr="00832AED">
        <w:rPr>
          <w:rFonts w:ascii="Arial" w:hAnsi="Arial" w:cs="Arial" w:hint="eastAsia"/>
          <w:sz w:val="28"/>
          <w:szCs w:val="28"/>
        </w:rPr>
        <w:t>月净利润</w:t>
      </w:r>
      <w:proofErr w:type="gramEnd"/>
    </w:p>
    <w:tbl>
      <w:tblPr>
        <w:tblW w:w="6600" w:type="dxa"/>
        <w:tblInd w:w="103" w:type="dxa"/>
        <w:tblLook w:val="04A0" w:firstRow="1" w:lastRow="0" w:firstColumn="1" w:lastColumn="0" w:noHBand="0" w:noVBand="1"/>
      </w:tblPr>
      <w:tblGrid>
        <w:gridCol w:w="2503"/>
        <w:gridCol w:w="1453"/>
        <w:gridCol w:w="1322"/>
        <w:gridCol w:w="1322"/>
      </w:tblGrid>
      <w:tr w:rsidR="00832AED" w:rsidRPr="00832AED" w:rsidTr="00832AED">
        <w:trPr>
          <w:trHeight w:val="540"/>
        </w:trPr>
        <w:tc>
          <w:tcPr>
            <w:tcW w:w="6600" w:type="dxa"/>
            <w:gridSpan w:val="4"/>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832AED" w:rsidRPr="00832AED" w:rsidRDefault="00832AED" w:rsidP="00832AED">
            <w:pPr>
              <w:widowControl/>
              <w:adjustRightInd/>
              <w:spacing w:line="240" w:lineRule="auto"/>
              <w:jc w:val="center"/>
              <w:textAlignment w:val="auto"/>
              <w:rPr>
                <w:rFonts w:ascii="宋体" w:hAnsi="宋体" w:cs="宋体"/>
                <w:b/>
                <w:bCs/>
                <w:sz w:val="22"/>
                <w:szCs w:val="22"/>
              </w:rPr>
            </w:pPr>
            <w:proofErr w:type="gramStart"/>
            <w:r w:rsidRPr="00832AED">
              <w:rPr>
                <w:rFonts w:ascii="宋体" w:hAnsi="宋体" w:cs="宋体" w:hint="eastAsia"/>
                <w:b/>
                <w:bCs/>
                <w:sz w:val="22"/>
                <w:szCs w:val="22"/>
              </w:rPr>
              <w:t>月净利润</w:t>
            </w:r>
            <w:proofErr w:type="gramEnd"/>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 xml:space="preserve">　</w:t>
            </w:r>
          </w:p>
        </w:tc>
        <w:tc>
          <w:tcPr>
            <w:tcW w:w="1453"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年度</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1-3月</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月度</w:t>
            </w:r>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2017年净利润</w:t>
            </w:r>
          </w:p>
        </w:tc>
        <w:tc>
          <w:tcPr>
            <w:tcW w:w="1453"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24000951.11</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right"/>
              <w:textAlignment w:val="auto"/>
              <w:rPr>
                <w:rFonts w:ascii="宋体" w:hAnsi="宋体" w:cs="宋体"/>
                <w:sz w:val="22"/>
                <w:szCs w:val="22"/>
              </w:rPr>
            </w:pPr>
            <w:r w:rsidRPr="00832AED">
              <w:rPr>
                <w:rFonts w:ascii="宋体" w:hAnsi="宋体" w:cs="宋体" w:hint="eastAsia"/>
                <w:sz w:val="22"/>
                <w:szCs w:val="22"/>
              </w:rPr>
              <w:t>2000079.26</w:t>
            </w:r>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2018年1-3月净利润</w:t>
            </w:r>
          </w:p>
        </w:tc>
        <w:tc>
          <w:tcPr>
            <w:tcW w:w="1453"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4913042.97</w:t>
            </w:r>
          </w:p>
        </w:tc>
        <w:tc>
          <w:tcPr>
            <w:tcW w:w="1322" w:type="dxa"/>
            <w:tcBorders>
              <w:top w:val="nil"/>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right"/>
              <w:textAlignment w:val="auto"/>
              <w:rPr>
                <w:rFonts w:ascii="宋体" w:hAnsi="宋体" w:cs="宋体"/>
                <w:sz w:val="22"/>
                <w:szCs w:val="22"/>
              </w:rPr>
            </w:pPr>
            <w:r w:rsidRPr="00832AED">
              <w:rPr>
                <w:rFonts w:ascii="宋体" w:hAnsi="宋体" w:cs="宋体" w:hint="eastAsia"/>
                <w:sz w:val="22"/>
                <w:szCs w:val="22"/>
              </w:rPr>
              <w:t>1637680.99</w:t>
            </w:r>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前12个月平均净利润</w:t>
            </w:r>
          </w:p>
        </w:tc>
        <w:tc>
          <w:tcPr>
            <w:tcW w:w="409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1909479.69</w:t>
            </w:r>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修正系数</w:t>
            </w:r>
          </w:p>
        </w:tc>
        <w:tc>
          <w:tcPr>
            <w:tcW w:w="4097" w:type="dxa"/>
            <w:gridSpan w:val="3"/>
            <w:tcBorders>
              <w:top w:val="single" w:sz="4" w:space="0" w:color="auto"/>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1.2</w:t>
            </w:r>
          </w:p>
        </w:tc>
      </w:tr>
      <w:tr w:rsidR="00832AED" w:rsidRPr="00832AED" w:rsidTr="00832AED">
        <w:trPr>
          <w:trHeight w:val="270"/>
        </w:trPr>
        <w:tc>
          <w:tcPr>
            <w:tcW w:w="2503" w:type="dxa"/>
            <w:tcBorders>
              <w:top w:val="nil"/>
              <w:left w:val="single" w:sz="4" w:space="0" w:color="auto"/>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textAlignment w:val="auto"/>
              <w:rPr>
                <w:rFonts w:ascii="宋体" w:hAnsi="宋体" w:cs="宋体"/>
                <w:sz w:val="22"/>
                <w:szCs w:val="22"/>
              </w:rPr>
            </w:pPr>
            <w:r w:rsidRPr="00832AED">
              <w:rPr>
                <w:rFonts w:ascii="宋体" w:hAnsi="宋体" w:cs="宋体" w:hint="eastAsia"/>
                <w:sz w:val="22"/>
                <w:szCs w:val="22"/>
              </w:rPr>
              <w:t>合计（万元）</w:t>
            </w:r>
          </w:p>
        </w:tc>
        <w:tc>
          <w:tcPr>
            <w:tcW w:w="4097" w:type="dxa"/>
            <w:gridSpan w:val="3"/>
            <w:tcBorders>
              <w:top w:val="single" w:sz="4" w:space="0" w:color="auto"/>
              <w:left w:val="nil"/>
              <w:bottom w:val="single" w:sz="4" w:space="0" w:color="auto"/>
              <w:right w:val="single" w:sz="4" w:space="0" w:color="auto"/>
            </w:tcBorders>
            <w:shd w:val="clear" w:color="auto" w:fill="auto"/>
            <w:noWrap/>
            <w:vAlign w:val="center"/>
            <w:hideMark/>
          </w:tcPr>
          <w:p w:rsidR="00832AED" w:rsidRPr="00832AED" w:rsidRDefault="00832AED" w:rsidP="00832AED">
            <w:pPr>
              <w:widowControl/>
              <w:adjustRightInd/>
              <w:spacing w:line="240" w:lineRule="auto"/>
              <w:jc w:val="center"/>
              <w:textAlignment w:val="auto"/>
              <w:rPr>
                <w:rFonts w:ascii="宋体" w:hAnsi="宋体" w:cs="宋体"/>
                <w:sz w:val="22"/>
                <w:szCs w:val="22"/>
              </w:rPr>
            </w:pPr>
            <w:r w:rsidRPr="00832AED">
              <w:rPr>
                <w:rFonts w:ascii="宋体" w:hAnsi="宋体" w:cs="宋体" w:hint="eastAsia"/>
                <w:sz w:val="22"/>
                <w:szCs w:val="22"/>
              </w:rPr>
              <w:t>229.14</w:t>
            </w:r>
          </w:p>
        </w:tc>
      </w:tr>
    </w:tbl>
    <w:p w:rsidR="00903B64" w:rsidRPr="00CF5BB4" w:rsidRDefault="00903B64" w:rsidP="00903B64">
      <w:pPr>
        <w:widowControl/>
        <w:adjustRightInd/>
        <w:spacing w:line="240" w:lineRule="auto"/>
        <w:textAlignment w:val="auto"/>
        <w:rPr>
          <w:rFonts w:ascii="Arial" w:hAnsi="Arial" w:cs="Arial"/>
          <w:sz w:val="22"/>
          <w:szCs w:val="22"/>
        </w:rPr>
      </w:pPr>
      <w:r w:rsidRPr="00393E9C">
        <w:rPr>
          <w:rFonts w:ascii="Arial" w:hAnsi="Arial" w:cs="Arial" w:hint="eastAsia"/>
          <w:sz w:val="22"/>
          <w:szCs w:val="22"/>
        </w:rPr>
        <w:t>备注：</w:t>
      </w:r>
      <w:proofErr w:type="gramStart"/>
      <w:r>
        <w:rPr>
          <w:rFonts w:ascii="Arial" w:hAnsi="Arial" w:cs="Arial" w:hint="eastAsia"/>
          <w:sz w:val="22"/>
          <w:szCs w:val="22"/>
        </w:rPr>
        <w:t>月净利润</w:t>
      </w:r>
      <w:proofErr w:type="gramEnd"/>
      <w:r>
        <w:rPr>
          <w:rFonts w:ascii="Arial" w:hAnsi="Arial" w:cs="Arial" w:hint="eastAsia"/>
          <w:sz w:val="22"/>
          <w:szCs w:val="22"/>
        </w:rPr>
        <w:t>=</w:t>
      </w:r>
      <w:r>
        <w:rPr>
          <w:rFonts w:ascii="Arial" w:hAnsi="Arial" w:cs="Arial" w:hint="eastAsia"/>
          <w:sz w:val="22"/>
          <w:szCs w:val="22"/>
        </w:rPr>
        <w:t>（</w:t>
      </w:r>
      <w:r>
        <w:rPr>
          <w:rFonts w:ascii="Arial" w:hAnsi="Arial" w:cs="Arial" w:hint="eastAsia"/>
          <w:sz w:val="22"/>
          <w:szCs w:val="22"/>
        </w:rPr>
        <w:t>2017</w:t>
      </w:r>
      <w:r>
        <w:rPr>
          <w:rFonts w:ascii="Arial" w:hAnsi="Arial" w:cs="Arial" w:hint="eastAsia"/>
          <w:sz w:val="22"/>
          <w:szCs w:val="22"/>
        </w:rPr>
        <w:t>年月度净利润×</w:t>
      </w:r>
      <w:r>
        <w:rPr>
          <w:rFonts w:ascii="Arial" w:hAnsi="Arial" w:cs="Arial" w:hint="eastAsia"/>
          <w:sz w:val="22"/>
          <w:szCs w:val="22"/>
        </w:rPr>
        <w:t>9+2018</w:t>
      </w:r>
      <w:r>
        <w:rPr>
          <w:rFonts w:ascii="Arial" w:hAnsi="Arial" w:cs="Arial" w:hint="eastAsia"/>
          <w:sz w:val="22"/>
          <w:szCs w:val="22"/>
        </w:rPr>
        <w:t>年</w:t>
      </w:r>
      <w:r>
        <w:rPr>
          <w:rFonts w:ascii="Arial" w:hAnsi="Arial" w:cs="Arial" w:hint="eastAsia"/>
          <w:sz w:val="22"/>
          <w:szCs w:val="22"/>
        </w:rPr>
        <w:t>1-3</w:t>
      </w:r>
      <w:r>
        <w:rPr>
          <w:rFonts w:ascii="Arial" w:hAnsi="Arial" w:cs="Arial" w:hint="eastAsia"/>
          <w:sz w:val="22"/>
          <w:szCs w:val="22"/>
        </w:rPr>
        <w:t>月净利润）÷</w:t>
      </w:r>
      <w:r>
        <w:rPr>
          <w:rFonts w:ascii="Arial" w:hAnsi="Arial" w:cs="Arial" w:hint="eastAsia"/>
          <w:sz w:val="22"/>
          <w:szCs w:val="22"/>
        </w:rPr>
        <w:t>12</w:t>
      </w:r>
      <w:r>
        <w:rPr>
          <w:rFonts w:ascii="Arial" w:hAnsi="Arial" w:cs="Arial" w:hint="eastAsia"/>
          <w:sz w:val="22"/>
          <w:szCs w:val="22"/>
        </w:rPr>
        <w:t>×修正系数</w:t>
      </w:r>
    </w:p>
    <w:p w:rsidR="00D02BB6" w:rsidRPr="00D02BB6" w:rsidRDefault="00D02BB6" w:rsidP="00D02BB6">
      <w:pPr>
        <w:rPr>
          <w:rFonts w:ascii="Arial" w:hAnsi="Arial" w:cs="Arial"/>
          <w:sz w:val="28"/>
          <w:szCs w:val="28"/>
        </w:rPr>
      </w:pPr>
      <w:r w:rsidRPr="00D02BB6">
        <w:rPr>
          <w:rFonts w:ascii="Arial" w:hAnsi="Arial" w:cs="Arial" w:hint="eastAsia"/>
          <w:sz w:val="28"/>
          <w:szCs w:val="28"/>
        </w:rPr>
        <w:t>5-3</w:t>
      </w:r>
      <w:r w:rsidRPr="00D02BB6">
        <w:rPr>
          <w:rFonts w:ascii="Arial" w:hAnsi="Arial" w:cs="Arial" w:hint="eastAsia"/>
          <w:sz w:val="28"/>
          <w:szCs w:val="28"/>
        </w:rPr>
        <w:t>．员工月生活补助</w:t>
      </w:r>
    </w:p>
    <w:tbl>
      <w:tblPr>
        <w:tblW w:w="6600" w:type="dxa"/>
        <w:tblInd w:w="103" w:type="dxa"/>
        <w:tblLook w:val="04A0" w:firstRow="1" w:lastRow="0" w:firstColumn="1" w:lastColumn="0" w:noHBand="0" w:noVBand="1"/>
      </w:tblPr>
      <w:tblGrid>
        <w:gridCol w:w="5014"/>
        <w:gridCol w:w="1586"/>
      </w:tblGrid>
      <w:tr w:rsidR="00D02BB6" w:rsidRPr="00D02BB6" w:rsidTr="00D02BB6">
        <w:trPr>
          <w:trHeight w:val="540"/>
        </w:trPr>
        <w:tc>
          <w:tcPr>
            <w:tcW w:w="6600"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D02BB6" w:rsidRPr="00D02BB6" w:rsidRDefault="00D02BB6" w:rsidP="00D02BB6">
            <w:pPr>
              <w:widowControl/>
              <w:adjustRightInd/>
              <w:spacing w:line="240" w:lineRule="auto"/>
              <w:jc w:val="center"/>
              <w:textAlignment w:val="auto"/>
              <w:rPr>
                <w:rFonts w:ascii="宋体" w:hAnsi="宋体" w:cs="宋体"/>
                <w:b/>
                <w:bCs/>
                <w:sz w:val="22"/>
                <w:szCs w:val="22"/>
              </w:rPr>
            </w:pPr>
            <w:r w:rsidRPr="00D02BB6">
              <w:rPr>
                <w:rFonts w:ascii="宋体" w:hAnsi="宋体" w:cs="宋体" w:hint="eastAsia"/>
                <w:b/>
                <w:bCs/>
                <w:sz w:val="22"/>
                <w:szCs w:val="22"/>
              </w:rPr>
              <w:t>员工月生活补助</w:t>
            </w:r>
          </w:p>
        </w:tc>
      </w:tr>
      <w:tr w:rsidR="00D02BB6" w:rsidRPr="00D02BB6" w:rsidTr="00D02BB6">
        <w:trPr>
          <w:trHeight w:val="270"/>
        </w:trPr>
        <w:tc>
          <w:tcPr>
            <w:tcW w:w="5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人数</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403</w:t>
            </w:r>
          </w:p>
        </w:tc>
      </w:tr>
      <w:tr w:rsidR="00D02BB6" w:rsidRPr="00D02BB6" w:rsidTr="00D02BB6">
        <w:trPr>
          <w:trHeight w:val="270"/>
        </w:trPr>
        <w:tc>
          <w:tcPr>
            <w:tcW w:w="5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补偿金额(元/月）</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2000</w:t>
            </w:r>
          </w:p>
        </w:tc>
      </w:tr>
      <w:tr w:rsidR="00D02BB6" w:rsidRPr="00D02BB6" w:rsidTr="00D02BB6">
        <w:trPr>
          <w:trHeight w:val="270"/>
        </w:trPr>
        <w:tc>
          <w:tcPr>
            <w:tcW w:w="5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合计（万元）</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80.60</w:t>
            </w:r>
          </w:p>
        </w:tc>
      </w:tr>
    </w:tbl>
    <w:p w:rsidR="00903B64" w:rsidRPr="00D770D3" w:rsidRDefault="00903B64" w:rsidP="00903B64">
      <w:pPr>
        <w:widowControl/>
        <w:adjustRightInd/>
        <w:spacing w:line="240" w:lineRule="auto"/>
        <w:textAlignment w:val="auto"/>
        <w:rPr>
          <w:rFonts w:ascii="Arial" w:hAnsi="Arial" w:cs="Arial"/>
          <w:sz w:val="28"/>
          <w:szCs w:val="28"/>
        </w:rPr>
      </w:pPr>
      <w:r w:rsidRPr="00393E9C">
        <w:rPr>
          <w:rFonts w:ascii="Arial" w:hAnsi="Arial" w:cs="Arial" w:hint="eastAsia"/>
          <w:sz w:val="22"/>
          <w:szCs w:val="22"/>
        </w:rPr>
        <w:t>备注：</w:t>
      </w:r>
      <w:r>
        <w:rPr>
          <w:rFonts w:ascii="Arial" w:hAnsi="Arial" w:cs="Arial" w:hint="eastAsia"/>
          <w:sz w:val="22"/>
          <w:szCs w:val="22"/>
        </w:rPr>
        <w:t>员工月生活补助</w:t>
      </w:r>
      <w:r>
        <w:rPr>
          <w:rFonts w:ascii="Arial" w:hAnsi="Arial" w:cs="Arial" w:hint="eastAsia"/>
          <w:sz w:val="22"/>
          <w:szCs w:val="22"/>
        </w:rPr>
        <w:t>=</w:t>
      </w:r>
      <w:r>
        <w:rPr>
          <w:rFonts w:ascii="Arial" w:hAnsi="Arial" w:cs="Arial" w:hint="eastAsia"/>
          <w:sz w:val="22"/>
          <w:szCs w:val="22"/>
        </w:rPr>
        <w:t>人数×补偿金额</w:t>
      </w:r>
    </w:p>
    <w:p w:rsidR="00D02BB6" w:rsidRPr="00D02BB6" w:rsidRDefault="00D02BB6" w:rsidP="00832AED">
      <w:pPr>
        <w:rPr>
          <w:rFonts w:ascii="Arial" w:hAnsi="Arial" w:cs="Arial"/>
          <w:sz w:val="28"/>
          <w:szCs w:val="28"/>
        </w:rPr>
      </w:pPr>
      <w:r w:rsidRPr="00D02BB6">
        <w:rPr>
          <w:rFonts w:ascii="Arial" w:hAnsi="Arial" w:cs="Arial" w:hint="eastAsia"/>
          <w:sz w:val="28"/>
          <w:szCs w:val="28"/>
        </w:rPr>
        <w:t>5-4</w:t>
      </w:r>
      <w:r w:rsidRPr="00D02BB6">
        <w:rPr>
          <w:rFonts w:ascii="Arial" w:hAnsi="Arial" w:cs="Arial" w:hint="eastAsia"/>
          <w:sz w:val="28"/>
          <w:szCs w:val="28"/>
        </w:rPr>
        <w:t>．停产停业补偿期限</w:t>
      </w:r>
    </w:p>
    <w:tbl>
      <w:tblPr>
        <w:tblW w:w="6600" w:type="dxa"/>
        <w:tblInd w:w="103" w:type="dxa"/>
        <w:tblLook w:val="04A0" w:firstRow="1" w:lastRow="0" w:firstColumn="1" w:lastColumn="0" w:noHBand="0" w:noVBand="1"/>
      </w:tblPr>
      <w:tblGrid>
        <w:gridCol w:w="5985"/>
        <w:gridCol w:w="615"/>
      </w:tblGrid>
      <w:tr w:rsidR="00D02BB6" w:rsidRPr="00D02BB6" w:rsidTr="00D02BB6">
        <w:trPr>
          <w:trHeight w:val="540"/>
        </w:trPr>
        <w:tc>
          <w:tcPr>
            <w:tcW w:w="6600"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D02BB6" w:rsidRPr="00D02BB6" w:rsidRDefault="00D02BB6" w:rsidP="00D02BB6">
            <w:pPr>
              <w:widowControl/>
              <w:adjustRightInd/>
              <w:spacing w:line="240" w:lineRule="auto"/>
              <w:jc w:val="center"/>
              <w:textAlignment w:val="auto"/>
              <w:rPr>
                <w:rFonts w:ascii="宋体" w:hAnsi="宋体" w:cs="宋体"/>
                <w:b/>
                <w:bCs/>
                <w:sz w:val="22"/>
                <w:szCs w:val="22"/>
              </w:rPr>
            </w:pPr>
            <w:r w:rsidRPr="00D02BB6">
              <w:rPr>
                <w:rFonts w:ascii="宋体" w:hAnsi="宋体" w:cs="宋体" w:hint="eastAsia"/>
                <w:b/>
                <w:bCs/>
                <w:sz w:val="22"/>
                <w:szCs w:val="22"/>
              </w:rPr>
              <w:t>停产停业补偿期限</w:t>
            </w:r>
          </w:p>
        </w:tc>
      </w:tr>
      <w:tr w:rsidR="00D02BB6" w:rsidRPr="00D02BB6" w:rsidTr="00D02BB6">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期限（月）</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7</w:t>
            </w:r>
          </w:p>
        </w:tc>
      </w:tr>
      <w:tr w:rsidR="00D02BB6" w:rsidRPr="00D02BB6" w:rsidTr="00D02BB6">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lastRenderedPageBreak/>
              <w:t>被征收房屋容积率小于0.5的修正</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1.2</w:t>
            </w:r>
          </w:p>
        </w:tc>
      </w:tr>
      <w:tr w:rsidR="00D02BB6" w:rsidRPr="00D02BB6" w:rsidTr="00D02BB6">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合计</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8.4</w:t>
            </w:r>
          </w:p>
        </w:tc>
      </w:tr>
    </w:tbl>
    <w:p w:rsidR="00903B64" w:rsidRPr="00D770D3" w:rsidRDefault="00903B64" w:rsidP="00903B64">
      <w:pPr>
        <w:widowControl/>
        <w:adjustRightInd/>
        <w:spacing w:line="240" w:lineRule="auto"/>
        <w:textAlignment w:val="auto"/>
        <w:rPr>
          <w:rFonts w:ascii="Arial" w:hAnsi="Arial" w:cs="Arial"/>
          <w:sz w:val="28"/>
          <w:szCs w:val="28"/>
        </w:rPr>
      </w:pPr>
      <w:r w:rsidRPr="00393E9C">
        <w:rPr>
          <w:rFonts w:ascii="Arial" w:hAnsi="Arial" w:cs="Arial" w:hint="eastAsia"/>
          <w:sz w:val="22"/>
          <w:szCs w:val="22"/>
        </w:rPr>
        <w:t>备注：</w:t>
      </w:r>
      <w:r>
        <w:rPr>
          <w:rFonts w:ascii="Arial" w:hAnsi="Arial" w:cs="Arial" w:hint="eastAsia"/>
          <w:sz w:val="22"/>
          <w:szCs w:val="22"/>
        </w:rPr>
        <w:t>停产停业补偿期限</w:t>
      </w:r>
      <w:r>
        <w:rPr>
          <w:rFonts w:ascii="Arial" w:hAnsi="Arial" w:cs="Arial" w:hint="eastAsia"/>
          <w:sz w:val="22"/>
          <w:szCs w:val="22"/>
        </w:rPr>
        <w:t>=</w:t>
      </w:r>
      <w:r>
        <w:rPr>
          <w:rFonts w:ascii="Arial" w:hAnsi="Arial" w:cs="Arial" w:hint="eastAsia"/>
          <w:sz w:val="22"/>
          <w:szCs w:val="22"/>
        </w:rPr>
        <w:t>期限×修正系数</w:t>
      </w:r>
    </w:p>
    <w:p w:rsidR="00832AED" w:rsidRPr="00D02BB6" w:rsidRDefault="00D02BB6" w:rsidP="00832AED">
      <w:pPr>
        <w:rPr>
          <w:rFonts w:ascii="Arial" w:hAnsi="Arial" w:cs="Arial"/>
          <w:sz w:val="28"/>
          <w:szCs w:val="28"/>
        </w:rPr>
      </w:pPr>
      <w:r w:rsidRPr="00D02BB6">
        <w:rPr>
          <w:rFonts w:ascii="Arial" w:hAnsi="Arial" w:cs="Arial" w:hint="eastAsia"/>
          <w:sz w:val="28"/>
          <w:szCs w:val="28"/>
        </w:rPr>
        <w:t>停产停业损失补偿费</w:t>
      </w:r>
      <w:r w:rsidRPr="00D02BB6">
        <w:rPr>
          <w:rFonts w:ascii="Arial" w:hAnsi="Arial" w:cs="Arial" w:hint="eastAsia"/>
          <w:sz w:val="28"/>
          <w:szCs w:val="28"/>
        </w:rPr>
        <w:t>=</w:t>
      </w:r>
      <w:r w:rsidRPr="00D02BB6">
        <w:rPr>
          <w:rFonts w:ascii="Arial" w:hAnsi="Arial" w:cs="Arial" w:hint="eastAsia"/>
          <w:sz w:val="28"/>
          <w:szCs w:val="28"/>
        </w:rPr>
        <w:t>（用于生产经营的非住宅房屋的月租金</w:t>
      </w:r>
      <w:r w:rsidRPr="00D02BB6">
        <w:rPr>
          <w:rFonts w:ascii="Arial" w:hAnsi="Arial" w:cs="Arial" w:hint="eastAsia"/>
          <w:sz w:val="28"/>
          <w:szCs w:val="28"/>
        </w:rPr>
        <w:t>+</w:t>
      </w:r>
      <w:proofErr w:type="gramStart"/>
      <w:r w:rsidRPr="00D02BB6">
        <w:rPr>
          <w:rFonts w:ascii="Arial" w:hAnsi="Arial" w:cs="Arial" w:hint="eastAsia"/>
          <w:sz w:val="28"/>
          <w:szCs w:val="28"/>
        </w:rPr>
        <w:t>月净利润</w:t>
      </w:r>
      <w:proofErr w:type="gramEnd"/>
      <w:r w:rsidRPr="00D02BB6">
        <w:rPr>
          <w:rFonts w:ascii="Arial" w:hAnsi="Arial" w:cs="Arial" w:hint="eastAsia"/>
          <w:sz w:val="28"/>
          <w:szCs w:val="28"/>
        </w:rPr>
        <w:t>×修正系数</w:t>
      </w:r>
      <w:r w:rsidRPr="00D02BB6">
        <w:rPr>
          <w:rFonts w:ascii="Arial" w:hAnsi="Arial" w:cs="Arial" w:hint="eastAsia"/>
          <w:sz w:val="28"/>
          <w:szCs w:val="28"/>
        </w:rPr>
        <w:t>+</w:t>
      </w:r>
      <w:r w:rsidRPr="00D02BB6">
        <w:rPr>
          <w:rFonts w:ascii="Arial" w:hAnsi="Arial" w:cs="Arial" w:hint="eastAsia"/>
          <w:sz w:val="28"/>
          <w:szCs w:val="28"/>
        </w:rPr>
        <w:t>员工月生活补助）×停产停业补偿期限</w:t>
      </w:r>
    </w:p>
    <w:p w:rsidR="00D02BB6" w:rsidRPr="00D02BB6" w:rsidRDefault="00D02BB6" w:rsidP="00832AED">
      <w:pPr>
        <w:rPr>
          <w:rFonts w:ascii="Arial" w:hAnsi="Arial" w:cs="Arial"/>
          <w:sz w:val="28"/>
          <w:szCs w:val="28"/>
        </w:rPr>
      </w:pPr>
      <w:r w:rsidRPr="00D02BB6">
        <w:rPr>
          <w:rFonts w:ascii="Arial" w:hAnsi="Arial" w:cs="Arial" w:hint="eastAsia"/>
          <w:sz w:val="28"/>
          <w:szCs w:val="28"/>
        </w:rPr>
        <w:t>=</w:t>
      </w:r>
      <w:r w:rsidRPr="00D02BB6">
        <w:rPr>
          <w:rFonts w:ascii="Arial" w:hAnsi="Arial" w:cs="Arial" w:hint="eastAsia"/>
          <w:sz w:val="28"/>
          <w:szCs w:val="28"/>
        </w:rPr>
        <w:t>（</w:t>
      </w:r>
      <w:r w:rsidR="007C4B1A">
        <w:rPr>
          <w:rFonts w:ascii="Arial" w:hAnsi="Arial" w:cs="Arial" w:hint="eastAsia"/>
          <w:sz w:val="28"/>
          <w:szCs w:val="28"/>
        </w:rPr>
        <w:t>2.02</w:t>
      </w:r>
      <w:r w:rsidRPr="00D02BB6">
        <w:rPr>
          <w:rFonts w:ascii="Arial" w:hAnsi="Arial" w:cs="Arial" w:hint="eastAsia"/>
          <w:sz w:val="28"/>
          <w:szCs w:val="28"/>
        </w:rPr>
        <w:t>+</w:t>
      </w:r>
      <w:r w:rsidRPr="00D02BB6">
        <w:rPr>
          <w:rFonts w:ascii="Arial" w:hAnsi="Arial" w:cs="Arial"/>
          <w:sz w:val="28"/>
          <w:szCs w:val="28"/>
        </w:rPr>
        <w:t>229.14</w:t>
      </w:r>
      <w:r w:rsidRPr="00D02BB6">
        <w:rPr>
          <w:rFonts w:ascii="Arial" w:hAnsi="Arial" w:cs="Arial" w:hint="eastAsia"/>
          <w:sz w:val="28"/>
          <w:szCs w:val="28"/>
        </w:rPr>
        <w:t>+80.60</w:t>
      </w:r>
      <w:r w:rsidRPr="00D02BB6">
        <w:rPr>
          <w:rFonts w:ascii="Arial" w:hAnsi="Arial" w:cs="Arial" w:hint="eastAsia"/>
          <w:sz w:val="28"/>
          <w:szCs w:val="28"/>
        </w:rPr>
        <w:t>）×</w:t>
      </w:r>
      <w:r w:rsidRPr="00D02BB6">
        <w:rPr>
          <w:rFonts w:ascii="Arial" w:hAnsi="Arial" w:cs="Arial" w:hint="eastAsia"/>
          <w:sz w:val="28"/>
          <w:szCs w:val="28"/>
        </w:rPr>
        <w:t>8.4=</w:t>
      </w:r>
      <w:r w:rsidR="007C4B1A">
        <w:rPr>
          <w:rFonts w:ascii="Arial" w:hAnsi="Arial" w:cs="Arial" w:hint="eastAsia"/>
          <w:sz w:val="28"/>
          <w:szCs w:val="28"/>
        </w:rPr>
        <w:t>2618.78</w:t>
      </w:r>
      <w:r w:rsidRPr="00D02BB6">
        <w:rPr>
          <w:rFonts w:ascii="Arial" w:hAnsi="Arial" w:cs="Arial" w:hint="eastAsia"/>
          <w:sz w:val="28"/>
          <w:szCs w:val="28"/>
        </w:rPr>
        <w:t>（万元）</w:t>
      </w:r>
    </w:p>
    <w:p w:rsidR="00832AED" w:rsidRPr="00D02BB6" w:rsidRDefault="00832AED" w:rsidP="00832AED">
      <w:pPr>
        <w:pStyle w:val="a8"/>
        <w:numPr>
          <w:ilvl w:val="0"/>
          <w:numId w:val="2"/>
        </w:numPr>
        <w:ind w:firstLineChars="0"/>
        <w:rPr>
          <w:rFonts w:ascii="Arial" w:hAnsi="Arial" w:cs="Arial"/>
          <w:sz w:val="28"/>
          <w:szCs w:val="28"/>
        </w:rPr>
      </w:pPr>
      <w:r w:rsidRPr="00D02BB6">
        <w:rPr>
          <w:rFonts w:ascii="Arial" w:hAnsi="Arial" w:cs="Arial"/>
          <w:sz w:val="28"/>
          <w:szCs w:val="28"/>
        </w:rPr>
        <w:t>搬迁、临时安置补偿费用</w:t>
      </w:r>
    </w:p>
    <w:tbl>
      <w:tblPr>
        <w:tblW w:w="4840" w:type="dxa"/>
        <w:tblInd w:w="103" w:type="dxa"/>
        <w:tblLook w:val="04A0" w:firstRow="1" w:lastRow="0" w:firstColumn="1" w:lastColumn="0" w:noHBand="0" w:noVBand="1"/>
      </w:tblPr>
      <w:tblGrid>
        <w:gridCol w:w="3622"/>
        <w:gridCol w:w="1218"/>
      </w:tblGrid>
      <w:tr w:rsidR="00D02BB6" w:rsidRPr="00D02BB6" w:rsidTr="00D02BB6">
        <w:trPr>
          <w:trHeight w:val="540"/>
        </w:trPr>
        <w:tc>
          <w:tcPr>
            <w:tcW w:w="4840"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D02BB6" w:rsidRPr="00D02BB6" w:rsidRDefault="00D02BB6" w:rsidP="00D02BB6">
            <w:pPr>
              <w:widowControl/>
              <w:adjustRightInd/>
              <w:spacing w:line="240" w:lineRule="auto"/>
              <w:jc w:val="center"/>
              <w:textAlignment w:val="auto"/>
              <w:rPr>
                <w:rFonts w:ascii="宋体" w:hAnsi="宋体" w:cs="宋体"/>
                <w:b/>
                <w:bCs/>
                <w:sz w:val="22"/>
                <w:szCs w:val="22"/>
              </w:rPr>
            </w:pPr>
            <w:r w:rsidRPr="00D02BB6">
              <w:rPr>
                <w:rFonts w:ascii="宋体" w:hAnsi="宋体" w:cs="宋体" w:hint="eastAsia"/>
                <w:b/>
                <w:bCs/>
                <w:sz w:val="22"/>
                <w:szCs w:val="22"/>
              </w:rPr>
              <w:t>搬迁费</w:t>
            </w:r>
          </w:p>
        </w:tc>
      </w:tr>
      <w:tr w:rsidR="00D02BB6" w:rsidRPr="00D02BB6" w:rsidTr="00D02BB6">
        <w:trPr>
          <w:trHeight w:val="27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建筑面积</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7C4B1A" w:rsidP="00D02BB6">
            <w:pPr>
              <w:widowControl/>
              <w:adjustRightInd/>
              <w:spacing w:line="240" w:lineRule="auto"/>
              <w:jc w:val="center"/>
              <w:textAlignment w:val="auto"/>
              <w:rPr>
                <w:rFonts w:ascii="宋体" w:hAnsi="宋体" w:cs="宋体"/>
                <w:sz w:val="22"/>
                <w:szCs w:val="22"/>
              </w:rPr>
            </w:pPr>
            <w:r>
              <w:rPr>
                <w:rFonts w:ascii="宋体" w:hAnsi="宋体" w:cs="宋体" w:hint="eastAsia"/>
                <w:sz w:val="22"/>
                <w:szCs w:val="22"/>
              </w:rPr>
              <w:t>842.01</w:t>
            </w:r>
          </w:p>
        </w:tc>
      </w:tr>
      <w:tr w:rsidR="00D02BB6" w:rsidRPr="00D02BB6" w:rsidTr="00D02BB6">
        <w:trPr>
          <w:trHeight w:val="27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补偿标准（元/平方米）</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50</w:t>
            </w:r>
          </w:p>
        </w:tc>
      </w:tr>
      <w:tr w:rsidR="00D02BB6" w:rsidRPr="00D02BB6" w:rsidTr="00D02BB6">
        <w:trPr>
          <w:trHeight w:val="270"/>
        </w:trPr>
        <w:tc>
          <w:tcPr>
            <w:tcW w:w="36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2BB6" w:rsidRPr="00D02BB6" w:rsidRDefault="00D02BB6" w:rsidP="00D02BB6">
            <w:pPr>
              <w:widowControl/>
              <w:adjustRightInd/>
              <w:spacing w:line="240" w:lineRule="auto"/>
              <w:jc w:val="center"/>
              <w:textAlignment w:val="auto"/>
              <w:rPr>
                <w:rFonts w:ascii="宋体" w:hAnsi="宋体" w:cs="宋体"/>
                <w:sz w:val="22"/>
                <w:szCs w:val="22"/>
              </w:rPr>
            </w:pPr>
            <w:r w:rsidRPr="00D02BB6">
              <w:rPr>
                <w:rFonts w:ascii="宋体" w:hAnsi="宋体" w:cs="宋体" w:hint="eastAsia"/>
                <w:sz w:val="22"/>
                <w:szCs w:val="22"/>
              </w:rPr>
              <w:t>合计（万元）</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D02BB6" w:rsidRPr="00D02BB6" w:rsidRDefault="007C4B1A" w:rsidP="00D02BB6">
            <w:pPr>
              <w:widowControl/>
              <w:adjustRightInd/>
              <w:spacing w:line="240" w:lineRule="auto"/>
              <w:jc w:val="center"/>
              <w:textAlignment w:val="auto"/>
              <w:rPr>
                <w:rFonts w:ascii="宋体" w:hAnsi="宋体" w:cs="宋体"/>
                <w:sz w:val="22"/>
                <w:szCs w:val="22"/>
              </w:rPr>
            </w:pPr>
            <w:r>
              <w:rPr>
                <w:rFonts w:ascii="宋体" w:hAnsi="宋体" w:cs="宋体" w:hint="eastAsia"/>
                <w:sz w:val="22"/>
                <w:szCs w:val="22"/>
              </w:rPr>
              <w:t>4.21</w:t>
            </w:r>
          </w:p>
        </w:tc>
      </w:tr>
    </w:tbl>
    <w:p w:rsidR="00903B64" w:rsidRPr="00393E9C" w:rsidRDefault="00903B64" w:rsidP="00903B64">
      <w:pPr>
        <w:widowControl/>
        <w:adjustRightInd/>
        <w:spacing w:line="240" w:lineRule="auto"/>
        <w:textAlignment w:val="auto"/>
        <w:rPr>
          <w:rFonts w:ascii="Arial" w:hAnsi="Arial" w:cs="Arial"/>
          <w:sz w:val="22"/>
          <w:szCs w:val="22"/>
        </w:rPr>
      </w:pPr>
      <w:r w:rsidRPr="00393E9C">
        <w:rPr>
          <w:rFonts w:ascii="Arial" w:hAnsi="Arial" w:cs="Arial" w:hint="eastAsia"/>
          <w:sz w:val="22"/>
          <w:szCs w:val="22"/>
        </w:rPr>
        <w:t>备注：</w:t>
      </w:r>
      <w:r>
        <w:rPr>
          <w:rFonts w:ascii="Arial" w:hAnsi="Arial" w:cs="Arial" w:hint="eastAsia"/>
          <w:sz w:val="22"/>
          <w:szCs w:val="22"/>
        </w:rPr>
        <w:t>搬迁费</w:t>
      </w:r>
      <w:r>
        <w:rPr>
          <w:rFonts w:ascii="Arial" w:hAnsi="Arial" w:cs="Arial" w:hint="eastAsia"/>
          <w:sz w:val="22"/>
          <w:szCs w:val="22"/>
        </w:rPr>
        <w:t>=</w:t>
      </w:r>
      <w:r>
        <w:rPr>
          <w:rFonts w:ascii="Arial" w:hAnsi="Arial" w:cs="Arial" w:hint="eastAsia"/>
          <w:sz w:val="22"/>
          <w:szCs w:val="22"/>
        </w:rPr>
        <w:t>建筑面积×补充标准</w:t>
      </w:r>
    </w:p>
    <w:p w:rsidR="00D02BB6" w:rsidRPr="00903B64" w:rsidRDefault="00D02BB6" w:rsidP="00D02BB6">
      <w:pPr>
        <w:rPr>
          <w:rFonts w:ascii="Arial" w:hAnsi="Arial" w:cs="Arial"/>
          <w:sz w:val="28"/>
          <w:szCs w:val="28"/>
        </w:rPr>
      </w:pPr>
    </w:p>
    <w:sectPr w:rsidR="00D02BB6" w:rsidRPr="00903B64" w:rsidSect="00A71CD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B4" w:rsidRDefault="001646B4">
      <w:pPr>
        <w:spacing w:line="240" w:lineRule="auto"/>
      </w:pPr>
      <w:r>
        <w:separator/>
      </w:r>
    </w:p>
  </w:endnote>
  <w:endnote w:type="continuationSeparator" w:id="0">
    <w:p w:rsidR="001646B4" w:rsidRDefault="00164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仿宋">
    <w:altName w:val="Arial Unicode MS"/>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069FE" w:rsidRDefault="00B069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pPr>
      <w:pStyle w:val="a5"/>
      <w:framePr w:wrap="around" w:vAnchor="text" w:hAnchor="margin" w:xAlign="center" w:y="1"/>
      <w:rPr>
        <w:rStyle w:val="a3"/>
        <w:sz w:val="21"/>
      </w:rPr>
    </w:pPr>
  </w:p>
  <w:p w:rsidR="00B069FE" w:rsidRDefault="00B069FE" w:rsidP="00F25C02">
    <w:pPr>
      <w:pStyle w:val="a5"/>
      <w:tabs>
        <w:tab w:val="clear" w:pos="4153"/>
        <w:tab w:val="clear" w:pos="8306"/>
        <w:tab w:val="left" w:pos="489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Pr="00315385" w:rsidRDefault="00B069FE" w:rsidP="00F25C02">
    <w:pPr>
      <w:pStyle w:val="a5"/>
      <w:pBdr>
        <w:top w:val="single" w:sz="4" w:space="1" w:color="404040"/>
      </w:pBdr>
      <w:tabs>
        <w:tab w:val="left" w:pos="4185"/>
        <w:tab w:val="center" w:pos="4649"/>
      </w:tabs>
      <w:rPr>
        <w:rFonts w:ascii="Arial" w:hAnsi="Arial" w:cs="Arial"/>
      </w:rPr>
    </w:pPr>
    <w:r w:rsidRPr="00315385">
      <w:rPr>
        <w:rFonts w:ascii="Arial" w:hAnsi="Arial" w:cs="Arial"/>
      </w:rPr>
      <w:tab/>
    </w:r>
    <w:r w:rsidRPr="00315385">
      <w:rPr>
        <w:rFonts w:ascii="Arial" w:hAnsi="Arial" w:cs="Arial"/>
      </w:rPr>
      <w:tab/>
    </w:r>
    <w:r w:rsidRPr="00315385">
      <w:rPr>
        <w:rFonts w:ascii="Arial" w:hAnsi="Arial" w:cs="Arial"/>
      </w:rPr>
      <w:tab/>
    </w:r>
    <w:r w:rsidRPr="00315385">
      <w:rPr>
        <w:rFonts w:ascii="Arial" w:hAnsi="Arial" w:cs="Arial"/>
      </w:rPr>
      <w:fldChar w:fldCharType="begin"/>
    </w:r>
    <w:r w:rsidRPr="00315385">
      <w:rPr>
        <w:rFonts w:ascii="Arial" w:hAnsi="Arial" w:cs="Arial"/>
      </w:rPr>
      <w:instrText>PAGE   \* MERGEFORMAT</w:instrText>
    </w:r>
    <w:r w:rsidRPr="00315385">
      <w:rPr>
        <w:rFonts w:ascii="Arial" w:hAnsi="Arial" w:cs="Arial"/>
      </w:rPr>
      <w:fldChar w:fldCharType="separate"/>
    </w:r>
    <w:r w:rsidR="004C0216" w:rsidRPr="004C0216">
      <w:rPr>
        <w:rFonts w:ascii="Arial" w:hAnsi="Arial" w:cs="Arial"/>
        <w:noProof/>
        <w:lang w:val="zh-CN"/>
      </w:rPr>
      <w:t>6</w:t>
    </w:r>
    <w:r w:rsidRPr="00315385">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B4" w:rsidRDefault="001646B4">
      <w:pPr>
        <w:spacing w:line="240" w:lineRule="auto"/>
      </w:pPr>
      <w:r>
        <w:separator/>
      </w:r>
    </w:p>
  </w:footnote>
  <w:footnote w:type="continuationSeparator" w:id="0">
    <w:p w:rsidR="001646B4" w:rsidRDefault="00164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Pr="00354770" w:rsidRDefault="00B069FE" w:rsidP="00F25C0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rsidP="00F25C02">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FE" w:rsidRDefault="00B069FE" w:rsidP="00F25C02">
    <w:pPr>
      <w:pStyle w:val="a4"/>
      <w:pBdr>
        <w:bottom w:val="none" w:sz="0" w:space="0" w:color="auto"/>
      </w:pBdr>
    </w:pPr>
    <w:r>
      <w:rPr>
        <w:noProof/>
      </w:rPr>
      <w:drawing>
        <wp:inline distT="0" distB="0" distL="0" distR="0">
          <wp:extent cx="5901055" cy="287020"/>
          <wp:effectExtent l="0" t="0" r="4445"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167"/>
    <w:multiLevelType w:val="multilevel"/>
    <w:tmpl w:val="F6C2357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531E7BFF"/>
    <w:multiLevelType w:val="multilevel"/>
    <w:tmpl w:val="691E0AA2"/>
    <w:lvl w:ilvl="0">
      <w:start w:val="1"/>
      <w:numFmt w:val="decimal"/>
      <w:lvlText w:val="%1-"/>
      <w:lvlJc w:val="left"/>
      <w:pPr>
        <w:ind w:left="630" w:hanging="630"/>
      </w:pPr>
      <w:rPr>
        <w:rFonts w:eastAsia="宋体" w:hint="default"/>
      </w:rPr>
    </w:lvl>
    <w:lvl w:ilvl="1">
      <w:start w:val="1"/>
      <w:numFmt w:val="decimal"/>
      <w:lvlText w:val="%1-%2."/>
      <w:lvlJc w:val="left"/>
      <w:pPr>
        <w:ind w:left="720" w:hanging="72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440" w:hanging="144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2160" w:hanging="2160"/>
      </w:pPr>
      <w:rPr>
        <w:rFonts w:eastAsia="宋体" w:hint="default"/>
      </w:rPr>
    </w:lvl>
    <w:lvl w:ilvl="8">
      <w:start w:val="1"/>
      <w:numFmt w:val="decimal"/>
      <w:lvlText w:val="%1-%2.%3.%4.%5.%6.%7.%8.%9."/>
      <w:lvlJc w:val="left"/>
      <w:pPr>
        <w:ind w:left="2160" w:hanging="2160"/>
      </w:pPr>
      <w:rPr>
        <w:rFonts w:eastAsia="宋体" w:hint="default"/>
      </w:rPr>
    </w:lvl>
  </w:abstractNum>
  <w:abstractNum w:abstractNumId="2">
    <w:nsid w:val="58331C0D"/>
    <w:multiLevelType w:val="singleLevel"/>
    <w:tmpl w:val="A838EBC6"/>
    <w:lvl w:ilvl="0">
      <w:start w:val="5"/>
      <w:numFmt w:val="decimal"/>
      <w:suff w:val="nothing"/>
      <w:lvlText w:val="%1."/>
      <w:lvlJc w:val="left"/>
      <w:rPr>
        <w:rFonts w:ascii="Arial" w:hAnsi="Arial" w:cs="Arial" w:hint="default"/>
      </w:rPr>
    </w:lvl>
  </w:abstractNum>
  <w:abstractNum w:abstractNumId="3">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FBB43CB"/>
    <w:multiLevelType w:val="hybridMultilevel"/>
    <w:tmpl w:val="C9EA924A"/>
    <w:lvl w:ilvl="0" w:tplc="07F459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A7E7D97"/>
    <w:multiLevelType w:val="multilevel"/>
    <w:tmpl w:val="8A1608C4"/>
    <w:lvl w:ilvl="0">
      <w:start w:val="1"/>
      <w:numFmt w:val="decimal"/>
      <w:lvlText w:val="%1."/>
      <w:lvlJc w:val="left"/>
      <w:pPr>
        <w:ind w:left="360" w:hanging="360"/>
      </w:pPr>
      <w:rPr>
        <w:rFonts w:eastAsia="宋体"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6624"/>
    <w:rsid w:val="0009084D"/>
    <w:rsid w:val="000A0434"/>
    <w:rsid w:val="000C0CDB"/>
    <w:rsid w:val="00104B79"/>
    <w:rsid w:val="001174A9"/>
    <w:rsid w:val="00132784"/>
    <w:rsid w:val="00164402"/>
    <w:rsid w:val="001646B4"/>
    <w:rsid w:val="001B08A6"/>
    <w:rsid w:val="001B3815"/>
    <w:rsid w:val="001B3FC3"/>
    <w:rsid w:val="00205108"/>
    <w:rsid w:val="0021224A"/>
    <w:rsid w:val="00214027"/>
    <w:rsid w:val="00242E95"/>
    <w:rsid w:val="00266740"/>
    <w:rsid w:val="002705C3"/>
    <w:rsid w:val="002740A7"/>
    <w:rsid w:val="00290058"/>
    <w:rsid w:val="002A2E4C"/>
    <w:rsid w:val="002B3C50"/>
    <w:rsid w:val="002B589F"/>
    <w:rsid w:val="002B5D40"/>
    <w:rsid w:val="002B750D"/>
    <w:rsid w:val="002D39DE"/>
    <w:rsid w:val="002F4972"/>
    <w:rsid w:val="003107AD"/>
    <w:rsid w:val="00365CF7"/>
    <w:rsid w:val="00367778"/>
    <w:rsid w:val="00375C8D"/>
    <w:rsid w:val="0039006C"/>
    <w:rsid w:val="003C3EB6"/>
    <w:rsid w:val="0040467C"/>
    <w:rsid w:val="004147DD"/>
    <w:rsid w:val="00431B7B"/>
    <w:rsid w:val="00455CFD"/>
    <w:rsid w:val="00490D0D"/>
    <w:rsid w:val="004B4096"/>
    <w:rsid w:val="004C0216"/>
    <w:rsid w:val="004E38DA"/>
    <w:rsid w:val="004F64A3"/>
    <w:rsid w:val="0050587C"/>
    <w:rsid w:val="00511F0A"/>
    <w:rsid w:val="00536B79"/>
    <w:rsid w:val="005575A8"/>
    <w:rsid w:val="00565166"/>
    <w:rsid w:val="005C59DF"/>
    <w:rsid w:val="00604B9D"/>
    <w:rsid w:val="006232DB"/>
    <w:rsid w:val="00642FCF"/>
    <w:rsid w:val="006625F6"/>
    <w:rsid w:val="00683CE8"/>
    <w:rsid w:val="00690723"/>
    <w:rsid w:val="006F6714"/>
    <w:rsid w:val="007004B2"/>
    <w:rsid w:val="00724D97"/>
    <w:rsid w:val="007277D8"/>
    <w:rsid w:val="007329B8"/>
    <w:rsid w:val="007565B3"/>
    <w:rsid w:val="00792003"/>
    <w:rsid w:val="007A13B9"/>
    <w:rsid w:val="007C4B1A"/>
    <w:rsid w:val="007C51EC"/>
    <w:rsid w:val="007D5F61"/>
    <w:rsid w:val="00811CAF"/>
    <w:rsid w:val="008315CF"/>
    <w:rsid w:val="00832AED"/>
    <w:rsid w:val="00846F01"/>
    <w:rsid w:val="00866269"/>
    <w:rsid w:val="008C6624"/>
    <w:rsid w:val="008D62D3"/>
    <w:rsid w:val="008F406E"/>
    <w:rsid w:val="00903B64"/>
    <w:rsid w:val="00910970"/>
    <w:rsid w:val="009515BF"/>
    <w:rsid w:val="00953CBA"/>
    <w:rsid w:val="00953D9F"/>
    <w:rsid w:val="009569CB"/>
    <w:rsid w:val="00957A9E"/>
    <w:rsid w:val="00966D2E"/>
    <w:rsid w:val="00966EE8"/>
    <w:rsid w:val="009939B6"/>
    <w:rsid w:val="009C25CD"/>
    <w:rsid w:val="009C5AFF"/>
    <w:rsid w:val="009F07EA"/>
    <w:rsid w:val="00A2364F"/>
    <w:rsid w:val="00A25F06"/>
    <w:rsid w:val="00A71CDE"/>
    <w:rsid w:val="00A76788"/>
    <w:rsid w:val="00A84B72"/>
    <w:rsid w:val="00B069FE"/>
    <w:rsid w:val="00B266DF"/>
    <w:rsid w:val="00B47C53"/>
    <w:rsid w:val="00B532E0"/>
    <w:rsid w:val="00B721BB"/>
    <w:rsid w:val="00BC0DDD"/>
    <w:rsid w:val="00BC6A22"/>
    <w:rsid w:val="00C02965"/>
    <w:rsid w:val="00CC4146"/>
    <w:rsid w:val="00CD4DAD"/>
    <w:rsid w:val="00CE2715"/>
    <w:rsid w:val="00CF5C0A"/>
    <w:rsid w:val="00D02BB6"/>
    <w:rsid w:val="00D20A86"/>
    <w:rsid w:val="00D23C61"/>
    <w:rsid w:val="00D3403F"/>
    <w:rsid w:val="00D37DF9"/>
    <w:rsid w:val="00D5008B"/>
    <w:rsid w:val="00D503F1"/>
    <w:rsid w:val="00D54447"/>
    <w:rsid w:val="00D8262F"/>
    <w:rsid w:val="00DD3CFD"/>
    <w:rsid w:val="00E12E45"/>
    <w:rsid w:val="00E22D7E"/>
    <w:rsid w:val="00E41B9C"/>
    <w:rsid w:val="00E4606F"/>
    <w:rsid w:val="00E4744B"/>
    <w:rsid w:val="00E54F3C"/>
    <w:rsid w:val="00E65B9A"/>
    <w:rsid w:val="00E74850"/>
    <w:rsid w:val="00EA625E"/>
    <w:rsid w:val="00EA63DB"/>
    <w:rsid w:val="00EB2F5C"/>
    <w:rsid w:val="00EC272B"/>
    <w:rsid w:val="00EC41E0"/>
    <w:rsid w:val="00EF4BEF"/>
    <w:rsid w:val="00F0247A"/>
    <w:rsid w:val="00F25C02"/>
    <w:rsid w:val="00F353E0"/>
    <w:rsid w:val="00F939C7"/>
    <w:rsid w:val="00FA4C03"/>
    <w:rsid w:val="00FD1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24"/>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6624"/>
  </w:style>
  <w:style w:type="paragraph" w:styleId="a4">
    <w:name w:val="header"/>
    <w:basedOn w:val="a"/>
    <w:link w:val="Char"/>
    <w:uiPriority w:val="99"/>
    <w:rsid w:val="008C6624"/>
    <w:pPr>
      <w:pBdr>
        <w:bottom w:val="single" w:sz="6" w:space="1" w:color="auto"/>
      </w:pBdr>
      <w:tabs>
        <w:tab w:val="center" w:pos="4153"/>
        <w:tab w:val="right" w:pos="8306"/>
      </w:tabs>
      <w:spacing w:line="240" w:lineRule="atLeast"/>
      <w:jc w:val="center"/>
    </w:pPr>
    <w:rPr>
      <w:sz w:val="18"/>
    </w:rPr>
  </w:style>
  <w:style w:type="character" w:customStyle="1" w:styleId="Char">
    <w:name w:val="页眉 Char"/>
    <w:basedOn w:val="a0"/>
    <w:link w:val="a4"/>
    <w:uiPriority w:val="99"/>
    <w:rsid w:val="008C6624"/>
    <w:rPr>
      <w:rFonts w:ascii="Times New Roman" w:eastAsia="宋体" w:hAnsi="Times New Roman" w:cs="Times New Roman"/>
      <w:kern w:val="0"/>
      <w:sz w:val="18"/>
      <w:szCs w:val="20"/>
    </w:rPr>
  </w:style>
  <w:style w:type="paragraph" w:styleId="a5">
    <w:name w:val="footer"/>
    <w:basedOn w:val="a"/>
    <w:link w:val="Char0"/>
    <w:uiPriority w:val="99"/>
    <w:rsid w:val="008C6624"/>
    <w:pPr>
      <w:tabs>
        <w:tab w:val="center" w:pos="4153"/>
        <w:tab w:val="right" w:pos="8306"/>
      </w:tabs>
      <w:spacing w:line="240" w:lineRule="atLeast"/>
    </w:pPr>
    <w:rPr>
      <w:sz w:val="18"/>
    </w:rPr>
  </w:style>
  <w:style w:type="character" w:customStyle="1" w:styleId="Char0">
    <w:name w:val="页脚 Char"/>
    <w:basedOn w:val="a0"/>
    <w:link w:val="a5"/>
    <w:uiPriority w:val="99"/>
    <w:rsid w:val="008C6624"/>
    <w:rPr>
      <w:rFonts w:ascii="Times New Roman" w:eastAsia="宋体" w:hAnsi="Times New Roman" w:cs="Times New Roman"/>
      <w:kern w:val="0"/>
      <w:sz w:val="18"/>
      <w:szCs w:val="20"/>
    </w:rPr>
  </w:style>
  <w:style w:type="paragraph" w:styleId="a6">
    <w:name w:val="Date"/>
    <w:basedOn w:val="a"/>
    <w:next w:val="a"/>
    <w:link w:val="Char1"/>
    <w:uiPriority w:val="99"/>
    <w:rsid w:val="008C6624"/>
    <w:pPr>
      <w:jc w:val="both"/>
    </w:pPr>
    <w:rPr>
      <w:rFonts w:ascii="楷体_GB2312" w:eastAsia="楷体_GB2312"/>
      <w:b/>
      <w:sz w:val="28"/>
    </w:rPr>
  </w:style>
  <w:style w:type="character" w:customStyle="1" w:styleId="Char1">
    <w:name w:val="日期 Char"/>
    <w:basedOn w:val="a0"/>
    <w:link w:val="a6"/>
    <w:uiPriority w:val="99"/>
    <w:rsid w:val="008C6624"/>
    <w:rPr>
      <w:rFonts w:ascii="楷体_GB2312" w:eastAsia="楷体_GB2312" w:hAnsi="Times New Roman" w:cs="Times New Roman"/>
      <w:b/>
      <w:kern w:val="0"/>
      <w:sz w:val="28"/>
      <w:szCs w:val="20"/>
    </w:rPr>
  </w:style>
  <w:style w:type="character" w:styleId="a7">
    <w:name w:val="Hyperlink"/>
    <w:uiPriority w:val="99"/>
    <w:unhideWhenUsed/>
    <w:rsid w:val="008C6624"/>
    <w:rPr>
      <w:color w:val="0000FF"/>
      <w:u w:val="single"/>
    </w:rPr>
  </w:style>
  <w:style w:type="paragraph" w:styleId="a8">
    <w:name w:val="List Paragraph"/>
    <w:basedOn w:val="a"/>
    <w:uiPriority w:val="34"/>
    <w:qFormat/>
    <w:rsid w:val="008C6624"/>
    <w:pPr>
      <w:ind w:firstLineChars="200" w:firstLine="420"/>
    </w:pPr>
  </w:style>
  <w:style w:type="paragraph" w:styleId="1">
    <w:name w:val="toc 1"/>
    <w:basedOn w:val="a"/>
    <w:next w:val="a"/>
    <w:autoRedefine/>
    <w:uiPriority w:val="39"/>
    <w:unhideWhenUsed/>
    <w:rsid w:val="008C6624"/>
    <w:pPr>
      <w:tabs>
        <w:tab w:val="left" w:pos="840"/>
        <w:tab w:val="right" w:leader="dot" w:pos="8654"/>
      </w:tabs>
      <w:spacing w:line="360" w:lineRule="auto"/>
      <w:jc w:val="center"/>
    </w:pPr>
    <w:rPr>
      <w:rFonts w:ascii="Arial" w:eastAsia="仿宋_GB2312" w:hAnsi="Arial" w:cs="Arial"/>
      <w:b/>
      <w:noProof/>
      <w:sz w:val="28"/>
      <w:szCs w:val="28"/>
    </w:rPr>
  </w:style>
  <w:style w:type="paragraph" w:styleId="2">
    <w:name w:val="toc 2"/>
    <w:basedOn w:val="a"/>
    <w:next w:val="a"/>
    <w:autoRedefine/>
    <w:uiPriority w:val="39"/>
    <w:unhideWhenUsed/>
    <w:rsid w:val="008C6624"/>
    <w:pPr>
      <w:tabs>
        <w:tab w:val="right" w:leader="dot" w:pos="8654"/>
      </w:tabs>
      <w:spacing w:line="360" w:lineRule="auto"/>
    </w:pPr>
  </w:style>
  <w:style w:type="paragraph" w:styleId="a9">
    <w:name w:val="Balloon Text"/>
    <w:basedOn w:val="a"/>
    <w:link w:val="Char2"/>
    <w:uiPriority w:val="99"/>
    <w:semiHidden/>
    <w:unhideWhenUsed/>
    <w:rsid w:val="008C6624"/>
    <w:pPr>
      <w:spacing w:line="240" w:lineRule="auto"/>
    </w:pPr>
    <w:rPr>
      <w:sz w:val="18"/>
      <w:szCs w:val="18"/>
    </w:rPr>
  </w:style>
  <w:style w:type="character" w:customStyle="1" w:styleId="Char2">
    <w:name w:val="批注框文本 Char"/>
    <w:basedOn w:val="a0"/>
    <w:link w:val="a9"/>
    <w:uiPriority w:val="99"/>
    <w:semiHidden/>
    <w:rsid w:val="008C6624"/>
    <w:rPr>
      <w:rFonts w:ascii="Times New Roman" w:eastAsia="宋体" w:hAnsi="Times New Roman" w:cs="Times New Roman"/>
      <w:kern w:val="0"/>
      <w:sz w:val="18"/>
      <w:szCs w:val="18"/>
    </w:rPr>
  </w:style>
  <w:style w:type="character" w:styleId="aa">
    <w:name w:val="annotation reference"/>
    <w:basedOn w:val="a0"/>
    <w:uiPriority w:val="99"/>
    <w:semiHidden/>
    <w:unhideWhenUsed/>
    <w:rsid w:val="00D54447"/>
    <w:rPr>
      <w:sz w:val="21"/>
      <w:szCs w:val="21"/>
    </w:rPr>
  </w:style>
  <w:style w:type="paragraph" w:styleId="ab">
    <w:name w:val="annotation text"/>
    <w:basedOn w:val="a"/>
    <w:link w:val="Char3"/>
    <w:uiPriority w:val="99"/>
    <w:semiHidden/>
    <w:unhideWhenUsed/>
    <w:rsid w:val="00D54447"/>
  </w:style>
  <w:style w:type="character" w:customStyle="1" w:styleId="Char3">
    <w:name w:val="批注文字 Char"/>
    <w:basedOn w:val="a0"/>
    <w:link w:val="ab"/>
    <w:uiPriority w:val="99"/>
    <w:semiHidden/>
    <w:rsid w:val="00D54447"/>
    <w:rPr>
      <w:rFonts w:ascii="Times New Roman" w:eastAsia="宋体" w:hAnsi="Times New Roman" w:cs="Times New Roman"/>
      <w:kern w:val="0"/>
      <w:sz w:val="24"/>
      <w:szCs w:val="20"/>
    </w:rPr>
  </w:style>
  <w:style w:type="table" w:styleId="ac">
    <w:name w:val="Table Grid"/>
    <w:basedOn w:val="a1"/>
    <w:uiPriority w:val="59"/>
    <w:rsid w:val="00956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b"/>
    <w:next w:val="ab"/>
    <w:link w:val="Char4"/>
    <w:uiPriority w:val="99"/>
    <w:semiHidden/>
    <w:unhideWhenUsed/>
    <w:rsid w:val="004E38DA"/>
    <w:rPr>
      <w:b/>
      <w:bCs/>
    </w:rPr>
  </w:style>
  <w:style w:type="character" w:customStyle="1" w:styleId="Char4">
    <w:name w:val="批注主题 Char"/>
    <w:basedOn w:val="Char3"/>
    <w:link w:val="ad"/>
    <w:uiPriority w:val="99"/>
    <w:semiHidden/>
    <w:rsid w:val="004E38DA"/>
    <w:rPr>
      <w:rFonts w:ascii="Times New Roman" w:eastAsia="宋体" w:hAnsi="Times New Roman" w:cs="Times New Roman"/>
      <w:b/>
      <w:bCs/>
      <w:kern w:val="0"/>
      <w:sz w:val="24"/>
      <w:szCs w:val="20"/>
    </w:rPr>
  </w:style>
  <w:style w:type="paragraph" w:styleId="20">
    <w:name w:val="Body Text Indent 2"/>
    <w:basedOn w:val="a"/>
    <w:link w:val="2Char"/>
    <w:rsid w:val="00D20A86"/>
    <w:pPr>
      <w:spacing w:line="360" w:lineRule="exact"/>
      <w:ind w:firstLineChars="200" w:firstLine="560"/>
      <w:jc w:val="both"/>
      <w:outlineLvl w:val="0"/>
    </w:pPr>
    <w:rPr>
      <w:rFonts w:ascii="仿宋_GB2312" w:eastAsia="仿宋_GB2312"/>
      <w:sz w:val="28"/>
    </w:rPr>
  </w:style>
  <w:style w:type="character" w:customStyle="1" w:styleId="2Char">
    <w:name w:val="正文文本缩进 2 Char"/>
    <w:basedOn w:val="a0"/>
    <w:link w:val="20"/>
    <w:rsid w:val="00D20A86"/>
    <w:rPr>
      <w:rFonts w:ascii="仿宋_GB2312" w:eastAsia="仿宋_GB2312" w:hAnsi="Times New Roman" w:cs="Times New Roman"/>
      <w:kern w:val="0"/>
      <w:sz w:val="28"/>
      <w:szCs w:val="20"/>
    </w:rPr>
  </w:style>
  <w:style w:type="paragraph" w:customStyle="1" w:styleId="10">
    <w:name w:val="正文1"/>
    <w:rsid w:val="00D20A86"/>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1">
    <w:name w:val="正文文本缩进 21"/>
    <w:basedOn w:val="a"/>
    <w:rsid w:val="00D20A86"/>
    <w:pPr>
      <w:autoSpaceDE w:val="0"/>
      <w:autoSpaceDN w:val="0"/>
      <w:spacing w:line="320" w:lineRule="atLeast"/>
      <w:ind w:firstLine="680"/>
      <w:jc w:val="both"/>
    </w:pPr>
    <w:rPr>
      <w:sz w:val="28"/>
    </w:rPr>
  </w:style>
  <w:style w:type="paragraph" w:customStyle="1" w:styleId="31">
    <w:name w:val="正文文本 31"/>
    <w:basedOn w:val="a"/>
    <w:rsid w:val="00D20A86"/>
    <w:pPr>
      <w:autoSpaceDE w:val="0"/>
      <w:autoSpaceDN w:val="0"/>
      <w:spacing w:line="312" w:lineRule="atLeast"/>
      <w:jc w:val="both"/>
    </w:pPr>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24"/>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6624"/>
  </w:style>
  <w:style w:type="paragraph" w:styleId="a4">
    <w:name w:val="header"/>
    <w:basedOn w:val="a"/>
    <w:link w:val="Char"/>
    <w:uiPriority w:val="99"/>
    <w:rsid w:val="008C6624"/>
    <w:pPr>
      <w:pBdr>
        <w:bottom w:val="single" w:sz="6" w:space="1" w:color="auto"/>
      </w:pBdr>
      <w:tabs>
        <w:tab w:val="center" w:pos="4153"/>
        <w:tab w:val="right" w:pos="8306"/>
      </w:tabs>
      <w:spacing w:line="240" w:lineRule="atLeast"/>
      <w:jc w:val="center"/>
    </w:pPr>
    <w:rPr>
      <w:sz w:val="18"/>
      <w:lang w:val="x-none" w:eastAsia="x-none"/>
    </w:rPr>
  </w:style>
  <w:style w:type="character" w:customStyle="1" w:styleId="Char">
    <w:name w:val="页眉 Char"/>
    <w:basedOn w:val="a0"/>
    <w:link w:val="a4"/>
    <w:uiPriority w:val="99"/>
    <w:rsid w:val="008C6624"/>
    <w:rPr>
      <w:rFonts w:ascii="Times New Roman" w:eastAsia="宋体" w:hAnsi="Times New Roman" w:cs="Times New Roman"/>
      <w:kern w:val="0"/>
      <w:sz w:val="18"/>
      <w:szCs w:val="20"/>
      <w:lang w:val="x-none" w:eastAsia="x-none"/>
    </w:rPr>
  </w:style>
  <w:style w:type="paragraph" w:styleId="a5">
    <w:name w:val="footer"/>
    <w:basedOn w:val="a"/>
    <w:link w:val="Char0"/>
    <w:uiPriority w:val="99"/>
    <w:rsid w:val="008C6624"/>
    <w:pPr>
      <w:tabs>
        <w:tab w:val="center" w:pos="4153"/>
        <w:tab w:val="right" w:pos="8306"/>
      </w:tabs>
      <w:spacing w:line="240" w:lineRule="atLeast"/>
    </w:pPr>
    <w:rPr>
      <w:sz w:val="18"/>
      <w:lang w:val="x-none" w:eastAsia="x-none"/>
    </w:rPr>
  </w:style>
  <w:style w:type="character" w:customStyle="1" w:styleId="Char0">
    <w:name w:val="页脚 Char"/>
    <w:basedOn w:val="a0"/>
    <w:link w:val="a5"/>
    <w:uiPriority w:val="99"/>
    <w:rsid w:val="008C6624"/>
    <w:rPr>
      <w:rFonts w:ascii="Times New Roman" w:eastAsia="宋体" w:hAnsi="Times New Roman" w:cs="Times New Roman"/>
      <w:kern w:val="0"/>
      <w:sz w:val="18"/>
      <w:szCs w:val="20"/>
      <w:lang w:val="x-none" w:eastAsia="x-none"/>
    </w:rPr>
  </w:style>
  <w:style w:type="paragraph" w:styleId="a6">
    <w:name w:val="Date"/>
    <w:basedOn w:val="a"/>
    <w:next w:val="a"/>
    <w:link w:val="Char1"/>
    <w:uiPriority w:val="99"/>
    <w:rsid w:val="008C6624"/>
    <w:pPr>
      <w:jc w:val="both"/>
    </w:pPr>
    <w:rPr>
      <w:rFonts w:ascii="楷体_GB2312" w:eastAsia="楷体_GB2312"/>
      <w:b/>
      <w:sz w:val="28"/>
      <w:lang w:val="x-none" w:eastAsia="x-none"/>
    </w:rPr>
  </w:style>
  <w:style w:type="character" w:customStyle="1" w:styleId="Char1">
    <w:name w:val="日期 Char"/>
    <w:basedOn w:val="a0"/>
    <w:link w:val="a6"/>
    <w:uiPriority w:val="99"/>
    <w:rsid w:val="008C6624"/>
    <w:rPr>
      <w:rFonts w:ascii="楷体_GB2312" w:eastAsia="楷体_GB2312" w:hAnsi="Times New Roman" w:cs="Times New Roman"/>
      <w:b/>
      <w:kern w:val="0"/>
      <w:sz w:val="28"/>
      <w:szCs w:val="20"/>
      <w:lang w:val="x-none" w:eastAsia="x-none"/>
    </w:rPr>
  </w:style>
  <w:style w:type="character" w:styleId="a7">
    <w:name w:val="Hyperlink"/>
    <w:uiPriority w:val="99"/>
    <w:unhideWhenUsed/>
    <w:rsid w:val="008C6624"/>
    <w:rPr>
      <w:color w:val="0000FF"/>
      <w:u w:val="single"/>
    </w:rPr>
  </w:style>
  <w:style w:type="paragraph" w:styleId="a8">
    <w:name w:val="List Paragraph"/>
    <w:basedOn w:val="a"/>
    <w:uiPriority w:val="34"/>
    <w:qFormat/>
    <w:rsid w:val="008C6624"/>
    <w:pPr>
      <w:ind w:firstLineChars="200" w:firstLine="420"/>
    </w:pPr>
  </w:style>
  <w:style w:type="paragraph" w:styleId="1">
    <w:name w:val="toc 1"/>
    <w:basedOn w:val="a"/>
    <w:next w:val="a"/>
    <w:autoRedefine/>
    <w:uiPriority w:val="39"/>
    <w:unhideWhenUsed/>
    <w:rsid w:val="008C6624"/>
    <w:pPr>
      <w:tabs>
        <w:tab w:val="left" w:pos="840"/>
        <w:tab w:val="right" w:leader="dot" w:pos="8654"/>
      </w:tabs>
      <w:spacing w:line="360" w:lineRule="auto"/>
      <w:jc w:val="center"/>
    </w:pPr>
    <w:rPr>
      <w:rFonts w:ascii="Arial" w:eastAsia="仿宋_GB2312" w:hAnsi="Arial" w:cs="Arial"/>
      <w:b/>
      <w:noProof/>
      <w:sz w:val="28"/>
      <w:szCs w:val="28"/>
    </w:rPr>
  </w:style>
  <w:style w:type="paragraph" w:styleId="2">
    <w:name w:val="toc 2"/>
    <w:basedOn w:val="a"/>
    <w:next w:val="a"/>
    <w:autoRedefine/>
    <w:uiPriority w:val="39"/>
    <w:unhideWhenUsed/>
    <w:rsid w:val="008C6624"/>
    <w:pPr>
      <w:tabs>
        <w:tab w:val="right" w:leader="dot" w:pos="8654"/>
      </w:tabs>
      <w:spacing w:line="360" w:lineRule="auto"/>
    </w:pPr>
  </w:style>
  <w:style w:type="paragraph" w:styleId="a9">
    <w:name w:val="Balloon Text"/>
    <w:basedOn w:val="a"/>
    <w:link w:val="Char2"/>
    <w:uiPriority w:val="99"/>
    <w:semiHidden/>
    <w:unhideWhenUsed/>
    <w:rsid w:val="008C6624"/>
    <w:pPr>
      <w:spacing w:line="240" w:lineRule="auto"/>
    </w:pPr>
    <w:rPr>
      <w:sz w:val="18"/>
      <w:szCs w:val="18"/>
    </w:rPr>
  </w:style>
  <w:style w:type="character" w:customStyle="1" w:styleId="Char2">
    <w:name w:val="批注框文本 Char"/>
    <w:basedOn w:val="a0"/>
    <w:link w:val="a9"/>
    <w:uiPriority w:val="99"/>
    <w:semiHidden/>
    <w:rsid w:val="008C6624"/>
    <w:rPr>
      <w:rFonts w:ascii="Times New Roman" w:eastAsia="宋体" w:hAnsi="Times New Roman" w:cs="Times New Roman"/>
      <w:kern w:val="0"/>
      <w:sz w:val="18"/>
      <w:szCs w:val="18"/>
    </w:rPr>
  </w:style>
  <w:style w:type="character" w:styleId="aa">
    <w:name w:val="annotation reference"/>
    <w:basedOn w:val="a0"/>
    <w:uiPriority w:val="99"/>
    <w:semiHidden/>
    <w:unhideWhenUsed/>
    <w:rsid w:val="00D54447"/>
    <w:rPr>
      <w:sz w:val="21"/>
      <w:szCs w:val="21"/>
    </w:rPr>
  </w:style>
  <w:style w:type="paragraph" w:styleId="ab">
    <w:name w:val="annotation text"/>
    <w:basedOn w:val="a"/>
    <w:link w:val="Char3"/>
    <w:uiPriority w:val="99"/>
    <w:semiHidden/>
    <w:unhideWhenUsed/>
    <w:rsid w:val="00D54447"/>
  </w:style>
  <w:style w:type="character" w:customStyle="1" w:styleId="Char3">
    <w:name w:val="批注文字 Char"/>
    <w:basedOn w:val="a0"/>
    <w:link w:val="ab"/>
    <w:uiPriority w:val="99"/>
    <w:semiHidden/>
    <w:rsid w:val="00D54447"/>
    <w:rPr>
      <w:rFonts w:ascii="Times New Roman" w:eastAsia="宋体" w:hAnsi="Times New Roman" w:cs="Times New Roman"/>
      <w:kern w:val="0"/>
      <w:sz w:val="24"/>
      <w:szCs w:val="20"/>
    </w:rPr>
  </w:style>
  <w:style w:type="table" w:styleId="ac">
    <w:name w:val="Table Grid"/>
    <w:basedOn w:val="a1"/>
    <w:uiPriority w:val="59"/>
    <w:rsid w:val="00956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b"/>
    <w:next w:val="ab"/>
    <w:link w:val="Char4"/>
    <w:uiPriority w:val="99"/>
    <w:semiHidden/>
    <w:unhideWhenUsed/>
    <w:rsid w:val="004E38DA"/>
    <w:rPr>
      <w:b/>
      <w:bCs/>
    </w:rPr>
  </w:style>
  <w:style w:type="character" w:customStyle="1" w:styleId="Char4">
    <w:name w:val="批注主题 Char"/>
    <w:basedOn w:val="Char3"/>
    <w:link w:val="ad"/>
    <w:uiPriority w:val="99"/>
    <w:semiHidden/>
    <w:rsid w:val="004E38DA"/>
    <w:rPr>
      <w:rFonts w:ascii="Times New Roman" w:eastAsia="宋体" w:hAnsi="Times New Roman" w:cs="Times New Roman"/>
      <w:b/>
      <w:bCs/>
      <w:kern w:val="0"/>
      <w:sz w:val="24"/>
      <w:szCs w:val="20"/>
    </w:rPr>
  </w:style>
  <w:style w:type="paragraph" w:styleId="20">
    <w:name w:val="Body Text Indent 2"/>
    <w:basedOn w:val="a"/>
    <w:link w:val="2Char"/>
    <w:rsid w:val="00D20A86"/>
    <w:pPr>
      <w:spacing w:line="360" w:lineRule="exact"/>
      <w:ind w:firstLineChars="200" w:firstLine="560"/>
      <w:jc w:val="both"/>
      <w:outlineLvl w:val="0"/>
    </w:pPr>
    <w:rPr>
      <w:rFonts w:ascii="仿宋_GB2312" w:eastAsia="仿宋_GB2312"/>
      <w:sz w:val="28"/>
      <w:lang w:val="x-none" w:eastAsia="x-none"/>
    </w:rPr>
  </w:style>
  <w:style w:type="character" w:customStyle="1" w:styleId="2Char">
    <w:name w:val="正文文本缩进 2 Char"/>
    <w:basedOn w:val="a0"/>
    <w:link w:val="20"/>
    <w:rsid w:val="00D20A86"/>
    <w:rPr>
      <w:rFonts w:ascii="仿宋_GB2312" w:eastAsia="仿宋_GB2312" w:hAnsi="Times New Roman" w:cs="Times New Roman"/>
      <w:kern w:val="0"/>
      <w:sz w:val="28"/>
      <w:szCs w:val="20"/>
      <w:lang w:val="x-none" w:eastAsia="x-none"/>
    </w:rPr>
  </w:style>
  <w:style w:type="paragraph" w:customStyle="1" w:styleId="10">
    <w:name w:val="正文1"/>
    <w:rsid w:val="00D20A86"/>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1">
    <w:name w:val="正文文本缩进 21"/>
    <w:basedOn w:val="a"/>
    <w:rsid w:val="00D20A86"/>
    <w:pPr>
      <w:autoSpaceDE w:val="0"/>
      <w:autoSpaceDN w:val="0"/>
      <w:spacing w:line="320" w:lineRule="atLeast"/>
      <w:ind w:firstLine="680"/>
      <w:jc w:val="both"/>
    </w:pPr>
    <w:rPr>
      <w:sz w:val="28"/>
    </w:rPr>
  </w:style>
  <w:style w:type="paragraph" w:customStyle="1" w:styleId="31">
    <w:name w:val="正文文本 31"/>
    <w:basedOn w:val="a"/>
    <w:rsid w:val="00D20A86"/>
    <w:pPr>
      <w:autoSpaceDE w:val="0"/>
      <w:autoSpaceDN w:val="0"/>
      <w:spacing w:line="312" w:lineRule="atLeast"/>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866">
      <w:bodyDiv w:val="1"/>
      <w:marLeft w:val="0"/>
      <w:marRight w:val="0"/>
      <w:marTop w:val="0"/>
      <w:marBottom w:val="0"/>
      <w:divBdr>
        <w:top w:val="none" w:sz="0" w:space="0" w:color="auto"/>
        <w:left w:val="none" w:sz="0" w:space="0" w:color="auto"/>
        <w:bottom w:val="none" w:sz="0" w:space="0" w:color="auto"/>
        <w:right w:val="none" w:sz="0" w:space="0" w:color="auto"/>
      </w:divBdr>
    </w:div>
    <w:div w:id="167722026">
      <w:bodyDiv w:val="1"/>
      <w:marLeft w:val="0"/>
      <w:marRight w:val="0"/>
      <w:marTop w:val="0"/>
      <w:marBottom w:val="0"/>
      <w:divBdr>
        <w:top w:val="none" w:sz="0" w:space="0" w:color="auto"/>
        <w:left w:val="none" w:sz="0" w:space="0" w:color="auto"/>
        <w:bottom w:val="none" w:sz="0" w:space="0" w:color="auto"/>
        <w:right w:val="none" w:sz="0" w:space="0" w:color="auto"/>
      </w:divBdr>
    </w:div>
    <w:div w:id="186795434">
      <w:bodyDiv w:val="1"/>
      <w:marLeft w:val="0"/>
      <w:marRight w:val="0"/>
      <w:marTop w:val="0"/>
      <w:marBottom w:val="0"/>
      <w:divBdr>
        <w:top w:val="none" w:sz="0" w:space="0" w:color="auto"/>
        <w:left w:val="none" w:sz="0" w:space="0" w:color="auto"/>
        <w:bottom w:val="none" w:sz="0" w:space="0" w:color="auto"/>
        <w:right w:val="none" w:sz="0" w:space="0" w:color="auto"/>
      </w:divBdr>
    </w:div>
    <w:div w:id="684130997">
      <w:bodyDiv w:val="1"/>
      <w:marLeft w:val="0"/>
      <w:marRight w:val="0"/>
      <w:marTop w:val="0"/>
      <w:marBottom w:val="0"/>
      <w:divBdr>
        <w:top w:val="none" w:sz="0" w:space="0" w:color="auto"/>
        <w:left w:val="none" w:sz="0" w:space="0" w:color="auto"/>
        <w:bottom w:val="none" w:sz="0" w:space="0" w:color="auto"/>
        <w:right w:val="none" w:sz="0" w:space="0" w:color="auto"/>
      </w:divBdr>
    </w:div>
    <w:div w:id="813788955">
      <w:bodyDiv w:val="1"/>
      <w:marLeft w:val="0"/>
      <w:marRight w:val="0"/>
      <w:marTop w:val="0"/>
      <w:marBottom w:val="0"/>
      <w:divBdr>
        <w:top w:val="none" w:sz="0" w:space="0" w:color="auto"/>
        <w:left w:val="none" w:sz="0" w:space="0" w:color="auto"/>
        <w:bottom w:val="none" w:sz="0" w:space="0" w:color="auto"/>
        <w:right w:val="none" w:sz="0" w:space="0" w:color="auto"/>
      </w:divBdr>
    </w:div>
    <w:div w:id="815730431">
      <w:bodyDiv w:val="1"/>
      <w:marLeft w:val="0"/>
      <w:marRight w:val="0"/>
      <w:marTop w:val="0"/>
      <w:marBottom w:val="0"/>
      <w:divBdr>
        <w:top w:val="none" w:sz="0" w:space="0" w:color="auto"/>
        <w:left w:val="none" w:sz="0" w:space="0" w:color="auto"/>
        <w:bottom w:val="none" w:sz="0" w:space="0" w:color="auto"/>
        <w:right w:val="none" w:sz="0" w:space="0" w:color="auto"/>
      </w:divBdr>
    </w:div>
    <w:div w:id="901260209">
      <w:bodyDiv w:val="1"/>
      <w:marLeft w:val="0"/>
      <w:marRight w:val="0"/>
      <w:marTop w:val="0"/>
      <w:marBottom w:val="0"/>
      <w:divBdr>
        <w:top w:val="none" w:sz="0" w:space="0" w:color="auto"/>
        <w:left w:val="none" w:sz="0" w:space="0" w:color="auto"/>
        <w:bottom w:val="none" w:sz="0" w:space="0" w:color="auto"/>
        <w:right w:val="none" w:sz="0" w:space="0" w:color="auto"/>
      </w:divBdr>
    </w:div>
    <w:div w:id="939528556">
      <w:bodyDiv w:val="1"/>
      <w:marLeft w:val="0"/>
      <w:marRight w:val="0"/>
      <w:marTop w:val="0"/>
      <w:marBottom w:val="0"/>
      <w:divBdr>
        <w:top w:val="none" w:sz="0" w:space="0" w:color="auto"/>
        <w:left w:val="none" w:sz="0" w:space="0" w:color="auto"/>
        <w:bottom w:val="none" w:sz="0" w:space="0" w:color="auto"/>
        <w:right w:val="none" w:sz="0" w:space="0" w:color="auto"/>
      </w:divBdr>
    </w:div>
    <w:div w:id="943147132">
      <w:bodyDiv w:val="1"/>
      <w:marLeft w:val="0"/>
      <w:marRight w:val="0"/>
      <w:marTop w:val="0"/>
      <w:marBottom w:val="0"/>
      <w:divBdr>
        <w:top w:val="none" w:sz="0" w:space="0" w:color="auto"/>
        <w:left w:val="none" w:sz="0" w:space="0" w:color="auto"/>
        <w:bottom w:val="none" w:sz="0" w:space="0" w:color="auto"/>
        <w:right w:val="none" w:sz="0" w:space="0" w:color="auto"/>
      </w:divBdr>
    </w:div>
    <w:div w:id="1561355792">
      <w:bodyDiv w:val="1"/>
      <w:marLeft w:val="0"/>
      <w:marRight w:val="0"/>
      <w:marTop w:val="0"/>
      <w:marBottom w:val="0"/>
      <w:divBdr>
        <w:top w:val="none" w:sz="0" w:space="0" w:color="auto"/>
        <w:left w:val="none" w:sz="0" w:space="0" w:color="auto"/>
        <w:bottom w:val="none" w:sz="0" w:space="0" w:color="auto"/>
        <w:right w:val="none" w:sz="0" w:space="0" w:color="auto"/>
      </w:divBdr>
    </w:div>
    <w:div w:id="1623805785">
      <w:bodyDiv w:val="1"/>
      <w:marLeft w:val="0"/>
      <w:marRight w:val="0"/>
      <w:marTop w:val="0"/>
      <w:marBottom w:val="0"/>
      <w:divBdr>
        <w:top w:val="none" w:sz="0" w:space="0" w:color="auto"/>
        <w:left w:val="none" w:sz="0" w:space="0" w:color="auto"/>
        <w:bottom w:val="none" w:sz="0" w:space="0" w:color="auto"/>
        <w:right w:val="none" w:sz="0" w:space="0" w:color="auto"/>
      </w:divBdr>
    </w:div>
    <w:div w:id="1645087589">
      <w:bodyDiv w:val="1"/>
      <w:marLeft w:val="0"/>
      <w:marRight w:val="0"/>
      <w:marTop w:val="0"/>
      <w:marBottom w:val="0"/>
      <w:divBdr>
        <w:top w:val="none" w:sz="0" w:space="0" w:color="auto"/>
        <w:left w:val="none" w:sz="0" w:space="0" w:color="auto"/>
        <w:bottom w:val="none" w:sz="0" w:space="0" w:color="auto"/>
        <w:right w:val="none" w:sz="0" w:space="0" w:color="auto"/>
      </w:divBdr>
    </w:div>
    <w:div w:id="1864589398">
      <w:bodyDiv w:val="1"/>
      <w:marLeft w:val="0"/>
      <w:marRight w:val="0"/>
      <w:marTop w:val="0"/>
      <w:marBottom w:val="0"/>
      <w:divBdr>
        <w:top w:val="none" w:sz="0" w:space="0" w:color="auto"/>
        <w:left w:val="none" w:sz="0" w:space="0" w:color="auto"/>
        <w:bottom w:val="none" w:sz="0" w:space="0" w:color="auto"/>
        <w:right w:val="none" w:sz="0" w:space="0" w:color="auto"/>
      </w:divBdr>
    </w:div>
    <w:div w:id="1875535792">
      <w:bodyDiv w:val="1"/>
      <w:marLeft w:val="0"/>
      <w:marRight w:val="0"/>
      <w:marTop w:val="0"/>
      <w:marBottom w:val="0"/>
      <w:divBdr>
        <w:top w:val="none" w:sz="0" w:space="0" w:color="auto"/>
        <w:left w:val="none" w:sz="0" w:space="0" w:color="auto"/>
        <w:bottom w:val="none" w:sz="0" w:space="0" w:color="auto"/>
        <w:right w:val="none" w:sz="0" w:space="0" w:color="auto"/>
      </w:divBdr>
    </w:div>
    <w:div w:id="1880624266">
      <w:bodyDiv w:val="1"/>
      <w:marLeft w:val="0"/>
      <w:marRight w:val="0"/>
      <w:marTop w:val="0"/>
      <w:marBottom w:val="0"/>
      <w:divBdr>
        <w:top w:val="none" w:sz="0" w:space="0" w:color="auto"/>
        <w:left w:val="none" w:sz="0" w:space="0" w:color="auto"/>
        <w:bottom w:val="none" w:sz="0" w:space="0" w:color="auto"/>
        <w:right w:val="none" w:sz="0" w:space="0" w:color="auto"/>
      </w:divBdr>
    </w:div>
    <w:div w:id="1964268712">
      <w:bodyDiv w:val="1"/>
      <w:marLeft w:val="0"/>
      <w:marRight w:val="0"/>
      <w:marTop w:val="0"/>
      <w:marBottom w:val="0"/>
      <w:divBdr>
        <w:top w:val="none" w:sz="0" w:space="0" w:color="auto"/>
        <w:left w:val="none" w:sz="0" w:space="0" w:color="auto"/>
        <w:bottom w:val="none" w:sz="0" w:space="0" w:color="auto"/>
        <w:right w:val="none" w:sz="0" w:space="0" w:color="auto"/>
      </w:divBdr>
    </w:div>
    <w:div w:id="19676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baike.baidu.com/item/%E5%9C%9F%E5%9C%B0%E4%BB%B7%E6%A0%B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ike.baidu.com/item/%E5%9C%9F%E5%9C%B0%E6%89%80%E6%9C%89%E6%9D%8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idu.com/link?url=WR4ik0HfoP3GU1rlTYIFq3n2WBRxMHa-d8GcgMgJUtKKn1Pe8laCRZpZkd9wT3bWx0Da0HhCv5MAzf-34H8xnjpEjz3Kk8n4fMGDiYPYgW3"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2111</Words>
  <Characters>12035</Characters>
  <Application>Microsoft Office Word</Application>
  <DocSecurity>0</DocSecurity>
  <Lines>100</Lines>
  <Paragraphs>28</Paragraphs>
  <ScaleCrop>false</ScaleCrop>
  <Company>Microsoft</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kg</cp:lastModifiedBy>
  <cp:revision>15</cp:revision>
  <dcterms:created xsi:type="dcterms:W3CDTF">2018-07-03T10:41:00Z</dcterms:created>
  <dcterms:modified xsi:type="dcterms:W3CDTF">2018-08-27T01:23:00Z</dcterms:modified>
</cp:coreProperties>
</file>