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CF9C9">
      <w:pPr>
        <w:adjustRightInd w:val="0"/>
        <w:spacing w:line="432" w:lineRule="auto"/>
        <w:jc w:val="right"/>
        <w:textAlignment w:val="baseline"/>
        <w:rPr>
          <w:rFonts w:ascii="Arial" w:hAnsi="Arial" w:eastAsia="宋体" w:cs="Times New Roman"/>
          <w:b/>
          <w:kern w:val="0"/>
          <w:sz w:val="36"/>
          <w:szCs w:val="36"/>
        </w:rPr>
      </w:pPr>
      <w:bookmarkStart w:id="0" w:name="_GoBack"/>
      <w:bookmarkEnd w:id="0"/>
      <w:r>
        <w:rPr>
          <w:rFonts w:hint="eastAsia" w:eastAsia="方正黑体简体"/>
          <w:szCs w:val="21"/>
        </w:rPr>
        <w:t>康正评字</w:t>
      </w:r>
      <w:r>
        <w:rPr>
          <w:rFonts w:hint="default" w:ascii="Arial" w:hAnsi="Arial" w:eastAsia="方正黑体简体" w:cs="Arial"/>
          <w:szCs w:val="21"/>
        </w:rPr>
        <w:t>2025-1-0647-F02DYGJ2</w:t>
      </w:r>
      <w:r>
        <w:rPr>
          <w:rFonts w:hint="eastAsia" w:eastAsia="方正黑体简体"/>
          <w:szCs w:val="21"/>
        </w:rPr>
        <w:t>号</w:t>
      </w:r>
    </w:p>
    <w:p w14:paraId="00B45F92">
      <w:pPr>
        <w:adjustRightInd w:val="0"/>
        <w:spacing w:line="432" w:lineRule="auto"/>
        <w:jc w:val="center"/>
        <w:textAlignment w:val="baseline"/>
        <w:rPr>
          <w:rFonts w:ascii="Arial" w:hAnsi="Arial" w:eastAsia="方正黑体简体" w:cs="Arial"/>
          <w:b/>
          <w:color w:val="000000"/>
          <w:sz w:val="32"/>
          <w:szCs w:val="32"/>
        </w:rPr>
      </w:pPr>
      <w:r>
        <w:rPr>
          <w:rFonts w:hint="eastAsia" w:ascii="Arial" w:hAnsi="Arial" w:eastAsia="方正黑体简体" w:cs="Arial"/>
          <w:b/>
          <w:color w:val="000000"/>
          <w:sz w:val="32"/>
          <w:szCs w:val="32"/>
        </w:rPr>
        <w:t>补 充 说 明</w:t>
      </w:r>
    </w:p>
    <w:p w14:paraId="2215F3AD">
      <w:pPr>
        <w:adjustRightInd w:val="0"/>
        <w:spacing w:line="360" w:lineRule="auto"/>
        <w:textAlignment w:val="baseline"/>
        <w:rPr>
          <w:rFonts w:ascii="Arial" w:hAnsi="Arial" w:eastAsia="仿宋_GB2312" w:cs="Arial"/>
          <w:kern w:val="0"/>
          <w:sz w:val="28"/>
          <w:szCs w:val="20"/>
        </w:rPr>
      </w:pPr>
      <w:r>
        <w:rPr>
          <w:rFonts w:hint="eastAsia" w:ascii="Arial" w:hAnsi="Arial"/>
          <w:b/>
          <w:szCs w:val="28"/>
        </w:rPr>
        <w:t>北京银行股份有限公司门头沟绿色支行</w:t>
      </w:r>
      <w:r>
        <w:rPr>
          <w:rFonts w:hint="eastAsia" w:ascii="Arial" w:hAnsi="Arial" w:eastAsia="仿宋_GB2312" w:cs="Arial"/>
          <w:kern w:val="0"/>
          <w:sz w:val="28"/>
          <w:szCs w:val="20"/>
        </w:rPr>
        <w:t>：</w:t>
      </w:r>
    </w:p>
    <w:p w14:paraId="74C2B8E9">
      <w:pPr>
        <w:adjustRightInd w:val="0"/>
        <w:spacing w:line="480" w:lineRule="auto"/>
        <w:ind w:firstLine="420" w:firstLineChars="200"/>
        <w:textAlignment w:val="baseline"/>
        <w:rPr>
          <w:rFonts w:ascii="Arial" w:hAnsi="Arial"/>
          <w:szCs w:val="28"/>
        </w:rPr>
      </w:pPr>
      <w:r>
        <w:rPr>
          <w:rFonts w:hint="eastAsia" w:ascii="Arial" w:hAnsi="Arial"/>
          <w:szCs w:val="28"/>
        </w:rPr>
        <w:t>受贵公司委托，我公司于2025年8月18日（价值时点）对</w:t>
      </w:r>
      <w:r>
        <w:rPr>
          <w:rFonts w:hint="eastAsia" w:ascii="Arial" w:hAnsi="Arial"/>
        </w:rPr>
        <w:t>河北省廊坊市廊坊开发区木兰道10号1幢-7幢全部工业用房房地产</w:t>
      </w:r>
      <w:r>
        <w:rPr>
          <w:rFonts w:hint="eastAsia" w:ascii="Arial" w:hAnsi="Arial"/>
          <w:szCs w:val="28"/>
        </w:rPr>
        <w:t>抵押价格进行了评估，并于2025年12月17日出具了《房地产抵押估价报告》，报告编号：康正评字2025-1-0647-F02DYGJ2号。根据估价委托人要求，本补充说明对估价报告中的建筑物价值进行拆分，具体如下：</w:t>
      </w:r>
    </w:p>
    <w:tbl>
      <w:tblPr>
        <w:tblStyle w:val="6"/>
        <w:tblW w:w="9298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447"/>
        <w:gridCol w:w="1134"/>
        <w:gridCol w:w="1646"/>
        <w:gridCol w:w="1682"/>
        <w:gridCol w:w="1255"/>
        <w:gridCol w:w="1134"/>
      </w:tblGrid>
      <w:tr w14:paraId="18FC7DB8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70" w:hRule="atLeast"/>
          <w:jc w:val="center"/>
        </w:trPr>
        <w:tc>
          <w:tcPr>
            <w:tcW w:w="20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43418DE">
            <w:pPr>
              <w:widowControl/>
              <w:spacing w:line="240" w:lineRule="exact"/>
              <w:rPr>
                <w:rFonts w:ascii="Arial" w:hAnsi="Arial" w:eastAsia="华文细黑" w:cs="宋体"/>
                <w:b/>
                <w:bCs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b/>
                <w:bCs/>
                <w:sz w:val="18"/>
                <w:szCs w:val="18"/>
              </w:rPr>
              <w:t>《房屋所有权证》证号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7A021F5">
            <w:pPr>
              <w:widowControl/>
              <w:spacing w:line="240" w:lineRule="exact"/>
              <w:rPr>
                <w:rFonts w:ascii="Arial" w:hAnsi="Arial" w:eastAsia="华文细黑" w:cs="宋体"/>
                <w:b/>
                <w:bCs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b/>
                <w:bCs/>
                <w:sz w:val="18"/>
                <w:szCs w:val="18"/>
              </w:rPr>
              <w:t>楼号</w:t>
            </w:r>
          </w:p>
        </w:tc>
        <w:tc>
          <w:tcPr>
            <w:tcW w:w="3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F7543">
            <w:pPr>
              <w:widowControl/>
              <w:spacing w:line="240" w:lineRule="exact"/>
              <w:rPr>
                <w:rFonts w:ascii="Arial" w:hAnsi="Arial" w:eastAsia="华文细黑" w:cs="宋体"/>
                <w:b/>
                <w:bCs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b/>
                <w:bCs/>
                <w:sz w:val="18"/>
                <w:szCs w:val="18"/>
              </w:rPr>
              <w:t>建筑面积（㎡）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38A01C2">
            <w:pPr>
              <w:widowControl/>
              <w:spacing w:line="240" w:lineRule="exact"/>
              <w:rPr>
                <w:rFonts w:ascii="Arial" w:hAnsi="Arial" w:eastAsia="华文细黑" w:cs="宋体"/>
                <w:b/>
                <w:bCs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b/>
                <w:bCs/>
                <w:sz w:val="18"/>
                <w:szCs w:val="18"/>
              </w:rPr>
              <w:t>建筑物价值（万元）</w:t>
            </w:r>
          </w:p>
        </w:tc>
      </w:tr>
      <w:tr w14:paraId="69C1FFE5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70" w:hRule="atLeast"/>
          <w:jc w:val="center"/>
        </w:trPr>
        <w:tc>
          <w:tcPr>
            <w:tcW w:w="20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E1064">
            <w:pPr>
              <w:widowControl/>
              <w:spacing w:line="240" w:lineRule="exact"/>
              <w:rPr>
                <w:rFonts w:ascii="Arial" w:hAnsi="Arial" w:eastAsia="华文细黑" w:cs="宋体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DC27F">
            <w:pPr>
              <w:widowControl/>
              <w:spacing w:line="240" w:lineRule="exact"/>
              <w:rPr>
                <w:rFonts w:ascii="Arial" w:hAnsi="Arial" w:eastAsia="华文细黑" w:cs="宋体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926BF">
            <w:pPr>
              <w:widowControl/>
              <w:spacing w:line="240" w:lineRule="exact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合计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A907E">
            <w:pPr>
              <w:widowControl/>
              <w:spacing w:line="240" w:lineRule="exact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地上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22F10">
            <w:pPr>
              <w:widowControl/>
              <w:spacing w:line="240" w:lineRule="exact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地下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C5A87">
            <w:pPr>
              <w:widowControl/>
              <w:spacing w:line="240" w:lineRule="exact"/>
              <w:rPr>
                <w:rFonts w:ascii="Arial" w:hAnsi="Arial" w:eastAsia="华文细黑" w:cs="宋体"/>
                <w:sz w:val="18"/>
                <w:szCs w:val="18"/>
              </w:rPr>
            </w:pPr>
          </w:p>
        </w:tc>
      </w:tr>
      <w:tr w14:paraId="780124EA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70" w:hRule="atLeast"/>
          <w:jc w:val="center"/>
        </w:trPr>
        <w:tc>
          <w:tcPr>
            <w:tcW w:w="20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0B5EA72">
            <w:pPr>
              <w:widowControl/>
              <w:spacing w:line="240" w:lineRule="exact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廊坊市房权证廊开字第H5943号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7A4FC">
            <w:pPr>
              <w:widowControl/>
              <w:spacing w:line="240" w:lineRule="exact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ascii="Arial" w:hAnsi="Arial" w:eastAsia="华文细黑" w:cs="宋体"/>
                <w:sz w:val="18"/>
                <w:szCs w:val="18"/>
              </w:rPr>
              <w:t>1</w:t>
            </w:r>
            <w:r>
              <w:rPr>
                <w:rFonts w:hint="eastAsia" w:ascii="Arial" w:hAnsi="Arial" w:eastAsia="华文细黑" w:cs="宋体"/>
                <w:sz w:val="18"/>
                <w:szCs w:val="18"/>
              </w:rPr>
              <w:t>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62283">
            <w:pPr>
              <w:widowControl/>
              <w:spacing w:line="240" w:lineRule="exact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11366.57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5265F">
            <w:pPr>
              <w:widowControl/>
              <w:spacing w:line="240" w:lineRule="exact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11366.57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658EF">
            <w:pPr>
              <w:widowControl/>
              <w:spacing w:line="240" w:lineRule="exact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/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FF6A42F">
            <w:pPr>
              <w:widowControl/>
              <w:spacing w:line="240" w:lineRule="exact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9582</w:t>
            </w:r>
          </w:p>
        </w:tc>
      </w:tr>
      <w:tr w14:paraId="0900E0F4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0" w:hRule="atLeast"/>
          <w:jc w:val="center"/>
        </w:trPr>
        <w:tc>
          <w:tcPr>
            <w:tcW w:w="20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C82120E">
            <w:pPr>
              <w:widowControl/>
              <w:spacing w:line="240" w:lineRule="exact"/>
              <w:rPr>
                <w:rFonts w:ascii="Arial" w:hAnsi="Arial" w:eastAsia="华文细黑" w:cs="宋体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02B25">
            <w:pPr>
              <w:widowControl/>
              <w:spacing w:line="240" w:lineRule="exact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ascii="Arial" w:hAnsi="Arial" w:eastAsia="华文细黑" w:cs="宋体"/>
                <w:sz w:val="18"/>
                <w:szCs w:val="18"/>
              </w:rPr>
              <w:t>2</w:t>
            </w:r>
            <w:r>
              <w:rPr>
                <w:rFonts w:hint="eastAsia" w:ascii="Arial" w:hAnsi="Arial" w:eastAsia="华文细黑" w:cs="宋体"/>
                <w:sz w:val="18"/>
                <w:szCs w:val="18"/>
              </w:rPr>
              <w:t>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208D0">
            <w:pPr>
              <w:widowControl/>
              <w:spacing w:line="240" w:lineRule="exact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9580.11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1D77A">
            <w:pPr>
              <w:widowControl/>
              <w:spacing w:line="240" w:lineRule="exact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9580.11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A9F77">
            <w:pPr>
              <w:widowControl/>
              <w:spacing w:line="240" w:lineRule="exact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/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0567FD6">
            <w:pPr>
              <w:widowControl/>
              <w:spacing w:line="240" w:lineRule="exact"/>
              <w:rPr>
                <w:rFonts w:ascii="Arial" w:hAnsi="Arial" w:eastAsia="华文细黑" w:cs="宋体"/>
                <w:sz w:val="18"/>
                <w:szCs w:val="18"/>
              </w:rPr>
            </w:pPr>
          </w:p>
        </w:tc>
      </w:tr>
      <w:tr w14:paraId="5FBDD454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0" w:hRule="atLeast"/>
          <w:jc w:val="center"/>
        </w:trPr>
        <w:tc>
          <w:tcPr>
            <w:tcW w:w="20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02A7A">
            <w:pPr>
              <w:widowControl/>
              <w:spacing w:line="240" w:lineRule="exact"/>
              <w:rPr>
                <w:rFonts w:ascii="Arial" w:hAnsi="Arial" w:eastAsia="华文细黑" w:cs="宋体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CB64D">
            <w:pPr>
              <w:widowControl/>
              <w:spacing w:line="240" w:lineRule="exact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ascii="Arial" w:hAnsi="Arial" w:eastAsia="华文细黑" w:cs="宋体"/>
                <w:sz w:val="18"/>
                <w:szCs w:val="18"/>
              </w:rPr>
              <w:t>3</w:t>
            </w:r>
            <w:r>
              <w:rPr>
                <w:rFonts w:hint="eastAsia" w:ascii="Arial" w:hAnsi="Arial" w:eastAsia="华文细黑" w:cs="宋体"/>
                <w:sz w:val="18"/>
                <w:szCs w:val="18"/>
              </w:rPr>
              <w:t>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98BC0">
            <w:pPr>
              <w:widowControl/>
              <w:spacing w:line="240" w:lineRule="exact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7834.63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B8DB3">
            <w:pPr>
              <w:widowControl/>
              <w:spacing w:line="240" w:lineRule="exact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6441.63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3A009">
            <w:pPr>
              <w:widowControl/>
              <w:spacing w:line="240" w:lineRule="exact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1393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93DE4">
            <w:pPr>
              <w:widowControl/>
              <w:spacing w:line="240" w:lineRule="exact"/>
              <w:rPr>
                <w:rFonts w:ascii="Arial" w:hAnsi="Arial" w:eastAsia="华文细黑" w:cs="宋体"/>
                <w:sz w:val="18"/>
                <w:szCs w:val="18"/>
              </w:rPr>
            </w:pPr>
          </w:p>
        </w:tc>
      </w:tr>
      <w:tr w14:paraId="41C4AEF5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70" w:hRule="atLeast"/>
          <w:jc w:val="center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3B476">
            <w:pPr>
              <w:widowControl/>
              <w:spacing w:line="240" w:lineRule="exact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廊坊市房权证廊开字第H6179号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25836">
            <w:pPr>
              <w:widowControl/>
              <w:spacing w:line="240" w:lineRule="exact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ascii="Arial" w:hAnsi="Arial" w:eastAsia="华文细黑" w:cs="宋体"/>
                <w:sz w:val="18"/>
                <w:szCs w:val="18"/>
              </w:rPr>
              <w:t>4</w:t>
            </w:r>
            <w:r>
              <w:rPr>
                <w:rFonts w:hint="eastAsia" w:ascii="Arial" w:hAnsi="Arial" w:eastAsia="华文细黑" w:cs="宋体"/>
                <w:sz w:val="18"/>
                <w:szCs w:val="18"/>
              </w:rPr>
              <w:t>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D5C04">
            <w:pPr>
              <w:widowControl/>
              <w:spacing w:line="240" w:lineRule="exact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8923.41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05DE8">
            <w:pPr>
              <w:widowControl/>
              <w:spacing w:line="240" w:lineRule="exact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8923.41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9BA0D">
            <w:pPr>
              <w:widowControl/>
              <w:spacing w:line="240" w:lineRule="exact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56A46">
            <w:pPr>
              <w:widowControl/>
              <w:spacing w:line="240" w:lineRule="exact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3944</w:t>
            </w:r>
          </w:p>
        </w:tc>
      </w:tr>
      <w:tr w14:paraId="4FE24733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70" w:hRule="atLeast"/>
          <w:jc w:val="center"/>
        </w:trPr>
        <w:tc>
          <w:tcPr>
            <w:tcW w:w="20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CE78D9B">
            <w:pPr>
              <w:widowControl/>
              <w:spacing w:line="240" w:lineRule="exact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廊坊市房权证廊开字第H5944号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D04F2">
            <w:pPr>
              <w:widowControl/>
              <w:spacing w:line="240" w:lineRule="exact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ascii="Arial" w:hAnsi="Arial" w:eastAsia="华文细黑" w:cs="宋体"/>
                <w:sz w:val="18"/>
                <w:szCs w:val="18"/>
              </w:rPr>
              <w:t>5</w:t>
            </w:r>
            <w:r>
              <w:rPr>
                <w:rFonts w:hint="eastAsia" w:ascii="Arial" w:hAnsi="Arial" w:eastAsia="华文细黑" w:cs="宋体"/>
                <w:sz w:val="18"/>
                <w:szCs w:val="18"/>
              </w:rPr>
              <w:t>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E7D35">
            <w:pPr>
              <w:widowControl/>
              <w:spacing w:line="240" w:lineRule="exact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8715.92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577D9">
            <w:pPr>
              <w:widowControl/>
              <w:spacing w:line="240" w:lineRule="exact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8715.92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D7024">
            <w:pPr>
              <w:widowControl/>
              <w:spacing w:line="240" w:lineRule="exact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/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19A1E45">
            <w:pPr>
              <w:widowControl/>
              <w:spacing w:line="240" w:lineRule="exact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10733</w:t>
            </w:r>
          </w:p>
        </w:tc>
      </w:tr>
      <w:tr w14:paraId="63F37C1A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0" w:hRule="atLeast"/>
          <w:jc w:val="center"/>
        </w:trPr>
        <w:tc>
          <w:tcPr>
            <w:tcW w:w="20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BBFFA69">
            <w:pPr>
              <w:widowControl/>
              <w:spacing w:line="240" w:lineRule="exact"/>
              <w:rPr>
                <w:rFonts w:ascii="Arial" w:hAnsi="Arial" w:eastAsia="华文细黑" w:cs="宋体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A884E">
            <w:pPr>
              <w:widowControl/>
              <w:spacing w:line="240" w:lineRule="exact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ascii="Arial" w:hAnsi="Arial" w:eastAsia="华文细黑" w:cs="宋体"/>
                <w:sz w:val="18"/>
                <w:szCs w:val="18"/>
              </w:rPr>
              <w:t>6</w:t>
            </w:r>
            <w:r>
              <w:rPr>
                <w:rFonts w:hint="eastAsia" w:ascii="Arial" w:hAnsi="Arial" w:eastAsia="华文细黑" w:cs="宋体"/>
                <w:sz w:val="18"/>
                <w:szCs w:val="18"/>
              </w:rPr>
              <w:t>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5FA97">
            <w:pPr>
              <w:widowControl/>
              <w:spacing w:line="240" w:lineRule="exact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15226.72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4F07B">
            <w:pPr>
              <w:widowControl/>
              <w:spacing w:line="240" w:lineRule="exact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15226.72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1206F">
            <w:pPr>
              <w:widowControl/>
              <w:spacing w:line="240" w:lineRule="exact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/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C7D3FE9">
            <w:pPr>
              <w:widowControl/>
              <w:spacing w:line="240" w:lineRule="exact"/>
              <w:rPr>
                <w:rFonts w:ascii="Arial" w:hAnsi="Arial" w:eastAsia="华文细黑" w:cs="宋体"/>
                <w:sz w:val="18"/>
                <w:szCs w:val="18"/>
              </w:rPr>
            </w:pPr>
          </w:p>
        </w:tc>
      </w:tr>
      <w:tr w14:paraId="7C1B987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0" w:hRule="atLeast"/>
          <w:jc w:val="center"/>
        </w:trPr>
        <w:tc>
          <w:tcPr>
            <w:tcW w:w="20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5A51C">
            <w:pPr>
              <w:widowControl/>
              <w:spacing w:line="240" w:lineRule="exact"/>
              <w:rPr>
                <w:rFonts w:ascii="Arial" w:hAnsi="Arial" w:eastAsia="华文细黑" w:cs="宋体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A98B1">
            <w:pPr>
              <w:widowControl/>
              <w:spacing w:line="240" w:lineRule="exact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ascii="Arial" w:hAnsi="Arial" w:eastAsia="华文细黑" w:cs="宋体"/>
                <w:sz w:val="18"/>
                <w:szCs w:val="18"/>
              </w:rPr>
              <w:t>7</w:t>
            </w:r>
            <w:r>
              <w:rPr>
                <w:rFonts w:hint="eastAsia" w:ascii="Arial" w:hAnsi="Arial" w:eastAsia="华文细黑" w:cs="宋体"/>
                <w:sz w:val="18"/>
                <w:szCs w:val="18"/>
              </w:rPr>
              <w:t>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16618">
            <w:pPr>
              <w:widowControl/>
              <w:spacing w:line="240" w:lineRule="exact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10052.86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37407">
            <w:pPr>
              <w:widowControl/>
              <w:spacing w:line="240" w:lineRule="exact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10052.86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A606E">
            <w:pPr>
              <w:widowControl/>
              <w:spacing w:line="240" w:lineRule="exact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/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AE098">
            <w:pPr>
              <w:widowControl/>
              <w:spacing w:line="240" w:lineRule="exact"/>
              <w:rPr>
                <w:rFonts w:ascii="Arial" w:hAnsi="Arial" w:eastAsia="华文细黑" w:cs="宋体"/>
                <w:sz w:val="18"/>
                <w:szCs w:val="18"/>
              </w:rPr>
            </w:pPr>
          </w:p>
        </w:tc>
      </w:tr>
      <w:tr w14:paraId="6BF5C6A8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0" w:hRule="atLeast"/>
          <w:jc w:val="center"/>
        </w:trPr>
        <w:tc>
          <w:tcPr>
            <w:tcW w:w="2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F6DDD">
            <w:pPr>
              <w:widowControl/>
              <w:spacing w:line="240" w:lineRule="exact"/>
              <w:rPr>
                <w:rFonts w:ascii="Arial" w:hAnsi="Arial" w:eastAsia="华文细黑" w:cs="宋体"/>
                <w:b/>
                <w:bCs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b/>
                <w:bCs/>
                <w:sz w:val="18"/>
                <w:szCs w:val="18"/>
              </w:rPr>
              <w:t>合计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9F650">
            <w:pPr>
              <w:widowControl/>
              <w:spacing w:line="240" w:lineRule="exact"/>
              <w:rPr>
                <w:rFonts w:ascii="Arial" w:hAnsi="Arial" w:eastAsia="华文细黑" w:cs="宋体"/>
                <w:b/>
                <w:bCs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b/>
                <w:bCs/>
                <w:sz w:val="18"/>
                <w:szCs w:val="18"/>
              </w:rPr>
              <w:t>71700.22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45EA4">
            <w:pPr>
              <w:widowControl/>
              <w:spacing w:line="240" w:lineRule="exact"/>
              <w:rPr>
                <w:rFonts w:ascii="Arial" w:hAnsi="Arial" w:eastAsia="华文细黑" w:cs="宋体"/>
                <w:b/>
                <w:bCs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b/>
                <w:bCs/>
                <w:sz w:val="18"/>
                <w:szCs w:val="18"/>
              </w:rPr>
              <w:t>70307.22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ABF00">
            <w:pPr>
              <w:widowControl/>
              <w:spacing w:line="240" w:lineRule="exact"/>
              <w:rPr>
                <w:rFonts w:ascii="Arial" w:hAnsi="Arial" w:eastAsia="华文细黑" w:cs="宋体"/>
                <w:b/>
                <w:bCs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b/>
                <w:bCs/>
                <w:sz w:val="18"/>
                <w:szCs w:val="18"/>
              </w:rPr>
              <w:t>1393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0E1A2">
            <w:pPr>
              <w:widowControl/>
              <w:spacing w:line="240" w:lineRule="exact"/>
              <w:rPr>
                <w:rFonts w:ascii="Arial" w:hAnsi="Arial" w:eastAsia="华文细黑" w:cs="宋体"/>
                <w:b/>
                <w:bCs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b/>
                <w:bCs/>
                <w:sz w:val="18"/>
                <w:szCs w:val="18"/>
              </w:rPr>
              <w:t>24259</w:t>
            </w:r>
          </w:p>
        </w:tc>
      </w:tr>
    </w:tbl>
    <w:p w14:paraId="14EED4E7">
      <w:pPr>
        <w:adjustRightInd w:val="0"/>
        <w:spacing w:line="480" w:lineRule="auto"/>
        <w:ind w:firstLine="420" w:firstLineChars="200"/>
        <w:textAlignment w:val="baseline"/>
        <w:rPr>
          <w:rFonts w:ascii="Arial" w:hAnsi="Arial"/>
          <w:szCs w:val="28"/>
        </w:rPr>
      </w:pPr>
    </w:p>
    <w:p w14:paraId="5B16591B">
      <w:pPr>
        <w:adjustRightInd w:val="0"/>
        <w:spacing w:line="360" w:lineRule="auto"/>
        <w:ind w:firstLine="420" w:firstLineChars="200"/>
        <w:textAlignment w:val="baseline"/>
        <w:rPr>
          <w:rFonts w:ascii="Arial" w:hAnsi="Arial"/>
          <w:szCs w:val="28"/>
        </w:rPr>
      </w:pPr>
      <w:r>
        <w:rPr>
          <w:rFonts w:hint="eastAsia" w:ascii="Arial" w:hAnsi="Arial"/>
          <w:szCs w:val="28"/>
        </w:rPr>
        <w:t>特此说明</w:t>
      </w:r>
    </w:p>
    <w:tbl>
      <w:tblPr>
        <w:tblStyle w:val="6"/>
        <w:tblW w:w="929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96"/>
        <w:gridCol w:w="3203"/>
      </w:tblGrid>
      <w:tr w14:paraId="131F91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7" w:hRule="exact"/>
          <w:jc w:val="center"/>
        </w:trPr>
        <w:tc>
          <w:tcPr>
            <w:tcW w:w="6096" w:type="dxa"/>
          </w:tcPr>
          <w:p w14:paraId="1B8179E3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</w:p>
        </w:tc>
        <w:tc>
          <w:tcPr>
            <w:tcW w:w="3203" w:type="dxa"/>
          </w:tcPr>
          <w:p w14:paraId="2D1C77F6">
            <w:pPr>
              <w:spacing w:line="48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北京康正宏基房地产评估有限公司</w:t>
            </w:r>
          </w:p>
        </w:tc>
      </w:tr>
      <w:tr w14:paraId="691343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7" w:hRule="exact"/>
          <w:jc w:val="center"/>
        </w:trPr>
        <w:tc>
          <w:tcPr>
            <w:tcW w:w="6096" w:type="dxa"/>
          </w:tcPr>
          <w:p w14:paraId="058D22F0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</w:p>
        </w:tc>
        <w:tc>
          <w:tcPr>
            <w:tcW w:w="3203" w:type="dxa"/>
          </w:tcPr>
          <w:p w14:paraId="2ECAC7A1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二</w:t>
            </w:r>
            <w:r>
              <w:rPr>
                <w:rFonts w:hint="eastAsia" w:ascii="Arial" w:hAnsi="Arial" w:cs="Arial"/>
                <w:szCs w:val="21"/>
              </w:rPr>
              <w:t>○二五</w:t>
            </w:r>
            <w:r>
              <w:rPr>
                <w:rFonts w:ascii="Arial" w:hAnsi="Arial" w:cs="Arial"/>
                <w:szCs w:val="21"/>
              </w:rPr>
              <w:t>年</w:t>
            </w:r>
            <w:r>
              <w:rPr>
                <w:rFonts w:hint="eastAsia" w:ascii="Arial" w:hAnsi="Arial" w:cs="Arial"/>
                <w:szCs w:val="21"/>
              </w:rPr>
              <w:t>一月十六日</w:t>
            </w:r>
          </w:p>
        </w:tc>
      </w:tr>
    </w:tbl>
    <w:p w14:paraId="25455409">
      <w:pPr>
        <w:rPr>
          <w:rFonts w:ascii="Arial" w:hAnsi="Arial" w:eastAsia="仿宋_GB2312" w:cs="Arial"/>
          <w:kern w:val="0"/>
          <w:sz w:val="28"/>
          <w:szCs w:val="20"/>
        </w:rPr>
      </w:pPr>
    </w:p>
    <w:sectPr>
      <w:headerReference r:id="rId3" w:type="default"/>
      <w:pgSz w:w="11906" w:h="16838"/>
      <w:pgMar w:top="1355" w:right="1451" w:bottom="1355" w:left="145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62AAF">
    <w:pPr>
      <w:pStyle w:val="5"/>
    </w:pPr>
    <w:r>
      <w:drawing>
        <wp:inline distT="0" distB="0" distL="114300" distR="114300">
          <wp:extent cx="5902325" cy="284480"/>
          <wp:effectExtent l="0" t="0" r="10795" b="5080"/>
          <wp:docPr id="1" name="图片 1" descr="评估报告内页页眉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评估报告内页页眉.jpg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2325" cy="28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dit="readOnly" w:formatting="1"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3OTZkMDU4ZmY0NjM3NjQ3MGQzZDk0ZmE4NjBlMjMifQ=="/>
  </w:docVars>
  <w:rsids>
    <w:rsidRoot w:val="28F71645"/>
    <w:rsid w:val="000263DD"/>
    <w:rsid w:val="000D5268"/>
    <w:rsid w:val="001C240C"/>
    <w:rsid w:val="001D1BDC"/>
    <w:rsid w:val="003D5022"/>
    <w:rsid w:val="00412E59"/>
    <w:rsid w:val="00605CC5"/>
    <w:rsid w:val="00702FC7"/>
    <w:rsid w:val="00734D71"/>
    <w:rsid w:val="00744717"/>
    <w:rsid w:val="008A7B41"/>
    <w:rsid w:val="00A44002"/>
    <w:rsid w:val="00A74520"/>
    <w:rsid w:val="00C30223"/>
    <w:rsid w:val="00CC75FF"/>
    <w:rsid w:val="00DA6D09"/>
    <w:rsid w:val="00F6538B"/>
    <w:rsid w:val="07866582"/>
    <w:rsid w:val="28F71645"/>
    <w:rsid w:val="2E2666C5"/>
    <w:rsid w:val="30BE094F"/>
    <w:rsid w:val="334A46BD"/>
    <w:rsid w:val="43A85162"/>
    <w:rsid w:val="472A5B3C"/>
    <w:rsid w:val="514A7668"/>
    <w:rsid w:val="56AF342B"/>
    <w:rsid w:val="60B749D3"/>
    <w:rsid w:val="64A66221"/>
    <w:rsid w:val="674A1316"/>
    <w:rsid w:val="69795742"/>
    <w:rsid w:val="6BCF24A3"/>
    <w:rsid w:val="6FF342FB"/>
    <w:rsid w:val="70C8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300" w:lineRule="auto"/>
      <w:outlineLvl w:val="0"/>
    </w:pPr>
    <w:rPr>
      <w:rFonts w:ascii="Arial" w:hAnsi="Arial" w:eastAsia="仿宋_GB2312" w:cs="Arial"/>
      <w:b/>
      <w:sz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1">
    <w:name w:val="批注框文本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2">
    <w:name w:val="font21"/>
    <w:basedOn w:val="8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3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309</Words>
  <Characters>504</Characters>
  <Lines>4</Lines>
  <Paragraphs>1</Paragraphs>
  <TotalTime>11</TotalTime>
  <ScaleCrop>false</ScaleCrop>
  <LinksUpToDate>false</LinksUpToDate>
  <CharactersWithSpaces>507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2022-10-11T02:21:00Z</dcterms:created>
  <dc:creator>kbb2345</dc:creator>
  <cp:lastModifiedBy>WPS_1673068481</cp:lastModifiedBy>
  <cp:lastPrinted>2022-11-15T05:46:00Z</cp:lastPrinted>
  <dcterms:modified xsi:type="dcterms:W3CDTF">2026-01-16T02:19:43Z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714B8439682A446FBCD2CDDDC24A3E51</vt:lpwstr>
  </property>
  <property fmtid="{D5CDD505-2E9C-101B-9397-08002B2CF9AE}" pid="4" name="KSOTemplateDocerSaveRecord">
    <vt:lpwstr>eyJoZGlkIjoiMmE3OTZkMDU4ZmY0NjM3NjQ3MGQzZDk0ZmE4NjBlMjMiLCJ1c2VySWQiOiIxNDY1MTE2MjA1In0=</vt:lpwstr>
  </property>
</Properties>
</file>