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0620" w14:textId="3B44E132" w:rsidR="004D174A" w:rsidRPr="007C3B9E" w:rsidRDefault="00C84031" w:rsidP="00875582">
      <w:pPr>
        <w:kinsoku w:val="0"/>
        <w:autoSpaceDE w:val="0"/>
        <w:autoSpaceDN w:val="0"/>
        <w:contextualSpacing/>
        <w:jc w:val="center"/>
        <w:rPr>
          <w:rFonts w:ascii="Arial" w:eastAsia="华文楷体" w:hAnsi="Arial" w:cs="Arial"/>
          <w:b/>
          <w:sz w:val="28"/>
          <w:szCs w:val="28"/>
        </w:rPr>
      </w:pPr>
      <w:r w:rsidRPr="007C3B9E">
        <w:rPr>
          <w:rFonts w:ascii="Arial" w:eastAsia="华文楷体" w:hAnsi="Arial" w:cs="Arial"/>
          <w:b/>
          <w:sz w:val="28"/>
          <w:szCs w:val="28"/>
        </w:rPr>
        <w:t>关于</w:t>
      </w:r>
      <w:r w:rsidR="00A25D73" w:rsidRPr="007C3B9E">
        <w:rPr>
          <w:rFonts w:ascii="Arial" w:eastAsia="华文楷体" w:hAnsi="Arial" w:cs="Arial" w:hint="eastAsia"/>
          <w:b/>
          <w:sz w:val="28"/>
          <w:szCs w:val="28"/>
        </w:rPr>
        <w:t>（</w:t>
      </w:r>
      <w:r w:rsidR="00A25D73" w:rsidRPr="007C3B9E">
        <w:rPr>
          <w:rFonts w:ascii="Arial" w:eastAsia="华文楷体" w:hAnsi="Arial" w:cs="Arial" w:hint="eastAsia"/>
          <w:b/>
          <w:sz w:val="28"/>
          <w:szCs w:val="28"/>
        </w:rPr>
        <w:t>202</w:t>
      </w:r>
      <w:r w:rsidR="00250E03" w:rsidRPr="007C3B9E">
        <w:rPr>
          <w:rFonts w:ascii="Arial" w:eastAsia="华文楷体" w:hAnsi="Arial" w:cs="Arial"/>
          <w:b/>
          <w:sz w:val="28"/>
          <w:szCs w:val="28"/>
        </w:rPr>
        <w:t>3</w:t>
      </w:r>
      <w:r w:rsidR="00A25D73" w:rsidRPr="007C3B9E">
        <w:rPr>
          <w:rFonts w:ascii="Arial" w:eastAsia="华文楷体" w:hAnsi="Arial" w:cs="Arial" w:hint="eastAsia"/>
          <w:b/>
          <w:sz w:val="28"/>
          <w:szCs w:val="28"/>
        </w:rPr>
        <w:t>）京</w:t>
      </w:r>
      <w:r w:rsidR="00AC7A93" w:rsidRPr="007C3B9E">
        <w:rPr>
          <w:rFonts w:ascii="Arial" w:eastAsia="华文楷体" w:hAnsi="Arial" w:cs="Arial" w:hint="eastAsia"/>
          <w:b/>
          <w:sz w:val="28"/>
          <w:szCs w:val="28"/>
        </w:rPr>
        <w:t>0</w:t>
      </w:r>
      <w:r w:rsidR="00AC7A93" w:rsidRPr="007C3B9E">
        <w:rPr>
          <w:rFonts w:ascii="Arial" w:eastAsia="华文楷体" w:hAnsi="Arial" w:cs="Arial"/>
          <w:b/>
          <w:sz w:val="28"/>
          <w:szCs w:val="28"/>
        </w:rPr>
        <w:t>3</w:t>
      </w:r>
      <w:r w:rsidR="00AC7A93" w:rsidRPr="007C3B9E">
        <w:rPr>
          <w:rFonts w:ascii="Arial" w:eastAsia="华文楷体" w:hAnsi="Arial" w:cs="Arial"/>
          <w:b/>
          <w:sz w:val="28"/>
          <w:szCs w:val="28"/>
        </w:rPr>
        <w:t>执</w:t>
      </w:r>
      <w:r w:rsidR="00AC7A93" w:rsidRPr="007C3B9E">
        <w:rPr>
          <w:rFonts w:ascii="Arial" w:eastAsia="华文楷体" w:hAnsi="Arial" w:cs="Arial" w:hint="eastAsia"/>
          <w:b/>
          <w:sz w:val="28"/>
          <w:szCs w:val="28"/>
        </w:rPr>
        <w:t>1</w:t>
      </w:r>
      <w:r w:rsidR="00AC7A93" w:rsidRPr="007C3B9E">
        <w:rPr>
          <w:rFonts w:ascii="Arial" w:eastAsia="华文楷体" w:hAnsi="Arial" w:cs="Arial"/>
          <w:b/>
          <w:sz w:val="28"/>
          <w:szCs w:val="28"/>
        </w:rPr>
        <w:t>419</w:t>
      </w:r>
      <w:r w:rsidR="00A25D73" w:rsidRPr="007C3B9E">
        <w:rPr>
          <w:rFonts w:ascii="Arial" w:eastAsia="华文楷体" w:hAnsi="Arial" w:cs="Arial" w:hint="eastAsia"/>
          <w:b/>
          <w:sz w:val="28"/>
          <w:szCs w:val="28"/>
        </w:rPr>
        <w:t>号</w:t>
      </w:r>
      <w:r w:rsidRPr="007C3B9E">
        <w:rPr>
          <w:rFonts w:ascii="Arial" w:eastAsia="华文楷体" w:hAnsi="Arial" w:cs="Arial"/>
          <w:b/>
          <w:sz w:val="28"/>
          <w:szCs w:val="28"/>
        </w:rPr>
        <w:t>案件异议答复</w:t>
      </w:r>
    </w:p>
    <w:p w14:paraId="5C8009C3" w14:textId="188CEF95" w:rsidR="003C1ED4" w:rsidRPr="007C3B9E" w:rsidRDefault="003C1ED4" w:rsidP="00875582">
      <w:pPr>
        <w:kinsoku w:val="0"/>
        <w:autoSpaceDE w:val="0"/>
        <w:autoSpaceDN w:val="0"/>
        <w:contextualSpacing/>
        <w:jc w:val="center"/>
        <w:rPr>
          <w:rFonts w:ascii="Arial" w:eastAsia="华文楷体" w:hAnsi="Arial" w:cs="Arial"/>
          <w:b/>
          <w:sz w:val="28"/>
          <w:szCs w:val="28"/>
        </w:rPr>
      </w:pPr>
      <w:r w:rsidRPr="007C3B9E">
        <w:rPr>
          <w:rFonts w:ascii="Arial" w:eastAsia="华文楷体" w:hAnsi="Arial" w:cs="Arial" w:hint="eastAsia"/>
          <w:b/>
          <w:sz w:val="28"/>
          <w:szCs w:val="28"/>
        </w:rPr>
        <w:t>——</w:t>
      </w:r>
      <w:r w:rsidRPr="007C3B9E">
        <w:rPr>
          <w:rFonts w:ascii="Arial" w:eastAsia="华文楷体" w:hAnsi="Arial" w:cs="Arial"/>
          <w:b/>
          <w:sz w:val="28"/>
          <w:szCs w:val="28"/>
        </w:rPr>
        <w:t>首都实业投资有限公司</w:t>
      </w:r>
      <w:r w:rsidR="00DC6990" w:rsidRPr="007C3B9E">
        <w:rPr>
          <w:rFonts w:ascii="Arial" w:eastAsia="华文楷体" w:hAnsi="Arial" w:cs="Arial"/>
          <w:b/>
          <w:sz w:val="28"/>
          <w:szCs w:val="28"/>
        </w:rPr>
        <w:t>（</w:t>
      </w:r>
      <w:r w:rsidR="00FE76AB">
        <w:rPr>
          <w:rFonts w:ascii="Arial" w:eastAsia="华文楷体" w:hAnsi="Arial" w:cs="Arial"/>
          <w:b/>
          <w:sz w:val="28"/>
          <w:szCs w:val="28"/>
        </w:rPr>
        <w:t>第</w:t>
      </w:r>
      <w:r w:rsidR="00DC6990" w:rsidRPr="007C3B9E">
        <w:rPr>
          <w:rFonts w:ascii="Arial" w:eastAsia="华文楷体" w:hAnsi="Arial" w:cs="Arial"/>
          <w:b/>
          <w:sz w:val="28"/>
          <w:szCs w:val="28"/>
        </w:rPr>
        <w:t>二次异议）</w:t>
      </w:r>
    </w:p>
    <w:p w14:paraId="506BCD9E" w14:textId="77777777" w:rsidR="004D174A" w:rsidRPr="007C3B9E" w:rsidRDefault="00A25D73" w:rsidP="00875582">
      <w:pPr>
        <w:kinsoku w:val="0"/>
        <w:autoSpaceDE w:val="0"/>
        <w:autoSpaceDN w:val="0"/>
        <w:contextualSpacing/>
        <w:jc w:val="both"/>
        <w:rPr>
          <w:rFonts w:ascii="Arial" w:eastAsia="华文楷体" w:hAnsi="Arial" w:cs="Arial"/>
          <w:b/>
          <w:szCs w:val="28"/>
        </w:rPr>
      </w:pPr>
      <w:r w:rsidRPr="007C3B9E">
        <w:rPr>
          <w:rFonts w:ascii="Arial" w:eastAsia="华文楷体" w:hAnsi="Arial" w:cs="Arial" w:hint="eastAsia"/>
          <w:b/>
          <w:szCs w:val="28"/>
        </w:rPr>
        <w:t>北京市</w:t>
      </w:r>
      <w:r w:rsidR="00AC7A93" w:rsidRPr="007C3B9E">
        <w:rPr>
          <w:rFonts w:ascii="Arial" w:eastAsia="华文楷体" w:hAnsi="Arial" w:cs="Arial" w:hint="eastAsia"/>
          <w:b/>
          <w:szCs w:val="28"/>
        </w:rPr>
        <w:t>第三中级</w:t>
      </w:r>
      <w:r w:rsidRPr="007C3B9E">
        <w:rPr>
          <w:rFonts w:ascii="Arial" w:eastAsia="华文楷体" w:hAnsi="Arial" w:cs="Arial" w:hint="eastAsia"/>
          <w:b/>
          <w:szCs w:val="28"/>
        </w:rPr>
        <w:t>人民法院</w:t>
      </w:r>
      <w:r w:rsidR="00C84031" w:rsidRPr="007C3B9E">
        <w:rPr>
          <w:rFonts w:ascii="Arial" w:eastAsia="华文楷体" w:hAnsi="Arial" w:cs="Arial"/>
          <w:b/>
          <w:szCs w:val="28"/>
        </w:rPr>
        <w:t>：</w:t>
      </w:r>
    </w:p>
    <w:p w14:paraId="22A640C8" w14:textId="144E2C17" w:rsidR="00810A28" w:rsidRPr="007C3B9E" w:rsidRDefault="00C84031" w:rsidP="00875582">
      <w:pPr>
        <w:kinsoku w:val="0"/>
        <w:autoSpaceDE w:val="0"/>
        <w:autoSpaceDN w:val="0"/>
        <w:ind w:firstLineChars="200" w:firstLine="480"/>
        <w:contextualSpacing/>
        <w:jc w:val="both"/>
        <w:rPr>
          <w:rFonts w:ascii="Arial" w:eastAsia="华文楷体" w:hAnsi="Arial" w:cs="Arial"/>
          <w:szCs w:val="28"/>
        </w:rPr>
      </w:pPr>
      <w:r w:rsidRPr="007C3B9E">
        <w:rPr>
          <w:rFonts w:ascii="Arial" w:eastAsia="华文楷体" w:hAnsi="Arial" w:cs="Arial"/>
          <w:szCs w:val="28"/>
        </w:rPr>
        <w:t>我公司受贵院委托</w:t>
      </w:r>
      <w:r w:rsidR="004F46B2" w:rsidRPr="007C3B9E">
        <w:rPr>
          <w:rFonts w:ascii="Arial" w:eastAsia="华文楷体" w:hAnsi="Arial" w:cs="Arial"/>
          <w:szCs w:val="28"/>
        </w:rPr>
        <w:t>对</w:t>
      </w:r>
      <w:r w:rsidR="005E4683" w:rsidRPr="007C3B9E">
        <w:rPr>
          <w:rFonts w:ascii="Arial" w:eastAsia="华文楷体" w:hAnsi="Arial" w:cs="Arial" w:hint="eastAsia"/>
          <w:szCs w:val="28"/>
        </w:rPr>
        <w:t>北京城市宾馆有限公司名下位于北京市朝阳区工人体育场东路</w:t>
      </w:r>
      <w:r w:rsidR="005E4683" w:rsidRPr="007C3B9E">
        <w:rPr>
          <w:rFonts w:ascii="Arial" w:eastAsia="华文楷体" w:hAnsi="Arial" w:cs="Arial" w:hint="eastAsia"/>
          <w:szCs w:val="28"/>
        </w:rPr>
        <w:t>4</w:t>
      </w:r>
      <w:r w:rsidR="005E4683" w:rsidRPr="007C3B9E">
        <w:rPr>
          <w:rFonts w:ascii="Arial" w:eastAsia="华文楷体" w:hAnsi="Arial" w:cs="Arial" w:hint="eastAsia"/>
          <w:szCs w:val="28"/>
        </w:rPr>
        <w:t>号</w:t>
      </w:r>
      <w:r w:rsidR="004D3848" w:rsidRPr="007C3B9E">
        <w:rPr>
          <w:rFonts w:ascii="Arial" w:eastAsia="华文楷体" w:hAnsi="Arial" w:cs="Arial" w:hint="eastAsia"/>
          <w:szCs w:val="28"/>
        </w:rPr>
        <w:t>楼</w:t>
      </w:r>
      <w:r w:rsidR="004D3848" w:rsidRPr="007C3B9E">
        <w:rPr>
          <w:rFonts w:ascii="Arial" w:eastAsia="华文楷体" w:hAnsi="Arial" w:cs="Arial" w:hint="eastAsia"/>
          <w:szCs w:val="28"/>
        </w:rPr>
        <w:t>-1</w:t>
      </w:r>
      <w:r w:rsidR="004D3848" w:rsidRPr="007C3B9E">
        <w:rPr>
          <w:rFonts w:ascii="Arial" w:eastAsia="华文楷体" w:hAnsi="Arial" w:cs="Arial" w:hint="eastAsia"/>
          <w:szCs w:val="28"/>
        </w:rPr>
        <w:t>层</w:t>
      </w:r>
      <w:r w:rsidR="004D3848" w:rsidRPr="007C3B9E">
        <w:rPr>
          <w:rFonts w:ascii="Arial" w:eastAsia="华文楷体" w:hAnsi="Arial" w:cs="Arial" w:hint="eastAsia"/>
          <w:szCs w:val="28"/>
        </w:rPr>
        <w:t>-101</w:t>
      </w:r>
      <w:r w:rsidR="005E4683" w:rsidRPr="007C3B9E">
        <w:rPr>
          <w:rFonts w:ascii="Arial" w:eastAsia="华文楷体" w:hAnsi="Arial" w:cs="Arial" w:hint="eastAsia"/>
          <w:szCs w:val="28"/>
        </w:rPr>
        <w:t>7</w:t>
      </w:r>
      <w:r w:rsidR="005E4683" w:rsidRPr="007C3B9E">
        <w:rPr>
          <w:rFonts w:ascii="Arial" w:eastAsia="华文楷体" w:hAnsi="Arial" w:cs="Arial" w:hint="eastAsia"/>
          <w:szCs w:val="28"/>
        </w:rPr>
        <w:t>号、</w:t>
      </w:r>
      <w:r w:rsidR="005E4683" w:rsidRPr="007C3B9E">
        <w:rPr>
          <w:rFonts w:ascii="Arial" w:eastAsia="华文楷体" w:hAnsi="Arial" w:cs="Arial" w:hint="eastAsia"/>
          <w:szCs w:val="28"/>
        </w:rPr>
        <w:t>1</w:t>
      </w:r>
      <w:r w:rsidR="005E4683" w:rsidRPr="007C3B9E">
        <w:rPr>
          <w:rFonts w:ascii="Arial" w:eastAsia="华文楷体" w:hAnsi="Arial" w:cs="Arial" w:hint="eastAsia"/>
          <w:szCs w:val="28"/>
        </w:rPr>
        <w:t>至</w:t>
      </w:r>
      <w:r w:rsidR="005E4683" w:rsidRPr="007C3B9E">
        <w:rPr>
          <w:rFonts w:ascii="Arial" w:eastAsia="华文楷体" w:hAnsi="Arial" w:cs="Arial" w:hint="eastAsia"/>
          <w:szCs w:val="28"/>
        </w:rPr>
        <w:t>3</w:t>
      </w:r>
      <w:r w:rsidR="005E4683" w:rsidRPr="007C3B9E">
        <w:rPr>
          <w:rFonts w:ascii="Arial" w:eastAsia="华文楷体" w:hAnsi="Arial" w:cs="Arial" w:hint="eastAsia"/>
          <w:szCs w:val="28"/>
        </w:rPr>
        <w:t>层</w:t>
      </w:r>
      <w:r w:rsidR="005E4683" w:rsidRPr="007C3B9E">
        <w:rPr>
          <w:rFonts w:ascii="Arial" w:eastAsia="华文楷体" w:hAnsi="Arial" w:cs="Arial" w:hint="eastAsia"/>
          <w:szCs w:val="28"/>
        </w:rPr>
        <w:t>101</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4</w:t>
      </w:r>
      <w:r w:rsidR="005E4683" w:rsidRPr="007C3B9E">
        <w:rPr>
          <w:rFonts w:ascii="Arial" w:eastAsia="华文楷体" w:hAnsi="Arial" w:cs="Arial" w:hint="eastAsia"/>
          <w:szCs w:val="28"/>
        </w:rPr>
        <w:t>至</w:t>
      </w:r>
      <w:r w:rsidR="005E4683" w:rsidRPr="007C3B9E">
        <w:rPr>
          <w:rFonts w:ascii="Arial" w:eastAsia="华文楷体" w:hAnsi="Arial" w:cs="Arial" w:hint="eastAsia"/>
          <w:szCs w:val="28"/>
        </w:rPr>
        <w:t>8</w:t>
      </w:r>
      <w:r w:rsidR="005E4683" w:rsidRPr="007C3B9E">
        <w:rPr>
          <w:rFonts w:ascii="Arial" w:eastAsia="华文楷体" w:hAnsi="Arial" w:cs="Arial" w:hint="eastAsia"/>
          <w:szCs w:val="28"/>
        </w:rPr>
        <w:t>层</w:t>
      </w:r>
      <w:r w:rsidR="005E4683" w:rsidRPr="007C3B9E">
        <w:rPr>
          <w:rFonts w:ascii="Arial" w:eastAsia="华文楷体" w:hAnsi="Arial" w:cs="Arial" w:hint="eastAsia"/>
          <w:szCs w:val="28"/>
        </w:rPr>
        <w:t>401(</w:t>
      </w:r>
      <w:r w:rsidR="005E4683" w:rsidRPr="007C3B9E">
        <w:rPr>
          <w:rFonts w:ascii="Arial" w:eastAsia="华文楷体" w:hAnsi="Arial" w:cs="Arial" w:hint="eastAsia"/>
          <w:szCs w:val="28"/>
        </w:rPr>
        <w:t>权证编号</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京</w:t>
      </w:r>
      <w:r w:rsidR="005E4683" w:rsidRPr="007C3B9E">
        <w:rPr>
          <w:rFonts w:ascii="Arial" w:eastAsia="华文楷体" w:hAnsi="Arial" w:cs="Arial" w:hint="eastAsia"/>
          <w:szCs w:val="28"/>
        </w:rPr>
        <w:t>(2020)</w:t>
      </w:r>
      <w:r w:rsidR="005E4683" w:rsidRPr="007C3B9E">
        <w:rPr>
          <w:rFonts w:ascii="Arial" w:eastAsia="华文楷体" w:hAnsi="Arial" w:cs="Arial" w:hint="eastAsia"/>
          <w:szCs w:val="28"/>
        </w:rPr>
        <w:t>朝不动产权第</w:t>
      </w:r>
      <w:r w:rsidR="005E4683" w:rsidRPr="007C3B9E">
        <w:rPr>
          <w:rFonts w:ascii="Arial" w:eastAsia="华文楷体" w:hAnsi="Arial" w:cs="Arial" w:hint="eastAsia"/>
          <w:szCs w:val="28"/>
        </w:rPr>
        <w:t>0095427</w:t>
      </w:r>
      <w:r w:rsidR="005E4683" w:rsidRPr="007C3B9E">
        <w:rPr>
          <w:rFonts w:ascii="Arial" w:eastAsia="华文楷体" w:hAnsi="Arial" w:cs="Arial" w:hint="eastAsia"/>
          <w:szCs w:val="28"/>
        </w:rPr>
        <w:t>号</w:t>
      </w:r>
      <w:r w:rsidR="005E4683" w:rsidRPr="007C3B9E">
        <w:rPr>
          <w:rFonts w:ascii="Arial" w:eastAsia="华文楷体" w:hAnsi="Arial" w:cs="Arial" w:hint="eastAsia"/>
          <w:szCs w:val="28"/>
        </w:rPr>
        <w:t>)</w:t>
      </w:r>
      <w:r w:rsidR="004F46B2" w:rsidRPr="007C3B9E">
        <w:rPr>
          <w:rFonts w:ascii="Arial" w:eastAsia="华文楷体" w:hAnsi="Arial" w:cs="Arial" w:hint="eastAsia"/>
          <w:szCs w:val="28"/>
        </w:rPr>
        <w:t>及</w:t>
      </w:r>
      <w:r w:rsidR="005E4683" w:rsidRPr="007C3B9E">
        <w:rPr>
          <w:rFonts w:ascii="Arial" w:eastAsia="华文楷体" w:hAnsi="Arial" w:cs="Arial" w:hint="eastAsia"/>
          <w:szCs w:val="28"/>
        </w:rPr>
        <w:t>北京市朝阳区工人体育场东路</w:t>
      </w:r>
      <w:r w:rsidR="005E4683" w:rsidRPr="007C3B9E">
        <w:rPr>
          <w:rFonts w:ascii="Arial" w:eastAsia="华文楷体" w:hAnsi="Arial" w:cs="Arial" w:hint="eastAsia"/>
          <w:szCs w:val="28"/>
        </w:rPr>
        <w:t>4</w:t>
      </w:r>
      <w:r w:rsidR="005E4683" w:rsidRPr="007C3B9E">
        <w:rPr>
          <w:rFonts w:ascii="Arial" w:eastAsia="华文楷体" w:hAnsi="Arial" w:cs="Arial" w:hint="eastAsia"/>
          <w:szCs w:val="28"/>
        </w:rPr>
        <w:t>号</w:t>
      </w:r>
      <w:r w:rsidR="005E4683" w:rsidRPr="007C3B9E">
        <w:rPr>
          <w:rFonts w:ascii="Arial" w:eastAsia="华文楷体" w:hAnsi="Arial" w:cs="Arial" w:hint="eastAsia"/>
          <w:szCs w:val="28"/>
        </w:rPr>
        <w:t>7</w:t>
      </w:r>
      <w:r w:rsidR="005E4683" w:rsidRPr="007C3B9E">
        <w:rPr>
          <w:rFonts w:ascii="Arial" w:eastAsia="华文楷体" w:hAnsi="Arial" w:cs="Arial" w:hint="eastAsia"/>
          <w:szCs w:val="28"/>
        </w:rPr>
        <w:t>号楼的</w:t>
      </w:r>
      <w:r w:rsidR="005E4683" w:rsidRPr="007C3B9E">
        <w:rPr>
          <w:rFonts w:ascii="Arial" w:eastAsia="华文楷体" w:hAnsi="Arial" w:cs="Arial" w:hint="eastAsia"/>
          <w:szCs w:val="28"/>
        </w:rPr>
        <w:t>901-915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1001-1015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1101-1115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1201-1215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1301-1315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1401-1410</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1501-1510</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1601-1605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1701-1705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1801-1805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1901-1905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2001-2005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2101-2105</w:t>
      </w:r>
      <w:r w:rsidR="005D5C68" w:rsidRPr="007C3B9E">
        <w:rPr>
          <w:rFonts w:ascii="Arial" w:eastAsia="华文楷体" w:hAnsi="Arial" w:cs="Arial" w:hint="eastAsia"/>
          <w:szCs w:val="28"/>
        </w:rPr>
        <w:t>、</w:t>
      </w:r>
      <w:r w:rsidR="005E4683" w:rsidRPr="007C3B9E">
        <w:rPr>
          <w:rFonts w:ascii="Arial" w:eastAsia="华文楷体" w:hAnsi="Arial" w:cs="Arial" w:hint="eastAsia"/>
          <w:szCs w:val="28"/>
        </w:rPr>
        <w:t>2201-2205</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2301-2305</w:t>
      </w:r>
      <w:r w:rsidR="005E4683" w:rsidRPr="007C3B9E">
        <w:rPr>
          <w:rFonts w:ascii="Arial" w:eastAsia="华文楷体" w:hAnsi="Arial" w:cs="Arial" w:hint="eastAsia"/>
          <w:szCs w:val="28"/>
        </w:rPr>
        <w:t>共计</w:t>
      </w:r>
      <w:r w:rsidR="005E4683" w:rsidRPr="007C3B9E">
        <w:rPr>
          <w:rFonts w:ascii="Arial" w:eastAsia="华文楷体" w:hAnsi="Arial" w:cs="Arial" w:hint="eastAsia"/>
          <w:szCs w:val="28"/>
        </w:rPr>
        <w:t>135</w:t>
      </w:r>
      <w:r w:rsidR="005E4683" w:rsidRPr="007C3B9E">
        <w:rPr>
          <w:rFonts w:ascii="Arial" w:eastAsia="华文楷体" w:hAnsi="Arial" w:cs="Arial" w:hint="eastAsia"/>
          <w:szCs w:val="28"/>
        </w:rPr>
        <w:t>套</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权证编号</w:t>
      </w:r>
      <w:r w:rsidR="005E4683" w:rsidRPr="007C3B9E">
        <w:rPr>
          <w:rFonts w:ascii="Arial" w:eastAsia="华文楷体" w:hAnsi="Arial" w:cs="Arial" w:hint="eastAsia"/>
          <w:szCs w:val="28"/>
        </w:rPr>
        <w:t>:</w:t>
      </w:r>
      <w:r w:rsidR="005E4683" w:rsidRPr="007C3B9E">
        <w:rPr>
          <w:rFonts w:ascii="Arial" w:eastAsia="华文楷体" w:hAnsi="Arial" w:cs="Arial" w:hint="eastAsia"/>
          <w:szCs w:val="28"/>
        </w:rPr>
        <w:t>京</w:t>
      </w:r>
      <w:r w:rsidR="005E4683" w:rsidRPr="007C3B9E">
        <w:rPr>
          <w:rFonts w:ascii="Arial" w:eastAsia="华文楷体" w:hAnsi="Arial" w:cs="Arial" w:hint="eastAsia"/>
          <w:szCs w:val="28"/>
        </w:rPr>
        <w:t>(2021)</w:t>
      </w:r>
      <w:r w:rsidR="005E4683" w:rsidRPr="007C3B9E">
        <w:rPr>
          <w:rFonts w:ascii="Arial" w:eastAsia="华文楷体" w:hAnsi="Arial" w:cs="Arial" w:hint="eastAsia"/>
          <w:szCs w:val="28"/>
        </w:rPr>
        <w:t>朝不动产权第</w:t>
      </w:r>
      <w:r w:rsidR="005E4683" w:rsidRPr="007C3B9E">
        <w:rPr>
          <w:rFonts w:ascii="Arial" w:eastAsia="华文楷体" w:hAnsi="Arial" w:cs="Arial" w:hint="eastAsia"/>
          <w:szCs w:val="28"/>
        </w:rPr>
        <w:t xml:space="preserve"> 0089604</w:t>
      </w:r>
      <w:r w:rsidR="005E4683" w:rsidRPr="007C3B9E">
        <w:rPr>
          <w:rFonts w:ascii="Arial" w:eastAsia="华文楷体" w:hAnsi="Arial" w:cs="Arial" w:hint="eastAsia"/>
          <w:szCs w:val="28"/>
        </w:rPr>
        <w:t>号</w:t>
      </w:r>
      <w:r w:rsidR="005E4683" w:rsidRPr="007C3B9E">
        <w:rPr>
          <w:rFonts w:ascii="Arial" w:eastAsia="华文楷体" w:hAnsi="Arial" w:cs="Arial" w:hint="eastAsia"/>
          <w:szCs w:val="28"/>
        </w:rPr>
        <w:t>)</w:t>
      </w:r>
      <w:r w:rsidR="00772F16" w:rsidRPr="007C3B9E">
        <w:rPr>
          <w:rFonts w:ascii="Arial" w:eastAsia="华文楷体" w:hAnsi="Arial" w:cs="Arial"/>
          <w:szCs w:val="28"/>
        </w:rPr>
        <w:t>的市场价值进行评估</w:t>
      </w:r>
      <w:r w:rsidR="00772F16" w:rsidRPr="007C3B9E">
        <w:rPr>
          <w:rFonts w:ascii="Arial" w:eastAsia="华文楷体" w:hAnsi="Arial" w:cs="Arial" w:hint="eastAsia"/>
          <w:szCs w:val="28"/>
        </w:rPr>
        <w:t>，</w:t>
      </w:r>
      <w:r w:rsidR="004A067A" w:rsidRPr="007C3B9E">
        <w:rPr>
          <w:rFonts w:ascii="Arial" w:eastAsia="华文楷体" w:hAnsi="Arial" w:cs="Arial" w:hint="eastAsia"/>
          <w:szCs w:val="28"/>
        </w:rPr>
        <w:t>并</w:t>
      </w:r>
      <w:r w:rsidRPr="007C3B9E">
        <w:rPr>
          <w:rFonts w:ascii="Arial" w:eastAsia="华文楷体" w:hAnsi="Arial" w:cs="Arial"/>
          <w:szCs w:val="28"/>
        </w:rPr>
        <w:t>于</w:t>
      </w:r>
      <w:r w:rsidR="00772F16" w:rsidRPr="007C3B9E">
        <w:rPr>
          <w:rFonts w:ascii="Arial" w:eastAsia="华文楷体" w:hAnsi="Arial" w:cs="Arial"/>
          <w:szCs w:val="28"/>
        </w:rPr>
        <w:t>2024</w:t>
      </w:r>
      <w:r w:rsidR="00772F16" w:rsidRPr="007C3B9E">
        <w:rPr>
          <w:rFonts w:ascii="Arial" w:eastAsia="华文楷体" w:hAnsi="Arial" w:cs="Arial"/>
          <w:szCs w:val="28"/>
        </w:rPr>
        <w:t>年</w:t>
      </w:r>
      <w:r w:rsidR="005E4683" w:rsidRPr="007C3B9E">
        <w:rPr>
          <w:rFonts w:ascii="Arial" w:eastAsia="华文楷体" w:hAnsi="Arial" w:cs="Arial" w:hint="eastAsia"/>
          <w:szCs w:val="28"/>
        </w:rPr>
        <w:t>5</w:t>
      </w:r>
      <w:r w:rsidR="00772F16" w:rsidRPr="007C3B9E">
        <w:rPr>
          <w:rFonts w:ascii="Arial" w:eastAsia="华文楷体" w:hAnsi="Arial" w:cs="Arial"/>
          <w:szCs w:val="28"/>
        </w:rPr>
        <w:t>月</w:t>
      </w:r>
      <w:r w:rsidR="005E4683" w:rsidRPr="007C3B9E">
        <w:rPr>
          <w:rFonts w:ascii="Arial" w:eastAsia="华文楷体" w:hAnsi="Arial" w:cs="Arial" w:hint="eastAsia"/>
          <w:szCs w:val="28"/>
        </w:rPr>
        <w:t>3</w:t>
      </w:r>
      <w:r w:rsidR="005E4683" w:rsidRPr="007C3B9E">
        <w:rPr>
          <w:rFonts w:ascii="Arial" w:eastAsia="华文楷体" w:hAnsi="Arial" w:cs="Arial"/>
          <w:szCs w:val="28"/>
        </w:rPr>
        <w:t>1</w:t>
      </w:r>
      <w:r w:rsidR="00772F16" w:rsidRPr="007C3B9E">
        <w:rPr>
          <w:rFonts w:ascii="Arial" w:eastAsia="华文楷体" w:hAnsi="Arial" w:cs="Arial"/>
          <w:szCs w:val="28"/>
        </w:rPr>
        <w:t>日</w:t>
      </w:r>
      <w:r w:rsidR="00BA42DC" w:rsidRPr="007C3B9E">
        <w:rPr>
          <w:rFonts w:ascii="Arial" w:eastAsia="华文楷体" w:hAnsi="Arial" w:cs="Arial"/>
          <w:szCs w:val="28"/>
        </w:rPr>
        <w:t>出具</w:t>
      </w:r>
      <w:r w:rsidR="00292F0B" w:rsidRPr="007C3B9E">
        <w:rPr>
          <w:rFonts w:ascii="Arial" w:eastAsia="华文楷体" w:hAnsi="Arial" w:cs="Arial" w:hint="eastAsia"/>
          <w:szCs w:val="28"/>
        </w:rPr>
        <w:t>《房地产估价报告》</w:t>
      </w:r>
      <w:r w:rsidR="00BA42DC" w:rsidRPr="007C3B9E">
        <w:rPr>
          <w:rFonts w:ascii="Arial" w:eastAsia="华文楷体" w:hAnsi="Arial" w:cs="Arial"/>
          <w:szCs w:val="28"/>
        </w:rPr>
        <w:t>[</w:t>
      </w:r>
      <w:r w:rsidR="00AE08E8" w:rsidRPr="007C3B9E">
        <w:rPr>
          <w:rFonts w:ascii="Arial" w:eastAsia="华文楷体" w:hAnsi="Arial" w:cs="Arial" w:hint="eastAsia"/>
          <w:szCs w:val="28"/>
        </w:rPr>
        <w:t>康正</w:t>
      </w:r>
      <w:r w:rsidR="005E4683" w:rsidRPr="007C3B9E">
        <w:rPr>
          <w:rFonts w:ascii="Arial" w:eastAsia="华文楷体" w:hAnsi="Arial" w:cs="Arial" w:hint="eastAsia"/>
          <w:szCs w:val="28"/>
        </w:rPr>
        <w:t>执</w:t>
      </w:r>
      <w:r w:rsidR="00AE08E8" w:rsidRPr="007C3B9E">
        <w:rPr>
          <w:rFonts w:ascii="Arial" w:eastAsia="华文楷体" w:hAnsi="Arial" w:cs="Arial" w:hint="eastAsia"/>
          <w:szCs w:val="28"/>
        </w:rPr>
        <w:t>评字</w:t>
      </w:r>
      <w:r w:rsidR="00772F16" w:rsidRPr="007C3B9E">
        <w:rPr>
          <w:rFonts w:ascii="Arial" w:eastAsia="华文楷体" w:hAnsi="Arial" w:cs="Arial" w:hint="eastAsia"/>
          <w:szCs w:val="28"/>
        </w:rPr>
        <w:t>202</w:t>
      </w:r>
      <w:r w:rsidR="00772F16" w:rsidRPr="007C3B9E">
        <w:rPr>
          <w:rFonts w:ascii="Arial" w:eastAsia="华文楷体" w:hAnsi="Arial" w:cs="Arial"/>
          <w:szCs w:val="28"/>
        </w:rPr>
        <w:t>4</w:t>
      </w:r>
      <w:r w:rsidR="00AE08E8" w:rsidRPr="007C3B9E">
        <w:rPr>
          <w:rFonts w:ascii="Arial" w:eastAsia="华文楷体" w:hAnsi="Arial" w:cs="Arial" w:hint="eastAsia"/>
          <w:szCs w:val="28"/>
        </w:rPr>
        <w:t>-1-0</w:t>
      </w:r>
      <w:r w:rsidR="005E4683" w:rsidRPr="007C3B9E">
        <w:rPr>
          <w:rFonts w:ascii="Arial" w:eastAsia="华文楷体" w:hAnsi="Arial" w:cs="Arial"/>
          <w:szCs w:val="28"/>
        </w:rPr>
        <w:t>025</w:t>
      </w:r>
      <w:r w:rsidR="00AE08E8" w:rsidRPr="007C3B9E">
        <w:rPr>
          <w:rFonts w:ascii="Arial" w:eastAsia="华文楷体" w:hAnsi="Arial" w:cs="Arial" w:hint="eastAsia"/>
          <w:szCs w:val="28"/>
        </w:rPr>
        <w:t>-F01SFZC6</w:t>
      </w:r>
      <w:r w:rsidR="00AE08E8" w:rsidRPr="007C3B9E">
        <w:rPr>
          <w:rFonts w:ascii="Arial" w:eastAsia="华文楷体" w:hAnsi="Arial" w:cs="Arial" w:hint="eastAsia"/>
          <w:szCs w:val="28"/>
        </w:rPr>
        <w:t>号</w:t>
      </w:r>
      <w:r w:rsidR="00BA42DC" w:rsidRPr="007C3B9E">
        <w:rPr>
          <w:rFonts w:ascii="Arial" w:eastAsia="华文楷体" w:hAnsi="Arial" w:cs="Arial" w:hint="eastAsia"/>
          <w:szCs w:val="28"/>
        </w:rPr>
        <w:t>]</w:t>
      </w:r>
      <w:r w:rsidRPr="007C3B9E">
        <w:rPr>
          <w:rFonts w:ascii="Arial" w:eastAsia="华文楷体" w:hAnsi="Arial" w:cs="Arial"/>
          <w:szCs w:val="28"/>
        </w:rPr>
        <w:t>。</w:t>
      </w:r>
    </w:p>
    <w:p w14:paraId="50F49F18" w14:textId="77777777" w:rsidR="006B7CBA" w:rsidRPr="007C3B9E" w:rsidRDefault="00F118B9" w:rsidP="00875582">
      <w:pPr>
        <w:kinsoku w:val="0"/>
        <w:autoSpaceDE w:val="0"/>
        <w:autoSpaceDN w:val="0"/>
        <w:ind w:firstLineChars="200" w:firstLine="480"/>
        <w:contextualSpacing/>
        <w:jc w:val="both"/>
        <w:rPr>
          <w:rFonts w:ascii="Arial" w:eastAsia="华文楷体" w:hAnsi="Arial" w:cs="Arial"/>
          <w:szCs w:val="28"/>
        </w:rPr>
      </w:pPr>
      <w:r w:rsidRPr="007C3B9E">
        <w:rPr>
          <w:rFonts w:ascii="Arial" w:eastAsia="华文楷体" w:hAnsi="Arial" w:cs="Arial"/>
          <w:szCs w:val="28"/>
        </w:rPr>
        <w:t>202</w:t>
      </w:r>
      <w:r w:rsidR="00772F16" w:rsidRPr="007C3B9E">
        <w:rPr>
          <w:rFonts w:ascii="Arial" w:eastAsia="华文楷体" w:hAnsi="Arial" w:cs="Arial"/>
          <w:szCs w:val="28"/>
        </w:rPr>
        <w:t>4</w:t>
      </w:r>
      <w:r w:rsidR="00C84031" w:rsidRPr="007C3B9E">
        <w:rPr>
          <w:rFonts w:ascii="Arial" w:eastAsia="华文楷体" w:hAnsi="Arial" w:cs="Arial"/>
          <w:szCs w:val="28"/>
        </w:rPr>
        <w:t>年</w:t>
      </w:r>
      <w:r w:rsidR="003348E4" w:rsidRPr="007C3B9E">
        <w:rPr>
          <w:rFonts w:ascii="Arial" w:eastAsia="华文楷体" w:hAnsi="Arial" w:cs="Arial"/>
          <w:szCs w:val="28"/>
        </w:rPr>
        <w:t>7</w:t>
      </w:r>
      <w:r w:rsidR="00C84031" w:rsidRPr="007C3B9E">
        <w:rPr>
          <w:rFonts w:ascii="Arial" w:eastAsia="华文楷体" w:hAnsi="Arial" w:cs="Arial"/>
          <w:szCs w:val="28"/>
        </w:rPr>
        <w:t>月</w:t>
      </w:r>
      <w:r w:rsidR="00772F16" w:rsidRPr="007C3B9E">
        <w:rPr>
          <w:rFonts w:ascii="Arial" w:eastAsia="华文楷体" w:hAnsi="Arial" w:cs="Arial"/>
          <w:szCs w:val="28"/>
        </w:rPr>
        <w:t>4</w:t>
      </w:r>
      <w:r w:rsidR="00810A28" w:rsidRPr="007C3B9E">
        <w:rPr>
          <w:rFonts w:ascii="Arial" w:eastAsia="华文楷体" w:hAnsi="Arial" w:cs="Arial"/>
          <w:szCs w:val="28"/>
        </w:rPr>
        <w:t>日，我司收到贵院发</w:t>
      </w:r>
      <w:r w:rsidR="00C84031" w:rsidRPr="007C3B9E">
        <w:rPr>
          <w:rFonts w:ascii="Arial" w:eastAsia="华文楷体" w:hAnsi="Arial" w:cs="Arial"/>
          <w:szCs w:val="28"/>
        </w:rPr>
        <w:t>来的</w:t>
      </w:r>
      <w:r w:rsidR="003348E4" w:rsidRPr="007C3B9E">
        <w:rPr>
          <w:rFonts w:ascii="Arial" w:eastAsia="华文楷体" w:hAnsi="Arial" w:cs="Arial"/>
          <w:szCs w:val="28"/>
        </w:rPr>
        <w:t>《首都实业投资有限公司关于不动产估价报告书的异议意见》</w:t>
      </w:r>
      <w:r w:rsidR="00810A28" w:rsidRPr="007C3B9E">
        <w:rPr>
          <w:rFonts w:ascii="Arial" w:eastAsia="华文楷体" w:hAnsi="Arial" w:cs="Arial"/>
          <w:szCs w:val="28"/>
        </w:rPr>
        <w:t>及《评估异议书》</w:t>
      </w:r>
      <w:r w:rsidR="00810A28" w:rsidRPr="007C3B9E">
        <w:rPr>
          <w:rFonts w:ascii="Arial" w:eastAsia="华文楷体" w:hAnsi="Arial" w:cs="Arial" w:hint="eastAsia"/>
          <w:szCs w:val="28"/>
        </w:rPr>
        <w:t>[</w:t>
      </w:r>
      <w:r w:rsidR="00810A28" w:rsidRPr="007C3B9E">
        <w:rPr>
          <w:rFonts w:ascii="Arial" w:eastAsia="华文楷体" w:hAnsi="Arial" w:cs="Arial" w:hint="eastAsia"/>
          <w:szCs w:val="28"/>
        </w:rPr>
        <w:t>（</w:t>
      </w:r>
      <w:r w:rsidR="00810A28" w:rsidRPr="007C3B9E">
        <w:rPr>
          <w:rFonts w:ascii="Arial" w:eastAsia="华文楷体" w:hAnsi="Arial" w:cs="Arial" w:hint="eastAsia"/>
          <w:szCs w:val="28"/>
        </w:rPr>
        <w:t>2023</w:t>
      </w:r>
      <w:r w:rsidR="00810A28" w:rsidRPr="007C3B9E">
        <w:rPr>
          <w:rFonts w:ascii="Arial" w:eastAsia="华文楷体" w:hAnsi="Arial" w:cs="Arial" w:hint="eastAsia"/>
          <w:szCs w:val="28"/>
        </w:rPr>
        <w:t>）京</w:t>
      </w:r>
      <w:r w:rsidR="00810A28" w:rsidRPr="007C3B9E">
        <w:rPr>
          <w:rFonts w:ascii="Arial" w:eastAsia="华文楷体" w:hAnsi="Arial" w:cs="Arial" w:hint="eastAsia"/>
          <w:szCs w:val="28"/>
        </w:rPr>
        <w:t>03</w:t>
      </w:r>
      <w:r w:rsidR="00810A28" w:rsidRPr="007C3B9E">
        <w:rPr>
          <w:rFonts w:ascii="Arial" w:eastAsia="华文楷体" w:hAnsi="Arial" w:cs="Arial" w:hint="eastAsia"/>
          <w:szCs w:val="28"/>
        </w:rPr>
        <w:t>执</w:t>
      </w:r>
      <w:r w:rsidR="00810A28" w:rsidRPr="007C3B9E">
        <w:rPr>
          <w:rFonts w:ascii="Arial" w:eastAsia="华文楷体" w:hAnsi="Arial" w:cs="Arial" w:hint="eastAsia"/>
          <w:szCs w:val="28"/>
        </w:rPr>
        <w:t>1419</w:t>
      </w:r>
      <w:r w:rsidR="00810A28" w:rsidRPr="007C3B9E">
        <w:rPr>
          <w:rFonts w:ascii="Arial" w:eastAsia="华文楷体" w:hAnsi="Arial" w:cs="Arial" w:hint="eastAsia"/>
          <w:szCs w:val="28"/>
        </w:rPr>
        <w:t>号</w:t>
      </w:r>
      <w:r w:rsidR="00810A28" w:rsidRPr="007C3B9E">
        <w:rPr>
          <w:rFonts w:ascii="Arial" w:eastAsia="华文楷体" w:hAnsi="Arial" w:cs="Arial"/>
          <w:szCs w:val="28"/>
        </w:rPr>
        <w:t>]</w:t>
      </w:r>
      <w:r w:rsidR="00810A28" w:rsidRPr="007C3B9E">
        <w:rPr>
          <w:rFonts w:ascii="Arial" w:eastAsia="华文楷体" w:hAnsi="Arial" w:cs="Arial"/>
          <w:szCs w:val="28"/>
        </w:rPr>
        <w:t>；</w:t>
      </w:r>
      <w:r w:rsidR="00810A28" w:rsidRPr="007C3B9E">
        <w:rPr>
          <w:rFonts w:ascii="Arial" w:eastAsia="华文楷体" w:hAnsi="Arial" w:cs="Arial"/>
          <w:szCs w:val="28"/>
        </w:rPr>
        <w:t>2024</w:t>
      </w:r>
      <w:r w:rsidR="00810A28" w:rsidRPr="007C3B9E">
        <w:rPr>
          <w:rFonts w:ascii="Arial" w:eastAsia="华文楷体" w:hAnsi="Arial" w:cs="Arial"/>
          <w:szCs w:val="28"/>
        </w:rPr>
        <w:t>年</w:t>
      </w:r>
      <w:r w:rsidR="00810A28" w:rsidRPr="007C3B9E">
        <w:rPr>
          <w:rFonts w:ascii="Arial" w:eastAsia="华文楷体" w:hAnsi="Arial" w:cs="Arial"/>
          <w:szCs w:val="28"/>
        </w:rPr>
        <w:t>7</w:t>
      </w:r>
      <w:r w:rsidR="00810A28" w:rsidRPr="007C3B9E">
        <w:rPr>
          <w:rFonts w:ascii="Arial" w:eastAsia="华文楷体" w:hAnsi="Arial" w:cs="Arial"/>
          <w:szCs w:val="28"/>
        </w:rPr>
        <w:t>月</w:t>
      </w:r>
      <w:r w:rsidR="00810A28" w:rsidRPr="007C3B9E">
        <w:rPr>
          <w:rFonts w:ascii="Arial" w:eastAsia="华文楷体" w:hAnsi="Arial" w:cs="Arial" w:hint="eastAsia"/>
          <w:szCs w:val="28"/>
        </w:rPr>
        <w:t>8</w:t>
      </w:r>
      <w:r w:rsidR="00810A28" w:rsidRPr="007C3B9E">
        <w:rPr>
          <w:rFonts w:ascii="Arial" w:eastAsia="华文楷体" w:hAnsi="Arial" w:cs="Arial"/>
          <w:szCs w:val="28"/>
        </w:rPr>
        <w:t>日，我司对上述异议进行了回复，并提交《</w:t>
      </w:r>
      <w:r w:rsidR="00810A28" w:rsidRPr="007C3B9E">
        <w:rPr>
          <w:rFonts w:ascii="Arial" w:eastAsia="华文楷体" w:hAnsi="Arial" w:cs="Arial" w:hint="eastAsia"/>
          <w:szCs w:val="28"/>
        </w:rPr>
        <w:t>致估价委托人函》明确报告修改内容</w:t>
      </w:r>
      <w:r w:rsidR="00462A31" w:rsidRPr="007C3B9E">
        <w:rPr>
          <w:rFonts w:ascii="Arial" w:eastAsia="华文楷体" w:hAnsi="Arial" w:cs="Arial" w:hint="eastAsia"/>
          <w:szCs w:val="28"/>
        </w:rPr>
        <w:t>;</w:t>
      </w:r>
      <w:r w:rsidR="00810A28" w:rsidRPr="007C3B9E">
        <w:rPr>
          <w:rFonts w:ascii="Arial" w:eastAsia="华文楷体" w:hAnsi="Arial" w:cs="Arial"/>
          <w:szCs w:val="28"/>
        </w:rPr>
        <w:t>于</w:t>
      </w:r>
      <w:r w:rsidR="00810A28" w:rsidRPr="007C3B9E">
        <w:rPr>
          <w:rFonts w:ascii="Arial" w:eastAsia="华文楷体" w:hAnsi="Arial" w:cs="Arial" w:hint="eastAsia"/>
          <w:szCs w:val="28"/>
        </w:rPr>
        <w:t>2</w:t>
      </w:r>
      <w:r w:rsidR="00810A28" w:rsidRPr="007C3B9E">
        <w:rPr>
          <w:rFonts w:ascii="Arial" w:eastAsia="华文楷体" w:hAnsi="Arial" w:cs="Arial"/>
          <w:szCs w:val="28"/>
        </w:rPr>
        <w:t>024</w:t>
      </w:r>
      <w:r w:rsidR="00810A28" w:rsidRPr="007C3B9E">
        <w:rPr>
          <w:rFonts w:ascii="Arial" w:eastAsia="华文楷体" w:hAnsi="Arial" w:cs="Arial"/>
          <w:szCs w:val="28"/>
        </w:rPr>
        <w:t>年</w:t>
      </w:r>
      <w:r w:rsidR="00810A28" w:rsidRPr="007C3B9E">
        <w:rPr>
          <w:rFonts w:ascii="Arial" w:eastAsia="华文楷体" w:hAnsi="Arial" w:cs="Arial" w:hint="eastAsia"/>
          <w:szCs w:val="28"/>
        </w:rPr>
        <w:t>8</w:t>
      </w:r>
      <w:r w:rsidR="00810A28" w:rsidRPr="007C3B9E">
        <w:rPr>
          <w:rFonts w:ascii="Arial" w:eastAsia="华文楷体" w:hAnsi="Arial" w:cs="Arial" w:hint="eastAsia"/>
          <w:szCs w:val="28"/>
        </w:rPr>
        <w:t>月</w:t>
      </w:r>
      <w:r w:rsidR="00810A28" w:rsidRPr="007C3B9E">
        <w:rPr>
          <w:rFonts w:ascii="Arial" w:eastAsia="华文楷体" w:hAnsi="Arial" w:cs="Arial" w:hint="eastAsia"/>
          <w:szCs w:val="28"/>
        </w:rPr>
        <w:t>8</w:t>
      </w:r>
      <w:r w:rsidR="00810A28" w:rsidRPr="007C3B9E">
        <w:rPr>
          <w:rFonts w:ascii="Arial" w:eastAsia="华文楷体" w:hAnsi="Arial" w:cs="Arial" w:hint="eastAsia"/>
          <w:szCs w:val="28"/>
        </w:rPr>
        <w:t>日</w:t>
      </w:r>
      <w:r w:rsidR="00810A28" w:rsidRPr="007C3B9E">
        <w:rPr>
          <w:rFonts w:ascii="Arial" w:eastAsia="华文楷体" w:hAnsi="Arial" w:cs="Arial"/>
          <w:szCs w:val="28"/>
        </w:rPr>
        <w:t>提交了</w:t>
      </w:r>
      <w:r w:rsidR="00810A28" w:rsidRPr="007C3B9E">
        <w:rPr>
          <w:rFonts w:ascii="Arial" w:eastAsia="华文楷体" w:hAnsi="Arial" w:cs="Arial" w:hint="eastAsia"/>
          <w:szCs w:val="28"/>
        </w:rPr>
        <w:t>《房地产估价报告》</w:t>
      </w:r>
      <w:r w:rsidR="00810A28" w:rsidRPr="007C3B9E">
        <w:rPr>
          <w:rFonts w:ascii="Arial" w:eastAsia="华文楷体" w:hAnsi="Arial" w:cs="Arial"/>
          <w:szCs w:val="28"/>
        </w:rPr>
        <w:t>[</w:t>
      </w:r>
      <w:r w:rsidR="00810A28" w:rsidRPr="007C3B9E">
        <w:rPr>
          <w:rFonts w:ascii="Arial" w:eastAsia="华文楷体" w:hAnsi="Arial" w:cs="Arial" w:hint="eastAsia"/>
          <w:szCs w:val="28"/>
        </w:rPr>
        <w:t>康正执评字</w:t>
      </w:r>
      <w:r w:rsidR="00810A28" w:rsidRPr="007C3B9E">
        <w:rPr>
          <w:rFonts w:ascii="Arial" w:eastAsia="华文楷体" w:hAnsi="Arial" w:cs="Arial" w:hint="eastAsia"/>
          <w:szCs w:val="28"/>
        </w:rPr>
        <w:t>202</w:t>
      </w:r>
      <w:r w:rsidR="00810A28" w:rsidRPr="007C3B9E">
        <w:rPr>
          <w:rFonts w:ascii="Arial" w:eastAsia="华文楷体" w:hAnsi="Arial" w:cs="Arial"/>
          <w:szCs w:val="28"/>
        </w:rPr>
        <w:t>4</w:t>
      </w:r>
      <w:r w:rsidR="00810A28" w:rsidRPr="007C3B9E">
        <w:rPr>
          <w:rFonts w:ascii="Arial" w:eastAsia="华文楷体" w:hAnsi="Arial" w:cs="Arial" w:hint="eastAsia"/>
          <w:szCs w:val="28"/>
        </w:rPr>
        <w:t>-1-0</w:t>
      </w:r>
      <w:r w:rsidR="00810A28" w:rsidRPr="007C3B9E">
        <w:rPr>
          <w:rFonts w:ascii="Arial" w:eastAsia="华文楷体" w:hAnsi="Arial" w:cs="Arial"/>
          <w:szCs w:val="28"/>
        </w:rPr>
        <w:t>025</w:t>
      </w:r>
      <w:r w:rsidR="00810A28" w:rsidRPr="007C3B9E">
        <w:rPr>
          <w:rFonts w:ascii="Arial" w:eastAsia="华文楷体" w:hAnsi="Arial" w:cs="Arial" w:hint="eastAsia"/>
          <w:szCs w:val="28"/>
        </w:rPr>
        <w:t>-F0</w:t>
      </w:r>
      <w:r w:rsidR="00810A28" w:rsidRPr="007C3B9E">
        <w:rPr>
          <w:rFonts w:ascii="Arial" w:eastAsia="华文楷体" w:hAnsi="Arial" w:cs="Arial"/>
          <w:szCs w:val="28"/>
        </w:rPr>
        <w:t>4</w:t>
      </w:r>
      <w:r w:rsidR="00810A28" w:rsidRPr="007C3B9E">
        <w:rPr>
          <w:rFonts w:ascii="Arial" w:eastAsia="华文楷体" w:hAnsi="Arial" w:cs="Arial" w:hint="eastAsia"/>
          <w:szCs w:val="28"/>
        </w:rPr>
        <w:t>SFZC6</w:t>
      </w:r>
      <w:r w:rsidR="00810A28" w:rsidRPr="007C3B9E">
        <w:rPr>
          <w:rFonts w:ascii="Arial" w:eastAsia="华文楷体" w:hAnsi="Arial" w:cs="Arial" w:hint="eastAsia"/>
          <w:szCs w:val="28"/>
        </w:rPr>
        <w:t>号（康正执评字</w:t>
      </w:r>
      <w:r w:rsidR="00810A28" w:rsidRPr="007C3B9E">
        <w:rPr>
          <w:rFonts w:ascii="Arial" w:eastAsia="华文楷体" w:hAnsi="Arial" w:cs="Arial" w:hint="eastAsia"/>
          <w:szCs w:val="28"/>
        </w:rPr>
        <w:t>2024-1-0025-F01SFZC6</w:t>
      </w:r>
      <w:r w:rsidR="00810A28" w:rsidRPr="007C3B9E">
        <w:rPr>
          <w:rFonts w:ascii="Arial" w:eastAsia="华文楷体" w:hAnsi="Arial" w:cs="Arial" w:hint="eastAsia"/>
          <w:szCs w:val="28"/>
        </w:rPr>
        <w:t>号补充修正版</w:t>
      </w:r>
      <w:r w:rsidR="00810A28" w:rsidRPr="007C3B9E">
        <w:rPr>
          <w:rFonts w:ascii="Arial" w:eastAsia="华文楷体" w:hAnsi="Arial" w:cs="Arial" w:hint="eastAsia"/>
          <w:szCs w:val="28"/>
        </w:rPr>
        <w:t xml:space="preserve"> 2024</w:t>
      </w:r>
      <w:r w:rsidR="00810A28" w:rsidRPr="007C3B9E">
        <w:rPr>
          <w:rFonts w:ascii="Arial" w:eastAsia="华文楷体" w:hAnsi="Arial" w:cs="Arial" w:hint="eastAsia"/>
          <w:szCs w:val="28"/>
        </w:rPr>
        <w:t>年</w:t>
      </w:r>
      <w:r w:rsidR="00810A28" w:rsidRPr="007C3B9E">
        <w:rPr>
          <w:rFonts w:ascii="Arial" w:eastAsia="华文楷体" w:hAnsi="Arial" w:cs="Arial" w:hint="eastAsia"/>
          <w:szCs w:val="28"/>
        </w:rPr>
        <w:t>7</w:t>
      </w:r>
      <w:r w:rsidR="00810A28" w:rsidRPr="007C3B9E">
        <w:rPr>
          <w:rFonts w:ascii="Arial" w:eastAsia="华文楷体" w:hAnsi="Arial" w:cs="Arial" w:hint="eastAsia"/>
          <w:szCs w:val="28"/>
        </w:rPr>
        <w:t>月</w:t>
      </w:r>
      <w:r w:rsidR="00810A28" w:rsidRPr="007C3B9E">
        <w:rPr>
          <w:rFonts w:ascii="Arial" w:eastAsia="华文楷体" w:hAnsi="Arial" w:cs="Arial" w:hint="eastAsia"/>
          <w:szCs w:val="28"/>
        </w:rPr>
        <w:t>8</w:t>
      </w:r>
      <w:r w:rsidR="00810A28" w:rsidRPr="007C3B9E">
        <w:rPr>
          <w:rFonts w:ascii="Arial" w:eastAsia="华文楷体" w:hAnsi="Arial" w:cs="Arial" w:hint="eastAsia"/>
          <w:szCs w:val="28"/>
        </w:rPr>
        <w:t>日）</w:t>
      </w:r>
      <w:r w:rsidR="00810A28" w:rsidRPr="007C3B9E">
        <w:rPr>
          <w:rFonts w:ascii="Arial" w:eastAsia="华文楷体" w:hAnsi="Arial" w:cs="Arial" w:hint="eastAsia"/>
          <w:szCs w:val="28"/>
        </w:rPr>
        <w:t>]</w:t>
      </w:r>
      <w:r w:rsidR="00810A28" w:rsidRPr="007C3B9E">
        <w:rPr>
          <w:rFonts w:ascii="Arial" w:eastAsia="华文楷体" w:hAnsi="Arial" w:cs="Arial"/>
          <w:szCs w:val="28"/>
        </w:rPr>
        <w:t>.</w:t>
      </w:r>
    </w:p>
    <w:p w14:paraId="14F12CD7" w14:textId="300BA9D1" w:rsidR="00836F66" w:rsidRPr="007C3B9E" w:rsidRDefault="00462A31" w:rsidP="00875582">
      <w:pPr>
        <w:kinsoku w:val="0"/>
        <w:autoSpaceDE w:val="0"/>
        <w:autoSpaceDN w:val="0"/>
        <w:ind w:firstLineChars="200" w:firstLine="480"/>
        <w:contextualSpacing/>
        <w:jc w:val="both"/>
        <w:rPr>
          <w:rFonts w:ascii="Arial" w:eastAsia="华文楷体" w:hAnsi="Arial" w:cs="Arial"/>
          <w:szCs w:val="28"/>
        </w:rPr>
      </w:pPr>
      <w:r w:rsidRPr="007C3B9E">
        <w:rPr>
          <w:rFonts w:ascii="Arial" w:eastAsia="华文楷体" w:hAnsi="Arial" w:cs="Arial" w:hint="eastAsia"/>
          <w:szCs w:val="28"/>
        </w:rPr>
        <w:t>2</w:t>
      </w:r>
      <w:r w:rsidRPr="007C3B9E">
        <w:rPr>
          <w:rFonts w:ascii="Arial" w:eastAsia="华文楷体" w:hAnsi="Arial" w:cs="Arial"/>
          <w:szCs w:val="28"/>
        </w:rPr>
        <w:t>024</w:t>
      </w:r>
      <w:r w:rsidRPr="007C3B9E">
        <w:rPr>
          <w:rFonts w:ascii="Arial" w:eastAsia="华文楷体" w:hAnsi="Arial" w:cs="Arial"/>
          <w:szCs w:val="28"/>
        </w:rPr>
        <w:t>年</w:t>
      </w:r>
      <w:r w:rsidRPr="007C3B9E">
        <w:rPr>
          <w:rFonts w:ascii="Arial" w:eastAsia="华文楷体" w:hAnsi="Arial" w:cs="Arial" w:hint="eastAsia"/>
          <w:szCs w:val="28"/>
        </w:rPr>
        <w:t>8</w:t>
      </w:r>
      <w:r w:rsidRPr="007C3B9E">
        <w:rPr>
          <w:rFonts w:ascii="Arial" w:eastAsia="华文楷体" w:hAnsi="Arial" w:cs="Arial" w:hint="eastAsia"/>
          <w:szCs w:val="28"/>
        </w:rPr>
        <w:t>月</w:t>
      </w:r>
      <w:r w:rsidRPr="007C3B9E">
        <w:rPr>
          <w:rFonts w:ascii="Arial" w:eastAsia="华文楷体" w:hAnsi="Arial" w:cs="Arial" w:hint="eastAsia"/>
          <w:szCs w:val="28"/>
        </w:rPr>
        <w:t>2</w:t>
      </w:r>
      <w:r w:rsidRPr="007C3B9E">
        <w:rPr>
          <w:rFonts w:ascii="Arial" w:eastAsia="华文楷体" w:hAnsi="Arial" w:cs="Arial"/>
          <w:szCs w:val="28"/>
        </w:rPr>
        <w:t>0</w:t>
      </w:r>
      <w:r w:rsidRPr="007C3B9E">
        <w:rPr>
          <w:rFonts w:ascii="Arial" w:eastAsia="华文楷体" w:hAnsi="Arial" w:cs="Arial"/>
          <w:szCs w:val="28"/>
        </w:rPr>
        <w:t>日，我司收到贵院发来的《首都实业投资有限公司关于康正评估</w:t>
      </w:r>
      <w:r w:rsidRPr="007C3B9E">
        <w:rPr>
          <w:rFonts w:ascii="Arial" w:eastAsia="华文楷体" w:hAnsi="Arial" w:cs="Arial" w:hint="eastAsia"/>
          <w:szCs w:val="28"/>
        </w:rPr>
        <w:t>&lt;</w:t>
      </w:r>
      <w:r w:rsidRPr="007C3B9E">
        <w:rPr>
          <w:rFonts w:ascii="Arial" w:eastAsia="华文楷体" w:hAnsi="Arial" w:cs="Arial"/>
          <w:szCs w:val="28"/>
        </w:rPr>
        <w:t>不动产估价报告书</w:t>
      </w:r>
      <w:r w:rsidRPr="007C3B9E">
        <w:rPr>
          <w:rFonts w:ascii="Arial" w:eastAsia="华文楷体" w:hAnsi="Arial" w:cs="Arial" w:hint="eastAsia"/>
          <w:szCs w:val="28"/>
        </w:rPr>
        <w:t>&gt;</w:t>
      </w:r>
      <w:r w:rsidRPr="007C3B9E">
        <w:rPr>
          <w:rFonts w:ascii="Arial" w:eastAsia="华文楷体" w:hAnsi="Arial" w:cs="Arial"/>
          <w:szCs w:val="28"/>
        </w:rPr>
        <w:t>（</w:t>
      </w:r>
      <w:r w:rsidRPr="007C3B9E">
        <w:rPr>
          <w:rFonts w:ascii="Arial" w:eastAsia="华文楷体" w:hAnsi="Arial" w:cs="Arial" w:hint="eastAsia"/>
          <w:szCs w:val="28"/>
        </w:rPr>
        <w:t>2</w:t>
      </w:r>
      <w:r w:rsidRPr="007C3B9E">
        <w:rPr>
          <w:rFonts w:ascii="Arial" w:eastAsia="华文楷体" w:hAnsi="Arial" w:cs="Arial"/>
          <w:szCs w:val="28"/>
        </w:rPr>
        <w:t>024</w:t>
      </w:r>
      <w:r w:rsidRPr="007C3B9E">
        <w:rPr>
          <w:rFonts w:ascii="Arial" w:eastAsia="华文楷体" w:hAnsi="Arial" w:cs="Arial"/>
          <w:szCs w:val="28"/>
        </w:rPr>
        <w:t>年</w:t>
      </w:r>
      <w:r w:rsidRPr="007C3B9E">
        <w:rPr>
          <w:rFonts w:ascii="Arial" w:eastAsia="华文楷体" w:hAnsi="Arial" w:cs="Arial" w:hint="eastAsia"/>
          <w:szCs w:val="28"/>
        </w:rPr>
        <w:t>7</w:t>
      </w:r>
      <w:r w:rsidRPr="007C3B9E">
        <w:rPr>
          <w:rFonts w:ascii="Arial" w:eastAsia="华文楷体" w:hAnsi="Arial" w:cs="Arial" w:hint="eastAsia"/>
          <w:szCs w:val="28"/>
        </w:rPr>
        <w:t>月</w:t>
      </w:r>
      <w:r w:rsidRPr="007C3B9E">
        <w:rPr>
          <w:rFonts w:ascii="Arial" w:eastAsia="华文楷体" w:hAnsi="Arial" w:cs="Arial" w:hint="eastAsia"/>
          <w:szCs w:val="28"/>
        </w:rPr>
        <w:t>8</w:t>
      </w:r>
      <w:r w:rsidRPr="007C3B9E">
        <w:rPr>
          <w:rFonts w:ascii="Arial" w:eastAsia="华文楷体" w:hAnsi="Arial" w:cs="Arial" w:hint="eastAsia"/>
          <w:szCs w:val="28"/>
        </w:rPr>
        <w:t>日版）</w:t>
      </w:r>
      <w:r w:rsidRPr="007C3B9E">
        <w:rPr>
          <w:rFonts w:ascii="Arial" w:eastAsia="华文楷体" w:hAnsi="Arial" w:cs="Arial"/>
          <w:szCs w:val="28"/>
        </w:rPr>
        <w:t>的异议意见》</w:t>
      </w:r>
      <w:r w:rsidRPr="007C3B9E">
        <w:rPr>
          <w:rFonts w:ascii="Arial" w:eastAsia="华文楷体" w:hAnsi="Arial" w:cs="Arial" w:hint="eastAsia"/>
          <w:szCs w:val="28"/>
        </w:rPr>
        <w:t>,</w:t>
      </w:r>
      <w:r w:rsidR="00002EB4" w:rsidRPr="007C3B9E">
        <w:rPr>
          <w:rFonts w:ascii="Arial" w:eastAsia="华文楷体" w:hAnsi="Arial" w:cs="Arial" w:hint="eastAsia"/>
          <w:szCs w:val="28"/>
        </w:rPr>
        <w:t>现对</w:t>
      </w:r>
      <w:r w:rsidR="00772F16" w:rsidRPr="007C3B9E">
        <w:rPr>
          <w:rFonts w:ascii="Arial" w:eastAsia="华文楷体" w:hAnsi="Arial" w:cs="Arial" w:hint="eastAsia"/>
          <w:szCs w:val="28"/>
        </w:rPr>
        <w:t>异议</w:t>
      </w:r>
      <w:r w:rsidR="000E7C7B" w:rsidRPr="007C3B9E">
        <w:rPr>
          <w:rFonts w:ascii="Arial" w:eastAsia="华文楷体" w:hAnsi="Arial" w:cs="Arial" w:hint="eastAsia"/>
          <w:szCs w:val="28"/>
        </w:rPr>
        <w:t>人</w:t>
      </w:r>
      <w:r w:rsidR="003348E4" w:rsidRPr="007C3B9E">
        <w:rPr>
          <w:rFonts w:ascii="Arial" w:eastAsia="华文楷体" w:hAnsi="Arial" w:cs="Arial"/>
          <w:szCs w:val="28"/>
        </w:rPr>
        <w:t>首都实业投资有限公司</w:t>
      </w:r>
      <w:r w:rsidR="006B7CBA" w:rsidRPr="007C3B9E">
        <w:rPr>
          <w:rFonts w:ascii="Arial" w:eastAsia="华文楷体" w:hAnsi="Arial" w:cs="Arial"/>
          <w:szCs w:val="28"/>
        </w:rPr>
        <w:t>再次</w:t>
      </w:r>
      <w:r w:rsidR="009E3558" w:rsidRPr="007C3B9E">
        <w:rPr>
          <w:rFonts w:ascii="Arial" w:eastAsia="华文楷体" w:hAnsi="Arial" w:cs="Arial" w:hint="eastAsia"/>
          <w:szCs w:val="28"/>
        </w:rPr>
        <w:t>提出</w:t>
      </w:r>
      <w:r w:rsidR="00002EB4" w:rsidRPr="007C3B9E">
        <w:rPr>
          <w:rFonts w:ascii="Arial" w:eastAsia="华文楷体" w:hAnsi="Arial" w:cs="Arial" w:hint="eastAsia"/>
          <w:szCs w:val="28"/>
        </w:rPr>
        <w:t>的异议</w:t>
      </w:r>
      <w:r w:rsidR="004B4DE8" w:rsidRPr="007C3B9E">
        <w:rPr>
          <w:rFonts w:ascii="Arial" w:eastAsia="华文楷体" w:hAnsi="Arial" w:cs="Arial" w:hint="eastAsia"/>
          <w:szCs w:val="28"/>
        </w:rPr>
        <w:t>意见</w:t>
      </w:r>
      <w:r w:rsidR="00002EB4" w:rsidRPr="007C3B9E">
        <w:rPr>
          <w:rFonts w:ascii="Arial" w:eastAsia="华文楷体" w:hAnsi="Arial" w:cs="Arial" w:hint="eastAsia"/>
          <w:szCs w:val="28"/>
        </w:rPr>
        <w:t>作如下答复：</w:t>
      </w:r>
    </w:p>
    <w:p w14:paraId="6A9826E3" w14:textId="77777777" w:rsidR="007C3B9E" w:rsidRPr="007C3B9E" w:rsidRDefault="007C3B9E" w:rsidP="00875582">
      <w:pPr>
        <w:kinsoku w:val="0"/>
        <w:autoSpaceDE w:val="0"/>
        <w:autoSpaceDN w:val="0"/>
        <w:ind w:firstLineChars="250" w:firstLine="600"/>
        <w:contextualSpacing/>
        <w:jc w:val="both"/>
        <w:rPr>
          <w:rFonts w:ascii="Arial" w:eastAsia="华文楷体" w:hAnsi="Arial" w:cs="Arial"/>
          <w:color w:val="FF0000"/>
          <w:szCs w:val="28"/>
        </w:rPr>
      </w:pPr>
      <w:r w:rsidRPr="007C3B9E">
        <w:rPr>
          <w:rFonts w:ascii="Arial" w:eastAsia="华文楷体" w:hAnsi="Arial" w:cs="Arial"/>
          <w:color w:val="FF0000"/>
          <w:szCs w:val="28"/>
        </w:rPr>
        <w:br w:type="page"/>
      </w:r>
    </w:p>
    <w:p w14:paraId="0351E51D" w14:textId="00FC5010" w:rsidR="00BA21F2" w:rsidRPr="007C3B9E" w:rsidRDefault="00BA21F2" w:rsidP="00875582">
      <w:pPr>
        <w:kinsoku w:val="0"/>
        <w:autoSpaceDE w:val="0"/>
        <w:autoSpaceDN w:val="0"/>
        <w:ind w:firstLineChars="250" w:firstLine="600"/>
        <w:contextualSpacing/>
        <w:jc w:val="both"/>
        <w:rPr>
          <w:rFonts w:ascii="Arial" w:eastAsia="华文楷体" w:hAnsi="Arial" w:cs="Arial"/>
          <w:szCs w:val="28"/>
        </w:rPr>
      </w:pPr>
      <w:r w:rsidRPr="007C3B9E">
        <w:rPr>
          <w:rFonts w:ascii="Arial" w:eastAsia="华文楷体" w:hAnsi="Arial" w:cs="Arial" w:hint="eastAsia"/>
          <w:szCs w:val="28"/>
          <w:highlight w:val="yellow"/>
        </w:rPr>
        <w:lastRenderedPageBreak/>
        <w:t>异议</w:t>
      </w:r>
      <w:r w:rsidR="00910A8B" w:rsidRPr="007C3B9E">
        <w:rPr>
          <w:rFonts w:ascii="Arial" w:eastAsia="华文楷体" w:hAnsi="Arial" w:cs="Arial" w:hint="eastAsia"/>
          <w:szCs w:val="28"/>
          <w:highlight w:val="yellow"/>
        </w:rPr>
        <w:t>一</w:t>
      </w:r>
      <w:r w:rsidRPr="007C3B9E">
        <w:rPr>
          <w:rFonts w:ascii="Arial" w:eastAsia="华文楷体" w:hAnsi="Arial" w:cs="Arial" w:hint="eastAsia"/>
          <w:szCs w:val="28"/>
          <w:highlight w:val="yellow"/>
        </w:rPr>
        <w:t>：</w:t>
      </w:r>
      <w:r w:rsidR="00756082" w:rsidRPr="007C3B9E">
        <w:rPr>
          <w:rFonts w:ascii="Arial" w:eastAsia="华文楷体" w:hAnsi="Arial" w:cs="Arial" w:hint="eastAsia"/>
          <w:szCs w:val="28"/>
          <w:highlight w:val="yellow"/>
        </w:rPr>
        <w:t>成本法</w:t>
      </w:r>
    </w:p>
    <w:p w14:paraId="6A67400F" w14:textId="0CA97A7B" w:rsidR="004D3848" w:rsidRDefault="00910A8B" w:rsidP="00875582">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hint="eastAsia"/>
          <w:szCs w:val="28"/>
          <w:highlight w:val="yellow"/>
        </w:rPr>
        <w:t>1</w:t>
      </w:r>
      <w:r w:rsidRPr="00CF14C8">
        <w:rPr>
          <w:rFonts w:ascii="Arial" w:eastAsia="华文楷体" w:hAnsi="Arial" w:cs="Arial"/>
          <w:szCs w:val="28"/>
          <w:highlight w:val="yellow"/>
        </w:rPr>
        <w:t>.</w:t>
      </w:r>
      <w:r w:rsidR="004D3848" w:rsidRPr="00CF14C8">
        <w:rPr>
          <w:rFonts w:ascii="Arial" w:eastAsia="华文楷体" w:hAnsi="Arial" w:cs="Arial" w:hint="eastAsia"/>
          <w:szCs w:val="28"/>
          <w:highlight w:val="yellow"/>
        </w:rPr>
        <w:t>北京康正公司提供答复说明中无法看出土地价值的测算过程目前评估报告数据显示商业配套、公寓、公寓</w:t>
      </w:r>
      <w:r w:rsidR="004D3848" w:rsidRPr="00CF14C8">
        <w:rPr>
          <w:rFonts w:ascii="Arial" w:eastAsia="华文楷体" w:hAnsi="Arial" w:cs="Arial" w:hint="eastAsia"/>
          <w:szCs w:val="28"/>
          <w:highlight w:val="yellow"/>
        </w:rPr>
        <w:t>(</w:t>
      </w:r>
      <w:r w:rsidR="004D3848" w:rsidRPr="00CF14C8">
        <w:rPr>
          <w:rFonts w:ascii="Arial" w:eastAsia="华文楷体" w:hAnsi="Arial" w:cs="Arial" w:hint="eastAsia"/>
          <w:szCs w:val="28"/>
          <w:highlight w:val="yellow"/>
        </w:rPr>
        <w:t>毛坯</w:t>
      </w:r>
      <w:r w:rsidR="004D3848" w:rsidRPr="00CF14C8">
        <w:rPr>
          <w:rFonts w:ascii="Arial" w:eastAsia="华文楷体" w:hAnsi="Arial" w:cs="Arial" w:hint="eastAsia"/>
          <w:szCs w:val="28"/>
          <w:highlight w:val="yellow"/>
        </w:rPr>
        <w:t>)</w:t>
      </w:r>
      <w:r w:rsidR="004D3848" w:rsidRPr="00CF14C8">
        <w:rPr>
          <w:rFonts w:ascii="Arial" w:eastAsia="华文楷体" w:hAnsi="Arial" w:cs="Arial" w:hint="eastAsia"/>
          <w:szCs w:val="28"/>
          <w:highlight w:val="yellow"/>
        </w:rPr>
        <w:t>楼面地价超过</w:t>
      </w:r>
      <w:r w:rsidR="004D3848" w:rsidRPr="00CF14C8">
        <w:rPr>
          <w:rFonts w:ascii="Arial" w:eastAsia="华文楷体" w:hAnsi="Arial" w:cs="Arial" w:hint="eastAsia"/>
          <w:szCs w:val="28"/>
          <w:highlight w:val="yellow"/>
        </w:rPr>
        <w:t>5</w:t>
      </w:r>
      <w:r w:rsidR="004D3848" w:rsidRPr="00CF14C8">
        <w:rPr>
          <w:rFonts w:ascii="Arial" w:eastAsia="华文楷体" w:hAnsi="Arial" w:cs="Arial" w:hint="eastAsia"/>
          <w:szCs w:val="28"/>
          <w:highlight w:val="yellow"/>
        </w:rPr>
        <w:t>万元</w:t>
      </w:r>
      <w:r w:rsidR="004D3848" w:rsidRPr="00CF14C8">
        <w:rPr>
          <w:rFonts w:ascii="Arial" w:eastAsia="华文楷体" w:hAnsi="Arial" w:cs="Arial" w:hint="eastAsia"/>
          <w:szCs w:val="28"/>
          <w:highlight w:val="yellow"/>
        </w:rPr>
        <w:t>/</w:t>
      </w:r>
      <w:r w:rsidR="004D3848" w:rsidRPr="00CF14C8">
        <w:rPr>
          <w:rFonts w:ascii="Arial" w:eastAsia="华文楷体" w:hAnsi="Arial" w:cs="Arial" w:hint="eastAsia"/>
          <w:szCs w:val="28"/>
          <w:highlight w:val="yellow"/>
        </w:rPr>
        <w:t>建筑平方米，需补充提供相关测算过程。</w:t>
      </w:r>
    </w:p>
    <w:p w14:paraId="1FA82BF7" w14:textId="5D482D69" w:rsidR="00D91364" w:rsidRPr="003C6BC8" w:rsidRDefault="00BC77E5" w:rsidP="00875582">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hint="eastAsia"/>
          <w:szCs w:val="28"/>
        </w:rPr>
        <w:t>答复：</w:t>
      </w:r>
      <w:r w:rsidR="004D4F38">
        <w:rPr>
          <w:rFonts w:ascii="Arial" w:eastAsia="华文楷体" w:hAnsi="Arial" w:cs="Arial" w:hint="eastAsia"/>
          <w:szCs w:val="28"/>
        </w:rPr>
        <w:t>在运用成本法时，采用房地分估的技术路线，依据</w:t>
      </w:r>
      <w:r w:rsidR="004D4F38" w:rsidRPr="007C3B9E">
        <w:rPr>
          <w:rFonts w:ascii="Arial" w:eastAsia="华文楷体" w:hAnsi="Arial" w:cs="Arial" w:hint="eastAsia"/>
          <w:szCs w:val="28"/>
        </w:rPr>
        <w:t>北京市人民政府于</w:t>
      </w:r>
      <w:r w:rsidR="004D4F38" w:rsidRPr="007C3B9E">
        <w:rPr>
          <w:rFonts w:ascii="Arial" w:eastAsia="华文楷体" w:hAnsi="Arial" w:cs="Arial" w:hint="eastAsia"/>
          <w:szCs w:val="28"/>
        </w:rPr>
        <w:t>2022</w:t>
      </w:r>
      <w:r w:rsidR="004D4F38" w:rsidRPr="007C3B9E">
        <w:rPr>
          <w:rFonts w:ascii="Arial" w:eastAsia="华文楷体" w:hAnsi="Arial" w:cs="Arial" w:hint="eastAsia"/>
          <w:szCs w:val="28"/>
        </w:rPr>
        <w:t>年</w:t>
      </w:r>
      <w:r w:rsidR="004D4F38" w:rsidRPr="007C3B9E">
        <w:rPr>
          <w:rFonts w:ascii="Arial" w:eastAsia="华文楷体" w:hAnsi="Arial" w:cs="Arial" w:hint="eastAsia"/>
          <w:szCs w:val="28"/>
        </w:rPr>
        <w:t>3</w:t>
      </w:r>
      <w:r w:rsidR="004D4F38" w:rsidRPr="007C3B9E">
        <w:rPr>
          <w:rFonts w:ascii="Arial" w:eastAsia="华文楷体" w:hAnsi="Arial" w:cs="Arial" w:hint="eastAsia"/>
          <w:szCs w:val="28"/>
        </w:rPr>
        <w:t>月</w:t>
      </w:r>
      <w:r w:rsidR="004D4F38" w:rsidRPr="007C3B9E">
        <w:rPr>
          <w:rFonts w:ascii="Arial" w:eastAsia="华文楷体" w:hAnsi="Arial" w:cs="Arial" w:hint="eastAsia"/>
          <w:szCs w:val="28"/>
        </w:rPr>
        <w:t>14</w:t>
      </w:r>
      <w:r w:rsidR="004D4F38" w:rsidRPr="007C3B9E">
        <w:rPr>
          <w:rFonts w:ascii="Arial" w:eastAsia="华文楷体" w:hAnsi="Arial" w:cs="Arial" w:hint="eastAsia"/>
          <w:szCs w:val="28"/>
        </w:rPr>
        <w:t>日印发了《北京市人民政府关于更新出让国有建设用地使用权基准地价的通知》（京政发【</w:t>
      </w:r>
      <w:r w:rsidR="004D4F38" w:rsidRPr="007C3B9E">
        <w:rPr>
          <w:rFonts w:ascii="Arial" w:eastAsia="华文楷体" w:hAnsi="Arial" w:cs="Arial" w:hint="eastAsia"/>
          <w:szCs w:val="28"/>
        </w:rPr>
        <w:t>2022</w:t>
      </w:r>
      <w:r w:rsidR="004D4F38" w:rsidRPr="007C3B9E">
        <w:rPr>
          <w:rFonts w:ascii="Arial" w:eastAsia="华文楷体" w:hAnsi="Arial" w:cs="Arial" w:hint="eastAsia"/>
          <w:szCs w:val="28"/>
        </w:rPr>
        <w:t>】</w:t>
      </w:r>
      <w:r w:rsidR="004D4F38" w:rsidRPr="007C3B9E">
        <w:rPr>
          <w:rFonts w:ascii="Arial" w:eastAsia="华文楷体" w:hAnsi="Arial" w:cs="Arial" w:hint="eastAsia"/>
          <w:szCs w:val="28"/>
        </w:rPr>
        <w:t>12</w:t>
      </w:r>
      <w:r w:rsidR="004D4F38" w:rsidRPr="007C3B9E">
        <w:rPr>
          <w:rFonts w:ascii="Arial" w:eastAsia="华文楷体" w:hAnsi="Arial" w:cs="Arial" w:hint="eastAsia"/>
          <w:szCs w:val="28"/>
        </w:rPr>
        <w:t>号</w:t>
      </w:r>
      <w:r w:rsidR="009F68AF">
        <w:rPr>
          <w:rFonts w:ascii="Arial" w:eastAsia="华文楷体" w:hAnsi="Arial" w:cs="Arial" w:hint="eastAsia"/>
          <w:szCs w:val="28"/>
        </w:rPr>
        <w:t>），土地取得成本</w:t>
      </w:r>
      <w:r w:rsidR="004D4F38">
        <w:rPr>
          <w:rFonts w:ascii="Arial" w:eastAsia="华文楷体" w:hAnsi="Arial" w:cs="Arial" w:hint="eastAsia"/>
          <w:szCs w:val="28"/>
        </w:rPr>
        <w:t>采用</w:t>
      </w:r>
      <w:r w:rsidR="009F68AF" w:rsidRPr="009F68AF">
        <w:rPr>
          <w:rFonts w:ascii="Arial" w:eastAsia="华文楷体" w:hAnsi="Arial" w:cs="Arial" w:hint="eastAsia"/>
          <w:szCs w:val="28"/>
        </w:rPr>
        <w:t>基准地价系数修正法</w:t>
      </w:r>
      <w:r w:rsidR="00202E4A">
        <w:rPr>
          <w:rFonts w:ascii="Arial" w:eastAsia="华文楷体" w:hAnsi="Arial" w:cs="Arial" w:hint="eastAsia"/>
          <w:szCs w:val="28"/>
        </w:rPr>
        <w:t>求取</w:t>
      </w:r>
      <w:r w:rsidR="004D4F38">
        <w:rPr>
          <w:rFonts w:ascii="Arial" w:eastAsia="华文楷体" w:hAnsi="Arial" w:cs="Arial" w:hint="eastAsia"/>
          <w:szCs w:val="28"/>
        </w:rPr>
        <w:t>，考虑</w:t>
      </w:r>
      <w:r w:rsidR="00202E4A">
        <w:rPr>
          <w:rFonts w:ascii="Arial" w:eastAsia="华文楷体" w:hAnsi="Arial" w:cs="Arial" w:hint="eastAsia"/>
          <w:szCs w:val="28"/>
        </w:rPr>
        <w:t>管理费用、销售费用、利息、投资利润、销售税费等作为土地价值</w:t>
      </w:r>
      <w:r w:rsidR="004D4F38">
        <w:rPr>
          <w:rFonts w:ascii="Arial" w:eastAsia="华文楷体" w:hAnsi="Arial" w:cs="Arial" w:hint="eastAsia"/>
          <w:szCs w:val="28"/>
        </w:rPr>
        <w:t>。</w:t>
      </w:r>
      <w:r w:rsidR="00026674">
        <w:rPr>
          <w:rFonts w:ascii="Arial" w:eastAsia="华文楷体" w:hAnsi="Arial" w:cs="Arial" w:hint="eastAsia"/>
          <w:szCs w:val="28"/>
        </w:rPr>
        <w:t>在第一次异议回复中已列明了土地价值的简要测算过程，符合</w:t>
      </w:r>
      <w:r w:rsidR="00026674" w:rsidRPr="00C01D36">
        <w:rPr>
          <w:rFonts w:ascii="Arial" w:eastAsia="华文楷体" w:hAnsi="Arial" w:cs="Arial" w:hint="eastAsia"/>
          <w:szCs w:val="28"/>
        </w:rPr>
        <w:t>《房地产估价规范》</w:t>
      </w:r>
      <w:r w:rsidR="00026674" w:rsidRPr="00C01D36">
        <w:rPr>
          <w:rFonts w:ascii="Arial" w:eastAsia="华文楷体" w:hAnsi="Arial" w:cs="Arial" w:hint="eastAsia"/>
          <w:szCs w:val="28"/>
        </w:rPr>
        <w:t>[GB/T 50291-2015]</w:t>
      </w:r>
      <w:r w:rsidR="00026674">
        <w:rPr>
          <w:rFonts w:ascii="Arial" w:eastAsia="华文楷体" w:hAnsi="Arial" w:cs="Arial" w:hint="eastAsia"/>
          <w:szCs w:val="28"/>
        </w:rPr>
        <w:t>的要求。</w:t>
      </w:r>
    </w:p>
    <w:p w14:paraId="333A3350" w14:textId="04D0F724" w:rsidR="007125F8" w:rsidRDefault="00910A8B" w:rsidP="005A42DA">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hint="eastAsia"/>
          <w:szCs w:val="28"/>
          <w:highlight w:val="yellow"/>
        </w:rPr>
        <w:t>2</w:t>
      </w:r>
      <w:r w:rsidRPr="00CF14C8">
        <w:rPr>
          <w:rFonts w:ascii="Arial" w:eastAsia="华文楷体" w:hAnsi="Arial" w:cs="Arial"/>
          <w:szCs w:val="28"/>
          <w:highlight w:val="yellow"/>
        </w:rPr>
        <w:t>.</w:t>
      </w:r>
      <w:r w:rsidR="007125F8" w:rsidRPr="00CF14C8">
        <w:rPr>
          <w:rFonts w:ascii="Arial" w:eastAsia="华文楷体" w:hAnsi="Arial" w:cs="Arial" w:hint="eastAsia"/>
          <w:szCs w:val="28"/>
          <w:highlight w:val="yellow"/>
        </w:rPr>
        <w:t>建筑物的建安成本高达</w:t>
      </w:r>
      <w:r w:rsidR="007125F8" w:rsidRPr="00CF14C8">
        <w:rPr>
          <w:rFonts w:ascii="Arial" w:eastAsia="华文楷体" w:hAnsi="Arial" w:cs="Arial" w:hint="eastAsia"/>
          <w:szCs w:val="28"/>
          <w:highlight w:val="yellow"/>
        </w:rPr>
        <w:t>1</w:t>
      </w:r>
      <w:r w:rsidR="007125F8" w:rsidRPr="00CF14C8">
        <w:rPr>
          <w:rFonts w:ascii="Arial" w:eastAsia="华文楷体" w:hAnsi="Arial" w:cs="Arial" w:hint="eastAsia"/>
          <w:szCs w:val="28"/>
          <w:highlight w:val="yellow"/>
        </w:rPr>
        <w:t>万元</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建筑平方米，需补充说明建安造价的数据依据。</w:t>
      </w:r>
    </w:p>
    <w:p w14:paraId="47442298" w14:textId="5EA7E0CB" w:rsidR="008000AE" w:rsidRPr="008000AE" w:rsidRDefault="008000AE" w:rsidP="00875582">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hint="eastAsia"/>
          <w:szCs w:val="28"/>
          <w:highlight w:val="yellow"/>
        </w:rPr>
        <w:t>3</w:t>
      </w:r>
      <w:r w:rsidRPr="00CF14C8">
        <w:rPr>
          <w:rFonts w:ascii="Arial" w:eastAsia="华文楷体" w:hAnsi="Arial" w:cs="Arial"/>
          <w:szCs w:val="28"/>
          <w:highlight w:val="yellow"/>
        </w:rPr>
        <w:t>.</w:t>
      </w:r>
      <w:r w:rsidRPr="00CF14C8">
        <w:rPr>
          <w:rFonts w:ascii="Arial" w:eastAsia="华文楷体" w:hAnsi="Arial" w:cs="Arial" w:hint="eastAsia"/>
          <w:szCs w:val="28"/>
          <w:highlight w:val="yellow"/>
        </w:rPr>
        <w:t>对于建安重置成本来看，</w:t>
      </w:r>
      <w:r w:rsidRPr="00CF14C8">
        <w:rPr>
          <w:rFonts w:ascii="Arial" w:eastAsia="华文楷体" w:hAnsi="Arial" w:cs="Arial" w:hint="eastAsia"/>
          <w:szCs w:val="28"/>
          <w:highlight w:val="yellow"/>
        </w:rPr>
        <w:t>16</w:t>
      </w:r>
      <w:r w:rsidRPr="00CF14C8">
        <w:rPr>
          <w:rFonts w:ascii="Arial" w:eastAsia="华文楷体" w:hAnsi="Arial" w:cs="Arial" w:hint="eastAsia"/>
          <w:szCs w:val="28"/>
          <w:highlight w:val="yellow"/>
        </w:rPr>
        <w:t>层以下进行了装修，</w:t>
      </w:r>
      <w:r w:rsidRPr="00CF14C8">
        <w:rPr>
          <w:rFonts w:ascii="Arial" w:eastAsia="华文楷体" w:hAnsi="Arial" w:cs="Arial" w:hint="eastAsia"/>
          <w:szCs w:val="28"/>
          <w:highlight w:val="yellow"/>
        </w:rPr>
        <w:t>16-23</w:t>
      </w:r>
      <w:r w:rsidRPr="00CF14C8">
        <w:rPr>
          <w:rFonts w:ascii="Arial" w:eastAsia="华文楷体" w:hAnsi="Arial" w:cs="Arial" w:hint="eastAsia"/>
          <w:szCs w:val="28"/>
          <w:highlight w:val="yellow"/>
        </w:rPr>
        <w:t>层为毛坯，收益法中描述装修费为</w:t>
      </w:r>
      <w:r w:rsidRPr="00CF14C8">
        <w:rPr>
          <w:rFonts w:ascii="Arial" w:eastAsia="华文楷体" w:hAnsi="Arial" w:cs="Arial" w:hint="eastAsia"/>
          <w:szCs w:val="28"/>
          <w:highlight w:val="yellow"/>
        </w:rPr>
        <w:t>0.55</w:t>
      </w:r>
      <w:r w:rsidRPr="00CF14C8">
        <w:rPr>
          <w:rFonts w:ascii="Arial" w:eastAsia="华文楷体" w:hAnsi="Arial" w:cs="Arial" w:hint="eastAsia"/>
          <w:szCs w:val="28"/>
          <w:highlight w:val="yellow"/>
        </w:rPr>
        <w:t>万元</w:t>
      </w:r>
      <w:r w:rsidRPr="00CF14C8">
        <w:rPr>
          <w:rFonts w:ascii="Arial" w:eastAsia="华文楷体" w:hAnsi="Arial" w:cs="Arial" w:hint="eastAsia"/>
          <w:szCs w:val="28"/>
          <w:highlight w:val="yellow"/>
        </w:rPr>
        <w:t>/</w:t>
      </w:r>
      <w:r w:rsidRPr="00CF14C8">
        <w:rPr>
          <w:rFonts w:ascii="Arial" w:eastAsia="华文楷体" w:hAnsi="Arial" w:cs="Arial" w:hint="eastAsia"/>
          <w:szCs w:val="28"/>
          <w:highlight w:val="yellow"/>
        </w:rPr>
        <w:t>建筑平方米，说明装修费重置单价如何确认的。</w:t>
      </w:r>
    </w:p>
    <w:p w14:paraId="55EEDAB1" w14:textId="5FA5CEFC" w:rsidR="00CF14C8" w:rsidRPr="005A42DA" w:rsidRDefault="00CF14C8" w:rsidP="005A42DA">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szCs w:val="28"/>
        </w:rPr>
        <w:t>答复：</w:t>
      </w:r>
      <w:r w:rsidR="006B4626">
        <w:rPr>
          <w:rFonts w:ascii="Arial" w:eastAsia="华文楷体" w:hAnsi="Arial" w:cs="Arial" w:hint="eastAsia"/>
          <w:szCs w:val="28"/>
        </w:rPr>
        <w:t>经咨询</w:t>
      </w:r>
      <w:r w:rsidR="005B3F03">
        <w:rPr>
          <w:rFonts w:ascii="Arial" w:eastAsia="华文楷体" w:hAnsi="Arial" w:cs="Arial" w:hint="eastAsia"/>
          <w:szCs w:val="28"/>
        </w:rPr>
        <w:t>工程</w:t>
      </w:r>
      <w:r w:rsidR="006B4626">
        <w:rPr>
          <w:rFonts w:ascii="Arial" w:eastAsia="华文楷体" w:hAnsi="Arial" w:cs="Arial" w:hint="eastAsia"/>
          <w:szCs w:val="28"/>
        </w:rPr>
        <w:t>造价专家，估算建安造价及装修费，北京市公寓、商业、办公</w:t>
      </w:r>
      <w:r w:rsidR="006B4626" w:rsidRPr="000857A5">
        <w:rPr>
          <w:rFonts w:ascii="Arial" w:eastAsia="华文楷体" w:hAnsi="Arial" w:cs="Arial" w:hint="eastAsia"/>
          <w:szCs w:val="28"/>
        </w:rPr>
        <w:t>用房类型建筑的建安水平一般在</w:t>
      </w:r>
      <w:r w:rsidR="006B4626" w:rsidRPr="000857A5">
        <w:rPr>
          <w:rFonts w:ascii="Arial" w:eastAsia="华文楷体" w:hAnsi="Arial" w:cs="Arial" w:hint="eastAsia"/>
          <w:szCs w:val="28"/>
        </w:rPr>
        <w:t>3000-6000</w:t>
      </w:r>
      <w:r w:rsidR="006B4626" w:rsidRPr="000857A5">
        <w:rPr>
          <w:rFonts w:ascii="Arial" w:eastAsia="华文楷体" w:hAnsi="Arial" w:cs="Arial" w:hint="eastAsia"/>
          <w:szCs w:val="28"/>
        </w:rPr>
        <w:t>元</w:t>
      </w:r>
      <w:r w:rsidR="006B4626" w:rsidRPr="000857A5">
        <w:rPr>
          <w:rFonts w:ascii="Arial" w:eastAsia="华文楷体" w:hAnsi="Arial" w:cs="Arial" w:hint="eastAsia"/>
          <w:szCs w:val="28"/>
        </w:rPr>
        <w:t>/</w:t>
      </w:r>
      <w:r w:rsidR="006B4626" w:rsidRPr="000857A5">
        <w:rPr>
          <w:rFonts w:ascii="Arial" w:eastAsia="华文楷体" w:hAnsi="Arial" w:cs="Arial" w:hint="eastAsia"/>
          <w:szCs w:val="28"/>
        </w:rPr>
        <w:t>平方米之间，估价对象为钢混结构，公共部分及内部均为精装修。本次评估参考该地区现行工程概预算定额以及同类建筑的建安水</w:t>
      </w:r>
      <w:r w:rsidR="006B4626">
        <w:rPr>
          <w:rFonts w:ascii="Arial" w:eastAsia="华文楷体" w:hAnsi="Arial" w:cs="Arial" w:hint="eastAsia"/>
          <w:szCs w:val="28"/>
        </w:rPr>
        <w:t>平，同时考虑估价对象建筑结构、设备与装修标准等，</w:t>
      </w:r>
      <w:r w:rsidR="006B4626" w:rsidRPr="000857A5">
        <w:rPr>
          <w:rFonts w:ascii="Arial" w:eastAsia="华文楷体" w:hAnsi="Arial" w:cs="Arial" w:hint="eastAsia"/>
          <w:szCs w:val="28"/>
        </w:rPr>
        <w:t>基础结构及改造费用单价</w:t>
      </w:r>
      <w:r w:rsidR="006B4626" w:rsidRPr="000857A5">
        <w:rPr>
          <w:rFonts w:ascii="Arial" w:eastAsia="华文楷体" w:hAnsi="Arial" w:cs="Arial" w:hint="eastAsia"/>
          <w:szCs w:val="28"/>
        </w:rPr>
        <w:t>5700</w:t>
      </w:r>
      <w:r w:rsidR="006B4626" w:rsidRPr="000857A5">
        <w:rPr>
          <w:rFonts w:ascii="Arial" w:eastAsia="华文楷体" w:hAnsi="Arial" w:cs="Arial" w:hint="eastAsia"/>
          <w:szCs w:val="28"/>
        </w:rPr>
        <w:t>元</w:t>
      </w:r>
      <w:r w:rsidR="006B4626" w:rsidRPr="000857A5">
        <w:rPr>
          <w:rFonts w:ascii="Arial" w:eastAsia="华文楷体" w:hAnsi="Arial" w:cs="Arial" w:hint="eastAsia"/>
          <w:szCs w:val="28"/>
        </w:rPr>
        <w:t>/</w:t>
      </w:r>
      <w:r w:rsidR="006B4626" w:rsidRPr="000857A5">
        <w:rPr>
          <w:rFonts w:ascii="Arial" w:eastAsia="华文楷体" w:hAnsi="Arial" w:cs="Arial" w:hint="eastAsia"/>
          <w:szCs w:val="28"/>
        </w:rPr>
        <w:t>平方米</w:t>
      </w:r>
      <w:r w:rsidR="006B4626">
        <w:rPr>
          <w:rFonts w:ascii="Arial" w:eastAsia="华文楷体" w:hAnsi="Arial" w:cs="Arial" w:hint="eastAsia"/>
          <w:szCs w:val="28"/>
        </w:rPr>
        <w:t>（包含</w:t>
      </w:r>
      <w:r w:rsidR="006B4626">
        <w:rPr>
          <w:rFonts w:ascii="Arial" w:eastAsia="华文楷体" w:hAnsi="Arial" w:cs="Arial" w:hint="eastAsia"/>
          <w:szCs w:val="28"/>
        </w:rPr>
        <w:t>4000</w:t>
      </w:r>
      <w:r w:rsidR="006B4626">
        <w:rPr>
          <w:rFonts w:ascii="Arial" w:eastAsia="华文楷体" w:hAnsi="Arial" w:cs="Arial" w:hint="eastAsia"/>
          <w:szCs w:val="28"/>
        </w:rPr>
        <w:t>元</w:t>
      </w:r>
      <w:r w:rsidR="006B4626" w:rsidRPr="000857A5">
        <w:rPr>
          <w:rFonts w:ascii="Arial" w:eastAsia="华文楷体" w:hAnsi="Arial" w:cs="Arial" w:hint="eastAsia"/>
          <w:szCs w:val="28"/>
        </w:rPr>
        <w:t>/</w:t>
      </w:r>
      <w:r w:rsidR="006B4626" w:rsidRPr="000857A5">
        <w:rPr>
          <w:rFonts w:ascii="Arial" w:eastAsia="华文楷体" w:hAnsi="Arial" w:cs="Arial" w:hint="eastAsia"/>
          <w:szCs w:val="28"/>
        </w:rPr>
        <w:t>平方米</w:t>
      </w:r>
      <w:r w:rsidR="006B4626">
        <w:rPr>
          <w:rFonts w:ascii="Arial" w:eastAsia="华文楷体" w:hAnsi="Arial" w:cs="Arial" w:hint="eastAsia"/>
          <w:szCs w:val="28"/>
        </w:rPr>
        <w:t>建筑结构安装、</w:t>
      </w:r>
      <w:r w:rsidR="006B4626">
        <w:rPr>
          <w:rFonts w:ascii="Arial" w:eastAsia="华文楷体" w:hAnsi="Arial" w:cs="Arial" w:hint="eastAsia"/>
          <w:szCs w:val="28"/>
        </w:rPr>
        <w:t>1700</w:t>
      </w:r>
      <w:r w:rsidR="006B4626">
        <w:rPr>
          <w:rFonts w:ascii="Arial" w:eastAsia="华文楷体" w:hAnsi="Arial" w:cs="Arial" w:hint="eastAsia"/>
          <w:szCs w:val="28"/>
        </w:rPr>
        <w:t>元</w:t>
      </w:r>
      <w:r w:rsidR="006B4626">
        <w:rPr>
          <w:rFonts w:ascii="Arial" w:eastAsia="华文楷体" w:hAnsi="Arial" w:cs="Arial" w:hint="eastAsia"/>
          <w:szCs w:val="28"/>
        </w:rPr>
        <w:t>/</w:t>
      </w:r>
      <w:r w:rsidR="006B4626">
        <w:rPr>
          <w:rFonts w:ascii="Arial" w:eastAsia="华文楷体" w:hAnsi="Arial" w:cs="Arial" w:hint="eastAsia"/>
          <w:szCs w:val="28"/>
        </w:rPr>
        <w:t>平方米的改造费用），参考同档次的酒店精装费用，经估算确定装修</w:t>
      </w:r>
      <w:r w:rsidR="006B4626" w:rsidRPr="000857A5">
        <w:rPr>
          <w:rFonts w:ascii="Arial" w:eastAsia="华文楷体" w:hAnsi="Arial" w:cs="Arial" w:hint="eastAsia"/>
          <w:szCs w:val="28"/>
        </w:rPr>
        <w:t>费用单价</w:t>
      </w:r>
      <w:r w:rsidR="006B4626" w:rsidRPr="000857A5">
        <w:rPr>
          <w:rFonts w:ascii="Arial" w:eastAsia="华文楷体" w:hAnsi="Arial" w:cs="Arial" w:hint="eastAsia"/>
          <w:szCs w:val="28"/>
        </w:rPr>
        <w:t>5500</w:t>
      </w:r>
      <w:r w:rsidR="006B4626" w:rsidRPr="000857A5">
        <w:rPr>
          <w:rFonts w:ascii="Arial" w:eastAsia="华文楷体" w:hAnsi="Arial" w:cs="Arial" w:hint="eastAsia"/>
          <w:szCs w:val="28"/>
        </w:rPr>
        <w:t>元</w:t>
      </w:r>
      <w:r w:rsidR="006B4626" w:rsidRPr="000857A5">
        <w:rPr>
          <w:rFonts w:ascii="Arial" w:eastAsia="华文楷体" w:hAnsi="Arial" w:cs="Arial" w:hint="eastAsia"/>
          <w:szCs w:val="28"/>
        </w:rPr>
        <w:t>/</w:t>
      </w:r>
      <w:r w:rsidR="006B4626" w:rsidRPr="000857A5">
        <w:rPr>
          <w:rFonts w:ascii="Arial" w:eastAsia="华文楷体" w:hAnsi="Arial" w:cs="Arial" w:hint="eastAsia"/>
          <w:szCs w:val="28"/>
        </w:rPr>
        <w:t>平方米</w:t>
      </w:r>
      <w:r w:rsidR="006B4626">
        <w:rPr>
          <w:rFonts w:ascii="Arial" w:eastAsia="华文楷体" w:hAnsi="Arial" w:cs="Arial" w:hint="eastAsia"/>
          <w:szCs w:val="28"/>
        </w:rPr>
        <w:t>，经估算综合确定建安费用</w:t>
      </w:r>
      <w:r w:rsidR="006B4626" w:rsidRPr="000857A5">
        <w:rPr>
          <w:rFonts w:ascii="Arial" w:eastAsia="华文楷体" w:hAnsi="Arial" w:cs="Arial" w:hint="eastAsia"/>
          <w:szCs w:val="28"/>
        </w:rPr>
        <w:t>为</w:t>
      </w:r>
      <w:r w:rsidR="006B4626" w:rsidRPr="000857A5">
        <w:rPr>
          <w:rFonts w:ascii="Arial" w:eastAsia="华文楷体" w:hAnsi="Arial" w:cs="Arial" w:hint="eastAsia"/>
          <w:szCs w:val="28"/>
        </w:rPr>
        <w:t>11200</w:t>
      </w:r>
      <w:r w:rsidR="006B4626" w:rsidRPr="000857A5">
        <w:rPr>
          <w:rFonts w:ascii="Arial" w:eastAsia="华文楷体" w:hAnsi="Arial" w:cs="Arial" w:hint="eastAsia"/>
          <w:szCs w:val="28"/>
        </w:rPr>
        <w:t>元</w:t>
      </w:r>
      <w:r w:rsidR="006B4626" w:rsidRPr="000857A5">
        <w:rPr>
          <w:rFonts w:ascii="Arial" w:eastAsia="华文楷体" w:hAnsi="Arial" w:cs="Arial" w:hint="eastAsia"/>
          <w:szCs w:val="28"/>
        </w:rPr>
        <w:t>/</w:t>
      </w:r>
      <w:r w:rsidR="006B4626" w:rsidRPr="000857A5">
        <w:rPr>
          <w:rFonts w:ascii="Arial" w:eastAsia="华文楷体" w:hAnsi="Arial" w:cs="Arial" w:hint="eastAsia"/>
          <w:szCs w:val="28"/>
        </w:rPr>
        <w:t>平方米</w:t>
      </w:r>
      <w:r w:rsidR="008000AE">
        <w:rPr>
          <w:rFonts w:ascii="Arial" w:eastAsia="华文楷体" w:hAnsi="Arial" w:cs="Arial" w:hint="eastAsia"/>
          <w:szCs w:val="28"/>
        </w:rPr>
        <w:t>。</w:t>
      </w:r>
      <w:r w:rsidR="000857A5">
        <w:rPr>
          <w:rStyle w:val="a9"/>
        </w:rPr>
        <w:tab/>
      </w:r>
    </w:p>
    <w:p w14:paraId="6E11BA87" w14:textId="3BB3E5BF" w:rsidR="007125F8" w:rsidRDefault="00910A8B" w:rsidP="00875582">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szCs w:val="28"/>
          <w:highlight w:val="yellow"/>
        </w:rPr>
        <w:t>4.</w:t>
      </w:r>
      <w:r w:rsidR="007125F8" w:rsidRPr="00CF14C8">
        <w:rPr>
          <w:rFonts w:ascii="Arial" w:eastAsia="华文楷体" w:hAnsi="Arial" w:cs="Arial" w:hint="eastAsia"/>
          <w:szCs w:val="28"/>
          <w:highlight w:val="yellow"/>
        </w:rPr>
        <w:t>公寓</w:t>
      </w:r>
      <w:r w:rsidR="007125F8" w:rsidRPr="00CF14C8">
        <w:rPr>
          <w:rFonts w:ascii="Arial" w:eastAsia="华文楷体" w:hAnsi="Arial" w:cs="Arial" w:hint="eastAsia"/>
          <w:szCs w:val="28"/>
          <w:highlight w:val="yellow"/>
        </w:rPr>
        <w:t>(9-15</w:t>
      </w:r>
      <w:r w:rsidR="007125F8" w:rsidRPr="00CF14C8">
        <w:rPr>
          <w:rFonts w:ascii="Arial" w:eastAsia="华文楷体" w:hAnsi="Arial" w:cs="Arial" w:hint="eastAsia"/>
          <w:szCs w:val="28"/>
          <w:highlight w:val="yellow"/>
        </w:rPr>
        <w:t>层</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和公寓</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毛坯</w:t>
      </w:r>
      <w:r w:rsidR="007125F8" w:rsidRPr="00CF14C8">
        <w:rPr>
          <w:rFonts w:ascii="Arial" w:eastAsia="华文楷体" w:hAnsi="Arial" w:cs="Arial" w:hint="eastAsia"/>
          <w:szCs w:val="28"/>
          <w:highlight w:val="yellow"/>
        </w:rPr>
        <w:t>)(16-23</w:t>
      </w:r>
      <w:r w:rsidR="007125F8" w:rsidRPr="00CF14C8">
        <w:rPr>
          <w:rFonts w:ascii="Arial" w:eastAsia="华文楷体" w:hAnsi="Arial" w:cs="Arial" w:hint="eastAsia"/>
          <w:szCs w:val="28"/>
          <w:highlight w:val="yellow"/>
        </w:rPr>
        <w:t>层</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重置价值的差价为</w:t>
      </w:r>
      <w:r w:rsidR="007125F8" w:rsidRPr="00CF14C8">
        <w:rPr>
          <w:rFonts w:ascii="Arial" w:eastAsia="华文楷体" w:hAnsi="Arial" w:cs="Arial" w:hint="eastAsia"/>
          <w:szCs w:val="28"/>
          <w:highlight w:val="yellow"/>
        </w:rPr>
        <w:t>0.91</w:t>
      </w:r>
      <w:r w:rsidR="007125F8" w:rsidRPr="00CF14C8">
        <w:rPr>
          <w:rFonts w:ascii="Arial" w:eastAsia="华文楷体" w:hAnsi="Arial" w:cs="Arial" w:hint="eastAsia"/>
          <w:szCs w:val="28"/>
          <w:highlight w:val="yellow"/>
        </w:rPr>
        <w:t>万</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建筑平方米，说明除了装修差异外，其他建筑重置单价差异是什么。</w:t>
      </w:r>
    </w:p>
    <w:p w14:paraId="12BA8AAF" w14:textId="0A053C1C" w:rsidR="006B4626" w:rsidRDefault="00CF14C8" w:rsidP="00875582">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szCs w:val="28"/>
        </w:rPr>
        <w:t>答复：</w:t>
      </w:r>
      <w:r w:rsidR="006B4626">
        <w:rPr>
          <w:rFonts w:ascii="Arial" w:eastAsia="华文楷体" w:hAnsi="Arial" w:cs="Arial" w:hint="eastAsia"/>
          <w:szCs w:val="28"/>
        </w:rPr>
        <w:t>在运用成本法时，采用房地分估的技术路线，重置价是以建安费用为基础，累加</w:t>
      </w:r>
      <w:r w:rsidR="005B3F03">
        <w:rPr>
          <w:rFonts w:ascii="Arial" w:eastAsia="华文楷体" w:hAnsi="Arial" w:cs="Arial" w:hint="eastAsia"/>
          <w:szCs w:val="28"/>
        </w:rPr>
        <w:t>在建设过程中产生的</w:t>
      </w:r>
      <w:r w:rsidR="006B4626">
        <w:rPr>
          <w:rFonts w:ascii="Arial" w:eastAsia="华文楷体" w:hAnsi="Arial" w:cs="Arial" w:hint="eastAsia"/>
          <w:szCs w:val="28"/>
        </w:rPr>
        <w:t>管理费用、销售费用、销售税费、利息</w:t>
      </w:r>
      <w:r w:rsidR="005B3F03">
        <w:rPr>
          <w:rFonts w:ascii="Arial" w:eastAsia="华文楷体" w:hAnsi="Arial" w:cs="Arial" w:hint="eastAsia"/>
          <w:szCs w:val="28"/>
        </w:rPr>
        <w:t>及</w:t>
      </w:r>
      <w:r w:rsidR="006B4626">
        <w:rPr>
          <w:rFonts w:ascii="Arial" w:eastAsia="华文楷体" w:hAnsi="Arial" w:cs="Arial" w:hint="eastAsia"/>
          <w:szCs w:val="28"/>
        </w:rPr>
        <w:t>利润各项费用的总和。</w:t>
      </w:r>
    </w:p>
    <w:p w14:paraId="198FB210" w14:textId="770273A4" w:rsidR="00AE6676" w:rsidRPr="00CF14C8" w:rsidRDefault="006B4626" w:rsidP="005A42DA">
      <w:pPr>
        <w:kinsoku w:val="0"/>
        <w:autoSpaceDE w:val="0"/>
        <w:autoSpaceDN w:val="0"/>
        <w:ind w:firstLineChars="250" w:firstLine="600"/>
        <w:contextualSpacing/>
        <w:jc w:val="both"/>
        <w:rPr>
          <w:rFonts w:ascii="Arial" w:eastAsia="华文楷体" w:hAnsi="Arial" w:cs="Arial" w:hint="eastAsia"/>
          <w:szCs w:val="28"/>
        </w:rPr>
      </w:pPr>
      <w:r>
        <w:rPr>
          <w:rFonts w:ascii="Arial" w:eastAsia="华文楷体" w:hAnsi="Arial" w:cs="Arial"/>
          <w:szCs w:val="28"/>
        </w:rPr>
        <w:t>因此，公</w:t>
      </w:r>
      <w:r w:rsidRPr="00FF642B">
        <w:rPr>
          <w:rFonts w:ascii="Arial" w:eastAsia="华文楷体" w:hAnsi="Arial" w:cs="Arial"/>
          <w:szCs w:val="28"/>
        </w:rPr>
        <w:t>寓</w:t>
      </w:r>
      <w:r w:rsidRPr="00FF642B">
        <w:rPr>
          <w:rFonts w:ascii="Arial" w:eastAsia="华文楷体" w:hAnsi="Arial" w:cs="Arial" w:hint="eastAsia"/>
          <w:szCs w:val="28"/>
        </w:rPr>
        <w:t>(</w:t>
      </w:r>
      <w:r w:rsidRPr="00FF642B">
        <w:rPr>
          <w:rFonts w:ascii="Arial" w:eastAsia="华文楷体" w:hAnsi="Arial" w:cs="Arial" w:hint="eastAsia"/>
          <w:szCs w:val="28"/>
        </w:rPr>
        <w:t>毛坯</w:t>
      </w:r>
      <w:r w:rsidRPr="00FF642B">
        <w:rPr>
          <w:rFonts w:ascii="Arial" w:eastAsia="华文楷体" w:hAnsi="Arial" w:cs="Arial" w:hint="eastAsia"/>
          <w:szCs w:val="28"/>
        </w:rPr>
        <w:t>)(16-23</w:t>
      </w:r>
      <w:r w:rsidRPr="00FF642B">
        <w:rPr>
          <w:rFonts w:ascii="Arial" w:eastAsia="华文楷体" w:hAnsi="Arial" w:cs="Arial" w:hint="eastAsia"/>
          <w:szCs w:val="28"/>
        </w:rPr>
        <w:t>层</w:t>
      </w:r>
      <w:r w:rsidRPr="00FF642B">
        <w:rPr>
          <w:rFonts w:ascii="Arial" w:eastAsia="华文楷体" w:hAnsi="Arial" w:cs="Arial" w:hint="eastAsia"/>
          <w:szCs w:val="28"/>
        </w:rPr>
        <w:t>)</w:t>
      </w:r>
      <w:r>
        <w:rPr>
          <w:rFonts w:ascii="Arial" w:eastAsia="华文楷体" w:hAnsi="Arial" w:cs="Arial" w:hint="eastAsia"/>
          <w:szCs w:val="28"/>
        </w:rPr>
        <w:t>重置</w:t>
      </w:r>
      <w:r w:rsidRPr="00FF642B">
        <w:rPr>
          <w:rFonts w:ascii="Arial" w:eastAsia="华文楷体" w:hAnsi="Arial" w:cs="Arial"/>
          <w:szCs w:val="28"/>
        </w:rPr>
        <w:t>单价</w:t>
      </w:r>
      <w:r w:rsidRPr="00FF642B">
        <w:rPr>
          <w:rFonts w:ascii="Arial" w:eastAsia="华文楷体" w:hAnsi="Arial" w:cs="Arial" w:hint="eastAsia"/>
          <w:szCs w:val="28"/>
        </w:rPr>
        <w:t>9</w:t>
      </w:r>
      <w:r w:rsidRPr="00FF642B">
        <w:rPr>
          <w:rFonts w:ascii="Arial" w:eastAsia="华文楷体" w:hAnsi="Arial" w:cs="Arial"/>
          <w:szCs w:val="28"/>
        </w:rPr>
        <w:t>845</w:t>
      </w:r>
      <w:r w:rsidRPr="00FF642B">
        <w:rPr>
          <w:rFonts w:ascii="Arial" w:eastAsia="华文楷体" w:hAnsi="Arial" w:cs="Arial"/>
          <w:szCs w:val="28"/>
        </w:rPr>
        <w:t>元</w:t>
      </w:r>
      <w:r w:rsidRPr="00FF642B">
        <w:rPr>
          <w:rFonts w:ascii="Arial" w:eastAsia="华文楷体" w:hAnsi="Arial" w:cs="Arial" w:hint="eastAsia"/>
          <w:szCs w:val="28"/>
        </w:rPr>
        <w:t>/</w:t>
      </w:r>
      <w:r w:rsidRPr="00FF642B">
        <w:rPr>
          <w:rFonts w:ascii="Arial" w:eastAsia="华文楷体" w:hAnsi="Arial" w:cs="Arial" w:hint="eastAsia"/>
          <w:szCs w:val="28"/>
        </w:rPr>
        <w:t>平方米</w:t>
      </w:r>
      <w:r w:rsidRPr="00FF642B">
        <w:rPr>
          <w:rFonts w:ascii="Arial" w:eastAsia="华文楷体" w:hAnsi="Arial" w:cs="Arial"/>
          <w:szCs w:val="28"/>
        </w:rPr>
        <w:t>，</w:t>
      </w:r>
      <w:r w:rsidRPr="00FF642B">
        <w:rPr>
          <w:rFonts w:ascii="Arial" w:eastAsia="华文楷体" w:hAnsi="Arial" w:cs="Arial" w:hint="eastAsia"/>
          <w:szCs w:val="28"/>
        </w:rPr>
        <w:t>公寓</w:t>
      </w:r>
      <w:r w:rsidRPr="00FF642B">
        <w:rPr>
          <w:rFonts w:ascii="Arial" w:eastAsia="华文楷体" w:hAnsi="Arial" w:cs="Arial" w:hint="eastAsia"/>
          <w:szCs w:val="28"/>
        </w:rPr>
        <w:t>(9-15</w:t>
      </w:r>
      <w:r w:rsidRPr="00FF642B">
        <w:rPr>
          <w:rFonts w:ascii="Arial" w:eastAsia="华文楷体" w:hAnsi="Arial" w:cs="Arial" w:hint="eastAsia"/>
          <w:szCs w:val="28"/>
        </w:rPr>
        <w:t>层</w:t>
      </w:r>
      <w:r w:rsidRPr="00FF642B">
        <w:rPr>
          <w:rFonts w:ascii="Arial" w:eastAsia="华文楷体" w:hAnsi="Arial" w:cs="Arial" w:hint="eastAsia"/>
          <w:szCs w:val="28"/>
        </w:rPr>
        <w:t>)</w:t>
      </w:r>
      <w:r>
        <w:rPr>
          <w:rFonts w:ascii="Arial" w:eastAsia="华文楷体" w:hAnsi="Arial" w:cs="Arial" w:hint="eastAsia"/>
          <w:szCs w:val="28"/>
        </w:rPr>
        <w:t>重置</w:t>
      </w:r>
      <w:r w:rsidRPr="00FF642B">
        <w:rPr>
          <w:rFonts w:ascii="Arial" w:eastAsia="华文楷体" w:hAnsi="Arial" w:cs="Arial"/>
          <w:szCs w:val="28"/>
        </w:rPr>
        <w:t>单价</w:t>
      </w:r>
      <w:r w:rsidRPr="00FF642B">
        <w:rPr>
          <w:rFonts w:ascii="Arial" w:eastAsia="华文楷体" w:hAnsi="Arial" w:cs="Arial" w:hint="eastAsia"/>
          <w:szCs w:val="28"/>
        </w:rPr>
        <w:t>1</w:t>
      </w:r>
      <w:r w:rsidRPr="00FF642B">
        <w:rPr>
          <w:rFonts w:ascii="Arial" w:eastAsia="华文楷体" w:hAnsi="Arial" w:cs="Arial"/>
          <w:szCs w:val="28"/>
        </w:rPr>
        <w:t>8928</w:t>
      </w:r>
      <w:r w:rsidRPr="00FF642B">
        <w:rPr>
          <w:rFonts w:ascii="Arial" w:eastAsia="华文楷体" w:hAnsi="Arial" w:cs="Arial"/>
          <w:szCs w:val="28"/>
        </w:rPr>
        <w:t>元</w:t>
      </w:r>
      <w:r w:rsidRPr="00FF642B">
        <w:rPr>
          <w:rFonts w:ascii="Arial" w:eastAsia="华文楷体" w:hAnsi="Arial" w:cs="Arial" w:hint="eastAsia"/>
          <w:szCs w:val="28"/>
        </w:rPr>
        <w:t>/</w:t>
      </w:r>
      <w:r w:rsidRPr="00FF642B">
        <w:rPr>
          <w:rFonts w:ascii="Arial" w:eastAsia="华文楷体" w:hAnsi="Arial" w:cs="Arial" w:hint="eastAsia"/>
          <w:szCs w:val="28"/>
        </w:rPr>
        <w:t>平方米，单价除</w:t>
      </w:r>
      <w:r w:rsidRPr="00FF642B">
        <w:rPr>
          <w:rFonts w:ascii="Arial" w:eastAsia="华文楷体" w:hAnsi="Arial" w:cs="Arial" w:hint="eastAsia"/>
          <w:szCs w:val="28"/>
        </w:rPr>
        <w:t>5</w:t>
      </w:r>
      <w:r w:rsidRPr="00FF642B">
        <w:rPr>
          <w:rFonts w:ascii="Arial" w:eastAsia="华文楷体" w:hAnsi="Arial" w:cs="Arial"/>
          <w:szCs w:val="28"/>
        </w:rPr>
        <w:t>500</w:t>
      </w:r>
      <w:r w:rsidRPr="00FF642B">
        <w:rPr>
          <w:rFonts w:ascii="Arial" w:eastAsia="华文楷体" w:hAnsi="Arial" w:cs="Arial"/>
          <w:szCs w:val="28"/>
        </w:rPr>
        <w:t>元</w:t>
      </w:r>
      <w:r w:rsidRPr="00FF642B">
        <w:rPr>
          <w:rFonts w:ascii="Arial" w:eastAsia="华文楷体" w:hAnsi="Arial" w:cs="Arial" w:hint="eastAsia"/>
          <w:szCs w:val="28"/>
        </w:rPr>
        <w:t>/</w:t>
      </w:r>
      <w:r w:rsidRPr="00FF642B">
        <w:rPr>
          <w:rFonts w:ascii="Arial" w:eastAsia="华文楷体" w:hAnsi="Arial" w:cs="Arial" w:hint="eastAsia"/>
          <w:szCs w:val="28"/>
        </w:rPr>
        <w:t>平方米的装修费用外，相差以各自建</w:t>
      </w:r>
      <w:r>
        <w:rPr>
          <w:rFonts w:ascii="Arial" w:eastAsia="华文楷体" w:hAnsi="Arial" w:cs="Arial" w:hint="eastAsia"/>
          <w:szCs w:val="28"/>
        </w:rPr>
        <w:t>安单价为基础计算的</w:t>
      </w:r>
      <w:r w:rsidR="005B3F03">
        <w:rPr>
          <w:rFonts w:ascii="Arial" w:eastAsia="华文楷体" w:hAnsi="Arial" w:cs="Arial" w:hint="eastAsia"/>
          <w:szCs w:val="28"/>
        </w:rPr>
        <w:t>、</w:t>
      </w:r>
      <w:r w:rsidR="005B3F03">
        <w:rPr>
          <w:rFonts w:ascii="Arial" w:eastAsia="华文楷体" w:hAnsi="Arial" w:cs="Arial" w:hint="eastAsia"/>
          <w:szCs w:val="28"/>
        </w:rPr>
        <w:t>在建设过程中产生</w:t>
      </w:r>
      <w:r w:rsidR="005B3F03">
        <w:rPr>
          <w:rFonts w:ascii="Arial" w:eastAsia="华文楷体" w:hAnsi="Arial" w:cs="Arial" w:hint="eastAsia"/>
          <w:szCs w:val="28"/>
        </w:rPr>
        <w:t>的管理费用、销售费用、销售税费、利息及</w:t>
      </w:r>
      <w:r>
        <w:rPr>
          <w:rFonts w:ascii="Arial" w:eastAsia="华文楷体" w:hAnsi="Arial" w:cs="Arial" w:hint="eastAsia"/>
          <w:szCs w:val="28"/>
        </w:rPr>
        <w:t>利润等。</w:t>
      </w:r>
    </w:p>
    <w:p w14:paraId="5E0BFDE8" w14:textId="4CE9102A" w:rsidR="007125F8" w:rsidRDefault="00910A8B" w:rsidP="00875582">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hint="eastAsia"/>
          <w:szCs w:val="28"/>
          <w:highlight w:val="yellow"/>
        </w:rPr>
        <w:t>5</w:t>
      </w:r>
      <w:r w:rsidRPr="00CF14C8">
        <w:rPr>
          <w:rFonts w:ascii="Arial" w:eastAsia="华文楷体" w:hAnsi="Arial" w:cs="Arial"/>
          <w:szCs w:val="28"/>
          <w:highlight w:val="yellow"/>
        </w:rPr>
        <w:t>.</w:t>
      </w:r>
      <w:r w:rsidR="007125F8" w:rsidRPr="00CF14C8">
        <w:rPr>
          <w:rFonts w:ascii="Arial" w:eastAsia="华文楷体" w:hAnsi="Arial" w:cs="Arial" w:hint="eastAsia"/>
          <w:szCs w:val="28"/>
          <w:highlight w:val="yellow"/>
        </w:rPr>
        <w:t>报告显示建筑物建成时间为</w:t>
      </w:r>
      <w:r w:rsidR="007125F8" w:rsidRPr="00CF14C8">
        <w:rPr>
          <w:rFonts w:ascii="Arial" w:eastAsia="华文楷体" w:hAnsi="Arial" w:cs="Arial" w:hint="eastAsia"/>
          <w:szCs w:val="28"/>
          <w:highlight w:val="yellow"/>
        </w:rPr>
        <w:t>1989</w:t>
      </w:r>
      <w:r w:rsidR="007125F8" w:rsidRPr="00CF14C8">
        <w:rPr>
          <w:rFonts w:ascii="Arial" w:eastAsia="华文楷体" w:hAnsi="Arial" w:cs="Arial" w:hint="eastAsia"/>
          <w:szCs w:val="28"/>
          <w:highlight w:val="yellow"/>
        </w:rPr>
        <w:t>年，到</w:t>
      </w:r>
      <w:r w:rsidR="007125F8" w:rsidRPr="00CF14C8">
        <w:rPr>
          <w:rFonts w:ascii="Arial" w:eastAsia="华文楷体" w:hAnsi="Arial" w:cs="Arial" w:hint="eastAsia"/>
          <w:szCs w:val="28"/>
          <w:highlight w:val="yellow"/>
        </w:rPr>
        <w:t>2024</w:t>
      </w:r>
      <w:r w:rsidR="007125F8" w:rsidRPr="00CF14C8">
        <w:rPr>
          <w:rFonts w:ascii="Arial" w:eastAsia="华文楷体" w:hAnsi="Arial" w:cs="Arial" w:hint="eastAsia"/>
          <w:szCs w:val="28"/>
          <w:highlight w:val="yellow"/>
        </w:rPr>
        <w:t>年已使用</w:t>
      </w:r>
      <w:r w:rsidR="007125F8" w:rsidRPr="00CF14C8">
        <w:rPr>
          <w:rFonts w:ascii="Arial" w:eastAsia="华文楷体" w:hAnsi="Arial" w:cs="Arial" w:hint="eastAsia"/>
          <w:szCs w:val="28"/>
          <w:highlight w:val="yellow"/>
        </w:rPr>
        <w:t>35</w:t>
      </w:r>
      <w:r w:rsidR="007125F8" w:rsidRPr="00CF14C8">
        <w:rPr>
          <w:rFonts w:ascii="Arial" w:eastAsia="华文楷体" w:hAnsi="Arial" w:cs="Arial" w:hint="eastAsia"/>
          <w:szCs w:val="28"/>
          <w:highlight w:val="yellow"/>
        </w:rPr>
        <w:t>年钢混建筑物经济年限在</w:t>
      </w:r>
      <w:r w:rsidR="007125F8" w:rsidRPr="00CF14C8">
        <w:rPr>
          <w:rFonts w:ascii="Arial" w:eastAsia="华文楷体" w:hAnsi="Arial" w:cs="Arial" w:hint="eastAsia"/>
          <w:szCs w:val="28"/>
          <w:highlight w:val="yellow"/>
        </w:rPr>
        <w:t>50</w:t>
      </w:r>
      <w:r w:rsidR="007125F8" w:rsidRPr="00CF14C8">
        <w:rPr>
          <w:rFonts w:ascii="Arial" w:eastAsia="华文楷体" w:hAnsi="Arial" w:cs="Arial" w:hint="eastAsia"/>
          <w:szCs w:val="28"/>
          <w:highlight w:val="yellow"/>
        </w:rPr>
        <w:t>年左右，</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报告显示按</w:t>
      </w:r>
      <w:r w:rsidR="007125F8" w:rsidRPr="00CF14C8">
        <w:rPr>
          <w:rFonts w:ascii="Arial" w:eastAsia="华文楷体" w:hAnsi="Arial" w:cs="Arial" w:hint="eastAsia"/>
          <w:szCs w:val="28"/>
          <w:highlight w:val="yellow"/>
        </w:rPr>
        <w:t>60</w:t>
      </w:r>
      <w:r w:rsidR="007125F8" w:rsidRPr="00CF14C8">
        <w:rPr>
          <w:rFonts w:ascii="Arial" w:eastAsia="华文楷体" w:hAnsi="Arial" w:cs="Arial" w:hint="eastAsia"/>
          <w:szCs w:val="28"/>
          <w:highlight w:val="yellow"/>
        </w:rPr>
        <w:t>年进行计算</w:t>
      </w:r>
      <w:r w:rsidR="007125F8" w:rsidRPr="00CF14C8">
        <w:rPr>
          <w:rFonts w:ascii="Arial" w:eastAsia="华文楷体" w:hAnsi="Arial" w:cs="Arial" w:hint="eastAsia"/>
          <w:szCs w:val="28"/>
          <w:highlight w:val="yellow"/>
        </w:rPr>
        <w:t>)</w:t>
      </w:r>
      <w:r w:rsidR="007125F8" w:rsidRPr="00CF14C8">
        <w:rPr>
          <w:rFonts w:ascii="Arial" w:eastAsia="华文楷体" w:hAnsi="Arial" w:cs="Arial" w:hint="eastAsia"/>
          <w:szCs w:val="28"/>
          <w:highlight w:val="yellow"/>
        </w:rPr>
        <w:t>，但建筑物使用年限按照</w:t>
      </w:r>
      <w:r w:rsidR="007125F8" w:rsidRPr="00CF14C8">
        <w:rPr>
          <w:rFonts w:ascii="Arial" w:eastAsia="华文楷体" w:hAnsi="Arial" w:cs="Arial" w:hint="eastAsia"/>
          <w:szCs w:val="28"/>
          <w:highlight w:val="yellow"/>
        </w:rPr>
        <w:t>2016</w:t>
      </w:r>
      <w:r w:rsidR="007125F8" w:rsidRPr="00CF14C8">
        <w:rPr>
          <w:rFonts w:ascii="Arial" w:eastAsia="华文楷体" w:hAnsi="Arial" w:cs="Arial" w:hint="eastAsia"/>
          <w:szCs w:val="28"/>
          <w:highlight w:val="yellow"/>
        </w:rPr>
        <w:t>年完成装修后到</w:t>
      </w:r>
      <w:r w:rsidR="007125F8" w:rsidRPr="00CF14C8">
        <w:rPr>
          <w:rFonts w:ascii="Arial" w:eastAsia="华文楷体" w:hAnsi="Arial" w:cs="Arial" w:hint="eastAsia"/>
          <w:szCs w:val="28"/>
          <w:highlight w:val="yellow"/>
        </w:rPr>
        <w:t>2024</w:t>
      </w:r>
      <w:r w:rsidR="007125F8" w:rsidRPr="00CF14C8">
        <w:rPr>
          <w:rFonts w:ascii="Arial" w:eastAsia="华文楷体" w:hAnsi="Arial" w:cs="Arial" w:hint="eastAsia"/>
          <w:szCs w:val="28"/>
          <w:highlight w:val="yellow"/>
        </w:rPr>
        <w:t>年</w:t>
      </w:r>
      <w:r w:rsidR="007125F8" w:rsidRPr="00CF14C8">
        <w:rPr>
          <w:rFonts w:ascii="Arial" w:eastAsia="华文楷体" w:hAnsi="Arial" w:cs="Arial" w:hint="eastAsia"/>
          <w:szCs w:val="28"/>
          <w:highlight w:val="yellow"/>
        </w:rPr>
        <w:t>8</w:t>
      </w:r>
      <w:r w:rsidR="007125F8" w:rsidRPr="00CF14C8">
        <w:rPr>
          <w:rFonts w:ascii="Arial" w:eastAsia="华文楷体" w:hAnsi="Arial" w:cs="Arial" w:hint="eastAsia"/>
          <w:szCs w:val="28"/>
          <w:highlight w:val="yellow"/>
        </w:rPr>
        <w:t>年进行计算，说明为何不考虑建筑物建成时间至装修时间</w:t>
      </w:r>
      <w:r w:rsidR="007125F8" w:rsidRPr="00CF14C8">
        <w:rPr>
          <w:rFonts w:ascii="Arial" w:eastAsia="华文楷体" w:hAnsi="Arial" w:cs="Arial" w:hint="eastAsia"/>
          <w:szCs w:val="28"/>
          <w:highlight w:val="yellow"/>
        </w:rPr>
        <w:t>27</w:t>
      </w:r>
      <w:r w:rsidR="007125F8" w:rsidRPr="00CF14C8">
        <w:rPr>
          <w:rFonts w:ascii="Arial" w:eastAsia="华文楷体" w:hAnsi="Arial" w:cs="Arial" w:hint="eastAsia"/>
          <w:szCs w:val="28"/>
          <w:highlight w:val="yellow"/>
        </w:rPr>
        <w:t>年对成新率的影响</w:t>
      </w:r>
      <w:r w:rsidR="007125F8" w:rsidRPr="00CF14C8">
        <w:rPr>
          <w:rFonts w:ascii="Arial" w:eastAsia="华文楷体" w:hAnsi="Arial" w:cs="Arial" w:hint="eastAsia"/>
          <w:szCs w:val="28"/>
          <w:highlight w:val="yellow"/>
        </w:rPr>
        <w:t>?</w:t>
      </w:r>
    </w:p>
    <w:p w14:paraId="13AE56B0" w14:textId="127C6151" w:rsidR="00D30628" w:rsidRDefault="00CF14C8" w:rsidP="00875582">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szCs w:val="28"/>
        </w:rPr>
        <w:t>答复：</w:t>
      </w:r>
      <w:r w:rsidR="008F651A">
        <w:rPr>
          <w:rFonts w:ascii="Arial" w:eastAsia="华文楷体" w:hAnsi="Arial" w:cs="Arial" w:hint="eastAsia"/>
          <w:szCs w:val="28"/>
        </w:rPr>
        <w:t>估价对象为钢筋混凝土结构，</w:t>
      </w:r>
      <w:r w:rsidR="006F4C4B" w:rsidRPr="006F4C4B">
        <w:rPr>
          <w:rFonts w:ascii="Arial" w:eastAsia="华文楷体" w:hAnsi="Arial" w:cs="Arial" w:hint="eastAsia"/>
          <w:szCs w:val="28"/>
        </w:rPr>
        <w:t>经济耐用年限通常设定为</w:t>
      </w:r>
      <w:r w:rsidR="006F4C4B" w:rsidRPr="006F4C4B">
        <w:rPr>
          <w:rFonts w:ascii="Arial" w:eastAsia="华文楷体" w:hAnsi="Arial" w:cs="Arial" w:hint="eastAsia"/>
          <w:szCs w:val="28"/>
        </w:rPr>
        <w:t>60</w:t>
      </w:r>
      <w:r w:rsidR="00D30628">
        <w:rPr>
          <w:rFonts w:ascii="Arial" w:eastAsia="华文楷体" w:hAnsi="Arial" w:cs="Arial" w:hint="eastAsia"/>
          <w:szCs w:val="28"/>
        </w:rPr>
        <w:t>年。</w:t>
      </w:r>
      <w:r w:rsidR="0042044E" w:rsidRPr="006C3689">
        <w:rPr>
          <w:rFonts w:ascii="Arial" w:eastAsia="华文楷体" w:hAnsi="Arial" w:cs="Arial" w:hint="eastAsia"/>
          <w:szCs w:val="28"/>
        </w:rPr>
        <w:t>建筑物的使用年限主要由其设计和建造时的标准、材料以及后续的维护情况决定。装修改造主要</w:t>
      </w:r>
      <w:r w:rsidR="0042044E">
        <w:rPr>
          <w:rFonts w:ascii="Arial" w:eastAsia="华文楷体" w:hAnsi="Arial" w:cs="Arial" w:hint="eastAsia"/>
          <w:szCs w:val="28"/>
        </w:rPr>
        <w:t>是对建筑物的内部布局、设施进行改进，以提高使用功能或美观度，在一定程度上</w:t>
      </w:r>
      <w:r w:rsidR="0042044E" w:rsidRPr="006C3689">
        <w:rPr>
          <w:rFonts w:ascii="Arial" w:eastAsia="华文楷体" w:hAnsi="Arial" w:cs="Arial" w:hint="eastAsia"/>
          <w:szCs w:val="28"/>
        </w:rPr>
        <w:t>改变</w:t>
      </w:r>
      <w:r w:rsidR="0042044E">
        <w:rPr>
          <w:rFonts w:ascii="Arial" w:eastAsia="华文楷体" w:hAnsi="Arial" w:cs="Arial" w:hint="eastAsia"/>
          <w:szCs w:val="28"/>
        </w:rPr>
        <w:t>了建筑物的物理结构和基本构造，</w:t>
      </w:r>
      <w:r w:rsidR="00461C2C">
        <w:rPr>
          <w:rFonts w:ascii="Arial" w:eastAsia="华文楷体" w:hAnsi="Arial" w:cs="Arial" w:hint="eastAsia"/>
          <w:szCs w:val="28"/>
        </w:rPr>
        <w:t>可</w:t>
      </w:r>
      <w:r w:rsidR="0042044E" w:rsidRPr="006C3689">
        <w:rPr>
          <w:rFonts w:ascii="Arial" w:eastAsia="华文楷体" w:hAnsi="Arial" w:cs="Arial" w:hint="eastAsia"/>
          <w:szCs w:val="28"/>
        </w:rPr>
        <w:t>延长建筑物的使用年限。</w:t>
      </w:r>
    </w:p>
    <w:p w14:paraId="1A8551BD" w14:textId="341B5037" w:rsidR="0042044E" w:rsidRDefault="00D233E6" w:rsidP="005A42DA">
      <w:pPr>
        <w:kinsoku w:val="0"/>
        <w:autoSpaceDE w:val="0"/>
        <w:autoSpaceDN w:val="0"/>
        <w:ind w:firstLineChars="250" w:firstLine="600"/>
        <w:contextualSpacing/>
        <w:jc w:val="both"/>
        <w:rPr>
          <w:rFonts w:ascii="Arial" w:eastAsia="华文楷体" w:hAnsi="Arial" w:cs="Arial" w:hint="eastAsia"/>
          <w:szCs w:val="28"/>
        </w:rPr>
      </w:pPr>
      <w:r>
        <w:rPr>
          <w:rFonts w:ascii="Arial" w:eastAsia="华文楷体" w:hAnsi="Arial" w:cs="Arial" w:hint="eastAsia"/>
          <w:szCs w:val="28"/>
        </w:rPr>
        <w:t>估价对象于</w:t>
      </w:r>
      <w:r w:rsidRPr="006D588B">
        <w:rPr>
          <w:rFonts w:ascii="Arial" w:eastAsia="华文楷体" w:hAnsi="Arial" w:cs="Arial" w:hint="eastAsia"/>
          <w:szCs w:val="28"/>
        </w:rPr>
        <w:t>2012</w:t>
      </w:r>
      <w:r w:rsidRPr="006D588B">
        <w:rPr>
          <w:rFonts w:ascii="Arial" w:eastAsia="华文楷体" w:hAnsi="Arial" w:cs="Arial" w:hint="eastAsia"/>
          <w:szCs w:val="28"/>
        </w:rPr>
        <w:t>年</w:t>
      </w:r>
      <w:r w:rsidRPr="006D588B">
        <w:rPr>
          <w:rFonts w:ascii="Arial" w:eastAsia="华文楷体" w:hAnsi="Arial" w:cs="Arial" w:hint="eastAsia"/>
          <w:szCs w:val="28"/>
        </w:rPr>
        <w:t>12</w:t>
      </w:r>
      <w:r w:rsidRPr="006D588B">
        <w:rPr>
          <w:rFonts w:ascii="Arial" w:eastAsia="华文楷体" w:hAnsi="Arial" w:cs="Arial" w:hint="eastAsia"/>
          <w:szCs w:val="28"/>
        </w:rPr>
        <w:t>月</w:t>
      </w:r>
      <w:r w:rsidRPr="006D588B">
        <w:rPr>
          <w:rFonts w:ascii="Arial" w:eastAsia="华文楷体" w:hAnsi="Arial" w:cs="Arial" w:hint="eastAsia"/>
          <w:szCs w:val="28"/>
        </w:rPr>
        <w:t>27</w:t>
      </w:r>
      <w:r w:rsidRPr="006D588B">
        <w:rPr>
          <w:rFonts w:ascii="Arial" w:eastAsia="华文楷体" w:hAnsi="Arial" w:cs="Arial" w:hint="eastAsia"/>
          <w:szCs w:val="28"/>
        </w:rPr>
        <w:t>日进行装修改造，内外装修工程于</w:t>
      </w:r>
      <w:r w:rsidRPr="006D588B">
        <w:rPr>
          <w:rFonts w:ascii="Arial" w:eastAsia="华文楷体" w:hAnsi="Arial" w:cs="Arial" w:hint="eastAsia"/>
          <w:szCs w:val="28"/>
        </w:rPr>
        <w:t>2016</w:t>
      </w:r>
      <w:r w:rsidRPr="006D588B">
        <w:rPr>
          <w:rFonts w:ascii="Arial" w:eastAsia="华文楷体" w:hAnsi="Arial" w:cs="Arial" w:hint="eastAsia"/>
          <w:szCs w:val="28"/>
        </w:rPr>
        <w:t>年</w:t>
      </w:r>
      <w:r w:rsidRPr="006D588B">
        <w:rPr>
          <w:rFonts w:ascii="Arial" w:eastAsia="华文楷体" w:hAnsi="Arial" w:cs="Arial" w:hint="eastAsia"/>
          <w:szCs w:val="28"/>
        </w:rPr>
        <w:t>6</w:t>
      </w:r>
      <w:r w:rsidRPr="006D588B">
        <w:rPr>
          <w:rFonts w:ascii="Arial" w:eastAsia="华文楷体" w:hAnsi="Arial" w:cs="Arial" w:hint="eastAsia"/>
          <w:szCs w:val="28"/>
        </w:rPr>
        <w:t>月</w:t>
      </w:r>
      <w:r w:rsidRPr="006D588B">
        <w:rPr>
          <w:rFonts w:ascii="Arial" w:eastAsia="华文楷体" w:hAnsi="Arial" w:cs="Arial" w:hint="eastAsia"/>
          <w:szCs w:val="28"/>
        </w:rPr>
        <w:t>10</w:t>
      </w:r>
      <w:r w:rsidRPr="006D588B">
        <w:rPr>
          <w:rFonts w:ascii="Arial" w:eastAsia="华文楷体" w:hAnsi="Arial" w:cs="Arial" w:hint="eastAsia"/>
          <w:szCs w:val="28"/>
        </w:rPr>
        <w:t>日完成竣工验收</w:t>
      </w:r>
      <w:r>
        <w:rPr>
          <w:rFonts w:ascii="Arial" w:eastAsia="华文楷体" w:hAnsi="Arial" w:cs="Arial" w:hint="eastAsia"/>
          <w:szCs w:val="28"/>
        </w:rPr>
        <w:t>。</w:t>
      </w:r>
      <w:r w:rsidR="00D30628">
        <w:rPr>
          <w:rFonts w:ascii="Arial" w:eastAsia="华文楷体" w:hAnsi="Arial" w:cs="Arial" w:hint="eastAsia"/>
          <w:szCs w:val="28"/>
        </w:rPr>
        <w:t>考虑</w:t>
      </w:r>
      <w:r w:rsidR="006D588B" w:rsidRPr="006D588B">
        <w:rPr>
          <w:rFonts w:ascii="Arial" w:eastAsia="华文楷体" w:hAnsi="Arial" w:cs="Arial" w:hint="eastAsia"/>
          <w:szCs w:val="28"/>
        </w:rPr>
        <w:t>内外装修工程</w:t>
      </w:r>
      <w:r w:rsidR="00D30628">
        <w:rPr>
          <w:rFonts w:ascii="Arial" w:eastAsia="华文楷体" w:hAnsi="Arial" w:cs="Arial" w:hint="eastAsia"/>
          <w:szCs w:val="28"/>
        </w:rPr>
        <w:t>大规模的结构性维修和更换，将</w:t>
      </w:r>
      <w:r w:rsidR="006D588B" w:rsidRPr="006D588B">
        <w:rPr>
          <w:rFonts w:ascii="Arial" w:eastAsia="华文楷体" w:hAnsi="Arial" w:cs="Arial" w:hint="eastAsia"/>
          <w:szCs w:val="28"/>
        </w:rPr>
        <w:t>竣工时点作为计算房地产收益的起始时点，结合估价对象成新率，计算估价对象各用途收益年期，并产生相应的房地产收益</w:t>
      </w:r>
      <w:r w:rsidR="00461C2C">
        <w:rPr>
          <w:rFonts w:ascii="Arial" w:eastAsia="华文楷体" w:hAnsi="Arial" w:cs="Arial" w:hint="eastAsia"/>
          <w:szCs w:val="28"/>
        </w:rPr>
        <w:t>，客观合理</w:t>
      </w:r>
      <w:r w:rsidR="006D588B" w:rsidRPr="006D588B">
        <w:rPr>
          <w:rFonts w:ascii="Arial" w:eastAsia="华文楷体" w:hAnsi="Arial" w:cs="Arial" w:hint="eastAsia"/>
          <w:szCs w:val="28"/>
        </w:rPr>
        <w:t>。</w:t>
      </w:r>
    </w:p>
    <w:p w14:paraId="100212BB" w14:textId="25A65F2D" w:rsidR="007125F8" w:rsidRDefault="00910A8B" w:rsidP="00875582">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szCs w:val="28"/>
          <w:highlight w:val="yellow"/>
        </w:rPr>
        <w:t>6.</w:t>
      </w:r>
      <w:r w:rsidR="007125F8" w:rsidRPr="00CF14C8">
        <w:rPr>
          <w:rFonts w:ascii="Arial" w:eastAsia="华文楷体" w:hAnsi="Arial" w:cs="Arial" w:hint="eastAsia"/>
          <w:szCs w:val="28"/>
          <w:highlight w:val="yellow"/>
        </w:rPr>
        <w:t>收益法中关于年限描述“考虑建筑物可以通过维护保养使用至土地使用权年期止”，成本法中是如何考虑的年限情况，如何考虑维护保养成本费用情况。商业</w:t>
      </w:r>
      <w:r w:rsidR="007125F8" w:rsidRPr="00CF14C8">
        <w:rPr>
          <w:rFonts w:ascii="Arial" w:eastAsia="华文楷体" w:hAnsi="Arial" w:cs="Arial" w:hint="eastAsia"/>
          <w:szCs w:val="28"/>
          <w:highlight w:val="yellow"/>
        </w:rPr>
        <w:t>40</w:t>
      </w:r>
      <w:r w:rsidR="007125F8" w:rsidRPr="00CF14C8">
        <w:rPr>
          <w:rFonts w:ascii="Arial" w:eastAsia="华文楷体" w:hAnsi="Arial" w:cs="Arial" w:hint="eastAsia"/>
          <w:szCs w:val="28"/>
          <w:highlight w:val="yellow"/>
        </w:rPr>
        <w:t>年。旅馆</w:t>
      </w:r>
      <w:r w:rsidR="007125F8" w:rsidRPr="00CF14C8">
        <w:rPr>
          <w:rFonts w:ascii="Arial" w:eastAsia="华文楷体" w:hAnsi="Arial" w:cs="Arial" w:hint="eastAsia"/>
          <w:szCs w:val="28"/>
          <w:highlight w:val="yellow"/>
        </w:rPr>
        <w:t>50</w:t>
      </w:r>
      <w:r w:rsidR="007125F8" w:rsidRPr="00CF14C8">
        <w:rPr>
          <w:rFonts w:ascii="Arial" w:eastAsia="华文楷体" w:hAnsi="Arial" w:cs="Arial" w:hint="eastAsia"/>
          <w:szCs w:val="28"/>
          <w:highlight w:val="yellow"/>
        </w:rPr>
        <w:t>年，公寓</w:t>
      </w:r>
      <w:r w:rsidR="007125F8" w:rsidRPr="00CF14C8">
        <w:rPr>
          <w:rFonts w:ascii="Arial" w:eastAsia="华文楷体" w:hAnsi="Arial" w:cs="Arial" w:hint="eastAsia"/>
          <w:szCs w:val="28"/>
          <w:highlight w:val="yellow"/>
        </w:rPr>
        <w:t>70</w:t>
      </w:r>
      <w:r w:rsidR="007125F8" w:rsidRPr="00CF14C8">
        <w:rPr>
          <w:rFonts w:ascii="Arial" w:eastAsia="华文楷体" w:hAnsi="Arial" w:cs="Arial" w:hint="eastAsia"/>
          <w:szCs w:val="28"/>
          <w:highlight w:val="yellow"/>
        </w:rPr>
        <w:t>年，为何成新率均为</w:t>
      </w:r>
      <w:r w:rsidR="007125F8" w:rsidRPr="00CF14C8">
        <w:rPr>
          <w:rFonts w:ascii="Arial" w:eastAsia="华文楷体" w:hAnsi="Arial" w:cs="Arial" w:hint="eastAsia"/>
          <w:szCs w:val="28"/>
          <w:highlight w:val="yellow"/>
        </w:rPr>
        <w:t>90%?</w:t>
      </w:r>
      <w:r w:rsidR="007125F8" w:rsidRPr="00CF14C8">
        <w:rPr>
          <w:rFonts w:ascii="Arial" w:eastAsia="华文楷体" w:hAnsi="Arial" w:cs="Arial" w:hint="eastAsia"/>
          <w:szCs w:val="28"/>
          <w:highlight w:val="yellow"/>
        </w:rPr>
        <w:t>请说明。</w:t>
      </w:r>
    </w:p>
    <w:p w14:paraId="16E12EB7" w14:textId="1F65ACB0" w:rsidR="005A42DA" w:rsidRDefault="008119CF" w:rsidP="00FA6AAC">
      <w:pPr>
        <w:kinsoku w:val="0"/>
        <w:autoSpaceDE w:val="0"/>
        <w:autoSpaceDN w:val="0"/>
        <w:ind w:firstLineChars="250" w:firstLine="600"/>
        <w:contextualSpacing/>
        <w:jc w:val="both"/>
        <w:rPr>
          <w:rFonts w:ascii="Arial" w:eastAsia="华文楷体" w:hAnsi="Arial" w:cs="Arial"/>
          <w:szCs w:val="28"/>
        </w:rPr>
      </w:pPr>
      <w:r w:rsidRPr="008119CF">
        <w:rPr>
          <w:rFonts w:ascii="Arial" w:eastAsia="华文楷体" w:hAnsi="Arial" w:cs="Arial"/>
          <w:szCs w:val="28"/>
        </w:rPr>
        <w:t>答复</w:t>
      </w:r>
      <w:r w:rsidRPr="007E4D67">
        <w:rPr>
          <w:rFonts w:ascii="Arial" w:eastAsia="华文楷体" w:hAnsi="Arial" w:cs="Arial"/>
          <w:szCs w:val="28"/>
        </w:rPr>
        <w:t>：</w:t>
      </w:r>
      <w:r w:rsidR="005A42DA">
        <w:rPr>
          <w:rFonts w:ascii="Arial" w:eastAsia="华文楷体" w:hAnsi="Arial" w:cs="Arial" w:hint="eastAsia"/>
          <w:szCs w:val="28"/>
        </w:rPr>
        <w:t>在运用成本法时，采用房地分估的技术路线，</w:t>
      </w:r>
      <w:r w:rsidR="005A42DA">
        <w:rPr>
          <w:rFonts w:ascii="Arial" w:eastAsia="华文楷体" w:hAnsi="Arial" w:cs="Arial" w:hint="eastAsia"/>
          <w:szCs w:val="28"/>
        </w:rPr>
        <w:t>分别测算土地重置成本及建筑物重置成本，土地重置成本在基准地价修正系数法中通过年期修正系数，已考虑了土地剩余使用年限对土地价格的影响；建筑重置价格通过对成新度的调整，考虑了</w:t>
      </w:r>
      <w:r w:rsidR="0012652F">
        <w:rPr>
          <w:rFonts w:ascii="Arial" w:eastAsia="华文楷体" w:hAnsi="Arial" w:cs="Arial" w:hint="eastAsia"/>
          <w:szCs w:val="28"/>
        </w:rPr>
        <w:t>建筑物</w:t>
      </w:r>
      <w:r w:rsidR="005A42DA">
        <w:rPr>
          <w:rFonts w:ascii="Arial" w:eastAsia="华文楷体" w:hAnsi="Arial" w:cs="Arial" w:hint="eastAsia"/>
          <w:szCs w:val="28"/>
        </w:rPr>
        <w:t>的折</w:t>
      </w:r>
      <w:r w:rsidR="005A42DA" w:rsidRPr="005A42DA">
        <w:rPr>
          <w:rFonts w:ascii="Arial" w:eastAsia="华文楷体" w:hAnsi="Arial" w:cs="Arial" w:hint="eastAsia"/>
          <w:szCs w:val="28"/>
        </w:rPr>
        <w:t>旧，在成本法中不</w:t>
      </w:r>
      <w:r w:rsidR="005A42DA" w:rsidRPr="005A42DA">
        <w:rPr>
          <w:rFonts w:ascii="Arial" w:eastAsia="华文楷体" w:hAnsi="Arial" w:cs="Arial" w:hint="eastAsia"/>
          <w:szCs w:val="28"/>
        </w:rPr>
        <w:t>考虑维护保养成本费用情况</w:t>
      </w:r>
      <w:r w:rsidR="005A42DA">
        <w:rPr>
          <w:rFonts w:ascii="Arial" w:eastAsia="华文楷体" w:hAnsi="Arial" w:cs="Arial" w:hint="eastAsia"/>
          <w:szCs w:val="28"/>
        </w:rPr>
        <w:t>。</w:t>
      </w:r>
    </w:p>
    <w:p w14:paraId="328E6053" w14:textId="26B3A514" w:rsidR="0012652F" w:rsidRPr="007F6FDB" w:rsidRDefault="0012652F" w:rsidP="0012652F">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hint="eastAsia"/>
          <w:szCs w:val="28"/>
        </w:rPr>
        <w:t>成本法中建筑物</w:t>
      </w:r>
      <w:r>
        <w:rPr>
          <w:rFonts w:ascii="Arial" w:eastAsia="华文楷体" w:hAnsi="Arial" w:cs="Arial" w:hint="eastAsia"/>
          <w:szCs w:val="28"/>
        </w:rPr>
        <w:t>成新度</w:t>
      </w:r>
      <w:r>
        <w:rPr>
          <w:rFonts w:ascii="Arial" w:eastAsia="华文楷体" w:hAnsi="Arial" w:cs="Arial" w:hint="eastAsia"/>
          <w:szCs w:val="28"/>
        </w:rPr>
        <w:t>的确定：</w:t>
      </w:r>
      <w:r w:rsidRPr="007F6FDB">
        <w:rPr>
          <w:rFonts w:ascii="Arial" w:eastAsia="华文楷体" w:hAnsi="Arial" w:cs="Arial" w:hint="eastAsia"/>
          <w:szCs w:val="28"/>
        </w:rPr>
        <w:t>根据评估专业人员实地查勘，估价对象围护墙完好；地面、墙面平整；门窗开启关闭灵活；墙面、顶棚面层涂料完好，设备、管道通畅，水卫、电照设备完好，维护情况良好，观察成新率为</w:t>
      </w:r>
      <w:r w:rsidRPr="007F6FDB">
        <w:rPr>
          <w:rFonts w:ascii="Arial" w:eastAsia="华文楷体" w:hAnsi="Arial" w:cs="Arial" w:hint="eastAsia"/>
          <w:szCs w:val="28"/>
        </w:rPr>
        <w:t>92%</w:t>
      </w:r>
      <w:r w:rsidRPr="007F6FDB">
        <w:rPr>
          <w:rFonts w:ascii="Arial" w:eastAsia="华文楷体" w:hAnsi="Arial" w:cs="Arial" w:hint="eastAsia"/>
          <w:szCs w:val="28"/>
        </w:rPr>
        <w:t>；另外，结合估价对象的建成年代、建筑结构、装修改造等因素，采用直线折旧法计算估价对象计算成新率：</w:t>
      </w:r>
    </w:p>
    <w:p w14:paraId="1B121C95" w14:textId="77777777" w:rsidR="0012652F" w:rsidRPr="007F6FDB" w:rsidRDefault="0012652F" w:rsidP="0012652F">
      <w:pPr>
        <w:kinsoku w:val="0"/>
        <w:autoSpaceDE w:val="0"/>
        <w:autoSpaceDN w:val="0"/>
        <w:ind w:firstLineChars="250" w:firstLine="600"/>
        <w:contextualSpacing/>
        <w:jc w:val="both"/>
        <w:rPr>
          <w:rFonts w:ascii="Arial" w:eastAsia="华文楷体" w:hAnsi="Arial" w:cs="Arial"/>
          <w:szCs w:val="28"/>
        </w:rPr>
      </w:pPr>
      <w:r w:rsidRPr="007F6FDB">
        <w:rPr>
          <w:rFonts w:ascii="Arial" w:eastAsia="华文楷体" w:hAnsi="Arial" w:cs="Arial" w:hint="eastAsia"/>
          <w:szCs w:val="28"/>
        </w:rPr>
        <w:t>计算成新率</w:t>
      </w:r>
    </w:p>
    <w:p w14:paraId="20DF3E19" w14:textId="77777777" w:rsidR="0012652F" w:rsidRPr="007F6FDB" w:rsidRDefault="0012652F" w:rsidP="0012652F">
      <w:pPr>
        <w:kinsoku w:val="0"/>
        <w:autoSpaceDE w:val="0"/>
        <w:autoSpaceDN w:val="0"/>
        <w:ind w:firstLineChars="250" w:firstLine="600"/>
        <w:contextualSpacing/>
        <w:jc w:val="both"/>
        <w:rPr>
          <w:rFonts w:ascii="Arial" w:eastAsia="华文楷体" w:hAnsi="Arial" w:cs="Arial"/>
          <w:szCs w:val="28"/>
        </w:rPr>
      </w:pPr>
      <w:r w:rsidRPr="007F6FDB">
        <w:rPr>
          <w:rFonts w:ascii="Arial" w:eastAsia="华文楷体" w:hAnsi="Arial" w:cs="Arial" w:hint="eastAsia"/>
          <w:szCs w:val="28"/>
        </w:rPr>
        <w:t>＝</w:t>
      </w:r>
      <w:r w:rsidRPr="007F6FDB">
        <w:rPr>
          <w:rFonts w:ascii="Arial" w:eastAsia="华文楷体" w:hAnsi="Arial" w:cs="Arial" w:hint="eastAsia"/>
          <w:szCs w:val="28"/>
        </w:rPr>
        <w:t>1</w:t>
      </w:r>
      <w:r w:rsidRPr="007F6FDB">
        <w:rPr>
          <w:rFonts w:ascii="Arial" w:eastAsia="华文楷体" w:hAnsi="Arial" w:cs="Arial" w:hint="eastAsia"/>
          <w:szCs w:val="28"/>
        </w:rPr>
        <w:t>－（</w:t>
      </w:r>
      <w:r w:rsidRPr="007F6FDB">
        <w:rPr>
          <w:rFonts w:ascii="Arial" w:eastAsia="华文楷体" w:hAnsi="Arial" w:cs="Arial" w:hint="eastAsia"/>
          <w:szCs w:val="28"/>
        </w:rPr>
        <w:t>1</w:t>
      </w:r>
      <w:r w:rsidRPr="007F6FDB">
        <w:rPr>
          <w:rFonts w:ascii="Arial" w:eastAsia="华文楷体" w:hAnsi="Arial" w:cs="Arial" w:hint="eastAsia"/>
          <w:szCs w:val="28"/>
        </w:rPr>
        <w:t>－残值率）×已经使用年限÷经济耐用年限</w:t>
      </w:r>
    </w:p>
    <w:p w14:paraId="2F5E00E0" w14:textId="77777777" w:rsidR="0012652F" w:rsidRPr="007F6FDB" w:rsidRDefault="0012652F" w:rsidP="0012652F">
      <w:pPr>
        <w:kinsoku w:val="0"/>
        <w:autoSpaceDE w:val="0"/>
        <w:autoSpaceDN w:val="0"/>
        <w:ind w:firstLineChars="250" w:firstLine="600"/>
        <w:contextualSpacing/>
        <w:jc w:val="both"/>
        <w:rPr>
          <w:rFonts w:ascii="Arial" w:eastAsia="华文楷体" w:hAnsi="Arial" w:cs="Arial"/>
          <w:szCs w:val="28"/>
        </w:rPr>
      </w:pPr>
      <w:r w:rsidRPr="007F6FDB">
        <w:rPr>
          <w:rFonts w:ascii="Arial" w:eastAsia="华文楷体" w:hAnsi="Arial" w:cs="Arial" w:hint="eastAsia"/>
          <w:szCs w:val="28"/>
        </w:rPr>
        <w:t>＝</w:t>
      </w:r>
      <w:r w:rsidRPr="007F6FDB">
        <w:rPr>
          <w:rFonts w:ascii="Arial" w:eastAsia="华文楷体" w:hAnsi="Arial" w:cs="Arial" w:hint="eastAsia"/>
          <w:szCs w:val="28"/>
        </w:rPr>
        <w:t>1</w:t>
      </w:r>
      <w:r w:rsidRPr="007F6FDB">
        <w:rPr>
          <w:rFonts w:ascii="Arial" w:eastAsia="华文楷体" w:hAnsi="Arial" w:cs="Arial" w:hint="eastAsia"/>
          <w:szCs w:val="28"/>
        </w:rPr>
        <w:t>－（</w:t>
      </w:r>
      <w:r w:rsidRPr="007F6FDB">
        <w:rPr>
          <w:rFonts w:ascii="Arial" w:eastAsia="华文楷体" w:hAnsi="Arial" w:cs="Arial" w:hint="eastAsia"/>
          <w:szCs w:val="28"/>
        </w:rPr>
        <w:t>1</w:t>
      </w:r>
      <w:r w:rsidRPr="007F6FDB">
        <w:rPr>
          <w:rFonts w:ascii="Arial" w:eastAsia="华文楷体" w:hAnsi="Arial" w:cs="Arial" w:hint="eastAsia"/>
          <w:szCs w:val="28"/>
        </w:rPr>
        <w:t>－</w:t>
      </w:r>
      <w:r w:rsidRPr="007F6FDB">
        <w:rPr>
          <w:rFonts w:ascii="Arial" w:eastAsia="华文楷体" w:hAnsi="Arial" w:cs="Arial" w:hint="eastAsia"/>
          <w:szCs w:val="28"/>
        </w:rPr>
        <w:t>0%</w:t>
      </w:r>
      <w:r w:rsidRPr="007F6FDB">
        <w:rPr>
          <w:rFonts w:ascii="Arial" w:eastAsia="华文楷体" w:hAnsi="Arial" w:cs="Arial" w:hint="eastAsia"/>
          <w:szCs w:val="28"/>
        </w:rPr>
        <w:t>）×（</w:t>
      </w:r>
      <w:r w:rsidRPr="007F6FDB">
        <w:rPr>
          <w:rFonts w:ascii="Arial" w:eastAsia="华文楷体" w:hAnsi="Arial" w:cs="Arial" w:hint="eastAsia"/>
          <w:szCs w:val="28"/>
        </w:rPr>
        <w:t>2024</w:t>
      </w:r>
      <w:r w:rsidRPr="007F6FDB">
        <w:rPr>
          <w:rFonts w:ascii="Arial" w:eastAsia="华文楷体" w:hAnsi="Arial" w:cs="Arial" w:hint="eastAsia"/>
          <w:szCs w:val="28"/>
        </w:rPr>
        <w:t>－</w:t>
      </w:r>
      <w:r w:rsidRPr="007F6FDB">
        <w:rPr>
          <w:rFonts w:ascii="Arial" w:eastAsia="华文楷体" w:hAnsi="Arial" w:cs="Arial" w:hint="eastAsia"/>
          <w:szCs w:val="28"/>
        </w:rPr>
        <w:t>2016</w:t>
      </w:r>
      <w:r w:rsidRPr="007F6FDB">
        <w:rPr>
          <w:rFonts w:ascii="Arial" w:eastAsia="华文楷体" w:hAnsi="Arial" w:cs="Arial" w:hint="eastAsia"/>
          <w:szCs w:val="28"/>
        </w:rPr>
        <w:t>）÷</w:t>
      </w:r>
      <w:r w:rsidRPr="007F6FDB">
        <w:rPr>
          <w:rFonts w:ascii="Arial" w:eastAsia="华文楷体" w:hAnsi="Arial" w:cs="Arial" w:hint="eastAsia"/>
          <w:szCs w:val="28"/>
        </w:rPr>
        <w:t>60</w:t>
      </w:r>
    </w:p>
    <w:p w14:paraId="44546944" w14:textId="77777777" w:rsidR="0012652F" w:rsidRPr="007F6FDB" w:rsidRDefault="0012652F" w:rsidP="0012652F">
      <w:pPr>
        <w:kinsoku w:val="0"/>
        <w:autoSpaceDE w:val="0"/>
        <w:autoSpaceDN w:val="0"/>
        <w:ind w:firstLineChars="250" w:firstLine="600"/>
        <w:contextualSpacing/>
        <w:jc w:val="both"/>
        <w:rPr>
          <w:rFonts w:ascii="Arial" w:eastAsia="华文楷体" w:hAnsi="Arial" w:cs="Arial"/>
          <w:szCs w:val="28"/>
        </w:rPr>
      </w:pPr>
      <w:r w:rsidRPr="007F6FDB">
        <w:rPr>
          <w:rFonts w:ascii="Arial" w:eastAsia="华文楷体" w:hAnsi="Arial" w:cs="Arial" w:hint="eastAsia"/>
          <w:szCs w:val="28"/>
        </w:rPr>
        <w:t>＝</w:t>
      </w:r>
      <w:r w:rsidRPr="007F6FDB">
        <w:rPr>
          <w:rFonts w:ascii="Arial" w:eastAsia="华文楷体" w:hAnsi="Arial" w:cs="Arial" w:hint="eastAsia"/>
          <w:szCs w:val="28"/>
        </w:rPr>
        <w:t>87%</w:t>
      </w:r>
    </w:p>
    <w:p w14:paraId="7A7971DC" w14:textId="2643D540" w:rsidR="00CB3C26" w:rsidRPr="007F6FDB" w:rsidRDefault="0012652F" w:rsidP="0012652F">
      <w:pPr>
        <w:kinsoku w:val="0"/>
        <w:autoSpaceDE w:val="0"/>
        <w:autoSpaceDN w:val="0"/>
        <w:ind w:firstLineChars="250" w:firstLine="600"/>
        <w:contextualSpacing/>
        <w:jc w:val="both"/>
        <w:rPr>
          <w:rFonts w:ascii="Arial" w:eastAsia="华文楷体" w:hAnsi="Arial" w:cs="Arial"/>
          <w:szCs w:val="28"/>
        </w:rPr>
      </w:pPr>
      <w:r w:rsidRPr="007F6FDB">
        <w:rPr>
          <w:rFonts w:ascii="Arial" w:eastAsia="华文楷体" w:hAnsi="Arial" w:cs="Arial" w:hint="eastAsia"/>
          <w:szCs w:val="28"/>
        </w:rPr>
        <w:t>综合两种建筑物成新率确定方法，取其简单算术平均数确定估价对象成新率为</w:t>
      </w:r>
      <w:r w:rsidRPr="007F6FDB">
        <w:rPr>
          <w:rFonts w:ascii="Arial" w:eastAsia="华文楷体" w:hAnsi="Arial" w:cs="Arial" w:hint="eastAsia"/>
          <w:szCs w:val="28"/>
        </w:rPr>
        <w:t>90%</w:t>
      </w:r>
      <w:r w:rsidRPr="007F6FDB">
        <w:rPr>
          <w:rFonts w:ascii="Arial" w:eastAsia="华文楷体" w:hAnsi="Arial" w:cs="Arial" w:hint="eastAsia"/>
          <w:szCs w:val="28"/>
        </w:rPr>
        <w:t>。</w:t>
      </w:r>
      <w:r>
        <w:rPr>
          <w:rFonts w:ascii="Arial" w:eastAsia="华文楷体" w:hAnsi="Arial" w:cs="Arial"/>
          <w:szCs w:val="28"/>
        </w:rPr>
        <w:tab/>
      </w:r>
    </w:p>
    <w:p w14:paraId="28BFCFF8" w14:textId="70CAA811" w:rsidR="00AD44E6" w:rsidRPr="00AD44E6" w:rsidRDefault="00AD44E6" w:rsidP="00875582">
      <w:pPr>
        <w:kinsoku w:val="0"/>
        <w:autoSpaceDE w:val="0"/>
        <w:autoSpaceDN w:val="0"/>
        <w:ind w:firstLineChars="250" w:firstLine="600"/>
        <w:contextualSpacing/>
        <w:jc w:val="both"/>
        <w:rPr>
          <w:rFonts w:ascii="Arial" w:eastAsia="华文楷体" w:hAnsi="Arial" w:cs="Arial"/>
          <w:szCs w:val="28"/>
        </w:rPr>
      </w:pPr>
      <w:r w:rsidRPr="00CF14C8">
        <w:rPr>
          <w:rFonts w:ascii="Arial" w:eastAsia="华文楷体" w:hAnsi="Arial" w:cs="Arial" w:hint="eastAsia"/>
          <w:szCs w:val="28"/>
          <w:highlight w:val="yellow"/>
        </w:rPr>
        <w:t>7</w:t>
      </w:r>
      <w:r w:rsidRPr="00CF14C8">
        <w:rPr>
          <w:rFonts w:ascii="Arial" w:eastAsia="华文楷体" w:hAnsi="Arial" w:cs="Arial"/>
          <w:szCs w:val="28"/>
          <w:highlight w:val="yellow"/>
        </w:rPr>
        <w:t>.</w:t>
      </w:r>
      <w:r w:rsidRPr="00CF14C8">
        <w:rPr>
          <w:rFonts w:ascii="Arial" w:eastAsia="华文楷体" w:hAnsi="Arial" w:cs="Arial" w:hint="eastAsia"/>
          <w:szCs w:val="28"/>
          <w:highlight w:val="yellow"/>
        </w:rPr>
        <w:t>报告显示装修时间为</w:t>
      </w:r>
      <w:r w:rsidRPr="00CF14C8">
        <w:rPr>
          <w:rFonts w:ascii="Arial" w:eastAsia="华文楷体" w:hAnsi="Arial" w:cs="Arial" w:hint="eastAsia"/>
          <w:szCs w:val="28"/>
          <w:highlight w:val="yellow"/>
        </w:rPr>
        <w:t>2016</w:t>
      </w:r>
      <w:r w:rsidRPr="00CF14C8">
        <w:rPr>
          <w:rFonts w:ascii="Arial" w:eastAsia="华文楷体" w:hAnsi="Arial" w:cs="Arial" w:hint="eastAsia"/>
          <w:szCs w:val="28"/>
          <w:highlight w:val="yellow"/>
        </w:rPr>
        <w:t>年，到</w:t>
      </w:r>
      <w:r w:rsidRPr="00CF14C8">
        <w:rPr>
          <w:rFonts w:ascii="Arial" w:eastAsia="华文楷体" w:hAnsi="Arial" w:cs="Arial" w:hint="eastAsia"/>
          <w:szCs w:val="28"/>
          <w:highlight w:val="yellow"/>
        </w:rPr>
        <w:t>2024</w:t>
      </w:r>
      <w:r w:rsidRPr="00CF14C8">
        <w:rPr>
          <w:rFonts w:ascii="Arial" w:eastAsia="华文楷体" w:hAnsi="Arial" w:cs="Arial" w:hint="eastAsia"/>
          <w:szCs w:val="28"/>
          <w:highlight w:val="yellow"/>
        </w:rPr>
        <w:t>年已装修</w:t>
      </w:r>
      <w:r w:rsidRPr="00CF14C8">
        <w:rPr>
          <w:rFonts w:ascii="Arial" w:eastAsia="华文楷体" w:hAnsi="Arial" w:cs="Arial" w:hint="eastAsia"/>
          <w:szCs w:val="28"/>
          <w:highlight w:val="yellow"/>
        </w:rPr>
        <w:t>8</w:t>
      </w:r>
      <w:r w:rsidRPr="00CF14C8">
        <w:rPr>
          <w:rFonts w:ascii="Arial" w:eastAsia="华文楷体" w:hAnsi="Arial" w:cs="Arial" w:hint="eastAsia"/>
          <w:szCs w:val="28"/>
          <w:highlight w:val="yellow"/>
        </w:rPr>
        <w:t>年，一般装修经济使用年限在</w:t>
      </w:r>
      <w:r w:rsidRPr="00CF14C8">
        <w:rPr>
          <w:rFonts w:ascii="Arial" w:eastAsia="华文楷体" w:hAnsi="Arial" w:cs="Arial" w:hint="eastAsia"/>
          <w:szCs w:val="28"/>
          <w:highlight w:val="yellow"/>
        </w:rPr>
        <w:t>10</w:t>
      </w:r>
      <w:r w:rsidRPr="00CF14C8">
        <w:rPr>
          <w:rFonts w:ascii="Arial" w:eastAsia="华文楷体" w:hAnsi="Arial" w:cs="Arial" w:hint="eastAsia"/>
          <w:szCs w:val="28"/>
          <w:highlight w:val="yellow"/>
        </w:rPr>
        <w:t>年左右，说明装修按</w:t>
      </w:r>
      <w:r w:rsidRPr="00CF14C8">
        <w:rPr>
          <w:rFonts w:ascii="Arial" w:eastAsia="华文楷体" w:hAnsi="Arial" w:cs="Arial" w:hint="eastAsia"/>
          <w:szCs w:val="28"/>
          <w:highlight w:val="yellow"/>
        </w:rPr>
        <w:t>90%</w:t>
      </w:r>
      <w:r w:rsidRPr="00CF14C8">
        <w:rPr>
          <w:rFonts w:ascii="Arial" w:eastAsia="华文楷体" w:hAnsi="Arial" w:cs="Arial" w:hint="eastAsia"/>
          <w:szCs w:val="28"/>
          <w:highlight w:val="yellow"/>
        </w:rPr>
        <w:t>计算成新率如何确认的。</w:t>
      </w:r>
    </w:p>
    <w:p w14:paraId="19747631" w14:textId="0CC9F441" w:rsidR="00D30628" w:rsidRPr="00530377" w:rsidRDefault="00CF14C8" w:rsidP="00875582">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szCs w:val="28"/>
        </w:rPr>
        <w:t>答复：</w:t>
      </w:r>
      <w:r w:rsidR="000206DA" w:rsidRPr="007F6FDB">
        <w:rPr>
          <w:rFonts w:ascii="Arial" w:eastAsia="华文楷体" w:hAnsi="Arial" w:cs="Arial" w:hint="eastAsia"/>
          <w:szCs w:val="28"/>
        </w:rPr>
        <w:t>根据评估专业人员实地查勘，估价对象围护墙完好；地面、墙面平整；门窗开启关闭灵活；墙面、顶棚面层涂料完好，设备、管道通畅，水卫、电照设备完好，维护情况良好，观察成新率为</w:t>
      </w:r>
      <w:r w:rsidR="000206DA" w:rsidRPr="007F6FDB">
        <w:rPr>
          <w:rFonts w:ascii="Arial" w:eastAsia="华文楷体" w:hAnsi="Arial" w:cs="Arial" w:hint="eastAsia"/>
          <w:szCs w:val="28"/>
        </w:rPr>
        <w:t>92%</w:t>
      </w:r>
      <w:r w:rsidR="000206DA" w:rsidRPr="007F6FDB">
        <w:rPr>
          <w:rFonts w:ascii="Arial" w:eastAsia="华文楷体" w:hAnsi="Arial" w:cs="Arial" w:hint="eastAsia"/>
          <w:szCs w:val="28"/>
        </w:rPr>
        <w:t>；另外，结合估价对象的建成年代、建筑结构、装修改造等因素，采用直线折旧法计算估价对象计算成新率</w:t>
      </w:r>
      <w:r w:rsidR="00530377">
        <w:rPr>
          <w:rFonts w:ascii="Arial" w:eastAsia="华文楷体" w:hAnsi="Arial" w:cs="Arial" w:hint="eastAsia"/>
          <w:szCs w:val="28"/>
        </w:rPr>
        <w:t>为</w:t>
      </w:r>
      <w:r w:rsidR="00530377">
        <w:rPr>
          <w:rFonts w:ascii="Arial" w:eastAsia="华文楷体" w:hAnsi="Arial" w:cs="Arial" w:hint="eastAsia"/>
          <w:szCs w:val="28"/>
        </w:rPr>
        <w:t>87%</w:t>
      </w:r>
      <w:r w:rsidR="00530377">
        <w:rPr>
          <w:rFonts w:ascii="Arial" w:eastAsia="华文楷体" w:hAnsi="Arial" w:cs="Arial"/>
          <w:szCs w:val="28"/>
        </w:rPr>
        <w:t>。</w:t>
      </w:r>
      <w:r w:rsidR="000206DA" w:rsidRPr="007F6FDB">
        <w:rPr>
          <w:rFonts w:ascii="Arial" w:eastAsia="华文楷体" w:hAnsi="Arial" w:cs="Arial" w:hint="eastAsia"/>
          <w:szCs w:val="28"/>
        </w:rPr>
        <w:t>综合两种建筑物成新率确定方法，取其简单算术平均数确定估价对象成新率为</w:t>
      </w:r>
      <w:r w:rsidR="000206DA" w:rsidRPr="007F6FDB">
        <w:rPr>
          <w:rFonts w:ascii="Arial" w:eastAsia="华文楷体" w:hAnsi="Arial" w:cs="Arial" w:hint="eastAsia"/>
          <w:szCs w:val="28"/>
        </w:rPr>
        <w:t>90%</w:t>
      </w:r>
      <w:r w:rsidR="000206DA" w:rsidRPr="007F6FDB">
        <w:rPr>
          <w:rFonts w:ascii="Arial" w:eastAsia="华文楷体" w:hAnsi="Arial" w:cs="Arial" w:hint="eastAsia"/>
          <w:szCs w:val="28"/>
        </w:rPr>
        <w:t>。</w:t>
      </w:r>
      <w:r w:rsidR="00530377">
        <w:rPr>
          <w:rFonts w:ascii="Arial" w:eastAsia="华文楷体" w:hAnsi="Arial" w:cs="Arial" w:hint="eastAsia"/>
          <w:szCs w:val="28"/>
        </w:rPr>
        <w:t>装修只是建筑成新所应考虑的一部分</w:t>
      </w:r>
      <w:r w:rsidR="00530377">
        <w:rPr>
          <w:rFonts w:ascii="Arial" w:eastAsia="华文楷体" w:hAnsi="Arial" w:cs="Arial"/>
          <w:szCs w:val="28"/>
        </w:rPr>
        <w:t>，</w:t>
      </w:r>
      <w:r w:rsidR="00530377">
        <w:rPr>
          <w:rFonts w:ascii="Arial" w:eastAsia="华文楷体" w:hAnsi="Arial" w:cs="Arial" w:hint="eastAsia"/>
          <w:szCs w:val="28"/>
        </w:rPr>
        <w:t>本次评估没有对装修的成新标准进行描述，仅对估价对象的综合成新进行估算。</w:t>
      </w:r>
    </w:p>
    <w:p w14:paraId="29DA2C11" w14:textId="77777777" w:rsidR="008E54DF" w:rsidRDefault="008E54DF" w:rsidP="00875582">
      <w:pPr>
        <w:kinsoku w:val="0"/>
        <w:autoSpaceDE w:val="0"/>
        <w:autoSpaceDN w:val="0"/>
        <w:ind w:firstLineChars="250" w:firstLine="600"/>
        <w:contextualSpacing/>
        <w:jc w:val="both"/>
        <w:rPr>
          <w:rFonts w:ascii="Arial" w:eastAsia="华文楷体" w:hAnsi="Arial" w:cs="Arial"/>
          <w:szCs w:val="28"/>
          <w:highlight w:val="yellow"/>
        </w:rPr>
      </w:pPr>
    </w:p>
    <w:p w14:paraId="0A4CD509" w14:textId="77777777" w:rsidR="008E54DF" w:rsidRDefault="008E54DF" w:rsidP="00875582">
      <w:pPr>
        <w:kinsoku w:val="0"/>
        <w:autoSpaceDE w:val="0"/>
        <w:autoSpaceDN w:val="0"/>
        <w:ind w:firstLineChars="250" w:firstLine="600"/>
        <w:contextualSpacing/>
        <w:jc w:val="both"/>
        <w:rPr>
          <w:rFonts w:ascii="Arial" w:eastAsia="华文楷体" w:hAnsi="Arial" w:cs="Arial"/>
          <w:szCs w:val="28"/>
          <w:highlight w:val="yellow"/>
        </w:rPr>
      </w:pPr>
      <w:r>
        <w:rPr>
          <w:rFonts w:ascii="Arial" w:eastAsia="华文楷体" w:hAnsi="Arial" w:cs="Arial"/>
          <w:szCs w:val="28"/>
          <w:highlight w:val="yellow"/>
        </w:rPr>
        <w:br w:type="page"/>
      </w:r>
    </w:p>
    <w:p w14:paraId="5D9C4203" w14:textId="5192DD9E" w:rsidR="00910A8B" w:rsidRPr="00053EBB" w:rsidRDefault="00910A8B" w:rsidP="00875582">
      <w:pPr>
        <w:kinsoku w:val="0"/>
        <w:autoSpaceDE w:val="0"/>
        <w:autoSpaceDN w:val="0"/>
        <w:ind w:firstLineChars="250" w:firstLine="600"/>
        <w:contextualSpacing/>
        <w:jc w:val="both"/>
        <w:rPr>
          <w:rFonts w:ascii="Arial" w:eastAsia="华文楷体" w:hAnsi="Arial" w:cs="Arial"/>
          <w:szCs w:val="28"/>
          <w:highlight w:val="yellow"/>
        </w:rPr>
      </w:pPr>
      <w:r w:rsidRPr="00053EBB">
        <w:rPr>
          <w:rFonts w:ascii="Arial" w:eastAsia="华文楷体" w:hAnsi="Arial" w:cs="Arial" w:hint="eastAsia"/>
          <w:szCs w:val="28"/>
          <w:highlight w:val="yellow"/>
        </w:rPr>
        <w:t>异议二：收益法</w:t>
      </w:r>
    </w:p>
    <w:p w14:paraId="1F598501" w14:textId="77777777" w:rsidR="00910A8B" w:rsidRPr="00E228D9" w:rsidRDefault="00910A8B" w:rsidP="00875582">
      <w:pPr>
        <w:kinsoku w:val="0"/>
        <w:autoSpaceDE w:val="0"/>
        <w:autoSpaceDN w:val="0"/>
        <w:ind w:firstLineChars="250" w:firstLine="600"/>
        <w:contextualSpacing/>
        <w:jc w:val="both"/>
        <w:rPr>
          <w:rFonts w:ascii="Arial" w:eastAsia="华文楷体" w:hAnsi="Arial" w:cs="Arial"/>
          <w:szCs w:val="28"/>
        </w:rPr>
      </w:pPr>
      <w:r w:rsidRPr="00053EBB">
        <w:rPr>
          <w:rFonts w:ascii="Arial" w:eastAsia="华文楷体" w:hAnsi="Arial" w:cs="Arial" w:hint="eastAsia"/>
          <w:szCs w:val="28"/>
          <w:highlight w:val="yellow"/>
        </w:rPr>
        <w:t>1.</w:t>
      </w:r>
      <w:r w:rsidRPr="00053EBB">
        <w:rPr>
          <w:rFonts w:ascii="Arial" w:eastAsia="华文楷体" w:hAnsi="Arial" w:cs="Arial" w:hint="eastAsia"/>
          <w:szCs w:val="28"/>
          <w:highlight w:val="yellow"/>
        </w:rPr>
        <w:t>按照答复解释，旅馆</w:t>
      </w:r>
      <w:r w:rsidRPr="00053EBB">
        <w:rPr>
          <w:rFonts w:ascii="Arial" w:eastAsia="华文楷体" w:hAnsi="Arial" w:cs="Arial" w:hint="eastAsia"/>
          <w:szCs w:val="28"/>
          <w:highlight w:val="yellow"/>
        </w:rPr>
        <w:t>(4-8</w:t>
      </w:r>
      <w:r w:rsidRPr="00053EBB">
        <w:rPr>
          <w:rFonts w:ascii="Arial" w:eastAsia="华文楷体" w:hAnsi="Arial" w:cs="Arial" w:hint="eastAsia"/>
          <w:szCs w:val="28"/>
          <w:highlight w:val="yellow"/>
        </w:rPr>
        <w:t>层</w:t>
      </w:r>
      <w:r w:rsidRPr="00053EBB">
        <w:rPr>
          <w:rFonts w:ascii="Arial" w:eastAsia="华文楷体" w:hAnsi="Arial" w:cs="Arial" w:hint="eastAsia"/>
          <w:szCs w:val="28"/>
          <w:highlight w:val="yellow"/>
        </w:rPr>
        <w:t>)</w:t>
      </w:r>
      <w:r w:rsidRPr="00053EBB">
        <w:rPr>
          <w:rFonts w:ascii="Arial" w:eastAsia="华文楷体" w:hAnsi="Arial" w:cs="Arial" w:hint="eastAsia"/>
          <w:szCs w:val="28"/>
          <w:highlight w:val="yellow"/>
        </w:rPr>
        <w:t>、公寓</w:t>
      </w:r>
      <w:r w:rsidRPr="00053EBB">
        <w:rPr>
          <w:rFonts w:ascii="Arial" w:eastAsia="华文楷体" w:hAnsi="Arial" w:cs="Arial" w:hint="eastAsia"/>
          <w:szCs w:val="28"/>
          <w:highlight w:val="yellow"/>
        </w:rPr>
        <w:t>(9-15</w:t>
      </w:r>
      <w:r w:rsidRPr="00053EBB">
        <w:rPr>
          <w:rFonts w:ascii="Arial" w:eastAsia="华文楷体" w:hAnsi="Arial" w:cs="Arial" w:hint="eastAsia"/>
          <w:szCs w:val="28"/>
          <w:highlight w:val="yellow"/>
        </w:rPr>
        <w:t>层</w:t>
      </w:r>
      <w:r w:rsidRPr="00053EBB">
        <w:rPr>
          <w:rFonts w:ascii="Arial" w:eastAsia="华文楷体" w:hAnsi="Arial" w:cs="Arial" w:hint="eastAsia"/>
          <w:szCs w:val="28"/>
          <w:highlight w:val="yellow"/>
        </w:rPr>
        <w:t>)</w:t>
      </w:r>
      <w:r w:rsidRPr="00053EBB">
        <w:rPr>
          <w:rFonts w:ascii="Arial" w:eastAsia="华文楷体" w:hAnsi="Arial" w:cs="Arial" w:hint="eastAsia"/>
          <w:szCs w:val="28"/>
          <w:highlight w:val="yellow"/>
        </w:rPr>
        <w:t>参考现状酒店客房的实际收入测算，</w:t>
      </w:r>
      <w:r w:rsidRPr="00053EBB">
        <w:rPr>
          <w:rFonts w:ascii="Arial" w:eastAsia="华文楷体" w:hAnsi="Arial" w:cs="Arial" w:hint="eastAsia"/>
          <w:szCs w:val="28"/>
          <w:highlight w:val="yellow"/>
        </w:rPr>
        <w:t>9-15</w:t>
      </w:r>
      <w:r w:rsidRPr="00053EBB">
        <w:rPr>
          <w:rFonts w:ascii="Arial" w:eastAsia="华文楷体" w:hAnsi="Arial" w:cs="Arial" w:hint="eastAsia"/>
          <w:szCs w:val="28"/>
          <w:highlight w:val="yellow"/>
        </w:rPr>
        <w:t>层日租金为</w:t>
      </w:r>
      <w:r w:rsidRPr="00053EBB">
        <w:rPr>
          <w:rFonts w:ascii="Arial" w:eastAsia="华文楷体" w:hAnsi="Arial" w:cs="Arial" w:hint="eastAsia"/>
          <w:szCs w:val="28"/>
          <w:highlight w:val="yellow"/>
        </w:rPr>
        <w:t>189756</w:t>
      </w:r>
      <w:r w:rsidRPr="00053EBB">
        <w:rPr>
          <w:rFonts w:ascii="Arial" w:eastAsia="华文楷体" w:hAnsi="Arial" w:cs="Arial" w:hint="eastAsia"/>
          <w:szCs w:val="28"/>
          <w:highlight w:val="yellow"/>
        </w:rPr>
        <w:t>元，</w:t>
      </w:r>
      <w:r w:rsidRPr="00053EBB">
        <w:rPr>
          <w:rFonts w:ascii="Arial" w:eastAsia="华文楷体" w:hAnsi="Arial" w:cs="Arial" w:hint="eastAsia"/>
          <w:szCs w:val="28"/>
          <w:highlight w:val="yellow"/>
        </w:rPr>
        <w:t>4-8</w:t>
      </w:r>
      <w:r w:rsidRPr="00053EBB">
        <w:rPr>
          <w:rFonts w:ascii="Arial" w:eastAsia="华文楷体" w:hAnsi="Arial" w:cs="Arial" w:hint="eastAsia"/>
          <w:szCs w:val="28"/>
          <w:highlight w:val="yellow"/>
        </w:rPr>
        <w:t>层日租金为</w:t>
      </w:r>
      <w:r w:rsidRPr="00053EBB">
        <w:rPr>
          <w:rFonts w:ascii="Arial" w:eastAsia="华文楷体" w:hAnsi="Arial" w:cs="Arial" w:hint="eastAsia"/>
          <w:szCs w:val="28"/>
          <w:highlight w:val="yellow"/>
        </w:rPr>
        <w:t xml:space="preserve"> 135540 </w:t>
      </w:r>
      <w:r w:rsidRPr="00053EBB">
        <w:rPr>
          <w:rFonts w:ascii="Arial" w:eastAsia="华文楷体" w:hAnsi="Arial" w:cs="Arial" w:hint="eastAsia"/>
          <w:szCs w:val="28"/>
          <w:highlight w:val="yellow"/>
        </w:rPr>
        <w:t>元，按</w:t>
      </w:r>
      <w:r w:rsidRPr="00053EBB">
        <w:rPr>
          <w:rFonts w:ascii="Arial" w:eastAsia="华文楷体" w:hAnsi="Arial" w:cs="Arial" w:hint="eastAsia"/>
          <w:szCs w:val="28"/>
          <w:highlight w:val="yellow"/>
        </w:rPr>
        <w:t xml:space="preserve">365 </w:t>
      </w:r>
      <w:r w:rsidRPr="00053EBB">
        <w:rPr>
          <w:rFonts w:ascii="Arial" w:eastAsia="华文楷体" w:hAnsi="Arial" w:cs="Arial" w:hint="eastAsia"/>
          <w:szCs w:val="28"/>
          <w:highlight w:val="yellow"/>
        </w:rPr>
        <w:t>天计算</w:t>
      </w:r>
      <w:r w:rsidRPr="00E228D9">
        <w:rPr>
          <w:rFonts w:ascii="Arial" w:eastAsia="华文楷体" w:hAnsi="Arial" w:cs="Arial" w:hint="eastAsia"/>
          <w:szCs w:val="28"/>
          <w:highlight w:val="yellow"/>
        </w:rPr>
        <w:t>年收益为</w:t>
      </w:r>
      <w:r w:rsidRPr="00E228D9">
        <w:rPr>
          <w:rFonts w:ascii="Arial" w:eastAsia="华文楷体" w:hAnsi="Arial" w:cs="Arial" w:hint="eastAsia"/>
          <w:szCs w:val="28"/>
          <w:highlight w:val="yellow"/>
        </w:rPr>
        <w:t>1.18</w:t>
      </w:r>
      <w:r w:rsidRPr="00E228D9">
        <w:rPr>
          <w:rFonts w:ascii="Arial" w:eastAsia="华文楷体" w:hAnsi="Arial" w:cs="Arial" w:hint="eastAsia"/>
          <w:szCs w:val="28"/>
          <w:highlight w:val="yellow"/>
        </w:rPr>
        <w:t>亿元。考虑空置率水平是多少</w:t>
      </w:r>
      <w:r w:rsidRPr="00E228D9">
        <w:rPr>
          <w:rFonts w:ascii="Arial" w:eastAsia="华文楷体" w:hAnsi="Arial" w:cs="Arial" w:hint="eastAsia"/>
          <w:szCs w:val="28"/>
          <w:highlight w:val="yellow"/>
        </w:rPr>
        <w:t>,</w:t>
      </w:r>
      <w:r w:rsidRPr="00E228D9">
        <w:rPr>
          <w:rFonts w:ascii="Arial" w:eastAsia="华文楷体" w:hAnsi="Arial" w:cs="Arial" w:hint="eastAsia"/>
          <w:szCs w:val="28"/>
          <w:highlight w:val="yellow"/>
        </w:rPr>
        <w:t>考虑空置率后客房实际收入是否与酒店实际年收入经营情况相符。</w:t>
      </w:r>
    </w:p>
    <w:p w14:paraId="2B70BF51" w14:textId="77777777" w:rsidR="00875582" w:rsidRDefault="00E61888" w:rsidP="00875582">
      <w:pPr>
        <w:kinsoku w:val="0"/>
        <w:autoSpaceDE w:val="0"/>
        <w:autoSpaceDN w:val="0"/>
        <w:ind w:firstLineChars="250" w:firstLine="600"/>
        <w:contextualSpacing/>
        <w:jc w:val="both"/>
        <w:rPr>
          <w:rFonts w:ascii="Arial" w:eastAsia="华文楷体" w:hAnsi="Arial" w:cs="Arial"/>
          <w:szCs w:val="28"/>
        </w:rPr>
      </w:pPr>
      <w:r w:rsidRPr="00E228D9">
        <w:rPr>
          <w:rFonts w:ascii="Arial" w:eastAsia="华文楷体" w:hAnsi="Arial" w:cs="Arial"/>
          <w:szCs w:val="28"/>
        </w:rPr>
        <w:t>答复：</w:t>
      </w:r>
      <w:r w:rsidR="00E228D9" w:rsidRPr="00E228D9">
        <w:rPr>
          <w:rFonts w:ascii="Arial" w:eastAsia="华文楷体" w:hAnsi="Arial" w:cs="Arial"/>
          <w:szCs w:val="28"/>
        </w:rPr>
        <w:t>异议中提到的</w:t>
      </w:r>
      <w:r w:rsidR="00E228D9" w:rsidRPr="00E228D9">
        <w:rPr>
          <w:rFonts w:ascii="Arial" w:eastAsia="华文楷体" w:hAnsi="Arial" w:cs="Arial"/>
          <w:szCs w:val="28"/>
        </w:rPr>
        <w:t>“</w:t>
      </w:r>
      <w:r w:rsidR="00E228D9" w:rsidRPr="00E228D9">
        <w:rPr>
          <w:rFonts w:ascii="Arial" w:eastAsia="华文楷体" w:hAnsi="Arial" w:cs="Arial" w:hint="eastAsia"/>
          <w:szCs w:val="28"/>
        </w:rPr>
        <w:t>年收益为</w:t>
      </w:r>
      <w:r w:rsidR="00E228D9" w:rsidRPr="00E228D9">
        <w:rPr>
          <w:rFonts w:ascii="Arial" w:eastAsia="华文楷体" w:hAnsi="Arial" w:cs="Arial" w:hint="eastAsia"/>
          <w:szCs w:val="28"/>
        </w:rPr>
        <w:t>1.18</w:t>
      </w:r>
      <w:r w:rsidR="00E228D9" w:rsidRPr="00E228D9">
        <w:rPr>
          <w:rFonts w:ascii="Arial" w:eastAsia="华文楷体" w:hAnsi="Arial" w:cs="Arial" w:hint="eastAsia"/>
          <w:szCs w:val="28"/>
        </w:rPr>
        <w:t>亿元</w:t>
      </w:r>
      <w:r w:rsidR="00E228D9" w:rsidRPr="00E228D9">
        <w:rPr>
          <w:rFonts w:ascii="Arial" w:eastAsia="华文楷体" w:hAnsi="Arial" w:cs="Arial"/>
          <w:szCs w:val="28"/>
        </w:rPr>
        <w:t>”</w:t>
      </w:r>
      <w:r w:rsidR="00E228D9" w:rsidRPr="00E228D9">
        <w:rPr>
          <w:rFonts w:ascii="Arial" w:eastAsia="华文楷体" w:hAnsi="Arial" w:cs="Arial"/>
          <w:szCs w:val="28"/>
        </w:rPr>
        <w:t>未考虑空置率，为满租状态下的年总收益。</w:t>
      </w:r>
    </w:p>
    <w:p w14:paraId="7E792DF4" w14:textId="77777777" w:rsidR="00875582" w:rsidRDefault="003F6651" w:rsidP="00875582">
      <w:pPr>
        <w:kinsoku w:val="0"/>
        <w:autoSpaceDE w:val="0"/>
        <w:autoSpaceDN w:val="0"/>
        <w:ind w:firstLineChars="250" w:firstLine="600"/>
        <w:contextualSpacing/>
        <w:jc w:val="both"/>
        <w:rPr>
          <w:rFonts w:ascii="Arial" w:eastAsia="华文楷体" w:hAnsi="Arial" w:cs="Arial"/>
          <w:szCs w:val="28"/>
        </w:rPr>
      </w:pPr>
      <w:r w:rsidRPr="00E228D9">
        <w:rPr>
          <w:rFonts w:ascii="Arial" w:eastAsia="华文楷体" w:hAnsi="Arial" w:cs="Arial"/>
          <w:color w:val="000000" w:themeColor="text1"/>
          <w:szCs w:val="28"/>
        </w:rPr>
        <w:t>本次评估收益法中</w:t>
      </w:r>
      <w:r w:rsidR="00E228D9" w:rsidRPr="00E228D9">
        <w:rPr>
          <w:rFonts w:ascii="Arial" w:eastAsia="华文楷体" w:hAnsi="Arial" w:cs="Arial" w:hint="eastAsia"/>
          <w:color w:val="000000" w:themeColor="text1"/>
          <w:szCs w:val="28"/>
        </w:rPr>
        <w:t>空置率</w:t>
      </w:r>
      <w:r w:rsidR="00E228D9" w:rsidRPr="00E228D9">
        <w:rPr>
          <w:rFonts w:ascii="Arial" w:eastAsia="华文楷体" w:hAnsi="Arial" w:cs="Arial" w:hint="eastAsia"/>
          <w:color w:val="000000" w:themeColor="text1"/>
          <w:szCs w:val="28"/>
        </w:rPr>
        <w:t>参考</w:t>
      </w:r>
      <w:r w:rsidR="00E228D9" w:rsidRPr="00E228D9">
        <w:rPr>
          <w:rFonts w:ascii="Arial" w:eastAsia="华文楷体" w:hAnsi="Arial" w:cs="Arial"/>
          <w:color w:val="000000" w:themeColor="text1"/>
          <w:szCs w:val="28"/>
        </w:rPr>
        <w:t>北京市文化和旅游局</w:t>
      </w:r>
      <w:r w:rsidR="00E228D9" w:rsidRPr="00E228D9">
        <w:rPr>
          <w:rFonts w:ascii="Arial" w:eastAsia="华文楷体" w:hAnsi="Arial" w:cs="Arial" w:hint="eastAsia"/>
          <w:color w:val="000000" w:themeColor="text1"/>
          <w:szCs w:val="28"/>
        </w:rPr>
        <w:t>2</w:t>
      </w:r>
      <w:r w:rsidR="00E228D9" w:rsidRPr="00E228D9">
        <w:rPr>
          <w:rFonts w:ascii="Arial" w:eastAsia="华文楷体" w:hAnsi="Arial" w:cs="Arial"/>
          <w:color w:val="000000" w:themeColor="text1"/>
          <w:szCs w:val="28"/>
        </w:rPr>
        <w:t>018-2024</w:t>
      </w:r>
      <w:r w:rsidR="00E228D9" w:rsidRPr="00E228D9">
        <w:rPr>
          <w:rFonts w:ascii="Arial" w:eastAsia="华文楷体" w:hAnsi="Arial" w:cs="Arial"/>
          <w:color w:val="000000" w:themeColor="text1"/>
          <w:szCs w:val="28"/>
        </w:rPr>
        <w:t>年（除疫情期）公布的</w:t>
      </w:r>
      <w:r w:rsidR="00E228D9" w:rsidRPr="00E228D9">
        <w:rPr>
          <w:rFonts w:ascii="Arial" w:eastAsia="华文楷体" w:hAnsi="Arial" w:cs="Arial" w:hint="eastAsia"/>
          <w:color w:val="000000" w:themeColor="text1"/>
          <w:szCs w:val="28"/>
        </w:rPr>
        <w:t>五星级酒店出租率</w:t>
      </w:r>
      <w:r w:rsidR="00E228D9" w:rsidRPr="00E228D9">
        <w:rPr>
          <w:rFonts w:ascii="Arial" w:eastAsia="华文楷体" w:hAnsi="Arial" w:cs="Arial" w:hint="eastAsia"/>
          <w:color w:val="000000" w:themeColor="text1"/>
          <w:szCs w:val="28"/>
        </w:rPr>
        <w:t>，</w:t>
      </w:r>
      <w:r w:rsidR="00E228D9" w:rsidRPr="00E228D9">
        <w:rPr>
          <w:rFonts w:ascii="Arial" w:eastAsia="华文楷体" w:hAnsi="Arial" w:cs="Arial"/>
          <w:color w:val="000000" w:themeColor="text1"/>
          <w:szCs w:val="28"/>
        </w:rPr>
        <w:t>结合</w:t>
      </w:r>
      <w:r w:rsidR="00E228D9" w:rsidRPr="00E228D9">
        <w:rPr>
          <w:rFonts w:ascii="Arial" w:eastAsia="华文楷体" w:hAnsi="Arial" w:cs="Arial"/>
          <w:color w:val="000000" w:themeColor="text1"/>
          <w:szCs w:val="28"/>
        </w:rPr>
        <w:t>估价对象所在区域位置、服务群体及酒店配套设施等情况</w:t>
      </w:r>
      <w:r w:rsidR="00E228D9" w:rsidRPr="00E228D9">
        <w:rPr>
          <w:rFonts w:ascii="Arial" w:eastAsia="华文楷体" w:hAnsi="Arial" w:cs="Arial"/>
          <w:color w:val="000000" w:themeColor="text1"/>
          <w:szCs w:val="28"/>
        </w:rPr>
        <w:t>，</w:t>
      </w:r>
      <w:r w:rsidR="00E228D9" w:rsidRPr="00E228D9">
        <w:rPr>
          <w:rFonts w:ascii="Arial" w:eastAsia="华文楷体" w:hAnsi="Arial" w:cs="Arial" w:hint="eastAsia"/>
          <w:color w:val="000000" w:themeColor="text1"/>
          <w:szCs w:val="28"/>
        </w:rPr>
        <w:t>本次评估空置率取</w:t>
      </w:r>
      <w:r w:rsidR="00E228D9" w:rsidRPr="00E228D9">
        <w:rPr>
          <w:rFonts w:ascii="Arial" w:eastAsia="华文楷体" w:hAnsi="Arial" w:cs="Arial" w:hint="eastAsia"/>
          <w:color w:val="000000" w:themeColor="text1"/>
          <w:szCs w:val="28"/>
        </w:rPr>
        <w:t>3</w:t>
      </w:r>
      <w:r w:rsidR="00E228D9" w:rsidRPr="00E228D9">
        <w:rPr>
          <w:rFonts w:ascii="Arial" w:eastAsia="华文楷体" w:hAnsi="Arial" w:cs="Arial"/>
          <w:color w:val="000000" w:themeColor="text1"/>
          <w:szCs w:val="28"/>
        </w:rPr>
        <w:t>0%</w:t>
      </w:r>
      <w:r w:rsidR="00E228D9" w:rsidRPr="00E228D9">
        <w:rPr>
          <w:rFonts w:ascii="Arial" w:eastAsia="华文楷体" w:hAnsi="Arial" w:cs="Arial"/>
          <w:color w:val="000000" w:themeColor="text1"/>
          <w:szCs w:val="28"/>
        </w:rPr>
        <w:t>，经测算得出</w:t>
      </w:r>
      <w:r w:rsidRPr="00E228D9">
        <w:rPr>
          <w:rFonts w:ascii="Arial" w:eastAsia="华文楷体" w:hAnsi="Arial" w:cs="Arial" w:hint="eastAsia"/>
          <w:szCs w:val="28"/>
        </w:rPr>
        <w:t>公寓</w:t>
      </w:r>
      <w:r w:rsidRPr="00E228D9">
        <w:rPr>
          <w:rFonts w:ascii="Arial" w:eastAsia="华文楷体" w:hAnsi="Arial" w:cs="Arial" w:hint="eastAsia"/>
          <w:szCs w:val="28"/>
        </w:rPr>
        <w:t>(9-15</w:t>
      </w:r>
      <w:r w:rsidRPr="00E228D9">
        <w:rPr>
          <w:rFonts w:ascii="Arial" w:eastAsia="华文楷体" w:hAnsi="Arial" w:cs="Arial" w:hint="eastAsia"/>
          <w:szCs w:val="28"/>
        </w:rPr>
        <w:t>层</w:t>
      </w:r>
      <w:r w:rsidRPr="00E228D9">
        <w:rPr>
          <w:rFonts w:ascii="Arial" w:eastAsia="华文楷体" w:hAnsi="Arial" w:cs="Arial" w:hint="eastAsia"/>
          <w:szCs w:val="28"/>
        </w:rPr>
        <w:t>)</w:t>
      </w:r>
      <w:r w:rsidRPr="00E228D9">
        <w:rPr>
          <w:rFonts w:ascii="Arial" w:eastAsia="华文楷体" w:hAnsi="Arial" w:cs="Arial" w:hint="eastAsia"/>
          <w:szCs w:val="28"/>
        </w:rPr>
        <w:t>年租金净收益为</w:t>
      </w:r>
      <w:r w:rsidRPr="00E228D9">
        <w:rPr>
          <w:rFonts w:ascii="Arial" w:eastAsia="华文楷体" w:hAnsi="Arial" w:cs="Arial" w:hint="eastAsia"/>
          <w:szCs w:val="28"/>
        </w:rPr>
        <w:t>4</w:t>
      </w:r>
      <w:r w:rsidRPr="00E228D9">
        <w:rPr>
          <w:rFonts w:ascii="Arial" w:eastAsia="华文楷体" w:hAnsi="Arial" w:cs="Arial"/>
          <w:szCs w:val="28"/>
        </w:rPr>
        <w:t>916</w:t>
      </w:r>
      <w:r w:rsidRPr="00E228D9">
        <w:rPr>
          <w:rFonts w:ascii="Arial" w:eastAsia="华文楷体" w:hAnsi="Arial" w:cs="Arial"/>
          <w:szCs w:val="28"/>
        </w:rPr>
        <w:t>万元，</w:t>
      </w:r>
      <w:r w:rsidRPr="00E228D9">
        <w:rPr>
          <w:rFonts w:ascii="Arial" w:eastAsia="华文楷体" w:hAnsi="Arial" w:cs="Arial" w:hint="eastAsia"/>
          <w:szCs w:val="28"/>
        </w:rPr>
        <w:t>旅馆</w:t>
      </w:r>
      <w:r w:rsidRPr="00E228D9">
        <w:rPr>
          <w:rFonts w:ascii="Arial" w:eastAsia="华文楷体" w:hAnsi="Arial" w:cs="Arial" w:hint="eastAsia"/>
          <w:szCs w:val="28"/>
        </w:rPr>
        <w:t>(4-8</w:t>
      </w:r>
      <w:r w:rsidRPr="00E228D9">
        <w:rPr>
          <w:rFonts w:ascii="Arial" w:eastAsia="华文楷体" w:hAnsi="Arial" w:cs="Arial" w:hint="eastAsia"/>
          <w:szCs w:val="28"/>
        </w:rPr>
        <w:t>层</w:t>
      </w:r>
      <w:r w:rsidRPr="00E228D9">
        <w:rPr>
          <w:rFonts w:ascii="Arial" w:eastAsia="华文楷体" w:hAnsi="Arial" w:cs="Arial" w:hint="eastAsia"/>
          <w:szCs w:val="28"/>
        </w:rPr>
        <w:t>)</w:t>
      </w:r>
      <w:r w:rsidRPr="00E228D9">
        <w:rPr>
          <w:rFonts w:ascii="Arial" w:eastAsia="华文楷体" w:hAnsi="Arial" w:cs="Arial" w:hint="eastAsia"/>
          <w:szCs w:val="28"/>
        </w:rPr>
        <w:t>年租金净收益为</w:t>
      </w:r>
      <w:r w:rsidRPr="00E228D9">
        <w:rPr>
          <w:rFonts w:ascii="Arial" w:eastAsia="华文楷体" w:hAnsi="Arial" w:cs="Arial"/>
          <w:szCs w:val="28"/>
        </w:rPr>
        <w:t>3403</w:t>
      </w:r>
      <w:r w:rsidRPr="00E228D9">
        <w:rPr>
          <w:rFonts w:ascii="Arial" w:eastAsia="华文楷体" w:hAnsi="Arial" w:cs="Arial"/>
          <w:szCs w:val="28"/>
        </w:rPr>
        <w:t>万</w:t>
      </w:r>
      <w:r w:rsidRPr="00E228D9">
        <w:rPr>
          <w:rFonts w:ascii="Arial" w:eastAsia="华文楷体" w:hAnsi="Arial" w:cs="Arial"/>
          <w:szCs w:val="28"/>
        </w:rPr>
        <w:t>元</w:t>
      </w:r>
      <w:r w:rsidRPr="00E228D9">
        <w:rPr>
          <w:rFonts w:ascii="Arial" w:eastAsia="华文楷体" w:hAnsi="Arial" w:cs="Arial"/>
          <w:szCs w:val="28"/>
        </w:rPr>
        <w:t>，</w:t>
      </w:r>
      <w:r w:rsidR="00E228D9" w:rsidRPr="00E228D9">
        <w:rPr>
          <w:rFonts w:ascii="Arial" w:eastAsia="华文楷体" w:hAnsi="Arial" w:cs="Arial"/>
          <w:szCs w:val="28"/>
        </w:rPr>
        <w:t>年总收益</w:t>
      </w:r>
      <w:r w:rsidRPr="00E228D9">
        <w:rPr>
          <w:rFonts w:ascii="Arial" w:eastAsia="华文楷体" w:hAnsi="Arial" w:cs="Arial"/>
          <w:szCs w:val="28"/>
        </w:rPr>
        <w:t>为</w:t>
      </w:r>
      <w:r w:rsidRPr="00E228D9">
        <w:rPr>
          <w:rFonts w:ascii="Arial" w:eastAsia="华文楷体" w:hAnsi="Arial" w:cs="Arial"/>
          <w:szCs w:val="28"/>
        </w:rPr>
        <w:t>8319</w:t>
      </w:r>
      <w:r w:rsidRPr="00E228D9">
        <w:rPr>
          <w:rFonts w:ascii="Arial" w:eastAsia="华文楷体" w:hAnsi="Arial" w:cs="Arial"/>
          <w:szCs w:val="28"/>
        </w:rPr>
        <w:t>万元</w:t>
      </w:r>
      <w:r w:rsidR="00E228D9" w:rsidRPr="00E228D9">
        <w:rPr>
          <w:rFonts w:ascii="Arial" w:eastAsia="华文楷体" w:hAnsi="Arial" w:cs="Arial"/>
          <w:szCs w:val="28"/>
        </w:rPr>
        <w:t>。</w:t>
      </w:r>
    </w:p>
    <w:p w14:paraId="23E6E3CF" w14:textId="383EBAD6" w:rsidR="00D30628" w:rsidRPr="00E228D9" w:rsidRDefault="00E61888" w:rsidP="00875582">
      <w:pPr>
        <w:kinsoku w:val="0"/>
        <w:autoSpaceDE w:val="0"/>
        <w:autoSpaceDN w:val="0"/>
        <w:ind w:firstLineChars="250" w:firstLine="600"/>
        <w:contextualSpacing/>
        <w:jc w:val="both"/>
        <w:rPr>
          <w:rFonts w:ascii="Arial" w:eastAsia="华文楷体" w:hAnsi="Arial" w:cs="Arial"/>
          <w:color w:val="000000" w:themeColor="text1"/>
          <w:szCs w:val="28"/>
        </w:rPr>
      </w:pPr>
      <w:r w:rsidRPr="00E228D9">
        <w:rPr>
          <w:rFonts w:ascii="Arial" w:eastAsia="华文楷体" w:hAnsi="Arial" w:cs="Arial"/>
          <w:color w:val="000000" w:themeColor="text1"/>
          <w:szCs w:val="28"/>
        </w:rPr>
        <w:t>经估价委托人提供的</w:t>
      </w:r>
      <w:r w:rsidRPr="00E228D9">
        <w:rPr>
          <w:rFonts w:ascii="Arial" w:eastAsia="华文楷体" w:hAnsi="Arial" w:cs="Arial" w:hint="eastAsia"/>
          <w:color w:val="000000" w:themeColor="text1"/>
          <w:szCs w:val="28"/>
        </w:rPr>
        <w:t>2</w:t>
      </w:r>
      <w:r w:rsidRPr="00E228D9">
        <w:rPr>
          <w:rFonts w:ascii="Arial" w:eastAsia="华文楷体" w:hAnsi="Arial" w:cs="Arial"/>
          <w:color w:val="000000" w:themeColor="text1"/>
          <w:szCs w:val="28"/>
        </w:rPr>
        <w:t>017</w:t>
      </w:r>
      <w:r w:rsidRPr="00E228D9">
        <w:rPr>
          <w:rFonts w:ascii="Arial" w:eastAsia="华文楷体" w:hAnsi="Arial" w:cs="Arial"/>
          <w:color w:val="000000" w:themeColor="text1"/>
          <w:szCs w:val="28"/>
        </w:rPr>
        <w:t>年</w:t>
      </w:r>
      <w:r w:rsidRPr="00E228D9">
        <w:rPr>
          <w:rFonts w:ascii="Arial" w:eastAsia="华文楷体" w:hAnsi="Arial" w:cs="Arial"/>
          <w:color w:val="000000" w:themeColor="text1"/>
          <w:szCs w:val="28"/>
        </w:rPr>
        <w:t>-2024</w:t>
      </w:r>
      <w:r w:rsidRPr="00E228D9">
        <w:rPr>
          <w:rFonts w:ascii="Arial" w:eastAsia="华文楷体" w:hAnsi="Arial" w:cs="Arial"/>
          <w:color w:val="000000" w:themeColor="text1"/>
          <w:szCs w:val="28"/>
        </w:rPr>
        <w:t>年</w:t>
      </w:r>
      <w:r w:rsidRPr="00E228D9">
        <w:rPr>
          <w:rFonts w:ascii="Arial" w:eastAsia="华文楷体" w:hAnsi="Arial" w:cs="Arial" w:hint="eastAsia"/>
          <w:color w:val="000000" w:themeColor="text1"/>
          <w:szCs w:val="28"/>
        </w:rPr>
        <w:t>1</w:t>
      </w:r>
      <w:r w:rsidRPr="00E228D9">
        <w:rPr>
          <w:rFonts w:ascii="Arial" w:eastAsia="华文楷体" w:hAnsi="Arial" w:cs="Arial"/>
          <w:color w:val="000000" w:themeColor="text1"/>
          <w:szCs w:val="28"/>
        </w:rPr>
        <w:t>-4</w:t>
      </w:r>
      <w:r w:rsidRPr="00E228D9">
        <w:rPr>
          <w:rFonts w:ascii="Arial" w:eastAsia="华文楷体" w:hAnsi="Arial" w:cs="Arial"/>
          <w:color w:val="000000" w:themeColor="text1"/>
          <w:szCs w:val="28"/>
        </w:rPr>
        <w:t>月的酒店经营情况表，</w:t>
      </w:r>
      <w:r w:rsidR="007F03D1" w:rsidRPr="00E228D9">
        <w:rPr>
          <w:rFonts w:ascii="Arial" w:eastAsia="华文楷体" w:hAnsi="Arial" w:cs="Arial"/>
          <w:color w:val="000000" w:themeColor="text1"/>
          <w:szCs w:val="28"/>
        </w:rPr>
        <w:t>由于</w:t>
      </w:r>
      <w:r w:rsidR="007F03D1" w:rsidRPr="00E228D9">
        <w:rPr>
          <w:rFonts w:ascii="Arial" w:eastAsia="华文楷体" w:hAnsi="Arial" w:cs="Arial" w:hint="eastAsia"/>
          <w:color w:val="000000" w:themeColor="text1"/>
          <w:szCs w:val="28"/>
        </w:rPr>
        <w:t>2020-2023</w:t>
      </w:r>
      <w:r w:rsidR="00875582">
        <w:rPr>
          <w:rFonts w:ascii="Arial" w:eastAsia="华文楷体" w:hAnsi="Arial" w:cs="Arial" w:hint="eastAsia"/>
          <w:color w:val="000000" w:themeColor="text1"/>
          <w:szCs w:val="28"/>
        </w:rPr>
        <w:t>年一季度为疫情期间，酒店经营</w:t>
      </w:r>
      <w:r w:rsidR="007F03D1" w:rsidRPr="00E228D9">
        <w:rPr>
          <w:rFonts w:ascii="Arial" w:eastAsia="华文楷体" w:hAnsi="Arial" w:cs="Arial" w:hint="eastAsia"/>
          <w:color w:val="000000" w:themeColor="text1"/>
          <w:szCs w:val="28"/>
        </w:rPr>
        <w:t>属于非正常情况，因此本次评估主要参考</w:t>
      </w:r>
      <w:r w:rsidR="00E228D9">
        <w:rPr>
          <w:rFonts w:ascii="Arial" w:eastAsia="华文楷体" w:hAnsi="Arial" w:cs="Arial" w:hint="eastAsia"/>
          <w:color w:val="000000" w:themeColor="text1"/>
          <w:szCs w:val="28"/>
        </w:rPr>
        <w:t>疫情前</w:t>
      </w:r>
      <w:r w:rsidR="00E228D9">
        <w:rPr>
          <w:rFonts w:ascii="Arial" w:eastAsia="华文楷体" w:hAnsi="Arial" w:cs="Arial" w:hint="eastAsia"/>
          <w:color w:val="000000" w:themeColor="text1"/>
          <w:szCs w:val="28"/>
        </w:rPr>
        <w:t>2</w:t>
      </w:r>
      <w:r w:rsidR="00E228D9">
        <w:rPr>
          <w:rFonts w:ascii="Arial" w:eastAsia="华文楷体" w:hAnsi="Arial" w:cs="Arial"/>
          <w:color w:val="000000" w:themeColor="text1"/>
          <w:szCs w:val="28"/>
        </w:rPr>
        <w:t>018-</w:t>
      </w:r>
      <w:r w:rsidR="007F03D1">
        <w:rPr>
          <w:rFonts w:ascii="Arial" w:eastAsia="华文楷体" w:hAnsi="Arial" w:cs="Arial" w:hint="eastAsia"/>
          <w:color w:val="000000" w:themeColor="text1"/>
          <w:szCs w:val="28"/>
        </w:rPr>
        <w:t>2019</w:t>
      </w:r>
      <w:r w:rsidR="007F03D1">
        <w:rPr>
          <w:rFonts w:ascii="Arial" w:eastAsia="华文楷体" w:hAnsi="Arial" w:cs="Arial" w:hint="eastAsia"/>
          <w:color w:val="000000" w:themeColor="text1"/>
          <w:szCs w:val="28"/>
        </w:rPr>
        <w:t>年</w:t>
      </w:r>
      <w:r w:rsidR="00E228D9">
        <w:rPr>
          <w:rFonts w:ascii="Arial" w:eastAsia="华文楷体" w:hAnsi="Arial" w:cs="Arial" w:hint="eastAsia"/>
          <w:color w:val="000000" w:themeColor="text1"/>
          <w:szCs w:val="28"/>
        </w:rPr>
        <w:t>酒店正常经营</w:t>
      </w:r>
      <w:r w:rsidR="007F03D1">
        <w:rPr>
          <w:rFonts w:ascii="Arial" w:eastAsia="华文楷体" w:hAnsi="Arial" w:cs="Arial" w:hint="eastAsia"/>
          <w:color w:val="000000" w:themeColor="text1"/>
          <w:szCs w:val="28"/>
        </w:rPr>
        <w:t>的</w:t>
      </w:r>
      <w:r w:rsidR="00E228D9">
        <w:rPr>
          <w:rFonts w:ascii="Arial" w:eastAsia="华文楷体" w:hAnsi="Arial" w:cs="Arial" w:hint="eastAsia"/>
          <w:color w:val="000000" w:themeColor="text1"/>
          <w:szCs w:val="28"/>
        </w:rPr>
        <w:t>相关</w:t>
      </w:r>
      <w:r w:rsidR="007F03D1">
        <w:rPr>
          <w:rFonts w:ascii="Arial" w:eastAsia="华文楷体" w:hAnsi="Arial" w:cs="Arial" w:hint="eastAsia"/>
          <w:color w:val="000000" w:themeColor="text1"/>
          <w:szCs w:val="28"/>
        </w:rPr>
        <w:t>数据</w:t>
      </w:r>
      <w:r w:rsidR="007F03D1" w:rsidRPr="00E228D9">
        <w:rPr>
          <w:rFonts w:ascii="Arial" w:eastAsia="华文楷体" w:hAnsi="Arial" w:cs="Arial" w:hint="eastAsia"/>
          <w:szCs w:val="28"/>
        </w:rPr>
        <w:t>，</w:t>
      </w:r>
      <w:r w:rsidR="00E228D9">
        <w:rPr>
          <w:rFonts w:ascii="Arial" w:eastAsia="华文楷体" w:hAnsi="Arial" w:cs="Arial" w:hint="eastAsia"/>
          <w:szCs w:val="28"/>
        </w:rPr>
        <w:t>201</w:t>
      </w:r>
      <w:r w:rsidR="00E228D9">
        <w:rPr>
          <w:rFonts w:ascii="Arial" w:eastAsia="华文楷体" w:hAnsi="Arial" w:cs="Arial"/>
          <w:szCs w:val="28"/>
        </w:rPr>
        <w:t>8</w:t>
      </w:r>
      <w:r w:rsidR="00E228D9">
        <w:rPr>
          <w:rFonts w:ascii="Arial" w:eastAsia="华文楷体" w:hAnsi="Arial" w:cs="Arial" w:hint="eastAsia"/>
          <w:szCs w:val="28"/>
        </w:rPr>
        <w:t>年实际收入</w:t>
      </w:r>
      <w:r w:rsidR="00E228D9" w:rsidRPr="00E228D9">
        <w:rPr>
          <w:rFonts w:ascii="Arial" w:eastAsia="华文楷体" w:hAnsi="Arial" w:cs="Arial" w:hint="eastAsia"/>
          <w:szCs w:val="28"/>
        </w:rPr>
        <w:t>为</w:t>
      </w:r>
      <w:r w:rsidR="00E228D9">
        <w:rPr>
          <w:rFonts w:ascii="Arial" w:eastAsia="华文楷体" w:hAnsi="Arial" w:cs="Arial" w:hint="eastAsia"/>
          <w:szCs w:val="28"/>
        </w:rPr>
        <w:t>95</w:t>
      </w:r>
      <w:r w:rsidR="00E228D9">
        <w:rPr>
          <w:rFonts w:ascii="Arial" w:eastAsia="华文楷体" w:hAnsi="Arial" w:cs="Arial"/>
          <w:szCs w:val="28"/>
        </w:rPr>
        <w:t>04.994126</w:t>
      </w:r>
      <w:r w:rsidR="00E228D9" w:rsidRPr="00E228D9">
        <w:rPr>
          <w:rFonts w:ascii="Arial" w:eastAsia="华文楷体" w:hAnsi="Arial" w:cs="Arial" w:hint="eastAsia"/>
          <w:szCs w:val="28"/>
        </w:rPr>
        <w:t>万</w:t>
      </w:r>
      <w:r w:rsidR="00E228D9">
        <w:rPr>
          <w:rFonts w:ascii="Arial" w:eastAsia="华文楷体" w:hAnsi="Arial" w:cs="Arial" w:hint="eastAsia"/>
          <w:szCs w:val="28"/>
        </w:rPr>
        <w:t>元</w:t>
      </w:r>
      <w:r w:rsidR="00E228D9" w:rsidRPr="00E228D9">
        <w:rPr>
          <w:rFonts w:ascii="Arial" w:eastAsia="华文楷体" w:hAnsi="Arial" w:cs="Arial" w:hint="eastAsia"/>
          <w:szCs w:val="28"/>
        </w:rPr>
        <w:t>，</w:t>
      </w:r>
      <w:r w:rsidR="007F03D1" w:rsidRPr="00E228D9">
        <w:rPr>
          <w:rFonts w:ascii="Arial" w:eastAsia="华文楷体" w:hAnsi="Arial" w:cs="Arial" w:hint="eastAsia"/>
          <w:szCs w:val="28"/>
        </w:rPr>
        <w:t>2019</w:t>
      </w:r>
      <w:r w:rsidR="00E228D9">
        <w:rPr>
          <w:rFonts w:ascii="Arial" w:eastAsia="华文楷体" w:hAnsi="Arial" w:cs="Arial" w:hint="eastAsia"/>
          <w:szCs w:val="28"/>
        </w:rPr>
        <w:t>年实际收入</w:t>
      </w:r>
      <w:r w:rsidR="007F03D1" w:rsidRPr="00E228D9">
        <w:rPr>
          <w:rFonts w:ascii="Arial" w:eastAsia="华文楷体" w:hAnsi="Arial" w:cs="Arial" w:hint="eastAsia"/>
          <w:szCs w:val="28"/>
        </w:rPr>
        <w:t>为</w:t>
      </w:r>
      <w:r w:rsidR="00E228D9">
        <w:rPr>
          <w:rFonts w:ascii="Arial" w:eastAsia="华文楷体" w:hAnsi="Arial" w:cs="Arial" w:hint="eastAsia"/>
          <w:szCs w:val="28"/>
        </w:rPr>
        <w:t>95</w:t>
      </w:r>
      <w:r w:rsidR="00E228D9">
        <w:rPr>
          <w:rFonts w:ascii="Arial" w:eastAsia="华文楷体" w:hAnsi="Arial" w:cs="Arial"/>
          <w:szCs w:val="28"/>
        </w:rPr>
        <w:t>30.946966</w:t>
      </w:r>
      <w:r w:rsidR="007F03D1" w:rsidRPr="00E228D9">
        <w:rPr>
          <w:rFonts w:ascii="Arial" w:eastAsia="华文楷体" w:hAnsi="Arial" w:cs="Arial" w:hint="eastAsia"/>
          <w:szCs w:val="28"/>
        </w:rPr>
        <w:t>万</w:t>
      </w:r>
      <w:r w:rsidR="00E228D9">
        <w:rPr>
          <w:rFonts w:ascii="Arial" w:eastAsia="华文楷体" w:hAnsi="Arial" w:cs="Arial" w:hint="eastAsia"/>
          <w:szCs w:val="28"/>
        </w:rPr>
        <w:t>元</w:t>
      </w:r>
      <w:r w:rsidR="00240B47">
        <w:rPr>
          <w:rFonts w:ascii="Arial" w:eastAsia="华文楷体" w:hAnsi="Arial" w:cs="Arial" w:hint="eastAsia"/>
          <w:szCs w:val="28"/>
        </w:rPr>
        <w:t>。</w:t>
      </w:r>
      <w:r w:rsidR="00E228D9">
        <w:rPr>
          <w:rFonts w:ascii="Arial" w:eastAsia="华文楷体" w:hAnsi="Arial" w:cs="Arial" w:hint="eastAsia"/>
          <w:szCs w:val="28"/>
        </w:rPr>
        <w:t>本次估价</w:t>
      </w:r>
      <w:r w:rsidR="00E228D9" w:rsidRPr="00E228D9">
        <w:rPr>
          <w:rFonts w:ascii="Arial" w:eastAsia="华文楷体" w:hAnsi="Arial" w:cs="Arial" w:hint="eastAsia"/>
          <w:szCs w:val="28"/>
        </w:rPr>
        <w:t>考虑空置率后客房实际收入与酒店实际年收入经营情况相符</w:t>
      </w:r>
      <w:r w:rsidR="00E228D9" w:rsidRPr="00E228D9">
        <w:rPr>
          <w:rFonts w:ascii="Arial" w:eastAsia="华文楷体" w:hAnsi="Arial" w:cs="Arial" w:hint="eastAsia"/>
          <w:szCs w:val="28"/>
        </w:rPr>
        <w:t>。</w:t>
      </w:r>
    </w:p>
    <w:p w14:paraId="076246F1" w14:textId="77777777" w:rsidR="002F4F57" w:rsidRDefault="00910A8B" w:rsidP="00875582">
      <w:pPr>
        <w:kinsoku w:val="0"/>
        <w:autoSpaceDE w:val="0"/>
        <w:autoSpaceDN w:val="0"/>
        <w:ind w:firstLineChars="250" w:firstLine="600"/>
        <w:contextualSpacing/>
        <w:jc w:val="both"/>
        <w:rPr>
          <w:rFonts w:ascii="Arial" w:eastAsia="华文楷体" w:hAnsi="Arial" w:cs="Arial"/>
          <w:szCs w:val="28"/>
        </w:rPr>
      </w:pPr>
      <w:r w:rsidRPr="00B7114F">
        <w:rPr>
          <w:rFonts w:ascii="Arial" w:eastAsia="华文楷体" w:hAnsi="Arial" w:cs="Arial" w:hint="eastAsia"/>
          <w:szCs w:val="28"/>
          <w:highlight w:val="yellow"/>
        </w:rPr>
        <w:t>2.</w:t>
      </w:r>
      <w:r w:rsidRPr="00B7114F">
        <w:rPr>
          <w:rFonts w:ascii="Arial" w:eastAsia="华文楷体" w:hAnsi="Arial" w:cs="Arial" w:hint="eastAsia"/>
          <w:szCs w:val="28"/>
          <w:highlight w:val="yellow"/>
        </w:rPr>
        <w:t>商业配套</w:t>
      </w:r>
      <w:r w:rsidRPr="00B7114F">
        <w:rPr>
          <w:rFonts w:ascii="Arial" w:eastAsia="华文楷体" w:hAnsi="Arial" w:cs="Arial" w:hint="eastAsia"/>
          <w:szCs w:val="28"/>
          <w:highlight w:val="yellow"/>
        </w:rPr>
        <w:t>(1-3</w:t>
      </w:r>
      <w:r w:rsidRPr="00B7114F">
        <w:rPr>
          <w:rFonts w:ascii="Arial" w:eastAsia="华文楷体" w:hAnsi="Arial" w:cs="Arial" w:hint="eastAsia"/>
          <w:szCs w:val="28"/>
          <w:highlight w:val="yellow"/>
        </w:rPr>
        <w:t>层</w:t>
      </w:r>
      <w:r w:rsidRPr="00B7114F">
        <w:rPr>
          <w:rFonts w:ascii="Arial" w:eastAsia="华文楷体" w:hAnsi="Arial" w:cs="Arial" w:hint="eastAsia"/>
          <w:szCs w:val="28"/>
          <w:highlight w:val="yellow"/>
        </w:rPr>
        <w:t>)</w:t>
      </w:r>
      <w:r w:rsidRPr="00B7114F">
        <w:rPr>
          <w:rFonts w:ascii="Arial" w:eastAsia="华文楷体" w:hAnsi="Arial" w:cs="Arial" w:hint="eastAsia"/>
          <w:szCs w:val="28"/>
          <w:highlight w:val="yellow"/>
        </w:rPr>
        <w:t>目前部分用于酒店大堂使用，其收益价值</w:t>
      </w:r>
      <w:r w:rsidR="002F4F57" w:rsidRPr="00B7114F">
        <w:rPr>
          <w:rFonts w:ascii="Arial" w:eastAsia="华文楷体" w:hAnsi="Arial" w:cs="Arial" w:hint="eastAsia"/>
          <w:szCs w:val="28"/>
          <w:highlight w:val="yellow"/>
        </w:rPr>
        <w:t>在酒店客房收入中体现，如单独计算全部面积的商业配套</w:t>
      </w:r>
      <w:r w:rsidR="002F4F57" w:rsidRPr="00B7114F">
        <w:rPr>
          <w:rFonts w:ascii="Arial" w:eastAsia="华文楷体" w:hAnsi="Arial" w:cs="Arial" w:hint="eastAsia"/>
          <w:szCs w:val="28"/>
          <w:highlight w:val="yellow"/>
        </w:rPr>
        <w:t>(1-3</w:t>
      </w:r>
      <w:r w:rsidR="002F4F57" w:rsidRPr="00B7114F">
        <w:rPr>
          <w:rFonts w:ascii="Arial" w:eastAsia="华文楷体" w:hAnsi="Arial" w:cs="Arial" w:hint="eastAsia"/>
          <w:szCs w:val="28"/>
          <w:highlight w:val="yellow"/>
        </w:rPr>
        <w:t>层</w:t>
      </w:r>
      <w:r w:rsidR="002F4F57" w:rsidRPr="00B7114F">
        <w:rPr>
          <w:rFonts w:ascii="Arial" w:eastAsia="华文楷体" w:hAnsi="Arial" w:cs="Arial" w:hint="eastAsia"/>
          <w:szCs w:val="28"/>
          <w:highlight w:val="yellow"/>
        </w:rPr>
        <w:t>)</w:t>
      </w:r>
      <w:r w:rsidR="002F4F57" w:rsidRPr="00B7114F">
        <w:rPr>
          <w:rFonts w:ascii="Arial" w:eastAsia="华文楷体" w:hAnsi="Arial" w:cs="Arial" w:hint="eastAsia"/>
          <w:szCs w:val="28"/>
          <w:highlight w:val="yellow"/>
        </w:rPr>
        <w:t>租金收益，说明商业租金收益与酒店客房是否重复考虑，或者酒店客房能否脱离大堂实现报告中收益。</w:t>
      </w:r>
    </w:p>
    <w:p w14:paraId="749208A8" w14:textId="4E178097" w:rsidR="00B7114F" w:rsidRPr="00F80C79" w:rsidRDefault="00B7114F" w:rsidP="00875582">
      <w:pPr>
        <w:kinsoku w:val="0"/>
        <w:autoSpaceDE w:val="0"/>
        <w:autoSpaceDN w:val="0"/>
        <w:ind w:firstLineChars="250" w:firstLine="600"/>
        <w:contextualSpacing/>
        <w:jc w:val="both"/>
        <w:rPr>
          <w:rFonts w:ascii="Arial" w:eastAsia="华文楷体" w:hAnsi="Arial" w:cs="Arial"/>
          <w:szCs w:val="28"/>
        </w:rPr>
      </w:pPr>
      <w:r w:rsidRPr="009E6E1E">
        <w:rPr>
          <w:rFonts w:ascii="Arial" w:eastAsia="华文楷体" w:hAnsi="Arial" w:cs="Arial"/>
          <w:szCs w:val="28"/>
        </w:rPr>
        <w:t>答复：</w:t>
      </w:r>
      <w:r w:rsidR="00F80C79" w:rsidRPr="009E6E1E">
        <w:rPr>
          <w:rFonts w:ascii="Arial" w:eastAsia="华文楷体" w:hAnsi="Arial" w:cs="Arial"/>
          <w:szCs w:val="28"/>
        </w:rPr>
        <w:t>参考北京市文化和旅游局</w:t>
      </w:r>
      <w:r w:rsidR="00F80C79" w:rsidRPr="009E6E1E">
        <w:rPr>
          <w:rFonts w:ascii="Arial" w:eastAsia="华文楷体" w:hAnsi="Arial" w:cs="Arial" w:hint="eastAsia"/>
          <w:szCs w:val="28"/>
        </w:rPr>
        <w:t>2</w:t>
      </w:r>
      <w:r w:rsidR="00F80C79" w:rsidRPr="009E6E1E">
        <w:rPr>
          <w:rFonts w:ascii="Arial" w:eastAsia="华文楷体" w:hAnsi="Arial" w:cs="Arial"/>
          <w:szCs w:val="28"/>
        </w:rPr>
        <w:t>018-2024</w:t>
      </w:r>
      <w:r w:rsidR="00F80C79" w:rsidRPr="009E6E1E">
        <w:rPr>
          <w:rFonts w:ascii="Arial" w:eastAsia="华文楷体" w:hAnsi="Arial" w:cs="Arial"/>
          <w:szCs w:val="28"/>
        </w:rPr>
        <w:t>年（除疫情期）公布的</w:t>
      </w:r>
      <w:r w:rsidR="00F80C79" w:rsidRPr="009E6E1E">
        <w:rPr>
          <w:rFonts w:ascii="Arial" w:eastAsia="华文楷体" w:hAnsi="Arial" w:cs="Arial" w:hint="eastAsia"/>
          <w:szCs w:val="28"/>
        </w:rPr>
        <w:t>五星级酒店平均房价结合估价对象自身的特殊情况</w:t>
      </w:r>
      <w:r w:rsidR="00F80C79" w:rsidRPr="009E6E1E">
        <w:rPr>
          <w:rFonts w:ascii="Arial" w:eastAsia="华文楷体" w:hAnsi="Arial" w:cs="Arial"/>
          <w:szCs w:val="28"/>
        </w:rPr>
        <w:t>，</w:t>
      </w:r>
      <w:r w:rsidR="00F80C79" w:rsidRPr="009E6E1E">
        <w:rPr>
          <w:rFonts w:ascii="Arial" w:eastAsia="华文楷体" w:hAnsi="Arial" w:cs="Arial" w:hint="eastAsia"/>
          <w:szCs w:val="28"/>
        </w:rPr>
        <w:t>4</w:t>
      </w:r>
      <w:r w:rsidR="00F80C79" w:rsidRPr="009E6E1E">
        <w:rPr>
          <w:rFonts w:ascii="Arial" w:eastAsia="华文楷体" w:hAnsi="Arial" w:cs="Arial"/>
          <w:szCs w:val="28"/>
        </w:rPr>
        <w:t>-8</w:t>
      </w:r>
      <w:r w:rsidR="00F80C79" w:rsidRPr="009E6E1E">
        <w:rPr>
          <w:rFonts w:ascii="Arial" w:eastAsia="华文楷体" w:hAnsi="Arial" w:cs="Arial"/>
          <w:szCs w:val="28"/>
        </w:rPr>
        <w:t>层旅馆用房年租金收入为客观的酒店客房收入，不包含餐饮收入等其他收入</w:t>
      </w:r>
      <w:r w:rsidR="009E6E1E" w:rsidRPr="009E6E1E">
        <w:rPr>
          <w:rFonts w:ascii="Arial" w:eastAsia="华文楷体" w:hAnsi="Arial" w:cs="Arial"/>
          <w:szCs w:val="28"/>
        </w:rPr>
        <w:t>。</w:t>
      </w:r>
      <w:r w:rsidR="009E6E1E" w:rsidRPr="009E6E1E">
        <w:rPr>
          <w:rFonts w:ascii="Arial" w:eastAsia="华文楷体" w:hAnsi="Arial" w:cs="Arial"/>
          <w:szCs w:val="28"/>
        </w:rPr>
        <w:t>1-3</w:t>
      </w:r>
      <w:r w:rsidR="009E6E1E" w:rsidRPr="009E6E1E">
        <w:rPr>
          <w:rFonts w:ascii="Arial" w:eastAsia="华文楷体" w:hAnsi="Arial" w:cs="Arial"/>
          <w:szCs w:val="28"/>
        </w:rPr>
        <w:t>层商业用房包含对外可出租使用的花园大厅、日光礼堂等，</w:t>
      </w:r>
      <w:r w:rsidR="009E6E1E">
        <w:rPr>
          <w:rFonts w:ascii="Arial" w:eastAsia="华文楷体" w:hAnsi="Arial" w:cs="Arial"/>
          <w:szCs w:val="28"/>
        </w:rPr>
        <w:t>对外出租收入</w:t>
      </w:r>
      <w:r w:rsidR="009E6E1E" w:rsidRPr="009E6E1E">
        <w:rPr>
          <w:rFonts w:ascii="Arial" w:eastAsia="华文楷体" w:hAnsi="Arial" w:cs="Arial"/>
          <w:szCs w:val="28"/>
        </w:rPr>
        <w:t>无法考虑在酒店客房经营收入中。</w:t>
      </w:r>
      <w:r w:rsidR="009E6E1E">
        <w:rPr>
          <w:rFonts w:ascii="Arial" w:eastAsia="华文楷体" w:hAnsi="Arial" w:cs="Arial"/>
          <w:szCs w:val="28"/>
        </w:rPr>
        <w:t>综合考虑，依据合法原则，</w:t>
      </w:r>
      <w:r w:rsidR="009E6E1E" w:rsidRPr="009E6E1E">
        <w:rPr>
          <w:rFonts w:ascii="Arial" w:eastAsia="华文楷体" w:hAnsi="Arial" w:cs="Arial"/>
          <w:szCs w:val="28"/>
        </w:rPr>
        <w:t>本次评估依据登记用途划分，将各用途房屋分别进行评估</w:t>
      </w:r>
      <w:r w:rsidR="009E6E1E">
        <w:rPr>
          <w:rFonts w:ascii="Arial" w:eastAsia="华文楷体" w:hAnsi="Arial" w:cs="Arial"/>
          <w:szCs w:val="28"/>
        </w:rPr>
        <w:t>，不考虑因经营模式等原因产生的交叉收入</w:t>
      </w:r>
      <w:r w:rsidR="009E6E1E" w:rsidRPr="009E6E1E">
        <w:rPr>
          <w:rFonts w:ascii="Arial" w:eastAsia="华文楷体" w:hAnsi="Arial" w:cs="Arial"/>
          <w:szCs w:val="28"/>
        </w:rPr>
        <w:t>。</w:t>
      </w:r>
    </w:p>
    <w:p w14:paraId="0BDC1816" w14:textId="77777777" w:rsidR="002F4F57" w:rsidRDefault="002F4F57" w:rsidP="00875582">
      <w:pPr>
        <w:kinsoku w:val="0"/>
        <w:autoSpaceDE w:val="0"/>
        <w:autoSpaceDN w:val="0"/>
        <w:ind w:firstLineChars="250" w:firstLine="600"/>
        <w:contextualSpacing/>
        <w:jc w:val="both"/>
        <w:rPr>
          <w:rFonts w:ascii="Arial" w:eastAsia="华文楷体" w:hAnsi="Arial" w:cs="Arial"/>
          <w:szCs w:val="28"/>
        </w:rPr>
      </w:pPr>
      <w:r w:rsidRPr="00905849">
        <w:rPr>
          <w:rFonts w:ascii="Arial" w:eastAsia="华文楷体" w:hAnsi="Arial" w:cs="Arial" w:hint="eastAsia"/>
          <w:szCs w:val="28"/>
          <w:highlight w:val="yellow"/>
        </w:rPr>
        <w:t>3</w:t>
      </w:r>
      <w:r w:rsidRPr="00905849">
        <w:rPr>
          <w:rFonts w:ascii="Arial" w:eastAsia="华文楷体" w:hAnsi="Arial" w:cs="Arial"/>
          <w:szCs w:val="28"/>
          <w:highlight w:val="yellow"/>
        </w:rPr>
        <w:t>.</w:t>
      </w:r>
      <w:r w:rsidRPr="00905849">
        <w:rPr>
          <w:rFonts w:ascii="Arial" w:eastAsia="华文楷体" w:hAnsi="Arial" w:cs="Arial" w:hint="eastAsia"/>
          <w:szCs w:val="28"/>
          <w:highlight w:val="yellow"/>
        </w:rPr>
        <w:t>收益测算直接给出了净收益数据，无法判断扣除费用情况，需补充提供具体扣除费用事项。</w:t>
      </w:r>
    </w:p>
    <w:p w14:paraId="22E2BF34" w14:textId="67A207F0" w:rsidR="005A499A" w:rsidRPr="005A499A" w:rsidRDefault="005A499A" w:rsidP="00875582">
      <w:pPr>
        <w:kinsoku w:val="0"/>
        <w:autoSpaceDE w:val="0"/>
        <w:autoSpaceDN w:val="0"/>
        <w:ind w:firstLineChars="250" w:firstLine="600"/>
        <w:contextualSpacing/>
        <w:jc w:val="both"/>
        <w:rPr>
          <w:rFonts w:ascii="Arial" w:eastAsia="华文楷体" w:hAnsi="Arial" w:cs="Arial"/>
          <w:szCs w:val="28"/>
        </w:rPr>
      </w:pPr>
      <w:r w:rsidRPr="00C01D36">
        <w:rPr>
          <w:rFonts w:ascii="Arial" w:eastAsia="华文楷体" w:hAnsi="Arial" w:cs="Arial" w:hint="eastAsia"/>
          <w:szCs w:val="28"/>
        </w:rPr>
        <w:t>答复：</w:t>
      </w:r>
      <w:r w:rsidR="003B7B10" w:rsidRPr="00C01D36">
        <w:rPr>
          <w:rFonts w:ascii="Arial" w:eastAsia="华文楷体" w:hAnsi="Arial" w:cs="Arial" w:hint="eastAsia"/>
          <w:szCs w:val="28"/>
        </w:rPr>
        <w:t>依据《房地产估价规范》</w:t>
      </w:r>
      <w:r w:rsidR="00C01D36" w:rsidRPr="00C01D36">
        <w:rPr>
          <w:rFonts w:ascii="Arial" w:eastAsia="华文楷体" w:hAnsi="Arial" w:cs="Arial" w:hint="eastAsia"/>
          <w:szCs w:val="28"/>
        </w:rPr>
        <w:t>[GB/T 50291-2015]</w:t>
      </w:r>
      <w:r w:rsidR="00C01D36" w:rsidRPr="00C01D36">
        <w:rPr>
          <w:rFonts w:ascii="Arial" w:eastAsia="华文楷体" w:hAnsi="Arial" w:cs="Arial"/>
          <w:szCs w:val="28"/>
        </w:rPr>
        <w:t>4.3.8</w:t>
      </w:r>
      <w:r w:rsidR="00C01D36" w:rsidRPr="00C01D36">
        <w:rPr>
          <w:rFonts w:ascii="Arial" w:eastAsia="华文楷体" w:hAnsi="Arial" w:cs="Arial"/>
          <w:szCs w:val="28"/>
        </w:rPr>
        <w:t>（</w:t>
      </w:r>
      <w:r w:rsidR="00C01D36" w:rsidRPr="00C01D36">
        <w:rPr>
          <w:rFonts w:ascii="Arial" w:eastAsia="华文楷体" w:hAnsi="Arial" w:cs="Arial"/>
          <w:szCs w:val="28"/>
        </w:rPr>
        <w:t>3</w:t>
      </w:r>
      <w:r w:rsidR="00C01D36" w:rsidRPr="00C01D36">
        <w:rPr>
          <w:rFonts w:ascii="Arial" w:eastAsia="华文楷体" w:hAnsi="Arial" w:cs="Arial" w:hint="eastAsia"/>
          <w:szCs w:val="28"/>
        </w:rPr>
        <w:t>）运营费用应包括房地产税、房屋保险费、物业服务费、管理费用、维修费、水电费等维持房地产正常使用或营业的必要支出，并应根据合同租金的内涵决定取舍，其中由承租人负担的部分不应计入。本次评估不考虑由承租人负担的物业服务费、水电费等，</w:t>
      </w:r>
      <w:r w:rsidR="003B7B10" w:rsidRPr="00C01D36">
        <w:rPr>
          <w:rFonts w:ascii="Arial" w:eastAsia="华文楷体" w:hAnsi="Arial" w:cs="Arial" w:hint="eastAsia"/>
          <w:szCs w:val="28"/>
        </w:rPr>
        <w:t>扣</w:t>
      </w:r>
      <w:r w:rsidRPr="00C01D36">
        <w:rPr>
          <w:rFonts w:ascii="Arial" w:eastAsia="华文楷体" w:hAnsi="Arial" w:cs="Arial" w:hint="eastAsia"/>
          <w:szCs w:val="28"/>
        </w:rPr>
        <w:t>除年经营费用包含：</w:t>
      </w:r>
      <w:r w:rsidR="00C01D36" w:rsidRPr="00C01D36">
        <w:rPr>
          <w:rFonts w:ascii="Arial" w:eastAsia="华文楷体" w:hAnsi="Arial" w:cs="Arial" w:hint="eastAsia"/>
          <w:szCs w:val="28"/>
        </w:rPr>
        <w:t>房地产税、房屋保险费、管理费用、维修费</w:t>
      </w:r>
      <w:r w:rsidRPr="00C01D36">
        <w:rPr>
          <w:rFonts w:ascii="Arial" w:eastAsia="华文楷体" w:hAnsi="Arial" w:cs="Arial" w:hint="eastAsia"/>
          <w:szCs w:val="28"/>
        </w:rPr>
        <w:t>。</w:t>
      </w:r>
    </w:p>
    <w:p w14:paraId="72DC79F2" w14:textId="06381DCB" w:rsidR="002F4F57" w:rsidRDefault="002F4F57" w:rsidP="00875582">
      <w:pPr>
        <w:kinsoku w:val="0"/>
        <w:autoSpaceDE w:val="0"/>
        <w:autoSpaceDN w:val="0"/>
        <w:ind w:firstLineChars="250" w:firstLine="600"/>
        <w:contextualSpacing/>
        <w:jc w:val="both"/>
        <w:rPr>
          <w:rFonts w:ascii="Arial" w:eastAsia="华文楷体" w:hAnsi="Arial" w:cs="Arial"/>
          <w:szCs w:val="28"/>
        </w:rPr>
      </w:pPr>
      <w:r w:rsidRPr="00905849">
        <w:rPr>
          <w:rFonts w:ascii="Arial" w:eastAsia="华文楷体" w:hAnsi="Arial" w:cs="Arial" w:hint="eastAsia"/>
          <w:szCs w:val="28"/>
          <w:highlight w:val="yellow"/>
        </w:rPr>
        <w:t>4.</w:t>
      </w:r>
      <w:r w:rsidRPr="00905849">
        <w:rPr>
          <w:rFonts w:ascii="Arial" w:eastAsia="华文楷体" w:hAnsi="Arial" w:cs="Arial" w:hint="eastAsia"/>
          <w:szCs w:val="28"/>
          <w:highlight w:val="yellow"/>
        </w:rPr>
        <w:t>收益年限同成本法问题</w:t>
      </w:r>
      <w:r w:rsidRPr="00905849">
        <w:rPr>
          <w:rFonts w:ascii="Arial" w:eastAsia="华文楷体" w:hAnsi="Arial" w:cs="Arial" w:hint="eastAsia"/>
          <w:szCs w:val="28"/>
          <w:highlight w:val="yellow"/>
        </w:rPr>
        <w:t>,</w:t>
      </w:r>
      <w:r w:rsidRPr="00905849">
        <w:rPr>
          <w:rFonts w:ascii="Arial" w:eastAsia="华文楷体" w:hAnsi="Arial" w:cs="Arial" w:hint="eastAsia"/>
          <w:szCs w:val="28"/>
          <w:highlight w:val="yellow"/>
        </w:rPr>
        <w:t>为何未考虑建筑物建成时间至装修时间</w:t>
      </w:r>
      <w:r w:rsidRPr="00905849">
        <w:rPr>
          <w:rFonts w:ascii="Arial" w:eastAsia="华文楷体" w:hAnsi="Arial" w:cs="Arial" w:hint="eastAsia"/>
          <w:szCs w:val="28"/>
          <w:highlight w:val="yellow"/>
        </w:rPr>
        <w:t>27</w:t>
      </w:r>
      <w:r w:rsidRPr="00905849">
        <w:rPr>
          <w:rFonts w:ascii="Arial" w:eastAsia="华文楷体" w:hAnsi="Arial" w:cs="Arial" w:hint="eastAsia"/>
          <w:szCs w:val="28"/>
          <w:highlight w:val="yellow"/>
        </w:rPr>
        <w:t>年的影响</w:t>
      </w:r>
      <w:r w:rsidRPr="00905849">
        <w:rPr>
          <w:rFonts w:ascii="Arial" w:eastAsia="华文楷体" w:hAnsi="Arial" w:cs="Arial" w:hint="eastAsia"/>
          <w:szCs w:val="28"/>
          <w:highlight w:val="yellow"/>
        </w:rPr>
        <w:t>?</w:t>
      </w:r>
    </w:p>
    <w:p w14:paraId="4B0875AB" w14:textId="77777777" w:rsidR="00875582" w:rsidRDefault="00875582" w:rsidP="00875582">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szCs w:val="28"/>
        </w:rPr>
        <w:t>答复：</w:t>
      </w:r>
      <w:r>
        <w:rPr>
          <w:rFonts w:ascii="Arial" w:eastAsia="华文楷体" w:hAnsi="Arial" w:cs="Arial" w:hint="eastAsia"/>
          <w:szCs w:val="28"/>
        </w:rPr>
        <w:t>估价对象为钢筋混凝土结构，</w:t>
      </w:r>
      <w:r w:rsidRPr="006F4C4B">
        <w:rPr>
          <w:rFonts w:ascii="Arial" w:eastAsia="华文楷体" w:hAnsi="Arial" w:cs="Arial" w:hint="eastAsia"/>
          <w:szCs w:val="28"/>
        </w:rPr>
        <w:t>经济耐用年限通常设定为</w:t>
      </w:r>
      <w:r w:rsidRPr="006F4C4B">
        <w:rPr>
          <w:rFonts w:ascii="Arial" w:eastAsia="华文楷体" w:hAnsi="Arial" w:cs="Arial" w:hint="eastAsia"/>
          <w:szCs w:val="28"/>
        </w:rPr>
        <w:t>60</w:t>
      </w:r>
      <w:r>
        <w:rPr>
          <w:rFonts w:ascii="Arial" w:eastAsia="华文楷体" w:hAnsi="Arial" w:cs="Arial" w:hint="eastAsia"/>
          <w:szCs w:val="28"/>
        </w:rPr>
        <w:t>年。</w:t>
      </w:r>
      <w:r w:rsidRPr="006C3689">
        <w:rPr>
          <w:rFonts w:ascii="Arial" w:eastAsia="华文楷体" w:hAnsi="Arial" w:cs="Arial" w:hint="eastAsia"/>
          <w:szCs w:val="28"/>
        </w:rPr>
        <w:t>建筑物的使用年限主要由其设计和建造时的标准、材料以及后续的维护情况决定。装修改造主要</w:t>
      </w:r>
      <w:r>
        <w:rPr>
          <w:rFonts w:ascii="Arial" w:eastAsia="华文楷体" w:hAnsi="Arial" w:cs="Arial" w:hint="eastAsia"/>
          <w:szCs w:val="28"/>
        </w:rPr>
        <w:t>是对建筑物的内部布局、设施进行改进，以提高使用功能或美观度，在一定程度上</w:t>
      </w:r>
      <w:r w:rsidRPr="006C3689">
        <w:rPr>
          <w:rFonts w:ascii="Arial" w:eastAsia="华文楷体" w:hAnsi="Arial" w:cs="Arial" w:hint="eastAsia"/>
          <w:szCs w:val="28"/>
        </w:rPr>
        <w:t>改变</w:t>
      </w:r>
      <w:r>
        <w:rPr>
          <w:rFonts w:ascii="Arial" w:eastAsia="华文楷体" w:hAnsi="Arial" w:cs="Arial" w:hint="eastAsia"/>
          <w:szCs w:val="28"/>
        </w:rPr>
        <w:t>了建筑物的物理结构和基本构造，可</w:t>
      </w:r>
      <w:r w:rsidRPr="006C3689">
        <w:rPr>
          <w:rFonts w:ascii="Arial" w:eastAsia="华文楷体" w:hAnsi="Arial" w:cs="Arial" w:hint="eastAsia"/>
          <w:szCs w:val="28"/>
        </w:rPr>
        <w:t>延长建筑物的使用年限。</w:t>
      </w:r>
    </w:p>
    <w:p w14:paraId="1E96EF20" w14:textId="77777777" w:rsidR="00875582" w:rsidRPr="007C3B9E" w:rsidRDefault="00875582" w:rsidP="00875582">
      <w:pPr>
        <w:kinsoku w:val="0"/>
        <w:autoSpaceDE w:val="0"/>
        <w:autoSpaceDN w:val="0"/>
        <w:ind w:firstLineChars="250" w:firstLine="600"/>
        <w:contextualSpacing/>
        <w:jc w:val="both"/>
        <w:rPr>
          <w:rFonts w:ascii="Arial" w:eastAsia="华文楷体" w:hAnsi="Arial" w:cs="Arial"/>
          <w:szCs w:val="28"/>
        </w:rPr>
      </w:pPr>
      <w:r>
        <w:rPr>
          <w:rFonts w:ascii="Arial" w:eastAsia="华文楷体" w:hAnsi="Arial" w:cs="Arial" w:hint="eastAsia"/>
          <w:szCs w:val="28"/>
        </w:rPr>
        <w:t>估价对象于</w:t>
      </w:r>
      <w:r w:rsidRPr="006D588B">
        <w:rPr>
          <w:rFonts w:ascii="Arial" w:eastAsia="华文楷体" w:hAnsi="Arial" w:cs="Arial" w:hint="eastAsia"/>
          <w:szCs w:val="28"/>
        </w:rPr>
        <w:t>2012</w:t>
      </w:r>
      <w:r w:rsidRPr="006D588B">
        <w:rPr>
          <w:rFonts w:ascii="Arial" w:eastAsia="华文楷体" w:hAnsi="Arial" w:cs="Arial" w:hint="eastAsia"/>
          <w:szCs w:val="28"/>
        </w:rPr>
        <w:t>年</w:t>
      </w:r>
      <w:r w:rsidRPr="006D588B">
        <w:rPr>
          <w:rFonts w:ascii="Arial" w:eastAsia="华文楷体" w:hAnsi="Arial" w:cs="Arial" w:hint="eastAsia"/>
          <w:szCs w:val="28"/>
        </w:rPr>
        <w:t>12</w:t>
      </w:r>
      <w:r w:rsidRPr="006D588B">
        <w:rPr>
          <w:rFonts w:ascii="Arial" w:eastAsia="华文楷体" w:hAnsi="Arial" w:cs="Arial" w:hint="eastAsia"/>
          <w:szCs w:val="28"/>
        </w:rPr>
        <w:t>月</w:t>
      </w:r>
      <w:r w:rsidRPr="006D588B">
        <w:rPr>
          <w:rFonts w:ascii="Arial" w:eastAsia="华文楷体" w:hAnsi="Arial" w:cs="Arial" w:hint="eastAsia"/>
          <w:szCs w:val="28"/>
        </w:rPr>
        <w:t>27</w:t>
      </w:r>
      <w:r w:rsidRPr="006D588B">
        <w:rPr>
          <w:rFonts w:ascii="Arial" w:eastAsia="华文楷体" w:hAnsi="Arial" w:cs="Arial" w:hint="eastAsia"/>
          <w:szCs w:val="28"/>
        </w:rPr>
        <w:t>日进行装修改造，内外装修工程于</w:t>
      </w:r>
      <w:r w:rsidRPr="006D588B">
        <w:rPr>
          <w:rFonts w:ascii="Arial" w:eastAsia="华文楷体" w:hAnsi="Arial" w:cs="Arial" w:hint="eastAsia"/>
          <w:szCs w:val="28"/>
        </w:rPr>
        <w:t>2016</w:t>
      </w:r>
      <w:r w:rsidRPr="006D588B">
        <w:rPr>
          <w:rFonts w:ascii="Arial" w:eastAsia="华文楷体" w:hAnsi="Arial" w:cs="Arial" w:hint="eastAsia"/>
          <w:szCs w:val="28"/>
        </w:rPr>
        <w:t>年</w:t>
      </w:r>
      <w:r w:rsidRPr="006D588B">
        <w:rPr>
          <w:rFonts w:ascii="Arial" w:eastAsia="华文楷体" w:hAnsi="Arial" w:cs="Arial" w:hint="eastAsia"/>
          <w:szCs w:val="28"/>
        </w:rPr>
        <w:t>6</w:t>
      </w:r>
      <w:r w:rsidRPr="006D588B">
        <w:rPr>
          <w:rFonts w:ascii="Arial" w:eastAsia="华文楷体" w:hAnsi="Arial" w:cs="Arial" w:hint="eastAsia"/>
          <w:szCs w:val="28"/>
        </w:rPr>
        <w:t>月</w:t>
      </w:r>
      <w:r w:rsidRPr="006D588B">
        <w:rPr>
          <w:rFonts w:ascii="Arial" w:eastAsia="华文楷体" w:hAnsi="Arial" w:cs="Arial" w:hint="eastAsia"/>
          <w:szCs w:val="28"/>
        </w:rPr>
        <w:t>10</w:t>
      </w:r>
      <w:r w:rsidRPr="006D588B">
        <w:rPr>
          <w:rFonts w:ascii="Arial" w:eastAsia="华文楷体" w:hAnsi="Arial" w:cs="Arial" w:hint="eastAsia"/>
          <w:szCs w:val="28"/>
        </w:rPr>
        <w:t>日完成竣工验收</w:t>
      </w:r>
      <w:r>
        <w:rPr>
          <w:rFonts w:ascii="Arial" w:eastAsia="华文楷体" w:hAnsi="Arial" w:cs="Arial" w:hint="eastAsia"/>
          <w:szCs w:val="28"/>
        </w:rPr>
        <w:t>。考虑</w:t>
      </w:r>
      <w:r w:rsidRPr="006D588B">
        <w:rPr>
          <w:rFonts w:ascii="Arial" w:eastAsia="华文楷体" w:hAnsi="Arial" w:cs="Arial" w:hint="eastAsia"/>
          <w:szCs w:val="28"/>
        </w:rPr>
        <w:t>内外装修工程</w:t>
      </w:r>
      <w:r>
        <w:rPr>
          <w:rFonts w:ascii="Arial" w:eastAsia="华文楷体" w:hAnsi="Arial" w:cs="Arial" w:hint="eastAsia"/>
          <w:szCs w:val="28"/>
        </w:rPr>
        <w:t>大规模的结构性维修和更换，将</w:t>
      </w:r>
      <w:r w:rsidRPr="006D588B">
        <w:rPr>
          <w:rFonts w:ascii="Arial" w:eastAsia="华文楷体" w:hAnsi="Arial" w:cs="Arial" w:hint="eastAsia"/>
          <w:szCs w:val="28"/>
        </w:rPr>
        <w:t>竣工时点作为计算房地产收益的起始时点，结合估价对象成新率，计算估价对象各用途收益年期，并产生相应的房地产收益</w:t>
      </w:r>
      <w:r>
        <w:rPr>
          <w:rFonts w:ascii="Arial" w:eastAsia="华文楷体" w:hAnsi="Arial" w:cs="Arial" w:hint="eastAsia"/>
          <w:szCs w:val="28"/>
        </w:rPr>
        <w:t>，客观合理</w:t>
      </w:r>
      <w:r w:rsidRPr="006D588B">
        <w:rPr>
          <w:rFonts w:ascii="Arial" w:eastAsia="华文楷体" w:hAnsi="Arial" w:cs="Arial" w:hint="eastAsia"/>
          <w:szCs w:val="28"/>
        </w:rPr>
        <w:t>。</w:t>
      </w:r>
    </w:p>
    <w:p w14:paraId="23D0F6A1" w14:textId="0EEE5515" w:rsidR="00910A8B" w:rsidRDefault="002F4F57" w:rsidP="00875582">
      <w:pPr>
        <w:kinsoku w:val="0"/>
        <w:autoSpaceDE w:val="0"/>
        <w:autoSpaceDN w:val="0"/>
        <w:ind w:firstLineChars="250" w:firstLine="600"/>
        <w:contextualSpacing/>
        <w:jc w:val="both"/>
        <w:rPr>
          <w:rFonts w:ascii="Arial" w:eastAsia="华文楷体" w:hAnsi="Arial" w:cs="Arial"/>
          <w:szCs w:val="28"/>
        </w:rPr>
      </w:pPr>
      <w:r w:rsidRPr="00875582">
        <w:rPr>
          <w:rFonts w:ascii="Arial" w:eastAsia="华文楷体" w:hAnsi="Arial" w:cs="Arial" w:hint="eastAsia"/>
          <w:szCs w:val="28"/>
          <w:highlight w:val="yellow"/>
        </w:rPr>
        <w:t>5.</w:t>
      </w:r>
      <w:r w:rsidRPr="00875582">
        <w:rPr>
          <w:rFonts w:ascii="Arial" w:eastAsia="华文楷体" w:hAnsi="Arial" w:cs="Arial" w:hint="eastAsia"/>
          <w:szCs w:val="28"/>
          <w:highlight w:val="yellow"/>
        </w:rPr>
        <w:t>根据《北京市人民政府关于更新出让国有建设用地使用权基准地价的通知》，商业、办公用途土地还原率不低于</w:t>
      </w:r>
      <w:r w:rsidRPr="00875582">
        <w:rPr>
          <w:rFonts w:ascii="Arial" w:eastAsia="华文楷体" w:hAnsi="Arial" w:cs="Arial" w:hint="eastAsia"/>
          <w:szCs w:val="28"/>
          <w:highlight w:val="yellow"/>
        </w:rPr>
        <w:t>5.5%</w:t>
      </w:r>
      <w:r w:rsidRPr="00875582">
        <w:rPr>
          <w:rFonts w:ascii="Arial" w:eastAsia="华文楷体" w:hAnsi="Arial" w:cs="Arial" w:hint="eastAsia"/>
          <w:szCs w:val="28"/>
          <w:highlight w:val="yellow"/>
        </w:rPr>
        <w:t>，住宅用途土地还原率不低于</w:t>
      </w:r>
      <w:r w:rsidRPr="00875582">
        <w:rPr>
          <w:rFonts w:ascii="Arial" w:eastAsia="华文楷体" w:hAnsi="Arial" w:cs="Arial" w:hint="eastAsia"/>
          <w:szCs w:val="28"/>
          <w:highlight w:val="yellow"/>
        </w:rPr>
        <w:t>5%</w:t>
      </w:r>
      <w:r w:rsidRPr="00875582">
        <w:rPr>
          <w:rFonts w:ascii="Arial" w:eastAsia="华文楷体" w:hAnsi="Arial" w:cs="Arial" w:hint="eastAsia"/>
          <w:szCs w:val="28"/>
          <w:highlight w:val="yellow"/>
        </w:rPr>
        <w:t>，房地产综合还原率要高于土地还原率，</w:t>
      </w:r>
      <w:r w:rsidR="00875582" w:rsidRPr="00875582">
        <w:rPr>
          <w:rFonts w:ascii="Arial" w:eastAsia="华文楷体" w:hAnsi="Arial" w:cs="Arial" w:hint="eastAsia"/>
          <w:szCs w:val="28"/>
          <w:highlight w:val="yellow"/>
        </w:rPr>
        <w:t>《</w:t>
      </w:r>
      <w:r w:rsidRPr="00875582">
        <w:rPr>
          <w:rFonts w:ascii="Arial" w:eastAsia="华文楷体" w:hAnsi="Arial" w:cs="Arial" w:hint="eastAsia"/>
          <w:szCs w:val="28"/>
          <w:highlight w:val="yellow"/>
        </w:rPr>
        <w:t>北京市国有建设用地使用权地价评估技术导则</w:t>
      </w:r>
      <w:r w:rsidRPr="00875582">
        <w:rPr>
          <w:rFonts w:ascii="Arial" w:eastAsia="华文楷体" w:hAnsi="Arial" w:cs="Arial" w:hint="eastAsia"/>
          <w:szCs w:val="28"/>
          <w:highlight w:val="yellow"/>
        </w:rPr>
        <w:t>(</w:t>
      </w:r>
      <w:r w:rsidRPr="00875582">
        <w:rPr>
          <w:rFonts w:ascii="Arial" w:eastAsia="华文楷体" w:hAnsi="Arial" w:cs="Arial" w:hint="eastAsia"/>
          <w:szCs w:val="28"/>
          <w:highlight w:val="yellow"/>
        </w:rPr>
        <w:t>试行</w:t>
      </w:r>
      <w:r w:rsidRPr="00875582">
        <w:rPr>
          <w:rFonts w:ascii="Arial" w:eastAsia="华文楷体" w:hAnsi="Arial" w:cs="Arial" w:hint="eastAsia"/>
          <w:szCs w:val="28"/>
          <w:highlight w:val="yellow"/>
        </w:rPr>
        <w:t>)</w:t>
      </w:r>
      <w:r w:rsidR="00875582" w:rsidRPr="00875582">
        <w:rPr>
          <w:rFonts w:ascii="Arial" w:eastAsia="华文楷体" w:hAnsi="Arial" w:cs="Arial" w:hint="eastAsia"/>
          <w:szCs w:val="28"/>
          <w:highlight w:val="yellow"/>
        </w:rPr>
        <w:t>》</w:t>
      </w:r>
      <w:r w:rsidRPr="00875582">
        <w:rPr>
          <w:rFonts w:ascii="Arial" w:eastAsia="华文楷体" w:hAnsi="Arial" w:cs="Arial" w:hint="eastAsia"/>
          <w:szCs w:val="28"/>
          <w:highlight w:val="yellow"/>
        </w:rPr>
        <w:t>中对于收益还原法常用参数房地产还原率为</w:t>
      </w:r>
      <w:r w:rsidRPr="00875582">
        <w:rPr>
          <w:rFonts w:ascii="Arial" w:eastAsia="华文楷体" w:hAnsi="Arial" w:cs="Arial" w:hint="eastAsia"/>
          <w:szCs w:val="28"/>
          <w:highlight w:val="yellow"/>
        </w:rPr>
        <w:t>:</w:t>
      </w:r>
      <w:r w:rsidRPr="00875582">
        <w:rPr>
          <w:rFonts w:ascii="Arial" w:eastAsia="华文楷体" w:hAnsi="Arial" w:cs="Arial" w:hint="eastAsia"/>
          <w:szCs w:val="28"/>
          <w:highlight w:val="yellow"/>
        </w:rPr>
        <w:t>商业</w:t>
      </w:r>
      <w:r w:rsidRPr="00875582">
        <w:rPr>
          <w:rFonts w:ascii="Arial" w:eastAsia="华文楷体" w:hAnsi="Arial" w:cs="Arial" w:hint="eastAsia"/>
          <w:szCs w:val="28"/>
          <w:highlight w:val="yellow"/>
        </w:rPr>
        <w:t>:6.5%-7.5%</w:t>
      </w:r>
      <w:r w:rsidRPr="00875582">
        <w:rPr>
          <w:rFonts w:ascii="Arial" w:eastAsia="华文楷体" w:hAnsi="Arial" w:cs="Arial" w:hint="eastAsia"/>
          <w:szCs w:val="28"/>
          <w:highlight w:val="yellow"/>
        </w:rPr>
        <w:t>，</w:t>
      </w:r>
      <w:r w:rsidRPr="00905849">
        <w:rPr>
          <w:rFonts w:ascii="Arial" w:eastAsia="华文楷体" w:hAnsi="Arial" w:cs="Arial" w:hint="eastAsia"/>
          <w:szCs w:val="28"/>
          <w:highlight w:val="yellow"/>
        </w:rPr>
        <w:t>办公</w:t>
      </w:r>
      <w:r w:rsidRPr="00905849">
        <w:rPr>
          <w:rFonts w:ascii="Arial" w:eastAsia="华文楷体" w:hAnsi="Arial" w:cs="Arial" w:hint="eastAsia"/>
          <w:szCs w:val="28"/>
          <w:highlight w:val="yellow"/>
        </w:rPr>
        <w:t>6.5%--7.5%</w:t>
      </w:r>
      <w:r w:rsidRPr="00905849">
        <w:rPr>
          <w:rFonts w:ascii="Arial" w:eastAsia="华文楷体" w:hAnsi="Arial" w:cs="Arial" w:hint="eastAsia"/>
          <w:szCs w:val="28"/>
          <w:highlight w:val="yellow"/>
        </w:rPr>
        <w:t>，住宅</w:t>
      </w:r>
      <w:r w:rsidRPr="00905849">
        <w:rPr>
          <w:rFonts w:ascii="Arial" w:eastAsia="华文楷体" w:hAnsi="Arial" w:cs="Arial" w:hint="eastAsia"/>
          <w:szCs w:val="28"/>
          <w:highlight w:val="yellow"/>
        </w:rPr>
        <w:t>6.0%-7.0%</w:t>
      </w:r>
      <w:r w:rsidRPr="00905849">
        <w:rPr>
          <w:rFonts w:ascii="Arial" w:eastAsia="华文楷体" w:hAnsi="Arial" w:cs="Arial" w:hint="eastAsia"/>
          <w:szCs w:val="28"/>
          <w:highlight w:val="yellow"/>
        </w:rPr>
        <w:t>，说明本次报酬率是如何取值的。</w:t>
      </w:r>
    </w:p>
    <w:p w14:paraId="6B731A10" w14:textId="79C4ADBD" w:rsidR="00A22436" w:rsidRPr="00875582" w:rsidRDefault="00A22436" w:rsidP="00875582">
      <w:pPr>
        <w:kinsoku w:val="0"/>
        <w:autoSpaceDE w:val="0"/>
        <w:autoSpaceDN w:val="0"/>
        <w:ind w:firstLineChars="250" w:firstLine="600"/>
        <w:contextualSpacing/>
        <w:jc w:val="both"/>
        <w:rPr>
          <w:rFonts w:ascii="Arial" w:eastAsia="华文楷体" w:hAnsi="Arial" w:cs="Arial"/>
          <w:szCs w:val="28"/>
        </w:rPr>
      </w:pPr>
      <w:r w:rsidRPr="00875582">
        <w:rPr>
          <w:rFonts w:ascii="Arial" w:eastAsia="华文楷体" w:hAnsi="Arial" w:cs="Arial"/>
          <w:szCs w:val="28"/>
        </w:rPr>
        <w:t>答复：</w:t>
      </w:r>
      <w:r w:rsidR="00875582" w:rsidRPr="00875582">
        <w:rPr>
          <w:rFonts w:ascii="Arial" w:eastAsia="华文楷体" w:hAnsi="Arial" w:cs="Arial"/>
          <w:szCs w:val="28"/>
        </w:rPr>
        <w:t>异议中提到的</w:t>
      </w:r>
      <w:r w:rsidR="00875582" w:rsidRPr="00875582">
        <w:rPr>
          <w:rFonts w:ascii="Arial" w:eastAsia="华文楷体" w:hAnsi="Arial" w:cs="Arial" w:hint="eastAsia"/>
          <w:szCs w:val="28"/>
        </w:rPr>
        <w:t>“</w:t>
      </w:r>
      <w:r w:rsidR="00875582" w:rsidRPr="00875582">
        <w:rPr>
          <w:rFonts w:ascii="Arial" w:eastAsia="华文楷体" w:hAnsi="Arial" w:cs="Arial" w:hint="eastAsia"/>
          <w:szCs w:val="28"/>
        </w:rPr>
        <w:t>《北京市国有建设用地使用权地价评估技术导则</w:t>
      </w:r>
      <w:r w:rsidR="00875582" w:rsidRPr="00875582">
        <w:rPr>
          <w:rFonts w:ascii="Arial" w:eastAsia="华文楷体" w:hAnsi="Arial" w:cs="Arial" w:hint="eastAsia"/>
          <w:szCs w:val="28"/>
        </w:rPr>
        <w:t>(</w:t>
      </w:r>
      <w:r w:rsidR="00875582" w:rsidRPr="00875582">
        <w:rPr>
          <w:rFonts w:ascii="Arial" w:eastAsia="华文楷体" w:hAnsi="Arial" w:cs="Arial" w:hint="eastAsia"/>
          <w:szCs w:val="28"/>
        </w:rPr>
        <w:t>试行</w:t>
      </w:r>
      <w:r w:rsidR="00875582" w:rsidRPr="00875582">
        <w:rPr>
          <w:rFonts w:ascii="Arial" w:eastAsia="华文楷体" w:hAnsi="Arial" w:cs="Arial" w:hint="eastAsia"/>
          <w:szCs w:val="28"/>
        </w:rPr>
        <w:t>)</w:t>
      </w:r>
      <w:r w:rsidR="00875582" w:rsidRPr="00875582">
        <w:rPr>
          <w:rFonts w:ascii="Arial" w:eastAsia="华文楷体" w:hAnsi="Arial" w:cs="Arial" w:hint="eastAsia"/>
          <w:szCs w:val="28"/>
        </w:rPr>
        <w:t>》</w:t>
      </w:r>
      <w:r w:rsidR="00875582" w:rsidRPr="00875582">
        <w:rPr>
          <w:rFonts w:ascii="Arial" w:eastAsia="华文楷体" w:hAnsi="Arial" w:cs="Arial" w:hint="eastAsia"/>
          <w:szCs w:val="28"/>
        </w:rPr>
        <w:t>”文件名应为</w:t>
      </w:r>
      <w:r w:rsidR="003B7B10" w:rsidRPr="00875582">
        <w:rPr>
          <w:rFonts w:ascii="Arial" w:eastAsia="华文楷体" w:hAnsi="Arial" w:cs="Arial" w:hint="eastAsia"/>
          <w:szCs w:val="28"/>
        </w:rPr>
        <w:t>《北京市国有建设用地使用权</w:t>
      </w:r>
      <w:r w:rsidR="00875582" w:rsidRPr="00875582">
        <w:rPr>
          <w:rFonts w:ascii="Arial" w:eastAsia="华文楷体" w:hAnsi="Arial" w:cs="Arial" w:hint="eastAsia"/>
          <w:szCs w:val="28"/>
        </w:rPr>
        <w:t>出让</w:t>
      </w:r>
      <w:r w:rsidR="003B7B10" w:rsidRPr="00875582">
        <w:rPr>
          <w:rFonts w:ascii="Arial" w:eastAsia="华文楷体" w:hAnsi="Arial" w:cs="Arial" w:hint="eastAsia"/>
          <w:szCs w:val="28"/>
        </w:rPr>
        <w:t>地价评估技术导则</w:t>
      </w:r>
      <w:r w:rsidR="003B7B10" w:rsidRPr="00875582">
        <w:rPr>
          <w:rFonts w:ascii="Arial" w:eastAsia="华文楷体" w:hAnsi="Arial" w:cs="Arial" w:hint="eastAsia"/>
          <w:szCs w:val="28"/>
        </w:rPr>
        <w:t>(</w:t>
      </w:r>
      <w:r w:rsidR="003B7B10" w:rsidRPr="00875582">
        <w:rPr>
          <w:rFonts w:ascii="Arial" w:eastAsia="华文楷体" w:hAnsi="Arial" w:cs="Arial" w:hint="eastAsia"/>
          <w:szCs w:val="28"/>
        </w:rPr>
        <w:t>试行</w:t>
      </w:r>
      <w:r w:rsidR="003B7B10" w:rsidRPr="00875582">
        <w:rPr>
          <w:rFonts w:ascii="Arial" w:eastAsia="华文楷体" w:hAnsi="Arial" w:cs="Arial" w:hint="eastAsia"/>
          <w:szCs w:val="28"/>
        </w:rPr>
        <w:t>)</w:t>
      </w:r>
      <w:r w:rsidR="003B7B10" w:rsidRPr="00875582">
        <w:rPr>
          <w:rFonts w:ascii="Arial" w:eastAsia="华文楷体" w:hAnsi="Arial" w:cs="Arial" w:hint="eastAsia"/>
          <w:szCs w:val="28"/>
        </w:rPr>
        <w:t>》</w:t>
      </w:r>
      <w:r w:rsidR="00875582" w:rsidRPr="00875582">
        <w:rPr>
          <w:rFonts w:ascii="Arial" w:eastAsia="华文楷体" w:hAnsi="Arial" w:cs="Arial" w:hint="eastAsia"/>
          <w:szCs w:val="28"/>
        </w:rPr>
        <w:t>，导则适用范围为</w:t>
      </w:r>
      <w:r w:rsidR="00536307" w:rsidRPr="00875582">
        <w:rPr>
          <w:rFonts w:ascii="Arial" w:eastAsia="华文楷体" w:hAnsi="Arial" w:cs="Arial" w:hint="eastAsia"/>
          <w:szCs w:val="28"/>
        </w:rPr>
        <w:t>国有建设用地使用权</w:t>
      </w:r>
      <w:r w:rsidR="00F17572" w:rsidRPr="00875582">
        <w:rPr>
          <w:rFonts w:ascii="Arial" w:eastAsia="华文楷体" w:hAnsi="Arial" w:cs="Arial" w:hint="eastAsia"/>
          <w:szCs w:val="28"/>
        </w:rPr>
        <w:t>出让</w:t>
      </w:r>
      <w:r w:rsidR="00875582" w:rsidRPr="00875582">
        <w:rPr>
          <w:rFonts w:ascii="Arial" w:eastAsia="华文楷体" w:hAnsi="Arial" w:cs="Arial" w:hint="eastAsia"/>
          <w:szCs w:val="28"/>
        </w:rPr>
        <w:t>相关的</w:t>
      </w:r>
      <w:r w:rsidR="00F17572" w:rsidRPr="00875582">
        <w:rPr>
          <w:rFonts w:ascii="Arial" w:eastAsia="华文楷体" w:hAnsi="Arial" w:cs="Arial" w:hint="eastAsia"/>
          <w:szCs w:val="28"/>
        </w:rPr>
        <w:t>地价评估，</w:t>
      </w:r>
      <w:r w:rsidR="00875582" w:rsidRPr="00875582">
        <w:rPr>
          <w:rFonts w:ascii="Arial" w:eastAsia="华文楷体" w:hAnsi="Arial" w:cs="Arial" w:hint="eastAsia"/>
          <w:szCs w:val="28"/>
        </w:rPr>
        <w:t>不适用于本次估价目的，</w:t>
      </w:r>
      <w:r w:rsidR="009F4CCA" w:rsidRPr="00875582">
        <w:rPr>
          <w:rFonts w:ascii="Arial" w:eastAsia="华文楷体" w:hAnsi="Arial" w:cs="Arial" w:hint="eastAsia"/>
          <w:szCs w:val="28"/>
        </w:rPr>
        <w:t>不能作为</w:t>
      </w:r>
      <w:r w:rsidR="003B7B10" w:rsidRPr="00875582">
        <w:rPr>
          <w:rFonts w:ascii="Arial" w:eastAsia="华文楷体" w:hAnsi="Arial" w:cs="Arial" w:hint="eastAsia"/>
          <w:szCs w:val="28"/>
        </w:rPr>
        <w:t>评估</w:t>
      </w:r>
      <w:r w:rsidR="00875582" w:rsidRPr="00875582">
        <w:rPr>
          <w:rFonts w:ascii="Arial" w:eastAsia="华文楷体" w:hAnsi="Arial" w:cs="Arial" w:hint="eastAsia"/>
          <w:szCs w:val="28"/>
        </w:rPr>
        <w:t>房地产</w:t>
      </w:r>
      <w:r w:rsidR="003B7B10" w:rsidRPr="00875582">
        <w:rPr>
          <w:rFonts w:ascii="Arial" w:eastAsia="华文楷体" w:hAnsi="Arial" w:cs="Arial" w:hint="eastAsia"/>
          <w:szCs w:val="28"/>
        </w:rPr>
        <w:t>市场价值的</w:t>
      </w:r>
      <w:r w:rsidR="009F4CCA" w:rsidRPr="00875582">
        <w:rPr>
          <w:rFonts w:ascii="Arial" w:eastAsia="华文楷体" w:hAnsi="Arial" w:cs="Arial" w:hint="eastAsia"/>
          <w:szCs w:val="28"/>
        </w:rPr>
        <w:t>参考依据。</w:t>
      </w:r>
    </w:p>
    <w:p w14:paraId="2C6A4FD9" w14:textId="56E56363" w:rsidR="00875582" w:rsidRPr="00875582" w:rsidRDefault="00EB0EA9" w:rsidP="00875582">
      <w:pPr>
        <w:kinsoku w:val="0"/>
        <w:autoSpaceDE w:val="0"/>
        <w:autoSpaceDN w:val="0"/>
        <w:ind w:firstLineChars="250" w:firstLine="600"/>
        <w:contextualSpacing/>
        <w:jc w:val="both"/>
        <w:rPr>
          <w:rFonts w:ascii="Arial" w:eastAsia="华文楷体" w:hAnsi="Arial" w:cs="Arial" w:hint="eastAsia"/>
          <w:szCs w:val="28"/>
        </w:rPr>
      </w:pPr>
      <w:r w:rsidRPr="00875582">
        <w:rPr>
          <w:rFonts w:ascii="Arial" w:eastAsia="华文楷体" w:hAnsi="Arial" w:cs="Arial" w:hint="eastAsia"/>
          <w:szCs w:val="28"/>
        </w:rPr>
        <w:t>异议中提到的“房地产综合还原率要高于土地还原率”，与实际的房地产市场中并不完全符合。</w:t>
      </w:r>
      <w:r w:rsidR="0090434F">
        <w:rPr>
          <w:rFonts w:ascii="Arial" w:eastAsia="华文楷体" w:hAnsi="Arial" w:cs="Arial" w:hint="eastAsia"/>
          <w:szCs w:val="28"/>
        </w:rPr>
        <w:t>报告中报酬</w:t>
      </w:r>
      <w:r w:rsidR="00875582">
        <w:rPr>
          <w:rFonts w:ascii="Arial" w:eastAsia="华文楷体" w:hAnsi="Arial" w:cs="Arial" w:hint="eastAsia"/>
          <w:szCs w:val="28"/>
        </w:rPr>
        <w:t>率的取值</w:t>
      </w:r>
      <w:r w:rsidR="0090434F" w:rsidRPr="0090434F">
        <w:rPr>
          <w:rFonts w:ascii="Arial" w:eastAsia="华文楷体" w:hAnsi="Arial" w:cs="Arial" w:hint="eastAsia"/>
          <w:szCs w:val="28"/>
        </w:rPr>
        <w:t>采取安全利率加风险调整值法，</w:t>
      </w:r>
      <w:r w:rsidR="00875582">
        <w:rPr>
          <w:rFonts w:ascii="Arial" w:eastAsia="华文楷体" w:hAnsi="Arial" w:cs="Arial" w:hint="eastAsia"/>
          <w:szCs w:val="28"/>
        </w:rPr>
        <w:t>符合目前商业办公的市场趋势。</w:t>
      </w:r>
    </w:p>
    <w:p w14:paraId="2D195C5B" w14:textId="1873848F" w:rsidR="007125F8" w:rsidRDefault="002F4F57" w:rsidP="00875582">
      <w:pPr>
        <w:kinsoku w:val="0"/>
        <w:autoSpaceDE w:val="0"/>
        <w:autoSpaceDN w:val="0"/>
        <w:ind w:firstLineChars="250" w:firstLine="600"/>
        <w:contextualSpacing/>
        <w:jc w:val="both"/>
        <w:rPr>
          <w:rFonts w:ascii="Arial" w:eastAsia="华文楷体" w:hAnsi="Arial" w:cs="Arial"/>
          <w:szCs w:val="28"/>
        </w:rPr>
      </w:pPr>
      <w:r w:rsidRPr="00905849">
        <w:rPr>
          <w:rFonts w:ascii="Arial" w:eastAsia="华文楷体" w:hAnsi="Arial" w:cs="Arial" w:hint="eastAsia"/>
          <w:szCs w:val="28"/>
          <w:highlight w:val="yellow"/>
        </w:rPr>
        <w:t>6.</w:t>
      </w:r>
      <w:r w:rsidRPr="00905849">
        <w:rPr>
          <w:rFonts w:ascii="Arial" w:eastAsia="华文楷体" w:hAnsi="Arial" w:cs="Arial" w:hint="eastAsia"/>
          <w:szCs w:val="28"/>
          <w:highlight w:val="yellow"/>
        </w:rPr>
        <w:t>公寓</w:t>
      </w:r>
      <w:r w:rsidRPr="00905849">
        <w:rPr>
          <w:rFonts w:ascii="Arial" w:eastAsia="华文楷体" w:hAnsi="Arial" w:cs="Arial" w:hint="eastAsia"/>
          <w:szCs w:val="28"/>
          <w:highlight w:val="yellow"/>
        </w:rPr>
        <w:t>(</w:t>
      </w:r>
      <w:r w:rsidRPr="00905849">
        <w:rPr>
          <w:rFonts w:ascii="Arial" w:eastAsia="华文楷体" w:hAnsi="Arial" w:cs="Arial" w:hint="eastAsia"/>
          <w:szCs w:val="28"/>
          <w:highlight w:val="yellow"/>
        </w:rPr>
        <w:t>毛坯</w:t>
      </w:r>
      <w:r w:rsidRPr="00905849">
        <w:rPr>
          <w:rFonts w:ascii="Arial" w:eastAsia="华文楷体" w:hAnsi="Arial" w:cs="Arial" w:hint="eastAsia"/>
          <w:szCs w:val="28"/>
          <w:highlight w:val="yellow"/>
        </w:rPr>
        <w:t>)</w:t>
      </w:r>
      <w:r w:rsidRPr="00905849">
        <w:rPr>
          <w:rFonts w:ascii="Arial" w:eastAsia="华文楷体" w:hAnsi="Arial" w:cs="Arial" w:hint="eastAsia"/>
          <w:szCs w:val="28"/>
          <w:highlight w:val="yellow"/>
        </w:rPr>
        <w:t>的月租金为</w:t>
      </w:r>
      <w:r w:rsidRPr="00905849">
        <w:rPr>
          <w:rFonts w:ascii="Arial" w:eastAsia="华文楷体" w:hAnsi="Arial" w:cs="Arial" w:hint="eastAsia"/>
          <w:szCs w:val="28"/>
          <w:highlight w:val="yellow"/>
        </w:rPr>
        <w:t>381</w:t>
      </w:r>
      <w:r w:rsidRPr="00905849">
        <w:rPr>
          <w:rFonts w:ascii="Arial" w:eastAsia="华文楷体" w:hAnsi="Arial" w:cs="Arial" w:hint="eastAsia"/>
          <w:szCs w:val="28"/>
          <w:highlight w:val="yellow"/>
        </w:rPr>
        <w:t>元，其案例通盈三里屯</w:t>
      </w:r>
      <w:r w:rsidRPr="00905849">
        <w:rPr>
          <w:rFonts w:ascii="Arial" w:eastAsia="华文楷体" w:hAnsi="Arial" w:cs="Arial" w:hint="eastAsia"/>
          <w:szCs w:val="28"/>
          <w:highlight w:val="yellow"/>
        </w:rPr>
        <w:t>1</w:t>
      </w:r>
      <w:r w:rsidRPr="00905849">
        <w:rPr>
          <w:rFonts w:ascii="Arial" w:eastAsia="华文楷体" w:hAnsi="Arial" w:cs="Arial" w:hint="eastAsia"/>
          <w:szCs w:val="28"/>
          <w:highlight w:val="yellow"/>
        </w:rPr>
        <w:t>号公寓</w:t>
      </w:r>
      <w:r w:rsidRPr="00905849">
        <w:rPr>
          <w:rFonts w:ascii="Arial" w:eastAsia="华文楷体" w:hAnsi="Arial" w:cs="Arial" w:hint="eastAsia"/>
          <w:szCs w:val="28"/>
          <w:highlight w:val="yellow"/>
        </w:rPr>
        <w:t>:</w:t>
      </w:r>
      <w:r w:rsidRPr="00905849">
        <w:rPr>
          <w:rFonts w:ascii="Arial" w:eastAsia="华文楷体" w:hAnsi="Arial" w:cs="Arial" w:hint="eastAsia"/>
          <w:szCs w:val="28"/>
          <w:highlight w:val="yellow"/>
        </w:rPr>
        <w:t>北京嘉里中心公寓、国贸酒店式公寓。</w:t>
      </w:r>
      <w:r w:rsidRPr="00905849">
        <w:rPr>
          <w:rFonts w:ascii="Arial" w:eastAsia="华文楷体" w:hAnsi="Arial" w:cs="Arial" w:hint="eastAsia"/>
          <w:szCs w:val="28"/>
          <w:highlight w:val="yellow"/>
        </w:rPr>
        <w:t>3</w:t>
      </w:r>
      <w:r w:rsidRPr="00905849">
        <w:rPr>
          <w:rFonts w:ascii="Arial" w:eastAsia="华文楷体" w:hAnsi="Arial" w:cs="Arial" w:hint="eastAsia"/>
          <w:szCs w:val="28"/>
          <w:highlight w:val="yellow"/>
        </w:rPr>
        <w:t>个公寓公布的租赁标准为精装修、全套家具，酒店式家务管理及相关配套设施，其</w:t>
      </w:r>
      <w:r w:rsidRPr="00905849">
        <w:rPr>
          <w:rFonts w:ascii="Arial" w:eastAsia="华文楷体" w:hAnsi="Arial" w:cs="Arial" w:hint="eastAsia"/>
          <w:szCs w:val="28"/>
          <w:highlight w:val="yellow"/>
        </w:rPr>
        <w:t>100</w:t>
      </w:r>
      <w:r w:rsidRPr="00905849">
        <w:rPr>
          <w:rFonts w:ascii="Arial" w:eastAsia="华文楷体" w:hAnsi="Arial" w:cs="Arial" w:hint="eastAsia"/>
          <w:szCs w:val="28"/>
          <w:highlight w:val="yellow"/>
        </w:rPr>
        <w:t>平租金水平</w:t>
      </w:r>
      <w:r w:rsidRPr="00905849">
        <w:rPr>
          <w:rFonts w:ascii="Arial" w:eastAsia="华文楷体" w:hAnsi="Arial" w:cs="Arial" w:hint="eastAsia"/>
          <w:szCs w:val="28"/>
          <w:highlight w:val="yellow"/>
        </w:rPr>
        <w:t>380-420</w:t>
      </w:r>
      <w:r w:rsidRPr="00905849">
        <w:rPr>
          <w:rFonts w:ascii="Arial" w:eastAsia="华文楷体" w:hAnsi="Arial" w:cs="Arial" w:hint="eastAsia"/>
          <w:szCs w:val="28"/>
          <w:highlight w:val="yellow"/>
        </w:rPr>
        <w:t>元，说明项目公寓目前毛坯及配套情况能否达到案例的相关租金水平。为何不采用比较法中案例进行对比分析</w:t>
      </w:r>
      <w:r w:rsidRPr="00905849">
        <w:rPr>
          <w:rFonts w:ascii="Arial" w:eastAsia="华文楷体" w:hAnsi="Arial" w:cs="Arial" w:hint="eastAsia"/>
          <w:szCs w:val="28"/>
          <w:highlight w:val="yellow"/>
        </w:rPr>
        <w:t>?</w:t>
      </w:r>
    </w:p>
    <w:p w14:paraId="7EE5A5B4" w14:textId="2104C465" w:rsidR="009F4CCA" w:rsidRPr="000F0F95" w:rsidRDefault="008A70B9" w:rsidP="00875582">
      <w:pPr>
        <w:kinsoku w:val="0"/>
        <w:autoSpaceDE w:val="0"/>
        <w:autoSpaceDN w:val="0"/>
        <w:ind w:firstLineChars="250" w:firstLine="600"/>
        <w:contextualSpacing/>
        <w:jc w:val="both"/>
        <w:rPr>
          <w:rFonts w:ascii="Arial" w:eastAsia="华文楷体" w:hAnsi="Arial" w:cs="Arial"/>
          <w:color w:val="FF0000"/>
          <w:szCs w:val="28"/>
        </w:rPr>
      </w:pPr>
      <w:r>
        <w:rPr>
          <w:rFonts w:ascii="Arial" w:eastAsia="华文楷体" w:hAnsi="Arial" w:cs="Arial" w:hint="eastAsia"/>
          <w:szCs w:val="28"/>
        </w:rPr>
        <w:t>答复：</w:t>
      </w:r>
      <w:r w:rsidR="00264783">
        <w:rPr>
          <w:rFonts w:ascii="Arial" w:eastAsia="华文楷体" w:hAnsi="Arial" w:cs="Arial" w:hint="eastAsia"/>
          <w:szCs w:val="28"/>
        </w:rPr>
        <w:t>本次评估已采用比</w:t>
      </w:r>
      <w:r w:rsidR="00264783" w:rsidRPr="009F4CCA">
        <w:rPr>
          <w:rFonts w:ascii="Arial" w:eastAsia="华文楷体" w:hAnsi="Arial" w:cs="Arial" w:hint="eastAsia"/>
          <w:szCs w:val="28"/>
        </w:rPr>
        <w:t>较法选取通盈三里屯</w:t>
      </w:r>
      <w:r w:rsidR="00264783" w:rsidRPr="009F4CCA">
        <w:rPr>
          <w:rFonts w:ascii="Arial" w:eastAsia="华文楷体" w:hAnsi="Arial" w:cs="Arial" w:hint="eastAsia"/>
          <w:szCs w:val="28"/>
        </w:rPr>
        <w:t>1</w:t>
      </w:r>
      <w:r w:rsidR="00264783" w:rsidRPr="009F4CCA">
        <w:rPr>
          <w:rFonts w:ascii="Arial" w:eastAsia="华文楷体" w:hAnsi="Arial" w:cs="Arial" w:hint="eastAsia"/>
          <w:szCs w:val="28"/>
        </w:rPr>
        <w:t>号公寓</w:t>
      </w:r>
      <w:r w:rsidR="00264783">
        <w:rPr>
          <w:rFonts w:ascii="Arial" w:eastAsia="华文楷体" w:hAnsi="Arial" w:cs="Arial" w:hint="eastAsia"/>
          <w:szCs w:val="28"/>
        </w:rPr>
        <w:t>、</w:t>
      </w:r>
      <w:r w:rsidR="00264783" w:rsidRPr="009F4CCA">
        <w:rPr>
          <w:rFonts w:ascii="Arial" w:eastAsia="华文楷体" w:hAnsi="Arial" w:cs="Arial" w:hint="eastAsia"/>
          <w:szCs w:val="28"/>
        </w:rPr>
        <w:t>北京嘉里中心公寓、国贸酒店式公寓三个可比实例对公寓租金修正调整</w:t>
      </w:r>
      <w:r w:rsidR="00264783">
        <w:rPr>
          <w:rFonts w:ascii="Arial" w:eastAsia="华文楷体" w:hAnsi="Arial" w:cs="Arial" w:hint="eastAsia"/>
          <w:szCs w:val="28"/>
        </w:rPr>
        <w:t>。</w:t>
      </w:r>
      <w:r w:rsidR="00A53636" w:rsidRPr="00A53636">
        <w:rPr>
          <w:rFonts w:ascii="Arial" w:eastAsia="华文楷体" w:hAnsi="Arial" w:cs="Arial" w:hint="eastAsia"/>
          <w:szCs w:val="28"/>
        </w:rPr>
        <w:t>估价对象</w:t>
      </w:r>
      <w:r w:rsidR="00A53636" w:rsidRPr="00A53636">
        <w:rPr>
          <w:rFonts w:ascii="Arial" w:eastAsia="华文楷体" w:hAnsi="Arial" w:cs="Arial" w:hint="eastAsia"/>
          <w:szCs w:val="28"/>
        </w:rPr>
        <w:t>16-23</w:t>
      </w:r>
      <w:r w:rsidR="00A53636" w:rsidRPr="00A53636">
        <w:rPr>
          <w:rFonts w:ascii="Arial" w:eastAsia="华文楷体" w:hAnsi="Arial" w:cs="Arial" w:hint="eastAsia"/>
          <w:szCs w:val="28"/>
        </w:rPr>
        <w:t>层公寓用房公共部分及内部装修均为毛坯状态，三个可比实例租金水平均以精装修为前提，即已经达到拎包入住的租金标准，</w:t>
      </w:r>
      <w:r w:rsidR="00C66142" w:rsidRPr="00A53636">
        <w:rPr>
          <w:rFonts w:ascii="Arial" w:eastAsia="华文楷体" w:hAnsi="Arial" w:cs="Arial" w:hint="eastAsia"/>
          <w:szCs w:val="28"/>
        </w:rPr>
        <w:t>故收益价值中已经包含精装修费用，</w:t>
      </w:r>
      <w:r w:rsidR="00C66142">
        <w:rPr>
          <w:rFonts w:ascii="Arial" w:eastAsia="华文楷体" w:hAnsi="Arial" w:cs="Arial" w:hint="eastAsia"/>
          <w:szCs w:val="28"/>
        </w:rPr>
        <w:t>为</w:t>
      </w:r>
      <w:r w:rsidR="00C66142" w:rsidRPr="00A53636">
        <w:rPr>
          <w:rFonts w:ascii="Arial" w:eastAsia="华文楷体" w:hAnsi="Arial" w:cs="Arial" w:hint="eastAsia"/>
          <w:szCs w:val="28"/>
        </w:rPr>
        <w:t>统一各方法价格内涵，</w:t>
      </w:r>
      <w:r w:rsidR="00C66142">
        <w:rPr>
          <w:rFonts w:ascii="Arial" w:eastAsia="华文楷体" w:hAnsi="Arial" w:cs="Arial" w:hint="eastAsia"/>
          <w:szCs w:val="28"/>
        </w:rPr>
        <w:t>本次评估已在精装前提下的收益价值上</w:t>
      </w:r>
      <w:r w:rsidR="00A53636" w:rsidRPr="00A53636">
        <w:rPr>
          <w:rFonts w:ascii="Arial" w:eastAsia="华文楷体" w:hAnsi="Arial" w:cs="Arial" w:hint="eastAsia"/>
          <w:szCs w:val="28"/>
        </w:rPr>
        <w:t>扣减装修费用，装修费用单价按</w:t>
      </w:r>
      <w:r w:rsidR="00A53636" w:rsidRPr="00A53636">
        <w:rPr>
          <w:rFonts w:ascii="Arial" w:eastAsia="华文楷体" w:hAnsi="Arial" w:cs="Arial" w:hint="eastAsia"/>
          <w:szCs w:val="28"/>
        </w:rPr>
        <w:t>5500</w:t>
      </w:r>
      <w:r w:rsidR="00A53636" w:rsidRPr="00A53636">
        <w:rPr>
          <w:rFonts w:ascii="Arial" w:eastAsia="华文楷体" w:hAnsi="Arial" w:cs="Arial" w:hint="eastAsia"/>
          <w:szCs w:val="28"/>
        </w:rPr>
        <w:t>元</w:t>
      </w:r>
      <w:r w:rsidR="00A53636" w:rsidRPr="00A53636">
        <w:rPr>
          <w:rFonts w:ascii="Arial" w:eastAsia="华文楷体" w:hAnsi="Arial" w:cs="Arial" w:hint="eastAsia"/>
          <w:szCs w:val="28"/>
        </w:rPr>
        <w:t>/</w:t>
      </w:r>
      <w:r w:rsidR="00A53636" w:rsidRPr="00A53636">
        <w:rPr>
          <w:rFonts w:ascii="Arial" w:eastAsia="华文楷体" w:hAnsi="Arial" w:cs="Arial" w:hint="eastAsia"/>
          <w:szCs w:val="28"/>
        </w:rPr>
        <w:t>平方米</w:t>
      </w:r>
      <w:r w:rsidR="00EB0EA9">
        <w:rPr>
          <w:rFonts w:ascii="Arial" w:eastAsia="华文楷体" w:hAnsi="Arial" w:cs="Arial" w:hint="eastAsia"/>
          <w:szCs w:val="28"/>
        </w:rPr>
        <w:t>，得到毛坯条件下公寓部分的收益价格</w:t>
      </w:r>
      <w:r w:rsidR="00C66142">
        <w:rPr>
          <w:rFonts w:ascii="Arial" w:eastAsia="华文楷体" w:hAnsi="Arial" w:cs="Arial" w:hint="eastAsia"/>
          <w:szCs w:val="28"/>
        </w:rPr>
        <w:t>。</w:t>
      </w:r>
    </w:p>
    <w:p w14:paraId="37B6F906" w14:textId="520FAE7B" w:rsidR="002F4F57" w:rsidRPr="007C3B9E" w:rsidRDefault="002F4F57" w:rsidP="00875582">
      <w:pPr>
        <w:kinsoku w:val="0"/>
        <w:autoSpaceDE w:val="0"/>
        <w:autoSpaceDN w:val="0"/>
        <w:ind w:firstLineChars="250" w:firstLine="600"/>
        <w:contextualSpacing/>
        <w:jc w:val="both"/>
        <w:rPr>
          <w:rFonts w:ascii="Arial" w:eastAsia="华文楷体" w:hAnsi="Arial" w:cs="Arial"/>
          <w:szCs w:val="28"/>
        </w:rPr>
      </w:pPr>
      <w:r w:rsidRPr="007C3B9E">
        <w:rPr>
          <w:rFonts w:ascii="Arial" w:eastAsia="华文楷体" w:hAnsi="Arial" w:cs="Arial" w:hint="eastAsia"/>
          <w:szCs w:val="28"/>
        </w:rPr>
        <w:t>异议三：比较法</w:t>
      </w:r>
    </w:p>
    <w:p w14:paraId="28E3C7DF" w14:textId="493C334A" w:rsidR="002F4F57" w:rsidRDefault="00DF7E56" w:rsidP="00875582">
      <w:pPr>
        <w:kinsoku w:val="0"/>
        <w:autoSpaceDE w:val="0"/>
        <w:autoSpaceDN w:val="0"/>
        <w:ind w:firstLineChars="250" w:firstLine="600"/>
        <w:contextualSpacing/>
        <w:jc w:val="both"/>
        <w:rPr>
          <w:rFonts w:ascii="Arial" w:eastAsia="华文楷体" w:hAnsi="Arial" w:cs="Arial"/>
          <w:szCs w:val="28"/>
          <w:highlight w:val="yellow"/>
        </w:rPr>
      </w:pPr>
      <w:r>
        <w:rPr>
          <w:rFonts w:ascii="Arial" w:eastAsia="华文楷体" w:hAnsi="Arial" w:cs="Arial" w:hint="eastAsia"/>
          <w:szCs w:val="28"/>
          <w:highlight w:val="yellow"/>
        </w:rPr>
        <w:t>1.9-15</w:t>
      </w:r>
      <w:r w:rsidR="002F4F57" w:rsidRPr="00905849">
        <w:rPr>
          <w:rFonts w:ascii="Arial" w:eastAsia="华文楷体" w:hAnsi="Arial" w:cs="Arial" w:hint="eastAsia"/>
          <w:szCs w:val="28"/>
          <w:highlight w:val="yellow"/>
        </w:rPr>
        <w:t>层为装修小户型，</w:t>
      </w:r>
      <w:r>
        <w:rPr>
          <w:rFonts w:ascii="Arial" w:eastAsia="华文楷体" w:hAnsi="Arial" w:cs="Arial" w:hint="eastAsia"/>
          <w:szCs w:val="28"/>
          <w:highlight w:val="yellow"/>
        </w:rPr>
        <w:t>16-25</w:t>
      </w:r>
      <w:r w:rsidR="002F4F57" w:rsidRPr="00905849">
        <w:rPr>
          <w:rFonts w:ascii="Arial" w:eastAsia="华文楷体" w:hAnsi="Arial" w:cs="Arial" w:hint="eastAsia"/>
          <w:szCs w:val="28"/>
          <w:highlight w:val="yellow"/>
        </w:rPr>
        <w:t>层为毛坯大户型，如何考虑面积、装修的修正情况。</w:t>
      </w:r>
    </w:p>
    <w:p w14:paraId="25887A7F" w14:textId="0B079A95" w:rsidR="00DF7E56" w:rsidRPr="000F0F95" w:rsidRDefault="00DF7E56" w:rsidP="00875582">
      <w:pPr>
        <w:kinsoku w:val="0"/>
        <w:autoSpaceDE w:val="0"/>
        <w:autoSpaceDN w:val="0"/>
        <w:ind w:firstLineChars="250" w:firstLine="600"/>
        <w:contextualSpacing/>
        <w:jc w:val="both"/>
        <w:rPr>
          <w:rFonts w:ascii="Arial" w:eastAsia="华文楷体" w:hAnsi="Arial" w:cs="Arial"/>
          <w:szCs w:val="28"/>
        </w:rPr>
      </w:pPr>
      <w:r w:rsidRPr="00A22436">
        <w:rPr>
          <w:rFonts w:ascii="Arial" w:eastAsia="华文楷体" w:hAnsi="Arial" w:cs="Arial"/>
          <w:szCs w:val="28"/>
        </w:rPr>
        <w:t>答复：</w:t>
      </w:r>
      <w:r w:rsidR="00FE76AB" w:rsidRPr="006B3B02">
        <w:rPr>
          <w:rFonts w:ascii="Arial" w:eastAsia="华文楷体" w:hAnsi="Arial" w:cs="Arial" w:hint="eastAsia"/>
          <w:szCs w:val="28"/>
        </w:rPr>
        <w:t>9-15</w:t>
      </w:r>
      <w:r w:rsidR="00FE76AB" w:rsidRPr="006B3B02">
        <w:rPr>
          <w:rFonts w:ascii="Arial" w:eastAsia="华文楷体" w:hAnsi="Arial" w:cs="Arial" w:hint="eastAsia"/>
          <w:szCs w:val="28"/>
        </w:rPr>
        <w:t>层精装小户型</w:t>
      </w:r>
      <w:r w:rsidR="00FE76AB">
        <w:rPr>
          <w:rFonts w:ascii="Arial" w:eastAsia="华文楷体" w:hAnsi="Arial" w:cs="Arial" w:hint="eastAsia"/>
          <w:szCs w:val="28"/>
        </w:rPr>
        <w:t>、</w:t>
      </w:r>
      <w:r w:rsidR="00FE76AB" w:rsidRPr="006B3B02">
        <w:rPr>
          <w:rFonts w:ascii="Arial" w:eastAsia="华文楷体" w:hAnsi="Arial" w:cs="Arial" w:hint="eastAsia"/>
          <w:szCs w:val="28"/>
        </w:rPr>
        <w:t>16-25</w:t>
      </w:r>
      <w:r w:rsidR="00FE76AB" w:rsidRPr="006B3B02">
        <w:rPr>
          <w:rFonts w:ascii="Arial" w:eastAsia="华文楷体" w:hAnsi="Arial" w:cs="Arial" w:hint="eastAsia"/>
          <w:szCs w:val="28"/>
        </w:rPr>
        <w:t>层毛坯大户型</w:t>
      </w:r>
      <w:r w:rsidR="00FE76AB">
        <w:rPr>
          <w:rFonts w:ascii="Arial" w:eastAsia="华文楷体" w:hAnsi="Arial" w:cs="Arial" w:hint="eastAsia"/>
          <w:szCs w:val="28"/>
        </w:rPr>
        <w:t>分别采用两个比较法对其进行修正和调整。在可比实例选取时</w:t>
      </w:r>
      <w:r w:rsidR="00C240A4">
        <w:rPr>
          <w:rFonts w:ascii="Arial" w:eastAsia="华文楷体" w:hAnsi="Arial" w:cs="Arial" w:hint="eastAsia"/>
          <w:szCs w:val="28"/>
        </w:rPr>
        <w:t>，已将</w:t>
      </w:r>
      <w:r w:rsidR="00FE76AB">
        <w:rPr>
          <w:rFonts w:ascii="Arial" w:eastAsia="华文楷体" w:hAnsi="Arial" w:cs="Arial" w:hint="eastAsia"/>
          <w:szCs w:val="28"/>
        </w:rPr>
        <w:t>面积、户型做了区分。分别选取户型相似、面积相近</w:t>
      </w:r>
      <w:r w:rsidR="00C240A4">
        <w:rPr>
          <w:rFonts w:ascii="Arial" w:eastAsia="华文楷体" w:hAnsi="Arial" w:cs="Arial" w:hint="eastAsia"/>
          <w:szCs w:val="28"/>
        </w:rPr>
        <w:t>的</w:t>
      </w:r>
      <w:r w:rsidR="00FE76AB">
        <w:rPr>
          <w:rFonts w:ascii="Arial" w:eastAsia="华文楷体" w:hAnsi="Arial" w:cs="Arial" w:hint="eastAsia"/>
          <w:szCs w:val="28"/>
        </w:rPr>
        <w:t>可比实例</w:t>
      </w:r>
      <w:r w:rsidR="00C240A4">
        <w:rPr>
          <w:rFonts w:ascii="Arial" w:eastAsia="华文楷体" w:hAnsi="Arial" w:cs="Arial" w:hint="eastAsia"/>
          <w:szCs w:val="28"/>
        </w:rPr>
        <w:t>进行修正和调整，</w:t>
      </w:r>
      <w:r w:rsidR="00FE76AB">
        <w:rPr>
          <w:rFonts w:ascii="Arial" w:eastAsia="华文楷体" w:hAnsi="Arial" w:cs="Arial" w:hint="eastAsia"/>
          <w:szCs w:val="28"/>
        </w:rPr>
        <w:t>两个比较法的</w:t>
      </w:r>
      <w:r w:rsidR="00C240A4">
        <w:rPr>
          <w:rFonts w:ascii="Arial" w:eastAsia="华文楷体" w:hAnsi="Arial" w:cs="Arial" w:hint="eastAsia"/>
          <w:szCs w:val="28"/>
        </w:rPr>
        <w:t>估价结果</w:t>
      </w:r>
      <w:r w:rsidR="00FE76AB">
        <w:rPr>
          <w:rFonts w:ascii="Arial" w:eastAsia="华文楷体" w:hAnsi="Arial" w:cs="Arial" w:hint="eastAsia"/>
          <w:szCs w:val="28"/>
        </w:rPr>
        <w:t>可直接反应户型差异对市场价值的影响</w:t>
      </w:r>
      <w:r w:rsidR="00C240A4">
        <w:rPr>
          <w:rFonts w:ascii="Arial" w:eastAsia="华文楷体" w:hAnsi="Arial" w:cs="Arial" w:hint="eastAsia"/>
          <w:szCs w:val="28"/>
        </w:rPr>
        <w:t>。</w:t>
      </w:r>
    </w:p>
    <w:p w14:paraId="138C35C3" w14:textId="569CA23B" w:rsidR="002F4F57" w:rsidRDefault="002F4F57" w:rsidP="00875582">
      <w:pPr>
        <w:kinsoku w:val="0"/>
        <w:autoSpaceDE w:val="0"/>
        <w:autoSpaceDN w:val="0"/>
        <w:ind w:firstLineChars="250" w:firstLine="600"/>
        <w:contextualSpacing/>
        <w:jc w:val="both"/>
        <w:rPr>
          <w:rFonts w:ascii="Arial" w:eastAsia="华文楷体" w:hAnsi="Arial" w:cs="Arial"/>
          <w:szCs w:val="28"/>
          <w:highlight w:val="yellow"/>
        </w:rPr>
      </w:pPr>
      <w:r w:rsidRPr="00905849">
        <w:rPr>
          <w:rFonts w:ascii="Arial" w:eastAsia="华文楷体" w:hAnsi="Arial" w:cs="Arial" w:hint="eastAsia"/>
          <w:szCs w:val="28"/>
          <w:highlight w:val="yellow"/>
        </w:rPr>
        <w:t>2.</w:t>
      </w:r>
      <w:r w:rsidRPr="00905849">
        <w:rPr>
          <w:rFonts w:ascii="Arial" w:eastAsia="华文楷体" w:hAnsi="Arial" w:cs="Arial" w:hint="eastAsia"/>
          <w:szCs w:val="28"/>
          <w:highlight w:val="yellow"/>
        </w:rPr>
        <w:t>案例房产多为</w:t>
      </w:r>
      <w:r w:rsidRPr="00905849">
        <w:rPr>
          <w:rFonts w:ascii="Arial" w:eastAsia="华文楷体" w:hAnsi="Arial" w:cs="Arial" w:hint="eastAsia"/>
          <w:szCs w:val="28"/>
          <w:highlight w:val="yellow"/>
        </w:rPr>
        <w:t>00</w:t>
      </w:r>
      <w:r w:rsidRPr="00905849">
        <w:rPr>
          <w:rFonts w:ascii="Arial" w:eastAsia="华文楷体" w:hAnsi="Arial" w:cs="Arial" w:hint="eastAsia"/>
          <w:szCs w:val="28"/>
          <w:highlight w:val="yellow"/>
        </w:rPr>
        <w:t>年建成，项目房产为</w:t>
      </w:r>
      <w:r w:rsidRPr="00905849">
        <w:rPr>
          <w:rFonts w:ascii="Arial" w:eastAsia="华文楷体" w:hAnsi="Arial" w:cs="Arial" w:hint="eastAsia"/>
          <w:szCs w:val="28"/>
          <w:highlight w:val="yellow"/>
        </w:rPr>
        <w:t>89</w:t>
      </w:r>
      <w:r w:rsidRPr="00905849">
        <w:rPr>
          <w:rFonts w:ascii="Arial" w:eastAsia="华文楷体" w:hAnsi="Arial" w:cs="Arial" w:hint="eastAsia"/>
          <w:szCs w:val="28"/>
          <w:highlight w:val="yellow"/>
        </w:rPr>
        <w:t>年建成，年限如何进行修正</w:t>
      </w:r>
      <w:r w:rsidRPr="00905849">
        <w:rPr>
          <w:rFonts w:ascii="Arial" w:eastAsia="华文楷体" w:hAnsi="Arial" w:cs="Arial" w:hint="eastAsia"/>
          <w:szCs w:val="28"/>
          <w:highlight w:val="yellow"/>
        </w:rPr>
        <w:t>?</w:t>
      </w:r>
    </w:p>
    <w:p w14:paraId="52089205" w14:textId="399B047A" w:rsidR="00A22436" w:rsidRPr="000F0F95" w:rsidRDefault="00DF7E56" w:rsidP="00875582">
      <w:pPr>
        <w:kinsoku w:val="0"/>
        <w:autoSpaceDE w:val="0"/>
        <w:autoSpaceDN w:val="0"/>
        <w:ind w:firstLineChars="250" w:firstLine="600"/>
        <w:contextualSpacing/>
        <w:jc w:val="both"/>
        <w:rPr>
          <w:rFonts w:ascii="Arial" w:eastAsia="华文楷体" w:hAnsi="Arial" w:cs="Arial"/>
          <w:szCs w:val="28"/>
        </w:rPr>
      </w:pPr>
      <w:r w:rsidRPr="00A22436">
        <w:rPr>
          <w:rFonts w:ascii="Arial" w:eastAsia="华文楷体" w:hAnsi="Arial" w:cs="Arial"/>
          <w:szCs w:val="28"/>
        </w:rPr>
        <w:t>答复：</w:t>
      </w:r>
      <w:r w:rsidR="00A931CE" w:rsidRPr="00A931CE">
        <w:rPr>
          <w:rFonts w:ascii="Arial" w:eastAsia="华文楷体" w:hAnsi="Arial" w:cs="Arial" w:hint="eastAsia"/>
          <w:szCs w:val="28"/>
        </w:rPr>
        <w:t>估价所属楼宇登记建成年份为</w:t>
      </w:r>
      <w:r w:rsidR="00A931CE" w:rsidRPr="00A931CE">
        <w:rPr>
          <w:rFonts w:ascii="Arial" w:eastAsia="华文楷体" w:hAnsi="Arial" w:cs="Arial" w:hint="eastAsia"/>
          <w:szCs w:val="28"/>
        </w:rPr>
        <w:t>1989</w:t>
      </w:r>
      <w:r w:rsidR="00A931CE" w:rsidRPr="00A931CE">
        <w:rPr>
          <w:rFonts w:ascii="Arial" w:eastAsia="华文楷体" w:hAnsi="Arial" w:cs="Arial" w:hint="eastAsia"/>
          <w:szCs w:val="28"/>
        </w:rPr>
        <w:t>年</w:t>
      </w:r>
      <w:r w:rsidR="00A931CE">
        <w:rPr>
          <w:rFonts w:ascii="Arial" w:eastAsia="华文楷体" w:hAnsi="Arial" w:cs="Arial" w:hint="eastAsia"/>
          <w:szCs w:val="28"/>
        </w:rPr>
        <w:t>，但经</w:t>
      </w:r>
      <w:r w:rsidR="00A931CE" w:rsidRPr="00A931CE">
        <w:rPr>
          <w:rFonts w:ascii="Arial" w:eastAsia="华文楷体" w:hAnsi="Arial" w:cs="Arial" w:hint="eastAsia"/>
          <w:szCs w:val="28"/>
        </w:rPr>
        <w:t>2012</w:t>
      </w:r>
      <w:r w:rsidR="00A931CE" w:rsidRPr="00A931CE">
        <w:rPr>
          <w:rFonts w:ascii="Arial" w:eastAsia="华文楷体" w:hAnsi="Arial" w:cs="Arial" w:hint="eastAsia"/>
          <w:szCs w:val="28"/>
        </w:rPr>
        <w:t>年</w:t>
      </w:r>
      <w:r w:rsidR="00A931CE" w:rsidRPr="00A931CE">
        <w:rPr>
          <w:rFonts w:ascii="Arial" w:eastAsia="华文楷体" w:hAnsi="Arial" w:cs="Arial" w:hint="eastAsia"/>
          <w:szCs w:val="28"/>
        </w:rPr>
        <w:t>12</w:t>
      </w:r>
      <w:r w:rsidR="00A931CE" w:rsidRPr="00A931CE">
        <w:rPr>
          <w:rFonts w:ascii="Arial" w:eastAsia="华文楷体" w:hAnsi="Arial" w:cs="Arial" w:hint="eastAsia"/>
          <w:szCs w:val="28"/>
        </w:rPr>
        <w:t>月</w:t>
      </w:r>
      <w:r w:rsidR="00A931CE" w:rsidRPr="00A931CE">
        <w:rPr>
          <w:rFonts w:ascii="Arial" w:eastAsia="华文楷体" w:hAnsi="Arial" w:cs="Arial" w:hint="eastAsia"/>
          <w:szCs w:val="28"/>
        </w:rPr>
        <w:t>27</w:t>
      </w:r>
      <w:r w:rsidR="00A931CE" w:rsidRPr="00A931CE">
        <w:rPr>
          <w:rFonts w:ascii="Arial" w:eastAsia="华文楷体" w:hAnsi="Arial" w:cs="Arial" w:hint="eastAsia"/>
          <w:szCs w:val="28"/>
        </w:rPr>
        <w:t>日进行</w:t>
      </w:r>
      <w:r w:rsidR="0067644B" w:rsidRPr="00A931CE">
        <w:rPr>
          <w:rFonts w:ascii="Arial" w:eastAsia="华文楷体" w:hAnsi="Arial" w:cs="Arial" w:hint="eastAsia"/>
          <w:szCs w:val="28"/>
        </w:rPr>
        <w:t>内外装修工程</w:t>
      </w:r>
      <w:r w:rsidR="00A931CE" w:rsidRPr="00A931CE">
        <w:rPr>
          <w:rFonts w:ascii="Arial" w:eastAsia="华文楷体" w:hAnsi="Arial" w:cs="Arial" w:hint="eastAsia"/>
          <w:szCs w:val="28"/>
        </w:rPr>
        <w:t>改造</w:t>
      </w:r>
      <w:r w:rsidR="00A931CE">
        <w:rPr>
          <w:rFonts w:ascii="Arial" w:eastAsia="华文楷体" w:hAnsi="Arial" w:cs="Arial" w:hint="eastAsia"/>
          <w:szCs w:val="28"/>
        </w:rPr>
        <w:t>，</w:t>
      </w:r>
      <w:r w:rsidR="00A931CE" w:rsidRPr="00A931CE">
        <w:rPr>
          <w:rFonts w:ascii="Arial" w:eastAsia="华文楷体" w:hAnsi="Arial" w:cs="Arial" w:hint="eastAsia"/>
          <w:szCs w:val="28"/>
        </w:rPr>
        <w:t>于</w:t>
      </w:r>
      <w:r w:rsidR="00A931CE" w:rsidRPr="00A931CE">
        <w:rPr>
          <w:rFonts w:ascii="Arial" w:eastAsia="华文楷体" w:hAnsi="Arial" w:cs="Arial" w:hint="eastAsia"/>
          <w:szCs w:val="28"/>
        </w:rPr>
        <w:t>2016</w:t>
      </w:r>
      <w:r w:rsidR="00A931CE" w:rsidRPr="00A931CE">
        <w:rPr>
          <w:rFonts w:ascii="Arial" w:eastAsia="华文楷体" w:hAnsi="Arial" w:cs="Arial" w:hint="eastAsia"/>
          <w:szCs w:val="28"/>
        </w:rPr>
        <w:t>年</w:t>
      </w:r>
      <w:r w:rsidR="00A931CE" w:rsidRPr="00A931CE">
        <w:rPr>
          <w:rFonts w:ascii="Arial" w:eastAsia="华文楷体" w:hAnsi="Arial" w:cs="Arial" w:hint="eastAsia"/>
          <w:szCs w:val="28"/>
        </w:rPr>
        <w:t>6</w:t>
      </w:r>
      <w:r w:rsidR="00A931CE" w:rsidRPr="00A931CE">
        <w:rPr>
          <w:rFonts w:ascii="Arial" w:eastAsia="华文楷体" w:hAnsi="Arial" w:cs="Arial" w:hint="eastAsia"/>
          <w:szCs w:val="28"/>
        </w:rPr>
        <w:t>月</w:t>
      </w:r>
      <w:r w:rsidR="00A931CE" w:rsidRPr="00A931CE">
        <w:rPr>
          <w:rFonts w:ascii="Arial" w:eastAsia="华文楷体" w:hAnsi="Arial" w:cs="Arial" w:hint="eastAsia"/>
          <w:szCs w:val="28"/>
        </w:rPr>
        <w:t>10</w:t>
      </w:r>
      <w:r w:rsidR="00A931CE" w:rsidRPr="00A931CE">
        <w:rPr>
          <w:rFonts w:ascii="Arial" w:eastAsia="华文楷体" w:hAnsi="Arial" w:cs="Arial" w:hint="eastAsia"/>
          <w:szCs w:val="28"/>
        </w:rPr>
        <w:t>日完成竣工验收</w:t>
      </w:r>
      <w:r w:rsidR="00E97CF1">
        <w:rPr>
          <w:rFonts w:ascii="Arial" w:eastAsia="华文楷体" w:hAnsi="Arial" w:cs="Arial"/>
          <w:szCs w:val="28"/>
        </w:rPr>
        <w:t>后，以全新的业态开始经营。</w:t>
      </w:r>
      <w:r w:rsidR="00A931CE">
        <w:rPr>
          <w:rFonts w:ascii="Arial" w:eastAsia="华文楷体" w:hAnsi="Arial" w:cs="Arial"/>
          <w:szCs w:val="28"/>
        </w:rPr>
        <w:t>因此，本次评估以</w:t>
      </w:r>
      <w:r w:rsidR="00A931CE">
        <w:rPr>
          <w:rFonts w:ascii="Arial" w:eastAsia="华文楷体" w:hAnsi="Arial" w:cs="Arial" w:hint="eastAsia"/>
          <w:szCs w:val="28"/>
        </w:rPr>
        <w:t>2016</w:t>
      </w:r>
      <w:r w:rsidR="00A931CE">
        <w:rPr>
          <w:rFonts w:ascii="Arial" w:eastAsia="华文楷体" w:hAnsi="Arial" w:cs="Arial" w:hint="eastAsia"/>
          <w:szCs w:val="28"/>
        </w:rPr>
        <w:t>年的时点为基准进行比较修正，同</w:t>
      </w:r>
      <w:r w:rsidR="0067644B">
        <w:rPr>
          <w:rFonts w:ascii="Arial" w:eastAsia="华文楷体" w:hAnsi="Arial" w:cs="Arial" w:hint="eastAsia"/>
          <w:szCs w:val="28"/>
        </w:rPr>
        <w:t>所选取的</w:t>
      </w:r>
      <w:r w:rsidR="00A931CE">
        <w:rPr>
          <w:rFonts w:ascii="Arial" w:eastAsia="华文楷体" w:hAnsi="Arial" w:cs="Arial" w:hint="eastAsia"/>
          <w:szCs w:val="28"/>
        </w:rPr>
        <w:t>可比实例具有可比性，</w:t>
      </w:r>
      <w:r w:rsidR="00264783">
        <w:rPr>
          <w:rFonts w:ascii="Arial" w:eastAsia="华文楷体" w:hAnsi="Arial" w:cs="Arial" w:hint="eastAsia"/>
          <w:szCs w:val="28"/>
        </w:rPr>
        <w:t>并且</w:t>
      </w:r>
      <w:r w:rsidR="00A931CE">
        <w:rPr>
          <w:rFonts w:ascii="Arial" w:eastAsia="华文楷体" w:hAnsi="Arial" w:cs="Arial" w:hint="eastAsia"/>
          <w:szCs w:val="28"/>
        </w:rPr>
        <w:t>在</w:t>
      </w:r>
      <w:r w:rsidR="00A931CE">
        <w:rPr>
          <w:rFonts w:ascii="Arial" w:eastAsia="华文楷体" w:hAnsi="Arial" w:cs="Arial"/>
          <w:szCs w:val="28"/>
        </w:rPr>
        <w:t>市场比较法中对估价对象及可比实例建成年代进行了修正。</w:t>
      </w:r>
    </w:p>
    <w:p w14:paraId="40F8E4A1" w14:textId="04F73F14" w:rsidR="007125F8" w:rsidRPr="007C3B9E" w:rsidRDefault="002F4F57" w:rsidP="00875582">
      <w:pPr>
        <w:kinsoku w:val="0"/>
        <w:autoSpaceDE w:val="0"/>
        <w:autoSpaceDN w:val="0"/>
        <w:ind w:firstLineChars="250" w:firstLine="600"/>
        <w:contextualSpacing/>
        <w:jc w:val="both"/>
        <w:rPr>
          <w:rFonts w:ascii="Arial" w:eastAsia="华文楷体" w:hAnsi="Arial" w:cs="Arial"/>
          <w:szCs w:val="28"/>
        </w:rPr>
      </w:pPr>
      <w:r w:rsidRPr="00905849">
        <w:rPr>
          <w:rFonts w:ascii="Arial" w:eastAsia="华文楷体" w:hAnsi="Arial" w:cs="Arial" w:hint="eastAsia"/>
          <w:szCs w:val="28"/>
          <w:highlight w:val="yellow"/>
        </w:rPr>
        <w:t>3.</w:t>
      </w:r>
      <w:r w:rsidRPr="00905849">
        <w:rPr>
          <w:rFonts w:ascii="Arial" w:eastAsia="华文楷体" w:hAnsi="Arial" w:cs="Arial" w:hint="eastAsia"/>
          <w:szCs w:val="28"/>
          <w:highlight w:val="yellow"/>
        </w:rPr>
        <w:t>市场法对比案例产权虽然是</w:t>
      </w:r>
      <w:r w:rsidRPr="00905849">
        <w:rPr>
          <w:rFonts w:ascii="Arial" w:eastAsia="华文楷体" w:hAnsi="Arial" w:cs="Arial" w:hint="eastAsia"/>
          <w:szCs w:val="28"/>
          <w:highlight w:val="yellow"/>
        </w:rPr>
        <w:t>70</w:t>
      </w:r>
      <w:r w:rsidRPr="00905849">
        <w:rPr>
          <w:rFonts w:ascii="Arial" w:eastAsia="华文楷体" w:hAnsi="Arial" w:cs="Arial" w:hint="eastAsia"/>
          <w:szCs w:val="28"/>
          <w:highlight w:val="yellow"/>
        </w:rPr>
        <w:t>年住宅公寓，其实际性质是居住社区。但项目房产为商业、公寓综合建筑，每层</w:t>
      </w:r>
      <w:r w:rsidRPr="00905849">
        <w:rPr>
          <w:rFonts w:ascii="Arial" w:eastAsia="华文楷体" w:hAnsi="Arial" w:cs="Arial" w:hint="eastAsia"/>
          <w:szCs w:val="28"/>
          <w:highlight w:val="yellow"/>
        </w:rPr>
        <w:t>10</w:t>
      </w:r>
      <w:r w:rsidRPr="00905849">
        <w:rPr>
          <w:rFonts w:ascii="Arial" w:eastAsia="华文楷体" w:hAnsi="Arial" w:cs="Arial" w:hint="eastAsia"/>
          <w:szCs w:val="28"/>
          <w:highlight w:val="yellow"/>
        </w:rPr>
        <w:t>户左右。项目房产周边的永利国际中心、三里屯</w:t>
      </w:r>
      <w:r w:rsidRPr="00905849">
        <w:rPr>
          <w:rFonts w:ascii="Arial" w:eastAsia="华文楷体" w:hAnsi="Arial" w:cs="Arial" w:hint="eastAsia"/>
          <w:szCs w:val="28"/>
          <w:highlight w:val="yellow"/>
        </w:rPr>
        <w:t>S0H0</w:t>
      </w:r>
      <w:r w:rsidRPr="00905849">
        <w:rPr>
          <w:rFonts w:ascii="Arial" w:eastAsia="华文楷体" w:hAnsi="Arial" w:cs="Arial" w:hint="eastAsia"/>
          <w:szCs w:val="28"/>
          <w:highlight w:val="yellow"/>
        </w:rPr>
        <w:t>等</w:t>
      </w:r>
      <w:r w:rsidRPr="00905849">
        <w:rPr>
          <w:rFonts w:ascii="Arial" w:eastAsia="华文楷体" w:hAnsi="Arial" w:cs="Arial" w:hint="eastAsia"/>
          <w:szCs w:val="28"/>
          <w:highlight w:val="yellow"/>
        </w:rPr>
        <w:t>70</w:t>
      </w:r>
      <w:r w:rsidRPr="00905849">
        <w:rPr>
          <w:rFonts w:ascii="Arial" w:eastAsia="华文楷体" w:hAnsi="Arial" w:cs="Arial" w:hint="eastAsia"/>
          <w:szCs w:val="28"/>
          <w:highlight w:val="yellow"/>
        </w:rPr>
        <w:t>年公寓与项目房产更具有可比性，北京康正公司仅回复为已调查、符合市场情况，但未对具体对调查数据进行相关说明。</w:t>
      </w:r>
    </w:p>
    <w:p w14:paraId="00B40679" w14:textId="649DC58B" w:rsidR="00DF7E56" w:rsidRPr="00DF5047" w:rsidRDefault="00DF7E56" w:rsidP="00DF5047">
      <w:pPr>
        <w:kinsoku w:val="0"/>
        <w:autoSpaceDE w:val="0"/>
        <w:autoSpaceDN w:val="0"/>
        <w:ind w:firstLineChars="250" w:firstLine="600"/>
        <w:contextualSpacing/>
        <w:jc w:val="both"/>
        <w:rPr>
          <w:rFonts w:ascii="Arial" w:eastAsia="华文楷体" w:hAnsi="Arial" w:cs="Arial"/>
          <w:szCs w:val="28"/>
        </w:rPr>
      </w:pPr>
      <w:r w:rsidRPr="00A22436">
        <w:rPr>
          <w:rFonts w:ascii="Arial" w:eastAsia="华文楷体" w:hAnsi="Arial" w:cs="Arial"/>
          <w:szCs w:val="28"/>
        </w:rPr>
        <w:t>答复：</w:t>
      </w:r>
      <w:r w:rsidR="00AD00CF">
        <w:rPr>
          <w:rFonts w:ascii="Arial" w:eastAsia="华文楷体" w:hAnsi="Arial" w:cs="Arial"/>
          <w:szCs w:val="28"/>
        </w:rPr>
        <w:t>估价对象主体作为酒店经营，高层公寓部分可享用酒店的商业配套设施</w:t>
      </w:r>
      <w:r w:rsidR="002C7323">
        <w:rPr>
          <w:rFonts w:ascii="Arial" w:eastAsia="华文楷体" w:hAnsi="Arial" w:cs="Arial"/>
          <w:szCs w:val="28"/>
        </w:rPr>
        <w:t>。</w:t>
      </w:r>
      <w:r w:rsidR="002C7323" w:rsidRPr="002E7262">
        <w:rPr>
          <w:rFonts w:ascii="Arial" w:eastAsia="华文楷体" w:hAnsi="Arial" w:cs="Arial" w:hint="eastAsia"/>
          <w:szCs w:val="28"/>
        </w:rPr>
        <w:t>异议人提到的“周</w:t>
      </w:r>
      <w:bookmarkStart w:id="0" w:name="_GoBack"/>
      <w:bookmarkEnd w:id="0"/>
      <w:r w:rsidR="002C7323" w:rsidRPr="002E7262">
        <w:rPr>
          <w:rFonts w:ascii="Arial" w:eastAsia="华文楷体" w:hAnsi="Arial" w:cs="Arial" w:hint="eastAsia"/>
          <w:szCs w:val="28"/>
        </w:rPr>
        <w:t>边的永利国际中心、三里屯</w:t>
      </w:r>
      <w:r w:rsidR="002C7323" w:rsidRPr="002E7262">
        <w:rPr>
          <w:rFonts w:ascii="Arial" w:eastAsia="华文楷体" w:hAnsi="Arial" w:cs="Arial" w:hint="eastAsia"/>
          <w:szCs w:val="28"/>
        </w:rPr>
        <w:t>S0H0</w:t>
      </w:r>
      <w:r w:rsidR="002C7323" w:rsidRPr="002E7262">
        <w:rPr>
          <w:rFonts w:ascii="Arial" w:eastAsia="华文楷体" w:hAnsi="Arial" w:cs="Arial" w:hint="eastAsia"/>
          <w:szCs w:val="28"/>
        </w:rPr>
        <w:t>等</w:t>
      </w:r>
      <w:r w:rsidR="002C7323" w:rsidRPr="002E7262">
        <w:rPr>
          <w:rFonts w:ascii="Arial" w:eastAsia="华文楷体" w:hAnsi="Arial" w:cs="Arial" w:hint="eastAsia"/>
          <w:szCs w:val="28"/>
        </w:rPr>
        <w:t>70</w:t>
      </w:r>
      <w:r w:rsidR="002C7323" w:rsidRPr="002E7262">
        <w:rPr>
          <w:rFonts w:ascii="Arial" w:eastAsia="华文楷体" w:hAnsi="Arial" w:cs="Arial" w:hint="eastAsia"/>
          <w:szCs w:val="28"/>
        </w:rPr>
        <w:t>年公寓”</w:t>
      </w:r>
      <w:r w:rsidR="00EF66A1">
        <w:rPr>
          <w:rFonts w:ascii="Arial" w:eastAsia="华文楷体" w:hAnsi="Arial" w:cs="Arial" w:hint="eastAsia"/>
          <w:szCs w:val="28"/>
        </w:rPr>
        <w:t>均为单一类型的公寓项目，</w:t>
      </w:r>
      <w:r w:rsidR="002E7262">
        <w:rPr>
          <w:rFonts w:ascii="Arial" w:eastAsia="华文楷体" w:hAnsi="Arial" w:cs="Arial" w:hint="eastAsia"/>
          <w:szCs w:val="28"/>
        </w:rPr>
        <w:t>没有类似</w:t>
      </w:r>
      <w:r w:rsidR="00EF66A1">
        <w:rPr>
          <w:rFonts w:ascii="Arial" w:eastAsia="华文楷体" w:hAnsi="Arial" w:cs="Arial" w:hint="eastAsia"/>
          <w:szCs w:val="28"/>
        </w:rPr>
        <w:t>项</w:t>
      </w:r>
      <w:r w:rsidR="0067644B">
        <w:rPr>
          <w:rFonts w:ascii="Arial" w:eastAsia="华文楷体" w:hAnsi="Arial" w:cs="Arial" w:hint="eastAsia"/>
          <w:szCs w:val="28"/>
        </w:rPr>
        <w:t>估价对象所属</w:t>
      </w:r>
      <w:r w:rsidR="00EF66A1">
        <w:rPr>
          <w:rFonts w:ascii="Arial" w:eastAsia="华文楷体" w:hAnsi="Arial" w:cs="Arial" w:hint="eastAsia"/>
          <w:szCs w:val="28"/>
        </w:rPr>
        <w:t>目配套的</w:t>
      </w:r>
      <w:r w:rsidR="002E7262">
        <w:rPr>
          <w:rFonts w:ascii="Arial" w:eastAsia="华文楷体" w:hAnsi="Arial" w:cs="Arial" w:hint="eastAsia"/>
          <w:szCs w:val="28"/>
        </w:rPr>
        <w:t>酒店商业</w:t>
      </w:r>
      <w:r w:rsidR="0067644B">
        <w:rPr>
          <w:rFonts w:ascii="Arial" w:eastAsia="华文楷体" w:hAnsi="Arial" w:cs="Arial" w:hint="eastAsia"/>
          <w:szCs w:val="28"/>
        </w:rPr>
        <w:t>设施</w:t>
      </w:r>
      <w:r w:rsidR="00C656AB">
        <w:rPr>
          <w:rFonts w:ascii="Arial" w:eastAsia="华文楷体" w:hAnsi="Arial" w:cs="Arial" w:hint="eastAsia"/>
          <w:szCs w:val="28"/>
        </w:rPr>
        <w:t>，同时在精装修标准上，估价对象的精装修远高于普通公寓的精装修水平</w:t>
      </w:r>
      <w:r w:rsidR="00EF66A1">
        <w:rPr>
          <w:rFonts w:ascii="Arial" w:eastAsia="华文楷体" w:hAnsi="Arial" w:cs="Arial" w:hint="eastAsia"/>
          <w:szCs w:val="28"/>
        </w:rPr>
        <w:t>，导致价格上差异</w:t>
      </w:r>
      <w:r w:rsidR="00EF66A1" w:rsidRPr="00DF5047">
        <w:rPr>
          <w:rFonts w:ascii="Arial" w:eastAsia="华文楷体" w:hAnsi="Arial" w:cs="Arial" w:hint="eastAsia"/>
          <w:szCs w:val="28"/>
        </w:rPr>
        <w:t>较大</w:t>
      </w:r>
      <w:r w:rsidR="005805F8" w:rsidRPr="00DF5047">
        <w:rPr>
          <w:rFonts w:ascii="Arial" w:eastAsia="华文楷体" w:hAnsi="Arial" w:cs="Arial" w:hint="eastAsia"/>
          <w:szCs w:val="28"/>
        </w:rPr>
        <w:t>。</w:t>
      </w:r>
    </w:p>
    <w:p w14:paraId="26159F4F" w14:textId="0527AA12" w:rsidR="00216E35" w:rsidRPr="00DF5047" w:rsidRDefault="00216E35" w:rsidP="00875582">
      <w:pPr>
        <w:kinsoku w:val="0"/>
        <w:autoSpaceDE w:val="0"/>
        <w:autoSpaceDN w:val="0"/>
        <w:ind w:firstLineChars="250" w:firstLine="600"/>
        <w:contextualSpacing/>
        <w:jc w:val="both"/>
        <w:rPr>
          <w:rFonts w:ascii="Arial" w:eastAsia="华文楷体" w:hAnsi="Arial" w:cs="Arial"/>
          <w:szCs w:val="28"/>
        </w:rPr>
      </w:pPr>
      <w:r w:rsidRPr="00DF5047">
        <w:rPr>
          <w:rFonts w:ascii="Arial" w:eastAsia="华文楷体" w:hAnsi="Arial" w:cs="Arial" w:hint="eastAsia"/>
          <w:szCs w:val="28"/>
        </w:rPr>
        <w:t>报告中所选取的可比实例，</w:t>
      </w:r>
      <w:r w:rsidR="00C656AB" w:rsidRPr="00DF5047">
        <w:rPr>
          <w:rFonts w:ascii="Arial" w:eastAsia="华文楷体" w:hAnsi="Arial" w:cs="Arial" w:hint="eastAsia"/>
          <w:szCs w:val="28"/>
        </w:rPr>
        <w:t>首先，各实例与估价对象在</w:t>
      </w:r>
      <w:r w:rsidRPr="00DF5047">
        <w:rPr>
          <w:rFonts w:ascii="Arial" w:eastAsia="华文楷体" w:hAnsi="Arial" w:cs="Arial" w:hint="eastAsia"/>
          <w:szCs w:val="28"/>
        </w:rPr>
        <w:t>区位</w:t>
      </w:r>
      <w:r w:rsidR="00C656AB" w:rsidRPr="00DF5047">
        <w:rPr>
          <w:rFonts w:ascii="Arial" w:eastAsia="华文楷体" w:hAnsi="Arial" w:cs="Arial" w:hint="eastAsia"/>
          <w:szCs w:val="28"/>
        </w:rPr>
        <w:t>上</w:t>
      </w:r>
      <w:r w:rsidRPr="00DF5047">
        <w:rPr>
          <w:rFonts w:ascii="Arial" w:eastAsia="华文楷体" w:hAnsi="Arial" w:cs="Arial" w:hint="eastAsia"/>
          <w:szCs w:val="28"/>
        </w:rPr>
        <w:t>可比</w:t>
      </w:r>
      <w:r w:rsidR="00C656AB" w:rsidRPr="00DF5047">
        <w:rPr>
          <w:rFonts w:ascii="Arial" w:eastAsia="华文楷体" w:hAnsi="Arial" w:cs="Arial" w:hint="eastAsia"/>
          <w:szCs w:val="28"/>
        </w:rPr>
        <w:t>，其次</w:t>
      </w:r>
      <w:r w:rsidR="00C0389B" w:rsidRPr="00DF5047">
        <w:rPr>
          <w:rFonts w:ascii="Arial" w:eastAsia="华文楷体" w:hAnsi="Arial" w:cs="Arial" w:hint="eastAsia"/>
          <w:szCs w:val="28"/>
        </w:rPr>
        <w:t>，</w:t>
      </w:r>
      <w:r w:rsidR="00C656AB" w:rsidRPr="00DF5047">
        <w:rPr>
          <w:rFonts w:ascii="Arial" w:eastAsia="华文楷体" w:hAnsi="Arial" w:cs="Arial" w:hint="eastAsia"/>
          <w:szCs w:val="28"/>
        </w:rPr>
        <w:t>可比实例</w:t>
      </w:r>
      <w:r w:rsidRPr="00DF5047">
        <w:rPr>
          <w:rFonts w:ascii="Arial" w:eastAsia="华文楷体" w:hAnsi="Arial" w:cs="Arial" w:hint="eastAsia"/>
          <w:szCs w:val="28"/>
        </w:rPr>
        <w:t>虽为住宅社区，</w:t>
      </w:r>
      <w:r w:rsidR="00E61F42" w:rsidRPr="00DF5047">
        <w:rPr>
          <w:rFonts w:ascii="Arial" w:eastAsia="华文楷体" w:hAnsi="Arial" w:cs="Arial" w:hint="eastAsia"/>
          <w:szCs w:val="28"/>
        </w:rPr>
        <w:t>但</w:t>
      </w:r>
      <w:r w:rsidRPr="00DF5047">
        <w:rPr>
          <w:rFonts w:ascii="Arial" w:eastAsia="华文楷体" w:hAnsi="Arial" w:cs="Arial" w:hint="eastAsia"/>
          <w:szCs w:val="28"/>
        </w:rPr>
        <w:t>社区内存在大量出租作为公寓的案</w:t>
      </w:r>
      <w:r w:rsidR="00DF5047" w:rsidRPr="00DF5047">
        <w:rPr>
          <w:rFonts w:ascii="Arial" w:eastAsia="华文楷体" w:hAnsi="Arial" w:cs="Arial" w:hint="eastAsia"/>
          <w:szCs w:val="28"/>
        </w:rPr>
        <w:t>例，与公寓的经营模式相似，同时在与估价对象对比修正的过程中，已</w:t>
      </w:r>
      <w:r w:rsidRPr="00DF5047">
        <w:rPr>
          <w:rFonts w:ascii="Arial" w:eastAsia="华文楷体" w:hAnsi="Arial" w:cs="Arial" w:hint="eastAsia"/>
          <w:szCs w:val="28"/>
        </w:rPr>
        <w:t>考虑了居住社区与公寓价格的区别。</w:t>
      </w:r>
    </w:p>
    <w:p w14:paraId="5D98C267" w14:textId="77777777" w:rsidR="0082099C" w:rsidRPr="007C3B9E" w:rsidRDefault="0082099C" w:rsidP="00875582">
      <w:pPr>
        <w:kinsoku w:val="0"/>
        <w:autoSpaceDE w:val="0"/>
        <w:autoSpaceDN w:val="0"/>
        <w:ind w:firstLineChars="250" w:firstLine="600"/>
        <w:contextualSpacing/>
        <w:jc w:val="both"/>
        <w:rPr>
          <w:rFonts w:ascii="Arial" w:eastAsia="华文楷体" w:hAnsi="Arial" w:cs="Arial"/>
          <w:szCs w:val="28"/>
        </w:rPr>
      </w:pPr>
    </w:p>
    <w:p w14:paraId="6B6BB550" w14:textId="77777777" w:rsidR="00A858A8" w:rsidRPr="007C3B9E" w:rsidRDefault="00A858A8" w:rsidP="00875582">
      <w:pPr>
        <w:kinsoku w:val="0"/>
        <w:autoSpaceDE w:val="0"/>
        <w:autoSpaceDN w:val="0"/>
        <w:contextualSpacing/>
        <w:jc w:val="both"/>
        <w:rPr>
          <w:rFonts w:ascii="Arial" w:eastAsia="华文楷体" w:hAnsi="Arial" w:cs="Arial"/>
          <w:szCs w:val="28"/>
        </w:rPr>
      </w:pPr>
    </w:p>
    <w:p w14:paraId="1E17AEE8" w14:textId="77777777" w:rsidR="004D174A" w:rsidRPr="007C3B9E" w:rsidRDefault="00C84031" w:rsidP="00875582">
      <w:pPr>
        <w:kinsoku w:val="0"/>
        <w:autoSpaceDE w:val="0"/>
        <w:autoSpaceDN w:val="0"/>
        <w:ind w:firstLineChars="250" w:firstLine="600"/>
        <w:contextualSpacing/>
        <w:jc w:val="both"/>
        <w:rPr>
          <w:rFonts w:ascii="Arial" w:eastAsia="华文楷体" w:hAnsi="Arial" w:cs="Arial"/>
          <w:szCs w:val="28"/>
        </w:rPr>
      </w:pPr>
      <w:r w:rsidRPr="007C3B9E">
        <w:rPr>
          <w:rFonts w:ascii="Arial" w:eastAsia="华文楷体" w:hAnsi="Arial" w:cs="Arial"/>
          <w:szCs w:val="28"/>
        </w:rPr>
        <w:t>特此说明。</w:t>
      </w:r>
    </w:p>
    <w:p w14:paraId="0D9DC30A" w14:textId="77777777" w:rsidR="00D631FF" w:rsidRPr="007C3B9E" w:rsidRDefault="00D631FF" w:rsidP="00875582">
      <w:pPr>
        <w:kinsoku w:val="0"/>
        <w:autoSpaceDE w:val="0"/>
        <w:autoSpaceDN w:val="0"/>
        <w:ind w:firstLineChars="250" w:firstLine="600"/>
        <w:contextualSpacing/>
        <w:jc w:val="both"/>
        <w:rPr>
          <w:rFonts w:ascii="Arial" w:eastAsia="华文楷体" w:hAnsi="Arial" w:cs="Arial"/>
          <w:szCs w:val="28"/>
        </w:rPr>
      </w:pPr>
    </w:p>
    <w:p w14:paraId="7850186B" w14:textId="77777777" w:rsidR="003A585F" w:rsidRPr="007C3B9E" w:rsidRDefault="003A585F" w:rsidP="00875582">
      <w:pPr>
        <w:kinsoku w:val="0"/>
        <w:autoSpaceDE w:val="0"/>
        <w:autoSpaceDN w:val="0"/>
        <w:ind w:firstLineChars="250" w:firstLine="600"/>
        <w:contextualSpacing/>
        <w:jc w:val="both"/>
        <w:rPr>
          <w:rFonts w:ascii="Arial" w:eastAsia="华文楷体" w:hAnsi="Arial" w:cs="Arial"/>
          <w:szCs w:val="28"/>
        </w:rPr>
      </w:pPr>
    </w:p>
    <w:p w14:paraId="33C5AD25" w14:textId="77777777" w:rsidR="004D174A" w:rsidRPr="007C3B9E" w:rsidRDefault="00C84031" w:rsidP="00E61F42">
      <w:pPr>
        <w:kinsoku w:val="0"/>
        <w:autoSpaceDE w:val="0"/>
        <w:autoSpaceDN w:val="0"/>
        <w:ind w:firstLineChars="250" w:firstLine="600"/>
        <w:contextualSpacing/>
        <w:jc w:val="right"/>
        <w:rPr>
          <w:rFonts w:ascii="Arial" w:eastAsia="华文楷体" w:hAnsi="Arial" w:cs="Arial"/>
          <w:szCs w:val="28"/>
        </w:rPr>
      </w:pPr>
      <w:r w:rsidRPr="007C3B9E">
        <w:rPr>
          <w:rFonts w:ascii="Arial" w:eastAsia="华文楷体" w:hAnsi="Arial" w:cs="Arial"/>
          <w:szCs w:val="28"/>
        </w:rPr>
        <w:t>北京康正宏基房地产评估有限公司</w:t>
      </w:r>
    </w:p>
    <w:p w14:paraId="52AA04BF" w14:textId="39DA6920" w:rsidR="003A585F" w:rsidRPr="007C3B9E" w:rsidRDefault="00C84031" w:rsidP="00E61F42">
      <w:pPr>
        <w:kinsoku w:val="0"/>
        <w:autoSpaceDE w:val="0"/>
        <w:autoSpaceDN w:val="0"/>
        <w:ind w:firstLineChars="250" w:firstLine="600"/>
        <w:contextualSpacing/>
        <w:jc w:val="right"/>
        <w:rPr>
          <w:rFonts w:ascii="Arial" w:eastAsia="华文楷体" w:hAnsi="Arial" w:cs="Arial"/>
          <w:szCs w:val="28"/>
        </w:rPr>
      </w:pPr>
      <w:r w:rsidRPr="007C3B9E">
        <w:rPr>
          <w:rFonts w:ascii="Arial" w:eastAsia="华文楷体" w:hAnsi="Arial" w:cs="Arial"/>
          <w:szCs w:val="28"/>
        </w:rPr>
        <w:t>二〇二</w:t>
      </w:r>
      <w:r w:rsidR="002F3AAC" w:rsidRPr="007C3B9E">
        <w:rPr>
          <w:rFonts w:ascii="Arial" w:eastAsia="华文楷体" w:hAnsi="Arial" w:cs="Arial"/>
          <w:szCs w:val="28"/>
        </w:rPr>
        <w:t>四</w:t>
      </w:r>
      <w:r w:rsidR="00DC7849" w:rsidRPr="007C3B9E">
        <w:rPr>
          <w:rFonts w:ascii="Arial" w:eastAsia="华文楷体" w:hAnsi="Arial" w:cs="Arial"/>
          <w:szCs w:val="28"/>
        </w:rPr>
        <w:t>年</w:t>
      </w:r>
      <w:r w:rsidR="006B4626">
        <w:rPr>
          <w:rFonts w:ascii="Arial" w:eastAsia="华文楷体" w:hAnsi="Arial" w:cs="Arial" w:hint="eastAsia"/>
          <w:szCs w:val="28"/>
        </w:rPr>
        <w:t>八</w:t>
      </w:r>
      <w:r w:rsidR="003A4765" w:rsidRPr="007C3B9E">
        <w:rPr>
          <w:rFonts w:ascii="Arial" w:eastAsia="华文楷体" w:hAnsi="Arial" w:cs="Arial"/>
          <w:szCs w:val="28"/>
        </w:rPr>
        <w:t>月</w:t>
      </w:r>
      <w:r w:rsidR="006B4626">
        <w:rPr>
          <w:rFonts w:ascii="Arial" w:eastAsia="华文楷体" w:hAnsi="Arial" w:cs="Arial"/>
          <w:szCs w:val="28"/>
        </w:rPr>
        <w:t>二十</w:t>
      </w:r>
      <w:r w:rsidR="003A4765" w:rsidRPr="007C3B9E">
        <w:rPr>
          <w:rFonts w:ascii="Arial" w:eastAsia="华文楷体" w:hAnsi="Arial" w:cs="Arial" w:hint="eastAsia"/>
          <w:szCs w:val="28"/>
        </w:rPr>
        <w:t>八</w:t>
      </w:r>
      <w:r w:rsidRPr="007C3B9E">
        <w:rPr>
          <w:rFonts w:ascii="Arial" w:eastAsia="华文楷体" w:hAnsi="Arial" w:cs="Arial"/>
          <w:szCs w:val="28"/>
        </w:rPr>
        <w:t>日</w:t>
      </w:r>
    </w:p>
    <w:sectPr w:rsidR="003A585F" w:rsidRPr="007C3B9E" w:rsidSect="00E56422">
      <w:headerReference w:type="default" r:id="rId9"/>
      <w:footerReference w:type="default" r:id="rId10"/>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1C6A" w14:textId="77777777" w:rsidR="0084117E" w:rsidRDefault="0084117E">
      <w:r>
        <w:separator/>
      </w:r>
    </w:p>
  </w:endnote>
  <w:endnote w:type="continuationSeparator" w:id="0">
    <w:p w14:paraId="7F164BBC" w14:textId="77777777" w:rsidR="0084117E" w:rsidRDefault="0084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0857A5" w:rsidRDefault="000857A5">
        <w:pPr>
          <w:pStyle w:val="a7"/>
          <w:jc w:val="center"/>
        </w:pPr>
        <w:r>
          <w:fldChar w:fldCharType="begin"/>
        </w:r>
        <w:r>
          <w:instrText>PAGE   \* MERGEFORMAT</w:instrText>
        </w:r>
        <w:r>
          <w:fldChar w:fldCharType="separate"/>
        </w:r>
        <w:r w:rsidR="0084117E" w:rsidRPr="0084117E">
          <w:rPr>
            <w:noProof/>
            <w:lang w:val="zh-CN"/>
          </w:rPr>
          <w:t>1</w:t>
        </w:r>
        <w:r>
          <w:fldChar w:fldCharType="end"/>
        </w:r>
      </w:p>
    </w:sdtContent>
  </w:sdt>
  <w:p w14:paraId="31B9AAC5" w14:textId="77777777" w:rsidR="000857A5" w:rsidRDefault="000857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98FB6" w14:textId="77777777" w:rsidR="0084117E" w:rsidRDefault="0084117E">
      <w:r>
        <w:separator/>
      </w:r>
    </w:p>
  </w:footnote>
  <w:footnote w:type="continuationSeparator" w:id="0">
    <w:p w14:paraId="7FF3021E" w14:textId="77777777" w:rsidR="0084117E" w:rsidRDefault="00841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0857A5" w:rsidRDefault="000857A5">
    <w:pPr>
      <w:pStyle w:val="a8"/>
    </w:pPr>
    <w:r>
      <w:rPr>
        <w:noProof/>
      </w:rPr>
      <w:drawing>
        <wp:inline distT="0" distB="0" distL="0" distR="0" wp14:anchorId="0BBD3A9C" wp14:editId="757E21CD">
          <wp:extent cx="5543550" cy="274955"/>
          <wp:effectExtent l="0" t="0" r="0" b="0"/>
          <wp:docPr id="3" name="图片 3"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3DF6448A"/>
    <w:multiLevelType w:val="hybridMultilevel"/>
    <w:tmpl w:val="22428346"/>
    <w:lvl w:ilvl="0" w:tplc="93966D4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7">
    <w:nsid w:val="43DEB2B5"/>
    <w:multiLevelType w:val="singleLevel"/>
    <w:tmpl w:val="43DEB2B5"/>
    <w:lvl w:ilvl="0">
      <w:start w:val="2"/>
      <w:numFmt w:val="decimal"/>
      <w:suff w:val="nothing"/>
      <w:lvlText w:val="%1）"/>
      <w:lvlJc w:val="left"/>
      <w:pPr>
        <w:ind w:left="0" w:firstLine="0"/>
      </w:pPr>
    </w:lvl>
  </w:abstractNum>
  <w:abstractNum w:abstractNumId="18">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1">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5370F9B"/>
    <w:multiLevelType w:val="singleLevel"/>
    <w:tmpl w:val="43DEB2B5"/>
    <w:lvl w:ilvl="0">
      <w:start w:val="2"/>
      <w:numFmt w:val="decimal"/>
      <w:suff w:val="nothing"/>
      <w:lvlText w:val="%1）"/>
      <w:lvlJc w:val="left"/>
      <w:pPr>
        <w:ind w:left="0" w:firstLine="0"/>
      </w:pPr>
    </w:lvl>
  </w:abstractNum>
  <w:abstractNum w:abstractNumId="30">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2">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3"/>
  </w:num>
  <w:num w:numId="2">
    <w:abstractNumId w:val="14"/>
  </w:num>
  <w:num w:numId="3">
    <w:abstractNumId w:val="10"/>
  </w:num>
  <w:num w:numId="4">
    <w:abstractNumId w:val="31"/>
  </w:num>
  <w:num w:numId="5">
    <w:abstractNumId w:val="30"/>
  </w:num>
  <w:num w:numId="6">
    <w:abstractNumId w:val="5"/>
  </w:num>
  <w:num w:numId="7">
    <w:abstractNumId w:val="20"/>
  </w:num>
  <w:num w:numId="8">
    <w:abstractNumId w:val="11"/>
  </w:num>
  <w:num w:numId="9">
    <w:abstractNumId w:val="19"/>
  </w:num>
  <w:num w:numId="10">
    <w:abstractNumId w:val="8"/>
  </w:num>
  <w:num w:numId="11">
    <w:abstractNumId w:val="17"/>
    <w:lvlOverride w:ilvl="0">
      <w:startOverride w:val="2"/>
    </w:lvlOverride>
  </w:num>
  <w:num w:numId="12">
    <w:abstractNumId w:val="1"/>
  </w:num>
  <w:num w:numId="13">
    <w:abstractNumId w:val="12"/>
  </w:num>
  <w:num w:numId="14">
    <w:abstractNumId w:val="29"/>
  </w:num>
  <w:num w:numId="15">
    <w:abstractNumId w:val="9"/>
  </w:num>
  <w:num w:numId="16">
    <w:abstractNumId w:val="0"/>
  </w:num>
  <w:num w:numId="17">
    <w:abstractNumId w:val="16"/>
  </w:num>
  <w:num w:numId="18">
    <w:abstractNumId w:val="28"/>
  </w:num>
  <w:num w:numId="19">
    <w:abstractNumId w:val="24"/>
  </w:num>
  <w:num w:numId="20">
    <w:abstractNumId w:val="32"/>
  </w:num>
  <w:num w:numId="21">
    <w:abstractNumId w:val="18"/>
  </w:num>
  <w:num w:numId="22">
    <w:abstractNumId w:val="27"/>
  </w:num>
  <w:num w:numId="23">
    <w:abstractNumId w:val="22"/>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5"/>
  </w:num>
  <w:num w:numId="28">
    <w:abstractNumId w:val="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5"/>
  </w:num>
  <w:num w:numId="36">
    <w:abstractNumId w:val="2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4A"/>
    <w:rsid w:val="000002BC"/>
    <w:rsid w:val="00000B06"/>
    <w:rsid w:val="000021E2"/>
    <w:rsid w:val="00002EB4"/>
    <w:rsid w:val="00003A3B"/>
    <w:rsid w:val="00003BA0"/>
    <w:rsid w:val="000062D9"/>
    <w:rsid w:val="000102DB"/>
    <w:rsid w:val="00013845"/>
    <w:rsid w:val="0001661C"/>
    <w:rsid w:val="000206DA"/>
    <w:rsid w:val="0002109C"/>
    <w:rsid w:val="0002299B"/>
    <w:rsid w:val="00024763"/>
    <w:rsid w:val="000253B1"/>
    <w:rsid w:val="00026674"/>
    <w:rsid w:val="000400CA"/>
    <w:rsid w:val="00040174"/>
    <w:rsid w:val="000442C2"/>
    <w:rsid w:val="000448E0"/>
    <w:rsid w:val="00047A77"/>
    <w:rsid w:val="000522A7"/>
    <w:rsid w:val="00053EBB"/>
    <w:rsid w:val="00053F1F"/>
    <w:rsid w:val="0005700D"/>
    <w:rsid w:val="00057386"/>
    <w:rsid w:val="0006122D"/>
    <w:rsid w:val="00064615"/>
    <w:rsid w:val="00066259"/>
    <w:rsid w:val="00066458"/>
    <w:rsid w:val="00066D35"/>
    <w:rsid w:val="00067577"/>
    <w:rsid w:val="00070055"/>
    <w:rsid w:val="00081B5E"/>
    <w:rsid w:val="00081E7A"/>
    <w:rsid w:val="000857A5"/>
    <w:rsid w:val="0009534E"/>
    <w:rsid w:val="000959F4"/>
    <w:rsid w:val="000963C0"/>
    <w:rsid w:val="00097C20"/>
    <w:rsid w:val="000A0934"/>
    <w:rsid w:val="000A0D6A"/>
    <w:rsid w:val="000A5644"/>
    <w:rsid w:val="000A790C"/>
    <w:rsid w:val="000B0712"/>
    <w:rsid w:val="000B2B92"/>
    <w:rsid w:val="000B5209"/>
    <w:rsid w:val="000B7383"/>
    <w:rsid w:val="000B7CE8"/>
    <w:rsid w:val="000C4A54"/>
    <w:rsid w:val="000C5594"/>
    <w:rsid w:val="000C6721"/>
    <w:rsid w:val="000C6886"/>
    <w:rsid w:val="000C68E4"/>
    <w:rsid w:val="000C6AAF"/>
    <w:rsid w:val="000D1BCA"/>
    <w:rsid w:val="000D3703"/>
    <w:rsid w:val="000E4A53"/>
    <w:rsid w:val="000E5312"/>
    <w:rsid w:val="000E53BE"/>
    <w:rsid w:val="000E6FCA"/>
    <w:rsid w:val="000E7C7B"/>
    <w:rsid w:val="000F0F95"/>
    <w:rsid w:val="000F3173"/>
    <w:rsid w:val="000F3B37"/>
    <w:rsid w:val="00100392"/>
    <w:rsid w:val="00100F65"/>
    <w:rsid w:val="001015B5"/>
    <w:rsid w:val="00102B3F"/>
    <w:rsid w:val="001033CC"/>
    <w:rsid w:val="00103639"/>
    <w:rsid w:val="00104449"/>
    <w:rsid w:val="001160A2"/>
    <w:rsid w:val="0012469D"/>
    <w:rsid w:val="00124B01"/>
    <w:rsid w:val="0012652F"/>
    <w:rsid w:val="00143042"/>
    <w:rsid w:val="00153FAD"/>
    <w:rsid w:val="0015431B"/>
    <w:rsid w:val="001544E0"/>
    <w:rsid w:val="00155642"/>
    <w:rsid w:val="00155747"/>
    <w:rsid w:val="00164053"/>
    <w:rsid w:val="00164B1A"/>
    <w:rsid w:val="0016553A"/>
    <w:rsid w:val="00170790"/>
    <w:rsid w:val="00170921"/>
    <w:rsid w:val="00172576"/>
    <w:rsid w:val="001735D7"/>
    <w:rsid w:val="001748D9"/>
    <w:rsid w:val="00177893"/>
    <w:rsid w:val="001801A9"/>
    <w:rsid w:val="001822BE"/>
    <w:rsid w:val="0018381D"/>
    <w:rsid w:val="001849C8"/>
    <w:rsid w:val="00184B12"/>
    <w:rsid w:val="0018549F"/>
    <w:rsid w:val="00185C59"/>
    <w:rsid w:val="0019016B"/>
    <w:rsid w:val="00190782"/>
    <w:rsid w:val="00190D8A"/>
    <w:rsid w:val="00194692"/>
    <w:rsid w:val="001A4230"/>
    <w:rsid w:val="001B1450"/>
    <w:rsid w:val="001B424F"/>
    <w:rsid w:val="001B5D0A"/>
    <w:rsid w:val="001B6184"/>
    <w:rsid w:val="001B7A81"/>
    <w:rsid w:val="001C1792"/>
    <w:rsid w:val="001C1C53"/>
    <w:rsid w:val="001C2899"/>
    <w:rsid w:val="001C67D8"/>
    <w:rsid w:val="001C7038"/>
    <w:rsid w:val="001D0298"/>
    <w:rsid w:val="001D12F8"/>
    <w:rsid w:val="001D1E07"/>
    <w:rsid w:val="001D36B8"/>
    <w:rsid w:val="001D5FC0"/>
    <w:rsid w:val="001D76AF"/>
    <w:rsid w:val="001E138B"/>
    <w:rsid w:val="001E1ED3"/>
    <w:rsid w:val="001E493A"/>
    <w:rsid w:val="001E6231"/>
    <w:rsid w:val="001E6565"/>
    <w:rsid w:val="001E7D51"/>
    <w:rsid w:val="001F2B0C"/>
    <w:rsid w:val="001F40A5"/>
    <w:rsid w:val="001F4E60"/>
    <w:rsid w:val="001F54AB"/>
    <w:rsid w:val="00202E4A"/>
    <w:rsid w:val="00204BF0"/>
    <w:rsid w:val="00204E22"/>
    <w:rsid w:val="00205DD0"/>
    <w:rsid w:val="00210E1E"/>
    <w:rsid w:val="002149AB"/>
    <w:rsid w:val="002154A2"/>
    <w:rsid w:val="00216E35"/>
    <w:rsid w:val="0021766F"/>
    <w:rsid w:val="00221582"/>
    <w:rsid w:val="00224946"/>
    <w:rsid w:val="0022576E"/>
    <w:rsid w:val="0022603C"/>
    <w:rsid w:val="00230993"/>
    <w:rsid w:val="0023410F"/>
    <w:rsid w:val="00235D71"/>
    <w:rsid w:val="002403D2"/>
    <w:rsid w:val="00240B47"/>
    <w:rsid w:val="00240DC2"/>
    <w:rsid w:val="002425DD"/>
    <w:rsid w:val="00250228"/>
    <w:rsid w:val="00250E03"/>
    <w:rsid w:val="00251334"/>
    <w:rsid w:val="002537FC"/>
    <w:rsid w:val="00253EF7"/>
    <w:rsid w:val="002548AB"/>
    <w:rsid w:val="00255764"/>
    <w:rsid w:val="002560A1"/>
    <w:rsid w:val="00260CB5"/>
    <w:rsid w:val="00263CEA"/>
    <w:rsid w:val="00264783"/>
    <w:rsid w:val="0026499E"/>
    <w:rsid w:val="00270E43"/>
    <w:rsid w:val="002716F4"/>
    <w:rsid w:val="00272348"/>
    <w:rsid w:val="00274F80"/>
    <w:rsid w:val="00282663"/>
    <w:rsid w:val="00285CCA"/>
    <w:rsid w:val="00290DF0"/>
    <w:rsid w:val="00292476"/>
    <w:rsid w:val="00292F0B"/>
    <w:rsid w:val="00293D89"/>
    <w:rsid w:val="00295E55"/>
    <w:rsid w:val="00297018"/>
    <w:rsid w:val="002A0012"/>
    <w:rsid w:val="002A0FE0"/>
    <w:rsid w:val="002A3820"/>
    <w:rsid w:val="002A3E16"/>
    <w:rsid w:val="002A4988"/>
    <w:rsid w:val="002A62DA"/>
    <w:rsid w:val="002A782A"/>
    <w:rsid w:val="002B00B0"/>
    <w:rsid w:val="002B2221"/>
    <w:rsid w:val="002B2A4D"/>
    <w:rsid w:val="002B42E9"/>
    <w:rsid w:val="002C12FF"/>
    <w:rsid w:val="002C1A04"/>
    <w:rsid w:val="002C216C"/>
    <w:rsid w:val="002C494E"/>
    <w:rsid w:val="002C4BD3"/>
    <w:rsid w:val="002C5678"/>
    <w:rsid w:val="002C7323"/>
    <w:rsid w:val="002C79F9"/>
    <w:rsid w:val="002D17C0"/>
    <w:rsid w:val="002D5760"/>
    <w:rsid w:val="002D708D"/>
    <w:rsid w:val="002E07A7"/>
    <w:rsid w:val="002E30ED"/>
    <w:rsid w:val="002E4E01"/>
    <w:rsid w:val="002E533D"/>
    <w:rsid w:val="002E7262"/>
    <w:rsid w:val="002E79F9"/>
    <w:rsid w:val="002F0200"/>
    <w:rsid w:val="002F0CD7"/>
    <w:rsid w:val="002F3AAC"/>
    <w:rsid w:val="002F4370"/>
    <w:rsid w:val="002F4F57"/>
    <w:rsid w:val="002F6007"/>
    <w:rsid w:val="002F6B2C"/>
    <w:rsid w:val="002F700C"/>
    <w:rsid w:val="002F7F84"/>
    <w:rsid w:val="00301F96"/>
    <w:rsid w:val="00303A2E"/>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0914"/>
    <w:rsid w:val="003309D8"/>
    <w:rsid w:val="00332CD6"/>
    <w:rsid w:val="00334845"/>
    <w:rsid w:val="003348E4"/>
    <w:rsid w:val="00335C56"/>
    <w:rsid w:val="00337DD9"/>
    <w:rsid w:val="0034013A"/>
    <w:rsid w:val="00344FCA"/>
    <w:rsid w:val="003457E5"/>
    <w:rsid w:val="00346AC4"/>
    <w:rsid w:val="00351519"/>
    <w:rsid w:val="00353271"/>
    <w:rsid w:val="00356BD2"/>
    <w:rsid w:val="00357DFB"/>
    <w:rsid w:val="0036095E"/>
    <w:rsid w:val="003610D2"/>
    <w:rsid w:val="003623EC"/>
    <w:rsid w:val="00364EFA"/>
    <w:rsid w:val="003675B2"/>
    <w:rsid w:val="0037323B"/>
    <w:rsid w:val="003739EA"/>
    <w:rsid w:val="00374A76"/>
    <w:rsid w:val="00377212"/>
    <w:rsid w:val="00380CEB"/>
    <w:rsid w:val="00382324"/>
    <w:rsid w:val="00383171"/>
    <w:rsid w:val="00383282"/>
    <w:rsid w:val="0038343B"/>
    <w:rsid w:val="00384FDA"/>
    <w:rsid w:val="00390CC6"/>
    <w:rsid w:val="0039289A"/>
    <w:rsid w:val="0039382C"/>
    <w:rsid w:val="00394806"/>
    <w:rsid w:val="003954C1"/>
    <w:rsid w:val="00395C02"/>
    <w:rsid w:val="003A0481"/>
    <w:rsid w:val="003A1C6C"/>
    <w:rsid w:val="003A33C2"/>
    <w:rsid w:val="003A4765"/>
    <w:rsid w:val="003A5734"/>
    <w:rsid w:val="003A585F"/>
    <w:rsid w:val="003A6E0E"/>
    <w:rsid w:val="003B0D1E"/>
    <w:rsid w:val="003B1635"/>
    <w:rsid w:val="003B30EE"/>
    <w:rsid w:val="003B3796"/>
    <w:rsid w:val="003B6394"/>
    <w:rsid w:val="003B645B"/>
    <w:rsid w:val="003B6DE8"/>
    <w:rsid w:val="003B7B10"/>
    <w:rsid w:val="003C0C2B"/>
    <w:rsid w:val="003C1ED4"/>
    <w:rsid w:val="003C28DC"/>
    <w:rsid w:val="003C6BC8"/>
    <w:rsid w:val="003C7E56"/>
    <w:rsid w:val="003D0FF8"/>
    <w:rsid w:val="003D13E0"/>
    <w:rsid w:val="003D2777"/>
    <w:rsid w:val="003D2B7F"/>
    <w:rsid w:val="003D7D45"/>
    <w:rsid w:val="003E1F55"/>
    <w:rsid w:val="003E29A0"/>
    <w:rsid w:val="003E3910"/>
    <w:rsid w:val="003E3FAB"/>
    <w:rsid w:val="003E51F3"/>
    <w:rsid w:val="003F5968"/>
    <w:rsid w:val="003F6651"/>
    <w:rsid w:val="0040072F"/>
    <w:rsid w:val="00400CF1"/>
    <w:rsid w:val="004057DA"/>
    <w:rsid w:val="00406D87"/>
    <w:rsid w:val="004105E1"/>
    <w:rsid w:val="00411459"/>
    <w:rsid w:val="0042044E"/>
    <w:rsid w:val="004211FF"/>
    <w:rsid w:val="00421476"/>
    <w:rsid w:val="00421507"/>
    <w:rsid w:val="00424AFC"/>
    <w:rsid w:val="004252C8"/>
    <w:rsid w:val="00431D23"/>
    <w:rsid w:val="00432E30"/>
    <w:rsid w:val="0043550A"/>
    <w:rsid w:val="00435933"/>
    <w:rsid w:val="00436CEF"/>
    <w:rsid w:val="00451243"/>
    <w:rsid w:val="00451925"/>
    <w:rsid w:val="00454D92"/>
    <w:rsid w:val="0045520C"/>
    <w:rsid w:val="00460CD1"/>
    <w:rsid w:val="00461C2C"/>
    <w:rsid w:val="00462A2B"/>
    <w:rsid w:val="00462A31"/>
    <w:rsid w:val="00464E03"/>
    <w:rsid w:val="004657B2"/>
    <w:rsid w:val="004658E5"/>
    <w:rsid w:val="00466226"/>
    <w:rsid w:val="004701C6"/>
    <w:rsid w:val="00471C33"/>
    <w:rsid w:val="00476A4B"/>
    <w:rsid w:val="004770F4"/>
    <w:rsid w:val="0048390B"/>
    <w:rsid w:val="0048491C"/>
    <w:rsid w:val="0048602C"/>
    <w:rsid w:val="004921D7"/>
    <w:rsid w:val="00492C5D"/>
    <w:rsid w:val="00493936"/>
    <w:rsid w:val="0049463F"/>
    <w:rsid w:val="004948AC"/>
    <w:rsid w:val="00495ED5"/>
    <w:rsid w:val="00496483"/>
    <w:rsid w:val="004A067A"/>
    <w:rsid w:val="004A3599"/>
    <w:rsid w:val="004B044E"/>
    <w:rsid w:val="004B26DF"/>
    <w:rsid w:val="004B3022"/>
    <w:rsid w:val="004B4050"/>
    <w:rsid w:val="004B4DE8"/>
    <w:rsid w:val="004B5723"/>
    <w:rsid w:val="004C1E55"/>
    <w:rsid w:val="004C2AA2"/>
    <w:rsid w:val="004C377B"/>
    <w:rsid w:val="004C3BD2"/>
    <w:rsid w:val="004C48F7"/>
    <w:rsid w:val="004C52EA"/>
    <w:rsid w:val="004C642A"/>
    <w:rsid w:val="004C7188"/>
    <w:rsid w:val="004C72A4"/>
    <w:rsid w:val="004D093A"/>
    <w:rsid w:val="004D174A"/>
    <w:rsid w:val="004D1BE0"/>
    <w:rsid w:val="004D3848"/>
    <w:rsid w:val="004D3C40"/>
    <w:rsid w:val="004D4F38"/>
    <w:rsid w:val="004D5285"/>
    <w:rsid w:val="004D5F31"/>
    <w:rsid w:val="004E1C6E"/>
    <w:rsid w:val="004E23A6"/>
    <w:rsid w:val="004E312C"/>
    <w:rsid w:val="004E37FF"/>
    <w:rsid w:val="004F0BF8"/>
    <w:rsid w:val="004F1953"/>
    <w:rsid w:val="004F46B2"/>
    <w:rsid w:val="004F4978"/>
    <w:rsid w:val="004F5F7D"/>
    <w:rsid w:val="004F7374"/>
    <w:rsid w:val="004F7AF9"/>
    <w:rsid w:val="005002F8"/>
    <w:rsid w:val="005009F2"/>
    <w:rsid w:val="00501D7F"/>
    <w:rsid w:val="005051B3"/>
    <w:rsid w:val="005065B8"/>
    <w:rsid w:val="00506E4E"/>
    <w:rsid w:val="005070E1"/>
    <w:rsid w:val="00511FFD"/>
    <w:rsid w:val="0051742B"/>
    <w:rsid w:val="00520828"/>
    <w:rsid w:val="00530377"/>
    <w:rsid w:val="00531E39"/>
    <w:rsid w:val="00536307"/>
    <w:rsid w:val="00540FAE"/>
    <w:rsid w:val="0054419F"/>
    <w:rsid w:val="005443BE"/>
    <w:rsid w:val="0054469E"/>
    <w:rsid w:val="00544E03"/>
    <w:rsid w:val="0054687A"/>
    <w:rsid w:val="00555530"/>
    <w:rsid w:val="00556F72"/>
    <w:rsid w:val="0056110D"/>
    <w:rsid w:val="00561EF5"/>
    <w:rsid w:val="00562849"/>
    <w:rsid w:val="0056365C"/>
    <w:rsid w:val="00563735"/>
    <w:rsid w:val="00564879"/>
    <w:rsid w:val="00565922"/>
    <w:rsid w:val="00567006"/>
    <w:rsid w:val="00570BD9"/>
    <w:rsid w:val="005718AE"/>
    <w:rsid w:val="00572C6A"/>
    <w:rsid w:val="00574EE6"/>
    <w:rsid w:val="00576269"/>
    <w:rsid w:val="0057693D"/>
    <w:rsid w:val="005805F8"/>
    <w:rsid w:val="00582678"/>
    <w:rsid w:val="0058503E"/>
    <w:rsid w:val="00587DE0"/>
    <w:rsid w:val="005915D7"/>
    <w:rsid w:val="00592BE4"/>
    <w:rsid w:val="00592C79"/>
    <w:rsid w:val="00596F74"/>
    <w:rsid w:val="005A0F0C"/>
    <w:rsid w:val="005A16C8"/>
    <w:rsid w:val="005A36B5"/>
    <w:rsid w:val="005A42DA"/>
    <w:rsid w:val="005A499A"/>
    <w:rsid w:val="005A7A13"/>
    <w:rsid w:val="005A7F76"/>
    <w:rsid w:val="005B04D4"/>
    <w:rsid w:val="005B07FA"/>
    <w:rsid w:val="005B3F03"/>
    <w:rsid w:val="005C0B97"/>
    <w:rsid w:val="005C3702"/>
    <w:rsid w:val="005C4AF6"/>
    <w:rsid w:val="005C4F4C"/>
    <w:rsid w:val="005D0B1C"/>
    <w:rsid w:val="005D15ED"/>
    <w:rsid w:val="005D5C68"/>
    <w:rsid w:val="005E0A6F"/>
    <w:rsid w:val="005E1E4A"/>
    <w:rsid w:val="005E21ED"/>
    <w:rsid w:val="005E4409"/>
    <w:rsid w:val="005E4683"/>
    <w:rsid w:val="005E62F6"/>
    <w:rsid w:val="005E71E3"/>
    <w:rsid w:val="005F6A37"/>
    <w:rsid w:val="00600B05"/>
    <w:rsid w:val="00601247"/>
    <w:rsid w:val="00602290"/>
    <w:rsid w:val="0060390F"/>
    <w:rsid w:val="00605257"/>
    <w:rsid w:val="00606E47"/>
    <w:rsid w:val="006114B1"/>
    <w:rsid w:val="00611785"/>
    <w:rsid w:val="00612B54"/>
    <w:rsid w:val="00612EA2"/>
    <w:rsid w:val="006131BF"/>
    <w:rsid w:val="006149C3"/>
    <w:rsid w:val="00615A2D"/>
    <w:rsid w:val="00616EB8"/>
    <w:rsid w:val="00620018"/>
    <w:rsid w:val="00621324"/>
    <w:rsid w:val="0062149B"/>
    <w:rsid w:val="00623DB5"/>
    <w:rsid w:val="006251B6"/>
    <w:rsid w:val="00626F57"/>
    <w:rsid w:val="00627552"/>
    <w:rsid w:val="0063113F"/>
    <w:rsid w:val="00631341"/>
    <w:rsid w:val="00633EF2"/>
    <w:rsid w:val="00634E21"/>
    <w:rsid w:val="006458B5"/>
    <w:rsid w:val="00647EF2"/>
    <w:rsid w:val="00650B3D"/>
    <w:rsid w:val="00650E40"/>
    <w:rsid w:val="0065175A"/>
    <w:rsid w:val="00654D18"/>
    <w:rsid w:val="00655B25"/>
    <w:rsid w:val="00656839"/>
    <w:rsid w:val="00661434"/>
    <w:rsid w:val="006631C5"/>
    <w:rsid w:val="006632A6"/>
    <w:rsid w:val="00665B34"/>
    <w:rsid w:val="00667F08"/>
    <w:rsid w:val="00674191"/>
    <w:rsid w:val="006741F3"/>
    <w:rsid w:val="0067425F"/>
    <w:rsid w:val="0067436C"/>
    <w:rsid w:val="0067644B"/>
    <w:rsid w:val="0067763C"/>
    <w:rsid w:val="00677D38"/>
    <w:rsid w:val="00680B92"/>
    <w:rsid w:val="00691720"/>
    <w:rsid w:val="00692595"/>
    <w:rsid w:val="00693753"/>
    <w:rsid w:val="0069500F"/>
    <w:rsid w:val="00696F98"/>
    <w:rsid w:val="00697324"/>
    <w:rsid w:val="006A196C"/>
    <w:rsid w:val="006A2080"/>
    <w:rsid w:val="006A2C1D"/>
    <w:rsid w:val="006A4B7E"/>
    <w:rsid w:val="006A6FB8"/>
    <w:rsid w:val="006A7FAF"/>
    <w:rsid w:val="006B092C"/>
    <w:rsid w:val="006B14C5"/>
    <w:rsid w:val="006B1802"/>
    <w:rsid w:val="006B1B90"/>
    <w:rsid w:val="006B4626"/>
    <w:rsid w:val="006B4B0E"/>
    <w:rsid w:val="006B727F"/>
    <w:rsid w:val="006B7CBA"/>
    <w:rsid w:val="006C3689"/>
    <w:rsid w:val="006C78CB"/>
    <w:rsid w:val="006D14F9"/>
    <w:rsid w:val="006D588B"/>
    <w:rsid w:val="006E0005"/>
    <w:rsid w:val="006E054E"/>
    <w:rsid w:val="006E243E"/>
    <w:rsid w:val="006E31C6"/>
    <w:rsid w:val="006E3A7D"/>
    <w:rsid w:val="006E3E58"/>
    <w:rsid w:val="006E4EE3"/>
    <w:rsid w:val="006E5A37"/>
    <w:rsid w:val="006E6CF3"/>
    <w:rsid w:val="006F39E9"/>
    <w:rsid w:val="006F4C4B"/>
    <w:rsid w:val="006F60B1"/>
    <w:rsid w:val="006F7197"/>
    <w:rsid w:val="006F7781"/>
    <w:rsid w:val="006F7BFC"/>
    <w:rsid w:val="00702510"/>
    <w:rsid w:val="00707C88"/>
    <w:rsid w:val="00707ECA"/>
    <w:rsid w:val="00710FD2"/>
    <w:rsid w:val="007125F8"/>
    <w:rsid w:val="00715774"/>
    <w:rsid w:val="00717FD2"/>
    <w:rsid w:val="00720BE6"/>
    <w:rsid w:val="007228D2"/>
    <w:rsid w:val="00723284"/>
    <w:rsid w:val="0072680F"/>
    <w:rsid w:val="007274F9"/>
    <w:rsid w:val="007310C6"/>
    <w:rsid w:val="007317C0"/>
    <w:rsid w:val="0073327A"/>
    <w:rsid w:val="0073608D"/>
    <w:rsid w:val="00736588"/>
    <w:rsid w:val="00736876"/>
    <w:rsid w:val="00741CB4"/>
    <w:rsid w:val="00742A8C"/>
    <w:rsid w:val="0074330C"/>
    <w:rsid w:val="00743D72"/>
    <w:rsid w:val="0074402A"/>
    <w:rsid w:val="00745036"/>
    <w:rsid w:val="00746756"/>
    <w:rsid w:val="0074778A"/>
    <w:rsid w:val="00750656"/>
    <w:rsid w:val="0075420A"/>
    <w:rsid w:val="007545B7"/>
    <w:rsid w:val="00755246"/>
    <w:rsid w:val="00756082"/>
    <w:rsid w:val="00756222"/>
    <w:rsid w:val="0075685F"/>
    <w:rsid w:val="00757771"/>
    <w:rsid w:val="0076016A"/>
    <w:rsid w:val="007606AD"/>
    <w:rsid w:val="00761E3D"/>
    <w:rsid w:val="00763780"/>
    <w:rsid w:val="00763AF9"/>
    <w:rsid w:val="00764E84"/>
    <w:rsid w:val="00767EBB"/>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12FC"/>
    <w:rsid w:val="0079236B"/>
    <w:rsid w:val="007938CE"/>
    <w:rsid w:val="00795DF6"/>
    <w:rsid w:val="00797CE4"/>
    <w:rsid w:val="007A07FA"/>
    <w:rsid w:val="007A2792"/>
    <w:rsid w:val="007A2D43"/>
    <w:rsid w:val="007A3DEF"/>
    <w:rsid w:val="007A7481"/>
    <w:rsid w:val="007B2925"/>
    <w:rsid w:val="007B74F4"/>
    <w:rsid w:val="007C0754"/>
    <w:rsid w:val="007C0F34"/>
    <w:rsid w:val="007C3B9E"/>
    <w:rsid w:val="007C4A33"/>
    <w:rsid w:val="007D09E2"/>
    <w:rsid w:val="007D2076"/>
    <w:rsid w:val="007D318D"/>
    <w:rsid w:val="007D63FF"/>
    <w:rsid w:val="007E0D90"/>
    <w:rsid w:val="007E208A"/>
    <w:rsid w:val="007E4D67"/>
    <w:rsid w:val="007F03D1"/>
    <w:rsid w:val="007F21B9"/>
    <w:rsid w:val="007F3031"/>
    <w:rsid w:val="007F6FDB"/>
    <w:rsid w:val="007F7CA6"/>
    <w:rsid w:val="008000AE"/>
    <w:rsid w:val="00800299"/>
    <w:rsid w:val="008003DE"/>
    <w:rsid w:val="008026F1"/>
    <w:rsid w:val="00803856"/>
    <w:rsid w:val="00803A37"/>
    <w:rsid w:val="00810A28"/>
    <w:rsid w:val="00810A58"/>
    <w:rsid w:val="008119CF"/>
    <w:rsid w:val="00813123"/>
    <w:rsid w:val="008144C5"/>
    <w:rsid w:val="008177F4"/>
    <w:rsid w:val="0082099C"/>
    <w:rsid w:val="00821308"/>
    <w:rsid w:val="008239B4"/>
    <w:rsid w:val="00824F02"/>
    <w:rsid w:val="00834A22"/>
    <w:rsid w:val="00835769"/>
    <w:rsid w:val="008361DC"/>
    <w:rsid w:val="00836F66"/>
    <w:rsid w:val="0084117E"/>
    <w:rsid w:val="008431B2"/>
    <w:rsid w:val="00844172"/>
    <w:rsid w:val="008444D6"/>
    <w:rsid w:val="0085436D"/>
    <w:rsid w:val="00854C74"/>
    <w:rsid w:val="008570F1"/>
    <w:rsid w:val="00860CEE"/>
    <w:rsid w:val="008628A1"/>
    <w:rsid w:val="00863BA1"/>
    <w:rsid w:val="00875582"/>
    <w:rsid w:val="00877697"/>
    <w:rsid w:val="008813BB"/>
    <w:rsid w:val="0088149C"/>
    <w:rsid w:val="00882876"/>
    <w:rsid w:val="008866FA"/>
    <w:rsid w:val="00887444"/>
    <w:rsid w:val="008901A5"/>
    <w:rsid w:val="008915AF"/>
    <w:rsid w:val="00891EAC"/>
    <w:rsid w:val="00893545"/>
    <w:rsid w:val="008A1903"/>
    <w:rsid w:val="008A70B9"/>
    <w:rsid w:val="008A763E"/>
    <w:rsid w:val="008B0337"/>
    <w:rsid w:val="008B2A0F"/>
    <w:rsid w:val="008B58D1"/>
    <w:rsid w:val="008C0154"/>
    <w:rsid w:val="008C1738"/>
    <w:rsid w:val="008C1879"/>
    <w:rsid w:val="008C36A4"/>
    <w:rsid w:val="008C46AB"/>
    <w:rsid w:val="008C575C"/>
    <w:rsid w:val="008D01DB"/>
    <w:rsid w:val="008D099B"/>
    <w:rsid w:val="008D3C21"/>
    <w:rsid w:val="008D5425"/>
    <w:rsid w:val="008D6254"/>
    <w:rsid w:val="008D7390"/>
    <w:rsid w:val="008E189A"/>
    <w:rsid w:val="008E4134"/>
    <w:rsid w:val="008E54DF"/>
    <w:rsid w:val="008E569A"/>
    <w:rsid w:val="008E7F88"/>
    <w:rsid w:val="008F1B2F"/>
    <w:rsid w:val="008F651A"/>
    <w:rsid w:val="008F7AE0"/>
    <w:rsid w:val="009009C9"/>
    <w:rsid w:val="009017C9"/>
    <w:rsid w:val="00902BC7"/>
    <w:rsid w:val="00903D00"/>
    <w:rsid w:val="0090434F"/>
    <w:rsid w:val="00905849"/>
    <w:rsid w:val="009063EB"/>
    <w:rsid w:val="00907A4E"/>
    <w:rsid w:val="00910199"/>
    <w:rsid w:val="00910A8B"/>
    <w:rsid w:val="00910B6A"/>
    <w:rsid w:val="00913D6F"/>
    <w:rsid w:val="00914B22"/>
    <w:rsid w:val="00914CEA"/>
    <w:rsid w:val="0092436B"/>
    <w:rsid w:val="009272D7"/>
    <w:rsid w:val="009304DA"/>
    <w:rsid w:val="00930BC9"/>
    <w:rsid w:val="00932DFD"/>
    <w:rsid w:val="009346D8"/>
    <w:rsid w:val="009347B1"/>
    <w:rsid w:val="0093571A"/>
    <w:rsid w:val="00936EA2"/>
    <w:rsid w:val="009415AD"/>
    <w:rsid w:val="00941BA0"/>
    <w:rsid w:val="00943B38"/>
    <w:rsid w:val="00944FD2"/>
    <w:rsid w:val="009476B5"/>
    <w:rsid w:val="00947C32"/>
    <w:rsid w:val="00952803"/>
    <w:rsid w:val="00956890"/>
    <w:rsid w:val="009635E3"/>
    <w:rsid w:val="00964C32"/>
    <w:rsid w:val="00966885"/>
    <w:rsid w:val="00966D4A"/>
    <w:rsid w:val="00970A6B"/>
    <w:rsid w:val="00973433"/>
    <w:rsid w:val="00982DAE"/>
    <w:rsid w:val="00984CDA"/>
    <w:rsid w:val="00987782"/>
    <w:rsid w:val="00987814"/>
    <w:rsid w:val="00987C9F"/>
    <w:rsid w:val="00990777"/>
    <w:rsid w:val="00990F7A"/>
    <w:rsid w:val="00994BB0"/>
    <w:rsid w:val="009A0F07"/>
    <w:rsid w:val="009A7A3D"/>
    <w:rsid w:val="009B0DA3"/>
    <w:rsid w:val="009B48D1"/>
    <w:rsid w:val="009B4923"/>
    <w:rsid w:val="009B7FEF"/>
    <w:rsid w:val="009C0498"/>
    <w:rsid w:val="009C1FEE"/>
    <w:rsid w:val="009C49F0"/>
    <w:rsid w:val="009D339C"/>
    <w:rsid w:val="009D3DDE"/>
    <w:rsid w:val="009D3FC5"/>
    <w:rsid w:val="009D4DE6"/>
    <w:rsid w:val="009D5B00"/>
    <w:rsid w:val="009D6393"/>
    <w:rsid w:val="009D6F32"/>
    <w:rsid w:val="009D79F6"/>
    <w:rsid w:val="009E3558"/>
    <w:rsid w:val="009E570B"/>
    <w:rsid w:val="009E6CF4"/>
    <w:rsid w:val="009E6DFC"/>
    <w:rsid w:val="009E6E1E"/>
    <w:rsid w:val="009F1BBB"/>
    <w:rsid w:val="009F4CCA"/>
    <w:rsid w:val="009F5120"/>
    <w:rsid w:val="009F66F2"/>
    <w:rsid w:val="009F68AF"/>
    <w:rsid w:val="009F7BB0"/>
    <w:rsid w:val="00A0163D"/>
    <w:rsid w:val="00A02D3E"/>
    <w:rsid w:val="00A04C27"/>
    <w:rsid w:val="00A05337"/>
    <w:rsid w:val="00A06B39"/>
    <w:rsid w:val="00A128C9"/>
    <w:rsid w:val="00A13312"/>
    <w:rsid w:val="00A13717"/>
    <w:rsid w:val="00A15832"/>
    <w:rsid w:val="00A22136"/>
    <w:rsid w:val="00A22436"/>
    <w:rsid w:val="00A22DEA"/>
    <w:rsid w:val="00A25BB6"/>
    <w:rsid w:val="00A25D73"/>
    <w:rsid w:val="00A2652C"/>
    <w:rsid w:val="00A30ED9"/>
    <w:rsid w:val="00A32C5E"/>
    <w:rsid w:val="00A33AE2"/>
    <w:rsid w:val="00A33BC3"/>
    <w:rsid w:val="00A3463A"/>
    <w:rsid w:val="00A3464B"/>
    <w:rsid w:val="00A35C65"/>
    <w:rsid w:val="00A36323"/>
    <w:rsid w:val="00A37230"/>
    <w:rsid w:val="00A41342"/>
    <w:rsid w:val="00A42CE9"/>
    <w:rsid w:val="00A46DD7"/>
    <w:rsid w:val="00A51A96"/>
    <w:rsid w:val="00A51D9C"/>
    <w:rsid w:val="00A52052"/>
    <w:rsid w:val="00A52501"/>
    <w:rsid w:val="00A53636"/>
    <w:rsid w:val="00A55C68"/>
    <w:rsid w:val="00A60F5B"/>
    <w:rsid w:val="00A61FB0"/>
    <w:rsid w:val="00A622B6"/>
    <w:rsid w:val="00A62EC3"/>
    <w:rsid w:val="00A63657"/>
    <w:rsid w:val="00A63D89"/>
    <w:rsid w:val="00A66F30"/>
    <w:rsid w:val="00A67F21"/>
    <w:rsid w:val="00A67F95"/>
    <w:rsid w:val="00A75F4B"/>
    <w:rsid w:val="00A802AC"/>
    <w:rsid w:val="00A80E40"/>
    <w:rsid w:val="00A828EF"/>
    <w:rsid w:val="00A82B52"/>
    <w:rsid w:val="00A82C0C"/>
    <w:rsid w:val="00A841C8"/>
    <w:rsid w:val="00A858A8"/>
    <w:rsid w:val="00A931CE"/>
    <w:rsid w:val="00A95BEB"/>
    <w:rsid w:val="00AA1C22"/>
    <w:rsid w:val="00AA31CE"/>
    <w:rsid w:val="00AA3AAD"/>
    <w:rsid w:val="00AA6106"/>
    <w:rsid w:val="00AA6162"/>
    <w:rsid w:val="00AA774A"/>
    <w:rsid w:val="00AB2D94"/>
    <w:rsid w:val="00AB31AD"/>
    <w:rsid w:val="00AB4391"/>
    <w:rsid w:val="00AC0375"/>
    <w:rsid w:val="00AC0F99"/>
    <w:rsid w:val="00AC181A"/>
    <w:rsid w:val="00AC2D80"/>
    <w:rsid w:val="00AC7A93"/>
    <w:rsid w:val="00AD00CF"/>
    <w:rsid w:val="00AD15BC"/>
    <w:rsid w:val="00AD1908"/>
    <w:rsid w:val="00AD44E6"/>
    <w:rsid w:val="00AD6C15"/>
    <w:rsid w:val="00AD6C91"/>
    <w:rsid w:val="00AD6F5E"/>
    <w:rsid w:val="00AD7A8B"/>
    <w:rsid w:val="00AE08E8"/>
    <w:rsid w:val="00AE4D30"/>
    <w:rsid w:val="00AE6676"/>
    <w:rsid w:val="00AE730C"/>
    <w:rsid w:val="00AE7C9A"/>
    <w:rsid w:val="00AF1866"/>
    <w:rsid w:val="00AF3189"/>
    <w:rsid w:val="00B00D16"/>
    <w:rsid w:val="00B05F99"/>
    <w:rsid w:val="00B1043C"/>
    <w:rsid w:val="00B108A1"/>
    <w:rsid w:val="00B1214C"/>
    <w:rsid w:val="00B12EBD"/>
    <w:rsid w:val="00B177F2"/>
    <w:rsid w:val="00B237CA"/>
    <w:rsid w:val="00B246B5"/>
    <w:rsid w:val="00B24A53"/>
    <w:rsid w:val="00B30F75"/>
    <w:rsid w:val="00B3225D"/>
    <w:rsid w:val="00B322AA"/>
    <w:rsid w:val="00B3318E"/>
    <w:rsid w:val="00B36646"/>
    <w:rsid w:val="00B37B18"/>
    <w:rsid w:val="00B37E91"/>
    <w:rsid w:val="00B4041A"/>
    <w:rsid w:val="00B41CEF"/>
    <w:rsid w:val="00B439C9"/>
    <w:rsid w:val="00B43CA4"/>
    <w:rsid w:val="00B46AFB"/>
    <w:rsid w:val="00B5052C"/>
    <w:rsid w:val="00B5238C"/>
    <w:rsid w:val="00B5339D"/>
    <w:rsid w:val="00B53649"/>
    <w:rsid w:val="00B549A5"/>
    <w:rsid w:val="00B566C1"/>
    <w:rsid w:val="00B57D76"/>
    <w:rsid w:val="00B7114F"/>
    <w:rsid w:val="00B72DA1"/>
    <w:rsid w:val="00B73DEE"/>
    <w:rsid w:val="00B74FD2"/>
    <w:rsid w:val="00B7577C"/>
    <w:rsid w:val="00B75941"/>
    <w:rsid w:val="00B82CCD"/>
    <w:rsid w:val="00B83543"/>
    <w:rsid w:val="00B84FD0"/>
    <w:rsid w:val="00B850F8"/>
    <w:rsid w:val="00B85C43"/>
    <w:rsid w:val="00B869D0"/>
    <w:rsid w:val="00B869D4"/>
    <w:rsid w:val="00B872C9"/>
    <w:rsid w:val="00B9043D"/>
    <w:rsid w:val="00B915B5"/>
    <w:rsid w:val="00B9438E"/>
    <w:rsid w:val="00B9469F"/>
    <w:rsid w:val="00B95AE5"/>
    <w:rsid w:val="00B96EF8"/>
    <w:rsid w:val="00B97AF4"/>
    <w:rsid w:val="00BA01E9"/>
    <w:rsid w:val="00BA21F2"/>
    <w:rsid w:val="00BA2C8F"/>
    <w:rsid w:val="00BA4047"/>
    <w:rsid w:val="00BA42DC"/>
    <w:rsid w:val="00BA58D8"/>
    <w:rsid w:val="00BA62AD"/>
    <w:rsid w:val="00BA7263"/>
    <w:rsid w:val="00BA7519"/>
    <w:rsid w:val="00BB0161"/>
    <w:rsid w:val="00BB017D"/>
    <w:rsid w:val="00BB5679"/>
    <w:rsid w:val="00BB6BA3"/>
    <w:rsid w:val="00BB71BC"/>
    <w:rsid w:val="00BB737E"/>
    <w:rsid w:val="00BC2CDE"/>
    <w:rsid w:val="00BC77E5"/>
    <w:rsid w:val="00BD6717"/>
    <w:rsid w:val="00BD6FE9"/>
    <w:rsid w:val="00BE01D1"/>
    <w:rsid w:val="00BE11B7"/>
    <w:rsid w:val="00BE5220"/>
    <w:rsid w:val="00BE761E"/>
    <w:rsid w:val="00BE7BFD"/>
    <w:rsid w:val="00BF2A2D"/>
    <w:rsid w:val="00BF312B"/>
    <w:rsid w:val="00BF3155"/>
    <w:rsid w:val="00BF3918"/>
    <w:rsid w:val="00BF4744"/>
    <w:rsid w:val="00BF4F2D"/>
    <w:rsid w:val="00BF5031"/>
    <w:rsid w:val="00BF5694"/>
    <w:rsid w:val="00C0036B"/>
    <w:rsid w:val="00C007AE"/>
    <w:rsid w:val="00C01D36"/>
    <w:rsid w:val="00C0255F"/>
    <w:rsid w:val="00C0389B"/>
    <w:rsid w:val="00C04234"/>
    <w:rsid w:val="00C06DAF"/>
    <w:rsid w:val="00C10D14"/>
    <w:rsid w:val="00C11222"/>
    <w:rsid w:val="00C11CD3"/>
    <w:rsid w:val="00C1208C"/>
    <w:rsid w:val="00C12C42"/>
    <w:rsid w:val="00C12F97"/>
    <w:rsid w:val="00C13DEB"/>
    <w:rsid w:val="00C1655B"/>
    <w:rsid w:val="00C16F65"/>
    <w:rsid w:val="00C17A29"/>
    <w:rsid w:val="00C235A9"/>
    <w:rsid w:val="00C240A4"/>
    <w:rsid w:val="00C2693C"/>
    <w:rsid w:val="00C274DF"/>
    <w:rsid w:val="00C33882"/>
    <w:rsid w:val="00C3442A"/>
    <w:rsid w:val="00C3559C"/>
    <w:rsid w:val="00C4573E"/>
    <w:rsid w:val="00C45B00"/>
    <w:rsid w:val="00C4768D"/>
    <w:rsid w:val="00C5289B"/>
    <w:rsid w:val="00C52D1E"/>
    <w:rsid w:val="00C52EF1"/>
    <w:rsid w:val="00C607E5"/>
    <w:rsid w:val="00C608E9"/>
    <w:rsid w:val="00C60D00"/>
    <w:rsid w:val="00C62524"/>
    <w:rsid w:val="00C639F3"/>
    <w:rsid w:val="00C63E41"/>
    <w:rsid w:val="00C656AB"/>
    <w:rsid w:val="00C65E80"/>
    <w:rsid w:val="00C66142"/>
    <w:rsid w:val="00C66AE4"/>
    <w:rsid w:val="00C66B54"/>
    <w:rsid w:val="00C671FF"/>
    <w:rsid w:val="00C71D69"/>
    <w:rsid w:val="00C74158"/>
    <w:rsid w:val="00C83CF6"/>
    <w:rsid w:val="00C84031"/>
    <w:rsid w:val="00C844C9"/>
    <w:rsid w:val="00C84E9E"/>
    <w:rsid w:val="00C85409"/>
    <w:rsid w:val="00C85945"/>
    <w:rsid w:val="00C946A2"/>
    <w:rsid w:val="00C97AF4"/>
    <w:rsid w:val="00CA372B"/>
    <w:rsid w:val="00CA479B"/>
    <w:rsid w:val="00CA7B4D"/>
    <w:rsid w:val="00CB2563"/>
    <w:rsid w:val="00CB3747"/>
    <w:rsid w:val="00CB3C26"/>
    <w:rsid w:val="00CC128F"/>
    <w:rsid w:val="00CC39D1"/>
    <w:rsid w:val="00CC54C2"/>
    <w:rsid w:val="00CC6706"/>
    <w:rsid w:val="00CD148F"/>
    <w:rsid w:val="00CD3938"/>
    <w:rsid w:val="00CD6B22"/>
    <w:rsid w:val="00CE10AD"/>
    <w:rsid w:val="00CE5932"/>
    <w:rsid w:val="00CF0BBD"/>
    <w:rsid w:val="00CF14C8"/>
    <w:rsid w:val="00CF2BD6"/>
    <w:rsid w:val="00CF6A90"/>
    <w:rsid w:val="00CF6DCC"/>
    <w:rsid w:val="00D00FED"/>
    <w:rsid w:val="00D04AFF"/>
    <w:rsid w:val="00D062F2"/>
    <w:rsid w:val="00D07548"/>
    <w:rsid w:val="00D1300A"/>
    <w:rsid w:val="00D134F1"/>
    <w:rsid w:val="00D161C4"/>
    <w:rsid w:val="00D17DF6"/>
    <w:rsid w:val="00D233E6"/>
    <w:rsid w:val="00D25353"/>
    <w:rsid w:val="00D25BAE"/>
    <w:rsid w:val="00D30628"/>
    <w:rsid w:val="00D3122A"/>
    <w:rsid w:val="00D3224A"/>
    <w:rsid w:val="00D35D81"/>
    <w:rsid w:val="00D400B2"/>
    <w:rsid w:val="00D40A6F"/>
    <w:rsid w:val="00D41F36"/>
    <w:rsid w:val="00D42F8A"/>
    <w:rsid w:val="00D43E3F"/>
    <w:rsid w:val="00D463F8"/>
    <w:rsid w:val="00D50376"/>
    <w:rsid w:val="00D5235A"/>
    <w:rsid w:val="00D56CF6"/>
    <w:rsid w:val="00D60C21"/>
    <w:rsid w:val="00D6120A"/>
    <w:rsid w:val="00D631FF"/>
    <w:rsid w:val="00D668A4"/>
    <w:rsid w:val="00D67D6F"/>
    <w:rsid w:val="00D70D35"/>
    <w:rsid w:val="00D72D9D"/>
    <w:rsid w:val="00D73673"/>
    <w:rsid w:val="00D73AFD"/>
    <w:rsid w:val="00D740BD"/>
    <w:rsid w:val="00D740D2"/>
    <w:rsid w:val="00D760C7"/>
    <w:rsid w:val="00D770AB"/>
    <w:rsid w:val="00D81DA2"/>
    <w:rsid w:val="00D8387A"/>
    <w:rsid w:val="00D858F8"/>
    <w:rsid w:val="00D86900"/>
    <w:rsid w:val="00D86AC3"/>
    <w:rsid w:val="00D87058"/>
    <w:rsid w:val="00D87A32"/>
    <w:rsid w:val="00D90ADA"/>
    <w:rsid w:val="00D91364"/>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1EDC"/>
    <w:rsid w:val="00DC2FC0"/>
    <w:rsid w:val="00DC4B0B"/>
    <w:rsid w:val="00DC6990"/>
    <w:rsid w:val="00DC6AF5"/>
    <w:rsid w:val="00DC7849"/>
    <w:rsid w:val="00DC7F55"/>
    <w:rsid w:val="00DD22EA"/>
    <w:rsid w:val="00DD5F02"/>
    <w:rsid w:val="00DD706C"/>
    <w:rsid w:val="00DE18BD"/>
    <w:rsid w:val="00DE232F"/>
    <w:rsid w:val="00DE5C16"/>
    <w:rsid w:val="00DE6503"/>
    <w:rsid w:val="00DF18FA"/>
    <w:rsid w:val="00DF4A66"/>
    <w:rsid w:val="00DF4BB1"/>
    <w:rsid w:val="00DF5047"/>
    <w:rsid w:val="00DF54AD"/>
    <w:rsid w:val="00DF7505"/>
    <w:rsid w:val="00DF765C"/>
    <w:rsid w:val="00DF7E56"/>
    <w:rsid w:val="00E016E4"/>
    <w:rsid w:val="00E02A08"/>
    <w:rsid w:val="00E03301"/>
    <w:rsid w:val="00E03E6C"/>
    <w:rsid w:val="00E04B0C"/>
    <w:rsid w:val="00E07EA9"/>
    <w:rsid w:val="00E13D60"/>
    <w:rsid w:val="00E140E1"/>
    <w:rsid w:val="00E14C77"/>
    <w:rsid w:val="00E157B9"/>
    <w:rsid w:val="00E15BA7"/>
    <w:rsid w:val="00E1698F"/>
    <w:rsid w:val="00E202AE"/>
    <w:rsid w:val="00E20A4E"/>
    <w:rsid w:val="00E21F6B"/>
    <w:rsid w:val="00E2208C"/>
    <w:rsid w:val="00E228D9"/>
    <w:rsid w:val="00E253C3"/>
    <w:rsid w:val="00E32E47"/>
    <w:rsid w:val="00E3619B"/>
    <w:rsid w:val="00E429F2"/>
    <w:rsid w:val="00E43251"/>
    <w:rsid w:val="00E45160"/>
    <w:rsid w:val="00E4793A"/>
    <w:rsid w:val="00E54FF5"/>
    <w:rsid w:val="00E55294"/>
    <w:rsid w:val="00E563B6"/>
    <w:rsid w:val="00E56422"/>
    <w:rsid w:val="00E57F8F"/>
    <w:rsid w:val="00E57FE8"/>
    <w:rsid w:val="00E60649"/>
    <w:rsid w:val="00E61191"/>
    <w:rsid w:val="00E61888"/>
    <w:rsid w:val="00E61F42"/>
    <w:rsid w:val="00E62A9B"/>
    <w:rsid w:val="00E636E9"/>
    <w:rsid w:val="00E66F89"/>
    <w:rsid w:val="00E675FC"/>
    <w:rsid w:val="00E70EC8"/>
    <w:rsid w:val="00E71AC4"/>
    <w:rsid w:val="00E7272B"/>
    <w:rsid w:val="00E73679"/>
    <w:rsid w:val="00E739B1"/>
    <w:rsid w:val="00E746AD"/>
    <w:rsid w:val="00E76321"/>
    <w:rsid w:val="00E77506"/>
    <w:rsid w:val="00E77530"/>
    <w:rsid w:val="00E8008A"/>
    <w:rsid w:val="00E85F6D"/>
    <w:rsid w:val="00E874C4"/>
    <w:rsid w:val="00E92060"/>
    <w:rsid w:val="00E9572E"/>
    <w:rsid w:val="00E974B1"/>
    <w:rsid w:val="00E97CF1"/>
    <w:rsid w:val="00E97F4A"/>
    <w:rsid w:val="00EA076E"/>
    <w:rsid w:val="00EA2D16"/>
    <w:rsid w:val="00EA2E32"/>
    <w:rsid w:val="00EA32A7"/>
    <w:rsid w:val="00EA7956"/>
    <w:rsid w:val="00EB0EA9"/>
    <w:rsid w:val="00EB14A2"/>
    <w:rsid w:val="00EB1770"/>
    <w:rsid w:val="00EB3002"/>
    <w:rsid w:val="00EB53FE"/>
    <w:rsid w:val="00EB6EDF"/>
    <w:rsid w:val="00EB714F"/>
    <w:rsid w:val="00EC06CF"/>
    <w:rsid w:val="00EC45DE"/>
    <w:rsid w:val="00EC54FE"/>
    <w:rsid w:val="00EC6B58"/>
    <w:rsid w:val="00ED457A"/>
    <w:rsid w:val="00ED4AC2"/>
    <w:rsid w:val="00EE22B8"/>
    <w:rsid w:val="00EE4481"/>
    <w:rsid w:val="00EE514E"/>
    <w:rsid w:val="00EE64ED"/>
    <w:rsid w:val="00EE6550"/>
    <w:rsid w:val="00EE67F2"/>
    <w:rsid w:val="00EF12ED"/>
    <w:rsid w:val="00EF2704"/>
    <w:rsid w:val="00EF65C6"/>
    <w:rsid w:val="00EF66A1"/>
    <w:rsid w:val="00F00B82"/>
    <w:rsid w:val="00F015F0"/>
    <w:rsid w:val="00F01734"/>
    <w:rsid w:val="00F0198D"/>
    <w:rsid w:val="00F05B31"/>
    <w:rsid w:val="00F0772A"/>
    <w:rsid w:val="00F105AB"/>
    <w:rsid w:val="00F118B9"/>
    <w:rsid w:val="00F14184"/>
    <w:rsid w:val="00F14760"/>
    <w:rsid w:val="00F15046"/>
    <w:rsid w:val="00F15366"/>
    <w:rsid w:val="00F1550A"/>
    <w:rsid w:val="00F17572"/>
    <w:rsid w:val="00F22031"/>
    <w:rsid w:val="00F22B42"/>
    <w:rsid w:val="00F2352E"/>
    <w:rsid w:val="00F2449B"/>
    <w:rsid w:val="00F26EFE"/>
    <w:rsid w:val="00F27278"/>
    <w:rsid w:val="00F337BC"/>
    <w:rsid w:val="00F344C5"/>
    <w:rsid w:val="00F36D96"/>
    <w:rsid w:val="00F41D9E"/>
    <w:rsid w:val="00F420ED"/>
    <w:rsid w:val="00F42164"/>
    <w:rsid w:val="00F424DB"/>
    <w:rsid w:val="00F4535D"/>
    <w:rsid w:val="00F46378"/>
    <w:rsid w:val="00F54E6F"/>
    <w:rsid w:val="00F561A9"/>
    <w:rsid w:val="00F56ECD"/>
    <w:rsid w:val="00F577CD"/>
    <w:rsid w:val="00F6602F"/>
    <w:rsid w:val="00F73D6B"/>
    <w:rsid w:val="00F76BF4"/>
    <w:rsid w:val="00F77053"/>
    <w:rsid w:val="00F775B8"/>
    <w:rsid w:val="00F778BD"/>
    <w:rsid w:val="00F8059F"/>
    <w:rsid w:val="00F80C79"/>
    <w:rsid w:val="00F80DB1"/>
    <w:rsid w:val="00F813BF"/>
    <w:rsid w:val="00F82B4B"/>
    <w:rsid w:val="00F8474B"/>
    <w:rsid w:val="00F854AD"/>
    <w:rsid w:val="00F8695F"/>
    <w:rsid w:val="00F90097"/>
    <w:rsid w:val="00F90ADB"/>
    <w:rsid w:val="00F9220F"/>
    <w:rsid w:val="00F94E88"/>
    <w:rsid w:val="00F95236"/>
    <w:rsid w:val="00F972CA"/>
    <w:rsid w:val="00FA13D4"/>
    <w:rsid w:val="00FA2A60"/>
    <w:rsid w:val="00FA4B28"/>
    <w:rsid w:val="00FA5D82"/>
    <w:rsid w:val="00FA6AAC"/>
    <w:rsid w:val="00FB0187"/>
    <w:rsid w:val="00FB0A1F"/>
    <w:rsid w:val="00FB4DEE"/>
    <w:rsid w:val="00FB6822"/>
    <w:rsid w:val="00FB69EC"/>
    <w:rsid w:val="00FB6A23"/>
    <w:rsid w:val="00FC185E"/>
    <w:rsid w:val="00FC1A76"/>
    <w:rsid w:val="00FC2C63"/>
    <w:rsid w:val="00FC5DAE"/>
    <w:rsid w:val="00FD463B"/>
    <w:rsid w:val="00FD4C41"/>
    <w:rsid w:val="00FD5C12"/>
    <w:rsid w:val="00FD6DB6"/>
    <w:rsid w:val="00FE1EFE"/>
    <w:rsid w:val="00FE34DE"/>
    <w:rsid w:val="00FE462C"/>
    <w:rsid w:val="00FE569D"/>
    <w:rsid w:val="00FE6496"/>
    <w:rsid w:val="00FE76AB"/>
    <w:rsid w:val="00FF2CDA"/>
    <w:rsid w:val="00FF4489"/>
    <w:rsid w:val="00FF4729"/>
    <w:rsid w:val="00FF4A3C"/>
    <w:rsid w:val="00FF5AA1"/>
    <w:rsid w:val="00FF642B"/>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47AA1E47-0CE3-47BC-8BCD-85B3EF51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1"/>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42">
    <w:name w:val="正文4"/>
    <w:rsid w:val="00756082"/>
    <w:pPr>
      <w:widowControl w:val="0"/>
      <w:adjustRightInd w:val="0"/>
      <w:spacing w:before="20" w:after="20" w:line="360" w:lineRule="atLeast"/>
      <w:textAlignment w:val="baseline"/>
    </w:pPr>
    <w:rPr>
      <w:rFonts w:ascii="宋体"/>
      <w:sz w:val="34"/>
    </w:rPr>
  </w:style>
  <w:style w:type="character" w:customStyle="1" w:styleId="51">
    <w:name w:val="标题 5 字符"/>
    <w:rsid w:val="00756082"/>
    <w:rPr>
      <w:rFonts w:ascii="楷体_GB2312" w:eastAsia="楷体_GB2312" w:hAnsi="Times New Roman"/>
      <w:color w:val="000000"/>
      <w:sz w:val="28"/>
      <w:szCs w:val="24"/>
    </w:rPr>
  </w:style>
  <w:style w:type="character" w:customStyle="1" w:styleId="HTML0">
    <w:name w:val="HTML 预设格式 字符"/>
    <w:uiPriority w:val="99"/>
    <w:semiHidden/>
    <w:rsid w:val="00756082"/>
    <w:rPr>
      <w:rFonts w:ascii="宋体" w:hAnsi="宋体"/>
      <w:sz w:val="24"/>
      <w:szCs w:val="24"/>
    </w:rPr>
  </w:style>
  <w:style w:type="character" w:customStyle="1" w:styleId="aff7">
    <w:name w:val="脚注文本 字符"/>
    <w:uiPriority w:val="99"/>
    <w:semiHidden/>
    <w:rsid w:val="00756082"/>
    <w:rPr>
      <w:kern w:val="2"/>
      <w:sz w:val="18"/>
      <w:szCs w:val="18"/>
    </w:rPr>
  </w:style>
  <w:style w:type="character" w:customStyle="1" w:styleId="36">
    <w:name w:val="正文文本 3 字符"/>
    <w:uiPriority w:val="99"/>
    <w:semiHidden/>
    <w:rsid w:val="00756082"/>
    <w:rPr>
      <w:rFonts w:ascii="楷体_GB2312" w:eastAsia="楷体_GB2312" w:hAnsi="Arial"/>
      <w:sz w:val="32"/>
    </w:rPr>
  </w:style>
  <w:style w:type="paragraph" w:customStyle="1" w:styleId="52">
    <w:name w:val="正文5"/>
    <w:rsid w:val="00B246B5"/>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362638755">
      <w:bodyDiv w:val="1"/>
      <w:marLeft w:val="0"/>
      <w:marRight w:val="0"/>
      <w:marTop w:val="0"/>
      <w:marBottom w:val="0"/>
      <w:divBdr>
        <w:top w:val="none" w:sz="0" w:space="0" w:color="auto"/>
        <w:left w:val="none" w:sz="0" w:space="0" w:color="auto"/>
        <w:bottom w:val="none" w:sz="0" w:space="0" w:color="auto"/>
        <w:right w:val="none" w:sz="0" w:space="0" w:color="auto"/>
      </w:divBdr>
    </w:div>
    <w:div w:id="382946544">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640766161">
      <w:bodyDiv w:val="1"/>
      <w:marLeft w:val="0"/>
      <w:marRight w:val="0"/>
      <w:marTop w:val="0"/>
      <w:marBottom w:val="0"/>
      <w:divBdr>
        <w:top w:val="none" w:sz="0" w:space="0" w:color="auto"/>
        <w:left w:val="none" w:sz="0" w:space="0" w:color="auto"/>
        <w:bottom w:val="none" w:sz="0" w:space="0" w:color="auto"/>
        <w:right w:val="none" w:sz="0" w:space="0" w:color="auto"/>
      </w:divBdr>
    </w:div>
    <w:div w:id="928153244">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BB8D1-2D0E-4BDF-AE3D-60309D3A3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854</Words>
  <Characters>4871</Characters>
  <Application>Microsoft Office Word</Application>
  <DocSecurity>0</DocSecurity>
  <Lines>40</Lines>
  <Paragraphs>11</Paragraphs>
  <ScaleCrop>false</ScaleCrop>
  <Company>CHINA</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18</cp:revision>
  <cp:lastPrinted>2024-06-26T09:13:00Z</cp:lastPrinted>
  <dcterms:created xsi:type="dcterms:W3CDTF">2024-08-28T03:40:00Z</dcterms:created>
  <dcterms:modified xsi:type="dcterms:W3CDTF">2024-08-28T04:33:00Z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