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66131" w14:textId="77777777" w:rsidR="00425974" w:rsidRDefault="00425974" w:rsidP="00A46B60">
      <w:pPr>
        <w:pStyle w:val="5"/>
        <w:rPr>
          <w:color w:val="auto"/>
        </w:rPr>
        <w:sectPr w:rsidR="00425974" w:rsidSect="00FB44FF">
          <w:headerReference w:type="default" r:id="rId8"/>
          <w:footerReference w:type="even" r:id="rId9"/>
          <w:footerReference w:type="default" r:id="rId10"/>
          <w:headerReference w:type="first" r:id="rId11"/>
          <w:footerReference w:type="first" r:id="rId12"/>
          <w:type w:val="continuous"/>
          <w:pgSz w:w="11907" w:h="16840" w:code="9"/>
          <w:pgMar w:top="1843" w:right="1134" w:bottom="1134" w:left="1134" w:header="850" w:footer="1134" w:gutter="340"/>
          <w:cols w:space="720"/>
          <w:titlePg/>
          <w:docGrid w:linePitch="326"/>
        </w:sectPr>
      </w:pPr>
    </w:p>
    <w:p w14:paraId="345E7C8C" w14:textId="3EDB6B76" w:rsidR="00476958" w:rsidRPr="00CF1CF7" w:rsidRDefault="00476958" w:rsidP="00A46B60">
      <w:pPr>
        <w:pStyle w:val="5"/>
        <w:rPr>
          <w:color w:val="auto"/>
        </w:rPr>
      </w:pPr>
    </w:p>
    <w:p w14:paraId="27DCE3D9" w14:textId="77777777" w:rsidR="00476958" w:rsidRPr="00CF1CF7" w:rsidRDefault="00476958" w:rsidP="001C6AF2">
      <w:pPr>
        <w:spacing w:line="300" w:lineRule="exact"/>
        <w:rPr>
          <w:rFonts w:ascii="Arial" w:hAnsi="Arial" w:cs="Arial"/>
        </w:rPr>
      </w:pPr>
    </w:p>
    <w:p w14:paraId="601DBF44" w14:textId="77777777" w:rsidR="00476958" w:rsidRPr="00CF1CF7" w:rsidRDefault="00476958" w:rsidP="001C6AF2">
      <w:pPr>
        <w:spacing w:line="300" w:lineRule="exact"/>
        <w:rPr>
          <w:rFonts w:ascii="Arial" w:hAnsi="Arial" w:cs="Arial"/>
        </w:rPr>
      </w:pPr>
    </w:p>
    <w:p w14:paraId="703F7FD2" w14:textId="77777777" w:rsidR="00476958" w:rsidRPr="00CF1CF7" w:rsidRDefault="00476958" w:rsidP="001C6AF2">
      <w:pPr>
        <w:spacing w:line="300" w:lineRule="exact"/>
        <w:rPr>
          <w:rFonts w:ascii="Arial" w:hAnsi="Arial" w:cs="Arial"/>
        </w:rPr>
      </w:pPr>
    </w:p>
    <w:p w14:paraId="4F179F9D" w14:textId="77777777" w:rsidR="00476958" w:rsidRPr="00CF1CF7" w:rsidRDefault="00476958" w:rsidP="001C6AF2">
      <w:pPr>
        <w:spacing w:line="300" w:lineRule="exact"/>
        <w:rPr>
          <w:rFonts w:ascii="Arial" w:hAnsi="Arial" w:cs="Arial"/>
        </w:rPr>
      </w:pPr>
    </w:p>
    <w:p w14:paraId="58531B7B" w14:textId="77777777" w:rsidR="00476958" w:rsidRPr="00CF1CF7" w:rsidRDefault="00476958" w:rsidP="001C6AF2">
      <w:pPr>
        <w:spacing w:line="300" w:lineRule="exact"/>
        <w:rPr>
          <w:rFonts w:ascii="Arial" w:hAnsi="Arial" w:cs="Arial"/>
        </w:rPr>
      </w:pPr>
    </w:p>
    <w:p w14:paraId="07522889" w14:textId="77777777" w:rsidR="00476958" w:rsidRPr="00CF1CF7" w:rsidRDefault="00476958" w:rsidP="001C6AF2">
      <w:pPr>
        <w:spacing w:line="300" w:lineRule="exact"/>
        <w:rPr>
          <w:rFonts w:ascii="Arial" w:hAnsi="Arial" w:cs="Arial"/>
        </w:rPr>
      </w:pPr>
    </w:p>
    <w:p w14:paraId="75E9C3FE" w14:textId="77777777" w:rsidR="00476958" w:rsidRPr="00CF1CF7" w:rsidRDefault="00476958" w:rsidP="001C6AF2">
      <w:pPr>
        <w:spacing w:line="300" w:lineRule="exact"/>
        <w:rPr>
          <w:rFonts w:ascii="Arial" w:hAnsi="Arial" w:cs="Arial"/>
        </w:rPr>
      </w:pPr>
    </w:p>
    <w:p w14:paraId="2410D844" w14:textId="77777777" w:rsidR="00476958" w:rsidRPr="00CF1CF7" w:rsidRDefault="00476958" w:rsidP="001C6AF2">
      <w:pPr>
        <w:spacing w:line="300" w:lineRule="exact"/>
        <w:rPr>
          <w:rFonts w:ascii="Arial" w:hAnsi="Arial" w:cs="Arial"/>
        </w:rPr>
      </w:pPr>
    </w:p>
    <w:p w14:paraId="35457F3F" w14:textId="77777777" w:rsidR="00476958" w:rsidRPr="00CF1CF7" w:rsidRDefault="00476958" w:rsidP="001C6AF2">
      <w:pPr>
        <w:spacing w:line="300" w:lineRule="exact"/>
        <w:rPr>
          <w:rFonts w:ascii="Arial" w:hAnsi="Arial" w:cs="Arial"/>
        </w:rPr>
      </w:pPr>
    </w:p>
    <w:p w14:paraId="462F65DC" w14:textId="77777777" w:rsidR="00476958" w:rsidRPr="00CF1CF7" w:rsidRDefault="00476958" w:rsidP="001C6AF2">
      <w:pPr>
        <w:spacing w:line="300" w:lineRule="exact"/>
        <w:rPr>
          <w:rFonts w:ascii="Arial" w:hAnsi="Arial" w:cs="Arial"/>
        </w:rPr>
      </w:pPr>
    </w:p>
    <w:p w14:paraId="236377D3" w14:textId="77777777" w:rsidR="00476958" w:rsidRPr="00CF1CF7" w:rsidRDefault="00476958" w:rsidP="001C6AF2">
      <w:pPr>
        <w:spacing w:line="300" w:lineRule="exact"/>
        <w:rPr>
          <w:rFonts w:ascii="Arial" w:hAnsi="Arial" w:cs="Arial"/>
        </w:rPr>
      </w:pPr>
    </w:p>
    <w:p w14:paraId="39F89765" w14:textId="77777777" w:rsidR="006C6921" w:rsidRPr="00CF1CF7" w:rsidRDefault="006C6921" w:rsidP="001C6AF2">
      <w:pPr>
        <w:spacing w:line="300" w:lineRule="exact"/>
        <w:rPr>
          <w:rFonts w:ascii="Arial" w:hAnsi="Arial" w:cs="Arial"/>
        </w:rPr>
      </w:pPr>
    </w:p>
    <w:p w14:paraId="10D4CAF2" w14:textId="77777777" w:rsidR="00476958" w:rsidRPr="00CF1CF7" w:rsidRDefault="00476958" w:rsidP="001C6AF2">
      <w:pPr>
        <w:spacing w:line="300" w:lineRule="exact"/>
        <w:rPr>
          <w:rFonts w:ascii="Arial" w:hAnsi="Arial" w:cs="Arial"/>
        </w:rPr>
      </w:pPr>
    </w:p>
    <w:p w14:paraId="4E7A63CE" w14:textId="77777777" w:rsidR="00476958" w:rsidRPr="00CF1CF7" w:rsidRDefault="00476958" w:rsidP="001C6AF2">
      <w:pPr>
        <w:spacing w:line="300" w:lineRule="exact"/>
        <w:rPr>
          <w:rFonts w:ascii="Arial" w:hAnsi="Arial" w:cs="Arial"/>
        </w:rPr>
      </w:pPr>
    </w:p>
    <w:p w14:paraId="4853B106" w14:textId="77777777" w:rsidR="00476958" w:rsidRPr="00CF1CF7" w:rsidRDefault="00476958" w:rsidP="001C6AF2">
      <w:pPr>
        <w:spacing w:line="300" w:lineRule="exact"/>
        <w:rPr>
          <w:rFonts w:ascii="Arial" w:hAnsi="Arial" w:cs="Arial"/>
        </w:rPr>
      </w:pPr>
    </w:p>
    <w:p w14:paraId="4DBB0F31" w14:textId="77777777" w:rsidR="00476958" w:rsidRPr="00CF1CF7" w:rsidRDefault="00476958" w:rsidP="001C6AF2">
      <w:pPr>
        <w:spacing w:line="300" w:lineRule="exact"/>
        <w:rPr>
          <w:rFonts w:ascii="Arial" w:hAnsi="Arial" w:cs="Arial"/>
        </w:rPr>
      </w:pPr>
    </w:p>
    <w:p w14:paraId="1C42A6BE" w14:textId="77777777" w:rsidR="00476958" w:rsidRPr="00CF1CF7" w:rsidRDefault="00476958" w:rsidP="001C6AF2">
      <w:pPr>
        <w:spacing w:line="300" w:lineRule="exact"/>
        <w:rPr>
          <w:rFonts w:ascii="Arial" w:hAnsi="Arial" w:cs="Arial"/>
        </w:rPr>
      </w:pPr>
    </w:p>
    <w:p w14:paraId="440375A1" w14:textId="77777777" w:rsidR="00476958" w:rsidRPr="00CF1CF7" w:rsidRDefault="00476958" w:rsidP="001C6AF2">
      <w:pPr>
        <w:spacing w:line="300" w:lineRule="exact"/>
        <w:rPr>
          <w:rFonts w:ascii="Arial" w:hAnsi="Arial" w:cs="Arial"/>
        </w:rPr>
      </w:pPr>
    </w:p>
    <w:p w14:paraId="53C47A94" w14:textId="77777777" w:rsidR="001C6AF2" w:rsidRPr="00CF1CF7" w:rsidRDefault="001C6AF2" w:rsidP="001C6AF2">
      <w:pPr>
        <w:spacing w:line="300" w:lineRule="exact"/>
        <w:rPr>
          <w:rFonts w:ascii="Arial" w:hAnsi="Arial" w:cs="Arial"/>
        </w:rPr>
      </w:pPr>
    </w:p>
    <w:p w14:paraId="339F587B" w14:textId="77777777" w:rsidR="001C6AF2" w:rsidRPr="00CF1CF7" w:rsidRDefault="001C6AF2" w:rsidP="001C6AF2">
      <w:pPr>
        <w:spacing w:line="300" w:lineRule="exact"/>
        <w:rPr>
          <w:rFonts w:ascii="Arial" w:hAnsi="Arial" w:cs="Arial"/>
        </w:rPr>
      </w:pPr>
    </w:p>
    <w:p w14:paraId="031242ED" w14:textId="77777777" w:rsidR="001C6AF2" w:rsidRPr="00CF1CF7" w:rsidRDefault="001C6AF2" w:rsidP="001C6AF2">
      <w:pPr>
        <w:spacing w:line="300" w:lineRule="exact"/>
        <w:rPr>
          <w:rFonts w:ascii="Arial" w:hAnsi="Arial" w:cs="Arial"/>
        </w:rPr>
      </w:pPr>
    </w:p>
    <w:p w14:paraId="6E9E2236" w14:textId="77777777" w:rsidR="001C6AF2" w:rsidRPr="00CF1CF7" w:rsidRDefault="001C6AF2" w:rsidP="001C6AF2">
      <w:pPr>
        <w:spacing w:line="300" w:lineRule="exact"/>
        <w:rPr>
          <w:rFonts w:ascii="Arial" w:hAnsi="Arial" w:cs="Arial"/>
        </w:rPr>
      </w:pPr>
    </w:p>
    <w:p w14:paraId="43936097" w14:textId="77777777" w:rsidR="00476958" w:rsidRPr="00CF1CF7" w:rsidRDefault="00476958" w:rsidP="001C6AF2">
      <w:pPr>
        <w:spacing w:line="300" w:lineRule="exact"/>
        <w:rPr>
          <w:rFonts w:ascii="Arial" w:hAnsi="Arial" w:cs="Arial"/>
        </w:rPr>
      </w:pPr>
    </w:p>
    <w:p w14:paraId="07ED4BB6" w14:textId="77777777" w:rsidR="001C6AF2" w:rsidRPr="00CF1CF7" w:rsidRDefault="001C6AF2" w:rsidP="001C6AF2">
      <w:pPr>
        <w:spacing w:line="300" w:lineRule="exact"/>
        <w:rPr>
          <w:rFonts w:ascii="Arial" w:hAnsi="Arial" w:cs="Arial"/>
        </w:rPr>
      </w:pPr>
    </w:p>
    <w:p w14:paraId="357E4A34" w14:textId="77777777" w:rsidR="006424A9" w:rsidRPr="00CF1CF7" w:rsidRDefault="006424A9" w:rsidP="006424A9">
      <w:pPr>
        <w:spacing w:line="300" w:lineRule="exact"/>
        <w:rPr>
          <w:rFonts w:ascii="Arial" w:hAnsi="Arial" w:cs="Arial"/>
        </w:rPr>
      </w:pPr>
    </w:p>
    <w:p w14:paraId="48F17280" w14:textId="77777777" w:rsidR="006424A9" w:rsidRPr="00CF1CF7" w:rsidRDefault="006424A9" w:rsidP="006424A9">
      <w:pPr>
        <w:pStyle w:val="af9"/>
        <w:numPr>
          <w:ilvl w:val="0"/>
          <w:numId w:val="4"/>
        </w:numPr>
        <w:spacing w:line="300" w:lineRule="exact"/>
        <w:ind w:right="-93" w:firstLineChars="0"/>
        <w:jc w:val="both"/>
        <w:outlineLvl w:val="0"/>
        <w:rPr>
          <w:rFonts w:ascii="Arial" w:eastAsia="方正黑体简体" w:hAnsi="Arial" w:cs="Arial"/>
          <w:b/>
          <w:bCs/>
          <w:sz w:val="21"/>
          <w:szCs w:val="21"/>
        </w:rPr>
      </w:pPr>
      <w:r w:rsidRPr="00CF1CF7">
        <w:rPr>
          <w:rFonts w:ascii="Arial" w:eastAsia="方正黑体简体" w:hAnsi="Arial" w:cs="Arial"/>
          <w:b/>
          <w:bCs/>
          <w:sz w:val="21"/>
          <w:szCs w:val="21"/>
        </w:rPr>
        <w:t>估价项目名称：</w:t>
      </w:r>
    </w:p>
    <w:p w14:paraId="71C26885" w14:textId="50C82FAE" w:rsidR="006424A9" w:rsidRPr="00CF1CF7" w:rsidRDefault="007E00F8"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北京市昌平区</w:t>
      </w:r>
      <w:r w:rsidR="000D7CE9">
        <w:rPr>
          <w:rFonts w:ascii="Arial" w:eastAsia="方正黑体简体" w:hAnsi="Arial" w:cs="Arial"/>
          <w:sz w:val="21"/>
          <w:szCs w:val="21"/>
        </w:rPr>
        <w:t>北七家镇（未来科技城南区）</w:t>
      </w:r>
      <w:r w:rsidR="000D7CE9">
        <w:rPr>
          <w:rFonts w:ascii="Arial" w:eastAsia="方正黑体简体" w:hAnsi="Arial" w:cs="Arial"/>
          <w:sz w:val="21"/>
          <w:szCs w:val="21"/>
        </w:rPr>
        <w:t>C-52</w:t>
      </w:r>
      <w:r w:rsidR="000D7CE9">
        <w:rPr>
          <w:rFonts w:ascii="Arial" w:eastAsia="方正黑体简体" w:hAnsi="Arial" w:cs="Arial"/>
          <w:sz w:val="21"/>
          <w:szCs w:val="21"/>
        </w:rPr>
        <w:t>地块</w:t>
      </w:r>
      <w:r w:rsidR="000D7CE9">
        <w:rPr>
          <w:rFonts w:ascii="Arial" w:eastAsia="方正黑体简体" w:hAnsi="Arial" w:cs="Arial"/>
          <w:sz w:val="21"/>
          <w:szCs w:val="21"/>
        </w:rPr>
        <w:t>R2</w:t>
      </w:r>
      <w:r w:rsidR="000D7CE9">
        <w:rPr>
          <w:rFonts w:ascii="Arial" w:eastAsia="方正黑体简体" w:hAnsi="Arial" w:cs="Arial"/>
          <w:sz w:val="21"/>
          <w:szCs w:val="21"/>
        </w:rPr>
        <w:t>二类居住用地（未来砚园）</w:t>
      </w:r>
      <w:r w:rsidR="00274E50">
        <w:rPr>
          <w:rFonts w:ascii="方正黑体简体" w:eastAsia="方正黑体简体" w:hAnsi="方正黑体简体" w:cs="方正黑体简体" w:hint="eastAsia"/>
          <w:sz w:val="21"/>
          <w:szCs w:val="21"/>
        </w:rPr>
        <w:t>共</w:t>
      </w:r>
      <w:r w:rsidR="000D7CE9">
        <w:rPr>
          <w:rFonts w:ascii="Arial" w:eastAsia="方正黑体简体" w:hAnsi="Arial" w:cs="Arial"/>
          <w:sz w:val="21"/>
          <w:szCs w:val="21"/>
        </w:rPr>
        <w:t>999</w:t>
      </w:r>
      <w:r w:rsidR="00274E50">
        <w:rPr>
          <w:rFonts w:ascii="Arial" w:eastAsia="方正黑体简体" w:hAnsi="Arial" w:cs="Arial"/>
          <w:sz w:val="21"/>
          <w:szCs w:val="21"/>
        </w:rPr>
        <w:t>套</w:t>
      </w:r>
      <w:r w:rsidR="006424A9" w:rsidRPr="00CF1CF7">
        <w:rPr>
          <w:rFonts w:ascii="Arial" w:eastAsia="方正黑体简体" w:hAnsi="Arial" w:cs="Arial"/>
          <w:sz w:val="21"/>
          <w:szCs w:val="21"/>
        </w:rPr>
        <w:t>共有产权住房市场租金评估</w:t>
      </w:r>
    </w:p>
    <w:p w14:paraId="4A30B638" w14:textId="77777777" w:rsidR="006424A9" w:rsidRPr="00CF1CF7" w:rsidRDefault="006424A9" w:rsidP="006424A9">
      <w:pPr>
        <w:spacing w:line="300" w:lineRule="exact"/>
        <w:rPr>
          <w:rFonts w:ascii="Arial" w:eastAsia="方正黑体简体" w:hAnsi="Arial" w:cs="Arial"/>
          <w:b/>
          <w:bCs/>
          <w:sz w:val="21"/>
          <w:szCs w:val="21"/>
        </w:rPr>
      </w:pPr>
    </w:p>
    <w:p w14:paraId="49CB5E95"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估价委托人：</w:t>
      </w:r>
    </w:p>
    <w:p w14:paraId="19F8449C" w14:textId="0BDDA794" w:rsidR="006424A9" w:rsidRPr="00CF1CF7" w:rsidRDefault="00584013"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北京市昌平区保障房建设投资管理有限公司</w:t>
      </w:r>
    </w:p>
    <w:p w14:paraId="646CDD47"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p>
    <w:p w14:paraId="3F71C702"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房地产估价机构：</w:t>
      </w:r>
    </w:p>
    <w:p w14:paraId="0AEC65E1"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r w:rsidRPr="00CF1CF7">
        <w:rPr>
          <w:rFonts w:ascii="Arial" w:eastAsia="方正黑体简体" w:hAnsi="Arial" w:cs="Arial"/>
          <w:sz w:val="21"/>
          <w:szCs w:val="21"/>
        </w:rPr>
        <w:t>北京康正宏基房地产评估有限公司</w:t>
      </w:r>
    </w:p>
    <w:p w14:paraId="2A0D2D86" w14:textId="77777777" w:rsidR="006424A9" w:rsidRPr="00CF1CF7" w:rsidRDefault="006424A9" w:rsidP="006424A9">
      <w:pPr>
        <w:spacing w:line="300" w:lineRule="exact"/>
        <w:jc w:val="both"/>
        <w:rPr>
          <w:rFonts w:ascii="Arial" w:eastAsia="方正黑体简体" w:hAnsi="Arial" w:cs="Arial"/>
          <w:b/>
          <w:sz w:val="21"/>
          <w:szCs w:val="21"/>
        </w:rPr>
      </w:pPr>
    </w:p>
    <w:p w14:paraId="56983DC7"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注册房地产估价师：</w:t>
      </w:r>
    </w:p>
    <w:p w14:paraId="2986DBCD" w14:textId="447401DC" w:rsidR="006424A9" w:rsidRPr="00CF1CF7" w:rsidRDefault="00657CE1"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高</w:t>
      </w:r>
      <w:r>
        <w:rPr>
          <w:rFonts w:ascii="Arial" w:eastAsia="Arial" w:hAnsi="Arial" w:cs="Arial"/>
          <w:sz w:val="21"/>
          <w:szCs w:val="21"/>
        </w:rPr>
        <w:t xml:space="preserve">  </w:t>
      </w:r>
      <w:r>
        <w:rPr>
          <w:rFonts w:ascii="Arial" w:eastAsia="方正黑体简体" w:hAnsi="Arial" w:cs="Arial" w:hint="eastAsia"/>
          <w:sz w:val="21"/>
          <w:szCs w:val="21"/>
        </w:rPr>
        <w:t>鹏</w:t>
      </w:r>
      <w:r>
        <w:rPr>
          <w:rFonts w:ascii="Arial" w:eastAsia="方正黑体简体" w:hAnsi="Arial" w:cs="Arial"/>
          <w:sz w:val="21"/>
          <w:szCs w:val="21"/>
        </w:rPr>
        <w:t>（注册号：</w:t>
      </w:r>
      <w:r>
        <w:rPr>
          <w:rFonts w:ascii="Arial" w:eastAsia="方正黑体简体" w:hAnsi="Arial" w:cs="Arial"/>
          <w:sz w:val="21"/>
          <w:szCs w:val="21"/>
        </w:rPr>
        <w:t>1120140024</w:t>
      </w:r>
      <w:r>
        <w:rPr>
          <w:rFonts w:ascii="Arial" w:eastAsia="方正黑体简体" w:hAnsi="Arial" w:cs="Arial"/>
          <w:sz w:val="21"/>
          <w:szCs w:val="21"/>
        </w:rPr>
        <w:t>）</w:t>
      </w:r>
      <w:r>
        <w:rPr>
          <w:rFonts w:ascii="Arial" w:eastAsia="方正黑体简体" w:hAnsi="Arial" w:cs="Arial" w:hint="eastAsia"/>
          <w:sz w:val="21"/>
          <w:szCs w:val="21"/>
        </w:rPr>
        <w:t>、</w:t>
      </w:r>
      <w:r w:rsidRPr="004920B4">
        <w:rPr>
          <w:rFonts w:ascii="Arial" w:eastAsia="方正黑体简体" w:hAnsi="Arial" w:hint="eastAsia"/>
          <w:color w:val="000000"/>
          <w:sz w:val="21"/>
          <w:szCs w:val="21"/>
        </w:rPr>
        <w:t>许皓源</w:t>
      </w:r>
      <w:r>
        <w:rPr>
          <w:rFonts w:ascii="Arial" w:eastAsia="方正黑体简体" w:hAnsi="Arial" w:hint="eastAsia"/>
          <w:color w:val="000000"/>
          <w:sz w:val="21"/>
          <w:szCs w:val="21"/>
        </w:rPr>
        <w:t>（注册号：</w:t>
      </w:r>
      <w:r w:rsidRPr="004920B4">
        <w:rPr>
          <w:rFonts w:ascii="Arial" w:eastAsia="方正黑体简体" w:hAnsi="Arial"/>
          <w:color w:val="000000"/>
          <w:sz w:val="21"/>
          <w:szCs w:val="21"/>
        </w:rPr>
        <w:t>1119980019</w:t>
      </w:r>
      <w:r>
        <w:rPr>
          <w:rFonts w:ascii="Arial" w:eastAsia="方正黑体简体" w:hAnsi="Arial" w:hint="eastAsia"/>
          <w:color w:val="000000"/>
          <w:sz w:val="21"/>
          <w:szCs w:val="21"/>
        </w:rPr>
        <w:t>）</w:t>
      </w:r>
    </w:p>
    <w:p w14:paraId="35AB1F84" w14:textId="77777777" w:rsidR="006424A9" w:rsidRPr="00CF1CF7" w:rsidRDefault="006424A9" w:rsidP="006424A9">
      <w:pPr>
        <w:spacing w:line="300" w:lineRule="exact"/>
        <w:jc w:val="both"/>
        <w:rPr>
          <w:rFonts w:ascii="Arial" w:eastAsia="方正黑体简体" w:hAnsi="Arial" w:cs="Arial"/>
          <w:b/>
          <w:sz w:val="21"/>
          <w:szCs w:val="21"/>
        </w:rPr>
      </w:pPr>
    </w:p>
    <w:p w14:paraId="00E4CED8"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估价报告出具日期：</w:t>
      </w:r>
    </w:p>
    <w:p w14:paraId="64DFD74F" w14:textId="27322350" w:rsidR="006424A9" w:rsidRPr="00CF1CF7" w:rsidRDefault="00E54FA5"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3</w:t>
      </w:r>
      <w:r>
        <w:rPr>
          <w:rFonts w:ascii="Arial" w:eastAsia="方正黑体简体" w:hAnsi="Arial" w:cs="Arial"/>
          <w:sz w:val="21"/>
          <w:szCs w:val="21"/>
        </w:rPr>
        <w:t>月</w:t>
      </w:r>
      <w:r>
        <w:rPr>
          <w:rFonts w:ascii="Arial" w:eastAsia="方正黑体简体" w:hAnsi="Arial" w:cs="Arial"/>
          <w:sz w:val="21"/>
          <w:szCs w:val="21"/>
        </w:rPr>
        <w:t>13</w:t>
      </w:r>
      <w:r>
        <w:rPr>
          <w:rFonts w:ascii="Arial" w:eastAsia="方正黑体简体" w:hAnsi="Arial" w:cs="Arial"/>
          <w:sz w:val="21"/>
          <w:szCs w:val="21"/>
        </w:rPr>
        <w:t>日</w:t>
      </w:r>
    </w:p>
    <w:p w14:paraId="7A53DD4B" w14:textId="77777777" w:rsidR="006424A9" w:rsidRPr="00CF1CF7" w:rsidRDefault="006424A9" w:rsidP="006424A9">
      <w:pPr>
        <w:spacing w:line="300" w:lineRule="exact"/>
        <w:jc w:val="both"/>
        <w:rPr>
          <w:rFonts w:ascii="Arial" w:eastAsia="方正黑体简体" w:hAnsi="Arial" w:cs="Arial"/>
          <w:b/>
          <w:sz w:val="21"/>
          <w:szCs w:val="21"/>
        </w:rPr>
      </w:pPr>
    </w:p>
    <w:p w14:paraId="7E5D8B9D"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sz w:val="21"/>
          <w:szCs w:val="21"/>
        </w:rPr>
      </w:pPr>
      <w:r w:rsidRPr="00CF1CF7">
        <w:rPr>
          <w:rFonts w:ascii="Arial" w:eastAsia="方正黑体简体" w:hAnsi="Arial" w:cs="Arial"/>
          <w:b/>
          <w:sz w:val="21"/>
          <w:szCs w:val="21"/>
        </w:rPr>
        <w:t>估价报告编号：</w:t>
      </w:r>
    </w:p>
    <w:p w14:paraId="65C21286" w14:textId="77D66625" w:rsidR="00357FF2" w:rsidRPr="00CF1CF7" w:rsidRDefault="006424A9" w:rsidP="006424A9">
      <w:pPr>
        <w:pStyle w:val="af9"/>
        <w:spacing w:line="300" w:lineRule="exact"/>
        <w:ind w:left="360" w:firstLineChars="0" w:firstLine="0"/>
        <w:jc w:val="both"/>
        <w:rPr>
          <w:rFonts w:ascii="Arial" w:eastAsia="方正黑体简体" w:hAnsi="Arial" w:cs="Arial"/>
          <w:sz w:val="21"/>
          <w:szCs w:val="21"/>
        </w:rPr>
        <w:sectPr w:rsidR="00357FF2" w:rsidRPr="00CF1CF7" w:rsidSect="00FB44FF">
          <w:pgSz w:w="11907" w:h="16840" w:code="9"/>
          <w:pgMar w:top="1843" w:right="1134" w:bottom="1134" w:left="1134" w:header="850" w:footer="1134" w:gutter="340"/>
          <w:cols w:space="720"/>
          <w:titlePg/>
          <w:docGrid w:linePitch="326"/>
        </w:sectPr>
      </w:pPr>
      <w:r w:rsidRPr="00CF1CF7">
        <w:rPr>
          <w:rFonts w:ascii="Arial" w:eastAsia="方正黑体简体" w:hAnsi="Arial" w:cs="Arial"/>
          <w:sz w:val="21"/>
          <w:szCs w:val="21"/>
        </w:rPr>
        <w:t>康正评字</w:t>
      </w:r>
      <w:r w:rsidR="00E54FA5" w:rsidRPr="00E54FA5">
        <w:rPr>
          <w:rFonts w:ascii="Arial" w:eastAsia="方正黑体简体" w:hAnsi="Arial" w:cs="Arial"/>
          <w:sz w:val="21"/>
          <w:szCs w:val="21"/>
        </w:rPr>
        <w:t>2025-1-0138-F01ZLGJ6</w:t>
      </w:r>
      <w:r w:rsidRPr="00CF1CF7">
        <w:rPr>
          <w:rFonts w:ascii="Arial" w:eastAsia="方正黑体简体" w:hAnsi="Arial" w:cs="Arial"/>
          <w:sz w:val="21"/>
          <w:szCs w:val="21"/>
        </w:rPr>
        <w:t>号</w:t>
      </w:r>
    </w:p>
    <w:p w14:paraId="614D8EB2" w14:textId="77777777" w:rsidR="006424A9" w:rsidRPr="00CF1CF7" w:rsidRDefault="006424A9" w:rsidP="006424A9">
      <w:pPr>
        <w:pStyle w:val="1"/>
        <w:spacing w:line="480" w:lineRule="auto"/>
        <w:jc w:val="center"/>
        <w:rPr>
          <w:rFonts w:eastAsia="方正黑体简体"/>
          <w:b w:val="0"/>
          <w:kern w:val="2"/>
          <w:sz w:val="32"/>
          <w:szCs w:val="32"/>
        </w:rPr>
      </w:pPr>
      <w:bookmarkStart w:id="0" w:name="_Toc379795040"/>
      <w:bookmarkStart w:id="1" w:name="_Toc477252437"/>
      <w:bookmarkStart w:id="2" w:name="_Toc145948568"/>
      <w:bookmarkStart w:id="3" w:name="_Hlk79351574"/>
      <w:r w:rsidRPr="00CF1CF7">
        <w:rPr>
          <w:rFonts w:eastAsia="方正黑体简体"/>
          <w:b w:val="0"/>
          <w:kern w:val="2"/>
          <w:sz w:val="32"/>
          <w:szCs w:val="32"/>
        </w:rPr>
        <w:lastRenderedPageBreak/>
        <w:t>致估价委托人函</w:t>
      </w:r>
      <w:bookmarkEnd w:id="0"/>
      <w:bookmarkEnd w:id="1"/>
      <w:bookmarkEnd w:id="2"/>
    </w:p>
    <w:p w14:paraId="776831B4" w14:textId="24C3BEAE" w:rsidR="006424A9" w:rsidRPr="00CF1CF7" w:rsidRDefault="00584013" w:rsidP="006424A9">
      <w:pPr>
        <w:overflowPunct w:val="0"/>
        <w:spacing w:line="480" w:lineRule="auto"/>
        <w:jc w:val="both"/>
        <w:rPr>
          <w:rFonts w:ascii="Arial" w:hAnsi="Arial" w:cs="Arial"/>
          <w:b/>
          <w:bCs/>
          <w:sz w:val="21"/>
          <w:szCs w:val="21"/>
        </w:rPr>
      </w:pPr>
      <w:r>
        <w:rPr>
          <w:rFonts w:ascii="Arial" w:hAnsi="Arial" w:cs="Arial"/>
          <w:b/>
          <w:bCs/>
          <w:sz w:val="21"/>
          <w:szCs w:val="21"/>
        </w:rPr>
        <w:t>北京市昌平区保障房建设投资管理有限公司</w:t>
      </w:r>
      <w:r w:rsidR="006424A9" w:rsidRPr="00CF1CF7">
        <w:rPr>
          <w:rFonts w:ascii="Arial" w:hAnsi="Arial" w:cs="Arial"/>
          <w:b/>
          <w:bCs/>
          <w:sz w:val="21"/>
          <w:szCs w:val="21"/>
        </w:rPr>
        <w:t>：</w:t>
      </w:r>
    </w:p>
    <w:p w14:paraId="7347CDEF" w14:textId="07EA884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受贵单位委托，我公司对</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r w:rsidR="000D7CE9">
        <w:rPr>
          <w:rFonts w:ascii="Arial" w:hAnsi="Arial" w:cs="Arial" w:hint="eastAsia"/>
          <w:kern w:val="2"/>
          <w:sz w:val="21"/>
          <w:szCs w:val="21"/>
        </w:rPr>
        <w:t>二类居住用地（未来砚园）</w:t>
      </w:r>
      <w:r w:rsidR="00274E50">
        <w:rPr>
          <w:rFonts w:ascii="Arial" w:hAnsi="Arial" w:cs="Arial" w:hint="eastAsia"/>
          <w:kern w:val="2"/>
          <w:sz w:val="21"/>
          <w:szCs w:val="21"/>
        </w:rPr>
        <w:t>共</w:t>
      </w:r>
      <w:r w:rsidR="000D7CE9">
        <w:rPr>
          <w:rFonts w:ascii="Arial" w:hAnsi="Arial" w:cs="Arial" w:hint="eastAsia"/>
          <w:kern w:val="2"/>
          <w:sz w:val="21"/>
          <w:szCs w:val="21"/>
        </w:rPr>
        <w:t>999</w:t>
      </w:r>
      <w:r w:rsidR="00274E50">
        <w:rPr>
          <w:rFonts w:ascii="Arial" w:hAnsi="Arial" w:cs="Arial" w:hint="eastAsia"/>
          <w:kern w:val="2"/>
          <w:sz w:val="21"/>
          <w:szCs w:val="21"/>
        </w:rPr>
        <w:t>套</w:t>
      </w:r>
      <w:r w:rsidR="009A2F61">
        <w:rPr>
          <w:rFonts w:ascii="Arial" w:hAnsi="Arial" w:cs="Arial" w:hint="eastAsia"/>
          <w:kern w:val="2"/>
          <w:sz w:val="21"/>
          <w:szCs w:val="21"/>
        </w:rPr>
        <w:t>共有产权住房</w:t>
      </w:r>
      <w:r w:rsidRPr="00CF1CF7">
        <w:rPr>
          <w:rFonts w:ascii="Arial" w:hAnsi="Arial" w:cs="Arial"/>
          <w:kern w:val="2"/>
          <w:sz w:val="21"/>
          <w:szCs w:val="21"/>
        </w:rPr>
        <w:t>市场租金水平进行</w:t>
      </w:r>
      <w:r w:rsidRPr="00CF1CF7">
        <w:rPr>
          <w:rFonts w:ascii="Arial" w:hAnsi="Arial" w:cs="Arial"/>
          <w:sz w:val="21"/>
          <w:szCs w:val="21"/>
        </w:rPr>
        <w:t>了评估</w:t>
      </w:r>
      <w:r w:rsidRPr="00CF1CF7">
        <w:rPr>
          <w:rFonts w:ascii="Arial" w:hAnsi="Arial" w:cs="Arial"/>
          <w:kern w:val="2"/>
          <w:sz w:val="21"/>
          <w:szCs w:val="21"/>
        </w:rPr>
        <w:t>。</w:t>
      </w:r>
    </w:p>
    <w:p w14:paraId="57D03ADD" w14:textId="1E815D4D" w:rsidR="0040585A" w:rsidRDefault="006424A9" w:rsidP="0040585A">
      <w:pPr>
        <w:overflowPunct w:val="0"/>
        <w:spacing w:line="480" w:lineRule="auto"/>
        <w:ind w:firstLineChars="200" w:firstLine="422"/>
        <w:jc w:val="both"/>
        <w:rPr>
          <w:rFonts w:ascii="Arial" w:hAnsi="Arial" w:cs="Arial"/>
          <w:kern w:val="2"/>
          <w:sz w:val="21"/>
          <w:szCs w:val="21"/>
        </w:rPr>
      </w:pPr>
      <w:r w:rsidRPr="00CF1CF7">
        <w:rPr>
          <w:rFonts w:ascii="Arial" w:hAnsi="Arial" w:cs="Arial"/>
          <w:b/>
          <w:bCs/>
          <w:sz w:val="21"/>
          <w:szCs w:val="21"/>
        </w:rPr>
        <w:t>估价对象：</w:t>
      </w:r>
      <w:r w:rsidR="00EF4CF3">
        <w:rPr>
          <w:rFonts w:ascii="Arial" w:hAnsi="Arial" w:cs="Arial" w:hint="eastAsia"/>
          <w:kern w:val="2"/>
          <w:sz w:val="21"/>
          <w:szCs w:val="21"/>
        </w:rPr>
        <w:t>根据建设单位提供的</w:t>
      </w:r>
      <w:r w:rsidR="00EF4CF3">
        <w:rPr>
          <w:rFonts w:ascii="Arial" w:hAnsi="Arial" w:cs="Arial"/>
          <w:sz w:val="21"/>
          <w:szCs w:val="21"/>
        </w:rPr>
        <w:t>《不动产权证书》</w:t>
      </w:r>
      <w:r w:rsidR="00EF4CF3">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sidR="00EF4CF3">
        <w:rPr>
          <w:rFonts w:ascii="Arial" w:hAnsi="Arial" w:cs="Arial"/>
          <w:sz w:val="21"/>
          <w:szCs w:val="21"/>
        </w:rPr>
        <w:t>]</w:t>
      </w:r>
      <w:r w:rsidR="00EF4CF3">
        <w:rPr>
          <w:rFonts w:ascii="Arial" w:hAnsi="Arial" w:cs="Arial"/>
          <w:sz w:val="21"/>
          <w:szCs w:val="21"/>
        </w:rPr>
        <w:t>复印件</w:t>
      </w:r>
      <w:r w:rsidR="00EF4CF3">
        <w:rPr>
          <w:rFonts w:ascii="Arial" w:hAnsi="Arial" w:cs="Arial" w:hint="eastAsia"/>
          <w:sz w:val="21"/>
          <w:szCs w:val="21"/>
        </w:rPr>
        <w:t>及《</w:t>
      </w:r>
      <w:r w:rsidR="00CF1A8D">
        <w:rPr>
          <w:rFonts w:ascii="Arial" w:hAnsi="Arial" w:cs="Arial" w:hint="eastAsia"/>
          <w:sz w:val="21"/>
          <w:szCs w:val="21"/>
        </w:rPr>
        <w:t>未来砚园共有产权住房房源表</w:t>
      </w:r>
      <w:r w:rsidR="00EF4CF3">
        <w:rPr>
          <w:rFonts w:ascii="Arial" w:hAnsi="Arial" w:cs="Arial" w:hint="eastAsia"/>
          <w:sz w:val="21"/>
          <w:szCs w:val="21"/>
        </w:rPr>
        <w:t>》</w:t>
      </w:r>
      <w:r w:rsidR="00EF4CF3" w:rsidRPr="002A77A1">
        <w:rPr>
          <w:rFonts w:ascii="Arial" w:hAnsi="Arial" w:cs="Arial"/>
          <w:kern w:val="2"/>
          <w:sz w:val="21"/>
          <w:szCs w:val="21"/>
        </w:rPr>
        <w:t>，</w:t>
      </w:r>
      <w:r w:rsidR="00EB4B11" w:rsidRPr="00CF1CF7">
        <w:rPr>
          <w:rFonts w:ascii="Arial" w:hAnsi="Arial" w:cs="Arial"/>
          <w:bCs/>
          <w:sz w:val="21"/>
          <w:szCs w:val="21"/>
        </w:rPr>
        <w:t>估价对象为</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r w:rsidR="000D7CE9">
        <w:rPr>
          <w:rFonts w:ascii="Arial" w:hAnsi="Arial" w:cs="Arial" w:hint="eastAsia"/>
          <w:kern w:val="2"/>
          <w:sz w:val="21"/>
          <w:szCs w:val="21"/>
        </w:rPr>
        <w:t>二类居住用地（未来砚园）</w:t>
      </w:r>
      <w:r w:rsidR="00274E50">
        <w:rPr>
          <w:rFonts w:ascii="Arial" w:hAnsi="Arial" w:cs="Arial" w:hint="eastAsia"/>
          <w:kern w:val="2"/>
          <w:sz w:val="21"/>
          <w:szCs w:val="21"/>
        </w:rPr>
        <w:t>共</w:t>
      </w:r>
      <w:r w:rsidR="000D7CE9">
        <w:rPr>
          <w:rFonts w:ascii="Arial" w:hAnsi="Arial" w:cs="Arial" w:hint="eastAsia"/>
          <w:kern w:val="2"/>
          <w:sz w:val="21"/>
          <w:szCs w:val="21"/>
        </w:rPr>
        <w:t>999</w:t>
      </w:r>
      <w:r w:rsidR="00274E50">
        <w:rPr>
          <w:rFonts w:ascii="Arial" w:hAnsi="Arial" w:cs="Arial" w:hint="eastAsia"/>
          <w:kern w:val="2"/>
          <w:sz w:val="21"/>
          <w:szCs w:val="21"/>
        </w:rPr>
        <w:t>套</w:t>
      </w:r>
      <w:r w:rsidR="00EB4B11">
        <w:rPr>
          <w:rFonts w:ascii="Arial" w:hAnsi="Arial" w:cs="Arial" w:hint="eastAsia"/>
          <w:kern w:val="2"/>
          <w:sz w:val="21"/>
          <w:szCs w:val="21"/>
        </w:rPr>
        <w:t>共有产权住房</w:t>
      </w:r>
      <w:r w:rsidR="00197D43">
        <w:rPr>
          <w:rFonts w:ascii="Arial" w:hAnsi="Arial" w:cs="Arial" w:hint="eastAsia"/>
          <w:kern w:val="2"/>
          <w:sz w:val="21"/>
          <w:szCs w:val="21"/>
        </w:rPr>
        <w:t>。</w:t>
      </w:r>
      <w:r w:rsidR="00EB4B11" w:rsidRPr="00CF1CF7">
        <w:rPr>
          <w:rFonts w:ascii="Arial" w:hAnsi="Arial" w:cs="Arial"/>
          <w:kern w:val="2"/>
          <w:sz w:val="21"/>
          <w:szCs w:val="21"/>
        </w:rPr>
        <w:t>估价对象所属项目</w:t>
      </w:r>
      <w:r w:rsidR="00EB4B11">
        <w:rPr>
          <w:rFonts w:ascii="Arial" w:hAnsi="Arial" w:cs="Arial" w:hint="eastAsia"/>
          <w:kern w:val="2"/>
          <w:sz w:val="21"/>
          <w:szCs w:val="21"/>
        </w:rPr>
        <w:t>证载</w:t>
      </w:r>
      <w:r w:rsidR="00EB4B11" w:rsidRPr="00CF1CF7">
        <w:rPr>
          <w:rFonts w:ascii="Arial" w:hAnsi="Arial" w:cs="Arial"/>
          <w:kern w:val="2"/>
          <w:sz w:val="21"/>
          <w:szCs w:val="21"/>
        </w:rPr>
        <w:t>四至</w:t>
      </w:r>
      <w:r w:rsidR="00EB4B11">
        <w:rPr>
          <w:rFonts w:ascii="Arial" w:hAnsi="Arial" w:cs="Arial" w:hint="eastAsia"/>
          <w:kern w:val="2"/>
          <w:sz w:val="21"/>
          <w:szCs w:val="21"/>
        </w:rPr>
        <w:t>为</w:t>
      </w:r>
      <w:r w:rsidR="00D06190">
        <w:rPr>
          <w:rFonts w:ascii="Arial" w:hAnsi="Arial" w:cs="Arial"/>
          <w:kern w:val="2"/>
          <w:sz w:val="21"/>
          <w:szCs w:val="21"/>
        </w:rPr>
        <w:t>东至代征道路（北京未来科学城昌泰置业有限公司），南至代征绿地（北京未来科学城昌泰置业有限公司），西至</w:t>
      </w:r>
      <w:r w:rsidR="0040083C">
        <w:rPr>
          <w:rFonts w:ascii="Arial" w:hAnsi="Arial" w:cs="Arial"/>
          <w:kern w:val="2"/>
          <w:sz w:val="21"/>
          <w:szCs w:val="21"/>
        </w:rPr>
        <w:t>代征道路（北京未来科学城昌泰置业有限公司）</w:t>
      </w:r>
      <w:r w:rsidR="00D06190">
        <w:rPr>
          <w:rFonts w:ascii="Arial" w:hAnsi="Arial" w:cs="Arial"/>
          <w:kern w:val="2"/>
          <w:sz w:val="21"/>
          <w:szCs w:val="21"/>
        </w:rPr>
        <w:t>，北至代征道路（北京未来科学城昌泰置业有限公司）</w:t>
      </w:r>
      <w:r w:rsidR="00197D43">
        <w:rPr>
          <w:rFonts w:ascii="Arial" w:hAnsi="Arial" w:cs="Arial"/>
          <w:kern w:val="2"/>
          <w:sz w:val="21"/>
          <w:szCs w:val="21"/>
        </w:rPr>
        <w:t>；</w:t>
      </w:r>
      <w:r w:rsidR="00EB4B11">
        <w:rPr>
          <w:rFonts w:ascii="Arial" w:hAnsi="Arial" w:cs="Arial" w:hint="eastAsia"/>
          <w:kern w:val="2"/>
          <w:sz w:val="21"/>
          <w:szCs w:val="21"/>
        </w:rPr>
        <w:t>现状</w:t>
      </w:r>
      <w:r w:rsidR="00EB4B11">
        <w:rPr>
          <w:rFonts w:ascii="Arial" w:hAnsi="Arial" w:cs="Arial"/>
          <w:kern w:val="2"/>
          <w:sz w:val="21"/>
          <w:szCs w:val="21"/>
        </w:rPr>
        <w:t>四至为</w:t>
      </w:r>
      <w:r w:rsidR="00D06190">
        <w:rPr>
          <w:rFonts w:ascii="Arial" w:hAnsi="Arial" w:cs="Arial"/>
          <w:kern w:val="2"/>
          <w:sz w:val="21"/>
          <w:szCs w:val="21"/>
        </w:rPr>
        <w:t>东至北七家路，南至北清路，西至北七家西路，北至蓬莱苑南街</w:t>
      </w:r>
      <w:r w:rsidR="00EB4B11">
        <w:rPr>
          <w:rFonts w:ascii="Arial" w:hAnsi="Arial" w:cs="Arial" w:hint="eastAsia"/>
          <w:kern w:val="2"/>
          <w:sz w:val="21"/>
          <w:szCs w:val="21"/>
        </w:rPr>
        <w:t>。</w:t>
      </w:r>
    </w:p>
    <w:p w14:paraId="54041F07" w14:textId="192A725A" w:rsidR="00EB4B11" w:rsidRDefault="00A9446B" w:rsidP="0040585A">
      <w:pPr>
        <w:overflowPunct w:val="0"/>
        <w:spacing w:line="480" w:lineRule="auto"/>
        <w:ind w:firstLineChars="200" w:firstLine="420"/>
        <w:jc w:val="both"/>
        <w:rPr>
          <w:rFonts w:ascii="Arial" w:hAnsi="Arial" w:cs="Arial"/>
          <w:sz w:val="21"/>
          <w:szCs w:val="21"/>
        </w:rPr>
      </w:pPr>
      <w:r>
        <w:rPr>
          <w:rFonts w:ascii="Arial" w:hAnsi="Arial" w:cs="Arial" w:hint="eastAsia"/>
          <w:kern w:val="2"/>
          <w:sz w:val="21"/>
          <w:szCs w:val="21"/>
        </w:rPr>
        <w:t>根据建设单位提供的</w:t>
      </w:r>
      <w:bookmarkStart w:id="4" w:name="_Hlk162439354"/>
      <w:r w:rsidR="002609DD">
        <w:rPr>
          <w:rFonts w:ascii="Arial" w:hAnsi="Arial" w:cs="Arial"/>
          <w:sz w:val="21"/>
          <w:szCs w:val="21"/>
        </w:rPr>
        <w:t>《不动产权证书》</w:t>
      </w:r>
      <w:r w:rsidR="002609DD">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项目出让国有建设用地使用权面积（以下简称</w:t>
      </w:r>
      <w:r w:rsidR="00EB4B11">
        <w:rPr>
          <w:rFonts w:ascii="Arial" w:hAnsi="Arial" w:cs="Arial"/>
          <w:sz w:val="21"/>
          <w:szCs w:val="21"/>
        </w:rPr>
        <w:t>‘</w:t>
      </w:r>
      <w:r w:rsidR="00EB4B11">
        <w:rPr>
          <w:rFonts w:ascii="Arial" w:hAnsi="Arial" w:cs="Arial"/>
          <w:sz w:val="21"/>
          <w:szCs w:val="21"/>
        </w:rPr>
        <w:t>土地面积</w:t>
      </w:r>
      <w:r w:rsidR="00EB4B11">
        <w:rPr>
          <w:rFonts w:ascii="Arial" w:hAnsi="Arial" w:cs="Arial"/>
          <w:sz w:val="21"/>
          <w:szCs w:val="21"/>
        </w:rPr>
        <w:t>’</w:t>
      </w:r>
      <w:r w:rsidR="00EB4B11">
        <w:rPr>
          <w:rFonts w:ascii="Arial" w:hAnsi="Arial" w:cs="Arial"/>
          <w:sz w:val="21"/>
          <w:szCs w:val="21"/>
        </w:rPr>
        <w:t>）为</w:t>
      </w:r>
      <w:r w:rsidR="00D06190">
        <w:rPr>
          <w:rFonts w:ascii="Arial" w:hAnsi="Arial" w:cs="Arial" w:hint="eastAsia"/>
          <w:kern w:val="2"/>
          <w:sz w:val="21"/>
          <w:szCs w:val="21"/>
        </w:rPr>
        <w:t>66465.42</w:t>
      </w:r>
      <w:r w:rsidR="00EB4B11">
        <w:rPr>
          <w:rFonts w:ascii="Arial" w:hAnsi="Arial" w:cs="Arial" w:hint="eastAsia"/>
          <w:kern w:val="2"/>
          <w:sz w:val="21"/>
          <w:szCs w:val="21"/>
        </w:rPr>
        <w:t>平方米</w:t>
      </w:r>
      <w:bookmarkEnd w:id="4"/>
      <w:r w:rsidR="00EB4B11">
        <w:rPr>
          <w:rFonts w:ascii="Arial" w:hAnsi="Arial" w:cs="Arial" w:hint="eastAsia"/>
          <w:kern w:val="2"/>
          <w:sz w:val="21"/>
          <w:szCs w:val="21"/>
        </w:rPr>
        <w:t>，</w:t>
      </w:r>
      <w:r w:rsidR="00014421">
        <w:rPr>
          <w:rFonts w:ascii="Arial" w:hAnsi="Arial" w:cs="Arial" w:hint="eastAsia"/>
          <w:kern w:val="2"/>
          <w:sz w:val="21"/>
          <w:szCs w:val="21"/>
        </w:rPr>
        <w:t>根据建设单位提供的</w:t>
      </w:r>
      <w:r w:rsidR="00E44FC9">
        <w:rPr>
          <w:rFonts w:ascii="Arial" w:hAnsi="Arial" w:cs="Arial" w:hint="eastAsia"/>
          <w:kern w:val="2"/>
          <w:sz w:val="21"/>
          <w:szCs w:val="21"/>
        </w:rPr>
        <w:t>《</w:t>
      </w:r>
      <w:r w:rsidR="00CF1A8D">
        <w:rPr>
          <w:rFonts w:ascii="Arial" w:hAnsi="Arial" w:cs="Arial" w:hint="eastAsia"/>
          <w:kern w:val="2"/>
          <w:sz w:val="21"/>
          <w:szCs w:val="21"/>
        </w:rPr>
        <w:t>未来砚园共有产权住房房源表</w:t>
      </w:r>
      <w:r w:rsidR="007E00F8">
        <w:rPr>
          <w:rFonts w:ascii="Arial" w:hAnsi="Arial" w:cs="Arial" w:hint="eastAsia"/>
          <w:kern w:val="2"/>
          <w:sz w:val="21"/>
          <w:szCs w:val="21"/>
        </w:rPr>
        <w:t>》，本次</w:t>
      </w:r>
      <w:r w:rsidR="00EB4B11" w:rsidRPr="00CF1CF7">
        <w:rPr>
          <w:rFonts w:ascii="Arial" w:hAnsi="Arial" w:cs="Arial"/>
          <w:kern w:val="2"/>
          <w:sz w:val="21"/>
          <w:szCs w:val="21"/>
        </w:rPr>
        <w:t>评估的</w:t>
      </w:r>
      <w:r w:rsidR="000D7CE9">
        <w:rPr>
          <w:rFonts w:ascii="Arial" w:hAnsi="Arial" w:cs="Arial"/>
          <w:kern w:val="2"/>
          <w:sz w:val="21"/>
          <w:szCs w:val="21"/>
        </w:rPr>
        <w:t>999</w:t>
      </w:r>
      <w:r w:rsidR="007E00F8">
        <w:rPr>
          <w:rFonts w:ascii="Arial" w:hAnsi="Arial" w:cs="Arial"/>
          <w:kern w:val="2"/>
          <w:sz w:val="21"/>
          <w:szCs w:val="21"/>
        </w:rPr>
        <w:t>套</w:t>
      </w:r>
      <w:r w:rsidR="00EB4B11" w:rsidRPr="00CF1CF7">
        <w:rPr>
          <w:rFonts w:ascii="Arial" w:hAnsi="Arial" w:cs="Arial"/>
          <w:kern w:val="2"/>
          <w:sz w:val="21"/>
          <w:szCs w:val="21"/>
        </w:rPr>
        <w:t>共有产权住房是由</w:t>
      </w:r>
      <w:r w:rsidR="00D06190">
        <w:rPr>
          <w:rFonts w:ascii="Arial" w:hAnsi="Arial" w:cs="Arial" w:hint="eastAsia"/>
          <w:kern w:val="2"/>
          <w:sz w:val="21"/>
          <w:szCs w:val="21"/>
        </w:rPr>
        <w:t>北京未来科学城昌泰置业有限公司</w:t>
      </w:r>
      <w:r w:rsidR="00EB4B11" w:rsidRPr="00CF1CF7">
        <w:rPr>
          <w:rFonts w:ascii="Arial" w:hAnsi="Arial" w:cs="Arial"/>
          <w:kern w:val="2"/>
          <w:sz w:val="21"/>
          <w:szCs w:val="21"/>
        </w:rPr>
        <w:t>开发建设，总建筑面积</w:t>
      </w:r>
      <w:r w:rsidR="00D06190">
        <w:rPr>
          <w:rFonts w:ascii="Arial" w:hAnsi="Arial" w:cs="Arial"/>
          <w:kern w:val="2"/>
          <w:sz w:val="21"/>
          <w:szCs w:val="21"/>
        </w:rPr>
        <w:t>95510.01</w:t>
      </w:r>
      <w:r w:rsidR="00EB4B11" w:rsidRPr="00CF1CF7">
        <w:rPr>
          <w:rFonts w:ascii="Arial" w:hAnsi="Arial" w:cs="Arial"/>
          <w:kern w:val="2"/>
          <w:sz w:val="21"/>
          <w:szCs w:val="21"/>
        </w:rPr>
        <w:t>平方米。</w:t>
      </w:r>
    </w:p>
    <w:p w14:paraId="61E9BA9D" w14:textId="54DDD140" w:rsidR="008A2FCD" w:rsidRDefault="00EB4B11" w:rsidP="008F7E8C">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t>估价对象所属项目坐落为</w:t>
      </w:r>
      <w:r w:rsidR="007E00F8" w:rsidRPr="005B57E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r w:rsidR="000D7CE9">
        <w:rPr>
          <w:rFonts w:ascii="Arial" w:hAnsi="Arial" w:cs="Arial" w:hint="eastAsia"/>
          <w:kern w:val="2"/>
          <w:sz w:val="21"/>
          <w:szCs w:val="21"/>
        </w:rPr>
        <w:t>二类居住用地（未来砚园）</w:t>
      </w:r>
      <w:r w:rsidRPr="005B57E8">
        <w:rPr>
          <w:rFonts w:ascii="Arial" w:hAnsi="Arial" w:cs="Arial"/>
          <w:kern w:val="2"/>
          <w:sz w:val="21"/>
          <w:szCs w:val="21"/>
        </w:rPr>
        <w:t>，该项目有</w:t>
      </w:r>
      <w:r w:rsidR="0016160E" w:rsidRPr="005B57E8">
        <w:rPr>
          <w:rFonts w:ascii="Arial" w:hAnsi="Arial" w:cs="Arial"/>
          <w:kern w:val="2"/>
          <w:sz w:val="21"/>
          <w:szCs w:val="21"/>
        </w:rPr>
        <w:t>1#</w:t>
      </w:r>
      <w:r w:rsidR="001E5AE3">
        <w:rPr>
          <w:rFonts w:ascii="Arial" w:hAnsi="Arial" w:cs="Arial"/>
          <w:kern w:val="2"/>
          <w:sz w:val="21"/>
          <w:szCs w:val="21"/>
        </w:rPr>
        <w:t>至</w:t>
      </w:r>
      <w:r w:rsidR="001E5AE3">
        <w:rPr>
          <w:rFonts w:ascii="Arial" w:hAnsi="Arial" w:cs="Arial"/>
          <w:kern w:val="2"/>
          <w:sz w:val="21"/>
          <w:szCs w:val="21"/>
        </w:rPr>
        <w:t>16</w:t>
      </w:r>
      <w:r w:rsidR="0016160E" w:rsidRPr="005B57E8">
        <w:rPr>
          <w:rFonts w:ascii="Arial" w:hAnsi="Arial" w:cs="Arial"/>
          <w:kern w:val="2"/>
          <w:sz w:val="21"/>
          <w:szCs w:val="21"/>
        </w:rPr>
        <w:t>#</w:t>
      </w:r>
      <w:r w:rsidRPr="005B57E8">
        <w:rPr>
          <w:rFonts w:ascii="Arial" w:hAnsi="Arial" w:cs="Arial" w:hint="eastAsia"/>
          <w:kern w:val="2"/>
          <w:sz w:val="21"/>
          <w:szCs w:val="21"/>
        </w:rPr>
        <w:t>（报告中涉及的楼号均为规划许可批复楼号）共</w:t>
      </w:r>
      <w:r w:rsidR="001E5AE3">
        <w:rPr>
          <w:rFonts w:ascii="Arial" w:hAnsi="Arial" w:cs="Arial" w:hint="eastAsia"/>
          <w:kern w:val="2"/>
          <w:sz w:val="21"/>
          <w:szCs w:val="21"/>
        </w:rPr>
        <w:t>十六栋</w:t>
      </w:r>
      <w:r w:rsidR="00604952" w:rsidRPr="005B57E8">
        <w:rPr>
          <w:rFonts w:ascii="Arial" w:hAnsi="Arial" w:cs="Arial" w:hint="eastAsia"/>
          <w:kern w:val="2"/>
          <w:sz w:val="21"/>
          <w:szCs w:val="21"/>
        </w:rPr>
        <w:t>住宅楼栋</w:t>
      </w:r>
      <w:r w:rsidRPr="005B57E8">
        <w:rPr>
          <w:rFonts w:ascii="Arial" w:hAnsi="Arial" w:cs="Arial" w:hint="eastAsia"/>
          <w:kern w:val="2"/>
          <w:sz w:val="21"/>
          <w:szCs w:val="21"/>
        </w:rPr>
        <w:t>，</w:t>
      </w:r>
      <w:r w:rsidR="00A9446B" w:rsidRPr="005B57E8">
        <w:rPr>
          <w:rFonts w:ascii="Arial" w:hAnsi="Arial" w:cs="Arial" w:hint="eastAsia"/>
          <w:kern w:val="2"/>
          <w:sz w:val="21"/>
          <w:szCs w:val="21"/>
        </w:rPr>
        <w:t>根据建设单位提供的</w:t>
      </w:r>
      <w:r w:rsidR="00C15046">
        <w:rPr>
          <w:rFonts w:ascii="Arial" w:hAnsi="Arial" w:cs="Arial" w:hint="eastAsia"/>
          <w:sz w:val="21"/>
          <w:szCs w:val="21"/>
        </w:rPr>
        <w:t>《国有建设用地使用权出让合同》</w:t>
      </w:r>
      <w:r w:rsidR="00C15046">
        <w:rPr>
          <w:rFonts w:ascii="Arial" w:hAnsi="Arial" w:cs="Arial" w:hint="eastAsia"/>
          <w:sz w:val="21"/>
          <w:szCs w:val="21"/>
        </w:rPr>
        <w:t>[</w:t>
      </w:r>
      <w:r w:rsidR="00C15046">
        <w:rPr>
          <w:rFonts w:ascii="Arial" w:hAnsi="Arial" w:cs="Arial" w:hint="eastAsia"/>
          <w:sz w:val="21"/>
          <w:szCs w:val="21"/>
        </w:rPr>
        <w:t>合同编号：京地出〔合〕字（</w:t>
      </w:r>
      <w:r w:rsidR="00C15046">
        <w:rPr>
          <w:rFonts w:ascii="Arial" w:hAnsi="Arial" w:cs="Arial" w:hint="eastAsia"/>
          <w:sz w:val="21"/>
          <w:szCs w:val="21"/>
        </w:rPr>
        <w:t>2018</w:t>
      </w:r>
      <w:r w:rsidR="00C15046">
        <w:rPr>
          <w:rFonts w:ascii="Arial" w:hAnsi="Arial" w:cs="Arial" w:hint="eastAsia"/>
          <w:sz w:val="21"/>
          <w:szCs w:val="21"/>
        </w:rPr>
        <w:t>）第</w:t>
      </w:r>
      <w:r w:rsidR="00C15046">
        <w:rPr>
          <w:rFonts w:ascii="Arial" w:hAnsi="Arial" w:cs="Arial" w:hint="eastAsia"/>
          <w:sz w:val="21"/>
          <w:szCs w:val="21"/>
        </w:rPr>
        <w:t>0001</w:t>
      </w:r>
      <w:r w:rsidR="00C15046">
        <w:rPr>
          <w:rFonts w:ascii="Arial" w:hAnsi="Arial" w:cs="Arial" w:hint="eastAsia"/>
          <w:sz w:val="21"/>
          <w:szCs w:val="21"/>
        </w:rPr>
        <w:t>号</w:t>
      </w:r>
      <w:r w:rsidR="00C15046">
        <w:rPr>
          <w:rFonts w:ascii="Arial" w:hAnsi="Arial" w:cs="Arial" w:hint="eastAsia"/>
          <w:sz w:val="21"/>
          <w:szCs w:val="21"/>
        </w:rPr>
        <w:t>]</w:t>
      </w:r>
      <w:r w:rsidR="00C15046">
        <w:rPr>
          <w:rFonts w:ascii="Arial" w:hAnsi="Arial" w:cs="Arial" w:hint="eastAsia"/>
          <w:sz w:val="21"/>
          <w:szCs w:val="21"/>
        </w:rPr>
        <w:t>及其补充协议复印件</w:t>
      </w:r>
      <w:r w:rsidRPr="005B57E8">
        <w:rPr>
          <w:rFonts w:ascii="Arial" w:hAnsi="Arial" w:cs="Arial" w:hint="eastAsia"/>
          <w:kern w:val="2"/>
          <w:sz w:val="21"/>
          <w:szCs w:val="21"/>
        </w:rPr>
        <w:t>，估价</w:t>
      </w:r>
      <w:r w:rsidRPr="005B57E8">
        <w:rPr>
          <w:rFonts w:ascii="Arial" w:hAnsi="Arial" w:cs="Arial"/>
          <w:kern w:val="2"/>
          <w:sz w:val="21"/>
          <w:szCs w:val="21"/>
        </w:rPr>
        <w:t>对象为</w:t>
      </w:r>
      <w:r w:rsidR="008A2FCD" w:rsidRPr="005B57E8">
        <w:rPr>
          <w:rFonts w:ascii="Arial" w:hAnsi="Arial" w:cs="Arial" w:hint="eastAsia"/>
          <w:kern w:val="2"/>
          <w:sz w:val="21"/>
          <w:szCs w:val="21"/>
        </w:rPr>
        <w:t>共有产权住房</w:t>
      </w:r>
      <w:r w:rsidRPr="005B57E8">
        <w:rPr>
          <w:rFonts w:ascii="Arial" w:hAnsi="Arial" w:cs="Arial" w:hint="eastAsia"/>
          <w:kern w:val="2"/>
          <w:sz w:val="21"/>
          <w:szCs w:val="21"/>
        </w:rPr>
        <w:t>。</w:t>
      </w:r>
      <w:r w:rsidR="00A9446B" w:rsidRPr="005B57E8">
        <w:rPr>
          <w:rFonts w:ascii="Arial" w:hAnsi="Arial" w:cs="Arial" w:hint="eastAsia"/>
          <w:kern w:val="2"/>
          <w:sz w:val="21"/>
          <w:szCs w:val="21"/>
        </w:rPr>
        <w:t>根据建设单位提供的</w:t>
      </w:r>
      <w:r w:rsidR="00522A77">
        <w:rPr>
          <w:rFonts w:ascii="Arial" w:hAnsi="Arial" w:cs="Arial"/>
          <w:sz w:val="21"/>
          <w:szCs w:val="21"/>
        </w:rPr>
        <w:t>《建设工程规划许可证》</w:t>
      </w:r>
      <w:r w:rsidR="00522A77">
        <w:rPr>
          <w:rFonts w:ascii="Arial" w:hAnsi="Arial" w:cs="Arial"/>
          <w:sz w:val="21"/>
          <w:szCs w:val="21"/>
        </w:rPr>
        <w:t>[</w:t>
      </w:r>
      <w:r w:rsidR="00C15046">
        <w:rPr>
          <w:rFonts w:ascii="Arial" w:hAnsi="Arial" w:cs="Arial"/>
          <w:sz w:val="21"/>
          <w:szCs w:val="21"/>
        </w:rPr>
        <w:t>2018</w:t>
      </w:r>
      <w:r w:rsidR="00C15046">
        <w:rPr>
          <w:rFonts w:ascii="Arial" w:hAnsi="Arial" w:cs="Arial"/>
          <w:sz w:val="21"/>
          <w:szCs w:val="21"/>
        </w:rPr>
        <w:t>规土（昌）建字</w:t>
      </w:r>
      <w:r w:rsidR="00C15046">
        <w:rPr>
          <w:rFonts w:ascii="Arial" w:hAnsi="Arial" w:cs="Arial"/>
          <w:sz w:val="21"/>
          <w:szCs w:val="21"/>
        </w:rPr>
        <w:t>0053</w:t>
      </w:r>
      <w:r w:rsidR="00C15046">
        <w:rPr>
          <w:rFonts w:ascii="Arial" w:hAnsi="Arial" w:cs="Arial"/>
          <w:sz w:val="21"/>
          <w:szCs w:val="21"/>
        </w:rPr>
        <w:t>号</w:t>
      </w:r>
      <w:r w:rsidR="00522A77">
        <w:rPr>
          <w:rFonts w:ascii="Arial" w:hAnsi="Arial" w:cs="Arial"/>
          <w:sz w:val="21"/>
          <w:szCs w:val="21"/>
        </w:rPr>
        <w:t>]</w:t>
      </w:r>
      <w:r w:rsidR="00522A77">
        <w:rPr>
          <w:rFonts w:ascii="Arial" w:hAnsi="Arial" w:cs="Arial"/>
          <w:sz w:val="21"/>
          <w:szCs w:val="21"/>
        </w:rPr>
        <w:t>及附件附图复印</w:t>
      </w:r>
      <w:r w:rsidR="00C15046">
        <w:rPr>
          <w:rFonts w:ascii="Arial" w:hAnsi="Arial" w:cs="Arial"/>
          <w:sz w:val="21"/>
          <w:szCs w:val="21"/>
        </w:rPr>
        <w:t>件、《建筑工程施工许可证》</w:t>
      </w:r>
      <w:r w:rsidR="00C15046">
        <w:rPr>
          <w:rFonts w:ascii="Arial" w:hAnsi="Arial" w:cs="Arial"/>
          <w:sz w:val="21"/>
          <w:szCs w:val="21"/>
        </w:rPr>
        <w:t>[[2019]</w:t>
      </w:r>
      <w:r w:rsidR="00C15046">
        <w:rPr>
          <w:rFonts w:ascii="Arial" w:hAnsi="Arial" w:cs="Arial"/>
          <w:sz w:val="21"/>
          <w:szCs w:val="21"/>
        </w:rPr>
        <w:t>施</w:t>
      </w:r>
      <w:r w:rsidR="00C15046">
        <w:rPr>
          <w:rFonts w:ascii="Arial" w:hAnsi="Arial" w:cs="Arial"/>
          <w:sz w:val="21"/>
          <w:szCs w:val="21"/>
        </w:rPr>
        <w:t>[</w:t>
      </w:r>
      <w:r w:rsidR="00C15046">
        <w:rPr>
          <w:rFonts w:ascii="Arial" w:hAnsi="Arial" w:cs="Arial"/>
          <w:sz w:val="21"/>
          <w:szCs w:val="21"/>
        </w:rPr>
        <w:t>昌</w:t>
      </w:r>
      <w:r w:rsidR="00C15046">
        <w:rPr>
          <w:rFonts w:ascii="Arial" w:hAnsi="Arial" w:cs="Arial"/>
          <w:sz w:val="21"/>
          <w:szCs w:val="21"/>
        </w:rPr>
        <w:t>]</w:t>
      </w:r>
      <w:r w:rsidR="00C15046">
        <w:rPr>
          <w:rFonts w:ascii="Arial" w:hAnsi="Arial" w:cs="Arial"/>
          <w:sz w:val="21"/>
          <w:szCs w:val="21"/>
        </w:rPr>
        <w:t>建字</w:t>
      </w:r>
      <w:r w:rsidR="00C15046">
        <w:rPr>
          <w:rFonts w:ascii="Arial" w:hAnsi="Arial" w:cs="Arial"/>
          <w:sz w:val="21"/>
          <w:szCs w:val="21"/>
        </w:rPr>
        <w:t>0017</w:t>
      </w:r>
      <w:r w:rsidR="00C15046">
        <w:rPr>
          <w:rFonts w:ascii="Arial" w:hAnsi="Arial" w:cs="Arial"/>
          <w:sz w:val="21"/>
          <w:szCs w:val="21"/>
        </w:rPr>
        <w:t>号</w:t>
      </w:r>
      <w:r w:rsidR="00C15046">
        <w:rPr>
          <w:rFonts w:ascii="Arial" w:hAnsi="Arial" w:cs="Arial"/>
          <w:sz w:val="21"/>
          <w:szCs w:val="21"/>
        </w:rPr>
        <w:t>]</w:t>
      </w:r>
      <w:r w:rsidR="00C15046">
        <w:rPr>
          <w:rFonts w:ascii="Arial" w:hAnsi="Arial" w:cs="Arial"/>
          <w:sz w:val="21"/>
          <w:szCs w:val="21"/>
        </w:rPr>
        <w:t>复印件，估价对象各楼宇总层数详见下表</w:t>
      </w:r>
      <w:r w:rsidR="00F6590D" w:rsidRPr="005B57E8">
        <w:rPr>
          <w:rFonts w:ascii="Arial" w:hAnsi="Arial" w:cs="Arial"/>
          <w:sz w:val="21"/>
          <w:szCs w:val="21"/>
        </w:rPr>
        <w:t>：</w:t>
      </w:r>
    </w:p>
    <w:p w14:paraId="2C6D55D5" w14:textId="441FBF49" w:rsidR="001654CB" w:rsidRDefault="001654CB" w:rsidP="001654CB">
      <w:pPr>
        <w:tabs>
          <w:tab w:val="left" w:pos="3544"/>
        </w:tabs>
        <w:overflowPunct w:val="0"/>
        <w:spacing w:line="480" w:lineRule="auto"/>
        <w:jc w:val="both"/>
        <w:rPr>
          <w:rFonts w:ascii="Arial" w:hAnsi="Arial" w:cs="Arial"/>
          <w:sz w:val="21"/>
          <w:szCs w:val="21"/>
        </w:rPr>
      </w:pPr>
      <w:r>
        <w:rPr>
          <w:rFonts w:ascii="Arial" w:hAnsi="Arial" w:cs="Arial" w:hint="eastAsia"/>
          <w:sz w:val="21"/>
          <w:szCs w:val="21"/>
        </w:rPr>
        <w:t>（转下页）</w:t>
      </w:r>
    </w:p>
    <w:p w14:paraId="23692CF1"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p w14:paraId="0FC0A614" w14:textId="77777777" w:rsidR="0040083C" w:rsidRDefault="0040083C" w:rsidP="008F7E8C">
      <w:pPr>
        <w:tabs>
          <w:tab w:val="left" w:pos="3544"/>
        </w:tabs>
        <w:overflowPunct w:val="0"/>
        <w:spacing w:line="480" w:lineRule="auto"/>
        <w:ind w:firstLineChars="200" w:firstLine="420"/>
        <w:jc w:val="both"/>
        <w:rPr>
          <w:rFonts w:ascii="Arial" w:hAnsi="Arial" w:cs="Arial"/>
          <w:sz w:val="21"/>
          <w:szCs w:val="21"/>
        </w:rPr>
      </w:pPr>
    </w:p>
    <w:p w14:paraId="042F7C94"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p w14:paraId="7F2D3E81"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tbl>
      <w:tblPr>
        <w:tblStyle w:val="af7"/>
        <w:tblW w:w="0" w:type="auto"/>
        <w:jc w:val="center"/>
        <w:tblLook w:val="04A0" w:firstRow="1" w:lastRow="0" w:firstColumn="1" w:lastColumn="0" w:noHBand="0" w:noVBand="1"/>
      </w:tblPr>
      <w:tblGrid>
        <w:gridCol w:w="1471"/>
        <w:gridCol w:w="1559"/>
        <w:gridCol w:w="1701"/>
      </w:tblGrid>
      <w:tr w:rsidR="00F6590D" w:rsidRPr="00F6590D" w14:paraId="759D5508" w14:textId="77777777" w:rsidTr="000B231E">
        <w:trPr>
          <w:jc w:val="center"/>
        </w:trPr>
        <w:tc>
          <w:tcPr>
            <w:tcW w:w="1471" w:type="dxa"/>
            <w:vMerge w:val="restart"/>
            <w:vAlign w:val="center"/>
          </w:tcPr>
          <w:p w14:paraId="4BB2C563"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lastRenderedPageBreak/>
              <w:t>楼号</w:t>
            </w:r>
          </w:p>
        </w:tc>
        <w:tc>
          <w:tcPr>
            <w:tcW w:w="3260" w:type="dxa"/>
            <w:gridSpan w:val="2"/>
            <w:vAlign w:val="center"/>
          </w:tcPr>
          <w:p w14:paraId="244B3E2F"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F6590D" w:rsidRPr="00F6590D" w14:paraId="0B33E9ED" w14:textId="77777777" w:rsidTr="000B231E">
        <w:trPr>
          <w:jc w:val="center"/>
        </w:trPr>
        <w:tc>
          <w:tcPr>
            <w:tcW w:w="1471" w:type="dxa"/>
            <w:vMerge/>
            <w:vAlign w:val="center"/>
          </w:tcPr>
          <w:p w14:paraId="2FD40A72" w14:textId="77777777" w:rsidR="00F6590D" w:rsidRPr="00F6590D" w:rsidRDefault="00F6590D" w:rsidP="000B231E">
            <w:pPr>
              <w:overflowPunct w:val="0"/>
              <w:jc w:val="center"/>
              <w:rPr>
                <w:rFonts w:ascii="华文细黑" w:eastAsia="华文细黑" w:hAnsi="华文细黑" w:cs="Arial" w:hint="eastAsia"/>
                <w:kern w:val="2"/>
                <w:sz w:val="18"/>
                <w:szCs w:val="18"/>
              </w:rPr>
            </w:pPr>
          </w:p>
        </w:tc>
        <w:tc>
          <w:tcPr>
            <w:tcW w:w="1559" w:type="dxa"/>
            <w:vAlign w:val="center"/>
          </w:tcPr>
          <w:p w14:paraId="74A178AC"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719F66B4"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F6590D" w:rsidRPr="00F6590D" w14:paraId="765BD3DE" w14:textId="77777777" w:rsidTr="000B231E">
        <w:trPr>
          <w:jc w:val="center"/>
        </w:trPr>
        <w:tc>
          <w:tcPr>
            <w:tcW w:w="1471" w:type="dxa"/>
            <w:vAlign w:val="center"/>
          </w:tcPr>
          <w:p w14:paraId="61A1D72D"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18C8CE63" w14:textId="3C38C80F" w:rsidR="00F6590D" w:rsidRPr="00F6590D" w:rsidRDefault="008A2FCD" w:rsidP="000B231E">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sidR="001E5AE3">
              <w:rPr>
                <w:rFonts w:ascii="华文细黑" w:eastAsia="华文细黑" w:hAnsi="华文细黑" w:cs="Arial" w:hint="eastAsia"/>
                <w:kern w:val="2"/>
                <w:sz w:val="18"/>
                <w:szCs w:val="18"/>
              </w:rPr>
              <w:t>0</w:t>
            </w:r>
          </w:p>
        </w:tc>
        <w:tc>
          <w:tcPr>
            <w:tcW w:w="1701" w:type="dxa"/>
            <w:vAlign w:val="center"/>
          </w:tcPr>
          <w:p w14:paraId="6AA27B29" w14:textId="789427E9" w:rsidR="00F6590D" w:rsidRPr="00F6590D" w:rsidRDefault="001E5AE3" w:rsidP="000B231E">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1E5AE3" w:rsidRPr="00F6590D" w14:paraId="75A669E4" w14:textId="77777777" w:rsidTr="00AE1D47">
        <w:trPr>
          <w:jc w:val="center"/>
        </w:trPr>
        <w:tc>
          <w:tcPr>
            <w:tcW w:w="1471" w:type="dxa"/>
            <w:vAlign w:val="center"/>
          </w:tcPr>
          <w:p w14:paraId="3BDBF524" w14:textId="77777777" w:rsidR="001E5AE3" w:rsidRPr="00F6590D" w:rsidRDefault="001E5AE3" w:rsidP="001E5AE3">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tcPr>
          <w:p w14:paraId="00584BE9" w14:textId="1A37DAB0" w:rsidR="001E5AE3" w:rsidRPr="00F6590D" w:rsidRDefault="001E5AE3" w:rsidP="001E5AE3">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5664D75A" w14:textId="2126550E"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1E5AE3" w:rsidRPr="00F6590D" w14:paraId="47AB75D7" w14:textId="77777777" w:rsidTr="00AE1D47">
        <w:trPr>
          <w:jc w:val="center"/>
        </w:trPr>
        <w:tc>
          <w:tcPr>
            <w:tcW w:w="1471" w:type="dxa"/>
            <w:vAlign w:val="center"/>
          </w:tcPr>
          <w:p w14:paraId="0C394206" w14:textId="77777777" w:rsidR="001E5AE3" w:rsidRPr="00F6590D" w:rsidRDefault="001E5AE3" w:rsidP="001E5AE3">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tcPr>
          <w:p w14:paraId="0BA68CC4" w14:textId="3D5160A7" w:rsidR="001E5AE3" w:rsidRPr="00F6590D" w:rsidRDefault="001E5AE3" w:rsidP="001E5AE3">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0F72F19B" w14:textId="6B800D3B"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1E5AE3" w:rsidRPr="00F6590D" w14:paraId="01E2E572" w14:textId="77777777" w:rsidTr="00AE1D47">
        <w:trPr>
          <w:jc w:val="center"/>
        </w:trPr>
        <w:tc>
          <w:tcPr>
            <w:tcW w:w="1471" w:type="dxa"/>
            <w:vAlign w:val="center"/>
          </w:tcPr>
          <w:p w14:paraId="17D48B3B" w14:textId="77777777" w:rsidR="001E5AE3" w:rsidRPr="00F6590D" w:rsidRDefault="001E5AE3" w:rsidP="001E5AE3">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tcPr>
          <w:p w14:paraId="4FEE0CE8" w14:textId="713A3DA3" w:rsidR="001E5AE3" w:rsidRPr="00F6590D" w:rsidRDefault="001E5AE3" w:rsidP="001E5AE3">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7A71FC24" w14:textId="375B1E1F"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1E5AE3" w:rsidRPr="00F6590D" w14:paraId="762BFE8C" w14:textId="77777777" w:rsidTr="00AE1D47">
        <w:trPr>
          <w:jc w:val="center"/>
        </w:trPr>
        <w:tc>
          <w:tcPr>
            <w:tcW w:w="1471" w:type="dxa"/>
            <w:vAlign w:val="center"/>
          </w:tcPr>
          <w:p w14:paraId="7888FD55" w14:textId="77777777" w:rsidR="001E5AE3" w:rsidRPr="00F6590D" w:rsidRDefault="001E5AE3" w:rsidP="001E5AE3">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tcPr>
          <w:p w14:paraId="3A6BAB8E" w14:textId="6AB28623" w:rsidR="001E5AE3" w:rsidRPr="00F6590D" w:rsidRDefault="001E5AE3" w:rsidP="001E5AE3">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4FA132F0" w14:textId="545A3013"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1E5AE3" w:rsidRPr="00F6590D" w14:paraId="2D8C09ED" w14:textId="77777777" w:rsidTr="00AE1D47">
        <w:trPr>
          <w:jc w:val="center"/>
        </w:trPr>
        <w:tc>
          <w:tcPr>
            <w:tcW w:w="1471" w:type="dxa"/>
            <w:vAlign w:val="center"/>
          </w:tcPr>
          <w:p w14:paraId="4AD37426" w14:textId="1C18C3D6"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tcPr>
          <w:p w14:paraId="2D1BAD3F" w14:textId="5DD0EC3E" w:rsidR="001E5AE3" w:rsidRDefault="001E5AE3" w:rsidP="001E5AE3">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19D222C1" w14:textId="1B934ABF" w:rsidR="001E5AE3"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1E5AE3" w:rsidRPr="00F6590D" w14:paraId="52EF807C" w14:textId="77777777" w:rsidTr="0062293F">
        <w:trPr>
          <w:jc w:val="center"/>
        </w:trPr>
        <w:tc>
          <w:tcPr>
            <w:tcW w:w="1471" w:type="dxa"/>
          </w:tcPr>
          <w:p w14:paraId="12A87CB6" w14:textId="571EC24F"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w:t>
            </w:r>
            <w:r w:rsidRPr="00714158">
              <w:rPr>
                <w:rFonts w:ascii="华文细黑" w:eastAsia="华文细黑" w:hAnsi="华文细黑" w:cs="Arial"/>
                <w:kern w:val="2"/>
                <w:sz w:val="18"/>
                <w:szCs w:val="18"/>
              </w:rPr>
              <w:t>#住宅楼</w:t>
            </w:r>
          </w:p>
        </w:tc>
        <w:tc>
          <w:tcPr>
            <w:tcW w:w="1559" w:type="dxa"/>
            <w:vAlign w:val="center"/>
          </w:tcPr>
          <w:p w14:paraId="64C50777" w14:textId="3303E635" w:rsidR="001E5AE3"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p>
        </w:tc>
        <w:tc>
          <w:tcPr>
            <w:tcW w:w="1701" w:type="dxa"/>
          </w:tcPr>
          <w:p w14:paraId="75BC46A8" w14:textId="073C6BFE"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2B33785C" w14:textId="77777777" w:rsidTr="00D35659">
        <w:trPr>
          <w:jc w:val="center"/>
        </w:trPr>
        <w:tc>
          <w:tcPr>
            <w:tcW w:w="1471" w:type="dxa"/>
          </w:tcPr>
          <w:p w14:paraId="4920ECCA" w14:textId="76634FC5"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r w:rsidRPr="00714158">
              <w:rPr>
                <w:rFonts w:ascii="华文细黑" w:eastAsia="华文细黑" w:hAnsi="华文细黑" w:cs="Arial"/>
                <w:kern w:val="2"/>
                <w:sz w:val="18"/>
                <w:szCs w:val="18"/>
              </w:rPr>
              <w:t>#住宅楼</w:t>
            </w:r>
          </w:p>
        </w:tc>
        <w:tc>
          <w:tcPr>
            <w:tcW w:w="1559" w:type="dxa"/>
          </w:tcPr>
          <w:p w14:paraId="0F28CFC3" w14:textId="4E5DFFC2"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2BB71F2B" w14:textId="3407A419"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1A2AA8ED" w14:textId="77777777" w:rsidTr="00D35659">
        <w:trPr>
          <w:jc w:val="center"/>
        </w:trPr>
        <w:tc>
          <w:tcPr>
            <w:tcW w:w="1471" w:type="dxa"/>
          </w:tcPr>
          <w:p w14:paraId="709D1CB0" w14:textId="7D4B0A78"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9</w:t>
            </w:r>
            <w:r w:rsidRPr="00714158">
              <w:rPr>
                <w:rFonts w:ascii="华文细黑" w:eastAsia="华文细黑" w:hAnsi="华文细黑" w:cs="Arial"/>
                <w:kern w:val="2"/>
                <w:sz w:val="18"/>
                <w:szCs w:val="18"/>
              </w:rPr>
              <w:t>#住宅楼</w:t>
            </w:r>
          </w:p>
        </w:tc>
        <w:tc>
          <w:tcPr>
            <w:tcW w:w="1559" w:type="dxa"/>
          </w:tcPr>
          <w:p w14:paraId="56627FC7" w14:textId="0729850E"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1BCCC83E" w14:textId="242F2F19"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6870A416" w14:textId="77777777" w:rsidTr="00D35659">
        <w:trPr>
          <w:jc w:val="center"/>
        </w:trPr>
        <w:tc>
          <w:tcPr>
            <w:tcW w:w="1471" w:type="dxa"/>
          </w:tcPr>
          <w:p w14:paraId="719F3AA0" w14:textId="4A4D8F3E"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r w:rsidRPr="00714158">
              <w:rPr>
                <w:rFonts w:ascii="华文细黑" w:eastAsia="华文细黑" w:hAnsi="华文细黑" w:cs="Arial"/>
                <w:kern w:val="2"/>
                <w:sz w:val="18"/>
                <w:szCs w:val="18"/>
              </w:rPr>
              <w:t>#住宅楼</w:t>
            </w:r>
          </w:p>
        </w:tc>
        <w:tc>
          <w:tcPr>
            <w:tcW w:w="1559" w:type="dxa"/>
          </w:tcPr>
          <w:p w14:paraId="0499049D" w14:textId="5EE219D0"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7D52B181" w14:textId="412E87A8"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51ACCCF2" w14:textId="77777777" w:rsidTr="00D35659">
        <w:trPr>
          <w:jc w:val="center"/>
        </w:trPr>
        <w:tc>
          <w:tcPr>
            <w:tcW w:w="1471" w:type="dxa"/>
          </w:tcPr>
          <w:p w14:paraId="4453D481" w14:textId="418A86DE"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r w:rsidRPr="00714158">
              <w:rPr>
                <w:rFonts w:ascii="华文细黑" w:eastAsia="华文细黑" w:hAnsi="华文细黑" w:cs="Arial"/>
                <w:kern w:val="2"/>
                <w:sz w:val="18"/>
                <w:szCs w:val="18"/>
              </w:rPr>
              <w:t>#住宅楼</w:t>
            </w:r>
          </w:p>
        </w:tc>
        <w:tc>
          <w:tcPr>
            <w:tcW w:w="1559" w:type="dxa"/>
          </w:tcPr>
          <w:p w14:paraId="5F0C4402" w14:textId="23053574"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7499F72F" w14:textId="31170D00"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34795F3F" w14:textId="77777777" w:rsidTr="00C3554D">
        <w:trPr>
          <w:jc w:val="center"/>
        </w:trPr>
        <w:tc>
          <w:tcPr>
            <w:tcW w:w="1471" w:type="dxa"/>
          </w:tcPr>
          <w:p w14:paraId="6D3F37F4" w14:textId="4E0A5BE6"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12</w:t>
            </w:r>
            <w:r w:rsidRPr="00714158">
              <w:rPr>
                <w:rFonts w:ascii="华文细黑" w:eastAsia="华文细黑" w:hAnsi="华文细黑" w:cs="Arial"/>
                <w:kern w:val="2"/>
                <w:sz w:val="18"/>
                <w:szCs w:val="18"/>
              </w:rPr>
              <w:t>#住宅楼</w:t>
            </w:r>
          </w:p>
        </w:tc>
        <w:tc>
          <w:tcPr>
            <w:tcW w:w="1559" w:type="dxa"/>
          </w:tcPr>
          <w:p w14:paraId="2D5275E4" w14:textId="279D5BBD" w:rsidR="001E5AE3" w:rsidRDefault="001E5AE3" w:rsidP="001E5AE3">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4F81752F" w14:textId="5C5A9217"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6C611A49" w14:textId="77777777" w:rsidTr="00C3554D">
        <w:trPr>
          <w:jc w:val="center"/>
        </w:trPr>
        <w:tc>
          <w:tcPr>
            <w:tcW w:w="1471" w:type="dxa"/>
          </w:tcPr>
          <w:p w14:paraId="70658B55" w14:textId="59326F03"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13</w:t>
            </w:r>
            <w:r w:rsidRPr="00714158">
              <w:rPr>
                <w:rFonts w:ascii="华文细黑" w:eastAsia="华文细黑" w:hAnsi="华文细黑" w:cs="Arial"/>
                <w:kern w:val="2"/>
                <w:sz w:val="18"/>
                <w:szCs w:val="18"/>
              </w:rPr>
              <w:t>#住宅楼</w:t>
            </w:r>
          </w:p>
        </w:tc>
        <w:tc>
          <w:tcPr>
            <w:tcW w:w="1559" w:type="dxa"/>
          </w:tcPr>
          <w:p w14:paraId="029F2B9A" w14:textId="5AD52924" w:rsidR="001E5AE3" w:rsidRDefault="001E5AE3" w:rsidP="001E5AE3">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2F585FD4" w14:textId="19A35513"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382F4579" w14:textId="77777777" w:rsidTr="00B5577A">
        <w:trPr>
          <w:jc w:val="center"/>
        </w:trPr>
        <w:tc>
          <w:tcPr>
            <w:tcW w:w="1471" w:type="dxa"/>
          </w:tcPr>
          <w:p w14:paraId="643A644B" w14:textId="7E79206D"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14</w:t>
            </w:r>
            <w:r w:rsidRPr="00714158">
              <w:rPr>
                <w:rFonts w:ascii="华文细黑" w:eastAsia="华文细黑" w:hAnsi="华文细黑" w:cs="Arial"/>
                <w:kern w:val="2"/>
                <w:sz w:val="18"/>
                <w:szCs w:val="18"/>
              </w:rPr>
              <w:t>#住宅楼</w:t>
            </w:r>
          </w:p>
        </w:tc>
        <w:tc>
          <w:tcPr>
            <w:tcW w:w="1559" w:type="dxa"/>
          </w:tcPr>
          <w:p w14:paraId="2F26822A" w14:textId="38D7C856"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735C54D4" w14:textId="2A036FC7"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4046DD2B" w14:textId="77777777" w:rsidTr="00B5577A">
        <w:trPr>
          <w:jc w:val="center"/>
        </w:trPr>
        <w:tc>
          <w:tcPr>
            <w:tcW w:w="1471" w:type="dxa"/>
          </w:tcPr>
          <w:p w14:paraId="0889018F" w14:textId="07DDEE76"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sidRPr="00714158">
              <w:rPr>
                <w:rFonts w:ascii="华文细黑" w:eastAsia="华文细黑" w:hAnsi="华文细黑" w:cs="Arial" w:hint="eastAsia"/>
                <w:kern w:val="2"/>
                <w:sz w:val="18"/>
                <w:szCs w:val="18"/>
              </w:rPr>
              <w:t>5</w:t>
            </w:r>
            <w:r w:rsidRPr="00714158">
              <w:rPr>
                <w:rFonts w:ascii="华文细黑" w:eastAsia="华文细黑" w:hAnsi="华文细黑" w:cs="Arial"/>
                <w:kern w:val="2"/>
                <w:sz w:val="18"/>
                <w:szCs w:val="18"/>
              </w:rPr>
              <w:t>#住宅楼</w:t>
            </w:r>
          </w:p>
        </w:tc>
        <w:tc>
          <w:tcPr>
            <w:tcW w:w="1559" w:type="dxa"/>
          </w:tcPr>
          <w:p w14:paraId="0B0D932F" w14:textId="492D7078"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22D42973" w14:textId="60E3EFC5"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6EF1DBBF" w14:textId="77777777" w:rsidTr="00B5577A">
        <w:trPr>
          <w:jc w:val="center"/>
        </w:trPr>
        <w:tc>
          <w:tcPr>
            <w:tcW w:w="1471" w:type="dxa"/>
          </w:tcPr>
          <w:p w14:paraId="799FA3E4" w14:textId="4491E6A0"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16</w:t>
            </w:r>
            <w:r w:rsidRPr="00714158">
              <w:rPr>
                <w:rFonts w:ascii="华文细黑" w:eastAsia="华文细黑" w:hAnsi="华文细黑" w:cs="Arial"/>
                <w:kern w:val="2"/>
                <w:sz w:val="18"/>
                <w:szCs w:val="18"/>
              </w:rPr>
              <w:t>#住宅楼</w:t>
            </w:r>
          </w:p>
        </w:tc>
        <w:tc>
          <w:tcPr>
            <w:tcW w:w="1559" w:type="dxa"/>
          </w:tcPr>
          <w:p w14:paraId="7C5F69E5" w14:textId="6F4094A4"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736E70FF" w14:textId="2372478A"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bl>
    <w:p w14:paraId="0FFA3121" w14:textId="7C736858" w:rsidR="00AF6945" w:rsidRDefault="00014421" w:rsidP="00436A6D">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E44FC9">
        <w:rPr>
          <w:rFonts w:ascii="Arial" w:hAnsi="Arial" w:cs="Arial"/>
          <w:sz w:val="21"/>
          <w:szCs w:val="21"/>
        </w:rPr>
        <w:t>《</w:t>
      </w:r>
      <w:r w:rsidR="00CF1A8D">
        <w:rPr>
          <w:rFonts w:ascii="Arial" w:hAnsi="Arial" w:cs="Arial"/>
          <w:sz w:val="21"/>
          <w:szCs w:val="21"/>
        </w:rPr>
        <w:t>未来砚园共有产权住房房源表</w:t>
      </w:r>
      <w:r w:rsidR="007E00F8">
        <w:rPr>
          <w:rFonts w:ascii="Arial" w:hAnsi="Arial" w:cs="Arial"/>
          <w:sz w:val="21"/>
          <w:szCs w:val="21"/>
        </w:rPr>
        <w:t>》，本次</w:t>
      </w:r>
      <w:r w:rsidR="00EB4B11" w:rsidRPr="00CF1CF7">
        <w:rPr>
          <w:rFonts w:ascii="Arial" w:hAnsi="Arial" w:cs="Arial"/>
          <w:kern w:val="2"/>
          <w:sz w:val="21"/>
          <w:szCs w:val="21"/>
        </w:rPr>
        <w:t>评估的</w:t>
      </w:r>
      <w:r w:rsidR="000D7CE9">
        <w:rPr>
          <w:rFonts w:ascii="Arial" w:hAnsi="Arial" w:cs="Arial"/>
          <w:kern w:val="2"/>
          <w:sz w:val="21"/>
          <w:szCs w:val="21"/>
        </w:rPr>
        <w:t>999</w:t>
      </w:r>
      <w:r w:rsidR="007E00F8">
        <w:rPr>
          <w:rFonts w:ascii="Arial" w:hAnsi="Arial" w:cs="Arial"/>
          <w:kern w:val="2"/>
          <w:sz w:val="21"/>
          <w:szCs w:val="21"/>
        </w:rPr>
        <w:t>套</w:t>
      </w:r>
      <w:r w:rsidR="00EB4B11">
        <w:rPr>
          <w:rFonts w:ascii="Arial" w:hAnsi="Arial" w:cs="Arial"/>
          <w:kern w:val="2"/>
          <w:sz w:val="21"/>
          <w:szCs w:val="21"/>
        </w:rPr>
        <w:t>共有产权</w:t>
      </w:r>
      <w:r w:rsidR="00EB4B11" w:rsidRPr="00CF1CF7">
        <w:rPr>
          <w:rFonts w:ascii="Arial" w:hAnsi="Arial" w:cs="Arial"/>
          <w:kern w:val="2"/>
          <w:sz w:val="21"/>
          <w:szCs w:val="21"/>
        </w:rPr>
        <w:t>住房是由</w:t>
      </w:r>
      <w:r w:rsidR="00D06190">
        <w:rPr>
          <w:rFonts w:ascii="Arial" w:hAnsi="Arial" w:cs="Arial" w:hint="eastAsia"/>
          <w:kern w:val="2"/>
          <w:sz w:val="21"/>
          <w:szCs w:val="21"/>
        </w:rPr>
        <w:t>北京未来科学城昌泰置业有限公司</w:t>
      </w:r>
      <w:r w:rsidR="00EB4B11" w:rsidRPr="00CF1CF7">
        <w:rPr>
          <w:rFonts w:ascii="Arial" w:hAnsi="Arial" w:cs="Arial"/>
          <w:kern w:val="2"/>
          <w:sz w:val="21"/>
          <w:szCs w:val="21"/>
        </w:rPr>
        <w:t>开发建设，总建筑面积</w:t>
      </w:r>
      <w:r w:rsidR="00D06190">
        <w:rPr>
          <w:rFonts w:ascii="Arial" w:hAnsi="Arial" w:cs="Arial" w:hint="eastAsia"/>
          <w:kern w:val="2"/>
          <w:sz w:val="21"/>
          <w:szCs w:val="21"/>
        </w:rPr>
        <w:t>95510.01</w:t>
      </w:r>
      <w:r w:rsidR="00EB4B11" w:rsidRPr="00CF1CF7">
        <w:rPr>
          <w:rFonts w:ascii="Arial" w:hAnsi="Arial" w:cs="Arial"/>
          <w:kern w:val="2"/>
          <w:sz w:val="21"/>
          <w:szCs w:val="21"/>
        </w:rPr>
        <w:t>平方米。房源具体户型等情况详见下表：</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4"/>
        <w:gridCol w:w="705"/>
        <w:gridCol w:w="789"/>
        <w:gridCol w:w="684"/>
        <w:gridCol w:w="827"/>
      </w:tblGrid>
      <w:tr w:rsidR="0066771D" w:rsidRPr="00943655" w14:paraId="354DE3AC" w14:textId="0D0ED948" w:rsidTr="00F33AD0">
        <w:trPr>
          <w:cantSplit/>
          <w:tblHeader/>
          <w:jc w:val="center"/>
        </w:trPr>
        <w:tc>
          <w:tcPr>
            <w:tcW w:w="812" w:type="pct"/>
            <w:vAlign w:val="center"/>
          </w:tcPr>
          <w:p w14:paraId="318CBF09"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户型分类</w:t>
            </w:r>
          </w:p>
        </w:tc>
        <w:tc>
          <w:tcPr>
            <w:tcW w:w="2554" w:type="pct"/>
            <w:vAlign w:val="center"/>
          </w:tcPr>
          <w:p w14:paraId="7F89876B"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5A1D1B31"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384" w:type="pct"/>
            <w:vAlign w:val="center"/>
          </w:tcPr>
          <w:p w14:paraId="29A90271"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429" w:type="pct"/>
            <w:vAlign w:val="center"/>
          </w:tcPr>
          <w:p w14:paraId="55F50F04"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72" w:type="pct"/>
            <w:vAlign w:val="center"/>
          </w:tcPr>
          <w:p w14:paraId="06B36B63" w14:textId="6C72DC00"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450" w:type="pct"/>
            <w:vAlign w:val="center"/>
          </w:tcPr>
          <w:p w14:paraId="0DB25DCD" w14:textId="3B6D6FBA"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占比</w:t>
            </w:r>
          </w:p>
        </w:tc>
      </w:tr>
      <w:tr w:rsidR="001654CB" w:rsidRPr="00943655" w14:paraId="3CE88AEA" w14:textId="77777777" w:rsidTr="00F33AD0">
        <w:trPr>
          <w:cantSplit/>
          <w:trHeight w:val="2362"/>
          <w:jc w:val="center"/>
        </w:trPr>
        <w:tc>
          <w:tcPr>
            <w:tcW w:w="812" w:type="pct"/>
            <w:vAlign w:val="center"/>
          </w:tcPr>
          <w:p w14:paraId="435E220B" w14:textId="42C83EF2" w:rsidR="001654CB" w:rsidRPr="00943655" w:rsidRDefault="001654CB" w:rsidP="0066771D">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54" w:type="pct"/>
            <w:vAlign w:val="center"/>
          </w:tcPr>
          <w:p w14:paraId="3FF541E7" w14:textId="77777777" w:rsidR="001654CB" w:rsidRDefault="004870F0" w:rsidP="0066771D">
            <w:pPr>
              <w:jc w:val="center"/>
              <w:rPr>
                <w:rFonts w:ascii="Arial" w:eastAsia="华文细黑" w:hAnsi="Arial" w:cs="Arial"/>
                <w:sz w:val="18"/>
                <w:szCs w:val="18"/>
              </w:rPr>
            </w:pPr>
            <w:r>
              <w:rPr>
                <w:rFonts w:ascii="Arial" w:eastAsia="华文细黑" w:hAnsi="Arial" w:cs="Arial" w:hint="eastAsia"/>
                <w:sz w:val="18"/>
                <w:szCs w:val="18"/>
              </w:rPr>
              <w:t>87.64</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87.66</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87.94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p>
          <w:p w14:paraId="42E32EC5"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88.03</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r>
              <w:rPr>
                <w:rFonts w:ascii="Arial" w:eastAsia="华文细黑" w:hAnsi="Arial" w:cs="Arial" w:hint="eastAsia"/>
                <w:sz w:val="18"/>
                <w:szCs w:val="18"/>
              </w:rPr>
              <w:t>88.1</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88.11</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p>
          <w:p w14:paraId="367BC077"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88.19</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88.21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03E000BD"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88.38</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88.39</w:t>
            </w:r>
            <w:r>
              <w:rPr>
                <w:rFonts w:ascii="Arial" w:eastAsia="华文细黑" w:hAnsi="Arial" w:cs="Arial" w:hint="eastAsia"/>
                <w:sz w:val="18"/>
                <w:szCs w:val="18"/>
              </w:rPr>
              <w:t>（</w:t>
            </w:r>
            <w:r>
              <w:rPr>
                <w:rFonts w:ascii="Arial" w:eastAsia="华文细黑" w:hAnsi="Arial" w:cs="Arial" w:hint="eastAsia"/>
                <w:sz w:val="18"/>
                <w:szCs w:val="18"/>
              </w:rPr>
              <w:t>41</w:t>
            </w:r>
            <w:r>
              <w:rPr>
                <w:rFonts w:ascii="Arial" w:eastAsia="华文细黑" w:hAnsi="Arial" w:cs="Arial" w:hint="eastAsia"/>
                <w:sz w:val="18"/>
                <w:szCs w:val="18"/>
              </w:rPr>
              <w:t>套）；</w:t>
            </w:r>
          </w:p>
          <w:p w14:paraId="0FFA5C77"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88.48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88.58</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88.59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p>
          <w:p w14:paraId="3071E9E7"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88.65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88.69</w:t>
            </w:r>
            <w:r>
              <w:rPr>
                <w:rFonts w:ascii="Arial" w:eastAsia="华文细黑" w:hAnsi="Arial" w:cs="Arial" w:hint="eastAsia"/>
                <w:sz w:val="18"/>
                <w:szCs w:val="18"/>
              </w:rPr>
              <w:t>（</w:t>
            </w:r>
            <w:r>
              <w:rPr>
                <w:rFonts w:ascii="Arial" w:eastAsia="华文细黑" w:hAnsi="Arial" w:cs="Arial" w:hint="eastAsia"/>
                <w:sz w:val="18"/>
                <w:szCs w:val="18"/>
              </w:rPr>
              <w:t>34</w:t>
            </w:r>
            <w:r>
              <w:rPr>
                <w:rFonts w:ascii="Arial" w:eastAsia="华文细黑" w:hAnsi="Arial" w:cs="Arial" w:hint="eastAsia"/>
                <w:sz w:val="18"/>
                <w:szCs w:val="18"/>
              </w:rPr>
              <w:t>套）；</w:t>
            </w:r>
          </w:p>
          <w:p w14:paraId="32E33957"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88.75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88.85</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88.93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p>
          <w:p w14:paraId="0A2F09AB"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88.94</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88.99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89.14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p w14:paraId="0D4CDD36" w14:textId="1E374B52" w:rsidR="004870F0" w:rsidRP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89.24</w:t>
            </w:r>
            <w:r>
              <w:rPr>
                <w:rFonts w:ascii="Arial" w:eastAsia="华文细黑" w:hAnsi="Arial" w:cs="Arial" w:hint="eastAsia"/>
                <w:sz w:val="18"/>
                <w:szCs w:val="18"/>
              </w:rPr>
              <w:t>（</w:t>
            </w:r>
            <w:r>
              <w:rPr>
                <w:rFonts w:ascii="Arial" w:eastAsia="华文细黑" w:hAnsi="Arial" w:cs="Arial" w:hint="eastAsia"/>
                <w:sz w:val="18"/>
                <w:szCs w:val="18"/>
              </w:rPr>
              <w:t>14</w:t>
            </w:r>
            <w:r>
              <w:rPr>
                <w:rFonts w:ascii="Arial" w:eastAsia="华文细黑" w:hAnsi="Arial" w:cs="Arial" w:hint="eastAsia"/>
                <w:sz w:val="18"/>
                <w:szCs w:val="18"/>
              </w:rPr>
              <w:t>套）；</w:t>
            </w:r>
            <w:r>
              <w:rPr>
                <w:rFonts w:ascii="Arial" w:eastAsia="华文细黑" w:hAnsi="Arial" w:cs="Arial" w:hint="eastAsia"/>
                <w:sz w:val="18"/>
                <w:szCs w:val="18"/>
              </w:rPr>
              <w:t>89.54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tc>
        <w:tc>
          <w:tcPr>
            <w:tcW w:w="384" w:type="pct"/>
            <w:vAlign w:val="center"/>
          </w:tcPr>
          <w:p w14:paraId="58CF1298" w14:textId="6FE4013C" w:rsidR="001654CB" w:rsidRDefault="004870F0" w:rsidP="0066771D">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1B0930FB" w14:textId="02006B99" w:rsidR="001654CB" w:rsidRPr="00943655" w:rsidRDefault="004870F0" w:rsidP="0066771D">
            <w:pPr>
              <w:jc w:val="center"/>
              <w:rPr>
                <w:rFonts w:ascii="Arial" w:eastAsia="华文细黑" w:hAnsi="Arial" w:cs="Arial"/>
                <w:sz w:val="18"/>
                <w:szCs w:val="18"/>
              </w:rPr>
            </w:pPr>
            <w:r>
              <w:rPr>
                <w:rFonts w:ascii="Arial" w:eastAsia="华文细黑" w:hAnsi="Arial" w:cs="Arial" w:hint="eastAsia"/>
                <w:sz w:val="18"/>
                <w:szCs w:val="18"/>
              </w:rPr>
              <w:t>二</w:t>
            </w:r>
            <w:r w:rsidR="00F33AD0">
              <w:rPr>
                <w:rFonts w:ascii="Arial" w:eastAsia="华文细黑" w:hAnsi="Arial" w:cs="Arial" w:hint="eastAsia"/>
                <w:sz w:val="18"/>
                <w:szCs w:val="18"/>
              </w:rPr>
              <w:t>居</w:t>
            </w:r>
            <w:r>
              <w:rPr>
                <w:rFonts w:ascii="Arial" w:eastAsia="华文细黑" w:hAnsi="Arial" w:cs="Arial" w:hint="eastAsia"/>
                <w:sz w:val="18"/>
                <w:szCs w:val="18"/>
              </w:rPr>
              <w:t>室</w:t>
            </w:r>
          </w:p>
        </w:tc>
        <w:tc>
          <w:tcPr>
            <w:tcW w:w="372" w:type="pct"/>
            <w:vAlign w:val="center"/>
          </w:tcPr>
          <w:p w14:paraId="4AA8C5E7" w14:textId="260672A4" w:rsidR="001654CB" w:rsidRDefault="004870F0" w:rsidP="0066771D">
            <w:pPr>
              <w:jc w:val="center"/>
              <w:rPr>
                <w:rFonts w:ascii="Arial" w:eastAsia="华文细黑" w:hAnsi="Arial" w:cs="Arial"/>
                <w:sz w:val="18"/>
                <w:szCs w:val="18"/>
              </w:rPr>
            </w:pPr>
            <w:r>
              <w:rPr>
                <w:rFonts w:ascii="Arial" w:eastAsia="华文细黑" w:hAnsi="Arial" w:cs="Arial" w:hint="eastAsia"/>
                <w:sz w:val="18"/>
                <w:szCs w:val="18"/>
              </w:rPr>
              <w:t>759</w:t>
            </w:r>
          </w:p>
        </w:tc>
        <w:tc>
          <w:tcPr>
            <w:tcW w:w="450" w:type="pct"/>
            <w:vAlign w:val="center"/>
          </w:tcPr>
          <w:p w14:paraId="47BD1C03" w14:textId="2143AEEE" w:rsidR="001654CB" w:rsidRDefault="004870F0" w:rsidP="0066771D">
            <w:pPr>
              <w:jc w:val="center"/>
              <w:rPr>
                <w:rFonts w:ascii="Arial" w:eastAsia="华文细黑" w:hAnsi="Arial" w:cs="Arial"/>
                <w:sz w:val="18"/>
                <w:szCs w:val="18"/>
              </w:rPr>
            </w:pPr>
            <w:r>
              <w:rPr>
                <w:rFonts w:ascii="Arial" w:eastAsia="华文细黑" w:hAnsi="Arial" w:cs="Arial" w:hint="eastAsia"/>
                <w:sz w:val="18"/>
                <w:szCs w:val="18"/>
              </w:rPr>
              <w:t>75.98%</w:t>
            </w:r>
          </w:p>
        </w:tc>
      </w:tr>
      <w:tr w:rsidR="004870F0" w:rsidRPr="00943655" w14:paraId="0A0B684B" w14:textId="77777777" w:rsidTr="00F33AD0">
        <w:trPr>
          <w:cantSplit/>
          <w:trHeight w:val="836"/>
          <w:jc w:val="center"/>
        </w:trPr>
        <w:tc>
          <w:tcPr>
            <w:tcW w:w="812" w:type="pct"/>
            <w:vAlign w:val="center"/>
          </w:tcPr>
          <w:p w14:paraId="4025F518" w14:textId="23AAC9DB" w:rsidR="004870F0" w:rsidRPr="00943655" w:rsidRDefault="004870F0" w:rsidP="004870F0">
            <w:pPr>
              <w:jc w:val="center"/>
              <w:rPr>
                <w:rFonts w:ascii="Arial" w:eastAsia="华文细黑" w:hAnsi="Arial" w:cs="Arial"/>
                <w:sz w:val="18"/>
                <w:szCs w:val="18"/>
              </w:rPr>
            </w:pPr>
            <w:r>
              <w:rPr>
                <w:rFonts w:ascii="Arial" w:eastAsia="华文细黑" w:hAnsi="Arial" w:cs="Arial" w:hint="eastAsia"/>
                <w:sz w:val="18"/>
                <w:szCs w:val="18"/>
              </w:rPr>
              <w:t>B</w:t>
            </w:r>
            <w:r w:rsidRPr="00943655">
              <w:rPr>
                <w:rFonts w:ascii="Arial" w:eastAsia="华文细黑" w:hAnsi="Arial" w:cs="Arial" w:hint="eastAsia"/>
                <w:sz w:val="18"/>
                <w:szCs w:val="18"/>
              </w:rPr>
              <w:t>户型</w:t>
            </w:r>
          </w:p>
        </w:tc>
        <w:tc>
          <w:tcPr>
            <w:tcW w:w="2554" w:type="pct"/>
            <w:vAlign w:val="center"/>
          </w:tcPr>
          <w:p w14:paraId="65D7FF66" w14:textId="77777777" w:rsidR="004870F0" w:rsidRDefault="00F33AD0" w:rsidP="004870F0">
            <w:pPr>
              <w:jc w:val="center"/>
              <w:rPr>
                <w:rFonts w:ascii="Arial" w:eastAsia="华文细黑" w:hAnsi="Arial" w:cs="Arial"/>
                <w:sz w:val="18"/>
                <w:szCs w:val="18"/>
              </w:rPr>
            </w:pPr>
            <w:r>
              <w:rPr>
                <w:rFonts w:ascii="Arial" w:eastAsia="华文细黑" w:hAnsi="Arial" w:cs="Arial" w:hint="eastAsia"/>
                <w:sz w:val="18"/>
                <w:szCs w:val="18"/>
              </w:rPr>
              <w:t>118.38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118.39</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118.46</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11593F10" w14:textId="77777777" w:rsidR="00F33AD0" w:rsidRDefault="00F33AD0" w:rsidP="004870F0">
            <w:pPr>
              <w:jc w:val="center"/>
              <w:rPr>
                <w:rFonts w:ascii="Arial" w:eastAsia="华文细黑" w:hAnsi="Arial" w:cs="Arial"/>
                <w:sz w:val="18"/>
                <w:szCs w:val="18"/>
              </w:rPr>
            </w:pPr>
            <w:r>
              <w:rPr>
                <w:rFonts w:ascii="Arial" w:eastAsia="华文细黑" w:hAnsi="Arial" w:cs="Arial" w:hint="eastAsia"/>
                <w:sz w:val="18"/>
                <w:szCs w:val="18"/>
              </w:rPr>
              <w:t>118.92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118.93</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118.94</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0B387B81" w14:textId="7F5F87C0" w:rsidR="00F33AD0" w:rsidRPr="00F33AD0" w:rsidRDefault="00F33AD0" w:rsidP="004870F0">
            <w:pPr>
              <w:jc w:val="center"/>
              <w:rPr>
                <w:rFonts w:ascii="Arial" w:eastAsia="华文细黑" w:hAnsi="Arial" w:cs="Arial"/>
                <w:sz w:val="18"/>
                <w:szCs w:val="18"/>
              </w:rPr>
            </w:pPr>
            <w:r>
              <w:rPr>
                <w:rFonts w:ascii="Arial" w:eastAsia="华文细黑" w:hAnsi="Arial" w:cs="Arial" w:hint="eastAsia"/>
                <w:sz w:val="18"/>
                <w:szCs w:val="18"/>
              </w:rPr>
              <w:t>119.01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119.47</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tc>
        <w:tc>
          <w:tcPr>
            <w:tcW w:w="384" w:type="pct"/>
            <w:vAlign w:val="center"/>
          </w:tcPr>
          <w:p w14:paraId="10E6B8EA" w14:textId="171D10A7" w:rsidR="004870F0" w:rsidRDefault="004870F0" w:rsidP="004870F0">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7E50B38F" w14:textId="56926F9E" w:rsidR="004870F0" w:rsidRPr="00943655" w:rsidRDefault="004870F0" w:rsidP="004870F0">
            <w:pPr>
              <w:jc w:val="center"/>
              <w:rPr>
                <w:rFonts w:ascii="Arial" w:eastAsia="华文细黑" w:hAnsi="Arial" w:cs="Arial"/>
                <w:sz w:val="18"/>
                <w:szCs w:val="18"/>
              </w:rPr>
            </w:pPr>
            <w:r>
              <w:rPr>
                <w:rFonts w:ascii="Arial" w:eastAsia="华文细黑" w:hAnsi="Arial" w:cs="Arial" w:hint="eastAsia"/>
                <w:sz w:val="18"/>
                <w:szCs w:val="18"/>
              </w:rPr>
              <w:t>三</w:t>
            </w:r>
            <w:r w:rsidR="00F33AD0">
              <w:rPr>
                <w:rFonts w:ascii="Arial" w:eastAsia="华文细黑" w:hAnsi="Arial" w:cs="Arial" w:hint="eastAsia"/>
                <w:sz w:val="18"/>
                <w:szCs w:val="18"/>
              </w:rPr>
              <w:t>居</w:t>
            </w:r>
            <w:r>
              <w:rPr>
                <w:rFonts w:ascii="Arial" w:eastAsia="华文细黑" w:hAnsi="Arial" w:cs="Arial" w:hint="eastAsia"/>
                <w:sz w:val="18"/>
                <w:szCs w:val="18"/>
              </w:rPr>
              <w:t>室</w:t>
            </w:r>
          </w:p>
        </w:tc>
        <w:tc>
          <w:tcPr>
            <w:tcW w:w="372" w:type="pct"/>
            <w:vAlign w:val="center"/>
          </w:tcPr>
          <w:p w14:paraId="79056AE2" w14:textId="19CBAB80" w:rsidR="004870F0" w:rsidRDefault="00F33AD0" w:rsidP="004870F0">
            <w:pPr>
              <w:jc w:val="center"/>
              <w:rPr>
                <w:rFonts w:ascii="Arial" w:eastAsia="华文细黑" w:hAnsi="Arial" w:cs="Arial"/>
                <w:sz w:val="18"/>
                <w:szCs w:val="18"/>
              </w:rPr>
            </w:pPr>
            <w:r>
              <w:rPr>
                <w:rFonts w:ascii="Arial" w:eastAsia="华文细黑" w:hAnsi="Arial" w:cs="Arial" w:hint="eastAsia"/>
                <w:sz w:val="18"/>
                <w:szCs w:val="18"/>
              </w:rPr>
              <w:t>240</w:t>
            </w:r>
          </w:p>
        </w:tc>
        <w:tc>
          <w:tcPr>
            <w:tcW w:w="450" w:type="pct"/>
            <w:vAlign w:val="center"/>
          </w:tcPr>
          <w:p w14:paraId="5FE25CB5" w14:textId="11F93389" w:rsidR="004870F0" w:rsidRDefault="00F33AD0" w:rsidP="004870F0">
            <w:pPr>
              <w:jc w:val="center"/>
              <w:rPr>
                <w:rFonts w:ascii="Arial" w:eastAsia="华文细黑" w:hAnsi="Arial" w:cs="Arial"/>
                <w:sz w:val="18"/>
                <w:szCs w:val="18"/>
              </w:rPr>
            </w:pPr>
            <w:r>
              <w:rPr>
                <w:rFonts w:ascii="Arial" w:eastAsia="华文细黑" w:hAnsi="Arial" w:cs="Arial" w:hint="eastAsia"/>
                <w:sz w:val="18"/>
                <w:szCs w:val="18"/>
              </w:rPr>
              <w:t>24.02</w:t>
            </w:r>
            <w:r w:rsidR="004870F0">
              <w:rPr>
                <w:rFonts w:ascii="Arial" w:eastAsia="华文细黑" w:hAnsi="Arial" w:cs="Arial" w:hint="eastAsia"/>
                <w:sz w:val="18"/>
                <w:szCs w:val="18"/>
              </w:rPr>
              <w:t>%</w:t>
            </w:r>
          </w:p>
        </w:tc>
      </w:tr>
      <w:tr w:rsidR="0066771D" w14:paraId="2E4B1869" w14:textId="45353ACD" w:rsidTr="00F33AD0">
        <w:trPr>
          <w:cantSplit/>
          <w:trHeight w:val="410"/>
          <w:jc w:val="center"/>
        </w:trPr>
        <w:tc>
          <w:tcPr>
            <w:tcW w:w="4178" w:type="pct"/>
            <w:gridSpan w:val="4"/>
            <w:vAlign w:val="center"/>
          </w:tcPr>
          <w:p w14:paraId="0BE6BF71" w14:textId="328503D1"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72" w:type="pct"/>
            <w:vAlign w:val="center"/>
          </w:tcPr>
          <w:p w14:paraId="2CFDC3EA" w14:textId="346E6699" w:rsidR="0066771D" w:rsidRPr="00943655" w:rsidRDefault="000D7CE9" w:rsidP="0066771D">
            <w:pPr>
              <w:jc w:val="center"/>
              <w:rPr>
                <w:rFonts w:ascii="Arial" w:eastAsia="华文细黑" w:hAnsi="Arial" w:cs="Arial"/>
                <w:sz w:val="18"/>
                <w:szCs w:val="18"/>
              </w:rPr>
            </w:pPr>
            <w:r>
              <w:rPr>
                <w:rFonts w:ascii="Arial" w:eastAsia="华文细黑" w:hAnsi="Arial" w:cs="Arial" w:hint="eastAsia"/>
                <w:sz w:val="18"/>
                <w:szCs w:val="18"/>
              </w:rPr>
              <w:t>999</w:t>
            </w:r>
          </w:p>
        </w:tc>
        <w:tc>
          <w:tcPr>
            <w:tcW w:w="450" w:type="pct"/>
            <w:vAlign w:val="center"/>
          </w:tcPr>
          <w:p w14:paraId="261DB0FA" w14:textId="28655EAD"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100%</w:t>
            </w:r>
          </w:p>
        </w:tc>
      </w:tr>
    </w:tbl>
    <w:p w14:paraId="108FF904" w14:textId="5A779B0D" w:rsidR="0066771D" w:rsidRDefault="006B36F3" w:rsidP="00005793">
      <w:pPr>
        <w:widowControl w:val="0"/>
        <w:overflowPunct w:val="0"/>
        <w:spacing w:beforeLines="100" w:before="240" w:line="480" w:lineRule="auto"/>
        <w:ind w:firstLineChars="200" w:firstLine="420"/>
        <w:jc w:val="both"/>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估价对象共有产权住房中</w:t>
      </w:r>
      <w:r>
        <w:rPr>
          <w:rFonts w:ascii="Arial" w:hAnsi="Arial" w:cs="Arial" w:hint="eastAsia"/>
          <w:sz w:val="21"/>
          <w:szCs w:val="21"/>
        </w:rPr>
        <w:t>，</w:t>
      </w:r>
      <w:r w:rsidR="0066771D">
        <w:rPr>
          <w:rFonts w:ascii="Arial" w:hAnsi="Arial" w:cs="Arial" w:hint="eastAsia"/>
          <w:sz w:val="21"/>
          <w:szCs w:val="21"/>
        </w:rPr>
        <w:t>户型分为二居室及三居室两种，</w:t>
      </w:r>
      <w:r w:rsidR="00F33AD0">
        <w:rPr>
          <w:rFonts w:ascii="Arial" w:hAnsi="Arial" w:cs="Arial" w:hint="eastAsia"/>
          <w:sz w:val="21"/>
          <w:szCs w:val="21"/>
        </w:rPr>
        <w:t>朝向均为南北</w:t>
      </w:r>
      <w:r w:rsidR="0066771D">
        <w:rPr>
          <w:rFonts w:ascii="Arial" w:hAnsi="Arial" w:cs="Arial" w:hint="eastAsia"/>
          <w:sz w:val="21"/>
          <w:szCs w:val="21"/>
        </w:rPr>
        <w:t>。其中，</w:t>
      </w:r>
      <w:r w:rsidR="00F33AD0">
        <w:rPr>
          <w:rFonts w:ascii="Arial" w:hAnsi="Arial" w:cs="Arial" w:hint="eastAsia"/>
          <w:sz w:val="21"/>
          <w:szCs w:val="21"/>
        </w:rPr>
        <w:t>A</w:t>
      </w:r>
      <w:r w:rsidR="00F33AD0">
        <w:rPr>
          <w:rFonts w:ascii="Arial" w:hAnsi="Arial" w:cs="Arial" w:hint="eastAsia"/>
          <w:sz w:val="21"/>
          <w:szCs w:val="21"/>
        </w:rPr>
        <w:t>户型共</w:t>
      </w:r>
      <w:r w:rsidR="00F33AD0">
        <w:rPr>
          <w:rFonts w:ascii="Arial" w:hAnsi="Arial" w:cs="Arial" w:hint="eastAsia"/>
          <w:sz w:val="21"/>
          <w:szCs w:val="21"/>
        </w:rPr>
        <w:t>759</w:t>
      </w:r>
      <w:r w:rsidR="00F33AD0">
        <w:rPr>
          <w:rFonts w:ascii="Arial" w:hAnsi="Arial" w:cs="Arial" w:hint="eastAsia"/>
          <w:sz w:val="21"/>
          <w:szCs w:val="21"/>
        </w:rPr>
        <w:t>套，占比为</w:t>
      </w:r>
      <w:r w:rsidR="00F33AD0">
        <w:rPr>
          <w:rFonts w:ascii="Arial" w:hAnsi="Arial" w:cs="Arial" w:hint="eastAsia"/>
          <w:sz w:val="21"/>
          <w:szCs w:val="21"/>
        </w:rPr>
        <w:t>75.98%</w:t>
      </w:r>
      <w:r w:rsidR="0066771D">
        <w:rPr>
          <w:rFonts w:ascii="Arial" w:hAnsi="Arial" w:cs="Arial" w:hint="eastAsia"/>
          <w:sz w:val="21"/>
          <w:szCs w:val="21"/>
        </w:rPr>
        <w:t>，为各</w:t>
      </w:r>
      <w:r w:rsidR="0066771D">
        <w:rPr>
          <w:rFonts w:ascii="Arial" w:hAnsi="Arial" w:cs="Arial"/>
          <w:sz w:val="21"/>
          <w:szCs w:val="21"/>
        </w:rPr>
        <w:t>户型</w:t>
      </w:r>
      <w:r w:rsidR="0066771D">
        <w:rPr>
          <w:rFonts w:ascii="Arial" w:hAnsi="Arial" w:cs="Arial" w:hint="eastAsia"/>
          <w:sz w:val="21"/>
          <w:szCs w:val="21"/>
        </w:rPr>
        <w:t>中套数最多的。</w:t>
      </w:r>
    </w:p>
    <w:p w14:paraId="1B5773E9" w14:textId="4CBA917B" w:rsidR="00F33AD0" w:rsidRDefault="00A120A1" w:rsidP="00F33AD0">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r w:rsidR="00B71746">
        <w:rPr>
          <w:rFonts w:ascii="Arial" w:hAnsi="Arial" w:cs="Arial"/>
          <w:kern w:val="2"/>
          <w:sz w:val="21"/>
          <w:szCs w:val="21"/>
        </w:rPr>
        <w:t>北估秘</w:t>
      </w:r>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6424A9" w:rsidRPr="00CF1CF7">
        <w:rPr>
          <w:rFonts w:ascii="Arial" w:hAnsi="Arial" w:cs="Arial"/>
          <w:kern w:val="2"/>
          <w:sz w:val="21"/>
          <w:szCs w:val="21"/>
        </w:rPr>
        <w:t>及</w:t>
      </w:r>
      <w:r w:rsidR="003B68E1" w:rsidRPr="00CF1CF7">
        <w:rPr>
          <w:rFonts w:ascii="Arial" w:hAnsi="Arial" w:cs="Arial"/>
          <w:sz w:val="21"/>
          <w:szCs w:val="21"/>
        </w:rPr>
        <w:t>《</w:t>
      </w:r>
      <w:r w:rsidR="00CF1A8D">
        <w:rPr>
          <w:rFonts w:ascii="Arial" w:hAnsi="Arial" w:cs="Arial" w:hint="eastAsia"/>
          <w:sz w:val="21"/>
          <w:szCs w:val="21"/>
        </w:rPr>
        <w:t>未来砚园共有产权住房房源表</w:t>
      </w:r>
      <w:r w:rsidR="003B68E1" w:rsidRPr="00CF1CF7">
        <w:rPr>
          <w:rFonts w:ascii="Arial" w:hAnsi="Arial" w:cs="Arial" w:hint="eastAsia"/>
          <w:sz w:val="21"/>
          <w:szCs w:val="21"/>
        </w:rPr>
        <w:t>》</w:t>
      </w:r>
      <w:r w:rsidR="006424A9" w:rsidRPr="00CF1CF7">
        <w:rPr>
          <w:rFonts w:ascii="Arial" w:hAnsi="Arial" w:cs="Arial"/>
          <w:kern w:val="2"/>
          <w:sz w:val="21"/>
          <w:szCs w:val="21"/>
        </w:rPr>
        <w:t>，本次估价按照众数原则设定具有代表性的标准房屋，具体标准房详见下表：</w:t>
      </w:r>
      <w:r w:rsidR="006424A9" w:rsidRPr="00CF1CF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005793" w:rsidRPr="00CF1CF7" w14:paraId="6BEBB24C"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F76824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lastRenderedPageBreak/>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070369C"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标准房</w:t>
            </w:r>
          </w:p>
        </w:tc>
      </w:tr>
      <w:tr w:rsidR="00005793" w:rsidRPr="00CF1CF7" w14:paraId="3A9AB2D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C23ED3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9505A0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中楼层</w:t>
            </w:r>
          </w:p>
        </w:tc>
      </w:tr>
      <w:tr w:rsidR="00005793" w:rsidRPr="00CF1CF7" w14:paraId="7F3F5D1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BCB6B9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5EC8F3A" w14:textId="3396F89C" w:rsidR="00005793" w:rsidRPr="00CF1CF7" w:rsidRDefault="00F33AD0" w:rsidP="002747E6">
            <w:pPr>
              <w:jc w:val="center"/>
              <w:rPr>
                <w:rFonts w:ascii="Arial" w:hAnsi="Arial" w:cs="Arial"/>
                <w:sz w:val="20"/>
                <w:szCs w:val="21"/>
              </w:rPr>
            </w:pPr>
            <w:r>
              <w:rPr>
                <w:rFonts w:ascii="Arial" w:hAnsi="Arial" w:cs="Arial" w:hint="eastAsia"/>
                <w:sz w:val="20"/>
                <w:szCs w:val="21"/>
              </w:rPr>
              <w:t>二</w:t>
            </w:r>
            <w:r w:rsidR="00005793" w:rsidRPr="00CF1CF7">
              <w:rPr>
                <w:rFonts w:ascii="Arial" w:hAnsi="Arial" w:cs="Arial"/>
                <w:sz w:val="20"/>
                <w:szCs w:val="21"/>
              </w:rPr>
              <w:t>居室</w:t>
            </w:r>
          </w:p>
        </w:tc>
      </w:tr>
      <w:tr w:rsidR="00005793" w:rsidRPr="00CF1CF7" w14:paraId="7B42805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CE31DF6" w14:textId="215028FB" w:rsidR="00005793" w:rsidRPr="00CF1CF7" w:rsidRDefault="00005793" w:rsidP="002747E6">
            <w:pPr>
              <w:jc w:val="center"/>
              <w:rPr>
                <w:rFonts w:ascii="Arial" w:hAnsi="Arial" w:cs="Arial"/>
                <w:sz w:val="20"/>
                <w:szCs w:val="21"/>
              </w:rPr>
            </w:pPr>
            <w:r w:rsidRPr="00CF1CF7">
              <w:rPr>
                <w:rFonts w:ascii="Arial" w:hAnsi="Arial" w:cs="Arial"/>
                <w:sz w:val="20"/>
                <w:szCs w:val="21"/>
              </w:rPr>
              <w:t>面积</w:t>
            </w:r>
            <w:r w:rsidR="00966020">
              <w:rPr>
                <w:rFonts w:ascii="Arial" w:hAnsi="Arial" w:cs="Arial" w:hint="eastAsia"/>
                <w:sz w:val="20"/>
                <w:szCs w:val="21"/>
              </w:rPr>
              <w:t>（</w:t>
            </w:r>
            <w:r w:rsidR="006464AA">
              <w:rPr>
                <w:rFonts w:ascii="Arial" w:hAnsi="Arial" w:cs="Arial" w:hint="eastAsia"/>
                <w:sz w:val="20"/>
                <w:szCs w:val="21"/>
              </w:rPr>
              <w:t>平方米</w:t>
            </w:r>
            <w:r w:rsidR="00966020">
              <w:rPr>
                <w:rFonts w:ascii="Arial" w:hAnsi="Arial" w:cs="Arial" w:hint="eastAsia"/>
                <w:sz w:val="20"/>
                <w:szCs w:val="21"/>
              </w:rPr>
              <w:t>）</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00141B4" w14:textId="3518265A" w:rsidR="00005793" w:rsidRPr="00CF1CF7" w:rsidRDefault="00F33AD0" w:rsidP="002747E6">
            <w:pPr>
              <w:jc w:val="center"/>
              <w:rPr>
                <w:rFonts w:ascii="Arial" w:hAnsi="Arial" w:cs="Arial"/>
                <w:sz w:val="20"/>
                <w:szCs w:val="21"/>
              </w:rPr>
            </w:pPr>
            <w:r>
              <w:rPr>
                <w:rFonts w:ascii="Arial" w:hAnsi="Arial" w:cs="Arial" w:hint="eastAsia"/>
                <w:sz w:val="20"/>
                <w:szCs w:val="21"/>
              </w:rPr>
              <w:t>87.64-89.54</w:t>
            </w:r>
          </w:p>
        </w:tc>
      </w:tr>
      <w:tr w:rsidR="00005793" w:rsidRPr="00CF1CF7" w14:paraId="0C6F9401"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1425D7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A07E882" w14:textId="3ECA9C12" w:rsidR="00005793" w:rsidRPr="00CF1CF7" w:rsidRDefault="00005793" w:rsidP="002747E6">
            <w:pPr>
              <w:jc w:val="center"/>
              <w:rPr>
                <w:rFonts w:ascii="Arial" w:hAnsi="Arial" w:cs="Arial"/>
                <w:sz w:val="20"/>
                <w:szCs w:val="21"/>
              </w:rPr>
            </w:pPr>
            <w:r w:rsidRPr="00CF1CF7">
              <w:rPr>
                <w:rFonts w:ascii="Arial" w:hAnsi="Arial" w:cs="Arial"/>
                <w:sz w:val="20"/>
                <w:szCs w:val="21"/>
              </w:rPr>
              <w:t>南</w:t>
            </w:r>
            <w:r w:rsidR="00F33AD0">
              <w:rPr>
                <w:rFonts w:ascii="Arial" w:hAnsi="Arial" w:cs="Arial" w:hint="eastAsia"/>
                <w:sz w:val="20"/>
                <w:szCs w:val="21"/>
              </w:rPr>
              <w:t>北</w:t>
            </w:r>
          </w:p>
        </w:tc>
      </w:tr>
      <w:tr w:rsidR="00005793" w:rsidRPr="00CF1CF7" w14:paraId="7901AC6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F8D967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5D35F73" w14:textId="77777777" w:rsidR="00005793" w:rsidRPr="00CF1CF7" w:rsidRDefault="00005793" w:rsidP="002747E6">
            <w:pPr>
              <w:jc w:val="center"/>
              <w:rPr>
                <w:rFonts w:ascii="Arial" w:hAnsi="Arial" w:cs="Arial"/>
                <w:sz w:val="20"/>
                <w:szCs w:val="21"/>
              </w:rPr>
            </w:pPr>
            <w:r>
              <w:rPr>
                <w:rFonts w:ascii="Arial" w:hAnsi="Arial" w:cs="Arial" w:hint="eastAsia"/>
                <w:sz w:val="20"/>
                <w:szCs w:val="21"/>
              </w:rPr>
              <w:t>全装修</w:t>
            </w:r>
          </w:p>
        </w:tc>
      </w:tr>
      <w:tr w:rsidR="00005793" w:rsidRPr="00CF1CF7" w14:paraId="0B631BF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03F94ED"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2413A37" w14:textId="0981B1FE" w:rsidR="00005793" w:rsidRPr="00CF1CF7" w:rsidRDefault="00DC10A8" w:rsidP="002747E6">
            <w:pPr>
              <w:jc w:val="center"/>
              <w:rPr>
                <w:rFonts w:ascii="Arial" w:hAnsi="Arial" w:cs="Arial"/>
                <w:sz w:val="20"/>
                <w:szCs w:val="21"/>
              </w:rPr>
            </w:pPr>
            <w:r>
              <w:rPr>
                <w:rFonts w:ascii="Arial" w:hAnsi="Arial" w:cs="Arial" w:hint="eastAsia"/>
                <w:sz w:val="20"/>
                <w:szCs w:val="21"/>
              </w:rPr>
              <w:t>设定为较齐全</w:t>
            </w:r>
          </w:p>
        </w:tc>
      </w:tr>
    </w:tbl>
    <w:p w14:paraId="4204F382" w14:textId="27E81AA9" w:rsidR="006424A9" w:rsidRPr="00CF1CF7" w:rsidRDefault="006424A9" w:rsidP="00005793">
      <w:pPr>
        <w:spacing w:beforeLines="100" w:before="240" w:line="480" w:lineRule="auto"/>
        <w:ind w:firstLineChars="200" w:firstLine="422"/>
        <w:jc w:val="both"/>
        <w:rPr>
          <w:rFonts w:ascii="Arial" w:hAnsi="Arial" w:cs="Arial"/>
          <w:kern w:val="2"/>
          <w:sz w:val="21"/>
          <w:szCs w:val="21"/>
        </w:rPr>
      </w:pPr>
      <w:r w:rsidRPr="00CF1CF7">
        <w:rPr>
          <w:rFonts w:ascii="Arial" w:hAnsi="Arial" w:cs="Arial"/>
          <w:b/>
          <w:bCs/>
          <w:sz w:val="21"/>
          <w:szCs w:val="21"/>
        </w:rPr>
        <w:t>估价目的：</w:t>
      </w:r>
      <w:r w:rsidRPr="00CF1CF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187828" w:rsidRPr="00CF1CF7">
        <w:rPr>
          <w:rFonts w:ascii="Arial" w:hAnsi="Arial" w:cs="Arial"/>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r w:rsidR="00B71746">
        <w:rPr>
          <w:rFonts w:ascii="Arial" w:hAnsi="Arial" w:cs="Arial"/>
          <w:kern w:val="2"/>
          <w:sz w:val="21"/>
          <w:szCs w:val="21"/>
        </w:rPr>
        <w:t>北估秘</w:t>
      </w:r>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A647E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A647EB" w:rsidRPr="00CF1CF7">
        <w:rPr>
          <w:rFonts w:ascii="Arial" w:hAnsi="Arial" w:cs="Arial" w:hint="eastAsia"/>
          <w:kern w:val="2"/>
          <w:sz w:val="21"/>
          <w:szCs w:val="21"/>
        </w:rPr>
        <w:t>的通知》</w:t>
      </w:r>
      <w:r w:rsidR="00A647EB" w:rsidRPr="00CF1CF7">
        <w:rPr>
          <w:rFonts w:ascii="Arial" w:hAnsi="Arial" w:cs="Arial" w:hint="eastAsia"/>
          <w:kern w:val="2"/>
          <w:sz w:val="21"/>
          <w:szCs w:val="21"/>
        </w:rPr>
        <w:t xml:space="preserve"> [</w:t>
      </w:r>
      <w:r w:rsidR="00A647EB" w:rsidRPr="00CF1CF7">
        <w:rPr>
          <w:rFonts w:ascii="Arial" w:hAnsi="Arial" w:cs="Arial" w:hint="eastAsia"/>
          <w:kern w:val="2"/>
          <w:sz w:val="21"/>
          <w:szCs w:val="21"/>
        </w:rPr>
        <w:t>北估秘</w:t>
      </w:r>
      <w:r w:rsidR="00A647EB" w:rsidRPr="00CF1CF7">
        <w:rPr>
          <w:rFonts w:ascii="Arial" w:hAnsi="Arial" w:cs="Arial" w:hint="eastAsia"/>
          <w:kern w:val="2"/>
          <w:sz w:val="21"/>
          <w:szCs w:val="21"/>
        </w:rPr>
        <w:t>[2019]020</w:t>
      </w:r>
      <w:r w:rsidR="00A647EB" w:rsidRPr="00CF1CF7">
        <w:rPr>
          <w:rFonts w:ascii="Arial" w:hAnsi="Arial" w:cs="Arial" w:hint="eastAsia"/>
          <w:kern w:val="2"/>
          <w:sz w:val="21"/>
          <w:szCs w:val="21"/>
        </w:rPr>
        <w:t>号</w:t>
      </w:r>
      <w:r w:rsidR="00A647E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FEAA3A" w14:textId="7ED2945B" w:rsidR="006424A9" w:rsidRPr="00CF1CF7" w:rsidRDefault="006424A9" w:rsidP="00F46847">
      <w:pPr>
        <w:spacing w:line="480" w:lineRule="auto"/>
        <w:ind w:firstLineChars="196" w:firstLine="413"/>
        <w:jc w:val="both"/>
        <w:rPr>
          <w:rFonts w:ascii="Arial" w:hAnsi="Arial" w:cs="Arial"/>
          <w:kern w:val="2"/>
          <w:sz w:val="21"/>
          <w:szCs w:val="21"/>
        </w:rPr>
      </w:pPr>
      <w:r w:rsidRPr="00CF1CF7">
        <w:rPr>
          <w:rFonts w:ascii="Arial" w:hAnsi="Arial" w:cs="Arial"/>
          <w:b/>
          <w:kern w:val="2"/>
          <w:sz w:val="21"/>
          <w:szCs w:val="21"/>
        </w:rPr>
        <w:t>价值时点：</w:t>
      </w:r>
      <w:r w:rsidR="00F33AD0">
        <w:rPr>
          <w:rFonts w:ascii="Arial" w:hAnsi="Arial" w:cs="Arial"/>
          <w:kern w:val="2"/>
          <w:sz w:val="21"/>
          <w:szCs w:val="21"/>
        </w:rPr>
        <w:t>2025</w:t>
      </w:r>
      <w:r w:rsidR="00F33AD0">
        <w:rPr>
          <w:rFonts w:ascii="Arial" w:hAnsi="Arial" w:cs="Arial"/>
          <w:kern w:val="2"/>
          <w:sz w:val="21"/>
          <w:szCs w:val="21"/>
        </w:rPr>
        <w:t>年</w:t>
      </w:r>
      <w:r w:rsidR="00F33AD0">
        <w:rPr>
          <w:rFonts w:ascii="Arial" w:hAnsi="Arial" w:cs="Arial"/>
          <w:kern w:val="2"/>
          <w:sz w:val="21"/>
          <w:szCs w:val="21"/>
        </w:rPr>
        <w:t>2</w:t>
      </w:r>
      <w:r w:rsidR="00F33AD0">
        <w:rPr>
          <w:rFonts w:ascii="Arial" w:hAnsi="Arial" w:cs="Arial"/>
          <w:kern w:val="2"/>
          <w:sz w:val="21"/>
          <w:szCs w:val="21"/>
        </w:rPr>
        <w:t>月</w:t>
      </w:r>
      <w:r w:rsidR="00F33AD0">
        <w:rPr>
          <w:rFonts w:ascii="Arial" w:hAnsi="Arial" w:cs="Arial"/>
          <w:kern w:val="2"/>
          <w:sz w:val="21"/>
          <w:szCs w:val="21"/>
        </w:rPr>
        <w:t>1</w:t>
      </w:r>
      <w:r w:rsidR="00F33AD0">
        <w:rPr>
          <w:rFonts w:ascii="Arial" w:hAnsi="Arial" w:cs="Arial"/>
          <w:kern w:val="2"/>
          <w:sz w:val="21"/>
          <w:szCs w:val="21"/>
        </w:rPr>
        <w:t>日</w:t>
      </w:r>
    </w:p>
    <w:p w14:paraId="0ED55169" w14:textId="696846FE" w:rsidR="006424A9" w:rsidRPr="00CF1CF7" w:rsidRDefault="006424A9" w:rsidP="00F46847">
      <w:pPr>
        <w:tabs>
          <w:tab w:val="left" w:pos="709"/>
        </w:tabs>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估价时段：</w:t>
      </w:r>
      <w:r w:rsidRPr="00CF1CF7">
        <w:rPr>
          <w:rFonts w:ascii="Arial" w:hAnsi="Arial" w:cs="Arial"/>
          <w:sz w:val="21"/>
          <w:szCs w:val="21"/>
        </w:rPr>
        <w:t>估价时段为价值时点前</w:t>
      </w:r>
      <w:r w:rsidRPr="00CF1CF7">
        <w:rPr>
          <w:rFonts w:ascii="Arial" w:hAnsi="Arial" w:cs="Arial"/>
          <w:sz w:val="21"/>
          <w:szCs w:val="21"/>
        </w:rPr>
        <w:t>12</w:t>
      </w:r>
      <w:r w:rsidRPr="00CF1CF7">
        <w:rPr>
          <w:rFonts w:ascii="Arial" w:hAnsi="Arial" w:cs="Arial"/>
          <w:sz w:val="21"/>
          <w:szCs w:val="21"/>
        </w:rPr>
        <w:t>个月（</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Pr="00CF1CF7">
        <w:rPr>
          <w:rFonts w:ascii="Arial" w:hAnsi="Arial" w:cs="Arial"/>
          <w:sz w:val="21"/>
          <w:szCs w:val="21"/>
        </w:rPr>
        <w:t>）</w:t>
      </w:r>
    </w:p>
    <w:p w14:paraId="24D73E75" w14:textId="083D0FA5" w:rsidR="003B68E1" w:rsidRPr="00CF1CF7" w:rsidRDefault="006424A9" w:rsidP="003B68E1">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价值类型：</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3C6DC641" w14:textId="1F48F606" w:rsidR="006424A9" w:rsidRPr="00CF1CF7" w:rsidRDefault="002A6C55" w:rsidP="003B68E1">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项目同地段、同类型的普通住房在估价时段的市场租赁平均价格，</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006424A9" w:rsidRPr="00CF1CF7">
        <w:rPr>
          <w:rFonts w:ascii="Arial" w:hAnsi="Arial" w:cs="Arial"/>
          <w:sz w:val="21"/>
          <w:szCs w:val="21"/>
        </w:rPr>
        <w:t xml:space="preserve"> </w:t>
      </w:r>
    </w:p>
    <w:p w14:paraId="5A5B9051"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5BC5210"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）同类型是指使用功能、建筑结构、面积、户型、装修、家具家电设备及周边环境与配套相同或相似的住房。</w:t>
      </w:r>
      <w:r w:rsidRPr="00CF1CF7">
        <w:rPr>
          <w:rFonts w:ascii="Arial" w:hAnsi="Arial" w:cs="Arial"/>
          <w:sz w:val="21"/>
          <w:szCs w:val="21"/>
        </w:rPr>
        <w:t xml:space="preserve"> </w:t>
      </w:r>
    </w:p>
    <w:p w14:paraId="24A4F31A" w14:textId="42D31B73" w:rsidR="00E0225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CE3A8E" w:rsidRPr="00CF1CF7">
        <w:rPr>
          <w:rFonts w:ascii="Arial" w:hAnsi="Arial" w:cs="Arial"/>
          <w:sz w:val="21"/>
          <w:szCs w:val="21"/>
        </w:rPr>
        <w:t>（</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00CE3A8E" w:rsidRPr="00CF1CF7">
        <w:rPr>
          <w:rFonts w:ascii="Arial" w:hAnsi="Arial" w:cs="Arial"/>
          <w:sz w:val="21"/>
          <w:szCs w:val="21"/>
        </w:rPr>
        <w:t>）</w:t>
      </w:r>
      <w:r w:rsidRPr="00CF1CF7">
        <w:rPr>
          <w:rFonts w:ascii="Arial" w:hAnsi="Arial" w:cs="Arial"/>
          <w:sz w:val="21"/>
          <w:szCs w:val="21"/>
        </w:rPr>
        <w:t>。</w:t>
      </w:r>
    </w:p>
    <w:p w14:paraId="670EE444" w14:textId="17B62602" w:rsidR="00A7019C" w:rsidRPr="00CF1CF7" w:rsidRDefault="00A7019C" w:rsidP="006424A9">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5E6802" w:rsidRPr="005E6802">
        <w:rPr>
          <w:rFonts w:ascii="Arial" w:hAnsi="Arial" w:cs="Arial" w:hint="eastAsia"/>
          <w:sz w:val="21"/>
          <w:szCs w:val="21"/>
        </w:rPr>
        <w:t>《装饰装修及设备标准的约定》</w:t>
      </w:r>
      <w:r w:rsidR="008D5DB9">
        <w:rPr>
          <w:rFonts w:ascii="Arial" w:hAnsi="Arial" w:cs="Arial" w:hint="eastAsia"/>
          <w:sz w:val="21"/>
          <w:szCs w:val="21"/>
        </w:rPr>
        <w:t>复印件</w:t>
      </w:r>
      <w:r w:rsidR="002747E6">
        <w:rPr>
          <w:rFonts w:ascii="Arial" w:hAnsi="Arial" w:cs="Arial" w:hint="eastAsia"/>
          <w:sz w:val="21"/>
          <w:szCs w:val="21"/>
        </w:rPr>
        <w:t>设定为全装修</w:t>
      </w:r>
      <w:r w:rsidRPr="00CF1CF7">
        <w:rPr>
          <w:rFonts w:ascii="Arial" w:hAnsi="Arial" w:cs="Arial"/>
          <w:sz w:val="21"/>
          <w:szCs w:val="21"/>
        </w:rPr>
        <w:t>。</w:t>
      </w:r>
    </w:p>
    <w:bookmarkEnd w:id="3"/>
    <w:p w14:paraId="4157EAE8" w14:textId="77777777" w:rsidR="00E02259" w:rsidRPr="00CF1CF7" w:rsidRDefault="00E0225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估价方法：</w:t>
      </w:r>
      <w:r w:rsidR="006424A9" w:rsidRPr="00CF1CF7">
        <w:rPr>
          <w:rFonts w:ascii="Arial" w:hAnsi="Arial" w:cs="Arial"/>
          <w:sz w:val="21"/>
          <w:szCs w:val="21"/>
        </w:rPr>
        <w:t>比较法</w:t>
      </w:r>
    </w:p>
    <w:p w14:paraId="64DB96D4" w14:textId="25CECCCC" w:rsidR="006424A9" w:rsidRPr="008D5DB9" w:rsidRDefault="006424A9" w:rsidP="00F46847">
      <w:pPr>
        <w:overflowPunct w:val="0"/>
        <w:spacing w:line="480" w:lineRule="auto"/>
        <w:ind w:firstLineChars="200" w:firstLine="422"/>
        <w:jc w:val="both"/>
        <w:rPr>
          <w:rFonts w:ascii="Arial" w:hAnsi="Arial" w:cs="Arial"/>
          <w:sz w:val="21"/>
          <w:szCs w:val="21"/>
        </w:rPr>
      </w:pPr>
      <w:r w:rsidRPr="008D5DB9">
        <w:rPr>
          <w:rFonts w:ascii="Arial" w:hAnsi="Arial" w:cs="Arial"/>
          <w:b/>
          <w:bCs/>
          <w:sz w:val="21"/>
          <w:szCs w:val="21"/>
        </w:rPr>
        <w:lastRenderedPageBreak/>
        <w:t>估价结果：</w:t>
      </w:r>
      <w:r w:rsidRPr="008D5DB9">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F33AD0" w:rsidRPr="008D5DB9">
        <w:rPr>
          <w:rFonts w:ascii="Arial" w:hAnsi="Arial" w:cs="Arial"/>
          <w:sz w:val="21"/>
          <w:szCs w:val="21"/>
        </w:rPr>
        <w:t>2025</w:t>
      </w:r>
      <w:r w:rsidR="00F33AD0" w:rsidRPr="008D5DB9">
        <w:rPr>
          <w:rFonts w:ascii="Arial" w:hAnsi="Arial" w:cs="Arial"/>
          <w:sz w:val="21"/>
          <w:szCs w:val="21"/>
        </w:rPr>
        <w:t>年</w:t>
      </w:r>
      <w:r w:rsidR="00F33AD0" w:rsidRPr="008D5DB9">
        <w:rPr>
          <w:rFonts w:ascii="Arial" w:hAnsi="Arial" w:cs="Arial"/>
          <w:sz w:val="21"/>
          <w:szCs w:val="21"/>
        </w:rPr>
        <w:t>2</w:t>
      </w:r>
      <w:r w:rsidR="00F33AD0" w:rsidRPr="008D5DB9">
        <w:rPr>
          <w:rFonts w:ascii="Arial" w:hAnsi="Arial" w:cs="Arial"/>
          <w:sz w:val="21"/>
          <w:szCs w:val="21"/>
        </w:rPr>
        <w:t>月</w:t>
      </w:r>
      <w:r w:rsidR="00F33AD0" w:rsidRPr="008D5DB9">
        <w:rPr>
          <w:rFonts w:ascii="Arial" w:hAnsi="Arial" w:cs="Arial"/>
          <w:sz w:val="21"/>
          <w:szCs w:val="21"/>
        </w:rPr>
        <w:t>1</w:t>
      </w:r>
      <w:r w:rsidR="00F33AD0" w:rsidRPr="008D5DB9">
        <w:rPr>
          <w:rFonts w:ascii="Arial" w:hAnsi="Arial" w:cs="Arial"/>
          <w:sz w:val="21"/>
          <w:szCs w:val="21"/>
        </w:rPr>
        <w:t>日</w:t>
      </w:r>
      <w:r w:rsidRPr="008D5DB9">
        <w:rPr>
          <w:rFonts w:ascii="Arial" w:hAnsi="Arial" w:cs="Arial"/>
          <w:sz w:val="21"/>
          <w:szCs w:val="21"/>
        </w:rPr>
        <w:t>前</w:t>
      </w:r>
      <w:r w:rsidRPr="008D5DB9">
        <w:rPr>
          <w:rFonts w:ascii="Arial" w:hAnsi="Arial" w:cs="Arial"/>
          <w:sz w:val="21"/>
          <w:szCs w:val="21"/>
        </w:rPr>
        <w:t>12</w:t>
      </w:r>
      <w:r w:rsidRPr="008D5DB9">
        <w:rPr>
          <w:rFonts w:ascii="Arial" w:hAnsi="Arial" w:cs="Arial"/>
          <w:sz w:val="21"/>
          <w:szCs w:val="21"/>
        </w:rPr>
        <w:t>个月的平均市场租金水平为：</w:t>
      </w:r>
      <w:r w:rsidRPr="008D5DB9">
        <w:rPr>
          <w:rFonts w:ascii="Arial" w:hAnsi="Arial" w:cs="Arial"/>
          <w:sz w:val="21"/>
          <w:szCs w:val="21"/>
        </w:rPr>
        <w:t xml:space="preserve"> </w:t>
      </w:r>
    </w:p>
    <w:p w14:paraId="573626F8" w14:textId="0C0E955C" w:rsidR="006424A9" w:rsidRPr="00CF1CF7" w:rsidRDefault="006424A9" w:rsidP="00F46847">
      <w:pPr>
        <w:overflowPunct w:val="0"/>
        <w:spacing w:line="480" w:lineRule="auto"/>
        <w:ind w:firstLineChars="200" w:firstLine="422"/>
        <w:rPr>
          <w:rFonts w:ascii="Arial" w:hAnsi="Arial" w:cs="Arial"/>
          <w:b/>
          <w:bCs/>
          <w:sz w:val="21"/>
          <w:szCs w:val="21"/>
        </w:rPr>
      </w:pPr>
      <w:r w:rsidRPr="008D5DB9">
        <w:rPr>
          <w:rFonts w:ascii="Arial" w:hAnsi="Arial" w:cs="Arial"/>
          <w:b/>
          <w:bCs/>
          <w:sz w:val="21"/>
          <w:szCs w:val="21"/>
        </w:rPr>
        <w:t>租金单价：</w:t>
      </w:r>
      <w:r w:rsidR="006E3686">
        <w:rPr>
          <w:rFonts w:ascii="Arial" w:hAnsi="Arial" w:cs="Arial" w:hint="eastAsia"/>
          <w:b/>
          <w:bCs/>
          <w:sz w:val="21"/>
          <w:szCs w:val="21"/>
        </w:rPr>
        <w:t>50.78</w:t>
      </w:r>
      <w:r w:rsidR="00BB754C" w:rsidRPr="008D5DB9">
        <w:rPr>
          <w:rFonts w:ascii="Arial" w:hAnsi="Arial" w:cs="Arial" w:hint="eastAsia"/>
          <w:b/>
          <w:bCs/>
          <w:sz w:val="21"/>
          <w:szCs w:val="21"/>
        </w:rPr>
        <w:t>元</w:t>
      </w:r>
      <w:r w:rsidRPr="008D5DB9">
        <w:rPr>
          <w:rFonts w:ascii="Arial" w:hAnsi="Arial" w:cs="Arial"/>
          <w:b/>
          <w:bCs/>
          <w:sz w:val="21"/>
          <w:szCs w:val="21"/>
        </w:rPr>
        <w:t>/</w:t>
      </w:r>
      <w:r w:rsidRPr="008D5DB9">
        <w:rPr>
          <w:rFonts w:ascii="Arial" w:hAnsi="Arial" w:cs="Arial"/>
          <w:b/>
          <w:bCs/>
          <w:sz w:val="21"/>
          <w:szCs w:val="21"/>
        </w:rPr>
        <w:t>平方米</w:t>
      </w:r>
      <w:r w:rsidRPr="008D5DB9">
        <w:rPr>
          <w:rFonts w:ascii="Arial" w:hAnsi="Arial" w:cs="Arial"/>
          <w:b/>
          <w:bCs/>
          <w:sz w:val="21"/>
          <w:szCs w:val="21"/>
        </w:rPr>
        <w:t>·</w:t>
      </w:r>
      <w:r w:rsidRPr="008D5DB9">
        <w:rPr>
          <w:rFonts w:ascii="Arial" w:hAnsi="Arial" w:cs="Arial"/>
          <w:b/>
          <w:bCs/>
          <w:sz w:val="21"/>
          <w:szCs w:val="21"/>
        </w:rPr>
        <w:t>月（货币种类：人民币）</w:t>
      </w:r>
    </w:p>
    <w:p w14:paraId="5381DDC5"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、评估的详细结果、过程及有关说明，见附后的《估价结果报告》及《估价技术报告》。</w:t>
      </w:r>
    </w:p>
    <w:p w14:paraId="3825BB10"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28CF8D4F" w14:textId="6EB2AAAF" w:rsidR="00471C68" w:rsidRPr="00CF1CF7" w:rsidRDefault="006424A9" w:rsidP="00ED4EFA">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0443587F" w14:textId="77777777" w:rsidR="008E5549" w:rsidRDefault="008E5549" w:rsidP="00E02259">
      <w:pPr>
        <w:spacing w:line="480" w:lineRule="auto"/>
        <w:ind w:firstLineChars="2000" w:firstLine="4200"/>
        <w:jc w:val="both"/>
        <w:rPr>
          <w:rFonts w:ascii="Arial" w:hAnsi="Arial" w:cs="Arial"/>
          <w:sz w:val="21"/>
          <w:szCs w:val="21"/>
        </w:rPr>
      </w:pPr>
    </w:p>
    <w:p w14:paraId="7F4FEAFB" w14:textId="77777777" w:rsidR="008E5549" w:rsidRDefault="008E5549" w:rsidP="00E02259">
      <w:pPr>
        <w:spacing w:line="480" w:lineRule="auto"/>
        <w:ind w:firstLineChars="2000" w:firstLine="4200"/>
        <w:jc w:val="both"/>
        <w:rPr>
          <w:rFonts w:ascii="Arial" w:hAnsi="Arial" w:cs="Arial"/>
          <w:sz w:val="21"/>
          <w:szCs w:val="21"/>
        </w:rPr>
      </w:pPr>
    </w:p>
    <w:p w14:paraId="5DFD4F24" w14:textId="77777777" w:rsidR="00FF6EAC" w:rsidRPr="00CF1CF7" w:rsidRDefault="00FF6EAC" w:rsidP="00E02259">
      <w:pPr>
        <w:spacing w:line="480" w:lineRule="auto"/>
        <w:ind w:firstLineChars="2000" w:firstLine="4200"/>
        <w:jc w:val="both"/>
        <w:rPr>
          <w:rFonts w:ascii="Arial" w:hAnsi="Arial" w:cs="Arial"/>
          <w:sz w:val="21"/>
          <w:szCs w:val="21"/>
        </w:rPr>
      </w:pPr>
    </w:p>
    <w:p w14:paraId="11461E7D" w14:textId="77777777" w:rsidR="00687629" w:rsidRPr="00CF1CF7" w:rsidRDefault="002E7F97" w:rsidP="00E02259">
      <w:pPr>
        <w:spacing w:line="480" w:lineRule="auto"/>
        <w:ind w:firstLineChars="2000" w:firstLine="4200"/>
        <w:jc w:val="both"/>
        <w:rPr>
          <w:rFonts w:ascii="Arial" w:hAnsi="Arial" w:cs="Arial"/>
          <w:sz w:val="21"/>
          <w:szCs w:val="21"/>
        </w:rPr>
      </w:pPr>
      <w:r w:rsidRPr="00CF1CF7">
        <w:rPr>
          <w:rFonts w:ascii="Arial" w:hAnsi="Arial" w:cs="Arial"/>
          <w:sz w:val="21"/>
          <w:szCs w:val="21"/>
        </w:rPr>
        <w:t>顺致</w:t>
      </w:r>
    </w:p>
    <w:p w14:paraId="558BE0DC" w14:textId="078E1408" w:rsidR="001C6AF2" w:rsidRPr="00CF1CF7" w:rsidRDefault="002E7F97" w:rsidP="00ED4EFA">
      <w:pPr>
        <w:spacing w:line="480" w:lineRule="auto"/>
        <w:ind w:firstLineChars="200" w:firstLine="420"/>
        <w:jc w:val="both"/>
        <w:rPr>
          <w:rFonts w:ascii="Arial" w:hAnsi="Arial" w:cs="Arial"/>
          <w:sz w:val="21"/>
          <w:szCs w:val="21"/>
        </w:rPr>
      </w:pPr>
      <w:r w:rsidRPr="00CF1CF7">
        <w:rPr>
          <w:rFonts w:ascii="Arial" w:hAnsi="Arial" w:cs="Arial"/>
          <w:sz w:val="21"/>
          <w:szCs w:val="21"/>
        </w:rPr>
        <w:t>商祺</w:t>
      </w:r>
    </w:p>
    <w:p w14:paraId="4D42E708" w14:textId="77777777" w:rsidR="00203A00" w:rsidRDefault="00203A00" w:rsidP="00ED4EFA">
      <w:pPr>
        <w:spacing w:line="480" w:lineRule="auto"/>
        <w:ind w:firstLineChars="200" w:firstLine="420"/>
        <w:jc w:val="both"/>
        <w:rPr>
          <w:rFonts w:ascii="Arial" w:hAnsi="Arial" w:cs="Arial"/>
          <w:sz w:val="21"/>
          <w:szCs w:val="21"/>
        </w:rPr>
      </w:pPr>
    </w:p>
    <w:p w14:paraId="138C8D3A" w14:textId="77777777" w:rsidR="008D5DB9" w:rsidRDefault="008D5DB9" w:rsidP="00ED4EFA">
      <w:pPr>
        <w:spacing w:line="480" w:lineRule="auto"/>
        <w:ind w:firstLineChars="200" w:firstLine="420"/>
        <w:jc w:val="both"/>
        <w:rPr>
          <w:rFonts w:ascii="Arial" w:hAnsi="Arial" w:cs="Arial"/>
          <w:sz w:val="21"/>
          <w:szCs w:val="21"/>
        </w:rPr>
      </w:pPr>
    </w:p>
    <w:p w14:paraId="7126FF07" w14:textId="77777777" w:rsidR="008D5DB9" w:rsidRDefault="008D5DB9" w:rsidP="00ED4EFA">
      <w:pPr>
        <w:spacing w:line="480" w:lineRule="auto"/>
        <w:ind w:firstLineChars="200" w:firstLine="420"/>
        <w:jc w:val="both"/>
        <w:rPr>
          <w:rFonts w:ascii="Arial" w:hAnsi="Arial" w:cs="Arial"/>
          <w:sz w:val="21"/>
          <w:szCs w:val="21"/>
        </w:rPr>
      </w:pPr>
    </w:p>
    <w:p w14:paraId="63E232B0" w14:textId="77777777" w:rsidR="008D5DB9" w:rsidRDefault="008D5DB9" w:rsidP="00ED4EFA">
      <w:pPr>
        <w:spacing w:line="480" w:lineRule="auto"/>
        <w:ind w:firstLineChars="200" w:firstLine="420"/>
        <w:jc w:val="both"/>
        <w:rPr>
          <w:rFonts w:ascii="Arial" w:hAnsi="Arial" w:cs="Arial"/>
          <w:sz w:val="21"/>
          <w:szCs w:val="21"/>
        </w:rPr>
      </w:pPr>
    </w:p>
    <w:p w14:paraId="093A90DE" w14:textId="77777777" w:rsidR="008D5DB9" w:rsidRPr="00CF1CF7" w:rsidRDefault="008D5DB9" w:rsidP="00ED4EFA">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402"/>
      </w:tblGrid>
      <w:tr w:rsidR="00CF1CF7" w:rsidRPr="00CF1CF7" w14:paraId="07C131D7" w14:textId="77777777" w:rsidTr="006F4CB0">
        <w:tc>
          <w:tcPr>
            <w:tcW w:w="3402" w:type="dxa"/>
            <w:shd w:val="clear" w:color="auto" w:fill="auto"/>
          </w:tcPr>
          <w:p w14:paraId="5A54F17D"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北京康正宏基房地产评估有限公司</w:t>
            </w:r>
          </w:p>
        </w:tc>
      </w:tr>
      <w:tr w:rsidR="00CF1CF7" w:rsidRPr="00CF1CF7" w14:paraId="69B7BA61" w14:textId="77777777" w:rsidTr="006F4CB0">
        <w:trPr>
          <w:trHeight w:val="1431"/>
        </w:trPr>
        <w:tc>
          <w:tcPr>
            <w:tcW w:w="3402" w:type="dxa"/>
            <w:shd w:val="clear" w:color="auto" w:fill="auto"/>
          </w:tcPr>
          <w:p w14:paraId="19A1A806"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法定代表人：</w:t>
            </w:r>
          </w:p>
        </w:tc>
      </w:tr>
      <w:tr w:rsidR="00CF1CF7" w:rsidRPr="00CF1CF7" w14:paraId="747801B2" w14:textId="77777777" w:rsidTr="006F4CB0">
        <w:tc>
          <w:tcPr>
            <w:tcW w:w="3402" w:type="dxa"/>
            <w:shd w:val="clear" w:color="auto" w:fill="auto"/>
          </w:tcPr>
          <w:p w14:paraId="48761106" w14:textId="16C607FC" w:rsidR="001C6AF2" w:rsidRPr="00CF1CF7" w:rsidRDefault="00E02259" w:rsidP="00FF6EAC">
            <w:pPr>
              <w:spacing w:line="480" w:lineRule="auto"/>
              <w:jc w:val="right"/>
              <w:rPr>
                <w:rFonts w:ascii="Arial" w:hAnsi="Arial" w:cs="Arial"/>
                <w:sz w:val="21"/>
                <w:szCs w:val="21"/>
              </w:rPr>
            </w:pPr>
            <w:r w:rsidRPr="00CF1CF7">
              <w:rPr>
                <w:rFonts w:ascii="Arial" w:hAnsi="Arial" w:cs="Arial"/>
                <w:sz w:val="21"/>
                <w:szCs w:val="21"/>
              </w:rPr>
              <w:t>二〇二</w:t>
            </w:r>
            <w:r w:rsidR="00E54FA5">
              <w:rPr>
                <w:rFonts w:ascii="Arial" w:hAnsi="Arial" w:cs="Arial" w:hint="eastAsia"/>
                <w:sz w:val="21"/>
                <w:szCs w:val="21"/>
              </w:rPr>
              <w:t>五</w:t>
            </w:r>
            <w:r w:rsidRPr="00CF1CF7">
              <w:rPr>
                <w:rFonts w:ascii="Arial" w:hAnsi="Arial" w:cs="Arial"/>
                <w:sz w:val="21"/>
                <w:szCs w:val="21"/>
              </w:rPr>
              <w:t>年</w:t>
            </w:r>
            <w:r w:rsidR="00E54FA5">
              <w:rPr>
                <w:rFonts w:ascii="Arial" w:hAnsi="Arial" w:cs="Arial" w:hint="eastAsia"/>
                <w:sz w:val="21"/>
                <w:szCs w:val="21"/>
              </w:rPr>
              <w:t>三</w:t>
            </w:r>
            <w:r w:rsidR="00B714D3" w:rsidRPr="00CF1CF7">
              <w:rPr>
                <w:rFonts w:ascii="Arial" w:hAnsi="Arial" w:cs="Arial"/>
                <w:sz w:val="21"/>
                <w:szCs w:val="21"/>
              </w:rPr>
              <w:t>月</w:t>
            </w:r>
            <w:r w:rsidR="00FF6EAC">
              <w:rPr>
                <w:rFonts w:ascii="Arial" w:hAnsi="Arial" w:cs="Arial" w:hint="eastAsia"/>
                <w:sz w:val="21"/>
                <w:szCs w:val="21"/>
              </w:rPr>
              <w:t>十</w:t>
            </w:r>
            <w:r w:rsidR="00E54FA5">
              <w:rPr>
                <w:rFonts w:ascii="Arial" w:hAnsi="Arial" w:cs="Arial" w:hint="eastAsia"/>
                <w:sz w:val="21"/>
                <w:szCs w:val="21"/>
              </w:rPr>
              <w:t>三</w:t>
            </w:r>
            <w:r w:rsidRPr="00CF1CF7">
              <w:rPr>
                <w:rFonts w:ascii="Arial" w:hAnsi="Arial" w:cs="Arial"/>
                <w:sz w:val="21"/>
                <w:szCs w:val="21"/>
              </w:rPr>
              <w:t>日</w:t>
            </w:r>
          </w:p>
        </w:tc>
      </w:tr>
    </w:tbl>
    <w:p w14:paraId="259F80C6" w14:textId="77777777" w:rsidR="00201A37" w:rsidRPr="00CF1CF7" w:rsidRDefault="00201A37" w:rsidP="001C6AF2">
      <w:pPr>
        <w:spacing w:line="480" w:lineRule="auto"/>
        <w:rPr>
          <w:rFonts w:ascii="Arial" w:hAnsi="Arial" w:cs="Arial"/>
          <w:sz w:val="21"/>
          <w:szCs w:val="21"/>
        </w:rPr>
        <w:sectPr w:rsidR="00201A37" w:rsidRPr="00CF1CF7" w:rsidSect="00FB44FF">
          <w:headerReference w:type="default" r:id="rId13"/>
          <w:pgSz w:w="11907" w:h="16840" w:code="9"/>
          <w:pgMar w:top="1843" w:right="1134" w:bottom="1134" w:left="1134" w:header="1134" w:footer="907" w:gutter="340"/>
          <w:pgNumType w:start="1"/>
          <w:cols w:space="720"/>
          <w:docGrid w:linePitch="326"/>
        </w:sectPr>
      </w:pPr>
    </w:p>
    <w:p w14:paraId="731BFC66" w14:textId="77777777" w:rsidR="00B10026" w:rsidRPr="00CF1CF7" w:rsidRDefault="00B10026" w:rsidP="00A10059">
      <w:pPr>
        <w:spacing w:line="480" w:lineRule="auto"/>
        <w:jc w:val="center"/>
        <w:outlineLvl w:val="0"/>
        <w:rPr>
          <w:rFonts w:ascii="Arial" w:eastAsia="方正黑体简体" w:hAnsi="Arial" w:cs="Arial"/>
          <w:sz w:val="32"/>
          <w:szCs w:val="32"/>
        </w:rPr>
      </w:pPr>
      <w:r w:rsidRPr="00CF1CF7">
        <w:rPr>
          <w:rFonts w:ascii="Arial" w:eastAsia="方正黑体简体" w:hAnsi="Arial" w:cs="Arial"/>
          <w:sz w:val="32"/>
          <w:szCs w:val="32"/>
        </w:rPr>
        <w:lastRenderedPageBreak/>
        <w:t>目</w:t>
      </w:r>
      <w:r w:rsidR="00A10059" w:rsidRPr="00CF1CF7">
        <w:rPr>
          <w:rFonts w:ascii="Arial" w:eastAsia="方正黑体简体" w:hAnsi="Arial" w:cs="Arial"/>
          <w:sz w:val="32"/>
          <w:szCs w:val="32"/>
        </w:rPr>
        <w:t xml:space="preserve">   </w:t>
      </w:r>
      <w:r w:rsidRPr="00CF1CF7">
        <w:rPr>
          <w:rFonts w:ascii="Arial" w:eastAsia="方正黑体简体" w:hAnsi="Arial" w:cs="Arial"/>
          <w:sz w:val="32"/>
          <w:szCs w:val="32"/>
        </w:rPr>
        <w:t>录</w:t>
      </w:r>
    </w:p>
    <w:p w14:paraId="3A006E12" w14:textId="3006A374" w:rsidR="00AF6945" w:rsidRPr="00AF6945" w:rsidRDefault="003B645C" w:rsidP="00AF6945">
      <w:pPr>
        <w:pStyle w:val="TOC1"/>
        <w:rPr>
          <w:rFonts w:ascii="Arial" w:hAnsi="Arial" w:cs="Arial"/>
          <w:kern w:val="2"/>
        </w:rPr>
      </w:pPr>
      <w:r w:rsidRPr="00AF6945">
        <w:rPr>
          <w:rFonts w:ascii="Arial" w:hAnsi="Arial" w:cs="Arial"/>
          <w:sz w:val="21"/>
          <w:szCs w:val="21"/>
        </w:rPr>
        <w:fldChar w:fldCharType="begin"/>
      </w:r>
      <w:r w:rsidR="00B10026" w:rsidRPr="00AF6945">
        <w:rPr>
          <w:rFonts w:ascii="Arial" w:hAnsi="Arial" w:cs="Arial"/>
          <w:sz w:val="21"/>
          <w:szCs w:val="21"/>
        </w:rPr>
        <w:instrText xml:space="preserve"> TOC \o "1-3" \h \z </w:instrText>
      </w:r>
      <w:r w:rsidRPr="00AF6945">
        <w:rPr>
          <w:rFonts w:ascii="Arial" w:hAnsi="Arial" w:cs="Arial"/>
          <w:sz w:val="21"/>
          <w:szCs w:val="21"/>
        </w:rPr>
        <w:fldChar w:fldCharType="separate"/>
      </w:r>
      <w:hyperlink w:anchor="_Toc145948568" w:history="1">
        <w:r w:rsidR="00AF6945" w:rsidRPr="00AF6945">
          <w:rPr>
            <w:rStyle w:val="af1"/>
            <w:rFonts w:ascii="Arial" w:hAnsi="Arial" w:cs="Arial"/>
          </w:rPr>
          <w:t>致估价委托人函</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_Toc145948568 \h </w:instrText>
        </w:r>
        <w:r w:rsidR="00AF6945" w:rsidRPr="00AF6945">
          <w:rPr>
            <w:rFonts w:ascii="Arial" w:hAnsi="Arial" w:cs="Arial"/>
            <w:webHidden/>
          </w:rPr>
        </w:r>
        <w:r w:rsidR="00AF6945" w:rsidRPr="00AF6945">
          <w:rPr>
            <w:rFonts w:ascii="Arial" w:hAnsi="Arial" w:cs="Arial"/>
            <w:webHidden/>
          </w:rPr>
          <w:fldChar w:fldCharType="separate"/>
        </w:r>
        <w:r w:rsidR="004D5E84">
          <w:rPr>
            <w:rFonts w:ascii="Arial" w:hAnsi="Arial" w:cs="Arial"/>
            <w:webHidden/>
          </w:rPr>
          <w:t>1</w:t>
        </w:r>
        <w:r w:rsidR="00AF6945" w:rsidRPr="00AF6945">
          <w:rPr>
            <w:rFonts w:ascii="Arial" w:hAnsi="Arial" w:cs="Arial"/>
            <w:webHidden/>
          </w:rPr>
          <w:fldChar w:fldCharType="end"/>
        </w:r>
      </w:hyperlink>
    </w:p>
    <w:p w14:paraId="3D8B8E5E" w14:textId="7C06BB04" w:rsidR="00AF6945" w:rsidRPr="00AF6945" w:rsidRDefault="00AF6945" w:rsidP="00AF6945">
      <w:pPr>
        <w:pStyle w:val="TOC1"/>
        <w:rPr>
          <w:rFonts w:ascii="Arial" w:hAnsi="Arial" w:cs="Arial"/>
          <w:kern w:val="2"/>
        </w:rPr>
      </w:pPr>
      <w:hyperlink w:anchor="_Toc145948569" w:history="1">
        <w:r w:rsidRPr="00AF6945">
          <w:rPr>
            <w:rStyle w:val="af1"/>
            <w:rFonts w:ascii="Arial" w:hAnsi="Arial" w:cs="Arial"/>
          </w:rPr>
          <w:t>估价师声明</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_Toc145948569 \h </w:instrText>
        </w:r>
        <w:r w:rsidRPr="00AF6945">
          <w:rPr>
            <w:rFonts w:ascii="Arial" w:hAnsi="Arial" w:cs="Arial"/>
            <w:webHidden/>
          </w:rPr>
        </w:r>
        <w:r w:rsidRPr="00AF6945">
          <w:rPr>
            <w:rFonts w:ascii="Arial" w:hAnsi="Arial" w:cs="Arial"/>
            <w:webHidden/>
          </w:rPr>
          <w:fldChar w:fldCharType="separate"/>
        </w:r>
        <w:r w:rsidR="004D5E84">
          <w:rPr>
            <w:rFonts w:ascii="Arial" w:hAnsi="Arial" w:cs="Arial"/>
            <w:webHidden/>
          </w:rPr>
          <w:t>7</w:t>
        </w:r>
        <w:r w:rsidRPr="00AF6945">
          <w:rPr>
            <w:rFonts w:ascii="Arial" w:hAnsi="Arial" w:cs="Arial"/>
            <w:webHidden/>
          </w:rPr>
          <w:fldChar w:fldCharType="end"/>
        </w:r>
      </w:hyperlink>
    </w:p>
    <w:p w14:paraId="2DE18038" w14:textId="4FFAD9A8" w:rsidR="00AF6945" w:rsidRPr="00AF6945" w:rsidRDefault="00AF6945" w:rsidP="00AF6945">
      <w:pPr>
        <w:pStyle w:val="TOC1"/>
        <w:rPr>
          <w:rFonts w:ascii="Arial" w:hAnsi="Arial" w:cs="Arial"/>
          <w:kern w:val="2"/>
        </w:rPr>
      </w:pPr>
      <w:hyperlink w:anchor="_Toc145948570" w:history="1">
        <w:r w:rsidRPr="00AF6945">
          <w:rPr>
            <w:rStyle w:val="af1"/>
            <w:rFonts w:ascii="Arial" w:hAnsi="Arial" w:cs="Arial"/>
          </w:rPr>
          <w:t>估价假设和限制条件</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_Toc145948570 \h </w:instrText>
        </w:r>
        <w:r w:rsidRPr="00AF6945">
          <w:rPr>
            <w:rFonts w:ascii="Arial" w:hAnsi="Arial" w:cs="Arial"/>
            <w:webHidden/>
          </w:rPr>
        </w:r>
        <w:r w:rsidRPr="00AF6945">
          <w:rPr>
            <w:rFonts w:ascii="Arial" w:hAnsi="Arial" w:cs="Arial"/>
            <w:webHidden/>
          </w:rPr>
          <w:fldChar w:fldCharType="separate"/>
        </w:r>
        <w:r w:rsidR="004D5E84">
          <w:rPr>
            <w:rFonts w:ascii="Arial" w:hAnsi="Arial" w:cs="Arial"/>
            <w:webHidden/>
          </w:rPr>
          <w:t>8</w:t>
        </w:r>
        <w:r w:rsidRPr="00AF6945">
          <w:rPr>
            <w:rFonts w:ascii="Arial" w:hAnsi="Arial" w:cs="Arial"/>
            <w:webHidden/>
          </w:rPr>
          <w:fldChar w:fldCharType="end"/>
        </w:r>
      </w:hyperlink>
    </w:p>
    <w:p w14:paraId="3F00B68A" w14:textId="3F95FA1C" w:rsidR="00AF6945" w:rsidRPr="00AF6945" w:rsidRDefault="00AF6945" w:rsidP="00AF6945">
      <w:pPr>
        <w:pStyle w:val="TOC1"/>
        <w:rPr>
          <w:rFonts w:ascii="Arial" w:hAnsi="Arial" w:cs="Arial"/>
          <w:kern w:val="2"/>
          <w:sz w:val="21"/>
          <w:szCs w:val="21"/>
        </w:rPr>
      </w:pPr>
      <w:hyperlink w:anchor="_Toc145948571" w:history="1">
        <w:r w:rsidRPr="00AF6945">
          <w:rPr>
            <w:rStyle w:val="af1"/>
            <w:rFonts w:ascii="Arial" w:hAnsi="Arial" w:cs="Arial"/>
          </w:rPr>
          <w:t>估价结果报告</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_Toc145948571 \h </w:instrText>
        </w:r>
        <w:r w:rsidRPr="00AF6945">
          <w:rPr>
            <w:rFonts w:ascii="Arial" w:hAnsi="Arial" w:cs="Arial"/>
            <w:webHidden/>
          </w:rPr>
        </w:r>
        <w:r w:rsidRPr="00AF6945">
          <w:rPr>
            <w:rFonts w:ascii="Arial" w:hAnsi="Arial" w:cs="Arial"/>
            <w:webHidden/>
          </w:rPr>
          <w:fldChar w:fldCharType="separate"/>
        </w:r>
        <w:r w:rsidR="004D5E84">
          <w:rPr>
            <w:rFonts w:ascii="Arial" w:hAnsi="Arial" w:cs="Arial"/>
            <w:webHidden/>
          </w:rPr>
          <w:t>12</w:t>
        </w:r>
        <w:r w:rsidRPr="00AF6945">
          <w:rPr>
            <w:rFonts w:ascii="Arial" w:hAnsi="Arial" w:cs="Arial"/>
            <w:webHidden/>
          </w:rPr>
          <w:fldChar w:fldCharType="end"/>
        </w:r>
      </w:hyperlink>
    </w:p>
    <w:p w14:paraId="1967AFF1" w14:textId="706A5CB7" w:rsidR="00AF6945" w:rsidRPr="00AF6945" w:rsidRDefault="00AF6945" w:rsidP="00AF6945">
      <w:pPr>
        <w:pStyle w:val="TOC2"/>
        <w:rPr>
          <w:rFonts w:ascii="Arial" w:eastAsiaTheme="minorEastAsia" w:hAnsi="Arial" w:cs="Arial"/>
          <w:kern w:val="2"/>
          <w:sz w:val="21"/>
          <w:szCs w:val="21"/>
        </w:rPr>
      </w:pPr>
      <w:hyperlink w:anchor="_Toc145948572" w:history="1">
        <w:r w:rsidRPr="00AF6945">
          <w:rPr>
            <w:rStyle w:val="af1"/>
            <w:rFonts w:ascii="Arial" w:eastAsia="宋体" w:hAnsi="Arial" w:cs="Arial"/>
            <w:sz w:val="21"/>
            <w:szCs w:val="21"/>
          </w:rPr>
          <w:t>一、估价委托人</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_Toc145948572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12</w:t>
        </w:r>
        <w:r w:rsidRPr="00AF6945">
          <w:rPr>
            <w:rFonts w:ascii="Arial" w:hAnsi="Arial" w:cs="Arial"/>
            <w:webHidden/>
            <w:sz w:val="21"/>
            <w:szCs w:val="21"/>
          </w:rPr>
          <w:fldChar w:fldCharType="end"/>
        </w:r>
      </w:hyperlink>
    </w:p>
    <w:p w14:paraId="39D561EE" w14:textId="41D53951" w:rsidR="00AF6945" w:rsidRPr="00AF6945" w:rsidRDefault="00AF6945" w:rsidP="00AF6945">
      <w:pPr>
        <w:pStyle w:val="TOC2"/>
        <w:rPr>
          <w:rFonts w:ascii="Arial" w:eastAsiaTheme="minorEastAsia" w:hAnsi="Arial" w:cs="Arial"/>
          <w:kern w:val="2"/>
          <w:sz w:val="21"/>
          <w:szCs w:val="21"/>
        </w:rPr>
      </w:pPr>
      <w:hyperlink w:anchor="_Toc145948573" w:history="1">
        <w:r w:rsidRPr="00AF6945">
          <w:rPr>
            <w:rStyle w:val="af1"/>
            <w:rFonts w:ascii="Arial" w:eastAsia="宋体" w:hAnsi="Arial" w:cs="Arial"/>
            <w:sz w:val="21"/>
            <w:szCs w:val="21"/>
          </w:rPr>
          <w:t>二、房地产估价机构</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_Toc145948573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12</w:t>
        </w:r>
        <w:r w:rsidRPr="00AF6945">
          <w:rPr>
            <w:rFonts w:ascii="Arial" w:hAnsi="Arial" w:cs="Arial"/>
            <w:webHidden/>
            <w:sz w:val="21"/>
            <w:szCs w:val="21"/>
          </w:rPr>
          <w:fldChar w:fldCharType="end"/>
        </w:r>
      </w:hyperlink>
    </w:p>
    <w:p w14:paraId="4A1AB5D6" w14:textId="6D4F5EF6" w:rsidR="00AF6945" w:rsidRPr="00AF6945" w:rsidRDefault="00AF6945" w:rsidP="00AF6945">
      <w:pPr>
        <w:pStyle w:val="TOC2"/>
        <w:rPr>
          <w:rFonts w:ascii="Arial" w:eastAsiaTheme="minorEastAsia" w:hAnsi="Arial" w:cs="Arial"/>
          <w:kern w:val="2"/>
          <w:sz w:val="21"/>
          <w:szCs w:val="21"/>
        </w:rPr>
      </w:pPr>
      <w:hyperlink w:anchor="_Toc145948574" w:history="1">
        <w:r w:rsidRPr="00AF6945">
          <w:rPr>
            <w:rStyle w:val="af1"/>
            <w:rFonts w:ascii="Arial" w:eastAsia="宋体" w:hAnsi="Arial" w:cs="Arial"/>
            <w:sz w:val="21"/>
            <w:szCs w:val="21"/>
          </w:rPr>
          <w:t>三、估价目的</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_Toc145948574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12</w:t>
        </w:r>
        <w:r w:rsidRPr="00AF6945">
          <w:rPr>
            <w:rFonts w:ascii="Arial" w:hAnsi="Arial" w:cs="Arial"/>
            <w:webHidden/>
            <w:sz w:val="21"/>
            <w:szCs w:val="21"/>
          </w:rPr>
          <w:fldChar w:fldCharType="end"/>
        </w:r>
      </w:hyperlink>
    </w:p>
    <w:p w14:paraId="7DBEAC6E" w14:textId="70B5C43F" w:rsidR="00AF6945" w:rsidRPr="00AF6945" w:rsidRDefault="00AF6945" w:rsidP="00AF6945">
      <w:pPr>
        <w:pStyle w:val="TOC2"/>
        <w:rPr>
          <w:rFonts w:ascii="Arial" w:eastAsiaTheme="minorEastAsia" w:hAnsi="Arial" w:cs="Arial"/>
          <w:kern w:val="2"/>
          <w:sz w:val="21"/>
          <w:szCs w:val="21"/>
        </w:rPr>
      </w:pPr>
      <w:hyperlink w:anchor="_Toc145948575" w:history="1">
        <w:r w:rsidRPr="00AF6945">
          <w:rPr>
            <w:rStyle w:val="af1"/>
            <w:rFonts w:ascii="Arial" w:eastAsia="宋体" w:hAnsi="Arial" w:cs="Arial"/>
            <w:sz w:val="21"/>
            <w:szCs w:val="21"/>
          </w:rPr>
          <w:t>四、估价对象</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_Toc145948575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12</w:t>
        </w:r>
        <w:r w:rsidRPr="00AF6945">
          <w:rPr>
            <w:rFonts w:ascii="Arial" w:hAnsi="Arial" w:cs="Arial"/>
            <w:webHidden/>
            <w:sz w:val="21"/>
            <w:szCs w:val="21"/>
          </w:rPr>
          <w:fldChar w:fldCharType="end"/>
        </w:r>
      </w:hyperlink>
    </w:p>
    <w:p w14:paraId="16E9E210" w14:textId="3B89FA4A" w:rsidR="00AF6945" w:rsidRPr="00AF6945" w:rsidRDefault="00AF6945" w:rsidP="00AF6945">
      <w:pPr>
        <w:pStyle w:val="TOC2"/>
        <w:rPr>
          <w:rFonts w:ascii="Arial" w:eastAsiaTheme="minorEastAsia" w:hAnsi="Arial" w:cs="Arial"/>
          <w:kern w:val="2"/>
          <w:sz w:val="21"/>
          <w:szCs w:val="21"/>
        </w:rPr>
      </w:pPr>
      <w:hyperlink w:anchor="_Toc145948576" w:history="1">
        <w:r w:rsidRPr="00AF6945">
          <w:rPr>
            <w:rStyle w:val="af1"/>
            <w:rFonts w:ascii="Arial" w:eastAsia="宋体" w:hAnsi="Arial" w:cs="Arial"/>
            <w:sz w:val="21"/>
            <w:szCs w:val="21"/>
          </w:rPr>
          <w:t>五、价值时点</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_Toc145948576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20</w:t>
        </w:r>
        <w:r w:rsidRPr="00AF6945">
          <w:rPr>
            <w:rFonts w:ascii="Arial" w:hAnsi="Arial" w:cs="Arial"/>
            <w:webHidden/>
            <w:sz w:val="21"/>
            <w:szCs w:val="21"/>
          </w:rPr>
          <w:fldChar w:fldCharType="end"/>
        </w:r>
      </w:hyperlink>
    </w:p>
    <w:p w14:paraId="25923B15" w14:textId="348E9D4A" w:rsidR="00AF6945" w:rsidRPr="00AF6945" w:rsidRDefault="00AF6945" w:rsidP="00AF6945">
      <w:pPr>
        <w:pStyle w:val="TOC2"/>
        <w:rPr>
          <w:rFonts w:ascii="Arial" w:eastAsiaTheme="minorEastAsia" w:hAnsi="Arial" w:cs="Arial"/>
          <w:kern w:val="2"/>
          <w:sz w:val="21"/>
          <w:szCs w:val="21"/>
        </w:rPr>
      </w:pPr>
      <w:hyperlink w:anchor="_Toc145948577" w:history="1">
        <w:r w:rsidRPr="00AF6945">
          <w:rPr>
            <w:rStyle w:val="af1"/>
            <w:rFonts w:ascii="Arial" w:eastAsia="宋体" w:hAnsi="Arial" w:cs="Arial"/>
            <w:sz w:val="21"/>
            <w:szCs w:val="21"/>
          </w:rPr>
          <w:t>六、价值类型</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_Toc145948577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20</w:t>
        </w:r>
        <w:r w:rsidRPr="00AF6945">
          <w:rPr>
            <w:rFonts w:ascii="Arial" w:hAnsi="Arial" w:cs="Arial"/>
            <w:webHidden/>
            <w:sz w:val="21"/>
            <w:szCs w:val="21"/>
          </w:rPr>
          <w:fldChar w:fldCharType="end"/>
        </w:r>
      </w:hyperlink>
    </w:p>
    <w:p w14:paraId="75F1621A" w14:textId="00E2F459" w:rsidR="00AF6945" w:rsidRPr="00AF6945" w:rsidRDefault="00AF6945" w:rsidP="00AF6945">
      <w:pPr>
        <w:pStyle w:val="TOC2"/>
        <w:rPr>
          <w:rFonts w:ascii="Arial" w:eastAsiaTheme="minorEastAsia" w:hAnsi="Arial" w:cs="Arial"/>
          <w:kern w:val="2"/>
          <w:sz w:val="21"/>
          <w:szCs w:val="21"/>
        </w:rPr>
      </w:pPr>
      <w:hyperlink w:anchor="_Toc145948578" w:history="1">
        <w:r w:rsidRPr="00AF6945">
          <w:rPr>
            <w:rStyle w:val="af1"/>
            <w:rFonts w:ascii="Arial" w:eastAsia="宋体" w:hAnsi="Arial" w:cs="Arial"/>
            <w:sz w:val="21"/>
            <w:szCs w:val="21"/>
          </w:rPr>
          <w:t>七、估价原则</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_Toc145948578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21</w:t>
        </w:r>
        <w:r w:rsidRPr="00AF6945">
          <w:rPr>
            <w:rFonts w:ascii="Arial" w:hAnsi="Arial" w:cs="Arial"/>
            <w:webHidden/>
            <w:sz w:val="21"/>
            <w:szCs w:val="21"/>
          </w:rPr>
          <w:fldChar w:fldCharType="end"/>
        </w:r>
      </w:hyperlink>
    </w:p>
    <w:p w14:paraId="484D789B" w14:textId="104835F5" w:rsidR="00AF6945" w:rsidRPr="00AF6945" w:rsidRDefault="00AF6945" w:rsidP="00AF6945">
      <w:pPr>
        <w:pStyle w:val="TOC2"/>
        <w:rPr>
          <w:rFonts w:ascii="Arial" w:eastAsiaTheme="minorEastAsia" w:hAnsi="Arial" w:cs="Arial"/>
          <w:kern w:val="2"/>
          <w:sz w:val="21"/>
          <w:szCs w:val="21"/>
        </w:rPr>
      </w:pPr>
      <w:hyperlink w:anchor="_Toc145948579" w:history="1">
        <w:r w:rsidRPr="00AF6945">
          <w:rPr>
            <w:rStyle w:val="af1"/>
            <w:rFonts w:ascii="Arial" w:eastAsia="宋体" w:hAnsi="Arial" w:cs="Arial"/>
            <w:sz w:val="21"/>
            <w:szCs w:val="21"/>
          </w:rPr>
          <w:t>八、估价依据</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_Toc145948579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22</w:t>
        </w:r>
        <w:r w:rsidRPr="00AF6945">
          <w:rPr>
            <w:rFonts w:ascii="Arial" w:hAnsi="Arial" w:cs="Arial"/>
            <w:webHidden/>
            <w:sz w:val="21"/>
            <w:szCs w:val="21"/>
          </w:rPr>
          <w:fldChar w:fldCharType="end"/>
        </w:r>
      </w:hyperlink>
    </w:p>
    <w:p w14:paraId="5F18A135" w14:textId="3962D539" w:rsidR="00AF6945" w:rsidRPr="00AF6945" w:rsidRDefault="00AF6945" w:rsidP="00AF6945">
      <w:pPr>
        <w:pStyle w:val="TOC2"/>
        <w:rPr>
          <w:rFonts w:ascii="Arial" w:eastAsiaTheme="minorEastAsia" w:hAnsi="Arial" w:cs="Arial"/>
          <w:kern w:val="2"/>
          <w:sz w:val="21"/>
          <w:szCs w:val="21"/>
        </w:rPr>
      </w:pPr>
      <w:hyperlink w:anchor="_Toc145948580" w:history="1">
        <w:r w:rsidRPr="00AF6945">
          <w:rPr>
            <w:rStyle w:val="af1"/>
            <w:rFonts w:ascii="Arial" w:eastAsia="宋体" w:hAnsi="Arial" w:cs="Arial"/>
            <w:sz w:val="21"/>
            <w:szCs w:val="21"/>
          </w:rPr>
          <w:t>九、估价方法</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_Toc145948580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24</w:t>
        </w:r>
        <w:r w:rsidRPr="00AF6945">
          <w:rPr>
            <w:rFonts w:ascii="Arial" w:hAnsi="Arial" w:cs="Arial"/>
            <w:webHidden/>
            <w:sz w:val="21"/>
            <w:szCs w:val="21"/>
          </w:rPr>
          <w:fldChar w:fldCharType="end"/>
        </w:r>
      </w:hyperlink>
    </w:p>
    <w:p w14:paraId="4EED525C" w14:textId="076F7B6A" w:rsidR="00AF6945" w:rsidRPr="00AF6945" w:rsidRDefault="00AF6945" w:rsidP="00AF6945">
      <w:pPr>
        <w:pStyle w:val="TOC2"/>
        <w:rPr>
          <w:rFonts w:ascii="Arial" w:eastAsiaTheme="minorEastAsia" w:hAnsi="Arial" w:cs="Arial"/>
          <w:kern w:val="2"/>
          <w:sz w:val="21"/>
          <w:szCs w:val="21"/>
        </w:rPr>
      </w:pPr>
      <w:hyperlink w:anchor="_Toc145948581" w:history="1">
        <w:r w:rsidRPr="00AF6945">
          <w:rPr>
            <w:rStyle w:val="af1"/>
            <w:rFonts w:ascii="Arial" w:eastAsia="宋体" w:hAnsi="Arial" w:cs="Arial"/>
            <w:sz w:val="21"/>
            <w:szCs w:val="21"/>
          </w:rPr>
          <w:t>十、估价结果</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_Toc145948581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26</w:t>
        </w:r>
        <w:r w:rsidRPr="00AF6945">
          <w:rPr>
            <w:rFonts w:ascii="Arial" w:hAnsi="Arial" w:cs="Arial"/>
            <w:webHidden/>
            <w:sz w:val="21"/>
            <w:szCs w:val="21"/>
          </w:rPr>
          <w:fldChar w:fldCharType="end"/>
        </w:r>
      </w:hyperlink>
    </w:p>
    <w:p w14:paraId="017D60AD" w14:textId="6DA87546" w:rsidR="00AF6945" w:rsidRPr="00AF6945" w:rsidRDefault="00AF6945" w:rsidP="00AF6945">
      <w:pPr>
        <w:pStyle w:val="TOC2"/>
        <w:rPr>
          <w:rFonts w:ascii="Arial" w:eastAsiaTheme="minorEastAsia" w:hAnsi="Arial" w:cs="Arial"/>
          <w:kern w:val="2"/>
          <w:sz w:val="21"/>
          <w:szCs w:val="21"/>
        </w:rPr>
      </w:pPr>
      <w:hyperlink w:anchor="_Toc145948582" w:history="1">
        <w:r w:rsidRPr="00AF6945">
          <w:rPr>
            <w:rStyle w:val="af1"/>
            <w:rFonts w:ascii="Arial" w:eastAsia="宋体" w:hAnsi="Arial" w:cs="Arial"/>
            <w:sz w:val="21"/>
            <w:szCs w:val="21"/>
          </w:rPr>
          <w:t>十一、参与本次估价工作的评估专业人员</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_Toc145948582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26</w:t>
        </w:r>
        <w:r w:rsidRPr="00AF6945">
          <w:rPr>
            <w:rFonts w:ascii="Arial" w:hAnsi="Arial" w:cs="Arial"/>
            <w:webHidden/>
            <w:sz w:val="21"/>
            <w:szCs w:val="21"/>
          </w:rPr>
          <w:fldChar w:fldCharType="end"/>
        </w:r>
      </w:hyperlink>
    </w:p>
    <w:p w14:paraId="41F28ABD" w14:textId="4AC0EAA5" w:rsidR="00AF6945" w:rsidRPr="00AF6945" w:rsidRDefault="00AF6945" w:rsidP="00AF6945">
      <w:pPr>
        <w:pStyle w:val="TOC2"/>
        <w:rPr>
          <w:rFonts w:ascii="Arial" w:eastAsiaTheme="minorEastAsia" w:hAnsi="Arial" w:cs="Arial"/>
          <w:kern w:val="2"/>
          <w:sz w:val="21"/>
          <w:szCs w:val="21"/>
        </w:rPr>
      </w:pPr>
      <w:hyperlink w:anchor="_Toc145948583" w:history="1">
        <w:r w:rsidRPr="00AF6945">
          <w:rPr>
            <w:rStyle w:val="af1"/>
            <w:rFonts w:ascii="Arial" w:eastAsia="宋体" w:hAnsi="Arial" w:cs="Arial"/>
            <w:sz w:val="21"/>
            <w:szCs w:val="21"/>
          </w:rPr>
          <w:t>十二、实地查勘期</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_Toc145948583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26</w:t>
        </w:r>
        <w:r w:rsidRPr="00AF6945">
          <w:rPr>
            <w:rFonts w:ascii="Arial" w:hAnsi="Arial" w:cs="Arial"/>
            <w:webHidden/>
            <w:sz w:val="21"/>
            <w:szCs w:val="21"/>
          </w:rPr>
          <w:fldChar w:fldCharType="end"/>
        </w:r>
      </w:hyperlink>
    </w:p>
    <w:p w14:paraId="10C14FDA" w14:textId="54884010" w:rsidR="00AF6945" w:rsidRPr="00AF6945" w:rsidRDefault="00AF6945" w:rsidP="00AF6945">
      <w:pPr>
        <w:pStyle w:val="TOC2"/>
        <w:rPr>
          <w:rFonts w:ascii="Arial" w:eastAsiaTheme="minorEastAsia" w:hAnsi="Arial" w:cs="Arial"/>
          <w:kern w:val="2"/>
          <w:sz w:val="21"/>
          <w:szCs w:val="21"/>
        </w:rPr>
      </w:pPr>
      <w:hyperlink w:anchor="_Toc145948584" w:history="1">
        <w:r w:rsidRPr="00AF6945">
          <w:rPr>
            <w:rStyle w:val="af1"/>
            <w:rFonts w:ascii="Arial" w:eastAsia="宋体" w:hAnsi="Arial" w:cs="Arial"/>
            <w:sz w:val="21"/>
            <w:szCs w:val="21"/>
          </w:rPr>
          <w:t>十三、估价作业期</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_Toc145948584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26</w:t>
        </w:r>
        <w:r w:rsidRPr="00AF6945">
          <w:rPr>
            <w:rFonts w:ascii="Arial" w:hAnsi="Arial" w:cs="Arial"/>
            <w:webHidden/>
            <w:sz w:val="21"/>
            <w:szCs w:val="21"/>
          </w:rPr>
          <w:fldChar w:fldCharType="end"/>
        </w:r>
      </w:hyperlink>
    </w:p>
    <w:p w14:paraId="63211F4E" w14:textId="122A43D2" w:rsidR="00AF6945" w:rsidRPr="00AF6945" w:rsidRDefault="00AF6945" w:rsidP="00AF6945">
      <w:pPr>
        <w:pStyle w:val="TOC1"/>
        <w:rPr>
          <w:rFonts w:ascii="Arial" w:hAnsi="Arial" w:cs="Arial"/>
          <w:kern w:val="2"/>
        </w:rPr>
      </w:pPr>
      <w:hyperlink w:anchor="_Toc145948585" w:history="1">
        <w:r w:rsidRPr="00AF6945">
          <w:rPr>
            <w:rStyle w:val="af1"/>
            <w:rFonts w:ascii="Arial" w:hAnsi="Arial" w:cs="Arial"/>
          </w:rPr>
          <w:t>估价技术报告</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_Toc145948585 \h </w:instrText>
        </w:r>
        <w:r w:rsidRPr="00AF6945">
          <w:rPr>
            <w:rFonts w:ascii="Arial" w:hAnsi="Arial" w:cs="Arial"/>
            <w:webHidden/>
          </w:rPr>
        </w:r>
        <w:r w:rsidRPr="00AF6945">
          <w:rPr>
            <w:rFonts w:ascii="Arial" w:hAnsi="Arial" w:cs="Arial"/>
            <w:webHidden/>
          </w:rPr>
          <w:fldChar w:fldCharType="separate"/>
        </w:r>
        <w:r w:rsidR="004D5E84">
          <w:rPr>
            <w:rFonts w:ascii="Arial" w:hAnsi="Arial" w:cs="Arial"/>
            <w:webHidden/>
          </w:rPr>
          <w:t>27</w:t>
        </w:r>
        <w:r w:rsidRPr="00AF6945">
          <w:rPr>
            <w:rFonts w:ascii="Arial" w:hAnsi="Arial" w:cs="Arial"/>
            <w:webHidden/>
          </w:rPr>
          <w:fldChar w:fldCharType="end"/>
        </w:r>
      </w:hyperlink>
    </w:p>
    <w:p w14:paraId="08BAED9F" w14:textId="60B91180" w:rsidR="00AF6945" w:rsidRPr="00AF6945" w:rsidRDefault="00AF6945" w:rsidP="00AF6945">
      <w:pPr>
        <w:pStyle w:val="TOC2"/>
        <w:rPr>
          <w:rFonts w:ascii="Arial" w:eastAsiaTheme="minorEastAsia" w:hAnsi="Arial" w:cs="Arial"/>
          <w:kern w:val="2"/>
          <w:sz w:val="21"/>
          <w:szCs w:val="21"/>
        </w:rPr>
      </w:pPr>
      <w:hyperlink w:anchor="_Toc145948586" w:history="1">
        <w:r w:rsidRPr="00AF6945">
          <w:rPr>
            <w:rStyle w:val="af1"/>
            <w:rFonts w:ascii="Arial" w:eastAsia="宋体" w:hAnsi="Arial" w:cs="Arial"/>
            <w:sz w:val="21"/>
            <w:szCs w:val="21"/>
          </w:rPr>
          <w:t>一、估价对象描述与分析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_Toc145948586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27</w:t>
        </w:r>
        <w:r w:rsidRPr="00AF6945">
          <w:rPr>
            <w:rFonts w:ascii="Arial" w:hAnsi="Arial" w:cs="Arial"/>
            <w:webHidden/>
            <w:sz w:val="21"/>
            <w:szCs w:val="21"/>
          </w:rPr>
          <w:fldChar w:fldCharType="end"/>
        </w:r>
      </w:hyperlink>
    </w:p>
    <w:p w14:paraId="063AB106" w14:textId="0F7DDFC3" w:rsidR="00AF6945" w:rsidRPr="00AF6945" w:rsidRDefault="00AF6945" w:rsidP="00AF6945">
      <w:pPr>
        <w:pStyle w:val="TOC2"/>
        <w:rPr>
          <w:rFonts w:ascii="Arial" w:eastAsiaTheme="minorEastAsia" w:hAnsi="Arial" w:cs="Arial"/>
          <w:kern w:val="2"/>
          <w:sz w:val="21"/>
          <w:szCs w:val="21"/>
        </w:rPr>
      </w:pPr>
      <w:hyperlink w:anchor="_Toc145948587" w:history="1">
        <w:r w:rsidRPr="00AF6945">
          <w:rPr>
            <w:rStyle w:val="af1"/>
            <w:rFonts w:ascii="Arial" w:eastAsia="宋体" w:hAnsi="Arial" w:cs="Arial"/>
            <w:sz w:val="21"/>
            <w:szCs w:val="21"/>
          </w:rPr>
          <w:t>（一）区位状况分析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_Toc145948587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27</w:t>
        </w:r>
        <w:r w:rsidRPr="00AF6945">
          <w:rPr>
            <w:rFonts w:ascii="Arial" w:hAnsi="Arial" w:cs="Arial"/>
            <w:webHidden/>
            <w:sz w:val="21"/>
            <w:szCs w:val="21"/>
          </w:rPr>
          <w:fldChar w:fldCharType="end"/>
        </w:r>
      </w:hyperlink>
    </w:p>
    <w:p w14:paraId="14A5F8DE" w14:textId="18810364" w:rsidR="00AF6945" w:rsidRPr="00AF6945" w:rsidRDefault="00AF6945" w:rsidP="00AF6945">
      <w:pPr>
        <w:pStyle w:val="TOC2"/>
        <w:rPr>
          <w:rFonts w:ascii="Arial" w:eastAsiaTheme="minorEastAsia" w:hAnsi="Arial" w:cs="Arial"/>
          <w:kern w:val="2"/>
          <w:sz w:val="21"/>
          <w:szCs w:val="21"/>
        </w:rPr>
      </w:pPr>
      <w:hyperlink w:anchor="_Toc145948588" w:history="1">
        <w:r w:rsidRPr="00AF6945">
          <w:rPr>
            <w:rStyle w:val="af1"/>
            <w:rFonts w:ascii="Arial" w:eastAsia="宋体" w:hAnsi="Arial" w:cs="Arial"/>
            <w:sz w:val="21"/>
            <w:szCs w:val="21"/>
          </w:rPr>
          <w:t>（二）实物状况分析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_Toc145948588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28</w:t>
        </w:r>
        <w:r w:rsidRPr="00AF6945">
          <w:rPr>
            <w:rFonts w:ascii="Arial" w:hAnsi="Arial" w:cs="Arial"/>
            <w:webHidden/>
            <w:sz w:val="21"/>
            <w:szCs w:val="21"/>
          </w:rPr>
          <w:fldChar w:fldCharType="end"/>
        </w:r>
      </w:hyperlink>
    </w:p>
    <w:p w14:paraId="3E490D47" w14:textId="55CC2C7B" w:rsidR="00AF6945" w:rsidRPr="00AF6945" w:rsidRDefault="00AF6945" w:rsidP="00AF6945">
      <w:pPr>
        <w:pStyle w:val="TOC2"/>
        <w:rPr>
          <w:rFonts w:ascii="Arial" w:eastAsiaTheme="minorEastAsia" w:hAnsi="Arial" w:cs="Arial"/>
          <w:kern w:val="2"/>
          <w:sz w:val="21"/>
          <w:szCs w:val="21"/>
        </w:rPr>
      </w:pPr>
      <w:hyperlink w:anchor="_Toc145948589" w:history="1">
        <w:r w:rsidRPr="00AF6945">
          <w:rPr>
            <w:rStyle w:val="af1"/>
            <w:rFonts w:ascii="Arial" w:eastAsia="宋体" w:hAnsi="Arial" w:cs="Arial"/>
            <w:sz w:val="21"/>
            <w:szCs w:val="21"/>
          </w:rPr>
          <w:t>（三）权益状况分析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_Toc145948589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32</w:t>
        </w:r>
        <w:r w:rsidRPr="00AF6945">
          <w:rPr>
            <w:rFonts w:ascii="Arial" w:hAnsi="Arial" w:cs="Arial"/>
            <w:webHidden/>
            <w:sz w:val="21"/>
            <w:szCs w:val="21"/>
          </w:rPr>
          <w:fldChar w:fldCharType="end"/>
        </w:r>
      </w:hyperlink>
    </w:p>
    <w:p w14:paraId="138F3237" w14:textId="371C7478" w:rsidR="00AF6945" w:rsidRPr="00AF6945" w:rsidRDefault="00AF6945" w:rsidP="00AF6945">
      <w:pPr>
        <w:pStyle w:val="TOC2"/>
        <w:rPr>
          <w:rFonts w:ascii="Arial" w:eastAsiaTheme="minorEastAsia" w:hAnsi="Arial" w:cs="Arial"/>
          <w:kern w:val="2"/>
          <w:sz w:val="21"/>
          <w:szCs w:val="21"/>
        </w:rPr>
      </w:pPr>
      <w:hyperlink w:anchor="_Toc145948590" w:history="1">
        <w:r w:rsidRPr="00AF6945">
          <w:rPr>
            <w:rStyle w:val="af1"/>
            <w:rFonts w:ascii="Arial" w:eastAsia="宋体" w:hAnsi="Arial" w:cs="Arial"/>
            <w:sz w:val="21"/>
            <w:szCs w:val="21"/>
          </w:rPr>
          <w:t>二、市场背景描述与分析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_Toc145948590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32</w:t>
        </w:r>
        <w:r w:rsidRPr="00AF6945">
          <w:rPr>
            <w:rFonts w:ascii="Arial" w:hAnsi="Arial" w:cs="Arial"/>
            <w:webHidden/>
            <w:sz w:val="21"/>
            <w:szCs w:val="21"/>
          </w:rPr>
          <w:fldChar w:fldCharType="end"/>
        </w:r>
      </w:hyperlink>
    </w:p>
    <w:p w14:paraId="77861E27" w14:textId="5DECF17A" w:rsidR="00AF6945" w:rsidRPr="00AF6945" w:rsidRDefault="00AF6945" w:rsidP="00AF6945">
      <w:pPr>
        <w:pStyle w:val="TOC2"/>
        <w:rPr>
          <w:rFonts w:ascii="Arial" w:eastAsiaTheme="minorEastAsia" w:hAnsi="Arial" w:cs="Arial"/>
          <w:kern w:val="2"/>
          <w:sz w:val="21"/>
          <w:szCs w:val="21"/>
        </w:rPr>
      </w:pPr>
      <w:hyperlink w:anchor="_Toc145948591" w:history="1">
        <w:r w:rsidRPr="00AF6945">
          <w:rPr>
            <w:rStyle w:val="af1"/>
            <w:rFonts w:ascii="Arial" w:eastAsia="宋体" w:hAnsi="Arial" w:cs="Arial"/>
            <w:sz w:val="21"/>
            <w:szCs w:val="21"/>
          </w:rPr>
          <w:t>三、最高最佳利用分析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_Toc145948591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49</w:t>
        </w:r>
        <w:r w:rsidRPr="00AF6945">
          <w:rPr>
            <w:rFonts w:ascii="Arial" w:hAnsi="Arial" w:cs="Arial"/>
            <w:webHidden/>
            <w:sz w:val="21"/>
            <w:szCs w:val="21"/>
          </w:rPr>
          <w:fldChar w:fldCharType="end"/>
        </w:r>
      </w:hyperlink>
    </w:p>
    <w:p w14:paraId="6F3FA484" w14:textId="69535FB4" w:rsidR="00AF6945" w:rsidRPr="00AF6945" w:rsidRDefault="00AF6945" w:rsidP="00AF6945">
      <w:pPr>
        <w:pStyle w:val="TOC2"/>
        <w:rPr>
          <w:rFonts w:ascii="Arial" w:eastAsiaTheme="minorEastAsia" w:hAnsi="Arial" w:cs="Arial"/>
          <w:kern w:val="2"/>
          <w:sz w:val="21"/>
          <w:szCs w:val="21"/>
        </w:rPr>
      </w:pPr>
      <w:hyperlink w:anchor="_Toc145948592" w:history="1">
        <w:r w:rsidRPr="00AF6945">
          <w:rPr>
            <w:rStyle w:val="af1"/>
            <w:rFonts w:ascii="Arial" w:eastAsia="宋体" w:hAnsi="Arial" w:cs="Arial"/>
            <w:sz w:val="21"/>
            <w:szCs w:val="21"/>
          </w:rPr>
          <w:t>四、估价方法适用性分析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_Toc145948592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51</w:t>
        </w:r>
        <w:r w:rsidRPr="00AF6945">
          <w:rPr>
            <w:rFonts w:ascii="Arial" w:hAnsi="Arial" w:cs="Arial"/>
            <w:webHidden/>
            <w:sz w:val="21"/>
            <w:szCs w:val="21"/>
          </w:rPr>
          <w:fldChar w:fldCharType="end"/>
        </w:r>
      </w:hyperlink>
    </w:p>
    <w:p w14:paraId="779760F3" w14:textId="70C6D4A6" w:rsidR="00AF6945" w:rsidRPr="00AF6945" w:rsidRDefault="00AF6945" w:rsidP="00AF6945">
      <w:pPr>
        <w:pStyle w:val="TOC2"/>
        <w:rPr>
          <w:rFonts w:ascii="Arial" w:eastAsiaTheme="minorEastAsia" w:hAnsi="Arial" w:cs="Arial"/>
          <w:kern w:val="2"/>
          <w:sz w:val="21"/>
          <w:szCs w:val="21"/>
        </w:rPr>
      </w:pPr>
      <w:hyperlink w:anchor="_Toc145948593" w:history="1">
        <w:r w:rsidRPr="00AF6945">
          <w:rPr>
            <w:rStyle w:val="af1"/>
            <w:rFonts w:ascii="Arial" w:eastAsia="宋体" w:hAnsi="Arial" w:cs="Arial"/>
            <w:sz w:val="21"/>
            <w:szCs w:val="21"/>
          </w:rPr>
          <w:t>五、估价测算过程</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_Toc145948593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52</w:t>
        </w:r>
        <w:r w:rsidRPr="00AF6945">
          <w:rPr>
            <w:rFonts w:ascii="Arial" w:hAnsi="Arial" w:cs="Arial"/>
            <w:webHidden/>
            <w:sz w:val="21"/>
            <w:szCs w:val="21"/>
          </w:rPr>
          <w:fldChar w:fldCharType="end"/>
        </w:r>
      </w:hyperlink>
    </w:p>
    <w:p w14:paraId="056F3401" w14:textId="5660FD41" w:rsidR="00AF6945" w:rsidRPr="00AF6945" w:rsidRDefault="00AF6945" w:rsidP="00AF6945">
      <w:pPr>
        <w:pStyle w:val="TOC2"/>
        <w:rPr>
          <w:rFonts w:ascii="Arial" w:eastAsiaTheme="minorEastAsia" w:hAnsi="Arial" w:cs="Arial"/>
          <w:kern w:val="2"/>
          <w:sz w:val="21"/>
          <w:szCs w:val="21"/>
        </w:rPr>
      </w:pPr>
      <w:hyperlink w:anchor="_Toc145948594" w:history="1">
        <w:r w:rsidRPr="00AF6945">
          <w:rPr>
            <w:rStyle w:val="af1"/>
            <w:rFonts w:ascii="Arial" w:eastAsia="宋体" w:hAnsi="Arial" w:cs="Arial"/>
            <w:sz w:val="21"/>
            <w:szCs w:val="21"/>
          </w:rPr>
          <w:t>六、估价结果确定</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_Toc145948594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68</w:t>
        </w:r>
        <w:r w:rsidRPr="00AF6945">
          <w:rPr>
            <w:rFonts w:ascii="Arial" w:hAnsi="Arial" w:cs="Arial"/>
            <w:webHidden/>
            <w:sz w:val="21"/>
            <w:szCs w:val="21"/>
          </w:rPr>
          <w:fldChar w:fldCharType="end"/>
        </w:r>
      </w:hyperlink>
    </w:p>
    <w:p w14:paraId="162AC93B" w14:textId="07F07725" w:rsidR="00AF6945" w:rsidRPr="00AF6945" w:rsidRDefault="00AF6945" w:rsidP="00AF6945">
      <w:pPr>
        <w:pStyle w:val="TOC1"/>
        <w:rPr>
          <w:rFonts w:cstheme="minorBidi" w:hint="eastAsia"/>
          <w:kern w:val="2"/>
        </w:rPr>
      </w:pPr>
      <w:hyperlink w:anchor="_Toc145948595" w:history="1">
        <w:r w:rsidRPr="00AF6945">
          <w:rPr>
            <w:rStyle w:val="af1"/>
            <w:rFonts w:ascii="Arial" w:hAnsi="Arial" w:cs="Arial"/>
          </w:rPr>
          <w:t>附</w:t>
        </w:r>
        <w:r w:rsidRPr="00AF6945">
          <w:rPr>
            <w:rStyle w:val="af1"/>
            <w:rFonts w:ascii="Arial" w:hAnsi="Arial" w:cs="Arial"/>
          </w:rPr>
          <w:t xml:space="preserve">   </w:t>
        </w:r>
        <w:r w:rsidRPr="00AF6945">
          <w:rPr>
            <w:rStyle w:val="af1"/>
            <w:rFonts w:ascii="Arial" w:hAnsi="Arial" w:cs="Arial"/>
          </w:rPr>
          <w:t>件</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_Toc145948595 \h </w:instrText>
        </w:r>
        <w:r w:rsidRPr="00AF6945">
          <w:rPr>
            <w:rFonts w:ascii="Arial" w:hAnsi="Arial" w:cs="Arial"/>
            <w:webHidden/>
          </w:rPr>
        </w:r>
        <w:r w:rsidRPr="00AF6945">
          <w:rPr>
            <w:rFonts w:ascii="Arial" w:hAnsi="Arial" w:cs="Arial"/>
            <w:webHidden/>
          </w:rPr>
          <w:fldChar w:fldCharType="separate"/>
        </w:r>
        <w:r w:rsidR="004D5E84">
          <w:rPr>
            <w:rFonts w:ascii="Arial" w:hAnsi="Arial" w:cs="Arial"/>
            <w:webHidden/>
          </w:rPr>
          <w:t>69</w:t>
        </w:r>
        <w:r w:rsidRPr="00AF6945">
          <w:rPr>
            <w:rFonts w:ascii="Arial" w:hAnsi="Arial" w:cs="Arial"/>
            <w:webHidden/>
          </w:rPr>
          <w:fldChar w:fldCharType="end"/>
        </w:r>
      </w:hyperlink>
    </w:p>
    <w:p w14:paraId="2BDAF8E7" w14:textId="4200F694" w:rsidR="006424A9" w:rsidRPr="00CF1CF7" w:rsidRDefault="003B645C" w:rsidP="00AF6945">
      <w:pPr>
        <w:numPr>
          <w:ilvl w:val="0"/>
          <w:numId w:val="5"/>
        </w:numPr>
        <w:spacing w:line="360" w:lineRule="auto"/>
        <w:jc w:val="both"/>
        <w:rPr>
          <w:rFonts w:ascii="Arial" w:hAnsi="Arial" w:cs="Arial"/>
          <w:sz w:val="21"/>
          <w:szCs w:val="21"/>
        </w:rPr>
      </w:pPr>
      <w:r w:rsidRPr="00AF6945">
        <w:rPr>
          <w:rFonts w:ascii="Arial" w:hAnsi="Arial" w:cs="Arial"/>
          <w:sz w:val="21"/>
          <w:szCs w:val="21"/>
        </w:rPr>
        <w:fldChar w:fldCharType="end"/>
      </w:r>
      <w:r w:rsidR="00BA3365">
        <w:rPr>
          <w:rFonts w:ascii="Arial" w:hAnsi="Arial" w:cs="Arial"/>
          <w:sz w:val="21"/>
          <w:szCs w:val="21"/>
        </w:rPr>
        <w:t>《估价委托书》</w:t>
      </w:r>
    </w:p>
    <w:p w14:paraId="0A8B8D3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26B51B8C"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37F9F37F" w14:textId="33C59043" w:rsidR="00B714D3" w:rsidRDefault="008D5DB9" w:rsidP="00B714D3">
      <w:pPr>
        <w:numPr>
          <w:ilvl w:val="0"/>
          <w:numId w:val="5"/>
        </w:numPr>
        <w:spacing w:line="360" w:lineRule="auto"/>
        <w:jc w:val="both"/>
        <w:rPr>
          <w:rFonts w:ascii="Arial" w:hAnsi="Arial" w:cs="Arial"/>
          <w:sz w:val="21"/>
          <w:szCs w:val="21"/>
        </w:rPr>
      </w:pPr>
      <w:r>
        <w:rPr>
          <w:rFonts w:ascii="Arial" w:hAnsi="Arial" w:cs="Arial"/>
          <w:sz w:val="21"/>
          <w:szCs w:val="21"/>
        </w:rPr>
        <w:lastRenderedPageBreak/>
        <w:t>《国有建设用地使用权出让合同》</w:t>
      </w:r>
      <w:r>
        <w:rPr>
          <w:rFonts w:ascii="Arial" w:hAnsi="Arial" w:cs="Arial"/>
          <w:sz w:val="21"/>
          <w:szCs w:val="21"/>
        </w:rPr>
        <w:t>[</w:t>
      </w:r>
      <w:r>
        <w:rPr>
          <w:rFonts w:ascii="Arial" w:hAnsi="Arial" w:cs="Arial"/>
          <w:sz w:val="21"/>
          <w:szCs w:val="21"/>
        </w:rPr>
        <w:t>合同编号：京地出〔合〕字（</w:t>
      </w:r>
      <w:r>
        <w:rPr>
          <w:rFonts w:ascii="Arial" w:hAnsi="Arial" w:cs="Arial"/>
          <w:sz w:val="21"/>
          <w:szCs w:val="21"/>
        </w:rPr>
        <w:t>2018</w:t>
      </w:r>
      <w:r>
        <w:rPr>
          <w:rFonts w:ascii="Arial" w:hAnsi="Arial" w:cs="Arial"/>
          <w:sz w:val="21"/>
          <w:szCs w:val="21"/>
        </w:rPr>
        <w:t>）第</w:t>
      </w:r>
      <w:r>
        <w:rPr>
          <w:rFonts w:ascii="Arial" w:hAnsi="Arial" w:cs="Arial"/>
          <w:sz w:val="21"/>
          <w:szCs w:val="21"/>
        </w:rPr>
        <w:t>0001</w:t>
      </w:r>
      <w:r>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p>
    <w:p w14:paraId="0AFF1F8A" w14:textId="0BA104BD" w:rsidR="00B714D3" w:rsidRPr="00CF1CF7" w:rsidRDefault="002609DD" w:rsidP="00B714D3">
      <w:pPr>
        <w:numPr>
          <w:ilvl w:val="0"/>
          <w:numId w:val="5"/>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074A2CF1" w14:textId="2D8C40D1" w:rsidR="00B714D3" w:rsidRPr="00773D70" w:rsidRDefault="00522A77" w:rsidP="00B714D3">
      <w:pPr>
        <w:numPr>
          <w:ilvl w:val="0"/>
          <w:numId w:val="5"/>
        </w:numPr>
        <w:spacing w:line="360" w:lineRule="auto"/>
        <w:jc w:val="both"/>
        <w:rPr>
          <w:rFonts w:ascii="Arial" w:hAnsi="Arial" w:cs="Arial"/>
          <w:sz w:val="21"/>
          <w:szCs w:val="21"/>
        </w:rPr>
      </w:pPr>
      <w:r w:rsidRPr="00773D70">
        <w:rPr>
          <w:rFonts w:ascii="Arial" w:hAnsi="Arial" w:cs="Arial"/>
          <w:sz w:val="21"/>
          <w:szCs w:val="21"/>
        </w:rPr>
        <w:t>《建设工程规划许可证》</w:t>
      </w:r>
      <w:r w:rsidRPr="00773D70">
        <w:rPr>
          <w:rFonts w:ascii="Arial" w:hAnsi="Arial" w:cs="Arial"/>
          <w:sz w:val="21"/>
          <w:szCs w:val="21"/>
        </w:rPr>
        <w:t>[</w:t>
      </w:r>
      <w:r w:rsidR="00C15046">
        <w:rPr>
          <w:rFonts w:ascii="Arial" w:hAnsi="Arial" w:cs="Arial"/>
          <w:sz w:val="21"/>
          <w:szCs w:val="21"/>
        </w:rPr>
        <w:t>2018</w:t>
      </w:r>
      <w:r w:rsidR="00C15046">
        <w:rPr>
          <w:rFonts w:ascii="Arial" w:hAnsi="Arial" w:cs="Arial"/>
          <w:sz w:val="21"/>
          <w:szCs w:val="21"/>
        </w:rPr>
        <w:t>规土（昌）建字</w:t>
      </w:r>
      <w:r w:rsidR="00C15046">
        <w:rPr>
          <w:rFonts w:ascii="Arial" w:hAnsi="Arial" w:cs="Arial"/>
          <w:sz w:val="21"/>
          <w:szCs w:val="21"/>
        </w:rPr>
        <w:t>0053</w:t>
      </w:r>
      <w:r w:rsidR="00C15046">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p>
    <w:p w14:paraId="43AADF02" w14:textId="77E32CE5" w:rsidR="00B714D3" w:rsidRPr="00CF1CF7" w:rsidRDefault="006E746A" w:rsidP="00B714D3">
      <w:pPr>
        <w:numPr>
          <w:ilvl w:val="0"/>
          <w:numId w:val="5"/>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sidR="00AD249B">
        <w:rPr>
          <w:rFonts w:ascii="Arial" w:hAnsi="Arial" w:cs="Arial"/>
          <w:sz w:val="21"/>
          <w:szCs w:val="21"/>
        </w:rPr>
        <w:t>[2019]</w:t>
      </w:r>
      <w:r w:rsidR="00AD249B">
        <w:rPr>
          <w:rFonts w:ascii="Arial" w:hAnsi="Arial" w:cs="Arial"/>
          <w:sz w:val="21"/>
          <w:szCs w:val="21"/>
        </w:rPr>
        <w:t>施</w:t>
      </w:r>
      <w:r w:rsidR="00AD249B">
        <w:rPr>
          <w:rFonts w:ascii="Arial" w:hAnsi="Arial" w:cs="Arial"/>
          <w:sz w:val="21"/>
          <w:szCs w:val="21"/>
        </w:rPr>
        <w:t>[</w:t>
      </w:r>
      <w:r w:rsidR="00AD249B">
        <w:rPr>
          <w:rFonts w:ascii="Arial" w:hAnsi="Arial" w:cs="Arial"/>
          <w:sz w:val="21"/>
          <w:szCs w:val="21"/>
        </w:rPr>
        <w:t>昌</w:t>
      </w:r>
      <w:r w:rsidR="00AD249B">
        <w:rPr>
          <w:rFonts w:ascii="Arial" w:hAnsi="Arial" w:cs="Arial"/>
          <w:sz w:val="21"/>
          <w:szCs w:val="21"/>
        </w:rPr>
        <w:t>]</w:t>
      </w:r>
      <w:r w:rsidR="00AD249B">
        <w:rPr>
          <w:rFonts w:ascii="Arial" w:hAnsi="Arial" w:cs="Arial"/>
          <w:sz w:val="21"/>
          <w:szCs w:val="21"/>
        </w:rPr>
        <w:t>建字</w:t>
      </w:r>
      <w:r w:rsidR="00AD249B">
        <w:rPr>
          <w:rFonts w:ascii="Arial" w:hAnsi="Arial" w:cs="Arial"/>
          <w:sz w:val="21"/>
          <w:szCs w:val="21"/>
        </w:rPr>
        <w:t>0017</w:t>
      </w:r>
      <w:r w:rsidR="00AD249B">
        <w:rPr>
          <w:rFonts w:ascii="Arial" w:hAnsi="Arial" w:cs="Arial"/>
          <w:sz w:val="21"/>
          <w:szCs w:val="21"/>
        </w:rPr>
        <w:t>号</w:t>
      </w:r>
      <w:r>
        <w:rPr>
          <w:rFonts w:ascii="Arial" w:hAnsi="Arial" w:cs="Arial"/>
          <w:sz w:val="21"/>
          <w:szCs w:val="21"/>
        </w:rPr>
        <w:t>]</w:t>
      </w:r>
      <w:r>
        <w:rPr>
          <w:rFonts w:ascii="Arial" w:hAnsi="Arial" w:cs="Arial"/>
          <w:sz w:val="21"/>
          <w:szCs w:val="21"/>
        </w:rPr>
        <w:t>及附件复印件</w:t>
      </w:r>
    </w:p>
    <w:p w14:paraId="0D3A382E" w14:textId="446F0A41" w:rsidR="00B714D3" w:rsidRPr="00BE74C0" w:rsidRDefault="006E746A" w:rsidP="00B714D3">
      <w:pPr>
        <w:numPr>
          <w:ilvl w:val="0"/>
          <w:numId w:val="5"/>
        </w:numPr>
        <w:spacing w:line="360" w:lineRule="auto"/>
        <w:jc w:val="both"/>
        <w:rPr>
          <w:rFonts w:ascii="Arial" w:hAnsi="Arial" w:cs="Arial"/>
          <w:sz w:val="21"/>
          <w:szCs w:val="21"/>
        </w:rPr>
      </w:pPr>
      <w:r w:rsidRPr="00BE74C0">
        <w:rPr>
          <w:rFonts w:ascii="Arial" w:hAnsi="Arial" w:cs="Arial" w:hint="eastAsia"/>
          <w:sz w:val="21"/>
          <w:szCs w:val="21"/>
        </w:rPr>
        <w:t>《北京市商品房预售许可证》</w:t>
      </w:r>
      <w:r w:rsidRPr="00BE74C0">
        <w:rPr>
          <w:rFonts w:ascii="Arial" w:hAnsi="Arial" w:cs="Arial" w:hint="eastAsia"/>
          <w:sz w:val="21"/>
          <w:szCs w:val="21"/>
        </w:rPr>
        <w:t>[</w:t>
      </w:r>
      <w:r w:rsidR="000B763B" w:rsidRPr="00BE74C0">
        <w:rPr>
          <w:rFonts w:ascii="Arial" w:hAnsi="Arial" w:cs="Arial" w:hint="eastAsia"/>
          <w:sz w:val="21"/>
          <w:szCs w:val="21"/>
        </w:rPr>
        <w:t>京房售证字（</w:t>
      </w:r>
      <w:r w:rsidR="000B763B" w:rsidRPr="00BE74C0">
        <w:rPr>
          <w:rFonts w:ascii="Arial" w:hAnsi="Arial" w:cs="Arial" w:hint="eastAsia"/>
          <w:sz w:val="21"/>
          <w:szCs w:val="21"/>
        </w:rPr>
        <w:t>2023</w:t>
      </w:r>
      <w:r w:rsidR="000B763B" w:rsidRPr="00BE74C0">
        <w:rPr>
          <w:rFonts w:ascii="Arial" w:hAnsi="Arial" w:cs="Arial" w:hint="eastAsia"/>
          <w:sz w:val="21"/>
          <w:szCs w:val="21"/>
        </w:rPr>
        <w:t>）</w:t>
      </w:r>
      <w:r w:rsidR="000B763B" w:rsidRPr="00BE74C0">
        <w:rPr>
          <w:rFonts w:ascii="Arial" w:hAnsi="Arial" w:cs="Arial" w:hint="eastAsia"/>
          <w:sz w:val="21"/>
          <w:szCs w:val="21"/>
        </w:rPr>
        <w:t>36</w:t>
      </w:r>
      <w:r w:rsidR="000B763B" w:rsidRPr="00BE74C0">
        <w:rPr>
          <w:rFonts w:ascii="Arial" w:hAnsi="Arial" w:cs="Arial" w:hint="eastAsia"/>
          <w:sz w:val="21"/>
          <w:szCs w:val="21"/>
        </w:rPr>
        <w:t>号</w:t>
      </w:r>
      <w:r w:rsidRPr="00BE74C0">
        <w:rPr>
          <w:rFonts w:ascii="Arial" w:hAnsi="Arial" w:cs="Arial" w:hint="eastAsia"/>
          <w:sz w:val="21"/>
          <w:szCs w:val="21"/>
        </w:rPr>
        <w:t>]</w:t>
      </w:r>
      <w:r w:rsidRPr="00BE74C0">
        <w:rPr>
          <w:rFonts w:ascii="Arial" w:hAnsi="Arial" w:cs="Arial" w:hint="eastAsia"/>
          <w:sz w:val="21"/>
          <w:szCs w:val="21"/>
        </w:rPr>
        <w:t>复印件</w:t>
      </w:r>
    </w:p>
    <w:p w14:paraId="35E0F9F5" w14:textId="029A4F76" w:rsidR="003B68E1" w:rsidRDefault="00BA3365" w:rsidP="00B714D3">
      <w:pPr>
        <w:numPr>
          <w:ilvl w:val="0"/>
          <w:numId w:val="5"/>
        </w:numPr>
        <w:spacing w:line="360" w:lineRule="auto"/>
        <w:jc w:val="both"/>
        <w:rPr>
          <w:rFonts w:ascii="Arial" w:hAnsi="Arial" w:cs="Arial"/>
          <w:sz w:val="21"/>
          <w:szCs w:val="21"/>
        </w:rPr>
      </w:pPr>
      <w:r>
        <w:rPr>
          <w:rFonts w:ascii="Arial" w:hAnsi="Arial" w:cs="Arial" w:hint="eastAsia"/>
          <w:sz w:val="21"/>
          <w:szCs w:val="21"/>
        </w:rPr>
        <w:t>《</w:t>
      </w:r>
      <w:r w:rsidR="00CF1A8D">
        <w:rPr>
          <w:rFonts w:ascii="Arial" w:hAnsi="Arial" w:cs="Arial" w:hint="eastAsia"/>
          <w:sz w:val="21"/>
          <w:szCs w:val="21"/>
        </w:rPr>
        <w:t>未来砚园共有产权住房房源表</w:t>
      </w:r>
      <w:r>
        <w:rPr>
          <w:rFonts w:ascii="Arial" w:hAnsi="Arial" w:cs="Arial" w:hint="eastAsia"/>
          <w:sz w:val="21"/>
          <w:szCs w:val="21"/>
        </w:rPr>
        <w:t>》</w:t>
      </w:r>
    </w:p>
    <w:p w14:paraId="220339DB" w14:textId="711AFB57" w:rsidR="00537EF3" w:rsidRPr="004463B4" w:rsidRDefault="005E6802" w:rsidP="00B714D3">
      <w:pPr>
        <w:numPr>
          <w:ilvl w:val="0"/>
          <w:numId w:val="5"/>
        </w:numPr>
        <w:spacing w:line="360" w:lineRule="auto"/>
        <w:jc w:val="both"/>
        <w:rPr>
          <w:rFonts w:ascii="Arial" w:hAnsi="Arial" w:cs="Arial"/>
          <w:sz w:val="21"/>
          <w:szCs w:val="21"/>
        </w:rPr>
      </w:pPr>
      <w:r>
        <w:rPr>
          <w:rFonts w:ascii="Arial" w:hAnsi="Arial" w:cs="Arial" w:hint="eastAsia"/>
          <w:kern w:val="2"/>
          <w:sz w:val="21"/>
          <w:szCs w:val="21"/>
        </w:rPr>
        <w:t>《装饰装修及设备标准的约定》</w:t>
      </w:r>
      <w:r w:rsidR="008D5DB9">
        <w:rPr>
          <w:rFonts w:ascii="Arial" w:hAnsi="Arial" w:cs="Arial" w:hint="eastAsia"/>
          <w:kern w:val="2"/>
          <w:sz w:val="21"/>
          <w:szCs w:val="21"/>
        </w:rPr>
        <w:t>复印件</w:t>
      </w:r>
    </w:p>
    <w:p w14:paraId="328772BD" w14:textId="11497DB3" w:rsidR="004463B4" w:rsidRPr="00CF1CF7" w:rsidRDefault="004463B4" w:rsidP="00B714D3">
      <w:pPr>
        <w:numPr>
          <w:ilvl w:val="0"/>
          <w:numId w:val="5"/>
        </w:numPr>
        <w:spacing w:line="360" w:lineRule="auto"/>
        <w:jc w:val="both"/>
        <w:rPr>
          <w:rFonts w:ascii="Arial" w:hAnsi="Arial" w:cs="Arial"/>
          <w:sz w:val="21"/>
          <w:szCs w:val="21"/>
        </w:rPr>
      </w:pPr>
      <w:r>
        <w:rPr>
          <w:rFonts w:ascii="Arial" w:hAnsi="Arial" w:cs="Arial" w:hint="eastAsia"/>
          <w:sz w:val="21"/>
          <w:szCs w:val="21"/>
        </w:rPr>
        <w:t>《未来砚园项目情况说明》复印件</w:t>
      </w:r>
    </w:p>
    <w:p w14:paraId="1A6D6AF9" w14:textId="77777777" w:rsidR="006424A9"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5F4A70D1" w14:textId="6A96C544" w:rsidR="006E746A" w:rsidRPr="00CF1CF7" w:rsidRDefault="006E746A" w:rsidP="006424A9">
      <w:pPr>
        <w:numPr>
          <w:ilvl w:val="0"/>
          <w:numId w:val="5"/>
        </w:numPr>
        <w:spacing w:line="360" w:lineRule="auto"/>
        <w:jc w:val="both"/>
        <w:rPr>
          <w:rFonts w:ascii="Arial" w:hAnsi="Arial" w:cs="Arial"/>
          <w:sz w:val="21"/>
          <w:szCs w:val="21"/>
        </w:rPr>
      </w:pPr>
      <w:r>
        <w:rPr>
          <w:rFonts w:ascii="Arial" w:hAnsi="Arial" w:cs="Arial" w:hint="eastAsia"/>
          <w:kern w:val="2"/>
          <w:sz w:val="21"/>
          <w:szCs w:val="21"/>
        </w:rPr>
        <w:t>建设单位</w:t>
      </w:r>
      <w:r w:rsidRPr="00CF1CF7">
        <w:rPr>
          <w:rFonts w:ascii="Arial" w:hAnsi="Arial" w:cs="Arial"/>
          <w:sz w:val="21"/>
          <w:szCs w:val="21"/>
        </w:rPr>
        <w:t>《营业执照（副本）》复印件</w:t>
      </w:r>
    </w:p>
    <w:p w14:paraId="72ADA20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A2DEE81"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1F2381CA" w14:textId="77777777" w:rsidR="00F712F8"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评估专业人员执业证书复印件</w:t>
      </w:r>
    </w:p>
    <w:p w14:paraId="3036DB54" w14:textId="77777777" w:rsidR="00F712F8" w:rsidRPr="00CF1CF7" w:rsidRDefault="00F712F8" w:rsidP="00A10059">
      <w:pPr>
        <w:pStyle w:val="1"/>
        <w:spacing w:line="480" w:lineRule="auto"/>
        <w:jc w:val="center"/>
        <w:rPr>
          <w:rFonts w:eastAsia="方正黑体简体"/>
          <w:b w:val="0"/>
          <w:kern w:val="2"/>
          <w:sz w:val="32"/>
          <w:szCs w:val="32"/>
        </w:rPr>
        <w:sectPr w:rsidR="00F712F8" w:rsidRPr="00CF1CF7" w:rsidSect="00FB44FF">
          <w:headerReference w:type="default" r:id="rId14"/>
          <w:headerReference w:type="first" r:id="rId15"/>
          <w:footerReference w:type="first" r:id="rId16"/>
          <w:pgSz w:w="11907" w:h="16840" w:code="9"/>
          <w:pgMar w:top="1843" w:right="1134" w:bottom="1134" w:left="1134" w:header="1134" w:footer="907" w:gutter="340"/>
          <w:cols w:space="720"/>
          <w:docGrid w:linePitch="326"/>
        </w:sectPr>
      </w:pPr>
      <w:bookmarkStart w:id="5" w:name="_Toc379795041"/>
    </w:p>
    <w:p w14:paraId="43890127" w14:textId="77777777" w:rsidR="006424A9" w:rsidRPr="00CF1CF7" w:rsidRDefault="006424A9" w:rsidP="006424A9">
      <w:pPr>
        <w:pStyle w:val="1"/>
        <w:spacing w:line="480" w:lineRule="auto"/>
        <w:jc w:val="center"/>
        <w:rPr>
          <w:rFonts w:eastAsia="方正黑体简体"/>
          <w:b w:val="0"/>
          <w:kern w:val="2"/>
          <w:sz w:val="32"/>
          <w:szCs w:val="32"/>
        </w:rPr>
      </w:pPr>
      <w:bookmarkStart w:id="6" w:name="_Toc145948569"/>
      <w:bookmarkStart w:id="7" w:name="_Toc168225811"/>
      <w:bookmarkEnd w:id="5"/>
      <w:r w:rsidRPr="00CF1CF7">
        <w:rPr>
          <w:rFonts w:eastAsia="方正黑体简体"/>
          <w:b w:val="0"/>
          <w:kern w:val="2"/>
          <w:sz w:val="32"/>
          <w:szCs w:val="32"/>
        </w:rPr>
        <w:lastRenderedPageBreak/>
        <w:t>估价师声明</w:t>
      </w:r>
      <w:bookmarkEnd w:id="6"/>
    </w:p>
    <w:p w14:paraId="79FE14A0"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注册房地产估价师郑重声明：</w:t>
      </w:r>
    </w:p>
    <w:p w14:paraId="236A27B3"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（一）注册房地产估价师在本估价报告中对事实的说明是真实的和准确的，没有虚假记载、误导性陈述和重大遗漏。</w:t>
      </w:r>
    </w:p>
    <w:p w14:paraId="3A81D552"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1E175B8" w14:textId="718887F4"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（三）评估专业人员已于</w:t>
      </w:r>
      <w:r w:rsidR="00E54FA5">
        <w:rPr>
          <w:rFonts w:ascii="Arial" w:hAnsi="Arial" w:cs="Arial"/>
          <w:kern w:val="2"/>
          <w:sz w:val="21"/>
          <w:szCs w:val="21"/>
        </w:rPr>
        <w:t>2025</w:t>
      </w:r>
      <w:r w:rsidR="00E54FA5">
        <w:rPr>
          <w:rFonts w:ascii="Arial" w:hAnsi="Arial" w:cs="Arial"/>
          <w:kern w:val="2"/>
          <w:sz w:val="21"/>
          <w:szCs w:val="21"/>
        </w:rPr>
        <w:t>年</w:t>
      </w:r>
      <w:r w:rsidR="00E54FA5">
        <w:rPr>
          <w:rFonts w:ascii="Arial" w:hAnsi="Arial" w:cs="Arial"/>
          <w:kern w:val="2"/>
          <w:sz w:val="21"/>
          <w:szCs w:val="21"/>
        </w:rPr>
        <w:t>2</w:t>
      </w:r>
      <w:r w:rsidR="00E54FA5">
        <w:rPr>
          <w:rFonts w:ascii="Arial" w:hAnsi="Arial" w:cs="Arial"/>
          <w:kern w:val="2"/>
          <w:sz w:val="21"/>
          <w:szCs w:val="21"/>
        </w:rPr>
        <w:t>月</w:t>
      </w:r>
      <w:r w:rsidR="00E54FA5">
        <w:rPr>
          <w:rFonts w:ascii="Arial" w:hAnsi="Arial" w:cs="Arial"/>
          <w:kern w:val="2"/>
          <w:sz w:val="21"/>
          <w:szCs w:val="21"/>
        </w:rPr>
        <w:t>25</w:t>
      </w:r>
      <w:r w:rsidR="00E54FA5">
        <w:rPr>
          <w:rFonts w:ascii="Arial" w:hAnsi="Arial" w:cs="Arial"/>
          <w:kern w:val="2"/>
          <w:sz w:val="21"/>
          <w:szCs w:val="21"/>
        </w:rPr>
        <w:t>日</w:t>
      </w:r>
      <w:r w:rsidRPr="00CF1CF7">
        <w:rPr>
          <w:rFonts w:ascii="Arial" w:hAnsi="Arial" w:cs="Arial"/>
          <w:kern w:val="2"/>
          <w:sz w:val="21"/>
          <w:szCs w:val="21"/>
        </w:rPr>
        <w:t>对估价对象进行了实地查勘。我们与估价报告中的估价对象没有现实或潜在的利益，与估价委托人及估价利害关系人没有利害关系，也对本估价报告中的估价对象、估价委托人及估价利害关系人没有偏见。</w:t>
      </w:r>
    </w:p>
    <w:p w14:paraId="616DDFE5" w14:textId="63980B75"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（四）</w:t>
      </w:r>
      <w:r w:rsidR="00AE33AC" w:rsidRPr="00CF1CF7">
        <w:rPr>
          <w:rFonts w:ascii="Arial" w:hAnsi="Arial" w:cs="Arial"/>
          <w:kern w:val="2"/>
          <w:sz w:val="21"/>
          <w:szCs w:val="21"/>
        </w:rPr>
        <w:t>注册房地产估价师依照中华人民共和国国家标准《房地产估价规范》</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50291-2015]</w:t>
      </w:r>
      <w:r w:rsidR="00AE33AC" w:rsidRPr="00CF1CF7">
        <w:rPr>
          <w:rFonts w:ascii="Arial" w:hAnsi="Arial" w:cs="Arial" w:hint="eastAsia"/>
          <w:kern w:val="2"/>
          <w:sz w:val="21"/>
          <w:szCs w:val="21"/>
        </w:rPr>
        <w:t>、《</w:t>
      </w:r>
      <w:r w:rsidR="00AE33AC" w:rsidRPr="00CF1CF7">
        <w:rPr>
          <w:rFonts w:ascii="Arial" w:hAnsi="Arial" w:cs="Arial"/>
          <w:kern w:val="2"/>
          <w:sz w:val="21"/>
          <w:szCs w:val="21"/>
        </w:rPr>
        <w:t>房地产估价基本术语标</w:t>
      </w:r>
      <w:r w:rsidR="00AE33AC" w:rsidRPr="00CF1CF7">
        <w:rPr>
          <w:rFonts w:ascii="Arial" w:hAnsi="Arial" w:cs="Arial" w:hint="eastAsia"/>
          <w:kern w:val="2"/>
          <w:sz w:val="21"/>
          <w:szCs w:val="21"/>
        </w:rPr>
        <w:t>准》</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50899-2013]</w:t>
      </w:r>
      <w:r w:rsidR="00AE33AC" w:rsidRPr="00CF1CF7">
        <w:rPr>
          <w:rFonts w:ascii="Arial" w:hAnsi="Arial" w:cs="Arial" w:hint="eastAsia"/>
          <w:kern w:val="2"/>
          <w:sz w:val="21"/>
          <w:szCs w:val="21"/>
        </w:rPr>
        <w:t>、</w:t>
      </w:r>
      <w:r w:rsidR="00674CCF" w:rsidRPr="00CF1CF7">
        <w:rPr>
          <w:rFonts w:ascii="Arial" w:hAnsi="Arial" w:cs="Arial" w:hint="eastAsia"/>
          <w:kern w:val="2"/>
          <w:sz w:val="21"/>
          <w:szCs w:val="21"/>
        </w:rPr>
        <w:t>参照</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r w:rsidR="00674CCF" w:rsidRPr="00CF1CF7">
        <w:rPr>
          <w:rFonts w:ascii="Arial" w:hAnsi="Arial" w:cs="Arial" w:hint="eastAsia"/>
          <w:sz w:val="21"/>
          <w:szCs w:val="21"/>
        </w:rPr>
        <w:t>北估秘</w:t>
      </w:r>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00AE33AC" w:rsidRPr="00CF1CF7">
        <w:rPr>
          <w:rFonts w:ascii="Arial" w:hAnsi="Arial" w:cs="Arial"/>
          <w:kern w:val="2"/>
          <w:sz w:val="21"/>
          <w:szCs w:val="21"/>
        </w:rPr>
        <w:t>以及相关房地产估价专项标准进行估价工作，撰写本估价报告。</w:t>
      </w:r>
    </w:p>
    <w:p w14:paraId="5B66F2B5" w14:textId="77777777" w:rsidR="00F94FCC" w:rsidRPr="00CF1CF7" w:rsidRDefault="00F94FCC" w:rsidP="003A44A4">
      <w:pPr>
        <w:rPr>
          <w:rFonts w:ascii="Arial" w:eastAsia="楷体_GB2312" w:hAnsi="Arial" w:cs="Arial"/>
          <w:kern w:val="2"/>
          <w:sz w:val="28"/>
        </w:rPr>
        <w:sectPr w:rsidR="00F94FCC" w:rsidRPr="00CF1CF7" w:rsidSect="00FB44FF">
          <w:pgSz w:w="11907" w:h="16840" w:code="9"/>
          <w:pgMar w:top="1843" w:right="1134" w:bottom="1134" w:left="1134" w:header="1134" w:footer="907" w:gutter="340"/>
          <w:cols w:space="720"/>
          <w:docGrid w:linePitch="326"/>
        </w:sectPr>
      </w:pPr>
    </w:p>
    <w:p w14:paraId="1779F7AD" w14:textId="77777777" w:rsidR="006424A9" w:rsidRPr="00CF1CF7" w:rsidRDefault="006424A9" w:rsidP="006424A9">
      <w:pPr>
        <w:pStyle w:val="1"/>
        <w:spacing w:line="480" w:lineRule="auto"/>
        <w:jc w:val="center"/>
        <w:rPr>
          <w:rFonts w:eastAsia="方正黑体简体"/>
          <w:b w:val="0"/>
          <w:kern w:val="2"/>
          <w:sz w:val="32"/>
          <w:szCs w:val="32"/>
        </w:rPr>
      </w:pPr>
      <w:bookmarkStart w:id="8" w:name="_Toc379795042"/>
      <w:bookmarkStart w:id="9" w:name="_Toc145948570"/>
      <w:r w:rsidRPr="00CF1CF7">
        <w:rPr>
          <w:rFonts w:eastAsia="方正黑体简体"/>
          <w:b w:val="0"/>
          <w:kern w:val="2"/>
          <w:sz w:val="32"/>
          <w:szCs w:val="32"/>
        </w:rPr>
        <w:lastRenderedPageBreak/>
        <w:t>估价假设和限制条件</w:t>
      </w:r>
      <w:bookmarkEnd w:id="8"/>
      <w:bookmarkEnd w:id="9"/>
    </w:p>
    <w:p w14:paraId="3D1F6D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（一）本次估价的一般假设</w:t>
      </w:r>
    </w:p>
    <w:p w14:paraId="79AE51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w:t>
      </w:r>
      <w:r w:rsidRPr="00CF1CF7">
        <w:rPr>
          <w:rFonts w:ascii="Arial" w:hAnsi="Arial" w:cs="Arial"/>
          <w:kern w:val="2"/>
          <w:sz w:val="21"/>
          <w:szCs w:val="21"/>
        </w:rPr>
        <w:t>在调查时段的房地产租赁市场为公开、平等、自愿的交易市场。</w:t>
      </w:r>
    </w:p>
    <w:p w14:paraId="2F8963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2.</w:t>
      </w:r>
      <w:r w:rsidRPr="00CF1CF7">
        <w:rPr>
          <w:rFonts w:ascii="Arial" w:hAnsi="Arial" w:cs="Arial"/>
          <w:kern w:val="2"/>
          <w:sz w:val="21"/>
          <w:szCs w:val="21"/>
        </w:rPr>
        <w:t>以估价对象符合规划设计条件，能够按规划共有产权住房用途持续使用，对外出租为假设前提。</w:t>
      </w:r>
    </w:p>
    <w:p w14:paraId="44CABCAF"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3.</w:t>
      </w:r>
      <w:r w:rsidRPr="00CF1CF7">
        <w:rPr>
          <w:rFonts w:ascii="Arial" w:hAnsi="Arial" w:cs="Arial"/>
          <w:kern w:val="2"/>
          <w:sz w:val="21"/>
          <w:szCs w:val="21"/>
        </w:rPr>
        <w:t>评估专业人员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30B553A7" w14:textId="7A4F3868"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 xml:space="preserve">4. </w:t>
      </w:r>
      <w:r w:rsidRPr="00CF1CF7">
        <w:rPr>
          <w:rFonts w:ascii="Arial" w:hAnsi="Arial" w:cs="Arial"/>
          <w:kern w:val="2"/>
          <w:sz w:val="21"/>
          <w:szCs w:val="21"/>
        </w:rPr>
        <w:t>本次估价结果是在满足全部假设与限制条件下，于价值时点</w:t>
      </w:r>
      <w:r w:rsidR="00F33AD0">
        <w:rPr>
          <w:rFonts w:ascii="Arial" w:hAnsi="Arial" w:cs="Arial"/>
          <w:kern w:val="2"/>
          <w:sz w:val="21"/>
          <w:szCs w:val="21"/>
        </w:rPr>
        <w:t>2025</w:t>
      </w:r>
      <w:r w:rsidR="00F33AD0">
        <w:rPr>
          <w:rFonts w:ascii="Arial" w:hAnsi="Arial" w:cs="Arial"/>
          <w:kern w:val="2"/>
          <w:sz w:val="21"/>
          <w:szCs w:val="21"/>
        </w:rPr>
        <w:t>年</w:t>
      </w:r>
      <w:r w:rsidR="00F33AD0">
        <w:rPr>
          <w:rFonts w:ascii="Arial" w:hAnsi="Arial" w:cs="Arial"/>
          <w:kern w:val="2"/>
          <w:sz w:val="21"/>
          <w:szCs w:val="21"/>
        </w:rPr>
        <w:t>2</w:t>
      </w:r>
      <w:r w:rsidR="00F33AD0">
        <w:rPr>
          <w:rFonts w:ascii="Arial" w:hAnsi="Arial" w:cs="Arial"/>
          <w:kern w:val="2"/>
          <w:sz w:val="21"/>
          <w:szCs w:val="21"/>
        </w:rPr>
        <w:t>月</w:t>
      </w:r>
      <w:r w:rsidR="00F33AD0">
        <w:rPr>
          <w:rFonts w:ascii="Arial" w:hAnsi="Arial" w:cs="Arial"/>
          <w:kern w:val="2"/>
          <w:sz w:val="21"/>
          <w:szCs w:val="21"/>
        </w:rPr>
        <w:t>1</w:t>
      </w:r>
      <w:r w:rsidR="00F33AD0">
        <w:rPr>
          <w:rFonts w:ascii="Arial" w:hAnsi="Arial" w:cs="Arial"/>
          <w:kern w:val="2"/>
          <w:sz w:val="21"/>
          <w:szCs w:val="21"/>
        </w:rPr>
        <w:t>日</w:t>
      </w:r>
      <w:r w:rsidRPr="00CF1CF7">
        <w:rPr>
          <w:rFonts w:ascii="Arial" w:hAnsi="Arial" w:cs="Arial"/>
          <w:kern w:val="2"/>
          <w:sz w:val="21"/>
          <w:szCs w:val="21"/>
        </w:rPr>
        <w:t>前</w:t>
      </w:r>
      <w:r w:rsidRPr="00CF1CF7">
        <w:rPr>
          <w:rFonts w:ascii="Arial" w:hAnsi="Arial" w:cs="Arial"/>
          <w:kern w:val="2"/>
          <w:sz w:val="21"/>
          <w:szCs w:val="21"/>
        </w:rPr>
        <w:t>12</w:t>
      </w:r>
      <w:r w:rsidRPr="00CF1CF7">
        <w:rPr>
          <w:rFonts w:ascii="Arial" w:hAnsi="Arial" w:cs="Arial"/>
          <w:kern w:val="2"/>
          <w:sz w:val="21"/>
          <w:szCs w:val="21"/>
        </w:rPr>
        <w:t>个月估价对象同地段、同类型普通住房的市场平均租金价格水平，估价结果</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p>
    <w:p w14:paraId="3756EB7C" w14:textId="62470A54"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5.</w:t>
      </w:r>
      <w:r w:rsidRPr="00CF1CF7">
        <w:rPr>
          <w:rFonts w:ascii="Arial" w:hAnsi="Arial" w:cs="Arial"/>
          <w:kern w:val="2"/>
          <w:sz w:val="21"/>
          <w:szCs w:val="21"/>
        </w:rPr>
        <w:t>估价对象户型、建筑面积、套数等情况均以</w:t>
      </w:r>
      <w:r w:rsidR="00A9446B">
        <w:rPr>
          <w:rFonts w:ascii="Arial" w:hAnsi="Arial" w:cs="Arial" w:hint="eastAsia"/>
          <w:sz w:val="21"/>
          <w:szCs w:val="21"/>
        </w:rPr>
        <w:t>建设单位</w:t>
      </w:r>
      <w:r w:rsidR="009457EF" w:rsidRPr="00597710">
        <w:rPr>
          <w:rFonts w:ascii="Arial" w:hAnsi="Arial" w:cs="Arial"/>
          <w:sz w:val="21"/>
          <w:szCs w:val="21"/>
        </w:rPr>
        <w:t>提供</w:t>
      </w:r>
      <w:r w:rsidR="00E44FC9">
        <w:rPr>
          <w:rFonts w:ascii="Arial" w:hAnsi="Arial" w:cs="Arial" w:hint="eastAsia"/>
          <w:kern w:val="2"/>
          <w:sz w:val="21"/>
          <w:szCs w:val="21"/>
        </w:rPr>
        <w:t>的《</w:t>
      </w:r>
      <w:r w:rsidR="00CF1A8D">
        <w:rPr>
          <w:rFonts w:ascii="Arial" w:hAnsi="Arial" w:cs="Arial" w:hint="eastAsia"/>
          <w:kern w:val="2"/>
          <w:sz w:val="21"/>
          <w:szCs w:val="21"/>
        </w:rPr>
        <w:t>未来砚园共有产权住房房源表</w:t>
      </w:r>
      <w:r w:rsidR="00E44FC9">
        <w:rPr>
          <w:rFonts w:ascii="Arial" w:hAnsi="Arial" w:cs="Arial" w:hint="eastAsia"/>
          <w:kern w:val="2"/>
          <w:sz w:val="21"/>
          <w:szCs w:val="21"/>
        </w:rPr>
        <w:t>》</w:t>
      </w:r>
      <w:r w:rsidR="006E746A">
        <w:rPr>
          <w:rFonts w:ascii="Arial" w:hAnsi="Arial" w:cs="Arial" w:hint="eastAsia"/>
          <w:kern w:val="2"/>
          <w:sz w:val="21"/>
          <w:szCs w:val="21"/>
        </w:rPr>
        <w:t>复印件</w:t>
      </w:r>
      <w:r w:rsidRPr="00CF1CF7">
        <w:rPr>
          <w:rFonts w:ascii="Arial" w:hAnsi="Arial" w:cs="Arial"/>
          <w:kern w:val="2"/>
          <w:sz w:val="21"/>
          <w:szCs w:val="21"/>
        </w:rPr>
        <w:t>为</w:t>
      </w:r>
      <w:r w:rsidRPr="00CF1CF7">
        <w:rPr>
          <w:rFonts w:ascii="Arial" w:hAnsi="Arial" w:cs="Arial"/>
          <w:sz w:val="21"/>
          <w:szCs w:val="21"/>
        </w:rPr>
        <w:t>依据。</w:t>
      </w:r>
    </w:p>
    <w:p w14:paraId="1C94C845" w14:textId="00D2FA90"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sz w:val="21"/>
          <w:szCs w:val="21"/>
        </w:rPr>
        <w:t>6.</w:t>
      </w:r>
      <w:r w:rsidRPr="00CF1CF7">
        <w:rPr>
          <w:rFonts w:ascii="Arial" w:hAnsi="Arial" w:cs="Arial"/>
          <w:kern w:val="2"/>
          <w:sz w:val="21"/>
          <w:szCs w:val="21"/>
        </w:rPr>
        <w:t>评估专业人员</w:t>
      </w:r>
      <w:r w:rsidR="00D55808" w:rsidRPr="00CF1CF7">
        <w:rPr>
          <w:rFonts w:ascii="Arial" w:hAnsi="Arial" w:cs="Arial" w:hint="eastAsia"/>
          <w:kern w:val="2"/>
          <w:sz w:val="21"/>
          <w:szCs w:val="21"/>
        </w:rPr>
        <w:t>于</w:t>
      </w:r>
      <w:r w:rsidR="00E54FA5">
        <w:rPr>
          <w:rFonts w:ascii="Arial" w:hAnsi="Arial" w:cs="Arial" w:hint="eastAsia"/>
          <w:kern w:val="2"/>
          <w:sz w:val="21"/>
          <w:szCs w:val="21"/>
        </w:rPr>
        <w:t>2025</w:t>
      </w:r>
      <w:r w:rsidR="00E54FA5">
        <w:rPr>
          <w:rFonts w:ascii="Arial" w:hAnsi="Arial" w:cs="Arial" w:hint="eastAsia"/>
          <w:kern w:val="2"/>
          <w:sz w:val="21"/>
          <w:szCs w:val="21"/>
        </w:rPr>
        <w:t>年</w:t>
      </w:r>
      <w:r w:rsidR="00E54FA5">
        <w:rPr>
          <w:rFonts w:ascii="Arial" w:hAnsi="Arial" w:cs="Arial" w:hint="eastAsia"/>
          <w:kern w:val="2"/>
          <w:sz w:val="21"/>
          <w:szCs w:val="21"/>
        </w:rPr>
        <w:t>2</w:t>
      </w:r>
      <w:r w:rsidR="00E54FA5">
        <w:rPr>
          <w:rFonts w:ascii="Arial" w:hAnsi="Arial" w:cs="Arial" w:hint="eastAsia"/>
          <w:kern w:val="2"/>
          <w:sz w:val="21"/>
          <w:szCs w:val="21"/>
        </w:rPr>
        <w:t>月</w:t>
      </w:r>
      <w:r w:rsidR="00E54FA5">
        <w:rPr>
          <w:rFonts w:ascii="Arial" w:hAnsi="Arial" w:cs="Arial" w:hint="eastAsia"/>
          <w:kern w:val="2"/>
          <w:sz w:val="21"/>
          <w:szCs w:val="21"/>
        </w:rPr>
        <w:t>25</w:t>
      </w:r>
      <w:r w:rsidR="00E54FA5">
        <w:rPr>
          <w:rFonts w:ascii="Arial" w:hAnsi="Arial" w:cs="Arial" w:hint="eastAsia"/>
          <w:kern w:val="2"/>
          <w:sz w:val="21"/>
          <w:szCs w:val="21"/>
        </w:rPr>
        <w:t>日</w:t>
      </w:r>
      <w:r w:rsidRPr="00CF1CF7">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r w:rsidR="003B68E1" w:rsidRPr="00CF1CF7">
        <w:rPr>
          <w:rFonts w:ascii="Arial" w:hAnsi="Arial" w:cs="Arial" w:hint="eastAsia"/>
          <w:kern w:val="2"/>
          <w:sz w:val="21"/>
          <w:szCs w:val="21"/>
        </w:rPr>
        <w:t>。</w:t>
      </w:r>
    </w:p>
    <w:p w14:paraId="12D3B8D7"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7.</w:t>
      </w:r>
      <w:r w:rsidRPr="00CF1CF7">
        <w:rPr>
          <w:rFonts w:ascii="Arial" w:hAnsi="Arial" w:cs="Arial"/>
          <w:kern w:val="2"/>
          <w:sz w:val="21"/>
          <w:szCs w:val="21"/>
        </w:rPr>
        <w:t>任何有关估价对象的运作方式、程序符合国家、地方的有关法律、法规。</w:t>
      </w:r>
    </w:p>
    <w:p w14:paraId="5F66C54E"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8.</w:t>
      </w:r>
      <w:r w:rsidRPr="00CF1CF7">
        <w:rPr>
          <w:rFonts w:ascii="Arial" w:hAnsi="Arial" w:cs="Arial"/>
          <w:kern w:val="2"/>
          <w:sz w:val="21"/>
          <w:szCs w:val="21"/>
        </w:rPr>
        <w:t>本次估价结果未考虑国家宏观政策发生重大变化以及遇有自然力和其他不可抗力对估价结果的影响。</w:t>
      </w:r>
    </w:p>
    <w:p w14:paraId="04AC19D5"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9.</w:t>
      </w:r>
      <w:r w:rsidRPr="00CF1CF7">
        <w:rPr>
          <w:rFonts w:ascii="Arial" w:hAnsi="Arial" w:cs="Arial"/>
          <w:kern w:val="2"/>
          <w:sz w:val="21"/>
          <w:szCs w:val="21"/>
        </w:rPr>
        <w:t>估价结果未考虑估价对象及其运营企业已承担的债务、或有债务及经营决策失误或市场运作失当对其租赁价格水平的影响。</w:t>
      </w:r>
    </w:p>
    <w:p w14:paraId="7A7F451A" w14:textId="0C975CBA" w:rsidR="003A4347" w:rsidRDefault="00913EB8"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10</w:t>
      </w:r>
      <w:r w:rsidR="006424A9" w:rsidRPr="00CF1CF7">
        <w:rPr>
          <w:rFonts w:ascii="Arial" w:hAnsi="Arial" w:cs="Arial"/>
          <w:kern w:val="2"/>
          <w:sz w:val="21"/>
          <w:szCs w:val="21"/>
        </w:rPr>
        <w:t>.</w:t>
      </w:r>
      <w:r w:rsidR="006424A9" w:rsidRPr="00CF1CF7">
        <w:rPr>
          <w:rFonts w:ascii="Arial" w:hAnsi="Arial" w:cs="Arial"/>
          <w:kern w:val="2"/>
          <w:sz w:val="21"/>
          <w:szCs w:val="21"/>
        </w:rPr>
        <w:t>根据估价目的，</w:t>
      </w:r>
      <w:r w:rsidR="003A4347" w:rsidRPr="00CF1CF7">
        <w:rPr>
          <w:rFonts w:ascii="Arial" w:hAnsi="Arial" w:cs="Arial"/>
          <w:sz w:val="21"/>
          <w:szCs w:val="21"/>
        </w:rPr>
        <w:t>本次估价不考虑</w:t>
      </w:r>
      <w:r w:rsidR="003A4347" w:rsidRPr="00CF1CF7">
        <w:rPr>
          <w:rFonts w:ascii="Arial" w:hAnsi="Arial" w:cs="Arial"/>
          <w:kern w:val="2"/>
          <w:sz w:val="21"/>
          <w:szCs w:val="21"/>
        </w:rPr>
        <w:t>估价对象于价值时点存在抵押、地役、查封等他项权利限制</w:t>
      </w:r>
      <w:r w:rsidR="003A4347" w:rsidRPr="00CF1CF7">
        <w:rPr>
          <w:rFonts w:ascii="Arial" w:hAnsi="Arial" w:cs="Arial"/>
          <w:sz w:val="21"/>
          <w:szCs w:val="21"/>
        </w:rPr>
        <w:t>对估价对象租金价格产生的影响。</w:t>
      </w:r>
    </w:p>
    <w:p w14:paraId="77A5AA2C"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（二）本次估价的未定事项假设</w:t>
      </w:r>
    </w:p>
    <w:p w14:paraId="297E47D5" w14:textId="00E6E1B2" w:rsidR="006424A9" w:rsidRDefault="006A2C82" w:rsidP="006424A9">
      <w:pPr>
        <w:spacing w:line="480" w:lineRule="auto"/>
        <w:ind w:firstLineChars="200" w:firstLine="420"/>
        <w:jc w:val="both"/>
        <w:rPr>
          <w:rFonts w:ascii="Arial" w:hAnsi="Arial" w:cs="Arial"/>
          <w:color w:val="FF0000"/>
          <w:sz w:val="21"/>
          <w:szCs w:val="21"/>
        </w:rPr>
      </w:pPr>
      <w:r w:rsidRPr="00CF1CF7">
        <w:rPr>
          <w:rFonts w:ascii="Arial" w:hAnsi="Arial" w:cs="Arial"/>
          <w:sz w:val="21"/>
          <w:szCs w:val="21"/>
        </w:rPr>
        <w:t>无未定事项假设。</w:t>
      </w:r>
    </w:p>
    <w:p w14:paraId="6C9674F1"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lastRenderedPageBreak/>
        <w:t>（三）本次估价的背离事实假设</w:t>
      </w:r>
    </w:p>
    <w:p w14:paraId="63113517" w14:textId="669D8BD0" w:rsidR="006424A9" w:rsidRPr="00CF1CF7" w:rsidRDefault="006A2C82" w:rsidP="006424A9">
      <w:pPr>
        <w:spacing w:line="480" w:lineRule="auto"/>
        <w:ind w:firstLineChars="200" w:firstLine="420"/>
        <w:jc w:val="both"/>
        <w:rPr>
          <w:rFonts w:ascii="Arial" w:hAnsi="Arial" w:cs="Arial"/>
          <w:kern w:val="2"/>
          <w:sz w:val="21"/>
          <w:szCs w:val="21"/>
        </w:rPr>
      </w:pPr>
      <w:bookmarkStart w:id="10" w:name="_Hlk162532366"/>
      <w:r>
        <w:rPr>
          <w:rFonts w:ascii="Arial" w:hAnsi="Arial" w:cs="Arial" w:hint="eastAsia"/>
          <w:sz w:val="21"/>
          <w:szCs w:val="21"/>
        </w:rPr>
        <w:t>根据评估专业人员实地查勘，</w:t>
      </w:r>
      <w:r w:rsidR="00BC03F4">
        <w:rPr>
          <w:rFonts w:ascii="Arial" w:hAnsi="Arial" w:cs="Arial" w:hint="eastAsia"/>
          <w:sz w:val="21"/>
          <w:szCs w:val="21"/>
        </w:rPr>
        <w:t>估价对象所属项目</w:t>
      </w:r>
      <w:r w:rsidR="00BC03F4" w:rsidRPr="00876231">
        <w:rPr>
          <w:rFonts w:ascii="Arial" w:hAnsi="Arial" w:cs="Arial" w:hint="eastAsia"/>
          <w:sz w:val="21"/>
          <w:szCs w:val="21"/>
        </w:rPr>
        <w:t>部分设备安装工程尚未完成</w:t>
      </w:r>
      <w:r w:rsidR="00BC03F4">
        <w:rPr>
          <w:rFonts w:ascii="Arial" w:hAnsi="Arial" w:cs="Arial" w:hint="eastAsia"/>
          <w:sz w:val="21"/>
          <w:szCs w:val="21"/>
        </w:rPr>
        <w:t>，</w:t>
      </w:r>
      <w:r w:rsidR="00F321C4">
        <w:rPr>
          <w:rFonts w:ascii="Arial" w:hAnsi="Arial" w:cs="Arial" w:hint="eastAsia"/>
          <w:sz w:val="21"/>
          <w:szCs w:val="21"/>
        </w:rPr>
        <w:t>根据建设单位</w:t>
      </w:r>
      <w:r w:rsidR="004463B4">
        <w:rPr>
          <w:rFonts w:ascii="Arial" w:hAnsi="Arial" w:cs="Arial" w:hint="eastAsia"/>
          <w:sz w:val="21"/>
          <w:szCs w:val="21"/>
        </w:rPr>
        <w:t>提供的《未来砚园项目情况说明》复印件</w:t>
      </w:r>
      <w:r w:rsidR="00F321C4">
        <w:rPr>
          <w:rFonts w:ascii="Arial" w:hAnsi="Arial" w:cs="Arial" w:hint="eastAsia"/>
          <w:sz w:val="21"/>
          <w:szCs w:val="21"/>
        </w:rPr>
        <w:t>，估价对象将于</w:t>
      </w:r>
      <w:r w:rsidR="00F321C4">
        <w:rPr>
          <w:rFonts w:ascii="Arial" w:hAnsi="Arial" w:cs="Arial" w:hint="eastAsia"/>
          <w:sz w:val="21"/>
          <w:szCs w:val="21"/>
        </w:rPr>
        <w:t>202</w:t>
      </w:r>
      <w:r w:rsidR="004463B4">
        <w:rPr>
          <w:rFonts w:ascii="Arial" w:hAnsi="Arial" w:cs="Arial" w:hint="eastAsia"/>
          <w:sz w:val="21"/>
          <w:szCs w:val="21"/>
        </w:rPr>
        <w:t>5</w:t>
      </w:r>
      <w:r w:rsidR="000163B1">
        <w:rPr>
          <w:rFonts w:ascii="Arial" w:hAnsi="Arial" w:cs="Arial" w:hint="eastAsia"/>
          <w:sz w:val="21"/>
          <w:szCs w:val="21"/>
        </w:rPr>
        <w:t>年</w:t>
      </w:r>
      <w:r w:rsidR="004463B4" w:rsidRPr="004463B4">
        <w:rPr>
          <w:rFonts w:ascii="Arial" w:hAnsi="Arial" w:cs="Arial" w:hint="eastAsia"/>
          <w:sz w:val="21"/>
          <w:szCs w:val="21"/>
        </w:rPr>
        <w:t>6</w:t>
      </w:r>
      <w:r w:rsidR="004463B4" w:rsidRPr="004463B4">
        <w:rPr>
          <w:rFonts w:ascii="Arial" w:hAnsi="Arial" w:cs="Arial" w:hint="eastAsia"/>
          <w:sz w:val="21"/>
          <w:szCs w:val="21"/>
        </w:rPr>
        <w:t>月</w:t>
      </w:r>
      <w:r w:rsidR="004463B4" w:rsidRPr="004463B4">
        <w:rPr>
          <w:rFonts w:ascii="Arial" w:hAnsi="Arial" w:cs="Arial" w:hint="eastAsia"/>
          <w:sz w:val="21"/>
          <w:szCs w:val="21"/>
        </w:rPr>
        <w:t>30</w:t>
      </w:r>
      <w:r w:rsidR="004463B4" w:rsidRPr="004463B4">
        <w:rPr>
          <w:rFonts w:ascii="Arial" w:hAnsi="Arial" w:cs="Arial" w:hint="eastAsia"/>
          <w:sz w:val="21"/>
          <w:szCs w:val="21"/>
        </w:rPr>
        <w:t>日正式交付</w:t>
      </w:r>
      <w:r w:rsidR="004463B4">
        <w:rPr>
          <w:rFonts w:ascii="Arial" w:hAnsi="Arial" w:cs="Arial" w:hint="eastAsia"/>
          <w:sz w:val="21"/>
          <w:szCs w:val="21"/>
        </w:rPr>
        <w:t>，故估价对象将于</w:t>
      </w:r>
      <w:r w:rsidR="004463B4">
        <w:rPr>
          <w:rFonts w:ascii="Arial" w:hAnsi="Arial" w:cs="Arial" w:hint="eastAsia"/>
          <w:sz w:val="21"/>
          <w:szCs w:val="21"/>
        </w:rPr>
        <w:t>2025</w:t>
      </w:r>
      <w:r w:rsidR="000163B1">
        <w:rPr>
          <w:rFonts w:ascii="Arial" w:hAnsi="Arial" w:cs="Arial" w:hint="eastAsia"/>
          <w:sz w:val="21"/>
          <w:szCs w:val="21"/>
        </w:rPr>
        <w:t>年</w:t>
      </w:r>
      <w:r w:rsidR="004463B4" w:rsidRPr="004463B4">
        <w:rPr>
          <w:rFonts w:ascii="Arial" w:hAnsi="Arial" w:cs="Arial" w:hint="eastAsia"/>
          <w:sz w:val="21"/>
          <w:szCs w:val="21"/>
        </w:rPr>
        <w:t>6</w:t>
      </w:r>
      <w:r w:rsidR="004463B4" w:rsidRPr="004463B4">
        <w:rPr>
          <w:rFonts w:ascii="Arial" w:hAnsi="Arial" w:cs="Arial" w:hint="eastAsia"/>
          <w:sz w:val="21"/>
          <w:szCs w:val="21"/>
        </w:rPr>
        <w:t>月</w:t>
      </w:r>
      <w:r w:rsidR="004463B4" w:rsidRPr="004463B4">
        <w:rPr>
          <w:rFonts w:ascii="Arial" w:hAnsi="Arial" w:cs="Arial" w:hint="eastAsia"/>
          <w:sz w:val="21"/>
          <w:szCs w:val="21"/>
        </w:rPr>
        <w:t>30</w:t>
      </w:r>
      <w:r w:rsidR="004463B4" w:rsidRPr="004463B4">
        <w:rPr>
          <w:rFonts w:ascii="Arial" w:hAnsi="Arial" w:cs="Arial" w:hint="eastAsia"/>
          <w:sz w:val="21"/>
          <w:szCs w:val="21"/>
        </w:rPr>
        <w:t>日</w:t>
      </w:r>
      <w:r w:rsidR="004463B4">
        <w:rPr>
          <w:rFonts w:ascii="Arial" w:hAnsi="Arial" w:cs="Arial" w:hint="eastAsia"/>
          <w:sz w:val="21"/>
          <w:szCs w:val="21"/>
        </w:rPr>
        <w:t>前</w:t>
      </w:r>
      <w:r w:rsidR="00476AA1">
        <w:rPr>
          <w:rFonts w:ascii="Arial" w:hAnsi="Arial" w:cs="Arial" w:hint="eastAsia"/>
          <w:sz w:val="21"/>
          <w:szCs w:val="21"/>
        </w:rPr>
        <w:t>完成竣工验收</w:t>
      </w:r>
      <w:r w:rsidR="00B933CA">
        <w:rPr>
          <w:rFonts w:ascii="Arial" w:hAnsi="Arial" w:cs="Arial" w:hint="eastAsia"/>
          <w:sz w:val="21"/>
          <w:szCs w:val="21"/>
        </w:rPr>
        <w:t>，</w:t>
      </w:r>
      <w:r>
        <w:rPr>
          <w:rFonts w:ascii="Arial" w:hAnsi="Arial" w:cs="Arial" w:hint="eastAsia"/>
          <w:sz w:val="21"/>
          <w:szCs w:val="21"/>
        </w:rPr>
        <w:t>截至</w:t>
      </w:r>
      <w:r w:rsidR="00721F97" w:rsidRPr="00CF1CF7">
        <w:rPr>
          <w:rFonts w:ascii="Arial" w:hAnsi="Arial" w:cs="Arial"/>
          <w:sz w:val="21"/>
          <w:szCs w:val="21"/>
        </w:rPr>
        <w:t>本估价报告出具之日</w:t>
      </w:r>
      <w:r>
        <w:rPr>
          <w:rFonts w:ascii="Arial" w:hAnsi="Arial" w:cs="Arial" w:hint="eastAsia"/>
          <w:sz w:val="21"/>
          <w:szCs w:val="21"/>
        </w:rPr>
        <w:t>，估价对象所属项目未完成建设工程竣工验收，本次评估是</w:t>
      </w:r>
      <w:r w:rsidR="003C38F0" w:rsidRPr="00CF1CF7">
        <w:rPr>
          <w:rFonts w:ascii="Arial" w:hAnsi="Arial" w:cs="Arial"/>
          <w:kern w:val="2"/>
          <w:sz w:val="21"/>
          <w:szCs w:val="21"/>
        </w:rPr>
        <w:t>为估价委托人确定共有产权住房项目市场租金提供价格参考依据</w:t>
      </w:r>
      <w:r w:rsidR="003C38F0">
        <w:rPr>
          <w:rFonts w:ascii="Arial" w:hAnsi="Arial" w:cs="Arial" w:hint="eastAsia"/>
          <w:kern w:val="2"/>
          <w:sz w:val="21"/>
          <w:szCs w:val="21"/>
        </w:rPr>
        <w:t>，故本次评估设定</w:t>
      </w:r>
      <w:r w:rsidR="003C38F0">
        <w:rPr>
          <w:rFonts w:ascii="Arial" w:hAnsi="Arial" w:cs="Arial" w:hint="eastAsia"/>
          <w:sz w:val="21"/>
          <w:szCs w:val="21"/>
        </w:rPr>
        <w:t>估价对象在价值时点</w:t>
      </w:r>
      <w:r w:rsidR="00DC10A8">
        <w:rPr>
          <w:rFonts w:ascii="Arial" w:hAnsi="Arial" w:cs="Arial" w:hint="eastAsia"/>
          <w:sz w:val="21"/>
          <w:szCs w:val="21"/>
        </w:rPr>
        <w:t>已达到竣工状态</w:t>
      </w:r>
      <w:r w:rsidR="003C38F0">
        <w:rPr>
          <w:rFonts w:ascii="Arial" w:hAnsi="Arial" w:cs="Arial" w:hint="eastAsia"/>
          <w:kern w:val="2"/>
          <w:sz w:val="21"/>
          <w:szCs w:val="21"/>
        </w:rPr>
        <w:t>，</w:t>
      </w:r>
      <w:r w:rsidR="003C38F0">
        <w:rPr>
          <w:rFonts w:ascii="Arial" w:hAnsi="Arial" w:cs="Arial"/>
          <w:kern w:val="2"/>
          <w:sz w:val="21"/>
          <w:szCs w:val="21"/>
        </w:rPr>
        <w:t>估价对象建成年代</w:t>
      </w:r>
      <w:r w:rsidR="003C38F0">
        <w:rPr>
          <w:rFonts w:ascii="Arial" w:hAnsi="Arial" w:cs="Arial" w:hint="eastAsia"/>
          <w:kern w:val="2"/>
          <w:sz w:val="21"/>
          <w:szCs w:val="21"/>
        </w:rPr>
        <w:t>设定</w:t>
      </w:r>
      <w:r w:rsidR="003C38F0">
        <w:rPr>
          <w:rFonts w:ascii="Arial" w:hAnsi="Arial" w:cs="Arial"/>
          <w:kern w:val="2"/>
          <w:sz w:val="21"/>
          <w:szCs w:val="21"/>
        </w:rPr>
        <w:t>为</w:t>
      </w:r>
      <w:r w:rsidR="003C38F0">
        <w:rPr>
          <w:rFonts w:ascii="Arial" w:hAnsi="Arial" w:cs="Arial" w:hint="eastAsia"/>
          <w:kern w:val="2"/>
          <w:sz w:val="21"/>
          <w:szCs w:val="21"/>
        </w:rPr>
        <w:t>202</w:t>
      </w:r>
      <w:r w:rsidR="004463B4">
        <w:rPr>
          <w:rFonts w:ascii="Arial" w:hAnsi="Arial" w:cs="Arial" w:hint="eastAsia"/>
          <w:kern w:val="2"/>
          <w:sz w:val="21"/>
          <w:szCs w:val="21"/>
        </w:rPr>
        <w:t>5</w:t>
      </w:r>
      <w:r w:rsidR="003C38F0">
        <w:rPr>
          <w:rFonts w:ascii="Arial" w:hAnsi="Arial" w:cs="Arial" w:hint="eastAsia"/>
          <w:kern w:val="2"/>
          <w:sz w:val="21"/>
          <w:szCs w:val="21"/>
        </w:rPr>
        <w:t>年</w:t>
      </w:r>
      <w:r w:rsidR="003C38F0" w:rsidRPr="00CF1CF7">
        <w:rPr>
          <w:rFonts w:ascii="Arial" w:hAnsi="Arial" w:cs="Arial"/>
          <w:kern w:val="2"/>
          <w:sz w:val="21"/>
          <w:szCs w:val="21"/>
        </w:rPr>
        <w:t>。</w:t>
      </w:r>
      <w:bookmarkEnd w:id="10"/>
    </w:p>
    <w:p w14:paraId="262E90CB" w14:textId="77777777" w:rsidR="006424A9"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（四）本次估价的不相一致假设</w:t>
      </w:r>
    </w:p>
    <w:p w14:paraId="7B6399A2" w14:textId="2F08285B" w:rsidR="006A2C82" w:rsidRDefault="006A2C82" w:rsidP="000350B0">
      <w:pPr>
        <w:spacing w:line="480" w:lineRule="auto"/>
        <w:ind w:firstLineChars="196" w:firstLine="412"/>
        <w:jc w:val="both"/>
        <w:outlineLvl w:val="0"/>
        <w:rPr>
          <w:rFonts w:ascii="Arial" w:hAnsi="Arial" w:cs="Arial"/>
          <w:color w:val="000000" w:themeColor="text1"/>
          <w:sz w:val="21"/>
          <w:szCs w:val="21"/>
        </w:rPr>
      </w:pPr>
      <w:r>
        <w:rPr>
          <w:rFonts w:ascii="Arial" w:hAnsi="Arial" w:cs="Arial" w:hint="eastAsia"/>
          <w:kern w:val="2"/>
          <w:sz w:val="21"/>
          <w:szCs w:val="21"/>
        </w:rPr>
        <w:t>根</w:t>
      </w:r>
      <w:r w:rsidRPr="000009FA">
        <w:rPr>
          <w:rFonts w:ascii="Arial" w:hAnsi="Arial" w:cs="Arial" w:hint="eastAsia"/>
          <w:color w:val="000000" w:themeColor="text1"/>
          <w:kern w:val="2"/>
          <w:sz w:val="21"/>
          <w:szCs w:val="21"/>
        </w:rPr>
        <w:t>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008D5DB9">
        <w:rPr>
          <w:rFonts w:ascii="Arial" w:hAnsi="Arial" w:cs="Arial" w:hint="eastAsia"/>
          <w:color w:val="000000" w:themeColor="text1"/>
          <w:kern w:val="2"/>
          <w:sz w:val="21"/>
          <w:szCs w:val="21"/>
        </w:rPr>
        <w:t>《国有建设用地使用权出让合同》</w:t>
      </w:r>
      <w:r w:rsidR="008D5DB9">
        <w:rPr>
          <w:rFonts w:ascii="Arial" w:hAnsi="Arial" w:cs="Arial" w:hint="eastAsia"/>
          <w:color w:val="000000" w:themeColor="text1"/>
          <w:kern w:val="2"/>
          <w:sz w:val="21"/>
          <w:szCs w:val="21"/>
        </w:rPr>
        <w:t>[</w:t>
      </w:r>
      <w:r w:rsidR="008D5DB9">
        <w:rPr>
          <w:rFonts w:ascii="Arial" w:hAnsi="Arial" w:cs="Arial" w:hint="eastAsia"/>
          <w:color w:val="000000" w:themeColor="text1"/>
          <w:kern w:val="2"/>
          <w:sz w:val="21"/>
          <w:szCs w:val="21"/>
        </w:rPr>
        <w:t>合同编号：京地出〔合〕字（</w:t>
      </w:r>
      <w:r w:rsidR="008D5DB9">
        <w:rPr>
          <w:rFonts w:ascii="Arial" w:hAnsi="Arial" w:cs="Arial" w:hint="eastAsia"/>
          <w:color w:val="000000" w:themeColor="text1"/>
          <w:kern w:val="2"/>
          <w:sz w:val="21"/>
          <w:szCs w:val="21"/>
        </w:rPr>
        <w:t>2018</w:t>
      </w:r>
      <w:r w:rsidR="008D5DB9">
        <w:rPr>
          <w:rFonts w:ascii="Arial" w:hAnsi="Arial" w:cs="Arial" w:hint="eastAsia"/>
          <w:color w:val="000000" w:themeColor="text1"/>
          <w:kern w:val="2"/>
          <w:sz w:val="21"/>
          <w:szCs w:val="21"/>
        </w:rPr>
        <w:t>）第</w:t>
      </w:r>
      <w:r w:rsidR="008D5DB9">
        <w:rPr>
          <w:rFonts w:ascii="Arial" w:hAnsi="Arial" w:cs="Arial" w:hint="eastAsia"/>
          <w:color w:val="000000" w:themeColor="text1"/>
          <w:kern w:val="2"/>
          <w:sz w:val="21"/>
          <w:szCs w:val="21"/>
        </w:rPr>
        <w:t>0001</w:t>
      </w:r>
      <w:r w:rsidR="008D5DB9">
        <w:rPr>
          <w:rFonts w:ascii="Arial" w:hAnsi="Arial" w:cs="Arial" w:hint="eastAsia"/>
          <w:color w:val="000000" w:themeColor="text1"/>
          <w:kern w:val="2"/>
          <w:sz w:val="21"/>
          <w:szCs w:val="21"/>
        </w:rPr>
        <w:t>号</w:t>
      </w:r>
      <w:r w:rsidR="008D5DB9">
        <w:rPr>
          <w:rFonts w:ascii="Arial" w:hAnsi="Arial" w:cs="Arial" w:hint="eastAsia"/>
          <w:color w:val="000000" w:themeColor="text1"/>
          <w:kern w:val="2"/>
          <w:sz w:val="21"/>
          <w:szCs w:val="21"/>
        </w:rPr>
        <w:t>]</w:t>
      </w:r>
      <w:r w:rsidR="008D5DB9">
        <w:rPr>
          <w:rFonts w:ascii="Arial" w:hAnsi="Arial" w:cs="Arial" w:hint="eastAsia"/>
          <w:color w:val="000000" w:themeColor="text1"/>
          <w:kern w:val="2"/>
          <w:sz w:val="21"/>
          <w:szCs w:val="21"/>
        </w:rPr>
        <w:t>及其补充协议复印件</w:t>
      </w:r>
      <w:r w:rsidRPr="000009FA">
        <w:rPr>
          <w:rFonts w:ascii="Arial" w:hAnsi="Arial" w:cs="Arial" w:hint="eastAsia"/>
          <w:color w:val="000000" w:themeColor="text1"/>
          <w:sz w:val="21"/>
          <w:szCs w:val="21"/>
        </w:rPr>
        <w:t>，</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面积为</w:t>
      </w:r>
      <w:r w:rsidR="004463B4">
        <w:rPr>
          <w:rFonts w:ascii="Arial" w:hAnsi="Arial" w:cs="Arial" w:hint="eastAsia"/>
          <w:color w:val="000000" w:themeColor="text1"/>
          <w:kern w:val="2"/>
          <w:sz w:val="21"/>
          <w:szCs w:val="21"/>
        </w:rPr>
        <w:t>666465.423</w:t>
      </w:r>
      <w:r w:rsidRPr="000009FA">
        <w:rPr>
          <w:rFonts w:ascii="Arial" w:hAnsi="Arial" w:cs="Arial" w:hint="eastAsia"/>
          <w:color w:val="000000" w:themeColor="text1"/>
          <w:kern w:val="2"/>
          <w:sz w:val="21"/>
          <w:szCs w:val="21"/>
        </w:rPr>
        <w:t>平方米</w:t>
      </w:r>
      <w:r w:rsidRPr="000009FA">
        <w:rPr>
          <w:rFonts w:ascii="Arial" w:hAnsi="Arial" w:cs="Arial" w:hint="eastAsia"/>
          <w:color w:val="000000" w:themeColor="text1"/>
          <w:sz w:val="21"/>
          <w:szCs w:val="21"/>
        </w:rPr>
        <w:t>；</w:t>
      </w:r>
      <w:r w:rsidRPr="000009FA">
        <w:rPr>
          <w:rFonts w:ascii="Arial" w:hAnsi="Arial" w:cs="Arial" w:hint="eastAsia"/>
          <w:color w:val="000000" w:themeColor="text1"/>
          <w:kern w:val="2"/>
          <w:sz w:val="21"/>
          <w:szCs w:val="21"/>
        </w:rPr>
        <w:t>根据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0009FA">
        <w:rPr>
          <w:rFonts w:ascii="Arial" w:hAnsi="Arial" w:cs="Arial"/>
          <w:color w:val="000000" w:themeColor="text1"/>
          <w:sz w:val="21"/>
          <w:szCs w:val="21"/>
        </w:rPr>
        <w:t>《不动产权证书》</w:t>
      </w:r>
      <w:r w:rsidRPr="000009FA">
        <w:rPr>
          <w:rFonts w:ascii="Arial" w:hAnsi="Arial" w:cs="Arial"/>
          <w:color w:val="000000" w:themeColor="text1"/>
          <w:sz w:val="21"/>
          <w:szCs w:val="21"/>
        </w:rPr>
        <w:t>[</w:t>
      </w:r>
      <w:r w:rsidR="00CF1A8D">
        <w:rPr>
          <w:rFonts w:ascii="Arial" w:hAnsi="Arial" w:cs="Arial"/>
          <w:color w:val="000000" w:themeColor="text1"/>
          <w:sz w:val="21"/>
          <w:szCs w:val="21"/>
        </w:rPr>
        <w:t>京（</w:t>
      </w:r>
      <w:r w:rsidR="00CF1A8D">
        <w:rPr>
          <w:rFonts w:ascii="Arial" w:hAnsi="Arial" w:cs="Arial"/>
          <w:color w:val="000000" w:themeColor="text1"/>
          <w:sz w:val="21"/>
          <w:szCs w:val="21"/>
        </w:rPr>
        <w:t>2019</w:t>
      </w:r>
      <w:r w:rsidR="00CF1A8D">
        <w:rPr>
          <w:rFonts w:ascii="Arial" w:hAnsi="Arial" w:cs="Arial"/>
          <w:color w:val="000000" w:themeColor="text1"/>
          <w:sz w:val="21"/>
          <w:szCs w:val="21"/>
        </w:rPr>
        <w:t>）昌不动产权第</w:t>
      </w:r>
      <w:r w:rsidR="00CF1A8D">
        <w:rPr>
          <w:rFonts w:ascii="Arial" w:hAnsi="Arial" w:cs="Arial"/>
          <w:color w:val="000000" w:themeColor="text1"/>
          <w:sz w:val="21"/>
          <w:szCs w:val="21"/>
        </w:rPr>
        <w:t>0038762</w:t>
      </w:r>
      <w:r w:rsidR="00CF1A8D">
        <w:rPr>
          <w:rFonts w:ascii="Arial" w:hAnsi="Arial" w:cs="Arial"/>
          <w:color w:val="000000" w:themeColor="text1"/>
          <w:sz w:val="21"/>
          <w:szCs w:val="21"/>
        </w:rPr>
        <w:t>号</w:t>
      </w:r>
      <w:r w:rsidRPr="000009FA">
        <w:rPr>
          <w:rFonts w:ascii="Arial" w:hAnsi="Arial" w:cs="Arial"/>
          <w:color w:val="000000" w:themeColor="text1"/>
          <w:sz w:val="21"/>
          <w:szCs w:val="21"/>
        </w:rPr>
        <w:t>]</w:t>
      </w:r>
      <w:r w:rsidRPr="000009FA">
        <w:rPr>
          <w:rFonts w:ascii="Arial" w:hAnsi="Arial" w:cs="Arial"/>
          <w:color w:val="000000" w:themeColor="text1"/>
          <w:sz w:val="21"/>
          <w:szCs w:val="21"/>
        </w:rPr>
        <w:t>复印件</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面积为</w:t>
      </w:r>
      <w:r w:rsidR="00D06190">
        <w:rPr>
          <w:rFonts w:ascii="Arial" w:hAnsi="Arial" w:cs="Arial" w:hint="eastAsia"/>
          <w:color w:val="000000" w:themeColor="text1"/>
          <w:kern w:val="2"/>
          <w:sz w:val="21"/>
          <w:szCs w:val="21"/>
        </w:rPr>
        <w:t>66465.42</w:t>
      </w:r>
      <w:r w:rsidRPr="000009FA">
        <w:rPr>
          <w:rFonts w:ascii="Arial" w:hAnsi="Arial" w:cs="Arial" w:hint="eastAsia"/>
          <w:color w:val="000000" w:themeColor="text1"/>
          <w:kern w:val="2"/>
          <w:sz w:val="21"/>
          <w:szCs w:val="21"/>
        </w:rPr>
        <w:t>平方米</w:t>
      </w:r>
      <w:r w:rsidRPr="000009FA">
        <w:rPr>
          <w:rFonts w:ascii="Arial" w:hAnsi="Arial" w:cs="Arial"/>
          <w:color w:val="000000" w:themeColor="text1"/>
          <w:sz w:val="21"/>
          <w:szCs w:val="21"/>
        </w:rPr>
        <w:t>。</w:t>
      </w:r>
      <w:r w:rsidRPr="000009FA">
        <w:rPr>
          <w:rFonts w:ascii="Arial" w:hAnsi="Arial" w:cs="Arial" w:hint="eastAsia"/>
          <w:color w:val="000000" w:themeColor="text1"/>
          <w:sz w:val="21"/>
          <w:szCs w:val="21"/>
        </w:rPr>
        <w:t>本次评估估价对象土地面积以建设单位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0009FA">
        <w:rPr>
          <w:rFonts w:ascii="Arial" w:hAnsi="Arial" w:cs="Arial"/>
          <w:color w:val="000000" w:themeColor="text1"/>
          <w:sz w:val="21"/>
          <w:szCs w:val="21"/>
        </w:rPr>
        <w:t>《不动产权证书》</w:t>
      </w:r>
      <w:r w:rsidRPr="000009FA">
        <w:rPr>
          <w:rFonts w:ascii="Arial" w:hAnsi="Arial" w:cs="Arial"/>
          <w:color w:val="000000" w:themeColor="text1"/>
          <w:sz w:val="21"/>
          <w:szCs w:val="21"/>
        </w:rPr>
        <w:t>[</w:t>
      </w:r>
      <w:r w:rsidR="00CF1A8D">
        <w:rPr>
          <w:rFonts w:ascii="Arial" w:hAnsi="Arial" w:cs="Arial"/>
          <w:color w:val="000000" w:themeColor="text1"/>
          <w:sz w:val="21"/>
          <w:szCs w:val="21"/>
        </w:rPr>
        <w:t>京（</w:t>
      </w:r>
      <w:r w:rsidR="00CF1A8D">
        <w:rPr>
          <w:rFonts w:ascii="Arial" w:hAnsi="Arial" w:cs="Arial"/>
          <w:color w:val="000000" w:themeColor="text1"/>
          <w:sz w:val="21"/>
          <w:szCs w:val="21"/>
        </w:rPr>
        <w:t>2019</w:t>
      </w:r>
      <w:r w:rsidR="00CF1A8D">
        <w:rPr>
          <w:rFonts w:ascii="Arial" w:hAnsi="Arial" w:cs="Arial"/>
          <w:color w:val="000000" w:themeColor="text1"/>
          <w:sz w:val="21"/>
          <w:szCs w:val="21"/>
        </w:rPr>
        <w:t>）昌不动产权第</w:t>
      </w:r>
      <w:r w:rsidR="00CF1A8D">
        <w:rPr>
          <w:rFonts w:ascii="Arial" w:hAnsi="Arial" w:cs="Arial"/>
          <w:color w:val="000000" w:themeColor="text1"/>
          <w:sz w:val="21"/>
          <w:szCs w:val="21"/>
        </w:rPr>
        <w:t>0038762</w:t>
      </w:r>
      <w:r w:rsidR="00CF1A8D">
        <w:rPr>
          <w:rFonts w:ascii="Arial" w:hAnsi="Arial" w:cs="Arial"/>
          <w:color w:val="000000" w:themeColor="text1"/>
          <w:sz w:val="21"/>
          <w:szCs w:val="21"/>
        </w:rPr>
        <w:t>号</w:t>
      </w:r>
      <w:r w:rsidRPr="000009FA">
        <w:rPr>
          <w:rFonts w:ascii="Arial" w:hAnsi="Arial" w:cs="Arial"/>
          <w:color w:val="000000" w:themeColor="text1"/>
          <w:sz w:val="21"/>
          <w:szCs w:val="21"/>
        </w:rPr>
        <w:t>]</w:t>
      </w:r>
      <w:r w:rsidRPr="000009FA">
        <w:rPr>
          <w:rFonts w:ascii="Arial" w:hAnsi="Arial" w:cs="Arial"/>
          <w:color w:val="000000" w:themeColor="text1"/>
          <w:sz w:val="21"/>
          <w:szCs w:val="21"/>
        </w:rPr>
        <w:t>复印件</w:t>
      </w:r>
      <w:r w:rsidRPr="000009FA">
        <w:rPr>
          <w:rFonts w:ascii="Arial" w:hAnsi="Arial" w:cs="Arial" w:hint="eastAsia"/>
          <w:color w:val="000000" w:themeColor="text1"/>
          <w:sz w:val="21"/>
          <w:szCs w:val="21"/>
        </w:rPr>
        <w:t>为依据，</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w:t>
      </w:r>
      <w:r w:rsidRPr="000009FA">
        <w:rPr>
          <w:rFonts w:ascii="Arial" w:hAnsi="Arial" w:cs="Arial" w:hint="eastAsia"/>
          <w:color w:val="000000" w:themeColor="text1"/>
          <w:sz w:val="21"/>
          <w:szCs w:val="21"/>
        </w:rPr>
        <w:t>设定</w:t>
      </w:r>
      <w:r w:rsidRPr="000009FA">
        <w:rPr>
          <w:rFonts w:ascii="Arial" w:hAnsi="Arial" w:cs="Arial"/>
          <w:color w:val="000000" w:themeColor="text1"/>
          <w:sz w:val="21"/>
          <w:szCs w:val="21"/>
        </w:rPr>
        <w:t>为</w:t>
      </w:r>
      <w:r w:rsidR="00D06190">
        <w:rPr>
          <w:rFonts w:ascii="Arial" w:hAnsi="Arial" w:cs="Arial" w:hint="eastAsia"/>
          <w:color w:val="000000" w:themeColor="text1"/>
          <w:kern w:val="2"/>
          <w:sz w:val="21"/>
          <w:szCs w:val="21"/>
        </w:rPr>
        <w:t>66465.42</w:t>
      </w:r>
      <w:r w:rsidRPr="000009FA">
        <w:rPr>
          <w:rFonts w:ascii="Arial" w:hAnsi="Arial" w:cs="Arial" w:hint="eastAsia"/>
          <w:color w:val="000000" w:themeColor="text1"/>
          <w:kern w:val="2"/>
          <w:sz w:val="21"/>
          <w:szCs w:val="21"/>
        </w:rPr>
        <w:t>平方米</w:t>
      </w:r>
      <w:r w:rsidRPr="000009FA">
        <w:rPr>
          <w:rFonts w:ascii="Arial" w:hAnsi="Arial" w:cs="Arial"/>
          <w:color w:val="000000" w:themeColor="text1"/>
          <w:sz w:val="21"/>
          <w:szCs w:val="21"/>
        </w:rPr>
        <w:t>。</w:t>
      </w:r>
    </w:p>
    <w:p w14:paraId="2E212DE3"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（五）本次估价的依据不足假设</w:t>
      </w:r>
    </w:p>
    <w:p w14:paraId="49EA174F" w14:textId="4AFAAC11" w:rsidR="006424A9" w:rsidRPr="00CF1CF7" w:rsidRDefault="009C3FF1" w:rsidP="00913EB8">
      <w:pPr>
        <w:overflowPunct w:val="0"/>
        <w:spacing w:line="480" w:lineRule="auto"/>
        <w:ind w:firstLineChars="200" w:firstLine="420"/>
        <w:jc w:val="both"/>
        <w:rPr>
          <w:rFonts w:ascii="Arial" w:hAnsi="Arial" w:cs="Arial"/>
          <w:sz w:val="21"/>
          <w:szCs w:val="21"/>
        </w:rPr>
      </w:pPr>
      <w:r w:rsidRPr="009B3072">
        <w:rPr>
          <w:rFonts w:ascii="Arial" w:hAnsi="Arial" w:cs="Arial" w:hint="eastAsia"/>
          <w:kern w:val="2"/>
          <w:sz w:val="21"/>
          <w:szCs w:val="21"/>
        </w:rPr>
        <w:t>根</w:t>
      </w:r>
      <w:r w:rsidRPr="009B3072">
        <w:rPr>
          <w:rFonts w:ascii="Arial" w:hAnsi="Arial" w:cs="Arial" w:hint="eastAsia"/>
          <w:color w:val="000000" w:themeColor="text1"/>
          <w:kern w:val="2"/>
          <w:sz w:val="21"/>
          <w:szCs w:val="21"/>
        </w:rPr>
        <w:t>据</w:t>
      </w:r>
      <w:r w:rsidRPr="009B3072">
        <w:rPr>
          <w:rFonts w:ascii="Arial" w:hAnsi="Arial" w:cs="Arial" w:hint="eastAsia"/>
          <w:color w:val="000000" w:themeColor="text1"/>
          <w:sz w:val="21"/>
          <w:szCs w:val="21"/>
        </w:rPr>
        <w:t>建设单位</w:t>
      </w:r>
      <w:r w:rsidRPr="009B3072">
        <w:rPr>
          <w:rFonts w:ascii="Arial" w:hAnsi="Arial" w:cs="Arial"/>
          <w:color w:val="000000" w:themeColor="text1"/>
          <w:sz w:val="21"/>
          <w:szCs w:val="21"/>
        </w:rPr>
        <w:t>提供</w:t>
      </w:r>
      <w:r w:rsidRPr="009B3072">
        <w:rPr>
          <w:rFonts w:ascii="Arial" w:hAnsi="Arial" w:cs="Arial" w:hint="eastAsia"/>
          <w:color w:val="000000" w:themeColor="text1"/>
          <w:kern w:val="2"/>
          <w:sz w:val="21"/>
          <w:szCs w:val="21"/>
        </w:rPr>
        <w:t>的</w:t>
      </w:r>
      <w:r w:rsidR="008D5DB9" w:rsidRPr="009B3072">
        <w:rPr>
          <w:rFonts w:ascii="Arial" w:hAnsi="Arial" w:cs="Arial" w:hint="eastAsia"/>
          <w:color w:val="000000" w:themeColor="text1"/>
          <w:kern w:val="2"/>
          <w:sz w:val="21"/>
          <w:szCs w:val="21"/>
        </w:rPr>
        <w:t>《国有建设用地使用权出让合同》</w:t>
      </w:r>
      <w:r w:rsidR="008D5DB9" w:rsidRPr="009B3072">
        <w:rPr>
          <w:rFonts w:ascii="Arial" w:hAnsi="Arial" w:cs="Arial" w:hint="eastAsia"/>
          <w:color w:val="000000" w:themeColor="text1"/>
          <w:kern w:val="2"/>
          <w:sz w:val="21"/>
          <w:szCs w:val="21"/>
        </w:rPr>
        <w:t>[</w:t>
      </w:r>
      <w:r w:rsidR="008D5DB9" w:rsidRPr="009B3072">
        <w:rPr>
          <w:rFonts w:ascii="Arial" w:hAnsi="Arial" w:cs="Arial" w:hint="eastAsia"/>
          <w:color w:val="000000" w:themeColor="text1"/>
          <w:kern w:val="2"/>
          <w:sz w:val="21"/>
          <w:szCs w:val="21"/>
        </w:rPr>
        <w:t>合同编号：京地出〔合〕字（</w:t>
      </w:r>
      <w:r w:rsidR="008D5DB9" w:rsidRPr="009B3072">
        <w:rPr>
          <w:rFonts w:ascii="Arial" w:hAnsi="Arial" w:cs="Arial" w:hint="eastAsia"/>
          <w:color w:val="000000" w:themeColor="text1"/>
          <w:kern w:val="2"/>
          <w:sz w:val="21"/>
          <w:szCs w:val="21"/>
        </w:rPr>
        <w:t>2018</w:t>
      </w:r>
      <w:r w:rsidR="008D5DB9" w:rsidRPr="009B3072">
        <w:rPr>
          <w:rFonts w:ascii="Arial" w:hAnsi="Arial" w:cs="Arial" w:hint="eastAsia"/>
          <w:color w:val="000000" w:themeColor="text1"/>
          <w:kern w:val="2"/>
          <w:sz w:val="21"/>
          <w:szCs w:val="21"/>
        </w:rPr>
        <w:t>）第</w:t>
      </w:r>
      <w:r w:rsidR="008D5DB9" w:rsidRPr="009B3072">
        <w:rPr>
          <w:rFonts w:ascii="Arial" w:hAnsi="Arial" w:cs="Arial" w:hint="eastAsia"/>
          <w:color w:val="000000" w:themeColor="text1"/>
          <w:kern w:val="2"/>
          <w:sz w:val="21"/>
          <w:szCs w:val="21"/>
        </w:rPr>
        <w:t>0001</w:t>
      </w:r>
      <w:r w:rsidR="008D5DB9" w:rsidRPr="009B3072">
        <w:rPr>
          <w:rFonts w:ascii="Arial" w:hAnsi="Arial" w:cs="Arial" w:hint="eastAsia"/>
          <w:color w:val="000000" w:themeColor="text1"/>
          <w:kern w:val="2"/>
          <w:sz w:val="21"/>
          <w:szCs w:val="21"/>
        </w:rPr>
        <w:t>号</w:t>
      </w:r>
      <w:r w:rsidR="008D5DB9" w:rsidRPr="009B3072">
        <w:rPr>
          <w:rFonts w:ascii="Arial" w:hAnsi="Arial" w:cs="Arial" w:hint="eastAsia"/>
          <w:color w:val="000000" w:themeColor="text1"/>
          <w:kern w:val="2"/>
          <w:sz w:val="21"/>
          <w:szCs w:val="21"/>
        </w:rPr>
        <w:t>]</w:t>
      </w:r>
      <w:r w:rsidR="008D5DB9" w:rsidRPr="009B3072">
        <w:rPr>
          <w:rFonts w:ascii="Arial" w:hAnsi="Arial" w:cs="Arial" w:hint="eastAsia"/>
          <w:color w:val="000000" w:themeColor="text1"/>
          <w:kern w:val="2"/>
          <w:sz w:val="21"/>
          <w:szCs w:val="21"/>
        </w:rPr>
        <w:t>及其补充协议复印件</w:t>
      </w:r>
      <w:r w:rsidRPr="009B3072">
        <w:rPr>
          <w:rFonts w:ascii="Arial" w:hAnsi="Arial" w:cs="Arial" w:hint="eastAsia"/>
          <w:color w:val="000000" w:themeColor="text1"/>
          <w:sz w:val="21"/>
          <w:szCs w:val="21"/>
        </w:rPr>
        <w:t>，估价对象所属项目出让宗地规划建筑总面积为</w:t>
      </w:r>
      <w:r w:rsidR="009B3072">
        <w:rPr>
          <w:rFonts w:ascii="Arial" w:hAnsi="Arial" w:cs="Arial" w:hint="eastAsia"/>
          <w:color w:val="000000" w:themeColor="text1"/>
          <w:sz w:val="21"/>
          <w:szCs w:val="21"/>
        </w:rPr>
        <w:t>158415.66</w:t>
      </w:r>
      <w:r w:rsidRPr="009B3072">
        <w:rPr>
          <w:rFonts w:ascii="Arial" w:hAnsi="Arial" w:cs="Arial" w:hint="eastAsia"/>
          <w:color w:val="000000" w:themeColor="text1"/>
          <w:sz w:val="21"/>
          <w:szCs w:val="21"/>
        </w:rPr>
        <w:t>平方米，其中，规划地上建筑面积为</w:t>
      </w:r>
      <w:r w:rsidR="009B3072">
        <w:rPr>
          <w:rFonts w:ascii="Arial" w:hAnsi="Arial" w:cs="Arial" w:hint="eastAsia"/>
          <w:color w:val="000000" w:themeColor="text1"/>
          <w:sz w:val="21"/>
          <w:szCs w:val="21"/>
        </w:rPr>
        <w:t>99698</w:t>
      </w:r>
      <w:r w:rsidRPr="009B3072">
        <w:rPr>
          <w:rFonts w:ascii="Arial" w:hAnsi="Arial" w:cs="Arial" w:hint="eastAsia"/>
          <w:color w:val="000000" w:themeColor="text1"/>
          <w:sz w:val="21"/>
          <w:szCs w:val="21"/>
        </w:rPr>
        <w:t>平方米，其中住宅建筑面积为</w:t>
      </w:r>
      <w:r w:rsidR="009B3072">
        <w:rPr>
          <w:rFonts w:ascii="Arial" w:hAnsi="Arial" w:cs="Arial" w:hint="eastAsia"/>
          <w:color w:val="000000" w:themeColor="text1"/>
          <w:sz w:val="21"/>
          <w:szCs w:val="21"/>
        </w:rPr>
        <w:t>95579.71</w:t>
      </w:r>
      <w:r w:rsidRPr="009B3072">
        <w:rPr>
          <w:rFonts w:ascii="Arial" w:hAnsi="Arial" w:cs="Arial" w:hint="eastAsia"/>
          <w:color w:val="000000" w:themeColor="text1"/>
          <w:sz w:val="21"/>
          <w:szCs w:val="21"/>
        </w:rPr>
        <w:t>平方米；规划地下建筑面积为</w:t>
      </w:r>
      <w:r w:rsidR="009B3072">
        <w:rPr>
          <w:rFonts w:ascii="Arial" w:hAnsi="Arial" w:cs="Arial" w:hint="eastAsia"/>
          <w:color w:val="000000" w:themeColor="text1"/>
          <w:sz w:val="21"/>
          <w:szCs w:val="21"/>
        </w:rPr>
        <w:t>58717.66</w:t>
      </w:r>
      <w:r w:rsidRPr="009B3072">
        <w:rPr>
          <w:rFonts w:ascii="Arial" w:hAnsi="Arial" w:cs="Arial" w:hint="eastAsia"/>
          <w:color w:val="000000" w:themeColor="text1"/>
          <w:sz w:val="21"/>
          <w:szCs w:val="21"/>
        </w:rPr>
        <w:t>平方米</w:t>
      </w:r>
      <w:r w:rsidR="00BE74C0">
        <w:rPr>
          <w:rFonts w:ascii="Arial" w:hAnsi="Arial" w:cs="Arial" w:hint="eastAsia"/>
          <w:color w:val="000000" w:themeColor="text1"/>
          <w:sz w:val="21"/>
          <w:szCs w:val="21"/>
        </w:rPr>
        <w:t>，其中地下车库建筑面积为</w:t>
      </w:r>
      <w:r w:rsidR="00BE74C0">
        <w:rPr>
          <w:rFonts w:ascii="Arial" w:hAnsi="Arial" w:cs="Arial" w:hint="eastAsia"/>
          <w:color w:val="000000" w:themeColor="text1"/>
          <w:sz w:val="21"/>
          <w:szCs w:val="21"/>
        </w:rPr>
        <w:t>29120.69</w:t>
      </w:r>
      <w:r w:rsidR="00BE74C0">
        <w:rPr>
          <w:rFonts w:ascii="Arial" w:hAnsi="Arial" w:cs="Arial" w:hint="eastAsia"/>
          <w:color w:val="000000" w:themeColor="text1"/>
          <w:sz w:val="21"/>
          <w:szCs w:val="21"/>
        </w:rPr>
        <w:t>平方米、地下仓储建筑面积为</w:t>
      </w:r>
      <w:r w:rsidR="00BE74C0">
        <w:rPr>
          <w:rFonts w:ascii="Arial" w:hAnsi="Arial" w:cs="Arial" w:hint="eastAsia"/>
          <w:color w:val="000000" w:themeColor="text1"/>
          <w:sz w:val="21"/>
          <w:szCs w:val="21"/>
        </w:rPr>
        <w:t>9532.82</w:t>
      </w:r>
      <w:r w:rsidR="00BE74C0">
        <w:rPr>
          <w:rFonts w:ascii="Arial" w:hAnsi="Arial" w:cs="Arial" w:hint="eastAsia"/>
          <w:color w:val="000000" w:themeColor="text1"/>
          <w:sz w:val="21"/>
          <w:szCs w:val="21"/>
        </w:rPr>
        <w:t>平方米</w:t>
      </w:r>
      <w:r w:rsidRPr="009B3072">
        <w:rPr>
          <w:rFonts w:ascii="Arial" w:hAnsi="Arial" w:cs="Arial" w:hint="eastAsia"/>
          <w:color w:val="000000" w:themeColor="text1"/>
          <w:sz w:val="21"/>
          <w:szCs w:val="21"/>
        </w:rPr>
        <w:t>。</w:t>
      </w:r>
      <w:r w:rsidRPr="009B3072">
        <w:rPr>
          <w:rFonts w:ascii="Arial" w:hAnsi="Arial" w:cs="Arial" w:hint="eastAsia"/>
          <w:kern w:val="2"/>
          <w:sz w:val="21"/>
          <w:szCs w:val="21"/>
        </w:rPr>
        <w:t>根</w:t>
      </w:r>
      <w:r w:rsidRPr="009B3072">
        <w:rPr>
          <w:rFonts w:ascii="Arial" w:hAnsi="Arial" w:cs="Arial" w:hint="eastAsia"/>
          <w:color w:val="000000" w:themeColor="text1"/>
          <w:kern w:val="2"/>
          <w:sz w:val="21"/>
          <w:szCs w:val="21"/>
        </w:rPr>
        <w:t>据</w:t>
      </w:r>
      <w:r w:rsidRPr="009B3072">
        <w:rPr>
          <w:rFonts w:ascii="Arial" w:hAnsi="Arial" w:cs="Arial" w:hint="eastAsia"/>
          <w:color w:val="000000" w:themeColor="text1"/>
          <w:sz w:val="21"/>
          <w:szCs w:val="21"/>
        </w:rPr>
        <w:t>建设单位</w:t>
      </w:r>
      <w:r w:rsidRPr="009B3072">
        <w:rPr>
          <w:rFonts w:ascii="Arial" w:hAnsi="Arial" w:cs="Arial"/>
          <w:color w:val="000000" w:themeColor="text1"/>
          <w:sz w:val="21"/>
          <w:szCs w:val="21"/>
        </w:rPr>
        <w:t>提供</w:t>
      </w:r>
      <w:r w:rsidRPr="009B3072">
        <w:rPr>
          <w:rFonts w:ascii="Arial" w:hAnsi="Arial" w:cs="Arial" w:hint="eastAsia"/>
          <w:color w:val="000000" w:themeColor="text1"/>
          <w:kern w:val="2"/>
          <w:sz w:val="21"/>
          <w:szCs w:val="21"/>
        </w:rPr>
        <w:t>的</w:t>
      </w:r>
      <w:r w:rsidRPr="009B3072">
        <w:rPr>
          <w:rFonts w:ascii="Arial" w:hAnsi="Arial" w:cs="Arial"/>
          <w:sz w:val="21"/>
          <w:szCs w:val="21"/>
        </w:rPr>
        <w:t>《建设工程规划许可证》</w:t>
      </w:r>
      <w:r w:rsidRPr="009B3072">
        <w:rPr>
          <w:rFonts w:ascii="Arial" w:hAnsi="Arial" w:cs="Arial"/>
          <w:sz w:val="21"/>
          <w:szCs w:val="21"/>
        </w:rPr>
        <w:t>[</w:t>
      </w:r>
      <w:r w:rsidR="00C15046" w:rsidRPr="009B3072">
        <w:rPr>
          <w:rFonts w:ascii="Arial" w:hAnsi="Arial" w:cs="Arial"/>
          <w:sz w:val="21"/>
          <w:szCs w:val="21"/>
        </w:rPr>
        <w:t>2018</w:t>
      </w:r>
      <w:r w:rsidR="00C15046" w:rsidRPr="009B3072">
        <w:rPr>
          <w:rFonts w:ascii="Arial" w:hAnsi="Arial" w:cs="Arial"/>
          <w:sz w:val="21"/>
          <w:szCs w:val="21"/>
        </w:rPr>
        <w:t>规土（昌）建字</w:t>
      </w:r>
      <w:r w:rsidR="00C15046" w:rsidRPr="009B3072">
        <w:rPr>
          <w:rFonts w:ascii="Arial" w:hAnsi="Arial" w:cs="Arial"/>
          <w:sz w:val="21"/>
          <w:szCs w:val="21"/>
        </w:rPr>
        <w:t>0053</w:t>
      </w:r>
      <w:r w:rsidR="00C15046" w:rsidRPr="009B3072">
        <w:rPr>
          <w:rFonts w:ascii="Arial" w:hAnsi="Arial" w:cs="Arial"/>
          <w:sz w:val="21"/>
          <w:szCs w:val="21"/>
        </w:rPr>
        <w:t>号</w:t>
      </w:r>
      <w:r w:rsidRPr="009B3072">
        <w:rPr>
          <w:rFonts w:ascii="Arial" w:hAnsi="Arial" w:cs="Arial"/>
          <w:sz w:val="21"/>
          <w:szCs w:val="21"/>
        </w:rPr>
        <w:t>]</w:t>
      </w:r>
      <w:r w:rsidRPr="009B3072">
        <w:rPr>
          <w:rFonts w:ascii="Arial" w:hAnsi="Arial" w:cs="Arial"/>
          <w:sz w:val="21"/>
          <w:szCs w:val="21"/>
        </w:rPr>
        <w:t>及附件附图复印件</w:t>
      </w:r>
      <w:r w:rsidRPr="009B3072">
        <w:rPr>
          <w:rFonts w:ascii="Arial" w:hAnsi="Arial" w:cs="Arial" w:hint="eastAsia"/>
          <w:sz w:val="21"/>
          <w:szCs w:val="21"/>
        </w:rPr>
        <w:t>、</w:t>
      </w:r>
      <w:r w:rsidRPr="009B3072">
        <w:rPr>
          <w:rFonts w:ascii="Arial" w:hAnsi="Arial" w:cs="Arial"/>
          <w:sz w:val="21"/>
          <w:szCs w:val="21"/>
        </w:rPr>
        <w:t>《建筑工程施工许可证》</w:t>
      </w:r>
      <w:r w:rsidRPr="009B3072">
        <w:rPr>
          <w:rFonts w:ascii="Arial" w:hAnsi="Arial" w:cs="Arial"/>
          <w:sz w:val="21"/>
          <w:szCs w:val="21"/>
        </w:rPr>
        <w:t>[</w:t>
      </w:r>
      <w:r w:rsidR="00AD249B" w:rsidRPr="009B3072">
        <w:rPr>
          <w:rFonts w:ascii="Arial" w:hAnsi="Arial" w:cs="Arial"/>
          <w:sz w:val="21"/>
          <w:szCs w:val="21"/>
        </w:rPr>
        <w:t>[2019]</w:t>
      </w:r>
      <w:r w:rsidR="00AD249B" w:rsidRPr="009B3072">
        <w:rPr>
          <w:rFonts w:ascii="Arial" w:hAnsi="Arial" w:cs="Arial"/>
          <w:sz w:val="21"/>
          <w:szCs w:val="21"/>
        </w:rPr>
        <w:t>施</w:t>
      </w:r>
      <w:r w:rsidR="00AD249B" w:rsidRPr="009B3072">
        <w:rPr>
          <w:rFonts w:ascii="Arial" w:hAnsi="Arial" w:cs="Arial"/>
          <w:sz w:val="21"/>
          <w:szCs w:val="21"/>
        </w:rPr>
        <w:t>[</w:t>
      </w:r>
      <w:r w:rsidR="00AD249B" w:rsidRPr="009B3072">
        <w:rPr>
          <w:rFonts w:ascii="Arial" w:hAnsi="Arial" w:cs="Arial"/>
          <w:sz w:val="21"/>
          <w:szCs w:val="21"/>
        </w:rPr>
        <w:t>昌</w:t>
      </w:r>
      <w:r w:rsidR="00AD249B" w:rsidRPr="009B3072">
        <w:rPr>
          <w:rFonts w:ascii="Arial" w:hAnsi="Arial" w:cs="Arial"/>
          <w:sz w:val="21"/>
          <w:szCs w:val="21"/>
        </w:rPr>
        <w:t>]</w:t>
      </w:r>
      <w:r w:rsidR="00AD249B" w:rsidRPr="009B3072">
        <w:rPr>
          <w:rFonts w:ascii="Arial" w:hAnsi="Arial" w:cs="Arial"/>
          <w:sz w:val="21"/>
          <w:szCs w:val="21"/>
        </w:rPr>
        <w:t>建字</w:t>
      </w:r>
      <w:r w:rsidR="00AD249B" w:rsidRPr="009B3072">
        <w:rPr>
          <w:rFonts w:ascii="Arial" w:hAnsi="Arial" w:cs="Arial"/>
          <w:sz w:val="21"/>
          <w:szCs w:val="21"/>
        </w:rPr>
        <w:t>0017</w:t>
      </w:r>
      <w:r w:rsidR="00AD249B" w:rsidRPr="009B3072">
        <w:rPr>
          <w:rFonts w:ascii="Arial" w:hAnsi="Arial" w:cs="Arial"/>
          <w:sz w:val="21"/>
          <w:szCs w:val="21"/>
        </w:rPr>
        <w:t>号</w:t>
      </w:r>
      <w:r w:rsidRPr="009B3072">
        <w:rPr>
          <w:rFonts w:ascii="Arial" w:hAnsi="Arial" w:cs="Arial"/>
          <w:sz w:val="21"/>
          <w:szCs w:val="21"/>
        </w:rPr>
        <w:t>]</w:t>
      </w:r>
      <w:r w:rsidRPr="009B3072">
        <w:rPr>
          <w:rFonts w:ascii="Arial" w:hAnsi="Arial" w:cs="Arial"/>
          <w:sz w:val="21"/>
          <w:szCs w:val="21"/>
        </w:rPr>
        <w:t>及附件复印件</w:t>
      </w:r>
      <w:r w:rsidRPr="009B3072">
        <w:rPr>
          <w:rFonts w:ascii="Arial" w:hAnsi="Arial" w:cs="Arial" w:hint="eastAsia"/>
          <w:sz w:val="21"/>
          <w:szCs w:val="21"/>
        </w:rPr>
        <w:t>，估价对象所属项目总建设规模为</w:t>
      </w:r>
      <w:r w:rsidR="009B3072">
        <w:rPr>
          <w:rFonts w:ascii="Arial" w:hAnsi="Arial" w:cs="Arial" w:hint="eastAsia"/>
          <w:sz w:val="21"/>
          <w:szCs w:val="21"/>
        </w:rPr>
        <w:t>158415.66</w:t>
      </w:r>
      <w:r w:rsidRPr="009B3072">
        <w:rPr>
          <w:rFonts w:ascii="Arial" w:hAnsi="Arial" w:cs="Arial" w:hint="eastAsia"/>
          <w:sz w:val="21"/>
          <w:szCs w:val="21"/>
        </w:rPr>
        <w:t>平方米，</w:t>
      </w:r>
      <w:r w:rsidR="009B3072" w:rsidRPr="009B3072">
        <w:rPr>
          <w:rFonts w:ascii="Arial" w:hAnsi="Arial" w:cs="Arial" w:hint="eastAsia"/>
          <w:color w:val="000000" w:themeColor="text1"/>
          <w:sz w:val="21"/>
          <w:szCs w:val="21"/>
        </w:rPr>
        <w:t>其中，规划地上建筑面积为</w:t>
      </w:r>
      <w:r w:rsidR="009B3072">
        <w:rPr>
          <w:rFonts w:ascii="Arial" w:hAnsi="Arial" w:cs="Arial" w:hint="eastAsia"/>
          <w:color w:val="000000" w:themeColor="text1"/>
          <w:sz w:val="21"/>
          <w:szCs w:val="21"/>
        </w:rPr>
        <w:t>99698</w:t>
      </w:r>
      <w:r w:rsidR="009B3072" w:rsidRPr="009B3072">
        <w:rPr>
          <w:rFonts w:ascii="Arial" w:hAnsi="Arial" w:cs="Arial" w:hint="eastAsia"/>
          <w:color w:val="000000" w:themeColor="text1"/>
          <w:sz w:val="21"/>
          <w:szCs w:val="21"/>
        </w:rPr>
        <w:t>平方米，其中住宅建筑面积为</w:t>
      </w:r>
      <w:r w:rsidR="009B3072">
        <w:rPr>
          <w:rFonts w:ascii="Arial" w:hAnsi="Arial" w:cs="Arial" w:hint="eastAsia"/>
          <w:color w:val="000000" w:themeColor="text1"/>
          <w:sz w:val="21"/>
          <w:szCs w:val="21"/>
        </w:rPr>
        <w:t>95521.6</w:t>
      </w:r>
      <w:r w:rsidR="009B3072" w:rsidRPr="009B3072">
        <w:rPr>
          <w:rFonts w:ascii="Arial" w:hAnsi="Arial" w:cs="Arial" w:hint="eastAsia"/>
          <w:color w:val="000000" w:themeColor="text1"/>
          <w:sz w:val="21"/>
          <w:szCs w:val="21"/>
        </w:rPr>
        <w:t>平方米；规划地下建筑面积为</w:t>
      </w:r>
      <w:r w:rsidR="009B3072">
        <w:rPr>
          <w:rFonts w:ascii="Arial" w:hAnsi="Arial" w:cs="Arial" w:hint="eastAsia"/>
          <w:color w:val="000000" w:themeColor="text1"/>
          <w:sz w:val="21"/>
          <w:szCs w:val="21"/>
        </w:rPr>
        <w:t>58717.66</w:t>
      </w:r>
      <w:r w:rsidR="009B3072" w:rsidRPr="009B3072">
        <w:rPr>
          <w:rFonts w:ascii="Arial" w:hAnsi="Arial" w:cs="Arial" w:hint="eastAsia"/>
          <w:color w:val="000000" w:themeColor="text1"/>
          <w:sz w:val="21"/>
          <w:szCs w:val="21"/>
        </w:rPr>
        <w:t>平方米</w:t>
      </w:r>
      <w:r w:rsidR="00BE74C0">
        <w:rPr>
          <w:rFonts w:ascii="Arial" w:hAnsi="Arial" w:cs="Arial" w:hint="eastAsia"/>
          <w:color w:val="000000" w:themeColor="text1"/>
          <w:sz w:val="21"/>
          <w:szCs w:val="21"/>
        </w:rPr>
        <w:t>，其中地下车库建筑面积为</w:t>
      </w:r>
      <w:r w:rsidR="00BE74C0">
        <w:rPr>
          <w:rFonts w:ascii="Arial" w:hAnsi="Arial" w:cs="Arial" w:hint="eastAsia"/>
          <w:color w:val="000000" w:themeColor="text1"/>
          <w:sz w:val="21"/>
          <w:szCs w:val="21"/>
        </w:rPr>
        <w:t>29120.69</w:t>
      </w:r>
      <w:r w:rsidR="00BE74C0">
        <w:rPr>
          <w:rFonts w:ascii="Arial" w:hAnsi="Arial" w:cs="Arial" w:hint="eastAsia"/>
          <w:color w:val="000000" w:themeColor="text1"/>
          <w:sz w:val="21"/>
          <w:szCs w:val="21"/>
        </w:rPr>
        <w:t>平方米、地下仓储建筑面积为</w:t>
      </w:r>
      <w:r w:rsidR="00BE74C0">
        <w:rPr>
          <w:rFonts w:ascii="Arial" w:hAnsi="Arial" w:cs="Arial" w:hint="eastAsia"/>
          <w:color w:val="000000" w:themeColor="text1"/>
          <w:sz w:val="21"/>
          <w:szCs w:val="21"/>
        </w:rPr>
        <w:t>9532.82</w:t>
      </w:r>
      <w:r w:rsidR="00BE74C0">
        <w:rPr>
          <w:rFonts w:ascii="Arial" w:hAnsi="Arial" w:cs="Arial" w:hint="eastAsia"/>
          <w:color w:val="000000" w:themeColor="text1"/>
          <w:sz w:val="21"/>
          <w:szCs w:val="21"/>
        </w:rPr>
        <w:t>平方</w:t>
      </w:r>
      <w:r w:rsidR="00BE74C0" w:rsidRPr="00BE74C0">
        <w:rPr>
          <w:rFonts w:ascii="Arial" w:hAnsi="Arial" w:cs="Arial" w:hint="eastAsia"/>
          <w:sz w:val="21"/>
          <w:szCs w:val="21"/>
        </w:rPr>
        <w:t>米</w:t>
      </w:r>
      <w:r w:rsidRPr="00BE74C0">
        <w:rPr>
          <w:rFonts w:ascii="Arial" w:hAnsi="Arial" w:cs="Arial" w:hint="eastAsia"/>
          <w:sz w:val="21"/>
          <w:szCs w:val="21"/>
        </w:rPr>
        <w:t>。根据建设单位</w:t>
      </w:r>
      <w:r w:rsidRPr="00BE74C0">
        <w:rPr>
          <w:rFonts w:ascii="Arial" w:hAnsi="Arial" w:cs="Arial"/>
          <w:sz w:val="21"/>
          <w:szCs w:val="21"/>
        </w:rPr>
        <w:t>提供</w:t>
      </w:r>
      <w:r w:rsidRPr="00BE74C0">
        <w:rPr>
          <w:rFonts w:ascii="Arial" w:hAnsi="Arial" w:cs="Arial" w:hint="eastAsia"/>
          <w:sz w:val="21"/>
          <w:szCs w:val="21"/>
        </w:rPr>
        <w:t>的《北京市商品房预售许可证》</w:t>
      </w:r>
      <w:r w:rsidRPr="00BE74C0">
        <w:rPr>
          <w:rFonts w:ascii="Arial" w:hAnsi="Arial" w:cs="Arial" w:hint="eastAsia"/>
          <w:sz w:val="21"/>
          <w:szCs w:val="21"/>
        </w:rPr>
        <w:t>[</w:t>
      </w:r>
      <w:r w:rsidR="000B763B" w:rsidRPr="00BE74C0">
        <w:rPr>
          <w:rFonts w:ascii="Arial" w:hAnsi="Arial" w:cs="Arial" w:hint="eastAsia"/>
          <w:sz w:val="21"/>
          <w:szCs w:val="21"/>
        </w:rPr>
        <w:t>京房售证字（</w:t>
      </w:r>
      <w:r w:rsidR="000B763B" w:rsidRPr="00BE74C0">
        <w:rPr>
          <w:rFonts w:ascii="Arial" w:hAnsi="Arial" w:cs="Arial" w:hint="eastAsia"/>
          <w:sz w:val="21"/>
          <w:szCs w:val="21"/>
        </w:rPr>
        <w:t>2023</w:t>
      </w:r>
      <w:r w:rsidR="000B763B" w:rsidRPr="00BE74C0">
        <w:rPr>
          <w:rFonts w:ascii="Arial" w:hAnsi="Arial" w:cs="Arial" w:hint="eastAsia"/>
          <w:sz w:val="21"/>
          <w:szCs w:val="21"/>
        </w:rPr>
        <w:t>）</w:t>
      </w:r>
      <w:r w:rsidR="000B763B" w:rsidRPr="00BE74C0">
        <w:rPr>
          <w:rFonts w:ascii="Arial" w:hAnsi="Arial" w:cs="Arial" w:hint="eastAsia"/>
          <w:sz w:val="21"/>
          <w:szCs w:val="21"/>
        </w:rPr>
        <w:t>36</w:t>
      </w:r>
      <w:r w:rsidR="000B763B" w:rsidRPr="00BE74C0">
        <w:rPr>
          <w:rFonts w:ascii="Arial" w:hAnsi="Arial" w:cs="Arial" w:hint="eastAsia"/>
          <w:sz w:val="21"/>
          <w:szCs w:val="21"/>
        </w:rPr>
        <w:t>号</w:t>
      </w:r>
      <w:r w:rsidRPr="00BE74C0">
        <w:rPr>
          <w:rFonts w:ascii="Arial" w:hAnsi="Arial" w:cs="Arial" w:hint="eastAsia"/>
          <w:sz w:val="21"/>
          <w:szCs w:val="21"/>
        </w:rPr>
        <w:t>]</w:t>
      </w:r>
      <w:r w:rsidRPr="00BE74C0">
        <w:rPr>
          <w:rFonts w:ascii="Arial" w:hAnsi="Arial" w:cs="Arial" w:hint="eastAsia"/>
          <w:sz w:val="21"/>
          <w:szCs w:val="21"/>
        </w:rPr>
        <w:t>复印件，估价对象所属项目预售范围为</w:t>
      </w:r>
      <w:r w:rsidRPr="00BE74C0">
        <w:rPr>
          <w:rFonts w:ascii="Arial" w:hAnsi="Arial" w:cs="Arial" w:hint="eastAsia"/>
          <w:sz w:val="21"/>
          <w:szCs w:val="21"/>
        </w:rPr>
        <w:t>1</w:t>
      </w:r>
      <w:r w:rsidR="001E5AE3" w:rsidRPr="00BE74C0">
        <w:rPr>
          <w:rFonts w:ascii="Arial" w:hAnsi="Arial" w:cs="Arial" w:hint="eastAsia"/>
          <w:sz w:val="21"/>
          <w:szCs w:val="21"/>
        </w:rPr>
        <w:t>至</w:t>
      </w:r>
      <w:r w:rsidR="001E5AE3" w:rsidRPr="00BE74C0">
        <w:rPr>
          <w:rFonts w:ascii="Arial" w:hAnsi="Arial" w:cs="Arial" w:hint="eastAsia"/>
          <w:sz w:val="21"/>
          <w:szCs w:val="21"/>
        </w:rPr>
        <w:t>16</w:t>
      </w:r>
      <w:r w:rsidRPr="00BE74C0">
        <w:rPr>
          <w:rFonts w:ascii="Arial" w:hAnsi="Arial" w:cs="Arial" w:hint="eastAsia"/>
          <w:sz w:val="21"/>
          <w:szCs w:val="21"/>
        </w:rPr>
        <w:t>号住宅楼全部住宅</w:t>
      </w:r>
      <w:r w:rsidR="000B763B" w:rsidRPr="00BE74C0">
        <w:rPr>
          <w:rFonts w:ascii="Arial" w:hAnsi="Arial" w:cs="Arial" w:hint="eastAsia"/>
          <w:sz w:val="21"/>
          <w:szCs w:val="21"/>
        </w:rPr>
        <w:t>和丙</w:t>
      </w:r>
      <w:r w:rsidRPr="00BE74C0">
        <w:rPr>
          <w:rFonts w:ascii="Arial" w:hAnsi="Arial" w:cs="Arial" w:hint="eastAsia"/>
          <w:sz w:val="21"/>
          <w:szCs w:val="21"/>
        </w:rPr>
        <w:t>类库房及地下车库</w:t>
      </w:r>
      <w:r w:rsidRPr="00BE74C0">
        <w:rPr>
          <w:rFonts w:ascii="Arial" w:hAnsi="Arial" w:cs="Arial" w:hint="eastAsia"/>
          <w:sz w:val="21"/>
          <w:szCs w:val="21"/>
        </w:rPr>
        <w:t>-1001</w:t>
      </w:r>
      <w:r w:rsidRPr="00BE74C0">
        <w:rPr>
          <w:rFonts w:ascii="Arial" w:hAnsi="Arial" w:cs="Arial" w:hint="eastAsia"/>
          <w:sz w:val="21"/>
          <w:szCs w:val="21"/>
        </w:rPr>
        <w:t>至</w:t>
      </w:r>
      <w:r w:rsidRPr="00BE74C0">
        <w:rPr>
          <w:rFonts w:ascii="Arial" w:hAnsi="Arial" w:cs="Arial" w:hint="eastAsia"/>
          <w:sz w:val="21"/>
          <w:szCs w:val="21"/>
        </w:rPr>
        <w:t>-1</w:t>
      </w:r>
      <w:r w:rsidR="000B763B" w:rsidRPr="00BE74C0">
        <w:rPr>
          <w:rFonts w:ascii="Arial" w:hAnsi="Arial" w:cs="Arial" w:hint="eastAsia"/>
          <w:sz w:val="21"/>
          <w:szCs w:val="21"/>
        </w:rPr>
        <w:t>681</w:t>
      </w:r>
      <w:r w:rsidRPr="00BE74C0">
        <w:rPr>
          <w:rFonts w:ascii="Arial" w:hAnsi="Arial" w:cs="Arial" w:hint="eastAsia"/>
          <w:sz w:val="21"/>
          <w:szCs w:val="21"/>
        </w:rPr>
        <w:t>，</w:t>
      </w:r>
      <w:r w:rsidRPr="00BE74C0">
        <w:rPr>
          <w:rFonts w:ascii="Arial" w:hAnsi="Arial" w:cs="Arial" w:hint="eastAsia"/>
          <w:sz w:val="21"/>
          <w:szCs w:val="21"/>
        </w:rPr>
        <w:t>-2001</w:t>
      </w:r>
      <w:r w:rsidRPr="00BE74C0">
        <w:rPr>
          <w:rFonts w:ascii="Arial" w:hAnsi="Arial" w:cs="Arial" w:hint="eastAsia"/>
          <w:sz w:val="21"/>
          <w:szCs w:val="21"/>
        </w:rPr>
        <w:t>至</w:t>
      </w:r>
      <w:r w:rsidRPr="00BE74C0">
        <w:rPr>
          <w:rFonts w:ascii="Arial" w:hAnsi="Arial" w:cs="Arial" w:hint="eastAsia"/>
          <w:sz w:val="21"/>
          <w:szCs w:val="21"/>
        </w:rPr>
        <w:t>-21</w:t>
      </w:r>
      <w:r w:rsidR="000B763B" w:rsidRPr="00BE74C0">
        <w:rPr>
          <w:rFonts w:ascii="Arial" w:hAnsi="Arial" w:cs="Arial" w:hint="eastAsia"/>
          <w:sz w:val="21"/>
          <w:szCs w:val="21"/>
        </w:rPr>
        <w:t>96</w:t>
      </w:r>
      <w:r w:rsidRPr="00BE74C0">
        <w:rPr>
          <w:rFonts w:ascii="Arial" w:hAnsi="Arial" w:cs="Arial" w:hint="eastAsia"/>
          <w:sz w:val="21"/>
          <w:szCs w:val="21"/>
        </w:rPr>
        <w:t>，建筑面积为</w:t>
      </w:r>
      <w:r w:rsidR="000B763B" w:rsidRPr="00BE74C0">
        <w:rPr>
          <w:rFonts w:ascii="Arial" w:hAnsi="Arial" w:cs="Arial" w:hint="eastAsia"/>
          <w:sz w:val="21"/>
          <w:szCs w:val="21"/>
        </w:rPr>
        <w:t>134323.05</w:t>
      </w:r>
      <w:r w:rsidRPr="00BE74C0">
        <w:rPr>
          <w:rFonts w:ascii="Arial" w:hAnsi="Arial" w:cs="Arial" w:hint="eastAsia"/>
          <w:sz w:val="21"/>
          <w:szCs w:val="21"/>
        </w:rPr>
        <w:t>平方米。</w:t>
      </w:r>
      <w:r>
        <w:rPr>
          <w:rFonts w:ascii="Arial" w:hAnsi="Arial" w:cs="Arial" w:hint="eastAsia"/>
          <w:sz w:val="21"/>
          <w:szCs w:val="21"/>
        </w:rPr>
        <w:t>根据</w:t>
      </w:r>
      <w:r w:rsidRPr="00BE74C0">
        <w:rPr>
          <w:rFonts w:ascii="Arial" w:hAnsi="Arial" w:cs="Arial" w:hint="eastAsia"/>
          <w:sz w:val="21"/>
          <w:szCs w:val="21"/>
        </w:rPr>
        <w:t>设单位</w:t>
      </w:r>
      <w:r w:rsidRPr="00BE74C0">
        <w:rPr>
          <w:rFonts w:ascii="Arial" w:hAnsi="Arial" w:cs="Arial"/>
          <w:sz w:val="21"/>
          <w:szCs w:val="21"/>
        </w:rPr>
        <w:t>提供</w:t>
      </w:r>
      <w:r w:rsidRPr="00BE74C0">
        <w:rPr>
          <w:rFonts w:ascii="Arial" w:hAnsi="Arial" w:cs="Arial" w:hint="eastAsia"/>
          <w:sz w:val="21"/>
          <w:szCs w:val="21"/>
        </w:rPr>
        <w:t>的</w:t>
      </w:r>
      <w:r w:rsidRPr="00CF1CF7">
        <w:rPr>
          <w:rFonts w:ascii="Arial" w:hAnsi="Arial" w:cs="Arial"/>
          <w:sz w:val="21"/>
          <w:szCs w:val="21"/>
        </w:rPr>
        <w:t>《</w:t>
      </w:r>
      <w:r w:rsidR="00CF1A8D">
        <w:rPr>
          <w:rFonts w:ascii="Arial" w:hAnsi="Arial" w:cs="Arial"/>
          <w:sz w:val="21"/>
          <w:szCs w:val="21"/>
        </w:rPr>
        <w:t>未来砚园共有产权住房房源表</w:t>
      </w:r>
      <w:r w:rsidRPr="00CF1CF7">
        <w:rPr>
          <w:rFonts w:ascii="Arial" w:hAnsi="Arial" w:cs="Arial"/>
          <w:sz w:val="21"/>
          <w:szCs w:val="21"/>
        </w:rPr>
        <w:t>》</w:t>
      </w:r>
      <w:r>
        <w:rPr>
          <w:rFonts w:ascii="Arial" w:hAnsi="Arial" w:cs="Arial" w:hint="eastAsia"/>
          <w:sz w:val="21"/>
          <w:szCs w:val="21"/>
        </w:rPr>
        <w:t>，估价对象共有产权住房总建筑面积为</w:t>
      </w:r>
      <w:r w:rsidR="00D06190">
        <w:rPr>
          <w:rFonts w:ascii="Arial" w:hAnsi="Arial" w:cs="Arial" w:hint="eastAsia"/>
          <w:sz w:val="21"/>
          <w:szCs w:val="21"/>
        </w:rPr>
        <w:t>95510.01</w:t>
      </w:r>
      <w:r>
        <w:rPr>
          <w:rFonts w:ascii="Arial" w:hAnsi="Arial" w:cs="Arial" w:hint="eastAsia"/>
          <w:sz w:val="21"/>
          <w:szCs w:val="21"/>
        </w:rPr>
        <w:t>平方米</w:t>
      </w:r>
      <w:r w:rsidRPr="00BE74C0">
        <w:rPr>
          <w:rFonts w:ascii="Arial" w:hAnsi="Arial" w:cs="Arial" w:hint="eastAsia"/>
          <w:sz w:val="21"/>
          <w:szCs w:val="21"/>
        </w:rPr>
        <w:t>。</w:t>
      </w:r>
      <w:r w:rsidRPr="00CF1CF7">
        <w:rPr>
          <w:rFonts w:ascii="Arial" w:hAnsi="Arial" w:cs="Arial"/>
          <w:sz w:val="21"/>
          <w:szCs w:val="21"/>
        </w:rPr>
        <w:t>截至本估价报告出具之日，</w:t>
      </w:r>
      <w:r w:rsidR="00276D95" w:rsidRPr="009B3072">
        <w:rPr>
          <w:rFonts w:ascii="Arial" w:hAnsi="Arial" w:cs="Arial" w:hint="eastAsia"/>
          <w:color w:val="000000" w:themeColor="text1"/>
          <w:sz w:val="21"/>
          <w:szCs w:val="21"/>
        </w:rPr>
        <w:t>建设单</w:t>
      </w:r>
      <w:r w:rsidR="00276D95" w:rsidRPr="009B3072">
        <w:rPr>
          <w:rFonts w:ascii="Arial" w:hAnsi="Arial" w:cs="Arial" w:hint="eastAsia"/>
          <w:color w:val="000000" w:themeColor="text1"/>
          <w:sz w:val="21"/>
          <w:szCs w:val="21"/>
        </w:rPr>
        <w:lastRenderedPageBreak/>
        <w:t>位</w:t>
      </w:r>
      <w:r w:rsidR="00276D95" w:rsidRPr="009B3072">
        <w:rPr>
          <w:rFonts w:ascii="Arial" w:hAnsi="Arial" w:cs="Arial"/>
          <w:color w:val="000000" w:themeColor="text1"/>
          <w:sz w:val="21"/>
          <w:szCs w:val="21"/>
        </w:rPr>
        <w:t>提供</w:t>
      </w:r>
      <w:r w:rsidR="00276D95" w:rsidRPr="009B3072">
        <w:rPr>
          <w:rFonts w:ascii="Arial" w:hAnsi="Arial" w:cs="Arial" w:hint="eastAsia"/>
          <w:color w:val="000000" w:themeColor="text1"/>
          <w:kern w:val="2"/>
          <w:sz w:val="21"/>
          <w:szCs w:val="21"/>
        </w:rPr>
        <w:t>的</w:t>
      </w:r>
      <w:r w:rsidRPr="00CF1CF7">
        <w:rPr>
          <w:rFonts w:ascii="Arial" w:hAnsi="Arial" w:cs="Arial"/>
          <w:sz w:val="21"/>
          <w:szCs w:val="21"/>
        </w:rPr>
        <w:t>《不动产权证书》</w:t>
      </w:r>
      <w:r w:rsidR="00276D95" w:rsidRPr="000009FA">
        <w:rPr>
          <w:rFonts w:ascii="Arial" w:hAnsi="Arial" w:cs="Arial"/>
          <w:color w:val="000000" w:themeColor="text1"/>
          <w:sz w:val="21"/>
          <w:szCs w:val="21"/>
        </w:rPr>
        <w:t>[</w:t>
      </w:r>
      <w:r w:rsidR="00276D95">
        <w:rPr>
          <w:rFonts w:ascii="Arial" w:hAnsi="Arial" w:cs="Arial"/>
          <w:color w:val="000000" w:themeColor="text1"/>
          <w:sz w:val="21"/>
          <w:szCs w:val="21"/>
        </w:rPr>
        <w:t>京（</w:t>
      </w:r>
      <w:r w:rsidR="00276D95">
        <w:rPr>
          <w:rFonts w:ascii="Arial" w:hAnsi="Arial" w:cs="Arial"/>
          <w:color w:val="000000" w:themeColor="text1"/>
          <w:sz w:val="21"/>
          <w:szCs w:val="21"/>
        </w:rPr>
        <w:t>2019</w:t>
      </w:r>
      <w:r w:rsidR="00276D95">
        <w:rPr>
          <w:rFonts w:ascii="Arial" w:hAnsi="Arial" w:cs="Arial"/>
          <w:color w:val="000000" w:themeColor="text1"/>
          <w:sz w:val="21"/>
          <w:szCs w:val="21"/>
        </w:rPr>
        <w:t>）昌不动产权第</w:t>
      </w:r>
      <w:r w:rsidR="00276D95">
        <w:rPr>
          <w:rFonts w:ascii="Arial" w:hAnsi="Arial" w:cs="Arial"/>
          <w:color w:val="000000" w:themeColor="text1"/>
          <w:sz w:val="21"/>
          <w:szCs w:val="21"/>
        </w:rPr>
        <w:t>0038762</w:t>
      </w:r>
      <w:r w:rsidR="00276D95">
        <w:rPr>
          <w:rFonts w:ascii="Arial" w:hAnsi="Arial" w:cs="Arial"/>
          <w:color w:val="000000" w:themeColor="text1"/>
          <w:sz w:val="21"/>
          <w:szCs w:val="21"/>
        </w:rPr>
        <w:t>号</w:t>
      </w:r>
      <w:r w:rsidR="00276D95" w:rsidRPr="000009FA">
        <w:rPr>
          <w:rFonts w:ascii="Arial" w:hAnsi="Arial" w:cs="Arial"/>
          <w:color w:val="000000" w:themeColor="text1"/>
          <w:sz w:val="21"/>
          <w:szCs w:val="21"/>
        </w:rPr>
        <w:t>]</w:t>
      </w:r>
      <w:r w:rsidR="00276D95" w:rsidRPr="000009FA">
        <w:rPr>
          <w:rFonts w:ascii="Arial" w:hAnsi="Arial" w:cs="Arial"/>
          <w:color w:val="000000" w:themeColor="text1"/>
          <w:sz w:val="21"/>
          <w:szCs w:val="21"/>
        </w:rPr>
        <w:t>复印件</w:t>
      </w:r>
      <w:r w:rsidR="00276D95">
        <w:rPr>
          <w:rFonts w:ascii="Arial" w:hAnsi="Arial" w:cs="Arial" w:hint="eastAsia"/>
          <w:color w:val="000000" w:themeColor="text1"/>
          <w:sz w:val="21"/>
          <w:szCs w:val="21"/>
        </w:rPr>
        <w:t>未记载估价对象的建筑面积</w:t>
      </w:r>
      <w:r w:rsidRPr="00CF1CF7">
        <w:rPr>
          <w:rFonts w:ascii="Arial" w:hAnsi="Arial" w:cs="Arial"/>
          <w:sz w:val="21"/>
          <w:szCs w:val="21"/>
        </w:rPr>
        <w:t>，</w:t>
      </w:r>
      <w:r w:rsidRPr="00CF1CF7">
        <w:rPr>
          <w:rFonts w:ascii="Arial" w:hAnsi="Arial" w:cs="Arial" w:hint="eastAsia"/>
          <w:sz w:val="21"/>
          <w:szCs w:val="21"/>
        </w:rPr>
        <w:t>经与估价委托人</w:t>
      </w:r>
      <w:r w:rsidR="00276D95">
        <w:rPr>
          <w:rFonts w:ascii="Arial" w:hAnsi="Arial" w:cs="Arial" w:hint="eastAsia"/>
          <w:sz w:val="21"/>
          <w:szCs w:val="21"/>
        </w:rPr>
        <w:t>确认</w:t>
      </w:r>
      <w:r w:rsidRPr="00CF1CF7">
        <w:rPr>
          <w:rFonts w:ascii="Arial" w:hAnsi="Arial" w:cs="Arial" w:hint="eastAsia"/>
          <w:sz w:val="21"/>
          <w:szCs w:val="21"/>
        </w:rPr>
        <w:t>，本次评估估价对象建筑面积依据</w:t>
      </w:r>
      <w:r w:rsidRPr="00CF1CF7">
        <w:rPr>
          <w:rFonts w:ascii="Arial" w:hAnsi="Arial" w:cs="Arial"/>
          <w:sz w:val="21"/>
          <w:szCs w:val="21"/>
        </w:rPr>
        <w:t>《</w:t>
      </w:r>
      <w:r w:rsidR="00CF1A8D">
        <w:rPr>
          <w:rFonts w:ascii="Arial" w:hAnsi="Arial" w:cs="Arial"/>
          <w:sz w:val="21"/>
          <w:szCs w:val="21"/>
        </w:rPr>
        <w:t>未来砚园共有产权住房房源表</w:t>
      </w:r>
      <w:r w:rsidRPr="00CF1CF7">
        <w:rPr>
          <w:rFonts w:ascii="Arial" w:hAnsi="Arial" w:cs="Arial"/>
          <w:sz w:val="21"/>
          <w:szCs w:val="21"/>
        </w:rPr>
        <w:t>》</w:t>
      </w:r>
      <w:r>
        <w:rPr>
          <w:rFonts w:ascii="Arial" w:hAnsi="Arial" w:cs="Arial" w:hint="eastAsia"/>
          <w:sz w:val="21"/>
          <w:szCs w:val="21"/>
        </w:rPr>
        <w:t>进行设定，最终的建筑面积</w:t>
      </w:r>
      <w:r w:rsidRPr="00CF1CF7">
        <w:rPr>
          <w:rFonts w:ascii="Arial" w:hAnsi="Arial" w:cs="Arial" w:hint="eastAsia"/>
          <w:sz w:val="21"/>
          <w:szCs w:val="21"/>
        </w:rPr>
        <w:t>以相关部门颁发的</w:t>
      </w:r>
      <w:r w:rsidRPr="00CF1CF7">
        <w:rPr>
          <w:rFonts w:ascii="Arial" w:hAnsi="Arial" w:cs="Arial"/>
          <w:sz w:val="21"/>
          <w:szCs w:val="21"/>
        </w:rPr>
        <w:t>《不动产权证书》</w:t>
      </w:r>
      <w:r w:rsidRPr="00CF1CF7">
        <w:rPr>
          <w:rFonts w:ascii="Arial" w:hAnsi="Arial" w:cs="Arial" w:hint="eastAsia"/>
          <w:sz w:val="21"/>
          <w:szCs w:val="21"/>
        </w:rPr>
        <w:t>为准。</w:t>
      </w:r>
    </w:p>
    <w:p w14:paraId="348D14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（六）估价报告使用限制</w:t>
      </w:r>
    </w:p>
    <w:p w14:paraId="234DEFCE"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1.</w:t>
      </w:r>
      <w:r w:rsidRPr="000B59FD">
        <w:rPr>
          <w:rFonts w:ascii="Arial" w:hAnsi="Arial" w:cs="Arial"/>
          <w:kern w:val="2"/>
          <w:sz w:val="21"/>
          <w:szCs w:val="21"/>
        </w:rPr>
        <w:t>使用范围：本估价报告只能由估价报告载明的报告使用者使用，且只能用于本报告载明的唯一估价目的和用途。</w:t>
      </w:r>
    </w:p>
    <w:p w14:paraId="7FF5798A"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2.</w:t>
      </w:r>
      <w:r w:rsidRPr="000B59FD">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07449CD2"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3.</w:t>
      </w:r>
      <w:r w:rsidRPr="000B59FD">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6E40D72A" w14:textId="77777777" w:rsidR="006424A9" w:rsidRPr="000B59FD" w:rsidRDefault="006424A9" w:rsidP="007D4691">
      <w:pPr>
        <w:widowControl w:val="0"/>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4.</w:t>
      </w:r>
      <w:r w:rsidRPr="000B59FD">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488B4CE9"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5.</w:t>
      </w:r>
      <w:r w:rsidRPr="000B59FD">
        <w:rPr>
          <w:rFonts w:ascii="Arial" w:hAnsi="Arial" w:cs="Arial"/>
          <w:kern w:val="2"/>
          <w:sz w:val="21"/>
          <w:szCs w:val="21"/>
        </w:rPr>
        <w:t>本</w:t>
      </w:r>
      <w:r w:rsidRPr="000B59FD">
        <w:rPr>
          <w:rFonts w:ascii="Arial" w:hAnsi="Arial" w:cs="Arial"/>
          <w:sz w:val="21"/>
          <w:szCs w:val="21"/>
        </w:rPr>
        <w:t>估价报告</w:t>
      </w:r>
      <w:r w:rsidRPr="000B59FD">
        <w:rPr>
          <w:rFonts w:ascii="Arial" w:hAnsi="Arial" w:cs="Arial"/>
          <w:kern w:val="2"/>
          <w:sz w:val="21"/>
          <w:szCs w:val="21"/>
        </w:rPr>
        <w:t>评估目的是</w:t>
      </w:r>
      <w:r w:rsidRPr="000B59FD">
        <w:rPr>
          <w:rFonts w:ascii="Arial" w:hAnsi="Arial" w:cs="Arial"/>
          <w:sz w:val="21"/>
          <w:szCs w:val="21"/>
        </w:rPr>
        <w:t>为估价委托人确定共有产权住房项目市场租金提供价格参考依据</w:t>
      </w:r>
      <w:r w:rsidRPr="000B59FD">
        <w:rPr>
          <w:rFonts w:ascii="Arial" w:hAnsi="Arial" w:cs="Arial"/>
          <w:kern w:val="2"/>
          <w:sz w:val="21"/>
          <w:szCs w:val="21"/>
        </w:rPr>
        <w:t>，不做其他评估目的之用。如果估价对象的评估条件或目的发生变化，需重新进行评估。</w:t>
      </w:r>
    </w:p>
    <w:p w14:paraId="23125ACB"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sz w:val="21"/>
          <w:szCs w:val="21"/>
        </w:rPr>
        <w:t>6.</w:t>
      </w:r>
      <w:r w:rsidRPr="000B59FD">
        <w:rPr>
          <w:rFonts w:ascii="Arial" w:hAnsi="Arial" w:cs="Arial"/>
          <w:kern w:val="2"/>
          <w:sz w:val="21"/>
          <w:szCs w:val="21"/>
        </w:rPr>
        <w:t>估价委托人应对其提供的权属证明以及其他资料的真实性、完整性和合法性负责。如因资料失实或资料提供人有所隐匿而导致估价结果失真，估价机构不承担相应的责任。</w:t>
      </w:r>
    </w:p>
    <w:p w14:paraId="1231D08D"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7.</w:t>
      </w:r>
      <w:r w:rsidRPr="000B59FD">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w:t>
      </w:r>
      <w:r w:rsidRPr="00CF1CF7">
        <w:rPr>
          <w:rFonts w:ascii="Arial" w:hAnsi="Arial" w:cs="Arial"/>
          <w:kern w:val="2"/>
          <w:sz w:val="21"/>
          <w:szCs w:val="21"/>
        </w:rPr>
        <w:t>然力和其他不可抗力对估价对象租赁价格的影响。</w:t>
      </w:r>
    </w:p>
    <w:p w14:paraId="1C1A6A8C"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1BDF9A1E" w14:textId="77777777" w:rsidR="004D5E84" w:rsidRDefault="006424A9" w:rsidP="004D5E84">
      <w:pPr>
        <w:snapToGrid w:val="0"/>
        <w:spacing w:line="480" w:lineRule="auto"/>
        <w:ind w:firstLineChars="200" w:firstLine="420"/>
        <w:jc w:val="both"/>
        <w:rPr>
          <w:rFonts w:ascii="Arial" w:hAnsi="Arial" w:cs="Arial"/>
          <w:sz w:val="21"/>
          <w:szCs w:val="21"/>
        </w:rPr>
      </w:pPr>
      <w:r w:rsidRPr="00CF1CF7">
        <w:rPr>
          <w:rFonts w:ascii="Arial" w:hAnsi="Arial" w:cs="Arial"/>
          <w:sz w:val="21"/>
          <w:szCs w:val="21"/>
        </w:rPr>
        <w:t>9.</w:t>
      </w:r>
      <w:r w:rsidRPr="00CF1CF7">
        <w:rPr>
          <w:rFonts w:ascii="Arial" w:hAnsi="Arial" w:cs="Arial"/>
          <w:sz w:val="21"/>
          <w:szCs w:val="21"/>
        </w:rPr>
        <w:t>本估价报告在估价机构盖章和注册房地产估价师签字</w:t>
      </w:r>
      <w:r w:rsidR="00304C6A" w:rsidRPr="00CF1CF7">
        <w:rPr>
          <w:rFonts w:ascii="Arial" w:hAnsi="Arial" w:cs="Arial"/>
          <w:sz w:val="21"/>
          <w:szCs w:val="21"/>
        </w:rPr>
        <w:t>盖章</w:t>
      </w:r>
      <w:r w:rsidRPr="00CF1CF7">
        <w:rPr>
          <w:rFonts w:ascii="Arial" w:hAnsi="Arial" w:cs="Arial"/>
          <w:sz w:val="21"/>
          <w:szCs w:val="21"/>
        </w:rPr>
        <w:t>的条件下有效。</w:t>
      </w:r>
    </w:p>
    <w:p w14:paraId="1CE707E4" w14:textId="1F9E6D9B" w:rsidR="006424A9" w:rsidRPr="00CF1CF7" w:rsidRDefault="006424A9" w:rsidP="004D5E84">
      <w:pPr>
        <w:widowControl w:val="0"/>
        <w:spacing w:line="480" w:lineRule="auto"/>
        <w:ind w:firstLineChars="200" w:firstLine="420"/>
        <w:jc w:val="both"/>
        <w:rPr>
          <w:rFonts w:ascii="Arial" w:hAnsi="Arial" w:cs="Arial"/>
          <w:sz w:val="21"/>
          <w:szCs w:val="21"/>
        </w:rPr>
      </w:pPr>
      <w:r w:rsidRPr="00CF1CF7">
        <w:rPr>
          <w:rFonts w:ascii="Arial" w:hAnsi="Arial" w:cs="Arial"/>
          <w:kern w:val="2"/>
          <w:sz w:val="21"/>
          <w:szCs w:val="21"/>
        </w:rPr>
        <w:t>10.</w:t>
      </w:r>
      <w:r w:rsidRPr="00CF1CF7">
        <w:rPr>
          <w:rFonts w:ascii="Arial" w:hAnsi="Arial" w:cs="Arial"/>
          <w:sz w:val="21"/>
          <w:szCs w:val="21"/>
        </w:rPr>
        <w:t>价值时点后，估价报告有效期内估价对象的质量及价格标准发生变化，并对估价对象租赁价值</w:t>
      </w:r>
      <w:r w:rsidRPr="00CF1CF7">
        <w:rPr>
          <w:rFonts w:ascii="Arial" w:hAnsi="Arial" w:cs="Arial"/>
          <w:sz w:val="21"/>
          <w:szCs w:val="21"/>
        </w:rPr>
        <w:lastRenderedPageBreak/>
        <w:t>产生明显影响时，不能直接使用本次估价结论。</w:t>
      </w:r>
    </w:p>
    <w:p w14:paraId="66267AE9"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11.</w:t>
      </w:r>
      <w:r w:rsidRPr="00CF1CF7">
        <w:rPr>
          <w:rFonts w:ascii="Arial" w:hAnsi="Arial" w:cs="Arial"/>
          <w:sz w:val="21"/>
          <w:szCs w:val="21"/>
        </w:rPr>
        <w:t>本次估价未考虑特殊交易方式对估价结果的影响。</w:t>
      </w:r>
    </w:p>
    <w:p w14:paraId="2B9AFBF2" w14:textId="459610D3" w:rsidR="003A434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12.</w:t>
      </w:r>
      <w:r w:rsidR="008328E3" w:rsidRPr="008328E3">
        <w:rPr>
          <w:rFonts w:ascii="Arial" w:hAnsi="Arial" w:cs="Arial"/>
          <w:sz w:val="21"/>
          <w:szCs w:val="21"/>
        </w:rPr>
        <w:t xml:space="preserve"> </w:t>
      </w:r>
      <w:r w:rsidR="008328E3" w:rsidRPr="00CF1CF7">
        <w:rPr>
          <w:rFonts w:ascii="Arial" w:hAnsi="Arial" w:cs="Arial"/>
          <w:sz w:val="21"/>
          <w:szCs w:val="21"/>
        </w:rPr>
        <w:t>根据</w:t>
      </w:r>
      <w:r w:rsidR="008328E3" w:rsidRPr="000009FA">
        <w:rPr>
          <w:rFonts w:ascii="Arial" w:hAnsi="Arial" w:cs="Arial" w:hint="eastAsia"/>
          <w:color w:val="000000" w:themeColor="text1"/>
          <w:sz w:val="21"/>
          <w:szCs w:val="21"/>
        </w:rPr>
        <w:t>建设单位</w:t>
      </w:r>
      <w:r w:rsidR="008328E3" w:rsidRPr="00CF1CF7">
        <w:rPr>
          <w:rFonts w:ascii="Arial" w:hAnsi="Arial" w:cs="Arial"/>
          <w:sz w:val="21"/>
          <w:szCs w:val="21"/>
        </w:rPr>
        <w:t>提供的</w:t>
      </w:r>
      <w:r w:rsidR="008328E3">
        <w:rPr>
          <w:rFonts w:ascii="Arial" w:hAnsi="Arial" w:cs="Arial"/>
          <w:sz w:val="21"/>
          <w:szCs w:val="21"/>
        </w:rPr>
        <w:t>《不动产权证书》</w:t>
      </w:r>
      <w:r w:rsidR="008328E3">
        <w:rPr>
          <w:rFonts w:ascii="Arial" w:hAnsi="Arial" w:cs="Arial"/>
          <w:sz w:val="21"/>
          <w:szCs w:val="21"/>
        </w:rPr>
        <w:t>[</w:t>
      </w:r>
      <w:r w:rsidR="008328E3">
        <w:rPr>
          <w:rFonts w:ascii="Arial" w:hAnsi="Arial" w:cs="Arial"/>
          <w:sz w:val="21"/>
          <w:szCs w:val="21"/>
        </w:rPr>
        <w:t>京（</w:t>
      </w:r>
      <w:r w:rsidR="008328E3">
        <w:rPr>
          <w:rFonts w:ascii="Arial" w:hAnsi="Arial" w:cs="Arial"/>
          <w:sz w:val="21"/>
          <w:szCs w:val="21"/>
        </w:rPr>
        <w:t>2019</w:t>
      </w:r>
      <w:r w:rsidR="008328E3">
        <w:rPr>
          <w:rFonts w:ascii="Arial" w:hAnsi="Arial" w:cs="Arial"/>
          <w:sz w:val="21"/>
          <w:szCs w:val="21"/>
        </w:rPr>
        <w:t>）昌不动产权第</w:t>
      </w:r>
      <w:r w:rsidR="008328E3">
        <w:rPr>
          <w:rFonts w:ascii="Arial" w:hAnsi="Arial" w:cs="Arial"/>
          <w:sz w:val="21"/>
          <w:szCs w:val="21"/>
        </w:rPr>
        <w:t>0038762</w:t>
      </w:r>
      <w:r w:rsidR="008328E3">
        <w:rPr>
          <w:rFonts w:ascii="Arial" w:hAnsi="Arial" w:cs="Arial"/>
          <w:sz w:val="21"/>
          <w:szCs w:val="21"/>
        </w:rPr>
        <w:t>号</w:t>
      </w:r>
      <w:r w:rsidR="008328E3">
        <w:rPr>
          <w:rFonts w:ascii="Arial" w:hAnsi="Arial" w:cs="Arial"/>
          <w:sz w:val="21"/>
          <w:szCs w:val="21"/>
        </w:rPr>
        <w:t>]</w:t>
      </w:r>
      <w:r w:rsidR="008328E3">
        <w:rPr>
          <w:rFonts w:ascii="Arial" w:hAnsi="Arial" w:cs="Arial"/>
          <w:sz w:val="21"/>
          <w:szCs w:val="21"/>
        </w:rPr>
        <w:t>复印件</w:t>
      </w:r>
      <w:r w:rsidR="008328E3">
        <w:rPr>
          <w:rFonts w:ascii="Arial" w:hAnsi="Arial" w:cs="Arial" w:hint="eastAsia"/>
          <w:sz w:val="21"/>
          <w:szCs w:val="21"/>
        </w:rPr>
        <w:t>及</w:t>
      </w:r>
      <w:r w:rsidR="008328E3" w:rsidRPr="000009FA">
        <w:rPr>
          <w:rFonts w:ascii="Arial" w:hAnsi="Arial" w:cs="Arial" w:hint="eastAsia"/>
          <w:color w:val="000000" w:themeColor="text1"/>
          <w:sz w:val="21"/>
          <w:szCs w:val="21"/>
        </w:rPr>
        <w:t>建设单位</w:t>
      </w:r>
      <w:r w:rsidR="008328E3">
        <w:rPr>
          <w:rFonts w:ascii="Arial" w:hAnsi="Arial" w:cs="Arial" w:hint="eastAsia"/>
          <w:sz w:val="21"/>
          <w:szCs w:val="21"/>
        </w:rPr>
        <w:t>相关工作人员介绍，</w:t>
      </w:r>
      <w:r w:rsidR="008328E3">
        <w:rPr>
          <w:rFonts w:ascii="Arial" w:hAnsi="Arial" w:hint="eastAsia"/>
          <w:sz w:val="21"/>
          <w:szCs w:val="21"/>
        </w:rPr>
        <w:t>截至价值时点</w:t>
      </w:r>
      <w:r w:rsidR="008328E3">
        <w:rPr>
          <w:rFonts w:ascii="Arial" w:hAnsi="Arial" w:cs="Arial" w:hint="eastAsia"/>
          <w:sz w:val="21"/>
          <w:szCs w:val="21"/>
        </w:rPr>
        <w:t>，</w:t>
      </w:r>
      <w:r w:rsidR="008328E3" w:rsidRPr="00CF1CF7">
        <w:rPr>
          <w:rFonts w:ascii="Arial" w:hAnsi="Arial" w:cs="Arial"/>
          <w:sz w:val="21"/>
          <w:szCs w:val="21"/>
        </w:rPr>
        <w:t>估价对象</w:t>
      </w:r>
      <w:r w:rsidR="008328E3">
        <w:rPr>
          <w:rFonts w:ascii="Arial" w:hAnsi="Arial" w:cs="Arial" w:hint="eastAsia"/>
          <w:sz w:val="21"/>
          <w:szCs w:val="21"/>
        </w:rPr>
        <w:t>于价值时点</w:t>
      </w:r>
      <w:r w:rsidR="008328E3" w:rsidRPr="00CF1CF7">
        <w:rPr>
          <w:rFonts w:ascii="Arial" w:hAnsi="Arial" w:cs="Arial"/>
          <w:sz w:val="21"/>
          <w:szCs w:val="21"/>
        </w:rPr>
        <w:t>不存在</w:t>
      </w:r>
      <w:r w:rsidR="008328E3">
        <w:rPr>
          <w:rFonts w:ascii="Arial" w:hAnsi="Arial" w:cs="Arial" w:hint="eastAsia"/>
          <w:sz w:val="21"/>
          <w:szCs w:val="21"/>
        </w:rPr>
        <w:t>抵押权、租赁权、地役权</w:t>
      </w:r>
      <w:r w:rsidR="008328E3" w:rsidRPr="00206064">
        <w:rPr>
          <w:rFonts w:ascii="Arial" w:hAnsi="Arial" w:cs="Arial" w:hint="eastAsia"/>
          <w:sz w:val="21"/>
          <w:szCs w:val="21"/>
        </w:rPr>
        <w:t>、查封</w:t>
      </w:r>
      <w:r w:rsidR="008328E3" w:rsidRPr="00CF1CF7">
        <w:rPr>
          <w:rFonts w:ascii="Arial" w:hAnsi="Arial" w:cs="Arial"/>
          <w:sz w:val="21"/>
          <w:szCs w:val="21"/>
        </w:rPr>
        <w:t>等他项权利，</w:t>
      </w:r>
      <w:r w:rsidR="008328E3" w:rsidRPr="00206064">
        <w:rPr>
          <w:rFonts w:ascii="Arial" w:hAnsi="Arial" w:cs="Arial" w:hint="eastAsia"/>
          <w:sz w:val="21"/>
          <w:szCs w:val="21"/>
        </w:rPr>
        <w:t>根据估价目的，本次评估设定估价对象于价值时点不存在抵押权、租赁权、地役权、查封等他项权利。</w:t>
      </w:r>
    </w:p>
    <w:p w14:paraId="3791056C" w14:textId="77192485" w:rsidR="00B447D8"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13.</w:t>
      </w:r>
      <w:r w:rsidRPr="00CF1CF7">
        <w:rPr>
          <w:rFonts w:ascii="Arial" w:hAnsi="Arial" w:cs="Arial"/>
          <w:kern w:val="2"/>
          <w:sz w:val="21"/>
          <w:szCs w:val="21"/>
        </w:rPr>
        <w:t>本估价报告自报告出具日起计算，自</w:t>
      </w:r>
      <w:r w:rsidR="00E54FA5">
        <w:rPr>
          <w:rFonts w:ascii="Arial" w:hAnsi="Arial" w:cs="Arial"/>
          <w:kern w:val="2"/>
          <w:sz w:val="21"/>
          <w:szCs w:val="21"/>
        </w:rPr>
        <w:t>2025</w:t>
      </w:r>
      <w:r w:rsidR="00E54FA5">
        <w:rPr>
          <w:rFonts w:ascii="Arial" w:hAnsi="Arial" w:cs="Arial"/>
          <w:kern w:val="2"/>
          <w:sz w:val="21"/>
          <w:szCs w:val="21"/>
        </w:rPr>
        <w:t>年</w:t>
      </w:r>
      <w:r w:rsidR="00E54FA5">
        <w:rPr>
          <w:rFonts w:ascii="Arial" w:hAnsi="Arial" w:cs="Arial"/>
          <w:kern w:val="2"/>
          <w:sz w:val="21"/>
          <w:szCs w:val="21"/>
        </w:rPr>
        <w:t>3</w:t>
      </w:r>
      <w:r w:rsidR="00E54FA5">
        <w:rPr>
          <w:rFonts w:ascii="Arial" w:hAnsi="Arial" w:cs="Arial"/>
          <w:kern w:val="2"/>
          <w:sz w:val="21"/>
          <w:szCs w:val="21"/>
        </w:rPr>
        <w:t>月</w:t>
      </w:r>
      <w:r w:rsidR="00E54FA5">
        <w:rPr>
          <w:rFonts w:ascii="Arial" w:hAnsi="Arial" w:cs="Arial"/>
          <w:kern w:val="2"/>
          <w:sz w:val="21"/>
          <w:szCs w:val="21"/>
        </w:rPr>
        <w:t>13</w:t>
      </w:r>
      <w:r w:rsidR="00E54FA5">
        <w:rPr>
          <w:rFonts w:ascii="Arial" w:hAnsi="Arial" w:cs="Arial"/>
          <w:kern w:val="2"/>
          <w:sz w:val="21"/>
          <w:szCs w:val="21"/>
        </w:rPr>
        <w:t>日</w:t>
      </w:r>
      <w:r w:rsidRPr="00CF1CF7">
        <w:rPr>
          <w:rFonts w:ascii="Arial" w:hAnsi="Arial" w:cs="Arial"/>
          <w:kern w:val="2"/>
          <w:sz w:val="21"/>
          <w:szCs w:val="21"/>
        </w:rPr>
        <w:t>至</w:t>
      </w:r>
      <w:r w:rsidR="00266E69" w:rsidRPr="00CF1CF7">
        <w:rPr>
          <w:rFonts w:ascii="Arial" w:hAnsi="Arial" w:cs="Arial"/>
          <w:kern w:val="2"/>
          <w:sz w:val="21"/>
          <w:szCs w:val="21"/>
        </w:rPr>
        <w:t>202</w:t>
      </w:r>
      <w:r w:rsidR="00E54FA5">
        <w:rPr>
          <w:rFonts w:ascii="Arial" w:hAnsi="Arial" w:cs="Arial" w:hint="eastAsia"/>
          <w:kern w:val="2"/>
          <w:sz w:val="21"/>
          <w:szCs w:val="21"/>
        </w:rPr>
        <w:t>6</w:t>
      </w:r>
      <w:r w:rsidRPr="00CF1CF7">
        <w:rPr>
          <w:rFonts w:ascii="Arial" w:hAnsi="Arial" w:cs="Arial"/>
          <w:kern w:val="2"/>
          <w:sz w:val="21"/>
          <w:szCs w:val="21"/>
        </w:rPr>
        <w:t>年</w:t>
      </w:r>
      <w:r w:rsidR="00E54FA5">
        <w:rPr>
          <w:rFonts w:ascii="Arial" w:hAnsi="Arial" w:cs="Arial" w:hint="eastAsia"/>
          <w:kern w:val="2"/>
          <w:sz w:val="21"/>
          <w:szCs w:val="21"/>
        </w:rPr>
        <w:t>3</w:t>
      </w:r>
      <w:r w:rsidRPr="00CF1CF7">
        <w:rPr>
          <w:rFonts w:ascii="Arial" w:hAnsi="Arial" w:cs="Arial"/>
          <w:kern w:val="2"/>
          <w:sz w:val="21"/>
          <w:szCs w:val="21"/>
        </w:rPr>
        <w:t>月</w:t>
      </w:r>
      <w:r w:rsidR="00522A77">
        <w:rPr>
          <w:rFonts w:ascii="Arial" w:hAnsi="Arial" w:cs="Arial" w:hint="eastAsia"/>
          <w:kern w:val="2"/>
          <w:sz w:val="21"/>
          <w:szCs w:val="21"/>
        </w:rPr>
        <w:t>1</w:t>
      </w:r>
      <w:r w:rsidR="00E54FA5">
        <w:rPr>
          <w:rFonts w:ascii="Arial" w:hAnsi="Arial" w:cs="Arial" w:hint="eastAsia"/>
          <w:kern w:val="2"/>
          <w:sz w:val="21"/>
          <w:szCs w:val="21"/>
        </w:rPr>
        <w:t>2</w:t>
      </w:r>
      <w:r w:rsidRPr="00CF1CF7">
        <w:rPr>
          <w:rFonts w:ascii="Arial" w:hAnsi="Arial" w:cs="Arial"/>
          <w:kern w:val="2"/>
          <w:sz w:val="21"/>
          <w:szCs w:val="21"/>
        </w:rPr>
        <w:t>日有效。</w:t>
      </w:r>
    </w:p>
    <w:bookmarkEnd w:id="7"/>
    <w:p w14:paraId="5189D9C6" w14:textId="77777777" w:rsidR="002547BD" w:rsidRPr="00CF1CF7" w:rsidRDefault="002547BD" w:rsidP="00A10059">
      <w:pPr>
        <w:spacing w:line="480" w:lineRule="auto"/>
        <w:ind w:firstLine="560"/>
        <w:jc w:val="both"/>
        <w:rPr>
          <w:rFonts w:ascii="Arial" w:hAnsi="Arial" w:cs="Arial"/>
          <w:kern w:val="2"/>
          <w:sz w:val="21"/>
          <w:szCs w:val="21"/>
        </w:rPr>
        <w:sectPr w:rsidR="002547BD" w:rsidRPr="00CF1CF7" w:rsidSect="00FB44FF">
          <w:pgSz w:w="11907" w:h="16840" w:code="9"/>
          <w:pgMar w:top="1843" w:right="1134" w:bottom="1134" w:left="1134" w:header="1134" w:footer="907" w:gutter="340"/>
          <w:cols w:space="720"/>
          <w:docGrid w:linePitch="326"/>
        </w:sectPr>
      </w:pPr>
    </w:p>
    <w:p w14:paraId="30745D18" w14:textId="77777777" w:rsidR="006424A9" w:rsidRPr="00CF1CF7" w:rsidRDefault="006424A9" w:rsidP="006424A9">
      <w:pPr>
        <w:pStyle w:val="1"/>
        <w:spacing w:line="360" w:lineRule="auto"/>
        <w:jc w:val="center"/>
        <w:rPr>
          <w:rFonts w:eastAsia="方正黑体简体"/>
          <w:b w:val="0"/>
          <w:kern w:val="2"/>
          <w:sz w:val="32"/>
          <w:szCs w:val="32"/>
        </w:rPr>
      </w:pPr>
      <w:bookmarkStart w:id="11" w:name="_Toc168225812"/>
      <w:bookmarkStart w:id="12" w:name="_Toc145948571"/>
      <w:r w:rsidRPr="00CF1CF7">
        <w:rPr>
          <w:rFonts w:eastAsia="方正黑体简体"/>
          <w:b w:val="0"/>
          <w:kern w:val="2"/>
          <w:sz w:val="32"/>
          <w:szCs w:val="32"/>
        </w:rPr>
        <w:lastRenderedPageBreak/>
        <w:t>估价结果报告</w:t>
      </w:r>
      <w:bookmarkEnd w:id="11"/>
      <w:bookmarkEnd w:id="12"/>
    </w:p>
    <w:p w14:paraId="7B2425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3" w:name="_Toc216083223"/>
      <w:bookmarkStart w:id="14" w:name="_Toc145948572"/>
      <w:r w:rsidRPr="00CF1CF7">
        <w:rPr>
          <w:rFonts w:eastAsia="宋体"/>
          <w:kern w:val="2"/>
          <w:sz w:val="21"/>
          <w:szCs w:val="21"/>
        </w:rPr>
        <w:t>一</w:t>
      </w:r>
      <w:bookmarkEnd w:id="13"/>
      <w:r w:rsidRPr="00CF1CF7">
        <w:rPr>
          <w:rFonts w:eastAsia="宋体"/>
          <w:kern w:val="2"/>
          <w:sz w:val="21"/>
          <w:szCs w:val="21"/>
        </w:rPr>
        <w:t>、估价委托人</w:t>
      </w:r>
      <w:bookmarkEnd w:id="14"/>
    </w:p>
    <w:p w14:paraId="21F99FBC" w14:textId="77D1B0D5"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sidR="00584013">
        <w:rPr>
          <w:rFonts w:ascii="Arial" w:hAnsi="Arial" w:cs="Arial"/>
          <w:sz w:val="21"/>
          <w:szCs w:val="21"/>
        </w:rPr>
        <w:t>北京市昌平区保障房建设投资管理有限公司</w:t>
      </w:r>
    </w:p>
    <w:p w14:paraId="78756BC6" w14:textId="6F6F1B9F" w:rsidR="00304C6A" w:rsidRPr="00CF1CF7" w:rsidRDefault="00E50A6E" w:rsidP="00E50A6E">
      <w:pPr>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004B283A" w:rsidRPr="00CF1CF7">
        <w:rPr>
          <w:rFonts w:ascii="Arial" w:hAnsi="Arial" w:cs="Arial"/>
          <w:sz w:val="21"/>
          <w:szCs w:val="21"/>
        </w:rPr>
        <w:t>：</w:t>
      </w:r>
      <w:r w:rsidRPr="00E50A6E">
        <w:rPr>
          <w:rFonts w:ascii="Arial" w:hAnsi="Arial" w:cs="Arial" w:hint="eastAsia"/>
          <w:sz w:val="21"/>
          <w:szCs w:val="21"/>
        </w:rPr>
        <w:t>北京市昌平区天通中苑二区</w:t>
      </w:r>
      <w:r w:rsidRPr="00E50A6E">
        <w:rPr>
          <w:rFonts w:ascii="Arial" w:hAnsi="Arial" w:cs="Arial" w:hint="eastAsia"/>
          <w:sz w:val="21"/>
          <w:szCs w:val="21"/>
        </w:rPr>
        <w:t>10</w:t>
      </w:r>
      <w:r w:rsidRPr="00E50A6E">
        <w:rPr>
          <w:rFonts w:ascii="Arial" w:hAnsi="Arial" w:cs="Arial" w:hint="eastAsia"/>
          <w:sz w:val="21"/>
          <w:szCs w:val="21"/>
        </w:rPr>
        <w:t>号楼</w:t>
      </w:r>
      <w:r w:rsidRPr="00E50A6E">
        <w:rPr>
          <w:rFonts w:ascii="Arial" w:hAnsi="Arial" w:cs="Arial" w:hint="eastAsia"/>
          <w:sz w:val="21"/>
          <w:szCs w:val="21"/>
        </w:rPr>
        <w:t>1</w:t>
      </w:r>
      <w:r w:rsidRPr="00E50A6E">
        <w:rPr>
          <w:rFonts w:ascii="Arial" w:hAnsi="Arial" w:cs="Arial" w:hint="eastAsia"/>
          <w:sz w:val="21"/>
          <w:szCs w:val="21"/>
        </w:rPr>
        <w:t>至</w:t>
      </w:r>
      <w:r w:rsidRPr="00E50A6E">
        <w:rPr>
          <w:rFonts w:ascii="Arial" w:hAnsi="Arial" w:cs="Arial" w:hint="eastAsia"/>
          <w:sz w:val="21"/>
          <w:szCs w:val="21"/>
        </w:rPr>
        <w:t>3</w:t>
      </w:r>
      <w:r w:rsidRPr="00E50A6E">
        <w:rPr>
          <w:rFonts w:ascii="Arial" w:hAnsi="Arial" w:cs="Arial" w:hint="eastAsia"/>
          <w:sz w:val="21"/>
          <w:szCs w:val="21"/>
        </w:rPr>
        <w:t>层</w:t>
      </w:r>
      <w:r w:rsidRPr="00E50A6E">
        <w:rPr>
          <w:rFonts w:ascii="Arial" w:hAnsi="Arial" w:cs="Arial" w:hint="eastAsia"/>
          <w:sz w:val="21"/>
          <w:szCs w:val="21"/>
        </w:rPr>
        <w:t>101</w:t>
      </w:r>
    </w:p>
    <w:p w14:paraId="2704C37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7CCC3A45"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5" w:name="_Toc168225814"/>
      <w:bookmarkStart w:id="16" w:name="_Toc145948573"/>
      <w:r w:rsidRPr="00CF1CF7">
        <w:rPr>
          <w:rFonts w:eastAsia="宋体"/>
          <w:kern w:val="2"/>
          <w:sz w:val="21"/>
          <w:szCs w:val="21"/>
        </w:rPr>
        <w:t>二、房地产估价机构</w:t>
      </w:r>
      <w:bookmarkEnd w:id="15"/>
      <w:bookmarkEnd w:id="16"/>
    </w:p>
    <w:p w14:paraId="41E466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受托机构：北京康正宏基房地产评估有限公司</w:t>
      </w:r>
    </w:p>
    <w:p w14:paraId="7244224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资质级别：壹级</w:t>
      </w:r>
    </w:p>
    <w:p w14:paraId="3AE52F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资格证书号：建房估备字</w:t>
      </w:r>
      <w:r w:rsidRPr="00CF1CF7">
        <w:rPr>
          <w:rFonts w:ascii="Arial" w:hAnsi="Arial" w:cs="Arial"/>
          <w:sz w:val="21"/>
          <w:szCs w:val="21"/>
        </w:rPr>
        <w:t>[2013]081</w:t>
      </w:r>
      <w:r w:rsidRPr="00CF1CF7">
        <w:rPr>
          <w:rFonts w:ascii="Arial" w:hAnsi="Arial" w:cs="Arial"/>
          <w:sz w:val="21"/>
          <w:szCs w:val="21"/>
        </w:rPr>
        <w:t>号</w:t>
      </w:r>
    </w:p>
    <w:p w14:paraId="056101F1" w14:textId="28484B93"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有效期限：</w:t>
      </w:r>
      <w:r w:rsidR="00304C6A" w:rsidRPr="00CF1CF7">
        <w:rPr>
          <w:rFonts w:ascii="Arial" w:hAnsi="Arial"/>
          <w:sz w:val="21"/>
          <w:szCs w:val="21"/>
        </w:rPr>
        <w:t>2022</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30</w:t>
      </w:r>
      <w:r w:rsidR="00304C6A" w:rsidRPr="00CF1CF7">
        <w:rPr>
          <w:rFonts w:ascii="Arial" w:hAnsi="Arial" w:hint="eastAsia"/>
          <w:sz w:val="21"/>
          <w:szCs w:val="21"/>
        </w:rPr>
        <w:t>日至</w:t>
      </w:r>
      <w:r w:rsidR="00304C6A" w:rsidRPr="00CF1CF7">
        <w:rPr>
          <w:rFonts w:ascii="Arial" w:hAnsi="Arial"/>
          <w:sz w:val="21"/>
          <w:szCs w:val="21"/>
        </w:rPr>
        <w:t>2025</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29</w:t>
      </w:r>
      <w:r w:rsidR="00304C6A" w:rsidRPr="00CF1CF7">
        <w:rPr>
          <w:rFonts w:ascii="Arial" w:hAnsi="Arial" w:hint="eastAsia"/>
          <w:sz w:val="21"/>
          <w:szCs w:val="21"/>
        </w:rPr>
        <w:t>日</w:t>
      </w:r>
    </w:p>
    <w:p w14:paraId="759434D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注册地址：北京市丰台区芳城园一区</w:t>
      </w:r>
      <w:r w:rsidRPr="00CF1CF7">
        <w:rPr>
          <w:rFonts w:ascii="Arial" w:hAnsi="Arial" w:cs="Arial"/>
          <w:sz w:val="21"/>
          <w:szCs w:val="21"/>
        </w:rPr>
        <w:t>16</w:t>
      </w:r>
      <w:r w:rsidRPr="00CF1CF7">
        <w:rPr>
          <w:rFonts w:ascii="Arial" w:hAnsi="Arial" w:cs="Arial"/>
          <w:sz w:val="21"/>
          <w:szCs w:val="21"/>
        </w:rPr>
        <w:t>号楼</w:t>
      </w:r>
      <w:r w:rsidRPr="00CF1CF7">
        <w:rPr>
          <w:rFonts w:ascii="Arial" w:hAnsi="Arial" w:cs="Arial"/>
          <w:sz w:val="21"/>
          <w:szCs w:val="21"/>
        </w:rPr>
        <w:t>2</w:t>
      </w:r>
      <w:r w:rsidRPr="00CF1CF7">
        <w:rPr>
          <w:rFonts w:ascii="Arial" w:hAnsi="Arial" w:cs="Arial"/>
          <w:sz w:val="21"/>
          <w:szCs w:val="21"/>
        </w:rPr>
        <w:t>层</w:t>
      </w:r>
      <w:r w:rsidRPr="00CF1CF7">
        <w:rPr>
          <w:rFonts w:ascii="Arial" w:hAnsi="Arial" w:cs="Arial"/>
          <w:sz w:val="21"/>
          <w:szCs w:val="21"/>
        </w:rPr>
        <w:t>2</w:t>
      </w:r>
      <w:r w:rsidRPr="00CF1CF7">
        <w:rPr>
          <w:rFonts w:ascii="Arial" w:hAnsi="Arial" w:cs="Arial"/>
          <w:sz w:val="21"/>
          <w:szCs w:val="21"/>
        </w:rPr>
        <w:t>门配套公建</w:t>
      </w:r>
      <w:r w:rsidRPr="00CF1CF7">
        <w:rPr>
          <w:rFonts w:ascii="Arial" w:hAnsi="Arial" w:cs="Arial"/>
          <w:sz w:val="21"/>
          <w:szCs w:val="21"/>
        </w:rPr>
        <w:t>01</w:t>
      </w:r>
    </w:p>
    <w:p w14:paraId="51BC2872"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法定代表人：齐宏</w:t>
      </w:r>
    </w:p>
    <w:p w14:paraId="3A687F7F" w14:textId="6420AE34"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w:t>
      </w:r>
      <w:r w:rsidRPr="00CF1CF7">
        <w:rPr>
          <w:rFonts w:ascii="Arial" w:hAnsi="Arial" w:cs="Arial"/>
          <w:sz w:val="21"/>
          <w:szCs w:val="21"/>
        </w:rPr>
        <w:t xml:space="preserve"> </w:t>
      </w:r>
      <w:r w:rsidRPr="00CF1CF7">
        <w:rPr>
          <w:rFonts w:ascii="Arial" w:hAnsi="Arial" w:cs="Arial"/>
          <w:sz w:val="21"/>
          <w:szCs w:val="21"/>
        </w:rPr>
        <w:t>系</w:t>
      </w:r>
      <w:r w:rsidRPr="00CF1CF7">
        <w:rPr>
          <w:rFonts w:ascii="Arial" w:hAnsi="Arial" w:cs="Arial"/>
          <w:sz w:val="21"/>
          <w:szCs w:val="21"/>
        </w:rPr>
        <w:t xml:space="preserve"> </w:t>
      </w:r>
      <w:r w:rsidRPr="00CF1CF7">
        <w:rPr>
          <w:rFonts w:ascii="Arial" w:hAnsi="Arial" w:cs="Arial"/>
          <w:sz w:val="21"/>
          <w:szCs w:val="21"/>
        </w:rPr>
        <w:t>人：</w:t>
      </w:r>
      <w:r w:rsidR="00E50A6E">
        <w:rPr>
          <w:rFonts w:ascii="Arial" w:hAnsi="Arial" w:cs="Arial" w:hint="eastAsia"/>
          <w:sz w:val="21"/>
          <w:szCs w:val="21"/>
        </w:rPr>
        <w:t>高鹏</w:t>
      </w:r>
    </w:p>
    <w:p w14:paraId="55EFFC0F" w14:textId="77777777" w:rsidR="006424A9"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联系电话：</w:t>
      </w:r>
      <w:r w:rsidRPr="00CF1CF7">
        <w:rPr>
          <w:rFonts w:ascii="Arial" w:hAnsi="Arial" w:cs="Arial"/>
          <w:sz w:val="21"/>
          <w:szCs w:val="21"/>
        </w:rPr>
        <w:t>010-82253558</w:t>
      </w:r>
    </w:p>
    <w:p w14:paraId="72A5ABE1" w14:textId="77777777"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p>
    <w:p w14:paraId="58BFCE2C"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7" w:name="_Toc168225815"/>
      <w:bookmarkStart w:id="18" w:name="_Toc145948574"/>
      <w:r w:rsidRPr="00CF1CF7">
        <w:rPr>
          <w:rFonts w:eastAsia="宋体"/>
          <w:kern w:val="2"/>
          <w:sz w:val="21"/>
          <w:szCs w:val="21"/>
        </w:rPr>
        <w:t>三、估价目的</w:t>
      </w:r>
      <w:bookmarkEnd w:id="17"/>
      <w:bookmarkEnd w:id="18"/>
    </w:p>
    <w:p w14:paraId="51555C81" w14:textId="70ECAF7F"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为规范本市共有产权住房项目区域市场租金，维护共有产权住房项目相关各方的合法权益，</w:t>
      </w:r>
      <w:r w:rsidR="00A120A1" w:rsidRPr="00CF1CF7">
        <w:rPr>
          <w:rFonts w:ascii="Arial" w:hAnsi="Arial" w:cs="Arial" w:hint="eastAsia"/>
          <w:kern w:val="2"/>
          <w:sz w:val="21"/>
          <w:szCs w:val="21"/>
        </w:rPr>
        <w:t>依据</w:t>
      </w:r>
      <w:r w:rsidRPr="00CF1CF7">
        <w:rPr>
          <w:rFonts w:ascii="Arial" w:hAnsi="Arial" w:cs="Arial"/>
          <w:kern w:val="2"/>
          <w:sz w:val="21"/>
          <w:szCs w:val="21"/>
        </w:rPr>
        <w:t>《北京市共有产权住房管理暂行办法》（京建法〔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4028FB">
        <w:rPr>
          <w:rFonts w:ascii="Arial" w:hAnsi="Arial" w:cs="Arial" w:hint="eastAsia"/>
          <w:kern w:val="2"/>
          <w:sz w:val="21"/>
          <w:szCs w:val="21"/>
        </w:rPr>
        <w:t>、</w:t>
      </w:r>
      <w:r w:rsidR="004028FB" w:rsidRPr="00CF1CF7">
        <w:rPr>
          <w:rFonts w:ascii="Arial" w:hAnsi="Arial" w:cs="Arial"/>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r w:rsidR="00B71746">
        <w:rPr>
          <w:rFonts w:ascii="Arial" w:hAnsi="Arial" w:cs="Arial"/>
          <w:kern w:val="2"/>
          <w:sz w:val="21"/>
          <w:szCs w:val="21"/>
        </w:rPr>
        <w:t>北估秘</w:t>
      </w:r>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4028F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4028FB" w:rsidRPr="00CF1CF7">
        <w:rPr>
          <w:rFonts w:ascii="Arial" w:hAnsi="Arial" w:cs="Arial" w:hint="eastAsia"/>
          <w:kern w:val="2"/>
          <w:sz w:val="21"/>
          <w:szCs w:val="21"/>
        </w:rPr>
        <w:t>的通知》</w:t>
      </w:r>
      <w:r w:rsidR="004028FB" w:rsidRPr="00CF1CF7">
        <w:rPr>
          <w:rFonts w:ascii="Arial" w:hAnsi="Arial" w:cs="Arial" w:hint="eastAsia"/>
          <w:kern w:val="2"/>
          <w:sz w:val="21"/>
          <w:szCs w:val="21"/>
        </w:rPr>
        <w:t xml:space="preserve"> [</w:t>
      </w:r>
      <w:r w:rsidR="004028FB" w:rsidRPr="00CF1CF7">
        <w:rPr>
          <w:rFonts w:ascii="Arial" w:hAnsi="Arial" w:cs="Arial" w:hint="eastAsia"/>
          <w:kern w:val="2"/>
          <w:sz w:val="21"/>
          <w:szCs w:val="21"/>
        </w:rPr>
        <w:t>北估秘</w:t>
      </w:r>
      <w:r w:rsidR="004028FB" w:rsidRPr="00CF1CF7">
        <w:rPr>
          <w:rFonts w:ascii="Arial" w:hAnsi="Arial" w:cs="Arial" w:hint="eastAsia"/>
          <w:kern w:val="2"/>
          <w:sz w:val="21"/>
          <w:szCs w:val="21"/>
        </w:rPr>
        <w:t>[2019]020</w:t>
      </w:r>
      <w:r w:rsidR="004028FB" w:rsidRPr="00CF1CF7">
        <w:rPr>
          <w:rFonts w:ascii="Arial" w:hAnsi="Arial" w:cs="Arial" w:hint="eastAsia"/>
          <w:kern w:val="2"/>
          <w:sz w:val="21"/>
          <w:szCs w:val="21"/>
        </w:rPr>
        <w:t>号</w:t>
      </w:r>
      <w:r w:rsidR="004028F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CA97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4127E25D"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9" w:name="_Toc168225816"/>
      <w:bookmarkStart w:id="20" w:name="_Toc145948575"/>
      <w:r w:rsidRPr="00CF1CF7">
        <w:rPr>
          <w:rFonts w:eastAsia="宋体"/>
          <w:kern w:val="2"/>
          <w:sz w:val="21"/>
          <w:szCs w:val="21"/>
        </w:rPr>
        <w:t>四、估价对象</w:t>
      </w:r>
      <w:bookmarkEnd w:id="19"/>
      <w:bookmarkEnd w:id="20"/>
    </w:p>
    <w:p w14:paraId="3223F2B0"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（一）估价对象范围</w:t>
      </w:r>
    </w:p>
    <w:p w14:paraId="461366ED" w14:textId="204B51AA" w:rsidR="00F27448" w:rsidRPr="00A526F9" w:rsidRDefault="00A526F9" w:rsidP="00A526F9">
      <w:pPr>
        <w:tabs>
          <w:tab w:val="left" w:pos="3544"/>
        </w:tabs>
        <w:overflowPunct w:val="0"/>
        <w:spacing w:line="480" w:lineRule="auto"/>
        <w:ind w:firstLineChars="200" w:firstLine="420"/>
        <w:jc w:val="both"/>
        <w:rPr>
          <w:rFonts w:ascii="Arial" w:hAnsi="Arial" w:cs="Arial"/>
          <w:kern w:val="2"/>
          <w:sz w:val="21"/>
          <w:szCs w:val="21"/>
        </w:rPr>
      </w:pPr>
      <w:r w:rsidRPr="00A526F9">
        <w:rPr>
          <w:rFonts w:ascii="Arial" w:hAnsi="Arial" w:cs="Arial"/>
          <w:kern w:val="2"/>
          <w:sz w:val="21"/>
          <w:szCs w:val="21"/>
        </w:rPr>
        <w:lastRenderedPageBreak/>
        <w:t>估价对象所属项目坐落为</w:t>
      </w:r>
      <w:r w:rsidRPr="00A526F9">
        <w:rPr>
          <w:rFonts w:ascii="Arial" w:hAnsi="Arial" w:cs="Arial" w:hint="eastAsia"/>
          <w:kern w:val="2"/>
          <w:sz w:val="21"/>
          <w:szCs w:val="21"/>
        </w:rPr>
        <w:t>北京市昌平区北七家镇（未来科技城南区）</w:t>
      </w:r>
      <w:r w:rsidRPr="00A526F9">
        <w:rPr>
          <w:rFonts w:ascii="Arial" w:hAnsi="Arial" w:cs="Arial" w:hint="eastAsia"/>
          <w:kern w:val="2"/>
          <w:sz w:val="21"/>
          <w:szCs w:val="21"/>
        </w:rPr>
        <w:t>C-52</w:t>
      </w:r>
      <w:r w:rsidRPr="00A526F9">
        <w:rPr>
          <w:rFonts w:ascii="Arial" w:hAnsi="Arial" w:cs="Arial" w:hint="eastAsia"/>
          <w:kern w:val="2"/>
          <w:sz w:val="21"/>
          <w:szCs w:val="21"/>
        </w:rPr>
        <w:t>地块</w:t>
      </w:r>
      <w:r w:rsidRPr="00A526F9">
        <w:rPr>
          <w:rFonts w:ascii="Arial" w:hAnsi="Arial" w:cs="Arial" w:hint="eastAsia"/>
          <w:kern w:val="2"/>
          <w:sz w:val="21"/>
          <w:szCs w:val="21"/>
        </w:rPr>
        <w:t>R2</w:t>
      </w:r>
      <w:r w:rsidRPr="00A526F9">
        <w:rPr>
          <w:rFonts w:ascii="Arial" w:hAnsi="Arial" w:cs="Arial" w:hint="eastAsia"/>
          <w:kern w:val="2"/>
          <w:sz w:val="21"/>
          <w:szCs w:val="21"/>
        </w:rPr>
        <w:t>二类居住用地（未来砚园）</w:t>
      </w:r>
      <w:r w:rsidRPr="00A526F9">
        <w:rPr>
          <w:rFonts w:ascii="Arial" w:hAnsi="Arial" w:cs="Arial"/>
          <w:kern w:val="2"/>
          <w:sz w:val="21"/>
          <w:szCs w:val="21"/>
        </w:rPr>
        <w:t>，该项目有</w:t>
      </w:r>
      <w:r w:rsidRPr="00A526F9">
        <w:rPr>
          <w:rFonts w:ascii="Arial" w:hAnsi="Arial" w:cs="Arial"/>
          <w:kern w:val="2"/>
          <w:sz w:val="21"/>
          <w:szCs w:val="21"/>
        </w:rPr>
        <w:t>1#</w:t>
      </w:r>
      <w:r w:rsidRPr="00A526F9">
        <w:rPr>
          <w:rFonts w:ascii="Arial" w:hAnsi="Arial" w:cs="Arial"/>
          <w:kern w:val="2"/>
          <w:sz w:val="21"/>
          <w:szCs w:val="21"/>
        </w:rPr>
        <w:t>至</w:t>
      </w:r>
      <w:r w:rsidRPr="00A526F9">
        <w:rPr>
          <w:rFonts w:ascii="Arial" w:hAnsi="Arial" w:cs="Arial"/>
          <w:kern w:val="2"/>
          <w:sz w:val="21"/>
          <w:szCs w:val="21"/>
        </w:rPr>
        <w:t>16#</w:t>
      </w:r>
      <w:r w:rsidRPr="00A526F9">
        <w:rPr>
          <w:rFonts w:ascii="Arial" w:hAnsi="Arial" w:cs="Arial" w:hint="eastAsia"/>
          <w:kern w:val="2"/>
          <w:sz w:val="21"/>
          <w:szCs w:val="21"/>
        </w:rPr>
        <w:t>（报告中涉及的楼号均为规划许可批复楼号）共十六栋住宅楼栋，根据建设单位提供的《国有建设用地使用权出让合同》</w:t>
      </w:r>
      <w:r w:rsidRPr="00A526F9">
        <w:rPr>
          <w:rFonts w:ascii="Arial" w:hAnsi="Arial" w:cs="Arial" w:hint="eastAsia"/>
          <w:kern w:val="2"/>
          <w:sz w:val="21"/>
          <w:szCs w:val="21"/>
        </w:rPr>
        <w:t>[</w:t>
      </w:r>
      <w:r w:rsidRPr="00A526F9">
        <w:rPr>
          <w:rFonts w:ascii="Arial" w:hAnsi="Arial" w:cs="Arial" w:hint="eastAsia"/>
          <w:kern w:val="2"/>
          <w:sz w:val="21"/>
          <w:szCs w:val="21"/>
        </w:rPr>
        <w:t>合同编号：京地出〔合〕字（</w:t>
      </w:r>
      <w:r w:rsidRPr="00A526F9">
        <w:rPr>
          <w:rFonts w:ascii="Arial" w:hAnsi="Arial" w:cs="Arial" w:hint="eastAsia"/>
          <w:kern w:val="2"/>
          <w:sz w:val="21"/>
          <w:szCs w:val="21"/>
        </w:rPr>
        <w:t>2018</w:t>
      </w:r>
      <w:r w:rsidRPr="00A526F9">
        <w:rPr>
          <w:rFonts w:ascii="Arial" w:hAnsi="Arial" w:cs="Arial" w:hint="eastAsia"/>
          <w:kern w:val="2"/>
          <w:sz w:val="21"/>
          <w:szCs w:val="21"/>
        </w:rPr>
        <w:t>）第</w:t>
      </w:r>
      <w:r w:rsidRPr="00A526F9">
        <w:rPr>
          <w:rFonts w:ascii="Arial" w:hAnsi="Arial" w:cs="Arial" w:hint="eastAsia"/>
          <w:kern w:val="2"/>
          <w:sz w:val="21"/>
          <w:szCs w:val="21"/>
        </w:rPr>
        <w:t>0001</w:t>
      </w:r>
      <w:r w:rsidRPr="00A526F9">
        <w:rPr>
          <w:rFonts w:ascii="Arial" w:hAnsi="Arial" w:cs="Arial" w:hint="eastAsia"/>
          <w:kern w:val="2"/>
          <w:sz w:val="21"/>
          <w:szCs w:val="21"/>
        </w:rPr>
        <w:t>号</w:t>
      </w:r>
      <w:r w:rsidRPr="00A526F9">
        <w:rPr>
          <w:rFonts w:ascii="Arial" w:hAnsi="Arial" w:cs="Arial" w:hint="eastAsia"/>
          <w:kern w:val="2"/>
          <w:sz w:val="21"/>
          <w:szCs w:val="21"/>
        </w:rPr>
        <w:t>]</w:t>
      </w:r>
      <w:r w:rsidRPr="00A526F9">
        <w:rPr>
          <w:rFonts w:ascii="Arial" w:hAnsi="Arial" w:cs="Arial" w:hint="eastAsia"/>
          <w:kern w:val="2"/>
          <w:sz w:val="21"/>
          <w:szCs w:val="21"/>
        </w:rPr>
        <w:t>及其补充协议复印件，估价</w:t>
      </w:r>
      <w:r w:rsidRPr="00A526F9">
        <w:rPr>
          <w:rFonts w:ascii="Arial" w:hAnsi="Arial" w:cs="Arial"/>
          <w:kern w:val="2"/>
          <w:sz w:val="21"/>
          <w:szCs w:val="21"/>
        </w:rPr>
        <w:t>对象为</w:t>
      </w:r>
      <w:r w:rsidRPr="00A526F9">
        <w:rPr>
          <w:rFonts w:ascii="Arial" w:hAnsi="Arial" w:cs="Arial" w:hint="eastAsia"/>
          <w:kern w:val="2"/>
          <w:sz w:val="21"/>
          <w:szCs w:val="21"/>
        </w:rPr>
        <w:t>共有产权住房。根据建设单位提供的</w:t>
      </w:r>
      <w:r w:rsidRPr="00A526F9">
        <w:rPr>
          <w:rFonts w:ascii="Arial" w:hAnsi="Arial" w:cs="Arial"/>
          <w:kern w:val="2"/>
          <w:sz w:val="21"/>
          <w:szCs w:val="21"/>
        </w:rPr>
        <w:t>《建设工程规划许可证》</w:t>
      </w:r>
      <w:r w:rsidRPr="00A526F9">
        <w:rPr>
          <w:rFonts w:ascii="Arial" w:hAnsi="Arial" w:cs="Arial"/>
          <w:kern w:val="2"/>
          <w:sz w:val="21"/>
          <w:szCs w:val="21"/>
        </w:rPr>
        <w:t>[2018</w:t>
      </w:r>
      <w:r w:rsidRPr="00A526F9">
        <w:rPr>
          <w:rFonts w:ascii="Arial" w:hAnsi="Arial" w:cs="Arial"/>
          <w:kern w:val="2"/>
          <w:sz w:val="21"/>
          <w:szCs w:val="21"/>
        </w:rPr>
        <w:t>规土（昌）建字</w:t>
      </w:r>
      <w:r w:rsidRPr="00A526F9">
        <w:rPr>
          <w:rFonts w:ascii="Arial" w:hAnsi="Arial" w:cs="Arial"/>
          <w:kern w:val="2"/>
          <w:sz w:val="21"/>
          <w:szCs w:val="21"/>
        </w:rPr>
        <w:t>0053</w:t>
      </w:r>
      <w:r w:rsidRPr="00A526F9">
        <w:rPr>
          <w:rFonts w:ascii="Arial" w:hAnsi="Arial" w:cs="Arial"/>
          <w:kern w:val="2"/>
          <w:sz w:val="21"/>
          <w:szCs w:val="21"/>
        </w:rPr>
        <w:t>号</w:t>
      </w:r>
      <w:r w:rsidRPr="00A526F9">
        <w:rPr>
          <w:rFonts w:ascii="Arial" w:hAnsi="Arial" w:cs="Arial"/>
          <w:kern w:val="2"/>
          <w:sz w:val="21"/>
          <w:szCs w:val="21"/>
        </w:rPr>
        <w:t>]</w:t>
      </w:r>
      <w:r w:rsidRPr="00A526F9">
        <w:rPr>
          <w:rFonts w:ascii="Arial" w:hAnsi="Arial" w:cs="Arial"/>
          <w:kern w:val="2"/>
          <w:sz w:val="21"/>
          <w:szCs w:val="21"/>
        </w:rPr>
        <w:t>及附件附图复印件、《建筑工程施工许可证》</w:t>
      </w:r>
      <w:r w:rsidRPr="00A526F9">
        <w:rPr>
          <w:rFonts w:ascii="Arial" w:hAnsi="Arial" w:cs="Arial"/>
          <w:kern w:val="2"/>
          <w:sz w:val="21"/>
          <w:szCs w:val="21"/>
        </w:rPr>
        <w:t>[[2019]</w:t>
      </w:r>
      <w:r w:rsidRPr="00A526F9">
        <w:rPr>
          <w:rFonts w:ascii="Arial" w:hAnsi="Arial" w:cs="Arial"/>
          <w:kern w:val="2"/>
          <w:sz w:val="21"/>
          <w:szCs w:val="21"/>
        </w:rPr>
        <w:t>施</w:t>
      </w:r>
      <w:r w:rsidRPr="00A526F9">
        <w:rPr>
          <w:rFonts w:ascii="Arial" w:hAnsi="Arial" w:cs="Arial"/>
          <w:kern w:val="2"/>
          <w:sz w:val="21"/>
          <w:szCs w:val="21"/>
        </w:rPr>
        <w:t>[</w:t>
      </w:r>
      <w:r w:rsidRPr="00A526F9">
        <w:rPr>
          <w:rFonts w:ascii="Arial" w:hAnsi="Arial" w:cs="Arial"/>
          <w:kern w:val="2"/>
          <w:sz w:val="21"/>
          <w:szCs w:val="21"/>
        </w:rPr>
        <w:t>昌</w:t>
      </w:r>
      <w:r w:rsidRPr="00A526F9">
        <w:rPr>
          <w:rFonts w:ascii="Arial" w:hAnsi="Arial" w:cs="Arial"/>
          <w:kern w:val="2"/>
          <w:sz w:val="21"/>
          <w:szCs w:val="21"/>
        </w:rPr>
        <w:t>]</w:t>
      </w:r>
      <w:r w:rsidRPr="00A526F9">
        <w:rPr>
          <w:rFonts w:ascii="Arial" w:hAnsi="Arial" w:cs="Arial"/>
          <w:kern w:val="2"/>
          <w:sz w:val="21"/>
          <w:szCs w:val="21"/>
        </w:rPr>
        <w:t>建字</w:t>
      </w:r>
      <w:r w:rsidRPr="00A526F9">
        <w:rPr>
          <w:rFonts w:ascii="Arial" w:hAnsi="Arial" w:cs="Arial"/>
          <w:kern w:val="2"/>
          <w:sz w:val="21"/>
          <w:szCs w:val="21"/>
        </w:rPr>
        <w:t>0017</w:t>
      </w:r>
      <w:r w:rsidRPr="00A526F9">
        <w:rPr>
          <w:rFonts w:ascii="Arial" w:hAnsi="Arial" w:cs="Arial"/>
          <w:kern w:val="2"/>
          <w:sz w:val="21"/>
          <w:szCs w:val="21"/>
        </w:rPr>
        <w:t>号</w:t>
      </w:r>
      <w:r w:rsidRPr="00A526F9">
        <w:rPr>
          <w:rFonts w:ascii="Arial" w:hAnsi="Arial" w:cs="Arial"/>
          <w:kern w:val="2"/>
          <w:sz w:val="21"/>
          <w:szCs w:val="21"/>
        </w:rPr>
        <w:t>]</w:t>
      </w:r>
      <w:r w:rsidRPr="00A526F9">
        <w:rPr>
          <w:rFonts w:ascii="Arial" w:hAnsi="Arial" w:cs="Arial"/>
          <w:kern w:val="2"/>
          <w:sz w:val="21"/>
          <w:szCs w:val="21"/>
        </w:rPr>
        <w:t>复印件，估价对象各楼宇总层数详见下表</w:t>
      </w:r>
      <w:r w:rsidR="00F27448" w:rsidRPr="005B57E8">
        <w:rPr>
          <w:rFonts w:ascii="Arial" w:hAnsi="Arial" w:cs="Arial"/>
          <w:sz w:val="21"/>
          <w:szCs w:val="21"/>
        </w:rPr>
        <w:t>：</w:t>
      </w:r>
    </w:p>
    <w:tbl>
      <w:tblPr>
        <w:tblStyle w:val="af7"/>
        <w:tblW w:w="0" w:type="auto"/>
        <w:jc w:val="center"/>
        <w:tblLook w:val="04A0" w:firstRow="1" w:lastRow="0" w:firstColumn="1" w:lastColumn="0" w:noHBand="0" w:noVBand="1"/>
      </w:tblPr>
      <w:tblGrid>
        <w:gridCol w:w="1471"/>
        <w:gridCol w:w="1559"/>
        <w:gridCol w:w="1701"/>
      </w:tblGrid>
      <w:tr w:rsidR="00A526F9" w:rsidRPr="00F6590D" w14:paraId="1DF1E6BB" w14:textId="77777777" w:rsidTr="00F3690F">
        <w:trPr>
          <w:jc w:val="center"/>
        </w:trPr>
        <w:tc>
          <w:tcPr>
            <w:tcW w:w="1471" w:type="dxa"/>
            <w:vMerge w:val="restart"/>
            <w:vAlign w:val="center"/>
          </w:tcPr>
          <w:p w14:paraId="62D7278F"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73159494"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A526F9" w:rsidRPr="00F6590D" w14:paraId="0743C106" w14:textId="77777777" w:rsidTr="00F3690F">
        <w:trPr>
          <w:jc w:val="center"/>
        </w:trPr>
        <w:tc>
          <w:tcPr>
            <w:tcW w:w="1471" w:type="dxa"/>
            <w:vMerge/>
            <w:vAlign w:val="center"/>
          </w:tcPr>
          <w:p w14:paraId="642D5C3D" w14:textId="77777777" w:rsidR="00A526F9" w:rsidRPr="00F6590D" w:rsidRDefault="00A526F9" w:rsidP="00F3690F">
            <w:pPr>
              <w:overflowPunct w:val="0"/>
              <w:jc w:val="center"/>
              <w:rPr>
                <w:rFonts w:ascii="华文细黑" w:eastAsia="华文细黑" w:hAnsi="华文细黑" w:cs="Arial" w:hint="eastAsia"/>
                <w:kern w:val="2"/>
                <w:sz w:val="18"/>
                <w:szCs w:val="18"/>
              </w:rPr>
            </w:pPr>
          </w:p>
        </w:tc>
        <w:tc>
          <w:tcPr>
            <w:tcW w:w="1559" w:type="dxa"/>
            <w:vAlign w:val="center"/>
          </w:tcPr>
          <w:p w14:paraId="3B3874DD"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7FE820EA"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A526F9" w:rsidRPr="00F6590D" w14:paraId="19CED90D" w14:textId="77777777" w:rsidTr="00F3690F">
        <w:trPr>
          <w:jc w:val="center"/>
        </w:trPr>
        <w:tc>
          <w:tcPr>
            <w:tcW w:w="1471" w:type="dxa"/>
            <w:vAlign w:val="center"/>
          </w:tcPr>
          <w:p w14:paraId="4D50BB27"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2D2894F2"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p>
        </w:tc>
        <w:tc>
          <w:tcPr>
            <w:tcW w:w="1701" w:type="dxa"/>
            <w:vAlign w:val="center"/>
          </w:tcPr>
          <w:p w14:paraId="08E6D039"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A526F9" w:rsidRPr="00F6590D" w14:paraId="6D9988A5" w14:textId="77777777" w:rsidTr="00F3690F">
        <w:trPr>
          <w:jc w:val="center"/>
        </w:trPr>
        <w:tc>
          <w:tcPr>
            <w:tcW w:w="1471" w:type="dxa"/>
            <w:vAlign w:val="center"/>
          </w:tcPr>
          <w:p w14:paraId="2F697FFF"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tcPr>
          <w:p w14:paraId="7D601CEB"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6B4267EB"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A526F9" w:rsidRPr="00F6590D" w14:paraId="4B3AD221" w14:textId="77777777" w:rsidTr="00F3690F">
        <w:trPr>
          <w:jc w:val="center"/>
        </w:trPr>
        <w:tc>
          <w:tcPr>
            <w:tcW w:w="1471" w:type="dxa"/>
            <w:vAlign w:val="center"/>
          </w:tcPr>
          <w:p w14:paraId="361C1FE6"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tcPr>
          <w:p w14:paraId="70007B11"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5D7E2413"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A526F9" w:rsidRPr="00F6590D" w14:paraId="2786E1E7" w14:textId="77777777" w:rsidTr="00F3690F">
        <w:trPr>
          <w:jc w:val="center"/>
        </w:trPr>
        <w:tc>
          <w:tcPr>
            <w:tcW w:w="1471" w:type="dxa"/>
            <w:vAlign w:val="center"/>
          </w:tcPr>
          <w:p w14:paraId="2A9C250A"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tcPr>
          <w:p w14:paraId="4345BD6F"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65812C21"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A526F9" w:rsidRPr="00F6590D" w14:paraId="66EB630F" w14:textId="77777777" w:rsidTr="00F3690F">
        <w:trPr>
          <w:jc w:val="center"/>
        </w:trPr>
        <w:tc>
          <w:tcPr>
            <w:tcW w:w="1471" w:type="dxa"/>
            <w:vAlign w:val="center"/>
          </w:tcPr>
          <w:p w14:paraId="7C9534AE"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tcPr>
          <w:p w14:paraId="0312E848"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0765C962"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A526F9" w:rsidRPr="00F6590D" w14:paraId="088F11B1" w14:textId="77777777" w:rsidTr="00F3690F">
        <w:trPr>
          <w:jc w:val="center"/>
        </w:trPr>
        <w:tc>
          <w:tcPr>
            <w:tcW w:w="1471" w:type="dxa"/>
            <w:vAlign w:val="center"/>
          </w:tcPr>
          <w:p w14:paraId="6F441898"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tcPr>
          <w:p w14:paraId="22706E31" w14:textId="77777777" w:rsidR="00A526F9" w:rsidRDefault="00A526F9" w:rsidP="00F3690F">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4E4001BA" w14:textId="77777777" w:rsidR="00A526F9"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A526F9" w:rsidRPr="00F6590D" w14:paraId="673A98EA" w14:textId="77777777" w:rsidTr="00F3690F">
        <w:trPr>
          <w:jc w:val="center"/>
        </w:trPr>
        <w:tc>
          <w:tcPr>
            <w:tcW w:w="1471" w:type="dxa"/>
          </w:tcPr>
          <w:p w14:paraId="73A673F6"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w:t>
            </w:r>
            <w:r w:rsidRPr="00714158">
              <w:rPr>
                <w:rFonts w:ascii="华文细黑" w:eastAsia="华文细黑" w:hAnsi="华文细黑" w:cs="Arial"/>
                <w:kern w:val="2"/>
                <w:sz w:val="18"/>
                <w:szCs w:val="18"/>
              </w:rPr>
              <w:t>#住宅楼</w:t>
            </w:r>
          </w:p>
        </w:tc>
        <w:tc>
          <w:tcPr>
            <w:tcW w:w="1559" w:type="dxa"/>
            <w:vAlign w:val="center"/>
          </w:tcPr>
          <w:p w14:paraId="53BB9B34" w14:textId="77777777" w:rsidR="00A526F9"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p>
        </w:tc>
        <w:tc>
          <w:tcPr>
            <w:tcW w:w="1701" w:type="dxa"/>
          </w:tcPr>
          <w:p w14:paraId="5F3DF706" w14:textId="77777777" w:rsidR="00A526F9" w:rsidRDefault="00A526F9" w:rsidP="00F3690F">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1E616D03" w14:textId="77777777" w:rsidTr="00F3690F">
        <w:trPr>
          <w:jc w:val="center"/>
        </w:trPr>
        <w:tc>
          <w:tcPr>
            <w:tcW w:w="1471" w:type="dxa"/>
          </w:tcPr>
          <w:p w14:paraId="4E092CE3"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r w:rsidRPr="00714158">
              <w:rPr>
                <w:rFonts w:ascii="华文细黑" w:eastAsia="华文细黑" w:hAnsi="华文细黑" w:cs="Arial"/>
                <w:kern w:val="2"/>
                <w:sz w:val="18"/>
                <w:szCs w:val="18"/>
              </w:rPr>
              <w:t>#住宅楼</w:t>
            </w:r>
          </w:p>
        </w:tc>
        <w:tc>
          <w:tcPr>
            <w:tcW w:w="1559" w:type="dxa"/>
          </w:tcPr>
          <w:p w14:paraId="510BDF2C" w14:textId="77777777" w:rsidR="00A526F9" w:rsidRDefault="00A526F9" w:rsidP="00F3690F">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4F7D8B9A" w14:textId="77777777" w:rsidR="00A526F9" w:rsidRDefault="00A526F9" w:rsidP="00F3690F">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0A2583FB" w14:textId="77777777" w:rsidTr="00F3690F">
        <w:trPr>
          <w:jc w:val="center"/>
        </w:trPr>
        <w:tc>
          <w:tcPr>
            <w:tcW w:w="1471" w:type="dxa"/>
          </w:tcPr>
          <w:p w14:paraId="1A9FCC4E"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9</w:t>
            </w:r>
            <w:r w:rsidRPr="00714158">
              <w:rPr>
                <w:rFonts w:ascii="华文细黑" w:eastAsia="华文细黑" w:hAnsi="华文细黑" w:cs="Arial"/>
                <w:kern w:val="2"/>
                <w:sz w:val="18"/>
                <w:szCs w:val="18"/>
              </w:rPr>
              <w:t>#住宅楼</w:t>
            </w:r>
          </w:p>
        </w:tc>
        <w:tc>
          <w:tcPr>
            <w:tcW w:w="1559" w:type="dxa"/>
          </w:tcPr>
          <w:p w14:paraId="7F6D995C" w14:textId="77777777" w:rsidR="00A526F9" w:rsidRDefault="00A526F9" w:rsidP="00F3690F">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2AA15423" w14:textId="77777777" w:rsidR="00A526F9" w:rsidRDefault="00A526F9" w:rsidP="00F3690F">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35B24F99" w14:textId="77777777" w:rsidTr="00F3690F">
        <w:trPr>
          <w:jc w:val="center"/>
        </w:trPr>
        <w:tc>
          <w:tcPr>
            <w:tcW w:w="1471" w:type="dxa"/>
          </w:tcPr>
          <w:p w14:paraId="5C44EFAD"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r w:rsidRPr="00714158">
              <w:rPr>
                <w:rFonts w:ascii="华文细黑" w:eastAsia="华文细黑" w:hAnsi="华文细黑" w:cs="Arial"/>
                <w:kern w:val="2"/>
                <w:sz w:val="18"/>
                <w:szCs w:val="18"/>
              </w:rPr>
              <w:t>#住宅楼</w:t>
            </w:r>
          </w:p>
        </w:tc>
        <w:tc>
          <w:tcPr>
            <w:tcW w:w="1559" w:type="dxa"/>
          </w:tcPr>
          <w:p w14:paraId="5BABA23A" w14:textId="77777777" w:rsidR="00A526F9" w:rsidRDefault="00A526F9" w:rsidP="00F3690F">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627B77DD" w14:textId="77777777" w:rsidR="00A526F9" w:rsidRDefault="00A526F9" w:rsidP="00F3690F">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74219C0A" w14:textId="77777777" w:rsidTr="00F3690F">
        <w:trPr>
          <w:jc w:val="center"/>
        </w:trPr>
        <w:tc>
          <w:tcPr>
            <w:tcW w:w="1471" w:type="dxa"/>
          </w:tcPr>
          <w:p w14:paraId="14A47328"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r w:rsidRPr="00714158">
              <w:rPr>
                <w:rFonts w:ascii="华文细黑" w:eastAsia="华文细黑" w:hAnsi="华文细黑" w:cs="Arial"/>
                <w:kern w:val="2"/>
                <w:sz w:val="18"/>
                <w:szCs w:val="18"/>
              </w:rPr>
              <w:t>#住宅楼</w:t>
            </w:r>
          </w:p>
        </w:tc>
        <w:tc>
          <w:tcPr>
            <w:tcW w:w="1559" w:type="dxa"/>
          </w:tcPr>
          <w:p w14:paraId="03E27F74" w14:textId="77777777" w:rsidR="00A526F9" w:rsidRDefault="00A526F9" w:rsidP="00F3690F">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23404847" w14:textId="77777777" w:rsidR="00A526F9" w:rsidRDefault="00A526F9" w:rsidP="00F3690F">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3AD1DAA8" w14:textId="77777777" w:rsidTr="00F3690F">
        <w:trPr>
          <w:jc w:val="center"/>
        </w:trPr>
        <w:tc>
          <w:tcPr>
            <w:tcW w:w="1471" w:type="dxa"/>
          </w:tcPr>
          <w:p w14:paraId="486C1A14"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12</w:t>
            </w:r>
            <w:r w:rsidRPr="00714158">
              <w:rPr>
                <w:rFonts w:ascii="华文细黑" w:eastAsia="华文细黑" w:hAnsi="华文细黑" w:cs="Arial"/>
                <w:kern w:val="2"/>
                <w:sz w:val="18"/>
                <w:szCs w:val="18"/>
              </w:rPr>
              <w:t>#住宅楼</w:t>
            </w:r>
          </w:p>
        </w:tc>
        <w:tc>
          <w:tcPr>
            <w:tcW w:w="1559" w:type="dxa"/>
          </w:tcPr>
          <w:p w14:paraId="76314136" w14:textId="77777777" w:rsidR="00A526F9" w:rsidRDefault="00A526F9" w:rsidP="00F3690F">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5A9FAD8D" w14:textId="77777777" w:rsidR="00A526F9" w:rsidRDefault="00A526F9" w:rsidP="00F3690F">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633EE83B" w14:textId="77777777" w:rsidTr="00F3690F">
        <w:trPr>
          <w:jc w:val="center"/>
        </w:trPr>
        <w:tc>
          <w:tcPr>
            <w:tcW w:w="1471" w:type="dxa"/>
          </w:tcPr>
          <w:p w14:paraId="1FBE301B"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13</w:t>
            </w:r>
            <w:r w:rsidRPr="00714158">
              <w:rPr>
                <w:rFonts w:ascii="华文细黑" w:eastAsia="华文细黑" w:hAnsi="华文细黑" w:cs="Arial"/>
                <w:kern w:val="2"/>
                <w:sz w:val="18"/>
                <w:szCs w:val="18"/>
              </w:rPr>
              <w:t>#住宅楼</w:t>
            </w:r>
          </w:p>
        </w:tc>
        <w:tc>
          <w:tcPr>
            <w:tcW w:w="1559" w:type="dxa"/>
          </w:tcPr>
          <w:p w14:paraId="5E4843D0" w14:textId="77777777" w:rsidR="00A526F9" w:rsidRDefault="00A526F9" w:rsidP="00F3690F">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155E71C2" w14:textId="77777777" w:rsidR="00A526F9" w:rsidRDefault="00A526F9" w:rsidP="00F3690F">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00708092" w14:textId="77777777" w:rsidTr="00F3690F">
        <w:trPr>
          <w:jc w:val="center"/>
        </w:trPr>
        <w:tc>
          <w:tcPr>
            <w:tcW w:w="1471" w:type="dxa"/>
          </w:tcPr>
          <w:p w14:paraId="7F600795"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14</w:t>
            </w:r>
            <w:r w:rsidRPr="00714158">
              <w:rPr>
                <w:rFonts w:ascii="华文细黑" w:eastAsia="华文细黑" w:hAnsi="华文细黑" w:cs="Arial"/>
                <w:kern w:val="2"/>
                <w:sz w:val="18"/>
                <w:szCs w:val="18"/>
              </w:rPr>
              <w:t>#住宅楼</w:t>
            </w:r>
          </w:p>
        </w:tc>
        <w:tc>
          <w:tcPr>
            <w:tcW w:w="1559" w:type="dxa"/>
          </w:tcPr>
          <w:p w14:paraId="220FCB67" w14:textId="77777777" w:rsidR="00A526F9" w:rsidRDefault="00A526F9" w:rsidP="00F3690F">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52FAF407" w14:textId="77777777" w:rsidR="00A526F9" w:rsidRDefault="00A526F9" w:rsidP="00F3690F">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0E8F2D87" w14:textId="77777777" w:rsidTr="00F3690F">
        <w:trPr>
          <w:jc w:val="center"/>
        </w:trPr>
        <w:tc>
          <w:tcPr>
            <w:tcW w:w="1471" w:type="dxa"/>
          </w:tcPr>
          <w:p w14:paraId="77011436"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sidRPr="00714158">
              <w:rPr>
                <w:rFonts w:ascii="华文细黑" w:eastAsia="华文细黑" w:hAnsi="华文细黑" w:cs="Arial" w:hint="eastAsia"/>
                <w:kern w:val="2"/>
                <w:sz w:val="18"/>
                <w:szCs w:val="18"/>
              </w:rPr>
              <w:t>5</w:t>
            </w:r>
            <w:r w:rsidRPr="00714158">
              <w:rPr>
                <w:rFonts w:ascii="华文细黑" w:eastAsia="华文细黑" w:hAnsi="华文细黑" w:cs="Arial"/>
                <w:kern w:val="2"/>
                <w:sz w:val="18"/>
                <w:szCs w:val="18"/>
              </w:rPr>
              <w:t>#住宅楼</w:t>
            </w:r>
          </w:p>
        </w:tc>
        <w:tc>
          <w:tcPr>
            <w:tcW w:w="1559" w:type="dxa"/>
          </w:tcPr>
          <w:p w14:paraId="7F715E24" w14:textId="77777777" w:rsidR="00A526F9" w:rsidRDefault="00A526F9" w:rsidP="00F3690F">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3B35807E" w14:textId="77777777" w:rsidR="00A526F9" w:rsidRDefault="00A526F9" w:rsidP="00F3690F">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4041FB81" w14:textId="77777777" w:rsidTr="00F3690F">
        <w:trPr>
          <w:jc w:val="center"/>
        </w:trPr>
        <w:tc>
          <w:tcPr>
            <w:tcW w:w="1471" w:type="dxa"/>
          </w:tcPr>
          <w:p w14:paraId="25D26006"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16</w:t>
            </w:r>
            <w:r w:rsidRPr="00714158">
              <w:rPr>
                <w:rFonts w:ascii="华文细黑" w:eastAsia="华文细黑" w:hAnsi="华文细黑" w:cs="Arial"/>
                <w:kern w:val="2"/>
                <w:sz w:val="18"/>
                <w:szCs w:val="18"/>
              </w:rPr>
              <w:t>#住宅楼</w:t>
            </w:r>
          </w:p>
        </w:tc>
        <w:tc>
          <w:tcPr>
            <w:tcW w:w="1559" w:type="dxa"/>
          </w:tcPr>
          <w:p w14:paraId="12BA80B4" w14:textId="77777777" w:rsidR="00A526F9" w:rsidRDefault="00A526F9" w:rsidP="00F3690F">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17E8278D" w14:textId="77777777" w:rsidR="00A526F9" w:rsidRDefault="00A526F9" w:rsidP="00F3690F">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bl>
    <w:p w14:paraId="766FF841" w14:textId="07434E9B" w:rsidR="00F27448" w:rsidRDefault="00F27448"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CF1A8D">
        <w:rPr>
          <w:rFonts w:ascii="Arial" w:hAnsi="Arial" w:cs="Arial"/>
          <w:sz w:val="21"/>
          <w:szCs w:val="21"/>
        </w:rPr>
        <w:t>未来砚园共有产权住房房源表</w:t>
      </w:r>
      <w:r>
        <w:rPr>
          <w:rFonts w:ascii="Arial" w:hAnsi="Arial" w:cs="Arial"/>
          <w:sz w:val="21"/>
          <w:szCs w:val="21"/>
        </w:rPr>
        <w:t>》，本次</w:t>
      </w:r>
      <w:r w:rsidRPr="00CF1CF7">
        <w:rPr>
          <w:rFonts w:ascii="Arial" w:hAnsi="Arial" w:cs="Arial"/>
          <w:kern w:val="2"/>
          <w:sz w:val="21"/>
          <w:szCs w:val="21"/>
        </w:rPr>
        <w:t>评估的</w:t>
      </w:r>
      <w:r w:rsidR="000D7CE9">
        <w:rPr>
          <w:rFonts w:ascii="Arial" w:hAnsi="Arial" w:cs="Arial"/>
          <w:kern w:val="2"/>
          <w:sz w:val="21"/>
          <w:szCs w:val="21"/>
        </w:rPr>
        <w:t>999</w:t>
      </w:r>
      <w:r>
        <w:rPr>
          <w:rFonts w:ascii="Arial" w:hAnsi="Arial" w:cs="Arial"/>
          <w:kern w:val="2"/>
          <w:sz w:val="21"/>
          <w:szCs w:val="21"/>
        </w:rPr>
        <w:t>套共有产权</w:t>
      </w:r>
      <w:r w:rsidRPr="00CF1CF7">
        <w:rPr>
          <w:rFonts w:ascii="Arial" w:hAnsi="Arial" w:cs="Arial"/>
          <w:kern w:val="2"/>
          <w:sz w:val="21"/>
          <w:szCs w:val="21"/>
        </w:rPr>
        <w:t>住房是由</w:t>
      </w:r>
      <w:r w:rsidR="00D06190">
        <w:rPr>
          <w:rFonts w:ascii="Arial" w:hAnsi="Arial" w:cs="Arial" w:hint="eastAsia"/>
          <w:kern w:val="2"/>
          <w:sz w:val="21"/>
          <w:szCs w:val="21"/>
        </w:rPr>
        <w:t>北京未来科学城昌泰置业有限公司</w:t>
      </w:r>
      <w:r w:rsidRPr="00CF1CF7">
        <w:rPr>
          <w:rFonts w:ascii="Arial" w:hAnsi="Arial" w:cs="Arial"/>
          <w:kern w:val="2"/>
          <w:sz w:val="21"/>
          <w:szCs w:val="21"/>
        </w:rPr>
        <w:t>开发建设，总建筑面积</w:t>
      </w:r>
      <w:r w:rsidR="00D06190">
        <w:rPr>
          <w:rFonts w:ascii="Arial" w:hAnsi="Arial" w:cs="Arial" w:hint="eastAsia"/>
          <w:kern w:val="2"/>
          <w:sz w:val="21"/>
          <w:szCs w:val="21"/>
        </w:rPr>
        <w:t>95510.01</w:t>
      </w:r>
      <w:r w:rsidRPr="00CF1CF7">
        <w:rPr>
          <w:rFonts w:ascii="Arial" w:hAnsi="Arial" w:cs="Arial"/>
          <w:kern w:val="2"/>
          <w:sz w:val="21"/>
          <w:szCs w:val="21"/>
        </w:rPr>
        <w:t>平方米。房源具体户型等情况详见下表：</w:t>
      </w:r>
    </w:p>
    <w:p w14:paraId="239B4EE1" w14:textId="71D63057" w:rsidR="00A526F9" w:rsidRDefault="00A526F9" w:rsidP="00A526F9">
      <w:pPr>
        <w:tabs>
          <w:tab w:val="left" w:pos="3544"/>
        </w:tabs>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32763D52" w14:textId="77777777" w:rsidR="00A526F9" w:rsidRDefault="00A526F9"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p>
    <w:p w14:paraId="1974A3E4" w14:textId="77777777" w:rsidR="00A526F9" w:rsidRDefault="00A526F9"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p>
    <w:p w14:paraId="2637A06C" w14:textId="77777777" w:rsidR="00A526F9" w:rsidRDefault="00A526F9"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p>
    <w:p w14:paraId="35D2DA2E" w14:textId="77777777" w:rsidR="00A526F9" w:rsidRDefault="00A526F9"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5106"/>
        <w:gridCol w:w="705"/>
        <w:gridCol w:w="789"/>
        <w:gridCol w:w="684"/>
        <w:gridCol w:w="827"/>
      </w:tblGrid>
      <w:tr w:rsidR="00A526F9" w:rsidRPr="00943655" w14:paraId="007EEB8C" w14:textId="77777777" w:rsidTr="004D5E84">
        <w:trPr>
          <w:cantSplit/>
          <w:tblHeader/>
          <w:jc w:val="center"/>
        </w:trPr>
        <w:tc>
          <w:tcPr>
            <w:tcW w:w="588" w:type="pct"/>
            <w:vAlign w:val="center"/>
          </w:tcPr>
          <w:p w14:paraId="7E854778" w14:textId="77777777" w:rsidR="00A526F9" w:rsidRPr="00943655" w:rsidRDefault="00A526F9" w:rsidP="00F3690F">
            <w:pPr>
              <w:jc w:val="center"/>
              <w:rPr>
                <w:rFonts w:ascii="Arial" w:eastAsia="华文细黑" w:hAnsi="Arial" w:cs="Arial"/>
                <w:sz w:val="18"/>
                <w:szCs w:val="18"/>
              </w:rPr>
            </w:pPr>
            <w:r w:rsidRPr="00943655">
              <w:rPr>
                <w:rFonts w:ascii="Arial" w:eastAsia="华文细黑" w:hAnsi="Arial" w:cs="Arial" w:hint="eastAsia"/>
                <w:sz w:val="18"/>
                <w:szCs w:val="18"/>
              </w:rPr>
              <w:lastRenderedPageBreak/>
              <w:t>户型分类</w:t>
            </w:r>
          </w:p>
        </w:tc>
        <w:tc>
          <w:tcPr>
            <w:tcW w:w="2778" w:type="pct"/>
            <w:vAlign w:val="center"/>
          </w:tcPr>
          <w:p w14:paraId="5A13C0BA" w14:textId="77777777" w:rsidR="00A526F9" w:rsidRPr="00943655" w:rsidRDefault="00A526F9" w:rsidP="00F3690F">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42D57C68" w14:textId="77777777" w:rsidR="00A526F9" w:rsidRPr="00943655" w:rsidRDefault="00A526F9" w:rsidP="00F3690F">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384" w:type="pct"/>
            <w:vAlign w:val="center"/>
          </w:tcPr>
          <w:p w14:paraId="13127DA5" w14:textId="77777777" w:rsidR="00A526F9" w:rsidRPr="00943655" w:rsidRDefault="00A526F9" w:rsidP="00F3690F">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429" w:type="pct"/>
            <w:vAlign w:val="center"/>
          </w:tcPr>
          <w:p w14:paraId="476AF0F1" w14:textId="77777777" w:rsidR="00A526F9" w:rsidRPr="00943655" w:rsidRDefault="00A526F9" w:rsidP="00F3690F">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72" w:type="pct"/>
            <w:vAlign w:val="center"/>
          </w:tcPr>
          <w:p w14:paraId="6CAA2AC2" w14:textId="77777777" w:rsidR="00A526F9" w:rsidRPr="00943655" w:rsidRDefault="00A526F9" w:rsidP="00F3690F">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450" w:type="pct"/>
            <w:vAlign w:val="center"/>
          </w:tcPr>
          <w:p w14:paraId="5737532E" w14:textId="77777777" w:rsidR="00A526F9" w:rsidRPr="00943655" w:rsidRDefault="00A526F9" w:rsidP="00F3690F">
            <w:pPr>
              <w:jc w:val="center"/>
              <w:rPr>
                <w:rFonts w:ascii="Arial" w:eastAsia="华文细黑" w:hAnsi="Arial" w:cs="Arial"/>
                <w:sz w:val="18"/>
                <w:szCs w:val="18"/>
              </w:rPr>
            </w:pPr>
            <w:r>
              <w:rPr>
                <w:rFonts w:ascii="Arial" w:eastAsia="华文细黑" w:hAnsi="Arial" w:cs="Arial" w:hint="eastAsia"/>
                <w:sz w:val="18"/>
                <w:szCs w:val="18"/>
              </w:rPr>
              <w:t>占比</w:t>
            </w:r>
          </w:p>
        </w:tc>
      </w:tr>
      <w:tr w:rsidR="00A526F9" w:rsidRPr="00943655" w14:paraId="58D361A2" w14:textId="77777777" w:rsidTr="004D5E84">
        <w:trPr>
          <w:cantSplit/>
          <w:trHeight w:val="2362"/>
          <w:jc w:val="center"/>
        </w:trPr>
        <w:tc>
          <w:tcPr>
            <w:tcW w:w="588" w:type="pct"/>
            <w:vAlign w:val="center"/>
          </w:tcPr>
          <w:p w14:paraId="201F198D" w14:textId="77777777" w:rsidR="00A526F9" w:rsidRPr="00943655" w:rsidRDefault="00A526F9" w:rsidP="00F3690F">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778" w:type="pct"/>
            <w:vAlign w:val="center"/>
          </w:tcPr>
          <w:p w14:paraId="6423F8D5"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87.64</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87.66</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87.94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p>
          <w:p w14:paraId="530DFB13"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88.03</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r>
              <w:rPr>
                <w:rFonts w:ascii="Arial" w:eastAsia="华文细黑" w:hAnsi="Arial" w:cs="Arial" w:hint="eastAsia"/>
                <w:sz w:val="18"/>
                <w:szCs w:val="18"/>
              </w:rPr>
              <w:t>88.1</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88.11</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p>
          <w:p w14:paraId="5A65FB71"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88.19</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88.21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156BFB57"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88.3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88.38</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88.39</w:t>
            </w:r>
            <w:r>
              <w:rPr>
                <w:rFonts w:ascii="Arial" w:eastAsia="华文细黑" w:hAnsi="Arial" w:cs="Arial" w:hint="eastAsia"/>
                <w:sz w:val="18"/>
                <w:szCs w:val="18"/>
              </w:rPr>
              <w:t>（</w:t>
            </w:r>
            <w:r>
              <w:rPr>
                <w:rFonts w:ascii="Arial" w:eastAsia="华文细黑" w:hAnsi="Arial" w:cs="Arial" w:hint="eastAsia"/>
                <w:sz w:val="18"/>
                <w:szCs w:val="18"/>
              </w:rPr>
              <w:t>41</w:t>
            </w:r>
            <w:r>
              <w:rPr>
                <w:rFonts w:ascii="Arial" w:eastAsia="华文细黑" w:hAnsi="Arial" w:cs="Arial" w:hint="eastAsia"/>
                <w:sz w:val="18"/>
                <w:szCs w:val="18"/>
              </w:rPr>
              <w:t>套）；</w:t>
            </w:r>
          </w:p>
          <w:p w14:paraId="6A95F18C"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88.48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88.58</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88.59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p>
          <w:p w14:paraId="156089DD"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88.65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88.69</w:t>
            </w:r>
            <w:r>
              <w:rPr>
                <w:rFonts w:ascii="Arial" w:eastAsia="华文细黑" w:hAnsi="Arial" w:cs="Arial" w:hint="eastAsia"/>
                <w:sz w:val="18"/>
                <w:szCs w:val="18"/>
              </w:rPr>
              <w:t>（</w:t>
            </w:r>
            <w:r>
              <w:rPr>
                <w:rFonts w:ascii="Arial" w:eastAsia="华文细黑" w:hAnsi="Arial" w:cs="Arial" w:hint="eastAsia"/>
                <w:sz w:val="18"/>
                <w:szCs w:val="18"/>
              </w:rPr>
              <w:t>34</w:t>
            </w:r>
            <w:r>
              <w:rPr>
                <w:rFonts w:ascii="Arial" w:eastAsia="华文细黑" w:hAnsi="Arial" w:cs="Arial" w:hint="eastAsia"/>
                <w:sz w:val="18"/>
                <w:szCs w:val="18"/>
              </w:rPr>
              <w:t>套）；</w:t>
            </w:r>
          </w:p>
          <w:p w14:paraId="33959C62"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88.75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88.85</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88.93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p>
          <w:p w14:paraId="0D9D1ED1"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88.94</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88.99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89.14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p w14:paraId="5FB3E8C7" w14:textId="77777777" w:rsidR="00A526F9" w:rsidRPr="004870F0" w:rsidRDefault="00A526F9" w:rsidP="00F3690F">
            <w:pPr>
              <w:jc w:val="center"/>
              <w:rPr>
                <w:rFonts w:ascii="Arial" w:eastAsia="华文细黑" w:hAnsi="Arial" w:cs="Arial"/>
                <w:sz w:val="18"/>
                <w:szCs w:val="18"/>
              </w:rPr>
            </w:pPr>
            <w:r>
              <w:rPr>
                <w:rFonts w:ascii="Arial" w:eastAsia="华文细黑" w:hAnsi="Arial" w:cs="Arial" w:hint="eastAsia"/>
                <w:sz w:val="18"/>
                <w:szCs w:val="18"/>
              </w:rPr>
              <w:t>89.24</w:t>
            </w:r>
            <w:r>
              <w:rPr>
                <w:rFonts w:ascii="Arial" w:eastAsia="华文细黑" w:hAnsi="Arial" w:cs="Arial" w:hint="eastAsia"/>
                <w:sz w:val="18"/>
                <w:szCs w:val="18"/>
              </w:rPr>
              <w:t>（</w:t>
            </w:r>
            <w:r>
              <w:rPr>
                <w:rFonts w:ascii="Arial" w:eastAsia="华文细黑" w:hAnsi="Arial" w:cs="Arial" w:hint="eastAsia"/>
                <w:sz w:val="18"/>
                <w:szCs w:val="18"/>
              </w:rPr>
              <w:t>14</w:t>
            </w:r>
            <w:r>
              <w:rPr>
                <w:rFonts w:ascii="Arial" w:eastAsia="华文细黑" w:hAnsi="Arial" w:cs="Arial" w:hint="eastAsia"/>
                <w:sz w:val="18"/>
                <w:szCs w:val="18"/>
              </w:rPr>
              <w:t>套）；</w:t>
            </w:r>
            <w:r>
              <w:rPr>
                <w:rFonts w:ascii="Arial" w:eastAsia="华文细黑" w:hAnsi="Arial" w:cs="Arial" w:hint="eastAsia"/>
                <w:sz w:val="18"/>
                <w:szCs w:val="18"/>
              </w:rPr>
              <w:t>89.54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tc>
        <w:tc>
          <w:tcPr>
            <w:tcW w:w="384" w:type="pct"/>
            <w:vAlign w:val="center"/>
          </w:tcPr>
          <w:p w14:paraId="13F6049F"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601BF192" w14:textId="77777777" w:rsidR="00A526F9" w:rsidRPr="00943655" w:rsidRDefault="00A526F9" w:rsidP="00F3690F">
            <w:pPr>
              <w:jc w:val="center"/>
              <w:rPr>
                <w:rFonts w:ascii="Arial" w:eastAsia="华文细黑" w:hAnsi="Arial" w:cs="Arial"/>
                <w:sz w:val="18"/>
                <w:szCs w:val="18"/>
              </w:rPr>
            </w:pPr>
            <w:r>
              <w:rPr>
                <w:rFonts w:ascii="Arial" w:eastAsia="华文细黑" w:hAnsi="Arial" w:cs="Arial" w:hint="eastAsia"/>
                <w:sz w:val="18"/>
                <w:szCs w:val="18"/>
              </w:rPr>
              <w:t>二居室</w:t>
            </w:r>
          </w:p>
        </w:tc>
        <w:tc>
          <w:tcPr>
            <w:tcW w:w="372" w:type="pct"/>
            <w:vAlign w:val="center"/>
          </w:tcPr>
          <w:p w14:paraId="2B0F5584"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759</w:t>
            </w:r>
          </w:p>
        </w:tc>
        <w:tc>
          <w:tcPr>
            <w:tcW w:w="450" w:type="pct"/>
            <w:vAlign w:val="center"/>
          </w:tcPr>
          <w:p w14:paraId="06507CE0"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75.98%</w:t>
            </w:r>
          </w:p>
        </w:tc>
      </w:tr>
      <w:tr w:rsidR="00A526F9" w:rsidRPr="00943655" w14:paraId="016113C9" w14:textId="77777777" w:rsidTr="004D5E84">
        <w:trPr>
          <w:cantSplit/>
          <w:trHeight w:val="836"/>
          <w:jc w:val="center"/>
        </w:trPr>
        <w:tc>
          <w:tcPr>
            <w:tcW w:w="588" w:type="pct"/>
            <w:vAlign w:val="center"/>
          </w:tcPr>
          <w:p w14:paraId="40556FE6" w14:textId="77777777" w:rsidR="00A526F9" w:rsidRPr="00943655" w:rsidRDefault="00A526F9" w:rsidP="00F3690F">
            <w:pPr>
              <w:jc w:val="center"/>
              <w:rPr>
                <w:rFonts w:ascii="Arial" w:eastAsia="华文细黑" w:hAnsi="Arial" w:cs="Arial"/>
                <w:sz w:val="18"/>
                <w:szCs w:val="18"/>
              </w:rPr>
            </w:pPr>
            <w:r>
              <w:rPr>
                <w:rFonts w:ascii="Arial" w:eastAsia="华文细黑" w:hAnsi="Arial" w:cs="Arial" w:hint="eastAsia"/>
                <w:sz w:val="18"/>
                <w:szCs w:val="18"/>
              </w:rPr>
              <w:t>B</w:t>
            </w:r>
            <w:r w:rsidRPr="00943655">
              <w:rPr>
                <w:rFonts w:ascii="Arial" w:eastAsia="华文细黑" w:hAnsi="Arial" w:cs="Arial" w:hint="eastAsia"/>
                <w:sz w:val="18"/>
                <w:szCs w:val="18"/>
              </w:rPr>
              <w:t>户型</w:t>
            </w:r>
          </w:p>
        </w:tc>
        <w:tc>
          <w:tcPr>
            <w:tcW w:w="2778" w:type="pct"/>
            <w:vAlign w:val="center"/>
          </w:tcPr>
          <w:p w14:paraId="28B2A18C"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118.38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118.39</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118.46</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67EC4D47"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118.92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118.93</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118.94</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6F5D7954" w14:textId="77777777" w:rsidR="00A526F9" w:rsidRPr="00F33AD0" w:rsidRDefault="00A526F9" w:rsidP="00F3690F">
            <w:pPr>
              <w:jc w:val="center"/>
              <w:rPr>
                <w:rFonts w:ascii="Arial" w:eastAsia="华文细黑" w:hAnsi="Arial" w:cs="Arial"/>
                <w:sz w:val="18"/>
                <w:szCs w:val="18"/>
              </w:rPr>
            </w:pPr>
            <w:r>
              <w:rPr>
                <w:rFonts w:ascii="Arial" w:eastAsia="华文细黑" w:hAnsi="Arial" w:cs="Arial" w:hint="eastAsia"/>
                <w:sz w:val="18"/>
                <w:szCs w:val="18"/>
              </w:rPr>
              <w:t>119.01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119.47</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tc>
        <w:tc>
          <w:tcPr>
            <w:tcW w:w="384" w:type="pct"/>
            <w:vAlign w:val="center"/>
          </w:tcPr>
          <w:p w14:paraId="700471DD"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75913048" w14:textId="77777777" w:rsidR="00A526F9" w:rsidRPr="00943655" w:rsidRDefault="00A526F9" w:rsidP="00F3690F">
            <w:pPr>
              <w:jc w:val="center"/>
              <w:rPr>
                <w:rFonts w:ascii="Arial" w:eastAsia="华文细黑" w:hAnsi="Arial" w:cs="Arial"/>
                <w:sz w:val="18"/>
                <w:szCs w:val="18"/>
              </w:rPr>
            </w:pPr>
            <w:r>
              <w:rPr>
                <w:rFonts w:ascii="Arial" w:eastAsia="华文细黑" w:hAnsi="Arial" w:cs="Arial" w:hint="eastAsia"/>
                <w:sz w:val="18"/>
                <w:szCs w:val="18"/>
              </w:rPr>
              <w:t>三居室</w:t>
            </w:r>
          </w:p>
        </w:tc>
        <w:tc>
          <w:tcPr>
            <w:tcW w:w="372" w:type="pct"/>
            <w:vAlign w:val="center"/>
          </w:tcPr>
          <w:p w14:paraId="5DF623E1"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240</w:t>
            </w:r>
          </w:p>
        </w:tc>
        <w:tc>
          <w:tcPr>
            <w:tcW w:w="450" w:type="pct"/>
            <w:vAlign w:val="center"/>
          </w:tcPr>
          <w:p w14:paraId="46CB53F7"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24.02%</w:t>
            </w:r>
          </w:p>
        </w:tc>
      </w:tr>
      <w:tr w:rsidR="00A526F9" w14:paraId="17E39DFB" w14:textId="77777777" w:rsidTr="00F3690F">
        <w:trPr>
          <w:cantSplit/>
          <w:trHeight w:val="410"/>
          <w:jc w:val="center"/>
        </w:trPr>
        <w:tc>
          <w:tcPr>
            <w:tcW w:w="4178" w:type="pct"/>
            <w:gridSpan w:val="4"/>
            <w:vAlign w:val="center"/>
          </w:tcPr>
          <w:p w14:paraId="0440AC76" w14:textId="77777777" w:rsidR="00A526F9" w:rsidRPr="00943655" w:rsidRDefault="00A526F9" w:rsidP="00F3690F">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72" w:type="pct"/>
            <w:vAlign w:val="center"/>
          </w:tcPr>
          <w:p w14:paraId="4024E550" w14:textId="77777777" w:rsidR="00A526F9" w:rsidRPr="00943655" w:rsidRDefault="00A526F9" w:rsidP="00F3690F">
            <w:pPr>
              <w:jc w:val="center"/>
              <w:rPr>
                <w:rFonts w:ascii="Arial" w:eastAsia="华文细黑" w:hAnsi="Arial" w:cs="Arial"/>
                <w:sz w:val="18"/>
                <w:szCs w:val="18"/>
              </w:rPr>
            </w:pPr>
            <w:r>
              <w:rPr>
                <w:rFonts w:ascii="Arial" w:eastAsia="华文细黑" w:hAnsi="Arial" w:cs="Arial" w:hint="eastAsia"/>
                <w:sz w:val="18"/>
                <w:szCs w:val="18"/>
              </w:rPr>
              <w:t>999</w:t>
            </w:r>
          </w:p>
        </w:tc>
        <w:tc>
          <w:tcPr>
            <w:tcW w:w="450" w:type="pct"/>
            <w:vAlign w:val="center"/>
          </w:tcPr>
          <w:p w14:paraId="627E071C"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100%</w:t>
            </w:r>
          </w:p>
        </w:tc>
      </w:tr>
    </w:tbl>
    <w:p w14:paraId="671EFC45" w14:textId="73B4318F" w:rsidR="00F27448" w:rsidRDefault="00F27448" w:rsidP="00F27448">
      <w:pPr>
        <w:widowControl w:val="0"/>
        <w:overflowPunct w:val="0"/>
        <w:spacing w:beforeLines="100" w:before="240" w:line="480" w:lineRule="auto"/>
        <w:ind w:firstLineChars="200" w:firstLine="420"/>
        <w:jc w:val="both"/>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估价对象共有产权住房中</w:t>
      </w:r>
      <w:r>
        <w:rPr>
          <w:rFonts w:ascii="Arial" w:hAnsi="Arial" w:cs="Arial" w:hint="eastAsia"/>
          <w:sz w:val="21"/>
          <w:szCs w:val="21"/>
        </w:rPr>
        <w:t>，户型分为二居室及三居室两种，</w:t>
      </w:r>
      <w:r w:rsidR="00F33AD0">
        <w:rPr>
          <w:rFonts w:ascii="Arial" w:hAnsi="Arial" w:cs="Arial" w:hint="eastAsia"/>
          <w:sz w:val="21"/>
          <w:szCs w:val="21"/>
        </w:rPr>
        <w:t>朝向均为南北</w:t>
      </w:r>
      <w:r>
        <w:rPr>
          <w:rFonts w:ascii="Arial" w:hAnsi="Arial" w:cs="Arial" w:hint="eastAsia"/>
          <w:sz w:val="21"/>
          <w:szCs w:val="21"/>
        </w:rPr>
        <w:t>。其中，</w:t>
      </w:r>
      <w:r w:rsidR="00F33AD0">
        <w:rPr>
          <w:rFonts w:ascii="Arial" w:hAnsi="Arial" w:cs="Arial" w:hint="eastAsia"/>
          <w:sz w:val="21"/>
          <w:szCs w:val="21"/>
        </w:rPr>
        <w:t>A</w:t>
      </w:r>
      <w:r w:rsidR="00F33AD0">
        <w:rPr>
          <w:rFonts w:ascii="Arial" w:hAnsi="Arial" w:cs="Arial" w:hint="eastAsia"/>
          <w:sz w:val="21"/>
          <w:szCs w:val="21"/>
        </w:rPr>
        <w:t>户型共</w:t>
      </w:r>
      <w:r w:rsidR="00F33AD0">
        <w:rPr>
          <w:rFonts w:ascii="Arial" w:hAnsi="Arial" w:cs="Arial" w:hint="eastAsia"/>
          <w:sz w:val="21"/>
          <w:szCs w:val="21"/>
        </w:rPr>
        <w:t>759</w:t>
      </w:r>
      <w:r w:rsidR="00F33AD0">
        <w:rPr>
          <w:rFonts w:ascii="Arial" w:hAnsi="Arial" w:cs="Arial" w:hint="eastAsia"/>
          <w:sz w:val="21"/>
          <w:szCs w:val="21"/>
        </w:rPr>
        <w:t>套，占比为</w:t>
      </w:r>
      <w:r w:rsidR="00F33AD0">
        <w:rPr>
          <w:rFonts w:ascii="Arial" w:hAnsi="Arial" w:cs="Arial" w:hint="eastAsia"/>
          <w:sz w:val="21"/>
          <w:szCs w:val="21"/>
        </w:rPr>
        <w:t>75.98%</w:t>
      </w:r>
      <w:r>
        <w:rPr>
          <w:rFonts w:ascii="Arial" w:hAnsi="Arial" w:cs="Arial" w:hint="eastAsia"/>
          <w:sz w:val="21"/>
          <w:szCs w:val="21"/>
        </w:rPr>
        <w:t>，为各</w:t>
      </w:r>
      <w:r>
        <w:rPr>
          <w:rFonts w:ascii="Arial" w:hAnsi="Arial" w:cs="Arial"/>
          <w:sz w:val="21"/>
          <w:szCs w:val="21"/>
        </w:rPr>
        <w:t>户型</w:t>
      </w:r>
      <w:r>
        <w:rPr>
          <w:rFonts w:ascii="Arial" w:hAnsi="Arial" w:cs="Arial" w:hint="eastAsia"/>
          <w:sz w:val="21"/>
          <w:szCs w:val="21"/>
        </w:rPr>
        <w:t>中套数最多的。</w:t>
      </w:r>
    </w:p>
    <w:p w14:paraId="2AC0D93B" w14:textId="0EDBD600" w:rsidR="00F27448" w:rsidRDefault="00F27448" w:rsidP="00F27448">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Pr>
          <w:rFonts w:ascii="Arial" w:hAnsi="Arial" w:cs="Arial"/>
          <w:kern w:val="2"/>
          <w:sz w:val="21"/>
          <w:szCs w:val="21"/>
        </w:rPr>
        <w:t>《关于发布</w:t>
      </w:r>
      <w:r>
        <w:rPr>
          <w:rFonts w:ascii="Arial" w:hAnsi="Arial" w:cs="Arial"/>
          <w:kern w:val="2"/>
          <w:sz w:val="21"/>
          <w:szCs w:val="21"/>
        </w:rPr>
        <w:t>&lt;</w:t>
      </w:r>
      <w:r>
        <w:rPr>
          <w:rFonts w:ascii="Arial" w:hAnsi="Arial" w:cs="Arial"/>
          <w:kern w:val="2"/>
          <w:sz w:val="21"/>
          <w:szCs w:val="21"/>
        </w:rPr>
        <w:t>北京市共有产权住房价格评估技术指引</w:t>
      </w:r>
      <w:r>
        <w:rPr>
          <w:rFonts w:ascii="Arial" w:hAnsi="Arial" w:cs="Arial"/>
          <w:kern w:val="2"/>
          <w:sz w:val="21"/>
          <w:szCs w:val="21"/>
        </w:rPr>
        <w:t>&gt;</w:t>
      </w:r>
      <w:r>
        <w:rPr>
          <w:rFonts w:ascii="Arial" w:hAnsi="Arial" w:cs="Arial"/>
          <w:kern w:val="2"/>
          <w:sz w:val="21"/>
          <w:szCs w:val="21"/>
        </w:rPr>
        <w:t>的通知》</w:t>
      </w:r>
      <w:r>
        <w:rPr>
          <w:rFonts w:ascii="Arial" w:hAnsi="Arial" w:cs="Arial"/>
          <w:kern w:val="2"/>
          <w:sz w:val="21"/>
          <w:szCs w:val="21"/>
        </w:rPr>
        <w:t>(</w:t>
      </w:r>
      <w:r>
        <w:rPr>
          <w:rFonts w:ascii="Arial" w:hAnsi="Arial" w:cs="Arial"/>
          <w:kern w:val="2"/>
          <w:sz w:val="21"/>
          <w:szCs w:val="21"/>
        </w:rPr>
        <w:t>北估秘</w:t>
      </w:r>
      <w:r>
        <w:rPr>
          <w:rFonts w:ascii="Arial" w:hAnsi="Arial" w:cs="Arial"/>
          <w:kern w:val="2"/>
          <w:sz w:val="21"/>
          <w:szCs w:val="21"/>
        </w:rPr>
        <w:t>[2023]002</w:t>
      </w:r>
      <w:r>
        <w:rPr>
          <w:rFonts w:ascii="Arial" w:hAnsi="Arial" w:cs="Arial"/>
          <w:kern w:val="2"/>
          <w:sz w:val="21"/>
          <w:szCs w:val="21"/>
        </w:rPr>
        <w:t>号</w:t>
      </w:r>
      <w:r>
        <w:rPr>
          <w:rFonts w:ascii="Arial" w:hAnsi="Arial" w:cs="Arial"/>
          <w:kern w:val="2"/>
          <w:sz w:val="21"/>
          <w:szCs w:val="21"/>
        </w:rPr>
        <w:t>)</w:t>
      </w:r>
      <w:r w:rsidRPr="00CF1CF7">
        <w:rPr>
          <w:rFonts w:ascii="Arial" w:hAnsi="Arial" w:cs="Arial"/>
          <w:kern w:val="2"/>
          <w:sz w:val="21"/>
          <w:szCs w:val="21"/>
        </w:rPr>
        <w:t>及</w:t>
      </w:r>
      <w:r w:rsidRPr="00CF1CF7">
        <w:rPr>
          <w:rFonts w:ascii="Arial" w:hAnsi="Arial" w:cs="Arial"/>
          <w:sz w:val="21"/>
          <w:szCs w:val="21"/>
        </w:rPr>
        <w:t>《</w:t>
      </w:r>
      <w:r w:rsidR="00CF1A8D">
        <w:rPr>
          <w:rFonts w:ascii="Arial" w:hAnsi="Arial" w:cs="Arial" w:hint="eastAsia"/>
          <w:sz w:val="21"/>
          <w:szCs w:val="21"/>
        </w:rPr>
        <w:t>未来砚园共有产权住房房源表</w:t>
      </w:r>
      <w:r w:rsidRPr="00CF1CF7">
        <w:rPr>
          <w:rFonts w:ascii="Arial" w:hAnsi="Arial" w:cs="Arial" w:hint="eastAsia"/>
          <w:sz w:val="21"/>
          <w:szCs w:val="21"/>
        </w:rPr>
        <w:t>》</w:t>
      </w:r>
      <w:r w:rsidRPr="00CF1CF7">
        <w:rPr>
          <w:rFonts w:ascii="Arial" w:hAnsi="Arial" w:cs="Arial"/>
          <w:kern w:val="2"/>
          <w:sz w:val="21"/>
          <w:szCs w:val="21"/>
        </w:rPr>
        <w:t>，本次估价按照众数原则设定具有代表性的标准房屋，具体标准房详见下表：</w:t>
      </w:r>
      <w:r w:rsidRPr="00CF1CF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A526F9" w:rsidRPr="00CF1CF7" w14:paraId="498927DE" w14:textId="77777777" w:rsidTr="00F3690F">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05DFE6B0" w14:textId="77777777" w:rsidR="00A526F9" w:rsidRPr="00CF1CF7" w:rsidRDefault="00A526F9" w:rsidP="00F3690F">
            <w:pPr>
              <w:jc w:val="center"/>
              <w:rPr>
                <w:rFonts w:ascii="Arial" w:hAnsi="Arial" w:cs="Arial"/>
                <w:sz w:val="20"/>
                <w:szCs w:val="21"/>
              </w:rPr>
            </w:pPr>
            <w:r w:rsidRPr="00CF1CF7">
              <w:rPr>
                <w:rFonts w:ascii="Arial" w:hAnsi="Arial" w:cs="Arial"/>
                <w:sz w:val="20"/>
                <w:szCs w:val="21"/>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9A1A6CE" w14:textId="77777777" w:rsidR="00A526F9" w:rsidRPr="00CF1CF7" w:rsidRDefault="00A526F9" w:rsidP="00F3690F">
            <w:pPr>
              <w:jc w:val="center"/>
              <w:rPr>
                <w:rFonts w:ascii="Arial" w:hAnsi="Arial" w:cs="Arial"/>
                <w:sz w:val="20"/>
                <w:szCs w:val="21"/>
              </w:rPr>
            </w:pPr>
            <w:r w:rsidRPr="00CF1CF7">
              <w:rPr>
                <w:rFonts w:ascii="Arial" w:hAnsi="Arial" w:cs="Arial"/>
                <w:sz w:val="20"/>
                <w:szCs w:val="21"/>
              </w:rPr>
              <w:t>标准房</w:t>
            </w:r>
          </w:p>
        </w:tc>
      </w:tr>
      <w:tr w:rsidR="00A526F9" w:rsidRPr="00CF1CF7" w14:paraId="01442297" w14:textId="77777777" w:rsidTr="00F3690F">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DCB5361" w14:textId="77777777" w:rsidR="00A526F9" w:rsidRPr="00CF1CF7" w:rsidRDefault="00A526F9" w:rsidP="00F3690F">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C4A8102" w14:textId="77777777" w:rsidR="00A526F9" w:rsidRPr="00CF1CF7" w:rsidRDefault="00A526F9" w:rsidP="00F3690F">
            <w:pPr>
              <w:jc w:val="center"/>
              <w:rPr>
                <w:rFonts w:ascii="Arial" w:hAnsi="Arial" w:cs="Arial"/>
                <w:sz w:val="20"/>
                <w:szCs w:val="21"/>
              </w:rPr>
            </w:pPr>
            <w:r w:rsidRPr="00CF1CF7">
              <w:rPr>
                <w:rFonts w:ascii="Arial" w:hAnsi="Arial" w:cs="Arial"/>
                <w:sz w:val="20"/>
                <w:szCs w:val="21"/>
              </w:rPr>
              <w:t>中楼层</w:t>
            </w:r>
          </w:p>
        </w:tc>
      </w:tr>
      <w:tr w:rsidR="00A526F9" w:rsidRPr="00CF1CF7" w14:paraId="7F7DBEC4" w14:textId="77777777" w:rsidTr="00F3690F">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DEFADE2" w14:textId="77777777" w:rsidR="00A526F9" w:rsidRPr="00CF1CF7" w:rsidRDefault="00A526F9" w:rsidP="00F3690F">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5EEE8554" w14:textId="77777777" w:rsidR="00A526F9" w:rsidRPr="00CF1CF7" w:rsidRDefault="00A526F9" w:rsidP="00F3690F">
            <w:pPr>
              <w:jc w:val="center"/>
              <w:rPr>
                <w:rFonts w:ascii="Arial" w:hAnsi="Arial" w:cs="Arial"/>
                <w:sz w:val="20"/>
                <w:szCs w:val="21"/>
              </w:rPr>
            </w:pPr>
            <w:r>
              <w:rPr>
                <w:rFonts w:ascii="Arial" w:hAnsi="Arial" w:cs="Arial" w:hint="eastAsia"/>
                <w:sz w:val="20"/>
                <w:szCs w:val="21"/>
              </w:rPr>
              <w:t>二</w:t>
            </w:r>
            <w:r w:rsidRPr="00CF1CF7">
              <w:rPr>
                <w:rFonts w:ascii="Arial" w:hAnsi="Arial" w:cs="Arial"/>
                <w:sz w:val="20"/>
                <w:szCs w:val="21"/>
              </w:rPr>
              <w:t>居室</w:t>
            </w:r>
          </w:p>
        </w:tc>
      </w:tr>
      <w:tr w:rsidR="00A526F9" w:rsidRPr="00CF1CF7" w14:paraId="3A124012" w14:textId="77777777" w:rsidTr="00F3690F">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60C663C" w14:textId="77777777" w:rsidR="00A526F9" w:rsidRPr="00CF1CF7" w:rsidRDefault="00A526F9" w:rsidP="00F3690F">
            <w:pPr>
              <w:jc w:val="center"/>
              <w:rPr>
                <w:rFonts w:ascii="Arial" w:hAnsi="Arial" w:cs="Arial"/>
                <w:sz w:val="20"/>
                <w:szCs w:val="21"/>
              </w:rPr>
            </w:pPr>
            <w:r w:rsidRPr="00CF1CF7">
              <w:rPr>
                <w:rFonts w:ascii="Arial" w:hAnsi="Arial" w:cs="Arial"/>
                <w:sz w:val="20"/>
                <w:szCs w:val="21"/>
              </w:rPr>
              <w:t>面积</w:t>
            </w:r>
            <w:r>
              <w:rPr>
                <w:rFonts w:ascii="Arial" w:hAnsi="Arial" w:cs="Arial" w:hint="eastAsia"/>
                <w:sz w:val="20"/>
                <w:szCs w:val="21"/>
              </w:rPr>
              <w:t>（平方米）</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4BAB72D" w14:textId="77777777" w:rsidR="00A526F9" w:rsidRPr="00CF1CF7" w:rsidRDefault="00A526F9" w:rsidP="00F3690F">
            <w:pPr>
              <w:jc w:val="center"/>
              <w:rPr>
                <w:rFonts w:ascii="Arial" w:hAnsi="Arial" w:cs="Arial"/>
                <w:sz w:val="20"/>
                <w:szCs w:val="21"/>
              </w:rPr>
            </w:pPr>
            <w:r>
              <w:rPr>
                <w:rFonts w:ascii="Arial" w:hAnsi="Arial" w:cs="Arial" w:hint="eastAsia"/>
                <w:sz w:val="20"/>
                <w:szCs w:val="21"/>
              </w:rPr>
              <w:t>87.64-89.54</w:t>
            </w:r>
          </w:p>
        </w:tc>
      </w:tr>
      <w:tr w:rsidR="00A526F9" w:rsidRPr="00CF1CF7" w14:paraId="3C3198C7" w14:textId="77777777" w:rsidTr="00F3690F">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930BCCA" w14:textId="77777777" w:rsidR="00A526F9" w:rsidRPr="00CF1CF7" w:rsidRDefault="00A526F9" w:rsidP="00F3690F">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DC791D0" w14:textId="77777777" w:rsidR="00A526F9" w:rsidRPr="00CF1CF7" w:rsidRDefault="00A526F9" w:rsidP="00F3690F">
            <w:pPr>
              <w:jc w:val="center"/>
              <w:rPr>
                <w:rFonts w:ascii="Arial" w:hAnsi="Arial" w:cs="Arial"/>
                <w:sz w:val="20"/>
                <w:szCs w:val="21"/>
              </w:rPr>
            </w:pPr>
            <w:r w:rsidRPr="00CF1CF7">
              <w:rPr>
                <w:rFonts w:ascii="Arial" w:hAnsi="Arial" w:cs="Arial"/>
                <w:sz w:val="20"/>
                <w:szCs w:val="21"/>
              </w:rPr>
              <w:t>南</w:t>
            </w:r>
            <w:r>
              <w:rPr>
                <w:rFonts w:ascii="Arial" w:hAnsi="Arial" w:cs="Arial" w:hint="eastAsia"/>
                <w:sz w:val="20"/>
                <w:szCs w:val="21"/>
              </w:rPr>
              <w:t>北</w:t>
            </w:r>
          </w:p>
        </w:tc>
      </w:tr>
      <w:tr w:rsidR="00A526F9" w:rsidRPr="00CF1CF7" w14:paraId="4D780A44" w14:textId="77777777" w:rsidTr="00F3690F">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5BED751" w14:textId="77777777" w:rsidR="00A526F9" w:rsidRPr="00CF1CF7" w:rsidRDefault="00A526F9" w:rsidP="00F3690F">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5573424" w14:textId="77777777" w:rsidR="00A526F9" w:rsidRPr="00CF1CF7" w:rsidRDefault="00A526F9" w:rsidP="00F3690F">
            <w:pPr>
              <w:jc w:val="center"/>
              <w:rPr>
                <w:rFonts w:ascii="Arial" w:hAnsi="Arial" w:cs="Arial"/>
                <w:sz w:val="20"/>
                <w:szCs w:val="21"/>
              </w:rPr>
            </w:pPr>
            <w:r>
              <w:rPr>
                <w:rFonts w:ascii="Arial" w:hAnsi="Arial" w:cs="Arial" w:hint="eastAsia"/>
                <w:sz w:val="20"/>
                <w:szCs w:val="21"/>
              </w:rPr>
              <w:t>全装修</w:t>
            </w:r>
          </w:p>
        </w:tc>
      </w:tr>
      <w:tr w:rsidR="00A526F9" w:rsidRPr="00CF1CF7" w14:paraId="436B6F7B" w14:textId="77777777" w:rsidTr="00F3690F">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12EAD98" w14:textId="77777777" w:rsidR="00A526F9" w:rsidRPr="00CF1CF7" w:rsidRDefault="00A526F9" w:rsidP="00F3690F">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6C6605B" w14:textId="2DB6DC77" w:rsidR="00A526F9" w:rsidRPr="00CF1CF7" w:rsidRDefault="00DC10A8" w:rsidP="00F3690F">
            <w:pPr>
              <w:jc w:val="center"/>
              <w:rPr>
                <w:rFonts w:ascii="Arial" w:hAnsi="Arial" w:cs="Arial"/>
                <w:sz w:val="20"/>
                <w:szCs w:val="21"/>
              </w:rPr>
            </w:pPr>
            <w:r>
              <w:rPr>
                <w:rFonts w:ascii="Arial" w:hAnsi="Arial" w:cs="Arial" w:hint="eastAsia"/>
                <w:sz w:val="20"/>
                <w:szCs w:val="21"/>
              </w:rPr>
              <w:t>设定为较齐全</w:t>
            </w:r>
          </w:p>
        </w:tc>
      </w:tr>
    </w:tbl>
    <w:p w14:paraId="34659137" w14:textId="7255796B" w:rsidR="00A148AB" w:rsidRDefault="00A148AB" w:rsidP="00A148AB">
      <w:pPr>
        <w:spacing w:beforeLines="100" w:before="240"/>
        <w:rPr>
          <w:rFonts w:ascii="Arial" w:hAnsi="Arial" w:cs="Arial"/>
          <w:kern w:val="2"/>
          <w:sz w:val="21"/>
          <w:szCs w:val="21"/>
        </w:rPr>
      </w:pPr>
      <w:r>
        <w:rPr>
          <w:rFonts w:ascii="Arial" w:hAnsi="Arial" w:cs="Arial" w:hint="eastAsia"/>
          <w:kern w:val="2"/>
          <w:sz w:val="21"/>
          <w:szCs w:val="21"/>
        </w:rPr>
        <w:t>（转下页）</w:t>
      </w:r>
    </w:p>
    <w:p w14:paraId="368D5404" w14:textId="77777777" w:rsidR="00A148AB" w:rsidRDefault="00A148AB">
      <w:pPr>
        <w:rPr>
          <w:rFonts w:ascii="Arial" w:hAnsi="Arial" w:cs="Arial"/>
          <w:kern w:val="2"/>
          <w:sz w:val="21"/>
          <w:szCs w:val="21"/>
        </w:rPr>
      </w:pPr>
      <w:r>
        <w:rPr>
          <w:rFonts w:ascii="Arial" w:hAnsi="Arial" w:cs="Arial"/>
          <w:kern w:val="2"/>
          <w:sz w:val="21"/>
          <w:szCs w:val="21"/>
        </w:rPr>
        <w:br w:type="page"/>
      </w:r>
    </w:p>
    <w:p w14:paraId="43938EDD" w14:textId="17DDE455" w:rsidR="006424A9" w:rsidRDefault="006424A9" w:rsidP="00A526F9">
      <w:pPr>
        <w:overflowPunct w:val="0"/>
        <w:spacing w:beforeLines="50" w:before="120" w:afterLines="50" w:after="120"/>
        <w:jc w:val="center"/>
        <w:rPr>
          <w:rFonts w:ascii="Arial" w:hAnsi="Arial" w:cs="Arial"/>
          <w:kern w:val="2"/>
          <w:sz w:val="21"/>
          <w:szCs w:val="21"/>
        </w:rPr>
      </w:pPr>
      <w:r w:rsidRPr="00CF1CF7">
        <w:rPr>
          <w:rFonts w:ascii="Arial" w:hAnsi="Arial" w:cs="Arial"/>
          <w:kern w:val="2"/>
          <w:sz w:val="21"/>
          <w:szCs w:val="21"/>
        </w:rPr>
        <w:lastRenderedPageBreak/>
        <w:t>估价对象位置示意图</w:t>
      </w:r>
    </w:p>
    <w:p w14:paraId="6B390A6B" w14:textId="72851728" w:rsidR="00A526F9" w:rsidRPr="00CF1CF7" w:rsidRDefault="00A526F9" w:rsidP="0002265F">
      <w:pPr>
        <w:overflowPunct w:val="0"/>
        <w:spacing w:beforeLines="100" w:before="240" w:afterLines="100" w:after="240"/>
        <w:jc w:val="center"/>
        <w:rPr>
          <w:rFonts w:ascii="Arial" w:hAnsi="Arial" w:cs="Arial"/>
          <w:kern w:val="2"/>
          <w:sz w:val="21"/>
          <w:szCs w:val="21"/>
        </w:rPr>
      </w:pPr>
      <w:r>
        <w:rPr>
          <w:noProof/>
        </w:rPr>
        <w:drawing>
          <wp:inline distT="0" distB="0" distL="0" distR="0" wp14:anchorId="76D64F51" wp14:editId="48D4ED99">
            <wp:extent cx="5991840" cy="3543300"/>
            <wp:effectExtent l="0" t="0" r="9525" b="0"/>
            <wp:docPr id="18580688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68864" name=""/>
                    <pic:cNvPicPr/>
                  </pic:nvPicPr>
                  <pic:blipFill>
                    <a:blip r:embed="rId17"/>
                    <a:stretch>
                      <a:fillRect/>
                    </a:stretch>
                  </pic:blipFill>
                  <pic:spPr>
                    <a:xfrm>
                      <a:off x="0" y="0"/>
                      <a:ext cx="6016811" cy="3558066"/>
                    </a:xfrm>
                    <a:prstGeom prst="rect">
                      <a:avLst/>
                    </a:prstGeom>
                  </pic:spPr>
                </pic:pic>
              </a:graphicData>
            </a:graphic>
          </wp:inline>
        </w:drawing>
      </w:r>
    </w:p>
    <w:p w14:paraId="3C458A51"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（二）土地基本状况</w:t>
      </w:r>
    </w:p>
    <w:p w14:paraId="52D82376" w14:textId="5191E126" w:rsidR="006424A9" w:rsidRPr="0040083C" w:rsidRDefault="006424A9" w:rsidP="006424A9">
      <w:pPr>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1.</w:t>
      </w:r>
      <w:r w:rsidR="00EB4B11" w:rsidRPr="0040083C">
        <w:rPr>
          <w:rFonts w:ascii="Arial" w:hAnsi="Arial" w:cs="Arial" w:hint="eastAsia"/>
          <w:kern w:val="2"/>
          <w:sz w:val="21"/>
          <w:szCs w:val="21"/>
        </w:rPr>
        <w:t xml:space="preserve"> </w:t>
      </w:r>
      <w:r w:rsidR="00A9446B" w:rsidRPr="0040083C">
        <w:rPr>
          <w:rFonts w:ascii="Arial" w:hAnsi="Arial" w:cs="Arial" w:hint="eastAsia"/>
          <w:kern w:val="2"/>
          <w:sz w:val="21"/>
          <w:szCs w:val="21"/>
        </w:rPr>
        <w:t>根据建设单位提供的</w:t>
      </w:r>
      <w:r w:rsidR="002609DD" w:rsidRPr="0040083C">
        <w:rPr>
          <w:rFonts w:ascii="Arial" w:hAnsi="Arial" w:cs="Arial"/>
          <w:sz w:val="21"/>
          <w:szCs w:val="21"/>
        </w:rPr>
        <w:t>《不动产权证书》</w:t>
      </w:r>
      <w:r w:rsidR="002609DD" w:rsidRPr="0040083C">
        <w:rPr>
          <w:rFonts w:ascii="Arial" w:hAnsi="Arial" w:cs="Arial"/>
          <w:sz w:val="21"/>
          <w:szCs w:val="21"/>
        </w:rPr>
        <w:t>[</w:t>
      </w:r>
      <w:r w:rsidR="00CF1A8D" w:rsidRPr="0040083C">
        <w:rPr>
          <w:rFonts w:ascii="Arial" w:hAnsi="Arial" w:cs="Arial"/>
          <w:sz w:val="21"/>
          <w:szCs w:val="21"/>
        </w:rPr>
        <w:t>京（</w:t>
      </w:r>
      <w:r w:rsidR="00CF1A8D" w:rsidRPr="0040083C">
        <w:rPr>
          <w:rFonts w:ascii="Arial" w:hAnsi="Arial" w:cs="Arial"/>
          <w:sz w:val="21"/>
          <w:szCs w:val="21"/>
        </w:rPr>
        <w:t>2019</w:t>
      </w:r>
      <w:r w:rsidR="00CF1A8D" w:rsidRPr="0040083C">
        <w:rPr>
          <w:rFonts w:ascii="Arial" w:hAnsi="Arial" w:cs="Arial"/>
          <w:sz w:val="21"/>
          <w:szCs w:val="21"/>
        </w:rPr>
        <w:t>）昌不动产权第</w:t>
      </w:r>
      <w:r w:rsidR="00CF1A8D" w:rsidRPr="0040083C">
        <w:rPr>
          <w:rFonts w:ascii="Arial" w:hAnsi="Arial" w:cs="Arial"/>
          <w:sz w:val="21"/>
          <w:szCs w:val="21"/>
        </w:rPr>
        <w:t>0038762</w:t>
      </w:r>
      <w:r w:rsidR="00CF1A8D" w:rsidRPr="0040083C">
        <w:rPr>
          <w:rFonts w:ascii="Arial" w:hAnsi="Arial" w:cs="Arial"/>
          <w:sz w:val="21"/>
          <w:szCs w:val="21"/>
        </w:rPr>
        <w:t>号</w:t>
      </w:r>
      <w:r w:rsidR="002609DD" w:rsidRPr="0040083C">
        <w:rPr>
          <w:rFonts w:ascii="Arial" w:hAnsi="Arial" w:cs="Arial"/>
          <w:sz w:val="21"/>
          <w:szCs w:val="21"/>
        </w:rPr>
        <w:t>]</w:t>
      </w:r>
      <w:r w:rsidR="002609DD" w:rsidRPr="0040083C">
        <w:rPr>
          <w:rFonts w:ascii="Arial" w:hAnsi="Arial" w:cs="Arial"/>
          <w:sz w:val="21"/>
          <w:szCs w:val="21"/>
        </w:rPr>
        <w:t>复印件</w:t>
      </w:r>
      <w:r w:rsidR="00EB4B11" w:rsidRPr="0040083C">
        <w:rPr>
          <w:rFonts w:ascii="Arial" w:hAnsi="Arial" w:cs="Arial"/>
          <w:kern w:val="2"/>
          <w:sz w:val="21"/>
          <w:szCs w:val="21"/>
        </w:rPr>
        <w:t>，估价对象所属</w:t>
      </w:r>
      <w:r w:rsidR="00EB4B11" w:rsidRPr="0040083C">
        <w:rPr>
          <w:rFonts w:ascii="Arial" w:hAnsi="Arial" w:cs="Arial"/>
          <w:sz w:val="21"/>
          <w:szCs w:val="21"/>
        </w:rPr>
        <w:t>项目土地面积为</w:t>
      </w:r>
      <w:r w:rsidR="00D06190" w:rsidRPr="0040083C">
        <w:rPr>
          <w:rFonts w:ascii="Arial" w:hAnsi="Arial" w:cs="Arial" w:hint="eastAsia"/>
          <w:kern w:val="2"/>
          <w:sz w:val="21"/>
          <w:szCs w:val="21"/>
        </w:rPr>
        <w:t>66465.42</w:t>
      </w:r>
      <w:r w:rsidR="00EB4B11" w:rsidRPr="0040083C">
        <w:rPr>
          <w:rFonts w:ascii="Arial" w:hAnsi="Arial" w:cs="Arial" w:hint="eastAsia"/>
          <w:kern w:val="2"/>
          <w:sz w:val="21"/>
          <w:szCs w:val="21"/>
        </w:rPr>
        <w:t>平方米。</w:t>
      </w:r>
      <w:r w:rsidR="00EB4B11" w:rsidRPr="0040083C">
        <w:rPr>
          <w:rFonts w:ascii="Arial" w:hAnsi="Arial" w:cs="Arial"/>
          <w:sz w:val="21"/>
          <w:szCs w:val="21"/>
        </w:rPr>
        <w:t xml:space="preserve"> </w:t>
      </w:r>
    </w:p>
    <w:p w14:paraId="7C689193" w14:textId="5D7F9248" w:rsidR="008D351C" w:rsidRPr="0040083C" w:rsidRDefault="006424A9" w:rsidP="008D351C">
      <w:pPr>
        <w:widowControl w:val="0"/>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2.</w:t>
      </w:r>
      <w:r w:rsidR="008D351C" w:rsidRPr="0040083C">
        <w:rPr>
          <w:rFonts w:ascii="Arial" w:hAnsi="Arial" w:cs="Arial"/>
          <w:kern w:val="2"/>
          <w:sz w:val="21"/>
          <w:szCs w:val="21"/>
        </w:rPr>
        <w:t>估价对象所属项目</w:t>
      </w:r>
      <w:r w:rsidR="008D351C" w:rsidRPr="0040083C">
        <w:rPr>
          <w:rFonts w:ascii="Arial" w:hAnsi="Arial" w:cs="Arial" w:hint="eastAsia"/>
          <w:kern w:val="2"/>
          <w:sz w:val="21"/>
          <w:szCs w:val="21"/>
        </w:rPr>
        <w:t>证载</w:t>
      </w:r>
      <w:r w:rsidR="008D351C" w:rsidRPr="0040083C">
        <w:rPr>
          <w:rFonts w:ascii="Arial" w:hAnsi="Arial" w:cs="Arial"/>
          <w:kern w:val="2"/>
          <w:sz w:val="21"/>
          <w:szCs w:val="21"/>
        </w:rPr>
        <w:t>四至</w:t>
      </w:r>
      <w:r w:rsidR="00D52166" w:rsidRPr="0040083C">
        <w:rPr>
          <w:rFonts w:ascii="Arial" w:hAnsi="Arial" w:cs="Arial" w:hint="eastAsia"/>
          <w:kern w:val="2"/>
          <w:sz w:val="21"/>
          <w:szCs w:val="21"/>
        </w:rPr>
        <w:t>为</w:t>
      </w:r>
      <w:r w:rsidR="00D06190" w:rsidRPr="0040083C">
        <w:rPr>
          <w:rFonts w:ascii="Arial" w:hAnsi="Arial" w:cs="Arial"/>
          <w:kern w:val="2"/>
          <w:sz w:val="21"/>
          <w:szCs w:val="21"/>
        </w:rPr>
        <w:t>东至代征道路（北京未来科学城昌泰置业有限公司），南至代征绿地（北京未来科学城昌泰置业有限公司），西至</w:t>
      </w:r>
      <w:r w:rsidR="0040083C">
        <w:rPr>
          <w:rFonts w:ascii="Arial" w:hAnsi="Arial" w:cs="Arial"/>
          <w:kern w:val="2"/>
          <w:sz w:val="21"/>
          <w:szCs w:val="21"/>
        </w:rPr>
        <w:t>代征道路（北京未来科学城昌泰置业有限公司）</w:t>
      </w:r>
      <w:r w:rsidR="00D06190" w:rsidRPr="0040083C">
        <w:rPr>
          <w:rFonts w:ascii="Arial" w:hAnsi="Arial" w:cs="Arial"/>
          <w:kern w:val="2"/>
          <w:sz w:val="21"/>
          <w:szCs w:val="21"/>
        </w:rPr>
        <w:t>，北至代征道路（北京未来科学城昌泰置业有限公司）</w:t>
      </w:r>
      <w:r w:rsidR="00D52166" w:rsidRPr="0040083C">
        <w:rPr>
          <w:rFonts w:ascii="Arial" w:hAnsi="Arial" w:cs="Arial"/>
          <w:kern w:val="2"/>
          <w:sz w:val="21"/>
          <w:szCs w:val="21"/>
        </w:rPr>
        <w:t>；</w:t>
      </w:r>
      <w:r w:rsidR="00D52166" w:rsidRPr="0040083C">
        <w:rPr>
          <w:rFonts w:ascii="Arial" w:hAnsi="Arial" w:cs="Arial" w:hint="eastAsia"/>
          <w:kern w:val="2"/>
          <w:sz w:val="21"/>
          <w:szCs w:val="21"/>
        </w:rPr>
        <w:t>现状</w:t>
      </w:r>
      <w:r w:rsidR="00D52166" w:rsidRPr="0040083C">
        <w:rPr>
          <w:rFonts w:ascii="Arial" w:hAnsi="Arial" w:cs="Arial"/>
          <w:kern w:val="2"/>
          <w:sz w:val="21"/>
          <w:szCs w:val="21"/>
        </w:rPr>
        <w:t>四至为</w:t>
      </w:r>
      <w:r w:rsidR="00D06190" w:rsidRPr="0040083C">
        <w:rPr>
          <w:rFonts w:ascii="Arial" w:hAnsi="Arial" w:cs="Arial"/>
          <w:kern w:val="2"/>
          <w:sz w:val="21"/>
          <w:szCs w:val="21"/>
        </w:rPr>
        <w:t>东至北七家路，南至北清路，西至北七家西路，北至蓬莱苑南街</w:t>
      </w:r>
      <w:r w:rsidR="00D52166" w:rsidRPr="0040083C">
        <w:rPr>
          <w:rFonts w:ascii="Arial" w:hAnsi="Arial" w:cs="Arial" w:hint="eastAsia"/>
          <w:kern w:val="2"/>
          <w:sz w:val="21"/>
          <w:szCs w:val="21"/>
        </w:rPr>
        <w:t>。</w:t>
      </w:r>
    </w:p>
    <w:p w14:paraId="15094DE1" w14:textId="77777777" w:rsidR="006424A9" w:rsidRPr="0040083C" w:rsidRDefault="006424A9" w:rsidP="008D351C">
      <w:pPr>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3.</w:t>
      </w:r>
      <w:r w:rsidRPr="0040083C">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20FD79CC" w14:textId="77777777" w:rsidR="006424A9" w:rsidRPr="0040083C" w:rsidRDefault="006424A9" w:rsidP="006424A9">
      <w:pPr>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4.</w:t>
      </w:r>
      <w:r w:rsidRPr="0040083C">
        <w:rPr>
          <w:rFonts w:ascii="Arial" w:hAnsi="Arial" w:cs="Arial"/>
          <w:sz w:val="21"/>
          <w:szCs w:val="21"/>
        </w:rPr>
        <w:t>开发程度：</w:t>
      </w:r>
    </w:p>
    <w:p w14:paraId="37363E68" w14:textId="6BDC9E80"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40083C">
        <w:rPr>
          <w:rFonts w:ascii="Arial" w:hAnsi="Arial" w:cs="Arial"/>
          <w:kern w:val="2"/>
          <w:sz w:val="21"/>
          <w:szCs w:val="21"/>
        </w:rPr>
        <w:t>估价对象所在区域市政基础设施完备，为</w:t>
      </w:r>
      <w:r w:rsidR="00C65009" w:rsidRPr="0040083C">
        <w:rPr>
          <w:rFonts w:ascii="Arial" w:hAnsi="Arial" w:cs="Arial" w:hint="eastAsia"/>
          <w:sz w:val="21"/>
          <w:szCs w:val="21"/>
        </w:rPr>
        <w:t>“</w:t>
      </w:r>
      <w:r w:rsidR="00C65009" w:rsidRPr="0040083C">
        <w:rPr>
          <w:rFonts w:ascii="Arial" w:hAnsi="Arial" w:cs="Arial"/>
          <w:sz w:val="21"/>
          <w:szCs w:val="21"/>
        </w:rPr>
        <w:t>七通</w:t>
      </w:r>
      <w:r w:rsidR="00C65009" w:rsidRPr="0040083C">
        <w:rPr>
          <w:rFonts w:ascii="Arial" w:hAnsi="Arial" w:cs="Arial" w:hint="eastAsia"/>
          <w:sz w:val="21"/>
          <w:szCs w:val="21"/>
        </w:rPr>
        <w:t>”</w:t>
      </w:r>
      <w:r w:rsidRPr="0040083C">
        <w:rPr>
          <w:rFonts w:ascii="Arial" w:hAnsi="Arial" w:cs="Arial"/>
          <w:kern w:val="2"/>
          <w:sz w:val="21"/>
          <w:szCs w:val="21"/>
        </w:rPr>
        <w:t>（即通路、通电、通讯、通上水、通下水、通燃气、通热力），且保证程度高。</w:t>
      </w:r>
    </w:p>
    <w:p w14:paraId="3704F792"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549A6312"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lastRenderedPageBreak/>
        <w:t>（三）建筑物基本状况</w:t>
      </w:r>
    </w:p>
    <w:p w14:paraId="24E9A5A3" w14:textId="2A208BD7" w:rsidR="000009FA" w:rsidRDefault="000009FA" w:rsidP="00341A94">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r w:rsidR="000D7CE9">
        <w:rPr>
          <w:rFonts w:ascii="Arial" w:hAnsi="Arial" w:cs="Arial" w:hint="eastAsia"/>
          <w:kern w:val="2"/>
          <w:sz w:val="21"/>
          <w:szCs w:val="21"/>
        </w:rPr>
        <w:t>二类居住用地（未来砚园）</w:t>
      </w:r>
      <w:r w:rsidRPr="00CF1CF7">
        <w:rPr>
          <w:rFonts w:ascii="Arial" w:hAnsi="Arial" w:cs="Arial"/>
          <w:kern w:val="2"/>
          <w:sz w:val="21"/>
          <w:szCs w:val="21"/>
        </w:rPr>
        <w:t>，该项目有</w:t>
      </w:r>
      <w:r>
        <w:rPr>
          <w:rFonts w:ascii="Arial" w:hAnsi="Arial" w:cs="Arial"/>
          <w:kern w:val="2"/>
          <w:sz w:val="21"/>
          <w:szCs w:val="21"/>
        </w:rPr>
        <w:t>1</w:t>
      </w:r>
      <w:r w:rsidR="00F27448" w:rsidRPr="005B57E8">
        <w:rPr>
          <w:rFonts w:ascii="Arial" w:hAnsi="Arial" w:cs="Arial"/>
          <w:kern w:val="2"/>
          <w:sz w:val="21"/>
          <w:szCs w:val="21"/>
        </w:rPr>
        <w:t>#</w:t>
      </w:r>
      <w:r w:rsidR="001E5AE3">
        <w:rPr>
          <w:rFonts w:ascii="Arial" w:hAnsi="Arial" w:cs="Arial"/>
          <w:kern w:val="2"/>
          <w:sz w:val="21"/>
          <w:szCs w:val="21"/>
        </w:rPr>
        <w:t>至</w:t>
      </w:r>
      <w:r w:rsidR="001E5AE3">
        <w:rPr>
          <w:rFonts w:ascii="Arial" w:hAnsi="Arial" w:cs="Arial"/>
          <w:kern w:val="2"/>
          <w:sz w:val="21"/>
          <w:szCs w:val="21"/>
        </w:rPr>
        <w:t>16</w:t>
      </w:r>
      <w:r w:rsidR="00F27448" w:rsidRPr="005B57E8">
        <w:rPr>
          <w:rFonts w:ascii="Arial" w:hAnsi="Arial" w:cs="Arial"/>
          <w:kern w:val="2"/>
          <w:sz w:val="21"/>
          <w:szCs w:val="21"/>
        </w:rPr>
        <w:t>#</w:t>
      </w:r>
      <w:r w:rsidR="00F27448" w:rsidRPr="005B57E8">
        <w:rPr>
          <w:rFonts w:ascii="Arial" w:hAnsi="Arial" w:cs="Arial" w:hint="eastAsia"/>
          <w:kern w:val="2"/>
          <w:sz w:val="21"/>
          <w:szCs w:val="21"/>
        </w:rPr>
        <w:t>（报告中涉及的楼号均为规划许可批复楼号）共</w:t>
      </w:r>
      <w:r w:rsidR="001E5AE3">
        <w:rPr>
          <w:rFonts w:ascii="Arial" w:hAnsi="Arial" w:cs="Arial" w:hint="eastAsia"/>
          <w:kern w:val="2"/>
          <w:sz w:val="21"/>
          <w:szCs w:val="21"/>
        </w:rPr>
        <w:t>十六栋</w:t>
      </w:r>
      <w:r w:rsidR="00F27448" w:rsidRPr="005B57E8">
        <w:rPr>
          <w:rFonts w:ascii="Arial" w:hAnsi="Arial" w:cs="Arial" w:hint="eastAsia"/>
          <w:kern w:val="2"/>
          <w:sz w:val="21"/>
          <w:szCs w:val="21"/>
        </w:rPr>
        <w:t>住宅楼栋，根据建设单位提供的</w:t>
      </w:r>
      <w:r w:rsidR="00C15046">
        <w:rPr>
          <w:rFonts w:ascii="Arial" w:hAnsi="Arial" w:cs="Arial" w:hint="eastAsia"/>
          <w:sz w:val="21"/>
          <w:szCs w:val="21"/>
        </w:rPr>
        <w:t>《国有建设用地使用权出让合同》</w:t>
      </w:r>
      <w:r w:rsidR="00C15046">
        <w:rPr>
          <w:rFonts w:ascii="Arial" w:hAnsi="Arial" w:cs="Arial" w:hint="eastAsia"/>
          <w:sz w:val="21"/>
          <w:szCs w:val="21"/>
        </w:rPr>
        <w:t>[</w:t>
      </w:r>
      <w:r w:rsidR="00C15046">
        <w:rPr>
          <w:rFonts w:ascii="Arial" w:hAnsi="Arial" w:cs="Arial" w:hint="eastAsia"/>
          <w:sz w:val="21"/>
          <w:szCs w:val="21"/>
        </w:rPr>
        <w:t>合同编号：京地出〔合〕字（</w:t>
      </w:r>
      <w:r w:rsidR="00C15046">
        <w:rPr>
          <w:rFonts w:ascii="Arial" w:hAnsi="Arial" w:cs="Arial" w:hint="eastAsia"/>
          <w:sz w:val="21"/>
          <w:szCs w:val="21"/>
        </w:rPr>
        <w:t>2018</w:t>
      </w:r>
      <w:r w:rsidR="00C15046">
        <w:rPr>
          <w:rFonts w:ascii="Arial" w:hAnsi="Arial" w:cs="Arial" w:hint="eastAsia"/>
          <w:sz w:val="21"/>
          <w:szCs w:val="21"/>
        </w:rPr>
        <w:t>）第</w:t>
      </w:r>
      <w:r w:rsidR="00C15046">
        <w:rPr>
          <w:rFonts w:ascii="Arial" w:hAnsi="Arial" w:cs="Arial" w:hint="eastAsia"/>
          <w:sz w:val="21"/>
          <w:szCs w:val="21"/>
        </w:rPr>
        <w:t>0001</w:t>
      </w:r>
      <w:r w:rsidR="00C15046">
        <w:rPr>
          <w:rFonts w:ascii="Arial" w:hAnsi="Arial" w:cs="Arial" w:hint="eastAsia"/>
          <w:sz w:val="21"/>
          <w:szCs w:val="21"/>
        </w:rPr>
        <w:t>号</w:t>
      </w:r>
      <w:r w:rsidR="00C15046">
        <w:rPr>
          <w:rFonts w:ascii="Arial" w:hAnsi="Arial" w:cs="Arial" w:hint="eastAsia"/>
          <w:sz w:val="21"/>
          <w:szCs w:val="21"/>
        </w:rPr>
        <w:t>]</w:t>
      </w:r>
      <w:r w:rsidR="00C15046">
        <w:rPr>
          <w:rFonts w:ascii="Arial" w:hAnsi="Arial" w:cs="Arial" w:hint="eastAsia"/>
          <w:sz w:val="21"/>
          <w:szCs w:val="21"/>
        </w:rPr>
        <w:t>及其补充协议复印件</w:t>
      </w:r>
      <w:r w:rsidR="00F27448" w:rsidRPr="005B57E8">
        <w:rPr>
          <w:rFonts w:ascii="Arial" w:hAnsi="Arial" w:cs="Arial" w:hint="eastAsia"/>
          <w:kern w:val="2"/>
          <w:sz w:val="21"/>
          <w:szCs w:val="21"/>
        </w:rPr>
        <w:t>，估价</w:t>
      </w:r>
      <w:r w:rsidR="00F27448" w:rsidRPr="005B57E8">
        <w:rPr>
          <w:rFonts w:ascii="Arial" w:hAnsi="Arial" w:cs="Arial"/>
          <w:kern w:val="2"/>
          <w:sz w:val="21"/>
          <w:szCs w:val="21"/>
        </w:rPr>
        <w:t>对象为</w:t>
      </w:r>
      <w:r w:rsidR="00F27448" w:rsidRPr="005B57E8">
        <w:rPr>
          <w:rFonts w:ascii="Arial" w:hAnsi="Arial" w:cs="Arial" w:hint="eastAsia"/>
          <w:kern w:val="2"/>
          <w:sz w:val="21"/>
          <w:szCs w:val="21"/>
        </w:rPr>
        <w:t>共有产权住房。根据建设单位提供的</w:t>
      </w:r>
      <w:r w:rsidR="00F27448">
        <w:rPr>
          <w:rFonts w:ascii="Arial" w:hAnsi="Arial" w:cs="Arial"/>
          <w:sz w:val="21"/>
          <w:szCs w:val="21"/>
        </w:rPr>
        <w:t>《建设工程规划许可证》</w:t>
      </w:r>
      <w:r w:rsidR="00F27448">
        <w:rPr>
          <w:rFonts w:ascii="Arial" w:hAnsi="Arial" w:cs="Arial"/>
          <w:sz w:val="21"/>
          <w:szCs w:val="21"/>
        </w:rPr>
        <w:t>[</w:t>
      </w:r>
      <w:r w:rsidR="00C15046">
        <w:rPr>
          <w:rFonts w:ascii="Arial" w:hAnsi="Arial" w:cs="Arial"/>
          <w:sz w:val="21"/>
          <w:szCs w:val="21"/>
        </w:rPr>
        <w:t>2018</w:t>
      </w:r>
      <w:r w:rsidR="00C15046">
        <w:rPr>
          <w:rFonts w:ascii="Arial" w:hAnsi="Arial" w:cs="Arial"/>
          <w:sz w:val="21"/>
          <w:szCs w:val="21"/>
        </w:rPr>
        <w:t>规土（昌）建字</w:t>
      </w:r>
      <w:r w:rsidR="00C15046">
        <w:rPr>
          <w:rFonts w:ascii="Arial" w:hAnsi="Arial" w:cs="Arial"/>
          <w:sz w:val="21"/>
          <w:szCs w:val="21"/>
        </w:rPr>
        <w:t>0053</w:t>
      </w:r>
      <w:r w:rsidR="00C15046">
        <w:rPr>
          <w:rFonts w:ascii="Arial" w:hAnsi="Arial" w:cs="Arial"/>
          <w:sz w:val="21"/>
          <w:szCs w:val="21"/>
        </w:rPr>
        <w:t>号</w:t>
      </w:r>
      <w:r w:rsidR="00F27448">
        <w:rPr>
          <w:rFonts w:ascii="Arial" w:hAnsi="Arial" w:cs="Arial"/>
          <w:sz w:val="21"/>
          <w:szCs w:val="21"/>
        </w:rPr>
        <w:t>]</w:t>
      </w:r>
      <w:r w:rsidR="00F27448">
        <w:rPr>
          <w:rFonts w:ascii="Arial" w:hAnsi="Arial" w:cs="Arial"/>
          <w:sz w:val="21"/>
          <w:szCs w:val="21"/>
        </w:rPr>
        <w:t>及附件附图复印</w:t>
      </w:r>
      <w:r w:rsidR="00C15046">
        <w:rPr>
          <w:rFonts w:ascii="Arial" w:hAnsi="Arial" w:cs="Arial"/>
          <w:sz w:val="21"/>
          <w:szCs w:val="21"/>
        </w:rPr>
        <w:t>件、《建筑工程施工许可证》</w:t>
      </w:r>
      <w:r w:rsidR="00C15046">
        <w:rPr>
          <w:rFonts w:ascii="Arial" w:hAnsi="Arial" w:cs="Arial"/>
          <w:sz w:val="21"/>
          <w:szCs w:val="21"/>
        </w:rPr>
        <w:t>[[2019]</w:t>
      </w:r>
      <w:r w:rsidR="00C15046">
        <w:rPr>
          <w:rFonts w:ascii="Arial" w:hAnsi="Arial" w:cs="Arial"/>
          <w:sz w:val="21"/>
          <w:szCs w:val="21"/>
        </w:rPr>
        <w:t>施</w:t>
      </w:r>
      <w:r w:rsidR="00C15046">
        <w:rPr>
          <w:rFonts w:ascii="Arial" w:hAnsi="Arial" w:cs="Arial"/>
          <w:sz w:val="21"/>
          <w:szCs w:val="21"/>
        </w:rPr>
        <w:t>[</w:t>
      </w:r>
      <w:r w:rsidR="00C15046">
        <w:rPr>
          <w:rFonts w:ascii="Arial" w:hAnsi="Arial" w:cs="Arial"/>
          <w:sz w:val="21"/>
          <w:szCs w:val="21"/>
        </w:rPr>
        <w:t>昌</w:t>
      </w:r>
      <w:r w:rsidR="00C15046">
        <w:rPr>
          <w:rFonts w:ascii="Arial" w:hAnsi="Arial" w:cs="Arial"/>
          <w:sz w:val="21"/>
          <w:szCs w:val="21"/>
        </w:rPr>
        <w:t>]</w:t>
      </w:r>
      <w:r w:rsidR="00C15046">
        <w:rPr>
          <w:rFonts w:ascii="Arial" w:hAnsi="Arial" w:cs="Arial"/>
          <w:sz w:val="21"/>
          <w:szCs w:val="21"/>
        </w:rPr>
        <w:t>建字</w:t>
      </w:r>
      <w:r w:rsidR="00C15046">
        <w:rPr>
          <w:rFonts w:ascii="Arial" w:hAnsi="Arial" w:cs="Arial"/>
          <w:sz w:val="21"/>
          <w:szCs w:val="21"/>
        </w:rPr>
        <w:t>0017</w:t>
      </w:r>
      <w:r w:rsidR="00C15046">
        <w:rPr>
          <w:rFonts w:ascii="Arial" w:hAnsi="Arial" w:cs="Arial"/>
          <w:sz w:val="21"/>
          <w:szCs w:val="21"/>
        </w:rPr>
        <w:t>号</w:t>
      </w:r>
      <w:r w:rsidR="00C15046">
        <w:rPr>
          <w:rFonts w:ascii="Arial" w:hAnsi="Arial" w:cs="Arial"/>
          <w:sz w:val="21"/>
          <w:szCs w:val="21"/>
        </w:rPr>
        <w:t>]</w:t>
      </w:r>
      <w:r w:rsidR="00C15046">
        <w:rPr>
          <w:rFonts w:ascii="Arial" w:hAnsi="Arial" w:cs="Arial"/>
          <w:sz w:val="21"/>
          <w:szCs w:val="21"/>
        </w:rPr>
        <w:t>复印件，估价对象各楼宇总层数详见下表</w:t>
      </w:r>
      <w:r w:rsidR="00F27448" w:rsidRPr="005B57E8">
        <w:rPr>
          <w:rFonts w:ascii="Arial" w:hAnsi="Arial" w:cs="Arial"/>
          <w:sz w:val="21"/>
          <w:szCs w:val="21"/>
        </w:rPr>
        <w:t>：</w:t>
      </w:r>
    </w:p>
    <w:tbl>
      <w:tblPr>
        <w:tblStyle w:val="af7"/>
        <w:tblW w:w="0" w:type="auto"/>
        <w:jc w:val="center"/>
        <w:tblLook w:val="04A0" w:firstRow="1" w:lastRow="0" w:firstColumn="1" w:lastColumn="0" w:noHBand="0" w:noVBand="1"/>
      </w:tblPr>
      <w:tblGrid>
        <w:gridCol w:w="1471"/>
        <w:gridCol w:w="1559"/>
        <w:gridCol w:w="1701"/>
      </w:tblGrid>
      <w:tr w:rsidR="00B579CE" w:rsidRPr="00F6590D" w14:paraId="794C9F86" w14:textId="77777777" w:rsidTr="006C4F0B">
        <w:trPr>
          <w:jc w:val="center"/>
        </w:trPr>
        <w:tc>
          <w:tcPr>
            <w:tcW w:w="1471" w:type="dxa"/>
            <w:vMerge w:val="restart"/>
            <w:vAlign w:val="center"/>
          </w:tcPr>
          <w:p w14:paraId="1A6819DB"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26B4988A"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B579CE" w:rsidRPr="00F6590D" w14:paraId="15145B1A" w14:textId="77777777" w:rsidTr="006C4F0B">
        <w:trPr>
          <w:jc w:val="center"/>
        </w:trPr>
        <w:tc>
          <w:tcPr>
            <w:tcW w:w="1471" w:type="dxa"/>
            <w:vMerge/>
            <w:vAlign w:val="center"/>
          </w:tcPr>
          <w:p w14:paraId="0B90DD21" w14:textId="77777777" w:rsidR="00B579CE" w:rsidRPr="00F6590D" w:rsidRDefault="00B579CE" w:rsidP="006C4F0B">
            <w:pPr>
              <w:overflowPunct w:val="0"/>
              <w:jc w:val="center"/>
              <w:rPr>
                <w:rFonts w:ascii="华文细黑" w:eastAsia="华文细黑" w:hAnsi="华文细黑" w:cs="Arial" w:hint="eastAsia"/>
                <w:kern w:val="2"/>
                <w:sz w:val="18"/>
                <w:szCs w:val="18"/>
              </w:rPr>
            </w:pPr>
          </w:p>
        </w:tc>
        <w:tc>
          <w:tcPr>
            <w:tcW w:w="1559" w:type="dxa"/>
            <w:vAlign w:val="center"/>
          </w:tcPr>
          <w:p w14:paraId="4F8001CB"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7CD1BB88"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B579CE" w:rsidRPr="00F6590D" w14:paraId="271AF9EC" w14:textId="77777777" w:rsidTr="006C4F0B">
        <w:trPr>
          <w:jc w:val="center"/>
        </w:trPr>
        <w:tc>
          <w:tcPr>
            <w:tcW w:w="1471" w:type="dxa"/>
            <w:vAlign w:val="center"/>
          </w:tcPr>
          <w:p w14:paraId="48F7B050"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6133CBEC"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p>
        </w:tc>
        <w:tc>
          <w:tcPr>
            <w:tcW w:w="1701" w:type="dxa"/>
            <w:vAlign w:val="center"/>
          </w:tcPr>
          <w:p w14:paraId="1B22F4ED"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B579CE" w:rsidRPr="00F6590D" w14:paraId="5BEE6F27" w14:textId="77777777" w:rsidTr="006C4F0B">
        <w:trPr>
          <w:jc w:val="center"/>
        </w:trPr>
        <w:tc>
          <w:tcPr>
            <w:tcW w:w="1471" w:type="dxa"/>
            <w:vAlign w:val="center"/>
          </w:tcPr>
          <w:p w14:paraId="50F293B2"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tcPr>
          <w:p w14:paraId="05190004"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2B223F98"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B579CE" w:rsidRPr="00F6590D" w14:paraId="5D456FFE" w14:textId="77777777" w:rsidTr="006C4F0B">
        <w:trPr>
          <w:jc w:val="center"/>
        </w:trPr>
        <w:tc>
          <w:tcPr>
            <w:tcW w:w="1471" w:type="dxa"/>
            <w:vAlign w:val="center"/>
          </w:tcPr>
          <w:p w14:paraId="652B0933"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tcPr>
          <w:p w14:paraId="3F0CE828"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6D331F52"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B579CE" w:rsidRPr="00F6590D" w14:paraId="2B710844" w14:textId="77777777" w:rsidTr="006C4F0B">
        <w:trPr>
          <w:jc w:val="center"/>
        </w:trPr>
        <w:tc>
          <w:tcPr>
            <w:tcW w:w="1471" w:type="dxa"/>
            <w:vAlign w:val="center"/>
          </w:tcPr>
          <w:p w14:paraId="4BE64FFE"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tcPr>
          <w:p w14:paraId="5D97B29E"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1FAC2E18"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B579CE" w:rsidRPr="00F6590D" w14:paraId="379D5C68" w14:textId="77777777" w:rsidTr="006C4F0B">
        <w:trPr>
          <w:jc w:val="center"/>
        </w:trPr>
        <w:tc>
          <w:tcPr>
            <w:tcW w:w="1471" w:type="dxa"/>
            <w:vAlign w:val="center"/>
          </w:tcPr>
          <w:p w14:paraId="2A56DF5D"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tcPr>
          <w:p w14:paraId="61C3B146"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2B74B701"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B579CE" w:rsidRPr="00F6590D" w14:paraId="20BE0B7F" w14:textId="77777777" w:rsidTr="006C4F0B">
        <w:trPr>
          <w:jc w:val="center"/>
        </w:trPr>
        <w:tc>
          <w:tcPr>
            <w:tcW w:w="1471" w:type="dxa"/>
            <w:vAlign w:val="center"/>
          </w:tcPr>
          <w:p w14:paraId="2AEEE0B8"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tcPr>
          <w:p w14:paraId="292FABA4" w14:textId="77777777" w:rsidR="00B579CE" w:rsidRDefault="00B579CE" w:rsidP="006C4F0B">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24D88048" w14:textId="77777777" w:rsidR="00B579CE"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B579CE" w:rsidRPr="00F6590D" w14:paraId="4BF83138" w14:textId="77777777" w:rsidTr="006C4F0B">
        <w:trPr>
          <w:jc w:val="center"/>
        </w:trPr>
        <w:tc>
          <w:tcPr>
            <w:tcW w:w="1471" w:type="dxa"/>
          </w:tcPr>
          <w:p w14:paraId="35CBC999"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w:t>
            </w:r>
            <w:r w:rsidRPr="00714158">
              <w:rPr>
                <w:rFonts w:ascii="华文细黑" w:eastAsia="华文细黑" w:hAnsi="华文细黑" w:cs="Arial"/>
                <w:kern w:val="2"/>
                <w:sz w:val="18"/>
                <w:szCs w:val="18"/>
              </w:rPr>
              <w:t>#住宅楼</w:t>
            </w:r>
          </w:p>
        </w:tc>
        <w:tc>
          <w:tcPr>
            <w:tcW w:w="1559" w:type="dxa"/>
            <w:vAlign w:val="center"/>
          </w:tcPr>
          <w:p w14:paraId="6601D0D7" w14:textId="77777777" w:rsidR="00B579CE"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p>
        </w:tc>
        <w:tc>
          <w:tcPr>
            <w:tcW w:w="1701" w:type="dxa"/>
          </w:tcPr>
          <w:p w14:paraId="6EB5B546" w14:textId="77777777" w:rsidR="00B579CE" w:rsidRDefault="00B579CE"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39FC07E8" w14:textId="77777777" w:rsidTr="006C4F0B">
        <w:trPr>
          <w:jc w:val="center"/>
        </w:trPr>
        <w:tc>
          <w:tcPr>
            <w:tcW w:w="1471" w:type="dxa"/>
          </w:tcPr>
          <w:p w14:paraId="0B8515AD"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r w:rsidRPr="00714158">
              <w:rPr>
                <w:rFonts w:ascii="华文细黑" w:eastAsia="华文细黑" w:hAnsi="华文细黑" w:cs="Arial"/>
                <w:kern w:val="2"/>
                <w:sz w:val="18"/>
                <w:szCs w:val="18"/>
              </w:rPr>
              <w:t>#住宅楼</w:t>
            </w:r>
          </w:p>
        </w:tc>
        <w:tc>
          <w:tcPr>
            <w:tcW w:w="1559" w:type="dxa"/>
          </w:tcPr>
          <w:p w14:paraId="0B9D49A5" w14:textId="77777777" w:rsidR="00B579CE" w:rsidRDefault="00B579CE"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2C1EF078" w14:textId="77777777" w:rsidR="00B579CE" w:rsidRDefault="00B579CE"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05602A80" w14:textId="77777777" w:rsidTr="006C4F0B">
        <w:trPr>
          <w:jc w:val="center"/>
        </w:trPr>
        <w:tc>
          <w:tcPr>
            <w:tcW w:w="1471" w:type="dxa"/>
          </w:tcPr>
          <w:p w14:paraId="14C820BB"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9</w:t>
            </w:r>
            <w:r w:rsidRPr="00714158">
              <w:rPr>
                <w:rFonts w:ascii="华文细黑" w:eastAsia="华文细黑" w:hAnsi="华文细黑" w:cs="Arial"/>
                <w:kern w:val="2"/>
                <w:sz w:val="18"/>
                <w:szCs w:val="18"/>
              </w:rPr>
              <w:t>#住宅楼</w:t>
            </w:r>
          </w:p>
        </w:tc>
        <w:tc>
          <w:tcPr>
            <w:tcW w:w="1559" w:type="dxa"/>
          </w:tcPr>
          <w:p w14:paraId="5C9C6A6B" w14:textId="77777777" w:rsidR="00B579CE" w:rsidRDefault="00B579CE"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77AB6575" w14:textId="77777777" w:rsidR="00B579CE" w:rsidRDefault="00B579CE"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02B07691" w14:textId="77777777" w:rsidTr="006C4F0B">
        <w:trPr>
          <w:jc w:val="center"/>
        </w:trPr>
        <w:tc>
          <w:tcPr>
            <w:tcW w:w="1471" w:type="dxa"/>
          </w:tcPr>
          <w:p w14:paraId="554B20AE"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r w:rsidRPr="00714158">
              <w:rPr>
                <w:rFonts w:ascii="华文细黑" w:eastAsia="华文细黑" w:hAnsi="华文细黑" w:cs="Arial"/>
                <w:kern w:val="2"/>
                <w:sz w:val="18"/>
                <w:szCs w:val="18"/>
              </w:rPr>
              <w:t>#住宅楼</w:t>
            </w:r>
          </w:p>
        </w:tc>
        <w:tc>
          <w:tcPr>
            <w:tcW w:w="1559" w:type="dxa"/>
          </w:tcPr>
          <w:p w14:paraId="3E31852F" w14:textId="77777777" w:rsidR="00B579CE" w:rsidRDefault="00B579CE"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0CCF2AFA" w14:textId="77777777" w:rsidR="00B579CE" w:rsidRDefault="00B579CE"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2CF50698" w14:textId="77777777" w:rsidTr="006C4F0B">
        <w:trPr>
          <w:jc w:val="center"/>
        </w:trPr>
        <w:tc>
          <w:tcPr>
            <w:tcW w:w="1471" w:type="dxa"/>
          </w:tcPr>
          <w:p w14:paraId="46C13F90"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r w:rsidRPr="00714158">
              <w:rPr>
                <w:rFonts w:ascii="华文细黑" w:eastAsia="华文细黑" w:hAnsi="华文细黑" w:cs="Arial"/>
                <w:kern w:val="2"/>
                <w:sz w:val="18"/>
                <w:szCs w:val="18"/>
              </w:rPr>
              <w:t>#住宅楼</w:t>
            </w:r>
          </w:p>
        </w:tc>
        <w:tc>
          <w:tcPr>
            <w:tcW w:w="1559" w:type="dxa"/>
          </w:tcPr>
          <w:p w14:paraId="7EB05B91" w14:textId="77777777" w:rsidR="00B579CE" w:rsidRDefault="00B579CE"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4EB5BBDE" w14:textId="77777777" w:rsidR="00B579CE" w:rsidRDefault="00B579CE"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312436CD" w14:textId="77777777" w:rsidTr="006C4F0B">
        <w:trPr>
          <w:jc w:val="center"/>
        </w:trPr>
        <w:tc>
          <w:tcPr>
            <w:tcW w:w="1471" w:type="dxa"/>
          </w:tcPr>
          <w:p w14:paraId="4F0AD1FB"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12</w:t>
            </w:r>
            <w:r w:rsidRPr="00714158">
              <w:rPr>
                <w:rFonts w:ascii="华文细黑" w:eastAsia="华文细黑" w:hAnsi="华文细黑" w:cs="Arial"/>
                <w:kern w:val="2"/>
                <w:sz w:val="18"/>
                <w:szCs w:val="18"/>
              </w:rPr>
              <w:t>#住宅楼</w:t>
            </w:r>
          </w:p>
        </w:tc>
        <w:tc>
          <w:tcPr>
            <w:tcW w:w="1559" w:type="dxa"/>
          </w:tcPr>
          <w:p w14:paraId="6D265F13" w14:textId="77777777" w:rsidR="00B579CE" w:rsidRDefault="00B579CE" w:rsidP="006C4F0B">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741A5462" w14:textId="77777777" w:rsidR="00B579CE" w:rsidRDefault="00B579CE"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0CE872D8" w14:textId="77777777" w:rsidTr="006C4F0B">
        <w:trPr>
          <w:jc w:val="center"/>
        </w:trPr>
        <w:tc>
          <w:tcPr>
            <w:tcW w:w="1471" w:type="dxa"/>
          </w:tcPr>
          <w:p w14:paraId="55573269"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13</w:t>
            </w:r>
            <w:r w:rsidRPr="00714158">
              <w:rPr>
                <w:rFonts w:ascii="华文细黑" w:eastAsia="华文细黑" w:hAnsi="华文细黑" w:cs="Arial"/>
                <w:kern w:val="2"/>
                <w:sz w:val="18"/>
                <w:szCs w:val="18"/>
              </w:rPr>
              <w:t>#住宅楼</w:t>
            </w:r>
          </w:p>
        </w:tc>
        <w:tc>
          <w:tcPr>
            <w:tcW w:w="1559" w:type="dxa"/>
          </w:tcPr>
          <w:p w14:paraId="0D35BB1E" w14:textId="77777777" w:rsidR="00B579CE" w:rsidRDefault="00B579CE" w:rsidP="006C4F0B">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615820A0" w14:textId="77777777" w:rsidR="00B579CE" w:rsidRDefault="00B579CE"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6FB6BDE3" w14:textId="77777777" w:rsidTr="006C4F0B">
        <w:trPr>
          <w:jc w:val="center"/>
        </w:trPr>
        <w:tc>
          <w:tcPr>
            <w:tcW w:w="1471" w:type="dxa"/>
          </w:tcPr>
          <w:p w14:paraId="4C8A7E57"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14</w:t>
            </w:r>
            <w:r w:rsidRPr="00714158">
              <w:rPr>
                <w:rFonts w:ascii="华文细黑" w:eastAsia="华文细黑" w:hAnsi="华文细黑" w:cs="Arial"/>
                <w:kern w:val="2"/>
                <w:sz w:val="18"/>
                <w:szCs w:val="18"/>
              </w:rPr>
              <w:t>#住宅楼</w:t>
            </w:r>
          </w:p>
        </w:tc>
        <w:tc>
          <w:tcPr>
            <w:tcW w:w="1559" w:type="dxa"/>
          </w:tcPr>
          <w:p w14:paraId="781DC072" w14:textId="77777777" w:rsidR="00B579CE" w:rsidRDefault="00B579CE"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286CC462" w14:textId="77777777" w:rsidR="00B579CE" w:rsidRDefault="00B579CE"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01227B2B" w14:textId="77777777" w:rsidTr="006C4F0B">
        <w:trPr>
          <w:jc w:val="center"/>
        </w:trPr>
        <w:tc>
          <w:tcPr>
            <w:tcW w:w="1471" w:type="dxa"/>
          </w:tcPr>
          <w:p w14:paraId="509FA8F2"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sidRPr="00714158">
              <w:rPr>
                <w:rFonts w:ascii="华文细黑" w:eastAsia="华文细黑" w:hAnsi="华文细黑" w:cs="Arial" w:hint="eastAsia"/>
                <w:kern w:val="2"/>
                <w:sz w:val="18"/>
                <w:szCs w:val="18"/>
              </w:rPr>
              <w:t>5</w:t>
            </w:r>
            <w:r w:rsidRPr="00714158">
              <w:rPr>
                <w:rFonts w:ascii="华文细黑" w:eastAsia="华文细黑" w:hAnsi="华文细黑" w:cs="Arial"/>
                <w:kern w:val="2"/>
                <w:sz w:val="18"/>
                <w:szCs w:val="18"/>
              </w:rPr>
              <w:t>#住宅楼</w:t>
            </w:r>
          </w:p>
        </w:tc>
        <w:tc>
          <w:tcPr>
            <w:tcW w:w="1559" w:type="dxa"/>
          </w:tcPr>
          <w:p w14:paraId="182132F1" w14:textId="77777777" w:rsidR="00B579CE" w:rsidRDefault="00B579CE"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4CAC1806" w14:textId="77777777" w:rsidR="00B579CE" w:rsidRDefault="00B579CE"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7EFEDF63" w14:textId="77777777" w:rsidTr="006C4F0B">
        <w:trPr>
          <w:jc w:val="center"/>
        </w:trPr>
        <w:tc>
          <w:tcPr>
            <w:tcW w:w="1471" w:type="dxa"/>
          </w:tcPr>
          <w:p w14:paraId="22DBE40F"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16</w:t>
            </w:r>
            <w:r w:rsidRPr="00714158">
              <w:rPr>
                <w:rFonts w:ascii="华文细黑" w:eastAsia="华文细黑" w:hAnsi="华文细黑" w:cs="Arial"/>
                <w:kern w:val="2"/>
                <w:sz w:val="18"/>
                <w:szCs w:val="18"/>
              </w:rPr>
              <w:t>#住宅楼</w:t>
            </w:r>
          </w:p>
        </w:tc>
        <w:tc>
          <w:tcPr>
            <w:tcW w:w="1559" w:type="dxa"/>
          </w:tcPr>
          <w:p w14:paraId="68C8D935" w14:textId="77777777" w:rsidR="00B579CE" w:rsidRDefault="00B579CE"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7C41AFB6" w14:textId="77777777" w:rsidR="00B579CE" w:rsidRDefault="00B579CE"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bl>
    <w:p w14:paraId="1D9C2792" w14:textId="55497906" w:rsidR="00F27448" w:rsidRDefault="00F27448"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CF1A8D">
        <w:rPr>
          <w:rFonts w:ascii="Arial" w:hAnsi="Arial" w:cs="Arial"/>
          <w:sz w:val="21"/>
          <w:szCs w:val="21"/>
        </w:rPr>
        <w:t>未来砚园共有产权住房房源表</w:t>
      </w:r>
      <w:r>
        <w:rPr>
          <w:rFonts w:ascii="Arial" w:hAnsi="Arial" w:cs="Arial"/>
          <w:sz w:val="21"/>
          <w:szCs w:val="21"/>
        </w:rPr>
        <w:t>》，本次</w:t>
      </w:r>
      <w:r w:rsidRPr="00CF1CF7">
        <w:rPr>
          <w:rFonts w:ascii="Arial" w:hAnsi="Arial" w:cs="Arial"/>
          <w:kern w:val="2"/>
          <w:sz w:val="21"/>
          <w:szCs w:val="21"/>
        </w:rPr>
        <w:t>评估的</w:t>
      </w:r>
      <w:r w:rsidR="000D7CE9">
        <w:rPr>
          <w:rFonts w:ascii="Arial" w:hAnsi="Arial" w:cs="Arial"/>
          <w:kern w:val="2"/>
          <w:sz w:val="21"/>
          <w:szCs w:val="21"/>
        </w:rPr>
        <w:t>999</w:t>
      </w:r>
      <w:r>
        <w:rPr>
          <w:rFonts w:ascii="Arial" w:hAnsi="Arial" w:cs="Arial"/>
          <w:kern w:val="2"/>
          <w:sz w:val="21"/>
          <w:szCs w:val="21"/>
        </w:rPr>
        <w:t>套共有产权</w:t>
      </w:r>
      <w:r w:rsidRPr="00CF1CF7">
        <w:rPr>
          <w:rFonts w:ascii="Arial" w:hAnsi="Arial" w:cs="Arial"/>
          <w:kern w:val="2"/>
          <w:sz w:val="21"/>
          <w:szCs w:val="21"/>
        </w:rPr>
        <w:t>住房是由</w:t>
      </w:r>
      <w:r w:rsidR="00D06190">
        <w:rPr>
          <w:rFonts w:ascii="Arial" w:hAnsi="Arial" w:cs="Arial" w:hint="eastAsia"/>
          <w:kern w:val="2"/>
          <w:sz w:val="21"/>
          <w:szCs w:val="21"/>
        </w:rPr>
        <w:t>北京未来科学城昌泰置业有限公司</w:t>
      </w:r>
      <w:r w:rsidRPr="00CF1CF7">
        <w:rPr>
          <w:rFonts w:ascii="Arial" w:hAnsi="Arial" w:cs="Arial"/>
          <w:kern w:val="2"/>
          <w:sz w:val="21"/>
          <w:szCs w:val="21"/>
        </w:rPr>
        <w:t>开发建设，总建筑面积</w:t>
      </w:r>
      <w:r w:rsidR="00D06190">
        <w:rPr>
          <w:rFonts w:ascii="Arial" w:hAnsi="Arial" w:cs="Arial" w:hint="eastAsia"/>
          <w:kern w:val="2"/>
          <w:sz w:val="21"/>
          <w:szCs w:val="21"/>
        </w:rPr>
        <w:t>95510.01</w:t>
      </w:r>
      <w:r w:rsidRPr="00CF1CF7">
        <w:rPr>
          <w:rFonts w:ascii="Arial" w:hAnsi="Arial" w:cs="Arial"/>
          <w:kern w:val="2"/>
          <w:sz w:val="21"/>
          <w:szCs w:val="21"/>
        </w:rPr>
        <w:t>平方米。房源具体户型等情况详见下表：</w:t>
      </w:r>
    </w:p>
    <w:p w14:paraId="135A95E7" w14:textId="3FF66CE8" w:rsidR="00F27448" w:rsidRDefault="00F27448" w:rsidP="00F27448">
      <w:pPr>
        <w:tabs>
          <w:tab w:val="left" w:pos="3544"/>
        </w:tabs>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633EB445" w14:textId="7796B0B3" w:rsidR="00F27448" w:rsidRDefault="00F27448">
      <w:pPr>
        <w:rPr>
          <w:rFonts w:ascii="Arial" w:hAnsi="Arial" w:cs="Arial"/>
          <w:kern w:val="2"/>
          <w:sz w:val="21"/>
          <w:szCs w:val="21"/>
        </w:rPr>
      </w:pPr>
      <w:r>
        <w:rPr>
          <w:rFonts w:ascii="Arial" w:hAnsi="Arial" w:cs="Arial"/>
          <w:kern w:val="2"/>
          <w:sz w:val="21"/>
          <w:szCs w:val="21"/>
        </w:rPr>
        <w:br w:type="page"/>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4"/>
        <w:gridCol w:w="705"/>
        <w:gridCol w:w="789"/>
        <w:gridCol w:w="684"/>
        <w:gridCol w:w="827"/>
      </w:tblGrid>
      <w:tr w:rsidR="00B579CE" w:rsidRPr="00943655" w14:paraId="50EDE04E" w14:textId="77777777" w:rsidTr="006C4F0B">
        <w:trPr>
          <w:cantSplit/>
          <w:tblHeader/>
          <w:jc w:val="center"/>
        </w:trPr>
        <w:tc>
          <w:tcPr>
            <w:tcW w:w="812" w:type="pct"/>
            <w:vAlign w:val="center"/>
          </w:tcPr>
          <w:p w14:paraId="56CFB6B1" w14:textId="77777777" w:rsidR="00B579CE" w:rsidRPr="00943655" w:rsidRDefault="00B579CE" w:rsidP="006C4F0B">
            <w:pPr>
              <w:jc w:val="center"/>
              <w:rPr>
                <w:rFonts w:ascii="Arial" w:eastAsia="华文细黑" w:hAnsi="Arial" w:cs="Arial"/>
                <w:sz w:val="18"/>
                <w:szCs w:val="18"/>
              </w:rPr>
            </w:pPr>
            <w:r w:rsidRPr="00943655">
              <w:rPr>
                <w:rFonts w:ascii="Arial" w:eastAsia="华文细黑" w:hAnsi="Arial" w:cs="Arial" w:hint="eastAsia"/>
                <w:sz w:val="18"/>
                <w:szCs w:val="18"/>
              </w:rPr>
              <w:lastRenderedPageBreak/>
              <w:t>户型分类</w:t>
            </w:r>
          </w:p>
        </w:tc>
        <w:tc>
          <w:tcPr>
            <w:tcW w:w="2554" w:type="pct"/>
            <w:vAlign w:val="center"/>
          </w:tcPr>
          <w:p w14:paraId="79A08D6C" w14:textId="77777777" w:rsidR="00B579CE" w:rsidRPr="00943655" w:rsidRDefault="00B579CE" w:rsidP="006C4F0B">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1F5E625F" w14:textId="77777777" w:rsidR="00B579CE" w:rsidRPr="00943655" w:rsidRDefault="00B579CE" w:rsidP="006C4F0B">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384" w:type="pct"/>
            <w:vAlign w:val="center"/>
          </w:tcPr>
          <w:p w14:paraId="02F08CFD" w14:textId="77777777" w:rsidR="00B579CE" w:rsidRPr="00943655" w:rsidRDefault="00B579CE" w:rsidP="006C4F0B">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429" w:type="pct"/>
            <w:vAlign w:val="center"/>
          </w:tcPr>
          <w:p w14:paraId="615D7B68" w14:textId="77777777" w:rsidR="00B579CE" w:rsidRPr="00943655" w:rsidRDefault="00B579CE" w:rsidP="006C4F0B">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72" w:type="pct"/>
            <w:vAlign w:val="center"/>
          </w:tcPr>
          <w:p w14:paraId="5A543925" w14:textId="77777777" w:rsidR="00B579CE" w:rsidRPr="00943655" w:rsidRDefault="00B579CE" w:rsidP="006C4F0B">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450" w:type="pct"/>
            <w:vAlign w:val="center"/>
          </w:tcPr>
          <w:p w14:paraId="6C2134A7" w14:textId="77777777" w:rsidR="00B579CE" w:rsidRPr="00943655" w:rsidRDefault="00B579CE" w:rsidP="006C4F0B">
            <w:pPr>
              <w:jc w:val="center"/>
              <w:rPr>
                <w:rFonts w:ascii="Arial" w:eastAsia="华文细黑" w:hAnsi="Arial" w:cs="Arial"/>
                <w:sz w:val="18"/>
                <w:szCs w:val="18"/>
              </w:rPr>
            </w:pPr>
            <w:r>
              <w:rPr>
                <w:rFonts w:ascii="Arial" w:eastAsia="华文细黑" w:hAnsi="Arial" w:cs="Arial" w:hint="eastAsia"/>
                <w:sz w:val="18"/>
                <w:szCs w:val="18"/>
              </w:rPr>
              <w:t>占比</w:t>
            </w:r>
          </w:p>
        </w:tc>
      </w:tr>
      <w:tr w:rsidR="00B579CE" w:rsidRPr="00943655" w14:paraId="4CB49400" w14:textId="77777777" w:rsidTr="006C4F0B">
        <w:trPr>
          <w:cantSplit/>
          <w:trHeight w:val="2362"/>
          <w:jc w:val="center"/>
        </w:trPr>
        <w:tc>
          <w:tcPr>
            <w:tcW w:w="812" w:type="pct"/>
            <w:vAlign w:val="center"/>
          </w:tcPr>
          <w:p w14:paraId="50C2F111" w14:textId="77777777" w:rsidR="00B579CE" w:rsidRPr="00943655" w:rsidRDefault="00B579CE" w:rsidP="006C4F0B">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54" w:type="pct"/>
            <w:vAlign w:val="center"/>
          </w:tcPr>
          <w:p w14:paraId="61A7061F"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87.64</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87.66</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87.94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p>
          <w:p w14:paraId="5FA2B125"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88.03</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r>
              <w:rPr>
                <w:rFonts w:ascii="Arial" w:eastAsia="华文细黑" w:hAnsi="Arial" w:cs="Arial" w:hint="eastAsia"/>
                <w:sz w:val="18"/>
                <w:szCs w:val="18"/>
              </w:rPr>
              <w:t>88.1</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88.11</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p>
          <w:p w14:paraId="7F72C921"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88.19</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88.21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719AFE62"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88.3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88.38</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88.39</w:t>
            </w:r>
            <w:r>
              <w:rPr>
                <w:rFonts w:ascii="Arial" w:eastAsia="华文细黑" w:hAnsi="Arial" w:cs="Arial" w:hint="eastAsia"/>
                <w:sz w:val="18"/>
                <w:szCs w:val="18"/>
              </w:rPr>
              <w:t>（</w:t>
            </w:r>
            <w:r>
              <w:rPr>
                <w:rFonts w:ascii="Arial" w:eastAsia="华文细黑" w:hAnsi="Arial" w:cs="Arial" w:hint="eastAsia"/>
                <w:sz w:val="18"/>
                <w:szCs w:val="18"/>
              </w:rPr>
              <w:t>41</w:t>
            </w:r>
            <w:r>
              <w:rPr>
                <w:rFonts w:ascii="Arial" w:eastAsia="华文细黑" w:hAnsi="Arial" w:cs="Arial" w:hint="eastAsia"/>
                <w:sz w:val="18"/>
                <w:szCs w:val="18"/>
              </w:rPr>
              <w:t>套）；</w:t>
            </w:r>
          </w:p>
          <w:p w14:paraId="621DD821"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88.48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88.58</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88.59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p>
          <w:p w14:paraId="2DF964CC"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88.65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88.69</w:t>
            </w:r>
            <w:r>
              <w:rPr>
                <w:rFonts w:ascii="Arial" w:eastAsia="华文细黑" w:hAnsi="Arial" w:cs="Arial" w:hint="eastAsia"/>
                <w:sz w:val="18"/>
                <w:szCs w:val="18"/>
              </w:rPr>
              <w:t>（</w:t>
            </w:r>
            <w:r>
              <w:rPr>
                <w:rFonts w:ascii="Arial" w:eastAsia="华文细黑" w:hAnsi="Arial" w:cs="Arial" w:hint="eastAsia"/>
                <w:sz w:val="18"/>
                <w:szCs w:val="18"/>
              </w:rPr>
              <w:t>34</w:t>
            </w:r>
            <w:r>
              <w:rPr>
                <w:rFonts w:ascii="Arial" w:eastAsia="华文细黑" w:hAnsi="Arial" w:cs="Arial" w:hint="eastAsia"/>
                <w:sz w:val="18"/>
                <w:szCs w:val="18"/>
              </w:rPr>
              <w:t>套）；</w:t>
            </w:r>
          </w:p>
          <w:p w14:paraId="539CB4C9"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88.75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88.85</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88.93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p>
          <w:p w14:paraId="3DD05238"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88.94</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88.99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89.14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p w14:paraId="7BEF07F4" w14:textId="77777777" w:rsidR="00B579CE" w:rsidRPr="004870F0" w:rsidRDefault="00B579CE" w:rsidP="006C4F0B">
            <w:pPr>
              <w:jc w:val="center"/>
              <w:rPr>
                <w:rFonts w:ascii="Arial" w:eastAsia="华文细黑" w:hAnsi="Arial" w:cs="Arial"/>
                <w:sz w:val="18"/>
                <w:szCs w:val="18"/>
              </w:rPr>
            </w:pPr>
            <w:r>
              <w:rPr>
                <w:rFonts w:ascii="Arial" w:eastAsia="华文细黑" w:hAnsi="Arial" w:cs="Arial" w:hint="eastAsia"/>
                <w:sz w:val="18"/>
                <w:szCs w:val="18"/>
              </w:rPr>
              <w:t>89.24</w:t>
            </w:r>
            <w:r>
              <w:rPr>
                <w:rFonts w:ascii="Arial" w:eastAsia="华文细黑" w:hAnsi="Arial" w:cs="Arial" w:hint="eastAsia"/>
                <w:sz w:val="18"/>
                <w:szCs w:val="18"/>
              </w:rPr>
              <w:t>（</w:t>
            </w:r>
            <w:r>
              <w:rPr>
                <w:rFonts w:ascii="Arial" w:eastAsia="华文细黑" w:hAnsi="Arial" w:cs="Arial" w:hint="eastAsia"/>
                <w:sz w:val="18"/>
                <w:szCs w:val="18"/>
              </w:rPr>
              <w:t>14</w:t>
            </w:r>
            <w:r>
              <w:rPr>
                <w:rFonts w:ascii="Arial" w:eastAsia="华文细黑" w:hAnsi="Arial" w:cs="Arial" w:hint="eastAsia"/>
                <w:sz w:val="18"/>
                <w:szCs w:val="18"/>
              </w:rPr>
              <w:t>套）；</w:t>
            </w:r>
            <w:r>
              <w:rPr>
                <w:rFonts w:ascii="Arial" w:eastAsia="华文细黑" w:hAnsi="Arial" w:cs="Arial" w:hint="eastAsia"/>
                <w:sz w:val="18"/>
                <w:szCs w:val="18"/>
              </w:rPr>
              <w:t>89.54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tc>
        <w:tc>
          <w:tcPr>
            <w:tcW w:w="384" w:type="pct"/>
            <w:vAlign w:val="center"/>
          </w:tcPr>
          <w:p w14:paraId="1C112523"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58CA6F2E" w14:textId="77777777" w:rsidR="00B579CE" w:rsidRPr="00943655" w:rsidRDefault="00B579CE" w:rsidP="006C4F0B">
            <w:pPr>
              <w:jc w:val="center"/>
              <w:rPr>
                <w:rFonts w:ascii="Arial" w:eastAsia="华文细黑" w:hAnsi="Arial" w:cs="Arial"/>
                <w:sz w:val="18"/>
                <w:szCs w:val="18"/>
              </w:rPr>
            </w:pPr>
            <w:r>
              <w:rPr>
                <w:rFonts w:ascii="Arial" w:eastAsia="华文细黑" w:hAnsi="Arial" w:cs="Arial" w:hint="eastAsia"/>
                <w:sz w:val="18"/>
                <w:szCs w:val="18"/>
              </w:rPr>
              <w:t>二居室</w:t>
            </w:r>
          </w:p>
        </w:tc>
        <w:tc>
          <w:tcPr>
            <w:tcW w:w="372" w:type="pct"/>
            <w:vAlign w:val="center"/>
          </w:tcPr>
          <w:p w14:paraId="69180BC7"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759</w:t>
            </w:r>
          </w:p>
        </w:tc>
        <w:tc>
          <w:tcPr>
            <w:tcW w:w="450" w:type="pct"/>
            <w:vAlign w:val="center"/>
          </w:tcPr>
          <w:p w14:paraId="5A88C9DA"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75.98%</w:t>
            </w:r>
          </w:p>
        </w:tc>
      </w:tr>
      <w:tr w:rsidR="00B579CE" w:rsidRPr="00943655" w14:paraId="6EDB9E80" w14:textId="77777777" w:rsidTr="006C4F0B">
        <w:trPr>
          <w:cantSplit/>
          <w:trHeight w:val="836"/>
          <w:jc w:val="center"/>
        </w:trPr>
        <w:tc>
          <w:tcPr>
            <w:tcW w:w="812" w:type="pct"/>
            <w:vAlign w:val="center"/>
          </w:tcPr>
          <w:p w14:paraId="469E9BBE" w14:textId="77777777" w:rsidR="00B579CE" w:rsidRPr="00943655" w:rsidRDefault="00B579CE" w:rsidP="006C4F0B">
            <w:pPr>
              <w:jc w:val="center"/>
              <w:rPr>
                <w:rFonts w:ascii="Arial" w:eastAsia="华文细黑" w:hAnsi="Arial" w:cs="Arial"/>
                <w:sz w:val="18"/>
                <w:szCs w:val="18"/>
              </w:rPr>
            </w:pPr>
            <w:r>
              <w:rPr>
                <w:rFonts w:ascii="Arial" w:eastAsia="华文细黑" w:hAnsi="Arial" w:cs="Arial" w:hint="eastAsia"/>
                <w:sz w:val="18"/>
                <w:szCs w:val="18"/>
              </w:rPr>
              <w:t>B</w:t>
            </w:r>
            <w:r w:rsidRPr="00943655">
              <w:rPr>
                <w:rFonts w:ascii="Arial" w:eastAsia="华文细黑" w:hAnsi="Arial" w:cs="Arial" w:hint="eastAsia"/>
                <w:sz w:val="18"/>
                <w:szCs w:val="18"/>
              </w:rPr>
              <w:t>户型</w:t>
            </w:r>
          </w:p>
        </w:tc>
        <w:tc>
          <w:tcPr>
            <w:tcW w:w="2554" w:type="pct"/>
            <w:vAlign w:val="center"/>
          </w:tcPr>
          <w:p w14:paraId="4DC99666"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118.38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118.39</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118.46</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499BA0BE"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118.92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118.93</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118.94</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7272831F" w14:textId="77777777" w:rsidR="00B579CE" w:rsidRPr="00F33AD0" w:rsidRDefault="00B579CE" w:rsidP="006C4F0B">
            <w:pPr>
              <w:jc w:val="center"/>
              <w:rPr>
                <w:rFonts w:ascii="Arial" w:eastAsia="华文细黑" w:hAnsi="Arial" w:cs="Arial"/>
                <w:sz w:val="18"/>
                <w:szCs w:val="18"/>
              </w:rPr>
            </w:pPr>
            <w:r>
              <w:rPr>
                <w:rFonts w:ascii="Arial" w:eastAsia="华文细黑" w:hAnsi="Arial" w:cs="Arial" w:hint="eastAsia"/>
                <w:sz w:val="18"/>
                <w:szCs w:val="18"/>
              </w:rPr>
              <w:t>119.01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119.47</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tc>
        <w:tc>
          <w:tcPr>
            <w:tcW w:w="384" w:type="pct"/>
            <w:vAlign w:val="center"/>
          </w:tcPr>
          <w:p w14:paraId="2E1D1DE5"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2E10A7BE" w14:textId="77777777" w:rsidR="00B579CE" w:rsidRPr="00943655" w:rsidRDefault="00B579CE" w:rsidP="006C4F0B">
            <w:pPr>
              <w:jc w:val="center"/>
              <w:rPr>
                <w:rFonts w:ascii="Arial" w:eastAsia="华文细黑" w:hAnsi="Arial" w:cs="Arial"/>
                <w:sz w:val="18"/>
                <w:szCs w:val="18"/>
              </w:rPr>
            </w:pPr>
            <w:r>
              <w:rPr>
                <w:rFonts w:ascii="Arial" w:eastAsia="华文细黑" w:hAnsi="Arial" w:cs="Arial" w:hint="eastAsia"/>
                <w:sz w:val="18"/>
                <w:szCs w:val="18"/>
              </w:rPr>
              <w:t>三居室</w:t>
            </w:r>
          </w:p>
        </w:tc>
        <w:tc>
          <w:tcPr>
            <w:tcW w:w="372" w:type="pct"/>
            <w:vAlign w:val="center"/>
          </w:tcPr>
          <w:p w14:paraId="4FFFFDC9"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240</w:t>
            </w:r>
          </w:p>
        </w:tc>
        <w:tc>
          <w:tcPr>
            <w:tcW w:w="450" w:type="pct"/>
            <w:vAlign w:val="center"/>
          </w:tcPr>
          <w:p w14:paraId="2AB7F917"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24.02%</w:t>
            </w:r>
          </w:p>
        </w:tc>
      </w:tr>
      <w:tr w:rsidR="00B579CE" w14:paraId="6D1BEC6F" w14:textId="77777777" w:rsidTr="006C4F0B">
        <w:trPr>
          <w:cantSplit/>
          <w:trHeight w:val="410"/>
          <w:jc w:val="center"/>
        </w:trPr>
        <w:tc>
          <w:tcPr>
            <w:tcW w:w="4178" w:type="pct"/>
            <w:gridSpan w:val="4"/>
            <w:vAlign w:val="center"/>
          </w:tcPr>
          <w:p w14:paraId="7A5C88B6" w14:textId="77777777" w:rsidR="00B579CE" w:rsidRPr="00943655" w:rsidRDefault="00B579CE" w:rsidP="006C4F0B">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72" w:type="pct"/>
            <w:vAlign w:val="center"/>
          </w:tcPr>
          <w:p w14:paraId="4AF5A3D4" w14:textId="77777777" w:rsidR="00B579CE" w:rsidRPr="00943655" w:rsidRDefault="00B579CE" w:rsidP="006C4F0B">
            <w:pPr>
              <w:jc w:val="center"/>
              <w:rPr>
                <w:rFonts w:ascii="Arial" w:eastAsia="华文细黑" w:hAnsi="Arial" w:cs="Arial"/>
                <w:sz w:val="18"/>
                <w:szCs w:val="18"/>
              </w:rPr>
            </w:pPr>
            <w:r>
              <w:rPr>
                <w:rFonts w:ascii="Arial" w:eastAsia="华文细黑" w:hAnsi="Arial" w:cs="Arial" w:hint="eastAsia"/>
                <w:sz w:val="18"/>
                <w:szCs w:val="18"/>
              </w:rPr>
              <w:t>999</w:t>
            </w:r>
          </w:p>
        </w:tc>
        <w:tc>
          <w:tcPr>
            <w:tcW w:w="450" w:type="pct"/>
            <w:vAlign w:val="center"/>
          </w:tcPr>
          <w:p w14:paraId="4C9AE3A4"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100%</w:t>
            </w:r>
          </w:p>
        </w:tc>
      </w:tr>
    </w:tbl>
    <w:p w14:paraId="062C2AAF" w14:textId="4EC01705" w:rsidR="00831A00" w:rsidRDefault="00014421"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根据建设单位提供的</w:t>
      </w:r>
      <w:r w:rsidR="005E6802">
        <w:rPr>
          <w:rFonts w:ascii="Arial" w:hAnsi="Arial" w:cs="Arial"/>
          <w:kern w:val="2"/>
          <w:sz w:val="21"/>
          <w:szCs w:val="21"/>
        </w:rPr>
        <w:t>《装饰装修及设备标准的约定》</w:t>
      </w:r>
      <w:r w:rsidR="008D5DB9">
        <w:rPr>
          <w:rFonts w:ascii="Arial" w:hAnsi="Arial" w:cs="Arial"/>
          <w:kern w:val="2"/>
          <w:sz w:val="21"/>
          <w:szCs w:val="21"/>
        </w:rPr>
        <w:t>复印件</w:t>
      </w:r>
      <w:r w:rsidR="008D351C">
        <w:rPr>
          <w:rFonts w:ascii="Arial" w:hAnsi="Arial" w:cs="Arial"/>
          <w:kern w:val="2"/>
          <w:sz w:val="21"/>
          <w:szCs w:val="21"/>
        </w:rPr>
        <w:t>，估价对象交付装饰装修及设备设施标准如下：</w:t>
      </w:r>
    </w:p>
    <w:p w14:paraId="48F22E42" w14:textId="37FD5A90" w:rsidR="00BE74C0" w:rsidRDefault="00BE74C0" w:rsidP="00BE74C0">
      <w:pPr>
        <w:widowControl w:val="0"/>
        <w:tabs>
          <w:tab w:val="left" w:pos="3544"/>
        </w:tabs>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6A895A2E" w14:textId="77777777" w:rsidR="00BE74C0" w:rsidRDefault="00BE74C0">
      <w:pPr>
        <w:rPr>
          <w:rFonts w:ascii="Arial" w:hAnsi="Arial" w:cs="Arial"/>
          <w:kern w:val="2"/>
          <w:sz w:val="21"/>
          <w:szCs w:val="21"/>
        </w:rPr>
      </w:pPr>
      <w:r>
        <w:rPr>
          <w:rFonts w:ascii="Arial" w:hAnsi="Arial" w:cs="Arial"/>
          <w:kern w:val="2"/>
          <w:sz w:val="21"/>
          <w:szCs w:val="21"/>
        </w:rPr>
        <w:br w:type="page"/>
      </w:r>
    </w:p>
    <w:p w14:paraId="3E13BFBE" w14:textId="7B82F8A2" w:rsidR="008D351C" w:rsidRDefault="008D351C" w:rsidP="002747E6">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lastRenderedPageBreak/>
        <w:t>装饰装修标准</w:t>
      </w:r>
    </w:p>
    <w:tbl>
      <w:tblPr>
        <w:tblStyle w:val="af7"/>
        <w:tblW w:w="6382" w:type="dxa"/>
        <w:jc w:val="center"/>
        <w:tblLook w:val="04A0" w:firstRow="1" w:lastRow="0" w:firstColumn="1" w:lastColumn="0" w:noHBand="0" w:noVBand="1"/>
      </w:tblPr>
      <w:tblGrid>
        <w:gridCol w:w="1131"/>
        <w:gridCol w:w="1131"/>
        <w:gridCol w:w="1782"/>
        <w:gridCol w:w="2338"/>
      </w:tblGrid>
      <w:tr w:rsidR="008D351C" w:rsidRPr="005E6802" w14:paraId="541EC59F" w14:textId="77777777" w:rsidTr="00221755">
        <w:trPr>
          <w:trHeight w:val="262"/>
          <w:jc w:val="center"/>
        </w:trPr>
        <w:tc>
          <w:tcPr>
            <w:tcW w:w="0" w:type="auto"/>
            <w:vAlign w:val="center"/>
          </w:tcPr>
          <w:p w14:paraId="3E062BF6" w14:textId="77777777" w:rsidR="008D351C" w:rsidRPr="005E6802" w:rsidRDefault="008D351C" w:rsidP="002747E6">
            <w:pPr>
              <w:jc w:val="center"/>
              <w:rPr>
                <w:rFonts w:ascii="Arial" w:eastAsia="华文细黑" w:hAnsi="Arial" w:cs="Arial"/>
                <w:b/>
                <w:sz w:val="18"/>
                <w:szCs w:val="18"/>
              </w:rPr>
            </w:pPr>
            <w:r w:rsidRPr="005E6802">
              <w:rPr>
                <w:rFonts w:ascii="Arial" w:eastAsia="华文细黑" w:hAnsi="Arial" w:cs="Arial"/>
                <w:b/>
                <w:sz w:val="18"/>
                <w:szCs w:val="18"/>
              </w:rPr>
              <w:t>空间位置</w:t>
            </w:r>
          </w:p>
        </w:tc>
        <w:tc>
          <w:tcPr>
            <w:tcW w:w="0" w:type="auto"/>
            <w:vAlign w:val="center"/>
          </w:tcPr>
          <w:p w14:paraId="0DD14593" w14:textId="77777777" w:rsidR="008D351C" w:rsidRPr="005E6802" w:rsidRDefault="008D351C" w:rsidP="002747E6">
            <w:pPr>
              <w:jc w:val="center"/>
              <w:rPr>
                <w:rFonts w:ascii="Arial" w:eastAsia="华文细黑" w:hAnsi="Arial" w:cs="Arial"/>
                <w:b/>
                <w:sz w:val="18"/>
                <w:szCs w:val="18"/>
              </w:rPr>
            </w:pPr>
            <w:r w:rsidRPr="005E6802">
              <w:rPr>
                <w:rFonts w:ascii="Arial" w:eastAsia="华文细黑" w:hAnsi="Arial" w:cs="Arial"/>
                <w:b/>
                <w:sz w:val="18"/>
                <w:szCs w:val="18"/>
              </w:rPr>
              <w:t>项目内容</w:t>
            </w:r>
          </w:p>
        </w:tc>
        <w:tc>
          <w:tcPr>
            <w:tcW w:w="0" w:type="auto"/>
            <w:vAlign w:val="center"/>
          </w:tcPr>
          <w:p w14:paraId="3066DDA3" w14:textId="77777777" w:rsidR="008D351C" w:rsidRPr="005E6802" w:rsidRDefault="008D351C" w:rsidP="002747E6">
            <w:pPr>
              <w:jc w:val="center"/>
              <w:rPr>
                <w:rFonts w:ascii="Arial" w:eastAsia="华文细黑" w:hAnsi="Arial" w:cs="Arial"/>
                <w:b/>
                <w:sz w:val="18"/>
                <w:szCs w:val="18"/>
              </w:rPr>
            </w:pPr>
            <w:r w:rsidRPr="005E6802">
              <w:rPr>
                <w:rFonts w:ascii="Arial" w:eastAsia="华文细黑" w:hAnsi="Arial" w:cs="Arial"/>
                <w:b/>
                <w:sz w:val="18"/>
                <w:szCs w:val="18"/>
              </w:rPr>
              <w:t>建材种类</w:t>
            </w:r>
          </w:p>
        </w:tc>
        <w:tc>
          <w:tcPr>
            <w:tcW w:w="0" w:type="auto"/>
            <w:vAlign w:val="center"/>
          </w:tcPr>
          <w:p w14:paraId="755189C2" w14:textId="77777777" w:rsidR="008D351C" w:rsidRPr="005E6802" w:rsidRDefault="008D351C" w:rsidP="002747E6">
            <w:pPr>
              <w:jc w:val="center"/>
              <w:rPr>
                <w:rFonts w:ascii="Arial" w:eastAsia="华文细黑" w:hAnsi="Arial" w:cs="Arial"/>
                <w:b/>
                <w:sz w:val="18"/>
                <w:szCs w:val="18"/>
              </w:rPr>
            </w:pPr>
            <w:r w:rsidRPr="005E6802">
              <w:rPr>
                <w:rFonts w:ascii="Arial" w:eastAsia="华文细黑" w:hAnsi="Arial" w:cs="Arial"/>
                <w:b/>
                <w:sz w:val="18"/>
                <w:szCs w:val="18"/>
              </w:rPr>
              <w:t>建材品牌</w:t>
            </w:r>
          </w:p>
        </w:tc>
      </w:tr>
      <w:tr w:rsidR="00597028" w:rsidRPr="005E6802" w14:paraId="0F8E1B61" w14:textId="77777777" w:rsidTr="00221755">
        <w:trPr>
          <w:trHeight w:val="246"/>
          <w:jc w:val="center"/>
        </w:trPr>
        <w:tc>
          <w:tcPr>
            <w:tcW w:w="0" w:type="auto"/>
            <w:vMerge w:val="restart"/>
            <w:vAlign w:val="center"/>
          </w:tcPr>
          <w:p w14:paraId="3B903F33" w14:textId="0189FC50" w:rsidR="00597028" w:rsidRPr="005E6802" w:rsidRDefault="00597028" w:rsidP="00597028">
            <w:pPr>
              <w:jc w:val="center"/>
              <w:rPr>
                <w:rFonts w:ascii="Arial" w:eastAsia="华文细黑" w:hAnsi="Arial" w:cs="Arial"/>
                <w:sz w:val="18"/>
                <w:szCs w:val="18"/>
              </w:rPr>
            </w:pPr>
          </w:p>
        </w:tc>
        <w:tc>
          <w:tcPr>
            <w:tcW w:w="0" w:type="auto"/>
            <w:vAlign w:val="center"/>
          </w:tcPr>
          <w:p w14:paraId="27D56A96" w14:textId="77777777"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4166B4EA" w14:textId="3285E65E"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涂料</w:t>
            </w:r>
          </w:p>
        </w:tc>
        <w:tc>
          <w:tcPr>
            <w:tcW w:w="0" w:type="auto"/>
            <w:vAlign w:val="center"/>
          </w:tcPr>
          <w:p w14:paraId="1C37463C" w14:textId="10C44E3B" w:rsidR="00597028" w:rsidRPr="005E6802" w:rsidRDefault="003707A1" w:rsidP="00597028">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立邦</w:t>
            </w:r>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597028" w:rsidRPr="005E6802" w14:paraId="75B4B9AC" w14:textId="77777777" w:rsidTr="00221755">
        <w:trPr>
          <w:trHeight w:val="147"/>
          <w:jc w:val="center"/>
        </w:trPr>
        <w:tc>
          <w:tcPr>
            <w:tcW w:w="0" w:type="auto"/>
            <w:vMerge/>
            <w:vAlign w:val="center"/>
          </w:tcPr>
          <w:p w14:paraId="59BD18D3" w14:textId="77777777" w:rsidR="00597028" w:rsidRPr="005E6802" w:rsidRDefault="00597028" w:rsidP="00597028">
            <w:pPr>
              <w:jc w:val="center"/>
              <w:rPr>
                <w:rFonts w:ascii="Arial" w:eastAsia="华文细黑" w:hAnsi="Arial" w:cs="Arial"/>
                <w:sz w:val="18"/>
                <w:szCs w:val="18"/>
              </w:rPr>
            </w:pPr>
          </w:p>
        </w:tc>
        <w:tc>
          <w:tcPr>
            <w:tcW w:w="0" w:type="auto"/>
            <w:vAlign w:val="center"/>
          </w:tcPr>
          <w:p w14:paraId="466E4685" w14:textId="77777777"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0F943D6D" w14:textId="55E37615"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涂料</w:t>
            </w:r>
          </w:p>
        </w:tc>
        <w:tc>
          <w:tcPr>
            <w:tcW w:w="0" w:type="auto"/>
            <w:vAlign w:val="center"/>
          </w:tcPr>
          <w:p w14:paraId="450541A9" w14:textId="5CA15A1A" w:rsidR="00597028" w:rsidRPr="005E6802" w:rsidRDefault="003707A1" w:rsidP="00597028">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立邦</w:t>
            </w:r>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3707A1" w:rsidRPr="005E6802" w14:paraId="4E0BCC6E" w14:textId="77777777" w:rsidTr="00221755">
        <w:trPr>
          <w:trHeight w:val="147"/>
          <w:jc w:val="center"/>
        </w:trPr>
        <w:tc>
          <w:tcPr>
            <w:tcW w:w="0" w:type="auto"/>
            <w:vMerge/>
            <w:vAlign w:val="center"/>
          </w:tcPr>
          <w:p w14:paraId="3143EE0D"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16103839"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0749B1D6" w14:textId="1235E23B"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瓷砖</w:t>
            </w:r>
          </w:p>
        </w:tc>
        <w:tc>
          <w:tcPr>
            <w:tcW w:w="0" w:type="auto"/>
            <w:vAlign w:val="center"/>
          </w:tcPr>
          <w:p w14:paraId="31380B07" w14:textId="26527AC9"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佳怡居</w:t>
            </w:r>
          </w:p>
        </w:tc>
      </w:tr>
      <w:tr w:rsidR="003707A1" w:rsidRPr="005E6802" w14:paraId="786A57E0" w14:textId="77777777" w:rsidTr="00221755">
        <w:trPr>
          <w:trHeight w:val="147"/>
          <w:jc w:val="center"/>
        </w:trPr>
        <w:tc>
          <w:tcPr>
            <w:tcW w:w="0" w:type="auto"/>
            <w:vMerge/>
            <w:vAlign w:val="center"/>
          </w:tcPr>
          <w:p w14:paraId="35AE7D57"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020B433B"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051EF2FF" w14:textId="6CDB75D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瓷砖</w:t>
            </w:r>
          </w:p>
        </w:tc>
        <w:tc>
          <w:tcPr>
            <w:tcW w:w="0" w:type="auto"/>
            <w:vAlign w:val="center"/>
          </w:tcPr>
          <w:p w14:paraId="0F5CDBD6" w14:textId="58B8EAC3"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佳怡居</w:t>
            </w:r>
          </w:p>
        </w:tc>
      </w:tr>
      <w:tr w:rsidR="003707A1" w:rsidRPr="005E6802" w14:paraId="38B555ED" w14:textId="77777777" w:rsidTr="00221755">
        <w:trPr>
          <w:trHeight w:val="246"/>
          <w:jc w:val="center"/>
        </w:trPr>
        <w:tc>
          <w:tcPr>
            <w:tcW w:w="0" w:type="auto"/>
            <w:vMerge w:val="restart"/>
            <w:vAlign w:val="center"/>
          </w:tcPr>
          <w:p w14:paraId="22BA37B5"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起居室</w:t>
            </w:r>
          </w:p>
        </w:tc>
        <w:tc>
          <w:tcPr>
            <w:tcW w:w="0" w:type="auto"/>
            <w:vAlign w:val="center"/>
          </w:tcPr>
          <w:p w14:paraId="5CF7D845"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2B30ADC7" w14:textId="5EE7D919" w:rsidR="003707A1" w:rsidRPr="005E6802" w:rsidRDefault="003707A1" w:rsidP="003707A1">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0587758D" w14:textId="44F60BD0"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立邦</w:t>
            </w:r>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3707A1" w:rsidRPr="005E6802" w14:paraId="140B6850" w14:textId="77777777" w:rsidTr="00221755">
        <w:trPr>
          <w:trHeight w:val="147"/>
          <w:jc w:val="center"/>
        </w:trPr>
        <w:tc>
          <w:tcPr>
            <w:tcW w:w="0" w:type="auto"/>
            <w:vMerge/>
            <w:vAlign w:val="center"/>
          </w:tcPr>
          <w:p w14:paraId="1FAE2550"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76DA3B16"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2D19B0B5" w14:textId="7D19E77F" w:rsidR="003707A1" w:rsidRPr="005E6802" w:rsidRDefault="003707A1" w:rsidP="003707A1">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4D9CD104" w14:textId="048A250F"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立邦</w:t>
            </w:r>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3707A1" w:rsidRPr="005E6802" w14:paraId="0753256E" w14:textId="77777777" w:rsidTr="00221755">
        <w:trPr>
          <w:trHeight w:val="147"/>
          <w:jc w:val="center"/>
        </w:trPr>
        <w:tc>
          <w:tcPr>
            <w:tcW w:w="0" w:type="auto"/>
            <w:vMerge/>
            <w:vAlign w:val="center"/>
          </w:tcPr>
          <w:p w14:paraId="14AD8115"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5F3DC90F"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60573AC2" w14:textId="2048D268" w:rsidR="003707A1" w:rsidRPr="005E6802" w:rsidRDefault="003707A1" w:rsidP="003707A1">
            <w:pPr>
              <w:jc w:val="center"/>
              <w:rPr>
                <w:rFonts w:ascii="Arial" w:eastAsia="华文细黑" w:hAnsi="Arial" w:cs="Arial"/>
                <w:sz w:val="18"/>
                <w:szCs w:val="18"/>
              </w:rPr>
            </w:pPr>
            <w:r>
              <w:rPr>
                <w:rFonts w:ascii="Arial" w:eastAsia="华文细黑" w:hAnsi="Arial" w:cs="Arial"/>
                <w:sz w:val="18"/>
                <w:szCs w:val="18"/>
              </w:rPr>
              <w:t>瓷砖</w:t>
            </w:r>
          </w:p>
        </w:tc>
        <w:tc>
          <w:tcPr>
            <w:tcW w:w="0" w:type="auto"/>
            <w:vAlign w:val="center"/>
          </w:tcPr>
          <w:p w14:paraId="0D761D6A" w14:textId="4E69A2C1"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佳怡居</w:t>
            </w:r>
          </w:p>
        </w:tc>
      </w:tr>
      <w:tr w:rsidR="003707A1" w:rsidRPr="005E6802" w14:paraId="0A5BE58B" w14:textId="77777777" w:rsidTr="00221755">
        <w:trPr>
          <w:trHeight w:val="147"/>
          <w:jc w:val="center"/>
        </w:trPr>
        <w:tc>
          <w:tcPr>
            <w:tcW w:w="0" w:type="auto"/>
            <w:vMerge/>
            <w:vAlign w:val="center"/>
          </w:tcPr>
          <w:p w14:paraId="5A204C67"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241FF6DE" w14:textId="190A1100"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794E6841" w14:textId="323AF695" w:rsidR="003707A1" w:rsidRDefault="003707A1" w:rsidP="003707A1">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50027C00" w14:textId="199614C3"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佳怡居</w:t>
            </w:r>
          </w:p>
        </w:tc>
      </w:tr>
      <w:tr w:rsidR="00597028" w:rsidRPr="005E6802" w14:paraId="0DB32E42" w14:textId="77777777" w:rsidTr="00221755">
        <w:trPr>
          <w:trHeight w:val="147"/>
          <w:jc w:val="center"/>
        </w:trPr>
        <w:tc>
          <w:tcPr>
            <w:tcW w:w="0" w:type="auto"/>
            <w:vMerge/>
            <w:vAlign w:val="center"/>
          </w:tcPr>
          <w:p w14:paraId="1BCFB019" w14:textId="77777777" w:rsidR="00597028" w:rsidRPr="005E6802" w:rsidRDefault="00597028" w:rsidP="00597028">
            <w:pPr>
              <w:jc w:val="center"/>
              <w:rPr>
                <w:rFonts w:ascii="Arial" w:eastAsia="华文细黑" w:hAnsi="Arial" w:cs="Arial"/>
                <w:sz w:val="18"/>
                <w:szCs w:val="18"/>
              </w:rPr>
            </w:pPr>
          </w:p>
        </w:tc>
        <w:tc>
          <w:tcPr>
            <w:tcW w:w="0" w:type="auto"/>
            <w:vAlign w:val="center"/>
          </w:tcPr>
          <w:p w14:paraId="09A37F55" w14:textId="5A3159CC" w:rsidR="00597028" w:rsidRPr="005E6802" w:rsidRDefault="003707A1" w:rsidP="00597028">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6058A7F5" w14:textId="157A775A" w:rsidR="00597028" w:rsidRPr="005E6802" w:rsidRDefault="003707A1" w:rsidP="00597028">
            <w:pPr>
              <w:jc w:val="center"/>
              <w:rPr>
                <w:rFonts w:ascii="Arial" w:eastAsia="华文细黑" w:hAnsi="Arial" w:cs="Arial"/>
                <w:sz w:val="18"/>
                <w:szCs w:val="18"/>
              </w:rPr>
            </w:pPr>
            <w:r>
              <w:rPr>
                <w:rFonts w:ascii="Arial" w:eastAsia="华文细黑" w:hAnsi="Arial" w:cs="Arial" w:hint="eastAsia"/>
                <w:sz w:val="18"/>
                <w:szCs w:val="18"/>
              </w:rPr>
              <w:t>人造石材</w:t>
            </w:r>
          </w:p>
        </w:tc>
        <w:tc>
          <w:tcPr>
            <w:tcW w:w="0" w:type="auto"/>
            <w:vAlign w:val="center"/>
          </w:tcPr>
          <w:p w14:paraId="4430582A" w14:textId="03541553" w:rsidR="00597028" w:rsidRPr="005E6802" w:rsidRDefault="003707A1" w:rsidP="00597028">
            <w:pPr>
              <w:jc w:val="center"/>
              <w:rPr>
                <w:rFonts w:ascii="Arial" w:eastAsia="华文细黑" w:hAnsi="Arial" w:cs="Arial"/>
                <w:sz w:val="18"/>
                <w:szCs w:val="18"/>
              </w:rPr>
            </w:pPr>
            <w:r>
              <w:rPr>
                <w:rFonts w:ascii="Arial" w:eastAsia="华文细黑" w:hAnsi="Arial" w:cs="Arial" w:hint="eastAsia"/>
                <w:sz w:val="18"/>
                <w:szCs w:val="18"/>
              </w:rPr>
              <w:t>——</w:t>
            </w:r>
          </w:p>
        </w:tc>
      </w:tr>
      <w:tr w:rsidR="003707A1" w:rsidRPr="005E6802" w14:paraId="3D1DF3A5" w14:textId="77777777" w:rsidTr="00221755">
        <w:trPr>
          <w:trHeight w:val="262"/>
          <w:jc w:val="center"/>
        </w:trPr>
        <w:tc>
          <w:tcPr>
            <w:tcW w:w="0" w:type="auto"/>
            <w:vMerge w:val="restart"/>
            <w:vAlign w:val="center"/>
          </w:tcPr>
          <w:p w14:paraId="2D82130F"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卧室</w:t>
            </w:r>
          </w:p>
        </w:tc>
        <w:tc>
          <w:tcPr>
            <w:tcW w:w="0" w:type="auto"/>
            <w:vAlign w:val="center"/>
          </w:tcPr>
          <w:p w14:paraId="7221F6FF"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1C0D7898" w14:textId="6A2CD292" w:rsidR="003707A1" w:rsidRPr="005E6802" w:rsidRDefault="003707A1" w:rsidP="003707A1">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4BD81EAF" w14:textId="0049B714"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立邦</w:t>
            </w:r>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3707A1" w:rsidRPr="005E6802" w14:paraId="1E92744A" w14:textId="77777777" w:rsidTr="00221755">
        <w:trPr>
          <w:trHeight w:val="147"/>
          <w:jc w:val="center"/>
        </w:trPr>
        <w:tc>
          <w:tcPr>
            <w:tcW w:w="0" w:type="auto"/>
            <w:vMerge/>
            <w:vAlign w:val="center"/>
          </w:tcPr>
          <w:p w14:paraId="4118D323"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7068C984"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7F07CB0E" w14:textId="46C196ED" w:rsidR="003707A1" w:rsidRPr="005E6802" w:rsidRDefault="003707A1" w:rsidP="003707A1">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6905CCE6" w14:textId="749214B1"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立邦</w:t>
            </w:r>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597028" w:rsidRPr="005E6802" w14:paraId="25EDDCCB" w14:textId="77777777" w:rsidTr="00221755">
        <w:trPr>
          <w:trHeight w:val="147"/>
          <w:jc w:val="center"/>
        </w:trPr>
        <w:tc>
          <w:tcPr>
            <w:tcW w:w="0" w:type="auto"/>
            <w:vMerge/>
            <w:vAlign w:val="center"/>
          </w:tcPr>
          <w:p w14:paraId="73840176" w14:textId="77777777" w:rsidR="00597028" w:rsidRPr="005E6802" w:rsidRDefault="00597028" w:rsidP="00597028">
            <w:pPr>
              <w:jc w:val="center"/>
              <w:rPr>
                <w:rFonts w:ascii="Arial" w:eastAsia="华文细黑" w:hAnsi="Arial" w:cs="Arial"/>
                <w:sz w:val="18"/>
                <w:szCs w:val="18"/>
              </w:rPr>
            </w:pPr>
          </w:p>
        </w:tc>
        <w:tc>
          <w:tcPr>
            <w:tcW w:w="0" w:type="auto"/>
            <w:vAlign w:val="center"/>
          </w:tcPr>
          <w:p w14:paraId="2A39101E" w14:textId="77777777"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6A2C194D" w14:textId="5DD48012"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强化复合木地板</w:t>
            </w:r>
          </w:p>
        </w:tc>
        <w:tc>
          <w:tcPr>
            <w:tcW w:w="0" w:type="auto"/>
            <w:vAlign w:val="center"/>
          </w:tcPr>
          <w:p w14:paraId="38D386F9" w14:textId="39EAA390"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圣象</w:t>
            </w:r>
            <w:r w:rsidR="003707A1" w:rsidRPr="003707A1">
              <w:rPr>
                <w:rFonts w:ascii="Arial" w:eastAsia="华文细黑" w:hAnsi="Arial" w:cs="Arial" w:hint="eastAsia"/>
                <w:sz w:val="18"/>
                <w:szCs w:val="18"/>
              </w:rPr>
              <w:t>/</w:t>
            </w:r>
            <w:r w:rsidR="003707A1">
              <w:rPr>
                <w:rFonts w:ascii="Arial" w:eastAsia="华文细黑" w:hAnsi="Arial" w:cs="Arial" w:hint="eastAsia"/>
                <w:sz w:val="18"/>
                <w:szCs w:val="18"/>
              </w:rPr>
              <w:t>生活家</w:t>
            </w:r>
            <w:r w:rsidR="003707A1" w:rsidRPr="003707A1">
              <w:rPr>
                <w:rFonts w:ascii="Arial" w:eastAsia="华文细黑" w:hAnsi="Arial" w:cs="Arial" w:hint="eastAsia"/>
                <w:sz w:val="18"/>
                <w:szCs w:val="18"/>
              </w:rPr>
              <w:t>/</w:t>
            </w:r>
            <w:r w:rsidR="003707A1">
              <w:rPr>
                <w:rFonts w:ascii="Arial" w:eastAsia="华文细黑" w:hAnsi="Arial" w:cs="Arial" w:hint="eastAsia"/>
                <w:sz w:val="18"/>
                <w:szCs w:val="18"/>
              </w:rPr>
              <w:t>欧人</w:t>
            </w:r>
          </w:p>
        </w:tc>
      </w:tr>
      <w:tr w:rsidR="003707A1" w:rsidRPr="005E6802" w14:paraId="2E218913" w14:textId="77777777" w:rsidTr="00221755">
        <w:trPr>
          <w:trHeight w:val="147"/>
          <w:jc w:val="center"/>
        </w:trPr>
        <w:tc>
          <w:tcPr>
            <w:tcW w:w="0" w:type="auto"/>
            <w:vMerge/>
            <w:vAlign w:val="center"/>
          </w:tcPr>
          <w:p w14:paraId="5F4548FB"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000DB282" w14:textId="140F9823"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2885D93B" w14:textId="354C2A91"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地板配套踢脚</w:t>
            </w:r>
          </w:p>
        </w:tc>
        <w:tc>
          <w:tcPr>
            <w:tcW w:w="0" w:type="auto"/>
            <w:vAlign w:val="center"/>
          </w:tcPr>
          <w:p w14:paraId="31EB6229" w14:textId="32E6C19A"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圣象</w:t>
            </w:r>
            <w:r w:rsidRPr="003707A1">
              <w:rPr>
                <w:rFonts w:ascii="Arial" w:eastAsia="华文细黑" w:hAnsi="Arial" w:cs="Arial" w:hint="eastAsia"/>
                <w:sz w:val="18"/>
                <w:szCs w:val="18"/>
              </w:rPr>
              <w:t>/</w:t>
            </w:r>
            <w:r>
              <w:rPr>
                <w:rFonts w:ascii="Arial" w:eastAsia="华文细黑" w:hAnsi="Arial" w:cs="Arial" w:hint="eastAsia"/>
                <w:sz w:val="18"/>
                <w:szCs w:val="18"/>
              </w:rPr>
              <w:t>生活家</w:t>
            </w:r>
            <w:r w:rsidRPr="003707A1">
              <w:rPr>
                <w:rFonts w:ascii="Arial" w:eastAsia="华文细黑" w:hAnsi="Arial" w:cs="Arial" w:hint="eastAsia"/>
                <w:sz w:val="18"/>
                <w:szCs w:val="18"/>
              </w:rPr>
              <w:t>/</w:t>
            </w:r>
            <w:r>
              <w:rPr>
                <w:rFonts w:ascii="Arial" w:eastAsia="华文细黑" w:hAnsi="Arial" w:cs="Arial" w:hint="eastAsia"/>
                <w:sz w:val="18"/>
                <w:szCs w:val="18"/>
              </w:rPr>
              <w:t>欧人</w:t>
            </w:r>
          </w:p>
        </w:tc>
      </w:tr>
      <w:tr w:rsidR="003707A1" w:rsidRPr="005E6802" w14:paraId="6D04B1C0" w14:textId="77777777" w:rsidTr="00221755">
        <w:trPr>
          <w:trHeight w:val="147"/>
          <w:jc w:val="center"/>
        </w:trPr>
        <w:tc>
          <w:tcPr>
            <w:tcW w:w="0" w:type="auto"/>
            <w:vMerge/>
            <w:vAlign w:val="center"/>
          </w:tcPr>
          <w:p w14:paraId="313C2586"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6B784DFC" w14:textId="23A4E37F" w:rsidR="003707A1" w:rsidRPr="005E6802" w:rsidRDefault="003707A1" w:rsidP="003707A1">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0154A141" w14:textId="42494DE3" w:rsidR="003707A1" w:rsidRPr="005E6802" w:rsidRDefault="003707A1" w:rsidP="003707A1">
            <w:pPr>
              <w:jc w:val="center"/>
              <w:rPr>
                <w:rFonts w:ascii="Arial" w:eastAsia="华文细黑" w:hAnsi="Arial" w:cs="Arial"/>
                <w:sz w:val="18"/>
                <w:szCs w:val="18"/>
              </w:rPr>
            </w:pPr>
            <w:r>
              <w:rPr>
                <w:rFonts w:ascii="Arial" w:eastAsia="华文细黑" w:hAnsi="Arial" w:cs="Arial" w:hint="eastAsia"/>
                <w:sz w:val="18"/>
                <w:szCs w:val="18"/>
              </w:rPr>
              <w:t>人造石材</w:t>
            </w:r>
          </w:p>
        </w:tc>
        <w:tc>
          <w:tcPr>
            <w:tcW w:w="0" w:type="auto"/>
            <w:vAlign w:val="center"/>
          </w:tcPr>
          <w:p w14:paraId="26BAF2E3" w14:textId="0AB65151" w:rsidR="003707A1" w:rsidRPr="005E6802" w:rsidRDefault="003707A1" w:rsidP="003707A1">
            <w:pPr>
              <w:jc w:val="center"/>
              <w:rPr>
                <w:rFonts w:ascii="Arial" w:eastAsia="华文细黑" w:hAnsi="Arial" w:cs="Arial"/>
                <w:sz w:val="18"/>
                <w:szCs w:val="18"/>
              </w:rPr>
            </w:pPr>
            <w:r>
              <w:rPr>
                <w:rFonts w:ascii="Arial" w:eastAsia="华文细黑" w:hAnsi="Arial" w:cs="Arial" w:hint="eastAsia"/>
                <w:sz w:val="18"/>
                <w:szCs w:val="18"/>
              </w:rPr>
              <w:t>——</w:t>
            </w:r>
          </w:p>
        </w:tc>
      </w:tr>
      <w:tr w:rsidR="00A91B62" w:rsidRPr="005E6802" w14:paraId="3DEADB32" w14:textId="77777777" w:rsidTr="00221755">
        <w:trPr>
          <w:trHeight w:val="246"/>
          <w:jc w:val="center"/>
        </w:trPr>
        <w:tc>
          <w:tcPr>
            <w:tcW w:w="0" w:type="auto"/>
            <w:vMerge w:val="restart"/>
            <w:vAlign w:val="center"/>
          </w:tcPr>
          <w:p w14:paraId="37F65450" w14:textId="6C2D278D"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储藏室</w:t>
            </w:r>
          </w:p>
        </w:tc>
        <w:tc>
          <w:tcPr>
            <w:tcW w:w="0" w:type="auto"/>
            <w:vAlign w:val="center"/>
          </w:tcPr>
          <w:p w14:paraId="000D5C2E" w14:textId="20EBBDA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1B95FF65" w14:textId="7AB409D5"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64737F63" w14:textId="5239F1C4"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1E5C2428" w14:textId="77777777" w:rsidTr="00221755">
        <w:trPr>
          <w:trHeight w:val="147"/>
          <w:jc w:val="center"/>
        </w:trPr>
        <w:tc>
          <w:tcPr>
            <w:tcW w:w="0" w:type="auto"/>
            <w:vMerge/>
            <w:vAlign w:val="center"/>
          </w:tcPr>
          <w:p w14:paraId="2DB729F2"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66D103BA" w14:textId="0ED7811E"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7B88D61A" w14:textId="67EA1F58"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4B8A93FD" w14:textId="13FCBCAE"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53981520" w14:textId="77777777" w:rsidTr="00221755">
        <w:trPr>
          <w:trHeight w:val="147"/>
          <w:jc w:val="center"/>
        </w:trPr>
        <w:tc>
          <w:tcPr>
            <w:tcW w:w="0" w:type="auto"/>
            <w:vMerge/>
            <w:vAlign w:val="center"/>
          </w:tcPr>
          <w:p w14:paraId="75E7EC05"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5D567A5E" w14:textId="7C812061"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59A16068" w14:textId="1BC173A0"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1EFC6414" w14:textId="61DF15D5"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05E3E8F2" w14:textId="77777777" w:rsidTr="00221755">
        <w:trPr>
          <w:trHeight w:val="147"/>
          <w:jc w:val="center"/>
        </w:trPr>
        <w:tc>
          <w:tcPr>
            <w:tcW w:w="0" w:type="auto"/>
            <w:vMerge/>
            <w:vAlign w:val="center"/>
          </w:tcPr>
          <w:p w14:paraId="0C6F5FDE"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27BD8910" w14:textId="00C42A32"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2D3FF43E" w14:textId="677D6FE1"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0989C8AA" w14:textId="4655762D"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7E03270F" w14:textId="77777777" w:rsidTr="00221755">
        <w:trPr>
          <w:trHeight w:val="246"/>
          <w:jc w:val="center"/>
        </w:trPr>
        <w:tc>
          <w:tcPr>
            <w:tcW w:w="0" w:type="auto"/>
            <w:vMerge w:val="restart"/>
            <w:vAlign w:val="center"/>
          </w:tcPr>
          <w:p w14:paraId="350F1EE9" w14:textId="1FCFF5EF"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厨房</w:t>
            </w:r>
          </w:p>
        </w:tc>
        <w:tc>
          <w:tcPr>
            <w:tcW w:w="0" w:type="auto"/>
            <w:vAlign w:val="center"/>
          </w:tcPr>
          <w:p w14:paraId="20219B5A" w14:textId="4DE97412"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445182D8" w14:textId="38247E82"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集成吊顶</w:t>
            </w:r>
          </w:p>
        </w:tc>
        <w:tc>
          <w:tcPr>
            <w:tcW w:w="0" w:type="auto"/>
            <w:vAlign w:val="center"/>
          </w:tcPr>
          <w:p w14:paraId="06156653" w14:textId="1AEFD4BD"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1E2A9987" w14:textId="77777777" w:rsidTr="00221755">
        <w:trPr>
          <w:trHeight w:val="147"/>
          <w:jc w:val="center"/>
        </w:trPr>
        <w:tc>
          <w:tcPr>
            <w:tcW w:w="0" w:type="auto"/>
            <w:vMerge/>
            <w:vAlign w:val="center"/>
          </w:tcPr>
          <w:p w14:paraId="59FE7165"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11510EC7" w14:textId="1016C330"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6DB0AF06" w14:textId="6B161452"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2E376501" w14:textId="389A7401"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佳怡居</w:t>
            </w:r>
          </w:p>
        </w:tc>
      </w:tr>
      <w:tr w:rsidR="00A91B62" w:rsidRPr="005E6802" w14:paraId="6C219BB5" w14:textId="77777777" w:rsidTr="00221755">
        <w:trPr>
          <w:trHeight w:val="147"/>
          <w:jc w:val="center"/>
        </w:trPr>
        <w:tc>
          <w:tcPr>
            <w:tcW w:w="0" w:type="auto"/>
            <w:vMerge/>
            <w:vAlign w:val="center"/>
          </w:tcPr>
          <w:p w14:paraId="6350926D"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250E5D41" w14:textId="544ACA73"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331C518B" w14:textId="4916787D"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60710D8C" w14:textId="18611F8F"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佳怡居</w:t>
            </w:r>
          </w:p>
        </w:tc>
      </w:tr>
      <w:tr w:rsidR="00A91B62" w:rsidRPr="005E6802" w14:paraId="4524C76D" w14:textId="77777777" w:rsidTr="00221755">
        <w:trPr>
          <w:trHeight w:val="147"/>
          <w:jc w:val="center"/>
        </w:trPr>
        <w:tc>
          <w:tcPr>
            <w:tcW w:w="0" w:type="auto"/>
            <w:vMerge/>
            <w:vAlign w:val="center"/>
          </w:tcPr>
          <w:p w14:paraId="605F6583"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46C64F0C" w14:textId="5445789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40D34DE2" w14:textId="7E19200F"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055FBEBB" w14:textId="2F0EC3BC"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620E3C59" w14:textId="77777777" w:rsidTr="00221755">
        <w:trPr>
          <w:trHeight w:val="147"/>
          <w:jc w:val="center"/>
        </w:trPr>
        <w:tc>
          <w:tcPr>
            <w:tcW w:w="0" w:type="auto"/>
            <w:vMerge/>
            <w:vAlign w:val="center"/>
          </w:tcPr>
          <w:p w14:paraId="2F0382FB"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34C49D9E" w14:textId="08301865"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75DF8658" w14:textId="24EFD8AF"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1B31D6E8" w14:textId="6477C010"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1C65A0D0" w14:textId="77777777" w:rsidTr="00221755">
        <w:trPr>
          <w:trHeight w:val="262"/>
          <w:jc w:val="center"/>
        </w:trPr>
        <w:tc>
          <w:tcPr>
            <w:tcW w:w="0" w:type="auto"/>
            <w:vMerge w:val="restart"/>
            <w:vAlign w:val="center"/>
          </w:tcPr>
          <w:p w14:paraId="627221B4" w14:textId="0788C615"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卫生间</w:t>
            </w:r>
          </w:p>
        </w:tc>
        <w:tc>
          <w:tcPr>
            <w:tcW w:w="0" w:type="auto"/>
            <w:vAlign w:val="center"/>
          </w:tcPr>
          <w:p w14:paraId="4F83F23F" w14:textId="3330CCA8"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13F13E65" w14:textId="59223273"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集成吊顶</w:t>
            </w:r>
          </w:p>
        </w:tc>
        <w:tc>
          <w:tcPr>
            <w:tcW w:w="0" w:type="auto"/>
            <w:vAlign w:val="center"/>
          </w:tcPr>
          <w:p w14:paraId="28F36490" w14:textId="74DF42F9"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16CB9F49" w14:textId="77777777" w:rsidTr="00221755">
        <w:trPr>
          <w:trHeight w:val="147"/>
          <w:jc w:val="center"/>
        </w:trPr>
        <w:tc>
          <w:tcPr>
            <w:tcW w:w="0" w:type="auto"/>
            <w:vMerge/>
            <w:vAlign w:val="center"/>
          </w:tcPr>
          <w:p w14:paraId="20A261EC"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1093649E" w14:textId="051161C1"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0187B8A0" w14:textId="47D3B86B"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4EC28094" w14:textId="3831E1B7"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佳怡居</w:t>
            </w:r>
          </w:p>
        </w:tc>
      </w:tr>
      <w:tr w:rsidR="00A91B62" w:rsidRPr="005E6802" w14:paraId="4A13A164" w14:textId="77777777" w:rsidTr="00221755">
        <w:trPr>
          <w:trHeight w:val="147"/>
          <w:jc w:val="center"/>
        </w:trPr>
        <w:tc>
          <w:tcPr>
            <w:tcW w:w="0" w:type="auto"/>
            <w:vMerge/>
            <w:vAlign w:val="center"/>
          </w:tcPr>
          <w:p w14:paraId="1CAA7994"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5306F63C" w14:textId="53BFAE4E"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4D2142F9" w14:textId="43991BA5"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101328DF" w14:textId="4A94FDAD"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佳怡居</w:t>
            </w:r>
          </w:p>
        </w:tc>
      </w:tr>
      <w:tr w:rsidR="00A91B62" w:rsidRPr="005E6802" w14:paraId="6957820B" w14:textId="77777777" w:rsidTr="00221755">
        <w:trPr>
          <w:trHeight w:val="147"/>
          <w:jc w:val="center"/>
        </w:trPr>
        <w:tc>
          <w:tcPr>
            <w:tcW w:w="0" w:type="auto"/>
            <w:vMerge/>
            <w:vAlign w:val="center"/>
          </w:tcPr>
          <w:p w14:paraId="01D6FD65"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2FC3B727" w14:textId="2EF949D0"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02561423" w14:textId="0AA401C5"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3B4F3957" w14:textId="6A350E7F"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2A55EFCD" w14:textId="77777777" w:rsidTr="00221755">
        <w:trPr>
          <w:trHeight w:val="147"/>
          <w:jc w:val="center"/>
        </w:trPr>
        <w:tc>
          <w:tcPr>
            <w:tcW w:w="0" w:type="auto"/>
            <w:vMerge/>
            <w:vAlign w:val="center"/>
          </w:tcPr>
          <w:p w14:paraId="5D24BCC2"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656A335E" w14:textId="6585EDF4"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364195A2" w14:textId="35B19AE3"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0D1644B1" w14:textId="18F2C328"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3179D537" w14:textId="77777777" w:rsidTr="00221755">
        <w:trPr>
          <w:trHeight w:val="246"/>
          <w:jc w:val="center"/>
        </w:trPr>
        <w:tc>
          <w:tcPr>
            <w:tcW w:w="0" w:type="auto"/>
            <w:vMerge w:val="restart"/>
            <w:vAlign w:val="center"/>
          </w:tcPr>
          <w:p w14:paraId="51E14DE6" w14:textId="7777777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阳台</w:t>
            </w:r>
          </w:p>
        </w:tc>
        <w:tc>
          <w:tcPr>
            <w:tcW w:w="0" w:type="auto"/>
            <w:vAlign w:val="center"/>
          </w:tcPr>
          <w:p w14:paraId="4B76612C" w14:textId="7777777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177AAF0D" w14:textId="72FD0E87" w:rsidR="00A91B62" w:rsidRPr="005E6802" w:rsidRDefault="00A91B62" w:rsidP="00A91B62">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589A45EF" w14:textId="64C82B74"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立邦</w:t>
            </w:r>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A91B62" w:rsidRPr="005E6802" w14:paraId="38A2A87C" w14:textId="77777777" w:rsidTr="00221755">
        <w:trPr>
          <w:trHeight w:val="147"/>
          <w:jc w:val="center"/>
        </w:trPr>
        <w:tc>
          <w:tcPr>
            <w:tcW w:w="0" w:type="auto"/>
            <w:vMerge/>
            <w:vAlign w:val="center"/>
          </w:tcPr>
          <w:p w14:paraId="29F56E55" w14:textId="77777777" w:rsidR="00A91B62" w:rsidRPr="005E6802" w:rsidRDefault="00A91B62" w:rsidP="00A91B62">
            <w:pPr>
              <w:rPr>
                <w:rFonts w:ascii="Arial" w:eastAsia="华文细黑" w:hAnsi="Arial" w:cs="Arial"/>
                <w:sz w:val="18"/>
                <w:szCs w:val="18"/>
              </w:rPr>
            </w:pPr>
          </w:p>
        </w:tc>
        <w:tc>
          <w:tcPr>
            <w:tcW w:w="0" w:type="auto"/>
            <w:vAlign w:val="center"/>
          </w:tcPr>
          <w:p w14:paraId="47967411" w14:textId="7777777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晾衣杆</w:t>
            </w:r>
          </w:p>
        </w:tc>
        <w:tc>
          <w:tcPr>
            <w:tcW w:w="0" w:type="auto"/>
            <w:vAlign w:val="center"/>
          </w:tcPr>
          <w:p w14:paraId="71EF8B10" w14:textId="7377C9A1"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不锈钢</w:t>
            </w:r>
          </w:p>
        </w:tc>
        <w:tc>
          <w:tcPr>
            <w:tcW w:w="0" w:type="auto"/>
            <w:vAlign w:val="center"/>
          </w:tcPr>
          <w:p w14:paraId="0DB6CB51" w14:textId="0C2521C4"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5F0930A8" w14:textId="77777777" w:rsidTr="00221755">
        <w:trPr>
          <w:trHeight w:val="147"/>
          <w:jc w:val="center"/>
        </w:trPr>
        <w:tc>
          <w:tcPr>
            <w:tcW w:w="0" w:type="auto"/>
            <w:vMerge/>
            <w:vAlign w:val="center"/>
          </w:tcPr>
          <w:p w14:paraId="53267084" w14:textId="77777777" w:rsidR="00A91B62" w:rsidRPr="005E6802" w:rsidRDefault="00A91B62" w:rsidP="00A91B62">
            <w:pPr>
              <w:rPr>
                <w:rFonts w:ascii="Arial" w:eastAsia="华文细黑" w:hAnsi="Arial" w:cs="Arial"/>
                <w:sz w:val="18"/>
                <w:szCs w:val="18"/>
              </w:rPr>
            </w:pPr>
          </w:p>
        </w:tc>
        <w:tc>
          <w:tcPr>
            <w:tcW w:w="0" w:type="auto"/>
            <w:vAlign w:val="center"/>
          </w:tcPr>
          <w:p w14:paraId="04B75F22" w14:textId="7777777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09C95367" w14:textId="0FD9DA81" w:rsidR="00A91B62" w:rsidRPr="005E6802" w:rsidRDefault="00A91B62" w:rsidP="00A91B62">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0B9144CD" w14:textId="45B0C2F1"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立邦</w:t>
            </w:r>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A91B62" w:rsidRPr="005E6802" w14:paraId="07834542" w14:textId="77777777" w:rsidTr="00221755">
        <w:trPr>
          <w:trHeight w:val="147"/>
          <w:jc w:val="center"/>
        </w:trPr>
        <w:tc>
          <w:tcPr>
            <w:tcW w:w="0" w:type="auto"/>
            <w:vMerge/>
            <w:vAlign w:val="center"/>
          </w:tcPr>
          <w:p w14:paraId="7E9C821B" w14:textId="77777777" w:rsidR="00A91B62" w:rsidRPr="005E6802" w:rsidRDefault="00A91B62" w:rsidP="00A91B62">
            <w:pPr>
              <w:rPr>
                <w:rFonts w:ascii="Arial" w:eastAsia="华文细黑" w:hAnsi="Arial" w:cs="Arial"/>
                <w:sz w:val="18"/>
                <w:szCs w:val="18"/>
              </w:rPr>
            </w:pPr>
          </w:p>
        </w:tc>
        <w:tc>
          <w:tcPr>
            <w:tcW w:w="0" w:type="auto"/>
            <w:vAlign w:val="center"/>
          </w:tcPr>
          <w:p w14:paraId="55384749" w14:textId="7777777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6B139090" w14:textId="1CFE4CDE" w:rsidR="00A91B62" w:rsidRPr="005E6802" w:rsidRDefault="00A91B62" w:rsidP="00A91B62">
            <w:pPr>
              <w:jc w:val="center"/>
              <w:rPr>
                <w:rFonts w:ascii="Arial" w:eastAsia="华文细黑" w:hAnsi="Arial" w:cs="Arial"/>
                <w:sz w:val="18"/>
                <w:szCs w:val="18"/>
              </w:rPr>
            </w:pPr>
            <w:r>
              <w:rPr>
                <w:rFonts w:ascii="Arial" w:eastAsia="华文细黑" w:hAnsi="Arial" w:cs="Arial"/>
                <w:sz w:val="18"/>
                <w:szCs w:val="18"/>
              </w:rPr>
              <w:t>瓷砖</w:t>
            </w:r>
          </w:p>
        </w:tc>
        <w:tc>
          <w:tcPr>
            <w:tcW w:w="0" w:type="auto"/>
            <w:vAlign w:val="center"/>
          </w:tcPr>
          <w:p w14:paraId="689DC45E" w14:textId="06513F29"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佳怡居</w:t>
            </w:r>
          </w:p>
        </w:tc>
      </w:tr>
      <w:tr w:rsidR="00A91B62" w:rsidRPr="00597028" w14:paraId="2F7D8209" w14:textId="77777777" w:rsidTr="00221755">
        <w:trPr>
          <w:trHeight w:val="147"/>
          <w:jc w:val="center"/>
        </w:trPr>
        <w:tc>
          <w:tcPr>
            <w:tcW w:w="0" w:type="auto"/>
            <w:vMerge/>
            <w:vAlign w:val="center"/>
          </w:tcPr>
          <w:p w14:paraId="1F1833E9" w14:textId="77777777" w:rsidR="00A91B62" w:rsidRPr="005E6802" w:rsidRDefault="00A91B62" w:rsidP="00A91B62">
            <w:pPr>
              <w:rPr>
                <w:rFonts w:ascii="Arial" w:eastAsia="华文细黑" w:hAnsi="Arial" w:cs="Arial"/>
                <w:sz w:val="18"/>
                <w:szCs w:val="18"/>
              </w:rPr>
            </w:pPr>
          </w:p>
        </w:tc>
        <w:tc>
          <w:tcPr>
            <w:tcW w:w="0" w:type="auto"/>
            <w:vAlign w:val="center"/>
          </w:tcPr>
          <w:p w14:paraId="7E8C2CE9" w14:textId="5D91082D"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62A3DA7B" w14:textId="2D2ED5C2"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430199FE" w14:textId="78CB363C"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佳怡居</w:t>
            </w:r>
          </w:p>
        </w:tc>
      </w:tr>
      <w:tr w:rsidR="00A91B62" w:rsidRPr="00597028" w14:paraId="64841CAF" w14:textId="77777777" w:rsidTr="00221755">
        <w:trPr>
          <w:trHeight w:val="147"/>
          <w:jc w:val="center"/>
        </w:trPr>
        <w:tc>
          <w:tcPr>
            <w:tcW w:w="0" w:type="auto"/>
            <w:vMerge/>
            <w:vAlign w:val="center"/>
          </w:tcPr>
          <w:p w14:paraId="5204B929" w14:textId="77777777" w:rsidR="00A91B62" w:rsidRPr="005E6802" w:rsidRDefault="00A91B62" w:rsidP="00A91B62">
            <w:pPr>
              <w:rPr>
                <w:rFonts w:ascii="Arial" w:eastAsia="华文细黑" w:hAnsi="Arial" w:cs="Arial"/>
                <w:sz w:val="18"/>
                <w:szCs w:val="18"/>
              </w:rPr>
            </w:pPr>
          </w:p>
        </w:tc>
        <w:tc>
          <w:tcPr>
            <w:tcW w:w="0" w:type="auto"/>
            <w:vAlign w:val="center"/>
          </w:tcPr>
          <w:p w14:paraId="1A403EFA" w14:textId="5FF05069"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2DBCB192" w14:textId="5D40A84C"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人造石材</w:t>
            </w:r>
          </w:p>
        </w:tc>
        <w:tc>
          <w:tcPr>
            <w:tcW w:w="0" w:type="auto"/>
            <w:vAlign w:val="center"/>
          </w:tcPr>
          <w:p w14:paraId="3AF50315" w14:textId="5813BAF5" w:rsidR="00A91B62" w:rsidRPr="00597028" w:rsidRDefault="00A91B62" w:rsidP="00A91B62">
            <w:pPr>
              <w:jc w:val="center"/>
              <w:rPr>
                <w:rFonts w:ascii="Arial" w:eastAsia="华文细黑" w:hAnsi="Arial" w:cs="Arial"/>
                <w:sz w:val="18"/>
                <w:szCs w:val="18"/>
              </w:rPr>
            </w:pPr>
            <w:r>
              <w:rPr>
                <w:rFonts w:ascii="Arial" w:eastAsia="华文细黑" w:hAnsi="Arial" w:cs="Arial" w:hint="eastAsia"/>
                <w:sz w:val="18"/>
                <w:szCs w:val="18"/>
              </w:rPr>
              <w:t>——</w:t>
            </w:r>
          </w:p>
        </w:tc>
      </w:tr>
    </w:tbl>
    <w:p w14:paraId="5DB35CF3" w14:textId="6EB12AD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r>
        <w:rPr>
          <w:rFonts w:ascii="Arial" w:hAnsi="Arial" w:cs="Arial" w:hint="eastAsia"/>
          <w:kern w:val="2"/>
          <w:sz w:val="21"/>
          <w:szCs w:val="21"/>
        </w:rPr>
        <w:t>（转下页）</w:t>
      </w:r>
    </w:p>
    <w:p w14:paraId="7AF9D61D" w14:textId="77777777" w:rsidR="00597028" w:rsidRDefault="00597028">
      <w:pPr>
        <w:rPr>
          <w:rFonts w:ascii="Arial" w:hAnsi="Arial" w:cs="Arial"/>
          <w:kern w:val="2"/>
          <w:sz w:val="21"/>
          <w:szCs w:val="21"/>
        </w:rPr>
      </w:pPr>
      <w:r>
        <w:rPr>
          <w:rFonts w:ascii="Arial" w:hAnsi="Arial" w:cs="Arial"/>
          <w:kern w:val="2"/>
          <w:sz w:val="21"/>
          <w:szCs w:val="21"/>
        </w:rPr>
        <w:br w:type="page"/>
      </w:r>
    </w:p>
    <w:p w14:paraId="349348DA" w14:textId="0ADA7CFE" w:rsidR="008D351C" w:rsidRDefault="008D351C" w:rsidP="00BC03F4">
      <w:pPr>
        <w:widowControl w:val="0"/>
        <w:tabs>
          <w:tab w:val="left" w:pos="3544"/>
        </w:tabs>
        <w:overflowPunct w:val="0"/>
        <w:spacing w:line="360" w:lineRule="auto"/>
        <w:jc w:val="center"/>
        <w:rPr>
          <w:rFonts w:ascii="Arial" w:hAnsi="Arial" w:cs="Arial"/>
          <w:kern w:val="2"/>
          <w:sz w:val="21"/>
          <w:szCs w:val="21"/>
        </w:rPr>
      </w:pPr>
      <w:r w:rsidRPr="002747E6">
        <w:rPr>
          <w:rFonts w:ascii="Arial" w:hAnsi="Arial" w:cs="Arial"/>
          <w:kern w:val="2"/>
          <w:sz w:val="21"/>
          <w:szCs w:val="21"/>
        </w:rPr>
        <w:lastRenderedPageBreak/>
        <w:t>设备设施标准</w:t>
      </w:r>
    </w:p>
    <w:tbl>
      <w:tblPr>
        <w:tblW w:w="9252" w:type="dxa"/>
        <w:jc w:val="center"/>
        <w:tblLook w:val="04A0" w:firstRow="1" w:lastRow="0" w:firstColumn="1" w:lastColumn="0" w:noHBand="0" w:noVBand="1"/>
      </w:tblPr>
      <w:tblGrid>
        <w:gridCol w:w="544"/>
        <w:gridCol w:w="1843"/>
        <w:gridCol w:w="2279"/>
        <w:gridCol w:w="2115"/>
        <w:gridCol w:w="2471"/>
      </w:tblGrid>
      <w:tr w:rsidR="00A91B62" w:rsidRPr="00A91B62" w14:paraId="3AE248B0" w14:textId="77777777" w:rsidTr="000B763B">
        <w:trPr>
          <w:trHeight w:val="392"/>
          <w:tblHeader/>
          <w:jc w:val="center"/>
        </w:trPr>
        <w:tc>
          <w:tcPr>
            <w:tcW w:w="2387" w:type="dxa"/>
            <w:gridSpan w:val="2"/>
            <w:tcBorders>
              <w:top w:val="single" w:sz="4" w:space="0" w:color="auto"/>
              <w:left w:val="single" w:sz="4" w:space="0" w:color="auto"/>
              <w:bottom w:val="single" w:sz="4" w:space="0" w:color="auto"/>
              <w:right w:val="single" w:sz="4" w:space="0" w:color="auto"/>
            </w:tcBorders>
            <w:vAlign w:val="center"/>
          </w:tcPr>
          <w:p w14:paraId="27697234" w14:textId="77777777" w:rsidR="00A91B62" w:rsidRPr="00A91B62" w:rsidRDefault="00A91B62" w:rsidP="003844DF">
            <w:pPr>
              <w:jc w:val="center"/>
              <w:rPr>
                <w:rFonts w:ascii="华文细黑" w:eastAsia="华文细黑" w:hAnsi="华文细黑" w:hint="eastAsia"/>
                <w:b/>
                <w:sz w:val="18"/>
                <w:szCs w:val="18"/>
              </w:rPr>
            </w:pPr>
            <w:r w:rsidRPr="00A91B62">
              <w:rPr>
                <w:rFonts w:ascii="华文细黑" w:eastAsia="华文细黑" w:hAnsi="华文细黑" w:hint="eastAsia"/>
                <w:b/>
                <w:sz w:val="18"/>
                <w:szCs w:val="18"/>
              </w:rPr>
              <w:t>设备设施内容</w:t>
            </w:r>
          </w:p>
        </w:tc>
        <w:tc>
          <w:tcPr>
            <w:tcW w:w="2279" w:type="dxa"/>
            <w:tcBorders>
              <w:top w:val="single" w:sz="4" w:space="0" w:color="auto"/>
              <w:left w:val="nil"/>
              <w:bottom w:val="single" w:sz="4" w:space="0" w:color="auto"/>
              <w:right w:val="single" w:sz="4" w:space="0" w:color="auto"/>
            </w:tcBorders>
            <w:vAlign w:val="center"/>
          </w:tcPr>
          <w:p w14:paraId="134EFB8D" w14:textId="12B18C84" w:rsidR="00A91B62" w:rsidRPr="00A91B62" w:rsidRDefault="00A91B62" w:rsidP="003844DF">
            <w:pPr>
              <w:jc w:val="center"/>
              <w:rPr>
                <w:rFonts w:ascii="华文细黑" w:eastAsia="华文细黑" w:hAnsi="华文细黑" w:hint="eastAsia"/>
                <w:b/>
                <w:sz w:val="18"/>
                <w:szCs w:val="18"/>
              </w:rPr>
            </w:pPr>
            <w:r w:rsidRPr="00A91B62">
              <w:rPr>
                <w:rFonts w:ascii="华文细黑" w:eastAsia="华文细黑" w:hAnsi="华文细黑" w:hint="eastAsia"/>
                <w:b/>
                <w:sz w:val="18"/>
                <w:szCs w:val="18"/>
              </w:rPr>
              <w:t>品牌</w:t>
            </w:r>
            <w:r w:rsidR="005E551E">
              <w:rPr>
                <w:rFonts w:ascii="华文细黑" w:eastAsia="华文细黑" w:hAnsi="华文细黑" w:hint="eastAsia"/>
                <w:b/>
                <w:sz w:val="18"/>
                <w:szCs w:val="18"/>
              </w:rPr>
              <w:t>（绿色建材等级）</w:t>
            </w:r>
          </w:p>
        </w:tc>
        <w:tc>
          <w:tcPr>
            <w:tcW w:w="2115" w:type="dxa"/>
            <w:tcBorders>
              <w:top w:val="single" w:sz="4" w:space="0" w:color="auto"/>
              <w:left w:val="nil"/>
              <w:bottom w:val="single" w:sz="4" w:space="0" w:color="auto"/>
              <w:right w:val="single" w:sz="4" w:space="0" w:color="auto"/>
            </w:tcBorders>
            <w:vAlign w:val="center"/>
          </w:tcPr>
          <w:p w14:paraId="1509AC9A" w14:textId="41DE3A1E" w:rsidR="00A91B62" w:rsidRPr="00A91B62" w:rsidRDefault="00A91B62" w:rsidP="003844DF">
            <w:pPr>
              <w:jc w:val="center"/>
              <w:rPr>
                <w:rFonts w:ascii="华文细黑" w:eastAsia="华文细黑" w:hAnsi="华文细黑" w:hint="eastAsia"/>
                <w:b/>
                <w:sz w:val="18"/>
                <w:szCs w:val="18"/>
              </w:rPr>
            </w:pPr>
            <w:r>
              <w:rPr>
                <w:rFonts w:ascii="华文细黑" w:eastAsia="华文细黑" w:hAnsi="华文细黑" w:hint="eastAsia"/>
                <w:b/>
                <w:sz w:val="18"/>
                <w:szCs w:val="18"/>
              </w:rPr>
              <w:t>型号（做法）</w:t>
            </w:r>
          </w:p>
        </w:tc>
        <w:tc>
          <w:tcPr>
            <w:tcW w:w="2471" w:type="dxa"/>
            <w:tcBorders>
              <w:top w:val="single" w:sz="4" w:space="0" w:color="auto"/>
              <w:left w:val="single" w:sz="4" w:space="0" w:color="auto"/>
              <w:bottom w:val="single" w:sz="4" w:space="0" w:color="auto"/>
              <w:right w:val="single" w:sz="4" w:space="0" w:color="auto"/>
            </w:tcBorders>
            <w:vAlign w:val="center"/>
          </w:tcPr>
          <w:p w14:paraId="58150EB6" w14:textId="6DE56968" w:rsidR="00A91B62" w:rsidRPr="00A91B62" w:rsidRDefault="00A91B62" w:rsidP="003844DF">
            <w:pPr>
              <w:jc w:val="center"/>
              <w:rPr>
                <w:rFonts w:ascii="华文细黑" w:eastAsia="华文细黑" w:hAnsi="华文细黑" w:hint="eastAsia"/>
                <w:b/>
                <w:sz w:val="18"/>
                <w:szCs w:val="18"/>
              </w:rPr>
            </w:pPr>
            <w:r w:rsidRPr="00A91B62">
              <w:rPr>
                <w:rFonts w:ascii="华文细黑" w:eastAsia="华文细黑" w:hAnsi="华文细黑" w:hint="eastAsia"/>
                <w:b/>
                <w:sz w:val="18"/>
                <w:szCs w:val="18"/>
              </w:rPr>
              <w:t>数量</w:t>
            </w:r>
          </w:p>
        </w:tc>
      </w:tr>
      <w:tr w:rsidR="000B763B" w:rsidRPr="00A91B62" w14:paraId="15CB2B6F" w14:textId="77777777" w:rsidTr="000B763B">
        <w:trPr>
          <w:trHeight w:val="392"/>
          <w:jc w:val="center"/>
        </w:trPr>
        <w:tc>
          <w:tcPr>
            <w:tcW w:w="544" w:type="dxa"/>
            <w:vMerge w:val="restart"/>
            <w:tcBorders>
              <w:top w:val="nil"/>
              <w:left w:val="single" w:sz="4" w:space="0" w:color="auto"/>
              <w:bottom w:val="single" w:sz="4" w:space="0" w:color="auto"/>
              <w:right w:val="single" w:sz="4" w:space="0" w:color="auto"/>
            </w:tcBorders>
            <w:vAlign w:val="center"/>
          </w:tcPr>
          <w:p w14:paraId="160B6959" w14:textId="77777777" w:rsidR="00A91B62" w:rsidRPr="00A91B62" w:rsidRDefault="00A91B62" w:rsidP="003844DF">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厨房</w:t>
            </w:r>
          </w:p>
        </w:tc>
        <w:tc>
          <w:tcPr>
            <w:tcW w:w="1843" w:type="dxa"/>
            <w:tcBorders>
              <w:top w:val="nil"/>
              <w:left w:val="nil"/>
              <w:bottom w:val="single" w:sz="4" w:space="0" w:color="auto"/>
              <w:right w:val="single" w:sz="4" w:space="0" w:color="auto"/>
            </w:tcBorders>
            <w:vAlign w:val="center"/>
          </w:tcPr>
          <w:p w14:paraId="4ED533E7" w14:textId="77777777" w:rsidR="00A91B62" w:rsidRPr="00A91B62" w:rsidRDefault="00A91B62" w:rsidP="003844DF">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橱柜</w:t>
            </w:r>
          </w:p>
        </w:tc>
        <w:tc>
          <w:tcPr>
            <w:tcW w:w="2279" w:type="dxa"/>
            <w:tcBorders>
              <w:top w:val="nil"/>
              <w:left w:val="nil"/>
              <w:bottom w:val="single" w:sz="4" w:space="0" w:color="auto"/>
              <w:right w:val="single" w:sz="4" w:space="0" w:color="auto"/>
            </w:tcBorders>
            <w:vAlign w:val="center"/>
          </w:tcPr>
          <w:p w14:paraId="64350413" w14:textId="69A44280" w:rsidR="00A91B62" w:rsidRPr="00A91B62" w:rsidRDefault="005E551E" w:rsidP="003844DF">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优菲/金迪/金牌</w:t>
            </w:r>
          </w:p>
        </w:tc>
        <w:tc>
          <w:tcPr>
            <w:tcW w:w="2115" w:type="dxa"/>
            <w:tcBorders>
              <w:top w:val="single" w:sz="4" w:space="0" w:color="auto"/>
              <w:left w:val="nil"/>
              <w:bottom w:val="single" w:sz="4" w:space="0" w:color="auto"/>
              <w:right w:val="single" w:sz="4" w:space="0" w:color="auto"/>
            </w:tcBorders>
            <w:vAlign w:val="center"/>
          </w:tcPr>
          <w:p w14:paraId="42BBDD99" w14:textId="36A3A6CB" w:rsidR="00A91B62" w:rsidRPr="00A91B62" w:rsidRDefault="005E551E" w:rsidP="003844DF">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墙面及地面安装</w:t>
            </w:r>
          </w:p>
        </w:tc>
        <w:tc>
          <w:tcPr>
            <w:tcW w:w="2471" w:type="dxa"/>
            <w:tcBorders>
              <w:top w:val="nil"/>
              <w:left w:val="single" w:sz="4" w:space="0" w:color="auto"/>
              <w:bottom w:val="single" w:sz="4" w:space="0" w:color="auto"/>
              <w:right w:val="single" w:sz="4" w:space="0" w:color="auto"/>
            </w:tcBorders>
            <w:vAlign w:val="center"/>
          </w:tcPr>
          <w:p w14:paraId="60EA40F7" w14:textId="4FB152E3" w:rsidR="00A91B62" w:rsidRPr="00A91B62" w:rsidRDefault="005E551E" w:rsidP="003844DF">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0B763B" w:rsidRPr="00A91B62" w14:paraId="313FFDDB"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2E4E03C9"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01F41449"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燃气灶</w:t>
            </w:r>
          </w:p>
        </w:tc>
        <w:tc>
          <w:tcPr>
            <w:tcW w:w="2279" w:type="dxa"/>
            <w:tcBorders>
              <w:top w:val="nil"/>
              <w:left w:val="nil"/>
              <w:bottom w:val="single" w:sz="4" w:space="0" w:color="auto"/>
              <w:right w:val="single" w:sz="4" w:space="0" w:color="auto"/>
            </w:tcBorders>
            <w:vAlign w:val="center"/>
          </w:tcPr>
          <w:p w14:paraId="0BBAD4F8" w14:textId="65F92740"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美的/海尔/帅康</w:t>
            </w:r>
          </w:p>
        </w:tc>
        <w:tc>
          <w:tcPr>
            <w:tcW w:w="2115" w:type="dxa"/>
            <w:tcBorders>
              <w:top w:val="single" w:sz="4" w:space="0" w:color="auto"/>
              <w:left w:val="nil"/>
              <w:bottom w:val="single" w:sz="4" w:space="0" w:color="auto"/>
              <w:right w:val="single" w:sz="4" w:space="0" w:color="auto"/>
            </w:tcBorders>
            <w:vAlign w:val="center"/>
          </w:tcPr>
          <w:p w14:paraId="3FAC23CA" w14:textId="3C276650"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1988D42A" w14:textId="18721A0C"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0B763B" w:rsidRPr="00A91B62" w14:paraId="0AA56167"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7EFA8466"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6BB62A56" w14:textId="24B7320D"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吸</w:t>
            </w:r>
            <w:r w:rsidRPr="00A91B62">
              <w:rPr>
                <w:rFonts w:ascii="华文细黑" w:eastAsia="华文细黑" w:hAnsi="华文细黑" w:hint="eastAsia"/>
                <w:sz w:val="18"/>
                <w:szCs w:val="18"/>
              </w:rPr>
              <w:t>油烟机</w:t>
            </w:r>
          </w:p>
        </w:tc>
        <w:tc>
          <w:tcPr>
            <w:tcW w:w="2279" w:type="dxa"/>
            <w:tcBorders>
              <w:top w:val="nil"/>
              <w:left w:val="nil"/>
              <w:bottom w:val="single" w:sz="4" w:space="0" w:color="auto"/>
              <w:right w:val="single" w:sz="4" w:space="0" w:color="auto"/>
            </w:tcBorders>
            <w:vAlign w:val="center"/>
          </w:tcPr>
          <w:p w14:paraId="46830F6A" w14:textId="68138EB7"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美的/海尔/帅康</w:t>
            </w:r>
          </w:p>
        </w:tc>
        <w:tc>
          <w:tcPr>
            <w:tcW w:w="2115" w:type="dxa"/>
            <w:tcBorders>
              <w:top w:val="single" w:sz="4" w:space="0" w:color="auto"/>
              <w:left w:val="nil"/>
              <w:bottom w:val="single" w:sz="4" w:space="0" w:color="auto"/>
              <w:right w:val="single" w:sz="4" w:space="0" w:color="auto"/>
            </w:tcBorders>
            <w:vAlign w:val="center"/>
          </w:tcPr>
          <w:p w14:paraId="0F75301C" w14:textId="1C349F48"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墙面挂装</w:t>
            </w:r>
          </w:p>
        </w:tc>
        <w:tc>
          <w:tcPr>
            <w:tcW w:w="2471" w:type="dxa"/>
            <w:tcBorders>
              <w:top w:val="nil"/>
              <w:left w:val="single" w:sz="4" w:space="0" w:color="auto"/>
              <w:bottom w:val="single" w:sz="4" w:space="0" w:color="auto"/>
              <w:right w:val="single" w:sz="4" w:space="0" w:color="auto"/>
            </w:tcBorders>
            <w:vAlign w:val="center"/>
          </w:tcPr>
          <w:p w14:paraId="2CF33E2F" w14:textId="6CD99BFA"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0B763B" w:rsidRPr="00A91B62" w14:paraId="5D577664"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0596551C" w14:textId="77777777" w:rsidR="00A91B62" w:rsidRPr="00A91B62" w:rsidRDefault="00A91B62" w:rsidP="00597028">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734BB87C" w14:textId="77777777" w:rsidR="00A91B62" w:rsidRPr="00A91B62" w:rsidRDefault="00A91B62" w:rsidP="00597028">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龙头及水槽</w:t>
            </w:r>
          </w:p>
        </w:tc>
        <w:tc>
          <w:tcPr>
            <w:tcW w:w="2279" w:type="dxa"/>
            <w:tcBorders>
              <w:top w:val="nil"/>
              <w:left w:val="nil"/>
              <w:bottom w:val="single" w:sz="4" w:space="0" w:color="auto"/>
              <w:right w:val="single" w:sz="4" w:space="0" w:color="auto"/>
            </w:tcBorders>
            <w:vAlign w:val="center"/>
          </w:tcPr>
          <w:p w14:paraId="3AF1586B" w14:textId="1A90560E" w:rsidR="00A91B62" w:rsidRPr="00A91B62" w:rsidRDefault="005E551E" w:rsidP="00597028">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69ED50A5" w14:textId="6CDCEF45" w:rsidR="00A91B62" w:rsidRPr="00A91B62" w:rsidRDefault="005E551E" w:rsidP="00597028">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57D9E5F3" w14:textId="3D6DA4E4" w:rsidR="00A91B62" w:rsidRPr="00A91B62" w:rsidRDefault="005E551E" w:rsidP="00597028">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0B763B" w:rsidRPr="00A91B62" w14:paraId="65138ED6" w14:textId="77777777" w:rsidTr="000B763B">
        <w:trPr>
          <w:trHeight w:val="392"/>
          <w:jc w:val="center"/>
        </w:trPr>
        <w:tc>
          <w:tcPr>
            <w:tcW w:w="544" w:type="dxa"/>
            <w:vMerge w:val="restart"/>
            <w:tcBorders>
              <w:top w:val="nil"/>
              <w:left w:val="single" w:sz="4" w:space="0" w:color="auto"/>
              <w:bottom w:val="single" w:sz="4" w:space="0" w:color="auto"/>
              <w:right w:val="single" w:sz="4" w:space="0" w:color="auto"/>
            </w:tcBorders>
            <w:vAlign w:val="center"/>
          </w:tcPr>
          <w:p w14:paraId="7F65AF5E"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卫生间</w:t>
            </w:r>
          </w:p>
        </w:tc>
        <w:tc>
          <w:tcPr>
            <w:tcW w:w="1843" w:type="dxa"/>
            <w:tcBorders>
              <w:top w:val="nil"/>
              <w:left w:val="nil"/>
              <w:bottom w:val="single" w:sz="4" w:space="0" w:color="auto"/>
              <w:right w:val="single" w:sz="4" w:space="0" w:color="auto"/>
            </w:tcBorders>
            <w:vAlign w:val="center"/>
          </w:tcPr>
          <w:p w14:paraId="7B05AF91"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洗手盆</w:t>
            </w:r>
          </w:p>
        </w:tc>
        <w:tc>
          <w:tcPr>
            <w:tcW w:w="2279" w:type="dxa"/>
            <w:tcBorders>
              <w:top w:val="nil"/>
              <w:left w:val="nil"/>
              <w:bottom w:val="single" w:sz="4" w:space="0" w:color="auto"/>
              <w:right w:val="single" w:sz="4" w:space="0" w:color="auto"/>
            </w:tcBorders>
            <w:vAlign w:val="center"/>
          </w:tcPr>
          <w:p w14:paraId="242D48C9" w14:textId="2CC6F713" w:rsidR="005E551E" w:rsidRPr="00A91B62" w:rsidRDefault="005E551E" w:rsidP="005E551E">
            <w:pPr>
              <w:jc w:val="center"/>
              <w:rPr>
                <w:rFonts w:ascii="华文细黑" w:eastAsia="华文细黑" w:hAnsi="华文细黑" w:hint="eastAsia"/>
                <w:sz w:val="18"/>
                <w:szCs w:val="18"/>
              </w:rPr>
            </w:pPr>
            <w:r w:rsidRPr="002223D8">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21173B7F" w14:textId="48397031"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784E0B47" w14:textId="00091C9F"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0B763B" w:rsidRPr="00A91B62" w14:paraId="5E5C7FFC"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3A5BA53F"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68DF453D" w14:textId="527540FE"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座便器</w:t>
            </w:r>
          </w:p>
        </w:tc>
        <w:tc>
          <w:tcPr>
            <w:tcW w:w="2279" w:type="dxa"/>
            <w:tcBorders>
              <w:top w:val="nil"/>
              <w:left w:val="nil"/>
              <w:bottom w:val="single" w:sz="4" w:space="0" w:color="auto"/>
              <w:right w:val="single" w:sz="4" w:space="0" w:color="auto"/>
            </w:tcBorders>
            <w:vAlign w:val="center"/>
          </w:tcPr>
          <w:p w14:paraId="58702FD1" w14:textId="16246E81" w:rsidR="005E551E" w:rsidRPr="00A91B62" w:rsidRDefault="005E551E" w:rsidP="005E551E">
            <w:pPr>
              <w:jc w:val="center"/>
              <w:rPr>
                <w:rFonts w:ascii="华文细黑" w:eastAsia="华文细黑" w:hAnsi="华文细黑" w:hint="eastAsia"/>
                <w:sz w:val="18"/>
                <w:szCs w:val="18"/>
              </w:rPr>
            </w:pPr>
            <w:r w:rsidRPr="002223D8">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521CDC00" w14:textId="0478505E"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落地安装</w:t>
            </w:r>
          </w:p>
        </w:tc>
        <w:tc>
          <w:tcPr>
            <w:tcW w:w="2471" w:type="dxa"/>
            <w:tcBorders>
              <w:top w:val="nil"/>
              <w:left w:val="single" w:sz="4" w:space="0" w:color="auto"/>
              <w:bottom w:val="single" w:sz="4" w:space="0" w:color="auto"/>
              <w:right w:val="single" w:sz="4" w:space="0" w:color="auto"/>
            </w:tcBorders>
            <w:vAlign w:val="center"/>
          </w:tcPr>
          <w:p w14:paraId="62E74C06" w14:textId="20033F42"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E551E" w:rsidRPr="00A91B62" w14:paraId="6A5C3A42"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745984A2"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294238CF" w14:textId="60CD5252"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淋浴间</w:t>
            </w:r>
          </w:p>
        </w:tc>
        <w:tc>
          <w:tcPr>
            <w:tcW w:w="2279" w:type="dxa"/>
            <w:tcBorders>
              <w:top w:val="nil"/>
              <w:left w:val="nil"/>
              <w:bottom w:val="single" w:sz="4" w:space="0" w:color="auto"/>
              <w:right w:val="single" w:sz="4" w:space="0" w:color="auto"/>
            </w:tcBorders>
            <w:vAlign w:val="center"/>
          </w:tcPr>
          <w:p w14:paraId="6C8A1DB6" w14:textId="0EB0133F"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09A2B805" w14:textId="60BF3028"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427A56AE" w14:textId="44E2AD4E"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0B763B" w:rsidRPr="00A91B62" w14:paraId="1C9444BA"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1DA6BF6A"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210A0952"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龙头</w:t>
            </w:r>
          </w:p>
        </w:tc>
        <w:tc>
          <w:tcPr>
            <w:tcW w:w="2279" w:type="dxa"/>
            <w:tcBorders>
              <w:top w:val="nil"/>
              <w:left w:val="nil"/>
              <w:bottom w:val="single" w:sz="4" w:space="0" w:color="auto"/>
              <w:right w:val="single" w:sz="4" w:space="0" w:color="auto"/>
            </w:tcBorders>
            <w:vAlign w:val="center"/>
          </w:tcPr>
          <w:p w14:paraId="19145107" w14:textId="0F412BDD" w:rsidR="005E551E" w:rsidRPr="00A91B62" w:rsidRDefault="005E551E" w:rsidP="005E551E">
            <w:pPr>
              <w:jc w:val="center"/>
              <w:rPr>
                <w:rFonts w:ascii="华文细黑" w:eastAsia="华文细黑" w:hAnsi="华文细黑" w:hint="eastAsia"/>
                <w:sz w:val="18"/>
                <w:szCs w:val="18"/>
              </w:rPr>
            </w:pPr>
            <w:r w:rsidRPr="000212A9">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427E96A4" w14:textId="12E8FD94"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3B7542E6" w14:textId="379E8D2F"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0B763B" w:rsidRPr="00A91B62" w14:paraId="721CAAFC"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7F1D5EDF"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24CD7FE8"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花洒</w:t>
            </w:r>
          </w:p>
        </w:tc>
        <w:tc>
          <w:tcPr>
            <w:tcW w:w="2279" w:type="dxa"/>
            <w:tcBorders>
              <w:top w:val="nil"/>
              <w:left w:val="nil"/>
              <w:bottom w:val="single" w:sz="4" w:space="0" w:color="auto"/>
              <w:right w:val="single" w:sz="4" w:space="0" w:color="auto"/>
            </w:tcBorders>
            <w:vAlign w:val="center"/>
          </w:tcPr>
          <w:p w14:paraId="7AB0BA86" w14:textId="75A1A4C8" w:rsidR="005E551E" w:rsidRPr="00A91B62" w:rsidRDefault="005E551E" w:rsidP="005E551E">
            <w:pPr>
              <w:jc w:val="center"/>
              <w:rPr>
                <w:rFonts w:ascii="华文细黑" w:eastAsia="华文细黑" w:hAnsi="华文细黑" w:hint="eastAsia"/>
                <w:sz w:val="18"/>
                <w:szCs w:val="18"/>
              </w:rPr>
            </w:pPr>
            <w:r w:rsidRPr="000212A9">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1770174A" w14:textId="5011B313"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手持式带下出水</w:t>
            </w:r>
          </w:p>
        </w:tc>
        <w:tc>
          <w:tcPr>
            <w:tcW w:w="2471" w:type="dxa"/>
            <w:tcBorders>
              <w:top w:val="nil"/>
              <w:left w:val="single" w:sz="4" w:space="0" w:color="auto"/>
              <w:bottom w:val="single" w:sz="4" w:space="0" w:color="auto"/>
              <w:right w:val="single" w:sz="4" w:space="0" w:color="auto"/>
            </w:tcBorders>
            <w:vAlign w:val="center"/>
          </w:tcPr>
          <w:p w14:paraId="68F09F50" w14:textId="589B257B"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0B763B" w:rsidRPr="00A91B62" w14:paraId="468A4AEF"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50D8671A"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18F83D78" w14:textId="52BE2FEE"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浴霸</w:t>
            </w:r>
            <w:r>
              <w:rPr>
                <w:rFonts w:ascii="华文细黑" w:eastAsia="华文细黑" w:hAnsi="华文细黑" w:hint="eastAsia"/>
                <w:sz w:val="18"/>
                <w:szCs w:val="18"/>
              </w:rPr>
              <w:t>（暖风机）</w:t>
            </w:r>
          </w:p>
        </w:tc>
        <w:tc>
          <w:tcPr>
            <w:tcW w:w="2279" w:type="dxa"/>
            <w:tcBorders>
              <w:top w:val="nil"/>
              <w:left w:val="nil"/>
              <w:bottom w:val="single" w:sz="4" w:space="0" w:color="auto"/>
              <w:right w:val="single" w:sz="4" w:space="0" w:color="auto"/>
            </w:tcBorders>
            <w:vAlign w:val="center"/>
          </w:tcPr>
          <w:p w14:paraId="065AE316" w14:textId="5D791D79" w:rsidR="005E551E" w:rsidRPr="00A91B62" w:rsidRDefault="005E551E" w:rsidP="005E551E">
            <w:pPr>
              <w:jc w:val="center"/>
              <w:rPr>
                <w:rFonts w:ascii="华文细黑" w:eastAsia="华文细黑" w:hAnsi="华文细黑" w:hint="eastAsia"/>
                <w:sz w:val="18"/>
                <w:szCs w:val="18"/>
              </w:rPr>
            </w:pPr>
            <w:r w:rsidRPr="001B3B5F">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4FB75E0E" w14:textId="09342537"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集成吊顶安装</w:t>
            </w:r>
          </w:p>
        </w:tc>
        <w:tc>
          <w:tcPr>
            <w:tcW w:w="2471" w:type="dxa"/>
            <w:tcBorders>
              <w:top w:val="nil"/>
              <w:left w:val="single" w:sz="4" w:space="0" w:color="auto"/>
              <w:bottom w:val="single" w:sz="4" w:space="0" w:color="auto"/>
              <w:right w:val="single" w:sz="4" w:space="0" w:color="auto"/>
            </w:tcBorders>
            <w:vAlign w:val="center"/>
          </w:tcPr>
          <w:p w14:paraId="67C68933" w14:textId="52F9BE9E"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E551E" w:rsidRPr="00A91B62" w14:paraId="361B07D2"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4192EDBE"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3CB76651" w14:textId="1862A560"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浴缸</w:t>
            </w:r>
          </w:p>
        </w:tc>
        <w:tc>
          <w:tcPr>
            <w:tcW w:w="2279" w:type="dxa"/>
            <w:tcBorders>
              <w:top w:val="nil"/>
              <w:left w:val="nil"/>
              <w:bottom w:val="single" w:sz="4" w:space="0" w:color="auto"/>
              <w:right w:val="single" w:sz="4" w:space="0" w:color="auto"/>
            </w:tcBorders>
            <w:vAlign w:val="center"/>
          </w:tcPr>
          <w:p w14:paraId="62DD1886" w14:textId="0A6C82B4" w:rsidR="005E551E" w:rsidRPr="00A91B62" w:rsidRDefault="005E551E" w:rsidP="005E551E">
            <w:pPr>
              <w:jc w:val="center"/>
              <w:rPr>
                <w:rFonts w:ascii="华文细黑" w:eastAsia="华文细黑" w:hAnsi="华文细黑" w:hint="eastAsia"/>
                <w:sz w:val="18"/>
                <w:szCs w:val="18"/>
              </w:rPr>
            </w:pPr>
            <w:r w:rsidRPr="001B3B5F">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5702CA7C" w14:textId="21A747D9"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211ECFEA" w14:textId="471F58E9"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5E551E" w:rsidRPr="00A91B62" w14:paraId="67AECB23"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332CE26F"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5BF79BF8" w14:textId="33069234"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水盆柜</w:t>
            </w:r>
          </w:p>
        </w:tc>
        <w:tc>
          <w:tcPr>
            <w:tcW w:w="2279" w:type="dxa"/>
            <w:tcBorders>
              <w:top w:val="nil"/>
              <w:left w:val="nil"/>
              <w:bottom w:val="single" w:sz="4" w:space="0" w:color="auto"/>
              <w:right w:val="single" w:sz="4" w:space="0" w:color="auto"/>
            </w:tcBorders>
            <w:vAlign w:val="center"/>
          </w:tcPr>
          <w:p w14:paraId="452760E8" w14:textId="5ACC9E89" w:rsidR="005E551E" w:rsidRPr="00A91B62" w:rsidRDefault="005E551E" w:rsidP="005E551E">
            <w:pPr>
              <w:jc w:val="center"/>
              <w:rPr>
                <w:rFonts w:ascii="华文细黑" w:eastAsia="华文细黑" w:hAnsi="华文细黑" w:hint="eastAsia"/>
                <w:sz w:val="18"/>
                <w:szCs w:val="18"/>
              </w:rPr>
            </w:pPr>
            <w:r w:rsidRPr="005414BB">
              <w:rPr>
                <w:rFonts w:ascii="华文细黑" w:eastAsia="华文细黑" w:hAnsi="华文细黑" w:hint="eastAsia"/>
                <w:sz w:val="18"/>
                <w:szCs w:val="18"/>
              </w:rPr>
              <w:t>优菲/金迪/金牌</w:t>
            </w:r>
          </w:p>
        </w:tc>
        <w:tc>
          <w:tcPr>
            <w:tcW w:w="2115" w:type="dxa"/>
            <w:tcBorders>
              <w:top w:val="single" w:sz="4" w:space="0" w:color="auto"/>
              <w:left w:val="nil"/>
              <w:bottom w:val="single" w:sz="4" w:space="0" w:color="auto"/>
              <w:right w:val="single" w:sz="4" w:space="0" w:color="auto"/>
            </w:tcBorders>
            <w:vAlign w:val="center"/>
          </w:tcPr>
          <w:p w14:paraId="12BD8458" w14:textId="3232AC0A"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落地安装</w:t>
            </w:r>
          </w:p>
        </w:tc>
        <w:tc>
          <w:tcPr>
            <w:tcW w:w="2471" w:type="dxa"/>
            <w:tcBorders>
              <w:top w:val="nil"/>
              <w:left w:val="single" w:sz="4" w:space="0" w:color="auto"/>
              <w:bottom w:val="single" w:sz="4" w:space="0" w:color="auto"/>
              <w:right w:val="single" w:sz="4" w:space="0" w:color="auto"/>
            </w:tcBorders>
            <w:vAlign w:val="center"/>
          </w:tcPr>
          <w:p w14:paraId="0B8AD234" w14:textId="5212928E"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E551E" w:rsidRPr="00A91B62" w14:paraId="1986BF25"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37B3EB09"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0C4C92A3" w14:textId="0B97A8A0"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镜柜</w:t>
            </w:r>
          </w:p>
        </w:tc>
        <w:tc>
          <w:tcPr>
            <w:tcW w:w="2279" w:type="dxa"/>
            <w:tcBorders>
              <w:top w:val="nil"/>
              <w:left w:val="nil"/>
              <w:bottom w:val="single" w:sz="4" w:space="0" w:color="auto"/>
              <w:right w:val="single" w:sz="4" w:space="0" w:color="auto"/>
            </w:tcBorders>
            <w:vAlign w:val="center"/>
          </w:tcPr>
          <w:p w14:paraId="70A22CF0" w14:textId="2A37637B" w:rsidR="005E551E" w:rsidRPr="00A91B62" w:rsidRDefault="005E551E" w:rsidP="005E551E">
            <w:pPr>
              <w:jc w:val="center"/>
              <w:rPr>
                <w:rFonts w:ascii="华文细黑" w:eastAsia="华文细黑" w:hAnsi="华文细黑" w:hint="eastAsia"/>
                <w:sz w:val="18"/>
                <w:szCs w:val="18"/>
              </w:rPr>
            </w:pPr>
            <w:r w:rsidRPr="005414BB">
              <w:rPr>
                <w:rFonts w:ascii="华文细黑" w:eastAsia="华文细黑" w:hAnsi="华文细黑" w:hint="eastAsia"/>
                <w:sz w:val="18"/>
                <w:szCs w:val="18"/>
              </w:rPr>
              <w:t>优菲/金迪/金牌</w:t>
            </w:r>
          </w:p>
        </w:tc>
        <w:tc>
          <w:tcPr>
            <w:tcW w:w="2115" w:type="dxa"/>
            <w:tcBorders>
              <w:top w:val="single" w:sz="4" w:space="0" w:color="auto"/>
              <w:left w:val="nil"/>
              <w:bottom w:val="single" w:sz="4" w:space="0" w:color="auto"/>
              <w:right w:val="single" w:sz="4" w:space="0" w:color="auto"/>
            </w:tcBorders>
            <w:vAlign w:val="center"/>
          </w:tcPr>
          <w:p w14:paraId="18A2D618" w14:textId="7B3CB643"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墙面安装</w:t>
            </w:r>
          </w:p>
        </w:tc>
        <w:tc>
          <w:tcPr>
            <w:tcW w:w="2471" w:type="dxa"/>
            <w:tcBorders>
              <w:top w:val="nil"/>
              <w:left w:val="single" w:sz="4" w:space="0" w:color="auto"/>
              <w:bottom w:val="single" w:sz="4" w:space="0" w:color="auto"/>
              <w:right w:val="single" w:sz="4" w:space="0" w:color="auto"/>
            </w:tcBorders>
            <w:vAlign w:val="center"/>
          </w:tcPr>
          <w:p w14:paraId="39FC2791" w14:textId="2D8D45A7"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0B763B" w:rsidRPr="00A91B62" w14:paraId="6D11C093"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426991C2"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67099EA2" w14:textId="08F84B72"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置物架</w:t>
            </w:r>
          </w:p>
        </w:tc>
        <w:tc>
          <w:tcPr>
            <w:tcW w:w="2279" w:type="dxa"/>
            <w:tcBorders>
              <w:top w:val="nil"/>
              <w:left w:val="nil"/>
              <w:bottom w:val="single" w:sz="4" w:space="0" w:color="auto"/>
              <w:right w:val="single" w:sz="4" w:space="0" w:color="auto"/>
            </w:tcBorders>
            <w:vAlign w:val="center"/>
          </w:tcPr>
          <w:p w14:paraId="7717A0EA" w14:textId="612665B4"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3F735E95" w14:textId="4FEA9BF7" w:rsidR="005E551E" w:rsidRPr="00A91B62" w:rsidRDefault="000B763B"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墙面安装</w:t>
            </w:r>
          </w:p>
        </w:tc>
        <w:tc>
          <w:tcPr>
            <w:tcW w:w="2471" w:type="dxa"/>
            <w:tcBorders>
              <w:top w:val="nil"/>
              <w:left w:val="single" w:sz="4" w:space="0" w:color="auto"/>
              <w:bottom w:val="single" w:sz="4" w:space="0" w:color="auto"/>
              <w:right w:val="single" w:sz="4" w:space="0" w:color="auto"/>
            </w:tcBorders>
            <w:vAlign w:val="center"/>
          </w:tcPr>
          <w:p w14:paraId="608518B5" w14:textId="1FB5D902"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0B763B" w:rsidRPr="00A91B62" w14:paraId="38F5E46B"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5D15CC06"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2840EF80" w14:textId="30D17E31"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毛巾杆</w:t>
            </w:r>
          </w:p>
        </w:tc>
        <w:tc>
          <w:tcPr>
            <w:tcW w:w="2279" w:type="dxa"/>
            <w:tcBorders>
              <w:top w:val="nil"/>
              <w:left w:val="nil"/>
              <w:bottom w:val="single" w:sz="4" w:space="0" w:color="auto"/>
              <w:right w:val="single" w:sz="4" w:space="0" w:color="auto"/>
            </w:tcBorders>
            <w:vAlign w:val="center"/>
          </w:tcPr>
          <w:p w14:paraId="5E30DBDD" w14:textId="290E83C4"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4F5D25DE" w14:textId="766E3841" w:rsidR="005E551E" w:rsidRPr="00A91B62" w:rsidRDefault="000B763B"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墙面安装</w:t>
            </w:r>
          </w:p>
        </w:tc>
        <w:tc>
          <w:tcPr>
            <w:tcW w:w="2471" w:type="dxa"/>
            <w:tcBorders>
              <w:top w:val="nil"/>
              <w:left w:val="single" w:sz="4" w:space="0" w:color="auto"/>
              <w:bottom w:val="single" w:sz="4" w:space="0" w:color="auto"/>
              <w:right w:val="single" w:sz="4" w:space="0" w:color="auto"/>
            </w:tcBorders>
            <w:vAlign w:val="center"/>
          </w:tcPr>
          <w:p w14:paraId="136F8960" w14:textId="1E52E431"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0B763B" w:rsidRPr="00A91B62" w14:paraId="4F8FBF01" w14:textId="77777777" w:rsidTr="000B763B">
        <w:trPr>
          <w:trHeight w:val="392"/>
          <w:jc w:val="center"/>
        </w:trPr>
        <w:tc>
          <w:tcPr>
            <w:tcW w:w="544" w:type="dxa"/>
            <w:vMerge w:val="restart"/>
            <w:tcBorders>
              <w:top w:val="nil"/>
              <w:left w:val="single" w:sz="4" w:space="0" w:color="auto"/>
              <w:bottom w:val="single" w:sz="4" w:space="0" w:color="auto"/>
              <w:right w:val="single" w:sz="4" w:space="0" w:color="auto"/>
            </w:tcBorders>
            <w:vAlign w:val="center"/>
          </w:tcPr>
          <w:p w14:paraId="4C48ADB8"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门</w:t>
            </w:r>
          </w:p>
        </w:tc>
        <w:tc>
          <w:tcPr>
            <w:tcW w:w="1843" w:type="dxa"/>
            <w:tcBorders>
              <w:top w:val="nil"/>
              <w:left w:val="nil"/>
              <w:bottom w:val="single" w:sz="4" w:space="0" w:color="auto"/>
              <w:right w:val="single" w:sz="4" w:space="0" w:color="auto"/>
            </w:tcBorders>
            <w:vAlign w:val="center"/>
          </w:tcPr>
          <w:p w14:paraId="1B3D4550" w14:textId="6CF911A6"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外</w:t>
            </w:r>
            <w:r w:rsidRPr="00A91B62">
              <w:rPr>
                <w:rFonts w:ascii="华文细黑" w:eastAsia="华文细黑" w:hAnsi="华文细黑" w:hint="eastAsia"/>
                <w:sz w:val="18"/>
                <w:szCs w:val="18"/>
              </w:rPr>
              <w:t>门</w:t>
            </w:r>
          </w:p>
        </w:tc>
        <w:tc>
          <w:tcPr>
            <w:tcW w:w="2279" w:type="dxa"/>
            <w:tcBorders>
              <w:top w:val="nil"/>
              <w:left w:val="nil"/>
              <w:bottom w:val="single" w:sz="4" w:space="0" w:color="auto"/>
              <w:right w:val="single" w:sz="4" w:space="0" w:color="auto"/>
            </w:tcBorders>
            <w:vAlign w:val="center"/>
          </w:tcPr>
          <w:p w14:paraId="1898BCE5" w14:textId="374C6B96"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新多/美心/新力</w:t>
            </w:r>
          </w:p>
        </w:tc>
        <w:tc>
          <w:tcPr>
            <w:tcW w:w="2115" w:type="dxa"/>
            <w:tcBorders>
              <w:top w:val="single" w:sz="4" w:space="0" w:color="auto"/>
              <w:left w:val="nil"/>
              <w:bottom w:val="single" w:sz="4" w:space="0" w:color="auto"/>
              <w:right w:val="single" w:sz="4" w:space="0" w:color="auto"/>
            </w:tcBorders>
            <w:vAlign w:val="center"/>
          </w:tcPr>
          <w:p w14:paraId="06091A95" w14:textId="4646355C" w:rsidR="005E551E" w:rsidRPr="00A91B62" w:rsidRDefault="000B763B"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平开门，铰链安装</w:t>
            </w:r>
          </w:p>
        </w:tc>
        <w:tc>
          <w:tcPr>
            <w:tcW w:w="2471" w:type="dxa"/>
            <w:tcBorders>
              <w:top w:val="nil"/>
              <w:left w:val="single" w:sz="4" w:space="0" w:color="auto"/>
              <w:bottom w:val="single" w:sz="4" w:space="0" w:color="auto"/>
              <w:right w:val="single" w:sz="4" w:space="0" w:color="auto"/>
            </w:tcBorders>
            <w:vAlign w:val="center"/>
          </w:tcPr>
          <w:p w14:paraId="369364D3" w14:textId="1DBC53F9"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0B763B" w:rsidRPr="00A91B62" w14:paraId="3365C27F"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589F66B9"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7634AD7B" w14:textId="2A270E68"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内门</w:t>
            </w:r>
          </w:p>
        </w:tc>
        <w:tc>
          <w:tcPr>
            <w:tcW w:w="2279" w:type="dxa"/>
            <w:tcBorders>
              <w:top w:val="nil"/>
              <w:left w:val="nil"/>
              <w:bottom w:val="single" w:sz="4" w:space="0" w:color="auto"/>
              <w:right w:val="single" w:sz="4" w:space="0" w:color="auto"/>
            </w:tcBorders>
            <w:vAlign w:val="center"/>
          </w:tcPr>
          <w:p w14:paraId="5DF04590" w14:textId="572EB755"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金迪/美心/新力</w:t>
            </w:r>
          </w:p>
        </w:tc>
        <w:tc>
          <w:tcPr>
            <w:tcW w:w="2115" w:type="dxa"/>
            <w:tcBorders>
              <w:top w:val="single" w:sz="4" w:space="0" w:color="auto"/>
              <w:left w:val="nil"/>
              <w:bottom w:val="single" w:sz="4" w:space="0" w:color="auto"/>
              <w:right w:val="single" w:sz="4" w:space="0" w:color="auto"/>
            </w:tcBorders>
            <w:vAlign w:val="center"/>
          </w:tcPr>
          <w:p w14:paraId="044D8BD9" w14:textId="6C332971" w:rsidR="005E551E" w:rsidRPr="00A91B62" w:rsidRDefault="000B763B"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平开门，铰链安装</w:t>
            </w:r>
          </w:p>
        </w:tc>
        <w:tc>
          <w:tcPr>
            <w:tcW w:w="2471" w:type="dxa"/>
            <w:tcBorders>
              <w:top w:val="nil"/>
              <w:left w:val="single" w:sz="4" w:space="0" w:color="auto"/>
              <w:bottom w:val="single" w:sz="4" w:space="0" w:color="auto"/>
              <w:right w:val="single" w:sz="4" w:space="0" w:color="auto"/>
            </w:tcBorders>
            <w:vAlign w:val="center"/>
          </w:tcPr>
          <w:p w14:paraId="65A98525" w14:textId="6D08E3B2"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 xml:space="preserve">二居户型 </w:t>
            </w:r>
            <w:r>
              <w:rPr>
                <w:rFonts w:ascii="华文细黑" w:eastAsia="华文细黑" w:hAnsi="华文细黑" w:hint="eastAsia"/>
                <w:sz w:val="18"/>
                <w:szCs w:val="18"/>
              </w:rPr>
              <w:t>4</w:t>
            </w:r>
            <w:r w:rsidRPr="005E551E">
              <w:rPr>
                <w:rFonts w:ascii="华文细黑" w:eastAsia="华文细黑" w:hAnsi="华文细黑" w:hint="eastAsia"/>
                <w:sz w:val="18"/>
                <w:szCs w:val="18"/>
              </w:rPr>
              <w:t xml:space="preserve">/三居户型 </w:t>
            </w:r>
            <w:r>
              <w:rPr>
                <w:rFonts w:ascii="华文细黑" w:eastAsia="华文细黑" w:hAnsi="华文细黑" w:hint="eastAsia"/>
                <w:sz w:val="18"/>
                <w:szCs w:val="18"/>
              </w:rPr>
              <w:t>6</w:t>
            </w:r>
          </w:p>
        </w:tc>
      </w:tr>
      <w:tr w:rsidR="005E551E" w:rsidRPr="00A91B62" w14:paraId="3E4275F4" w14:textId="77777777" w:rsidTr="000B763B">
        <w:trPr>
          <w:trHeight w:val="392"/>
          <w:jc w:val="center"/>
        </w:trPr>
        <w:tc>
          <w:tcPr>
            <w:tcW w:w="544" w:type="dxa"/>
            <w:vMerge w:val="restart"/>
            <w:tcBorders>
              <w:top w:val="nil"/>
              <w:left w:val="single" w:sz="4" w:space="0" w:color="auto"/>
              <w:right w:val="single" w:sz="4" w:space="0" w:color="auto"/>
            </w:tcBorders>
            <w:vAlign w:val="center"/>
          </w:tcPr>
          <w:p w14:paraId="2E863EB4" w14:textId="53B1D240"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固定家具</w:t>
            </w:r>
          </w:p>
        </w:tc>
        <w:tc>
          <w:tcPr>
            <w:tcW w:w="1843" w:type="dxa"/>
            <w:tcBorders>
              <w:top w:val="nil"/>
              <w:left w:val="nil"/>
              <w:bottom w:val="single" w:sz="4" w:space="0" w:color="auto"/>
              <w:right w:val="single" w:sz="4" w:space="0" w:color="auto"/>
            </w:tcBorders>
            <w:vAlign w:val="center"/>
          </w:tcPr>
          <w:p w14:paraId="6F20424D" w14:textId="67DBC653"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玄关柜</w:t>
            </w:r>
          </w:p>
        </w:tc>
        <w:tc>
          <w:tcPr>
            <w:tcW w:w="2279" w:type="dxa"/>
            <w:tcBorders>
              <w:top w:val="nil"/>
              <w:left w:val="nil"/>
              <w:bottom w:val="single" w:sz="4" w:space="0" w:color="auto"/>
              <w:right w:val="single" w:sz="4" w:space="0" w:color="auto"/>
            </w:tcBorders>
            <w:vAlign w:val="center"/>
          </w:tcPr>
          <w:p w14:paraId="439C65AE" w14:textId="5801F880"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优菲/金迪/金牌</w:t>
            </w:r>
          </w:p>
        </w:tc>
        <w:tc>
          <w:tcPr>
            <w:tcW w:w="2115" w:type="dxa"/>
            <w:tcBorders>
              <w:top w:val="single" w:sz="4" w:space="0" w:color="auto"/>
              <w:left w:val="nil"/>
              <w:bottom w:val="single" w:sz="4" w:space="0" w:color="auto"/>
              <w:right w:val="single" w:sz="4" w:space="0" w:color="auto"/>
            </w:tcBorders>
            <w:vAlign w:val="center"/>
          </w:tcPr>
          <w:p w14:paraId="61F598A7" w14:textId="71B08C61" w:rsidR="005E551E" w:rsidRPr="00A91B62" w:rsidRDefault="000B763B"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活动家具</w:t>
            </w:r>
          </w:p>
        </w:tc>
        <w:tc>
          <w:tcPr>
            <w:tcW w:w="2471" w:type="dxa"/>
            <w:tcBorders>
              <w:top w:val="nil"/>
              <w:left w:val="single" w:sz="4" w:space="0" w:color="auto"/>
              <w:bottom w:val="single" w:sz="4" w:space="0" w:color="auto"/>
              <w:right w:val="single" w:sz="4" w:space="0" w:color="auto"/>
            </w:tcBorders>
            <w:vAlign w:val="center"/>
          </w:tcPr>
          <w:p w14:paraId="25EE33B5" w14:textId="338B0A5F"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0B763B" w:rsidRPr="00A91B62" w14:paraId="72428127" w14:textId="77777777" w:rsidTr="000B763B">
        <w:trPr>
          <w:trHeight w:val="392"/>
          <w:jc w:val="center"/>
        </w:trPr>
        <w:tc>
          <w:tcPr>
            <w:tcW w:w="544" w:type="dxa"/>
            <w:vMerge/>
            <w:tcBorders>
              <w:left w:val="single" w:sz="4" w:space="0" w:color="auto"/>
              <w:right w:val="single" w:sz="4" w:space="0" w:color="auto"/>
            </w:tcBorders>
            <w:vAlign w:val="center"/>
          </w:tcPr>
          <w:p w14:paraId="16B3EB42" w14:textId="77777777" w:rsidR="000B763B" w:rsidRPr="00A91B62" w:rsidRDefault="000B763B" w:rsidP="000B763B">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0F54FFBF" w14:textId="75545FA0" w:rsidR="000B763B" w:rsidRPr="00A91B62" w:rsidRDefault="000B763B" w:rsidP="000B763B">
            <w:pPr>
              <w:jc w:val="center"/>
              <w:rPr>
                <w:rFonts w:ascii="华文细黑" w:eastAsia="华文细黑" w:hAnsi="华文细黑" w:hint="eastAsia"/>
                <w:sz w:val="18"/>
                <w:szCs w:val="18"/>
              </w:rPr>
            </w:pPr>
            <w:r>
              <w:rPr>
                <w:rFonts w:ascii="华文细黑" w:eastAsia="华文细黑" w:hAnsi="华文细黑" w:hint="eastAsia"/>
                <w:sz w:val="18"/>
                <w:szCs w:val="18"/>
              </w:rPr>
              <w:t>吊柜</w:t>
            </w:r>
          </w:p>
        </w:tc>
        <w:tc>
          <w:tcPr>
            <w:tcW w:w="2279" w:type="dxa"/>
            <w:tcBorders>
              <w:top w:val="nil"/>
              <w:left w:val="nil"/>
              <w:bottom w:val="single" w:sz="4" w:space="0" w:color="auto"/>
              <w:right w:val="single" w:sz="4" w:space="0" w:color="auto"/>
            </w:tcBorders>
            <w:vAlign w:val="center"/>
          </w:tcPr>
          <w:p w14:paraId="4AE401C7" w14:textId="328CFCFA" w:rsidR="000B763B" w:rsidRPr="00A91B62" w:rsidRDefault="000B763B"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2824FC65" w14:textId="72DC9DC3" w:rsidR="000B763B" w:rsidRPr="00A91B62" w:rsidRDefault="000B763B"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2DF38503" w14:textId="5D2D4995" w:rsidR="000B763B" w:rsidRPr="00A91B62" w:rsidRDefault="000B763B"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0B763B" w:rsidRPr="00A91B62" w14:paraId="1ABF57DC" w14:textId="77777777" w:rsidTr="000B763B">
        <w:trPr>
          <w:trHeight w:val="392"/>
          <w:jc w:val="center"/>
        </w:trPr>
        <w:tc>
          <w:tcPr>
            <w:tcW w:w="544" w:type="dxa"/>
            <w:vMerge/>
            <w:tcBorders>
              <w:left w:val="single" w:sz="4" w:space="0" w:color="auto"/>
              <w:bottom w:val="single" w:sz="4" w:space="0" w:color="auto"/>
              <w:right w:val="single" w:sz="4" w:space="0" w:color="auto"/>
            </w:tcBorders>
            <w:vAlign w:val="center"/>
          </w:tcPr>
          <w:p w14:paraId="7C61B6CA" w14:textId="77777777" w:rsidR="000B763B" w:rsidRPr="00A91B62" w:rsidRDefault="000B763B" w:rsidP="000B763B">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4BAE6CE0" w14:textId="40E57888" w:rsidR="000B763B" w:rsidRPr="00A91B62" w:rsidRDefault="000B763B" w:rsidP="000B763B">
            <w:pPr>
              <w:jc w:val="center"/>
              <w:rPr>
                <w:rFonts w:ascii="华文细黑" w:eastAsia="华文细黑" w:hAnsi="华文细黑" w:hint="eastAsia"/>
                <w:sz w:val="18"/>
                <w:szCs w:val="18"/>
              </w:rPr>
            </w:pPr>
            <w:r>
              <w:rPr>
                <w:rFonts w:ascii="华文细黑" w:eastAsia="华文细黑" w:hAnsi="华文细黑" w:hint="eastAsia"/>
                <w:sz w:val="18"/>
                <w:szCs w:val="18"/>
              </w:rPr>
              <w:t>储藏柜</w:t>
            </w:r>
          </w:p>
        </w:tc>
        <w:tc>
          <w:tcPr>
            <w:tcW w:w="2279" w:type="dxa"/>
            <w:tcBorders>
              <w:top w:val="nil"/>
              <w:left w:val="nil"/>
              <w:bottom w:val="single" w:sz="4" w:space="0" w:color="auto"/>
              <w:right w:val="single" w:sz="4" w:space="0" w:color="auto"/>
            </w:tcBorders>
            <w:vAlign w:val="center"/>
          </w:tcPr>
          <w:p w14:paraId="7D93B333" w14:textId="65D1C74E" w:rsidR="000B763B" w:rsidRPr="00A91B62" w:rsidRDefault="000B763B"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264EA5F6" w14:textId="149D3083" w:rsidR="000B763B" w:rsidRPr="00A91B62" w:rsidRDefault="000B763B"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3241A0B7" w14:textId="2D6CC314" w:rsidR="000B763B" w:rsidRPr="00A91B62" w:rsidRDefault="000B763B"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5E551E" w:rsidRPr="00A91B62" w14:paraId="6A6F2F69" w14:textId="77777777" w:rsidTr="000B763B">
        <w:trPr>
          <w:trHeight w:val="392"/>
          <w:jc w:val="center"/>
        </w:trPr>
        <w:tc>
          <w:tcPr>
            <w:tcW w:w="544" w:type="dxa"/>
            <w:vMerge w:val="restart"/>
            <w:tcBorders>
              <w:top w:val="single" w:sz="4" w:space="0" w:color="auto"/>
              <w:left w:val="single" w:sz="4" w:space="0" w:color="auto"/>
              <w:right w:val="single" w:sz="4" w:space="0" w:color="auto"/>
            </w:tcBorders>
            <w:vAlign w:val="center"/>
          </w:tcPr>
          <w:p w14:paraId="61E344BF"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灯具</w:t>
            </w:r>
          </w:p>
        </w:tc>
        <w:tc>
          <w:tcPr>
            <w:tcW w:w="1843" w:type="dxa"/>
            <w:tcBorders>
              <w:top w:val="single" w:sz="4" w:space="0" w:color="auto"/>
              <w:left w:val="nil"/>
              <w:bottom w:val="single" w:sz="4" w:space="0" w:color="auto"/>
              <w:right w:val="single" w:sz="4" w:space="0" w:color="auto"/>
            </w:tcBorders>
            <w:vAlign w:val="center"/>
          </w:tcPr>
          <w:p w14:paraId="66D13F95"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玄关</w:t>
            </w:r>
          </w:p>
        </w:tc>
        <w:tc>
          <w:tcPr>
            <w:tcW w:w="2279" w:type="dxa"/>
            <w:tcBorders>
              <w:top w:val="single" w:sz="4" w:space="0" w:color="auto"/>
              <w:left w:val="nil"/>
              <w:bottom w:val="single" w:sz="4" w:space="0" w:color="auto"/>
              <w:right w:val="single" w:sz="4" w:space="0" w:color="auto"/>
            </w:tcBorders>
            <w:vAlign w:val="center"/>
          </w:tcPr>
          <w:p w14:paraId="04811C10" w14:textId="11C9D792"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恒信奇光/海尔/佰仕朗</w:t>
            </w:r>
          </w:p>
        </w:tc>
        <w:tc>
          <w:tcPr>
            <w:tcW w:w="2115" w:type="dxa"/>
            <w:tcBorders>
              <w:top w:val="single" w:sz="4" w:space="0" w:color="auto"/>
              <w:left w:val="nil"/>
              <w:bottom w:val="single" w:sz="4" w:space="0" w:color="auto"/>
              <w:right w:val="single" w:sz="4" w:space="0" w:color="auto"/>
            </w:tcBorders>
            <w:vAlign w:val="center"/>
          </w:tcPr>
          <w:p w14:paraId="06686299" w14:textId="32963C25" w:rsidR="005E551E" w:rsidRPr="00A91B62" w:rsidRDefault="000B763B"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681E38A0" w14:textId="0AB169AD"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5E551E" w:rsidRPr="00A91B62" w14:paraId="25D8D21D" w14:textId="77777777" w:rsidTr="000B763B">
        <w:trPr>
          <w:trHeight w:val="392"/>
          <w:jc w:val="center"/>
        </w:trPr>
        <w:tc>
          <w:tcPr>
            <w:tcW w:w="544" w:type="dxa"/>
            <w:vMerge/>
            <w:tcBorders>
              <w:left w:val="single" w:sz="4" w:space="0" w:color="auto"/>
              <w:right w:val="single" w:sz="4" w:space="0" w:color="auto"/>
            </w:tcBorders>
            <w:vAlign w:val="center"/>
          </w:tcPr>
          <w:p w14:paraId="467AAE74"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6B8373C7"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卧室</w:t>
            </w:r>
          </w:p>
        </w:tc>
        <w:tc>
          <w:tcPr>
            <w:tcW w:w="2279" w:type="dxa"/>
            <w:tcBorders>
              <w:top w:val="single" w:sz="4" w:space="0" w:color="auto"/>
              <w:left w:val="nil"/>
              <w:bottom w:val="single" w:sz="4" w:space="0" w:color="auto"/>
              <w:right w:val="single" w:sz="4" w:space="0" w:color="auto"/>
            </w:tcBorders>
            <w:vAlign w:val="center"/>
          </w:tcPr>
          <w:p w14:paraId="2CFD78C1" w14:textId="66B096C1"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恒信奇光/海尔/佰仕朗</w:t>
            </w:r>
          </w:p>
        </w:tc>
        <w:tc>
          <w:tcPr>
            <w:tcW w:w="2115" w:type="dxa"/>
            <w:tcBorders>
              <w:top w:val="single" w:sz="4" w:space="0" w:color="auto"/>
              <w:left w:val="nil"/>
              <w:bottom w:val="single" w:sz="4" w:space="0" w:color="auto"/>
              <w:right w:val="single" w:sz="4" w:space="0" w:color="auto"/>
            </w:tcBorders>
            <w:vAlign w:val="center"/>
          </w:tcPr>
          <w:p w14:paraId="792F695B" w14:textId="36203A74" w:rsidR="005E551E" w:rsidRPr="00A91B62" w:rsidRDefault="000B763B"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130E477A" w14:textId="091410D7"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 xml:space="preserve">二居户型 </w:t>
            </w:r>
            <w:r>
              <w:rPr>
                <w:rFonts w:ascii="华文细黑" w:eastAsia="华文细黑" w:hAnsi="华文细黑" w:hint="eastAsia"/>
                <w:sz w:val="18"/>
                <w:szCs w:val="18"/>
              </w:rPr>
              <w:t>2</w:t>
            </w:r>
            <w:r w:rsidRPr="005E551E">
              <w:rPr>
                <w:rFonts w:ascii="华文细黑" w:eastAsia="华文细黑" w:hAnsi="华文细黑" w:hint="eastAsia"/>
                <w:sz w:val="18"/>
                <w:szCs w:val="18"/>
              </w:rPr>
              <w:t xml:space="preserve">/三居户型 </w:t>
            </w:r>
            <w:r>
              <w:rPr>
                <w:rFonts w:ascii="华文细黑" w:eastAsia="华文细黑" w:hAnsi="华文细黑" w:hint="eastAsia"/>
                <w:sz w:val="18"/>
                <w:szCs w:val="18"/>
              </w:rPr>
              <w:t>3</w:t>
            </w:r>
          </w:p>
        </w:tc>
      </w:tr>
      <w:tr w:rsidR="000B763B" w:rsidRPr="00A91B62" w14:paraId="3806269C" w14:textId="77777777" w:rsidTr="000B763B">
        <w:trPr>
          <w:trHeight w:val="392"/>
          <w:jc w:val="center"/>
        </w:trPr>
        <w:tc>
          <w:tcPr>
            <w:tcW w:w="544" w:type="dxa"/>
            <w:vMerge/>
            <w:tcBorders>
              <w:left w:val="single" w:sz="4" w:space="0" w:color="auto"/>
              <w:right w:val="single" w:sz="4" w:space="0" w:color="auto"/>
            </w:tcBorders>
            <w:vAlign w:val="center"/>
          </w:tcPr>
          <w:p w14:paraId="0A015E42" w14:textId="77777777" w:rsidR="000B763B" w:rsidRPr="00A91B62" w:rsidRDefault="000B763B" w:rsidP="000B763B">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7189B488" w14:textId="77777777" w:rsidR="000B763B" w:rsidRPr="00A91B62" w:rsidRDefault="000B763B"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起居室</w:t>
            </w:r>
          </w:p>
        </w:tc>
        <w:tc>
          <w:tcPr>
            <w:tcW w:w="2279" w:type="dxa"/>
            <w:tcBorders>
              <w:top w:val="single" w:sz="4" w:space="0" w:color="auto"/>
              <w:left w:val="nil"/>
              <w:bottom w:val="single" w:sz="4" w:space="0" w:color="auto"/>
              <w:right w:val="single" w:sz="4" w:space="0" w:color="auto"/>
            </w:tcBorders>
            <w:vAlign w:val="center"/>
          </w:tcPr>
          <w:p w14:paraId="4ADFCC34" w14:textId="31A49020" w:rsidR="000B763B" w:rsidRPr="00A91B62" w:rsidRDefault="000B763B"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恒信奇光/海尔/佰仕朗</w:t>
            </w:r>
          </w:p>
        </w:tc>
        <w:tc>
          <w:tcPr>
            <w:tcW w:w="2115" w:type="dxa"/>
            <w:tcBorders>
              <w:top w:val="single" w:sz="4" w:space="0" w:color="auto"/>
              <w:left w:val="nil"/>
              <w:bottom w:val="single" w:sz="4" w:space="0" w:color="auto"/>
              <w:right w:val="single" w:sz="4" w:space="0" w:color="auto"/>
            </w:tcBorders>
            <w:vAlign w:val="center"/>
          </w:tcPr>
          <w:p w14:paraId="6632FE65" w14:textId="3F0896AB" w:rsidR="000B763B" w:rsidRPr="00A91B62" w:rsidRDefault="000B763B" w:rsidP="000B763B">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06A9B80B" w14:textId="7DECC224" w:rsidR="000B763B" w:rsidRPr="00A91B62" w:rsidRDefault="000B763B" w:rsidP="000B763B">
            <w:pPr>
              <w:jc w:val="center"/>
              <w:rPr>
                <w:rFonts w:ascii="华文细黑" w:eastAsia="华文细黑" w:hAnsi="华文细黑" w:hint="eastAsia"/>
                <w:sz w:val="18"/>
                <w:szCs w:val="18"/>
              </w:rPr>
            </w:pPr>
            <w:r>
              <w:rPr>
                <w:rFonts w:ascii="华文细黑" w:eastAsia="华文细黑" w:hAnsi="华文细黑" w:hint="eastAsia"/>
                <w:sz w:val="18"/>
                <w:szCs w:val="18"/>
              </w:rPr>
              <w:t>2</w:t>
            </w:r>
          </w:p>
        </w:tc>
      </w:tr>
      <w:tr w:rsidR="000B763B" w:rsidRPr="00A91B62" w14:paraId="1EBEB898" w14:textId="77777777" w:rsidTr="000B763B">
        <w:trPr>
          <w:trHeight w:val="392"/>
          <w:jc w:val="center"/>
        </w:trPr>
        <w:tc>
          <w:tcPr>
            <w:tcW w:w="544" w:type="dxa"/>
            <w:vMerge/>
            <w:tcBorders>
              <w:left w:val="single" w:sz="4" w:space="0" w:color="auto"/>
              <w:right w:val="single" w:sz="4" w:space="0" w:color="auto"/>
            </w:tcBorders>
            <w:vAlign w:val="center"/>
          </w:tcPr>
          <w:p w14:paraId="5F03F361" w14:textId="77777777" w:rsidR="000B763B" w:rsidRPr="00A91B62" w:rsidRDefault="000B763B" w:rsidP="000B763B">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359CBFBC" w14:textId="77777777" w:rsidR="000B763B" w:rsidRPr="00A91B62" w:rsidRDefault="000B763B"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阳台</w:t>
            </w:r>
          </w:p>
        </w:tc>
        <w:tc>
          <w:tcPr>
            <w:tcW w:w="2279" w:type="dxa"/>
            <w:tcBorders>
              <w:top w:val="single" w:sz="4" w:space="0" w:color="auto"/>
              <w:left w:val="nil"/>
              <w:bottom w:val="single" w:sz="4" w:space="0" w:color="auto"/>
              <w:right w:val="single" w:sz="4" w:space="0" w:color="auto"/>
            </w:tcBorders>
            <w:vAlign w:val="center"/>
          </w:tcPr>
          <w:p w14:paraId="59744D90" w14:textId="77318BE9" w:rsidR="000B763B" w:rsidRPr="00A91B62" w:rsidRDefault="000B763B"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恒信奇光/海尔/佰仕朗</w:t>
            </w:r>
          </w:p>
        </w:tc>
        <w:tc>
          <w:tcPr>
            <w:tcW w:w="2115" w:type="dxa"/>
            <w:tcBorders>
              <w:top w:val="single" w:sz="4" w:space="0" w:color="auto"/>
              <w:left w:val="nil"/>
              <w:bottom w:val="single" w:sz="4" w:space="0" w:color="auto"/>
              <w:right w:val="single" w:sz="4" w:space="0" w:color="auto"/>
            </w:tcBorders>
            <w:vAlign w:val="center"/>
          </w:tcPr>
          <w:p w14:paraId="03CFAFBA" w14:textId="4788ECDF" w:rsidR="000B763B" w:rsidRPr="00A91B62" w:rsidRDefault="000B763B" w:rsidP="000B763B">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5DD064FA" w14:textId="4EC64941" w:rsidR="000B763B" w:rsidRPr="00A91B62" w:rsidRDefault="000B763B" w:rsidP="000B763B">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5E551E" w:rsidRPr="00A91B62" w14:paraId="62EBC664" w14:textId="77777777" w:rsidTr="000B763B">
        <w:trPr>
          <w:trHeight w:val="392"/>
          <w:jc w:val="center"/>
        </w:trPr>
        <w:tc>
          <w:tcPr>
            <w:tcW w:w="544" w:type="dxa"/>
            <w:vMerge/>
            <w:tcBorders>
              <w:left w:val="single" w:sz="4" w:space="0" w:color="auto"/>
              <w:right w:val="single" w:sz="4" w:space="0" w:color="auto"/>
            </w:tcBorders>
            <w:vAlign w:val="center"/>
          </w:tcPr>
          <w:p w14:paraId="15BC56AB"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7555A17B"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厨房</w:t>
            </w:r>
          </w:p>
        </w:tc>
        <w:tc>
          <w:tcPr>
            <w:tcW w:w="2279" w:type="dxa"/>
            <w:tcBorders>
              <w:top w:val="single" w:sz="4" w:space="0" w:color="auto"/>
              <w:left w:val="nil"/>
              <w:bottom w:val="single" w:sz="4" w:space="0" w:color="auto"/>
              <w:right w:val="single" w:sz="4" w:space="0" w:color="auto"/>
            </w:tcBorders>
            <w:vAlign w:val="center"/>
          </w:tcPr>
          <w:p w14:paraId="7120D0D6" w14:textId="72EB48C9"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恒信奇光/海尔/佰仕朗</w:t>
            </w:r>
          </w:p>
        </w:tc>
        <w:tc>
          <w:tcPr>
            <w:tcW w:w="2115" w:type="dxa"/>
            <w:tcBorders>
              <w:top w:val="single" w:sz="4" w:space="0" w:color="auto"/>
              <w:left w:val="nil"/>
              <w:bottom w:val="single" w:sz="4" w:space="0" w:color="auto"/>
              <w:right w:val="single" w:sz="4" w:space="0" w:color="auto"/>
            </w:tcBorders>
            <w:vAlign w:val="center"/>
          </w:tcPr>
          <w:p w14:paraId="5F99E648" w14:textId="63724FCC" w:rsidR="005E551E" w:rsidRPr="00A91B62" w:rsidRDefault="000B763B"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吊顶集成</w:t>
            </w:r>
          </w:p>
        </w:tc>
        <w:tc>
          <w:tcPr>
            <w:tcW w:w="2471" w:type="dxa"/>
            <w:tcBorders>
              <w:top w:val="single" w:sz="4" w:space="0" w:color="auto"/>
              <w:left w:val="single" w:sz="4" w:space="0" w:color="auto"/>
              <w:bottom w:val="single" w:sz="4" w:space="0" w:color="auto"/>
              <w:right w:val="single" w:sz="4" w:space="0" w:color="auto"/>
            </w:tcBorders>
            <w:vAlign w:val="center"/>
          </w:tcPr>
          <w:p w14:paraId="12F883FA" w14:textId="00010EF3"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5E551E" w:rsidRPr="00A91B62" w14:paraId="7C637E00" w14:textId="77777777" w:rsidTr="000B763B">
        <w:trPr>
          <w:trHeight w:val="392"/>
          <w:jc w:val="center"/>
        </w:trPr>
        <w:tc>
          <w:tcPr>
            <w:tcW w:w="544" w:type="dxa"/>
            <w:vMerge/>
            <w:tcBorders>
              <w:left w:val="single" w:sz="4" w:space="0" w:color="auto"/>
              <w:right w:val="single" w:sz="4" w:space="0" w:color="auto"/>
            </w:tcBorders>
            <w:vAlign w:val="center"/>
          </w:tcPr>
          <w:p w14:paraId="0A26C97E"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0D0C8E1D"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卫生间</w:t>
            </w:r>
          </w:p>
        </w:tc>
        <w:tc>
          <w:tcPr>
            <w:tcW w:w="2279" w:type="dxa"/>
            <w:tcBorders>
              <w:top w:val="single" w:sz="4" w:space="0" w:color="auto"/>
              <w:left w:val="nil"/>
              <w:bottom w:val="single" w:sz="4" w:space="0" w:color="auto"/>
              <w:right w:val="single" w:sz="4" w:space="0" w:color="auto"/>
            </w:tcBorders>
            <w:vAlign w:val="center"/>
          </w:tcPr>
          <w:p w14:paraId="35B4AFE0" w14:textId="06545202"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恒信奇光/海尔/佰仕朗</w:t>
            </w:r>
          </w:p>
        </w:tc>
        <w:tc>
          <w:tcPr>
            <w:tcW w:w="2115" w:type="dxa"/>
            <w:tcBorders>
              <w:top w:val="single" w:sz="4" w:space="0" w:color="auto"/>
              <w:left w:val="nil"/>
              <w:bottom w:val="single" w:sz="4" w:space="0" w:color="auto"/>
              <w:right w:val="single" w:sz="4" w:space="0" w:color="auto"/>
            </w:tcBorders>
            <w:vAlign w:val="center"/>
          </w:tcPr>
          <w:p w14:paraId="4230C0AC" w14:textId="5A516DA0" w:rsidR="005E551E" w:rsidRPr="00A91B62" w:rsidRDefault="000B763B"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吊顶集成</w:t>
            </w:r>
          </w:p>
        </w:tc>
        <w:tc>
          <w:tcPr>
            <w:tcW w:w="2471" w:type="dxa"/>
            <w:tcBorders>
              <w:top w:val="single" w:sz="4" w:space="0" w:color="auto"/>
              <w:left w:val="single" w:sz="4" w:space="0" w:color="auto"/>
              <w:bottom w:val="single" w:sz="4" w:space="0" w:color="auto"/>
              <w:right w:val="single" w:sz="4" w:space="0" w:color="auto"/>
            </w:tcBorders>
            <w:vAlign w:val="center"/>
          </w:tcPr>
          <w:p w14:paraId="6FCBE6D5" w14:textId="61D6AE3E"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E551E" w:rsidRPr="00A91B62" w14:paraId="1375A8A7" w14:textId="77777777" w:rsidTr="000B763B">
        <w:trPr>
          <w:trHeight w:val="392"/>
          <w:jc w:val="center"/>
        </w:trPr>
        <w:tc>
          <w:tcPr>
            <w:tcW w:w="544" w:type="dxa"/>
            <w:vMerge/>
            <w:tcBorders>
              <w:left w:val="single" w:sz="4" w:space="0" w:color="auto"/>
              <w:bottom w:val="single" w:sz="4" w:space="0" w:color="auto"/>
              <w:right w:val="single" w:sz="4" w:space="0" w:color="auto"/>
            </w:tcBorders>
            <w:vAlign w:val="center"/>
          </w:tcPr>
          <w:p w14:paraId="07EABE7A"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5399F1D6" w14:textId="43D99B12"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储藏室</w:t>
            </w:r>
          </w:p>
        </w:tc>
        <w:tc>
          <w:tcPr>
            <w:tcW w:w="2279" w:type="dxa"/>
            <w:tcBorders>
              <w:top w:val="single" w:sz="4" w:space="0" w:color="auto"/>
              <w:left w:val="nil"/>
              <w:bottom w:val="single" w:sz="4" w:space="0" w:color="auto"/>
              <w:right w:val="single" w:sz="4" w:space="0" w:color="auto"/>
            </w:tcBorders>
            <w:vAlign w:val="center"/>
          </w:tcPr>
          <w:p w14:paraId="53DF7C54" w14:textId="515723F6"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3FB17756" w14:textId="24582267" w:rsidR="005E551E" w:rsidRPr="00A91B62" w:rsidRDefault="000B763B"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single" w:sz="4" w:space="0" w:color="auto"/>
              <w:left w:val="single" w:sz="4" w:space="0" w:color="auto"/>
              <w:bottom w:val="single" w:sz="4" w:space="0" w:color="auto"/>
              <w:right w:val="single" w:sz="4" w:space="0" w:color="auto"/>
            </w:tcBorders>
            <w:vAlign w:val="center"/>
          </w:tcPr>
          <w:p w14:paraId="163BE966" w14:textId="1A94E54C" w:rsidR="005E551E" w:rsidRPr="00A91B62" w:rsidRDefault="000B763B"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bl>
    <w:p w14:paraId="2298686D" w14:textId="21C0D996" w:rsidR="00B933CA" w:rsidRDefault="00F039DB" w:rsidP="00D92469">
      <w:pPr>
        <w:wordWrap w:val="0"/>
        <w:overflowPunct w:val="0"/>
        <w:spacing w:beforeLines="100" w:before="240" w:line="480" w:lineRule="auto"/>
        <w:ind w:firstLineChars="200" w:firstLine="420"/>
        <w:jc w:val="both"/>
        <w:rPr>
          <w:rFonts w:ascii="Arial" w:hAnsi="Arial" w:cs="Arial"/>
          <w:kern w:val="2"/>
          <w:sz w:val="21"/>
          <w:szCs w:val="21"/>
        </w:rPr>
      </w:pPr>
      <w:r>
        <w:rPr>
          <w:rFonts w:ascii="Arial" w:hAnsi="Arial" w:cs="Arial" w:hint="eastAsia"/>
          <w:sz w:val="21"/>
          <w:szCs w:val="21"/>
        </w:rPr>
        <w:t>根据评估专业人员实地查勘，估价对象所属项目</w:t>
      </w:r>
      <w:r w:rsidRPr="00876231">
        <w:rPr>
          <w:rFonts w:ascii="Arial" w:hAnsi="Arial" w:cs="Arial" w:hint="eastAsia"/>
          <w:sz w:val="21"/>
          <w:szCs w:val="21"/>
        </w:rPr>
        <w:t>部分设备安装工程尚未完成</w:t>
      </w:r>
      <w:r>
        <w:rPr>
          <w:rFonts w:ascii="Arial" w:hAnsi="Arial" w:cs="Arial" w:hint="eastAsia"/>
          <w:sz w:val="21"/>
          <w:szCs w:val="21"/>
        </w:rPr>
        <w:t>，根据建设单位提供的《未来砚园项目情况说明》复印件，估价对象将于</w:t>
      </w:r>
      <w:r>
        <w:rPr>
          <w:rFonts w:ascii="Arial" w:hAnsi="Arial" w:cs="Arial" w:hint="eastAsia"/>
          <w:sz w:val="21"/>
          <w:szCs w:val="21"/>
        </w:rPr>
        <w:t>2025</w:t>
      </w:r>
      <w:r w:rsidR="000163B1">
        <w:rPr>
          <w:rFonts w:ascii="Arial" w:hAnsi="Arial" w:cs="Arial" w:hint="eastAsia"/>
          <w:sz w:val="21"/>
          <w:szCs w:val="21"/>
        </w:rPr>
        <w:t>年</w:t>
      </w:r>
      <w:r w:rsidRPr="004463B4">
        <w:rPr>
          <w:rFonts w:ascii="Arial" w:hAnsi="Arial" w:cs="Arial" w:hint="eastAsia"/>
          <w:sz w:val="21"/>
          <w:szCs w:val="21"/>
        </w:rPr>
        <w:t>6</w:t>
      </w:r>
      <w:r w:rsidRPr="004463B4">
        <w:rPr>
          <w:rFonts w:ascii="Arial" w:hAnsi="Arial" w:cs="Arial" w:hint="eastAsia"/>
          <w:sz w:val="21"/>
          <w:szCs w:val="21"/>
        </w:rPr>
        <w:t>月</w:t>
      </w:r>
      <w:r w:rsidRPr="004463B4">
        <w:rPr>
          <w:rFonts w:ascii="Arial" w:hAnsi="Arial" w:cs="Arial" w:hint="eastAsia"/>
          <w:sz w:val="21"/>
          <w:szCs w:val="21"/>
        </w:rPr>
        <w:t>30</w:t>
      </w:r>
      <w:r w:rsidRPr="004463B4">
        <w:rPr>
          <w:rFonts w:ascii="Arial" w:hAnsi="Arial" w:cs="Arial" w:hint="eastAsia"/>
          <w:sz w:val="21"/>
          <w:szCs w:val="21"/>
        </w:rPr>
        <w:t>日正式交付</w:t>
      </w:r>
      <w:r>
        <w:rPr>
          <w:rFonts w:ascii="Arial" w:hAnsi="Arial" w:cs="Arial" w:hint="eastAsia"/>
          <w:sz w:val="21"/>
          <w:szCs w:val="21"/>
        </w:rPr>
        <w:t>，故估价对象将于</w:t>
      </w:r>
      <w:r>
        <w:rPr>
          <w:rFonts w:ascii="Arial" w:hAnsi="Arial" w:cs="Arial" w:hint="eastAsia"/>
          <w:sz w:val="21"/>
          <w:szCs w:val="21"/>
        </w:rPr>
        <w:t>2025</w:t>
      </w:r>
      <w:r w:rsidR="000163B1">
        <w:rPr>
          <w:rFonts w:ascii="Arial" w:hAnsi="Arial" w:cs="Arial" w:hint="eastAsia"/>
          <w:sz w:val="21"/>
          <w:szCs w:val="21"/>
        </w:rPr>
        <w:t>年</w:t>
      </w:r>
      <w:r w:rsidRPr="004463B4">
        <w:rPr>
          <w:rFonts w:ascii="Arial" w:hAnsi="Arial" w:cs="Arial" w:hint="eastAsia"/>
          <w:sz w:val="21"/>
          <w:szCs w:val="21"/>
        </w:rPr>
        <w:t>6</w:t>
      </w:r>
      <w:r w:rsidRPr="004463B4">
        <w:rPr>
          <w:rFonts w:ascii="Arial" w:hAnsi="Arial" w:cs="Arial" w:hint="eastAsia"/>
          <w:sz w:val="21"/>
          <w:szCs w:val="21"/>
        </w:rPr>
        <w:t>月</w:t>
      </w:r>
      <w:r w:rsidRPr="004463B4">
        <w:rPr>
          <w:rFonts w:ascii="Arial" w:hAnsi="Arial" w:cs="Arial" w:hint="eastAsia"/>
          <w:sz w:val="21"/>
          <w:szCs w:val="21"/>
        </w:rPr>
        <w:t>30</w:t>
      </w:r>
      <w:r w:rsidRPr="004463B4">
        <w:rPr>
          <w:rFonts w:ascii="Arial" w:hAnsi="Arial" w:cs="Arial" w:hint="eastAsia"/>
          <w:sz w:val="21"/>
          <w:szCs w:val="21"/>
        </w:rPr>
        <w:t>日</w:t>
      </w:r>
      <w:r>
        <w:rPr>
          <w:rFonts w:ascii="Arial" w:hAnsi="Arial" w:cs="Arial" w:hint="eastAsia"/>
          <w:sz w:val="21"/>
          <w:szCs w:val="21"/>
        </w:rPr>
        <w:t>前完成竣工验收，截至</w:t>
      </w:r>
      <w:r w:rsidRPr="00CF1CF7">
        <w:rPr>
          <w:rFonts w:ascii="Arial" w:hAnsi="Arial" w:cs="Arial"/>
          <w:sz w:val="21"/>
          <w:szCs w:val="21"/>
        </w:rPr>
        <w:t>本估价报告出具之日</w:t>
      </w:r>
      <w:r>
        <w:rPr>
          <w:rFonts w:ascii="Arial" w:hAnsi="Arial" w:cs="Arial" w:hint="eastAsia"/>
          <w:sz w:val="21"/>
          <w:szCs w:val="21"/>
        </w:rPr>
        <w:t>，估价对象所属项目未完成建设工程竣工</w:t>
      </w:r>
      <w:r>
        <w:rPr>
          <w:rFonts w:ascii="Arial" w:hAnsi="Arial" w:cs="Arial" w:hint="eastAsia"/>
          <w:sz w:val="21"/>
          <w:szCs w:val="21"/>
        </w:rPr>
        <w:lastRenderedPageBreak/>
        <w:t>验收，本次评估是</w:t>
      </w:r>
      <w:r w:rsidRPr="00CF1CF7">
        <w:rPr>
          <w:rFonts w:ascii="Arial" w:hAnsi="Arial" w:cs="Arial"/>
          <w:kern w:val="2"/>
          <w:sz w:val="21"/>
          <w:szCs w:val="21"/>
        </w:rPr>
        <w:t>为估价委托人确定共有产权住房项目市场租金提供价格参考依据</w:t>
      </w:r>
      <w:r>
        <w:rPr>
          <w:rFonts w:ascii="Arial" w:hAnsi="Arial" w:cs="Arial" w:hint="eastAsia"/>
          <w:kern w:val="2"/>
          <w:sz w:val="21"/>
          <w:szCs w:val="21"/>
        </w:rPr>
        <w:t>，故本次评估设定</w:t>
      </w:r>
      <w:r>
        <w:rPr>
          <w:rFonts w:ascii="Arial" w:hAnsi="Arial" w:cs="Arial" w:hint="eastAsia"/>
          <w:sz w:val="21"/>
          <w:szCs w:val="21"/>
        </w:rPr>
        <w:t>估价对象在价值时点</w:t>
      </w:r>
      <w:r w:rsidR="00DC10A8">
        <w:rPr>
          <w:rFonts w:ascii="Arial" w:hAnsi="Arial" w:cs="Arial" w:hint="eastAsia"/>
          <w:sz w:val="21"/>
          <w:szCs w:val="21"/>
        </w:rPr>
        <w:t>已达到竣工状态</w:t>
      </w:r>
      <w:r>
        <w:rPr>
          <w:rFonts w:ascii="Arial" w:hAnsi="Arial" w:cs="Arial" w:hint="eastAsia"/>
          <w:kern w:val="2"/>
          <w:sz w:val="21"/>
          <w:szCs w:val="21"/>
        </w:rPr>
        <w:t>，</w:t>
      </w:r>
      <w:r>
        <w:rPr>
          <w:rFonts w:ascii="Arial" w:hAnsi="Arial" w:cs="Arial"/>
          <w:kern w:val="2"/>
          <w:sz w:val="21"/>
          <w:szCs w:val="21"/>
        </w:rPr>
        <w:t>估价对象建成年代</w:t>
      </w:r>
      <w:r>
        <w:rPr>
          <w:rFonts w:ascii="Arial" w:hAnsi="Arial" w:cs="Arial" w:hint="eastAsia"/>
          <w:kern w:val="2"/>
          <w:sz w:val="21"/>
          <w:szCs w:val="21"/>
        </w:rPr>
        <w:t>设定</w:t>
      </w:r>
      <w:r>
        <w:rPr>
          <w:rFonts w:ascii="Arial" w:hAnsi="Arial" w:cs="Arial"/>
          <w:kern w:val="2"/>
          <w:sz w:val="21"/>
          <w:szCs w:val="21"/>
        </w:rPr>
        <w:t>为</w:t>
      </w:r>
      <w:r>
        <w:rPr>
          <w:rFonts w:ascii="Arial" w:hAnsi="Arial" w:cs="Arial" w:hint="eastAsia"/>
          <w:kern w:val="2"/>
          <w:sz w:val="21"/>
          <w:szCs w:val="21"/>
        </w:rPr>
        <w:t>2025</w:t>
      </w:r>
      <w:r>
        <w:rPr>
          <w:rFonts w:ascii="Arial" w:hAnsi="Arial" w:cs="Arial" w:hint="eastAsia"/>
          <w:kern w:val="2"/>
          <w:sz w:val="21"/>
          <w:szCs w:val="21"/>
        </w:rPr>
        <w:t>年</w:t>
      </w:r>
      <w:r w:rsidR="00B933CA">
        <w:rPr>
          <w:rFonts w:ascii="Arial" w:hAnsi="Arial" w:cs="Arial" w:hint="eastAsia"/>
          <w:kern w:val="2"/>
          <w:sz w:val="21"/>
          <w:szCs w:val="21"/>
        </w:rPr>
        <w:t>，</w:t>
      </w:r>
      <w:r w:rsidR="00B933CA" w:rsidRPr="00CF1CF7">
        <w:rPr>
          <w:rFonts w:ascii="Arial" w:hAnsi="Arial" w:cs="Arial"/>
          <w:kern w:val="2"/>
          <w:sz w:val="21"/>
          <w:szCs w:val="21"/>
        </w:rPr>
        <w:t>综合各项因素</w:t>
      </w:r>
      <w:r w:rsidR="00B933CA">
        <w:rPr>
          <w:rFonts w:ascii="Arial" w:hAnsi="Arial" w:cs="Arial" w:hint="eastAsia"/>
          <w:kern w:val="2"/>
          <w:sz w:val="21"/>
          <w:szCs w:val="21"/>
        </w:rPr>
        <w:t>设定</w:t>
      </w:r>
      <w:r w:rsidR="00B933CA" w:rsidRPr="00CF1CF7">
        <w:rPr>
          <w:rFonts w:ascii="Arial" w:hAnsi="Arial" w:cs="Arial"/>
          <w:kern w:val="2"/>
          <w:sz w:val="21"/>
          <w:szCs w:val="21"/>
        </w:rPr>
        <w:t>实物状况较好。</w:t>
      </w:r>
    </w:p>
    <w:p w14:paraId="02BF7395"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（四）对价格影响的分析</w:t>
      </w:r>
    </w:p>
    <w:p w14:paraId="05C1E011" w14:textId="708F86D1" w:rsidR="006424A9" w:rsidRPr="00CF1CF7" w:rsidRDefault="006424A9" w:rsidP="00F039DB">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w:t>
      </w:r>
      <w:r w:rsidR="00C57BE4" w:rsidRPr="00C57BE4">
        <w:rPr>
          <w:rFonts w:ascii="Arial" w:hAnsi="Arial" w:cs="Arial" w:hint="eastAsia"/>
          <w:sz w:val="21"/>
          <w:szCs w:val="21"/>
        </w:rPr>
        <w:t>因此不会影响其租金价格水平</w:t>
      </w:r>
      <w:r w:rsidRPr="00CF1CF7">
        <w:rPr>
          <w:rFonts w:ascii="Arial" w:hAnsi="Arial" w:cs="Arial"/>
          <w:sz w:val="21"/>
          <w:szCs w:val="21"/>
        </w:rPr>
        <w:t>。</w:t>
      </w:r>
    </w:p>
    <w:p w14:paraId="79BDA3D9"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（五）他项权利状况</w:t>
      </w:r>
    </w:p>
    <w:p w14:paraId="49C57143" w14:textId="448C1DAA" w:rsidR="008328E3" w:rsidRDefault="008328E3" w:rsidP="003A4347">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2019</w:t>
      </w:r>
      <w:r>
        <w:rPr>
          <w:rFonts w:ascii="Arial" w:hAnsi="Arial" w:cs="Arial"/>
          <w:sz w:val="21"/>
          <w:szCs w:val="21"/>
        </w:rPr>
        <w:t>）昌不动产权第</w:t>
      </w:r>
      <w:r>
        <w:rPr>
          <w:rFonts w:ascii="Arial" w:hAnsi="Arial" w:cs="Arial"/>
          <w:sz w:val="21"/>
          <w:szCs w:val="21"/>
        </w:rPr>
        <w:t>0038762</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不存在</w:t>
      </w:r>
      <w:r>
        <w:rPr>
          <w:rFonts w:ascii="Arial" w:hAnsi="Arial" w:cs="Arial" w:hint="eastAsia"/>
          <w:sz w:val="21"/>
          <w:szCs w:val="21"/>
        </w:rPr>
        <w:t>抵押权、租赁权、地役权</w:t>
      </w:r>
      <w:r w:rsidRPr="00206064">
        <w:rPr>
          <w:rFonts w:ascii="Arial" w:hAnsi="Arial" w:cs="Arial" w:hint="eastAsia"/>
          <w:sz w:val="21"/>
          <w:szCs w:val="21"/>
        </w:rPr>
        <w:t>、查封</w:t>
      </w:r>
      <w:r w:rsidRPr="00CF1CF7">
        <w:rPr>
          <w:rFonts w:ascii="Arial" w:hAnsi="Arial" w:cs="Arial"/>
          <w:sz w:val="21"/>
          <w:szCs w:val="21"/>
        </w:rPr>
        <w:t>等他项权利，</w:t>
      </w:r>
      <w:r w:rsidRPr="00206064">
        <w:rPr>
          <w:rFonts w:ascii="Arial" w:hAnsi="Arial" w:cs="Arial" w:hint="eastAsia"/>
          <w:sz w:val="21"/>
          <w:szCs w:val="21"/>
        </w:rPr>
        <w:t>根据估价目的，本次评估设定估价对象于价值时点不存在抵押权、租赁权、地役权、查封等他项权利</w:t>
      </w:r>
      <w:r w:rsidRPr="00212386">
        <w:rPr>
          <w:rFonts w:ascii="Arial" w:hAnsi="Arial" w:hint="eastAsia"/>
          <w:sz w:val="21"/>
          <w:szCs w:val="21"/>
        </w:rPr>
        <w:t xml:space="preserve">, </w:t>
      </w:r>
      <w:r w:rsidRPr="00212386">
        <w:rPr>
          <w:rFonts w:ascii="Arial" w:hAnsi="Arial" w:hint="eastAsia"/>
          <w:sz w:val="21"/>
          <w:szCs w:val="21"/>
        </w:rPr>
        <w:t>在此提醒报告使用者注意</w:t>
      </w:r>
      <w:r w:rsidRPr="00206064">
        <w:rPr>
          <w:rFonts w:ascii="Arial" w:hAnsi="Arial" w:cs="Arial" w:hint="eastAsia"/>
          <w:sz w:val="21"/>
          <w:szCs w:val="21"/>
        </w:rPr>
        <w:t>。</w:t>
      </w:r>
    </w:p>
    <w:p w14:paraId="6E07783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2F9C5869"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1" w:name="_Toc168225817"/>
      <w:bookmarkStart w:id="22" w:name="_Toc145948576"/>
      <w:r w:rsidRPr="00CF1CF7">
        <w:rPr>
          <w:rFonts w:eastAsia="宋体"/>
          <w:kern w:val="2"/>
          <w:sz w:val="21"/>
          <w:szCs w:val="21"/>
        </w:rPr>
        <w:t>五</w:t>
      </w:r>
      <w:bookmarkEnd w:id="21"/>
      <w:r w:rsidRPr="00CF1CF7">
        <w:rPr>
          <w:rFonts w:eastAsia="宋体"/>
          <w:kern w:val="2"/>
          <w:sz w:val="21"/>
          <w:szCs w:val="21"/>
        </w:rPr>
        <w:t>、价值时点</w:t>
      </w:r>
      <w:bookmarkEnd w:id="22"/>
    </w:p>
    <w:p w14:paraId="1BF87A0E" w14:textId="6308A33D" w:rsidR="006424A9" w:rsidRPr="00CF1CF7" w:rsidRDefault="00F33AD0" w:rsidP="002709C7">
      <w:pPr>
        <w:wordWrap w:val="0"/>
        <w:overflowPunct w:val="0"/>
        <w:spacing w:line="480" w:lineRule="auto"/>
        <w:ind w:firstLineChars="200" w:firstLine="420"/>
        <w:jc w:val="both"/>
        <w:rPr>
          <w:rFonts w:ascii="Arial" w:hAnsi="Arial" w:cs="Arial"/>
          <w:kern w:val="2"/>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266F309F" w14:textId="77777777" w:rsidR="002709C7" w:rsidRPr="00CF1CF7" w:rsidRDefault="002709C7" w:rsidP="002709C7">
      <w:pPr>
        <w:wordWrap w:val="0"/>
        <w:overflowPunct w:val="0"/>
        <w:spacing w:line="480" w:lineRule="auto"/>
        <w:ind w:firstLineChars="200" w:firstLine="420"/>
        <w:jc w:val="both"/>
        <w:rPr>
          <w:rFonts w:ascii="Arial" w:hAnsi="Arial" w:cs="Arial"/>
          <w:sz w:val="21"/>
          <w:szCs w:val="21"/>
        </w:rPr>
      </w:pPr>
    </w:p>
    <w:p w14:paraId="12A90CD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3" w:name="_Toc168225818"/>
      <w:bookmarkStart w:id="24" w:name="_Toc145948577"/>
      <w:r w:rsidRPr="00CF1CF7">
        <w:rPr>
          <w:rFonts w:eastAsia="宋体"/>
          <w:kern w:val="2"/>
          <w:sz w:val="21"/>
          <w:szCs w:val="21"/>
        </w:rPr>
        <w:t>六</w:t>
      </w:r>
      <w:bookmarkEnd w:id="23"/>
      <w:r w:rsidRPr="00CF1CF7">
        <w:rPr>
          <w:rFonts w:eastAsia="宋体"/>
          <w:kern w:val="2"/>
          <w:sz w:val="21"/>
          <w:szCs w:val="21"/>
        </w:rPr>
        <w:t>、价值类型</w:t>
      </w:r>
      <w:bookmarkEnd w:id="24"/>
    </w:p>
    <w:p w14:paraId="7A5D8B95" w14:textId="027DB978"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共有产权住房项目市场租金是指与共有产权住房项目同地段、同类型的普通住房在估价时段</w:t>
      </w:r>
      <w:r w:rsidRPr="00CF1CF7">
        <w:rPr>
          <w:rFonts w:ascii="Arial" w:hAnsi="Arial" w:cs="Arial"/>
          <w:sz w:val="21"/>
          <w:szCs w:val="21"/>
        </w:rPr>
        <w:t>（</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Pr="00CF1CF7">
        <w:rPr>
          <w:rFonts w:ascii="Arial" w:hAnsi="Arial" w:cs="Arial"/>
          <w:sz w:val="21"/>
          <w:szCs w:val="21"/>
        </w:rPr>
        <w:t>）</w:t>
      </w:r>
      <w:r w:rsidRPr="00CF1CF7">
        <w:rPr>
          <w:rFonts w:ascii="Arial" w:hAnsi="Arial" w:cs="Arial"/>
          <w:kern w:val="2"/>
          <w:sz w:val="21"/>
          <w:szCs w:val="21"/>
        </w:rPr>
        <w:t>的市场租赁平均价格。</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2D3A123E" w14:textId="39C3792A" w:rsidR="00784014" w:rsidRPr="00CF1CF7" w:rsidRDefault="00784014" w:rsidP="00784014">
      <w:pPr>
        <w:overflowPunct w:val="0"/>
        <w:spacing w:line="480" w:lineRule="auto"/>
        <w:ind w:firstLineChars="200" w:firstLine="420"/>
        <w:jc w:val="both"/>
        <w:rPr>
          <w:rFonts w:ascii="Arial" w:hAnsi="Arial" w:cs="Arial"/>
          <w:sz w:val="21"/>
          <w:szCs w:val="21"/>
        </w:rPr>
      </w:pPr>
      <w:bookmarkStart w:id="25" w:name="_Toc168225819"/>
      <w:r w:rsidRPr="00CF1CF7">
        <w:rPr>
          <w:rFonts w:ascii="Arial" w:hAnsi="Arial" w:cs="Arial"/>
          <w:sz w:val="21"/>
          <w:szCs w:val="21"/>
        </w:rPr>
        <w:t>项目同地段、同类型的普通住房在估价时段的市场租赁平均价格，</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Pr="00CF1CF7">
        <w:rPr>
          <w:rFonts w:ascii="Arial" w:hAnsi="Arial" w:cs="Arial"/>
          <w:sz w:val="21"/>
          <w:szCs w:val="21"/>
        </w:rPr>
        <w:t xml:space="preserve"> </w:t>
      </w:r>
    </w:p>
    <w:p w14:paraId="27DA99C2"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8497B06"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）同类型是指使用功能、建筑结构、面积、户型、装修、家具家电设备及周边环境与配套相同或相似的住房。</w:t>
      </w:r>
      <w:r w:rsidRPr="00CF1CF7">
        <w:rPr>
          <w:rFonts w:ascii="Arial" w:hAnsi="Arial" w:cs="Arial"/>
          <w:sz w:val="21"/>
          <w:szCs w:val="21"/>
        </w:rPr>
        <w:t xml:space="preserve"> </w:t>
      </w:r>
    </w:p>
    <w:p w14:paraId="06015CF7" w14:textId="5040DACD"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Pr="00CF1CF7">
        <w:rPr>
          <w:rFonts w:ascii="Arial" w:hAnsi="Arial" w:cs="Arial"/>
          <w:sz w:val="21"/>
          <w:szCs w:val="21"/>
        </w:rPr>
        <w:t>）。</w:t>
      </w:r>
    </w:p>
    <w:p w14:paraId="7D5823A7" w14:textId="413252DE" w:rsidR="00784014"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5E6802">
        <w:rPr>
          <w:rFonts w:ascii="Arial" w:hAnsi="Arial" w:cs="Arial" w:hint="eastAsia"/>
          <w:sz w:val="21"/>
          <w:szCs w:val="21"/>
        </w:rPr>
        <w:t>《装饰装修及设备标准的约定》</w:t>
      </w:r>
      <w:r w:rsidR="008D5DB9">
        <w:rPr>
          <w:rFonts w:ascii="Arial" w:hAnsi="Arial" w:cs="Arial" w:hint="eastAsia"/>
          <w:sz w:val="21"/>
          <w:szCs w:val="21"/>
        </w:rPr>
        <w:t>复印件</w:t>
      </w:r>
      <w:r w:rsidR="002747E6">
        <w:rPr>
          <w:rFonts w:ascii="Arial" w:hAnsi="Arial" w:cs="Arial" w:hint="eastAsia"/>
          <w:sz w:val="21"/>
          <w:szCs w:val="21"/>
        </w:rPr>
        <w:t>设定为全装修</w:t>
      </w:r>
      <w:r w:rsidR="0046450F" w:rsidRPr="00CF1CF7">
        <w:rPr>
          <w:rFonts w:ascii="Arial" w:hAnsi="Arial" w:cs="Arial"/>
          <w:sz w:val="21"/>
          <w:szCs w:val="21"/>
        </w:rPr>
        <w:t>。</w:t>
      </w:r>
    </w:p>
    <w:p w14:paraId="53641A6D" w14:textId="77777777" w:rsidR="00831A00" w:rsidRPr="00CF1CF7" w:rsidRDefault="00831A00" w:rsidP="00784014">
      <w:pPr>
        <w:overflowPunct w:val="0"/>
        <w:spacing w:line="480" w:lineRule="auto"/>
        <w:ind w:firstLineChars="200" w:firstLine="420"/>
        <w:jc w:val="both"/>
        <w:rPr>
          <w:rFonts w:ascii="Arial" w:hAnsi="Arial" w:cs="Arial"/>
          <w:sz w:val="21"/>
          <w:szCs w:val="21"/>
        </w:rPr>
      </w:pPr>
    </w:p>
    <w:p w14:paraId="6527F9D5" w14:textId="789C4246" w:rsidR="006424A9" w:rsidRPr="00CF1CF7" w:rsidRDefault="006424A9" w:rsidP="004920AA">
      <w:pPr>
        <w:pStyle w:val="2"/>
        <w:numPr>
          <w:ilvl w:val="0"/>
          <w:numId w:val="0"/>
        </w:numPr>
        <w:wordWrap w:val="0"/>
        <w:overflowPunct w:val="0"/>
        <w:spacing w:line="480" w:lineRule="auto"/>
        <w:jc w:val="both"/>
        <w:textAlignment w:val="auto"/>
        <w:rPr>
          <w:rFonts w:eastAsia="宋体"/>
          <w:kern w:val="2"/>
          <w:sz w:val="21"/>
          <w:szCs w:val="21"/>
        </w:rPr>
      </w:pPr>
      <w:bookmarkStart w:id="26" w:name="_Toc145948578"/>
      <w:r w:rsidRPr="00CF1CF7">
        <w:rPr>
          <w:rFonts w:eastAsia="宋体"/>
          <w:kern w:val="2"/>
          <w:sz w:val="21"/>
          <w:szCs w:val="21"/>
        </w:rPr>
        <w:t>七、估价原则</w:t>
      </w:r>
      <w:bookmarkEnd w:id="25"/>
      <w:bookmarkEnd w:id="26"/>
    </w:p>
    <w:p w14:paraId="49A859D6" w14:textId="77777777" w:rsidR="006424A9" w:rsidRPr="00CF1CF7" w:rsidRDefault="006424A9" w:rsidP="006424A9">
      <w:pPr>
        <w:wordWrap w:val="0"/>
        <w:overflowPunct w:val="0"/>
        <w:spacing w:line="480" w:lineRule="auto"/>
        <w:jc w:val="both"/>
        <w:rPr>
          <w:rFonts w:ascii="Arial" w:hAnsi="Arial" w:cs="Arial"/>
          <w:sz w:val="21"/>
          <w:szCs w:val="21"/>
        </w:rPr>
      </w:pPr>
      <w:r w:rsidRPr="00CF1CF7">
        <w:rPr>
          <w:rFonts w:ascii="Arial" w:hAnsi="Arial" w:cs="Arial"/>
          <w:sz w:val="21"/>
          <w:szCs w:val="21"/>
        </w:rPr>
        <w:t>我们在本次估价时遵循了以下原则：</w:t>
      </w:r>
      <w:r w:rsidRPr="00CF1CF7">
        <w:rPr>
          <w:rFonts w:ascii="Arial" w:hAnsi="Arial" w:cs="Arial"/>
          <w:sz w:val="21"/>
          <w:szCs w:val="21"/>
        </w:rPr>
        <w:t xml:space="preserve"> </w:t>
      </w:r>
    </w:p>
    <w:p w14:paraId="5A8B5170"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（一）独立、客观、公正原则</w:t>
      </w:r>
    </w:p>
    <w:p w14:paraId="2DC028B4"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3FE65443"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（二）合法原则</w:t>
      </w:r>
    </w:p>
    <w:p w14:paraId="023B6423" w14:textId="77777777" w:rsidR="006424A9" w:rsidRPr="00CF1CF7" w:rsidRDefault="006424A9" w:rsidP="00B933CA">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3B7D455E"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（三）最高最佳利用原则</w:t>
      </w:r>
    </w:p>
    <w:p w14:paraId="4FDAF8E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1E8B608E" w14:textId="54E59EF1" w:rsidR="006424A9" w:rsidRPr="00CF1CF7" w:rsidRDefault="001241F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本次估价对象为</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r w:rsidR="000D7CE9">
        <w:rPr>
          <w:rFonts w:ascii="Arial" w:hAnsi="Arial" w:cs="Arial" w:hint="eastAsia"/>
          <w:kern w:val="2"/>
          <w:sz w:val="21"/>
          <w:szCs w:val="21"/>
        </w:rPr>
        <w:t>二类居住用地（未来砚园）</w:t>
      </w:r>
      <w:r w:rsidR="00274E50">
        <w:rPr>
          <w:rFonts w:ascii="Arial" w:hAnsi="Arial" w:cs="Arial" w:hint="eastAsia"/>
          <w:kern w:val="2"/>
          <w:sz w:val="21"/>
          <w:szCs w:val="21"/>
        </w:rPr>
        <w:t>共</w:t>
      </w:r>
      <w:r w:rsidR="000D7CE9">
        <w:rPr>
          <w:rFonts w:ascii="Arial" w:hAnsi="Arial" w:cs="Arial" w:hint="eastAsia"/>
          <w:kern w:val="2"/>
          <w:sz w:val="21"/>
          <w:szCs w:val="21"/>
        </w:rPr>
        <w:t>999</w:t>
      </w:r>
      <w:r w:rsidR="00274E50">
        <w:rPr>
          <w:rFonts w:ascii="Arial" w:hAnsi="Arial" w:cs="Arial" w:hint="eastAsia"/>
          <w:kern w:val="2"/>
          <w:sz w:val="21"/>
          <w:szCs w:val="21"/>
        </w:rPr>
        <w:t>套</w:t>
      </w:r>
      <w:r>
        <w:rPr>
          <w:rFonts w:ascii="Arial" w:hAnsi="Arial" w:cs="Arial" w:hint="eastAsia"/>
          <w:kern w:val="2"/>
          <w:sz w:val="21"/>
          <w:szCs w:val="21"/>
        </w:rPr>
        <w:t>共有产权住房</w:t>
      </w:r>
      <w:r w:rsidRPr="00CF1CF7">
        <w:rPr>
          <w:rFonts w:ascii="Arial" w:hAnsi="Arial" w:cs="Arial"/>
          <w:kern w:val="2"/>
          <w:sz w:val="21"/>
          <w:szCs w:val="21"/>
        </w:rPr>
        <w:t>项目</w:t>
      </w:r>
      <w:r w:rsidRPr="00CF1CF7">
        <w:rPr>
          <w:rFonts w:ascii="Arial" w:hAnsi="Arial" w:cs="Arial"/>
          <w:sz w:val="21"/>
          <w:szCs w:val="21"/>
        </w:rPr>
        <w:t>，</w:t>
      </w:r>
      <w:r>
        <w:rPr>
          <w:rFonts w:ascii="Arial" w:hAnsi="Arial" w:cs="Arial" w:hint="eastAsia"/>
          <w:kern w:val="2"/>
          <w:sz w:val="21"/>
          <w:szCs w:val="21"/>
        </w:rPr>
        <w:t>根据建设单位提供的</w:t>
      </w:r>
      <w:r w:rsidR="00C15046">
        <w:rPr>
          <w:rFonts w:ascii="Arial" w:hAnsi="Arial" w:cs="Arial" w:hint="eastAsia"/>
          <w:sz w:val="21"/>
          <w:szCs w:val="21"/>
        </w:rPr>
        <w:t>《国有建设用地使用权出让合同》</w:t>
      </w:r>
      <w:r w:rsidR="00C15046">
        <w:rPr>
          <w:rFonts w:ascii="Arial" w:hAnsi="Arial" w:cs="Arial" w:hint="eastAsia"/>
          <w:sz w:val="21"/>
          <w:szCs w:val="21"/>
        </w:rPr>
        <w:t>[</w:t>
      </w:r>
      <w:r w:rsidR="00C15046">
        <w:rPr>
          <w:rFonts w:ascii="Arial" w:hAnsi="Arial" w:cs="Arial" w:hint="eastAsia"/>
          <w:sz w:val="21"/>
          <w:szCs w:val="21"/>
        </w:rPr>
        <w:t>合同编号：京地出〔合〕字（</w:t>
      </w:r>
      <w:r w:rsidR="00C15046">
        <w:rPr>
          <w:rFonts w:ascii="Arial" w:hAnsi="Arial" w:cs="Arial" w:hint="eastAsia"/>
          <w:sz w:val="21"/>
          <w:szCs w:val="21"/>
        </w:rPr>
        <w:t>2018</w:t>
      </w:r>
      <w:r w:rsidR="00C15046">
        <w:rPr>
          <w:rFonts w:ascii="Arial" w:hAnsi="Arial" w:cs="Arial" w:hint="eastAsia"/>
          <w:sz w:val="21"/>
          <w:szCs w:val="21"/>
        </w:rPr>
        <w:t>）第</w:t>
      </w:r>
      <w:r w:rsidR="00C15046">
        <w:rPr>
          <w:rFonts w:ascii="Arial" w:hAnsi="Arial" w:cs="Arial" w:hint="eastAsia"/>
          <w:sz w:val="21"/>
          <w:szCs w:val="21"/>
        </w:rPr>
        <w:t>0001</w:t>
      </w:r>
      <w:r w:rsidR="00C15046">
        <w:rPr>
          <w:rFonts w:ascii="Arial" w:hAnsi="Arial" w:cs="Arial" w:hint="eastAsia"/>
          <w:sz w:val="21"/>
          <w:szCs w:val="21"/>
        </w:rPr>
        <w:t>号</w:t>
      </w:r>
      <w:r w:rsidR="00C15046">
        <w:rPr>
          <w:rFonts w:ascii="Arial" w:hAnsi="Arial" w:cs="Arial" w:hint="eastAsia"/>
          <w:sz w:val="21"/>
          <w:szCs w:val="21"/>
        </w:rPr>
        <w:t>]</w:t>
      </w:r>
      <w:r w:rsidR="00C15046">
        <w:rPr>
          <w:rFonts w:ascii="Arial" w:hAnsi="Arial" w:cs="Arial" w:hint="eastAsia"/>
          <w:sz w:val="21"/>
          <w:szCs w:val="21"/>
        </w:rPr>
        <w:t>及其补充协议复印件</w:t>
      </w:r>
      <w:r>
        <w:rPr>
          <w:rFonts w:ascii="Arial" w:hAnsi="Arial" w:cs="Arial" w:hint="eastAsia"/>
          <w:kern w:val="2"/>
          <w:sz w:val="21"/>
          <w:szCs w:val="21"/>
        </w:rPr>
        <w:t>，估价</w:t>
      </w:r>
      <w:r>
        <w:rPr>
          <w:rFonts w:ascii="Arial" w:hAnsi="Arial" w:cs="Arial"/>
          <w:kern w:val="2"/>
          <w:sz w:val="21"/>
          <w:szCs w:val="21"/>
        </w:rPr>
        <w:t>对象为</w:t>
      </w:r>
      <w:r>
        <w:rPr>
          <w:rFonts w:ascii="Arial" w:hAnsi="Arial" w:cs="Arial" w:hint="eastAsia"/>
          <w:kern w:val="2"/>
          <w:sz w:val="21"/>
          <w:szCs w:val="21"/>
        </w:rPr>
        <w:t>共有产权住房</w:t>
      </w:r>
      <w:r w:rsidRPr="00CF1CF7">
        <w:rPr>
          <w:rFonts w:ascii="Arial" w:hAnsi="Arial" w:cs="Arial"/>
          <w:sz w:val="21"/>
          <w:szCs w:val="21"/>
        </w:rPr>
        <w:t>，程序上合规</w:t>
      </w:r>
      <w:r w:rsidR="006424A9" w:rsidRPr="00CF1CF7">
        <w:rPr>
          <w:rFonts w:ascii="Arial" w:hAnsi="Arial" w:cs="Arial"/>
          <w:sz w:val="21"/>
          <w:szCs w:val="21"/>
        </w:rPr>
        <w:t>；其土地用途为住宅，符合城市规划限制的要求；估价对象依据相关政策及批复进行建设，其建筑结构</w:t>
      </w:r>
      <w:r w:rsidR="006424A9" w:rsidRPr="00CF1CF7">
        <w:rPr>
          <w:rFonts w:ascii="Arial" w:hAnsi="Arial" w:cs="Arial"/>
          <w:sz w:val="21"/>
          <w:szCs w:val="21"/>
        </w:rPr>
        <w:lastRenderedPageBreak/>
        <w:t>及布局在技术上能满足</w:t>
      </w:r>
      <w:r w:rsidR="006424A9" w:rsidRPr="00CF1CF7">
        <w:rPr>
          <w:rFonts w:ascii="Arial" w:hAnsi="Arial" w:cs="Arial"/>
          <w:kern w:val="2"/>
          <w:sz w:val="21"/>
          <w:szCs w:val="21"/>
        </w:rPr>
        <w:t>共有产权住房项目</w:t>
      </w:r>
      <w:r w:rsidR="006424A9" w:rsidRPr="00993B39">
        <w:rPr>
          <w:rFonts w:ascii="Arial" w:hAnsi="Arial" w:cs="Arial"/>
          <w:kern w:val="2"/>
          <w:sz w:val="21"/>
          <w:szCs w:val="21"/>
        </w:rPr>
        <w:t>的要求，按照</w:t>
      </w:r>
      <w:bookmarkStart w:id="27" w:name="OLE_LINK6"/>
      <w:r w:rsidR="006424A9" w:rsidRPr="00993B39">
        <w:rPr>
          <w:rFonts w:ascii="Arial" w:hAnsi="Arial" w:cs="Arial"/>
          <w:kern w:val="2"/>
          <w:sz w:val="21"/>
          <w:szCs w:val="21"/>
        </w:rPr>
        <w:t>不高于</w:t>
      </w:r>
      <w:bookmarkEnd w:id="27"/>
      <w:r w:rsidR="00993B39" w:rsidRPr="00993B39">
        <w:rPr>
          <w:rFonts w:ascii="Arial" w:hAnsi="Arial" w:cs="Arial" w:hint="eastAsia"/>
          <w:kern w:val="2"/>
          <w:sz w:val="21"/>
          <w:szCs w:val="21"/>
        </w:rPr>
        <w:t>同地段、同品质</w:t>
      </w:r>
      <w:r w:rsidR="00993B39" w:rsidRPr="00993B39">
        <w:rPr>
          <w:rFonts w:ascii="Arial" w:hAnsi="Arial" w:cs="Arial"/>
          <w:kern w:val="2"/>
          <w:sz w:val="21"/>
          <w:szCs w:val="21"/>
        </w:rPr>
        <w:t>商品住宅</w:t>
      </w:r>
      <w:r w:rsidR="00993B39" w:rsidRPr="00993B39">
        <w:rPr>
          <w:rFonts w:ascii="Arial" w:hAnsi="Arial" w:cs="Arial" w:hint="eastAsia"/>
          <w:kern w:val="2"/>
          <w:sz w:val="21"/>
          <w:szCs w:val="21"/>
        </w:rPr>
        <w:t>价格水平</w:t>
      </w:r>
      <w:r w:rsidR="006424A9" w:rsidRPr="00993B39">
        <w:rPr>
          <w:rFonts w:ascii="Arial" w:hAnsi="Arial" w:cs="Arial"/>
          <w:kern w:val="2"/>
          <w:sz w:val="21"/>
          <w:szCs w:val="21"/>
        </w:rPr>
        <w:t>进行配</w:t>
      </w:r>
      <w:r w:rsidR="00993B39" w:rsidRPr="00993B39">
        <w:rPr>
          <w:rFonts w:ascii="Arial" w:hAnsi="Arial" w:cs="Arial" w:hint="eastAsia"/>
          <w:kern w:val="2"/>
          <w:sz w:val="21"/>
          <w:szCs w:val="21"/>
        </w:rPr>
        <w:t>售</w:t>
      </w:r>
      <w:r w:rsidR="006424A9" w:rsidRPr="00993B39">
        <w:rPr>
          <w:rFonts w:ascii="Arial" w:hAnsi="Arial" w:cs="Arial"/>
          <w:kern w:val="2"/>
          <w:sz w:val="21"/>
          <w:szCs w:val="21"/>
        </w:rPr>
        <w:t>，经济效益较普通商品住宅低，作为政策性住房，其主要目的是为满足适配人群对住房的实际需求，因此，建设</w:t>
      </w:r>
      <w:r w:rsidR="006424A9" w:rsidRPr="00CF1CF7">
        <w:rPr>
          <w:rFonts w:ascii="Arial" w:hAnsi="Arial" w:cs="Arial"/>
          <w:kern w:val="2"/>
          <w:sz w:val="21"/>
          <w:szCs w:val="21"/>
        </w:rPr>
        <w:t>共有产权住房项目</w:t>
      </w:r>
      <w:r w:rsidR="006424A9" w:rsidRPr="00993B39">
        <w:rPr>
          <w:rFonts w:ascii="Arial" w:hAnsi="Arial" w:cs="Arial"/>
          <w:kern w:val="2"/>
          <w:sz w:val="21"/>
          <w:szCs w:val="21"/>
        </w:rPr>
        <w:t>具有很大的社会效益。故估价对象符</w:t>
      </w:r>
      <w:r w:rsidR="006424A9" w:rsidRPr="00CF1CF7">
        <w:rPr>
          <w:rFonts w:ascii="Arial" w:hAnsi="Arial" w:cs="Arial"/>
          <w:sz w:val="21"/>
          <w:szCs w:val="21"/>
        </w:rPr>
        <w:t>合最高最佳利用原则。</w:t>
      </w:r>
    </w:p>
    <w:p w14:paraId="6403E89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（四）替代原则</w:t>
      </w:r>
    </w:p>
    <w:p w14:paraId="05000F15" w14:textId="77777777" w:rsidR="006424A9" w:rsidRPr="00CF1CF7" w:rsidRDefault="006424A9" w:rsidP="00E60B3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4F3AA5" w14:textId="1944B918" w:rsidR="006424A9" w:rsidRPr="00CF1CF7" w:rsidRDefault="006424A9" w:rsidP="00E60B3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7089B79C"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（五）价值时点原则</w:t>
      </w:r>
    </w:p>
    <w:p w14:paraId="6E55DC9F" w14:textId="77777777" w:rsidR="006424A9" w:rsidRPr="00CF1CF7" w:rsidRDefault="006424A9" w:rsidP="00831A00">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EFDB0D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57592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CF1CF7">
        <w:rPr>
          <w:rFonts w:ascii="Arial" w:hAnsi="Arial" w:cs="Arial"/>
          <w:sz w:val="21"/>
          <w:szCs w:val="21"/>
        </w:rPr>
        <w:t>12</w:t>
      </w:r>
      <w:r w:rsidRPr="00CF1CF7">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14:paraId="5A85F2D6" w14:textId="77777777" w:rsidR="006424A9" w:rsidRPr="00CF1CF7" w:rsidRDefault="006424A9" w:rsidP="00F46847">
      <w:pPr>
        <w:wordWrap w:val="0"/>
        <w:overflowPunct w:val="0"/>
        <w:spacing w:line="480" w:lineRule="auto"/>
        <w:ind w:firstLineChars="200" w:firstLine="422"/>
        <w:jc w:val="both"/>
        <w:rPr>
          <w:rFonts w:ascii="Arial" w:hAnsi="Arial" w:cs="Arial"/>
          <w:b/>
          <w:kern w:val="2"/>
          <w:sz w:val="21"/>
          <w:szCs w:val="21"/>
        </w:rPr>
      </w:pPr>
    </w:p>
    <w:p w14:paraId="5FC1F4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8" w:name="_Toc168225820"/>
      <w:bookmarkStart w:id="29" w:name="_Toc145948579"/>
      <w:r w:rsidRPr="00CF1CF7">
        <w:rPr>
          <w:rFonts w:eastAsia="宋体"/>
          <w:kern w:val="2"/>
          <w:sz w:val="21"/>
          <w:szCs w:val="21"/>
        </w:rPr>
        <w:t>八、估价</w:t>
      </w:r>
      <w:bookmarkEnd w:id="28"/>
      <w:r w:rsidRPr="00CF1CF7">
        <w:rPr>
          <w:rFonts w:eastAsia="宋体"/>
          <w:kern w:val="2"/>
          <w:sz w:val="21"/>
          <w:szCs w:val="21"/>
        </w:rPr>
        <w:t>依据</w:t>
      </w:r>
      <w:bookmarkEnd w:id="29"/>
    </w:p>
    <w:p w14:paraId="2EC331E8"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（一）有关的法律、法规及技术标准文件</w:t>
      </w:r>
    </w:p>
    <w:p w14:paraId="115E6D2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1.</w:t>
      </w:r>
      <w:r w:rsidRPr="00CF1CF7">
        <w:rPr>
          <w:rFonts w:ascii="Arial" w:hAnsi="Arial" w:cs="Arial"/>
        </w:rPr>
        <w:t xml:space="preserve"> </w:t>
      </w:r>
      <w:r w:rsidRPr="00CF1CF7">
        <w:rPr>
          <w:rFonts w:ascii="Arial" w:hAnsi="Arial" w:cs="Arial"/>
          <w:sz w:val="21"/>
          <w:szCs w:val="21"/>
        </w:rPr>
        <w:t>《中华人民共和国土地管理法》（</w:t>
      </w:r>
      <w:r w:rsidRPr="00CF1CF7">
        <w:rPr>
          <w:rFonts w:ascii="Arial" w:hAnsi="Arial" w:cs="Arial"/>
          <w:sz w:val="21"/>
          <w:szCs w:val="21"/>
        </w:rPr>
        <w:t>1986</w:t>
      </w:r>
      <w:r w:rsidRPr="00CF1CF7">
        <w:rPr>
          <w:rFonts w:ascii="Arial" w:hAnsi="Arial" w:cs="Arial"/>
          <w:sz w:val="21"/>
          <w:szCs w:val="21"/>
        </w:rPr>
        <w:t>年</w:t>
      </w:r>
      <w:r w:rsidRPr="00CF1CF7">
        <w:rPr>
          <w:rFonts w:ascii="Arial" w:hAnsi="Arial" w:cs="Arial"/>
          <w:sz w:val="21"/>
          <w:szCs w:val="21"/>
        </w:rPr>
        <w:t>6</w:t>
      </w:r>
      <w:r w:rsidRPr="00CF1CF7">
        <w:rPr>
          <w:rFonts w:ascii="Arial" w:hAnsi="Arial" w:cs="Arial"/>
          <w:sz w:val="21"/>
          <w:szCs w:val="21"/>
        </w:rPr>
        <w:t>月</w:t>
      </w:r>
      <w:r w:rsidRPr="00CF1CF7">
        <w:rPr>
          <w:rFonts w:ascii="Arial" w:hAnsi="Arial" w:cs="Arial"/>
          <w:sz w:val="21"/>
          <w:szCs w:val="21"/>
        </w:rPr>
        <w:t>25</w:t>
      </w:r>
      <w:r w:rsidRPr="00CF1CF7">
        <w:rPr>
          <w:rFonts w:ascii="Arial" w:hAnsi="Arial" w:cs="Arial"/>
          <w:sz w:val="21"/>
          <w:szCs w:val="21"/>
        </w:rPr>
        <w:t>日第六届全国人民代表大会常务委员会第十六次会议通过，中华人民共和国主席令第</w:t>
      </w:r>
      <w:r w:rsidRPr="00CF1CF7">
        <w:rPr>
          <w:rFonts w:ascii="Arial" w:hAnsi="Arial" w:cs="Arial"/>
          <w:sz w:val="21"/>
          <w:szCs w:val="21"/>
        </w:rPr>
        <w:t>41</w:t>
      </w:r>
      <w:r w:rsidRPr="00CF1CF7">
        <w:rPr>
          <w:rFonts w:ascii="Arial" w:hAnsi="Arial" w:cs="Arial"/>
          <w:sz w:val="21"/>
          <w:szCs w:val="21"/>
        </w:rPr>
        <w:t>号公布，</w:t>
      </w:r>
      <w:r w:rsidRPr="00CF1CF7">
        <w:rPr>
          <w:rFonts w:ascii="Arial" w:hAnsi="Arial" w:cs="Arial"/>
          <w:sz w:val="21"/>
          <w:szCs w:val="21"/>
        </w:rPr>
        <w:t>1987</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日第七届全国人民代表大会常务委员会第五次会议第一次修正通过，自</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日起施行；</w:t>
      </w:r>
      <w:r w:rsidRPr="00CF1CF7">
        <w:rPr>
          <w:rFonts w:ascii="Arial" w:hAnsi="Arial" w:cs="Arial"/>
          <w:sz w:val="21"/>
          <w:szCs w:val="21"/>
        </w:rPr>
        <w:t>1998</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日第九届全国人民代表大会常务委员会第四次会议修订通过，中华人民共和国主席令第</w:t>
      </w:r>
      <w:r w:rsidRPr="00CF1CF7">
        <w:rPr>
          <w:rFonts w:ascii="Arial" w:hAnsi="Arial" w:cs="Arial"/>
          <w:sz w:val="21"/>
          <w:szCs w:val="21"/>
        </w:rPr>
        <w:t>8</w:t>
      </w:r>
      <w:r w:rsidRPr="00CF1CF7">
        <w:rPr>
          <w:rFonts w:ascii="Arial" w:hAnsi="Arial" w:cs="Arial"/>
          <w:sz w:val="21"/>
          <w:szCs w:val="21"/>
        </w:rPr>
        <w:t>号公布，自</w:t>
      </w:r>
      <w:r w:rsidRPr="00CF1CF7">
        <w:rPr>
          <w:rFonts w:ascii="Arial" w:hAnsi="Arial" w:cs="Arial"/>
          <w:sz w:val="21"/>
          <w:szCs w:val="21"/>
        </w:rPr>
        <w:t>1999</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2004</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日第十届全国人民代表大会常务委员会第十一次会议第二次修正通过，中华人民共和国主席令第</w:t>
      </w:r>
      <w:r w:rsidRPr="00CF1CF7">
        <w:rPr>
          <w:rFonts w:ascii="Arial" w:hAnsi="Arial" w:cs="Arial"/>
          <w:sz w:val="21"/>
          <w:szCs w:val="21"/>
        </w:rPr>
        <w:t>28</w:t>
      </w:r>
      <w:r w:rsidRPr="00CF1CF7">
        <w:rPr>
          <w:rFonts w:ascii="Arial" w:hAnsi="Arial" w:cs="Arial"/>
          <w:sz w:val="21"/>
          <w:szCs w:val="21"/>
        </w:rPr>
        <w:t>号公布，自公布起日起施行；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日第十三届全国人民代表大会常务委员会第十二次会议第三次修正通过，自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6E8DF270"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《中华人民共和国资产评估法》（</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2</w:t>
      </w:r>
      <w:r w:rsidRPr="00CF1CF7">
        <w:rPr>
          <w:rFonts w:ascii="Arial" w:hAnsi="Arial" w:cs="Arial"/>
          <w:sz w:val="21"/>
          <w:szCs w:val="21"/>
        </w:rPr>
        <w:t>日第十二届全国人民代表大会常务委员会第二十一次会议通过</w:t>
      </w:r>
      <w:r w:rsidRPr="00CF1CF7">
        <w:rPr>
          <w:rFonts w:ascii="Arial" w:hAnsi="Arial" w:cs="Arial"/>
          <w:sz w:val="21"/>
          <w:szCs w:val="21"/>
        </w:rPr>
        <w:t xml:space="preserve"> 2016</w:t>
      </w:r>
      <w:r w:rsidRPr="00CF1CF7">
        <w:rPr>
          <w:rFonts w:ascii="Arial" w:hAnsi="Arial" w:cs="Arial"/>
          <w:sz w:val="21"/>
          <w:szCs w:val="21"/>
        </w:rPr>
        <w:t>年</w:t>
      </w:r>
      <w:r w:rsidRPr="00CF1CF7">
        <w:rPr>
          <w:rFonts w:ascii="Arial" w:hAnsi="Arial" w:cs="Arial"/>
          <w:sz w:val="21"/>
          <w:szCs w:val="21"/>
        </w:rPr>
        <w:t>3</w:t>
      </w:r>
      <w:r w:rsidRPr="00CF1CF7">
        <w:rPr>
          <w:rFonts w:ascii="Arial" w:hAnsi="Arial" w:cs="Arial"/>
          <w:sz w:val="21"/>
          <w:szCs w:val="21"/>
        </w:rPr>
        <w:t>月</w:t>
      </w:r>
      <w:r w:rsidRPr="00CF1CF7">
        <w:rPr>
          <w:rFonts w:ascii="Arial" w:hAnsi="Arial" w:cs="Arial"/>
          <w:sz w:val="21"/>
          <w:szCs w:val="21"/>
        </w:rPr>
        <w:t>16</w:t>
      </w:r>
      <w:r w:rsidRPr="00CF1CF7">
        <w:rPr>
          <w:rFonts w:ascii="Arial" w:hAnsi="Arial" w:cs="Arial"/>
          <w:sz w:val="21"/>
          <w:szCs w:val="21"/>
        </w:rPr>
        <w:t>日中华人民共和国主席令第</w:t>
      </w:r>
      <w:r w:rsidRPr="00CF1CF7">
        <w:rPr>
          <w:rFonts w:ascii="Arial" w:hAnsi="Arial" w:cs="Arial"/>
          <w:sz w:val="21"/>
          <w:szCs w:val="21"/>
        </w:rPr>
        <w:t>46</w:t>
      </w:r>
      <w:r w:rsidRPr="00CF1CF7">
        <w:rPr>
          <w:rFonts w:ascii="Arial" w:hAnsi="Arial" w:cs="Arial"/>
          <w:sz w:val="21"/>
          <w:szCs w:val="21"/>
        </w:rPr>
        <w:t>号公布</w:t>
      </w:r>
      <w:r w:rsidRPr="00CF1CF7">
        <w:rPr>
          <w:rFonts w:ascii="Arial" w:hAnsi="Arial" w:cs="Arial"/>
          <w:sz w:val="21"/>
          <w:szCs w:val="21"/>
        </w:rPr>
        <w:t xml:space="preserve"> </w:t>
      </w:r>
      <w:r w:rsidRPr="00CF1CF7">
        <w:rPr>
          <w:rFonts w:ascii="Arial" w:hAnsi="Arial" w:cs="Arial"/>
          <w:sz w:val="21"/>
          <w:szCs w:val="21"/>
        </w:rPr>
        <w:t>自</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69AB64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《中华人民共和国城镇国有土地使用权出让和转让暂行条例》（一九九０年五月十九日中华人民共和国国务院令第五十五号发布　自发布之日起施行）</w:t>
      </w:r>
    </w:p>
    <w:p w14:paraId="084F00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 xml:space="preserve">4. </w:t>
      </w:r>
      <w:r w:rsidRPr="00CF1CF7">
        <w:rPr>
          <w:rFonts w:ascii="Arial" w:hAnsi="Arial" w:cs="Arial"/>
          <w:sz w:val="21"/>
          <w:szCs w:val="21"/>
        </w:rPr>
        <w:t>《中华人民共和国民法典》（</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5</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日第十三届全国人大三次会议表决通过，自</w:t>
      </w:r>
      <w:r w:rsidRPr="00CF1CF7">
        <w:rPr>
          <w:rFonts w:ascii="Arial" w:hAnsi="Arial" w:cs="Arial"/>
          <w:sz w:val="21"/>
          <w:szCs w:val="21"/>
        </w:rPr>
        <w:t>2021</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9D9F2F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5.</w:t>
      </w:r>
      <w:r w:rsidRPr="00CF1CF7">
        <w:rPr>
          <w:rFonts w:ascii="Arial" w:hAnsi="Arial" w:cs="Arial"/>
          <w:sz w:val="21"/>
          <w:szCs w:val="21"/>
        </w:rPr>
        <w:t>《中华人民共和国城市房地产管理法》（</w:t>
      </w:r>
      <w:r w:rsidRPr="00CF1CF7">
        <w:rPr>
          <w:rFonts w:ascii="Arial" w:hAnsi="Arial" w:cs="Arial"/>
          <w:sz w:val="21"/>
          <w:szCs w:val="21"/>
        </w:rPr>
        <w:t>1994</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5</w:t>
      </w:r>
      <w:r w:rsidRPr="00CF1CF7">
        <w:rPr>
          <w:rFonts w:ascii="Arial" w:hAnsi="Arial" w:cs="Arial"/>
          <w:sz w:val="21"/>
          <w:szCs w:val="21"/>
        </w:rPr>
        <w:t>日第八届全国人民代表大会常务委员会第八次会议通过，中华人民共和国主席令第</w:t>
      </w:r>
      <w:r w:rsidRPr="00CF1CF7">
        <w:rPr>
          <w:rFonts w:ascii="Arial" w:hAnsi="Arial" w:cs="Arial"/>
          <w:sz w:val="21"/>
          <w:szCs w:val="21"/>
        </w:rPr>
        <w:t>29</w:t>
      </w:r>
      <w:r w:rsidRPr="00CF1CF7">
        <w:rPr>
          <w:rFonts w:ascii="Arial" w:hAnsi="Arial" w:cs="Arial"/>
          <w:sz w:val="21"/>
          <w:szCs w:val="21"/>
        </w:rPr>
        <w:t>号公布，自</w:t>
      </w:r>
      <w:r w:rsidRPr="00CF1CF7">
        <w:rPr>
          <w:rFonts w:ascii="Arial" w:hAnsi="Arial" w:cs="Arial"/>
          <w:sz w:val="21"/>
          <w:szCs w:val="21"/>
        </w:rPr>
        <w:t>1995</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2007</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30</w:t>
      </w:r>
      <w:r w:rsidRPr="00CF1CF7">
        <w:rPr>
          <w:rFonts w:ascii="Arial" w:hAnsi="Arial" w:cs="Arial"/>
          <w:sz w:val="21"/>
          <w:szCs w:val="21"/>
        </w:rPr>
        <w:t>日第十届全国人民代表大会常务委员会第二十九次会议通过第一次修正通过，中华人民共和国主席令第</w:t>
      </w:r>
      <w:r w:rsidRPr="00CF1CF7">
        <w:rPr>
          <w:rFonts w:ascii="Arial" w:hAnsi="Arial" w:cs="Arial"/>
          <w:sz w:val="21"/>
          <w:szCs w:val="21"/>
        </w:rPr>
        <w:t>72</w:t>
      </w:r>
      <w:r w:rsidRPr="00CF1CF7">
        <w:rPr>
          <w:rFonts w:ascii="Arial" w:hAnsi="Arial" w:cs="Arial"/>
          <w:sz w:val="21"/>
          <w:szCs w:val="21"/>
        </w:rPr>
        <w:t>号公布，自公布之日起施行；</w:t>
      </w:r>
      <w:r w:rsidRPr="00CF1CF7">
        <w:rPr>
          <w:rFonts w:ascii="Arial" w:hAnsi="Arial" w:cs="Arial"/>
          <w:sz w:val="21"/>
          <w:szCs w:val="21"/>
        </w:rPr>
        <w:t>2009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27</w:t>
      </w:r>
      <w:r w:rsidRPr="00CF1CF7">
        <w:rPr>
          <w:rFonts w:ascii="Arial" w:hAnsi="Arial" w:cs="Arial"/>
          <w:sz w:val="21"/>
          <w:szCs w:val="21"/>
        </w:rPr>
        <w:t>日第十一届全国人民代表大会常务委员会第十次会议第二次修正通过，中华人民共和国主席令第</w:t>
      </w:r>
      <w:r w:rsidRPr="00CF1CF7">
        <w:rPr>
          <w:rFonts w:ascii="Arial" w:hAnsi="Arial" w:cs="Arial"/>
          <w:sz w:val="21"/>
          <w:szCs w:val="21"/>
        </w:rPr>
        <w:t>18</w:t>
      </w:r>
      <w:r w:rsidRPr="00CF1CF7">
        <w:rPr>
          <w:rFonts w:ascii="Arial" w:hAnsi="Arial" w:cs="Arial"/>
          <w:sz w:val="21"/>
          <w:szCs w:val="21"/>
        </w:rPr>
        <w:t>号公布，自公布之日起施行；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日第十三届全国人大常委会第十二次会议通过第三次修正，自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194AF32E"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6.</w:t>
      </w:r>
      <w:r w:rsidRPr="00CF1CF7">
        <w:rPr>
          <w:rFonts w:ascii="Arial" w:hAnsi="Arial" w:cs="Arial"/>
          <w:sz w:val="21"/>
          <w:szCs w:val="21"/>
        </w:rPr>
        <w:t>住房和城乡建设部等六部委《关于试点城市发展共有产权性质政策性商品住房的指导意见》（建保〔</w:t>
      </w:r>
      <w:r w:rsidRPr="00CF1CF7">
        <w:rPr>
          <w:rFonts w:ascii="Arial" w:hAnsi="Arial" w:cs="Arial"/>
          <w:sz w:val="21"/>
          <w:szCs w:val="21"/>
        </w:rPr>
        <w:t>2014</w:t>
      </w:r>
      <w:r w:rsidRPr="00CF1CF7">
        <w:rPr>
          <w:rFonts w:ascii="Arial" w:hAnsi="Arial" w:cs="Arial"/>
          <w:sz w:val="21"/>
          <w:szCs w:val="21"/>
        </w:rPr>
        <w:t>〕</w:t>
      </w:r>
      <w:r w:rsidRPr="00CF1CF7">
        <w:rPr>
          <w:rFonts w:ascii="Arial" w:hAnsi="Arial" w:cs="Arial"/>
          <w:sz w:val="21"/>
          <w:szCs w:val="21"/>
        </w:rPr>
        <w:t>174</w:t>
      </w:r>
      <w:r w:rsidRPr="00CF1CF7">
        <w:rPr>
          <w:rFonts w:ascii="Arial" w:hAnsi="Arial" w:cs="Arial"/>
          <w:sz w:val="21"/>
          <w:szCs w:val="21"/>
        </w:rPr>
        <w:t>号）</w:t>
      </w:r>
    </w:p>
    <w:p w14:paraId="6B5FF27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7.</w:t>
      </w:r>
      <w:r w:rsidRPr="00CF1CF7">
        <w:rPr>
          <w:rFonts w:ascii="Arial" w:hAnsi="Arial" w:cs="Arial"/>
          <w:sz w:val="21"/>
          <w:szCs w:val="21"/>
        </w:rPr>
        <w:t>《北京市共有产权住房管理暂行办法》（京建法〔</w:t>
      </w:r>
      <w:r w:rsidRPr="00CF1CF7">
        <w:rPr>
          <w:rFonts w:ascii="Arial" w:hAnsi="Arial" w:cs="Arial"/>
          <w:sz w:val="21"/>
          <w:szCs w:val="21"/>
        </w:rPr>
        <w:t>2017</w:t>
      </w:r>
      <w:r w:rsidRPr="00CF1CF7">
        <w:rPr>
          <w:rFonts w:ascii="Arial" w:hAnsi="Arial" w:cs="Arial"/>
          <w:sz w:val="21"/>
          <w:szCs w:val="21"/>
        </w:rPr>
        <w:t>〕</w:t>
      </w:r>
      <w:r w:rsidRPr="00CF1CF7">
        <w:rPr>
          <w:rFonts w:ascii="Arial" w:hAnsi="Arial" w:cs="Arial"/>
          <w:sz w:val="21"/>
          <w:szCs w:val="21"/>
        </w:rPr>
        <w:t>16</w:t>
      </w:r>
      <w:r w:rsidRPr="00CF1CF7">
        <w:rPr>
          <w:rFonts w:ascii="Arial" w:hAnsi="Arial" w:cs="Arial"/>
          <w:sz w:val="21"/>
          <w:szCs w:val="21"/>
        </w:rPr>
        <w:t>号）</w:t>
      </w:r>
    </w:p>
    <w:p w14:paraId="5AE4C4DF" w14:textId="20D52578"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《北京市共有产权住房规划设计宜居建设导则（试行）》（</w:t>
      </w:r>
      <w:r w:rsidR="0073609A" w:rsidRPr="0073609A">
        <w:rPr>
          <w:rFonts w:ascii="Arial" w:hAnsi="Arial" w:cs="Arial" w:hint="eastAsia"/>
          <w:sz w:val="21"/>
          <w:szCs w:val="21"/>
        </w:rPr>
        <w:t>京建发〔</w:t>
      </w:r>
      <w:r w:rsidR="0073609A" w:rsidRPr="0073609A">
        <w:rPr>
          <w:rFonts w:ascii="Arial" w:hAnsi="Arial" w:cs="Arial" w:hint="eastAsia"/>
          <w:sz w:val="21"/>
          <w:szCs w:val="21"/>
        </w:rPr>
        <w:t>2021</w:t>
      </w:r>
      <w:r w:rsidR="0073609A" w:rsidRPr="0073609A">
        <w:rPr>
          <w:rFonts w:ascii="Arial" w:hAnsi="Arial" w:cs="Arial" w:hint="eastAsia"/>
          <w:sz w:val="21"/>
          <w:szCs w:val="21"/>
        </w:rPr>
        <w:t>〕</w:t>
      </w:r>
      <w:r w:rsidR="0073609A" w:rsidRPr="0073609A">
        <w:rPr>
          <w:rFonts w:ascii="Arial" w:hAnsi="Arial" w:cs="Arial" w:hint="eastAsia"/>
          <w:sz w:val="21"/>
          <w:szCs w:val="21"/>
        </w:rPr>
        <w:t>416</w:t>
      </w:r>
      <w:r w:rsidR="0073609A" w:rsidRPr="0073609A">
        <w:rPr>
          <w:rFonts w:ascii="Arial" w:hAnsi="Arial" w:cs="Arial" w:hint="eastAsia"/>
          <w:sz w:val="21"/>
          <w:szCs w:val="21"/>
        </w:rPr>
        <w:t>号</w:t>
      </w:r>
      <w:r w:rsidRPr="00CF1CF7">
        <w:rPr>
          <w:rFonts w:ascii="Arial" w:hAnsi="Arial" w:cs="Arial"/>
          <w:sz w:val="21"/>
          <w:szCs w:val="21"/>
        </w:rPr>
        <w:t>）</w:t>
      </w:r>
    </w:p>
    <w:p w14:paraId="1561878A" w14:textId="77777777" w:rsidR="006424A9" w:rsidRPr="00CF1CF7" w:rsidRDefault="006424A9" w:rsidP="006424A9">
      <w:pPr>
        <w:numPr>
          <w:ilvl w:val="0"/>
          <w:numId w:val="16"/>
        </w:numPr>
        <w:wordWrap w:val="0"/>
        <w:overflowPunct w:val="0"/>
        <w:spacing w:line="480" w:lineRule="auto"/>
        <w:jc w:val="both"/>
        <w:rPr>
          <w:rFonts w:ascii="Arial" w:hAnsi="Arial" w:cs="Arial"/>
          <w:sz w:val="21"/>
          <w:szCs w:val="21"/>
        </w:rPr>
      </w:pPr>
      <w:r w:rsidRPr="00CF1CF7">
        <w:rPr>
          <w:rFonts w:ascii="Arial" w:hAnsi="Arial" w:cs="Arial"/>
          <w:b/>
          <w:sz w:val="21"/>
          <w:szCs w:val="21"/>
        </w:rPr>
        <w:t>技术标准</w:t>
      </w:r>
    </w:p>
    <w:p w14:paraId="59997B8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《房地产估价规范》</w:t>
      </w:r>
      <w:r w:rsidRPr="00CF1CF7">
        <w:rPr>
          <w:rFonts w:ascii="Arial" w:hAnsi="Arial" w:cs="Arial"/>
          <w:sz w:val="21"/>
          <w:szCs w:val="21"/>
        </w:rPr>
        <w:t>[</w:t>
      </w:r>
      <w:r w:rsidRPr="00CF1CF7">
        <w:rPr>
          <w:rFonts w:ascii="Arial" w:hAnsi="Arial" w:cs="Arial"/>
          <w:bCs/>
          <w:spacing w:val="10"/>
          <w:sz w:val="21"/>
          <w:szCs w:val="21"/>
        </w:rPr>
        <w:t>GB/T 50291-2015</w:t>
      </w:r>
      <w:r w:rsidRPr="00CF1CF7">
        <w:rPr>
          <w:rFonts w:ascii="Arial" w:hAnsi="Arial" w:cs="Arial"/>
          <w:sz w:val="21"/>
          <w:szCs w:val="21"/>
        </w:rPr>
        <w:t>]</w:t>
      </w:r>
    </w:p>
    <w:p w14:paraId="702474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2.</w:t>
      </w:r>
      <w:r w:rsidRPr="00CF1CF7">
        <w:rPr>
          <w:rFonts w:ascii="Arial" w:hAnsi="Arial" w:cs="Arial"/>
          <w:sz w:val="21"/>
          <w:szCs w:val="21"/>
        </w:rPr>
        <w:t>《房地产估价基本术语标</w:t>
      </w:r>
      <w:r w:rsidRPr="00CF1CF7">
        <w:rPr>
          <w:rFonts w:ascii="Arial" w:hAnsi="Arial" w:cs="Arial"/>
          <w:bCs/>
          <w:spacing w:val="10"/>
          <w:sz w:val="21"/>
          <w:szCs w:val="21"/>
        </w:rPr>
        <w:t>准</w:t>
      </w:r>
      <w:r w:rsidRPr="00CF1CF7">
        <w:rPr>
          <w:rFonts w:ascii="Arial" w:hAnsi="Arial" w:cs="Arial"/>
          <w:sz w:val="21"/>
          <w:szCs w:val="21"/>
        </w:rPr>
        <w:t>》</w:t>
      </w:r>
      <w:r w:rsidRPr="00CF1CF7">
        <w:rPr>
          <w:rFonts w:ascii="Arial" w:hAnsi="Arial" w:cs="Arial"/>
          <w:bCs/>
          <w:spacing w:val="10"/>
          <w:sz w:val="21"/>
          <w:szCs w:val="21"/>
        </w:rPr>
        <w:t>[GB/T 50899-2013]</w:t>
      </w:r>
    </w:p>
    <w:p w14:paraId="419A4F9A" w14:textId="286DFCA1"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r w:rsidR="00B71746">
        <w:rPr>
          <w:rFonts w:ascii="Arial" w:hAnsi="Arial" w:cs="Arial"/>
          <w:kern w:val="2"/>
          <w:sz w:val="21"/>
          <w:szCs w:val="21"/>
        </w:rPr>
        <w:t>北估秘</w:t>
      </w:r>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p>
    <w:p w14:paraId="7A4DC55E" w14:textId="649F6EBD" w:rsidR="00674CCF" w:rsidRPr="00CF1CF7" w:rsidRDefault="00674CCF"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Pr="00CF1CF7">
        <w:rPr>
          <w:rFonts w:ascii="Arial" w:hAnsi="Arial" w:cs="Arial" w:hint="eastAsia"/>
          <w:sz w:val="21"/>
          <w:szCs w:val="21"/>
        </w:rPr>
        <w:t>的通知》</w:t>
      </w:r>
      <w:r w:rsidRPr="00CF1CF7">
        <w:rPr>
          <w:rFonts w:ascii="Arial" w:hAnsi="Arial" w:cs="Arial" w:hint="eastAsia"/>
          <w:sz w:val="21"/>
          <w:szCs w:val="21"/>
        </w:rPr>
        <w:t xml:space="preserve"> [</w:t>
      </w:r>
      <w:r w:rsidRPr="00CF1CF7">
        <w:rPr>
          <w:rFonts w:ascii="Arial" w:hAnsi="Arial" w:cs="Arial" w:hint="eastAsia"/>
          <w:sz w:val="21"/>
          <w:szCs w:val="21"/>
        </w:rPr>
        <w:t>北估秘</w:t>
      </w:r>
      <w:r w:rsidRPr="00CF1CF7">
        <w:rPr>
          <w:rFonts w:ascii="Arial" w:hAnsi="Arial" w:cs="Arial" w:hint="eastAsia"/>
          <w:sz w:val="21"/>
          <w:szCs w:val="21"/>
        </w:rPr>
        <w:t>[2019]020</w:t>
      </w:r>
      <w:r w:rsidRPr="00CF1CF7">
        <w:rPr>
          <w:rFonts w:ascii="Arial" w:hAnsi="Arial" w:cs="Arial" w:hint="eastAsia"/>
          <w:sz w:val="21"/>
          <w:szCs w:val="21"/>
        </w:rPr>
        <w:t>号</w:t>
      </w:r>
      <w:r w:rsidRPr="00CF1CF7">
        <w:rPr>
          <w:rFonts w:ascii="Arial" w:hAnsi="Arial" w:cs="Arial" w:hint="eastAsia"/>
          <w:sz w:val="21"/>
          <w:szCs w:val="21"/>
        </w:rPr>
        <w:t>]</w:t>
      </w:r>
    </w:p>
    <w:p w14:paraId="57EC92F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（三）估价委托人提供的资料</w:t>
      </w:r>
    </w:p>
    <w:p w14:paraId="29D0287D" w14:textId="37E1CFEF"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00BA3365">
        <w:rPr>
          <w:rFonts w:ascii="Arial" w:hAnsi="Arial" w:cs="Arial"/>
          <w:sz w:val="21"/>
          <w:szCs w:val="21"/>
        </w:rPr>
        <w:t>《估价委托书》</w:t>
      </w:r>
    </w:p>
    <w:p w14:paraId="368FEDDA" w14:textId="1F07A47E" w:rsidR="000F6AFD" w:rsidRDefault="000F6AFD"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估价委托方《营业执照（副本）》复印件</w:t>
      </w:r>
    </w:p>
    <w:p w14:paraId="247BD0E3" w14:textId="5A373669" w:rsidR="000F6AFD" w:rsidRDefault="000F6AFD" w:rsidP="000F6AFD">
      <w:pPr>
        <w:wordWrap w:val="0"/>
        <w:overflowPunct w:val="0"/>
        <w:spacing w:line="480" w:lineRule="auto"/>
        <w:jc w:val="both"/>
        <w:rPr>
          <w:rFonts w:ascii="Arial" w:hAnsi="Arial" w:cs="Arial"/>
          <w:sz w:val="21"/>
          <w:szCs w:val="21"/>
        </w:rPr>
      </w:pPr>
      <w:r w:rsidRPr="00CF1CF7">
        <w:rPr>
          <w:rFonts w:ascii="Arial" w:hAnsi="Arial" w:cs="Arial"/>
          <w:b/>
          <w:sz w:val="21"/>
          <w:szCs w:val="21"/>
        </w:rPr>
        <w:t>（四）</w:t>
      </w:r>
      <w:r w:rsidR="001241F9">
        <w:rPr>
          <w:rFonts w:ascii="Arial" w:hAnsi="Arial" w:cs="Arial" w:hint="eastAsia"/>
          <w:b/>
          <w:sz w:val="21"/>
          <w:szCs w:val="21"/>
        </w:rPr>
        <w:t>建设单位</w:t>
      </w:r>
      <w:r w:rsidRPr="00CF1CF7">
        <w:rPr>
          <w:rFonts w:ascii="Arial" w:hAnsi="Arial" w:cs="Arial"/>
          <w:b/>
          <w:sz w:val="21"/>
          <w:szCs w:val="21"/>
        </w:rPr>
        <w:t>提供的资料</w:t>
      </w:r>
    </w:p>
    <w:p w14:paraId="1D50F394" w14:textId="2ED8B45E" w:rsidR="002C3DE9" w:rsidRDefault="000F6AFD" w:rsidP="000E12A2">
      <w:pPr>
        <w:wordWrap w:val="0"/>
        <w:overflowPunct w:val="0"/>
        <w:spacing w:line="480" w:lineRule="auto"/>
        <w:ind w:firstLineChars="200" w:firstLine="420"/>
        <w:jc w:val="both"/>
        <w:rPr>
          <w:rFonts w:ascii="Arial" w:hAnsi="Arial" w:cs="Arial"/>
          <w:sz w:val="21"/>
          <w:szCs w:val="21"/>
        </w:rPr>
      </w:pPr>
      <w:r>
        <w:rPr>
          <w:rFonts w:ascii="Arial" w:hAnsi="Arial" w:cs="Arial"/>
          <w:sz w:val="21"/>
          <w:szCs w:val="21"/>
        </w:rPr>
        <w:t>1</w:t>
      </w:r>
      <w:r w:rsidR="00522A77">
        <w:rPr>
          <w:rFonts w:ascii="Arial" w:hAnsi="Arial" w:cs="Arial" w:hint="eastAsia"/>
          <w:sz w:val="21"/>
          <w:szCs w:val="21"/>
        </w:rPr>
        <w:t>.</w:t>
      </w:r>
      <w:r w:rsidR="00C15046">
        <w:rPr>
          <w:rFonts w:ascii="Arial" w:hAnsi="Arial" w:cs="Arial" w:hint="eastAsia"/>
          <w:sz w:val="21"/>
          <w:szCs w:val="21"/>
        </w:rPr>
        <w:t>《国有建设用地使用权出让合同》</w:t>
      </w:r>
      <w:r w:rsidR="00C15046">
        <w:rPr>
          <w:rFonts w:ascii="Arial" w:hAnsi="Arial" w:cs="Arial" w:hint="eastAsia"/>
          <w:sz w:val="21"/>
          <w:szCs w:val="21"/>
        </w:rPr>
        <w:t>[</w:t>
      </w:r>
      <w:r w:rsidR="00C15046">
        <w:rPr>
          <w:rFonts w:ascii="Arial" w:hAnsi="Arial" w:cs="Arial" w:hint="eastAsia"/>
          <w:sz w:val="21"/>
          <w:szCs w:val="21"/>
        </w:rPr>
        <w:t>合同编号：京地出〔合〕字（</w:t>
      </w:r>
      <w:r w:rsidR="00C15046">
        <w:rPr>
          <w:rFonts w:ascii="Arial" w:hAnsi="Arial" w:cs="Arial" w:hint="eastAsia"/>
          <w:sz w:val="21"/>
          <w:szCs w:val="21"/>
        </w:rPr>
        <w:t>2018</w:t>
      </w:r>
      <w:r w:rsidR="00C15046">
        <w:rPr>
          <w:rFonts w:ascii="Arial" w:hAnsi="Arial" w:cs="Arial" w:hint="eastAsia"/>
          <w:sz w:val="21"/>
          <w:szCs w:val="21"/>
        </w:rPr>
        <w:t>）第</w:t>
      </w:r>
      <w:r w:rsidR="00C15046">
        <w:rPr>
          <w:rFonts w:ascii="Arial" w:hAnsi="Arial" w:cs="Arial" w:hint="eastAsia"/>
          <w:sz w:val="21"/>
          <w:szCs w:val="21"/>
        </w:rPr>
        <w:t>0001</w:t>
      </w:r>
      <w:r w:rsidR="00C15046">
        <w:rPr>
          <w:rFonts w:ascii="Arial" w:hAnsi="Arial" w:cs="Arial" w:hint="eastAsia"/>
          <w:sz w:val="21"/>
          <w:szCs w:val="21"/>
        </w:rPr>
        <w:t>号</w:t>
      </w:r>
      <w:r w:rsidR="00C15046">
        <w:rPr>
          <w:rFonts w:ascii="Arial" w:hAnsi="Arial" w:cs="Arial" w:hint="eastAsia"/>
          <w:sz w:val="21"/>
          <w:szCs w:val="21"/>
        </w:rPr>
        <w:t>]</w:t>
      </w:r>
      <w:r w:rsidR="00C15046">
        <w:rPr>
          <w:rFonts w:ascii="Arial" w:hAnsi="Arial" w:cs="Arial" w:hint="eastAsia"/>
          <w:sz w:val="21"/>
          <w:szCs w:val="21"/>
        </w:rPr>
        <w:t>及其补充协议复印件</w:t>
      </w:r>
    </w:p>
    <w:p w14:paraId="012A00AF" w14:textId="34CB40C9" w:rsidR="000F6AFD" w:rsidRDefault="008328E3"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2</w:t>
      </w:r>
      <w:r w:rsidR="000F6AFD">
        <w:rPr>
          <w:rFonts w:ascii="Arial" w:hAnsi="Arial" w:cs="Arial" w:hint="eastAsia"/>
          <w:sz w:val="21"/>
          <w:szCs w:val="21"/>
        </w:rPr>
        <w:t>.</w:t>
      </w:r>
      <w:r w:rsidR="002609DD">
        <w:rPr>
          <w:rFonts w:ascii="Arial" w:hAnsi="Arial" w:cs="Arial"/>
          <w:sz w:val="21"/>
          <w:szCs w:val="21"/>
        </w:rPr>
        <w:t>《不动产权证书》</w:t>
      </w:r>
      <w:r w:rsidR="002609DD">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p>
    <w:p w14:paraId="2F39A5E7" w14:textId="1C4123AA" w:rsidR="000E12A2" w:rsidRPr="00CF1CF7" w:rsidRDefault="008328E3"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3</w:t>
      </w:r>
      <w:r w:rsidR="000E12A2" w:rsidRPr="00CF1CF7">
        <w:rPr>
          <w:rFonts w:ascii="Arial" w:hAnsi="Arial" w:cs="Arial" w:hint="eastAsia"/>
          <w:sz w:val="21"/>
          <w:szCs w:val="21"/>
        </w:rPr>
        <w:t>.</w:t>
      </w:r>
      <w:r w:rsidR="00522A77">
        <w:rPr>
          <w:rFonts w:ascii="Arial" w:hAnsi="Arial" w:cs="Arial"/>
          <w:sz w:val="21"/>
          <w:szCs w:val="21"/>
        </w:rPr>
        <w:t>《建设工程规划许可证》</w:t>
      </w:r>
      <w:r w:rsidR="00522A77">
        <w:rPr>
          <w:rFonts w:ascii="Arial" w:hAnsi="Arial" w:cs="Arial"/>
          <w:sz w:val="21"/>
          <w:szCs w:val="21"/>
        </w:rPr>
        <w:t>[</w:t>
      </w:r>
      <w:r w:rsidR="00C15046">
        <w:rPr>
          <w:rFonts w:ascii="Arial" w:hAnsi="Arial" w:cs="Arial"/>
          <w:sz w:val="21"/>
          <w:szCs w:val="21"/>
        </w:rPr>
        <w:t>2018</w:t>
      </w:r>
      <w:r w:rsidR="00C15046">
        <w:rPr>
          <w:rFonts w:ascii="Arial" w:hAnsi="Arial" w:cs="Arial"/>
          <w:sz w:val="21"/>
          <w:szCs w:val="21"/>
        </w:rPr>
        <w:t>规土（昌）建字</w:t>
      </w:r>
      <w:r w:rsidR="00C15046">
        <w:rPr>
          <w:rFonts w:ascii="Arial" w:hAnsi="Arial" w:cs="Arial"/>
          <w:sz w:val="21"/>
          <w:szCs w:val="21"/>
        </w:rPr>
        <w:t>0053</w:t>
      </w:r>
      <w:r w:rsidR="00C15046">
        <w:rPr>
          <w:rFonts w:ascii="Arial" w:hAnsi="Arial" w:cs="Arial"/>
          <w:sz w:val="21"/>
          <w:szCs w:val="21"/>
        </w:rPr>
        <w:t>号</w:t>
      </w:r>
      <w:r w:rsidR="00522A77">
        <w:rPr>
          <w:rFonts w:ascii="Arial" w:hAnsi="Arial" w:cs="Arial"/>
          <w:sz w:val="21"/>
          <w:szCs w:val="21"/>
        </w:rPr>
        <w:t>]</w:t>
      </w:r>
      <w:r w:rsidR="00522A77">
        <w:rPr>
          <w:rFonts w:ascii="Arial" w:hAnsi="Arial" w:cs="Arial"/>
          <w:sz w:val="21"/>
          <w:szCs w:val="21"/>
        </w:rPr>
        <w:t>及附件附图复印件</w:t>
      </w:r>
    </w:p>
    <w:p w14:paraId="12C0AC92" w14:textId="6E63BD3F" w:rsidR="00E61420" w:rsidRPr="00E61420" w:rsidRDefault="00E61420" w:rsidP="00E61420">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4</w:t>
      </w:r>
      <w:r w:rsidRPr="00CF1CF7">
        <w:rPr>
          <w:rFonts w:ascii="Arial" w:hAnsi="Arial" w:cs="Arial" w:hint="eastAsia"/>
          <w:sz w:val="21"/>
          <w:szCs w:val="21"/>
        </w:rPr>
        <w:t>.</w:t>
      </w:r>
      <w:r>
        <w:rPr>
          <w:rFonts w:ascii="Arial" w:hAnsi="Arial" w:cs="Arial"/>
          <w:sz w:val="21"/>
          <w:szCs w:val="21"/>
        </w:rPr>
        <w:t>《建筑工程施工许可证》</w:t>
      </w:r>
      <w:r>
        <w:rPr>
          <w:rFonts w:ascii="Arial" w:hAnsi="Arial" w:cs="Arial"/>
          <w:sz w:val="21"/>
          <w:szCs w:val="21"/>
        </w:rPr>
        <w:t>[[2019]</w:t>
      </w:r>
      <w:r>
        <w:rPr>
          <w:rFonts w:ascii="Arial" w:hAnsi="Arial" w:cs="Arial"/>
          <w:sz w:val="21"/>
          <w:szCs w:val="21"/>
        </w:rPr>
        <w:t>施</w:t>
      </w:r>
      <w:r>
        <w:rPr>
          <w:rFonts w:ascii="Arial" w:hAnsi="Arial" w:cs="Arial"/>
          <w:sz w:val="21"/>
          <w:szCs w:val="21"/>
        </w:rPr>
        <w:t>[</w:t>
      </w:r>
      <w:r>
        <w:rPr>
          <w:rFonts w:ascii="Arial" w:hAnsi="Arial" w:cs="Arial"/>
          <w:sz w:val="21"/>
          <w:szCs w:val="21"/>
        </w:rPr>
        <w:t>昌</w:t>
      </w:r>
      <w:r>
        <w:rPr>
          <w:rFonts w:ascii="Arial" w:hAnsi="Arial" w:cs="Arial"/>
          <w:sz w:val="21"/>
          <w:szCs w:val="21"/>
        </w:rPr>
        <w:t>]</w:t>
      </w:r>
      <w:r>
        <w:rPr>
          <w:rFonts w:ascii="Arial" w:hAnsi="Arial" w:cs="Arial"/>
          <w:sz w:val="21"/>
          <w:szCs w:val="21"/>
        </w:rPr>
        <w:t>建字</w:t>
      </w:r>
      <w:r>
        <w:rPr>
          <w:rFonts w:ascii="Arial" w:hAnsi="Arial" w:cs="Arial"/>
          <w:sz w:val="21"/>
          <w:szCs w:val="21"/>
        </w:rPr>
        <w:t>0017</w:t>
      </w:r>
      <w:r>
        <w:rPr>
          <w:rFonts w:ascii="Arial" w:hAnsi="Arial" w:cs="Arial"/>
          <w:sz w:val="21"/>
          <w:szCs w:val="21"/>
        </w:rPr>
        <w:t>号</w:t>
      </w:r>
      <w:r>
        <w:rPr>
          <w:rFonts w:ascii="Arial" w:hAnsi="Arial" w:cs="Arial"/>
          <w:sz w:val="21"/>
          <w:szCs w:val="21"/>
        </w:rPr>
        <w:t>]</w:t>
      </w:r>
      <w:r>
        <w:rPr>
          <w:rFonts w:ascii="Arial" w:hAnsi="Arial" w:cs="Arial"/>
          <w:sz w:val="21"/>
          <w:szCs w:val="21"/>
        </w:rPr>
        <w:t>及附件复印件</w:t>
      </w:r>
    </w:p>
    <w:p w14:paraId="519E5460" w14:textId="0157F71B"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5</w:t>
      </w:r>
      <w:r w:rsidRPr="00FE56EA">
        <w:rPr>
          <w:rFonts w:ascii="Arial" w:hAnsi="Arial" w:cs="Arial" w:hint="eastAsia"/>
          <w:sz w:val="21"/>
          <w:szCs w:val="21"/>
        </w:rPr>
        <w:t>.</w:t>
      </w:r>
      <w:r w:rsidR="00E61420" w:rsidRPr="00FE56EA">
        <w:rPr>
          <w:rFonts w:ascii="Arial" w:hAnsi="Arial" w:cs="Arial" w:hint="eastAsia"/>
          <w:sz w:val="21"/>
          <w:szCs w:val="21"/>
        </w:rPr>
        <w:t>《北京市商品房预售许可证》</w:t>
      </w:r>
      <w:r w:rsidR="00E61420" w:rsidRPr="00FE56EA">
        <w:rPr>
          <w:rFonts w:ascii="Arial" w:hAnsi="Arial" w:cs="Arial" w:hint="eastAsia"/>
          <w:sz w:val="21"/>
          <w:szCs w:val="21"/>
        </w:rPr>
        <w:t>[</w:t>
      </w:r>
      <w:r w:rsidR="000B763B" w:rsidRPr="00FE56EA">
        <w:rPr>
          <w:rFonts w:ascii="Arial" w:hAnsi="Arial" w:cs="Arial" w:hint="eastAsia"/>
          <w:sz w:val="21"/>
          <w:szCs w:val="21"/>
        </w:rPr>
        <w:t>京房售证字（</w:t>
      </w:r>
      <w:r w:rsidR="000B763B" w:rsidRPr="00FE56EA">
        <w:rPr>
          <w:rFonts w:ascii="Arial" w:hAnsi="Arial" w:cs="Arial" w:hint="eastAsia"/>
          <w:sz w:val="21"/>
          <w:szCs w:val="21"/>
        </w:rPr>
        <w:t>2023</w:t>
      </w:r>
      <w:r w:rsidR="000B763B" w:rsidRPr="00FE56EA">
        <w:rPr>
          <w:rFonts w:ascii="Arial" w:hAnsi="Arial" w:cs="Arial" w:hint="eastAsia"/>
          <w:sz w:val="21"/>
          <w:szCs w:val="21"/>
        </w:rPr>
        <w:t>）</w:t>
      </w:r>
      <w:r w:rsidR="000B763B" w:rsidRPr="00FE56EA">
        <w:rPr>
          <w:rFonts w:ascii="Arial" w:hAnsi="Arial" w:cs="Arial" w:hint="eastAsia"/>
          <w:sz w:val="21"/>
          <w:szCs w:val="21"/>
        </w:rPr>
        <w:t>36</w:t>
      </w:r>
      <w:r w:rsidR="000B763B" w:rsidRPr="00FE56EA">
        <w:rPr>
          <w:rFonts w:ascii="Arial" w:hAnsi="Arial" w:cs="Arial" w:hint="eastAsia"/>
          <w:sz w:val="21"/>
          <w:szCs w:val="21"/>
        </w:rPr>
        <w:t>号</w:t>
      </w:r>
      <w:r w:rsidR="00E61420" w:rsidRPr="00FE56EA">
        <w:rPr>
          <w:rFonts w:ascii="Arial" w:hAnsi="Arial" w:cs="Arial" w:hint="eastAsia"/>
          <w:sz w:val="21"/>
          <w:szCs w:val="21"/>
        </w:rPr>
        <w:t>]</w:t>
      </w:r>
      <w:r w:rsidR="00E61420" w:rsidRPr="00FE56EA">
        <w:rPr>
          <w:rFonts w:ascii="Arial" w:hAnsi="Arial" w:cs="Arial" w:hint="eastAsia"/>
          <w:sz w:val="21"/>
          <w:szCs w:val="21"/>
        </w:rPr>
        <w:t>复印件</w:t>
      </w:r>
    </w:p>
    <w:p w14:paraId="267984F0" w14:textId="0D8EB415" w:rsidR="000E12A2" w:rsidRDefault="00E61420"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6</w:t>
      </w:r>
      <w:r w:rsidR="000E12A2" w:rsidRPr="00CF1CF7">
        <w:rPr>
          <w:rFonts w:ascii="Arial" w:hAnsi="Arial" w:cs="Arial" w:hint="eastAsia"/>
          <w:sz w:val="21"/>
          <w:szCs w:val="21"/>
        </w:rPr>
        <w:t>.</w:t>
      </w:r>
      <w:r w:rsidR="001241F9">
        <w:rPr>
          <w:rFonts w:ascii="Arial" w:hAnsi="Arial" w:cs="Arial" w:hint="eastAsia"/>
          <w:sz w:val="21"/>
          <w:szCs w:val="21"/>
        </w:rPr>
        <w:t>《</w:t>
      </w:r>
      <w:r w:rsidR="00CF1A8D">
        <w:rPr>
          <w:rFonts w:ascii="Arial" w:hAnsi="Arial" w:cs="Arial" w:hint="eastAsia"/>
          <w:sz w:val="21"/>
          <w:szCs w:val="21"/>
        </w:rPr>
        <w:t>未来砚园共有产权住房房源表</w:t>
      </w:r>
      <w:r w:rsidR="001241F9">
        <w:rPr>
          <w:rFonts w:ascii="Arial" w:hAnsi="Arial" w:cs="Arial" w:hint="eastAsia"/>
          <w:sz w:val="21"/>
          <w:szCs w:val="21"/>
        </w:rPr>
        <w:t>》</w:t>
      </w:r>
    </w:p>
    <w:p w14:paraId="14437D79" w14:textId="7307A7CC" w:rsidR="00E61420" w:rsidRDefault="00E61420"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7.</w:t>
      </w:r>
      <w:r w:rsidR="005E6802">
        <w:rPr>
          <w:rFonts w:ascii="Arial" w:hAnsi="Arial" w:cs="Arial"/>
          <w:sz w:val="21"/>
          <w:szCs w:val="21"/>
        </w:rPr>
        <w:t>《装饰装修及设备标准的约定》</w:t>
      </w:r>
      <w:r>
        <w:rPr>
          <w:rFonts w:ascii="Arial" w:hAnsi="Arial" w:cs="Arial"/>
          <w:sz w:val="21"/>
          <w:szCs w:val="21"/>
        </w:rPr>
        <w:t>复印件</w:t>
      </w:r>
    </w:p>
    <w:p w14:paraId="14E9D2A4" w14:textId="572505BA" w:rsidR="00E61420" w:rsidRDefault="00E61420"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8.</w:t>
      </w:r>
      <w:r>
        <w:rPr>
          <w:rFonts w:ascii="Arial" w:hAnsi="Arial" w:cs="Arial" w:hint="eastAsia"/>
          <w:sz w:val="21"/>
          <w:szCs w:val="21"/>
        </w:rPr>
        <w:t>《未来砚园项目情况说明》复印件</w:t>
      </w:r>
    </w:p>
    <w:p w14:paraId="26B9161F" w14:textId="43877A65" w:rsidR="002C3DE9" w:rsidRDefault="002C3DE9"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9.</w:t>
      </w:r>
      <w:r>
        <w:rPr>
          <w:rFonts w:ascii="Arial" w:hAnsi="Arial" w:cs="Arial" w:hint="eastAsia"/>
          <w:kern w:val="2"/>
          <w:sz w:val="21"/>
          <w:szCs w:val="21"/>
        </w:rPr>
        <w:t>建设单位</w:t>
      </w:r>
      <w:r w:rsidRPr="00CF1CF7">
        <w:rPr>
          <w:rFonts w:ascii="Arial" w:hAnsi="Arial" w:cs="Arial"/>
          <w:sz w:val="21"/>
          <w:szCs w:val="21"/>
        </w:rPr>
        <w:t>《营业执照（副本）》复印件</w:t>
      </w:r>
    </w:p>
    <w:p w14:paraId="209AE83D" w14:textId="53AE86C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sidRPr="00CF1CF7">
        <w:rPr>
          <w:rFonts w:ascii="Arial" w:hAnsi="Arial" w:cs="Arial"/>
          <w:b/>
          <w:sz w:val="21"/>
          <w:szCs w:val="21"/>
        </w:rPr>
        <w:t>五</w:t>
      </w:r>
      <w:r w:rsidRPr="00CF1CF7">
        <w:rPr>
          <w:rFonts w:ascii="Arial" w:hAnsi="Arial" w:cs="Arial"/>
          <w:b/>
          <w:sz w:val="21"/>
          <w:szCs w:val="21"/>
        </w:rPr>
        <w:t>）评估专业人员实地查勘的有关资料</w:t>
      </w:r>
    </w:p>
    <w:p w14:paraId="71CC2D6C" w14:textId="6A92277A"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Pr>
          <w:rFonts w:ascii="Arial" w:hAnsi="Arial" w:cs="Arial" w:hint="eastAsia"/>
          <w:b/>
          <w:sz w:val="21"/>
          <w:szCs w:val="21"/>
        </w:rPr>
        <w:t>六</w:t>
      </w:r>
      <w:r w:rsidRPr="00CF1CF7">
        <w:rPr>
          <w:rFonts w:ascii="Arial" w:hAnsi="Arial" w:cs="Arial"/>
          <w:b/>
          <w:sz w:val="21"/>
          <w:szCs w:val="21"/>
        </w:rPr>
        <w:t>）房地产估价机构资质证书</w:t>
      </w:r>
    </w:p>
    <w:p w14:paraId="40F76A17"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bookmarkStart w:id="30" w:name="_Toc168225821"/>
    </w:p>
    <w:p w14:paraId="6EADD6E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1" w:name="_Toc145948580"/>
      <w:r w:rsidRPr="00CF1CF7">
        <w:rPr>
          <w:rFonts w:eastAsia="宋体"/>
          <w:kern w:val="2"/>
          <w:sz w:val="21"/>
          <w:szCs w:val="21"/>
        </w:rPr>
        <w:t>九、估价方法</w:t>
      </w:r>
      <w:bookmarkEnd w:id="30"/>
      <w:bookmarkEnd w:id="31"/>
    </w:p>
    <w:p w14:paraId="1E1996D6" w14:textId="6B2F8EA5"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由于本次评估是为估价委托人确定共有产权住房项目市场租金提供价格参考依据，因此我们在认真分析研究估价对象的相关资料，并通过对邻近地区同类物业调查的基础上，根据《房地产估价规范》（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r w:rsidR="00674CCF" w:rsidRPr="00CF1CF7">
        <w:rPr>
          <w:rFonts w:ascii="Arial" w:hAnsi="Arial" w:cs="Arial" w:hint="eastAsia"/>
          <w:sz w:val="21"/>
          <w:szCs w:val="21"/>
        </w:rPr>
        <w:t>北估秘</w:t>
      </w:r>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w:t>
      </w:r>
      <w:r w:rsidRPr="00CF1CF7">
        <w:rPr>
          <w:rFonts w:ascii="Arial" w:hAnsi="Arial" w:cs="Arial"/>
          <w:sz w:val="21"/>
          <w:szCs w:val="21"/>
        </w:rPr>
        <w:lastRenderedPageBreak/>
        <w:t>水平。</w:t>
      </w:r>
    </w:p>
    <w:p w14:paraId="56BC5799"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（一）估价思路</w:t>
      </w:r>
      <w:r w:rsidRPr="00CF1CF7">
        <w:rPr>
          <w:rFonts w:ascii="Arial" w:hAnsi="Arial" w:cs="Arial"/>
          <w:b/>
          <w:sz w:val="21"/>
          <w:szCs w:val="21"/>
        </w:rPr>
        <w:t xml:space="preserve"> </w:t>
      </w:r>
    </w:p>
    <w:p w14:paraId="127969D8"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本次选用比较法对估价对象的市场租金水平进行测算，具体测算思路如下：</w:t>
      </w:r>
    </w:p>
    <w:p w14:paraId="56DE2E1A"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首先确定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14:paraId="249B82D9"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将所选可比小区与评估对象共有产权住房标准房进行比较，进行区位状况调整和实物状况调整，计算各可比实例比准租金，最终求取估价对象标准房市场客观租金水平。</w:t>
      </w:r>
    </w:p>
    <w:p w14:paraId="7CF78BC8"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（二）估价方法</w:t>
      </w:r>
      <w:r w:rsidRPr="00CF1CF7">
        <w:rPr>
          <w:rFonts w:ascii="Arial" w:hAnsi="Arial" w:cs="Arial"/>
          <w:b/>
          <w:sz w:val="21"/>
          <w:szCs w:val="21"/>
        </w:rPr>
        <w:t xml:space="preserve"> </w:t>
      </w:r>
    </w:p>
    <w:p w14:paraId="3FBA6667" w14:textId="7B2CBE36"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6CF742E0"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64CD73D3"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38E14796"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3584087B" w14:textId="77777777" w:rsidR="006424A9" w:rsidRPr="00CF1CF7" w:rsidRDefault="006424A9" w:rsidP="006424A9">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68932402" w14:textId="099A4C1F" w:rsidR="005B3571" w:rsidRDefault="006424A9" w:rsidP="006E03A6">
      <w:pPr>
        <w:wordWrap w:val="0"/>
        <w:overflowPunct w:val="0"/>
        <w:spacing w:line="480" w:lineRule="auto"/>
        <w:ind w:firstLineChars="200" w:firstLine="420"/>
        <w:jc w:val="both"/>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p>
    <w:p w14:paraId="41ADD3F9" w14:textId="77777777" w:rsidR="004D5E84" w:rsidRDefault="004D5E84" w:rsidP="006E03A6">
      <w:pPr>
        <w:wordWrap w:val="0"/>
        <w:overflowPunct w:val="0"/>
        <w:spacing w:line="480" w:lineRule="auto"/>
        <w:ind w:firstLineChars="200" w:firstLine="420"/>
        <w:jc w:val="both"/>
        <w:rPr>
          <w:rFonts w:ascii="Arial" w:hAnsi="Arial" w:cs="Arial"/>
          <w:sz w:val="21"/>
          <w:szCs w:val="21"/>
        </w:rPr>
      </w:pPr>
    </w:p>
    <w:p w14:paraId="300BFAF0" w14:textId="2E7A4D2F" w:rsidR="005B3571" w:rsidRPr="00CF1CF7" w:rsidRDefault="005B3571" w:rsidP="005B357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2" w:name="_Toc145948581"/>
      <w:r w:rsidRPr="00CF1CF7">
        <w:rPr>
          <w:rFonts w:eastAsia="宋体"/>
          <w:kern w:val="2"/>
          <w:sz w:val="21"/>
          <w:szCs w:val="21"/>
        </w:rPr>
        <w:lastRenderedPageBreak/>
        <w:t>十、估价结果</w:t>
      </w:r>
      <w:bookmarkEnd w:id="32"/>
    </w:p>
    <w:p w14:paraId="56A68401" w14:textId="77135931" w:rsidR="005B3571" w:rsidRPr="00CF1CF7" w:rsidRDefault="005B3571" w:rsidP="005B357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p>
    <w:p w14:paraId="214C7E8D" w14:textId="4B003754"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6E3686">
        <w:rPr>
          <w:rFonts w:ascii="Arial" w:hAnsi="Arial" w:cs="Arial" w:hint="eastAsia"/>
          <w:b/>
          <w:bCs/>
          <w:sz w:val="21"/>
          <w:szCs w:val="21"/>
        </w:rPr>
        <w:t>50.78</w:t>
      </w:r>
      <w:r w:rsidR="00BB754C">
        <w:rPr>
          <w:rFonts w:ascii="Arial" w:hAnsi="Arial" w:cs="Arial" w:hint="eastAsia"/>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0E9FAC63" w14:textId="5AC8038B"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、评估的详细结果、过程及有关说明，见附后的《估价技术报告》。</w:t>
      </w:r>
    </w:p>
    <w:p w14:paraId="1EA4F82E"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39D1C89D" w14:textId="741163AB" w:rsidR="004077FC" w:rsidRDefault="006424A9" w:rsidP="006424A9">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41228F3E" w14:textId="77777777" w:rsidR="00203A00" w:rsidRPr="00CF1CF7" w:rsidRDefault="00203A00" w:rsidP="006424A9">
      <w:pPr>
        <w:overflowPunct w:val="0"/>
        <w:spacing w:line="480" w:lineRule="auto"/>
        <w:ind w:leftChars="150" w:left="707" w:hangingChars="193" w:hanging="347"/>
        <w:jc w:val="both"/>
        <w:rPr>
          <w:rFonts w:ascii="Arial" w:hAnsi="Arial" w:cs="Arial"/>
          <w:sz w:val="18"/>
          <w:szCs w:val="18"/>
        </w:rPr>
      </w:pPr>
    </w:p>
    <w:p w14:paraId="400A08F3" w14:textId="3D09EEFF"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3" w:name="_Toc168225824"/>
      <w:bookmarkStart w:id="34" w:name="_Toc145948582"/>
      <w:r w:rsidRPr="00CF1CF7">
        <w:rPr>
          <w:rFonts w:eastAsia="宋体"/>
          <w:kern w:val="2"/>
          <w:sz w:val="21"/>
          <w:szCs w:val="21"/>
        </w:rPr>
        <w:t>十</w:t>
      </w:r>
      <w:bookmarkEnd w:id="33"/>
      <w:r w:rsidR="002D50CC" w:rsidRPr="00CF1CF7">
        <w:rPr>
          <w:rFonts w:eastAsia="宋体"/>
          <w:kern w:val="2"/>
          <w:sz w:val="21"/>
          <w:szCs w:val="21"/>
        </w:rPr>
        <w:t>一</w:t>
      </w:r>
      <w:r w:rsidR="00DE618B" w:rsidRPr="00CF1CF7">
        <w:rPr>
          <w:rFonts w:eastAsia="宋体"/>
          <w:kern w:val="2"/>
          <w:sz w:val="21"/>
          <w:szCs w:val="21"/>
        </w:rPr>
        <w:t>、</w:t>
      </w:r>
      <w:r w:rsidR="00FA6FAD" w:rsidRPr="00CF1CF7">
        <w:rPr>
          <w:rFonts w:eastAsia="宋体"/>
          <w:kern w:val="2"/>
          <w:sz w:val="21"/>
          <w:szCs w:val="21"/>
        </w:rPr>
        <w:t>参与本次估价工作的</w:t>
      </w:r>
      <w:r w:rsidR="00313F9A" w:rsidRPr="00CF1CF7">
        <w:rPr>
          <w:rFonts w:eastAsia="宋体"/>
          <w:kern w:val="2"/>
          <w:sz w:val="21"/>
          <w:szCs w:val="21"/>
        </w:rPr>
        <w:t>评估专业</w:t>
      </w:r>
      <w:r w:rsidR="00FA6FAD" w:rsidRPr="00CF1CF7">
        <w:rPr>
          <w:rFonts w:eastAsia="宋体"/>
          <w:kern w:val="2"/>
          <w:sz w:val="21"/>
          <w:szCs w:val="21"/>
        </w:rPr>
        <w:t>人员</w:t>
      </w:r>
      <w:bookmarkEnd w:id="34"/>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7"/>
        <w:gridCol w:w="2197"/>
        <w:gridCol w:w="2774"/>
        <w:gridCol w:w="2582"/>
      </w:tblGrid>
      <w:tr w:rsidR="00CF1CF7" w:rsidRPr="00CF1CF7" w14:paraId="73A94EA3" w14:textId="77777777" w:rsidTr="00584013">
        <w:trPr>
          <w:cantSplit/>
          <w:trHeight w:val="454"/>
          <w:jc w:val="center"/>
        </w:trPr>
        <w:tc>
          <w:tcPr>
            <w:tcW w:w="9300" w:type="dxa"/>
            <w:gridSpan w:val="4"/>
            <w:tcBorders>
              <w:top w:val="single" w:sz="2" w:space="0" w:color="404040"/>
              <w:left w:val="single" w:sz="2" w:space="0" w:color="404040"/>
              <w:bottom w:val="single" w:sz="2" w:space="0" w:color="404040"/>
              <w:right w:val="single" w:sz="2" w:space="0" w:color="404040"/>
            </w:tcBorders>
            <w:vAlign w:val="center"/>
            <w:hideMark/>
          </w:tcPr>
          <w:p w14:paraId="5C062AEB" w14:textId="77777777" w:rsidR="00E02259" w:rsidRPr="00CF1CF7" w:rsidRDefault="00E02259">
            <w:pPr>
              <w:tabs>
                <w:tab w:val="left" w:pos="5160"/>
              </w:tabs>
              <w:overflowPunct w:val="0"/>
              <w:rPr>
                <w:rFonts w:ascii="Arial" w:hAnsi="Arial" w:cs="Arial"/>
                <w:b/>
                <w:sz w:val="21"/>
                <w:szCs w:val="21"/>
              </w:rPr>
            </w:pPr>
            <w:r w:rsidRPr="00CF1CF7">
              <w:rPr>
                <w:rFonts w:ascii="Arial" w:hAnsi="Arial" w:cs="Arial"/>
                <w:b/>
                <w:kern w:val="2"/>
                <w:sz w:val="21"/>
                <w:szCs w:val="21"/>
              </w:rPr>
              <w:t>注册房地产估价师</w:t>
            </w:r>
          </w:p>
        </w:tc>
      </w:tr>
      <w:tr w:rsidR="00CF1CF7" w:rsidRPr="00CF1CF7" w14:paraId="51DC04E8" w14:textId="77777777" w:rsidTr="00584013">
        <w:trPr>
          <w:cantSplit/>
          <w:trHeight w:hRule="exact" w:val="45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413AB82E"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姓</w:t>
            </w:r>
            <w:r w:rsidRPr="00CF1CF7">
              <w:rPr>
                <w:rFonts w:ascii="Arial" w:hAnsi="Arial" w:cs="Arial"/>
                <w:sz w:val="21"/>
                <w:szCs w:val="21"/>
              </w:rPr>
              <w:t xml:space="preserve">  </w:t>
            </w:r>
            <w:r w:rsidRPr="00CF1CF7">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04B88505"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注册号</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35D3CF28"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9BF102B"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签名日期</w:t>
            </w:r>
          </w:p>
        </w:tc>
      </w:tr>
      <w:tr w:rsidR="00657CE1" w:rsidRPr="00CF1CF7" w14:paraId="4BFB2A9F"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00B51678" w14:textId="0DD82D8A" w:rsidR="00657CE1" w:rsidRPr="00CF1CF7" w:rsidRDefault="00657CE1" w:rsidP="00657CE1">
            <w:pPr>
              <w:tabs>
                <w:tab w:val="left" w:pos="5160"/>
              </w:tabs>
              <w:overflowPunct w:val="0"/>
              <w:rPr>
                <w:rFonts w:ascii="Arial" w:hAnsi="Arial" w:cs="Arial"/>
                <w:sz w:val="21"/>
                <w:szCs w:val="21"/>
              </w:rPr>
            </w:pPr>
            <w:r>
              <w:rPr>
                <w:rFonts w:ascii="Arial" w:hAnsi="Arial" w:cs="Arial" w:hint="eastAsia"/>
                <w:sz w:val="21"/>
                <w:szCs w:val="21"/>
              </w:rPr>
              <w:t>高</w:t>
            </w:r>
            <w:r w:rsidRPr="00CF1CF7">
              <w:rPr>
                <w:rFonts w:ascii="Arial" w:hAnsi="Arial" w:cs="Arial" w:hint="eastAsia"/>
                <w:sz w:val="21"/>
                <w:szCs w:val="21"/>
              </w:rPr>
              <w:t xml:space="preserve">  </w:t>
            </w:r>
            <w:r>
              <w:rPr>
                <w:rFonts w:ascii="Arial" w:hAnsi="Arial" w:cs="Arial" w:hint="eastAsia"/>
                <w:sz w:val="21"/>
                <w:szCs w:val="21"/>
              </w:rPr>
              <w:t>鹏</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3E2BB96F" w14:textId="77F4A971" w:rsidR="00657CE1" w:rsidRPr="00CF1CF7" w:rsidRDefault="00657CE1" w:rsidP="00657CE1">
            <w:pPr>
              <w:tabs>
                <w:tab w:val="left" w:pos="5160"/>
              </w:tabs>
              <w:overflowPunct w:val="0"/>
              <w:rPr>
                <w:rFonts w:ascii="Arial" w:hAnsi="Arial" w:cs="Arial"/>
                <w:sz w:val="21"/>
                <w:szCs w:val="21"/>
              </w:rPr>
            </w:pPr>
            <w:r>
              <w:rPr>
                <w:rFonts w:ascii="Arial" w:eastAsia="方正黑体简体" w:hAnsi="Arial" w:cs="Arial"/>
                <w:sz w:val="21"/>
                <w:szCs w:val="21"/>
              </w:rPr>
              <w:t>1120140024</w:t>
            </w:r>
          </w:p>
        </w:tc>
        <w:tc>
          <w:tcPr>
            <w:tcW w:w="2774" w:type="dxa"/>
            <w:tcBorders>
              <w:top w:val="single" w:sz="2" w:space="0" w:color="404040"/>
              <w:left w:val="single" w:sz="2" w:space="0" w:color="404040"/>
              <w:bottom w:val="single" w:sz="2" w:space="0" w:color="404040"/>
              <w:right w:val="single" w:sz="2" w:space="0" w:color="404040"/>
            </w:tcBorders>
            <w:vAlign w:val="center"/>
          </w:tcPr>
          <w:p w14:paraId="2E75A7E0"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72B6056D"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r w:rsidR="00657CE1" w:rsidRPr="00CF1CF7" w14:paraId="67E14389"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7D9EF1B2" w14:textId="4B42EAE6" w:rsidR="00657CE1" w:rsidRPr="00CF1CF7" w:rsidRDefault="00657CE1" w:rsidP="00657CE1">
            <w:pPr>
              <w:tabs>
                <w:tab w:val="left" w:pos="5160"/>
              </w:tabs>
              <w:overflowPunct w:val="0"/>
              <w:rPr>
                <w:rFonts w:ascii="Arial" w:hAnsi="Arial" w:cs="Arial"/>
                <w:sz w:val="21"/>
                <w:szCs w:val="21"/>
              </w:rPr>
            </w:pPr>
            <w:r w:rsidRPr="004920B4">
              <w:rPr>
                <w:rFonts w:ascii="Arial" w:hAnsi="Arial" w:cs="Arial" w:hint="eastAsia"/>
                <w:sz w:val="21"/>
                <w:szCs w:val="21"/>
              </w:rPr>
              <w:t>许皓源</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55AB34FF" w14:textId="14031B7F" w:rsidR="00657CE1" w:rsidRPr="00CF1CF7" w:rsidRDefault="00657CE1" w:rsidP="00657CE1">
            <w:pPr>
              <w:tabs>
                <w:tab w:val="left" w:pos="5160"/>
              </w:tabs>
              <w:overflowPunct w:val="0"/>
              <w:rPr>
                <w:rFonts w:ascii="Arial" w:hAnsi="Arial" w:cs="Arial"/>
                <w:sz w:val="21"/>
                <w:szCs w:val="21"/>
              </w:rPr>
            </w:pPr>
            <w:r w:rsidRPr="004920B4">
              <w:rPr>
                <w:rFonts w:ascii="Arial" w:eastAsia="方正黑体简体" w:hAnsi="Arial"/>
                <w:color w:val="000000"/>
                <w:sz w:val="21"/>
                <w:szCs w:val="21"/>
              </w:rPr>
              <w:t>1119980019</w:t>
            </w:r>
          </w:p>
        </w:tc>
        <w:tc>
          <w:tcPr>
            <w:tcW w:w="2774" w:type="dxa"/>
            <w:tcBorders>
              <w:top w:val="single" w:sz="2" w:space="0" w:color="404040"/>
              <w:left w:val="single" w:sz="2" w:space="0" w:color="404040"/>
              <w:bottom w:val="single" w:sz="2" w:space="0" w:color="404040"/>
              <w:right w:val="single" w:sz="2" w:space="0" w:color="404040"/>
            </w:tcBorders>
            <w:vAlign w:val="center"/>
          </w:tcPr>
          <w:p w14:paraId="241CF3E1"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05C4BF08"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bl>
    <w:p w14:paraId="6D4BA27A" w14:textId="77777777" w:rsidR="00D95AD0" w:rsidRPr="00CF1CF7" w:rsidRDefault="00D95AD0" w:rsidP="00A10059">
      <w:pPr>
        <w:overflowPunct w:val="0"/>
        <w:spacing w:line="480" w:lineRule="auto"/>
        <w:jc w:val="both"/>
        <w:rPr>
          <w:rFonts w:ascii="Arial" w:hAnsi="Arial" w:cs="Arial"/>
          <w:kern w:val="2"/>
          <w:sz w:val="21"/>
          <w:szCs w:val="21"/>
        </w:rPr>
      </w:pPr>
    </w:p>
    <w:p w14:paraId="09A50FCB" w14:textId="77777777" w:rsidR="003D53D3"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5" w:name="_Toc145948583"/>
      <w:r w:rsidRPr="00CF1CF7">
        <w:rPr>
          <w:rFonts w:eastAsia="宋体"/>
          <w:kern w:val="2"/>
          <w:sz w:val="21"/>
          <w:szCs w:val="21"/>
        </w:rPr>
        <w:t>十</w:t>
      </w:r>
      <w:r w:rsidR="002D50CC" w:rsidRPr="00CF1CF7">
        <w:rPr>
          <w:rFonts w:eastAsia="宋体"/>
          <w:kern w:val="2"/>
          <w:sz w:val="21"/>
          <w:szCs w:val="21"/>
        </w:rPr>
        <w:t>二</w:t>
      </w:r>
      <w:r w:rsidR="00DE618B" w:rsidRPr="00CF1CF7">
        <w:rPr>
          <w:rFonts w:eastAsia="宋体"/>
          <w:kern w:val="2"/>
          <w:sz w:val="21"/>
          <w:szCs w:val="21"/>
        </w:rPr>
        <w:t>、</w:t>
      </w:r>
      <w:r w:rsidR="003D53D3" w:rsidRPr="00CF1CF7">
        <w:rPr>
          <w:rFonts w:eastAsia="宋体"/>
          <w:kern w:val="2"/>
          <w:sz w:val="21"/>
          <w:szCs w:val="21"/>
        </w:rPr>
        <w:t>实地</w:t>
      </w:r>
      <w:r w:rsidR="00F13231" w:rsidRPr="00CF1CF7">
        <w:rPr>
          <w:rFonts w:eastAsia="宋体"/>
          <w:kern w:val="2"/>
          <w:sz w:val="21"/>
          <w:szCs w:val="21"/>
        </w:rPr>
        <w:t>查</w:t>
      </w:r>
      <w:r w:rsidR="003D53D3" w:rsidRPr="00CF1CF7">
        <w:rPr>
          <w:rFonts w:eastAsia="宋体"/>
          <w:kern w:val="2"/>
          <w:sz w:val="21"/>
          <w:szCs w:val="21"/>
        </w:rPr>
        <w:t>勘期</w:t>
      </w:r>
      <w:bookmarkEnd w:id="35"/>
    </w:p>
    <w:p w14:paraId="1C5BA0C3" w14:textId="386E3566" w:rsidR="00423270" w:rsidRPr="00CF1CF7" w:rsidRDefault="00E54FA5"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25</w:t>
      </w:r>
      <w:r>
        <w:rPr>
          <w:rFonts w:ascii="Arial" w:hAnsi="Arial" w:cs="Arial"/>
          <w:sz w:val="21"/>
          <w:szCs w:val="21"/>
        </w:rPr>
        <w:t>日</w:t>
      </w:r>
    </w:p>
    <w:p w14:paraId="02330D4B" w14:textId="77777777" w:rsidR="00423270" w:rsidRPr="00CF1CF7" w:rsidRDefault="00423270" w:rsidP="00A10059">
      <w:pPr>
        <w:overflowPunct w:val="0"/>
        <w:spacing w:line="480" w:lineRule="auto"/>
        <w:jc w:val="both"/>
        <w:rPr>
          <w:rFonts w:ascii="Arial" w:hAnsi="Arial" w:cs="Arial"/>
          <w:kern w:val="2"/>
          <w:sz w:val="21"/>
          <w:szCs w:val="21"/>
        </w:rPr>
      </w:pPr>
    </w:p>
    <w:p w14:paraId="7B91AF6A" w14:textId="77777777"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6" w:name="_Toc168225825"/>
      <w:bookmarkStart w:id="37" w:name="_Toc145948584"/>
      <w:r w:rsidRPr="00CF1CF7">
        <w:rPr>
          <w:rFonts w:eastAsia="宋体"/>
          <w:kern w:val="2"/>
          <w:sz w:val="21"/>
          <w:szCs w:val="21"/>
        </w:rPr>
        <w:t>十</w:t>
      </w:r>
      <w:r w:rsidR="002D50CC"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估价作业期</w:t>
      </w:r>
      <w:bookmarkEnd w:id="36"/>
      <w:bookmarkEnd w:id="37"/>
      <w:r w:rsidR="002547BD" w:rsidRPr="00CF1CF7">
        <w:rPr>
          <w:rFonts w:eastAsia="宋体"/>
          <w:kern w:val="2"/>
          <w:sz w:val="21"/>
          <w:szCs w:val="21"/>
        </w:rPr>
        <w:t xml:space="preserve">  </w:t>
      </w:r>
    </w:p>
    <w:p w14:paraId="1F03660E" w14:textId="582A7937" w:rsidR="002547BD" w:rsidRPr="00CF1CF7" w:rsidRDefault="00E54FA5"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25</w:t>
      </w:r>
      <w:r>
        <w:rPr>
          <w:rFonts w:ascii="Arial" w:hAnsi="Arial" w:cs="Arial"/>
          <w:sz w:val="21"/>
          <w:szCs w:val="21"/>
        </w:rPr>
        <w:t>日</w:t>
      </w:r>
      <w:r w:rsidR="00F86A25" w:rsidRPr="00CF1CF7">
        <w:rPr>
          <w:rFonts w:ascii="Arial" w:hAnsi="Arial" w:cs="Arial"/>
          <w:sz w:val="21"/>
          <w:szCs w:val="21"/>
        </w:rPr>
        <w:t>至</w:t>
      </w:r>
      <w:r>
        <w:rPr>
          <w:rFonts w:ascii="Arial" w:hAnsi="Arial" w:cs="Arial"/>
          <w:sz w:val="21"/>
          <w:szCs w:val="21"/>
        </w:rPr>
        <w:t>2025</w:t>
      </w:r>
      <w:r>
        <w:rPr>
          <w:rFonts w:ascii="Arial" w:hAnsi="Arial" w:cs="Arial"/>
          <w:sz w:val="21"/>
          <w:szCs w:val="21"/>
        </w:rPr>
        <w:t>年</w:t>
      </w:r>
      <w:r>
        <w:rPr>
          <w:rFonts w:ascii="Arial" w:hAnsi="Arial" w:cs="Arial"/>
          <w:sz w:val="21"/>
          <w:szCs w:val="21"/>
        </w:rPr>
        <w:t>3</w:t>
      </w:r>
      <w:r>
        <w:rPr>
          <w:rFonts w:ascii="Arial" w:hAnsi="Arial" w:cs="Arial"/>
          <w:sz w:val="21"/>
          <w:szCs w:val="21"/>
        </w:rPr>
        <w:t>月</w:t>
      </w:r>
      <w:r>
        <w:rPr>
          <w:rFonts w:ascii="Arial" w:hAnsi="Arial" w:cs="Arial"/>
          <w:sz w:val="21"/>
          <w:szCs w:val="21"/>
        </w:rPr>
        <w:t>13</w:t>
      </w:r>
      <w:r>
        <w:rPr>
          <w:rFonts w:ascii="Arial" w:hAnsi="Arial" w:cs="Arial"/>
          <w:sz w:val="21"/>
          <w:szCs w:val="21"/>
        </w:rPr>
        <w:t>日</w:t>
      </w:r>
    </w:p>
    <w:p w14:paraId="606EEAE5" w14:textId="77777777" w:rsidR="00423270" w:rsidRPr="00CF1CF7" w:rsidRDefault="00423270" w:rsidP="00A10059">
      <w:pPr>
        <w:overflowPunct w:val="0"/>
        <w:spacing w:line="480" w:lineRule="auto"/>
        <w:jc w:val="both"/>
        <w:outlineLvl w:val="0"/>
        <w:rPr>
          <w:rFonts w:ascii="Arial" w:hAnsi="Arial" w:cs="Arial"/>
          <w:b/>
          <w:kern w:val="2"/>
          <w:sz w:val="21"/>
          <w:szCs w:val="21"/>
        </w:rPr>
        <w:sectPr w:rsidR="00423270" w:rsidRPr="00CF1CF7" w:rsidSect="00FB44FF">
          <w:headerReference w:type="default" r:id="rId18"/>
          <w:footerReference w:type="even" r:id="rId19"/>
          <w:footerReference w:type="default" r:id="rId20"/>
          <w:pgSz w:w="11907" w:h="16840" w:code="9"/>
          <w:pgMar w:top="1843" w:right="1134" w:bottom="1134" w:left="1134" w:header="1134" w:footer="907" w:gutter="340"/>
          <w:cols w:space="720"/>
          <w:docGrid w:linePitch="326"/>
        </w:sectPr>
      </w:pPr>
    </w:p>
    <w:p w14:paraId="1A363BCB" w14:textId="77777777" w:rsidR="002547BD" w:rsidRPr="00CF1CF7" w:rsidRDefault="002547BD" w:rsidP="001F0458">
      <w:pPr>
        <w:pStyle w:val="1"/>
        <w:spacing w:line="480" w:lineRule="auto"/>
        <w:jc w:val="center"/>
        <w:rPr>
          <w:rFonts w:eastAsia="方正黑体简体"/>
          <w:b w:val="0"/>
          <w:kern w:val="2"/>
          <w:sz w:val="32"/>
          <w:szCs w:val="32"/>
        </w:rPr>
      </w:pPr>
      <w:bookmarkStart w:id="38" w:name="_Toc145948585"/>
      <w:r w:rsidRPr="00CF1CF7">
        <w:rPr>
          <w:rFonts w:eastAsia="方正黑体简体"/>
          <w:b w:val="0"/>
          <w:kern w:val="2"/>
          <w:sz w:val="32"/>
          <w:szCs w:val="32"/>
        </w:rPr>
        <w:lastRenderedPageBreak/>
        <w:t>估价技术报告</w:t>
      </w:r>
      <w:bookmarkEnd w:id="38"/>
    </w:p>
    <w:p w14:paraId="2DA0A41A" w14:textId="77777777"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39" w:name="_Toc145948586"/>
      <w:r w:rsidRPr="00CF1CF7">
        <w:rPr>
          <w:rFonts w:eastAsia="宋体"/>
          <w:kern w:val="2"/>
          <w:sz w:val="21"/>
          <w:szCs w:val="21"/>
        </w:rPr>
        <w:t>一</w:t>
      </w:r>
      <w:r w:rsidR="00DE618B" w:rsidRPr="00CF1CF7">
        <w:rPr>
          <w:rFonts w:eastAsia="宋体"/>
          <w:kern w:val="2"/>
          <w:sz w:val="21"/>
          <w:szCs w:val="21"/>
        </w:rPr>
        <w:t>、</w:t>
      </w:r>
      <w:r w:rsidR="00247052" w:rsidRPr="00CF1CF7">
        <w:rPr>
          <w:rFonts w:eastAsia="宋体"/>
          <w:kern w:val="2"/>
          <w:sz w:val="21"/>
          <w:szCs w:val="21"/>
        </w:rPr>
        <w:t>估价对象描述与分析</w:t>
      </w:r>
      <w:bookmarkEnd w:id="39"/>
    </w:p>
    <w:p w14:paraId="06C44C9F" w14:textId="77777777" w:rsidR="00357B62" w:rsidRPr="00CF1CF7" w:rsidRDefault="00357B62" w:rsidP="00F46847">
      <w:pPr>
        <w:pStyle w:val="2"/>
        <w:numPr>
          <w:ilvl w:val="0"/>
          <w:numId w:val="0"/>
        </w:numPr>
        <w:spacing w:line="480" w:lineRule="auto"/>
        <w:ind w:left="360" w:hangingChars="171" w:hanging="360"/>
        <w:jc w:val="both"/>
        <w:rPr>
          <w:rFonts w:eastAsia="宋体"/>
          <w:kern w:val="2"/>
          <w:sz w:val="21"/>
          <w:szCs w:val="21"/>
        </w:rPr>
      </w:pPr>
      <w:bookmarkStart w:id="40" w:name="_Toc145948587"/>
      <w:r w:rsidRPr="00CF1CF7">
        <w:rPr>
          <w:rFonts w:eastAsia="宋体"/>
          <w:kern w:val="2"/>
          <w:sz w:val="21"/>
          <w:szCs w:val="21"/>
        </w:rPr>
        <w:t>（一）区位状况分析</w:t>
      </w:r>
      <w:bookmarkEnd w:id="40"/>
    </w:p>
    <w:p w14:paraId="33BC14B4"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位置状况</w:t>
      </w:r>
    </w:p>
    <w:p w14:paraId="517305EC" w14:textId="15CEA352" w:rsidR="00357B62"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w:t>
      </w:r>
      <w:r w:rsidR="001D1D64" w:rsidRPr="00CF1CF7">
        <w:rPr>
          <w:rFonts w:ascii="Arial" w:hAnsi="Arial" w:cs="Arial"/>
          <w:sz w:val="21"/>
          <w:szCs w:val="21"/>
        </w:rPr>
        <w:t>位于</w:t>
      </w:r>
      <w:r w:rsidR="006E03A6">
        <w:rPr>
          <w:rFonts w:ascii="Arial" w:hAnsi="Arial" w:cs="Arial" w:hint="eastAsia"/>
          <w:kern w:val="2"/>
          <w:sz w:val="21"/>
          <w:szCs w:val="21"/>
        </w:rPr>
        <w:t>北京市昌平区</w:t>
      </w:r>
      <w:r w:rsidR="004377EC">
        <w:rPr>
          <w:rFonts w:ascii="Arial" w:hAnsi="Arial" w:cs="Arial" w:hint="eastAsia"/>
          <w:kern w:val="2"/>
          <w:sz w:val="21"/>
          <w:szCs w:val="21"/>
        </w:rPr>
        <w:t>北七家镇（未来科技城南区）</w:t>
      </w:r>
      <w:r w:rsidR="004377EC">
        <w:rPr>
          <w:rFonts w:ascii="Arial" w:hAnsi="Arial" w:cs="Arial" w:hint="eastAsia"/>
          <w:kern w:val="2"/>
          <w:sz w:val="21"/>
          <w:szCs w:val="21"/>
        </w:rPr>
        <w:t>C-52</w:t>
      </w:r>
      <w:r w:rsidR="004377EC">
        <w:rPr>
          <w:rFonts w:ascii="Arial" w:hAnsi="Arial" w:cs="Arial" w:hint="eastAsia"/>
          <w:kern w:val="2"/>
          <w:sz w:val="21"/>
          <w:szCs w:val="21"/>
        </w:rPr>
        <w:t>地块</w:t>
      </w:r>
      <w:r w:rsidRPr="00CF1CF7">
        <w:rPr>
          <w:rFonts w:ascii="Arial" w:hAnsi="Arial" w:cs="Arial"/>
          <w:sz w:val="21"/>
          <w:szCs w:val="21"/>
        </w:rPr>
        <w:t>，</w:t>
      </w:r>
      <w:r w:rsidR="00782CFC" w:rsidRPr="00CF1CF7">
        <w:rPr>
          <w:rFonts w:ascii="Arial" w:hAnsi="Arial" w:cs="Arial"/>
          <w:sz w:val="21"/>
          <w:szCs w:val="21"/>
        </w:rPr>
        <w:t>估价对象所属项目</w:t>
      </w:r>
      <w:r w:rsidR="004377EC">
        <w:rPr>
          <w:rFonts w:ascii="Arial" w:hAnsi="Arial" w:cs="Arial" w:hint="eastAsia"/>
          <w:sz w:val="21"/>
          <w:szCs w:val="21"/>
        </w:rPr>
        <w:t>南</w:t>
      </w:r>
      <w:r w:rsidR="006E03A6" w:rsidRPr="006E03A6">
        <w:rPr>
          <w:rFonts w:ascii="Arial" w:hAnsi="Arial" w:cs="Arial" w:hint="eastAsia"/>
          <w:sz w:val="21"/>
          <w:szCs w:val="21"/>
        </w:rPr>
        <w:t>侧</w:t>
      </w:r>
      <w:r w:rsidR="00DC10A8">
        <w:rPr>
          <w:rFonts w:ascii="Arial" w:hAnsi="Arial" w:cs="Arial" w:hint="eastAsia"/>
          <w:sz w:val="21"/>
          <w:szCs w:val="21"/>
        </w:rPr>
        <w:t>紧临</w:t>
      </w:r>
      <w:r w:rsidR="004377EC" w:rsidRPr="004377EC">
        <w:rPr>
          <w:rFonts w:ascii="Arial" w:hAnsi="Arial" w:cs="Arial" w:hint="eastAsia"/>
          <w:kern w:val="2"/>
          <w:sz w:val="21"/>
          <w:szCs w:val="21"/>
        </w:rPr>
        <w:t>北清路</w:t>
      </w:r>
      <w:r w:rsidR="006E03A6" w:rsidRPr="006E03A6">
        <w:rPr>
          <w:rFonts w:ascii="Arial" w:hAnsi="Arial" w:cs="Arial" w:hint="eastAsia"/>
          <w:sz w:val="21"/>
          <w:szCs w:val="21"/>
        </w:rPr>
        <w:t>，</w:t>
      </w:r>
      <w:r w:rsidRPr="00CF1CF7">
        <w:rPr>
          <w:rFonts w:ascii="Arial" w:hAnsi="Arial" w:cs="Arial"/>
          <w:sz w:val="21"/>
          <w:szCs w:val="21"/>
        </w:rPr>
        <w:t>土地级别属于北京市基准地价居住类</w:t>
      </w:r>
      <w:r w:rsidR="0049055E" w:rsidRPr="00CF1CF7">
        <w:rPr>
          <w:rFonts w:ascii="Arial" w:hAnsi="Arial" w:cs="Arial"/>
          <w:sz w:val="21"/>
          <w:szCs w:val="21"/>
        </w:rPr>
        <w:t>七</w:t>
      </w:r>
      <w:r w:rsidR="00DB52C1" w:rsidRPr="00CF1CF7">
        <w:rPr>
          <w:rFonts w:ascii="Arial" w:hAnsi="Arial" w:cs="Arial"/>
          <w:sz w:val="21"/>
          <w:szCs w:val="21"/>
        </w:rPr>
        <w:t>级</w:t>
      </w:r>
      <w:r w:rsidR="00DB52C1" w:rsidRPr="00CF1CF7">
        <w:rPr>
          <w:rFonts w:ascii="Arial" w:hAnsi="Arial" w:cs="Arial"/>
          <w:sz w:val="21"/>
          <w:szCs w:val="21"/>
        </w:rPr>
        <w:t>VII</w:t>
      </w:r>
      <w:r w:rsidR="00780DA6" w:rsidRPr="00CF1CF7">
        <w:rPr>
          <w:rFonts w:ascii="Arial" w:hAnsi="Arial" w:cs="Arial"/>
          <w:sz w:val="21"/>
          <w:szCs w:val="21"/>
        </w:rPr>
        <w:t>-</w:t>
      </w:r>
      <w:r w:rsidR="00006434">
        <w:rPr>
          <w:rFonts w:ascii="Arial" w:hAnsi="Arial" w:cs="Arial" w:hint="eastAsia"/>
          <w:sz w:val="21"/>
          <w:szCs w:val="21"/>
        </w:rPr>
        <w:t>昌</w:t>
      </w:r>
      <w:r w:rsidR="004377EC">
        <w:rPr>
          <w:rFonts w:ascii="Arial" w:hAnsi="Arial" w:cs="Arial" w:hint="eastAsia"/>
          <w:sz w:val="21"/>
          <w:szCs w:val="21"/>
        </w:rPr>
        <w:t>3</w:t>
      </w:r>
      <w:r w:rsidR="00780DA6" w:rsidRPr="00CF1CF7">
        <w:rPr>
          <w:rFonts w:ascii="Arial" w:hAnsi="Arial" w:cs="Arial"/>
          <w:sz w:val="21"/>
          <w:szCs w:val="21"/>
        </w:rPr>
        <w:t>区片</w:t>
      </w:r>
      <w:r w:rsidR="001D1D64" w:rsidRPr="00CF1CF7">
        <w:rPr>
          <w:rFonts w:ascii="Arial" w:hAnsi="Arial" w:cs="Arial"/>
          <w:sz w:val="21"/>
          <w:szCs w:val="21"/>
        </w:rPr>
        <w:t>，</w:t>
      </w:r>
      <w:r w:rsidRPr="00CF1CF7">
        <w:rPr>
          <w:rFonts w:ascii="Arial" w:hAnsi="Arial" w:cs="Arial"/>
          <w:sz w:val="21"/>
          <w:szCs w:val="21"/>
        </w:rPr>
        <w:t>地理位置状况</w:t>
      </w:r>
      <w:r w:rsidR="00F6651A" w:rsidRPr="00CF1CF7">
        <w:rPr>
          <w:rFonts w:ascii="Arial" w:hAnsi="Arial" w:cs="Arial"/>
          <w:sz w:val="21"/>
          <w:szCs w:val="21"/>
        </w:rPr>
        <w:t>较好</w:t>
      </w:r>
      <w:r w:rsidRPr="00CF1CF7">
        <w:rPr>
          <w:rFonts w:ascii="Arial" w:hAnsi="Arial" w:cs="Arial"/>
          <w:sz w:val="21"/>
          <w:szCs w:val="21"/>
        </w:rPr>
        <w:t>。</w:t>
      </w:r>
    </w:p>
    <w:p w14:paraId="44B701FB"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居住社区成熟度</w:t>
      </w:r>
    </w:p>
    <w:p w14:paraId="3BD3CC75" w14:textId="5F00C3B0" w:rsidR="00357B62" w:rsidRPr="00CF1CF7" w:rsidRDefault="00C82216" w:rsidP="00963C90">
      <w:pPr>
        <w:spacing w:line="480" w:lineRule="auto"/>
        <w:ind w:firstLineChars="200" w:firstLine="420"/>
        <w:jc w:val="both"/>
        <w:rPr>
          <w:rFonts w:ascii="Arial" w:hAnsi="Arial" w:cs="Arial"/>
          <w:sz w:val="21"/>
          <w:szCs w:val="21"/>
        </w:rPr>
      </w:pPr>
      <w:r w:rsidRPr="009E4F08">
        <w:rPr>
          <w:rFonts w:ascii="Arial" w:hAnsi="Arial" w:cs="Arial" w:hint="eastAsia"/>
          <w:sz w:val="21"/>
          <w:szCs w:val="21"/>
        </w:rPr>
        <w:t>估价对象所属项目</w:t>
      </w:r>
      <w:r w:rsidR="004377EC" w:rsidRPr="004377EC">
        <w:rPr>
          <w:rFonts w:ascii="Arial" w:hAnsi="Arial" w:cs="Arial" w:hint="eastAsia"/>
          <w:sz w:val="21"/>
          <w:szCs w:val="21"/>
        </w:rPr>
        <w:t>周边有名佳花园、名流花园、望都新地、翡翠公园、未来逸园、国瑞熙院家园等居住小区，居住小区规模较大，入住率较高，综合评价居住社区成熟度较好。</w:t>
      </w:r>
    </w:p>
    <w:p w14:paraId="475768EA"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交通状况</w:t>
      </w:r>
    </w:p>
    <w:p w14:paraId="7F60ACA0" w14:textId="746D5971" w:rsidR="00547B57" w:rsidRPr="00CF1CF7" w:rsidRDefault="009E4F08" w:rsidP="008B6683">
      <w:pPr>
        <w:spacing w:line="480" w:lineRule="auto"/>
        <w:ind w:firstLineChars="200" w:firstLine="420"/>
        <w:jc w:val="both"/>
        <w:rPr>
          <w:rFonts w:ascii="Arial" w:hAnsi="Arial" w:cs="Arial"/>
          <w:sz w:val="21"/>
          <w:szCs w:val="21"/>
        </w:rPr>
      </w:pPr>
      <w:r w:rsidRPr="009E4F08">
        <w:rPr>
          <w:rFonts w:ascii="Arial" w:hAnsi="Arial" w:cs="Arial" w:hint="eastAsia"/>
          <w:sz w:val="21"/>
          <w:szCs w:val="21"/>
        </w:rPr>
        <w:t>估价对象所属项目</w:t>
      </w:r>
      <w:r w:rsidR="00DC10A8">
        <w:rPr>
          <w:rFonts w:ascii="Arial" w:hAnsi="Arial" w:cs="Arial" w:hint="eastAsia"/>
          <w:sz w:val="21"/>
          <w:szCs w:val="21"/>
        </w:rPr>
        <w:t>紧临</w:t>
      </w:r>
      <w:r w:rsidR="00C82216" w:rsidRPr="00C82216">
        <w:rPr>
          <w:rFonts w:ascii="Arial" w:hAnsi="Arial" w:cs="Arial" w:hint="eastAsia"/>
          <w:sz w:val="21"/>
          <w:szCs w:val="21"/>
        </w:rPr>
        <w:t>城市主干道——北清路，周边有北七家东路等城市次干道，北七家路、北七家西路等城市支路，周边路网密集，道路通达度较好；周边公共交通线路有</w:t>
      </w:r>
      <w:r w:rsidR="00C82216" w:rsidRPr="00C82216">
        <w:rPr>
          <w:rFonts w:ascii="Arial" w:hAnsi="Arial" w:cs="Arial" w:hint="eastAsia"/>
          <w:sz w:val="21"/>
          <w:szCs w:val="21"/>
        </w:rPr>
        <w:t>487</w:t>
      </w:r>
      <w:r w:rsidR="00C82216" w:rsidRPr="00C82216">
        <w:rPr>
          <w:rFonts w:ascii="Arial" w:hAnsi="Arial" w:cs="Arial" w:hint="eastAsia"/>
          <w:sz w:val="21"/>
          <w:szCs w:val="21"/>
        </w:rPr>
        <w:t>路、</w:t>
      </w:r>
      <w:r w:rsidR="00C82216" w:rsidRPr="00C82216">
        <w:rPr>
          <w:rFonts w:ascii="Arial" w:hAnsi="Arial" w:cs="Arial" w:hint="eastAsia"/>
          <w:sz w:val="21"/>
          <w:szCs w:val="21"/>
        </w:rPr>
        <w:t>533</w:t>
      </w:r>
      <w:r w:rsidR="00C82216" w:rsidRPr="00C82216">
        <w:rPr>
          <w:rFonts w:ascii="Arial" w:hAnsi="Arial" w:cs="Arial" w:hint="eastAsia"/>
          <w:sz w:val="21"/>
          <w:szCs w:val="21"/>
        </w:rPr>
        <w:t>路、专</w:t>
      </w:r>
      <w:r w:rsidR="00C82216" w:rsidRPr="00C82216">
        <w:rPr>
          <w:rFonts w:ascii="Arial" w:hAnsi="Arial" w:cs="Arial" w:hint="eastAsia"/>
          <w:sz w:val="21"/>
          <w:szCs w:val="21"/>
        </w:rPr>
        <w:t>42</w:t>
      </w:r>
      <w:r w:rsidR="00C82216" w:rsidRPr="00C82216">
        <w:rPr>
          <w:rFonts w:ascii="Arial" w:hAnsi="Arial" w:cs="Arial" w:hint="eastAsia"/>
          <w:sz w:val="21"/>
          <w:szCs w:val="21"/>
        </w:rPr>
        <w:t>路、专</w:t>
      </w:r>
      <w:r w:rsidR="00C82216" w:rsidRPr="00C82216">
        <w:rPr>
          <w:rFonts w:ascii="Arial" w:hAnsi="Arial" w:cs="Arial" w:hint="eastAsia"/>
          <w:sz w:val="21"/>
          <w:szCs w:val="21"/>
        </w:rPr>
        <w:t>136</w:t>
      </w:r>
      <w:r w:rsidR="00C82216" w:rsidRPr="00C82216">
        <w:rPr>
          <w:rFonts w:ascii="Arial" w:hAnsi="Arial" w:cs="Arial" w:hint="eastAsia"/>
          <w:sz w:val="21"/>
          <w:szCs w:val="21"/>
        </w:rPr>
        <w:t>路等多条线路在附近设站，综合评价交通便捷度一般。</w:t>
      </w:r>
    </w:p>
    <w:p w14:paraId="3ACB6B3D"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环境状况</w:t>
      </w:r>
    </w:p>
    <w:p w14:paraId="28DDD968" w14:textId="1332E58A" w:rsidR="00357B62" w:rsidRDefault="00F164BF" w:rsidP="00D5370E">
      <w:pPr>
        <w:spacing w:line="480" w:lineRule="auto"/>
        <w:ind w:firstLineChars="200" w:firstLine="420"/>
        <w:jc w:val="both"/>
        <w:rPr>
          <w:rFonts w:ascii="Arial" w:hAnsi="Arial" w:cs="Arial"/>
          <w:sz w:val="21"/>
          <w:szCs w:val="21"/>
        </w:rPr>
      </w:pPr>
      <w:r w:rsidRPr="00CF1CF7">
        <w:rPr>
          <w:rFonts w:ascii="Arial" w:hAnsi="Arial" w:cs="Arial"/>
          <w:sz w:val="21"/>
          <w:szCs w:val="21"/>
        </w:rPr>
        <w:t>以估价对象为中心</w:t>
      </w:r>
      <w:r w:rsidR="00016043">
        <w:rPr>
          <w:rFonts w:ascii="Arial" w:hAnsi="Arial" w:cs="Arial" w:hint="eastAsia"/>
          <w:sz w:val="21"/>
          <w:szCs w:val="21"/>
        </w:rPr>
        <w:t>2</w:t>
      </w:r>
      <w:r w:rsidRPr="00CF1CF7">
        <w:rPr>
          <w:rFonts w:ascii="Arial" w:hAnsi="Arial" w:cs="Arial"/>
          <w:sz w:val="21"/>
          <w:szCs w:val="21"/>
        </w:rPr>
        <w:t>公里范围内</w:t>
      </w:r>
      <w:r w:rsidR="00963C90" w:rsidRPr="00CF1CF7">
        <w:rPr>
          <w:rFonts w:ascii="Arial" w:hAnsi="Arial" w:cs="Arial"/>
          <w:sz w:val="21"/>
          <w:szCs w:val="21"/>
        </w:rPr>
        <w:t>有</w:t>
      </w:r>
      <w:r w:rsidR="00C82216" w:rsidRPr="00C82216">
        <w:rPr>
          <w:rFonts w:ascii="Arial" w:hAnsi="Arial" w:cs="Arial" w:hint="eastAsia"/>
          <w:sz w:val="21"/>
          <w:szCs w:val="21"/>
        </w:rPr>
        <w:t>未来科学城滨水公园</w:t>
      </w:r>
      <w:r w:rsidR="00F27863" w:rsidRPr="00CF1CF7">
        <w:rPr>
          <w:rFonts w:ascii="Arial" w:hAnsi="Arial" w:cs="Arial"/>
          <w:sz w:val="21"/>
          <w:szCs w:val="21"/>
        </w:rPr>
        <w:t>等</w:t>
      </w:r>
      <w:r w:rsidR="00016043" w:rsidRPr="00016043">
        <w:rPr>
          <w:rFonts w:ascii="Arial" w:hAnsi="Arial" w:cs="Arial" w:hint="eastAsia"/>
          <w:sz w:val="21"/>
          <w:szCs w:val="21"/>
        </w:rPr>
        <w:t>自然及人文景观</w:t>
      </w:r>
      <w:r w:rsidR="00F27863" w:rsidRPr="00CF1CF7">
        <w:rPr>
          <w:rFonts w:ascii="Arial" w:hAnsi="Arial" w:cs="Arial"/>
          <w:sz w:val="21"/>
          <w:szCs w:val="21"/>
        </w:rPr>
        <w:t>，</w:t>
      </w:r>
      <w:r w:rsidR="002F1D84" w:rsidRPr="002F1D84">
        <w:rPr>
          <w:rFonts w:ascii="Arial" w:hAnsi="Arial" w:cs="Arial" w:hint="eastAsia"/>
          <w:sz w:val="21"/>
          <w:szCs w:val="21"/>
        </w:rPr>
        <w:t>综合评价环境质量较好</w:t>
      </w:r>
      <w:r w:rsidR="00F27863" w:rsidRPr="00CF1CF7">
        <w:rPr>
          <w:rFonts w:ascii="Arial" w:hAnsi="Arial" w:cs="Arial"/>
          <w:sz w:val="21"/>
          <w:szCs w:val="21"/>
        </w:rPr>
        <w:t>。</w:t>
      </w:r>
    </w:p>
    <w:p w14:paraId="61EA20E1" w14:textId="77777777" w:rsidR="00357B62" w:rsidRPr="00CF1CF7" w:rsidRDefault="00357B62" w:rsidP="00357B62">
      <w:pPr>
        <w:spacing w:line="480" w:lineRule="auto"/>
        <w:ind w:firstLineChars="200" w:firstLine="420"/>
        <w:jc w:val="both"/>
        <w:rPr>
          <w:rFonts w:ascii="Arial" w:hAnsi="Arial" w:cs="Arial"/>
          <w:i/>
          <w:sz w:val="21"/>
          <w:szCs w:val="21"/>
        </w:rPr>
      </w:pPr>
      <w:r w:rsidRPr="00CF1CF7">
        <w:rPr>
          <w:rFonts w:ascii="Arial" w:hAnsi="Arial" w:cs="Arial"/>
          <w:sz w:val="21"/>
          <w:szCs w:val="21"/>
        </w:rPr>
        <w:t>5.</w:t>
      </w:r>
      <w:r w:rsidRPr="00CF1CF7">
        <w:rPr>
          <w:rFonts w:ascii="Arial" w:hAnsi="Arial" w:cs="Arial"/>
          <w:sz w:val="21"/>
          <w:szCs w:val="21"/>
        </w:rPr>
        <w:t>外部配套设施状况</w:t>
      </w:r>
    </w:p>
    <w:p w14:paraId="6DFC371F" w14:textId="2AED2438"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估价对象所处区域目前已拥有完善的基础设施配套保障，区内大部分区域基础设施配套目前可达到</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00547B57" w:rsidRPr="00CF1CF7">
        <w:rPr>
          <w:rFonts w:ascii="Arial" w:hAnsi="Arial" w:cs="Arial"/>
          <w:sz w:val="21"/>
          <w:szCs w:val="21"/>
        </w:rPr>
        <w:t>（通路、通电、通讯、供水、排水</w:t>
      </w:r>
      <w:r w:rsidR="00B03EF5" w:rsidRPr="00CF1CF7">
        <w:rPr>
          <w:rFonts w:ascii="Arial" w:hAnsi="Arial" w:cs="Arial"/>
          <w:sz w:val="21"/>
          <w:szCs w:val="21"/>
        </w:rPr>
        <w:t>、通暖、通燃气</w:t>
      </w:r>
      <w:r w:rsidR="00390B30" w:rsidRPr="00CF1CF7">
        <w:rPr>
          <w:rFonts w:ascii="Arial" w:hAnsi="Arial" w:cs="Arial"/>
          <w:sz w:val="21"/>
          <w:szCs w:val="21"/>
        </w:rPr>
        <w:t>）条件，且保证程度</w:t>
      </w:r>
      <w:r w:rsidRPr="00CF1CF7">
        <w:rPr>
          <w:rFonts w:ascii="Arial" w:hAnsi="Arial" w:cs="Arial"/>
          <w:sz w:val="21"/>
          <w:szCs w:val="21"/>
        </w:rPr>
        <w:t>高。</w:t>
      </w:r>
    </w:p>
    <w:p w14:paraId="7FDB82DD" w14:textId="77777777" w:rsidR="004C3E75" w:rsidRPr="00CF1CF7" w:rsidRDefault="004C3E75" w:rsidP="00357B62">
      <w:pPr>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r w:rsidRPr="00CF1CF7">
        <w:rPr>
          <w:rFonts w:ascii="Arial" w:hAnsi="Arial" w:cs="Arial"/>
          <w:sz w:val="21"/>
          <w:szCs w:val="21"/>
        </w:rPr>
        <w:t>公共配套设施状况</w:t>
      </w:r>
    </w:p>
    <w:p w14:paraId="67A9F696" w14:textId="66E8CAE2" w:rsidR="00016043" w:rsidRDefault="00016043" w:rsidP="00F27863">
      <w:pPr>
        <w:spacing w:line="480" w:lineRule="auto"/>
        <w:ind w:firstLineChars="200" w:firstLine="420"/>
        <w:jc w:val="both"/>
        <w:rPr>
          <w:rFonts w:ascii="Arial" w:hAnsi="Arial" w:cs="Arial"/>
          <w:sz w:val="21"/>
          <w:szCs w:val="21"/>
        </w:rPr>
      </w:pPr>
      <w:bookmarkStart w:id="41" w:name="_Toc525655434"/>
      <w:r w:rsidRPr="009E4F08">
        <w:rPr>
          <w:rFonts w:ascii="Arial" w:hAnsi="Arial" w:cs="Arial" w:hint="eastAsia"/>
          <w:sz w:val="21"/>
          <w:szCs w:val="21"/>
        </w:rPr>
        <w:t>估价对象所在项目</w:t>
      </w:r>
      <w:r>
        <w:rPr>
          <w:rFonts w:ascii="Arial" w:hAnsi="Arial" w:cs="Arial" w:hint="eastAsia"/>
          <w:sz w:val="21"/>
          <w:szCs w:val="21"/>
        </w:rPr>
        <w:t>周边</w:t>
      </w:r>
      <w:r w:rsidR="00B679FC">
        <w:rPr>
          <w:rFonts w:ascii="Arial" w:hAnsi="Arial" w:cs="Arial" w:hint="eastAsia"/>
          <w:sz w:val="21"/>
          <w:szCs w:val="21"/>
        </w:rPr>
        <w:t>2</w:t>
      </w:r>
      <w:r w:rsidRPr="009E4F08">
        <w:rPr>
          <w:rFonts w:ascii="Arial" w:hAnsi="Arial" w:cs="Arial" w:hint="eastAsia"/>
          <w:sz w:val="21"/>
          <w:szCs w:val="21"/>
        </w:rPr>
        <w:t>公里</w:t>
      </w:r>
      <w:r w:rsidRPr="00223513">
        <w:rPr>
          <w:rFonts w:ascii="Arial" w:hAnsi="Arial" w:cs="Arial" w:hint="eastAsia"/>
          <w:sz w:val="21"/>
          <w:szCs w:val="21"/>
        </w:rPr>
        <w:t>内有</w:t>
      </w:r>
      <w:r w:rsidR="00B36321" w:rsidRPr="00B36321">
        <w:rPr>
          <w:rFonts w:ascii="Arial" w:hAnsi="Arial" w:cs="Arial" w:hint="eastAsia"/>
          <w:sz w:val="21"/>
          <w:szCs w:val="21"/>
        </w:rPr>
        <w:t>物联隆超市、小象超市、溪水源农贸市场</w:t>
      </w:r>
      <w:r w:rsidRPr="00223513">
        <w:rPr>
          <w:rFonts w:ascii="Arial" w:hAnsi="Arial" w:cs="Arial" w:hint="eastAsia"/>
          <w:sz w:val="21"/>
          <w:szCs w:val="21"/>
        </w:rPr>
        <w:t>等商业设施；</w:t>
      </w:r>
      <w:r w:rsidR="00B36321" w:rsidRPr="00B36321">
        <w:rPr>
          <w:rFonts w:ascii="Arial" w:hAnsi="Arial" w:cs="Arial" w:hint="eastAsia"/>
          <w:sz w:val="21"/>
          <w:szCs w:val="21"/>
        </w:rPr>
        <w:t>北师大二附中未来科学城学校、黄城根小学昌平学校、中关村第二小学昌平学校、北京师范大学未来科学城第一幼儿园</w:t>
      </w:r>
      <w:r w:rsidRPr="00223513">
        <w:rPr>
          <w:rFonts w:ascii="Arial" w:hAnsi="Arial" w:cs="Arial" w:hint="eastAsia"/>
          <w:sz w:val="21"/>
          <w:szCs w:val="21"/>
        </w:rPr>
        <w:t>等教育设施；</w:t>
      </w:r>
      <w:r w:rsidRPr="00016043">
        <w:rPr>
          <w:rFonts w:ascii="Arial" w:hAnsi="Arial" w:cs="Arial" w:hint="eastAsia"/>
          <w:sz w:val="21"/>
          <w:szCs w:val="21"/>
        </w:rPr>
        <w:t>北京</w:t>
      </w:r>
      <w:r w:rsidR="00B36321">
        <w:rPr>
          <w:rFonts w:ascii="Arial" w:hAnsi="Arial" w:cs="Arial" w:hint="eastAsia"/>
          <w:sz w:val="21"/>
          <w:szCs w:val="21"/>
        </w:rPr>
        <w:t>农商</w:t>
      </w:r>
      <w:r w:rsidRPr="00016043">
        <w:rPr>
          <w:rFonts w:ascii="Arial" w:hAnsi="Arial" w:cs="Arial" w:hint="eastAsia"/>
          <w:sz w:val="21"/>
          <w:szCs w:val="21"/>
        </w:rPr>
        <w:t>银行</w:t>
      </w:r>
      <w:r w:rsidRPr="00223513">
        <w:rPr>
          <w:rFonts w:ascii="Arial" w:hAnsi="Arial" w:cs="Arial" w:hint="eastAsia"/>
          <w:sz w:val="21"/>
          <w:szCs w:val="21"/>
        </w:rPr>
        <w:t>等银行网点；</w:t>
      </w:r>
      <w:r w:rsidR="00B36321">
        <w:rPr>
          <w:rFonts w:ascii="Arial" w:hAnsi="Arial" w:cs="Arial" w:hint="eastAsia"/>
          <w:sz w:val="21"/>
          <w:szCs w:val="21"/>
        </w:rPr>
        <w:t>北七家社区卫生服务中心</w:t>
      </w:r>
      <w:r w:rsidRPr="00016043">
        <w:rPr>
          <w:rFonts w:ascii="Arial" w:hAnsi="Arial" w:cs="Arial" w:hint="eastAsia"/>
          <w:sz w:val="21"/>
          <w:szCs w:val="21"/>
        </w:rPr>
        <w:t>等医疗机构；</w:t>
      </w:r>
      <w:r w:rsidRPr="00223513">
        <w:rPr>
          <w:rFonts w:ascii="Arial" w:hAnsi="Arial" w:cs="Arial" w:hint="eastAsia"/>
          <w:sz w:val="21"/>
          <w:szCs w:val="21"/>
        </w:rPr>
        <w:t>综合评价，公共服务配套设施</w:t>
      </w:r>
      <w:r w:rsidR="0043172B">
        <w:rPr>
          <w:rFonts w:ascii="Arial" w:hAnsi="Arial" w:cs="Arial" w:hint="eastAsia"/>
          <w:sz w:val="21"/>
          <w:szCs w:val="21"/>
        </w:rPr>
        <w:t>齐备程度一般</w:t>
      </w:r>
      <w:r>
        <w:rPr>
          <w:rFonts w:ascii="Arial" w:hAnsi="Arial" w:cs="Arial" w:hint="eastAsia"/>
          <w:sz w:val="21"/>
          <w:szCs w:val="21"/>
        </w:rPr>
        <w:t>。</w:t>
      </w:r>
    </w:p>
    <w:p w14:paraId="43E10292" w14:textId="2A333950" w:rsidR="00357B62" w:rsidRPr="00CF1CF7" w:rsidRDefault="00F27863" w:rsidP="00016043">
      <w:pPr>
        <w:widowControl w:val="0"/>
        <w:spacing w:line="480" w:lineRule="auto"/>
        <w:ind w:firstLineChars="200" w:firstLine="420"/>
        <w:jc w:val="both"/>
        <w:rPr>
          <w:rFonts w:ascii="Arial" w:hAnsi="Arial" w:cs="Arial"/>
          <w:sz w:val="21"/>
          <w:szCs w:val="21"/>
        </w:rPr>
      </w:pPr>
      <w:r w:rsidRPr="00CF1CF7">
        <w:rPr>
          <w:rFonts w:ascii="Arial" w:hAnsi="Arial" w:cs="Arial"/>
          <w:sz w:val="21"/>
          <w:szCs w:val="21"/>
        </w:rPr>
        <w:t>综上，估价对象地理位置状况较好，居住社区成熟度较好，交通便捷度</w:t>
      </w:r>
      <w:r w:rsidR="0043172B" w:rsidRPr="00C82216">
        <w:rPr>
          <w:rFonts w:ascii="Arial" w:hAnsi="Arial" w:cs="Arial" w:hint="eastAsia"/>
          <w:sz w:val="21"/>
          <w:szCs w:val="21"/>
        </w:rPr>
        <w:t>一般</w:t>
      </w:r>
      <w:r w:rsidRPr="00CF1CF7">
        <w:rPr>
          <w:rFonts w:ascii="Arial" w:hAnsi="Arial" w:cs="Arial"/>
          <w:sz w:val="21"/>
          <w:szCs w:val="21"/>
        </w:rPr>
        <w:t>，环境状况较好，区</w:t>
      </w:r>
      <w:r w:rsidRPr="00CF1CF7">
        <w:rPr>
          <w:rFonts w:ascii="Arial" w:hAnsi="Arial" w:cs="Arial"/>
          <w:sz w:val="21"/>
          <w:szCs w:val="21"/>
        </w:rPr>
        <w:lastRenderedPageBreak/>
        <w:t>内大部分区域基础设施配套目前可达到</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sz w:val="21"/>
          <w:szCs w:val="21"/>
        </w:rPr>
        <w:t>，公共配套设施状况</w:t>
      </w:r>
      <w:r w:rsidR="0043172B">
        <w:rPr>
          <w:rFonts w:ascii="Arial" w:hAnsi="Arial" w:cs="Arial" w:hint="eastAsia"/>
          <w:sz w:val="21"/>
          <w:szCs w:val="21"/>
        </w:rPr>
        <w:t>一般</w:t>
      </w:r>
      <w:r w:rsidRPr="00CF1CF7">
        <w:rPr>
          <w:rFonts w:ascii="Arial" w:hAnsi="Arial" w:cs="Arial"/>
          <w:sz w:val="21"/>
          <w:szCs w:val="21"/>
        </w:rPr>
        <w:t>。区域规划无特殊限制。总体评价影响估价对象的区位条件较好</w:t>
      </w:r>
      <w:bookmarkEnd w:id="41"/>
      <w:r w:rsidR="006F524A" w:rsidRPr="00CF1CF7">
        <w:rPr>
          <w:rFonts w:ascii="Arial" w:hAnsi="Arial" w:cs="Arial"/>
          <w:sz w:val="21"/>
          <w:szCs w:val="21"/>
        </w:rPr>
        <w:t>。</w:t>
      </w:r>
    </w:p>
    <w:p w14:paraId="2A2C75B4"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42" w:name="_Toc145948588"/>
      <w:r w:rsidRPr="00CF1CF7">
        <w:rPr>
          <w:rFonts w:eastAsia="宋体"/>
          <w:kern w:val="2"/>
          <w:sz w:val="21"/>
          <w:szCs w:val="21"/>
        </w:rPr>
        <w:t>（</w:t>
      </w:r>
      <w:r w:rsidR="00357B62" w:rsidRPr="00CF1CF7">
        <w:rPr>
          <w:rFonts w:eastAsia="宋体"/>
          <w:kern w:val="2"/>
          <w:sz w:val="21"/>
          <w:szCs w:val="21"/>
        </w:rPr>
        <w:t>二</w:t>
      </w:r>
      <w:r w:rsidRPr="00CF1CF7">
        <w:rPr>
          <w:rFonts w:eastAsia="宋体"/>
          <w:kern w:val="2"/>
          <w:sz w:val="21"/>
          <w:szCs w:val="21"/>
        </w:rPr>
        <w:t>）实物状况分析</w:t>
      </w:r>
      <w:bookmarkEnd w:id="42"/>
    </w:p>
    <w:p w14:paraId="06AC4BFE" w14:textId="786E5182" w:rsidR="00390B30" w:rsidRDefault="00390B30" w:rsidP="0043172B">
      <w:pPr>
        <w:overflowPunct w:val="0"/>
        <w:spacing w:line="480" w:lineRule="auto"/>
        <w:ind w:firstLineChars="200" w:firstLine="420"/>
        <w:jc w:val="both"/>
        <w:rPr>
          <w:rFonts w:ascii="Arial" w:hAnsi="Arial" w:cs="Arial"/>
          <w:kern w:val="2"/>
          <w:sz w:val="21"/>
          <w:szCs w:val="21"/>
        </w:rPr>
      </w:pPr>
      <w:r w:rsidRPr="00CF1CF7">
        <w:rPr>
          <w:rFonts w:ascii="Arial" w:hAnsi="Arial" w:cs="Arial"/>
          <w:bCs/>
          <w:sz w:val="21"/>
          <w:szCs w:val="21"/>
        </w:rPr>
        <w:t>估价对象为</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r w:rsidR="000D7CE9">
        <w:rPr>
          <w:rFonts w:ascii="Arial" w:hAnsi="Arial" w:cs="Arial" w:hint="eastAsia"/>
          <w:kern w:val="2"/>
          <w:sz w:val="21"/>
          <w:szCs w:val="21"/>
        </w:rPr>
        <w:t>二类居住用地（未来砚园）</w:t>
      </w:r>
      <w:r w:rsidR="00274E50">
        <w:rPr>
          <w:rFonts w:ascii="Arial" w:hAnsi="Arial" w:cs="Arial" w:hint="eastAsia"/>
          <w:kern w:val="2"/>
          <w:sz w:val="21"/>
          <w:szCs w:val="21"/>
        </w:rPr>
        <w:t>共</w:t>
      </w:r>
      <w:r w:rsidR="000D7CE9">
        <w:rPr>
          <w:rFonts w:ascii="Arial" w:hAnsi="Arial" w:cs="Arial" w:hint="eastAsia"/>
          <w:kern w:val="2"/>
          <w:sz w:val="21"/>
          <w:szCs w:val="21"/>
        </w:rPr>
        <w:t>999</w:t>
      </w:r>
      <w:r w:rsidR="00274E50">
        <w:rPr>
          <w:rFonts w:ascii="Arial" w:hAnsi="Arial" w:cs="Arial" w:hint="eastAsia"/>
          <w:kern w:val="2"/>
          <w:sz w:val="21"/>
          <w:szCs w:val="21"/>
        </w:rPr>
        <w:t>套</w:t>
      </w:r>
      <w:r w:rsidR="009A2F61">
        <w:rPr>
          <w:rFonts w:ascii="Arial" w:hAnsi="Arial" w:cs="Arial" w:hint="eastAsia"/>
          <w:kern w:val="2"/>
          <w:sz w:val="21"/>
          <w:szCs w:val="21"/>
        </w:rPr>
        <w:t>共有产权住房</w:t>
      </w:r>
      <w:r w:rsidR="00304605" w:rsidRPr="00CF1CF7">
        <w:rPr>
          <w:rFonts w:ascii="Arial" w:hAnsi="Arial" w:cs="Arial"/>
          <w:kern w:val="2"/>
          <w:sz w:val="21"/>
          <w:szCs w:val="21"/>
        </w:rPr>
        <w:t>项目</w:t>
      </w:r>
      <w:r w:rsidRPr="00CF1CF7">
        <w:rPr>
          <w:rFonts w:ascii="Arial" w:hAnsi="Arial" w:cs="Arial"/>
          <w:kern w:val="2"/>
          <w:sz w:val="21"/>
          <w:szCs w:val="21"/>
        </w:rPr>
        <w:t>，</w:t>
      </w:r>
      <w:r w:rsidR="009E5B4C" w:rsidRPr="00CF1CF7">
        <w:rPr>
          <w:rFonts w:ascii="Arial" w:hAnsi="Arial" w:cs="Arial"/>
          <w:kern w:val="2"/>
          <w:sz w:val="21"/>
          <w:szCs w:val="21"/>
        </w:rPr>
        <w:t>权利人为</w:t>
      </w:r>
      <w:r w:rsidR="00D06190">
        <w:rPr>
          <w:rFonts w:ascii="Arial" w:hAnsi="Arial" w:cs="Arial" w:hint="eastAsia"/>
          <w:kern w:val="2"/>
          <w:sz w:val="21"/>
          <w:szCs w:val="21"/>
        </w:rPr>
        <w:t>北京未来科学城昌泰置业有限公司</w:t>
      </w:r>
      <w:r w:rsidRPr="00CF1CF7">
        <w:rPr>
          <w:rFonts w:ascii="Arial" w:hAnsi="Arial" w:cs="Arial"/>
          <w:kern w:val="2"/>
          <w:sz w:val="21"/>
          <w:szCs w:val="21"/>
        </w:rPr>
        <w:t>，</w:t>
      </w:r>
      <w:r w:rsidR="00B74EBD" w:rsidRPr="00CF1CF7">
        <w:rPr>
          <w:rFonts w:ascii="Arial" w:hAnsi="Arial" w:cs="Arial"/>
          <w:kern w:val="2"/>
          <w:sz w:val="21"/>
          <w:szCs w:val="21"/>
        </w:rPr>
        <w:t>估价对象总建筑面积为</w:t>
      </w:r>
      <w:r w:rsidR="00D06190">
        <w:rPr>
          <w:rFonts w:ascii="Arial" w:hAnsi="Arial" w:cs="Arial" w:hint="eastAsia"/>
          <w:kern w:val="2"/>
          <w:sz w:val="21"/>
          <w:szCs w:val="21"/>
        </w:rPr>
        <w:t>95510.01</w:t>
      </w:r>
      <w:r w:rsidR="00D27942" w:rsidRPr="00CF1CF7">
        <w:rPr>
          <w:rFonts w:ascii="Arial" w:hAnsi="Arial" w:cs="Arial"/>
          <w:kern w:val="2"/>
          <w:sz w:val="21"/>
          <w:szCs w:val="21"/>
        </w:rPr>
        <w:t>平方米，</w:t>
      </w:r>
      <w:r w:rsidR="000F6558" w:rsidRPr="00CF1CF7">
        <w:rPr>
          <w:rFonts w:ascii="Arial" w:hAnsi="Arial" w:cs="Arial"/>
          <w:kern w:val="2"/>
          <w:sz w:val="21"/>
          <w:szCs w:val="21"/>
        </w:rPr>
        <w:t>共</w:t>
      </w:r>
      <w:r w:rsidR="000D7CE9">
        <w:rPr>
          <w:rFonts w:ascii="Arial" w:hAnsi="Arial" w:cs="Arial"/>
          <w:kern w:val="2"/>
          <w:sz w:val="21"/>
          <w:szCs w:val="21"/>
        </w:rPr>
        <w:t>999</w:t>
      </w:r>
      <w:r w:rsidR="007E00F8">
        <w:rPr>
          <w:rFonts w:ascii="Arial" w:hAnsi="Arial" w:cs="Arial"/>
          <w:kern w:val="2"/>
          <w:sz w:val="21"/>
          <w:szCs w:val="21"/>
        </w:rPr>
        <w:t>套</w:t>
      </w:r>
      <w:r w:rsidRPr="00CF1CF7">
        <w:rPr>
          <w:rFonts w:ascii="Arial" w:hAnsi="Arial" w:cs="Arial"/>
          <w:kern w:val="2"/>
          <w:sz w:val="21"/>
          <w:szCs w:val="21"/>
        </w:rPr>
        <w:t>，</w:t>
      </w:r>
      <w:r w:rsidR="00B74EBD" w:rsidRPr="00CF1CF7">
        <w:rPr>
          <w:rFonts w:ascii="Arial" w:hAnsi="Arial" w:cs="Arial"/>
          <w:kern w:val="2"/>
          <w:sz w:val="21"/>
          <w:szCs w:val="21"/>
        </w:rPr>
        <w:t>用途为</w:t>
      </w:r>
      <w:r w:rsidR="00A27934" w:rsidRPr="00CF1CF7">
        <w:rPr>
          <w:rFonts w:ascii="Arial" w:hAnsi="Arial" w:cs="Arial"/>
          <w:kern w:val="2"/>
          <w:sz w:val="21"/>
          <w:szCs w:val="21"/>
        </w:rPr>
        <w:t>共有产权</w:t>
      </w:r>
      <w:r w:rsidR="005F5108" w:rsidRPr="00CF1CF7">
        <w:rPr>
          <w:rFonts w:ascii="Arial" w:hAnsi="Arial" w:cs="Arial"/>
          <w:kern w:val="2"/>
          <w:sz w:val="21"/>
          <w:szCs w:val="21"/>
        </w:rPr>
        <w:t>住房</w:t>
      </w:r>
      <w:r w:rsidRPr="00CF1CF7">
        <w:rPr>
          <w:rFonts w:ascii="Arial" w:hAnsi="Arial" w:cs="Arial"/>
          <w:kern w:val="2"/>
          <w:sz w:val="21"/>
          <w:szCs w:val="21"/>
        </w:rPr>
        <w:t>。</w:t>
      </w:r>
    </w:p>
    <w:p w14:paraId="1AEBFB55" w14:textId="77777777" w:rsidR="00247052"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002960DC" w:rsidRPr="00CF1CF7">
        <w:rPr>
          <w:rFonts w:ascii="Arial" w:hAnsi="Arial" w:cs="Arial"/>
          <w:sz w:val="21"/>
          <w:szCs w:val="21"/>
        </w:rPr>
        <w:t>.</w:t>
      </w:r>
      <w:r w:rsidRPr="00CF1CF7">
        <w:rPr>
          <w:rFonts w:ascii="Arial" w:hAnsi="Arial" w:cs="Arial"/>
          <w:sz w:val="21"/>
          <w:szCs w:val="21"/>
        </w:rPr>
        <w:t>土地实物状况</w:t>
      </w:r>
    </w:p>
    <w:p w14:paraId="6A15BE39"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）估价对象土地为国有土地，土地所有权归国家所有。</w:t>
      </w:r>
    </w:p>
    <w:p w14:paraId="36F182C0" w14:textId="531BA638" w:rsidR="00EB4B11" w:rsidRDefault="00A9446B" w:rsidP="00871B28">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根据建设单位提供的</w:t>
      </w:r>
      <w:r w:rsidR="002609DD">
        <w:rPr>
          <w:rFonts w:ascii="Arial" w:hAnsi="Arial" w:cs="Arial"/>
          <w:sz w:val="21"/>
          <w:szCs w:val="21"/>
        </w:rPr>
        <w:t>《不动产权证书》</w:t>
      </w:r>
      <w:r w:rsidR="002609DD">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项目土地面积为</w:t>
      </w:r>
      <w:r w:rsidR="00D06190">
        <w:rPr>
          <w:rFonts w:ascii="Arial" w:hAnsi="Arial" w:cs="Arial" w:hint="eastAsia"/>
          <w:kern w:val="2"/>
          <w:sz w:val="21"/>
          <w:szCs w:val="21"/>
        </w:rPr>
        <w:t>66465.42</w:t>
      </w:r>
      <w:r w:rsidR="00EB4B11">
        <w:rPr>
          <w:rFonts w:ascii="Arial" w:hAnsi="Arial" w:cs="Arial" w:hint="eastAsia"/>
          <w:kern w:val="2"/>
          <w:sz w:val="21"/>
          <w:szCs w:val="21"/>
        </w:rPr>
        <w:t>平方米。</w:t>
      </w:r>
    </w:p>
    <w:p w14:paraId="3CAC4547" w14:textId="6BDDCC3F" w:rsidR="00390B30" w:rsidRPr="00CF1CF7" w:rsidRDefault="00390B30" w:rsidP="00871B28">
      <w:pPr>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）估价对象所属项目用地四至：</w:t>
      </w:r>
    </w:p>
    <w:p w14:paraId="6FC9ED03" w14:textId="762DDCC7" w:rsidR="008D351C" w:rsidRDefault="008D351C" w:rsidP="00DE3317">
      <w:pPr>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估价对象所属项目</w:t>
      </w:r>
      <w:r>
        <w:rPr>
          <w:rFonts w:ascii="Arial" w:hAnsi="Arial" w:cs="Arial" w:hint="eastAsia"/>
          <w:kern w:val="2"/>
          <w:sz w:val="21"/>
          <w:szCs w:val="21"/>
        </w:rPr>
        <w:t>证载</w:t>
      </w:r>
      <w:r w:rsidRPr="00CF1CF7">
        <w:rPr>
          <w:rFonts w:ascii="Arial" w:hAnsi="Arial" w:cs="Arial"/>
          <w:kern w:val="2"/>
          <w:sz w:val="21"/>
          <w:szCs w:val="21"/>
        </w:rPr>
        <w:t>四至</w:t>
      </w:r>
      <w:r w:rsidR="00D52166">
        <w:rPr>
          <w:rFonts w:ascii="Arial" w:hAnsi="Arial" w:cs="Arial" w:hint="eastAsia"/>
          <w:kern w:val="2"/>
          <w:sz w:val="21"/>
          <w:szCs w:val="21"/>
        </w:rPr>
        <w:t>为</w:t>
      </w:r>
      <w:r w:rsidR="00D06190">
        <w:rPr>
          <w:rFonts w:ascii="Arial" w:hAnsi="Arial" w:cs="Arial"/>
          <w:kern w:val="2"/>
          <w:sz w:val="21"/>
          <w:szCs w:val="21"/>
        </w:rPr>
        <w:t>东至代征道路（北京未来科学城昌泰置业有限公司），南至代征绿地（北京未来科学城昌泰置业有限公司），西至</w:t>
      </w:r>
      <w:r w:rsidR="0040083C">
        <w:rPr>
          <w:rFonts w:ascii="Arial" w:hAnsi="Arial" w:cs="Arial"/>
          <w:kern w:val="2"/>
          <w:sz w:val="21"/>
          <w:szCs w:val="21"/>
        </w:rPr>
        <w:t>代征道路（北京未来科学城昌泰置业有限公司）</w:t>
      </w:r>
      <w:r w:rsidR="00D06190">
        <w:rPr>
          <w:rFonts w:ascii="Arial" w:hAnsi="Arial" w:cs="Arial"/>
          <w:kern w:val="2"/>
          <w:sz w:val="21"/>
          <w:szCs w:val="21"/>
        </w:rPr>
        <w:t>，北至代征道路（北京未来科学城昌泰置业有限公司）</w:t>
      </w:r>
      <w:r w:rsidR="00D52166">
        <w:rPr>
          <w:rFonts w:ascii="Arial" w:hAnsi="Arial" w:cs="Arial"/>
          <w:kern w:val="2"/>
          <w:sz w:val="21"/>
          <w:szCs w:val="21"/>
        </w:rPr>
        <w:t>；</w:t>
      </w:r>
      <w:r w:rsidR="00D52166">
        <w:rPr>
          <w:rFonts w:ascii="Arial" w:hAnsi="Arial" w:cs="Arial" w:hint="eastAsia"/>
          <w:kern w:val="2"/>
          <w:sz w:val="21"/>
          <w:szCs w:val="21"/>
        </w:rPr>
        <w:t>现状</w:t>
      </w:r>
      <w:r w:rsidR="00D52166">
        <w:rPr>
          <w:rFonts w:ascii="Arial" w:hAnsi="Arial" w:cs="Arial"/>
          <w:kern w:val="2"/>
          <w:sz w:val="21"/>
          <w:szCs w:val="21"/>
        </w:rPr>
        <w:t>四至为</w:t>
      </w:r>
      <w:r w:rsidR="00D06190">
        <w:rPr>
          <w:rFonts w:ascii="Arial" w:hAnsi="Arial" w:cs="Arial"/>
          <w:kern w:val="2"/>
          <w:sz w:val="21"/>
          <w:szCs w:val="21"/>
        </w:rPr>
        <w:t>东至北七家路，南至北清路，西至北七家西路，北至蓬莱苑南街</w:t>
      </w:r>
      <w:r w:rsidR="00D52166">
        <w:rPr>
          <w:rFonts w:ascii="Arial" w:hAnsi="Arial" w:cs="Arial" w:hint="eastAsia"/>
          <w:kern w:val="2"/>
          <w:sz w:val="21"/>
          <w:szCs w:val="21"/>
        </w:rPr>
        <w:t>。</w:t>
      </w:r>
    </w:p>
    <w:p w14:paraId="63D4FDB4" w14:textId="77777777" w:rsidR="00390B30" w:rsidRPr="00CF1CF7" w:rsidRDefault="00390B30" w:rsidP="008D351C">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w:t>
      </w:r>
      <w:r w:rsidR="00A27934" w:rsidRPr="00CF1CF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7D15C7C4"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4</w:t>
      </w:r>
      <w:r w:rsidRPr="00CF1CF7">
        <w:rPr>
          <w:rFonts w:ascii="Arial" w:hAnsi="Arial" w:cs="Arial"/>
          <w:sz w:val="21"/>
          <w:szCs w:val="21"/>
        </w:rPr>
        <w:t>）开发程度：</w:t>
      </w:r>
    </w:p>
    <w:p w14:paraId="479DA130" w14:textId="67DD4ADC" w:rsidR="00390B30" w:rsidRPr="00CF1CF7"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估价对象所在区域市政基础设施完备，为</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kern w:val="2"/>
          <w:sz w:val="21"/>
          <w:szCs w:val="21"/>
        </w:rPr>
        <w:t>（即通路、通电、</w:t>
      </w:r>
      <w:r w:rsidR="006C64E7" w:rsidRPr="00CF1CF7">
        <w:rPr>
          <w:rFonts w:ascii="Arial" w:hAnsi="Arial" w:cs="Arial"/>
          <w:kern w:val="2"/>
          <w:sz w:val="21"/>
          <w:szCs w:val="21"/>
        </w:rPr>
        <w:t>通讯</w:t>
      </w:r>
      <w:r w:rsidRPr="00CF1CF7">
        <w:rPr>
          <w:rFonts w:ascii="Arial" w:hAnsi="Arial" w:cs="Arial"/>
          <w:kern w:val="2"/>
          <w:sz w:val="21"/>
          <w:szCs w:val="21"/>
        </w:rPr>
        <w:t>、通上水、通下水、通燃气、通热力），且保证程度高。</w:t>
      </w:r>
    </w:p>
    <w:p w14:paraId="053D995D" w14:textId="77777777" w:rsidR="00466DD6" w:rsidRPr="00CF1CF7" w:rsidRDefault="00A27934" w:rsidP="00390B30">
      <w:pPr>
        <w:spacing w:line="480" w:lineRule="auto"/>
        <w:ind w:right="205"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27313FFB" w14:textId="77777777" w:rsidR="00834451"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002960DC" w:rsidRPr="00CF1CF7">
        <w:rPr>
          <w:rFonts w:ascii="Arial" w:hAnsi="Arial" w:cs="Arial"/>
          <w:sz w:val="21"/>
          <w:szCs w:val="21"/>
        </w:rPr>
        <w:t>.</w:t>
      </w:r>
      <w:r w:rsidRPr="00CF1CF7">
        <w:rPr>
          <w:rFonts w:ascii="Arial" w:hAnsi="Arial" w:cs="Arial"/>
          <w:sz w:val="21"/>
          <w:szCs w:val="21"/>
        </w:rPr>
        <w:t>建筑物实物状况</w:t>
      </w:r>
    </w:p>
    <w:p w14:paraId="49EDFE54" w14:textId="107A8EEF" w:rsidR="00C1246F" w:rsidRDefault="000009FA" w:rsidP="00C1246F">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r w:rsidR="000D7CE9">
        <w:rPr>
          <w:rFonts w:ascii="Arial" w:hAnsi="Arial" w:cs="Arial" w:hint="eastAsia"/>
          <w:kern w:val="2"/>
          <w:sz w:val="21"/>
          <w:szCs w:val="21"/>
        </w:rPr>
        <w:t>二类居住用地（未来砚园）</w:t>
      </w:r>
      <w:r w:rsidRPr="00CF1CF7">
        <w:rPr>
          <w:rFonts w:ascii="Arial" w:hAnsi="Arial" w:cs="Arial"/>
          <w:kern w:val="2"/>
          <w:sz w:val="21"/>
          <w:szCs w:val="21"/>
        </w:rPr>
        <w:t>，该项目有</w:t>
      </w:r>
      <w:r>
        <w:rPr>
          <w:rFonts w:ascii="Arial" w:hAnsi="Arial" w:cs="Arial"/>
          <w:kern w:val="2"/>
          <w:sz w:val="21"/>
          <w:szCs w:val="21"/>
        </w:rPr>
        <w:t>1#</w:t>
      </w:r>
      <w:r w:rsidR="001E5AE3">
        <w:rPr>
          <w:rFonts w:ascii="Arial" w:hAnsi="Arial" w:cs="Arial"/>
          <w:kern w:val="2"/>
          <w:sz w:val="21"/>
          <w:szCs w:val="21"/>
        </w:rPr>
        <w:t>至</w:t>
      </w:r>
      <w:r w:rsidR="001E5AE3">
        <w:rPr>
          <w:rFonts w:ascii="Arial" w:hAnsi="Arial" w:cs="Arial"/>
          <w:kern w:val="2"/>
          <w:sz w:val="21"/>
          <w:szCs w:val="21"/>
        </w:rPr>
        <w:t>16</w:t>
      </w:r>
      <w:r>
        <w:rPr>
          <w:rFonts w:ascii="Arial" w:hAnsi="Arial" w:cs="Arial"/>
          <w:kern w:val="2"/>
          <w:sz w:val="21"/>
          <w:szCs w:val="21"/>
        </w:rPr>
        <w:t>#</w:t>
      </w:r>
      <w:r w:rsidR="0043172B" w:rsidRPr="005B57E8">
        <w:rPr>
          <w:rFonts w:ascii="Arial" w:hAnsi="Arial" w:cs="Arial" w:hint="eastAsia"/>
          <w:kern w:val="2"/>
          <w:sz w:val="21"/>
          <w:szCs w:val="21"/>
        </w:rPr>
        <w:t>（报告中涉及的楼号均为规划许可批复楼号）</w:t>
      </w:r>
      <w:r w:rsidR="00C1246F" w:rsidRPr="005B57E8">
        <w:rPr>
          <w:rFonts w:ascii="Arial" w:hAnsi="Arial" w:cs="Arial" w:hint="eastAsia"/>
          <w:kern w:val="2"/>
          <w:sz w:val="21"/>
          <w:szCs w:val="21"/>
        </w:rPr>
        <w:t>共</w:t>
      </w:r>
      <w:r w:rsidR="001E5AE3">
        <w:rPr>
          <w:rFonts w:ascii="Arial" w:hAnsi="Arial" w:cs="Arial" w:hint="eastAsia"/>
          <w:kern w:val="2"/>
          <w:sz w:val="21"/>
          <w:szCs w:val="21"/>
        </w:rPr>
        <w:t>十六栋</w:t>
      </w:r>
      <w:r w:rsidR="00C1246F" w:rsidRPr="005B57E8">
        <w:rPr>
          <w:rFonts w:ascii="Arial" w:hAnsi="Arial" w:cs="Arial" w:hint="eastAsia"/>
          <w:kern w:val="2"/>
          <w:sz w:val="21"/>
          <w:szCs w:val="21"/>
        </w:rPr>
        <w:t>住宅楼栋，根</w:t>
      </w:r>
      <w:r w:rsidR="00C1246F" w:rsidRPr="005B57E8">
        <w:rPr>
          <w:rFonts w:ascii="Arial" w:hAnsi="Arial" w:cs="Arial" w:hint="eastAsia"/>
          <w:kern w:val="2"/>
          <w:sz w:val="21"/>
          <w:szCs w:val="21"/>
        </w:rPr>
        <w:lastRenderedPageBreak/>
        <w:t>据建设单位提供的</w:t>
      </w:r>
      <w:r w:rsidR="00C15046">
        <w:rPr>
          <w:rFonts w:ascii="Arial" w:hAnsi="Arial" w:cs="Arial" w:hint="eastAsia"/>
          <w:sz w:val="21"/>
          <w:szCs w:val="21"/>
        </w:rPr>
        <w:t>《国有建设用地使用权出让合同》</w:t>
      </w:r>
      <w:r w:rsidR="00C15046">
        <w:rPr>
          <w:rFonts w:ascii="Arial" w:hAnsi="Arial" w:cs="Arial" w:hint="eastAsia"/>
          <w:sz w:val="21"/>
          <w:szCs w:val="21"/>
        </w:rPr>
        <w:t>[</w:t>
      </w:r>
      <w:r w:rsidR="00C15046">
        <w:rPr>
          <w:rFonts w:ascii="Arial" w:hAnsi="Arial" w:cs="Arial" w:hint="eastAsia"/>
          <w:sz w:val="21"/>
          <w:szCs w:val="21"/>
        </w:rPr>
        <w:t>合同编号：京地出〔合〕字（</w:t>
      </w:r>
      <w:r w:rsidR="00C15046">
        <w:rPr>
          <w:rFonts w:ascii="Arial" w:hAnsi="Arial" w:cs="Arial" w:hint="eastAsia"/>
          <w:sz w:val="21"/>
          <w:szCs w:val="21"/>
        </w:rPr>
        <w:t>2018</w:t>
      </w:r>
      <w:r w:rsidR="00C15046">
        <w:rPr>
          <w:rFonts w:ascii="Arial" w:hAnsi="Arial" w:cs="Arial" w:hint="eastAsia"/>
          <w:sz w:val="21"/>
          <w:szCs w:val="21"/>
        </w:rPr>
        <w:t>）第</w:t>
      </w:r>
      <w:r w:rsidR="00C15046">
        <w:rPr>
          <w:rFonts w:ascii="Arial" w:hAnsi="Arial" w:cs="Arial" w:hint="eastAsia"/>
          <w:sz w:val="21"/>
          <w:szCs w:val="21"/>
        </w:rPr>
        <w:t>0001</w:t>
      </w:r>
      <w:r w:rsidR="00C15046">
        <w:rPr>
          <w:rFonts w:ascii="Arial" w:hAnsi="Arial" w:cs="Arial" w:hint="eastAsia"/>
          <w:sz w:val="21"/>
          <w:szCs w:val="21"/>
        </w:rPr>
        <w:t>号</w:t>
      </w:r>
      <w:r w:rsidR="00C15046">
        <w:rPr>
          <w:rFonts w:ascii="Arial" w:hAnsi="Arial" w:cs="Arial" w:hint="eastAsia"/>
          <w:sz w:val="21"/>
          <w:szCs w:val="21"/>
        </w:rPr>
        <w:t>]</w:t>
      </w:r>
      <w:r w:rsidR="00C15046">
        <w:rPr>
          <w:rFonts w:ascii="Arial" w:hAnsi="Arial" w:cs="Arial" w:hint="eastAsia"/>
          <w:sz w:val="21"/>
          <w:szCs w:val="21"/>
        </w:rPr>
        <w:t>及其补充协议复印件</w:t>
      </w:r>
      <w:r w:rsidR="00C1246F" w:rsidRPr="005B57E8">
        <w:rPr>
          <w:rFonts w:ascii="Arial" w:hAnsi="Arial" w:cs="Arial" w:hint="eastAsia"/>
          <w:kern w:val="2"/>
          <w:sz w:val="21"/>
          <w:szCs w:val="21"/>
        </w:rPr>
        <w:t>，估价</w:t>
      </w:r>
      <w:r w:rsidR="00C1246F" w:rsidRPr="005B57E8">
        <w:rPr>
          <w:rFonts w:ascii="Arial" w:hAnsi="Arial" w:cs="Arial"/>
          <w:kern w:val="2"/>
          <w:sz w:val="21"/>
          <w:szCs w:val="21"/>
        </w:rPr>
        <w:t>对象为</w:t>
      </w:r>
      <w:r w:rsidR="00C1246F" w:rsidRPr="005B57E8">
        <w:rPr>
          <w:rFonts w:ascii="Arial" w:hAnsi="Arial" w:cs="Arial" w:hint="eastAsia"/>
          <w:kern w:val="2"/>
          <w:sz w:val="21"/>
          <w:szCs w:val="21"/>
        </w:rPr>
        <w:t>共有产权住房。根据建设单位提供的</w:t>
      </w:r>
      <w:r w:rsidR="00C1246F">
        <w:rPr>
          <w:rFonts w:ascii="Arial" w:hAnsi="Arial" w:cs="Arial"/>
          <w:sz w:val="21"/>
          <w:szCs w:val="21"/>
        </w:rPr>
        <w:t>《建设工程规划许可证》</w:t>
      </w:r>
      <w:r w:rsidR="00C1246F">
        <w:rPr>
          <w:rFonts w:ascii="Arial" w:hAnsi="Arial" w:cs="Arial"/>
          <w:sz w:val="21"/>
          <w:szCs w:val="21"/>
        </w:rPr>
        <w:t>[</w:t>
      </w:r>
      <w:r w:rsidR="00C15046">
        <w:rPr>
          <w:rFonts w:ascii="Arial" w:hAnsi="Arial" w:cs="Arial"/>
          <w:sz w:val="21"/>
          <w:szCs w:val="21"/>
        </w:rPr>
        <w:t>2018</w:t>
      </w:r>
      <w:r w:rsidR="00C15046">
        <w:rPr>
          <w:rFonts w:ascii="Arial" w:hAnsi="Arial" w:cs="Arial"/>
          <w:sz w:val="21"/>
          <w:szCs w:val="21"/>
        </w:rPr>
        <w:t>规土（昌）建字</w:t>
      </w:r>
      <w:r w:rsidR="00C15046">
        <w:rPr>
          <w:rFonts w:ascii="Arial" w:hAnsi="Arial" w:cs="Arial"/>
          <w:sz w:val="21"/>
          <w:szCs w:val="21"/>
        </w:rPr>
        <w:t>0053</w:t>
      </w:r>
      <w:r w:rsidR="00C15046">
        <w:rPr>
          <w:rFonts w:ascii="Arial" w:hAnsi="Arial" w:cs="Arial"/>
          <w:sz w:val="21"/>
          <w:szCs w:val="21"/>
        </w:rPr>
        <w:t>号</w:t>
      </w:r>
      <w:r w:rsidR="00C1246F">
        <w:rPr>
          <w:rFonts w:ascii="Arial" w:hAnsi="Arial" w:cs="Arial"/>
          <w:sz w:val="21"/>
          <w:szCs w:val="21"/>
        </w:rPr>
        <w:t>]</w:t>
      </w:r>
      <w:r w:rsidR="00C1246F">
        <w:rPr>
          <w:rFonts w:ascii="Arial" w:hAnsi="Arial" w:cs="Arial"/>
          <w:sz w:val="21"/>
          <w:szCs w:val="21"/>
        </w:rPr>
        <w:t>及附件附图复印</w:t>
      </w:r>
      <w:r w:rsidR="00C15046">
        <w:rPr>
          <w:rFonts w:ascii="Arial" w:hAnsi="Arial" w:cs="Arial"/>
          <w:sz w:val="21"/>
          <w:szCs w:val="21"/>
        </w:rPr>
        <w:t>件、《建筑工程施工许可证》</w:t>
      </w:r>
      <w:r w:rsidR="00C15046">
        <w:rPr>
          <w:rFonts w:ascii="Arial" w:hAnsi="Arial" w:cs="Arial"/>
          <w:sz w:val="21"/>
          <w:szCs w:val="21"/>
        </w:rPr>
        <w:t>[[2019]</w:t>
      </w:r>
      <w:r w:rsidR="00C15046">
        <w:rPr>
          <w:rFonts w:ascii="Arial" w:hAnsi="Arial" w:cs="Arial"/>
          <w:sz w:val="21"/>
          <w:szCs w:val="21"/>
        </w:rPr>
        <w:t>施</w:t>
      </w:r>
      <w:r w:rsidR="00C15046">
        <w:rPr>
          <w:rFonts w:ascii="Arial" w:hAnsi="Arial" w:cs="Arial"/>
          <w:sz w:val="21"/>
          <w:szCs w:val="21"/>
        </w:rPr>
        <w:t>[</w:t>
      </w:r>
      <w:r w:rsidR="00C15046">
        <w:rPr>
          <w:rFonts w:ascii="Arial" w:hAnsi="Arial" w:cs="Arial"/>
          <w:sz w:val="21"/>
          <w:szCs w:val="21"/>
        </w:rPr>
        <w:t>昌</w:t>
      </w:r>
      <w:r w:rsidR="00C15046">
        <w:rPr>
          <w:rFonts w:ascii="Arial" w:hAnsi="Arial" w:cs="Arial"/>
          <w:sz w:val="21"/>
          <w:szCs w:val="21"/>
        </w:rPr>
        <w:t>]</w:t>
      </w:r>
      <w:r w:rsidR="00C15046">
        <w:rPr>
          <w:rFonts w:ascii="Arial" w:hAnsi="Arial" w:cs="Arial"/>
          <w:sz w:val="21"/>
          <w:szCs w:val="21"/>
        </w:rPr>
        <w:t>建字</w:t>
      </w:r>
      <w:r w:rsidR="00C15046">
        <w:rPr>
          <w:rFonts w:ascii="Arial" w:hAnsi="Arial" w:cs="Arial"/>
          <w:sz w:val="21"/>
          <w:szCs w:val="21"/>
        </w:rPr>
        <w:t>0017</w:t>
      </w:r>
      <w:r w:rsidR="00C15046">
        <w:rPr>
          <w:rFonts w:ascii="Arial" w:hAnsi="Arial" w:cs="Arial"/>
          <w:sz w:val="21"/>
          <w:szCs w:val="21"/>
        </w:rPr>
        <w:t>号</w:t>
      </w:r>
      <w:r w:rsidR="00C15046">
        <w:rPr>
          <w:rFonts w:ascii="Arial" w:hAnsi="Arial" w:cs="Arial"/>
          <w:sz w:val="21"/>
          <w:szCs w:val="21"/>
        </w:rPr>
        <w:t>]</w:t>
      </w:r>
      <w:r w:rsidR="00C15046">
        <w:rPr>
          <w:rFonts w:ascii="Arial" w:hAnsi="Arial" w:cs="Arial"/>
          <w:sz w:val="21"/>
          <w:szCs w:val="21"/>
        </w:rPr>
        <w:t>复印件，估价对象各楼宇总层数详见下表</w:t>
      </w:r>
      <w:r w:rsidR="00C1246F" w:rsidRPr="005B57E8">
        <w:rPr>
          <w:rFonts w:ascii="Arial" w:hAnsi="Arial" w:cs="Arial"/>
          <w:sz w:val="21"/>
          <w:szCs w:val="21"/>
        </w:rPr>
        <w:t>：</w:t>
      </w:r>
    </w:p>
    <w:tbl>
      <w:tblPr>
        <w:tblStyle w:val="af7"/>
        <w:tblW w:w="0" w:type="auto"/>
        <w:jc w:val="center"/>
        <w:tblLook w:val="04A0" w:firstRow="1" w:lastRow="0" w:firstColumn="1" w:lastColumn="0" w:noHBand="0" w:noVBand="1"/>
      </w:tblPr>
      <w:tblGrid>
        <w:gridCol w:w="1471"/>
        <w:gridCol w:w="1559"/>
        <w:gridCol w:w="1701"/>
      </w:tblGrid>
      <w:tr w:rsidR="0043172B" w:rsidRPr="00F6590D" w14:paraId="5E4EFAB4" w14:textId="77777777" w:rsidTr="006C4F0B">
        <w:trPr>
          <w:jc w:val="center"/>
        </w:trPr>
        <w:tc>
          <w:tcPr>
            <w:tcW w:w="1471" w:type="dxa"/>
            <w:vMerge w:val="restart"/>
            <w:vAlign w:val="center"/>
          </w:tcPr>
          <w:p w14:paraId="756AD987" w14:textId="77777777" w:rsidR="0043172B" w:rsidRPr="00F6590D" w:rsidRDefault="0043172B" w:rsidP="006C4F0B">
            <w:pPr>
              <w:overflowPunct w:val="0"/>
              <w:jc w:val="center"/>
              <w:rPr>
                <w:rFonts w:ascii="华文细黑" w:eastAsia="华文细黑" w:hAnsi="华文细黑" w:cs="Arial" w:hint="eastAsia"/>
                <w:kern w:val="2"/>
                <w:sz w:val="18"/>
                <w:szCs w:val="18"/>
              </w:rPr>
            </w:pPr>
            <w:bookmarkStart w:id="43" w:name="_Hlk185408369"/>
            <w:r w:rsidRPr="00F6590D">
              <w:rPr>
                <w:rFonts w:ascii="华文细黑" w:eastAsia="华文细黑" w:hAnsi="华文细黑" w:cs="Arial" w:hint="eastAsia"/>
                <w:kern w:val="2"/>
                <w:sz w:val="18"/>
                <w:szCs w:val="18"/>
              </w:rPr>
              <w:t>楼号</w:t>
            </w:r>
          </w:p>
        </w:tc>
        <w:tc>
          <w:tcPr>
            <w:tcW w:w="3260" w:type="dxa"/>
            <w:gridSpan w:val="2"/>
            <w:vAlign w:val="center"/>
          </w:tcPr>
          <w:p w14:paraId="1F280B87"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43172B" w:rsidRPr="00F6590D" w14:paraId="5A08CC39" w14:textId="77777777" w:rsidTr="006C4F0B">
        <w:trPr>
          <w:jc w:val="center"/>
        </w:trPr>
        <w:tc>
          <w:tcPr>
            <w:tcW w:w="1471" w:type="dxa"/>
            <w:vMerge/>
            <w:vAlign w:val="center"/>
          </w:tcPr>
          <w:p w14:paraId="16F4C23B" w14:textId="77777777" w:rsidR="0043172B" w:rsidRPr="00F6590D" w:rsidRDefault="0043172B" w:rsidP="006C4F0B">
            <w:pPr>
              <w:overflowPunct w:val="0"/>
              <w:jc w:val="center"/>
              <w:rPr>
                <w:rFonts w:ascii="华文细黑" w:eastAsia="华文细黑" w:hAnsi="华文细黑" w:cs="Arial" w:hint="eastAsia"/>
                <w:kern w:val="2"/>
                <w:sz w:val="18"/>
                <w:szCs w:val="18"/>
              </w:rPr>
            </w:pPr>
          </w:p>
        </w:tc>
        <w:tc>
          <w:tcPr>
            <w:tcW w:w="1559" w:type="dxa"/>
            <w:vAlign w:val="center"/>
          </w:tcPr>
          <w:p w14:paraId="46CC080E"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1C5DEAE3"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43172B" w:rsidRPr="00F6590D" w14:paraId="4431597D" w14:textId="77777777" w:rsidTr="006C4F0B">
        <w:trPr>
          <w:jc w:val="center"/>
        </w:trPr>
        <w:tc>
          <w:tcPr>
            <w:tcW w:w="1471" w:type="dxa"/>
            <w:vAlign w:val="center"/>
          </w:tcPr>
          <w:p w14:paraId="1E8F84AB"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02E1656C"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p>
        </w:tc>
        <w:tc>
          <w:tcPr>
            <w:tcW w:w="1701" w:type="dxa"/>
            <w:vAlign w:val="center"/>
          </w:tcPr>
          <w:p w14:paraId="1BFC96C9"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43172B" w:rsidRPr="00F6590D" w14:paraId="6B4341E8" w14:textId="77777777" w:rsidTr="006C4F0B">
        <w:trPr>
          <w:jc w:val="center"/>
        </w:trPr>
        <w:tc>
          <w:tcPr>
            <w:tcW w:w="1471" w:type="dxa"/>
            <w:vAlign w:val="center"/>
          </w:tcPr>
          <w:p w14:paraId="3442F14B"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tcPr>
          <w:p w14:paraId="072F9EC5"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48EA9AD9"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43172B" w:rsidRPr="00F6590D" w14:paraId="27BF0D52" w14:textId="77777777" w:rsidTr="006C4F0B">
        <w:trPr>
          <w:jc w:val="center"/>
        </w:trPr>
        <w:tc>
          <w:tcPr>
            <w:tcW w:w="1471" w:type="dxa"/>
            <w:vAlign w:val="center"/>
          </w:tcPr>
          <w:p w14:paraId="0E4461A3"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tcPr>
          <w:p w14:paraId="70626388"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099156E4"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43172B" w:rsidRPr="00F6590D" w14:paraId="4AD58A94" w14:textId="77777777" w:rsidTr="006C4F0B">
        <w:trPr>
          <w:jc w:val="center"/>
        </w:trPr>
        <w:tc>
          <w:tcPr>
            <w:tcW w:w="1471" w:type="dxa"/>
            <w:vAlign w:val="center"/>
          </w:tcPr>
          <w:p w14:paraId="676EC7DF"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tcPr>
          <w:p w14:paraId="1FF6A1FC"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53B11092"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43172B" w:rsidRPr="00F6590D" w14:paraId="6DAAB9C8" w14:textId="77777777" w:rsidTr="006C4F0B">
        <w:trPr>
          <w:jc w:val="center"/>
        </w:trPr>
        <w:tc>
          <w:tcPr>
            <w:tcW w:w="1471" w:type="dxa"/>
            <w:vAlign w:val="center"/>
          </w:tcPr>
          <w:p w14:paraId="7D322BED"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tcPr>
          <w:p w14:paraId="08CC0CFA"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171A7943"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43172B" w:rsidRPr="00F6590D" w14:paraId="07F7098A" w14:textId="77777777" w:rsidTr="006C4F0B">
        <w:trPr>
          <w:jc w:val="center"/>
        </w:trPr>
        <w:tc>
          <w:tcPr>
            <w:tcW w:w="1471" w:type="dxa"/>
            <w:vAlign w:val="center"/>
          </w:tcPr>
          <w:p w14:paraId="49A62192"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tcPr>
          <w:p w14:paraId="0562B7E2" w14:textId="77777777" w:rsidR="0043172B" w:rsidRDefault="0043172B" w:rsidP="006C4F0B">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37350469" w14:textId="77777777" w:rsidR="0043172B"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43172B" w:rsidRPr="00F6590D" w14:paraId="3BC2CD38" w14:textId="77777777" w:rsidTr="006C4F0B">
        <w:trPr>
          <w:jc w:val="center"/>
        </w:trPr>
        <w:tc>
          <w:tcPr>
            <w:tcW w:w="1471" w:type="dxa"/>
          </w:tcPr>
          <w:p w14:paraId="2B359AFF"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w:t>
            </w:r>
            <w:r w:rsidRPr="00714158">
              <w:rPr>
                <w:rFonts w:ascii="华文细黑" w:eastAsia="华文细黑" w:hAnsi="华文细黑" w:cs="Arial"/>
                <w:kern w:val="2"/>
                <w:sz w:val="18"/>
                <w:szCs w:val="18"/>
              </w:rPr>
              <w:t>#住宅楼</w:t>
            </w:r>
          </w:p>
        </w:tc>
        <w:tc>
          <w:tcPr>
            <w:tcW w:w="1559" w:type="dxa"/>
            <w:vAlign w:val="center"/>
          </w:tcPr>
          <w:p w14:paraId="4287F464" w14:textId="77777777" w:rsidR="0043172B"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p>
        </w:tc>
        <w:tc>
          <w:tcPr>
            <w:tcW w:w="1701" w:type="dxa"/>
          </w:tcPr>
          <w:p w14:paraId="74B76C4D" w14:textId="77777777" w:rsidR="0043172B" w:rsidRDefault="0043172B"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4E8F9953" w14:textId="77777777" w:rsidTr="006C4F0B">
        <w:trPr>
          <w:jc w:val="center"/>
        </w:trPr>
        <w:tc>
          <w:tcPr>
            <w:tcW w:w="1471" w:type="dxa"/>
          </w:tcPr>
          <w:p w14:paraId="3B47B1F0"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r w:rsidRPr="00714158">
              <w:rPr>
                <w:rFonts w:ascii="华文细黑" w:eastAsia="华文细黑" w:hAnsi="华文细黑" w:cs="Arial"/>
                <w:kern w:val="2"/>
                <w:sz w:val="18"/>
                <w:szCs w:val="18"/>
              </w:rPr>
              <w:t>#住宅楼</w:t>
            </w:r>
          </w:p>
        </w:tc>
        <w:tc>
          <w:tcPr>
            <w:tcW w:w="1559" w:type="dxa"/>
          </w:tcPr>
          <w:p w14:paraId="488220CC" w14:textId="77777777" w:rsidR="0043172B" w:rsidRDefault="0043172B"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43311F6E" w14:textId="77777777" w:rsidR="0043172B" w:rsidRDefault="0043172B"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70906CA4" w14:textId="77777777" w:rsidTr="006C4F0B">
        <w:trPr>
          <w:jc w:val="center"/>
        </w:trPr>
        <w:tc>
          <w:tcPr>
            <w:tcW w:w="1471" w:type="dxa"/>
          </w:tcPr>
          <w:p w14:paraId="75F9E13C"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9</w:t>
            </w:r>
            <w:r w:rsidRPr="00714158">
              <w:rPr>
                <w:rFonts w:ascii="华文细黑" w:eastAsia="华文细黑" w:hAnsi="华文细黑" w:cs="Arial"/>
                <w:kern w:val="2"/>
                <w:sz w:val="18"/>
                <w:szCs w:val="18"/>
              </w:rPr>
              <w:t>#住宅楼</w:t>
            </w:r>
          </w:p>
        </w:tc>
        <w:tc>
          <w:tcPr>
            <w:tcW w:w="1559" w:type="dxa"/>
          </w:tcPr>
          <w:p w14:paraId="0E42C412" w14:textId="77777777" w:rsidR="0043172B" w:rsidRDefault="0043172B"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32689106" w14:textId="77777777" w:rsidR="0043172B" w:rsidRDefault="0043172B"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0A5F67B3" w14:textId="77777777" w:rsidTr="006C4F0B">
        <w:trPr>
          <w:jc w:val="center"/>
        </w:trPr>
        <w:tc>
          <w:tcPr>
            <w:tcW w:w="1471" w:type="dxa"/>
          </w:tcPr>
          <w:p w14:paraId="6FA4CB22"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r w:rsidRPr="00714158">
              <w:rPr>
                <w:rFonts w:ascii="华文细黑" w:eastAsia="华文细黑" w:hAnsi="华文细黑" w:cs="Arial"/>
                <w:kern w:val="2"/>
                <w:sz w:val="18"/>
                <w:szCs w:val="18"/>
              </w:rPr>
              <w:t>#住宅楼</w:t>
            </w:r>
          </w:p>
        </w:tc>
        <w:tc>
          <w:tcPr>
            <w:tcW w:w="1559" w:type="dxa"/>
          </w:tcPr>
          <w:p w14:paraId="2011C56C" w14:textId="77777777" w:rsidR="0043172B" w:rsidRDefault="0043172B"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64CF93A1" w14:textId="77777777" w:rsidR="0043172B" w:rsidRDefault="0043172B"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604312A4" w14:textId="77777777" w:rsidTr="006C4F0B">
        <w:trPr>
          <w:jc w:val="center"/>
        </w:trPr>
        <w:tc>
          <w:tcPr>
            <w:tcW w:w="1471" w:type="dxa"/>
          </w:tcPr>
          <w:p w14:paraId="0919FA33"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r w:rsidRPr="00714158">
              <w:rPr>
                <w:rFonts w:ascii="华文细黑" w:eastAsia="华文细黑" w:hAnsi="华文细黑" w:cs="Arial"/>
                <w:kern w:val="2"/>
                <w:sz w:val="18"/>
                <w:szCs w:val="18"/>
              </w:rPr>
              <w:t>#住宅楼</w:t>
            </w:r>
          </w:p>
        </w:tc>
        <w:tc>
          <w:tcPr>
            <w:tcW w:w="1559" w:type="dxa"/>
          </w:tcPr>
          <w:p w14:paraId="44A02489" w14:textId="77777777" w:rsidR="0043172B" w:rsidRDefault="0043172B"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4EA6637A" w14:textId="77777777" w:rsidR="0043172B" w:rsidRDefault="0043172B"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07322712" w14:textId="77777777" w:rsidTr="006C4F0B">
        <w:trPr>
          <w:jc w:val="center"/>
        </w:trPr>
        <w:tc>
          <w:tcPr>
            <w:tcW w:w="1471" w:type="dxa"/>
          </w:tcPr>
          <w:p w14:paraId="082EF6D2"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12</w:t>
            </w:r>
            <w:r w:rsidRPr="00714158">
              <w:rPr>
                <w:rFonts w:ascii="华文细黑" w:eastAsia="华文细黑" w:hAnsi="华文细黑" w:cs="Arial"/>
                <w:kern w:val="2"/>
                <w:sz w:val="18"/>
                <w:szCs w:val="18"/>
              </w:rPr>
              <w:t>#住宅楼</w:t>
            </w:r>
          </w:p>
        </w:tc>
        <w:tc>
          <w:tcPr>
            <w:tcW w:w="1559" w:type="dxa"/>
          </w:tcPr>
          <w:p w14:paraId="0CBF9695" w14:textId="77777777" w:rsidR="0043172B" w:rsidRDefault="0043172B" w:rsidP="006C4F0B">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2D007FC3" w14:textId="77777777" w:rsidR="0043172B" w:rsidRDefault="0043172B"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042716CE" w14:textId="77777777" w:rsidTr="006C4F0B">
        <w:trPr>
          <w:jc w:val="center"/>
        </w:trPr>
        <w:tc>
          <w:tcPr>
            <w:tcW w:w="1471" w:type="dxa"/>
          </w:tcPr>
          <w:p w14:paraId="2A119F1A"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13</w:t>
            </w:r>
            <w:r w:rsidRPr="00714158">
              <w:rPr>
                <w:rFonts w:ascii="华文细黑" w:eastAsia="华文细黑" w:hAnsi="华文细黑" w:cs="Arial"/>
                <w:kern w:val="2"/>
                <w:sz w:val="18"/>
                <w:szCs w:val="18"/>
              </w:rPr>
              <w:t>#住宅楼</w:t>
            </w:r>
          </w:p>
        </w:tc>
        <w:tc>
          <w:tcPr>
            <w:tcW w:w="1559" w:type="dxa"/>
          </w:tcPr>
          <w:p w14:paraId="01117FD1" w14:textId="77777777" w:rsidR="0043172B" w:rsidRDefault="0043172B" w:rsidP="006C4F0B">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17612076" w14:textId="77777777" w:rsidR="0043172B" w:rsidRDefault="0043172B"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38E4F39E" w14:textId="77777777" w:rsidTr="006C4F0B">
        <w:trPr>
          <w:jc w:val="center"/>
        </w:trPr>
        <w:tc>
          <w:tcPr>
            <w:tcW w:w="1471" w:type="dxa"/>
          </w:tcPr>
          <w:p w14:paraId="6AA283D5"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14</w:t>
            </w:r>
            <w:r w:rsidRPr="00714158">
              <w:rPr>
                <w:rFonts w:ascii="华文细黑" w:eastAsia="华文细黑" w:hAnsi="华文细黑" w:cs="Arial"/>
                <w:kern w:val="2"/>
                <w:sz w:val="18"/>
                <w:szCs w:val="18"/>
              </w:rPr>
              <w:t>#住宅楼</w:t>
            </w:r>
          </w:p>
        </w:tc>
        <w:tc>
          <w:tcPr>
            <w:tcW w:w="1559" w:type="dxa"/>
          </w:tcPr>
          <w:p w14:paraId="77A88444" w14:textId="77777777" w:rsidR="0043172B" w:rsidRDefault="0043172B"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16E70CDB" w14:textId="77777777" w:rsidR="0043172B" w:rsidRDefault="0043172B"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132B498F" w14:textId="77777777" w:rsidTr="006C4F0B">
        <w:trPr>
          <w:jc w:val="center"/>
        </w:trPr>
        <w:tc>
          <w:tcPr>
            <w:tcW w:w="1471" w:type="dxa"/>
          </w:tcPr>
          <w:p w14:paraId="4262C7DE"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sidRPr="00714158">
              <w:rPr>
                <w:rFonts w:ascii="华文细黑" w:eastAsia="华文细黑" w:hAnsi="华文细黑" w:cs="Arial" w:hint="eastAsia"/>
                <w:kern w:val="2"/>
                <w:sz w:val="18"/>
                <w:szCs w:val="18"/>
              </w:rPr>
              <w:t>5</w:t>
            </w:r>
            <w:r w:rsidRPr="00714158">
              <w:rPr>
                <w:rFonts w:ascii="华文细黑" w:eastAsia="华文细黑" w:hAnsi="华文细黑" w:cs="Arial"/>
                <w:kern w:val="2"/>
                <w:sz w:val="18"/>
                <w:szCs w:val="18"/>
              </w:rPr>
              <w:t>#住宅楼</w:t>
            </w:r>
          </w:p>
        </w:tc>
        <w:tc>
          <w:tcPr>
            <w:tcW w:w="1559" w:type="dxa"/>
          </w:tcPr>
          <w:p w14:paraId="629A76D3" w14:textId="77777777" w:rsidR="0043172B" w:rsidRDefault="0043172B"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5ACD5B10" w14:textId="77777777" w:rsidR="0043172B" w:rsidRDefault="0043172B"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40FE60D2" w14:textId="77777777" w:rsidTr="006C4F0B">
        <w:trPr>
          <w:jc w:val="center"/>
        </w:trPr>
        <w:tc>
          <w:tcPr>
            <w:tcW w:w="1471" w:type="dxa"/>
          </w:tcPr>
          <w:p w14:paraId="7EB1B721"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16</w:t>
            </w:r>
            <w:r w:rsidRPr="00714158">
              <w:rPr>
                <w:rFonts w:ascii="华文细黑" w:eastAsia="华文细黑" w:hAnsi="华文细黑" w:cs="Arial"/>
                <w:kern w:val="2"/>
                <w:sz w:val="18"/>
                <w:szCs w:val="18"/>
              </w:rPr>
              <w:t>#住宅楼</w:t>
            </w:r>
          </w:p>
        </w:tc>
        <w:tc>
          <w:tcPr>
            <w:tcW w:w="1559" w:type="dxa"/>
          </w:tcPr>
          <w:p w14:paraId="02CB786F" w14:textId="77777777" w:rsidR="0043172B" w:rsidRDefault="0043172B"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52D7EF26" w14:textId="77777777" w:rsidR="0043172B" w:rsidRDefault="0043172B"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bl>
    <w:p w14:paraId="1B0072D6" w14:textId="378E22CF" w:rsidR="00C1246F" w:rsidRDefault="00C1246F" w:rsidP="00C1246F">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CF1A8D">
        <w:rPr>
          <w:rFonts w:ascii="Arial" w:hAnsi="Arial" w:cs="Arial"/>
          <w:sz w:val="21"/>
          <w:szCs w:val="21"/>
        </w:rPr>
        <w:t>未来砚园共有产权住房房源表</w:t>
      </w:r>
      <w:r>
        <w:rPr>
          <w:rFonts w:ascii="Arial" w:hAnsi="Arial" w:cs="Arial"/>
          <w:sz w:val="21"/>
          <w:szCs w:val="21"/>
        </w:rPr>
        <w:t>》，本次</w:t>
      </w:r>
      <w:r w:rsidRPr="00CF1CF7">
        <w:rPr>
          <w:rFonts w:ascii="Arial" w:hAnsi="Arial" w:cs="Arial"/>
          <w:kern w:val="2"/>
          <w:sz w:val="21"/>
          <w:szCs w:val="21"/>
        </w:rPr>
        <w:t>评估的</w:t>
      </w:r>
      <w:r w:rsidR="000D7CE9">
        <w:rPr>
          <w:rFonts w:ascii="Arial" w:hAnsi="Arial" w:cs="Arial"/>
          <w:kern w:val="2"/>
          <w:sz w:val="21"/>
          <w:szCs w:val="21"/>
        </w:rPr>
        <w:t>999</w:t>
      </w:r>
      <w:r>
        <w:rPr>
          <w:rFonts w:ascii="Arial" w:hAnsi="Arial" w:cs="Arial"/>
          <w:kern w:val="2"/>
          <w:sz w:val="21"/>
          <w:szCs w:val="21"/>
        </w:rPr>
        <w:t>套共有产权</w:t>
      </w:r>
      <w:r w:rsidRPr="00CF1CF7">
        <w:rPr>
          <w:rFonts w:ascii="Arial" w:hAnsi="Arial" w:cs="Arial"/>
          <w:kern w:val="2"/>
          <w:sz w:val="21"/>
          <w:szCs w:val="21"/>
        </w:rPr>
        <w:t>住房是由</w:t>
      </w:r>
      <w:r w:rsidR="00D06190">
        <w:rPr>
          <w:rFonts w:ascii="Arial" w:hAnsi="Arial" w:cs="Arial" w:hint="eastAsia"/>
          <w:kern w:val="2"/>
          <w:sz w:val="21"/>
          <w:szCs w:val="21"/>
        </w:rPr>
        <w:t>北京未来科学城昌泰置业有限公司</w:t>
      </w:r>
      <w:r w:rsidRPr="00CF1CF7">
        <w:rPr>
          <w:rFonts w:ascii="Arial" w:hAnsi="Arial" w:cs="Arial"/>
          <w:kern w:val="2"/>
          <w:sz w:val="21"/>
          <w:szCs w:val="21"/>
        </w:rPr>
        <w:t>开发建设，总建筑面积</w:t>
      </w:r>
      <w:r w:rsidR="00D06190">
        <w:rPr>
          <w:rFonts w:ascii="Arial" w:hAnsi="Arial" w:cs="Arial" w:hint="eastAsia"/>
          <w:kern w:val="2"/>
          <w:sz w:val="21"/>
          <w:szCs w:val="21"/>
        </w:rPr>
        <w:t>95510.01</w:t>
      </w:r>
      <w:r w:rsidRPr="00CF1CF7">
        <w:rPr>
          <w:rFonts w:ascii="Arial" w:hAnsi="Arial" w:cs="Arial"/>
          <w:kern w:val="2"/>
          <w:sz w:val="21"/>
          <w:szCs w:val="21"/>
        </w:rPr>
        <w:t>平方米。房源具体户型等情况详见下表：</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4"/>
        <w:gridCol w:w="705"/>
        <w:gridCol w:w="789"/>
        <w:gridCol w:w="684"/>
        <w:gridCol w:w="827"/>
      </w:tblGrid>
      <w:tr w:rsidR="0043172B" w:rsidRPr="00943655" w14:paraId="1E3B6602" w14:textId="77777777" w:rsidTr="006C4F0B">
        <w:trPr>
          <w:cantSplit/>
          <w:tblHeader/>
          <w:jc w:val="center"/>
        </w:trPr>
        <w:tc>
          <w:tcPr>
            <w:tcW w:w="812" w:type="pct"/>
            <w:vAlign w:val="center"/>
          </w:tcPr>
          <w:bookmarkEnd w:id="43"/>
          <w:p w14:paraId="2447F9A0" w14:textId="77777777" w:rsidR="0043172B" w:rsidRPr="00943655" w:rsidRDefault="0043172B" w:rsidP="006C4F0B">
            <w:pPr>
              <w:jc w:val="center"/>
              <w:rPr>
                <w:rFonts w:ascii="Arial" w:eastAsia="华文细黑" w:hAnsi="Arial" w:cs="Arial"/>
                <w:sz w:val="18"/>
                <w:szCs w:val="18"/>
              </w:rPr>
            </w:pPr>
            <w:r w:rsidRPr="00943655">
              <w:rPr>
                <w:rFonts w:ascii="Arial" w:eastAsia="华文细黑" w:hAnsi="Arial" w:cs="Arial" w:hint="eastAsia"/>
                <w:sz w:val="18"/>
                <w:szCs w:val="18"/>
              </w:rPr>
              <w:t>户型分类</w:t>
            </w:r>
          </w:p>
        </w:tc>
        <w:tc>
          <w:tcPr>
            <w:tcW w:w="2554" w:type="pct"/>
            <w:vAlign w:val="center"/>
          </w:tcPr>
          <w:p w14:paraId="7840443E" w14:textId="77777777" w:rsidR="0043172B" w:rsidRPr="00943655" w:rsidRDefault="0043172B" w:rsidP="006C4F0B">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5486E58D" w14:textId="77777777" w:rsidR="0043172B" w:rsidRPr="00943655" w:rsidRDefault="0043172B" w:rsidP="006C4F0B">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384" w:type="pct"/>
            <w:vAlign w:val="center"/>
          </w:tcPr>
          <w:p w14:paraId="562122C5" w14:textId="77777777" w:rsidR="0043172B" w:rsidRPr="00943655" w:rsidRDefault="0043172B" w:rsidP="006C4F0B">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429" w:type="pct"/>
            <w:vAlign w:val="center"/>
          </w:tcPr>
          <w:p w14:paraId="503FC385" w14:textId="77777777" w:rsidR="0043172B" w:rsidRPr="00943655" w:rsidRDefault="0043172B" w:rsidP="006C4F0B">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72" w:type="pct"/>
            <w:vAlign w:val="center"/>
          </w:tcPr>
          <w:p w14:paraId="393CAAFF" w14:textId="77777777" w:rsidR="0043172B" w:rsidRPr="00943655" w:rsidRDefault="0043172B" w:rsidP="006C4F0B">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450" w:type="pct"/>
            <w:vAlign w:val="center"/>
          </w:tcPr>
          <w:p w14:paraId="6778BEC4" w14:textId="77777777" w:rsidR="0043172B" w:rsidRPr="00943655" w:rsidRDefault="0043172B" w:rsidP="006C4F0B">
            <w:pPr>
              <w:jc w:val="center"/>
              <w:rPr>
                <w:rFonts w:ascii="Arial" w:eastAsia="华文细黑" w:hAnsi="Arial" w:cs="Arial"/>
                <w:sz w:val="18"/>
                <w:szCs w:val="18"/>
              </w:rPr>
            </w:pPr>
            <w:r>
              <w:rPr>
                <w:rFonts w:ascii="Arial" w:eastAsia="华文细黑" w:hAnsi="Arial" w:cs="Arial" w:hint="eastAsia"/>
                <w:sz w:val="18"/>
                <w:szCs w:val="18"/>
              </w:rPr>
              <w:t>占比</w:t>
            </w:r>
          </w:p>
        </w:tc>
      </w:tr>
      <w:tr w:rsidR="0043172B" w:rsidRPr="00943655" w14:paraId="542206B1" w14:textId="77777777" w:rsidTr="006C4F0B">
        <w:trPr>
          <w:cantSplit/>
          <w:trHeight w:val="2362"/>
          <w:jc w:val="center"/>
        </w:trPr>
        <w:tc>
          <w:tcPr>
            <w:tcW w:w="812" w:type="pct"/>
            <w:vAlign w:val="center"/>
          </w:tcPr>
          <w:p w14:paraId="67C5176B" w14:textId="77777777" w:rsidR="0043172B" w:rsidRPr="00943655" w:rsidRDefault="0043172B" w:rsidP="006C4F0B">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54" w:type="pct"/>
            <w:vAlign w:val="center"/>
          </w:tcPr>
          <w:p w14:paraId="0F2042A9"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87.64</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87.66</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87.94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p>
          <w:p w14:paraId="63A9F840"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88.03</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r>
              <w:rPr>
                <w:rFonts w:ascii="Arial" w:eastAsia="华文细黑" w:hAnsi="Arial" w:cs="Arial" w:hint="eastAsia"/>
                <w:sz w:val="18"/>
                <w:szCs w:val="18"/>
              </w:rPr>
              <w:t>88.1</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88.11</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p>
          <w:p w14:paraId="0AA5AB8F"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88.19</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88.21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10B34D8A"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88.3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88.38</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88.39</w:t>
            </w:r>
            <w:r>
              <w:rPr>
                <w:rFonts w:ascii="Arial" w:eastAsia="华文细黑" w:hAnsi="Arial" w:cs="Arial" w:hint="eastAsia"/>
                <w:sz w:val="18"/>
                <w:szCs w:val="18"/>
              </w:rPr>
              <w:t>（</w:t>
            </w:r>
            <w:r>
              <w:rPr>
                <w:rFonts w:ascii="Arial" w:eastAsia="华文细黑" w:hAnsi="Arial" w:cs="Arial" w:hint="eastAsia"/>
                <w:sz w:val="18"/>
                <w:szCs w:val="18"/>
              </w:rPr>
              <w:t>41</w:t>
            </w:r>
            <w:r>
              <w:rPr>
                <w:rFonts w:ascii="Arial" w:eastAsia="华文细黑" w:hAnsi="Arial" w:cs="Arial" w:hint="eastAsia"/>
                <w:sz w:val="18"/>
                <w:szCs w:val="18"/>
              </w:rPr>
              <w:t>套）；</w:t>
            </w:r>
          </w:p>
          <w:p w14:paraId="49B270A3"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88.48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88.58</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88.59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p>
          <w:p w14:paraId="5D97FE52"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88.65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88.69</w:t>
            </w:r>
            <w:r>
              <w:rPr>
                <w:rFonts w:ascii="Arial" w:eastAsia="华文细黑" w:hAnsi="Arial" w:cs="Arial" w:hint="eastAsia"/>
                <w:sz w:val="18"/>
                <w:szCs w:val="18"/>
              </w:rPr>
              <w:t>（</w:t>
            </w:r>
            <w:r>
              <w:rPr>
                <w:rFonts w:ascii="Arial" w:eastAsia="华文细黑" w:hAnsi="Arial" w:cs="Arial" w:hint="eastAsia"/>
                <w:sz w:val="18"/>
                <w:szCs w:val="18"/>
              </w:rPr>
              <w:t>34</w:t>
            </w:r>
            <w:r>
              <w:rPr>
                <w:rFonts w:ascii="Arial" w:eastAsia="华文细黑" w:hAnsi="Arial" w:cs="Arial" w:hint="eastAsia"/>
                <w:sz w:val="18"/>
                <w:szCs w:val="18"/>
              </w:rPr>
              <w:t>套）；</w:t>
            </w:r>
          </w:p>
          <w:p w14:paraId="2B047937"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88.75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88.85</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88.93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p>
          <w:p w14:paraId="65AAFC42"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88.94</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88.99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89.14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p w14:paraId="6B9C628A" w14:textId="77777777" w:rsidR="0043172B" w:rsidRPr="004870F0" w:rsidRDefault="0043172B" w:rsidP="006C4F0B">
            <w:pPr>
              <w:jc w:val="center"/>
              <w:rPr>
                <w:rFonts w:ascii="Arial" w:eastAsia="华文细黑" w:hAnsi="Arial" w:cs="Arial"/>
                <w:sz w:val="18"/>
                <w:szCs w:val="18"/>
              </w:rPr>
            </w:pPr>
            <w:r>
              <w:rPr>
                <w:rFonts w:ascii="Arial" w:eastAsia="华文细黑" w:hAnsi="Arial" w:cs="Arial" w:hint="eastAsia"/>
                <w:sz w:val="18"/>
                <w:szCs w:val="18"/>
              </w:rPr>
              <w:t>89.24</w:t>
            </w:r>
            <w:r>
              <w:rPr>
                <w:rFonts w:ascii="Arial" w:eastAsia="华文细黑" w:hAnsi="Arial" w:cs="Arial" w:hint="eastAsia"/>
                <w:sz w:val="18"/>
                <w:szCs w:val="18"/>
              </w:rPr>
              <w:t>（</w:t>
            </w:r>
            <w:r>
              <w:rPr>
                <w:rFonts w:ascii="Arial" w:eastAsia="华文细黑" w:hAnsi="Arial" w:cs="Arial" w:hint="eastAsia"/>
                <w:sz w:val="18"/>
                <w:szCs w:val="18"/>
              </w:rPr>
              <w:t>14</w:t>
            </w:r>
            <w:r>
              <w:rPr>
                <w:rFonts w:ascii="Arial" w:eastAsia="华文细黑" w:hAnsi="Arial" w:cs="Arial" w:hint="eastAsia"/>
                <w:sz w:val="18"/>
                <w:szCs w:val="18"/>
              </w:rPr>
              <w:t>套）；</w:t>
            </w:r>
            <w:r>
              <w:rPr>
                <w:rFonts w:ascii="Arial" w:eastAsia="华文细黑" w:hAnsi="Arial" w:cs="Arial" w:hint="eastAsia"/>
                <w:sz w:val="18"/>
                <w:szCs w:val="18"/>
              </w:rPr>
              <w:t>89.54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tc>
        <w:tc>
          <w:tcPr>
            <w:tcW w:w="384" w:type="pct"/>
            <w:vAlign w:val="center"/>
          </w:tcPr>
          <w:p w14:paraId="697D3DEB"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04BD4EE5" w14:textId="77777777" w:rsidR="0043172B" w:rsidRPr="00943655" w:rsidRDefault="0043172B" w:rsidP="006C4F0B">
            <w:pPr>
              <w:jc w:val="center"/>
              <w:rPr>
                <w:rFonts w:ascii="Arial" w:eastAsia="华文细黑" w:hAnsi="Arial" w:cs="Arial"/>
                <w:sz w:val="18"/>
                <w:szCs w:val="18"/>
              </w:rPr>
            </w:pPr>
            <w:r>
              <w:rPr>
                <w:rFonts w:ascii="Arial" w:eastAsia="华文细黑" w:hAnsi="Arial" w:cs="Arial" w:hint="eastAsia"/>
                <w:sz w:val="18"/>
                <w:szCs w:val="18"/>
              </w:rPr>
              <w:t>二居室</w:t>
            </w:r>
          </w:p>
        </w:tc>
        <w:tc>
          <w:tcPr>
            <w:tcW w:w="372" w:type="pct"/>
            <w:vAlign w:val="center"/>
          </w:tcPr>
          <w:p w14:paraId="6D885798"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759</w:t>
            </w:r>
          </w:p>
        </w:tc>
        <w:tc>
          <w:tcPr>
            <w:tcW w:w="450" w:type="pct"/>
            <w:vAlign w:val="center"/>
          </w:tcPr>
          <w:p w14:paraId="22954919"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75.98%</w:t>
            </w:r>
          </w:p>
        </w:tc>
      </w:tr>
      <w:tr w:rsidR="0043172B" w:rsidRPr="00943655" w14:paraId="6F51FB58" w14:textId="77777777" w:rsidTr="006C4F0B">
        <w:trPr>
          <w:cantSplit/>
          <w:trHeight w:val="836"/>
          <w:jc w:val="center"/>
        </w:trPr>
        <w:tc>
          <w:tcPr>
            <w:tcW w:w="812" w:type="pct"/>
            <w:vAlign w:val="center"/>
          </w:tcPr>
          <w:p w14:paraId="3867A07F" w14:textId="77777777" w:rsidR="0043172B" w:rsidRPr="00943655" w:rsidRDefault="0043172B" w:rsidP="006C4F0B">
            <w:pPr>
              <w:jc w:val="center"/>
              <w:rPr>
                <w:rFonts w:ascii="Arial" w:eastAsia="华文细黑" w:hAnsi="Arial" w:cs="Arial"/>
                <w:sz w:val="18"/>
                <w:szCs w:val="18"/>
              </w:rPr>
            </w:pPr>
            <w:r>
              <w:rPr>
                <w:rFonts w:ascii="Arial" w:eastAsia="华文细黑" w:hAnsi="Arial" w:cs="Arial" w:hint="eastAsia"/>
                <w:sz w:val="18"/>
                <w:szCs w:val="18"/>
              </w:rPr>
              <w:t>B</w:t>
            </w:r>
            <w:r w:rsidRPr="00943655">
              <w:rPr>
                <w:rFonts w:ascii="Arial" w:eastAsia="华文细黑" w:hAnsi="Arial" w:cs="Arial" w:hint="eastAsia"/>
                <w:sz w:val="18"/>
                <w:szCs w:val="18"/>
              </w:rPr>
              <w:t>户型</w:t>
            </w:r>
          </w:p>
        </w:tc>
        <w:tc>
          <w:tcPr>
            <w:tcW w:w="2554" w:type="pct"/>
            <w:vAlign w:val="center"/>
          </w:tcPr>
          <w:p w14:paraId="7A850D10"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118.38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118.39</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118.46</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5D53125A"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118.92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118.93</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118.94</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56F3E421" w14:textId="77777777" w:rsidR="0043172B" w:rsidRPr="00F33AD0" w:rsidRDefault="0043172B" w:rsidP="006C4F0B">
            <w:pPr>
              <w:jc w:val="center"/>
              <w:rPr>
                <w:rFonts w:ascii="Arial" w:eastAsia="华文细黑" w:hAnsi="Arial" w:cs="Arial"/>
                <w:sz w:val="18"/>
                <w:szCs w:val="18"/>
              </w:rPr>
            </w:pPr>
            <w:r>
              <w:rPr>
                <w:rFonts w:ascii="Arial" w:eastAsia="华文细黑" w:hAnsi="Arial" w:cs="Arial" w:hint="eastAsia"/>
                <w:sz w:val="18"/>
                <w:szCs w:val="18"/>
              </w:rPr>
              <w:t>119.01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119.47</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tc>
        <w:tc>
          <w:tcPr>
            <w:tcW w:w="384" w:type="pct"/>
            <w:vAlign w:val="center"/>
          </w:tcPr>
          <w:p w14:paraId="6583B33B"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087FD832" w14:textId="77777777" w:rsidR="0043172B" w:rsidRPr="00943655" w:rsidRDefault="0043172B" w:rsidP="006C4F0B">
            <w:pPr>
              <w:jc w:val="center"/>
              <w:rPr>
                <w:rFonts w:ascii="Arial" w:eastAsia="华文细黑" w:hAnsi="Arial" w:cs="Arial"/>
                <w:sz w:val="18"/>
                <w:szCs w:val="18"/>
              </w:rPr>
            </w:pPr>
            <w:r>
              <w:rPr>
                <w:rFonts w:ascii="Arial" w:eastAsia="华文细黑" w:hAnsi="Arial" w:cs="Arial" w:hint="eastAsia"/>
                <w:sz w:val="18"/>
                <w:szCs w:val="18"/>
              </w:rPr>
              <w:t>三居室</w:t>
            </w:r>
          </w:p>
        </w:tc>
        <w:tc>
          <w:tcPr>
            <w:tcW w:w="372" w:type="pct"/>
            <w:vAlign w:val="center"/>
          </w:tcPr>
          <w:p w14:paraId="2B95B003"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240</w:t>
            </w:r>
          </w:p>
        </w:tc>
        <w:tc>
          <w:tcPr>
            <w:tcW w:w="450" w:type="pct"/>
            <w:vAlign w:val="center"/>
          </w:tcPr>
          <w:p w14:paraId="288E1F42"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24.02%</w:t>
            </w:r>
          </w:p>
        </w:tc>
      </w:tr>
      <w:tr w:rsidR="0043172B" w14:paraId="25A41048" w14:textId="77777777" w:rsidTr="006C4F0B">
        <w:trPr>
          <w:cantSplit/>
          <w:trHeight w:val="410"/>
          <w:jc w:val="center"/>
        </w:trPr>
        <w:tc>
          <w:tcPr>
            <w:tcW w:w="4178" w:type="pct"/>
            <w:gridSpan w:val="4"/>
            <w:vAlign w:val="center"/>
          </w:tcPr>
          <w:p w14:paraId="37244D0A" w14:textId="77777777" w:rsidR="0043172B" w:rsidRPr="00943655" w:rsidRDefault="0043172B" w:rsidP="006C4F0B">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72" w:type="pct"/>
            <w:vAlign w:val="center"/>
          </w:tcPr>
          <w:p w14:paraId="06AC4C08" w14:textId="77777777" w:rsidR="0043172B" w:rsidRPr="00943655" w:rsidRDefault="0043172B" w:rsidP="006C4F0B">
            <w:pPr>
              <w:jc w:val="center"/>
              <w:rPr>
                <w:rFonts w:ascii="Arial" w:eastAsia="华文细黑" w:hAnsi="Arial" w:cs="Arial"/>
                <w:sz w:val="18"/>
                <w:szCs w:val="18"/>
              </w:rPr>
            </w:pPr>
            <w:r>
              <w:rPr>
                <w:rFonts w:ascii="Arial" w:eastAsia="华文细黑" w:hAnsi="Arial" w:cs="Arial" w:hint="eastAsia"/>
                <w:sz w:val="18"/>
                <w:szCs w:val="18"/>
              </w:rPr>
              <w:t>999</w:t>
            </w:r>
          </w:p>
        </w:tc>
        <w:tc>
          <w:tcPr>
            <w:tcW w:w="450" w:type="pct"/>
            <w:vAlign w:val="center"/>
          </w:tcPr>
          <w:p w14:paraId="1AED88C1"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100%</w:t>
            </w:r>
          </w:p>
        </w:tc>
      </w:tr>
    </w:tbl>
    <w:p w14:paraId="38AA0785" w14:textId="7F81B36D" w:rsidR="00DE3317" w:rsidRDefault="00014421" w:rsidP="002747E6">
      <w:pPr>
        <w:widowControl w:val="0"/>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根据建设单位提供的</w:t>
      </w:r>
      <w:r w:rsidR="005E6802">
        <w:rPr>
          <w:rFonts w:ascii="Arial" w:hAnsi="Arial" w:cs="Arial"/>
          <w:kern w:val="2"/>
          <w:sz w:val="21"/>
          <w:szCs w:val="21"/>
        </w:rPr>
        <w:t>《装饰装修及设备标准的约定》</w:t>
      </w:r>
      <w:r w:rsidR="008D5DB9">
        <w:rPr>
          <w:rFonts w:ascii="Arial" w:hAnsi="Arial" w:cs="Arial"/>
          <w:kern w:val="2"/>
          <w:sz w:val="21"/>
          <w:szCs w:val="21"/>
        </w:rPr>
        <w:t>复印件</w:t>
      </w:r>
      <w:r w:rsidR="008D351C">
        <w:rPr>
          <w:rFonts w:ascii="Arial" w:hAnsi="Arial" w:cs="Arial"/>
          <w:kern w:val="2"/>
          <w:sz w:val="21"/>
          <w:szCs w:val="21"/>
        </w:rPr>
        <w:t>，估价对象交付装饰装修及设备设施</w:t>
      </w:r>
      <w:r w:rsidR="008D351C">
        <w:rPr>
          <w:rFonts w:ascii="Arial" w:hAnsi="Arial" w:cs="Arial"/>
          <w:kern w:val="2"/>
          <w:sz w:val="21"/>
          <w:szCs w:val="21"/>
        </w:rPr>
        <w:lastRenderedPageBreak/>
        <w:t>标准如下：</w:t>
      </w:r>
    </w:p>
    <w:p w14:paraId="520E2676" w14:textId="5D907092" w:rsidR="002747E6" w:rsidRPr="00221755" w:rsidRDefault="002747E6" w:rsidP="002747E6">
      <w:pPr>
        <w:widowControl w:val="0"/>
        <w:tabs>
          <w:tab w:val="left" w:pos="3544"/>
        </w:tabs>
        <w:overflowPunct w:val="0"/>
        <w:spacing w:line="360" w:lineRule="auto"/>
        <w:jc w:val="center"/>
        <w:rPr>
          <w:rFonts w:ascii="Arial" w:hAnsi="Arial" w:cs="Arial"/>
          <w:kern w:val="2"/>
          <w:sz w:val="21"/>
          <w:szCs w:val="21"/>
        </w:rPr>
      </w:pPr>
      <w:r w:rsidRPr="00221755">
        <w:rPr>
          <w:rFonts w:ascii="Arial" w:hAnsi="Arial" w:cs="Arial"/>
          <w:kern w:val="2"/>
          <w:sz w:val="21"/>
          <w:szCs w:val="21"/>
        </w:rPr>
        <w:t>装饰装修标准</w:t>
      </w:r>
    </w:p>
    <w:tbl>
      <w:tblPr>
        <w:tblStyle w:val="af7"/>
        <w:tblW w:w="6382" w:type="dxa"/>
        <w:jc w:val="center"/>
        <w:tblLook w:val="04A0" w:firstRow="1" w:lastRow="0" w:firstColumn="1" w:lastColumn="0" w:noHBand="0" w:noVBand="1"/>
      </w:tblPr>
      <w:tblGrid>
        <w:gridCol w:w="1131"/>
        <w:gridCol w:w="1131"/>
        <w:gridCol w:w="1782"/>
        <w:gridCol w:w="2338"/>
      </w:tblGrid>
      <w:tr w:rsidR="00221755" w:rsidRPr="005E6802" w14:paraId="21D59846" w14:textId="77777777" w:rsidTr="0001487D">
        <w:trPr>
          <w:trHeight w:val="262"/>
          <w:jc w:val="center"/>
        </w:trPr>
        <w:tc>
          <w:tcPr>
            <w:tcW w:w="0" w:type="auto"/>
            <w:vAlign w:val="center"/>
          </w:tcPr>
          <w:p w14:paraId="70D15D3D" w14:textId="77777777" w:rsidR="00221755" w:rsidRPr="005E6802" w:rsidRDefault="00221755" w:rsidP="0001487D">
            <w:pPr>
              <w:jc w:val="center"/>
              <w:rPr>
                <w:rFonts w:ascii="Arial" w:eastAsia="华文细黑" w:hAnsi="Arial" w:cs="Arial"/>
                <w:b/>
                <w:sz w:val="18"/>
                <w:szCs w:val="18"/>
              </w:rPr>
            </w:pPr>
            <w:r w:rsidRPr="005E6802">
              <w:rPr>
                <w:rFonts w:ascii="Arial" w:eastAsia="华文细黑" w:hAnsi="Arial" w:cs="Arial"/>
                <w:b/>
                <w:sz w:val="18"/>
                <w:szCs w:val="18"/>
              </w:rPr>
              <w:t>空间位置</w:t>
            </w:r>
          </w:p>
        </w:tc>
        <w:tc>
          <w:tcPr>
            <w:tcW w:w="0" w:type="auto"/>
            <w:vAlign w:val="center"/>
          </w:tcPr>
          <w:p w14:paraId="2AF2CF52" w14:textId="77777777" w:rsidR="00221755" w:rsidRPr="005E6802" w:rsidRDefault="00221755" w:rsidP="0001487D">
            <w:pPr>
              <w:jc w:val="center"/>
              <w:rPr>
                <w:rFonts w:ascii="Arial" w:eastAsia="华文细黑" w:hAnsi="Arial" w:cs="Arial"/>
                <w:b/>
                <w:sz w:val="18"/>
                <w:szCs w:val="18"/>
              </w:rPr>
            </w:pPr>
            <w:r w:rsidRPr="005E6802">
              <w:rPr>
                <w:rFonts w:ascii="Arial" w:eastAsia="华文细黑" w:hAnsi="Arial" w:cs="Arial"/>
                <w:b/>
                <w:sz w:val="18"/>
                <w:szCs w:val="18"/>
              </w:rPr>
              <w:t>项目内容</w:t>
            </w:r>
          </w:p>
        </w:tc>
        <w:tc>
          <w:tcPr>
            <w:tcW w:w="0" w:type="auto"/>
            <w:vAlign w:val="center"/>
          </w:tcPr>
          <w:p w14:paraId="400839DB" w14:textId="77777777" w:rsidR="00221755" w:rsidRPr="005E6802" w:rsidRDefault="00221755" w:rsidP="0001487D">
            <w:pPr>
              <w:jc w:val="center"/>
              <w:rPr>
                <w:rFonts w:ascii="Arial" w:eastAsia="华文细黑" w:hAnsi="Arial" w:cs="Arial"/>
                <w:b/>
                <w:sz w:val="18"/>
                <w:szCs w:val="18"/>
              </w:rPr>
            </w:pPr>
            <w:r w:rsidRPr="005E6802">
              <w:rPr>
                <w:rFonts w:ascii="Arial" w:eastAsia="华文细黑" w:hAnsi="Arial" w:cs="Arial"/>
                <w:b/>
                <w:sz w:val="18"/>
                <w:szCs w:val="18"/>
              </w:rPr>
              <w:t>建材种类</w:t>
            </w:r>
          </w:p>
        </w:tc>
        <w:tc>
          <w:tcPr>
            <w:tcW w:w="0" w:type="auto"/>
            <w:vAlign w:val="center"/>
          </w:tcPr>
          <w:p w14:paraId="16A061D3" w14:textId="77777777" w:rsidR="00221755" w:rsidRPr="005E6802" w:rsidRDefault="00221755" w:rsidP="0001487D">
            <w:pPr>
              <w:jc w:val="center"/>
              <w:rPr>
                <w:rFonts w:ascii="Arial" w:eastAsia="华文细黑" w:hAnsi="Arial" w:cs="Arial"/>
                <w:b/>
                <w:sz w:val="18"/>
                <w:szCs w:val="18"/>
              </w:rPr>
            </w:pPr>
            <w:r w:rsidRPr="005E6802">
              <w:rPr>
                <w:rFonts w:ascii="Arial" w:eastAsia="华文细黑" w:hAnsi="Arial" w:cs="Arial"/>
                <w:b/>
                <w:sz w:val="18"/>
                <w:szCs w:val="18"/>
              </w:rPr>
              <w:t>建材品牌</w:t>
            </w:r>
          </w:p>
        </w:tc>
      </w:tr>
      <w:tr w:rsidR="00221755" w:rsidRPr="005E6802" w14:paraId="2F579538" w14:textId="77777777" w:rsidTr="0001487D">
        <w:trPr>
          <w:trHeight w:val="246"/>
          <w:jc w:val="center"/>
        </w:trPr>
        <w:tc>
          <w:tcPr>
            <w:tcW w:w="0" w:type="auto"/>
            <w:vMerge w:val="restart"/>
            <w:vAlign w:val="center"/>
          </w:tcPr>
          <w:p w14:paraId="1A3F66E3"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0D5AC173"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6DBC07FB"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涂料</w:t>
            </w:r>
          </w:p>
        </w:tc>
        <w:tc>
          <w:tcPr>
            <w:tcW w:w="0" w:type="auto"/>
            <w:vAlign w:val="center"/>
          </w:tcPr>
          <w:p w14:paraId="618B12A8"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立邦</w:t>
            </w:r>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7D8E0006" w14:textId="77777777" w:rsidTr="0001487D">
        <w:trPr>
          <w:trHeight w:val="147"/>
          <w:jc w:val="center"/>
        </w:trPr>
        <w:tc>
          <w:tcPr>
            <w:tcW w:w="0" w:type="auto"/>
            <w:vMerge/>
            <w:vAlign w:val="center"/>
          </w:tcPr>
          <w:p w14:paraId="4E04452F"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14DEECA0"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472873B7"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涂料</w:t>
            </w:r>
          </w:p>
        </w:tc>
        <w:tc>
          <w:tcPr>
            <w:tcW w:w="0" w:type="auto"/>
            <w:vAlign w:val="center"/>
          </w:tcPr>
          <w:p w14:paraId="75EC1928"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立邦</w:t>
            </w:r>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3867DDF0" w14:textId="77777777" w:rsidTr="0001487D">
        <w:trPr>
          <w:trHeight w:val="147"/>
          <w:jc w:val="center"/>
        </w:trPr>
        <w:tc>
          <w:tcPr>
            <w:tcW w:w="0" w:type="auto"/>
            <w:vMerge/>
            <w:vAlign w:val="center"/>
          </w:tcPr>
          <w:p w14:paraId="4BA3E6FB"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69E10E50"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79EEF8D0"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瓷砖</w:t>
            </w:r>
          </w:p>
        </w:tc>
        <w:tc>
          <w:tcPr>
            <w:tcW w:w="0" w:type="auto"/>
            <w:vAlign w:val="center"/>
          </w:tcPr>
          <w:p w14:paraId="5FCC3706"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佳怡居</w:t>
            </w:r>
          </w:p>
        </w:tc>
      </w:tr>
      <w:tr w:rsidR="00221755" w:rsidRPr="005E6802" w14:paraId="6F478F08" w14:textId="77777777" w:rsidTr="0001487D">
        <w:trPr>
          <w:trHeight w:val="147"/>
          <w:jc w:val="center"/>
        </w:trPr>
        <w:tc>
          <w:tcPr>
            <w:tcW w:w="0" w:type="auto"/>
            <w:vMerge/>
            <w:vAlign w:val="center"/>
          </w:tcPr>
          <w:p w14:paraId="03BA043A"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1240D5DA"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5C58C92F"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瓷砖</w:t>
            </w:r>
          </w:p>
        </w:tc>
        <w:tc>
          <w:tcPr>
            <w:tcW w:w="0" w:type="auto"/>
            <w:vAlign w:val="center"/>
          </w:tcPr>
          <w:p w14:paraId="552B0ABB"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佳怡居</w:t>
            </w:r>
          </w:p>
        </w:tc>
      </w:tr>
      <w:tr w:rsidR="00221755" w:rsidRPr="005E6802" w14:paraId="7276D3B1" w14:textId="77777777" w:rsidTr="0001487D">
        <w:trPr>
          <w:trHeight w:val="246"/>
          <w:jc w:val="center"/>
        </w:trPr>
        <w:tc>
          <w:tcPr>
            <w:tcW w:w="0" w:type="auto"/>
            <w:vMerge w:val="restart"/>
            <w:vAlign w:val="center"/>
          </w:tcPr>
          <w:p w14:paraId="274723B6"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起居室</w:t>
            </w:r>
          </w:p>
        </w:tc>
        <w:tc>
          <w:tcPr>
            <w:tcW w:w="0" w:type="auto"/>
            <w:vAlign w:val="center"/>
          </w:tcPr>
          <w:p w14:paraId="6F31D60E"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65EDC83A"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6E273DB2"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立邦</w:t>
            </w:r>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324B662F" w14:textId="77777777" w:rsidTr="0001487D">
        <w:trPr>
          <w:trHeight w:val="147"/>
          <w:jc w:val="center"/>
        </w:trPr>
        <w:tc>
          <w:tcPr>
            <w:tcW w:w="0" w:type="auto"/>
            <w:vMerge/>
            <w:vAlign w:val="center"/>
          </w:tcPr>
          <w:p w14:paraId="53A41B38"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59B51F2A"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147976B6"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12CBDF8A"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立邦</w:t>
            </w:r>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39762676" w14:textId="77777777" w:rsidTr="0001487D">
        <w:trPr>
          <w:trHeight w:val="147"/>
          <w:jc w:val="center"/>
        </w:trPr>
        <w:tc>
          <w:tcPr>
            <w:tcW w:w="0" w:type="auto"/>
            <w:vMerge/>
            <w:vAlign w:val="center"/>
          </w:tcPr>
          <w:p w14:paraId="119BE3A2"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24786710"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3A16A6E8"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sz w:val="18"/>
                <w:szCs w:val="18"/>
              </w:rPr>
              <w:t>瓷砖</w:t>
            </w:r>
          </w:p>
        </w:tc>
        <w:tc>
          <w:tcPr>
            <w:tcW w:w="0" w:type="auto"/>
            <w:vAlign w:val="center"/>
          </w:tcPr>
          <w:p w14:paraId="120DE0CF"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佳怡居</w:t>
            </w:r>
          </w:p>
        </w:tc>
      </w:tr>
      <w:tr w:rsidR="00221755" w:rsidRPr="005E6802" w14:paraId="05E5EFF4" w14:textId="77777777" w:rsidTr="0001487D">
        <w:trPr>
          <w:trHeight w:val="147"/>
          <w:jc w:val="center"/>
        </w:trPr>
        <w:tc>
          <w:tcPr>
            <w:tcW w:w="0" w:type="auto"/>
            <w:vMerge/>
            <w:vAlign w:val="center"/>
          </w:tcPr>
          <w:p w14:paraId="04AE5EBA"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3074C197"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0A33844B" w14:textId="77777777" w:rsidR="00221755" w:rsidRDefault="00221755" w:rsidP="0001487D">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7566DAD4"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佳怡居</w:t>
            </w:r>
          </w:p>
        </w:tc>
      </w:tr>
      <w:tr w:rsidR="00221755" w:rsidRPr="005E6802" w14:paraId="1361542B" w14:textId="77777777" w:rsidTr="0001487D">
        <w:trPr>
          <w:trHeight w:val="147"/>
          <w:jc w:val="center"/>
        </w:trPr>
        <w:tc>
          <w:tcPr>
            <w:tcW w:w="0" w:type="auto"/>
            <w:vMerge/>
            <w:vAlign w:val="center"/>
          </w:tcPr>
          <w:p w14:paraId="61331DB5"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0107A032"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1C993FCF"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人造石材</w:t>
            </w:r>
          </w:p>
        </w:tc>
        <w:tc>
          <w:tcPr>
            <w:tcW w:w="0" w:type="auto"/>
            <w:vAlign w:val="center"/>
          </w:tcPr>
          <w:p w14:paraId="3E31B108"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w:t>
            </w:r>
          </w:p>
        </w:tc>
      </w:tr>
      <w:tr w:rsidR="00221755" w:rsidRPr="005E6802" w14:paraId="3CC441FC" w14:textId="77777777" w:rsidTr="0001487D">
        <w:trPr>
          <w:trHeight w:val="262"/>
          <w:jc w:val="center"/>
        </w:trPr>
        <w:tc>
          <w:tcPr>
            <w:tcW w:w="0" w:type="auto"/>
            <w:vMerge w:val="restart"/>
            <w:vAlign w:val="center"/>
          </w:tcPr>
          <w:p w14:paraId="17E69FBC"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卧室</w:t>
            </w:r>
          </w:p>
        </w:tc>
        <w:tc>
          <w:tcPr>
            <w:tcW w:w="0" w:type="auto"/>
            <w:vAlign w:val="center"/>
          </w:tcPr>
          <w:p w14:paraId="058AA5EC"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330C122C"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7121E7BD"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立邦</w:t>
            </w:r>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00E79533" w14:textId="77777777" w:rsidTr="0001487D">
        <w:trPr>
          <w:trHeight w:val="147"/>
          <w:jc w:val="center"/>
        </w:trPr>
        <w:tc>
          <w:tcPr>
            <w:tcW w:w="0" w:type="auto"/>
            <w:vMerge/>
            <w:vAlign w:val="center"/>
          </w:tcPr>
          <w:p w14:paraId="502431FE"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179EC820"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417027DA"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06B5A0D4"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立邦</w:t>
            </w:r>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61E6730A" w14:textId="77777777" w:rsidTr="0001487D">
        <w:trPr>
          <w:trHeight w:val="147"/>
          <w:jc w:val="center"/>
        </w:trPr>
        <w:tc>
          <w:tcPr>
            <w:tcW w:w="0" w:type="auto"/>
            <w:vMerge/>
            <w:vAlign w:val="center"/>
          </w:tcPr>
          <w:p w14:paraId="4F537123"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4F281A9D"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5091E89A"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强化复合木地板</w:t>
            </w:r>
          </w:p>
        </w:tc>
        <w:tc>
          <w:tcPr>
            <w:tcW w:w="0" w:type="auto"/>
            <w:vAlign w:val="center"/>
          </w:tcPr>
          <w:p w14:paraId="0895478C"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圣象</w:t>
            </w:r>
            <w:r w:rsidRPr="003707A1">
              <w:rPr>
                <w:rFonts w:ascii="Arial" w:eastAsia="华文细黑" w:hAnsi="Arial" w:cs="Arial" w:hint="eastAsia"/>
                <w:sz w:val="18"/>
                <w:szCs w:val="18"/>
              </w:rPr>
              <w:t>/</w:t>
            </w:r>
            <w:r>
              <w:rPr>
                <w:rFonts w:ascii="Arial" w:eastAsia="华文细黑" w:hAnsi="Arial" w:cs="Arial" w:hint="eastAsia"/>
                <w:sz w:val="18"/>
                <w:szCs w:val="18"/>
              </w:rPr>
              <w:t>生活家</w:t>
            </w:r>
            <w:r w:rsidRPr="003707A1">
              <w:rPr>
                <w:rFonts w:ascii="Arial" w:eastAsia="华文细黑" w:hAnsi="Arial" w:cs="Arial" w:hint="eastAsia"/>
                <w:sz w:val="18"/>
                <w:szCs w:val="18"/>
              </w:rPr>
              <w:t>/</w:t>
            </w:r>
            <w:r>
              <w:rPr>
                <w:rFonts w:ascii="Arial" w:eastAsia="华文细黑" w:hAnsi="Arial" w:cs="Arial" w:hint="eastAsia"/>
                <w:sz w:val="18"/>
                <w:szCs w:val="18"/>
              </w:rPr>
              <w:t>欧人</w:t>
            </w:r>
          </w:p>
        </w:tc>
      </w:tr>
      <w:tr w:rsidR="00221755" w:rsidRPr="005E6802" w14:paraId="4DBB7D7B" w14:textId="77777777" w:rsidTr="0001487D">
        <w:trPr>
          <w:trHeight w:val="147"/>
          <w:jc w:val="center"/>
        </w:trPr>
        <w:tc>
          <w:tcPr>
            <w:tcW w:w="0" w:type="auto"/>
            <w:vMerge/>
            <w:vAlign w:val="center"/>
          </w:tcPr>
          <w:p w14:paraId="60D834C7"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616D9094"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4350793F"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地板配套踢脚</w:t>
            </w:r>
          </w:p>
        </w:tc>
        <w:tc>
          <w:tcPr>
            <w:tcW w:w="0" w:type="auto"/>
            <w:vAlign w:val="center"/>
          </w:tcPr>
          <w:p w14:paraId="01484CEB"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圣象</w:t>
            </w:r>
            <w:r w:rsidRPr="003707A1">
              <w:rPr>
                <w:rFonts w:ascii="Arial" w:eastAsia="华文细黑" w:hAnsi="Arial" w:cs="Arial" w:hint="eastAsia"/>
                <w:sz w:val="18"/>
                <w:szCs w:val="18"/>
              </w:rPr>
              <w:t>/</w:t>
            </w:r>
            <w:r>
              <w:rPr>
                <w:rFonts w:ascii="Arial" w:eastAsia="华文细黑" w:hAnsi="Arial" w:cs="Arial" w:hint="eastAsia"/>
                <w:sz w:val="18"/>
                <w:szCs w:val="18"/>
              </w:rPr>
              <w:t>生活家</w:t>
            </w:r>
            <w:r w:rsidRPr="003707A1">
              <w:rPr>
                <w:rFonts w:ascii="Arial" w:eastAsia="华文细黑" w:hAnsi="Arial" w:cs="Arial" w:hint="eastAsia"/>
                <w:sz w:val="18"/>
                <w:szCs w:val="18"/>
              </w:rPr>
              <w:t>/</w:t>
            </w:r>
            <w:r>
              <w:rPr>
                <w:rFonts w:ascii="Arial" w:eastAsia="华文细黑" w:hAnsi="Arial" w:cs="Arial" w:hint="eastAsia"/>
                <w:sz w:val="18"/>
                <w:szCs w:val="18"/>
              </w:rPr>
              <w:t>欧人</w:t>
            </w:r>
          </w:p>
        </w:tc>
      </w:tr>
      <w:tr w:rsidR="00221755" w:rsidRPr="005E6802" w14:paraId="6A2A6B9D" w14:textId="77777777" w:rsidTr="0001487D">
        <w:trPr>
          <w:trHeight w:val="147"/>
          <w:jc w:val="center"/>
        </w:trPr>
        <w:tc>
          <w:tcPr>
            <w:tcW w:w="0" w:type="auto"/>
            <w:vMerge/>
            <w:vAlign w:val="center"/>
          </w:tcPr>
          <w:p w14:paraId="2CC9B4AC"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5124F962"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128008B5"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人造石材</w:t>
            </w:r>
          </w:p>
        </w:tc>
        <w:tc>
          <w:tcPr>
            <w:tcW w:w="0" w:type="auto"/>
            <w:vAlign w:val="center"/>
          </w:tcPr>
          <w:p w14:paraId="54DAD501"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w:t>
            </w:r>
          </w:p>
        </w:tc>
      </w:tr>
      <w:tr w:rsidR="00221755" w:rsidRPr="005E6802" w14:paraId="5AD87624" w14:textId="77777777" w:rsidTr="0001487D">
        <w:trPr>
          <w:trHeight w:val="246"/>
          <w:jc w:val="center"/>
        </w:trPr>
        <w:tc>
          <w:tcPr>
            <w:tcW w:w="0" w:type="auto"/>
            <w:vMerge w:val="restart"/>
            <w:vAlign w:val="center"/>
          </w:tcPr>
          <w:p w14:paraId="786F6795"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储藏室</w:t>
            </w:r>
          </w:p>
        </w:tc>
        <w:tc>
          <w:tcPr>
            <w:tcW w:w="0" w:type="auto"/>
            <w:vAlign w:val="center"/>
          </w:tcPr>
          <w:p w14:paraId="64E5C181"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5D3D4DCD"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13DE8672"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4E0AD905" w14:textId="77777777" w:rsidTr="0001487D">
        <w:trPr>
          <w:trHeight w:val="147"/>
          <w:jc w:val="center"/>
        </w:trPr>
        <w:tc>
          <w:tcPr>
            <w:tcW w:w="0" w:type="auto"/>
            <w:vMerge/>
            <w:vAlign w:val="center"/>
          </w:tcPr>
          <w:p w14:paraId="3D391BCB"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52EC16FB"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463A8C07"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4F1AB126"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23A5004B" w14:textId="77777777" w:rsidTr="0001487D">
        <w:trPr>
          <w:trHeight w:val="147"/>
          <w:jc w:val="center"/>
        </w:trPr>
        <w:tc>
          <w:tcPr>
            <w:tcW w:w="0" w:type="auto"/>
            <w:vMerge/>
            <w:vAlign w:val="center"/>
          </w:tcPr>
          <w:p w14:paraId="113462F8"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21C588E1"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3220EFD6"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349DC540"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03B3829F" w14:textId="77777777" w:rsidTr="0001487D">
        <w:trPr>
          <w:trHeight w:val="147"/>
          <w:jc w:val="center"/>
        </w:trPr>
        <w:tc>
          <w:tcPr>
            <w:tcW w:w="0" w:type="auto"/>
            <w:vMerge/>
            <w:vAlign w:val="center"/>
          </w:tcPr>
          <w:p w14:paraId="0C090122"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507D3E8E"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6FD5B92E"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752E139E"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6D2BBD65" w14:textId="77777777" w:rsidTr="0001487D">
        <w:trPr>
          <w:trHeight w:val="246"/>
          <w:jc w:val="center"/>
        </w:trPr>
        <w:tc>
          <w:tcPr>
            <w:tcW w:w="0" w:type="auto"/>
            <w:vMerge w:val="restart"/>
            <w:vAlign w:val="center"/>
          </w:tcPr>
          <w:p w14:paraId="18A6C8BC"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厨房</w:t>
            </w:r>
          </w:p>
        </w:tc>
        <w:tc>
          <w:tcPr>
            <w:tcW w:w="0" w:type="auto"/>
            <w:vAlign w:val="center"/>
          </w:tcPr>
          <w:p w14:paraId="516F85E6"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3E70ABD6"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集成吊顶</w:t>
            </w:r>
          </w:p>
        </w:tc>
        <w:tc>
          <w:tcPr>
            <w:tcW w:w="0" w:type="auto"/>
            <w:vAlign w:val="center"/>
          </w:tcPr>
          <w:p w14:paraId="037CFE12"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131A6769" w14:textId="77777777" w:rsidTr="0001487D">
        <w:trPr>
          <w:trHeight w:val="147"/>
          <w:jc w:val="center"/>
        </w:trPr>
        <w:tc>
          <w:tcPr>
            <w:tcW w:w="0" w:type="auto"/>
            <w:vMerge/>
            <w:vAlign w:val="center"/>
          </w:tcPr>
          <w:p w14:paraId="420DC91F"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25E986CD"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0AE52677"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14015B5B"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佳怡居</w:t>
            </w:r>
          </w:p>
        </w:tc>
      </w:tr>
      <w:tr w:rsidR="00221755" w:rsidRPr="005E6802" w14:paraId="2A03ED48" w14:textId="77777777" w:rsidTr="0001487D">
        <w:trPr>
          <w:trHeight w:val="147"/>
          <w:jc w:val="center"/>
        </w:trPr>
        <w:tc>
          <w:tcPr>
            <w:tcW w:w="0" w:type="auto"/>
            <w:vMerge/>
            <w:vAlign w:val="center"/>
          </w:tcPr>
          <w:p w14:paraId="76FDE735"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059BC1B6"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4363147F"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4B161A83"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佳怡居</w:t>
            </w:r>
          </w:p>
        </w:tc>
      </w:tr>
      <w:tr w:rsidR="00221755" w:rsidRPr="005E6802" w14:paraId="51996FEB" w14:textId="77777777" w:rsidTr="0001487D">
        <w:trPr>
          <w:trHeight w:val="147"/>
          <w:jc w:val="center"/>
        </w:trPr>
        <w:tc>
          <w:tcPr>
            <w:tcW w:w="0" w:type="auto"/>
            <w:vMerge/>
            <w:vAlign w:val="center"/>
          </w:tcPr>
          <w:p w14:paraId="73B2A6E3"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27B95A76"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0CD02E6C"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299198A3"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6A9811DD" w14:textId="77777777" w:rsidTr="0001487D">
        <w:trPr>
          <w:trHeight w:val="147"/>
          <w:jc w:val="center"/>
        </w:trPr>
        <w:tc>
          <w:tcPr>
            <w:tcW w:w="0" w:type="auto"/>
            <w:vMerge/>
            <w:vAlign w:val="center"/>
          </w:tcPr>
          <w:p w14:paraId="066767E3"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480916F4"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1FC25DEB"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7E99BA96"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0C015636" w14:textId="77777777" w:rsidTr="0001487D">
        <w:trPr>
          <w:trHeight w:val="262"/>
          <w:jc w:val="center"/>
        </w:trPr>
        <w:tc>
          <w:tcPr>
            <w:tcW w:w="0" w:type="auto"/>
            <w:vMerge w:val="restart"/>
            <w:vAlign w:val="center"/>
          </w:tcPr>
          <w:p w14:paraId="66F23169"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卫生间</w:t>
            </w:r>
          </w:p>
        </w:tc>
        <w:tc>
          <w:tcPr>
            <w:tcW w:w="0" w:type="auto"/>
            <w:vAlign w:val="center"/>
          </w:tcPr>
          <w:p w14:paraId="745E7916"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67582911"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集成吊顶</w:t>
            </w:r>
          </w:p>
        </w:tc>
        <w:tc>
          <w:tcPr>
            <w:tcW w:w="0" w:type="auto"/>
            <w:vAlign w:val="center"/>
          </w:tcPr>
          <w:p w14:paraId="3C2C568E"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3CA9336C" w14:textId="77777777" w:rsidTr="0001487D">
        <w:trPr>
          <w:trHeight w:val="147"/>
          <w:jc w:val="center"/>
        </w:trPr>
        <w:tc>
          <w:tcPr>
            <w:tcW w:w="0" w:type="auto"/>
            <w:vMerge/>
            <w:vAlign w:val="center"/>
          </w:tcPr>
          <w:p w14:paraId="2A551A2E"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1DDA11E8"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51EDB7CA"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27B0974D"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佳怡居</w:t>
            </w:r>
          </w:p>
        </w:tc>
      </w:tr>
      <w:tr w:rsidR="00221755" w:rsidRPr="005E6802" w14:paraId="54D421CA" w14:textId="77777777" w:rsidTr="0001487D">
        <w:trPr>
          <w:trHeight w:val="147"/>
          <w:jc w:val="center"/>
        </w:trPr>
        <w:tc>
          <w:tcPr>
            <w:tcW w:w="0" w:type="auto"/>
            <w:vMerge/>
            <w:vAlign w:val="center"/>
          </w:tcPr>
          <w:p w14:paraId="422696E4"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5D778ECE"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4EAE56D7"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1146666D"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佳怡居</w:t>
            </w:r>
          </w:p>
        </w:tc>
      </w:tr>
      <w:tr w:rsidR="00221755" w:rsidRPr="005E6802" w14:paraId="19B0A55E" w14:textId="77777777" w:rsidTr="0001487D">
        <w:trPr>
          <w:trHeight w:val="147"/>
          <w:jc w:val="center"/>
        </w:trPr>
        <w:tc>
          <w:tcPr>
            <w:tcW w:w="0" w:type="auto"/>
            <w:vMerge/>
            <w:vAlign w:val="center"/>
          </w:tcPr>
          <w:p w14:paraId="69211314"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34E5D828"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70A253F7"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1E7C17FA"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384B0852" w14:textId="77777777" w:rsidTr="0001487D">
        <w:trPr>
          <w:trHeight w:val="147"/>
          <w:jc w:val="center"/>
        </w:trPr>
        <w:tc>
          <w:tcPr>
            <w:tcW w:w="0" w:type="auto"/>
            <w:vMerge/>
            <w:vAlign w:val="center"/>
          </w:tcPr>
          <w:p w14:paraId="28C4CEEE"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21435AC0"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2FFD4CDF"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237AC7AD"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7789E9A2" w14:textId="77777777" w:rsidTr="0001487D">
        <w:trPr>
          <w:trHeight w:val="246"/>
          <w:jc w:val="center"/>
        </w:trPr>
        <w:tc>
          <w:tcPr>
            <w:tcW w:w="0" w:type="auto"/>
            <w:vMerge w:val="restart"/>
            <w:vAlign w:val="center"/>
          </w:tcPr>
          <w:p w14:paraId="318B0EC7"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阳台</w:t>
            </w:r>
          </w:p>
        </w:tc>
        <w:tc>
          <w:tcPr>
            <w:tcW w:w="0" w:type="auto"/>
            <w:vAlign w:val="center"/>
          </w:tcPr>
          <w:p w14:paraId="3EC2ABBB"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4D42EAB1"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1B326643"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立邦</w:t>
            </w:r>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635E346F" w14:textId="77777777" w:rsidTr="0001487D">
        <w:trPr>
          <w:trHeight w:val="147"/>
          <w:jc w:val="center"/>
        </w:trPr>
        <w:tc>
          <w:tcPr>
            <w:tcW w:w="0" w:type="auto"/>
            <w:vMerge/>
            <w:vAlign w:val="center"/>
          </w:tcPr>
          <w:p w14:paraId="00D4EF21" w14:textId="77777777" w:rsidR="00221755" w:rsidRPr="005E6802" w:rsidRDefault="00221755" w:rsidP="0001487D">
            <w:pPr>
              <w:rPr>
                <w:rFonts w:ascii="Arial" w:eastAsia="华文细黑" w:hAnsi="Arial" w:cs="Arial"/>
                <w:sz w:val="18"/>
                <w:szCs w:val="18"/>
              </w:rPr>
            </w:pPr>
          </w:p>
        </w:tc>
        <w:tc>
          <w:tcPr>
            <w:tcW w:w="0" w:type="auto"/>
            <w:vAlign w:val="center"/>
          </w:tcPr>
          <w:p w14:paraId="03E68176"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晾衣杆</w:t>
            </w:r>
          </w:p>
        </w:tc>
        <w:tc>
          <w:tcPr>
            <w:tcW w:w="0" w:type="auto"/>
            <w:vAlign w:val="center"/>
          </w:tcPr>
          <w:p w14:paraId="3D012F63"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不锈钢</w:t>
            </w:r>
          </w:p>
        </w:tc>
        <w:tc>
          <w:tcPr>
            <w:tcW w:w="0" w:type="auto"/>
            <w:vAlign w:val="center"/>
          </w:tcPr>
          <w:p w14:paraId="7183ABAE"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66AD3659" w14:textId="77777777" w:rsidTr="0001487D">
        <w:trPr>
          <w:trHeight w:val="147"/>
          <w:jc w:val="center"/>
        </w:trPr>
        <w:tc>
          <w:tcPr>
            <w:tcW w:w="0" w:type="auto"/>
            <w:vMerge/>
            <w:vAlign w:val="center"/>
          </w:tcPr>
          <w:p w14:paraId="300E7AD7" w14:textId="77777777" w:rsidR="00221755" w:rsidRPr="005E6802" w:rsidRDefault="00221755" w:rsidP="0001487D">
            <w:pPr>
              <w:rPr>
                <w:rFonts w:ascii="Arial" w:eastAsia="华文细黑" w:hAnsi="Arial" w:cs="Arial"/>
                <w:sz w:val="18"/>
                <w:szCs w:val="18"/>
              </w:rPr>
            </w:pPr>
          </w:p>
        </w:tc>
        <w:tc>
          <w:tcPr>
            <w:tcW w:w="0" w:type="auto"/>
            <w:vAlign w:val="center"/>
          </w:tcPr>
          <w:p w14:paraId="368B4EE4"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195E50EE"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5253749B"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立邦</w:t>
            </w:r>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27329282" w14:textId="77777777" w:rsidTr="0001487D">
        <w:trPr>
          <w:trHeight w:val="147"/>
          <w:jc w:val="center"/>
        </w:trPr>
        <w:tc>
          <w:tcPr>
            <w:tcW w:w="0" w:type="auto"/>
            <w:vMerge/>
            <w:vAlign w:val="center"/>
          </w:tcPr>
          <w:p w14:paraId="1E0ADE95" w14:textId="77777777" w:rsidR="00221755" w:rsidRPr="005E6802" w:rsidRDefault="00221755" w:rsidP="0001487D">
            <w:pPr>
              <w:rPr>
                <w:rFonts w:ascii="Arial" w:eastAsia="华文细黑" w:hAnsi="Arial" w:cs="Arial"/>
                <w:sz w:val="18"/>
                <w:szCs w:val="18"/>
              </w:rPr>
            </w:pPr>
          </w:p>
        </w:tc>
        <w:tc>
          <w:tcPr>
            <w:tcW w:w="0" w:type="auto"/>
            <w:vAlign w:val="center"/>
          </w:tcPr>
          <w:p w14:paraId="2209C356"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6B977F79"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sz w:val="18"/>
                <w:szCs w:val="18"/>
              </w:rPr>
              <w:t>瓷砖</w:t>
            </w:r>
          </w:p>
        </w:tc>
        <w:tc>
          <w:tcPr>
            <w:tcW w:w="0" w:type="auto"/>
            <w:vAlign w:val="center"/>
          </w:tcPr>
          <w:p w14:paraId="2E023EDE"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佳怡居</w:t>
            </w:r>
          </w:p>
        </w:tc>
      </w:tr>
      <w:tr w:rsidR="00221755" w:rsidRPr="00597028" w14:paraId="02214F30" w14:textId="77777777" w:rsidTr="0001487D">
        <w:trPr>
          <w:trHeight w:val="147"/>
          <w:jc w:val="center"/>
        </w:trPr>
        <w:tc>
          <w:tcPr>
            <w:tcW w:w="0" w:type="auto"/>
            <w:vMerge/>
            <w:vAlign w:val="center"/>
          </w:tcPr>
          <w:p w14:paraId="5A2B401E" w14:textId="77777777" w:rsidR="00221755" w:rsidRPr="005E6802" w:rsidRDefault="00221755" w:rsidP="0001487D">
            <w:pPr>
              <w:rPr>
                <w:rFonts w:ascii="Arial" w:eastAsia="华文细黑" w:hAnsi="Arial" w:cs="Arial"/>
                <w:sz w:val="18"/>
                <w:szCs w:val="18"/>
              </w:rPr>
            </w:pPr>
          </w:p>
        </w:tc>
        <w:tc>
          <w:tcPr>
            <w:tcW w:w="0" w:type="auto"/>
            <w:vAlign w:val="center"/>
          </w:tcPr>
          <w:p w14:paraId="4847B642"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0227E962"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5030FB30"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佳怡居</w:t>
            </w:r>
          </w:p>
        </w:tc>
      </w:tr>
      <w:tr w:rsidR="00221755" w:rsidRPr="00597028" w14:paraId="78F33A58" w14:textId="77777777" w:rsidTr="0001487D">
        <w:trPr>
          <w:trHeight w:val="147"/>
          <w:jc w:val="center"/>
        </w:trPr>
        <w:tc>
          <w:tcPr>
            <w:tcW w:w="0" w:type="auto"/>
            <w:vMerge/>
            <w:vAlign w:val="center"/>
          </w:tcPr>
          <w:p w14:paraId="52E79A63" w14:textId="77777777" w:rsidR="00221755" w:rsidRPr="005E6802" w:rsidRDefault="00221755" w:rsidP="0001487D">
            <w:pPr>
              <w:rPr>
                <w:rFonts w:ascii="Arial" w:eastAsia="华文细黑" w:hAnsi="Arial" w:cs="Arial"/>
                <w:sz w:val="18"/>
                <w:szCs w:val="18"/>
              </w:rPr>
            </w:pPr>
          </w:p>
        </w:tc>
        <w:tc>
          <w:tcPr>
            <w:tcW w:w="0" w:type="auto"/>
            <w:vAlign w:val="center"/>
          </w:tcPr>
          <w:p w14:paraId="1A1A996B"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097C5300"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人造石材</w:t>
            </w:r>
          </w:p>
        </w:tc>
        <w:tc>
          <w:tcPr>
            <w:tcW w:w="0" w:type="auto"/>
            <w:vAlign w:val="center"/>
          </w:tcPr>
          <w:p w14:paraId="0188D22A" w14:textId="77777777" w:rsidR="00221755" w:rsidRPr="00597028" w:rsidRDefault="00221755" w:rsidP="0001487D">
            <w:pPr>
              <w:jc w:val="center"/>
              <w:rPr>
                <w:rFonts w:ascii="Arial" w:eastAsia="华文细黑" w:hAnsi="Arial" w:cs="Arial"/>
                <w:sz w:val="18"/>
                <w:szCs w:val="18"/>
              </w:rPr>
            </w:pPr>
            <w:r>
              <w:rPr>
                <w:rFonts w:ascii="Arial" w:eastAsia="华文细黑" w:hAnsi="Arial" w:cs="Arial" w:hint="eastAsia"/>
                <w:sz w:val="18"/>
                <w:szCs w:val="18"/>
              </w:rPr>
              <w:t>——</w:t>
            </w:r>
          </w:p>
        </w:tc>
      </w:tr>
    </w:tbl>
    <w:p w14:paraId="6368D06B" w14:textId="77777777" w:rsidR="00221755" w:rsidRPr="0043172B" w:rsidRDefault="00221755" w:rsidP="002747E6">
      <w:pPr>
        <w:widowControl w:val="0"/>
        <w:tabs>
          <w:tab w:val="left" w:pos="3544"/>
        </w:tabs>
        <w:overflowPunct w:val="0"/>
        <w:spacing w:line="360" w:lineRule="auto"/>
        <w:jc w:val="center"/>
        <w:rPr>
          <w:rFonts w:ascii="Arial" w:hAnsi="Arial" w:cs="Arial"/>
          <w:kern w:val="2"/>
          <w:sz w:val="21"/>
          <w:szCs w:val="21"/>
          <w:highlight w:val="yellow"/>
        </w:rPr>
      </w:pPr>
    </w:p>
    <w:p w14:paraId="19D22273" w14:textId="316107ED" w:rsidR="00C1246F" w:rsidRDefault="00C1246F" w:rsidP="00C1246F">
      <w:pPr>
        <w:widowControl w:val="0"/>
        <w:tabs>
          <w:tab w:val="left" w:pos="3544"/>
        </w:tabs>
        <w:overflowPunct w:val="0"/>
        <w:spacing w:beforeLines="100" w:before="240" w:line="360" w:lineRule="auto"/>
        <w:rPr>
          <w:rFonts w:ascii="Arial" w:hAnsi="Arial" w:cs="Arial"/>
          <w:kern w:val="2"/>
          <w:sz w:val="21"/>
          <w:szCs w:val="21"/>
        </w:rPr>
      </w:pPr>
      <w:r>
        <w:rPr>
          <w:rFonts w:ascii="Arial" w:hAnsi="Arial" w:cs="Arial" w:hint="eastAsia"/>
          <w:kern w:val="2"/>
          <w:sz w:val="21"/>
          <w:szCs w:val="21"/>
        </w:rPr>
        <w:t>（转下页）</w:t>
      </w:r>
    </w:p>
    <w:p w14:paraId="4ABBE76B" w14:textId="77777777" w:rsidR="00C1246F" w:rsidRDefault="00C1246F">
      <w:pPr>
        <w:rPr>
          <w:rFonts w:ascii="Arial" w:hAnsi="Arial" w:cs="Arial"/>
          <w:kern w:val="2"/>
          <w:sz w:val="21"/>
          <w:szCs w:val="21"/>
        </w:rPr>
      </w:pPr>
      <w:r>
        <w:rPr>
          <w:rFonts w:ascii="Arial" w:hAnsi="Arial" w:cs="Arial"/>
          <w:kern w:val="2"/>
          <w:sz w:val="21"/>
          <w:szCs w:val="21"/>
        </w:rPr>
        <w:br w:type="page"/>
      </w:r>
    </w:p>
    <w:p w14:paraId="0DC2D87F" w14:textId="7279EE67" w:rsidR="002747E6" w:rsidRPr="00221755" w:rsidRDefault="002747E6" w:rsidP="002747E6">
      <w:pPr>
        <w:widowControl w:val="0"/>
        <w:tabs>
          <w:tab w:val="left" w:pos="3544"/>
        </w:tabs>
        <w:overflowPunct w:val="0"/>
        <w:spacing w:beforeLines="100" w:before="240" w:line="360" w:lineRule="auto"/>
        <w:jc w:val="center"/>
        <w:rPr>
          <w:rFonts w:ascii="Arial" w:hAnsi="Arial" w:cs="Arial"/>
          <w:kern w:val="2"/>
          <w:sz w:val="21"/>
          <w:szCs w:val="21"/>
        </w:rPr>
      </w:pPr>
      <w:r w:rsidRPr="00221755">
        <w:rPr>
          <w:rFonts w:ascii="Arial" w:hAnsi="Arial" w:cs="Arial"/>
          <w:kern w:val="2"/>
          <w:sz w:val="21"/>
          <w:szCs w:val="21"/>
        </w:rPr>
        <w:lastRenderedPageBreak/>
        <w:t>设备设施标准</w:t>
      </w:r>
    </w:p>
    <w:tbl>
      <w:tblPr>
        <w:tblW w:w="9252" w:type="dxa"/>
        <w:jc w:val="center"/>
        <w:tblLook w:val="04A0" w:firstRow="1" w:lastRow="0" w:firstColumn="1" w:lastColumn="0" w:noHBand="0" w:noVBand="1"/>
      </w:tblPr>
      <w:tblGrid>
        <w:gridCol w:w="544"/>
        <w:gridCol w:w="1843"/>
        <w:gridCol w:w="2279"/>
        <w:gridCol w:w="2115"/>
        <w:gridCol w:w="2471"/>
      </w:tblGrid>
      <w:tr w:rsidR="00221755" w:rsidRPr="00A91B62" w14:paraId="72DC8429" w14:textId="77777777" w:rsidTr="0001487D">
        <w:trPr>
          <w:trHeight w:val="392"/>
          <w:tblHeader/>
          <w:jc w:val="center"/>
        </w:trPr>
        <w:tc>
          <w:tcPr>
            <w:tcW w:w="2387" w:type="dxa"/>
            <w:gridSpan w:val="2"/>
            <w:tcBorders>
              <w:top w:val="single" w:sz="4" w:space="0" w:color="auto"/>
              <w:left w:val="single" w:sz="4" w:space="0" w:color="auto"/>
              <w:bottom w:val="single" w:sz="4" w:space="0" w:color="auto"/>
              <w:right w:val="single" w:sz="4" w:space="0" w:color="auto"/>
            </w:tcBorders>
            <w:vAlign w:val="center"/>
          </w:tcPr>
          <w:p w14:paraId="6DBC0A00" w14:textId="77777777" w:rsidR="00221755" w:rsidRPr="00A91B62" w:rsidRDefault="00221755" w:rsidP="0001487D">
            <w:pPr>
              <w:jc w:val="center"/>
              <w:rPr>
                <w:rFonts w:ascii="华文细黑" w:eastAsia="华文细黑" w:hAnsi="华文细黑" w:hint="eastAsia"/>
                <w:b/>
                <w:sz w:val="18"/>
                <w:szCs w:val="18"/>
              </w:rPr>
            </w:pPr>
            <w:r w:rsidRPr="00A91B62">
              <w:rPr>
                <w:rFonts w:ascii="华文细黑" w:eastAsia="华文细黑" w:hAnsi="华文细黑" w:hint="eastAsia"/>
                <w:b/>
                <w:sz w:val="18"/>
                <w:szCs w:val="18"/>
              </w:rPr>
              <w:t>设备设施内容</w:t>
            </w:r>
          </w:p>
        </w:tc>
        <w:tc>
          <w:tcPr>
            <w:tcW w:w="2279" w:type="dxa"/>
            <w:tcBorders>
              <w:top w:val="single" w:sz="4" w:space="0" w:color="auto"/>
              <w:left w:val="nil"/>
              <w:bottom w:val="single" w:sz="4" w:space="0" w:color="auto"/>
              <w:right w:val="single" w:sz="4" w:space="0" w:color="auto"/>
            </w:tcBorders>
            <w:vAlign w:val="center"/>
          </w:tcPr>
          <w:p w14:paraId="61D89B62" w14:textId="77777777" w:rsidR="00221755" w:rsidRPr="00A91B62" w:rsidRDefault="00221755" w:rsidP="0001487D">
            <w:pPr>
              <w:jc w:val="center"/>
              <w:rPr>
                <w:rFonts w:ascii="华文细黑" w:eastAsia="华文细黑" w:hAnsi="华文细黑" w:hint="eastAsia"/>
                <w:b/>
                <w:sz w:val="18"/>
                <w:szCs w:val="18"/>
              </w:rPr>
            </w:pPr>
            <w:r w:rsidRPr="00A91B62">
              <w:rPr>
                <w:rFonts w:ascii="华文细黑" w:eastAsia="华文细黑" w:hAnsi="华文细黑" w:hint="eastAsia"/>
                <w:b/>
                <w:sz w:val="18"/>
                <w:szCs w:val="18"/>
              </w:rPr>
              <w:t>品牌</w:t>
            </w:r>
            <w:r>
              <w:rPr>
                <w:rFonts w:ascii="华文细黑" w:eastAsia="华文细黑" w:hAnsi="华文细黑" w:hint="eastAsia"/>
                <w:b/>
                <w:sz w:val="18"/>
                <w:szCs w:val="18"/>
              </w:rPr>
              <w:t>（绿色建材等级）</w:t>
            </w:r>
          </w:p>
        </w:tc>
        <w:tc>
          <w:tcPr>
            <w:tcW w:w="2115" w:type="dxa"/>
            <w:tcBorders>
              <w:top w:val="single" w:sz="4" w:space="0" w:color="auto"/>
              <w:left w:val="nil"/>
              <w:bottom w:val="single" w:sz="4" w:space="0" w:color="auto"/>
              <w:right w:val="single" w:sz="4" w:space="0" w:color="auto"/>
            </w:tcBorders>
            <w:vAlign w:val="center"/>
          </w:tcPr>
          <w:p w14:paraId="4DCDE255" w14:textId="77777777" w:rsidR="00221755" w:rsidRPr="00A91B62" w:rsidRDefault="00221755" w:rsidP="0001487D">
            <w:pPr>
              <w:jc w:val="center"/>
              <w:rPr>
                <w:rFonts w:ascii="华文细黑" w:eastAsia="华文细黑" w:hAnsi="华文细黑" w:hint="eastAsia"/>
                <w:b/>
                <w:sz w:val="18"/>
                <w:szCs w:val="18"/>
              </w:rPr>
            </w:pPr>
            <w:r>
              <w:rPr>
                <w:rFonts w:ascii="华文细黑" w:eastAsia="华文细黑" w:hAnsi="华文细黑" w:hint="eastAsia"/>
                <w:b/>
                <w:sz w:val="18"/>
                <w:szCs w:val="18"/>
              </w:rPr>
              <w:t>型号（做法）</w:t>
            </w:r>
          </w:p>
        </w:tc>
        <w:tc>
          <w:tcPr>
            <w:tcW w:w="2471" w:type="dxa"/>
            <w:tcBorders>
              <w:top w:val="single" w:sz="4" w:space="0" w:color="auto"/>
              <w:left w:val="single" w:sz="4" w:space="0" w:color="auto"/>
              <w:bottom w:val="single" w:sz="4" w:space="0" w:color="auto"/>
              <w:right w:val="single" w:sz="4" w:space="0" w:color="auto"/>
            </w:tcBorders>
            <w:vAlign w:val="center"/>
          </w:tcPr>
          <w:p w14:paraId="6E70A7A6" w14:textId="77777777" w:rsidR="00221755" w:rsidRPr="00A91B62" w:rsidRDefault="00221755" w:rsidP="0001487D">
            <w:pPr>
              <w:jc w:val="center"/>
              <w:rPr>
                <w:rFonts w:ascii="华文细黑" w:eastAsia="华文细黑" w:hAnsi="华文细黑" w:hint="eastAsia"/>
                <w:b/>
                <w:sz w:val="18"/>
                <w:szCs w:val="18"/>
              </w:rPr>
            </w:pPr>
            <w:r w:rsidRPr="00A91B62">
              <w:rPr>
                <w:rFonts w:ascii="华文细黑" w:eastAsia="华文细黑" w:hAnsi="华文细黑" w:hint="eastAsia"/>
                <w:b/>
                <w:sz w:val="18"/>
                <w:szCs w:val="18"/>
              </w:rPr>
              <w:t>数量</w:t>
            </w:r>
          </w:p>
        </w:tc>
      </w:tr>
      <w:tr w:rsidR="00221755" w:rsidRPr="00A91B62" w14:paraId="5855D33A" w14:textId="77777777" w:rsidTr="0001487D">
        <w:trPr>
          <w:trHeight w:val="392"/>
          <w:jc w:val="center"/>
        </w:trPr>
        <w:tc>
          <w:tcPr>
            <w:tcW w:w="544" w:type="dxa"/>
            <w:vMerge w:val="restart"/>
            <w:tcBorders>
              <w:top w:val="nil"/>
              <w:left w:val="single" w:sz="4" w:space="0" w:color="auto"/>
              <w:bottom w:val="single" w:sz="4" w:space="0" w:color="auto"/>
              <w:right w:val="single" w:sz="4" w:space="0" w:color="auto"/>
            </w:tcBorders>
            <w:vAlign w:val="center"/>
          </w:tcPr>
          <w:p w14:paraId="10C718A7"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厨房</w:t>
            </w:r>
          </w:p>
        </w:tc>
        <w:tc>
          <w:tcPr>
            <w:tcW w:w="1843" w:type="dxa"/>
            <w:tcBorders>
              <w:top w:val="nil"/>
              <w:left w:val="nil"/>
              <w:bottom w:val="single" w:sz="4" w:space="0" w:color="auto"/>
              <w:right w:val="single" w:sz="4" w:space="0" w:color="auto"/>
            </w:tcBorders>
            <w:vAlign w:val="center"/>
          </w:tcPr>
          <w:p w14:paraId="4109669B"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橱柜</w:t>
            </w:r>
          </w:p>
        </w:tc>
        <w:tc>
          <w:tcPr>
            <w:tcW w:w="2279" w:type="dxa"/>
            <w:tcBorders>
              <w:top w:val="nil"/>
              <w:left w:val="nil"/>
              <w:bottom w:val="single" w:sz="4" w:space="0" w:color="auto"/>
              <w:right w:val="single" w:sz="4" w:space="0" w:color="auto"/>
            </w:tcBorders>
            <w:vAlign w:val="center"/>
          </w:tcPr>
          <w:p w14:paraId="20B21B08"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优菲/金迪/金牌</w:t>
            </w:r>
          </w:p>
        </w:tc>
        <w:tc>
          <w:tcPr>
            <w:tcW w:w="2115" w:type="dxa"/>
            <w:tcBorders>
              <w:top w:val="single" w:sz="4" w:space="0" w:color="auto"/>
              <w:left w:val="nil"/>
              <w:bottom w:val="single" w:sz="4" w:space="0" w:color="auto"/>
              <w:right w:val="single" w:sz="4" w:space="0" w:color="auto"/>
            </w:tcBorders>
            <w:vAlign w:val="center"/>
          </w:tcPr>
          <w:p w14:paraId="6BC3C9C3"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墙面及地面安装</w:t>
            </w:r>
          </w:p>
        </w:tc>
        <w:tc>
          <w:tcPr>
            <w:tcW w:w="2471" w:type="dxa"/>
            <w:tcBorders>
              <w:top w:val="nil"/>
              <w:left w:val="single" w:sz="4" w:space="0" w:color="auto"/>
              <w:bottom w:val="single" w:sz="4" w:space="0" w:color="auto"/>
              <w:right w:val="single" w:sz="4" w:space="0" w:color="auto"/>
            </w:tcBorders>
            <w:vAlign w:val="center"/>
          </w:tcPr>
          <w:p w14:paraId="51201F19"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1E668095"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6F954D68"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4DC779DA"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燃气灶</w:t>
            </w:r>
          </w:p>
        </w:tc>
        <w:tc>
          <w:tcPr>
            <w:tcW w:w="2279" w:type="dxa"/>
            <w:tcBorders>
              <w:top w:val="nil"/>
              <w:left w:val="nil"/>
              <w:bottom w:val="single" w:sz="4" w:space="0" w:color="auto"/>
              <w:right w:val="single" w:sz="4" w:space="0" w:color="auto"/>
            </w:tcBorders>
            <w:vAlign w:val="center"/>
          </w:tcPr>
          <w:p w14:paraId="789A8FC3"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美的/海尔/帅康</w:t>
            </w:r>
          </w:p>
        </w:tc>
        <w:tc>
          <w:tcPr>
            <w:tcW w:w="2115" w:type="dxa"/>
            <w:tcBorders>
              <w:top w:val="single" w:sz="4" w:space="0" w:color="auto"/>
              <w:left w:val="nil"/>
              <w:bottom w:val="single" w:sz="4" w:space="0" w:color="auto"/>
              <w:right w:val="single" w:sz="4" w:space="0" w:color="auto"/>
            </w:tcBorders>
            <w:vAlign w:val="center"/>
          </w:tcPr>
          <w:p w14:paraId="5C8A176F"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38B1F73C"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2F27A4AF"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5D5F880E"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34F35635"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吸</w:t>
            </w:r>
            <w:r w:rsidRPr="00A91B62">
              <w:rPr>
                <w:rFonts w:ascii="华文细黑" w:eastAsia="华文细黑" w:hAnsi="华文细黑" w:hint="eastAsia"/>
                <w:sz w:val="18"/>
                <w:szCs w:val="18"/>
              </w:rPr>
              <w:t>油烟机</w:t>
            </w:r>
          </w:p>
        </w:tc>
        <w:tc>
          <w:tcPr>
            <w:tcW w:w="2279" w:type="dxa"/>
            <w:tcBorders>
              <w:top w:val="nil"/>
              <w:left w:val="nil"/>
              <w:bottom w:val="single" w:sz="4" w:space="0" w:color="auto"/>
              <w:right w:val="single" w:sz="4" w:space="0" w:color="auto"/>
            </w:tcBorders>
            <w:vAlign w:val="center"/>
          </w:tcPr>
          <w:p w14:paraId="763EEFEA"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美的/海尔/帅康</w:t>
            </w:r>
          </w:p>
        </w:tc>
        <w:tc>
          <w:tcPr>
            <w:tcW w:w="2115" w:type="dxa"/>
            <w:tcBorders>
              <w:top w:val="single" w:sz="4" w:space="0" w:color="auto"/>
              <w:left w:val="nil"/>
              <w:bottom w:val="single" w:sz="4" w:space="0" w:color="auto"/>
              <w:right w:val="single" w:sz="4" w:space="0" w:color="auto"/>
            </w:tcBorders>
            <w:vAlign w:val="center"/>
          </w:tcPr>
          <w:p w14:paraId="6786DAD8"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墙面挂装</w:t>
            </w:r>
          </w:p>
        </w:tc>
        <w:tc>
          <w:tcPr>
            <w:tcW w:w="2471" w:type="dxa"/>
            <w:tcBorders>
              <w:top w:val="nil"/>
              <w:left w:val="single" w:sz="4" w:space="0" w:color="auto"/>
              <w:bottom w:val="single" w:sz="4" w:space="0" w:color="auto"/>
              <w:right w:val="single" w:sz="4" w:space="0" w:color="auto"/>
            </w:tcBorders>
            <w:vAlign w:val="center"/>
          </w:tcPr>
          <w:p w14:paraId="3B866D9B"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6BF6FF93"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1EE58B18"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6715D010"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龙头及水槽</w:t>
            </w:r>
          </w:p>
        </w:tc>
        <w:tc>
          <w:tcPr>
            <w:tcW w:w="2279" w:type="dxa"/>
            <w:tcBorders>
              <w:top w:val="nil"/>
              <w:left w:val="nil"/>
              <w:bottom w:val="single" w:sz="4" w:space="0" w:color="auto"/>
              <w:right w:val="single" w:sz="4" w:space="0" w:color="auto"/>
            </w:tcBorders>
            <w:vAlign w:val="center"/>
          </w:tcPr>
          <w:p w14:paraId="4ADBE66E"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7123E406"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08EFA0C3"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2A8EC21A" w14:textId="77777777" w:rsidTr="0001487D">
        <w:trPr>
          <w:trHeight w:val="392"/>
          <w:jc w:val="center"/>
        </w:trPr>
        <w:tc>
          <w:tcPr>
            <w:tcW w:w="544" w:type="dxa"/>
            <w:vMerge w:val="restart"/>
            <w:tcBorders>
              <w:top w:val="nil"/>
              <w:left w:val="single" w:sz="4" w:space="0" w:color="auto"/>
              <w:bottom w:val="single" w:sz="4" w:space="0" w:color="auto"/>
              <w:right w:val="single" w:sz="4" w:space="0" w:color="auto"/>
            </w:tcBorders>
            <w:vAlign w:val="center"/>
          </w:tcPr>
          <w:p w14:paraId="7DB7A714"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卫生间</w:t>
            </w:r>
          </w:p>
        </w:tc>
        <w:tc>
          <w:tcPr>
            <w:tcW w:w="1843" w:type="dxa"/>
            <w:tcBorders>
              <w:top w:val="nil"/>
              <w:left w:val="nil"/>
              <w:bottom w:val="single" w:sz="4" w:space="0" w:color="auto"/>
              <w:right w:val="single" w:sz="4" w:space="0" w:color="auto"/>
            </w:tcBorders>
            <w:vAlign w:val="center"/>
          </w:tcPr>
          <w:p w14:paraId="0991B410"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洗手盆</w:t>
            </w:r>
          </w:p>
        </w:tc>
        <w:tc>
          <w:tcPr>
            <w:tcW w:w="2279" w:type="dxa"/>
            <w:tcBorders>
              <w:top w:val="nil"/>
              <w:left w:val="nil"/>
              <w:bottom w:val="single" w:sz="4" w:space="0" w:color="auto"/>
              <w:right w:val="single" w:sz="4" w:space="0" w:color="auto"/>
            </w:tcBorders>
            <w:vAlign w:val="center"/>
          </w:tcPr>
          <w:p w14:paraId="35B57ECA" w14:textId="77777777" w:rsidR="00221755" w:rsidRPr="00A91B62" w:rsidRDefault="00221755" w:rsidP="0001487D">
            <w:pPr>
              <w:jc w:val="center"/>
              <w:rPr>
                <w:rFonts w:ascii="华文细黑" w:eastAsia="华文细黑" w:hAnsi="华文细黑" w:hint="eastAsia"/>
                <w:sz w:val="18"/>
                <w:szCs w:val="18"/>
              </w:rPr>
            </w:pPr>
            <w:r w:rsidRPr="002223D8">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0ECDCEF9"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0889D3CB"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3940D535"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41B9317E"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78AC84A3"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座便器</w:t>
            </w:r>
          </w:p>
        </w:tc>
        <w:tc>
          <w:tcPr>
            <w:tcW w:w="2279" w:type="dxa"/>
            <w:tcBorders>
              <w:top w:val="nil"/>
              <w:left w:val="nil"/>
              <w:bottom w:val="single" w:sz="4" w:space="0" w:color="auto"/>
              <w:right w:val="single" w:sz="4" w:space="0" w:color="auto"/>
            </w:tcBorders>
            <w:vAlign w:val="center"/>
          </w:tcPr>
          <w:p w14:paraId="0D696791" w14:textId="77777777" w:rsidR="00221755" w:rsidRPr="00A91B62" w:rsidRDefault="00221755" w:rsidP="0001487D">
            <w:pPr>
              <w:jc w:val="center"/>
              <w:rPr>
                <w:rFonts w:ascii="华文细黑" w:eastAsia="华文细黑" w:hAnsi="华文细黑" w:hint="eastAsia"/>
                <w:sz w:val="18"/>
                <w:szCs w:val="18"/>
              </w:rPr>
            </w:pPr>
            <w:r w:rsidRPr="002223D8">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1FB6CD04"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落地安装</w:t>
            </w:r>
          </w:p>
        </w:tc>
        <w:tc>
          <w:tcPr>
            <w:tcW w:w="2471" w:type="dxa"/>
            <w:tcBorders>
              <w:top w:val="nil"/>
              <w:left w:val="single" w:sz="4" w:space="0" w:color="auto"/>
              <w:bottom w:val="single" w:sz="4" w:space="0" w:color="auto"/>
              <w:right w:val="single" w:sz="4" w:space="0" w:color="auto"/>
            </w:tcBorders>
            <w:vAlign w:val="center"/>
          </w:tcPr>
          <w:p w14:paraId="42E3D3CA"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7407D2B3"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07403084"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4491FEC3"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淋浴间</w:t>
            </w:r>
          </w:p>
        </w:tc>
        <w:tc>
          <w:tcPr>
            <w:tcW w:w="2279" w:type="dxa"/>
            <w:tcBorders>
              <w:top w:val="nil"/>
              <w:left w:val="nil"/>
              <w:bottom w:val="single" w:sz="4" w:space="0" w:color="auto"/>
              <w:right w:val="single" w:sz="4" w:space="0" w:color="auto"/>
            </w:tcBorders>
            <w:vAlign w:val="center"/>
          </w:tcPr>
          <w:p w14:paraId="2FE74B45"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573F5408"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33879910"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221755" w:rsidRPr="00A91B62" w14:paraId="5D9B9280"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6B2B1FB3"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706C0DD6"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龙头</w:t>
            </w:r>
          </w:p>
        </w:tc>
        <w:tc>
          <w:tcPr>
            <w:tcW w:w="2279" w:type="dxa"/>
            <w:tcBorders>
              <w:top w:val="nil"/>
              <w:left w:val="nil"/>
              <w:bottom w:val="single" w:sz="4" w:space="0" w:color="auto"/>
              <w:right w:val="single" w:sz="4" w:space="0" w:color="auto"/>
            </w:tcBorders>
            <w:vAlign w:val="center"/>
          </w:tcPr>
          <w:p w14:paraId="7C5BB5A9" w14:textId="77777777" w:rsidR="00221755" w:rsidRPr="00A91B62" w:rsidRDefault="00221755" w:rsidP="0001487D">
            <w:pPr>
              <w:jc w:val="center"/>
              <w:rPr>
                <w:rFonts w:ascii="华文细黑" w:eastAsia="华文细黑" w:hAnsi="华文细黑" w:hint="eastAsia"/>
                <w:sz w:val="18"/>
                <w:szCs w:val="18"/>
              </w:rPr>
            </w:pPr>
            <w:r w:rsidRPr="000212A9">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65551C63"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0D2EF5E2"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566130B6"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34502991"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02577D31"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花洒</w:t>
            </w:r>
          </w:p>
        </w:tc>
        <w:tc>
          <w:tcPr>
            <w:tcW w:w="2279" w:type="dxa"/>
            <w:tcBorders>
              <w:top w:val="nil"/>
              <w:left w:val="nil"/>
              <w:bottom w:val="single" w:sz="4" w:space="0" w:color="auto"/>
              <w:right w:val="single" w:sz="4" w:space="0" w:color="auto"/>
            </w:tcBorders>
            <w:vAlign w:val="center"/>
          </w:tcPr>
          <w:p w14:paraId="716A6849" w14:textId="77777777" w:rsidR="00221755" w:rsidRPr="00A91B62" w:rsidRDefault="00221755" w:rsidP="0001487D">
            <w:pPr>
              <w:jc w:val="center"/>
              <w:rPr>
                <w:rFonts w:ascii="华文细黑" w:eastAsia="华文细黑" w:hAnsi="华文细黑" w:hint="eastAsia"/>
                <w:sz w:val="18"/>
                <w:szCs w:val="18"/>
              </w:rPr>
            </w:pPr>
            <w:r w:rsidRPr="000212A9">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1A2FAE29"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手持式带下出水</w:t>
            </w:r>
          </w:p>
        </w:tc>
        <w:tc>
          <w:tcPr>
            <w:tcW w:w="2471" w:type="dxa"/>
            <w:tcBorders>
              <w:top w:val="nil"/>
              <w:left w:val="single" w:sz="4" w:space="0" w:color="auto"/>
              <w:bottom w:val="single" w:sz="4" w:space="0" w:color="auto"/>
              <w:right w:val="single" w:sz="4" w:space="0" w:color="auto"/>
            </w:tcBorders>
            <w:vAlign w:val="center"/>
          </w:tcPr>
          <w:p w14:paraId="32392C31"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2CEC8398"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699698F2"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51766C28"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浴霸</w:t>
            </w:r>
            <w:r>
              <w:rPr>
                <w:rFonts w:ascii="华文细黑" w:eastAsia="华文细黑" w:hAnsi="华文细黑" w:hint="eastAsia"/>
                <w:sz w:val="18"/>
                <w:szCs w:val="18"/>
              </w:rPr>
              <w:t>（暖风机）</w:t>
            </w:r>
          </w:p>
        </w:tc>
        <w:tc>
          <w:tcPr>
            <w:tcW w:w="2279" w:type="dxa"/>
            <w:tcBorders>
              <w:top w:val="nil"/>
              <w:left w:val="nil"/>
              <w:bottom w:val="single" w:sz="4" w:space="0" w:color="auto"/>
              <w:right w:val="single" w:sz="4" w:space="0" w:color="auto"/>
            </w:tcBorders>
            <w:vAlign w:val="center"/>
          </w:tcPr>
          <w:p w14:paraId="4720181E" w14:textId="77777777" w:rsidR="00221755" w:rsidRPr="00A91B62" w:rsidRDefault="00221755" w:rsidP="0001487D">
            <w:pPr>
              <w:jc w:val="center"/>
              <w:rPr>
                <w:rFonts w:ascii="华文细黑" w:eastAsia="华文细黑" w:hAnsi="华文细黑" w:hint="eastAsia"/>
                <w:sz w:val="18"/>
                <w:szCs w:val="18"/>
              </w:rPr>
            </w:pPr>
            <w:r w:rsidRPr="001B3B5F">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354A0BB8"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集成吊顶安装</w:t>
            </w:r>
          </w:p>
        </w:tc>
        <w:tc>
          <w:tcPr>
            <w:tcW w:w="2471" w:type="dxa"/>
            <w:tcBorders>
              <w:top w:val="nil"/>
              <w:left w:val="single" w:sz="4" w:space="0" w:color="auto"/>
              <w:bottom w:val="single" w:sz="4" w:space="0" w:color="auto"/>
              <w:right w:val="single" w:sz="4" w:space="0" w:color="auto"/>
            </w:tcBorders>
            <w:vAlign w:val="center"/>
          </w:tcPr>
          <w:p w14:paraId="74B05CFE"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54F024A5"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088139DC"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60956604"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浴缸</w:t>
            </w:r>
          </w:p>
        </w:tc>
        <w:tc>
          <w:tcPr>
            <w:tcW w:w="2279" w:type="dxa"/>
            <w:tcBorders>
              <w:top w:val="nil"/>
              <w:left w:val="nil"/>
              <w:bottom w:val="single" w:sz="4" w:space="0" w:color="auto"/>
              <w:right w:val="single" w:sz="4" w:space="0" w:color="auto"/>
            </w:tcBorders>
            <w:vAlign w:val="center"/>
          </w:tcPr>
          <w:p w14:paraId="5E779107" w14:textId="77777777" w:rsidR="00221755" w:rsidRPr="00A91B62" w:rsidRDefault="00221755" w:rsidP="0001487D">
            <w:pPr>
              <w:jc w:val="center"/>
              <w:rPr>
                <w:rFonts w:ascii="华文细黑" w:eastAsia="华文细黑" w:hAnsi="华文细黑" w:hint="eastAsia"/>
                <w:sz w:val="18"/>
                <w:szCs w:val="18"/>
              </w:rPr>
            </w:pPr>
            <w:r w:rsidRPr="001B3B5F">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2C0390C3"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1FD54CCD"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221755" w:rsidRPr="00A91B62" w14:paraId="6703BA22"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1BBAB56B"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64CE9DCA"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水盆柜</w:t>
            </w:r>
          </w:p>
        </w:tc>
        <w:tc>
          <w:tcPr>
            <w:tcW w:w="2279" w:type="dxa"/>
            <w:tcBorders>
              <w:top w:val="nil"/>
              <w:left w:val="nil"/>
              <w:bottom w:val="single" w:sz="4" w:space="0" w:color="auto"/>
              <w:right w:val="single" w:sz="4" w:space="0" w:color="auto"/>
            </w:tcBorders>
            <w:vAlign w:val="center"/>
          </w:tcPr>
          <w:p w14:paraId="65883901" w14:textId="77777777" w:rsidR="00221755" w:rsidRPr="00A91B62" w:rsidRDefault="00221755" w:rsidP="0001487D">
            <w:pPr>
              <w:jc w:val="center"/>
              <w:rPr>
                <w:rFonts w:ascii="华文细黑" w:eastAsia="华文细黑" w:hAnsi="华文细黑" w:hint="eastAsia"/>
                <w:sz w:val="18"/>
                <w:szCs w:val="18"/>
              </w:rPr>
            </w:pPr>
            <w:r w:rsidRPr="005414BB">
              <w:rPr>
                <w:rFonts w:ascii="华文细黑" w:eastAsia="华文细黑" w:hAnsi="华文细黑" w:hint="eastAsia"/>
                <w:sz w:val="18"/>
                <w:szCs w:val="18"/>
              </w:rPr>
              <w:t>优菲/金迪/金牌</w:t>
            </w:r>
          </w:p>
        </w:tc>
        <w:tc>
          <w:tcPr>
            <w:tcW w:w="2115" w:type="dxa"/>
            <w:tcBorders>
              <w:top w:val="single" w:sz="4" w:space="0" w:color="auto"/>
              <w:left w:val="nil"/>
              <w:bottom w:val="single" w:sz="4" w:space="0" w:color="auto"/>
              <w:right w:val="single" w:sz="4" w:space="0" w:color="auto"/>
            </w:tcBorders>
            <w:vAlign w:val="center"/>
          </w:tcPr>
          <w:p w14:paraId="35FFC769"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落地安装</w:t>
            </w:r>
          </w:p>
        </w:tc>
        <w:tc>
          <w:tcPr>
            <w:tcW w:w="2471" w:type="dxa"/>
            <w:tcBorders>
              <w:top w:val="nil"/>
              <w:left w:val="single" w:sz="4" w:space="0" w:color="auto"/>
              <w:bottom w:val="single" w:sz="4" w:space="0" w:color="auto"/>
              <w:right w:val="single" w:sz="4" w:space="0" w:color="auto"/>
            </w:tcBorders>
            <w:vAlign w:val="center"/>
          </w:tcPr>
          <w:p w14:paraId="3091DE23"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1374334D"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150886E4"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032B98D2"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镜柜</w:t>
            </w:r>
          </w:p>
        </w:tc>
        <w:tc>
          <w:tcPr>
            <w:tcW w:w="2279" w:type="dxa"/>
            <w:tcBorders>
              <w:top w:val="nil"/>
              <w:left w:val="nil"/>
              <w:bottom w:val="single" w:sz="4" w:space="0" w:color="auto"/>
              <w:right w:val="single" w:sz="4" w:space="0" w:color="auto"/>
            </w:tcBorders>
            <w:vAlign w:val="center"/>
          </w:tcPr>
          <w:p w14:paraId="3A926869" w14:textId="77777777" w:rsidR="00221755" w:rsidRPr="00A91B62" w:rsidRDefault="00221755" w:rsidP="0001487D">
            <w:pPr>
              <w:jc w:val="center"/>
              <w:rPr>
                <w:rFonts w:ascii="华文细黑" w:eastAsia="华文细黑" w:hAnsi="华文细黑" w:hint="eastAsia"/>
                <w:sz w:val="18"/>
                <w:szCs w:val="18"/>
              </w:rPr>
            </w:pPr>
            <w:r w:rsidRPr="005414BB">
              <w:rPr>
                <w:rFonts w:ascii="华文细黑" w:eastAsia="华文细黑" w:hAnsi="华文细黑" w:hint="eastAsia"/>
                <w:sz w:val="18"/>
                <w:szCs w:val="18"/>
              </w:rPr>
              <w:t>优菲/金迪/金牌</w:t>
            </w:r>
          </w:p>
        </w:tc>
        <w:tc>
          <w:tcPr>
            <w:tcW w:w="2115" w:type="dxa"/>
            <w:tcBorders>
              <w:top w:val="single" w:sz="4" w:space="0" w:color="auto"/>
              <w:left w:val="nil"/>
              <w:bottom w:val="single" w:sz="4" w:space="0" w:color="auto"/>
              <w:right w:val="single" w:sz="4" w:space="0" w:color="auto"/>
            </w:tcBorders>
            <w:vAlign w:val="center"/>
          </w:tcPr>
          <w:p w14:paraId="1DBC5FDD"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墙面安装</w:t>
            </w:r>
          </w:p>
        </w:tc>
        <w:tc>
          <w:tcPr>
            <w:tcW w:w="2471" w:type="dxa"/>
            <w:tcBorders>
              <w:top w:val="nil"/>
              <w:left w:val="single" w:sz="4" w:space="0" w:color="auto"/>
              <w:bottom w:val="single" w:sz="4" w:space="0" w:color="auto"/>
              <w:right w:val="single" w:sz="4" w:space="0" w:color="auto"/>
            </w:tcBorders>
            <w:vAlign w:val="center"/>
          </w:tcPr>
          <w:p w14:paraId="5EB651FD"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2995A074"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6BE0C306"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28A6A3E8"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置物架</w:t>
            </w:r>
          </w:p>
        </w:tc>
        <w:tc>
          <w:tcPr>
            <w:tcW w:w="2279" w:type="dxa"/>
            <w:tcBorders>
              <w:top w:val="nil"/>
              <w:left w:val="nil"/>
              <w:bottom w:val="single" w:sz="4" w:space="0" w:color="auto"/>
              <w:right w:val="single" w:sz="4" w:space="0" w:color="auto"/>
            </w:tcBorders>
            <w:vAlign w:val="center"/>
          </w:tcPr>
          <w:p w14:paraId="1BEAD652"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1B2CD5DE"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墙面安装</w:t>
            </w:r>
          </w:p>
        </w:tc>
        <w:tc>
          <w:tcPr>
            <w:tcW w:w="2471" w:type="dxa"/>
            <w:tcBorders>
              <w:top w:val="nil"/>
              <w:left w:val="single" w:sz="4" w:space="0" w:color="auto"/>
              <w:bottom w:val="single" w:sz="4" w:space="0" w:color="auto"/>
              <w:right w:val="single" w:sz="4" w:space="0" w:color="auto"/>
            </w:tcBorders>
            <w:vAlign w:val="center"/>
          </w:tcPr>
          <w:p w14:paraId="22156377"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693D34D3"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6C393BE8"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6ABC3534"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毛巾杆</w:t>
            </w:r>
          </w:p>
        </w:tc>
        <w:tc>
          <w:tcPr>
            <w:tcW w:w="2279" w:type="dxa"/>
            <w:tcBorders>
              <w:top w:val="nil"/>
              <w:left w:val="nil"/>
              <w:bottom w:val="single" w:sz="4" w:space="0" w:color="auto"/>
              <w:right w:val="single" w:sz="4" w:space="0" w:color="auto"/>
            </w:tcBorders>
            <w:vAlign w:val="center"/>
          </w:tcPr>
          <w:p w14:paraId="51520AE5"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5378C875"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墙面安装</w:t>
            </w:r>
          </w:p>
        </w:tc>
        <w:tc>
          <w:tcPr>
            <w:tcW w:w="2471" w:type="dxa"/>
            <w:tcBorders>
              <w:top w:val="nil"/>
              <w:left w:val="single" w:sz="4" w:space="0" w:color="auto"/>
              <w:bottom w:val="single" w:sz="4" w:space="0" w:color="auto"/>
              <w:right w:val="single" w:sz="4" w:space="0" w:color="auto"/>
            </w:tcBorders>
            <w:vAlign w:val="center"/>
          </w:tcPr>
          <w:p w14:paraId="5BAF2577"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524614EF" w14:textId="77777777" w:rsidTr="0001487D">
        <w:trPr>
          <w:trHeight w:val="392"/>
          <w:jc w:val="center"/>
        </w:trPr>
        <w:tc>
          <w:tcPr>
            <w:tcW w:w="544" w:type="dxa"/>
            <w:vMerge w:val="restart"/>
            <w:tcBorders>
              <w:top w:val="nil"/>
              <w:left w:val="single" w:sz="4" w:space="0" w:color="auto"/>
              <w:bottom w:val="single" w:sz="4" w:space="0" w:color="auto"/>
              <w:right w:val="single" w:sz="4" w:space="0" w:color="auto"/>
            </w:tcBorders>
            <w:vAlign w:val="center"/>
          </w:tcPr>
          <w:p w14:paraId="6C206063"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门</w:t>
            </w:r>
          </w:p>
        </w:tc>
        <w:tc>
          <w:tcPr>
            <w:tcW w:w="1843" w:type="dxa"/>
            <w:tcBorders>
              <w:top w:val="nil"/>
              <w:left w:val="nil"/>
              <w:bottom w:val="single" w:sz="4" w:space="0" w:color="auto"/>
              <w:right w:val="single" w:sz="4" w:space="0" w:color="auto"/>
            </w:tcBorders>
            <w:vAlign w:val="center"/>
          </w:tcPr>
          <w:p w14:paraId="311E98B9"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外</w:t>
            </w:r>
            <w:r w:rsidRPr="00A91B62">
              <w:rPr>
                <w:rFonts w:ascii="华文细黑" w:eastAsia="华文细黑" w:hAnsi="华文细黑" w:hint="eastAsia"/>
                <w:sz w:val="18"/>
                <w:szCs w:val="18"/>
              </w:rPr>
              <w:t>门</w:t>
            </w:r>
          </w:p>
        </w:tc>
        <w:tc>
          <w:tcPr>
            <w:tcW w:w="2279" w:type="dxa"/>
            <w:tcBorders>
              <w:top w:val="nil"/>
              <w:left w:val="nil"/>
              <w:bottom w:val="single" w:sz="4" w:space="0" w:color="auto"/>
              <w:right w:val="single" w:sz="4" w:space="0" w:color="auto"/>
            </w:tcBorders>
            <w:vAlign w:val="center"/>
          </w:tcPr>
          <w:p w14:paraId="7DD5B444"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新多/美心/新力</w:t>
            </w:r>
          </w:p>
        </w:tc>
        <w:tc>
          <w:tcPr>
            <w:tcW w:w="2115" w:type="dxa"/>
            <w:tcBorders>
              <w:top w:val="single" w:sz="4" w:space="0" w:color="auto"/>
              <w:left w:val="nil"/>
              <w:bottom w:val="single" w:sz="4" w:space="0" w:color="auto"/>
              <w:right w:val="single" w:sz="4" w:space="0" w:color="auto"/>
            </w:tcBorders>
            <w:vAlign w:val="center"/>
          </w:tcPr>
          <w:p w14:paraId="0A71845A" w14:textId="77777777" w:rsidR="00221755" w:rsidRPr="00A91B62" w:rsidRDefault="00221755" w:rsidP="0001487D">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平开门，铰链安装</w:t>
            </w:r>
          </w:p>
        </w:tc>
        <w:tc>
          <w:tcPr>
            <w:tcW w:w="2471" w:type="dxa"/>
            <w:tcBorders>
              <w:top w:val="nil"/>
              <w:left w:val="single" w:sz="4" w:space="0" w:color="auto"/>
              <w:bottom w:val="single" w:sz="4" w:space="0" w:color="auto"/>
              <w:right w:val="single" w:sz="4" w:space="0" w:color="auto"/>
            </w:tcBorders>
            <w:vAlign w:val="center"/>
          </w:tcPr>
          <w:p w14:paraId="3FEF16AF"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2DF88CC0"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659DFB19"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78B6EBF5"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内门</w:t>
            </w:r>
          </w:p>
        </w:tc>
        <w:tc>
          <w:tcPr>
            <w:tcW w:w="2279" w:type="dxa"/>
            <w:tcBorders>
              <w:top w:val="nil"/>
              <w:left w:val="nil"/>
              <w:bottom w:val="single" w:sz="4" w:space="0" w:color="auto"/>
              <w:right w:val="single" w:sz="4" w:space="0" w:color="auto"/>
            </w:tcBorders>
            <w:vAlign w:val="center"/>
          </w:tcPr>
          <w:p w14:paraId="1C871C34"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金迪/美心/新力</w:t>
            </w:r>
          </w:p>
        </w:tc>
        <w:tc>
          <w:tcPr>
            <w:tcW w:w="2115" w:type="dxa"/>
            <w:tcBorders>
              <w:top w:val="single" w:sz="4" w:space="0" w:color="auto"/>
              <w:left w:val="nil"/>
              <w:bottom w:val="single" w:sz="4" w:space="0" w:color="auto"/>
              <w:right w:val="single" w:sz="4" w:space="0" w:color="auto"/>
            </w:tcBorders>
            <w:vAlign w:val="center"/>
          </w:tcPr>
          <w:p w14:paraId="0651B6A9" w14:textId="77777777" w:rsidR="00221755" w:rsidRPr="00A91B62" w:rsidRDefault="00221755" w:rsidP="0001487D">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平开门，铰链安装</w:t>
            </w:r>
          </w:p>
        </w:tc>
        <w:tc>
          <w:tcPr>
            <w:tcW w:w="2471" w:type="dxa"/>
            <w:tcBorders>
              <w:top w:val="nil"/>
              <w:left w:val="single" w:sz="4" w:space="0" w:color="auto"/>
              <w:bottom w:val="single" w:sz="4" w:space="0" w:color="auto"/>
              <w:right w:val="single" w:sz="4" w:space="0" w:color="auto"/>
            </w:tcBorders>
            <w:vAlign w:val="center"/>
          </w:tcPr>
          <w:p w14:paraId="07D9149D"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 xml:space="preserve">二居户型 </w:t>
            </w:r>
            <w:r>
              <w:rPr>
                <w:rFonts w:ascii="华文细黑" w:eastAsia="华文细黑" w:hAnsi="华文细黑" w:hint="eastAsia"/>
                <w:sz w:val="18"/>
                <w:szCs w:val="18"/>
              </w:rPr>
              <w:t>4</w:t>
            </w:r>
            <w:r w:rsidRPr="005E551E">
              <w:rPr>
                <w:rFonts w:ascii="华文细黑" w:eastAsia="华文细黑" w:hAnsi="华文细黑" w:hint="eastAsia"/>
                <w:sz w:val="18"/>
                <w:szCs w:val="18"/>
              </w:rPr>
              <w:t xml:space="preserve">/三居户型 </w:t>
            </w:r>
            <w:r>
              <w:rPr>
                <w:rFonts w:ascii="华文细黑" w:eastAsia="华文细黑" w:hAnsi="华文细黑" w:hint="eastAsia"/>
                <w:sz w:val="18"/>
                <w:szCs w:val="18"/>
              </w:rPr>
              <w:t>6</w:t>
            </w:r>
          </w:p>
        </w:tc>
      </w:tr>
      <w:tr w:rsidR="00221755" w:rsidRPr="00A91B62" w14:paraId="07577064" w14:textId="77777777" w:rsidTr="0001487D">
        <w:trPr>
          <w:trHeight w:val="392"/>
          <w:jc w:val="center"/>
        </w:trPr>
        <w:tc>
          <w:tcPr>
            <w:tcW w:w="544" w:type="dxa"/>
            <w:vMerge w:val="restart"/>
            <w:tcBorders>
              <w:top w:val="nil"/>
              <w:left w:val="single" w:sz="4" w:space="0" w:color="auto"/>
              <w:right w:val="single" w:sz="4" w:space="0" w:color="auto"/>
            </w:tcBorders>
            <w:vAlign w:val="center"/>
          </w:tcPr>
          <w:p w14:paraId="333C60B1"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固定家具</w:t>
            </w:r>
          </w:p>
        </w:tc>
        <w:tc>
          <w:tcPr>
            <w:tcW w:w="1843" w:type="dxa"/>
            <w:tcBorders>
              <w:top w:val="nil"/>
              <w:left w:val="nil"/>
              <w:bottom w:val="single" w:sz="4" w:space="0" w:color="auto"/>
              <w:right w:val="single" w:sz="4" w:space="0" w:color="auto"/>
            </w:tcBorders>
            <w:vAlign w:val="center"/>
          </w:tcPr>
          <w:p w14:paraId="2E562FF5"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玄关柜</w:t>
            </w:r>
          </w:p>
        </w:tc>
        <w:tc>
          <w:tcPr>
            <w:tcW w:w="2279" w:type="dxa"/>
            <w:tcBorders>
              <w:top w:val="nil"/>
              <w:left w:val="nil"/>
              <w:bottom w:val="single" w:sz="4" w:space="0" w:color="auto"/>
              <w:right w:val="single" w:sz="4" w:space="0" w:color="auto"/>
            </w:tcBorders>
            <w:vAlign w:val="center"/>
          </w:tcPr>
          <w:p w14:paraId="3B7A92AF"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优菲/金迪/金牌</w:t>
            </w:r>
          </w:p>
        </w:tc>
        <w:tc>
          <w:tcPr>
            <w:tcW w:w="2115" w:type="dxa"/>
            <w:tcBorders>
              <w:top w:val="single" w:sz="4" w:space="0" w:color="auto"/>
              <w:left w:val="nil"/>
              <w:bottom w:val="single" w:sz="4" w:space="0" w:color="auto"/>
              <w:right w:val="single" w:sz="4" w:space="0" w:color="auto"/>
            </w:tcBorders>
            <w:vAlign w:val="center"/>
          </w:tcPr>
          <w:p w14:paraId="685A24C1" w14:textId="77777777" w:rsidR="00221755" w:rsidRPr="00A91B62" w:rsidRDefault="00221755" w:rsidP="0001487D">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活动家具</w:t>
            </w:r>
          </w:p>
        </w:tc>
        <w:tc>
          <w:tcPr>
            <w:tcW w:w="2471" w:type="dxa"/>
            <w:tcBorders>
              <w:top w:val="nil"/>
              <w:left w:val="single" w:sz="4" w:space="0" w:color="auto"/>
              <w:bottom w:val="single" w:sz="4" w:space="0" w:color="auto"/>
              <w:right w:val="single" w:sz="4" w:space="0" w:color="auto"/>
            </w:tcBorders>
            <w:vAlign w:val="center"/>
          </w:tcPr>
          <w:p w14:paraId="6540F081"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7AF2AC6C" w14:textId="77777777" w:rsidTr="0001487D">
        <w:trPr>
          <w:trHeight w:val="392"/>
          <w:jc w:val="center"/>
        </w:trPr>
        <w:tc>
          <w:tcPr>
            <w:tcW w:w="544" w:type="dxa"/>
            <w:vMerge/>
            <w:tcBorders>
              <w:left w:val="single" w:sz="4" w:space="0" w:color="auto"/>
              <w:right w:val="single" w:sz="4" w:space="0" w:color="auto"/>
            </w:tcBorders>
            <w:vAlign w:val="center"/>
          </w:tcPr>
          <w:p w14:paraId="407F528B"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6F8E6A65"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吊柜</w:t>
            </w:r>
          </w:p>
        </w:tc>
        <w:tc>
          <w:tcPr>
            <w:tcW w:w="2279" w:type="dxa"/>
            <w:tcBorders>
              <w:top w:val="nil"/>
              <w:left w:val="nil"/>
              <w:bottom w:val="single" w:sz="4" w:space="0" w:color="auto"/>
              <w:right w:val="single" w:sz="4" w:space="0" w:color="auto"/>
            </w:tcBorders>
            <w:vAlign w:val="center"/>
          </w:tcPr>
          <w:p w14:paraId="4594A4F8"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728996BB"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23687F91"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221755" w:rsidRPr="00A91B62" w14:paraId="4F78CC04" w14:textId="77777777" w:rsidTr="0001487D">
        <w:trPr>
          <w:trHeight w:val="392"/>
          <w:jc w:val="center"/>
        </w:trPr>
        <w:tc>
          <w:tcPr>
            <w:tcW w:w="544" w:type="dxa"/>
            <w:vMerge/>
            <w:tcBorders>
              <w:left w:val="single" w:sz="4" w:space="0" w:color="auto"/>
              <w:bottom w:val="single" w:sz="4" w:space="0" w:color="auto"/>
              <w:right w:val="single" w:sz="4" w:space="0" w:color="auto"/>
            </w:tcBorders>
            <w:vAlign w:val="center"/>
          </w:tcPr>
          <w:p w14:paraId="4ACDA7C4"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4EA9DFD8"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储藏柜</w:t>
            </w:r>
          </w:p>
        </w:tc>
        <w:tc>
          <w:tcPr>
            <w:tcW w:w="2279" w:type="dxa"/>
            <w:tcBorders>
              <w:top w:val="nil"/>
              <w:left w:val="nil"/>
              <w:bottom w:val="single" w:sz="4" w:space="0" w:color="auto"/>
              <w:right w:val="single" w:sz="4" w:space="0" w:color="auto"/>
            </w:tcBorders>
            <w:vAlign w:val="center"/>
          </w:tcPr>
          <w:p w14:paraId="65FD52E8"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42628EA2"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5A06BC75"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221755" w:rsidRPr="00A91B62" w14:paraId="1414CC02" w14:textId="77777777" w:rsidTr="0001487D">
        <w:trPr>
          <w:trHeight w:val="392"/>
          <w:jc w:val="center"/>
        </w:trPr>
        <w:tc>
          <w:tcPr>
            <w:tcW w:w="544" w:type="dxa"/>
            <w:vMerge w:val="restart"/>
            <w:tcBorders>
              <w:top w:val="single" w:sz="4" w:space="0" w:color="auto"/>
              <w:left w:val="single" w:sz="4" w:space="0" w:color="auto"/>
              <w:right w:val="single" w:sz="4" w:space="0" w:color="auto"/>
            </w:tcBorders>
            <w:vAlign w:val="center"/>
          </w:tcPr>
          <w:p w14:paraId="6837846D"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灯具</w:t>
            </w:r>
          </w:p>
        </w:tc>
        <w:tc>
          <w:tcPr>
            <w:tcW w:w="1843" w:type="dxa"/>
            <w:tcBorders>
              <w:top w:val="single" w:sz="4" w:space="0" w:color="auto"/>
              <w:left w:val="nil"/>
              <w:bottom w:val="single" w:sz="4" w:space="0" w:color="auto"/>
              <w:right w:val="single" w:sz="4" w:space="0" w:color="auto"/>
            </w:tcBorders>
            <w:vAlign w:val="center"/>
          </w:tcPr>
          <w:p w14:paraId="34E034AC"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玄关</w:t>
            </w:r>
          </w:p>
        </w:tc>
        <w:tc>
          <w:tcPr>
            <w:tcW w:w="2279" w:type="dxa"/>
            <w:tcBorders>
              <w:top w:val="single" w:sz="4" w:space="0" w:color="auto"/>
              <w:left w:val="nil"/>
              <w:bottom w:val="single" w:sz="4" w:space="0" w:color="auto"/>
              <w:right w:val="single" w:sz="4" w:space="0" w:color="auto"/>
            </w:tcBorders>
            <w:vAlign w:val="center"/>
          </w:tcPr>
          <w:p w14:paraId="1851739E"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恒信奇光/海尔/佰仕朗</w:t>
            </w:r>
          </w:p>
        </w:tc>
        <w:tc>
          <w:tcPr>
            <w:tcW w:w="2115" w:type="dxa"/>
            <w:tcBorders>
              <w:top w:val="single" w:sz="4" w:space="0" w:color="auto"/>
              <w:left w:val="nil"/>
              <w:bottom w:val="single" w:sz="4" w:space="0" w:color="auto"/>
              <w:right w:val="single" w:sz="4" w:space="0" w:color="auto"/>
            </w:tcBorders>
            <w:vAlign w:val="center"/>
          </w:tcPr>
          <w:p w14:paraId="07CD32AB" w14:textId="77777777" w:rsidR="00221755" w:rsidRPr="00A91B62" w:rsidRDefault="00221755" w:rsidP="0001487D">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661D7B6C"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24292B22" w14:textId="77777777" w:rsidTr="0001487D">
        <w:trPr>
          <w:trHeight w:val="392"/>
          <w:jc w:val="center"/>
        </w:trPr>
        <w:tc>
          <w:tcPr>
            <w:tcW w:w="544" w:type="dxa"/>
            <w:vMerge/>
            <w:tcBorders>
              <w:left w:val="single" w:sz="4" w:space="0" w:color="auto"/>
              <w:right w:val="single" w:sz="4" w:space="0" w:color="auto"/>
            </w:tcBorders>
            <w:vAlign w:val="center"/>
          </w:tcPr>
          <w:p w14:paraId="7CE3202C"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305621B6"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卧室</w:t>
            </w:r>
          </w:p>
        </w:tc>
        <w:tc>
          <w:tcPr>
            <w:tcW w:w="2279" w:type="dxa"/>
            <w:tcBorders>
              <w:top w:val="single" w:sz="4" w:space="0" w:color="auto"/>
              <w:left w:val="nil"/>
              <w:bottom w:val="single" w:sz="4" w:space="0" w:color="auto"/>
              <w:right w:val="single" w:sz="4" w:space="0" w:color="auto"/>
            </w:tcBorders>
            <w:vAlign w:val="center"/>
          </w:tcPr>
          <w:p w14:paraId="735801FB"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恒信奇光/海尔/佰仕朗</w:t>
            </w:r>
          </w:p>
        </w:tc>
        <w:tc>
          <w:tcPr>
            <w:tcW w:w="2115" w:type="dxa"/>
            <w:tcBorders>
              <w:top w:val="single" w:sz="4" w:space="0" w:color="auto"/>
              <w:left w:val="nil"/>
              <w:bottom w:val="single" w:sz="4" w:space="0" w:color="auto"/>
              <w:right w:val="single" w:sz="4" w:space="0" w:color="auto"/>
            </w:tcBorders>
            <w:vAlign w:val="center"/>
          </w:tcPr>
          <w:p w14:paraId="1250E33C" w14:textId="77777777" w:rsidR="00221755" w:rsidRPr="00A91B62" w:rsidRDefault="00221755" w:rsidP="0001487D">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442A41C0"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 xml:space="preserve">二居户型 </w:t>
            </w:r>
            <w:r>
              <w:rPr>
                <w:rFonts w:ascii="华文细黑" w:eastAsia="华文细黑" w:hAnsi="华文细黑" w:hint="eastAsia"/>
                <w:sz w:val="18"/>
                <w:szCs w:val="18"/>
              </w:rPr>
              <w:t>2</w:t>
            </w:r>
            <w:r w:rsidRPr="005E551E">
              <w:rPr>
                <w:rFonts w:ascii="华文细黑" w:eastAsia="华文细黑" w:hAnsi="华文细黑" w:hint="eastAsia"/>
                <w:sz w:val="18"/>
                <w:szCs w:val="18"/>
              </w:rPr>
              <w:t xml:space="preserve">/三居户型 </w:t>
            </w:r>
            <w:r>
              <w:rPr>
                <w:rFonts w:ascii="华文细黑" w:eastAsia="华文细黑" w:hAnsi="华文细黑" w:hint="eastAsia"/>
                <w:sz w:val="18"/>
                <w:szCs w:val="18"/>
              </w:rPr>
              <w:t>3</w:t>
            </w:r>
          </w:p>
        </w:tc>
      </w:tr>
      <w:tr w:rsidR="00221755" w:rsidRPr="00A91B62" w14:paraId="6BEB28E4" w14:textId="77777777" w:rsidTr="0001487D">
        <w:trPr>
          <w:trHeight w:val="392"/>
          <w:jc w:val="center"/>
        </w:trPr>
        <w:tc>
          <w:tcPr>
            <w:tcW w:w="544" w:type="dxa"/>
            <w:vMerge/>
            <w:tcBorders>
              <w:left w:val="single" w:sz="4" w:space="0" w:color="auto"/>
              <w:right w:val="single" w:sz="4" w:space="0" w:color="auto"/>
            </w:tcBorders>
            <w:vAlign w:val="center"/>
          </w:tcPr>
          <w:p w14:paraId="5A687CA9"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758339E8"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起居室</w:t>
            </w:r>
          </w:p>
        </w:tc>
        <w:tc>
          <w:tcPr>
            <w:tcW w:w="2279" w:type="dxa"/>
            <w:tcBorders>
              <w:top w:val="single" w:sz="4" w:space="0" w:color="auto"/>
              <w:left w:val="nil"/>
              <w:bottom w:val="single" w:sz="4" w:space="0" w:color="auto"/>
              <w:right w:val="single" w:sz="4" w:space="0" w:color="auto"/>
            </w:tcBorders>
            <w:vAlign w:val="center"/>
          </w:tcPr>
          <w:p w14:paraId="4651634E"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恒信奇光/海尔/佰仕朗</w:t>
            </w:r>
          </w:p>
        </w:tc>
        <w:tc>
          <w:tcPr>
            <w:tcW w:w="2115" w:type="dxa"/>
            <w:tcBorders>
              <w:top w:val="single" w:sz="4" w:space="0" w:color="auto"/>
              <w:left w:val="nil"/>
              <w:bottom w:val="single" w:sz="4" w:space="0" w:color="auto"/>
              <w:right w:val="single" w:sz="4" w:space="0" w:color="auto"/>
            </w:tcBorders>
            <w:vAlign w:val="center"/>
          </w:tcPr>
          <w:p w14:paraId="3B5B8213" w14:textId="77777777" w:rsidR="00221755" w:rsidRPr="00A91B62" w:rsidRDefault="00221755" w:rsidP="0001487D">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4099EB78"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2</w:t>
            </w:r>
          </w:p>
        </w:tc>
      </w:tr>
      <w:tr w:rsidR="00221755" w:rsidRPr="00A91B62" w14:paraId="7794BF4C" w14:textId="77777777" w:rsidTr="0001487D">
        <w:trPr>
          <w:trHeight w:val="392"/>
          <w:jc w:val="center"/>
        </w:trPr>
        <w:tc>
          <w:tcPr>
            <w:tcW w:w="544" w:type="dxa"/>
            <w:vMerge/>
            <w:tcBorders>
              <w:left w:val="single" w:sz="4" w:space="0" w:color="auto"/>
              <w:right w:val="single" w:sz="4" w:space="0" w:color="auto"/>
            </w:tcBorders>
            <w:vAlign w:val="center"/>
          </w:tcPr>
          <w:p w14:paraId="378CABEA"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2AABF7DE"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阳台</w:t>
            </w:r>
          </w:p>
        </w:tc>
        <w:tc>
          <w:tcPr>
            <w:tcW w:w="2279" w:type="dxa"/>
            <w:tcBorders>
              <w:top w:val="single" w:sz="4" w:space="0" w:color="auto"/>
              <w:left w:val="nil"/>
              <w:bottom w:val="single" w:sz="4" w:space="0" w:color="auto"/>
              <w:right w:val="single" w:sz="4" w:space="0" w:color="auto"/>
            </w:tcBorders>
            <w:vAlign w:val="center"/>
          </w:tcPr>
          <w:p w14:paraId="2250BA8B"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恒信奇光/海尔/佰仕朗</w:t>
            </w:r>
          </w:p>
        </w:tc>
        <w:tc>
          <w:tcPr>
            <w:tcW w:w="2115" w:type="dxa"/>
            <w:tcBorders>
              <w:top w:val="single" w:sz="4" w:space="0" w:color="auto"/>
              <w:left w:val="nil"/>
              <w:bottom w:val="single" w:sz="4" w:space="0" w:color="auto"/>
              <w:right w:val="single" w:sz="4" w:space="0" w:color="auto"/>
            </w:tcBorders>
            <w:vAlign w:val="center"/>
          </w:tcPr>
          <w:p w14:paraId="0E11377F" w14:textId="77777777" w:rsidR="00221755" w:rsidRPr="00A91B62" w:rsidRDefault="00221755" w:rsidP="0001487D">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458AC42D"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6F828D1A" w14:textId="77777777" w:rsidTr="0001487D">
        <w:trPr>
          <w:trHeight w:val="392"/>
          <w:jc w:val="center"/>
        </w:trPr>
        <w:tc>
          <w:tcPr>
            <w:tcW w:w="544" w:type="dxa"/>
            <w:vMerge/>
            <w:tcBorders>
              <w:left w:val="single" w:sz="4" w:space="0" w:color="auto"/>
              <w:right w:val="single" w:sz="4" w:space="0" w:color="auto"/>
            </w:tcBorders>
            <w:vAlign w:val="center"/>
          </w:tcPr>
          <w:p w14:paraId="207BB55B"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44E92984"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厨房</w:t>
            </w:r>
          </w:p>
        </w:tc>
        <w:tc>
          <w:tcPr>
            <w:tcW w:w="2279" w:type="dxa"/>
            <w:tcBorders>
              <w:top w:val="single" w:sz="4" w:space="0" w:color="auto"/>
              <w:left w:val="nil"/>
              <w:bottom w:val="single" w:sz="4" w:space="0" w:color="auto"/>
              <w:right w:val="single" w:sz="4" w:space="0" w:color="auto"/>
            </w:tcBorders>
            <w:vAlign w:val="center"/>
          </w:tcPr>
          <w:p w14:paraId="3FEA9567"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恒信奇光/海尔/佰仕朗</w:t>
            </w:r>
          </w:p>
        </w:tc>
        <w:tc>
          <w:tcPr>
            <w:tcW w:w="2115" w:type="dxa"/>
            <w:tcBorders>
              <w:top w:val="single" w:sz="4" w:space="0" w:color="auto"/>
              <w:left w:val="nil"/>
              <w:bottom w:val="single" w:sz="4" w:space="0" w:color="auto"/>
              <w:right w:val="single" w:sz="4" w:space="0" w:color="auto"/>
            </w:tcBorders>
            <w:vAlign w:val="center"/>
          </w:tcPr>
          <w:p w14:paraId="25727234" w14:textId="77777777" w:rsidR="00221755" w:rsidRPr="00A91B62" w:rsidRDefault="00221755" w:rsidP="0001487D">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吊顶集成</w:t>
            </w:r>
          </w:p>
        </w:tc>
        <w:tc>
          <w:tcPr>
            <w:tcW w:w="2471" w:type="dxa"/>
            <w:tcBorders>
              <w:top w:val="single" w:sz="4" w:space="0" w:color="auto"/>
              <w:left w:val="single" w:sz="4" w:space="0" w:color="auto"/>
              <w:bottom w:val="single" w:sz="4" w:space="0" w:color="auto"/>
              <w:right w:val="single" w:sz="4" w:space="0" w:color="auto"/>
            </w:tcBorders>
            <w:vAlign w:val="center"/>
          </w:tcPr>
          <w:p w14:paraId="3293E9F1"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1A9E6D72" w14:textId="77777777" w:rsidTr="0001487D">
        <w:trPr>
          <w:trHeight w:val="392"/>
          <w:jc w:val="center"/>
        </w:trPr>
        <w:tc>
          <w:tcPr>
            <w:tcW w:w="544" w:type="dxa"/>
            <w:vMerge/>
            <w:tcBorders>
              <w:left w:val="single" w:sz="4" w:space="0" w:color="auto"/>
              <w:right w:val="single" w:sz="4" w:space="0" w:color="auto"/>
            </w:tcBorders>
            <w:vAlign w:val="center"/>
          </w:tcPr>
          <w:p w14:paraId="7E6C1461"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1356C9D9"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卫生间</w:t>
            </w:r>
          </w:p>
        </w:tc>
        <w:tc>
          <w:tcPr>
            <w:tcW w:w="2279" w:type="dxa"/>
            <w:tcBorders>
              <w:top w:val="single" w:sz="4" w:space="0" w:color="auto"/>
              <w:left w:val="nil"/>
              <w:bottom w:val="single" w:sz="4" w:space="0" w:color="auto"/>
              <w:right w:val="single" w:sz="4" w:space="0" w:color="auto"/>
            </w:tcBorders>
            <w:vAlign w:val="center"/>
          </w:tcPr>
          <w:p w14:paraId="038A4002"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恒信奇光/海尔/佰仕朗</w:t>
            </w:r>
          </w:p>
        </w:tc>
        <w:tc>
          <w:tcPr>
            <w:tcW w:w="2115" w:type="dxa"/>
            <w:tcBorders>
              <w:top w:val="single" w:sz="4" w:space="0" w:color="auto"/>
              <w:left w:val="nil"/>
              <w:bottom w:val="single" w:sz="4" w:space="0" w:color="auto"/>
              <w:right w:val="single" w:sz="4" w:space="0" w:color="auto"/>
            </w:tcBorders>
            <w:vAlign w:val="center"/>
          </w:tcPr>
          <w:p w14:paraId="69C64CB7" w14:textId="77777777" w:rsidR="00221755" w:rsidRPr="00A91B62" w:rsidRDefault="00221755" w:rsidP="0001487D">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吊顶集成</w:t>
            </w:r>
          </w:p>
        </w:tc>
        <w:tc>
          <w:tcPr>
            <w:tcW w:w="2471" w:type="dxa"/>
            <w:tcBorders>
              <w:top w:val="single" w:sz="4" w:space="0" w:color="auto"/>
              <w:left w:val="single" w:sz="4" w:space="0" w:color="auto"/>
              <w:bottom w:val="single" w:sz="4" w:space="0" w:color="auto"/>
              <w:right w:val="single" w:sz="4" w:space="0" w:color="auto"/>
            </w:tcBorders>
            <w:vAlign w:val="center"/>
          </w:tcPr>
          <w:p w14:paraId="7779E6F6"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3C92ED5E" w14:textId="77777777" w:rsidTr="0001487D">
        <w:trPr>
          <w:trHeight w:val="392"/>
          <w:jc w:val="center"/>
        </w:trPr>
        <w:tc>
          <w:tcPr>
            <w:tcW w:w="544" w:type="dxa"/>
            <w:vMerge/>
            <w:tcBorders>
              <w:left w:val="single" w:sz="4" w:space="0" w:color="auto"/>
              <w:bottom w:val="single" w:sz="4" w:space="0" w:color="auto"/>
              <w:right w:val="single" w:sz="4" w:space="0" w:color="auto"/>
            </w:tcBorders>
            <w:vAlign w:val="center"/>
          </w:tcPr>
          <w:p w14:paraId="4AD96E7A"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127023C7"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储藏室</w:t>
            </w:r>
          </w:p>
        </w:tc>
        <w:tc>
          <w:tcPr>
            <w:tcW w:w="2279" w:type="dxa"/>
            <w:tcBorders>
              <w:top w:val="single" w:sz="4" w:space="0" w:color="auto"/>
              <w:left w:val="nil"/>
              <w:bottom w:val="single" w:sz="4" w:space="0" w:color="auto"/>
              <w:right w:val="single" w:sz="4" w:space="0" w:color="auto"/>
            </w:tcBorders>
            <w:vAlign w:val="center"/>
          </w:tcPr>
          <w:p w14:paraId="73193A85"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29E6E71F"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single" w:sz="4" w:space="0" w:color="auto"/>
              <w:left w:val="single" w:sz="4" w:space="0" w:color="auto"/>
              <w:bottom w:val="single" w:sz="4" w:space="0" w:color="auto"/>
              <w:right w:val="single" w:sz="4" w:space="0" w:color="auto"/>
            </w:tcBorders>
            <w:vAlign w:val="center"/>
          </w:tcPr>
          <w:p w14:paraId="1A3D4BD5"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bl>
    <w:p w14:paraId="7BD79841" w14:textId="7A06F614" w:rsidR="00D57F1E" w:rsidRPr="00CF1CF7" w:rsidRDefault="00221755" w:rsidP="000163B1">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hint="eastAsia"/>
          <w:sz w:val="21"/>
          <w:szCs w:val="21"/>
        </w:rPr>
        <w:t>根据评估专业人员实地查勘，估价对象所属项目</w:t>
      </w:r>
      <w:r w:rsidRPr="00876231">
        <w:rPr>
          <w:rFonts w:ascii="Arial" w:hAnsi="Arial" w:cs="Arial" w:hint="eastAsia"/>
          <w:sz w:val="21"/>
          <w:szCs w:val="21"/>
        </w:rPr>
        <w:t>部分设备安装工程尚未完成</w:t>
      </w:r>
      <w:r>
        <w:rPr>
          <w:rFonts w:ascii="Arial" w:hAnsi="Arial" w:cs="Arial" w:hint="eastAsia"/>
          <w:sz w:val="21"/>
          <w:szCs w:val="21"/>
        </w:rPr>
        <w:t>，根据建设单位提供的《未来砚园项目情况说明》复印件，估价对象将于</w:t>
      </w:r>
      <w:r>
        <w:rPr>
          <w:rFonts w:ascii="Arial" w:hAnsi="Arial" w:cs="Arial" w:hint="eastAsia"/>
          <w:sz w:val="21"/>
          <w:szCs w:val="21"/>
        </w:rPr>
        <w:t>2025</w:t>
      </w:r>
      <w:r>
        <w:rPr>
          <w:rFonts w:ascii="Arial" w:hAnsi="Arial" w:cs="Arial" w:hint="eastAsia"/>
          <w:sz w:val="21"/>
          <w:szCs w:val="21"/>
        </w:rPr>
        <w:t>年</w:t>
      </w:r>
      <w:r w:rsidRPr="004463B4">
        <w:rPr>
          <w:rFonts w:ascii="Arial" w:hAnsi="Arial" w:cs="Arial" w:hint="eastAsia"/>
          <w:sz w:val="21"/>
          <w:szCs w:val="21"/>
        </w:rPr>
        <w:t>6</w:t>
      </w:r>
      <w:r w:rsidRPr="004463B4">
        <w:rPr>
          <w:rFonts w:ascii="Arial" w:hAnsi="Arial" w:cs="Arial" w:hint="eastAsia"/>
          <w:sz w:val="21"/>
          <w:szCs w:val="21"/>
        </w:rPr>
        <w:t>月</w:t>
      </w:r>
      <w:r w:rsidRPr="004463B4">
        <w:rPr>
          <w:rFonts w:ascii="Arial" w:hAnsi="Arial" w:cs="Arial" w:hint="eastAsia"/>
          <w:sz w:val="21"/>
          <w:szCs w:val="21"/>
        </w:rPr>
        <w:t>30</w:t>
      </w:r>
      <w:r w:rsidRPr="004463B4">
        <w:rPr>
          <w:rFonts w:ascii="Arial" w:hAnsi="Arial" w:cs="Arial" w:hint="eastAsia"/>
          <w:sz w:val="21"/>
          <w:szCs w:val="21"/>
        </w:rPr>
        <w:t>日正式交付</w:t>
      </w:r>
      <w:r>
        <w:rPr>
          <w:rFonts w:ascii="Arial" w:hAnsi="Arial" w:cs="Arial" w:hint="eastAsia"/>
          <w:sz w:val="21"/>
          <w:szCs w:val="21"/>
        </w:rPr>
        <w:t>，故估价对象将于</w:t>
      </w:r>
      <w:r>
        <w:rPr>
          <w:rFonts w:ascii="Arial" w:hAnsi="Arial" w:cs="Arial" w:hint="eastAsia"/>
          <w:sz w:val="21"/>
          <w:szCs w:val="21"/>
        </w:rPr>
        <w:t>2025</w:t>
      </w:r>
      <w:r>
        <w:rPr>
          <w:rFonts w:ascii="Arial" w:hAnsi="Arial" w:cs="Arial" w:hint="eastAsia"/>
          <w:sz w:val="21"/>
          <w:szCs w:val="21"/>
        </w:rPr>
        <w:t>年</w:t>
      </w:r>
      <w:r w:rsidRPr="004463B4">
        <w:rPr>
          <w:rFonts w:ascii="Arial" w:hAnsi="Arial" w:cs="Arial" w:hint="eastAsia"/>
          <w:sz w:val="21"/>
          <w:szCs w:val="21"/>
        </w:rPr>
        <w:t>6</w:t>
      </w:r>
      <w:r w:rsidRPr="004463B4">
        <w:rPr>
          <w:rFonts w:ascii="Arial" w:hAnsi="Arial" w:cs="Arial" w:hint="eastAsia"/>
          <w:sz w:val="21"/>
          <w:szCs w:val="21"/>
        </w:rPr>
        <w:t>月</w:t>
      </w:r>
      <w:r w:rsidRPr="004463B4">
        <w:rPr>
          <w:rFonts w:ascii="Arial" w:hAnsi="Arial" w:cs="Arial" w:hint="eastAsia"/>
          <w:sz w:val="21"/>
          <w:szCs w:val="21"/>
        </w:rPr>
        <w:t>30</w:t>
      </w:r>
      <w:r w:rsidRPr="004463B4">
        <w:rPr>
          <w:rFonts w:ascii="Arial" w:hAnsi="Arial" w:cs="Arial" w:hint="eastAsia"/>
          <w:sz w:val="21"/>
          <w:szCs w:val="21"/>
        </w:rPr>
        <w:t>日</w:t>
      </w:r>
      <w:r>
        <w:rPr>
          <w:rFonts w:ascii="Arial" w:hAnsi="Arial" w:cs="Arial" w:hint="eastAsia"/>
          <w:sz w:val="21"/>
          <w:szCs w:val="21"/>
        </w:rPr>
        <w:t>前完成竣工验收，截至</w:t>
      </w:r>
      <w:r w:rsidRPr="00CF1CF7">
        <w:rPr>
          <w:rFonts w:ascii="Arial" w:hAnsi="Arial" w:cs="Arial"/>
          <w:sz w:val="21"/>
          <w:szCs w:val="21"/>
        </w:rPr>
        <w:t>本估价报告出具之日</w:t>
      </w:r>
      <w:r>
        <w:rPr>
          <w:rFonts w:ascii="Arial" w:hAnsi="Arial" w:cs="Arial" w:hint="eastAsia"/>
          <w:sz w:val="21"/>
          <w:szCs w:val="21"/>
        </w:rPr>
        <w:t>，估价对象所属项目未完成建设工程竣工验收，</w:t>
      </w:r>
      <w:r>
        <w:rPr>
          <w:rFonts w:ascii="Arial" w:hAnsi="Arial" w:cs="Arial" w:hint="eastAsia"/>
          <w:sz w:val="21"/>
          <w:szCs w:val="21"/>
        </w:rPr>
        <w:lastRenderedPageBreak/>
        <w:t>本次评估是</w:t>
      </w:r>
      <w:r w:rsidRPr="00CF1CF7">
        <w:rPr>
          <w:rFonts w:ascii="Arial" w:hAnsi="Arial" w:cs="Arial"/>
          <w:kern w:val="2"/>
          <w:sz w:val="21"/>
          <w:szCs w:val="21"/>
        </w:rPr>
        <w:t>为估价委托人确定共有产权住房项目市场租金提供价格参考依据</w:t>
      </w:r>
      <w:r>
        <w:rPr>
          <w:rFonts w:ascii="Arial" w:hAnsi="Arial" w:cs="Arial" w:hint="eastAsia"/>
          <w:kern w:val="2"/>
          <w:sz w:val="21"/>
          <w:szCs w:val="21"/>
        </w:rPr>
        <w:t>，故本次评估设定</w:t>
      </w:r>
      <w:r>
        <w:rPr>
          <w:rFonts w:ascii="Arial" w:hAnsi="Arial" w:cs="Arial" w:hint="eastAsia"/>
          <w:sz w:val="21"/>
          <w:szCs w:val="21"/>
        </w:rPr>
        <w:t>估价对象在价值时点</w:t>
      </w:r>
      <w:r w:rsidR="00DC10A8">
        <w:rPr>
          <w:rFonts w:ascii="Arial" w:hAnsi="Arial" w:cs="Arial" w:hint="eastAsia"/>
          <w:sz w:val="21"/>
          <w:szCs w:val="21"/>
        </w:rPr>
        <w:t>已达到竣工状态</w:t>
      </w:r>
      <w:r>
        <w:rPr>
          <w:rFonts w:ascii="Arial" w:hAnsi="Arial" w:cs="Arial" w:hint="eastAsia"/>
          <w:kern w:val="2"/>
          <w:sz w:val="21"/>
          <w:szCs w:val="21"/>
        </w:rPr>
        <w:t>，</w:t>
      </w:r>
      <w:r>
        <w:rPr>
          <w:rFonts w:ascii="Arial" w:hAnsi="Arial" w:cs="Arial"/>
          <w:kern w:val="2"/>
          <w:sz w:val="21"/>
          <w:szCs w:val="21"/>
        </w:rPr>
        <w:t>估价对象建成年代</w:t>
      </w:r>
      <w:r>
        <w:rPr>
          <w:rFonts w:ascii="Arial" w:hAnsi="Arial" w:cs="Arial" w:hint="eastAsia"/>
          <w:kern w:val="2"/>
          <w:sz w:val="21"/>
          <w:szCs w:val="21"/>
        </w:rPr>
        <w:t>设定</w:t>
      </w:r>
      <w:r>
        <w:rPr>
          <w:rFonts w:ascii="Arial" w:hAnsi="Arial" w:cs="Arial"/>
          <w:kern w:val="2"/>
          <w:sz w:val="21"/>
          <w:szCs w:val="21"/>
        </w:rPr>
        <w:t>为</w:t>
      </w:r>
      <w:r>
        <w:rPr>
          <w:rFonts w:ascii="Arial" w:hAnsi="Arial" w:cs="Arial" w:hint="eastAsia"/>
          <w:kern w:val="2"/>
          <w:sz w:val="21"/>
          <w:szCs w:val="21"/>
        </w:rPr>
        <w:t>2025</w:t>
      </w:r>
      <w:r>
        <w:rPr>
          <w:rFonts w:ascii="Arial" w:hAnsi="Arial" w:cs="Arial" w:hint="eastAsia"/>
          <w:kern w:val="2"/>
          <w:sz w:val="21"/>
          <w:szCs w:val="21"/>
        </w:rPr>
        <w:t>年，</w:t>
      </w:r>
      <w:r w:rsidRPr="00CF1CF7">
        <w:rPr>
          <w:rFonts w:ascii="Arial" w:hAnsi="Arial" w:cs="Arial"/>
          <w:kern w:val="2"/>
          <w:sz w:val="21"/>
          <w:szCs w:val="21"/>
        </w:rPr>
        <w:t>综合各项因素</w:t>
      </w:r>
      <w:r>
        <w:rPr>
          <w:rFonts w:ascii="Arial" w:hAnsi="Arial" w:cs="Arial" w:hint="eastAsia"/>
          <w:kern w:val="2"/>
          <w:sz w:val="21"/>
          <w:szCs w:val="21"/>
        </w:rPr>
        <w:t>设定</w:t>
      </w:r>
      <w:r w:rsidRPr="00CF1CF7">
        <w:rPr>
          <w:rFonts w:ascii="Arial" w:hAnsi="Arial" w:cs="Arial"/>
          <w:kern w:val="2"/>
          <w:sz w:val="21"/>
          <w:szCs w:val="21"/>
        </w:rPr>
        <w:t>实物状况较好。</w:t>
      </w:r>
    </w:p>
    <w:p w14:paraId="18F8E0D7" w14:textId="77777777" w:rsidR="00390B30" w:rsidRPr="00CF1CF7" w:rsidRDefault="00390B30" w:rsidP="000163B1">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sz w:val="21"/>
          <w:szCs w:val="21"/>
        </w:rPr>
        <w:t>3.</w:t>
      </w:r>
      <w:r w:rsidRPr="00CF1CF7">
        <w:rPr>
          <w:rFonts w:ascii="Arial" w:hAnsi="Arial" w:cs="Arial"/>
          <w:kern w:val="2"/>
          <w:sz w:val="21"/>
          <w:szCs w:val="21"/>
        </w:rPr>
        <w:t>对价格影响的分析</w:t>
      </w:r>
    </w:p>
    <w:p w14:paraId="1ED648E3" w14:textId="698EE32D" w:rsidR="005D273A" w:rsidRPr="00CF1CF7" w:rsidRDefault="00A27934" w:rsidP="007E0B5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w:t>
      </w:r>
      <w:r w:rsidR="00C57BE4" w:rsidRPr="00C57BE4">
        <w:rPr>
          <w:rFonts w:ascii="Arial" w:hAnsi="Arial" w:cs="Arial" w:hint="eastAsia"/>
          <w:sz w:val="21"/>
          <w:szCs w:val="21"/>
        </w:rPr>
        <w:t>因此不会影响其租金价格水平</w:t>
      </w:r>
      <w:r w:rsidRPr="00CF1CF7">
        <w:rPr>
          <w:rFonts w:ascii="Arial" w:hAnsi="Arial" w:cs="Arial"/>
          <w:sz w:val="21"/>
          <w:szCs w:val="21"/>
        </w:rPr>
        <w:t>。</w:t>
      </w:r>
    </w:p>
    <w:p w14:paraId="1DB6E975"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44" w:name="_Toc145948589"/>
      <w:r w:rsidRPr="00CF1CF7">
        <w:rPr>
          <w:rFonts w:eastAsia="宋体"/>
          <w:kern w:val="2"/>
          <w:sz w:val="21"/>
          <w:szCs w:val="21"/>
        </w:rPr>
        <w:t>（</w:t>
      </w:r>
      <w:r w:rsidR="00357B62" w:rsidRPr="00CF1CF7">
        <w:rPr>
          <w:rFonts w:eastAsia="宋体"/>
          <w:kern w:val="2"/>
          <w:sz w:val="21"/>
          <w:szCs w:val="21"/>
        </w:rPr>
        <w:t>三</w:t>
      </w:r>
      <w:r w:rsidRPr="00CF1CF7">
        <w:rPr>
          <w:rFonts w:eastAsia="宋体"/>
          <w:kern w:val="2"/>
          <w:sz w:val="21"/>
          <w:szCs w:val="21"/>
        </w:rPr>
        <w:t>）权益状况分析</w:t>
      </w:r>
      <w:bookmarkEnd w:id="44"/>
    </w:p>
    <w:p w14:paraId="0D2701CD" w14:textId="78AD4202" w:rsidR="00247052" w:rsidRPr="00CF1CF7" w:rsidRDefault="000163B1" w:rsidP="00C463F4">
      <w:pPr>
        <w:spacing w:line="480" w:lineRule="auto"/>
        <w:ind w:firstLineChars="200" w:firstLine="420"/>
        <w:jc w:val="both"/>
        <w:rPr>
          <w:rFonts w:ascii="Arial" w:hAnsi="Arial" w:cs="Arial"/>
          <w:kern w:val="2"/>
          <w:sz w:val="21"/>
          <w:szCs w:val="21"/>
        </w:rPr>
      </w:pPr>
      <w:bookmarkStart w:id="45" w:name="_Hlk192061914"/>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2019</w:t>
      </w:r>
      <w:r>
        <w:rPr>
          <w:rFonts w:ascii="Arial" w:hAnsi="Arial" w:cs="Arial"/>
          <w:sz w:val="21"/>
          <w:szCs w:val="21"/>
        </w:rPr>
        <w:t>）昌不动产权第</w:t>
      </w:r>
      <w:r>
        <w:rPr>
          <w:rFonts w:ascii="Arial" w:hAnsi="Arial" w:cs="Arial"/>
          <w:sz w:val="21"/>
          <w:szCs w:val="21"/>
        </w:rPr>
        <w:t>0038762</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不存在</w:t>
      </w:r>
      <w:r>
        <w:rPr>
          <w:rFonts w:ascii="Arial" w:hAnsi="Arial" w:cs="Arial" w:hint="eastAsia"/>
          <w:sz w:val="21"/>
          <w:szCs w:val="21"/>
        </w:rPr>
        <w:t>抵押权、租赁权、地役权</w:t>
      </w:r>
      <w:r w:rsidRPr="00206064">
        <w:rPr>
          <w:rFonts w:ascii="Arial" w:hAnsi="Arial" w:cs="Arial" w:hint="eastAsia"/>
          <w:sz w:val="21"/>
          <w:szCs w:val="21"/>
        </w:rPr>
        <w:t>、查封</w:t>
      </w:r>
      <w:r w:rsidRPr="00CF1CF7">
        <w:rPr>
          <w:rFonts w:ascii="Arial" w:hAnsi="Arial" w:cs="Arial"/>
          <w:sz w:val="21"/>
          <w:szCs w:val="21"/>
        </w:rPr>
        <w:t>等他项权利，</w:t>
      </w:r>
      <w:r w:rsidRPr="00206064">
        <w:rPr>
          <w:rFonts w:ascii="Arial" w:hAnsi="Arial" w:cs="Arial" w:hint="eastAsia"/>
          <w:sz w:val="21"/>
          <w:szCs w:val="21"/>
        </w:rPr>
        <w:t>根据估价目的，本次评估设定估价对象于价值时点不存在抵押权、租赁权、地役权、查封等他项权利</w:t>
      </w:r>
      <w:r w:rsidRPr="00212386">
        <w:rPr>
          <w:rFonts w:ascii="Arial" w:hAnsi="Arial" w:hint="eastAsia"/>
          <w:sz w:val="21"/>
          <w:szCs w:val="21"/>
        </w:rPr>
        <w:t xml:space="preserve">, </w:t>
      </w:r>
      <w:r w:rsidRPr="00212386">
        <w:rPr>
          <w:rFonts w:ascii="Arial" w:hAnsi="Arial" w:hint="eastAsia"/>
          <w:sz w:val="21"/>
          <w:szCs w:val="21"/>
        </w:rPr>
        <w:t>在此提醒报告使用者注意</w:t>
      </w:r>
      <w:r w:rsidRPr="00206064">
        <w:rPr>
          <w:rFonts w:ascii="Arial" w:hAnsi="Arial" w:cs="Arial" w:hint="eastAsia"/>
          <w:sz w:val="21"/>
          <w:szCs w:val="21"/>
        </w:rPr>
        <w:t>。</w:t>
      </w:r>
      <w:bookmarkEnd w:id="45"/>
    </w:p>
    <w:p w14:paraId="146C99E0" w14:textId="77777777" w:rsidR="00203A00" w:rsidRPr="00CF1CF7" w:rsidRDefault="00203A00" w:rsidP="00805571">
      <w:pPr>
        <w:spacing w:line="480" w:lineRule="auto"/>
        <w:ind w:firstLineChars="200" w:firstLine="420"/>
        <w:jc w:val="both"/>
        <w:rPr>
          <w:rFonts w:ascii="Arial" w:hAnsi="Arial" w:cs="Arial"/>
          <w:sz w:val="21"/>
          <w:szCs w:val="21"/>
        </w:rPr>
      </w:pPr>
    </w:p>
    <w:p w14:paraId="2C7CD636" w14:textId="65DE18DC"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46" w:name="_Toc145948590"/>
      <w:r w:rsidRPr="00CF1CF7">
        <w:rPr>
          <w:rFonts w:eastAsia="宋体"/>
          <w:kern w:val="2"/>
          <w:sz w:val="21"/>
          <w:szCs w:val="21"/>
        </w:rPr>
        <w:t>二</w:t>
      </w:r>
      <w:r w:rsidR="00DE618B" w:rsidRPr="00CF1CF7">
        <w:rPr>
          <w:rFonts w:eastAsia="宋体"/>
          <w:kern w:val="2"/>
          <w:sz w:val="21"/>
          <w:szCs w:val="21"/>
        </w:rPr>
        <w:t>、</w:t>
      </w:r>
      <w:r w:rsidR="00247052" w:rsidRPr="00CF1CF7">
        <w:rPr>
          <w:rFonts w:eastAsia="宋体"/>
          <w:kern w:val="2"/>
          <w:sz w:val="21"/>
          <w:szCs w:val="21"/>
        </w:rPr>
        <w:t>市场背景描述与分析</w:t>
      </w:r>
      <w:bookmarkEnd w:id="46"/>
    </w:p>
    <w:p w14:paraId="1C5D9D50" w14:textId="71282F2C" w:rsidR="003E1BC3" w:rsidRPr="00B53EE5" w:rsidRDefault="003E1BC3" w:rsidP="003E1BC3">
      <w:pPr>
        <w:overflowPunct w:val="0"/>
        <w:spacing w:line="480" w:lineRule="auto"/>
        <w:ind w:right="205"/>
        <w:jc w:val="both"/>
        <w:rPr>
          <w:rFonts w:ascii="Arial" w:hAnsi="Arial"/>
          <w:b/>
          <w:bCs/>
          <w:sz w:val="21"/>
          <w:szCs w:val="21"/>
        </w:rPr>
      </w:pPr>
      <w:r w:rsidRPr="00B53EE5">
        <w:rPr>
          <w:rFonts w:ascii="Arial" w:hAnsi="Arial" w:hint="eastAsia"/>
          <w:b/>
          <w:bCs/>
          <w:sz w:val="21"/>
          <w:szCs w:val="21"/>
        </w:rPr>
        <w:t>（一）类似房地产市场状况</w:t>
      </w:r>
      <w:r w:rsidR="00B518F0">
        <w:rPr>
          <w:rFonts w:ascii="Arial" w:hAnsi="Arial" w:hint="eastAsia"/>
          <w:b/>
          <w:bCs/>
          <w:sz w:val="21"/>
          <w:szCs w:val="21"/>
        </w:rPr>
        <w:t>（</w:t>
      </w:r>
      <w:r w:rsidR="00B518F0">
        <w:rPr>
          <w:rFonts w:ascii="Arial" w:hAnsi="Arial" w:hint="eastAsia"/>
          <w:b/>
          <w:bCs/>
          <w:sz w:val="21"/>
          <w:szCs w:val="21"/>
        </w:rPr>
        <w:t>2024</w:t>
      </w:r>
      <w:r w:rsidR="00B518F0">
        <w:rPr>
          <w:rFonts w:ascii="Arial" w:hAnsi="Arial" w:hint="eastAsia"/>
          <w:b/>
          <w:bCs/>
          <w:sz w:val="21"/>
          <w:szCs w:val="21"/>
        </w:rPr>
        <w:t>年度）</w:t>
      </w:r>
    </w:p>
    <w:p w14:paraId="78CB4676" w14:textId="77777777" w:rsidR="004223B3" w:rsidRPr="005F1C5F" w:rsidRDefault="004223B3" w:rsidP="004223B3">
      <w:pPr>
        <w:overflowPunct w:val="0"/>
        <w:spacing w:line="480" w:lineRule="auto"/>
        <w:ind w:firstLineChars="200" w:firstLine="420"/>
        <w:jc w:val="both"/>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295B11C2" w14:textId="77777777" w:rsidR="004223B3" w:rsidRPr="009E5839" w:rsidRDefault="004223B3" w:rsidP="004223B3">
      <w:pPr>
        <w:spacing w:line="480" w:lineRule="auto"/>
        <w:ind w:firstLineChars="250" w:firstLine="525"/>
        <w:jc w:val="both"/>
        <w:rPr>
          <w:rFonts w:ascii="Arial" w:hAnsi="Arial"/>
          <w:color w:val="000000"/>
          <w:sz w:val="21"/>
          <w:szCs w:val="21"/>
        </w:rPr>
      </w:pPr>
      <w:bookmarkStart w:id="47" w:name="OLE_LINK33"/>
      <w:bookmarkStart w:id="48" w:name="OLE_LINK34"/>
      <w:r w:rsidRPr="009E5839">
        <w:rPr>
          <w:rFonts w:ascii="Arial" w:hAnsi="Arial" w:hint="eastAsia"/>
          <w:color w:val="000000"/>
          <w:sz w:val="21"/>
          <w:szCs w:val="21"/>
        </w:rPr>
        <w:t>北京市位于北纬</w:t>
      </w:r>
      <w:r w:rsidRPr="009E5839">
        <w:rPr>
          <w:rFonts w:ascii="Arial" w:hAnsi="Arial" w:hint="eastAsia"/>
          <w:color w:val="000000"/>
          <w:sz w:val="21"/>
          <w:szCs w:val="21"/>
        </w:rPr>
        <w:t>39</w:t>
      </w:r>
      <w:r w:rsidRPr="009E5839">
        <w:rPr>
          <w:rFonts w:ascii="Arial" w:hAnsi="Arial" w:hint="eastAsia"/>
          <w:color w:val="000000"/>
          <w:sz w:val="21"/>
          <w:szCs w:val="21"/>
        </w:rPr>
        <w:t>度</w:t>
      </w:r>
      <w:r w:rsidRPr="009E5839">
        <w:rPr>
          <w:rFonts w:ascii="Arial" w:hAnsi="Arial" w:hint="eastAsia"/>
          <w:color w:val="000000"/>
          <w:sz w:val="21"/>
          <w:szCs w:val="21"/>
        </w:rPr>
        <w:t>56</w:t>
      </w:r>
      <w:r w:rsidRPr="009E5839">
        <w:rPr>
          <w:rFonts w:ascii="Arial" w:hAnsi="Arial" w:hint="eastAsia"/>
          <w:color w:val="000000"/>
          <w:sz w:val="21"/>
          <w:szCs w:val="21"/>
        </w:rPr>
        <w:t>分，东经</w:t>
      </w:r>
      <w:r w:rsidRPr="009E5839">
        <w:rPr>
          <w:rFonts w:ascii="Arial" w:hAnsi="Arial" w:hint="eastAsia"/>
          <w:color w:val="000000"/>
          <w:sz w:val="21"/>
          <w:szCs w:val="21"/>
        </w:rPr>
        <w:t>116</w:t>
      </w:r>
      <w:r w:rsidRPr="009E5839">
        <w:rPr>
          <w:rFonts w:ascii="Arial" w:hAnsi="Arial" w:hint="eastAsia"/>
          <w:color w:val="000000"/>
          <w:sz w:val="21"/>
          <w:szCs w:val="21"/>
        </w:rPr>
        <w:t>度</w:t>
      </w:r>
      <w:r w:rsidRPr="009E5839">
        <w:rPr>
          <w:rFonts w:ascii="Arial" w:hAnsi="Arial" w:hint="eastAsia"/>
          <w:color w:val="000000"/>
          <w:sz w:val="21"/>
          <w:szCs w:val="21"/>
        </w:rPr>
        <w:t>20</w:t>
      </w:r>
      <w:r w:rsidRPr="009E5839">
        <w:rPr>
          <w:rFonts w:ascii="Arial" w:hAnsi="Arial" w:hint="eastAsia"/>
          <w:color w:val="000000"/>
          <w:sz w:val="21"/>
          <w:szCs w:val="21"/>
        </w:rPr>
        <w:t>分，地处华北大平原的北部，北京市土地面积</w:t>
      </w:r>
      <w:r w:rsidRPr="009E5839">
        <w:rPr>
          <w:rFonts w:ascii="Arial" w:hAnsi="Arial" w:hint="eastAsia"/>
          <w:color w:val="000000"/>
          <w:sz w:val="21"/>
          <w:szCs w:val="21"/>
        </w:rPr>
        <w:t>16410.54</w:t>
      </w:r>
      <w:r w:rsidRPr="009E5839">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9E5839">
        <w:rPr>
          <w:rFonts w:ascii="Arial" w:hAnsi="Arial" w:hint="eastAsia"/>
          <w:color w:val="000000"/>
          <w:sz w:val="21"/>
          <w:szCs w:val="21"/>
        </w:rPr>
        <w:t>16</w:t>
      </w:r>
      <w:r w:rsidRPr="009E5839">
        <w:rPr>
          <w:rFonts w:ascii="Arial" w:hAnsi="Arial" w:hint="eastAsia"/>
          <w:color w:val="000000"/>
          <w:sz w:val="21"/>
          <w:szCs w:val="21"/>
        </w:rPr>
        <w:t>区格局，即东城、西城、海淀、朝阳、丰台、顺义、昌平、通州、门头沟、石景山、房山、大兴、怀柔、平谷、密云、延庆。</w:t>
      </w:r>
    </w:p>
    <w:p w14:paraId="25C500BE" w14:textId="77777777" w:rsidR="004223B3" w:rsidRDefault="004223B3" w:rsidP="004223B3">
      <w:pPr>
        <w:spacing w:line="480" w:lineRule="auto"/>
        <w:ind w:firstLineChars="250" w:firstLine="525"/>
        <w:jc w:val="both"/>
        <w:rPr>
          <w:rFonts w:ascii="Arial" w:hAnsi="Arial"/>
          <w:color w:val="000000"/>
          <w:sz w:val="21"/>
          <w:szCs w:val="21"/>
        </w:rPr>
      </w:pPr>
      <w:r w:rsidRPr="00D03D81">
        <w:rPr>
          <w:rFonts w:ascii="Arial" w:hAnsi="Arial" w:hint="eastAsia"/>
          <w:color w:val="000000"/>
          <w:sz w:val="21"/>
          <w:szCs w:val="21"/>
        </w:rPr>
        <w:t>截至</w:t>
      </w:r>
      <w:r w:rsidRPr="00D03D81">
        <w:rPr>
          <w:rFonts w:ascii="Arial" w:hAnsi="Arial"/>
          <w:color w:val="000000"/>
          <w:sz w:val="21"/>
          <w:szCs w:val="21"/>
        </w:rPr>
        <w:t>202</w:t>
      </w:r>
      <w:r w:rsidRPr="00D03D81">
        <w:rPr>
          <w:rFonts w:ascii="Arial" w:hAnsi="Arial" w:hint="eastAsia"/>
          <w:color w:val="000000"/>
          <w:sz w:val="21"/>
          <w:szCs w:val="21"/>
        </w:rPr>
        <w:t>3</w:t>
      </w:r>
      <w:r w:rsidRPr="00D03D81">
        <w:rPr>
          <w:rFonts w:ascii="Arial" w:hAnsi="Arial" w:hint="eastAsia"/>
          <w:color w:val="000000"/>
          <w:sz w:val="21"/>
          <w:szCs w:val="21"/>
        </w:rPr>
        <w:t>年年末，北京市常住人口为</w:t>
      </w:r>
      <w:r w:rsidRPr="00D03D81">
        <w:rPr>
          <w:rFonts w:ascii="Arial" w:hAnsi="Arial" w:hint="eastAsia"/>
          <w:color w:val="000000"/>
          <w:sz w:val="21"/>
          <w:szCs w:val="21"/>
        </w:rPr>
        <w:t>2185.8</w:t>
      </w:r>
      <w:r w:rsidRPr="00D03D81">
        <w:rPr>
          <w:rFonts w:ascii="Arial" w:hAnsi="Arial" w:hint="eastAsia"/>
          <w:color w:val="000000"/>
          <w:sz w:val="21"/>
          <w:szCs w:val="21"/>
        </w:rPr>
        <w:t>万人，从年龄构成看，</w:t>
      </w:r>
      <w:r w:rsidRPr="00D03D81">
        <w:rPr>
          <w:rFonts w:ascii="Arial" w:hAnsi="Arial"/>
          <w:color w:val="000000"/>
          <w:sz w:val="21"/>
          <w:szCs w:val="21"/>
        </w:rPr>
        <w:t>0-14</w:t>
      </w:r>
      <w:r w:rsidRPr="00D03D81">
        <w:rPr>
          <w:rFonts w:ascii="Arial" w:hAnsi="Arial" w:hint="eastAsia"/>
          <w:color w:val="000000"/>
          <w:sz w:val="21"/>
          <w:szCs w:val="21"/>
        </w:rPr>
        <w:t>岁常住人口</w:t>
      </w:r>
      <w:r w:rsidRPr="00D03D81">
        <w:rPr>
          <w:rFonts w:ascii="Arial" w:hAnsi="Arial"/>
          <w:color w:val="000000"/>
          <w:sz w:val="21"/>
          <w:szCs w:val="21"/>
        </w:rPr>
        <w:t>26</w:t>
      </w:r>
      <w:r w:rsidRPr="00D03D81">
        <w:rPr>
          <w:rFonts w:ascii="Arial" w:hAnsi="Arial" w:hint="eastAsia"/>
          <w:color w:val="000000"/>
          <w:sz w:val="21"/>
          <w:szCs w:val="21"/>
        </w:rPr>
        <w:t>2.5</w:t>
      </w:r>
      <w:r w:rsidRPr="00D03D81">
        <w:rPr>
          <w:rFonts w:ascii="Arial" w:hAnsi="Arial" w:hint="eastAsia"/>
          <w:color w:val="000000"/>
          <w:sz w:val="21"/>
          <w:szCs w:val="21"/>
        </w:rPr>
        <w:t>万人，占全市常住人口的比重为</w:t>
      </w:r>
      <w:r w:rsidRPr="00D03D81">
        <w:rPr>
          <w:rFonts w:ascii="Arial" w:hAnsi="Arial"/>
          <w:color w:val="000000"/>
          <w:sz w:val="21"/>
          <w:szCs w:val="21"/>
        </w:rPr>
        <w:t>12.</w:t>
      </w:r>
      <w:r w:rsidRPr="00D03D81">
        <w:rPr>
          <w:rFonts w:ascii="Arial" w:hAnsi="Arial" w:hint="eastAsia"/>
          <w:color w:val="000000"/>
          <w:sz w:val="21"/>
          <w:szCs w:val="21"/>
        </w:rPr>
        <w:t>0</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15-59</w:t>
      </w:r>
      <w:r w:rsidRPr="00D03D81">
        <w:rPr>
          <w:rFonts w:ascii="Arial" w:hAnsi="Arial" w:hint="eastAsia"/>
          <w:color w:val="000000"/>
          <w:sz w:val="21"/>
          <w:szCs w:val="21"/>
        </w:rPr>
        <w:t>岁常住人口</w:t>
      </w:r>
      <w:r w:rsidRPr="00D03D81">
        <w:rPr>
          <w:rFonts w:ascii="Arial" w:hAnsi="Arial"/>
          <w:color w:val="000000"/>
          <w:sz w:val="21"/>
          <w:szCs w:val="21"/>
        </w:rPr>
        <w:t>14</w:t>
      </w:r>
      <w:r w:rsidRPr="00D03D81">
        <w:rPr>
          <w:rFonts w:ascii="Arial" w:hAnsi="Arial" w:hint="eastAsia"/>
          <w:color w:val="000000"/>
          <w:sz w:val="21"/>
          <w:szCs w:val="21"/>
        </w:rPr>
        <w:t>28.5</w:t>
      </w:r>
      <w:r w:rsidRPr="00D03D81">
        <w:rPr>
          <w:rFonts w:ascii="Arial" w:hAnsi="Arial" w:hint="eastAsia"/>
          <w:color w:val="000000"/>
          <w:sz w:val="21"/>
          <w:szCs w:val="21"/>
        </w:rPr>
        <w:t>万人，占</w:t>
      </w:r>
      <w:r w:rsidRPr="00D03D81">
        <w:rPr>
          <w:rFonts w:ascii="Arial" w:hAnsi="Arial"/>
          <w:color w:val="000000"/>
          <w:sz w:val="21"/>
          <w:szCs w:val="21"/>
        </w:rPr>
        <w:t>6</w:t>
      </w:r>
      <w:r w:rsidRPr="00D03D81">
        <w:rPr>
          <w:rFonts w:ascii="Arial" w:hAnsi="Arial" w:hint="eastAsia"/>
          <w:color w:val="000000"/>
          <w:sz w:val="21"/>
          <w:szCs w:val="21"/>
        </w:rPr>
        <w:t>5.4</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60</w:t>
      </w:r>
      <w:r w:rsidRPr="00D03D81">
        <w:rPr>
          <w:rFonts w:ascii="Arial" w:hAnsi="Arial" w:hint="eastAsia"/>
          <w:color w:val="000000"/>
          <w:sz w:val="21"/>
          <w:szCs w:val="21"/>
        </w:rPr>
        <w:t>岁及以上常住人口</w:t>
      </w:r>
      <w:r w:rsidRPr="00D03D81">
        <w:rPr>
          <w:rFonts w:ascii="Arial" w:hAnsi="Arial"/>
          <w:color w:val="000000"/>
          <w:sz w:val="21"/>
          <w:szCs w:val="21"/>
        </w:rPr>
        <w:t>4</w:t>
      </w:r>
      <w:r w:rsidRPr="00D03D81">
        <w:rPr>
          <w:rFonts w:ascii="Arial" w:hAnsi="Arial" w:hint="eastAsia"/>
          <w:color w:val="000000"/>
          <w:sz w:val="21"/>
          <w:szCs w:val="21"/>
        </w:rPr>
        <w:t>94.8</w:t>
      </w:r>
      <w:r w:rsidRPr="00D03D81">
        <w:rPr>
          <w:rFonts w:ascii="Arial" w:hAnsi="Arial" w:hint="eastAsia"/>
          <w:color w:val="000000"/>
          <w:sz w:val="21"/>
          <w:szCs w:val="21"/>
        </w:rPr>
        <w:t>万人，占</w:t>
      </w:r>
      <w:r w:rsidRPr="00D03D81">
        <w:rPr>
          <w:rFonts w:ascii="Arial" w:hAnsi="Arial"/>
          <w:color w:val="000000"/>
          <w:sz w:val="21"/>
          <w:szCs w:val="21"/>
        </w:rPr>
        <w:t>2</w:t>
      </w:r>
      <w:r w:rsidRPr="00D03D81">
        <w:rPr>
          <w:rFonts w:ascii="Arial" w:hAnsi="Arial" w:hint="eastAsia"/>
          <w:color w:val="000000"/>
          <w:sz w:val="21"/>
          <w:szCs w:val="21"/>
        </w:rPr>
        <w:t>2.6</w:t>
      </w:r>
      <w:r w:rsidRPr="00D03D81">
        <w:rPr>
          <w:rFonts w:ascii="Arial" w:hAnsi="Arial"/>
          <w:color w:val="000000"/>
          <w:sz w:val="21"/>
          <w:szCs w:val="21"/>
        </w:rPr>
        <w:t>%</w:t>
      </w:r>
      <w:r w:rsidRPr="009E5839">
        <w:rPr>
          <w:rFonts w:ascii="Arial" w:hAnsi="Arial" w:hint="eastAsia"/>
          <w:color w:val="000000"/>
          <w:sz w:val="21"/>
          <w:szCs w:val="21"/>
        </w:rPr>
        <w:t>。</w:t>
      </w:r>
    </w:p>
    <w:p w14:paraId="43391FB8" w14:textId="77777777" w:rsidR="00E934EC" w:rsidRDefault="00E934EC">
      <w:pPr>
        <w:rPr>
          <w:rFonts w:ascii="Arial" w:eastAsia="方正黑体简体" w:hAnsi="Arial"/>
          <w:bCs/>
          <w:color w:val="000000"/>
        </w:rPr>
      </w:pPr>
      <w:r>
        <w:rPr>
          <w:rFonts w:ascii="Arial" w:eastAsia="方正黑体简体" w:hAnsi="Arial"/>
          <w:bCs/>
          <w:color w:val="000000"/>
        </w:rPr>
        <w:br w:type="page"/>
      </w:r>
    </w:p>
    <w:p w14:paraId="11BA3485" w14:textId="4A874A45" w:rsidR="004223B3" w:rsidRPr="009E5839" w:rsidRDefault="004223B3" w:rsidP="004223B3">
      <w:pPr>
        <w:overflowPunct w:val="0"/>
        <w:jc w:val="center"/>
        <w:rPr>
          <w:rFonts w:ascii="Arial" w:eastAsia="方正黑体简体" w:hAnsi="Arial"/>
          <w:bCs/>
          <w:color w:val="000000"/>
        </w:rPr>
      </w:pPr>
      <w:r w:rsidRPr="009E5839">
        <w:rPr>
          <w:rFonts w:ascii="Arial" w:eastAsia="方正黑体简体" w:hAnsi="Arial"/>
          <w:bCs/>
          <w:color w:val="000000"/>
        </w:rPr>
        <w:lastRenderedPageBreak/>
        <w:t>201</w:t>
      </w:r>
      <w:r>
        <w:rPr>
          <w:rFonts w:ascii="Arial" w:eastAsia="方正黑体简体" w:hAnsi="Arial" w:hint="eastAsia"/>
          <w:bCs/>
          <w:color w:val="000000"/>
        </w:rPr>
        <w:t>9</w:t>
      </w:r>
      <w:r w:rsidRPr="009E5839">
        <w:rPr>
          <w:rFonts w:ascii="Arial" w:eastAsia="方正黑体简体" w:hAnsi="Arial"/>
          <w:bCs/>
          <w:color w:val="000000"/>
        </w:rPr>
        <w:t>-202</w:t>
      </w:r>
      <w:r>
        <w:rPr>
          <w:rFonts w:ascii="Arial" w:eastAsia="方正黑体简体" w:hAnsi="Arial" w:hint="eastAsia"/>
          <w:bCs/>
          <w:color w:val="000000"/>
        </w:rPr>
        <w:t>3</w:t>
      </w:r>
      <w:r w:rsidRPr="009E5839">
        <w:rPr>
          <w:rFonts w:ascii="Arial" w:eastAsia="方正黑体简体" w:hAnsi="Arial" w:hint="eastAsia"/>
          <w:bCs/>
          <w:color w:val="000000"/>
        </w:rPr>
        <w:t>年常住人口增量及增长速度</w:t>
      </w:r>
    </w:p>
    <w:p w14:paraId="2F7D8E56" w14:textId="49756A96" w:rsidR="004223B3" w:rsidRDefault="004223B3" w:rsidP="004223B3">
      <w:pPr>
        <w:spacing w:line="480" w:lineRule="auto"/>
        <w:jc w:val="center"/>
        <w:rPr>
          <w:rFonts w:ascii="Arial" w:hAnsi="Arial"/>
          <w:color w:val="000000"/>
          <w:sz w:val="21"/>
          <w:szCs w:val="21"/>
        </w:rPr>
      </w:pPr>
      <w:r w:rsidRPr="00561D07">
        <w:rPr>
          <w:noProof/>
        </w:rPr>
        <w:drawing>
          <wp:inline distT="0" distB="0" distL="0" distR="0" wp14:anchorId="528731A0" wp14:editId="7CAB0F43">
            <wp:extent cx="5483225" cy="2016760"/>
            <wp:effectExtent l="0" t="0" r="3175" b="2540"/>
            <wp:docPr id="389427924"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bookmarkEnd w:id="47"/>
    <w:bookmarkEnd w:id="48"/>
    <w:p w14:paraId="7ECA3FAC" w14:textId="77777777" w:rsidR="004223B3" w:rsidRPr="00F80205" w:rsidRDefault="004223B3" w:rsidP="004223B3">
      <w:pPr>
        <w:spacing w:line="480" w:lineRule="auto"/>
        <w:ind w:firstLineChars="250" w:firstLine="525"/>
        <w:jc w:val="both"/>
        <w:rPr>
          <w:rFonts w:ascii="Arial" w:hAnsi="Arial"/>
          <w:color w:val="000000"/>
          <w:sz w:val="21"/>
          <w:szCs w:val="21"/>
        </w:rPr>
      </w:pPr>
      <w:r w:rsidRPr="00F80205">
        <w:rPr>
          <w:rFonts w:ascii="Arial" w:hAnsi="Arial" w:hint="eastAsia"/>
          <w:color w:val="000000"/>
          <w:sz w:val="21"/>
          <w:szCs w:val="21"/>
        </w:rPr>
        <w:t>根据北京市统计局地区生产总值统一核算结果，</w:t>
      </w:r>
      <w:r w:rsidRPr="000746F1">
        <w:rPr>
          <w:rFonts w:ascii="Arial" w:hAnsi="Arial" w:hint="eastAsia"/>
          <w:color w:val="000000"/>
          <w:sz w:val="21"/>
          <w:szCs w:val="21"/>
        </w:rPr>
        <w:t>2024</w:t>
      </w:r>
      <w:r w:rsidRPr="000746F1">
        <w:rPr>
          <w:rFonts w:ascii="Arial" w:hAnsi="Arial" w:hint="eastAsia"/>
          <w:color w:val="000000"/>
          <w:sz w:val="21"/>
          <w:szCs w:val="21"/>
        </w:rPr>
        <w:t>年，北京市实现地区生产总值</w:t>
      </w:r>
      <w:r w:rsidRPr="000746F1">
        <w:rPr>
          <w:rFonts w:ascii="Arial" w:hAnsi="Arial" w:hint="eastAsia"/>
          <w:color w:val="000000"/>
          <w:sz w:val="21"/>
          <w:szCs w:val="21"/>
        </w:rPr>
        <w:t>49843.1</w:t>
      </w:r>
      <w:r w:rsidRPr="000746F1">
        <w:rPr>
          <w:rFonts w:ascii="Arial" w:hAnsi="Arial" w:hint="eastAsia"/>
          <w:color w:val="000000"/>
          <w:sz w:val="21"/>
          <w:szCs w:val="21"/>
        </w:rPr>
        <w:t>亿元，按不变价格计算，比上年增长</w:t>
      </w:r>
      <w:r w:rsidRPr="000746F1">
        <w:rPr>
          <w:rFonts w:ascii="Arial" w:hAnsi="Arial" w:hint="eastAsia"/>
          <w:color w:val="000000"/>
          <w:sz w:val="21"/>
          <w:szCs w:val="21"/>
        </w:rPr>
        <w:t>5.2%</w:t>
      </w:r>
      <w:r w:rsidRPr="000746F1">
        <w:rPr>
          <w:rFonts w:ascii="Arial" w:hAnsi="Arial" w:hint="eastAsia"/>
          <w:color w:val="000000"/>
          <w:sz w:val="21"/>
          <w:szCs w:val="21"/>
        </w:rPr>
        <w:t>。分产业看，第一产业实现增加值</w:t>
      </w:r>
      <w:r w:rsidRPr="000746F1">
        <w:rPr>
          <w:rFonts w:ascii="Arial" w:hAnsi="Arial" w:hint="eastAsia"/>
          <w:color w:val="000000"/>
          <w:sz w:val="21"/>
          <w:szCs w:val="21"/>
        </w:rPr>
        <w:t>116.4</w:t>
      </w:r>
      <w:r w:rsidRPr="000746F1">
        <w:rPr>
          <w:rFonts w:ascii="Arial" w:hAnsi="Arial" w:hint="eastAsia"/>
          <w:color w:val="000000"/>
          <w:sz w:val="21"/>
          <w:szCs w:val="21"/>
        </w:rPr>
        <w:t>亿元，增长</w:t>
      </w:r>
      <w:r w:rsidRPr="000746F1">
        <w:rPr>
          <w:rFonts w:ascii="Arial" w:hAnsi="Arial" w:hint="eastAsia"/>
          <w:color w:val="000000"/>
          <w:sz w:val="21"/>
          <w:szCs w:val="21"/>
        </w:rPr>
        <w:t>1.5%</w:t>
      </w:r>
      <w:r w:rsidRPr="000746F1">
        <w:rPr>
          <w:rFonts w:ascii="Arial" w:hAnsi="Arial" w:hint="eastAsia"/>
          <w:color w:val="000000"/>
          <w:sz w:val="21"/>
          <w:szCs w:val="21"/>
        </w:rPr>
        <w:t>；第二产业实现增加值</w:t>
      </w:r>
      <w:r w:rsidRPr="000746F1">
        <w:rPr>
          <w:rFonts w:ascii="Arial" w:hAnsi="Arial" w:hint="eastAsia"/>
          <w:color w:val="000000"/>
          <w:sz w:val="21"/>
          <w:szCs w:val="21"/>
        </w:rPr>
        <w:t>7226.8</w:t>
      </w:r>
      <w:r w:rsidRPr="000746F1">
        <w:rPr>
          <w:rFonts w:ascii="Arial" w:hAnsi="Arial" w:hint="eastAsia"/>
          <w:color w:val="000000"/>
          <w:sz w:val="21"/>
          <w:szCs w:val="21"/>
        </w:rPr>
        <w:t>亿元，增长</w:t>
      </w:r>
      <w:r w:rsidRPr="000746F1">
        <w:rPr>
          <w:rFonts w:ascii="Arial" w:hAnsi="Arial" w:hint="eastAsia"/>
          <w:color w:val="000000"/>
          <w:sz w:val="21"/>
          <w:szCs w:val="21"/>
        </w:rPr>
        <w:t>5.7%</w:t>
      </w:r>
      <w:r w:rsidRPr="000746F1">
        <w:rPr>
          <w:rFonts w:ascii="Arial" w:hAnsi="Arial" w:hint="eastAsia"/>
          <w:color w:val="000000"/>
          <w:sz w:val="21"/>
          <w:szCs w:val="21"/>
        </w:rPr>
        <w:t>；第三产业实现增加值</w:t>
      </w:r>
      <w:r w:rsidRPr="000746F1">
        <w:rPr>
          <w:rFonts w:ascii="Arial" w:hAnsi="Arial" w:hint="eastAsia"/>
          <w:color w:val="000000"/>
          <w:sz w:val="21"/>
          <w:szCs w:val="21"/>
        </w:rPr>
        <w:t>42499.9</w:t>
      </w:r>
      <w:r w:rsidRPr="000746F1">
        <w:rPr>
          <w:rFonts w:ascii="Arial" w:hAnsi="Arial" w:hint="eastAsia"/>
          <w:color w:val="000000"/>
          <w:sz w:val="21"/>
          <w:szCs w:val="21"/>
        </w:rPr>
        <w:t>亿元，增长</w:t>
      </w:r>
      <w:r w:rsidRPr="000746F1">
        <w:rPr>
          <w:rFonts w:ascii="Arial" w:hAnsi="Arial" w:hint="eastAsia"/>
          <w:color w:val="000000"/>
          <w:sz w:val="21"/>
          <w:szCs w:val="21"/>
        </w:rPr>
        <w:t>5.1%</w:t>
      </w:r>
      <w:r w:rsidRPr="00F80205">
        <w:rPr>
          <w:rFonts w:ascii="Arial" w:hAnsi="Arial" w:hint="eastAsia"/>
          <w:color w:val="000000"/>
          <w:sz w:val="21"/>
          <w:szCs w:val="21"/>
        </w:rPr>
        <w:t>。</w:t>
      </w:r>
    </w:p>
    <w:p w14:paraId="2FF99FCC" w14:textId="77777777" w:rsidR="004223B3" w:rsidRPr="000746F1" w:rsidRDefault="004223B3" w:rsidP="004223B3">
      <w:pPr>
        <w:spacing w:line="480" w:lineRule="auto"/>
        <w:ind w:firstLineChars="250" w:firstLine="525"/>
        <w:jc w:val="both"/>
        <w:rPr>
          <w:rFonts w:ascii="Arial" w:hAnsi="Arial"/>
          <w:color w:val="000000"/>
          <w:sz w:val="21"/>
          <w:szCs w:val="21"/>
        </w:rPr>
      </w:pPr>
      <w:r w:rsidRPr="000746F1">
        <w:rPr>
          <w:rFonts w:ascii="Arial" w:hAnsi="Arial" w:hint="eastAsia"/>
          <w:color w:val="000000"/>
          <w:sz w:val="21"/>
          <w:szCs w:val="21"/>
        </w:rPr>
        <w:t>2024</w:t>
      </w:r>
      <w:r w:rsidRPr="000746F1">
        <w:rPr>
          <w:rFonts w:ascii="Arial" w:hAnsi="Arial" w:hint="eastAsia"/>
          <w:color w:val="000000"/>
          <w:sz w:val="21"/>
          <w:szCs w:val="21"/>
        </w:rPr>
        <w:t>年，北京市固定资产投资（不含农户）比上年增长</w:t>
      </w:r>
      <w:r w:rsidRPr="000746F1">
        <w:rPr>
          <w:rFonts w:ascii="Arial" w:hAnsi="Arial" w:hint="eastAsia"/>
          <w:color w:val="000000"/>
          <w:sz w:val="21"/>
          <w:szCs w:val="21"/>
        </w:rPr>
        <w:t>5.1%</w:t>
      </w:r>
      <w:r w:rsidRPr="000746F1">
        <w:rPr>
          <w:rFonts w:ascii="Arial" w:hAnsi="Arial" w:hint="eastAsia"/>
          <w:color w:val="000000"/>
          <w:sz w:val="21"/>
          <w:szCs w:val="21"/>
        </w:rPr>
        <w:t>。其中，在“两重”“两新”政策支持带动下，设备购置投资增长</w:t>
      </w:r>
      <w:r w:rsidRPr="000746F1">
        <w:rPr>
          <w:rFonts w:ascii="Arial" w:hAnsi="Arial" w:hint="eastAsia"/>
          <w:color w:val="000000"/>
          <w:sz w:val="21"/>
          <w:szCs w:val="21"/>
        </w:rPr>
        <w:t>32.1%</w:t>
      </w:r>
      <w:r w:rsidRPr="000746F1">
        <w:rPr>
          <w:rFonts w:ascii="Arial" w:hAnsi="Arial" w:hint="eastAsia"/>
          <w:color w:val="000000"/>
          <w:sz w:val="21"/>
          <w:szCs w:val="21"/>
        </w:rPr>
        <w:t>，占固定资产投资比重为</w:t>
      </w:r>
      <w:r w:rsidRPr="000746F1">
        <w:rPr>
          <w:rFonts w:ascii="Arial" w:hAnsi="Arial" w:hint="eastAsia"/>
          <w:color w:val="000000"/>
          <w:sz w:val="21"/>
          <w:szCs w:val="21"/>
        </w:rPr>
        <w:t>20.6%</w:t>
      </w:r>
      <w:r w:rsidRPr="000746F1">
        <w:rPr>
          <w:rFonts w:ascii="Arial" w:hAnsi="Arial" w:hint="eastAsia"/>
          <w:color w:val="000000"/>
          <w:sz w:val="21"/>
          <w:szCs w:val="21"/>
        </w:rPr>
        <w:t>，同比提高</w:t>
      </w:r>
      <w:r w:rsidRPr="000746F1">
        <w:rPr>
          <w:rFonts w:ascii="Arial" w:hAnsi="Arial" w:hint="eastAsia"/>
          <w:color w:val="000000"/>
          <w:sz w:val="21"/>
          <w:szCs w:val="21"/>
        </w:rPr>
        <w:t>4.2</w:t>
      </w:r>
      <w:r w:rsidRPr="000746F1">
        <w:rPr>
          <w:rFonts w:ascii="Arial" w:hAnsi="Arial" w:hint="eastAsia"/>
          <w:color w:val="000000"/>
          <w:sz w:val="21"/>
          <w:szCs w:val="21"/>
        </w:rPr>
        <w:t>个百分点，基础设施投资增长</w:t>
      </w:r>
      <w:r w:rsidRPr="000746F1">
        <w:rPr>
          <w:rFonts w:ascii="Arial" w:hAnsi="Arial" w:hint="eastAsia"/>
          <w:color w:val="000000"/>
          <w:sz w:val="21"/>
          <w:szCs w:val="21"/>
        </w:rPr>
        <w:t>17.7%</w:t>
      </w:r>
      <w:r w:rsidRPr="000746F1">
        <w:rPr>
          <w:rFonts w:ascii="Arial" w:hAnsi="Arial" w:hint="eastAsia"/>
          <w:color w:val="000000"/>
          <w:sz w:val="21"/>
          <w:szCs w:val="21"/>
        </w:rPr>
        <w:t>，房地产开发投资下降</w:t>
      </w:r>
      <w:r w:rsidRPr="000746F1">
        <w:rPr>
          <w:rFonts w:ascii="Arial" w:hAnsi="Arial" w:hint="eastAsia"/>
          <w:color w:val="000000"/>
          <w:sz w:val="21"/>
          <w:szCs w:val="21"/>
        </w:rPr>
        <w:t>10.6%</w:t>
      </w:r>
      <w:r w:rsidRPr="000746F1">
        <w:rPr>
          <w:rFonts w:ascii="Arial" w:hAnsi="Arial" w:hint="eastAsia"/>
          <w:color w:val="000000"/>
          <w:sz w:val="21"/>
          <w:szCs w:val="21"/>
        </w:rPr>
        <w:t>。分产业看，第一产业投资增长</w:t>
      </w:r>
      <w:r w:rsidRPr="000746F1">
        <w:rPr>
          <w:rFonts w:ascii="Arial" w:hAnsi="Arial" w:hint="eastAsia"/>
          <w:color w:val="000000"/>
          <w:sz w:val="21"/>
          <w:szCs w:val="21"/>
        </w:rPr>
        <w:t>4.9%</w:t>
      </w:r>
      <w:r w:rsidRPr="000746F1">
        <w:rPr>
          <w:rFonts w:ascii="Arial" w:hAnsi="Arial" w:hint="eastAsia"/>
          <w:color w:val="000000"/>
          <w:sz w:val="21"/>
          <w:szCs w:val="21"/>
        </w:rPr>
        <w:t>；第二产业投资增长</w:t>
      </w:r>
      <w:r w:rsidRPr="000746F1">
        <w:rPr>
          <w:rFonts w:ascii="Arial" w:hAnsi="Arial" w:hint="eastAsia"/>
          <w:color w:val="000000"/>
          <w:sz w:val="21"/>
          <w:szCs w:val="21"/>
        </w:rPr>
        <w:t>22.8%</w:t>
      </w:r>
      <w:r w:rsidRPr="000746F1">
        <w:rPr>
          <w:rFonts w:ascii="Arial" w:hAnsi="Arial" w:hint="eastAsia"/>
          <w:color w:val="000000"/>
          <w:sz w:val="21"/>
          <w:szCs w:val="21"/>
        </w:rPr>
        <w:t>，其中制造业投资增长</w:t>
      </w:r>
      <w:r w:rsidRPr="000746F1">
        <w:rPr>
          <w:rFonts w:ascii="Arial" w:hAnsi="Arial" w:hint="eastAsia"/>
          <w:color w:val="000000"/>
          <w:sz w:val="21"/>
          <w:szCs w:val="21"/>
        </w:rPr>
        <w:t>33.8%</w:t>
      </w:r>
      <w:r w:rsidRPr="000746F1">
        <w:rPr>
          <w:rFonts w:ascii="Arial" w:hAnsi="Arial" w:hint="eastAsia"/>
          <w:color w:val="000000"/>
          <w:sz w:val="21"/>
          <w:szCs w:val="21"/>
        </w:rPr>
        <w:t>；第三产业投资增长</w:t>
      </w:r>
      <w:r w:rsidRPr="000746F1">
        <w:rPr>
          <w:rFonts w:ascii="Arial" w:hAnsi="Arial" w:hint="eastAsia"/>
          <w:color w:val="000000"/>
          <w:sz w:val="21"/>
          <w:szCs w:val="21"/>
        </w:rPr>
        <w:t>2.9%</w:t>
      </w:r>
      <w:r w:rsidRPr="000746F1">
        <w:rPr>
          <w:rFonts w:ascii="Arial" w:hAnsi="Arial" w:hint="eastAsia"/>
          <w:color w:val="000000"/>
          <w:sz w:val="21"/>
          <w:szCs w:val="21"/>
        </w:rPr>
        <w:t>，其中，租赁和商务服务业，水利、环境和公共设施管理业，科学研究和技术服务业，信息传输、软件和信息技术服务业投资分别增长</w:t>
      </w:r>
      <w:r w:rsidRPr="000746F1">
        <w:rPr>
          <w:rFonts w:ascii="Arial" w:hAnsi="Arial" w:hint="eastAsia"/>
          <w:color w:val="000000"/>
          <w:sz w:val="21"/>
          <w:szCs w:val="21"/>
        </w:rPr>
        <w:t>78.4%</w:t>
      </w:r>
      <w:r w:rsidRPr="000746F1">
        <w:rPr>
          <w:rFonts w:ascii="Arial" w:hAnsi="Arial" w:hint="eastAsia"/>
          <w:color w:val="000000"/>
          <w:sz w:val="21"/>
          <w:szCs w:val="21"/>
        </w:rPr>
        <w:t>、</w:t>
      </w:r>
      <w:r w:rsidRPr="000746F1">
        <w:rPr>
          <w:rFonts w:ascii="Arial" w:hAnsi="Arial" w:hint="eastAsia"/>
          <w:color w:val="000000"/>
          <w:sz w:val="21"/>
          <w:szCs w:val="21"/>
        </w:rPr>
        <w:t>73.9%</w:t>
      </w:r>
      <w:r w:rsidRPr="000746F1">
        <w:rPr>
          <w:rFonts w:ascii="Arial" w:hAnsi="Arial" w:hint="eastAsia"/>
          <w:color w:val="000000"/>
          <w:sz w:val="21"/>
          <w:szCs w:val="21"/>
        </w:rPr>
        <w:t>、</w:t>
      </w:r>
      <w:r w:rsidRPr="000746F1">
        <w:rPr>
          <w:rFonts w:ascii="Arial" w:hAnsi="Arial" w:hint="eastAsia"/>
          <w:color w:val="000000"/>
          <w:sz w:val="21"/>
          <w:szCs w:val="21"/>
        </w:rPr>
        <w:t>33.9%</w:t>
      </w:r>
      <w:r w:rsidRPr="000746F1">
        <w:rPr>
          <w:rFonts w:ascii="Arial" w:hAnsi="Arial" w:hint="eastAsia"/>
          <w:color w:val="000000"/>
          <w:sz w:val="21"/>
          <w:szCs w:val="21"/>
        </w:rPr>
        <w:t>和</w:t>
      </w:r>
      <w:r w:rsidRPr="000746F1">
        <w:rPr>
          <w:rFonts w:ascii="Arial" w:hAnsi="Arial" w:hint="eastAsia"/>
          <w:color w:val="000000"/>
          <w:sz w:val="21"/>
          <w:szCs w:val="21"/>
        </w:rPr>
        <w:t>30.4%</w:t>
      </w:r>
      <w:r w:rsidRPr="000746F1">
        <w:rPr>
          <w:rFonts w:ascii="Arial" w:hAnsi="Arial" w:hint="eastAsia"/>
          <w:color w:val="000000"/>
          <w:sz w:val="21"/>
          <w:szCs w:val="21"/>
        </w:rPr>
        <w:t>。高技术产业投资保持活跃，高技术制造业、高技术服务业投资分别增长</w:t>
      </w:r>
      <w:r w:rsidRPr="000746F1">
        <w:rPr>
          <w:rFonts w:ascii="Arial" w:hAnsi="Arial" w:hint="eastAsia"/>
          <w:color w:val="000000"/>
          <w:sz w:val="21"/>
          <w:szCs w:val="21"/>
        </w:rPr>
        <w:t>50.8%</w:t>
      </w:r>
      <w:r w:rsidRPr="000746F1">
        <w:rPr>
          <w:rFonts w:ascii="Arial" w:hAnsi="Arial" w:hint="eastAsia"/>
          <w:color w:val="000000"/>
          <w:sz w:val="21"/>
          <w:szCs w:val="21"/>
        </w:rPr>
        <w:t>和</w:t>
      </w:r>
      <w:r w:rsidRPr="000746F1">
        <w:rPr>
          <w:rFonts w:ascii="Arial" w:hAnsi="Arial" w:hint="eastAsia"/>
          <w:color w:val="000000"/>
          <w:sz w:val="21"/>
          <w:szCs w:val="21"/>
        </w:rPr>
        <w:t>30.0%</w:t>
      </w:r>
      <w:r w:rsidRPr="000746F1">
        <w:rPr>
          <w:rFonts w:ascii="Arial" w:hAnsi="Arial" w:hint="eastAsia"/>
          <w:color w:val="000000"/>
          <w:sz w:val="21"/>
          <w:szCs w:val="21"/>
        </w:rPr>
        <w:t>。</w:t>
      </w:r>
    </w:p>
    <w:p w14:paraId="167427C2" w14:textId="77777777" w:rsidR="004223B3" w:rsidRDefault="004223B3" w:rsidP="004223B3">
      <w:pPr>
        <w:spacing w:line="480" w:lineRule="auto"/>
        <w:ind w:firstLineChars="250" w:firstLine="525"/>
        <w:jc w:val="both"/>
        <w:rPr>
          <w:rFonts w:ascii="Arial" w:hAnsi="Arial"/>
          <w:color w:val="000000"/>
          <w:sz w:val="21"/>
          <w:szCs w:val="21"/>
        </w:rPr>
      </w:pPr>
      <w:r w:rsidRPr="000746F1">
        <w:rPr>
          <w:rFonts w:ascii="Arial" w:hAnsi="Arial" w:hint="eastAsia"/>
          <w:color w:val="000000"/>
          <w:sz w:val="21"/>
          <w:szCs w:val="21"/>
        </w:rPr>
        <w:t>2024</w:t>
      </w:r>
      <w:r w:rsidRPr="000746F1">
        <w:rPr>
          <w:rFonts w:ascii="Arial" w:hAnsi="Arial" w:hint="eastAsia"/>
          <w:color w:val="000000"/>
          <w:sz w:val="21"/>
          <w:szCs w:val="21"/>
        </w:rPr>
        <w:t>年末，北京市房屋施工面积</w:t>
      </w:r>
      <w:r w:rsidRPr="000746F1">
        <w:rPr>
          <w:rFonts w:ascii="Arial" w:hAnsi="Arial" w:hint="eastAsia"/>
          <w:color w:val="000000"/>
          <w:sz w:val="21"/>
          <w:szCs w:val="21"/>
        </w:rPr>
        <w:t>11309.5</w:t>
      </w:r>
      <w:r w:rsidRPr="000746F1">
        <w:rPr>
          <w:rFonts w:ascii="Arial" w:hAnsi="Arial" w:hint="eastAsia"/>
          <w:color w:val="000000"/>
          <w:sz w:val="21"/>
          <w:szCs w:val="21"/>
        </w:rPr>
        <w:t>万平方米，比上年末下降</w:t>
      </w:r>
      <w:r w:rsidRPr="000746F1">
        <w:rPr>
          <w:rFonts w:ascii="Arial" w:hAnsi="Arial" w:hint="eastAsia"/>
          <w:color w:val="000000"/>
          <w:sz w:val="21"/>
          <w:szCs w:val="21"/>
        </w:rPr>
        <w:t>9.8%</w:t>
      </w:r>
      <w:r w:rsidRPr="000746F1">
        <w:rPr>
          <w:rFonts w:ascii="Arial" w:hAnsi="Arial" w:hint="eastAsia"/>
          <w:color w:val="000000"/>
          <w:sz w:val="21"/>
          <w:szCs w:val="21"/>
        </w:rPr>
        <w:t>，其中，住宅施工面积</w:t>
      </w:r>
      <w:r w:rsidRPr="000746F1">
        <w:rPr>
          <w:rFonts w:ascii="Arial" w:hAnsi="Arial" w:hint="eastAsia"/>
          <w:color w:val="000000"/>
          <w:sz w:val="21"/>
          <w:szCs w:val="21"/>
        </w:rPr>
        <w:t>5663.6</w:t>
      </w:r>
      <w:r w:rsidRPr="000746F1">
        <w:rPr>
          <w:rFonts w:ascii="Arial" w:hAnsi="Arial" w:hint="eastAsia"/>
          <w:color w:val="000000"/>
          <w:sz w:val="21"/>
          <w:szCs w:val="21"/>
        </w:rPr>
        <w:t>万平方米，下降</w:t>
      </w:r>
      <w:r w:rsidRPr="000746F1">
        <w:rPr>
          <w:rFonts w:ascii="Arial" w:hAnsi="Arial" w:hint="eastAsia"/>
          <w:color w:val="000000"/>
          <w:sz w:val="21"/>
          <w:szCs w:val="21"/>
        </w:rPr>
        <w:t>9.5%</w:t>
      </w:r>
      <w:r w:rsidRPr="000746F1">
        <w:rPr>
          <w:rFonts w:ascii="Arial" w:hAnsi="Arial" w:hint="eastAsia"/>
          <w:color w:val="000000"/>
          <w:sz w:val="21"/>
          <w:szCs w:val="21"/>
        </w:rPr>
        <w:t>。全年商品房销售面积</w:t>
      </w:r>
      <w:r w:rsidRPr="000746F1">
        <w:rPr>
          <w:rFonts w:ascii="Arial" w:hAnsi="Arial" w:hint="eastAsia"/>
          <w:color w:val="000000"/>
          <w:sz w:val="21"/>
          <w:szCs w:val="21"/>
        </w:rPr>
        <w:t>1118.7</w:t>
      </w:r>
      <w:r w:rsidRPr="000746F1">
        <w:rPr>
          <w:rFonts w:ascii="Arial" w:hAnsi="Arial" w:hint="eastAsia"/>
          <w:color w:val="000000"/>
          <w:sz w:val="21"/>
          <w:szCs w:val="21"/>
        </w:rPr>
        <w:t>万平方米，下降</w:t>
      </w:r>
      <w:r w:rsidRPr="000746F1">
        <w:rPr>
          <w:rFonts w:ascii="Arial" w:hAnsi="Arial" w:hint="eastAsia"/>
          <w:color w:val="000000"/>
          <w:sz w:val="21"/>
          <w:szCs w:val="21"/>
        </w:rPr>
        <w:t>1.2%</w:t>
      </w:r>
      <w:r w:rsidRPr="000746F1">
        <w:rPr>
          <w:rFonts w:ascii="Arial" w:hAnsi="Arial" w:hint="eastAsia"/>
          <w:color w:val="000000"/>
          <w:sz w:val="21"/>
          <w:szCs w:val="21"/>
        </w:rPr>
        <w:t>，其中，住宅销售面积</w:t>
      </w:r>
      <w:r w:rsidRPr="000746F1">
        <w:rPr>
          <w:rFonts w:ascii="Arial" w:hAnsi="Arial" w:hint="eastAsia"/>
          <w:color w:val="000000"/>
          <w:sz w:val="21"/>
          <w:szCs w:val="21"/>
        </w:rPr>
        <w:t>785.7</w:t>
      </w:r>
      <w:r w:rsidRPr="000746F1">
        <w:rPr>
          <w:rFonts w:ascii="Arial" w:hAnsi="Arial" w:hint="eastAsia"/>
          <w:color w:val="000000"/>
          <w:sz w:val="21"/>
          <w:szCs w:val="21"/>
        </w:rPr>
        <w:t>万平方米，下降</w:t>
      </w:r>
      <w:r w:rsidRPr="000746F1">
        <w:rPr>
          <w:rFonts w:ascii="Arial" w:hAnsi="Arial" w:hint="eastAsia"/>
          <w:color w:val="000000"/>
          <w:sz w:val="21"/>
          <w:szCs w:val="21"/>
        </w:rPr>
        <w:t>4.0%</w:t>
      </w:r>
      <w:r w:rsidRPr="00D2594A">
        <w:rPr>
          <w:rFonts w:ascii="Arial" w:hAnsi="Arial" w:hint="eastAsia"/>
          <w:color w:val="000000"/>
          <w:sz w:val="21"/>
          <w:szCs w:val="21"/>
        </w:rPr>
        <w:t>。</w:t>
      </w:r>
    </w:p>
    <w:p w14:paraId="0125FE5E" w14:textId="77777777" w:rsidR="004223B3" w:rsidRDefault="004223B3" w:rsidP="004223B3">
      <w:pPr>
        <w:spacing w:line="480" w:lineRule="auto"/>
        <w:ind w:firstLineChars="250" w:firstLine="525"/>
        <w:jc w:val="both"/>
        <w:rPr>
          <w:rFonts w:ascii="Arial" w:hAnsi="Arial"/>
          <w:color w:val="000000"/>
          <w:sz w:val="21"/>
          <w:szCs w:val="21"/>
        </w:rPr>
      </w:pPr>
      <w:r w:rsidRPr="000746F1">
        <w:rPr>
          <w:rFonts w:ascii="Arial" w:hAnsi="Arial" w:hint="eastAsia"/>
          <w:color w:val="000000"/>
          <w:sz w:val="21"/>
          <w:szCs w:val="21"/>
        </w:rPr>
        <w:t>总的来看，</w:t>
      </w:r>
      <w:r w:rsidRPr="000746F1">
        <w:rPr>
          <w:rFonts w:ascii="Arial" w:hAnsi="Arial" w:hint="eastAsia"/>
          <w:color w:val="000000"/>
          <w:sz w:val="21"/>
          <w:szCs w:val="21"/>
        </w:rPr>
        <w:t>2024</w:t>
      </w:r>
      <w:r w:rsidRPr="000746F1">
        <w:rPr>
          <w:rFonts w:ascii="Arial" w:hAnsi="Arial" w:hint="eastAsia"/>
          <w:color w:val="000000"/>
          <w:sz w:val="21"/>
          <w:szCs w:val="21"/>
        </w:rPr>
        <w:t>年北京市经济在多重考验下运行平稳、稳中有进，特别是</w:t>
      </w:r>
      <w:r w:rsidRPr="000746F1">
        <w:rPr>
          <w:rFonts w:ascii="Arial" w:hAnsi="Arial" w:hint="eastAsia"/>
          <w:color w:val="000000"/>
          <w:sz w:val="21"/>
          <w:szCs w:val="21"/>
        </w:rPr>
        <w:t>9</w:t>
      </w:r>
      <w:r w:rsidRPr="000746F1">
        <w:rPr>
          <w:rFonts w:ascii="Arial" w:hAnsi="Arial" w:hint="eastAsia"/>
          <w:color w:val="000000"/>
          <w:sz w:val="21"/>
          <w:szCs w:val="21"/>
        </w:rPr>
        <w:t>月下旬以来，一揽子增量政策落地实施，市场预期有所改善，内生动力逐步增强，经济向上向好的积极因素不断累积。面对外部压力加大、内部困难增多的复杂严峻形势，北京市沉着应对多重挑战，一系列存量政策和增量政策协同发力，生产需求持续恢复，就业物价保持稳定，居民收入稳步增加，高质量发展扎实推进，经济回升向好态势继续巩固。</w:t>
      </w:r>
    </w:p>
    <w:p w14:paraId="299C1B2A" w14:textId="77777777" w:rsidR="004223B3" w:rsidRPr="00C60EBC" w:rsidRDefault="004223B3" w:rsidP="004223B3">
      <w:pPr>
        <w:overflowPunct w:val="0"/>
        <w:spacing w:line="480" w:lineRule="auto"/>
        <w:ind w:firstLineChars="200" w:firstLine="420"/>
        <w:jc w:val="both"/>
        <w:rPr>
          <w:rFonts w:ascii="Arial" w:hAnsi="Arial"/>
          <w:color w:val="000000"/>
          <w:sz w:val="21"/>
          <w:szCs w:val="21"/>
        </w:rPr>
      </w:pPr>
      <w:r w:rsidRPr="00C60EBC">
        <w:rPr>
          <w:rFonts w:ascii="Arial" w:hAnsi="Arial"/>
          <w:color w:val="000000"/>
          <w:sz w:val="21"/>
          <w:szCs w:val="21"/>
        </w:rPr>
        <w:lastRenderedPageBreak/>
        <w:t>2.</w:t>
      </w:r>
      <w:r w:rsidRPr="00C60EBC">
        <w:rPr>
          <w:rFonts w:ascii="Arial" w:hAnsi="Arial" w:hint="eastAsia"/>
          <w:color w:val="000000"/>
          <w:sz w:val="21"/>
          <w:szCs w:val="21"/>
        </w:rPr>
        <w:t>土地市场</w:t>
      </w:r>
    </w:p>
    <w:p w14:paraId="64CAEAE1" w14:textId="77777777" w:rsidR="004223B3" w:rsidRPr="00C60EBC" w:rsidRDefault="004223B3" w:rsidP="004223B3">
      <w:pPr>
        <w:overflowPunct w:val="0"/>
        <w:spacing w:line="480" w:lineRule="auto"/>
        <w:ind w:firstLineChars="200" w:firstLine="420"/>
        <w:jc w:val="both"/>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14:paraId="57A1B029" w14:textId="77777777" w:rsidR="004223B3" w:rsidRPr="00A228A1" w:rsidRDefault="004223B3" w:rsidP="004223B3">
      <w:pPr>
        <w:spacing w:line="480" w:lineRule="auto"/>
        <w:ind w:firstLineChars="250" w:firstLine="525"/>
        <w:jc w:val="both"/>
        <w:rPr>
          <w:rFonts w:ascii="Arial" w:hAnsi="Arial"/>
          <w:color w:val="000000"/>
          <w:sz w:val="21"/>
          <w:szCs w:val="21"/>
        </w:rPr>
      </w:pPr>
      <w:r w:rsidRPr="00980835">
        <w:rPr>
          <w:rFonts w:ascii="Arial" w:hAnsi="Arial" w:hint="eastAsia"/>
          <w:color w:val="000000"/>
          <w:sz w:val="21"/>
          <w:szCs w:val="21"/>
        </w:rPr>
        <w:t>2024</w:t>
      </w:r>
      <w:r w:rsidRPr="00980835">
        <w:rPr>
          <w:rFonts w:ascii="Arial" w:hAnsi="Arial" w:hint="eastAsia"/>
          <w:color w:val="000000"/>
          <w:sz w:val="21"/>
          <w:szCs w:val="21"/>
        </w:rPr>
        <w:t>年全年北京商品住宅用地共推出</w:t>
      </w:r>
      <w:r w:rsidRPr="00980835">
        <w:rPr>
          <w:rFonts w:ascii="Arial" w:hAnsi="Arial" w:hint="eastAsia"/>
          <w:color w:val="000000"/>
          <w:sz w:val="21"/>
          <w:szCs w:val="21"/>
        </w:rPr>
        <w:t>44</w:t>
      </w:r>
      <w:r w:rsidRPr="00980835">
        <w:rPr>
          <w:rFonts w:ascii="Arial" w:hAnsi="Arial" w:hint="eastAsia"/>
          <w:color w:val="000000"/>
          <w:sz w:val="21"/>
          <w:szCs w:val="21"/>
        </w:rPr>
        <w:t>宗，累计供应规划建面</w:t>
      </w:r>
      <w:r w:rsidRPr="00980835">
        <w:rPr>
          <w:rFonts w:ascii="Arial" w:hAnsi="Arial" w:hint="eastAsia"/>
          <w:color w:val="000000"/>
          <w:sz w:val="21"/>
          <w:szCs w:val="21"/>
        </w:rPr>
        <w:t>492</w:t>
      </w:r>
      <w:r w:rsidRPr="00980835">
        <w:rPr>
          <w:rFonts w:ascii="Arial" w:hAnsi="Arial" w:hint="eastAsia"/>
          <w:color w:val="000000"/>
          <w:sz w:val="21"/>
          <w:szCs w:val="21"/>
        </w:rPr>
        <w:t>万㎡，同比下降</w:t>
      </w:r>
      <w:r w:rsidRPr="00980835">
        <w:rPr>
          <w:rFonts w:ascii="Arial" w:hAnsi="Arial" w:hint="eastAsia"/>
          <w:color w:val="000000"/>
          <w:sz w:val="21"/>
          <w:szCs w:val="21"/>
        </w:rPr>
        <w:t>20.8%</w:t>
      </w:r>
      <w:r w:rsidRPr="00980835">
        <w:rPr>
          <w:rFonts w:ascii="Arial" w:hAnsi="Arial" w:hint="eastAsia"/>
          <w:color w:val="000000"/>
          <w:sz w:val="21"/>
          <w:szCs w:val="21"/>
        </w:rPr>
        <w:t>。</w:t>
      </w:r>
      <w:r w:rsidRPr="00980835">
        <w:rPr>
          <w:rFonts w:ascii="Arial" w:hAnsi="Arial" w:hint="eastAsia"/>
          <w:color w:val="000000"/>
          <w:sz w:val="21"/>
          <w:szCs w:val="21"/>
        </w:rPr>
        <w:t>2024</w:t>
      </w:r>
      <w:r w:rsidRPr="00980835">
        <w:rPr>
          <w:rFonts w:ascii="Arial" w:hAnsi="Arial" w:hint="eastAsia"/>
          <w:color w:val="000000"/>
          <w:sz w:val="21"/>
          <w:szCs w:val="21"/>
        </w:rPr>
        <w:t>年全年，北京累计成交</w:t>
      </w:r>
      <w:r w:rsidRPr="00980835">
        <w:rPr>
          <w:rFonts w:ascii="Arial" w:hAnsi="Arial" w:hint="eastAsia"/>
          <w:color w:val="000000"/>
          <w:sz w:val="21"/>
          <w:szCs w:val="21"/>
        </w:rPr>
        <w:t>41</w:t>
      </w:r>
      <w:r w:rsidRPr="00980835">
        <w:rPr>
          <w:rFonts w:ascii="Arial" w:hAnsi="Arial" w:hint="eastAsia"/>
          <w:color w:val="000000"/>
          <w:sz w:val="21"/>
          <w:szCs w:val="21"/>
        </w:rPr>
        <w:t>宗商品住宅用地，成交规划建面</w:t>
      </w:r>
      <w:r w:rsidRPr="00980835">
        <w:rPr>
          <w:rFonts w:ascii="Arial" w:hAnsi="Arial" w:hint="eastAsia"/>
          <w:color w:val="000000"/>
          <w:sz w:val="21"/>
          <w:szCs w:val="21"/>
        </w:rPr>
        <w:t>470</w:t>
      </w:r>
      <w:r w:rsidRPr="00980835">
        <w:rPr>
          <w:rFonts w:ascii="Arial" w:hAnsi="Arial" w:hint="eastAsia"/>
          <w:color w:val="000000"/>
          <w:sz w:val="21"/>
          <w:szCs w:val="21"/>
        </w:rPr>
        <w:t>万㎡，同比下降</w:t>
      </w:r>
      <w:r w:rsidRPr="00980835">
        <w:rPr>
          <w:rFonts w:ascii="Arial" w:hAnsi="Arial" w:hint="eastAsia"/>
          <w:color w:val="000000"/>
          <w:sz w:val="21"/>
          <w:szCs w:val="21"/>
        </w:rPr>
        <w:t>19.2%</w:t>
      </w:r>
      <w:r w:rsidRPr="00980835">
        <w:rPr>
          <w:rFonts w:ascii="Arial" w:hAnsi="Arial" w:hint="eastAsia"/>
          <w:color w:val="000000"/>
          <w:sz w:val="21"/>
          <w:szCs w:val="21"/>
        </w:rPr>
        <w:t>。整体来看，</w:t>
      </w:r>
      <w:r w:rsidRPr="00980835">
        <w:rPr>
          <w:rFonts w:ascii="Arial" w:hAnsi="Arial"/>
          <w:color w:val="000000"/>
          <w:sz w:val="21"/>
          <w:szCs w:val="21"/>
        </w:rPr>
        <w:t>2024</w:t>
      </w:r>
      <w:r w:rsidRPr="00980835">
        <w:rPr>
          <w:rFonts w:ascii="Arial" w:hAnsi="Arial"/>
          <w:color w:val="000000"/>
          <w:sz w:val="21"/>
          <w:szCs w:val="21"/>
        </w:rPr>
        <w:t>年北京</w:t>
      </w:r>
      <w:r w:rsidRPr="00980835">
        <w:rPr>
          <w:rFonts w:ascii="Arial" w:hAnsi="Arial" w:hint="eastAsia"/>
          <w:color w:val="000000"/>
          <w:sz w:val="21"/>
          <w:szCs w:val="21"/>
        </w:rPr>
        <w:t>商品住宅用地</w:t>
      </w:r>
      <w:r w:rsidRPr="00980835">
        <w:rPr>
          <w:rFonts w:ascii="Arial" w:hAnsi="Arial"/>
          <w:color w:val="000000"/>
          <w:sz w:val="21"/>
          <w:szCs w:val="21"/>
        </w:rPr>
        <w:t>市场量少质优，不乏永丰南、功德寺、酒仙桥、万泉寺、东城金鱼池等热点地块</w:t>
      </w:r>
      <w:r w:rsidRPr="00A228A1">
        <w:rPr>
          <w:rFonts w:ascii="Arial" w:hAnsi="Arial" w:hint="eastAsia"/>
          <w:color w:val="000000"/>
          <w:sz w:val="21"/>
          <w:szCs w:val="21"/>
        </w:rPr>
        <w:t>。</w:t>
      </w:r>
    </w:p>
    <w:p w14:paraId="70F00522" w14:textId="20194BF9" w:rsidR="004223B3" w:rsidRPr="00315D99" w:rsidRDefault="004223B3" w:rsidP="004223B3">
      <w:pPr>
        <w:overflowPunct w:val="0"/>
        <w:spacing w:line="360" w:lineRule="auto"/>
        <w:jc w:val="center"/>
        <w:rPr>
          <w:rFonts w:ascii="Arial" w:eastAsia="仿宋_GB2312" w:hAnsi="Arial"/>
          <w:b/>
          <w:bCs/>
          <w:color w:val="000000"/>
        </w:rPr>
      </w:pPr>
      <w:r w:rsidRPr="007E577D">
        <w:rPr>
          <w:noProof/>
        </w:rPr>
        <w:drawing>
          <wp:inline distT="0" distB="0" distL="0" distR="0" wp14:anchorId="2787A8E9" wp14:editId="32B9E1D4">
            <wp:extent cx="5810250" cy="3238500"/>
            <wp:effectExtent l="0" t="0" r="0" b="0"/>
            <wp:docPr id="8488817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0" cy="3238500"/>
                    </a:xfrm>
                    <a:prstGeom prst="rect">
                      <a:avLst/>
                    </a:prstGeom>
                    <a:noFill/>
                    <a:ln>
                      <a:noFill/>
                    </a:ln>
                  </pic:spPr>
                </pic:pic>
              </a:graphicData>
            </a:graphic>
          </wp:inline>
        </w:drawing>
      </w:r>
    </w:p>
    <w:p w14:paraId="4301ED4D" w14:textId="77777777" w:rsidR="004223B3" w:rsidRPr="00E228FA" w:rsidRDefault="004223B3" w:rsidP="004223B3">
      <w:pPr>
        <w:overflowPunct w:val="0"/>
        <w:spacing w:line="480" w:lineRule="auto"/>
        <w:ind w:firstLineChars="200" w:firstLine="420"/>
        <w:jc w:val="both"/>
        <w:rPr>
          <w:rFonts w:ascii="Arial" w:hAnsi="Arial"/>
          <w:sz w:val="21"/>
          <w:szCs w:val="21"/>
        </w:rPr>
      </w:pPr>
      <w:r w:rsidRPr="00E763A0">
        <w:rPr>
          <w:rFonts w:ascii="Arial" w:hAnsi="Arial" w:hint="eastAsia"/>
          <w:sz w:val="21"/>
          <w:szCs w:val="21"/>
        </w:rPr>
        <w:t>（</w:t>
      </w:r>
      <w:r w:rsidRPr="00E763A0">
        <w:rPr>
          <w:rFonts w:ascii="Arial" w:hAnsi="Arial" w:hint="eastAsia"/>
          <w:sz w:val="21"/>
          <w:szCs w:val="21"/>
        </w:rPr>
        <w:t>2</w:t>
      </w:r>
      <w:r w:rsidRPr="00E763A0">
        <w:rPr>
          <w:rFonts w:ascii="Arial" w:hAnsi="Arial" w:hint="eastAsia"/>
          <w:sz w:val="21"/>
          <w:szCs w:val="21"/>
        </w:rPr>
        <w:t>）</w:t>
      </w:r>
      <w:r w:rsidRPr="00E228FA">
        <w:rPr>
          <w:rFonts w:ascii="Arial" w:hAnsi="Arial" w:hint="eastAsia"/>
          <w:sz w:val="21"/>
          <w:szCs w:val="21"/>
        </w:rPr>
        <w:t>土地成交情况</w:t>
      </w:r>
    </w:p>
    <w:p w14:paraId="3BF977DE" w14:textId="77777777" w:rsidR="004223B3" w:rsidRPr="00E23A86" w:rsidRDefault="004223B3" w:rsidP="004223B3">
      <w:pPr>
        <w:overflowPunct w:val="0"/>
        <w:spacing w:line="480" w:lineRule="auto"/>
        <w:ind w:firstLineChars="200" w:firstLine="420"/>
        <w:jc w:val="both"/>
        <w:rPr>
          <w:rFonts w:ascii="Arial" w:hAnsi="Arial"/>
          <w:sz w:val="21"/>
          <w:szCs w:val="21"/>
        </w:rPr>
      </w:pPr>
      <w:r w:rsidRPr="00980835">
        <w:rPr>
          <w:rFonts w:ascii="Arial" w:hAnsi="Arial"/>
          <w:color w:val="000000"/>
          <w:sz w:val="21"/>
          <w:szCs w:val="21"/>
        </w:rPr>
        <w:t>2024</w:t>
      </w:r>
      <w:r w:rsidRPr="00980835">
        <w:rPr>
          <w:rFonts w:ascii="Arial" w:hAnsi="Arial"/>
          <w:color w:val="000000"/>
          <w:sz w:val="21"/>
          <w:szCs w:val="21"/>
        </w:rPr>
        <w:t>年，</w:t>
      </w:r>
      <w:r w:rsidRPr="00980835">
        <w:rPr>
          <w:rFonts w:ascii="Arial" w:hAnsi="Arial" w:hint="eastAsia"/>
          <w:color w:val="000000"/>
          <w:sz w:val="21"/>
          <w:szCs w:val="21"/>
        </w:rPr>
        <w:t>北京市商品住宅用地</w:t>
      </w:r>
      <w:r w:rsidRPr="00980835">
        <w:rPr>
          <w:rFonts w:ascii="Arial" w:hAnsi="Arial"/>
          <w:color w:val="000000"/>
          <w:sz w:val="21"/>
          <w:szCs w:val="21"/>
        </w:rPr>
        <w:t>中心城区累计成交</w:t>
      </w:r>
      <w:r w:rsidRPr="00980835">
        <w:rPr>
          <w:rFonts w:ascii="Arial" w:hAnsi="Arial"/>
          <w:color w:val="000000"/>
          <w:sz w:val="21"/>
          <w:szCs w:val="21"/>
        </w:rPr>
        <w:t>219</w:t>
      </w:r>
      <w:r w:rsidRPr="00980835">
        <w:rPr>
          <w:rFonts w:ascii="Arial" w:hAnsi="Arial"/>
          <w:color w:val="000000"/>
          <w:sz w:val="21"/>
          <w:szCs w:val="21"/>
        </w:rPr>
        <w:t>万平，占比达到</w:t>
      </w:r>
      <w:r w:rsidRPr="00980835">
        <w:rPr>
          <w:rFonts w:ascii="Arial" w:hAnsi="Arial"/>
          <w:color w:val="000000"/>
          <w:sz w:val="21"/>
          <w:szCs w:val="21"/>
        </w:rPr>
        <w:t>47%</w:t>
      </w:r>
      <w:r w:rsidRPr="00980835">
        <w:rPr>
          <w:rFonts w:ascii="Arial" w:hAnsi="Arial"/>
          <w:color w:val="000000"/>
          <w:sz w:val="21"/>
          <w:szCs w:val="21"/>
        </w:rPr>
        <w:t>，较上年上升</w:t>
      </w:r>
      <w:r w:rsidRPr="00980835">
        <w:rPr>
          <w:rFonts w:ascii="Arial" w:hAnsi="Arial"/>
          <w:color w:val="000000"/>
          <w:sz w:val="21"/>
          <w:szCs w:val="21"/>
        </w:rPr>
        <w:t>11</w:t>
      </w:r>
      <w:r w:rsidRPr="00980835">
        <w:rPr>
          <w:rFonts w:ascii="Arial" w:hAnsi="Arial"/>
          <w:color w:val="000000"/>
          <w:sz w:val="21"/>
          <w:szCs w:val="21"/>
        </w:rPr>
        <w:t>个百分点；其中朝阳、海淀、丰台为主要成交区域，成交规模均超</w:t>
      </w:r>
      <w:r w:rsidRPr="00980835">
        <w:rPr>
          <w:rFonts w:ascii="Arial" w:hAnsi="Arial"/>
          <w:color w:val="000000"/>
          <w:sz w:val="21"/>
          <w:szCs w:val="21"/>
        </w:rPr>
        <w:t>5</w:t>
      </w:r>
      <w:r w:rsidRPr="00980835">
        <w:rPr>
          <w:rFonts w:ascii="Arial" w:hAnsi="Arial" w:hint="eastAsia"/>
          <w:color w:val="000000"/>
          <w:sz w:val="21"/>
          <w:szCs w:val="21"/>
        </w:rPr>
        <w:t>5</w:t>
      </w:r>
      <w:r w:rsidRPr="00980835">
        <w:rPr>
          <w:rFonts w:ascii="Arial" w:hAnsi="Arial"/>
          <w:color w:val="000000"/>
          <w:sz w:val="21"/>
          <w:szCs w:val="21"/>
        </w:rPr>
        <w:t>万平，占比分别为</w:t>
      </w:r>
      <w:r w:rsidRPr="00980835">
        <w:rPr>
          <w:rFonts w:ascii="Arial" w:hAnsi="Arial"/>
          <w:color w:val="000000"/>
          <w:sz w:val="21"/>
          <w:szCs w:val="21"/>
        </w:rPr>
        <w:t>17%</w:t>
      </w:r>
      <w:r w:rsidRPr="00980835">
        <w:rPr>
          <w:rFonts w:ascii="Arial" w:hAnsi="Arial"/>
          <w:color w:val="000000"/>
          <w:sz w:val="21"/>
          <w:szCs w:val="21"/>
        </w:rPr>
        <w:t>、</w:t>
      </w:r>
      <w:r w:rsidRPr="00980835">
        <w:rPr>
          <w:rFonts w:ascii="Arial" w:hAnsi="Arial"/>
          <w:color w:val="000000"/>
          <w:sz w:val="21"/>
          <w:szCs w:val="21"/>
        </w:rPr>
        <w:t>13%</w:t>
      </w:r>
      <w:r w:rsidRPr="00980835">
        <w:rPr>
          <w:rFonts w:ascii="Arial" w:hAnsi="Arial"/>
          <w:color w:val="000000"/>
          <w:sz w:val="21"/>
          <w:szCs w:val="21"/>
        </w:rPr>
        <w:t>和</w:t>
      </w:r>
      <w:r w:rsidRPr="00980835">
        <w:rPr>
          <w:rFonts w:ascii="Arial" w:hAnsi="Arial"/>
          <w:color w:val="000000"/>
          <w:sz w:val="21"/>
          <w:szCs w:val="21"/>
        </w:rPr>
        <w:t>12%</w:t>
      </w:r>
      <w:r w:rsidRPr="00980835">
        <w:rPr>
          <w:rFonts w:ascii="Arial" w:hAnsi="Arial" w:hint="eastAsia"/>
          <w:color w:val="000000"/>
          <w:sz w:val="21"/>
          <w:szCs w:val="21"/>
        </w:rPr>
        <w:t>。</w:t>
      </w:r>
      <w:r w:rsidRPr="00980835">
        <w:rPr>
          <w:rFonts w:ascii="Arial" w:hAnsi="Arial"/>
          <w:color w:val="000000"/>
          <w:sz w:val="21"/>
          <w:szCs w:val="21"/>
        </w:rPr>
        <w:t>近郊仍是</w:t>
      </w:r>
      <w:r w:rsidRPr="00980835">
        <w:rPr>
          <w:rFonts w:ascii="Arial" w:hAnsi="Arial" w:hint="eastAsia"/>
          <w:color w:val="000000"/>
          <w:sz w:val="21"/>
          <w:szCs w:val="21"/>
        </w:rPr>
        <w:t>商品住宅用地</w:t>
      </w:r>
      <w:r w:rsidRPr="00980835">
        <w:rPr>
          <w:rFonts w:ascii="Arial" w:hAnsi="Arial"/>
          <w:color w:val="000000"/>
          <w:sz w:val="21"/>
          <w:szCs w:val="21"/>
        </w:rPr>
        <w:t>供求的主要区域，累计成交</w:t>
      </w:r>
      <w:r w:rsidRPr="00980835">
        <w:rPr>
          <w:rFonts w:ascii="Arial" w:hAnsi="Arial"/>
          <w:color w:val="000000"/>
          <w:sz w:val="21"/>
          <w:szCs w:val="21"/>
        </w:rPr>
        <w:t>235</w:t>
      </w:r>
      <w:r w:rsidRPr="00980835">
        <w:rPr>
          <w:rFonts w:ascii="Arial" w:hAnsi="Arial"/>
          <w:color w:val="000000"/>
          <w:sz w:val="21"/>
          <w:szCs w:val="21"/>
        </w:rPr>
        <w:t>万平，但占比下降至</w:t>
      </w:r>
      <w:r w:rsidRPr="00980835">
        <w:rPr>
          <w:rFonts w:ascii="Arial" w:hAnsi="Arial"/>
          <w:color w:val="000000"/>
          <w:sz w:val="21"/>
          <w:szCs w:val="21"/>
        </w:rPr>
        <w:t>50%</w:t>
      </w:r>
      <w:r w:rsidRPr="00980835">
        <w:rPr>
          <w:rFonts w:ascii="Arial" w:hAnsi="Arial"/>
          <w:color w:val="000000"/>
          <w:sz w:val="21"/>
          <w:szCs w:val="21"/>
        </w:rPr>
        <w:t>，其中大兴、昌平为主要供地区域，成交规模均超</w:t>
      </w:r>
      <w:r w:rsidRPr="00980835">
        <w:rPr>
          <w:rFonts w:ascii="Arial" w:hAnsi="Arial"/>
          <w:color w:val="000000"/>
          <w:sz w:val="21"/>
          <w:szCs w:val="21"/>
        </w:rPr>
        <w:t>60</w:t>
      </w:r>
      <w:r w:rsidRPr="00980835">
        <w:rPr>
          <w:rFonts w:ascii="Arial" w:hAnsi="Arial"/>
          <w:color w:val="000000"/>
          <w:sz w:val="21"/>
          <w:szCs w:val="21"/>
        </w:rPr>
        <w:t>万平，成交占比分别为</w:t>
      </w:r>
      <w:r w:rsidRPr="00980835">
        <w:rPr>
          <w:rFonts w:ascii="Arial" w:hAnsi="Arial"/>
          <w:color w:val="000000"/>
          <w:sz w:val="21"/>
          <w:szCs w:val="21"/>
        </w:rPr>
        <w:t>17%</w:t>
      </w:r>
      <w:r w:rsidRPr="00980835">
        <w:rPr>
          <w:rFonts w:ascii="Arial" w:hAnsi="Arial"/>
          <w:color w:val="000000"/>
          <w:sz w:val="21"/>
          <w:szCs w:val="21"/>
        </w:rPr>
        <w:t>、</w:t>
      </w:r>
      <w:r w:rsidRPr="00980835">
        <w:rPr>
          <w:rFonts w:ascii="Arial" w:hAnsi="Arial"/>
          <w:color w:val="000000"/>
          <w:sz w:val="21"/>
          <w:szCs w:val="21"/>
        </w:rPr>
        <w:t>13%</w:t>
      </w:r>
      <w:r w:rsidRPr="00980835">
        <w:rPr>
          <w:rFonts w:ascii="Arial" w:hAnsi="Arial" w:hint="eastAsia"/>
          <w:color w:val="000000"/>
          <w:sz w:val="21"/>
          <w:szCs w:val="21"/>
        </w:rPr>
        <w:t>。</w:t>
      </w:r>
      <w:r w:rsidRPr="00980835">
        <w:rPr>
          <w:rFonts w:ascii="Arial" w:hAnsi="Arial"/>
          <w:color w:val="000000"/>
          <w:sz w:val="21"/>
          <w:szCs w:val="21"/>
        </w:rPr>
        <w:t>远郊供应力度进一步减弱，累计成交</w:t>
      </w:r>
      <w:r w:rsidRPr="00980835">
        <w:rPr>
          <w:rFonts w:ascii="Arial" w:hAnsi="Arial"/>
          <w:color w:val="000000"/>
          <w:sz w:val="21"/>
          <w:szCs w:val="21"/>
        </w:rPr>
        <w:t>17</w:t>
      </w:r>
      <w:r w:rsidRPr="00980835">
        <w:rPr>
          <w:rFonts w:ascii="Arial" w:hAnsi="Arial"/>
          <w:color w:val="000000"/>
          <w:sz w:val="21"/>
          <w:szCs w:val="21"/>
        </w:rPr>
        <w:t>万平，占比仅为</w:t>
      </w:r>
      <w:r w:rsidRPr="00980835">
        <w:rPr>
          <w:rFonts w:ascii="Arial" w:hAnsi="Arial"/>
          <w:color w:val="000000"/>
          <w:sz w:val="21"/>
          <w:szCs w:val="21"/>
        </w:rPr>
        <w:t>4%</w:t>
      </w:r>
      <w:r w:rsidRPr="00980835">
        <w:rPr>
          <w:rFonts w:ascii="Arial" w:hAnsi="Arial"/>
          <w:color w:val="000000"/>
          <w:sz w:val="21"/>
          <w:szCs w:val="21"/>
        </w:rPr>
        <w:t>，其中怀柔为主要成交区域，成交规模为</w:t>
      </w:r>
      <w:r w:rsidRPr="00980835">
        <w:rPr>
          <w:rFonts w:ascii="Arial" w:hAnsi="Arial"/>
          <w:color w:val="000000"/>
          <w:sz w:val="21"/>
          <w:szCs w:val="21"/>
        </w:rPr>
        <w:t>15</w:t>
      </w:r>
      <w:r w:rsidRPr="00980835">
        <w:rPr>
          <w:rFonts w:ascii="Arial" w:hAnsi="Arial"/>
          <w:color w:val="000000"/>
          <w:sz w:val="21"/>
          <w:szCs w:val="21"/>
        </w:rPr>
        <w:t>万平</w:t>
      </w:r>
      <w:r w:rsidRPr="00E23A86">
        <w:rPr>
          <w:rFonts w:ascii="Arial" w:hAnsi="Arial" w:hint="eastAsia"/>
          <w:sz w:val="21"/>
          <w:szCs w:val="21"/>
        </w:rPr>
        <w:t>。</w:t>
      </w:r>
    </w:p>
    <w:p w14:paraId="6C7851C4" w14:textId="11D3ED8A" w:rsidR="004223B3" w:rsidRDefault="004223B3" w:rsidP="004223B3">
      <w:pPr>
        <w:overflowPunct w:val="0"/>
        <w:spacing w:line="360" w:lineRule="auto"/>
        <w:jc w:val="center"/>
        <w:rPr>
          <w:rFonts w:ascii="Arial" w:eastAsia="仿宋_GB2312" w:hAnsi="Arial"/>
          <w:bCs/>
          <w:color w:val="000000"/>
          <w:sz w:val="28"/>
          <w:szCs w:val="28"/>
        </w:rPr>
      </w:pPr>
      <w:r w:rsidRPr="007E577D">
        <w:rPr>
          <w:noProof/>
        </w:rPr>
        <w:lastRenderedPageBreak/>
        <w:drawing>
          <wp:inline distT="0" distB="0" distL="0" distR="0" wp14:anchorId="1A67A7B2" wp14:editId="7AA11C9F">
            <wp:extent cx="5904865" cy="3009265"/>
            <wp:effectExtent l="0" t="0" r="635" b="635"/>
            <wp:docPr id="5680357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4865" cy="3009265"/>
                    </a:xfrm>
                    <a:prstGeom prst="rect">
                      <a:avLst/>
                    </a:prstGeom>
                    <a:noFill/>
                    <a:ln>
                      <a:noFill/>
                    </a:ln>
                  </pic:spPr>
                </pic:pic>
              </a:graphicData>
            </a:graphic>
          </wp:inline>
        </w:drawing>
      </w:r>
    </w:p>
    <w:p w14:paraId="5EE5CF67" w14:textId="77777777" w:rsidR="004223B3" w:rsidRPr="00980835" w:rsidRDefault="004223B3" w:rsidP="004223B3">
      <w:pPr>
        <w:overflowPunct w:val="0"/>
        <w:spacing w:line="480" w:lineRule="auto"/>
        <w:ind w:firstLineChars="200" w:firstLine="420"/>
        <w:jc w:val="both"/>
        <w:rPr>
          <w:rFonts w:ascii="Arial" w:hAnsi="Arial"/>
          <w:color w:val="000000"/>
          <w:sz w:val="21"/>
          <w:szCs w:val="21"/>
        </w:rPr>
      </w:pPr>
      <w:r w:rsidRPr="00980835">
        <w:rPr>
          <w:rFonts w:ascii="Arial" w:hAnsi="Arial"/>
          <w:color w:val="000000"/>
          <w:sz w:val="21"/>
          <w:szCs w:val="21"/>
        </w:rPr>
        <w:t>从不同区域来看，中心城区成交规模同比增长，其中海淀同比增长超</w:t>
      </w:r>
      <w:r w:rsidRPr="00980835">
        <w:rPr>
          <w:rFonts w:ascii="Arial" w:hAnsi="Arial"/>
          <w:color w:val="000000"/>
          <w:sz w:val="21"/>
          <w:szCs w:val="21"/>
        </w:rPr>
        <w:t>4</w:t>
      </w:r>
      <w:r w:rsidRPr="00980835">
        <w:rPr>
          <w:rFonts w:ascii="Arial" w:hAnsi="Arial"/>
          <w:color w:val="000000"/>
          <w:sz w:val="21"/>
          <w:szCs w:val="21"/>
        </w:rPr>
        <w:t>倍，朝阳同比增长超</w:t>
      </w:r>
      <w:r w:rsidRPr="00980835">
        <w:rPr>
          <w:rFonts w:ascii="Arial" w:hAnsi="Arial"/>
          <w:color w:val="000000"/>
          <w:sz w:val="21"/>
          <w:szCs w:val="21"/>
        </w:rPr>
        <w:t>1</w:t>
      </w:r>
      <w:r w:rsidRPr="00980835">
        <w:rPr>
          <w:rFonts w:ascii="Arial" w:hAnsi="Arial"/>
          <w:color w:val="000000"/>
          <w:sz w:val="21"/>
          <w:szCs w:val="21"/>
        </w:rPr>
        <w:t>倍；丰台和石景山成交规模下降，东城区成交</w:t>
      </w:r>
      <w:r w:rsidRPr="00980835">
        <w:rPr>
          <w:rFonts w:ascii="Arial" w:hAnsi="Arial"/>
          <w:color w:val="000000"/>
          <w:sz w:val="21"/>
          <w:szCs w:val="21"/>
        </w:rPr>
        <w:t>1</w:t>
      </w:r>
      <w:r w:rsidRPr="00980835">
        <w:rPr>
          <w:rFonts w:ascii="Arial" w:hAnsi="Arial"/>
          <w:color w:val="000000"/>
          <w:sz w:val="21"/>
          <w:szCs w:val="21"/>
        </w:rPr>
        <w:t>宗</w:t>
      </w:r>
      <w:r w:rsidRPr="00980835">
        <w:rPr>
          <w:rFonts w:ascii="Arial" w:hAnsi="Arial" w:hint="eastAsia"/>
          <w:color w:val="000000"/>
          <w:sz w:val="21"/>
          <w:szCs w:val="21"/>
        </w:rPr>
        <w:t>商品住宅用地</w:t>
      </w:r>
      <w:r w:rsidRPr="00980835">
        <w:rPr>
          <w:rFonts w:ascii="Arial" w:hAnsi="Arial"/>
          <w:color w:val="000000"/>
          <w:sz w:val="21"/>
          <w:szCs w:val="21"/>
        </w:rPr>
        <w:t>；近郊区同比下降</w:t>
      </w:r>
      <w:r w:rsidRPr="00980835">
        <w:rPr>
          <w:rFonts w:ascii="Arial" w:hAnsi="Arial"/>
          <w:color w:val="000000"/>
          <w:sz w:val="21"/>
          <w:szCs w:val="21"/>
        </w:rPr>
        <w:t>32%</w:t>
      </w:r>
      <w:r w:rsidRPr="00980835">
        <w:rPr>
          <w:rFonts w:ascii="Arial" w:hAnsi="Arial"/>
          <w:color w:val="000000"/>
          <w:sz w:val="21"/>
          <w:szCs w:val="21"/>
        </w:rPr>
        <w:t>，其中顺义同比增长，大兴、昌平和通州同比下降，其中通州降幅超六成；远郊区同比下降</w:t>
      </w:r>
      <w:r w:rsidRPr="00980835">
        <w:rPr>
          <w:rFonts w:ascii="Arial" w:hAnsi="Arial"/>
          <w:color w:val="000000"/>
          <w:sz w:val="21"/>
          <w:szCs w:val="21"/>
        </w:rPr>
        <w:t>41%</w:t>
      </w:r>
      <w:r w:rsidRPr="00980835">
        <w:rPr>
          <w:rFonts w:ascii="Arial" w:hAnsi="Arial"/>
          <w:color w:val="000000"/>
          <w:sz w:val="21"/>
          <w:szCs w:val="21"/>
        </w:rPr>
        <w:t>，怀柔和延庆各成交</w:t>
      </w:r>
      <w:r w:rsidRPr="00980835">
        <w:rPr>
          <w:rFonts w:ascii="Arial" w:hAnsi="Arial"/>
          <w:color w:val="000000"/>
          <w:sz w:val="21"/>
          <w:szCs w:val="21"/>
        </w:rPr>
        <w:t xml:space="preserve">1 </w:t>
      </w:r>
      <w:r w:rsidRPr="00980835">
        <w:rPr>
          <w:rFonts w:ascii="Arial" w:hAnsi="Arial"/>
          <w:color w:val="000000"/>
          <w:sz w:val="21"/>
          <w:szCs w:val="21"/>
        </w:rPr>
        <w:t>宗宅地</w:t>
      </w:r>
      <w:r w:rsidRPr="00980835">
        <w:rPr>
          <w:rFonts w:ascii="Arial" w:hAnsi="Arial" w:hint="eastAsia"/>
          <w:color w:val="000000"/>
          <w:sz w:val="21"/>
          <w:szCs w:val="21"/>
        </w:rPr>
        <w:t>。</w:t>
      </w:r>
    </w:p>
    <w:p w14:paraId="31527E5B" w14:textId="12038231" w:rsidR="004223B3" w:rsidRPr="000201A1" w:rsidRDefault="004223B3" w:rsidP="004223B3">
      <w:pPr>
        <w:overflowPunct w:val="0"/>
        <w:spacing w:line="480" w:lineRule="auto"/>
        <w:jc w:val="center"/>
        <w:rPr>
          <w:noProof/>
        </w:rPr>
      </w:pPr>
      <w:r w:rsidRPr="007E577D">
        <w:rPr>
          <w:noProof/>
        </w:rPr>
        <w:drawing>
          <wp:inline distT="0" distB="0" distL="0" distR="0" wp14:anchorId="15992238" wp14:editId="7FDDDBEB">
            <wp:extent cx="5380183" cy="4219575"/>
            <wp:effectExtent l="0" t="0" r="0" b="0"/>
            <wp:docPr id="9105725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4885" cy="4231106"/>
                    </a:xfrm>
                    <a:prstGeom prst="rect">
                      <a:avLst/>
                    </a:prstGeom>
                    <a:noFill/>
                    <a:ln>
                      <a:noFill/>
                    </a:ln>
                  </pic:spPr>
                </pic:pic>
              </a:graphicData>
            </a:graphic>
          </wp:inline>
        </w:drawing>
      </w:r>
    </w:p>
    <w:p w14:paraId="44C63E07" w14:textId="77777777" w:rsidR="004223B3" w:rsidRPr="00E228FA" w:rsidRDefault="004223B3" w:rsidP="004223B3">
      <w:pPr>
        <w:overflowPunct w:val="0"/>
        <w:spacing w:line="480" w:lineRule="auto"/>
        <w:ind w:firstLineChars="200" w:firstLine="420"/>
        <w:jc w:val="both"/>
        <w:rPr>
          <w:rFonts w:ascii="Arial" w:hAnsi="Arial" w:cs="宋体"/>
          <w:sz w:val="21"/>
          <w:szCs w:val="21"/>
        </w:rPr>
      </w:pPr>
      <w:r w:rsidRPr="00E763A0">
        <w:rPr>
          <w:rFonts w:ascii="Arial" w:hAnsi="Arial" w:cs="宋体" w:hint="eastAsia"/>
          <w:sz w:val="21"/>
          <w:szCs w:val="21"/>
        </w:rPr>
        <w:lastRenderedPageBreak/>
        <w:t>（</w:t>
      </w:r>
      <w:r w:rsidRPr="00E763A0">
        <w:rPr>
          <w:rFonts w:ascii="Arial" w:hAnsi="Arial" w:hint="eastAsia"/>
          <w:sz w:val="21"/>
        </w:rPr>
        <w:t>3</w:t>
      </w:r>
      <w:r w:rsidRPr="00E763A0">
        <w:rPr>
          <w:rFonts w:ascii="Arial" w:hAnsi="Arial" w:cs="宋体" w:hint="eastAsia"/>
          <w:sz w:val="21"/>
          <w:szCs w:val="21"/>
        </w:rPr>
        <w:t>）</w:t>
      </w:r>
      <w:r w:rsidRPr="00E228FA">
        <w:rPr>
          <w:rFonts w:ascii="Arial" w:hAnsi="Arial" w:cs="宋体" w:hint="eastAsia"/>
          <w:sz w:val="21"/>
          <w:szCs w:val="21"/>
        </w:rPr>
        <w:t>土地成交价格</w:t>
      </w:r>
    </w:p>
    <w:p w14:paraId="04466BA3" w14:textId="77777777" w:rsidR="004223B3" w:rsidRDefault="004223B3" w:rsidP="004223B3">
      <w:pPr>
        <w:overflowPunct w:val="0"/>
        <w:spacing w:line="480" w:lineRule="auto"/>
        <w:ind w:firstLineChars="200" w:firstLine="420"/>
        <w:jc w:val="both"/>
        <w:rPr>
          <w:rFonts w:ascii="Arial" w:hAnsi="Arial"/>
          <w:color w:val="000000"/>
          <w:sz w:val="21"/>
          <w:szCs w:val="21"/>
        </w:rPr>
      </w:pPr>
      <w:r w:rsidRPr="00980835">
        <w:rPr>
          <w:rFonts w:ascii="Arial" w:hAnsi="Arial"/>
          <w:color w:val="000000"/>
          <w:sz w:val="21"/>
          <w:szCs w:val="21"/>
        </w:rPr>
        <w:t>2024</w:t>
      </w:r>
      <w:r w:rsidRPr="00980835">
        <w:rPr>
          <w:rFonts w:ascii="Arial" w:hAnsi="Arial"/>
          <w:color w:val="000000"/>
          <w:sz w:val="21"/>
          <w:szCs w:val="21"/>
        </w:rPr>
        <w:t>年，受中心城区成交规模占比的提升，北京</w:t>
      </w:r>
      <w:r w:rsidRPr="00980835">
        <w:rPr>
          <w:rFonts w:ascii="Arial" w:hAnsi="Arial" w:hint="eastAsia"/>
          <w:color w:val="000000"/>
          <w:sz w:val="21"/>
          <w:szCs w:val="21"/>
        </w:rPr>
        <w:t>商品住宅用地</w:t>
      </w:r>
      <w:r w:rsidRPr="00980835">
        <w:rPr>
          <w:rFonts w:ascii="Arial" w:hAnsi="Arial"/>
          <w:color w:val="000000"/>
          <w:sz w:val="21"/>
          <w:szCs w:val="21"/>
        </w:rPr>
        <w:t>整体成交楼面均价为</w:t>
      </w:r>
      <w:r w:rsidRPr="00980835">
        <w:rPr>
          <w:rFonts w:ascii="Arial" w:hAnsi="Arial"/>
          <w:color w:val="000000"/>
          <w:sz w:val="21"/>
          <w:szCs w:val="21"/>
        </w:rPr>
        <w:t>33041</w:t>
      </w:r>
      <w:r w:rsidRPr="00980835">
        <w:rPr>
          <w:rFonts w:ascii="Arial" w:hAnsi="Arial"/>
          <w:color w:val="000000"/>
          <w:sz w:val="21"/>
          <w:szCs w:val="21"/>
        </w:rPr>
        <w:t>元</w:t>
      </w:r>
      <w:r w:rsidRPr="00980835">
        <w:rPr>
          <w:rFonts w:ascii="Arial" w:hAnsi="Arial"/>
          <w:color w:val="000000"/>
          <w:sz w:val="21"/>
          <w:szCs w:val="21"/>
        </w:rPr>
        <w:t>/</w:t>
      </w:r>
      <w:r w:rsidRPr="00980835">
        <w:rPr>
          <w:rFonts w:ascii="Arial" w:hAnsi="Arial"/>
          <w:color w:val="000000"/>
          <w:sz w:val="21"/>
          <w:szCs w:val="21"/>
        </w:rPr>
        <w:t>平，同比增长</w:t>
      </w:r>
      <w:r w:rsidRPr="00980835">
        <w:rPr>
          <w:rFonts w:ascii="Arial" w:hAnsi="Arial"/>
          <w:color w:val="000000"/>
          <w:sz w:val="21"/>
          <w:szCs w:val="21"/>
        </w:rPr>
        <w:t>10.5%</w:t>
      </w:r>
      <w:r w:rsidRPr="00980835">
        <w:rPr>
          <w:rFonts w:ascii="Arial" w:hAnsi="Arial"/>
          <w:color w:val="000000"/>
          <w:sz w:val="21"/>
          <w:szCs w:val="21"/>
        </w:rPr>
        <w:t>。溢价率方面，</w:t>
      </w:r>
      <w:r w:rsidRPr="00980835">
        <w:rPr>
          <w:rFonts w:ascii="Arial" w:hAnsi="Arial"/>
          <w:color w:val="000000"/>
          <w:sz w:val="21"/>
          <w:szCs w:val="21"/>
        </w:rPr>
        <w:t>2024</w:t>
      </w:r>
      <w:r w:rsidRPr="00980835">
        <w:rPr>
          <w:rFonts w:ascii="Arial" w:hAnsi="Arial"/>
          <w:color w:val="000000"/>
          <w:sz w:val="21"/>
          <w:szCs w:val="21"/>
        </w:rPr>
        <w:t>年北京</w:t>
      </w:r>
      <w:r w:rsidRPr="00980835">
        <w:rPr>
          <w:rFonts w:ascii="Arial" w:hAnsi="Arial" w:hint="eastAsia"/>
          <w:color w:val="000000"/>
          <w:sz w:val="21"/>
          <w:szCs w:val="21"/>
        </w:rPr>
        <w:t>商品住宅用地</w:t>
      </w:r>
      <w:r w:rsidRPr="00980835">
        <w:rPr>
          <w:rFonts w:ascii="Arial" w:hAnsi="Arial"/>
          <w:color w:val="000000"/>
          <w:sz w:val="21"/>
          <w:szCs w:val="21"/>
        </w:rPr>
        <w:t>成交溢价率为</w:t>
      </w:r>
      <w:r w:rsidRPr="00980835">
        <w:rPr>
          <w:rFonts w:ascii="Arial" w:hAnsi="Arial"/>
          <w:color w:val="000000"/>
          <w:sz w:val="21"/>
          <w:szCs w:val="21"/>
        </w:rPr>
        <w:t>3.08%</w:t>
      </w:r>
      <w:r w:rsidRPr="00980835">
        <w:rPr>
          <w:rFonts w:ascii="Arial" w:hAnsi="Arial"/>
          <w:color w:val="000000"/>
          <w:sz w:val="21"/>
          <w:szCs w:val="21"/>
        </w:rPr>
        <w:t>，同比明显回落。整体来看，北京</w:t>
      </w:r>
      <w:r w:rsidRPr="00980835">
        <w:rPr>
          <w:rFonts w:ascii="Arial" w:hAnsi="Arial" w:hint="eastAsia"/>
          <w:color w:val="000000"/>
          <w:sz w:val="21"/>
          <w:szCs w:val="21"/>
        </w:rPr>
        <w:t>商品住宅用地</w:t>
      </w:r>
      <w:r w:rsidRPr="00980835">
        <w:rPr>
          <w:rFonts w:ascii="Arial" w:hAnsi="Arial"/>
          <w:color w:val="000000"/>
          <w:sz w:val="21"/>
          <w:szCs w:val="21"/>
        </w:rPr>
        <w:t>市场越发冷静，足够优质的地块才能吸引房企争抢，地块参拍房企、摇号地块、外来竞拍房企等明显减少。同时，北京</w:t>
      </w:r>
      <w:r w:rsidRPr="00980835">
        <w:rPr>
          <w:rFonts w:ascii="Arial" w:hAnsi="Arial" w:hint="eastAsia"/>
          <w:color w:val="000000"/>
          <w:sz w:val="21"/>
          <w:szCs w:val="21"/>
        </w:rPr>
        <w:t>商品住宅用地</w:t>
      </w:r>
      <w:r w:rsidRPr="00980835">
        <w:rPr>
          <w:rFonts w:ascii="Arial" w:hAnsi="Arial"/>
          <w:color w:val="000000"/>
          <w:sz w:val="21"/>
          <w:szCs w:val="21"/>
        </w:rPr>
        <w:t>市场延续分化态势，成交的</w:t>
      </w:r>
      <w:r w:rsidRPr="00980835">
        <w:rPr>
          <w:rFonts w:ascii="Arial" w:hAnsi="Arial"/>
          <w:color w:val="000000"/>
          <w:sz w:val="21"/>
          <w:szCs w:val="21"/>
        </w:rPr>
        <w:t>41</w:t>
      </w:r>
      <w:r w:rsidRPr="00980835">
        <w:rPr>
          <w:rFonts w:ascii="Arial" w:hAnsi="Arial"/>
          <w:color w:val="000000"/>
          <w:sz w:val="21"/>
          <w:szCs w:val="21"/>
        </w:rPr>
        <w:t>宗地块中，</w:t>
      </w:r>
      <w:r w:rsidRPr="00980835">
        <w:rPr>
          <w:rFonts w:ascii="Arial" w:hAnsi="Arial"/>
          <w:color w:val="000000"/>
          <w:sz w:val="21"/>
          <w:szCs w:val="21"/>
        </w:rPr>
        <w:t>15</w:t>
      </w:r>
      <w:r w:rsidRPr="00980835">
        <w:rPr>
          <w:rFonts w:ascii="Arial" w:hAnsi="Arial"/>
          <w:color w:val="000000"/>
          <w:sz w:val="21"/>
          <w:szCs w:val="21"/>
        </w:rPr>
        <w:t>宗地块溢价成交，其中触达地价上限地块</w:t>
      </w:r>
      <w:r w:rsidRPr="00980835">
        <w:rPr>
          <w:rFonts w:ascii="Arial" w:hAnsi="Arial"/>
          <w:color w:val="000000"/>
          <w:sz w:val="21"/>
          <w:szCs w:val="21"/>
        </w:rPr>
        <w:t>9</w:t>
      </w:r>
      <w:r w:rsidRPr="00980835">
        <w:rPr>
          <w:rFonts w:ascii="Arial" w:hAnsi="Arial"/>
          <w:color w:val="000000"/>
          <w:sz w:val="21"/>
          <w:szCs w:val="21"/>
        </w:rPr>
        <w:t>宗，其余</w:t>
      </w:r>
      <w:r w:rsidRPr="00980835">
        <w:rPr>
          <w:rFonts w:ascii="Arial" w:hAnsi="Arial"/>
          <w:color w:val="000000"/>
          <w:sz w:val="21"/>
          <w:szCs w:val="21"/>
        </w:rPr>
        <w:t>26</w:t>
      </w:r>
      <w:r w:rsidRPr="00980835">
        <w:rPr>
          <w:rFonts w:ascii="Arial" w:hAnsi="Arial"/>
          <w:color w:val="000000"/>
          <w:sz w:val="21"/>
          <w:szCs w:val="21"/>
        </w:rPr>
        <w:t>宗地块均底价成交</w:t>
      </w:r>
      <w:r w:rsidRPr="00980835">
        <w:rPr>
          <w:rFonts w:ascii="Arial" w:hAnsi="Arial" w:hint="eastAsia"/>
          <w:color w:val="000000"/>
          <w:sz w:val="21"/>
          <w:szCs w:val="21"/>
        </w:rPr>
        <w:t>。</w:t>
      </w:r>
    </w:p>
    <w:p w14:paraId="1C9BFE92" w14:textId="07A0D871" w:rsidR="004223B3" w:rsidRDefault="004223B3" w:rsidP="009B41E2">
      <w:pPr>
        <w:jc w:val="center"/>
        <w:rPr>
          <w:rFonts w:ascii="Arial" w:eastAsia="仿宋_GB2312" w:hAnsi="Arial"/>
          <w:bCs/>
          <w:color w:val="000000"/>
          <w:sz w:val="28"/>
          <w:szCs w:val="28"/>
        </w:rPr>
      </w:pPr>
      <w:r>
        <w:rPr>
          <w:rFonts w:ascii="Arial" w:eastAsia="仿宋_GB2312" w:hAnsi="Arial"/>
          <w:b/>
          <w:bCs/>
          <w:color w:val="000000"/>
        </w:rPr>
        <w:t>图：</w:t>
      </w:r>
      <w:r w:rsidRPr="001335F2">
        <w:rPr>
          <w:rFonts w:ascii="Arial" w:eastAsia="仿宋_GB2312" w:hAnsi="Arial"/>
          <w:b/>
          <w:bCs/>
          <w:color w:val="000000"/>
        </w:rPr>
        <w:t>20</w:t>
      </w:r>
      <w:r w:rsidRPr="001335F2">
        <w:rPr>
          <w:rFonts w:ascii="Arial" w:eastAsia="仿宋_GB2312" w:hAnsi="Arial" w:hint="eastAsia"/>
          <w:b/>
          <w:bCs/>
          <w:color w:val="000000"/>
        </w:rPr>
        <w:t>22</w:t>
      </w:r>
      <w:r w:rsidRPr="001335F2">
        <w:rPr>
          <w:rFonts w:ascii="Arial" w:eastAsia="仿宋_GB2312" w:hAnsi="Arial" w:hint="eastAsia"/>
          <w:b/>
          <w:bCs/>
          <w:color w:val="000000"/>
        </w:rPr>
        <w:t>年</w:t>
      </w:r>
      <w:r w:rsidRPr="001335F2">
        <w:rPr>
          <w:rFonts w:ascii="Arial" w:eastAsia="仿宋_GB2312" w:hAnsi="Arial" w:hint="eastAsia"/>
          <w:b/>
          <w:bCs/>
          <w:color w:val="000000"/>
        </w:rPr>
        <w:t>Q</w:t>
      </w:r>
      <w:r>
        <w:rPr>
          <w:rFonts w:ascii="Arial" w:eastAsia="仿宋_GB2312" w:hAnsi="Arial" w:hint="eastAsia"/>
          <w:b/>
          <w:bCs/>
          <w:color w:val="000000"/>
        </w:rPr>
        <w:t>3</w:t>
      </w:r>
      <w:r w:rsidRPr="001335F2">
        <w:rPr>
          <w:rFonts w:ascii="Arial" w:eastAsia="仿宋_GB2312" w:hAnsi="Arial" w:hint="eastAsia"/>
          <w:b/>
          <w:bCs/>
          <w:color w:val="000000"/>
        </w:rPr>
        <w:t>至今北京市区涉宅用地楼面价和溢价率季度走势</w:t>
      </w:r>
    </w:p>
    <w:p w14:paraId="2781DCEA" w14:textId="2FE2DF48" w:rsidR="004223B3" w:rsidRPr="00E23A86" w:rsidRDefault="004223B3" w:rsidP="004223B3">
      <w:pPr>
        <w:spacing w:line="480" w:lineRule="auto"/>
        <w:jc w:val="center"/>
        <w:rPr>
          <w:rFonts w:ascii="Arial" w:hAnsi="Arial" w:cs="Arial"/>
          <w:sz w:val="21"/>
          <w:szCs w:val="21"/>
          <w:highlight w:val="lightGray"/>
        </w:rPr>
      </w:pPr>
      <w:r w:rsidRPr="007E577D">
        <w:rPr>
          <w:noProof/>
        </w:rPr>
        <w:drawing>
          <wp:inline distT="0" distB="0" distL="0" distR="0" wp14:anchorId="2EC28DEB" wp14:editId="086BF000">
            <wp:extent cx="5904865" cy="2714625"/>
            <wp:effectExtent l="0" t="0" r="635" b="9525"/>
            <wp:docPr id="20153718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4865" cy="2714625"/>
                    </a:xfrm>
                    <a:prstGeom prst="rect">
                      <a:avLst/>
                    </a:prstGeom>
                    <a:noFill/>
                    <a:ln>
                      <a:noFill/>
                    </a:ln>
                  </pic:spPr>
                </pic:pic>
              </a:graphicData>
            </a:graphic>
          </wp:inline>
        </w:drawing>
      </w:r>
    </w:p>
    <w:p w14:paraId="4D7D380A" w14:textId="77777777" w:rsidR="007E4D4F" w:rsidRPr="007606FB" w:rsidRDefault="007E4D4F" w:rsidP="007E4D4F">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3</w:t>
      </w:r>
      <w:bookmarkStart w:id="49" w:name="OLE_LINK1"/>
      <w:r w:rsidRPr="007606FB">
        <w:rPr>
          <w:rFonts w:ascii="Arial" w:hAnsi="Arial" w:hint="eastAsia"/>
          <w:sz w:val="21"/>
          <w:szCs w:val="28"/>
        </w:rPr>
        <w:t>.</w:t>
      </w:r>
      <w:r w:rsidRPr="007606FB">
        <w:rPr>
          <w:rFonts w:ascii="Arial" w:hAnsi="Arial" w:hint="eastAsia"/>
          <w:sz w:val="21"/>
          <w:szCs w:val="28"/>
        </w:rPr>
        <w:t>商品房住宅租赁市场</w:t>
      </w:r>
      <w:bookmarkEnd w:id="49"/>
    </w:p>
    <w:p w14:paraId="57DBAFAC" w14:textId="3D776752" w:rsidR="007E4D4F" w:rsidRPr="007606FB" w:rsidRDefault="007E4D4F" w:rsidP="007E4D4F">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1</w:t>
      </w:r>
      <w:r w:rsidRPr="007606FB">
        <w:rPr>
          <w:rFonts w:ascii="Arial" w:hAnsi="Arial" w:hint="eastAsia"/>
          <w:sz w:val="21"/>
          <w:szCs w:val="28"/>
        </w:rPr>
        <w:t>）供应</w:t>
      </w:r>
      <w:r w:rsidR="00223ADC">
        <w:rPr>
          <w:rFonts w:ascii="Arial" w:hAnsi="Arial" w:hint="eastAsia"/>
          <w:sz w:val="21"/>
          <w:szCs w:val="28"/>
        </w:rPr>
        <w:t>情况</w:t>
      </w:r>
    </w:p>
    <w:p w14:paraId="2B2416EB" w14:textId="020454CB" w:rsidR="004223B3" w:rsidRPr="007E4D4F" w:rsidRDefault="007E4D4F" w:rsidP="00C925FE">
      <w:pPr>
        <w:overflowPunct w:val="0"/>
        <w:spacing w:line="480" w:lineRule="auto"/>
        <w:ind w:firstLineChars="200" w:firstLine="420"/>
        <w:jc w:val="both"/>
        <w:rPr>
          <w:rFonts w:ascii="Arial" w:hAnsi="Arial"/>
          <w:sz w:val="21"/>
          <w:szCs w:val="28"/>
        </w:rPr>
      </w:pPr>
      <w:r w:rsidRPr="007E4D4F">
        <w:rPr>
          <w:rFonts w:ascii="Arial" w:hAnsi="Arial" w:hint="eastAsia"/>
          <w:sz w:val="21"/>
          <w:szCs w:val="28"/>
        </w:rPr>
        <w:t>北京市“十四五”期间保障性租赁住房筹集任务</w:t>
      </w:r>
      <w:r w:rsidRPr="007E4D4F">
        <w:rPr>
          <w:rFonts w:ascii="Arial" w:hAnsi="Arial" w:hint="eastAsia"/>
          <w:sz w:val="21"/>
          <w:szCs w:val="28"/>
        </w:rPr>
        <w:t>40</w:t>
      </w:r>
      <w:r w:rsidRPr="007E4D4F">
        <w:rPr>
          <w:rFonts w:ascii="Arial" w:hAnsi="Arial" w:hint="eastAsia"/>
          <w:sz w:val="21"/>
          <w:szCs w:val="28"/>
        </w:rPr>
        <w:t>万套，截至</w:t>
      </w:r>
      <w:r w:rsidRPr="007E4D4F">
        <w:rPr>
          <w:rFonts w:ascii="Arial" w:hAnsi="Arial" w:hint="eastAsia"/>
          <w:sz w:val="21"/>
          <w:szCs w:val="28"/>
        </w:rPr>
        <w:t>2024</w:t>
      </w:r>
      <w:r w:rsidRPr="007E4D4F">
        <w:rPr>
          <w:rFonts w:ascii="Arial" w:hAnsi="Arial" w:hint="eastAsia"/>
          <w:sz w:val="21"/>
          <w:szCs w:val="28"/>
        </w:rPr>
        <w:t>年</w:t>
      </w:r>
      <w:r w:rsidRPr="007E4D4F">
        <w:rPr>
          <w:rFonts w:ascii="Arial" w:hAnsi="Arial" w:hint="eastAsia"/>
          <w:sz w:val="21"/>
          <w:szCs w:val="28"/>
        </w:rPr>
        <w:t>10</w:t>
      </w:r>
      <w:r w:rsidRPr="007E4D4F">
        <w:rPr>
          <w:rFonts w:ascii="Arial" w:hAnsi="Arial" w:hint="eastAsia"/>
          <w:sz w:val="21"/>
          <w:szCs w:val="28"/>
        </w:rPr>
        <w:t>月末，全市已累计建设筹集保租房</w:t>
      </w:r>
      <w:r w:rsidRPr="007E4D4F">
        <w:rPr>
          <w:rFonts w:ascii="Arial" w:hAnsi="Arial" w:hint="eastAsia"/>
          <w:sz w:val="21"/>
          <w:szCs w:val="28"/>
        </w:rPr>
        <w:t>34.6</w:t>
      </w:r>
      <w:r w:rsidRPr="007E4D4F">
        <w:rPr>
          <w:rFonts w:ascii="Arial" w:hAnsi="Arial" w:hint="eastAsia"/>
          <w:sz w:val="21"/>
          <w:szCs w:val="28"/>
        </w:rPr>
        <w:t>万套。在过去的三年中，北京市共发布</w:t>
      </w:r>
      <w:r w:rsidRPr="007E4D4F">
        <w:rPr>
          <w:rFonts w:ascii="Arial" w:hAnsi="Arial" w:hint="eastAsia"/>
          <w:sz w:val="21"/>
          <w:szCs w:val="28"/>
        </w:rPr>
        <w:t>8</w:t>
      </w:r>
      <w:r w:rsidRPr="007E4D4F">
        <w:rPr>
          <w:rFonts w:ascii="Arial" w:hAnsi="Arial" w:hint="eastAsia"/>
          <w:sz w:val="21"/>
          <w:szCs w:val="28"/>
        </w:rPr>
        <w:t>批次保障性租赁住房项目认定公示。累计公示项目</w:t>
      </w:r>
      <w:r w:rsidRPr="007E4D4F">
        <w:rPr>
          <w:rFonts w:ascii="Arial" w:hAnsi="Arial" w:hint="eastAsia"/>
          <w:sz w:val="21"/>
          <w:szCs w:val="28"/>
        </w:rPr>
        <w:t>95</w:t>
      </w:r>
      <w:r w:rsidRPr="007E4D4F">
        <w:rPr>
          <w:rFonts w:ascii="Arial" w:hAnsi="Arial" w:hint="eastAsia"/>
          <w:sz w:val="21"/>
          <w:szCs w:val="28"/>
        </w:rPr>
        <w:t>个，合计供给规模约</w:t>
      </w:r>
      <w:r w:rsidRPr="007E4D4F">
        <w:rPr>
          <w:rFonts w:ascii="Arial" w:hAnsi="Arial" w:hint="eastAsia"/>
          <w:sz w:val="21"/>
          <w:szCs w:val="28"/>
        </w:rPr>
        <w:t>12.75</w:t>
      </w:r>
      <w:r w:rsidRPr="007E4D4F">
        <w:rPr>
          <w:rFonts w:ascii="Arial" w:hAnsi="Arial" w:hint="eastAsia"/>
          <w:sz w:val="21"/>
          <w:szCs w:val="28"/>
        </w:rPr>
        <w:t>万间。</w:t>
      </w:r>
    </w:p>
    <w:p w14:paraId="0A3FEC54" w14:textId="7CBFAF6D" w:rsidR="004223B3" w:rsidRDefault="007E4D4F" w:rsidP="007E4D4F">
      <w:pPr>
        <w:overflowPunct w:val="0"/>
        <w:spacing w:line="480" w:lineRule="auto"/>
        <w:jc w:val="center"/>
        <w:rPr>
          <w:rFonts w:ascii="Arial" w:hAnsi="Arial" w:cs="Arial"/>
          <w:sz w:val="21"/>
          <w:szCs w:val="21"/>
        </w:rPr>
      </w:pPr>
      <w:r>
        <w:rPr>
          <w:noProof/>
        </w:rPr>
        <w:lastRenderedPageBreak/>
        <w:drawing>
          <wp:inline distT="0" distB="0" distL="0" distR="0" wp14:anchorId="60B9D1DF" wp14:editId="2F5DFEEA">
            <wp:extent cx="5667375" cy="3416027"/>
            <wp:effectExtent l="0" t="0" r="0" b="8890"/>
            <wp:docPr id="9775949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94981" name=""/>
                    <pic:cNvPicPr/>
                  </pic:nvPicPr>
                  <pic:blipFill>
                    <a:blip r:embed="rId26"/>
                    <a:stretch>
                      <a:fillRect/>
                    </a:stretch>
                  </pic:blipFill>
                  <pic:spPr>
                    <a:xfrm>
                      <a:off x="0" y="0"/>
                      <a:ext cx="5667375" cy="3416027"/>
                    </a:xfrm>
                    <a:prstGeom prst="rect">
                      <a:avLst/>
                    </a:prstGeom>
                  </pic:spPr>
                </pic:pic>
              </a:graphicData>
            </a:graphic>
          </wp:inline>
        </w:drawing>
      </w:r>
    </w:p>
    <w:p w14:paraId="076ADE84" w14:textId="668C549B" w:rsidR="004223B3" w:rsidRPr="007E4D4F" w:rsidRDefault="007E4D4F" w:rsidP="007E4D4F">
      <w:pPr>
        <w:overflowPunct w:val="0"/>
        <w:spacing w:line="480" w:lineRule="auto"/>
        <w:jc w:val="right"/>
        <w:rPr>
          <w:rFonts w:ascii="Arial" w:hAnsi="Arial"/>
          <w:sz w:val="18"/>
          <w:szCs w:val="18"/>
        </w:rPr>
      </w:pPr>
      <w:bookmarkStart w:id="50" w:name="OLE_LINK2"/>
      <w:r w:rsidRPr="007E4D4F">
        <w:rPr>
          <w:rFonts w:ascii="Arial" w:hAnsi="Arial" w:hint="eastAsia"/>
          <w:sz w:val="18"/>
          <w:szCs w:val="18"/>
        </w:rPr>
        <w:t>信息来源：</w:t>
      </w:r>
      <w:r w:rsidRPr="007E4D4F">
        <w:rPr>
          <w:rFonts w:ascii="Arial" w:hAnsi="Arial" w:hint="eastAsia"/>
          <w:sz w:val="18"/>
          <w:szCs w:val="18"/>
        </w:rPr>
        <w:t>ICCRA</w:t>
      </w:r>
      <w:r w:rsidRPr="007E4D4F">
        <w:rPr>
          <w:rFonts w:ascii="Arial" w:hAnsi="Arial" w:hint="eastAsia"/>
          <w:sz w:val="18"/>
          <w:szCs w:val="18"/>
        </w:rPr>
        <w:t>整理</w:t>
      </w:r>
    </w:p>
    <w:bookmarkEnd w:id="50"/>
    <w:p w14:paraId="6E46EA8F" w14:textId="0D4C65D6" w:rsidR="00223ADC" w:rsidRDefault="00223ADC" w:rsidP="00223ADC">
      <w:pPr>
        <w:overflowPunct w:val="0"/>
        <w:spacing w:line="480" w:lineRule="auto"/>
        <w:ind w:firstLineChars="200" w:firstLine="420"/>
        <w:jc w:val="both"/>
        <w:rPr>
          <w:rFonts w:ascii="Arial" w:hAnsi="Arial"/>
          <w:sz w:val="21"/>
          <w:szCs w:val="28"/>
        </w:rPr>
      </w:pPr>
      <w:r w:rsidRPr="00223ADC">
        <w:rPr>
          <w:rFonts w:ascii="Arial" w:hAnsi="Arial" w:hint="eastAsia"/>
          <w:sz w:val="21"/>
          <w:szCs w:val="28"/>
        </w:rPr>
        <w:t>北京市租赁住房专项用地以集体经营性建设用地为主，在资产证券化方面尚有诸多障碍需突破。这也从一定程度上制约了北京市租赁式社区产品类型的发展</w:t>
      </w:r>
      <w:r>
        <w:rPr>
          <w:rFonts w:ascii="Arial" w:hAnsi="Arial" w:hint="eastAsia"/>
          <w:sz w:val="21"/>
          <w:szCs w:val="28"/>
        </w:rPr>
        <w:t>。</w:t>
      </w:r>
      <w:r w:rsidRPr="00223ADC">
        <w:rPr>
          <w:rFonts w:ascii="Arial" w:hAnsi="Arial" w:hint="eastAsia"/>
          <w:sz w:val="21"/>
          <w:szCs w:val="28"/>
        </w:rPr>
        <w:t>在所有已公示的保租房项目中，房间规模在</w:t>
      </w:r>
      <w:r w:rsidRPr="00223ADC">
        <w:rPr>
          <w:rFonts w:ascii="Arial" w:hAnsi="Arial" w:hint="eastAsia"/>
          <w:sz w:val="21"/>
          <w:szCs w:val="28"/>
        </w:rPr>
        <w:t>950</w:t>
      </w:r>
      <w:r w:rsidRPr="00223ADC">
        <w:rPr>
          <w:rFonts w:ascii="Arial" w:hAnsi="Arial" w:hint="eastAsia"/>
          <w:sz w:val="21"/>
          <w:szCs w:val="28"/>
        </w:rPr>
        <w:t>间以上的项目共有</w:t>
      </w:r>
      <w:r w:rsidRPr="00223ADC">
        <w:rPr>
          <w:rFonts w:ascii="Arial" w:hAnsi="Arial" w:hint="eastAsia"/>
          <w:sz w:val="21"/>
          <w:szCs w:val="28"/>
        </w:rPr>
        <w:t>41</w:t>
      </w:r>
      <w:r w:rsidRPr="00223ADC">
        <w:rPr>
          <w:rFonts w:ascii="Arial" w:hAnsi="Arial" w:hint="eastAsia"/>
          <w:sz w:val="21"/>
          <w:szCs w:val="28"/>
        </w:rPr>
        <w:t>个，合计提供房源近</w:t>
      </w:r>
      <w:r w:rsidRPr="00223ADC">
        <w:rPr>
          <w:rFonts w:ascii="Arial" w:hAnsi="Arial" w:hint="eastAsia"/>
          <w:sz w:val="21"/>
          <w:szCs w:val="28"/>
        </w:rPr>
        <w:t>10</w:t>
      </w:r>
      <w:r w:rsidRPr="00223ADC">
        <w:rPr>
          <w:rFonts w:ascii="Arial" w:hAnsi="Arial" w:hint="eastAsia"/>
          <w:sz w:val="21"/>
          <w:szCs w:val="28"/>
        </w:rPr>
        <w:t>万间，占全部公示项目供给量的</w:t>
      </w:r>
      <w:r w:rsidRPr="00223ADC">
        <w:rPr>
          <w:rFonts w:ascii="Arial" w:hAnsi="Arial" w:hint="eastAsia"/>
          <w:sz w:val="21"/>
          <w:szCs w:val="28"/>
        </w:rPr>
        <w:t>80%</w:t>
      </w:r>
      <w:r w:rsidRPr="00223ADC">
        <w:rPr>
          <w:rFonts w:ascii="Arial" w:hAnsi="Arial" w:hint="eastAsia"/>
          <w:sz w:val="21"/>
          <w:szCs w:val="28"/>
        </w:rPr>
        <w:t>。从供给项目数量看，丰台区、大兴区、经济技术开发区、海淀区和通州区是未来租赁式社区集中的几个区域。</w:t>
      </w:r>
      <w:r w:rsidRPr="00223ADC">
        <w:rPr>
          <w:rFonts w:ascii="Arial" w:hAnsi="Arial"/>
          <w:sz w:val="21"/>
          <w:szCs w:val="28"/>
        </w:rPr>
        <w:t>已入市房间规模在</w:t>
      </w:r>
      <w:r w:rsidRPr="00223ADC">
        <w:rPr>
          <w:rFonts w:ascii="Arial" w:hAnsi="Arial"/>
          <w:sz w:val="21"/>
          <w:szCs w:val="28"/>
        </w:rPr>
        <w:t>950</w:t>
      </w:r>
      <w:r w:rsidRPr="00223ADC">
        <w:rPr>
          <w:rFonts w:ascii="Arial" w:hAnsi="Arial"/>
          <w:sz w:val="21"/>
          <w:szCs w:val="28"/>
        </w:rPr>
        <w:t>间以上的项目</w:t>
      </w:r>
      <w:r w:rsidRPr="00223ADC">
        <w:rPr>
          <w:rFonts w:ascii="Arial" w:hAnsi="Arial"/>
          <w:sz w:val="21"/>
          <w:szCs w:val="28"/>
        </w:rPr>
        <w:t>13</w:t>
      </w:r>
      <w:r w:rsidRPr="00223ADC">
        <w:rPr>
          <w:rFonts w:ascii="Arial" w:hAnsi="Arial"/>
          <w:sz w:val="21"/>
          <w:szCs w:val="28"/>
        </w:rPr>
        <w:t>个，合计房间规模</w:t>
      </w:r>
      <w:r w:rsidRPr="00223ADC">
        <w:rPr>
          <w:rFonts w:ascii="Arial" w:hAnsi="Arial"/>
          <w:sz w:val="21"/>
          <w:szCs w:val="28"/>
        </w:rPr>
        <w:t>2.8</w:t>
      </w:r>
      <w:r w:rsidRPr="00223ADC">
        <w:rPr>
          <w:rFonts w:ascii="Arial" w:hAnsi="Arial"/>
          <w:sz w:val="21"/>
          <w:szCs w:val="28"/>
        </w:rPr>
        <w:t>万间，占全部已入市保租房供给规模的</w:t>
      </w:r>
      <w:r w:rsidRPr="00223ADC">
        <w:rPr>
          <w:rFonts w:ascii="Arial" w:hAnsi="Arial"/>
          <w:sz w:val="21"/>
          <w:szCs w:val="28"/>
        </w:rPr>
        <w:t>54%</w:t>
      </w:r>
      <w:r w:rsidRPr="00223ADC">
        <w:rPr>
          <w:rFonts w:ascii="Arial" w:hAnsi="Arial"/>
          <w:sz w:val="21"/>
          <w:szCs w:val="28"/>
        </w:rPr>
        <w:t>。</w:t>
      </w:r>
    </w:p>
    <w:p w14:paraId="08C7B9DF" w14:textId="72A2C0CE" w:rsidR="00223ADC" w:rsidRPr="00223ADC" w:rsidRDefault="00223ADC" w:rsidP="00223ADC">
      <w:pPr>
        <w:overflowPunct w:val="0"/>
        <w:spacing w:line="480" w:lineRule="auto"/>
        <w:ind w:firstLineChars="200" w:firstLine="420"/>
        <w:jc w:val="both"/>
        <w:rPr>
          <w:rFonts w:ascii="Arial" w:hAnsi="Arial"/>
          <w:sz w:val="21"/>
          <w:szCs w:val="28"/>
        </w:rPr>
      </w:pPr>
      <w:r w:rsidRPr="00223ADC">
        <w:rPr>
          <w:rFonts w:ascii="Arial" w:hAnsi="Arial"/>
          <w:sz w:val="21"/>
          <w:szCs w:val="28"/>
        </w:rPr>
        <w:t>除已公示的</w:t>
      </w:r>
      <w:r w:rsidRPr="00223ADC">
        <w:rPr>
          <w:rFonts w:ascii="Arial" w:hAnsi="Arial"/>
          <w:sz w:val="21"/>
          <w:szCs w:val="28"/>
        </w:rPr>
        <w:t>8</w:t>
      </w:r>
      <w:r w:rsidRPr="00223ADC">
        <w:rPr>
          <w:rFonts w:ascii="Arial" w:hAnsi="Arial"/>
          <w:sz w:val="21"/>
          <w:szCs w:val="28"/>
        </w:rPr>
        <w:t>批次保租房项目外，处在建设或改造期的保租房项目供给还有</w:t>
      </w:r>
      <w:r w:rsidRPr="00223ADC">
        <w:rPr>
          <w:rFonts w:ascii="Arial" w:hAnsi="Arial"/>
          <w:sz w:val="21"/>
          <w:szCs w:val="28"/>
        </w:rPr>
        <w:t>20</w:t>
      </w:r>
      <w:r w:rsidRPr="00223ADC">
        <w:rPr>
          <w:rFonts w:ascii="Arial" w:hAnsi="Arial"/>
          <w:sz w:val="21"/>
          <w:szCs w:val="28"/>
        </w:rPr>
        <w:t>万间以上。另一方面，市场化租赁住房项目也在持续新增。据</w:t>
      </w:r>
      <w:r w:rsidRPr="00223ADC">
        <w:rPr>
          <w:rFonts w:ascii="Arial" w:hAnsi="Arial"/>
          <w:sz w:val="21"/>
          <w:szCs w:val="28"/>
        </w:rPr>
        <w:t>ICCRA</w:t>
      </w:r>
      <w:r w:rsidRPr="00223ADC">
        <w:rPr>
          <w:rFonts w:ascii="Arial" w:hAnsi="Arial"/>
          <w:sz w:val="21"/>
          <w:szCs w:val="28"/>
        </w:rPr>
        <w:t>调研统计，已知北京市未来</w:t>
      </w:r>
      <w:r w:rsidRPr="00223ADC">
        <w:rPr>
          <w:rFonts w:ascii="Arial" w:hAnsi="Arial"/>
          <w:sz w:val="21"/>
          <w:szCs w:val="28"/>
        </w:rPr>
        <w:t>2-3</w:t>
      </w:r>
      <w:r w:rsidRPr="00223ADC">
        <w:rPr>
          <w:rFonts w:ascii="Arial" w:hAnsi="Arial"/>
          <w:sz w:val="21"/>
          <w:szCs w:val="28"/>
        </w:rPr>
        <w:t>年市场化租赁住房项目供给约有</w:t>
      </w:r>
      <w:r w:rsidRPr="00223ADC">
        <w:rPr>
          <w:rFonts w:ascii="Arial" w:hAnsi="Arial"/>
          <w:sz w:val="21"/>
          <w:szCs w:val="28"/>
        </w:rPr>
        <w:t>61</w:t>
      </w:r>
      <w:r w:rsidRPr="00223ADC">
        <w:rPr>
          <w:rFonts w:ascii="Arial" w:hAnsi="Arial"/>
          <w:sz w:val="21"/>
          <w:szCs w:val="28"/>
        </w:rPr>
        <w:t>个，可提供房源约</w:t>
      </w:r>
      <w:r w:rsidRPr="00223ADC">
        <w:rPr>
          <w:rFonts w:ascii="Arial" w:hAnsi="Arial"/>
          <w:sz w:val="21"/>
          <w:szCs w:val="28"/>
        </w:rPr>
        <w:t>6.4</w:t>
      </w:r>
      <w:r w:rsidRPr="00223ADC">
        <w:rPr>
          <w:rFonts w:ascii="Arial" w:hAnsi="Arial"/>
          <w:sz w:val="21"/>
          <w:szCs w:val="28"/>
        </w:rPr>
        <w:t>万间。新增房源多集中于已规划的产业聚集区，如大兴区、通州区、朝阳区、海淀区与、丰台区等。</w:t>
      </w:r>
    </w:p>
    <w:p w14:paraId="16D476E3" w14:textId="6B78AF0F" w:rsidR="00223ADC" w:rsidRDefault="00223ADC" w:rsidP="00223ADC">
      <w:pPr>
        <w:overflowPunct w:val="0"/>
        <w:spacing w:line="480" w:lineRule="auto"/>
        <w:jc w:val="center"/>
        <w:rPr>
          <w:rFonts w:ascii="Arial" w:hAnsi="Arial"/>
          <w:sz w:val="21"/>
          <w:szCs w:val="28"/>
        </w:rPr>
      </w:pPr>
      <w:r>
        <w:rPr>
          <w:noProof/>
        </w:rPr>
        <w:lastRenderedPageBreak/>
        <w:drawing>
          <wp:inline distT="0" distB="0" distL="0" distR="0" wp14:anchorId="0FE0C564" wp14:editId="7E0DF8CD">
            <wp:extent cx="5904865" cy="3298190"/>
            <wp:effectExtent l="0" t="0" r="635" b="0"/>
            <wp:docPr id="1801520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2016" name=""/>
                    <pic:cNvPicPr/>
                  </pic:nvPicPr>
                  <pic:blipFill>
                    <a:blip r:embed="rId27"/>
                    <a:stretch>
                      <a:fillRect/>
                    </a:stretch>
                  </pic:blipFill>
                  <pic:spPr>
                    <a:xfrm>
                      <a:off x="0" y="0"/>
                      <a:ext cx="5904865" cy="3298190"/>
                    </a:xfrm>
                    <a:prstGeom prst="rect">
                      <a:avLst/>
                    </a:prstGeom>
                  </pic:spPr>
                </pic:pic>
              </a:graphicData>
            </a:graphic>
          </wp:inline>
        </w:drawing>
      </w:r>
    </w:p>
    <w:p w14:paraId="1C8C98B3" w14:textId="77777777" w:rsidR="00223ADC" w:rsidRPr="007E4D4F" w:rsidRDefault="00223ADC" w:rsidP="00223ADC">
      <w:pPr>
        <w:overflowPunct w:val="0"/>
        <w:spacing w:line="480" w:lineRule="auto"/>
        <w:jc w:val="right"/>
        <w:rPr>
          <w:rFonts w:ascii="Arial" w:hAnsi="Arial"/>
          <w:sz w:val="18"/>
          <w:szCs w:val="18"/>
        </w:rPr>
      </w:pPr>
      <w:r w:rsidRPr="007E4D4F">
        <w:rPr>
          <w:rFonts w:ascii="Arial" w:hAnsi="Arial" w:hint="eastAsia"/>
          <w:sz w:val="18"/>
          <w:szCs w:val="18"/>
        </w:rPr>
        <w:t>信息来源：</w:t>
      </w:r>
      <w:r w:rsidRPr="007E4D4F">
        <w:rPr>
          <w:rFonts w:ascii="Arial" w:hAnsi="Arial" w:hint="eastAsia"/>
          <w:sz w:val="18"/>
          <w:szCs w:val="18"/>
        </w:rPr>
        <w:t>ICCRA</w:t>
      </w:r>
      <w:r w:rsidRPr="007E4D4F">
        <w:rPr>
          <w:rFonts w:ascii="Arial" w:hAnsi="Arial" w:hint="eastAsia"/>
          <w:sz w:val="18"/>
          <w:szCs w:val="18"/>
        </w:rPr>
        <w:t>整理</w:t>
      </w:r>
    </w:p>
    <w:p w14:paraId="4AD8D173" w14:textId="6E5D0231" w:rsidR="001E5DE3" w:rsidRPr="001E5DE3" w:rsidRDefault="001E5DE3" w:rsidP="001E5DE3">
      <w:pPr>
        <w:overflowPunct w:val="0"/>
        <w:spacing w:line="480" w:lineRule="auto"/>
        <w:ind w:firstLineChars="200" w:firstLine="420"/>
        <w:jc w:val="both"/>
        <w:rPr>
          <w:rFonts w:ascii="Arial" w:hAnsi="Arial"/>
          <w:sz w:val="21"/>
          <w:szCs w:val="28"/>
        </w:rPr>
      </w:pPr>
      <w:r w:rsidRPr="001E5DE3">
        <w:rPr>
          <w:rFonts w:ascii="Arial" w:hAnsi="Arial" w:hint="eastAsia"/>
          <w:sz w:val="21"/>
          <w:szCs w:val="28"/>
        </w:rPr>
        <w:t>截至</w:t>
      </w:r>
      <w:r w:rsidRPr="001E5DE3">
        <w:rPr>
          <w:rFonts w:ascii="Arial" w:hAnsi="Arial" w:hint="eastAsia"/>
          <w:sz w:val="21"/>
          <w:szCs w:val="28"/>
        </w:rPr>
        <w:t>2024</w:t>
      </w:r>
      <w:r w:rsidRPr="001E5DE3">
        <w:rPr>
          <w:rFonts w:ascii="Arial" w:hAnsi="Arial" w:hint="eastAsia"/>
          <w:sz w:val="21"/>
          <w:szCs w:val="28"/>
        </w:rPr>
        <w:t>年</w:t>
      </w:r>
      <w:r w:rsidRPr="001E5DE3">
        <w:rPr>
          <w:rFonts w:ascii="Arial" w:hAnsi="Arial" w:hint="eastAsia"/>
          <w:sz w:val="21"/>
          <w:szCs w:val="28"/>
        </w:rPr>
        <w:t>12</w:t>
      </w:r>
      <w:r w:rsidRPr="001E5DE3">
        <w:rPr>
          <w:rFonts w:ascii="Arial" w:hAnsi="Arial" w:hint="eastAsia"/>
          <w:sz w:val="21"/>
          <w:szCs w:val="28"/>
        </w:rPr>
        <w:t>月底，经调整统计口径下，北京机构化集中式租赁住房规模为</w:t>
      </w:r>
      <w:r w:rsidRPr="001E5DE3">
        <w:rPr>
          <w:rFonts w:ascii="Arial" w:hAnsi="Arial" w:hint="eastAsia"/>
          <w:sz w:val="21"/>
          <w:szCs w:val="28"/>
        </w:rPr>
        <w:t>113,690</w:t>
      </w:r>
      <w:r w:rsidRPr="001E5DE3">
        <w:rPr>
          <w:rFonts w:ascii="Arial" w:hAnsi="Arial" w:hint="eastAsia"/>
          <w:sz w:val="21"/>
          <w:szCs w:val="28"/>
        </w:rPr>
        <w:t>间，同比增长</w:t>
      </w:r>
      <w:r w:rsidRPr="001E5DE3">
        <w:rPr>
          <w:rFonts w:ascii="Arial" w:hAnsi="Arial" w:hint="eastAsia"/>
          <w:sz w:val="21"/>
          <w:szCs w:val="28"/>
        </w:rPr>
        <w:t>8%</w:t>
      </w:r>
      <w:r w:rsidRPr="001E5DE3">
        <w:rPr>
          <w:rFonts w:ascii="Arial" w:hAnsi="Arial" w:hint="eastAsia"/>
          <w:sz w:val="21"/>
          <w:szCs w:val="28"/>
        </w:rPr>
        <w:t>。就项目聚集程度看，集中式租赁住房呈现广域覆盖、向外递减的特点。中心城区项目聚集度较高，但单体项目规模较小，因此区域总体房源规模方面处于中等水平。由近郊到远郊，项目聚集度递减，到了地理位置相对偏远的区域则仅有项目零星分布。北京东南部，特别是四环至五环区域是目前集中式租赁住房房间规模供给最大的区域。已开业租赁式社区多布局于此，进一步推升了这些区域的供应量。</w:t>
      </w:r>
    </w:p>
    <w:p w14:paraId="0C93C01A" w14:textId="50710BEA" w:rsidR="001E5DE3" w:rsidRPr="001E5DE3" w:rsidRDefault="001E5DE3" w:rsidP="00C925FE">
      <w:pPr>
        <w:overflowPunct w:val="0"/>
        <w:spacing w:line="480" w:lineRule="auto"/>
        <w:ind w:firstLineChars="200" w:firstLine="420"/>
        <w:jc w:val="both"/>
        <w:rPr>
          <w:rFonts w:ascii="Arial" w:hAnsi="Arial"/>
          <w:sz w:val="21"/>
          <w:szCs w:val="28"/>
        </w:rPr>
      </w:pPr>
      <w:r w:rsidRPr="001E5DE3">
        <w:rPr>
          <w:rFonts w:ascii="Arial" w:hAnsi="Arial"/>
          <w:sz w:val="21"/>
          <w:szCs w:val="28"/>
        </w:rPr>
        <w:t>按产品类型来看，青年公寓占比最高，以</w:t>
      </w:r>
      <w:r w:rsidRPr="001E5DE3">
        <w:rPr>
          <w:rFonts w:ascii="Arial" w:hAnsi="Arial"/>
          <w:sz w:val="21"/>
          <w:szCs w:val="28"/>
        </w:rPr>
        <w:t>56,920</w:t>
      </w:r>
      <w:r w:rsidRPr="001E5DE3">
        <w:rPr>
          <w:rFonts w:ascii="Arial" w:hAnsi="Arial"/>
          <w:sz w:val="21"/>
          <w:szCs w:val="28"/>
        </w:rPr>
        <w:t>间的规模占到了总量的</w:t>
      </w:r>
      <w:r w:rsidRPr="001E5DE3">
        <w:rPr>
          <w:rFonts w:ascii="Arial" w:hAnsi="Arial"/>
          <w:sz w:val="21"/>
          <w:szCs w:val="28"/>
        </w:rPr>
        <w:t>50%</w:t>
      </w:r>
      <w:r w:rsidRPr="001E5DE3">
        <w:rPr>
          <w:rFonts w:ascii="Arial" w:hAnsi="Arial"/>
          <w:sz w:val="21"/>
          <w:szCs w:val="28"/>
        </w:rPr>
        <w:t>。其次为租赁式社区产品，共计</w:t>
      </w:r>
      <w:r w:rsidRPr="001E5DE3">
        <w:rPr>
          <w:rFonts w:ascii="Arial" w:hAnsi="Arial"/>
          <w:sz w:val="21"/>
          <w:szCs w:val="28"/>
        </w:rPr>
        <w:t>36,351</w:t>
      </w:r>
      <w:r w:rsidRPr="001E5DE3">
        <w:rPr>
          <w:rFonts w:ascii="Arial" w:hAnsi="Arial"/>
          <w:sz w:val="21"/>
          <w:szCs w:val="28"/>
        </w:rPr>
        <w:t>间，在总量中占比超过三成。北京住房租赁市场中，高端公寓和宿舍型公寓的规模占比分别为</w:t>
      </w:r>
      <w:r w:rsidRPr="001E5DE3">
        <w:rPr>
          <w:rFonts w:ascii="Arial" w:hAnsi="Arial"/>
          <w:sz w:val="21"/>
          <w:szCs w:val="28"/>
        </w:rPr>
        <w:t>11%</w:t>
      </w:r>
      <w:r w:rsidRPr="001E5DE3">
        <w:rPr>
          <w:rFonts w:ascii="Arial" w:hAnsi="Arial"/>
          <w:sz w:val="21"/>
          <w:szCs w:val="28"/>
        </w:rPr>
        <w:t>和</w:t>
      </w:r>
      <w:r w:rsidRPr="001E5DE3">
        <w:rPr>
          <w:rFonts w:ascii="Arial" w:hAnsi="Arial"/>
          <w:sz w:val="21"/>
          <w:szCs w:val="28"/>
        </w:rPr>
        <w:t>7%</w:t>
      </w:r>
      <w:r w:rsidRPr="001E5DE3">
        <w:rPr>
          <w:rFonts w:ascii="Arial" w:hAnsi="Arial"/>
          <w:sz w:val="21"/>
          <w:szCs w:val="28"/>
        </w:rPr>
        <w:t>。</w:t>
      </w:r>
    </w:p>
    <w:p w14:paraId="1A4A15C4" w14:textId="70B8C552" w:rsidR="001E5DE3" w:rsidRDefault="001E5DE3" w:rsidP="001E5DE3">
      <w:pPr>
        <w:overflowPunct w:val="0"/>
        <w:spacing w:line="480" w:lineRule="auto"/>
        <w:jc w:val="center"/>
        <w:rPr>
          <w:rFonts w:ascii="Arial" w:hAnsi="Arial"/>
          <w:sz w:val="21"/>
          <w:szCs w:val="28"/>
        </w:rPr>
      </w:pPr>
      <w:r>
        <w:rPr>
          <w:noProof/>
        </w:rPr>
        <w:lastRenderedPageBreak/>
        <w:drawing>
          <wp:inline distT="0" distB="0" distL="0" distR="0" wp14:anchorId="7B76C555" wp14:editId="4277BB83">
            <wp:extent cx="5904865" cy="4886325"/>
            <wp:effectExtent l="0" t="0" r="635" b="9525"/>
            <wp:docPr id="309535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3570" name=""/>
                    <pic:cNvPicPr/>
                  </pic:nvPicPr>
                  <pic:blipFill>
                    <a:blip r:embed="rId28"/>
                    <a:stretch>
                      <a:fillRect/>
                    </a:stretch>
                  </pic:blipFill>
                  <pic:spPr>
                    <a:xfrm>
                      <a:off x="0" y="0"/>
                      <a:ext cx="5904865" cy="4886325"/>
                    </a:xfrm>
                    <a:prstGeom prst="rect">
                      <a:avLst/>
                    </a:prstGeom>
                  </pic:spPr>
                </pic:pic>
              </a:graphicData>
            </a:graphic>
          </wp:inline>
        </w:drawing>
      </w:r>
    </w:p>
    <w:p w14:paraId="3D9820D5" w14:textId="16CBE9E4" w:rsidR="00223ADC" w:rsidRDefault="00223ADC"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Pr>
          <w:rFonts w:ascii="Arial" w:hAnsi="Arial" w:hint="eastAsia"/>
          <w:sz w:val="21"/>
          <w:szCs w:val="28"/>
        </w:rPr>
        <w:t>2</w:t>
      </w:r>
      <w:r w:rsidRPr="007606FB">
        <w:rPr>
          <w:rFonts w:ascii="Arial" w:hAnsi="Arial" w:hint="eastAsia"/>
          <w:sz w:val="21"/>
          <w:szCs w:val="28"/>
        </w:rPr>
        <w:t>）</w:t>
      </w:r>
      <w:r w:rsidR="001E5DE3" w:rsidRPr="00223ADC">
        <w:rPr>
          <w:rFonts w:ascii="Arial" w:hAnsi="Arial" w:hint="eastAsia"/>
          <w:sz w:val="21"/>
          <w:szCs w:val="28"/>
        </w:rPr>
        <w:t>保障性租赁住房</w:t>
      </w:r>
      <w:r>
        <w:rPr>
          <w:rFonts w:ascii="Arial" w:hAnsi="Arial" w:hint="eastAsia"/>
          <w:sz w:val="21"/>
          <w:szCs w:val="28"/>
        </w:rPr>
        <w:t>经营情况</w:t>
      </w:r>
    </w:p>
    <w:p w14:paraId="36D98DBE" w14:textId="06616E2E" w:rsidR="004223B3" w:rsidRDefault="00223ADC" w:rsidP="00C925FE">
      <w:pPr>
        <w:overflowPunct w:val="0"/>
        <w:spacing w:line="480" w:lineRule="auto"/>
        <w:ind w:firstLineChars="200" w:firstLine="420"/>
        <w:jc w:val="both"/>
        <w:rPr>
          <w:rFonts w:ascii="Arial" w:hAnsi="Arial"/>
          <w:sz w:val="21"/>
          <w:szCs w:val="28"/>
        </w:rPr>
      </w:pPr>
      <w:r w:rsidRPr="00223ADC">
        <w:rPr>
          <w:rFonts w:ascii="Arial" w:hAnsi="Arial" w:hint="eastAsia"/>
          <w:sz w:val="21"/>
          <w:szCs w:val="28"/>
        </w:rPr>
        <w:t>截至</w:t>
      </w:r>
      <w:r w:rsidRPr="00223ADC">
        <w:rPr>
          <w:rFonts w:ascii="Arial" w:hAnsi="Arial" w:hint="eastAsia"/>
          <w:sz w:val="21"/>
          <w:szCs w:val="28"/>
        </w:rPr>
        <w:t>2024</w:t>
      </w:r>
      <w:r w:rsidRPr="00223ADC">
        <w:rPr>
          <w:rFonts w:ascii="Arial" w:hAnsi="Arial" w:hint="eastAsia"/>
          <w:sz w:val="21"/>
          <w:szCs w:val="28"/>
        </w:rPr>
        <w:t>年</w:t>
      </w:r>
      <w:r w:rsidRPr="00223ADC">
        <w:rPr>
          <w:rFonts w:ascii="Arial" w:hAnsi="Arial" w:hint="eastAsia"/>
          <w:sz w:val="21"/>
          <w:szCs w:val="28"/>
        </w:rPr>
        <w:t>11</w:t>
      </w:r>
      <w:r w:rsidRPr="00223ADC">
        <w:rPr>
          <w:rFonts w:ascii="Arial" w:hAnsi="Arial" w:hint="eastAsia"/>
          <w:sz w:val="21"/>
          <w:szCs w:val="28"/>
        </w:rPr>
        <w:t>月末，北京市保障性租赁住房投入运营项目</w:t>
      </w:r>
      <w:r w:rsidRPr="00223ADC">
        <w:rPr>
          <w:rFonts w:ascii="Arial" w:hAnsi="Arial" w:hint="eastAsia"/>
          <w:sz w:val="21"/>
          <w:szCs w:val="28"/>
        </w:rPr>
        <w:t>40</w:t>
      </w:r>
      <w:r w:rsidRPr="00223ADC">
        <w:rPr>
          <w:rFonts w:ascii="Arial" w:hAnsi="Arial" w:hint="eastAsia"/>
          <w:sz w:val="21"/>
          <w:szCs w:val="28"/>
        </w:rPr>
        <w:t>个，可提供房源约</w:t>
      </w:r>
      <w:r w:rsidRPr="00223ADC">
        <w:rPr>
          <w:rFonts w:ascii="Arial" w:hAnsi="Arial" w:hint="eastAsia"/>
          <w:sz w:val="21"/>
          <w:szCs w:val="28"/>
        </w:rPr>
        <w:t>5.22</w:t>
      </w:r>
      <w:r w:rsidRPr="00223ADC">
        <w:rPr>
          <w:rFonts w:ascii="Arial" w:hAnsi="Arial" w:hint="eastAsia"/>
          <w:sz w:val="21"/>
          <w:szCs w:val="28"/>
        </w:rPr>
        <w:t>万间。其中部分项目定向供给企事业单位或由相关政府部门配租，如怀柔区星悦澜湾家园面向北京电影学院怀柔校区教职工租赁。完全市场化运营保租房项目占比约</w:t>
      </w:r>
      <w:r w:rsidRPr="00223ADC">
        <w:rPr>
          <w:rFonts w:ascii="Arial" w:hAnsi="Arial" w:hint="eastAsia"/>
          <w:sz w:val="21"/>
          <w:szCs w:val="28"/>
        </w:rPr>
        <w:t>70%</w:t>
      </w:r>
      <w:r w:rsidRPr="00223ADC">
        <w:rPr>
          <w:rFonts w:ascii="Arial" w:hAnsi="Arial" w:hint="eastAsia"/>
          <w:sz w:val="21"/>
          <w:szCs w:val="28"/>
        </w:rPr>
        <w:t>，平均出租率超</w:t>
      </w:r>
      <w:r w:rsidRPr="00223ADC">
        <w:rPr>
          <w:rFonts w:ascii="Arial" w:hAnsi="Arial" w:hint="eastAsia"/>
          <w:sz w:val="21"/>
          <w:szCs w:val="28"/>
        </w:rPr>
        <w:t>90%</w:t>
      </w:r>
      <w:r w:rsidRPr="00223ADC">
        <w:rPr>
          <w:rFonts w:ascii="Arial" w:hAnsi="Arial" w:hint="eastAsia"/>
          <w:sz w:val="21"/>
          <w:szCs w:val="28"/>
        </w:rPr>
        <w:t>，与较</w:t>
      </w:r>
      <w:r w:rsidRPr="00223ADC">
        <w:rPr>
          <w:rFonts w:ascii="Arial" w:hAnsi="Arial" w:hint="eastAsia"/>
          <w:sz w:val="21"/>
          <w:szCs w:val="28"/>
        </w:rPr>
        <w:t>2023</w:t>
      </w:r>
      <w:r w:rsidRPr="00223ADC">
        <w:rPr>
          <w:rFonts w:ascii="Arial" w:hAnsi="Arial" w:hint="eastAsia"/>
          <w:sz w:val="21"/>
          <w:szCs w:val="28"/>
        </w:rPr>
        <w:t>年年末基本持平；日均</w:t>
      </w:r>
      <w:r>
        <w:rPr>
          <w:rFonts w:ascii="Arial" w:hAnsi="Arial" w:hint="eastAsia"/>
          <w:sz w:val="21"/>
          <w:szCs w:val="28"/>
        </w:rPr>
        <w:t>租金</w:t>
      </w:r>
      <w:r w:rsidRPr="00223ADC">
        <w:rPr>
          <w:rFonts w:ascii="Arial" w:hAnsi="Arial" w:hint="eastAsia"/>
          <w:sz w:val="21"/>
          <w:szCs w:val="28"/>
        </w:rPr>
        <w:t>3.3</w:t>
      </w:r>
      <w:r w:rsidRPr="00223ADC">
        <w:rPr>
          <w:rFonts w:ascii="Arial" w:hAnsi="Arial" w:hint="eastAsia"/>
          <w:sz w:val="21"/>
          <w:szCs w:val="28"/>
        </w:rPr>
        <w:t>元</w:t>
      </w:r>
      <w:r w:rsidRPr="00223ADC">
        <w:rPr>
          <w:rFonts w:ascii="Arial" w:hAnsi="Arial" w:hint="eastAsia"/>
          <w:sz w:val="21"/>
          <w:szCs w:val="28"/>
        </w:rPr>
        <w:t>/</w:t>
      </w:r>
      <w:r w:rsidRPr="00223ADC">
        <w:rPr>
          <w:rFonts w:ascii="Arial" w:hAnsi="Arial" w:hint="eastAsia"/>
          <w:sz w:val="21"/>
          <w:szCs w:val="28"/>
        </w:rPr>
        <w:t>平米，较</w:t>
      </w:r>
      <w:r w:rsidRPr="00223ADC">
        <w:rPr>
          <w:rFonts w:ascii="Arial" w:hAnsi="Arial" w:hint="eastAsia"/>
          <w:sz w:val="21"/>
          <w:szCs w:val="28"/>
        </w:rPr>
        <w:t>2023</w:t>
      </w:r>
      <w:r w:rsidRPr="00223ADC">
        <w:rPr>
          <w:rFonts w:ascii="Arial" w:hAnsi="Arial" w:hint="eastAsia"/>
          <w:sz w:val="21"/>
          <w:szCs w:val="28"/>
        </w:rPr>
        <w:t>年年末市场化保租房项目平均</w:t>
      </w:r>
      <w:r>
        <w:rPr>
          <w:rFonts w:ascii="Arial" w:hAnsi="Arial" w:hint="eastAsia"/>
          <w:sz w:val="21"/>
          <w:szCs w:val="28"/>
        </w:rPr>
        <w:t>租金</w:t>
      </w:r>
      <w:r w:rsidRPr="00223ADC">
        <w:rPr>
          <w:rFonts w:ascii="Arial" w:hAnsi="Arial" w:hint="eastAsia"/>
          <w:sz w:val="21"/>
          <w:szCs w:val="28"/>
        </w:rPr>
        <w:t>同比下降</w:t>
      </w:r>
      <w:r w:rsidRPr="00223ADC">
        <w:rPr>
          <w:rFonts w:ascii="Arial" w:hAnsi="Arial" w:hint="eastAsia"/>
          <w:sz w:val="21"/>
          <w:szCs w:val="28"/>
        </w:rPr>
        <w:t>7.8%</w:t>
      </w:r>
      <w:r w:rsidRPr="00223ADC">
        <w:rPr>
          <w:rFonts w:ascii="Arial" w:hAnsi="Arial" w:hint="eastAsia"/>
          <w:sz w:val="21"/>
          <w:szCs w:val="28"/>
        </w:rPr>
        <w:t>。</w:t>
      </w:r>
    </w:p>
    <w:p w14:paraId="035156EA" w14:textId="1BFD1C92" w:rsidR="00223ADC" w:rsidRDefault="00223ADC" w:rsidP="00223ADC">
      <w:pPr>
        <w:overflowPunct w:val="0"/>
        <w:spacing w:line="480" w:lineRule="auto"/>
        <w:ind w:firstLineChars="200" w:firstLine="420"/>
        <w:jc w:val="both"/>
        <w:rPr>
          <w:rFonts w:ascii="Arial" w:hAnsi="Arial"/>
          <w:sz w:val="21"/>
          <w:szCs w:val="28"/>
        </w:rPr>
      </w:pPr>
      <w:r w:rsidRPr="00223ADC">
        <w:rPr>
          <w:rFonts w:ascii="Arial" w:hAnsi="Arial"/>
          <w:sz w:val="21"/>
          <w:szCs w:val="28"/>
        </w:rPr>
        <w:t>从各区保租房日均</w:t>
      </w:r>
      <w:r>
        <w:rPr>
          <w:rFonts w:ascii="Arial" w:hAnsi="Arial"/>
          <w:sz w:val="21"/>
          <w:szCs w:val="28"/>
        </w:rPr>
        <w:t>租金</w:t>
      </w:r>
      <w:r w:rsidRPr="00223ADC">
        <w:rPr>
          <w:rFonts w:ascii="Arial" w:hAnsi="Arial"/>
          <w:sz w:val="21"/>
          <w:szCs w:val="28"/>
        </w:rPr>
        <w:t>水平看，保租房选址与产业聚集区的距离、保租房供给量等因素均会影响</w:t>
      </w:r>
      <w:r w:rsidR="001E5DE3">
        <w:rPr>
          <w:rFonts w:ascii="Arial" w:hAnsi="Arial"/>
          <w:sz w:val="21"/>
          <w:szCs w:val="28"/>
        </w:rPr>
        <w:t>租金</w:t>
      </w:r>
      <w:r w:rsidRPr="00223ADC">
        <w:rPr>
          <w:rFonts w:ascii="Arial" w:hAnsi="Arial"/>
          <w:sz w:val="21"/>
          <w:szCs w:val="28"/>
        </w:rPr>
        <w:t>水平。对比海淀区和朝阳区保租房的情况，会发现海淀区已入市保租房社区临近科技园等产业聚集区，且目前入市项目相对较少，日均</w:t>
      </w:r>
      <w:r w:rsidR="001E5DE3">
        <w:rPr>
          <w:rFonts w:ascii="Arial" w:hAnsi="Arial"/>
          <w:sz w:val="21"/>
          <w:szCs w:val="28"/>
        </w:rPr>
        <w:t>租金</w:t>
      </w:r>
      <w:r w:rsidRPr="00223ADC">
        <w:rPr>
          <w:rFonts w:ascii="Arial" w:hAnsi="Arial"/>
          <w:sz w:val="21"/>
          <w:szCs w:val="28"/>
        </w:rPr>
        <w:t>超过</w:t>
      </w:r>
      <w:r w:rsidRPr="00223ADC">
        <w:rPr>
          <w:rFonts w:ascii="Arial" w:hAnsi="Arial"/>
          <w:sz w:val="21"/>
          <w:szCs w:val="28"/>
        </w:rPr>
        <w:t>4.5</w:t>
      </w:r>
      <w:r w:rsidRPr="00223ADC">
        <w:rPr>
          <w:rFonts w:ascii="Arial" w:hAnsi="Arial"/>
          <w:sz w:val="21"/>
          <w:szCs w:val="28"/>
        </w:rPr>
        <w:t>元</w:t>
      </w:r>
      <w:r w:rsidRPr="00223ADC">
        <w:rPr>
          <w:rFonts w:ascii="Arial" w:hAnsi="Arial"/>
          <w:sz w:val="21"/>
          <w:szCs w:val="28"/>
        </w:rPr>
        <w:t>/</w:t>
      </w:r>
      <w:r w:rsidRPr="00223ADC">
        <w:rPr>
          <w:rFonts w:ascii="Arial" w:hAnsi="Arial"/>
          <w:sz w:val="21"/>
          <w:szCs w:val="28"/>
        </w:rPr>
        <w:t>平米。而朝阳区保租房社区项目与产业聚集地距离较远，且需区间交通接驳才能触达轨道交通，加之平急两用项目租金水平的影响，朝阳区保租房日均</w:t>
      </w:r>
      <w:r w:rsidR="001E5DE3">
        <w:rPr>
          <w:rFonts w:ascii="Arial" w:hAnsi="Arial"/>
          <w:sz w:val="21"/>
          <w:szCs w:val="28"/>
        </w:rPr>
        <w:t>租金</w:t>
      </w:r>
      <w:r w:rsidRPr="00223ADC">
        <w:rPr>
          <w:rFonts w:ascii="Arial" w:hAnsi="Arial"/>
          <w:sz w:val="21"/>
          <w:szCs w:val="28"/>
        </w:rPr>
        <w:t>不到</w:t>
      </w:r>
      <w:r w:rsidRPr="00223ADC">
        <w:rPr>
          <w:rFonts w:ascii="Arial" w:hAnsi="Arial"/>
          <w:sz w:val="21"/>
          <w:szCs w:val="28"/>
        </w:rPr>
        <w:t>3</w:t>
      </w:r>
      <w:r w:rsidRPr="00223ADC">
        <w:rPr>
          <w:rFonts w:ascii="Arial" w:hAnsi="Arial"/>
          <w:sz w:val="21"/>
          <w:szCs w:val="28"/>
        </w:rPr>
        <w:t>元</w:t>
      </w:r>
      <w:r w:rsidRPr="00223ADC">
        <w:rPr>
          <w:rFonts w:ascii="Arial" w:hAnsi="Arial"/>
          <w:sz w:val="21"/>
          <w:szCs w:val="28"/>
        </w:rPr>
        <w:t>/</w:t>
      </w:r>
      <w:r w:rsidRPr="00223ADC">
        <w:rPr>
          <w:rFonts w:ascii="Arial" w:hAnsi="Arial"/>
          <w:sz w:val="21"/>
          <w:szCs w:val="28"/>
        </w:rPr>
        <w:t>平米。石景山区保租房供给量较小且具有轨道交通牵引优势，日均</w:t>
      </w:r>
      <w:r w:rsidR="001E5DE3">
        <w:rPr>
          <w:rFonts w:ascii="Arial" w:hAnsi="Arial"/>
          <w:sz w:val="21"/>
          <w:szCs w:val="28"/>
        </w:rPr>
        <w:t>租金</w:t>
      </w:r>
      <w:r w:rsidRPr="00223ADC">
        <w:rPr>
          <w:rFonts w:ascii="Arial" w:hAnsi="Arial"/>
          <w:sz w:val="21"/>
          <w:szCs w:val="28"/>
        </w:rPr>
        <w:t>也达到</w:t>
      </w:r>
      <w:r w:rsidRPr="00223ADC">
        <w:rPr>
          <w:rFonts w:ascii="Arial" w:hAnsi="Arial"/>
          <w:sz w:val="21"/>
          <w:szCs w:val="28"/>
        </w:rPr>
        <w:t>4</w:t>
      </w:r>
      <w:r w:rsidRPr="00223ADC">
        <w:rPr>
          <w:rFonts w:ascii="Arial" w:hAnsi="Arial"/>
          <w:sz w:val="21"/>
          <w:szCs w:val="28"/>
        </w:rPr>
        <w:t>元</w:t>
      </w:r>
      <w:r w:rsidRPr="00223ADC">
        <w:rPr>
          <w:rFonts w:ascii="Arial" w:hAnsi="Arial"/>
          <w:sz w:val="21"/>
          <w:szCs w:val="28"/>
        </w:rPr>
        <w:t>/</w:t>
      </w:r>
      <w:r w:rsidRPr="00223ADC">
        <w:rPr>
          <w:rFonts w:ascii="Arial" w:hAnsi="Arial"/>
          <w:sz w:val="21"/>
          <w:szCs w:val="28"/>
        </w:rPr>
        <w:t>平米以上，因此石景山区近期吸引众多投资机构目光。</w:t>
      </w:r>
    </w:p>
    <w:p w14:paraId="5E1E64E3" w14:textId="625D7541" w:rsidR="001E5DE3" w:rsidRPr="001E5DE3" w:rsidRDefault="00223ADC" w:rsidP="001E5DE3">
      <w:pPr>
        <w:overflowPunct w:val="0"/>
        <w:spacing w:line="480" w:lineRule="auto"/>
        <w:ind w:firstLineChars="200" w:firstLine="420"/>
        <w:jc w:val="both"/>
        <w:rPr>
          <w:rFonts w:ascii="Arial" w:hAnsi="Arial"/>
          <w:sz w:val="21"/>
          <w:szCs w:val="28"/>
        </w:rPr>
      </w:pPr>
      <w:r>
        <w:rPr>
          <w:rFonts w:ascii="Arial" w:hAnsi="Arial" w:hint="eastAsia"/>
          <w:sz w:val="21"/>
          <w:szCs w:val="28"/>
        </w:rPr>
        <w:lastRenderedPageBreak/>
        <w:t>综上，</w:t>
      </w:r>
      <w:r w:rsidR="001E5DE3" w:rsidRPr="001E5DE3">
        <w:rPr>
          <w:rFonts w:ascii="Arial" w:hAnsi="Arial"/>
          <w:sz w:val="21"/>
          <w:szCs w:val="28"/>
        </w:rPr>
        <w:t>北京市保障性租赁住房</w:t>
      </w:r>
      <w:r w:rsidR="001E5DE3">
        <w:rPr>
          <w:rFonts w:ascii="Arial" w:hAnsi="Arial" w:hint="eastAsia"/>
          <w:sz w:val="21"/>
          <w:szCs w:val="28"/>
        </w:rPr>
        <w:t>在营项目呈</w:t>
      </w:r>
      <w:r w:rsidR="001E5DE3" w:rsidRPr="001E5DE3">
        <w:rPr>
          <w:rFonts w:ascii="Arial" w:hAnsi="Arial"/>
          <w:sz w:val="21"/>
          <w:szCs w:val="28"/>
        </w:rPr>
        <w:t>日均租金坪效小幅下降</w:t>
      </w:r>
      <w:r w:rsidR="001E5DE3">
        <w:rPr>
          <w:rFonts w:ascii="Arial" w:hAnsi="Arial" w:hint="eastAsia"/>
          <w:sz w:val="21"/>
          <w:szCs w:val="28"/>
        </w:rPr>
        <w:t>，</w:t>
      </w:r>
      <w:r w:rsidR="001E5DE3" w:rsidRPr="001E5DE3">
        <w:rPr>
          <w:rFonts w:ascii="Arial" w:hAnsi="Arial"/>
          <w:sz w:val="21"/>
          <w:szCs w:val="28"/>
        </w:rPr>
        <w:t>出租率保持稳定</w:t>
      </w:r>
      <w:r w:rsidR="001E5DE3">
        <w:rPr>
          <w:rFonts w:ascii="Arial" w:hAnsi="Arial" w:hint="eastAsia"/>
          <w:sz w:val="21"/>
          <w:szCs w:val="28"/>
        </w:rPr>
        <w:t>的状态。</w:t>
      </w:r>
    </w:p>
    <w:p w14:paraId="79F269B9" w14:textId="52F75D9D" w:rsidR="004223B3" w:rsidRDefault="001E5DE3" w:rsidP="001E5DE3">
      <w:pPr>
        <w:overflowPunct w:val="0"/>
        <w:spacing w:line="480" w:lineRule="auto"/>
        <w:jc w:val="center"/>
        <w:rPr>
          <w:rFonts w:ascii="Arial" w:hAnsi="Arial"/>
          <w:sz w:val="21"/>
          <w:szCs w:val="28"/>
        </w:rPr>
      </w:pPr>
      <w:r>
        <w:rPr>
          <w:noProof/>
        </w:rPr>
        <w:drawing>
          <wp:inline distT="0" distB="0" distL="0" distR="0" wp14:anchorId="76CF2C6B" wp14:editId="5AB891A3">
            <wp:extent cx="4857750" cy="3682361"/>
            <wp:effectExtent l="0" t="0" r="0" b="0"/>
            <wp:docPr id="20064088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08840" name=""/>
                    <pic:cNvPicPr/>
                  </pic:nvPicPr>
                  <pic:blipFill>
                    <a:blip r:embed="rId29"/>
                    <a:stretch>
                      <a:fillRect/>
                    </a:stretch>
                  </pic:blipFill>
                  <pic:spPr>
                    <a:xfrm>
                      <a:off x="0" y="0"/>
                      <a:ext cx="4865284" cy="3688072"/>
                    </a:xfrm>
                    <a:prstGeom prst="rect">
                      <a:avLst/>
                    </a:prstGeom>
                  </pic:spPr>
                </pic:pic>
              </a:graphicData>
            </a:graphic>
          </wp:inline>
        </w:drawing>
      </w:r>
    </w:p>
    <w:p w14:paraId="577E1243" w14:textId="77777777" w:rsidR="001E5DE3" w:rsidRPr="007E4D4F" w:rsidRDefault="001E5DE3" w:rsidP="001E5DE3">
      <w:pPr>
        <w:overflowPunct w:val="0"/>
        <w:spacing w:line="480" w:lineRule="auto"/>
        <w:jc w:val="right"/>
        <w:rPr>
          <w:rFonts w:ascii="Arial" w:hAnsi="Arial"/>
          <w:sz w:val="18"/>
          <w:szCs w:val="18"/>
        </w:rPr>
      </w:pPr>
      <w:r w:rsidRPr="007E4D4F">
        <w:rPr>
          <w:rFonts w:ascii="Arial" w:hAnsi="Arial" w:hint="eastAsia"/>
          <w:sz w:val="18"/>
          <w:szCs w:val="18"/>
        </w:rPr>
        <w:t>信息来源：</w:t>
      </w:r>
      <w:r w:rsidRPr="007E4D4F">
        <w:rPr>
          <w:rFonts w:ascii="Arial" w:hAnsi="Arial" w:hint="eastAsia"/>
          <w:sz w:val="18"/>
          <w:szCs w:val="18"/>
        </w:rPr>
        <w:t>ICCRA</w:t>
      </w:r>
      <w:r w:rsidRPr="007E4D4F">
        <w:rPr>
          <w:rFonts w:ascii="Arial" w:hAnsi="Arial" w:hint="eastAsia"/>
          <w:sz w:val="18"/>
          <w:szCs w:val="18"/>
        </w:rPr>
        <w:t>整理</w:t>
      </w:r>
    </w:p>
    <w:p w14:paraId="1381C519" w14:textId="070E4BFA" w:rsidR="004223B3" w:rsidRDefault="001E5DE3" w:rsidP="00C925FE">
      <w:pPr>
        <w:overflowPunct w:val="0"/>
        <w:spacing w:line="480" w:lineRule="auto"/>
        <w:ind w:firstLineChars="200" w:firstLine="420"/>
        <w:jc w:val="both"/>
        <w:rPr>
          <w:rFonts w:ascii="Arial" w:hAnsi="Arial"/>
          <w:sz w:val="21"/>
          <w:szCs w:val="28"/>
        </w:rPr>
      </w:pPr>
      <w:r>
        <w:rPr>
          <w:rFonts w:ascii="Arial" w:hAnsi="Arial" w:hint="eastAsia"/>
          <w:sz w:val="21"/>
          <w:szCs w:val="28"/>
        </w:rPr>
        <w:t>（</w:t>
      </w:r>
      <w:r>
        <w:rPr>
          <w:rFonts w:ascii="Arial" w:hAnsi="Arial" w:hint="eastAsia"/>
          <w:sz w:val="21"/>
          <w:szCs w:val="28"/>
        </w:rPr>
        <w:t>3</w:t>
      </w:r>
      <w:r>
        <w:rPr>
          <w:rFonts w:ascii="Arial" w:hAnsi="Arial" w:hint="eastAsia"/>
          <w:sz w:val="21"/>
          <w:szCs w:val="28"/>
        </w:rPr>
        <w:t>）二手住宅租赁情况</w:t>
      </w:r>
    </w:p>
    <w:p w14:paraId="7B5976BF" w14:textId="7A663335" w:rsidR="004223B3" w:rsidRDefault="005E4A8F" w:rsidP="00C925FE">
      <w:pPr>
        <w:overflowPunct w:val="0"/>
        <w:spacing w:line="480" w:lineRule="auto"/>
        <w:ind w:firstLineChars="200" w:firstLine="420"/>
        <w:jc w:val="both"/>
        <w:rPr>
          <w:rFonts w:ascii="Arial" w:hAnsi="Arial"/>
          <w:sz w:val="21"/>
          <w:szCs w:val="28"/>
        </w:rPr>
      </w:pPr>
      <w:r>
        <w:rPr>
          <w:rFonts w:ascii="Arial" w:hAnsi="Arial" w:hint="eastAsia"/>
          <w:sz w:val="21"/>
          <w:szCs w:val="28"/>
        </w:rPr>
        <w:t>北京市二手住宅租金水平呈缓慢下降趋势，</w:t>
      </w:r>
      <w:r w:rsidR="001E5DE3" w:rsidRPr="001E5DE3">
        <w:rPr>
          <w:rFonts w:ascii="Arial" w:hAnsi="Arial" w:hint="eastAsia"/>
          <w:sz w:val="21"/>
          <w:szCs w:val="28"/>
        </w:rPr>
        <w:t>2024</w:t>
      </w:r>
      <w:r w:rsidR="001E5DE3" w:rsidRPr="001E5DE3">
        <w:rPr>
          <w:rFonts w:ascii="Arial" w:hAnsi="Arial" w:hint="eastAsia"/>
          <w:sz w:val="21"/>
          <w:szCs w:val="28"/>
        </w:rPr>
        <w:t>年</w:t>
      </w:r>
      <w:r w:rsidR="001E5DE3" w:rsidRPr="001E5DE3">
        <w:rPr>
          <w:rFonts w:ascii="Arial" w:hAnsi="Arial" w:hint="eastAsia"/>
          <w:sz w:val="21"/>
          <w:szCs w:val="28"/>
        </w:rPr>
        <w:t>12</w:t>
      </w:r>
      <w:r w:rsidR="001E5DE3" w:rsidRPr="001E5DE3">
        <w:rPr>
          <w:rFonts w:ascii="Arial" w:hAnsi="Arial" w:hint="eastAsia"/>
          <w:sz w:val="21"/>
          <w:szCs w:val="28"/>
        </w:rPr>
        <w:t>月，北京市</w:t>
      </w:r>
      <w:r w:rsidR="001E5DE3">
        <w:rPr>
          <w:rFonts w:ascii="Arial" w:hAnsi="Arial" w:hint="eastAsia"/>
          <w:sz w:val="21"/>
          <w:szCs w:val="28"/>
        </w:rPr>
        <w:t>二手</w:t>
      </w:r>
      <w:r w:rsidR="001E5DE3" w:rsidRPr="001E5DE3">
        <w:rPr>
          <w:rFonts w:ascii="Arial" w:hAnsi="Arial" w:hint="eastAsia"/>
          <w:sz w:val="21"/>
          <w:szCs w:val="28"/>
        </w:rPr>
        <w:t>住宅平米租金为</w:t>
      </w:r>
      <w:r w:rsidR="001E5DE3" w:rsidRPr="001E5DE3">
        <w:rPr>
          <w:rFonts w:ascii="Arial" w:hAnsi="Arial" w:hint="eastAsia"/>
          <w:sz w:val="21"/>
          <w:szCs w:val="28"/>
        </w:rPr>
        <w:t>85.47</w:t>
      </w:r>
      <w:r w:rsidR="001E5DE3" w:rsidRPr="001E5DE3">
        <w:rPr>
          <w:rFonts w:ascii="Arial" w:hAnsi="Arial" w:hint="eastAsia"/>
          <w:sz w:val="21"/>
          <w:szCs w:val="28"/>
        </w:rPr>
        <w:t>元</w:t>
      </w:r>
      <w:r w:rsidR="001E5DE3" w:rsidRPr="001E5DE3">
        <w:rPr>
          <w:rFonts w:ascii="Arial" w:hAnsi="Arial" w:hint="eastAsia"/>
          <w:sz w:val="21"/>
          <w:szCs w:val="28"/>
        </w:rPr>
        <w:t>/m</w:t>
      </w:r>
      <w:r w:rsidR="001E5DE3" w:rsidRPr="001E5DE3">
        <w:rPr>
          <w:rFonts w:ascii="Arial" w:hAnsi="Arial" w:hint="eastAsia"/>
          <w:sz w:val="21"/>
          <w:szCs w:val="28"/>
        </w:rPr>
        <w:t>·月，环比下降</w:t>
      </w:r>
      <w:r w:rsidR="001E5DE3" w:rsidRPr="001E5DE3">
        <w:rPr>
          <w:rFonts w:ascii="Arial" w:hAnsi="Arial" w:hint="eastAsia"/>
          <w:sz w:val="21"/>
          <w:szCs w:val="28"/>
        </w:rPr>
        <w:t>1.12%</w:t>
      </w:r>
      <w:r w:rsidR="001E5DE3" w:rsidRPr="001E5DE3">
        <w:rPr>
          <w:rFonts w:ascii="Arial" w:hAnsi="Arial" w:hint="eastAsia"/>
          <w:sz w:val="21"/>
          <w:szCs w:val="28"/>
        </w:rPr>
        <w:t>，同比下降</w:t>
      </w:r>
      <w:r w:rsidR="001E5DE3" w:rsidRPr="001E5DE3">
        <w:rPr>
          <w:rFonts w:ascii="Arial" w:hAnsi="Arial" w:hint="eastAsia"/>
          <w:sz w:val="21"/>
          <w:szCs w:val="28"/>
        </w:rPr>
        <w:t>5.46%</w:t>
      </w:r>
      <w:r w:rsidR="001E5DE3">
        <w:rPr>
          <w:rFonts w:ascii="Arial" w:hAnsi="Arial" w:hint="eastAsia"/>
          <w:sz w:val="21"/>
          <w:szCs w:val="28"/>
        </w:rPr>
        <w:t>；</w:t>
      </w:r>
      <w:r w:rsidR="001E5DE3" w:rsidRPr="001E5DE3">
        <w:rPr>
          <w:rFonts w:ascii="Arial" w:hAnsi="Arial" w:hint="eastAsia"/>
          <w:sz w:val="21"/>
          <w:szCs w:val="28"/>
        </w:rPr>
        <w:t>套均租金为</w:t>
      </w:r>
      <w:r w:rsidR="001E5DE3" w:rsidRPr="001E5DE3">
        <w:rPr>
          <w:rFonts w:ascii="Arial" w:hAnsi="Arial" w:hint="eastAsia"/>
          <w:sz w:val="21"/>
          <w:szCs w:val="28"/>
        </w:rPr>
        <w:t>9008</w:t>
      </w:r>
      <w:r w:rsidR="001E5DE3" w:rsidRPr="001E5DE3">
        <w:rPr>
          <w:rFonts w:ascii="Arial" w:hAnsi="Arial" w:hint="eastAsia"/>
          <w:sz w:val="21"/>
          <w:szCs w:val="28"/>
        </w:rPr>
        <w:t>元</w:t>
      </w:r>
      <w:r w:rsidR="001E5DE3" w:rsidRPr="001E5DE3">
        <w:rPr>
          <w:rFonts w:ascii="Arial" w:hAnsi="Arial" w:hint="eastAsia"/>
          <w:sz w:val="21"/>
          <w:szCs w:val="28"/>
        </w:rPr>
        <w:t>/</w:t>
      </w:r>
      <w:r w:rsidR="001E5DE3" w:rsidRPr="001E5DE3">
        <w:rPr>
          <w:rFonts w:ascii="Arial" w:hAnsi="Arial" w:hint="eastAsia"/>
          <w:sz w:val="21"/>
          <w:szCs w:val="28"/>
        </w:rPr>
        <w:t>套·月，环比下降</w:t>
      </w:r>
      <w:r w:rsidR="001E5DE3" w:rsidRPr="001E5DE3">
        <w:rPr>
          <w:rFonts w:ascii="Arial" w:hAnsi="Arial" w:hint="eastAsia"/>
          <w:sz w:val="21"/>
          <w:szCs w:val="28"/>
        </w:rPr>
        <w:t>1.06%</w:t>
      </w:r>
      <w:r w:rsidR="001E5DE3" w:rsidRPr="001E5DE3">
        <w:rPr>
          <w:rFonts w:ascii="Arial" w:hAnsi="Arial" w:hint="eastAsia"/>
          <w:sz w:val="21"/>
          <w:szCs w:val="28"/>
        </w:rPr>
        <w:t>，同比下降</w:t>
      </w:r>
      <w:r w:rsidR="001E5DE3" w:rsidRPr="001E5DE3">
        <w:rPr>
          <w:rFonts w:ascii="Arial" w:hAnsi="Arial" w:hint="eastAsia"/>
          <w:sz w:val="21"/>
          <w:szCs w:val="28"/>
        </w:rPr>
        <w:t>5.14%</w:t>
      </w:r>
      <w:r w:rsidR="001E5DE3" w:rsidRPr="001E5DE3">
        <w:rPr>
          <w:rFonts w:ascii="Arial" w:hAnsi="Arial" w:hint="eastAsia"/>
          <w:sz w:val="21"/>
          <w:szCs w:val="28"/>
        </w:rPr>
        <w:t>。</w:t>
      </w:r>
    </w:p>
    <w:p w14:paraId="0DFB7616" w14:textId="05B7436C" w:rsidR="005E4A8F" w:rsidRPr="007E4D4F" w:rsidRDefault="005E4A8F" w:rsidP="005E4A8F">
      <w:pPr>
        <w:overflowPunct w:val="0"/>
        <w:spacing w:line="480" w:lineRule="auto"/>
        <w:jc w:val="right"/>
        <w:rPr>
          <w:rFonts w:ascii="Arial" w:hAnsi="Arial"/>
          <w:sz w:val="18"/>
          <w:szCs w:val="18"/>
        </w:rPr>
      </w:pPr>
      <w:r>
        <w:rPr>
          <w:noProof/>
        </w:rPr>
        <w:drawing>
          <wp:inline distT="0" distB="0" distL="0" distR="0" wp14:anchorId="326450E5" wp14:editId="39A7F43C">
            <wp:extent cx="5904865" cy="2654935"/>
            <wp:effectExtent l="0" t="0" r="635" b="0"/>
            <wp:docPr id="5904975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97522" name=""/>
                    <pic:cNvPicPr/>
                  </pic:nvPicPr>
                  <pic:blipFill>
                    <a:blip r:embed="rId30"/>
                    <a:stretch>
                      <a:fillRect/>
                    </a:stretch>
                  </pic:blipFill>
                  <pic:spPr>
                    <a:xfrm>
                      <a:off x="0" y="0"/>
                      <a:ext cx="5904865" cy="2654935"/>
                    </a:xfrm>
                    <a:prstGeom prst="rect">
                      <a:avLst/>
                    </a:prstGeom>
                  </pic:spPr>
                </pic:pic>
              </a:graphicData>
            </a:graphic>
          </wp:inline>
        </w:drawing>
      </w:r>
      <w:r w:rsidRPr="007E4D4F">
        <w:rPr>
          <w:rFonts w:ascii="Arial" w:hAnsi="Arial" w:hint="eastAsia"/>
          <w:sz w:val="18"/>
          <w:szCs w:val="18"/>
        </w:rPr>
        <w:t>信息来源：</w:t>
      </w:r>
      <w:r>
        <w:rPr>
          <w:rFonts w:ascii="Arial" w:hAnsi="Arial" w:hint="eastAsia"/>
          <w:sz w:val="18"/>
          <w:szCs w:val="18"/>
        </w:rPr>
        <w:t>中指数据</w:t>
      </w:r>
      <w:r w:rsidRPr="007E4D4F">
        <w:rPr>
          <w:rFonts w:ascii="Arial" w:hAnsi="Arial" w:hint="eastAsia"/>
          <w:sz w:val="18"/>
          <w:szCs w:val="18"/>
        </w:rPr>
        <w:t>整理</w:t>
      </w:r>
    </w:p>
    <w:p w14:paraId="42190C3C" w14:textId="77777777" w:rsidR="00C925FE" w:rsidRPr="007606FB" w:rsidRDefault="00C925FE" w:rsidP="00C925FE">
      <w:pPr>
        <w:overflowPunct w:val="0"/>
        <w:spacing w:line="480" w:lineRule="auto"/>
        <w:ind w:firstLineChars="200" w:firstLine="420"/>
        <w:jc w:val="both"/>
        <w:rPr>
          <w:rFonts w:ascii="Arial" w:hAnsi="Arial"/>
          <w:color w:val="000000"/>
          <w:sz w:val="21"/>
          <w:szCs w:val="28"/>
        </w:rPr>
      </w:pPr>
      <w:r w:rsidRPr="007606FB">
        <w:rPr>
          <w:rFonts w:ascii="Arial" w:hAnsi="Arial" w:hint="eastAsia"/>
          <w:color w:val="000000"/>
          <w:sz w:val="21"/>
          <w:szCs w:val="28"/>
        </w:rPr>
        <w:lastRenderedPageBreak/>
        <w:t>4.</w:t>
      </w:r>
      <w:r w:rsidRPr="007606FB">
        <w:rPr>
          <w:rFonts w:ascii="Arial" w:hAnsi="Arial" w:hint="eastAsia"/>
          <w:color w:val="000000"/>
          <w:sz w:val="21"/>
          <w:szCs w:val="28"/>
        </w:rPr>
        <w:t>相关政策</w:t>
      </w:r>
    </w:p>
    <w:p w14:paraId="076091AC" w14:textId="77777777"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7</w:t>
      </w:r>
      <w:r w:rsidRPr="00DD479A">
        <w:rPr>
          <w:rFonts w:ascii="Arial" w:hAnsi="Arial" w:hint="eastAsia"/>
          <w:color w:val="000000"/>
          <w:sz w:val="21"/>
        </w:rPr>
        <w:t>月，二十届三中全会审议通过了《中共中央关于进一步全面深化改革</w:t>
      </w:r>
      <w:r w:rsidRPr="00DD479A">
        <w:rPr>
          <w:rFonts w:ascii="Arial" w:hAnsi="Arial" w:hint="eastAsia"/>
          <w:color w:val="000000"/>
          <w:sz w:val="21"/>
        </w:rPr>
        <w:t xml:space="preserve"> </w:t>
      </w:r>
      <w:r w:rsidRPr="00DD479A">
        <w:rPr>
          <w:rFonts w:ascii="Arial" w:hAnsi="Arial" w:hint="eastAsia"/>
          <w:color w:val="000000"/>
          <w:sz w:val="21"/>
        </w:rPr>
        <w:t>推进中国式现代化的决定》，房地产相关提法中，将“加快建立租购并举的住房制度，加快构建房地产发展新模式”放在首位，住房租赁市场的重要性更加凸显。</w:t>
      </w:r>
    </w:p>
    <w:p w14:paraId="1EC11894" w14:textId="398C7C7C"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2</w:t>
      </w:r>
      <w:r w:rsidRPr="00DD479A">
        <w:rPr>
          <w:rFonts w:ascii="Arial" w:hAnsi="Arial" w:hint="eastAsia"/>
          <w:color w:val="000000"/>
          <w:sz w:val="21"/>
        </w:rPr>
        <w:t>月</w:t>
      </w:r>
      <w:r w:rsidRPr="00DD479A">
        <w:rPr>
          <w:rFonts w:ascii="Arial" w:hAnsi="Arial" w:hint="eastAsia"/>
          <w:color w:val="000000"/>
          <w:sz w:val="21"/>
        </w:rPr>
        <w:t>23</w:t>
      </w:r>
      <w:r w:rsidRPr="00DD479A">
        <w:rPr>
          <w:rFonts w:ascii="Arial" w:hAnsi="Arial" w:hint="eastAsia"/>
          <w:color w:val="000000"/>
          <w:sz w:val="21"/>
        </w:rPr>
        <w:t>日，北京市住建委就《关于规范本市保障性租赁住房租金管理工作的通知（征求意见稿）》公开征集意见，提出本市保障性租赁住房采取市场化运营，租金可随市场变化调整，调整时项目租金仍应低于同地段同品质市场租赁住房评估租金标准，且租金年度涨幅应低于周边租金涨幅。</w:t>
      </w:r>
    </w:p>
    <w:p w14:paraId="70D895DE" w14:textId="5D90647B"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2</w:t>
      </w:r>
      <w:r w:rsidRPr="00DD479A">
        <w:rPr>
          <w:rFonts w:ascii="Arial" w:hAnsi="Arial" w:hint="eastAsia"/>
          <w:color w:val="000000"/>
          <w:sz w:val="21"/>
        </w:rPr>
        <w:t>月</w:t>
      </w:r>
      <w:r w:rsidRPr="00DD479A">
        <w:rPr>
          <w:rFonts w:ascii="Arial" w:hAnsi="Arial" w:hint="eastAsia"/>
          <w:color w:val="000000"/>
          <w:sz w:val="21"/>
        </w:rPr>
        <w:t>27</w:t>
      </w:r>
      <w:r w:rsidRPr="00DD479A">
        <w:rPr>
          <w:rFonts w:ascii="Arial" w:hAnsi="Arial" w:hint="eastAsia"/>
          <w:color w:val="000000"/>
          <w:sz w:val="21"/>
        </w:rPr>
        <w:t>日，北京市住建委会同市住房资金管理中心发布《北京市住房租赁押金托管和租金监管暂行办法（征求意见稿）》，首次拟明确将住房租金纳入监管。对于单次收取超</w:t>
      </w:r>
      <w:r w:rsidRPr="00DD479A">
        <w:rPr>
          <w:rFonts w:ascii="Arial" w:hAnsi="Arial" w:hint="eastAsia"/>
          <w:color w:val="000000"/>
          <w:sz w:val="21"/>
        </w:rPr>
        <w:t>3</w:t>
      </w:r>
      <w:r w:rsidRPr="00DD479A">
        <w:rPr>
          <w:rFonts w:ascii="Arial" w:hAnsi="Arial" w:hint="eastAsia"/>
          <w:color w:val="000000"/>
          <w:sz w:val="21"/>
        </w:rPr>
        <w:t>个月租金的住房租赁企业，需将超收租金存入第三方专用账户，且租客可自行查询租金监管账户内金额。</w:t>
      </w:r>
    </w:p>
    <w:p w14:paraId="3FFA5704" w14:textId="40827B9A"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5</w:t>
      </w:r>
      <w:r w:rsidRPr="00DD479A">
        <w:rPr>
          <w:rFonts w:ascii="Arial" w:hAnsi="Arial" w:hint="eastAsia"/>
          <w:color w:val="000000"/>
          <w:sz w:val="21"/>
        </w:rPr>
        <w:t>月</w:t>
      </w:r>
      <w:r w:rsidRPr="00DD479A">
        <w:rPr>
          <w:rFonts w:ascii="Arial" w:hAnsi="Arial" w:hint="eastAsia"/>
          <w:color w:val="000000"/>
          <w:sz w:val="21"/>
        </w:rPr>
        <w:t>23</w:t>
      </w:r>
      <w:r w:rsidRPr="00DD479A">
        <w:rPr>
          <w:rFonts w:ascii="Arial" w:hAnsi="Arial" w:hint="eastAsia"/>
          <w:color w:val="000000"/>
          <w:sz w:val="21"/>
        </w:rPr>
        <w:t>日，北京市住建委修订发布了《公共租赁住房建设标准》，不仅提升了公租房适老化和无障碍的要求，方便“一老一小”、残疾人等特殊人群起居、出行，还提出“公租房的地下空间宜设置灵活分隔的公共储藏空间”。</w:t>
      </w:r>
    </w:p>
    <w:p w14:paraId="01E9078D" w14:textId="68CCA6D3"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7</w:t>
      </w:r>
      <w:r w:rsidRPr="00DD479A">
        <w:rPr>
          <w:rFonts w:ascii="Arial" w:hAnsi="Arial" w:hint="eastAsia"/>
          <w:color w:val="000000"/>
          <w:sz w:val="21"/>
        </w:rPr>
        <w:t>月</w:t>
      </w:r>
      <w:r w:rsidRPr="00DD479A">
        <w:rPr>
          <w:rFonts w:ascii="Arial" w:hAnsi="Arial" w:hint="eastAsia"/>
          <w:color w:val="000000"/>
          <w:sz w:val="21"/>
        </w:rPr>
        <w:t>31</w:t>
      </w:r>
      <w:r w:rsidRPr="00DD479A">
        <w:rPr>
          <w:rFonts w:ascii="Arial" w:hAnsi="Arial" w:hint="eastAsia"/>
          <w:color w:val="000000"/>
          <w:sz w:val="21"/>
        </w:rPr>
        <w:t>日，《北京市住房租赁押金托管和租金监管暂行办法》发布，北京正式将租金纳入监管。</w:t>
      </w:r>
      <w:r w:rsidRPr="00DD479A">
        <w:rPr>
          <w:rFonts w:ascii="Arial" w:hAnsi="Arial" w:hint="eastAsia"/>
          <w:color w:val="000000"/>
          <w:sz w:val="21"/>
        </w:rPr>
        <w:t>10</w:t>
      </w:r>
      <w:r w:rsidRPr="00DD479A">
        <w:rPr>
          <w:rFonts w:ascii="Arial" w:hAnsi="Arial" w:hint="eastAsia"/>
          <w:color w:val="000000"/>
          <w:sz w:val="21"/>
        </w:rPr>
        <w:t>月</w:t>
      </w:r>
      <w:r w:rsidRPr="00DD479A">
        <w:rPr>
          <w:rFonts w:ascii="Arial" w:hAnsi="Arial" w:hint="eastAsia"/>
          <w:color w:val="000000"/>
          <w:sz w:val="21"/>
        </w:rPr>
        <w:t>1</w:t>
      </w:r>
      <w:r w:rsidRPr="00DD479A">
        <w:rPr>
          <w:rFonts w:ascii="Arial" w:hAnsi="Arial" w:hint="eastAsia"/>
          <w:color w:val="000000"/>
          <w:sz w:val="21"/>
        </w:rPr>
        <w:t>日起，本市范围内承租他人住房从事转租业务的住房租赁企业需将住房押金、超过</w:t>
      </w:r>
      <w:r w:rsidRPr="00DD479A">
        <w:rPr>
          <w:rFonts w:ascii="Arial" w:hAnsi="Arial" w:hint="eastAsia"/>
          <w:color w:val="000000"/>
          <w:sz w:val="21"/>
        </w:rPr>
        <w:t>3</w:t>
      </w:r>
      <w:r w:rsidRPr="00DD479A">
        <w:rPr>
          <w:rFonts w:ascii="Arial" w:hAnsi="Arial" w:hint="eastAsia"/>
          <w:color w:val="000000"/>
          <w:sz w:val="21"/>
        </w:rPr>
        <w:t>个月的租金按要求存入监管账户。承租人退房后，租金和押金的退还需在</w:t>
      </w:r>
      <w:r w:rsidRPr="00DD479A">
        <w:rPr>
          <w:rFonts w:ascii="Arial" w:hAnsi="Arial" w:hint="eastAsia"/>
          <w:color w:val="000000"/>
          <w:sz w:val="21"/>
        </w:rPr>
        <w:t>3</w:t>
      </w:r>
      <w:r w:rsidRPr="00DD479A">
        <w:rPr>
          <w:rFonts w:ascii="Arial" w:hAnsi="Arial" w:hint="eastAsia"/>
          <w:color w:val="000000"/>
          <w:sz w:val="21"/>
        </w:rPr>
        <w:t>个工作日内确认。</w:t>
      </w:r>
    </w:p>
    <w:p w14:paraId="63D3708E" w14:textId="0E28CB5D"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9</w:t>
      </w:r>
      <w:r w:rsidRPr="00DD479A">
        <w:rPr>
          <w:rFonts w:ascii="Arial" w:hAnsi="Arial" w:hint="eastAsia"/>
          <w:color w:val="000000"/>
          <w:sz w:val="21"/>
        </w:rPr>
        <w:t>月</w:t>
      </w:r>
      <w:r w:rsidRPr="00DD479A">
        <w:rPr>
          <w:rFonts w:ascii="Arial" w:hAnsi="Arial" w:hint="eastAsia"/>
          <w:color w:val="000000"/>
          <w:sz w:val="21"/>
        </w:rPr>
        <w:t>20</w:t>
      </w:r>
      <w:r w:rsidRPr="00DD479A">
        <w:rPr>
          <w:rFonts w:ascii="Arial" w:hAnsi="Arial" w:hint="eastAsia"/>
          <w:color w:val="000000"/>
          <w:sz w:val="21"/>
        </w:rPr>
        <w:t>日，中共北京市委贯彻《中共中央关于进一步全面深化改革、推进中国式现代化的决定》的实施意见发布。其中提到，完善租购并举的住房制度。加快建立符合首都特点的房地产发展新模式，加大保障性住房建设和供给，满足工薪群体刚性住房需求。健全支持城乡居民多样化改善性住房需求的政策机制，发挥住房公积金的住房保障作用。</w:t>
      </w:r>
    </w:p>
    <w:p w14:paraId="6D911597" w14:textId="77777777" w:rsidR="003E1BC3" w:rsidRDefault="003E1BC3" w:rsidP="003E1BC3">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14:paraId="765068B4" w14:textId="072EEDE7" w:rsidR="00A228A4" w:rsidRPr="00CF1CF7" w:rsidRDefault="00DF3AD7" w:rsidP="00A228A4">
      <w:pPr>
        <w:overflowPunct w:val="0"/>
        <w:spacing w:line="480" w:lineRule="auto"/>
        <w:ind w:firstLine="420"/>
        <w:jc w:val="both"/>
        <w:rPr>
          <w:rFonts w:ascii="Arial" w:hAnsi="Arial" w:cs="Arial"/>
          <w:sz w:val="21"/>
        </w:rPr>
      </w:pPr>
      <w:r>
        <w:rPr>
          <w:rFonts w:ascii="Arial" w:hAnsi="Arial" w:cs="Arial"/>
          <w:sz w:val="21"/>
        </w:rPr>
        <w:t>1</w:t>
      </w:r>
      <w:r w:rsidR="00A228A4" w:rsidRPr="00CF1CF7">
        <w:rPr>
          <w:rFonts w:ascii="Arial" w:hAnsi="Arial" w:cs="Arial"/>
          <w:sz w:val="21"/>
        </w:rPr>
        <w:t>.</w:t>
      </w:r>
      <w:r w:rsidR="00A228A4" w:rsidRPr="00CF1CF7">
        <w:rPr>
          <w:rFonts w:ascii="Arial" w:hAnsi="Arial" w:cs="Arial" w:hint="eastAsia"/>
          <w:sz w:val="21"/>
        </w:rPr>
        <w:t>限竞房、共有产权房、普通商品住房</w:t>
      </w:r>
      <w:r w:rsidR="00A228A4" w:rsidRPr="00CF1CF7">
        <w:rPr>
          <w:rFonts w:ascii="Arial" w:hAnsi="Arial" w:cs="Arial"/>
          <w:sz w:val="21"/>
        </w:rPr>
        <w:t>5</w:t>
      </w:r>
      <w:r w:rsidR="00A228A4" w:rsidRPr="00CF1CF7">
        <w:rPr>
          <w:rFonts w:ascii="微软雅黑" w:eastAsia="微软雅黑" w:hAnsi="微软雅黑" w:cs="微软雅黑" w:hint="eastAsia"/>
          <w:sz w:val="21"/>
        </w:rPr>
        <w:t>∶</w:t>
      </w:r>
      <w:r w:rsidR="00A228A4" w:rsidRPr="00CF1CF7">
        <w:rPr>
          <w:rFonts w:ascii="Arial" w:hAnsi="Arial" w:cs="Arial"/>
          <w:sz w:val="21"/>
        </w:rPr>
        <w:t>3</w:t>
      </w:r>
      <w:r w:rsidR="00A228A4" w:rsidRPr="00CF1CF7">
        <w:rPr>
          <w:rFonts w:ascii="微软雅黑" w:eastAsia="微软雅黑" w:hAnsi="微软雅黑" w:cs="微软雅黑" w:hint="eastAsia"/>
          <w:sz w:val="21"/>
        </w:rPr>
        <w:t>∶</w:t>
      </w:r>
      <w:r w:rsidR="00A228A4" w:rsidRPr="00CF1CF7">
        <w:rPr>
          <w:rFonts w:ascii="Arial" w:hAnsi="Arial" w:cs="Arial"/>
          <w:sz w:val="21"/>
        </w:rPr>
        <w:t>2</w:t>
      </w:r>
      <w:r w:rsidR="00A228A4" w:rsidRPr="00CF1CF7">
        <w:rPr>
          <w:rFonts w:ascii="Arial" w:hAnsi="Arial" w:cs="Arial" w:hint="eastAsia"/>
          <w:sz w:val="21"/>
        </w:rPr>
        <w:t>供应格局短期不变</w:t>
      </w:r>
    </w:p>
    <w:p w14:paraId="05CDA7AC"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sz w:val="21"/>
        </w:rPr>
        <w:t>2018</w:t>
      </w:r>
      <w:r w:rsidRPr="00CF1CF7">
        <w:rPr>
          <w:rFonts w:ascii="Arial" w:hAnsi="Arial" w:cs="Arial" w:hint="eastAsia"/>
          <w:sz w:val="21"/>
        </w:rPr>
        <w:t>年共有产权房可申购套数最多，之后出现逐年下降情况。参考北京市年度建设用地供应计划，</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2018</w:t>
      </w:r>
      <w:r w:rsidRPr="00CF1CF7">
        <w:rPr>
          <w:rFonts w:ascii="Arial" w:hAnsi="Arial" w:cs="Arial" w:hint="eastAsia"/>
          <w:sz w:val="21"/>
        </w:rPr>
        <w:t>年是北京市提供共有产权房用地最多的两年（</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200</w:t>
      </w:r>
      <w:r w:rsidRPr="00CF1CF7">
        <w:rPr>
          <w:rFonts w:ascii="Arial" w:hAnsi="Arial" w:cs="Arial" w:hint="eastAsia"/>
          <w:sz w:val="21"/>
        </w:rPr>
        <w:t>公顷计划为自住商品房用地，后续大部分转为共有产权房），从</w:t>
      </w:r>
      <w:r w:rsidRPr="00CF1CF7">
        <w:rPr>
          <w:rFonts w:ascii="Arial" w:hAnsi="Arial" w:cs="Arial"/>
          <w:sz w:val="21"/>
        </w:rPr>
        <w:t>2019</w:t>
      </w:r>
      <w:r w:rsidRPr="00CF1CF7">
        <w:rPr>
          <w:rFonts w:ascii="Arial" w:hAnsi="Arial" w:cs="Arial" w:hint="eastAsia"/>
          <w:sz w:val="21"/>
        </w:rPr>
        <w:t>年开始，共有产权房用地数量开始减少。</w:t>
      </w:r>
    </w:p>
    <w:p w14:paraId="3DA622B6"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lastRenderedPageBreak/>
        <w:t>根据</w:t>
      </w:r>
      <w:r w:rsidRPr="00CF1CF7">
        <w:rPr>
          <w:rFonts w:ascii="Arial" w:hAnsi="Arial" w:cs="Arial"/>
          <w:sz w:val="21"/>
        </w:rPr>
        <w:t>2021</w:t>
      </w:r>
      <w:r w:rsidRPr="00CF1CF7">
        <w:rPr>
          <w:rFonts w:ascii="Arial" w:hAnsi="Arial" w:cs="Arial" w:hint="eastAsia"/>
          <w:sz w:val="21"/>
        </w:rPr>
        <w:t>年</w:t>
      </w:r>
      <w:r w:rsidRPr="00CF1CF7">
        <w:rPr>
          <w:rFonts w:ascii="Arial" w:hAnsi="Arial" w:cs="Arial"/>
          <w:sz w:val="21"/>
        </w:rPr>
        <w:t>1</w:t>
      </w:r>
      <w:r w:rsidRPr="00CF1CF7">
        <w:rPr>
          <w:rFonts w:ascii="Arial" w:hAnsi="Arial" w:cs="Arial" w:hint="eastAsia"/>
          <w:sz w:val="21"/>
        </w:rPr>
        <w:t>月公布的北京市《北京市国民经济和社会发展第十四个五年规划和二</w:t>
      </w:r>
      <w:r w:rsidRPr="00CF1CF7">
        <w:rPr>
          <w:rFonts w:ascii="Arial" w:hAnsi="Arial" w:cs="Arial"/>
          <w:sz w:val="21"/>
        </w:rPr>
        <w:t>0</w:t>
      </w:r>
      <w:r w:rsidRPr="00CF1CF7">
        <w:rPr>
          <w:rFonts w:ascii="Arial" w:hAnsi="Arial" w:cs="Arial" w:hint="eastAsia"/>
          <w:sz w:val="21"/>
        </w:rPr>
        <w:t>三五年远景目标纲要》，在未来五年，北京将新供应各类居住用地</w:t>
      </w:r>
      <w:r w:rsidRPr="00CF1CF7">
        <w:rPr>
          <w:rFonts w:ascii="Arial" w:hAnsi="Arial" w:cs="Arial"/>
          <w:sz w:val="21"/>
        </w:rPr>
        <w:t>5000</w:t>
      </w:r>
      <w:r w:rsidRPr="00CF1CF7">
        <w:rPr>
          <w:rFonts w:ascii="Arial" w:hAnsi="Arial" w:cs="Arial" w:hint="eastAsia"/>
          <w:sz w:val="21"/>
        </w:rPr>
        <w:t>公顷，新增共有产权住房供地不低于供应总量的</w:t>
      </w:r>
      <w:r w:rsidRPr="00CF1CF7">
        <w:rPr>
          <w:rFonts w:ascii="Arial" w:hAnsi="Arial" w:cs="Arial"/>
          <w:sz w:val="21"/>
        </w:rPr>
        <w:t>15%</w:t>
      </w:r>
      <w:r w:rsidRPr="00CF1CF7">
        <w:rPr>
          <w:rFonts w:ascii="Arial" w:hAnsi="Arial" w:cs="Arial" w:hint="eastAsia"/>
          <w:sz w:val="21"/>
        </w:rPr>
        <w:t>。</w:t>
      </w:r>
    </w:p>
    <w:p w14:paraId="298E86EC" w14:textId="2C08B67F" w:rsidR="00A228A4" w:rsidRPr="00CF1CF7" w:rsidRDefault="00DF3AD7" w:rsidP="00A228A4">
      <w:pPr>
        <w:overflowPunct w:val="0"/>
        <w:spacing w:line="480" w:lineRule="auto"/>
        <w:ind w:firstLine="420"/>
        <w:jc w:val="both"/>
        <w:rPr>
          <w:rFonts w:ascii="Arial" w:hAnsi="Arial" w:cs="Arial"/>
          <w:sz w:val="21"/>
        </w:rPr>
      </w:pPr>
      <w:r>
        <w:rPr>
          <w:rFonts w:ascii="Arial" w:hAnsi="Arial" w:cs="Arial"/>
          <w:sz w:val="21"/>
        </w:rPr>
        <w:t>2</w:t>
      </w:r>
      <w:r w:rsidR="00A228A4" w:rsidRPr="00CF1CF7">
        <w:rPr>
          <w:rFonts w:ascii="Arial" w:hAnsi="Arial" w:cs="Arial"/>
          <w:sz w:val="21"/>
        </w:rPr>
        <w:t>.</w:t>
      </w:r>
      <w:r w:rsidR="00A228A4" w:rsidRPr="00CF1CF7">
        <w:rPr>
          <w:rFonts w:ascii="Arial" w:hAnsi="Arial" w:cs="Arial" w:hint="eastAsia"/>
          <w:sz w:val="21"/>
        </w:rPr>
        <w:t>共有产权房区位逐年优化，近郊区为主阵地</w:t>
      </w:r>
    </w:p>
    <w:p w14:paraId="5BDAC74D"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根据区域分布来看，北京市共有产权房项目主要集中在近郊区域，临近城区的昌平区、顺义区、大兴区、房山区、通州区、门头沟区，集中了约</w:t>
      </w:r>
      <w:r w:rsidRPr="00CF1CF7">
        <w:rPr>
          <w:rFonts w:ascii="Arial" w:hAnsi="Arial" w:cs="Arial"/>
          <w:sz w:val="21"/>
        </w:rPr>
        <w:t>60%</w:t>
      </w:r>
      <w:r w:rsidRPr="00CF1CF7">
        <w:rPr>
          <w:rFonts w:ascii="Arial" w:hAnsi="Arial" w:cs="Arial" w:hint="eastAsia"/>
          <w:sz w:val="21"/>
        </w:rPr>
        <w:t>的房源。</w:t>
      </w:r>
    </w:p>
    <w:p w14:paraId="731CBE52"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从历年变化来看，</w:t>
      </w:r>
      <w:r w:rsidRPr="00CF1CF7">
        <w:rPr>
          <w:rFonts w:ascii="Arial" w:hAnsi="Arial" w:cs="Arial"/>
          <w:sz w:val="21"/>
        </w:rPr>
        <w:t>2017</w:t>
      </w:r>
      <w:r w:rsidRPr="00CF1CF7">
        <w:rPr>
          <w:rFonts w:ascii="Arial" w:hAnsi="Arial" w:cs="Arial" w:hint="eastAsia"/>
          <w:sz w:val="21"/>
        </w:rPr>
        <w:t>年，可申购的共有产权房主要在远郊区；</w:t>
      </w:r>
      <w:r w:rsidRPr="00CF1CF7">
        <w:rPr>
          <w:rFonts w:ascii="Arial" w:hAnsi="Arial" w:cs="Arial"/>
          <w:sz w:val="21"/>
        </w:rPr>
        <w:t>2019</w:t>
      </w:r>
      <w:r w:rsidRPr="00CF1CF7">
        <w:rPr>
          <w:rFonts w:ascii="Arial" w:hAnsi="Arial" w:cs="Arial" w:hint="eastAsia"/>
          <w:sz w:val="21"/>
        </w:rPr>
        <w:t>年，开始向近郊地区发展，承担起为中心城区疏解人口的任务；</w:t>
      </w:r>
      <w:r w:rsidRPr="00CF1CF7">
        <w:rPr>
          <w:rFonts w:ascii="Arial" w:hAnsi="Arial" w:cs="Arial"/>
          <w:sz w:val="21"/>
        </w:rPr>
        <w:t>2020</w:t>
      </w:r>
      <w:r w:rsidRPr="00CF1CF7">
        <w:rPr>
          <w:rFonts w:ascii="Arial" w:hAnsi="Arial" w:cs="Arial" w:hint="eastAsia"/>
          <w:sz w:val="21"/>
        </w:rPr>
        <w:t>年，城区的共有产权房供应量出现明显提高，更侧重落实重点地区的职住平衡；</w:t>
      </w:r>
      <w:r w:rsidRPr="00CF1CF7">
        <w:rPr>
          <w:rFonts w:ascii="Arial" w:hAnsi="Arial" w:cs="Arial"/>
          <w:sz w:val="21"/>
        </w:rPr>
        <w:t>2021</w:t>
      </w:r>
      <w:r w:rsidRPr="00CF1CF7">
        <w:rPr>
          <w:rFonts w:ascii="Arial" w:hAnsi="Arial" w:cs="Arial" w:hint="eastAsia"/>
          <w:sz w:val="21"/>
        </w:rPr>
        <w:t>年，远郊区县已没有共有产权房项目供应。</w:t>
      </w:r>
    </w:p>
    <w:p w14:paraId="30BE3877"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可申购的共有产权房项目更接近北京市新的城市建设核心地区。例如，在西三旗的金隅尚林家园，临近上地、后厂村等互联网科技产业园区；在将台乡的澜悦景苑，临近望京地区、中关村</w:t>
      </w:r>
      <w:r w:rsidRPr="00CF1CF7">
        <w:rPr>
          <w:rFonts w:ascii="Arial" w:hAnsi="Arial" w:cs="Arial"/>
          <w:sz w:val="21"/>
        </w:rPr>
        <w:t>-</w:t>
      </w:r>
      <w:r w:rsidRPr="00CF1CF7">
        <w:rPr>
          <w:rFonts w:ascii="Arial" w:hAnsi="Arial" w:cs="Arial" w:hint="eastAsia"/>
          <w:sz w:val="21"/>
        </w:rPr>
        <w:t>酒仙桥园科技园区；东坝的瑞晖嘉苑较为临近规划中的金盏国际商务区；丰台区的金璟阳光苑，临近丽泽商务区；长阳的碧岸澜庭项目，则享受到了长阳商圈成熟的教育、商业配套。</w:t>
      </w:r>
    </w:p>
    <w:p w14:paraId="0C88FDA2"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7E76DF81" w14:textId="14CF2176" w:rsidR="00A228A4" w:rsidRPr="00CF1CF7" w:rsidRDefault="00DF3AD7" w:rsidP="00A228A4">
      <w:pPr>
        <w:overflowPunct w:val="0"/>
        <w:spacing w:line="480" w:lineRule="auto"/>
        <w:ind w:firstLine="420"/>
        <w:jc w:val="both"/>
        <w:rPr>
          <w:rFonts w:ascii="Arial" w:hAnsi="Arial"/>
          <w:sz w:val="21"/>
        </w:rPr>
      </w:pPr>
      <w:r>
        <w:rPr>
          <w:rFonts w:ascii="Arial" w:hAnsi="Arial"/>
          <w:sz w:val="21"/>
        </w:rPr>
        <w:t>3</w:t>
      </w:r>
      <w:r w:rsidR="00A228A4" w:rsidRPr="00CF1CF7">
        <w:rPr>
          <w:rFonts w:ascii="Arial" w:hAnsi="Arial" w:hint="eastAsia"/>
          <w:sz w:val="21"/>
        </w:rPr>
        <w:t>.</w:t>
      </w:r>
      <w:r w:rsidR="00A228A4" w:rsidRPr="00CF1CF7">
        <w:rPr>
          <w:rFonts w:ascii="Arial" w:hAnsi="Arial"/>
          <w:sz w:val="21"/>
        </w:rPr>
        <w:t>2022</w:t>
      </w:r>
      <w:r w:rsidR="00A228A4" w:rsidRPr="00CF1CF7">
        <w:rPr>
          <w:rFonts w:ascii="Arial" w:hAnsi="Arial"/>
          <w:sz w:val="21"/>
        </w:rPr>
        <w:t>年内</w:t>
      </w:r>
      <w:r w:rsidR="00A228A4" w:rsidRPr="00CF1CF7">
        <w:rPr>
          <w:rFonts w:ascii="Arial" w:hAnsi="Arial" w:hint="eastAsia"/>
          <w:sz w:val="21"/>
        </w:rPr>
        <w:t>公开</w:t>
      </w:r>
      <w:r w:rsidR="00A228A4" w:rsidRPr="00CF1CF7">
        <w:rPr>
          <w:rFonts w:ascii="Arial" w:hAnsi="Arial"/>
          <w:sz w:val="21"/>
        </w:rPr>
        <w:t>配售项目</w:t>
      </w:r>
    </w:p>
    <w:p w14:paraId="316945C9" w14:textId="6DAAB547" w:rsidR="00A228A4" w:rsidRPr="00CF1CF7" w:rsidRDefault="00A228A4" w:rsidP="004223B3">
      <w:pPr>
        <w:widowControl w:val="0"/>
        <w:spacing w:line="480" w:lineRule="auto"/>
        <w:ind w:firstLineChars="202" w:firstLine="424"/>
        <w:jc w:val="both"/>
        <w:rPr>
          <w:rFonts w:ascii="Arial" w:hAnsi="Arial"/>
          <w:sz w:val="21"/>
        </w:rPr>
      </w:pPr>
      <w:r w:rsidRPr="00CF1CF7">
        <w:rPr>
          <w:rFonts w:ascii="Arial" w:hAnsi="Arial" w:hint="eastAsia"/>
          <w:sz w:val="21"/>
        </w:rPr>
        <w:t>顺义颐盛嘉园项目位于北京市顺义新城核心区，具体位置为顺义区仁和镇二三产业园，</w:t>
      </w:r>
      <w:r w:rsidR="00DC10A8">
        <w:rPr>
          <w:rFonts w:ascii="Arial" w:hAnsi="Arial" w:hint="eastAsia"/>
          <w:sz w:val="21"/>
        </w:rPr>
        <w:t>紧临</w:t>
      </w:r>
      <w:r w:rsidRPr="00CF1CF7">
        <w:rPr>
          <w:rFonts w:ascii="Arial" w:hAnsi="Arial" w:hint="eastAsia"/>
          <w:sz w:val="21"/>
        </w:rPr>
        <w:t>外环路，北至林河南大街，南至仁和园四街，西至仁和园三街，东至仁和园二街及平沿路。</w:t>
      </w:r>
      <w:r w:rsidRPr="00CF1CF7">
        <w:rPr>
          <w:rFonts w:ascii="Arial" w:hAnsi="Arial" w:cs="Arial" w:hint="eastAsia"/>
          <w:bCs/>
          <w:sz w:val="21"/>
          <w:szCs w:val="21"/>
        </w:rPr>
        <w:t>共有产权房房源共计</w:t>
      </w:r>
      <w:r w:rsidRPr="00CF1CF7">
        <w:rPr>
          <w:rFonts w:ascii="Arial" w:hAnsi="Arial" w:cs="Arial" w:hint="eastAsia"/>
          <w:bCs/>
          <w:sz w:val="21"/>
          <w:szCs w:val="21"/>
        </w:rPr>
        <w:t>1501</w:t>
      </w:r>
      <w:r w:rsidRPr="00CF1CF7">
        <w:rPr>
          <w:rFonts w:ascii="Arial" w:hAnsi="Arial" w:cs="Arial" w:hint="eastAsia"/>
          <w:bCs/>
          <w:sz w:val="21"/>
          <w:szCs w:val="21"/>
        </w:rPr>
        <w:t>套，其中，约</w:t>
      </w:r>
      <w:r w:rsidRPr="00CF1CF7">
        <w:rPr>
          <w:rFonts w:ascii="Arial" w:hAnsi="Arial" w:cs="Arial" w:hint="eastAsia"/>
          <w:bCs/>
          <w:sz w:val="21"/>
          <w:szCs w:val="21"/>
        </w:rPr>
        <w:t>66</w:t>
      </w:r>
      <w:r w:rsidRPr="00CF1CF7">
        <w:rPr>
          <w:rFonts w:ascii="Arial" w:hAnsi="Arial" w:cs="Arial" w:hint="eastAsia"/>
          <w:bCs/>
          <w:sz w:val="21"/>
          <w:szCs w:val="21"/>
        </w:rPr>
        <w:t>㎡一居</w:t>
      </w:r>
      <w:r w:rsidRPr="00CF1CF7">
        <w:rPr>
          <w:rFonts w:ascii="Arial" w:hAnsi="Arial" w:cs="Arial" w:hint="eastAsia"/>
          <w:bCs/>
          <w:sz w:val="21"/>
          <w:szCs w:val="21"/>
        </w:rPr>
        <w:t>391</w:t>
      </w:r>
      <w:r w:rsidRPr="00CF1CF7">
        <w:rPr>
          <w:rFonts w:ascii="Arial" w:hAnsi="Arial" w:cs="Arial" w:hint="eastAsia"/>
          <w:bCs/>
          <w:sz w:val="21"/>
          <w:szCs w:val="21"/>
        </w:rPr>
        <w:t>套、约</w:t>
      </w:r>
      <w:r w:rsidRPr="00CF1CF7">
        <w:rPr>
          <w:rFonts w:ascii="Arial" w:hAnsi="Arial" w:cs="Arial" w:hint="eastAsia"/>
          <w:bCs/>
          <w:sz w:val="21"/>
          <w:szCs w:val="21"/>
        </w:rPr>
        <w:t>92</w:t>
      </w:r>
      <w:r w:rsidRPr="00CF1CF7">
        <w:rPr>
          <w:rFonts w:ascii="Arial" w:hAnsi="Arial" w:cs="Arial" w:hint="eastAsia"/>
          <w:bCs/>
          <w:sz w:val="21"/>
          <w:szCs w:val="21"/>
        </w:rPr>
        <w:t>㎡两居</w:t>
      </w:r>
      <w:r w:rsidRPr="00CF1CF7">
        <w:rPr>
          <w:rFonts w:ascii="Arial" w:hAnsi="Arial" w:cs="Arial" w:hint="eastAsia"/>
          <w:bCs/>
          <w:sz w:val="21"/>
          <w:szCs w:val="21"/>
        </w:rPr>
        <w:t>927</w:t>
      </w:r>
      <w:r w:rsidRPr="00CF1CF7">
        <w:rPr>
          <w:rFonts w:ascii="Arial" w:hAnsi="Arial" w:cs="Arial" w:hint="eastAsia"/>
          <w:bCs/>
          <w:sz w:val="21"/>
          <w:szCs w:val="21"/>
        </w:rPr>
        <w:t>套、约</w:t>
      </w:r>
      <w:r w:rsidRPr="00CF1CF7">
        <w:rPr>
          <w:rFonts w:ascii="Arial" w:hAnsi="Arial" w:cs="Arial" w:hint="eastAsia"/>
          <w:bCs/>
          <w:sz w:val="21"/>
          <w:szCs w:val="21"/>
        </w:rPr>
        <w:t>117</w:t>
      </w:r>
      <w:r w:rsidRPr="00CF1CF7">
        <w:rPr>
          <w:rFonts w:ascii="Arial" w:hAnsi="Arial" w:cs="Arial" w:hint="eastAsia"/>
          <w:bCs/>
          <w:sz w:val="21"/>
          <w:szCs w:val="21"/>
        </w:rPr>
        <w:t>㎡三居</w:t>
      </w:r>
      <w:r w:rsidRPr="00CF1CF7">
        <w:rPr>
          <w:rFonts w:ascii="Arial" w:hAnsi="Arial" w:cs="Arial" w:hint="eastAsia"/>
          <w:bCs/>
          <w:sz w:val="21"/>
          <w:szCs w:val="21"/>
        </w:rPr>
        <w:t>183</w:t>
      </w:r>
      <w:r w:rsidRPr="00CF1CF7">
        <w:rPr>
          <w:rFonts w:ascii="Arial" w:hAnsi="Arial" w:cs="Arial" w:hint="eastAsia"/>
          <w:bCs/>
          <w:sz w:val="21"/>
          <w:szCs w:val="21"/>
        </w:rPr>
        <w:t>套。销售均价</w:t>
      </w:r>
      <w:r w:rsidRPr="00CF1CF7">
        <w:rPr>
          <w:rFonts w:ascii="Arial" w:hAnsi="Arial" w:cs="Arial" w:hint="eastAsia"/>
          <w:bCs/>
          <w:sz w:val="21"/>
          <w:szCs w:val="21"/>
        </w:rPr>
        <w:t>22900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80%</w:t>
      </w:r>
      <w:r w:rsidRPr="00CF1CF7">
        <w:rPr>
          <w:rFonts w:ascii="Arial" w:hAnsi="Arial" w:cs="Arial" w:hint="eastAsia"/>
          <w:bCs/>
          <w:sz w:val="21"/>
          <w:szCs w:val="21"/>
        </w:rPr>
        <w:t>，北京市燕顺保障性住房投资有限公司（政府产权份额代持机构）持有剩余</w:t>
      </w:r>
      <w:r w:rsidRPr="00CF1CF7">
        <w:rPr>
          <w:rFonts w:ascii="Arial" w:hAnsi="Arial" w:cs="Arial" w:hint="eastAsia"/>
          <w:bCs/>
          <w:sz w:val="21"/>
          <w:szCs w:val="21"/>
        </w:rPr>
        <w:t>20%</w:t>
      </w:r>
      <w:r w:rsidRPr="00CF1CF7">
        <w:rPr>
          <w:rFonts w:ascii="Arial" w:hAnsi="Arial" w:cs="Arial" w:hint="eastAsia"/>
          <w:bCs/>
          <w:sz w:val="21"/>
          <w:szCs w:val="21"/>
        </w:rPr>
        <w:t>份额。</w:t>
      </w:r>
    </w:p>
    <w:p w14:paraId="2EA6F57B"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hint="eastAsia"/>
          <w:sz w:val="21"/>
        </w:rPr>
        <w:t>门头沟西山印嘉园</w:t>
      </w:r>
      <w:r w:rsidRPr="00CF1CF7">
        <w:rPr>
          <w:rFonts w:ascii="Arial" w:hAnsi="Arial" w:cs="Arial" w:hint="eastAsia"/>
          <w:bCs/>
          <w:sz w:val="21"/>
          <w:szCs w:val="21"/>
        </w:rPr>
        <w:t>项目位于门头沟区龙泉镇。项目四至：东至规划龙门南街，西至惠泽家园，南至规划门头沟北街，北至规划石港路、平洞西街。共有产权房房源共计</w:t>
      </w:r>
      <w:r w:rsidRPr="00CF1CF7">
        <w:rPr>
          <w:rFonts w:ascii="Arial" w:hAnsi="Arial" w:cs="Arial" w:hint="eastAsia"/>
          <w:bCs/>
          <w:sz w:val="21"/>
          <w:szCs w:val="21"/>
        </w:rPr>
        <w:t>1757</w:t>
      </w:r>
      <w:r w:rsidRPr="00CF1CF7">
        <w:rPr>
          <w:rFonts w:ascii="Arial" w:hAnsi="Arial" w:cs="Arial" w:hint="eastAsia"/>
          <w:bCs/>
          <w:sz w:val="21"/>
          <w:szCs w:val="21"/>
        </w:rPr>
        <w:t>套，其中，约</w:t>
      </w:r>
      <w:r w:rsidRPr="00CF1CF7">
        <w:rPr>
          <w:rFonts w:ascii="Arial" w:hAnsi="Arial" w:cs="Arial" w:hint="eastAsia"/>
          <w:bCs/>
          <w:sz w:val="21"/>
          <w:szCs w:val="21"/>
        </w:rPr>
        <w:t>58</w:t>
      </w:r>
      <w:r w:rsidRPr="00CF1CF7">
        <w:rPr>
          <w:rFonts w:ascii="Arial" w:hAnsi="Arial" w:cs="Arial" w:hint="eastAsia"/>
          <w:bCs/>
          <w:sz w:val="21"/>
          <w:szCs w:val="21"/>
        </w:rPr>
        <w:t>㎡一居</w:t>
      </w:r>
      <w:r w:rsidRPr="00CF1CF7">
        <w:rPr>
          <w:rFonts w:ascii="Arial" w:hAnsi="Arial" w:cs="Arial" w:hint="eastAsia"/>
          <w:bCs/>
          <w:sz w:val="21"/>
          <w:szCs w:val="21"/>
        </w:rPr>
        <w:t>18</w:t>
      </w:r>
      <w:r w:rsidRPr="00CF1CF7">
        <w:rPr>
          <w:rFonts w:ascii="Arial" w:hAnsi="Arial" w:cs="Arial" w:hint="eastAsia"/>
          <w:bCs/>
          <w:sz w:val="21"/>
          <w:szCs w:val="21"/>
        </w:rPr>
        <w:t>套、约</w:t>
      </w:r>
      <w:r w:rsidRPr="00CF1CF7">
        <w:rPr>
          <w:rFonts w:ascii="Arial" w:hAnsi="Arial" w:cs="Arial" w:hint="eastAsia"/>
          <w:bCs/>
          <w:sz w:val="21"/>
          <w:szCs w:val="21"/>
        </w:rPr>
        <w:t>72</w:t>
      </w:r>
      <w:r w:rsidRPr="00CF1CF7">
        <w:rPr>
          <w:rFonts w:ascii="Arial" w:hAnsi="Arial" w:cs="Arial" w:hint="eastAsia"/>
          <w:bCs/>
          <w:sz w:val="21"/>
          <w:szCs w:val="21"/>
        </w:rPr>
        <w:t>㎡两居</w:t>
      </w:r>
      <w:r w:rsidRPr="00CF1CF7">
        <w:rPr>
          <w:rFonts w:ascii="Arial" w:hAnsi="Arial" w:cs="Arial" w:hint="eastAsia"/>
          <w:bCs/>
          <w:sz w:val="21"/>
          <w:szCs w:val="21"/>
        </w:rPr>
        <w:t>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623</w:t>
      </w:r>
      <w:r w:rsidRPr="00CF1CF7">
        <w:rPr>
          <w:rFonts w:ascii="Arial" w:hAnsi="Arial" w:cs="Arial" w:hint="eastAsia"/>
          <w:bCs/>
          <w:sz w:val="21"/>
          <w:szCs w:val="21"/>
        </w:rPr>
        <w:t>套、约</w:t>
      </w:r>
      <w:r w:rsidRPr="00CF1CF7">
        <w:rPr>
          <w:rFonts w:ascii="Arial" w:hAnsi="Arial" w:cs="Arial" w:hint="eastAsia"/>
          <w:bCs/>
          <w:sz w:val="21"/>
          <w:szCs w:val="21"/>
        </w:rPr>
        <w:t>89</w:t>
      </w:r>
      <w:r w:rsidRPr="00CF1CF7">
        <w:rPr>
          <w:rFonts w:ascii="Arial" w:hAnsi="Arial" w:cs="Arial" w:hint="eastAsia"/>
          <w:bCs/>
          <w:sz w:val="21"/>
          <w:szCs w:val="21"/>
        </w:rPr>
        <w:t>㎡三居</w:t>
      </w:r>
      <w:r w:rsidRPr="00CF1CF7">
        <w:rPr>
          <w:rFonts w:ascii="Arial" w:hAnsi="Arial" w:cs="Arial" w:hint="eastAsia"/>
          <w:bCs/>
          <w:sz w:val="21"/>
          <w:szCs w:val="21"/>
        </w:rPr>
        <w:t>983</w:t>
      </w:r>
      <w:r w:rsidRPr="00CF1CF7">
        <w:rPr>
          <w:rFonts w:ascii="Arial" w:hAnsi="Arial" w:cs="Arial" w:hint="eastAsia"/>
          <w:bCs/>
          <w:sz w:val="21"/>
          <w:szCs w:val="21"/>
        </w:rPr>
        <w:t>套、约</w:t>
      </w:r>
      <w:r w:rsidRPr="00CF1CF7">
        <w:rPr>
          <w:rFonts w:ascii="Arial" w:hAnsi="Arial" w:cs="Arial" w:hint="eastAsia"/>
          <w:bCs/>
          <w:sz w:val="21"/>
          <w:szCs w:val="21"/>
        </w:rPr>
        <w:t>115</w:t>
      </w:r>
      <w:r w:rsidRPr="00CF1CF7">
        <w:rPr>
          <w:rFonts w:ascii="Arial" w:hAnsi="Arial" w:cs="Arial" w:hint="eastAsia"/>
          <w:bCs/>
          <w:sz w:val="21"/>
          <w:szCs w:val="21"/>
        </w:rPr>
        <w:t>㎡三居</w:t>
      </w:r>
      <w:r w:rsidRPr="00CF1CF7">
        <w:rPr>
          <w:rFonts w:ascii="Arial" w:hAnsi="Arial" w:cs="Arial" w:hint="eastAsia"/>
          <w:bCs/>
          <w:sz w:val="21"/>
          <w:szCs w:val="21"/>
        </w:rPr>
        <w:t>127</w:t>
      </w:r>
      <w:r w:rsidRPr="00CF1CF7">
        <w:rPr>
          <w:rFonts w:ascii="Arial" w:hAnsi="Arial" w:cs="Arial" w:hint="eastAsia"/>
          <w:bCs/>
          <w:sz w:val="21"/>
          <w:szCs w:val="21"/>
        </w:rPr>
        <w:t>套。销售</w:t>
      </w:r>
      <w:r w:rsidRPr="00CF1CF7">
        <w:rPr>
          <w:rFonts w:ascii="Arial" w:hAnsi="Arial" w:cs="Arial" w:hint="eastAsia"/>
          <w:bCs/>
          <w:sz w:val="21"/>
          <w:szCs w:val="21"/>
        </w:rPr>
        <w:lastRenderedPageBreak/>
        <w:t>均价</w:t>
      </w:r>
      <w:r w:rsidRPr="00CF1CF7">
        <w:rPr>
          <w:rFonts w:ascii="Arial" w:hAnsi="Arial" w:cs="Arial" w:hint="eastAsia"/>
          <w:bCs/>
          <w:sz w:val="21"/>
          <w:szCs w:val="21"/>
        </w:rPr>
        <w:t>29500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85%</w:t>
      </w:r>
      <w:r w:rsidRPr="00CF1CF7">
        <w:rPr>
          <w:rFonts w:ascii="Arial" w:hAnsi="Arial" w:cs="Arial" w:hint="eastAsia"/>
          <w:bCs/>
          <w:sz w:val="21"/>
          <w:szCs w:val="21"/>
        </w:rPr>
        <w:t>，北京市门头沟区保障房建设投资管理公司（政府产权份额代持机构）持有剩余</w:t>
      </w:r>
      <w:r w:rsidRPr="00CF1CF7">
        <w:rPr>
          <w:rFonts w:ascii="Arial" w:hAnsi="Arial" w:cs="Arial" w:hint="eastAsia"/>
          <w:bCs/>
          <w:sz w:val="21"/>
          <w:szCs w:val="21"/>
        </w:rPr>
        <w:t>15%</w:t>
      </w:r>
      <w:r w:rsidRPr="00CF1CF7">
        <w:rPr>
          <w:rFonts w:ascii="Arial" w:hAnsi="Arial" w:cs="Arial" w:hint="eastAsia"/>
          <w:bCs/>
          <w:sz w:val="21"/>
          <w:szCs w:val="21"/>
        </w:rPr>
        <w:t>份额。</w:t>
      </w:r>
    </w:p>
    <w:p w14:paraId="562431C5"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顺义区后沙峪镇</w:t>
      </w:r>
      <w:r w:rsidRPr="00CF1CF7">
        <w:rPr>
          <w:rFonts w:ascii="Arial" w:hAnsi="Arial" w:cs="Arial" w:hint="eastAsia"/>
          <w:bCs/>
          <w:sz w:val="21"/>
          <w:szCs w:val="21"/>
        </w:rPr>
        <w:t>SY00-0019-6001</w:t>
      </w:r>
      <w:r w:rsidRPr="00CF1CF7">
        <w:rPr>
          <w:rFonts w:ascii="Arial" w:hAnsi="Arial" w:cs="Arial" w:hint="eastAsia"/>
          <w:bCs/>
          <w:sz w:val="21"/>
          <w:szCs w:val="21"/>
        </w:rPr>
        <w:t>、</w:t>
      </w:r>
      <w:r w:rsidRPr="00CF1CF7">
        <w:rPr>
          <w:rFonts w:ascii="Arial" w:hAnsi="Arial" w:cs="Arial" w:hint="eastAsia"/>
          <w:bCs/>
          <w:sz w:val="21"/>
          <w:szCs w:val="21"/>
        </w:rPr>
        <w:t>6003</w:t>
      </w:r>
      <w:r w:rsidRPr="00CF1CF7">
        <w:rPr>
          <w:rFonts w:ascii="Arial" w:hAnsi="Arial" w:cs="Arial" w:hint="eastAsia"/>
          <w:bCs/>
          <w:sz w:val="21"/>
          <w:szCs w:val="21"/>
        </w:rPr>
        <w:t>地块</w:t>
      </w:r>
      <w:r w:rsidRPr="00CF1CF7">
        <w:rPr>
          <w:rFonts w:ascii="Arial" w:hAnsi="Arial" w:cs="Arial" w:hint="eastAsia"/>
          <w:bCs/>
          <w:sz w:val="21"/>
          <w:szCs w:val="21"/>
        </w:rPr>
        <w:t>(</w:t>
      </w:r>
      <w:r w:rsidRPr="00CF1CF7">
        <w:rPr>
          <w:rFonts w:ascii="Arial" w:hAnsi="Arial" w:cs="Arial" w:hint="eastAsia"/>
          <w:bCs/>
          <w:sz w:val="21"/>
          <w:szCs w:val="21"/>
        </w:rPr>
        <w:t>博裕雅苑项目</w:t>
      </w:r>
      <w:r w:rsidRPr="00CF1CF7">
        <w:rPr>
          <w:rFonts w:ascii="Arial" w:hAnsi="Arial" w:cs="Arial" w:hint="eastAsia"/>
          <w:bCs/>
          <w:sz w:val="21"/>
          <w:szCs w:val="21"/>
        </w:rPr>
        <w:t>)</w:t>
      </w:r>
      <w:r w:rsidRPr="00CF1CF7">
        <w:rPr>
          <w:rFonts w:ascii="Arial" w:hAnsi="Arial" w:cs="Arial" w:hint="eastAsia"/>
          <w:bCs/>
          <w:sz w:val="21"/>
          <w:szCs w:val="21"/>
        </w:rPr>
        <w:t>共有产权住房项目位于顺义区后沙峪镇，项目四至为：北至安富街；西至天北路，地块中间马头庄路；东至裕丰北路</w:t>
      </w:r>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、南至双峪北街</w:t>
      </w:r>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。共有产权房房源共计</w:t>
      </w:r>
      <w:r w:rsidRPr="00CF1CF7">
        <w:rPr>
          <w:rFonts w:ascii="Arial" w:hAnsi="Arial" w:cs="Arial" w:hint="eastAsia"/>
          <w:bCs/>
          <w:sz w:val="21"/>
          <w:szCs w:val="21"/>
        </w:rPr>
        <w:t>2952</w:t>
      </w:r>
      <w:r w:rsidRPr="00CF1CF7">
        <w:rPr>
          <w:rFonts w:ascii="Arial" w:hAnsi="Arial" w:cs="Arial" w:hint="eastAsia"/>
          <w:bCs/>
          <w:sz w:val="21"/>
          <w:szCs w:val="21"/>
        </w:rPr>
        <w:t>套，其中，约</w:t>
      </w:r>
      <w:r w:rsidRPr="00CF1CF7">
        <w:rPr>
          <w:rFonts w:ascii="Arial" w:hAnsi="Arial" w:cs="Arial" w:hint="eastAsia"/>
          <w:bCs/>
          <w:sz w:val="21"/>
          <w:szCs w:val="21"/>
        </w:rPr>
        <w:t>50</w:t>
      </w:r>
      <w:r w:rsidRPr="00CF1CF7">
        <w:rPr>
          <w:rFonts w:ascii="Arial" w:hAnsi="Arial" w:cs="Arial" w:hint="eastAsia"/>
          <w:bCs/>
          <w:sz w:val="21"/>
          <w:szCs w:val="21"/>
        </w:rPr>
        <w:t>㎡一居</w:t>
      </w:r>
      <w:r w:rsidRPr="00CF1CF7">
        <w:rPr>
          <w:rFonts w:ascii="Arial" w:hAnsi="Arial" w:cs="Arial" w:hint="eastAsia"/>
          <w:bCs/>
          <w:sz w:val="21"/>
          <w:szCs w:val="21"/>
        </w:rPr>
        <w:t>16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2667</w:t>
      </w:r>
      <w:r w:rsidRPr="00CF1CF7">
        <w:rPr>
          <w:rFonts w:ascii="Arial" w:hAnsi="Arial" w:cs="Arial" w:hint="eastAsia"/>
          <w:bCs/>
          <w:sz w:val="21"/>
          <w:szCs w:val="21"/>
        </w:rPr>
        <w:t>套、约</w:t>
      </w:r>
      <w:r w:rsidRPr="00CF1CF7">
        <w:rPr>
          <w:rFonts w:ascii="Arial" w:hAnsi="Arial" w:cs="Arial" w:hint="eastAsia"/>
          <w:bCs/>
          <w:sz w:val="21"/>
          <w:szCs w:val="21"/>
        </w:rPr>
        <w:t>100</w:t>
      </w:r>
      <w:r w:rsidRPr="00CF1CF7">
        <w:rPr>
          <w:rFonts w:ascii="Arial" w:hAnsi="Arial" w:cs="Arial" w:hint="eastAsia"/>
          <w:bCs/>
          <w:sz w:val="21"/>
          <w:szCs w:val="21"/>
        </w:rPr>
        <w:t>㎡三居</w:t>
      </w:r>
      <w:r w:rsidRPr="00CF1CF7">
        <w:rPr>
          <w:rFonts w:ascii="Arial" w:hAnsi="Arial" w:cs="Arial" w:hint="eastAsia"/>
          <w:bCs/>
          <w:sz w:val="21"/>
          <w:szCs w:val="21"/>
        </w:rPr>
        <w:t>269</w:t>
      </w:r>
      <w:r w:rsidRPr="00CF1CF7">
        <w:rPr>
          <w:rFonts w:ascii="Arial" w:hAnsi="Arial" w:cs="Arial" w:hint="eastAsia"/>
          <w:bCs/>
          <w:sz w:val="21"/>
          <w:szCs w:val="21"/>
        </w:rPr>
        <w:t>套。销售均价</w:t>
      </w:r>
      <w:r w:rsidRPr="00CF1CF7">
        <w:rPr>
          <w:rFonts w:ascii="Arial" w:hAnsi="Arial" w:cs="Arial" w:hint="eastAsia"/>
          <w:bCs/>
          <w:sz w:val="21"/>
          <w:szCs w:val="21"/>
        </w:rPr>
        <w:t>23000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55%</w:t>
      </w:r>
      <w:r w:rsidRPr="00CF1CF7">
        <w:rPr>
          <w:rFonts w:ascii="Arial" w:hAnsi="Arial" w:cs="Arial" w:hint="eastAsia"/>
          <w:bCs/>
          <w:sz w:val="21"/>
          <w:szCs w:val="21"/>
        </w:rPr>
        <w:t>，北京市顺义区燕顺保障性住房投资有限公司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政府产权份额代持机构</w:t>
      </w:r>
      <w:r w:rsidRPr="00CF1CF7">
        <w:rPr>
          <w:rFonts w:ascii="Arial" w:hAnsi="Arial" w:cs="Arial" w:hint="eastAsia"/>
          <w:bCs/>
          <w:sz w:val="21"/>
          <w:szCs w:val="21"/>
        </w:rPr>
        <w:t>)</w:t>
      </w:r>
      <w:r w:rsidRPr="00CF1CF7">
        <w:rPr>
          <w:rFonts w:ascii="Arial" w:hAnsi="Arial" w:cs="Arial" w:hint="eastAsia"/>
          <w:bCs/>
          <w:sz w:val="21"/>
          <w:szCs w:val="21"/>
        </w:rPr>
        <w:t>持有</w:t>
      </w:r>
      <w:r w:rsidRPr="00CF1CF7">
        <w:rPr>
          <w:rFonts w:ascii="Arial" w:hAnsi="Arial" w:cs="Arial" w:hint="eastAsia"/>
          <w:bCs/>
          <w:sz w:val="21"/>
          <w:szCs w:val="21"/>
        </w:rPr>
        <w:t>45%</w:t>
      </w:r>
      <w:r w:rsidRPr="00CF1CF7">
        <w:rPr>
          <w:rFonts w:ascii="Arial" w:hAnsi="Arial" w:cs="Arial" w:hint="eastAsia"/>
          <w:bCs/>
          <w:sz w:val="21"/>
          <w:szCs w:val="21"/>
        </w:rPr>
        <w:t>份额。</w:t>
      </w:r>
    </w:p>
    <w:p w14:paraId="45963459"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丰台区晟泽嘉园共有产权住房项目位于北京市丰台区卢沟桥乡周庄子村，东临规划七里庄中街</w:t>
      </w:r>
      <w:r w:rsidRPr="00CF1CF7">
        <w:rPr>
          <w:rFonts w:ascii="Arial" w:hAnsi="Arial" w:cs="Arial" w:hint="eastAsia"/>
          <w:bCs/>
          <w:sz w:val="21"/>
          <w:szCs w:val="21"/>
        </w:rPr>
        <w:t>;</w:t>
      </w:r>
      <w:r w:rsidRPr="00CF1CF7">
        <w:rPr>
          <w:rFonts w:ascii="Arial" w:hAnsi="Arial" w:cs="Arial" w:hint="eastAsia"/>
          <w:bCs/>
          <w:sz w:val="21"/>
          <w:szCs w:val="21"/>
        </w:rPr>
        <w:t>南临规划七里庄路</w:t>
      </w:r>
      <w:r w:rsidRPr="00CF1CF7">
        <w:rPr>
          <w:rFonts w:ascii="Arial" w:hAnsi="Arial" w:cs="Arial" w:hint="eastAsia"/>
          <w:bCs/>
          <w:sz w:val="21"/>
          <w:szCs w:val="21"/>
        </w:rPr>
        <w:t>;</w:t>
      </w:r>
      <w:r w:rsidRPr="00CF1CF7">
        <w:rPr>
          <w:rFonts w:ascii="Arial" w:hAnsi="Arial" w:cs="Arial" w:hint="eastAsia"/>
          <w:bCs/>
          <w:sz w:val="21"/>
          <w:szCs w:val="21"/>
        </w:rPr>
        <w:t>西临规划丰台站北路</w:t>
      </w:r>
      <w:r w:rsidRPr="00CF1CF7">
        <w:rPr>
          <w:rFonts w:ascii="Arial" w:hAnsi="Arial" w:cs="Arial" w:hint="eastAsia"/>
          <w:bCs/>
          <w:sz w:val="21"/>
          <w:szCs w:val="21"/>
        </w:rPr>
        <w:t>;</w:t>
      </w:r>
      <w:r w:rsidRPr="00CF1CF7">
        <w:rPr>
          <w:rFonts w:ascii="Arial" w:hAnsi="Arial" w:cs="Arial" w:hint="eastAsia"/>
          <w:bCs/>
          <w:sz w:val="21"/>
          <w:szCs w:val="21"/>
        </w:rPr>
        <w:t>北临丰华苑西街</w:t>
      </w:r>
      <w:r w:rsidRPr="00CF1CF7">
        <w:rPr>
          <w:rFonts w:ascii="Arial" w:hAnsi="Arial" w:cs="Arial" w:hint="eastAsia"/>
          <w:bCs/>
          <w:sz w:val="21"/>
          <w:szCs w:val="21"/>
        </w:rPr>
        <w:t>8</w:t>
      </w:r>
      <w:r w:rsidRPr="00CF1CF7">
        <w:rPr>
          <w:rFonts w:ascii="Arial" w:hAnsi="Arial" w:cs="Arial" w:hint="eastAsia"/>
          <w:bCs/>
          <w:sz w:val="21"/>
          <w:szCs w:val="21"/>
        </w:rPr>
        <w:t>号院。共有产权房套数共</w:t>
      </w:r>
      <w:r w:rsidRPr="00CF1CF7">
        <w:rPr>
          <w:rFonts w:ascii="Arial" w:hAnsi="Arial" w:cs="Arial" w:hint="eastAsia"/>
          <w:bCs/>
          <w:sz w:val="21"/>
          <w:szCs w:val="21"/>
        </w:rPr>
        <w:t>319</w:t>
      </w:r>
      <w:r w:rsidRPr="00CF1CF7">
        <w:rPr>
          <w:rFonts w:ascii="Arial" w:hAnsi="Arial" w:cs="Arial" w:hint="eastAsia"/>
          <w:bCs/>
          <w:sz w:val="21"/>
          <w:szCs w:val="21"/>
        </w:rPr>
        <w:t>套，其中，二居室</w:t>
      </w:r>
      <w:r w:rsidRPr="00CF1CF7">
        <w:rPr>
          <w:rFonts w:ascii="Arial" w:hAnsi="Arial" w:cs="Arial" w:hint="eastAsia"/>
          <w:bCs/>
          <w:sz w:val="21"/>
          <w:szCs w:val="21"/>
        </w:rPr>
        <w:t>111</w:t>
      </w:r>
      <w:r w:rsidRPr="00CF1CF7">
        <w:rPr>
          <w:rFonts w:ascii="Arial" w:hAnsi="Arial" w:cs="Arial" w:hint="eastAsia"/>
          <w:bCs/>
          <w:sz w:val="21"/>
          <w:szCs w:val="21"/>
        </w:rPr>
        <w:t>套，建筑面积约</w:t>
      </w:r>
      <w:r w:rsidRPr="00CF1CF7">
        <w:rPr>
          <w:rFonts w:ascii="Arial" w:hAnsi="Arial" w:cs="Arial" w:hint="eastAsia"/>
          <w:bCs/>
          <w:sz w:val="21"/>
          <w:szCs w:val="21"/>
        </w:rPr>
        <w:t>78-80</w:t>
      </w:r>
      <w:r w:rsidRPr="00CF1CF7">
        <w:rPr>
          <w:rFonts w:ascii="Arial" w:hAnsi="Arial" w:cs="Arial" w:hint="eastAsia"/>
          <w:bCs/>
          <w:sz w:val="21"/>
          <w:szCs w:val="21"/>
        </w:rPr>
        <w:t>平方米；三居室</w:t>
      </w:r>
      <w:r w:rsidRPr="00CF1CF7">
        <w:rPr>
          <w:rFonts w:ascii="Arial" w:hAnsi="Arial" w:cs="Arial" w:hint="eastAsia"/>
          <w:bCs/>
          <w:sz w:val="21"/>
          <w:szCs w:val="21"/>
        </w:rPr>
        <w:t>208</w:t>
      </w:r>
      <w:r w:rsidRPr="00CF1CF7">
        <w:rPr>
          <w:rFonts w:ascii="Arial" w:hAnsi="Arial" w:cs="Arial" w:hint="eastAsia"/>
          <w:bCs/>
          <w:sz w:val="21"/>
          <w:szCs w:val="21"/>
        </w:rPr>
        <w:t>套，建筑面积约</w:t>
      </w:r>
      <w:r w:rsidRPr="00CF1CF7">
        <w:rPr>
          <w:rFonts w:ascii="Arial" w:hAnsi="Arial" w:cs="Arial" w:hint="eastAsia"/>
          <w:bCs/>
          <w:sz w:val="21"/>
          <w:szCs w:val="21"/>
        </w:rPr>
        <w:t>88-89</w:t>
      </w:r>
      <w:r w:rsidRPr="00CF1CF7">
        <w:rPr>
          <w:rFonts w:ascii="Arial" w:hAnsi="Arial" w:cs="Arial" w:hint="eastAsia"/>
          <w:bCs/>
          <w:sz w:val="21"/>
          <w:szCs w:val="21"/>
        </w:rPr>
        <w:t>平方米。销售价格为</w:t>
      </w:r>
      <w:r w:rsidRPr="00CF1CF7">
        <w:rPr>
          <w:rFonts w:ascii="Arial" w:hAnsi="Arial" w:cs="Arial" w:hint="eastAsia"/>
          <w:bCs/>
          <w:sz w:val="21"/>
          <w:szCs w:val="21"/>
        </w:rPr>
        <w:t>43000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，北京市丰台区保障性住房发展有限公司（政府产权份额代持机构）持有剩余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E6315BF"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昌平区未来慧园项目位于昌平区北七家镇未来科学城南区</w:t>
      </w:r>
      <w:r w:rsidRPr="00CF1CF7">
        <w:rPr>
          <w:rFonts w:ascii="Arial" w:hAnsi="Arial" w:cs="Arial" w:hint="eastAsia"/>
          <w:bCs/>
          <w:sz w:val="21"/>
          <w:szCs w:val="21"/>
        </w:rPr>
        <w:t>C-16</w:t>
      </w:r>
      <w:r w:rsidRPr="00CF1CF7">
        <w:rPr>
          <w:rFonts w:ascii="Arial" w:hAnsi="Arial" w:cs="Arial" w:hint="eastAsia"/>
          <w:bCs/>
          <w:sz w:val="21"/>
          <w:szCs w:val="21"/>
        </w:rPr>
        <w:t>地块</w:t>
      </w:r>
      <w:r w:rsidRPr="00CF1CF7">
        <w:rPr>
          <w:rFonts w:ascii="Arial" w:hAnsi="Arial" w:cs="Arial" w:hint="eastAsia"/>
          <w:bCs/>
          <w:sz w:val="21"/>
          <w:szCs w:val="21"/>
        </w:rPr>
        <w:t>R2</w:t>
      </w:r>
      <w:r w:rsidRPr="00CF1CF7">
        <w:rPr>
          <w:rFonts w:ascii="Arial" w:hAnsi="Arial" w:cs="Arial" w:hint="eastAsia"/>
          <w:bCs/>
          <w:sz w:val="21"/>
          <w:szCs w:val="21"/>
        </w:rPr>
        <w:t>二类居住用地，项目四至：东至鲁疃东路，南至英才南二街，西至鲁疃路，北至英才南一街。共有产权房套数共</w:t>
      </w:r>
      <w:r w:rsidRPr="00CF1CF7">
        <w:rPr>
          <w:rFonts w:ascii="Arial" w:hAnsi="Arial" w:cs="Arial" w:hint="eastAsia"/>
          <w:bCs/>
          <w:sz w:val="21"/>
          <w:szCs w:val="21"/>
        </w:rPr>
        <w:t>1061</w:t>
      </w:r>
      <w:r w:rsidRPr="00CF1CF7">
        <w:rPr>
          <w:rFonts w:ascii="Arial" w:hAnsi="Arial" w:cs="Arial" w:hint="eastAsia"/>
          <w:bCs/>
          <w:sz w:val="21"/>
          <w:szCs w:val="21"/>
        </w:rPr>
        <w:t>套，其中二居室</w:t>
      </w:r>
      <w:r w:rsidRPr="00CF1CF7">
        <w:rPr>
          <w:rFonts w:ascii="Arial" w:hAnsi="Arial" w:cs="Arial" w:hint="eastAsia"/>
          <w:bCs/>
          <w:sz w:val="21"/>
          <w:szCs w:val="21"/>
        </w:rPr>
        <w:t>809</w:t>
      </w:r>
      <w:r w:rsidRPr="00CF1CF7">
        <w:rPr>
          <w:rFonts w:ascii="Arial" w:hAnsi="Arial" w:cs="Arial" w:hint="eastAsia"/>
          <w:bCs/>
          <w:sz w:val="21"/>
          <w:szCs w:val="21"/>
        </w:rPr>
        <w:t>套，建筑面积约</w:t>
      </w:r>
      <w:r w:rsidRPr="00CF1CF7">
        <w:rPr>
          <w:rFonts w:ascii="Arial" w:hAnsi="Arial" w:cs="Arial" w:hint="eastAsia"/>
          <w:bCs/>
          <w:sz w:val="21"/>
          <w:szCs w:val="21"/>
        </w:rPr>
        <w:t>88</w:t>
      </w:r>
      <w:r w:rsidRPr="00CF1CF7">
        <w:rPr>
          <w:rFonts w:ascii="Arial" w:hAnsi="Arial" w:cs="Arial" w:hint="eastAsia"/>
          <w:bCs/>
          <w:sz w:val="21"/>
          <w:szCs w:val="21"/>
        </w:rPr>
        <w:t>平方米；三居室</w:t>
      </w:r>
      <w:r w:rsidRPr="00CF1CF7">
        <w:rPr>
          <w:rFonts w:ascii="Arial" w:hAnsi="Arial" w:cs="Arial" w:hint="eastAsia"/>
          <w:bCs/>
          <w:sz w:val="21"/>
          <w:szCs w:val="21"/>
        </w:rPr>
        <w:t>252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32000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，北京市昌平保障房建设投资管理有限公司</w:t>
      </w:r>
      <w:r w:rsidRPr="00CF1CF7">
        <w:rPr>
          <w:rFonts w:ascii="Arial" w:hAnsi="Arial" w:cs="Arial" w:hint="eastAsia"/>
          <w:bCs/>
          <w:sz w:val="21"/>
          <w:szCs w:val="21"/>
        </w:rPr>
        <w:t>(</w:t>
      </w:r>
      <w:r w:rsidRPr="00CF1CF7">
        <w:rPr>
          <w:rFonts w:ascii="Arial" w:hAnsi="Arial" w:cs="Arial" w:hint="eastAsia"/>
          <w:bCs/>
          <w:sz w:val="21"/>
          <w:szCs w:val="21"/>
        </w:rPr>
        <w:t>政府产权份额代持机构</w:t>
      </w:r>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A460AF1"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平谷区晟贤悦府项目位于平谷区马昌营镇东北部，项目四至为：东至沥青厂用地范围的东边线，南至高压线防护绿地的南边线，西至马昌营镇经三路，北至顺平路。共有产权房套数共</w:t>
      </w:r>
      <w:r w:rsidRPr="00CF1CF7">
        <w:rPr>
          <w:rFonts w:ascii="Arial" w:hAnsi="Arial" w:cs="Arial" w:hint="eastAsia"/>
          <w:bCs/>
          <w:sz w:val="21"/>
          <w:szCs w:val="21"/>
        </w:rPr>
        <w:t>852</w:t>
      </w:r>
      <w:r w:rsidRPr="00CF1CF7">
        <w:rPr>
          <w:rFonts w:ascii="Arial" w:hAnsi="Arial" w:cs="Arial" w:hint="eastAsia"/>
          <w:bCs/>
          <w:sz w:val="21"/>
          <w:szCs w:val="21"/>
        </w:rPr>
        <w:t>套，其中</w:t>
      </w:r>
      <w:r w:rsidRPr="00CF1CF7">
        <w:rPr>
          <w:rFonts w:ascii="Arial" w:hAnsi="Arial" w:cs="Arial" w:hint="eastAsia"/>
          <w:bCs/>
          <w:sz w:val="21"/>
          <w:szCs w:val="21"/>
        </w:rPr>
        <w:t>82</w:t>
      </w:r>
      <w:r w:rsidRPr="00CF1CF7">
        <w:rPr>
          <w:rFonts w:ascii="Arial" w:hAnsi="Arial" w:cs="Arial" w:hint="eastAsia"/>
          <w:bCs/>
          <w:sz w:val="21"/>
          <w:szCs w:val="21"/>
        </w:rPr>
        <w:t>㎡二居共</w:t>
      </w:r>
      <w:r w:rsidRPr="00CF1CF7">
        <w:rPr>
          <w:rFonts w:ascii="Arial" w:hAnsi="Arial" w:cs="Arial" w:hint="eastAsia"/>
          <w:bCs/>
          <w:sz w:val="21"/>
          <w:szCs w:val="21"/>
        </w:rPr>
        <w:t>190</w:t>
      </w:r>
      <w:r w:rsidRPr="00CF1CF7">
        <w:rPr>
          <w:rFonts w:ascii="Arial" w:hAnsi="Arial" w:cs="Arial" w:hint="eastAsia"/>
          <w:bCs/>
          <w:sz w:val="21"/>
          <w:szCs w:val="21"/>
        </w:rPr>
        <w:t>套、</w:t>
      </w:r>
      <w:r w:rsidRPr="00CF1CF7">
        <w:rPr>
          <w:rFonts w:ascii="Arial" w:hAnsi="Arial" w:cs="Arial" w:hint="eastAsia"/>
          <w:bCs/>
          <w:sz w:val="21"/>
          <w:szCs w:val="21"/>
        </w:rPr>
        <w:t>84</w:t>
      </w:r>
      <w:r w:rsidRPr="00CF1CF7">
        <w:rPr>
          <w:rFonts w:ascii="Arial" w:hAnsi="Arial" w:cs="Arial" w:hint="eastAsia"/>
          <w:bCs/>
          <w:sz w:val="21"/>
          <w:szCs w:val="21"/>
        </w:rPr>
        <w:t>㎡二居共</w:t>
      </w:r>
      <w:r w:rsidRPr="00CF1CF7">
        <w:rPr>
          <w:rFonts w:ascii="Arial" w:hAnsi="Arial" w:cs="Arial" w:hint="eastAsia"/>
          <w:bCs/>
          <w:sz w:val="21"/>
          <w:szCs w:val="21"/>
        </w:rPr>
        <w:t>379</w:t>
      </w:r>
      <w:r w:rsidRPr="00CF1CF7">
        <w:rPr>
          <w:rFonts w:ascii="Arial" w:hAnsi="Arial" w:cs="Arial" w:hint="eastAsia"/>
          <w:bCs/>
          <w:sz w:val="21"/>
          <w:szCs w:val="21"/>
        </w:rPr>
        <w:t>套、</w:t>
      </w:r>
      <w:r w:rsidRPr="00CF1CF7">
        <w:rPr>
          <w:rFonts w:ascii="Arial" w:hAnsi="Arial" w:cs="Arial" w:hint="eastAsia"/>
          <w:bCs/>
          <w:sz w:val="21"/>
          <w:szCs w:val="21"/>
        </w:rPr>
        <w:t>88</w:t>
      </w:r>
      <w:r w:rsidRPr="00CF1CF7">
        <w:rPr>
          <w:rFonts w:ascii="Arial" w:hAnsi="Arial" w:cs="Arial" w:hint="eastAsia"/>
          <w:bCs/>
          <w:sz w:val="21"/>
          <w:szCs w:val="21"/>
        </w:rPr>
        <w:t>㎡三居共</w:t>
      </w:r>
      <w:r w:rsidRPr="00CF1CF7">
        <w:rPr>
          <w:rFonts w:ascii="Arial" w:hAnsi="Arial" w:cs="Arial" w:hint="eastAsia"/>
          <w:bCs/>
          <w:sz w:val="21"/>
          <w:szCs w:val="21"/>
        </w:rPr>
        <w:t>192</w:t>
      </w:r>
      <w:r w:rsidRPr="00CF1CF7">
        <w:rPr>
          <w:rFonts w:ascii="Arial" w:hAnsi="Arial" w:cs="Arial" w:hint="eastAsia"/>
          <w:bCs/>
          <w:sz w:val="21"/>
          <w:szCs w:val="21"/>
        </w:rPr>
        <w:t>套、</w:t>
      </w:r>
      <w:r w:rsidRPr="00CF1CF7">
        <w:rPr>
          <w:rFonts w:ascii="Arial" w:hAnsi="Arial" w:cs="Arial" w:hint="eastAsia"/>
          <w:bCs/>
          <w:sz w:val="21"/>
          <w:szCs w:val="21"/>
        </w:rPr>
        <w:t>110</w:t>
      </w:r>
      <w:r w:rsidRPr="00CF1CF7">
        <w:rPr>
          <w:rFonts w:ascii="Arial" w:hAnsi="Arial" w:cs="Arial" w:hint="eastAsia"/>
          <w:bCs/>
          <w:sz w:val="21"/>
          <w:szCs w:val="21"/>
        </w:rPr>
        <w:t>㎡三居共</w:t>
      </w:r>
      <w:r w:rsidRPr="00CF1CF7">
        <w:rPr>
          <w:rFonts w:ascii="Arial" w:hAnsi="Arial" w:cs="Arial" w:hint="eastAsia"/>
          <w:bCs/>
          <w:sz w:val="21"/>
          <w:szCs w:val="21"/>
        </w:rPr>
        <w:t>88</w:t>
      </w:r>
      <w:r w:rsidRPr="00CF1CF7">
        <w:rPr>
          <w:rFonts w:ascii="Arial" w:hAnsi="Arial" w:cs="Arial" w:hint="eastAsia"/>
          <w:bCs/>
          <w:sz w:val="21"/>
          <w:szCs w:val="21"/>
        </w:rPr>
        <w:t>套、</w:t>
      </w:r>
      <w:r w:rsidRPr="00CF1CF7">
        <w:rPr>
          <w:rFonts w:ascii="Arial" w:hAnsi="Arial" w:cs="Arial" w:hint="eastAsia"/>
          <w:bCs/>
          <w:sz w:val="21"/>
          <w:szCs w:val="21"/>
        </w:rPr>
        <w:t>122</w:t>
      </w:r>
      <w:r w:rsidRPr="00CF1CF7">
        <w:rPr>
          <w:rFonts w:ascii="Arial" w:hAnsi="Arial" w:cs="Arial" w:hint="eastAsia"/>
          <w:bCs/>
          <w:sz w:val="21"/>
          <w:szCs w:val="21"/>
        </w:rPr>
        <w:t>㎡三居共</w:t>
      </w:r>
      <w:r w:rsidRPr="00CF1CF7">
        <w:rPr>
          <w:rFonts w:ascii="Arial" w:hAnsi="Arial" w:cs="Arial" w:hint="eastAsia"/>
          <w:bCs/>
          <w:sz w:val="21"/>
          <w:szCs w:val="21"/>
        </w:rPr>
        <w:t>2</w:t>
      </w:r>
      <w:r w:rsidRPr="00CF1CF7">
        <w:rPr>
          <w:rFonts w:ascii="Arial" w:hAnsi="Arial" w:cs="Arial" w:hint="eastAsia"/>
          <w:bCs/>
          <w:sz w:val="21"/>
          <w:szCs w:val="21"/>
        </w:rPr>
        <w:t>套、</w:t>
      </w:r>
      <w:r w:rsidRPr="00CF1CF7">
        <w:rPr>
          <w:rFonts w:ascii="Arial" w:hAnsi="Arial" w:cs="Arial" w:hint="eastAsia"/>
          <w:bCs/>
          <w:sz w:val="21"/>
          <w:szCs w:val="21"/>
        </w:rPr>
        <w:t>127</w:t>
      </w:r>
      <w:r w:rsidRPr="00CF1CF7">
        <w:rPr>
          <w:rFonts w:ascii="Arial" w:hAnsi="Arial" w:cs="Arial" w:hint="eastAsia"/>
          <w:bCs/>
          <w:sz w:val="21"/>
          <w:szCs w:val="21"/>
        </w:rPr>
        <w:t>㎡三居共</w:t>
      </w:r>
      <w:r w:rsidRPr="00CF1CF7">
        <w:rPr>
          <w:rFonts w:ascii="Arial" w:hAnsi="Arial" w:cs="Arial" w:hint="eastAsia"/>
          <w:bCs/>
          <w:sz w:val="21"/>
          <w:szCs w:val="21"/>
        </w:rPr>
        <w:t>1</w:t>
      </w:r>
      <w:r w:rsidRPr="00CF1CF7">
        <w:rPr>
          <w:rFonts w:ascii="Arial" w:hAnsi="Arial" w:cs="Arial" w:hint="eastAsia"/>
          <w:bCs/>
          <w:sz w:val="21"/>
          <w:szCs w:val="21"/>
        </w:rPr>
        <w:t>套。销售价格为</w:t>
      </w:r>
      <w:r w:rsidRPr="00CF1CF7">
        <w:rPr>
          <w:rFonts w:ascii="Arial" w:hAnsi="Arial" w:cs="Arial" w:hint="eastAsia"/>
          <w:bCs/>
          <w:sz w:val="21"/>
          <w:szCs w:val="21"/>
        </w:rPr>
        <w:t>16500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，北京市燕谷保障性住房建设投资有限公司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政府产权份额代持机构</w:t>
      </w:r>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5C1E8F20" w14:textId="3419DCE9" w:rsidR="00A228A4" w:rsidRDefault="00A228A4" w:rsidP="00A228A4">
      <w:pPr>
        <w:overflowPunct w:val="0"/>
        <w:spacing w:line="480" w:lineRule="auto"/>
        <w:ind w:right="204" w:firstLineChars="200" w:firstLine="420"/>
        <w:jc w:val="both"/>
        <w:rPr>
          <w:rFonts w:ascii="Arial" w:hAnsi="Arial" w:cs="Arial"/>
          <w:bCs/>
          <w:sz w:val="21"/>
          <w:szCs w:val="21"/>
        </w:rPr>
      </w:pPr>
      <w:r w:rsidRPr="00CF1CF7">
        <w:rPr>
          <w:rFonts w:ascii="Arial" w:hAnsi="Arial" w:cs="Arial" w:hint="eastAsia"/>
          <w:bCs/>
          <w:sz w:val="21"/>
          <w:szCs w:val="21"/>
        </w:rPr>
        <w:t>大兴区兴海星光里共有产权住房项目位于集体建设用地区级统筹大兴区瀛海镇</w:t>
      </w:r>
      <w:r w:rsidRPr="00CF1CF7">
        <w:rPr>
          <w:rFonts w:ascii="Arial" w:hAnsi="Arial" w:cs="Arial" w:hint="eastAsia"/>
          <w:bCs/>
          <w:sz w:val="21"/>
          <w:szCs w:val="21"/>
        </w:rPr>
        <w:t>YZ00-0803-2012A</w:t>
      </w:r>
      <w:r w:rsidRPr="00CF1CF7">
        <w:rPr>
          <w:rFonts w:ascii="Arial" w:hAnsi="Arial" w:cs="Arial" w:hint="eastAsia"/>
          <w:bCs/>
          <w:sz w:val="21"/>
          <w:szCs w:val="21"/>
        </w:rPr>
        <w:t>、</w:t>
      </w:r>
      <w:r w:rsidRPr="00CF1CF7">
        <w:rPr>
          <w:rFonts w:ascii="Arial" w:hAnsi="Arial" w:cs="Arial" w:hint="eastAsia"/>
          <w:bCs/>
          <w:sz w:val="21"/>
          <w:szCs w:val="21"/>
        </w:rPr>
        <w:t>2012B</w:t>
      </w:r>
      <w:r w:rsidRPr="00CF1CF7">
        <w:rPr>
          <w:rFonts w:ascii="Arial" w:hAnsi="Arial" w:cs="Arial" w:hint="eastAsia"/>
          <w:bCs/>
          <w:sz w:val="21"/>
          <w:szCs w:val="21"/>
        </w:rPr>
        <w:t>地块，四至为：东至规划瀛隆街，南至规划瀛宏路，西至规划瀛义街，北至规划瀛志路。共有产权房套数共</w:t>
      </w:r>
      <w:r w:rsidRPr="00CF1CF7">
        <w:rPr>
          <w:rFonts w:ascii="Arial" w:hAnsi="Arial" w:cs="Arial" w:hint="eastAsia"/>
          <w:bCs/>
          <w:sz w:val="21"/>
          <w:szCs w:val="21"/>
        </w:rPr>
        <w:t>1095</w:t>
      </w:r>
      <w:r w:rsidRPr="00CF1CF7">
        <w:rPr>
          <w:rFonts w:ascii="Arial" w:hAnsi="Arial" w:cs="Arial" w:hint="eastAsia"/>
          <w:bCs/>
          <w:sz w:val="21"/>
          <w:szCs w:val="21"/>
        </w:rPr>
        <w:t>套，其中，一居室</w:t>
      </w:r>
      <w:r w:rsidRPr="00CF1CF7">
        <w:rPr>
          <w:rFonts w:ascii="Arial" w:hAnsi="Arial" w:cs="Arial" w:hint="eastAsia"/>
          <w:bCs/>
          <w:sz w:val="21"/>
          <w:szCs w:val="21"/>
        </w:rPr>
        <w:t>6</w:t>
      </w:r>
      <w:r w:rsidRPr="00CF1CF7">
        <w:rPr>
          <w:rFonts w:ascii="Arial" w:hAnsi="Arial" w:cs="Arial" w:hint="eastAsia"/>
          <w:bCs/>
          <w:sz w:val="21"/>
          <w:szCs w:val="21"/>
        </w:rPr>
        <w:t>套，建筑面积约</w:t>
      </w:r>
      <w:r w:rsidRPr="00CF1CF7">
        <w:rPr>
          <w:rFonts w:ascii="Arial" w:hAnsi="Arial" w:cs="Arial" w:hint="eastAsia"/>
          <w:bCs/>
          <w:sz w:val="21"/>
          <w:szCs w:val="21"/>
        </w:rPr>
        <w:t>64</w:t>
      </w:r>
      <w:r w:rsidRPr="00CF1CF7">
        <w:rPr>
          <w:rFonts w:ascii="Arial" w:hAnsi="Arial" w:cs="Arial" w:hint="eastAsia"/>
          <w:bCs/>
          <w:sz w:val="21"/>
          <w:szCs w:val="21"/>
        </w:rPr>
        <w:t>平方米；二居室</w:t>
      </w:r>
      <w:r w:rsidRPr="00CF1CF7">
        <w:rPr>
          <w:rFonts w:ascii="Arial" w:hAnsi="Arial" w:cs="Arial" w:hint="eastAsia"/>
          <w:bCs/>
          <w:sz w:val="21"/>
          <w:szCs w:val="21"/>
        </w:rPr>
        <w:lastRenderedPageBreak/>
        <w:t>290</w:t>
      </w:r>
      <w:r w:rsidRPr="00CF1CF7">
        <w:rPr>
          <w:rFonts w:ascii="Arial" w:hAnsi="Arial" w:cs="Arial" w:hint="eastAsia"/>
          <w:bCs/>
          <w:sz w:val="21"/>
          <w:szCs w:val="21"/>
        </w:rPr>
        <w:t>套，建筑面积约</w:t>
      </w:r>
      <w:r w:rsidRPr="00CF1CF7">
        <w:rPr>
          <w:rFonts w:ascii="Arial" w:hAnsi="Arial" w:cs="Arial" w:hint="eastAsia"/>
          <w:bCs/>
          <w:sz w:val="21"/>
          <w:szCs w:val="21"/>
        </w:rPr>
        <w:t>70-78</w:t>
      </w:r>
      <w:r w:rsidRPr="00CF1CF7">
        <w:rPr>
          <w:rFonts w:ascii="Arial" w:hAnsi="Arial" w:cs="Arial" w:hint="eastAsia"/>
          <w:bCs/>
          <w:sz w:val="21"/>
          <w:szCs w:val="21"/>
        </w:rPr>
        <w:t>平方米；三居室</w:t>
      </w:r>
      <w:r w:rsidRPr="00CF1CF7">
        <w:rPr>
          <w:rFonts w:ascii="Arial" w:hAnsi="Arial" w:cs="Arial" w:hint="eastAsia"/>
          <w:bCs/>
          <w:sz w:val="21"/>
          <w:szCs w:val="21"/>
        </w:rPr>
        <w:t>647</w:t>
      </w:r>
      <w:r w:rsidRPr="00CF1CF7">
        <w:rPr>
          <w:rFonts w:ascii="Arial" w:hAnsi="Arial" w:cs="Arial" w:hint="eastAsia"/>
          <w:bCs/>
          <w:sz w:val="21"/>
          <w:szCs w:val="21"/>
        </w:rPr>
        <w:t>套，建筑面积约</w:t>
      </w:r>
      <w:r w:rsidRPr="00CF1CF7">
        <w:rPr>
          <w:rFonts w:ascii="Arial" w:hAnsi="Arial" w:cs="Arial" w:hint="eastAsia"/>
          <w:bCs/>
          <w:sz w:val="21"/>
          <w:szCs w:val="21"/>
        </w:rPr>
        <w:t>89-113</w:t>
      </w:r>
      <w:r w:rsidRPr="00CF1CF7">
        <w:rPr>
          <w:rFonts w:ascii="Arial" w:hAnsi="Arial" w:cs="Arial" w:hint="eastAsia"/>
          <w:bCs/>
          <w:sz w:val="21"/>
          <w:szCs w:val="21"/>
        </w:rPr>
        <w:t>平方米；四居室</w:t>
      </w:r>
      <w:r w:rsidRPr="00CF1CF7">
        <w:rPr>
          <w:rFonts w:ascii="Arial" w:hAnsi="Arial" w:cs="Arial" w:hint="eastAsia"/>
          <w:bCs/>
          <w:sz w:val="21"/>
          <w:szCs w:val="21"/>
        </w:rPr>
        <w:t>152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29000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，北京市大兴区保障性住房建设投资管理有限公司（政府产权份额代持机构）持有剩余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5F3CB1FB" w14:textId="24DCDD38" w:rsidR="00DF3AD7" w:rsidRDefault="00DF3AD7" w:rsidP="00A228A4">
      <w:pPr>
        <w:overflowPunct w:val="0"/>
        <w:spacing w:line="480" w:lineRule="auto"/>
        <w:ind w:right="204" w:firstLineChars="200" w:firstLine="420"/>
        <w:jc w:val="both"/>
        <w:rPr>
          <w:rFonts w:ascii="Arial" w:hAnsi="Arial"/>
          <w:sz w:val="21"/>
        </w:rPr>
      </w:pPr>
      <w:r>
        <w:rPr>
          <w:rFonts w:ascii="Arial" w:hAnsi="Arial" w:cs="Arial" w:hint="eastAsia"/>
          <w:bCs/>
          <w:sz w:val="21"/>
          <w:szCs w:val="21"/>
        </w:rPr>
        <w:t>4.</w:t>
      </w:r>
      <w:r w:rsidRPr="00DF3AD7">
        <w:rPr>
          <w:rFonts w:ascii="Arial" w:hAnsi="Arial"/>
          <w:sz w:val="21"/>
        </w:rPr>
        <w:t xml:space="preserve"> </w:t>
      </w:r>
      <w:r w:rsidRPr="00CF1CF7">
        <w:rPr>
          <w:rFonts w:ascii="Arial" w:hAnsi="Arial"/>
          <w:sz w:val="21"/>
        </w:rPr>
        <w:t>202</w:t>
      </w:r>
      <w:r>
        <w:rPr>
          <w:rFonts w:ascii="Arial" w:hAnsi="Arial"/>
          <w:sz w:val="21"/>
        </w:rPr>
        <w:t>3</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7377CAEC" w14:textId="7C5CF636" w:rsidR="00DF3AD7" w:rsidRDefault="00DF3AD7" w:rsidP="00A228A4">
      <w:pPr>
        <w:overflowPunct w:val="0"/>
        <w:spacing w:line="480" w:lineRule="auto"/>
        <w:ind w:right="204" w:firstLineChars="200" w:firstLine="420"/>
        <w:jc w:val="both"/>
        <w:rPr>
          <w:rFonts w:ascii="Arial" w:hAnsi="Arial" w:cs="Arial"/>
          <w:bCs/>
          <w:sz w:val="21"/>
          <w:szCs w:val="21"/>
        </w:rPr>
      </w:pPr>
      <w:r w:rsidRPr="00DF3AD7">
        <w:rPr>
          <w:rFonts w:ascii="Arial" w:hAnsi="Arial" w:cs="Arial" w:hint="eastAsia"/>
          <w:bCs/>
          <w:sz w:val="21"/>
          <w:szCs w:val="21"/>
        </w:rPr>
        <w:t>密云区通用博园共有产权住房项目位于密云区富帛路</w:t>
      </w:r>
      <w:r w:rsidRPr="00DF3AD7">
        <w:rPr>
          <w:rFonts w:ascii="Arial" w:hAnsi="Arial" w:cs="Arial" w:hint="eastAsia"/>
          <w:bCs/>
          <w:sz w:val="21"/>
          <w:szCs w:val="21"/>
        </w:rPr>
        <w:t>9</w:t>
      </w:r>
      <w:r w:rsidRPr="00DF3AD7">
        <w:rPr>
          <w:rFonts w:ascii="Arial" w:hAnsi="Arial" w:cs="Arial" w:hint="eastAsia"/>
          <w:bCs/>
          <w:sz w:val="21"/>
          <w:szCs w:val="21"/>
        </w:rPr>
        <w:t>号院，项目四至为：东至富帛路，南至双燕街，西至支十一路，北至北京东方地景房地产开发有限公司用地。项目建筑面积为</w:t>
      </w:r>
      <w:r w:rsidRPr="00DF3AD7">
        <w:rPr>
          <w:rFonts w:ascii="Arial" w:hAnsi="Arial" w:cs="Arial" w:hint="eastAsia"/>
          <w:bCs/>
          <w:sz w:val="21"/>
          <w:szCs w:val="21"/>
        </w:rPr>
        <w:t>14373.28</w:t>
      </w:r>
      <w:r w:rsidRPr="00DF3AD7">
        <w:rPr>
          <w:rFonts w:ascii="Arial" w:hAnsi="Arial" w:cs="Arial" w:hint="eastAsia"/>
          <w:bCs/>
          <w:sz w:val="21"/>
          <w:szCs w:val="21"/>
        </w:rPr>
        <w:t>平方米，毛坯交房，套型主要为约</w:t>
      </w:r>
      <w:r w:rsidRPr="00DF3AD7">
        <w:rPr>
          <w:rFonts w:ascii="Arial" w:hAnsi="Arial" w:cs="Arial" w:hint="eastAsia"/>
          <w:bCs/>
          <w:sz w:val="21"/>
          <w:szCs w:val="21"/>
        </w:rPr>
        <w:t>53</w:t>
      </w:r>
      <w:r w:rsidRPr="00DF3AD7">
        <w:rPr>
          <w:rFonts w:ascii="Arial" w:hAnsi="Arial" w:cs="Arial" w:hint="eastAsia"/>
          <w:bCs/>
          <w:sz w:val="21"/>
          <w:szCs w:val="21"/>
        </w:rPr>
        <w:t>平方米一居</w:t>
      </w:r>
      <w:r w:rsidRPr="00DF3AD7">
        <w:rPr>
          <w:rFonts w:ascii="Arial" w:hAnsi="Arial" w:cs="Arial" w:hint="eastAsia"/>
          <w:bCs/>
          <w:sz w:val="21"/>
          <w:szCs w:val="21"/>
        </w:rPr>
        <w:t>75</w:t>
      </w:r>
      <w:r w:rsidRPr="00DF3AD7">
        <w:rPr>
          <w:rFonts w:ascii="Arial" w:hAnsi="Arial" w:cs="Arial" w:hint="eastAsia"/>
          <w:bCs/>
          <w:sz w:val="21"/>
          <w:szCs w:val="21"/>
        </w:rPr>
        <w:t>套，约</w:t>
      </w:r>
      <w:r w:rsidRPr="00DF3AD7">
        <w:rPr>
          <w:rFonts w:ascii="Arial" w:hAnsi="Arial" w:cs="Arial" w:hint="eastAsia"/>
          <w:bCs/>
          <w:sz w:val="21"/>
          <w:szCs w:val="21"/>
        </w:rPr>
        <w:t>73</w:t>
      </w:r>
      <w:r w:rsidRPr="00DF3AD7">
        <w:rPr>
          <w:rFonts w:ascii="Arial" w:hAnsi="Arial" w:cs="Arial" w:hint="eastAsia"/>
          <w:bCs/>
          <w:sz w:val="21"/>
          <w:szCs w:val="21"/>
        </w:rPr>
        <w:t>平方米两居</w:t>
      </w:r>
      <w:r w:rsidRPr="00DF3AD7">
        <w:rPr>
          <w:rFonts w:ascii="Arial" w:hAnsi="Arial" w:cs="Arial" w:hint="eastAsia"/>
          <w:bCs/>
          <w:sz w:val="21"/>
          <w:szCs w:val="21"/>
        </w:rPr>
        <w:t>141</w:t>
      </w:r>
      <w:r w:rsidRPr="00DF3AD7">
        <w:rPr>
          <w:rFonts w:ascii="Arial" w:hAnsi="Arial" w:cs="Arial" w:hint="eastAsia"/>
          <w:bCs/>
          <w:sz w:val="21"/>
          <w:szCs w:val="21"/>
        </w:rPr>
        <w:t>套，约</w:t>
      </w:r>
      <w:r w:rsidRPr="00DF3AD7">
        <w:rPr>
          <w:rFonts w:ascii="Arial" w:hAnsi="Arial" w:cs="Arial" w:hint="eastAsia"/>
          <w:bCs/>
          <w:sz w:val="21"/>
          <w:szCs w:val="21"/>
        </w:rPr>
        <w:t>86</w:t>
      </w:r>
      <w:r w:rsidRPr="00DF3AD7">
        <w:rPr>
          <w:rFonts w:ascii="Arial" w:hAnsi="Arial" w:cs="Arial" w:hint="eastAsia"/>
          <w:bCs/>
          <w:sz w:val="21"/>
          <w:szCs w:val="21"/>
        </w:rPr>
        <w:t>平方米三居</w:t>
      </w:r>
      <w:r w:rsidRPr="00DF3AD7">
        <w:rPr>
          <w:rFonts w:ascii="Arial" w:hAnsi="Arial" w:cs="Arial" w:hint="eastAsia"/>
          <w:bCs/>
          <w:sz w:val="21"/>
          <w:szCs w:val="21"/>
        </w:rPr>
        <w:t>2</w:t>
      </w:r>
      <w:r w:rsidRPr="00DF3AD7">
        <w:rPr>
          <w:rFonts w:ascii="Arial" w:hAnsi="Arial" w:cs="Arial" w:hint="eastAsia"/>
          <w:bCs/>
          <w:sz w:val="21"/>
          <w:szCs w:val="21"/>
        </w:rPr>
        <w:t>套，总套数约</w:t>
      </w:r>
      <w:r w:rsidRPr="00DF3AD7">
        <w:rPr>
          <w:rFonts w:ascii="Arial" w:hAnsi="Arial" w:cs="Arial" w:hint="eastAsia"/>
          <w:bCs/>
          <w:sz w:val="21"/>
          <w:szCs w:val="21"/>
        </w:rPr>
        <w:t>218</w:t>
      </w:r>
      <w:r w:rsidRPr="00DF3AD7">
        <w:rPr>
          <w:rFonts w:ascii="Arial" w:hAnsi="Arial" w:cs="Arial" w:hint="eastAsia"/>
          <w:bCs/>
          <w:sz w:val="21"/>
          <w:szCs w:val="21"/>
        </w:rPr>
        <w:t>套，销售均价</w:t>
      </w:r>
      <w:r w:rsidRPr="00DF3AD7">
        <w:rPr>
          <w:rFonts w:ascii="Arial" w:hAnsi="Arial" w:cs="Arial" w:hint="eastAsia"/>
          <w:bCs/>
          <w:sz w:val="21"/>
          <w:szCs w:val="21"/>
        </w:rPr>
        <w:t>14500.00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平方米。购房人产权份额比例为</w:t>
      </w:r>
      <w:r w:rsidRPr="00DF3AD7">
        <w:rPr>
          <w:rFonts w:ascii="Arial" w:hAnsi="Arial" w:cs="Arial" w:hint="eastAsia"/>
          <w:bCs/>
          <w:sz w:val="21"/>
          <w:szCs w:val="21"/>
        </w:rPr>
        <w:t>60%</w:t>
      </w:r>
      <w:r w:rsidRPr="00DF3AD7">
        <w:rPr>
          <w:rFonts w:ascii="Arial" w:hAnsi="Arial" w:cs="Arial" w:hint="eastAsia"/>
          <w:bCs/>
          <w:sz w:val="21"/>
          <w:szCs w:val="21"/>
        </w:rPr>
        <w:t>，北京市燕安保障性住房建设投资有限公司（政府产权份额代持机构）持有</w:t>
      </w:r>
      <w:r w:rsidRPr="00DF3AD7">
        <w:rPr>
          <w:rFonts w:ascii="Arial" w:hAnsi="Arial" w:cs="Arial" w:hint="eastAsia"/>
          <w:bCs/>
          <w:sz w:val="21"/>
          <w:szCs w:val="21"/>
        </w:rPr>
        <w:t>40%</w:t>
      </w:r>
      <w:r w:rsidRPr="00DF3AD7">
        <w:rPr>
          <w:rFonts w:ascii="Arial" w:hAnsi="Arial" w:cs="Arial" w:hint="eastAsia"/>
          <w:bCs/>
          <w:sz w:val="21"/>
          <w:szCs w:val="21"/>
        </w:rPr>
        <w:t>份额。</w:t>
      </w:r>
    </w:p>
    <w:p w14:paraId="0CD8E1F7" w14:textId="77777777" w:rsidR="00DF3AD7" w:rsidRDefault="00DF3AD7" w:rsidP="00DF3AD7">
      <w:pPr>
        <w:shd w:val="clear" w:color="auto" w:fill="FFFFFF"/>
        <w:adjustRightInd w:val="0"/>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房山区金林嘉苑共有产权住房项目位于房山区翠枫路</w:t>
      </w:r>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号院，项目四至为：东至凯旋大街，南至良园二路，西至翠柳南街，北至元武屯路。项目规划地上建筑面积为约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，北京市燕房保障性住房建设投资有限公司（政府产权份额代持机构）持有</w:t>
      </w:r>
      <w:r w:rsidRPr="00DF3AD7">
        <w:rPr>
          <w:rFonts w:ascii="Arial" w:hAnsi="Arial" w:cs="Arial" w:hint="eastAsia"/>
          <w:bCs/>
          <w:sz w:val="21"/>
          <w:szCs w:val="21"/>
        </w:rPr>
        <w:t>25%</w:t>
      </w:r>
      <w:r w:rsidRPr="00DF3AD7">
        <w:rPr>
          <w:rFonts w:ascii="Arial" w:hAnsi="Arial" w:cs="Arial" w:hint="eastAsia"/>
          <w:bCs/>
          <w:sz w:val="21"/>
          <w:szCs w:val="21"/>
        </w:rPr>
        <w:t>份额。</w:t>
      </w:r>
    </w:p>
    <w:p w14:paraId="1A8439AB" w14:textId="240EB7D2" w:rsidR="00DF3AD7" w:rsidRDefault="00DF3AD7" w:rsidP="00DF3AD7">
      <w:pPr>
        <w:widowControl w:val="0"/>
        <w:shd w:val="clear" w:color="auto" w:fill="FFFFFF"/>
        <w:adjustRightInd w:val="0"/>
        <w:snapToGrid w:val="0"/>
        <w:spacing w:line="480" w:lineRule="auto"/>
        <w:ind w:firstLineChars="200" w:firstLine="420"/>
        <w:jc w:val="both"/>
        <w:rPr>
          <w:rFonts w:ascii="Arial" w:hAnsi="Arial" w:cs="Arial"/>
          <w:sz w:val="21"/>
        </w:rPr>
      </w:pPr>
      <w:r>
        <w:rPr>
          <w:rFonts w:ascii="Arial" w:hAnsi="Arial" w:cs="Arial" w:hint="eastAsia"/>
          <w:sz w:val="21"/>
        </w:rPr>
        <w:t>昌平区</w:t>
      </w:r>
      <w:r w:rsidRPr="007A4C66">
        <w:rPr>
          <w:rFonts w:ascii="Arial" w:hAnsi="Arial" w:cs="Arial" w:hint="eastAsia"/>
          <w:sz w:val="21"/>
        </w:rPr>
        <w:t>未来砚园项目位于昌平区北七家镇未来科学城南区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r w:rsidRPr="007A4C66">
        <w:rPr>
          <w:rFonts w:ascii="Arial" w:hAnsi="Arial" w:cs="Arial" w:hint="eastAsia"/>
          <w:sz w:val="21"/>
        </w:rPr>
        <w:t>二类居住用地，项目四至：北至蓬莱苑南街，南至七北路，西至北七家西路，东至北七家路。项目规划总建筑面积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，北京市昌平保障房建设投资管理有限公司（政府产权份额代持机构）持有剩余</w:t>
      </w:r>
      <w:r w:rsidRPr="007A4C66">
        <w:rPr>
          <w:rFonts w:ascii="Arial" w:hAnsi="Arial" w:cs="Arial" w:hint="eastAsia"/>
          <w:sz w:val="21"/>
        </w:rPr>
        <w:t>35%</w:t>
      </w:r>
      <w:r w:rsidRPr="007A4C66">
        <w:rPr>
          <w:rFonts w:ascii="Arial" w:hAnsi="Arial" w:cs="Arial" w:hint="eastAsia"/>
          <w:sz w:val="21"/>
        </w:rPr>
        <w:t>产权份额。</w:t>
      </w:r>
    </w:p>
    <w:p w14:paraId="63AEB8E5" w14:textId="0D3A8905" w:rsidR="00342380" w:rsidRDefault="00342380" w:rsidP="00342380">
      <w:pPr>
        <w:widowControl w:val="0"/>
        <w:shd w:val="clear" w:color="auto" w:fill="FFFFFF"/>
        <w:adjustRightInd w:val="0"/>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门头沟区西山印嘉园共有产权房项目位于门头沟区龙泉镇。项目四至：东至规划龙门南街，西至惠泽家园，南至规划门头沟北街，北至规划石港路、平洞西街。建设用地面积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w:t>
      </w:r>
      <w:r w:rsidRPr="00342380">
        <w:rPr>
          <w:rFonts w:ascii="Arial" w:hAnsi="Arial" w:cs="Arial" w:hint="eastAsia"/>
          <w:sz w:val="21"/>
        </w:rPr>
        <w:lastRenderedPageBreak/>
        <w:t>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，北京市门头沟区保障房建设投资管理公司（政府产权份额代持机构）持有剩余</w:t>
      </w:r>
      <w:r w:rsidRPr="00342380">
        <w:rPr>
          <w:rFonts w:ascii="Arial" w:hAnsi="Arial" w:cs="Arial" w:hint="eastAsia"/>
          <w:sz w:val="21"/>
        </w:rPr>
        <w:t>15%</w:t>
      </w:r>
      <w:r w:rsidRPr="00342380">
        <w:rPr>
          <w:rFonts w:ascii="Arial" w:hAnsi="Arial" w:cs="Arial" w:hint="eastAsia"/>
          <w:sz w:val="21"/>
        </w:rPr>
        <w:t>份额。</w:t>
      </w:r>
    </w:p>
    <w:p w14:paraId="3E34CCDE" w14:textId="15F70777" w:rsidR="00627524" w:rsidRDefault="00627524" w:rsidP="00342380">
      <w:pPr>
        <w:widowControl w:val="0"/>
        <w:shd w:val="clear" w:color="auto" w:fill="FFFFFF"/>
        <w:adjustRightInd w:val="0"/>
        <w:snapToGrid w:val="0"/>
        <w:spacing w:line="480" w:lineRule="auto"/>
        <w:ind w:firstLineChars="200" w:firstLine="420"/>
        <w:jc w:val="both"/>
        <w:rPr>
          <w:rFonts w:ascii="Arial" w:hAnsi="Arial" w:cs="Arial"/>
          <w:sz w:val="21"/>
        </w:rPr>
      </w:pPr>
      <w:r>
        <w:rPr>
          <w:rFonts w:ascii="Arial" w:hAnsi="Arial" w:cs="Arial" w:hint="eastAsia"/>
          <w:sz w:val="21"/>
        </w:rPr>
        <w:t>大兴区</w:t>
      </w:r>
      <w:r w:rsidRPr="00627524">
        <w:rPr>
          <w:rFonts w:ascii="Arial" w:hAnsi="Arial" w:cs="Arial" w:hint="eastAsia"/>
          <w:sz w:val="21"/>
        </w:rPr>
        <w:t>亦生悦小区共有产权住房项目位于北京市大兴区瀛海镇域</w:t>
      </w:r>
      <w:r w:rsidRPr="00627524">
        <w:rPr>
          <w:rFonts w:ascii="Arial" w:hAnsi="Arial" w:cs="Arial" w:hint="eastAsia"/>
          <w:sz w:val="21"/>
        </w:rPr>
        <w:t>YZ00-0803-2006</w:t>
      </w:r>
      <w:r w:rsidRPr="00627524">
        <w:rPr>
          <w:rFonts w:ascii="Arial" w:hAnsi="Arial" w:cs="Arial" w:hint="eastAsia"/>
          <w:sz w:val="21"/>
        </w:rPr>
        <w:t>、</w:t>
      </w:r>
      <w:r w:rsidRPr="00627524">
        <w:rPr>
          <w:rFonts w:ascii="Arial" w:hAnsi="Arial" w:cs="Arial" w:hint="eastAsia"/>
          <w:sz w:val="21"/>
        </w:rPr>
        <w:t>2029</w:t>
      </w:r>
      <w:r w:rsidRPr="00627524">
        <w:rPr>
          <w:rFonts w:ascii="Arial" w:hAnsi="Arial" w:cs="Arial" w:hint="eastAsia"/>
          <w:sz w:val="21"/>
        </w:rPr>
        <w:t>、</w:t>
      </w:r>
      <w:r w:rsidRPr="00627524">
        <w:rPr>
          <w:rFonts w:ascii="Arial" w:hAnsi="Arial" w:cs="Arial" w:hint="eastAsia"/>
          <w:sz w:val="21"/>
        </w:rPr>
        <w:t>2031</w:t>
      </w:r>
      <w:r w:rsidRPr="00627524">
        <w:rPr>
          <w:rFonts w:ascii="Arial" w:hAnsi="Arial" w:cs="Arial" w:hint="eastAsia"/>
          <w:sz w:val="21"/>
        </w:rPr>
        <w:t>地块</w:t>
      </w:r>
      <w:r>
        <w:rPr>
          <w:rFonts w:ascii="Arial" w:hAnsi="Arial" w:cs="Arial" w:hint="eastAsia"/>
          <w:sz w:val="21"/>
        </w:rPr>
        <w:t>。</w:t>
      </w:r>
      <w:r w:rsidRPr="00627524">
        <w:rPr>
          <w:rFonts w:ascii="Arial" w:hAnsi="Arial" w:cs="Arial" w:hint="eastAsia"/>
          <w:sz w:val="21"/>
        </w:rPr>
        <w:t>四至为：北至瀛开巷，南至瀛明路，西至瀛通街，东至瀛隆街。项目共计</w:t>
      </w:r>
      <w:r w:rsidRPr="00627524">
        <w:rPr>
          <w:rFonts w:ascii="Arial" w:hAnsi="Arial" w:cs="Arial" w:hint="eastAsia"/>
          <w:sz w:val="21"/>
        </w:rPr>
        <w:t>1800</w:t>
      </w:r>
      <w:r w:rsidRPr="00627524">
        <w:rPr>
          <w:rFonts w:ascii="Arial" w:hAnsi="Arial" w:cs="Arial" w:hint="eastAsia"/>
          <w:sz w:val="21"/>
        </w:rPr>
        <w:t>套房源，本次配售套数共</w:t>
      </w:r>
      <w:r w:rsidRPr="00627524">
        <w:rPr>
          <w:rFonts w:ascii="Arial" w:hAnsi="Arial" w:cs="Arial" w:hint="eastAsia"/>
          <w:sz w:val="21"/>
        </w:rPr>
        <w:t>1800</w:t>
      </w:r>
      <w:r w:rsidRPr="00627524">
        <w:rPr>
          <w:rFonts w:ascii="Arial" w:hAnsi="Arial" w:cs="Arial" w:hint="eastAsia"/>
          <w:sz w:val="21"/>
        </w:rPr>
        <w:t>套，其中，二居室</w:t>
      </w:r>
      <w:r w:rsidRPr="00627524">
        <w:rPr>
          <w:rFonts w:ascii="Arial" w:hAnsi="Arial" w:cs="Arial" w:hint="eastAsia"/>
          <w:sz w:val="21"/>
        </w:rPr>
        <w:t>32</w:t>
      </w:r>
      <w:r w:rsidRPr="00627524">
        <w:rPr>
          <w:rFonts w:ascii="Arial" w:hAnsi="Arial" w:cs="Arial" w:hint="eastAsia"/>
          <w:sz w:val="21"/>
        </w:rPr>
        <w:t>套，建筑面积约</w:t>
      </w:r>
      <w:r w:rsidRPr="00627524">
        <w:rPr>
          <w:rFonts w:ascii="Arial" w:hAnsi="Arial" w:cs="Arial" w:hint="eastAsia"/>
          <w:sz w:val="21"/>
        </w:rPr>
        <w:t>64-103</w:t>
      </w:r>
      <w:r w:rsidRPr="00627524">
        <w:rPr>
          <w:rFonts w:ascii="Arial" w:hAnsi="Arial" w:cs="Arial" w:hint="eastAsia"/>
          <w:sz w:val="21"/>
        </w:rPr>
        <w:t>平方米；三居室</w:t>
      </w:r>
      <w:r w:rsidRPr="00627524">
        <w:rPr>
          <w:rFonts w:ascii="Arial" w:hAnsi="Arial" w:cs="Arial" w:hint="eastAsia"/>
          <w:sz w:val="21"/>
        </w:rPr>
        <w:t>1544</w:t>
      </w:r>
      <w:r w:rsidRPr="00627524">
        <w:rPr>
          <w:rFonts w:ascii="Arial" w:hAnsi="Arial" w:cs="Arial" w:hint="eastAsia"/>
          <w:sz w:val="21"/>
        </w:rPr>
        <w:t>套，建筑面积约</w:t>
      </w:r>
      <w:r w:rsidRPr="00627524">
        <w:rPr>
          <w:rFonts w:ascii="Arial" w:hAnsi="Arial" w:cs="Arial" w:hint="eastAsia"/>
          <w:sz w:val="21"/>
        </w:rPr>
        <w:t>89-119</w:t>
      </w:r>
      <w:r w:rsidRPr="00627524">
        <w:rPr>
          <w:rFonts w:ascii="Arial" w:hAnsi="Arial" w:cs="Arial" w:hint="eastAsia"/>
          <w:sz w:val="21"/>
        </w:rPr>
        <w:t>平方米；四居室</w:t>
      </w:r>
      <w:r w:rsidRPr="00627524">
        <w:rPr>
          <w:rFonts w:ascii="Arial" w:hAnsi="Arial" w:cs="Arial" w:hint="eastAsia"/>
          <w:sz w:val="21"/>
        </w:rPr>
        <w:t>224</w:t>
      </w:r>
      <w:r w:rsidRPr="00627524">
        <w:rPr>
          <w:rFonts w:ascii="Arial" w:hAnsi="Arial" w:cs="Arial" w:hint="eastAsia"/>
          <w:sz w:val="21"/>
        </w:rPr>
        <w:t>套，建筑面积约</w:t>
      </w:r>
      <w:r w:rsidRPr="00627524">
        <w:rPr>
          <w:rFonts w:ascii="Arial" w:hAnsi="Arial" w:cs="Arial" w:hint="eastAsia"/>
          <w:sz w:val="21"/>
        </w:rPr>
        <w:t>119</w:t>
      </w:r>
      <w:r w:rsidRPr="00627524">
        <w:rPr>
          <w:rFonts w:ascii="Arial" w:hAnsi="Arial" w:cs="Arial" w:hint="eastAsia"/>
          <w:sz w:val="21"/>
        </w:rPr>
        <w:t>平方米。销售均价为</w:t>
      </w:r>
      <w:r w:rsidRPr="00627524">
        <w:rPr>
          <w:rFonts w:ascii="Arial" w:hAnsi="Arial" w:cs="Arial" w:hint="eastAsia"/>
          <w:sz w:val="21"/>
        </w:rPr>
        <w:t>29000</w:t>
      </w:r>
      <w:r w:rsidRPr="00627524">
        <w:rPr>
          <w:rFonts w:ascii="Arial" w:hAnsi="Arial" w:cs="Arial" w:hint="eastAsia"/>
          <w:sz w:val="21"/>
        </w:rPr>
        <w:t>元</w:t>
      </w:r>
      <w:r w:rsidRPr="00627524">
        <w:rPr>
          <w:rFonts w:ascii="Arial" w:hAnsi="Arial" w:cs="Arial" w:hint="eastAsia"/>
          <w:sz w:val="21"/>
        </w:rPr>
        <w:t>/</w:t>
      </w:r>
      <w:r w:rsidRPr="00627524">
        <w:rPr>
          <w:rFonts w:ascii="Arial" w:hAnsi="Arial" w:cs="Arial" w:hint="eastAsia"/>
          <w:sz w:val="21"/>
        </w:rPr>
        <w:t>平方米（根据房屋楼层、朝向、位置等因素在±</w:t>
      </w:r>
      <w:r w:rsidRPr="00627524">
        <w:rPr>
          <w:rFonts w:ascii="Arial" w:hAnsi="Arial" w:cs="Arial" w:hint="eastAsia"/>
          <w:sz w:val="21"/>
        </w:rPr>
        <w:t>5%</w:t>
      </w:r>
      <w:r w:rsidRPr="00627524">
        <w:rPr>
          <w:rFonts w:ascii="Arial" w:hAnsi="Arial" w:cs="Arial" w:hint="eastAsia"/>
          <w:sz w:val="21"/>
        </w:rPr>
        <w:t>的范围内调整销售价格），全装修交房。该项目单套住房的购房人产权份额比例为</w:t>
      </w:r>
      <w:r w:rsidRPr="00627524">
        <w:rPr>
          <w:rFonts w:ascii="Arial" w:hAnsi="Arial" w:cs="Arial" w:hint="eastAsia"/>
          <w:sz w:val="21"/>
        </w:rPr>
        <w:t>70%</w:t>
      </w:r>
      <w:r w:rsidRPr="00627524">
        <w:rPr>
          <w:rFonts w:ascii="Arial" w:hAnsi="Arial" w:cs="Arial" w:hint="eastAsia"/>
          <w:sz w:val="21"/>
        </w:rPr>
        <w:t>，北京市大兴区保障性住房建设投资有限公司（目前北京市大兴区保障性住房建设投资有限公司正在与北京燕兴保障性住房建设投资有限公司开展交接手续，待交接完毕后变更北京燕兴保障性住房建设投资有限公司）为政府产权份额代持机构，持有剩余</w:t>
      </w:r>
      <w:r w:rsidRPr="00627524">
        <w:rPr>
          <w:rFonts w:ascii="Arial" w:hAnsi="Arial" w:cs="Arial" w:hint="eastAsia"/>
          <w:sz w:val="21"/>
        </w:rPr>
        <w:t>30%</w:t>
      </w:r>
      <w:r w:rsidRPr="00627524">
        <w:rPr>
          <w:rFonts w:ascii="Arial" w:hAnsi="Arial" w:cs="Arial" w:hint="eastAsia"/>
          <w:sz w:val="21"/>
        </w:rPr>
        <w:t>份额。</w:t>
      </w:r>
    </w:p>
    <w:p w14:paraId="5BDAEAA7" w14:textId="5B477297" w:rsidR="00EF7BE6" w:rsidRDefault="00EF7BE6" w:rsidP="00342380">
      <w:pPr>
        <w:widowControl w:val="0"/>
        <w:shd w:val="clear" w:color="auto" w:fill="FFFFFF"/>
        <w:adjustRightInd w:val="0"/>
        <w:snapToGrid w:val="0"/>
        <w:spacing w:line="480" w:lineRule="auto"/>
        <w:ind w:firstLineChars="200" w:firstLine="420"/>
        <w:jc w:val="both"/>
        <w:rPr>
          <w:rFonts w:ascii="Arial" w:hAnsi="Arial"/>
          <w:sz w:val="21"/>
        </w:rPr>
      </w:pPr>
      <w:r>
        <w:rPr>
          <w:rFonts w:ascii="Arial" w:hAnsi="Arial" w:cs="Arial" w:hint="eastAsia"/>
          <w:bCs/>
          <w:sz w:val="21"/>
          <w:szCs w:val="21"/>
        </w:rPr>
        <w:t>5.</w:t>
      </w:r>
      <w:r w:rsidRPr="00CF1CF7">
        <w:rPr>
          <w:rFonts w:ascii="Arial" w:hAnsi="Arial"/>
          <w:sz w:val="21"/>
        </w:rPr>
        <w:t>202</w:t>
      </w:r>
      <w:r>
        <w:rPr>
          <w:rFonts w:ascii="Arial" w:hAnsi="Arial" w:hint="eastAsia"/>
          <w:sz w:val="21"/>
        </w:rPr>
        <w:t>4</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721754BE" w14:textId="77777777" w:rsidR="00EF7BE6" w:rsidRPr="00EF7BE6" w:rsidRDefault="00EF7BE6" w:rsidP="00EF7BE6">
      <w:pPr>
        <w:overflowPunct w:val="0"/>
        <w:spacing w:line="480" w:lineRule="auto"/>
        <w:ind w:right="204" w:firstLineChars="200" w:firstLine="420"/>
        <w:jc w:val="both"/>
        <w:rPr>
          <w:rFonts w:ascii="Arial" w:hAnsi="Arial" w:cs="Arial"/>
          <w:sz w:val="21"/>
        </w:rPr>
      </w:pPr>
      <w:r w:rsidRPr="00EF7BE6">
        <w:rPr>
          <w:rFonts w:ascii="Arial" w:hAnsi="Arial" w:cs="Arial"/>
          <w:sz w:val="21"/>
        </w:rPr>
        <w:t>北京经济技术开发区亦城亦嘉家园共有产权住房项目位于通州区马驹桥镇，项目四至为：东至通州物流园八号路，南至兴贸一街，西至通州物流园七号路，北至兴贸北街。项目占地约</w:t>
      </w:r>
      <w:r w:rsidRPr="00EF7BE6">
        <w:rPr>
          <w:rFonts w:ascii="Arial" w:hAnsi="Arial" w:cs="Arial"/>
          <w:sz w:val="21"/>
        </w:rPr>
        <w:t>5.4</w:t>
      </w:r>
      <w:r w:rsidRPr="00EF7BE6">
        <w:rPr>
          <w:rFonts w:ascii="Arial" w:hAnsi="Arial" w:cs="Arial"/>
          <w:sz w:val="21"/>
        </w:rPr>
        <w:t>万平米，总建筑规模约</w:t>
      </w:r>
      <w:r w:rsidRPr="00EF7BE6">
        <w:rPr>
          <w:rFonts w:ascii="Arial" w:hAnsi="Arial" w:cs="Arial"/>
          <w:sz w:val="21"/>
        </w:rPr>
        <w:t>20.56</w:t>
      </w:r>
      <w:r w:rsidRPr="00EF7BE6">
        <w:rPr>
          <w:rFonts w:ascii="Arial" w:hAnsi="Arial" w:cs="Arial"/>
          <w:sz w:val="21"/>
        </w:rPr>
        <w:t>万平米，容积率</w:t>
      </w:r>
      <w:r w:rsidRPr="00EF7BE6">
        <w:rPr>
          <w:rFonts w:ascii="Arial" w:hAnsi="Arial" w:cs="Arial"/>
          <w:sz w:val="21"/>
        </w:rPr>
        <w:t>2.3</w:t>
      </w:r>
      <w:r w:rsidRPr="00EF7BE6">
        <w:rPr>
          <w:rFonts w:ascii="Arial" w:hAnsi="Arial" w:cs="Arial"/>
          <w:sz w:val="21"/>
        </w:rPr>
        <w:t>，共</w:t>
      </w:r>
      <w:r w:rsidRPr="00EF7BE6">
        <w:rPr>
          <w:rFonts w:ascii="Arial" w:hAnsi="Arial" w:cs="Arial"/>
          <w:sz w:val="21"/>
        </w:rPr>
        <w:t>20</w:t>
      </w:r>
      <w:r w:rsidRPr="00EF7BE6">
        <w:rPr>
          <w:rFonts w:ascii="Arial" w:hAnsi="Arial" w:cs="Arial"/>
          <w:sz w:val="21"/>
        </w:rPr>
        <w:t>栋楼，为</w:t>
      </w:r>
      <w:r w:rsidRPr="00EF7BE6">
        <w:rPr>
          <w:rFonts w:ascii="Arial" w:hAnsi="Arial" w:cs="Arial"/>
          <w:sz w:val="21"/>
        </w:rPr>
        <w:t>5</w:t>
      </w:r>
      <w:r w:rsidRPr="00EF7BE6">
        <w:rPr>
          <w:rFonts w:ascii="Arial" w:hAnsi="Arial" w:cs="Arial"/>
          <w:sz w:val="21"/>
        </w:rPr>
        <w:t>至</w:t>
      </w:r>
      <w:r w:rsidRPr="00EF7BE6">
        <w:rPr>
          <w:rFonts w:ascii="Arial" w:hAnsi="Arial" w:cs="Arial"/>
          <w:sz w:val="21"/>
        </w:rPr>
        <w:t>15</w:t>
      </w:r>
      <w:r w:rsidRPr="00EF7BE6">
        <w:rPr>
          <w:rFonts w:ascii="Arial" w:hAnsi="Arial" w:cs="Arial"/>
          <w:sz w:val="21"/>
        </w:rPr>
        <w:t>层的南北向楼栋，共有产权房源一共有</w:t>
      </w:r>
      <w:r w:rsidRPr="00EF7BE6">
        <w:rPr>
          <w:rFonts w:ascii="Arial" w:hAnsi="Arial" w:cs="Arial"/>
          <w:sz w:val="21"/>
        </w:rPr>
        <w:t>1075</w:t>
      </w:r>
      <w:r w:rsidRPr="00EF7BE6">
        <w:rPr>
          <w:rFonts w:ascii="Arial" w:hAnsi="Arial" w:cs="Arial"/>
          <w:sz w:val="21"/>
        </w:rPr>
        <w:t>套，为一梯两户和两梯两户的设计，销售均价含全装修费用</w:t>
      </w:r>
      <w:r w:rsidRPr="00EF7BE6">
        <w:rPr>
          <w:rFonts w:ascii="Arial" w:hAnsi="Arial" w:cs="Arial"/>
          <w:sz w:val="21"/>
        </w:rPr>
        <w:t>25500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平方米。购房人产权份额比例为</w:t>
      </w:r>
      <w:r w:rsidRPr="00EF7BE6">
        <w:rPr>
          <w:rFonts w:ascii="Arial" w:hAnsi="Arial" w:cs="Arial"/>
          <w:sz w:val="21"/>
        </w:rPr>
        <w:t>70%</w:t>
      </w:r>
      <w:r w:rsidRPr="00EF7BE6">
        <w:rPr>
          <w:rFonts w:ascii="Arial" w:hAnsi="Arial" w:cs="Arial"/>
          <w:sz w:val="21"/>
        </w:rPr>
        <w:t>，北京市燕东保障性住房建设投资有限公司（政府产权份额代持机构）持有</w:t>
      </w:r>
      <w:r w:rsidRPr="00EF7BE6">
        <w:rPr>
          <w:rFonts w:ascii="Arial" w:hAnsi="Arial" w:cs="Arial"/>
          <w:sz w:val="21"/>
        </w:rPr>
        <w:t>30%</w:t>
      </w:r>
      <w:r w:rsidRPr="00EF7BE6">
        <w:rPr>
          <w:rFonts w:ascii="Arial" w:hAnsi="Arial" w:cs="Arial"/>
          <w:sz w:val="21"/>
        </w:rPr>
        <w:t>份额。</w:t>
      </w:r>
    </w:p>
    <w:p w14:paraId="1E6D4695" w14:textId="77777777" w:rsidR="00EF7BE6" w:rsidRPr="00EF7BE6" w:rsidRDefault="00EF7BE6" w:rsidP="00EF7BE6">
      <w:pPr>
        <w:overflowPunct w:val="0"/>
        <w:spacing w:line="480" w:lineRule="auto"/>
        <w:ind w:right="204" w:firstLineChars="200" w:firstLine="420"/>
        <w:jc w:val="both"/>
        <w:rPr>
          <w:rFonts w:ascii="Arial" w:hAnsi="Arial" w:cs="Arial"/>
          <w:sz w:val="21"/>
        </w:rPr>
      </w:pPr>
      <w:r w:rsidRPr="00EF7BE6">
        <w:rPr>
          <w:rFonts w:ascii="Arial" w:hAnsi="Arial" w:cs="Arial"/>
          <w:sz w:val="21"/>
        </w:rPr>
        <w:t>北京经济技术开发区亦城亦禧家园共有产权住房项目位于北京经济技术开发区河西区，项目四至为：至博兴八路，南至宏一路，西至宏农路与</w:t>
      </w:r>
      <w:r w:rsidRPr="00EF7BE6">
        <w:rPr>
          <w:rFonts w:ascii="Arial" w:hAnsi="Arial" w:cs="Arial"/>
          <w:sz w:val="21"/>
        </w:rPr>
        <w:t>X90S1</w:t>
      </w:r>
      <w:r w:rsidRPr="00EF7BE6">
        <w:rPr>
          <w:rFonts w:ascii="Arial" w:hAnsi="Arial" w:cs="Arial"/>
          <w:sz w:val="21"/>
        </w:rPr>
        <w:t>地块，北至兴海路。项目规划总建筑面积约</w:t>
      </w:r>
      <w:r w:rsidRPr="00EF7BE6">
        <w:rPr>
          <w:rFonts w:ascii="Arial" w:hAnsi="Arial" w:cs="Arial"/>
          <w:sz w:val="21"/>
        </w:rPr>
        <w:t>139991.35</w:t>
      </w:r>
      <w:r w:rsidRPr="00EF7BE6">
        <w:rPr>
          <w:rFonts w:ascii="Arial" w:hAnsi="Arial" w:cs="Arial"/>
          <w:sz w:val="21"/>
        </w:rPr>
        <w:t>平方米，其中共有产权住房项目地上住宅建筑面积约</w:t>
      </w:r>
      <w:r w:rsidRPr="00EF7BE6">
        <w:rPr>
          <w:rFonts w:ascii="Arial" w:hAnsi="Arial" w:cs="Arial"/>
          <w:sz w:val="21"/>
        </w:rPr>
        <w:t>86971.4</w:t>
      </w:r>
      <w:r w:rsidRPr="00EF7BE6">
        <w:rPr>
          <w:rFonts w:ascii="Arial" w:hAnsi="Arial" w:cs="Arial"/>
          <w:sz w:val="21"/>
        </w:rPr>
        <w:t>平方米，容积率</w:t>
      </w:r>
      <w:r w:rsidRPr="00EF7BE6">
        <w:rPr>
          <w:rFonts w:ascii="Arial" w:hAnsi="Arial" w:cs="Arial"/>
          <w:sz w:val="21"/>
        </w:rPr>
        <w:t>2.0</w:t>
      </w:r>
      <w:r w:rsidRPr="00EF7BE6">
        <w:rPr>
          <w:rFonts w:ascii="Arial" w:hAnsi="Arial" w:cs="Arial"/>
          <w:sz w:val="21"/>
        </w:rPr>
        <w:t>。项目总套数</w:t>
      </w:r>
      <w:r w:rsidRPr="00EF7BE6">
        <w:rPr>
          <w:rFonts w:ascii="Arial" w:hAnsi="Arial" w:cs="Arial"/>
          <w:sz w:val="21"/>
        </w:rPr>
        <w:t>994</w:t>
      </w:r>
      <w:r w:rsidRPr="00EF7BE6">
        <w:rPr>
          <w:rFonts w:ascii="Arial" w:hAnsi="Arial" w:cs="Arial"/>
          <w:sz w:val="21"/>
        </w:rPr>
        <w:t>套，销售均价</w:t>
      </w:r>
      <w:r w:rsidRPr="00EF7BE6">
        <w:rPr>
          <w:rFonts w:ascii="Arial" w:hAnsi="Arial" w:cs="Arial"/>
          <w:sz w:val="21"/>
        </w:rPr>
        <w:t>30000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平方米，全装修交房。购房人产权份额比例为</w:t>
      </w:r>
      <w:r w:rsidRPr="00EF7BE6">
        <w:rPr>
          <w:rFonts w:ascii="Arial" w:hAnsi="Arial" w:cs="Arial"/>
          <w:sz w:val="21"/>
        </w:rPr>
        <w:t>60%</w:t>
      </w:r>
      <w:r w:rsidRPr="00EF7BE6">
        <w:rPr>
          <w:rFonts w:ascii="Arial" w:hAnsi="Arial" w:cs="Arial"/>
          <w:sz w:val="21"/>
        </w:rPr>
        <w:t>，北京博大新元房地产开发有限公司（政府产权份额代持机构）持有</w:t>
      </w:r>
      <w:r w:rsidRPr="00EF7BE6">
        <w:rPr>
          <w:rFonts w:ascii="Arial" w:hAnsi="Arial" w:cs="Arial"/>
          <w:sz w:val="21"/>
        </w:rPr>
        <w:t>40%</w:t>
      </w:r>
      <w:r w:rsidRPr="00EF7BE6">
        <w:rPr>
          <w:rFonts w:ascii="Arial" w:hAnsi="Arial" w:cs="Arial"/>
          <w:sz w:val="21"/>
        </w:rPr>
        <w:t>份额。</w:t>
      </w:r>
    </w:p>
    <w:p w14:paraId="33387489" w14:textId="78F09879" w:rsidR="00EF7BE6" w:rsidRPr="00EF7BE6" w:rsidRDefault="00EF7BE6" w:rsidP="00EF7BE6">
      <w:pPr>
        <w:widowControl w:val="0"/>
        <w:shd w:val="clear" w:color="auto" w:fill="FFFFFF"/>
        <w:adjustRightInd w:val="0"/>
        <w:snapToGrid w:val="0"/>
        <w:spacing w:line="480" w:lineRule="auto"/>
        <w:ind w:firstLineChars="200" w:firstLine="420"/>
        <w:jc w:val="both"/>
        <w:rPr>
          <w:rFonts w:ascii="Arial" w:hAnsi="Arial" w:cs="Arial"/>
          <w:sz w:val="21"/>
        </w:rPr>
      </w:pPr>
      <w:r w:rsidRPr="00EF7BE6">
        <w:rPr>
          <w:rFonts w:ascii="Arial" w:hAnsi="Arial" w:cs="Arial"/>
          <w:sz w:val="21"/>
        </w:rPr>
        <w:lastRenderedPageBreak/>
        <w:t>大兴区云璟悦小区共有产权住房项目位于大兴区旧宫镇</w:t>
      </w:r>
      <w:r w:rsidRPr="00EF7BE6">
        <w:rPr>
          <w:rFonts w:ascii="Arial" w:hAnsi="Arial" w:cs="Arial"/>
          <w:sz w:val="21"/>
        </w:rPr>
        <w:t>YZ00-0902-0340</w:t>
      </w:r>
      <w:r w:rsidRPr="00EF7BE6">
        <w:rPr>
          <w:rFonts w:ascii="Arial" w:hAnsi="Arial" w:cs="Arial"/>
          <w:sz w:val="21"/>
        </w:rPr>
        <w:t>、</w:t>
      </w:r>
      <w:r w:rsidRPr="00EF7BE6">
        <w:rPr>
          <w:rFonts w:ascii="Arial" w:hAnsi="Arial" w:cs="Arial"/>
          <w:sz w:val="21"/>
        </w:rPr>
        <w:t>6002</w:t>
      </w:r>
      <w:r w:rsidRPr="00EF7BE6">
        <w:rPr>
          <w:rFonts w:ascii="Arial" w:hAnsi="Arial" w:cs="Arial"/>
          <w:sz w:val="21"/>
        </w:rPr>
        <w:t>、</w:t>
      </w:r>
      <w:r w:rsidRPr="00EF7BE6">
        <w:rPr>
          <w:rFonts w:ascii="Arial" w:hAnsi="Arial" w:cs="Arial"/>
          <w:sz w:val="21"/>
        </w:rPr>
        <w:t>6003</w:t>
      </w:r>
      <w:r w:rsidRPr="00EF7BE6">
        <w:rPr>
          <w:rFonts w:ascii="Arial" w:hAnsi="Arial" w:cs="Arial"/>
          <w:sz w:val="21"/>
        </w:rPr>
        <w:t>地块，项目四至为：</w:t>
      </w:r>
      <w:r w:rsidRPr="00EF7BE6">
        <w:rPr>
          <w:rFonts w:ascii="Arial" w:hAnsi="Arial" w:cs="Arial"/>
          <w:sz w:val="21"/>
        </w:rPr>
        <w:t>0340</w:t>
      </w:r>
      <w:r w:rsidRPr="00EF7BE6">
        <w:rPr>
          <w:rFonts w:ascii="Arial" w:hAnsi="Arial" w:cs="Arial"/>
          <w:sz w:val="21"/>
        </w:rPr>
        <w:t>地块用地范围：东至规划永幕东街，南至规划永幕路，西至现状已建集租房，北至规划隆华路南侧规划绿地；</w:t>
      </w:r>
      <w:r w:rsidRPr="00EF7BE6">
        <w:rPr>
          <w:rFonts w:ascii="Arial" w:hAnsi="Arial" w:cs="Arial"/>
          <w:sz w:val="21"/>
        </w:rPr>
        <w:t>6002</w:t>
      </w:r>
      <w:r w:rsidRPr="00EF7BE6">
        <w:rPr>
          <w:rFonts w:ascii="Arial" w:hAnsi="Arial" w:cs="Arial"/>
          <w:sz w:val="21"/>
        </w:rPr>
        <w:t>地块用地范围：东至规划永幕东街，南至规划隆泰路，西至现状已建集租房，北至规划永幕路；</w:t>
      </w:r>
      <w:r w:rsidRPr="00EF7BE6">
        <w:rPr>
          <w:rFonts w:ascii="Arial" w:hAnsi="Arial" w:cs="Arial"/>
          <w:sz w:val="21"/>
        </w:rPr>
        <w:t>6003</w:t>
      </w:r>
      <w:r w:rsidRPr="00EF7BE6">
        <w:rPr>
          <w:rFonts w:ascii="Arial" w:hAnsi="Arial" w:cs="Arial"/>
          <w:sz w:val="21"/>
        </w:rPr>
        <w:t>地块用地范围：东至规划隆泰路，南至规划隆泰路、规划绿地，西至规划永幕东街、规划绿地，北至规划隆华路南侧规划绿地。项目共计</w:t>
      </w:r>
      <w:r w:rsidRPr="00EF7BE6">
        <w:rPr>
          <w:rFonts w:ascii="Arial" w:hAnsi="Arial" w:cs="Arial"/>
          <w:sz w:val="21"/>
        </w:rPr>
        <w:t>790</w:t>
      </w:r>
      <w:r w:rsidRPr="00EF7BE6">
        <w:rPr>
          <w:rFonts w:ascii="Arial" w:hAnsi="Arial" w:cs="Arial"/>
          <w:sz w:val="21"/>
        </w:rPr>
        <w:t>套房源，本次配售套数共</w:t>
      </w:r>
      <w:r w:rsidRPr="00EF7BE6">
        <w:rPr>
          <w:rFonts w:ascii="Arial" w:hAnsi="Arial" w:cs="Arial"/>
          <w:sz w:val="21"/>
        </w:rPr>
        <w:t>790</w:t>
      </w:r>
      <w:r w:rsidRPr="00EF7BE6">
        <w:rPr>
          <w:rFonts w:ascii="Arial" w:hAnsi="Arial" w:cs="Arial"/>
          <w:sz w:val="21"/>
        </w:rPr>
        <w:t>套，其中，两居室</w:t>
      </w:r>
      <w:r w:rsidRPr="00EF7BE6">
        <w:rPr>
          <w:rFonts w:ascii="Arial" w:hAnsi="Arial" w:cs="Arial"/>
          <w:sz w:val="21"/>
        </w:rPr>
        <w:t>10</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67-69</w:t>
      </w:r>
      <w:r w:rsidRPr="00EF7BE6">
        <w:rPr>
          <w:rFonts w:ascii="Arial" w:hAnsi="Arial" w:cs="Arial"/>
          <w:sz w:val="21"/>
        </w:rPr>
        <w:t>平方米</w:t>
      </w:r>
      <w:r w:rsidRPr="00EF7BE6">
        <w:rPr>
          <w:rFonts w:ascii="Arial" w:hAnsi="Arial" w:cs="Arial"/>
          <w:sz w:val="21"/>
        </w:rPr>
        <w:t>;</w:t>
      </w:r>
      <w:r w:rsidRPr="00EF7BE6">
        <w:rPr>
          <w:rFonts w:ascii="Arial" w:hAnsi="Arial" w:cs="Arial"/>
          <w:sz w:val="21"/>
        </w:rPr>
        <w:t>三居室</w:t>
      </w:r>
      <w:r w:rsidRPr="00EF7BE6">
        <w:rPr>
          <w:rFonts w:ascii="Arial" w:hAnsi="Arial" w:cs="Arial"/>
          <w:sz w:val="21"/>
        </w:rPr>
        <w:t>683</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89-119</w:t>
      </w:r>
      <w:r w:rsidRPr="00EF7BE6">
        <w:rPr>
          <w:rFonts w:ascii="Arial" w:hAnsi="Arial" w:cs="Arial"/>
          <w:sz w:val="21"/>
        </w:rPr>
        <w:t>平方米</w:t>
      </w:r>
      <w:r w:rsidRPr="00EF7BE6">
        <w:rPr>
          <w:rFonts w:ascii="Arial" w:hAnsi="Arial" w:cs="Arial"/>
          <w:sz w:val="21"/>
        </w:rPr>
        <w:t>;</w:t>
      </w:r>
      <w:r w:rsidRPr="00EF7BE6">
        <w:rPr>
          <w:rFonts w:ascii="Arial" w:hAnsi="Arial" w:cs="Arial"/>
          <w:sz w:val="21"/>
        </w:rPr>
        <w:t>四居室</w:t>
      </w:r>
      <w:r w:rsidRPr="00EF7BE6">
        <w:rPr>
          <w:rFonts w:ascii="Arial" w:hAnsi="Arial" w:cs="Arial"/>
          <w:sz w:val="21"/>
        </w:rPr>
        <w:t>97</w:t>
      </w:r>
      <w:r w:rsidRPr="00EF7BE6">
        <w:rPr>
          <w:rFonts w:ascii="Arial" w:hAnsi="Arial" w:cs="Arial"/>
          <w:sz w:val="21"/>
        </w:rPr>
        <w:t>套，建筑面积约</w:t>
      </w:r>
      <w:r w:rsidRPr="00EF7BE6">
        <w:rPr>
          <w:rFonts w:ascii="Arial" w:hAnsi="Arial" w:cs="Arial"/>
          <w:sz w:val="21"/>
        </w:rPr>
        <w:t>118-119</w:t>
      </w:r>
      <w:r w:rsidRPr="00EF7BE6">
        <w:rPr>
          <w:rFonts w:ascii="Arial" w:hAnsi="Arial" w:cs="Arial"/>
          <w:sz w:val="21"/>
        </w:rPr>
        <w:t>平方米。房屋销售均价为</w:t>
      </w:r>
      <w:r w:rsidRPr="00EF7BE6">
        <w:rPr>
          <w:rFonts w:ascii="Arial" w:hAnsi="Arial" w:cs="Arial"/>
          <w:sz w:val="21"/>
        </w:rPr>
        <w:t>30000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平方米，全装修交房。购房人产权份额比例为</w:t>
      </w:r>
      <w:r w:rsidRPr="00EF7BE6">
        <w:rPr>
          <w:rFonts w:ascii="Arial" w:hAnsi="Arial" w:cs="Arial"/>
          <w:sz w:val="21"/>
        </w:rPr>
        <w:t>70%</w:t>
      </w:r>
      <w:r w:rsidRPr="00EF7BE6">
        <w:rPr>
          <w:rFonts w:ascii="Arial" w:hAnsi="Arial" w:cs="Arial"/>
          <w:sz w:val="21"/>
        </w:rPr>
        <w:t>，北京燕兴保障性住房建设投资有限公司（政府产权份额代持机构）持有</w:t>
      </w:r>
      <w:r w:rsidRPr="00EF7BE6">
        <w:rPr>
          <w:rFonts w:ascii="Arial" w:hAnsi="Arial" w:cs="Arial"/>
          <w:sz w:val="21"/>
        </w:rPr>
        <w:t>30%</w:t>
      </w:r>
      <w:r w:rsidRPr="00EF7BE6">
        <w:rPr>
          <w:rFonts w:ascii="Arial" w:hAnsi="Arial" w:cs="Arial"/>
          <w:sz w:val="21"/>
        </w:rPr>
        <w:t>份额。</w:t>
      </w:r>
    </w:p>
    <w:p w14:paraId="552C0EAA" w14:textId="630B5982" w:rsidR="00EF7BE6" w:rsidRPr="00EF7BE6" w:rsidRDefault="00EF7BE6" w:rsidP="00EF7BE6">
      <w:pPr>
        <w:widowControl w:val="0"/>
        <w:shd w:val="clear" w:color="auto" w:fill="FFFFFF"/>
        <w:adjustRightInd w:val="0"/>
        <w:snapToGrid w:val="0"/>
        <w:spacing w:line="480" w:lineRule="auto"/>
        <w:ind w:firstLineChars="200" w:firstLine="420"/>
        <w:jc w:val="both"/>
        <w:rPr>
          <w:rFonts w:ascii="Arial" w:hAnsi="Arial" w:cs="Arial"/>
          <w:sz w:val="21"/>
        </w:rPr>
      </w:pPr>
      <w:r w:rsidRPr="00EF7BE6">
        <w:rPr>
          <w:rFonts w:ascii="Arial" w:hAnsi="Arial" w:cs="Arial"/>
          <w:sz w:val="21"/>
        </w:rPr>
        <w:t>大兴区亦生共悦小区共有产权住房项目位于北京市大兴区瀛海镇</w:t>
      </w:r>
      <w:r w:rsidRPr="00EF7BE6">
        <w:rPr>
          <w:rFonts w:ascii="Arial" w:hAnsi="Arial" w:cs="Arial"/>
          <w:sz w:val="21"/>
        </w:rPr>
        <w:t>YZ00-0803-2025</w:t>
      </w:r>
      <w:r w:rsidRPr="00EF7BE6">
        <w:rPr>
          <w:rFonts w:ascii="Arial" w:hAnsi="Arial" w:cs="Arial"/>
          <w:sz w:val="21"/>
        </w:rPr>
        <w:t>地块，四至为：东至</w:t>
      </w:r>
      <w:r w:rsidRPr="00EF7BE6">
        <w:rPr>
          <w:rFonts w:ascii="Arial" w:hAnsi="Arial" w:cs="Arial"/>
          <w:sz w:val="21"/>
        </w:rPr>
        <w:t>YZ00-0803-2022</w:t>
      </w:r>
      <w:r w:rsidRPr="00EF7BE6">
        <w:rPr>
          <w:rFonts w:ascii="Arial" w:hAnsi="Arial" w:cs="Arial"/>
          <w:sz w:val="21"/>
        </w:rPr>
        <w:t>、</w:t>
      </w:r>
      <w:r w:rsidRPr="00EF7BE6">
        <w:rPr>
          <w:rFonts w:ascii="Arial" w:hAnsi="Arial" w:cs="Arial"/>
          <w:sz w:val="21"/>
        </w:rPr>
        <w:t>2028</w:t>
      </w:r>
      <w:r w:rsidRPr="00EF7BE6">
        <w:rPr>
          <w:rFonts w:ascii="Arial" w:hAnsi="Arial" w:cs="Arial"/>
          <w:sz w:val="21"/>
        </w:rPr>
        <w:t>地块西边线，南至</w:t>
      </w:r>
      <w:r w:rsidRPr="00EF7BE6">
        <w:rPr>
          <w:rFonts w:ascii="Arial" w:hAnsi="Arial" w:cs="Arial"/>
          <w:sz w:val="21"/>
        </w:rPr>
        <w:t>YZ00-0803-2026</w:t>
      </w:r>
      <w:r w:rsidRPr="00EF7BE6">
        <w:rPr>
          <w:rFonts w:ascii="Arial" w:hAnsi="Arial" w:cs="Arial"/>
          <w:sz w:val="21"/>
        </w:rPr>
        <w:t>、</w:t>
      </w:r>
      <w:r w:rsidRPr="00EF7BE6">
        <w:rPr>
          <w:rFonts w:ascii="Arial" w:hAnsi="Arial" w:cs="Arial"/>
          <w:sz w:val="21"/>
        </w:rPr>
        <w:t>2027</w:t>
      </w:r>
      <w:r w:rsidRPr="00EF7BE6">
        <w:rPr>
          <w:rFonts w:ascii="Arial" w:hAnsi="Arial" w:cs="Arial"/>
          <w:sz w:val="21"/>
        </w:rPr>
        <w:t>地块北边线，西至规划瀛义街东红线，北至</w:t>
      </w:r>
      <w:r w:rsidRPr="00EF7BE6">
        <w:rPr>
          <w:rFonts w:ascii="Arial" w:hAnsi="Arial" w:cs="Arial"/>
          <w:sz w:val="21"/>
        </w:rPr>
        <w:t>YZ00-0803-2021</w:t>
      </w:r>
      <w:r w:rsidRPr="00EF7BE6">
        <w:rPr>
          <w:rFonts w:ascii="Arial" w:hAnsi="Arial" w:cs="Arial"/>
          <w:sz w:val="21"/>
        </w:rPr>
        <w:t>地块南边线。项目共计</w:t>
      </w:r>
      <w:r w:rsidRPr="00EF7BE6">
        <w:rPr>
          <w:rFonts w:ascii="Arial" w:hAnsi="Arial" w:cs="Arial"/>
          <w:sz w:val="21"/>
        </w:rPr>
        <w:t>518</w:t>
      </w:r>
      <w:r w:rsidRPr="00EF7BE6">
        <w:rPr>
          <w:rFonts w:ascii="Arial" w:hAnsi="Arial" w:cs="Arial"/>
          <w:sz w:val="21"/>
        </w:rPr>
        <w:t>套房源，本次配售套数共</w:t>
      </w:r>
      <w:r w:rsidRPr="00EF7BE6">
        <w:rPr>
          <w:rFonts w:ascii="Arial" w:hAnsi="Arial" w:cs="Arial"/>
          <w:sz w:val="21"/>
        </w:rPr>
        <w:t>518</w:t>
      </w:r>
      <w:r w:rsidRPr="00EF7BE6">
        <w:rPr>
          <w:rFonts w:ascii="Arial" w:hAnsi="Arial" w:cs="Arial"/>
          <w:sz w:val="21"/>
        </w:rPr>
        <w:t>套，其中，两居室</w:t>
      </w:r>
      <w:r w:rsidRPr="00EF7BE6">
        <w:rPr>
          <w:rFonts w:ascii="Arial" w:hAnsi="Arial" w:cs="Arial"/>
          <w:sz w:val="21"/>
        </w:rPr>
        <w:t>11</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69</w:t>
      </w:r>
      <w:r w:rsidRPr="00EF7BE6">
        <w:rPr>
          <w:rFonts w:ascii="Arial" w:hAnsi="Arial" w:cs="Arial"/>
          <w:sz w:val="21"/>
        </w:rPr>
        <w:t>平方米</w:t>
      </w:r>
      <w:r w:rsidRPr="00EF7BE6">
        <w:rPr>
          <w:rFonts w:ascii="Arial" w:hAnsi="Arial" w:cs="Arial"/>
          <w:sz w:val="21"/>
        </w:rPr>
        <w:t>;</w:t>
      </w:r>
      <w:r w:rsidRPr="00EF7BE6">
        <w:rPr>
          <w:rFonts w:ascii="Arial" w:hAnsi="Arial" w:cs="Arial"/>
          <w:sz w:val="21"/>
        </w:rPr>
        <w:t>三居室</w:t>
      </w:r>
      <w:r w:rsidRPr="00EF7BE6">
        <w:rPr>
          <w:rFonts w:ascii="Arial" w:hAnsi="Arial" w:cs="Arial"/>
          <w:sz w:val="21"/>
        </w:rPr>
        <w:t>507</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89-119</w:t>
      </w:r>
      <w:r w:rsidRPr="00EF7BE6">
        <w:rPr>
          <w:rFonts w:ascii="Arial" w:hAnsi="Arial" w:cs="Arial"/>
          <w:sz w:val="21"/>
        </w:rPr>
        <w:t>平方米。房屋销售均价为</w:t>
      </w:r>
      <w:r w:rsidRPr="00EF7BE6">
        <w:rPr>
          <w:rFonts w:ascii="Arial" w:hAnsi="Arial" w:cs="Arial"/>
          <w:sz w:val="21"/>
        </w:rPr>
        <w:t>29000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平方米（根据具体楼层、朝向在</w:t>
      </w:r>
      <w:r w:rsidRPr="00EF7BE6">
        <w:rPr>
          <w:rFonts w:ascii="Arial" w:hAnsi="Arial" w:cs="Arial"/>
          <w:sz w:val="21"/>
        </w:rPr>
        <w:t>±5%</w:t>
      </w:r>
      <w:r w:rsidRPr="00EF7BE6">
        <w:rPr>
          <w:rFonts w:ascii="Arial" w:hAnsi="Arial" w:cs="Arial"/>
          <w:sz w:val="21"/>
        </w:rPr>
        <w:t>的范围内调整销售价格），全装修交房。该项目单套住房的申购家庭产权份额比例为</w:t>
      </w:r>
      <w:r w:rsidRPr="00EF7BE6">
        <w:rPr>
          <w:rFonts w:ascii="Arial" w:hAnsi="Arial" w:cs="Arial"/>
          <w:sz w:val="21"/>
        </w:rPr>
        <w:t>70%</w:t>
      </w:r>
      <w:r w:rsidRPr="00EF7BE6">
        <w:rPr>
          <w:rFonts w:ascii="Arial" w:hAnsi="Arial" w:cs="Arial"/>
          <w:sz w:val="21"/>
        </w:rPr>
        <w:t>，北京燕兴保障性住房建设投资有限公司为政府产权份额代持机构，持有剩余</w:t>
      </w:r>
      <w:r w:rsidRPr="00EF7BE6">
        <w:rPr>
          <w:rFonts w:ascii="Arial" w:hAnsi="Arial" w:cs="Arial"/>
          <w:sz w:val="21"/>
        </w:rPr>
        <w:t>30%</w:t>
      </w:r>
      <w:r w:rsidRPr="00EF7BE6">
        <w:rPr>
          <w:rFonts w:ascii="Arial" w:hAnsi="Arial" w:cs="Arial"/>
          <w:sz w:val="21"/>
        </w:rPr>
        <w:t>份额。</w:t>
      </w:r>
    </w:p>
    <w:p w14:paraId="47438548" w14:textId="69B2853A" w:rsidR="00093013" w:rsidRDefault="00093013" w:rsidP="00093013">
      <w:pPr>
        <w:overflowPunct w:val="0"/>
        <w:adjustRightInd w:val="0"/>
        <w:snapToGrid w:val="0"/>
        <w:spacing w:line="480" w:lineRule="auto"/>
        <w:jc w:val="both"/>
        <w:rPr>
          <w:rFonts w:ascii="Arial" w:hAnsi="Arial" w:cs="Arial"/>
          <w:b/>
          <w:bCs/>
          <w:sz w:val="21"/>
          <w:szCs w:val="21"/>
        </w:rPr>
      </w:pPr>
      <w:r w:rsidRPr="00CF1CF7">
        <w:rPr>
          <w:rFonts w:ascii="Arial" w:hAnsi="Arial" w:cs="Arial"/>
          <w:b/>
          <w:bCs/>
          <w:sz w:val="21"/>
          <w:szCs w:val="21"/>
        </w:rPr>
        <w:t>（</w:t>
      </w:r>
      <w:r w:rsidR="009D66A4">
        <w:rPr>
          <w:rFonts w:ascii="Arial" w:hAnsi="Arial" w:cs="Arial" w:hint="eastAsia"/>
          <w:b/>
          <w:bCs/>
          <w:sz w:val="21"/>
          <w:szCs w:val="21"/>
        </w:rPr>
        <w:t>三</w:t>
      </w:r>
      <w:r w:rsidRPr="00CF1CF7">
        <w:rPr>
          <w:rFonts w:ascii="Arial" w:hAnsi="Arial" w:cs="Arial"/>
          <w:b/>
          <w:bCs/>
          <w:sz w:val="21"/>
          <w:szCs w:val="21"/>
        </w:rPr>
        <w:t>）</w:t>
      </w:r>
      <w:r w:rsidRPr="00CF1CF7">
        <w:rPr>
          <w:rFonts w:ascii="Arial" w:hAnsi="Arial" w:cs="Arial" w:hint="eastAsia"/>
          <w:b/>
          <w:bCs/>
          <w:sz w:val="21"/>
          <w:szCs w:val="21"/>
        </w:rPr>
        <w:t>估价对象周边共有产权住房情况</w:t>
      </w:r>
    </w:p>
    <w:p w14:paraId="08A55A31" w14:textId="04FEAE42" w:rsidR="00DC10A8" w:rsidRPr="00CF751E" w:rsidRDefault="0006489C" w:rsidP="00DC10A8">
      <w:pPr>
        <w:shd w:val="clear" w:color="auto" w:fill="FFFFFF"/>
        <w:adjustRightInd w:val="0"/>
        <w:snapToGrid w:val="0"/>
        <w:spacing w:line="480" w:lineRule="auto"/>
        <w:ind w:firstLineChars="200" w:firstLine="420"/>
        <w:rPr>
          <w:rFonts w:ascii="Arial" w:hAnsi="Arial" w:cs="Arial"/>
          <w:sz w:val="21"/>
        </w:rPr>
      </w:pPr>
      <w:r>
        <w:rPr>
          <w:rFonts w:ascii="Arial" w:hAnsi="Arial" w:cs="Arial" w:hint="eastAsia"/>
          <w:sz w:val="21"/>
        </w:rPr>
        <w:t>（</w:t>
      </w:r>
      <w:r>
        <w:rPr>
          <w:rFonts w:ascii="Arial" w:hAnsi="Arial" w:cs="Arial" w:hint="eastAsia"/>
          <w:sz w:val="21"/>
        </w:rPr>
        <w:t>1</w:t>
      </w:r>
      <w:r>
        <w:rPr>
          <w:rFonts w:ascii="Arial" w:hAnsi="Arial" w:cs="Arial" w:hint="eastAsia"/>
          <w:sz w:val="21"/>
        </w:rPr>
        <w:t>）</w:t>
      </w:r>
      <w:r w:rsidR="00DC10A8" w:rsidRPr="00CF751E">
        <w:rPr>
          <w:rFonts w:ascii="Arial" w:hAnsi="Arial" w:cs="Arial" w:hint="eastAsia"/>
          <w:sz w:val="21"/>
        </w:rPr>
        <w:t>未来融尚家园项目和绿地慧谷中心项目</w:t>
      </w:r>
    </w:p>
    <w:p w14:paraId="4A81CD16" w14:textId="77777777" w:rsidR="00DC10A8" w:rsidRPr="00CF751E" w:rsidRDefault="00DC10A8" w:rsidP="00DC10A8">
      <w:pPr>
        <w:shd w:val="clear" w:color="auto" w:fill="FFFFFF"/>
        <w:adjustRightInd w:val="0"/>
        <w:snapToGrid w:val="0"/>
        <w:spacing w:line="480" w:lineRule="auto"/>
        <w:ind w:firstLineChars="200" w:firstLine="420"/>
        <w:rPr>
          <w:rFonts w:ascii="Arial" w:hAnsi="Arial" w:cs="Arial"/>
          <w:sz w:val="21"/>
        </w:rPr>
      </w:pPr>
      <w:r w:rsidRPr="00CF751E">
        <w:rPr>
          <w:rFonts w:ascii="Arial" w:hAnsi="Arial" w:cs="Arial" w:hint="eastAsia"/>
          <w:sz w:val="21"/>
        </w:rPr>
        <w:t>未来融尚家园项目和绿地慧谷中心项目立项为政策性商品住房（自住型商品住房）。根据《北京市共有产权住房管理暂行办法》（京建法〔</w:t>
      </w:r>
      <w:r w:rsidRPr="00CF751E">
        <w:rPr>
          <w:rFonts w:ascii="Arial" w:hAnsi="Arial" w:cs="Arial" w:hint="eastAsia"/>
          <w:sz w:val="21"/>
        </w:rPr>
        <w:t>2017</w:t>
      </w:r>
      <w:r w:rsidRPr="00CF751E">
        <w:rPr>
          <w:rFonts w:ascii="Arial" w:hAnsi="Arial" w:cs="Arial" w:hint="eastAsia"/>
          <w:sz w:val="21"/>
        </w:rPr>
        <w:t>〕</w:t>
      </w:r>
      <w:r w:rsidRPr="00CF751E">
        <w:rPr>
          <w:rFonts w:ascii="Arial" w:hAnsi="Arial" w:cs="Arial" w:hint="eastAsia"/>
          <w:sz w:val="21"/>
        </w:rPr>
        <w:t>16</w:t>
      </w:r>
      <w:r w:rsidRPr="00CF751E">
        <w:rPr>
          <w:rFonts w:ascii="Arial" w:hAnsi="Arial" w:cs="Arial" w:hint="eastAsia"/>
          <w:sz w:val="21"/>
        </w:rPr>
        <w:t>号），“</w:t>
      </w:r>
      <w:r w:rsidRPr="00CF751E">
        <w:rPr>
          <w:rFonts w:ascii="Arial" w:hAnsi="Arial" w:cs="Arial" w:hint="eastAsia"/>
          <w:sz w:val="21"/>
        </w:rPr>
        <w:t>2017</w:t>
      </w:r>
      <w:r w:rsidRPr="00CF751E">
        <w:rPr>
          <w:rFonts w:ascii="Arial" w:hAnsi="Arial" w:cs="Arial" w:hint="eastAsia"/>
          <w:sz w:val="21"/>
        </w:rPr>
        <w:t>年</w:t>
      </w:r>
      <w:r w:rsidRPr="00CF751E">
        <w:rPr>
          <w:rFonts w:ascii="Arial" w:hAnsi="Arial" w:cs="Arial" w:hint="eastAsia"/>
          <w:sz w:val="21"/>
        </w:rPr>
        <w:t>9</w:t>
      </w:r>
      <w:r w:rsidRPr="00CF751E">
        <w:rPr>
          <w:rFonts w:ascii="Arial" w:hAnsi="Arial" w:cs="Arial" w:hint="eastAsia"/>
          <w:sz w:val="21"/>
        </w:rPr>
        <w:t>月</w:t>
      </w:r>
      <w:r w:rsidRPr="00CF751E">
        <w:rPr>
          <w:rFonts w:ascii="Arial" w:hAnsi="Arial" w:cs="Arial" w:hint="eastAsia"/>
          <w:sz w:val="21"/>
        </w:rPr>
        <w:t>30</w:t>
      </w:r>
      <w:r w:rsidRPr="00CF751E">
        <w:rPr>
          <w:rFonts w:ascii="Arial" w:hAnsi="Arial" w:cs="Arial" w:hint="eastAsia"/>
          <w:sz w:val="21"/>
        </w:rPr>
        <w:t>日前未销售的自住型商品住房，按照共有产权住房进行销售、管理”的规定。未来融尚家园和绿地慧谷中心项目转化为共有产权住房项目。</w:t>
      </w:r>
      <w:r w:rsidRPr="00CF751E">
        <w:rPr>
          <w:rFonts w:ascii="Arial" w:hAnsi="Arial" w:cs="Arial" w:hint="eastAsia"/>
          <w:sz w:val="21"/>
        </w:rPr>
        <w:t>2019</w:t>
      </w:r>
      <w:r w:rsidRPr="00CF751E">
        <w:rPr>
          <w:rFonts w:ascii="Arial" w:hAnsi="Arial" w:cs="Arial" w:hint="eastAsia"/>
          <w:sz w:val="21"/>
        </w:rPr>
        <w:t>年</w:t>
      </w:r>
      <w:r w:rsidRPr="00CF751E">
        <w:rPr>
          <w:rFonts w:ascii="Arial" w:hAnsi="Arial" w:cs="Arial" w:hint="eastAsia"/>
          <w:sz w:val="21"/>
        </w:rPr>
        <w:t>10</w:t>
      </w:r>
      <w:r w:rsidRPr="00CF751E">
        <w:rPr>
          <w:rFonts w:ascii="Arial" w:hAnsi="Arial" w:cs="Arial" w:hint="eastAsia"/>
          <w:sz w:val="21"/>
        </w:rPr>
        <w:t>月</w:t>
      </w:r>
      <w:r w:rsidRPr="00CF751E">
        <w:rPr>
          <w:rFonts w:ascii="Arial" w:hAnsi="Arial" w:cs="Arial" w:hint="eastAsia"/>
          <w:sz w:val="21"/>
        </w:rPr>
        <w:t>24</w:t>
      </w:r>
      <w:r w:rsidRPr="00CF751E">
        <w:rPr>
          <w:rFonts w:ascii="Arial" w:hAnsi="Arial" w:cs="Arial" w:hint="eastAsia"/>
          <w:sz w:val="21"/>
        </w:rPr>
        <w:t>日，未来融尚家园项目和绿地慧谷中心项目</w:t>
      </w:r>
      <w:r w:rsidRPr="007A4C66">
        <w:rPr>
          <w:rFonts w:ascii="Arial" w:hAnsi="Arial" w:cs="Arial"/>
          <w:sz w:val="21"/>
        </w:rPr>
        <w:t>开始申购</w:t>
      </w:r>
      <w:r>
        <w:rPr>
          <w:rFonts w:ascii="Arial" w:hAnsi="Arial" w:cs="Arial" w:hint="eastAsia"/>
          <w:sz w:val="21"/>
        </w:rPr>
        <w:t>。</w:t>
      </w:r>
    </w:p>
    <w:p w14:paraId="70A5A32D" w14:textId="77777777" w:rsidR="00DC10A8" w:rsidRPr="00CF751E" w:rsidRDefault="00DC10A8" w:rsidP="00DC10A8">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未来融尚家园</w:t>
      </w:r>
      <w:r w:rsidRPr="007A4C66">
        <w:rPr>
          <w:rFonts w:ascii="Arial" w:hAnsi="Arial" w:cs="Arial" w:hint="eastAsia"/>
          <w:sz w:val="21"/>
          <w:szCs w:val="24"/>
        </w:rPr>
        <w:t>项目位于</w:t>
      </w:r>
      <w:r w:rsidRPr="00CF751E">
        <w:rPr>
          <w:rFonts w:ascii="Arial" w:hAnsi="Arial" w:cs="Arial"/>
          <w:sz w:val="21"/>
          <w:szCs w:val="24"/>
        </w:rPr>
        <w:t>北京市昌平区北七家镇未来科学城南区内，东至规划绿地和未来科学城南区加密九号路；西至昌平未来科学城南区鲁疃东路；南至昌平未来科学城南区英才南三街；北至昌平未来科学城南区英才南二街。项目规划地上总建筑面积约</w:t>
      </w:r>
      <w:r w:rsidRPr="00CF751E">
        <w:rPr>
          <w:rFonts w:ascii="Arial" w:hAnsi="Arial" w:cs="Arial"/>
          <w:sz w:val="21"/>
          <w:szCs w:val="24"/>
        </w:rPr>
        <w:t>8.6</w:t>
      </w:r>
      <w:r w:rsidRPr="00CF751E">
        <w:rPr>
          <w:rFonts w:ascii="Arial" w:hAnsi="Arial" w:cs="Arial"/>
          <w:sz w:val="21"/>
          <w:szCs w:val="24"/>
        </w:rPr>
        <w:t>万平方米，其中共有产权住房建筑面积约</w:t>
      </w:r>
      <w:r w:rsidRPr="00CF751E">
        <w:rPr>
          <w:rFonts w:ascii="Arial" w:hAnsi="Arial" w:cs="Arial"/>
          <w:sz w:val="21"/>
          <w:szCs w:val="24"/>
        </w:rPr>
        <w:t>2.7</w:t>
      </w:r>
      <w:r w:rsidRPr="00CF751E">
        <w:rPr>
          <w:rFonts w:ascii="Arial" w:hAnsi="Arial" w:cs="Arial"/>
          <w:sz w:val="21"/>
          <w:szCs w:val="24"/>
        </w:rPr>
        <w:t>万平方米。总房源</w:t>
      </w:r>
      <w:r w:rsidRPr="00CF751E">
        <w:rPr>
          <w:rFonts w:ascii="Arial" w:hAnsi="Arial" w:cs="Arial"/>
          <w:sz w:val="21"/>
          <w:szCs w:val="24"/>
        </w:rPr>
        <w:t>315</w:t>
      </w:r>
      <w:r w:rsidRPr="00CF751E">
        <w:rPr>
          <w:rFonts w:ascii="Arial" w:hAnsi="Arial" w:cs="Arial"/>
          <w:sz w:val="21"/>
          <w:szCs w:val="24"/>
        </w:rPr>
        <w:t>套，套型主要为约</w:t>
      </w:r>
      <w:r w:rsidRPr="00CF751E">
        <w:rPr>
          <w:rFonts w:ascii="Arial" w:hAnsi="Arial" w:cs="Arial"/>
          <w:sz w:val="21"/>
          <w:szCs w:val="24"/>
        </w:rPr>
        <w:t>66</w:t>
      </w:r>
      <w:r w:rsidRPr="00CF751E">
        <w:rPr>
          <w:rFonts w:ascii="Arial" w:hAnsi="Arial" w:cs="Arial"/>
          <w:sz w:val="21"/>
          <w:szCs w:val="24"/>
        </w:rPr>
        <w:t>平方米一居</w:t>
      </w:r>
      <w:r w:rsidRPr="00CF751E">
        <w:rPr>
          <w:rFonts w:ascii="Arial" w:hAnsi="Arial" w:cs="Arial"/>
          <w:sz w:val="21"/>
          <w:szCs w:val="24"/>
        </w:rPr>
        <w:t>2</w:t>
      </w:r>
      <w:r w:rsidRPr="00CF751E">
        <w:rPr>
          <w:rFonts w:ascii="Arial" w:hAnsi="Arial" w:cs="Arial"/>
          <w:sz w:val="21"/>
          <w:szCs w:val="24"/>
        </w:rPr>
        <w:t>套，约</w:t>
      </w:r>
      <w:r w:rsidRPr="00CF751E">
        <w:rPr>
          <w:rFonts w:ascii="Arial" w:hAnsi="Arial" w:cs="Arial"/>
          <w:sz w:val="21"/>
          <w:szCs w:val="24"/>
        </w:rPr>
        <w:t>85-89</w:t>
      </w:r>
      <w:r w:rsidRPr="00CF751E">
        <w:rPr>
          <w:rFonts w:ascii="Arial" w:hAnsi="Arial" w:cs="Arial"/>
          <w:sz w:val="21"/>
          <w:szCs w:val="24"/>
        </w:rPr>
        <w:t>平方米两居</w:t>
      </w:r>
      <w:r w:rsidRPr="00CF751E">
        <w:rPr>
          <w:rFonts w:ascii="Arial" w:hAnsi="Arial" w:cs="Arial"/>
          <w:sz w:val="21"/>
          <w:szCs w:val="24"/>
        </w:rPr>
        <w:t>313</w:t>
      </w:r>
      <w:r w:rsidRPr="00CF751E">
        <w:rPr>
          <w:rFonts w:ascii="Arial" w:hAnsi="Arial" w:cs="Arial"/>
          <w:sz w:val="21"/>
          <w:szCs w:val="24"/>
        </w:rPr>
        <w:t>套，</w:t>
      </w:r>
      <w:r w:rsidRPr="00CF751E">
        <w:rPr>
          <w:rFonts w:ascii="Arial" w:hAnsi="Arial" w:cs="Arial"/>
          <w:sz w:val="21"/>
          <w:szCs w:val="24"/>
        </w:rPr>
        <w:lastRenderedPageBreak/>
        <w:t>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，北京市昌平保障房建设投资管理有限公司（政府产权份额代持机构）持有剩余</w:t>
      </w:r>
      <w:r w:rsidRPr="00CF751E">
        <w:rPr>
          <w:rFonts w:ascii="Arial" w:hAnsi="Arial" w:cs="Arial" w:hint="eastAsia"/>
          <w:sz w:val="21"/>
          <w:szCs w:val="24"/>
        </w:rPr>
        <w:t>60%</w:t>
      </w:r>
      <w:r w:rsidRPr="00CF751E">
        <w:rPr>
          <w:rFonts w:ascii="Arial" w:hAnsi="Arial" w:cs="Arial" w:hint="eastAsia"/>
          <w:sz w:val="21"/>
          <w:szCs w:val="24"/>
        </w:rPr>
        <w:t>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4</w:t>
      </w:r>
      <w:r>
        <w:rPr>
          <w:rFonts w:ascii="Arial" w:hAnsi="Arial" w:cs="Arial"/>
          <w:sz w:val="21"/>
        </w:rPr>
        <w:t>6</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1D71DB8D" w14:textId="77777777" w:rsidR="00DC10A8" w:rsidRPr="00CF751E" w:rsidRDefault="00DC10A8" w:rsidP="00DC10A8">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绿地慧谷中心项目</w:t>
      </w:r>
      <w:r w:rsidRPr="00CF751E">
        <w:rPr>
          <w:rFonts w:ascii="Arial" w:hAnsi="Arial" w:cs="Arial"/>
          <w:sz w:val="21"/>
          <w:szCs w:val="24"/>
        </w:rPr>
        <w:t>位于北京市昌平区北七家镇未来科学城南区内，东至昌平未来科学城东路，西临未来科学城鲁疃西路，南至昌平未来科学城英才南三街，北至昌平未来科学城英才南二街。项目规划地上建筑面积约为</w:t>
      </w:r>
      <w:r w:rsidRPr="00CF751E">
        <w:rPr>
          <w:rFonts w:ascii="Arial" w:hAnsi="Arial" w:cs="Arial"/>
          <w:sz w:val="21"/>
          <w:szCs w:val="24"/>
        </w:rPr>
        <w:t>17.90</w:t>
      </w:r>
      <w:r w:rsidRPr="00CF751E">
        <w:rPr>
          <w:rFonts w:ascii="Arial" w:hAnsi="Arial" w:cs="Arial"/>
          <w:sz w:val="21"/>
          <w:szCs w:val="24"/>
        </w:rPr>
        <w:t>万平方米，其中共有产权住房地上建筑面积约</w:t>
      </w:r>
      <w:r w:rsidRPr="00CF751E">
        <w:rPr>
          <w:rFonts w:ascii="Arial" w:hAnsi="Arial" w:cs="Arial"/>
          <w:sz w:val="21"/>
          <w:szCs w:val="24"/>
        </w:rPr>
        <w:t>3.60</w:t>
      </w:r>
      <w:r w:rsidRPr="00CF751E">
        <w:rPr>
          <w:rFonts w:ascii="Arial" w:hAnsi="Arial" w:cs="Arial"/>
          <w:sz w:val="21"/>
          <w:szCs w:val="24"/>
        </w:rPr>
        <w:t>万平方米。总房源</w:t>
      </w:r>
      <w:r w:rsidRPr="00CF751E">
        <w:rPr>
          <w:rFonts w:ascii="Arial" w:hAnsi="Arial" w:cs="Arial"/>
          <w:sz w:val="21"/>
          <w:szCs w:val="24"/>
        </w:rPr>
        <w:t>488</w:t>
      </w:r>
      <w:r w:rsidRPr="00CF751E">
        <w:rPr>
          <w:rFonts w:ascii="Arial" w:hAnsi="Arial" w:cs="Arial"/>
          <w:sz w:val="21"/>
          <w:szCs w:val="24"/>
        </w:rPr>
        <w:t>套，套型主要为约</w:t>
      </w:r>
      <w:r w:rsidRPr="00CF751E">
        <w:rPr>
          <w:rFonts w:ascii="Arial" w:hAnsi="Arial" w:cs="Arial"/>
          <w:sz w:val="21"/>
          <w:szCs w:val="24"/>
        </w:rPr>
        <w:t>47-62</w:t>
      </w:r>
      <w:r w:rsidRPr="00CF751E">
        <w:rPr>
          <w:rFonts w:ascii="Arial" w:hAnsi="Arial" w:cs="Arial"/>
          <w:sz w:val="21"/>
          <w:szCs w:val="24"/>
        </w:rPr>
        <w:t>平方米一居</w:t>
      </w:r>
      <w:r w:rsidRPr="00CF751E">
        <w:rPr>
          <w:rFonts w:ascii="Arial" w:hAnsi="Arial" w:cs="Arial"/>
          <w:sz w:val="21"/>
          <w:szCs w:val="24"/>
        </w:rPr>
        <w:t>166</w:t>
      </w:r>
      <w:r w:rsidRPr="00CF751E">
        <w:rPr>
          <w:rFonts w:ascii="Arial" w:hAnsi="Arial" w:cs="Arial"/>
          <w:sz w:val="21"/>
          <w:szCs w:val="24"/>
        </w:rPr>
        <w:t>套，约</w:t>
      </w:r>
      <w:r w:rsidRPr="00CF751E">
        <w:rPr>
          <w:rFonts w:ascii="Arial" w:hAnsi="Arial" w:cs="Arial"/>
          <w:sz w:val="21"/>
          <w:szCs w:val="24"/>
        </w:rPr>
        <w:t>77-81</w:t>
      </w:r>
      <w:r w:rsidRPr="00CF751E">
        <w:rPr>
          <w:rFonts w:ascii="Arial" w:hAnsi="Arial" w:cs="Arial"/>
          <w:sz w:val="21"/>
          <w:szCs w:val="24"/>
        </w:rPr>
        <w:t>平方米两居</w:t>
      </w:r>
      <w:r w:rsidRPr="00CF751E">
        <w:rPr>
          <w:rFonts w:ascii="Arial" w:hAnsi="Arial" w:cs="Arial"/>
          <w:sz w:val="21"/>
          <w:szCs w:val="24"/>
        </w:rPr>
        <w:t>322</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平方米，毛坯交房（根据具体楼层、朝向在</w:t>
      </w:r>
      <w:r w:rsidRPr="00CF751E">
        <w:rPr>
          <w:rFonts w:ascii="Arial" w:hAnsi="Arial" w:cs="Arial"/>
          <w:sz w:val="21"/>
          <w:szCs w:val="24"/>
        </w:rPr>
        <w:t>±5%</w:t>
      </w:r>
      <w:r w:rsidRPr="00CF751E">
        <w:rPr>
          <w:rFonts w:ascii="Arial" w:hAnsi="Arial" w:cs="Arial"/>
          <w:sz w:val="21"/>
          <w:szCs w:val="24"/>
        </w:rPr>
        <w:t>的范围内调整销售价格）。</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，北京市昌平保障房建设投资管理有限公司（政府产权份额代持机构）持有剩余</w:t>
      </w:r>
      <w:r w:rsidRPr="00CF751E">
        <w:rPr>
          <w:rFonts w:ascii="Arial" w:hAnsi="Arial" w:cs="Arial" w:hint="eastAsia"/>
          <w:sz w:val="21"/>
          <w:szCs w:val="24"/>
        </w:rPr>
        <w:t>60%</w:t>
      </w:r>
      <w:r w:rsidRPr="00CF751E">
        <w:rPr>
          <w:rFonts w:ascii="Arial" w:hAnsi="Arial" w:cs="Arial" w:hint="eastAsia"/>
          <w:sz w:val="21"/>
          <w:szCs w:val="24"/>
        </w:rPr>
        <w:t>份额。</w:t>
      </w:r>
    </w:p>
    <w:p w14:paraId="340080C6" w14:textId="77777777" w:rsidR="00DC10A8" w:rsidRDefault="00DC10A8" w:rsidP="00DC10A8">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两项目</w:t>
      </w:r>
      <w:r w:rsidRPr="00CF751E">
        <w:rPr>
          <w:rFonts w:ascii="Arial" w:hAnsi="Arial" w:cs="Arial"/>
          <w:sz w:val="21"/>
          <w:szCs w:val="24"/>
        </w:rPr>
        <w:t>配售房源共</w:t>
      </w:r>
      <w:r w:rsidRPr="00CF751E">
        <w:rPr>
          <w:rFonts w:ascii="Arial" w:hAnsi="Arial" w:cs="Arial"/>
          <w:sz w:val="21"/>
          <w:szCs w:val="24"/>
        </w:rPr>
        <w:t>803</w:t>
      </w:r>
      <w:r w:rsidRPr="00CF751E">
        <w:rPr>
          <w:rFonts w:ascii="Arial" w:hAnsi="Arial" w:cs="Arial"/>
          <w:sz w:val="21"/>
          <w:szCs w:val="24"/>
        </w:rPr>
        <w:t>套，分两部分配售</w:t>
      </w:r>
      <w:r w:rsidRPr="00CF751E">
        <w:rPr>
          <w:rFonts w:ascii="Arial" w:hAnsi="Arial" w:cs="Arial" w:hint="eastAsia"/>
          <w:sz w:val="21"/>
          <w:szCs w:val="24"/>
        </w:rPr>
        <w:t>，</w:t>
      </w:r>
      <w:r w:rsidRPr="00CF751E">
        <w:rPr>
          <w:rFonts w:ascii="Arial" w:hAnsi="Arial" w:cs="Arial"/>
          <w:sz w:val="21"/>
          <w:szCs w:val="24"/>
        </w:rPr>
        <w:t>其中，第一部分共</w:t>
      </w:r>
      <w:r w:rsidRPr="00CF751E">
        <w:rPr>
          <w:rFonts w:ascii="Arial" w:hAnsi="Arial" w:cs="Arial"/>
          <w:sz w:val="21"/>
          <w:szCs w:val="24"/>
        </w:rPr>
        <w:t>110</w:t>
      </w:r>
      <w:r w:rsidRPr="00CF751E">
        <w:rPr>
          <w:rFonts w:ascii="Arial" w:hAnsi="Arial" w:cs="Arial"/>
          <w:sz w:val="21"/>
          <w:szCs w:val="24"/>
        </w:rPr>
        <w:t>套，包括：未来融尚家园项目</w:t>
      </w:r>
      <w:r w:rsidRPr="00CF751E">
        <w:rPr>
          <w:rFonts w:ascii="Arial" w:hAnsi="Arial" w:cs="Arial"/>
          <w:sz w:val="21"/>
          <w:szCs w:val="24"/>
        </w:rPr>
        <w:t>56</w:t>
      </w:r>
      <w:r w:rsidRPr="00CF751E">
        <w:rPr>
          <w:rFonts w:ascii="Arial" w:hAnsi="Arial" w:cs="Arial"/>
          <w:sz w:val="21"/>
          <w:szCs w:val="24"/>
        </w:rPr>
        <w:t>套两居室，绿地慧谷中心项目中</w:t>
      </w:r>
      <w:r w:rsidRPr="00CF751E">
        <w:rPr>
          <w:rFonts w:ascii="Arial" w:hAnsi="Arial" w:cs="Arial"/>
          <w:sz w:val="21"/>
          <w:szCs w:val="24"/>
        </w:rPr>
        <w:t>19</w:t>
      </w:r>
      <w:r w:rsidRPr="00CF751E">
        <w:rPr>
          <w:rFonts w:ascii="Arial" w:hAnsi="Arial" w:cs="Arial"/>
          <w:sz w:val="21"/>
          <w:szCs w:val="24"/>
        </w:rPr>
        <w:t>套一居室、</w:t>
      </w:r>
      <w:r w:rsidRPr="00CF751E">
        <w:rPr>
          <w:rFonts w:ascii="Arial" w:hAnsi="Arial" w:cs="Arial"/>
          <w:sz w:val="21"/>
          <w:szCs w:val="24"/>
        </w:rPr>
        <w:t>35</w:t>
      </w:r>
      <w:r w:rsidRPr="00CF751E">
        <w:rPr>
          <w:rFonts w:ascii="Arial" w:hAnsi="Arial" w:cs="Arial"/>
          <w:sz w:val="21"/>
          <w:szCs w:val="24"/>
        </w:rPr>
        <w:t>套两居室。第二部分共</w:t>
      </w:r>
      <w:r w:rsidRPr="00CF751E">
        <w:rPr>
          <w:rFonts w:ascii="Arial" w:hAnsi="Arial" w:cs="Arial"/>
          <w:sz w:val="21"/>
          <w:szCs w:val="24"/>
        </w:rPr>
        <w:t>693</w:t>
      </w:r>
      <w:r w:rsidRPr="00CF751E">
        <w:rPr>
          <w:rFonts w:ascii="Arial" w:hAnsi="Arial" w:cs="Arial"/>
          <w:sz w:val="21"/>
          <w:szCs w:val="24"/>
        </w:rPr>
        <w:t>套，包括：未来融尚家园项目</w:t>
      </w:r>
      <w:r w:rsidRPr="00CF751E">
        <w:rPr>
          <w:rFonts w:ascii="Arial" w:hAnsi="Arial" w:cs="Arial"/>
          <w:sz w:val="21"/>
          <w:szCs w:val="24"/>
        </w:rPr>
        <w:t>2</w:t>
      </w:r>
      <w:r w:rsidRPr="00CF751E">
        <w:rPr>
          <w:rFonts w:ascii="Arial" w:hAnsi="Arial" w:cs="Arial"/>
          <w:sz w:val="21"/>
          <w:szCs w:val="24"/>
        </w:rPr>
        <w:t>套一居室、</w:t>
      </w:r>
      <w:r w:rsidRPr="00CF751E">
        <w:rPr>
          <w:rFonts w:ascii="Arial" w:hAnsi="Arial" w:cs="Arial"/>
          <w:sz w:val="21"/>
          <w:szCs w:val="24"/>
        </w:rPr>
        <w:t>257</w:t>
      </w:r>
      <w:r w:rsidRPr="00CF751E">
        <w:rPr>
          <w:rFonts w:ascii="Arial" w:hAnsi="Arial" w:cs="Arial"/>
          <w:sz w:val="21"/>
          <w:szCs w:val="24"/>
        </w:rPr>
        <w:t>套两居室，绿地慧谷中心项目中</w:t>
      </w:r>
      <w:r w:rsidRPr="00CF751E">
        <w:rPr>
          <w:rFonts w:ascii="Arial" w:hAnsi="Arial" w:cs="Arial"/>
          <w:sz w:val="21"/>
          <w:szCs w:val="24"/>
        </w:rPr>
        <w:t>147</w:t>
      </w:r>
      <w:r w:rsidRPr="00CF751E">
        <w:rPr>
          <w:rFonts w:ascii="Arial" w:hAnsi="Arial" w:cs="Arial"/>
          <w:sz w:val="21"/>
          <w:szCs w:val="24"/>
        </w:rPr>
        <w:t>套一居室、</w:t>
      </w:r>
      <w:r w:rsidRPr="00CF751E">
        <w:rPr>
          <w:rFonts w:ascii="Arial" w:hAnsi="Arial" w:cs="Arial"/>
          <w:sz w:val="21"/>
          <w:szCs w:val="24"/>
        </w:rPr>
        <w:t>287</w:t>
      </w:r>
      <w:r w:rsidRPr="00CF751E">
        <w:rPr>
          <w:rFonts w:ascii="Arial" w:hAnsi="Arial" w:cs="Arial"/>
          <w:sz w:val="21"/>
          <w:szCs w:val="24"/>
        </w:rPr>
        <w:t>套两居室。</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49.28</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1258E986" w14:textId="68FA9452" w:rsidR="00DC10A8" w:rsidRDefault="00DC10A8" w:rsidP="00DC10A8">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hint="eastAsia"/>
          <w:sz w:val="21"/>
        </w:rPr>
        <w:t>2</w:t>
      </w:r>
      <w:r>
        <w:rPr>
          <w:rFonts w:ascii="Arial" w:hAnsi="Arial" w:cs="Arial" w:hint="eastAsia"/>
          <w:sz w:val="21"/>
        </w:rPr>
        <w:t>）</w:t>
      </w:r>
      <w:r w:rsidRPr="00CF751E">
        <w:rPr>
          <w:rFonts w:ascii="Arial" w:hAnsi="Arial" w:cs="Arial" w:hint="eastAsia"/>
          <w:sz w:val="21"/>
        </w:rPr>
        <w:t>未来逸园项目</w:t>
      </w:r>
    </w:p>
    <w:p w14:paraId="780378FE" w14:textId="77777777" w:rsidR="00DC10A8" w:rsidRPr="00CF751E" w:rsidRDefault="00DC10A8" w:rsidP="00DC10A8">
      <w:pPr>
        <w:shd w:val="clear" w:color="auto" w:fill="FFFFFF"/>
        <w:adjustRightInd w:val="0"/>
        <w:snapToGrid w:val="0"/>
        <w:spacing w:line="480" w:lineRule="auto"/>
        <w:ind w:firstLineChars="200" w:firstLine="420"/>
        <w:jc w:val="both"/>
        <w:rPr>
          <w:rFonts w:ascii="Arial" w:hAnsi="Arial" w:cs="Arial"/>
          <w:sz w:val="21"/>
        </w:rPr>
      </w:pPr>
      <w:r>
        <w:rPr>
          <w:rFonts w:ascii="Arial" w:hAnsi="Arial" w:cs="Arial" w:hint="eastAsia"/>
          <w:sz w:val="21"/>
        </w:rPr>
        <w:t>2021</w:t>
      </w:r>
      <w:r>
        <w:rPr>
          <w:rFonts w:ascii="Arial" w:hAnsi="Arial" w:cs="Arial" w:hint="eastAsia"/>
          <w:sz w:val="21"/>
        </w:rPr>
        <w:t>年</w:t>
      </w:r>
      <w:r>
        <w:rPr>
          <w:rFonts w:ascii="Arial" w:hAnsi="Arial" w:cs="Arial" w:hint="eastAsia"/>
          <w:sz w:val="21"/>
        </w:rPr>
        <w:t>7</w:t>
      </w:r>
      <w:r>
        <w:rPr>
          <w:rFonts w:ascii="Arial" w:hAnsi="Arial" w:cs="Arial" w:hint="eastAsia"/>
          <w:sz w:val="21"/>
        </w:rPr>
        <w:t>月</w:t>
      </w:r>
      <w:r>
        <w:rPr>
          <w:rFonts w:ascii="Arial" w:hAnsi="Arial" w:cs="Arial" w:hint="eastAsia"/>
          <w:sz w:val="21"/>
        </w:rPr>
        <w:t>21</w:t>
      </w:r>
      <w:r>
        <w:rPr>
          <w:rFonts w:ascii="Arial" w:hAnsi="Arial" w:cs="Arial" w:hint="eastAsia"/>
          <w:sz w:val="21"/>
        </w:rPr>
        <w:t>日</w:t>
      </w:r>
      <w:r>
        <w:rPr>
          <w:rFonts w:ascii="Arial" w:hAnsi="Arial" w:cs="Arial"/>
          <w:sz w:val="21"/>
        </w:rPr>
        <w:t>，</w:t>
      </w:r>
      <w:r w:rsidRPr="00CF751E">
        <w:rPr>
          <w:rFonts w:ascii="Arial" w:hAnsi="Arial" w:cs="Arial" w:hint="eastAsia"/>
          <w:sz w:val="21"/>
        </w:rPr>
        <w:t>未来逸园项目开始</w:t>
      </w:r>
      <w:r w:rsidRPr="00CF751E">
        <w:rPr>
          <w:rFonts w:ascii="Arial" w:hAnsi="Arial" w:cs="Arial"/>
          <w:sz w:val="21"/>
        </w:rPr>
        <w:t>申购，</w:t>
      </w:r>
      <w:r w:rsidRPr="00CF751E">
        <w:rPr>
          <w:rFonts w:ascii="Arial" w:hAnsi="Arial" w:cs="Arial" w:hint="eastAsia"/>
          <w:sz w:val="21"/>
        </w:rPr>
        <w:t>项目位于北七家镇，项目四至：北至东三旗一街，南至东三旗二街，西至东三旗中路，东至东三旗东路。项目规划总建筑面积</w:t>
      </w:r>
      <w:r w:rsidRPr="00CF751E">
        <w:rPr>
          <w:rFonts w:ascii="Arial" w:hAnsi="Arial" w:cs="Arial" w:hint="eastAsia"/>
          <w:sz w:val="21"/>
        </w:rPr>
        <w:t>150833.52</w:t>
      </w:r>
      <w:r w:rsidRPr="00CF751E">
        <w:rPr>
          <w:rFonts w:ascii="Arial" w:hAnsi="Arial" w:cs="Arial" w:hint="eastAsia"/>
          <w:sz w:val="21"/>
        </w:rPr>
        <w:t>平方米，地上建筑面积</w:t>
      </w:r>
      <w:r w:rsidRPr="00CF751E">
        <w:rPr>
          <w:rFonts w:ascii="Arial" w:hAnsi="Arial" w:cs="Arial" w:hint="eastAsia"/>
          <w:sz w:val="21"/>
        </w:rPr>
        <w:t>97577</w:t>
      </w:r>
      <w:r w:rsidRPr="00CF751E">
        <w:rPr>
          <w:rFonts w:ascii="Arial" w:hAnsi="Arial" w:cs="Arial" w:hint="eastAsia"/>
          <w:sz w:val="21"/>
        </w:rPr>
        <w:t>平方米，地下建筑面积</w:t>
      </w:r>
      <w:r w:rsidRPr="00CF751E">
        <w:rPr>
          <w:rFonts w:ascii="Arial" w:hAnsi="Arial" w:cs="Arial" w:hint="eastAsia"/>
          <w:sz w:val="21"/>
        </w:rPr>
        <w:t>53256.52</w:t>
      </w:r>
      <w:r w:rsidRPr="00CF751E">
        <w:rPr>
          <w:rFonts w:ascii="Arial" w:hAnsi="Arial" w:cs="Arial" w:hint="eastAsia"/>
          <w:sz w:val="21"/>
        </w:rPr>
        <w:t>平方米，其中共有产权住房规划建筑面积</w:t>
      </w:r>
      <w:r w:rsidRPr="00CF751E">
        <w:rPr>
          <w:rFonts w:ascii="Arial" w:hAnsi="Arial" w:cs="Arial" w:hint="eastAsia"/>
          <w:sz w:val="21"/>
        </w:rPr>
        <w:t>93123.06</w:t>
      </w:r>
      <w:r w:rsidRPr="00CF751E">
        <w:rPr>
          <w:rFonts w:ascii="Arial" w:hAnsi="Arial" w:cs="Arial" w:hint="eastAsia"/>
          <w:sz w:val="21"/>
        </w:rPr>
        <w:t>平方米，为全装修交房。套型主要为约</w:t>
      </w:r>
      <w:r w:rsidRPr="00CF751E">
        <w:rPr>
          <w:rFonts w:ascii="Arial" w:hAnsi="Arial" w:cs="Arial" w:hint="eastAsia"/>
          <w:sz w:val="21"/>
        </w:rPr>
        <w:t>68</w:t>
      </w:r>
      <w:r w:rsidRPr="00CF751E">
        <w:rPr>
          <w:rFonts w:ascii="Arial" w:hAnsi="Arial" w:cs="Arial" w:hint="eastAsia"/>
          <w:sz w:val="21"/>
        </w:rPr>
        <w:t>平方米一居</w:t>
      </w:r>
      <w:r w:rsidRPr="00CF751E">
        <w:rPr>
          <w:rFonts w:ascii="Arial" w:hAnsi="Arial" w:cs="Arial" w:hint="eastAsia"/>
          <w:sz w:val="21"/>
        </w:rPr>
        <w:t>2</w:t>
      </w:r>
      <w:r w:rsidRPr="00CF751E">
        <w:rPr>
          <w:rFonts w:ascii="Arial" w:hAnsi="Arial" w:cs="Arial" w:hint="eastAsia"/>
          <w:sz w:val="21"/>
        </w:rPr>
        <w:t>套，约</w:t>
      </w:r>
      <w:r w:rsidRPr="00CF751E">
        <w:rPr>
          <w:rFonts w:ascii="Arial" w:hAnsi="Arial" w:cs="Arial" w:hint="eastAsia"/>
          <w:sz w:val="21"/>
        </w:rPr>
        <w:t>89</w:t>
      </w:r>
      <w:r w:rsidRPr="00CF751E">
        <w:rPr>
          <w:rFonts w:ascii="Arial" w:hAnsi="Arial" w:cs="Arial" w:hint="eastAsia"/>
          <w:sz w:val="21"/>
        </w:rPr>
        <w:t>平方米两居</w:t>
      </w:r>
      <w:r w:rsidRPr="00CF751E">
        <w:rPr>
          <w:rFonts w:ascii="Arial" w:hAnsi="Arial" w:cs="Arial" w:hint="eastAsia"/>
          <w:sz w:val="21"/>
        </w:rPr>
        <w:t>742</w:t>
      </w:r>
      <w:r w:rsidRPr="00CF751E">
        <w:rPr>
          <w:rFonts w:ascii="Arial" w:hAnsi="Arial" w:cs="Arial" w:hint="eastAsia"/>
          <w:sz w:val="21"/>
        </w:rPr>
        <w:t>套，约</w:t>
      </w:r>
      <w:r w:rsidRPr="00CF751E">
        <w:rPr>
          <w:rFonts w:ascii="Arial" w:hAnsi="Arial" w:cs="Arial" w:hint="eastAsia"/>
          <w:sz w:val="21"/>
        </w:rPr>
        <w:t>120</w:t>
      </w:r>
      <w:r w:rsidRPr="00CF751E">
        <w:rPr>
          <w:rFonts w:ascii="Arial" w:hAnsi="Arial" w:cs="Arial" w:hint="eastAsia"/>
          <w:sz w:val="21"/>
        </w:rPr>
        <w:t>平方米三居</w:t>
      </w:r>
      <w:r w:rsidRPr="00CF751E">
        <w:rPr>
          <w:rFonts w:ascii="Arial" w:hAnsi="Arial" w:cs="Arial" w:hint="eastAsia"/>
          <w:sz w:val="21"/>
        </w:rPr>
        <w:t>238</w:t>
      </w:r>
      <w:r w:rsidRPr="00CF751E">
        <w:rPr>
          <w:rFonts w:ascii="Arial" w:hAnsi="Arial" w:cs="Arial" w:hint="eastAsia"/>
          <w:sz w:val="21"/>
        </w:rPr>
        <w:t>套，总套数</w:t>
      </w:r>
      <w:r>
        <w:rPr>
          <w:rFonts w:ascii="Arial" w:hAnsi="Arial" w:cs="Arial" w:hint="eastAsia"/>
          <w:sz w:val="21"/>
        </w:rPr>
        <w:t>999</w:t>
      </w:r>
      <w:r>
        <w:rPr>
          <w:rFonts w:ascii="Arial" w:hAnsi="Arial" w:cs="Arial" w:hint="eastAsia"/>
          <w:sz w:val="21"/>
        </w:rPr>
        <w:t>套</w:t>
      </w:r>
      <w:r w:rsidRPr="00CF751E">
        <w:rPr>
          <w:rFonts w:ascii="Arial" w:hAnsi="Arial" w:cs="Arial" w:hint="eastAsia"/>
          <w:sz w:val="21"/>
        </w:rPr>
        <w:t>。含全装修费用销售均价</w:t>
      </w:r>
      <w:r w:rsidRPr="00CF751E">
        <w:rPr>
          <w:rFonts w:ascii="Arial" w:hAnsi="Arial" w:cs="Arial" w:hint="eastAsia"/>
          <w:sz w:val="21"/>
        </w:rPr>
        <w:t>27000</w:t>
      </w:r>
      <w:r w:rsidRPr="00CF751E">
        <w:rPr>
          <w:rFonts w:ascii="Arial" w:hAnsi="Arial" w:cs="Arial" w:hint="eastAsia"/>
          <w:sz w:val="21"/>
        </w:rPr>
        <w:t>元</w:t>
      </w:r>
      <w:r w:rsidRPr="00CF751E">
        <w:rPr>
          <w:rFonts w:ascii="Arial" w:hAnsi="Arial" w:cs="Arial" w:hint="eastAsia"/>
          <w:sz w:val="21"/>
        </w:rPr>
        <w:t>/</w:t>
      </w:r>
      <w:r w:rsidRPr="00CF751E">
        <w:rPr>
          <w:rFonts w:ascii="Arial" w:hAnsi="Arial" w:cs="Arial" w:hint="eastAsia"/>
          <w:sz w:val="21"/>
        </w:rPr>
        <w:t>平方米（根据具体楼层、朝向在±</w:t>
      </w:r>
      <w:r w:rsidRPr="00CF751E">
        <w:rPr>
          <w:rFonts w:ascii="Arial" w:hAnsi="Arial" w:cs="Arial" w:hint="eastAsia"/>
          <w:sz w:val="21"/>
        </w:rPr>
        <w:t>5%</w:t>
      </w:r>
      <w:r w:rsidRPr="00CF751E">
        <w:rPr>
          <w:rFonts w:ascii="Arial" w:hAnsi="Arial" w:cs="Arial" w:hint="eastAsia"/>
          <w:sz w:val="21"/>
        </w:rPr>
        <w:t>的范围内调整销售价格）。单套住房的购房人产权份额比例为</w:t>
      </w:r>
      <w:r w:rsidRPr="00CF751E">
        <w:rPr>
          <w:rFonts w:ascii="Arial" w:hAnsi="Arial" w:cs="Arial" w:hint="eastAsia"/>
          <w:sz w:val="21"/>
        </w:rPr>
        <w:t>65%</w:t>
      </w:r>
      <w:r w:rsidRPr="00CF751E">
        <w:rPr>
          <w:rFonts w:ascii="Arial" w:hAnsi="Arial" w:cs="Arial" w:hint="eastAsia"/>
          <w:sz w:val="21"/>
        </w:rPr>
        <w:t>，北京市昌平保障房建设投资管理有限公司（政府产权份额代持机构）持有剩余</w:t>
      </w:r>
      <w:r w:rsidRPr="00CF751E">
        <w:rPr>
          <w:rFonts w:ascii="Arial" w:hAnsi="Arial" w:cs="Arial" w:hint="eastAsia"/>
          <w:sz w:val="21"/>
        </w:rPr>
        <w:t>35%</w:t>
      </w:r>
      <w:r w:rsidRPr="00CF751E">
        <w:rPr>
          <w:rFonts w:ascii="Arial" w:hAnsi="Arial" w:cs="Arial" w:hint="eastAsia"/>
          <w:sz w:val="21"/>
        </w:rPr>
        <w:t>产权份额。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51.65</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384594C5" w14:textId="08D0C244" w:rsidR="00DC10A8" w:rsidRPr="00CF751E" w:rsidRDefault="00DC10A8" w:rsidP="00DC10A8">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sz w:val="21"/>
        </w:rPr>
        <w:t>3</w:t>
      </w:r>
      <w:r>
        <w:rPr>
          <w:rFonts w:ascii="Arial" w:hAnsi="Arial" w:cs="Arial" w:hint="eastAsia"/>
          <w:sz w:val="21"/>
        </w:rPr>
        <w:t>）</w:t>
      </w:r>
      <w:r w:rsidRPr="00CF751E">
        <w:rPr>
          <w:rFonts w:ascii="Arial" w:hAnsi="Arial" w:cs="Arial" w:hint="eastAsia"/>
          <w:sz w:val="21"/>
        </w:rPr>
        <w:t>未来慧园项目</w:t>
      </w:r>
    </w:p>
    <w:p w14:paraId="60692401" w14:textId="77777777" w:rsidR="00DC10A8" w:rsidRPr="007A4C66" w:rsidRDefault="00DC10A8" w:rsidP="00DC10A8">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2022</w:t>
      </w:r>
      <w:r w:rsidRPr="00CF751E">
        <w:rPr>
          <w:rFonts w:ascii="Arial" w:hAnsi="Arial" w:cs="Arial" w:hint="eastAsia"/>
          <w:sz w:val="21"/>
          <w:szCs w:val="24"/>
        </w:rPr>
        <w:t>年</w:t>
      </w:r>
      <w:r w:rsidRPr="00CF751E">
        <w:rPr>
          <w:rFonts w:ascii="Arial" w:hAnsi="Arial" w:cs="Arial" w:hint="eastAsia"/>
          <w:sz w:val="21"/>
          <w:szCs w:val="24"/>
        </w:rPr>
        <w:t>8</w:t>
      </w:r>
      <w:r w:rsidRPr="00CF751E">
        <w:rPr>
          <w:rFonts w:ascii="Arial" w:hAnsi="Arial" w:cs="Arial" w:hint="eastAsia"/>
          <w:sz w:val="21"/>
          <w:szCs w:val="24"/>
        </w:rPr>
        <w:t>月</w:t>
      </w:r>
      <w:r w:rsidRPr="00CF751E">
        <w:rPr>
          <w:rFonts w:ascii="Arial" w:hAnsi="Arial" w:cs="Arial" w:hint="eastAsia"/>
          <w:sz w:val="21"/>
          <w:szCs w:val="24"/>
        </w:rPr>
        <w:t>11</w:t>
      </w:r>
      <w:r w:rsidRPr="00CF751E">
        <w:rPr>
          <w:rFonts w:ascii="Arial" w:hAnsi="Arial" w:cs="Arial" w:hint="eastAsia"/>
          <w:sz w:val="21"/>
          <w:szCs w:val="24"/>
        </w:rPr>
        <w:t>日</w:t>
      </w:r>
      <w:r w:rsidRPr="00CF751E">
        <w:rPr>
          <w:rFonts w:ascii="Arial" w:hAnsi="Arial" w:cs="Arial"/>
          <w:sz w:val="21"/>
          <w:szCs w:val="24"/>
        </w:rPr>
        <w:t>，</w:t>
      </w:r>
      <w:r w:rsidRPr="00CF751E">
        <w:rPr>
          <w:rFonts w:ascii="Arial" w:hAnsi="Arial" w:cs="Arial" w:hint="eastAsia"/>
          <w:sz w:val="21"/>
          <w:szCs w:val="24"/>
        </w:rPr>
        <w:t>未来慧园项目</w:t>
      </w:r>
      <w:r w:rsidRPr="007A4C66">
        <w:rPr>
          <w:rFonts w:ascii="Arial" w:hAnsi="Arial" w:cs="Arial"/>
          <w:sz w:val="21"/>
          <w:szCs w:val="24"/>
        </w:rPr>
        <w:t>开始申购，</w:t>
      </w:r>
      <w:r w:rsidRPr="00CF751E">
        <w:rPr>
          <w:rFonts w:ascii="Arial" w:hAnsi="Arial" w:cs="Arial" w:hint="eastAsia"/>
          <w:sz w:val="21"/>
          <w:szCs w:val="24"/>
        </w:rPr>
        <w:t>项目位于</w:t>
      </w:r>
      <w:r w:rsidRPr="00CF751E">
        <w:rPr>
          <w:rFonts w:ascii="Arial" w:hAnsi="Arial" w:cs="Arial"/>
          <w:sz w:val="21"/>
          <w:szCs w:val="24"/>
        </w:rPr>
        <w:t>昌平区北七家镇未来科学城南区</w:t>
      </w:r>
      <w:r w:rsidRPr="00CF751E">
        <w:rPr>
          <w:rFonts w:ascii="Arial" w:hAnsi="Arial" w:cs="Arial"/>
          <w:sz w:val="21"/>
          <w:szCs w:val="24"/>
        </w:rPr>
        <w:t>C-16</w:t>
      </w:r>
      <w:r w:rsidRPr="00CF751E">
        <w:rPr>
          <w:rFonts w:ascii="Arial" w:hAnsi="Arial" w:cs="Arial"/>
          <w:sz w:val="21"/>
          <w:szCs w:val="24"/>
        </w:rPr>
        <w:t>地块</w:t>
      </w:r>
      <w:r w:rsidRPr="00CF751E">
        <w:rPr>
          <w:rFonts w:ascii="Arial" w:hAnsi="Arial" w:cs="Arial"/>
          <w:sz w:val="21"/>
          <w:szCs w:val="24"/>
        </w:rPr>
        <w:t>R2</w:t>
      </w:r>
      <w:r w:rsidRPr="00CF751E">
        <w:rPr>
          <w:rFonts w:ascii="Arial" w:hAnsi="Arial" w:cs="Arial"/>
          <w:sz w:val="21"/>
          <w:szCs w:val="24"/>
        </w:rPr>
        <w:t>二类居住用地，项目四至：东至鲁疃东路，南至英才南二街，西至鲁疃路，北至英才南一街。</w:t>
      </w:r>
      <w:r w:rsidRPr="007A4C66">
        <w:rPr>
          <w:rFonts w:ascii="Arial" w:hAnsi="Arial" w:cs="Arial"/>
          <w:sz w:val="21"/>
          <w:szCs w:val="24"/>
        </w:rPr>
        <w:t>项</w:t>
      </w:r>
      <w:r w:rsidRPr="007A4C66">
        <w:rPr>
          <w:rFonts w:ascii="Arial" w:hAnsi="Arial" w:cs="Arial"/>
          <w:sz w:val="21"/>
          <w:szCs w:val="24"/>
        </w:rPr>
        <w:lastRenderedPageBreak/>
        <w:t>目规划总建筑面积</w:t>
      </w:r>
      <w:r w:rsidRPr="007A4C66">
        <w:rPr>
          <w:rFonts w:ascii="Arial" w:hAnsi="Arial" w:cs="Arial"/>
          <w:sz w:val="21"/>
          <w:szCs w:val="24"/>
        </w:rPr>
        <w:t>174620.32</w:t>
      </w:r>
      <w:r w:rsidRPr="007A4C66">
        <w:rPr>
          <w:rFonts w:ascii="Arial" w:hAnsi="Arial" w:cs="Arial"/>
          <w:sz w:val="21"/>
          <w:szCs w:val="24"/>
        </w:rPr>
        <w:t>平方米，地上建筑面积</w:t>
      </w:r>
      <w:r w:rsidRPr="007A4C66">
        <w:rPr>
          <w:rFonts w:ascii="Arial" w:hAnsi="Arial" w:cs="Arial"/>
          <w:sz w:val="21"/>
          <w:szCs w:val="24"/>
        </w:rPr>
        <w:t>106815</w:t>
      </w:r>
      <w:r w:rsidRPr="007A4C66">
        <w:rPr>
          <w:rFonts w:ascii="Arial" w:hAnsi="Arial" w:cs="Arial"/>
          <w:sz w:val="21"/>
          <w:szCs w:val="24"/>
        </w:rPr>
        <w:t>平方米，地下建筑面积</w:t>
      </w:r>
      <w:r w:rsidRPr="007A4C66">
        <w:rPr>
          <w:rFonts w:ascii="Arial" w:hAnsi="Arial" w:cs="Arial"/>
          <w:sz w:val="21"/>
          <w:szCs w:val="24"/>
        </w:rPr>
        <w:t>67805.32</w:t>
      </w:r>
      <w:r w:rsidRPr="007A4C66">
        <w:rPr>
          <w:rFonts w:ascii="Arial" w:hAnsi="Arial" w:cs="Arial"/>
          <w:sz w:val="21"/>
          <w:szCs w:val="24"/>
        </w:rPr>
        <w:t>平方米，其中共有产权住房建筑面积</w:t>
      </w:r>
      <w:r w:rsidRPr="007A4C66">
        <w:rPr>
          <w:rFonts w:ascii="Arial" w:hAnsi="Arial" w:cs="Arial"/>
          <w:sz w:val="21"/>
          <w:szCs w:val="24"/>
        </w:rPr>
        <w:t>102642.4</w:t>
      </w:r>
      <w:r w:rsidRPr="007A4C66">
        <w:rPr>
          <w:rFonts w:ascii="Arial" w:hAnsi="Arial" w:cs="Arial"/>
          <w:sz w:val="21"/>
          <w:szCs w:val="24"/>
        </w:rPr>
        <w:t>平方米，房屋为全装修交房。本次配售房源为</w:t>
      </w:r>
      <w:r w:rsidRPr="007A4C66">
        <w:rPr>
          <w:rFonts w:ascii="Arial" w:hAnsi="Arial" w:cs="Arial"/>
          <w:sz w:val="21"/>
          <w:szCs w:val="24"/>
        </w:rPr>
        <w:t>1061</w:t>
      </w:r>
      <w:r w:rsidRPr="007A4C66">
        <w:rPr>
          <w:rFonts w:ascii="Arial" w:hAnsi="Arial" w:cs="Arial"/>
          <w:sz w:val="21"/>
          <w:szCs w:val="24"/>
        </w:rPr>
        <w:t>套，其中约</w:t>
      </w:r>
      <w:r w:rsidRPr="007A4C66">
        <w:rPr>
          <w:rFonts w:ascii="Arial" w:hAnsi="Arial" w:cs="Arial"/>
          <w:sz w:val="21"/>
          <w:szCs w:val="24"/>
        </w:rPr>
        <w:t>88</w:t>
      </w:r>
      <w:r w:rsidRPr="007A4C66">
        <w:rPr>
          <w:rFonts w:ascii="Arial" w:hAnsi="Arial" w:cs="Arial"/>
          <w:sz w:val="21"/>
          <w:szCs w:val="24"/>
        </w:rPr>
        <w:t>平方米两居</w:t>
      </w:r>
      <w:r w:rsidRPr="007A4C66">
        <w:rPr>
          <w:rFonts w:ascii="Arial" w:hAnsi="Arial" w:cs="Arial"/>
          <w:sz w:val="21"/>
          <w:szCs w:val="24"/>
        </w:rPr>
        <w:t>809</w:t>
      </w:r>
      <w:r w:rsidRPr="007A4C66">
        <w:rPr>
          <w:rFonts w:ascii="Arial" w:hAnsi="Arial" w:cs="Arial"/>
          <w:sz w:val="21"/>
          <w:szCs w:val="24"/>
        </w:rPr>
        <w:t>套、约</w:t>
      </w:r>
      <w:r w:rsidRPr="007A4C66">
        <w:rPr>
          <w:rFonts w:ascii="Arial" w:hAnsi="Arial" w:cs="Arial"/>
          <w:sz w:val="21"/>
          <w:szCs w:val="24"/>
        </w:rPr>
        <w:t>119</w:t>
      </w:r>
      <w:r w:rsidRPr="007A4C66">
        <w:rPr>
          <w:rFonts w:ascii="Arial" w:hAnsi="Arial" w:cs="Arial"/>
          <w:sz w:val="21"/>
          <w:szCs w:val="24"/>
        </w:rPr>
        <w:t>平方米三居</w:t>
      </w:r>
      <w:r w:rsidRPr="007A4C66">
        <w:rPr>
          <w:rFonts w:ascii="Arial" w:hAnsi="Arial" w:cs="Arial"/>
          <w:sz w:val="21"/>
          <w:szCs w:val="24"/>
        </w:rPr>
        <w:t>252</w:t>
      </w:r>
      <w:r w:rsidRPr="007A4C66">
        <w:rPr>
          <w:rFonts w:ascii="Arial" w:hAnsi="Arial" w:cs="Arial"/>
          <w:sz w:val="21"/>
          <w:szCs w:val="24"/>
        </w:rPr>
        <w:t>套。含全装修费用销售均价</w:t>
      </w:r>
      <w:r w:rsidRPr="007A4C66">
        <w:rPr>
          <w:rFonts w:ascii="Arial" w:hAnsi="Arial" w:cs="Arial"/>
          <w:sz w:val="21"/>
          <w:szCs w:val="24"/>
        </w:rPr>
        <w:t>32000</w:t>
      </w:r>
      <w:r w:rsidRPr="007A4C66">
        <w:rPr>
          <w:rFonts w:ascii="Arial" w:hAnsi="Arial" w:cs="Arial"/>
          <w:sz w:val="21"/>
          <w:szCs w:val="24"/>
        </w:rPr>
        <w:t>元</w:t>
      </w:r>
      <w:r w:rsidRPr="007A4C66">
        <w:rPr>
          <w:rFonts w:ascii="Arial" w:hAnsi="Arial" w:cs="Arial"/>
          <w:sz w:val="21"/>
          <w:szCs w:val="24"/>
        </w:rPr>
        <w:t>/</w:t>
      </w:r>
      <w:r w:rsidRPr="007A4C66">
        <w:rPr>
          <w:rFonts w:ascii="Arial" w:hAnsi="Arial" w:cs="Arial"/>
          <w:sz w:val="21"/>
          <w:szCs w:val="24"/>
        </w:rPr>
        <w:t>平方米（根据具体楼层、朝向在</w:t>
      </w:r>
      <w:r w:rsidRPr="007A4C66">
        <w:rPr>
          <w:rFonts w:ascii="Arial" w:hAnsi="Arial" w:cs="Arial"/>
          <w:sz w:val="21"/>
          <w:szCs w:val="24"/>
        </w:rPr>
        <w:t>±5%</w:t>
      </w:r>
      <w:r w:rsidRPr="007A4C66">
        <w:rPr>
          <w:rFonts w:ascii="Arial" w:hAnsi="Arial" w:cs="Arial"/>
          <w:sz w:val="21"/>
          <w:szCs w:val="24"/>
        </w:rPr>
        <w:t>的范围内调整销售价格）。</w:t>
      </w:r>
      <w:r w:rsidRPr="00CF751E">
        <w:rPr>
          <w:rFonts w:ascii="Arial" w:hAnsi="Arial" w:cs="Arial"/>
          <w:sz w:val="21"/>
          <w:szCs w:val="24"/>
        </w:rPr>
        <w:t>单套住房的购房人持有产权份额比例为</w:t>
      </w:r>
      <w:r w:rsidRPr="00CF751E">
        <w:rPr>
          <w:rFonts w:ascii="Arial" w:hAnsi="Arial" w:cs="Arial"/>
          <w:sz w:val="21"/>
          <w:szCs w:val="24"/>
        </w:rPr>
        <w:t>70%</w:t>
      </w:r>
      <w:r w:rsidRPr="00CF751E">
        <w:rPr>
          <w:rFonts w:ascii="Arial" w:hAnsi="Arial" w:cs="Arial"/>
          <w:sz w:val="21"/>
          <w:szCs w:val="24"/>
        </w:rPr>
        <w:t>，北京市昌平保障房建设投资管理有限公司（政府产权份额代持机构）持有剩余</w:t>
      </w:r>
      <w:r w:rsidRPr="00CF751E">
        <w:rPr>
          <w:rFonts w:ascii="Arial" w:hAnsi="Arial" w:cs="Arial"/>
          <w:sz w:val="21"/>
          <w:szCs w:val="24"/>
        </w:rPr>
        <w:t>30%</w:t>
      </w:r>
      <w:r w:rsidRPr="00CF751E">
        <w:rPr>
          <w:rFonts w:ascii="Arial" w:hAnsi="Arial" w:cs="Arial"/>
          <w:sz w:val="21"/>
          <w:szCs w:val="24"/>
        </w:rPr>
        <w:t>产权份额。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52.59</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0C5AB9D8" w14:textId="06593E1A" w:rsidR="00DC10A8" w:rsidRDefault="00DC10A8" w:rsidP="005C7F8E">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hint="eastAsia"/>
          <w:sz w:val="21"/>
        </w:rPr>
        <w:t>4</w:t>
      </w:r>
      <w:r>
        <w:rPr>
          <w:rFonts w:ascii="Arial" w:hAnsi="Arial" w:cs="Arial" w:hint="eastAsia"/>
          <w:sz w:val="21"/>
        </w:rPr>
        <w:t>）</w:t>
      </w:r>
      <w:r w:rsidRPr="005C7F8E">
        <w:rPr>
          <w:rFonts w:ascii="Arial" w:hAnsi="Arial" w:cs="Arial" w:hint="eastAsia"/>
          <w:sz w:val="21"/>
        </w:rPr>
        <w:t>翡萃家园项目</w:t>
      </w:r>
    </w:p>
    <w:p w14:paraId="264B53C4" w14:textId="77777777" w:rsidR="00DC10A8" w:rsidRDefault="00DC10A8" w:rsidP="00DC10A8">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t>2018</w:t>
      </w:r>
      <w:r w:rsidRPr="005C7F8E">
        <w:rPr>
          <w:rFonts w:ascii="Arial" w:hAnsi="Arial" w:cs="Arial" w:hint="eastAsia"/>
          <w:sz w:val="21"/>
        </w:rPr>
        <w:t>年</w:t>
      </w:r>
      <w:r w:rsidRPr="005C7F8E">
        <w:rPr>
          <w:rFonts w:ascii="Arial" w:hAnsi="Arial" w:cs="Arial" w:hint="eastAsia"/>
          <w:sz w:val="21"/>
        </w:rPr>
        <w:t>1</w:t>
      </w:r>
      <w:r w:rsidRPr="005C7F8E">
        <w:rPr>
          <w:rFonts w:ascii="Arial" w:hAnsi="Arial" w:cs="Arial" w:hint="eastAsia"/>
          <w:sz w:val="21"/>
        </w:rPr>
        <w:t>月</w:t>
      </w:r>
      <w:r w:rsidRPr="005C7F8E">
        <w:rPr>
          <w:rFonts w:ascii="Arial" w:hAnsi="Arial" w:cs="Arial" w:hint="eastAsia"/>
          <w:sz w:val="21"/>
        </w:rPr>
        <w:t>23</w:t>
      </w:r>
      <w:r w:rsidRPr="005C7F8E">
        <w:rPr>
          <w:rFonts w:ascii="Arial" w:hAnsi="Arial" w:cs="Arial" w:hint="eastAsia"/>
          <w:sz w:val="21"/>
        </w:rPr>
        <w:t>日，绿海家园</w:t>
      </w:r>
      <w:r w:rsidRPr="005C7F8E">
        <w:rPr>
          <w:rFonts w:ascii="Arial" w:hAnsi="Arial" w:cs="Arial"/>
          <w:sz w:val="21"/>
        </w:rPr>
        <w:t>项目</w:t>
      </w:r>
      <w:r w:rsidRPr="005C7F8E">
        <w:rPr>
          <w:rFonts w:ascii="Arial" w:hAnsi="Arial" w:cs="Arial" w:hint="eastAsia"/>
          <w:sz w:val="21"/>
        </w:rPr>
        <w:t>、中骏四季家园项目、翡萃家园项目</w:t>
      </w:r>
      <w:r w:rsidRPr="005C7F8E">
        <w:rPr>
          <w:rFonts w:ascii="Arial" w:hAnsi="Arial" w:cs="Arial"/>
          <w:sz w:val="21"/>
        </w:rPr>
        <w:t>开始申购，</w:t>
      </w:r>
      <w:r w:rsidRPr="005C7F8E">
        <w:rPr>
          <w:rFonts w:ascii="Arial" w:hAnsi="Arial" w:cs="Arial" w:hint="eastAsia"/>
          <w:sz w:val="21"/>
        </w:rPr>
        <w:t>三项目</w:t>
      </w:r>
      <w:r w:rsidRPr="005C7F8E">
        <w:rPr>
          <w:rFonts w:ascii="Arial" w:hAnsi="Arial" w:cs="Arial"/>
          <w:sz w:val="21"/>
        </w:rPr>
        <w:t>立项</w:t>
      </w:r>
      <w:r w:rsidRPr="005C7F8E">
        <w:rPr>
          <w:rFonts w:ascii="Arial" w:hAnsi="Arial" w:cs="Arial" w:hint="eastAsia"/>
          <w:sz w:val="21"/>
        </w:rPr>
        <w:t>均</w:t>
      </w:r>
      <w:r w:rsidRPr="005C7F8E">
        <w:rPr>
          <w:rFonts w:ascii="Arial" w:hAnsi="Arial" w:cs="Arial"/>
          <w:sz w:val="21"/>
        </w:rPr>
        <w:t>为</w:t>
      </w:r>
      <w:r w:rsidRPr="005C7F8E">
        <w:rPr>
          <w:rFonts w:ascii="Arial" w:hAnsi="Arial" w:cs="Arial" w:hint="eastAsia"/>
          <w:sz w:val="21"/>
        </w:rPr>
        <w:t>限价商品住房，由北京市昌平保障房建设投资管理有限公司收购，转化为自住型商品住房。根据《北京市共有产权住房管理暂行办法》（京建法〔</w:t>
      </w:r>
      <w:r w:rsidRPr="005C7F8E">
        <w:rPr>
          <w:rFonts w:ascii="Arial" w:hAnsi="Arial" w:cs="Arial" w:hint="eastAsia"/>
          <w:sz w:val="21"/>
        </w:rPr>
        <w:t>2017</w:t>
      </w:r>
      <w:r w:rsidRPr="005C7F8E">
        <w:rPr>
          <w:rFonts w:ascii="Arial" w:hAnsi="Arial" w:cs="Arial" w:hint="eastAsia"/>
          <w:sz w:val="21"/>
        </w:rPr>
        <w:t>〕</w:t>
      </w:r>
      <w:r w:rsidRPr="005C7F8E">
        <w:rPr>
          <w:rFonts w:ascii="Arial" w:hAnsi="Arial" w:cs="Arial" w:hint="eastAsia"/>
          <w:sz w:val="21"/>
        </w:rPr>
        <w:t>16</w:t>
      </w:r>
      <w:r w:rsidRPr="005C7F8E">
        <w:rPr>
          <w:rFonts w:ascii="Arial" w:hAnsi="Arial" w:cs="Arial" w:hint="eastAsia"/>
          <w:sz w:val="21"/>
        </w:rPr>
        <w:t>号），</w:t>
      </w:r>
      <w:r w:rsidRPr="005C7F8E">
        <w:rPr>
          <w:rFonts w:ascii="Arial" w:hAnsi="Arial" w:cs="Arial" w:hint="eastAsia"/>
          <w:sz w:val="21"/>
        </w:rPr>
        <w:t>2017</w:t>
      </w:r>
      <w:r w:rsidRPr="005C7F8E">
        <w:rPr>
          <w:rFonts w:ascii="Arial" w:hAnsi="Arial" w:cs="Arial" w:hint="eastAsia"/>
          <w:sz w:val="21"/>
        </w:rPr>
        <w:t>年</w:t>
      </w:r>
      <w:r w:rsidRPr="005C7F8E">
        <w:rPr>
          <w:rFonts w:ascii="Arial" w:hAnsi="Arial" w:cs="Arial" w:hint="eastAsia"/>
          <w:sz w:val="21"/>
        </w:rPr>
        <w:t>9</w:t>
      </w:r>
      <w:r w:rsidRPr="005C7F8E">
        <w:rPr>
          <w:rFonts w:ascii="Arial" w:hAnsi="Arial" w:cs="Arial" w:hint="eastAsia"/>
          <w:sz w:val="21"/>
        </w:rPr>
        <w:t>月</w:t>
      </w:r>
      <w:r w:rsidRPr="005C7F8E">
        <w:rPr>
          <w:rFonts w:ascii="Arial" w:hAnsi="Arial" w:cs="Arial" w:hint="eastAsia"/>
          <w:sz w:val="21"/>
        </w:rPr>
        <w:t>30</w:t>
      </w:r>
      <w:r w:rsidRPr="005C7F8E">
        <w:rPr>
          <w:rFonts w:ascii="Arial" w:hAnsi="Arial" w:cs="Arial" w:hint="eastAsia"/>
          <w:sz w:val="21"/>
        </w:rPr>
        <w:t>日前未销售的自住型商品住房，按照共有产权住房进行销售、管理，因此，绿海家园、中骏四季家园和翡萃家园项目转化为共有产权住房项目。</w:t>
      </w:r>
    </w:p>
    <w:p w14:paraId="53F3A975" w14:textId="77777777" w:rsidR="00DC10A8" w:rsidRPr="005C7F8E" w:rsidRDefault="00DC10A8" w:rsidP="00DC10A8">
      <w:pPr>
        <w:shd w:val="clear" w:color="auto" w:fill="FFFFFF"/>
        <w:adjustRightInd w:val="0"/>
        <w:snapToGrid w:val="0"/>
        <w:spacing w:line="480" w:lineRule="auto"/>
        <w:ind w:firstLineChars="200" w:firstLine="420"/>
        <w:rPr>
          <w:rFonts w:ascii="Arial" w:hAnsi="Arial" w:cs="Arial"/>
          <w:sz w:val="21"/>
        </w:rPr>
      </w:pPr>
      <w:r w:rsidRPr="005C7F8E">
        <w:rPr>
          <w:rFonts w:ascii="Arial" w:hAnsi="Arial" w:cs="Arial" w:hint="eastAsia"/>
          <w:sz w:val="21"/>
        </w:rPr>
        <w:t>翡萃家园项目位于北京市昌平区北七家镇，项目四至为：东至七星路和海鶄落新村三号路，南至七北路，西至望都东路，北至名佳花园北路和郑海路。项目规划地上建筑面积约为</w:t>
      </w:r>
      <w:r w:rsidRPr="005C7F8E">
        <w:rPr>
          <w:rFonts w:ascii="Arial" w:hAnsi="Arial" w:cs="Arial" w:hint="eastAsia"/>
          <w:sz w:val="21"/>
        </w:rPr>
        <w:t>43.1</w:t>
      </w:r>
      <w:r w:rsidRPr="005C7F8E">
        <w:rPr>
          <w:rFonts w:ascii="Arial" w:hAnsi="Arial" w:cs="Arial" w:hint="eastAsia"/>
          <w:sz w:val="21"/>
        </w:rPr>
        <w:t>万平方米，其中共有产权住房地上建筑面积约</w:t>
      </w:r>
      <w:r w:rsidRPr="005C7F8E">
        <w:rPr>
          <w:rFonts w:ascii="Arial" w:hAnsi="Arial" w:cs="Arial" w:hint="eastAsia"/>
          <w:sz w:val="21"/>
        </w:rPr>
        <w:t>95778.05</w:t>
      </w:r>
      <w:r w:rsidRPr="005C7F8E">
        <w:rPr>
          <w:rFonts w:ascii="Arial" w:hAnsi="Arial" w:cs="Arial" w:hint="eastAsia"/>
          <w:sz w:val="21"/>
        </w:rPr>
        <w:t>平方米，毛坯交房。套型主要为约</w:t>
      </w:r>
      <w:r w:rsidRPr="005C7F8E">
        <w:rPr>
          <w:rFonts w:ascii="Arial" w:hAnsi="Arial" w:cs="Arial" w:hint="eastAsia"/>
          <w:sz w:val="21"/>
        </w:rPr>
        <w:t>56-59</w:t>
      </w:r>
      <w:r w:rsidRPr="005C7F8E">
        <w:rPr>
          <w:rFonts w:ascii="Arial" w:hAnsi="Arial" w:cs="Arial" w:hint="eastAsia"/>
          <w:sz w:val="21"/>
        </w:rPr>
        <w:t>平方米一居</w:t>
      </w:r>
      <w:r w:rsidRPr="005C7F8E">
        <w:rPr>
          <w:rFonts w:ascii="Arial" w:hAnsi="Arial" w:cs="Arial" w:hint="eastAsia"/>
          <w:sz w:val="21"/>
        </w:rPr>
        <w:t>322</w:t>
      </w:r>
      <w:r w:rsidRPr="005C7F8E">
        <w:rPr>
          <w:rFonts w:ascii="Arial" w:hAnsi="Arial" w:cs="Arial" w:hint="eastAsia"/>
          <w:sz w:val="21"/>
        </w:rPr>
        <w:t>套，约</w:t>
      </w:r>
      <w:r w:rsidRPr="005C7F8E">
        <w:rPr>
          <w:rFonts w:ascii="Arial" w:hAnsi="Arial" w:cs="Arial" w:hint="eastAsia"/>
          <w:sz w:val="21"/>
        </w:rPr>
        <w:t>73-78</w:t>
      </w:r>
      <w:r w:rsidRPr="005C7F8E">
        <w:rPr>
          <w:rFonts w:ascii="Arial" w:hAnsi="Arial" w:cs="Arial" w:hint="eastAsia"/>
          <w:sz w:val="21"/>
        </w:rPr>
        <w:t>平方米两居</w:t>
      </w:r>
      <w:r w:rsidRPr="005C7F8E">
        <w:rPr>
          <w:rFonts w:ascii="Arial" w:hAnsi="Arial" w:cs="Arial" w:hint="eastAsia"/>
          <w:sz w:val="21"/>
        </w:rPr>
        <w:t>3</w:t>
      </w:r>
      <w:r w:rsidRPr="005C7F8E">
        <w:rPr>
          <w:rFonts w:ascii="Arial" w:hAnsi="Arial" w:cs="Arial" w:hint="eastAsia"/>
          <w:sz w:val="21"/>
        </w:rPr>
        <w:t>套，约</w:t>
      </w:r>
      <w:r w:rsidRPr="005C7F8E">
        <w:rPr>
          <w:rFonts w:ascii="Arial" w:hAnsi="Arial" w:cs="Arial" w:hint="eastAsia"/>
          <w:sz w:val="21"/>
        </w:rPr>
        <w:t>87-90</w:t>
      </w:r>
      <w:r w:rsidRPr="005C7F8E">
        <w:rPr>
          <w:rFonts w:ascii="Arial" w:hAnsi="Arial" w:cs="Arial" w:hint="eastAsia"/>
          <w:sz w:val="21"/>
        </w:rPr>
        <w:t>平方米三居</w:t>
      </w:r>
      <w:r w:rsidRPr="005C7F8E">
        <w:rPr>
          <w:rFonts w:ascii="Arial" w:hAnsi="Arial" w:cs="Arial" w:hint="eastAsia"/>
          <w:sz w:val="21"/>
        </w:rPr>
        <w:t>5</w:t>
      </w:r>
      <w:r w:rsidRPr="005C7F8E">
        <w:rPr>
          <w:rFonts w:ascii="Arial" w:hAnsi="Arial" w:cs="Arial" w:hint="eastAsia"/>
          <w:sz w:val="21"/>
        </w:rPr>
        <w:t>套</w:t>
      </w:r>
      <w:r w:rsidRPr="005C7F8E">
        <w:rPr>
          <w:rFonts w:ascii="Arial" w:hAnsi="Arial" w:cs="Arial" w:hint="eastAsia"/>
          <w:sz w:val="21"/>
        </w:rPr>
        <w:t>,</w:t>
      </w:r>
      <w:r w:rsidRPr="005C7F8E">
        <w:rPr>
          <w:rFonts w:ascii="Arial" w:hAnsi="Arial" w:cs="Arial" w:hint="eastAsia"/>
          <w:sz w:val="21"/>
        </w:rPr>
        <w:t>销售均价</w:t>
      </w:r>
      <w:r w:rsidRPr="005C7F8E">
        <w:rPr>
          <w:rFonts w:ascii="Arial" w:hAnsi="Arial" w:cs="Arial" w:hint="eastAsia"/>
          <w:sz w:val="21"/>
        </w:rPr>
        <w:t>21000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，北京市昌平保障房建设投资管理有限公司（政府产权份额代持机构）持有剩余</w:t>
      </w:r>
      <w:r w:rsidRPr="005C7F8E">
        <w:rPr>
          <w:rFonts w:ascii="Arial" w:hAnsi="Arial" w:cs="Arial" w:hint="eastAsia"/>
          <w:sz w:val="21"/>
        </w:rPr>
        <w:t>50%</w:t>
      </w:r>
      <w:r w:rsidRPr="005C7F8E">
        <w:rPr>
          <w:rFonts w:ascii="Arial" w:hAnsi="Arial" w:cs="Arial" w:hint="eastAsia"/>
          <w:sz w:val="21"/>
        </w:rPr>
        <w:t>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4</w:t>
      </w:r>
      <w:r>
        <w:rPr>
          <w:rFonts w:ascii="Arial" w:hAnsi="Arial" w:cs="Arial"/>
          <w:sz w:val="21"/>
        </w:rPr>
        <w:t>8</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0504336A" w14:textId="1F3827C7" w:rsidR="00DC10A8" w:rsidRPr="00DC10A8" w:rsidRDefault="00993B39" w:rsidP="005C7F8E">
      <w:pPr>
        <w:overflowPunct w:val="0"/>
        <w:adjustRightInd w:val="0"/>
        <w:snapToGrid w:val="0"/>
        <w:spacing w:line="480" w:lineRule="auto"/>
        <w:ind w:firstLineChars="200" w:firstLine="420"/>
        <w:jc w:val="both"/>
        <w:rPr>
          <w:rFonts w:ascii="Arial" w:hAnsi="Arial" w:cs="Arial" w:hint="eastAsia"/>
          <w:sz w:val="21"/>
        </w:rPr>
      </w:pPr>
      <w:r>
        <w:rPr>
          <w:rFonts w:ascii="Arial" w:hAnsi="Arial" w:cs="Arial" w:hint="eastAsia"/>
          <w:sz w:val="21"/>
        </w:rPr>
        <w:t>项</w:t>
      </w:r>
      <w:r w:rsidR="00DC10A8" w:rsidRPr="005C7F8E">
        <w:rPr>
          <w:rFonts w:ascii="Arial" w:hAnsi="Arial" w:cs="Arial" w:hint="eastAsia"/>
          <w:sz w:val="21"/>
        </w:rPr>
        <w:t>目总房源的</w:t>
      </w:r>
      <w:r w:rsidR="00DC10A8" w:rsidRPr="005C7F8E">
        <w:rPr>
          <w:rFonts w:ascii="Arial" w:hAnsi="Arial" w:cs="Arial" w:hint="eastAsia"/>
          <w:sz w:val="21"/>
        </w:rPr>
        <w:t>50%</w:t>
      </w:r>
      <w:r w:rsidR="00DC10A8" w:rsidRPr="005C7F8E">
        <w:rPr>
          <w:rFonts w:ascii="Arial" w:hAnsi="Arial" w:cs="Arial" w:hint="eastAsia"/>
          <w:sz w:val="21"/>
        </w:rPr>
        <w:t>（共</w:t>
      </w:r>
      <w:r w:rsidR="00DC10A8" w:rsidRPr="005C7F8E">
        <w:rPr>
          <w:rFonts w:ascii="Arial" w:hAnsi="Arial" w:cs="Arial" w:hint="eastAsia"/>
          <w:sz w:val="21"/>
        </w:rPr>
        <w:t>1663</w:t>
      </w:r>
      <w:r w:rsidR="00DC10A8" w:rsidRPr="005C7F8E">
        <w:rPr>
          <w:rFonts w:ascii="Arial" w:hAnsi="Arial" w:cs="Arial" w:hint="eastAsia"/>
          <w:sz w:val="21"/>
        </w:rPr>
        <w:t>套）面向以下家庭摇号选房：昌平区户籍无房家庭和昌平区工作的本市其他区户籍无房家庭（含夫妻双方及未成年子女，其中单身人士需年满</w:t>
      </w:r>
      <w:r w:rsidR="00DC10A8" w:rsidRPr="005C7F8E">
        <w:rPr>
          <w:rFonts w:ascii="Arial" w:hAnsi="Arial" w:cs="Arial" w:hint="eastAsia"/>
          <w:sz w:val="21"/>
        </w:rPr>
        <w:t>30</w:t>
      </w:r>
      <w:r w:rsidR="00DC10A8" w:rsidRPr="005C7F8E">
        <w:rPr>
          <w:rFonts w:ascii="Arial" w:hAnsi="Arial" w:cs="Arial" w:hint="eastAsia"/>
          <w:sz w:val="21"/>
        </w:rPr>
        <w:t>周岁）。项目总房源的</w:t>
      </w:r>
      <w:r w:rsidR="00DC10A8" w:rsidRPr="005C7F8E">
        <w:rPr>
          <w:rFonts w:ascii="Arial" w:hAnsi="Arial" w:cs="Arial" w:hint="eastAsia"/>
          <w:sz w:val="21"/>
        </w:rPr>
        <w:t>20%</w:t>
      </w:r>
      <w:r w:rsidR="00DC10A8" w:rsidRPr="005C7F8E">
        <w:rPr>
          <w:rFonts w:ascii="Arial" w:hAnsi="Arial" w:cs="Arial" w:hint="eastAsia"/>
          <w:sz w:val="21"/>
        </w:rPr>
        <w:t>（房源均来自绿海家园项目，共</w:t>
      </w:r>
      <w:r w:rsidR="00DC10A8" w:rsidRPr="005C7F8E">
        <w:rPr>
          <w:rFonts w:ascii="Arial" w:hAnsi="Arial" w:cs="Arial" w:hint="eastAsia"/>
          <w:sz w:val="21"/>
        </w:rPr>
        <w:t>665</w:t>
      </w:r>
      <w:r w:rsidR="00DC10A8" w:rsidRPr="005C7F8E">
        <w:rPr>
          <w:rFonts w:ascii="Arial" w:hAnsi="Arial" w:cs="Arial" w:hint="eastAsia"/>
          <w:sz w:val="21"/>
        </w:rPr>
        <w:t>套）面向以下家庭摇号选房：东城区、西城区户籍无房家庭（含夫妻双方及未成年子女，其中单身人士需年满</w:t>
      </w:r>
      <w:r w:rsidR="00DC10A8" w:rsidRPr="005C7F8E">
        <w:rPr>
          <w:rFonts w:ascii="Arial" w:hAnsi="Arial" w:cs="Arial" w:hint="eastAsia"/>
          <w:sz w:val="21"/>
        </w:rPr>
        <w:t>30</w:t>
      </w:r>
      <w:r w:rsidR="00DC10A8" w:rsidRPr="005C7F8E">
        <w:rPr>
          <w:rFonts w:ascii="Arial" w:hAnsi="Arial" w:cs="Arial" w:hint="eastAsia"/>
          <w:sz w:val="21"/>
        </w:rPr>
        <w:t>周岁）。面向东城区、西城区户籍无房家庭销售的房源如有剩余，由昌平区户籍无房家庭和在昌平区工作的本市其他区户籍无房家庭递补选房。</w:t>
      </w:r>
    </w:p>
    <w:p w14:paraId="53D696FB" w14:textId="3FAB7031" w:rsidR="00DC10A8" w:rsidRPr="00DC10A8" w:rsidRDefault="00DC10A8" w:rsidP="005C7F8E">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hint="eastAsia"/>
          <w:sz w:val="21"/>
        </w:rPr>
        <w:t>5</w:t>
      </w:r>
      <w:r>
        <w:rPr>
          <w:rFonts w:ascii="Arial" w:hAnsi="Arial" w:cs="Arial" w:hint="eastAsia"/>
          <w:sz w:val="21"/>
        </w:rPr>
        <w:t>）昌平区其他地区</w:t>
      </w:r>
      <w:r w:rsidR="00993B39" w:rsidRPr="00993B39">
        <w:rPr>
          <w:rFonts w:ascii="Arial" w:hAnsi="Arial" w:cs="Arial" w:hint="eastAsia"/>
          <w:sz w:val="21"/>
        </w:rPr>
        <w:t>共有产权住房情况</w:t>
      </w:r>
    </w:p>
    <w:p w14:paraId="6A71D174" w14:textId="0529DCD2" w:rsidR="0006489C" w:rsidRPr="00DC10A8" w:rsidRDefault="00DC10A8" w:rsidP="00DC10A8">
      <w:pPr>
        <w:overflowPunct w:val="0"/>
        <w:snapToGrid w:val="0"/>
        <w:spacing w:line="480" w:lineRule="auto"/>
        <w:ind w:firstLine="420"/>
        <w:jc w:val="both"/>
        <w:rPr>
          <w:rFonts w:ascii="Arial" w:hAnsi="Arial" w:cs="Arial"/>
          <w:sz w:val="21"/>
        </w:rPr>
      </w:pPr>
      <w:r w:rsidRPr="00DC10A8">
        <w:rPr>
          <w:rFonts w:ascii="Cambria Math" w:hAnsi="Cambria Math" w:cs="Cambria Math"/>
          <w:sz w:val="21"/>
        </w:rPr>
        <w:lastRenderedPageBreak/>
        <w:t>①</w:t>
      </w:r>
      <w:r w:rsidRPr="00DC10A8">
        <w:rPr>
          <w:rFonts w:ascii="Arial" w:hAnsi="Arial" w:cs="Arial"/>
          <w:sz w:val="21"/>
        </w:rPr>
        <w:t>.</w:t>
      </w:r>
      <w:r w:rsidR="0006489C" w:rsidRPr="00DC10A8">
        <w:rPr>
          <w:rFonts w:ascii="Arial" w:hAnsi="Arial" w:cs="Arial" w:hint="eastAsia"/>
          <w:sz w:val="21"/>
        </w:rPr>
        <w:t>绿海家园</w:t>
      </w:r>
      <w:r w:rsidR="0006489C" w:rsidRPr="00DC10A8">
        <w:rPr>
          <w:rFonts w:ascii="Arial" w:hAnsi="Arial" w:cs="Arial"/>
          <w:sz w:val="21"/>
        </w:rPr>
        <w:t>项目</w:t>
      </w:r>
      <w:r w:rsidR="0006489C" w:rsidRPr="00DC10A8">
        <w:rPr>
          <w:rFonts w:ascii="Arial" w:hAnsi="Arial" w:cs="Arial" w:hint="eastAsia"/>
          <w:sz w:val="21"/>
        </w:rPr>
        <w:t>、中骏四季家园项目、</w:t>
      </w:r>
    </w:p>
    <w:p w14:paraId="7FF21685" w14:textId="5015ABEF" w:rsidR="008C1925" w:rsidRDefault="008C1925" w:rsidP="005C7F8E">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t>2018</w:t>
      </w:r>
      <w:r w:rsidRPr="005C7F8E">
        <w:rPr>
          <w:rFonts w:ascii="Arial" w:hAnsi="Arial" w:cs="Arial" w:hint="eastAsia"/>
          <w:sz w:val="21"/>
        </w:rPr>
        <w:t>年</w:t>
      </w:r>
      <w:r w:rsidRPr="005C7F8E">
        <w:rPr>
          <w:rFonts w:ascii="Arial" w:hAnsi="Arial" w:cs="Arial" w:hint="eastAsia"/>
          <w:sz w:val="21"/>
        </w:rPr>
        <w:t>1</w:t>
      </w:r>
      <w:r w:rsidRPr="005C7F8E">
        <w:rPr>
          <w:rFonts w:ascii="Arial" w:hAnsi="Arial" w:cs="Arial" w:hint="eastAsia"/>
          <w:sz w:val="21"/>
        </w:rPr>
        <w:t>月</w:t>
      </w:r>
      <w:r w:rsidRPr="005C7F8E">
        <w:rPr>
          <w:rFonts w:ascii="Arial" w:hAnsi="Arial" w:cs="Arial" w:hint="eastAsia"/>
          <w:sz w:val="21"/>
        </w:rPr>
        <w:t>23</w:t>
      </w:r>
      <w:r w:rsidRPr="005C7F8E">
        <w:rPr>
          <w:rFonts w:ascii="Arial" w:hAnsi="Arial" w:cs="Arial" w:hint="eastAsia"/>
          <w:sz w:val="21"/>
        </w:rPr>
        <w:t>日，绿海家园</w:t>
      </w:r>
      <w:r w:rsidRPr="005C7F8E">
        <w:rPr>
          <w:rFonts w:ascii="Arial" w:hAnsi="Arial" w:cs="Arial"/>
          <w:sz w:val="21"/>
        </w:rPr>
        <w:t>项目</w:t>
      </w:r>
      <w:r w:rsidRPr="005C7F8E">
        <w:rPr>
          <w:rFonts w:ascii="Arial" w:hAnsi="Arial" w:cs="Arial" w:hint="eastAsia"/>
          <w:sz w:val="21"/>
        </w:rPr>
        <w:t>、中骏四季家园项目、翡萃家园项目</w:t>
      </w:r>
      <w:r w:rsidRPr="005C7F8E">
        <w:rPr>
          <w:rFonts w:ascii="Arial" w:hAnsi="Arial" w:cs="Arial"/>
          <w:sz w:val="21"/>
        </w:rPr>
        <w:t>开始申购，</w:t>
      </w:r>
      <w:r w:rsidRPr="005C7F8E">
        <w:rPr>
          <w:rFonts w:ascii="Arial" w:hAnsi="Arial" w:cs="Arial" w:hint="eastAsia"/>
          <w:sz w:val="21"/>
        </w:rPr>
        <w:t>三项目</w:t>
      </w:r>
      <w:r w:rsidRPr="005C7F8E">
        <w:rPr>
          <w:rFonts w:ascii="Arial" w:hAnsi="Arial" w:cs="Arial"/>
          <w:sz w:val="21"/>
        </w:rPr>
        <w:t>立项</w:t>
      </w:r>
      <w:r w:rsidRPr="005C7F8E">
        <w:rPr>
          <w:rFonts w:ascii="Arial" w:hAnsi="Arial" w:cs="Arial" w:hint="eastAsia"/>
          <w:sz w:val="21"/>
        </w:rPr>
        <w:t>均</w:t>
      </w:r>
      <w:r w:rsidRPr="005C7F8E">
        <w:rPr>
          <w:rFonts w:ascii="Arial" w:hAnsi="Arial" w:cs="Arial"/>
          <w:sz w:val="21"/>
        </w:rPr>
        <w:t>为</w:t>
      </w:r>
      <w:r w:rsidRPr="005C7F8E">
        <w:rPr>
          <w:rFonts w:ascii="Arial" w:hAnsi="Arial" w:cs="Arial" w:hint="eastAsia"/>
          <w:sz w:val="21"/>
        </w:rPr>
        <w:t>限价商品住房，由北京市昌平保障房建设投资管理有限公司收购，转化为自住型商品住房。根据《北京市共有产权住房管理暂行办法》（京建法〔</w:t>
      </w:r>
      <w:r w:rsidRPr="005C7F8E">
        <w:rPr>
          <w:rFonts w:ascii="Arial" w:hAnsi="Arial" w:cs="Arial" w:hint="eastAsia"/>
          <w:sz w:val="21"/>
        </w:rPr>
        <w:t>2017</w:t>
      </w:r>
      <w:r w:rsidRPr="005C7F8E">
        <w:rPr>
          <w:rFonts w:ascii="Arial" w:hAnsi="Arial" w:cs="Arial" w:hint="eastAsia"/>
          <w:sz w:val="21"/>
        </w:rPr>
        <w:t>〕</w:t>
      </w:r>
      <w:r w:rsidRPr="005C7F8E">
        <w:rPr>
          <w:rFonts w:ascii="Arial" w:hAnsi="Arial" w:cs="Arial" w:hint="eastAsia"/>
          <w:sz w:val="21"/>
        </w:rPr>
        <w:t>16</w:t>
      </w:r>
      <w:r w:rsidRPr="005C7F8E">
        <w:rPr>
          <w:rFonts w:ascii="Arial" w:hAnsi="Arial" w:cs="Arial" w:hint="eastAsia"/>
          <w:sz w:val="21"/>
        </w:rPr>
        <w:t>号），</w:t>
      </w:r>
      <w:r w:rsidRPr="005C7F8E">
        <w:rPr>
          <w:rFonts w:ascii="Arial" w:hAnsi="Arial" w:cs="Arial" w:hint="eastAsia"/>
          <w:sz w:val="21"/>
        </w:rPr>
        <w:t>2017</w:t>
      </w:r>
      <w:r w:rsidRPr="005C7F8E">
        <w:rPr>
          <w:rFonts w:ascii="Arial" w:hAnsi="Arial" w:cs="Arial" w:hint="eastAsia"/>
          <w:sz w:val="21"/>
        </w:rPr>
        <w:t>年</w:t>
      </w:r>
      <w:r w:rsidRPr="005C7F8E">
        <w:rPr>
          <w:rFonts w:ascii="Arial" w:hAnsi="Arial" w:cs="Arial" w:hint="eastAsia"/>
          <w:sz w:val="21"/>
        </w:rPr>
        <w:t>9</w:t>
      </w:r>
      <w:r w:rsidRPr="005C7F8E">
        <w:rPr>
          <w:rFonts w:ascii="Arial" w:hAnsi="Arial" w:cs="Arial" w:hint="eastAsia"/>
          <w:sz w:val="21"/>
        </w:rPr>
        <w:t>月</w:t>
      </w:r>
      <w:r w:rsidRPr="005C7F8E">
        <w:rPr>
          <w:rFonts w:ascii="Arial" w:hAnsi="Arial" w:cs="Arial" w:hint="eastAsia"/>
          <w:sz w:val="21"/>
        </w:rPr>
        <w:t>30</w:t>
      </w:r>
      <w:r w:rsidRPr="005C7F8E">
        <w:rPr>
          <w:rFonts w:ascii="Arial" w:hAnsi="Arial" w:cs="Arial" w:hint="eastAsia"/>
          <w:sz w:val="21"/>
        </w:rPr>
        <w:t>日前未销售的自住型商品住房，按照共有产权住房进行销售、管理，因此，绿海家园、中骏四季家园和翡萃家园项目转化为共有产权住房项目。</w:t>
      </w:r>
    </w:p>
    <w:p w14:paraId="754B4D7F" w14:textId="78FB9B63" w:rsidR="008C1925" w:rsidRPr="005C7F8E" w:rsidRDefault="005C7F8E" w:rsidP="005C7F8E">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t>绿海家园项目位于昌平区旧县村地块，项目四至为：东至规划四路，南至规划三路，西至农场路，北至北京湾别墅。项目规划地上总建筑面积约</w:t>
      </w:r>
      <w:r w:rsidRPr="005C7F8E">
        <w:rPr>
          <w:rFonts w:ascii="Arial" w:hAnsi="Arial" w:cs="Arial" w:hint="eastAsia"/>
          <w:sz w:val="21"/>
        </w:rPr>
        <w:t>24</w:t>
      </w:r>
      <w:r w:rsidRPr="005C7F8E">
        <w:rPr>
          <w:rFonts w:ascii="Arial" w:hAnsi="Arial" w:cs="Arial" w:hint="eastAsia"/>
          <w:sz w:val="21"/>
        </w:rPr>
        <w:t>万平方米，占地面积约</w:t>
      </w:r>
      <w:r w:rsidRPr="005C7F8E">
        <w:rPr>
          <w:rFonts w:ascii="Arial" w:hAnsi="Arial" w:cs="Arial" w:hint="eastAsia"/>
          <w:sz w:val="21"/>
        </w:rPr>
        <w:t>9.9</w:t>
      </w:r>
      <w:r w:rsidRPr="005C7F8E">
        <w:rPr>
          <w:rFonts w:ascii="Arial" w:hAnsi="Arial" w:cs="Arial" w:hint="eastAsia"/>
          <w:sz w:val="21"/>
        </w:rPr>
        <w:t>万平方米，其中共有产权住房项目地上建筑面积约</w:t>
      </w:r>
      <w:r w:rsidRPr="005C7F8E">
        <w:rPr>
          <w:rFonts w:ascii="Arial" w:hAnsi="Arial" w:cs="Arial" w:hint="eastAsia"/>
          <w:sz w:val="21"/>
        </w:rPr>
        <w:t>17.49</w:t>
      </w:r>
      <w:r w:rsidRPr="005C7F8E">
        <w:rPr>
          <w:rFonts w:ascii="Arial" w:hAnsi="Arial" w:cs="Arial" w:hint="eastAsia"/>
          <w:sz w:val="21"/>
        </w:rPr>
        <w:t>万平方米，毛坯交房。套型主要为约</w:t>
      </w:r>
      <w:r w:rsidRPr="005C7F8E">
        <w:rPr>
          <w:rFonts w:ascii="Arial" w:hAnsi="Arial" w:cs="Arial" w:hint="eastAsia"/>
          <w:sz w:val="21"/>
        </w:rPr>
        <w:t>52-70</w:t>
      </w:r>
      <w:r w:rsidRPr="005C7F8E">
        <w:rPr>
          <w:rFonts w:ascii="Arial" w:hAnsi="Arial" w:cs="Arial" w:hint="eastAsia"/>
          <w:sz w:val="21"/>
        </w:rPr>
        <w:t>平方米一居</w:t>
      </w:r>
      <w:r w:rsidRPr="005C7F8E">
        <w:rPr>
          <w:rFonts w:ascii="Arial" w:hAnsi="Arial" w:cs="Arial" w:hint="eastAsia"/>
          <w:sz w:val="21"/>
        </w:rPr>
        <w:t>1452</w:t>
      </w:r>
      <w:r w:rsidRPr="005C7F8E">
        <w:rPr>
          <w:rFonts w:ascii="Arial" w:hAnsi="Arial" w:cs="Arial" w:hint="eastAsia"/>
          <w:sz w:val="21"/>
        </w:rPr>
        <w:t>套，约</w:t>
      </w:r>
      <w:r w:rsidRPr="005C7F8E">
        <w:rPr>
          <w:rFonts w:ascii="Arial" w:hAnsi="Arial" w:cs="Arial" w:hint="eastAsia"/>
          <w:sz w:val="21"/>
        </w:rPr>
        <w:t>77-87</w:t>
      </w:r>
      <w:r w:rsidRPr="005C7F8E">
        <w:rPr>
          <w:rFonts w:ascii="Arial" w:hAnsi="Arial" w:cs="Arial" w:hint="eastAsia"/>
          <w:sz w:val="21"/>
        </w:rPr>
        <w:t>平方米两居</w:t>
      </w:r>
      <w:r w:rsidRPr="005C7F8E">
        <w:rPr>
          <w:rFonts w:ascii="Arial" w:hAnsi="Arial" w:cs="Arial" w:hint="eastAsia"/>
          <w:sz w:val="21"/>
        </w:rPr>
        <w:t>1219</w:t>
      </w:r>
      <w:r w:rsidRPr="005C7F8E">
        <w:rPr>
          <w:rFonts w:ascii="Arial" w:hAnsi="Arial" w:cs="Arial" w:hint="eastAsia"/>
          <w:sz w:val="21"/>
        </w:rPr>
        <w:t>套，约</w:t>
      </w:r>
      <w:r w:rsidRPr="005C7F8E">
        <w:rPr>
          <w:rFonts w:ascii="Arial" w:hAnsi="Arial" w:cs="Arial" w:hint="eastAsia"/>
          <w:sz w:val="21"/>
        </w:rPr>
        <w:t>88-90</w:t>
      </w:r>
      <w:r w:rsidRPr="005C7F8E">
        <w:rPr>
          <w:rFonts w:ascii="Arial" w:hAnsi="Arial" w:cs="Arial" w:hint="eastAsia"/>
          <w:sz w:val="21"/>
        </w:rPr>
        <w:t>平米三居</w:t>
      </w:r>
      <w:r w:rsidRPr="005C7F8E">
        <w:rPr>
          <w:rFonts w:ascii="Arial" w:hAnsi="Arial" w:cs="Arial" w:hint="eastAsia"/>
          <w:sz w:val="21"/>
        </w:rPr>
        <w:t>4</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，北京市昌平保障房建设投资管理有限公司（政府产权份额代持机构）持有剩余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w:t>
      </w:r>
      <w:r w:rsidR="00714BE9" w:rsidRPr="00627524">
        <w:rPr>
          <w:rFonts w:ascii="Arial" w:hAnsi="Arial" w:cs="Arial"/>
          <w:sz w:val="21"/>
        </w:rPr>
        <w:t>平台</w:t>
      </w:r>
      <w:r w:rsidR="00714BE9" w:rsidRPr="00627524">
        <w:rPr>
          <w:rFonts w:ascii="Arial" w:hAnsi="Arial" w:cs="Arial" w:hint="eastAsia"/>
          <w:sz w:val="21"/>
        </w:rPr>
        <w:t>公示</w:t>
      </w:r>
      <w:r w:rsidR="00714BE9" w:rsidRPr="00627524">
        <w:rPr>
          <w:rFonts w:ascii="Arial" w:hAnsi="Arial" w:cs="Arial"/>
          <w:sz w:val="21"/>
        </w:rPr>
        <w:t>市场参考租金</w:t>
      </w:r>
      <w:r w:rsidR="00714BE9" w:rsidRPr="00627524">
        <w:rPr>
          <w:rFonts w:ascii="Arial" w:hAnsi="Arial" w:cs="Arial" w:hint="eastAsia"/>
          <w:sz w:val="21"/>
        </w:rPr>
        <w:t>为</w:t>
      </w:r>
      <w:r w:rsidR="00714BE9" w:rsidRPr="00627524">
        <w:rPr>
          <w:rFonts w:ascii="Arial" w:hAnsi="Arial" w:cs="Arial" w:hint="eastAsia"/>
          <w:sz w:val="21"/>
        </w:rPr>
        <w:t>41</w:t>
      </w:r>
      <w:r w:rsidR="00714BE9" w:rsidRPr="00627524">
        <w:rPr>
          <w:rFonts w:ascii="Arial" w:hAnsi="Arial" w:cs="Arial" w:hint="eastAsia"/>
          <w:sz w:val="21"/>
        </w:rPr>
        <w:t>元</w:t>
      </w:r>
      <w:r w:rsidR="00714BE9" w:rsidRPr="00627524">
        <w:rPr>
          <w:rFonts w:ascii="Arial" w:hAnsi="Arial" w:cs="Arial" w:hint="eastAsia"/>
          <w:sz w:val="21"/>
        </w:rPr>
        <w:t>/</w:t>
      </w:r>
      <w:r w:rsidR="00714BE9" w:rsidRPr="00627524">
        <w:rPr>
          <w:rFonts w:ascii="Arial" w:hAnsi="Arial" w:cs="Arial" w:hint="eastAsia"/>
          <w:sz w:val="21"/>
        </w:rPr>
        <w:t>㎡·</w:t>
      </w:r>
      <w:r w:rsidR="00714BE9" w:rsidRPr="00627524">
        <w:rPr>
          <w:rFonts w:ascii="Arial" w:hAnsi="Arial" w:cs="Arial"/>
          <w:sz w:val="21"/>
        </w:rPr>
        <w:t>月。</w:t>
      </w:r>
    </w:p>
    <w:p w14:paraId="6936D3ED" w14:textId="7D86219B" w:rsidR="005C7F8E" w:rsidRPr="005C7F8E" w:rsidRDefault="005C7F8E" w:rsidP="005C7F8E">
      <w:pPr>
        <w:shd w:val="clear" w:color="auto" w:fill="FFFFFF"/>
        <w:adjustRightInd w:val="0"/>
        <w:snapToGrid w:val="0"/>
        <w:spacing w:line="480" w:lineRule="auto"/>
        <w:ind w:firstLineChars="200" w:firstLine="420"/>
        <w:rPr>
          <w:rFonts w:ascii="Arial" w:hAnsi="Arial" w:cs="Arial"/>
          <w:sz w:val="21"/>
        </w:rPr>
      </w:pPr>
      <w:r w:rsidRPr="005C7F8E">
        <w:rPr>
          <w:rFonts w:ascii="Arial" w:hAnsi="Arial" w:cs="Arial" w:hint="eastAsia"/>
          <w:sz w:val="21"/>
        </w:rPr>
        <w:t>中骏四季家园项目位于北京市昌平区西北六环里百善出口处</w:t>
      </w:r>
      <w:r w:rsidRPr="005C7F8E">
        <w:rPr>
          <w:rFonts w:ascii="Arial" w:hAnsi="Arial" w:cs="Arial" w:hint="eastAsia"/>
          <w:sz w:val="21"/>
        </w:rPr>
        <w:t>,</w:t>
      </w:r>
      <w:r w:rsidRPr="005C7F8E">
        <w:rPr>
          <w:rFonts w:ascii="Arial" w:hAnsi="Arial" w:cs="Arial" w:hint="eastAsia"/>
          <w:sz w:val="21"/>
        </w:rPr>
        <w:t>项目四至为：东至百善村西路、西至南百路、南至百善镇区南街、北至百葛路。项目规划地上建筑面积约</w:t>
      </w:r>
      <w:r w:rsidRPr="005C7F8E">
        <w:rPr>
          <w:rFonts w:ascii="Arial" w:hAnsi="Arial" w:cs="Arial" w:hint="eastAsia"/>
          <w:sz w:val="21"/>
        </w:rPr>
        <w:t>63600</w:t>
      </w:r>
      <w:r w:rsidRPr="005C7F8E">
        <w:rPr>
          <w:rFonts w:ascii="Arial" w:hAnsi="Arial" w:cs="Arial" w:hint="eastAsia"/>
          <w:sz w:val="21"/>
        </w:rPr>
        <w:t>平方米，其中共有产权住房建筑面积</w:t>
      </w:r>
      <w:r w:rsidRPr="005C7F8E">
        <w:rPr>
          <w:rFonts w:ascii="Arial" w:hAnsi="Arial" w:cs="Arial" w:hint="eastAsia"/>
          <w:sz w:val="21"/>
        </w:rPr>
        <w:t>20174.1</w:t>
      </w:r>
      <w:r w:rsidRPr="005C7F8E">
        <w:rPr>
          <w:rFonts w:ascii="Arial" w:hAnsi="Arial" w:cs="Arial" w:hint="eastAsia"/>
          <w:sz w:val="21"/>
        </w:rPr>
        <w:t>平方米，毛坯交房。套型主要为约</w:t>
      </w:r>
      <w:r w:rsidRPr="005C7F8E">
        <w:rPr>
          <w:rFonts w:ascii="Arial" w:hAnsi="Arial" w:cs="Arial" w:hint="eastAsia"/>
          <w:sz w:val="21"/>
        </w:rPr>
        <w:t>60</w:t>
      </w:r>
      <w:r w:rsidRPr="005C7F8E">
        <w:rPr>
          <w:rFonts w:ascii="Arial" w:hAnsi="Arial" w:cs="Arial" w:hint="eastAsia"/>
          <w:sz w:val="21"/>
        </w:rPr>
        <w:t>平方米一居</w:t>
      </w:r>
      <w:r w:rsidRPr="005C7F8E">
        <w:rPr>
          <w:rFonts w:ascii="Arial" w:hAnsi="Arial" w:cs="Arial" w:hint="eastAsia"/>
          <w:sz w:val="21"/>
        </w:rPr>
        <w:t>301</w:t>
      </w:r>
      <w:r w:rsidRPr="005C7F8E">
        <w:rPr>
          <w:rFonts w:ascii="Arial" w:hAnsi="Arial" w:cs="Arial" w:hint="eastAsia"/>
          <w:sz w:val="21"/>
        </w:rPr>
        <w:t>套、</w:t>
      </w:r>
      <w:r w:rsidRPr="005C7F8E">
        <w:rPr>
          <w:rFonts w:ascii="Arial" w:hAnsi="Arial" w:cs="Arial" w:hint="eastAsia"/>
          <w:sz w:val="21"/>
        </w:rPr>
        <w:t>75</w:t>
      </w:r>
      <w:r w:rsidRPr="005C7F8E">
        <w:rPr>
          <w:rFonts w:ascii="Arial" w:hAnsi="Arial" w:cs="Arial" w:hint="eastAsia"/>
          <w:sz w:val="21"/>
        </w:rPr>
        <w:t>平方米二居</w:t>
      </w:r>
      <w:r w:rsidRPr="005C7F8E">
        <w:rPr>
          <w:rFonts w:ascii="Arial" w:hAnsi="Arial" w:cs="Arial" w:hint="eastAsia"/>
          <w:sz w:val="21"/>
        </w:rPr>
        <w:t>20</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，北京市昌平保障房建设投资管理有限公司（政府产权份额代持机构）持有剩余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5</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430F9A35" w14:textId="47C97E33" w:rsidR="005C7F8E" w:rsidRDefault="005C7F8E" w:rsidP="005C7F8E">
      <w:pPr>
        <w:shd w:val="clear" w:color="auto" w:fill="FFFFFF"/>
        <w:adjustRightInd w:val="0"/>
        <w:snapToGrid w:val="0"/>
        <w:spacing w:line="480" w:lineRule="auto"/>
        <w:ind w:firstLineChars="200" w:firstLine="420"/>
        <w:rPr>
          <w:rFonts w:ascii="Arial" w:hAnsi="Arial" w:cs="Arial"/>
          <w:sz w:val="21"/>
        </w:rPr>
      </w:pPr>
      <w:r w:rsidRPr="005C7F8E">
        <w:rPr>
          <w:rFonts w:ascii="Arial" w:hAnsi="Arial" w:cs="Arial" w:hint="eastAsia"/>
          <w:sz w:val="21"/>
        </w:rPr>
        <w:t>上述</w:t>
      </w:r>
      <w:r w:rsidR="00993B39">
        <w:rPr>
          <w:rFonts w:ascii="Arial" w:hAnsi="Arial" w:cs="Arial" w:hint="eastAsia"/>
          <w:sz w:val="21"/>
        </w:rPr>
        <w:t>两</w:t>
      </w:r>
      <w:r w:rsidRPr="005C7F8E">
        <w:rPr>
          <w:rFonts w:ascii="Arial" w:hAnsi="Arial" w:cs="Arial" w:hint="eastAsia"/>
          <w:sz w:val="21"/>
        </w:rPr>
        <w:t>项目总房源的</w:t>
      </w:r>
      <w:r w:rsidRPr="005C7F8E">
        <w:rPr>
          <w:rFonts w:ascii="Arial" w:hAnsi="Arial" w:cs="Arial" w:hint="eastAsia"/>
          <w:sz w:val="21"/>
        </w:rPr>
        <w:t>50%</w:t>
      </w:r>
      <w:r w:rsidRPr="005C7F8E">
        <w:rPr>
          <w:rFonts w:ascii="Arial" w:hAnsi="Arial" w:cs="Arial" w:hint="eastAsia"/>
          <w:sz w:val="21"/>
        </w:rPr>
        <w:t>（共</w:t>
      </w:r>
      <w:r w:rsidRPr="005C7F8E">
        <w:rPr>
          <w:rFonts w:ascii="Arial" w:hAnsi="Arial" w:cs="Arial" w:hint="eastAsia"/>
          <w:sz w:val="21"/>
        </w:rPr>
        <w:t>1663</w:t>
      </w:r>
      <w:r w:rsidRPr="005C7F8E">
        <w:rPr>
          <w:rFonts w:ascii="Arial" w:hAnsi="Arial" w:cs="Arial" w:hint="eastAsia"/>
          <w:sz w:val="21"/>
        </w:rPr>
        <w:t>套）面向以下家庭摇号选房：昌平区户籍无房家庭和昌平区工作的本市其他区户籍无房家庭（含夫妻双方及未成年子女，其中单身人士需年满</w:t>
      </w:r>
      <w:r w:rsidRPr="005C7F8E">
        <w:rPr>
          <w:rFonts w:ascii="Arial" w:hAnsi="Arial" w:cs="Arial" w:hint="eastAsia"/>
          <w:sz w:val="21"/>
        </w:rPr>
        <w:t>30</w:t>
      </w:r>
      <w:r w:rsidRPr="005C7F8E">
        <w:rPr>
          <w:rFonts w:ascii="Arial" w:hAnsi="Arial" w:cs="Arial" w:hint="eastAsia"/>
          <w:sz w:val="21"/>
        </w:rPr>
        <w:t>周岁）。项目总房源的</w:t>
      </w:r>
      <w:r w:rsidRPr="005C7F8E">
        <w:rPr>
          <w:rFonts w:ascii="Arial" w:hAnsi="Arial" w:cs="Arial" w:hint="eastAsia"/>
          <w:sz w:val="21"/>
        </w:rPr>
        <w:t>20%</w:t>
      </w:r>
      <w:r w:rsidRPr="005C7F8E">
        <w:rPr>
          <w:rFonts w:ascii="Arial" w:hAnsi="Arial" w:cs="Arial" w:hint="eastAsia"/>
          <w:sz w:val="21"/>
        </w:rPr>
        <w:t>（房源均来自绿海家园项目，共</w:t>
      </w:r>
      <w:r w:rsidRPr="005C7F8E">
        <w:rPr>
          <w:rFonts w:ascii="Arial" w:hAnsi="Arial" w:cs="Arial" w:hint="eastAsia"/>
          <w:sz w:val="21"/>
        </w:rPr>
        <w:t>665</w:t>
      </w:r>
      <w:r w:rsidRPr="005C7F8E">
        <w:rPr>
          <w:rFonts w:ascii="Arial" w:hAnsi="Arial" w:cs="Arial" w:hint="eastAsia"/>
          <w:sz w:val="21"/>
        </w:rPr>
        <w:t>套）面向以下家庭摇号选房：东城区、西城区户籍无房家庭（含夫妻双方及未成年子女，其中单身人士需年满</w:t>
      </w:r>
      <w:r w:rsidRPr="005C7F8E">
        <w:rPr>
          <w:rFonts w:ascii="Arial" w:hAnsi="Arial" w:cs="Arial" w:hint="eastAsia"/>
          <w:sz w:val="21"/>
        </w:rPr>
        <w:t>30</w:t>
      </w:r>
      <w:r w:rsidRPr="005C7F8E">
        <w:rPr>
          <w:rFonts w:ascii="Arial" w:hAnsi="Arial" w:cs="Arial" w:hint="eastAsia"/>
          <w:sz w:val="21"/>
        </w:rPr>
        <w:t>周岁）。面向东城区、西城区户籍无房家庭销售的房源如有剩余，由昌平区户籍无房家庭和在昌平区工作的本市其他区户籍无房家庭递补选房。</w:t>
      </w:r>
    </w:p>
    <w:p w14:paraId="0DA0D735" w14:textId="5B1B57A2" w:rsidR="007137D4" w:rsidRPr="007137D4" w:rsidRDefault="00993B39" w:rsidP="007137D4">
      <w:pPr>
        <w:widowControl w:val="0"/>
        <w:overflowPunct w:val="0"/>
        <w:adjustRightInd w:val="0"/>
        <w:snapToGrid w:val="0"/>
        <w:spacing w:line="480" w:lineRule="auto"/>
        <w:ind w:firstLineChars="200" w:firstLine="420"/>
        <w:jc w:val="both"/>
        <w:rPr>
          <w:rFonts w:ascii="Arial" w:hAnsi="Arial" w:cs="Arial"/>
          <w:sz w:val="21"/>
        </w:rPr>
      </w:pPr>
      <w:r w:rsidRPr="00993B39">
        <w:rPr>
          <w:rFonts w:ascii="Cambria Math" w:hAnsi="Cambria Math" w:cs="Cambria Math"/>
          <w:sz w:val="21"/>
        </w:rPr>
        <w:t>②</w:t>
      </w:r>
      <w:r w:rsidRPr="00993B39">
        <w:rPr>
          <w:rFonts w:ascii="Arial" w:hAnsi="Arial" w:cs="Arial"/>
          <w:sz w:val="21"/>
        </w:rPr>
        <w:t>.</w:t>
      </w:r>
      <w:r w:rsidR="007137D4" w:rsidRPr="007137D4">
        <w:rPr>
          <w:rFonts w:ascii="Arial" w:hAnsi="Arial" w:cs="Arial" w:hint="eastAsia"/>
          <w:sz w:val="21"/>
        </w:rPr>
        <w:t>彩璟玉宸项目</w:t>
      </w:r>
    </w:p>
    <w:p w14:paraId="6E6CC918" w14:textId="69931F8B" w:rsidR="007137D4" w:rsidRPr="007137D4" w:rsidRDefault="007137D4" w:rsidP="007137D4">
      <w:pPr>
        <w:widowControl w:val="0"/>
        <w:overflowPunct w:val="0"/>
        <w:adjustRightInd w:val="0"/>
        <w:snapToGrid w:val="0"/>
        <w:spacing w:line="480" w:lineRule="auto"/>
        <w:ind w:firstLineChars="200" w:firstLine="420"/>
        <w:jc w:val="both"/>
        <w:rPr>
          <w:rFonts w:ascii="Arial" w:hAnsi="Arial" w:cs="Arial"/>
          <w:sz w:val="21"/>
        </w:rPr>
      </w:pPr>
      <w:r w:rsidRPr="007137D4">
        <w:rPr>
          <w:rFonts w:ascii="Arial" w:hAnsi="Arial" w:cs="Arial" w:hint="eastAsia"/>
          <w:sz w:val="21"/>
        </w:rPr>
        <w:lastRenderedPageBreak/>
        <w:t>2022</w:t>
      </w:r>
      <w:r w:rsidRPr="007137D4">
        <w:rPr>
          <w:rFonts w:ascii="Arial" w:hAnsi="Arial" w:cs="Arial" w:hint="eastAsia"/>
          <w:sz w:val="21"/>
        </w:rPr>
        <w:t>年</w:t>
      </w:r>
      <w:r w:rsidRPr="007137D4">
        <w:rPr>
          <w:rFonts w:ascii="Arial" w:hAnsi="Arial" w:cs="Arial" w:hint="eastAsia"/>
          <w:sz w:val="21"/>
        </w:rPr>
        <w:t>4</w:t>
      </w:r>
      <w:r w:rsidRPr="007137D4">
        <w:rPr>
          <w:rFonts w:ascii="Arial" w:hAnsi="Arial" w:cs="Arial" w:hint="eastAsia"/>
          <w:sz w:val="21"/>
        </w:rPr>
        <w:t>月</w:t>
      </w:r>
      <w:r w:rsidRPr="007137D4">
        <w:rPr>
          <w:rFonts w:ascii="Arial" w:hAnsi="Arial" w:cs="Arial" w:hint="eastAsia"/>
          <w:sz w:val="21"/>
        </w:rPr>
        <w:t>28</w:t>
      </w:r>
      <w:r w:rsidRPr="007137D4">
        <w:rPr>
          <w:rFonts w:ascii="Arial" w:hAnsi="Arial" w:cs="Arial" w:hint="eastAsia"/>
          <w:sz w:val="21"/>
        </w:rPr>
        <w:t>日</w:t>
      </w:r>
      <w:r w:rsidRPr="007137D4">
        <w:rPr>
          <w:rFonts w:ascii="Arial" w:hAnsi="Arial" w:cs="Arial"/>
          <w:sz w:val="21"/>
        </w:rPr>
        <w:t>，</w:t>
      </w:r>
      <w:r w:rsidRPr="007137D4">
        <w:rPr>
          <w:rFonts w:ascii="Arial" w:hAnsi="Arial" w:cs="Arial" w:hint="eastAsia"/>
          <w:sz w:val="21"/>
        </w:rPr>
        <w:t>彩璟玉宸项目</w:t>
      </w:r>
      <w:r w:rsidRPr="007137D4">
        <w:rPr>
          <w:rFonts w:ascii="Arial" w:hAnsi="Arial" w:cs="Arial"/>
          <w:sz w:val="21"/>
        </w:rPr>
        <w:t>开始申购，</w:t>
      </w:r>
      <w:r w:rsidRPr="007137D4">
        <w:rPr>
          <w:rFonts w:ascii="Arial" w:hAnsi="Arial" w:cs="Arial" w:hint="eastAsia"/>
          <w:sz w:val="21"/>
        </w:rPr>
        <w:t>项目位于城北街道（北京市昌平区昌平镇东环路</w:t>
      </w:r>
      <w:r w:rsidRPr="007137D4">
        <w:rPr>
          <w:rFonts w:ascii="Arial" w:hAnsi="Arial" w:cs="Arial" w:hint="eastAsia"/>
          <w:sz w:val="21"/>
        </w:rPr>
        <w:t>136</w:t>
      </w:r>
      <w:r w:rsidRPr="007137D4">
        <w:rPr>
          <w:rFonts w:ascii="Arial" w:hAnsi="Arial" w:cs="Arial" w:hint="eastAsia"/>
          <w:sz w:val="21"/>
        </w:rPr>
        <w:t>号原六亭饭店</w:t>
      </w:r>
      <w:r w:rsidRPr="007137D4">
        <w:rPr>
          <w:rFonts w:ascii="Arial" w:hAnsi="Arial" w:cs="Arial" w:hint="eastAsia"/>
          <w:sz w:val="21"/>
        </w:rPr>
        <w:t>CP00</w:t>
      </w:r>
      <w:r w:rsidRPr="007137D4">
        <w:rPr>
          <w:rFonts w:ascii="Arial" w:hAnsi="Arial" w:cs="Arial" w:hint="eastAsia"/>
          <w:sz w:val="21"/>
        </w:rPr>
        <w:t>—</w:t>
      </w:r>
      <w:r w:rsidRPr="007137D4">
        <w:rPr>
          <w:rFonts w:ascii="Arial" w:hAnsi="Arial" w:cs="Arial" w:hint="eastAsia"/>
          <w:sz w:val="21"/>
        </w:rPr>
        <w:t>0205</w:t>
      </w:r>
      <w:r w:rsidRPr="007137D4">
        <w:rPr>
          <w:rFonts w:ascii="Arial" w:hAnsi="Arial" w:cs="Arial" w:hint="eastAsia"/>
          <w:sz w:val="21"/>
        </w:rPr>
        <w:t>—</w:t>
      </w:r>
      <w:r w:rsidRPr="007137D4">
        <w:rPr>
          <w:rFonts w:ascii="Arial" w:hAnsi="Arial" w:cs="Arial" w:hint="eastAsia"/>
          <w:sz w:val="21"/>
        </w:rPr>
        <w:t>0021</w:t>
      </w:r>
      <w:r w:rsidRPr="007137D4">
        <w:rPr>
          <w:rFonts w:ascii="Arial" w:hAnsi="Arial" w:cs="Arial" w:hint="eastAsia"/>
          <w:sz w:val="21"/>
        </w:rPr>
        <w:t>地块</w:t>
      </w:r>
      <w:r w:rsidRPr="007137D4">
        <w:rPr>
          <w:rFonts w:ascii="Arial" w:hAnsi="Arial" w:cs="Arial" w:hint="eastAsia"/>
          <w:sz w:val="21"/>
        </w:rPr>
        <w:t>R2</w:t>
      </w:r>
      <w:r w:rsidRPr="007137D4">
        <w:rPr>
          <w:rFonts w:ascii="Arial" w:hAnsi="Arial" w:cs="Arial" w:hint="eastAsia"/>
          <w:sz w:val="21"/>
        </w:rPr>
        <w:t>二类居住用地），项目四至：东至昌平制鞋厂、东关小学、六亭家属楼，南至昌平区卫生学校，西至东环路，北至京空招待所。项目规划总建筑面积</w:t>
      </w:r>
      <w:r w:rsidRPr="007137D4">
        <w:rPr>
          <w:rFonts w:ascii="Arial" w:hAnsi="Arial" w:cs="Arial" w:hint="eastAsia"/>
          <w:sz w:val="21"/>
        </w:rPr>
        <w:t>90250.6</w:t>
      </w:r>
      <w:r w:rsidRPr="007137D4">
        <w:rPr>
          <w:rFonts w:ascii="Arial" w:hAnsi="Arial" w:cs="Arial" w:hint="eastAsia"/>
          <w:sz w:val="21"/>
        </w:rPr>
        <w:t>平方米，地上建筑面积</w:t>
      </w:r>
      <w:r w:rsidRPr="007137D4">
        <w:rPr>
          <w:rFonts w:ascii="Arial" w:hAnsi="Arial" w:cs="Arial" w:hint="eastAsia"/>
          <w:sz w:val="21"/>
        </w:rPr>
        <w:t>56500</w:t>
      </w:r>
      <w:r w:rsidRPr="007137D4">
        <w:rPr>
          <w:rFonts w:ascii="Arial" w:hAnsi="Arial" w:cs="Arial" w:hint="eastAsia"/>
          <w:sz w:val="21"/>
        </w:rPr>
        <w:t>平方米，地下建筑面积</w:t>
      </w:r>
      <w:r w:rsidRPr="007137D4">
        <w:rPr>
          <w:rFonts w:ascii="Arial" w:hAnsi="Arial" w:cs="Arial" w:hint="eastAsia"/>
          <w:sz w:val="21"/>
        </w:rPr>
        <w:t>33750.6</w:t>
      </w:r>
      <w:r w:rsidRPr="007137D4">
        <w:rPr>
          <w:rFonts w:ascii="Arial" w:hAnsi="Arial" w:cs="Arial" w:hint="eastAsia"/>
          <w:sz w:val="21"/>
        </w:rPr>
        <w:t>平方米，其中共有产权住房建筑面积</w:t>
      </w:r>
      <w:r w:rsidRPr="007137D4">
        <w:rPr>
          <w:rFonts w:ascii="Arial" w:hAnsi="Arial" w:cs="Arial" w:hint="eastAsia"/>
          <w:sz w:val="21"/>
        </w:rPr>
        <w:t>56058</w:t>
      </w:r>
      <w:r w:rsidRPr="007137D4">
        <w:rPr>
          <w:rFonts w:ascii="Arial" w:hAnsi="Arial" w:cs="Arial" w:hint="eastAsia"/>
          <w:sz w:val="21"/>
        </w:rPr>
        <w:t>平方米，房屋为全装修交房。本次配售房源为</w:t>
      </w:r>
      <w:r w:rsidRPr="007137D4">
        <w:rPr>
          <w:rFonts w:ascii="Arial" w:hAnsi="Arial" w:cs="Arial" w:hint="eastAsia"/>
          <w:sz w:val="21"/>
        </w:rPr>
        <w:t>662</w:t>
      </w:r>
      <w:r w:rsidRPr="007137D4">
        <w:rPr>
          <w:rFonts w:ascii="Arial" w:hAnsi="Arial" w:cs="Arial" w:hint="eastAsia"/>
          <w:sz w:val="21"/>
        </w:rPr>
        <w:t>套，其中约</w:t>
      </w:r>
      <w:r w:rsidRPr="007137D4">
        <w:rPr>
          <w:rFonts w:ascii="Arial" w:hAnsi="Arial" w:cs="Arial" w:hint="eastAsia"/>
          <w:sz w:val="21"/>
        </w:rPr>
        <w:t>75</w:t>
      </w:r>
      <w:r w:rsidRPr="007137D4">
        <w:rPr>
          <w:rFonts w:ascii="Arial" w:hAnsi="Arial" w:cs="Arial" w:hint="eastAsia"/>
          <w:sz w:val="21"/>
        </w:rPr>
        <w:t>平方米两居</w:t>
      </w:r>
      <w:r w:rsidRPr="007137D4">
        <w:rPr>
          <w:rFonts w:ascii="Arial" w:hAnsi="Arial" w:cs="Arial" w:hint="eastAsia"/>
          <w:sz w:val="21"/>
        </w:rPr>
        <w:t>120</w:t>
      </w:r>
      <w:r w:rsidRPr="007137D4">
        <w:rPr>
          <w:rFonts w:ascii="Arial" w:hAnsi="Arial" w:cs="Arial" w:hint="eastAsia"/>
          <w:sz w:val="21"/>
        </w:rPr>
        <w:t>套、约</w:t>
      </w:r>
      <w:r w:rsidRPr="007137D4">
        <w:rPr>
          <w:rFonts w:ascii="Arial" w:hAnsi="Arial" w:cs="Arial" w:hint="eastAsia"/>
          <w:sz w:val="21"/>
        </w:rPr>
        <w:t>78</w:t>
      </w:r>
      <w:r w:rsidRPr="007137D4">
        <w:rPr>
          <w:rFonts w:ascii="Arial" w:hAnsi="Arial" w:cs="Arial" w:hint="eastAsia"/>
          <w:sz w:val="21"/>
        </w:rPr>
        <w:t>平方米两居</w:t>
      </w:r>
      <w:r w:rsidRPr="007137D4">
        <w:rPr>
          <w:rFonts w:ascii="Arial" w:hAnsi="Arial" w:cs="Arial" w:hint="eastAsia"/>
          <w:sz w:val="21"/>
        </w:rPr>
        <w:t>6</w:t>
      </w:r>
      <w:r w:rsidRPr="007137D4">
        <w:rPr>
          <w:rFonts w:ascii="Arial" w:hAnsi="Arial" w:cs="Arial" w:hint="eastAsia"/>
          <w:sz w:val="21"/>
        </w:rPr>
        <w:t>套、约</w:t>
      </w:r>
      <w:r w:rsidRPr="007137D4">
        <w:rPr>
          <w:rFonts w:ascii="Arial" w:hAnsi="Arial" w:cs="Arial" w:hint="eastAsia"/>
          <w:sz w:val="21"/>
        </w:rPr>
        <w:t>93</w:t>
      </w:r>
      <w:r w:rsidRPr="007137D4">
        <w:rPr>
          <w:rFonts w:ascii="Arial" w:hAnsi="Arial" w:cs="Arial" w:hint="eastAsia"/>
          <w:sz w:val="21"/>
        </w:rPr>
        <w:t>平方米两居</w:t>
      </w:r>
      <w:r w:rsidRPr="007137D4">
        <w:rPr>
          <w:rFonts w:ascii="Arial" w:hAnsi="Arial" w:cs="Arial" w:hint="eastAsia"/>
          <w:sz w:val="21"/>
        </w:rPr>
        <w:t>1</w:t>
      </w:r>
      <w:r w:rsidRPr="007137D4">
        <w:rPr>
          <w:rFonts w:ascii="Arial" w:hAnsi="Arial" w:cs="Arial" w:hint="eastAsia"/>
          <w:sz w:val="21"/>
        </w:rPr>
        <w:t>套、约</w:t>
      </w:r>
      <w:r w:rsidRPr="007137D4">
        <w:rPr>
          <w:rFonts w:ascii="Arial" w:hAnsi="Arial" w:cs="Arial" w:hint="eastAsia"/>
          <w:sz w:val="21"/>
        </w:rPr>
        <w:t>89</w:t>
      </w:r>
      <w:r w:rsidRPr="007137D4">
        <w:rPr>
          <w:rFonts w:ascii="Arial" w:hAnsi="Arial" w:cs="Arial" w:hint="eastAsia"/>
          <w:sz w:val="21"/>
        </w:rPr>
        <w:t>平方米三居</w:t>
      </w:r>
      <w:r w:rsidRPr="007137D4">
        <w:rPr>
          <w:rFonts w:ascii="Arial" w:hAnsi="Arial" w:cs="Arial" w:hint="eastAsia"/>
          <w:sz w:val="21"/>
        </w:rPr>
        <w:t>516</w:t>
      </w:r>
      <w:r w:rsidRPr="007137D4">
        <w:rPr>
          <w:rFonts w:ascii="Arial" w:hAnsi="Arial" w:cs="Arial" w:hint="eastAsia"/>
          <w:sz w:val="21"/>
        </w:rPr>
        <w:t>套、约</w:t>
      </w:r>
      <w:r w:rsidRPr="007137D4">
        <w:rPr>
          <w:rFonts w:ascii="Arial" w:hAnsi="Arial" w:cs="Arial" w:hint="eastAsia"/>
          <w:sz w:val="21"/>
        </w:rPr>
        <w:t>106</w:t>
      </w:r>
      <w:r w:rsidRPr="007137D4">
        <w:rPr>
          <w:rFonts w:ascii="Arial" w:hAnsi="Arial" w:cs="Arial" w:hint="eastAsia"/>
          <w:sz w:val="21"/>
        </w:rPr>
        <w:t>平方米三居</w:t>
      </w:r>
      <w:r w:rsidRPr="007137D4">
        <w:rPr>
          <w:rFonts w:ascii="Arial" w:hAnsi="Arial" w:cs="Arial" w:hint="eastAsia"/>
          <w:sz w:val="21"/>
        </w:rPr>
        <w:t>19</w:t>
      </w:r>
      <w:r w:rsidRPr="007137D4">
        <w:rPr>
          <w:rFonts w:ascii="Arial" w:hAnsi="Arial" w:cs="Arial" w:hint="eastAsia"/>
          <w:sz w:val="21"/>
        </w:rPr>
        <w:t>套。含全装修费用销售均价</w:t>
      </w:r>
      <w:r w:rsidRPr="007137D4">
        <w:rPr>
          <w:rFonts w:ascii="Arial" w:hAnsi="Arial" w:cs="Arial" w:hint="eastAsia"/>
          <w:sz w:val="21"/>
        </w:rPr>
        <w:t>31900</w:t>
      </w:r>
      <w:r w:rsidRPr="007137D4">
        <w:rPr>
          <w:rFonts w:ascii="Arial" w:hAnsi="Arial" w:cs="Arial" w:hint="eastAsia"/>
          <w:sz w:val="21"/>
        </w:rPr>
        <w:t>元</w:t>
      </w:r>
      <w:r w:rsidRPr="007137D4">
        <w:rPr>
          <w:rFonts w:ascii="Arial" w:hAnsi="Arial" w:cs="Arial" w:hint="eastAsia"/>
          <w:sz w:val="21"/>
        </w:rPr>
        <w:t>/</w:t>
      </w:r>
      <w:r w:rsidRPr="007137D4">
        <w:rPr>
          <w:rFonts w:ascii="Arial" w:hAnsi="Arial" w:cs="Arial" w:hint="eastAsia"/>
          <w:sz w:val="21"/>
        </w:rPr>
        <w:t>平方米（根据具体楼层、朝向在±</w:t>
      </w:r>
      <w:r w:rsidRPr="007137D4">
        <w:rPr>
          <w:rFonts w:ascii="Arial" w:hAnsi="Arial" w:cs="Arial" w:hint="eastAsia"/>
          <w:sz w:val="21"/>
        </w:rPr>
        <w:t>5%</w:t>
      </w:r>
      <w:r w:rsidRPr="007137D4">
        <w:rPr>
          <w:rFonts w:ascii="Arial" w:hAnsi="Arial" w:cs="Arial" w:hint="eastAsia"/>
          <w:sz w:val="21"/>
        </w:rPr>
        <w:t>的范围内调整销售价格）。单套住房的购房人持有产权份额比例为</w:t>
      </w:r>
      <w:r w:rsidRPr="007137D4">
        <w:rPr>
          <w:rFonts w:ascii="Arial" w:hAnsi="Arial" w:cs="Arial" w:hint="eastAsia"/>
          <w:sz w:val="21"/>
        </w:rPr>
        <w:t>80%</w:t>
      </w:r>
      <w:r w:rsidRPr="007137D4">
        <w:rPr>
          <w:rFonts w:ascii="Arial" w:hAnsi="Arial" w:cs="Arial" w:hint="eastAsia"/>
          <w:sz w:val="21"/>
        </w:rPr>
        <w:t>，北京市昌平保障房建设投资管理有限公司（政府产权份额代持机构）持有剩余</w:t>
      </w:r>
      <w:r w:rsidRPr="007137D4">
        <w:rPr>
          <w:rFonts w:ascii="Arial" w:hAnsi="Arial" w:cs="Arial" w:hint="eastAsia"/>
          <w:sz w:val="21"/>
        </w:rPr>
        <w:t>20%</w:t>
      </w:r>
      <w:r w:rsidRPr="007137D4">
        <w:rPr>
          <w:rFonts w:ascii="Arial" w:hAnsi="Arial" w:cs="Arial" w:hint="eastAsia"/>
          <w:sz w:val="21"/>
        </w:rPr>
        <w:t>产权份额。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54.49</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52991EBE" w14:textId="5E6B8A70" w:rsidR="00093013" w:rsidRDefault="00093013" w:rsidP="007137D4">
      <w:pPr>
        <w:overflowPunct w:val="0"/>
        <w:adjustRightInd w:val="0"/>
        <w:snapToGrid w:val="0"/>
        <w:spacing w:line="480" w:lineRule="auto"/>
        <w:ind w:firstLineChars="200" w:firstLine="420"/>
        <w:jc w:val="both"/>
        <w:rPr>
          <w:rFonts w:ascii="Arial" w:hAnsi="Arial" w:cs="Arial"/>
          <w:sz w:val="21"/>
        </w:rPr>
      </w:pPr>
    </w:p>
    <w:p w14:paraId="1B2E764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1" w:name="_Toc145948591"/>
      <w:r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最高最佳</w:t>
      </w:r>
      <w:r w:rsidRPr="00CF1CF7">
        <w:rPr>
          <w:rFonts w:eastAsia="宋体"/>
          <w:kern w:val="2"/>
          <w:sz w:val="21"/>
          <w:szCs w:val="21"/>
        </w:rPr>
        <w:t>利用</w:t>
      </w:r>
      <w:r w:rsidR="002547BD" w:rsidRPr="00CF1CF7">
        <w:rPr>
          <w:rFonts w:eastAsia="宋体"/>
          <w:kern w:val="2"/>
          <w:sz w:val="21"/>
          <w:szCs w:val="21"/>
        </w:rPr>
        <w:t>分析</w:t>
      </w:r>
      <w:bookmarkEnd w:id="51"/>
    </w:p>
    <w:p w14:paraId="607C7867" w14:textId="77777777" w:rsidR="00790C4E" w:rsidRPr="00CF1CF7" w:rsidRDefault="002547BD"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所谓最高最佳使用是指房地产估价要以房地产的最高最佳使用为前提。最高最佳使用是估价对象的一种最可能的使用</w:t>
      </w:r>
      <w:r w:rsidRPr="00CF1CF7">
        <w:rPr>
          <w:rFonts w:ascii="Arial" w:hAnsi="Arial" w:cs="Arial"/>
          <w:sz w:val="21"/>
          <w:szCs w:val="21"/>
        </w:rPr>
        <w:t>,</w:t>
      </w:r>
      <w:r w:rsidRPr="00CF1CF7">
        <w:rPr>
          <w:rFonts w:ascii="Arial" w:hAnsi="Arial" w:cs="Arial"/>
          <w:sz w:val="21"/>
          <w:szCs w:val="21"/>
        </w:rPr>
        <w:t>这种最可能的使用是法律上允许、技术上可能、经济上可行</w:t>
      </w:r>
      <w:r w:rsidR="005055FA" w:rsidRPr="00CF1CF7">
        <w:rPr>
          <w:rFonts w:ascii="Arial" w:hAnsi="Arial" w:cs="Arial"/>
          <w:sz w:val="21"/>
          <w:szCs w:val="21"/>
        </w:rPr>
        <w:t>，</w:t>
      </w:r>
      <w:r w:rsidRPr="00CF1CF7">
        <w:rPr>
          <w:rFonts w:ascii="Arial" w:hAnsi="Arial" w:cs="Arial"/>
          <w:sz w:val="21"/>
          <w:szCs w:val="21"/>
        </w:rPr>
        <w:t>经过充分合理的论证</w:t>
      </w:r>
      <w:r w:rsidR="005055FA" w:rsidRPr="00CF1CF7">
        <w:rPr>
          <w:rFonts w:ascii="Arial" w:hAnsi="Arial" w:cs="Arial"/>
          <w:sz w:val="21"/>
          <w:szCs w:val="21"/>
        </w:rPr>
        <w:t>，</w:t>
      </w:r>
      <w:r w:rsidRPr="00CF1CF7">
        <w:rPr>
          <w:rFonts w:ascii="Arial" w:hAnsi="Arial" w:cs="Arial"/>
          <w:sz w:val="21"/>
          <w:szCs w:val="21"/>
        </w:rPr>
        <w:t>并能给估价对象带来最高价值的使用。它主要体现在以下几个方面</w:t>
      </w:r>
      <w:r w:rsidRPr="00CF1CF7">
        <w:rPr>
          <w:rFonts w:ascii="Arial" w:hAnsi="Arial" w:cs="Arial"/>
          <w:sz w:val="21"/>
          <w:szCs w:val="21"/>
        </w:rPr>
        <w:t>:</w:t>
      </w:r>
      <w:r w:rsidR="003178E8" w:rsidRPr="00CF1CF7">
        <w:rPr>
          <w:rFonts w:ascii="Arial" w:hAnsi="Arial" w:cs="Arial"/>
          <w:sz w:val="21"/>
          <w:szCs w:val="21"/>
        </w:rPr>
        <w:t>：</w:t>
      </w:r>
    </w:p>
    <w:p w14:paraId="2223F5DD"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2547BD" w:rsidRPr="00CF1CF7">
        <w:rPr>
          <w:rFonts w:ascii="Arial" w:hAnsi="Arial" w:cs="Arial"/>
          <w:b/>
          <w:sz w:val="21"/>
          <w:szCs w:val="21"/>
        </w:rPr>
        <w:t>法律上允许</w:t>
      </w:r>
    </w:p>
    <w:p w14:paraId="589BEF15" w14:textId="77777777"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法律上允许</w:t>
      </w:r>
      <w:r w:rsidR="002547BD" w:rsidRPr="00CF1CF7">
        <w:rPr>
          <w:rFonts w:ascii="Arial" w:hAnsi="Arial" w:cs="Arial"/>
          <w:sz w:val="21"/>
          <w:szCs w:val="21"/>
        </w:rPr>
        <w:t>即不受现时使用状况的限制，而依照法律规章、规划发展方向，按照其可能的最优用途进行估价。</w:t>
      </w:r>
    </w:p>
    <w:p w14:paraId="712FE3A0" w14:textId="18FDC21E" w:rsidR="00080ED6" w:rsidRDefault="00080ED6"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估价对象土地规划用途为</w:t>
      </w:r>
      <w:r w:rsidR="00790C4E" w:rsidRPr="00CF1CF7">
        <w:rPr>
          <w:rFonts w:ascii="Arial" w:hAnsi="Arial" w:cs="Arial"/>
          <w:sz w:val="21"/>
          <w:szCs w:val="21"/>
        </w:rPr>
        <w:t>住宅</w:t>
      </w:r>
      <w:r w:rsidRPr="00CF1CF7">
        <w:rPr>
          <w:rFonts w:ascii="Arial" w:hAnsi="Arial" w:cs="Arial"/>
          <w:sz w:val="21"/>
          <w:szCs w:val="21"/>
        </w:rPr>
        <w:t>，房屋规划用途为住宅，实际拟用作</w:t>
      </w:r>
      <w:r w:rsidR="00A62F3E" w:rsidRPr="00CF1CF7">
        <w:rPr>
          <w:rFonts w:ascii="Arial" w:hAnsi="Arial" w:cs="Arial"/>
          <w:sz w:val="21"/>
          <w:szCs w:val="21"/>
        </w:rPr>
        <w:t>共有产权</w:t>
      </w:r>
      <w:r w:rsidR="0016253C" w:rsidRPr="00CF1CF7">
        <w:rPr>
          <w:rFonts w:ascii="Arial" w:hAnsi="Arial" w:cs="Arial"/>
          <w:sz w:val="21"/>
          <w:szCs w:val="21"/>
        </w:rPr>
        <w:t>住房</w:t>
      </w:r>
      <w:r w:rsidRPr="00CF1CF7">
        <w:rPr>
          <w:rFonts w:ascii="Arial" w:hAnsi="Arial" w:cs="Arial"/>
          <w:sz w:val="21"/>
          <w:szCs w:val="21"/>
        </w:rPr>
        <w:t>，法律上允许。</w:t>
      </w:r>
    </w:p>
    <w:p w14:paraId="553C59A6"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（二）</w:t>
      </w:r>
      <w:r w:rsidR="002547BD" w:rsidRPr="00CF1CF7">
        <w:rPr>
          <w:rFonts w:ascii="Arial" w:hAnsi="Arial" w:cs="Arial"/>
          <w:b/>
          <w:sz w:val="21"/>
          <w:szCs w:val="21"/>
        </w:rPr>
        <w:t>技术上可能</w:t>
      </w:r>
    </w:p>
    <w:p w14:paraId="07481E22" w14:textId="77777777" w:rsidR="00080ED6"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技术上可能</w:t>
      </w:r>
      <w:r w:rsidR="002547BD" w:rsidRPr="00CF1CF7">
        <w:rPr>
          <w:rFonts w:ascii="Arial" w:hAnsi="Arial" w:cs="Arial"/>
          <w:sz w:val="21"/>
          <w:szCs w:val="21"/>
        </w:rPr>
        <w:t>即不能把技术上无法做到的使用当作最高最佳使用</w:t>
      </w:r>
      <w:r w:rsidR="00E13DEB" w:rsidRPr="00CF1CF7">
        <w:rPr>
          <w:rFonts w:ascii="Arial" w:hAnsi="Arial" w:cs="Arial"/>
          <w:sz w:val="21"/>
          <w:szCs w:val="21"/>
        </w:rPr>
        <w:t>，</w:t>
      </w:r>
      <w:r w:rsidR="002547BD" w:rsidRPr="00CF1CF7">
        <w:rPr>
          <w:rFonts w:ascii="Arial" w:hAnsi="Arial" w:cs="Arial"/>
          <w:sz w:val="21"/>
          <w:szCs w:val="21"/>
        </w:rPr>
        <w:t>要按照房屋建筑工程方面的技术要求进行估价。</w:t>
      </w:r>
    </w:p>
    <w:p w14:paraId="74B8B63F" w14:textId="77777777" w:rsidR="002547BD" w:rsidRPr="00CF1CF7" w:rsidRDefault="00080ED6"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估价对象</w:t>
      </w:r>
      <w:r w:rsidR="00E06C08" w:rsidRPr="00CF1CF7">
        <w:rPr>
          <w:rFonts w:ascii="Arial" w:hAnsi="Arial" w:cs="Arial"/>
          <w:sz w:val="21"/>
          <w:szCs w:val="21"/>
        </w:rPr>
        <w:t>为</w:t>
      </w:r>
      <w:r w:rsidRPr="00CF1CF7">
        <w:rPr>
          <w:rFonts w:ascii="Arial" w:hAnsi="Arial" w:cs="Arial"/>
          <w:sz w:val="21"/>
          <w:szCs w:val="21"/>
        </w:rPr>
        <w:t>钢混结构</w:t>
      </w:r>
      <w:r w:rsidR="00E06C08" w:rsidRPr="00CF1CF7">
        <w:rPr>
          <w:rFonts w:ascii="Arial" w:hAnsi="Arial" w:cs="Arial"/>
          <w:sz w:val="21"/>
          <w:szCs w:val="21"/>
        </w:rPr>
        <w:t>的</w:t>
      </w:r>
      <w:r w:rsidRPr="00CF1CF7">
        <w:rPr>
          <w:rFonts w:ascii="Arial" w:hAnsi="Arial" w:cs="Arial"/>
          <w:sz w:val="21"/>
          <w:szCs w:val="21"/>
        </w:rPr>
        <w:t>高层建筑物。</w:t>
      </w:r>
      <w:r w:rsidR="002547BD" w:rsidRPr="00CF1CF7">
        <w:rPr>
          <w:rFonts w:ascii="Arial" w:hAnsi="Arial" w:cs="Arial"/>
          <w:sz w:val="21"/>
          <w:szCs w:val="21"/>
        </w:rPr>
        <w:t>估价对象建筑结构、功能、造型、立面效果、建筑材料和设备选用、施工技术等方面，</w:t>
      </w:r>
      <w:r w:rsidRPr="00CF1CF7">
        <w:rPr>
          <w:rFonts w:ascii="Arial" w:hAnsi="Arial" w:cs="Arial"/>
          <w:sz w:val="21"/>
          <w:szCs w:val="21"/>
        </w:rPr>
        <w:t>在目前的施工</w:t>
      </w:r>
      <w:r w:rsidR="002547BD" w:rsidRPr="00CF1CF7">
        <w:rPr>
          <w:rFonts w:ascii="Arial" w:hAnsi="Arial" w:cs="Arial"/>
          <w:sz w:val="21"/>
          <w:szCs w:val="21"/>
        </w:rPr>
        <w:t>技术上均能满足要求。</w:t>
      </w:r>
    </w:p>
    <w:p w14:paraId="6D347C0E"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（三）</w:t>
      </w:r>
      <w:r w:rsidR="002547BD" w:rsidRPr="00CF1CF7">
        <w:rPr>
          <w:rFonts w:ascii="Arial" w:hAnsi="Arial" w:cs="Arial"/>
          <w:b/>
          <w:sz w:val="21"/>
          <w:szCs w:val="21"/>
        </w:rPr>
        <w:t>经济上可行</w:t>
      </w:r>
    </w:p>
    <w:p w14:paraId="118817F4" w14:textId="77777777" w:rsidR="002547BD"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经济上可行</w:t>
      </w:r>
      <w:r w:rsidR="002547BD" w:rsidRPr="00CF1CF7">
        <w:rPr>
          <w:rFonts w:ascii="Arial" w:hAnsi="Arial" w:cs="Arial"/>
          <w:sz w:val="21"/>
          <w:szCs w:val="21"/>
        </w:rPr>
        <w:t>即估价</w:t>
      </w:r>
      <w:r w:rsidR="0004627B" w:rsidRPr="00CF1CF7">
        <w:rPr>
          <w:rFonts w:ascii="Arial" w:hAnsi="Arial" w:cs="Arial"/>
          <w:sz w:val="21"/>
          <w:szCs w:val="21"/>
        </w:rPr>
        <w:t>结果</w:t>
      </w:r>
      <w:r w:rsidR="002547BD" w:rsidRPr="00CF1CF7">
        <w:rPr>
          <w:rFonts w:ascii="Arial" w:hAnsi="Arial" w:cs="Arial"/>
          <w:sz w:val="21"/>
          <w:szCs w:val="21"/>
        </w:rPr>
        <w:t>应是各种可能的使用方式中，以经济上有限的投入而能获得最大的收益的</w:t>
      </w:r>
      <w:r w:rsidR="002547BD" w:rsidRPr="00CF1CF7">
        <w:rPr>
          <w:rFonts w:ascii="Arial" w:hAnsi="Arial" w:cs="Arial"/>
          <w:sz w:val="21"/>
          <w:szCs w:val="21"/>
        </w:rPr>
        <w:lastRenderedPageBreak/>
        <w:t>使用方式的估价结果。估价对象目前用途、产权合法、建造标准技术上能满足要求，并且其收入现值大于支出现值，具有经济可行性。</w:t>
      </w:r>
    </w:p>
    <w:p w14:paraId="2D0BB0A7"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（四）</w:t>
      </w:r>
      <w:r w:rsidR="002547BD" w:rsidRPr="00CF1CF7">
        <w:rPr>
          <w:rFonts w:ascii="Arial" w:hAnsi="Arial" w:cs="Arial"/>
          <w:b/>
          <w:sz w:val="21"/>
          <w:szCs w:val="21"/>
        </w:rPr>
        <w:t>价值最大化</w:t>
      </w:r>
    </w:p>
    <w:p w14:paraId="3484B54F" w14:textId="0F72CF4F"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价值最大化</w:t>
      </w:r>
      <w:r w:rsidR="002547BD" w:rsidRPr="00CF1CF7">
        <w:rPr>
          <w:rFonts w:ascii="Arial" w:hAnsi="Arial" w:cs="Arial"/>
          <w:sz w:val="21"/>
          <w:szCs w:val="21"/>
        </w:rPr>
        <w:t>即在所有具有经济可行性的使用方式中，能使估价对象价值达到最大的使用方式，才是最高最佳的使用方式。</w:t>
      </w:r>
      <w:r w:rsidR="00E93ADB" w:rsidRPr="00CF1CF7">
        <w:rPr>
          <w:rFonts w:ascii="Arial" w:hAnsi="Arial" w:cs="Arial"/>
          <w:sz w:val="21"/>
          <w:szCs w:val="21"/>
        </w:rPr>
        <w:t>估价对象</w:t>
      </w:r>
      <w:r w:rsidR="00790C4E" w:rsidRPr="00CF1CF7">
        <w:rPr>
          <w:rFonts w:ascii="Arial" w:hAnsi="Arial" w:cs="Arial"/>
          <w:sz w:val="21"/>
          <w:szCs w:val="21"/>
        </w:rPr>
        <w:t>土地规划用途为住宅，房屋规划用途为住宅，实际拟用作</w:t>
      </w:r>
      <w:r w:rsidR="00A62F3E" w:rsidRPr="00CF1CF7">
        <w:rPr>
          <w:rFonts w:ascii="Arial" w:hAnsi="Arial" w:cs="Arial"/>
          <w:sz w:val="21"/>
          <w:szCs w:val="21"/>
        </w:rPr>
        <w:t>共有产权</w:t>
      </w:r>
      <w:r w:rsidR="00E06C08" w:rsidRPr="00CF1CF7">
        <w:rPr>
          <w:rFonts w:ascii="Arial" w:hAnsi="Arial" w:cs="Arial"/>
          <w:sz w:val="21"/>
          <w:szCs w:val="21"/>
        </w:rPr>
        <w:t>住房</w:t>
      </w:r>
      <w:r w:rsidR="00080ED6" w:rsidRPr="00CF1CF7">
        <w:rPr>
          <w:rFonts w:ascii="Arial" w:hAnsi="Arial" w:cs="Arial"/>
          <w:sz w:val="21"/>
          <w:szCs w:val="21"/>
        </w:rPr>
        <w:t>，</w:t>
      </w:r>
      <w:r w:rsidR="002547BD" w:rsidRPr="00CF1CF7">
        <w:rPr>
          <w:rFonts w:ascii="Arial" w:hAnsi="Arial" w:cs="Arial"/>
          <w:sz w:val="21"/>
          <w:szCs w:val="21"/>
        </w:rPr>
        <w:t>其使用方式以满足法律上许可、技术上可能、经济上可行为前提条件，经过论证可使估价对象价值得到最大化。</w:t>
      </w:r>
    </w:p>
    <w:p w14:paraId="622C6BD8"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（五）</w:t>
      </w:r>
      <w:r w:rsidR="00C67332" w:rsidRPr="00CF1CF7">
        <w:rPr>
          <w:rFonts w:ascii="Arial" w:hAnsi="Arial" w:cs="Arial"/>
          <w:b/>
          <w:sz w:val="21"/>
          <w:szCs w:val="21"/>
        </w:rPr>
        <w:t>使用前提说明与分析</w:t>
      </w:r>
    </w:p>
    <w:p w14:paraId="5D3216A2" w14:textId="77777777" w:rsidR="002547BD" w:rsidRPr="00CF1CF7" w:rsidRDefault="00C67332"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w:t>
      </w:r>
      <w:r w:rsidR="009D00C8" w:rsidRPr="00CF1CF7">
        <w:rPr>
          <w:rFonts w:ascii="Arial" w:hAnsi="Arial" w:cs="Arial"/>
          <w:sz w:val="21"/>
          <w:szCs w:val="21"/>
        </w:rPr>
        <w:t>设定</w:t>
      </w:r>
      <w:r w:rsidRPr="00CF1CF7">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59B2488" w14:textId="77777777" w:rsidR="00BF356E" w:rsidRPr="00CF1CF7" w:rsidRDefault="002547BD"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综上所述，我们认为估价对象用途</w:t>
      </w:r>
      <w:r w:rsidR="00F2417F" w:rsidRPr="00CF1CF7">
        <w:rPr>
          <w:rFonts w:ascii="Arial" w:hAnsi="Arial" w:cs="Arial"/>
          <w:sz w:val="21"/>
          <w:szCs w:val="21"/>
        </w:rPr>
        <w:t>为</w:t>
      </w:r>
      <w:r w:rsidR="00F37ED4" w:rsidRPr="00CF1CF7">
        <w:rPr>
          <w:rFonts w:ascii="Arial" w:hAnsi="Arial" w:cs="Arial"/>
          <w:sz w:val="21"/>
          <w:szCs w:val="21"/>
        </w:rPr>
        <w:t>共有产权</w:t>
      </w:r>
      <w:r w:rsidR="00E06C08" w:rsidRPr="00CF1CF7">
        <w:rPr>
          <w:rFonts w:ascii="Arial" w:hAnsi="Arial" w:cs="Arial"/>
          <w:sz w:val="21"/>
          <w:szCs w:val="21"/>
        </w:rPr>
        <w:t>住房</w:t>
      </w:r>
      <w:r w:rsidRPr="00CF1CF7">
        <w:rPr>
          <w:rFonts w:ascii="Arial" w:hAnsi="Arial" w:cs="Arial"/>
          <w:sz w:val="21"/>
          <w:szCs w:val="21"/>
        </w:rPr>
        <w:t>为其最高最佳使用途径。</w:t>
      </w:r>
    </w:p>
    <w:p w14:paraId="0BD573E4" w14:textId="77777777" w:rsidR="001C01FF" w:rsidRPr="00CF1CF7" w:rsidRDefault="001C01FF" w:rsidP="00A10059">
      <w:pPr>
        <w:spacing w:line="480" w:lineRule="auto"/>
        <w:ind w:firstLineChars="200" w:firstLine="420"/>
        <w:jc w:val="both"/>
        <w:rPr>
          <w:rFonts w:ascii="Arial" w:hAnsi="Arial" w:cs="Arial"/>
          <w:sz w:val="21"/>
          <w:szCs w:val="21"/>
        </w:rPr>
      </w:pPr>
    </w:p>
    <w:p w14:paraId="16CB9652"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2" w:name="_Toc145948592"/>
      <w:r w:rsidRPr="00CF1CF7">
        <w:rPr>
          <w:rFonts w:eastAsia="宋体"/>
          <w:kern w:val="2"/>
          <w:sz w:val="21"/>
          <w:szCs w:val="21"/>
        </w:rPr>
        <w:t>四</w:t>
      </w:r>
      <w:r w:rsidR="00DE618B" w:rsidRPr="00CF1CF7">
        <w:rPr>
          <w:rFonts w:eastAsia="宋体"/>
          <w:kern w:val="2"/>
          <w:sz w:val="21"/>
          <w:szCs w:val="21"/>
        </w:rPr>
        <w:t>、</w:t>
      </w:r>
      <w:r w:rsidR="002547BD" w:rsidRPr="00CF1CF7">
        <w:rPr>
          <w:rFonts w:eastAsia="宋体"/>
          <w:kern w:val="2"/>
          <w:sz w:val="21"/>
          <w:szCs w:val="21"/>
        </w:rPr>
        <w:t>估价方法</w:t>
      </w:r>
      <w:r w:rsidRPr="00CF1CF7">
        <w:rPr>
          <w:rFonts w:eastAsia="宋体"/>
          <w:kern w:val="2"/>
          <w:sz w:val="21"/>
          <w:szCs w:val="21"/>
        </w:rPr>
        <w:t>适用性分析</w:t>
      </w:r>
      <w:bookmarkEnd w:id="52"/>
    </w:p>
    <w:p w14:paraId="1B528CE0" w14:textId="3C1AD1D7" w:rsidR="00653EBF" w:rsidRPr="00CF1CF7" w:rsidRDefault="00AA73CA"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由于本次评估是</w:t>
      </w:r>
      <w:r w:rsidR="00820FE4" w:rsidRPr="00CF1CF7">
        <w:rPr>
          <w:rFonts w:ascii="Arial" w:hAnsi="Arial" w:cs="Arial"/>
          <w:kern w:val="2"/>
          <w:sz w:val="21"/>
          <w:szCs w:val="21"/>
        </w:rPr>
        <w:t>为估价委托人确定共有产权住房项目市场租金提供价格参考依据。</w:t>
      </w:r>
      <w:r w:rsidRPr="00CF1CF7">
        <w:rPr>
          <w:rFonts w:ascii="Arial" w:hAnsi="Arial" w:cs="Arial"/>
          <w:sz w:val="21"/>
          <w:szCs w:val="21"/>
        </w:rPr>
        <w:t>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r w:rsidR="00674CCF" w:rsidRPr="00CF1CF7">
        <w:rPr>
          <w:rFonts w:ascii="Arial" w:hAnsi="Arial" w:cs="Arial" w:hint="eastAsia"/>
          <w:sz w:val="21"/>
          <w:szCs w:val="21"/>
        </w:rPr>
        <w:t>北估秘</w:t>
      </w:r>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r w:rsidR="009D00C8" w:rsidRPr="00CF1CF7">
        <w:rPr>
          <w:rFonts w:ascii="Arial" w:hAnsi="Arial" w:cs="Arial"/>
          <w:sz w:val="21"/>
          <w:szCs w:val="21"/>
        </w:rPr>
        <w:t>。</w:t>
      </w:r>
    </w:p>
    <w:p w14:paraId="48F332FC" w14:textId="77777777" w:rsidR="001F1553" w:rsidRPr="00CF1CF7" w:rsidRDefault="002D50CC" w:rsidP="007164B6">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AA73CA" w:rsidRPr="00CF1CF7">
        <w:rPr>
          <w:rFonts w:ascii="Arial" w:hAnsi="Arial" w:cs="Arial"/>
          <w:b/>
          <w:sz w:val="21"/>
          <w:szCs w:val="21"/>
        </w:rPr>
        <w:t>估价思路</w:t>
      </w:r>
      <w:r w:rsidR="001F1553" w:rsidRPr="00CF1CF7">
        <w:rPr>
          <w:rFonts w:ascii="Arial" w:hAnsi="Arial" w:cs="Arial"/>
          <w:b/>
          <w:sz w:val="21"/>
          <w:szCs w:val="21"/>
        </w:rPr>
        <w:t xml:space="preserve"> </w:t>
      </w:r>
    </w:p>
    <w:p w14:paraId="34F7BD92"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本次选用比较法对估价对象的市场租金水平进行测算，具体测算思路如下：</w:t>
      </w:r>
    </w:p>
    <w:p w14:paraId="1F306395"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00730A22" w:rsidRPr="00CF1CF7">
        <w:rPr>
          <w:rFonts w:ascii="Arial" w:hAnsi="Arial" w:cs="Arial"/>
          <w:sz w:val="21"/>
          <w:szCs w:val="21"/>
        </w:rPr>
        <w:t>首先根据估价对象众数原则确定标准房</w:t>
      </w:r>
      <w:r w:rsidRPr="00CF1CF7">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，在估价对象周边区域选取适当数量住宅小区，结合估价机构监测数据、行业主管部门（北京市房地产市场管理事务中心）监测数据和估价机构市场调查三个方面的批量数据，确定各小区的年平均租赁价格。</w:t>
      </w:r>
    </w:p>
    <w:p w14:paraId="1E6900EE"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lastRenderedPageBreak/>
        <w:t>②</w:t>
      </w:r>
      <w:r w:rsidR="004920AA" w:rsidRPr="00CF1CF7">
        <w:rPr>
          <w:rFonts w:ascii="Arial" w:hAnsi="Arial" w:cs="Arial"/>
          <w:sz w:val="21"/>
          <w:szCs w:val="21"/>
        </w:rPr>
        <w:t>将所选可比小区与评估对象共有产权</w:t>
      </w:r>
      <w:r w:rsidRPr="00CF1CF7">
        <w:rPr>
          <w:rFonts w:ascii="Arial" w:hAnsi="Arial" w:cs="Arial"/>
          <w:sz w:val="21"/>
          <w:szCs w:val="21"/>
        </w:rPr>
        <w:t>住房标准房进行比较，进行区位状况调整和实物状况调整，计算各</w:t>
      </w:r>
      <w:r w:rsidR="00922E01" w:rsidRPr="00CF1CF7">
        <w:rPr>
          <w:rFonts w:ascii="Arial" w:hAnsi="Arial" w:cs="Arial"/>
          <w:sz w:val="21"/>
          <w:szCs w:val="21"/>
        </w:rPr>
        <w:t>可比实例</w:t>
      </w:r>
      <w:r w:rsidRPr="00CF1CF7">
        <w:rPr>
          <w:rFonts w:ascii="Arial" w:hAnsi="Arial" w:cs="Arial"/>
          <w:sz w:val="21"/>
          <w:szCs w:val="21"/>
        </w:rPr>
        <w:t>比准租金，最终求取估价对象标准房市场客观租金水平。</w:t>
      </w:r>
    </w:p>
    <w:p w14:paraId="3D556DF9" w14:textId="77777777" w:rsidR="0042160E" w:rsidRPr="00CF1CF7" w:rsidRDefault="001F1553"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w:t>
      </w:r>
      <w:r w:rsidR="0042160E" w:rsidRPr="00CF1CF7">
        <w:rPr>
          <w:rFonts w:ascii="Arial" w:hAnsi="Arial" w:cs="Arial"/>
          <w:b/>
          <w:sz w:val="21"/>
          <w:szCs w:val="21"/>
        </w:rPr>
        <w:t>估价方法</w:t>
      </w:r>
      <w:r w:rsidR="0042160E" w:rsidRPr="00CF1CF7">
        <w:rPr>
          <w:rFonts w:ascii="Arial" w:hAnsi="Arial" w:cs="Arial"/>
          <w:b/>
          <w:sz w:val="21"/>
          <w:szCs w:val="21"/>
        </w:rPr>
        <w:t xml:space="preserve"> </w:t>
      </w:r>
    </w:p>
    <w:p w14:paraId="1168B630" w14:textId="129DB43B"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792202E9"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28D69CAE"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4C4598C0"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bookmarkStart w:id="53" w:name="OLE_LINK7"/>
      <w:r w:rsidRPr="00CF1CF7">
        <w:rPr>
          <w:rFonts w:ascii="Arial" w:hAnsi="Arial" w:cs="Arial"/>
          <w:sz w:val="21"/>
          <w:szCs w:val="21"/>
        </w:rPr>
        <w:t>不采用</w:t>
      </w:r>
      <w:bookmarkEnd w:id="53"/>
      <w:r w:rsidRPr="00CF1CF7">
        <w:rPr>
          <w:rFonts w:ascii="Arial" w:hAnsi="Arial" w:cs="Arial"/>
          <w:sz w:val="21"/>
          <w:szCs w:val="21"/>
        </w:rPr>
        <w:t>成本法、假设开发法、收益法的理由：</w:t>
      </w:r>
    </w:p>
    <w:p w14:paraId="2501D9EA" w14:textId="77777777" w:rsidR="0042160E" w:rsidRPr="00CF1CF7" w:rsidRDefault="0042160E" w:rsidP="0042160E">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5311A984" w14:textId="4C0423FD" w:rsidR="001F1553" w:rsidRPr="00CF1CF7" w:rsidRDefault="0042160E"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00D9346B">
        <w:rPr>
          <w:rFonts w:ascii="Arial" w:hAnsi="Arial" w:cs="Arial" w:hint="eastAsia"/>
          <w:sz w:val="21"/>
          <w:szCs w:val="21"/>
        </w:rPr>
        <w:t>按照合理的报酬率</w:t>
      </w:r>
      <w:r w:rsidRPr="00CF1CF7">
        <w:rPr>
          <w:rFonts w:ascii="Arial" w:hAnsi="Arial" w:cs="Arial"/>
          <w:sz w:val="21"/>
          <w:szCs w:val="21"/>
        </w:rPr>
        <w:t>采用房屋交易价格测算出的房屋租金不能反映正常的市场租金水平，故未采用收益法</w:t>
      </w:r>
      <w:r w:rsidR="001F1553" w:rsidRPr="00CF1CF7">
        <w:rPr>
          <w:rFonts w:ascii="Arial" w:hAnsi="Arial" w:cs="Arial"/>
          <w:sz w:val="21"/>
          <w:szCs w:val="21"/>
        </w:rPr>
        <w:t>。</w:t>
      </w:r>
    </w:p>
    <w:p w14:paraId="67A1200A" w14:textId="77777777" w:rsidR="0042160E" w:rsidRPr="00CF1CF7" w:rsidRDefault="0042160E"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（三）估价方法公式</w:t>
      </w:r>
      <w:r w:rsidRPr="00CF1CF7">
        <w:rPr>
          <w:rFonts w:ascii="Arial" w:hAnsi="Arial" w:cs="Arial"/>
          <w:b/>
          <w:sz w:val="21"/>
          <w:szCs w:val="21"/>
        </w:rPr>
        <w:t xml:space="preserve"> </w:t>
      </w:r>
    </w:p>
    <w:p w14:paraId="2B571FD6" w14:textId="77777777" w:rsidR="0042160E" w:rsidRPr="00CF1CF7" w:rsidRDefault="00C154AA"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比较法计算公式为：</w:t>
      </w:r>
    </w:p>
    <w:p w14:paraId="486D266A" w14:textId="27F09FBE"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ascii="Arial" w:hAnsi="Arial" w:cs="Arial"/>
          <w:sz w:val="21"/>
          <w:szCs w:val="21"/>
        </w:rPr>
        <w:t>待估房地产租赁价格＝</w:t>
      </w:r>
      <w:r w:rsidR="0001206A" w:rsidRPr="00CF1CF7">
        <w:rPr>
          <w:rFonts w:ascii="Arial" w:hAnsi="Arial" w:cs="Arial"/>
          <w:sz w:val="21"/>
          <w:szCs w:val="21"/>
        </w:rPr>
        <w:t>可比实例</w:t>
      </w:r>
      <w:r w:rsidRPr="00CF1CF7">
        <w:rPr>
          <w:rFonts w:ascii="Arial" w:hAnsi="Arial" w:cs="Arial"/>
          <w:sz w:val="21"/>
          <w:szCs w:val="21"/>
        </w:rPr>
        <w:t>房地产租赁价格</w:t>
      </w:r>
      <w:r w:rsidRPr="00CF1CF7">
        <w:rPr>
          <w:rFonts w:ascii="Arial" w:hAnsi="Arial" w:cs="Arial"/>
          <w:sz w:val="21"/>
          <w:szCs w:val="21"/>
        </w:rPr>
        <w:t>×</w:t>
      </w:r>
      <w:r w:rsidRPr="00CF1CF7">
        <w:rPr>
          <w:rFonts w:ascii="Arial" w:hAnsi="Arial" w:cs="Arial"/>
          <w:sz w:val="21"/>
          <w:szCs w:val="21"/>
        </w:rPr>
        <w:t>（待估房地产交易情况指数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（待估房地产交易日期房地产价租赁格指数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Pr="00CF1CF7">
        <w:rPr>
          <w:rFonts w:ascii="Arial" w:hAnsi="Arial" w:cs="Arial"/>
          <w:sz w:val="21"/>
          <w:szCs w:val="21"/>
        </w:rPr>
        <w:t>×…×</w:t>
      </w:r>
      <w:r w:rsidRPr="00CF1CF7">
        <w:rPr>
          <w:rFonts w:ascii="Arial" w:hAnsi="Arial" w:cs="Arial"/>
          <w:sz w:val="21"/>
          <w:szCs w:val="21"/>
        </w:rPr>
        <w:t>（待估房地产区域状况条件指数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（待估房地产实物状况条件指数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p>
    <w:p w14:paraId="1E6789E6" w14:textId="77777777"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ascii="Arial" w:hAnsi="Arial" w:cs="Arial"/>
          <w:sz w:val="21"/>
          <w:szCs w:val="21"/>
        </w:rPr>
        <w:t>具体步骤如下：</w:t>
      </w:r>
    </w:p>
    <w:p w14:paraId="05220AC9"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lastRenderedPageBreak/>
        <w:t>选择可比案例</w:t>
      </w:r>
    </w:p>
    <w:p w14:paraId="0604666A" w14:textId="77777777" w:rsidR="00C154AA" w:rsidRPr="00CF1CF7" w:rsidRDefault="00910067" w:rsidP="00910067">
      <w:pPr>
        <w:pStyle w:val="11"/>
        <w:wordWrap w:val="0"/>
        <w:overflowPunct w:val="0"/>
        <w:autoSpaceDE w:val="0"/>
        <w:autoSpaceDN w:val="0"/>
        <w:spacing w:line="480" w:lineRule="auto"/>
        <w:ind w:right="140" w:firstLineChars="350" w:firstLine="735"/>
        <w:jc w:val="both"/>
        <w:textAlignment w:val="auto"/>
        <w:rPr>
          <w:rFonts w:ascii="Arial" w:hAnsi="Arial" w:cs="Arial"/>
          <w:sz w:val="21"/>
          <w:szCs w:val="21"/>
        </w:rPr>
      </w:pPr>
      <w:r w:rsidRPr="00CF1CF7">
        <w:rPr>
          <w:rFonts w:ascii="Arial" w:hAnsi="Arial" w:cs="Arial"/>
          <w:sz w:val="21"/>
          <w:szCs w:val="21"/>
        </w:rPr>
        <w:t>选择</w:t>
      </w:r>
      <w:r w:rsidR="0001206A" w:rsidRPr="00CF1CF7">
        <w:rPr>
          <w:rFonts w:ascii="Arial" w:hAnsi="Arial" w:cs="Arial"/>
          <w:sz w:val="21"/>
          <w:szCs w:val="21"/>
        </w:rPr>
        <w:t>可比实例</w:t>
      </w:r>
      <w:r w:rsidRPr="00CF1CF7">
        <w:rPr>
          <w:rFonts w:ascii="Arial" w:hAnsi="Arial" w:cs="Arial"/>
          <w:sz w:val="21"/>
          <w:szCs w:val="21"/>
        </w:rPr>
        <w:t>时，应符合以下要求（与待估房地产比较）</w:t>
      </w:r>
    </w:p>
    <w:p w14:paraId="71D9961E"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用途相同</w:t>
      </w:r>
    </w:p>
    <w:p w14:paraId="43610425"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属于正常交易</w:t>
      </w:r>
    </w:p>
    <w:p w14:paraId="7BE8D408"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房地产状况各因素相近</w:t>
      </w:r>
    </w:p>
    <w:p w14:paraId="2E1B39E2"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交易日期接近</w:t>
      </w:r>
    </w:p>
    <w:p w14:paraId="65885A0F"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统一价格基础</w:t>
      </w:r>
    </w:p>
    <w:p w14:paraId="3AF3CBD0"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进行租赁情况、租赁日期、房地产状况等因素修正</w:t>
      </w:r>
    </w:p>
    <w:p w14:paraId="35DEC6A6" w14:textId="492993FD" w:rsidR="00C154AA"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求取估价对象比准价格</w:t>
      </w:r>
    </w:p>
    <w:p w14:paraId="69DE66C7" w14:textId="77777777" w:rsidR="004D5E84" w:rsidRDefault="004D5E84" w:rsidP="004D5E84">
      <w:pPr>
        <w:pStyle w:val="11"/>
        <w:wordWrap w:val="0"/>
        <w:overflowPunct w:val="0"/>
        <w:autoSpaceDE w:val="0"/>
        <w:autoSpaceDN w:val="0"/>
        <w:spacing w:line="480" w:lineRule="auto"/>
        <w:ind w:left="780" w:right="140"/>
        <w:jc w:val="both"/>
        <w:textAlignment w:val="auto"/>
        <w:rPr>
          <w:rFonts w:ascii="Arial" w:hAnsi="Arial" w:cs="Arial"/>
          <w:sz w:val="21"/>
          <w:szCs w:val="21"/>
        </w:rPr>
      </w:pPr>
    </w:p>
    <w:p w14:paraId="10D63578" w14:textId="060D39C2"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4" w:name="_Toc145948593"/>
      <w:r w:rsidRPr="00CF1CF7">
        <w:rPr>
          <w:rFonts w:eastAsia="宋体"/>
          <w:kern w:val="2"/>
          <w:sz w:val="21"/>
          <w:szCs w:val="21"/>
        </w:rPr>
        <w:t>五</w:t>
      </w:r>
      <w:r w:rsidR="00DE618B" w:rsidRPr="00CF1CF7">
        <w:rPr>
          <w:rFonts w:eastAsia="宋体"/>
          <w:kern w:val="2"/>
          <w:sz w:val="21"/>
          <w:szCs w:val="21"/>
        </w:rPr>
        <w:t>、</w:t>
      </w:r>
      <w:r w:rsidR="002547BD" w:rsidRPr="00CF1CF7">
        <w:rPr>
          <w:rFonts w:eastAsia="宋体"/>
          <w:kern w:val="2"/>
          <w:sz w:val="21"/>
          <w:szCs w:val="21"/>
        </w:rPr>
        <w:t>估价测算过程</w:t>
      </w:r>
      <w:bookmarkEnd w:id="54"/>
      <w:r w:rsidR="002547BD" w:rsidRPr="00CF1CF7">
        <w:rPr>
          <w:rFonts w:eastAsia="宋体"/>
          <w:kern w:val="2"/>
          <w:sz w:val="21"/>
          <w:szCs w:val="21"/>
        </w:rPr>
        <w:t xml:space="preserve">  </w:t>
      </w:r>
    </w:p>
    <w:p w14:paraId="04CDEFB3" w14:textId="77777777" w:rsidR="002547BD" w:rsidRPr="00CF1CF7" w:rsidRDefault="002547BD" w:rsidP="00F46847">
      <w:pPr>
        <w:pStyle w:val="11"/>
        <w:autoSpaceDE w:val="0"/>
        <w:autoSpaceDN w:val="0"/>
        <w:spacing w:line="480" w:lineRule="auto"/>
        <w:ind w:right="140" w:firstLineChars="200" w:firstLine="422"/>
        <w:jc w:val="both"/>
        <w:textAlignment w:val="bottom"/>
        <w:rPr>
          <w:rFonts w:ascii="Arial" w:hAnsi="Arial" w:cs="Arial"/>
          <w:b/>
          <w:sz w:val="21"/>
          <w:szCs w:val="21"/>
        </w:rPr>
      </w:pPr>
      <w:r w:rsidRPr="00CF1CF7">
        <w:rPr>
          <w:rFonts w:ascii="Arial" w:hAnsi="Arial" w:cs="Arial"/>
          <w:b/>
          <w:sz w:val="21"/>
          <w:szCs w:val="21"/>
        </w:rPr>
        <w:t>（</w:t>
      </w:r>
      <w:r w:rsidR="00645C80" w:rsidRPr="00CF1CF7">
        <w:rPr>
          <w:rFonts w:ascii="Arial" w:hAnsi="Arial" w:cs="Arial"/>
          <w:b/>
          <w:sz w:val="21"/>
          <w:szCs w:val="21"/>
        </w:rPr>
        <w:t>一</w:t>
      </w:r>
      <w:r w:rsidRPr="00CF1CF7">
        <w:rPr>
          <w:rFonts w:ascii="Arial" w:hAnsi="Arial" w:cs="Arial"/>
          <w:b/>
          <w:sz w:val="21"/>
          <w:szCs w:val="21"/>
        </w:rPr>
        <w:t>）</w:t>
      </w:r>
      <w:r w:rsidR="00F7376C" w:rsidRPr="00CF1CF7">
        <w:rPr>
          <w:rFonts w:ascii="Arial" w:hAnsi="Arial" w:cs="Arial"/>
          <w:b/>
          <w:kern w:val="2"/>
          <w:sz w:val="21"/>
          <w:szCs w:val="21"/>
        </w:rPr>
        <w:t>可比案例选取</w:t>
      </w:r>
    </w:p>
    <w:p w14:paraId="6B7154DB" w14:textId="77777777" w:rsidR="00095EB9" w:rsidRPr="00CF1CF7" w:rsidRDefault="00095EB9" w:rsidP="00095EB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 xml:space="preserve">1. </w:t>
      </w:r>
      <w:r w:rsidR="00774F09" w:rsidRPr="00CF1CF7">
        <w:rPr>
          <w:rFonts w:ascii="Arial" w:hAnsi="Arial" w:cs="Arial"/>
          <w:sz w:val="21"/>
          <w:szCs w:val="21"/>
        </w:rPr>
        <w:t>估价机构样本小区数据选取</w:t>
      </w:r>
      <w:r w:rsidRPr="00CF1CF7">
        <w:rPr>
          <w:rFonts w:ascii="Arial" w:hAnsi="Arial" w:cs="Arial"/>
          <w:sz w:val="21"/>
          <w:szCs w:val="21"/>
        </w:rPr>
        <w:t xml:space="preserve"> </w:t>
      </w:r>
    </w:p>
    <w:p w14:paraId="75D1438D" w14:textId="77777777" w:rsidR="00730A22" w:rsidRPr="00CF1CF7"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搜集交易实例</w:t>
      </w:r>
    </w:p>
    <w:p w14:paraId="78196AEF" w14:textId="0A77AC57" w:rsidR="00730A22"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运用比较法估价需要调查大量的交易实例，才能通过比较从中选择合适的比较实例，客观评估估价对象的价格。本次估价，</w:t>
      </w:r>
      <w:r w:rsidR="003178E8" w:rsidRPr="00CF1CF7">
        <w:rPr>
          <w:rFonts w:ascii="Arial" w:hAnsi="Arial" w:cs="Arial"/>
          <w:sz w:val="21"/>
          <w:szCs w:val="21"/>
        </w:rPr>
        <w:t>评估专业人员</w:t>
      </w:r>
      <w:r w:rsidRPr="00CF1CF7">
        <w:rPr>
          <w:rFonts w:ascii="Arial" w:hAnsi="Arial" w:cs="Arial"/>
          <w:sz w:val="21"/>
          <w:szCs w:val="21"/>
        </w:rPr>
        <w:t>通过现场调查、调档机构内部积累数据以及结合</w:t>
      </w:r>
      <w:r w:rsidR="003178E8" w:rsidRPr="00CF1CF7">
        <w:rPr>
          <w:rFonts w:ascii="Arial" w:hAnsi="Arial" w:cs="Arial"/>
          <w:sz w:val="21"/>
          <w:szCs w:val="21"/>
        </w:rPr>
        <w:t>北京市房地产市场管理事务中心</w:t>
      </w:r>
      <w:r w:rsidRPr="00CF1CF7">
        <w:rPr>
          <w:rFonts w:ascii="Arial" w:hAnsi="Arial" w:cs="Arial"/>
          <w:sz w:val="21"/>
          <w:szCs w:val="21"/>
        </w:rPr>
        <w:t>提供的数据，搜集了近一年以来与估价对象处于同一供需圈、使用功能相似、户型相似的</w:t>
      </w:r>
      <w:r w:rsidR="00B51AFD">
        <w:rPr>
          <w:rFonts w:ascii="Arial" w:hAnsi="Arial" w:cs="Arial" w:hint="eastAsia"/>
          <w:sz w:val="21"/>
          <w:szCs w:val="21"/>
        </w:rPr>
        <w:t>五</w:t>
      </w:r>
      <w:r w:rsidR="004437DE" w:rsidRPr="00CF1CF7">
        <w:rPr>
          <w:rFonts w:ascii="Arial" w:hAnsi="Arial" w:cs="Arial"/>
          <w:sz w:val="21"/>
          <w:szCs w:val="21"/>
        </w:rPr>
        <w:t>个小区</w:t>
      </w:r>
      <w:r w:rsidR="004437DE" w:rsidRPr="00CF1CF7">
        <w:rPr>
          <w:rFonts w:ascii="Arial" w:hAnsi="Arial" w:cs="Arial" w:hint="eastAsia"/>
          <w:sz w:val="21"/>
          <w:szCs w:val="21"/>
        </w:rPr>
        <w:t>交易</w:t>
      </w:r>
      <w:r w:rsidRPr="00CF1CF7">
        <w:rPr>
          <w:rFonts w:ascii="Arial" w:hAnsi="Arial" w:cs="Arial"/>
          <w:sz w:val="21"/>
          <w:szCs w:val="21"/>
        </w:rPr>
        <w:t>实例数据，小区明细小详见下表：</w:t>
      </w:r>
    </w:p>
    <w:p w14:paraId="022856A1" w14:textId="77777777" w:rsidR="00730A22" w:rsidRPr="00CF1CF7" w:rsidRDefault="00730A22" w:rsidP="00F71C18">
      <w:pPr>
        <w:pStyle w:val="11"/>
        <w:autoSpaceDE w:val="0"/>
        <w:autoSpaceDN w:val="0"/>
        <w:spacing w:line="360" w:lineRule="auto"/>
        <w:jc w:val="center"/>
        <w:textAlignment w:val="bottom"/>
        <w:rPr>
          <w:rFonts w:ascii="Arial" w:hAnsi="Arial" w:cs="Arial"/>
          <w:sz w:val="21"/>
          <w:szCs w:val="21"/>
        </w:rPr>
      </w:pPr>
      <w:r w:rsidRPr="00CF1CF7">
        <w:rPr>
          <w:rFonts w:ascii="Arial" w:hAnsi="Arial" w:cs="Arial"/>
          <w:sz w:val="21"/>
          <w:szCs w:val="21"/>
        </w:rPr>
        <w:t>周边可比小区成交案例调查表</w:t>
      </w:r>
    </w:p>
    <w:tbl>
      <w:tblPr>
        <w:tblW w:w="5000" w:type="pct"/>
        <w:jc w:val="center"/>
        <w:tblLook w:val="04A0" w:firstRow="1" w:lastRow="0" w:firstColumn="1" w:lastColumn="0" w:noHBand="0" w:noVBand="1"/>
      </w:tblPr>
      <w:tblGrid>
        <w:gridCol w:w="462"/>
        <w:gridCol w:w="1479"/>
        <w:gridCol w:w="847"/>
        <w:gridCol w:w="2853"/>
        <w:gridCol w:w="1155"/>
        <w:gridCol w:w="1646"/>
        <w:gridCol w:w="1073"/>
      </w:tblGrid>
      <w:tr w:rsidR="00CF1CF7" w:rsidRPr="00CF1CF7" w14:paraId="04B6538A"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FFF15"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序号</w:t>
            </w:r>
          </w:p>
        </w:tc>
        <w:tc>
          <w:tcPr>
            <w:tcW w:w="777" w:type="pct"/>
            <w:tcBorders>
              <w:top w:val="single" w:sz="4" w:space="0" w:color="auto"/>
              <w:left w:val="nil"/>
              <w:bottom w:val="single" w:sz="4" w:space="0" w:color="auto"/>
              <w:right w:val="single" w:sz="4" w:space="0" w:color="auto"/>
            </w:tcBorders>
            <w:shd w:val="clear" w:color="auto" w:fill="auto"/>
            <w:vAlign w:val="center"/>
            <w:hideMark/>
          </w:tcPr>
          <w:p w14:paraId="0F39A300"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小区名称</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312EDD5D"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项目所在区</w:t>
            </w:r>
          </w:p>
        </w:tc>
        <w:tc>
          <w:tcPr>
            <w:tcW w:w="1499" w:type="pct"/>
            <w:tcBorders>
              <w:top w:val="single" w:sz="4" w:space="0" w:color="auto"/>
              <w:left w:val="nil"/>
              <w:bottom w:val="single" w:sz="4" w:space="0" w:color="auto"/>
              <w:right w:val="single" w:sz="4" w:space="0" w:color="auto"/>
            </w:tcBorders>
            <w:shd w:val="clear" w:color="auto" w:fill="auto"/>
            <w:vAlign w:val="center"/>
            <w:hideMark/>
          </w:tcPr>
          <w:p w14:paraId="6DEF129F"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项目所在位置</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07AA55CD"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用途</w:t>
            </w:r>
          </w:p>
        </w:tc>
        <w:tc>
          <w:tcPr>
            <w:tcW w:w="865" w:type="pct"/>
            <w:tcBorders>
              <w:top w:val="single" w:sz="4" w:space="0" w:color="auto"/>
              <w:left w:val="nil"/>
              <w:bottom w:val="single" w:sz="4" w:space="0" w:color="auto"/>
              <w:right w:val="single" w:sz="4" w:space="0" w:color="auto"/>
            </w:tcBorders>
            <w:shd w:val="clear" w:color="auto" w:fill="auto"/>
            <w:vAlign w:val="center"/>
            <w:hideMark/>
          </w:tcPr>
          <w:p w14:paraId="2CAA4CA6" w14:textId="77777777" w:rsidR="004437DE"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面积范围</w:t>
            </w:r>
          </w:p>
          <w:p w14:paraId="1C4B5878" w14:textId="77777777" w:rsidR="00EC6942" w:rsidRPr="00CF1CF7" w:rsidRDefault="004437DE" w:rsidP="00146D6A">
            <w:pPr>
              <w:jc w:val="center"/>
              <w:rPr>
                <w:rFonts w:ascii="华文细黑" w:eastAsia="华文细黑" w:hAnsi="华文细黑" w:cs="Arial" w:hint="eastAsia"/>
                <w:b/>
                <w:bCs/>
                <w:sz w:val="18"/>
                <w:szCs w:val="18"/>
              </w:rPr>
            </w:pPr>
            <w:r w:rsidRPr="00CF1CF7">
              <w:rPr>
                <w:rFonts w:ascii="华文细黑" w:eastAsia="华文细黑" w:hAnsi="华文细黑" w:cs="Arial" w:hint="eastAsia"/>
                <w:b/>
                <w:bCs/>
                <w:sz w:val="18"/>
                <w:szCs w:val="18"/>
              </w:rPr>
              <w:t>（平方米）</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118DB71B"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建成年代</w:t>
            </w:r>
            <w:r w:rsidR="004437DE" w:rsidRPr="00CF1CF7">
              <w:rPr>
                <w:rFonts w:ascii="华文细黑" w:eastAsia="华文细黑" w:hAnsi="华文细黑" w:cs="Arial"/>
                <w:bCs/>
                <w:sz w:val="18"/>
                <w:szCs w:val="18"/>
              </w:rPr>
              <w:t>（年）</w:t>
            </w:r>
          </w:p>
        </w:tc>
      </w:tr>
      <w:tr w:rsidR="00313186" w:rsidRPr="00CF1CF7" w14:paraId="2C9FE14B"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7BF2B23B" w14:textId="7E25EE2F"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1</w:t>
            </w:r>
          </w:p>
        </w:tc>
        <w:tc>
          <w:tcPr>
            <w:tcW w:w="777" w:type="pct"/>
            <w:tcBorders>
              <w:top w:val="single" w:sz="4" w:space="0" w:color="auto"/>
              <w:left w:val="nil"/>
              <w:bottom w:val="single" w:sz="4" w:space="0" w:color="auto"/>
              <w:right w:val="single" w:sz="4" w:space="0" w:color="auto"/>
            </w:tcBorders>
            <w:shd w:val="clear" w:color="auto" w:fill="auto"/>
            <w:vAlign w:val="center"/>
          </w:tcPr>
          <w:p w14:paraId="28AC804A" w14:textId="15F8D063" w:rsidR="00313186" w:rsidRPr="008D55AB"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名佳花园</w:t>
            </w:r>
            <w:r>
              <w:rPr>
                <w:rFonts w:ascii="华文细黑" w:eastAsia="华文细黑" w:hAnsi="华文细黑" w:hint="eastAsia"/>
                <w:color w:val="000000"/>
                <w:sz w:val="18"/>
                <w:szCs w:val="18"/>
              </w:rPr>
              <w:t>三</w:t>
            </w:r>
            <w:r w:rsidRPr="008D55AB">
              <w:rPr>
                <w:rFonts w:ascii="华文细黑" w:eastAsia="华文细黑" w:hAnsi="华文细黑" w:hint="eastAsia"/>
                <w:color w:val="000000"/>
                <w:sz w:val="18"/>
                <w:szCs w:val="18"/>
              </w:rPr>
              <w:t>区</w:t>
            </w:r>
          </w:p>
        </w:tc>
        <w:tc>
          <w:tcPr>
            <w:tcW w:w="445" w:type="pct"/>
            <w:tcBorders>
              <w:top w:val="single" w:sz="4" w:space="0" w:color="auto"/>
              <w:left w:val="nil"/>
              <w:bottom w:val="single" w:sz="4" w:space="0" w:color="auto"/>
              <w:right w:val="single" w:sz="4" w:space="0" w:color="auto"/>
            </w:tcBorders>
            <w:shd w:val="clear" w:color="auto" w:fill="auto"/>
            <w:vAlign w:val="center"/>
          </w:tcPr>
          <w:p w14:paraId="7CC25E49" w14:textId="1024546F" w:rsidR="00313186" w:rsidRPr="008D55AB"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昌平区</w:t>
            </w:r>
          </w:p>
        </w:tc>
        <w:tc>
          <w:tcPr>
            <w:tcW w:w="1499" w:type="pct"/>
            <w:tcBorders>
              <w:top w:val="single" w:sz="4" w:space="0" w:color="auto"/>
              <w:left w:val="nil"/>
              <w:bottom w:val="single" w:sz="4" w:space="0" w:color="auto"/>
              <w:right w:val="single" w:sz="4" w:space="0" w:color="auto"/>
            </w:tcBorders>
            <w:shd w:val="clear" w:color="000000" w:fill="FFFFFF"/>
            <w:vAlign w:val="center"/>
          </w:tcPr>
          <w:p w14:paraId="47A81AB1" w14:textId="7AB076FE" w:rsidR="00313186" w:rsidRPr="008D55AB"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昌平区立汤路平西府路口往东100米</w:t>
            </w:r>
          </w:p>
        </w:tc>
        <w:tc>
          <w:tcPr>
            <w:tcW w:w="607" w:type="pct"/>
            <w:tcBorders>
              <w:top w:val="single" w:sz="4" w:space="0" w:color="auto"/>
              <w:left w:val="nil"/>
              <w:bottom w:val="single" w:sz="4" w:space="0" w:color="auto"/>
              <w:right w:val="single" w:sz="4" w:space="0" w:color="auto"/>
            </w:tcBorders>
            <w:shd w:val="clear" w:color="auto" w:fill="auto"/>
            <w:vAlign w:val="center"/>
          </w:tcPr>
          <w:p w14:paraId="1714E207" w14:textId="37FB6161"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172FE556" w14:textId="7F084611"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10</w:t>
            </w:r>
            <w:r w:rsidRPr="008D55AB">
              <w:rPr>
                <w:rFonts w:ascii="华文细黑" w:eastAsia="华文细黑" w:hAnsi="华文细黑" w:cs="Arial"/>
                <w:bCs/>
                <w:sz w:val="18"/>
                <w:szCs w:val="18"/>
              </w:rPr>
              <w:t>0-</w:t>
            </w:r>
            <w:r>
              <w:rPr>
                <w:rFonts w:ascii="华文细黑" w:eastAsia="华文细黑" w:hAnsi="华文细黑" w:cs="Arial" w:hint="eastAsia"/>
                <w:bCs/>
                <w:sz w:val="18"/>
                <w:szCs w:val="18"/>
              </w:rPr>
              <w:t>110</w:t>
            </w:r>
            <w:r w:rsidRPr="008D55AB">
              <w:rPr>
                <w:rFonts w:ascii="华文细黑" w:eastAsia="华文细黑" w:hAnsi="华文细黑" w:cs="Arial"/>
                <w:bCs/>
                <w:sz w:val="18"/>
                <w:szCs w:val="18"/>
              </w:rPr>
              <w:t>0</w:t>
            </w:r>
          </w:p>
        </w:tc>
        <w:tc>
          <w:tcPr>
            <w:tcW w:w="564" w:type="pct"/>
            <w:tcBorders>
              <w:top w:val="single" w:sz="4" w:space="0" w:color="auto"/>
              <w:left w:val="nil"/>
              <w:bottom w:val="single" w:sz="4" w:space="0" w:color="auto"/>
              <w:right w:val="single" w:sz="4" w:space="0" w:color="auto"/>
            </w:tcBorders>
            <w:shd w:val="clear" w:color="auto" w:fill="auto"/>
            <w:vAlign w:val="center"/>
          </w:tcPr>
          <w:p w14:paraId="237DCFF6" w14:textId="56E6DC60"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04</w:t>
            </w:r>
          </w:p>
        </w:tc>
      </w:tr>
      <w:tr w:rsidR="00313186" w:rsidRPr="00CF1CF7" w14:paraId="7718CD2E"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0C92B452" w14:textId="52ABB7B9"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2</w:t>
            </w:r>
          </w:p>
        </w:tc>
        <w:tc>
          <w:tcPr>
            <w:tcW w:w="777" w:type="pct"/>
            <w:tcBorders>
              <w:top w:val="single" w:sz="4" w:space="0" w:color="auto"/>
              <w:left w:val="nil"/>
              <w:bottom w:val="single" w:sz="4" w:space="0" w:color="auto"/>
              <w:right w:val="single" w:sz="4" w:space="0" w:color="auto"/>
            </w:tcBorders>
            <w:shd w:val="clear" w:color="auto" w:fill="auto"/>
            <w:vAlign w:val="center"/>
          </w:tcPr>
          <w:p w14:paraId="731C587F" w14:textId="38FE57D7" w:rsidR="00313186" w:rsidRPr="008D55AB" w:rsidRDefault="00313186" w:rsidP="00313186">
            <w:pPr>
              <w:jc w:val="center"/>
              <w:rPr>
                <w:rFonts w:ascii="华文细黑" w:eastAsia="华文细黑" w:hAnsi="华文细黑" w:hint="eastAsia"/>
                <w:color w:val="000000"/>
                <w:sz w:val="18"/>
                <w:szCs w:val="18"/>
              </w:rPr>
            </w:pPr>
            <w:r>
              <w:rPr>
                <w:rFonts w:ascii="华文细黑" w:eastAsia="华文细黑" w:hAnsi="华文细黑" w:hint="eastAsia"/>
                <w:color w:val="000000"/>
                <w:sz w:val="18"/>
                <w:szCs w:val="18"/>
              </w:rPr>
              <w:t>冠雅苑</w:t>
            </w:r>
          </w:p>
        </w:tc>
        <w:tc>
          <w:tcPr>
            <w:tcW w:w="445" w:type="pct"/>
            <w:tcBorders>
              <w:top w:val="single" w:sz="4" w:space="0" w:color="auto"/>
              <w:left w:val="nil"/>
              <w:bottom w:val="single" w:sz="4" w:space="0" w:color="auto"/>
              <w:right w:val="single" w:sz="4" w:space="0" w:color="auto"/>
            </w:tcBorders>
            <w:shd w:val="clear" w:color="auto" w:fill="auto"/>
            <w:vAlign w:val="center"/>
          </w:tcPr>
          <w:p w14:paraId="217BEE82" w14:textId="178B2E0A" w:rsidR="00313186" w:rsidRPr="008D55AB"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昌平区</w:t>
            </w:r>
          </w:p>
        </w:tc>
        <w:tc>
          <w:tcPr>
            <w:tcW w:w="1499" w:type="pct"/>
            <w:tcBorders>
              <w:top w:val="single" w:sz="4" w:space="0" w:color="auto"/>
              <w:left w:val="nil"/>
              <w:bottom w:val="single" w:sz="4" w:space="0" w:color="auto"/>
              <w:right w:val="single" w:sz="4" w:space="0" w:color="auto"/>
            </w:tcBorders>
            <w:shd w:val="clear" w:color="000000" w:fill="FFFFFF"/>
            <w:vAlign w:val="center"/>
          </w:tcPr>
          <w:p w14:paraId="2A79BA22" w14:textId="1D9ABFB8" w:rsidR="00313186" w:rsidRPr="008D55AB" w:rsidRDefault="00313186" w:rsidP="00313186">
            <w:pPr>
              <w:jc w:val="center"/>
              <w:rPr>
                <w:rFonts w:ascii="华文细黑" w:eastAsia="华文细黑" w:hAnsi="华文细黑" w:hint="eastAsia"/>
                <w:color w:val="000000"/>
                <w:sz w:val="18"/>
                <w:szCs w:val="18"/>
              </w:rPr>
            </w:pPr>
            <w:r>
              <w:rPr>
                <w:rFonts w:ascii="华文细黑" w:eastAsia="华文细黑" w:hAnsi="华文细黑" w:hint="eastAsia"/>
                <w:color w:val="000000"/>
                <w:sz w:val="18"/>
                <w:szCs w:val="18"/>
              </w:rPr>
              <w:t>昌平区定泗路与立汤路交叉口</w:t>
            </w:r>
          </w:p>
        </w:tc>
        <w:tc>
          <w:tcPr>
            <w:tcW w:w="607" w:type="pct"/>
            <w:tcBorders>
              <w:top w:val="single" w:sz="4" w:space="0" w:color="auto"/>
              <w:left w:val="nil"/>
              <w:bottom w:val="single" w:sz="4" w:space="0" w:color="auto"/>
              <w:right w:val="single" w:sz="4" w:space="0" w:color="auto"/>
            </w:tcBorders>
            <w:shd w:val="clear" w:color="auto" w:fill="auto"/>
            <w:vAlign w:val="center"/>
          </w:tcPr>
          <w:p w14:paraId="1AE67A14" w14:textId="766449A0"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16E60EEF" w14:textId="6710703F"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7</w:t>
            </w:r>
            <w:r w:rsidRPr="008D55AB">
              <w:rPr>
                <w:rFonts w:ascii="华文细黑" w:eastAsia="华文细黑" w:hAnsi="华文细黑" w:cs="Arial"/>
                <w:bCs/>
                <w:sz w:val="18"/>
                <w:szCs w:val="18"/>
              </w:rPr>
              <w:t>0-90</w:t>
            </w:r>
          </w:p>
        </w:tc>
        <w:tc>
          <w:tcPr>
            <w:tcW w:w="564" w:type="pct"/>
            <w:tcBorders>
              <w:top w:val="single" w:sz="4" w:space="0" w:color="auto"/>
              <w:left w:val="nil"/>
              <w:bottom w:val="single" w:sz="4" w:space="0" w:color="auto"/>
              <w:right w:val="single" w:sz="4" w:space="0" w:color="auto"/>
            </w:tcBorders>
            <w:shd w:val="clear" w:color="auto" w:fill="auto"/>
            <w:vAlign w:val="center"/>
          </w:tcPr>
          <w:p w14:paraId="12D7AD1C" w14:textId="64F73686" w:rsidR="00313186" w:rsidRPr="008D55AB" w:rsidRDefault="00313186" w:rsidP="00313186">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1999</w:t>
            </w:r>
          </w:p>
        </w:tc>
      </w:tr>
      <w:tr w:rsidR="00313186" w:rsidRPr="00CF1CF7" w14:paraId="527E9D34"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AF889B" w14:textId="70D4E8C6"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3</w:t>
            </w:r>
          </w:p>
        </w:tc>
        <w:tc>
          <w:tcPr>
            <w:tcW w:w="777" w:type="pct"/>
            <w:tcBorders>
              <w:top w:val="single" w:sz="4" w:space="0" w:color="auto"/>
              <w:left w:val="nil"/>
              <w:bottom w:val="single" w:sz="4" w:space="0" w:color="auto"/>
              <w:right w:val="single" w:sz="4" w:space="0" w:color="auto"/>
            </w:tcBorders>
            <w:shd w:val="clear" w:color="auto" w:fill="auto"/>
            <w:vAlign w:val="center"/>
            <w:hideMark/>
          </w:tcPr>
          <w:p w14:paraId="26189A58" w14:textId="2A67B250"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望都新地</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18E5FB5C" w14:textId="467B4161"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昌平区</w:t>
            </w:r>
          </w:p>
        </w:tc>
        <w:tc>
          <w:tcPr>
            <w:tcW w:w="1499" w:type="pct"/>
            <w:tcBorders>
              <w:top w:val="single" w:sz="4" w:space="0" w:color="auto"/>
              <w:left w:val="nil"/>
              <w:bottom w:val="single" w:sz="4" w:space="0" w:color="auto"/>
              <w:right w:val="single" w:sz="4" w:space="0" w:color="auto"/>
            </w:tcBorders>
            <w:shd w:val="clear" w:color="000000" w:fill="FFFFFF"/>
            <w:vAlign w:val="center"/>
            <w:hideMark/>
          </w:tcPr>
          <w:p w14:paraId="49E8C6A6" w14:textId="5B749A0C"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昌平区立汤路60号</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02199A10" w14:textId="66245B58"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hideMark/>
          </w:tcPr>
          <w:p w14:paraId="2B37FD6E" w14:textId="30E5B864" w:rsidR="00313186" w:rsidRPr="008D55AB" w:rsidRDefault="00BA4F59" w:rsidP="00313186">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8</w:t>
            </w:r>
            <w:r w:rsidR="00313186" w:rsidRPr="008D55AB">
              <w:rPr>
                <w:rFonts w:ascii="华文细黑" w:eastAsia="华文细黑" w:hAnsi="华文细黑" w:cs="Arial"/>
                <w:bCs/>
                <w:sz w:val="18"/>
                <w:szCs w:val="18"/>
              </w:rPr>
              <w:t>0-90</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1E021F7C" w14:textId="0C22E86E"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sidR="00BA4F59">
              <w:rPr>
                <w:rFonts w:ascii="华文细黑" w:eastAsia="华文细黑" w:hAnsi="华文细黑" w:cs="Arial" w:hint="eastAsia"/>
                <w:bCs/>
                <w:sz w:val="18"/>
                <w:szCs w:val="18"/>
              </w:rPr>
              <w:t>9</w:t>
            </w:r>
          </w:p>
        </w:tc>
      </w:tr>
      <w:tr w:rsidR="00313186" w:rsidRPr="00CF1CF7" w14:paraId="23FD770F"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3B6E3057" w14:textId="0BCD7639"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4</w:t>
            </w:r>
          </w:p>
        </w:tc>
        <w:tc>
          <w:tcPr>
            <w:tcW w:w="777" w:type="pct"/>
            <w:tcBorders>
              <w:top w:val="single" w:sz="4" w:space="0" w:color="auto"/>
              <w:left w:val="nil"/>
              <w:bottom w:val="single" w:sz="4" w:space="0" w:color="auto"/>
              <w:right w:val="single" w:sz="4" w:space="0" w:color="auto"/>
            </w:tcBorders>
            <w:shd w:val="clear" w:color="auto" w:fill="auto"/>
            <w:vAlign w:val="center"/>
          </w:tcPr>
          <w:p w14:paraId="0D414822" w14:textId="1AC1E278" w:rsidR="00313186" w:rsidRPr="008D55AB"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北京洋房</w:t>
            </w:r>
          </w:p>
        </w:tc>
        <w:tc>
          <w:tcPr>
            <w:tcW w:w="445" w:type="pct"/>
            <w:tcBorders>
              <w:top w:val="single" w:sz="4" w:space="0" w:color="auto"/>
              <w:left w:val="nil"/>
              <w:bottom w:val="single" w:sz="4" w:space="0" w:color="auto"/>
              <w:right w:val="single" w:sz="4" w:space="0" w:color="auto"/>
            </w:tcBorders>
            <w:shd w:val="clear" w:color="auto" w:fill="auto"/>
            <w:vAlign w:val="center"/>
          </w:tcPr>
          <w:p w14:paraId="1C79019E" w14:textId="485D3C89" w:rsidR="00313186" w:rsidRPr="008D55AB"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昌平区</w:t>
            </w:r>
          </w:p>
        </w:tc>
        <w:tc>
          <w:tcPr>
            <w:tcW w:w="1499" w:type="pct"/>
            <w:tcBorders>
              <w:top w:val="single" w:sz="4" w:space="0" w:color="auto"/>
              <w:left w:val="nil"/>
              <w:bottom w:val="single" w:sz="4" w:space="0" w:color="auto"/>
              <w:right w:val="single" w:sz="4" w:space="0" w:color="auto"/>
            </w:tcBorders>
            <w:shd w:val="clear" w:color="000000" w:fill="FFFFFF"/>
            <w:vAlign w:val="center"/>
          </w:tcPr>
          <w:p w14:paraId="693FC5E4" w14:textId="57D0ECD2" w:rsidR="00313186" w:rsidRPr="008D55AB"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昌平区北七家镇七星路216号</w:t>
            </w:r>
          </w:p>
        </w:tc>
        <w:tc>
          <w:tcPr>
            <w:tcW w:w="607" w:type="pct"/>
            <w:tcBorders>
              <w:top w:val="single" w:sz="4" w:space="0" w:color="auto"/>
              <w:left w:val="nil"/>
              <w:bottom w:val="single" w:sz="4" w:space="0" w:color="auto"/>
              <w:right w:val="single" w:sz="4" w:space="0" w:color="auto"/>
            </w:tcBorders>
            <w:shd w:val="clear" w:color="auto" w:fill="auto"/>
            <w:vAlign w:val="center"/>
          </w:tcPr>
          <w:p w14:paraId="4E979E35" w14:textId="5745EF80"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非普通住宅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299D440D" w14:textId="2F1A6C59"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16</w:t>
            </w:r>
            <w:r w:rsidRPr="008D55AB">
              <w:rPr>
                <w:rFonts w:ascii="华文细黑" w:eastAsia="华文细黑" w:hAnsi="华文细黑" w:cs="Arial"/>
                <w:bCs/>
                <w:sz w:val="18"/>
                <w:szCs w:val="18"/>
              </w:rPr>
              <w:t>0-</w:t>
            </w:r>
            <w:r>
              <w:rPr>
                <w:rFonts w:ascii="华文细黑" w:eastAsia="华文细黑" w:hAnsi="华文细黑" w:cs="Arial"/>
                <w:bCs/>
                <w:sz w:val="18"/>
                <w:szCs w:val="18"/>
              </w:rPr>
              <w:t>19</w:t>
            </w:r>
            <w:r w:rsidRPr="008D55AB">
              <w:rPr>
                <w:rFonts w:ascii="华文细黑" w:eastAsia="华文细黑" w:hAnsi="华文细黑" w:cs="Arial"/>
                <w:bCs/>
                <w:sz w:val="18"/>
                <w:szCs w:val="18"/>
              </w:rPr>
              <w:t>0</w:t>
            </w:r>
          </w:p>
        </w:tc>
        <w:tc>
          <w:tcPr>
            <w:tcW w:w="564" w:type="pct"/>
            <w:tcBorders>
              <w:top w:val="single" w:sz="4" w:space="0" w:color="auto"/>
              <w:left w:val="nil"/>
              <w:bottom w:val="single" w:sz="4" w:space="0" w:color="auto"/>
              <w:right w:val="single" w:sz="4" w:space="0" w:color="auto"/>
            </w:tcBorders>
            <w:shd w:val="clear" w:color="auto" w:fill="auto"/>
            <w:vAlign w:val="center"/>
          </w:tcPr>
          <w:p w14:paraId="114876AD" w14:textId="6682790E"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2007</w:t>
            </w:r>
          </w:p>
        </w:tc>
      </w:tr>
      <w:tr w:rsidR="00313186" w:rsidRPr="00CF1CF7" w14:paraId="1FBCA095"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A2854E" w14:textId="3EE5BA0C"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hint="eastAsia"/>
                <w:sz w:val="18"/>
                <w:szCs w:val="18"/>
              </w:rPr>
              <w:t>5</w:t>
            </w:r>
          </w:p>
        </w:tc>
        <w:tc>
          <w:tcPr>
            <w:tcW w:w="777" w:type="pct"/>
            <w:tcBorders>
              <w:top w:val="single" w:sz="4" w:space="0" w:color="auto"/>
              <w:left w:val="nil"/>
              <w:bottom w:val="single" w:sz="4" w:space="0" w:color="auto"/>
              <w:right w:val="single" w:sz="4" w:space="0" w:color="auto"/>
            </w:tcBorders>
            <w:shd w:val="clear" w:color="auto" w:fill="auto"/>
            <w:vAlign w:val="center"/>
            <w:hideMark/>
          </w:tcPr>
          <w:p w14:paraId="15E0C440" w14:textId="5B4C35C6"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龙冠冠华苑</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6AD58697" w14:textId="45824E8D"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昌平区</w:t>
            </w:r>
          </w:p>
        </w:tc>
        <w:tc>
          <w:tcPr>
            <w:tcW w:w="1499" w:type="pct"/>
            <w:tcBorders>
              <w:top w:val="single" w:sz="4" w:space="0" w:color="auto"/>
              <w:left w:val="nil"/>
              <w:bottom w:val="single" w:sz="4" w:space="0" w:color="auto"/>
              <w:right w:val="single" w:sz="4" w:space="0" w:color="auto"/>
            </w:tcBorders>
            <w:shd w:val="clear" w:color="000000" w:fill="FFFFFF"/>
            <w:vAlign w:val="center"/>
            <w:hideMark/>
          </w:tcPr>
          <w:p w14:paraId="1C9949AA" w14:textId="78F676D8"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昌平区北七家镇定泗路103号院</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3FABCD82" w14:textId="309AD432"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hideMark/>
          </w:tcPr>
          <w:p w14:paraId="3CF7CA65" w14:textId="19B80DFF" w:rsidR="00313186" w:rsidRPr="008D55AB"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45</w:t>
            </w:r>
            <w:r w:rsidRPr="008D55AB">
              <w:rPr>
                <w:rFonts w:ascii="华文细黑" w:eastAsia="华文细黑" w:hAnsi="华文细黑" w:cs="Arial"/>
                <w:bCs/>
                <w:sz w:val="18"/>
                <w:szCs w:val="18"/>
              </w:rPr>
              <w:t>-</w:t>
            </w:r>
            <w:r>
              <w:rPr>
                <w:rFonts w:ascii="华文细黑" w:eastAsia="华文细黑" w:hAnsi="华文细黑" w:cs="Arial"/>
                <w:bCs/>
                <w:sz w:val="18"/>
                <w:szCs w:val="18"/>
              </w:rPr>
              <w:t>60</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091C5A30" w14:textId="52E5B001"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201</w:t>
            </w:r>
            <w:r>
              <w:rPr>
                <w:rFonts w:ascii="华文细黑" w:eastAsia="华文细黑" w:hAnsi="华文细黑" w:cs="Arial"/>
                <w:bCs/>
                <w:sz w:val="18"/>
                <w:szCs w:val="18"/>
              </w:rPr>
              <w:t>7</w:t>
            </w:r>
          </w:p>
        </w:tc>
      </w:tr>
      <w:tr w:rsidR="00313186" w:rsidRPr="00CF1CF7" w14:paraId="6529F279"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54CF4AB3" w14:textId="509E0B1A"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hint="eastAsia"/>
                <w:sz w:val="18"/>
                <w:szCs w:val="18"/>
              </w:rPr>
              <w:t>6</w:t>
            </w:r>
          </w:p>
        </w:tc>
        <w:tc>
          <w:tcPr>
            <w:tcW w:w="777" w:type="pct"/>
            <w:tcBorders>
              <w:top w:val="single" w:sz="4" w:space="0" w:color="auto"/>
              <w:left w:val="nil"/>
              <w:bottom w:val="single" w:sz="4" w:space="0" w:color="auto"/>
              <w:right w:val="single" w:sz="4" w:space="0" w:color="auto"/>
            </w:tcBorders>
            <w:shd w:val="clear" w:color="auto" w:fill="auto"/>
            <w:vAlign w:val="center"/>
          </w:tcPr>
          <w:p w14:paraId="2F7199CF" w14:textId="5A1CBE22" w:rsidR="00313186" w:rsidRPr="00B51AFD"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理想国</w:t>
            </w:r>
          </w:p>
        </w:tc>
        <w:tc>
          <w:tcPr>
            <w:tcW w:w="445" w:type="pct"/>
            <w:tcBorders>
              <w:top w:val="single" w:sz="4" w:space="0" w:color="auto"/>
              <w:left w:val="nil"/>
              <w:bottom w:val="single" w:sz="4" w:space="0" w:color="auto"/>
              <w:right w:val="single" w:sz="4" w:space="0" w:color="auto"/>
            </w:tcBorders>
            <w:shd w:val="clear" w:color="auto" w:fill="auto"/>
            <w:vAlign w:val="center"/>
          </w:tcPr>
          <w:p w14:paraId="34265971" w14:textId="1BB70874" w:rsidR="00313186" w:rsidRPr="008D55AB"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昌平区</w:t>
            </w:r>
          </w:p>
        </w:tc>
        <w:tc>
          <w:tcPr>
            <w:tcW w:w="1499" w:type="pct"/>
            <w:tcBorders>
              <w:top w:val="single" w:sz="4" w:space="0" w:color="auto"/>
              <w:left w:val="nil"/>
              <w:bottom w:val="single" w:sz="4" w:space="0" w:color="auto"/>
              <w:right w:val="single" w:sz="4" w:space="0" w:color="auto"/>
            </w:tcBorders>
            <w:shd w:val="clear" w:color="000000" w:fill="FFFFFF"/>
            <w:vAlign w:val="center"/>
          </w:tcPr>
          <w:p w14:paraId="3E420337" w14:textId="57CC0568" w:rsidR="00313186" w:rsidRPr="00B51AFD"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昌平区北清路南400米</w:t>
            </w:r>
          </w:p>
        </w:tc>
        <w:tc>
          <w:tcPr>
            <w:tcW w:w="607" w:type="pct"/>
            <w:tcBorders>
              <w:top w:val="single" w:sz="4" w:space="0" w:color="auto"/>
              <w:left w:val="nil"/>
              <w:bottom w:val="single" w:sz="4" w:space="0" w:color="auto"/>
              <w:right w:val="single" w:sz="4" w:space="0" w:color="auto"/>
            </w:tcBorders>
            <w:shd w:val="clear" w:color="auto" w:fill="auto"/>
            <w:vAlign w:val="center"/>
          </w:tcPr>
          <w:p w14:paraId="0582338B" w14:textId="48F85A9F"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6F0017D0" w14:textId="7AB9588E"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9</w:t>
            </w:r>
            <w:r w:rsidRPr="008D55AB">
              <w:rPr>
                <w:rFonts w:ascii="华文细黑" w:eastAsia="华文细黑" w:hAnsi="华文细黑" w:cs="Arial"/>
                <w:bCs/>
                <w:sz w:val="18"/>
                <w:szCs w:val="18"/>
              </w:rPr>
              <w:t>0-1</w:t>
            </w:r>
            <w:r>
              <w:rPr>
                <w:rFonts w:ascii="华文细黑" w:eastAsia="华文细黑" w:hAnsi="华文细黑" w:cs="Arial"/>
                <w:bCs/>
                <w:sz w:val="18"/>
                <w:szCs w:val="18"/>
              </w:rPr>
              <w:t>4</w:t>
            </w:r>
            <w:r w:rsidRPr="008D55AB">
              <w:rPr>
                <w:rFonts w:ascii="华文细黑" w:eastAsia="华文细黑" w:hAnsi="华文细黑" w:cs="Arial"/>
                <w:bCs/>
                <w:sz w:val="18"/>
                <w:szCs w:val="18"/>
              </w:rPr>
              <w:t>0</w:t>
            </w:r>
          </w:p>
        </w:tc>
        <w:tc>
          <w:tcPr>
            <w:tcW w:w="564" w:type="pct"/>
            <w:tcBorders>
              <w:top w:val="single" w:sz="4" w:space="0" w:color="auto"/>
              <w:left w:val="nil"/>
              <w:bottom w:val="single" w:sz="4" w:space="0" w:color="auto"/>
              <w:right w:val="single" w:sz="4" w:space="0" w:color="auto"/>
            </w:tcBorders>
            <w:shd w:val="clear" w:color="auto" w:fill="auto"/>
            <w:vAlign w:val="center"/>
          </w:tcPr>
          <w:p w14:paraId="719E68DE" w14:textId="338734C6" w:rsidR="00313186"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2</w:t>
            </w:r>
            <w:r w:rsidRPr="008D55AB">
              <w:rPr>
                <w:rFonts w:ascii="华文细黑" w:eastAsia="华文细黑" w:hAnsi="华文细黑" w:cs="Arial"/>
                <w:bCs/>
                <w:sz w:val="18"/>
                <w:szCs w:val="18"/>
              </w:rPr>
              <w:t>0</w:t>
            </w:r>
            <w:r>
              <w:rPr>
                <w:rFonts w:ascii="华文细黑" w:eastAsia="华文细黑" w:hAnsi="华文细黑" w:cs="Arial"/>
                <w:bCs/>
                <w:sz w:val="18"/>
                <w:szCs w:val="18"/>
              </w:rPr>
              <w:t>20</w:t>
            </w:r>
          </w:p>
        </w:tc>
      </w:tr>
      <w:tr w:rsidR="00313186" w:rsidRPr="00CF1CF7" w14:paraId="0AA497CC"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26BECCF5" w14:textId="65006D10"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hint="eastAsia"/>
                <w:sz w:val="18"/>
                <w:szCs w:val="18"/>
              </w:rPr>
              <w:t>7</w:t>
            </w:r>
          </w:p>
        </w:tc>
        <w:tc>
          <w:tcPr>
            <w:tcW w:w="777" w:type="pct"/>
            <w:tcBorders>
              <w:top w:val="single" w:sz="4" w:space="0" w:color="auto"/>
              <w:left w:val="nil"/>
              <w:bottom w:val="single" w:sz="4" w:space="0" w:color="auto"/>
              <w:right w:val="single" w:sz="4" w:space="0" w:color="auto"/>
            </w:tcBorders>
            <w:shd w:val="clear" w:color="auto" w:fill="auto"/>
            <w:vAlign w:val="center"/>
          </w:tcPr>
          <w:p w14:paraId="00C9ACB2" w14:textId="5C64F68C" w:rsidR="00313186" w:rsidRPr="00B51AFD"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名流花园</w:t>
            </w:r>
          </w:p>
        </w:tc>
        <w:tc>
          <w:tcPr>
            <w:tcW w:w="445" w:type="pct"/>
            <w:tcBorders>
              <w:top w:val="single" w:sz="4" w:space="0" w:color="auto"/>
              <w:left w:val="nil"/>
              <w:bottom w:val="single" w:sz="4" w:space="0" w:color="auto"/>
              <w:right w:val="single" w:sz="4" w:space="0" w:color="auto"/>
            </w:tcBorders>
            <w:shd w:val="clear" w:color="auto" w:fill="auto"/>
            <w:vAlign w:val="center"/>
          </w:tcPr>
          <w:p w14:paraId="53F2EC66" w14:textId="28533CBE" w:rsidR="00313186" w:rsidRPr="008D55AB"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昌平区</w:t>
            </w:r>
          </w:p>
        </w:tc>
        <w:tc>
          <w:tcPr>
            <w:tcW w:w="1499" w:type="pct"/>
            <w:tcBorders>
              <w:top w:val="single" w:sz="4" w:space="0" w:color="auto"/>
              <w:left w:val="nil"/>
              <w:bottom w:val="single" w:sz="4" w:space="0" w:color="auto"/>
              <w:right w:val="single" w:sz="4" w:space="0" w:color="auto"/>
            </w:tcBorders>
            <w:shd w:val="clear" w:color="000000" w:fill="FFFFFF"/>
            <w:vAlign w:val="center"/>
          </w:tcPr>
          <w:p w14:paraId="2963E6B0" w14:textId="1C4DFD5F" w:rsidR="00313186" w:rsidRPr="00B51AFD"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昌平区北清路与七星路交叉路口</w:t>
            </w:r>
          </w:p>
        </w:tc>
        <w:tc>
          <w:tcPr>
            <w:tcW w:w="607" w:type="pct"/>
            <w:tcBorders>
              <w:top w:val="single" w:sz="4" w:space="0" w:color="auto"/>
              <w:left w:val="nil"/>
              <w:bottom w:val="single" w:sz="4" w:space="0" w:color="auto"/>
              <w:right w:val="single" w:sz="4" w:space="0" w:color="auto"/>
            </w:tcBorders>
            <w:shd w:val="clear" w:color="auto" w:fill="auto"/>
            <w:vAlign w:val="center"/>
          </w:tcPr>
          <w:p w14:paraId="7895C6E0" w14:textId="76FDEFC3"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24FB7085" w14:textId="6A23AFB0" w:rsidR="00313186" w:rsidRDefault="00BA4F59" w:rsidP="00313186">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130</w:t>
            </w:r>
            <w:r w:rsidR="00313186" w:rsidRPr="008D55AB">
              <w:rPr>
                <w:rFonts w:ascii="华文细黑" w:eastAsia="华文细黑" w:hAnsi="华文细黑" w:cs="Arial"/>
                <w:bCs/>
                <w:sz w:val="18"/>
                <w:szCs w:val="18"/>
              </w:rPr>
              <w:t>-</w:t>
            </w:r>
            <w:r>
              <w:rPr>
                <w:rFonts w:ascii="华文细黑" w:eastAsia="华文细黑" w:hAnsi="华文细黑" w:cs="Arial" w:hint="eastAsia"/>
                <w:bCs/>
                <w:sz w:val="18"/>
                <w:szCs w:val="18"/>
              </w:rPr>
              <w:t>14</w:t>
            </w:r>
            <w:r w:rsidR="00313186" w:rsidRPr="008D55AB">
              <w:rPr>
                <w:rFonts w:ascii="华文细黑" w:eastAsia="华文细黑" w:hAnsi="华文细黑" w:cs="Arial"/>
                <w:bCs/>
                <w:sz w:val="18"/>
                <w:szCs w:val="18"/>
              </w:rPr>
              <w:t>0</w:t>
            </w:r>
          </w:p>
        </w:tc>
        <w:tc>
          <w:tcPr>
            <w:tcW w:w="564" w:type="pct"/>
            <w:tcBorders>
              <w:top w:val="single" w:sz="4" w:space="0" w:color="auto"/>
              <w:left w:val="nil"/>
              <w:bottom w:val="single" w:sz="4" w:space="0" w:color="auto"/>
              <w:right w:val="single" w:sz="4" w:space="0" w:color="auto"/>
            </w:tcBorders>
            <w:shd w:val="clear" w:color="auto" w:fill="auto"/>
            <w:vAlign w:val="center"/>
          </w:tcPr>
          <w:p w14:paraId="5D185C95" w14:textId="75B7736D"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1999</w:t>
            </w:r>
          </w:p>
        </w:tc>
      </w:tr>
      <w:tr w:rsidR="00313186" w:rsidRPr="00CF1CF7" w14:paraId="6A144598"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262895F1" w14:textId="19D41DED" w:rsidR="00313186" w:rsidRPr="00CF1CF7" w:rsidRDefault="00313186" w:rsidP="0031318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8</w:t>
            </w:r>
          </w:p>
        </w:tc>
        <w:tc>
          <w:tcPr>
            <w:tcW w:w="777" w:type="pct"/>
            <w:tcBorders>
              <w:top w:val="single" w:sz="4" w:space="0" w:color="auto"/>
              <w:left w:val="nil"/>
              <w:bottom w:val="single" w:sz="4" w:space="0" w:color="auto"/>
              <w:right w:val="single" w:sz="4" w:space="0" w:color="auto"/>
            </w:tcBorders>
            <w:shd w:val="clear" w:color="auto" w:fill="auto"/>
            <w:vAlign w:val="center"/>
          </w:tcPr>
          <w:p w14:paraId="7E0D0F18" w14:textId="798CD45A" w:rsidR="00313186" w:rsidRPr="00B51AFD"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国瑞熙墅</w:t>
            </w:r>
          </w:p>
        </w:tc>
        <w:tc>
          <w:tcPr>
            <w:tcW w:w="445" w:type="pct"/>
            <w:tcBorders>
              <w:top w:val="single" w:sz="4" w:space="0" w:color="auto"/>
              <w:left w:val="nil"/>
              <w:bottom w:val="single" w:sz="4" w:space="0" w:color="auto"/>
              <w:right w:val="single" w:sz="4" w:space="0" w:color="auto"/>
            </w:tcBorders>
            <w:shd w:val="clear" w:color="auto" w:fill="auto"/>
            <w:vAlign w:val="center"/>
          </w:tcPr>
          <w:p w14:paraId="56091609" w14:textId="2ABB76EF" w:rsidR="00313186" w:rsidRPr="008D55AB"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昌平区</w:t>
            </w:r>
          </w:p>
        </w:tc>
        <w:tc>
          <w:tcPr>
            <w:tcW w:w="1499" w:type="pct"/>
            <w:tcBorders>
              <w:top w:val="single" w:sz="4" w:space="0" w:color="auto"/>
              <w:left w:val="nil"/>
              <w:bottom w:val="single" w:sz="4" w:space="0" w:color="auto"/>
              <w:right w:val="single" w:sz="4" w:space="0" w:color="auto"/>
            </w:tcBorders>
            <w:shd w:val="clear" w:color="000000" w:fill="FFFFFF"/>
            <w:vAlign w:val="center"/>
          </w:tcPr>
          <w:p w14:paraId="359F3D19" w14:textId="74CE7A93" w:rsidR="00313186" w:rsidRPr="00B51AFD"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昌平区岭上西路与沟自头街交叉口东北侧</w:t>
            </w:r>
          </w:p>
        </w:tc>
        <w:tc>
          <w:tcPr>
            <w:tcW w:w="607" w:type="pct"/>
            <w:tcBorders>
              <w:top w:val="single" w:sz="4" w:space="0" w:color="auto"/>
              <w:left w:val="nil"/>
              <w:bottom w:val="single" w:sz="4" w:space="0" w:color="auto"/>
              <w:right w:val="single" w:sz="4" w:space="0" w:color="auto"/>
            </w:tcBorders>
            <w:shd w:val="clear" w:color="auto" w:fill="auto"/>
            <w:vAlign w:val="center"/>
          </w:tcPr>
          <w:p w14:paraId="38F7BC27" w14:textId="30414BBF" w:rsidR="00313186" w:rsidRPr="008D55AB" w:rsidRDefault="00313186" w:rsidP="00313186">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非</w:t>
            </w: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12F9F65E" w14:textId="5403990E"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38</w:t>
            </w:r>
            <w:r w:rsidRPr="008D55AB">
              <w:rPr>
                <w:rFonts w:ascii="华文细黑" w:eastAsia="华文细黑" w:hAnsi="华文细黑" w:cs="Arial"/>
                <w:bCs/>
                <w:sz w:val="18"/>
                <w:szCs w:val="18"/>
              </w:rPr>
              <w:t>0-</w:t>
            </w:r>
            <w:r>
              <w:rPr>
                <w:rFonts w:ascii="华文细黑" w:eastAsia="华文细黑" w:hAnsi="华文细黑" w:cs="Arial"/>
                <w:bCs/>
                <w:sz w:val="18"/>
                <w:szCs w:val="18"/>
              </w:rPr>
              <w:t>42</w:t>
            </w:r>
            <w:r w:rsidRPr="008D55AB">
              <w:rPr>
                <w:rFonts w:ascii="华文细黑" w:eastAsia="华文细黑" w:hAnsi="华文细黑" w:cs="Arial"/>
                <w:bCs/>
                <w:sz w:val="18"/>
                <w:szCs w:val="18"/>
              </w:rPr>
              <w:t>0</w:t>
            </w:r>
          </w:p>
        </w:tc>
        <w:tc>
          <w:tcPr>
            <w:tcW w:w="564" w:type="pct"/>
            <w:tcBorders>
              <w:top w:val="single" w:sz="4" w:space="0" w:color="auto"/>
              <w:left w:val="nil"/>
              <w:bottom w:val="single" w:sz="4" w:space="0" w:color="auto"/>
              <w:right w:val="single" w:sz="4" w:space="0" w:color="auto"/>
            </w:tcBorders>
            <w:shd w:val="clear" w:color="auto" w:fill="auto"/>
            <w:vAlign w:val="center"/>
          </w:tcPr>
          <w:p w14:paraId="1A6D3198" w14:textId="2913908B" w:rsidR="00313186"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2</w:t>
            </w:r>
            <w:r w:rsidRPr="008D55AB">
              <w:rPr>
                <w:rFonts w:ascii="华文细黑" w:eastAsia="华文细黑" w:hAnsi="华文细黑" w:cs="Arial"/>
                <w:bCs/>
                <w:sz w:val="18"/>
                <w:szCs w:val="18"/>
              </w:rPr>
              <w:t>0</w:t>
            </w:r>
            <w:r>
              <w:rPr>
                <w:rFonts w:ascii="华文细黑" w:eastAsia="华文细黑" w:hAnsi="华文细黑" w:cs="Arial"/>
                <w:bCs/>
                <w:sz w:val="18"/>
                <w:szCs w:val="18"/>
              </w:rPr>
              <w:t>19</w:t>
            </w:r>
          </w:p>
        </w:tc>
      </w:tr>
    </w:tbl>
    <w:p w14:paraId="4AC42EAC" w14:textId="77777777" w:rsidR="00966725" w:rsidRPr="00CF1CF7" w:rsidRDefault="00966725"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②</w:t>
      </w:r>
      <w:r w:rsidR="00290A73" w:rsidRPr="00CF1CF7">
        <w:rPr>
          <w:rFonts w:ascii="Arial" w:hAnsi="Arial" w:cs="Arial"/>
          <w:sz w:val="21"/>
          <w:szCs w:val="21"/>
        </w:rPr>
        <w:t>样本小区</w:t>
      </w:r>
      <w:r w:rsidRPr="00CF1CF7">
        <w:rPr>
          <w:rFonts w:ascii="Arial" w:hAnsi="Arial" w:cs="Arial"/>
          <w:sz w:val="21"/>
          <w:szCs w:val="21"/>
        </w:rPr>
        <w:t>的选择</w:t>
      </w:r>
    </w:p>
    <w:p w14:paraId="633F62AF" w14:textId="11CC7F90" w:rsidR="00BC757B" w:rsidRPr="00CF1CF7" w:rsidRDefault="00BC757B" w:rsidP="00BC757B">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估价对象周边小区较多，本次采用距离</w:t>
      </w:r>
      <w:r w:rsidR="004437DE" w:rsidRPr="00CF1CF7">
        <w:rPr>
          <w:rFonts w:ascii="Arial" w:hAnsi="Arial" w:cs="Arial" w:hint="eastAsia"/>
          <w:sz w:val="21"/>
          <w:szCs w:val="21"/>
        </w:rPr>
        <w:t>、</w:t>
      </w:r>
      <w:r w:rsidR="0008540D">
        <w:rPr>
          <w:rFonts w:ascii="Arial" w:hAnsi="Arial" w:cs="Arial" w:hint="eastAsia"/>
          <w:sz w:val="21"/>
          <w:szCs w:val="21"/>
        </w:rPr>
        <w:t>样本租金数据完整性等</w:t>
      </w:r>
      <w:r w:rsidRPr="00CF1CF7">
        <w:rPr>
          <w:rFonts w:ascii="Arial" w:hAnsi="Arial" w:cs="Arial"/>
          <w:sz w:val="21"/>
          <w:szCs w:val="21"/>
        </w:rPr>
        <w:t>优先原则，综合区位、小区规模、档次等因素筛选住房小区作为本次估价对象租金的可比实例，故本次选取三个可比实例分别是</w:t>
      </w:r>
      <w:r w:rsidR="007E5B24">
        <w:rPr>
          <w:rFonts w:ascii="Arial" w:hAnsi="Arial" w:cs="Arial" w:hint="eastAsia"/>
          <w:sz w:val="21"/>
          <w:szCs w:val="21"/>
        </w:rPr>
        <w:t>名佳花园三区、名流花园、望都新地</w:t>
      </w:r>
      <w:r w:rsidRPr="00CF1CF7">
        <w:rPr>
          <w:rFonts w:ascii="Arial" w:hAnsi="Arial" w:cs="Arial"/>
          <w:sz w:val="21"/>
          <w:szCs w:val="21"/>
        </w:rPr>
        <w:t>。</w:t>
      </w:r>
    </w:p>
    <w:p w14:paraId="11B9CA7D" w14:textId="77777777" w:rsidR="00774F09" w:rsidRPr="00CF1CF7" w:rsidRDefault="003B645C" w:rsidP="00774F0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3 \* GB3 </w:instrText>
      </w:r>
      <w:r w:rsidRPr="00CF1CF7">
        <w:rPr>
          <w:rFonts w:ascii="Arial" w:hAnsi="Arial" w:cs="Arial"/>
          <w:sz w:val="21"/>
          <w:szCs w:val="21"/>
        </w:rPr>
        <w:fldChar w:fldCharType="separate"/>
      </w:r>
      <w:r w:rsidR="00290A73" w:rsidRPr="00CF1CF7">
        <w:rPr>
          <w:rFonts w:hAnsi="宋体" w:cs="宋体" w:hint="eastAsia"/>
          <w:noProof/>
          <w:sz w:val="21"/>
          <w:szCs w:val="21"/>
        </w:rPr>
        <w:t>③</w:t>
      </w:r>
      <w:r w:rsidRPr="00CF1CF7">
        <w:rPr>
          <w:rFonts w:ascii="Arial" w:hAnsi="Arial" w:cs="Arial"/>
          <w:sz w:val="21"/>
          <w:szCs w:val="21"/>
        </w:rPr>
        <w:fldChar w:fldCharType="end"/>
      </w:r>
      <w:r w:rsidR="00774F09" w:rsidRPr="00CF1CF7">
        <w:rPr>
          <w:rFonts w:ascii="Arial" w:hAnsi="Arial" w:cs="Arial"/>
          <w:sz w:val="21"/>
          <w:szCs w:val="21"/>
        </w:rPr>
        <w:t>样本小区</w:t>
      </w:r>
      <w:r w:rsidR="00290A73" w:rsidRPr="00CF1CF7">
        <w:rPr>
          <w:rFonts w:ascii="Arial" w:hAnsi="Arial" w:cs="Arial"/>
          <w:sz w:val="21"/>
          <w:szCs w:val="21"/>
        </w:rPr>
        <w:t>情况</w:t>
      </w:r>
    </w:p>
    <w:p w14:paraId="4369A98C" w14:textId="3104A600" w:rsidR="001D0E38" w:rsidRPr="00CF1CF7" w:rsidRDefault="00774F09" w:rsidP="00B51AF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根据</w:t>
      </w:r>
      <w:r w:rsidR="00A55E17" w:rsidRPr="00CF1CF7">
        <w:rPr>
          <w:rFonts w:ascii="Arial" w:hAnsi="Arial" w:cs="Arial"/>
          <w:sz w:val="21"/>
          <w:szCs w:val="21"/>
        </w:rPr>
        <w:t>评估专业人员</w:t>
      </w:r>
      <w:r w:rsidRPr="00CF1CF7">
        <w:rPr>
          <w:rFonts w:ascii="Arial" w:hAnsi="Arial" w:cs="Arial"/>
          <w:sz w:val="21"/>
          <w:szCs w:val="21"/>
        </w:rPr>
        <w:t>对估价对象所在区域市场调查，选取了</w:t>
      </w:r>
      <w:r w:rsidR="00E200A2" w:rsidRPr="00CF1CF7">
        <w:rPr>
          <w:rFonts w:ascii="Arial" w:hAnsi="Arial" w:cs="Arial"/>
          <w:sz w:val="21"/>
          <w:szCs w:val="21"/>
        </w:rPr>
        <w:t>3</w:t>
      </w:r>
      <w:r w:rsidRPr="00CF1CF7">
        <w:rPr>
          <w:rFonts w:ascii="Arial" w:hAnsi="Arial" w:cs="Arial"/>
          <w:sz w:val="21"/>
          <w:szCs w:val="21"/>
        </w:rPr>
        <w:t>个普通商品房住宅小区为样本小区，具体如下：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3"/>
        <w:gridCol w:w="2544"/>
        <w:gridCol w:w="2327"/>
        <w:gridCol w:w="3441"/>
      </w:tblGrid>
      <w:tr w:rsidR="00CF1CF7" w:rsidRPr="00E60AC2" w14:paraId="5F605386" w14:textId="77777777" w:rsidTr="00385837">
        <w:tc>
          <w:tcPr>
            <w:tcW w:w="632" w:type="pct"/>
            <w:shd w:val="clear" w:color="auto" w:fill="auto"/>
          </w:tcPr>
          <w:p w14:paraId="6C7374AD"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序号</w:t>
            </w:r>
          </w:p>
        </w:tc>
        <w:tc>
          <w:tcPr>
            <w:tcW w:w="1337" w:type="pct"/>
            <w:shd w:val="clear" w:color="auto" w:fill="auto"/>
          </w:tcPr>
          <w:p w14:paraId="244FFD59"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小区名称</w:t>
            </w:r>
          </w:p>
        </w:tc>
        <w:tc>
          <w:tcPr>
            <w:tcW w:w="1223" w:type="pct"/>
            <w:shd w:val="clear" w:color="auto" w:fill="auto"/>
          </w:tcPr>
          <w:p w14:paraId="2BB6F369"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建成年代（年）</w:t>
            </w:r>
          </w:p>
        </w:tc>
        <w:tc>
          <w:tcPr>
            <w:tcW w:w="1808" w:type="pct"/>
            <w:shd w:val="clear" w:color="auto" w:fill="auto"/>
          </w:tcPr>
          <w:p w14:paraId="24A4BFD7"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与估价对象直线距离</w:t>
            </w:r>
          </w:p>
        </w:tc>
      </w:tr>
      <w:tr w:rsidR="00B51AFD" w:rsidRPr="00E60AC2" w14:paraId="4BDD60C5" w14:textId="77777777" w:rsidTr="003844DF">
        <w:tc>
          <w:tcPr>
            <w:tcW w:w="632" w:type="pct"/>
            <w:shd w:val="clear" w:color="auto" w:fill="auto"/>
          </w:tcPr>
          <w:p w14:paraId="0D713345" w14:textId="77777777"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1</w:t>
            </w:r>
          </w:p>
        </w:tc>
        <w:tc>
          <w:tcPr>
            <w:tcW w:w="1337" w:type="pct"/>
            <w:shd w:val="clear" w:color="auto" w:fill="auto"/>
            <w:vAlign w:val="center"/>
          </w:tcPr>
          <w:p w14:paraId="4AC88DA5" w14:textId="7492592C" w:rsidR="00B51AFD" w:rsidRPr="00E60AC2" w:rsidRDefault="007E5B24" w:rsidP="00B51AFD">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名佳花园</w:t>
            </w:r>
            <w:r>
              <w:rPr>
                <w:rFonts w:ascii="华文细黑" w:eastAsia="华文细黑" w:hAnsi="华文细黑" w:hint="eastAsia"/>
                <w:color w:val="000000"/>
                <w:sz w:val="18"/>
                <w:szCs w:val="18"/>
              </w:rPr>
              <w:t>三</w:t>
            </w:r>
            <w:r w:rsidRPr="008D55AB">
              <w:rPr>
                <w:rFonts w:ascii="华文细黑" w:eastAsia="华文细黑" w:hAnsi="华文细黑" w:hint="eastAsia"/>
                <w:color w:val="000000"/>
                <w:sz w:val="18"/>
                <w:szCs w:val="18"/>
              </w:rPr>
              <w:t>区</w:t>
            </w:r>
          </w:p>
        </w:tc>
        <w:tc>
          <w:tcPr>
            <w:tcW w:w="1223" w:type="pct"/>
            <w:shd w:val="clear" w:color="auto" w:fill="auto"/>
            <w:vAlign w:val="center"/>
          </w:tcPr>
          <w:p w14:paraId="0AEED9E5" w14:textId="7F10CAB2" w:rsidR="00B51AFD" w:rsidRPr="00E60AC2" w:rsidRDefault="00B51AFD" w:rsidP="00B51AFD">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sidR="007E5B24">
              <w:rPr>
                <w:rFonts w:ascii="华文细黑" w:eastAsia="华文细黑" w:hAnsi="华文细黑" w:cs="Arial" w:hint="eastAsia"/>
                <w:bCs/>
                <w:sz w:val="18"/>
                <w:szCs w:val="18"/>
              </w:rPr>
              <w:t>4</w:t>
            </w:r>
          </w:p>
        </w:tc>
        <w:tc>
          <w:tcPr>
            <w:tcW w:w="1808" w:type="pct"/>
            <w:shd w:val="clear" w:color="auto" w:fill="auto"/>
          </w:tcPr>
          <w:p w14:paraId="0829EFB3" w14:textId="11282A58"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sidR="0082134E">
              <w:rPr>
                <w:rFonts w:ascii="华文细黑" w:eastAsia="华文细黑" w:hAnsi="华文细黑" w:cs="Arial" w:hint="eastAsia"/>
                <w:bCs/>
                <w:sz w:val="18"/>
                <w:szCs w:val="18"/>
              </w:rPr>
              <w:t>2公里</w:t>
            </w:r>
          </w:p>
        </w:tc>
      </w:tr>
      <w:tr w:rsidR="00B51AFD" w:rsidRPr="00E60AC2" w14:paraId="2C6FE75B" w14:textId="77777777" w:rsidTr="003844DF">
        <w:tc>
          <w:tcPr>
            <w:tcW w:w="632" w:type="pct"/>
            <w:shd w:val="clear" w:color="auto" w:fill="auto"/>
          </w:tcPr>
          <w:p w14:paraId="06D64EFF" w14:textId="77777777"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2</w:t>
            </w:r>
          </w:p>
        </w:tc>
        <w:tc>
          <w:tcPr>
            <w:tcW w:w="1337" w:type="pct"/>
            <w:shd w:val="clear" w:color="auto" w:fill="auto"/>
            <w:vAlign w:val="center"/>
          </w:tcPr>
          <w:p w14:paraId="66A12F8D" w14:textId="3957F460" w:rsidR="00B51AFD" w:rsidRPr="00E60AC2" w:rsidRDefault="007E5B24" w:rsidP="00B51AFD">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名流花园</w:t>
            </w:r>
          </w:p>
        </w:tc>
        <w:tc>
          <w:tcPr>
            <w:tcW w:w="1223" w:type="pct"/>
            <w:shd w:val="clear" w:color="auto" w:fill="auto"/>
            <w:vAlign w:val="center"/>
          </w:tcPr>
          <w:p w14:paraId="50AA26CA" w14:textId="380C1374" w:rsidR="00B51AFD" w:rsidRPr="00E60AC2" w:rsidRDefault="00B51AFD" w:rsidP="00B51AFD">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199</w:t>
            </w:r>
            <w:r w:rsidR="007E5B24">
              <w:rPr>
                <w:rFonts w:ascii="华文细黑" w:eastAsia="华文细黑" w:hAnsi="华文细黑" w:cs="Arial" w:hint="eastAsia"/>
                <w:bCs/>
                <w:sz w:val="18"/>
                <w:szCs w:val="18"/>
              </w:rPr>
              <w:t>9</w:t>
            </w:r>
          </w:p>
        </w:tc>
        <w:tc>
          <w:tcPr>
            <w:tcW w:w="1808" w:type="pct"/>
            <w:shd w:val="clear" w:color="auto" w:fill="auto"/>
          </w:tcPr>
          <w:p w14:paraId="2A9EE2CF" w14:textId="4D8642A1"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sidR="0082134E">
              <w:rPr>
                <w:rFonts w:ascii="华文细黑" w:eastAsia="华文细黑" w:hAnsi="华文细黑" w:cs="Arial" w:hint="eastAsia"/>
                <w:bCs/>
                <w:sz w:val="18"/>
                <w:szCs w:val="18"/>
              </w:rPr>
              <w:t>1.1公里</w:t>
            </w:r>
          </w:p>
        </w:tc>
      </w:tr>
      <w:tr w:rsidR="00B51AFD" w:rsidRPr="00E60AC2" w14:paraId="4C6F2D58" w14:textId="77777777" w:rsidTr="003844DF">
        <w:tc>
          <w:tcPr>
            <w:tcW w:w="632" w:type="pct"/>
            <w:shd w:val="clear" w:color="auto" w:fill="auto"/>
          </w:tcPr>
          <w:p w14:paraId="5C0B64D3" w14:textId="77777777"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3</w:t>
            </w:r>
          </w:p>
        </w:tc>
        <w:tc>
          <w:tcPr>
            <w:tcW w:w="1337" w:type="pct"/>
            <w:shd w:val="clear" w:color="auto" w:fill="auto"/>
            <w:vAlign w:val="center"/>
          </w:tcPr>
          <w:p w14:paraId="3C27D988" w14:textId="5F75C34C" w:rsidR="00B51AFD" w:rsidRPr="00E60AC2" w:rsidRDefault="007E5B24" w:rsidP="00B51AFD">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望都新地</w:t>
            </w:r>
          </w:p>
        </w:tc>
        <w:tc>
          <w:tcPr>
            <w:tcW w:w="1223" w:type="pct"/>
            <w:shd w:val="clear" w:color="auto" w:fill="auto"/>
            <w:vAlign w:val="center"/>
          </w:tcPr>
          <w:p w14:paraId="5FD0F8F1" w14:textId="6BDD19A8" w:rsidR="00B51AFD" w:rsidRPr="00E60AC2" w:rsidRDefault="00B51AFD" w:rsidP="00B51AFD">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Pr>
                <w:rFonts w:ascii="华文细黑" w:eastAsia="华文细黑" w:hAnsi="华文细黑" w:cs="Arial" w:hint="eastAsia"/>
                <w:bCs/>
                <w:sz w:val="18"/>
                <w:szCs w:val="18"/>
              </w:rPr>
              <w:t>9</w:t>
            </w:r>
          </w:p>
        </w:tc>
        <w:tc>
          <w:tcPr>
            <w:tcW w:w="1808" w:type="pct"/>
            <w:shd w:val="clear" w:color="auto" w:fill="auto"/>
          </w:tcPr>
          <w:p w14:paraId="6EEB1AC7" w14:textId="0EB6CC0A"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sidR="00131B33">
              <w:rPr>
                <w:rFonts w:ascii="华文细黑" w:eastAsia="华文细黑" w:hAnsi="华文细黑" w:cs="Arial" w:hint="eastAsia"/>
                <w:bCs/>
                <w:sz w:val="18"/>
                <w:szCs w:val="18"/>
              </w:rPr>
              <w:t>2</w:t>
            </w:r>
            <w:r w:rsidR="0082134E">
              <w:rPr>
                <w:rFonts w:ascii="华文细黑" w:eastAsia="华文细黑" w:hAnsi="华文细黑" w:cs="Arial" w:hint="eastAsia"/>
                <w:bCs/>
                <w:sz w:val="18"/>
                <w:szCs w:val="18"/>
              </w:rPr>
              <w:t>.5公里</w:t>
            </w:r>
          </w:p>
        </w:tc>
      </w:tr>
    </w:tbl>
    <w:p w14:paraId="798C071D" w14:textId="53F6EB8D" w:rsidR="00774F09" w:rsidRPr="00CF1CF7" w:rsidRDefault="008026CF" w:rsidP="00385837">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样本小区一：</w:t>
      </w:r>
      <w:r w:rsidR="0082134E">
        <w:rPr>
          <w:rFonts w:ascii="Arial" w:hAnsi="Arial" w:cs="Arial" w:hint="eastAsia"/>
          <w:sz w:val="21"/>
          <w:szCs w:val="21"/>
        </w:rPr>
        <w:t>名佳花园三区</w:t>
      </w:r>
    </w:p>
    <w:p w14:paraId="0BF9CF36" w14:textId="40020173" w:rsidR="008026CF" w:rsidRPr="00385837" w:rsidRDefault="0082134E" w:rsidP="00B51AFD">
      <w:pPr>
        <w:widowControl w:val="0"/>
        <w:adjustRightInd w:val="0"/>
        <w:spacing w:line="480" w:lineRule="auto"/>
        <w:ind w:firstLineChars="200" w:firstLine="420"/>
        <w:jc w:val="both"/>
        <w:rPr>
          <w:rFonts w:ascii="Arial" w:hAnsi="Arial" w:cs="Arial"/>
          <w:sz w:val="21"/>
          <w:szCs w:val="21"/>
        </w:rPr>
      </w:pPr>
      <w:r>
        <w:rPr>
          <w:rFonts w:ascii="Arial" w:hAnsi="Arial" w:cs="Arial" w:hint="eastAsia"/>
          <w:sz w:val="21"/>
          <w:szCs w:val="21"/>
        </w:rPr>
        <w:t>名佳花园三区</w:t>
      </w:r>
      <w:r w:rsidR="009C15B8">
        <w:rPr>
          <w:rFonts w:ascii="Arial" w:hAnsi="Arial" w:cs="Arial" w:hint="eastAsia"/>
          <w:sz w:val="21"/>
          <w:szCs w:val="21"/>
        </w:rPr>
        <w:t>项目</w:t>
      </w:r>
      <w:r w:rsidR="00E200A2" w:rsidRPr="00CF1CF7">
        <w:rPr>
          <w:rFonts w:ascii="Arial" w:hAnsi="Arial" w:cs="Arial"/>
          <w:sz w:val="21"/>
          <w:szCs w:val="21"/>
        </w:rPr>
        <w:t>位于</w:t>
      </w:r>
      <w:r w:rsidRPr="004A5941">
        <w:rPr>
          <w:rFonts w:ascii="Arial" w:hAnsi="Arial" w:cs="Arial" w:hint="eastAsia"/>
          <w:sz w:val="21"/>
          <w:szCs w:val="21"/>
        </w:rPr>
        <w:t>昌平区立汤路平西府路口往东</w:t>
      </w:r>
      <w:r w:rsidRPr="004A5941">
        <w:rPr>
          <w:rFonts w:ascii="Arial" w:hAnsi="Arial" w:cs="Arial" w:hint="eastAsia"/>
          <w:sz w:val="21"/>
          <w:szCs w:val="21"/>
        </w:rPr>
        <w:t>100</w:t>
      </w:r>
      <w:r w:rsidRPr="004A5941">
        <w:rPr>
          <w:rFonts w:ascii="Arial" w:hAnsi="Arial" w:cs="Arial" w:hint="eastAsia"/>
          <w:sz w:val="21"/>
          <w:szCs w:val="21"/>
        </w:rPr>
        <w:t>米</w:t>
      </w:r>
      <w:r w:rsidR="00E200A2" w:rsidRPr="00CF1CF7">
        <w:rPr>
          <w:rFonts w:ascii="Arial" w:hAnsi="Arial" w:cs="Arial"/>
          <w:sz w:val="21"/>
          <w:szCs w:val="21"/>
        </w:rPr>
        <w:t>，建成于</w:t>
      </w:r>
      <w:r w:rsidR="00131B33">
        <w:rPr>
          <w:rFonts w:ascii="Arial" w:hAnsi="Arial" w:cs="Arial" w:hint="eastAsia"/>
          <w:sz w:val="21"/>
          <w:szCs w:val="21"/>
        </w:rPr>
        <w:t>200</w:t>
      </w:r>
      <w:r>
        <w:rPr>
          <w:rFonts w:ascii="Arial" w:hAnsi="Arial" w:cs="Arial" w:hint="eastAsia"/>
          <w:sz w:val="21"/>
          <w:szCs w:val="21"/>
        </w:rPr>
        <w:t>4</w:t>
      </w:r>
      <w:r w:rsidR="00E200A2" w:rsidRPr="00CF1CF7">
        <w:rPr>
          <w:rFonts w:ascii="Arial" w:hAnsi="Arial" w:cs="Arial"/>
          <w:sz w:val="21"/>
          <w:szCs w:val="21"/>
        </w:rPr>
        <w:t>年</w:t>
      </w:r>
      <w:r w:rsidR="005A3A59" w:rsidRPr="00CF1CF7">
        <w:rPr>
          <w:rFonts w:ascii="Arial" w:hAnsi="Arial" w:cs="Arial"/>
          <w:sz w:val="21"/>
          <w:szCs w:val="21"/>
        </w:rPr>
        <w:t>，</w:t>
      </w:r>
      <w:r w:rsidR="00A66A27" w:rsidRPr="00CF1CF7">
        <w:rPr>
          <w:rFonts w:ascii="Arial" w:hAnsi="Arial" w:cs="Arial"/>
          <w:sz w:val="21"/>
          <w:szCs w:val="21"/>
        </w:rPr>
        <w:t>楼栋总数为</w:t>
      </w:r>
      <w:r>
        <w:rPr>
          <w:rFonts w:ascii="Arial" w:hAnsi="Arial" w:cs="Arial" w:hint="eastAsia"/>
          <w:sz w:val="21"/>
          <w:szCs w:val="21"/>
        </w:rPr>
        <w:t>67</w:t>
      </w:r>
      <w:r w:rsidR="00A66A27" w:rsidRPr="00CF1CF7">
        <w:rPr>
          <w:rFonts w:ascii="Arial" w:hAnsi="Arial" w:cs="Arial"/>
          <w:sz w:val="21"/>
          <w:szCs w:val="21"/>
        </w:rPr>
        <w:t>栋，共</w:t>
      </w:r>
      <w:r>
        <w:rPr>
          <w:rFonts w:ascii="Arial" w:hAnsi="Arial" w:cs="Arial" w:hint="eastAsia"/>
          <w:sz w:val="21"/>
          <w:szCs w:val="21"/>
        </w:rPr>
        <w:t>2844</w:t>
      </w:r>
      <w:r w:rsidR="00A66A27" w:rsidRPr="00CF1CF7">
        <w:rPr>
          <w:rFonts w:ascii="Arial" w:hAnsi="Arial" w:cs="Arial"/>
          <w:sz w:val="21"/>
          <w:szCs w:val="21"/>
        </w:rPr>
        <w:t>户，</w:t>
      </w:r>
      <w:r w:rsidR="00326F2C" w:rsidRPr="00CF1CF7">
        <w:rPr>
          <w:rFonts w:ascii="Arial" w:hAnsi="Arial" w:cs="Arial"/>
          <w:sz w:val="21"/>
          <w:szCs w:val="21"/>
        </w:rPr>
        <w:t>建筑密度适中，环境状况较好，</w:t>
      </w:r>
      <w:r w:rsidR="00ED294B" w:rsidRPr="00CF1CF7">
        <w:rPr>
          <w:rFonts w:ascii="Arial" w:hAnsi="Arial" w:cs="Arial" w:hint="eastAsia"/>
          <w:sz w:val="21"/>
          <w:szCs w:val="21"/>
        </w:rPr>
        <w:t>绿化率</w:t>
      </w:r>
      <w:r w:rsidR="009C15B8">
        <w:rPr>
          <w:rFonts w:ascii="Arial" w:hAnsi="Arial" w:cs="Arial"/>
          <w:sz w:val="21"/>
          <w:szCs w:val="21"/>
        </w:rPr>
        <w:t>30</w:t>
      </w:r>
      <w:r w:rsidR="00ED294B" w:rsidRPr="00CF1CF7">
        <w:rPr>
          <w:rFonts w:ascii="Arial" w:hAnsi="Arial" w:cs="Arial" w:hint="eastAsia"/>
          <w:sz w:val="21"/>
          <w:szCs w:val="21"/>
        </w:rPr>
        <w:t>%</w:t>
      </w:r>
      <w:r w:rsidR="00ED294B" w:rsidRPr="00CF1CF7">
        <w:rPr>
          <w:rFonts w:ascii="Arial" w:hAnsi="Arial" w:cs="Arial" w:hint="eastAsia"/>
          <w:sz w:val="21"/>
          <w:szCs w:val="21"/>
        </w:rPr>
        <w:t>，</w:t>
      </w:r>
      <w:r w:rsidR="007279F9" w:rsidRPr="00CF1CF7">
        <w:rPr>
          <w:rFonts w:ascii="Arial" w:hAnsi="Arial" w:cs="Arial"/>
          <w:sz w:val="21"/>
          <w:szCs w:val="21"/>
        </w:rPr>
        <w:t>物业管理费为</w:t>
      </w:r>
      <w:r>
        <w:rPr>
          <w:rFonts w:ascii="Arial" w:hAnsi="Arial" w:cs="Arial" w:hint="eastAsia"/>
          <w:sz w:val="21"/>
          <w:szCs w:val="21"/>
        </w:rPr>
        <w:t>0.85</w:t>
      </w:r>
      <w:r w:rsidR="007279F9" w:rsidRPr="00CF1CF7">
        <w:rPr>
          <w:rFonts w:ascii="Arial" w:hAnsi="Arial" w:cs="Arial"/>
          <w:sz w:val="21"/>
          <w:szCs w:val="21"/>
        </w:rPr>
        <w:t>元</w:t>
      </w:r>
      <w:r w:rsidR="007279F9" w:rsidRPr="00CF1CF7">
        <w:rPr>
          <w:rFonts w:ascii="Arial" w:hAnsi="Arial" w:cs="Arial"/>
          <w:sz w:val="21"/>
          <w:szCs w:val="21"/>
        </w:rPr>
        <w:t>/</w:t>
      </w:r>
      <w:r w:rsidR="007279F9" w:rsidRPr="00CF1CF7">
        <w:rPr>
          <w:rFonts w:ascii="Arial" w:hAnsi="Arial" w:cs="Arial"/>
          <w:sz w:val="21"/>
          <w:szCs w:val="21"/>
        </w:rPr>
        <w:t>平方米</w:t>
      </w:r>
      <w:r w:rsidR="007279F9" w:rsidRPr="00CF1CF7">
        <w:rPr>
          <w:rFonts w:ascii="Arial" w:hAnsi="Arial" w:cs="Arial"/>
          <w:sz w:val="21"/>
          <w:szCs w:val="21"/>
        </w:rPr>
        <w:t>·</w:t>
      </w:r>
      <w:r w:rsidR="007279F9" w:rsidRPr="00CF1CF7">
        <w:rPr>
          <w:rFonts w:ascii="Arial" w:hAnsi="Arial" w:cs="Arial"/>
          <w:sz w:val="21"/>
          <w:szCs w:val="21"/>
        </w:rPr>
        <w:t>月，主力户型为二居室，距离估价对象约</w:t>
      </w:r>
      <w:r>
        <w:rPr>
          <w:rFonts w:ascii="Arial" w:hAnsi="Arial" w:cs="Arial" w:hint="eastAsia"/>
          <w:sz w:val="21"/>
          <w:szCs w:val="21"/>
        </w:rPr>
        <w:t>2</w:t>
      </w:r>
      <w:r>
        <w:rPr>
          <w:rFonts w:ascii="Arial" w:hAnsi="Arial" w:cs="Arial" w:hint="eastAsia"/>
          <w:sz w:val="21"/>
          <w:szCs w:val="21"/>
        </w:rPr>
        <w:t>公里</w:t>
      </w:r>
      <w:r w:rsidR="005A3A59" w:rsidRPr="00CF1CF7">
        <w:rPr>
          <w:rFonts w:ascii="Arial" w:hAnsi="Arial" w:cs="Arial"/>
          <w:sz w:val="21"/>
          <w:szCs w:val="21"/>
        </w:rPr>
        <w:t>。</w:t>
      </w:r>
    </w:p>
    <w:p w14:paraId="0EA34E2C" w14:textId="46DB3B11" w:rsidR="00385837" w:rsidRPr="00CF1CF7" w:rsidRDefault="00655728" w:rsidP="00385837">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样本小区二：</w:t>
      </w:r>
      <w:r w:rsidR="0082134E">
        <w:rPr>
          <w:rFonts w:ascii="Arial" w:hAnsi="Arial" w:cs="Arial" w:hint="eastAsia"/>
          <w:sz w:val="21"/>
          <w:szCs w:val="21"/>
        </w:rPr>
        <w:t>名流花园</w:t>
      </w:r>
    </w:p>
    <w:p w14:paraId="2F5049E2" w14:textId="5BF0EB15" w:rsidR="005A3A59" w:rsidRPr="00CF1CF7" w:rsidRDefault="0082134E" w:rsidP="00385837">
      <w:pPr>
        <w:pStyle w:val="11"/>
        <w:autoSpaceDE w:val="0"/>
        <w:autoSpaceDN w:val="0"/>
        <w:spacing w:line="480" w:lineRule="auto"/>
        <w:ind w:firstLineChars="200" w:firstLine="420"/>
        <w:jc w:val="both"/>
        <w:textAlignment w:val="bottom"/>
        <w:rPr>
          <w:rFonts w:ascii="Arial" w:hAnsi="Arial" w:cs="Arial"/>
          <w:sz w:val="21"/>
          <w:szCs w:val="21"/>
        </w:rPr>
      </w:pPr>
      <w:r w:rsidRPr="009C15B8">
        <w:rPr>
          <w:rFonts w:ascii="Arial" w:hAnsi="Arial" w:cs="Arial" w:hint="eastAsia"/>
          <w:sz w:val="21"/>
          <w:szCs w:val="21"/>
        </w:rPr>
        <w:t>名流花园</w:t>
      </w:r>
      <w:r>
        <w:rPr>
          <w:rFonts w:ascii="Arial" w:hAnsi="Arial" w:cs="Arial" w:hint="eastAsia"/>
          <w:sz w:val="21"/>
          <w:szCs w:val="21"/>
        </w:rPr>
        <w:t>项目</w:t>
      </w:r>
      <w:r w:rsidRPr="00CF1CF7">
        <w:rPr>
          <w:rFonts w:ascii="Arial" w:hAnsi="Arial" w:cs="Arial"/>
          <w:sz w:val="21"/>
          <w:szCs w:val="21"/>
        </w:rPr>
        <w:t>位于</w:t>
      </w:r>
      <w:r w:rsidRPr="00F00030">
        <w:rPr>
          <w:rFonts w:ascii="Arial" w:hAnsi="Arial" w:cs="Arial" w:hint="eastAsia"/>
          <w:sz w:val="21"/>
          <w:szCs w:val="21"/>
        </w:rPr>
        <w:t>昌平区北清路与七星路交叉路口</w:t>
      </w:r>
      <w:r w:rsidRPr="00CF1CF7">
        <w:rPr>
          <w:rFonts w:ascii="Arial" w:hAnsi="Arial" w:cs="Arial"/>
          <w:sz w:val="21"/>
          <w:szCs w:val="21"/>
        </w:rPr>
        <w:t>，建成于</w:t>
      </w:r>
      <w:r>
        <w:rPr>
          <w:rFonts w:ascii="Arial" w:hAnsi="Arial" w:cs="Arial"/>
          <w:sz w:val="21"/>
          <w:szCs w:val="21"/>
        </w:rPr>
        <w:t>1999</w:t>
      </w:r>
      <w:r w:rsidRPr="00CF1CF7">
        <w:rPr>
          <w:rFonts w:ascii="Arial" w:hAnsi="Arial" w:cs="Arial"/>
          <w:sz w:val="21"/>
          <w:szCs w:val="21"/>
        </w:rPr>
        <w:t>年，楼栋总数</w:t>
      </w:r>
      <w:r>
        <w:rPr>
          <w:rFonts w:ascii="Arial" w:hAnsi="Arial" w:cs="Arial"/>
          <w:sz w:val="21"/>
          <w:szCs w:val="21"/>
        </w:rPr>
        <w:t>54</w:t>
      </w:r>
      <w:r w:rsidRPr="00CF1CF7">
        <w:rPr>
          <w:rFonts w:ascii="Arial" w:hAnsi="Arial" w:cs="Arial"/>
          <w:sz w:val="21"/>
          <w:szCs w:val="21"/>
        </w:rPr>
        <w:t>栋，共</w:t>
      </w:r>
      <w:r>
        <w:rPr>
          <w:rFonts w:ascii="Arial" w:hAnsi="Arial" w:cs="Arial"/>
          <w:sz w:val="21"/>
          <w:szCs w:val="21"/>
        </w:rPr>
        <w:t>2118</w:t>
      </w:r>
      <w:r w:rsidRPr="00CF1CF7">
        <w:rPr>
          <w:rFonts w:ascii="Arial" w:hAnsi="Arial" w:cs="Arial"/>
          <w:sz w:val="21"/>
          <w:szCs w:val="21"/>
        </w:rPr>
        <w:t>户，建筑密度</w:t>
      </w:r>
      <w:r w:rsidRPr="00CF1CF7">
        <w:rPr>
          <w:rFonts w:ascii="Arial" w:hAnsi="Arial" w:cs="Arial" w:hint="eastAsia"/>
          <w:sz w:val="21"/>
          <w:szCs w:val="21"/>
        </w:rPr>
        <w:t>适中</w:t>
      </w:r>
      <w:r w:rsidRPr="00CF1CF7">
        <w:rPr>
          <w:rFonts w:ascii="Arial" w:hAnsi="Arial" w:cs="Arial"/>
          <w:sz w:val="21"/>
          <w:szCs w:val="21"/>
        </w:rPr>
        <w:t>，环境状况较好，物业管理费为</w:t>
      </w:r>
      <w:r>
        <w:rPr>
          <w:rFonts w:ascii="Arial" w:hAnsi="Arial" w:cs="Arial" w:hint="eastAsia"/>
          <w:sz w:val="21"/>
          <w:szCs w:val="21"/>
        </w:rPr>
        <w:t>0.8</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月，主力户型为</w:t>
      </w:r>
      <w:r>
        <w:rPr>
          <w:rFonts w:ascii="Arial" w:hAnsi="Arial" w:cs="Arial" w:hint="eastAsia"/>
          <w:sz w:val="21"/>
          <w:szCs w:val="21"/>
        </w:rPr>
        <w:t>三</w:t>
      </w:r>
      <w:r w:rsidRPr="00CF1CF7">
        <w:rPr>
          <w:rFonts w:ascii="Arial" w:hAnsi="Arial" w:cs="Arial"/>
          <w:sz w:val="21"/>
          <w:szCs w:val="21"/>
        </w:rPr>
        <w:t>居室，距离估价对象约</w:t>
      </w:r>
      <w:r w:rsidRPr="004A5941">
        <w:rPr>
          <w:rFonts w:ascii="Arial" w:hAnsi="Arial" w:cs="Arial" w:hint="eastAsia"/>
          <w:sz w:val="21"/>
          <w:szCs w:val="21"/>
        </w:rPr>
        <w:t>1.1</w:t>
      </w:r>
      <w:r w:rsidRPr="004A5941">
        <w:rPr>
          <w:rFonts w:ascii="Arial" w:hAnsi="Arial" w:cs="Arial" w:hint="eastAsia"/>
          <w:sz w:val="21"/>
          <w:szCs w:val="21"/>
        </w:rPr>
        <w:t>公里</w:t>
      </w:r>
      <w:r w:rsidRPr="00CF1CF7">
        <w:rPr>
          <w:rFonts w:ascii="Arial" w:hAnsi="Arial" w:cs="Arial"/>
          <w:sz w:val="21"/>
          <w:szCs w:val="21"/>
        </w:rPr>
        <w:t>。</w:t>
      </w:r>
    </w:p>
    <w:p w14:paraId="78E0B47D" w14:textId="56A8B611" w:rsidR="00655728" w:rsidRPr="00CF1CF7" w:rsidRDefault="00ED294B" w:rsidP="00385837">
      <w:pPr>
        <w:pStyle w:val="11"/>
        <w:autoSpaceDE w:val="0"/>
        <w:autoSpaceDN w:val="0"/>
        <w:spacing w:line="480" w:lineRule="auto"/>
        <w:jc w:val="both"/>
        <w:textAlignment w:val="bottom"/>
        <w:rPr>
          <w:rFonts w:ascii="Arial" w:hAnsi="Arial" w:cs="Arial"/>
          <w:sz w:val="21"/>
          <w:szCs w:val="21"/>
        </w:rPr>
      </w:pPr>
      <w:r w:rsidRPr="00F00030">
        <w:rPr>
          <w:rFonts w:ascii="Arial" w:hAnsi="Arial" w:cs="Arial" w:hint="eastAsia"/>
          <w:sz w:val="21"/>
          <w:szCs w:val="21"/>
        </w:rPr>
        <w:t xml:space="preserve">    </w:t>
      </w:r>
      <w:r w:rsidR="00655728" w:rsidRPr="00CF1CF7">
        <w:rPr>
          <w:rFonts w:ascii="Arial" w:hAnsi="Arial" w:cs="Arial"/>
          <w:sz w:val="21"/>
          <w:szCs w:val="21"/>
        </w:rPr>
        <w:t>样本小区三：</w:t>
      </w:r>
      <w:r w:rsidR="0082134E">
        <w:rPr>
          <w:rFonts w:ascii="Arial" w:hAnsi="Arial" w:cs="Arial" w:hint="eastAsia"/>
          <w:sz w:val="21"/>
          <w:szCs w:val="21"/>
        </w:rPr>
        <w:t>望都新地</w:t>
      </w:r>
    </w:p>
    <w:p w14:paraId="5F790A8E" w14:textId="79FF1B5D" w:rsidR="00655728" w:rsidRPr="00CF1CF7" w:rsidRDefault="0082134E" w:rsidP="00385837">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望都新地项目</w:t>
      </w:r>
      <w:r w:rsidRPr="00CF1CF7">
        <w:rPr>
          <w:rFonts w:ascii="Arial" w:hAnsi="Arial" w:cs="Arial"/>
          <w:sz w:val="21"/>
          <w:szCs w:val="21"/>
        </w:rPr>
        <w:t>位于</w:t>
      </w:r>
      <w:r w:rsidRPr="009C15B8">
        <w:rPr>
          <w:rFonts w:ascii="Arial" w:hAnsi="Arial" w:cs="Arial" w:hint="eastAsia"/>
          <w:sz w:val="21"/>
          <w:szCs w:val="21"/>
        </w:rPr>
        <w:t>昌平区立汤路</w:t>
      </w:r>
      <w:r w:rsidRPr="009C15B8">
        <w:rPr>
          <w:rFonts w:ascii="Arial" w:hAnsi="Arial" w:cs="Arial" w:hint="eastAsia"/>
          <w:sz w:val="21"/>
          <w:szCs w:val="21"/>
        </w:rPr>
        <w:t>60</w:t>
      </w:r>
      <w:r w:rsidRPr="009C15B8">
        <w:rPr>
          <w:rFonts w:ascii="Arial" w:hAnsi="Arial" w:cs="Arial" w:hint="eastAsia"/>
          <w:sz w:val="21"/>
          <w:szCs w:val="21"/>
        </w:rPr>
        <w:t>号</w:t>
      </w:r>
      <w:r w:rsidRPr="00CF1CF7">
        <w:rPr>
          <w:rFonts w:ascii="Arial" w:hAnsi="Arial" w:cs="Arial"/>
          <w:sz w:val="21"/>
          <w:szCs w:val="21"/>
        </w:rPr>
        <w:t>，建成于</w:t>
      </w:r>
      <w:r w:rsidRPr="00CF1CF7">
        <w:rPr>
          <w:rFonts w:ascii="Arial" w:hAnsi="Arial" w:cs="Arial"/>
          <w:sz w:val="21"/>
          <w:szCs w:val="21"/>
        </w:rPr>
        <w:t>20</w:t>
      </w:r>
      <w:r>
        <w:rPr>
          <w:rFonts w:ascii="Arial" w:hAnsi="Arial" w:cs="Arial"/>
          <w:sz w:val="21"/>
          <w:szCs w:val="21"/>
        </w:rPr>
        <w:t>0</w:t>
      </w:r>
      <w:r>
        <w:rPr>
          <w:rFonts w:ascii="Arial" w:hAnsi="Arial" w:cs="Arial" w:hint="eastAsia"/>
          <w:sz w:val="21"/>
          <w:szCs w:val="21"/>
        </w:rPr>
        <w:t>9</w:t>
      </w:r>
      <w:r w:rsidRPr="00CF1CF7">
        <w:rPr>
          <w:rFonts w:ascii="Arial" w:hAnsi="Arial" w:cs="Arial"/>
          <w:sz w:val="21"/>
          <w:szCs w:val="21"/>
        </w:rPr>
        <w:t>年，楼栋总数为</w:t>
      </w:r>
      <w:r>
        <w:rPr>
          <w:rFonts w:ascii="Arial" w:hAnsi="Arial" w:cs="Arial"/>
          <w:sz w:val="21"/>
          <w:szCs w:val="21"/>
        </w:rPr>
        <w:t>26</w:t>
      </w:r>
      <w:r w:rsidRPr="00CF1CF7">
        <w:rPr>
          <w:rFonts w:ascii="Arial" w:hAnsi="Arial" w:cs="Arial"/>
          <w:sz w:val="21"/>
          <w:szCs w:val="21"/>
        </w:rPr>
        <w:t>栋，共</w:t>
      </w:r>
      <w:r>
        <w:rPr>
          <w:rFonts w:ascii="Arial" w:hAnsi="Arial" w:cs="Arial"/>
          <w:sz w:val="21"/>
          <w:szCs w:val="21"/>
        </w:rPr>
        <w:t>1411</w:t>
      </w:r>
      <w:r w:rsidRPr="00CF1CF7">
        <w:rPr>
          <w:rFonts w:ascii="Arial" w:hAnsi="Arial" w:cs="Arial"/>
          <w:sz w:val="21"/>
          <w:szCs w:val="21"/>
        </w:rPr>
        <w:t>户，建筑密度适中，环境状况较好，</w:t>
      </w:r>
      <w:r w:rsidRPr="00CF1CF7">
        <w:rPr>
          <w:rFonts w:ascii="Arial" w:hAnsi="Arial" w:cs="Arial" w:hint="eastAsia"/>
          <w:sz w:val="21"/>
          <w:szCs w:val="21"/>
        </w:rPr>
        <w:t>绿化率</w:t>
      </w:r>
      <w:r>
        <w:rPr>
          <w:rFonts w:ascii="Arial" w:hAnsi="Arial" w:cs="Arial"/>
          <w:sz w:val="21"/>
          <w:szCs w:val="21"/>
        </w:rPr>
        <w:t>30</w:t>
      </w:r>
      <w:r w:rsidRPr="00CF1CF7">
        <w:rPr>
          <w:rFonts w:ascii="Arial" w:hAnsi="Arial" w:cs="Arial" w:hint="eastAsia"/>
          <w:sz w:val="21"/>
          <w:szCs w:val="21"/>
        </w:rPr>
        <w:t>%</w:t>
      </w:r>
      <w:r w:rsidRPr="00CF1CF7">
        <w:rPr>
          <w:rFonts w:ascii="Arial" w:hAnsi="Arial" w:cs="Arial" w:hint="eastAsia"/>
          <w:sz w:val="21"/>
          <w:szCs w:val="21"/>
        </w:rPr>
        <w:t>，</w:t>
      </w:r>
      <w:r w:rsidRPr="00CF1CF7">
        <w:rPr>
          <w:rFonts w:ascii="Arial" w:hAnsi="Arial" w:cs="Arial"/>
          <w:sz w:val="21"/>
          <w:szCs w:val="21"/>
        </w:rPr>
        <w:t>物业管理费为</w:t>
      </w:r>
      <w:r>
        <w:rPr>
          <w:rFonts w:ascii="Arial" w:hAnsi="Arial" w:cs="Arial"/>
          <w:sz w:val="21"/>
          <w:szCs w:val="21"/>
        </w:rPr>
        <w:t>1.</w:t>
      </w:r>
      <w:r>
        <w:rPr>
          <w:rFonts w:ascii="Arial" w:hAnsi="Arial" w:cs="Arial" w:hint="eastAsia"/>
          <w:sz w:val="21"/>
          <w:szCs w:val="21"/>
        </w:rPr>
        <w:t>2</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月，主力户型为二居室，距离估价对象约</w:t>
      </w:r>
      <w:r w:rsidR="004A5941">
        <w:rPr>
          <w:rFonts w:ascii="Arial" w:hAnsi="Arial" w:cs="Arial" w:hint="eastAsia"/>
          <w:sz w:val="21"/>
          <w:szCs w:val="21"/>
        </w:rPr>
        <w:t>2.5</w:t>
      </w:r>
      <w:r w:rsidR="004A5941">
        <w:rPr>
          <w:rFonts w:ascii="Arial" w:hAnsi="Arial" w:cs="Arial" w:hint="eastAsia"/>
          <w:sz w:val="21"/>
          <w:szCs w:val="21"/>
        </w:rPr>
        <w:t>公里</w:t>
      </w:r>
      <w:r w:rsidRPr="00CF1CF7">
        <w:rPr>
          <w:rFonts w:ascii="Arial" w:hAnsi="Arial" w:cs="Arial"/>
          <w:sz w:val="21"/>
          <w:szCs w:val="21"/>
        </w:rPr>
        <w:t>。</w:t>
      </w:r>
    </w:p>
    <w:p w14:paraId="6FB97DA9" w14:textId="4308555A" w:rsidR="001F0852" w:rsidRDefault="008026CF" w:rsidP="00F00030">
      <w:pPr>
        <w:pStyle w:val="11"/>
        <w:autoSpaceDE w:val="0"/>
        <w:autoSpaceDN w:val="0"/>
        <w:spacing w:line="480" w:lineRule="auto"/>
        <w:jc w:val="center"/>
        <w:textAlignment w:val="bottom"/>
        <w:rPr>
          <w:rFonts w:ascii="Arial" w:hAnsi="Arial" w:cs="Arial"/>
          <w:sz w:val="21"/>
          <w:szCs w:val="21"/>
        </w:rPr>
      </w:pPr>
      <w:r w:rsidRPr="00CF1CF7">
        <w:rPr>
          <w:rFonts w:ascii="Arial" w:hAnsi="Arial" w:cs="Arial"/>
          <w:sz w:val="21"/>
          <w:szCs w:val="21"/>
        </w:rPr>
        <w:t>估价对象及样本小区位置示意图</w:t>
      </w:r>
    </w:p>
    <w:p w14:paraId="53F56ECB" w14:textId="0928D150" w:rsidR="00F00030" w:rsidRDefault="008B494F" w:rsidP="00F72F59">
      <w:pPr>
        <w:pStyle w:val="11"/>
        <w:autoSpaceDE w:val="0"/>
        <w:autoSpaceDN w:val="0"/>
        <w:spacing w:line="480" w:lineRule="auto"/>
        <w:jc w:val="center"/>
        <w:textAlignment w:val="bottom"/>
        <w:rPr>
          <w:rFonts w:ascii="Arial" w:hAnsi="Arial" w:cs="Arial"/>
          <w:sz w:val="21"/>
          <w:szCs w:val="21"/>
        </w:rPr>
      </w:pPr>
      <w:r>
        <w:rPr>
          <w:noProof/>
        </w:rPr>
        <w:lastRenderedPageBreak/>
        <w:drawing>
          <wp:inline distT="0" distB="0" distL="0" distR="0" wp14:anchorId="7DF28E19" wp14:editId="3B510BC3">
            <wp:extent cx="5904865" cy="3472815"/>
            <wp:effectExtent l="0" t="0" r="635" b="0"/>
            <wp:docPr id="5715873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87332" name=""/>
                    <pic:cNvPicPr/>
                  </pic:nvPicPr>
                  <pic:blipFill>
                    <a:blip r:embed="rId31"/>
                    <a:stretch>
                      <a:fillRect/>
                    </a:stretch>
                  </pic:blipFill>
                  <pic:spPr>
                    <a:xfrm>
                      <a:off x="0" y="0"/>
                      <a:ext cx="5904865" cy="3472815"/>
                    </a:xfrm>
                    <a:prstGeom prst="rect">
                      <a:avLst/>
                    </a:prstGeom>
                  </pic:spPr>
                </pic:pic>
              </a:graphicData>
            </a:graphic>
          </wp:inline>
        </w:drawing>
      </w:r>
    </w:p>
    <w:p w14:paraId="299275EE" w14:textId="679D355A" w:rsidR="007279F9" w:rsidRPr="00CF1CF7" w:rsidRDefault="007279F9" w:rsidP="007279F9">
      <w:pPr>
        <w:pStyle w:val="11"/>
        <w:autoSpaceDE w:val="0"/>
        <w:autoSpaceDN w:val="0"/>
        <w:spacing w:line="480" w:lineRule="auto"/>
        <w:ind w:firstLineChars="200" w:firstLine="420"/>
        <w:textAlignment w:val="bottom"/>
        <w:rPr>
          <w:rFonts w:ascii="Arial" w:hAnsi="Arial" w:cs="Arial"/>
          <w:sz w:val="21"/>
          <w:szCs w:val="21"/>
        </w:rPr>
      </w:pPr>
      <w:r w:rsidRPr="00CF1CF7">
        <w:rPr>
          <w:rFonts w:ascii="Arial" w:hAnsi="Arial" w:cs="Arial"/>
          <w:sz w:val="21"/>
          <w:szCs w:val="21"/>
        </w:rPr>
        <w:t>根据</w:t>
      </w:r>
      <w:r w:rsidR="00534BED" w:rsidRPr="00CF1CF7">
        <w:rPr>
          <w:rFonts w:ascii="Arial" w:hAnsi="Arial" w:cs="Arial"/>
          <w:sz w:val="21"/>
          <w:szCs w:val="21"/>
        </w:rPr>
        <w:t>估价人员统计的市场租金数据，</w:t>
      </w:r>
      <w:r w:rsidRPr="00CF1CF7">
        <w:rPr>
          <w:rFonts w:ascii="Arial" w:hAnsi="Arial" w:cs="Arial"/>
          <w:sz w:val="21"/>
          <w:szCs w:val="21"/>
        </w:rPr>
        <w:t>本次评估</w:t>
      </w:r>
      <w:r w:rsidR="0008540D">
        <w:rPr>
          <w:rFonts w:ascii="Arial" w:hAnsi="Arial" w:cs="Arial" w:hint="eastAsia"/>
          <w:sz w:val="21"/>
          <w:szCs w:val="21"/>
        </w:rPr>
        <w:t>根据项目主力户型</w:t>
      </w:r>
      <w:r w:rsidRPr="00CF1CF7">
        <w:rPr>
          <w:rFonts w:ascii="Arial" w:hAnsi="Arial" w:cs="Arial"/>
          <w:sz w:val="21"/>
          <w:szCs w:val="21"/>
        </w:rPr>
        <w:t>设定三个可比实例小区标准房如下：</w:t>
      </w:r>
    </w:p>
    <w:tbl>
      <w:tblPr>
        <w:tblW w:w="44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
        <w:gridCol w:w="2412"/>
        <w:gridCol w:w="2410"/>
        <w:gridCol w:w="2691"/>
      </w:tblGrid>
      <w:tr w:rsidR="00CF1CF7" w:rsidRPr="00CF1CF7" w14:paraId="691D0207" w14:textId="77777777" w:rsidTr="00655728">
        <w:trPr>
          <w:trHeight w:val="227"/>
          <w:jc w:val="center"/>
        </w:trPr>
        <w:tc>
          <w:tcPr>
            <w:tcW w:w="1023" w:type="dxa"/>
            <w:tcBorders>
              <w:right w:val="single" w:sz="4" w:space="0" w:color="auto"/>
            </w:tcBorders>
            <w:shd w:val="clear" w:color="auto" w:fill="auto"/>
            <w:vAlign w:val="center"/>
          </w:tcPr>
          <w:p w14:paraId="72C2EFD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项目</w:t>
            </w:r>
          </w:p>
        </w:tc>
        <w:tc>
          <w:tcPr>
            <w:tcW w:w="2355" w:type="dxa"/>
            <w:tcBorders>
              <w:left w:val="single" w:sz="4" w:space="0" w:color="auto"/>
            </w:tcBorders>
            <w:shd w:val="clear" w:color="auto" w:fill="auto"/>
            <w:vAlign w:val="center"/>
          </w:tcPr>
          <w:p w14:paraId="3B7911A2" w14:textId="5BB79CC5" w:rsidR="00655728" w:rsidRPr="00CF1CF7" w:rsidRDefault="0082134E"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名佳花园三区</w:t>
            </w:r>
          </w:p>
        </w:tc>
        <w:tc>
          <w:tcPr>
            <w:tcW w:w="2353" w:type="dxa"/>
            <w:tcBorders>
              <w:right w:val="single" w:sz="4" w:space="0" w:color="auto"/>
            </w:tcBorders>
            <w:shd w:val="clear" w:color="auto" w:fill="auto"/>
            <w:vAlign w:val="center"/>
          </w:tcPr>
          <w:p w14:paraId="2EA6429A" w14:textId="2BABFEE9" w:rsidR="00655728" w:rsidRPr="00CF1CF7" w:rsidRDefault="0082134E"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名流花园</w:t>
            </w:r>
          </w:p>
        </w:tc>
        <w:tc>
          <w:tcPr>
            <w:tcW w:w="2627" w:type="dxa"/>
            <w:tcBorders>
              <w:left w:val="single" w:sz="4" w:space="0" w:color="auto"/>
            </w:tcBorders>
            <w:shd w:val="clear" w:color="auto" w:fill="auto"/>
            <w:vAlign w:val="center"/>
          </w:tcPr>
          <w:p w14:paraId="3B55E41D" w14:textId="2672A936" w:rsidR="00655728" w:rsidRPr="00CF1CF7" w:rsidRDefault="0082134E" w:rsidP="007B32FB">
            <w:pPr>
              <w:overflowPunct w:val="0"/>
              <w:spacing w:line="240" w:lineRule="atLeast"/>
              <w:jc w:val="center"/>
              <w:rPr>
                <w:rFonts w:ascii="Arial" w:hAnsi="Arial" w:cs="Arial"/>
                <w:kern w:val="2"/>
                <w:sz w:val="20"/>
                <w:szCs w:val="21"/>
              </w:rPr>
            </w:pPr>
            <w:r>
              <w:rPr>
                <w:rFonts w:ascii="Arial" w:hAnsi="Arial" w:cs="Arial"/>
                <w:kern w:val="2"/>
                <w:sz w:val="20"/>
                <w:szCs w:val="21"/>
              </w:rPr>
              <w:t>望都新地</w:t>
            </w:r>
          </w:p>
        </w:tc>
      </w:tr>
      <w:tr w:rsidR="00CF1CF7" w:rsidRPr="00CF1CF7" w14:paraId="4C03F30C" w14:textId="77777777" w:rsidTr="00655728">
        <w:trPr>
          <w:trHeight w:val="227"/>
          <w:jc w:val="center"/>
        </w:trPr>
        <w:tc>
          <w:tcPr>
            <w:tcW w:w="1023" w:type="dxa"/>
            <w:tcBorders>
              <w:right w:val="single" w:sz="4" w:space="0" w:color="auto"/>
            </w:tcBorders>
            <w:shd w:val="clear" w:color="auto" w:fill="auto"/>
            <w:vAlign w:val="center"/>
          </w:tcPr>
          <w:p w14:paraId="18E3AA0D"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楼层</w:t>
            </w:r>
          </w:p>
        </w:tc>
        <w:tc>
          <w:tcPr>
            <w:tcW w:w="2355" w:type="dxa"/>
            <w:tcBorders>
              <w:left w:val="single" w:sz="4" w:space="0" w:color="auto"/>
            </w:tcBorders>
            <w:shd w:val="clear" w:color="auto" w:fill="auto"/>
            <w:vAlign w:val="center"/>
          </w:tcPr>
          <w:p w14:paraId="70FF7096"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353" w:type="dxa"/>
            <w:tcBorders>
              <w:right w:val="single" w:sz="4" w:space="0" w:color="auto"/>
            </w:tcBorders>
            <w:shd w:val="clear" w:color="auto" w:fill="auto"/>
            <w:vAlign w:val="center"/>
          </w:tcPr>
          <w:p w14:paraId="128F2FB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627" w:type="dxa"/>
            <w:tcBorders>
              <w:left w:val="single" w:sz="4" w:space="0" w:color="auto"/>
            </w:tcBorders>
            <w:shd w:val="clear" w:color="auto" w:fill="auto"/>
            <w:vAlign w:val="center"/>
          </w:tcPr>
          <w:p w14:paraId="1A2657D3"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r>
      <w:tr w:rsidR="00CF1CF7" w:rsidRPr="00CF1CF7" w14:paraId="041F752C" w14:textId="77777777" w:rsidTr="00655728">
        <w:trPr>
          <w:trHeight w:val="227"/>
          <w:jc w:val="center"/>
        </w:trPr>
        <w:tc>
          <w:tcPr>
            <w:tcW w:w="1023" w:type="dxa"/>
            <w:tcBorders>
              <w:right w:val="single" w:sz="4" w:space="0" w:color="auto"/>
            </w:tcBorders>
            <w:shd w:val="clear" w:color="auto" w:fill="auto"/>
            <w:vAlign w:val="center"/>
          </w:tcPr>
          <w:p w14:paraId="4E8FF271"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户型</w:t>
            </w:r>
          </w:p>
        </w:tc>
        <w:tc>
          <w:tcPr>
            <w:tcW w:w="2355" w:type="dxa"/>
            <w:tcBorders>
              <w:left w:val="single" w:sz="4" w:space="0" w:color="auto"/>
            </w:tcBorders>
            <w:shd w:val="clear" w:color="auto" w:fill="auto"/>
            <w:vAlign w:val="center"/>
          </w:tcPr>
          <w:p w14:paraId="0354C62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353" w:type="dxa"/>
            <w:tcBorders>
              <w:right w:val="single" w:sz="4" w:space="0" w:color="auto"/>
            </w:tcBorders>
            <w:shd w:val="clear" w:color="auto" w:fill="auto"/>
            <w:vAlign w:val="center"/>
          </w:tcPr>
          <w:p w14:paraId="66426543" w14:textId="3B393788" w:rsidR="00655728" w:rsidRPr="00CF1CF7" w:rsidRDefault="008B494F"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三</w:t>
            </w:r>
            <w:r w:rsidR="00655728" w:rsidRPr="00CF1CF7">
              <w:rPr>
                <w:rFonts w:ascii="Arial" w:hAnsi="Arial" w:cs="Arial"/>
                <w:kern w:val="2"/>
                <w:sz w:val="20"/>
                <w:szCs w:val="21"/>
              </w:rPr>
              <w:t>居室</w:t>
            </w:r>
          </w:p>
        </w:tc>
        <w:tc>
          <w:tcPr>
            <w:tcW w:w="2627" w:type="dxa"/>
            <w:tcBorders>
              <w:left w:val="single" w:sz="4" w:space="0" w:color="auto"/>
            </w:tcBorders>
            <w:shd w:val="clear" w:color="auto" w:fill="auto"/>
            <w:vAlign w:val="center"/>
          </w:tcPr>
          <w:p w14:paraId="1C33A3CB" w14:textId="37D5775F" w:rsidR="00655728" w:rsidRPr="00CF1CF7" w:rsidRDefault="0021257D"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r>
      <w:tr w:rsidR="00CF1CF7" w:rsidRPr="00CF1CF7" w14:paraId="12689423" w14:textId="77777777" w:rsidTr="00655728">
        <w:trPr>
          <w:trHeight w:val="227"/>
          <w:jc w:val="center"/>
        </w:trPr>
        <w:tc>
          <w:tcPr>
            <w:tcW w:w="1023" w:type="dxa"/>
            <w:tcBorders>
              <w:right w:val="single" w:sz="4" w:space="0" w:color="auto"/>
            </w:tcBorders>
            <w:shd w:val="clear" w:color="auto" w:fill="auto"/>
            <w:vAlign w:val="center"/>
          </w:tcPr>
          <w:p w14:paraId="45DEC4F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面积</w:t>
            </w:r>
          </w:p>
        </w:tc>
        <w:tc>
          <w:tcPr>
            <w:tcW w:w="2355" w:type="dxa"/>
            <w:tcBorders>
              <w:left w:val="single" w:sz="4" w:space="0" w:color="auto"/>
            </w:tcBorders>
            <w:shd w:val="clear" w:color="auto" w:fill="auto"/>
            <w:vAlign w:val="center"/>
          </w:tcPr>
          <w:p w14:paraId="0E37297A" w14:textId="119C2F50" w:rsidR="00655728" w:rsidRPr="00CF1CF7" w:rsidRDefault="008B494F"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100-110</w:t>
            </w:r>
          </w:p>
        </w:tc>
        <w:tc>
          <w:tcPr>
            <w:tcW w:w="2353" w:type="dxa"/>
            <w:tcBorders>
              <w:right w:val="single" w:sz="4" w:space="0" w:color="auto"/>
            </w:tcBorders>
            <w:shd w:val="clear" w:color="auto" w:fill="auto"/>
            <w:vAlign w:val="center"/>
          </w:tcPr>
          <w:p w14:paraId="753ED674" w14:textId="0372FFC3" w:rsidR="00655728" w:rsidRPr="00CF1CF7" w:rsidRDefault="008B494F" w:rsidP="00F00030">
            <w:pPr>
              <w:overflowPunct w:val="0"/>
              <w:spacing w:line="240" w:lineRule="atLeast"/>
              <w:jc w:val="center"/>
              <w:rPr>
                <w:rFonts w:ascii="Arial" w:hAnsi="Arial" w:cs="Arial"/>
                <w:kern w:val="2"/>
                <w:sz w:val="20"/>
                <w:szCs w:val="21"/>
              </w:rPr>
            </w:pPr>
            <w:r>
              <w:rPr>
                <w:rFonts w:ascii="Arial" w:hAnsi="Arial" w:cs="Arial" w:hint="eastAsia"/>
                <w:kern w:val="2"/>
                <w:sz w:val="20"/>
                <w:szCs w:val="21"/>
              </w:rPr>
              <w:t>130-140</w:t>
            </w:r>
          </w:p>
        </w:tc>
        <w:tc>
          <w:tcPr>
            <w:tcW w:w="2627" w:type="dxa"/>
            <w:tcBorders>
              <w:left w:val="single" w:sz="4" w:space="0" w:color="auto"/>
            </w:tcBorders>
            <w:shd w:val="clear" w:color="auto" w:fill="auto"/>
            <w:vAlign w:val="center"/>
          </w:tcPr>
          <w:p w14:paraId="06B615A2" w14:textId="2FB75BD3" w:rsidR="00655728" w:rsidRPr="00CF1CF7" w:rsidRDefault="0021257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8</w:t>
            </w:r>
            <w:r w:rsidR="00674CCF" w:rsidRPr="00CF1CF7">
              <w:rPr>
                <w:rFonts w:ascii="Arial" w:hAnsi="Arial" w:cs="Arial" w:hint="eastAsia"/>
                <w:kern w:val="2"/>
                <w:sz w:val="20"/>
                <w:szCs w:val="21"/>
              </w:rPr>
              <w:t>0-90</w:t>
            </w:r>
          </w:p>
        </w:tc>
      </w:tr>
      <w:tr w:rsidR="00CF1CF7" w:rsidRPr="00CF1CF7" w14:paraId="7B045AC0" w14:textId="77777777" w:rsidTr="00655728">
        <w:trPr>
          <w:trHeight w:val="227"/>
          <w:jc w:val="center"/>
        </w:trPr>
        <w:tc>
          <w:tcPr>
            <w:tcW w:w="1023" w:type="dxa"/>
            <w:tcBorders>
              <w:right w:val="single" w:sz="4" w:space="0" w:color="auto"/>
            </w:tcBorders>
            <w:shd w:val="clear" w:color="auto" w:fill="auto"/>
            <w:vAlign w:val="center"/>
          </w:tcPr>
          <w:p w14:paraId="5107C39A"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朝向</w:t>
            </w:r>
          </w:p>
        </w:tc>
        <w:tc>
          <w:tcPr>
            <w:tcW w:w="2355" w:type="dxa"/>
            <w:tcBorders>
              <w:left w:val="single" w:sz="4" w:space="0" w:color="auto"/>
            </w:tcBorders>
            <w:shd w:val="clear" w:color="auto" w:fill="auto"/>
            <w:vAlign w:val="center"/>
          </w:tcPr>
          <w:p w14:paraId="31E7D053" w14:textId="10B0654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c>
          <w:tcPr>
            <w:tcW w:w="2353" w:type="dxa"/>
            <w:tcBorders>
              <w:right w:val="single" w:sz="4" w:space="0" w:color="auto"/>
            </w:tcBorders>
            <w:shd w:val="clear" w:color="auto" w:fill="auto"/>
            <w:vAlign w:val="center"/>
          </w:tcPr>
          <w:p w14:paraId="252FD0C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南北</w:t>
            </w:r>
          </w:p>
        </w:tc>
        <w:tc>
          <w:tcPr>
            <w:tcW w:w="2627" w:type="dxa"/>
            <w:tcBorders>
              <w:left w:val="single" w:sz="4" w:space="0" w:color="auto"/>
            </w:tcBorders>
            <w:shd w:val="clear" w:color="auto" w:fill="auto"/>
            <w:vAlign w:val="center"/>
          </w:tcPr>
          <w:p w14:paraId="366926DA" w14:textId="7BBB6FD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r>
      <w:tr w:rsidR="00CF1CF7" w:rsidRPr="00CF1CF7" w14:paraId="392D15CB" w14:textId="77777777" w:rsidTr="00655728">
        <w:trPr>
          <w:trHeight w:val="227"/>
          <w:jc w:val="center"/>
        </w:trPr>
        <w:tc>
          <w:tcPr>
            <w:tcW w:w="1023" w:type="dxa"/>
            <w:tcBorders>
              <w:right w:val="single" w:sz="4" w:space="0" w:color="auto"/>
            </w:tcBorders>
            <w:shd w:val="clear" w:color="auto" w:fill="auto"/>
            <w:vAlign w:val="center"/>
          </w:tcPr>
          <w:p w14:paraId="711A649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装修</w:t>
            </w:r>
          </w:p>
        </w:tc>
        <w:tc>
          <w:tcPr>
            <w:tcW w:w="2355" w:type="dxa"/>
            <w:tcBorders>
              <w:left w:val="single" w:sz="4" w:space="0" w:color="auto"/>
            </w:tcBorders>
            <w:shd w:val="clear" w:color="auto" w:fill="auto"/>
            <w:vAlign w:val="center"/>
          </w:tcPr>
          <w:p w14:paraId="1C92FEC2"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353" w:type="dxa"/>
            <w:tcBorders>
              <w:right w:val="single" w:sz="4" w:space="0" w:color="auto"/>
            </w:tcBorders>
            <w:shd w:val="clear" w:color="auto" w:fill="auto"/>
            <w:vAlign w:val="center"/>
          </w:tcPr>
          <w:p w14:paraId="4E44079B"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627" w:type="dxa"/>
            <w:tcBorders>
              <w:left w:val="single" w:sz="4" w:space="0" w:color="auto"/>
            </w:tcBorders>
            <w:shd w:val="clear" w:color="auto" w:fill="auto"/>
            <w:vAlign w:val="center"/>
          </w:tcPr>
          <w:p w14:paraId="22E4A8D1"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r>
      <w:tr w:rsidR="00655728" w:rsidRPr="00CF1CF7" w14:paraId="51A846F5" w14:textId="77777777" w:rsidTr="00655728">
        <w:trPr>
          <w:trHeight w:val="227"/>
          <w:jc w:val="center"/>
        </w:trPr>
        <w:tc>
          <w:tcPr>
            <w:tcW w:w="1023" w:type="dxa"/>
            <w:tcBorders>
              <w:right w:val="single" w:sz="4" w:space="0" w:color="auto"/>
            </w:tcBorders>
            <w:shd w:val="clear" w:color="auto" w:fill="auto"/>
            <w:vAlign w:val="center"/>
          </w:tcPr>
          <w:p w14:paraId="11A9EB9C"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设备</w:t>
            </w:r>
          </w:p>
        </w:tc>
        <w:tc>
          <w:tcPr>
            <w:tcW w:w="2355" w:type="dxa"/>
            <w:tcBorders>
              <w:left w:val="single" w:sz="4" w:space="0" w:color="auto"/>
            </w:tcBorders>
            <w:shd w:val="clear" w:color="auto" w:fill="auto"/>
            <w:vAlign w:val="center"/>
          </w:tcPr>
          <w:p w14:paraId="3EC07180" w14:textId="4C8120F4"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353" w:type="dxa"/>
            <w:tcBorders>
              <w:right w:val="single" w:sz="4" w:space="0" w:color="auto"/>
            </w:tcBorders>
            <w:shd w:val="clear" w:color="auto" w:fill="auto"/>
            <w:vAlign w:val="center"/>
          </w:tcPr>
          <w:p w14:paraId="77CF0D52" w14:textId="10DA011E"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627" w:type="dxa"/>
            <w:tcBorders>
              <w:left w:val="single" w:sz="4" w:space="0" w:color="auto"/>
            </w:tcBorders>
            <w:shd w:val="clear" w:color="auto" w:fill="auto"/>
            <w:vAlign w:val="center"/>
          </w:tcPr>
          <w:p w14:paraId="5D3EEA1D" w14:textId="16699286"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r>
    </w:tbl>
    <w:p w14:paraId="69672122" w14:textId="74A5F318" w:rsidR="007851A7" w:rsidRPr="00973E64" w:rsidRDefault="003B645C" w:rsidP="00095EB9">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fldChar w:fldCharType="begin"/>
      </w:r>
      <w:r w:rsidR="00290A73" w:rsidRPr="00973E64">
        <w:rPr>
          <w:rFonts w:ascii="Arial" w:hAnsi="Arial" w:cs="Arial"/>
          <w:sz w:val="21"/>
          <w:szCs w:val="21"/>
        </w:rPr>
        <w:instrText xml:space="preserve"> = 4 \* GB3 </w:instrText>
      </w:r>
      <w:r w:rsidRPr="00973E64">
        <w:rPr>
          <w:rFonts w:ascii="Arial" w:hAnsi="Arial" w:cs="Arial"/>
          <w:sz w:val="21"/>
          <w:szCs w:val="21"/>
        </w:rPr>
        <w:fldChar w:fldCharType="separate"/>
      </w:r>
      <w:r w:rsidR="00290A73" w:rsidRPr="00973E64">
        <w:rPr>
          <w:rFonts w:hAnsi="宋体" w:cs="宋体" w:hint="eastAsia"/>
          <w:noProof/>
          <w:sz w:val="21"/>
          <w:szCs w:val="21"/>
        </w:rPr>
        <w:t>④</w:t>
      </w:r>
      <w:r w:rsidRPr="00973E64">
        <w:rPr>
          <w:rFonts w:ascii="Arial" w:hAnsi="Arial" w:cs="Arial"/>
          <w:sz w:val="21"/>
          <w:szCs w:val="21"/>
        </w:rPr>
        <w:fldChar w:fldCharType="end"/>
      </w:r>
      <w:r w:rsidR="00326F2C" w:rsidRPr="00973E64">
        <w:rPr>
          <w:rFonts w:ascii="Arial" w:hAnsi="Arial" w:cs="Arial"/>
          <w:sz w:val="21"/>
          <w:szCs w:val="21"/>
        </w:rPr>
        <w:t>样本数据统计分析</w:t>
      </w:r>
    </w:p>
    <w:p w14:paraId="346EF3C3" w14:textId="77777777" w:rsidR="00326F2C" w:rsidRPr="00973E64"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14:paraId="1F8A5496" w14:textId="3A48D8B3" w:rsidR="00326F2C" w:rsidRPr="00973E64"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t>A.</w:t>
      </w:r>
      <w:r w:rsidRPr="00973E64">
        <w:rPr>
          <w:rFonts w:ascii="Arial" w:hAnsi="Arial" w:cs="Arial"/>
          <w:sz w:val="21"/>
          <w:szCs w:val="21"/>
        </w:rPr>
        <w:t>估价机构</w:t>
      </w:r>
      <w:r w:rsidR="008F72D2" w:rsidRPr="00973E64">
        <w:rPr>
          <w:rFonts w:ascii="Arial" w:hAnsi="Arial" w:cs="Arial"/>
          <w:sz w:val="21"/>
          <w:szCs w:val="21"/>
        </w:rPr>
        <w:t>监</w:t>
      </w:r>
      <w:r w:rsidRPr="00973E64">
        <w:rPr>
          <w:rFonts w:ascii="Arial" w:hAnsi="Arial" w:cs="Arial"/>
          <w:sz w:val="21"/>
          <w:szCs w:val="21"/>
        </w:rPr>
        <w:t>测数据</w:t>
      </w:r>
    </w:p>
    <w:p w14:paraId="18DBC2AE" w14:textId="39F31AD1" w:rsidR="00326F2C" w:rsidRPr="00973E64" w:rsidRDefault="004E210D" w:rsidP="00F71C18">
      <w:pPr>
        <w:pStyle w:val="11"/>
        <w:autoSpaceDE w:val="0"/>
        <w:autoSpaceDN w:val="0"/>
        <w:spacing w:line="360" w:lineRule="auto"/>
        <w:ind w:firstLineChars="200" w:firstLine="420"/>
        <w:jc w:val="both"/>
        <w:textAlignment w:val="bottom"/>
        <w:rPr>
          <w:rFonts w:ascii="Arial" w:hAnsi="Arial" w:cs="Arial"/>
          <w:sz w:val="21"/>
          <w:szCs w:val="21"/>
        </w:rPr>
      </w:pPr>
      <w:r>
        <w:rPr>
          <w:rFonts w:ascii="Arial" w:hAnsi="Arial" w:cs="Arial" w:hint="eastAsia"/>
          <w:sz w:val="21"/>
          <w:szCs w:val="21"/>
        </w:rPr>
        <w:t>样本小区一：</w:t>
      </w:r>
      <w:r w:rsidR="0082134E">
        <w:rPr>
          <w:rFonts w:ascii="Arial" w:hAnsi="Arial" w:cs="Arial" w:hint="eastAsia"/>
          <w:sz w:val="21"/>
          <w:szCs w:val="21"/>
        </w:rPr>
        <w:t>名佳花园三区</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CF1CF7" w:rsidRPr="00973E64" w14:paraId="1166FD75" w14:textId="77777777" w:rsidTr="008239DF">
        <w:trPr>
          <w:trHeight w:val="285"/>
          <w:tblHeader/>
          <w:jc w:val="center"/>
        </w:trPr>
        <w:tc>
          <w:tcPr>
            <w:tcW w:w="2195" w:type="pct"/>
            <w:shd w:val="clear" w:color="auto" w:fill="auto"/>
            <w:noWrap/>
            <w:vAlign w:val="center"/>
            <w:hideMark/>
          </w:tcPr>
          <w:p w14:paraId="41C84BED"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3C159E36"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246352AA" w14:textId="1CB06E90" w:rsidR="009E36A5" w:rsidRPr="00973E64" w:rsidRDefault="009E36A5" w:rsidP="009D5E9D">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002709C7" w:rsidRPr="00973E64">
              <w:rPr>
                <w:rFonts w:ascii="Arial" w:hAnsi="Arial" w:cs="Arial"/>
                <w:sz w:val="21"/>
                <w:szCs w:val="22"/>
              </w:rPr>
              <w:t>月）</w:t>
            </w:r>
            <w:r w:rsidR="004C3F13">
              <w:rPr>
                <w:rFonts w:ascii="Arial" w:hAnsi="Arial" w:cs="Arial"/>
                <w:sz w:val="21"/>
                <w:szCs w:val="22"/>
              </w:rPr>
              <w:t>（含物业费、供暖费、租赁税费）</w:t>
            </w:r>
          </w:p>
        </w:tc>
      </w:tr>
      <w:tr w:rsidR="008239DF" w:rsidRPr="00973E64" w14:paraId="0E831E50" w14:textId="77777777" w:rsidTr="008239DF">
        <w:trPr>
          <w:trHeight w:val="345"/>
          <w:jc w:val="center"/>
        </w:trPr>
        <w:tc>
          <w:tcPr>
            <w:tcW w:w="2195" w:type="pct"/>
            <w:shd w:val="clear" w:color="auto" w:fill="auto"/>
            <w:noWrap/>
            <w:vAlign w:val="center"/>
            <w:hideMark/>
          </w:tcPr>
          <w:p w14:paraId="37161FBC" w14:textId="10A05F6D"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66CC4BE8" w14:textId="0AF48C20" w:rsidR="008239DF" w:rsidRPr="00973E64"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688F09A" w14:textId="74A53710"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50.28</w:t>
            </w:r>
          </w:p>
        </w:tc>
      </w:tr>
      <w:tr w:rsidR="008239DF" w:rsidRPr="00973E64" w14:paraId="5E616260" w14:textId="77777777" w:rsidTr="008239DF">
        <w:trPr>
          <w:trHeight w:val="285"/>
          <w:jc w:val="center"/>
        </w:trPr>
        <w:tc>
          <w:tcPr>
            <w:tcW w:w="2195" w:type="pct"/>
            <w:shd w:val="clear" w:color="auto" w:fill="auto"/>
            <w:noWrap/>
            <w:vAlign w:val="center"/>
            <w:hideMark/>
          </w:tcPr>
          <w:p w14:paraId="572E98C9" w14:textId="11092AF6"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31A839ED" w14:textId="25D42164" w:rsidR="008239DF" w:rsidRPr="00973E64"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1DC309F3" w14:textId="4DC9CE7B"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51.05</w:t>
            </w:r>
          </w:p>
        </w:tc>
      </w:tr>
      <w:tr w:rsidR="008239DF" w:rsidRPr="00973E64" w14:paraId="0C0D606C" w14:textId="77777777" w:rsidTr="008239DF">
        <w:trPr>
          <w:trHeight w:val="285"/>
          <w:jc w:val="center"/>
        </w:trPr>
        <w:tc>
          <w:tcPr>
            <w:tcW w:w="2195" w:type="pct"/>
            <w:shd w:val="clear" w:color="auto" w:fill="auto"/>
            <w:noWrap/>
            <w:vAlign w:val="center"/>
            <w:hideMark/>
          </w:tcPr>
          <w:p w14:paraId="5907F86E" w14:textId="51947C36"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21D281F5" w14:textId="01E24CB3" w:rsidR="008239DF" w:rsidRPr="00973E64"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23D0605C" w14:textId="5C85FA03"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52.86</w:t>
            </w:r>
          </w:p>
        </w:tc>
      </w:tr>
      <w:tr w:rsidR="008239DF" w:rsidRPr="00973E64" w14:paraId="2EE53AD1" w14:textId="77777777" w:rsidTr="008239DF">
        <w:trPr>
          <w:trHeight w:val="285"/>
          <w:jc w:val="center"/>
        </w:trPr>
        <w:tc>
          <w:tcPr>
            <w:tcW w:w="2195" w:type="pct"/>
            <w:shd w:val="clear" w:color="auto" w:fill="auto"/>
            <w:noWrap/>
            <w:vAlign w:val="center"/>
            <w:hideMark/>
          </w:tcPr>
          <w:p w14:paraId="7838CF25" w14:textId="5CD10E28"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366FBC52" w14:textId="14A59D82" w:rsidR="008239DF" w:rsidRPr="00973E64"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7798759F" w14:textId="008B7A0C"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54.47</w:t>
            </w:r>
          </w:p>
        </w:tc>
      </w:tr>
      <w:tr w:rsidR="008239DF" w:rsidRPr="00973E64" w14:paraId="2B198C0C" w14:textId="77777777" w:rsidTr="008239DF">
        <w:trPr>
          <w:trHeight w:val="285"/>
          <w:jc w:val="center"/>
        </w:trPr>
        <w:tc>
          <w:tcPr>
            <w:tcW w:w="2195" w:type="pct"/>
            <w:shd w:val="clear" w:color="auto" w:fill="auto"/>
            <w:noWrap/>
            <w:vAlign w:val="center"/>
          </w:tcPr>
          <w:p w14:paraId="3A472B90" w14:textId="65BCECD9"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lastRenderedPageBreak/>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575F165E" w14:textId="5E5AFAFF"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75E9F2EE" w14:textId="0113E51D"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56.42</w:t>
            </w:r>
          </w:p>
        </w:tc>
      </w:tr>
      <w:tr w:rsidR="008239DF" w:rsidRPr="00973E64" w14:paraId="717C2671" w14:textId="77777777" w:rsidTr="008239DF">
        <w:trPr>
          <w:trHeight w:val="285"/>
          <w:jc w:val="center"/>
        </w:trPr>
        <w:tc>
          <w:tcPr>
            <w:tcW w:w="2195" w:type="pct"/>
            <w:shd w:val="clear" w:color="auto" w:fill="auto"/>
            <w:noWrap/>
            <w:vAlign w:val="center"/>
          </w:tcPr>
          <w:p w14:paraId="3D717306" w14:textId="27381DDF"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44569110" w14:textId="635BEACA"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807E229" w14:textId="734928E3"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52.28</w:t>
            </w:r>
          </w:p>
        </w:tc>
      </w:tr>
      <w:tr w:rsidR="008239DF" w:rsidRPr="00973E64" w14:paraId="75588299" w14:textId="77777777" w:rsidTr="008239DF">
        <w:trPr>
          <w:trHeight w:val="285"/>
          <w:jc w:val="center"/>
        </w:trPr>
        <w:tc>
          <w:tcPr>
            <w:tcW w:w="2195" w:type="pct"/>
            <w:shd w:val="clear" w:color="auto" w:fill="auto"/>
            <w:noWrap/>
            <w:vAlign w:val="center"/>
          </w:tcPr>
          <w:p w14:paraId="42DBBE4D" w14:textId="334CE439"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0320768E" w14:textId="584B45A3"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0F70CC41" w14:textId="58B2897D"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50.58</w:t>
            </w:r>
          </w:p>
        </w:tc>
      </w:tr>
      <w:tr w:rsidR="008239DF" w:rsidRPr="00973E64" w14:paraId="0323CEA1" w14:textId="77777777" w:rsidTr="008239DF">
        <w:trPr>
          <w:trHeight w:val="285"/>
          <w:jc w:val="center"/>
        </w:trPr>
        <w:tc>
          <w:tcPr>
            <w:tcW w:w="2195" w:type="pct"/>
            <w:shd w:val="clear" w:color="auto" w:fill="auto"/>
            <w:noWrap/>
            <w:vAlign w:val="center"/>
          </w:tcPr>
          <w:p w14:paraId="4ED1D044" w14:textId="45F0CA5A"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622FA1A9" w14:textId="5ABB5A86"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5859ABE1" w14:textId="545173E0"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51.29</w:t>
            </w:r>
          </w:p>
        </w:tc>
      </w:tr>
      <w:tr w:rsidR="008239DF" w:rsidRPr="00973E64" w14:paraId="2E66D6CB" w14:textId="77777777" w:rsidTr="008239DF">
        <w:trPr>
          <w:trHeight w:val="285"/>
          <w:jc w:val="center"/>
        </w:trPr>
        <w:tc>
          <w:tcPr>
            <w:tcW w:w="2195" w:type="pct"/>
            <w:shd w:val="clear" w:color="auto" w:fill="auto"/>
            <w:noWrap/>
            <w:vAlign w:val="center"/>
          </w:tcPr>
          <w:p w14:paraId="0FBA9B95" w14:textId="1318F165"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04EF533D" w14:textId="608CBE7D"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6C5906CD" w14:textId="53D72EB1"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53.33</w:t>
            </w:r>
          </w:p>
        </w:tc>
      </w:tr>
      <w:tr w:rsidR="008239DF" w:rsidRPr="00973E64" w14:paraId="27988FF5" w14:textId="77777777" w:rsidTr="008239DF">
        <w:trPr>
          <w:trHeight w:val="285"/>
          <w:jc w:val="center"/>
        </w:trPr>
        <w:tc>
          <w:tcPr>
            <w:tcW w:w="2195" w:type="pct"/>
            <w:shd w:val="clear" w:color="auto" w:fill="auto"/>
            <w:noWrap/>
            <w:vAlign w:val="center"/>
          </w:tcPr>
          <w:p w14:paraId="5F972622" w14:textId="14B29F5B"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449EDE9D" w14:textId="1274AC43"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1DCEF4F8" w14:textId="01271FBC"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50</w:t>
            </w:r>
          </w:p>
        </w:tc>
      </w:tr>
      <w:tr w:rsidR="008239DF" w:rsidRPr="00973E64" w14:paraId="73D95BBD" w14:textId="77777777" w:rsidTr="008239DF">
        <w:trPr>
          <w:trHeight w:val="285"/>
          <w:jc w:val="center"/>
        </w:trPr>
        <w:tc>
          <w:tcPr>
            <w:tcW w:w="2195" w:type="pct"/>
            <w:shd w:val="clear" w:color="auto" w:fill="auto"/>
            <w:noWrap/>
            <w:vAlign w:val="center"/>
          </w:tcPr>
          <w:p w14:paraId="22D776E2" w14:textId="02BCBAFC"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3EF87D84" w14:textId="21013A91"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5DF3FA62" w14:textId="54F92432"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49.06</w:t>
            </w:r>
          </w:p>
        </w:tc>
      </w:tr>
      <w:tr w:rsidR="008239DF" w:rsidRPr="00973E64" w14:paraId="5E457E27" w14:textId="77777777" w:rsidTr="008239DF">
        <w:trPr>
          <w:trHeight w:val="285"/>
          <w:jc w:val="center"/>
        </w:trPr>
        <w:tc>
          <w:tcPr>
            <w:tcW w:w="2195" w:type="pct"/>
            <w:shd w:val="clear" w:color="auto" w:fill="auto"/>
            <w:noWrap/>
            <w:vAlign w:val="center"/>
          </w:tcPr>
          <w:p w14:paraId="74A14F34" w14:textId="6A2036B8"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6B686D4F" w14:textId="4730974E"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20364D70" w14:textId="74EE7525"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47.04</w:t>
            </w:r>
          </w:p>
        </w:tc>
      </w:tr>
      <w:tr w:rsidR="004F01A3" w:rsidRPr="00973E64" w14:paraId="64215970" w14:textId="77777777" w:rsidTr="008239DF">
        <w:trPr>
          <w:trHeight w:val="257"/>
          <w:jc w:val="center"/>
        </w:trPr>
        <w:tc>
          <w:tcPr>
            <w:tcW w:w="2943" w:type="pct"/>
            <w:gridSpan w:val="2"/>
            <w:shd w:val="clear" w:color="auto" w:fill="auto"/>
            <w:noWrap/>
            <w:vAlign w:val="center"/>
            <w:hideMark/>
          </w:tcPr>
          <w:p w14:paraId="2B0E26B0" w14:textId="1C251BB8"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58EF01B5" w14:textId="027BAFAE" w:rsidR="004F01A3" w:rsidRPr="004F01A3" w:rsidRDefault="008239DF" w:rsidP="004F01A3">
            <w:pPr>
              <w:jc w:val="center"/>
              <w:rPr>
                <w:rFonts w:ascii="Arial" w:hAnsi="Arial" w:cs="Arial"/>
                <w:sz w:val="21"/>
                <w:szCs w:val="22"/>
              </w:rPr>
            </w:pPr>
            <w:r>
              <w:rPr>
                <w:rFonts w:ascii="Arial" w:hAnsi="Arial" w:cs="Arial" w:hint="eastAsia"/>
                <w:sz w:val="21"/>
                <w:szCs w:val="22"/>
              </w:rPr>
              <w:t>51.56</w:t>
            </w:r>
          </w:p>
        </w:tc>
      </w:tr>
    </w:tbl>
    <w:p w14:paraId="6E7111F9" w14:textId="569B45D1" w:rsidR="00326F2C" w:rsidRPr="00CF1CF7" w:rsidRDefault="004E210D"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Pr>
          <w:rFonts w:ascii="Arial" w:hAnsi="Arial" w:cs="Arial"/>
          <w:sz w:val="21"/>
          <w:szCs w:val="21"/>
        </w:rPr>
        <w:t>样本小区二：</w:t>
      </w:r>
      <w:r w:rsidR="0082134E">
        <w:rPr>
          <w:rFonts w:ascii="Arial" w:hAnsi="Arial" w:cs="Arial"/>
          <w:sz w:val="21"/>
          <w:szCs w:val="21"/>
        </w:rPr>
        <w:t>名流花园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2E9F6573" w14:textId="77777777" w:rsidTr="006C4F0B">
        <w:trPr>
          <w:trHeight w:val="285"/>
          <w:tblHeader/>
          <w:jc w:val="center"/>
        </w:trPr>
        <w:tc>
          <w:tcPr>
            <w:tcW w:w="2195" w:type="pct"/>
            <w:shd w:val="clear" w:color="auto" w:fill="auto"/>
            <w:noWrap/>
            <w:vAlign w:val="center"/>
            <w:hideMark/>
          </w:tcPr>
          <w:p w14:paraId="7C880DBE"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0A842BDC"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0B9357E3"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14834" w:rsidRPr="00973E64" w14:paraId="1E95C899" w14:textId="77777777" w:rsidTr="006C4F0B">
        <w:trPr>
          <w:trHeight w:val="345"/>
          <w:jc w:val="center"/>
        </w:trPr>
        <w:tc>
          <w:tcPr>
            <w:tcW w:w="2195" w:type="pct"/>
            <w:shd w:val="clear" w:color="auto" w:fill="auto"/>
            <w:noWrap/>
            <w:vAlign w:val="center"/>
            <w:hideMark/>
          </w:tcPr>
          <w:p w14:paraId="3403B948"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0DE7C418"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0F5A8465" w14:textId="0C6BF00C"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63.77</w:t>
            </w:r>
          </w:p>
        </w:tc>
      </w:tr>
      <w:tr w:rsidR="00314834" w:rsidRPr="00973E64" w14:paraId="34A3FE0E" w14:textId="77777777" w:rsidTr="006C4F0B">
        <w:trPr>
          <w:trHeight w:val="285"/>
          <w:jc w:val="center"/>
        </w:trPr>
        <w:tc>
          <w:tcPr>
            <w:tcW w:w="2195" w:type="pct"/>
            <w:shd w:val="clear" w:color="auto" w:fill="auto"/>
            <w:noWrap/>
            <w:vAlign w:val="center"/>
            <w:hideMark/>
          </w:tcPr>
          <w:p w14:paraId="733D4802"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110057EF"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553A322E" w14:textId="17293731"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62.62</w:t>
            </w:r>
          </w:p>
        </w:tc>
      </w:tr>
      <w:tr w:rsidR="00314834" w:rsidRPr="00973E64" w14:paraId="0B2757B7" w14:textId="77777777" w:rsidTr="006C4F0B">
        <w:trPr>
          <w:trHeight w:val="285"/>
          <w:jc w:val="center"/>
        </w:trPr>
        <w:tc>
          <w:tcPr>
            <w:tcW w:w="2195" w:type="pct"/>
            <w:shd w:val="clear" w:color="auto" w:fill="auto"/>
            <w:noWrap/>
            <w:vAlign w:val="center"/>
            <w:hideMark/>
          </w:tcPr>
          <w:p w14:paraId="125635C8"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1059F334"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65D3D88C" w14:textId="149BF991"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61.87</w:t>
            </w:r>
          </w:p>
        </w:tc>
      </w:tr>
      <w:tr w:rsidR="00314834" w:rsidRPr="00973E64" w14:paraId="11819D14" w14:textId="77777777" w:rsidTr="006C4F0B">
        <w:trPr>
          <w:trHeight w:val="285"/>
          <w:jc w:val="center"/>
        </w:trPr>
        <w:tc>
          <w:tcPr>
            <w:tcW w:w="2195" w:type="pct"/>
            <w:shd w:val="clear" w:color="auto" w:fill="auto"/>
            <w:noWrap/>
            <w:vAlign w:val="center"/>
            <w:hideMark/>
          </w:tcPr>
          <w:p w14:paraId="7F5CCDAF"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264BBA59"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238A0E7" w14:textId="304254AF"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64.45</w:t>
            </w:r>
          </w:p>
        </w:tc>
      </w:tr>
      <w:tr w:rsidR="00314834" w:rsidRPr="00973E64" w14:paraId="6F0BFD47" w14:textId="77777777" w:rsidTr="006C4F0B">
        <w:trPr>
          <w:trHeight w:val="285"/>
          <w:jc w:val="center"/>
        </w:trPr>
        <w:tc>
          <w:tcPr>
            <w:tcW w:w="2195" w:type="pct"/>
            <w:shd w:val="clear" w:color="auto" w:fill="auto"/>
            <w:noWrap/>
            <w:vAlign w:val="center"/>
          </w:tcPr>
          <w:p w14:paraId="3473D5F8"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5AE44C6E"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035500CA" w14:textId="4C97966C"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66.29</w:t>
            </w:r>
          </w:p>
        </w:tc>
      </w:tr>
      <w:tr w:rsidR="00314834" w:rsidRPr="00973E64" w14:paraId="093D9D84" w14:textId="77777777" w:rsidTr="006C4F0B">
        <w:trPr>
          <w:trHeight w:val="285"/>
          <w:jc w:val="center"/>
        </w:trPr>
        <w:tc>
          <w:tcPr>
            <w:tcW w:w="2195" w:type="pct"/>
            <w:shd w:val="clear" w:color="auto" w:fill="auto"/>
            <w:noWrap/>
            <w:vAlign w:val="center"/>
          </w:tcPr>
          <w:p w14:paraId="3A0079F7"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3F53DC29"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0F31EC29" w14:textId="3AC0350F"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59.33</w:t>
            </w:r>
          </w:p>
        </w:tc>
      </w:tr>
      <w:tr w:rsidR="00314834" w:rsidRPr="00973E64" w14:paraId="3E534C46" w14:textId="77777777" w:rsidTr="006C4F0B">
        <w:trPr>
          <w:trHeight w:val="285"/>
          <w:jc w:val="center"/>
        </w:trPr>
        <w:tc>
          <w:tcPr>
            <w:tcW w:w="2195" w:type="pct"/>
            <w:shd w:val="clear" w:color="auto" w:fill="auto"/>
            <w:noWrap/>
            <w:vAlign w:val="center"/>
          </w:tcPr>
          <w:p w14:paraId="1BD08269"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2927A520"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70F69231" w14:textId="3DD0B786"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50.83</w:t>
            </w:r>
          </w:p>
        </w:tc>
      </w:tr>
      <w:tr w:rsidR="00314834" w:rsidRPr="00973E64" w14:paraId="688E0FB5" w14:textId="77777777" w:rsidTr="006C4F0B">
        <w:trPr>
          <w:trHeight w:val="285"/>
          <w:jc w:val="center"/>
        </w:trPr>
        <w:tc>
          <w:tcPr>
            <w:tcW w:w="2195" w:type="pct"/>
            <w:shd w:val="clear" w:color="auto" w:fill="auto"/>
            <w:noWrap/>
            <w:vAlign w:val="center"/>
          </w:tcPr>
          <w:p w14:paraId="1CA1F79E"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0CA5283E"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37057CB5" w14:textId="02B6615F"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53.23</w:t>
            </w:r>
          </w:p>
        </w:tc>
      </w:tr>
      <w:tr w:rsidR="00314834" w:rsidRPr="00973E64" w14:paraId="5E589A9B" w14:textId="77777777" w:rsidTr="006C4F0B">
        <w:trPr>
          <w:trHeight w:val="285"/>
          <w:jc w:val="center"/>
        </w:trPr>
        <w:tc>
          <w:tcPr>
            <w:tcW w:w="2195" w:type="pct"/>
            <w:shd w:val="clear" w:color="auto" w:fill="auto"/>
            <w:noWrap/>
            <w:vAlign w:val="center"/>
          </w:tcPr>
          <w:p w14:paraId="2CFD786F"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13020076"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ED862F1" w14:textId="1927F8E1"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54.07</w:t>
            </w:r>
          </w:p>
        </w:tc>
      </w:tr>
      <w:tr w:rsidR="00314834" w:rsidRPr="00973E64" w14:paraId="36E9B7BA" w14:textId="77777777" w:rsidTr="006C4F0B">
        <w:trPr>
          <w:trHeight w:val="285"/>
          <w:jc w:val="center"/>
        </w:trPr>
        <w:tc>
          <w:tcPr>
            <w:tcW w:w="2195" w:type="pct"/>
            <w:shd w:val="clear" w:color="auto" w:fill="auto"/>
            <w:noWrap/>
            <w:vAlign w:val="center"/>
          </w:tcPr>
          <w:p w14:paraId="08300B19"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362668F1"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7A94BB7E" w14:textId="2D1C1AD0"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53.27</w:t>
            </w:r>
          </w:p>
        </w:tc>
      </w:tr>
      <w:tr w:rsidR="00314834" w:rsidRPr="00973E64" w14:paraId="61699DDA" w14:textId="77777777" w:rsidTr="006C4F0B">
        <w:trPr>
          <w:trHeight w:val="285"/>
          <w:jc w:val="center"/>
        </w:trPr>
        <w:tc>
          <w:tcPr>
            <w:tcW w:w="2195" w:type="pct"/>
            <w:shd w:val="clear" w:color="auto" w:fill="auto"/>
            <w:noWrap/>
            <w:vAlign w:val="center"/>
          </w:tcPr>
          <w:p w14:paraId="3F3A243A"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348C8DC0"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0F26DFEF" w14:textId="10A4F86A"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50.81</w:t>
            </w:r>
          </w:p>
        </w:tc>
      </w:tr>
      <w:tr w:rsidR="00314834" w:rsidRPr="00973E64" w14:paraId="3028F9A1" w14:textId="77777777" w:rsidTr="006C4F0B">
        <w:trPr>
          <w:trHeight w:val="285"/>
          <w:jc w:val="center"/>
        </w:trPr>
        <w:tc>
          <w:tcPr>
            <w:tcW w:w="2195" w:type="pct"/>
            <w:shd w:val="clear" w:color="auto" w:fill="auto"/>
            <w:noWrap/>
            <w:vAlign w:val="center"/>
          </w:tcPr>
          <w:p w14:paraId="2BD99FB8"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56D1226B"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30225523" w14:textId="1A456C35"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46.95</w:t>
            </w:r>
          </w:p>
        </w:tc>
      </w:tr>
      <w:tr w:rsidR="00314834" w:rsidRPr="00973E64" w14:paraId="25475B94" w14:textId="77777777" w:rsidTr="006C4F0B">
        <w:trPr>
          <w:trHeight w:val="257"/>
          <w:jc w:val="center"/>
        </w:trPr>
        <w:tc>
          <w:tcPr>
            <w:tcW w:w="2943" w:type="pct"/>
            <w:gridSpan w:val="2"/>
            <w:shd w:val="clear" w:color="auto" w:fill="auto"/>
            <w:noWrap/>
            <w:vAlign w:val="center"/>
            <w:hideMark/>
          </w:tcPr>
          <w:p w14:paraId="2EFD6E21" w14:textId="77777777" w:rsidR="00314834" w:rsidRPr="00973E64" w:rsidRDefault="00314834" w:rsidP="006C4F0B">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4B76BD42" w14:textId="2F3E97F3" w:rsidR="00314834" w:rsidRPr="004F01A3" w:rsidRDefault="00314834" w:rsidP="006C4F0B">
            <w:pPr>
              <w:jc w:val="center"/>
              <w:rPr>
                <w:rFonts w:ascii="Arial" w:hAnsi="Arial" w:cs="Arial"/>
                <w:sz w:val="21"/>
                <w:szCs w:val="22"/>
              </w:rPr>
            </w:pPr>
            <w:r>
              <w:rPr>
                <w:rFonts w:ascii="Arial" w:hAnsi="Arial" w:cs="Arial" w:hint="eastAsia"/>
                <w:sz w:val="21"/>
                <w:szCs w:val="22"/>
              </w:rPr>
              <w:t>57.29</w:t>
            </w:r>
          </w:p>
        </w:tc>
      </w:tr>
    </w:tbl>
    <w:p w14:paraId="3B991CF7" w14:textId="1B52DED4" w:rsidR="004158F5" w:rsidRDefault="004158F5"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5778202B" w14:textId="77777777" w:rsidR="004158F5" w:rsidRDefault="004158F5">
      <w:pPr>
        <w:rPr>
          <w:rFonts w:ascii="Arial" w:hAnsi="Arial" w:cs="Arial"/>
          <w:sz w:val="21"/>
          <w:szCs w:val="21"/>
        </w:rPr>
      </w:pPr>
      <w:r>
        <w:rPr>
          <w:rFonts w:ascii="Arial" w:hAnsi="Arial" w:cs="Arial"/>
          <w:sz w:val="21"/>
          <w:szCs w:val="21"/>
        </w:rPr>
        <w:br w:type="page"/>
      </w:r>
    </w:p>
    <w:p w14:paraId="7119A780" w14:textId="553B1A98" w:rsidR="00326F2C" w:rsidRPr="00CF1CF7" w:rsidRDefault="00326F2C"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样本小区三：</w:t>
      </w:r>
      <w:r w:rsidR="0082134E">
        <w:rPr>
          <w:rFonts w:ascii="Arial" w:hAnsi="Arial" w:cs="Arial" w:hint="eastAsia"/>
          <w:sz w:val="21"/>
          <w:szCs w:val="21"/>
        </w:rPr>
        <w:t>望都新地</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0851FF25" w14:textId="77777777" w:rsidTr="006C4F0B">
        <w:trPr>
          <w:trHeight w:val="285"/>
          <w:tblHeader/>
          <w:jc w:val="center"/>
        </w:trPr>
        <w:tc>
          <w:tcPr>
            <w:tcW w:w="2195" w:type="pct"/>
            <w:shd w:val="clear" w:color="auto" w:fill="auto"/>
            <w:noWrap/>
            <w:vAlign w:val="center"/>
            <w:hideMark/>
          </w:tcPr>
          <w:p w14:paraId="74718744"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425F2521"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57202C58"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14834" w:rsidRPr="00973E64" w14:paraId="271675EE" w14:textId="77777777" w:rsidTr="006C4F0B">
        <w:trPr>
          <w:trHeight w:val="345"/>
          <w:jc w:val="center"/>
        </w:trPr>
        <w:tc>
          <w:tcPr>
            <w:tcW w:w="2195" w:type="pct"/>
            <w:shd w:val="clear" w:color="auto" w:fill="auto"/>
            <w:noWrap/>
            <w:vAlign w:val="center"/>
            <w:hideMark/>
          </w:tcPr>
          <w:p w14:paraId="4CB5D361"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767B1F21"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6C662E98" w14:textId="38F6FFCD"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49.54</w:t>
            </w:r>
          </w:p>
        </w:tc>
      </w:tr>
      <w:tr w:rsidR="00314834" w:rsidRPr="00973E64" w14:paraId="061F572D" w14:textId="77777777" w:rsidTr="006C4F0B">
        <w:trPr>
          <w:trHeight w:val="285"/>
          <w:jc w:val="center"/>
        </w:trPr>
        <w:tc>
          <w:tcPr>
            <w:tcW w:w="2195" w:type="pct"/>
            <w:shd w:val="clear" w:color="auto" w:fill="auto"/>
            <w:noWrap/>
            <w:vAlign w:val="center"/>
            <w:hideMark/>
          </w:tcPr>
          <w:p w14:paraId="23B6F6EA"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3D2B457A"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0152453" w14:textId="443D8D17"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48.42</w:t>
            </w:r>
          </w:p>
        </w:tc>
      </w:tr>
      <w:tr w:rsidR="00314834" w:rsidRPr="00973E64" w14:paraId="725A6E3A" w14:textId="77777777" w:rsidTr="006C4F0B">
        <w:trPr>
          <w:trHeight w:val="285"/>
          <w:jc w:val="center"/>
        </w:trPr>
        <w:tc>
          <w:tcPr>
            <w:tcW w:w="2195" w:type="pct"/>
            <w:shd w:val="clear" w:color="auto" w:fill="auto"/>
            <w:noWrap/>
            <w:vAlign w:val="center"/>
            <w:hideMark/>
          </w:tcPr>
          <w:p w14:paraId="7B6016B6"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30543B41"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2A71FF43" w14:textId="15DC8802"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48.44</w:t>
            </w:r>
          </w:p>
        </w:tc>
      </w:tr>
      <w:tr w:rsidR="00314834" w:rsidRPr="00973E64" w14:paraId="046E7146" w14:textId="77777777" w:rsidTr="006C4F0B">
        <w:trPr>
          <w:trHeight w:val="285"/>
          <w:jc w:val="center"/>
        </w:trPr>
        <w:tc>
          <w:tcPr>
            <w:tcW w:w="2195" w:type="pct"/>
            <w:shd w:val="clear" w:color="auto" w:fill="auto"/>
            <w:noWrap/>
            <w:vAlign w:val="center"/>
            <w:hideMark/>
          </w:tcPr>
          <w:p w14:paraId="12438C74"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446FE87A"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14365BDA" w14:textId="51730C82"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48.03</w:t>
            </w:r>
          </w:p>
        </w:tc>
      </w:tr>
      <w:tr w:rsidR="00314834" w:rsidRPr="00973E64" w14:paraId="16446DD6" w14:textId="77777777" w:rsidTr="006C4F0B">
        <w:trPr>
          <w:trHeight w:val="285"/>
          <w:jc w:val="center"/>
        </w:trPr>
        <w:tc>
          <w:tcPr>
            <w:tcW w:w="2195" w:type="pct"/>
            <w:shd w:val="clear" w:color="auto" w:fill="auto"/>
            <w:noWrap/>
            <w:vAlign w:val="center"/>
          </w:tcPr>
          <w:p w14:paraId="1BFC2AF3"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34087FAC"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516C9B1" w14:textId="19A82A55"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48.97</w:t>
            </w:r>
          </w:p>
        </w:tc>
      </w:tr>
      <w:tr w:rsidR="00314834" w:rsidRPr="00973E64" w14:paraId="6A3DF3E4" w14:textId="77777777" w:rsidTr="006C4F0B">
        <w:trPr>
          <w:trHeight w:val="285"/>
          <w:jc w:val="center"/>
        </w:trPr>
        <w:tc>
          <w:tcPr>
            <w:tcW w:w="2195" w:type="pct"/>
            <w:shd w:val="clear" w:color="auto" w:fill="auto"/>
            <w:noWrap/>
            <w:vAlign w:val="center"/>
          </w:tcPr>
          <w:p w14:paraId="5A3658BF"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71F78574"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3FC7ACD3" w14:textId="5F3939BE"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49.14</w:t>
            </w:r>
          </w:p>
        </w:tc>
      </w:tr>
      <w:tr w:rsidR="00314834" w:rsidRPr="00973E64" w14:paraId="3400E09D" w14:textId="77777777" w:rsidTr="006C4F0B">
        <w:trPr>
          <w:trHeight w:val="285"/>
          <w:jc w:val="center"/>
        </w:trPr>
        <w:tc>
          <w:tcPr>
            <w:tcW w:w="2195" w:type="pct"/>
            <w:shd w:val="clear" w:color="auto" w:fill="auto"/>
            <w:noWrap/>
            <w:vAlign w:val="center"/>
          </w:tcPr>
          <w:p w14:paraId="65C2587A"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6BC93AAD"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21DCF071" w14:textId="26E6695F"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49.75</w:t>
            </w:r>
          </w:p>
        </w:tc>
      </w:tr>
      <w:tr w:rsidR="00314834" w:rsidRPr="00973E64" w14:paraId="0432A94A" w14:textId="77777777" w:rsidTr="006C4F0B">
        <w:trPr>
          <w:trHeight w:val="285"/>
          <w:jc w:val="center"/>
        </w:trPr>
        <w:tc>
          <w:tcPr>
            <w:tcW w:w="2195" w:type="pct"/>
            <w:shd w:val="clear" w:color="auto" w:fill="auto"/>
            <w:noWrap/>
            <w:vAlign w:val="center"/>
          </w:tcPr>
          <w:p w14:paraId="20B5BE67"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77564750"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3FAB65B" w14:textId="7310A67D"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49.32</w:t>
            </w:r>
          </w:p>
        </w:tc>
      </w:tr>
      <w:tr w:rsidR="00314834" w:rsidRPr="00973E64" w14:paraId="4258D552" w14:textId="77777777" w:rsidTr="006C4F0B">
        <w:trPr>
          <w:trHeight w:val="285"/>
          <w:jc w:val="center"/>
        </w:trPr>
        <w:tc>
          <w:tcPr>
            <w:tcW w:w="2195" w:type="pct"/>
            <w:shd w:val="clear" w:color="auto" w:fill="auto"/>
            <w:noWrap/>
            <w:vAlign w:val="center"/>
          </w:tcPr>
          <w:p w14:paraId="26952266"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42556478"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60FC1906" w14:textId="28E813F4"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47.67</w:t>
            </w:r>
          </w:p>
        </w:tc>
      </w:tr>
      <w:tr w:rsidR="00314834" w:rsidRPr="00973E64" w14:paraId="3E329842" w14:textId="77777777" w:rsidTr="006C4F0B">
        <w:trPr>
          <w:trHeight w:val="285"/>
          <w:jc w:val="center"/>
        </w:trPr>
        <w:tc>
          <w:tcPr>
            <w:tcW w:w="2195" w:type="pct"/>
            <w:shd w:val="clear" w:color="auto" w:fill="auto"/>
            <w:noWrap/>
            <w:vAlign w:val="center"/>
          </w:tcPr>
          <w:p w14:paraId="64FC71F8"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43AD265D"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64A58D82" w14:textId="73154CF7"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47.74</w:t>
            </w:r>
          </w:p>
        </w:tc>
      </w:tr>
      <w:tr w:rsidR="00314834" w:rsidRPr="00973E64" w14:paraId="26D58BC3" w14:textId="77777777" w:rsidTr="006C4F0B">
        <w:trPr>
          <w:trHeight w:val="285"/>
          <w:jc w:val="center"/>
        </w:trPr>
        <w:tc>
          <w:tcPr>
            <w:tcW w:w="2195" w:type="pct"/>
            <w:shd w:val="clear" w:color="auto" w:fill="auto"/>
            <w:noWrap/>
            <w:vAlign w:val="center"/>
          </w:tcPr>
          <w:p w14:paraId="3607E243"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677FE659"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30B4E582" w14:textId="2FB6DB9D"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46.23</w:t>
            </w:r>
          </w:p>
        </w:tc>
      </w:tr>
      <w:tr w:rsidR="00314834" w:rsidRPr="00973E64" w14:paraId="17F789A0" w14:textId="77777777" w:rsidTr="006C4F0B">
        <w:trPr>
          <w:trHeight w:val="285"/>
          <w:jc w:val="center"/>
        </w:trPr>
        <w:tc>
          <w:tcPr>
            <w:tcW w:w="2195" w:type="pct"/>
            <w:shd w:val="clear" w:color="auto" w:fill="auto"/>
            <w:noWrap/>
            <w:vAlign w:val="center"/>
          </w:tcPr>
          <w:p w14:paraId="695F8204"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100BCCEA"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2FC0F158" w14:textId="35348099"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45.38</w:t>
            </w:r>
          </w:p>
        </w:tc>
      </w:tr>
      <w:tr w:rsidR="00314834" w:rsidRPr="00973E64" w14:paraId="77FAC1F4" w14:textId="77777777" w:rsidTr="006C4F0B">
        <w:trPr>
          <w:trHeight w:val="257"/>
          <w:jc w:val="center"/>
        </w:trPr>
        <w:tc>
          <w:tcPr>
            <w:tcW w:w="2943" w:type="pct"/>
            <w:gridSpan w:val="2"/>
            <w:shd w:val="clear" w:color="auto" w:fill="auto"/>
            <w:noWrap/>
            <w:vAlign w:val="center"/>
            <w:hideMark/>
          </w:tcPr>
          <w:p w14:paraId="0E676BA3" w14:textId="77777777" w:rsidR="00314834" w:rsidRPr="00973E64" w:rsidRDefault="00314834" w:rsidP="006C4F0B">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3098FBA5" w14:textId="1473BF15" w:rsidR="00314834" w:rsidRPr="004F01A3" w:rsidRDefault="00314834" w:rsidP="006C4F0B">
            <w:pPr>
              <w:jc w:val="center"/>
              <w:rPr>
                <w:rFonts w:ascii="Arial" w:hAnsi="Arial" w:cs="Arial"/>
                <w:sz w:val="21"/>
                <w:szCs w:val="22"/>
              </w:rPr>
            </w:pPr>
            <w:r>
              <w:rPr>
                <w:rFonts w:ascii="Arial" w:hAnsi="Arial" w:cs="Arial" w:hint="eastAsia"/>
                <w:sz w:val="21"/>
                <w:szCs w:val="22"/>
              </w:rPr>
              <w:t>48.22</w:t>
            </w:r>
          </w:p>
        </w:tc>
      </w:tr>
    </w:tbl>
    <w:p w14:paraId="7BC7A741" w14:textId="3D9104FF" w:rsidR="00447BEC" w:rsidRPr="00CF1CF7" w:rsidRDefault="00326F2C"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B.</w:t>
      </w:r>
      <w:r w:rsidRPr="00CF1CF7">
        <w:rPr>
          <w:rFonts w:ascii="Arial" w:hAnsi="Arial" w:cs="Arial"/>
          <w:sz w:val="21"/>
          <w:szCs w:val="21"/>
        </w:rPr>
        <w:t>行业主管部门监测数据</w:t>
      </w:r>
      <w:r w:rsidR="009C6A89" w:rsidRPr="00CF1CF7">
        <w:rPr>
          <w:rFonts w:ascii="Arial" w:hAnsi="Arial" w:cs="Arial"/>
          <w:sz w:val="21"/>
          <w:szCs w:val="21"/>
        </w:rPr>
        <w:t>（北京市房地产市场管理事务中心）</w:t>
      </w:r>
    </w:p>
    <w:p w14:paraId="356862AC" w14:textId="64C0E6E1" w:rsidR="00125A3D" w:rsidRDefault="004E210D" w:rsidP="00125A3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样本小区一：</w:t>
      </w:r>
      <w:r w:rsidR="0082134E">
        <w:rPr>
          <w:rFonts w:ascii="Arial" w:hAnsi="Arial" w:cs="Arial" w:hint="eastAsia"/>
          <w:sz w:val="21"/>
          <w:szCs w:val="21"/>
        </w:rPr>
        <w:t>名佳花园三区</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7138CB63" w14:textId="77777777" w:rsidTr="006C4F0B">
        <w:trPr>
          <w:trHeight w:val="285"/>
          <w:tblHeader/>
          <w:jc w:val="center"/>
        </w:trPr>
        <w:tc>
          <w:tcPr>
            <w:tcW w:w="2195" w:type="pct"/>
            <w:shd w:val="clear" w:color="auto" w:fill="auto"/>
            <w:noWrap/>
            <w:vAlign w:val="center"/>
            <w:hideMark/>
          </w:tcPr>
          <w:p w14:paraId="17694AEB"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3D6BE0A1"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6E95505C"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14834" w:rsidRPr="00973E64" w14:paraId="79803C4E" w14:textId="77777777" w:rsidTr="00441D4A">
        <w:trPr>
          <w:trHeight w:val="345"/>
          <w:jc w:val="center"/>
        </w:trPr>
        <w:tc>
          <w:tcPr>
            <w:tcW w:w="2195" w:type="pct"/>
            <w:shd w:val="clear" w:color="auto" w:fill="auto"/>
            <w:noWrap/>
            <w:vAlign w:val="center"/>
            <w:hideMark/>
          </w:tcPr>
          <w:p w14:paraId="2ADF7972"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hideMark/>
          </w:tcPr>
          <w:p w14:paraId="5A42D438" w14:textId="137A1C24" w:rsidR="00314834" w:rsidRPr="00973E64"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50D43EF6" w14:textId="6EB515CB"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50.53</w:t>
            </w:r>
          </w:p>
        </w:tc>
      </w:tr>
      <w:tr w:rsidR="00314834" w:rsidRPr="00973E64" w14:paraId="30C95579" w14:textId="77777777" w:rsidTr="00441D4A">
        <w:trPr>
          <w:trHeight w:val="285"/>
          <w:jc w:val="center"/>
        </w:trPr>
        <w:tc>
          <w:tcPr>
            <w:tcW w:w="2195" w:type="pct"/>
            <w:shd w:val="clear" w:color="auto" w:fill="auto"/>
            <w:noWrap/>
            <w:vAlign w:val="center"/>
            <w:hideMark/>
          </w:tcPr>
          <w:p w14:paraId="47966D7A"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hideMark/>
          </w:tcPr>
          <w:p w14:paraId="70F2C5F2" w14:textId="75ED8BF6" w:rsidR="00314834" w:rsidRPr="00973E64"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2CA0D2F2" w14:textId="2F040C04"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49.11</w:t>
            </w:r>
          </w:p>
        </w:tc>
      </w:tr>
      <w:tr w:rsidR="00314834" w:rsidRPr="00973E64" w14:paraId="1CD3643B" w14:textId="77777777" w:rsidTr="00441D4A">
        <w:trPr>
          <w:trHeight w:val="285"/>
          <w:jc w:val="center"/>
        </w:trPr>
        <w:tc>
          <w:tcPr>
            <w:tcW w:w="2195" w:type="pct"/>
            <w:shd w:val="clear" w:color="auto" w:fill="auto"/>
            <w:noWrap/>
            <w:vAlign w:val="center"/>
            <w:hideMark/>
          </w:tcPr>
          <w:p w14:paraId="36E0C857"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hideMark/>
          </w:tcPr>
          <w:p w14:paraId="68729316" w14:textId="0EB0A47B" w:rsidR="00314834" w:rsidRPr="00973E64"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0E8198E6" w14:textId="455ECCBA"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45.54</w:t>
            </w:r>
          </w:p>
        </w:tc>
      </w:tr>
      <w:tr w:rsidR="00314834" w:rsidRPr="00973E64" w14:paraId="44D0B614" w14:textId="77777777" w:rsidTr="00441D4A">
        <w:trPr>
          <w:trHeight w:val="285"/>
          <w:jc w:val="center"/>
        </w:trPr>
        <w:tc>
          <w:tcPr>
            <w:tcW w:w="2195" w:type="pct"/>
            <w:shd w:val="clear" w:color="auto" w:fill="auto"/>
            <w:noWrap/>
            <w:vAlign w:val="center"/>
            <w:hideMark/>
          </w:tcPr>
          <w:p w14:paraId="74B8F982"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hideMark/>
          </w:tcPr>
          <w:p w14:paraId="7748D467" w14:textId="619ABB6B" w:rsidR="00314834" w:rsidRPr="00973E64"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40096E13" w14:textId="29CA2CF3"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47.61</w:t>
            </w:r>
          </w:p>
        </w:tc>
      </w:tr>
      <w:tr w:rsidR="00314834" w:rsidRPr="00973E64" w14:paraId="25284380" w14:textId="77777777" w:rsidTr="00441D4A">
        <w:trPr>
          <w:trHeight w:val="285"/>
          <w:jc w:val="center"/>
        </w:trPr>
        <w:tc>
          <w:tcPr>
            <w:tcW w:w="2195" w:type="pct"/>
            <w:shd w:val="clear" w:color="auto" w:fill="auto"/>
            <w:noWrap/>
            <w:vAlign w:val="center"/>
          </w:tcPr>
          <w:p w14:paraId="15E5FBAE"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tcPr>
          <w:p w14:paraId="32F4F098" w14:textId="25A937A8"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79BEBB66" w14:textId="32616F68"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46.07</w:t>
            </w:r>
          </w:p>
        </w:tc>
      </w:tr>
      <w:tr w:rsidR="00314834" w:rsidRPr="00973E64" w14:paraId="63974C22" w14:textId="77777777" w:rsidTr="00441D4A">
        <w:trPr>
          <w:trHeight w:val="285"/>
          <w:jc w:val="center"/>
        </w:trPr>
        <w:tc>
          <w:tcPr>
            <w:tcW w:w="2195" w:type="pct"/>
            <w:shd w:val="clear" w:color="auto" w:fill="auto"/>
            <w:noWrap/>
            <w:vAlign w:val="center"/>
          </w:tcPr>
          <w:p w14:paraId="14B23A54"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tcPr>
          <w:p w14:paraId="14745E2B" w14:textId="2276DAEC"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4F4D4D32" w14:textId="7B85BE02"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48.35</w:t>
            </w:r>
          </w:p>
        </w:tc>
      </w:tr>
      <w:tr w:rsidR="00314834" w:rsidRPr="00973E64" w14:paraId="5A3E2887" w14:textId="77777777" w:rsidTr="00441D4A">
        <w:trPr>
          <w:trHeight w:val="285"/>
          <w:jc w:val="center"/>
        </w:trPr>
        <w:tc>
          <w:tcPr>
            <w:tcW w:w="2195" w:type="pct"/>
            <w:shd w:val="clear" w:color="auto" w:fill="auto"/>
            <w:noWrap/>
            <w:vAlign w:val="center"/>
          </w:tcPr>
          <w:p w14:paraId="3E508D71"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tcPr>
          <w:p w14:paraId="334F00C4" w14:textId="15C0F8D9"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78DD3B70" w14:textId="6278B2EF"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46.12</w:t>
            </w:r>
          </w:p>
        </w:tc>
      </w:tr>
      <w:tr w:rsidR="00314834" w:rsidRPr="00973E64" w14:paraId="5BE8D5AC" w14:textId="77777777" w:rsidTr="00441D4A">
        <w:trPr>
          <w:trHeight w:val="285"/>
          <w:jc w:val="center"/>
        </w:trPr>
        <w:tc>
          <w:tcPr>
            <w:tcW w:w="2195" w:type="pct"/>
            <w:shd w:val="clear" w:color="auto" w:fill="auto"/>
            <w:noWrap/>
            <w:vAlign w:val="center"/>
          </w:tcPr>
          <w:p w14:paraId="1DA5B22A"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tcPr>
          <w:p w14:paraId="78B0B70B" w14:textId="45BB4980"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2E6B0D45" w14:textId="72D2C62C"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50.7</w:t>
            </w:r>
          </w:p>
        </w:tc>
      </w:tr>
      <w:tr w:rsidR="00314834" w:rsidRPr="00973E64" w14:paraId="52F47779" w14:textId="77777777" w:rsidTr="00441D4A">
        <w:trPr>
          <w:trHeight w:val="285"/>
          <w:jc w:val="center"/>
        </w:trPr>
        <w:tc>
          <w:tcPr>
            <w:tcW w:w="2195" w:type="pct"/>
            <w:shd w:val="clear" w:color="auto" w:fill="auto"/>
            <w:noWrap/>
            <w:vAlign w:val="center"/>
          </w:tcPr>
          <w:p w14:paraId="0E5A1DE0"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tcPr>
          <w:p w14:paraId="3238CD8D" w14:textId="30C48C76"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48327662" w14:textId="55D2A39A"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44.41</w:t>
            </w:r>
          </w:p>
        </w:tc>
      </w:tr>
      <w:tr w:rsidR="00314834" w:rsidRPr="00973E64" w14:paraId="788F4210" w14:textId="77777777" w:rsidTr="00441D4A">
        <w:trPr>
          <w:trHeight w:val="285"/>
          <w:jc w:val="center"/>
        </w:trPr>
        <w:tc>
          <w:tcPr>
            <w:tcW w:w="2195" w:type="pct"/>
            <w:shd w:val="clear" w:color="auto" w:fill="auto"/>
            <w:noWrap/>
            <w:vAlign w:val="center"/>
          </w:tcPr>
          <w:p w14:paraId="0798500D"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tcPr>
          <w:p w14:paraId="7943B632" w14:textId="578D6062"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35B19433" w14:textId="50218D8B"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45.12</w:t>
            </w:r>
          </w:p>
        </w:tc>
      </w:tr>
      <w:tr w:rsidR="00314834" w:rsidRPr="00973E64" w14:paraId="3DC6C5BF" w14:textId="77777777" w:rsidTr="00441D4A">
        <w:trPr>
          <w:trHeight w:val="285"/>
          <w:jc w:val="center"/>
        </w:trPr>
        <w:tc>
          <w:tcPr>
            <w:tcW w:w="2195" w:type="pct"/>
            <w:shd w:val="clear" w:color="auto" w:fill="auto"/>
            <w:noWrap/>
            <w:vAlign w:val="center"/>
          </w:tcPr>
          <w:p w14:paraId="2AE66257"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tcPr>
          <w:p w14:paraId="63576744" w14:textId="472FB2EA"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2B21765E" w14:textId="57390FD2"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40.58</w:t>
            </w:r>
          </w:p>
        </w:tc>
      </w:tr>
      <w:tr w:rsidR="00314834" w:rsidRPr="00973E64" w14:paraId="2986BAA9" w14:textId="77777777" w:rsidTr="00441D4A">
        <w:trPr>
          <w:trHeight w:val="285"/>
          <w:jc w:val="center"/>
        </w:trPr>
        <w:tc>
          <w:tcPr>
            <w:tcW w:w="2195" w:type="pct"/>
            <w:shd w:val="clear" w:color="auto" w:fill="auto"/>
            <w:noWrap/>
            <w:vAlign w:val="center"/>
          </w:tcPr>
          <w:p w14:paraId="0D9D02D0"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tcPr>
          <w:p w14:paraId="5B81918B" w14:textId="00DD9E21"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14B9733D" w14:textId="5C5F6757"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47.9</w:t>
            </w:r>
          </w:p>
        </w:tc>
      </w:tr>
      <w:tr w:rsidR="00314834" w:rsidRPr="00973E64" w14:paraId="0793D89F" w14:textId="77777777" w:rsidTr="006C4F0B">
        <w:trPr>
          <w:trHeight w:val="257"/>
          <w:jc w:val="center"/>
        </w:trPr>
        <w:tc>
          <w:tcPr>
            <w:tcW w:w="2943" w:type="pct"/>
            <w:gridSpan w:val="2"/>
            <w:shd w:val="clear" w:color="auto" w:fill="auto"/>
            <w:noWrap/>
            <w:vAlign w:val="center"/>
            <w:hideMark/>
          </w:tcPr>
          <w:p w14:paraId="30B3B485" w14:textId="77777777" w:rsidR="00314834" w:rsidRPr="00973E64" w:rsidRDefault="00314834" w:rsidP="006C4F0B">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792124F6" w14:textId="05441B32" w:rsidR="00314834" w:rsidRPr="004F01A3" w:rsidRDefault="00314834" w:rsidP="006C4F0B">
            <w:pPr>
              <w:jc w:val="center"/>
              <w:rPr>
                <w:rFonts w:ascii="Arial" w:hAnsi="Arial" w:cs="Arial"/>
                <w:sz w:val="21"/>
                <w:szCs w:val="22"/>
              </w:rPr>
            </w:pPr>
            <w:r>
              <w:rPr>
                <w:rFonts w:ascii="Arial" w:hAnsi="Arial" w:cs="Arial" w:hint="eastAsia"/>
                <w:sz w:val="21"/>
                <w:szCs w:val="22"/>
              </w:rPr>
              <w:t>46.84</w:t>
            </w:r>
          </w:p>
        </w:tc>
      </w:tr>
    </w:tbl>
    <w:p w14:paraId="0E80F985" w14:textId="44036FBE" w:rsidR="004158F5" w:rsidRDefault="004158F5"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325A2085" w14:textId="77777777" w:rsidR="004158F5" w:rsidRDefault="004158F5">
      <w:pPr>
        <w:rPr>
          <w:rFonts w:ascii="Arial" w:hAnsi="Arial" w:cs="Arial"/>
          <w:sz w:val="21"/>
          <w:szCs w:val="21"/>
        </w:rPr>
      </w:pPr>
      <w:r>
        <w:rPr>
          <w:rFonts w:ascii="Arial" w:hAnsi="Arial" w:cs="Arial"/>
          <w:sz w:val="21"/>
          <w:szCs w:val="21"/>
        </w:rPr>
        <w:br w:type="page"/>
      </w:r>
    </w:p>
    <w:p w14:paraId="6B93DF55" w14:textId="04F12662" w:rsidR="00125A3D" w:rsidRPr="00CF1CF7" w:rsidRDefault="004E210D" w:rsidP="004158F5">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lastRenderedPageBreak/>
        <w:t>样本小区二：</w:t>
      </w:r>
      <w:r w:rsidR="0082134E">
        <w:rPr>
          <w:rFonts w:ascii="Arial" w:hAnsi="Arial" w:cs="Arial"/>
          <w:sz w:val="21"/>
          <w:szCs w:val="21"/>
        </w:rPr>
        <w:t>名流花园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68EEBF6C" w14:textId="77777777" w:rsidTr="006C4F0B">
        <w:trPr>
          <w:trHeight w:val="285"/>
          <w:tblHeader/>
          <w:jc w:val="center"/>
        </w:trPr>
        <w:tc>
          <w:tcPr>
            <w:tcW w:w="2195" w:type="pct"/>
            <w:shd w:val="clear" w:color="auto" w:fill="auto"/>
            <w:noWrap/>
            <w:vAlign w:val="center"/>
            <w:hideMark/>
          </w:tcPr>
          <w:p w14:paraId="4DEA0AED"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26B204A9"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166983B7"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14834" w:rsidRPr="00973E64" w14:paraId="14F3507E" w14:textId="77777777" w:rsidTr="00636BB9">
        <w:trPr>
          <w:trHeight w:val="345"/>
          <w:jc w:val="center"/>
        </w:trPr>
        <w:tc>
          <w:tcPr>
            <w:tcW w:w="2195" w:type="pct"/>
            <w:shd w:val="clear" w:color="auto" w:fill="auto"/>
            <w:noWrap/>
            <w:vAlign w:val="center"/>
            <w:hideMark/>
          </w:tcPr>
          <w:p w14:paraId="2A327810"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hideMark/>
          </w:tcPr>
          <w:p w14:paraId="6D34D1E1" w14:textId="25AF0B15" w:rsidR="00314834" w:rsidRPr="00973E64"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1E649D4D" w14:textId="79D4E3F2"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38.78</w:t>
            </w:r>
          </w:p>
        </w:tc>
      </w:tr>
      <w:tr w:rsidR="00314834" w:rsidRPr="00973E64" w14:paraId="6459D32E" w14:textId="77777777" w:rsidTr="00636BB9">
        <w:trPr>
          <w:trHeight w:val="285"/>
          <w:jc w:val="center"/>
        </w:trPr>
        <w:tc>
          <w:tcPr>
            <w:tcW w:w="2195" w:type="pct"/>
            <w:shd w:val="clear" w:color="auto" w:fill="auto"/>
            <w:noWrap/>
            <w:vAlign w:val="center"/>
            <w:hideMark/>
          </w:tcPr>
          <w:p w14:paraId="5563AA1E"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hideMark/>
          </w:tcPr>
          <w:p w14:paraId="6B823183" w14:textId="524C41D2" w:rsidR="00314834" w:rsidRPr="00973E64"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7CB26F03" w14:textId="7B7BEED9"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43.55</w:t>
            </w:r>
          </w:p>
        </w:tc>
      </w:tr>
      <w:tr w:rsidR="00314834" w:rsidRPr="00973E64" w14:paraId="1AA4629A" w14:textId="77777777" w:rsidTr="00636BB9">
        <w:trPr>
          <w:trHeight w:val="285"/>
          <w:jc w:val="center"/>
        </w:trPr>
        <w:tc>
          <w:tcPr>
            <w:tcW w:w="2195" w:type="pct"/>
            <w:shd w:val="clear" w:color="auto" w:fill="auto"/>
            <w:noWrap/>
            <w:vAlign w:val="center"/>
            <w:hideMark/>
          </w:tcPr>
          <w:p w14:paraId="650766BF"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hideMark/>
          </w:tcPr>
          <w:p w14:paraId="67FDA1D3" w14:textId="7AFF2AF2" w:rsidR="00314834" w:rsidRPr="00973E64"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0835FFD6" w14:textId="40E65F31"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40.75</w:t>
            </w:r>
          </w:p>
        </w:tc>
      </w:tr>
      <w:tr w:rsidR="00314834" w:rsidRPr="00973E64" w14:paraId="785CD3BD" w14:textId="77777777" w:rsidTr="00636BB9">
        <w:trPr>
          <w:trHeight w:val="285"/>
          <w:jc w:val="center"/>
        </w:trPr>
        <w:tc>
          <w:tcPr>
            <w:tcW w:w="2195" w:type="pct"/>
            <w:shd w:val="clear" w:color="auto" w:fill="auto"/>
            <w:noWrap/>
            <w:vAlign w:val="center"/>
            <w:hideMark/>
          </w:tcPr>
          <w:p w14:paraId="2F6767B7"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hideMark/>
          </w:tcPr>
          <w:p w14:paraId="2D02B30B" w14:textId="149193DC" w:rsidR="00314834" w:rsidRPr="00973E64"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5B9B857C" w14:textId="57B40C8E"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41.71</w:t>
            </w:r>
          </w:p>
        </w:tc>
      </w:tr>
      <w:tr w:rsidR="00314834" w:rsidRPr="00973E64" w14:paraId="35E6A6B3" w14:textId="77777777" w:rsidTr="00636BB9">
        <w:trPr>
          <w:trHeight w:val="285"/>
          <w:jc w:val="center"/>
        </w:trPr>
        <w:tc>
          <w:tcPr>
            <w:tcW w:w="2195" w:type="pct"/>
            <w:shd w:val="clear" w:color="auto" w:fill="auto"/>
            <w:noWrap/>
            <w:vAlign w:val="center"/>
          </w:tcPr>
          <w:p w14:paraId="1C33F6DE"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tcPr>
          <w:p w14:paraId="10926A35" w14:textId="0DAF52D4"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5C0138A3" w14:textId="46715B73"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40.34</w:t>
            </w:r>
          </w:p>
        </w:tc>
      </w:tr>
      <w:tr w:rsidR="00314834" w:rsidRPr="00973E64" w14:paraId="48737AA3" w14:textId="77777777" w:rsidTr="00636BB9">
        <w:trPr>
          <w:trHeight w:val="285"/>
          <w:jc w:val="center"/>
        </w:trPr>
        <w:tc>
          <w:tcPr>
            <w:tcW w:w="2195" w:type="pct"/>
            <w:shd w:val="clear" w:color="auto" w:fill="auto"/>
            <w:noWrap/>
            <w:vAlign w:val="center"/>
          </w:tcPr>
          <w:p w14:paraId="6C95E090"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tcPr>
          <w:p w14:paraId="4CD4F5B7" w14:textId="6E8B217D"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20E33BA2" w14:textId="4E9C4760"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56.68</w:t>
            </w:r>
          </w:p>
        </w:tc>
      </w:tr>
      <w:tr w:rsidR="00314834" w:rsidRPr="00973E64" w14:paraId="65906E83" w14:textId="77777777" w:rsidTr="00636BB9">
        <w:trPr>
          <w:trHeight w:val="285"/>
          <w:jc w:val="center"/>
        </w:trPr>
        <w:tc>
          <w:tcPr>
            <w:tcW w:w="2195" w:type="pct"/>
            <w:shd w:val="clear" w:color="auto" w:fill="auto"/>
            <w:noWrap/>
            <w:vAlign w:val="center"/>
          </w:tcPr>
          <w:p w14:paraId="11348F51"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tcPr>
          <w:p w14:paraId="286AD092" w14:textId="4AF368C8"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24D04915" w14:textId="103C32DB"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39.84</w:t>
            </w:r>
          </w:p>
        </w:tc>
      </w:tr>
      <w:tr w:rsidR="00314834" w:rsidRPr="00973E64" w14:paraId="25863D8E" w14:textId="77777777" w:rsidTr="00636BB9">
        <w:trPr>
          <w:trHeight w:val="285"/>
          <w:jc w:val="center"/>
        </w:trPr>
        <w:tc>
          <w:tcPr>
            <w:tcW w:w="2195" w:type="pct"/>
            <w:shd w:val="clear" w:color="auto" w:fill="auto"/>
            <w:noWrap/>
            <w:vAlign w:val="center"/>
          </w:tcPr>
          <w:p w14:paraId="70EC8728"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tcPr>
          <w:p w14:paraId="3D09F521" w14:textId="7B095CEF"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420DC689" w14:textId="3AC4DAF8"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42.66</w:t>
            </w:r>
          </w:p>
        </w:tc>
      </w:tr>
      <w:tr w:rsidR="00314834" w:rsidRPr="00973E64" w14:paraId="71185120" w14:textId="77777777" w:rsidTr="00636BB9">
        <w:trPr>
          <w:trHeight w:val="285"/>
          <w:jc w:val="center"/>
        </w:trPr>
        <w:tc>
          <w:tcPr>
            <w:tcW w:w="2195" w:type="pct"/>
            <w:shd w:val="clear" w:color="auto" w:fill="auto"/>
            <w:noWrap/>
            <w:vAlign w:val="center"/>
          </w:tcPr>
          <w:p w14:paraId="29F42483"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tcPr>
          <w:p w14:paraId="16298AB6" w14:textId="5FFE5F58"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52BB28C8" w14:textId="058BC350"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40.81</w:t>
            </w:r>
          </w:p>
        </w:tc>
      </w:tr>
      <w:tr w:rsidR="00314834" w:rsidRPr="00973E64" w14:paraId="6ABC8A25" w14:textId="77777777" w:rsidTr="00636BB9">
        <w:trPr>
          <w:trHeight w:val="285"/>
          <w:jc w:val="center"/>
        </w:trPr>
        <w:tc>
          <w:tcPr>
            <w:tcW w:w="2195" w:type="pct"/>
            <w:shd w:val="clear" w:color="auto" w:fill="auto"/>
            <w:noWrap/>
            <w:vAlign w:val="center"/>
          </w:tcPr>
          <w:p w14:paraId="4CED3BF9"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tcPr>
          <w:p w14:paraId="4422A955" w14:textId="5DB008E9"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00C6EE9C" w14:textId="264DEF64"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40.72</w:t>
            </w:r>
          </w:p>
        </w:tc>
      </w:tr>
      <w:tr w:rsidR="00314834" w:rsidRPr="00973E64" w14:paraId="6FABAAFD" w14:textId="77777777" w:rsidTr="00636BB9">
        <w:trPr>
          <w:trHeight w:val="285"/>
          <w:jc w:val="center"/>
        </w:trPr>
        <w:tc>
          <w:tcPr>
            <w:tcW w:w="2195" w:type="pct"/>
            <w:shd w:val="clear" w:color="auto" w:fill="auto"/>
            <w:noWrap/>
            <w:vAlign w:val="center"/>
          </w:tcPr>
          <w:p w14:paraId="5E0CA57A"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tcPr>
          <w:p w14:paraId="26351E2D" w14:textId="13CED342"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5ED36A8E" w14:textId="7F141C47"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35.58</w:t>
            </w:r>
          </w:p>
        </w:tc>
      </w:tr>
      <w:tr w:rsidR="00314834" w:rsidRPr="00973E64" w14:paraId="4210F7D8" w14:textId="77777777" w:rsidTr="00636BB9">
        <w:trPr>
          <w:trHeight w:val="285"/>
          <w:jc w:val="center"/>
        </w:trPr>
        <w:tc>
          <w:tcPr>
            <w:tcW w:w="2195" w:type="pct"/>
            <w:shd w:val="clear" w:color="auto" w:fill="auto"/>
            <w:noWrap/>
            <w:vAlign w:val="center"/>
          </w:tcPr>
          <w:p w14:paraId="27CBB136"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tcPr>
          <w:p w14:paraId="4C5A1D7D" w14:textId="7C26746F"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382A1914" w14:textId="796E3000"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36.04</w:t>
            </w:r>
          </w:p>
        </w:tc>
      </w:tr>
      <w:tr w:rsidR="00314834" w:rsidRPr="00973E64" w14:paraId="0B88B47E" w14:textId="77777777" w:rsidTr="006C4F0B">
        <w:trPr>
          <w:trHeight w:val="257"/>
          <w:jc w:val="center"/>
        </w:trPr>
        <w:tc>
          <w:tcPr>
            <w:tcW w:w="2943" w:type="pct"/>
            <w:gridSpan w:val="2"/>
            <w:shd w:val="clear" w:color="auto" w:fill="auto"/>
            <w:noWrap/>
            <w:vAlign w:val="center"/>
            <w:hideMark/>
          </w:tcPr>
          <w:p w14:paraId="200102AC" w14:textId="77777777" w:rsidR="00314834" w:rsidRPr="00973E64" w:rsidRDefault="00314834" w:rsidP="006C4F0B">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61D034DC" w14:textId="29FBCE73" w:rsidR="00314834" w:rsidRPr="004F01A3" w:rsidRDefault="00314834" w:rsidP="006C4F0B">
            <w:pPr>
              <w:jc w:val="center"/>
              <w:rPr>
                <w:rFonts w:ascii="Arial" w:hAnsi="Arial" w:cs="Arial"/>
                <w:sz w:val="21"/>
                <w:szCs w:val="22"/>
              </w:rPr>
            </w:pPr>
            <w:r>
              <w:rPr>
                <w:rFonts w:ascii="Arial" w:hAnsi="Arial" w:cs="Arial" w:hint="eastAsia"/>
                <w:sz w:val="21"/>
                <w:szCs w:val="22"/>
              </w:rPr>
              <w:t>41.46</w:t>
            </w:r>
          </w:p>
        </w:tc>
      </w:tr>
    </w:tbl>
    <w:p w14:paraId="6688B441" w14:textId="6039FD1E" w:rsidR="00125A3D" w:rsidRPr="00CF1CF7" w:rsidRDefault="00125A3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82134E">
        <w:rPr>
          <w:rFonts w:ascii="Arial" w:hAnsi="Arial" w:cs="Arial" w:hint="eastAsia"/>
          <w:sz w:val="21"/>
          <w:szCs w:val="21"/>
        </w:rPr>
        <w:t>望都新地</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7D43DAB2" w14:textId="77777777" w:rsidTr="006C4F0B">
        <w:trPr>
          <w:trHeight w:val="285"/>
          <w:tblHeader/>
          <w:jc w:val="center"/>
        </w:trPr>
        <w:tc>
          <w:tcPr>
            <w:tcW w:w="2195" w:type="pct"/>
            <w:shd w:val="clear" w:color="auto" w:fill="auto"/>
            <w:noWrap/>
            <w:vAlign w:val="center"/>
            <w:hideMark/>
          </w:tcPr>
          <w:p w14:paraId="1680EDB7"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6B2C31D6"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1980CCF7"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14834" w:rsidRPr="00973E64" w14:paraId="1B2F04CD" w14:textId="77777777" w:rsidTr="006C4F0B">
        <w:trPr>
          <w:trHeight w:val="345"/>
          <w:jc w:val="center"/>
        </w:trPr>
        <w:tc>
          <w:tcPr>
            <w:tcW w:w="2195" w:type="pct"/>
            <w:shd w:val="clear" w:color="auto" w:fill="auto"/>
            <w:noWrap/>
            <w:vAlign w:val="center"/>
            <w:hideMark/>
          </w:tcPr>
          <w:p w14:paraId="2F29DCFF"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740FDFB3" w14:textId="72092C5F" w:rsidR="00314834" w:rsidRPr="00973E64" w:rsidRDefault="00314834" w:rsidP="00314834">
            <w:pPr>
              <w:jc w:val="center"/>
              <w:rPr>
                <w:rFonts w:ascii="Arial" w:hAnsi="Arial" w:cs="Arial"/>
                <w:sz w:val="21"/>
                <w:szCs w:val="22"/>
              </w:rPr>
            </w:pPr>
            <w:r>
              <w:rPr>
                <w:rFonts w:ascii="Arial" w:hAnsi="Arial" w:cs="Arial" w:hint="eastAsia"/>
                <w:sz w:val="21"/>
                <w:szCs w:val="22"/>
              </w:rPr>
              <w:t>——</w:t>
            </w:r>
          </w:p>
        </w:tc>
        <w:tc>
          <w:tcPr>
            <w:tcW w:w="2057" w:type="pct"/>
            <w:vAlign w:val="center"/>
          </w:tcPr>
          <w:p w14:paraId="2005D7A8" w14:textId="1A61ECEB"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47.31</w:t>
            </w:r>
          </w:p>
        </w:tc>
      </w:tr>
      <w:tr w:rsidR="00314834" w:rsidRPr="00973E64" w14:paraId="500C2388" w14:textId="77777777" w:rsidTr="00606865">
        <w:trPr>
          <w:trHeight w:val="285"/>
          <w:jc w:val="center"/>
        </w:trPr>
        <w:tc>
          <w:tcPr>
            <w:tcW w:w="2195" w:type="pct"/>
            <w:shd w:val="clear" w:color="auto" w:fill="auto"/>
            <w:noWrap/>
            <w:vAlign w:val="center"/>
            <w:hideMark/>
          </w:tcPr>
          <w:p w14:paraId="75D7EBDC"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hideMark/>
          </w:tcPr>
          <w:p w14:paraId="77804A62" w14:textId="62B8125D" w:rsidR="00314834" w:rsidRPr="00973E64"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0FB28E5C" w14:textId="310A8680"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47.85</w:t>
            </w:r>
          </w:p>
        </w:tc>
      </w:tr>
      <w:tr w:rsidR="00314834" w:rsidRPr="00973E64" w14:paraId="7507EA42" w14:textId="77777777" w:rsidTr="00606865">
        <w:trPr>
          <w:trHeight w:val="285"/>
          <w:jc w:val="center"/>
        </w:trPr>
        <w:tc>
          <w:tcPr>
            <w:tcW w:w="2195" w:type="pct"/>
            <w:shd w:val="clear" w:color="auto" w:fill="auto"/>
            <w:noWrap/>
            <w:vAlign w:val="center"/>
            <w:hideMark/>
          </w:tcPr>
          <w:p w14:paraId="7CBBF683"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hideMark/>
          </w:tcPr>
          <w:p w14:paraId="51ED0530" w14:textId="45B67994" w:rsidR="00314834" w:rsidRPr="00973E64"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0CECD72F" w14:textId="777FB4E1"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47.23</w:t>
            </w:r>
          </w:p>
        </w:tc>
      </w:tr>
      <w:tr w:rsidR="00314834" w:rsidRPr="00973E64" w14:paraId="38C6AAFD" w14:textId="77777777" w:rsidTr="00606865">
        <w:trPr>
          <w:trHeight w:val="285"/>
          <w:jc w:val="center"/>
        </w:trPr>
        <w:tc>
          <w:tcPr>
            <w:tcW w:w="2195" w:type="pct"/>
            <w:shd w:val="clear" w:color="auto" w:fill="auto"/>
            <w:noWrap/>
            <w:vAlign w:val="center"/>
            <w:hideMark/>
          </w:tcPr>
          <w:p w14:paraId="4BB2CB0E"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hideMark/>
          </w:tcPr>
          <w:p w14:paraId="2524B347" w14:textId="64BDF543" w:rsidR="00314834" w:rsidRPr="00973E64"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0BFE6072" w14:textId="4DAA6A45"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44.1</w:t>
            </w:r>
          </w:p>
        </w:tc>
      </w:tr>
      <w:tr w:rsidR="00314834" w:rsidRPr="00973E64" w14:paraId="108F7B2C" w14:textId="77777777" w:rsidTr="00606865">
        <w:trPr>
          <w:trHeight w:val="285"/>
          <w:jc w:val="center"/>
        </w:trPr>
        <w:tc>
          <w:tcPr>
            <w:tcW w:w="2195" w:type="pct"/>
            <w:shd w:val="clear" w:color="auto" w:fill="auto"/>
            <w:noWrap/>
            <w:vAlign w:val="center"/>
          </w:tcPr>
          <w:p w14:paraId="389A80E1"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tcPr>
          <w:p w14:paraId="1A4F10D5" w14:textId="7E78D6E2"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66456DBB" w14:textId="430AD421"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46.27</w:t>
            </w:r>
          </w:p>
        </w:tc>
      </w:tr>
      <w:tr w:rsidR="00314834" w:rsidRPr="00973E64" w14:paraId="3EEB5E06" w14:textId="77777777" w:rsidTr="00606865">
        <w:trPr>
          <w:trHeight w:val="285"/>
          <w:jc w:val="center"/>
        </w:trPr>
        <w:tc>
          <w:tcPr>
            <w:tcW w:w="2195" w:type="pct"/>
            <w:shd w:val="clear" w:color="auto" w:fill="auto"/>
            <w:noWrap/>
            <w:vAlign w:val="center"/>
          </w:tcPr>
          <w:p w14:paraId="6B751176"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tcPr>
          <w:p w14:paraId="052BCAD7" w14:textId="1B3F218A"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7C114E07" w14:textId="61541A80"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45.93</w:t>
            </w:r>
          </w:p>
        </w:tc>
      </w:tr>
      <w:tr w:rsidR="00314834" w:rsidRPr="00973E64" w14:paraId="3105C563" w14:textId="77777777" w:rsidTr="00606865">
        <w:trPr>
          <w:trHeight w:val="285"/>
          <w:jc w:val="center"/>
        </w:trPr>
        <w:tc>
          <w:tcPr>
            <w:tcW w:w="2195" w:type="pct"/>
            <w:shd w:val="clear" w:color="auto" w:fill="auto"/>
            <w:noWrap/>
            <w:vAlign w:val="center"/>
          </w:tcPr>
          <w:p w14:paraId="6682F334"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tcPr>
          <w:p w14:paraId="48B908BA" w14:textId="0ACECA61"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7D90A48E" w14:textId="1EE23062"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44.18</w:t>
            </w:r>
          </w:p>
        </w:tc>
      </w:tr>
      <w:tr w:rsidR="00314834" w:rsidRPr="00973E64" w14:paraId="11EF7949" w14:textId="77777777" w:rsidTr="00606865">
        <w:trPr>
          <w:trHeight w:val="285"/>
          <w:jc w:val="center"/>
        </w:trPr>
        <w:tc>
          <w:tcPr>
            <w:tcW w:w="2195" w:type="pct"/>
            <w:shd w:val="clear" w:color="auto" w:fill="auto"/>
            <w:noWrap/>
            <w:vAlign w:val="center"/>
          </w:tcPr>
          <w:p w14:paraId="45722CB9"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tcPr>
          <w:p w14:paraId="482A932B" w14:textId="5EACCA8B"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245CA9EC" w14:textId="1503D22D"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43.82</w:t>
            </w:r>
          </w:p>
        </w:tc>
      </w:tr>
      <w:tr w:rsidR="00314834" w:rsidRPr="00973E64" w14:paraId="1EE608EA" w14:textId="77777777" w:rsidTr="00606865">
        <w:trPr>
          <w:trHeight w:val="285"/>
          <w:jc w:val="center"/>
        </w:trPr>
        <w:tc>
          <w:tcPr>
            <w:tcW w:w="2195" w:type="pct"/>
            <w:shd w:val="clear" w:color="auto" w:fill="auto"/>
            <w:noWrap/>
            <w:vAlign w:val="center"/>
          </w:tcPr>
          <w:p w14:paraId="2B0CA1FD"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tcPr>
          <w:p w14:paraId="1EAF30CB" w14:textId="17185553"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41EF92F8" w14:textId="579E7633"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45.6</w:t>
            </w:r>
          </w:p>
        </w:tc>
      </w:tr>
      <w:tr w:rsidR="00314834" w:rsidRPr="00973E64" w14:paraId="4B0E39D6" w14:textId="77777777" w:rsidTr="00606865">
        <w:trPr>
          <w:trHeight w:val="285"/>
          <w:jc w:val="center"/>
        </w:trPr>
        <w:tc>
          <w:tcPr>
            <w:tcW w:w="2195" w:type="pct"/>
            <w:shd w:val="clear" w:color="auto" w:fill="auto"/>
            <w:noWrap/>
            <w:vAlign w:val="center"/>
          </w:tcPr>
          <w:p w14:paraId="79F0C428"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tcPr>
          <w:p w14:paraId="24A239DB" w14:textId="34F507E6"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7E923BD4" w14:textId="4DCC5F33"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44.18</w:t>
            </w:r>
          </w:p>
        </w:tc>
      </w:tr>
      <w:tr w:rsidR="00314834" w:rsidRPr="00973E64" w14:paraId="78ACF13C" w14:textId="77777777" w:rsidTr="00606865">
        <w:trPr>
          <w:trHeight w:val="285"/>
          <w:jc w:val="center"/>
        </w:trPr>
        <w:tc>
          <w:tcPr>
            <w:tcW w:w="2195" w:type="pct"/>
            <w:shd w:val="clear" w:color="auto" w:fill="auto"/>
            <w:noWrap/>
            <w:vAlign w:val="center"/>
          </w:tcPr>
          <w:p w14:paraId="7BCDB076"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tcPr>
          <w:p w14:paraId="1CF7AA63" w14:textId="34056A31"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645053D5" w14:textId="5769A755"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45.54</w:t>
            </w:r>
          </w:p>
        </w:tc>
      </w:tr>
      <w:tr w:rsidR="00314834" w:rsidRPr="00973E64" w14:paraId="45EA7808" w14:textId="77777777" w:rsidTr="00606865">
        <w:trPr>
          <w:trHeight w:val="285"/>
          <w:jc w:val="center"/>
        </w:trPr>
        <w:tc>
          <w:tcPr>
            <w:tcW w:w="2195" w:type="pct"/>
            <w:shd w:val="clear" w:color="auto" w:fill="auto"/>
            <w:noWrap/>
            <w:vAlign w:val="center"/>
          </w:tcPr>
          <w:p w14:paraId="1DAF895A"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tcPr>
          <w:p w14:paraId="72351397" w14:textId="5F23A229"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793D7626" w14:textId="7DD120AA"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39.02</w:t>
            </w:r>
          </w:p>
        </w:tc>
      </w:tr>
      <w:tr w:rsidR="00314834" w:rsidRPr="00973E64" w14:paraId="0CCBC4A6" w14:textId="77777777" w:rsidTr="006C4F0B">
        <w:trPr>
          <w:trHeight w:val="257"/>
          <w:jc w:val="center"/>
        </w:trPr>
        <w:tc>
          <w:tcPr>
            <w:tcW w:w="2943" w:type="pct"/>
            <w:gridSpan w:val="2"/>
            <w:shd w:val="clear" w:color="auto" w:fill="auto"/>
            <w:noWrap/>
            <w:vAlign w:val="center"/>
            <w:hideMark/>
          </w:tcPr>
          <w:p w14:paraId="4F0B97DB" w14:textId="77777777" w:rsidR="00314834" w:rsidRPr="00973E64" w:rsidRDefault="00314834" w:rsidP="006C4F0B">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0ACD9B4E" w14:textId="7A14C355" w:rsidR="00314834" w:rsidRPr="004F01A3" w:rsidRDefault="00314834" w:rsidP="006C4F0B">
            <w:pPr>
              <w:jc w:val="center"/>
              <w:rPr>
                <w:rFonts w:ascii="Arial" w:hAnsi="Arial" w:cs="Arial"/>
                <w:sz w:val="21"/>
                <w:szCs w:val="22"/>
              </w:rPr>
            </w:pPr>
            <w:r>
              <w:rPr>
                <w:rFonts w:ascii="Arial" w:hAnsi="Arial" w:cs="Arial" w:hint="eastAsia"/>
                <w:sz w:val="21"/>
                <w:szCs w:val="22"/>
              </w:rPr>
              <w:t>45.09</w:t>
            </w:r>
          </w:p>
        </w:tc>
      </w:tr>
    </w:tbl>
    <w:p w14:paraId="595B7F7A" w14:textId="784FFABE" w:rsidR="004158F5" w:rsidRDefault="004158F5"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46B8C7BC" w14:textId="77777777" w:rsidR="004158F5" w:rsidRDefault="004158F5">
      <w:pPr>
        <w:rPr>
          <w:rFonts w:ascii="Arial" w:hAnsi="Arial" w:cs="Arial"/>
          <w:sz w:val="21"/>
          <w:szCs w:val="21"/>
        </w:rPr>
      </w:pPr>
      <w:r>
        <w:rPr>
          <w:rFonts w:ascii="Arial" w:hAnsi="Arial" w:cs="Arial"/>
          <w:sz w:val="21"/>
          <w:szCs w:val="21"/>
        </w:rPr>
        <w:br w:type="page"/>
      </w:r>
    </w:p>
    <w:p w14:paraId="7AD39815" w14:textId="57D94F01" w:rsidR="009205EE" w:rsidRPr="00CF1CF7" w:rsidRDefault="00326F2C" w:rsidP="004158F5">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C.</w:t>
      </w:r>
      <w:r w:rsidRPr="00CF1CF7">
        <w:rPr>
          <w:rFonts w:ascii="Arial" w:hAnsi="Arial" w:cs="Arial"/>
          <w:sz w:val="21"/>
          <w:szCs w:val="21"/>
        </w:rPr>
        <w:t>估价机构市场调查</w:t>
      </w:r>
      <w:r w:rsidR="00125A3D" w:rsidRPr="00CF1CF7">
        <w:rPr>
          <w:rFonts w:ascii="Arial" w:hAnsi="Arial" w:cs="Arial" w:hint="eastAsia"/>
          <w:sz w:val="21"/>
          <w:szCs w:val="21"/>
        </w:rPr>
        <w:t>（市场交易数据）</w:t>
      </w:r>
    </w:p>
    <w:p w14:paraId="09C9C3FB" w14:textId="05F869DF" w:rsidR="004E210D" w:rsidRPr="00CF1CF7" w:rsidRDefault="004E210D" w:rsidP="004E210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样本小区一：</w:t>
      </w:r>
      <w:r w:rsidR="0082134E">
        <w:rPr>
          <w:rFonts w:ascii="Arial" w:hAnsi="Arial" w:cs="Arial" w:hint="eastAsia"/>
          <w:sz w:val="21"/>
          <w:szCs w:val="21"/>
        </w:rPr>
        <w:t>名佳花园三区</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731B42B7" w14:textId="77777777" w:rsidTr="006C4F0B">
        <w:trPr>
          <w:trHeight w:val="285"/>
          <w:tblHeader/>
          <w:jc w:val="center"/>
        </w:trPr>
        <w:tc>
          <w:tcPr>
            <w:tcW w:w="2195" w:type="pct"/>
            <w:shd w:val="clear" w:color="auto" w:fill="auto"/>
            <w:noWrap/>
            <w:vAlign w:val="center"/>
            <w:hideMark/>
          </w:tcPr>
          <w:p w14:paraId="0043C876"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436DF42A"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6C3CC9EC"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AC4864" w:rsidRPr="00973E64" w14:paraId="43EA7DEE" w14:textId="77777777" w:rsidTr="006C4F0B">
        <w:trPr>
          <w:trHeight w:val="345"/>
          <w:jc w:val="center"/>
        </w:trPr>
        <w:tc>
          <w:tcPr>
            <w:tcW w:w="2195" w:type="pct"/>
            <w:shd w:val="clear" w:color="auto" w:fill="auto"/>
            <w:noWrap/>
            <w:vAlign w:val="center"/>
            <w:hideMark/>
          </w:tcPr>
          <w:p w14:paraId="77DB5A8B"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352D6E46" w14:textId="79648F97"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2AEC3CF0" w14:textId="7EA40920"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60.77</w:t>
            </w:r>
          </w:p>
        </w:tc>
      </w:tr>
      <w:tr w:rsidR="00AC4864" w:rsidRPr="00973E64" w14:paraId="05AF3049" w14:textId="77777777" w:rsidTr="006C4F0B">
        <w:trPr>
          <w:trHeight w:val="285"/>
          <w:jc w:val="center"/>
        </w:trPr>
        <w:tc>
          <w:tcPr>
            <w:tcW w:w="2195" w:type="pct"/>
            <w:shd w:val="clear" w:color="auto" w:fill="auto"/>
            <w:noWrap/>
            <w:vAlign w:val="center"/>
            <w:hideMark/>
          </w:tcPr>
          <w:p w14:paraId="15EDFCE3"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660B59BE" w14:textId="7E2903E2"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6</w:t>
            </w:r>
          </w:p>
        </w:tc>
        <w:tc>
          <w:tcPr>
            <w:tcW w:w="2057" w:type="pct"/>
            <w:vAlign w:val="center"/>
          </w:tcPr>
          <w:p w14:paraId="5C7EC096" w14:textId="53F09573"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47.63</w:t>
            </w:r>
          </w:p>
        </w:tc>
      </w:tr>
      <w:tr w:rsidR="00AC4864" w:rsidRPr="00973E64" w14:paraId="0AEBE7BB" w14:textId="77777777" w:rsidTr="006C4F0B">
        <w:trPr>
          <w:trHeight w:val="285"/>
          <w:jc w:val="center"/>
        </w:trPr>
        <w:tc>
          <w:tcPr>
            <w:tcW w:w="2195" w:type="pct"/>
            <w:shd w:val="clear" w:color="auto" w:fill="auto"/>
            <w:noWrap/>
            <w:vAlign w:val="center"/>
            <w:hideMark/>
          </w:tcPr>
          <w:p w14:paraId="2CDC0250"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0F518DD5" w14:textId="7F8F44E8"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7</w:t>
            </w:r>
          </w:p>
        </w:tc>
        <w:tc>
          <w:tcPr>
            <w:tcW w:w="2057" w:type="pct"/>
            <w:vAlign w:val="center"/>
          </w:tcPr>
          <w:p w14:paraId="46BAE4E4" w14:textId="1FEA7C7C"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44.1</w:t>
            </w:r>
          </w:p>
        </w:tc>
      </w:tr>
      <w:tr w:rsidR="00AC4864" w:rsidRPr="00973E64" w14:paraId="16361879" w14:textId="77777777" w:rsidTr="006C4F0B">
        <w:trPr>
          <w:trHeight w:val="285"/>
          <w:jc w:val="center"/>
        </w:trPr>
        <w:tc>
          <w:tcPr>
            <w:tcW w:w="2195" w:type="pct"/>
            <w:shd w:val="clear" w:color="auto" w:fill="auto"/>
            <w:noWrap/>
            <w:vAlign w:val="center"/>
            <w:hideMark/>
          </w:tcPr>
          <w:p w14:paraId="1725AFCD"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1BD60E29" w14:textId="3D7E0522"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7DEA07B1" w14:textId="4A5CAFC8"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49.26</w:t>
            </w:r>
          </w:p>
        </w:tc>
      </w:tr>
      <w:tr w:rsidR="00AC4864" w:rsidRPr="00973E64" w14:paraId="7491BD54" w14:textId="77777777" w:rsidTr="006C4F0B">
        <w:trPr>
          <w:trHeight w:val="285"/>
          <w:jc w:val="center"/>
        </w:trPr>
        <w:tc>
          <w:tcPr>
            <w:tcW w:w="2195" w:type="pct"/>
            <w:shd w:val="clear" w:color="auto" w:fill="auto"/>
            <w:noWrap/>
            <w:vAlign w:val="center"/>
          </w:tcPr>
          <w:p w14:paraId="3455A782"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5507FFFD" w14:textId="2702A228"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5</w:t>
            </w:r>
          </w:p>
        </w:tc>
        <w:tc>
          <w:tcPr>
            <w:tcW w:w="2057" w:type="pct"/>
            <w:vAlign w:val="center"/>
          </w:tcPr>
          <w:p w14:paraId="2EF47DFA" w14:textId="38B280B4"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43.4</w:t>
            </w:r>
          </w:p>
        </w:tc>
      </w:tr>
      <w:tr w:rsidR="00AC4864" w:rsidRPr="00973E64" w14:paraId="01AF83A5" w14:textId="77777777" w:rsidTr="006C4F0B">
        <w:trPr>
          <w:trHeight w:val="285"/>
          <w:jc w:val="center"/>
        </w:trPr>
        <w:tc>
          <w:tcPr>
            <w:tcW w:w="2195" w:type="pct"/>
            <w:shd w:val="clear" w:color="auto" w:fill="auto"/>
            <w:noWrap/>
            <w:vAlign w:val="center"/>
          </w:tcPr>
          <w:p w14:paraId="161933BB"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5FE25C48" w14:textId="2A2540EC"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09FB1DB6" w14:textId="2FF89F6C"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40.31</w:t>
            </w:r>
          </w:p>
        </w:tc>
      </w:tr>
      <w:tr w:rsidR="00AC4864" w:rsidRPr="00973E64" w14:paraId="5D675441" w14:textId="77777777" w:rsidTr="006C4F0B">
        <w:trPr>
          <w:trHeight w:val="285"/>
          <w:jc w:val="center"/>
        </w:trPr>
        <w:tc>
          <w:tcPr>
            <w:tcW w:w="2195" w:type="pct"/>
            <w:shd w:val="clear" w:color="auto" w:fill="auto"/>
            <w:noWrap/>
            <w:vAlign w:val="center"/>
          </w:tcPr>
          <w:p w14:paraId="455A1114"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2B4E18B1" w14:textId="7A503F95"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10</w:t>
            </w:r>
          </w:p>
        </w:tc>
        <w:tc>
          <w:tcPr>
            <w:tcW w:w="2057" w:type="pct"/>
            <w:vAlign w:val="center"/>
          </w:tcPr>
          <w:p w14:paraId="6E160268" w14:textId="1D4A5DE9"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47.2</w:t>
            </w:r>
          </w:p>
        </w:tc>
      </w:tr>
      <w:tr w:rsidR="00AC4864" w:rsidRPr="00973E64" w14:paraId="0A2AF378" w14:textId="77777777" w:rsidTr="006C4F0B">
        <w:trPr>
          <w:trHeight w:val="285"/>
          <w:jc w:val="center"/>
        </w:trPr>
        <w:tc>
          <w:tcPr>
            <w:tcW w:w="2195" w:type="pct"/>
            <w:shd w:val="clear" w:color="auto" w:fill="auto"/>
            <w:noWrap/>
            <w:vAlign w:val="center"/>
          </w:tcPr>
          <w:p w14:paraId="601820D8"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18B0F981" w14:textId="7B56675E"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5</w:t>
            </w:r>
          </w:p>
        </w:tc>
        <w:tc>
          <w:tcPr>
            <w:tcW w:w="2057" w:type="pct"/>
            <w:vAlign w:val="center"/>
          </w:tcPr>
          <w:p w14:paraId="58608714" w14:textId="5A6CED6D"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46.18</w:t>
            </w:r>
          </w:p>
        </w:tc>
      </w:tr>
      <w:tr w:rsidR="00AC4864" w:rsidRPr="00973E64" w14:paraId="16CBDC64" w14:textId="77777777" w:rsidTr="006C4F0B">
        <w:trPr>
          <w:trHeight w:val="285"/>
          <w:jc w:val="center"/>
        </w:trPr>
        <w:tc>
          <w:tcPr>
            <w:tcW w:w="2195" w:type="pct"/>
            <w:shd w:val="clear" w:color="auto" w:fill="auto"/>
            <w:noWrap/>
            <w:vAlign w:val="center"/>
          </w:tcPr>
          <w:p w14:paraId="2CCAF6F8"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017160AA" w14:textId="7264F375"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759601B1" w14:textId="0958A988"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41.13</w:t>
            </w:r>
          </w:p>
        </w:tc>
      </w:tr>
      <w:tr w:rsidR="00AC4864" w:rsidRPr="00973E64" w14:paraId="142A4530" w14:textId="77777777" w:rsidTr="006C4F0B">
        <w:trPr>
          <w:trHeight w:val="285"/>
          <w:jc w:val="center"/>
        </w:trPr>
        <w:tc>
          <w:tcPr>
            <w:tcW w:w="2195" w:type="pct"/>
            <w:shd w:val="clear" w:color="auto" w:fill="auto"/>
            <w:noWrap/>
            <w:vAlign w:val="center"/>
          </w:tcPr>
          <w:p w14:paraId="25D2955D"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1AB8CAA2" w14:textId="221F0FAE"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5</w:t>
            </w:r>
          </w:p>
        </w:tc>
        <w:tc>
          <w:tcPr>
            <w:tcW w:w="2057" w:type="pct"/>
            <w:vAlign w:val="center"/>
          </w:tcPr>
          <w:p w14:paraId="3E426505" w14:textId="43A34CB8"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41.8</w:t>
            </w:r>
          </w:p>
        </w:tc>
      </w:tr>
      <w:tr w:rsidR="00AC4864" w:rsidRPr="00973E64" w14:paraId="20076FFF" w14:textId="77777777" w:rsidTr="006C4F0B">
        <w:trPr>
          <w:trHeight w:val="285"/>
          <w:jc w:val="center"/>
        </w:trPr>
        <w:tc>
          <w:tcPr>
            <w:tcW w:w="2195" w:type="pct"/>
            <w:shd w:val="clear" w:color="auto" w:fill="auto"/>
            <w:noWrap/>
            <w:vAlign w:val="center"/>
          </w:tcPr>
          <w:p w14:paraId="34AD0A25"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6D6B00C2" w14:textId="2502707F"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3D091214" w14:textId="573C72BA"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43.26</w:t>
            </w:r>
          </w:p>
        </w:tc>
      </w:tr>
      <w:tr w:rsidR="00AC4864" w:rsidRPr="00973E64" w14:paraId="2C2CC836" w14:textId="77777777" w:rsidTr="006C4F0B">
        <w:trPr>
          <w:trHeight w:val="285"/>
          <w:jc w:val="center"/>
        </w:trPr>
        <w:tc>
          <w:tcPr>
            <w:tcW w:w="2195" w:type="pct"/>
            <w:shd w:val="clear" w:color="auto" w:fill="auto"/>
            <w:noWrap/>
            <w:vAlign w:val="center"/>
          </w:tcPr>
          <w:p w14:paraId="58603E3C"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7F407143" w14:textId="1A966EB7"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66462600" w14:textId="34335FD5"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42.86</w:t>
            </w:r>
          </w:p>
        </w:tc>
      </w:tr>
      <w:tr w:rsidR="00314834" w:rsidRPr="00973E64" w14:paraId="1128D266" w14:textId="77777777" w:rsidTr="006C4F0B">
        <w:trPr>
          <w:trHeight w:val="257"/>
          <w:jc w:val="center"/>
        </w:trPr>
        <w:tc>
          <w:tcPr>
            <w:tcW w:w="2943" w:type="pct"/>
            <w:gridSpan w:val="2"/>
            <w:shd w:val="clear" w:color="auto" w:fill="auto"/>
            <w:noWrap/>
            <w:vAlign w:val="center"/>
            <w:hideMark/>
          </w:tcPr>
          <w:p w14:paraId="4D097CE8" w14:textId="77777777" w:rsidR="00314834" w:rsidRPr="00973E64" w:rsidRDefault="00314834" w:rsidP="006C4F0B">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0009C074" w14:textId="05B5AC08" w:rsidR="00314834" w:rsidRPr="004F01A3" w:rsidRDefault="00314834" w:rsidP="006C4F0B">
            <w:pPr>
              <w:jc w:val="center"/>
              <w:rPr>
                <w:rFonts w:ascii="Arial" w:hAnsi="Arial" w:cs="Arial"/>
                <w:sz w:val="21"/>
                <w:szCs w:val="22"/>
              </w:rPr>
            </w:pPr>
            <w:r>
              <w:rPr>
                <w:rFonts w:ascii="Arial" w:hAnsi="Arial" w:cs="Arial" w:hint="eastAsia"/>
                <w:sz w:val="21"/>
                <w:szCs w:val="22"/>
              </w:rPr>
              <w:t>45.66</w:t>
            </w:r>
          </w:p>
        </w:tc>
      </w:tr>
    </w:tbl>
    <w:p w14:paraId="72387BCC" w14:textId="304256DC" w:rsidR="004E210D"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t>样本小区二：</w:t>
      </w:r>
      <w:r w:rsidR="0082134E">
        <w:rPr>
          <w:rFonts w:ascii="Arial" w:hAnsi="Arial" w:cs="Arial"/>
          <w:sz w:val="21"/>
          <w:szCs w:val="21"/>
        </w:rPr>
        <w:t>名流花园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47F9446E" w14:textId="77777777" w:rsidTr="006C4F0B">
        <w:trPr>
          <w:trHeight w:val="285"/>
          <w:tblHeader/>
          <w:jc w:val="center"/>
        </w:trPr>
        <w:tc>
          <w:tcPr>
            <w:tcW w:w="2195" w:type="pct"/>
            <w:shd w:val="clear" w:color="auto" w:fill="auto"/>
            <w:noWrap/>
            <w:vAlign w:val="center"/>
            <w:hideMark/>
          </w:tcPr>
          <w:p w14:paraId="661C45A1"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65A83049"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00513F62"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1D6461" w:rsidRPr="00973E64" w14:paraId="7D8579E9" w14:textId="77777777" w:rsidTr="006C4F0B">
        <w:trPr>
          <w:trHeight w:val="345"/>
          <w:jc w:val="center"/>
        </w:trPr>
        <w:tc>
          <w:tcPr>
            <w:tcW w:w="2195" w:type="pct"/>
            <w:shd w:val="clear" w:color="auto" w:fill="auto"/>
            <w:noWrap/>
            <w:vAlign w:val="center"/>
            <w:hideMark/>
          </w:tcPr>
          <w:p w14:paraId="40C301C9" w14:textId="77777777" w:rsidR="001D6461" w:rsidRPr="00973E64"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14284B5F" w14:textId="2FD0DA8A" w:rsidR="001D6461" w:rsidRPr="00973E64" w:rsidRDefault="001D6461" w:rsidP="001D6461">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68E03CB2" w14:textId="3750A460" w:rsidR="001D6461" w:rsidRPr="00973E64" w:rsidRDefault="001D6461" w:rsidP="001D6461">
            <w:pPr>
              <w:jc w:val="center"/>
              <w:rPr>
                <w:rFonts w:ascii="Arial" w:hAnsi="Arial" w:cs="Arial"/>
                <w:sz w:val="21"/>
                <w:szCs w:val="22"/>
              </w:rPr>
            </w:pPr>
            <w:r w:rsidRPr="00314834">
              <w:rPr>
                <w:rFonts w:ascii="Arial" w:hAnsi="Arial" w:cs="Arial" w:hint="eastAsia"/>
                <w:sz w:val="21"/>
                <w:szCs w:val="22"/>
              </w:rPr>
              <w:t>37.61</w:t>
            </w:r>
          </w:p>
        </w:tc>
      </w:tr>
      <w:tr w:rsidR="001D6461" w:rsidRPr="00973E64" w14:paraId="05791542" w14:textId="77777777" w:rsidTr="006C4F0B">
        <w:trPr>
          <w:trHeight w:val="285"/>
          <w:jc w:val="center"/>
        </w:trPr>
        <w:tc>
          <w:tcPr>
            <w:tcW w:w="2195" w:type="pct"/>
            <w:shd w:val="clear" w:color="auto" w:fill="auto"/>
            <w:noWrap/>
            <w:vAlign w:val="center"/>
            <w:hideMark/>
          </w:tcPr>
          <w:p w14:paraId="04A2EC83" w14:textId="77777777" w:rsidR="001D6461" w:rsidRPr="00973E64"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795823A5" w14:textId="52C77216" w:rsidR="001D6461" w:rsidRPr="00973E64" w:rsidRDefault="001D6461" w:rsidP="001D6461">
            <w:pPr>
              <w:jc w:val="center"/>
              <w:rPr>
                <w:rFonts w:ascii="Arial" w:hAnsi="Arial" w:cs="Arial"/>
                <w:sz w:val="21"/>
                <w:szCs w:val="22"/>
              </w:rPr>
            </w:pPr>
            <w:r w:rsidRPr="001D6461">
              <w:rPr>
                <w:rFonts w:ascii="Arial" w:hAnsi="Arial" w:cs="Arial" w:hint="eastAsia"/>
                <w:sz w:val="21"/>
                <w:szCs w:val="22"/>
              </w:rPr>
              <w:t>5</w:t>
            </w:r>
          </w:p>
        </w:tc>
        <w:tc>
          <w:tcPr>
            <w:tcW w:w="2057" w:type="pct"/>
            <w:vAlign w:val="center"/>
          </w:tcPr>
          <w:p w14:paraId="455C6AC6" w14:textId="50F83E0F" w:rsidR="001D6461" w:rsidRPr="00973E64" w:rsidRDefault="001D6461" w:rsidP="001D6461">
            <w:pPr>
              <w:jc w:val="center"/>
              <w:rPr>
                <w:rFonts w:ascii="Arial" w:hAnsi="Arial" w:cs="Arial"/>
                <w:sz w:val="21"/>
                <w:szCs w:val="22"/>
              </w:rPr>
            </w:pPr>
            <w:r w:rsidRPr="00314834">
              <w:rPr>
                <w:rFonts w:ascii="Arial" w:hAnsi="Arial" w:cs="Arial" w:hint="eastAsia"/>
                <w:sz w:val="21"/>
                <w:szCs w:val="22"/>
              </w:rPr>
              <w:t>44.48</w:t>
            </w:r>
          </w:p>
        </w:tc>
      </w:tr>
      <w:tr w:rsidR="001D6461" w:rsidRPr="00973E64" w14:paraId="467B57F3" w14:textId="77777777" w:rsidTr="006C4F0B">
        <w:trPr>
          <w:trHeight w:val="285"/>
          <w:jc w:val="center"/>
        </w:trPr>
        <w:tc>
          <w:tcPr>
            <w:tcW w:w="2195" w:type="pct"/>
            <w:shd w:val="clear" w:color="auto" w:fill="auto"/>
            <w:noWrap/>
            <w:vAlign w:val="center"/>
            <w:hideMark/>
          </w:tcPr>
          <w:p w14:paraId="11314AF6" w14:textId="77777777" w:rsidR="001D6461" w:rsidRPr="00973E64"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2B158BDF" w14:textId="20257D3F" w:rsidR="001D6461" w:rsidRPr="00973E64" w:rsidRDefault="001D6461" w:rsidP="001D6461">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74A3AEF1" w14:textId="4920BE3C" w:rsidR="001D6461" w:rsidRPr="00973E64" w:rsidRDefault="001D6461" w:rsidP="001D6461">
            <w:pPr>
              <w:jc w:val="center"/>
              <w:rPr>
                <w:rFonts w:ascii="Arial" w:hAnsi="Arial" w:cs="Arial"/>
                <w:sz w:val="21"/>
                <w:szCs w:val="22"/>
              </w:rPr>
            </w:pPr>
            <w:r w:rsidRPr="00314834">
              <w:rPr>
                <w:rFonts w:ascii="Arial" w:hAnsi="Arial" w:cs="Arial" w:hint="eastAsia"/>
                <w:sz w:val="21"/>
                <w:szCs w:val="22"/>
              </w:rPr>
              <w:t>51.9</w:t>
            </w:r>
          </w:p>
        </w:tc>
      </w:tr>
      <w:tr w:rsidR="001D6461" w:rsidRPr="00973E64" w14:paraId="30D1C322" w14:textId="77777777" w:rsidTr="006C4F0B">
        <w:trPr>
          <w:trHeight w:val="285"/>
          <w:jc w:val="center"/>
        </w:trPr>
        <w:tc>
          <w:tcPr>
            <w:tcW w:w="2195" w:type="pct"/>
            <w:shd w:val="clear" w:color="auto" w:fill="auto"/>
            <w:noWrap/>
            <w:vAlign w:val="center"/>
            <w:hideMark/>
          </w:tcPr>
          <w:p w14:paraId="04E9DD9F" w14:textId="77777777" w:rsidR="001D6461" w:rsidRPr="00973E64"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1AE7D629" w14:textId="68E57E13" w:rsidR="001D6461" w:rsidRPr="00973E64" w:rsidRDefault="001D6461" w:rsidP="001D6461">
            <w:pPr>
              <w:jc w:val="center"/>
              <w:rPr>
                <w:rFonts w:ascii="Arial" w:hAnsi="Arial" w:cs="Arial"/>
                <w:sz w:val="21"/>
                <w:szCs w:val="22"/>
              </w:rPr>
            </w:pPr>
            <w:r w:rsidRPr="001D6461">
              <w:rPr>
                <w:rFonts w:ascii="Arial" w:hAnsi="Arial" w:cs="Arial" w:hint="eastAsia"/>
                <w:sz w:val="21"/>
                <w:szCs w:val="22"/>
              </w:rPr>
              <w:t>7</w:t>
            </w:r>
          </w:p>
        </w:tc>
        <w:tc>
          <w:tcPr>
            <w:tcW w:w="2057" w:type="pct"/>
            <w:vAlign w:val="center"/>
          </w:tcPr>
          <w:p w14:paraId="4B0F9B9D" w14:textId="08896CEF" w:rsidR="001D6461" w:rsidRPr="00973E64" w:rsidRDefault="001D6461" w:rsidP="001D6461">
            <w:pPr>
              <w:jc w:val="center"/>
              <w:rPr>
                <w:rFonts w:ascii="Arial" w:hAnsi="Arial" w:cs="Arial"/>
                <w:sz w:val="21"/>
                <w:szCs w:val="22"/>
              </w:rPr>
            </w:pPr>
            <w:r w:rsidRPr="00314834">
              <w:rPr>
                <w:rFonts w:ascii="Arial" w:hAnsi="Arial" w:cs="Arial" w:hint="eastAsia"/>
                <w:sz w:val="21"/>
                <w:szCs w:val="22"/>
              </w:rPr>
              <w:t>40.46</w:t>
            </w:r>
          </w:p>
        </w:tc>
      </w:tr>
      <w:tr w:rsidR="001D6461" w:rsidRPr="00973E64" w14:paraId="6CC5FA25" w14:textId="77777777" w:rsidTr="006C4F0B">
        <w:trPr>
          <w:trHeight w:val="285"/>
          <w:jc w:val="center"/>
        </w:trPr>
        <w:tc>
          <w:tcPr>
            <w:tcW w:w="2195" w:type="pct"/>
            <w:shd w:val="clear" w:color="auto" w:fill="auto"/>
            <w:noWrap/>
            <w:vAlign w:val="center"/>
          </w:tcPr>
          <w:p w14:paraId="7A37B4CF" w14:textId="77777777" w:rsidR="001D6461" w:rsidRPr="00973E64"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462051A6" w14:textId="1638E0BE"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0</w:t>
            </w:r>
          </w:p>
        </w:tc>
        <w:tc>
          <w:tcPr>
            <w:tcW w:w="2057" w:type="pct"/>
            <w:vAlign w:val="center"/>
          </w:tcPr>
          <w:p w14:paraId="60E92F3C" w14:textId="3D422A1B" w:rsidR="001D6461" w:rsidRPr="004F01A3" w:rsidRDefault="001D6461" w:rsidP="001D6461">
            <w:pPr>
              <w:jc w:val="center"/>
              <w:rPr>
                <w:rFonts w:ascii="Arial" w:hAnsi="Arial" w:cs="Arial"/>
                <w:sz w:val="21"/>
                <w:szCs w:val="22"/>
              </w:rPr>
            </w:pPr>
            <w:r>
              <w:rPr>
                <w:rFonts w:ascii="Arial" w:hAnsi="Arial" w:cs="Arial" w:hint="eastAsia"/>
                <w:sz w:val="21"/>
                <w:szCs w:val="22"/>
              </w:rPr>
              <w:t>——</w:t>
            </w:r>
          </w:p>
        </w:tc>
      </w:tr>
      <w:tr w:rsidR="001D6461" w:rsidRPr="00973E64" w14:paraId="4785190C" w14:textId="77777777" w:rsidTr="006C4F0B">
        <w:trPr>
          <w:trHeight w:val="285"/>
          <w:jc w:val="center"/>
        </w:trPr>
        <w:tc>
          <w:tcPr>
            <w:tcW w:w="2195" w:type="pct"/>
            <w:shd w:val="clear" w:color="auto" w:fill="auto"/>
            <w:noWrap/>
            <w:vAlign w:val="center"/>
          </w:tcPr>
          <w:p w14:paraId="021A461F"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4500BD4C" w14:textId="26CFCEB9"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486AE2A1" w14:textId="5BB8A78E"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47.77</w:t>
            </w:r>
          </w:p>
        </w:tc>
      </w:tr>
      <w:tr w:rsidR="001D6461" w:rsidRPr="00973E64" w14:paraId="453CB386" w14:textId="77777777" w:rsidTr="006C4F0B">
        <w:trPr>
          <w:trHeight w:val="285"/>
          <w:jc w:val="center"/>
        </w:trPr>
        <w:tc>
          <w:tcPr>
            <w:tcW w:w="2195" w:type="pct"/>
            <w:shd w:val="clear" w:color="auto" w:fill="auto"/>
            <w:noWrap/>
            <w:vAlign w:val="center"/>
          </w:tcPr>
          <w:p w14:paraId="581EC40A"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2F5395F1" w14:textId="13CE8F31"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4</w:t>
            </w:r>
          </w:p>
        </w:tc>
        <w:tc>
          <w:tcPr>
            <w:tcW w:w="2057" w:type="pct"/>
            <w:vAlign w:val="center"/>
          </w:tcPr>
          <w:p w14:paraId="34ABFE04" w14:textId="794D30A5"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41.49</w:t>
            </w:r>
          </w:p>
        </w:tc>
      </w:tr>
      <w:tr w:rsidR="001D6461" w:rsidRPr="00973E64" w14:paraId="6DF3FA83" w14:textId="77777777" w:rsidTr="006C4F0B">
        <w:trPr>
          <w:trHeight w:val="285"/>
          <w:jc w:val="center"/>
        </w:trPr>
        <w:tc>
          <w:tcPr>
            <w:tcW w:w="2195" w:type="pct"/>
            <w:shd w:val="clear" w:color="auto" w:fill="auto"/>
            <w:noWrap/>
            <w:vAlign w:val="center"/>
          </w:tcPr>
          <w:p w14:paraId="44BFEDE0"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12158E2F" w14:textId="294135C7"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5FFC5273" w14:textId="18AA7F01"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37.8</w:t>
            </w:r>
          </w:p>
        </w:tc>
      </w:tr>
      <w:tr w:rsidR="001D6461" w:rsidRPr="00973E64" w14:paraId="4FFAE00D" w14:textId="77777777" w:rsidTr="006C4F0B">
        <w:trPr>
          <w:trHeight w:val="285"/>
          <w:jc w:val="center"/>
        </w:trPr>
        <w:tc>
          <w:tcPr>
            <w:tcW w:w="2195" w:type="pct"/>
            <w:shd w:val="clear" w:color="auto" w:fill="auto"/>
            <w:noWrap/>
            <w:vAlign w:val="center"/>
          </w:tcPr>
          <w:p w14:paraId="43DE73A4"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480744C0" w14:textId="5E3533A6"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0</w:t>
            </w:r>
          </w:p>
        </w:tc>
        <w:tc>
          <w:tcPr>
            <w:tcW w:w="2057" w:type="pct"/>
            <w:vAlign w:val="center"/>
          </w:tcPr>
          <w:p w14:paraId="59E56259" w14:textId="38B225B3" w:rsidR="001D6461" w:rsidRPr="004F01A3" w:rsidRDefault="001D6461" w:rsidP="001D6461">
            <w:pPr>
              <w:jc w:val="center"/>
              <w:rPr>
                <w:rFonts w:ascii="Arial" w:hAnsi="Arial" w:cs="Arial"/>
                <w:sz w:val="21"/>
                <w:szCs w:val="22"/>
              </w:rPr>
            </w:pPr>
            <w:r>
              <w:rPr>
                <w:rFonts w:ascii="Arial" w:hAnsi="Arial" w:cs="Arial" w:hint="eastAsia"/>
                <w:sz w:val="21"/>
                <w:szCs w:val="22"/>
              </w:rPr>
              <w:t>——</w:t>
            </w:r>
          </w:p>
        </w:tc>
      </w:tr>
      <w:tr w:rsidR="001D6461" w:rsidRPr="00973E64" w14:paraId="5E60B85D" w14:textId="77777777" w:rsidTr="006C4F0B">
        <w:trPr>
          <w:trHeight w:val="285"/>
          <w:jc w:val="center"/>
        </w:trPr>
        <w:tc>
          <w:tcPr>
            <w:tcW w:w="2195" w:type="pct"/>
            <w:shd w:val="clear" w:color="auto" w:fill="auto"/>
            <w:noWrap/>
            <w:vAlign w:val="center"/>
          </w:tcPr>
          <w:p w14:paraId="667225E4"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44248D7F" w14:textId="5EFCA106"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495509AB" w14:textId="1208B1A5"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39.79</w:t>
            </w:r>
          </w:p>
        </w:tc>
      </w:tr>
      <w:tr w:rsidR="001D6461" w:rsidRPr="00973E64" w14:paraId="3C9B2710" w14:textId="77777777" w:rsidTr="006C4F0B">
        <w:trPr>
          <w:trHeight w:val="285"/>
          <w:jc w:val="center"/>
        </w:trPr>
        <w:tc>
          <w:tcPr>
            <w:tcW w:w="2195" w:type="pct"/>
            <w:shd w:val="clear" w:color="auto" w:fill="auto"/>
            <w:noWrap/>
            <w:vAlign w:val="center"/>
          </w:tcPr>
          <w:p w14:paraId="3F8DC06C"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3C1BB3A5" w14:textId="309E30A9"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0DC79491" w14:textId="2C09A283"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34.44</w:t>
            </w:r>
          </w:p>
        </w:tc>
      </w:tr>
      <w:tr w:rsidR="001D6461" w:rsidRPr="00973E64" w14:paraId="37996EED" w14:textId="77777777" w:rsidTr="006C4F0B">
        <w:trPr>
          <w:trHeight w:val="285"/>
          <w:jc w:val="center"/>
        </w:trPr>
        <w:tc>
          <w:tcPr>
            <w:tcW w:w="2195" w:type="pct"/>
            <w:shd w:val="clear" w:color="auto" w:fill="auto"/>
            <w:noWrap/>
            <w:vAlign w:val="center"/>
          </w:tcPr>
          <w:p w14:paraId="273666FB"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6D1980AD" w14:textId="6743241B"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066A505B" w14:textId="56C92975"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35.84</w:t>
            </w:r>
          </w:p>
        </w:tc>
      </w:tr>
      <w:tr w:rsidR="00314834" w:rsidRPr="00973E64" w14:paraId="24955AFD" w14:textId="77777777" w:rsidTr="006C4F0B">
        <w:trPr>
          <w:trHeight w:val="257"/>
          <w:jc w:val="center"/>
        </w:trPr>
        <w:tc>
          <w:tcPr>
            <w:tcW w:w="2943" w:type="pct"/>
            <w:gridSpan w:val="2"/>
            <w:shd w:val="clear" w:color="auto" w:fill="auto"/>
            <w:noWrap/>
            <w:vAlign w:val="center"/>
            <w:hideMark/>
          </w:tcPr>
          <w:p w14:paraId="144158F6" w14:textId="77777777" w:rsidR="00314834" w:rsidRPr="00973E64" w:rsidRDefault="00314834" w:rsidP="006C4F0B">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29FE8732" w14:textId="4DE3265A" w:rsidR="00314834" w:rsidRPr="004F01A3" w:rsidRDefault="00314834" w:rsidP="006C4F0B">
            <w:pPr>
              <w:jc w:val="center"/>
              <w:rPr>
                <w:rFonts w:ascii="Arial" w:hAnsi="Arial" w:cs="Arial"/>
                <w:sz w:val="21"/>
                <w:szCs w:val="22"/>
              </w:rPr>
            </w:pPr>
            <w:r>
              <w:rPr>
                <w:rFonts w:ascii="Arial" w:hAnsi="Arial" w:cs="Arial" w:hint="eastAsia"/>
                <w:sz w:val="21"/>
                <w:szCs w:val="22"/>
              </w:rPr>
              <w:t>41.16</w:t>
            </w:r>
          </w:p>
        </w:tc>
      </w:tr>
    </w:tbl>
    <w:p w14:paraId="25DF0B68" w14:textId="792DDB57" w:rsidR="004158F5" w:rsidRDefault="004158F5"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483D466D" w14:textId="77777777" w:rsidR="004158F5" w:rsidRDefault="004158F5">
      <w:pPr>
        <w:rPr>
          <w:rFonts w:ascii="Arial" w:hAnsi="Arial" w:cs="Arial"/>
          <w:sz w:val="21"/>
          <w:szCs w:val="21"/>
        </w:rPr>
      </w:pPr>
      <w:r>
        <w:rPr>
          <w:rFonts w:ascii="Arial" w:hAnsi="Arial" w:cs="Arial"/>
          <w:sz w:val="21"/>
          <w:szCs w:val="21"/>
        </w:rPr>
        <w:br w:type="page"/>
      </w:r>
    </w:p>
    <w:p w14:paraId="4B212D40" w14:textId="78C56840" w:rsidR="004E210D" w:rsidRPr="00CF1CF7"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样本小区三：</w:t>
      </w:r>
      <w:r w:rsidR="0082134E">
        <w:rPr>
          <w:rFonts w:ascii="Arial" w:hAnsi="Arial" w:cs="Arial" w:hint="eastAsia"/>
          <w:sz w:val="21"/>
          <w:szCs w:val="21"/>
        </w:rPr>
        <w:t>望都新地</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4C858508" w14:textId="77777777" w:rsidTr="006C4F0B">
        <w:trPr>
          <w:trHeight w:val="285"/>
          <w:tblHeader/>
          <w:jc w:val="center"/>
        </w:trPr>
        <w:tc>
          <w:tcPr>
            <w:tcW w:w="2195" w:type="pct"/>
            <w:shd w:val="clear" w:color="auto" w:fill="auto"/>
            <w:noWrap/>
            <w:vAlign w:val="center"/>
            <w:hideMark/>
          </w:tcPr>
          <w:p w14:paraId="10D05CE0"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2487C35C"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075E6CED"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AC4864" w:rsidRPr="00973E64" w14:paraId="570BD3AF" w14:textId="77777777" w:rsidTr="006C4F0B">
        <w:trPr>
          <w:trHeight w:val="345"/>
          <w:jc w:val="center"/>
        </w:trPr>
        <w:tc>
          <w:tcPr>
            <w:tcW w:w="2195" w:type="pct"/>
            <w:shd w:val="clear" w:color="auto" w:fill="auto"/>
            <w:noWrap/>
            <w:vAlign w:val="center"/>
            <w:hideMark/>
          </w:tcPr>
          <w:p w14:paraId="394D61F1"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68B332D0" w14:textId="3EF4912E"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3DB154B7" w14:textId="57060AF2"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48.31</w:t>
            </w:r>
          </w:p>
        </w:tc>
      </w:tr>
      <w:tr w:rsidR="00AC4864" w:rsidRPr="00973E64" w14:paraId="4F2A6282" w14:textId="77777777" w:rsidTr="006C4F0B">
        <w:trPr>
          <w:trHeight w:val="285"/>
          <w:jc w:val="center"/>
        </w:trPr>
        <w:tc>
          <w:tcPr>
            <w:tcW w:w="2195" w:type="pct"/>
            <w:shd w:val="clear" w:color="auto" w:fill="auto"/>
            <w:noWrap/>
            <w:vAlign w:val="center"/>
            <w:hideMark/>
          </w:tcPr>
          <w:p w14:paraId="7BC4CD4B"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4804A597" w14:textId="0BA33140"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755168B2" w14:textId="087CFD9D"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45.78</w:t>
            </w:r>
          </w:p>
        </w:tc>
      </w:tr>
      <w:tr w:rsidR="00AC4864" w:rsidRPr="00973E64" w14:paraId="606D8CF1" w14:textId="77777777" w:rsidTr="006C4F0B">
        <w:trPr>
          <w:trHeight w:val="285"/>
          <w:jc w:val="center"/>
        </w:trPr>
        <w:tc>
          <w:tcPr>
            <w:tcW w:w="2195" w:type="pct"/>
            <w:shd w:val="clear" w:color="auto" w:fill="auto"/>
            <w:noWrap/>
            <w:vAlign w:val="center"/>
            <w:hideMark/>
          </w:tcPr>
          <w:p w14:paraId="2811FA28"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54B69DB5" w14:textId="71240E5D"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7CCD0609" w14:textId="0A7DF987"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46.19</w:t>
            </w:r>
          </w:p>
        </w:tc>
      </w:tr>
      <w:tr w:rsidR="00AC4864" w:rsidRPr="00973E64" w14:paraId="52BF016B" w14:textId="77777777" w:rsidTr="006C4F0B">
        <w:trPr>
          <w:trHeight w:val="285"/>
          <w:jc w:val="center"/>
        </w:trPr>
        <w:tc>
          <w:tcPr>
            <w:tcW w:w="2195" w:type="pct"/>
            <w:shd w:val="clear" w:color="auto" w:fill="auto"/>
            <w:noWrap/>
            <w:vAlign w:val="center"/>
            <w:hideMark/>
          </w:tcPr>
          <w:p w14:paraId="65C4D530"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4B3371E5" w14:textId="5A1A6112"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7</w:t>
            </w:r>
          </w:p>
        </w:tc>
        <w:tc>
          <w:tcPr>
            <w:tcW w:w="2057" w:type="pct"/>
            <w:vAlign w:val="center"/>
          </w:tcPr>
          <w:p w14:paraId="0FA547C5" w14:textId="5C3A4D3B"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45.71</w:t>
            </w:r>
          </w:p>
        </w:tc>
      </w:tr>
      <w:tr w:rsidR="00AC4864" w:rsidRPr="00973E64" w14:paraId="2FC996D7" w14:textId="77777777" w:rsidTr="006C4F0B">
        <w:trPr>
          <w:trHeight w:val="285"/>
          <w:jc w:val="center"/>
        </w:trPr>
        <w:tc>
          <w:tcPr>
            <w:tcW w:w="2195" w:type="pct"/>
            <w:shd w:val="clear" w:color="auto" w:fill="auto"/>
            <w:noWrap/>
            <w:vAlign w:val="center"/>
          </w:tcPr>
          <w:p w14:paraId="04A65033"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7B5F5E56" w14:textId="5851E396"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7</w:t>
            </w:r>
          </w:p>
        </w:tc>
        <w:tc>
          <w:tcPr>
            <w:tcW w:w="2057" w:type="pct"/>
            <w:vAlign w:val="center"/>
          </w:tcPr>
          <w:p w14:paraId="14B2F0B9" w14:textId="148A3253"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45.19</w:t>
            </w:r>
          </w:p>
        </w:tc>
      </w:tr>
      <w:tr w:rsidR="00AC4864" w:rsidRPr="00973E64" w14:paraId="125603F1" w14:textId="77777777" w:rsidTr="006C4F0B">
        <w:trPr>
          <w:trHeight w:val="285"/>
          <w:jc w:val="center"/>
        </w:trPr>
        <w:tc>
          <w:tcPr>
            <w:tcW w:w="2195" w:type="pct"/>
            <w:shd w:val="clear" w:color="auto" w:fill="auto"/>
            <w:noWrap/>
            <w:vAlign w:val="center"/>
          </w:tcPr>
          <w:p w14:paraId="63AC8155"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6BEA81CD" w14:textId="61F28EE6"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1E829334" w14:textId="2650CF3A"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42.7</w:t>
            </w:r>
          </w:p>
        </w:tc>
      </w:tr>
      <w:tr w:rsidR="00AC4864" w:rsidRPr="00973E64" w14:paraId="62D4A0FD" w14:textId="77777777" w:rsidTr="006C4F0B">
        <w:trPr>
          <w:trHeight w:val="285"/>
          <w:jc w:val="center"/>
        </w:trPr>
        <w:tc>
          <w:tcPr>
            <w:tcW w:w="2195" w:type="pct"/>
            <w:shd w:val="clear" w:color="auto" w:fill="auto"/>
            <w:noWrap/>
            <w:vAlign w:val="center"/>
          </w:tcPr>
          <w:p w14:paraId="08E1E40F"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5CF6CD11" w14:textId="70A4DC50"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5</w:t>
            </w:r>
          </w:p>
        </w:tc>
        <w:tc>
          <w:tcPr>
            <w:tcW w:w="2057" w:type="pct"/>
            <w:vAlign w:val="center"/>
          </w:tcPr>
          <w:p w14:paraId="0325F92B" w14:textId="5288338B"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42.61</w:t>
            </w:r>
          </w:p>
        </w:tc>
      </w:tr>
      <w:tr w:rsidR="00AC4864" w:rsidRPr="00973E64" w14:paraId="21C48E91" w14:textId="77777777" w:rsidTr="006C4F0B">
        <w:trPr>
          <w:trHeight w:val="285"/>
          <w:jc w:val="center"/>
        </w:trPr>
        <w:tc>
          <w:tcPr>
            <w:tcW w:w="2195" w:type="pct"/>
            <w:shd w:val="clear" w:color="auto" w:fill="auto"/>
            <w:noWrap/>
            <w:vAlign w:val="center"/>
          </w:tcPr>
          <w:p w14:paraId="1230F6DD"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7B7B2472" w14:textId="73E08F85"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4</w:t>
            </w:r>
          </w:p>
        </w:tc>
        <w:tc>
          <w:tcPr>
            <w:tcW w:w="2057" w:type="pct"/>
            <w:vAlign w:val="center"/>
          </w:tcPr>
          <w:p w14:paraId="3E32110A" w14:textId="5CA182D8"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49.27</w:t>
            </w:r>
          </w:p>
        </w:tc>
      </w:tr>
      <w:tr w:rsidR="00AC4864" w:rsidRPr="00973E64" w14:paraId="735BA255" w14:textId="77777777" w:rsidTr="006C4F0B">
        <w:trPr>
          <w:trHeight w:val="285"/>
          <w:jc w:val="center"/>
        </w:trPr>
        <w:tc>
          <w:tcPr>
            <w:tcW w:w="2195" w:type="pct"/>
            <w:shd w:val="clear" w:color="auto" w:fill="auto"/>
            <w:noWrap/>
            <w:vAlign w:val="center"/>
          </w:tcPr>
          <w:p w14:paraId="0C9E13AA"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27652312" w14:textId="4DEA0D19"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6DFF39DC" w14:textId="2AD22201"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43.67</w:t>
            </w:r>
          </w:p>
        </w:tc>
      </w:tr>
      <w:tr w:rsidR="00AC4864" w:rsidRPr="00973E64" w14:paraId="1BEE1AC9" w14:textId="77777777" w:rsidTr="006C4F0B">
        <w:trPr>
          <w:trHeight w:val="285"/>
          <w:jc w:val="center"/>
        </w:trPr>
        <w:tc>
          <w:tcPr>
            <w:tcW w:w="2195" w:type="pct"/>
            <w:shd w:val="clear" w:color="auto" w:fill="auto"/>
            <w:noWrap/>
            <w:vAlign w:val="center"/>
          </w:tcPr>
          <w:p w14:paraId="1D6F88FF"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5AE76AB0" w14:textId="14F61BF3"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7AF4C9C9" w14:textId="7BD05AF9"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48.44</w:t>
            </w:r>
          </w:p>
        </w:tc>
      </w:tr>
      <w:tr w:rsidR="00AC4864" w:rsidRPr="00973E64" w14:paraId="7A152004" w14:textId="77777777" w:rsidTr="006C4F0B">
        <w:trPr>
          <w:trHeight w:val="285"/>
          <w:jc w:val="center"/>
        </w:trPr>
        <w:tc>
          <w:tcPr>
            <w:tcW w:w="2195" w:type="pct"/>
            <w:shd w:val="clear" w:color="auto" w:fill="auto"/>
            <w:noWrap/>
            <w:vAlign w:val="center"/>
          </w:tcPr>
          <w:p w14:paraId="188640C0"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716ED446" w14:textId="129ED81B"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43D2690E" w14:textId="25108B3A"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42.7</w:t>
            </w:r>
          </w:p>
        </w:tc>
      </w:tr>
      <w:tr w:rsidR="00AC4864" w:rsidRPr="00973E64" w14:paraId="1CB4E1D2" w14:textId="77777777" w:rsidTr="006C4F0B">
        <w:trPr>
          <w:trHeight w:val="285"/>
          <w:jc w:val="center"/>
        </w:trPr>
        <w:tc>
          <w:tcPr>
            <w:tcW w:w="2195" w:type="pct"/>
            <w:shd w:val="clear" w:color="auto" w:fill="auto"/>
            <w:noWrap/>
            <w:vAlign w:val="center"/>
          </w:tcPr>
          <w:p w14:paraId="177A22CE"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4395FB4C" w14:textId="7C1DB601"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6BD670DE" w14:textId="27F61106"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42.25</w:t>
            </w:r>
          </w:p>
        </w:tc>
      </w:tr>
      <w:tr w:rsidR="00314834" w:rsidRPr="00973E64" w14:paraId="753D2A3E" w14:textId="77777777" w:rsidTr="006C4F0B">
        <w:trPr>
          <w:trHeight w:val="257"/>
          <w:jc w:val="center"/>
        </w:trPr>
        <w:tc>
          <w:tcPr>
            <w:tcW w:w="2943" w:type="pct"/>
            <w:gridSpan w:val="2"/>
            <w:shd w:val="clear" w:color="auto" w:fill="auto"/>
            <w:noWrap/>
            <w:vAlign w:val="center"/>
            <w:hideMark/>
          </w:tcPr>
          <w:p w14:paraId="624801CA" w14:textId="77777777" w:rsidR="00314834" w:rsidRPr="00973E64" w:rsidRDefault="00314834" w:rsidP="006C4F0B">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7F798DAD" w14:textId="2EF24FA0" w:rsidR="00314834" w:rsidRPr="004F01A3" w:rsidRDefault="00314834" w:rsidP="006C4F0B">
            <w:pPr>
              <w:jc w:val="center"/>
              <w:rPr>
                <w:rFonts w:ascii="Arial" w:hAnsi="Arial" w:cs="Arial"/>
                <w:sz w:val="21"/>
                <w:szCs w:val="22"/>
              </w:rPr>
            </w:pPr>
            <w:r>
              <w:rPr>
                <w:rFonts w:ascii="Arial" w:hAnsi="Arial" w:cs="Arial" w:hint="eastAsia"/>
                <w:sz w:val="21"/>
                <w:szCs w:val="22"/>
              </w:rPr>
              <w:t>45.24</w:t>
            </w:r>
          </w:p>
        </w:tc>
      </w:tr>
    </w:tbl>
    <w:p w14:paraId="7F724C43" w14:textId="77777777" w:rsidR="006D4A41" w:rsidRPr="00CF1CF7" w:rsidRDefault="003B645C"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5 \* GB3 </w:instrText>
      </w:r>
      <w:r w:rsidRPr="00CF1CF7">
        <w:rPr>
          <w:rFonts w:ascii="Arial" w:hAnsi="Arial" w:cs="Arial"/>
          <w:sz w:val="21"/>
          <w:szCs w:val="21"/>
        </w:rPr>
        <w:fldChar w:fldCharType="separate"/>
      </w:r>
      <w:r w:rsidR="00290A73" w:rsidRPr="00CF1CF7">
        <w:rPr>
          <w:rFonts w:hAnsi="宋体" w:cs="宋体" w:hint="eastAsia"/>
          <w:noProof/>
          <w:sz w:val="21"/>
          <w:szCs w:val="21"/>
        </w:rPr>
        <w:t>⑤</w:t>
      </w:r>
      <w:r w:rsidRPr="00CF1CF7">
        <w:rPr>
          <w:rFonts w:ascii="Arial" w:hAnsi="Arial" w:cs="Arial"/>
          <w:sz w:val="21"/>
          <w:szCs w:val="21"/>
        </w:rPr>
        <w:fldChar w:fldCharType="end"/>
      </w:r>
      <w:r w:rsidR="006D4A41" w:rsidRPr="00CF1CF7">
        <w:rPr>
          <w:rFonts w:ascii="Arial" w:hAnsi="Arial" w:cs="Arial"/>
          <w:sz w:val="21"/>
          <w:szCs w:val="21"/>
        </w:rPr>
        <w:t>确定可比实例年平均租金水平</w:t>
      </w:r>
    </w:p>
    <w:p w14:paraId="5EE490F6" w14:textId="5A00A1D7" w:rsidR="006D4A41" w:rsidRPr="004158F5" w:rsidRDefault="006D4A41" w:rsidP="006D4A41">
      <w:pPr>
        <w:pStyle w:val="11"/>
        <w:autoSpaceDE w:val="0"/>
        <w:autoSpaceDN w:val="0"/>
        <w:spacing w:line="480" w:lineRule="auto"/>
        <w:ind w:firstLineChars="200" w:firstLine="420"/>
        <w:jc w:val="both"/>
        <w:textAlignment w:val="bottom"/>
        <w:rPr>
          <w:rFonts w:ascii="Arial" w:hAnsi="Arial" w:cs="Arial"/>
          <w:sz w:val="21"/>
          <w:szCs w:val="21"/>
        </w:rPr>
      </w:pPr>
      <w:r w:rsidRPr="004158F5">
        <w:rPr>
          <w:rFonts w:ascii="Arial" w:hAnsi="Arial" w:cs="Arial"/>
          <w:sz w:val="21"/>
          <w:szCs w:val="21"/>
        </w:rPr>
        <w:t>结合三方面数据</w:t>
      </w:r>
      <w:r w:rsidRPr="004158F5">
        <w:rPr>
          <w:rFonts w:ascii="Arial" w:hAnsi="Arial" w:cs="Arial"/>
          <w:sz w:val="21"/>
          <w:szCs w:val="21"/>
        </w:rPr>
        <w:t>,</w:t>
      </w:r>
      <w:r w:rsidRPr="004158F5">
        <w:rPr>
          <w:rFonts w:ascii="Arial" w:hAnsi="Arial" w:cs="Arial"/>
          <w:sz w:val="21"/>
          <w:szCs w:val="21"/>
        </w:rPr>
        <w:t>本次估价从</w:t>
      </w:r>
      <w:r w:rsidR="00A55E17" w:rsidRPr="004158F5">
        <w:rPr>
          <w:rFonts w:ascii="Arial" w:hAnsi="Arial" w:cs="Arial"/>
          <w:sz w:val="21"/>
          <w:szCs w:val="21"/>
        </w:rPr>
        <w:t>评估专业人员</w:t>
      </w:r>
      <w:r w:rsidRPr="004158F5">
        <w:rPr>
          <w:rFonts w:ascii="Arial" w:hAnsi="Arial" w:cs="Arial"/>
          <w:sz w:val="21"/>
          <w:szCs w:val="21"/>
        </w:rPr>
        <w:t>掌握的交易实例中选取</w:t>
      </w:r>
      <w:r w:rsidR="0082134E" w:rsidRPr="004158F5">
        <w:rPr>
          <w:rFonts w:ascii="Arial" w:hAnsi="Arial" w:cs="Arial" w:hint="eastAsia"/>
          <w:sz w:val="21"/>
          <w:szCs w:val="21"/>
        </w:rPr>
        <w:t>名佳花园三区</w:t>
      </w:r>
      <w:r w:rsidR="0008540D" w:rsidRPr="004158F5">
        <w:rPr>
          <w:rFonts w:ascii="Arial" w:hAnsi="Arial" w:cs="Arial" w:hint="eastAsia"/>
          <w:sz w:val="21"/>
          <w:szCs w:val="21"/>
        </w:rPr>
        <w:t>、</w:t>
      </w:r>
      <w:r w:rsidR="0082134E" w:rsidRPr="004158F5">
        <w:rPr>
          <w:rFonts w:ascii="Arial" w:hAnsi="Arial" w:cs="Arial" w:hint="eastAsia"/>
          <w:sz w:val="21"/>
          <w:szCs w:val="21"/>
        </w:rPr>
        <w:t>名流花园</w:t>
      </w:r>
      <w:r w:rsidR="0008540D" w:rsidRPr="004158F5">
        <w:rPr>
          <w:rFonts w:ascii="Arial" w:hAnsi="Arial" w:cs="Arial" w:hint="eastAsia"/>
          <w:sz w:val="21"/>
          <w:szCs w:val="21"/>
        </w:rPr>
        <w:t>、</w:t>
      </w:r>
      <w:r w:rsidR="0082134E" w:rsidRPr="004158F5">
        <w:rPr>
          <w:rFonts w:ascii="Arial" w:hAnsi="Arial" w:cs="Arial" w:hint="eastAsia"/>
          <w:sz w:val="21"/>
          <w:szCs w:val="21"/>
        </w:rPr>
        <w:t>望都新地</w:t>
      </w:r>
      <w:r w:rsidR="00914E23" w:rsidRPr="004158F5">
        <w:rPr>
          <w:rFonts w:ascii="Arial" w:hAnsi="Arial" w:cs="Arial"/>
          <w:sz w:val="21"/>
          <w:szCs w:val="21"/>
        </w:rPr>
        <w:t>3</w:t>
      </w:r>
      <w:r w:rsidRPr="004158F5">
        <w:rPr>
          <w:rFonts w:ascii="Arial" w:hAnsi="Arial" w:cs="Arial"/>
          <w:sz w:val="21"/>
          <w:szCs w:val="21"/>
        </w:rPr>
        <w:t>个普通住宅小区作为可比实例。</w:t>
      </w:r>
    </w:p>
    <w:p w14:paraId="22C6D880" w14:textId="77777777" w:rsidR="00F72F59" w:rsidRPr="004158F5" w:rsidRDefault="006D4A41" w:rsidP="009B7B0B">
      <w:pPr>
        <w:pStyle w:val="11"/>
        <w:autoSpaceDE w:val="0"/>
        <w:autoSpaceDN w:val="0"/>
        <w:spacing w:line="480" w:lineRule="auto"/>
        <w:ind w:firstLineChars="200" w:firstLine="420"/>
        <w:jc w:val="both"/>
        <w:textAlignment w:val="bottom"/>
        <w:rPr>
          <w:rFonts w:ascii="Arial" w:hAnsi="Arial" w:cs="Arial"/>
          <w:sz w:val="21"/>
          <w:szCs w:val="21"/>
        </w:rPr>
      </w:pPr>
      <w:r w:rsidRPr="004158F5">
        <w:rPr>
          <w:rFonts w:ascii="Arial" w:hAnsi="Arial" w:cs="Arial"/>
          <w:sz w:val="21"/>
          <w:szCs w:val="21"/>
        </w:rPr>
        <w:t>经过统计分析及测算，各小区的数据来源及近一年平均租金水平分别如下：</w:t>
      </w:r>
    </w:p>
    <w:p w14:paraId="019A197E" w14:textId="2FE54E0D" w:rsidR="009205EE" w:rsidRPr="004158F5" w:rsidRDefault="00F72F59" w:rsidP="00F72F59">
      <w:pPr>
        <w:pStyle w:val="11"/>
        <w:autoSpaceDE w:val="0"/>
        <w:autoSpaceDN w:val="0"/>
        <w:spacing w:line="240" w:lineRule="auto"/>
        <w:ind w:firstLineChars="200" w:firstLine="360"/>
        <w:jc w:val="right"/>
        <w:textAlignment w:val="bottom"/>
        <w:rPr>
          <w:rFonts w:ascii="Arial" w:hAnsi="Arial" w:cs="Arial"/>
          <w:sz w:val="18"/>
          <w:szCs w:val="21"/>
        </w:rPr>
      </w:pPr>
      <w:r w:rsidRPr="004158F5">
        <w:rPr>
          <w:rFonts w:ascii="Arial" w:hAnsi="Arial" w:cs="Arial" w:hint="eastAsia"/>
          <w:sz w:val="18"/>
          <w:szCs w:val="21"/>
        </w:rPr>
        <w:t>（</w:t>
      </w:r>
      <w:r w:rsidRPr="004158F5">
        <w:rPr>
          <w:rFonts w:ascii="Arial" w:hAnsi="Arial" w:cs="Arial"/>
          <w:sz w:val="18"/>
          <w:szCs w:val="21"/>
        </w:rPr>
        <w:t>单位：元</w:t>
      </w:r>
      <w:r w:rsidRPr="004158F5">
        <w:rPr>
          <w:rFonts w:ascii="Arial" w:hAnsi="Arial" w:cs="Arial"/>
          <w:sz w:val="18"/>
          <w:szCs w:val="21"/>
        </w:rPr>
        <w:t>/</w:t>
      </w:r>
      <w:r w:rsidRPr="004158F5">
        <w:rPr>
          <w:rFonts w:ascii="Arial" w:hAnsi="Arial" w:cs="Arial"/>
          <w:sz w:val="18"/>
          <w:szCs w:val="21"/>
        </w:rPr>
        <w:t>平方米</w:t>
      </w:r>
      <w:r w:rsidRPr="004158F5">
        <w:rPr>
          <w:rFonts w:ascii="Arial" w:hAnsi="Arial" w:cs="Arial"/>
          <w:sz w:val="18"/>
          <w:szCs w:val="21"/>
        </w:rPr>
        <w:t>·</w:t>
      </w:r>
      <w:r w:rsidRPr="004158F5">
        <w:rPr>
          <w:rFonts w:ascii="Arial" w:hAnsi="Arial" w:cs="Arial"/>
          <w:sz w:val="18"/>
          <w:szCs w:val="21"/>
        </w:rPr>
        <w:t>月</w:t>
      </w:r>
      <w:r w:rsidRPr="004158F5">
        <w:rPr>
          <w:rFonts w:ascii="Arial" w:hAnsi="Arial" w:cs="Arial" w:hint="eastAsia"/>
          <w:sz w:val="18"/>
          <w:szCs w:val="21"/>
        </w:rPr>
        <w:t>）</w:t>
      </w:r>
      <w:r w:rsidRPr="004158F5">
        <w:rPr>
          <w:rFonts w:ascii="Arial" w:hAnsi="Arial" w:cs="Arial"/>
          <w:sz w:val="18"/>
          <w:szCs w:val="2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7"/>
        <w:gridCol w:w="1720"/>
        <w:gridCol w:w="2112"/>
        <w:gridCol w:w="1766"/>
      </w:tblGrid>
      <w:tr w:rsidR="00CF1CF7" w:rsidRPr="004158F5" w14:paraId="71F46085" w14:textId="77777777" w:rsidTr="00DE3BE2">
        <w:trPr>
          <w:trHeight w:val="20"/>
          <w:jc w:val="center"/>
        </w:trPr>
        <w:tc>
          <w:tcPr>
            <w:tcW w:w="2058" w:type="pct"/>
            <w:shd w:val="clear" w:color="auto" w:fill="auto"/>
            <w:vAlign w:val="center"/>
            <w:hideMark/>
          </w:tcPr>
          <w:p w14:paraId="0FD0AE60" w14:textId="77777777" w:rsidR="006D4A41" w:rsidRPr="004158F5" w:rsidRDefault="006D4A41" w:rsidP="00125A3D">
            <w:pPr>
              <w:jc w:val="center"/>
              <w:rPr>
                <w:rFonts w:ascii="Arial" w:hAnsi="Arial" w:cs="Arial"/>
                <w:sz w:val="20"/>
              </w:rPr>
            </w:pPr>
            <w:r w:rsidRPr="004158F5">
              <w:rPr>
                <w:rFonts w:ascii="Arial" w:hAnsi="Arial" w:cs="Arial"/>
                <w:sz w:val="20"/>
              </w:rPr>
              <w:t>数据来源</w:t>
            </w:r>
          </w:p>
        </w:tc>
        <w:tc>
          <w:tcPr>
            <w:tcW w:w="904" w:type="pct"/>
            <w:shd w:val="clear" w:color="auto" w:fill="auto"/>
            <w:vAlign w:val="center"/>
            <w:hideMark/>
          </w:tcPr>
          <w:p w14:paraId="53BE43CF" w14:textId="0C95893F" w:rsidR="006D4A41" w:rsidRPr="004158F5" w:rsidRDefault="0082134E" w:rsidP="00125A3D">
            <w:pPr>
              <w:jc w:val="center"/>
              <w:rPr>
                <w:rFonts w:ascii="Arial" w:hAnsi="Arial" w:cs="Arial"/>
                <w:sz w:val="20"/>
              </w:rPr>
            </w:pPr>
            <w:r w:rsidRPr="004158F5">
              <w:rPr>
                <w:rFonts w:ascii="Arial" w:hAnsi="Arial" w:cs="Arial" w:hint="eastAsia"/>
                <w:sz w:val="20"/>
              </w:rPr>
              <w:t>名佳花园三区</w:t>
            </w:r>
          </w:p>
        </w:tc>
        <w:tc>
          <w:tcPr>
            <w:tcW w:w="1110" w:type="pct"/>
            <w:shd w:val="clear" w:color="auto" w:fill="auto"/>
            <w:vAlign w:val="center"/>
            <w:hideMark/>
          </w:tcPr>
          <w:p w14:paraId="453C449D" w14:textId="027859C9" w:rsidR="006D4A41" w:rsidRPr="004158F5" w:rsidRDefault="0082134E" w:rsidP="00125A3D">
            <w:pPr>
              <w:jc w:val="center"/>
              <w:rPr>
                <w:rFonts w:ascii="Arial" w:hAnsi="Arial" w:cs="Arial"/>
                <w:sz w:val="20"/>
              </w:rPr>
            </w:pPr>
            <w:r w:rsidRPr="004158F5">
              <w:rPr>
                <w:rFonts w:ascii="Arial" w:hAnsi="Arial" w:cs="Arial" w:hint="eastAsia"/>
                <w:sz w:val="20"/>
              </w:rPr>
              <w:t>名流花园</w:t>
            </w:r>
          </w:p>
        </w:tc>
        <w:tc>
          <w:tcPr>
            <w:tcW w:w="928" w:type="pct"/>
            <w:shd w:val="clear" w:color="auto" w:fill="auto"/>
            <w:vAlign w:val="center"/>
            <w:hideMark/>
          </w:tcPr>
          <w:p w14:paraId="3421061D" w14:textId="6C4941E2" w:rsidR="006D4A41" w:rsidRPr="004158F5" w:rsidRDefault="0082134E" w:rsidP="00125A3D">
            <w:pPr>
              <w:jc w:val="center"/>
              <w:rPr>
                <w:rFonts w:ascii="Arial" w:hAnsi="Arial" w:cs="Arial"/>
                <w:sz w:val="20"/>
              </w:rPr>
            </w:pPr>
            <w:r w:rsidRPr="004158F5">
              <w:rPr>
                <w:rFonts w:ascii="Arial" w:hAnsi="Arial" w:cs="Arial" w:hint="eastAsia"/>
                <w:sz w:val="20"/>
              </w:rPr>
              <w:t>望都新地</w:t>
            </w:r>
          </w:p>
        </w:tc>
      </w:tr>
      <w:tr w:rsidR="001D6461" w:rsidRPr="004158F5" w14:paraId="456C33C4" w14:textId="77777777" w:rsidTr="00DE3BE2">
        <w:trPr>
          <w:trHeight w:val="20"/>
          <w:jc w:val="center"/>
        </w:trPr>
        <w:tc>
          <w:tcPr>
            <w:tcW w:w="2058" w:type="pct"/>
            <w:shd w:val="clear" w:color="auto" w:fill="auto"/>
            <w:vAlign w:val="center"/>
            <w:hideMark/>
          </w:tcPr>
          <w:p w14:paraId="4727D44A" w14:textId="17AE21A6" w:rsidR="001D6461" w:rsidRPr="004158F5" w:rsidRDefault="001D6461" w:rsidP="001D6461">
            <w:pPr>
              <w:jc w:val="center"/>
              <w:rPr>
                <w:rFonts w:ascii="Arial" w:hAnsi="Arial" w:cs="Arial"/>
                <w:sz w:val="20"/>
              </w:rPr>
            </w:pPr>
            <w:r w:rsidRPr="004158F5">
              <w:rPr>
                <w:rFonts w:ascii="Arial" w:hAnsi="Arial" w:cs="Arial"/>
                <w:sz w:val="20"/>
              </w:rPr>
              <w:t>估价机构样本数据</w:t>
            </w:r>
          </w:p>
        </w:tc>
        <w:tc>
          <w:tcPr>
            <w:tcW w:w="904" w:type="pct"/>
            <w:shd w:val="clear" w:color="auto" w:fill="auto"/>
            <w:vAlign w:val="center"/>
          </w:tcPr>
          <w:p w14:paraId="5E07EC07" w14:textId="085E099B" w:rsidR="001D6461" w:rsidRPr="004158F5" w:rsidRDefault="004158F5" w:rsidP="001D6461">
            <w:pPr>
              <w:jc w:val="center"/>
              <w:rPr>
                <w:rFonts w:ascii="Arial" w:hAnsi="Arial" w:cs="Arial"/>
                <w:sz w:val="20"/>
              </w:rPr>
            </w:pPr>
            <w:r>
              <w:rPr>
                <w:rFonts w:ascii="Arial" w:hAnsi="Arial" w:cs="Arial" w:hint="eastAsia"/>
                <w:sz w:val="20"/>
              </w:rPr>
              <w:t>46.84</w:t>
            </w:r>
          </w:p>
        </w:tc>
        <w:tc>
          <w:tcPr>
            <w:tcW w:w="1110" w:type="pct"/>
            <w:shd w:val="clear" w:color="auto" w:fill="auto"/>
            <w:vAlign w:val="center"/>
          </w:tcPr>
          <w:p w14:paraId="70F6BDE1" w14:textId="28E47462" w:rsidR="001D6461" w:rsidRPr="004158F5" w:rsidRDefault="004158F5" w:rsidP="001D6461">
            <w:pPr>
              <w:jc w:val="center"/>
              <w:rPr>
                <w:rFonts w:ascii="Arial" w:hAnsi="Arial" w:cs="Arial"/>
                <w:sz w:val="20"/>
              </w:rPr>
            </w:pPr>
            <w:r>
              <w:rPr>
                <w:rFonts w:ascii="Arial" w:hAnsi="Arial" w:cs="Arial" w:hint="eastAsia"/>
                <w:sz w:val="20"/>
              </w:rPr>
              <w:t>41.46</w:t>
            </w:r>
          </w:p>
        </w:tc>
        <w:tc>
          <w:tcPr>
            <w:tcW w:w="928" w:type="pct"/>
            <w:shd w:val="clear" w:color="auto" w:fill="auto"/>
            <w:vAlign w:val="center"/>
          </w:tcPr>
          <w:p w14:paraId="44DF4BD0" w14:textId="7FFADC02" w:rsidR="001D6461" w:rsidRPr="004158F5" w:rsidRDefault="004158F5" w:rsidP="001D6461">
            <w:pPr>
              <w:jc w:val="center"/>
              <w:rPr>
                <w:rFonts w:ascii="Arial" w:hAnsi="Arial" w:cs="Arial"/>
                <w:sz w:val="20"/>
              </w:rPr>
            </w:pPr>
            <w:r>
              <w:rPr>
                <w:rFonts w:ascii="Arial" w:hAnsi="Arial" w:cs="Arial" w:hint="eastAsia"/>
                <w:sz w:val="20"/>
              </w:rPr>
              <w:t>45.09</w:t>
            </w:r>
          </w:p>
        </w:tc>
      </w:tr>
      <w:tr w:rsidR="001D6461" w:rsidRPr="004158F5" w14:paraId="0126E722" w14:textId="77777777" w:rsidTr="00DE3BE2">
        <w:trPr>
          <w:trHeight w:val="20"/>
          <w:jc w:val="center"/>
        </w:trPr>
        <w:tc>
          <w:tcPr>
            <w:tcW w:w="2058" w:type="pct"/>
            <w:shd w:val="clear" w:color="auto" w:fill="auto"/>
            <w:vAlign w:val="center"/>
            <w:hideMark/>
          </w:tcPr>
          <w:p w14:paraId="630AD1CC" w14:textId="75AC7C26" w:rsidR="001D6461" w:rsidRPr="004158F5" w:rsidRDefault="001D6461" w:rsidP="001D6461">
            <w:pPr>
              <w:jc w:val="center"/>
              <w:rPr>
                <w:rFonts w:ascii="Arial" w:hAnsi="Arial" w:cs="Arial"/>
                <w:sz w:val="20"/>
              </w:rPr>
            </w:pPr>
            <w:r w:rsidRPr="004158F5">
              <w:rPr>
                <w:rFonts w:ascii="Arial" w:hAnsi="Arial" w:cs="Arial" w:hint="eastAsia"/>
                <w:sz w:val="20"/>
              </w:rPr>
              <w:t>行业主管部门</w:t>
            </w:r>
            <w:r w:rsidRPr="004158F5">
              <w:rPr>
                <w:rFonts w:ascii="Arial" w:hAnsi="Arial" w:cs="Arial"/>
                <w:sz w:val="20"/>
              </w:rPr>
              <w:t>样本数据</w:t>
            </w:r>
            <w:r w:rsidRPr="004158F5">
              <w:rPr>
                <w:rFonts w:ascii="Arial" w:hAnsi="Arial" w:cs="Arial" w:hint="eastAsia"/>
                <w:sz w:val="20"/>
              </w:rPr>
              <w:t>（</w:t>
            </w:r>
            <w:r w:rsidRPr="004158F5">
              <w:rPr>
                <w:rFonts w:ascii="Arial" w:hAnsi="Arial" w:cs="Arial"/>
                <w:sz w:val="20"/>
              </w:rPr>
              <w:t>北京市房地产市场管理事务中心</w:t>
            </w:r>
            <w:r w:rsidRPr="004158F5">
              <w:rPr>
                <w:rFonts w:ascii="Arial" w:hAnsi="Arial" w:cs="Arial" w:hint="eastAsia"/>
                <w:sz w:val="20"/>
              </w:rPr>
              <w:t>）</w:t>
            </w:r>
          </w:p>
        </w:tc>
        <w:tc>
          <w:tcPr>
            <w:tcW w:w="904" w:type="pct"/>
            <w:shd w:val="clear" w:color="auto" w:fill="auto"/>
            <w:vAlign w:val="center"/>
          </w:tcPr>
          <w:p w14:paraId="311F7905" w14:textId="3C64F3BC" w:rsidR="001D6461" w:rsidRPr="004158F5" w:rsidRDefault="004158F5" w:rsidP="001D6461">
            <w:pPr>
              <w:jc w:val="center"/>
              <w:rPr>
                <w:rFonts w:ascii="Arial" w:hAnsi="Arial" w:cs="Arial"/>
                <w:sz w:val="20"/>
              </w:rPr>
            </w:pPr>
            <w:r>
              <w:rPr>
                <w:rFonts w:ascii="Arial" w:hAnsi="Arial" w:cs="Arial" w:hint="eastAsia"/>
                <w:sz w:val="20"/>
              </w:rPr>
              <w:t>51.56</w:t>
            </w:r>
          </w:p>
        </w:tc>
        <w:tc>
          <w:tcPr>
            <w:tcW w:w="1110" w:type="pct"/>
            <w:shd w:val="clear" w:color="auto" w:fill="auto"/>
            <w:vAlign w:val="center"/>
          </w:tcPr>
          <w:p w14:paraId="1F727C9A" w14:textId="15B34557" w:rsidR="001D6461" w:rsidRPr="004158F5" w:rsidRDefault="004158F5" w:rsidP="001D6461">
            <w:pPr>
              <w:jc w:val="center"/>
              <w:rPr>
                <w:rFonts w:ascii="Arial" w:hAnsi="Arial" w:cs="Arial"/>
                <w:sz w:val="20"/>
              </w:rPr>
            </w:pPr>
            <w:r>
              <w:rPr>
                <w:rFonts w:ascii="Arial" w:hAnsi="Arial" w:cs="Arial" w:hint="eastAsia"/>
                <w:sz w:val="20"/>
              </w:rPr>
              <w:t>57.29</w:t>
            </w:r>
          </w:p>
        </w:tc>
        <w:tc>
          <w:tcPr>
            <w:tcW w:w="928" w:type="pct"/>
            <w:shd w:val="clear" w:color="auto" w:fill="auto"/>
            <w:vAlign w:val="center"/>
          </w:tcPr>
          <w:p w14:paraId="0622D3E0" w14:textId="4D7DD509" w:rsidR="001D6461" w:rsidRPr="004158F5" w:rsidRDefault="004158F5" w:rsidP="001D6461">
            <w:pPr>
              <w:jc w:val="center"/>
              <w:rPr>
                <w:rFonts w:ascii="Arial" w:hAnsi="Arial" w:cs="Arial"/>
                <w:sz w:val="20"/>
              </w:rPr>
            </w:pPr>
            <w:r>
              <w:rPr>
                <w:rFonts w:ascii="Arial" w:hAnsi="Arial" w:cs="Arial" w:hint="eastAsia"/>
                <w:sz w:val="20"/>
              </w:rPr>
              <w:t>48.22</w:t>
            </w:r>
          </w:p>
        </w:tc>
      </w:tr>
      <w:tr w:rsidR="004158F5" w:rsidRPr="004158F5" w14:paraId="42AF37FE" w14:textId="77777777" w:rsidTr="00DE3BE2">
        <w:trPr>
          <w:trHeight w:val="20"/>
          <w:jc w:val="center"/>
        </w:trPr>
        <w:tc>
          <w:tcPr>
            <w:tcW w:w="2058" w:type="pct"/>
            <w:shd w:val="clear" w:color="auto" w:fill="auto"/>
            <w:vAlign w:val="center"/>
            <w:hideMark/>
          </w:tcPr>
          <w:p w14:paraId="4C7DC404" w14:textId="77777777" w:rsidR="004158F5" w:rsidRPr="004158F5" w:rsidRDefault="004158F5" w:rsidP="004158F5">
            <w:pPr>
              <w:jc w:val="center"/>
              <w:rPr>
                <w:rFonts w:ascii="Arial" w:hAnsi="Arial" w:cs="Arial"/>
                <w:sz w:val="20"/>
              </w:rPr>
            </w:pPr>
            <w:r w:rsidRPr="004158F5">
              <w:rPr>
                <w:rFonts w:ascii="Arial" w:hAnsi="Arial" w:cs="Arial"/>
                <w:sz w:val="20"/>
              </w:rPr>
              <w:t>市场调查数据</w:t>
            </w:r>
            <w:r w:rsidRPr="004158F5">
              <w:rPr>
                <w:rFonts w:ascii="Arial" w:hAnsi="Arial" w:cs="Arial" w:hint="eastAsia"/>
                <w:sz w:val="20"/>
              </w:rPr>
              <w:t>（市场交易数据）</w:t>
            </w:r>
          </w:p>
        </w:tc>
        <w:tc>
          <w:tcPr>
            <w:tcW w:w="904" w:type="pct"/>
            <w:shd w:val="clear" w:color="auto" w:fill="auto"/>
            <w:vAlign w:val="center"/>
          </w:tcPr>
          <w:p w14:paraId="0FD59DEE" w14:textId="2C233517" w:rsidR="004158F5" w:rsidRPr="004158F5" w:rsidRDefault="004158F5" w:rsidP="004158F5">
            <w:pPr>
              <w:jc w:val="center"/>
              <w:rPr>
                <w:rFonts w:ascii="Arial" w:hAnsi="Arial" w:cs="Arial"/>
                <w:sz w:val="20"/>
              </w:rPr>
            </w:pPr>
            <w:r>
              <w:rPr>
                <w:rFonts w:ascii="Arial" w:hAnsi="Arial" w:cs="Arial" w:hint="eastAsia"/>
                <w:sz w:val="20"/>
              </w:rPr>
              <w:t>45.66</w:t>
            </w:r>
          </w:p>
        </w:tc>
        <w:tc>
          <w:tcPr>
            <w:tcW w:w="1110" w:type="pct"/>
            <w:shd w:val="clear" w:color="auto" w:fill="auto"/>
            <w:vAlign w:val="center"/>
          </w:tcPr>
          <w:p w14:paraId="1118758D" w14:textId="721EFA22" w:rsidR="004158F5" w:rsidRPr="004158F5" w:rsidRDefault="004158F5" w:rsidP="004158F5">
            <w:pPr>
              <w:jc w:val="center"/>
              <w:rPr>
                <w:rFonts w:ascii="Arial" w:hAnsi="Arial" w:cs="Arial"/>
                <w:sz w:val="20"/>
              </w:rPr>
            </w:pPr>
            <w:r>
              <w:rPr>
                <w:rFonts w:ascii="Arial" w:hAnsi="Arial" w:cs="Arial" w:hint="eastAsia"/>
                <w:sz w:val="20"/>
              </w:rPr>
              <w:t>41.16</w:t>
            </w:r>
          </w:p>
        </w:tc>
        <w:tc>
          <w:tcPr>
            <w:tcW w:w="928" w:type="pct"/>
            <w:shd w:val="clear" w:color="auto" w:fill="auto"/>
            <w:vAlign w:val="center"/>
          </w:tcPr>
          <w:p w14:paraId="72625DA3" w14:textId="6E64A6B8" w:rsidR="004158F5" w:rsidRPr="004158F5" w:rsidRDefault="004158F5" w:rsidP="004158F5">
            <w:pPr>
              <w:jc w:val="center"/>
              <w:rPr>
                <w:rFonts w:ascii="Arial" w:hAnsi="Arial" w:cs="Arial"/>
                <w:sz w:val="20"/>
              </w:rPr>
            </w:pPr>
            <w:r>
              <w:rPr>
                <w:rFonts w:ascii="Arial" w:hAnsi="Arial" w:cs="Arial" w:hint="eastAsia"/>
                <w:sz w:val="20"/>
              </w:rPr>
              <w:t>45.24</w:t>
            </w:r>
          </w:p>
        </w:tc>
      </w:tr>
      <w:tr w:rsidR="004158F5" w:rsidRPr="004158F5" w14:paraId="1B16D9F0" w14:textId="77777777" w:rsidTr="00DE3BE2">
        <w:trPr>
          <w:trHeight w:val="20"/>
          <w:jc w:val="center"/>
        </w:trPr>
        <w:tc>
          <w:tcPr>
            <w:tcW w:w="2058" w:type="pct"/>
            <w:shd w:val="clear" w:color="auto" w:fill="auto"/>
            <w:vAlign w:val="center"/>
          </w:tcPr>
          <w:p w14:paraId="3388659E" w14:textId="4032630D" w:rsidR="004158F5" w:rsidRPr="004158F5" w:rsidRDefault="004158F5" w:rsidP="004158F5">
            <w:pPr>
              <w:jc w:val="center"/>
              <w:rPr>
                <w:rFonts w:ascii="Arial" w:hAnsi="Arial" w:cs="Arial"/>
                <w:sz w:val="20"/>
              </w:rPr>
            </w:pPr>
            <w:r w:rsidRPr="004158F5">
              <w:rPr>
                <w:rFonts w:ascii="Arial" w:hAnsi="Arial" w:cs="Arial"/>
                <w:sz w:val="20"/>
              </w:rPr>
              <w:t>平均租金</w:t>
            </w:r>
          </w:p>
        </w:tc>
        <w:tc>
          <w:tcPr>
            <w:tcW w:w="904" w:type="pct"/>
            <w:shd w:val="clear" w:color="auto" w:fill="auto"/>
            <w:vAlign w:val="center"/>
          </w:tcPr>
          <w:p w14:paraId="12AF3146" w14:textId="3983ADBC" w:rsidR="004158F5" w:rsidRPr="004158F5" w:rsidRDefault="00BF704C" w:rsidP="004158F5">
            <w:pPr>
              <w:jc w:val="center"/>
              <w:rPr>
                <w:rFonts w:ascii="Arial" w:hAnsi="Arial" w:cs="Arial"/>
                <w:sz w:val="20"/>
              </w:rPr>
            </w:pPr>
            <w:r>
              <w:rPr>
                <w:rFonts w:ascii="Arial" w:hAnsi="Arial" w:cs="Arial" w:hint="eastAsia"/>
                <w:sz w:val="20"/>
              </w:rPr>
              <w:t>48.02</w:t>
            </w:r>
          </w:p>
        </w:tc>
        <w:tc>
          <w:tcPr>
            <w:tcW w:w="1110" w:type="pct"/>
            <w:shd w:val="clear" w:color="auto" w:fill="auto"/>
            <w:vAlign w:val="center"/>
          </w:tcPr>
          <w:p w14:paraId="6601F9DB" w14:textId="42650532" w:rsidR="004158F5" w:rsidRPr="004158F5" w:rsidRDefault="00BF704C" w:rsidP="004158F5">
            <w:pPr>
              <w:jc w:val="center"/>
              <w:rPr>
                <w:rFonts w:ascii="Arial" w:hAnsi="Arial" w:cs="Arial"/>
                <w:sz w:val="20"/>
              </w:rPr>
            </w:pPr>
            <w:r>
              <w:rPr>
                <w:rFonts w:ascii="Arial" w:hAnsi="Arial" w:cs="Arial" w:hint="eastAsia"/>
                <w:sz w:val="20"/>
              </w:rPr>
              <w:t>46.64</w:t>
            </w:r>
          </w:p>
        </w:tc>
        <w:tc>
          <w:tcPr>
            <w:tcW w:w="928" w:type="pct"/>
            <w:shd w:val="clear" w:color="auto" w:fill="auto"/>
            <w:vAlign w:val="center"/>
          </w:tcPr>
          <w:p w14:paraId="74DB45EF" w14:textId="6E38117C" w:rsidR="004158F5" w:rsidRPr="004158F5" w:rsidRDefault="00BF704C" w:rsidP="004158F5">
            <w:pPr>
              <w:jc w:val="center"/>
              <w:rPr>
                <w:rFonts w:ascii="Arial" w:hAnsi="Arial" w:cs="Arial"/>
                <w:sz w:val="20"/>
              </w:rPr>
            </w:pPr>
            <w:r>
              <w:rPr>
                <w:rFonts w:ascii="Arial" w:hAnsi="Arial" w:cs="Arial" w:hint="eastAsia"/>
                <w:sz w:val="20"/>
              </w:rPr>
              <w:t>46.18</w:t>
            </w:r>
          </w:p>
        </w:tc>
      </w:tr>
    </w:tbl>
    <w:p w14:paraId="5703D5D3" w14:textId="4BD380A2" w:rsidR="00D93BC8" w:rsidRPr="004158F5" w:rsidRDefault="00D93BC8" w:rsidP="00F72F59">
      <w:pPr>
        <w:spacing w:before="22"/>
        <w:ind w:right="370"/>
        <w:jc w:val="right"/>
        <w:rPr>
          <w:rFonts w:ascii="Arial" w:hAnsi="Arial" w:cs="Arial"/>
          <w:sz w:val="18"/>
        </w:rPr>
      </w:pPr>
    </w:p>
    <w:p w14:paraId="265673CE" w14:textId="132DBFD9" w:rsidR="000B020C" w:rsidRPr="00CF1CF7" w:rsidRDefault="00F83280" w:rsidP="00F72F59">
      <w:pPr>
        <w:spacing w:before="22" w:line="480" w:lineRule="auto"/>
        <w:ind w:right="369"/>
        <w:jc w:val="center"/>
        <w:rPr>
          <w:rFonts w:ascii="Arial" w:hAnsi="Arial" w:cs="Arial"/>
          <w:sz w:val="21"/>
          <w:szCs w:val="21"/>
        </w:rPr>
      </w:pPr>
      <w:r w:rsidRPr="004158F5">
        <w:rPr>
          <w:rFonts w:ascii="Arial" w:hAnsi="Arial" w:cs="Arial"/>
          <w:sz w:val="21"/>
          <w:szCs w:val="21"/>
        </w:rPr>
        <w:t>可比实例外观照片</w:t>
      </w:r>
    </w:p>
    <w:p w14:paraId="2653CAE4" w14:textId="65B9B119" w:rsidR="00F87AAE" w:rsidRDefault="0082134E" w:rsidP="00BF704C">
      <w:pPr>
        <w:pStyle w:val="ac"/>
        <w:spacing w:before="4" w:line="480" w:lineRule="auto"/>
        <w:ind w:firstLineChars="500" w:firstLine="1050"/>
        <w:rPr>
          <w:rFonts w:ascii="Arial" w:eastAsia="宋体" w:hAnsi="Arial" w:cs="Arial"/>
          <w:sz w:val="21"/>
          <w:szCs w:val="21"/>
        </w:rPr>
      </w:pPr>
      <w:r>
        <w:rPr>
          <w:rFonts w:ascii="Arial" w:eastAsia="宋体" w:hAnsi="Arial" w:cs="Arial" w:hint="eastAsia"/>
          <w:sz w:val="21"/>
          <w:szCs w:val="21"/>
        </w:rPr>
        <w:t>名佳花园三区</w:t>
      </w:r>
      <w:r w:rsidR="009723B8" w:rsidRPr="00CF1CF7">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sidR="009723B8" w:rsidRPr="00CF1CF7">
        <w:rPr>
          <w:rFonts w:ascii="Arial" w:eastAsia="宋体" w:hAnsi="Arial" w:cs="Arial" w:hint="eastAsia"/>
          <w:sz w:val="21"/>
          <w:szCs w:val="21"/>
        </w:rPr>
        <w:t xml:space="preserve">   </w:t>
      </w:r>
      <w:r>
        <w:rPr>
          <w:rFonts w:ascii="Arial" w:eastAsia="宋体" w:hAnsi="Arial" w:cs="Arial" w:hint="eastAsia"/>
          <w:sz w:val="21"/>
          <w:szCs w:val="21"/>
        </w:rPr>
        <w:t>名流花园</w:t>
      </w:r>
      <w:r w:rsidR="009723B8" w:rsidRPr="00CF1CF7">
        <w:rPr>
          <w:rFonts w:ascii="Arial" w:eastAsia="宋体" w:hAnsi="Arial" w:cs="Arial" w:hint="eastAsia"/>
          <w:sz w:val="21"/>
          <w:szCs w:val="21"/>
        </w:rPr>
        <w:t xml:space="preserve">        </w:t>
      </w:r>
      <w:r w:rsidR="00F87AAE">
        <w:rPr>
          <w:rFonts w:ascii="Arial" w:eastAsia="宋体" w:hAnsi="Arial" w:cs="Arial"/>
          <w:sz w:val="21"/>
          <w:szCs w:val="21"/>
        </w:rPr>
        <w:t xml:space="preserve">        </w:t>
      </w:r>
      <w:r w:rsidR="009723B8" w:rsidRPr="00CF1CF7">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sidR="00BF704C">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Pr>
          <w:rFonts w:ascii="Arial" w:eastAsia="宋体" w:hAnsi="Arial" w:cs="Arial" w:hint="eastAsia"/>
          <w:sz w:val="21"/>
          <w:szCs w:val="21"/>
        </w:rPr>
        <w:t>望都新地</w:t>
      </w:r>
      <w:r w:rsidR="00F83280" w:rsidRPr="00CF1CF7">
        <w:rPr>
          <w:rFonts w:ascii="Arial" w:eastAsia="宋体" w:hAnsi="Arial" w:cs="Arial"/>
          <w:sz w:val="21"/>
          <w:szCs w:val="21"/>
        </w:rPr>
        <w:t xml:space="preserve">   </w:t>
      </w:r>
    </w:p>
    <w:p w14:paraId="2D710BF1" w14:textId="22CEAFA4" w:rsidR="00F83280" w:rsidRPr="00CF1CF7" w:rsidRDefault="00F87AAE" w:rsidP="00EB4D65">
      <w:pPr>
        <w:pStyle w:val="ac"/>
        <w:spacing w:before="4"/>
        <w:ind w:firstLineChars="200" w:firstLine="420"/>
        <w:rPr>
          <w:rFonts w:ascii="Arial" w:eastAsia="宋体" w:hAnsi="Arial" w:cs="Arial"/>
          <w:sz w:val="21"/>
          <w:szCs w:val="21"/>
        </w:rPr>
      </w:pPr>
      <w:r>
        <w:rPr>
          <w:rFonts w:ascii="Arial" w:eastAsia="宋体" w:hAnsi="Arial" w:cs="Arial"/>
          <w:sz w:val="21"/>
          <w:szCs w:val="21"/>
        </w:rPr>
        <w:t xml:space="preserve">  </w:t>
      </w:r>
      <w:r w:rsidR="00BF704C">
        <w:rPr>
          <w:rFonts w:ascii="Arial" w:hAnsi="Arial" w:cs="Arial" w:hint="eastAsia"/>
          <w:noProof/>
        </w:rPr>
        <w:drawing>
          <wp:inline distT="0" distB="0" distL="0" distR="0" wp14:anchorId="2F88E7DD" wp14:editId="39005733">
            <wp:extent cx="1228725" cy="1638300"/>
            <wp:effectExtent l="0" t="0" r="9525" b="0"/>
            <wp:docPr id="1167230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30134" name="图片 116723013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29224" cy="1638965"/>
                    </a:xfrm>
                    <a:prstGeom prst="rect">
                      <a:avLst/>
                    </a:prstGeom>
                  </pic:spPr>
                </pic:pic>
              </a:graphicData>
            </a:graphic>
          </wp:inline>
        </w:drawing>
      </w:r>
      <w:r>
        <w:rPr>
          <w:rFonts w:ascii="Arial" w:hAnsi="Arial" w:cs="Arial" w:hint="eastAsia"/>
          <w:noProof/>
        </w:rPr>
        <w:t xml:space="preserve"> </w:t>
      </w:r>
      <w:r w:rsidR="00EB4D65">
        <w:rPr>
          <w:rFonts w:ascii="Arial" w:hAnsi="Arial" w:cs="Arial" w:hint="eastAsia"/>
          <w:noProof/>
        </w:rPr>
        <w:t xml:space="preserve">    </w:t>
      </w:r>
      <w:r w:rsidR="00BF704C">
        <w:rPr>
          <w:rFonts w:ascii="Arial" w:eastAsia="宋体" w:hAnsi="Arial" w:cs="Arial"/>
          <w:noProof/>
          <w:sz w:val="21"/>
          <w:szCs w:val="21"/>
        </w:rPr>
        <w:drawing>
          <wp:inline distT="0" distB="0" distL="0" distR="0" wp14:anchorId="664CBF46" wp14:editId="39EBBF4F">
            <wp:extent cx="1209675" cy="1612900"/>
            <wp:effectExtent l="0" t="0" r="9525" b="6350"/>
            <wp:docPr id="13359744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74422" name="图片 133597442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09675" cy="1612900"/>
                    </a:xfrm>
                    <a:prstGeom prst="rect">
                      <a:avLst/>
                    </a:prstGeom>
                  </pic:spPr>
                </pic:pic>
              </a:graphicData>
            </a:graphic>
          </wp:inline>
        </w:drawing>
      </w:r>
      <w:r>
        <w:rPr>
          <w:rFonts w:ascii="Arial" w:eastAsia="宋体" w:hAnsi="Arial" w:cs="Arial"/>
          <w:noProof/>
          <w:sz w:val="21"/>
          <w:szCs w:val="21"/>
        </w:rPr>
        <w:t xml:space="preserve"> </w:t>
      </w:r>
      <w:r w:rsidR="00EB4D65">
        <w:rPr>
          <w:rFonts w:ascii="Arial" w:eastAsia="宋体" w:hAnsi="Arial" w:cs="Arial" w:hint="eastAsia"/>
          <w:noProof/>
          <w:sz w:val="21"/>
          <w:szCs w:val="21"/>
        </w:rPr>
        <w:t xml:space="preserve">         </w:t>
      </w:r>
      <w:r>
        <w:rPr>
          <w:rFonts w:ascii="Arial" w:eastAsia="宋体" w:hAnsi="Arial" w:cs="Arial"/>
          <w:noProof/>
          <w:sz w:val="21"/>
          <w:szCs w:val="21"/>
        </w:rPr>
        <w:t xml:space="preserve"> </w:t>
      </w:r>
      <w:r w:rsidR="00BF704C">
        <w:rPr>
          <w:rFonts w:ascii="Arial" w:eastAsia="宋体" w:hAnsi="Arial" w:cs="Arial"/>
          <w:noProof/>
          <w:sz w:val="21"/>
          <w:szCs w:val="21"/>
        </w:rPr>
        <w:drawing>
          <wp:inline distT="0" distB="0" distL="0" distR="0" wp14:anchorId="6E34E152" wp14:editId="512FFCC1">
            <wp:extent cx="1195388" cy="1593850"/>
            <wp:effectExtent l="0" t="0" r="5080" b="6350"/>
            <wp:docPr id="21330479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7943" name="图片 213304794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96510" cy="1595346"/>
                    </a:xfrm>
                    <a:prstGeom prst="rect">
                      <a:avLst/>
                    </a:prstGeom>
                  </pic:spPr>
                </pic:pic>
              </a:graphicData>
            </a:graphic>
          </wp:inline>
        </w:drawing>
      </w:r>
    </w:p>
    <w:p w14:paraId="774D6600" w14:textId="3BBD6027" w:rsidR="00E867AF" w:rsidRPr="00CF1CF7" w:rsidRDefault="00E867AF" w:rsidP="00F87AAE">
      <w:pPr>
        <w:pStyle w:val="11"/>
        <w:autoSpaceDE w:val="0"/>
        <w:autoSpaceDN w:val="0"/>
        <w:spacing w:beforeLines="100" w:before="240" w:line="480" w:lineRule="auto"/>
        <w:ind w:firstLineChars="200" w:firstLine="420"/>
        <w:textAlignment w:val="bottom"/>
        <w:rPr>
          <w:rFonts w:ascii="Arial" w:hAnsi="Arial" w:cs="Arial"/>
          <w:sz w:val="21"/>
          <w:szCs w:val="21"/>
        </w:rPr>
      </w:pPr>
      <w:r w:rsidRPr="00CF1CF7">
        <w:rPr>
          <w:rFonts w:ascii="Arial" w:hAnsi="Arial" w:cs="Arial" w:hint="eastAsia"/>
          <w:sz w:val="21"/>
          <w:szCs w:val="21"/>
        </w:rPr>
        <w:t>通过上述三方面数据的对比分析，各种数据来源的平均租金水平相对接近，均有一定的参考价值，</w:t>
      </w:r>
      <w:r w:rsidRPr="00CF1CF7">
        <w:rPr>
          <w:rFonts w:ascii="Arial" w:hAnsi="Arial" w:cs="Arial" w:hint="eastAsia"/>
          <w:sz w:val="21"/>
          <w:szCs w:val="21"/>
        </w:rPr>
        <w:lastRenderedPageBreak/>
        <w:t>本次各可比实例于估价时段内的年平均租金水平选取各小区三种数据平均租金的算术平均值扣除物业费、供暖费以及租赁税费，各小区物业费及供暖费如下：</w:t>
      </w:r>
    </w:p>
    <w:p w14:paraId="46B59481" w14:textId="62B7C310" w:rsidR="00E867AF" w:rsidRPr="00CF1CF7" w:rsidRDefault="0082134E"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名佳花园三区</w:t>
      </w:r>
      <w:r w:rsidR="00E867AF" w:rsidRPr="00CF1CF7">
        <w:rPr>
          <w:rFonts w:ascii="Arial" w:hAnsi="Arial" w:cs="Arial" w:hint="eastAsia"/>
          <w:sz w:val="21"/>
          <w:szCs w:val="21"/>
        </w:rPr>
        <w:t>物业费</w:t>
      </w:r>
      <w:r w:rsidR="00BF704C">
        <w:rPr>
          <w:rFonts w:ascii="Arial" w:hAnsi="Arial" w:cs="Arial" w:hint="eastAsia"/>
          <w:sz w:val="21"/>
          <w:szCs w:val="21"/>
        </w:rPr>
        <w:t>0.85</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BF704C">
        <w:rPr>
          <w:rFonts w:ascii="Arial" w:hAnsi="Arial" w:cs="Arial" w:hint="eastAsia"/>
          <w:sz w:val="21"/>
          <w:szCs w:val="21"/>
        </w:rPr>
        <w:t>自供暖，</w:t>
      </w:r>
      <w:r w:rsidR="00BF704C" w:rsidRPr="00CF1CF7">
        <w:rPr>
          <w:rFonts w:ascii="Arial" w:hAnsi="Arial" w:cs="Arial" w:hint="eastAsia"/>
          <w:sz w:val="21"/>
          <w:szCs w:val="21"/>
        </w:rPr>
        <w:t>供暖费</w:t>
      </w:r>
      <w:r w:rsidR="00BF704C">
        <w:rPr>
          <w:rFonts w:ascii="Arial" w:hAnsi="Arial" w:cs="Arial"/>
          <w:sz w:val="21"/>
          <w:szCs w:val="21"/>
        </w:rPr>
        <w:t>0</w:t>
      </w:r>
      <w:r w:rsidR="00BF704C" w:rsidRPr="00CF1CF7">
        <w:rPr>
          <w:rFonts w:ascii="Arial" w:hAnsi="Arial" w:cs="Arial" w:hint="eastAsia"/>
          <w:sz w:val="21"/>
          <w:szCs w:val="21"/>
        </w:rPr>
        <w:t>元</w:t>
      </w:r>
      <w:r w:rsidR="00BF704C" w:rsidRPr="00CF1CF7">
        <w:rPr>
          <w:rFonts w:ascii="Arial" w:hAnsi="Arial" w:cs="Arial" w:hint="eastAsia"/>
          <w:sz w:val="21"/>
          <w:szCs w:val="21"/>
        </w:rPr>
        <w:t>/</w:t>
      </w:r>
      <w:r w:rsidR="00BF704C" w:rsidRPr="00CF1CF7">
        <w:rPr>
          <w:rFonts w:ascii="Arial" w:hAnsi="Arial" w:cs="Arial" w:hint="eastAsia"/>
          <w:sz w:val="21"/>
          <w:szCs w:val="21"/>
        </w:rPr>
        <w:t>平方米•月</w:t>
      </w:r>
      <w:r w:rsidR="00E867AF" w:rsidRPr="00CF1CF7">
        <w:rPr>
          <w:rFonts w:ascii="Arial" w:hAnsi="Arial" w:cs="Arial" w:hint="eastAsia"/>
          <w:sz w:val="21"/>
          <w:szCs w:val="21"/>
        </w:rPr>
        <w:t>；</w:t>
      </w:r>
    </w:p>
    <w:p w14:paraId="39374F72" w14:textId="305ED8D7" w:rsidR="00E867AF" w:rsidRPr="00CF1CF7" w:rsidRDefault="0082134E"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名流花园</w:t>
      </w:r>
      <w:r w:rsidR="006777EC" w:rsidRPr="00CF1CF7">
        <w:rPr>
          <w:rFonts w:ascii="Arial" w:hAnsi="Arial" w:cs="Arial" w:hint="eastAsia"/>
          <w:sz w:val="21"/>
          <w:szCs w:val="21"/>
        </w:rPr>
        <w:t>物业费</w:t>
      </w:r>
      <w:r w:rsidR="00EB4D65">
        <w:rPr>
          <w:rFonts w:ascii="Arial" w:hAnsi="Arial" w:cs="Arial" w:hint="eastAsia"/>
          <w:sz w:val="21"/>
          <w:szCs w:val="21"/>
        </w:rPr>
        <w:t>0.</w:t>
      </w:r>
      <w:r w:rsidR="00BF704C">
        <w:rPr>
          <w:rFonts w:ascii="Arial" w:hAnsi="Arial" w:cs="Arial" w:hint="eastAsia"/>
          <w:sz w:val="21"/>
          <w:szCs w:val="21"/>
        </w:rPr>
        <w:t>8</w:t>
      </w:r>
      <w:r w:rsidR="006777EC" w:rsidRPr="00CF1CF7">
        <w:rPr>
          <w:rFonts w:ascii="Arial" w:hAnsi="Arial" w:cs="Arial" w:hint="eastAsia"/>
          <w:sz w:val="21"/>
          <w:szCs w:val="21"/>
        </w:rPr>
        <w:t>元</w:t>
      </w:r>
      <w:r w:rsidR="006777EC" w:rsidRPr="00CF1CF7">
        <w:rPr>
          <w:rFonts w:ascii="Arial" w:hAnsi="Arial" w:cs="Arial" w:hint="eastAsia"/>
          <w:sz w:val="21"/>
          <w:szCs w:val="21"/>
        </w:rPr>
        <w:t>/</w:t>
      </w:r>
      <w:r w:rsidR="006777EC" w:rsidRPr="00CF1CF7">
        <w:rPr>
          <w:rFonts w:ascii="Arial" w:hAnsi="Arial" w:cs="Arial" w:hint="eastAsia"/>
          <w:sz w:val="21"/>
          <w:szCs w:val="21"/>
        </w:rPr>
        <w:t>平方米•月，</w:t>
      </w:r>
      <w:r w:rsidR="00EB4D65">
        <w:rPr>
          <w:rFonts w:ascii="Arial" w:hAnsi="Arial" w:cs="Arial" w:hint="eastAsia"/>
          <w:sz w:val="21"/>
          <w:szCs w:val="21"/>
        </w:rPr>
        <w:t>集中</w:t>
      </w:r>
      <w:r w:rsidR="00EB4D65">
        <w:rPr>
          <w:rFonts w:ascii="Arial" w:hAnsi="Arial" w:cs="Arial"/>
          <w:sz w:val="21"/>
          <w:szCs w:val="21"/>
        </w:rPr>
        <w:t>供暖</w:t>
      </w:r>
      <w:r w:rsidR="00EB4D65">
        <w:rPr>
          <w:rFonts w:ascii="Arial" w:hAnsi="Arial" w:cs="Arial" w:hint="eastAsia"/>
          <w:sz w:val="21"/>
          <w:szCs w:val="21"/>
        </w:rPr>
        <w:t>，</w:t>
      </w:r>
      <w:r w:rsidR="00EB4D65" w:rsidRPr="00CF1CF7">
        <w:rPr>
          <w:rFonts w:ascii="Arial" w:hAnsi="Arial" w:cs="Arial" w:hint="eastAsia"/>
          <w:sz w:val="21"/>
          <w:szCs w:val="21"/>
        </w:rPr>
        <w:t>供暖费</w:t>
      </w:r>
      <w:r w:rsidR="00EB4D65">
        <w:rPr>
          <w:rFonts w:ascii="Arial" w:hAnsi="Arial" w:cs="Arial" w:hint="eastAsia"/>
          <w:sz w:val="21"/>
          <w:szCs w:val="21"/>
        </w:rPr>
        <w:t>30</w:t>
      </w:r>
      <w:r w:rsidR="00EB4D65">
        <w:rPr>
          <w:rFonts w:ascii="Arial" w:hAnsi="Arial" w:cs="Arial" w:hint="eastAsia"/>
          <w:sz w:val="21"/>
          <w:szCs w:val="21"/>
        </w:rPr>
        <w:t>元</w:t>
      </w:r>
      <w:r w:rsidR="00EB4D65">
        <w:rPr>
          <w:rFonts w:ascii="Arial" w:hAnsi="Arial" w:cs="Arial" w:hint="eastAsia"/>
          <w:sz w:val="21"/>
          <w:szCs w:val="21"/>
        </w:rPr>
        <w:t>/</w:t>
      </w:r>
      <w:r w:rsidR="00EB4D65" w:rsidRPr="00CF1CF7">
        <w:rPr>
          <w:rFonts w:ascii="Arial" w:hAnsi="Arial" w:cs="Arial" w:hint="eastAsia"/>
          <w:sz w:val="21"/>
          <w:szCs w:val="21"/>
        </w:rPr>
        <w:t>/</w:t>
      </w:r>
      <w:r w:rsidR="00EB4D65">
        <w:rPr>
          <w:rFonts w:ascii="Arial" w:hAnsi="Arial" w:cs="Arial" w:hint="eastAsia"/>
          <w:sz w:val="21"/>
          <w:szCs w:val="21"/>
        </w:rPr>
        <w:t>平方米•季，等于</w:t>
      </w:r>
      <w:r w:rsidR="00EB4D65" w:rsidRPr="00CF1CF7">
        <w:rPr>
          <w:rFonts w:ascii="Arial" w:hAnsi="Arial" w:cs="Arial" w:hint="eastAsia"/>
          <w:sz w:val="21"/>
          <w:szCs w:val="21"/>
        </w:rPr>
        <w:t>2.5</w:t>
      </w:r>
      <w:r w:rsidR="00EB4D65" w:rsidRPr="00CF1CF7">
        <w:rPr>
          <w:rFonts w:ascii="Arial" w:hAnsi="Arial" w:cs="Arial" w:hint="eastAsia"/>
          <w:sz w:val="21"/>
          <w:szCs w:val="21"/>
        </w:rPr>
        <w:t>元</w:t>
      </w:r>
      <w:r w:rsidR="00EB4D65" w:rsidRPr="00CF1CF7">
        <w:rPr>
          <w:rFonts w:ascii="Arial" w:hAnsi="Arial" w:cs="Arial" w:hint="eastAsia"/>
          <w:sz w:val="21"/>
          <w:szCs w:val="21"/>
        </w:rPr>
        <w:t>/</w:t>
      </w:r>
      <w:r w:rsidR="00EB4D65" w:rsidRPr="00CF1CF7">
        <w:rPr>
          <w:rFonts w:ascii="Arial" w:hAnsi="Arial" w:cs="Arial" w:hint="eastAsia"/>
          <w:sz w:val="21"/>
          <w:szCs w:val="21"/>
        </w:rPr>
        <w:t>平方米•月</w:t>
      </w:r>
      <w:r w:rsidR="006777EC" w:rsidRPr="00CF1CF7">
        <w:rPr>
          <w:rFonts w:ascii="Arial" w:hAnsi="Arial" w:cs="Arial" w:hint="eastAsia"/>
          <w:sz w:val="21"/>
          <w:szCs w:val="21"/>
        </w:rPr>
        <w:t>；</w:t>
      </w:r>
    </w:p>
    <w:p w14:paraId="18A0AFC1" w14:textId="4EB32C60" w:rsidR="00E867AF" w:rsidRPr="00CF1CF7" w:rsidRDefault="0082134E"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w:t>
      </w:r>
      <w:r w:rsidR="00E867AF" w:rsidRPr="00CF1CF7">
        <w:rPr>
          <w:rFonts w:ascii="Arial" w:hAnsi="Arial" w:cs="Arial" w:hint="eastAsia"/>
          <w:sz w:val="21"/>
          <w:szCs w:val="21"/>
        </w:rPr>
        <w:t>物业费</w:t>
      </w:r>
      <w:r w:rsidR="00F87AAE">
        <w:rPr>
          <w:rFonts w:ascii="Arial" w:hAnsi="Arial" w:cs="Arial"/>
          <w:sz w:val="21"/>
          <w:szCs w:val="21"/>
        </w:rPr>
        <w:t>1</w:t>
      </w:r>
      <w:r w:rsidR="00714BE9">
        <w:rPr>
          <w:rFonts w:ascii="Arial" w:hAnsi="Arial" w:cs="Arial"/>
          <w:sz w:val="21"/>
          <w:szCs w:val="21"/>
        </w:rPr>
        <w:t>.</w:t>
      </w:r>
      <w:r w:rsidR="00BF704C">
        <w:rPr>
          <w:rFonts w:ascii="Arial" w:hAnsi="Arial" w:cs="Arial" w:hint="eastAsia"/>
          <w:sz w:val="21"/>
          <w:szCs w:val="21"/>
        </w:rPr>
        <w:t>2</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B4D65">
        <w:rPr>
          <w:rFonts w:ascii="Arial" w:hAnsi="Arial" w:cs="Arial" w:hint="eastAsia"/>
          <w:sz w:val="21"/>
          <w:szCs w:val="21"/>
        </w:rPr>
        <w:t>自供暖，</w:t>
      </w:r>
      <w:r w:rsidR="00EB4D65" w:rsidRPr="00CF1CF7">
        <w:rPr>
          <w:rFonts w:ascii="Arial" w:hAnsi="Arial" w:cs="Arial" w:hint="eastAsia"/>
          <w:sz w:val="21"/>
          <w:szCs w:val="21"/>
        </w:rPr>
        <w:t>供暖费</w:t>
      </w:r>
      <w:r w:rsidR="00EB4D65">
        <w:rPr>
          <w:rFonts w:ascii="Arial" w:hAnsi="Arial" w:cs="Arial"/>
          <w:sz w:val="21"/>
          <w:szCs w:val="21"/>
        </w:rPr>
        <w:t>0</w:t>
      </w:r>
      <w:r w:rsidR="00EB4D65" w:rsidRPr="00CF1CF7">
        <w:rPr>
          <w:rFonts w:ascii="Arial" w:hAnsi="Arial" w:cs="Arial" w:hint="eastAsia"/>
          <w:sz w:val="21"/>
          <w:szCs w:val="21"/>
        </w:rPr>
        <w:t>元</w:t>
      </w:r>
      <w:r w:rsidR="00EB4D65" w:rsidRPr="00CF1CF7">
        <w:rPr>
          <w:rFonts w:ascii="Arial" w:hAnsi="Arial" w:cs="Arial" w:hint="eastAsia"/>
          <w:sz w:val="21"/>
          <w:szCs w:val="21"/>
        </w:rPr>
        <w:t>/</w:t>
      </w:r>
      <w:r w:rsidR="00EB4D65" w:rsidRPr="00CF1CF7">
        <w:rPr>
          <w:rFonts w:ascii="Arial" w:hAnsi="Arial" w:cs="Arial" w:hint="eastAsia"/>
          <w:sz w:val="21"/>
          <w:szCs w:val="21"/>
        </w:rPr>
        <w:t>平方米•月</w:t>
      </w:r>
      <w:r w:rsidR="00E867AF" w:rsidRPr="00CF1CF7">
        <w:rPr>
          <w:rFonts w:ascii="Arial" w:hAnsi="Arial" w:cs="Arial" w:hint="eastAsia"/>
          <w:sz w:val="21"/>
          <w:szCs w:val="21"/>
        </w:rPr>
        <w:t>；</w:t>
      </w:r>
    </w:p>
    <w:p w14:paraId="7F9DAF6B" w14:textId="77777777"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租赁税费：</w:t>
      </w:r>
    </w:p>
    <w:p w14:paraId="5F5F8BF6" w14:textId="0E7BCBEC" w:rsidR="00FF451D" w:rsidRPr="00CF1CF7" w:rsidRDefault="0082134E"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名佳花园三区</w:t>
      </w:r>
      <w:r w:rsidR="00FF451D" w:rsidRPr="00CF1CF7">
        <w:rPr>
          <w:rFonts w:ascii="Arial" w:hAnsi="Arial" w:cs="Arial" w:hint="eastAsia"/>
          <w:sz w:val="21"/>
          <w:szCs w:val="21"/>
        </w:rPr>
        <w:t>租赁税费：（</w:t>
      </w:r>
      <w:r w:rsidR="00BF704C">
        <w:rPr>
          <w:rFonts w:ascii="Arial" w:hAnsi="Arial" w:cs="Arial"/>
          <w:sz w:val="21"/>
          <w:szCs w:val="21"/>
        </w:rPr>
        <w:t>48.02</w:t>
      </w:r>
      <w:r w:rsidR="00FF451D" w:rsidRPr="00CF1CF7">
        <w:rPr>
          <w:rFonts w:ascii="Arial" w:hAnsi="Arial" w:cs="Arial"/>
          <w:sz w:val="21"/>
          <w:szCs w:val="21"/>
        </w:rPr>
        <w:t>-</w:t>
      </w:r>
      <w:r w:rsidR="00BF704C">
        <w:rPr>
          <w:rFonts w:ascii="Arial" w:hAnsi="Arial" w:cs="Arial" w:hint="eastAsia"/>
          <w:sz w:val="21"/>
          <w:szCs w:val="21"/>
        </w:rPr>
        <w:t>0.85</w:t>
      </w:r>
      <w:r w:rsidR="00FF451D" w:rsidRPr="00CF1CF7">
        <w:rPr>
          <w:rFonts w:ascii="Arial" w:hAnsi="Arial" w:cs="Arial"/>
          <w:sz w:val="21"/>
          <w:szCs w:val="21"/>
        </w:rPr>
        <w:t xml:space="preserve"> -</w:t>
      </w:r>
      <w:r w:rsidR="00BF704C">
        <w:rPr>
          <w:rFonts w:ascii="Arial" w:hAnsi="Arial" w:cs="Arial" w:hint="eastAsia"/>
          <w:sz w:val="21"/>
          <w:szCs w:val="21"/>
        </w:rPr>
        <w:t>0</w:t>
      </w:r>
      <w:r w:rsidR="00FF451D" w:rsidRPr="00CF1CF7">
        <w:rPr>
          <w:rFonts w:ascii="Arial" w:hAnsi="Arial" w:cs="Arial" w:hint="eastAsia"/>
          <w:sz w:val="21"/>
          <w:szCs w:val="21"/>
        </w:rPr>
        <w:t>）÷（</w:t>
      </w:r>
      <w:r w:rsidR="00FF451D" w:rsidRPr="00CF1CF7">
        <w:rPr>
          <w:rFonts w:ascii="Arial" w:hAnsi="Arial" w:cs="Arial" w:hint="eastAsia"/>
          <w:sz w:val="21"/>
          <w:szCs w:val="21"/>
        </w:rPr>
        <w:t>1+5%</w:t>
      </w:r>
      <w:r w:rsidR="00FF451D" w:rsidRPr="00CF1CF7">
        <w:rPr>
          <w:rFonts w:ascii="Arial" w:hAnsi="Arial" w:cs="Arial" w:hint="eastAsia"/>
          <w:sz w:val="21"/>
          <w:szCs w:val="21"/>
        </w:rPr>
        <w:t>）×</w:t>
      </w:r>
      <w:r w:rsidR="00FF451D" w:rsidRPr="00CF1CF7">
        <w:rPr>
          <w:rFonts w:ascii="Arial" w:hAnsi="Arial" w:cs="Arial" w:hint="eastAsia"/>
          <w:sz w:val="21"/>
          <w:szCs w:val="21"/>
        </w:rPr>
        <w:t>2.5%=</w:t>
      </w:r>
      <w:r w:rsidR="00EB4D65">
        <w:rPr>
          <w:rFonts w:ascii="Arial" w:hAnsi="Arial" w:cs="Arial" w:hint="eastAsia"/>
          <w:sz w:val="21"/>
          <w:szCs w:val="21"/>
        </w:rPr>
        <w:t>1.</w:t>
      </w:r>
      <w:r w:rsidR="00374F7D">
        <w:rPr>
          <w:rFonts w:ascii="Arial" w:hAnsi="Arial" w:cs="Arial" w:hint="eastAsia"/>
          <w:sz w:val="21"/>
          <w:szCs w:val="21"/>
        </w:rPr>
        <w:t>12</w:t>
      </w:r>
      <w:r w:rsidR="00FF451D" w:rsidRPr="00CF1CF7">
        <w:rPr>
          <w:rFonts w:ascii="Arial" w:hAnsi="Arial" w:cs="Arial" w:hint="eastAsia"/>
          <w:sz w:val="21"/>
          <w:szCs w:val="21"/>
        </w:rPr>
        <w:t>元</w:t>
      </w:r>
      <w:r w:rsidR="00FF451D" w:rsidRPr="00CF1CF7">
        <w:rPr>
          <w:rFonts w:ascii="Arial" w:hAnsi="Arial" w:cs="Arial" w:hint="eastAsia"/>
          <w:sz w:val="21"/>
          <w:szCs w:val="21"/>
        </w:rPr>
        <w:t>/</w:t>
      </w:r>
      <w:r w:rsidR="00FF451D" w:rsidRPr="00CF1CF7">
        <w:rPr>
          <w:rFonts w:ascii="Arial" w:hAnsi="Arial" w:cs="Arial" w:hint="eastAsia"/>
          <w:sz w:val="21"/>
          <w:szCs w:val="21"/>
        </w:rPr>
        <w:t>平方米•月；</w:t>
      </w:r>
    </w:p>
    <w:p w14:paraId="6F895260" w14:textId="496ED42D" w:rsidR="00FF451D" w:rsidRPr="00CF1CF7" w:rsidRDefault="0082134E"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名流花园</w:t>
      </w:r>
      <w:r w:rsidR="00FF451D" w:rsidRPr="00CF1CF7">
        <w:rPr>
          <w:rFonts w:ascii="Arial" w:hAnsi="Arial" w:cs="Arial" w:hint="eastAsia"/>
          <w:sz w:val="21"/>
          <w:szCs w:val="21"/>
        </w:rPr>
        <w:t>租赁税费：（</w:t>
      </w:r>
      <w:r w:rsidR="00BF704C">
        <w:rPr>
          <w:rFonts w:ascii="Arial" w:hAnsi="Arial" w:cs="Arial" w:hint="eastAsia"/>
          <w:sz w:val="21"/>
          <w:szCs w:val="21"/>
        </w:rPr>
        <w:t>46.64</w:t>
      </w:r>
      <w:r w:rsidR="00FF451D" w:rsidRPr="00CF1CF7">
        <w:rPr>
          <w:rFonts w:ascii="Arial" w:hAnsi="Arial" w:cs="Arial"/>
          <w:sz w:val="21"/>
          <w:szCs w:val="21"/>
        </w:rPr>
        <w:t>-</w:t>
      </w:r>
      <w:r w:rsidR="00EB4D65">
        <w:rPr>
          <w:rFonts w:ascii="Arial" w:hAnsi="Arial" w:cs="Arial" w:hint="eastAsia"/>
          <w:sz w:val="21"/>
          <w:szCs w:val="21"/>
        </w:rPr>
        <w:t>0.</w:t>
      </w:r>
      <w:r w:rsidR="00BF704C">
        <w:rPr>
          <w:rFonts w:ascii="Arial" w:hAnsi="Arial" w:cs="Arial" w:hint="eastAsia"/>
          <w:sz w:val="21"/>
          <w:szCs w:val="21"/>
        </w:rPr>
        <w:t>8</w:t>
      </w:r>
      <w:r w:rsidR="00FF451D" w:rsidRPr="00CF1CF7">
        <w:rPr>
          <w:rFonts w:ascii="Arial" w:hAnsi="Arial" w:cs="Arial"/>
          <w:sz w:val="21"/>
          <w:szCs w:val="21"/>
        </w:rPr>
        <w:t>-</w:t>
      </w:r>
      <w:r w:rsidR="00EB4D65" w:rsidRPr="00CF1CF7">
        <w:rPr>
          <w:rFonts w:ascii="Arial" w:hAnsi="Arial" w:cs="Arial"/>
          <w:sz w:val="21"/>
          <w:szCs w:val="21"/>
        </w:rPr>
        <w:t>2.5</w:t>
      </w:r>
      <w:r w:rsidR="00FF451D" w:rsidRPr="00CF1CF7">
        <w:rPr>
          <w:rFonts w:ascii="Arial" w:hAnsi="Arial" w:cs="Arial" w:hint="eastAsia"/>
          <w:sz w:val="21"/>
          <w:szCs w:val="21"/>
        </w:rPr>
        <w:t>）÷（</w:t>
      </w:r>
      <w:r w:rsidR="00FF451D" w:rsidRPr="00CF1CF7">
        <w:rPr>
          <w:rFonts w:ascii="Arial" w:hAnsi="Arial" w:cs="Arial" w:hint="eastAsia"/>
          <w:sz w:val="21"/>
          <w:szCs w:val="21"/>
        </w:rPr>
        <w:t>1+5%</w:t>
      </w:r>
      <w:r w:rsidR="00FF451D" w:rsidRPr="00CF1CF7">
        <w:rPr>
          <w:rFonts w:ascii="Arial" w:hAnsi="Arial" w:cs="Arial" w:hint="eastAsia"/>
          <w:sz w:val="21"/>
          <w:szCs w:val="21"/>
        </w:rPr>
        <w:t>）×</w:t>
      </w:r>
      <w:r w:rsidR="00FF451D" w:rsidRPr="00CF1CF7">
        <w:rPr>
          <w:rFonts w:ascii="Arial" w:hAnsi="Arial" w:cs="Arial" w:hint="eastAsia"/>
          <w:sz w:val="21"/>
          <w:szCs w:val="21"/>
        </w:rPr>
        <w:t>2.5%=</w:t>
      </w:r>
      <w:r w:rsidR="00EB4D65">
        <w:rPr>
          <w:rFonts w:ascii="Arial" w:hAnsi="Arial" w:cs="Arial" w:hint="eastAsia"/>
          <w:sz w:val="21"/>
          <w:szCs w:val="21"/>
        </w:rPr>
        <w:t>1.</w:t>
      </w:r>
      <w:r w:rsidR="00374F7D">
        <w:rPr>
          <w:rFonts w:ascii="Arial" w:hAnsi="Arial" w:cs="Arial" w:hint="eastAsia"/>
          <w:sz w:val="21"/>
          <w:szCs w:val="21"/>
        </w:rPr>
        <w:t>03</w:t>
      </w:r>
      <w:r w:rsidR="00FF451D" w:rsidRPr="00CF1CF7">
        <w:rPr>
          <w:rFonts w:ascii="Arial" w:hAnsi="Arial" w:cs="Arial" w:hint="eastAsia"/>
          <w:sz w:val="21"/>
          <w:szCs w:val="21"/>
        </w:rPr>
        <w:t>元</w:t>
      </w:r>
      <w:r w:rsidR="00FF451D" w:rsidRPr="00CF1CF7">
        <w:rPr>
          <w:rFonts w:ascii="Arial" w:hAnsi="Arial" w:cs="Arial" w:hint="eastAsia"/>
          <w:sz w:val="21"/>
          <w:szCs w:val="21"/>
        </w:rPr>
        <w:t>/</w:t>
      </w:r>
      <w:r w:rsidR="00FF451D" w:rsidRPr="00CF1CF7">
        <w:rPr>
          <w:rFonts w:ascii="Arial" w:hAnsi="Arial" w:cs="Arial" w:hint="eastAsia"/>
          <w:sz w:val="21"/>
          <w:szCs w:val="21"/>
        </w:rPr>
        <w:t>平方米•月；</w:t>
      </w:r>
    </w:p>
    <w:p w14:paraId="022A304E" w14:textId="3CB743D6" w:rsidR="00FF451D" w:rsidRPr="00CF1CF7" w:rsidRDefault="0082134E"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w:t>
      </w:r>
      <w:r w:rsidR="00FF451D" w:rsidRPr="00CF1CF7">
        <w:rPr>
          <w:rFonts w:ascii="Arial" w:hAnsi="Arial" w:cs="Arial" w:hint="eastAsia"/>
          <w:sz w:val="21"/>
          <w:szCs w:val="21"/>
        </w:rPr>
        <w:t>租赁税费：（</w:t>
      </w:r>
      <w:r w:rsidR="00BF704C">
        <w:rPr>
          <w:rFonts w:ascii="Arial" w:hAnsi="Arial" w:cs="Arial"/>
          <w:sz w:val="21"/>
          <w:szCs w:val="21"/>
        </w:rPr>
        <w:t>46.18</w:t>
      </w:r>
      <w:r w:rsidR="00FF451D" w:rsidRPr="00CF1CF7">
        <w:rPr>
          <w:rFonts w:ascii="Arial" w:hAnsi="Arial" w:cs="Arial"/>
          <w:sz w:val="21"/>
          <w:szCs w:val="21"/>
        </w:rPr>
        <w:t>-</w:t>
      </w:r>
      <w:r w:rsidR="00FF451D">
        <w:rPr>
          <w:rFonts w:ascii="Arial" w:hAnsi="Arial" w:cs="Arial" w:hint="eastAsia"/>
          <w:sz w:val="21"/>
          <w:szCs w:val="21"/>
        </w:rPr>
        <w:t>1</w:t>
      </w:r>
      <w:r w:rsidR="00EB4D65">
        <w:rPr>
          <w:rFonts w:ascii="Arial" w:hAnsi="Arial" w:cs="Arial" w:hint="eastAsia"/>
          <w:sz w:val="21"/>
          <w:szCs w:val="21"/>
        </w:rPr>
        <w:t>.</w:t>
      </w:r>
      <w:r w:rsidR="00BF704C">
        <w:rPr>
          <w:rFonts w:ascii="Arial" w:hAnsi="Arial" w:cs="Arial" w:hint="eastAsia"/>
          <w:sz w:val="21"/>
          <w:szCs w:val="21"/>
        </w:rPr>
        <w:t>2</w:t>
      </w:r>
      <w:r w:rsidR="00FF451D" w:rsidRPr="00CF1CF7">
        <w:rPr>
          <w:rFonts w:ascii="Arial" w:hAnsi="Arial" w:cs="Arial"/>
          <w:sz w:val="21"/>
          <w:szCs w:val="21"/>
        </w:rPr>
        <w:t>-</w:t>
      </w:r>
      <w:r w:rsidR="00EB4D65">
        <w:rPr>
          <w:rFonts w:ascii="Arial" w:hAnsi="Arial" w:cs="Arial" w:hint="eastAsia"/>
          <w:sz w:val="21"/>
          <w:szCs w:val="21"/>
        </w:rPr>
        <w:t>0</w:t>
      </w:r>
      <w:r w:rsidR="00FF451D" w:rsidRPr="00CF1CF7">
        <w:rPr>
          <w:rFonts w:ascii="Arial" w:hAnsi="Arial" w:cs="Arial" w:hint="eastAsia"/>
          <w:sz w:val="21"/>
          <w:szCs w:val="21"/>
        </w:rPr>
        <w:t>）÷（</w:t>
      </w:r>
      <w:r w:rsidR="00FF451D" w:rsidRPr="00CF1CF7">
        <w:rPr>
          <w:rFonts w:ascii="Arial" w:hAnsi="Arial" w:cs="Arial" w:hint="eastAsia"/>
          <w:sz w:val="21"/>
          <w:szCs w:val="21"/>
        </w:rPr>
        <w:t>1+5%</w:t>
      </w:r>
      <w:r w:rsidR="00FF451D" w:rsidRPr="00CF1CF7">
        <w:rPr>
          <w:rFonts w:ascii="Arial" w:hAnsi="Arial" w:cs="Arial" w:hint="eastAsia"/>
          <w:sz w:val="21"/>
          <w:szCs w:val="21"/>
        </w:rPr>
        <w:t>）×</w:t>
      </w:r>
      <w:r w:rsidR="00FF451D" w:rsidRPr="00CF1CF7">
        <w:rPr>
          <w:rFonts w:ascii="Arial" w:hAnsi="Arial" w:cs="Arial" w:hint="eastAsia"/>
          <w:sz w:val="21"/>
          <w:szCs w:val="21"/>
        </w:rPr>
        <w:t>2.5%=</w:t>
      </w:r>
      <w:r w:rsidR="00EB4D65">
        <w:rPr>
          <w:rFonts w:ascii="Arial" w:hAnsi="Arial" w:cs="Arial" w:hint="eastAsia"/>
          <w:sz w:val="21"/>
          <w:szCs w:val="21"/>
        </w:rPr>
        <w:t>1.</w:t>
      </w:r>
      <w:r w:rsidR="00374F7D">
        <w:rPr>
          <w:rFonts w:ascii="Arial" w:hAnsi="Arial" w:cs="Arial" w:hint="eastAsia"/>
          <w:sz w:val="21"/>
          <w:szCs w:val="21"/>
        </w:rPr>
        <w:t>07</w:t>
      </w:r>
      <w:r w:rsidR="00FF451D" w:rsidRPr="00CF1CF7">
        <w:rPr>
          <w:rFonts w:ascii="Arial" w:hAnsi="Arial" w:cs="Arial" w:hint="eastAsia"/>
          <w:sz w:val="21"/>
          <w:szCs w:val="21"/>
        </w:rPr>
        <w:t>元</w:t>
      </w:r>
      <w:r w:rsidR="00FF451D" w:rsidRPr="00CF1CF7">
        <w:rPr>
          <w:rFonts w:ascii="Arial" w:hAnsi="Arial" w:cs="Arial" w:hint="eastAsia"/>
          <w:sz w:val="21"/>
          <w:szCs w:val="21"/>
        </w:rPr>
        <w:t>/</w:t>
      </w:r>
      <w:r w:rsidR="00FF451D" w:rsidRPr="00CF1CF7">
        <w:rPr>
          <w:rFonts w:ascii="Arial" w:hAnsi="Arial" w:cs="Arial" w:hint="eastAsia"/>
          <w:sz w:val="21"/>
          <w:szCs w:val="21"/>
        </w:rPr>
        <w:t>平方米•月；</w:t>
      </w:r>
    </w:p>
    <w:p w14:paraId="278BC487" w14:textId="77777777"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扣除物业费、供暖费、销售税费的租金：</w:t>
      </w:r>
    </w:p>
    <w:p w14:paraId="2969FA4B" w14:textId="48CA9B56" w:rsidR="00E867AF" w:rsidRPr="00CF1CF7" w:rsidRDefault="0082134E"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名佳花园三区</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BF704C">
        <w:rPr>
          <w:rFonts w:ascii="Arial" w:hAnsi="Arial" w:cs="Arial"/>
          <w:sz w:val="21"/>
          <w:szCs w:val="21"/>
        </w:rPr>
        <w:t>48.02</w:t>
      </w:r>
      <w:r w:rsidR="00816235" w:rsidRPr="00CF1CF7">
        <w:rPr>
          <w:rFonts w:ascii="Arial" w:hAnsi="Arial" w:cs="Arial"/>
          <w:sz w:val="21"/>
          <w:szCs w:val="21"/>
        </w:rPr>
        <w:t>-</w:t>
      </w:r>
      <w:r w:rsidR="00374F7D">
        <w:rPr>
          <w:rFonts w:ascii="Arial" w:hAnsi="Arial" w:cs="Arial" w:hint="eastAsia"/>
          <w:sz w:val="21"/>
          <w:szCs w:val="21"/>
        </w:rPr>
        <w:t>0.85</w:t>
      </w:r>
      <w:r w:rsidR="00EB4D65" w:rsidRPr="00CF1CF7">
        <w:rPr>
          <w:rFonts w:ascii="Arial" w:hAnsi="Arial" w:cs="Arial"/>
          <w:sz w:val="21"/>
          <w:szCs w:val="21"/>
        </w:rPr>
        <w:t xml:space="preserve"> -</w:t>
      </w:r>
      <w:r w:rsidR="00374F7D">
        <w:rPr>
          <w:rFonts w:ascii="Arial" w:hAnsi="Arial" w:cs="Arial" w:hint="eastAsia"/>
          <w:sz w:val="21"/>
          <w:szCs w:val="21"/>
        </w:rPr>
        <w:t>0</w:t>
      </w:r>
      <w:r w:rsidR="00FF451D">
        <w:rPr>
          <w:rFonts w:ascii="Arial" w:hAnsi="Arial" w:cs="Arial" w:hint="eastAsia"/>
          <w:sz w:val="21"/>
          <w:szCs w:val="21"/>
        </w:rPr>
        <w:t>-</w:t>
      </w:r>
      <w:r w:rsidR="00374F7D">
        <w:rPr>
          <w:rFonts w:ascii="Arial" w:hAnsi="Arial" w:cs="Arial" w:hint="eastAsia"/>
          <w:sz w:val="21"/>
          <w:szCs w:val="21"/>
        </w:rPr>
        <w:t>1.12</w:t>
      </w:r>
      <w:r w:rsidR="00D82D3B" w:rsidRPr="00CF1CF7">
        <w:rPr>
          <w:rFonts w:ascii="Arial" w:hAnsi="Arial" w:cs="Arial" w:hint="eastAsia"/>
          <w:sz w:val="21"/>
          <w:szCs w:val="21"/>
        </w:rPr>
        <w:t>=</w:t>
      </w:r>
      <w:r w:rsidR="00374F7D">
        <w:rPr>
          <w:rFonts w:ascii="Arial" w:hAnsi="Arial" w:cs="Arial"/>
          <w:sz w:val="21"/>
          <w:szCs w:val="21"/>
        </w:rPr>
        <w:t>46.05</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4B27A383" w14:textId="49368B99" w:rsidR="00E867AF" w:rsidRPr="00CF1CF7" w:rsidRDefault="0082134E"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名流花园</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BF704C">
        <w:rPr>
          <w:rFonts w:ascii="Arial" w:hAnsi="Arial" w:cs="Arial" w:hint="eastAsia"/>
          <w:sz w:val="21"/>
          <w:szCs w:val="21"/>
        </w:rPr>
        <w:t>46.64</w:t>
      </w:r>
      <w:r w:rsidR="00EB4D65" w:rsidRPr="00CF1CF7">
        <w:rPr>
          <w:rFonts w:ascii="Arial" w:hAnsi="Arial" w:cs="Arial"/>
          <w:sz w:val="21"/>
          <w:szCs w:val="21"/>
        </w:rPr>
        <w:t>-</w:t>
      </w:r>
      <w:r w:rsidR="00EB4D65">
        <w:rPr>
          <w:rFonts w:ascii="Arial" w:hAnsi="Arial" w:cs="Arial" w:hint="eastAsia"/>
          <w:sz w:val="21"/>
          <w:szCs w:val="21"/>
        </w:rPr>
        <w:t>0.</w:t>
      </w:r>
      <w:r w:rsidR="00374F7D">
        <w:rPr>
          <w:rFonts w:ascii="Arial" w:hAnsi="Arial" w:cs="Arial" w:hint="eastAsia"/>
          <w:sz w:val="21"/>
          <w:szCs w:val="21"/>
        </w:rPr>
        <w:t>8</w:t>
      </w:r>
      <w:r w:rsidR="00EB4D65" w:rsidRPr="00CF1CF7">
        <w:rPr>
          <w:rFonts w:ascii="Arial" w:hAnsi="Arial" w:cs="Arial"/>
          <w:sz w:val="21"/>
          <w:szCs w:val="21"/>
        </w:rPr>
        <w:t>-2.5</w:t>
      </w:r>
      <w:r w:rsidR="00FF451D">
        <w:rPr>
          <w:rFonts w:ascii="Arial" w:hAnsi="Arial" w:cs="Arial" w:hint="eastAsia"/>
          <w:sz w:val="21"/>
          <w:szCs w:val="21"/>
        </w:rPr>
        <w:t>-</w:t>
      </w:r>
      <w:r w:rsidR="00EB4D65">
        <w:rPr>
          <w:rFonts w:ascii="Arial" w:hAnsi="Arial" w:cs="Arial" w:hint="eastAsia"/>
          <w:sz w:val="21"/>
          <w:szCs w:val="21"/>
        </w:rPr>
        <w:t>1.</w:t>
      </w:r>
      <w:r w:rsidR="00374F7D">
        <w:rPr>
          <w:rFonts w:ascii="Arial" w:hAnsi="Arial" w:cs="Arial" w:hint="eastAsia"/>
          <w:sz w:val="21"/>
          <w:szCs w:val="21"/>
        </w:rPr>
        <w:t>0</w:t>
      </w:r>
      <w:r w:rsidR="00EB4D65">
        <w:rPr>
          <w:rFonts w:ascii="Arial" w:hAnsi="Arial" w:cs="Arial" w:hint="eastAsia"/>
          <w:sz w:val="21"/>
          <w:szCs w:val="21"/>
        </w:rPr>
        <w:t>3</w:t>
      </w:r>
      <w:r w:rsidR="00E867AF" w:rsidRPr="00CF1CF7">
        <w:rPr>
          <w:rFonts w:ascii="Arial" w:hAnsi="Arial" w:cs="Arial" w:hint="eastAsia"/>
          <w:sz w:val="21"/>
          <w:szCs w:val="21"/>
        </w:rPr>
        <w:t>=</w:t>
      </w:r>
      <w:r w:rsidR="00374F7D">
        <w:rPr>
          <w:rFonts w:ascii="Arial" w:hAnsi="Arial" w:cs="Arial"/>
          <w:sz w:val="21"/>
          <w:szCs w:val="21"/>
        </w:rPr>
        <w:t>42.31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2C346587" w14:textId="7FB48F94" w:rsidR="00E867AF" w:rsidRPr="00CF1CF7" w:rsidRDefault="0082134E"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BF704C">
        <w:rPr>
          <w:rFonts w:ascii="Arial" w:hAnsi="Arial" w:cs="Arial"/>
          <w:sz w:val="21"/>
          <w:szCs w:val="21"/>
        </w:rPr>
        <w:t>46.1</w:t>
      </w:r>
      <w:r w:rsidR="00374F7D">
        <w:rPr>
          <w:rFonts w:ascii="Arial" w:hAnsi="Arial" w:cs="Arial"/>
          <w:sz w:val="21"/>
          <w:szCs w:val="21"/>
        </w:rPr>
        <w:t>8</w:t>
      </w:r>
      <w:r w:rsidR="00374F7D" w:rsidRPr="00CF1CF7">
        <w:rPr>
          <w:rFonts w:ascii="Arial" w:hAnsi="Arial" w:cs="Arial"/>
          <w:sz w:val="21"/>
          <w:szCs w:val="21"/>
        </w:rPr>
        <w:t>-</w:t>
      </w:r>
      <w:r w:rsidR="00374F7D">
        <w:rPr>
          <w:rFonts w:ascii="Arial" w:hAnsi="Arial" w:cs="Arial" w:hint="eastAsia"/>
          <w:sz w:val="21"/>
          <w:szCs w:val="21"/>
        </w:rPr>
        <w:t>1.2</w:t>
      </w:r>
      <w:r w:rsidR="00374F7D" w:rsidRPr="00CF1CF7">
        <w:rPr>
          <w:rFonts w:ascii="Arial" w:hAnsi="Arial" w:cs="Arial"/>
          <w:sz w:val="21"/>
          <w:szCs w:val="21"/>
        </w:rPr>
        <w:t>-</w:t>
      </w:r>
      <w:r w:rsidR="00374F7D">
        <w:rPr>
          <w:rFonts w:ascii="Arial" w:hAnsi="Arial" w:cs="Arial" w:hint="eastAsia"/>
          <w:sz w:val="21"/>
          <w:szCs w:val="21"/>
        </w:rPr>
        <w:t>0</w:t>
      </w:r>
      <w:r w:rsidR="00FF451D">
        <w:rPr>
          <w:rFonts w:ascii="Arial" w:hAnsi="Arial" w:cs="Arial" w:hint="eastAsia"/>
          <w:sz w:val="21"/>
          <w:szCs w:val="21"/>
        </w:rPr>
        <w:t>-1.</w:t>
      </w:r>
      <w:r w:rsidR="00374F7D">
        <w:rPr>
          <w:rFonts w:ascii="Arial" w:hAnsi="Arial" w:cs="Arial" w:hint="eastAsia"/>
          <w:sz w:val="21"/>
          <w:szCs w:val="21"/>
        </w:rPr>
        <w:t>07</w:t>
      </w:r>
      <w:r w:rsidR="00E867AF" w:rsidRPr="00CF1CF7">
        <w:rPr>
          <w:rFonts w:ascii="Arial" w:hAnsi="Arial" w:cs="Arial" w:hint="eastAsia"/>
          <w:sz w:val="21"/>
          <w:szCs w:val="21"/>
        </w:rPr>
        <w:t>=</w:t>
      </w:r>
      <w:r w:rsidR="00374F7D">
        <w:rPr>
          <w:rFonts w:ascii="Arial" w:hAnsi="Arial" w:cs="Arial"/>
          <w:sz w:val="21"/>
          <w:szCs w:val="21"/>
        </w:rPr>
        <w:t>43.91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6C8E5AAE" w14:textId="736EB6DE" w:rsidR="00CC1EEF" w:rsidRDefault="00F71C18" w:rsidP="00E867AF">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即三个可比实例不含供暖费、物业费、租赁税费的</w:t>
      </w:r>
      <w:r w:rsidR="00E867AF" w:rsidRPr="00CF1CF7">
        <w:rPr>
          <w:rFonts w:ascii="Arial" w:hAnsi="Arial" w:cs="Arial" w:hint="eastAsia"/>
          <w:sz w:val="21"/>
          <w:szCs w:val="21"/>
        </w:rPr>
        <w:t>月平均租金水平分别为</w:t>
      </w:r>
      <w:r w:rsidR="00374F7D">
        <w:rPr>
          <w:rFonts w:ascii="Arial" w:hAnsi="Arial" w:cs="Arial"/>
          <w:sz w:val="21"/>
          <w:szCs w:val="21"/>
        </w:rPr>
        <w:t>46.05</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374F7D">
        <w:rPr>
          <w:rFonts w:ascii="Arial" w:hAnsi="Arial" w:cs="Arial"/>
          <w:sz w:val="21"/>
          <w:szCs w:val="21"/>
        </w:rPr>
        <w:t>42.31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374F7D">
        <w:rPr>
          <w:rFonts w:ascii="Arial" w:hAnsi="Arial" w:cs="Arial"/>
          <w:sz w:val="21"/>
          <w:szCs w:val="21"/>
        </w:rPr>
        <w:t>43.91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358534ED" w14:textId="7DE0AE7C" w:rsidR="0040659F" w:rsidRDefault="0040659F" w:rsidP="006464AA">
      <w:pPr>
        <w:pStyle w:val="11"/>
        <w:autoSpaceDE w:val="0"/>
        <w:autoSpaceDN w:val="0"/>
        <w:spacing w:line="480" w:lineRule="auto"/>
        <w:ind w:firstLine="420"/>
        <w:jc w:val="both"/>
        <w:textAlignment w:val="bottom"/>
        <w:rPr>
          <w:rFonts w:ascii="Arial" w:hAnsi="Arial" w:cs="Arial"/>
          <w:sz w:val="21"/>
          <w:szCs w:val="21"/>
        </w:rPr>
      </w:pPr>
      <w:r w:rsidRPr="0040659F">
        <w:rPr>
          <w:rFonts w:ascii="Arial" w:hAnsi="Arial" w:cs="Arial" w:hint="eastAsia"/>
          <w:sz w:val="21"/>
          <w:szCs w:val="21"/>
        </w:rPr>
        <w:t>⑥</w:t>
      </w:r>
      <w:r w:rsidRPr="00535205">
        <w:rPr>
          <w:rFonts w:ascii="Arial" w:hAnsi="Arial" w:cs="Arial" w:hint="eastAsia"/>
          <w:sz w:val="21"/>
          <w:szCs w:val="21"/>
        </w:rPr>
        <w:t>建立比较基础</w:t>
      </w:r>
    </w:p>
    <w:p w14:paraId="02879AFF" w14:textId="43A0AEF4" w:rsidR="001D0E38" w:rsidRDefault="001D0E38" w:rsidP="001D0E38">
      <w:pPr>
        <w:pStyle w:val="11"/>
        <w:autoSpaceDE w:val="0"/>
        <w:autoSpaceDN w:val="0"/>
        <w:spacing w:line="480" w:lineRule="auto"/>
        <w:jc w:val="both"/>
        <w:textAlignment w:val="bottom"/>
        <w:rPr>
          <w:rFonts w:ascii="Arial" w:hAnsi="Arial" w:cs="Arial"/>
          <w:sz w:val="21"/>
          <w:szCs w:val="21"/>
        </w:rPr>
      </w:pPr>
      <w:r>
        <w:rPr>
          <w:rFonts w:ascii="Arial" w:hAnsi="Arial" w:cs="Arial" w:hint="eastAsia"/>
          <w:sz w:val="21"/>
          <w:szCs w:val="21"/>
        </w:rPr>
        <w:t>（转下页）</w:t>
      </w:r>
    </w:p>
    <w:p w14:paraId="174A4ECE" w14:textId="62F02902" w:rsidR="001D0E38" w:rsidRPr="004D5E84" w:rsidRDefault="00410F1B" w:rsidP="004D5E84">
      <w:pPr>
        <w:rPr>
          <w:rFonts w:ascii="Arial" w:hAnsi="Arial" w:cs="Arial"/>
          <w:sz w:val="21"/>
          <w:szCs w:val="21"/>
        </w:rPr>
      </w:pPr>
      <w:r>
        <w:rPr>
          <w:rFonts w:ascii="Arial" w:hAnsi="Arial" w:cs="Arial"/>
          <w:sz w:val="21"/>
          <w:szCs w:val="21"/>
        </w:rPr>
        <w:br w:type="page"/>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2047"/>
        <w:gridCol w:w="1813"/>
        <w:gridCol w:w="1813"/>
        <w:gridCol w:w="1812"/>
        <w:gridCol w:w="1813"/>
      </w:tblGrid>
      <w:tr w:rsidR="0040659F" w:rsidRPr="00535205" w14:paraId="746B4C3F" w14:textId="77777777" w:rsidTr="003844DF">
        <w:trPr>
          <w:trHeight w:val="352"/>
          <w:tblHeader/>
          <w:jc w:val="center"/>
        </w:trPr>
        <w:tc>
          <w:tcPr>
            <w:tcW w:w="2047" w:type="dxa"/>
            <w:vAlign w:val="center"/>
          </w:tcPr>
          <w:p w14:paraId="45E5AE88"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lastRenderedPageBreak/>
              <w:t>交易案例</w:t>
            </w:r>
          </w:p>
        </w:tc>
        <w:tc>
          <w:tcPr>
            <w:tcW w:w="1813" w:type="dxa"/>
            <w:vAlign w:val="center"/>
          </w:tcPr>
          <w:p w14:paraId="176564E3"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估价对象</w:t>
            </w:r>
          </w:p>
        </w:tc>
        <w:tc>
          <w:tcPr>
            <w:tcW w:w="1813" w:type="dxa"/>
            <w:vAlign w:val="center"/>
          </w:tcPr>
          <w:p w14:paraId="27DC04E6"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1</w:t>
            </w:r>
          </w:p>
        </w:tc>
        <w:tc>
          <w:tcPr>
            <w:tcW w:w="1812" w:type="dxa"/>
            <w:vAlign w:val="center"/>
          </w:tcPr>
          <w:p w14:paraId="3EB4BA61"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2</w:t>
            </w:r>
          </w:p>
        </w:tc>
        <w:tc>
          <w:tcPr>
            <w:tcW w:w="1813" w:type="dxa"/>
            <w:vAlign w:val="center"/>
          </w:tcPr>
          <w:p w14:paraId="365EF860"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3</w:t>
            </w:r>
          </w:p>
        </w:tc>
      </w:tr>
      <w:tr w:rsidR="0040659F" w:rsidRPr="00535205" w14:paraId="48AE042F" w14:textId="77777777" w:rsidTr="003844DF">
        <w:trPr>
          <w:trHeight w:val="302"/>
          <w:tblHeader/>
          <w:jc w:val="center"/>
        </w:trPr>
        <w:tc>
          <w:tcPr>
            <w:tcW w:w="2047" w:type="dxa"/>
            <w:vAlign w:val="center"/>
          </w:tcPr>
          <w:p w14:paraId="5358F0C4"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项目名称</w:t>
            </w:r>
          </w:p>
        </w:tc>
        <w:tc>
          <w:tcPr>
            <w:tcW w:w="1813" w:type="dxa"/>
            <w:vAlign w:val="center"/>
          </w:tcPr>
          <w:p w14:paraId="16196DFE" w14:textId="1BDD8B4D" w:rsidR="0040659F" w:rsidRPr="00535205" w:rsidRDefault="00374F7D" w:rsidP="0040659F">
            <w:pPr>
              <w:pStyle w:val="12"/>
              <w:autoSpaceDE w:val="0"/>
              <w:autoSpaceDN w:val="0"/>
              <w:spacing w:line="240" w:lineRule="exact"/>
              <w:textAlignment w:val="bottom"/>
              <w:rPr>
                <w:rFonts w:ascii="Arial" w:hAnsi="Arial" w:cs="Arial"/>
                <w:sz w:val="18"/>
                <w:szCs w:val="18"/>
              </w:rPr>
            </w:pPr>
            <w:r>
              <w:rPr>
                <w:rFonts w:ascii="Arial" w:hAnsi="Arial" w:cs="Arial" w:hint="eastAsia"/>
                <w:sz w:val="18"/>
              </w:rPr>
              <w:t>未来砚园</w:t>
            </w:r>
          </w:p>
        </w:tc>
        <w:tc>
          <w:tcPr>
            <w:tcW w:w="1813" w:type="dxa"/>
            <w:vAlign w:val="center"/>
          </w:tcPr>
          <w:p w14:paraId="689D5421" w14:textId="1944FF49" w:rsidR="0040659F" w:rsidRPr="00535205" w:rsidRDefault="0082134E" w:rsidP="0040659F">
            <w:pPr>
              <w:snapToGrid w:val="0"/>
              <w:spacing w:line="240" w:lineRule="exact"/>
              <w:jc w:val="center"/>
              <w:textAlignment w:val="center"/>
              <w:rPr>
                <w:rFonts w:ascii="Arial" w:hAnsi="Arial" w:cs="Arial"/>
                <w:sz w:val="18"/>
                <w:szCs w:val="18"/>
              </w:rPr>
            </w:pPr>
            <w:r>
              <w:rPr>
                <w:rFonts w:ascii="Arial" w:hAnsi="Arial" w:cs="Arial" w:hint="eastAsia"/>
                <w:sz w:val="18"/>
              </w:rPr>
              <w:t>名佳花园三区</w:t>
            </w:r>
          </w:p>
        </w:tc>
        <w:tc>
          <w:tcPr>
            <w:tcW w:w="1812" w:type="dxa"/>
            <w:vAlign w:val="center"/>
          </w:tcPr>
          <w:p w14:paraId="76B1724B" w14:textId="6B061C74" w:rsidR="0040659F" w:rsidRPr="00535205" w:rsidRDefault="0082134E" w:rsidP="0040659F">
            <w:pPr>
              <w:snapToGrid w:val="0"/>
              <w:spacing w:line="240" w:lineRule="exact"/>
              <w:jc w:val="center"/>
              <w:textAlignment w:val="center"/>
              <w:rPr>
                <w:rFonts w:ascii="Arial" w:hAnsi="Arial" w:cs="Arial"/>
                <w:sz w:val="18"/>
                <w:szCs w:val="18"/>
              </w:rPr>
            </w:pPr>
            <w:r>
              <w:rPr>
                <w:rFonts w:ascii="Arial" w:hAnsi="Arial" w:cs="Arial" w:hint="eastAsia"/>
                <w:sz w:val="18"/>
              </w:rPr>
              <w:t>名流花园</w:t>
            </w:r>
          </w:p>
        </w:tc>
        <w:tc>
          <w:tcPr>
            <w:tcW w:w="1813" w:type="dxa"/>
            <w:vAlign w:val="center"/>
          </w:tcPr>
          <w:p w14:paraId="107A8E33" w14:textId="0E4C73F3" w:rsidR="0040659F" w:rsidRPr="00535205" w:rsidRDefault="0082134E" w:rsidP="0040659F">
            <w:pPr>
              <w:snapToGrid w:val="0"/>
              <w:spacing w:line="240" w:lineRule="exact"/>
              <w:jc w:val="center"/>
              <w:textAlignment w:val="center"/>
              <w:rPr>
                <w:rFonts w:ascii="Arial" w:hAnsi="Arial" w:cs="Arial"/>
                <w:sz w:val="18"/>
                <w:szCs w:val="18"/>
              </w:rPr>
            </w:pPr>
            <w:r>
              <w:rPr>
                <w:rFonts w:ascii="Arial" w:hAnsi="Arial" w:cs="Arial" w:hint="eastAsia"/>
                <w:sz w:val="18"/>
              </w:rPr>
              <w:t>望都新地</w:t>
            </w:r>
          </w:p>
        </w:tc>
      </w:tr>
      <w:tr w:rsidR="0040659F" w:rsidRPr="00535205" w14:paraId="58B34436" w14:textId="77777777" w:rsidTr="003844DF">
        <w:trPr>
          <w:trHeight w:val="334"/>
          <w:jc w:val="center"/>
        </w:trPr>
        <w:tc>
          <w:tcPr>
            <w:tcW w:w="2047" w:type="dxa"/>
            <w:vAlign w:val="center"/>
          </w:tcPr>
          <w:p w14:paraId="56E347C1"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844984B" w14:textId="209B4E54"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CF1CF7">
              <w:rPr>
                <w:rFonts w:ascii="Arial" w:hAnsi="Arial" w:cs="Arial"/>
                <w:sz w:val="18"/>
              </w:rPr>
              <w:t>待估</w:t>
            </w:r>
          </w:p>
        </w:tc>
        <w:tc>
          <w:tcPr>
            <w:tcW w:w="1813" w:type="dxa"/>
            <w:vAlign w:val="center"/>
          </w:tcPr>
          <w:p w14:paraId="2A9365A4" w14:textId="6BF64C94" w:rsidR="0040659F" w:rsidRPr="00535205" w:rsidRDefault="00374F7D"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46.05</w:t>
            </w:r>
          </w:p>
        </w:tc>
        <w:tc>
          <w:tcPr>
            <w:tcW w:w="1812" w:type="dxa"/>
            <w:vAlign w:val="center"/>
          </w:tcPr>
          <w:p w14:paraId="73AF09BC" w14:textId="6AEEDCEC" w:rsidR="0040659F" w:rsidRPr="00535205" w:rsidRDefault="00374F7D"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42.31</w:t>
            </w:r>
          </w:p>
        </w:tc>
        <w:tc>
          <w:tcPr>
            <w:tcW w:w="1813" w:type="dxa"/>
            <w:vAlign w:val="center"/>
          </w:tcPr>
          <w:p w14:paraId="1D15643D" w14:textId="024DAC49" w:rsidR="0040659F" w:rsidRPr="00535205" w:rsidRDefault="00374F7D"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43.91</w:t>
            </w:r>
          </w:p>
        </w:tc>
      </w:tr>
      <w:tr w:rsidR="005A7EBB" w:rsidRPr="00535205" w14:paraId="2E583E08" w14:textId="77777777" w:rsidTr="003844DF">
        <w:trPr>
          <w:trHeight w:val="1716"/>
          <w:jc w:val="center"/>
        </w:trPr>
        <w:tc>
          <w:tcPr>
            <w:tcW w:w="2047" w:type="dxa"/>
            <w:vAlign w:val="center"/>
          </w:tcPr>
          <w:p w14:paraId="704CB377" w14:textId="77777777" w:rsidR="005A7EBB" w:rsidRPr="00535205" w:rsidRDefault="005A7EBB" w:rsidP="005A7EBB">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租金内涵</w:t>
            </w:r>
          </w:p>
        </w:tc>
        <w:tc>
          <w:tcPr>
            <w:tcW w:w="1813" w:type="dxa"/>
            <w:vAlign w:val="center"/>
          </w:tcPr>
          <w:p w14:paraId="498DD2FE" w14:textId="2BEE147A" w:rsidR="005A7EBB" w:rsidRPr="00535205" w:rsidRDefault="005A7EBB" w:rsidP="005A7EBB">
            <w:pPr>
              <w:pStyle w:val="12"/>
              <w:autoSpaceDE w:val="0"/>
              <w:autoSpaceDN w:val="0"/>
              <w:spacing w:line="240" w:lineRule="exact"/>
              <w:textAlignment w:val="bottom"/>
              <w:rPr>
                <w:rFonts w:ascii="Arial" w:hAnsi="Arial" w:cs="Arial"/>
                <w:sz w:val="18"/>
                <w:szCs w:val="18"/>
              </w:rPr>
            </w:pPr>
            <w:r>
              <w:rPr>
                <w:rFonts w:ascii="Arial" w:hAnsi="Arial" w:cs="Arial" w:hint="eastAsia"/>
                <w:sz w:val="18"/>
                <w:szCs w:val="18"/>
              </w:rPr>
              <w:t>含</w:t>
            </w:r>
            <w:r w:rsidRPr="0040659F">
              <w:rPr>
                <w:rFonts w:ascii="Arial" w:hAnsi="Arial" w:cs="Arial"/>
                <w:sz w:val="18"/>
                <w:szCs w:val="18"/>
              </w:rPr>
              <w:t>地租、房屋折旧、设备折旧、维修费、保险费、物业费、管理费、利息、利润等；不含供暖费、水电费、天然气费、通信费、有线电视费、上网宽带费及租赁税费等</w:t>
            </w:r>
          </w:p>
        </w:tc>
        <w:tc>
          <w:tcPr>
            <w:tcW w:w="1813" w:type="dxa"/>
          </w:tcPr>
          <w:p w14:paraId="60E4305D" w14:textId="67945034" w:rsidR="005A7EBB" w:rsidRPr="00535205" w:rsidRDefault="005A7EBB" w:rsidP="005A7EBB">
            <w:pPr>
              <w:autoSpaceDE w:val="0"/>
              <w:autoSpaceDN w:val="0"/>
              <w:spacing w:line="240" w:lineRule="exact"/>
              <w:jc w:val="center"/>
              <w:textAlignment w:val="bottom"/>
              <w:rPr>
                <w:rFonts w:ascii="Arial" w:hAnsi="Arial" w:cs="Arial"/>
                <w:sz w:val="18"/>
                <w:szCs w:val="18"/>
              </w:rPr>
            </w:pPr>
            <w:r w:rsidRPr="00F617C5">
              <w:rPr>
                <w:rFonts w:ascii="Arial" w:hAnsi="Arial" w:cs="Arial" w:hint="eastAsia"/>
                <w:sz w:val="18"/>
                <w:szCs w:val="18"/>
              </w:rPr>
              <w:t>含</w:t>
            </w:r>
            <w:r w:rsidRPr="00F617C5">
              <w:rPr>
                <w:rFonts w:ascii="Arial" w:hAnsi="Arial" w:cs="Arial"/>
                <w:sz w:val="18"/>
                <w:szCs w:val="18"/>
              </w:rPr>
              <w:t>地租、房屋折旧、设备折旧、维修费、保险费、物业费、管理费、利息、利润等；不含供暖费、水电费、天然气费、通信费、有线电视费、上网宽带费及租赁税费等</w:t>
            </w:r>
          </w:p>
        </w:tc>
        <w:tc>
          <w:tcPr>
            <w:tcW w:w="1812" w:type="dxa"/>
          </w:tcPr>
          <w:p w14:paraId="2D2054AD" w14:textId="4432ED1E" w:rsidR="005A7EBB" w:rsidRPr="00535205" w:rsidRDefault="005A7EBB" w:rsidP="005A7EBB">
            <w:pPr>
              <w:autoSpaceDE w:val="0"/>
              <w:autoSpaceDN w:val="0"/>
              <w:spacing w:line="240" w:lineRule="exact"/>
              <w:jc w:val="center"/>
              <w:textAlignment w:val="bottom"/>
              <w:rPr>
                <w:rFonts w:ascii="Arial" w:hAnsi="Arial" w:cs="Arial"/>
                <w:sz w:val="18"/>
                <w:szCs w:val="18"/>
              </w:rPr>
            </w:pPr>
            <w:r w:rsidRPr="00DE6131">
              <w:rPr>
                <w:rFonts w:ascii="Arial" w:hAnsi="Arial" w:cs="Arial" w:hint="eastAsia"/>
                <w:sz w:val="18"/>
                <w:szCs w:val="18"/>
              </w:rPr>
              <w:t>含</w:t>
            </w:r>
            <w:r w:rsidRPr="00DE6131">
              <w:rPr>
                <w:rFonts w:ascii="Arial" w:hAnsi="Arial" w:cs="Arial"/>
                <w:sz w:val="18"/>
                <w:szCs w:val="18"/>
              </w:rPr>
              <w:t>地租、房屋折旧、设备折旧、维修费、保险费、物业费、管理费、利息、利润等；不含供暖费、水电费、天然气费、通信费、有线电视费、上网宽带费及租赁税费等</w:t>
            </w:r>
          </w:p>
        </w:tc>
        <w:tc>
          <w:tcPr>
            <w:tcW w:w="1813" w:type="dxa"/>
          </w:tcPr>
          <w:p w14:paraId="4C5D321C" w14:textId="78CC303D" w:rsidR="005A7EBB" w:rsidRPr="00535205" w:rsidRDefault="005A7EBB" w:rsidP="005A7EBB">
            <w:pPr>
              <w:autoSpaceDE w:val="0"/>
              <w:autoSpaceDN w:val="0"/>
              <w:spacing w:line="240" w:lineRule="exact"/>
              <w:jc w:val="center"/>
              <w:textAlignment w:val="bottom"/>
              <w:rPr>
                <w:rFonts w:ascii="Arial" w:hAnsi="Arial" w:cs="Arial"/>
                <w:sz w:val="18"/>
                <w:szCs w:val="18"/>
              </w:rPr>
            </w:pPr>
            <w:r w:rsidRPr="00DE6131">
              <w:rPr>
                <w:rFonts w:ascii="Arial" w:hAnsi="Arial" w:cs="Arial" w:hint="eastAsia"/>
                <w:sz w:val="18"/>
                <w:szCs w:val="18"/>
              </w:rPr>
              <w:t>含</w:t>
            </w:r>
            <w:r w:rsidRPr="00DE6131">
              <w:rPr>
                <w:rFonts w:ascii="Arial" w:hAnsi="Arial" w:cs="Arial"/>
                <w:sz w:val="18"/>
                <w:szCs w:val="18"/>
              </w:rPr>
              <w:t>地租、房屋折旧、设备折旧、维修费、保险费、物业费、管理费、利息、利润等；不含供暖费、水电费、天然气费、通信费、有线电视费、上网宽带费及租赁税费等</w:t>
            </w:r>
          </w:p>
        </w:tc>
      </w:tr>
      <w:tr w:rsidR="00B07C8F" w:rsidRPr="00535205" w14:paraId="33547EBA" w14:textId="77777777" w:rsidTr="003844DF">
        <w:trPr>
          <w:jc w:val="center"/>
        </w:trPr>
        <w:tc>
          <w:tcPr>
            <w:tcW w:w="2047" w:type="dxa"/>
            <w:vMerge w:val="restart"/>
            <w:vAlign w:val="center"/>
          </w:tcPr>
          <w:p w14:paraId="0A5074E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统一财产范围</w:t>
            </w:r>
          </w:p>
        </w:tc>
        <w:tc>
          <w:tcPr>
            <w:tcW w:w="1813" w:type="dxa"/>
            <w:vAlign w:val="center"/>
          </w:tcPr>
          <w:p w14:paraId="4BA26E88"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设定为</w:t>
            </w:r>
            <w:r w:rsidRPr="00535205">
              <w:rPr>
                <w:rFonts w:ascii="Arial" w:hAnsi="Arial" w:cs="Arial"/>
                <w:sz w:val="18"/>
                <w:szCs w:val="18"/>
              </w:rPr>
              <w:t>“</w:t>
            </w:r>
            <w:r w:rsidRPr="00535205">
              <w:rPr>
                <w:rFonts w:ascii="Arial" w:hAnsi="Arial" w:cs="Arial"/>
                <w:sz w:val="18"/>
                <w:szCs w:val="18"/>
              </w:rPr>
              <w:t>纯粹</w:t>
            </w:r>
            <w:r w:rsidRPr="00535205">
              <w:rPr>
                <w:rFonts w:ascii="Arial" w:hAnsi="Arial" w:cs="Arial"/>
                <w:sz w:val="18"/>
                <w:szCs w:val="18"/>
              </w:rPr>
              <w:t>”“</w:t>
            </w:r>
            <w:r w:rsidRPr="00535205">
              <w:rPr>
                <w:rFonts w:ascii="Arial" w:hAnsi="Arial" w:cs="Arial"/>
                <w:sz w:val="18"/>
                <w:szCs w:val="18"/>
              </w:rPr>
              <w:t>干</w:t>
            </w:r>
          </w:p>
          <w:p w14:paraId="3177275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净</w:t>
            </w:r>
            <w:r w:rsidRPr="00535205">
              <w:rPr>
                <w:rFonts w:ascii="Arial" w:hAnsi="Arial" w:cs="Arial"/>
                <w:sz w:val="18"/>
                <w:szCs w:val="18"/>
              </w:rPr>
              <w:t>”</w:t>
            </w:r>
            <w:r w:rsidRPr="00535205">
              <w:rPr>
                <w:rFonts w:ascii="Arial" w:hAnsi="Arial" w:cs="Arial"/>
                <w:sz w:val="18"/>
                <w:szCs w:val="18"/>
              </w:rPr>
              <w:t>房地产，不包含动产、债权债务、特许经营权等其他财产或权益</w:t>
            </w:r>
          </w:p>
        </w:tc>
        <w:tc>
          <w:tcPr>
            <w:tcW w:w="1813" w:type="dxa"/>
            <w:vAlign w:val="center"/>
          </w:tcPr>
          <w:p w14:paraId="432DA0A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487820C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2" w:type="dxa"/>
            <w:vAlign w:val="center"/>
          </w:tcPr>
          <w:p w14:paraId="438E0F1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3BE4CF6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3" w:type="dxa"/>
            <w:vAlign w:val="center"/>
          </w:tcPr>
          <w:p w14:paraId="53F650AE"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2B81F303"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r>
      <w:tr w:rsidR="00B07C8F" w:rsidRPr="00535205" w14:paraId="59FC6EC7" w14:textId="77777777" w:rsidTr="003844DF">
        <w:trPr>
          <w:jc w:val="center"/>
        </w:trPr>
        <w:tc>
          <w:tcPr>
            <w:tcW w:w="2047" w:type="dxa"/>
            <w:vMerge/>
            <w:vAlign w:val="center"/>
          </w:tcPr>
          <w:p w14:paraId="4B8E67B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
        </w:tc>
        <w:tc>
          <w:tcPr>
            <w:tcW w:w="1813" w:type="dxa"/>
            <w:vAlign w:val="center"/>
          </w:tcPr>
          <w:p w14:paraId="312E59A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5A3365D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0D7C09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7003B9D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B07C8F" w:rsidRPr="00535205" w14:paraId="6F9857DC" w14:textId="77777777" w:rsidTr="003844DF">
        <w:trPr>
          <w:jc w:val="center"/>
        </w:trPr>
        <w:tc>
          <w:tcPr>
            <w:tcW w:w="2047" w:type="dxa"/>
            <w:vMerge w:val="restart"/>
            <w:vAlign w:val="center"/>
          </w:tcPr>
          <w:p w14:paraId="4432A43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统一计价单位</w:t>
            </w:r>
          </w:p>
        </w:tc>
        <w:tc>
          <w:tcPr>
            <w:tcW w:w="1813" w:type="dxa"/>
            <w:vAlign w:val="center"/>
          </w:tcPr>
          <w:p w14:paraId="65D34066"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745A888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2" w:type="dxa"/>
            <w:vAlign w:val="center"/>
          </w:tcPr>
          <w:p w14:paraId="5033BBF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BBDE8C9"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r>
      <w:tr w:rsidR="00B07C8F" w:rsidRPr="00535205" w14:paraId="79FFEA54" w14:textId="77777777" w:rsidTr="003844DF">
        <w:trPr>
          <w:jc w:val="center"/>
        </w:trPr>
        <w:tc>
          <w:tcPr>
            <w:tcW w:w="2047" w:type="dxa"/>
            <w:vMerge/>
            <w:vAlign w:val="center"/>
          </w:tcPr>
          <w:p w14:paraId="426F820A"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
        </w:tc>
        <w:tc>
          <w:tcPr>
            <w:tcW w:w="1813" w:type="dxa"/>
            <w:vAlign w:val="center"/>
          </w:tcPr>
          <w:p w14:paraId="4ADCA1DC"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0D3A41C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EFB16E3"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51A9CBE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B07C8F" w:rsidRPr="00535205" w14:paraId="73B6F240" w14:textId="77777777" w:rsidTr="003844DF">
        <w:trPr>
          <w:jc w:val="center"/>
        </w:trPr>
        <w:tc>
          <w:tcPr>
            <w:tcW w:w="2047" w:type="dxa"/>
            <w:vAlign w:val="center"/>
          </w:tcPr>
          <w:p w14:paraId="69CD860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0C9CDCD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待估</w:t>
            </w:r>
          </w:p>
        </w:tc>
        <w:tc>
          <w:tcPr>
            <w:tcW w:w="1813" w:type="dxa"/>
            <w:vAlign w:val="center"/>
          </w:tcPr>
          <w:p w14:paraId="78D20E4E" w14:textId="7DCEC4B8" w:rsidR="00B07C8F" w:rsidRPr="00535205" w:rsidRDefault="00374F7D"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46.05</w:t>
            </w:r>
          </w:p>
        </w:tc>
        <w:tc>
          <w:tcPr>
            <w:tcW w:w="1812" w:type="dxa"/>
            <w:vAlign w:val="center"/>
          </w:tcPr>
          <w:p w14:paraId="2D7BC87D" w14:textId="1C000881" w:rsidR="00B07C8F" w:rsidRPr="00535205" w:rsidRDefault="00374F7D"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42.31</w:t>
            </w:r>
          </w:p>
        </w:tc>
        <w:tc>
          <w:tcPr>
            <w:tcW w:w="1813" w:type="dxa"/>
            <w:vAlign w:val="center"/>
          </w:tcPr>
          <w:p w14:paraId="00C72A85" w14:textId="72772E57" w:rsidR="00B07C8F" w:rsidRPr="00535205" w:rsidRDefault="00374F7D"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43.91</w:t>
            </w:r>
          </w:p>
        </w:tc>
      </w:tr>
    </w:tbl>
    <w:p w14:paraId="2C39AF16" w14:textId="11B5934D" w:rsidR="00592D96" w:rsidRPr="00CF1CF7" w:rsidRDefault="00592D96" w:rsidP="006464AA">
      <w:pPr>
        <w:pStyle w:val="ab"/>
        <w:spacing w:beforeLines="100" w:before="240" w:line="480" w:lineRule="auto"/>
        <w:rPr>
          <w:rFonts w:ascii="Arial" w:eastAsia="宋体" w:hAnsi="Arial" w:cs="Arial"/>
          <w:sz w:val="21"/>
          <w:szCs w:val="21"/>
        </w:rPr>
      </w:pPr>
      <w:r w:rsidRPr="00CF1CF7">
        <w:rPr>
          <w:rFonts w:ascii="Arial" w:eastAsia="宋体" w:hAnsi="Arial" w:cs="Arial"/>
          <w:sz w:val="21"/>
          <w:szCs w:val="21"/>
        </w:rPr>
        <w:t>（</w:t>
      </w:r>
      <w:r w:rsidR="00D93BC8" w:rsidRPr="00CF1CF7">
        <w:rPr>
          <w:rFonts w:ascii="Arial" w:eastAsia="宋体" w:hAnsi="Arial" w:cs="Arial"/>
          <w:sz w:val="21"/>
          <w:szCs w:val="21"/>
        </w:rPr>
        <w:t>二</w:t>
      </w:r>
      <w:r w:rsidRPr="00CF1CF7">
        <w:rPr>
          <w:rFonts w:ascii="Arial" w:eastAsia="宋体" w:hAnsi="Arial" w:cs="Arial"/>
          <w:sz w:val="21"/>
          <w:szCs w:val="21"/>
        </w:rPr>
        <w:t>）</w:t>
      </w:r>
      <w:r w:rsidRPr="00CF1CF7">
        <w:rPr>
          <w:rFonts w:ascii="Arial" w:eastAsia="宋体" w:hAnsi="Arial" w:cs="Arial"/>
          <w:sz w:val="21"/>
          <w:szCs w:val="21"/>
        </w:rPr>
        <w:t xml:space="preserve"> </w:t>
      </w:r>
      <w:r w:rsidR="00F37870" w:rsidRPr="00CF1CF7">
        <w:rPr>
          <w:rFonts w:ascii="Arial" w:eastAsia="宋体" w:hAnsi="Arial" w:cs="Arial"/>
          <w:sz w:val="21"/>
          <w:szCs w:val="21"/>
        </w:rPr>
        <w:t>比较法测算过程</w:t>
      </w:r>
    </w:p>
    <w:p w14:paraId="3BFEABCB" w14:textId="77777777" w:rsidR="005E2619" w:rsidRPr="00CF1CF7" w:rsidRDefault="005E2619"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1.</w:t>
      </w:r>
      <w:r w:rsidR="00F37870" w:rsidRPr="00CF1CF7">
        <w:rPr>
          <w:rFonts w:ascii="Arial" w:hAnsi="Arial" w:cs="Arial"/>
          <w:sz w:val="21"/>
          <w:szCs w:val="21"/>
        </w:rPr>
        <w:t>建立比较因素条件说明表</w:t>
      </w:r>
      <w:r w:rsidRPr="00CF1CF7">
        <w:rPr>
          <w:rFonts w:ascii="Arial" w:hAnsi="Arial" w:cs="Arial"/>
          <w:sz w:val="21"/>
          <w:szCs w:val="21"/>
        </w:rPr>
        <w:t xml:space="preserve"> </w:t>
      </w:r>
    </w:p>
    <w:p w14:paraId="34116B8E" w14:textId="727D1A07" w:rsidR="00B76FE0" w:rsidRPr="00CF1CF7" w:rsidRDefault="00214348"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参与比较的因素条件应是对估价对象与可比案例小区之间的价格差异产生作用的因素，通过对估价对象各自特点的分析，本次估价选择了区域状况、实物状况进行比较，详见比较因素情况描述表：</w:t>
      </w:r>
    </w:p>
    <w:p w14:paraId="1B57F424" w14:textId="77777777" w:rsidR="005E2619" w:rsidRPr="00CF1CF7" w:rsidRDefault="00B76FE0" w:rsidP="002F3E0B">
      <w:pPr>
        <w:overflowPunct w:val="0"/>
        <w:spacing w:afterLines="100" w:after="240"/>
        <w:ind w:firstLineChars="200" w:firstLine="420"/>
        <w:jc w:val="center"/>
        <w:rPr>
          <w:rFonts w:ascii="Arial" w:hAnsi="Arial" w:cs="Arial"/>
          <w:sz w:val="21"/>
          <w:szCs w:val="21"/>
        </w:rPr>
      </w:pPr>
      <w:r w:rsidRPr="00CF1CF7">
        <w:rPr>
          <w:rFonts w:ascii="Arial" w:hAnsi="Arial" w:cs="Arial"/>
          <w:sz w:val="21"/>
          <w:szCs w:val="21"/>
        </w:rPr>
        <w:t>比较因素情况描述表</w:t>
      </w:r>
    </w:p>
    <w:tbl>
      <w:tblPr>
        <w:tblW w:w="5000" w:type="pct"/>
        <w:tblLook w:val="04A0" w:firstRow="1" w:lastRow="0" w:firstColumn="1" w:lastColumn="0" w:noHBand="0" w:noVBand="1"/>
      </w:tblPr>
      <w:tblGrid>
        <w:gridCol w:w="697"/>
        <w:gridCol w:w="1578"/>
        <w:gridCol w:w="1815"/>
        <w:gridCol w:w="1815"/>
        <w:gridCol w:w="1874"/>
        <w:gridCol w:w="1736"/>
      </w:tblGrid>
      <w:tr w:rsidR="00CF1CF7" w:rsidRPr="00CF1CF7" w14:paraId="131C696F" w14:textId="77777777" w:rsidTr="00AC6063">
        <w:trPr>
          <w:trHeight w:val="390"/>
          <w:tblHeader/>
        </w:trPr>
        <w:tc>
          <w:tcPr>
            <w:tcW w:w="119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3DBC7B" w14:textId="77777777" w:rsidR="00A44E3E" w:rsidRPr="00CF1CF7" w:rsidRDefault="00A44E3E" w:rsidP="00A44E3E">
            <w:pPr>
              <w:jc w:val="center"/>
              <w:rPr>
                <w:rFonts w:ascii="Arial" w:hAnsi="Arial" w:cs="Arial"/>
                <w:sz w:val="18"/>
              </w:rPr>
            </w:pPr>
            <w:r w:rsidRPr="00CF1CF7">
              <w:rPr>
                <w:rFonts w:ascii="Arial" w:hAnsi="Arial" w:cs="Arial"/>
                <w:sz w:val="18"/>
              </w:rPr>
              <w:t>项目</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13748564" w14:textId="77777777" w:rsidR="00A44E3E" w:rsidRPr="00CF1CF7" w:rsidRDefault="00A44E3E" w:rsidP="00A44E3E">
            <w:pPr>
              <w:jc w:val="center"/>
              <w:rPr>
                <w:rFonts w:ascii="Arial" w:hAnsi="Arial" w:cs="Arial"/>
                <w:sz w:val="18"/>
              </w:rPr>
            </w:pPr>
            <w:r w:rsidRPr="00CF1CF7">
              <w:rPr>
                <w:rFonts w:ascii="Arial" w:hAnsi="Arial" w:cs="Arial"/>
                <w:sz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782E0479"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1</w:t>
            </w:r>
          </w:p>
        </w:tc>
        <w:tc>
          <w:tcPr>
            <w:tcW w:w="985" w:type="pct"/>
            <w:tcBorders>
              <w:top w:val="single" w:sz="4" w:space="0" w:color="auto"/>
              <w:left w:val="nil"/>
              <w:bottom w:val="single" w:sz="4" w:space="0" w:color="auto"/>
              <w:right w:val="single" w:sz="4" w:space="0" w:color="auto"/>
            </w:tcBorders>
            <w:shd w:val="clear" w:color="auto" w:fill="auto"/>
            <w:vAlign w:val="center"/>
            <w:hideMark/>
          </w:tcPr>
          <w:p w14:paraId="186E8A2C"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2</w:t>
            </w:r>
          </w:p>
        </w:tc>
        <w:tc>
          <w:tcPr>
            <w:tcW w:w="912" w:type="pct"/>
            <w:tcBorders>
              <w:top w:val="single" w:sz="4" w:space="0" w:color="auto"/>
              <w:left w:val="nil"/>
              <w:bottom w:val="single" w:sz="4" w:space="0" w:color="auto"/>
              <w:right w:val="single" w:sz="4" w:space="0" w:color="auto"/>
            </w:tcBorders>
            <w:shd w:val="clear" w:color="auto" w:fill="auto"/>
            <w:vAlign w:val="center"/>
            <w:hideMark/>
          </w:tcPr>
          <w:p w14:paraId="63B78955" w14:textId="77777777" w:rsidR="00A44E3E" w:rsidRPr="00CF1CF7" w:rsidRDefault="00A44E3E" w:rsidP="00C8323A">
            <w:pPr>
              <w:jc w:val="center"/>
              <w:rPr>
                <w:rFonts w:ascii="Arial" w:hAnsi="Arial" w:cs="Arial"/>
                <w:sz w:val="18"/>
              </w:rPr>
            </w:pPr>
            <w:r w:rsidRPr="00CF1CF7">
              <w:rPr>
                <w:rFonts w:ascii="Arial" w:hAnsi="Arial" w:cs="Arial"/>
                <w:sz w:val="18"/>
              </w:rPr>
              <w:t>可比</w:t>
            </w:r>
            <w:r w:rsidR="00C8323A" w:rsidRPr="00CF1CF7">
              <w:rPr>
                <w:rFonts w:ascii="Arial" w:hAnsi="Arial" w:cs="Arial" w:hint="eastAsia"/>
                <w:sz w:val="18"/>
              </w:rPr>
              <w:t>实例</w:t>
            </w:r>
            <w:r w:rsidRPr="00CF1CF7">
              <w:rPr>
                <w:rFonts w:ascii="Arial" w:hAnsi="Arial" w:cs="Arial"/>
                <w:sz w:val="18"/>
              </w:rPr>
              <w:t>3</w:t>
            </w:r>
          </w:p>
        </w:tc>
      </w:tr>
      <w:tr w:rsidR="006777EC" w:rsidRPr="00CF1CF7" w14:paraId="5690994C" w14:textId="77777777" w:rsidTr="001D0E38">
        <w:trPr>
          <w:trHeight w:val="191"/>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057BD9" w14:textId="77777777" w:rsidR="006777EC" w:rsidRPr="00CF1CF7" w:rsidRDefault="006777EC" w:rsidP="006777EC">
            <w:pPr>
              <w:jc w:val="center"/>
              <w:rPr>
                <w:rFonts w:ascii="Arial" w:hAnsi="Arial" w:cs="Arial"/>
                <w:sz w:val="18"/>
              </w:rPr>
            </w:pPr>
            <w:r w:rsidRPr="00CF1CF7">
              <w:rPr>
                <w:rFonts w:ascii="Arial" w:hAnsi="Arial" w:cs="Arial"/>
                <w:sz w:val="18"/>
              </w:rPr>
              <w:t>小区名称</w:t>
            </w:r>
          </w:p>
        </w:tc>
        <w:tc>
          <w:tcPr>
            <w:tcW w:w="954" w:type="pct"/>
            <w:tcBorders>
              <w:top w:val="nil"/>
              <w:left w:val="nil"/>
              <w:bottom w:val="single" w:sz="4" w:space="0" w:color="auto"/>
              <w:right w:val="single" w:sz="4" w:space="0" w:color="auto"/>
            </w:tcBorders>
            <w:shd w:val="clear" w:color="auto" w:fill="auto"/>
            <w:vAlign w:val="center"/>
            <w:hideMark/>
          </w:tcPr>
          <w:p w14:paraId="216D1A56" w14:textId="332946D4" w:rsidR="006777EC" w:rsidRPr="00CF1CF7" w:rsidRDefault="00374F7D" w:rsidP="006777EC">
            <w:pPr>
              <w:jc w:val="center"/>
              <w:rPr>
                <w:rFonts w:ascii="Arial" w:hAnsi="Arial" w:cs="Arial"/>
                <w:sz w:val="18"/>
              </w:rPr>
            </w:pPr>
            <w:r>
              <w:rPr>
                <w:rFonts w:ascii="Arial" w:hAnsi="Arial" w:cs="Arial" w:hint="eastAsia"/>
                <w:sz w:val="18"/>
              </w:rPr>
              <w:t>未来砚园</w:t>
            </w:r>
          </w:p>
        </w:tc>
        <w:tc>
          <w:tcPr>
            <w:tcW w:w="954" w:type="pct"/>
            <w:tcBorders>
              <w:top w:val="nil"/>
              <w:left w:val="nil"/>
              <w:bottom w:val="single" w:sz="4" w:space="0" w:color="auto"/>
              <w:right w:val="single" w:sz="4" w:space="0" w:color="auto"/>
            </w:tcBorders>
            <w:shd w:val="clear" w:color="auto" w:fill="auto"/>
            <w:vAlign w:val="center"/>
            <w:hideMark/>
          </w:tcPr>
          <w:p w14:paraId="71981B4C" w14:textId="7FBA9BAA" w:rsidR="006777EC" w:rsidRPr="00CF1CF7" w:rsidRDefault="0082134E" w:rsidP="006777EC">
            <w:pPr>
              <w:jc w:val="center"/>
              <w:rPr>
                <w:rFonts w:ascii="Arial" w:hAnsi="Arial" w:cs="Arial"/>
                <w:sz w:val="18"/>
              </w:rPr>
            </w:pPr>
            <w:r>
              <w:rPr>
                <w:rFonts w:ascii="Arial" w:hAnsi="Arial" w:cs="Arial" w:hint="eastAsia"/>
                <w:sz w:val="18"/>
              </w:rPr>
              <w:t>名佳花园三区</w:t>
            </w:r>
          </w:p>
        </w:tc>
        <w:tc>
          <w:tcPr>
            <w:tcW w:w="985" w:type="pct"/>
            <w:tcBorders>
              <w:top w:val="nil"/>
              <w:left w:val="nil"/>
              <w:bottom w:val="single" w:sz="4" w:space="0" w:color="auto"/>
              <w:right w:val="single" w:sz="4" w:space="0" w:color="auto"/>
            </w:tcBorders>
            <w:shd w:val="clear" w:color="auto" w:fill="auto"/>
            <w:vAlign w:val="center"/>
            <w:hideMark/>
          </w:tcPr>
          <w:p w14:paraId="735C2C71" w14:textId="6697B2BF" w:rsidR="006777EC" w:rsidRPr="00CF1CF7" w:rsidRDefault="0082134E" w:rsidP="006777EC">
            <w:pPr>
              <w:jc w:val="center"/>
              <w:rPr>
                <w:rFonts w:ascii="Arial" w:hAnsi="Arial" w:cs="Arial"/>
                <w:sz w:val="18"/>
              </w:rPr>
            </w:pPr>
            <w:r>
              <w:rPr>
                <w:rFonts w:ascii="Arial" w:hAnsi="Arial" w:cs="Arial" w:hint="eastAsia"/>
                <w:sz w:val="18"/>
              </w:rPr>
              <w:t>名流花园</w:t>
            </w:r>
          </w:p>
        </w:tc>
        <w:tc>
          <w:tcPr>
            <w:tcW w:w="912" w:type="pct"/>
            <w:tcBorders>
              <w:top w:val="nil"/>
              <w:left w:val="nil"/>
              <w:bottom w:val="single" w:sz="4" w:space="0" w:color="auto"/>
              <w:right w:val="single" w:sz="4" w:space="0" w:color="auto"/>
            </w:tcBorders>
            <w:shd w:val="clear" w:color="auto" w:fill="auto"/>
            <w:vAlign w:val="center"/>
            <w:hideMark/>
          </w:tcPr>
          <w:p w14:paraId="3221D261" w14:textId="41C0494E" w:rsidR="006777EC" w:rsidRPr="00CF1CF7" w:rsidRDefault="0082134E" w:rsidP="006777EC">
            <w:pPr>
              <w:jc w:val="center"/>
              <w:rPr>
                <w:rFonts w:ascii="Arial" w:hAnsi="Arial" w:cs="Arial"/>
                <w:sz w:val="18"/>
              </w:rPr>
            </w:pPr>
            <w:r>
              <w:rPr>
                <w:rFonts w:ascii="Arial" w:hAnsi="Arial" w:cs="Arial" w:hint="eastAsia"/>
                <w:sz w:val="18"/>
              </w:rPr>
              <w:t>望都新地</w:t>
            </w:r>
          </w:p>
        </w:tc>
      </w:tr>
      <w:tr w:rsidR="00CF1CF7" w:rsidRPr="00CF1CF7" w14:paraId="1A92066D" w14:textId="77777777" w:rsidTr="001D0E38">
        <w:trPr>
          <w:trHeight w:val="340"/>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55CC15" w14:textId="77777777" w:rsidR="00A44E3E" w:rsidRPr="00CF1CF7" w:rsidRDefault="00A44E3E" w:rsidP="00AC6063">
            <w:pPr>
              <w:jc w:val="center"/>
              <w:rPr>
                <w:rFonts w:ascii="Arial" w:hAnsi="Arial" w:cs="Arial"/>
                <w:sz w:val="18"/>
              </w:rPr>
            </w:pPr>
            <w:r w:rsidRPr="00CF1CF7">
              <w:rPr>
                <w:rFonts w:ascii="Arial" w:hAnsi="Arial" w:cs="Arial"/>
                <w:sz w:val="18"/>
              </w:rPr>
              <w:t>平均租金（元</w:t>
            </w:r>
            <w:r w:rsidRPr="00CF1CF7">
              <w:rPr>
                <w:rFonts w:ascii="Arial" w:hAnsi="Arial" w:cs="Arial"/>
                <w:sz w:val="18"/>
              </w:rPr>
              <w:t>/</w:t>
            </w:r>
            <w:r w:rsidRPr="00CF1CF7">
              <w:rPr>
                <w:rFonts w:ascii="Arial" w:hAnsi="Arial" w:cs="Arial"/>
                <w:sz w:val="18"/>
              </w:rPr>
              <w:t>平方米</w:t>
            </w:r>
            <w:r w:rsidRPr="00CF1CF7">
              <w:rPr>
                <w:rFonts w:ascii="Arial" w:hAnsi="Arial" w:cs="Arial"/>
                <w:sz w:val="18"/>
              </w:rPr>
              <w:t>·</w:t>
            </w:r>
            <w:r w:rsidRPr="00CF1CF7">
              <w:rPr>
                <w:rFonts w:ascii="Arial" w:hAnsi="Arial" w:cs="Arial"/>
                <w:sz w:val="18"/>
              </w:rPr>
              <w:t>月）</w:t>
            </w:r>
          </w:p>
        </w:tc>
        <w:tc>
          <w:tcPr>
            <w:tcW w:w="954" w:type="pct"/>
            <w:tcBorders>
              <w:top w:val="nil"/>
              <w:left w:val="nil"/>
              <w:bottom w:val="single" w:sz="4" w:space="0" w:color="auto"/>
              <w:right w:val="single" w:sz="4" w:space="0" w:color="auto"/>
            </w:tcBorders>
            <w:shd w:val="clear" w:color="auto" w:fill="auto"/>
            <w:vAlign w:val="center"/>
            <w:hideMark/>
          </w:tcPr>
          <w:p w14:paraId="6A830271" w14:textId="77777777" w:rsidR="00A44E3E" w:rsidRPr="00CF1CF7" w:rsidRDefault="00A44E3E" w:rsidP="00AC6063">
            <w:pPr>
              <w:jc w:val="center"/>
              <w:rPr>
                <w:rFonts w:ascii="Arial" w:hAnsi="Arial" w:cs="Arial"/>
                <w:sz w:val="18"/>
              </w:rPr>
            </w:pPr>
            <w:r w:rsidRPr="00CF1CF7">
              <w:rPr>
                <w:rFonts w:ascii="Arial" w:hAnsi="Arial" w:cs="Arial"/>
                <w:sz w:val="18"/>
              </w:rPr>
              <w:t>待估</w:t>
            </w:r>
          </w:p>
        </w:tc>
        <w:tc>
          <w:tcPr>
            <w:tcW w:w="954" w:type="pct"/>
            <w:tcBorders>
              <w:top w:val="nil"/>
              <w:left w:val="nil"/>
              <w:bottom w:val="single" w:sz="4" w:space="0" w:color="auto"/>
              <w:right w:val="single" w:sz="4" w:space="0" w:color="auto"/>
            </w:tcBorders>
            <w:shd w:val="clear" w:color="auto" w:fill="auto"/>
            <w:vAlign w:val="center"/>
            <w:hideMark/>
          </w:tcPr>
          <w:p w14:paraId="3F018776" w14:textId="252BF141" w:rsidR="00A44E3E" w:rsidRPr="00CF1CF7" w:rsidRDefault="00374F7D" w:rsidP="00AC6063">
            <w:pPr>
              <w:jc w:val="center"/>
              <w:rPr>
                <w:rFonts w:ascii="Arial" w:hAnsi="Arial" w:cs="Arial"/>
                <w:sz w:val="18"/>
              </w:rPr>
            </w:pPr>
            <w:r>
              <w:rPr>
                <w:rFonts w:ascii="Arial" w:hAnsi="Arial" w:cs="Arial" w:hint="eastAsia"/>
                <w:sz w:val="18"/>
              </w:rPr>
              <w:t>46.05</w:t>
            </w:r>
          </w:p>
        </w:tc>
        <w:tc>
          <w:tcPr>
            <w:tcW w:w="985" w:type="pct"/>
            <w:tcBorders>
              <w:top w:val="nil"/>
              <w:left w:val="nil"/>
              <w:bottom w:val="single" w:sz="4" w:space="0" w:color="auto"/>
              <w:right w:val="single" w:sz="4" w:space="0" w:color="auto"/>
            </w:tcBorders>
            <w:shd w:val="clear" w:color="auto" w:fill="auto"/>
            <w:vAlign w:val="center"/>
            <w:hideMark/>
          </w:tcPr>
          <w:p w14:paraId="38B68E9D" w14:textId="34A3BFB2" w:rsidR="00A44E3E" w:rsidRPr="00CF1CF7" w:rsidRDefault="00374F7D" w:rsidP="00AC6063">
            <w:pPr>
              <w:jc w:val="center"/>
              <w:rPr>
                <w:rFonts w:ascii="Arial" w:hAnsi="Arial" w:cs="Arial"/>
                <w:sz w:val="18"/>
              </w:rPr>
            </w:pPr>
            <w:r>
              <w:rPr>
                <w:rFonts w:ascii="Arial" w:hAnsi="Arial" w:cs="Arial" w:hint="eastAsia"/>
                <w:sz w:val="18"/>
              </w:rPr>
              <w:t>42.31</w:t>
            </w:r>
          </w:p>
        </w:tc>
        <w:tc>
          <w:tcPr>
            <w:tcW w:w="912" w:type="pct"/>
            <w:tcBorders>
              <w:top w:val="nil"/>
              <w:left w:val="nil"/>
              <w:bottom w:val="single" w:sz="4" w:space="0" w:color="auto"/>
              <w:right w:val="single" w:sz="4" w:space="0" w:color="auto"/>
            </w:tcBorders>
            <w:shd w:val="clear" w:color="auto" w:fill="auto"/>
            <w:vAlign w:val="center"/>
            <w:hideMark/>
          </w:tcPr>
          <w:p w14:paraId="4E89E138" w14:textId="7CC8993D" w:rsidR="00A44E3E" w:rsidRPr="00CF1CF7" w:rsidRDefault="00374F7D" w:rsidP="00AC6063">
            <w:pPr>
              <w:jc w:val="center"/>
              <w:rPr>
                <w:rFonts w:ascii="Arial" w:hAnsi="Arial" w:cs="Arial"/>
                <w:sz w:val="18"/>
              </w:rPr>
            </w:pPr>
            <w:r>
              <w:rPr>
                <w:rFonts w:ascii="Arial" w:hAnsi="Arial" w:cs="Arial" w:hint="eastAsia"/>
                <w:sz w:val="18"/>
              </w:rPr>
              <w:t>43.91</w:t>
            </w:r>
          </w:p>
        </w:tc>
      </w:tr>
      <w:tr w:rsidR="00CF1CF7" w:rsidRPr="00CF1CF7" w14:paraId="750AA734" w14:textId="77777777" w:rsidTr="006464AA">
        <w:trPr>
          <w:trHeight w:val="535"/>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D3858" w14:textId="77777777" w:rsidR="00A44E3E" w:rsidRPr="00CF1CF7" w:rsidRDefault="00A44E3E" w:rsidP="00A44E3E">
            <w:pPr>
              <w:jc w:val="center"/>
              <w:rPr>
                <w:rFonts w:ascii="Arial" w:hAnsi="Arial" w:cs="Arial"/>
                <w:sz w:val="18"/>
              </w:rPr>
            </w:pPr>
            <w:r w:rsidRPr="00CF1CF7">
              <w:rPr>
                <w:rFonts w:ascii="Arial" w:hAnsi="Arial" w:cs="Arial"/>
                <w:sz w:val="18"/>
              </w:rPr>
              <w:t>交易时间</w:t>
            </w:r>
          </w:p>
        </w:tc>
        <w:tc>
          <w:tcPr>
            <w:tcW w:w="954" w:type="pct"/>
            <w:tcBorders>
              <w:top w:val="nil"/>
              <w:left w:val="nil"/>
              <w:bottom w:val="single" w:sz="4" w:space="0" w:color="auto"/>
              <w:right w:val="single" w:sz="4" w:space="0" w:color="auto"/>
            </w:tcBorders>
            <w:shd w:val="clear" w:color="auto" w:fill="auto"/>
            <w:vAlign w:val="center"/>
            <w:hideMark/>
          </w:tcPr>
          <w:p w14:paraId="693783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54" w:type="pct"/>
            <w:tcBorders>
              <w:top w:val="nil"/>
              <w:left w:val="nil"/>
              <w:bottom w:val="single" w:sz="4" w:space="0" w:color="auto"/>
              <w:right w:val="single" w:sz="4" w:space="0" w:color="auto"/>
            </w:tcBorders>
            <w:shd w:val="clear" w:color="auto" w:fill="auto"/>
            <w:vAlign w:val="center"/>
            <w:hideMark/>
          </w:tcPr>
          <w:p w14:paraId="11B7DA03"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5" w:type="pct"/>
            <w:tcBorders>
              <w:top w:val="nil"/>
              <w:left w:val="nil"/>
              <w:bottom w:val="single" w:sz="4" w:space="0" w:color="auto"/>
              <w:right w:val="single" w:sz="4" w:space="0" w:color="auto"/>
            </w:tcBorders>
            <w:shd w:val="clear" w:color="auto" w:fill="auto"/>
            <w:vAlign w:val="center"/>
            <w:hideMark/>
          </w:tcPr>
          <w:p w14:paraId="55335A4A"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12" w:type="pct"/>
            <w:tcBorders>
              <w:top w:val="nil"/>
              <w:left w:val="nil"/>
              <w:bottom w:val="single" w:sz="4" w:space="0" w:color="auto"/>
              <w:right w:val="single" w:sz="4" w:space="0" w:color="auto"/>
            </w:tcBorders>
            <w:shd w:val="clear" w:color="auto" w:fill="auto"/>
            <w:vAlign w:val="center"/>
            <w:hideMark/>
          </w:tcPr>
          <w:p w14:paraId="2E1BA1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r>
      <w:tr w:rsidR="00CF1CF7" w:rsidRPr="00CF1CF7" w14:paraId="66752C34" w14:textId="77777777" w:rsidTr="001D0E38">
        <w:trPr>
          <w:trHeight w:val="295"/>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D7319" w14:textId="77777777" w:rsidR="00A44E3E" w:rsidRPr="00CF1CF7" w:rsidRDefault="00A44E3E" w:rsidP="00A44E3E">
            <w:pPr>
              <w:jc w:val="center"/>
              <w:rPr>
                <w:rFonts w:ascii="Arial" w:hAnsi="Arial" w:cs="Arial"/>
                <w:sz w:val="18"/>
              </w:rPr>
            </w:pPr>
            <w:r w:rsidRPr="00CF1CF7">
              <w:rPr>
                <w:rFonts w:ascii="Arial" w:hAnsi="Arial" w:cs="Arial"/>
                <w:sz w:val="18"/>
              </w:rPr>
              <w:t>交易情况</w:t>
            </w:r>
          </w:p>
        </w:tc>
        <w:tc>
          <w:tcPr>
            <w:tcW w:w="954" w:type="pct"/>
            <w:tcBorders>
              <w:top w:val="nil"/>
              <w:left w:val="nil"/>
              <w:bottom w:val="single" w:sz="4" w:space="0" w:color="auto"/>
              <w:right w:val="single" w:sz="4" w:space="0" w:color="auto"/>
            </w:tcBorders>
            <w:shd w:val="clear" w:color="auto" w:fill="auto"/>
            <w:vAlign w:val="center"/>
            <w:hideMark/>
          </w:tcPr>
          <w:p w14:paraId="62F54DA3"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54" w:type="pct"/>
            <w:tcBorders>
              <w:top w:val="nil"/>
              <w:left w:val="nil"/>
              <w:bottom w:val="single" w:sz="4" w:space="0" w:color="auto"/>
              <w:right w:val="single" w:sz="4" w:space="0" w:color="auto"/>
            </w:tcBorders>
            <w:shd w:val="clear" w:color="auto" w:fill="auto"/>
            <w:vAlign w:val="center"/>
            <w:hideMark/>
          </w:tcPr>
          <w:p w14:paraId="77B051F5"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5" w:type="pct"/>
            <w:tcBorders>
              <w:top w:val="nil"/>
              <w:left w:val="nil"/>
              <w:bottom w:val="single" w:sz="4" w:space="0" w:color="auto"/>
              <w:right w:val="single" w:sz="4" w:space="0" w:color="auto"/>
            </w:tcBorders>
            <w:shd w:val="clear" w:color="auto" w:fill="auto"/>
            <w:vAlign w:val="center"/>
            <w:hideMark/>
          </w:tcPr>
          <w:p w14:paraId="42452BD9"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12" w:type="pct"/>
            <w:tcBorders>
              <w:top w:val="nil"/>
              <w:left w:val="nil"/>
              <w:bottom w:val="single" w:sz="4" w:space="0" w:color="auto"/>
              <w:right w:val="single" w:sz="4" w:space="0" w:color="auto"/>
            </w:tcBorders>
            <w:shd w:val="clear" w:color="auto" w:fill="auto"/>
            <w:vAlign w:val="center"/>
            <w:hideMark/>
          </w:tcPr>
          <w:p w14:paraId="72B009CF"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r>
      <w:tr w:rsidR="00FF451D" w:rsidRPr="00CF1CF7" w14:paraId="7C57D8D7" w14:textId="77777777" w:rsidTr="006464AA">
        <w:trPr>
          <w:trHeight w:val="1970"/>
        </w:trPr>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14:paraId="382DB735" w14:textId="77777777" w:rsidR="00FF451D" w:rsidRPr="00CF1CF7" w:rsidRDefault="00FF451D" w:rsidP="00FF451D">
            <w:pPr>
              <w:jc w:val="center"/>
              <w:rPr>
                <w:rFonts w:ascii="Arial" w:hAnsi="Arial" w:cs="Arial"/>
                <w:sz w:val="18"/>
                <w:szCs w:val="22"/>
              </w:rPr>
            </w:pPr>
            <w:r w:rsidRPr="00CF1CF7">
              <w:rPr>
                <w:rFonts w:ascii="Arial" w:hAnsi="Arial" w:cs="Arial"/>
                <w:sz w:val="18"/>
                <w:szCs w:val="22"/>
              </w:rPr>
              <w:t>区域状况</w:t>
            </w:r>
          </w:p>
        </w:tc>
        <w:tc>
          <w:tcPr>
            <w:tcW w:w="829" w:type="pct"/>
            <w:tcBorders>
              <w:top w:val="nil"/>
              <w:left w:val="nil"/>
              <w:bottom w:val="single" w:sz="4" w:space="0" w:color="auto"/>
              <w:right w:val="single" w:sz="4" w:space="0" w:color="auto"/>
            </w:tcBorders>
            <w:shd w:val="clear" w:color="auto" w:fill="auto"/>
            <w:vAlign w:val="center"/>
            <w:hideMark/>
          </w:tcPr>
          <w:p w14:paraId="4CDA50CF" w14:textId="77777777" w:rsidR="00FF451D" w:rsidRPr="00CF1CF7" w:rsidRDefault="00FF451D" w:rsidP="00FF451D">
            <w:pPr>
              <w:jc w:val="center"/>
              <w:rPr>
                <w:rFonts w:ascii="Arial" w:hAnsi="Arial" w:cs="Arial"/>
                <w:sz w:val="18"/>
              </w:rPr>
            </w:pPr>
            <w:r w:rsidRPr="00CF1CF7">
              <w:rPr>
                <w:rFonts w:ascii="Arial" w:hAnsi="Arial" w:cs="Arial"/>
                <w:sz w:val="18"/>
              </w:rPr>
              <w:t>居住区成熟度</w:t>
            </w:r>
          </w:p>
        </w:tc>
        <w:tc>
          <w:tcPr>
            <w:tcW w:w="954" w:type="pct"/>
            <w:tcBorders>
              <w:top w:val="nil"/>
              <w:left w:val="nil"/>
              <w:bottom w:val="single" w:sz="4" w:space="0" w:color="auto"/>
              <w:right w:val="single" w:sz="4" w:space="0" w:color="auto"/>
            </w:tcBorders>
            <w:shd w:val="clear" w:color="auto" w:fill="auto"/>
            <w:vAlign w:val="center"/>
            <w:hideMark/>
          </w:tcPr>
          <w:p w14:paraId="6E5AE5E5" w14:textId="2017CEA9" w:rsidR="00FF451D" w:rsidRPr="00CF1CF7" w:rsidRDefault="00374F7D" w:rsidP="00FF451D">
            <w:pPr>
              <w:jc w:val="center"/>
              <w:rPr>
                <w:rFonts w:ascii="Arial" w:hAnsi="Arial" w:cs="Arial"/>
                <w:sz w:val="18"/>
              </w:rPr>
            </w:pPr>
            <w:r w:rsidRPr="00374F7D">
              <w:rPr>
                <w:rFonts w:ascii="Arial" w:hAnsi="Arial" w:cs="Arial" w:hint="eastAsia"/>
                <w:sz w:val="18"/>
              </w:rPr>
              <w:t>周边有名佳花园、名流花园、望都新地、翡翠公园、未来逸园、国瑞熙院家园等居住小区，居住小区规模较大，入住率较高，综合评价居住社区成熟度较好。</w:t>
            </w:r>
          </w:p>
        </w:tc>
        <w:tc>
          <w:tcPr>
            <w:tcW w:w="954" w:type="pct"/>
            <w:tcBorders>
              <w:top w:val="nil"/>
              <w:left w:val="nil"/>
              <w:bottom w:val="single" w:sz="4" w:space="0" w:color="auto"/>
              <w:right w:val="single" w:sz="4" w:space="0" w:color="auto"/>
            </w:tcBorders>
            <w:shd w:val="clear" w:color="auto" w:fill="auto"/>
            <w:vAlign w:val="center"/>
            <w:hideMark/>
          </w:tcPr>
          <w:p w14:paraId="30327415" w14:textId="37CBBE0F" w:rsidR="00FF451D" w:rsidRPr="00CF1CF7" w:rsidRDefault="00E90EA9" w:rsidP="00FF451D">
            <w:pPr>
              <w:jc w:val="center"/>
              <w:rPr>
                <w:rFonts w:ascii="Arial" w:hAnsi="Arial" w:cs="Arial"/>
                <w:sz w:val="18"/>
              </w:rPr>
            </w:pPr>
            <w:r w:rsidRPr="00E90EA9">
              <w:rPr>
                <w:rFonts w:ascii="Arial" w:hAnsi="Arial" w:cs="Arial" w:hint="eastAsia"/>
                <w:sz w:val="18"/>
              </w:rPr>
              <w:t>周边有名流花园、望都新地、翡翠公园、未来逸园、冠雅苑、国瑞熙院家园等居住小区，居住小区规模较大，入住率较高，综合评价居住社区成熟度较好。</w:t>
            </w:r>
          </w:p>
        </w:tc>
        <w:tc>
          <w:tcPr>
            <w:tcW w:w="985" w:type="pct"/>
            <w:tcBorders>
              <w:top w:val="nil"/>
              <w:left w:val="nil"/>
              <w:bottom w:val="single" w:sz="4" w:space="0" w:color="auto"/>
              <w:right w:val="single" w:sz="4" w:space="0" w:color="auto"/>
            </w:tcBorders>
            <w:shd w:val="clear" w:color="auto" w:fill="auto"/>
            <w:vAlign w:val="center"/>
            <w:hideMark/>
          </w:tcPr>
          <w:p w14:paraId="1A9C2711" w14:textId="0FC864D3" w:rsidR="00FF451D" w:rsidRPr="00CF1CF7" w:rsidRDefault="00E90EA9" w:rsidP="00FF451D">
            <w:pPr>
              <w:jc w:val="center"/>
              <w:rPr>
                <w:rFonts w:ascii="Arial" w:hAnsi="Arial" w:cs="Arial"/>
                <w:sz w:val="18"/>
              </w:rPr>
            </w:pPr>
            <w:r w:rsidRPr="00E90EA9">
              <w:rPr>
                <w:rFonts w:ascii="Arial" w:hAnsi="Arial" w:cs="Arial" w:hint="eastAsia"/>
                <w:sz w:val="18"/>
              </w:rPr>
              <w:t>周边有名佳花园、望都新地、翡翠公园、未来逸园、冠雅苑、国瑞熙院家园等居住小区，居住小区规模较大，入住率较高，综合评价居住社区成熟度较好。</w:t>
            </w:r>
          </w:p>
        </w:tc>
        <w:tc>
          <w:tcPr>
            <w:tcW w:w="912" w:type="pct"/>
            <w:tcBorders>
              <w:top w:val="nil"/>
              <w:left w:val="nil"/>
              <w:bottom w:val="single" w:sz="4" w:space="0" w:color="auto"/>
              <w:right w:val="single" w:sz="4" w:space="0" w:color="auto"/>
            </w:tcBorders>
            <w:shd w:val="clear" w:color="auto" w:fill="auto"/>
            <w:vAlign w:val="center"/>
            <w:hideMark/>
          </w:tcPr>
          <w:p w14:paraId="73937E0E" w14:textId="404922A2" w:rsidR="00FF451D" w:rsidRPr="00CF1CF7" w:rsidRDefault="00E90EA9" w:rsidP="00FF451D">
            <w:pPr>
              <w:jc w:val="center"/>
              <w:rPr>
                <w:rFonts w:ascii="Arial" w:hAnsi="Arial" w:cs="Arial"/>
                <w:sz w:val="18"/>
              </w:rPr>
            </w:pPr>
            <w:r w:rsidRPr="00E90EA9">
              <w:rPr>
                <w:rFonts w:ascii="Arial" w:hAnsi="Arial" w:cs="Arial" w:hint="eastAsia"/>
                <w:sz w:val="18"/>
              </w:rPr>
              <w:t>周边有名佳花园、名流花园、翡翠公园、未来逸园、冠雅苑、国瑞熙院家园等居住小区，居住小区规模较大，入住率较高，综合评价居住社区成熟度较好。</w:t>
            </w:r>
          </w:p>
        </w:tc>
      </w:tr>
      <w:tr w:rsidR="00FF451D" w:rsidRPr="00CF1CF7" w14:paraId="36444027" w14:textId="77777777" w:rsidTr="00DA6C8A">
        <w:trPr>
          <w:trHeight w:val="3678"/>
        </w:trPr>
        <w:tc>
          <w:tcPr>
            <w:tcW w:w="366" w:type="pct"/>
            <w:vMerge/>
            <w:tcBorders>
              <w:top w:val="nil"/>
              <w:left w:val="single" w:sz="4" w:space="0" w:color="auto"/>
              <w:bottom w:val="single" w:sz="4" w:space="0" w:color="000000"/>
              <w:right w:val="single" w:sz="4" w:space="0" w:color="auto"/>
            </w:tcBorders>
            <w:vAlign w:val="center"/>
            <w:hideMark/>
          </w:tcPr>
          <w:p w14:paraId="5126B6C0" w14:textId="77777777" w:rsidR="00FF451D" w:rsidRPr="00CF1CF7" w:rsidRDefault="00FF451D" w:rsidP="00FF451D">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553DCD53" w14:textId="77777777" w:rsidR="00FF451D" w:rsidRPr="00CF1CF7" w:rsidRDefault="00FF451D" w:rsidP="00FF451D">
            <w:pPr>
              <w:jc w:val="center"/>
              <w:rPr>
                <w:rFonts w:ascii="Arial" w:hAnsi="Arial" w:cs="Arial"/>
                <w:sz w:val="18"/>
              </w:rPr>
            </w:pPr>
            <w:r w:rsidRPr="00CF1CF7">
              <w:rPr>
                <w:rFonts w:ascii="Arial" w:hAnsi="Arial" w:cs="Arial"/>
                <w:sz w:val="18"/>
              </w:rPr>
              <w:t>交通条件</w:t>
            </w:r>
          </w:p>
        </w:tc>
        <w:tc>
          <w:tcPr>
            <w:tcW w:w="954" w:type="pct"/>
            <w:tcBorders>
              <w:top w:val="nil"/>
              <w:left w:val="nil"/>
              <w:bottom w:val="single" w:sz="4" w:space="0" w:color="auto"/>
              <w:right w:val="single" w:sz="4" w:space="0" w:color="auto"/>
            </w:tcBorders>
            <w:shd w:val="clear" w:color="auto" w:fill="auto"/>
            <w:vAlign w:val="center"/>
            <w:hideMark/>
          </w:tcPr>
          <w:p w14:paraId="5D5BFC90" w14:textId="208AD47F" w:rsidR="00410F1B" w:rsidRPr="00410F1B" w:rsidRDefault="00410F1B" w:rsidP="00410F1B">
            <w:pPr>
              <w:jc w:val="center"/>
              <w:rPr>
                <w:rFonts w:ascii="Arial" w:hAnsi="Arial" w:cs="Arial"/>
                <w:sz w:val="18"/>
              </w:rPr>
            </w:pPr>
            <w:r w:rsidRPr="00410F1B">
              <w:rPr>
                <w:rFonts w:ascii="Arial" w:hAnsi="Arial" w:cs="Arial" w:hint="eastAsia"/>
                <w:sz w:val="18"/>
              </w:rPr>
              <w:t>估价对象所属项目</w:t>
            </w:r>
            <w:r w:rsidR="00DC10A8">
              <w:rPr>
                <w:rFonts w:ascii="Arial" w:hAnsi="Arial" w:cs="Arial" w:hint="eastAsia"/>
                <w:sz w:val="18"/>
              </w:rPr>
              <w:t>紧临</w:t>
            </w:r>
            <w:r w:rsidR="00374F7D" w:rsidRPr="00374F7D">
              <w:rPr>
                <w:rFonts w:ascii="Arial" w:hAnsi="Arial" w:cs="Arial" w:hint="eastAsia"/>
                <w:sz w:val="18"/>
              </w:rPr>
              <w:t>城市主干道——北清路，周边有北七家东路等城市次干道，北七家路、北七家西路等城市支路，周边路网密集，道路通达度较好；周边公共交通线路有</w:t>
            </w:r>
            <w:r w:rsidR="00374F7D" w:rsidRPr="00374F7D">
              <w:rPr>
                <w:rFonts w:ascii="Arial" w:hAnsi="Arial" w:cs="Arial" w:hint="eastAsia"/>
                <w:sz w:val="18"/>
              </w:rPr>
              <w:t>487</w:t>
            </w:r>
            <w:r w:rsidR="00374F7D" w:rsidRPr="00374F7D">
              <w:rPr>
                <w:rFonts w:ascii="Arial" w:hAnsi="Arial" w:cs="Arial" w:hint="eastAsia"/>
                <w:sz w:val="18"/>
              </w:rPr>
              <w:t>路、</w:t>
            </w:r>
            <w:r w:rsidR="00374F7D" w:rsidRPr="00374F7D">
              <w:rPr>
                <w:rFonts w:ascii="Arial" w:hAnsi="Arial" w:cs="Arial" w:hint="eastAsia"/>
                <w:sz w:val="18"/>
              </w:rPr>
              <w:t>533</w:t>
            </w:r>
            <w:r w:rsidR="00374F7D" w:rsidRPr="00374F7D">
              <w:rPr>
                <w:rFonts w:ascii="Arial" w:hAnsi="Arial" w:cs="Arial" w:hint="eastAsia"/>
                <w:sz w:val="18"/>
              </w:rPr>
              <w:t>路、专</w:t>
            </w:r>
            <w:r w:rsidR="00374F7D" w:rsidRPr="00374F7D">
              <w:rPr>
                <w:rFonts w:ascii="Arial" w:hAnsi="Arial" w:cs="Arial" w:hint="eastAsia"/>
                <w:sz w:val="18"/>
              </w:rPr>
              <w:t>42</w:t>
            </w:r>
            <w:r w:rsidR="00374F7D" w:rsidRPr="00374F7D">
              <w:rPr>
                <w:rFonts w:ascii="Arial" w:hAnsi="Arial" w:cs="Arial" w:hint="eastAsia"/>
                <w:sz w:val="18"/>
              </w:rPr>
              <w:t>路、专</w:t>
            </w:r>
            <w:r w:rsidR="00374F7D" w:rsidRPr="00374F7D">
              <w:rPr>
                <w:rFonts w:ascii="Arial" w:hAnsi="Arial" w:cs="Arial" w:hint="eastAsia"/>
                <w:sz w:val="18"/>
              </w:rPr>
              <w:t>136</w:t>
            </w:r>
            <w:r w:rsidR="00374F7D" w:rsidRPr="00374F7D">
              <w:rPr>
                <w:rFonts w:ascii="Arial" w:hAnsi="Arial" w:cs="Arial" w:hint="eastAsia"/>
                <w:sz w:val="18"/>
              </w:rPr>
              <w:t>路等多条线路在附近设站，综合评价交通便捷度一般。</w:t>
            </w:r>
          </w:p>
          <w:p w14:paraId="3EFAC05F" w14:textId="48FA1E58" w:rsidR="00FF451D" w:rsidRPr="00410F1B" w:rsidRDefault="00FF451D" w:rsidP="00FF451D">
            <w:pPr>
              <w:jc w:val="center"/>
              <w:rPr>
                <w:rFonts w:ascii="Arial" w:hAnsi="Arial" w:cs="Arial"/>
                <w:sz w:val="18"/>
              </w:rPr>
            </w:pPr>
          </w:p>
        </w:tc>
        <w:tc>
          <w:tcPr>
            <w:tcW w:w="954" w:type="pct"/>
            <w:tcBorders>
              <w:top w:val="nil"/>
              <w:left w:val="nil"/>
              <w:bottom w:val="single" w:sz="4" w:space="0" w:color="auto"/>
              <w:right w:val="single" w:sz="4" w:space="0" w:color="auto"/>
            </w:tcBorders>
            <w:shd w:val="clear" w:color="auto" w:fill="auto"/>
            <w:vAlign w:val="center"/>
            <w:hideMark/>
          </w:tcPr>
          <w:p w14:paraId="34B2C079" w14:textId="6361D6A9" w:rsidR="00FF451D" w:rsidRPr="00CF1CF7" w:rsidRDefault="00FF451D" w:rsidP="00FF451D">
            <w:pPr>
              <w:jc w:val="center"/>
              <w:rPr>
                <w:rFonts w:ascii="Arial" w:hAnsi="Arial" w:cs="Arial"/>
                <w:sz w:val="18"/>
              </w:rPr>
            </w:pPr>
            <w:r w:rsidRPr="00453AF4">
              <w:rPr>
                <w:rFonts w:ascii="Arial" w:hAnsi="Arial" w:cs="Arial" w:hint="eastAsia"/>
                <w:sz w:val="18"/>
              </w:rPr>
              <w:t>项目</w:t>
            </w:r>
            <w:r w:rsidR="00DC10A8">
              <w:rPr>
                <w:rFonts w:ascii="Arial" w:hAnsi="Arial" w:cs="Arial" w:hint="eastAsia"/>
                <w:sz w:val="18"/>
              </w:rPr>
              <w:t>紧临</w:t>
            </w:r>
            <w:r w:rsidR="00E90EA9" w:rsidRPr="00E90EA9">
              <w:rPr>
                <w:rFonts w:ascii="Arial" w:hAnsi="Arial" w:cs="Arial" w:hint="eastAsia"/>
                <w:sz w:val="18"/>
              </w:rPr>
              <w:t>城市主干道——北清路，周边有立汤路等城市主干道，七星路、海白路等城市支路，周边路网密集，道路通达度较好；周边公共交通线路有</w:t>
            </w:r>
            <w:r w:rsidR="00E90EA9" w:rsidRPr="00E90EA9">
              <w:rPr>
                <w:rFonts w:ascii="Arial" w:hAnsi="Arial" w:cs="Arial" w:hint="eastAsia"/>
                <w:sz w:val="18"/>
              </w:rPr>
              <w:t>430</w:t>
            </w:r>
            <w:r w:rsidR="00E90EA9" w:rsidRPr="00E90EA9">
              <w:rPr>
                <w:rFonts w:ascii="Arial" w:hAnsi="Arial" w:cs="Arial" w:hint="eastAsia"/>
                <w:sz w:val="18"/>
              </w:rPr>
              <w:t>路、</w:t>
            </w:r>
            <w:r w:rsidR="00E90EA9" w:rsidRPr="00E90EA9">
              <w:rPr>
                <w:rFonts w:ascii="Arial" w:hAnsi="Arial" w:cs="Arial" w:hint="eastAsia"/>
                <w:sz w:val="18"/>
              </w:rPr>
              <w:t>533</w:t>
            </w:r>
            <w:r w:rsidR="00E90EA9" w:rsidRPr="00E90EA9">
              <w:rPr>
                <w:rFonts w:ascii="Arial" w:hAnsi="Arial" w:cs="Arial" w:hint="eastAsia"/>
                <w:sz w:val="18"/>
              </w:rPr>
              <w:t>路、</w:t>
            </w:r>
            <w:r w:rsidR="00E90EA9" w:rsidRPr="00E90EA9">
              <w:rPr>
                <w:rFonts w:ascii="Arial" w:hAnsi="Arial" w:cs="Arial" w:hint="eastAsia"/>
                <w:sz w:val="18"/>
              </w:rPr>
              <w:t>871</w:t>
            </w:r>
            <w:r w:rsidR="00E90EA9" w:rsidRPr="00E90EA9">
              <w:rPr>
                <w:rFonts w:ascii="Arial" w:hAnsi="Arial" w:cs="Arial" w:hint="eastAsia"/>
                <w:sz w:val="18"/>
              </w:rPr>
              <w:t>路、</w:t>
            </w:r>
            <w:r w:rsidR="00E90EA9" w:rsidRPr="00E90EA9">
              <w:rPr>
                <w:rFonts w:ascii="Arial" w:hAnsi="Arial" w:cs="Arial" w:hint="eastAsia"/>
                <w:sz w:val="18"/>
              </w:rPr>
              <w:t>922</w:t>
            </w:r>
            <w:r w:rsidR="00E90EA9" w:rsidRPr="00E90EA9">
              <w:rPr>
                <w:rFonts w:ascii="Arial" w:hAnsi="Arial" w:cs="Arial" w:hint="eastAsia"/>
                <w:sz w:val="18"/>
              </w:rPr>
              <w:t>路等多条线路在附近设站，综合评价交通便捷度一般。</w:t>
            </w:r>
          </w:p>
        </w:tc>
        <w:tc>
          <w:tcPr>
            <w:tcW w:w="985" w:type="pct"/>
            <w:tcBorders>
              <w:top w:val="nil"/>
              <w:left w:val="nil"/>
              <w:bottom w:val="single" w:sz="4" w:space="0" w:color="auto"/>
              <w:right w:val="single" w:sz="4" w:space="0" w:color="auto"/>
            </w:tcBorders>
            <w:shd w:val="clear" w:color="auto" w:fill="auto"/>
            <w:vAlign w:val="center"/>
            <w:hideMark/>
          </w:tcPr>
          <w:p w14:paraId="488EB221" w14:textId="1408D994" w:rsidR="00FF451D" w:rsidRPr="00CF1CF7" w:rsidRDefault="00FF451D" w:rsidP="00FF451D">
            <w:pPr>
              <w:jc w:val="center"/>
              <w:rPr>
                <w:rFonts w:ascii="Arial" w:hAnsi="Arial" w:cs="Arial"/>
                <w:sz w:val="18"/>
              </w:rPr>
            </w:pPr>
            <w:r w:rsidRPr="00453AF4">
              <w:rPr>
                <w:rFonts w:ascii="Arial" w:hAnsi="Arial" w:cs="Arial" w:hint="eastAsia"/>
                <w:sz w:val="18"/>
              </w:rPr>
              <w:t>项目</w:t>
            </w:r>
            <w:r w:rsidR="00DC10A8">
              <w:rPr>
                <w:rFonts w:ascii="Arial" w:hAnsi="Arial" w:cs="Arial" w:hint="eastAsia"/>
                <w:sz w:val="18"/>
              </w:rPr>
              <w:t>紧临</w:t>
            </w:r>
            <w:r w:rsidR="00E90EA9" w:rsidRPr="00E90EA9">
              <w:rPr>
                <w:rFonts w:ascii="Arial" w:hAnsi="Arial" w:cs="Arial" w:hint="eastAsia"/>
                <w:sz w:val="18"/>
              </w:rPr>
              <w:t>城市主干道——北清路，周边有立汤路等城市主干道，七星路、七北路等城市支路，周边路网密集，道路通达度较好；周边公共交通线路有</w:t>
            </w:r>
            <w:r w:rsidR="00E90EA9" w:rsidRPr="00E90EA9">
              <w:rPr>
                <w:rFonts w:ascii="Arial" w:hAnsi="Arial" w:cs="Arial" w:hint="eastAsia"/>
                <w:sz w:val="18"/>
              </w:rPr>
              <w:t>430</w:t>
            </w:r>
            <w:r w:rsidR="00E90EA9" w:rsidRPr="00E90EA9">
              <w:rPr>
                <w:rFonts w:ascii="Arial" w:hAnsi="Arial" w:cs="Arial" w:hint="eastAsia"/>
                <w:sz w:val="18"/>
              </w:rPr>
              <w:t>路、</w:t>
            </w:r>
            <w:r w:rsidR="00E90EA9" w:rsidRPr="00E90EA9">
              <w:rPr>
                <w:rFonts w:ascii="Arial" w:hAnsi="Arial" w:cs="Arial" w:hint="eastAsia"/>
                <w:sz w:val="18"/>
              </w:rPr>
              <w:t>533</w:t>
            </w:r>
            <w:r w:rsidR="00E90EA9" w:rsidRPr="00E90EA9">
              <w:rPr>
                <w:rFonts w:ascii="Arial" w:hAnsi="Arial" w:cs="Arial" w:hint="eastAsia"/>
                <w:sz w:val="18"/>
              </w:rPr>
              <w:t>路、</w:t>
            </w:r>
            <w:r w:rsidR="00E90EA9" w:rsidRPr="00E90EA9">
              <w:rPr>
                <w:rFonts w:ascii="Arial" w:hAnsi="Arial" w:cs="Arial" w:hint="eastAsia"/>
                <w:sz w:val="18"/>
              </w:rPr>
              <w:t>871</w:t>
            </w:r>
            <w:r w:rsidR="00E90EA9" w:rsidRPr="00E90EA9">
              <w:rPr>
                <w:rFonts w:ascii="Arial" w:hAnsi="Arial" w:cs="Arial" w:hint="eastAsia"/>
                <w:sz w:val="18"/>
              </w:rPr>
              <w:t>路、</w:t>
            </w:r>
            <w:r w:rsidR="00E90EA9" w:rsidRPr="00E90EA9">
              <w:rPr>
                <w:rFonts w:ascii="Arial" w:hAnsi="Arial" w:cs="Arial" w:hint="eastAsia"/>
                <w:sz w:val="18"/>
              </w:rPr>
              <w:t>922</w:t>
            </w:r>
            <w:r w:rsidR="00E90EA9" w:rsidRPr="00E90EA9">
              <w:rPr>
                <w:rFonts w:ascii="Arial" w:hAnsi="Arial" w:cs="Arial" w:hint="eastAsia"/>
                <w:sz w:val="18"/>
              </w:rPr>
              <w:t>路等多条线路在附近设站，综合评价交通便捷度一般。</w:t>
            </w:r>
          </w:p>
        </w:tc>
        <w:tc>
          <w:tcPr>
            <w:tcW w:w="912" w:type="pct"/>
            <w:tcBorders>
              <w:top w:val="nil"/>
              <w:left w:val="nil"/>
              <w:bottom w:val="single" w:sz="4" w:space="0" w:color="auto"/>
              <w:right w:val="single" w:sz="4" w:space="0" w:color="auto"/>
            </w:tcBorders>
            <w:shd w:val="clear" w:color="auto" w:fill="auto"/>
            <w:vAlign w:val="center"/>
            <w:hideMark/>
          </w:tcPr>
          <w:p w14:paraId="25548377" w14:textId="4E9CD6B4" w:rsidR="00FF451D" w:rsidRPr="00CF1CF7" w:rsidRDefault="00FF451D" w:rsidP="00FF451D">
            <w:pPr>
              <w:jc w:val="center"/>
              <w:rPr>
                <w:rFonts w:ascii="Arial" w:hAnsi="Arial" w:cs="Arial"/>
                <w:sz w:val="18"/>
              </w:rPr>
            </w:pPr>
            <w:r w:rsidRPr="00453AF4">
              <w:rPr>
                <w:rFonts w:ascii="Arial" w:hAnsi="Arial" w:cs="Arial" w:hint="eastAsia"/>
                <w:sz w:val="18"/>
              </w:rPr>
              <w:t>项目</w:t>
            </w:r>
            <w:r w:rsidR="00DC10A8">
              <w:rPr>
                <w:rFonts w:ascii="Arial" w:hAnsi="Arial" w:cs="Arial" w:hint="eastAsia"/>
                <w:sz w:val="18"/>
              </w:rPr>
              <w:t>紧临</w:t>
            </w:r>
            <w:r w:rsidR="00E90EA9" w:rsidRPr="00E90EA9">
              <w:rPr>
                <w:rFonts w:ascii="Arial" w:hAnsi="Arial" w:cs="Arial" w:hint="eastAsia"/>
                <w:sz w:val="18"/>
              </w:rPr>
              <w:t>城市主干道——立汤路，周边有定泗路等城市次干道，七星路、海白路等城市支路，周边路网密集，道路通达度较好；周边公共交通线路有</w:t>
            </w:r>
            <w:r w:rsidR="00E90EA9" w:rsidRPr="00E90EA9">
              <w:rPr>
                <w:rFonts w:ascii="Arial" w:hAnsi="Arial" w:cs="Arial" w:hint="eastAsia"/>
                <w:sz w:val="18"/>
              </w:rPr>
              <w:t>430</w:t>
            </w:r>
            <w:r w:rsidR="00E90EA9" w:rsidRPr="00E90EA9">
              <w:rPr>
                <w:rFonts w:ascii="Arial" w:hAnsi="Arial" w:cs="Arial" w:hint="eastAsia"/>
                <w:sz w:val="18"/>
              </w:rPr>
              <w:t>路、</w:t>
            </w:r>
            <w:r w:rsidR="00E90EA9" w:rsidRPr="00E90EA9">
              <w:rPr>
                <w:rFonts w:ascii="Arial" w:hAnsi="Arial" w:cs="Arial" w:hint="eastAsia"/>
                <w:sz w:val="18"/>
              </w:rPr>
              <w:t>533</w:t>
            </w:r>
            <w:r w:rsidR="00E90EA9" w:rsidRPr="00E90EA9">
              <w:rPr>
                <w:rFonts w:ascii="Arial" w:hAnsi="Arial" w:cs="Arial" w:hint="eastAsia"/>
                <w:sz w:val="18"/>
              </w:rPr>
              <w:t>路、</w:t>
            </w:r>
            <w:r w:rsidR="00E90EA9" w:rsidRPr="00E90EA9">
              <w:rPr>
                <w:rFonts w:ascii="Arial" w:hAnsi="Arial" w:cs="Arial" w:hint="eastAsia"/>
                <w:sz w:val="18"/>
              </w:rPr>
              <w:t>871</w:t>
            </w:r>
            <w:r w:rsidR="00E90EA9" w:rsidRPr="00E90EA9">
              <w:rPr>
                <w:rFonts w:ascii="Arial" w:hAnsi="Arial" w:cs="Arial" w:hint="eastAsia"/>
                <w:sz w:val="18"/>
              </w:rPr>
              <w:t>路、</w:t>
            </w:r>
            <w:r w:rsidR="00E90EA9" w:rsidRPr="00E90EA9">
              <w:rPr>
                <w:rFonts w:ascii="Arial" w:hAnsi="Arial" w:cs="Arial" w:hint="eastAsia"/>
                <w:sz w:val="18"/>
              </w:rPr>
              <w:t>922</w:t>
            </w:r>
            <w:r w:rsidR="00E90EA9" w:rsidRPr="00E90EA9">
              <w:rPr>
                <w:rFonts w:ascii="Arial" w:hAnsi="Arial" w:cs="Arial" w:hint="eastAsia"/>
                <w:sz w:val="18"/>
              </w:rPr>
              <w:t>路等多条线路在附近设站，综合评价交通便捷度一般。</w:t>
            </w:r>
          </w:p>
        </w:tc>
      </w:tr>
      <w:tr w:rsidR="00DA6C8A" w:rsidRPr="00CF1CF7" w14:paraId="5E2A67C9" w14:textId="77777777" w:rsidTr="00F32F2A">
        <w:trPr>
          <w:trHeight w:val="1952"/>
        </w:trPr>
        <w:tc>
          <w:tcPr>
            <w:tcW w:w="366" w:type="pct"/>
            <w:vMerge/>
            <w:tcBorders>
              <w:top w:val="nil"/>
              <w:left w:val="single" w:sz="4" w:space="0" w:color="auto"/>
              <w:bottom w:val="single" w:sz="4" w:space="0" w:color="000000"/>
              <w:right w:val="single" w:sz="4" w:space="0" w:color="auto"/>
            </w:tcBorders>
            <w:vAlign w:val="center"/>
          </w:tcPr>
          <w:p w14:paraId="27E53828" w14:textId="77777777" w:rsidR="00DA6C8A" w:rsidRPr="00CF1CF7" w:rsidRDefault="00DA6C8A" w:rsidP="00DA6C8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1FA813AD" w14:textId="4147D052" w:rsidR="00DA6C8A" w:rsidRPr="00CF1CF7" w:rsidRDefault="00DA6C8A" w:rsidP="00DA6C8A">
            <w:pPr>
              <w:jc w:val="center"/>
              <w:rPr>
                <w:rFonts w:ascii="Arial" w:hAnsi="Arial" w:cs="Arial"/>
                <w:sz w:val="18"/>
              </w:rPr>
            </w:pPr>
            <w:r w:rsidRPr="00CF1CF7">
              <w:rPr>
                <w:rFonts w:ascii="Arial" w:hAnsi="Arial" w:cs="Arial"/>
                <w:sz w:val="18"/>
              </w:rPr>
              <w:t>自然环境</w:t>
            </w:r>
          </w:p>
        </w:tc>
        <w:tc>
          <w:tcPr>
            <w:tcW w:w="954" w:type="pct"/>
            <w:tcBorders>
              <w:top w:val="nil"/>
              <w:left w:val="nil"/>
              <w:bottom w:val="single" w:sz="4" w:space="0" w:color="auto"/>
              <w:right w:val="single" w:sz="4" w:space="0" w:color="auto"/>
            </w:tcBorders>
            <w:shd w:val="clear" w:color="auto" w:fill="auto"/>
            <w:vAlign w:val="center"/>
          </w:tcPr>
          <w:p w14:paraId="7B0FADDB" w14:textId="77777777" w:rsidR="00DA6C8A" w:rsidRPr="00453AF4" w:rsidRDefault="00DA6C8A" w:rsidP="00DA6C8A">
            <w:pPr>
              <w:jc w:val="center"/>
              <w:rPr>
                <w:rFonts w:ascii="Arial" w:hAnsi="Arial" w:cs="Arial"/>
                <w:sz w:val="18"/>
              </w:rPr>
            </w:pPr>
            <w:r w:rsidRPr="003F647A">
              <w:rPr>
                <w:rFonts w:ascii="Arial" w:hAnsi="Arial" w:cs="Arial"/>
                <w:sz w:val="18"/>
              </w:rPr>
              <w:t>以估价对象为中心</w:t>
            </w:r>
            <w:r>
              <w:rPr>
                <w:rFonts w:ascii="Arial" w:hAnsi="Arial" w:cs="Arial" w:hint="eastAsia"/>
                <w:sz w:val="18"/>
              </w:rPr>
              <w:t>2</w:t>
            </w:r>
            <w:r w:rsidRPr="003F647A">
              <w:rPr>
                <w:rFonts w:ascii="Arial" w:hAnsi="Arial" w:cs="Arial"/>
                <w:sz w:val="18"/>
              </w:rPr>
              <w:t>公里范围</w:t>
            </w:r>
            <w:r>
              <w:rPr>
                <w:rFonts w:ascii="Arial" w:hAnsi="Arial" w:cs="Arial" w:hint="eastAsia"/>
                <w:sz w:val="18"/>
              </w:rPr>
              <w:t>内</w:t>
            </w:r>
            <w:r w:rsidRPr="00410F1B">
              <w:rPr>
                <w:rFonts w:ascii="Arial" w:hAnsi="Arial" w:cs="Arial" w:hint="eastAsia"/>
                <w:sz w:val="18"/>
              </w:rPr>
              <w:t>有</w:t>
            </w:r>
            <w:r w:rsidRPr="00374F7D">
              <w:rPr>
                <w:rFonts w:ascii="Arial" w:hAnsi="Arial" w:cs="Arial" w:hint="eastAsia"/>
                <w:sz w:val="18"/>
              </w:rPr>
              <w:t>未来科学城滨水公园</w:t>
            </w:r>
            <w:r w:rsidRPr="00410F1B">
              <w:rPr>
                <w:rFonts w:ascii="Arial" w:hAnsi="Arial" w:cs="Arial" w:hint="eastAsia"/>
                <w:sz w:val="18"/>
              </w:rPr>
              <w:t>等自然及人文景观，自然环境较好。</w:t>
            </w:r>
          </w:p>
          <w:p w14:paraId="0E078FB8" w14:textId="77777777" w:rsidR="00DA6C8A" w:rsidRPr="003F647A" w:rsidRDefault="00DA6C8A" w:rsidP="00DA6C8A">
            <w:pPr>
              <w:jc w:val="center"/>
              <w:rPr>
                <w:rFonts w:ascii="Arial" w:hAnsi="Arial" w:cs="Arial"/>
                <w:sz w:val="18"/>
              </w:rPr>
            </w:pPr>
          </w:p>
        </w:tc>
        <w:tc>
          <w:tcPr>
            <w:tcW w:w="954" w:type="pct"/>
            <w:tcBorders>
              <w:top w:val="nil"/>
              <w:left w:val="nil"/>
              <w:bottom w:val="single" w:sz="4" w:space="0" w:color="auto"/>
              <w:right w:val="single" w:sz="4" w:space="0" w:color="auto"/>
            </w:tcBorders>
            <w:shd w:val="clear" w:color="auto" w:fill="auto"/>
            <w:vAlign w:val="center"/>
          </w:tcPr>
          <w:p w14:paraId="53213E57" w14:textId="238DA31F" w:rsidR="00DA6C8A" w:rsidRPr="00CF1CF7" w:rsidRDefault="00DA6C8A" w:rsidP="00DA6C8A">
            <w:pPr>
              <w:jc w:val="center"/>
              <w:rPr>
                <w:rFonts w:ascii="Arial" w:hAnsi="Arial" w:cs="Arial"/>
                <w:sz w:val="18"/>
              </w:rPr>
            </w:pPr>
            <w:r w:rsidRPr="00CF1CF7">
              <w:rPr>
                <w:rFonts w:ascii="Arial" w:hAnsi="Arial" w:cs="Arial" w:hint="eastAsia"/>
                <w:sz w:val="18"/>
              </w:rPr>
              <w:t>以可比实例</w:t>
            </w:r>
            <w:r w:rsidRPr="00CF1CF7">
              <w:rPr>
                <w:rFonts w:ascii="Arial" w:hAnsi="Arial" w:cs="Arial" w:hint="eastAsia"/>
                <w:sz w:val="18"/>
              </w:rPr>
              <w:t>1</w:t>
            </w:r>
            <w:r w:rsidRPr="00CF1CF7">
              <w:rPr>
                <w:rFonts w:ascii="Arial" w:hAnsi="Arial" w:cs="Arial" w:hint="eastAsia"/>
                <w:sz w:val="18"/>
              </w:rPr>
              <w:t>为中心</w:t>
            </w:r>
            <w:r>
              <w:rPr>
                <w:rFonts w:ascii="Arial" w:hAnsi="Arial" w:cs="Arial" w:hint="eastAsia"/>
                <w:sz w:val="18"/>
              </w:rPr>
              <w:t>2</w:t>
            </w:r>
            <w:r w:rsidRPr="00CF1CF7">
              <w:rPr>
                <w:rFonts w:ascii="Arial" w:hAnsi="Arial" w:cs="Arial" w:hint="eastAsia"/>
                <w:sz w:val="18"/>
              </w:rPr>
              <w:t>公里范围</w:t>
            </w:r>
            <w:r>
              <w:rPr>
                <w:rFonts w:ascii="Arial" w:hAnsi="Arial" w:cs="Arial" w:hint="eastAsia"/>
                <w:sz w:val="18"/>
              </w:rPr>
              <w:t>内</w:t>
            </w:r>
            <w:r w:rsidRPr="00E90EA9">
              <w:rPr>
                <w:rFonts w:ascii="Arial" w:hAnsi="Arial" w:cs="Arial" w:hint="eastAsia"/>
                <w:sz w:val="18"/>
              </w:rPr>
              <w:t>有半塔郊野公园、奥北森林公园等自然人文景观，自然环境较好。</w:t>
            </w:r>
          </w:p>
        </w:tc>
        <w:tc>
          <w:tcPr>
            <w:tcW w:w="985" w:type="pct"/>
            <w:tcBorders>
              <w:top w:val="nil"/>
              <w:left w:val="nil"/>
              <w:bottom w:val="single" w:sz="4" w:space="0" w:color="auto"/>
              <w:right w:val="single" w:sz="4" w:space="0" w:color="auto"/>
            </w:tcBorders>
            <w:shd w:val="clear" w:color="auto" w:fill="auto"/>
            <w:vAlign w:val="center"/>
          </w:tcPr>
          <w:p w14:paraId="3D6167CC" w14:textId="0BB799C8" w:rsidR="00DA6C8A" w:rsidRPr="00CF1CF7" w:rsidRDefault="00DA6C8A" w:rsidP="00DA6C8A">
            <w:pPr>
              <w:jc w:val="center"/>
              <w:rPr>
                <w:rFonts w:ascii="Arial" w:hAnsi="Arial" w:cs="Arial"/>
                <w:sz w:val="18"/>
              </w:rPr>
            </w:pPr>
            <w:r w:rsidRPr="00CF1CF7">
              <w:rPr>
                <w:rFonts w:ascii="Arial" w:hAnsi="Arial" w:cs="Arial" w:hint="eastAsia"/>
                <w:sz w:val="18"/>
              </w:rPr>
              <w:t>以可比实例</w:t>
            </w:r>
            <w:r>
              <w:rPr>
                <w:rFonts w:ascii="Arial" w:hAnsi="Arial" w:cs="Arial"/>
                <w:sz w:val="18"/>
              </w:rPr>
              <w:t>2</w:t>
            </w:r>
            <w:r w:rsidRPr="00CF1CF7">
              <w:rPr>
                <w:rFonts w:ascii="Arial" w:hAnsi="Arial" w:cs="Arial" w:hint="eastAsia"/>
                <w:sz w:val="18"/>
              </w:rPr>
              <w:t>为中心</w:t>
            </w:r>
            <w:r>
              <w:rPr>
                <w:rFonts w:ascii="Arial" w:hAnsi="Arial" w:cs="Arial" w:hint="eastAsia"/>
                <w:sz w:val="18"/>
              </w:rPr>
              <w:t>2</w:t>
            </w:r>
            <w:r w:rsidRPr="00CF1CF7">
              <w:rPr>
                <w:rFonts w:ascii="Arial" w:hAnsi="Arial" w:cs="Arial" w:hint="eastAsia"/>
                <w:sz w:val="18"/>
              </w:rPr>
              <w:t>公里范围</w:t>
            </w:r>
            <w:r>
              <w:rPr>
                <w:rFonts w:ascii="Arial" w:hAnsi="Arial" w:cs="Arial" w:hint="eastAsia"/>
                <w:sz w:val="18"/>
              </w:rPr>
              <w:t>内</w:t>
            </w:r>
            <w:r w:rsidRPr="00410F1B">
              <w:rPr>
                <w:rFonts w:ascii="Arial" w:hAnsi="Arial" w:cs="Arial" w:hint="eastAsia"/>
                <w:sz w:val="18"/>
              </w:rPr>
              <w:t>有昌平公园、昌平区文化馆等自然及人文景观，自然环境较好</w:t>
            </w:r>
            <w:r w:rsidRPr="00E90EA9">
              <w:rPr>
                <w:rFonts w:ascii="Arial" w:hAnsi="Arial" w:cs="Arial" w:hint="eastAsia"/>
                <w:sz w:val="18"/>
              </w:rPr>
              <w:t>有半塔郊野公园、奥北森林公园等自然人文景观，自然环境较好</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tcPr>
          <w:p w14:paraId="5CD7CEEE" w14:textId="1D934601" w:rsidR="00DA6C8A" w:rsidRPr="00CF1CF7" w:rsidRDefault="00DA6C8A" w:rsidP="00DA6C8A">
            <w:pPr>
              <w:jc w:val="center"/>
              <w:rPr>
                <w:rFonts w:ascii="Arial" w:hAnsi="Arial" w:cs="Arial"/>
                <w:sz w:val="18"/>
              </w:rPr>
            </w:pPr>
            <w:r w:rsidRPr="00CF1CF7">
              <w:rPr>
                <w:rFonts w:ascii="Arial" w:hAnsi="Arial" w:cs="Arial" w:hint="eastAsia"/>
                <w:sz w:val="18"/>
              </w:rPr>
              <w:t>以可比实例</w:t>
            </w:r>
            <w:r>
              <w:rPr>
                <w:rFonts w:ascii="Arial" w:hAnsi="Arial" w:cs="Arial" w:hint="eastAsia"/>
                <w:sz w:val="18"/>
              </w:rPr>
              <w:t>3</w:t>
            </w:r>
            <w:r w:rsidRPr="00CF1CF7">
              <w:rPr>
                <w:rFonts w:ascii="Arial" w:hAnsi="Arial" w:cs="Arial" w:hint="eastAsia"/>
                <w:sz w:val="18"/>
              </w:rPr>
              <w:t>为中心</w:t>
            </w:r>
            <w:r>
              <w:rPr>
                <w:rFonts w:ascii="Arial" w:hAnsi="Arial" w:cs="Arial" w:hint="eastAsia"/>
                <w:sz w:val="18"/>
              </w:rPr>
              <w:t>2</w:t>
            </w:r>
            <w:r w:rsidRPr="00CF1CF7">
              <w:rPr>
                <w:rFonts w:ascii="Arial" w:hAnsi="Arial" w:cs="Arial" w:hint="eastAsia"/>
                <w:sz w:val="18"/>
              </w:rPr>
              <w:t>公里范围内</w:t>
            </w:r>
            <w:r w:rsidRPr="00E90EA9">
              <w:rPr>
                <w:rFonts w:ascii="Arial" w:hAnsi="Arial" w:cs="Arial" w:hint="eastAsia"/>
                <w:sz w:val="18"/>
              </w:rPr>
              <w:t>有半塔郊野公园、奥北森林公园等自然人文景观，自然环境较好。</w:t>
            </w:r>
            <w:r w:rsidRPr="00453AF4">
              <w:rPr>
                <w:rFonts w:ascii="Arial" w:hAnsi="Arial" w:cs="Arial" w:hint="eastAsia"/>
                <w:sz w:val="18"/>
              </w:rPr>
              <w:t>。</w:t>
            </w:r>
          </w:p>
        </w:tc>
      </w:tr>
      <w:tr w:rsidR="00DA6C8A" w:rsidRPr="00CF1CF7" w14:paraId="67CCEEF4" w14:textId="77777777" w:rsidTr="00DA6C8A">
        <w:trPr>
          <w:trHeight w:val="4406"/>
        </w:trPr>
        <w:tc>
          <w:tcPr>
            <w:tcW w:w="366" w:type="pct"/>
            <w:vMerge/>
            <w:tcBorders>
              <w:top w:val="nil"/>
              <w:left w:val="single" w:sz="4" w:space="0" w:color="auto"/>
              <w:bottom w:val="single" w:sz="4" w:space="0" w:color="000000"/>
              <w:right w:val="single" w:sz="4" w:space="0" w:color="auto"/>
            </w:tcBorders>
            <w:vAlign w:val="center"/>
          </w:tcPr>
          <w:p w14:paraId="1BDC765E" w14:textId="77777777" w:rsidR="00DA6C8A" w:rsidRPr="00CF1CF7" w:rsidRDefault="00DA6C8A" w:rsidP="00DA6C8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73B5C0A6" w14:textId="632921B6" w:rsidR="00DA6C8A" w:rsidRPr="00CF1CF7" w:rsidRDefault="00DA6C8A" w:rsidP="00DA6C8A">
            <w:pPr>
              <w:jc w:val="center"/>
              <w:rPr>
                <w:rFonts w:ascii="Arial" w:hAnsi="Arial" w:cs="Arial"/>
                <w:sz w:val="18"/>
              </w:rPr>
            </w:pPr>
            <w:r w:rsidRPr="00CF1CF7">
              <w:rPr>
                <w:rFonts w:ascii="Arial" w:hAnsi="Arial" w:cs="Arial"/>
                <w:sz w:val="18"/>
              </w:rPr>
              <w:t>公共配套</w:t>
            </w:r>
          </w:p>
        </w:tc>
        <w:tc>
          <w:tcPr>
            <w:tcW w:w="954" w:type="pct"/>
            <w:tcBorders>
              <w:top w:val="nil"/>
              <w:left w:val="nil"/>
              <w:bottom w:val="single" w:sz="4" w:space="0" w:color="auto"/>
              <w:right w:val="single" w:sz="4" w:space="0" w:color="auto"/>
            </w:tcBorders>
            <w:shd w:val="clear" w:color="auto" w:fill="auto"/>
            <w:vAlign w:val="center"/>
          </w:tcPr>
          <w:p w14:paraId="1EAC8B9B" w14:textId="3BFF310A" w:rsidR="00DA6C8A" w:rsidRPr="003F647A" w:rsidRDefault="00DA6C8A" w:rsidP="00DA6C8A">
            <w:pPr>
              <w:jc w:val="center"/>
              <w:rPr>
                <w:rFonts w:ascii="Arial" w:hAnsi="Arial" w:cs="Arial"/>
                <w:sz w:val="18"/>
              </w:rPr>
            </w:pPr>
            <w:r w:rsidRPr="00016043">
              <w:rPr>
                <w:rFonts w:ascii="Arial" w:hAnsi="Arial" w:cs="Arial" w:hint="eastAsia"/>
                <w:sz w:val="18"/>
              </w:rPr>
              <w:t>估价对象所在项目周边</w:t>
            </w:r>
            <w:r>
              <w:rPr>
                <w:rFonts w:ascii="Arial" w:hAnsi="Arial" w:cs="Arial" w:hint="eastAsia"/>
                <w:sz w:val="18"/>
              </w:rPr>
              <w:t>2</w:t>
            </w:r>
            <w:r w:rsidRPr="00016043">
              <w:rPr>
                <w:rFonts w:ascii="Arial" w:hAnsi="Arial" w:cs="Arial" w:hint="eastAsia"/>
                <w:sz w:val="18"/>
              </w:rPr>
              <w:t>公里内</w:t>
            </w:r>
            <w:r w:rsidRPr="00C913F3">
              <w:rPr>
                <w:rFonts w:ascii="Arial" w:hAnsi="Arial" w:cs="Arial" w:hint="eastAsia"/>
                <w:sz w:val="18"/>
              </w:rPr>
              <w:t>有物联隆超市、小象超市、溪水源农贸市场等商业设施；北师大二附中未来科学城学校、黄城根小学昌平学校、中关村第二小学昌平学校、北京师范大学未来科学城第一幼儿园等教育设施；北京农商银行等银行网点；北七家社区卫生服务中心等医疗机构；综合评价，公共服务配套设施齐备程度一般</w:t>
            </w:r>
            <w:r w:rsidRPr="00453AF4">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tcPr>
          <w:p w14:paraId="5C7470FB" w14:textId="48091204" w:rsidR="00DA6C8A" w:rsidRPr="00CF1CF7" w:rsidRDefault="00DA6C8A" w:rsidP="00DA6C8A">
            <w:pPr>
              <w:jc w:val="center"/>
              <w:rPr>
                <w:rFonts w:ascii="Arial" w:hAnsi="Arial" w:cs="Arial"/>
                <w:sz w:val="18"/>
              </w:rPr>
            </w:pPr>
            <w:r w:rsidRPr="00CF1CF7">
              <w:rPr>
                <w:rFonts w:ascii="Arial" w:hAnsi="Arial" w:cs="Arial" w:hint="eastAsia"/>
                <w:sz w:val="18"/>
              </w:rPr>
              <w:t>可比实例</w:t>
            </w:r>
            <w:r w:rsidRPr="00CF1CF7">
              <w:rPr>
                <w:rFonts w:ascii="Arial" w:hAnsi="Arial" w:cs="Arial" w:hint="eastAsia"/>
                <w:sz w:val="18"/>
              </w:rPr>
              <w:t>1</w:t>
            </w:r>
            <w:r w:rsidRPr="00453AF4">
              <w:rPr>
                <w:rFonts w:ascii="Arial" w:hAnsi="Arial" w:cs="Arial" w:hint="eastAsia"/>
                <w:sz w:val="18"/>
              </w:rPr>
              <w:t>周边公共服务配套设施</w:t>
            </w:r>
            <w:r>
              <w:rPr>
                <w:rFonts w:ascii="Arial" w:hAnsi="Arial" w:cs="Arial" w:hint="eastAsia"/>
                <w:sz w:val="18"/>
              </w:rPr>
              <w:t>2</w:t>
            </w:r>
            <w:r w:rsidRPr="00453AF4">
              <w:rPr>
                <w:rFonts w:ascii="Arial" w:hAnsi="Arial" w:cs="Arial" w:hint="eastAsia"/>
                <w:sz w:val="18"/>
              </w:rPr>
              <w:t>公里内有华联超市、万家乐超市等商业设施；北京深蓝双语幼儿园、皇城根小学昌平学校等教育设施；</w:t>
            </w:r>
            <w:r>
              <w:rPr>
                <w:rFonts w:ascii="Arial" w:hAnsi="Arial" w:cs="Arial" w:hint="eastAsia"/>
                <w:sz w:val="18"/>
              </w:rPr>
              <w:t>中国工商银行、中国建设银行、中国邮政储蓄银行、</w:t>
            </w:r>
            <w:r w:rsidRPr="00C913F3">
              <w:rPr>
                <w:rFonts w:ascii="Arial" w:hAnsi="Arial" w:cs="Arial" w:hint="eastAsia"/>
                <w:sz w:val="18"/>
              </w:rPr>
              <w:t>北京农商银行等银行网点；</w:t>
            </w:r>
            <w:r w:rsidRPr="00453AF4">
              <w:rPr>
                <w:rFonts w:ascii="Arial" w:hAnsi="Arial" w:cs="Arial" w:hint="eastAsia"/>
                <w:sz w:val="18"/>
              </w:rPr>
              <w:t>北京王府中西医结合医院等医疗设施；综合评价，公共服务配套设施</w:t>
            </w:r>
            <w:r>
              <w:rPr>
                <w:rFonts w:ascii="Arial" w:hAnsi="Arial" w:cs="Arial" w:hint="eastAsia"/>
                <w:sz w:val="18"/>
              </w:rPr>
              <w:t>较齐全</w:t>
            </w:r>
            <w:r w:rsidRPr="00453AF4">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tcPr>
          <w:p w14:paraId="7A1F2572" w14:textId="1F0504F0" w:rsidR="00DA6C8A" w:rsidRPr="00CF1CF7" w:rsidRDefault="00DA6C8A" w:rsidP="00DA6C8A">
            <w:pPr>
              <w:jc w:val="center"/>
              <w:rPr>
                <w:rFonts w:ascii="Arial" w:hAnsi="Arial" w:cs="Arial"/>
                <w:sz w:val="18"/>
              </w:rPr>
            </w:pPr>
            <w:r w:rsidRPr="00CF1CF7">
              <w:rPr>
                <w:rFonts w:ascii="Arial" w:hAnsi="Arial" w:cs="Arial" w:hint="eastAsia"/>
                <w:sz w:val="18"/>
              </w:rPr>
              <w:t>可比实例</w:t>
            </w:r>
            <w:r>
              <w:rPr>
                <w:rFonts w:ascii="Arial" w:hAnsi="Arial" w:cs="Arial" w:hint="eastAsia"/>
                <w:sz w:val="18"/>
              </w:rPr>
              <w:t>2</w:t>
            </w:r>
            <w:r w:rsidRPr="00453AF4">
              <w:rPr>
                <w:rFonts w:ascii="Arial" w:hAnsi="Arial" w:cs="Arial" w:hint="eastAsia"/>
                <w:sz w:val="18"/>
              </w:rPr>
              <w:t>周边公共服务配套设施</w:t>
            </w:r>
            <w:r>
              <w:rPr>
                <w:rFonts w:ascii="Arial" w:hAnsi="Arial" w:cs="Arial" w:hint="eastAsia"/>
                <w:sz w:val="18"/>
              </w:rPr>
              <w:t>2</w:t>
            </w:r>
            <w:r w:rsidRPr="00453AF4">
              <w:rPr>
                <w:rFonts w:ascii="Arial" w:hAnsi="Arial" w:cs="Arial" w:hint="eastAsia"/>
                <w:sz w:val="18"/>
              </w:rPr>
              <w:t>公里内有华联超市、万家乐超市等商业设施；北京深蓝双语幼儿园、皇城根小学昌平学校等教育设施；</w:t>
            </w:r>
            <w:r>
              <w:rPr>
                <w:rFonts w:ascii="Arial" w:hAnsi="Arial" w:cs="Arial" w:hint="eastAsia"/>
                <w:sz w:val="18"/>
              </w:rPr>
              <w:t>中国工商银行、中国建设银行、中国邮政储蓄银行、</w:t>
            </w:r>
            <w:r w:rsidRPr="00C913F3">
              <w:rPr>
                <w:rFonts w:ascii="Arial" w:hAnsi="Arial" w:cs="Arial" w:hint="eastAsia"/>
                <w:sz w:val="18"/>
              </w:rPr>
              <w:t>北京农商银行等银行网点；</w:t>
            </w:r>
            <w:r w:rsidRPr="00453AF4">
              <w:rPr>
                <w:rFonts w:ascii="Arial" w:hAnsi="Arial" w:cs="Arial" w:hint="eastAsia"/>
                <w:sz w:val="18"/>
              </w:rPr>
              <w:t>北京王府中西医结合医院等医疗设施；综合评价，公共服务配套设施</w:t>
            </w:r>
            <w:r>
              <w:rPr>
                <w:rFonts w:ascii="Arial" w:hAnsi="Arial" w:cs="Arial" w:hint="eastAsia"/>
                <w:sz w:val="18"/>
              </w:rPr>
              <w:t>较齐全</w:t>
            </w:r>
            <w:r w:rsidRPr="00453AF4">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tcPr>
          <w:p w14:paraId="17EC8592" w14:textId="1E9B2ABB" w:rsidR="00DA6C8A" w:rsidRPr="00CF1CF7" w:rsidRDefault="00DA6C8A" w:rsidP="00DA6C8A">
            <w:pPr>
              <w:jc w:val="center"/>
              <w:rPr>
                <w:rFonts w:ascii="Arial" w:hAnsi="Arial" w:cs="Arial"/>
                <w:sz w:val="18"/>
              </w:rPr>
            </w:pPr>
            <w:r w:rsidRPr="00CF1CF7">
              <w:rPr>
                <w:rFonts w:ascii="Arial" w:hAnsi="Arial" w:cs="Arial" w:hint="eastAsia"/>
                <w:sz w:val="18"/>
              </w:rPr>
              <w:t>可比实例</w:t>
            </w:r>
            <w:r>
              <w:rPr>
                <w:rFonts w:ascii="Arial" w:hAnsi="Arial" w:cs="Arial" w:hint="eastAsia"/>
                <w:sz w:val="18"/>
              </w:rPr>
              <w:t>3</w:t>
            </w:r>
            <w:r w:rsidRPr="00453AF4">
              <w:rPr>
                <w:rFonts w:ascii="Arial" w:hAnsi="Arial" w:cs="Arial" w:hint="eastAsia"/>
                <w:sz w:val="18"/>
              </w:rPr>
              <w:t>公共服务配套设施</w:t>
            </w:r>
            <w:r>
              <w:rPr>
                <w:rFonts w:ascii="Arial" w:hAnsi="Arial" w:cs="Arial" w:hint="eastAsia"/>
                <w:sz w:val="18"/>
              </w:rPr>
              <w:t>2</w:t>
            </w:r>
            <w:r w:rsidRPr="00453AF4">
              <w:rPr>
                <w:rFonts w:ascii="Arial" w:hAnsi="Arial" w:cs="Arial" w:hint="eastAsia"/>
                <w:sz w:val="18"/>
              </w:rPr>
              <w:t>公里内有华联超市、万家乐超市等商业设施；北京深蓝双语幼儿园、皇城根小学昌平学校等教育设施；</w:t>
            </w:r>
            <w:r>
              <w:rPr>
                <w:rFonts w:ascii="Arial" w:hAnsi="Arial" w:cs="Arial" w:hint="eastAsia"/>
                <w:sz w:val="18"/>
              </w:rPr>
              <w:t>中国工商银行、中国建设银行、中国邮政储蓄银行、</w:t>
            </w:r>
            <w:r w:rsidRPr="00C913F3">
              <w:rPr>
                <w:rFonts w:ascii="Arial" w:hAnsi="Arial" w:cs="Arial" w:hint="eastAsia"/>
                <w:sz w:val="18"/>
              </w:rPr>
              <w:t>北京农商银行等银行网点；</w:t>
            </w:r>
            <w:r w:rsidRPr="00453AF4">
              <w:rPr>
                <w:rFonts w:ascii="Arial" w:hAnsi="Arial" w:cs="Arial" w:hint="eastAsia"/>
                <w:sz w:val="18"/>
              </w:rPr>
              <w:t>北京王府中西医结合医院等医疗设施；综合评价，公共服务配套设施</w:t>
            </w:r>
            <w:r>
              <w:rPr>
                <w:rFonts w:ascii="Arial" w:hAnsi="Arial" w:cs="Arial" w:hint="eastAsia"/>
                <w:sz w:val="18"/>
              </w:rPr>
              <w:t>较齐全</w:t>
            </w:r>
            <w:r w:rsidRPr="00453AF4">
              <w:rPr>
                <w:rFonts w:ascii="Arial" w:hAnsi="Arial" w:cs="Arial" w:hint="eastAsia"/>
                <w:sz w:val="18"/>
              </w:rPr>
              <w:t>。</w:t>
            </w:r>
          </w:p>
        </w:tc>
      </w:tr>
      <w:tr w:rsidR="00DA6C8A" w:rsidRPr="00CF1CF7" w14:paraId="775AFAC3" w14:textId="77777777" w:rsidTr="00F32F2A">
        <w:trPr>
          <w:trHeight w:val="1952"/>
        </w:trPr>
        <w:tc>
          <w:tcPr>
            <w:tcW w:w="366" w:type="pct"/>
            <w:vMerge/>
            <w:tcBorders>
              <w:top w:val="nil"/>
              <w:left w:val="single" w:sz="4" w:space="0" w:color="auto"/>
              <w:bottom w:val="single" w:sz="4" w:space="0" w:color="000000"/>
              <w:right w:val="single" w:sz="4" w:space="0" w:color="auto"/>
            </w:tcBorders>
            <w:vAlign w:val="center"/>
            <w:hideMark/>
          </w:tcPr>
          <w:p w14:paraId="472158C5" w14:textId="77777777" w:rsidR="00DA6C8A" w:rsidRPr="00CF1CF7" w:rsidRDefault="00DA6C8A" w:rsidP="00DA6C8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65574F03" w14:textId="140A9F10" w:rsidR="00DA6C8A" w:rsidRPr="00CF1CF7" w:rsidRDefault="00DA6C8A" w:rsidP="00DA6C8A">
            <w:pPr>
              <w:jc w:val="center"/>
              <w:rPr>
                <w:rFonts w:ascii="Arial" w:hAnsi="Arial" w:cs="Arial"/>
                <w:sz w:val="18"/>
              </w:rPr>
            </w:pPr>
            <w:r w:rsidRPr="00CF1CF7">
              <w:rPr>
                <w:rFonts w:ascii="Arial" w:hAnsi="Arial" w:cs="Arial"/>
                <w:sz w:val="18"/>
              </w:rPr>
              <w:t>朝向、采光、通风</w:t>
            </w:r>
          </w:p>
        </w:tc>
        <w:tc>
          <w:tcPr>
            <w:tcW w:w="954" w:type="pct"/>
            <w:tcBorders>
              <w:top w:val="nil"/>
              <w:left w:val="nil"/>
              <w:bottom w:val="single" w:sz="4" w:space="0" w:color="auto"/>
              <w:right w:val="single" w:sz="4" w:space="0" w:color="auto"/>
            </w:tcBorders>
            <w:shd w:val="clear" w:color="auto" w:fill="auto"/>
            <w:vAlign w:val="center"/>
            <w:hideMark/>
          </w:tcPr>
          <w:p w14:paraId="617F10F0" w14:textId="7684E008" w:rsidR="00DA6C8A" w:rsidRPr="00453AF4" w:rsidRDefault="00DA6C8A" w:rsidP="00DA6C8A">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hideMark/>
          </w:tcPr>
          <w:p w14:paraId="62B9A1C6" w14:textId="51BED382" w:rsidR="00DA6C8A" w:rsidRPr="00CF1CF7" w:rsidRDefault="00DA6C8A" w:rsidP="00DA6C8A">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068019ED" w14:textId="4117FD90" w:rsidR="00DA6C8A" w:rsidRPr="00CF1CF7" w:rsidRDefault="00DA6C8A" w:rsidP="00DA6C8A">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7B6F4946" w14:textId="26483332" w:rsidR="00DA6C8A" w:rsidRPr="00CF1CF7" w:rsidRDefault="00DA6C8A" w:rsidP="00DA6C8A">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r>
      <w:tr w:rsidR="00DA6C8A" w:rsidRPr="00CF1CF7" w14:paraId="78FA105A" w14:textId="77777777" w:rsidTr="00DA6C8A">
        <w:trPr>
          <w:trHeight w:val="701"/>
        </w:trPr>
        <w:tc>
          <w:tcPr>
            <w:tcW w:w="366" w:type="pct"/>
            <w:vMerge/>
            <w:tcBorders>
              <w:top w:val="nil"/>
              <w:left w:val="single" w:sz="4" w:space="0" w:color="auto"/>
              <w:bottom w:val="single" w:sz="4" w:space="0" w:color="000000"/>
              <w:right w:val="single" w:sz="4" w:space="0" w:color="auto"/>
            </w:tcBorders>
            <w:vAlign w:val="center"/>
            <w:hideMark/>
          </w:tcPr>
          <w:p w14:paraId="78530040" w14:textId="77777777" w:rsidR="00DA6C8A" w:rsidRPr="00CF1CF7" w:rsidRDefault="00DA6C8A" w:rsidP="00DA6C8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33D895E" w14:textId="66863BBD" w:rsidR="00DA6C8A" w:rsidRPr="00CF1CF7" w:rsidRDefault="00DA6C8A" w:rsidP="00DA6C8A">
            <w:pPr>
              <w:jc w:val="center"/>
              <w:rPr>
                <w:rFonts w:ascii="Arial" w:hAnsi="Arial" w:cs="Arial"/>
                <w:sz w:val="18"/>
              </w:rPr>
            </w:pPr>
            <w:r>
              <w:rPr>
                <w:rFonts w:ascii="Arial" w:hAnsi="Arial" w:cs="Arial" w:hint="eastAsia"/>
                <w:sz w:val="18"/>
              </w:rPr>
              <w:t>楼层</w:t>
            </w:r>
          </w:p>
        </w:tc>
        <w:tc>
          <w:tcPr>
            <w:tcW w:w="954" w:type="pct"/>
            <w:tcBorders>
              <w:top w:val="nil"/>
              <w:left w:val="nil"/>
              <w:bottom w:val="single" w:sz="4" w:space="0" w:color="auto"/>
              <w:right w:val="single" w:sz="4" w:space="0" w:color="auto"/>
            </w:tcBorders>
            <w:shd w:val="clear" w:color="auto" w:fill="auto"/>
            <w:vAlign w:val="center"/>
            <w:hideMark/>
          </w:tcPr>
          <w:p w14:paraId="0ACBA734" w14:textId="3664AE95" w:rsidR="00DA6C8A" w:rsidRPr="00CF1CF7" w:rsidRDefault="00DA6C8A" w:rsidP="00DA6C8A">
            <w:pPr>
              <w:jc w:val="center"/>
              <w:rPr>
                <w:rFonts w:ascii="Arial" w:hAnsi="Arial" w:cs="Arial"/>
                <w:sz w:val="18"/>
              </w:rPr>
            </w:pPr>
            <w:r>
              <w:rPr>
                <w:rFonts w:ascii="Arial" w:hAnsi="Arial" w:cs="Arial" w:hint="eastAsia"/>
                <w:sz w:val="18"/>
              </w:rPr>
              <w:t>中楼层</w:t>
            </w:r>
          </w:p>
        </w:tc>
        <w:tc>
          <w:tcPr>
            <w:tcW w:w="954" w:type="pct"/>
            <w:tcBorders>
              <w:top w:val="nil"/>
              <w:left w:val="nil"/>
              <w:bottom w:val="single" w:sz="4" w:space="0" w:color="auto"/>
              <w:right w:val="single" w:sz="4" w:space="0" w:color="auto"/>
            </w:tcBorders>
            <w:shd w:val="clear" w:color="auto" w:fill="auto"/>
            <w:vAlign w:val="center"/>
            <w:hideMark/>
          </w:tcPr>
          <w:p w14:paraId="41DA3761" w14:textId="0AB13833" w:rsidR="00DA6C8A" w:rsidRPr="00CF1CF7" w:rsidRDefault="00DA6C8A" w:rsidP="00DA6C8A">
            <w:pPr>
              <w:jc w:val="center"/>
              <w:rPr>
                <w:rFonts w:ascii="Arial" w:hAnsi="Arial" w:cs="Arial"/>
                <w:sz w:val="18"/>
              </w:rPr>
            </w:pPr>
            <w:r w:rsidRPr="00453AF4">
              <w:rPr>
                <w:rFonts w:ascii="Arial" w:hAnsi="Arial" w:cs="Arial" w:hint="eastAsia"/>
                <w:sz w:val="18"/>
              </w:rPr>
              <w:t>中楼层</w:t>
            </w:r>
          </w:p>
        </w:tc>
        <w:tc>
          <w:tcPr>
            <w:tcW w:w="985" w:type="pct"/>
            <w:tcBorders>
              <w:top w:val="nil"/>
              <w:left w:val="nil"/>
              <w:bottom w:val="single" w:sz="4" w:space="0" w:color="auto"/>
              <w:right w:val="single" w:sz="4" w:space="0" w:color="auto"/>
            </w:tcBorders>
            <w:shd w:val="clear" w:color="auto" w:fill="auto"/>
            <w:vAlign w:val="center"/>
            <w:hideMark/>
          </w:tcPr>
          <w:p w14:paraId="6B8B54A2" w14:textId="7CDDC6ED" w:rsidR="00DA6C8A" w:rsidRPr="00CF1CF7" w:rsidRDefault="00DA6C8A" w:rsidP="00DA6C8A">
            <w:pPr>
              <w:jc w:val="center"/>
              <w:rPr>
                <w:rFonts w:ascii="Arial" w:hAnsi="Arial" w:cs="Arial"/>
                <w:sz w:val="18"/>
              </w:rPr>
            </w:pPr>
            <w:r w:rsidRPr="00453AF4">
              <w:rPr>
                <w:rFonts w:ascii="Arial" w:hAnsi="Arial" w:cs="Arial" w:hint="eastAsia"/>
                <w:sz w:val="18"/>
              </w:rPr>
              <w:t>中楼层</w:t>
            </w:r>
          </w:p>
        </w:tc>
        <w:tc>
          <w:tcPr>
            <w:tcW w:w="912" w:type="pct"/>
            <w:tcBorders>
              <w:top w:val="nil"/>
              <w:left w:val="nil"/>
              <w:bottom w:val="single" w:sz="4" w:space="0" w:color="auto"/>
              <w:right w:val="single" w:sz="4" w:space="0" w:color="auto"/>
            </w:tcBorders>
            <w:shd w:val="clear" w:color="auto" w:fill="auto"/>
            <w:vAlign w:val="center"/>
            <w:hideMark/>
          </w:tcPr>
          <w:p w14:paraId="5B3AC73B" w14:textId="2BADA79B" w:rsidR="00DA6C8A" w:rsidRPr="00CF1CF7" w:rsidRDefault="00DA6C8A" w:rsidP="00DA6C8A">
            <w:pPr>
              <w:jc w:val="center"/>
              <w:rPr>
                <w:rFonts w:ascii="Arial" w:hAnsi="Arial" w:cs="Arial"/>
                <w:sz w:val="18"/>
              </w:rPr>
            </w:pPr>
            <w:r w:rsidRPr="00453AF4">
              <w:rPr>
                <w:rFonts w:ascii="Arial" w:hAnsi="Arial" w:cs="Arial" w:hint="eastAsia"/>
                <w:sz w:val="18"/>
              </w:rPr>
              <w:t>中楼层</w:t>
            </w:r>
          </w:p>
        </w:tc>
      </w:tr>
      <w:tr w:rsidR="00CF1CF7" w:rsidRPr="00CF1CF7" w14:paraId="698111D9" w14:textId="77777777" w:rsidTr="003F647A">
        <w:trPr>
          <w:trHeight w:val="20"/>
        </w:trPr>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14:paraId="2C523872" w14:textId="77777777" w:rsidR="004509F5" w:rsidRPr="00CF1CF7" w:rsidRDefault="004509F5" w:rsidP="004509F5">
            <w:pPr>
              <w:jc w:val="center"/>
              <w:rPr>
                <w:rFonts w:ascii="Arial" w:hAnsi="Arial" w:cs="Arial"/>
                <w:sz w:val="18"/>
                <w:szCs w:val="22"/>
              </w:rPr>
            </w:pPr>
            <w:r w:rsidRPr="00CF1CF7">
              <w:rPr>
                <w:rFonts w:ascii="Arial" w:hAnsi="Arial" w:cs="Arial"/>
                <w:sz w:val="18"/>
                <w:szCs w:val="22"/>
              </w:rPr>
              <w:lastRenderedPageBreak/>
              <w:t>实物状况</w:t>
            </w:r>
          </w:p>
        </w:tc>
        <w:tc>
          <w:tcPr>
            <w:tcW w:w="829" w:type="pct"/>
            <w:tcBorders>
              <w:top w:val="nil"/>
              <w:left w:val="nil"/>
              <w:bottom w:val="single" w:sz="4" w:space="0" w:color="auto"/>
              <w:right w:val="single" w:sz="4" w:space="0" w:color="auto"/>
            </w:tcBorders>
            <w:shd w:val="clear" w:color="auto" w:fill="auto"/>
            <w:vAlign w:val="center"/>
            <w:hideMark/>
          </w:tcPr>
          <w:p w14:paraId="694C28AE" w14:textId="77777777" w:rsidR="004509F5" w:rsidRPr="00CF1CF7" w:rsidRDefault="004509F5" w:rsidP="004509F5">
            <w:pPr>
              <w:jc w:val="center"/>
              <w:rPr>
                <w:rFonts w:ascii="Arial" w:hAnsi="Arial" w:cs="Arial"/>
                <w:sz w:val="18"/>
              </w:rPr>
            </w:pPr>
            <w:r w:rsidRPr="00CF1CF7">
              <w:rPr>
                <w:rFonts w:ascii="Arial" w:hAnsi="Arial" w:cs="Arial"/>
                <w:sz w:val="18"/>
              </w:rPr>
              <w:t>物业服务</w:t>
            </w:r>
          </w:p>
        </w:tc>
        <w:tc>
          <w:tcPr>
            <w:tcW w:w="954" w:type="pct"/>
            <w:tcBorders>
              <w:top w:val="nil"/>
              <w:left w:val="nil"/>
              <w:bottom w:val="single" w:sz="4" w:space="0" w:color="auto"/>
              <w:right w:val="single" w:sz="4" w:space="0" w:color="auto"/>
            </w:tcBorders>
            <w:shd w:val="clear" w:color="auto" w:fill="auto"/>
            <w:vAlign w:val="center"/>
            <w:hideMark/>
          </w:tcPr>
          <w:p w14:paraId="29C18F0D" w14:textId="28CC5C3E"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r w:rsidR="00F32F2A">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hideMark/>
          </w:tcPr>
          <w:p w14:paraId="0199B886" w14:textId="42FB75D7"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r w:rsidR="00F32F2A">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01489525" w14:textId="43E47F3D"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r w:rsidR="00F32F2A">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588E6337" w14:textId="2FF2219A"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r w:rsidR="00F32F2A">
              <w:rPr>
                <w:rFonts w:ascii="Arial" w:hAnsi="Arial" w:cs="Arial" w:hint="eastAsia"/>
                <w:sz w:val="18"/>
              </w:rPr>
              <w:t>。</w:t>
            </w:r>
          </w:p>
        </w:tc>
      </w:tr>
      <w:tr w:rsidR="00CF1CF7" w:rsidRPr="00CF1CF7" w14:paraId="23C1BE6C" w14:textId="77777777" w:rsidTr="00AF6945">
        <w:trPr>
          <w:trHeight w:val="345"/>
        </w:trPr>
        <w:tc>
          <w:tcPr>
            <w:tcW w:w="366" w:type="pct"/>
            <w:vMerge/>
            <w:tcBorders>
              <w:top w:val="nil"/>
              <w:left w:val="single" w:sz="4" w:space="0" w:color="auto"/>
              <w:bottom w:val="single" w:sz="4" w:space="0" w:color="auto"/>
              <w:right w:val="single" w:sz="4" w:space="0" w:color="auto"/>
            </w:tcBorders>
            <w:vAlign w:val="center"/>
            <w:hideMark/>
          </w:tcPr>
          <w:p w14:paraId="1796B3C3"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0B7AF1F8" w14:textId="77777777" w:rsidR="004509F5" w:rsidRPr="00CF1CF7" w:rsidRDefault="004509F5" w:rsidP="004509F5">
            <w:pPr>
              <w:jc w:val="center"/>
              <w:rPr>
                <w:rFonts w:ascii="Arial" w:hAnsi="Arial" w:cs="Arial"/>
                <w:sz w:val="18"/>
              </w:rPr>
            </w:pPr>
            <w:r w:rsidRPr="00CF1CF7">
              <w:rPr>
                <w:rFonts w:ascii="Arial" w:hAnsi="Arial" w:cs="Arial"/>
                <w:sz w:val="18"/>
              </w:rPr>
              <w:t>小区环境</w:t>
            </w:r>
          </w:p>
        </w:tc>
        <w:tc>
          <w:tcPr>
            <w:tcW w:w="954" w:type="pct"/>
            <w:tcBorders>
              <w:top w:val="nil"/>
              <w:left w:val="nil"/>
              <w:bottom w:val="single" w:sz="4" w:space="0" w:color="auto"/>
              <w:right w:val="single" w:sz="4" w:space="0" w:color="auto"/>
            </w:tcBorders>
            <w:shd w:val="clear" w:color="auto" w:fill="auto"/>
            <w:vAlign w:val="center"/>
            <w:hideMark/>
          </w:tcPr>
          <w:p w14:paraId="06A17E6E" w14:textId="44A8D524"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54" w:type="pct"/>
            <w:tcBorders>
              <w:top w:val="nil"/>
              <w:left w:val="nil"/>
              <w:bottom w:val="single" w:sz="4" w:space="0" w:color="auto"/>
              <w:right w:val="single" w:sz="4" w:space="0" w:color="auto"/>
            </w:tcBorders>
            <w:shd w:val="clear" w:color="auto" w:fill="auto"/>
            <w:vAlign w:val="center"/>
            <w:hideMark/>
          </w:tcPr>
          <w:p w14:paraId="7C7BF270" w14:textId="3AAECB57" w:rsidR="004509F5" w:rsidRPr="00CF1CF7" w:rsidRDefault="00AE12A8"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85" w:type="pct"/>
            <w:tcBorders>
              <w:top w:val="nil"/>
              <w:left w:val="nil"/>
              <w:bottom w:val="single" w:sz="4" w:space="0" w:color="auto"/>
              <w:right w:val="single" w:sz="4" w:space="0" w:color="auto"/>
            </w:tcBorders>
            <w:shd w:val="clear" w:color="auto" w:fill="auto"/>
            <w:vAlign w:val="center"/>
            <w:hideMark/>
          </w:tcPr>
          <w:p w14:paraId="3A10A088" w14:textId="54AEA1DD"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12" w:type="pct"/>
            <w:tcBorders>
              <w:top w:val="nil"/>
              <w:left w:val="nil"/>
              <w:bottom w:val="single" w:sz="4" w:space="0" w:color="auto"/>
              <w:right w:val="single" w:sz="4" w:space="0" w:color="auto"/>
            </w:tcBorders>
            <w:shd w:val="clear" w:color="auto" w:fill="auto"/>
            <w:vAlign w:val="center"/>
            <w:hideMark/>
          </w:tcPr>
          <w:p w14:paraId="2AEB6656" w14:textId="4DE9BF1D"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r>
      <w:tr w:rsidR="00CF1CF7" w:rsidRPr="00CF1CF7" w14:paraId="70A8291F"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5AB2EC28"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1D1A99D8" w14:textId="77777777" w:rsidR="004509F5" w:rsidRPr="00CF1CF7" w:rsidRDefault="004509F5" w:rsidP="004509F5">
            <w:pPr>
              <w:jc w:val="center"/>
              <w:rPr>
                <w:rFonts w:ascii="Arial" w:hAnsi="Arial" w:cs="Arial"/>
                <w:sz w:val="18"/>
              </w:rPr>
            </w:pPr>
            <w:r w:rsidRPr="00CF1CF7">
              <w:rPr>
                <w:rFonts w:ascii="Arial" w:hAnsi="Arial" w:cs="Arial"/>
                <w:sz w:val="18"/>
              </w:rPr>
              <w:t>配套设施</w:t>
            </w:r>
          </w:p>
        </w:tc>
        <w:tc>
          <w:tcPr>
            <w:tcW w:w="954" w:type="pct"/>
            <w:tcBorders>
              <w:top w:val="nil"/>
              <w:left w:val="nil"/>
              <w:bottom w:val="single" w:sz="4" w:space="0" w:color="auto"/>
              <w:right w:val="single" w:sz="4" w:space="0" w:color="auto"/>
            </w:tcBorders>
            <w:shd w:val="clear" w:color="auto" w:fill="auto"/>
            <w:vAlign w:val="center"/>
            <w:hideMark/>
          </w:tcPr>
          <w:p w14:paraId="208CA8BF" w14:textId="17F6680C"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14:paraId="4F32607B" w14:textId="72AD46E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85" w:type="pct"/>
            <w:tcBorders>
              <w:top w:val="nil"/>
              <w:left w:val="nil"/>
              <w:bottom w:val="single" w:sz="4" w:space="0" w:color="auto"/>
              <w:right w:val="single" w:sz="4" w:space="0" w:color="auto"/>
            </w:tcBorders>
            <w:shd w:val="clear" w:color="auto" w:fill="auto"/>
            <w:vAlign w:val="center"/>
            <w:hideMark/>
          </w:tcPr>
          <w:p w14:paraId="5AAC3842" w14:textId="3A88BFD5"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12" w:type="pct"/>
            <w:tcBorders>
              <w:top w:val="nil"/>
              <w:left w:val="nil"/>
              <w:bottom w:val="single" w:sz="4" w:space="0" w:color="auto"/>
              <w:right w:val="single" w:sz="4" w:space="0" w:color="auto"/>
            </w:tcBorders>
            <w:shd w:val="clear" w:color="auto" w:fill="auto"/>
            <w:vAlign w:val="center"/>
            <w:hideMark/>
          </w:tcPr>
          <w:p w14:paraId="1BF71332" w14:textId="5278BDD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r>
      <w:tr w:rsidR="00F32F2A" w:rsidRPr="00CF1CF7" w14:paraId="263AC720" w14:textId="77777777" w:rsidTr="00F32F2A">
        <w:trPr>
          <w:trHeight w:val="1141"/>
        </w:trPr>
        <w:tc>
          <w:tcPr>
            <w:tcW w:w="366" w:type="pct"/>
            <w:vMerge/>
            <w:tcBorders>
              <w:top w:val="nil"/>
              <w:left w:val="single" w:sz="4" w:space="0" w:color="auto"/>
              <w:bottom w:val="single" w:sz="4" w:space="0" w:color="auto"/>
              <w:right w:val="single" w:sz="4" w:space="0" w:color="auto"/>
            </w:tcBorders>
            <w:vAlign w:val="center"/>
            <w:hideMark/>
          </w:tcPr>
          <w:p w14:paraId="7E3E80CB" w14:textId="77777777" w:rsidR="00F32F2A" w:rsidRPr="00CF1CF7" w:rsidRDefault="00F32F2A" w:rsidP="00F32F2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3EDFF9BC" w14:textId="77777777" w:rsidR="00F32F2A" w:rsidRPr="00CF1CF7" w:rsidRDefault="00F32F2A" w:rsidP="00F32F2A">
            <w:pPr>
              <w:jc w:val="center"/>
              <w:rPr>
                <w:rFonts w:ascii="Arial" w:hAnsi="Arial" w:cs="Arial"/>
                <w:sz w:val="18"/>
              </w:rPr>
            </w:pPr>
            <w:r w:rsidRPr="00CF1CF7">
              <w:rPr>
                <w:rFonts w:ascii="Arial" w:hAnsi="Arial" w:cs="Arial"/>
                <w:sz w:val="18"/>
              </w:rPr>
              <w:t>居住管理</w:t>
            </w:r>
          </w:p>
        </w:tc>
        <w:tc>
          <w:tcPr>
            <w:tcW w:w="954" w:type="pct"/>
            <w:tcBorders>
              <w:top w:val="nil"/>
              <w:left w:val="nil"/>
              <w:bottom w:val="single" w:sz="4" w:space="0" w:color="auto"/>
              <w:right w:val="single" w:sz="4" w:space="0" w:color="auto"/>
            </w:tcBorders>
            <w:shd w:val="clear" w:color="auto" w:fill="auto"/>
            <w:vAlign w:val="center"/>
            <w:hideMark/>
          </w:tcPr>
          <w:p w14:paraId="317C833B" w14:textId="30390326" w:rsidR="00F32F2A" w:rsidRPr="00CF1CF7" w:rsidRDefault="00F32F2A" w:rsidP="00F32F2A">
            <w:pPr>
              <w:jc w:val="center"/>
              <w:rPr>
                <w:rFonts w:ascii="Arial" w:hAnsi="Arial" w:cs="Arial"/>
                <w:sz w:val="18"/>
              </w:rPr>
            </w:pPr>
            <w:r w:rsidRPr="00F32F2A">
              <w:rPr>
                <w:rFonts w:ascii="Arial" w:hAnsi="Arial" w:cs="Arial" w:hint="eastAsia"/>
                <w:sz w:val="18"/>
              </w:rPr>
              <w:t>社区管理主要依靠物业公司，不再单独配备居住管理人员，居住管理一般</w:t>
            </w:r>
            <w:r>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hideMark/>
          </w:tcPr>
          <w:p w14:paraId="10C3316C" w14:textId="1FE395A3" w:rsidR="00F32F2A" w:rsidRPr="00CF1CF7" w:rsidRDefault="00F32F2A" w:rsidP="00F32F2A">
            <w:pPr>
              <w:jc w:val="center"/>
              <w:rPr>
                <w:rFonts w:ascii="Arial" w:hAnsi="Arial" w:cs="Arial"/>
                <w:sz w:val="18"/>
              </w:rPr>
            </w:pPr>
            <w:r w:rsidRPr="00F32F2A">
              <w:rPr>
                <w:rFonts w:ascii="Arial" w:hAnsi="Arial" w:cs="Arial" w:hint="eastAsia"/>
                <w:sz w:val="18"/>
              </w:rPr>
              <w:t>社区管理主要依靠物业公司，不再单独配备居住管理人员，居住管理一般</w:t>
            </w:r>
            <w:r>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2B4BBE8C" w14:textId="1825DE5E" w:rsidR="00F32F2A" w:rsidRPr="00CF1CF7" w:rsidRDefault="00F32F2A" w:rsidP="00F32F2A">
            <w:pPr>
              <w:jc w:val="center"/>
              <w:rPr>
                <w:rFonts w:ascii="Arial" w:hAnsi="Arial" w:cs="Arial"/>
                <w:sz w:val="18"/>
              </w:rPr>
            </w:pPr>
            <w:r w:rsidRPr="00F32F2A">
              <w:rPr>
                <w:rFonts w:ascii="Arial" w:hAnsi="Arial" w:cs="Arial" w:hint="eastAsia"/>
                <w:sz w:val="18"/>
              </w:rPr>
              <w:t>社区管理主要依靠物业公司，不再单独配备居住管理人员，居住管理一般</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13D9D12F" w14:textId="7CB5A381" w:rsidR="00F32F2A" w:rsidRPr="00CF1CF7" w:rsidRDefault="00F32F2A" w:rsidP="00F32F2A">
            <w:pPr>
              <w:jc w:val="center"/>
              <w:rPr>
                <w:rFonts w:ascii="Arial" w:hAnsi="Arial" w:cs="Arial"/>
                <w:sz w:val="18"/>
              </w:rPr>
            </w:pPr>
            <w:r w:rsidRPr="00F32F2A">
              <w:rPr>
                <w:rFonts w:ascii="Arial" w:hAnsi="Arial" w:cs="Arial" w:hint="eastAsia"/>
                <w:sz w:val="18"/>
              </w:rPr>
              <w:t>社区管理主要依靠物业公司，不再单独配备居住管理人员，居住管理一般</w:t>
            </w:r>
            <w:r>
              <w:rPr>
                <w:rFonts w:ascii="Arial" w:hAnsi="Arial" w:cs="Arial" w:hint="eastAsia"/>
                <w:sz w:val="18"/>
              </w:rPr>
              <w:t>。</w:t>
            </w:r>
          </w:p>
        </w:tc>
      </w:tr>
      <w:tr w:rsidR="00F32F2A" w:rsidRPr="00CF1CF7" w14:paraId="59B956AC" w14:textId="77777777" w:rsidTr="00F32F2A">
        <w:trPr>
          <w:trHeight w:val="413"/>
        </w:trPr>
        <w:tc>
          <w:tcPr>
            <w:tcW w:w="366" w:type="pct"/>
            <w:vMerge/>
            <w:tcBorders>
              <w:top w:val="nil"/>
              <w:left w:val="single" w:sz="4" w:space="0" w:color="auto"/>
              <w:bottom w:val="single" w:sz="4" w:space="0" w:color="auto"/>
              <w:right w:val="single" w:sz="4" w:space="0" w:color="auto"/>
            </w:tcBorders>
            <w:vAlign w:val="center"/>
          </w:tcPr>
          <w:p w14:paraId="37F5E24E" w14:textId="77777777" w:rsidR="00F32F2A" w:rsidRPr="00CF1CF7" w:rsidRDefault="00F32F2A" w:rsidP="00F32F2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6EF78F58" w14:textId="77777777" w:rsidR="00F32F2A" w:rsidRPr="00CF1CF7" w:rsidRDefault="00F32F2A" w:rsidP="00F32F2A">
            <w:pPr>
              <w:jc w:val="center"/>
              <w:rPr>
                <w:rFonts w:ascii="Arial" w:hAnsi="Arial" w:cs="Arial"/>
                <w:sz w:val="18"/>
              </w:rPr>
            </w:pPr>
            <w:r w:rsidRPr="00CF1CF7">
              <w:rPr>
                <w:rFonts w:ascii="Arial" w:hAnsi="Arial" w:cs="Arial"/>
                <w:sz w:val="18"/>
              </w:rPr>
              <w:t>户型</w:t>
            </w:r>
          </w:p>
        </w:tc>
        <w:tc>
          <w:tcPr>
            <w:tcW w:w="954" w:type="pct"/>
            <w:tcBorders>
              <w:top w:val="nil"/>
              <w:left w:val="nil"/>
              <w:bottom w:val="single" w:sz="4" w:space="0" w:color="auto"/>
              <w:right w:val="single" w:sz="4" w:space="0" w:color="auto"/>
            </w:tcBorders>
            <w:shd w:val="clear" w:color="auto" w:fill="auto"/>
            <w:vAlign w:val="center"/>
          </w:tcPr>
          <w:p w14:paraId="2A4307F9" w14:textId="7F439CF0" w:rsidR="00F32F2A" w:rsidRPr="00CF1CF7" w:rsidRDefault="00F32F2A" w:rsidP="00F32F2A">
            <w:pPr>
              <w:jc w:val="center"/>
              <w:rPr>
                <w:rFonts w:ascii="Arial" w:hAnsi="Arial" w:cs="Arial"/>
                <w:sz w:val="18"/>
              </w:rPr>
            </w:pPr>
            <w:r w:rsidRPr="00CF1CF7">
              <w:rPr>
                <w:rFonts w:ascii="Arial" w:hAnsi="Arial" w:cs="Arial" w:hint="eastAsia"/>
                <w:sz w:val="18"/>
              </w:rPr>
              <w:t>主力户型为</w:t>
            </w:r>
            <w:r>
              <w:rPr>
                <w:rFonts w:ascii="Arial" w:hAnsi="Arial" w:cs="Arial" w:hint="eastAsia"/>
                <w:sz w:val="18"/>
              </w:rPr>
              <w:t>二</w:t>
            </w:r>
            <w:r w:rsidRPr="00CF1CF7">
              <w:rPr>
                <w:rFonts w:ascii="Arial" w:hAnsi="Arial" w:cs="Arial" w:hint="eastAsia"/>
                <w:sz w:val="18"/>
              </w:rPr>
              <w:t>居室</w:t>
            </w:r>
          </w:p>
        </w:tc>
        <w:tc>
          <w:tcPr>
            <w:tcW w:w="954" w:type="pct"/>
            <w:tcBorders>
              <w:top w:val="nil"/>
              <w:left w:val="nil"/>
              <w:bottom w:val="single" w:sz="4" w:space="0" w:color="auto"/>
              <w:right w:val="single" w:sz="4" w:space="0" w:color="auto"/>
            </w:tcBorders>
            <w:shd w:val="clear" w:color="auto" w:fill="auto"/>
            <w:vAlign w:val="center"/>
          </w:tcPr>
          <w:p w14:paraId="6895AF99" w14:textId="5FE8AB7B" w:rsidR="00F32F2A" w:rsidRPr="00CF1CF7" w:rsidRDefault="00F32F2A" w:rsidP="00F32F2A">
            <w:pPr>
              <w:jc w:val="center"/>
              <w:rPr>
                <w:rFonts w:ascii="Arial" w:hAnsi="Arial" w:cs="Arial"/>
                <w:sz w:val="18"/>
              </w:rPr>
            </w:pPr>
            <w:r w:rsidRPr="00CF1CF7">
              <w:rPr>
                <w:rFonts w:ascii="Arial" w:hAnsi="Arial" w:cs="Arial" w:hint="eastAsia"/>
                <w:sz w:val="18"/>
              </w:rPr>
              <w:t>主力户型为二居室</w:t>
            </w:r>
          </w:p>
        </w:tc>
        <w:tc>
          <w:tcPr>
            <w:tcW w:w="985" w:type="pct"/>
            <w:tcBorders>
              <w:top w:val="nil"/>
              <w:left w:val="nil"/>
              <w:bottom w:val="single" w:sz="4" w:space="0" w:color="auto"/>
              <w:right w:val="single" w:sz="4" w:space="0" w:color="auto"/>
            </w:tcBorders>
            <w:shd w:val="clear" w:color="auto" w:fill="auto"/>
            <w:vAlign w:val="center"/>
          </w:tcPr>
          <w:p w14:paraId="517E801C" w14:textId="69C8844E" w:rsidR="00F32F2A" w:rsidRPr="00CF1CF7" w:rsidRDefault="00F32F2A" w:rsidP="00F32F2A">
            <w:pPr>
              <w:jc w:val="center"/>
              <w:rPr>
                <w:rFonts w:ascii="Arial" w:hAnsi="Arial" w:cs="Arial"/>
                <w:sz w:val="18"/>
              </w:rPr>
            </w:pPr>
            <w:r w:rsidRPr="00CF1CF7">
              <w:rPr>
                <w:rFonts w:ascii="Arial" w:hAnsi="Arial" w:cs="Arial" w:hint="eastAsia"/>
                <w:sz w:val="18"/>
              </w:rPr>
              <w:t>主力户型为</w:t>
            </w:r>
            <w:r>
              <w:rPr>
                <w:rFonts w:ascii="Arial" w:hAnsi="Arial" w:cs="Arial" w:hint="eastAsia"/>
                <w:sz w:val="18"/>
              </w:rPr>
              <w:t>三</w:t>
            </w:r>
            <w:r w:rsidRPr="00CF1CF7">
              <w:rPr>
                <w:rFonts w:ascii="Arial" w:hAnsi="Arial" w:cs="Arial" w:hint="eastAsia"/>
                <w:sz w:val="18"/>
              </w:rPr>
              <w:t>居室</w:t>
            </w:r>
          </w:p>
        </w:tc>
        <w:tc>
          <w:tcPr>
            <w:tcW w:w="912" w:type="pct"/>
            <w:tcBorders>
              <w:top w:val="nil"/>
              <w:left w:val="nil"/>
              <w:bottom w:val="single" w:sz="4" w:space="0" w:color="auto"/>
              <w:right w:val="single" w:sz="4" w:space="0" w:color="auto"/>
            </w:tcBorders>
            <w:shd w:val="clear" w:color="auto" w:fill="auto"/>
            <w:vAlign w:val="center"/>
          </w:tcPr>
          <w:p w14:paraId="7D0591DA" w14:textId="1F270D6C" w:rsidR="00F32F2A" w:rsidRPr="00CF1CF7" w:rsidRDefault="00F32F2A" w:rsidP="00F32F2A">
            <w:pPr>
              <w:jc w:val="center"/>
              <w:rPr>
                <w:rFonts w:ascii="Arial" w:hAnsi="Arial" w:cs="Arial"/>
                <w:sz w:val="18"/>
              </w:rPr>
            </w:pPr>
            <w:r w:rsidRPr="00CF1CF7">
              <w:rPr>
                <w:rFonts w:ascii="Arial" w:hAnsi="Arial" w:cs="Arial" w:hint="eastAsia"/>
                <w:sz w:val="18"/>
              </w:rPr>
              <w:t>主力户型为二居室</w:t>
            </w:r>
          </w:p>
        </w:tc>
      </w:tr>
      <w:tr w:rsidR="00453AF4" w:rsidRPr="00CF1CF7" w14:paraId="4ED0B381" w14:textId="77777777" w:rsidTr="003F647A">
        <w:trPr>
          <w:trHeight w:val="1236"/>
        </w:trPr>
        <w:tc>
          <w:tcPr>
            <w:tcW w:w="366" w:type="pct"/>
            <w:vMerge/>
            <w:tcBorders>
              <w:top w:val="nil"/>
              <w:left w:val="single" w:sz="4" w:space="0" w:color="auto"/>
              <w:bottom w:val="single" w:sz="4" w:space="0" w:color="auto"/>
              <w:right w:val="single" w:sz="4" w:space="0" w:color="auto"/>
            </w:tcBorders>
            <w:vAlign w:val="center"/>
            <w:hideMark/>
          </w:tcPr>
          <w:p w14:paraId="234EC73A"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03DAF8C" w14:textId="77777777" w:rsidR="00453AF4" w:rsidRPr="00CF1CF7" w:rsidRDefault="00453AF4" w:rsidP="00453AF4">
            <w:pPr>
              <w:jc w:val="center"/>
              <w:rPr>
                <w:rFonts w:ascii="Arial" w:hAnsi="Arial" w:cs="Arial"/>
                <w:sz w:val="18"/>
              </w:rPr>
            </w:pPr>
            <w:r w:rsidRPr="00CF1CF7">
              <w:rPr>
                <w:rFonts w:ascii="Arial" w:hAnsi="Arial" w:cs="Arial"/>
                <w:sz w:val="18"/>
              </w:rPr>
              <w:t>装修</w:t>
            </w:r>
          </w:p>
        </w:tc>
        <w:tc>
          <w:tcPr>
            <w:tcW w:w="954" w:type="pct"/>
            <w:tcBorders>
              <w:top w:val="nil"/>
              <w:left w:val="nil"/>
              <w:bottom w:val="single" w:sz="4" w:space="0" w:color="auto"/>
              <w:right w:val="single" w:sz="4" w:space="0" w:color="auto"/>
            </w:tcBorders>
            <w:shd w:val="clear" w:color="auto" w:fill="auto"/>
            <w:vAlign w:val="center"/>
            <w:hideMark/>
          </w:tcPr>
          <w:p w14:paraId="79845F87" w14:textId="3D23A973"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c>
          <w:tcPr>
            <w:tcW w:w="954" w:type="pct"/>
            <w:tcBorders>
              <w:top w:val="nil"/>
              <w:left w:val="nil"/>
              <w:bottom w:val="single" w:sz="4" w:space="0" w:color="auto"/>
              <w:right w:val="single" w:sz="4" w:space="0" w:color="auto"/>
            </w:tcBorders>
            <w:shd w:val="clear" w:color="auto" w:fill="auto"/>
            <w:vAlign w:val="center"/>
            <w:hideMark/>
          </w:tcPr>
          <w:p w14:paraId="6651BDCB" w14:textId="226B45B0" w:rsidR="00453AF4" w:rsidRPr="00CF1CF7" w:rsidRDefault="00453AF4" w:rsidP="00453AF4">
            <w:pPr>
              <w:jc w:val="center"/>
              <w:rPr>
                <w:rFonts w:ascii="Arial" w:hAnsi="Arial" w:cs="Arial"/>
                <w:sz w:val="18"/>
              </w:rPr>
            </w:pPr>
            <w:r w:rsidRPr="00453AF4">
              <w:rPr>
                <w:rFonts w:ascii="Arial" w:hAnsi="Arial" w:cs="Arial" w:hint="eastAsia"/>
                <w:sz w:val="18"/>
              </w:rPr>
              <w:t>该小区装修为普通装修，经过精心设计，</w:t>
            </w:r>
            <w:r w:rsidR="00BC5E74" w:rsidRPr="00CF1CF7">
              <w:rPr>
                <w:rFonts w:ascii="Arial" w:hAnsi="Arial" w:cs="Arial"/>
                <w:sz w:val="18"/>
                <w:szCs w:val="18"/>
              </w:rPr>
              <w:t>与居住功能相适用</w:t>
            </w:r>
            <w:r w:rsidRPr="00453AF4">
              <w:rPr>
                <w:rFonts w:ascii="Arial" w:hAnsi="Arial" w:cs="Arial" w:hint="eastAsia"/>
                <w:sz w:val="18"/>
              </w:rPr>
              <w:t>，较好</w:t>
            </w:r>
          </w:p>
        </w:tc>
        <w:tc>
          <w:tcPr>
            <w:tcW w:w="985" w:type="pct"/>
            <w:tcBorders>
              <w:top w:val="nil"/>
              <w:left w:val="nil"/>
              <w:bottom w:val="single" w:sz="4" w:space="0" w:color="auto"/>
              <w:right w:val="single" w:sz="4" w:space="0" w:color="auto"/>
            </w:tcBorders>
            <w:shd w:val="clear" w:color="auto" w:fill="auto"/>
            <w:vAlign w:val="center"/>
            <w:hideMark/>
          </w:tcPr>
          <w:p w14:paraId="68EB0968" w14:textId="59D4DB79"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c>
          <w:tcPr>
            <w:tcW w:w="912" w:type="pct"/>
            <w:tcBorders>
              <w:top w:val="nil"/>
              <w:left w:val="nil"/>
              <w:bottom w:val="single" w:sz="4" w:space="0" w:color="auto"/>
              <w:right w:val="single" w:sz="4" w:space="0" w:color="auto"/>
            </w:tcBorders>
            <w:shd w:val="clear" w:color="auto" w:fill="auto"/>
            <w:vAlign w:val="center"/>
            <w:hideMark/>
          </w:tcPr>
          <w:p w14:paraId="1BD4D3DE" w14:textId="21C5628D"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r>
      <w:tr w:rsidR="00453AF4" w:rsidRPr="00CF1CF7" w14:paraId="37D03367" w14:textId="77777777" w:rsidTr="00AE12A8">
        <w:trPr>
          <w:trHeight w:val="299"/>
        </w:trPr>
        <w:tc>
          <w:tcPr>
            <w:tcW w:w="366" w:type="pct"/>
            <w:vMerge/>
            <w:tcBorders>
              <w:top w:val="nil"/>
              <w:left w:val="single" w:sz="4" w:space="0" w:color="auto"/>
              <w:bottom w:val="single" w:sz="4" w:space="0" w:color="auto"/>
              <w:right w:val="single" w:sz="4" w:space="0" w:color="auto"/>
            </w:tcBorders>
            <w:vAlign w:val="center"/>
          </w:tcPr>
          <w:p w14:paraId="5B550F35"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693552C5" w14:textId="3DBD9CCA" w:rsidR="00453AF4" w:rsidRPr="00CF1CF7" w:rsidRDefault="00C21147" w:rsidP="00453AF4">
            <w:pPr>
              <w:jc w:val="center"/>
              <w:rPr>
                <w:rFonts w:ascii="Arial" w:hAnsi="Arial" w:cs="Arial"/>
                <w:sz w:val="18"/>
              </w:rPr>
            </w:pPr>
            <w:r>
              <w:rPr>
                <w:rFonts w:ascii="Arial" w:hAnsi="Arial" w:cs="Arial" w:hint="eastAsia"/>
                <w:sz w:val="18"/>
              </w:rPr>
              <w:t>综合成新度</w:t>
            </w:r>
          </w:p>
        </w:tc>
        <w:tc>
          <w:tcPr>
            <w:tcW w:w="954" w:type="pct"/>
            <w:tcBorders>
              <w:top w:val="nil"/>
              <w:left w:val="nil"/>
              <w:bottom w:val="single" w:sz="4" w:space="0" w:color="auto"/>
              <w:right w:val="single" w:sz="4" w:space="0" w:color="auto"/>
            </w:tcBorders>
            <w:shd w:val="clear" w:color="auto" w:fill="auto"/>
            <w:vAlign w:val="center"/>
          </w:tcPr>
          <w:p w14:paraId="3DB54CB2" w14:textId="2D183FBD" w:rsidR="00453AF4" w:rsidRDefault="00C21147" w:rsidP="00453AF4">
            <w:pPr>
              <w:jc w:val="center"/>
              <w:rPr>
                <w:rFonts w:ascii="Arial" w:hAnsi="Arial" w:cs="Arial"/>
                <w:sz w:val="18"/>
              </w:rPr>
            </w:pPr>
            <w:r>
              <w:rPr>
                <w:rFonts w:ascii="Arial" w:hAnsi="Arial" w:cs="Arial" w:hint="eastAsia"/>
                <w:sz w:val="18"/>
              </w:rPr>
              <w:t>100%</w:t>
            </w:r>
          </w:p>
        </w:tc>
        <w:tc>
          <w:tcPr>
            <w:tcW w:w="954" w:type="pct"/>
            <w:tcBorders>
              <w:top w:val="nil"/>
              <w:left w:val="nil"/>
              <w:bottom w:val="single" w:sz="4" w:space="0" w:color="auto"/>
              <w:right w:val="single" w:sz="4" w:space="0" w:color="auto"/>
            </w:tcBorders>
            <w:shd w:val="clear" w:color="auto" w:fill="auto"/>
            <w:vAlign w:val="center"/>
          </w:tcPr>
          <w:p w14:paraId="6F4C2F8A" w14:textId="70E358B0" w:rsidR="00453AF4" w:rsidRPr="00CF1CF7" w:rsidRDefault="00F32F2A" w:rsidP="00453AF4">
            <w:pPr>
              <w:jc w:val="center"/>
              <w:rPr>
                <w:rFonts w:ascii="Arial" w:hAnsi="Arial" w:cs="Arial"/>
                <w:sz w:val="18"/>
              </w:rPr>
            </w:pPr>
            <w:r>
              <w:rPr>
                <w:rFonts w:ascii="Arial" w:hAnsi="Arial" w:cs="Arial" w:hint="eastAsia"/>
                <w:sz w:val="18"/>
              </w:rPr>
              <w:t>80</w:t>
            </w:r>
            <w:r w:rsidR="00C21147">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tcPr>
          <w:p w14:paraId="58C8AA08" w14:textId="702150F7" w:rsidR="00453AF4" w:rsidRPr="00CF1CF7" w:rsidRDefault="00C21147" w:rsidP="00453AF4">
            <w:pPr>
              <w:jc w:val="center"/>
              <w:rPr>
                <w:rFonts w:ascii="Arial" w:hAnsi="Arial" w:cs="Arial"/>
                <w:sz w:val="18"/>
              </w:rPr>
            </w:pPr>
            <w:r>
              <w:rPr>
                <w:rFonts w:ascii="Arial" w:hAnsi="Arial" w:cs="Arial" w:hint="eastAsia"/>
                <w:sz w:val="18"/>
              </w:rPr>
              <w:t>7</w:t>
            </w:r>
            <w:r w:rsidR="00F32F2A">
              <w:rPr>
                <w:rFonts w:ascii="Arial" w:hAnsi="Arial" w:cs="Arial" w:hint="eastAsia"/>
                <w:sz w:val="18"/>
              </w:rPr>
              <w:t>4</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tcPr>
          <w:p w14:paraId="252FDA23" w14:textId="0E34B69F" w:rsidR="00453AF4" w:rsidRPr="00CF1CF7" w:rsidRDefault="00F32F2A" w:rsidP="00453AF4">
            <w:pPr>
              <w:jc w:val="center"/>
              <w:rPr>
                <w:rFonts w:ascii="Arial" w:hAnsi="Arial" w:cs="Arial"/>
                <w:sz w:val="18"/>
              </w:rPr>
            </w:pPr>
            <w:r>
              <w:rPr>
                <w:rFonts w:ascii="Arial" w:hAnsi="Arial" w:cs="Arial" w:hint="eastAsia"/>
                <w:sz w:val="18"/>
              </w:rPr>
              <w:t>85</w:t>
            </w:r>
            <w:r w:rsidR="00C21147">
              <w:rPr>
                <w:rFonts w:ascii="Arial" w:hAnsi="Arial" w:cs="Arial" w:hint="eastAsia"/>
                <w:sz w:val="18"/>
              </w:rPr>
              <w:t>%</w:t>
            </w:r>
          </w:p>
        </w:tc>
      </w:tr>
      <w:tr w:rsidR="00DA6C8A" w:rsidRPr="00CF1CF7" w14:paraId="798269AF" w14:textId="77777777" w:rsidTr="00DA6C8A">
        <w:trPr>
          <w:trHeight w:val="285"/>
        </w:trPr>
        <w:tc>
          <w:tcPr>
            <w:tcW w:w="366" w:type="pct"/>
            <w:vMerge/>
            <w:tcBorders>
              <w:top w:val="nil"/>
              <w:left w:val="single" w:sz="4" w:space="0" w:color="auto"/>
              <w:bottom w:val="single" w:sz="4" w:space="0" w:color="auto"/>
              <w:right w:val="single" w:sz="4" w:space="0" w:color="auto"/>
            </w:tcBorders>
            <w:vAlign w:val="center"/>
          </w:tcPr>
          <w:p w14:paraId="08CD4567" w14:textId="77777777" w:rsidR="00DA6C8A" w:rsidRPr="00CF1CF7" w:rsidRDefault="00DA6C8A" w:rsidP="00DA6C8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45EC2356" w14:textId="08821911" w:rsidR="00DA6C8A" w:rsidRPr="00CF1CF7" w:rsidRDefault="00DA6C8A" w:rsidP="00DA6C8A">
            <w:pPr>
              <w:jc w:val="center"/>
              <w:rPr>
                <w:rFonts w:ascii="Arial" w:hAnsi="Arial" w:cs="Arial"/>
                <w:sz w:val="18"/>
              </w:rPr>
            </w:pPr>
            <w:r>
              <w:rPr>
                <w:rFonts w:ascii="Arial" w:hAnsi="Arial" w:cs="Arial" w:hint="eastAsia"/>
                <w:sz w:val="18"/>
              </w:rPr>
              <w:t>建筑类型</w:t>
            </w:r>
          </w:p>
        </w:tc>
        <w:tc>
          <w:tcPr>
            <w:tcW w:w="954" w:type="pct"/>
            <w:tcBorders>
              <w:top w:val="nil"/>
              <w:left w:val="nil"/>
              <w:bottom w:val="single" w:sz="4" w:space="0" w:color="auto"/>
              <w:right w:val="single" w:sz="4" w:space="0" w:color="auto"/>
            </w:tcBorders>
            <w:shd w:val="clear" w:color="auto" w:fill="auto"/>
            <w:vAlign w:val="center"/>
          </w:tcPr>
          <w:p w14:paraId="0F146673" w14:textId="36A2506F" w:rsidR="00DA6C8A" w:rsidRDefault="00DA6C8A" w:rsidP="00DA6C8A">
            <w:pPr>
              <w:jc w:val="center"/>
              <w:rPr>
                <w:rFonts w:ascii="Arial" w:hAnsi="Arial" w:cs="Arial"/>
                <w:sz w:val="18"/>
              </w:rPr>
            </w:pPr>
            <w:r>
              <w:rPr>
                <w:rFonts w:ascii="Arial" w:hAnsi="Arial" w:cs="Arial" w:hint="eastAsia"/>
                <w:sz w:val="18"/>
              </w:rPr>
              <w:t>高层板楼</w:t>
            </w:r>
          </w:p>
        </w:tc>
        <w:tc>
          <w:tcPr>
            <w:tcW w:w="954" w:type="pct"/>
            <w:tcBorders>
              <w:top w:val="nil"/>
              <w:left w:val="nil"/>
              <w:bottom w:val="single" w:sz="4" w:space="0" w:color="auto"/>
              <w:right w:val="single" w:sz="4" w:space="0" w:color="auto"/>
            </w:tcBorders>
            <w:shd w:val="clear" w:color="auto" w:fill="auto"/>
            <w:vAlign w:val="center"/>
          </w:tcPr>
          <w:p w14:paraId="1CAAF2D7" w14:textId="47E0BA81" w:rsidR="00DA6C8A" w:rsidRDefault="00DA6C8A" w:rsidP="00DA6C8A">
            <w:pPr>
              <w:jc w:val="center"/>
              <w:rPr>
                <w:rFonts w:ascii="Arial" w:hAnsi="Arial" w:cs="Arial"/>
                <w:sz w:val="18"/>
              </w:rPr>
            </w:pPr>
            <w:r>
              <w:rPr>
                <w:rFonts w:ascii="Arial" w:hAnsi="Arial" w:cs="Arial" w:hint="eastAsia"/>
                <w:sz w:val="18"/>
              </w:rPr>
              <w:t>多层板楼</w:t>
            </w:r>
          </w:p>
        </w:tc>
        <w:tc>
          <w:tcPr>
            <w:tcW w:w="985" w:type="pct"/>
            <w:tcBorders>
              <w:top w:val="nil"/>
              <w:left w:val="nil"/>
              <w:bottom w:val="single" w:sz="4" w:space="0" w:color="auto"/>
              <w:right w:val="single" w:sz="4" w:space="0" w:color="auto"/>
            </w:tcBorders>
            <w:shd w:val="clear" w:color="auto" w:fill="auto"/>
            <w:vAlign w:val="center"/>
          </w:tcPr>
          <w:p w14:paraId="6532EA42" w14:textId="25D0FCDD" w:rsidR="00DA6C8A" w:rsidRDefault="00DA6C8A" w:rsidP="00DA6C8A">
            <w:pPr>
              <w:jc w:val="center"/>
              <w:rPr>
                <w:rFonts w:ascii="Arial" w:hAnsi="Arial" w:cs="Arial"/>
                <w:sz w:val="18"/>
              </w:rPr>
            </w:pPr>
            <w:r>
              <w:rPr>
                <w:rFonts w:ascii="Arial" w:hAnsi="Arial" w:cs="Arial" w:hint="eastAsia"/>
                <w:sz w:val="18"/>
              </w:rPr>
              <w:t>多层板楼</w:t>
            </w:r>
          </w:p>
        </w:tc>
        <w:tc>
          <w:tcPr>
            <w:tcW w:w="912" w:type="pct"/>
            <w:tcBorders>
              <w:top w:val="nil"/>
              <w:left w:val="nil"/>
              <w:bottom w:val="single" w:sz="4" w:space="0" w:color="auto"/>
              <w:right w:val="single" w:sz="4" w:space="0" w:color="auto"/>
            </w:tcBorders>
            <w:shd w:val="clear" w:color="auto" w:fill="auto"/>
            <w:vAlign w:val="center"/>
          </w:tcPr>
          <w:p w14:paraId="6D51E31B" w14:textId="5D817A3B" w:rsidR="00DA6C8A" w:rsidRDefault="00DA6C8A" w:rsidP="00DA6C8A">
            <w:pPr>
              <w:jc w:val="center"/>
              <w:rPr>
                <w:rFonts w:ascii="Arial" w:hAnsi="Arial" w:cs="Arial"/>
                <w:sz w:val="18"/>
              </w:rPr>
            </w:pPr>
            <w:r>
              <w:rPr>
                <w:rFonts w:ascii="Arial" w:hAnsi="Arial" w:cs="Arial" w:hint="eastAsia"/>
                <w:sz w:val="18"/>
              </w:rPr>
              <w:t>多层板楼</w:t>
            </w:r>
          </w:p>
        </w:tc>
      </w:tr>
      <w:tr w:rsidR="00F32F2A" w:rsidRPr="00CF1CF7" w14:paraId="3D5B8CC8" w14:textId="77777777" w:rsidTr="00DA6C8A">
        <w:trPr>
          <w:trHeight w:val="275"/>
        </w:trPr>
        <w:tc>
          <w:tcPr>
            <w:tcW w:w="366" w:type="pct"/>
            <w:vMerge/>
            <w:tcBorders>
              <w:top w:val="nil"/>
              <w:left w:val="single" w:sz="4" w:space="0" w:color="auto"/>
              <w:bottom w:val="single" w:sz="4" w:space="0" w:color="auto"/>
              <w:right w:val="single" w:sz="4" w:space="0" w:color="auto"/>
            </w:tcBorders>
            <w:vAlign w:val="center"/>
          </w:tcPr>
          <w:p w14:paraId="1B1D478D" w14:textId="77777777" w:rsidR="00F32F2A" w:rsidRPr="00CF1CF7" w:rsidRDefault="00F32F2A"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4D4EB221" w14:textId="02085E8C" w:rsidR="00F32F2A" w:rsidRPr="00CF1CF7" w:rsidRDefault="00F32F2A" w:rsidP="00453AF4">
            <w:pPr>
              <w:jc w:val="center"/>
              <w:rPr>
                <w:rFonts w:ascii="Arial" w:hAnsi="Arial" w:cs="Arial"/>
                <w:sz w:val="18"/>
              </w:rPr>
            </w:pPr>
            <w:r>
              <w:rPr>
                <w:rFonts w:ascii="Arial" w:hAnsi="Arial" w:cs="Arial" w:hint="eastAsia"/>
                <w:sz w:val="18"/>
              </w:rPr>
              <w:t>电梯数量</w:t>
            </w:r>
          </w:p>
        </w:tc>
        <w:tc>
          <w:tcPr>
            <w:tcW w:w="954" w:type="pct"/>
            <w:tcBorders>
              <w:top w:val="nil"/>
              <w:left w:val="nil"/>
              <w:bottom w:val="single" w:sz="4" w:space="0" w:color="auto"/>
              <w:right w:val="single" w:sz="4" w:space="0" w:color="auto"/>
            </w:tcBorders>
            <w:shd w:val="clear" w:color="auto" w:fill="auto"/>
            <w:vAlign w:val="center"/>
          </w:tcPr>
          <w:p w14:paraId="5F1487E2" w14:textId="7BB95AEB" w:rsidR="00F32F2A" w:rsidRDefault="00DA6C8A" w:rsidP="00C21147">
            <w:pPr>
              <w:jc w:val="center"/>
              <w:rPr>
                <w:rFonts w:ascii="Arial" w:hAnsi="Arial" w:cs="Arial"/>
                <w:sz w:val="18"/>
              </w:rPr>
            </w:pPr>
            <w:r>
              <w:rPr>
                <w:rFonts w:ascii="Arial" w:hAnsi="Arial" w:cs="Arial" w:hint="eastAsia"/>
                <w:sz w:val="18"/>
              </w:rPr>
              <w:t>一梯两户</w:t>
            </w:r>
          </w:p>
        </w:tc>
        <w:tc>
          <w:tcPr>
            <w:tcW w:w="954" w:type="pct"/>
            <w:tcBorders>
              <w:top w:val="nil"/>
              <w:left w:val="nil"/>
              <w:bottom w:val="single" w:sz="4" w:space="0" w:color="auto"/>
              <w:right w:val="single" w:sz="4" w:space="0" w:color="auto"/>
            </w:tcBorders>
            <w:shd w:val="clear" w:color="auto" w:fill="auto"/>
            <w:vAlign w:val="center"/>
          </w:tcPr>
          <w:p w14:paraId="31ADD885" w14:textId="10E1E289" w:rsidR="00F32F2A" w:rsidRDefault="00DA6C8A" w:rsidP="00453AF4">
            <w:pPr>
              <w:jc w:val="center"/>
              <w:rPr>
                <w:rFonts w:ascii="Arial" w:hAnsi="Arial" w:cs="Arial"/>
                <w:sz w:val="18"/>
              </w:rPr>
            </w:pPr>
            <w:r>
              <w:rPr>
                <w:rFonts w:ascii="Arial" w:hAnsi="Arial" w:cs="Arial" w:hint="eastAsia"/>
                <w:sz w:val="18"/>
              </w:rPr>
              <w:t>无电梯</w:t>
            </w:r>
          </w:p>
        </w:tc>
        <w:tc>
          <w:tcPr>
            <w:tcW w:w="985" w:type="pct"/>
            <w:tcBorders>
              <w:top w:val="nil"/>
              <w:left w:val="nil"/>
              <w:bottom w:val="single" w:sz="4" w:space="0" w:color="auto"/>
              <w:right w:val="single" w:sz="4" w:space="0" w:color="auto"/>
            </w:tcBorders>
            <w:shd w:val="clear" w:color="auto" w:fill="auto"/>
            <w:vAlign w:val="center"/>
          </w:tcPr>
          <w:p w14:paraId="755843F9" w14:textId="067B7672" w:rsidR="00F32F2A" w:rsidRDefault="00DA6C8A" w:rsidP="00453AF4">
            <w:pPr>
              <w:jc w:val="center"/>
              <w:rPr>
                <w:rFonts w:ascii="Arial" w:hAnsi="Arial" w:cs="Arial"/>
                <w:sz w:val="18"/>
              </w:rPr>
            </w:pPr>
            <w:r>
              <w:rPr>
                <w:rFonts w:ascii="Arial" w:hAnsi="Arial" w:cs="Arial" w:hint="eastAsia"/>
                <w:sz w:val="18"/>
              </w:rPr>
              <w:t>无电梯</w:t>
            </w:r>
          </w:p>
        </w:tc>
        <w:tc>
          <w:tcPr>
            <w:tcW w:w="912" w:type="pct"/>
            <w:tcBorders>
              <w:top w:val="nil"/>
              <w:left w:val="nil"/>
              <w:bottom w:val="single" w:sz="4" w:space="0" w:color="auto"/>
              <w:right w:val="single" w:sz="4" w:space="0" w:color="auto"/>
            </w:tcBorders>
            <w:shd w:val="clear" w:color="auto" w:fill="auto"/>
            <w:vAlign w:val="center"/>
          </w:tcPr>
          <w:p w14:paraId="5634A99B" w14:textId="497B9A4D" w:rsidR="00F32F2A" w:rsidRDefault="00DA6C8A" w:rsidP="00453AF4">
            <w:pPr>
              <w:jc w:val="center"/>
              <w:rPr>
                <w:rFonts w:ascii="Arial" w:hAnsi="Arial" w:cs="Arial"/>
                <w:sz w:val="18"/>
              </w:rPr>
            </w:pPr>
            <w:r>
              <w:rPr>
                <w:rFonts w:ascii="Arial" w:hAnsi="Arial" w:cs="Arial" w:hint="eastAsia"/>
                <w:sz w:val="18"/>
              </w:rPr>
              <w:t>无电梯</w:t>
            </w:r>
          </w:p>
        </w:tc>
      </w:tr>
      <w:tr w:rsidR="00453AF4" w:rsidRPr="00CF1CF7" w14:paraId="22CFD61E"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tcPr>
          <w:p w14:paraId="37833D1F"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40CC9F42" w14:textId="02F5EE9E" w:rsidR="00453AF4" w:rsidRPr="00CF1CF7" w:rsidRDefault="00453AF4" w:rsidP="00453AF4">
            <w:pPr>
              <w:jc w:val="center"/>
              <w:rPr>
                <w:rFonts w:ascii="Arial" w:hAnsi="Arial" w:cs="Arial"/>
                <w:sz w:val="18"/>
              </w:rPr>
            </w:pPr>
            <w:r w:rsidRPr="00CF1CF7">
              <w:rPr>
                <w:rFonts w:ascii="Arial" w:hAnsi="Arial" w:cs="Arial"/>
                <w:sz w:val="18"/>
              </w:rPr>
              <w:t>标准房建筑面积</w:t>
            </w:r>
            <w:r w:rsidRPr="00CF1CF7">
              <w:rPr>
                <w:rFonts w:ascii="Arial" w:hAnsi="Arial" w:cs="Arial" w:hint="eastAsia"/>
                <w:sz w:val="18"/>
              </w:rPr>
              <w:t>（平方米）</w:t>
            </w:r>
          </w:p>
        </w:tc>
        <w:tc>
          <w:tcPr>
            <w:tcW w:w="954" w:type="pct"/>
            <w:tcBorders>
              <w:top w:val="nil"/>
              <w:left w:val="nil"/>
              <w:bottom w:val="single" w:sz="4" w:space="0" w:color="auto"/>
              <w:right w:val="single" w:sz="4" w:space="0" w:color="auto"/>
            </w:tcBorders>
            <w:shd w:val="clear" w:color="auto" w:fill="auto"/>
            <w:vAlign w:val="center"/>
          </w:tcPr>
          <w:p w14:paraId="05068E62" w14:textId="75A160CE" w:rsidR="00453AF4" w:rsidRPr="00C21147" w:rsidRDefault="008B494F" w:rsidP="00C21147">
            <w:pPr>
              <w:jc w:val="center"/>
              <w:rPr>
                <w:rFonts w:ascii="仿宋_GB2312" w:eastAsia="仿宋_GB2312" w:hAnsi="等线" w:hint="eastAsia"/>
                <w:color w:val="000000"/>
                <w:sz w:val="20"/>
                <w:szCs w:val="20"/>
              </w:rPr>
            </w:pPr>
            <w:r>
              <w:rPr>
                <w:rFonts w:ascii="Arial" w:hAnsi="Arial" w:cs="Arial" w:hint="eastAsia"/>
                <w:sz w:val="18"/>
              </w:rPr>
              <w:t>8</w:t>
            </w:r>
            <w:r w:rsidRPr="00453AF4">
              <w:rPr>
                <w:rFonts w:ascii="Arial" w:hAnsi="Arial" w:cs="Arial" w:hint="eastAsia"/>
                <w:sz w:val="18"/>
              </w:rPr>
              <w:t>0-90</w:t>
            </w:r>
          </w:p>
        </w:tc>
        <w:tc>
          <w:tcPr>
            <w:tcW w:w="954" w:type="pct"/>
            <w:tcBorders>
              <w:top w:val="nil"/>
              <w:left w:val="nil"/>
              <w:bottom w:val="single" w:sz="4" w:space="0" w:color="auto"/>
              <w:right w:val="single" w:sz="4" w:space="0" w:color="auto"/>
            </w:tcBorders>
            <w:shd w:val="clear" w:color="auto" w:fill="auto"/>
            <w:vAlign w:val="center"/>
          </w:tcPr>
          <w:p w14:paraId="6790EC30" w14:textId="0C72222F" w:rsidR="00453AF4" w:rsidRPr="00CF1CF7" w:rsidRDefault="008B494F" w:rsidP="00453AF4">
            <w:pPr>
              <w:jc w:val="center"/>
              <w:rPr>
                <w:rFonts w:ascii="Arial" w:hAnsi="Arial" w:cs="Arial"/>
                <w:sz w:val="18"/>
              </w:rPr>
            </w:pPr>
            <w:r>
              <w:rPr>
                <w:rFonts w:ascii="Arial" w:hAnsi="Arial" w:cs="Arial" w:hint="eastAsia"/>
                <w:sz w:val="18"/>
              </w:rPr>
              <w:t>100-110</w:t>
            </w:r>
          </w:p>
        </w:tc>
        <w:tc>
          <w:tcPr>
            <w:tcW w:w="985" w:type="pct"/>
            <w:tcBorders>
              <w:top w:val="nil"/>
              <w:left w:val="nil"/>
              <w:bottom w:val="single" w:sz="4" w:space="0" w:color="auto"/>
              <w:right w:val="single" w:sz="4" w:space="0" w:color="auto"/>
            </w:tcBorders>
            <w:shd w:val="clear" w:color="auto" w:fill="auto"/>
            <w:vAlign w:val="center"/>
          </w:tcPr>
          <w:p w14:paraId="3DC1DC2F" w14:textId="0C2E6787" w:rsidR="00453AF4" w:rsidRPr="00CF1CF7" w:rsidRDefault="008B494F" w:rsidP="00453AF4">
            <w:pPr>
              <w:jc w:val="center"/>
              <w:rPr>
                <w:rFonts w:ascii="Arial" w:hAnsi="Arial" w:cs="Arial"/>
                <w:sz w:val="18"/>
              </w:rPr>
            </w:pPr>
            <w:r>
              <w:rPr>
                <w:rFonts w:ascii="Arial" w:hAnsi="Arial" w:cs="Arial" w:hint="eastAsia"/>
                <w:sz w:val="18"/>
              </w:rPr>
              <w:t>130-140</w:t>
            </w:r>
          </w:p>
        </w:tc>
        <w:tc>
          <w:tcPr>
            <w:tcW w:w="912" w:type="pct"/>
            <w:tcBorders>
              <w:top w:val="nil"/>
              <w:left w:val="nil"/>
              <w:bottom w:val="single" w:sz="4" w:space="0" w:color="auto"/>
              <w:right w:val="single" w:sz="4" w:space="0" w:color="auto"/>
            </w:tcBorders>
            <w:shd w:val="clear" w:color="auto" w:fill="auto"/>
            <w:vAlign w:val="center"/>
          </w:tcPr>
          <w:p w14:paraId="5128BC62" w14:textId="66364F88" w:rsidR="00453AF4" w:rsidRPr="00CF1CF7" w:rsidRDefault="00C21147" w:rsidP="00453AF4">
            <w:pPr>
              <w:jc w:val="center"/>
              <w:rPr>
                <w:rFonts w:ascii="Arial" w:hAnsi="Arial" w:cs="Arial"/>
                <w:sz w:val="18"/>
              </w:rPr>
            </w:pPr>
            <w:r>
              <w:rPr>
                <w:rFonts w:ascii="Arial" w:hAnsi="Arial" w:cs="Arial" w:hint="eastAsia"/>
                <w:sz w:val="18"/>
              </w:rPr>
              <w:t>8</w:t>
            </w:r>
            <w:r w:rsidRPr="00453AF4">
              <w:rPr>
                <w:rFonts w:ascii="Arial" w:hAnsi="Arial" w:cs="Arial" w:hint="eastAsia"/>
                <w:sz w:val="18"/>
              </w:rPr>
              <w:t>0-90</w:t>
            </w:r>
          </w:p>
        </w:tc>
      </w:tr>
      <w:tr w:rsidR="00A80DC9" w:rsidRPr="00CF1CF7" w14:paraId="5033F32F" w14:textId="77777777" w:rsidTr="002D2BAB">
        <w:trPr>
          <w:trHeight w:val="20"/>
        </w:trPr>
        <w:tc>
          <w:tcPr>
            <w:tcW w:w="366" w:type="pct"/>
            <w:vMerge/>
            <w:tcBorders>
              <w:top w:val="nil"/>
              <w:left w:val="single" w:sz="4" w:space="0" w:color="auto"/>
              <w:bottom w:val="single" w:sz="4" w:space="0" w:color="auto"/>
              <w:right w:val="single" w:sz="4" w:space="0" w:color="auto"/>
            </w:tcBorders>
            <w:vAlign w:val="center"/>
            <w:hideMark/>
          </w:tcPr>
          <w:p w14:paraId="1A560090" w14:textId="77777777" w:rsidR="00A80DC9" w:rsidRPr="00CF1CF7" w:rsidRDefault="00A80DC9" w:rsidP="00A80DC9">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7060489C" w14:textId="77777777" w:rsidR="00A80DC9" w:rsidRPr="00CF1CF7" w:rsidRDefault="00A80DC9" w:rsidP="00A80DC9">
            <w:pPr>
              <w:jc w:val="center"/>
              <w:rPr>
                <w:rFonts w:ascii="Arial" w:hAnsi="Arial" w:cs="Arial"/>
                <w:sz w:val="18"/>
              </w:rPr>
            </w:pPr>
            <w:r w:rsidRPr="00CF1CF7">
              <w:rPr>
                <w:rFonts w:ascii="Arial" w:hAnsi="Arial" w:cs="Arial"/>
                <w:sz w:val="18"/>
              </w:rPr>
              <w:t>设备</w:t>
            </w:r>
          </w:p>
        </w:tc>
        <w:tc>
          <w:tcPr>
            <w:tcW w:w="954" w:type="pct"/>
            <w:tcBorders>
              <w:top w:val="nil"/>
              <w:left w:val="nil"/>
              <w:bottom w:val="single" w:sz="4" w:space="0" w:color="auto"/>
              <w:right w:val="single" w:sz="4" w:space="0" w:color="auto"/>
            </w:tcBorders>
            <w:shd w:val="clear" w:color="auto" w:fill="auto"/>
            <w:vAlign w:val="center"/>
            <w:hideMark/>
          </w:tcPr>
          <w:p w14:paraId="38CE80A2" w14:textId="25DB603B" w:rsidR="00A80DC9" w:rsidRPr="00CF1CF7" w:rsidRDefault="00E50675" w:rsidP="00A80DC9">
            <w:pPr>
              <w:jc w:val="center"/>
              <w:rPr>
                <w:rFonts w:ascii="Arial" w:hAnsi="Arial" w:cs="Arial"/>
                <w:sz w:val="18"/>
              </w:rPr>
            </w:pPr>
            <w:r>
              <w:rPr>
                <w:rFonts w:ascii="Arial" w:hAnsi="Arial" w:cs="Arial" w:hint="eastAsia"/>
                <w:sz w:val="18"/>
              </w:rPr>
              <w:t>租金内涵不含家具、家电，相当于</w:t>
            </w:r>
            <w:r>
              <w:rPr>
                <w:rFonts w:ascii="Arial" w:hAnsi="Arial" w:cs="Arial"/>
                <w:sz w:val="18"/>
                <w:szCs w:val="18"/>
              </w:rPr>
              <w:t>不提供家具家电</w:t>
            </w:r>
            <w:r>
              <w:rPr>
                <w:rFonts w:ascii="Arial" w:hAnsi="Arial" w:cs="Arial" w:hint="eastAsia"/>
                <w:sz w:val="18"/>
                <w:szCs w:val="18"/>
              </w:rPr>
              <w:t>，差</w:t>
            </w:r>
            <w:r w:rsidR="00DA6C8A">
              <w:rPr>
                <w:rFonts w:ascii="Arial" w:hAnsi="Arial" w:cs="Arial" w:hint="eastAsia"/>
                <w:sz w:val="18"/>
                <w:szCs w:val="18"/>
              </w:rPr>
              <w:t>。</w:t>
            </w:r>
          </w:p>
        </w:tc>
        <w:tc>
          <w:tcPr>
            <w:tcW w:w="954" w:type="pct"/>
            <w:tcBorders>
              <w:top w:val="nil"/>
              <w:left w:val="nil"/>
              <w:bottom w:val="single" w:sz="4" w:space="0" w:color="auto"/>
              <w:right w:val="single" w:sz="4" w:space="0" w:color="auto"/>
            </w:tcBorders>
            <w:shd w:val="clear" w:color="auto" w:fill="auto"/>
            <w:hideMark/>
          </w:tcPr>
          <w:p w14:paraId="65299958" w14:textId="6C076C41" w:rsidR="00A80DC9" w:rsidRPr="00CF1CF7" w:rsidRDefault="00C97031" w:rsidP="00A80DC9">
            <w:pPr>
              <w:jc w:val="center"/>
              <w:rPr>
                <w:rFonts w:ascii="Arial" w:hAnsi="Arial" w:cs="Arial"/>
                <w:sz w:val="18"/>
              </w:rPr>
            </w:pPr>
            <w:r w:rsidRPr="00C97031">
              <w:rPr>
                <w:rFonts w:ascii="Arial" w:hAnsi="Arial" w:cs="Arial" w:hint="eastAsia"/>
                <w:sz w:val="18"/>
              </w:rPr>
              <w:t>配备家具、家电较齐全，功能基本正常，质量基本有保证，一般</w:t>
            </w:r>
            <w:r w:rsidR="00DA6C8A">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hideMark/>
          </w:tcPr>
          <w:p w14:paraId="07ECC4A6" w14:textId="73D0FBFC" w:rsidR="00A80DC9" w:rsidRPr="00CF1CF7" w:rsidRDefault="00C97031" w:rsidP="00A80DC9">
            <w:pPr>
              <w:jc w:val="center"/>
              <w:rPr>
                <w:rFonts w:ascii="Arial" w:hAnsi="Arial" w:cs="Arial"/>
                <w:sz w:val="18"/>
              </w:rPr>
            </w:pPr>
            <w:r w:rsidRPr="00C97031">
              <w:rPr>
                <w:rFonts w:ascii="Arial" w:hAnsi="Arial" w:cs="Arial" w:hint="eastAsia"/>
                <w:sz w:val="18"/>
              </w:rPr>
              <w:t>配备家具、家电较齐全，功能基本正常，质量基本有保证，一般</w:t>
            </w:r>
            <w:r w:rsidR="00DA6C8A">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hideMark/>
          </w:tcPr>
          <w:p w14:paraId="2140DB90" w14:textId="335FF4D9" w:rsidR="00A80DC9" w:rsidRPr="00CF1CF7" w:rsidRDefault="00C97031" w:rsidP="00A80DC9">
            <w:pPr>
              <w:jc w:val="center"/>
              <w:rPr>
                <w:rFonts w:ascii="Arial" w:hAnsi="Arial" w:cs="Arial"/>
                <w:sz w:val="18"/>
              </w:rPr>
            </w:pPr>
            <w:r w:rsidRPr="00C97031">
              <w:rPr>
                <w:rFonts w:ascii="Arial" w:hAnsi="Arial" w:cs="Arial" w:hint="eastAsia"/>
                <w:sz w:val="18"/>
              </w:rPr>
              <w:t>配备家具、家电较齐全，功能基本正常，质量基本有保证，一般</w:t>
            </w:r>
            <w:r w:rsidR="00DA6C8A">
              <w:rPr>
                <w:rFonts w:ascii="Arial" w:hAnsi="Arial" w:cs="Arial" w:hint="eastAsia"/>
                <w:sz w:val="18"/>
              </w:rPr>
              <w:t>。</w:t>
            </w:r>
          </w:p>
        </w:tc>
      </w:tr>
    </w:tbl>
    <w:p w14:paraId="7405440A" w14:textId="4ED6DAF9" w:rsidR="005E2619" w:rsidRPr="00CF1CF7" w:rsidRDefault="005E2619" w:rsidP="007747CE">
      <w:pPr>
        <w:wordWrap w:val="0"/>
        <w:overflowPunct w:val="0"/>
        <w:spacing w:beforeLines="100" w:before="240" w:line="480" w:lineRule="auto"/>
        <w:ind w:firstLineChars="150" w:firstLine="315"/>
        <w:rPr>
          <w:rFonts w:ascii="Arial" w:hAnsi="Arial" w:cs="Arial"/>
          <w:sz w:val="21"/>
          <w:szCs w:val="21"/>
        </w:rPr>
      </w:pPr>
      <w:r w:rsidRPr="00CF1CF7">
        <w:rPr>
          <w:rFonts w:ascii="Arial" w:hAnsi="Arial" w:cs="Arial"/>
          <w:sz w:val="21"/>
          <w:szCs w:val="21"/>
        </w:rPr>
        <w:t xml:space="preserve">2. </w:t>
      </w:r>
      <w:r w:rsidR="00214348" w:rsidRPr="00CF1CF7">
        <w:rPr>
          <w:rFonts w:ascii="Arial" w:hAnsi="Arial" w:cs="Arial"/>
          <w:sz w:val="21"/>
          <w:szCs w:val="21"/>
        </w:rPr>
        <w:t>建立比较因素条件指数表和因素比较修正系数表</w:t>
      </w:r>
      <w:r w:rsidRPr="00CF1CF7">
        <w:rPr>
          <w:rFonts w:ascii="Arial" w:hAnsi="Arial" w:cs="Arial"/>
          <w:sz w:val="21"/>
          <w:szCs w:val="21"/>
        </w:rPr>
        <w:t xml:space="preserve"> </w:t>
      </w:r>
    </w:p>
    <w:p w14:paraId="0910180A" w14:textId="77777777" w:rsidR="00214348" w:rsidRPr="00CF1CF7" w:rsidRDefault="00214348" w:rsidP="00214348">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根据对估价对象和可比案例情况的分析，把各可比案例的自身状况按照参比因素分别与估价对象的相应状况进行比较，编制比较因素条件指数表。具体如下：</w:t>
      </w:r>
    </w:p>
    <w:tbl>
      <w:tblPr>
        <w:tblW w:w="5000" w:type="pct"/>
        <w:tblLook w:val="0000" w:firstRow="0" w:lastRow="0" w:firstColumn="0" w:lastColumn="0" w:noHBand="0" w:noVBand="0"/>
      </w:tblPr>
      <w:tblGrid>
        <w:gridCol w:w="590"/>
        <w:gridCol w:w="714"/>
        <w:gridCol w:w="1172"/>
        <w:gridCol w:w="1041"/>
        <w:gridCol w:w="1016"/>
        <w:gridCol w:w="965"/>
        <w:gridCol w:w="4017"/>
      </w:tblGrid>
      <w:tr w:rsidR="00CF1CF7" w:rsidRPr="00CF1CF7" w14:paraId="042FE780" w14:textId="77777777" w:rsidTr="00A8509D">
        <w:trPr>
          <w:trHeight w:val="405"/>
          <w:tblHeader/>
        </w:trPr>
        <w:tc>
          <w:tcPr>
            <w:tcW w:w="68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4976FA65" w14:textId="77777777" w:rsidR="00B9119D" w:rsidRPr="00CF1CF7" w:rsidRDefault="00B9119D" w:rsidP="00F4328F">
            <w:pPr>
              <w:jc w:val="right"/>
              <w:rPr>
                <w:rFonts w:ascii="Arial" w:hAnsi="Arial" w:cs="Arial"/>
                <w:sz w:val="18"/>
                <w:szCs w:val="18"/>
              </w:rPr>
            </w:pPr>
            <w:r w:rsidRPr="00CF1CF7">
              <w:rPr>
                <w:rFonts w:ascii="Arial" w:hAnsi="Arial" w:cs="Arial"/>
                <w:sz w:val="18"/>
                <w:szCs w:val="18"/>
              </w:rPr>
              <w:t>估价对象及</w:t>
            </w:r>
          </w:p>
          <w:p w14:paraId="7470C875" w14:textId="77777777" w:rsidR="00B9119D" w:rsidRPr="00CF1CF7" w:rsidRDefault="00B9119D" w:rsidP="00065A67">
            <w:pPr>
              <w:jc w:val="right"/>
              <w:rPr>
                <w:rFonts w:ascii="Arial" w:hAnsi="Arial" w:cs="Arial"/>
                <w:sz w:val="18"/>
                <w:szCs w:val="18"/>
              </w:rPr>
            </w:pPr>
            <w:r w:rsidRPr="00CF1CF7">
              <w:rPr>
                <w:rFonts w:ascii="Arial" w:hAnsi="Arial" w:cs="Arial"/>
                <w:sz w:val="18"/>
                <w:szCs w:val="18"/>
              </w:rPr>
              <w:t>可比</w:t>
            </w:r>
            <w:r w:rsidR="00065A67" w:rsidRPr="00CF1CF7">
              <w:rPr>
                <w:rFonts w:ascii="Arial" w:hAnsi="Arial" w:cs="Arial"/>
                <w:sz w:val="18"/>
                <w:szCs w:val="18"/>
              </w:rPr>
              <w:t>实例</w:t>
            </w:r>
          </w:p>
          <w:p w14:paraId="25C7338E" w14:textId="77777777" w:rsidR="00B9119D" w:rsidRPr="00CF1CF7" w:rsidRDefault="00B9119D" w:rsidP="00F4328F">
            <w:pPr>
              <w:jc w:val="right"/>
              <w:rPr>
                <w:rFonts w:ascii="Arial" w:hAnsi="Arial" w:cs="Arial"/>
                <w:sz w:val="18"/>
                <w:szCs w:val="18"/>
              </w:rPr>
            </w:pPr>
          </w:p>
          <w:p w14:paraId="66119C96" w14:textId="77777777" w:rsidR="00B9119D" w:rsidRPr="00CF1CF7" w:rsidRDefault="00B9119D" w:rsidP="00F4328F">
            <w:pPr>
              <w:jc w:val="right"/>
              <w:rPr>
                <w:rFonts w:ascii="Arial" w:hAnsi="Arial" w:cs="Arial"/>
                <w:sz w:val="18"/>
                <w:szCs w:val="18"/>
              </w:rPr>
            </w:pPr>
          </w:p>
          <w:p w14:paraId="4CB103B4" w14:textId="77777777" w:rsidR="00B9119D" w:rsidRPr="00CF1CF7" w:rsidRDefault="00B9119D" w:rsidP="00F4328F">
            <w:pPr>
              <w:rPr>
                <w:rFonts w:ascii="Arial" w:hAnsi="Arial" w:cs="Arial"/>
                <w:sz w:val="18"/>
                <w:szCs w:val="18"/>
              </w:rPr>
            </w:pPr>
            <w:r w:rsidRPr="00CF1CF7">
              <w:rPr>
                <w:rFonts w:ascii="Arial" w:hAnsi="Arial" w:cs="Arial"/>
                <w:sz w:val="18"/>
                <w:szCs w:val="18"/>
              </w:rPr>
              <w:t>比较因素</w:t>
            </w:r>
          </w:p>
        </w:tc>
        <w:tc>
          <w:tcPr>
            <w:tcW w:w="616" w:type="pct"/>
            <w:tcBorders>
              <w:top w:val="single" w:sz="4" w:space="0" w:color="auto"/>
              <w:left w:val="nil"/>
              <w:bottom w:val="single" w:sz="4" w:space="0" w:color="auto"/>
              <w:right w:val="single" w:sz="4" w:space="0" w:color="auto"/>
            </w:tcBorders>
            <w:vAlign w:val="center"/>
          </w:tcPr>
          <w:p w14:paraId="3DE7E8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估价对象</w:t>
            </w:r>
          </w:p>
        </w:tc>
        <w:tc>
          <w:tcPr>
            <w:tcW w:w="547" w:type="pct"/>
            <w:tcBorders>
              <w:top w:val="single" w:sz="4" w:space="0" w:color="auto"/>
              <w:left w:val="nil"/>
              <w:bottom w:val="single" w:sz="4" w:space="0" w:color="auto"/>
              <w:right w:val="single" w:sz="4" w:space="0" w:color="auto"/>
            </w:tcBorders>
            <w:vAlign w:val="center"/>
          </w:tcPr>
          <w:p w14:paraId="04D82D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1</w:t>
            </w:r>
          </w:p>
        </w:tc>
        <w:tc>
          <w:tcPr>
            <w:tcW w:w="534" w:type="pct"/>
            <w:tcBorders>
              <w:top w:val="single" w:sz="4" w:space="0" w:color="auto"/>
              <w:left w:val="nil"/>
              <w:bottom w:val="single" w:sz="4" w:space="0" w:color="auto"/>
              <w:right w:val="single" w:sz="4" w:space="0" w:color="auto"/>
            </w:tcBorders>
            <w:vAlign w:val="center"/>
          </w:tcPr>
          <w:p w14:paraId="745DBE6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2</w:t>
            </w:r>
          </w:p>
        </w:tc>
        <w:tc>
          <w:tcPr>
            <w:tcW w:w="507" w:type="pct"/>
            <w:tcBorders>
              <w:top w:val="single" w:sz="4" w:space="0" w:color="auto"/>
              <w:left w:val="nil"/>
              <w:bottom w:val="single" w:sz="4" w:space="0" w:color="auto"/>
              <w:right w:val="single" w:sz="4" w:space="0" w:color="auto"/>
            </w:tcBorders>
            <w:vAlign w:val="center"/>
          </w:tcPr>
          <w:p w14:paraId="4B5DA2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3</w:t>
            </w:r>
          </w:p>
        </w:tc>
        <w:tc>
          <w:tcPr>
            <w:tcW w:w="2111" w:type="pct"/>
            <w:tcBorders>
              <w:top w:val="single" w:sz="4" w:space="0" w:color="auto"/>
              <w:left w:val="nil"/>
              <w:bottom w:val="single" w:sz="4" w:space="0" w:color="auto"/>
              <w:right w:val="single" w:sz="4" w:space="0" w:color="auto"/>
            </w:tcBorders>
            <w:vAlign w:val="center"/>
          </w:tcPr>
          <w:p w14:paraId="6237727C"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比较因素调整说明</w:t>
            </w:r>
          </w:p>
        </w:tc>
      </w:tr>
      <w:tr w:rsidR="00CF1CF7" w:rsidRPr="00CF1CF7" w14:paraId="6F3BBD08" w14:textId="77777777" w:rsidTr="00A8509D">
        <w:trPr>
          <w:trHeight w:val="834"/>
          <w:tblHeader/>
        </w:trPr>
        <w:tc>
          <w:tcPr>
            <w:tcW w:w="685" w:type="pct"/>
            <w:gridSpan w:val="2"/>
            <w:vMerge/>
            <w:tcBorders>
              <w:top w:val="single" w:sz="4" w:space="0" w:color="auto"/>
              <w:left w:val="single" w:sz="4" w:space="0" w:color="auto"/>
              <w:bottom w:val="single" w:sz="4" w:space="0" w:color="000000"/>
              <w:right w:val="single" w:sz="4" w:space="0" w:color="000000"/>
            </w:tcBorders>
            <w:vAlign w:val="center"/>
          </w:tcPr>
          <w:p w14:paraId="3CD0D4EB" w14:textId="77777777" w:rsidR="00A8509D" w:rsidRPr="00CF1CF7" w:rsidRDefault="00A8509D" w:rsidP="00F4328F">
            <w:pPr>
              <w:rPr>
                <w:rFonts w:ascii="Arial" w:hAnsi="Arial" w:cs="Arial"/>
                <w:sz w:val="18"/>
                <w:szCs w:val="18"/>
              </w:rPr>
            </w:pPr>
          </w:p>
        </w:tc>
        <w:tc>
          <w:tcPr>
            <w:tcW w:w="616" w:type="pct"/>
            <w:tcBorders>
              <w:top w:val="nil"/>
              <w:left w:val="nil"/>
              <w:bottom w:val="single" w:sz="4" w:space="0" w:color="auto"/>
              <w:right w:val="single" w:sz="4" w:space="0" w:color="auto"/>
            </w:tcBorders>
            <w:vAlign w:val="center"/>
          </w:tcPr>
          <w:p w14:paraId="328516C9" w14:textId="7529DF0B" w:rsidR="00A8509D" w:rsidRPr="00CF1CF7" w:rsidRDefault="00374F7D" w:rsidP="00E10FF4">
            <w:pPr>
              <w:jc w:val="center"/>
              <w:rPr>
                <w:rFonts w:ascii="Arial" w:hAnsi="Arial" w:cs="Arial"/>
                <w:sz w:val="18"/>
              </w:rPr>
            </w:pPr>
            <w:r>
              <w:rPr>
                <w:rFonts w:ascii="Arial" w:hAnsi="Arial" w:cs="Arial" w:hint="eastAsia"/>
                <w:sz w:val="18"/>
              </w:rPr>
              <w:t>未来砚园</w:t>
            </w:r>
          </w:p>
        </w:tc>
        <w:tc>
          <w:tcPr>
            <w:tcW w:w="547" w:type="pct"/>
            <w:tcBorders>
              <w:top w:val="nil"/>
              <w:left w:val="nil"/>
              <w:bottom w:val="single" w:sz="4" w:space="0" w:color="auto"/>
              <w:right w:val="single" w:sz="4" w:space="0" w:color="auto"/>
            </w:tcBorders>
            <w:vAlign w:val="center"/>
          </w:tcPr>
          <w:p w14:paraId="36C7E793" w14:textId="64C6AEDA" w:rsidR="00A8509D" w:rsidRPr="00CF1CF7" w:rsidRDefault="0082134E" w:rsidP="00E10FF4">
            <w:pPr>
              <w:jc w:val="center"/>
              <w:rPr>
                <w:rFonts w:ascii="Arial" w:hAnsi="Arial" w:cs="Arial"/>
                <w:sz w:val="18"/>
              </w:rPr>
            </w:pPr>
            <w:r>
              <w:rPr>
                <w:rFonts w:ascii="Arial" w:hAnsi="Arial" w:cs="Arial" w:hint="eastAsia"/>
                <w:sz w:val="18"/>
              </w:rPr>
              <w:t>名佳花园三区</w:t>
            </w:r>
          </w:p>
        </w:tc>
        <w:tc>
          <w:tcPr>
            <w:tcW w:w="534" w:type="pct"/>
            <w:tcBorders>
              <w:top w:val="nil"/>
              <w:left w:val="nil"/>
              <w:bottom w:val="single" w:sz="4" w:space="0" w:color="auto"/>
              <w:right w:val="single" w:sz="4" w:space="0" w:color="auto"/>
            </w:tcBorders>
            <w:vAlign w:val="center"/>
          </w:tcPr>
          <w:p w14:paraId="2E0BC1FA" w14:textId="4FCBDAEF" w:rsidR="00A8509D" w:rsidRPr="00CF1CF7" w:rsidRDefault="0082134E" w:rsidP="00E10FF4">
            <w:pPr>
              <w:jc w:val="center"/>
              <w:rPr>
                <w:rFonts w:ascii="Arial" w:hAnsi="Arial" w:cs="Arial"/>
                <w:sz w:val="18"/>
              </w:rPr>
            </w:pPr>
            <w:r>
              <w:rPr>
                <w:rFonts w:ascii="Arial" w:hAnsi="Arial" w:cs="Arial" w:hint="eastAsia"/>
                <w:sz w:val="18"/>
              </w:rPr>
              <w:t>名流花园</w:t>
            </w:r>
          </w:p>
        </w:tc>
        <w:tc>
          <w:tcPr>
            <w:tcW w:w="507" w:type="pct"/>
            <w:tcBorders>
              <w:top w:val="nil"/>
              <w:left w:val="nil"/>
              <w:bottom w:val="single" w:sz="4" w:space="0" w:color="auto"/>
              <w:right w:val="single" w:sz="4" w:space="0" w:color="auto"/>
            </w:tcBorders>
            <w:vAlign w:val="center"/>
          </w:tcPr>
          <w:p w14:paraId="141D69EA" w14:textId="26718AD6" w:rsidR="00A8509D" w:rsidRPr="00CF1CF7" w:rsidRDefault="0082134E" w:rsidP="00E10FF4">
            <w:pPr>
              <w:jc w:val="center"/>
              <w:rPr>
                <w:rFonts w:ascii="Arial" w:hAnsi="Arial" w:cs="Arial"/>
                <w:sz w:val="18"/>
              </w:rPr>
            </w:pPr>
            <w:r>
              <w:rPr>
                <w:rFonts w:ascii="Arial" w:hAnsi="Arial" w:cs="Arial" w:hint="eastAsia"/>
                <w:sz w:val="18"/>
              </w:rPr>
              <w:t>望都新地</w:t>
            </w:r>
          </w:p>
        </w:tc>
        <w:tc>
          <w:tcPr>
            <w:tcW w:w="2111" w:type="pct"/>
            <w:tcBorders>
              <w:top w:val="nil"/>
              <w:left w:val="nil"/>
              <w:bottom w:val="single" w:sz="4" w:space="0" w:color="auto"/>
              <w:right w:val="single" w:sz="4" w:space="0" w:color="auto"/>
            </w:tcBorders>
            <w:vAlign w:val="center"/>
          </w:tcPr>
          <w:p w14:paraId="47750488"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261385A6" w14:textId="77777777" w:rsidTr="00A8509D">
        <w:trPr>
          <w:trHeight w:val="601"/>
        </w:trPr>
        <w:tc>
          <w:tcPr>
            <w:tcW w:w="685" w:type="pct"/>
            <w:gridSpan w:val="2"/>
            <w:tcBorders>
              <w:top w:val="single" w:sz="4" w:space="0" w:color="auto"/>
              <w:left w:val="single" w:sz="4" w:space="0" w:color="auto"/>
              <w:bottom w:val="single" w:sz="4" w:space="0" w:color="auto"/>
              <w:right w:val="single" w:sz="4" w:space="0" w:color="000000"/>
            </w:tcBorders>
            <w:vAlign w:val="bottom"/>
          </w:tcPr>
          <w:p w14:paraId="61CFBDC3" w14:textId="1D4BECF2" w:rsidR="00A8509D" w:rsidRPr="00CF1CF7" w:rsidRDefault="00A8509D" w:rsidP="00DE3BE2">
            <w:pPr>
              <w:rPr>
                <w:rFonts w:ascii="Arial" w:hAnsi="Arial" w:cs="Arial"/>
                <w:sz w:val="18"/>
                <w:szCs w:val="18"/>
              </w:rPr>
            </w:pPr>
            <w:r w:rsidRPr="00CF1CF7">
              <w:rPr>
                <w:rFonts w:ascii="Arial" w:hAnsi="Arial" w:cs="Arial"/>
                <w:sz w:val="18"/>
                <w:szCs w:val="18"/>
              </w:rPr>
              <w:t>确定的租金价格（元</w:t>
            </w:r>
            <w:r w:rsidRPr="00CF1CF7">
              <w:rPr>
                <w:rFonts w:ascii="Arial" w:hAnsi="Arial" w:cs="Arial"/>
                <w:sz w:val="18"/>
                <w:szCs w:val="18"/>
              </w:rPr>
              <w:t>/</w:t>
            </w:r>
            <w:r w:rsidRPr="00CF1CF7">
              <w:rPr>
                <w:rFonts w:ascii="Arial" w:hAnsi="Arial" w:cs="Arial"/>
                <w:sz w:val="18"/>
                <w:szCs w:val="18"/>
              </w:rPr>
              <w:t>平方米</w:t>
            </w:r>
            <w:r w:rsidRPr="00CF1CF7">
              <w:rPr>
                <w:rFonts w:ascii="Arial" w:hAnsi="Arial" w:cs="Arial"/>
                <w:sz w:val="18"/>
                <w:szCs w:val="18"/>
              </w:rPr>
              <w:t>·</w:t>
            </w:r>
            <w:r w:rsidRPr="00CF1CF7">
              <w:rPr>
                <w:rFonts w:ascii="Arial" w:hAnsi="Arial" w:cs="Arial"/>
                <w:sz w:val="18"/>
                <w:szCs w:val="18"/>
              </w:rPr>
              <w:t>月）</w:t>
            </w:r>
          </w:p>
        </w:tc>
        <w:tc>
          <w:tcPr>
            <w:tcW w:w="616" w:type="pct"/>
            <w:tcBorders>
              <w:top w:val="nil"/>
              <w:left w:val="nil"/>
              <w:bottom w:val="single" w:sz="4" w:space="0" w:color="auto"/>
              <w:right w:val="single" w:sz="4" w:space="0" w:color="auto"/>
            </w:tcBorders>
            <w:noWrap/>
            <w:vAlign w:val="center"/>
          </w:tcPr>
          <w:p w14:paraId="79AFC45E" w14:textId="77777777" w:rsidR="00A8509D" w:rsidRPr="00CF1CF7" w:rsidRDefault="00A8509D" w:rsidP="00E10FF4">
            <w:pPr>
              <w:jc w:val="center"/>
              <w:rPr>
                <w:rFonts w:ascii="Arial" w:hAnsi="Arial" w:cs="Arial"/>
                <w:sz w:val="18"/>
              </w:rPr>
            </w:pPr>
            <w:r w:rsidRPr="00CF1CF7">
              <w:rPr>
                <w:rFonts w:ascii="Arial" w:hAnsi="Arial" w:cs="Arial"/>
                <w:sz w:val="18"/>
              </w:rPr>
              <w:t>待估</w:t>
            </w:r>
          </w:p>
        </w:tc>
        <w:tc>
          <w:tcPr>
            <w:tcW w:w="547" w:type="pct"/>
            <w:tcBorders>
              <w:top w:val="nil"/>
              <w:left w:val="nil"/>
              <w:bottom w:val="single" w:sz="4" w:space="0" w:color="auto"/>
              <w:right w:val="single" w:sz="4" w:space="0" w:color="auto"/>
            </w:tcBorders>
            <w:noWrap/>
            <w:vAlign w:val="center"/>
          </w:tcPr>
          <w:p w14:paraId="670D44E1" w14:textId="38B21E29" w:rsidR="00A8509D" w:rsidRPr="00CF1CF7" w:rsidRDefault="00374F7D" w:rsidP="00E10FF4">
            <w:pPr>
              <w:jc w:val="center"/>
              <w:rPr>
                <w:rFonts w:ascii="Arial" w:hAnsi="Arial" w:cs="Arial"/>
                <w:sz w:val="18"/>
              </w:rPr>
            </w:pPr>
            <w:r>
              <w:rPr>
                <w:rFonts w:ascii="Arial" w:hAnsi="Arial" w:cs="Arial" w:hint="eastAsia"/>
                <w:sz w:val="18"/>
              </w:rPr>
              <w:t>46.05</w:t>
            </w:r>
          </w:p>
        </w:tc>
        <w:tc>
          <w:tcPr>
            <w:tcW w:w="534" w:type="pct"/>
            <w:tcBorders>
              <w:top w:val="nil"/>
              <w:left w:val="nil"/>
              <w:bottom w:val="single" w:sz="4" w:space="0" w:color="auto"/>
              <w:right w:val="single" w:sz="4" w:space="0" w:color="auto"/>
            </w:tcBorders>
            <w:noWrap/>
            <w:vAlign w:val="center"/>
          </w:tcPr>
          <w:p w14:paraId="031859F6" w14:textId="0EBA79A3" w:rsidR="00A8509D" w:rsidRPr="00CF1CF7" w:rsidRDefault="00374F7D" w:rsidP="00193A5C">
            <w:pPr>
              <w:jc w:val="center"/>
              <w:rPr>
                <w:rFonts w:ascii="Arial" w:hAnsi="Arial" w:cs="Arial"/>
                <w:sz w:val="18"/>
              </w:rPr>
            </w:pPr>
            <w:r>
              <w:rPr>
                <w:rFonts w:ascii="Arial" w:hAnsi="Arial" w:cs="Arial" w:hint="eastAsia"/>
                <w:sz w:val="18"/>
              </w:rPr>
              <w:t>42.31</w:t>
            </w:r>
          </w:p>
        </w:tc>
        <w:tc>
          <w:tcPr>
            <w:tcW w:w="507" w:type="pct"/>
            <w:tcBorders>
              <w:top w:val="nil"/>
              <w:left w:val="nil"/>
              <w:bottom w:val="single" w:sz="4" w:space="0" w:color="auto"/>
              <w:right w:val="single" w:sz="4" w:space="0" w:color="auto"/>
            </w:tcBorders>
            <w:noWrap/>
            <w:vAlign w:val="center"/>
          </w:tcPr>
          <w:p w14:paraId="583FED42" w14:textId="75E74B76" w:rsidR="00A8509D" w:rsidRPr="00CF1CF7" w:rsidRDefault="00374F7D" w:rsidP="00193A5C">
            <w:pPr>
              <w:jc w:val="center"/>
              <w:rPr>
                <w:rFonts w:ascii="Arial" w:hAnsi="Arial" w:cs="Arial"/>
                <w:sz w:val="18"/>
              </w:rPr>
            </w:pPr>
            <w:r>
              <w:rPr>
                <w:rFonts w:ascii="Arial" w:hAnsi="Arial" w:cs="Arial" w:hint="eastAsia"/>
                <w:sz w:val="18"/>
              </w:rPr>
              <w:t>43.91</w:t>
            </w:r>
          </w:p>
        </w:tc>
        <w:tc>
          <w:tcPr>
            <w:tcW w:w="2111" w:type="pct"/>
            <w:tcBorders>
              <w:top w:val="nil"/>
              <w:left w:val="nil"/>
              <w:bottom w:val="single" w:sz="4" w:space="0" w:color="auto"/>
              <w:right w:val="single" w:sz="4" w:space="0" w:color="auto"/>
            </w:tcBorders>
            <w:vAlign w:val="center"/>
          </w:tcPr>
          <w:p w14:paraId="277DF457"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7550B9E6" w14:textId="77777777" w:rsidTr="00AA2262">
        <w:trPr>
          <w:trHeight w:val="739"/>
        </w:trPr>
        <w:tc>
          <w:tcPr>
            <w:tcW w:w="685" w:type="pct"/>
            <w:gridSpan w:val="2"/>
            <w:tcBorders>
              <w:top w:val="single" w:sz="4" w:space="0" w:color="auto"/>
              <w:left w:val="single" w:sz="4" w:space="0" w:color="auto"/>
              <w:bottom w:val="single" w:sz="4" w:space="0" w:color="auto"/>
              <w:right w:val="single" w:sz="4" w:space="0" w:color="auto"/>
            </w:tcBorders>
            <w:vAlign w:val="center"/>
          </w:tcPr>
          <w:p w14:paraId="55FAF530" w14:textId="77777777" w:rsidR="00B9119D" w:rsidRPr="00CF1CF7" w:rsidRDefault="00B9119D" w:rsidP="00F4328F">
            <w:pPr>
              <w:rPr>
                <w:rFonts w:ascii="Arial" w:hAnsi="Arial" w:cs="Arial"/>
                <w:sz w:val="18"/>
                <w:szCs w:val="18"/>
              </w:rPr>
            </w:pPr>
            <w:r w:rsidRPr="00CF1CF7">
              <w:rPr>
                <w:rFonts w:ascii="Arial" w:hAnsi="Arial" w:cs="Arial"/>
                <w:sz w:val="18"/>
                <w:szCs w:val="18"/>
              </w:rPr>
              <w:t>交易时间</w:t>
            </w:r>
          </w:p>
        </w:tc>
        <w:tc>
          <w:tcPr>
            <w:tcW w:w="616" w:type="pct"/>
            <w:tcBorders>
              <w:top w:val="nil"/>
              <w:left w:val="nil"/>
              <w:bottom w:val="single" w:sz="4" w:space="0" w:color="auto"/>
              <w:right w:val="single" w:sz="4" w:space="0" w:color="auto"/>
            </w:tcBorders>
            <w:noWrap/>
            <w:vAlign w:val="center"/>
          </w:tcPr>
          <w:p w14:paraId="179D220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22E6BF7"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9F08FE9"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CCDCBC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E0FF5AC" w14:textId="77777777" w:rsidR="00B9119D" w:rsidRPr="00CF1CF7" w:rsidRDefault="00B9119D" w:rsidP="0090550C">
            <w:pPr>
              <w:rPr>
                <w:rFonts w:ascii="Arial" w:hAnsi="Arial" w:cs="Arial"/>
                <w:sz w:val="18"/>
                <w:szCs w:val="18"/>
              </w:rPr>
            </w:pPr>
            <w:r w:rsidRPr="00CF1CF7">
              <w:rPr>
                <w:rFonts w:ascii="Arial" w:hAnsi="Arial" w:cs="Arial"/>
                <w:sz w:val="18"/>
                <w:szCs w:val="18"/>
              </w:rPr>
              <w:t>估价对象与可比</w:t>
            </w:r>
            <w:r w:rsidR="0090550C" w:rsidRPr="00CF1CF7">
              <w:rPr>
                <w:rFonts w:ascii="Arial" w:hAnsi="Arial" w:cs="Arial"/>
                <w:sz w:val="18"/>
                <w:szCs w:val="18"/>
              </w:rPr>
              <w:t>实例</w:t>
            </w:r>
            <w:r w:rsidRPr="00CF1CF7">
              <w:rPr>
                <w:rFonts w:ascii="Arial" w:hAnsi="Arial" w:cs="Arial"/>
                <w:sz w:val="18"/>
                <w:szCs w:val="18"/>
              </w:rPr>
              <w:t>的交易时间</w:t>
            </w:r>
            <w:r w:rsidR="0090550C" w:rsidRPr="00CF1CF7">
              <w:rPr>
                <w:rFonts w:ascii="Arial" w:hAnsi="Arial" w:cs="Arial"/>
                <w:sz w:val="18"/>
                <w:szCs w:val="18"/>
              </w:rPr>
              <w:t>一致</w:t>
            </w:r>
            <w:r w:rsidRPr="00CF1CF7">
              <w:rPr>
                <w:rFonts w:ascii="Arial" w:hAnsi="Arial" w:cs="Arial"/>
                <w:sz w:val="18"/>
                <w:szCs w:val="18"/>
              </w:rPr>
              <w:t>，因此确定估价对象与</w:t>
            </w:r>
            <w:r w:rsidR="00922E01" w:rsidRPr="00CF1CF7">
              <w:rPr>
                <w:rFonts w:ascii="Arial" w:hAnsi="Arial" w:cs="Arial"/>
                <w:sz w:val="18"/>
                <w:szCs w:val="18"/>
              </w:rPr>
              <w:t>可比实例</w:t>
            </w:r>
            <w:r w:rsidRPr="00CF1CF7">
              <w:rPr>
                <w:rFonts w:ascii="Arial" w:hAnsi="Arial" w:cs="Arial"/>
                <w:sz w:val="18"/>
                <w:szCs w:val="18"/>
              </w:rPr>
              <w:t>该因素指数均为</w:t>
            </w:r>
            <w:r w:rsidRPr="00CF1CF7">
              <w:rPr>
                <w:rFonts w:ascii="Arial" w:hAnsi="Arial" w:cs="Arial"/>
                <w:sz w:val="18"/>
                <w:szCs w:val="18"/>
              </w:rPr>
              <w:t>100</w:t>
            </w:r>
            <w:r w:rsidRPr="00CF1CF7">
              <w:rPr>
                <w:rFonts w:ascii="Arial" w:hAnsi="Arial" w:cs="Arial"/>
                <w:sz w:val="18"/>
                <w:szCs w:val="18"/>
              </w:rPr>
              <w:t>；</w:t>
            </w:r>
          </w:p>
        </w:tc>
      </w:tr>
      <w:tr w:rsidR="00CF1CF7" w:rsidRPr="00CF1CF7" w14:paraId="3F66980E" w14:textId="77777777" w:rsidTr="00AA2262">
        <w:trPr>
          <w:trHeight w:val="692"/>
        </w:trPr>
        <w:tc>
          <w:tcPr>
            <w:tcW w:w="685" w:type="pct"/>
            <w:gridSpan w:val="2"/>
            <w:tcBorders>
              <w:top w:val="single" w:sz="4" w:space="0" w:color="auto"/>
              <w:left w:val="single" w:sz="4" w:space="0" w:color="auto"/>
              <w:bottom w:val="single" w:sz="4" w:space="0" w:color="auto"/>
              <w:right w:val="single" w:sz="4" w:space="0" w:color="auto"/>
            </w:tcBorders>
            <w:vAlign w:val="center"/>
          </w:tcPr>
          <w:p w14:paraId="34F8947B" w14:textId="77777777" w:rsidR="00B9119D" w:rsidRPr="00CF1CF7" w:rsidRDefault="00B9119D" w:rsidP="00F4328F">
            <w:pPr>
              <w:rPr>
                <w:rFonts w:ascii="Arial" w:hAnsi="Arial" w:cs="Arial"/>
                <w:sz w:val="18"/>
                <w:szCs w:val="18"/>
              </w:rPr>
            </w:pPr>
            <w:r w:rsidRPr="00CF1CF7">
              <w:rPr>
                <w:rFonts w:ascii="Arial" w:hAnsi="Arial" w:cs="Arial"/>
                <w:sz w:val="18"/>
                <w:szCs w:val="18"/>
              </w:rPr>
              <w:t>交易情况</w:t>
            </w:r>
          </w:p>
        </w:tc>
        <w:tc>
          <w:tcPr>
            <w:tcW w:w="616" w:type="pct"/>
            <w:tcBorders>
              <w:top w:val="nil"/>
              <w:left w:val="nil"/>
              <w:bottom w:val="single" w:sz="4" w:space="0" w:color="auto"/>
              <w:right w:val="single" w:sz="4" w:space="0" w:color="auto"/>
            </w:tcBorders>
            <w:noWrap/>
            <w:vAlign w:val="center"/>
          </w:tcPr>
          <w:p w14:paraId="3F650A20"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242467E"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63971395"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5D723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982864B" w14:textId="77777777" w:rsidR="00B9119D" w:rsidRPr="00CF1CF7" w:rsidRDefault="00B9119D" w:rsidP="0090550C">
            <w:pP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均为正常交易或已修正为正常交易，故不予修正，交易情况指数均</w:t>
            </w:r>
            <w:r w:rsidRPr="00CF1CF7">
              <w:rPr>
                <w:rFonts w:ascii="Arial" w:hAnsi="Arial" w:cs="Arial"/>
                <w:sz w:val="18"/>
                <w:szCs w:val="18"/>
              </w:rPr>
              <w:t>100</w:t>
            </w:r>
            <w:r w:rsidRPr="00CF1CF7">
              <w:rPr>
                <w:rFonts w:ascii="Arial" w:hAnsi="Arial" w:cs="Arial"/>
                <w:sz w:val="18"/>
                <w:szCs w:val="18"/>
              </w:rPr>
              <w:t>；</w:t>
            </w:r>
          </w:p>
        </w:tc>
      </w:tr>
      <w:tr w:rsidR="00CF1CF7" w:rsidRPr="00CF1CF7" w14:paraId="27C096B3" w14:textId="77777777" w:rsidTr="00AA2262">
        <w:trPr>
          <w:trHeight w:val="858"/>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5DE41C63"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lastRenderedPageBreak/>
              <w:t>区域</w:t>
            </w:r>
          </w:p>
          <w:p w14:paraId="1321F0DD" w14:textId="77777777" w:rsidR="0090550C" w:rsidRPr="00CF1CF7" w:rsidRDefault="0090550C" w:rsidP="0090550C">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1821FB2C" w14:textId="77777777" w:rsidR="0090550C" w:rsidRPr="00CF1CF7" w:rsidRDefault="0090550C" w:rsidP="00F4328F">
            <w:pPr>
              <w:jc w:val="center"/>
              <w:rPr>
                <w:rFonts w:ascii="Arial" w:hAnsi="Arial" w:cs="Arial"/>
                <w:sz w:val="18"/>
              </w:rPr>
            </w:pPr>
            <w:r w:rsidRPr="00CF1CF7">
              <w:rPr>
                <w:rFonts w:ascii="Arial" w:hAnsi="Arial" w:cs="Arial"/>
                <w:sz w:val="18"/>
              </w:rPr>
              <w:t>居住区成熟度</w:t>
            </w:r>
          </w:p>
        </w:tc>
        <w:tc>
          <w:tcPr>
            <w:tcW w:w="616" w:type="pct"/>
            <w:tcBorders>
              <w:top w:val="nil"/>
              <w:left w:val="nil"/>
              <w:bottom w:val="single" w:sz="4" w:space="0" w:color="auto"/>
              <w:right w:val="single" w:sz="4" w:space="0" w:color="auto"/>
            </w:tcBorders>
            <w:noWrap/>
            <w:vAlign w:val="center"/>
          </w:tcPr>
          <w:p w14:paraId="6AAD72E4"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B1D7F9B"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55B50A90"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1D632B6E"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085CAC5" w14:textId="278E05E5" w:rsidR="0090550C" w:rsidRPr="00CF1CF7" w:rsidRDefault="00841435" w:rsidP="00F4328F">
            <w:pPr>
              <w:rPr>
                <w:rFonts w:ascii="Arial" w:hAnsi="Arial" w:cs="Arial"/>
                <w:sz w:val="18"/>
                <w:szCs w:val="18"/>
              </w:rPr>
            </w:pPr>
            <w:r w:rsidRPr="00CF1CF7">
              <w:rPr>
                <w:rFonts w:ascii="Arial" w:hAnsi="Arial" w:cs="Arial"/>
                <w:sz w:val="18"/>
                <w:szCs w:val="18"/>
              </w:rPr>
              <w:t>根据</w:t>
            </w:r>
            <w:r w:rsidRPr="00CF1CF7">
              <w:rPr>
                <w:rFonts w:ascii="Arial" w:hAnsi="Arial" w:cs="Arial"/>
                <w:sz w:val="18"/>
              </w:rPr>
              <w:t>居住区成熟度</w:t>
            </w:r>
            <w:r w:rsidR="008C5E13">
              <w:rPr>
                <w:rFonts w:ascii="Arial" w:hAnsi="Arial" w:cs="Arial"/>
                <w:sz w:val="18"/>
                <w:szCs w:val="18"/>
              </w:rPr>
              <w:t>对其租金水平的影响</w:t>
            </w:r>
            <w:r w:rsidRPr="00CF1CF7">
              <w:rPr>
                <w:rFonts w:ascii="Arial" w:hAnsi="Arial" w:cs="Arial"/>
                <w:sz w:val="18"/>
                <w:szCs w:val="18"/>
              </w:rPr>
              <w:t>，</w:t>
            </w:r>
            <w:r w:rsidR="00065A67" w:rsidRPr="00CF1CF7">
              <w:rPr>
                <w:rFonts w:ascii="Arial" w:hAnsi="Arial" w:cs="Arial"/>
                <w:sz w:val="18"/>
                <w:szCs w:val="18"/>
              </w:rPr>
              <w:t>从好到差划分为好、较好、一般、较差、差五个等级</w:t>
            </w:r>
            <w:r w:rsidR="0090550C" w:rsidRPr="00CF1CF7">
              <w:rPr>
                <w:rFonts w:ascii="Arial" w:hAnsi="Arial" w:cs="Arial"/>
                <w:sz w:val="18"/>
                <w:szCs w:val="18"/>
              </w:rPr>
              <w:t>，</w:t>
            </w:r>
            <w:r w:rsidR="00065A67" w:rsidRPr="00CF1CF7">
              <w:rPr>
                <w:rFonts w:ascii="Arial" w:hAnsi="Arial" w:cs="Arial"/>
                <w:sz w:val="18"/>
                <w:szCs w:val="18"/>
              </w:rPr>
              <w:t>每个等级相差</w:t>
            </w:r>
            <w:r w:rsidR="00453AF4">
              <w:rPr>
                <w:rFonts w:ascii="Arial" w:hAnsi="Arial" w:cs="Arial" w:hint="eastAsia"/>
                <w:sz w:val="18"/>
                <w:szCs w:val="18"/>
              </w:rPr>
              <w:t>5</w:t>
            </w:r>
            <w:r w:rsidR="00065A67" w:rsidRPr="00CF1CF7">
              <w:rPr>
                <w:rFonts w:ascii="Arial" w:hAnsi="Arial" w:cs="Arial"/>
                <w:sz w:val="18"/>
                <w:szCs w:val="18"/>
              </w:rPr>
              <w:t>分，</w:t>
            </w:r>
            <w:r w:rsidR="0090550C" w:rsidRPr="00CF1CF7">
              <w:rPr>
                <w:rFonts w:ascii="Arial" w:hAnsi="Arial" w:cs="Arial"/>
                <w:sz w:val="18"/>
                <w:szCs w:val="18"/>
              </w:rPr>
              <w:t>确定</w:t>
            </w:r>
            <w:r w:rsidR="00922E01" w:rsidRPr="00CF1CF7">
              <w:rPr>
                <w:rFonts w:ascii="Arial" w:hAnsi="Arial" w:cs="Arial"/>
                <w:sz w:val="18"/>
                <w:szCs w:val="18"/>
              </w:rPr>
              <w:t>可比实例</w:t>
            </w:r>
            <w:r w:rsidR="0090550C" w:rsidRPr="00CF1CF7">
              <w:rPr>
                <w:rFonts w:ascii="Arial" w:hAnsi="Arial" w:cs="Arial"/>
                <w:sz w:val="18"/>
                <w:szCs w:val="18"/>
              </w:rPr>
              <w:t>1</w:t>
            </w:r>
            <w:r w:rsidR="0090550C" w:rsidRPr="00CF1CF7">
              <w:rPr>
                <w:rFonts w:ascii="Arial" w:hAnsi="Arial" w:cs="Arial"/>
                <w:sz w:val="18"/>
                <w:szCs w:val="18"/>
              </w:rPr>
              <w:t>、</w:t>
            </w:r>
            <w:r w:rsidR="0090550C" w:rsidRPr="00CF1CF7">
              <w:rPr>
                <w:rFonts w:ascii="Arial" w:hAnsi="Arial" w:cs="Arial"/>
                <w:sz w:val="18"/>
                <w:szCs w:val="18"/>
              </w:rPr>
              <w:t>2</w:t>
            </w:r>
            <w:r w:rsidR="0090550C" w:rsidRPr="00CF1CF7">
              <w:rPr>
                <w:rFonts w:ascii="Arial" w:hAnsi="Arial" w:cs="Arial"/>
                <w:sz w:val="18"/>
                <w:szCs w:val="18"/>
              </w:rPr>
              <w:t>、</w:t>
            </w:r>
            <w:r w:rsidR="0090550C" w:rsidRPr="00CF1CF7">
              <w:rPr>
                <w:rFonts w:ascii="Arial" w:hAnsi="Arial" w:cs="Arial"/>
                <w:sz w:val="18"/>
                <w:szCs w:val="18"/>
              </w:rPr>
              <w:t>3</w:t>
            </w:r>
            <w:r w:rsidR="0090550C" w:rsidRPr="00CF1CF7">
              <w:rPr>
                <w:rFonts w:ascii="Arial" w:hAnsi="Arial" w:cs="Arial"/>
                <w:sz w:val="18"/>
                <w:szCs w:val="18"/>
              </w:rPr>
              <w:t>该因素指数分别为</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p>
        </w:tc>
      </w:tr>
      <w:tr w:rsidR="0007520A" w:rsidRPr="00CF1CF7" w14:paraId="74B5B5D0" w14:textId="77777777" w:rsidTr="00AA2262">
        <w:trPr>
          <w:trHeight w:val="830"/>
        </w:trPr>
        <w:tc>
          <w:tcPr>
            <w:tcW w:w="310" w:type="pct"/>
            <w:vMerge/>
            <w:tcBorders>
              <w:top w:val="single" w:sz="4" w:space="0" w:color="auto"/>
              <w:left w:val="single" w:sz="4" w:space="0" w:color="auto"/>
              <w:bottom w:val="single" w:sz="4" w:space="0" w:color="auto"/>
              <w:right w:val="single" w:sz="4" w:space="0" w:color="auto"/>
            </w:tcBorders>
            <w:vAlign w:val="center"/>
          </w:tcPr>
          <w:p w14:paraId="22620E2C" w14:textId="77777777" w:rsidR="0007520A" w:rsidRPr="00CF1CF7" w:rsidRDefault="0007520A" w:rsidP="0007520A">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6C6755B" w14:textId="77777777" w:rsidR="0007520A" w:rsidRPr="00CF1CF7" w:rsidRDefault="0007520A" w:rsidP="0007520A">
            <w:pPr>
              <w:jc w:val="center"/>
              <w:rPr>
                <w:rFonts w:ascii="Arial" w:hAnsi="Arial" w:cs="Arial"/>
                <w:sz w:val="18"/>
              </w:rPr>
            </w:pPr>
            <w:r w:rsidRPr="00CF1CF7">
              <w:rPr>
                <w:rFonts w:ascii="Arial" w:hAnsi="Arial" w:cs="Arial"/>
                <w:sz w:val="18"/>
              </w:rPr>
              <w:t>交通条件</w:t>
            </w:r>
          </w:p>
        </w:tc>
        <w:tc>
          <w:tcPr>
            <w:tcW w:w="616" w:type="pct"/>
            <w:tcBorders>
              <w:top w:val="nil"/>
              <w:left w:val="nil"/>
              <w:bottom w:val="single" w:sz="4" w:space="0" w:color="auto"/>
              <w:right w:val="single" w:sz="4" w:space="0" w:color="auto"/>
            </w:tcBorders>
            <w:noWrap/>
            <w:vAlign w:val="center"/>
          </w:tcPr>
          <w:p w14:paraId="2690EB34" w14:textId="77777777"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09C027F" w14:textId="5688AC28"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C1880BE" w14:textId="6C6DAE3B"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30FB680" w14:textId="188A31E7"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CD93AE8" w14:textId="1EEDCEC5" w:rsidR="0007520A" w:rsidRPr="00CF1CF7" w:rsidRDefault="00841435" w:rsidP="0007520A">
            <w:pPr>
              <w:rPr>
                <w:rFonts w:ascii="Arial" w:hAnsi="Arial" w:cs="Arial"/>
                <w:sz w:val="18"/>
                <w:szCs w:val="18"/>
              </w:rPr>
            </w:pPr>
            <w:r w:rsidRPr="00CF1CF7">
              <w:rPr>
                <w:rFonts w:ascii="Arial" w:hAnsi="Arial" w:cs="Arial"/>
                <w:sz w:val="18"/>
                <w:szCs w:val="18"/>
              </w:rPr>
              <w:t>根据</w:t>
            </w:r>
            <w:r w:rsidRPr="00CF1CF7">
              <w:rPr>
                <w:rFonts w:ascii="Arial" w:hAnsi="Arial" w:cs="Arial"/>
                <w:sz w:val="18"/>
              </w:rPr>
              <w:t>交通条件</w:t>
            </w:r>
            <w:r w:rsidR="008C5E13">
              <w:rPr>
                <w:rFonts w:ascii="Arial" w:hAnsi="Arial" w:cs="Arial"/>
                <w:sz w:val="18"/>
                <w:szCs w:val="18"/>
              </w:rPr>
              <w:t>对其租金水平的影响</w:t>
            </w:r>
            <w:r w:rsidRPr="00CF1CF7">
              <w:rPr>
                <w:rFonts w:ascii="Arial" w:hAnsi="Arial" w:cs="Arial"/>
                <w:sz w:val="18"/>
                <w:szCs w:val="18"/>
              </w:rPr>
              <w:t>，</w:t>
            </w:r>
            <w:r w:rsidR="0007520A" w:rsidRPr="00CF1CF7">
              <w:rPr>
                <w:rFonts w:ascii="Arial" w:hAnsi="Arial" w:cs="Arial"/>
                <w:sz w:val="18"/>
                <w:szCs w:val="18"/>
              </w:rPr>
              <w:t>从好到差划分为好、较好、一般、较差、差五个等级，每个等级相差</w:t>
            </w:r>
            <w:r w:rsidR="0007520A">
              <w:rPr>
                <w:rFonts w:ascii="Arial" w:hAnsi="Arial" w:cs="Arial" w:hint="eastAsia"/>
                <w:sz w:val="18"/>
                <w:szCs w:val="18"/>
              </w:rPr>
              <w:t>4</w:t>
            </w:r>
            <w:r w:rsidR="0007520A" w:rsidRPr="00CF1CF7">
              <w:rPr>
                <w:rFonts w:ascii="Arial" w:hAnsi="Arial" w:cs="Arial"/>
                <w:sz w:val="18"/>
                <w:szCs w:val="18"/>
              </w:rPr>
              <w:t>分，确定可比实例</w:t>
            </w:r>
            <w:r w:rsidR="0007520A" w:rsidRPr="00CF1CF7">
              <w:rPr>
                <w:rFonts w:ascii="Arial" w:hAnsi="Arial" w:cs="Arial"/>
                <w:sz w:val="18"/>
                <w:szCs w:val="18"/>
              </w:rPr>
              <w:t>1</w:t>
            </w:r>
            <w:r w:rsidR="0007520A" w:rsidRPr="00CF1CF7">
              <w:rPr>
                <w:rFonts w:ascii="Arial" w:hAnsi="Arial" w:cs="Arial"/>
                <w:sz w:val="18"/>
                <w:szCs w:val="18"/>
              </w:rPr>
              <w:t>、</w:t>
            </w:r>
            <w:r w:rsidR="0007520A" w:rsidRPr="00CF1CF7">
              <w:rPr>
                <w:rFonts w:ascii="Arial" w:hAnsi="Arial" w:cs="Arial"/>
                <w:sz w:val="18"/>
                <w:szCs w:val="18"/>
              </w:rPr>
              <w:t>2</w:t>
            </w:r>
            <w:r w:rsidR="0007520A" w:rsidRPr="00CF1CF7">
              <w:rPr>
                <w:rFonts w:ascii="Arial" w:hAnsi="Arial" w:cs="Arial"/>
                <w:sz w:val="18"/>
                <w:szCs w:val="18"/>
              </w:rPr>
              <w:t>、</w:t>
            </w:r>
            <w:r w:rsidR="0007520A" w:rsidRPr="00CF1CF7">
              <w:rPr>
                <w:rFonts w:ascii="Arial" w:hAnsi="Arial" w:cs="Arial"/>
                <w:sz w:val="18"/>
                <w:szCs w:val="18"/>
              </w:rPr>
              <w:t>3</w:t>
            </w:r>
            <w:r w:rsidR="0007520A" w:rsidRPr="00CF1CF7">
              <w:rPr>
                <w:rFonts w:ascii="Arial" w:hAnsi="Arial" w:cs="Arial"/>
                <w:sz w:val="18"/>
                <w:szCs w:val="18"/>
              </w:rPr>
              <w:t>该因素指数分别为</w:t>
            </w:r>
            <w:r w:rsidR="0007520A" w:rsidRPr="00CF1CF7">
              <w:rPr>
                <w:rFonts w:ascii="Arial" w:hAnsi="Arial" w:cs="Arial"/>
                <w:sz w:val="18"/>
                <w:szCs w:val="18"/>
              </w:rPr>
              <w:t>100</w:t>
            </w:r>
            <w:r w:rsidR="0007520A" w:rsidRPr="00CF1CF7">
              <w:rPr>
                <w:rFonts w:ascii="Arial" w:hAnsi="Arial" w:cs="Arial"/>
                <w:sz w:val="18"/>
                <w:szCs w:val="18"/>
              </w:rPr>
              <w:t>、</w:t>
            </w:r>
            <w:r w:rsidR="0007520A" w:rsidRPr="00CF1CF7">
              <w:rPr>
                <w:rFonts w:ascii="Arial" w:hAnsi="Arial" w:cs="Arial"/>
                <w:sz w:val="18"/>
                <w:szCs w:val="18"/>
              </w:rPr>
              <w:t>100</w:t>
            </w:r>
            <w:r w:rsidR="0007520A" w:rsidRPr="00CF1CF7">
              <w:rPr>
                <w:rFonts w:ascii="Arial" w:hAnsi="Arial" w:cs="Arial"/>
                <w:sz w:val="18"/>
                <w:szCs w:val="18"/>
              </w:rPr>
              <w:t>、</w:t>
            </w:r>
            <w:r w:rsidR="0007520A" w:rsidRPr="00CF1CF7">
              <w:rPr>
                <w:rFonts w:ascii="Arial" w:hAnsi="Arial" w:cs="Arial"/>
                <w:sz w:val="18"/>
                <w:szCs w:val="18"/>
              </w:rPr>
              <w:t>100</w:t>
            </w:r>
            <w:r w:rsidR="0007520A" w:rsidRPr="00CF1CF7">
              <w:rPr>
                <w:rFonts w:ascii="Arial" w:hAnsi="Arial" w:cs="Arial"/>
                <w:sz w:val="18"/>
                <w:szCs w:val="18"/>
              </w:rPr>
              <w:t>；</w:t>
            </w:r>
          </w:p>
        </w:tc>
      </w:tr>
      <w:tr w:rsidR="00073F0F" w:rsidRPr="00CF1CF7" w14:paraId="1258A1F2" w14:textId="77777777" w:rsidTr="00AA2262">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00E5BD2C" w14:textId="77777777" w:rsidR="00073F0F" w:rsidRPr="00CF1CF7" w:rsidRDefault="00073F0F" w:rsidP="00073F0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0896F644" w14:textId="1EE852AD" w:rsidR="00073F0F" w:rsidRPr="00CF1CF7" w:rsidRDefault="00073F0F" w:rsidP="00073F0F">
            <w:pPr>
              <w:jc w:val="center"/>
              <w:rPr>
                <w:rFonts w:ascii="Arial" w:hAnsi="Arial" w:cs="Arial"/>
                <w:sz w:val="18"/>
              </w:rPr>
            </w:pPr>
            <w:r w:rsidRPr="00CF1CF7">
              <w:rPr>
                <w:rFonts w:ascii="Arial" w:hAnsi="Arial" w:cs="Arial"/>
                <w:sz w:val="18"/>
              </w:rPr>
              <w:t>自然环境</w:t>
            </w:r>
          </w:p>
        </w:tc>
        <w:tc>
          <w:tcPr>
            <w:tcW w:w="616" w:type="pct"/>
            <w:tcBorders>
              <w:top w:val="nil"/>
              <w:left w:val="nil"/>
              <w:bottom w:val="single" w:sz="4" w:space="0" w:color="auto"/>
              <w:right w:val="single" w:sz="4" w:space="0" w:color="auto"/>
            </w:tcBorders>
            <w:noWrap/>
            <w:vAlign w:val="center"/>
          </w:tcPr>
          <w:p w14:paraId="2272386F" w14:textId="51B87C01"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2EBC7B6" w14:textId="2D7A254E"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A593E72" w14:textId="41F5ED3D"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4CBD977F" w14:textId="129B1714"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2069B52F" w14:textId="4C70CA98" w:rsidR="00073F0F" w:rsidRPr="00CF1CF7" w:rsidRDefault="00841435" w:rsidP="00073F0F">
            <w:pPr>
              <w:rPr>
                <w:rFonts w:ascii="Arial" w:hAnsi="Arial" w:cs="Arial"/>
                <w:sz w:val="18"/>
                <w:szCs w:val="18"/>
              </w:rPr>
            </w:pPr>
            <w:r w:rsidRPr="00CF1CF7">
              <w:rPr>
                <w:rFonts w:ascii="Arial" w:hAnsi="Arial" w:cs="Arial"/>
                <w:sz w:val="18"/>
                <w:szCs w:val="18"/>
              </w:rPr>
              <w:t>根据</w:t>
            </w:r>
            <w:r w:rsidRPr="00CF1CF7">
              <w:rPr>
                <w:rFonts w:ascii="Arial" w:hAnsi="Arial" w:cs="Arial"/>
                <w:sz w:val="18"/>
              </w:rPr>
              <w:t>自然环境</w:t>
            </w:r>
            <w:r w:rsidR="008C5E13">
              <w:rPr>
                <w:rFonts w:ascii="Arial" w:hAnsi="Arial" w:cs="Arial"/>
                <w:sz w:val="18"/>
                <w:szCs w:val="18"/>
              </w:rPr>
              <w:t>对其租金水平的影响</w:t>
            </w:r>
            <w:r w:rsidRPr="00CF1CF7">
              <w:rPr>
                <w:rFonts w:ascii="Arial" w:hAnsi="Arial" w:cs="Arial"/>
                <w:sz w:val="18"/>
                <w:szCs w:val="18"/>
              </w:rPr>
              <w:t>，</w:t>
            </w:r>
            <w:r w:rsidR="00073F0F" w:rsidRPr="00CF1CF7">
              <w:rPr>
                <w:rFonts w:ascii="Arial" w:hAnsi="Arial" w:cs="Arial"/>
                <w:sz w:val="18"/>
                <w:szCs w:val="18"/>
              </w:rPr>
              <w:t>从好到差划分为好、较好、一般、较差、差五个等级，每个等级相差</w:t>
            </w:r>
            <w:r w:rsidR="00073F0F">
              <w:rPr>
                <w:rFonts w:ascii="Arial" w:hAnsi="Arial" w:cs="Arial" w:hint="eastAsia"/>
                <w:sz w:val="18"/>
                <w:szCs w:val="18"/>
              </w:rPr>
              <w:t>2</w:t>
            </w:r>
            <w:r w:rsidR="00073F0F" w:rsidRPr="00CF1CF7">
              <w:rPr>
                <w:rFonts w:ascii="Arial" w:hAnsi="Arial" w:cs="Arial"/>
                <w:sz w:val="18"/>
                <w:szCs w:val="18"/>
              </w:rPr>
              <w:t>分，确定可比实例</w:t>
            </w:r>
            <w:r w:rsidR="00073F0F" w:rsidRPr="00CF1CF7">
              <w:rPr>
                <w:rFonts w:ascii="Arial" w:hAnsi="Arial" w:cs="Arial"/>
                <w:sz w:val="18"/>
                <w:szCs w:val="18"/>
              </w:rPr>
              <w:t>1</w:t>
            </w:r>
            <w:r w:rsidR="00073F0F" w:rsidRPr="00CF1CF7">
              <w:rPr>
                <w:rFonts w:ascii="Arial" w:hAnsi="Arial" w:cs="Arial"/>
                <w:sz w:val="18"/>
                <w:szCs w:val="18"/>
              </w:rPr>
              <w:t>、</w:t>
            </w:r>
            <w:r w:rsidR="00073F0F" w:rsidRPr="00CF1CF7">
              <w:rPr>
                <w:rFonts w:ascii="Arial" w:hAnsi="Arial" w:cs="Arial"/>
                <w:sz w:val="18"/>
                <w:szCs w:val="18"/>
              </w:rPr>
              <w:t>2</w:t>
            </w:r>
            <w:r w:rsidR="00073F0F" w:rsidRPr="00CF1CF7">
              <w:rPr>
                <w:rFonts w:ascii="Arial" w:hAnsi="Arial" w:cs="Arial"/>
                <w:sz w:val="18"/>
                <w:szCs w:val="18"/>
              </w:rPr>
              <w:t>、</w:t>
            </w:r>
            <w:r w:rsidR="00073F0F" w:rsidRPr="00CF1CF7">
              <w:rPr>
                <w:rFonts w:ascii="Arial" w:hAnsi="Arial" w:cs="Arial"/>
                <w:sz w:val="18"/>
                <w:szCs w:val="18"/>
              </w:rPr>
              <w:t>3</w:t>
            </w:r>
            <w:r w:rsidR="00073F0F" w:rsidRPr="00CF1CF7">
              <w:rPr>
                <w:rFonts w:ascii="Arial" w:hAnsi="Arial" w:cs="Arial"/>
                <w:sz w:val="18"/>
                <w:szCs w:val="18"/>
              </w:rPr>
              <w:t>该因素指数分别为</w:t>
            </w:r>
            <w:bookmarkStart w:id="55" w:name="OLE_LINK4"/>
            <w:r w:rsidR="00073F0F" w:rsidRPr="00CF1CF7">
              <w:rPr>
                <w:rFonts w:ascii="Arial" w:hAnsi="Arial" w:cs="Arial"/>
                <w:sz w:val="18"/>
                <w:szCs w:val="18"/>
              </w:rPr>
              <w:t>100</w:t>
            </w:r>
            <w:r w:rsidR="00073F0F" w:rsidRPr="00CF1CF7">
              <w:rPr>
                <w:rFonts w:ascii="Arial" w:hAnsi="Arial" w:cs="Arial"/>
                <w:sz w:val="18"/>
                <w:szCs w:val="18"/>
              </w:rPr>
              <w:t>、</w:t>
            </w:r>
            <w:r w:rsidR="00073F0F" w:rsidRPr="00CF1CF7">
              <w:rPr>
                <w:rFonts w:ascii="Arial" w:hAnsi="Arial" w:cs="Arial"/>
                <w:sz w:val="18"/>
                <w:szCs w:val="18"/>
              </w:rPr>
              <w:t>100</w:t>
            </w:r>
            <w:r w:rsidR="00073F0F" w:rsidRPr="00CF1CF7">
              <w:rPr>
                <w:rFonts w:ascii="Arial" w:hAnsi="Arial" w:cs="Arial"/>
                <w:sz w:val="18"/>
                <w:szCs w:val="18"/>
              </w:rPr>
              <w:t>、</w:t>
            </w:r>
            <w:r w:rsidR="00073F0F" w:rsidRPr="00CF1CF7">
              <w:rPr>
                <w:rFonts w:ascii="Arial" w:hAnsi="Arial" w:cs="Arial"/>
                <w:sz w:val="18"/>
                <w:szCs w:val="18"/>
              </w:rPr>
              <w:t>100</w:t>
            </w:r>
            <w:bookmarkEnd w:id="55"/>
            <w:r w:rsidR="00073F0F" w:rsidRPr="00CF1CF7">
              <w:rPr>
                <w:rFonts w:ascii="Arial" w:hAnsi="Arial" w:cs="Arial"/>
                <w:sz w:val="18"/>
                <w:szCs w:val="18"/>
              </w:rPr>
              <w:t>；</w:t>
            </w:r>
          </w:p>
        </w:tc>
      </w:tr>
      <w:tr w:rsidR="00073F0F" w:rsidRPr="00CF1CF7" w14:paraId="437F99B6" w14:textId="77777777" w:rsidTr="00AA2262">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6D497A88" w14:textId="77777777" w:rsidR="00073F0F" w:rsidRPr="00CF1CF7" w:rsidRDefault="00073F0F" w:rsidP="00073F0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6EEA765" w14:textId="08DB05C5" w:rsidR="00073F0F" w:rsidRPr="00CF1CF7" w:rsidRDefault="00073F0F" w:rsidP="00073F0F">
            <w:pPr>
              <w:jc w:val="center"/>
              <w:rPr>
                <w:rFonts w:ascii="Arial" w:hAnsi="Arial" w:cs="Arial"/>
                <w:sz w:val="18"/>
              </w:rPr>
            </w:pPr>
            <w:bookmarkStart w:id="56" w:name="OLE_LINK3"/>
            <w:r w:rsidRPr="00CF1CF7">
              <w:rPr>
                <w:rFonts w:ascii="Arial" w:hAnsi="Arial" w:cs="Arial"/>
                <w:sz w:val="18"/>
              </w:rPr>
              <w:t>公共配套</w:t>
            </w:r>
            <w:bookmarkEnd w:id="56"/>
          </w:p>
        </w:tc>
        <w:tc>
          <w:tcPr>
            <w:tcW w:w="616" w:type="pct"/>
            <w:tcBorders>
              <w:top w:val="nil"/>
              <w:left w:val="nil"/>
              <w:bottom w:val="single" w:sz="4" w:space="0" w:color="auto"/>
              <w:right w:val="single" w:sz="4" w:space="0" w:color="auto"/>
            </w:tcBorders>
            <w:noWrap/>
            <w:vAlign w:val="center"/>
          </w:tcPr>
          <w:p w14:paraId="7C98AE6C" w14:textId="5578FECD"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868522F" w14:textId="1DD3ED12" w:rsidR="00073F0F" w:rsidRPr="00CF1CF7" w:rsidRDefault="00073F0F" w:rsidP="00073F0F">
            <w:pPr>
              <w:jc w:val="center"/>
              <w:rPr>
                <w:rFonts w:ascii="Arial" w:hAnsi="Arial" w:cs="Arial"/>
                <w:sz w:val="18"/>
                <w:szCs w:val="18"/>
              </w:rPr>
            </w:pPr>
            <w:r w:rsidRPr="00CF1CF7">
              <w:rPr>
                <w:rFonts w:ascii="Arial" w:hAnsi="Arial" w:cs="Arial"/>
                <w:sz w:val="18"/>
                <w:szCs w:val="18"/>
              </w:rPr>
              <w:t>10</w:t>
            </w:r>
            <w:r>
              <w:rPr>
                <w:rFonts w:ascii="Arial" w:hAnsi="Arial" w:cs="Arial" w:hint="eastAsia"/>
                <w:sz w:val="18"/>
                <w:szCs w:val="18"/>
              </w:rPr>
              <w:t>1</w:t>
            </w:r>
          </w:p>
        </w:tc>
        <w:tc>
          <w:tcPr>
            <w:tcW w:w="534" w:type="pct"/>
            <w:tcBorders>
              <w:top w:val="nil"/>
              <w:left w:val="nil"/>
              <w:bottom w:val="single" w:sz="4" w:space="0" w:color="auto"/>
              <w:right w:val="single" w:sz="4" w:space="0" w:color="auto"/>
            </w:tcBorders>
            <w:noWrap/>
            <w:vAlign w:val="center"/>
          </w:tcPr>
          <w:p w14:paraId="25258CBF" w14:textId="663A82E9" w:rsidR="00073F0F" w:rsidRPr="00CF1CF7" w:rsidRDefault="00073F0F" w:rsidP="00073F0F">
            <w:pPr>
              <w:jc w:val="center"/>
              <w:rPr>
                <w:rFonts w:ascii="Arial" w:hAnsi="Arial" w:cs="Arial"/>
                <w:sz w:val="18"/>
                <w:szCs w:val="18"/>
              </w:rPr>
            </w:pPr>
            <w:r w:rsidRPr="00CF1CF7">
              <w:rPr>
                <w:rFonts w:ascii="Arial" w:hAnsi="Arial" w:cs="Arial"/>
                <w:sz w:val="18"/>
                <w:szCs w:val="18"/>
              </w:rPr>
              <w:t>10</w:t>
            </w:r>
            <w:r>
              <w:rPr>
                <w:rFonts w:ascii="Arial" w:hAnsi="Arial" w:cs="Arial" w:hint="eastAsia"/>
                <w:sz w:val="18"/>
                <w:szCs w:val="18"/>
              </w:rPr>
              <w:t>1</w:t>
            </w:r>
          </w:p>
        </w:tc>
        <w:tc>
          <w:tcPr>
            <w:tcW w:w="507" w:type="pct"/>
            <w:tcBorders>
              <w:top w:val="nil"/>
              <w:left w:val="nil"/>
              <w:bottom w:val="single" w:sz="4" w:space="0" w:color="auto"/>
              <w:right w:val="single" w:sz="4" w:space="0" w:color="auto"/>
            </w:tcBorders>
            <w:noWrap/>
            <w:vAlign w:val="center"/>
          </w:tcPr>
          <w:p w14:paraId="2C9553A7" w14:textId="6DBD0766" w:rsidR="00073F0F" w:rsidRPr="00CF1CF7" w:rsidRDefault="00073F0F" w:rsidP="00073F0F">
            <w:pPr>
              <w:jc w:val="center"/>
              <w:rPr>
                <w:rFonts w:ascii="Arial" w:hAnsi="Arial" w:cs="Arial"/>
                <w:sz w:val="18"/>
                <w:szCs w:val="18"/>
              </w:rPr>
            </w:pPr>
            <w:r>
              <w:rPr>
                <w:rFonts w:ascii="Arial" w:hAnsi="Arial" w:cs="Arial" w:hint="eastAsia"/>
                <w:sz w:val="18"/>
                <w:szCs w:val="18"/>
              </w:rPr>
              <w:t>101</w:t>
            </w:r>
          </w:p>
        </w:tc>
        <w:tc>
          <w:tcPr>
            <w:tcW w:w="2111" w:type="pct"/>
            <w:tcBorders>
              <w:top w:val="nil"/>
              <w:left w:val="nil"/>
              <w:bottom w:val="single" w:sz="4" w:space="0" w:color="auto"/>
              <w:right w:val="single" w:sz="4" w:space="0" w:color="auto"/>
            </w:tcBorders>
            <w:vAlign w:val="center"/>
          </w:tcPr>
          <w:p w14:paraId="77B70674" w14:textId="4296D11A" w:rsidR="00073F0F" w:rsidRPr="00CF1CF7" w:rsidRDefault="00841435" w:rsidP="00073F0F">
            <w:pPr>
              <w:rPr>
                <w:rFonts w:ascii="Arial" w:hAnsi="Arial" w:cs="Arial"/>
                <w:sz w:val="18"/>
                <w:szCs w:val="18"/>
              </w:rPr>
            </w:pPr>
            <w:r w:rsidRPr="00CF1CF7">
              <w:rPr>
                <w:rFonts w:ascii="Arial" w:hAnsi="Arial" w:cs="Arial"/>
                <w:sz w:val="18"/>
                <w:szCs w:val="18"/>
              </w:rPr>
              <w:t>根据</w:t>
            </w:r>
            <w:r w:rsidRPr="00CF1CF7">
              <w:rPr>
                <w:rFonts w:ascii="Arial" w:hAnsi="Arial" w:cs="Arial"/>
                <w:sz w:val="18"/>
              </w:rPr>
              <w:t>公共配套</w:t>
            </w:r>
            <w:r w:rsidR="008C5E13">
              <w:rPr>
                <w:rFonts w:ascii="Arial" w:hAnsi="Arial" w:cs="Arial"/>
                <w:sz w:val="18"/>
                <w:szCs w:val="18"/>
              </w:rPr>
              <w:t>对其租金水平的影响</w:t>
            </w:r>
            <w:r w:rsidRPr="00CF1CF7">
              <w:rPr>
                <w:rFonts w:ascii="Arial" w:hAnsi="Arial" w:cs="Arial"/>
                <w:sz w:val="18"/>
                <w:szCs w:val="18"/>
              </w:rPr>
              <w:t>，</w:t>
            </w:r>
            <w:r w:rsidR="00073F0F" w:rsidRPr="00CF1CF7">
              <w:rPr>
                <w:rFonts w:ascii="Arial" w:hAnsi="Arial" w:cs="Arial"/>
                <w:sz w:val="18"/>
                <w:szCs w:val="18"/>
              </w:rPr>
              <w:t>从好到差划分为好、较好、一般、较差、差五个等级，每个等级相差</w:t>
            </w:r>
            <w:r w:rsidR="00073F0F">
              <w:rPr>
                <w:rFonts w:ascii="Arial" w:hAnsi="Arial" w:cs="Arial" w:hint="eastAsia"/>
                <w:sz w:val="18"/>
                <w:szCs w:val="18"/>
              </w:rPr>
              <w:t>1</w:t>
            </w:r>
            <w:r w:rsidR="00073F0F" w:rsidRPr="00CF1CF7">
              <w:rPr>
                <w:rFonts w:ascii="Arial" w:hAnsi="Arial" w:cs="Arial"/>
                <w:sz w:val="18"/>
                <w:szCs w:val="18"/>
              </w:rPr>
              <w:t>分，确定可比实例</w:t>
            </w:r>
            <w:r w:rsidR="00073F0F" w:rsidRPr="00CF1CF7">
              <w:rPr>
                <w:rFonts w:ascii="Arial" w:hAnsi="Arial" w:cs="Arial"/>
                <w:sz w:val="18"/>
                <w:szCs w:val="18"/>
              </w:rPr>
              <w:t>1</w:t>
            </w:r>
            <w:r w:rsidR="00073F0F" w:rsidRPr="00CF1CF7">
              <w:rPr>
                <w:rFonts w:ascii="Arial" w:hAnsi="Arial" w:cs="Arial"/>
                <w:sz w:val="18"/>
                <w:szCs w:val="18"/>
              </w:rPr>
              <w:t>、</w:t>
            </w:r>
            <w:r w:rsidR="00073F0F" w:rsidRPr="00CF1CF7">
              <w:rPr>
                <w:rFonts w:ascii="Arial" w:hAnsi="Arial" w:cs="Arial"/>
                <w:sz w:val="18"/>
                <w:szCs w:val="18"/>
              </w:rPr>
              <w:t>2</w:t>
            </w:r>
            <w:r w:rsidR="00073F0F" w:rsidRPr="00CF1CF7">
              <w:rPr>
                <w:rFonts w:ascii="Arial" w:hAnsi="Arial" w:cs="Arial"/>
                <w:sz w:val="18"/>
                <w:szCs w:val="18"/>
              </w:rPr>
              <w:t>、</w:t>
            </w:r>
            <w:r w:rsidR="00073F0F" w:rsidRPr="00CF1CF7">
              <w:rPr>
                <w:rFonts w:ascii="Arial" w:hAnsi="Arial" w:cs="Arial"/>
                <w:sz w:val="18"/>
                <w:szCs w:val="18"/>
              </w:rPr>
              <w:t>3</w:t>
            </w:r>
            <w:r w:rsidR="00073F0F" w:rsidRPr="00CF1CF7">
              <w:rPr>
                <w:rFonts w:ascii="Arial" w:hAnsi="Arial" w:cs="Arial"/>
                <w:sz w:val="18"/>
                <w:szCs w:val="18"/>
              </w:rPr>
              <w:t>该因素指数分别为</w:t>
            </w:r>
            <w:r w:rsidR="00073F0F" w:rsidRPr="00CF1CF7">
              <w:rPr>
                <w:rFonts w:ascii="Arial" w:hAnsi="Arial" w:cs="Arial"/>
                <w:sz w:val="18"/>
                <w:szCs w:val="18"/>
              </w:rPr>
              <w:t>10</w:t>
            </w:r>
            <w:r w:rsidR="00073F0F">
              <w:rPr>
                <w:rFonts w:ascii="Arial" w:hAnsi="Arial" w:cs="Arial" w:hint="eastAsia"/>
                <w:sz w:val="18"/>
                <w:szCs w:val="18"/>
              </w:rPr>
              <w:t>1</w:t>
            </w:r>
            <w:r w:rsidR="00073F0F" w:rsidRPr="00CF1CF7">
              <w:rPr>
                <w:rFonts w:ascii="Arial" w:hAnsi="Arial" w:cs="Arial"/>
                <w:sz w:val="18"/>
                <w:szCs w:val="18"/>
              </w:rPr>
              <w:t>、</w:t>
            </w:r>
            <w:r w:rsidR="00073F0F" w:rsidRPr="00CF1CF7">
              <w:rPr>
                <w:rFonts w:ascii="Arial" w:hAnsi="Arial" w:cs="Arial"/>
                <w:sz w:val="18"/>
                <w:szCs w:val="18"/>
              </w:rPr>
              <w:t>10</w:t>
            </w:r>
            <w:r w:rsidR="00073F0F">
              <w:rPr>
                <w:rFonts w:ascii="Arial" w:hAnsi="Arial" w:cs="Arial" w:hint="eastAsia"/>
                <w:sz w:val="18"/>
                <w:szCs w:val="18"/>
              </w:rPr>
              <w:t>1</w:t>
            </w:r>
            <w:r w:rsidR="00073F0F" w:rsidRPr="00CF1CF7">
              <w:rPr>
                <w:rFonts w:ascii="Arial" w:hAnsi="Arial" w:cs="Arial"/>
                <w:sz w:val="18"/>
                <w:szCs w:val="18"/>
              </w:rPr>
              <w:t>、</w:t>
            </w:r>
            <w:r w:rsidR="00073F0F">
              <w:rPr>
                <w:rFonts w:ascii="Arial" w:hAnsi="Arial" w:cs="Arial" w:hint="eastAsia"/>
                <w:sz w:val="18"/>
                <w:szCs w:val="18"/>
              </w:rPr>
              <w:t>101</w:t>
            </w:r>
            <w:r w:rsidR="00073F0F" w:rsidRPr="00CF1CF7">
              <w:rPr>
                <w:rFonts w:ascii="Arial" w:hAnsi="Arial" w:cs="Arial"/>
                <w:sz w:val="18"/>
                <w:szCs w:val="18"/>
              </w:rPr>
              <w:t>；</w:t>
            </w:r>
          </w:p>
        </w:tc>
      </w:tr>
      <w:tr w:rsidR="00CF1CF7" w:rsidRPr="00CF1CF7" w14:paraId="2A0C8FE5" w14:textId="77777777" w:rsidTr="00AA2262">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517469D0" w14:textId="77777777" w:rsidR="0090550C" w:rsidRPr="00CF1CF7"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A0C436D" w14:textId="73AEB612" w:rsidR="0090550C" w:rsidRPr="00CF1CF7" w:rsidRDefault="00073F0F" w:rsidP="00F4328F">
            <w:pPr>
              <w:jc w:val="center"/>
              <w:rPr>
                <w:rFonts w:ascii="Arial" w:hAnsi="Arial" w:cs="Arial"/>
                <w:sz w:val="18"/>
              </w:rPr>
            </w:pPr>
            <w:r>
              <w:rPr>
                <w:rFonts w:ascii="Arial" w:hAnsi="Arial" w:cs="Arial" w:hint="eastAsia"/>
                <w:sz w:val="18"/>
              </w:rPr>
              <w:t>朝向、采光、通风</w:t>
            </w:r>
          </w:p>
        </w:tc>
        <w:tc>
          <w:tcPr>
            <w:tcW w:w="616" w:type="pct"/>
            <w:tcBorders>
              <w:top w:val="nil"/>
              <w:left w:val="nil"/>
              <w:bottom w:val="single" w:sz="4" w:space="0" w:color="auto"/>
              <w:right w:val="single" w:sz="4" w:space="0" w:color="auto"/>
            </w:tcBorders>
            <w:noWrap/>
            <w:vAlign w:val="center"/>
          </w:tcPr>
          <w:p w14:paraId="438397E5"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A670A3A"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E002B56"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78B5B07"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830251D" w14:textId="7B7AC6FB" w:rsidR="0090550C" w:rsidRPr="00CF1CF7" w:rsidRDefault="00073F0F" w:rsidP="00F4328F">
            <w:pPr>
              <w:rPr>
                <w:rFonts w:ascii="Arial" w:hAnsi="Arial" w:cs="Arial"/>
                <w:sz w:val="18"/>
                <w:szCs w:val="18"/>
              </w:rPr>
            </w:pPr>
            <w:r w:rsidRPr="00CF1CF7">
              <w:rPr>
                <w:rFonts w:ascii="Arial" w:hAnsi="Arial" w:cs="Arial"/>
                <w:sz w:val="18"/>
                <w:szCs w:val="18"/>
              </w:rPr>
              <w:t>根据朝向</w:t>
            </w:r>
            <w:r w:rsidR="00841435">
              <w:rPr>
                <w:rFonts w:ascii="Arial" w:hAnsi="Arial" w:cs="Arial" w:hint="eastAsia"/>
                <w:sz w:val="18"/>
              </w:rPr>
              <w:t>、采光、通风</w:t>
            </w:r>
            <w:r w:rsidR="008C5E13">
              <w:rPr>
                <w:rFonts w:ascii="Arial" w:hAnsi="Arial" w:cs="Arial"/>
                <w:sz w:val="18"/>
                <w:szCs w:val="18"/>
              </w:rPr>
              <w:t>对其租金水平的影响</w:t>
            </w:r>
            <w:r w:rsidRPr="00CF1CF7">
              <w:rPr>
                <w:rFonts w:ascii="Arial" w:hAnsi="Arial" w:cs="Arial"/>
                <w:sz w:val="18"/>
                <w:szCs w:val="18"/>
              </w:rPr>
              <w:t>，从好到差划分为好、较好、一般、较差、差五个等级。</w:t>
            </w:r>
            <w:r w:rsidRPr="00311398">
              <w:rPr>
                <w:rFonts w:ascii="Arial" w:hAnsi="Arial" w:cs="Arial" w:hint="eastAsia"/>
                <w:sz w:val="18"/>
                <w:szCs w:val="18"/>
              </w:rPr>
              <w:t>朝向好</w:t>
            </w:r>
            <w:r>
              <w:rPr>
                <w:rFonts w:ascii="Arial" w:hAnsi="Arial" w:cs="Arial" w:hint="eastAsia"/>
                <w:sz w:val="18"/>
                <w:szCs w:val="18"/>
              </w:rPr>
              <w:t>（南北）</w:t>
            </w:r>
            <w:r w:rsidRPr="00311398">
              <w:rPr>
                <w:rFonts w:ascii="Arial" w:hAnsi="Arial" w:cs="Arial" w:hint="eastAsia"/>
                <w:sz w:val="18"/>
                <w:szCs w:val="18"/>
              </w:rPr>
              <w:t>，能保证较长时间的采光，通风好</w:t>
            </w:r>
            <w:r w:rsidRPr="00CF1CF7">
              <w:rPr>
                <w:rFonts w:ascii="Arial" w:hAnsi="Arial" w:cs="Arial"/>
                <w:sz w:val="18"/>
                <w:szCs w:val="18"/>
              </w:rPr>
              <w:t>；朝向较好</w:t>
            </w:r>
            <w:r>
              <w:rPr>
                <w:rFonts w:ascii="Arial" w:hAnsi="Arial" w:cs="Arial" w:hint="eastAsia"/>
                <w:sz w:val="18"/>
                <w:szCs w:val="18"/>
              </w:rPr>
              <w:t>（南）</w:t>
            </w:r>
            <w:r w:rsidRPr="00CF1CF7">
              <w:rPr>
                <w:rFonts w:ascii="Arial" w:hAnsi="Arial" w:cs="Arial"/>
                <w:sz w:val="18"/>
                <w:szCs w:val="18"/>
              </w:rPr>
              <w:t>，能保证较长时间的采光，通风较好；朝向较好</w:t>
            </w:r>
            <w:r>
              <w:rPr>
                <w:rFonts w:ascii="Arial" w:hAnsi="Arial" w:cs="Arial" w:hint="eastAsia"/>
                <w:sz w:val="18"/>
                <w:szCs w:val="18"/>
              </w:rPr>
              <w:t>（东西）</w:t>
            </w:r>
            <w:r w:rsidRPr="00CF1CF7">
              <w:rPr>
                <w:rFonts w:ascii="Arial" w:hAnsi="Arial" w:cs="Arial"/>
                <w:sz w:val="18"/>
                <w:szCs w:val="18"/>
              </w:rPr>
              <w:t>，采光通风</w:t>
            </w:r>
            <w:r>
              <w:rPr>
                <w:rFonts w:ascii="Arial" w:hAnsi="Arial" w:cs="Arial" w:hint="eastAsia"/>
                <w:sz w:val="18"/>
                <w:szCs w:val="18"/>
              </w:rPr>
              <w:t>一般</w:t>
            </w:r>
            <w:r w:rsidRPr="00CF1CF7">
              <w:rPr>
                <w:rFonts w:ascii="Arial" w:hAnsi="Arial" w:cs="Arial"/>
                <w:sz w:val="18"/>
                <w:szCs w:val="18"/>
              </w:rPr>
              <w:t>；朝向</w:t>
            </w:r>
            <w:r>
              <w:rPr>
                <w:rFonts w:ascii="Arial" w:hAnsi="Arial" w:cs="Arial" w:hint="eastAsia"/>
                <w:sz w:val="18"/>
                <w:szCs w:val="18"/>
              </w:rPr>
              <w:t>较差（东或西）</w:t>
            </w:r>
            <w:r w:rsidRPr="00CF1CF7">
              <w:rPr>
                <w:rFonts w:ascii="Arial" w:hAnsi="Arial" w:cs="Arial"/>
                <w:sz w:val="18"/>
                <w:szCs w:val="18"/>
              </w:rPr>
              <w:t>，客厅、主卧采光时间较短、通风不良；朝向</w:t>
            </w:r>
            <w:r>
              <w:rPr>
                <w:rFonts w:ascii="Arial" w:hAnsi="Arial" w:cs="Arial" w:hint="eastAsia"/>
                <w:sz w:val="18"/>
                <w:szCs w:val="18"/>
              </w:rPr>
              <w:t>较差（北），</w:t>
            </w:r>
            <w:r w:rsidRPr="00CF1CF7">
              <w:rPr>
                <w:rFonts w:ascii="Arial" w:hAnsi="Arial" w:cs="Arial"/>
                <w:sz w:val="18"/>
                <w:szCs w:val="18"/>
              </w:rPr>
              <w:t>没有采光、不通风，差。每个等级相差</w:t>
            </w:r>
            <w:r w:rsidR="00250426">
              <w:rPr>
                <w:rFonts w:ascii="Arial" w:hAnsi="Arial" w:cs="Arial" w:hint="eastAsia"/>
                <w:sz w:val="18"/>
                <w:szCs w:val="18"/>
              </w:rPr>
              <w:t>2</w:t>
            </w:r>
            <w:r w:rsidRPr="00CF1CF7">
              <w:rPr>
                <w:rFonts w:ascii="Arial" w:hAnsi="Arial" w:cs="Arial"/>
                <w:sz w:val="18"/>
                <w:szCs w:val="18"/>
              </w:rPr>
              <w:t>分，以估价对象该因素指数为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250426" w:rsidRPr="00CF1CF7">
              <w:rPr>
                <w:rFonts w:ascii="Arial" w:hAnsi="Arial" w:cs="Arial"/>
                <w:sz w:val="18"/>
                <w:szCs w:val="18"/>
              </w:rPr>
              <w:t>100</w:t>
            </w:r>
            <w:r w:rsidR="00250426" w:rsidRPr="00CF1CF7">
              <w:rPr>
                <w:rFonts w:ascii="Arial" w:hAnsi="Arial" w:cs="Arial"/>
                <w:sz w:val="18"/>
                <w:szCs w:val="18"/>
              </w:rPr>
              <w:t>、</w:t>
            </w:r>
            <w:r w:rsidR="00250426" w:rsidRPr="00CF1CF7">
              <w:rPr>
                <w:rFonts w:ascii="Arial" w:hAnsi="Arial" w:cs="Arial"/>
                <w:sz w:val="18"/>
                <w:szCs w:val="18"/>
              </w:rPr>
              <w:t>100</w:t>
            </w:r>
            <w:r w:rsidR="00250426" w:rsidRPr="00CF1CF7">
              <w:rPr>
                <w:rFonts w:ascii="Arial" w:hAnsi="Arial" w:cs="Arial"/>
                <w:sz w:val="18"/>
                <w:szCs w:val="18"/>
              </w:rPr>
              <w:t>、</w:t>
            </w:r>
            <w:r w:rsidR="00250426" w:rsidRPr="00CF1CF7">
              <w:rPr>
                <w:rFonts w:ascii="Arial" w:hAnsi="Arial" w:cs="Arial"/>
                <w:sz w:val="18"/>
                <w:szCs w:val="18"/>
              </w:rPr>
              <w:t>100</w:t>
            </w:r>
            <w:r w:rsidRPr="00CF1CF7">
              <w:rPr>
                <w:rFonts w:ascii="Arial" w:hAnsi="Arial" w:cs="Arial"/>
                <w:sz w:val="18"/>
                <w:szCs w:val="18"/>
              </w:rPr>
              <w:t>；</w:t>
            </w:r>
          </w:p>
        </w:tc>
      </w:tr>
      <w:tr w:rsidR="00250426" w:rsidRPr="00CF1CF7" w14:paraId="146CD418" w14:textId="77777777" w:rsidTr="00B37941">
        <w:trPr>
          <w:trHeight w:val="980"/>
        </w:trPr>
        <w:tc>
          <w:tcPr>
            <w:tcW w:w="310" w:type="pct"/>
            <w:vMerge/>
            <w:tcBorders>
              <w:top w:val="single" w:sz="4" w:space="0" w:color="auto"/>
              <w:left w:val="single" w:sz="4" w:space="0" w:color="auto"/>
              <w:bottom w:val="single" w:sz="4" w:space="0" w:color="auto"/>
              <w:right w:val="single" w:sz="4" w:space="0" w:color="auto"/>
            </w:tcBorders>
            <w:vAlign w:val="center"/>
          </w:tcPr>
          <w:p w14:paraId="3EF90D2C" w14:textId="77777777" w:rsidR="00250426" w:rsidRPr="00CF1CF7" w:rsidRDefault="00250426" w:rsidP="00250426">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37B27AC" w14:textId="5FA89133" w:rsidR="00250426" w:rsidRPr="00CF1CF7" w:rsidRDefault="00250426" w:rsidP="00250426">
            <w:pPr>
              <w:jc w:val="center"/>
              <w:rPr>
                <w:rFonts w:ascii="Arial" w:hAnsi="Arial" w:cs="Arial"/>
                <w:b/>
                <w:sz w:val="18"/>
                <w:szCs w:val="18"/>
              </w:rPr>
            </w:pPr>
            <w:r>
              <w:rPr>
                <w:rFonts w:ascii="Arial" w:hAnsi="Arial" w:cs="Arial" w:hint="eastAsia"/>
                <w:sz w:val="18"/>
              </w:rPr>
              <w:t>楼层</w:t>
            </w:r>
          </w:p>
        </w:tc>
        <w:tc>
          <w:tcPr>
            <w:tcW w:w="616" w:type="pct"/>
            <w:tcBorders>
              <w:top w:val="nil"/>
              <w:left w:val="nil"/>
              <w:bottom w:val="single" w:sz="4" w:space="0" w:color="auto"/>
              <w:right w:val="single" w:sz="4" w:space="0" w:color="auto"/>
            </w:tcBorders>
            <w:noWrap/>
            <w:vAlign w:val="center"/>
          </w:tcPr>
          <w:p w14:paraId="56ADF7C1" w14:textId="77777777"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B069422" w14:textId="4F56FDAA"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66DC134" w14:textId="71FE4E27"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6B99D49C" w14:textId="2E39705D"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77E5418" w14:textId="530F5350" w:rsidR="00250426" w:rsidRPr="00CF1CF7" w:rsidRDefault="00250426" w:rsidP="00250426">
            <w:pPr>
              <w:rPr>
                <w:rFonts w:ascii="Arial" w:hAnsi="Arial" w:cs="Arial"/>
                <w:sz w:val="18"/>
                <w:szCs w:val="18"/>
              </w:rPr>
            </w:pPr>
            <w:r w:rsidRPr="00CF1CF7">
              <w:rPr>
                <w:rFonts w:ascii="Arial" w:hAnsi="Arial" w:cs="Arial"/>
                <w:sz w:val="18"/>
                <w:szCs w:val="18"/>
              </w:rPr>
              <w:t>根据</w:t>
            </w:r>
            <w:r>
              <w:rPr>
                <w:rFonts w:ascii="Arial" w:hAnsi="Arial" w:cs="Arial" w:hint="eastAsia"/>
                <w:sz w:val="18"/>
              </w:rPr>
              <w:t>楼层</w:t>
            </w:r>
            <w:r w:rsidR="008C5E13">
              <w:rPr>
                <w:rFonts w:ascii="Arial" w:hAnsi="Arial" w:cs="Arial"/>
                <w:sz w:val="18"/>
                <w:szCs w:val="18"/>
              </w:rPr>
              <w:t>对其租金水平的影响</w:t>
            </w:r>
            <w:r w:rsidRPr="00CF1CF7">
              <w:rPr>
                <w:rFonts w:ascii="Arial" w:hAnsi="Arial" w:cs="Arial"/>
                <w:sz w:val="18"/>
                <w:szCs w:val="18"/>
              </w:rPr>
              <w:t>，从好到差划分为</w:t>
            </w:r>
            <w:r>
              <w:rPr>
                <w:rFonts w:ascii="Arial" w:hAnsi="Arial" w:cs="Arial" w:hint="eastAsia"/>
                <w:sz w:val="18"/>
                <w:szCs w:val="18"/>
              </w:rPr>
              <w:t>高楼层、中楼层、低楼层、首层、顶层分为五</w:t>
            </w:r>
            <w:r w:rsidRPr="00CF1CF7">
              <w:rPr>
                <w:rFonts w:ascii="Arial" w:hAnsi="Arial" w:cs="Arial"/>
                <w:sz w:val="18"/>
                <w:szCs w:val="18"/>
              </w:rPr>
              <w:t>个等级，每个等级相差</w:t>
            </w:r>
            <w:r>
              <w:rPr>
                <w:rFonts w:ascii="Arial" w:hAnsi="Arial" w:cs="Arial" w:hint="eastAsia"/>
                <w:sz w:val="18"/>
                <w:szCs w:val="18"/>
              </w:rPr>
              <w:t>1</w:t>
            </w:r>
            <w:r w:rsidRPr="00CF1CF7">
              <w:rPr>
                <w:rFonts w:ascii="Arial" w:hAnsi="Arial" w:cs="Arial"/>
                <w:sz w:val="18"/>
                <w:szCs w:val="18"/>
              </w:rPr>
              <w:t>分，确定可比实例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w:t>
            </w:r>
            <w:r>
              <w:rPr>
                <w:rFonts w:ascii="Arial" w:hAnsi="Arial" w:cs="Arial" w:hint="eastAsia"/>
                <w:sz w:val="18"/>
                <w:szCs w:val="18"/>
              </w:rPr>
              <w:t>1</w:t>
            </w:r>
            <w:r w:rsidRPr="00CF1CF7">
              <w:rPr>
                <w:rFonts w:ascii="Arial" w:hAnsi="Arial" w:cs="Arial"/>
                <w:sz w:val="18"/>
                <w:szCs w:val="18"/>
              </w:rPr>
              <w:t>、</w:t>
            </w:r>
            <w:r w:rsidRPr="00CF1CF7">
              <w:rPr>
                <w:rFonts w:ascii="Arial" w:hAnsi="Arial" w:cs="Arial"/>
                <w:sz w:val="18"/>
                <w:szCs w:val="18"/>
              </w:rPr>
              <w:t>10</w:t>
            </w:r>
            <w:r>
              <w:rPr>
                <w:rFonts w:ascii="Arial" w:hAnsi="Arial" w:cs="Arial" w:hint="eastAsia"/>
                <w:sz w:val="18"/>
                <w:szCs w:val="18"/>
              </w:rPr>
              <w:t>1</w:t>
            </w:r>
            <w:r w:rsidRPr="00CF1CF7">
              <w:rPr>
                <w:rFonts w:ascii="Arial" w:hAnsi="Arial" w:cs="Arial"/>
                <w:sz w:val="18"/>
                <w:szCs w:val="18"/>
              </w:rPr>
              <w:t>、</w:t>
            </w:r>
            <w:r>
              <w:rPr>
                <w:rFonts w:ascii="Arial" w:hAnsi="Arial" w:cs="Arial" w:hint="eastAsia"/>
                <w:sz w:val="18"/>
                <w:szCs w:val="18"/>
              </w:rPr>
              <w:t>101</w:t>
            </w:r>
            <w:r w:rsidRPr="00CF1CF7">
              <w:rPr>
                <w:rFonts w:ascii="Arial" w:hAnsi="Arial" w:cs="Arial"/>
                <w:sz w:val="18"/>
                <w:szCs w:val="18"/>
              </w:rPr>
              <w:t>；</w:t>
            </w:r>
          </w:p>
        </w:tc>
      </w:tr>
      <w:tr w:rsidR="00CF1CF7" w:rsidRPr="00CF1CF7" w14:paraId="452935E3" w14:textId="77777777" w:rsidTr="00B37941">
        <w:trPr>
          <w:trHeight w:val="1403"/>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2E11591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实物</w:t>
            </w:r>
          </w:p>
          <w:p w14:paraId="6A947072" w14:textId="77777777" w:rsidR="00922E01" w:rsidRPr="00CF1CF7" w:rsidRDefault="00922E01" w:rsidP="00922E01">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5BAAA71F" w14:textId="77777777" w:rsidR="00922E01" w:rsidRPr="00CF1CF7" w:rsidRDefault="00922E01" w:rsidP="00F4328F">
            <w:pPr>
              <w:jc w:val="center"/>
              <w:rPr>
                <w:rFonts w:ascii="Arial" w:hAnsi="Arial" w:cs="Arial"/>
                <w:sz w:val="18"/>
              </w:rPr>
            </w:pPr>
            <w:r w:rsidRPr="00CF1CF7">
              <w:rPr>
                <w:rFonts w:ascii="Arial" w:hAnsi="Arial" w:cs="Arial"/>
                <w:sz w:val="18"/>
              </w:rPr>
              <w:t>物业服务</w:t>
            </w:r>
          </w:p>
        </w:tc>
        <w:tc>
          <w:tcPr>
            <w:tcW w:w="616" w:type="pct"/>
            <w:tcBorders>
              <w:top w:val="nil"/>
              <w:left w:val="nil"/>
              <w:bottom w:val="single" w:sz="4" w:space="0" w:color="auto"/>
              <w:right w:val="single" w:sz="4" w:space="0" w:color="auto"/>
            </w:tcBorders>
            <w:noWrap/>
            <w:vAlign w:val="center"/>
          </w:tcPr>
          <w:p w14:paraId="3CDA24B5"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7BF026E"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5CD052A"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54BCF81" w14:textId="77777777" w:rsidR="00922E01" w:rsidRPr="00CF1CF7" w:rsidRDefault="00922E01" w:rsidP="00CC4685">
            <w:pPr>
              <w:jc w:val="center"/>
              <w:rPr>
                <w:rFonts w:ascii="Arial" w:hAnsi="Arial" w:cs="Arial"/>
                <w:sz w:val="18"/>
                <w:szCs w:val="18"/>
              </w:rPr>
            </w:pPr>
            <w:r w:rsidRPr="00CF1CF7">
              <w:rPr>
                <w:rFonts w:ascii="Arial" w:hAnsi="Arial" w:cs="Arial"/>
                <w:sz w:val="18"/>
                <w:szCs w:val="18"/>
              </w:rPr>
              <w:t>10</w:t>
            </w:r>
            <w:r w:rsidR="00CC4685" w:rsidRPr="00CF1CF7">
              <w:rPr>
                <w:rFonts w:ascii="Arial" w:hAnsi="Arial" w:cs="Arial"/>
                <w:sz w:val="18"/>
                <w:szCs w:val="18"/>
              </w:rPr>
              <w:t>0</w:t>
            </w:r>
          </w:p>
        </w:tc>
        <w:tc>
          <w:tcPr>
            <w:tcW w:w="2111" w:type="pct"/>
            <w:tcBorders>
              <w:top w:val="nil"/>
              <w:left w:val="nil"/>
              <w:bottom w:val="single" w:sz="4" w:space="0" w:color="auto"/>
              <w:right w:val="single" w:sz="4" w:space="0" w:color="auto"/>
            </w:tcBorders>
            <w:vAlign w:val="center"/>
          </w:tcPr>
          <w:p w14:paraId="7864915B" w14:textId="179BB4D8" w:rsidR="00922E01" w:rsidRPr="00CF1CF7" w:rsidRDefault="00922E01" w:rsidP="00AA2262">
            <w:pPr>
              <w:rPr>
                <w:rFonts w:ascii="Arial" w:hAnsi="Arial" w:cs="Arial"/>
                <w:sz w:val="18"/>
                <w:szCs w:val="18"/>
              </w:rPr>
            </w:pPr>
            <w:r w:rsidRPr="00CF1CF7">
              <w:rPr>
                <w:rFonts w:ascii="Arial" w:hAnsi="Arial" w:cs="Arial"/>
                <w:sz w:val="18"/>
                <w:szCs w:val="18"/>
              </w:rPr>
              <w:t>根据物业服务</w:t>
            </w:r>
            <w:r w:rsidR="008C5E13">
              <w:rPr>
                <w:rFonts w:ascii="Arial" w:hAnsi="Arial" w:cs="Arial"/>
                <w:sz w:val="18"/>
                <w:szCs w:val="18"/>
              </w:rPr>
              <w:t>对其租金水平的影响</w:t>
            </w:r>
            <w:r w:rsidRPr="00CF1CF7">
              <w:rPr>
                <w:rFonts w:ascii="Arial" w:hAnsi="Arial" w:cs="Arial"/>
                <w:sz w:val="18"/>
                <w:szCs w:val="18"/>
              </w:rPr>
              <w:t>，从好到差划分为有专业物业公司</w:t>
            </w:r>
            <w:r w:rsidR="0007520A">
              <w:rPr>
                <w:rFonts w:ascii="Arial" w:hAnsi="Arial" w:cs="Arial" w:hint="eastAsia"/>
                <w:sz w:val="18"/>
                <w:szCs w:val="18"/>
              </w:rPr>
              <w:t>管理</w:t>
            </w:r>
            <w:r w:rsidRPr="00CF1CF7">
              <w:rPr>
                <w:rFonts w:ascii="Arial" w:hAnsi="Arial" w:cs="Arial"/>
                <w:sz w:val="18"/>
                <w:szCs w:val="18"/>
              </w:rPr>
              <w:t>、</w:t>
            </w:r>
            <w:r w:rsidR="0007520A">
              <w:rPr>
                <w:rFonts w:ascii="Arial" w:hAnsi="Arial" w:cs="Arial" w:hint="eastAsia"/>
                <w:sz w:val="18"/>
                <w:szCs w:val="18"/>
              </w:rPr>
              <w:t>单位自管或居委会管理、无物业公司管理三</w:t>
            </w:r>
            <w:r w:rsidRPr="00CF1CF7">
              <w:rPr>
                <w:rFonts w:ascii="Arial" w:hAnsi="Arial" w:cs="Arial"/>
                <w:sz w:val="18"/>
                <w:szCs w:val="18"/>
              </w:rPr>
              <w:t>个等级。</w:t>
            </w:r>
            <w:r w:rsidR="00311398" w:rsidRPr="00CF1CF7">
              <w:rPr>
                <w:rFonts w:ascii="Arial" w:hAnsi="Arial" w:cs="Arial"/>
                <w:sz w:val="18"/>
                <w:szCs w:val="18"/>
              </w:rPr>
              <w:t>每个等级相差</w:t>
            </w:r>
            <w:r w:rsidR="0007520A">
              <w:rPr>
                <w:rFonts w:ascii="Arial" w:hAnsi="Arial" w:cs="Arial" w:hint="eastAsia"/>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85D7AA7" w14:textId="77777777" w:rsidTr="00B37941">
        <w:trPr>
          <w:trHeight w:val="1124"/>
        </w:trPr>
        <w:tc>
          <w:tcPr>
            <w:tcW w:w="310" w:type="pct"/>
            <w:vMerge/>
            <w:tcBorders>
              <w:top w:val="nil"/>
              <w:left w:val="single" w:sz="4" w:space="0" w:color="auto"/>
              <w:bottom w:val="single" w:sz="4" w:space="0" w:color="auto"/>
              <w:right w:val="single" w:sz="4" w:space="0" w:color="auto"/>
            </w:tcBorders>
            <w:vAlign w:val="center"/>
          </w:tcPr>
          <w:p w14:paraId="5905199C" w14:textId="77777777" w:rsidR="00E10FF4" w:rsidRPr="00CF1CF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3B44ED6" w14:textId="77777777" w:rsidR="00E10FF4" w:rsidRPr="00CF1CF7" w:rsidRDefault="00E10FF4" w:rsidP="00F4328F">
            <w:pPr>
              <w:jc w:val="center"/>
              <w:rPr>
                <w:rFonts w:ascii="Arial" w:hAnsi="Arial" w:cs="Arial"/>
                <w:sz w:val="18"/>
              </w:rPr>
            </w:pPr>
            <w:r w:rsidRPr="00CF1CF7">
              <w:rPr>
                <w:rFonts w:ascii="Arial" w:hAnsi="Arial" w:cs="Arial"/>
                <w:sz w:val="18"/>
              </w:rPr>
              <w:t>小区环境</w:t>
            </w:r>
          </w:p>
        </w:tc>
        <w:tc>
          <w:tcPr>
            <w:tcW w:w="616" w:type="pct"/>
            <w:tcBorders>
              <w:top w:val="nil"/>
              <w:left w:val="nil"/>
              <w:bottom w:val="single" w:sz="4" w:space="0" w:color="auto"/>
              <w:right w:val="single" w:sz="4" w:space="0" w:color="auto"/>
            </w:tcBorders>
            <w:noWrap/>
            <w:vAlign w:val="center"/>
          </w:tcPr>
          <w:p w14:paraId="2741476D"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DF8B7" w14:textId="0234AB89" w:rsidR="00E10FF4" w:rsidRPr="00CF1CF7" w:rsidRDefault="00AE12A8" w:rsidP="004F464E">
            <w:pPr>
              <w:jc w:val="center"/>
              <w:rPr>
                <w:rFonts w:ascii="Arial" w:hAnsi="Arial" w:cs="Arial"/>
                <w:sz w:val="18"/>
                <w:szCs w:val="18"/>
              </w:rPr>
            </w:pPr>
            <w:r>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61B4F55"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0BF5B54"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81F6B1F" w14:textId="737FBEFD" w:rsidR="00E10FF4" w:rsidRPr="00CF1CF7" w:rsidRDefault="00E10FF4" w:rsidP="00B37941">
            <w:pPr>
              <w:rPr>
                <w:rFonts w:ascii="Arial" w:hAnsi="Arial" w:cs="Arial"/>
                <w:sz w:val="18"/>
                <w:szCs w:val="18"/>
              </w:rPr>
            </w:pPr>
            <w:r w:rsidRPr="00CF1CF7">
              <w:rPr>
                <w:rFonts w:ascii="Arial" w:hAnsi="Arial" w:cs="Arial"/>
                <w:sz w:val="18"/>
                <w:szCs w:val="18"/>
              </w:rPr>
              <w:t>根据小区环境</w:t>
            </w:r>
            <w:r w:rsidR="008C5E13">
              <w:rPr>
                <w:rFonts w:ascii="Arial" w:hAnsi="Arial" w:cs="Arial"/>
                <w:sz w:val="18"/>
                <w:szCs w:val="18"/>
              </w:rPr>
              <w:t>对其租金水平的影响</w:t>
            </w:r>
            <w:r w:rsidRPr="00CF1CF7">
              <w:rPr>
                <w:rFonts w:ascii="Arial" w:hAnsi="Arial" w:cs="Arial"/>
                <w:sz w:val="18"/>
                <w:szCs w:val="18"/>
              </w:rPr>
              <w:t>，</w:t>
            </w:r>
            <w:r w:rsidR="00B37941">
              <w:rPr>
                <w:rFonts w:ascii="Arial" w:hAnsi="Arial" w:cs="Arial" w:hint="eastAsia"/>
                <w:sz w:val="18"/>
                <w:szCs w:val="18"/>
              </w:rPr>
              <w:t>对本项进行</w:t>
            </w:r>
            <w:r w:rsidR="00B37941">
              <w:rPr>
                <w:rFonts w:ascii="Arial" w:hAnsi="Arial" w:cs="Arial"/>
                <w:sz w:val="18"/>
                <w:szCs w:val="18"/>
              </w:rPr>
              <w:t>修正</w:t>
            </w:r>
            <w:r w:rsidRPr="00CF1CF7">
              <w:rPr>
                <w:rFonts w:ascii="Arial" w:hAnsi="Arial" w:cs="Arial"/>
                <w:sz w:val="18"/>
                <w:szCs w:val="18"/>
              </w:rPr>
              <w:t>。</w:t>
            </w:r>
            <w:r w:rsidR="00B37941">
              <w:rPr>
                <w:rFonts w:ascii="Arial" w:hAnsi="Arial" w:cs="Arial" w:hint="eastAsia"/>
                <w:sz w:val="18"/>
                <w:szCs w:val="18"/>
              </w:rPr>
              <w:t>估价对象与</w:t>
            </w:r>
            <w:r w:rsidR="00B37941">
              <w:rPr>
                <w:rFonts w:ascii="Arial" w:hAnsi="Arial" w:cs="Arial"/>
                <w:sz w:val="18"/>
                <w:szCs w:val="18"/>
              </w:rPr>
              <w:t>可比案例绿化率均为</w:t>
            </w:r>
            <w:r w:rsidR="00B37941">
              <w:rPr>
                <w:rFonts w:ascii="Arial" w:hAnsi="Arial" w:cs="Arial" w:hint="eastAsia"/>
                <w:sz w:val="18"/>
                <w:szCs w:val="18"/>
              </w:rPr>
              <w:t>30</w:t>
            </w:r>
            <w:r w:rsidR="00B37941">
              <w:rPr>
                <w:rFonts w:ascii="Arial" w:hAnsi="Arial" w:cs="Arial"/>
                <w:sz w:val="18"/>
                <w:szCs w:val="18"/>
              </w:rPr>
              <w:t>%</w:t>
            </w:r>
            <w:r w:rsidRPr="00CF1CF7">
              <w:rPr>
                <w:rFonts w:ascii="Arial" w:hAnsi="Arial" w:cs="Arial"/>
                <w:sz w:val="18"/>
                <w:szCs w:val="18"/>
              </w:rPr>
              <w:t>，</w:t>
            </w:r>
            <w:r w:rsidR="00B37941" w:rsidRPr="00CF1CF7">
              <w:rPr>
                <w:rFonts w:ascii="Arial" w:hAnsi="Arial" w:cs="Arial"/>
                <w:sz w:val="18"/>
                <w:szCs w:val="18"/>
              </w:rPr>
              <w:t>以估价对象该因素指数为</w:t>
            </w:r>
            <w:r w:rsidR="00B37941" w:rsidRPr="00CF1CF7">
              <w:rPr>
                <w:rFonts w:ascii="Arial" w:hAnsi="Arial" w:cs="Arial"/>
                <w:sz w:val="18"/>
                <w:szCs w:val="18"/>
              </w:rPr>
              <w:t>100</w:t>
            </w:r>
            <w:r w:rsidR="00B37941" w:rsidRPr="00CF1CF7">
              <w:rPr>
                <w:rFonts w:ascii="Arial" w:hAnsi="Arial" w:cs="Arial"/>
                <w:sz w:val="18"/>
                <w:szCs w:val="18"/>
              </w:rPr>
              <w:t>，</w:t>
            </w:r>
            <w:r w:rsidRPr="00CF1CF7">
              <w:rPr>
                <w:rFonts w:ascii="Arial" w:hAnsi="Arial" w:cs="Arial"/>
                <w:sz w:val="18"/>
                <w:szCs w:val="18"/>
              </w:rPr>
              <w:t>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E12A8">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Pr="00CF1CF7">
              <w:rPr>
                <w:rFonts w:ascii="Arial" w:hAnsi="Arial" w:cs="Arial"/>
                <w:sz w:val="18"/>
                <w:szCs w:val="18"/>
              </w:rPr>
              <w:t>；</w:t>
            </w:r>
          </w:p>
        </w:tc>
      </w:tr>
      <w:tr w:rsidR="00CF1CF7" w:rsidRPr="00CF1CF7" w14:paraId="2774E3C0" w14:textId="77777777" w:rsidTr="00A8509D">
        <w:trPr>
          <w:trHeight w:val="1290"/>
        </w:trPr>
        <w:tc>
          <w:tcPr>
            <w:tcW w:w="310" w:type="pct"/>
            <w:vMerge/>
            <w:tcBorders>
              <w:top w:val="nil"/>
              <w:left w:val="single" w:sz="4" w:space="0" w:color="auto"/>
              <w:bottom w:val="single" w:sz="4" w:space="0" w:color="auto"/>
              <w:right w:val="single" w:sz="4" w:space="0" w:color="auto"/>
            </w:tcBorders>
            <w:vAlign w:val="center"/>
          </w:tcPr>
          <w:p w14:paraId="55370BD8" w14:textId="77777777" w:rsidR="0048480D" w:rsidRPr="00CF1CF7" w:rsidRDefault="0048480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BCE39A2" w14:textId="77777777" w:rsidR="0048480D" w:rsidRPr="00CF1CF7" w:rsidRDefault="0048480D" w:rsidP="00F4328F">
            <w:pPr>
              <w:jc w:val="center"/>
              <w:rPr>
                <w:rFonts w:ascii="Arial" w:hAnsi="Arial" w:cs="Arial"/>
                <w:sz w:val="18"/>
              </w:rPr>
            </w:pPr>
            <w:r w:rsidRPr="00CF1CF7">
              <w:rPr>
                <w:rFonts w:ascii="Arial" w:hAnsi="Arial" w:cs="Arial"/>
                <w:sz w:val="18"/>
              </w:rPr>
              <w:t>配套设施</w:t>
            </w:r>
          </w:p>
        </w:tc>
        <w:tc>
          <w:tcPr>
            <w:tcW w:w="616" w:type="pct"/>
            <w:tcBorders>
              <w:top w:val="nil"/>
              <w:left w:val="nil"/>
              <w:bottom w:val="single" w:sz="4" w:space="0" w:color="auto"/>
              <w:right w:val="single" w:sz="4" w:space="0" w:color="auto"/>
            </w:tcBorders>
            <w:noWrap/>
            <w:vAlign w:val="center"/>
          </w:tcPr>
          <w:p w14:paraId="7185BF5C"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30B1F83"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CC4BE6E"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2CA53A2"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6F7473E" w14:textId="4BB33C26" w:rsidR="0048480D" w:rsidRPr="00CF1CF7" w:rsidRDefault="0048480D" w:rsidP="00AA2262">
            <w:pPr>
              <w:rPr>
                <w:rFonts w:ascii="Arial" w:hAnsi="Arial" w:cs="Arial"/>
                <w:sz w:val="18"/>
                <w:szCs w:val="18"/>
              </w:rPr>
            </w:pPr>
            <w:r w:rsidRPr="00CF1CF7">
              <w:rPr>
                <w:rFonts w:ascii="Arial" w:hAnsi="Arial" w:cs="Arial"/>
                <w:sz w:val="18"/>
                <w:szCs w:val="18"/>
              </w:rPr>
              <w:t>根据配套设施</w:t>
            </w:r>
            <w:r w:rsidR="008C5E13">
              <w:rPr>
                <w:rFonts w:ascii="Arial" w:hAnsi="Arial" w:cs="Arial"/>
                <w:sz w:val="18"/>
                <w:szCs w:val="18"/>
              </w:rPr>
              <w:t>对其租金水平的影响</w:t>
            </w:r>
            <w:r w:rsidRPr="00CF1CF7">
              <w:rPr>
                <w:rFonts w:ascii="Arial" w:hAnsi="Arial" w:cs="Arial"/>
                <w:sz w:val="18"/>
                <w:szCs w:val="18"/>
              </w:rPr>
              <w:t>，从好到差划分为配备医疗站、活动站；配备活动站、不配备医疗站或配备医疗站，无活动站；无医疗站、活动站三个等级</w:t>
            </w:r>
            <w:r w:rsidR="00311398">
              <w:rPr>
                <w:rFonts w:ascii="Arial" w:hAnsi="Arial" w:cs="Arial" w:hint="eastAsia"/>
                <w:sz w:val="18"/>
                <w:szCs w:val="18"/>
              </w:rPr>
              <w:t>。</w:t>
            </w:r>
            <w:r w:rsidR="00311398" w:rsidRPr="00CF1CF7">
              <w:rPr>
                <w:rFonts w:ascii="Arial" w:hAnsi="Arial" w:cs="Arial"/>
                <w:sz w:val="18"/>
                <w:szCs w:val="18"/>
              </w:rPr>
              <w:t>每个等级相差</w:t>
            </w:r>
            <w:r w:rsidR="00AA2262">
              <w:rPr>
                <w:rFonts w:ascii="Arial" w:hAnsi="Arial" w:cs="Arial"/>
                <w:sz w:val="18"/>
                <w:szCs w:val="18"/>
              </w:rPr>
              <w:t>0.5</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22A1A353" w14:textId="77777777" w:rsidTr="00AA2262">
        <w:trPr>
          <w:trHeight w:val="1812"/>
        </w:trPr>
        <w:tc>
          <w:tcPr>
            <w:tcW w:w="310" w:type="pct"/>
            <w:vMerge/>
            <w:tcBorders>
              <w:top w:val="nil"/>
              <w:left w:val="single" w:sz="4" w:space="0" w:color="auto"/>
              <w:bottom w:val="single" w:sz="4" w:space="0" w:color="auto"/>
              <w:right w:val="single" w:sz="4" w:space="0" w:color="auto"/>
            </w:tcBorders>
            <w:vAlign w:val="center"/>
          </w:tcPr>
          <w:p w14:paraId="4A520881" w14:textId="77777777" w:rsidR="00922E01" w:rsidRPr="00CF1CF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81D08D7" w14:textId="77777777" w:rsidR="00922E01" w:rsidRPr="00CF1CF7" w:rsidRDefault="00922E01" w:rsidP="00F4328F">
            <w:pPr>
              <w:jc w:val="center"/>
              <w:rPr>
                <w:rFonts w:ascii="Arial" w:hAnsi="Arial" w:cs="Arial"/>
                <w:sz w:val="18"/>
              </w:rPr>
            </w:pPr>
            <w:r w:rsidRPr="00CF1CF7">
              <w:rPr>
                <w:rFonts w:ascii="Arial" w:hAnsi="Arial" w:cs="Arial"/>
                <w:sz w:val="18"/>
              </w:rPr>
              <w:t>居住管理</w:t>
            </w:r>
          </w:p>
        </w:tc>
        <w:tc>
          <w:tcPr>
            <w:tcW w:w="616" w:type="pct"/>
            <w:tcBorders>
              <w:top w:val="nil"/>
              <w:left w:val="nil"/>
              <w:bottom w:val="single" w:sz="4" w:space="0" w:color="auto"/>
              <w:right w:val="single" w:sz="4" w:space="0" w:color="auto"/>
            </w:tcBorders>
            <w:noWrap/>
            <w:vAlign w:val="center"/>
          </w:tcPr>
          <w:p w14:paraId="1CE900F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1D7BE6E" w14:textId="0FAD941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3CB1579B" w14:textId="3BA0C1B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A7AA062" w14:textId="3202B250"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4D67CFF4" w14:textId="107167A1" w:rsidR="00922E01" w:rsidRPr="00CF1CF7" w:rsidRDefault="008C5E13" w:rsidP="00922E01">
            <w:pPr>
              <w:rPr>
                <w:rFonts w:ascii="Arial" w:hAnsi="Arial" w:cs="Arial"/>
                <w:sz w:val="18"/>
                <w:szCs w:val="18"/>
              </w:rPr>
            </w:pPr>
            <w:r w:rsidRPr="008C5E13">
              <w:rPr>
                <w:rFonts w:ascii="Arial" w:hAnsi="Arial" w:cs="Arial"/>
                <w:sz w:val="18"/>
                <w:szCs w:val="18"/>
              </w:rPr>
              <w:t>根据</w:t>
            </w:r>
            <w:r w:rsidRPr="008C5E13">
              <w:rPr>
                <w:rFonts w:ascii="Arial" w:hAnsi="Arial" w:cs="Arial" w:hint="eastAsia"/>
                <w:sz w:val="18"/>
                <w:szCs w:val="18"/>
              </w:rPr>
              <w:t>居住管理</w:t>
            </w:r>
            <w:r w:rsidRPr="008C5E13">
              <w:rPr>
                <w:rFonts w:ascii="Arial" w:hAnsi="Arial" w:cs="Arial"/>
                <w:sz w:val="18"/>
                <w:szCs w:val="18"/>
              </w:rPr>
              <w:t>对其租金水平的影响，</w:t>
            </w:r>
            <w:r w:rsidRPr="008C5E13">
              <w:rPr>
                <w:rFonts w:ascii="Arial" w:hAnsi="Arial" w:cs="Arial" w:hint="eastAsia"/>
                <w:sz w:val="18"/>
                <w:szCs w:val="18"/>
              </w:rPr>
              <w:t>从好到差划分为配备单独居住管理人员，</w:t>
            </w:r>
            <w:r w:rsidRPr="008C5E13">
              <w:rPr>
                <w:rFonts w:ascii="Arial" w:hAnsi="Arial" w:cs="Arial"/>
                <w:sz w:val="18"/>
                <w:szCs w:val="18"/>
              </w:rPr>
              <w:t>房屋住户均有备案</w:t>
            </w:r>
            <w:r w:rsidRPr="008C5E13">
              <w:rPr>
                <w:rFonts w:ascii="Arial" w:hAnsi="Arial" w:cs="Arial" w:hint="eastAsia"/>
                <w:sz w:val="18"/>
                <w:szCs w:val="18"/>
              </w:rPr>
              <w:t>，居住安全性好；不配备单独居住管理人员，</w:t>
            </w:r>
            <w:r w:rsidRPr="008C5E13">
              <w:rPr>
                <w:rFonts w:ascii="Arial" w:hAnsi="Arial" w:cs="Arial"/>
                <w:sz w:val="18"/>
                <w:szCs w:val="18"/>
              </w:rPr>
              <w:t>房屋住户备案较少、</w:t>
            </w:r>
            <w:r w:rsidRPr="008C5E13">
              <w:rPr>
                <w:rFonts w:ascii="Arial" w:hAnsi="Arial" w:cs="Arial" w:hint="eastAsia"/>
                <w:sz w:val="18"/>
                <w:szCs w:val="18"/>
              </w:rPr>
              <w:t>居住安全性一般；两个等级</w:t>
            </w:r>
            <w:r w:rsidR="00B64AFE" w:rsidRPr="00311398">
              <w:rPr>
                <w:rFonts w:ascii="Arial" w:hAnsi="Arial" w:cs="Arial"/>
                <w:sz w:val="18"/>
                <w:szCs w:val="18"/>
              </w:rPr>
              <w:t>。</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00922E01" w:rsidRPr="00CF1CF7">
              <w:rPr>
                <w:rFonts w:ascii="Arial" w:hAnsi="Arial" w:cs="Arial"/>
                <w:sz w:val="18"/>
                <w:szCs w:val="18"/>
              </w:rPr>
              <w:t>以估价对象该因素指数为</w:t>
            </w:r>
            <w:r w:rsidR="00922E01" w:rsidRPr="00CF1CF7">
              <w:rPr>
                <w:rFonts w:ascii="Arial" w:hAnsi="Arial" w:cs="Arial"/>
                <w:sz w:val="18"/>
                <w:szCs w:val="18"/>
              </w:rPr>
              <w:t>100</w:t>
            </w:r>
            <w:r w:rsidR="00922E01" w:rsidRPr="00CF1CF7">
              <w:rPr>
                <w:rFonts w:ascii="Arial" w:hAnsi="Arial" w:cs="Arial"/>
                <w:sz w:val="18"/>
                <w:szCs w:val="18"/>
              </w:rPr>
              <w:t>，各可比实例与之相比，确定可比实例</w:t>
            </w:r>
            <w:r w:rsidR="00922E01" w:rsidRPr="00CF1CF7">
              <w:rPr>
                <w:rFonts w:ascii="Arial" w:hAnsi="Arial" w:cs="Arial"/>
                <w:sz w:val="18"/>
                <w:szCs w:val="18"/>
              </w:rPr>
              <w:t>1</w:t>
            </w:r>
            <w:r w:rsidR="00922E01" w:rsidRPr="00CF1CF7">
              <w:rPr>
                <w:rFonts w:ascii="Arial" w:hAnsi="Arial" w:cs="Arial"/>
                <w:sz w:val="18"/>
                <w:szCs w:val="18"/>
              </w:rPr>
              <w:t>、</w:t>
            </w:r>
            <w:r w:rsidR="00922E01" w:rsidRPr="00CF1CF7">
              <w:rPr>
                <w:rFonts w:ascii="Arial" w:hAnsi="Arial" w:cs="Arial"/>
                <w:sz w:val="18"/>
                <w:szCs w:val="18"/>
              </w:rPr>
              <w:t>2</w:t>
            </w:r>
            <w:r w:rsidR="00922E01" w:rsidRPr="00CF1CF7">
              <w:rPr>
                <w:rFonts w:ascii="Arial" w:hAnsi="Arial" w:cs="Arial"/>
                <w:sz w:val="18"/>
                <w:szCs w:val="18"/>
              </w:rPr>
              <w:t>、</w:t>
            </w:r>
            <w:r w:rsidR="00922E01" w:rsidRPr="00CF1CF7">
              <w:rPr>
                <w:rFonts w:ascii="Arial" w:hAnsi="Arial" w:cs="Arial"/>
                <w:sz w:val="18"/>
                <w:szCs w:val="18"/>
              </w:rPr>
              <w:t>3</w:t>
            </w:r>
            <w:r w:rsidR="00922E01" w:rsidRPr="00CF1CF7">
              <w:rPr>
                <w:rFonts w:ascii="Arial" w:hAnsi="Arial" w:cs="Arial"/>
                <w:sz w:val="18"/>
                <w:szCs w:val="18"/>
              </w:rPr>
              <w:t>该因素指数分别为</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922E01" w:rsidRPr="00CF1CF7">
              <w:rPr>
                <w:rFonts w:ascii="Arial" w:hAnsi="Arial" w:cs="Arial"/>
                <w:sz w:val="18"/>
                <w:szCs w:val="18"/>
              </w:rPr>
              <w:t>；</w:t>
            </w:r>
          </w:p>
        </w:tc>
      </w:tr>
      <w:tr w:rsidR="008C5E13" w:rsidRPr="00CF1CF7" w14:paraId="23A27AE2" w14:textId="77777777" w:rsidTr="00AA2262">
        <w:trPr>
          <w:trHeight w:val="1567"/>
        </w:trPr>
        <w:tc>
          <w:tcPr>
            <w:tcW w:w="310" w:type="pct"/>
            <w:vMerge/>
            <w:tcBorders>
              <w:top w:val="nil"/>
              <w:left w:val="single" w:sz="4" w:space="0" w:color="auto"/>
              <w:bottom w:val="single" w:sz="4" w:space="0" w:color="auto"/>
              <w:right w:val="single" w:sz="4" w:space="0" w:color="auto"/>
            </w:tcBorders>
            <w:vAlign w:val="center"/>
          </w:tcPr>
          <w:p w14:paraId="2E037F45" w14:textId="77777777" w:rsidR="008C5E13" w:rsidRPr="00CF1CF7" w:rsidRDefault="008C5E13" w:rsidP="008C5E13">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73644EB" w14:textId="77777777" w:rsidR="008C5E13" w:rsidRPr="00CF1CF7" w:rsidRDefault="008C5E13" w:rsidP="008C5E13">
            <w:pPr>
              <w:jc w:val="center"/>
              <w:rPr>
                <w:rFonts w:ascii="Arial" w:hAnsi="Arial" w:cs="Arial"/>
                <w:sz w:val="18"/>
              </w:rPr>
            </w:pPr>
            <w:r w:rsidRPr="00CF1CF7">
              <w:rPr>
                <w:rFonts w:ascii="Arial" w:hAnsi="Arial" w:cs="Arial"/>
                <w:sz w:val="18"/>
              </w:rPr>
              <w:t>户型</w:t>
            </w:r>
          </w:p>
        </w:tc>
        <w:tc>
          <w:tcPr>
            <w:tcW w:w="616" w:type="pct"/>
            <w:tcBorders>
              <w:top w:val="nil"/>
              <w:left w:val="nil"/>
              <w:bottom w:val="single" w:sz="4" w:space="0" w:color="auto"/>
              <w:right w:val="single" w:sz="4" w:space="0" w:color="auto"/>
            </w:tcBorders>
            <w:noWrap/>
            <w:vAlign w:val="center"/>
          </w:tcPr>
          <w:p w14:paraId="57FED6D1" w14:textId="77777777"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683FBE5" w14:textId="3A523989"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0637693" w14:textId="0D4B50AD" w:rsidR="008C5E13" w:rsidRPr="00CF1CF7" w:rsidRDefault="008C5E13" w:rsidP="008C5E13">
            <w:pPr>
              <w:jc w:val="center"/>
              <w:rPr>
                <w:rFonts w:ascii="Arial" w:hAnsi="Arial" w:cs="Arial"/>
                <w:sz w:val="18"/>
                <w:szCs w:val="18"/>
              </w:rPr>
            </w:pPr>
            <w:r w:rsidRPr="00CF1CF7">
              <w:rPr>
                <w:rFonts w:ascii="Arial" w:hAnsi="Arial" w:cs="Arial"/>
                <w:sz w:val="18"/>
                <w:szCs w:val="18"/>
              </w:rPr>
              <w:t>10</w:t>
            </w:r>
            <w:r w:rsidR="00F2648D">
              <w:rPr>
                <w:rFonts w:ascii="Arial" w:hAnsi="Arial" w:cs="Arial" w:hint="eastAsia"/>
                <w:sz w:val="18"/>
                <w:szCs w:val="18"/>
              </w:rPr>
              <w:t>5</w:t>
            </w:r>
          </w:p>
        </w:tc>
        <w:tc>
          <w:tcPr>
            <w:tcW w:w="507" w:type="pct"/>
            <w:tcBorders>
              <w:top w:val="nil"/>
              <w:left w:val="nil"/>
              <w:bottom w:val="single" w:sz="4" w:space="0" w:color="auto"/>
              <w:right w:val="single" w:sz="4" w:space="0" w:color="auto"/>
            </w:tcBorders>
            <w:noWrap/>
            <w:vAlign w:val="center"/>
          </w:tcPr>
          <w:p w14:paraId="32C8E54E" w14:textId="7BC8BBB9"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011BD92" w14:textId="074AF2B4" w:rsidR="008C5E13" w:rsidRPr="00CF1CF7" w:rsidRDefault="008C5E13" w:rsidP="008C5E13">
            <w:pPr>
              <w:rPr>
                <w:rFonts w:ascii="Arial" w:hAnsi="Arial" w:cs="Arial"/>
                <w:sz w:val="18"/>
                <w:szCs w:val="18"/>
              </w:rPr>
            </w:pPr>
            <w:r w:rsidRPr="00CF1CF7">
              <w:rPr>
                <w:rFonts w:ascii="Arial" w:hAnsi="Arial" w:cs="Arial"/>
                <w:sz w:val="18"/>
                <w:szCs w:val="18"/>
              </w:rPr>
              <w:t>根据户型</w:t>
            </w:r>
            <w:r>
              <w:rPr>
                <w:rFonts w:ascii="Arial" w:hAnsi="Arial" w:cs="Arial"/>
                <w:sz w:val="18"/>
                <w:szCs w:val="18"/>
              </w:rPr>
              <w:t>对其租金水平的影响</w:t>
            </w:r>
            <w:r w:rsidRPr="00CF1CF7">
              <w:rPr>
                <w:rFonts w:ascii="Arial" w:hAnsi="Arial" w:cs="Arial"/>
                <w:sz w:val="18"/>
                <w:szCs w:val="18"/>
              </w:rPr>
              <w:t>，从好到差划分为</w:t>
            </w:r>
            <w:r>
              <w:rPr>
                <w:rFonts w:ascii="Arial" w:hAnsi="Arial" w:cs="Arial" w:hint="eastAsia"/>
                <w:sz w:val="18"/>
                <w:szCs w:val="18"/>
              </w:rPr>
              <w:t>四居室、三居室、二居室、一居室、开间</w:t>
            </w:r>
            <w:r w:rsidRPr="00CF1CF7">
              <w:rPr>
                <w:rFonts w:ascii="Arial" w:hAnsi="Arial" w:cs="Arial"/>
                <w:sz w:val="18"/>
                <w:szCs w:val="18"/>
              </w:rPr>
              <w:t>五个等级。每个等级相差</w:t>
            </w:r>
            <w:r w:rsidR="00F2648D">
              <w:rPr>
                <w:rFonts w:ascii="Arial" w:hAnsi="Arial" w:cs="Arial" w:hint="eastAsia"/>
                <w:sz w:val="18"/>
                <w:szCs w:val="18"/>
              </w:rPr>
              <w:t>5</w:t>
            </w:r>
            <w:r w:rsidRPr="00CF1CF7">
              <w:rPr>
                <w:rFonts w:ascii="Arial" w:hAnsi="Arial" w:cs="Arial"/>
                <w:sz w:val="18"/>
                <w:szCs w:val="18"/>
              </w:rPr>
              <w:t>分，以估价对象该因素指数为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hint="eastAsia"/>
                <w:sz w:val="18"/>
                <w:szCs w:val="18"/>
              </w:rPr>
              <w:t>、</w:t>
            </w:r>
            <w:r w:rsidRPr="00CF1CF7">
              <w:rPr>
                <w:rFonts w:ascii="Arial" w:hAnsi="Arial" w:cs="Arial"/>
                <w:sz w:val="18"/>
                <w:szCs w:val="18"/>
              </w:rPr>
              <w:t>10</w:t>
            </w:r>
            <w:r w:rsidR="00F2648D">
              <w:rPr>
                <w:rFonts w:ascii="Arial" w:hAnsi="Arial" w:cs="Arial" w:hint="eastAsia"/>
                <w:sz w:val="18"/>
                <w:szCs w:val="18"/>
              </w:rPr>
              <w:t>5</w:t>
            </w:r>
            <w:r w:rsidRPr="00CF1CF7">
              <w:rPr>
                <w:rFonts w:ascii="Arial" w:hAnsi="Arial" w:cs="Arial" w:hint="eastAsia"/>
                <w:sz w:val="18"/>
                <w:szCs w:val="18"/>
              </w:rPr>
              <w:t>、</w:t>
            </w:r>
            <w:r w:rsidRPr="00CF1CF7">
              <w:rPr>
                <w:rFonts w:ascii="Arial" w:hAnsi="Arial" w:cs="Arial"/>
                <w:sz w:val="18"/>
                <w:szCs w:val="18"/>
              </w:rPr>
              <w:t>100</w:t>
            </w:r>
            <w:r w:rsidRPr="00CF1CF7">
              <w:rPr>
                <w:rFonts w:ascii="Arial" w:hAnsi="Arial" w:cs="Arial"/>
                <w:sz w:val="18"/>
                <w:szCs w:val="18"/>
              </w:rPr>
              <w:t>；</w:t>
            </w:r>
          </w:p>
        </w:tc>
      </w:tr>
      <w:tr w:rsidR="008C5E13" w:rsidRPr="00CF1CF7" w14:paraId="0B1200DD" w14:textId="77777777" w:rsidTr="00D8656D">
        <w:trPr>
          <w:trHeight w:val="2526"/>
        </w:trPr>
        <w:tc>
          <w:tcPr>
            <w:tcW w:w="310" w:type="pct"/>
            <w:vMerge/>
            <w:tcBorders>
              <w:top w:val="nil"/>
              <w:left w:val="single" w:sz="4" w:space="0" w:color="auto"/>
              <w:bottom w:val="single" w:sz="4" w:space="0" w:color="auto"/>
              <w:right w:val="single" w:sz="4" w:space="0" w:color="auto"/>
            </w:tcBorders>
            <w:vAlign w:val="center"/>
          </w:tcPr>
          <w:p w14:paraId="2B50F8B5" w14:textId="77777777" w:rsidR="008C5E13" w:rsidRPr="00CF1CF7" w:rsidRDefault="008C5E13" w:rsidP="008C5E13">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C6211F7" w14:textId="7A0BA1DA" w:rsidR="008C5E13" w:rsidRPr="00CF1CF7" w:rsidRDefault="008C5E13" w:rsidP="008C5E13">
            <w:pPr>
              <w:jc w:val="center"/>
              <w:rPr>
                <w:rFonts w:ascii="Arial" w:hAnsi="Arial" w:cs="Arial"/>
                <w:sz w:val="18"/>
              </w:rPr>
            </w:pPr>
            <w:r w:rsidRPr="00CF1CF7">
              <w:rPr>
                <w:rFonts w:ascii="Arial" w:hAnsi="Arial" w:cs="Arial"/>
                <w:sz w:val="18"/>
              </w:rPr>
              <w:t>装修</w:t>
            </w:r>
          </w:p>
        </w:tc>
        <w:tc>
          <w:tcPr>
            <w:tcW w:w="616" w:type="pct"/>
            <w:tcBorders>
              <w:top w:val="nil"/>
              <w:left w:val="nil"/>
              <w:bottom w:val="single" w:sz="4" w:space="0" w:color="auto"/>
              <w:right w:val="single" w:sz="4" w:space="0" w:color="auto"/>
            </w:tcBorders>
            <w:noWrap/>
            <w:vAlign w:val="center"/>
          </w:tcPr>
          <w:p w14:paraId="3958253F" w14:textId="77777777"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599A6AD" w14:textId="2610698D"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29BE494" w14:textId="546ACD06"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619D08A3" w14:textId="1066A7F8"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0612D41" w14:textId="75FDA041" w:rsidR="008C5E13" w:rsidRPr="00263EE3" w:rsidRDefault="008C5E13" w:rsidP="008C5E13">
            <w:pPr>
              <w:rPr>
                <w:rFonts w:ascii="Arial" w:hAnsi="Arial" w:cs="Arial"/>
                <w:sz w:val="18"/>
                <w:szCs w:val="18"/>
              </w:rPr>
            </w:pPr>
            <w:r w:rsidRPr="00263EE3">
              <w:rPr>
                <w:rFonts w:ascii="Arial" w:hAnsi="Arial" w:cs="Arial"/>
                <w:sz w:val="18"/>
                <w:szCs w:val="18"/>
              </w:rPr>
              <w:t>根据装修对其租金水平的影响，从好到差划分为好、较好、一般、较差、差五个等级。装修用材环保，经过精心设计，提升居住体验，好；与居住功能相适用，较好；基本装修，未对居住产生不良影响，一般；基本装修或用材一般，有污染，对居住功能产生负面影响，较差；无装修或装修已经老化、装修材料较差，有污染，差。每个等级相差</w:t>
            </w:r>
            <w:r w:rsidRPr="00263EE3">
              <w:rPr>
                <w:rFonts w:ascii="Arial" w:hAnsi="Arial" w:cs="Arial"/>
                <w:sz w:val="18"/>
                <w:szCs w:val="18"/>
              </w:rPr>
              <w:t>1</w:t>
            </w:r>
            <w:r w:rsidRPr="00263EE3">
              <w:rPr>
                <w:rFonts w:ascii="Arial" w:hAnsi="Arial" w:cs="Arial"/>
                <w:sz w:val="18"/>
                <w:szCs w:val="18"/>
              </w:rPr>
              <w:t>分，以估价对象该因素指数为</w:t>
            </w:r>
            <w:r w:rsidRPr="00263EE3">
              <w:rPr>
                <w:rFonts w:ascii="Arial" w:hAnsi="Arial" w:cs="Arial"/>
                <w:sz w:val="18"/>
                <w:szCs w:val="18"/>
              </w:rPr>
              <w:t>100</w:t>
            </w:r>
            <w:r w:rsidRPr="00263EE3">
              <w:rPr>
                <w:rFonts w:ascii="Arial" w:hAnsi="Arial" w:cs="Arial"/>
                <w:sz w:val="18"/>
                <w:szCs w:val="18"/>
              </w:rPr>
              <w:t>，各可比实例与之相比，确定可比实例</w:t>
            </w:r>
            <w:r w:rsidRPr="00263EE3">
              <w:rPr>
                <w:rFonts w:ascii="Arial" w:hAnsi="Arial" w:cs="Arial"/>
                <w:sz w:val="18"/>
                <w:szCs w:val="18"/>
              </w:rPr>
              <w:t>1</w:t>
            </w:r>
            <w:r w:rsidRPr="00263EE3">
              <w:rPr>
                <w:rFonts w:ascii="Arial" w:hAnsi="Arial" w:cs="Arial"/>
                <w:sz w:val="18"/>
                <w:szCs w:val="18"/>
              </w:rPr>
              <w:t>、</w:t>
            </w:r>
            <w:r w:rsidRPr="00263EE3">
              <w:rPr>
                <w:rFonts w:ascii="Arial" w:hAnsi="Arial" w:cs="Arial"/>
                <w:sz w:val="18"/>
                <w:szCs w:val="18"/>
              </w:rPr>
              <w:t>2</w:t>
            </w:r>
            <w:r w:rsidRPr="00263EE3">
              <w:rPr>
                <w:rFonts w:ascii="Arial" w:hAnsi="Arial" w:cs="Arial"/>
                <w:sz w:val="18"/>
                <w:szCs w:val="18"/>
              </w:rPr>
              <w:t>、</w:t>
            </w:r>
            <w:r w:rsidRPr="00263EE3">
              <w:rPr>
                <w:rFonts w:ascii="Arial" w:hAnsi="Arial" w:cs="Arial"/>
                <w:sz w:val="18"/>
                <w:szCs w:val="18"/>
              </w:rPr>
              <w:t>3</w:t>
            </w:r>
            <w:r w:rsidRPr="00263EE3">
              <w:rPr>
                <w:rFonts w:ascii="Arial" w:hAnsi="Arial" w:cs="Arial"/>
                <w:sz w:val="18"/>
                <w:szCs w:val="18"/>
              </w:rPr>
              <w:t>该因素指数分别为</w:t>
            </w:r>
            <w:r w:rsidRPr="00263EE3">
              <w:rPr>
                <w:rFonts w:ascii="Arial" w:hAnsi="Arial" w:cs="Arial"/>
                <w:sz w:val="18"/>
                <w:szCs w:val="18"/>
              </w:rPr>
              <w:t>100</w:t>
            </w:r>
            <w:r w:rsidRPr="00263EE3">
              <w:rPr>
                <w:rFonts w:ascii="Arial" w:hAnsi="Arial" w:cs="Arial" w:hint="eastAsia"/>
                <w:sz w:val="18"/>
                <w:szCs w:val="18"/>
              </w:rPr>
              <w:t>、</w:t>
            </w:r>
            <w:r w:rsidRPr="00263EE3">
              <w:rPr>
                <w:rFonts w:ascii="Arial" w:hAnsi="Arial" w:cs="Arial"/>
                <w:sz w:val="18"/>
                <w:szCs w:val="18"/>
              </w:rPr>
              <w:t>100</w:t>
            </w:r>
            <w:r w:rsidRPr="00263EE3">
              <w:rPr>
                <w:rFonts w:ascii="Arial" w:hAnsi="Arial" w:cs="Arial" w:hint="eastAsia"/>
                <w:sz w:val="18"/>
                <w:szCs w:val="18"/>
              </w:rPr>
              <w:t>、</w:t>
            </w:r>
            <w:r w:rsidRPr="00263EE3">
              <w:rPr>
                <w:rFonts w:ascii="Arial" w:hAnsi="Arial" w:cs="Arial"/>
                <w:sz w:val="18"/>
                <w:szCs w:val="18"/>
              </w:rPr>
              <w:t>100</w:t>
            </w:r>
            <w:r w:rsidRPr="00263EE3">
              <w:rPr>
                <w:rFonts w:ascii="Arial" w:hAnsi="Arial" w:cs="Arial"/>
                <w:sz w:val="18"/>
                <w:szCs w:val="18"/>
              </w:rPr>
              <w:t>；</w:t>
            </w:r>
          </w:p>
        </w:tc>
      </w:tr>
      <w:tr w:rsidR="00073F0F" w:rsidRPr="00CF1CF7" w14:paraId="23E467A5" w14:textId="77777777" w:rsidTr="00D8656D">
        <w:trPr>
          <w:trHeight w:val="1541"/>
        </w:trPr>
        <w:tc>
          <w:tcPr>
            <w:tcW w:w="310" w:type="pct"/>
            <w:vMerge/>
            <w:tcBorders>
              <w:top w:val="nil"/>
              <w:left w:val="single" w:sz="4" w:space="0" w:color="auto"/>
              <w:bottom w:val="single" w:sz="4" w:space="0" w:color="auto"/>
              <w:right w:val="single" w:sz="4" w:space="0" w:color="auto"/>
            </w:tcBorders>
            <w:vAlign w:val="center"/>
          </w:tcPr>
          <w:p w14:paraId="28BBCCCF" w14:textId="77777777" w:rsidR="00073F0F" w:rsidRPr="00CF1CF7" w:rsidRDefault="00073F0F" w:rsidP="00073F0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7ACD9C5" w14:textId="482AF8C9" w:rsidR="00073F0F" w:rsidRPr="00CF1CF7" w:rsidRDefault="00073F0F" w:rsidP="00073F0F">
            <w:pPr>
              <w:jc w:val="center"/>
              <w:rPr>
                <w:rFonts w:ascii="Arial" w:hAnsi="Arial" w:cs="Arial"/>
                <w:sz w:val="18"/>
              </w:rPr>
            </w:pPr>
            <w:r>
              <w:rPr>
                <w:rFonts w:ascii="Arial" w:hAnsi="Arial" w:cs="Arial" w:hint="eastAsia"/>
                <w:sz w:val="18"/>
              </w:rPr>
              <w:t>综合成新度</w:t>
            </w:r>
          </w:p>
        </w:tc>
        <w:tc>
          <w:tcPr>
            <w:tcW w:w="616" w:type="pct"/>
            <w:tcBorders>
              <w:top w:val="nil"/>
              <w:left w:val="nil"/>
              <w:bottom w:val="single" w:sz="4" w:space="0" w:color="auto"/>
              <w:right w:val="single" w:sz="4" w:space="0" w:color="auto"/>
            </w:tcBorders>
            <w:noWrap/>
            <w:vAlign w:val="center"/>
          </w:tcPr>
          <w:p w14:paraId="4D2B39BA" w14:textId="7C5A3579"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26246" w14:textId="35D4A451" w:rsidR="00073F0F" w:rsidRPr="00CF1CF7" w:rsidRDefault="008C5E13" w:rsidP="00073F0F">
            <w:pPr>
              <w:jc w:val="center"/>
              <w:rPr>
                <w:rFonts w:ascii="Arial" w:hAnsi="Arial" w:cs="Arial"/>
                <w:sz w:val="18"/>
                <w:szCs w:val="18"/>
              </w:rPr>
            </w:pPr>
            <w:r>
              <w:rPr>
                <w:rFonts w:ascii="Arial" w:hAnsi="Arial" w:cs="Arial" w:hint="eastAsia"/>
                <w:sz w:val="18"/>
                <w:szCs w:val="18"/>
              </w:rPr>
              <w:t>94</w:t>
            </w:r>
          </w:p>
        </w:tc>
        <w:tc>
          <w:tcPr>
            <w:tcW w:w="534" w:type="pct"/>
            <w:tcBorders>
              <w:top w:val="nil"/>
              <w:left w:val="nil"/>
              <w:bottom w:val="single" w:sz="4" w:space="0" w:color="auto"/>
              <w:right w:val="single" w:sz="4" w:space="0" w:color="auto"/>
            </w:tcBorders>
            <w:noWrap/>
            <w:vAlign w:val="center"/>
          </w:tcPr>
          <w:p w14:paraId="0990D8C5" w14:textId="62473CB8" w:rsidR="00073F0F" w:rsidRPr="00CF1CF7" w:rsidRDefault="008C5E13" w:rsidP="00073F0F">
            <w:pPr>
              <w:jc w:val="center"/>
              <w:rPr>
                <w:rFonts w:ascii="Arial" w:hAnsi="Arial" w:cs="Arial"/>
                <w:sz w:val="18"/>
                <w:szCs w:val="18"/>
              </w:rPr>
            </w:pPr>
            <w:r>
              <w:rPr>
                <w:rFonts w:ascii="Arial" w:hAnsi="Arial" w:cs="Arial" w:hint="eastAsia"/>
                <w:sz w:val="18"/>
                <w:szCs w:val="18"/>
              </w:rPr>
              <w:t>94</w:t>
            </w:r>
          </w:p>
        </w:tc>
        <w:tc>
          <w:tcPr>
            <w:tcW w:w="507" w:type="pct"/>
            <w:tcBorders>
              <w:top w:val="nil"/>
              <w:left w:val="nil"/>
              <w:bottom w:val="single" w:sz="4" w:space="0" w:color="auto"/>
              <w:right w:val="single" w:sz="4" w:space="0" w:color="auto"/>
            </w:tcBorders>
            <w:noWrap/>
            <w:vAlign w:val="center"/>
          </w:tcPr>
          <w:p w14:paraId="14D8C008" w14:textId="667C6796" w:rsidR="00073F0F" w:rsidRPr="00CF1CF7" w:rsidRDefault="008C5E13" w:rsidP="00073F0F">
            <w:pPr>
              <w:jc w:val="center"/>
              <w:rPr>
                <w:rFonts w:ascii="Arial" w:hAnsi="Arial" w:cs="Arial"/>
                <w:sz w:val="18"/>
                <w:szCs w:val="18"/>
              </w:rPr>
            </w:pPr>
            <w:r>
              <w:rPr>
                <w:rFonts w:ascii="Arial" w:hAnsi="Arial" w:cs="Arial" w:hint="eastAsia"/>
                <w:sz w:val="18"/>
                <w:szCs w:val="18"/>
              </w:rPr>
              <w:t>97</w:t>
            </w:r>
          </w:p>
        </w:tc>
        <w:tc>
          <w:tcPr>
            <w:tcW w:w="2111" w:type="pct"/>
            <w:tcBorders>
              <w:top w:val="nil"/>
              <w:left w:val="nil"/>
              <w:bottom w:val="single" w:sz="4" w:space="0" w:color="auto"/>
              <w:right w:val="single" w:sz="4" w:space="0" w:color="auto"/>
            </w:tcBorders>
            <w:vAlign w:val="center"/>
          </w:tcPr>
          <w:p w14:paraId="5A4BAACD" w14:textId="73063160" w:rsidR="00073F0F" w:rsidRPr="00263EE3" w:rsidRDefault="008C5E13" w:rsidP="00073F0F">
            <w:pPr>
              <w:rPr>
                <w:rFonts w:ascii="Arial" w:hAnsi="Arial" w:cs="Arial"/>
                <w:sz w:val="18"/>
                <w:szCs w:val="18"/>
              </w:rPr>
            </w:pPr>
            <w:r w:rsidRPr="00263EE3">
              <w:rPr>
                <w:rFonts w:ascii="Arial" w:hAnsi="Arial" w:cs="Arial"/>
                <w:sz w:val="18"/>
                <w:szCs w:val="18"/>
              </w:rPr>
              <w:t>根据标准房</w:t>
            </w:r>
            <w:r w:rsidRPr="00263EE3">
              <w:rPr>
                <w:rFonts w:ascii="Arial" w:hAnsi="Arial" w:cs="Arial" w:hint="eastAsia"/>
                <w:sz w:val="18"/>
                <w:szCs w:val="18"/>
              </w:rPr>
              <w:t>综合成新度</w:t>
            </w:r>
            <w:r w:rsidRPr="00263EE3">
              <w:rPr>
                <w:rFonts w:ascii="Arial" w:hAnsi="Arial" w:cs="Arial"/>
                <w:sz w:val="18"/>
                <w:szCs w:val="18"/>
              </w:rPr>
              <w:t>对其租金水平的影响，从好到差划分为</w:t>
            </w:r>
            <w:r w:rsidRPr="00263EE3">
              <w:rPr>
                <w:rFonts w:ascii="Arial" w:hAnsi="Arial" w:cs="Arial" w:hint="eastAsia"/>
                <w:sz w:val="18"/>
                <w:szCs w:val="18"/>
              </w:rPr>
              <w:t>90%</w:t>
            </w:r>
            <w:r w:rsidRPr="00263EE3">
              <w:rPr>
                <w:rFonts w:ascii="Arial" w:hAnsi="Arial" w:cs="Arial" w:hint="eastAsia"/>
                <w:sz w:val="18"/>
                <w:szCs w:val="18"/>
              </w:rPr>
              <w:t>以上、</w:t>
            </w:r>
            <w:r w:rsidRPr="00263EE3">
              <w:rPr>
                <w:rFonts w:ascii="Arial" w:hAnsi="Arial" w:cs="Arial" w:hint="eastAsia"/>
                <w:sz w:val="18"/>
                <w:szCs w:val="18"/>
              </w:rPr>
              <w:t>80%-90%</w:t>
            </w:r>
            <w:r w:rsidRPr="00263EE3">
              <w:rPr>
                <w:rFonts w:ascii="Arial" w:hAnsi="Arial" w:cs="Arial" w:hint="eastAsia"/>
                <w:sz w:val="18"/>
                <w:szCs w:val="18"/>
              </w:rPr>
              <w:t>（含）、</w:t>
            </w:r>
            <w:r w:rsidRPr="00263EE3">
              <w:rPr>
                <w:rFonts w:ascii="Arial" w:hAnsi="Arial" w:cs="Arial" w:hint="eastAsia"/>
                <w:sz w:val="18"/>
                <w:szCs w:val="18"/>
              </w:rPr>
              <w:t>70%-80%</w:t>
            </w:r>
            <w:r w:rsidRPr="00263EE3">
              <w:rPr>
                <w:rFonts w:ascii="Arial" w:hAnsi="Arial" w:cs="Arial" w:hint="eastAsia"/>
                <w:sz w:val="18"/>
                <w:szCs w:val="18"/>
              </w:rPr>
              <w:t>（含）、</w:t>
            </w:r>
            <w:r w:rsidRPr="00263EE3">
              <w:rPr>
                <w:rFonts w:ascii="Arial" w:hAnsi="Arial" w:cs="Arial" w:hint="eastAsia"/>
                <w:sz w:val="18"/>
                <w:szCs w:val="18"/>
              </w:rPr>
              <w:t>60%-70%</w:t>
            </w:r>
            <w:r w:rsidRPr="00263EE3">
              <w:rPr>
                <w:rFonts w:ascii="Arial" w:hAnsi="Arial" w:cs="Arial" w:hint="eastAsia"/>
                <w:sz w:val="18"/>
                <w:szCs w:val="18"/>
              </w:rPr>
              <w:t>（含）、</w:t>
            </w:r>
            <w:r w:rsidRPr="00263EE3">
              <w:rPr>
                <w:rFonts w:ascii="Arial" w:hAnsi="Arial" w:cs="Arial" w:hint="eastAsia"/>
                <w:sz w:val="18"/>
                <w:szCs w:val="18"/>
              </w:rPr>
              <w:t>60%</w:t>
            </w:r>
            <w:r w:rsidRPr="00263EE3">
              <w:rPr>
                <w:rFonts w:ascii="Arial" w:hAnsi="Arial" w:cs="Arial" w:hint="eastAsia"/>
                <w:sz w:val="18"/>
                <w:szCs w:val="18"/>
              </w:rPr>
              <w:t>以下</w:t>
            </w:r>
            <w:r w:rsidRPr="00263EE3">
              <w:rPr>
                <w:rFonts w:ascii="Arial" w:hAnsi="Arial" w:cs="Arial"/>
                <w:sz w:val="18"/>
                <w:szCs w:val="18"/>
              </w:rPr>
              <w:t>，以每年修正</w:t>
            </w:r>
            <w:r w:rsidRPr="00263EE3">
              <w:rPr>
                <w:rFonts w:ascii="Arial" w:hAnsi="Arial" w:cs="Arial" w:hint="eastAsia"/>
                <w:sz w:val="18"/>
                <w:szCs w:val="18"/>
              </w:rPr>
              <w:t>3</w:t>
            </w:r>
            <w:r w:rsidRPr="00263EE3">
              <w:rPr>
                <w:rFonts w:ascii="Arial" w:hAnsi="Arial" w:cs="Arial" w:hint="eastAsia"/>
                <w:sz w:val="18"/>
                <w:szCs w:val="18"/>
              </w:rPr>
              <w:t>分计算</w:t>
            </w:r>
            <w:r w:rsidRPr="00263EE3">
              <w:rPr>
                <w:rFonts w:ascii="Arial" w:hAnsi="Arial" w:cs="Arial"/>
                <w:sz w:val="18"/>
                <w:szCs w:val="18"/>
              </w:rPr>
              <w:t>，以估价对象该因素指数为</w:t>
            </w:r>
            <w:r w:rsidRPr="00263EE3">
              <w:rPr>
                <w:rFonts w:ascii="Arial" w:hAnsi="Arial" w:cs="Arial"/>
                <w:sz w:val="18"/>
                <w:szCs w:val="18"/>
              </w:rPr>
              <w:t>100</w:t>
            </w:r>
            <w:r w:rsidRPr="00263EE3">
              <w:rPr>
                <w:rFonts w:ascii="Arial" w:hAnsi="Arial" w:cs="Arial"/>
                <w:sz w:val="18"/>
                <w:szCs w:val="18"/>
              </w:rPr>
              <w:t>，各可比实例与之相比，确定可比实例</w:t>
            </w:r>
            <w:r w:rsidRPr="00263EE3">
              <w:rPr>
                <w:rFonts w:ascii="Arial" w:hAnsi="Arial" w:cs="Arial"/>
                <w:sz w:val="18"/>
                <w:szCs w:val="18"/>
              </w:rPr>
              <w:t>1</w:t>
            </w:r>
            <w:r w:rsidRPr="00263EE3">
              <w:rPr>
                <w:rFonts w:ascii="Arial" w:hAnsi="Arial" w:cs="Arial"/>
                <w:sz w:val="18"/>
                <w:szCs w:val="18"/>
              </w:rPr>
              <w:t>、</w:t>
            </w:r>
            <w:r w:rsidRPr="00263EE3">
              <w:rPr>
                <w:rFonts w:ascii="Arial" w:hAnsi="Arial" w:cs="Arial"/>
                <w:sz w:val="18"/>
                <w:szCs w:val="18"/>
              </w:rPr>
              <w:t>2</w:t>
            </w:r>
            <w:r w:rsidRPr="00263EE3">
              <w:rPr>
                <w:rFonts w:ascii="Arial" w:hAnsi="Arial" w:cs="Arial"/>
                <w:sz w:val="18"/>
                <w:szCs w:val="18"/>
              </w:rPr>
              <w:t>、</w:t>
            </w:r>
            <w:r w:rsidRPr="00263EE3">
              <w:rPr>
                <w:rFonts w:ascii="Arial" w:hAnsi="Arial" w:cs="Arial"/>
                <w:sz w:val="18"/>
                <w:szCs w:val="18"/>
              </w:rPr>
              <w:t>3</w:t>
            </w:r>
            <w:r w:rsidRPr="00263EE3">
              <w:rPr>
                <w:rFonts w:ascii="Arial" w:hAnsi="Arial" w:cs="Arial"/>
                <w:sz w:val="18"/>
                <w:szCs w:val="18"/>
              </w:rPr>
              <w:t>该因素指数分别为</w:t>
            </w:r>
            <w:r w:rsidRPr="00263EE3">
              <w:rPr>
                <w:rFonts w:ascii="Arial" w:hAnsi="Arial" w:cs="Arial" w:hint="eastAsia"/>
                <w:sz w:val="18"/>
                <w:szCs w:val="18"/>
              </w:rPr>
              <w:t>94</w:t>
            </w:r>
            <w:r w:rsidRPr="00263EE3">
              <w:rPr>
                <w:rFonts w:ascii="Arial" w:hAnsi="Arial" w:cs="Arial" w:hint="eastAsia"/>
                <w:sz w:val="18"/>
                <w:szCs w:val="18"/>
              </w:rPr>
              <w:t>、</w:t>
            </w:r>
            <w:r w:rsidRPr="00263EE3">
              <w:rPr>
                <w:rFonts w:ascii="Arial" w:hAnsi="Arial" w:cs="Arial" w:hint="eastAsia"/>
                <w:sz w:val="18"/>
                <w:szCs w:val="18"/>
              </w:rPr>
              <w:t>94</w:t>
            </w:r>
            <w:r w:rsidRPr="00263EE3">
              <w:rPr>
                <w:rFonts w:ascii="Arial" w:hAnsi="Arial" w:cs="Arial" w:hint="eastAsia"/>
                <w:sz w:val="18"/>
                <w:szCs w:val="18"/>
              </w:rPr>
              <w:t>、</w:t>
            </w:r>
            <w:r w:rsidRPr="00263EE3">
              <w:rPr>
                <w:rFonts w:ascii="Arial" w:hAnsi="Arial" w:cs="Arial"/>
                <w:sz w:val="18"/>
                <w:szCs w:val="18"/>
              </w:rPr>
              <w:t>9</w:t>
            </w:r>
            <w:r w:rsidRPr="00263EE3">
              <w:rPr>
                <w:rFonts w:ascii="Arial" w:hAnsi="Arial" w:cs="Arial" w:hint="eastAsia"/>
                <w:sz w:val="18"/>
                <w:szCs w:val="18"/>
              </w:rPr>
              <w:t>7</w:t>
            </w:r>
            <w:r w:rsidRPr="00263EE3">
              <w:rPr>
                <w:rFonts w:ascii="Arial" w:hAnsi="Arial" w:cs="Arial"/>
                <w:sz w:val="18"/>
                <w:szCs w:val="18"/>
              </w:rPr>
              <w:t>；</w:t>
            </w:r>
          </w:p>
        </w:tc>
      </w:tr>
      <w:tr w:rsidR="00CF1CF7" w:rsidRPr="00CF1CF7" w14:paraId="41726FB0" w14:textId="77777777" w:rsidTr="00D8656D">
        <w:trPr>
          <w:trHeight w:val="1280"/>
        </w:trPr>
        <w:tc>
          <w:tcPr>
            <w:tcW w:w="310" w:type="pct"/>
            <w:vMerge/>
            <w:tcBorders>
              <w:top w:val="nil"/>
              <w:left w:val="single" w:sz="4" w:space="0" w:color="auto"/>
              <w:bottom w:val="single" w:sz="4" w:space="0" w:color="auto"/>
              <w:right w:val="single" w:sz="4" w:space="0" w:color="auto"/>
            </w:tcBorders>
            <w:vAlign w:val="center"/>
          </w:tcPr>
          <w:p w14:paraId="4CB7E77D" w14:textId="77777777" w:rsidR="0024509E" w:rsidRPr="00CF1CF7" w:rsidRDefault="0024509E"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46389202" w14:textId="71D09F71" w:rsidR="0024509E" w:rsidRPr="00CF1CF7" w:rsidRDefault="00073F0F" w:rsidP="00F4328F">
            <w:pPr>
              <w:jc w:val="center"/>
              <w:rPr>
                <w:rFonts w:ascii="Arial" w:hAnsi="Arial" w:cs="Arial"/>
                <w:sz w:val="18"/>
              </w:rPr>
            </w:pPr>
            <w:r>
              <w:rPr>
                <w:rFonts w:ascii="Arial" w:hAnsi="Arial" w:cs="Arial" w:hint="eastAsia"/>
                <w:sz w:val="18"/>
              </w:rPr>
              <w:t>建筑类型</w:t>
            </w:r>
          </w:p>
        </w:tc>
        <w:tc>
          <w:tcPr>
            <w:tcW w:w="616" w:type="pct"/>
            <w:tcBorders>
              <w:top w:val="single" w:sz="4" w:space="0" w:color="auto"/>
              <w:left w:val="single" w:sz="4" w:space="0" w:color="auto"/>
              <w:bottom w:val="single" w:sz="4" w:space="0" w:color="auto"/>
              <w:right w:val="single" w:sz="4" w:space="0" w:color="auto"/>
            </w:tcBorders>
            <w:noWrap/>
            <w:vAlign w:val="center"/>
          </w:tcPr>
          <w:p w14:paraId="03462A47" w14:textId="77777777" w:rsidR="0024509E" w:rsidRPr="00CF1CF7" w:rsidRDefault="0024509E" w:rsidP="00F4328F">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35D08736" w14:textId="2ED5D8DB" w:rsidR="0024509E" w:rsidRPr="00CF1CF7" w:rsidRDefault="00311398" w:rsidP="002F3E0B">
            <w:pPr>
              <w:jc w:val="center"/>
              <w:rPr>
                <w:rFonts w:ascii="Arial" w:hAnsi="Arial" w:cs="Arial"/>
                <w:sz w:val="18"/>
                <w:szCs w:val="18"/>
              </w:rPr>
            </w:pPr>
            <w:r>
              <w:rPr>
                <w:rFonts w:ascii="Arial" w:hAnsi="Arial" w:cs="Arial"/>
                <w:sz w:val="18"/>
                <w:szCs w:val="18"/>
              </w:rPr>
              <w:t>10</w:t>
            </w:r>
            <w:r w:rsidR="008C5E13">
              <w:rPr>
                <w:rFonts w:ascii="Arial" w:hAnsi="Arial" w:cs="Arial" w:hint="eastAsia"/>
                <w:sz w:val="18"/>
                <w:szCs w:val="18"/>
              </w:rPr>
              <w:t>1</w:t>
            </w:r>
          </w:p>
        </w:tc>
        <w:tc>
          <w:tcPr>
            <w:tcW w:w="534" w:type="pct"/>
            <w:tcBorders>
              <w:top w:val="single" w:sz="4" w:space="0" w:color="auto"/>
              <w:left w:val="single" w:sz="4" w:space="0" w:color="auto"/>
              <w:bottom w:val="single" w:sz="4" w:space="0" w:color="auto"/>
              <w:right w:val="single" w:sz="4" w:space="0" w:color="auto"/>
            </w:tcBorders>
            <w:noWrap/>
            <w:vAlign w:val="center"/>
          </w:tcPr>
          <w:p w14:paraId="1BDFFCE9" w14:textId="0EA5068D" w:rsidR="0024509E" w:rsidRPr="00CF1CF7" w:rsidRDefault="00311398" w:rsidP="002F3E0B">
            <w:pPr>
              <w:jc w:val="center"/>
              <w:rPr>
                <w:rFonts w:ascii="Arial" w:hAnsi="Arial" w:cs="Arial"/>
                <w:sz w:val="18"/>
                <w:szCs w:val="18"/>
              </w:rPr>
            </w:pPr>
            <w:r>
              <w:rPr>
                <w:rFonts w:ascii="Arial" w:hAnsi="Arial" w:cs="Arial"/>
                <w:sz w:val="18"/>
                <w:szCs w:val="18"/>
              </w:rPr>
              <w:t>10</w:t>
            </w:r>
            <w:r w:rsidR="008C5E13">
              <w:rPr>
                <w:rFonts w:ascii="Arial" w:hAnsi="Arial" w:cs="Arial" w:hint="eastAsia"/>
                <w:sz w:val="18"/>
                <w:szCs w:val="18"/>
              </w:rPr>
              <w:t>1</w:t>
            </w:r>
          </w:p>
        </w:tc>
        <w:tc>
          <w:tcPr>
            <w:tcW w:w="507" w:type="pct"/>
            <w:tcBorders>
              <w:top w:val="single" w:sz="4" w:space="0" w:color="auto"/>
              <w:left w:val="single" w:sz="4" w:space="0" w:color="auto"/>
              <w:bottom w:val="single" w:sz="4" w:space="0" w:color="auto"/>
              <w:right w:val="single" w:sz="4" w:space="0" w:color="auto"/>
            </w:tcBorders>
            <w:noWrap/>
            <w:vAlign w:val="center"/>
          </w:tcPr>
          <w:p w14:paraId="7AF63C66" w14:textId="4C8A2BF2" w:rsidR="0024509E" w:rsidRPr="00CF1CF7" w:rsidRDefault="00311398" w:rsidP="002F3E0B">
            <w:pPr>
              <w:jc w:val="center"/>
              <w:rPr>
                <w:rFonts w:ascii="Arial" w:hAnsi="Arial" w:cs="Arial"/>
                <w:sz w:val="18"/>
                <w:szCs w:val="18"/>
              </w:rPr>
            </w:pPr>
            <w:r>
              <w:rPr>
                <w:rFonts w:ascii="Arial" w:hAnsi="Arial" w:cs="Arial"/>
                <w:sz w:val="18"/>
                <w:szCs w:val="18"/>
              </w:rPr>
              <w:t>10</w:t>
            </w:r>
            <w:r w:rsidR="008C5E13">
              <w:rPr>
                <w:rFonts w:ascii="Arial" w:hAnsi="Arial" w:cs="Arial" w:hint="eastAsia"/>
                <w:sz w:val="18"/>
                <w:szCs w:val="18"/>
              </w:rPr>
              <w:t>1</w:t>
            </w:r>
          </w:p>
        </w:tc>
        <w:tc>
          <w:tcPr>
            <w:tcW w:w="2111" w:type="pct"/>
            <w:tcBorders>
              <w:top w:val="single" w:sz="4" w:space="0" w:color="auto"/>
              <w:left w:val="single" w:sz="4" w:space="0" w:color="auto"/>
              <w:bottom w:val="single" w:sz="4" w:space="0" w:color="auto"/>
              <w:right w:val="single" w:sz="4" w:space="0" w:color="auto"/>
            </w:tcBorders>
            <w:vAlign w:val="center"/>
          </w:tcPr>
          <w:p w14:paraId="53781961" w14:textId="05D0FCDE" w:rsidR="0024509E" w:rsidRPr="00263EE3" w:rsidRDefault="008C5E13" w:rsidP="002F3E0B">
            <w:pPr>
              <w:rPr>
                <w:rFonts w:ascii="Arial" w:hAnsi="Arial" w:cs="Arial"/>
                <w:sz w:val="18"/>
                <w:szCs w:val="18"/>
              </w:rPr>
            </w:pPr>
            <w:r w:rsidRPr="008C5E13">
              <w:rPr>
                <w:rFonts w:ascii="Arial" w:hAnsi="Arial" w:cs="Arial"/>
                <w:sz w:val="18"/>
                <w:szCs w:val="18"/>
              </w:rPr>
              <w:t>根据建筑类型对其租金水平的影响，分多层板楼、高层板楼、</w:t>
            </w:r>
            <w:r w:rsidRPr="008C5E13">
              <w:rPr>
                <w:rFonts w:ascii="Arial" w:hAnsi="Arial" w:cs="Arial" w:hint="eastAsia"/>
                <w:sz w:val="18"/>
                <w:szCs w:val="18"/>
              </w:rPr>
              <w:t>板塔结合</w:t>
            </w:r>
            <w:r w:rsidRPr="008C5E13">
              <w:rPr>
                <w:rFonts w:ascii="Arial" w:hAnsi="Arial" w:cs="Arial"/>
                <w:sz w:val="18"/>
                <w:szCs w:val="18"/>
              </w:rPr>
              <w:t>、高层塔楼</w:t>
            </w:r>
            <w:r w:rsidRPr="008C5E13">
              <w:rPr>
                <w:rFonts w:ascii="Arial" w:hAnsi="Arial" w:cs="Arial" w:hint="eastAsia"/>
                <w:sz w:val="18"/>
                <w:szCs w:val="18"/>
              </w:rPr>
              <w:t>四</w:t>
            </w:r>
            <w:r w:rsidRPr="008C5E13">
              <w:rPr>
                <w:rFonts w:ascii="Arial" w:hAnsi="Arial" w:cs="Arial"/>
                <w:sz w:val="18"/>
                <w:szCs w:val="18"/>
              </w:rPr>
              <w:t>个等级。以估价对象该因素指数为</w:t>
            </w:r>
            <w:r w:rsidRPr="008C5E13">
              <w:rPr>
                <w:rFonts w:ascii="Arial" w:hAnsi="Arial" w:cs="Arial"/>
                <w:sz w:val="18"/>
                <w:szCs w:val="18"/>
              </w:rPr>
              <w:t>100</w:t>
            </w:r>
            <w:r w:rsidRPr="008C5E13">
              <w:rPr>
                <w:rFonts w:ascii="Arial" w:hAnsi="Arial" w:cs="Arial"/>
                <w:sz w:val="18"/>
                <w:szCs w:val="18"/>
              </w:rPr>
              <w:t>，</w:t>
            </w:r>
            <w:r w:rsidRPr="008C5E13">
              <w:rPr>
                <w:rFonts w:ascii="Arial" w:hAnsi="Arial" w:cs="Arial" w:hint="eastAsia"/>
                <w:sz w:val="18"/>
                <w:szCs w:val="18"/>
              </w:rPr>
              <w:t>每个等级相差</w:t>
            </w:r>
            <w:r w:rsidRPr="008C5E13">
              <w:rPr>
                <w:rFonts w:ascii="Arial" w:hAnsi="Arial" w:cs="Arial" w:hint="eastAsia"/>
                <w:sz w:val="18"/>
                <w:szCs w:val="18"/>
              </w:rPr>
              <w:t>1</w:t>
            </w:r>
            <w:r w:rsidRPr="008C5E13">
              <w:rPr>
                <w:rFonts w:ascii="Arial" w:hAnsi="Arial" w:cs="Arial" w:hint="eastAsia"/>
                <w:sz w:val="18"/>
                <w:szCs w:val="18"/>
              </w:rPr>
              <w:t>分，</w:t>
            </w:r>
            <w:r w:rsidRPr="008C5E13">
              <w:rPr>
                <w:rFonts w:ascii="Arial" w:hAnsi="Arial" w:cs="Arial"/>
                <w:sz w:val="18"/>
                <w:szCs w:val="18"/>
              </w:rPr>
              <w:t>各可比实例与之相比，确定可比实例</w:t>
            </w:r>
            <w:r w:rsidRPr="008C5E13">
              <w:rPr>
                <w:rFonts w:ascii="Arial" w:hAnsi="Arial" w:cs="Arial"/>
                <w:sz w:val="18"/>
                <w:szCs w:val="18"/>
              </w:rPr>
              <w:t>1</w:t>
            </w:r>
            <w:r w:rsidRPr="008C5E13">
              <w:rPr>
                <w:rFonts w:ascii="Arial" w:hAnsi="Arial" w:cs="Arial"/>
                <w:sz w:val="18"/>
                <w:szCs w:val="18"/>
              </w:rPr>
              <w:t>、</w:t>
            </w:r>
            <w:r w:rsidRPr="008C5E13">
              <w:rPr>
                <w:rFonts w:ascii="Arial" w:hAnsi="Arial" w:cs="Arial"/>
                <w:sz w:val="18"/>
                <w:szCs w:val="18"/>
              </w:rPr>
              <w:t>2</w:t>
            </w:r>
            <w:r w:rsidRPr="008C5E13">
              <w:rPr>
                <w:rFonts w:ascii="Arial" w:hAnsi="Arial" w:cs="Arial"/>
                <w:sz w:val="18"/>
                <w:szCs w:val="18"/>
              </w:rPr>
              <w:t>、</w:t>
            </w:r>
            <w:r w:rsidRPr="008C5E13">
              <w:rPr>
                <w:rFonts w:ascii="Arial" w:hAnsi="Arial" w:cs="Arial"/>
                <w:sz w:val="18"/>
                <w:szCs w:val="18"/>
              </w:rPr>
              <w:t>3</w:t>
            </w:r>
            <w:r w:rsidRPr="008C5E13">
              <w:rPr>
                <w:rFonts w:ascii="Arial" w:hAnsi="Arial" w:cs="Arial"/>
                <w:sz w:val="18"/>
                <w:szCs w:val="18"/>
              </w:rPr>
              <w:t>该因素指数分别为</w:t>
            </w:r>
            <w:r w:rsidRPr="008C5E13">
              <w:rPr>
                <w:rFonts w:ascii="Arial" w:hAnsi="Arial" w:cs="Arial" w:hint="eastAsia"/>
                <w:sz w:val="18"/>
                <w:szCs w:val="18"/>
              </w:rPr>
              <w:t>10</w:t>
            </w:r>
            <w:r w:rsidRPr="00263EE3">
              <w:rPr>
                <w:rFonts w:ascii="Arial" w:hAnsi="Arial" w:cs="Arial" w:hint="eastAsia"/>
                <w:sz w:val="18"/>
                <w:szCs w:val="18"/>
              </w:rPr>
              <w:t>1</w:t>
            </w:r>
            <w:r w:rsidRPr="008C5E13">
              <w:rPr>
                <w:rFonts w:ascii="Arial" w:hAnsi="Arial" w:cs="Arial" w:hint="eastAsia"/>
                <w:sz w:val="18"/>
                <w:szCs w:val="18"/>
              </w:rPr>
              <w:t>、</w:t>
            </w:r>
            <w:r w:rsidRPr="008C5E13">
              <w:rPr>
                <w:rFonts w:ascii="Arial" w:hAnsi="Arial" w:cs="Arial" w:hint="eastAsia"/>
                <w:sz w:val="18"/>
                <w:szCs w:val="18"/>
              </w:rPr>
              <w:t>10</w:t>
            </w:r>
            <w:r w:rsidRPr="00263EE3">
              <w:rPr>
                <w:rFonts w:ascii="Arial" w:hAnsi="Arial" w:cs="Arial" w:hint="eastAsia"/>
                <w:sz w:val="18"/>
                <w:szCs w:val="18"/>
              </w:rPr>
              <w:t>1</w:t>
            </w:r>
            <w:r w:rsidRPr="008C5E13">
              <w:rPr>
                <w:rFonts w:ascii="Arial" w:hAnsi="Arial" w:cs="Arial" w:hint="eastAsia"/>
                <w:sz w:val="18"/>
                <w:szCs w:val="18"/>
              </w:rPr>
              <w:t>、</w:t>
            </w:r>
            <w:r w:rsidRPr="008C5E13">
              <w:rPr>
                <w:rFonts w:ascii="Arial" w:hAnsi="Arial" w:cs="Arial" w:hint="eastAsia"/>
                <w:sz w:val="18"/>
                <w:szCs w:val="18"/>
              </w:rPr>
              <w:t>10</w:t>
            </w:r>
            <w:r w:rsidRPr="00263EE3">
              <w:rPr>
                <w:rFonts w:ascii="Arial" w:hAnsi="Arial" w:cs="Arial" w:hint="eastAsia"/>
                <w:sz w:val="18"/>
                <w:szCs w:val="18"/>
              </w:rPr>
              <w:t>1</w:t>
            </w:r>
            <w:r w:rsidRPr="00263EE3">
              <w:rPr>
                <w:rFonts w:ascii="Arial" w:hAnsi="Arial" w:cs="Arial" w:hint="eastAsia"/>
                <w:sz w:val="18"/>
                <w:szCs w:val="18"/>
              </w:rPr>
              <w:t>；</w:t>
            </w:r>
          </w:p>
        </w:tc>
      </w:tr>
      <w:tr w:rsidR="00311398" w:rsidRPr="00311398" w14:paraId="2ECA692F" w14:textId="77777777" w:rsidTr="00D8656D">
        <w:trPr>
          <w:trHeight w:val="1128"/>
        </w:trPr>
        <w:tc>
          <w:tcPr>
            <w:tcW w:w="310" w:type="pct"/>
            <w:vMerge/>
            <w:tcBorders>
              <w:top w:val="nil"/>
              <w:left w:val="single" w:sz="4" w:space="0" w:color="auto"/>
              <w:bottom w:val="single" w:sz="4" w:space="0" w:color="auto"/>
              <w:right w:val="single" w:sz="4" w:space="0" w:color="auto"/>
            </w:tcBorders>
            <w:vAlign w:val="center"/>
          </w:tcPr>
          <w:p w14:paraId="0058A48C" w14:textId="77777777" w:rsidR="00311398" w:rsidRPr="00CF1CF7" w:rsidRDefault="00311398"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63AD422F" w14:textId="626AC2F2" w:rsidR="00311398" w:rsidRPr="00CF1CF7" w:rsidRDefault="00073F0F" w:rsidP="00F4328F">
            <w:pPr>
              <w:jc w:val="center"/>
              <w:rPr>
                <w:rFonts w:ascii="Arial" w:hAnsi="Arial" w:cs="Arial"/>
                <w:sz w:val="18"/>
              </w:rPr>
            </w:pPr>
            <w:r>
              <w:rPr>
                <w:rFonts w:ascii="Arial" w:hAnsi="Arial" w:cs="Arial" w:hint="eastAsia"/>
                <w:sz w:val="18"/>
              </w:rPr>
              <w:t>电梯数量</w:t>
            </w:r>
          </w:p>
        </w:tc>
        <w:tc>
          <w:tcPr>
            <w:tcW w:w="616" w:type="pct"/>
            <w:tcBorders>
              <w:top w:val="single" w:sz="4" w:space="0" w:color="auto"/>
              <w:left w:val="single" w:sz="4" w:space="0" w:color="auto"/>
              <w:bottom w:val="single" w:sz="4" w:space="0" w:color="auto"/>
              <w:right w:val="single" w:sz="4" w:space="0" w:color="auto"/>
            </w:tcBorders>
            <w:noWrap/>
            <w:vAlign w:val="center"/>
          </w:tcPr>
          <w:p w14:paraId="08D0EF2E" w14:textId="23F77653" w:rsidR="00311398" w:rsidRPr="00CF1CF7" w:rsidRDefault="00311398" w:rsidP="00BB4EC4">
            <w:pPr>
              <w:jc w:val="center"/>
              <w:rPr>
                <w:rFonts w:ascii="Arial" w:hAnsi="Arial" w:cs="Arial"/>
                <w:sz w:val="18"/>
                <w:szCs w:val="18"/>
              </w:rPr>
            </w:pPr>
            <w:r>
              <w:rPr>
                <w:rFonts w:ascii="Arial" w:hAnsi="Arial" w:cs="Arial" w:hint="eastAsia"/>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52745B00" w14:textId="249D7C42" w:rsidR="00311398" w:rsidRPr="00CF1CF7" w:rsidRDefault="00234C3A" w:rsidP="00BB4EC4">
            <w:pPr>
              <w:jc w:val="center"/>
              <w:rPr>
                <w:rFonts w:ascii="Arial" w:hAnsi="Arial" w:cs="Arial"/>
                <w:sz w:val="18"/>
                <w:szCs w:val="18"/>
              </w:rPr>
            </w:pPr>
            <w:r>
              <w:rPr>
                <w:rFonts w:ascii="Arial" w:hAnsi="Arial" w:cs="Arial" w:hint="eastAsia"/>
                <w:sz w:val="18"/>
                <w:szCs w:val="18"/>
              </w:rPr>
              <w:t>9</w:t>
            </w:r>
            <w:r w:rsidR="00D8656D">
              <w:rPr>
                <w:rFonts w:ascii="Arial" w:hAnsi="Arial" w:cs="Arial" w:hint="eastAsia"/>
                <w:sz w:val="18"/>
                <w:szCs w:val="18"/>
              </w:rPr>
              <w:t>5</w:t>
            </w:r>
          </w:p>
        </w:tc>
        <w:tc>
          <w:tcPr>
            <w:tcW w:w="534" w:type="pct"/>
            <w:tcBorders>
              <w:top w:val="single" w:sz="4" w:space="0" w:color="auto"/>
              <w:left w:val="single" w:sz="4" w:space="0" w:color="auto"/>
              <w:bottom w:val="single" w:sz="4" w:space="0" w:color="auto"/>
              <w:right w:val="single" w:sz="4" w:space="0" w:color="auto"/>
            </w:tcBorders>
            <w:noWrap/>
            <w:vAlign w:val="center"/>
          </w:tcPr>
          <w:p w14:paraId="54D3FE0B" w14:textId="56B2B682" w:rsidR="00311398" w:rsidRPr="00CF1CF7" w:rsidRDefault="00BC5E74" w:rsidP="00BB4EC4">
            <w:pPr>
              <w:jc w:val="center"/>
              <w:rPr>
                <w:rFonts w:ascii="Arial" w:hAnsi="Arial" w:cs="Arial"/>
                <w:sz w:val="18"/>
                <w:szCs w:val="18"/>
              </w:rPr>
            </w:pPr>
            <w:r>
              <w:rPr>
                <w:rFonts w:ascii="Arial" w:hAnsi="Arial" w:cs="Arial"/>
                <w:sz w:val="18"/>
                <w:szCs w:val="18"/>
              </w:rPr>
              <w:t>9</w:t>
            </w:r>
            <w:r w:rsidR="00D8656D">
              <w:rPr>
                <w:rFonts w:ascii="Arial" w:hAnsi="Arial" w:cs="Arial" w:hint="eastAsia"/>
                <w:sz w:val="18"/>
                <w:szCs w:val="18"/>
              </w:rPr>
              <w:t>5</w:t>
            </w:r>
          </w:p>
        </w:tc>
        <w:tc>
          <w:tcPr>
            <w:tcW w:w="507" w:type="pct"/>
            <w:tcBorders>
              <w:top w:val="single" w:sz="4" w:space="0" w:color="auto"/>
              <w:left w:val="single" w:sz="4" w:space="0" w:color="auto"/>
              <w:bottom w:val="single" w:sz="4" w:space="0" w:color="auto"/>
              <w:right w:val="single" w:sz="4" w:space="0" w:color="auto"/>
            </w:tcBorders>
            <w:noWrap/>
            <w:vAlign w:val="center"/>
          </w:tcPr>
          <w:p w14:paraId="63C5CD2D" w14:textId="0FD03CB4" w:rsidR="00311398" w:rsidRPr="00CF1CF7" w:rsidRDefault="00BC5E74" w:rsidP="00953007">
            <w:pPr>
              <w:jc w:val="center"/>
              <w:rPr>
                <w:rFonts w:ascii="Arial" w:hAnsi="Arial" w:cs="Arial"/>
                <w:sz w:val="18"/>
                <w:szCs w:val="18"/>
              </w:rPr>
            </w:pPr>
            <w:r>
              <w:rPr>
                <w:rFonts w:ascii="Arial" w:hAnsi="Arial" w:cs="Arial"/>
                <w:sz w:val="18"/>
                <w:szCs w:val="18"/>
              </w:rPr>
              <w:t>9</w:t>
            </w:r>
            <w:r w:rsidR="00D8656D">
              <w:rPr>
                <w:rFonts w:ascii="Arial" w:hAnsi="Arial" w:cs="Arial" w:hint="eastAsia"/>
                <w:sz w:val="18"/>
                <w:szCs w:val="18"/>
              </w:rPr>
              <w:t>5</w:t>
            </w:r>
          </w:p>
        </w:tc>
        <w:tc>
          <w:tcPr>
            <w:tcW w:w="2111" w:type="pct"/>
            <w:tcBorders>
              <w:top w:val="single" w:sz="4" w:space="0" w:color="auto"/>
              <w:left w:val="single" w:sz="4" w:space="0" w:color="auto"/>
              <w:bottom w:val="single" w:sz="4" w:space="0" w:color="auto"/>
              <w:right w:val="single" w:sz="4" w:space="0" w:color="auto"/>
            </w:tcBorders>
            <w:vAlign w:val="center"/>
          </w:tcPr>
          <w:p w14:paraId="365D27BE" w14:textId="5E276AF4" w:rsidR="00311398" w:rsidRPr="00263EE3" w:rsidRDefault="00D8656D" w:rsidP="00311398">
            <w:pPr>
              <w:rPr>
                <w:rFonts w:ascii="Arial" w:hAnsi="Arial" w:cs="Arial"/>
                <w:sz w:val="18"/>
                <w:szCs w:val="18"/>
              </w:rPr>
            </w:pPr>
            <w:r w:rsidRPr="00D8656D">
              <w:rPr>
                <w:rFonts w:ascii="Arial" w:hAnsi="Arial" w:cs="Arial"/>
                <w:sz w:val="18"/>
                <w:szCs w:val="18"/>
              </w:rPr>
              <w:t>根据电梯数量对其价值影响，以</w:t>
            </w:r>
            <w:r w:rsidRPr="00D8656D">
              <w:rPr>
                <w:rFonts w:ascii="Arial" w:hAnsi="Arial" w:cs="Arial" w:hint="eastAsia"/>
                <w:sz w:val="18"/>
                <w:szCs w:val="18"/>
              </w:rPr>
              <w:t>有无电梯分为两个</w:t>
            </w:r>
            <w:r w:rsidRPr="00D8656D">
              <w:rPr>
                <w:rFonts w:ascii="Arial" w:hAnsi="Arial" w:cs="Arial"/>
                <w:sz w:val="18"/>
                <w:szCs w:val="18"/>
              </w:rPr>
              <w:t>等级。以估价对象该因素指数为</w:t>
            </w:r>
            <w:r w:rsidRPr="00D8656D">
              <w:rPr>
                <w:rFonts w:ascii="Arial" w:hAnsi="Arial" w:cs="Arial"/>
                <w:sz w:val="18"/>
                <w:szCs w:val="18"/>
              </w:rPr>
              <w:t>100</w:t>
            </w:r>
            <w:r w:rsidRPr="00D8656D">
              <w:rPr>
                <w:rFonts w:ascii="Arial" w:hAnsi="Arial" w:cs="Arial"/>
                <w:sz w:val="18"/>
                <w:szCs w:val="18"/>
              </w:rPr>
              <w:t>，</w:t>
            </w:r>
            <w:r w:rsidRPr="00D8656D">
              <w:rPr>
                <w:rFonts w:ascii="Arial" w:hAnsi="Arial" w:cs="Arial" w:hint="eastAsia"/>
                <w:sz w:val="18"/>
                <w:szCs w:val="18"/>
              </w:rPr>
              <w:t>每个等级相差</w:t>
            </w:r>
            <w:r w:rsidRPr="00263EE3">
              <w:rPr>
                <w:rFonts w:ascii="Arial" w:hAnsi="Arial" w:cs="Arial" w:hint="eastAsia"/>
                <w:sz w:val="18"/>
                <w:szCs w:val="18"/>
              </w:rPr>
              <w:t>5</w:t>
            </w:r>
            <w:r w:rsidRPr="00D8656D">
              <w:rPr>
                <w:rFonts w:ascii="Arial" w:hAnsi="Arial" w:cs="Arial" w:hint="eastAsia"/>
                <w:sz w:val="18"/>
                <w:szCs w:val="18"/>
              </w:rPr>
              <w:t>分，</w:t>
            </w:r>
            <w:r w:rsidRPr="00D8656D">
              <w:rPr>
                <w:rFonts w:ascii="Arial" w:hAnsi="Arial" w:cs="Arial"/>
                <w:sz w:val="18"/>
                <w:szCs w:val="18"/>
              </w:rPr>
              <w:t>各可比实例与之相比，确定可比实例</w:t>
            </w:r>
            <w:r w:rsidRPr="00D8656D">
              <w:rPr>
                <w:rFonts w:ascii="Arial" w:hAnsi="Arial" w:cs="Arial"/>
                <w:sz w:val="18"/>
                <w:szCs w:val="18"/>
              </w:rPr>
              <w:t>1</w:t>
            </w:r>
            <w:r w:rsidRPr="00D8656D">
              <w:rPr>
                <w:rFonts w:ascii="Arial" w:hAnsi="Arial" w:cs="Arial"/>
                <w:sz w:val="18"/>
                <w:szCs w:val="18"/>
              </w:rPr>
              <w:t>、</w:t>
            </w:r>
            <w:r w:rsidRPr="00D8656D">
              <w:rPr>
                <w:rFonts w:ascii="Arial" w:hAnsi="Arial" w:cs="Arial"/>
                <w:sz w:val="18"/>
                <w:szCs w:val="18"/>
              </w:rPr>
              <w:t>2</w:t>
            </w:r>
            <w:r w:rsidRPr="00D8656D">
              <w:rPr>
                <w:rFonts w:ascii="Arial" w:hAnsi="Arial" w:cs="Arial"/>
                <w:sz w:val="18"/>
                <w:szCs w:val="18"/>
              </w:rPr>
              <w:t>、</w:t>
            </w:r>
            <w:r w:rsidRPr="00D8656D">
              <w:rPr>
                <w:rFonts w:ascii="Arial" w:hAnsi="Arial" w:cs="Arial"/>
                <w:sz w:val="18"/>
                <w:szCs w:val="18"/>
              </w:rPr>
              <w:t>3</w:t>
            </w:r>
            <w:r w:rsidRPr="00D8656D">
              <w:rPr>
                <w:rFonts w:ascii="Arial" w:hAnsi="Arial" w:cs="Arial"/>
                <w:sz w:val="18"/>
                <w:szCs w:val="18"/>
              </w:rPr>
              <w:t>该因素指数分别为</w:t>
            </w:r>
            <w:r w:rsidRPr="00D8656D">
              <w:rPr>
                <w:rFonts w:ascii="Arial" w:hAnsi="Arial" w:cs="Arial" w:hint="eastAsia"/>
                <w:sz w:val="18"/>
                <w:szCs w:val="18"/>
              </w:rPr>
              <w:t>9</w:t>
            </w:r>
            <w:r w:rsidRPr="00263EE3">
              <w:rPr>
                <w:rFonts w:ascii="Arial" w:hAnsi="Arial" w:cs="Arial" w:hint="eastAsia"/>
                <w:sz w:val="18"/>
                <w:szCs w:val="18"/>
              </w:rPr>
              <w:t>5</w:t>
            </w:r>
            <w:r w:rsidRPr="00D8656D">
              <w:rPr>
                <w:rFonts w:ascii="Arial" w:hAnsi="Arial" w:cs="Arial" w:hint="eastAsia"/>
                <w:sz w:val="18"/>
                <w:szCs w:val="18"/>
              </w:rPr>
              <w:t>、</w:t>
            </w:r>
            <w:r w:rsidRPr="00D8656D">
              <w:rPr>
                <w:rFonts w:ascii="Arial" w:hAnsi="Arial" w:cs="Arial" w:hint="eastAsia"/>
                <w:sz w:val="18"/>
                <w:szCs w:val="18"/>
              </w:rPr>
              <w:t>9</w:t>
            </w:r>
            <w:r w:rsidRPr="00263EE3">
              <w:rPr>
                <w:rFonts w:ascii="Arial" w:hAnsi="Arial" w:cs="Arial" w:hint="eastAsia"/>
                <w:sz w:val="18"/>
                <w:szCs w:val="18"/>
              </w:rPr>
              <w:t>5</w:t>
            </w:r>
            <w:r w:rsidRPr="00D8656D">
              <w:rPr>
                <w:rFonts w:ascii="Arial" w:hAnsi="Arial" w:cs="Arial" w:hint="eastAsia"/>
                <w:sz w:val="18"/>
                <w:szCs w:val="18"/>
              </w:rPr>
              <w:t>、</w:t>
            </w:r>
            <w:r w:rsidRPr="00D8656D">
              <w:rPr>
                <w:rFonts w:ascii="Arial" w:hAnsi="Arial" w:cs="Arial" w:hint="eastAsia"/>
                <w:sz w:val="18"/>
                <w:szCs w:val="18"/>
              </w:rPr>
              <w:t>9</w:t>
            </w:r>
            <w:r w:rsidRPr="00263EE3">
              <w:rPr>
                <w:rFonts w:ascii="Arial" w:hAnsi="Arial" w:cs="Arial" w:hint="eastAsia"/>
                <w:sz w:val="18"/>
                <w:szCs w:val="18"/>
              </w:rPr>
              <w:t>5</w:t>
            </w:r>
            <w:r w:rsidR="00311398" w:rsidRPr="00263EE3">
              <w:rPr>
                <w:rFonts w:ascii="Arial" w:hAnsi="Arial" w:cs="Arial"/>
                <w:sz w:val="18"/>
                <w:szCs w:val="18"/>
              </w:rPr>
              <w:t>；</w:t>
            </w:r>
          </w:p>
        </w:tc>
      </w:tr>
      <w:tr w:rsidR="00CF1CF7" w:rsidRPr="00CF1CF7" w14:paraId="6D199C14" w14:textId="77777777" w:rsidTr="00AA2262">
        <w:trPr>
          <w:trHeight w:val="1547"/>
        </w:trPr>
        <w:tc>
          <w:tcPr>
            <w:tcW w:w="310" w:type="pct"/>
            <w:vMerge/>
            <w:tcBorders>
              <w:top w:val="nil"/>
              <w:left w:val="single" w:sz="4" w:space="0" w:color="auto"/>
              <w:bottom w:val="single" w:sz="4" w:space="0" w:color="auto"/>
              <w:right w:val="single" w:sz="4" w:space="0" w:color="auto"/>
            </w:tcBorders>
            <w:vAlign w:val="center"/>
          </w:tcPr>
          <w:p w14:paraId="5E33776C" w14:textId="77777777" w:rsidR="0048480D" w:rsidRPr="00CF1CF7" w:rsidRDefault="0048480D"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777944D2" w14:textId="77777777" w:rsidR="0048480D" w:rsidRPr="00CF1CF7" w:rsidRDefault="0048480D" w:rsidP="00F4328F">
            <w:pPr>
              <w:jc w:val="center"/>
              <w:rPr>
                <w:rFonts w:ascii="Arial" w:hAnsi="Arial" w:cs="Arial"/>
                <w:sz w:val="18"/>
              </w:rPr>
            </w:pPr>
            <w:r w:rsidRPr="00CF1CF7">
              <w:rPr>
                <w:rFonts w:ascii="Arial" w:hAnsi="Arial" w:cs="Arial"/>
                <w:sz w:val="18"/>
              </w:rPr>
              <w:t>标准房建筑面积</w:t>
            </w:r>
          </w:p>
        </w:tc>
        <w:tc>
          <w:tcPr>
            <w:tcW w:w="616" w:type="pct"/>
            <w:tcBorders>
              <w:top w:val="single" w:sz="4" w:space="0" w:color="auto"/>
              <w:left w:val="single" w:sz="4" w:space="0" w:color="auto"/>
              <w:bottom w:val="single" w:sz="4" w:space="0" w:color="auto"/>
              <w:right w:val="single" w:sz="4" w:space="0" w:color="auto"/>
            </w:tcBorders>
            <w:noWrap/>
            <w:vAlign w:val="center"/>
          </w:tcPr>
          <w:p w14:paraId="02521D49"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233A29B3" w14:textId="0F6B6D35" w:rsidR="0048480D" w:rsidRPr="00CF1CF7" w:rsidRDefault="00263EE3" w:rsidP="00BB4EC4">
            <w:pPr>
              <w:jc w:val="center"/>
              <w:rPr>
                <w:rFonts w:ascii="Arial" w:hAnsi="Arial" w:cs="Arial"/>
                <w:sz w:val="18"/>
                <w:szCs w:val="18"/>
              </w:rPr>
            </w:pPr>
            <w:r>
              <w:rPr>
                <w:rFonts w:ascii="Arial" w:hAnsi="Arial" w:cs="Arial" w:hint="eastAsia"/>
                <w:sz w:val="18"/>
                <w:szCs w:val="18"/>
              </w:rPr>
              <w:t>98</w:t>
            </w:r>
          </w:p>
        </w:tc>
        <w:tc>
          <w:tcPr>
            <w:tcW w:w="534" w:type="pct"/>
            <w:tcBorders>
              <w:top w:val="single" w:sz="4" w:space="0" w:color="auto"/>
              <w:left w:val="single" w:sz="4" w:space="0" w:color="auto"/>
              <w:bottom w:val="single" w:sz="4" w:space="0" w:color="auto"/>
              <w:right w:val="single" w:sz="4" w:space="0" w:color="auto"/>
            </w:tcBorders>
            <w:noWrap/>
            <w:vAlign w:val="center"/>
          </w:tcPr>
          <w:p w14:paraId="095E8A01" w14:textId="674DBE93" w:rsidR="0048480D" w:rsidRPr="00CF1CF7" w:rsidRDefault="00263EE3" w:rsidP="00BB4EC4">
            <w:pPr>
              <w:jc w:val="center"/>
              <w:rPr>
                <w:rFonts w:ascii="Arial" w:hAnsi="Arial" w:cs="Arial"/>
                <w:sz w:val="18"/>
                <w:szCs w:val="18"/>
              </w:rPr>
            </w:pPr>
            <w:r>
              <w:rPr>
                <w:rFonts w:ascii="Arial" w:hAnsi="Arial" w:cs="Arial" w:hint="eastAsia"/>
                <w:sz w:val="18"/>
                <w:szCs w:val="18"/>
              </w:rPr>
              <w:t>95</w:t>
            </w:r>
          </w:p>
        </w:tc>
        <w:tc>
          <w:tcPr>
            <w:tcW w:w="507" w:type="pct"/>
            <w:tcBorders>
              <w:top w:val="single" w:sz="4" w:space="0" w:color="auto"/>
              <w:left w:val="single" w:sz="4" w:space="0" w:color="auto"/>
              <w:bottom w:val="single" w:sz="4" w:space="0" w:color="auto"/>
              <w:right w:val="single" w:sz="4" w:space="0" w:color="auto"/>
            </w:tcBorders>
            <w:noWrap/>
            <w:vAlign w:val="center"/>
          </w:tcPr>
          <w:p w14:paraId="0AE107E8" w14:textId="6DFF686C" w:rsidR="0048480D" w:rsidRPr="00CF1CF7" w:rsidRDefault="00311398" w:rsidP="00953007">
            <w:pPr>
              <w:jc w:val="center"/>
              <w:rPr>
                <w:rFonts w:ascii="Arial" w:hAnsi="Arial" w:cs="Arial"/>
                <w:sz w:val="18"/>
                <w:szCs w:val="18"/>
              </w:rPr>
            </w:pPr>
            <w:r>
              <w:rPr>
                <w:rFonts w:ascii="Arial" w:hAnsi="Arial" w:cs="Arial"/>
                <w:sz w:val="18"/>
                <w:szCs w:val="18"/>
              </w:rPr>
              <w:t>100</w:t>
            </w:r>
          </w:p>
        </w:tc>
        <w:tc>
          <w:tcPr>
            <w:tcW w:w="2111" w:type="pct"/>
            <w:tcBorders>
              <w:top w:val="single" w:sz="4" w:space="0" w:color="auto"/>
              <w:left w:val="single" w:sz="4" w:space="0" w:color="auto"/>
              <w:bottom w:val="single" w:sz="4" w:space="0" w:color="auto"/>
              <w:right w:val="single" w:sz="4" w:space="0" w:color="auto"/>
            </w:tcBorders>
            <w:vAlign w:val="center"/>
          </w:tcPr>
          <w:p w14:paraId="75F903F4" w14:textId="691A56B5" w:rsidR="0048480D" w:rsidRPr="00CF1CF7" w:rsidRDefault="0048480D" w:rsidP="00311398">
            <w:pPr>
              <w:rPr>
                <w:rFonts w:ascii="Arial" w:hAnsi="Arial" w:cs="Arial"/>
                <w:sz w:val="18"/>
                <w:szCs w:val="18"/>
              </w:rPr>
            </w:pPr>
            <w:r w:rsidRPr="00CF1CF7">
              <w:rPr>
                <w:rFonts w:ascii="Arial" w:hAnsi="Arial" w:cs="Arial"/>
                <w:sz w:val="18"/>
                <w:szCs w:val="18"/>
              </w:rPr>
              <w:t>根据标准房建筑面积</w:t>
            </w:r>
            <w:r w:rsidR="008C5E13">
              <w:rPr>
                <w:rFonts w:ascii="Arial" w:hAnsi="Arial" w:cs="Arial"/>
                <w:sz w:val="18"/>
                <w:szCs w:val="18"/>
              </w:rPr>
              <w:t>对其租金水平的影响</w:t>
            </w:r>
            <w:r w:rsidRPr="00CF1CF7">
              <w:rPr>
                <w:rFonts w:ascii="Arial" w:hAnsi="Arial" w:cs="Arial"/>
                <w:sz w:val="18"/>
                <w:szCs w:val="18"/>
              </w:rPr>
              <w:t>，</w:t>
            </w:r>
            <w:r w:rsidRPr="00311398">
              <w:rPr>
                <w:rFonts w:ascii="Arial" w:hAnsi="Arial" w:cs="Arial"/>
                <w:sz w:val="18"/>
                <w:szCs w:val="18"/>
              </w:rPr>
              <w:t>从面积大小</w:t>
            </w:r>
            <w:r w:rsidR="00D8656D">
              <w:rPr>
                <w:rFonts w:ascii="Arial" w:hAnsi="Arial" w:cs="Arial" w:hint="eastAsia"/>
                <w:sz w:val="18"/>
                <w:szCs w:val="18"/>
              </w:rPr>
              <w:t>8</w:t>
            </w:r>
            <w:r w:rsidR="00234C3A">
              <w:rPr>
                <w:rFonts w:ascii="Arial" w:hAnsi="Arial" w:cs="Arial" w:hint="eastAsia"/>
                <w:sz w:val="18"/>
                <w:szCs w:val="18"/>
              </w:rPr>
              <w:t>0</w:t>
            </w:r>
            <w:r w:rsidR="00234C3A">
              <w:rPr>
                <w:rFonts w:ascii="Arial" w:hAnsi="Arial" w:cs="Arial" w:hint="eastAsia"/>
                <w:sz w:val="18"/>
                <w:szCs w:val="18"/>
              </w:rPr>
              <w:t>（含）以下、</w:t>
            </w:r>
            <w:r w:rsidR="00D8656D">
              <w:rPr>
                <w:rFonts w:ascii="Arial" w:hAnsi="Arial" w:cs="Arial" w:hint="eastAsia"/>
                <w:sz w:val="18"/>
                <w:szCs w:val="18"/>
              </w:rPr>
              <w:t>8</w:t>
            </w:r>
            <w:r w:rsidR="00234C3A">
              <w:rPr>
                <w:rFonts w:ascii="Arial" w:hAnsi="Arial" w:cs="Arial" w:hint="eastAsia"/>
                <w:sz w:val="18"/>
                <w:szCs w:val="18"/>
              </w:rPr>
              <w:t>0-</w:t>
            </w:r>
            <w:r w:rsidR="00D8656D">
              <w:rPr>
                <w:rFonts w:ascii="Arial" w:hAnsi="Arial" w:cs="Arial" w:hint="eastAsia"/>
                <w:sz w:val="18"/>
                <w:szCs w:val="18"/>
              </w:rPr>
              <w:t>9</w:t>
            </w:r>
            <w:r w:rsidR="00234C3A">
              <w:rPr>
                <w:rFonts w:ascii="Arial" w:hAnsi="Arial" w:cs="Arial" w:hint="eastAsia"/>
                <w:sz w:val="18"/>
                <w:szCs w:val="18"/>
              </w:rPr>
              <w:t>0</w:t>
            </w:r>
            <w:r w:rsidR="00234C3A">
              <w:rPr>
                <w:rFonts w:ascii="Arial" w:hAnsi="Arial" w:cs="Arial" w:hint="eastAsia"/>
                <w:sz w:val="18"/>
                <w:szCs w:val="18"/>
              </w:rPr>
              <w:t>（含）、</w:t>
            </w:r>
            <w:r w:rsidR="00234C3A">
              <w:rPr>
                <w:rFonts w:ascii="Arial" w:hAnsi="Arial" w:cs="Arial" w:hint="eastAsia"/>
                <w:sz w:val="18"/>
                <w:szCs w:val="18"/>
              </w:rPr>
              <w:t>60-70</w:t>
            </w:r>
            <w:r w:rsidR="00234C3A">
              <w:rPr>
                <w:rFonts w:ascii="Arial" w:hAnsi="Arial" w:cs="Arial" w:hint="eastAsia"/>
                <w:sz w:val="18"/>
                <w:szCs w:val="18"/>
              </w:rPr>
              <w:t>（含）、</w:t>
            </w:r>
            <w:r w:rsidR="00234C3A">
              <w:rPr>
                <w:rFonts w:ascii="Arial" w:hAnsi="Arial" w:cs="Arial" w:hint="eastAsia"/>
                <w:sz w:val="18"/>
                <w:szCs w:val="18"/>
              </w:rPr>
              <w:t>70-80</w:t>
            </w:r>
            <w:r w:rsidR="00234C3A">
              <w:rPr>
                <w:rFonts w:ascii="Arial" w:hAnsi="Arial" w:cs="Arial" w:hint="eastAsia"/>
                <w:sz w:val="18"/>
                <w:szCs w:val="18"/>
              </w:rPr>
              <w:t>（含）、</w:t>
            </w:r>
            <w:r w:rsidR="00234C3A">
              <w:rPr>
                <w:rFonts w:ascii="Arial" w:hAnsi="Arial" w:cs="Arial" w:hint="eastAsia"/>
                <w:sz w:val="18"/>
                <w:szCs w:val="18"/>
              </w:rPr>
              <w:t>80-90</w:t>
            </w:r>
            <w:r w:rsidR="00234C3A">
              <w:rPr>
                <w:rFonts w:ascii="Arial" w:hAnsi="Arial" w:cs="Arial" w:hint="eastAsia"/>
                <w:sz w:val="18"/>
                <w:szCs w:val="18"/>
              </w:rPr>
              <w:t>（含）、</w:t>
            </w:r>
            <w:r w:rsidR="00234C3A">
              <w:rPr>
                <w:rFonts w:ascii="Arial" w:hAnsi="Arial" w:cs="Arial" w:hint="eastAsia"/>
                <w:sz w:val="18"/>
                <w:szCs w:val="18"/>
              </w:rPr>
              <w:t>90-100</w:t>
            </w:r>
            <w:r w:rsidR="00234C3A">
              <w:rPr>
                <w:rFonts w:ascii="Arial" w:hAnsi="Arial" w:cs="Arial" w:hint="eastAsia"/>
                <w:sz w:val="18"/>
                <w:szCs w:val="18"/>
              </w:rPr>
              <w:t>（含）、</w:t>
            </w:r>
            <w:bookmarkStart w:id="57" w:name="OLE_LINK5"/>
            <w:r w:rsidR="00234C3A">
              <w:rPr>
                <w:rFonts w:ascii="Arial" w:hAnsi="Arial" w:cs="Arial" w:hint="eastAsia"/>
                <w:sz w:val="18"/>
                <w:szCs w:val="18"/>
              </w:rPr>
              <w:t>100</w:t>
            </w:r>
            <w:r w:rsidR="008D2475">
              <w:rPr>
                <w:rFonts w:ascii="Arial" w:hAnsi="Arial" w:cs="Arial" w:hint="eastAsia"/>
                <w:sz w:val="18"/>
                <w:szCs w:val="18"/>
              </w:rPr>
              <w:t>-110</w:t>
            </w:r>
            <w:r w:rsidR="008D2475">
              <w:rPr>
                <w:rFonts w:ascii="Arial" w:hAnsi="Arial" w:cs="Arial" w:hint="eastAsia"/>
                <w:sz w:val="18"/>
                <w:szCs w:val="18"/>
              </w:rPr>
              <w:t>（含）、</w:t>
            </w:r>
            <w:bookmarkEnd w:id="57"/>
            <w:r w:rsidR="008D2475">
              <w:rPr>
                <w:rFonts w:ascii="Arial" w:hAnsi="Arial" w:cs="Arial" w:hint="eastAsia"/>
                <w:sz w:val="18"/>
                <w:szCs w:val="18"/>
              </w:rPr>
              <w:t>1</w:t>
            </w:r>
            <w:r w:rsidR="00263EE3">
              <w:rPr>
                <w:rFonts w:ascii="Arial" w:hAnsi="Arial" w:cs="Arial" w:hint="eastAsia"/>
                <w:sz w:val="18"/>
                <w:szCs w:val="18"/>
              </w:rPr>
              <w:t>1</w:t>
            </w:r>
            <w:r w:rsidR="008D2475">
              <w:rPr>
                <w:rFonts w:ascii="Arial" w:hAnsi="Arial" w:cs="Arial" w:hint="eastAsia"/>
                <w:sz w:val="18"/>
                <w:szCs w:val="18"/>
              </w:rPr>
              <w:t>0-1</w:t>
            </w:r>
            <w:r w:rsidR="00263EE3">
              <w:rPr>
                <w:rFonts w:ascii="Arial" w:hAnsi="Arial" w:cs="Arial" w:hint="eastAsia"/>
                <w:sz w:val="18"/>
                <w:szCs w:val="18"/>
              </w:rPr>
              <w:t>2</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2</w:t>
            </w:r>
            <w:r w:rsidR="008D2475">
              <w:rPr>
                <w:rFonts w:ascii="Arial" w:hAnsi="Arial" w:cs="Arial" w:hint="eastAsia"/>
                <w:sz w:val="18"/>
                <w:szCs w:val="18"/>
              </w:rPr>
              <w:t>0-1</w:t>
            </w:r>
            <w:r w:rsidR="00263EE3">
              <w:rPr>
                <w:rFonts w:ascii="Arial" w:hAnsi="Arial" w:cs="Arial" w:hint="eastAsia"/>
                <w:sz w:val="18"/>
                <w:szCs w:val="18"/>
              </w:rPr>
              <w:t>3</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3</w:t>
            </w:r>
            <w:r w:rsidR="008D2475">
              <w:rPr>
                <w:rFonts w:ascii="Arial" w:hAnsi="Arial" w:cs="Arial" w:hint="eastAsia"/>
                <w:sz w:val="18"/>
                <w:szCs w:val="18"/>
              </w:rPr>
              <w:t>0-1</w:t>
            </w:r>
            <w:r w:rsidR="00263EE3">
              <w:rPr>
                <w:rFonts w:ascii="Arial" w:hAnsi="Arial" w:cs="Arial" w:hint="eastAsia"/>
                <w:sz w:val="18"/>
                <w:szCs w:val="18"/>
              </w:rPr>
              <w:t>4</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4</w:t>
            </w:r>
            <w:r w:rsidR="008D2475">
              <w:rPr>
                <w:rFonts w:ascii="Arial" w:hAnsi="Arial" w:cs="Arial" w:hint="eastAsia"/>
                <w:sz w:val="18"/>
                <w:szCs w:val="18"/>
              </w:rPr>
              <w:t>0-1</w:t>
            </w:r>
            <w:r w:rsidR="00263EE3">
              <w:rPr>
                <w:rFonts w:ascii="Arial" w:hAnsi="Arial" w:cs="Arial" w:hint="eastAsia"/>
                <w:sz w:val="18"/>
                <w:szCs w:val="18"/>
              </w:rPr>
              <w:t>5</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5</w:t>
            </w:r>
            <w:r w:rsidR="008D2475">
              <w:rPr>
                <w:rFonts w:ascii="Arial" w:hAnsi="Arial" w:cs="Arial" w:hint="eastAsia"/>
                <w:sz w:val="18"/>
                <w:szCs w:val="18"/>
              </w:rPr>
              <w:t>0-1</w:t>
            </w:r>
            <w:r w:rsidR="00263EE3">
              <w:rPr>
                <w:rFonts w:ascii="Arial" w:hAnsi="Arial" w:cs="Arial" w:hint="eastAsia"/>
                <w:sz w:val="18"/>
                <w:szCs w:val="18"/>
              </w:rPr>
              <w:t>6</w:t>
            </w:r>
            <w:r w:rsidR="008D2475">
              <w:rPr>
                <w:rFonts w:ascii="Arial" w:hAnsi="Arial" w:cs="Arial" w:hint="eastAsia"/>
                <w:sz w:val="18"/>
                <w:szCs w:val="18"/>
              </w:rPr>
              <w:t>0</w:t>
            </w:r>
            <w:r w:rsidR="008D2475">
              <w:rPr>
                <w:rFonts w:ascii="Arial" w:hAnsi="Arial" w:cs="Arial" w:hint="eastAsia"/>
                <w:sz w:val="18"/>
                <w:szCs w:val="18"/>
              </w:rPr>
              <w:t>（含）、</w:t>
            </w:r>
            <w:r w:rsidR="00263EE3">
              <w:rPr>
                <w:rFonts w:ascii="Arial" w:hAnsi="Arial" w:cs="Arial" w:hint="eastAsia"/>
                <w:sz w:val="18"/>
                <w:szCs w:val="18"/>
              </w:rPr>
              <w:t>160</w:t>
            </w:r>
            <w:r w:rsidR="00234C3A">
              <w:rPr>
                <w:rFonts w:ascii="Arial" w:hAnsi="Arial" w:cs="Arial" w:hint="eastAsia"/>
                <w:sz w:val="18"/>
                <w:szCs w:val="18"/>
              </w:rPr>
              <w:t>以上</w:t>
            </w:r>
            <w:r w:rsidRPr="00311398">
              <w:rPr>
                <w:rFonts w:ascii="Arial" w:hAnsi="Arial" w:cs="Arial"/>
                <w:sz w:val="18"/>
                <w:szCs w:val="18"/>
              </w:rPr>
              <w:t>依次分级。面积越小</w:t>
            </w:r>
            <w:r w:rsidR="00234C3A">
              <w:rPr>
                <w:rFonts w:ascii="Arial" w:hAnsi="Arial" w:cs="Arial" w:hint="eastAsia"/>
                <w:sz w:val="18"/>
                <w:szCs w:val="18"/>
              </w:rPr>
              <w:t>租金</w:t>
            </w:r>
            <w:r w:rsidRPr="00311398">
              <w:rPr>
                <w:rFonts w:ascii="Arial" w:hAnsi="Arial" w:cs="Arial"/>
                <w:sz w:val="18"/>
                <w:szCs w:val="18"/>
              </w:rPr>
              <w:t>越高，</w:t>
            </w:r>
            <w:r w:rsidR="00311398" w:rsidRPr="00CF1CF7">
              <w:rPr>
                <w:rFonts w:ascii="Arial" w:hAnsi="Arial" w:cs="Arial"/>
                <w:sz w:val="18"/>
                <w:szCs w:val="18"/>
              </w:rPr>
              <w:t>每个等级相差</w:t>
            </w:r>
            <w:r w:rsidR="00263EE3">
              <w:rPr>
                <w:rFonts w:ascii="Arial" w:hAnsi="Arial" w:cs="Arial" w:hint="eastAsia"/>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263EE3">
              <w:rPr>
                <w:rFonts w:ascii="Arial" w:hAnsi="Arial" w:cs="Arial" w:hint="eastAsia"/>
                <w:sz w:val="18"/>
                <w:szCs w:val="18"/>
              </w:rPr>
              <w:t>98</w:t>
            </w:r>
            <w:r w:rsidR="00940EBC" w:rsidRPr="00CF1CF7">
              <w:rPr>
                <w:rFonts w:ascii="Arial" w:hAnsi="Arial" w:cs="Arial" w:hint="eastAsia"/>
                <w:sz w:val="18"/>
                <w:szCs w:val="18"/>
              </w:rPr>
              <w:t>、</w:t>
            </w:r>
            <w:r w:rsidR="00263EE3">
              <w:rPr>
                <w:rFonts w:ascii="Arial" w:hAnsi="Arial" w:cs="Arial" w:hint="eastAsia"/>
                <w:sz w:val="18"/>
                <w:szCs w:val="18"/>
              </w:rPr>
              <w:t>95</w:t>
            </w:r>
            <w:r w:rsidR="00940EBC" w:rsidRPr="00CF1CF7">
              <w:rPr>
                <w:rFonts w:ascii="Arial" w:hAnsi="Arial" w:cs="Arial" w:hint="eastAsia"/>
                <w:sz w:val="18"/>
                <w:szCs w:val="18"/>
              </w:rPr>
              <w:t>、</w:t>
            </w:r>
            <w:r w:rsidR="00940EBC" w:rsidRPr="00CF1CF7">
              <w:rPr>
                <w:rFonts w:ascii="Arial" w:hAnsi="Arial" w:cs="Arial" w:hint="eastAsia"/>
                <w:sz w:val="18"/>
                <w:szCs w:val="18"/>
              </w:rPr>
              <w:t>1</w:t>
            </w:r>
            <w:r w:rsidR="00940EBC" w:rsidRPr="00CF1CF7">
              <w:rPr>
                <w:rFonts w:ascii="Arial" w:hAnsi="Arial" w:cs="Arial"/>
                <w:sz w:val="18"/>
                <w:szCs w:val="18"/>
              </w:rPr>
              <w:t>00</w:t>
            </w:r>
            <w:r w:rsidRPr="00CF1CF7">
              <w:rPr>
                <w:rFonts w:ascii="Arial" w:hAnsi="Arial" w:cs="Arial"/>
                <w:sz w:val="18"/>
                <w:szCs w:val="18"/>
              </w:rPr>
              <w:t>；</w:t>
            </w:r>
          </w:p>
        </w:tc>
      </w:tr>
      <w:tr w:rsidR="00CF1CF7" w:rsidRPr="00CF1CF7" w14:paraId="5D929B19" w14:textId="77777777" w:rsidTr="004F464E">
        <w:trPr>
          <w:trHeight w:val="874"/>
        </w:trPr>
        <w:tc>
          <w:tcPr>
            <w:tcW w:w="310" w:type="pct"/>
            <w:vMerge/>
            <w:tcBorders>
              <w:top w:val="nil"/>
              <w:left w:val="single" w:sz="4" w:space="0" w:color="auto"/>
              <w:bottom w:val="single" w:sz="4" w:space="0" w:color="auto"/>
              <w:right w:val="single" w:sz="4" w:space="0" w:color="auto"/>
            </w:tcBorders>
            <w:vAlign w:val="center"/>
          </w:tcPr>
          <w:p w14:paraId="0A858F99" w14:textId="77777777" w:rsidR="0024509E" w:rsidRPr="00CF1CF7" w:rsidRDefault="0024509E"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0E29C73" w14:textId="77777777" w:rsidR="0024509E" w:rsidRPr="00CF1CF7" w:rsidRDefault="0024509E" w:rsidP="00F4328F">
            <w:pPr>
              <w:jc w:val="center"/>
              <w:rPr>
                <w:rFonts w:ascii="Arial" w:hAnsi="Arial" w:cs="Arial"/>
                <w:sz w:val="18"/>
              </w:rPr>
            </w:pPr>
            <w:r w:rsidRPr="00CF1CF7">
              <w:rPr>
                <w:rFonts w:ascii="Arial" w:hAnsi="Arial" w:cs="Arial"/>
                <w:sz w:val="18"/>
              </w:rPr>
              <w:t>设备</w:t>
            </w:r>
          </w:p>
        </w:tc>
        <w:tc>
          <w:tcPr>
            <w:tcW w:w="616" w:type="pct"/>
            <w:tcBorders>
              <w:top w:val="nil"/>
              <w:left w:val="nil"/>
              <w:bottom w:val="single" w:sz="4" w:space="0" w:color="auto"/>
              <w:right w:val="single" w:sz="4" w:space="0" w:color="auto"/>
            </w:tcBorders>
            <w:noWrap/>
            <w:vAlign w:val="center"/>
          </w:tcPr>
          <w:p w14:paraId="5098C6A3" w14:textId="1C35A27D" w:rsidR="0024509E" w:rsidRPr="00CF1CF7" w:rsidRDefault="0024509E" w:rsidP="00F4328F">
            <w:pPr>
              <w:jc w:val="center"/>
              <w:rPr>
                <w:rFonts w:ascii="Arial" w:hAnsi="Arial" w:cs="Arial"/>
                <w:sz w:val="18"/>
                <w:szCs w:val="18"/>
              </w:rPr>
            </w:pPr>
            <w:r w:rsidRPr="00CF1CF7">
              <w:rPr>
                <w:rFonts w:ascii="Arial" w:hAnsi="Arial" w:cs="Arial"/>
                <w:sz w:val="18"/>
                <w:szCs w:val="18"/>
              </w:rPr>
              <w:t>10</w:t>
            </w:r>
            <w:r w:rsidR="00D72552">
              <w:rPr>
                <w:rFonts w:ascii="Arial" w:hAnsi="Arial" w:cs="Arial" w:hint="eastAsia"/>
                <w:sz w:val="18"/>
                <w:szCs w:val="18"/>
              </w:rPr>
              <w:t>0</w:t>
            </w:r>
          </w:p>
        </w:tc>
        <w:tc>
          <w:tcPr>
            <w:tcW w:w="547" w:type="pct"/>
            <w:tcBorders>
              <w:top w:val="nil"/>
              <w:left w:val="nil"/>
              <w:bottom w:val="single" w:sz="4" w:space="0" w:color="auto"/>
              <w:right w:val="single" w:sz="4" w:space="0" w:color="auto"/>
            </w:tcBorders>
            <w:noWrap/>
            <w:vAlign w:val="center"/>
          </w:tcPr>
          <w:p w14:paraId="10093369" w14:textId="4FAD0272"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63EE3">
              <w:rPr>
                <w:rFonts w:ascii="Arial" w:hAnsi="Arial" w:cs="Arial" w:hint="eastAsia"/>
                <w:sz w:val="18"/>
                <w:szCs w:val="18"/>
              </w:rPr>
              <w:t>3</w:t>
            </w:r>
          </w:p>
        </w:tc>
        <w:tc>
          <w:tcPr>
            <w:tcW w:w="534" w:type="pct"/>
            <w:tcBorders>
              <w:top w:val="nil"/>
              <w:left w:val="nil"/>
              <w:bottom w:val="single" w:sz="4" w:space="0" w:color="auto"/>
              <w:right w:val="single" w:sz="4" w:space="0" w:color="auto"/>
            </w:tcBorders>
            <w:noWrap/>
            <w:vAlign w:val="center"/>
          </w:tcPr>
          <w:p w14:paraId="4C05EE9A" w14:textId="2E92CAD9"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63EE3">
              <w:rPr>
                <w:rFonts w:ascii="Arial" w:hAnsi="Arial" w:cs="Arial" w:hint="eastAsia"/>
                <w:sz w:val="18"/>
                <w:szCs w:val="18"/>
              </w:rPr>
              <w:t>3</w:t>
            </w:r>
          </w:p>
        </w:tc>
        <w:tc>
          <w:tcPr>
            <w:tcW w:w="507" w:type="pct"/>
            <w:tcBorders>
              <w:top w:val="nil"/>
              <w:left w:val="nil"/>
              <w:bottom w:val="single" w:sz="4" w:space="0" w:color="auto"/>
              <w:right w:val="single" w:sz="4" w:space="0" w:color="auto"/>
            </w:tcBorders>
            <w:noWrap/>
            <w:vAlign w:val="center"/>
          </w:tcPr>
          <w:p w14:paraId="1A9F7146" w14:textId="581030AC"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63EE3">
              <w:rPr>
                <w:rFonts w:ascii="Arial" w:hAnsi="Arial" w:cs="Arial" w:hint="eastAsia"/>
                <w:sz w:val="18"/>
                <w:szCs w:val="18"/>
              </w:rPr>
              <w:t>3</w:t>
            </w:r>
          </w:p>
        </w:tc>
        <w:tc>
          <w:tcPr>
            <w:tcW w:w="2111" w:type="pct"/>
            <w:tcBorders>
              <w:top w:val="nil"/>
              <w:left w:val="nil"/>
              <w:bottom w:val="single" w:sz="4" w:space="0" w:color="auto"/>
              <w:right w:val="single" w:sz="4" w:space="0" w:color="auto"/>
            </w:tcBorders>
            <w:vAlign w:val="center"/>
          </w:tcPr>
          <w:p w14:paraId="531EBF02" w14:textId="68AE4B20" w:rsidR="0024509E" w:rsidRPr="00CF1CF7" w:rsidRDefault="0024509E" w:rsidP="00A80DC9">
            <w:pPr>
              <w:rPr>
                <w:rFonts w:ascii="Arial" w:hAnsi="Arial" w:cs="Arial"/>
                <w:sz w:val="18"/>
                <w:szCs w:val="18"/>
              </w:rPr>
            </w:pPr>
            <w:r w:rsidRPr="00CF1CF7">
              <w:rPr>
                <w:rFonts w:ascii="Arial" w:hAnsi="Arial" w:cs="Arial"/>
                <w:sz w:val="18"/>
                <w:szCs w:val="18"/>
              </w:rPr>
              <w:t>根据设备</w:t>
            </w:r>
            <w:r w:rsidR="008C5E13">
              <w:rPr>
                <w:rFonts w:ascii="Arial" w:hAnsi="Arial" w:cs="Arial"/>
                <w:sz w:val="18"/>
                <w:szCs w:val="18"/>
              </w:rPr>
              <w:t>对其租金水平的影响</w:t>
            </w:r>
            <w:r w:rsidRPr="00CF1CF7">
              <w:rPr>
                <w:rFonts w:ascii="Arial" w:hAnsi="Arial" w:cs="Arial"/>
                <w:sz w:val="18"/>
                <w:szCs w:val="18"/>
              </w:rPr>
              <w:t>，从好到差划分为好、较好、一般、较差、差五个等级。</w:t>
            </w:r>
            <w:r w:rsidR="00BC5E74" w:rsidRPr="00453AF4">
              <w:rPr>
                <w:rFonts w:ascii="Arial" w:hAnsi="Arial" w:cs="Arial" w:hint="eastAsia"/>
                <w:sz w:val="18"/>
              </w:rPr>
              <w:t>配备家具、家电齐全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，好；</w:t>
            </w:r>
            <w:r w:rsidR="00BC5E74" w:rsidRPr="00453AF4">
              <w:rPr>
                <w:rFonts w:ascii="Arial" w:hAnsi="Arial" w:cs="Arial" w:hint="eastAsia"/>
                <w:sz w:val="18"/>
              </w:rPr>
              <w:t>配备家具、家电较齐全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，较好；</w:t>
            </w:r>
            <w:r w:rsidR="00BC5E74" w:rsidRPr="00453AF4">
              <w:rPr>
                <w:rFonts w:ascii="Arial" w:hAnsi="Arial" w:cs="Arial" w:hint="eastAsia"/>
                <w:sz w:val="18"/>
              </w:rPr>
              <w:t>配备家具、家电较齐全</w:t>
            </w:r>
            <w:r w:rsidR="00A80DC9">
              <w:rPr>
                <w:rFonts w:ascii="Arial" w:hAnsi="Arial" w:cs="Arial" w:hint="eastAsia"/>
                <w:sz w:val="18"/>
              </w:rPr>
              <w:t>，</w:t>
            </w:r>
            <w:r w:rsidR="00BC5E74" w:rsidRPr="00453AF4">
              <w:rPr>
                <w:rFonts w:ascii="Arial" w:hAnsi="Arial" w:cs="Arial" w:hint="eastAsia"/>
                <w:sz w:val="18"/>
              </w:rPr>
              <w:t>功能</w:t>
            </w:r>
            <w:r w:rsidR="00BC5E74">
              <w:rPr>
                <w:rFonts w:ascii="Arial" w:hAnsi="Arial" w:cs="Arial" w:hint="eastAsia"/>
                <w:sz w:val="18"/>
              </w:rPr>
              <w:t>基本</w:t>
            </w:r>
            <w:r w:rsidR="00BC5E74" w:rsidRPr="00453AF4">
              <w:rPr>
                <w:rFonts w:ascii="Arial" w:hAnsi="Arial" w:cs="Arial" w:hint="eastAsia"/>
                <w:sz w:val="18"/>
              </w:rPr>
              <w:t>正常，质量</w:t>
            </w:r>
            <w:r w:rsidR="00BC5E74">
              <w:rPr>
                <w:rFonts w:ascii="Arial" w:hAnsi="Arial" w:cs="Arial" w:hint="eastAsia"/>
                <w:sz w:val="18"/>
              </w:rPr>
              <w:t>基本</w:t>
            </w:r>
            <w:r w:rsidR="00263EE3">
              <w:rPr>
                <w:rFonts w:ascii="Arial" w:hAnsi="Arial" w:cs="Arial" w:hint="eastAsia"/>
                <w:sz w:val="18"/>
              </w:rPr>
              <w:t>基本</w:t>
            </w:r>
            <w:r w:rsidR="00BC5E74" w:rsidRPr="00453AF4">
              <w:rPr>
                <w:rFonts w:ascii="Arial" w:hAnsi="Arial" w:cs="Arial" w:hint="eastAsia"/>
                <w:sz w:val="18"/>
              </w:rPr>
              <w:t>有保证</w:t>
            </w:r>
            <w:r w:rsidRPr="00CF1CF7">
              <w:rPr>
                <w:rFonts w:ascii="Arial" w:hAnsi="Arial" w:cs="Arial"/>
                <w:sz w:val="18"/>
                <w:szCs w:val="18"/>
              </w:rPr>
              <w:t>，一般；</w:t>
            </w:r>
            <w:r w:rsidR="00BC5E74" w:rsidRPr="00453AF4">
              <w:rPr>
                <w:rFonts w:ascii="Arial" w:hAnsi="Arial" w:cs="Arial" w:hint="eastAsia"/>
                <w:sz w:val="18"/>
              </w:rPr>
              <w:t>配备家具、家电较</w:t>
            </w:r>
            <w:r w:rsidR="00BC5E74">
              <w:rPr>
                <w:rFonts w:ascii="Arial" w:hAnsi="Arial" w:cs="Arial" w:hint="eastAsia"/>
                <w:sz w:val="18"/>
              </w:rPr>
              <w:t>较少</w:t>
            </w:r>
            <w:r w:rsidR="00A80DC9">
              <w:rPr>
                <w:rFonts w:ascii="Arial" w:hAnsi="Arial" w:cs="Arial" w:hint="eastAsia"/>
                <w:sz w:val="18"/>
              </w:rPr>
              <w:t>，</w:t>
            </w:r>
            <w:r w:rsidRPr="00CF1CF7">
              <w:rPr>
                <w:rFonts w:ascii="Arial" w:hAnsi="Arial" w:cs="Arial"/>
                <w:sz w:val="18"/>
                <w:szCs w:val="18"/>
              </w:rPr>
              <w:t>虽然使用较长时间，但</w:t>
            </w:r>
            <w:r w:rsidR="00A80DC9">
              <w:rPr>
                <w:rFonts w:ascii="Arial" w:hAnsi="Arial" w:cs="Arial" w:hint="eastAsia"/>
                <w:sz w:val="18"/>
                <w:szCs w:val="18"/>
              </w:rPr>
              <w:t>能正常</w:t>
            </w:r>
            <w:r w:rsidRPr="00CF1CF7">
              <w:rPr>
                <w:rFonts w:ascii="Arial" w:hAnsi="Arial" w:cs="Arial"/>
                <w:sz w:val="18"/>
                <w:szCs w:val="18"/>
              </w:rPr>
              <w:t>使用，较差；</w:t>
            </w:r>
            <w:r w:rsidR="00A80DC9" w:rsidRPr="00453AF4">
              <w:rPr>
                <w:rFonts w:ascii="Arial" w:hAnsi="Arial" w:cs="Arial" w:hint="eastAsia"/>
                <w:sz w:val="18"/>
              </w:rPr>
              <w:t>配备家具、家电较</w:t>
            </w:r>
            <w:r w:rsidR="00A80DC9">
              <w:rPr>
                <w:rFonts w:ascii="Arial" w:hAnsi="Arial" w:cs="Arial" w:hint="eastAsia"/>
                <w:sz w:val="18"/>
              </w:rPr>
              <w:t>较少，</w:t>
            </w:r>
            <w:r w:rsidRPr="00CF1CF7">
              <w:rPr>
                <w:rFonts w:ascii="Arial" w:hAnsi="Arial" w:cs="Arial"/>
                <w:sz w:val="18"/>
                <w:szCs w:val="18"/>
              </w:rPr>
              <w:t>使用三无产品</w:t>
            </w:r>
            <w:r w:rsidR="00A80DC9">
              <w:rPr>
                <w:rFonts w:ascii="Arial" w:hAnsi="Arial" w:cs="Arial" w:hint="eastAsia"/>
                <w:sz w:val="18"/>
                <w:szCs w:val="18"/>
              </w:rPr>
              <w:t>，</w:t>
            </w:r>
            <w:r w:rsidRPr="00CF1CF7">
              <w:rPr>
                <w:rFonts w:ascii="Arial" w:hAnsi="Arial" w:cs="Arial"/>
                <w:sz w:val="18"/>
                <w:szCs w:val="18"/>
              </w:rPr>
              <w:t>功能不正常使用，经常损坏，质量没有保障，发生危险的可能性较大</w:t>
            </w:r>
            <w:r w:rsidR="00311398">
              <w:rPr>
                <w:rFonts w:ascii="Arial" w:hAnsi="Arial" w:cs="Arial" w:hint="eastAsia"/>
                <w:sz w:val="18"/>
                <w:szCs w:val="18"/>
              </w:rPr>
              <w:t>或</w:t>
            </w:r>
            <w:r w:rsidR="00311398">
              <w:rPr>
                <w:rFonts w:ascii="Arial" w:hAnsi="Arial" w:cs="Arial"/>
                <w:sz w:val="18"/>
                <w:szCs w:val="18"/>
              </w:rPr>
              <w:t>不提供家具家电</w:t>
            </w:r>
            <w:r w:rsidRPr="00CF1CF7">
              <w:rPr>
                <w:rFonts w:ascii="Arial" w:hAnsi="Arial" w:cs="Arial"/>
                <w:sz w:val="18"/>
                <w:szCs w:val="18"/>
              </w:rPr>
              <w:t>，差。</w:t>
            </w:r>
            <w:r w:rsidR="00311398" w:rsidRPr="00CF1CF7">
              <w:rPr>
                <w:rFonts w:ascii="Arial" w:hAnsi="Arial" w:cs="Arial"/>
                <w:sz w:val="18"/>
                <w:szCs w:val="18"/>
              </w:rPr>
              <w:t>每个等级相差</w:t>
            </w:r>
            <w:r w:rsidR="00263EE3">
              <w:rPr>
                <w:rFonts w:ascii="Arial" w:hAnsi="Arial" w:cs="Arial" w:hint="eastAsia"/>
                <w:sz w:val="18"/>
                <w:szCs w:val="18"/>
              </w:rPr>
              <w:t>1.5</w:t>
            </w:r>
            <w:r w:rsidR="00311398" w:rsidRPr="00CF1CF7">
              <w:rPr>
                <w:rFonts w:ascii="Arial" w:hAnsi="Arial" w:cs="Arial"/>
                <w:sz w:val="18"/>
                <w:szCs w:val="18"/>
              </w:rPr>
              <w:t>分</w:t>
            </w:r>
            <w:r w:rsidR="00311398">
              <w:rPr>
                <w:rFonts w:ascii="Arial" w:hAnsi="Arial" w:cs="Arial" w:hint="eastAsia"/>
                <w:sz w:val="18"/>
                <w:szCs w:val="18"/>
              </w:rPr>
              <w:t>，</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w:t>
            </w:r>
            <w:r w:rsidR="00263EE3">
              <w:rPr>
                <w:rFonts w:ascii="Arial" w:hAnsi="Arial" w:cs="Arial" w:hint="eastAsia"/>
                <w:sz w:val="18"/>
                <w:szCs w:val="18"/>
              </w:rPr>
              <w:t>3</w:t>
            </w:r>
            <w:r w:rsidRPr="00CF1CF7">
              <w:rPr>
                <w:rFonts w:ascii="Arial" w:hAnsi="Arial" w:cs="Arial"/>
                <w:sz w:val="18"/>
                <w:szCs w:val="18"/>
              </w:rPr>
              <w:t>、</w:t>
            </w:r>
            <w:r w:rsidRPr="00CF1CF7">
              <w:rPr>
                <w:rFonts w:ascii="Arial" w:hAnsi="Arial" w:cs="Arial"/>
                <w:sz w:val="18"/>
                <w:szCs w:val="18"/>
              </w:rPr>
              <w:t>10</w:t>
            </w:r>
            <w:r w:rsidR="00263EE3">
              <w:rPr>
                <w:rFonts w:ascii="Arial" w:hAnsi="Arial" w:cs="Arial" w:hint="eastAsia"/>
                <w:sz w:val="18"/>
                <w:szCs w:val="18"/>
              </w:rPr>
              <w:t>3</w:t>
            </w:r>
            <w:r w:rsidRPr="00CF1CF7">
              <w:rPr>
                <w:rFonts w:ascii="Arial" w:hAnsi="Arial" w:cs="Arial"/>
                <w:sz w:val="18"/>
                <w:szCs w:val="18"/>
              </w:rPr>
              <w:t>、</w:t>
            </w:r>
            <w:r w:rsidRPr="00CF1CF7">
              <w:rPr>
                <w:rFonts w:ascii="Arial" w:hAnsi="Arial" w:cs="Arial"/>
                <w:sz w:val="18"/>
                <w:szCs w:val="18"/>
              </w:rPr>
              <w:t>10</w:t>
            </w:r>
            <w:r w:rsidR="00263EE3">
              <w:rPr>
                <w:rFonts w:ascii="Arial" w:hAnsi="Arial" w:cs="Arial" w:hint="eastAsia"/>
                <w:sz w:val="18"/>
                <w:szCs w:val="18"/>
              </w:rPr>
              <w:t>3</w:t>
            </w:r>
            <w:r w:rsidRPr="00CF1CF7">
              <w:rPr>
                <w:rFonts w:ascii="Arial" w:hAnsi="Arial" w:cs="Arial"/>
                <w:sz w:val="18"/>
                <w:szCs w:val="18"/>
              </w:rPr>
              <w:t>；</w:t>
            </w:r>
          </w:p>
        </w:tc>
      </w:tr>
    </w:tbl>
    <w:p w14:paraId="5C54F315" w14:textId="77777777" w:rsidR="005E2619" w:rsidRPr="00CF1CF7" w:rsidRDefault="006F123A" w:rsidP="00044D94">
      <w:pPr>
        <w:wordWrap w:val="0"/>
        <w:overflowPunct w:val="0"/>
        <w:spacing w:beforeLines="100" w:before="240" w:line="480" w:lineRule="auto"/>
        <w:rPr>
          <w:rFonts w:ascii="Arial" w:hAnsi="Arial" w:cs="Arial"/>
          <w:sz w:val="21"/>
          <w:szCs w:val="21"/>
        </w:rPr>
      </w:pPr>
      <w:r w:rsidRPr="00CF1CF7">
        <w:rPr>
          <w:rFonts w:ascii="Arial" w:hAnsi="Arial" w:cs="Arial" w:hint="eastAsia"/>
          <w:sz w:val="21"/>
          <w:szCs w:val="21"/>
        </w:rPr>
        <w:t xml:space="preserve">     </w:t>
      </w:r>
      <w:r w:rsidR="00B64AFE" w:rsidRPr="00CF1CF7">
        <w:rPr>
          <w:rFonts w:ascii="Arial" w:hAnsi="Arial" w:cs="Arial"/>
          <w:sz w:val="21"/>
          <w:szCs w:val="21"/>
        </w:rPr>
        <w:t>3</w:t>
      </w:r>
      <w:r w:rsidR="005E2619" w:rsidRPr="00CF1CF7">
        <w:rPr>
          <w:rFonts w:ascii="Arial" w:hAnsi="Arial" w:cs="Arial"/>
          <w:sz w:val="21"/>
          <w:szCs w:val="21"/>
        </w:rPr>
        <w:t xml:space="preserve">. </w:t>
      </w:r>
      <w:r w:rsidR="00783067" w:rsidRPr="00CF1CF7">
        <w:rPr>
          <w:rFonts w:ascii="Arial" w:hAnsi="Arial" w:cs="Arial"/>
          <w:sz w:val="21"/>
          <w:szCs w:val="21"/>
        </w:rPr>
        <w:t>编制因素比较修正系数表</w:t>
      </w:r>
      <w:r w:rsidR="005E2619" w:rsidRPr="00CF1CF7">
        <w:rPr>
          <w:rFonts w:ascii="Arial" w:hAnsi="Arial" w:cs="Arial"/>
          <w:sz w:val="21"/>
          <w:szCs w:val="21"/>
        </w:rPr>
        <w:t xml:space="preserve"> </w:t>
      </w:r>
    </w:p>
    <w:p w14:paraId="41FE6723" w14:textId="77777777" w:rsidR="00052184" w:rsidRDefault="00783067" w:rsidP="00052184">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根据比较因素条件指数表，编制因素比较修正系数表</w:t>
      </w:r>
      <w:r w:rsidR="005E2619" w:rsidRPr="00CF1CF7">
        <w:rPr>
          <w:rFonts w:ascii="Arial" w:hAnsi="Arial" w:cs="Arial"/>
          <w:sz w:val="21"/>
          <w:szCs w:val="21"/>
        </w:rPr>
        <w:t>，详见下表：</w:t>
      </w:r>
      <w:r w:rsidR="005E2619" w:rsidRPr="00CF1CF7">
        <w:rPr>
          <w:rFonts w:ascii="Arial" w:hAnsi="Arial" w:cs="Arial"/>
          <w:sz w:val="21"/>
          <w:szCs w:val="21"/>
        </w:rPr>
        <w:t xml:space="preserve"> </w:t>
      </w:r>
    </w:p>
    <w:p w14:paraId="57C782E1" w14:textId="77777777" w:rsidR="009E6CE2" w:rsidRPr="00CF1CF7" w:rsidRDefault="009E6CE2" w:rsidP="009E6CE2">
      <w:pPr>
        <w:overflowPunct w:val="0"/>
        <w:spacing w:line="480" w:lineRule="auto"/>
        <w:ind w:firstLineChars="200" w:firstLine="420"/>
        <w:jc w:val="center"/>
        <w:rPr>
          <w:rFonts w:ascii="Arial" w:hAnsi="Arial" w:cs="Arial"/>
          <w:sz w:val="21"/>
          <w:szCs w:val="21"/>
        </w:rPr>
      </w:pPr>
      <w:r w:rsidRPr="00CF1CF7">
        <w:rPr>
          <w:rFonts w:ascii="Arial" w:hAnsi="Arial" w:cs="Arial"/>
          <w:sz w:val="21"/>
          <w:szCs w:val="21"/>
        </w:rPr>
        <w:t>因素比较修正系数表</w:t>
      </w:r>
    </w:p>
    <w:tbl>
      <w:tblPr>
        <w:tblW w:w="5006" w:type="pct"/>
        <w:tblLook w:val="04A0" w:firstRow="1" w:lastRow="0" w:firstColumn="1" w:lastColumn="0" w:noHBand="0" w:noVBand="1"/>
      </w:tblPr>
      <w:tblGrid>
        <w:gridCol w:w="1102"/>
        <w:gridCol w:w="2267"/>
        <w:gridCol w:w="2126"/>
        <w:gridCol w:w="2126"/>
        <w:gridCol w:w="1905"/>
      </w:tblGrid>
      <w:tr w:rsidR="00AA2262" w:rsidRPr="00AA2262" w14:paraId="1298AD50"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F4D16D"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项目</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14:paraId="1A12F45A"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1</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14:paraId="6434EB8C"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2</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D3D454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3</w:t>
            </w:r>
          </w:p>
        </w:tc>
      </w:tr>
      <w:tr w:rsidR="004C3F13" w:rsidRPr="00AA2262" w14:paraId="7CD9F766" w14:textId="77777777" w:rsidTr="0045264A">
        <w:trPr>
          <w:trHeight w:val="377"/>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3D7FBA" w14:textId="77777777" w:rsidR="004C3F13" w:rsidRPr="00AA2262" w:rsidRDefault="004C3F13" w:rsidP="004C3F13">
            <w:pPr>
              <w:spacing w:line="240" w:lineRule="atLeast"/>
              <w:jc w:val="center"/>
              <w:rPr>
                <w:rFonts w:ascii="Arial" w:hAnsi="Arial" w:cs="Arial"/>
                <w:sz w:val="18"/>
              </w:rPr>
            </w:pPr>
            <w:r w:rsidRPr="00AA2262">
              <w:rPr>
                <w:rFonts w:ascii="Arial" w:hAnsi="Arial" w:cs="Arial"/>
                <w:sz w:val="18"/>
              </w:rPr>
              <w:t>小区名称</w:t>
            </w:r>
          </w:p>
        </w:tc>
        <w:tc>
          <w:tcPr>
            <w:tcW w:w="1116" w:type="pct"/>
            <w:tcBorders>
              <w:top w:val="nil"/>
              <w:left w:val="nil"/>
              <w:bottom w:val="single" w:sz="4" w:space="0" w:color="auto"/>
              <w:right w:val="single" w:sz="4" w:space="0" w:color="auto"/>
            </w:tcBorders>
            <w:shd w:val="clear" w:color="auto" w:fill="auto"/>
            <w:vAlign w:val="center"/>
            <w:hideMark/>
          </w:tcPr>
          <w:p w14:paraId="0059B5C0" w14:textId="5D8AB146" w:rsidR="004C3F13" w:rsidRPr="00AA2262" w:rsidRDefault="0082134E" w:rsidP="004C3F13">
            <w:pPr>
              <w:jc w:val="center"/>
              <w:rPr>
                <w:rFonts w:ascii="Arial" w:hAnsi="Arial" w:cs="Arial"/>
                <w:sz w:val="18"/>
              </w:rPr>
            </w:pPr>
            <w:r>
              <w:rPr>
                <w:rFonts w:ascii="Arial" w:hAnsi="Arial" w:cs="Arial" w:hint="eastAsia"/>
                <w:sz w:val="18"/>
              </w:rPr>
              <w:t>名佳花园三区</w:t>
            </w:r>
          </w:p>
        </w:tc>
        <w:tc>
          <w:tcPr>
            <w:tcW w:w="1116" w:type="pct"/>
            <w:tcBorders>
              <w:top w:val="nil"/>
              <w:left w:val="nil"/>
              <w:bottom w:val="single" w:sz="4" w:space="0" w:color="auto"/>
              <w:right w:val="single" w:sz="4" w:space="0" w:color="auto"/>
            </w:tcBorders>
            <w:shd w:val="clear" w:color="auto" w:fill="auto"/>
            <w:vAlign w:val="center"/>
            <w:hideMark/>
          </w:tcPr>
          <w:p w14:paraId="0C9E3C8D" w14:textId="036C07C9" w:rsidR="004C3F13" w:rsidRPr="00AA2262" w:rsidRDefault="0082134E" w:rsidP="004C3F13">
            <w:pPr>
              <w:jc w:val="center"/>
              <w:rPr>
                <w:rFonts w:ascii="Arial" w:hAnsi="Arial" w:cs="Arial"/>
                <w:sz w:val="18"/>
              </w:rPr>
            </w:pPr>
            <w:r>
              <w:rPr>
                <w:rFonts w:ascii="Arial" w:hAnsi="Arial" w:cs="Arial" w:hint="eastAsia"/>
                <w:sz w:val="18"/>
              </w:rPr>
              <w:t>名流花园</w:t>
            </w:r>
          </w:p>
        </w:tc>
        <w:tc>
          <w:tcPr>
            <w:tcW w:w="1000" w:type="pct"/>
            <w:tcBorders>
              <w:top w:val="nil"/>
              <w:left w:val="nil"/>
              <w:bottom w:val="single" w:sz="4" w:space="0" w:color="auto"/>
              <w:right w:val="single" w:sz="4" w:space="0" w:color="auto"/>
            </w:tcBorders>
            <w:shd w:val="clear" w:color="auto" w:fill="auto"/>
            <w:vAlign w:val="center"/>
            <w:hideMark/>
          </w:tcPr>
          <w:p w14:paraId="2D85B0BC" w14:textId="1CCB4566" w:rsidR="004C3F13" w:rsidRPr="00AA2262" w:rsidRDefault="0082134E" w:rsidP="004C3F13">
            <w:pPr>
              <w:jc w:val="center"/>
              <w:rPr>
                <w:rFonts w:ascii="Arial" w:hAnsi="Arial" w:cs="Arial"/>
                <w:sz w:val="18"/>
              </w:rPr>
            </w:pPr>
            <w:r>
              <w:rPr>
                <w:rFonts w:ascii="Arial" w:hAnsi="Arial" w:cs="Arial" w:hint="eastAsia"/>
                <w:sz w:val="18"/>
              </w:rPr>
              <w:t>望都新地</w:t>
            </w:r>
          </w:p>
        </w:tc>
      </w:tr>
      <w:tr w:rsidR="00AA2262" w:rsidRPr="00AA2262" w14:paraId="7AE87379"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F4F037" w14:textId="77777777" w:rsidR="004F464E" w:rsidRPr="00AA2262" w:rsidRDefault="004F464E" w:rsidP="009E6CE2">
            <w:pPr>
              <w:spacing w:line="240" w:lineRule="atLeast"/>
              <w:rPr>
                <w:rFonts w:ascii="Arial" w:hAnsi="Arial" w:cs="Arial"/>
                <w:sz w:val="18"/>
              </w:rPr>
            </w:pPr>
            <w:r w:rsidRPr="00AA2262">
              <w:rPr>
                <w:rFonts w:ascii="Arial" w:hAnsi="Arial" w:cs="Arial"/>
                <w:sz w:val="18"/>
              </w:rPr>
              <w:t>平均租金（元</w:t>
            </w:r>
            <w:r w:rsidRPr="00AA2262">
              <w:rPr>
                <w:rFonts w:ascii="Arial" w:hAnsi="Arial" w:cs="Arial"/>
                <w:sz w:val="18"/>
              </w:rPr>
              <w:t>/</w:t>
            </w:r>
            <w:r w:rsidRPr="00AA2262">
              <w:rPr>
                <w:rFonts w:ascii="Arial" w:hAnsi="Arial" w:cs="Arial"/>
                <w:sz w:val="18"/>
              </w:rPr>
              <w:t>平方米</w:t>
            </w:r>
            <w:r w:rsidRPr="00AA2262">
              <w:rPr>
                <w:rFonts w:ascii="Arial" w:hAnsi="Arial" w:cs="Arial"/>
                <w:sz w:val="18"/>
              </w:rPr>
              <w:t>·</w:t>
            </w:r>
            <w:r w:rsidRPr="00AA2262">
              <w:rPr>
                <w:rFonts w:ascii="Arial" w:hAnsi="Arial" w:cs="Arial"/>
                <w:sz w:val="18"/>
              </w:rPr>
              <w:t>月）</w:t>
            </w:r>
          </w:p>
        </w:tc>
        <w:tc>
          <w:tcPr>
            <w:tcW w:w="1116" w:type="pct"/>
            <w:tcBorders>
              <w:top w:val="nil"/>
              <w:left w:val="nil"/>
              <w:bottom w:val="single" w:sz="4" w:space="0" w:color="auto"/>
              <w:right w:val="single" w:sz="4" w:space="0" w:color="auto"/>
            </w:tcBorders>
            <w:shd w:val="clear" w:color="auto" w:fill="auto"/>
            <w:vAlign w:val="center"/>
            <w:hideMark/>
          </w:tcPr>
          <w:p w14:paraId="5FB03C47" w14:textId="29162E38" w:rsidR="004F464E" w:rsidRPr="00AA2262" w:rsidRDefault="00374F7D" w:rsidP="00BB4EC4">
            <w:pPr>
              <w:jc w:val="center"/>
              <w:rPr>
                <w:rFonts w:ascii="Arial" w:hAnsi="Arial" w:cs="Arial"/>
                <w:sz w:val="18"/>
              </w:rPr>
            </w:pPr>
            <w:r>
              <w:rPr>
                <w:rFonts w:ascii="Arial" w:hAnsi="Arial" w:cs="Arial" w:hint="eastAsia"/>
                <w:sz w:val="18"/>
              </w:rPr>
              <w:t>46.05</w:t>
            </w:r>
          </w:p>
        </w:tc>
        <w:tc>
          <w:tcPr>
            <w:tcW w:w="1116" w:type="pct"/>
            <w:tcBorders>
              <w:top w:val="nil"/>
              <w:left w:val="nil"/>
              <w:bottom w:val="single" w:sz="4" w:space="0" w:color="auto"/>
              <w:right w:val="single" w:sz="4" w:space="0" w:color="auto"/>
            </w:tcBorders>
            <w:shd w:val="clear" w:color="auto" w:fill="auto"/>
            <w:vAlign w:val="center"/>
            <w:hideMark/>
          </w:tcPr>
          <w:p w14:paraId="070568E2" w14:textId="7B646D04" w:rsidR="004F464E" w:rsidRPr="00AA2262" w:rsidRDefault="00374F7D" w:rsidP="00953007">
            <w:pPr>
              <w:jc w:val="center"/>
              <w:rPr>
                <w:rFonts w:ascii="Arial" w:hAnsi="Arial" w:cs="Arial"/>
                <w:sz w:val="18"/>
              </w:rPr>
            </w:pPr>
            <w:r>
              <w:rPr>
                <w:rFonts w:ascii="Arial" w:hAnsi="Arial" w:cs="Arial" w:hint="eastAsia"/>
                <w:sz w:val="18"/>
              </w:rPr>
              <w:t>42.31</w:t>
            </w:r>
          </w:p>
        </w:tc>
        <w:tc>
          <w:tcPr>
            <w:tcW w:w="1000" w:type="pct"/>
            <w:tcBorders>
              <w:top w:val="nil"/>
              <w:left w:val="nil"/>
              <w:bottom w:val="single" w:sz="4" w:space="0" w:color="auto"/>
              <w:right w:val="single" w:sz="4" w:space="0" w:color="auto"/>
            </w:tcBorders>
            <w:shd w:val="clear" w:color="auto" w:fill="auto"/>
            <w:vAlign w:val="center"/>
            <w:hideMark/>
          </w:tcPr>
          <w:p w14:paraId="75954797" w14:textId="4C5623CD" w:rsidR="004F464E" w:rsidRPr="00AA2262" w:rsidRDefault="00374F7D" w:rsidP="00953007">
            <w:pPr>
              <w:jc w:val="center"/>
              <w:rPr>
                <w:rFonts w:ascii="Arial" w:hAnsi="Arial" w:cs="Arial"/>
                <w:sz w:val="18"/>
              </w:rPr>
            </w:pPr>
            <w:r>
              <w:rPr>
                <w:rFonts w:ascii="Arial" w:hAnsi="Arial" w:cs="Arial" w:hint="eastAsia"/>
                <w:sz w:val="18"/>
              </w:rPr>
              <w:t>43.91</w:t>
            </w:r>
          </w:p>
        </w:tc>
      </w:tr>
      <w:tr w:rsidR="00AA2262" w:rsidRPr="00AA2262" w14:paraId="2734A150"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A2E078"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交易时间</w:t>
            </w:r>
          </w:p>
        </w:tc>
        <w:tc>
          <w:tcPr>
            <w:tcW w:w="1116" w:type="pct"/>
            <w:tcBorders>
              <w:top w:val="nil"/>
              <w:left w:val="nil"/>
              <w:bottom w:val="single" w:sz="4" w:space="0" w:color="auto"/>
              <w:right w:val="single" w:sz="4" w:space="0" w:color="auto"/>
            </w:tcBorders>
            <w:shd w:val="clear" w:color="auto" w:fill="auto"/>
            <w:noWrap/>
            <w:vAlign w:val="center"/>
            <w:hideMark/>
          </w:tcPr>
          <w:p w14:paraId="7D8A2AA4"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noWrap/>
            <w:vAlign w:val="center"/>
            <w:hideMark/>
          </w:tcPr>
          <w:p w14:paraId="3892C79F"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200E3EB"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AA2262" w:rsidRPr="00AA2262" w14:paraId="52CCF364"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1D461E"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交易情况</w:t>
            </w:r>
          </w:p>
        </w:tc>
        <w:tc>
          <w:tcPr>
            <w:tcW w:w="1116" w:type="pct"/>
            <w:tcBorders>
              <w:top w:val="nil"/>
              <w:left w:val="nil"/>
              <w:bottom w:val="single" w:sz="4" w:space="0" w:color="auto"/>
              <w:right w:val="single" w:sz="4" w:space="0" w:color="auto"/>
            </w:tcBorders>
            <w:shd w:val="clear" w:color="auto" w:fill="auto"/>
            <w:vAlign w:val="center"/>
            <w:hideMark/>
          </w:tcPr>
          <w:p w14:paraId="6317AE62"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1E89DC5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9D7B1C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234C3A" w:rsidRPr="00AA2262" w14:paraId="558F0074" w14:textId="77777777" w:rsidTr="0045264A">
        <w:trPr>
          <w:trHeight w:val="259"/>
        </w:trPr>
        <w:tc>
          <w:tcPr>
            <w:tcW w:w="57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A22F14" w14:textId="77777777" w:rsidR="00234C3A" w:rsidRPr="00AA2262" w:rsidRDefault="00234C3A" w:rsidP="00234C3A">
            <w:pPr>
              <w:spacing w:line="240" w:lineRule="atLeast"/>
              <w:jc w:val="center"/>
              <w:rPr>
                <w:rFonts w:ascii="Arial" w:hAnsi="Arial" w:cs="Arial"/>
                <w:sz w:val="18"/>
                <w:szCs w:val="22"/>
              </w:rPr>
            </w:pPr>
            <w:r w:rsidRPr="00AA2262">
              <w:rPr>
                <w:rFonts w:ascii="Arial" w:hAnsi="Arial" w:cs="Arial"/>
                <w:sz w:val="18"/>
                <w:szCs w:val="22"/>
              </w:rPr>
              <w:t>区域状况</w:t>
            </w:r>
          </w:p>
        </w:tc>
        <w:tc>
          <w:tcPr>
            <w:tcW w:w="1190" w:type="pct"/>
            <w:tcBorders>
              <w:top w:val="nil"/>
              <w:left w:val="nil"/>
              <w:bottom w:val="single" w:sz="4" w:space="0" w:color="auto"/>
              <w:right w:val="single" w:sz="4" w:space="0" w:color="auto"/>
            </w:tcBorders>
            <w:shd w:val="clear" w:color="auto" w:fill="auto"/>
            <w:vAlign w:val="center"/>
            <w:hideMark/>
          </w:tcPr>
          <w:p w14:paraId="37F4CD63" w14:textId="77777777" w:rsidR="00234C3A" w:rsidRPr="00AA2262" w:rsidRDefault="00234C3A" w:rsidP="00234C3A">
            <w:pPr>
              <w:rPr>
                <w:rFonts w:ascii="Arial" w:hAnsi="Arial" w:cs="Arial"/>
                <w:sz w:val="18"/>
              </w:rPr>
            </w:pPr>
            <w:r w:rsidRPr="00AA2262">
              <w:rPr>
                <w:rFonts w:ascii="Arial" w:hAnsi="Arial" w:cs="Arial"/>
                <w:sz w:val="18"/>
              </w:rPr>
              <w:t>居住区成熟度</w:t>
            </w:r>
          </w:p>
        </w:tc>
        <w:tc>
          <w:tcPr>
            <w:tcW w:w="1116" w:type="pct"/>
            <w:tcBorders>
              <w:top w:val="nil"/>
              <w:left w:val="nil"/>
              <w:bottom w:val="single" w:sz="4" w:space="0" w:color="auto"/>
              <w:right w:val="single" w:sz="4" w:space="0" w:color="auto"/>
            </w:tcBorders>
            <w:shd w:val="clear" w:color="auto" w:fill="auto"/>
            <w:vAlign w:val="center"/>
            <w:hideMark/>
          </w:tcPr>
          <w:p w14:paraId="45780E81" w14:textId="072912D1"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29D145E7" w14:textId="64BFB8CD"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5C737CFE" w14:textId="60D29B65"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r>
      <w:tr w:rsidR="0045264A" w:rsidRPr="00AA2262" w14:paraId="01013666"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6A11365C" w14:textId="77777777" w:rsidR="0045264A" w:rsidRPr="00AA2262"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315F478E" w14:textId="77777777" w:rsidR="0045264A" w:rsidRPr="00AA2262" w:rsidRDefault="0045264A" w:rsidP="0045264A">
            <w:pPr>
              <w:rPr>
                <w:rFonts w:ascii="Arial" w:hAnsi="Arial" w:cs="Arial"/>
                <w:sz w:val="18"/>
              </w:rPr>
            </w:pPr>
            <w:r w:rsidRPr="00AA2262">
              <w:rPr>
                <w:rFonts w:ascii="Arial" w:hAnsi="Arial" w:cs="Arial"/>
                <w:sz w:val="18"/>
              </w:rPr>
              <w:t>交通条件</w:t>
            </w:r>
          </w:p>
        </w:tc>
        <w:tc>
          <w:tcPr>
            <w:tcW w:w="1116" w:type="pct"/>
            <w:tcBorders>
              <w:top w:val="nil"/>
              <w:left w:val="nil"/>
              <w:bottom w:val="single" w:sz="4" w:space="0" w:color="auto"/>
              <w:right w:val="single" w:sz="4" w:space="0" w:color="auto"/>
            </w:tcBorders>
            <w:shd w:val="clear" w:color="auto" w:fill="auto"/>
            <w:vAlign w:val="center"/>
            <w:hideMark/>
          </w:tcPr>
          <w:p w14:paraId="2F48EE26" w14:textId="3F1666EA"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1BE5004C" w14:textId="2A032E73"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3B492AF1" w14:textId="5D7FA57B"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AA2262" w14:paraId="6BC74122"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293B958F" w14:textId="77777777" w:rsidR="0045264A" w:rsidRPr="00AA2262"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6DE54E7C" w14:textId="3B21BE91" w:rsidR="0045264A" w:rsidRPr="00CF1CF7" w:rsidRDefault="0045264A" w:rsidP="0045264A">
            <w:pPr>
              <w:rPr>
                <w:rFonts w:ascii="Arial" w:hAnsi="Arial" w:cs="Arial"/>
                <w:sz w:val="18"/>
              </w:rPr>
            </w:pPr>
            <w:r w:rsidRPr="00CF1CF7">
              <w:rPr>
                <w:rFonts w:ascii="Arial" w:hAnsi="Arial" w:cs="Arial"/>
                <w:sz w:val="18"/>
              </w:rPr>
              <w:t>自然环境</w:t>
            </w:r>
          </w:p>
        </w:tc>
        <w:tc>
          <w:tcPr>
            <w:tcW w:w="1116" w:type="pct"/>
            <w:tcBorders>
              <w:top w:val="nil"/>
              <w:left w:val="nil"/>
              <w:bottom w:val="single" w:sz="4" w:space="0" w:color="auto"/>
              <w:right w:val="single" w:sz="4" w:space="0" w:color="auto"/>
            </w:tcBorders>
            <w:shd w:val="clear" w:color="auto" w:fill="auto"/>
            <w:vAlign w:val="center"/>
          </w:tcPr>
          <w:p w14:paraId="1100EC74" w14:textId="42E51DA3"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tcPr>
          <w:p w14:paraId="6B7BC5ED" w14:textId="11ED71DC"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tcPr>
          <w:p w14:paraId="06650040" w14:textId="5FD22654"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AA2262" w14:paraId="2C840F61"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561AA3CB" w14:textId="77777777" w:rsidR="0045264A" w:rsidRPr="00AA2262"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570A990F" w14:textId="41975334" w:rsidR="0045264A" w:rsidRPr="00CF1CF7" w:rsidRDefault="0045264A" w:rsidP="0045264A">
            <w:pPr>
              <w:rPr>
                <w:rFonts w:ascii="Arial" w:hAnsi="Arial" w:cs="Arial"/>
                <w:sz w:val="18"/>
              </w:rPr>
            </w:pPr>
            <w:r w:rsidRPr="00CF1CF7">
              <w:rPr>
                <w:rFonts w:ascii="Arial" w:hAnsi="Arial" w:cs="Arial"/>
                <w:sz w:val="18"/>
              </w:rPr>
              <w:t>公共配套</w:t>
            </w:r>
          </w:p>
        </w:tc>
        <w:tc>
          <w:tcPr>
            <w:tcW w:w="1116" w:type="pct"/>
            <w:tcBorders>
              <w:top w:val="nil"/>
              <w:left w:val="nil"/>
              <w:bottom w:val="single" w:sz="4" w:space="0" w:color="auto"/>
              <w:right w:val="single" w:sz="4" w:space="0" w:color="auto"/>
            </w:tcBorders>
            <w:shd w:val="clear" w:color="auto" w:fill="auto"/>
            <w:vAlign w:val="center"/>
          </w:tcPr>
          <w:p w14:paraId="4C9EA705" w14:textId="10ADB796"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c>
          <w:tcPr>
            <w:tcW w:w="1116" w:type="pct"/>
            <w:tcBorders>
              <w:top w:val="nil"/>
              <w:left w:val="nil"/>
              <w:bottom w:val="single" w:sz="4" w:space="0" w:color="auto"/>
              <w:right w:val="single" w:sz="4" w:space="0" w:color="auto"/>
            </w:tcBorders>
            <w:shd w:val="clear" w:color="auto" w:fill="auto"/>
            <w:vAlign w:val="center"/>
          </w:tcPr>
          <w:p w14:paraId="7D7A4B19" w14:textId="0FFC1138"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c>
          <w:tcPr>
            <w:tcW w:w="1000" w:type="pct"/>
            <w:tcBorders>
              <w:top w:val="nil"/>
              <w:left w:val="nil"/>
              <w:bottom w:val="single" w:sz="4" w:space="0" w:color="auto"/>
              <w:right w:val="single" w:sz="4" w:space="0" w:color="auto"/>
            </w:tcBorders>
            <w:shd w:val="clear" w:color="auto" w:fill="auto"/>
            <w:vAlign w:val="center"/>
          </w:tcPr>
          <w:p w14:paraId="579FE794" w14:textId="68A77318"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r>
      <w:tr w:rsidR="0045264A" w:rsidRPr="00AA2262" w14:paraId="438C63E5"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2690882D" w14:textId="77777777" w:rsidR="0045264A" w:rsidRPr="00AA2262"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11C4E4C4" w14:textId="1B6FB696" w:rsidR="0045264A" w:rsidRPr="00AA2262" w:rsidRDefault="0045264A" w:rsidP="0045264A">
            <w:pPr>
              <w:rPr>
                <w:rFonts w:ascii="Arial" w:hAnsi="Arial" w:cs="Arial"/>
                <w:sz w:val="18"/>
              </w:rPr>
            </w:pPr>
            <w:r w:rsidRPr="00CF1CF7">
              <w:rPr>
                <w:rFonts w:ascii="Arial" w:hAnsi="Arial" w:cs="Arial"/>
                <w:sz w:val="18"/>
              </w:rPr>
              <w:t>朝向、通风、采光</w:t>
            </w:r>
          </w:p>
        </w:tc>
        <w:tc>
          <w:tcPr>
            <w:tcW w:w="1116" w:type="pct"/>
            <w:tcBorders>
              <w:top w:val="nil"/>
              <w:left w:val="nil"/>
              <w:bottom w:val="single" w:sz="4" w:space="0" w:color="auto"/>
              <w:right w:val="single" w:sz="4" w:space="0" w:color="auto"/>
            </w:tcBorders>
            <w:shd w:val="clear" w:color="auto" w:fill="auto"/>
            <w:vAlign w:val="center"/>
            <w:hideMark/>
          </w:tcPr>
          <w:p w14:paraId="4988FDF2" w14:textId="35011DD9"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2782FABB" w14:textId="300B81BE"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66D99094" w14:textId="47F6C5C6"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2FD3EFEB"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7BE111C5"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04739AA5" w14:textId="00C077FB" w:rsidR="0045264A" w:rsidRPr="00CF1CF7" w:rsidRDefault="0045264A" w:rsidP="0045264A">
            <w:pPr>
              <w:rPr>
                <w:rFonts w:ascii="Arial" w:hAnsi="Arial" w:cs="Arial"/>
                <w:sz w:val="18"/>
              </w:rPr>
            </w:pPr>
            <w:r>
              <w:rPr>
                <w:rFonts w:ascii="Arial" w:hAnsi="Arial" w:cs="Arial" w:hint="eastAsia"/>
                <w:sz w:val="18"/>
              </w:rPr>
              <w:t>楼层</w:t>
            </w:r>
          </w:p>
        </w:tc>
        <w:tc>
          <w:tcPr>
            <w:tcW w:w="1116" w:type="pct"/>
            <w:tcBorders>
              <w:top w:val="nil"/>
              <w:left w:val="nil"/>
              <w:bottom w:val="single" w:sz="4" w:space="0" w:color="auto"/>
              <w:right w:val="single" w:sz="4" w:space="0" w:color="auto"/>
            </w:tcBorders>
            <w:shd w:val="clear" w:color="auto" w:fill="auto"/>
            <w:vAlign w:val="center"/>
            <w:hideMark/>
          </w:tcPr>
          <w:p w14:paraId="62006AF4" w14:textId="46D38634"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451409A0" w14:textId="12121DE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CC22A0D" w14:textId="76C29BC2"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29B919EC" w14:textId="77777777" w:rsidTr="0045264A">
        <w:trPr>
          <w:trHeight w:val="259"/>
        </w:trPr>
        <w:tc>
          <w:tcPr>
            <w:tcW w:w="57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5B4F44" w14:textId="77777777" w:rsidR="0045264A" w:rsidRPr="00CF1CF7" w:rsidRDefault="0045264A" w:rsidP="0045264A">
            <w:pPr>
              <w:spacing w:line="240" w:lineRule="atLeast"/>
              <w:jc w:val="center"/>
              <w:rPr>
                <w:rFonts w:ascii="Arial" w:hAnsi="Arial" w:cs="Arial"/>
                <w:sz w:val="18"/>
                <w:szCs w:val="22"/>
              </w:rPr>
            </w:pPr>
            <w:r w:rsidRPr="00CF1CF7">
              <w:rPr>
                <w:rFonts w:ascii="Arial" w:hAnsi="Arial" w:cs="Arial"/>
                <w:sz w:val="18"/>
                <w:szCs w:val="22"/>
              </w:rPr>
              <w:t>实物状况</w:t>
            </w:r>
          </w:p>
        </w:tc>
        <w:tc>
          <w:tcPr>
            <w:tcW w:w="1190" w:type="pct"/>
            <w:tcBorders>
              <w:top w:val="nil"/>
              <w:left w:val="nil"/>
              <w:bottom w:val="single" w:sz="4" w:space="0" w:color="auto"/>
              <w:right w:val="single" w:sz="4" w:space="0" w:color="auto"/>
            </w:tcBorders>
            <w:shd w:val="clear" w:color="auto" w:fill="auto"/>
            <w:vAlign w:val="center"/>
            <w:hideMark/>
          </w:tcPr>
          <w:p w14:paraId="0DFCAD70" w14:textId="77777777" w:rsidR="0045264A" w:rsidRPr="00CF1CF7" w:rsidRDefault="0045264A" w:rsidP="0045264A">
            <w:pPr>
              <w:rPr>
                <w:rFonts w:ascii="Arial" w:hAnsi="Arial" w:cs="Arial"/>
                <w:sz w:val="18"/>
              </w:rPr>
            </w:pPr>
            <w:r w:rsidRPr="00CF1CF7">
              <w:rPr>
                <w:rFonts w:ascii="Arial" w:hAnsi="Arial" w:cs="Arial"/>
                <w:sz w:val="18"/>
              </w:rPr>
              <w:t>物业服务</w:t>
            </w:r>
          </w:p>
        </w:tc>
        <w:tc>
          <w:tcPr>
            <w:tcW w:w="1116" w:type="pct"/>
            <w:tcBorders>
              <w:top w:val="nil"/>
              <w:left w:val="nil"/>
              <w:bottom w:val="single" w:sz="4" w:space="0" w:color="auto"/>
              <w:right w:val="single" w:sz="4" w:space="0" w:color="auto"/>
            </w:tcBorders>
            <w:shd w:val="clear" w:color="auto" w:fill="auto"/>
            <w:vAlign w:val="center"/>
            <w:hideMark/>
          </w:tcPr>
          <w:p w14:paraId="31964AF9" w14:textId="42953B03"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6DC70F84" w14:textId="49CB0AD3"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08AB2BB9" w14:textId="47564D8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77B7D98D"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3D2431AD"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30928381" w14:textId="77777777" w:rsidR="0045264A" w:rsidRPr="00CF1CF7" w:rsidRDefault="0045264A" w:rsidP="0045264A">
            <w:pPr>
              <w:rPr>
                <w:rFonts w:ascii="Arial" w:hAnsi="Arial" w:cs="Arial"/>
                <w:sz w:val="18"/>
              </w:rPr>
            </w:pPr>
            <w:r w:rsidRPr="00CF1CF7">
              <w:rPr>
                <w:rFonts w:ascii="Arial" w:hAnsi="Arial" w:cs="Arial"/>
                <w:sz w:val="18"/>
              </w:rPr>
              <w:t>小区环境</w:t>
            </w:r>
          </w:p>
        </w:tc>
        <w:tc>
          <w:tcPr>
            <w:tcW w:w="1116" w:type="pct"/>
            <w:tcBorders>
              <w:top w:val="nil"/>
              <w:left w:val="nil"/>
              <w:bottom w:val="single" w:sz="4" w:space="0" w:color="auto"/>
              <w:right w:val="single" w:sz="4" w:space="0" w:color="auto"/>
            </w:tcBorders>
            <w:shd w:val="clear" w:color="auto" w:fill="auto"/>
            <w:vAlign w:val="center"/>
            <w:hideMark/>
          </w:tcPr>
          <w:p w14:paraId="7FCBB48A" w14:textId="5E35EB98"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44DA19AE" w14:textId="6131C1F4"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7E17F250" w14:textId="224405BC"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29CF58FE"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6321E50A"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265CA35A" w14:textId="77777777" w:rsidR="0045264A" w:rsidRPr="00CF1CF7" w:rsidRDefault="0045264A" w:rsidP="0045264A">
            <w:pPr>
              <w:rPr>
                <w:rFonts w:ascii="Arial" w:hAnsi="Arial" w:cs="Arial"/>
                <w:sz w:val="18"/>
              </w:rPr>
            </w:pPr>
            <w:r w:rsidRPr="00CF1CF7">
              <w:rPr>
                <w:rFonts w:ascii="Arial" w:hAnsi="Arial" w:cs="Arial"/>
                <w:sz w:val="18"/>
              </w:rPr>
              <w:t>配套设施</w:t>
            </w:r>
          </w:p>
        </w:tc>
        <w:tc>
          <w:tcPr>
            <w:tcW w:w="1116" w:type="pct"/>
            <w:tcBorders>
              <w:top w:val="nil"/>
              <w:left w:val="nil"/>
              <w:bottom w:val="single" w:sz="4" w:space="0" w:color="auto"/>
              <w:right w:val="single" w:sz="4" w:space="0" w:color="auto"/>
            </w:tcBorders>
            <w:shd w:val="clear" w:color="auto" w:fill="auto"/>
            <w:vAlign w:val="center"/>
            <w:hideMark/>
          </w:tcPr>
          <w:p w14:paraId="4AF36AB1" w14:textId="5C761439"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7750EE93" w14:textId="5CDDA589"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76DD7B47" w14:textId="68F09727"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45DEA269"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1295C80A"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1727F137" w14:textId="77777777" w:rsidR="0045264A" w:rsidRPr="00CF1CF7" w:rsidRDefault="0045264A" w:rsidP="0045264A">
            <w:pPr>
              <w:rPr>
                <w:rFonts w:ascii="Arial" w:hAnsi="Arial" w:cs="Arial"/>
                <w:sz w:val="18"/>
              </w:rPr>
            </w:pPr>
            <w:r w:rsidRPr="00CF1CF7">
              <w:rPr>
                <w:rFonts w:ascii="Arial" w:hAnsi="Arial" w:cs="Arial"/>
                <w:sz w:val="18"/>
              </w:rPr>
              <w:t>居住管理</w:t>
            </w:r>
          </w:p>
        </w:tc>
        <w:tc>
          <w:tcPr>
            <w:tcW w:w="1116" w:type="pct"/>
            <w:tcBorders>
              <w:top w:val="nil"/>
              <w:left w:val="nil"/>
              <w:bottom w:val="single" w:sz="4" w:space="0" w:color="auto"/>
              <w:right w:val="single" w:sz="4" w:space="0" w:color="auto"/>
            </w:tcBorders>
            <w:shd w:val="clear" w:color="auto" w:fill="auto"/>
            <w:vAlign w:val="center"/>
            <w:hideMark/>
          </w:tcPr>
          <w:p w14:paraId="725D8CB1" w14:textId="537A6F07"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09EB479C" w14:textId="13651221"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226CEF7" w14:textId="690944D4"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79C34E21"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09097755"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4B339B8B" w14:textId="77777777" w:rsidR="0045264A" w:rsidRPr="00CF1CF7" w:rsidRDefault="0045264A" w:rsidP="0045264A">
            <w:pPr>
              <w:rPr>
                <w:rFonts w:ascii="Arial" w:hAnsi="Arial" w:cs="Arial"/>
                <w:sz w:val="18"/>
              </w:rPr>
            </w:pPr>
            <w:r w:rsidRPr="00CF1CF7">
              <w:rPr>
                <w:rFonts w:ascii="Arial" w:hAnsi="Arial" w:cs="Arial"/>
                <w:sz w:val="18"/>
              </w:rPr>
              <w:t>户型</w:t>
            </w:r>
          </w:p>
        </w:tc>
        <w:tc>
          <w:tcPr>
            <w:tcW w:w="1116" w:type="pct"/>
            <w:tcBorders>
              <w:top w:val="nil"/>
              <w:left w:val="nil"/>
              <w:bottom w:val="single" w:sz="4" w:space="0" w:color="auto"/>
              <w:right w:val="single" w:sz="4" w:space="0" w:color="auto"/>
            </w:tcBorders>
            <w:shd w:val="clear" w:color="auto" w:fill="auto"/>
            <w:vAlign w:val="center"/>
            <w:hideMark/>
          </w:tcPr>
          <w:p w14:paraId="15E30F05" w14:textId="3E6EC123"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42C3FF65" w14:textId="024606E9"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5</w:t>
            </w:r>
          </w:p>
        </w:tc>
        <w:tc>
          <w:tcPr>
            <w:tcW w:w="1000" w:type="pct"/>
            <w:tcBorders>
              <w:top w:val="nil"/>
              <w:left w:val="nil"/>
              <w:bottom w:val="single" w:sz="4" w:space="0" w:color="auto"/>
              <w:right w:val="single" w:sz="4" w:space="0" w:color="auto"/>
            </w:tcBorders>
            <w:shd w:val="clear" w:color="auto" w:fill="auto"/>
            <w:vAlign w:val="center"/>
            <w:hideMark/>
          </w:tcPr>
          <w:p w14:paraId="74299197" w14:textId="2AFFEBC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42D26F3C"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549946FE"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1745539F" w14:textId="1E3A4376" w:rsidR="0045264A" w:rsidRPr="00CF1CF7" w:rsidRDefault="0045264A" w:rsidP="0045264A">
            <w:pPr>
              <w:rPr>
                <w:rFonts w:ascii="Arial" w:hAnsi="Arial" w:cs="Arial"/>
                <w:sz w:val="18"/>
              </w:rPr>
            </w:pPr>
            <w:r w:rsidRPr="00CF1CF7">
              <w:rPr>
                <w:rFonts w:ascii="Arial" w:hAnsi="Arial" w:cs="Arial"/>
                <w:sz w:val="18"/>
              </w:rPr>
              <w:t>装修</w:t>
            </w:r>
          </w:p>
        </w:tc>
        <w:tc>
          <w:tcPr>
            <w:tcW w:w="1116" w:type="pct"/>
            <w:tcBorders>
              <w:top w:val="nil"/>
              <w:left w:val="nil"/>
              <w:bottom w:val="single" w:sz="4" w:space="0" w:color="auto"/>
              <w:right w:val="single" w:sz="4" w:space="0" w:color="auto"/>
            </w:tcBorders>
            <w:shd w:val="clear" w:color="auto" w:fill="auto"/>
            <w:vAlign w:val="center"/>
          </w:tcPr>
          <w:p w14:paraId="59A5A9F7" w14:textId="68C8997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tcPr>
          <w:p w14:paraId="43765334" w14:textId="2B3DA509"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tcPr>
          <w:p w14:paraId="2D62D001" w14:textId="6C6B787A"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5695C724"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0BB06582"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0932E148" w14:textId="1FD19215" w:rsidR="0045264A" w:rsidRPr="00CF1CF7" w:rsidRDefault="0045264A" w:rsidP="0045264A">
            <w:pPr>
              <w:rPr>
                <w:rFonts w:ascii="Arial" w:hAnsi="Arial" w:cs="Arial"/>
                <w:sz w:val="18"/>
              </w:rPr>
            </w:pPr>
            <w:r>
              <w:rPr>
                <w:rFonts w:ascii="Arial" w:hAnsi="Arial" w:cs="Arial" w:hint="eastAsia"/>
                <w:sz w:val="18"/>
              </w:rPr>
              <w:t>综合成新度</w:t>
            </w:r>
          </w:p>
        </w:tc>
        <w:tc>
          <w:tcPr>
            <w:tcW w:w="1116" w:type="pct"/>
            <w:tcBorders>
              <w:top w:val="nil"/>
              <w:left w:val="nil"/>
              <w:bottom w:val="single" w:sz="4" w:space="0" w:color="auto"/>
              <w:right w:val="single" w:sz="4" w:space="0" w:color="auto"/>
            </w:tcBorders>
            <w:shd w:val="clear" w:color="auto" w:fill="auto"/>
            <w:vAlign w:val="center"/>
          </w:tcPr>
          <w:p w14:paraId="7FF92B58" w14:textId="1CA03FA6"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94</w:t>
            </w:r>
          </w:p>
        </w:tc>
        <w:tc>
          <w:tcPr>
            <w:tcW w:w="1116" w:type="pct"/>
            <w:tcBorders>
              <w:top w:val="nil"/>
              <w:left w:val="nil"/>
              <w:bottom w:val="single" w:sz="4" w:space="0" w:color="auto"/>
              <w:right w:val="single" w:sz="4" w:space="0" w:color="auto"/>
            </w:tcBorders>
            <w:shd w:val="clear" w:color="auto" w:fill="auto"/>
            <w:vAlign w:val="center"/>
          </w:tcPr>
          <w:p w14:paraId="1500C4E9" w14:textId="0100EC48"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94</w:t>
            </w:r>
          </w:p>
        </w:tc>
        <w:tc>
          <w:tcPr>
            <w:tcW w:w="1000" w:type="pct"/>
            <w:tcBorders>
              <w:top w:val="nil"/>
              <w:left w:val="nil"/>
              <w:bottom w:val="single" w:sz="4" w:space="0" w:color="auto"/>
              <w:right w:val="single" w:sz="4" w:space="0" w:color="auto"/>
            </w:tcBorders>
            <w:shd w:val="clear" w:color="auto" w:fill="auto"/>
            <w:vAlign w:val="center"/>
          </w:tcPr>
          <w:p w14:paraId="598ECE86" w14:textId="3B786368"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97</w:t>
            </w:r>
          </w:p>
        </w:tc>
      </w:tr>
      <w:tr w:rsidR="0045264A" w:rsidRPr="00CF1CF7" w14:paraId="16E7195E"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1E022578"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536429CF" w14:textId="70D940E0" w:rsidR="0045264A" w:rsidRPr="00CF1CF7" w:rsidRDefault="0045264A" w:rsidP="0045264A">
            <w:pPr>
              <w:rPr>
                <w:rFonts w:ascii="Arial" w:hAnsi="Arial" w:cs="Arial"/>
                <w:sz w:val="18"/>
              </w:rPr>
            </w:pPr>
            <w:r>
              <w:rPr>
                <w:rFonts w:ascii="Arial" w:hAnsi="Arial" w:cs="Arial" w:hint="eastAsia"/>
                <w:sz w:val="18"/>
              </w:rPr>
              <w:t>建筑类型</w:t>
            </w:r>
          </w:p>
        </w:tc>
        <w:tc>
          <w:tcPr>
            <w:tcW w:w="1116" w:type="pct"/>
            <w:tcBorders>
              <w:top w:val="nil"/>
              <w:left w:val="nil"/>
              <w:bottom w:val="single" w:sz="4" w:space="0" w:color="auto"/>
              <w:right w:val="single" w:sz="4" w:space="0" w:color="auto"/>
            </w:tcBorders>
            <w:shd w:val="clear" w:color="auto" w:fill="auto"/>
            <w:vAlign w:val="center"/>
            <w:hideMark/>
          </w:tcPr>
          <w:p w14:paraId="44A4D366" w14:textId="1A568D0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c>
          <w:tcPr>
            <w:tcW w:w="1116" w:type="pct"/>
            <w:tcBorders>
              <w:top w:val="nil"/>
              <w:left w:val="nil"/>
              <w:bottom w:val="single" w:sz="4" w:space="0" w:color="auto"/>
              <w:right w:val="single" w:sz="4" w:space="0" w:color="auto"/>
            </w:tcBorders>
            <w:shd w:val="clear" w:color="auto" w:fill="auto"/>
            <w:vAlign w:val="center"/>
            <w:hideMark/>
          </w:tcPr>
          <w:p w14:paraId="024ECACC" w14:textId="59146C8F"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c>
          <w:tcPr>
            <w:tcW w:w="1000" w:type="pct"/>
            <w:tcBorders>
              <w:top w:val="nil"/>
              <w:left w:val="nil"/>
              <w:bottom w:val="single" w:sz="4" w:space="0" w:color="auto"/>
              <w:right w:val="single" w:sz="4" w:space="0" w:color="auto"/>
            </w:tcBorders>
            <w:shd w:val="clear" w:color="auto" w:fill="auto"/>
            <w:vAlign w:val="center"/>
            <w:hideMark/>
          </w:tcPr>
          <w:p w14:paraId="23C6A650" w14:textId="24D3FAB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r>
      <w:tr w:rsidR="0045264A" w:rsidRPr="00CF1CF7" w14:paraId="7F5675D6"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30ED30A3"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166F9856" w14:textId="2421C409" w:rsidR="0045264A" w:rsidRPr="00CF1CF7" w:rsidRDefault="0045264A" w:rsidP="0045264A">
            <w:pPr>
              <w:rPr>
                <w:rFonts w:ascii="Arial" w:hAnsi="Arial" w:cs="Arial"/>
                <w:sz w:val="18"/>
              </w:rPr>
            </w:pPr>
            <w:r>
              <w:rPr>
                <w:rFonts w:ascii="Arial" w:hAnsi="Arial" w:cs="Arial" w:hint="eastAsia"/>
                <w:sz w:val="18"/>
              </w:rPr>
              <w:t>电梯数量</w:t>
            </w:r>
          </w:p>
        </w:tc>
        <w:tc>
          <w:tcPr>
            <w:tcW w:w="1116" w:type="pct"/>
            <w:tcBorders>
              <w:top w:val="nil"/>
              <w:left w:val="nil"/>
              <w:bottom w:val="single" w:sz="4" w:space="0" w:color="auto"/>
              <w:right w:val="single" w:sz="4" w:space="0" w:color="auto"/>
            </w:tcBorders>
            <w:shd w:val="clear" w:color="auto" w:fill="auto"/>
            <w:vAlign w:val="center"/>
          </w:tcPr>
          <w:p w14:paraId="5233DAC8" w14:textId="3618BA9A"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95</w:t>
            </w:r>
          </w:p>
        </w:tc>
        <w:tc>
          <w:tcPr>
            <w:tcW w:w="1116" w:type="pct"/>
            <w:tcBorders>
              <w:top w:val="nil"/>
              <w:left w:val="nil"/>
              <w:bottom w:val="single" w:sz="4" w:space="0" w:color="auto"/>
              <w:right w:val="single" w:sz="4" w:space="0" w:color="auto"/>
            </w:tcBorders>
            <w:shd w:val="clear" w:color="auto" w:fill="auto"/>
            <w:vAlign w:val="center"/>
          </w:tcPr>
          <w:p w14:paraId="2A5D05B2" w14:textId="6CBE2AF5"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95</w:t>
            </w:r>
          </w:p>
        </w:tc>
        <w:tc>
          <w:tcPr>
            <w:tcW w:w="1000" w:type="pct"/>
            <w:tcBorders>
              <w:top w:val="nil"/>
              <w:left w:val="nil"/>
              <w:bottom w:val="single" w:sz="4" w:space="0" w:color="auto"/>
              <w:right w:val="single" w:sz="4" w:space="0" w:color="auto"/>
            </w:tcBorders>
            <w:shd w:val="clear" w:color="auto" w:fill="auto"/>
            <w:vAlign w:val="center"/>
          </w:tcPr>
          <w:p w14:paraId="4DB04BBD" w14:textId="06852774"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95</w:t>
            </w:r>
          </w:p>
        </w:tc>
      </w:tr>
      <w:tr w:rsidR="0045264A" w:rsidRPr="00CF1CF7" w14:paraId="3E8AF74C"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3AC4EE82"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2FFED662" w14:textId="77777777" w:rsidR="0045264A" w:rsidRPr="00CF1CF7" w:rsidRDefault="0045264A" w:rsidP="0045264A">
            <w:pPr>
              <w:rPr>
                <w:rFonts w:ascii="Arial" w:hAnsi="Arial" w:cs="Arial"/>
                <w:sz w:val="18"/>
              </w:rPr>
            </w:pPr>
            <w:r w:rsidRPr="00CF1CF7">
              <w:rPr>
                <w:rFonts w:ascii="Arial" w:hAnsi="Arial" w:cs="Arial"/>
                <w:sz w:val="18"/>
              </w:rPr>
              <w:t>标准房建筑面积</w:t>
            </w:r>
          </w:p>
        </w:tc>
        <w:tc>
          <w:tcPr>
            <w:tcW w:w="1116" w:type="pct"/>
            <w:tcBorders>
              <w:top w:val="nil"/>
              <w:left w:val="nil"/>
              <w:bottom w:val="single" w:sz="4" w:space="0" w:color="auto"/>
              <w:right w:val="single" w:sz="4" w:space="0" w:color="auto"/>
            </w:tcBorders>
            <w:shd w:val="clear" w:color="auto" w:fill="auto"/>
            <w:vAlign w:val="center"/>
          </w:tcPr>
          <w:p w14:paraId="5E732951" w14:textId="45DB91DD"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98</w:t>
            </w:r>
          </w:p>
        </w:tc>
        <w:tc>
          <w:tcPr>
            <w:tcW w:w="1116" w:type="pct"/>
            <w:tcBorders>
              <w:top w:val="nil"/>
              <w:left w:val="nil"/>
              <w:bottom w:val="single" w:sz="4" w:space="0" w:color="auto"/>
              <w:right w:val="single" w:sz="4" w:space="0" w:color="auto"/>
            </w:tcBorders>
            <w:shd w:val="clear" w:color="auto" w:fill="auto"/>
            <w:vAlign w:val="center"/>
          </w:tcPr>
          <w:p w14:paraId="0304FFB7" w14:textId="758FF881"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95</w:t>
            </w:r>
          </w:p>
        </w:tc>
        <w:tc>
          <w:tcPr>
            <w:tcW w:w="1000" w:type="pct"/>
            <w:tcBorders>
              <w:top w:val="nil"/>
              <w:left w:val="nil"/>
              <w:bottom w:val="single" w:sz="4" w:space="0" w:color="auto"/>
              <w:right w:val="single" w:sz="4" w:space="0" w:color="auto"/>
            </w:tcBorders>
            <w:shd w:val="clear" w:color="auto" w:fill="auto"/>
            <w:vAlign w:val="center"/>
          </w:tcPr>
          <w:p w14:paraId="71D2C98C" w14:textId="3C9B9B9A"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5A4FB6EB"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743DFDB1"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093A5C66" w14:textId="77777777" w:rsidR="0045264A" w:rsidRPr="00CF1CF7" w:rsidRDefault="0045264A" w:rsidP="0045264A">
            <w:pPr>
              <w:rPr>
                <w:rFonts w:ascii="Arial" w:hAnsi="Arial" w:cs="Arial"/>
                <w:sz w:val="18"/>
              </w:rPr>
            </w:pPr>
            <w:r w:rsidRPr="00CF1CF7">
              <w:rPr>
                <w:rFonts w:ascii="Arial" w:hAnsi="Arial" w:cs="Arial"/>
                <w:sz w:val="18"/>
              </w:rPr>
              <w:t>设备</w:t>
            </w:r>
          </w:p>
        </w:tc>
        <w:tc>
          <w:tcPr>
            <w:tcW w:w="1116" w:type="pct"/>
            <w:tcBorders>
              <w:top w:val="nil"/>
              <w:left w:val="nil"/>
              <w:bottom w:val="single" w:sz="4" w:space="0" w:color="auto"/>
              <w:right w:val="single" w:sz="4" w:space="0" w:color="auto"/>
            </w:tcBorders>
            <w:shd w:val="clear" w:color="auto" w:fill="auto"/>
            <w:vAlign w:val="center"/>
            <w:hideMark/>
          </w:tcPr>
          <w:p w14:paraId="1EF77A84" w14:textId="61B0A0F4"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3</w:t>
            </w:r>
          </w:p>
        </w:tc>
        <w:tc>
          <w:tcPr>
            <w:tcW w:w="1116" w:type="pct"/>
            <w:tcBorders>
              <w:top w:val="nil"/>
              <w:left w:val="nil"/>
              <w:bottom w:val="single" w:sz="4" w:space="0" w:color="auto"/>
              <w:right w:val="single" w:sz="4" w:space="0" w:color="auto"/>
            </w:tcBorders>
            <w:shd w:val="clear" w:color="auto" w:fill="auto"/>
            <w:vAlign w:val="center"/>
            <w:hideMark/>
          </w:tcPr>
          <w:p w14:paraId="1723DC0B" w14:textId="4F31591A"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3</w:t>
            </w:r>
          </w:p>
        </w:tc>
        <w:tc>
          <w:tcPr>
            <w:tcW w:w="1000" w:type="pct"/>
            <w:tcBorders>
              <w:top w:val="nil"/>
              <w:left w:val="nil"/>
              <w:bottom w:val="single" w:sz="4" w:space="0" w:color="auto"/>
              <w:right w:val="single" w:sz="4" w:space="0" w:color="auto"/>
            </w:tcBorders>
            <w:shd w:val="clear" w:color="auto" w:fill="auto"/>
            <w:vAlign w:val="center"/>
            <w:hideMark/>
          </w:tcPr>
          <w:p w14:paraId="55BD4D6A" w14:textId="6E5FF8AF"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3</w:t>
            </w:r>
          </w:p>
        </w:tc>
      </w:tr>
      <w:tr w:rsidR="00F2648D" w:rsidRPr="00CF1CF7" w14:paraId="4E35B16F"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vAlign w:val="center"/>
          </w:tcPr>
          <w:p w14:paraId="3F29464A" w14:textId="77777777" w:rsidR="00F2648D" w:rsidRPr="00CF1CF7" w:rsidRDefault="00F2648D" w:rsidP="00F2648D">
            <w:pPr>
              <w:spacing w:line="240" w:lineRule="atLeast"/>
              <w:rPr>
                <w:rFonts w:ascii="Arial" w:hAnsi="Arial" w:cs="Arial"/>
                <w:sz w:val="18"/>
              </w:rPr>
            </w:pPr>
            <w:r w:rsidRPr="00CF1CF7">
              <w:rPr>
                <w:rFonts w:ascii="Arial" w:hAnsi="Arial" w:cs="Arial"/>
                <w:sz w:val="18"/>
              </w:rPr>
              <w:t>修正系数</w:t>
            </w:r>
          </w:p>
        </w:tc>
        <w:tc>
          <w:tcPr>
            <w:tcW w:w="1116" w:type="pct"/>
            <w:tcBorders>
              <w:top w:val="single" w:sz="4" w:space="0" w:color="auto"/>
              <w:left w:val="nil"/>
              <w:bottom w:val="single" w:sz="4" w:space="0" w:color="auto"/>
              <w:right w:val="single" w:sz="4" w:space="0" w:color="auto"/>
            </w:tcBorders>
            <w:shd w:val="clear" w:color="auto" w:fill="auto"/>
            <w:vAlign w:val="center"/>
          </w:tcPr>
          <w:p w14:paraId="2D7A5475" w14:textId="15DA4D58" w:rsidR="00F2648D" w:rsidRPr="00CD16A3" w:rsidRDefault="00CD16A3" w:rsidP="00F2648D">
            <w:pPr>
              <w:jc w:val="center"/>
              <w:rPr>
                <w:rFonts w:ascii="Arial" w:hAnsi="Arial" w:cs="Arial"/>
                <w:sz w:val="18"/>
                <w:szCs w:val="18"/>
              </w:rPr>
            </w:pPr>
            <w:r>
              <w:rPr>
                <w:rFonts w:ascii="Arial" w:hAnsi="Arial" w:cs="Arial" w:hint="eastAsia"/>
                <w:sz w:val="18"/>
                <w:szCs w:val="18"/>
              </w:rPr>
              <w:t>1.0875</w:t>
            </w:r>
          </w:p>
        </w:tc>
        <w:tc>
          <w:tcPr>
            <w:tcW w:w="1116" w:type="pct"/>
            <w:tcBorders>
              <w:top w:val="single" w:sz="4" w:space="0" w:color="auto"/>
              <w:left w:val="nil"/>
              <w:bottom w:val="single" w:sz="4" w:space="0" w:color="auto"/>
              <w:right w:val="single" w:sz="4" w:space="0" w:color="auto"/>
            </w:tcBorders>
            <w:shd w:val="clear" w:color="auto" w:fill="auto"/>
            <w:vAlign w:val="center"/>
          </w:tcPr>
          <w:p w14:paraId="4906E299" w14:textId="30C90155" w:rsidR="00F2648D" w:rsidRPr="00CD16A3" w:rsidRDefault="00CD16A3" w:rsidP="00F2648D">
            <w:pPr>
              <w:jc w:val="center"/>
              <w:rPr>
                <w:rFonts w:ascii="Arial" w:hAnsi="Arial" w:cs="Arial"/>
                <w:sz w:val="18"/>
                <w:szCs w:val="18"/>
              </w:rPr>
            </w:pPr>
            <w:r>
              <w:rPr>
                <w:rFonts w:ascii="Arial" w:hAnsi="Arial" w:cs="Arial" w:hint="eastAsia"/>
                <w:sz w:val="18"/>
                <w:szCs w:val="18"/>
              </w:rPr>
              <w:t>1.0685</w:t>
            </w:r>
          </w:p>
        </w:tc>
        <w:tc>
          <w:tcPr>
            <w:tcW w:w="1000" w:type="pct"/>
            <w:tcBorders>
              <w:top w:val="single" w:sz="4" w:space="0" w:color="auto"/>
              <w:left w:val="nil"/>
              <w:bottom w:val="single" w:sz="4" w:space="0" w:color="auto"/>
              <w:right w:val="single" w:sz="4" w:space="0" w:color="auto"/>
            </w:tcBorders>
            <w:shd w:val="clear" w:color="auto" w:fill="auto"/>
            <w:vAlign w:val="center"/>
          </w:tcPr>
          <w:p w14:paraId="282FD61C" w14:textId="2236E9F2" w:rsidR="00F2648D" w:rsidRPr="00CD16A3" w:rsidRDefault="00CD16A3" w:rsidP="00F2648D">
            <w:pPr>
              <w:jc w:val="center"/>
              <w:rPr>
                <w:rFonts w:ascii="Arial" w:hAnsi="Arial" w:cs="Arial"/>
                <w:sz w:val="18"/>
                <w:szCs w:val="18"/>
              </w:rPr>
            </w:pPr>
            <w:r>
              <w:rPr>
                <w:rFonts w:ascii="Arial" w:hAnsi="Arial" w:cs="Arial" w:hint="eastAsia"/>
                <w:sz w:val="18"/>
                <w:szCs w:val="18"/>
              </w:rPr>
              <w:t>1.0328</w:t>
            </w:r>
          </w:p>
        </w:tc>
      </w:tr>
      <w:tr w:rsidR="00F2648D" w:rsidRPr="005B4801" w14:paraId="01CFBE3C" w14:textId="77777777" w:rsidTr="0045264A">
        <w:trPr>
          <w:trHeight w:val="151"/>
        </w:trPr>
        <w:tc>
          <w:tcPr>
            <w:tcW w:w="1768" w:type="pct"/>
            <w:gridSpan w:val="2"/>
            <w:tcBorders>
              <w:top w:val="single" w:sz="4" w:space="0" w:color="auto"/>
              <w:left w:val="single" w:sz="4" w:space="0" w:color="auto"/>
              <w:bottom w:val="single" w:sz="4" w:space="0" w:color="auto"/>
              <w:right w:val="single" w:sz="4" w:space="0" w:color="auto"/>
            </w:tcBorders>
            <w:vAlign w:val="center"/>
          </w:tcPr>
          <w:p w14:paraId="7CE4D12D" w14:textId="77777777" w:rsidR="00F2648D" w:rsidRPr="00CF1CF7" w:rsidRDefault="00F2648D" w:rsidP="00F2648D">
            <w:pPr>
              <w:spacing w:line="240" w:lineRule="atLeast"/>
              <w:rPr>
                <w:rFonts w:ascii="Arial" w:hAnsi="Arial" w:cs="Arial"/>
                <w:sz w:val="18"/>
              </w:rPr>
            </w:pPr>
            <w:r w:rsidRPr="00CF1CF7">
              <w:rPr>
                <w:rFonts w:ascii="Arial" w:hAnsi="Arial" w:cs="Arial"/>
                <w:sz w:val="18"/>
              </w:rPr>
              <w:t>比准价格</w:t>
            </w:r>
            <w:r w:rsidRPr="00CF1CF7">
              <w:rPr>
                <w:rFonts w:ascii="Arial" w:eastAsia="华文细黑" w:hAnsi="Arial" w:cs="Arial"/>
                <w:sz w:val="18"/>
                <w:szCs w:val="18"/>
              </w:rPr>
              <w:t>（元</w:t>
            </w:r>
            <w:r w:rsidRPr="00CF1CF7">
              <w:rPr>
                <w:rFonts w:ascii="Arial" w:eastAsia="华文细黑" w:hAnsi="Arial" w:cs="Arial"/>
                <w:sz w:val="18"/>
                <w:szCs w:val="18"/>
              </w:rPr>
              <w:t>/</w:t>
            </w:r>
            <w:r w:rsidRPr="00CF1CF7">
              <w:rPr>
                <w:rFonts w:ascii="Arial" w:eastAsia="华文细黑" w:hAnsi="Arial" w:cs="Arial"/>
                <w:sz w:val="18"/>
                <w:szCs w:val="18"/>
              </w:rPr>
              <w:t>平方米</w:t>
            </w:r>
            <w:r w:rsidRPr="00CF1CF7">
              <w:rPr>
                <w:rFonts w:ascii="Arial" w:eastAsia="华文细黑" w:hAnsi="Arial" w:cs="Arial"/>
                <w:sz w:val="18"/>
                <w:szCs w:val="18"/>
              </w:rPr>
              <w:t>·</w:t>
            </w:r>
            <w:r w:rsidRPr="00CF1CF7">
              <w:rPr>
                <w:rFonts w:ascii="Arial" w:eastAsia="华文细黑" w:hAnsi="Arial" w:cs="Arial"/>
                <w:sz w:val="18"/>
                <w:szCs w:val="18"/>
              </w:rPr>
              <w:t>月）</w:t>
            </w:r>
          </w:p>
        </w:tc>
        <w:tc>
          <w:tcPr>
            <w:tcW w:w="1116" w:type="pct"/>
            <w:tcBorders>
              <w:top w:val="single" w:sz="4" w:space="0" w:color="auto"/>
              <w:left w:val="nil"/>
              <w:bottom w:val="single" w:sz="4" w:space="0" w:color="auto"/>
              <w:right w:val="single" w:sz="4" w:space="0" w:color="auto"/>
            </w:tcBorders>
            <w:shd w:val="clear" w:color="auto" w:fill="auto"/>
            <w:vAlign w:val="center"/>
          </w:tcPr>
          <w:p w14:paraId="7139B417" w14:textId="3D018F76" w:rsidR="00F2648D" w:rsidRPr="00CD16A3" w:rsidRDefault="00CD16A3" w:rsidP="00F2648D">
            <w:pPr>
              <w:jc w:val="center"/>
              <w:rPr>
                <w:rFonts w:ascii="Arial" w:hAnsi="Arial" w:cs="Arial"/>
                <w:sz w:val="18"/>
                <w:szCs w:val="18"/>
              </w:rPr>
            </w:pPr>
            <w:r>
              <w:rPr>
                <w:rFonts w:ascii="Arial" w:hAnsi="Arial" w:cs="Arial"/>
                <w:sz w:val="18"/>
                <w:szCs w:val="18"/>
              </w:rPr>
              <w:t>50.08</w:t>
            </w:r>
          </w:p>
        </w:tc>
        <w:tc>
          <w:tcPr>
            <w:tcW w:w="1116" w:type="pct"/>
            <w:tcBorders>
              <w:top w:val="single" w:sz="4" w:space="0" w:color="auto"/>
              <w:left w:val="nil"/>
              <w:bottom w:val="single" w:sz="4" w:space="0" w:color="auto"/>
              <w:right w:val="single" w:sz="4" w:space="0" w:color="auto"/>
            </w:tcBorders>
            <w:shd w:val="clear" w:color="auto" w:fill="auto"/>
            <w:vAlign w:val="center"/>
          </w:tcPr>
          <w:p w14:paraId="4DBEC33A" w14:textId="68D07335" w:rsidR="00F2648D" w:rsidRPr="00CD16A3" w:rsidRDefault="00CD16A3" w:rsidP="00F2648D">
            <w:pPr>
              <w:jc w:val="center"/>
              <w:rPr>
                <w:rFonts w:ascii="Arial" w:hAnsi="Arial" w:cs="Arial"/>
                <w:sz w:val="18"/>
                <w:szCs w:val="18"/>
              </w:rPr>
            </w:pPr>
            <w:r>
              <w:rPr>
                <w:rFonts w:ascii="Arial" w:hAnsi="Arial" w:cs="Arial"/>
                <w:sz w:val="18"/>
                <w:szCs w:val="18"/>
              </w:rPr>
              <w:t>45.21</w:t>
            </w:r>
          </w:p>
        </w:tc>
        <w:tc>
          <w:tcPr>
            <w:tcW w:w="1000" w:type="pct"/>
            <w:tcBorders>
              <w:top w:val="single" w:sz="4" w:space="0" w:color="auto"/>
              <w:left w:val="nil"/>
              <w:bottom w:val="single" w:sz="4" w:space="0" w:color="auto"/>
              <w:right w:val="single" w:sz="4" w:space="0" w:color="auto"/>
            </w:tcBorders>
            <w:shd w:val="clear" w:color="auto" w:fill="auto"/>
            <w:vAlign w:val="center"/>
          </w:tcPr>
          <w:p w14:paraId="2A545F10" w14:textId="54728DB2" w:rsidR="00F2648D" w:rsidRPr="00CD16A3" w:rsidRDefault="00CD16A3" w:rsidP="00F2648D">
            <w:pPr>
              <w:jc w:val="center"/>
              <w:rPr>
                <w:rFonts w:ascii="Arial" w:hAnsi="Arial" w:cs="Arial"/>
                <w:sz w:val="18"/>
                <w:szCs w:val="18"/>
              </w:rPr>
            </w:pPr>
            <w:r>
              <w:rPr>
                <w:rFonts w:ascii="Arial" w:hAnsi="Arial" w:cs="Arial"/>
                <w:sz w:val="18"/>
                <w:szCs w:val="18"/>
              </w:rPr>
              <w:t>45.35</w:t>
            </w:r>
          </w:p>
        </w:tc>
      </w:tr>
    </w:tbl>
    <w:p w14:paraId="19C1B9F9" w14:textId="77777777" w:rsidR="003170F5" w:rsidRPr="00CD16A3" w:rsidRDefault="003170F5" w:rsidP="00D92469">
      <w:pPr>
        <w:wordWrap w:val="0"/>
        <w:overflowPunct w:val="0"/>
        <w:spacing w:beforeLines="100" w:before="240" w:line="480" w:lineRule="auto"/>
        <w:ind w:firstLineChars="200" w:firstLine="420"/>
        <w:rPr>
          <w:rFonts w:ascii="Arial" w:hAnsi="Arial" w:cs="Arial"/>
          <w:sz w:val="21"/>
          <w:szCs w:val="21"/>
        </w:rPr>
      </w:pPr>
      <w:r w:rsidRPr="00CD16A3">
        <w:rPr>
          <w:rFonts w:ascii="Arial" w:hAnsi="Arial" w:cs="Arial"/>
          <w:sz w:val="21"/>
          <w:szCs w:val="21"/>
        </w:rPr>
        <w:lastRenderedPageBreak/>
        <w:t>比准价格＝比较</w:t>
      </w:r>
      <w:r w:rsidR="0001206A" w:rsidRPr="00CD16A3">
        <w:rPr>
          <w:rFonts w:ascii="Arial" w:hAnsi="Arial" w:cs="Arial"/>
          <w:sz w:val="21"/>
          <w:szCs w:val="21"/>
        </w:rPr>
        <w:t>实例</w:t>
      </w:r>
      <w:r w:rsidRPr="00CD16A3">
        <w:rPr>
          <w:rFonts w:ascii="Arial" w:hAnsi="Arial" w:cs="Arial"/>
          <w:sz w:val="21"/>
          <w:szCs w:val="21"/>
        </w:rPr>
        <w:t>年平均租金</w:t>
      </w:r>
      <w:r w:rsidRPr="00CD16A3">
        <w:rPr>
          <w:rFonts w:ascii="Arial" w:hAnsi="Arial" w:cs="Arial"/>
          <w:sz w:val="21"/>
          <w:szCs w:val="21"/>
        </w:rPr>
        <w:t>×</w:t>
      </w:r>
      <w:r w:rsidRPr="00CD16A3">
        <w:rPr>
          <w:rFonts w:ascii="Arial" w:hAnsi="Arial" w:cs="Arial"/>
          <w:sz w:val="21"/>
          <w:szCs w:val="21"/>
        </w:rPr>
        <w:t>（待估房地产交易日期房地产价租赁格指数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交易日期房地产租赁价格指数）</w:t>
      </w:r>
      <w:r w:rsidR="009E6CE2" w:rsidRPr="00CD16A3">
        <w:rPr>
          <w:rFonts w:ascii="Arial" w:hAnsi="Arial" w:cs="Arial"/>
          <w:sz w:val="21"/>
          <w:szCs w:val="21"/>
        </w:rPr>
        <w:t>×</w:t>
      </w:r>
      <w:r w:rsidR="009E6CE2" w:rsidRPr="00CD16A3">
        <w:rPr>
          <w:rFonts w:ascii="Arial" w:hAnsi="Arial" w:cs="Arial"/>
          <w:sz w:val="21"/>
          <w:szCs w:val="21"/>
        </w:rPr>
        <w:t>（待估房地产交易情况指数</w:t>
      </w:r>
      <w:r w:rsidR="009E6CE2" w:rsidRPr="00CD16A3">
        <w:rPr>
          <w:rFonts w:ascii="Arial" w:hAnsi="Arial" w:cs="Arial"/>
          <w:sz w:val="21"/>
          <w:szCs w:val="21"/>
        </w:rPr>
        <w:t>/</w:t>
      </w:r>
      <w:r w:rsidR="0001206A" w:rsidRPr="00CD16A3">
        <w:rPr>
          <w:rFonts w:ascii="Arial" w:hAnsi="Arial" w:cs="Arial"/>
          <w:sz w:val="21"/>
          <w:szCs w:val="21"/>
        </w:rPr>
        <w:t>可比实例</w:t>
      </w:r>
      <w:r w:rsidR="009E6CE2" w:rsidRPr="00CD16A3">
        <w:rPr>
          <w:rFonts w:ascii="Arial" w:hAnsi="Arial" w:cs="Arial"/>
          <w:sz w:val="21"/>
          <w:szCs w:val="21"/>
        </w:rPr>
        <w:t>交易情况指数）</w:t>
      </w:r>
      <w:r w:rsidRPr="00CD16A3">
        <w:rPr>
          <w:rFonts w:ascii="Arial" w:hAnsi="Arial" w:cs="Arial"/>
          <w:sz w:val="21"/>
          <w:szCs w:val="21"/>
        </w:rPr>
        <w:t>×</w:t>
      </w:r>
      <w:r w:rsidRPr="00CD16A3">
        <w:rPr>
          <w:rFonts w:ascii="Arial" w:hAnsi="Arial" w:cs="Arial"/>
          <w:sz w:val="21"/>
          <w:szCs w:val="21"/>
        </w:rPr>
        <w:t>（待估房地产区域状况条件指数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房地产区域状况条件指数）</w:t>
      </w:r>
      <w:r w:rsidRPr="00CD16A3">
        <w:rPr>
          <w:rFonts w:ascii="Arial" w:hAnsi="Arial" w:cs="Arial"/>
          <w:sz w:val="21"/>
          <w:szCs w:val="21"/>
        </w:rPr>
        <w:t>×</w:t>
      </w:r>
      <w:r w:rsidRPr="00CD16A3">
        <w:rPr>
          <w:rFonts w:ascii="Arial" w:hAnsi="Arial" w:cs="Arial"/>
          <w:sz w:val="21"/>
          <w:szCs w:val="21"/>
        </w:rPr>
        <w:t>（待估房地产实物状况条件指数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房地产实物状况条件指数）</w:t>
      </w:r>
    </w:p>
    <w:p w14:paraId="38084573" w14:textId="77777777" w:rsidR="003170F5" w:rsidRPr="00CD16A3" w:rsidRDefault="003170F5" w:rsidP="003170F5">
      <w:pPr>
        <w:wordWrap w:val="0"/>
        <w:overflowPunct w:val="0"/>
        <w:spacing w:line="480" w:lineRule="auto"/>
        <w:ind w:firstLineChars="200" w:firstLine="420"/>
        <w:rPr>
          <w:rFonts w:ascii="Arial" w:hAnsi="Arial" w:cs="Arial"/>
          <w:sz w:val="21"/>
          <w:szCs w:val="21"/>
        </w:rPr>
      </w:pPr>
      <w:r w:rsidRPr="00CD16A3">
        <w:rPr>
          <w:rFonts w:ascii="Arial" w:hAnsi="Arial" w:cs="Arial"/>
          <w:sz w:val="21"/>
          <w:szCs w:val="21"/>
        </w:rPr>
        <w:t>根据上述公式，确实各可比案例比较价格：</w:t>
      </w:r>
    </w:p>
    <w:p w14:paraId="305D1BE7" w14:textId="14BDCEC1" w:rsidR="003170F5" w:rsidRPr="00CF1CF7" w:rsidRDefault="00341C1B" w:rsidP="006E3686">
      <w:pPr>
        <w:overflowPunct w:val="0"/>
        <w:spacing w:line="480" w:lineRule="auto"/>
        <w:ind w:firstLineChars="200" w:firstLine="420"/>
        <w:rPr>
          <w:rFonts w:ascii="Arial" w:hAnsi="Arial" w:cs="Arial"/>
          <w:sz w:val="21"/>
          <w:szCs w:val="21"/>
        </w:rPr>
      </w:pPr>
      <w:r w:rsidRPr="00CD16A3">
        <w:rPr>
          <w:rFonts w:ascii="Arial" w:hAnsi="Arial" w:cs="Arial"/>
          <w:sz w:val="21"/>
          <w:szCs w:val="21"/>
        </w:rPr>
        <w:t>可比</w:t>
      </w:r>
      <w:r w:rsidR="0001206A" w:rsidRPr="00CD16A3">
        <w:rPr>
          <w:rFonts w:ascii="Arial" w:hAnsi="Arial" w:cs="Arial"/>
          <w:sz w:val="21"/>
          <w:szCs w:val="21"/>
        </w:rPr>
        <w:t>实例</w:t>
      </w:r>
      <w:r w:rsidR="003170F5" w:rsidRPr="00CD16A3">
        <w:rPr>
          <w:rFonts w:ascii="Arial" w:hAnsi="Arial" w:cs="Arial"/>
          <w:sz w:val="21"/>
          <w:szCs w:val="21"/>
        </w:rPr>
        <w:t>一比较价格</w:t>
      </w:r>
      <w:r w:rsidR="003170F5" w:rsidRPr="00CD16A3">
        <w:rPr>
          <w:rFonts w:ascii="Arial" w:hAnsi="Arial" w:cs="Arial"/>
          <w:sz w:val="21"/>
          <w:szCs w:val="21"/>
        </w:rPr>
        <w:t>=</w:t>
      </w:r>
      <w:r w:rsidR="00374F7D" w:rsidRPr="00CD16A3">
        <w:rPr>
          <w:rFonts w:ascii="Arial" w:hAnsi="Arial" w:cs="Arial" w:hint="eastAsia"/>
          <w:sz w:val="21"/>
          <w:szCs w:val="21"/>
        </w:rPr>
        <w:t>46.05</w:t>
      </w:r>
      <w:r w:rsidR="003170F5" w:rsidRPr="00CD16A3">
        <w:rPr>
          <w:rFonts w:ascii="Arial" w:hAnsi="Arial" w:cs="Arial"/>
          <w:sz w:val="21"/>
          <w:szCs w:val="21"/>
        </w:rPr>
        <w:t>×</w:t>
      </w:r>
      <w:r w:rsidR="003170F5" w:rsidRPr="00CD16A3">
        <w:rPr>
          <w:rFonts w:ascii="Arial" w:hAnsi="Arial" w:cs="Arial"/>
          <w:sz w:val="21"/>
          <w:szCs w:val="21"/>
        </w:rPr>
        <w:t>（</w:t>
      </w:r>
      <w:r w:rsidR="003170F5" w:rsidRPr="00CD16A3">
        <w:rPr>
          <w:rFonts w:ascii="Arial" w:hAnsi="Arial" w:cs="Arial"/>
          <w:sz w:val="21"/>
          <w:szCs w:val="21"/>
        </w:rPr>
        <w:t>100/100</w:t>
      </w:r>
      <w:r w:rsidR="003170F5"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100/100</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100/</w:t>
      </w:r>
      <w:r w:rsidR="00BA0587" w:rsidRPr="00CD16A3">
        <w:rPr>
          <w:rFonts w:ascii="Arial" w:hAnsi="Arial" w:cs="Arial"/>
          <w:sz w:val="21"/>
          <w:szCs w:val="21"/>
        </w:rPr>
        <w:t>100</w:t>
      </w:r>
      <w:r w:rsidR="007D51C9"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w:t>
      </w:r>
      <w:r w:rsidR="00CD16A3">
        <w:rPr>
          <w:rFonts w:ascii="Arial" w:hAnsi="Arial" w:cs="Arial" w:hint="eastAsia"/>
          <w:sz w:val="21"/>
          <w:szCs w:val="21"/>
        </w:rPr>
        <w:t>1</w:t>
      </w:r>
      <w:r w:rsidR="00CD16A3"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A80C76" w:rsidRPr="00CD16A3">
        <w:rPr>
          <w:rFonts w:ascii="Arial" w:hAnsi="Arial" w:cs="Arial"/>
          <w:sz w:val="21"/>
          <w:szCs w:val="21"/>
        </w:rPr>
        <w:t>×</w:t>
      </w:r>
      <w:r w:rsidR="00A0687F" w:rsidRPr="00CD16A3">
        <w:rPr>
          <w:rFonts w:ascii="Arial" w:hAnsi="Arial" w:cs="Arial"/>
          <w:sz w:val="21"/>
          <w:szCs w:val="21"/>
        </w:rPr>
        <w:t>（</w:t>
      </w:r>
      <w:r w:rsidR="00A0687F" w:rsidRPr="00CD16A3">
        <w:rPr>
          <w:rFonts w:ascii="Arial" w:hAnsi="Arial" w:cs="Arial"/>
          <w:sz w:val="21"/>
          <w:szCs w:val="21"/>
        </w:rPr>
        <w:t>100/100</w:t>
      </w:r>
      <w:r w:rsidR="00A0687F" w:rsidRPr="00CD16A3">
        <w:rPr>
          <w:rFonts w:ascii="Arial" w:hAnsi="Arial" w:cs="Arial"/>
          <w:sz w:val="21"/>
          <w:szCs w:val="21"/>
        </w:rPr>
        <w:t>）</w:t>
      </w:r>
      <w:r w:rsidR="00A0687F" w:rsidRPr="00CD16A3">
        <w:rPr>
          <w:rFonts w:ascii="Arial" w:hAnsi="Arial" w:cs="Arial"/>
          <w:sz w:val="21"/>
          <w:szCs w:val="21"/>
        </w:rPr>
        <w:t>×</w:t>
      </w:r>
      <w:r w:rsidR="00CD16A3" w:rsidRPr="00CD16A3">
        <w:rPr>
          <w:rFonts w:ascii="Arial" w:hAnsi="Arial" w:cs="Arial"/>
          <w:sz w:val="21"/>
          <w:szCs w:val="21"/>
        </w:rPr>
        <w:t>（</w:t>
      </w:r>
      <w:r w:rsidR="00BA0587" w:rsidRPr="00CD16A3">
        <w:rPr>
          <w:rFonts w:ascii="Arial" w:hAnsi="Arial" w:cs="Arial"/>
          <w:sz w:val="21"/>
          <w:szCs w:val="21"/>
        </w:rPr>
        <w:t>100/100</w:t>
      </w:r>
      <w:r w:rsidR="00BA0587"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100/100</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100/100</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100/100</w:t>
      </w:r>
      <w:r w:rsidR="00CD16A3" w:rsidRPr="00CD16A3">
        <w:rPr>
          <w:rFonts w:ascii="Arial" w:hAnsi="Arial" w:cs="Arial"/>
          <w:sz w:val="21"/>
          <w:szCs w:val="21"/>
        </w:rPr>
        <w:t>）</w:t>
      </w:r>
      <w:r w:rsidR="00F92157" w:rsidRPr="00CD16A3">
        <w:rPr>
          <w:rFonts w:ascii="Arial" w:hAnsi="Arial" w:cs="Arial"/>
          <w:sz w:val="21"/>
          <w:szCs w:val="21"/>
        </w:rPr>
        <w:t>×</w:t>
      </w:r>
      <w:r w:rsidR="00F92157" w:rsidRPr="00CD16A3">
        <w:rPr>
          <w:rFonts w:ascii="Arial" w:hAnsi="Arial" w:cs="Arial"/>
          <w:sz w:val="21"/>
          <w:szCs w:val="21"/>
        </w:rPr>
        <w:t>（</w:t>
      </w:r>
      <w:r w:rsidR="00F92157" w:rsidRPr="00CD16A3">
        <w:rPr>
          <w:rFonts w:ascii="Arial" w:hAnsi="Arial" w:cs="Arial"/>
          <w:sz w:val="21"/>
          <w:szCs w:val="21"/>
        </w:rPr>
        <w:t>100/</w:t>
      </w:r>
      <w:r w:rsidR="00F92157" w:rsidRPr="00CD16A3">
        <w:rPr>
          <w:rFonts w:ascii="Arial" w:hAnsi="Arial" w:cs="Arial" w:hint="eastAsia"/>
          <w:sz w:val="21"/>
          <w:szCs w:val="21"/>
        </w:rPr>
        <w:t>10</w:t>
      </w:r>
      <w:r w:rsidR="00F92157" w:rsidRPr="00CD16A3">
        <w:rPr>
          <w:rFonts w:ascii="Arial" w:hAnsi="Arial" w:cs="Arial"/>
          <w:sz w:val="21"/>
          <w:szCs w:val="21"/>
        </w:rPr>
        <w:t>0</w:t>
      </w:r>
      <w:r w:rsidR="00F92157" w:rsidRPr="00CD16A3">
        <w:rPr>
          <w:rFonts w:ascii="Arial" w:hAnsi="Arial" w:cs="Arial"/>
          <w:sz w:val="21"/>
          <w:szCs w:val="21"/>
        </w:rPr>
        <w:t>）</w:t>
      </w:r>
      <w:r w:rsidR="00BA0587" w:rsidRPr="00CD16A3">
        <w:rPr>
          <w:rFonts w:ascii="Arial" w:hAnsi="Arial" w:cs="Arial"/>
          <w:sz w:val="21"/>
          <w:szCs w:val="21"/>
        </w:rPr>
        <w:t>×</w:t>
      </w:r>
      <w:r w:rsidR="00A0687F" w:rsidRPr="00CD16A3">
        <w:rPr>
          <w:rFonts w:ascii="Arial" w:hAnsi="Arial" w:cs="Arial"/>
          <w:sz w:val="21"/>
          <w:szCs w:val="21"/>
        </w:rPr>
        <w:t>（</w:t>
      </w:r>
      <w:r w:rsidR="00A0687F" w:rsidRPr="00CD16A3">
        <w:rPr>
          <w:rFonts w:ascii="Arial" w:hAnsi="Arial" w:cs="Arial"/>
          <w:sz w:val="21"/>
          <w:szCs w:val="21"/>
        </w:rPr>
        <w:t>100/</w:t>
      </w:r>
      <w:r w:rsidR="00BA0587" w:rsidRPr="00CD16A3">
        <w:rPr>
          <w:rFonts w:ascii="Arial" w:hAnsi="Arial" w:cs="Arial" w:hint="eastAsia"/>
          <w:sz w:val="21"/>
          <w:szCs w:val="21"/>
        </w:rPr>
        <w:t>9</w:t>
      </w:r>
      <w:r w:rsidR="00CD16A3">
        <w:rPr>
          <w:rFonts w:ascii="Arial" w:hAnsi="Arial" w:cs="Arial" w:hint="eastAsia"/>
          <w:sz w:val="21"/>
          <w:szCs w:val="21"/>
        </w:rPr>
        <w:t>4</w:t>
      </w:r>
      <w:r w:rsidR="00A0687F" w:rsidRPr="00CD16A3">
        <w:rPr>
          <w:rFonts w:ascii="Arial" w:hAnsi="Arial" w:cs="Arial"/>
          <w:sz w:val="21"/>
          <w:szCs w:val="21"/>
        </w:rPr>
        <w:t>）</w:t>
      </w:r>
      <w:r w:rsidR="00A0687F"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100/10</w:t>
      </w:r>
      <w:r w:rsidR="00BA0587" w:rsidRPr="00CD16A3">
        <w:rPr>
          <w:rFonts w:ascii="Arial" w:hAnsi="Arial" w:cs="Arial" w:hint="eastAsia"/>
          <w:sz w:val="21"/>
          <w:szCs w:val="21"/>
        </w:rPr>
        <w:t>1</w:t>
      </w:r>
      <w:r w:rsidR="0048480D"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100/</w:t>
      </w:r>
      <w:r w:rsidR="00CD16A3">
        <w:rPr>
          <w:rFonts w:ascii="Arial" w:hAnsi="Arial" w:cs="Arial" w:hint="eastAsia"/>
          <w:sz w:val="21"/>
          <w:szCs w:val="21"/>
        </w:rPr>
        <w:t>95</w:t>
      </w:r>
      <w:r w:rsidR="0048480D"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BC33CB" w:rsidRPr="00CD16A3">
        <w:rPr>
          <w:rFonts w:ascii="Arial" w:hAnsi="Arial" w:cs="Arial"/>
          <w:sz w:val="21"/>
          <w:szCs w:val="21"/>
        </w:rPr>
        <w:t>100/</w:t>
      </w:r>
      <w:r w:rsidR="00CD16A3">
        <w:rPr>
          <w:rFonts w:ascii="Arial" w:hAnsi="Arial" w:cs="Arial" w:hint="eastAsia"/>
          <w:sz w:val="21"/>
          <w:szCs w:val="21"/>
        </w:rPr>
        <w:t>98</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w:t>
      </w:r>
      <w:r w:rsidR="00E766C4" w:rsidRPr="00CD16A3">
        <w:rPr>
          <w:rFonts w:ascii="Arial" w:hAnsi="Arial" w:cs="Arial"/>
          <w:sz w:val="21"/>
          <w:szCs w:val="21"/>
        </w:rPr>
        <w:t>10</w:t>
      </w:r>
      <w:r w:rsidR="00CD16A3">
        <w:rPr>
          <w:rFonts w:ascii="Arial" w:hAnsi="Arial" w:cs="Arial" w:hint="eastAsia"/>
          <w:sz w:val="21"/>
          <w:szCs w:val="21"/>
        </w:rPr>
        <w:t>3</w:t>
      </w:r>
      <w:r w:rsidR="00A80C76" w:rsidRPr="00CD16A3">
        <w:rPr>
          <w:rFonts w:ascii="Arial" w:hAnsi="Arial" w:cs="Arial"/>
          <w:sz w:val="21"/>
          <w:szCs w:val="21"/>
        </w:rPr>
        <w:t>）</w:t>
      </w:r>
      <w:r w:rsidR="00A80C76" w:rsidRPr="00CD16A3">
        <w:rPr>
          <w:rFonts w:ascii="Arial" w:hAnsi="Arial" w:cs="Arial"/>
          <w:sz w:val="21"/>
          <w:szCs w:val="21"/>
        </w:rPr>
        <w:t>=</w:t>
      </w:r>
      <w:r w:rsidR="00CD16A3">
        <w:rPr>
          <w:rFonts w:ascii="Arial" w:hAnsi="Arial" w:cs="Arial"/>
          <w:sz w:val="21"/>
          <w:szCs w:val="21"/>
        </w:rPr>
        <w:t>50.08</w:t>
      </w:r>
      <w:r w:rsidR="00A80C76" w:rsidRPr="00CD16A3">
        <w:rPr>
          <w:rFonts w:ascii="Arial" w:hAnsi="Arial" w:cs="Arial"/>
          <w:sz w:val="21"/>
          <w:szCs w:val="21"/>
        </w:rPr>
        <w:t>（元</w:t>
      </w:r>
      <w:r w:rsidR="00A80C76" w:rsidRPr="00CD16A3">
        <w:rPr>
          <w:rFonts w:ascii="Arial" w:hAnsi="Arial" w:cs="Arial"/>
          <w:sz w:val="21"/>
          <w:szCs w:val="21"/>
        </w:rPr>
        <w:t>/</w:t>
      </w:r>
      <w:r w:rsidR="00A80C76" w:rsidRPr="00CD16A3">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F043F8F" w14:textId="5DE1DF4A" w:rsidR="003170F5" w:rsidRPr="00CF1CF7" w:rsidRDefault="00341C1B" w:rsidP="006E3686">
      <w:pPr>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二比较价格</w:t>
      </w:r>
      <w:r w:rsidR="00A80C76" w:rsidRPr="00CF1CF7">
        <w:rPr>
          <w:rFonts w:ascii="Arial" w:hAnsi="Arial" w:cs="Arial"/>
          <w:sz w:val="21"/>
          <w:szCs w:val="21"/>
        </w:rPr>
        <w:t>=</w:t>
      </w:r>
      <w:r w:rsidR="00374F7D">
        <w:rPr>
          <w:rFonts w:ascii="Arial" w:hAnsi="Arial" w:cs="Arial" w:hint="eastAsia"/>
          <w:sz w:val="21"/>
          <w:szCs w:val="21"/>
        </w:rPr>
        <w:t>42.31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5E2CBD">
        <w:rPr>
          <w:rFonts w:ascii="Arial" w:hAnsi="Arial" w:cs="Arial" w:hint="eastAsia"/>
          <w:sz w:val="21"/>
          <w:szCs w:val="21"/>
        </w:rPr>
        <w:t>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5E2CBD">
        <w:rPr>
          <w:rFonts w:ascii="Arial" w:hAnsi="Arial" w:cs="Arial" w:hint="eastAsia"/>
          <w:sz w:val="21"/>
          <w:szCs w:val="21"/>
        </w:rPr>
        <w:t>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100/100</w:t>
      </w:r>
      <w:r w:rsidR="00CD16A3"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100/100</w:t>
      </w:r>
      <w:r w:rsidR="00CD16A3"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100/10</w:t>
      </w:r>
      <w:r w:rsidR="006E3686">
        <w:rPr>
          <w:rFonts w:ascii="Arial" w:hAnsi="Arial" w:cs="Arial" w:hint="eastAsia"/>
          <w:sz w:val="21"/>
          <w:szCs w:val="21"/>
        </w:rPr>
        <w:t>5</w:t>
      </w:r>
      <w:r w:rsidR="00CD16A3"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sz w:val="21"/>
          <w:szCs w:val="21"/>
        </w:rPr>
        <w:t>10</w:t>
      </w:r>
      <w:r w:rsidR="006E3686">
        <w:rPr>
          <w:rFonts w:ascii="Arial" w:hAnsi="Arial" w:cs="Arial" w:hint="eastAsia"/>
          <w:sz w:val="21"/>
          <w:szCs w:val="21"/>
        </w:rPr>
        <w:t>0</w:t>
      </w:r>
      <w:r w:rsidR="006E3686"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9</w:t>
      </w:r>
      <w:r w:rsidR="00CD16A3">
        <w:rPr>
          <w:rFonts w:ascii="Arial" w:hAnsi="Arial" w:cs="Arial" w:hint="eastAsia"/>
          <w:sz w:val="21"/>
          <w:szCs w:val="21"/>
        </w:rPr>
        <w:t>4</w:t>
      </w:r>
      <w:r w:rsidR="00A0687F"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1</w:t>
      </w:r>
      <w:r w:rsidR="006E3686"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CD16A3">
        <w:rPr>
          <w:rFonts w:ascii="Arial" w:hAnsi="Arial" w:cs="Arial" w:hint="eastAsia"/>
          <w:sz w:val="21"/>
          <w:szCs w:val="21"/>
        </w:rPr>
        <w:t>95</w:t>
      </w:r>
      <w:r w:rsidR="00A0687F" w:rsidRPr="00CF1CF7">
        <w:rPr>
          <w:rFonts w:ascii="Arial" w:hAnsi="Arial" w:cs="Arial"/>
          <w:sz w:val="21"/>
          <w:szCs w:val="21"/>
        </w:rPr>
        <w:t>）</w:t>
      </w:r>
      <w:r w:rsidR="00BA0587"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C5E74">
        <w:rPr>
          <w:rFonts w:ascii="Arial" w:hAnsi="Arial" w:cs="Arial"/>
          <w:sz w:val="21"/>
          <w:szCs w:val="21"/>
        </w:rPr>
        <w:t>9</w:t>
      </w:r>
      <w:r w:rsidR="00BA0587">
        <w:rPr>
          <w:rFonts w:ascii="Arial" w:hAnsi="Arial" w:cs="Arial" w:hint="eastAsia"/>
          <w:sz w:val="21"/>
          <w:szCs w:val="21"/>
        </w:rPr>
        <w:t>5</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CD16A3">
        <w:rPr>
          <w:rFonts w:ascii="Arial" w:hAnsi="Arial" w:cs="Arial" w:hint="eastAsia"/>
          <w:sz w:val="21"/>
          <w:szCs w:val="21"/>
        </w:rPr>
        <w:t>3</w:t>
      </w:r>
      <w:r w:rsidR="00A0687F" w:rsidRPr="00CF1CF7">
        <w:rPr>
          <w:rFonts w:ascii="Arial" w:hAnsi="Arial" w:cs="Arial"/>
          <w:sz w:val="21"/>
          <w:szCs w:val="21"/>
        </w:rPr>
        <w:t>）</w:t>
      </w:r>
      <w:r w:rsidR="00A80C76" w:rsidRPr="00CF1CF7">
        <w:rPr>
          <w:rFonts w:ascii="Arial" w:hAnsi="Arial" w:cs="Arial"/>
          <w:sz w:val="21"/>
          <w:szCs w:val="21"/>
        </w:rPr>
        <w:t>=</w:t>
      </w:r>
      <w:r w:rsidR="00CD16A3">
        <w:rPr>
          <w:rFonts w:ascii="Arial" w:hAnsi="Arial" w:cs="Arial"/>
          <w:sz w:val="21"/>
          <w:szCs w:val="21"/>
        </w:rPr>
        <w:t>45.21</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61075E90" w14:textId="4B73A178" w:rsidR="003170F5" w:rsidRPr="00CF1CF7" w:rsidRDefault="00341C1B" w:rsidP="006E3686">
      <w:pPr>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三比较价格</w:t>
      </w:r>
      <w:r w:rsidR="00A80C76" w:rsidRPr="00CF1CF7">
        <w:rPr>
          <w:rFonts w:ascii="Arial" w:hAnsi="Arial" w:cs="Arial"/>
          <w:sz w:val="21"/>
          <w:szCs w:val="21"/>
        </w:rPr>
        <w:t>=</w:t>
      </w:r>
      <w:r w:rsidR="00374F7D">
        <w:rPr>
          <w:rFonts w:ascii="Arial" w:hAnsi="Arial" w:cs="Arial" w:hint="eastAsia"/>
          <w:sz w:val="21"/>
          <w:szCs w:val="21"/>
        </w:rPr>
        <w:t>43.91</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hint="eastAsia"/>
          <w:sz w:val="21"/>
          <w:szCs w:val="21"/>
        </w:rPr>
        <w:t>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1</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sz w:val="21"/>
          <w:szCs w:val="21"/>
        </w:rPr>
        <w:t>10</w:t>
      </w:r>
      <w:r w:rsidR="006E3686">
        <w:rPr>
          <w:rFonts w:ascii="Arial" w:hAnsi="Arial" w:cs="Arial" w:hint="eastAsia"/>
          <w:sz w:val="21"/>
          <w:szCs w:val="21"/>
        </w:rPr>
        <w:t>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hint="eastAsia"/>
          <w:sz w:val="21"/>
          <w:szCs w:val="21"/>
        </w:rPr>
        <w:t>97</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1</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hint="eastAsia"/>
          <w:sz w:val="21"/>
          <w:szCs w:val="21"/>
        </w:rPr>
        <w:t>95</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hint="eastAsia"/>
          <w:sz w:val="21"/>
          <w:szCs w:val="21"/>
        </w:rPr>
        <w:t>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3</w:t>
      </w:r>
      <w:r w:rsidR="006E3686" w:rsidRPr="00CF1CF7">
        <w:rPr>
          <w:rFonts w:ascii="Arial" w:hAnsi="Arial" w:cs="Arial"/>
          <w:sz w:val="21"/>
          <w:szCs w:val="21"/>
        </w:rPr>
        <w:t>）</w:t>
      </w:r>
      <w:r w:rsidR="00A80C76" w:rsidRPr="00CF1CF7">
        <w:rPr>
          <w:rFonts w:ascii="Arial" w:hAnsi="Arial" w:cs="Arial"/>
          <w:sz w:val="21"/>
          <w:szCs w:val="21"/>
        </w:rPr>
        <w:t>=</w:t>
      </w:r>
      <w:r w:rsidR="00CD16A3">
        <w:rPr>
          <w:rFonts w:ascii="Arial" w:hAnsi="Arial" w:cs="Arial"/>
          <w:sz w:val="21"/>
          <w:szCs w:val="21"/>
        </w:rPr>
        <w:t>45.35</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2C39FD6" w14:textId="77777777" w:rsidR="002E058C" w:rsidRPr="00CF1CF7" w:rsidRDefault="00B64AFE" w:rsidP="002E058C">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4</w:t>
      </w:r>
      <w:r w:rsidR="002E058C" w:rsidRPr="00CF1CF7">
        <w:rPr>
          <w:rFonts w:ascii="Arial" w:hAnsi="Arial" w:cs="Arial"/>
          <w:sz w:val="21"/>
          <w:szCs w:val="21"/>
        </w:rPr>
        <w:t xml:space="preserve">. </w:t>
      </w:r>
      <w:r w:rsidR="002E058C" w:rsidRPr="00CF1CF7">
        <w:rPr>
          <w:rFonts w:ascii="Arial" w:hAnsi="Arial" w:cs="Arial"/>
          <w:sz w:val="21"/>
          <w:szCs w:val="21"/>
        </w:rPr>
        <w:t>影响因素选择</w:t>
      </w:r>
      <w:r w:rsidR="003A5801" w:rsidRPr="00CF1CF7">
        <w:rPr>
          <w:rFonts w:ascii="Arial" w:hAnsi="Arial" w:cs="Arial"/>
          <w:sz w:val="21"/>
          <w:szCs w:val="21"/>
        </w:rPr>
        <w:t>实例修正后的价值计算</w:t>
      </w:r>
      <w:r w:rsidR="002E058C" w:rsidRPr="00CF1CF7">
        <w:rPr>
          <w:rFonts w:ascii="Arial" w:hAnsi="Arial" w:cs="Arial"/>
          <w:sz w:val="21"/>
          <w:szCs w:val="21"/>
        </w:rPr>
        <w:t xml:space="preserve"> </w:t>
      </w:r>
    </w:p>
    <w:p w14:paraId="55D7D9AA" w14:textId="77777777"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009E6CE2" w:rsidRPr="00CF1CF7">
        <w:rPr>
          <w:rFonts w:ascii="Arial" w:hAnsi="Arial" w:cs="Arial"/>
          <w:sz w:val="21"/>
          <w:szCs w:val="21"/>
        </w:rPr>
        <w:t>3</w:t>
      </w:r>
      <w:r w:rsidRPr="00CF1CF7">
        <w:rPr>
          <w:rFonts w:ascii="Arial" w:hAnsi="Arial" w:cs="Arial"/>
          <w:sz w:val="21"/>
          <w:szCs w:val="21"/>
        </w:rPr>
        <w:t>个可比案例的比准价格的简单算术平均值作为评估价格。</w:t>
      </w:r>
    </w:p>
    <w:p w14:paraId="54C63196" w14:textId="216E5E48"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即（</w:t>
      </w:r>
      <w:r w:rsidR="00CD16A3">
        <w:rPr>
          <w:rFonts w:ascii="Arial" w:hAnsi="Arial" w:cs="Arial"/>
          <w:sz w:val="21"/>
          <w:szCs w:val="21"/>
        </w:rPr>
        <w:t>50.08</w:t>
      </w:r>
      <w:r w:rsidR="00664FEC" w:rsidRPr="00CF1CF7">
        <w:rPr>
          <w:rFonts w:ascii="Arial" w:hAnsi="Arial" w:cs="Arial"/>
          <w:sz w:val="21"/>
          <w:szCs w:val="21"/>
        </w:rPr>
        <w:t>+</w:t>
      </w:r>
      <w:r w:rsidR="00CD16A3">
        <w:rPr>
          <w:rFonts w:ascii="Arial" w:hAnsi="Arial" w:cs="Arial"/>
          <w:sz w:val="21"/>
          <w:szCs w:val="21"/>
        </w:rPr>
        <w:t>45.21</w:t>
      </w:r>
      <w:r w:rsidR="00664FEC" w:rsidRPr="00CF1CF7">
        <w:rPr>
          <w:rFonts w:ascii="Arial" w:hAnsi="Arial" w:cs="Arial"/>
          <w:sz w:val="21"/>
          <w:szCs w:val="21"/>
        </w:rPr>
        <w:t>+</w:t>
      </w:r>
      <w:r w:rsidR="00CD16A3">
        <w:rPr>
          <w:rFonts w:ascii="Arial" w:hAnsi="Arial" w:cs="Arial"/>
          <w:sz w:val="21"/>
          <w:szCs w:val="21"/>
        </w:rPr>
        <w:t>45.35</w:t>
      </w:r>
      <w:r w:rsidRPr="00CF1CF7">
        <w:rPr>
          <w:rFonts w:ascii="Arial" w:hAnsi="Arial" w:cs="Arial"/>
          <w:sz w:val="21"/>
          <w:szCs w:val="21"/>
        </w:rPr>
        <w:t>）</w:t>
      </w:r>
      <w:r w:rsidRPr="00CF1CF7">
        <w:rPr>
          <w:rFonts w:ascii="Arial" w:hAnsi="Arial" w:cs="Arial"/>
          <w:sz w:val="21"/>
          <w:szCs w:val="21"/>
        </w:rPr>
        <w:t>÷</w:t>
      </w:r>
      <w:r w:rsidR="009E6CE2" w:rsidRPr="00CF1CF7">
        <w:rPr>
          <w:rFonts w:ascii="Arial" w:hAnsi="Arial" w:cs="Arial"/>
          <w:sz w:val="21"/>
          <w:szCs w:val="21"/>
        </w:rPr>
        <w:t>3</w:t>
      </w:r>
    </w:p>
    <w:p w14:paraId="526937BC" w14:textId="403B6B60"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 xml:space="preserve">  =</w:t>
      </w:r>
      <w:r w:rsidR="006E3686">
        <w:rPr>
          <w:rFonts w:ascii="Arial" w:hAnsi="Arial" w:cs="Arial"/>
          <w:sz w:val="21"/>
          <w:szCs w:val="21"/>
        </w:rPr>
        <w:t>46.88</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8C04E2" w14:textId="195F68B1"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根据</w:t>
      </w:r>
      <w:r w:rsidR="007E684C">
        <w:rPr>
          <w:rFonts w:ascii="Arial" w:hAnsi="Arial" w:cs="Arial" w:hint="eastAsia"/>
          <w:sz w:val="21"/>
          <w:szCs w:val="21"/>
        </w:rPr>
        <w:t>建设单位</w:t>
      </w:r>
      <w:r w:rsidR="006E3686">
        <w:rPr>
          <w:rFonts w:ascii="Arial" w:hAnsi="Arial" w:cs="Arial" w:hint="eastAsia"/>
          <w:sz w:val="21"/>
          <w:szCs w:val="21"/>
        </w:rPr>
        <w:t>提供的《未来砚园项目情况说明》复印件</w:t>
      </w:r>
      <w:r w:rsidRPr="00CF1CF7">
        <w:rPr>
          <w:rFonts w:ascii="Arial" w:hAnsi="Arial" w:cs="Arial"/>
          <w:sz w:val="21"/>
          <w:szCs w:val="21"/>
        </w:rPr>
        <w:t>，估价对象物业费为</w:t>
      </w:r>
      <w:r w:rsidR="006E3686">
        <w:rPr>
          <w:rFonts w:ascii="Arial" w:hAnsi="Arial" w:cs="Arial"/>
          <w:sz w:val="21"/>
          <w:szCs w:val="21"/>
        </w:rPr>
        <w:t>3.9</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r w:rsidRPr="00CF1CF7">
        <w:rPr>
          <w:rFonts w:ascii="Arial" w:hAnsi="Arial" w:cs="Arial" w:hint="eastAsia"/>
          <w:sz w:val="21"/>
          <w:szCs w:val="21"/>
        </w:rPr>
        <w:t>，</w:t>
      </w:r>
      <w:r w:rsidRPr="00CF1CF7">
        <w:rPr>
          <w:rFonts w:ascii="Arial" w:hAnsi="Arial" w:cs="Arial"/>
          <w:sz w:val="21"/>
          <w:szCs w:val="21"/>
        </w:rPr>
        <w:t>则：</w:t>
      </w:r>
    </w:p>
    <w:p w14:paraId="7BA426EB" w14:textId="3C74C88A"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估价对象平均市场</w:t>
      </w:r>
      <w:r w:rsidRPr="00CF1CF7">
        <w:rPr>
          <w:rFonts w:ascii="Arial" w:hAnsi="Arial" w:cs="Arial"/>
          <w:sz w:val="21"/>
          <w:szCs w:val="21"/>
        </w:rPr>
        <w:t>租金</w:t>
      </w:r>
    </w:p>
    <w:p w14:paraId="6375F6E3" w14:textId="3EFB5C2E"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lastRenderedPageBreak/>
        <w:t>=</w:t>
      </w:r>
      <w:r w:rsidR="006E3686">
        <w:rPr>
          <w:rFonts w:ascii="Arial" w:hAnsi="Arial" w:cs="Arial"/>
          <w:sz w:val="21"/>
          <w:szCs w:val="21"/>
        </w:rPr>
        <w:t>46.88</w:t>
      </w:r>
      <w:r w:rsidR="00EA35C4" w:rsidRPr="00CF1CF7">
        <w:rPr>
          <w:rFonts w:ascii="Arial" w:hAnsi="Arial" w:cs="Arial"/>
          <w:sz w:val="21"/>
          <w:szCs w:val="21"/>
        </w:rPr>
        <w:t>+</w:t>
      </w:r>
      <w:r w:rsidR="006E3686">
        <w:rPr>
          <w:rFonts w:ascii="Arial" w:hAnsi="Arial" w:cs="Arial"/>
          <w:sz w:val="21"/>
          <w:szCs w:val="21"/>
        </w:rPr>
        <w:t>3.9</w:t>
      </w:r>
    </w:p>
    <w:p w14:paraId="3F8D437F" w14:textId="4CB32B44"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w:t>
      </w:r>
      <w:r w:rsidR="006E3686">
        <w:rPr>
          <w:rFonts w:ascii="Arial" w:hAnsi="Arial" w:cs="Arial"/>
          <w:sz w:val="21"/>
          <w:szCs w:val="21"/>
        </w:rPr>
        <w:t>50.78</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634198" w14:textId="1C41B9FB" w:rsidR="00B44D94"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比较法评估估价对象房地产于价值时点过去</w:t>
      </w:r>
      <w:r w:rsidRPr="00CF1CF7">
        <w:rPr>
          <w:rFonts w:ascii="Arial" w:hAnsi="Arial" w:cs="Arial"/>
          <w:sz w:val="21"/>
          <w:szCs w:val="21"/>
        </w:rPr>
        <w:t xml:space="preserve"> 12 </w:t>
      </w:r>
      <w:r w:rsidRPr="00CF1CF7">
        <w:rPr>
          <w:rFonts w:ascii="Arial" w:hAnsi="Arial" w:cs="Arial"/>
          <w:sz w:val="21"/>
          <w:szCs w:val="21"/>
        </w:rPr>
        <w:t>个月的</w:t>
      </w:r>
      <w:r w:rsidR="00BB04D0" w:rsidRPr="00CF1CF7">
        <w:rPr>
          <w:rFonts w:ascii="Arial" w:hAnsi="Arial" w:cs="Arial" w:hint="eastAsia"/>
          <w:sz w:val="21"/>
          <w:szCs w:val="21"/>
        </w:rPr>
        <w:t>含</w:t>
      </w:r>
      <w:r w:rsidR="00BB04D0" w:rsidRPr="00CF1CF7">
        <w:rPr>
          <w:rFonts w:ascii="Arial" w:hAnsi="Arial" w:cs="Arial"/>
          <w:sz w:val="21"/>
          <w:szCs w:val="21"/>
        </w:rPr>
        <w:t>物业费</w:t>
      </w:r>
      <w:r w:rsidRPr="00CF1CF7">
        <w:rPr>
          <w:rFonts w:ascii="Arial" w:hAnsi="Arial" w:cs="Arial"/>
          <w:sz w:val="21"/>
          <w:szCs w:val="21"/>
        </w:rPr>
        <w:t>月平均市场租金水平为</w:t>
      </w:r>
      <w:r w:rsidR="006E3686">
        <w:rPr>
          <w:rFonts w:ascii="Arial" w:hAnsi="Arial" w:cs="Arial" w:hint="eastAsia"/>
          <w:sz w:val="21"/>
          <w:szCs w:val="21"/>
        </w:rPr>
        <w:t>50.78</w:t>
      </w:r>
      <w:r w:rsidR="00BB754C">
        <w:rPr>
          <w:rFonts w:ascii="Arial" w:hAnsi="Arial" w:cs="Arial" w:hint="eastAsia"/>
          <w:sz w:val="21"/>
          <w:szCs w:val="21"/>
        </w:rPr>
        <w:t>元</w:t>
      </w:r>
      <w:r w:rsidR="0057791F" w:rsidRPr="00CF1CF7">
        <w:rPr>
          <w:rFonts w:ascii="Arial" w:hAnsi="Arial" w:cs="Arial"/>
          <w:sz w:val="21"/>
          <w:szCs w:val="21"/>
        </w:rPr>
        <w:t>/</w:t>
      </w:r>
      <w:r w:rsidR="0057791F" w:rsidRPr="00CF1CF7">
        <w:rPr>
          <w:rFonts w:ascii="Arial" w:hAnsi="Arial" w:cs="Arial"/>
          <w:sz w:val="21"/>
          <w:szCs w:val="21"/>
        </w:rPr>
        <w:t>平</w:t>
      </w:r>
      <w:r w:rsidR="00356261" w:rsidRPr="00CF1CF7">
        <w:rPr>
          <w:rFonts w:ascii="Arial" w:hAnsi="Arial" w:cs="Arial"/>
          <w:sz w:val="21"/>
          <w:szCs w:val="21"/>
        </w:rPr>
        <w:t>方米</w:t>
      </w:r>
      <w:r w:rsidRPr="00CF1CF7">
        <w:rPr>
          <w:rFonts w:ascii="Arial" w:hAnsi="Arial" w:cs="Arial"/>
          <w:sz w:val="21"/>
          <w:szCs w:val="21"/>
        </w:rPr>
        <w:t>·</w:t>
      </w:r>
      <w:r w:rsidRPr="00CF1CF7">
        <w:rPr>
          <w:rFonts w:ascii="Arial" w:hAnsi="Arial" w:cs="Arial"/>
          <w:sz w:val="21"/>
          <w:szCs w:val="21"/>
        </w:rPr>
        <w:t>月</w:t>
      </w:r>
      <w:r w:rsidR="00E766C4" w:rsidRPr="00CF1CF7">
        <w:rPr>
          <w:rFonts w:ascii="Arial" w:hAnsi="Arial" w:cs="Arial"/>
          <w:sz w:val="21"/>
          <w:szCs w:val="21"/>
        </w:rPr>
        <w:t>。</w:t>
      </w:r>
    </w:p>
    <w:p w14:paraId="5FD8319E" w14:textId="77777777" w:rsidR="0001206A" w:rsidRPr="00CF1CF7" w:rsidRDefault="0001206A" w:rsidP="00BB04D0">
      <w:pPr>
        <w:pStyle w:val="11"/>
        <w:autoSpaceDE w:val="0"/>
        <w:autoSpaceDN w:val="0"/>
        <w:spacing w:line="480" w:lineRule="auto"/>
        <w:ind w:right="140"/>
        <w:jc w:val="both"/>
        <w:textAlignment w:val="bottom"/>
        <w:rPr>
          <w:rFonts w:ascii="Arial" w:hAnsi="Arial" w:cs="Arial"/>
          <w:b/>
          <w:sz w:val="21"/>
          <w:szCs w:val="21"/>
        </w:rPr>
      </w:pPr>
    </w:p>
    <w:p w14:paraId="03F46C9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8" w:name="_Toc145948594"/>
      <w:r w:rsidRPr="00CF1CF7">
        <w:rPr>
          <w:rFonts w:eastAsia="宋体"/>
          <w:kern w:val="2"/>
          <w:sz w:val="21"/>
          <w:szCs w:val="21"/>
        </w:rPr>
        <w:t>六</w:t>
      </w:r>
      <w:r w:rsidR="00DE618B" w:rsidRPr="00CF1CF7">
        <w:rPr>
          <w:rFonts w:eastAsia="宋体"/>
          <w:kern w:val="2"/>
          <w:sz w:val="21"/>
          <w:szCs w:val="21"/>
        </w:rPr>
        <w:t>、</w:t>
      </w:r>
      <w:r w:rsidR="002547BD" w:rsidRPr="00CF1CF7">
        <w:rPr>
          <w:rFonts w:eastAsia="宋体"/>
          <w:kern w:val="2"/>
          <w:sz w:val="21"/>
          <w:szCs w:val="21"/>
        </w:rPr>
        <w:t>估价结果确定</w:t>
      </w:r>
      <w:bookmarkEnd w:id="58"/>
    </w:p>
    <w:p w14:paraId="52F6AFCD" w14:textId="2366FCB2" w:rsidR="00E52976" w:rsidRPr="00DB7E4B" w:rsidRDefault="00BA2303" w:rsidP="00E52976">
      <w:pPr>
        <w:overflowPunct w:val="0"/>
        <w:spacing w:line="480" w:lineRule="auto"/>
        <w:ind w:firstLineChars="200" w:firstLine="420"/>
        <w:jc w:val="both"/>
        <w:rPr>
          <w:rFonts w:ascii="Arial" w:hAnsi="Arial" w:cs="Arial"/>
          <w:sz w:val="21"/>
          <w:szCs w:val="21"/>
        </w:rPr>
      </w:pPr>
      <w:r w:rsidRPr="00DB7E4B">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w:t>
      </w:r>
      <w:r w:rsidRPr="00DB7E4B">
        <w:rPr>
          <w:rFonts w:ascii="Arial" w:hAnsi="Arial" w:cs="Arial"/>
          <w:sz w:val="21"/>
          <w:szCs w:val="21"/>
        </w:rPr>
        <w:t>前</w:t>
      </w:r>
      <w:r w:rsidRPr="00DB7E4B">
        <w:rPr>
          <w:rFonts w:ascii="Arial" w:hAnsi="Arial" w:cs="Arial"/>
          <w:sz w:val="21"/>
          <w:szCs w:val="21"/>
        </w:rPr>
        <w:t>12</w:t>
      </w:r>
      <w:r w:rsidRPr="00DB7E4B">
        <w:rPr>
          <w:rFonts w:ascii="Arial" w:hAnsi="Arial" w:cs="Arial"/>
          <w:sz w:val="21"/>
          <w:szCs w:val="21"/>
        </w:rPr>
        <w:t>个月的平均市场租金水平为：</w:t>
      </w:r>
      <w:r w:rsidRPr="00DB7E4B">
        <w:rPr>
          <w:rFonts w:ascii="Arial" w:hAnsi="Arial" w:cs="Arial"/>
          <w:sz w:val="21"/>
          <w:szCs w:val="21"/>
        </w:rPr>
        <w:t xml:space="preserve"> </w:t>
      </w:r>
      <w:r w:rsidR="00E52976" w:rsidRPr="00DB7E4B">
        <w:rPr>
          <w:rFonts w:ascii="Arial" w:hAnsi="Arial" w:cs="Arial"/>
          <w:sz w:val="21"/>
          <w:szCs w:val="21"/>
        </w:rPr>
        <w:t xml:space="preserve"> </w:t>
      </w:r>
    </w:p>
    <w:p w14:paraId="5CC3283C" w14:textId="2FE6FCCB" w:rsidR="00E52976" w:rsidRPr="00DB7E4B" w:rsidRDefault="00E52976" w:rsidP="00F46847">
      <w:pPr>
        <w:overflowPunct w:val="0"/>
        <w:spacing w:line="480" w:lineRule="auto"/>
        <w:ind w:firstLineChars="200" w:firstLine="422"/>
        <w:rPr>
          <w:rFonts w:ascii="Arial" w:hAnsi="Arial" w:cs="Arial"/>
          <w:b/>
          <w:bCs/>
          <w:sz w:val="21"/>
          <w:szCs w:val="21"/>
        </w:rPr>
      </w:pPr>
      <w:r w:rsidRPr="00DB7E4B">
        <w:rPr>
          <w:rFonts w:ascii="Arial" w:hAnsi="Arial" w:cs="Arial"/>
          <w:b/>
          <w:bCs/>
          <w:sz w:val="21"/>
          <w:szCs w:val="21"/>
        </w:rPr>
        <w:t>租金单价：</w:t>
      </w:r>
      <w:r w:rsidR="006E3686">
        <w:rPr>
          <w:rFonts w:ascii="Arial" w:hAnsi="Arial" w:cs="Arial" w:hint="eastAsia"/>
          <w:b/>
          <w:bCs/>
          <w:sz w:val="21"/>
          <w:szCs w:val="21"/>
        </w:rPr>
        <w:t>50.78</w:t>
      </w:r>
      <w:r w:rsidR="00BB754C" w:rsidRPr="00DB7E4B">
        <w:rPr>
          <w:rFonts w:ascii="Arial" w:hAnsi="Arial" w:cs="Arial" w:hint="eastAsia"/>
          <w:b/>
          <w:bCs/>
          <w:sz w:val="21"/>
          <w:szCs w:val="21"/>
        </w:rPr>
        <w:t>元</w:t>
      </w:r>
      <w:r w:rsidR="0057791F" w:rsidRPr="00DB7E4B">
        <w:rPr>
          <w:rFonts w:ascii="Arial" w:hAnsi="Arial" w:cs="Arial"/>
          <w:b/>
          <w:bCs/>
          <w:sz w:val="21"/>
          <w:szCs w:val="21"/>
        </w:rPr>
        <w:t>/</w:t>
      </w:r>
      <w:r w:rsidR="0057791F" w:rsidRPr="00DB7E4B">
        <w:rPr>
          <w:rFonts w:ascii="Arial" w:hAnsi="Arial" w:cs="Arial"/>
          <w:b/>
          <w:bCs/>
          <w:sz w:val="21"/>
          <w:szCs w:val="21"/>
        </w:rPr>
        <w:t>平</w:t>
      </w:r>
      <w:r w:rsidR="00356261" w:rsidRPr="00DB7E4B">
        <w:rPr>
          <w:rFonts w:ascii="Arial" w:hAnsi="Arial" w:cs="Arial"/>
          <w:b/>
          <w:bCs/>
          <w:sz w:val="21"/>
          <w:szCs w:val="21"/>
        </w:rPr>
        <w:t>方米</w:t>
      </w:r>
      <w:r w:rsidRPr="00DB7E4B">
        <w:rPr>
          <w:rFonts w:ascii="Arial" w:hAnsi="Arial" w:cs="Arial"/>
          <w:b/>
          <w:bCs/>
          <w:sz w:val="21"/>
          <w:szCs w:val="21"/>
        </w:rPr>
        <w:t>·</w:t>
      </w:r>
      <w:r w:rsidRPr="00DB7E4B">
        <w:rPr>
          <w:rFonts w:ascii="Arial" w:hAnsi="Arial" w:cs="Arial"/>
          <w:b/>
          <w:bCs/>
          <w:sz w:val="21"/>
          <w:szCs w:val="21"/>
        </w:rPr>
        <w:t>月（货币种类：人民币）</w:t>
      </w:r>
    </w:p>
    <w:p w14:paraId="45EB5AB1" w14:textId="77777777" w:rsidR="00BA2303" w:rsidRPr="00DB7E4B" w:rsidRDefault="00E52976"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注：</w:t>
      </w:r>
      <w:r w:rsidR="00BA2303" w:rsidRPr="00DB7E4B">
        <w:rPr>
          <w:rFonts w:ascii="Arial" w:hAnsi="Arial" w:cs="Arial"/>
          <w:sz w:val="18"/>
          <w:szCs w:val="18"/>
        </w:rPr>
        <w:t>1</w:t>
      </w:r>
      <w:r w:rsidR="00BA2303" w:rsidRPr="00DB7E4B">
        <w:rPr>
          <w:rFonts w:ascii="Arial" w:hAnsi="Arial" w:cs="Arial"/>
          <w:sz w:val="18"/>
          <w:szCs w:val="18"/>
        </w:rPr>
        <w:t>、评估的详细结果、过程及有关说明，见附后的《估价结果报告》及《估价技术报告》。</w:t>
      </w:r>
    </w:p>
    <w:p w14:paraId="71030A6B" w14:textId="77777777" w:rsidR="00BA2303" w:rsidRPr="00CF1CF7" w:rsidRDefault="00BA2303"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 xml:space="preserve">    2</w:t>
      </w:r>
      <w:r w:rsidRPr="00DB7E4B">
        <w:rPr>
          <w:rFonts w:ascii="Arial" w:hAnsi="Arial" w:cs="Arial"/>
          <w:sz w:val="18"/>
          <w:szCs w:val="18"/>
        </w:rPr>
        <w:t>、估价结果为项目同地段、同类型普通住宅前</w:t>
      </w:r>
      <w:r w:rsidRPr="00DB7E4B">
        <w:rPr>
          <w:rFonts w:ascii="Arial" w:hAnsi="Arial" w:cs="Arial"/>
          <w:sz w:val="18"/>
          <w:szCs w:val="18"/>
        </w:rPr>
        <w:t>12</w:t>
      </w:r>
      <w:r w:rsidRPr="00DB7E4B">
        <w:rPr>
          <w:rFonts w:ascii="Arial" w:hAnsi="Arial" w:cs="Arial"/>
          <w:sz w:val="18"/>
          <w:szCs w:val="18"/>
        </w:rPr>
        <w:t>个月的市场平均月租金价格。</w:t>
      </w:r>
    </w:p>
    <w:p w14:paraId="1CB3AE13" w14:textId="091AB76B" w:rsidR="00BA2303" w:rsidRPr="00CF1CF7" w:rsidRDefault="00BA2303" w:rsidP="00BA2303">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3429C47A" w14:textId="77777777" w:rsidR="00C645C3" w:rsidRPr="00CF1CF7" w:rsidRDefault="00C645C3" w:rsidP="00A10059">
      <w:pPr>
        <w:jc w:val="center"/>
        <w:rPr>
          <w:rFonts w:ascii="Arial" w:hAnsi="Arial" w:cs="Arial"/>
          <w:b/>
          <w:sz w:val="21"/>
          <w:szCs w:val="21"/>
        </w:rPr>
      </w:pPr>
    </w:p>
    <w:p w14:paraId="4163514A" w14:textId="77777777" w:rsidR="005C2098" w:rsidRPr="00CF1CF7" w:rsidRDefault="005C2098" w:rsidP="00A10059">
      <w:pPr>
        <w:jc w:val="center"/>
        <w:rPr>
          <w:rFonts w:ascii="Arial" w:hAnsi="Arial" w:cs="Arial"/>
          <w:b/>
          <w:sz w:val="21"/>
          <w:szCs w:val="21"/>
        </w:rPr>
        <w:sectPr w:rsidR="005C2098" w:rsidRPr="00CF1CF7" w:rsidSect="00FB44FF">
          <w:footerReference w:type="default" r:id="rId35"/>
          <w:pgSz w:w="11907" w:h="16840" w:code="9"/>
          <w:pgMar w:top="1843" w:right="1134" w:bottom="1134" w:left="1134" w:header="1134" w:footer="907" w:gutter="340"/>
          <w:cols w:space="720"/>
          <w:docGrid w:linePitch="326"/>
        </w:sectPr>
      </w:pPr>
    </w:p>
    <w:p w14:paraId="1A325CFA" w14:textId="77777777" w:rsidR="006424A9" w:rsidRPr="00CF1CF7" w:rsidRDefault="006424A9" w:rsidP="006424A9">
      <w:pPr>
        <w:pStyle w:val="1"/>
        <w:spacing w:line="480" w:lineRule="auto"/>
        <w:jc w:val="center"/>
        <w:rPr>
          <w:rFonts w:eastAsia="方正黑体简体"/>
          <w:b w:val="0"/>
          <w:kern w:val="2"/>
          <w:sz w:val="32"/>
          <w:szCs w:val="32"/>
        </w:rPr>
      </w:pPr>
      <w:bookmarkStart w:id="59" w:name="_Toc145948595"/>
      <w:r w:rsidRPr="00CF1CF7">
        <w:rPr>
          <w:rFonts w:eastAsia="方正黑体简体"/>
          <w:b w:val="0"/>
          <w:kern w:val="2"/>
          <w:sz w:val="32"/>
          <w:szCs w:val="32"/>
        </w:rPr>
        <w:lastRenderedPageBreak/>
        <w:t>附</w:t>
      </w:r>
      <w:r w:rsidRPr="00CF1CF7">
        <w:rPr>
          <w:rFonts w:eastAsia="方正黑体简体"/>
          <w:b w:val="0"/>
          <w:kern w:val="2"/>
          <w:sz w:val="32"/>
          <w:szCs w:val="32"/>
        </w:rPr>
        <w:t xml:space="preserve">   </w:t>
      </w:r>
      <w:r w:rsidRPr="00CF1CF7">
        <w:rPr>
          <w:rFonts w:eastAsia="方正黑体简体"/>
          <w:b w:val="0"/>
          <w:kern w:val="2"/>
          <w:sz w:val="32"/>
          <w:szCs w:val="32"/>
        </w:rPr>
        <w:t>件</w:t>
      </w:r>
      <w:bookmarkEnd w:id="59"/>
    </w:p>
    <w:p w14:paraId="265FB0D8" w14:textId="3A9C2689" w:rsidR="00811296" w:rsidRPr="00CF1CF7" w:rsidRDefault="00BA3365" w:rsidP="00811296">
      <w:pPr>
        <w:numPr>
          <w:ilvl w:val="0"/>
          <w:numId w:val="17"/>
        </w:numPr>
        <w:spacing w:line="360" w:lineRule="auto"/>
        <w:jc w:val="both"/>
        <w:rPr>
          <w:rFonts w:ascii="Arial" w:hAnsi="Arial" w:cs="Arial"/>
          <w:sz w:val="21"/>
          <w:szCs w:val="21"/>
        </w:rPr>
      </w:pPr>
      <w:r>
        <w:rPr>
          <w:rFonts w:ascii="Arial" w:hAnsi="Arial" w:cs="Arial"/>
          <w:sz w:val="21"/>
          <w:szCs w:val="21"/>
        </w:rPr>
        <w:t>《估价委托书》</w:t>
      </w:r>
    </w:p>
    <w:p w14:paraId="40102742"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46BEF22E"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74EC5A4D" w14:textId="201B51CA" w:rsidR="00811296" w:rsidRPr="00CF1CF7" w:rsidRDefault="008D5DB9" w:rsidP="00811296">
      <w:pPr>
        <w:numPr>
          <w:ilvl w:val="0"/>
          <w:numId w:val="17"/>
        </w:numPr>
        <w:spacing w:line="360" w:lineRule="auto"/>
        <w:jc w:val="both"/>
        <w:rPr>
          <w:rFonts w:ascii="Arial" w:hAnsi="Arial" w:cs="Arial"/>
          <w:sz w:val="21"/>
          <w:szCs w:val="21"/>
        </w:rPr>
      </w:pPr>
      <w:bookmarkStart w:id="60" w:name="_Hlk185606841"/>
      <w:r>
        <w:rPr>
          <w:rFonts w:ascii="Arial" w:hAnsi="Arial" w:cs="Arial"/>
          <w:sz w:val="21"/>
          <w:szCs w:val="21"/>
        </w:rPr>
        <w:t>《国有建设用地使用权出让合同》</w:t>
      </w:r>
      <w:r>
        <w:rPr>
          <w:rFonts w:ascii="Arial" w:hAnsi="Arial" w:cs="Arial"/>
          <w:sz w:val="21"/>
          <w:szCs w:val="21"/>
        </w:rPr>
        <w:t>[</w:t>
      </w:r>
      <w:r>
        <w:rPr>
          <w:rFonts w:ascii="Arial" w:hAnsi="Arial" w:cs="Arial"/>
          <w:sz w:val="21"/>
          <w:szCs w:val="21"/>
        </w:rPr>
        <w:t>合同编号：京地出〔合〕字（</w:t>
      </w:r>
      <w:r>
        <w:rPr>
          <w:rFonts w:ascii="Arial" w:hAnsi="Arial" w:cs="Arial"/>
          <w:sz w:val="21"/>
          <w:szCs w:val="21"/>
        </w:rPr>
        <w:t>2018</w:t>
      </w:r>
      <w:r>
        <w:rPr>
          <w:rFonts w:ascii="Arial" w:hAnsi="Arial" w:cs="Arial"/>
          <w:sz w:val="21"/>
          <w:szCs w:val="21"/>
        </w:rPr>
        <w:t>）第</w:t>
      </w:r>
      <w:r>
        <w:rPr>
          <w:rFonts w:ascii="Arial" w:hAnsi="Arial" w:cs="Arial"/>
          <w:sz w:val="21"/>
          <w:szCs w:val="21"/>
        </w:rPr>
        <w:t>0001</w:t>
      </w:r>
      <w:r>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p>
    <w:p w14:paraId="0905A188" w14:textId="611F13B7" w:rsidR="00811296" w:rsidRPr="00CF1CF7" w:rsidRDefault="002609DD" w:rsidP="00811296">
      <w:pPr>
        <w:numPr>
          <w:ilvl w:val="0"/>
          <w:numId w:val="17"/>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381285AB" w14:textId="75341BDE" w:rsidR="00811296" w:rsidRPr="00CF1CF7" w:rsidRDefault="00522A77" w:rsidP="00811296">
      <w:pPr>
        <w:numPr>
          <w:ilvl w:val="0"/>
          <w:numId w:val="17"/>
        </w:numPr>
        <w:spacing w:line="360" w:lineRule="auto"/>
        <w:jc w:val="both"/>
        <w:rPr>
          <w:rFonts w:ascii="Arial" w:hAnsi="Arial" w:cs="Arial"/>
          <w:sz w:val="21"/>
          <w:szCs w:val="21"/>
        </w:rPr>
      </w:pPr>
      <w:r>
        <w:rPr>
          <w:rFonts w:ascii="Arial" w:hAnsi="Arial" w:cs="Arial"/>
          <w:sz w:val="21"/>
          <w:szCs w:val="21"/>
        </w:rPr>
        <w:t>《建设工程规划许可证》</w:t>
      </w:r>
      <w:r>
        <w:rPr>
          <w:rFonts w:ascii="Arial" w:hAnsi="Arial" w:cs="Arial"/>
          <w:sz w:val="21"/>
          <w:szCs w:val="21"/>
        </w:rPr>
        <w:t>[</w:t>
      </w:r>
      <w:r w:rsidR="00C15046">
        <w:rPr>
          <w:rFonts w:ascii="Arial" w:hAnsi="Arial" w:cs="Arial"/>
          <w:sz w:val="21"/>
          <w:szCs w:val="21"/>
        </w:rPr>
        <w:t>2018</w:t>
      </w:r>
      <w:r w:rsidR="00C15046">
        <w:rPr>
          <w:rFonts w:ascii="Arial" w:hAnsi="Arial" w:cs="Arial"/>
          <w:sz w:val="21"/>
          <w:szCs w:val="21"/>
        </w:rPr>
        <w:t>规土（昌）建字</w:t>
      </w:r>
      <w:r w:rsidR="00C15046">
        <w:rPr>
          <w:rFonts w:ascii="Arial" w:hAnsi="Arial" w:cs="Arial"/>
          <w:sz w:val="21"/>
          <w:szCs w:val="21"/>
        </w:rPr>
        <w:t>0053</w:t>
      </w:r>
      <w:r w:rsidR="00C15046">
        <w:rPr>
          <w:rFonts w:ascii="Arial" w:hAnsi="Arial" w:cs="Arial"/>
          <w:sz w:val="21"/>
          <w:szCs w:val="21"/>
        </w:rPr>
        <w:t>号</w:t>
      </w:r>
      <w:r>
        <w:rPr>
          <w:rFonts w:ascii="Arial" w:hAnsi="Arial" w:cs="Arial"/>
          <w:sz w:val="21"/>
          <w:szCs w:val="21"/>
        </w:rPr>
        <w:t>]</w:t>
      </w:r>
      <w:r>
        <w:rPr>
          <w:rFonts w:ascii="Arial" w:hAnsi="Arial" w:cs="Arial"/>
          <w:sz w:val="21"/>
          <w:szCs w:val="21"/>
        </w:rPr>
        <w:t>及附件附图复印件</w:t>
      </w:r>
    </w:p>
    <w:p w14:paraId="399ED1DB" w14:textId="20B3D997" w:rsidR="00811296" w:rsidRDefault="006E746A" w:rsidP="00811296">
      <w:pPr>
        <w:numPr>
          <w:ilvl w:val="0"/>
          <w:numId w:val="17"/>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sidR="00AD249B">
        <w:rPr>
          <w:rFonts w:ascii="Arial" w:hAnsi="Arial" w:cs="Arial"/>
          <w:sz w:val="21"/>
          <w:szCs w:val="21"/>
        </w:rPr>
        <w:t>[2019]</w:t>
      </w:r>
      <w:r w:rsidR="00AD249B">
        <w:rPr>
          <w:rFonts w:ascii="Arial" w:hAnsi="Arial" w:cs="Arial"/>
          <w:sz w:val="21"/>
          <w:szCs w:val="21"/>
        </w:rPr>
        <w:t>施</w:t>
      </w:r>
      <w:r w:rsidR="00AD249B">
        <w:rPr>
          <w:rFonts w:ascii="Arial" w:hAnsi="Arial" w:cs="Arial"/>
          <w:sz w:val="21"/>
          <w:szCs w:val="21"/>
        </w:rPr>
        <w:t>[</w:t>
      </w:r>
      <w:r w:rsidR="00AD249B">
        <w:rPr>
          <w:rFonts w:ascii="Arial" w:hAnsi="Arial" w:cs="Arial"/>
          <w:sz w:val="21"/>
          <w:szCs w:val="21"/>
        </w:rPr>
        <w:t>昌</w:t>
      </w:r>
      <w:r w:rsidR="00AD249B">
        <w:rPr>
          <w:rFonts w:ascii="Arial" w:hAnsi="Arial" w:cs="Arial"/>
          <w:sz w:val="21"/>
          <w:szCs w:val="21"/>
        </w:rPr>
        <w:t>]</w:t>
      </w:r>
      <w:r w:rsidR="00AD249B">
        <w:rPr>
          <w:rFonts w:ascii="Arial" w:hAnsi="Arial" w:cs="Arial"/>
          <w:sz w:val="21"/>
          <w:szCs w:val="21"/>
        </w:rPr>
        <w:t>建字</w:t>
      </w:r>
      <w:r w:rsidR="00AD249B">
        <w:rPr>
          <w:rFonts w:ascii="Arial" w:hAnsi="Arial" w:cs="Arial"/>
          <w:sz w:val="21"/>
          <w:szCs w:val="21"/>
        </w:rPr>
        <w:t>0017</w:t>
      </w:r>
      <w:r w:rsidR="00AD249B">
        <w:rPr>
          <w:rFonts w:ascii="Arial" w:hAnsi="Arial" w:cs="Arial"/>
          <w:sz w:val="21"/>
          <w:szCs w:val="21"/>
        </w:rPr>
        <w:t>号</w:t>
      </w:r>
      <w:r>
        <w:rPr>
          <w:rFonts w:ascii="Arial" w:hAnsi="Arial" w:cs="Arial"/>
          <w:sz w:val="21"/>
          <w:szCs w:val="21"/>
        </w:rPr>
        <w:t>]</w:t>
      </w:r>
      <w:r>
        <w:rPr>
          <w:rFonts w:ascii="Arial" w:hAnsi="Arial" w:cs="Arial"/>
          <w:sz w:val="21"/>
          <w:szCs w:val="21"/>
        </w:rPr>
        <w:t>及附件复印件</w:t>
      </w:r>
    </w:p>
    <w:p w14:paraId="2C7D8D32" w14:textId="354C302F" w:rsidR="004979D5" w:rsidRPr="00CF1CF7" w:rsidRDefault="006E746A" w:rsidP="00811296">
      <w:pPr>
        <w:numPr>
          <w:ilvl w:val="0"/>
          <w:numId w:val="17"/>
        </w:numPr>
        <w:spacing w:line="360" w:lineRule="auto"/>
        <w:jc w:val="both"/>
        <w:rPr>
          <w:rFonts w:ascii="Arial" w:hAnsi="Arial" w:cs="Arial"/>
          <w:sz w:val="21"/>
          <w:szCs w:val="21"/>
        </w:rPr>
      </w:pPr>
      <w:r>
        <w:rPr>
          <w:rFonts w:ascii="Arial" w:hAnsi="Arial" w:cs="Arial" w:hint="eastAsia"/>
          <w:sz w:val="21"/>
          <w:szCs w:val="21"/>
        </w:rPr>
        <w:t>《北京市商品房预售许可证》</w:t>
      </w:r>
      <w:r>
        <w:rPr>
          <w:rFonts w:ascii="Arial" w:hAnsi="Arial" w:cs="Arial" w:hint="eastAsia"/>
          <w:sz w:val="21"/>
          <w:szCs w:val="21"/>
        </w:rPr>
        <w:t>[</w:t>
      </w:r>
      <w:r w:rsidR="000B763B">
        <w:rPr>
          <w:rFonts w:ascii="Arial" w:hAnsi="Arial" w:cs="Arial" w:hint="eastAsia"/>
          <w:sz w:val="21"/>
          <w:szCs w:val="21"/>
        </w:rPr>
        <w:t>京房售证字（</w:t>
      </w:r>
      <w:r w:rsidR="000B763B">
        <w:rPr>
          <w:rFonts w:ascii="Arial" w:hAnsi="Arial" w:cs="Arial" w:hint="eastAsia"/>
          <w:sz w:val="21"/>
          <w:szCs w:val="21"/>
        </w:rPr>
        <w:t>2023</w:t>
      </w:r>
      <w:r w:rsidR="000B763B">
        <w:rPr>
          <w:rFonts w:ascii="Arial" w:hAnsi="Arial" w:cs="Arial" w:hint="eastAsia"/>
          <w:sz w:val="21"/>
          <w:szCs w:val="21"/>
        </w:rPr>
        <w:t>）</w:t>
      </w:r>
      <w:r w:rsidR="000B763B">
        <w:rPr>
          <w:rFonts w:ascii="Arial" w:hAnsi="Arial" w:cs="Arial" w:hint="eastAsia"/>
          <w:sz w:val="21"/>
          <w:szCs w:val="21"/>
        </w:rPr>
        <w:t>36</w:t>
      </w:r>
      <w:r w:rsidR="000B763B">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3EA6B61" w14:textId="1587D1E8" w:rsidR="003B68E1" w:rsidRDefault="00BA3365" w:rsidP="003B68E1">
      <w:pPr>
        <w:numPr>
          <w:ilvl w:val="0"/>
          <w:numId w:val="17"/>
        </w:numPr>
        <w:spacing w:line="360" w:lineRule="auto"/>
        <w:jc w:val="both"/>
        <w:rPr>
          <w:rFonts w:ascii="Arial" w:hAnsi="Arial" w:cs="Arial"/>
          <w:sz w:val="21"/>
          <w:szCs w:val="21"/>
        </w:rPr>
      </w:pPr>
      <w:r>
        <w:rPr>
          <w:rFonts w:ascii="Arial" w:hAnsi="Arial" w:cs="Arial" w:hint="eastAsia"/>
          <w:sz w:val="21"/>
          <w:szCs w:val="21"/>
        </w:rPr>
        <w:t>《</w:t>
      </w:r>
      <w:r w:rsidR="00CF1A8D">
        <w:rPr>
          <w:rFonts w:ascii="Arial" w:hAnsi="Arial" w:cs="Arial" w:hint="eastAsia"/>
          <w:sz w:val="21"/>
          <w:szCs w:val="21"/>
        </w:rPr>
        <w:t>未来砚园共有产权住房房源表</w:t>
      </w:r>
      <w:r>
        <w:rPr>
          <w:rFonts w:ascii="Arial" w:hAnsi="Arial" w:cs="Arial" w:hint="eastAsia"/>
          <w:sz w:val="21"/>
          <w:szCs w:val="21"/>
        </w:rPr>
        <w:t>》</w:t>
      </w:r>
    </w:p>
    <w:p w14:paraId="398E1C25" w14:textId="3BC406E8" w:rsidR="004979D5" w:rsidRPr="006E3686" w:rsidRDefault="005E6802" w:rsidP="003B68E1">
      <w:pPr>
        <w:numPr>
          <w:ilvl w:val="0"/>
          <w:numId w:val="17"/>
        </w:numPr>
        <w:spacing w:line="360" w:lineRule="auto"/>
        <w:jc w:val="both"/>
        <w:rPr>
          <w:rFonts w:ascii="Arial" w:hAnsi="Arial" w:cs="Arial"/>
          <w:sz w:val="21"/>
          <w:szCs w:val="21"/>
        </w:rPr>
      </w:pPr>
      <w:r>
        <w:rPr>
          <w:rFonts w:ascii="Arial" w:hAnsi="Arial" w:cs="Arial" w:hint="eastAsia"/>
          <w:kern w:val="2"/>
          <w:sz w:val="21"/>
          <w:szCs w:val="21"/>
        </w:rPr>
        <w:t>《装饰装修及设备标准的约定》</w:t>
      </w:r>
      <w:r w:rsidR="008D5DB9">
        <w:rPr>
          <w:rFonts w:ascii="Arial" w:hAnsi="Arial" w:cs="Arial" w:hint="eastAsia"/>
          <w:kern w:val="2"/>
          <w:sz w:val="21"/>
          <w:szCs w:val="21"/>
        </w:rPr>
        <w:t>复印件</w:t>
      </w:r>
    </w:p>
    <w:p w14:paraId="35479B5B" w14:textId="14373DCE" w:rsidR="006E3686" w:rsidRPr="00CF1CF7" w:rsidRDefault="006E3686" w:rsidP="003B68E1">
      <w:pPr>
        <w:numPr>
          <w:ilvl w:val="0"/>
          <w:numId w:val="17"/>
        </w:numPr>
        <w:spacing w:line="360" w:lineRule="auto"/>
        <w:jc w:val="both"/>
        <w:rPr>
          <w:rFonts w:ascii="Arial" w:hAnsi="Arial" w:cs="Arial"/>
          <w:sz w:val="21"/>
          <w:szCs w:val="21"/>
        </w:rPr>
      </w:pPr>
      <w:r>
        <w:rPr>
          <w:rFonts w:ascii="Arial" w:hAnsi="Arial" w:cs="Arial" w:hint="eastAsia"/>
          <w:sz w:val="21"/>
          <w:szCs w:val="21"/>
        </w:rPr>
        <w:t>《未来砚园项目情况说明》复印件</w:t>
      </w:r>
    </w:p>
    <w:p w14:paraId="5A2E617B" w14:textId="77777777" w:rsidR="00811296"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0662ECAD" w14:textId="2D230560" w:rsidR="000529CA" w:rsidRPr="00CF1CF7" w:rsidRDefault="000529CA" w:rsidP="00811296">
      <w:pPr>
        <w:numPr>
          <w:ilvl w:val="0"/>
          <w:numId w:val="17"/>
        </w:numPr>
        <w:spacing w:line="360" w:lineRule="auto"/>
        <w:jc w:val="both"/>
        <w:rPr>
          <w:rFonts w:ascii="Arial" w:hAnsi="Arial" w:cs="Arial"/>
          <w:sz w:val="21"/>
          <w:szCs w:val="21"/>
        </w:rPr>
      </w:pPr>
      <w:bookmarkStart w:id="61" w:name="_Hlk185410052"/>
      <w:r>
        <w:rPr>
          <w:rFonts w:ascii="Arial" w:hAnsi="Arial" w:cs="Arial" w:hint="eastAsia"/>
          <w:kern w:val="2"/>
          <w:sz w:val="21"/>
          <w:szCs w:val="21"/>
        </w:rPr>
        <w:t>建设单位</w:t>
      </w:r>
      <w:r w:rsidRPr="00CF1CF7">
        <w:rPr>
          <w:rFonts w:ascii="Arial" w:hAnsi="Arial" w:cs="Arial"/>
          <w:sz w:val="21"/>
          <w:szCs w:val="21"/>
        </w:rPr>
        <w:t>《营业执照（副本）》复印件</w:t>
      </w:r>
      <w:bookmarkEnd w:id="61"/>
    </w:p>
    <w:bookmarkEnd w:id="60"/>
    <w:p w14:paraId="405E8E24"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67FC87C"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47DFE7D1" w14:textId="6194FCC9" w:rsidR="002547BD"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评估专业人员执业证书复印件</w:t>
      </w:r>
    </w:p>
    <w:sectPr w:rsidR="002547BD" w:rsidRPr="00CF1CF7" w:rsidSect="00FB44FF">
      <w:headerReference w:type="default" r:id="rId36"/>
      <w:pgSz w:w="11907" w:h="16840" w:code="9"/>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DC165" w14:textId="77777777" w:rsidR="00ED528F" w:rsidRDefault="00ED528F">
      <w:r>
        <w:separator/>
      </w:r>
    </w:p>
  </w:endnote>
  <w:endnote w:type="continuationSeparator" w:id="0">
    <w:p w14:paraId="33E0F533" w14:textId="77777777" w:rsidR="00ED528F" w:rsidRDefault="00ED5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altName w:val="微软雅黑"/>
    <w:panose1 w:val="02010609030101010101"/>
    <w:charset w:val="86"/>
    <w:family w:val="modern"/>
    <w:pitch w:val="fixed"/>
    <w:sig w:usb0="00000001" w:usb1="080E0000" w:usb2="00000010" w:usb3="00000000" w:csb0="00040000" w:csb1="00000000"/>
  </w:font>
  <w:font w:name="楷体_GB2312">
    <w:altName w:val="微软雅黑"/>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95B1F" w14:textId="77777777" w:rsidR="003844DF" w:rsidRDefault="003844DF">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CF96651" w14:textId="77777777" w:rsidR="003844DF" w:rsidRDefault="003844DF">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6AD59" w14:textId="21DC86A7" w:rsidR="003844DF" w:rsidRPr="005055FA" w:rsidRDefault="003844DF"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Pr="003844DF">
      <w:rPr>
        <w:rFonts w:ascii="Arial" w:hAnsi="Arial" w:cs="Arial"/>
        <w:noProof/>
        <w:lang w:val="zh-CN"/>
      </w:rPr>
      <w:t>11</w:t>
    </w:r>
    <w:r w:rsidRPr="005055FA">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E76C4" w14:textId="77777777" w:rsidR="003844DF" w:rsidRDefault="003844DF">
    <w:pPr>
      <w:pStyle w:val="a4"/>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3C475" w14:textId="77777777" w:rsidR="003844DF" w:rsidRDefault="003844DF">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4DC4772C" w14:textId="77777777" w:rsidR="003844DF" w:rsidRDefault="003844DF">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27B0B" w14:textId="77777777" w:rsidR="003844DF" w:rsidRDefault="003844DF">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1C670B66" w14:textId="77777777" w:rsidR="003844DF" w:rsidRDefault="003844DF">
    <w:pPr>
      <w:pStyle w:val="a4"/>
    </w:pPr>
  </w:p>
  <w:p w14:paraId="382CF696" w14:textId="77777777" w:rsidR="003844DF" w:rsidRDefault="003844D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A25E0" w14:textId="5A34AE90" w:rsidR="003844DF" w:rsidRDefault="003844DF"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F0187E" w:rsidRPr="00F0187E">
      <w:rPr>
        <w:rFonts w:ascii="Arial" w:hAnsi="Arial"/>
        <w:noProof/>
        <w:lang w:val="zh-CN"/>
      </w:rPr>
      <w:t>24</w:t>
    </w:r>
    <w:r w:rsidRPr="00E06AEA">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B7229" w14:textId="41950C53" w:rsidR="003844DF" w:rsidRDefault="003844DF"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517A1B" w:rsidRPr="00517A1B">
      <w:rPr>
        <w:rFonts w:ascii="Arial" w:hAnsi="Arial"/>
        <w:noProof/>
        <w:lang w:val="zh-CN"/>
      </w:rPr>
      <w:t>62</w:t>
    </w:r>
    <w:r w:rsidRPr="00E06AEA">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6EB10" w14:textId="77777777" w:rsidR="00ED528F" w:rsidRDefault="00ED528F">
      <w:r>
        <w:separator/>
      </w:r>
    </w:p>
  </w:footnote>
  <w:footnote w:type="continuationSeparator" w:id="0">
    <w:p w14:paraId="3843C2E2" w14:textId="77777777" w:rsidR="00ED528F" w:rsidRDefault="00ED52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5CA1F" w14:textId="77777777" w:rsidR="003844DF" w:rsidRDefault="003844DF" w:rsidP="00CC28D4">
    <w:pPr>
      <w:pStyle w:val="a6"/>
      <w:pBdr>
        <w:bottom w:val="none" w:sz="0" w:space="0" w:color="auto"/>
      </w:pBdr>
    </w:pPr>
    <w:r w:rsidRPr="00782E3E">
      <w:rPr>
        <w:noProof/>
      </w:rPr>
      <w:drawing>
        <wp:inline distT="0" distB="0" distL="0" distR="0" wp14:anchorId="57C79DDC" wp14:editId="1FFFE301">
          <wp:extent cx="5911850" cy="287020"/>
          <wp:effectExtent l="0" t="0" r="0" b="0"/>
          <wp:docPr id="31894066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F0EFD" w14:textId="77777777" w:rsidR="003844DF" w:rsidRDefault="003844DF" w:rsidP="00962326">
    <w:pPr>
      <w:pStyle w:val="a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C6C35" w14:textId="77777777" w:rsidR="003844DF" w:rsidRDefault="003844DF"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B46E49" wp14:editId="42F7C6F4">
          <wp:extent cx="5911850" cy="287020"/>
          <wp:effectExtent l="0" t="0" r="0" b="0"/>
          <wp:docPr id="114508248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8ED01" w14:textId="77777777" w:rsidR="003844DF" w:rsidRDefault="003844DF"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984FB7" wp14:editId="0C36E77D">
          <wp:extent cx="5911850" cy="287020"/>
          <wp:effectExtent l="0" t="0" r="0" b="0"/>
          <wp:docPr id="145539788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167E1" w14:textId="77777777" w:rsidR="003844DF" w:rsidRDefault="003844DF">
    <w:pPr>
      <w:pStyle w:val="a6"/>
    </w:pPr>
    <w:r w:rsidRPr="00782E3E">
      <w:rPr>
        <w:noProof/>
      </w:rPr>
      <w:drawing>
        <wp:inline distT="0" distB="0" distL="0" distR="0" wp14:anchorId="315B6F3E" wp14:editId="1BC76648">
          <wp:extent cx="5507355" cy="287020"/>
          <wp:effectExtent l="0" t="0" r="0" b="0"/>
          <wp:docPr id="46823555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97D74" w14:textId="77777777" w:rsidR="003844DF" w:rsidRDefault="003844DF"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4BAB99F1" wp14:editId="113D9ED3">
          <wp:extent cx="5911850" cy="287020"/>
          <wp:effectExtent l="0" t="0" r="0" b="0"/>
          <wp:docPr id="609487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B9C86" w14:textId="77777777" w:rsidR="003844DF" w:rsidRPr="00A10059" w:rsidRDefault="003844DF" w:rsidP="00A10059">
    <w:pPr>
      <w:pStyle w:val="a6"/>
      <w:pBdr>
        <w:bottom w:val="none" w:sz="0" w:space="0" w:color="auto"/>
      </w:pBdr>
    </w:pPr>
    <w:r w:rsidRPr="00782E3E">
      <w:rPr>
        <w:noProof/>
      </w:rPr>
      <w:drawing>
        <wp:inline distT="0" distB="0" distL="0" distR="0" wp14:anchorId="0402CA31" wp14:editId="7A135C7D">
          <wp:extent cx="5911850" cy="287020"/>
          <wp:effectExtent l="0" t="0" r="0" b="0"/>
          <wp:docPr id="97450071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15:restartNumberingAfterBreak="0">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1163656"/>
    <w:multiLevelType w:val="hybridMultilevel"/>
    <w:tmpl w:val="5666EFDA"/>
    <w:lvl w:ilvl="0" w:tplc="0E60EC6C">
      <w:start w:val="3"/>
      <w:numFmt w:val="decimal"/>
      <w:lvlText w:val="（%1）"/>
      <w:lvlJc w:val="left"/>
      <w:pPr>
        <w:tabs>
          <w:tab w:val="num" w:pos="1320"/>
        </w:tabs>
        <w:ind w:left="1320" w:hanging="720"/>
      </w:pPr>
      <w:rPr>
        <w:rFonts w:hint="eastAsia"/>
      </w:rPr>
    </w:lvl>
    <w:lvl w:ilvl="1" w:tplc="B1D01136">
      <w:start w:val="1"/>
      <w:numFmt w:val="upperLetter"/>
      <w:pStyle w:val="3"/>
      <w:lvlText w:val="%2、"/>
      <w:lvlJc w:val="left"/>
      <w:pPr>
        <w:tabs>
          <w:tab w:val="num" w:pos="1740"/>
        </w:tabs>
        <w:ind w:left="1740" w:hanging="720"/>
      </w:pPr>
      <w:rPr>
        <w:rFonts w:hint="eastAsia"/>
      </w:rPr>
    </w:lvl>
    <w:lvl w:ilvl="2" w:tplc="A60CBE68" w:tentative="1">
      <w:start w:val="1"/>
      <w:numFmt w:val="lowerRoman"/>
      <w:lvlText w:val="%3."/>
      <w:lvlJc w:val="right"/>
      <w:pPr>
        <w:tabs>
          <w:tab w:val="num" w:pos="1860"/>
        </w:tabs>
        <w:ind w:left="1860" w:hanging="420"/>
      </w:pPr>
    </w:lvl>
    <w:lvl w:ilvl="3" w:tplc="1682CD02" w:tentative="1">
      <w:start w:val="1"/>
      <w:numFmt w:val="decimal"/>
      <w:lvlText w:val="%4."/>
      <w:lvlJc w:val="left"/>
      <w:pPr>
        <w:tabs>
          <w:tab w:val="num" w:pos="2280"/>
        </w:tabs>
        <w:ind w:left="2280" w:hanging="420"/>
      </w:pPr>
    </w:lvl>
    <w:lvl w:ilvl="4" w:tplc="7C80A364" w:tentative="1">
      <w:start w:val="1"/>
      <w:numFmt w:val="lowerLetter"/>
      <w:lvlText w:val="%5)"/>
      <w:lvlJc w:val="left"/>
      <w:pPr>
        <w:tabs>
          <w:tab w:val="num" w:pos="2700"/>
        </w:tabs>
        <w:ind w:left="2700" w:hanging="420"/>
      </w:pPr>
    </w:lvl>
    <w:lvl w:ilvl="5" w:tplc="B27E1068" w:tentative="1">
      <w:start w:val="1"/>
      <w:numFmt w:val="lowerRoman"/>
      <w:lvlText w:val="%6."/>
      <w:lvlJc w:val="right"/>
      <w:pPr>
        <w:tabs>
          <w:tab w:val="num" w:pos="3120"/>
        </w:tabs>
        <w:ind w:left="3120" w:hanging="420"/>
      </w:pPr>
    </w:lvl>
    <w:lvl w:ilvl="6" w:tplc="D2940832" w:tentative="1">
      <w:start w:val="1"/>
      <w:numFmt w:val="decimal"/>
      <w:lvlText w:val="%7."/>
      <w:lvlJc w:val="left"/>
      <w:pPr>
        <w:tabs>
          <w:tab w:val="num" w:pos="3540"/>
        </w:tabs>
        <w:ind w:left="3540" w:hanging="420"/>
      </w:pPr>
    </w:lvl>
    <w:lvl w:ilvl="7" w:tplc="E9F277D0" w:tentative="1">
      <w:start w:val="1"/>
      <w:numFmt w:val="lowerLetter"/>
      <w:lvlText w:val="%8)"/>
      <w:lvlJc w:val="left"/>
      <w:pPr>
        <w:tabs>
          <w:tab w:val="num" w:pos="3960"/>
        </w:tabs>
        <w:ind w:left="3960" w:hanging="420"/>
      </w:pPr>
    </w:lvl>
    <w:lvl w:ilvl="8" w:tplc="E326C79A" w:tentative="1">
      <w:start w:val="1"/>
      <w:numFmt w:val="lowerRoman"/>
      <w:lvlText w:val="%9."/>
      <w:lvlJc w:val="right"/>
      <w:pPr>
        <w:tabs>
          <w:tab w:val="num" w:pos="4380"/>
        </w:tabs>
        <w:ind w:left="4380" w:hanging="420"/>
      </w:pPr>
    </w:lvl>
  </w:abstractNum>
  <w:abstractNum w:abstractNumId="5" w15:restartNumberingAfterBreak="0">
    <w:nsid w:val="19E51493"/>
    <w:multiLevelType w:val="hybridMultilevel"/>
    <w:tmpl w:val="C88AC902"/>
    <w:lvl w:ilvl="0" w:tplc="0340F364">
      <w:start w:val="2"/>
      <w:numFmt w:val="japaneseCounting"/>
      <w:lvlText w:val="（%1）"/>
      <w:lvlJc w:val="left"/>
      <w:pPr>
        <w:ind w:left="720" w:hanging="72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2BF220C1"/>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34A8401A"/>
    <w:multiLevelType w:val="hybridMultilevel"/>
    <w:tmpl w:val="2EBEA896"/>
    <w:lvl w:ilvl="0" w:tplc="8C784A6A">
      <w:start w:val="1"/>
      <w:numFmt w:val="decimalEnclosedCircle"/>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9" w15:restartNumberingAfterBreak="0">
    <w:nsid w:val="50353D43"/>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hybridMultilevel"/>
    <w:tmpl w:val="372E37B2"/>
    <w:lvl w:ilvl="0" w:tplc="435A367E">
      <w:start w:val="1"/>
      <w:numFmt w:val="upperRoman"/>
      <w:pStyle w:val="4"/>
      <w:lvlText w:val="%1、"/>
      <w:lvlJc w:val="left"/>
      <w:pPr>
        <w:tabs>
          <w:tab w:val="num" w:pos="1605"/>
        </w:tabs>
        <w:ind w:left="1605" w:hanging="1080"/>
      </w:pPr>
      <w:rPr>
        <w:rFonts w:hint="eastAsia"/>
      </w:rPr>
    </w:lvl>
    <w:lvl w:ilvl="1" w:tplc="C8AAAFC4" w:tentative="1">
      <w:start w:val="1"/>
      <w:numFmt w:val="lowerLetter"/>
      <w:lvlText w:val="%2)"/>
      <w:lvlJc w:val="left"/>
      <w:pPr>
        <w:tabs>
          <w:tab w:val="num" w:pos="1365"/>
        </w:tabs>
        <w:ind w:left="1365" w:hanging="420"/>
      </w:pPr>
    </w:lvl>
    <w:lvl w:ilvl="2" w:tplc="7DF6C266" w:tentative="1">
      <w:start w:val="1"/>
      <w:numFmt w:val="lowerRoman"/>
      <w:lvlText w:val="%3."/>
      <w:lvlJc w:val="right"/>
      <w:pPr>
        <w:tabs>
          <w:tab w:val="num" w:pos="1785"/>
        </w:tabs>
        <w:ind w:left="1785" w:hanging="420"/>
      </w:pPr>
    </w:lvl>
    <w:lvl w:ilvl="3" w:tplc="6A78DE3E" w:tentative="1">
      <w:start w:val="1"/>
      <w:numFmt w:val="decimal"/>
      <w:lvlText w:val="%4."/>
      <w:lvlJc w:val="left"/>
      <w:pPr>
        <w:tabs>
          <w:tab w:val="num" w:pos="2205"/>
        </w:tabs>
        <w:ind w:left="2205" w:hanging="420"/>
      </w:pPr>
    </w:lvl>
    <w:lvl w:ilvl="4" w:tplc="B2365D8A" w:tentative="1">
      <w:start w:val="1"/>
      <w:numFmt w:val="lowerLetter"/>
      <w:lvlText w:val="%5)"/>
      <w:lvlJc w:val="left"/>
      <w:pPr>
        <w:tabs>
          <w:tab w:val="num" w:pos="2625"/>
        </w:tabs>
        <w:ind w:left="2625" w:hanging="420"/>
      </w:pPr>
    </w:lvl>
    <w:lvl w:ilvl="5" w:tplc="E4067540" w:tentative="1">
      <w:start w:val="1"/>
      <w:numFmt w:val="lowerRoman"/>
      <w:lvlText w:val="%6."/>
      <w:lvlJc w:val="right"/>
      <w:pPr>
        <w:tabs>
          <w:tab w:val="num" w:pos="3045"/>
        </w:tabs>
        <w:ind w:left="3045" w:hanging="420"/>
      </w:pPr>
    </w:lvl>
    <w:lvl w:ilvl="6" w:tplc="A2147246" w:tentative="1">
      <w:start w:val="1"/>
      <w:numFmt w:val="decimal"/>
      <w:lvlText w:val="%7."/>
      <w:lvlJc w:val="left"/>
      <w:pPr>
        <w:tabs>
          <w:tab w:val="num" w:pos="3465"/>
        </w:tabs>
        <w:ind w:left="3465" w:hanging="420"/>
      </w:pPr>
    </w:lvl>
    <w:lvl w:ilvl="7" w:tplc="88A0F66C" w:tentative="1">
      <w:start w:val="1"/>
      <w:numFmt w:val="lowerLetter"/>
      <w:lvlText w:val="%8)"/>
      <w:lvlJc w:val="left"/>
      <w:pPr>
        <w:tabs>
          <w:tab w:val="num" w:pos="3885"/>
        </w:tabs>
        <w:ind w:left="3885" w:hanging="420"/>
      </w:pPr>
    </w:lvl>
    <w:lvl w:ilvl="8" w:tplc="4D6CAF58" w:tentative="1">
      <w:start w:val="1"/>
      <w:numFmt w:val="lowerRoman"/>
      <w:lvlText w:val="%9."/>
      <w:lvlJc w:val="right"/>
      <w:pPr>
        <w:tabs>
          <w:tab w:val="num" w:pos="4305"/>
        </w:tabs>
        <w:ind w:left="4305" w:hanging="420"/>
      </w:pPr>
    </w:lvl>
  </w:abstractNum>
  <w:abstractNum w:abstractNumId="12" w15:restartNumberingAfterBreak="0">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5A04673"/>
    <w:multiLevelType w:val="hybridMultilevel"/>
    <w:tmpl w:val="45E00ABE"/>
    <w:lvl w:ilvl="0" w:tplc="C038B3C8">
      <w:start w:val="1"/>
      <w:numFmt w:val="upperLetter"/>
      <w:pStyle w:val="2"/>
      <w:lvlText w:val="%1."/>
      <w:lvlJc w:val="left"/>
      <w:pPr>
        <w:tabs>
          <w:tab w:val="num" w:pos="360"/>
        </w:tabs>
        <w:ind w:left="360" w:hanging="360"/>
      </w:pPr>
      <w:rPr>
        <w:rFonts w:hint="eastAsia"/>
        <w:b w:val="0"/>
      </w:rPr>
    </w:lvl>
    <w:lvl w:ilvl="1" w:tplc="8618CD4E" w:tentative="1">
      <w:start w:val="1"/>
      <w:numFmt w:val="lowerLetter"/>
      <w:lvlText w:val="%2)"/>
      <w:lvlJc w:val="left"/>
      <w:pPr>
        <w:tabs>
          <w:tab w:val="num" w:pos="840"/>
        </w:tabs>
        <w:ind w:left="840" w:hanging="420"/>
      </w:pPr>
    </w:lvl>
    <w:lvl w:ilvl="2" w:tplc="AD7C0FCE" w:tentative="1">
      <w:start w:val="1"/>
      <w:numFmt w:val="lowerRoman"/>
      <w:lvlText w:val="%3."/>
      <w:lvlJc w:val="right"/>
      <w:pPr>
        <w:tabs>
          <w:tab w:val="num" w:pos="1260"/>
        </w:tabs>
        <w:ind w:left="1260" w:hanging="420"/>
      </w:pPr>
    </w:lvl>
    <w:lvl w:ilvl="3" w:tplc="CAE42DA8" w:tentative="1">
      <w:start w:val="1"/>
      <w:numFmt w:val="decimal"/>
      <w:lvlText w:val="%4."/>
      <w:lvlJc w:val="left"/>
      <w:pPr>
        <w:tabs>
          <w:tab w:val="num" w:pos="1680"/>
        </w:tabs>
        <w:ind w:left="1680" w:hanging="420"/>
      </w:pPr>
    </w:lvl>
    <w:lvl w:ilvl="4" w:tplc="E6DE5B90" w:tentative="1">
      <w:start w:val="1"/>
      <w:numFmt w:val="lowerLetter"/>
      <w:lvlText w:val="%5)"/>
      <w:lvlJc w:val="left"/>
      <w:pPr>
        <w:tabs>
          <w:tab w:val="num" w:pos="2100"/>
        </w:tabs>
        <w:ind w:left="2100" w:hanging="420"/>
      </w:pPr>
    </w:lvl>
    <w:lvl w:ilvl="5" w:tplc="FA70360A" w:tentative="1">
      <w:start w:val="1"/>
      <w:numFmt w:val="lowerRoman"/>
      <w:lvlText w:val="%6."/>
      <w:lvlJc w:val="right"/>
      <w:pPr>
        <w:tabs>
          <w:tab w:val="num" w:pos="2520"/>
        </w:tabs>
        <w:ind w:left="2520" w:hanging="420"/>
      </w:pPr>
    </w:lvl>
    <w:lvl w:ilvl="6" w:tplc="A48293BC" w:tentative="1">
      <w:start w:val="1"/>
      <w:numFmt w:val="decimal"/>
      <w:lvlText w:val="%7."/>
      <w:lvlJc w:val="left"/>
      <w:pPr>
        <w:tabs>
          <w:tab w:val="num" w:pos="2940"/>
        </w:tabs>
        <w:ind w:left="2940" w:hanging="420"/>
      </w:pPr>
    </w:lvl>
    <w:lvl w:ilvl="7" w:tplc="058072BA" w:tentative="1">
      <w:start w:val="1"/>
      <w:numFmt w:val="lowerLetter"/>
      <w:lvlText w:val="%8)"/>
      <w:lvlJc w:val="left"/>
      <w:pPr>
        <w:tabs>
          <w:tab w:val="num" w:pos="3360"/>
        </w:tabs>
        <w:ind w:left="3360" w:hanging="420"/>
      </w:pPr>
    </w:lvl>
    <w:lvl w:ilvl="8" w:tplc="C528248E" w:tentative="1">
      <w:start w:val="1"/>
      <w:numFmt w:val="lowerRoman"/>
      <w:lvlText w:val="%9."/>
      <w:lvlJc w:val="right"/>
      <w:pPr>
        <w:tabs>
          <w:tab w:val="num" w:pos="3780"/>
        </w:tabs>
        <w:ind w:left="3780" w:hanging="420"/>
      </w:pPr>
    </w:lvl>
  </w:abstractNum>
  <w:num w:numId="1" w16cid:durableId="743986270">
    <w:abstractNumId w:val="13"/>
  </w:num>
  <w:num w:numId="2" w16cid:durableId="1388919782">
    <w:abstractNumId w:val="4"/>
  </w:num>
  <w:num w:numId="3" w16cid:durableId="706880255">
    <w:abstractNumId w:val="11"/>
  </w:num>
  <w:num w:numId="4" w16cid:durableId="198012108">
    <w:abstractNumId w:val="10"/>
  </w:num>
  <w:num w:numId="5" w16cid:durableId="128985362">
    <w:abstractNumId w:val="1"/>
  </w:num>
  <w:num w:numId="6" w16cid:durableId="1409692810">
    <w:abstractNumId w:val="7"/>
  </w:num>
  <w:num w:numId="7" w16cid:durableId="236987174">
    <w:abstractNumId w:val="2"/>
  </w:num>
  <w:num w:numId="8" w16cid:durableId="62988954">
    <w:abstractNumId w:val="0"/>
  </w:num>
  <w:num w:numId="9" w16cid:durableId="304940949">
    <w:abstractNumId w:val="12"/>
  </w:num>
  <w:num w:numId="10" w16cid:durableId="1264192073">
    <w:abstractNumId w:val="3"/>
  </w:num>
  <w:num w:numId="11" w16cid:durableId="1946379212">
    <w:abstractNumId w:val="10"/>
  </w:num>
  <w:num w:numId="12" w16cid:durableId="19636874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3744344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085025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68993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55497320">
    <w:abstractNumId w:val="5"/>
  </w:num>
  <w:num w:numId="17" w16cid:durableId="1941789738">
    <w:abstractNumId w:val="6"/>
  </w:num>
  <w:num w:numId="18" w16cid:durableId="452209073">
    <w:abstractNumId w:val="9"/>
  </w:num>
  <w:num w:numId="19" w16cid:durableId="258606190">
    <w:abstractNumId w:val="13"/>
  </w:num>
  <w:num w:numId="20" w16cid:durableId="1992248298">
    <w:abstractNumId w:val="13"/>
  </w:num>
  <w:num w:numId="21" w16cid:durableId="1996369384">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proofState w:spelling="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C5B"/>
    <w:rsid w:val="000009FA"/>
    <w:rsid w:val="00000D1B"/>
    <w:rsid w:val="00001499"/>
    <w:rsid w:val="00002687"/>
    <w:rsid w:val="00004CA5"/>
    <w:rsid w:val="00004D42"/>
    <w:rsid w:val="0000562C"/>
    <w:rsid w:val="00005793"/>
    <w:rsid w:val="00006360"/>
    <w:rsid w:val="00006434"/>
    <w:rsid w:val="0001031A"/>
    <w:rsid w:val="00011244"/>
    <w:rsid w:val="0001206A"/>
    <w:rsid w:val="0001237C"/>
    <w:rsid w:val="00012804"/>
    <w:rsid w:val="0001354F"/>
    <w:rsid w:val="00014421"/>
    <w:rsid w:val="000144DE"/>
    <w:rsid w:val="00014859"/>
    <w:rsid w:val="00014AAB"/>
    <w:rsid w:val="00014F2D"/>
    <w:rsid w:val="00014FF0"/>
    <w:rsid w:val="00016043"/>
    <w:rsid w:val="000163B1"/>
    <w:rsid w:val="0001651B"/>
    <w:rsid w:val="0001714F"/>
    <w:rsid w:val="00020934"/>
    <w:rsid w:val="000225B9"/>
    <w:rsid w:val="0002265F"/>
    <w:rsid w:val="00022827"/>
    <w:rsid w:val="00024420"/>
    <w:rsid w:val="00027D53"/>
    <w:rsid w:val="00031A0B"/>
    <w:rsid w:val="000331C2"/>
    <w:rsid w:val="00033CD9"/>
    <w:rsid w:val="00034000"/>
    <w:rsid w:val="000350B0"/>
    <w:rsid w:val="00035392"/>
    <w:rsid w:val="00036299"/>
    <w:rsid w:val="0003752D"/>
    <w:rsid w:val="000375D0"/>
    <w:rsid w:val="00037642"/>
    <w:rsid w:val="0003783C"/>
    <w:rsid w:val="00041390"/>
    <w:rsid w:val="00041C37"/>
    <w:rsid w:val="000421D6"/>
    <w:rsid w:val="000421EB"/>
    <w:rsid w:val="0004288D"/>
    <w:rsid w:val="00042DC2"/>
    <w:rsid w:val="00044794"/>
    <w:rsid w:val="00044CA2"/>
    <w:rsid w:val="00044D43"/>
    <w:rsid w:val="00044D94"/>
    <w:rsid w:val="0004627B"/>
    <w:rsid w:val="00046421"/>
    <w:rsid w:val="00050104"/>
    <w:rsid w:val="00050CC5"/>
    <w:rsid w:val="00052184"/>
    <w:rsid w:val="00052348"/>
    <w:rsid w:val="000527EE"/>
    <w:rsid w:val="000529CA"/>
    <w:rsid w:val="00053031"/>
    <w:rsid w:val="00053DFF"/>
    <w:rsid w:val="00054E24"/>
    <w:rsid w:val="000552B7"/>
    <w:rsid w:val="0005586F"/>
    <w:rsid w:val="000574EE"/>
    <w:rsid w:val="0005764A"/>
    <w:rsid w:val="00057D66"/>
    <w:rsid w:val="00060499"/>
    <w:rsid w:val="00060CEF"/>
    <w:rsid w:val="00061521"/>
    <w:rsid w:val="00062280"/>
    <w:rsid w:val="000639A8"/>
    <w:rsid w:val="000647E7"/>
    <w:rsid w:val="0006489C"/>
    <w:rsid w:val="00065379"/>
    <w:rsid w:val="000657CE"/>
    <w:rsid w:val="00065A67"/>
    <w:rsid w:val="0006662E"/>
    <w:rsid w:val="00067234"/>
    <w:rsid w:val="000677C9"/>
    <w:rsid w:val="00067C0F"/>
    <w:rsid w:val="000702EB"/>
    <w:rsid w:val="000728BE"/>
    <w:rsid w:val="00073F0F"/>
    <w:rsid w:val="000747B3"/>
    <w:rsid w:val="0007520A"/>
    <w:rsid w:val="0007684C"/>
    <w:rsid w:val="00076979"/>
    <w:rsid w:val="00076AB3"/>
    <w:rsid w:val="00077930"/>
    <w:rsid w:val="000802B7"/>
    <w:rsid w:val="000805A5"/>
    <w:rsid w:val="00080ED6"/>
    <w:rsid w:val="00081E6A"/>
    <w:rsid w:val="00081F03"/>
    <w:rsid w:val="00081F70"/>
    <w:rsid w:val="00082C75"/>
    <w:rsid w:val="000836EF"/>
    <w:rsid w:val="00084265"/>
    <w:rsid w:val="00085075"/>
    <w:rsid w:val="0008540D"/>
    <w:rsid w:val="00085690"/>
    <w:rsid w:val="00086DF3"/>
    <w:rsid w:val="00086FC1"/>
    <w:rsid w:val="00090069"/>
    <w:rsid w:val="00090ADF"/>
    <w:rsid w:val="00090B68"/>
    <w:rsid w:val="00092F3C"/>
    <w:rsid w:val="00093013"/>
    <w:rsid w:val="0009464C"/>
    <w:rsid w:val="00095BE7"/>
    <w:rsid w:val="00095EB9"/>
    <w:rsid w:val="000A048A"/>
    <w:rsid w:val="000A1B10"/>
    <w:rsid w:val="000A1EC0"/>
    <w:rsid w:val="000A2B52"/>
    <w:rsid w:val="000A4345"/>
    <w:rsid w:val="000A437A"/>
    <w:rsid w:val="000B020C"/>
    <w:rsid w:val="000B0322"/>
    <w:rsid w:val="000B060E"/>
    <w:rsid w:val="000B1B4A"/>
    <w:rsid w:val="000B231E"/>
    <w:rsid w:val="000B2673"/>
    <w:rsid w:val="000B3DCD"/>
    <w:rsid w:val="000B400F"/>
    <w:rsid w:val="000B4F6F"/>
    <w:rsid w:val="000B5751"/>
    <w:rsid w:val="000B59FD"/>
    <w:rsid w:val="000B6912"/>
    <w:rsid w:val="000B763B"/>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132A"/>
    <w:rsid w:val="000D2845"/>
    <w:rsid w:val="000D362A"/>
    <w:rsid w:val="000D400C"/>
    <w:rsid w:val="000D51B9"/>
    <w:rsid w:val="000D5712"/>
    <w:rsid w:val="000D5E4E"/>
    <w:rsid w:val="000D76F1"/>
    <w:rsid w:val="000D790C"/>
    <w:rsid w:val="000D7CE9"/>
    <w:rsid w:val="000E0128"/>
    <w:rsid w:val="000E01F1"/>
    <w:rsid w:val="000E030C"/>
    <w:rsid w:val="000E100D"/>
    <w:rsid w:val="000E1184"/>
    <w:rsid w:val="000E12A2"/>
    <w:rsid w:val="000E1641"/>
    <w:rsid w:val="000E3902"/>
    <w:rsid w:val="000E4497"/>
    <w:rsid w:val="000E4856"/>
    <w:rsid w:val="000E5067"/>
    <w:rsid w:val="000F4A73"/>
    <w:rsid w:val="000F5732"/>
    <w:rsid w:val="000F6558"/>
    <w:rsid w:val="000F6AFD"/>
    <w:rsid w:val="000F746A"/>
    <w:rsid w:val="00102861"/>
    <w:rsid w:val="00102DEC"/>
    <w:rsid w:val="00103AC3"/>
    <w:rsid w:val="0010518E"/>
    <w:rsid w:val="00106495"/>
    <w:rsid w:val="001070F4"/>
    <w:rsid w:val="00110932"/>
    <w:rsid w:val="001124E7"/>
    <w:rsid w:val="00112C6B"/>
    <w:rsid w:val="001160DA"/>
    <w:rsid w:val="0011651C"/>
    <w:rsid w:val="00116B93"/>
    <w:rsid w:val="00120067"/>
    <w:rsid w:val="001201A8"/>
    <w:rsid w:val="00121EB7"/>
    <w:rsid w:val="00121F4B"/>
    <w:rsid w:val="001241F9"/>
    <w:rsid w:val="00124891"/>
    <w:rsid w:val="00124DAE"/>
    <w:rsid w:val="0012550C"/>
    <w:rsid w:val="00125A3D"/>
    <w:rsid w:val="00125B68"/>
    <w:rsid w:val="001264A6"/>
    <w:rsid w:val="001267C9"/>
    <w:rsid w:val="00126809"/>
    <w:rsid w:val="00130800"/>
    <w:rsid w:val="0013092A"/>
    <w:rsid w:val="001309C4"/>
    <w:rsid w:val="001310D8"/>
    <w:rsid w:val="00131B33"/>
    <w:rsid w:val="00131CC1"/>
    <w:rsid w:val="001322D6"/>
    <w:rsid w:val="001323F4"/>
    <w:rsid w:val="00132545"/>
    <w:rsid w:val="00134710"/>
    <w:rsid w:val="001357C3"/>
    <w:rsid w:val="00137B2B"/>
    <w:rsid w:val="00142103"/>
    <w:rsid w:val="00143215"/>
    <w:rsid w:val="001433AC"/>
    <w:rsid w:val="00143742"/>
    <w:rsid w:val="00145AE6"/>
    <w:rsid w:val="00145C45"/>
    <w:rsid w:val="0014625A"/>
    <w:rsid w:val="00146B62"/>
    <w:rsid w:val="00146D6A"/>
    <w:rsid w:val="00146E2E"/>
    <w:rsid w:val="00147CA6"/>
    <w:rsid w:val="0015046A"/>
    <w:rsid w:val="00150A2F"/>
    <w:rsid w:val="0015101C"/>
    <w:rsid w:val="00151093"/>
    <w:rsid w:val="00152C21"/>
    <w:rsid w:val="001533A1"/>
    <w:rsid w:val="00153D34"/>
    <w:rsid w:val="0015637F"/>
    <w:rsid w:val="00156B60"/>
    <w:rsid w:val="00157438"/>
    <w:rsid w:val="00160472"/>
    <w:rsid w:val="00160DA5"/>
    <w:rsid w:val="0016160E"/>
    <w:rsid w:val="0016253C"/>
    <w:rsid w:val="00162718"/>
    <w:rsid w:val="001630FE"/>
    <w:rsid w:val="0016376A"/>
    <w:rsid w:val="00163CEB"/>
    <w:rsid w:val="00163E60"/>
    <w:rsid w:val="00164335"/>
    <w:rsid w:val="0016496E"/>
    <w:rsid w:val="00164C7E"/>
    <w:rsid w:val="001654CB"/>
    <w:rsid w:val="00170B7A"/>
    <w:rsid w:val="00170E64"/>
    <w:rsid w:val="00170FF7"/>
    <w:rsid w:val="00171F28"/>
    <w:rsid w:val="00172B2A"/>
    <w:rsid w:val="0017359A"/>
    <w:rsid w:val="001747DC"/>
    <w:rsid w:val="00174AE8"/>
    <w:rsid w:val="00174FED"/>
    <w:rsid w:val="00174FFA"/>
    <w:rsid w:val="001752EA"/>
    <w:rsid w:val="00175E7E"/>
    <w:rsid w:val="00176592"/>
    <w:rsid w:val="001769EE"/>
    <w:rsid w:val="00177719"/>
    <w:rsid w:val="00177D64"/>
    <w:rsid w:val="001811E8"/>
    <w:rsid w:val="001811F6"/>
    <w:rsid w:val="00181A56"/>
    <w:rsid w:val="00181B68"/>
    <w:rsid w:val="0018215B"/>
    <w:rsid w:val="00182645"/>
    <w:rsid w:val="00183787"/>
    <w:rsid w:val="0018410F"/>
    <w:rsid w:val="0018562B"/>
    <w:rsid w:val="00185D76"/>
    <w:rsid w:val="00186416"/>
    <w:rsid w:val="00186584"/>
    <w:rsid w:val="00187828"/>
    <w:rsid w:val="0018796B"/>
    <w:rsid w:val="0019109D"/>
    <w:rsid w:val="00193A5C"/>
    <w:rsid w:val="00193D0D"/>
    <w:rsid w:val="00194785"/>
    <w:rsid w:val="0019484B"/>
    <w:rsid w:val="00197502"/>
    <w:rsid w:val="00197C7C"/>
    <w:rsid w:val="00197D26"/>
    <w:rsid w:val="00197D43"/>
    <w:rsid w:val="001A13ED"/>
    <w:rsid w:val="001A1B24"/>
    <w:rsid w:val="001A59C1"/>
    <w:rsid w:val="001A5BB5"/>
    <w:rsid w:val="001A6AF7"/>
    <w:rsid w:val="001A6F1B"/>
    <w:rsid w:val="001A7B50"/>
    <w:rsid w:val="001A7FA2"/>
    <w:rsid w:val="001B0B4C"/>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23"/>
    <w:rsid w:val="001C4AFD"/>
    <w:rsid w:val="001C4EB4"/>
    <w:rsid w:val="001C577A"/>
    <w:rsid w:val="001C668F"/>
    <w:rsid w:val="001C6964"/>
    <w:rsid w:val="001C6AF2"/>
    <w:rsid w:val="001C7458"/>
    <w:rsid w:val="001C788E"/>
    <w:rsid w:val="001C7AAD"/>
    <w:rsid w:val="001C7CC0"/>
    <w:rsid w:val="001D001F"/>
    <w:rsid w:val="001D0E38"/>
    <w:rsid w:val="001D0FEB"/>
    <w:rsid w:val="001D1223"/>
    <w:rsid w:val="001D17EE"/>
    <w:rsid w:val="001D1D64"/>
    <w:rsid w:val="001D4FBC"/>
    <w:rsid w:val="001D5F10"/>
    <w:rsid w:val="001D6461"/>
    <w:rsid w:val="001D650B"/>
    <w:rsid w:val="001D6A5D"/>
    <w:rsid w:val="001D7615"/>
    <w:rsid w:val="001D7D27"/>
    <w:rsid w:val="001D7D7A"/>
    <w:rsid w:val="001E0925"/>
    <w:rsid w:val="001E0A96"/>
    <w:rsid w:val="001E1D54"/>
    <w:rsid w:val="001E2718"/>
    <w:rsid w:val="001E30D2"/>
    <w:rsid w:val="001E4611"/>
    <w:rsid w:val="001E4EE0"/>
    <w:rsid w:val="001E53E3"/>
    <w:rsid w:val="001E5AE3"/>
    <w:rsid w:val="001E5DE3"/>
    <w:rsid w:val="001E5E1C"/>
    <w:rsid w:val="001E6E39"/>
    <w:rsid w:val="001F0458"/>
    <w:rsid w:val="001F0852"/>
    <w:rsid w:val="001F0888"/>
    <w:rsid w:val="001F0DE8"/>
    <w:rsid w:val="001F1553"/>
    <w:rsid w:val="001F39E4"/>
    <w:rsid w:val="001F3AD3"/>
    <w:rsid w:val="001F45F5"/>
    <w:rsid w:val="001F607C"/>
    <w:rsid w:val="001F6090"/>
    <w:rsid w:val="001F64A6"/>
    <w:rsid w:val="002002BD"/>
    <w:rsid w:val="00200E06"/>
    <w:rsid w:val="00200E28"/>
    <w:rsid w:val="00200E7C"/>
    <w:rsid w:val="00201A37"/>
    <w:rsid w:val="00202895"/>
    <w:rsid w:val="00202B23"/>
    <w:rsid w:val="0020372A"/>
    <w:rsid w:val="00203A00"/>
    <w:rsid w:val="00204FEA"/>
    <w:rsid w:val="0020548F"/>
    <w:rsid w:val="00206854"/>
    <w:rsid w:val="00206D2B"/>
    <w:rsid w:val="00207B05"/>
    <w:rsid w:val="00207F17"/>
    <w:rsid w:val="002121EC"/>
    <w:rsid w:val="0021244D"/>
    <w:rsid w:val="0021257D"/>
    <w:rsid w:val="0021285B"/>
    <w:rsid w:val="00212AAF"/>
    <w:rsid w:val="00212AEE"/>
    <w:rsid w:val="002141D8"/>
    <w:rsid w:val="00214348"/>
    <w:rsid w:val="0021547E"/>
    <w:rsid w:val="002157AC"/>
    <w:rsid w:val="00216A0B"/>
    <w:rsid w:val="00216EF7"/>
    <w:rsid w:val="00221755"/>
    <w:rsid w:val="00221C8C"/>
    <w:rsid w:val="00222265"/>
    <w:rsid w:val="00222296"/>
    <w:rsid w:val="002229E2"/>
    <w:rsid w:val="00223513"/>
    <w:rsid w:val="00223948"/>
    <w:rsid w:val="00223ADC"/>
    <w:rsid w:val="002248E2"/>
    <w:rsid w:val="0022545A"/>
    <w:rsid w:val="00225481"/>
    <w:rsid w:val="0022579A"/>
    <w:rsid w:val="00225966"/>
    <w:rsid w:val="0022734D"/>
    <w:rsid w:val="002278A9"/>
    <w:rsid w:val="00234C3A"/>
    <w:rsid w:val="00235B32"/>
    <w:rsid w:val="00235EFE"/>
    <w:rsid w:val="002361E9"/>
    <w:rsid w:val="00237F00"/>
    <w:rsid w:val="002412AA"/>
    <w:rsid w:val="002422F5"/>
    <w:rsid w:val="0024323F"/>
    <w:rsid w:val="00243BD4"/>
    <w:rsid w:val="00243D67"/>
    <w:rsid w:val="0024429E"/>
    <w:rsid w:val="00244311"/>
    <w:rsid w:val="00244755"/>
    <w:rsid w:val="002448E4"/>
    <w:rsid w:val="00244F91"/>
    <w:rsid w:val="0024509E"/>
    <w:rsid w:val="0024535B"/>
    <w:rsid w:val="002455C6"/>
    <w:rsid w:val="00245CB6"/>
    <w:rsid w:val="00247052"/>
    <w:rsid w:val="00250426"/>
    <w:rsid w:val="00250828"/>
    <w:rsid w:val="00252130"/>
    <w:rsid w:val="00252E12"/>
    <w:rsid w:val="00253312"/>
    <w:rsid w:val="0025385C"/>
    <w:rsid w:val="002539C2"/>
    <w:rsid w:val="002547BD"/>
    <w:rsid w:val="00256148"/>
    <w:rsid w:val="002574E1"/>
    <w:rsid w:val="002609DD"/>
    <w:rsid w:val="00261FF8"/>
    <w:rsid w:val="00263EE3"/>
    <w:rsid w:val="00264B8C"/>
    <w:rsid w:val="00266E69"/>
    <w:rsid w:val="0026722A"/>
    <w:rsid w:val="00267850"/>
    <w:rsid w:val="002679E8"/>
    <w:rsid w:val="00267E50"/>
    <w:rsid w:val="00270497"/>
    <w:rsid w:val="002709C7"/>
    <w:rsid w:val="00270C1D"/>
    <w:rsid w:val="00272B80"/>
    <w:rsid w:val="00273FA5"/>
    <w:rsid w:val="0027408F"/>
    <w:rsid w:val="002747E6"/>
    <w:rsid w:val="00274E50"/>
    <w:rsid w:val="00275546"/>
    <w:rsid w:val="00275BFF"/>
    <w:rsid w:val="002763CE"/>
    <w:rsid w:val="00276D95"/>
    <w:rsid w:val="00277CA3"/>
    <w:rsid w:val="00280587"/>
    <w:rsid w:val="00282EC8"/>
    <w:rsid w:val="0028307D"/>
    <w:rsid w:val="002856FC"/>
    <w:rsid w:val="0028677E"/>
    <w:rsid w:val="00287EBC"/>
    <w:rsid w:val="00290A73"/>
    <w:rsid w:val="00290C4A"/>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BE1"/>
    <w:rsid w:val="002A2172"/>
    <w:rsid w:val="002A24B2"/>
    <w:rsid w:val="002A4036"/>
    <w:rsid w:val="002A4AF5"/>
    <w:rsid w:val="002A4C30"/>
    <w:rsid w:val="002A53A9"/>
    <w:rsid w:val="002A59A6"/>
    <w:rsid w:val="002A59ED"/>
    <w:rsid w:val="002A687D"/>
    <w:rsid w:val="002A6C55"/>
    <w:rsid w:val="002A77A1"/>
    <w:rsid w:val="002A7C85"/>
    <w:rsid w:val="002B35F7"/>
    <w:rsid w:val="002B384D"/>
    <w:rsid w:val="002B3F25"/>
    <w:rsid w:val="002B56DF"/>
    <w:rsid w:val="002B590C"/>
    <w:rsid w:val="002B6F94"/>
    <w:rsid w:val="002C167B"/>
    <w:rsid w:val="002C1EA3"/>
    <w:rsid w:val="002C21FC"/>
    <w:rsid w:val="002C2AC5"/>
    <w:rsid w:val="002C2ACD"/>
    <w:rsid w:val="002C2CF7"/>
    <w:rsid w:val="002C3DE9"/>
    <w:rsid w:val="002C3EAB"/>
    <w:rsid w:val="002C4410"/>
    <w:rsid w:val="002C57F0"/>
    <w:rsid w:val="002C5DA0"/>
    <w:rsid w:val="002C6A9B"/>
    <w:rsid w:val="002C6FFF"/>
    <w:rsid w:val="002C789A"/>
    <w:rsid w:val="002D0E7C"/>
    <w:rsid w:val="002D1398"/>
    <w:rsid w:val="002D18CF"/>
    <w:rsid w:val="002D19AE"/>
    <w:rsid w:val="002D2BAB"/>
    <w:rsid w:val="002D3A09"/>
    <w:rsid w:val="002D3BA9"/>
    <w:rsid w:val="002D400F"/>
    <w:rsid w:val="002D478F"/>
    <w:rsid w:val="002D50CC"/>
    <w:rsid w:val="002D5346"/>
    <w:rsid w:val="002D59F1"/>
    <w:rsid w:val="002D6685"/>
    <w:rsid w:val="002D6A5F"/>
    <w:rsid w:val="002D6AA7"/>
    <w:rsid w:val="002E058C"/>
    <w:rsid w:val="002E1286"/>
    <w:rsid w:val="002E2218"/>
    <w:rsid w:val="002E261C"/>
    <w:rsid w:val="002E58B3"/>
    <w:rsid w:val="002E6191"/>
    <w:rsid w:val="002E6BD0"/>
    <w:rsid w:val="002E7370"/>
    <w:rsid w:val="002E7F97"/>
    <w:rsid w:val="002F0103"/>
    <w:rsid w:val="002F03A2"/>
    <w:rsid w:val="002F06BA"/>
    <w:rsid w:val="002F1D84"/>
    <w:rsid w:val="002F342D"/>
    <w:rsid w:val="002F3744"/>
    <w:rsid w:val="002F3E0B"/>
    <w:rsid w:val="002F3FB9"/>
    <w:rsid w:val="002F41E0"/>
    <w:rsid w:val="002F65F6"/>
    <w:rsid w:val="002F666E"/>
    <w:rsid w:val="002F6A0D"/>
    <w:rsid w:val="002F7D10"/>
    <w:rsid w:val="00300910"/>
    <w:rsid w:val="00301946"/>
    <w:rsid w:val="00303006"/>
    <w:rsid w:val="00304605"/>
    <w:rsid w:val="00304C6A"/>
    <w:rsid w:val="003056A5"/>
    <w:rsid w:val="003068E2"/>
    <w:rsid w:val="00306AEA"/>
    <w:rsid w:val="00307063"/>
    <w:rsid w:val="0030795F"/>
    <w:rsid w:val="00307988"/>
    <w:rsid w:val="00311398"/>
    <w:rsid w:val="00312D21"/>
    <w:rsid w:val="00312D2B"/>
    <w:rsid w:val="00313120"/>
    <w:rsid w:val="00313186"/>
    <w:rsid w:val="003139C6"/>
    <w:rsid w:val="00313F9A"/>
    <w:rsid w:val="00314834"/>
    <w:rsid w:val="00314CC8"/>
    <w:rsid w:val="00315918"/>
    <w:rsid w:val="00315B9E"/>
    <w:rsid w:val="00315E58"/>
    <w:rsid w:val="00316467"/>
    <w:rsid w:val="003170F5"/>
    <w:rsid w:val="0031776F"/>
    <w:rsid w:val="003178E8"/>
    <w:rsid w:val="00317D58"/>
    <w:rsid w:val="003209D7"/>
    <w:rsid w:val="00320C79"/>
    <w:rsid w:val="003211B6"/>
    <w:rsid w:val="00323163"/>
    <w:rsid w:val="00323C56"/>
    <w:rsid w:val="003240AB"/>
    <w:rsid w:val="003250D4"/>
    <w:rsid w:val="0032659F"/>
    <w:rsid w:val="00326F12"/>
    <w:rsid w:val="00326F2C"/>
    <w:rsid w:val="003277EA"/>
    <w:rsid w:val="003279BD"/>
    <w:rsid w:val="00330243"/>
    <w:rsid w:val="00330543"/>
    <w:rsid w:val="00330D68"/>
    <w:rsid w:val="00332156"/>
    <w:rsid w:val="00333B9D"/>
    <w:rsid w:val="00333BD4"/>
    <w:rsid w:val="003348EF"/>
    <w:rsid w:val="003351D9"/>
    <w:rsid w:val="00336CB8"/>
    <w:rsid w:val="00336CE9"/>
    <w:rsid w:val="00337711"/>
    <w:rsid w:val="00340225"/>
    <w:rsid w:val="003405BD"/>
    <w:rsid w:val="00341A2A"/>
    <w:rsid w:val="00341A94"/>
    <w:rsid w:val="00341C1B"/>
    <w:rsid w:val="00342380"/>
    <w:rsid w:val="0034238E"/>
    <w:rsid w:val="00342D27"/>
    <w:rsid w:val="0034553A"/>
    <w:rsid w:val="00346855"/>
    <w:rsid w:val="00346A47"/>
    <w:rsid w:val="00347986"/>
    <w:rsid w:val="00350420"/>
    <w:rsid w:val="0035067C"/>
    <w:rsid w:val="0035073D"/>
    <w:rsid w:val="00350ABF"/>
    <w:rsid w:val="00351314"/>
    <w:rsid w:val="00351B58"/>
    <w:rsid w:val="00351CBA"/>
    <w:rsid w:val="00352066"/>
    <w:rsid w:val="00353A29"/>
    <w:rsid w:val="00353B3D"/>
    <w:rsid w:val="00353FF6"/>
    <w:rsid w:val="0035435F"/>
    <w:rsid w:val="003550F2"/>
    <w:rsid w:val="00355D98"/>
    <w:rsid w:val="00356261"/>
    <w:rsid w:val="00357B62"/>
    <w:rsid w:val="00357E4D"/>
    <w:rsid w:val="00357EEC"/>
    <w:rsid w:val="00357FF2"/>
    <w:rsid w:val="003600D8"/>
    <w:rsid w:val="003636C1"/>
    <w:rsid w:val="0036385B"/>
    <w:rsid w:val="00363F17"/>
    <w:rsid w:val="00364041"/>
    <w:rsid w:val="00364911"/>
    <w:rsid w:val="00364D0E"/>
    <w:rsid w:val="00364ED6"/>
    <w:rsid w:val="00370065"/>
    <w:rsid w:val="003707A1"/>
    <w:rsid w:val="00371942"/>
    <w:rsid w:val="00371C0C"/>
    <w:rsid w:val="00373047"/>
    <w:rsid w:val="00374F7D"/>
    <w:rsid w:val="00375183"/>
    <w:rsid w:val="00376596"/>
    <w:rsid w:val="0037667F"/>
    <w:rsid w:val="00376F8D"/>
    <w:rsid w:val="00381636"/>
    <w:rsid w:val="00383F33"/>
    <w:rsid w:val="003843D8"/>
    <w:rsid w:val="003844DF"/>
    <w:rsid w:val="00384C86"/>
    <w:rsid w:val="00385340"/>
    <w:rsid w:val="00385837"/>
    <w:rsid w:val="00390B30"/>
    <w:rsid w:val="00390D6F"/>
    <w:rsid w:val="00391276"/>
    <w:rsid w:val="00391929"/>
    <w:rsid w:val="003922BA"/>
    <w:rsid w:val="003925D8"/>
    <w:rsid w:val="00392631"/>
    <w:rsid w:val="00393017"/>
    <w:rsid w:val="003944CB"/>
    <w:rsid w:val="003958DE"/>
    <w:rsid w:val="003958F7"/>
    <w:rsid w:val="00397004"/>
    <w:rsid w:val="003A15DC"/>
    <w:rsid w:val="003A2EEE"/>
    <w:rsid w:val="003A38A4"/>
    <w:rsid w:val="003A4347"/>
    <w:rsid w:val="003A43E9"/>
    <w:rsid w:val="003A44A4"/>
    <w:rsid w:val="003A4D8E"/>
    <w:rsid w:val="003A5801"/>
    <w:rsid w:val="003A6366"/>
    <w:rsid w:val="003A63A1"/>
    <w:rsid w:val="003A6461"/>
    <w:rsid w:val="003A65B4"/>
    <w:rsid w:val="003A7816"/>
    <w:rsid w:val="003B0E4C"/>
    <w:rsid w:val="003B170A"/>
    <w:rsid w:val="003B1BD5"/>
    <w:rsid w:val="003B246B"/>
    <w:rsid w:val="003B30CE"/>
    <w:rsid w:val="003B645C"/>
    <w:rsid w:val="003B68E1"/>
    <w:rsid w:val="003C0A4D"/>
    <w:rsid w:val="003C0D51"/>
    <w:rsid w:val="003C20C5"/>
    <w:rsid w:val="003C235C"/>
    <w:rsid w:val="003C2A74"/>
    <w:rsid w:val="003C30E8"/>
    <w:rsid w:val="003C38F0"/>
    <w:rsid w:val="003C3914"/>
    <w:rsid w:val="003C3B29"/>
    <w:rsid w:val="003C413A"/>
    <w:rsid w:val="003C497C"/>
    <w:rsid w:val="003C68C6"/>
    <w:rsid w:val="003D0271"/>
    <w:rsid w:val="003D0658"/>
    <w:rsid w:val="003D0C1B"/>
    <w:rsid w:val="003D1126"/>
    <w:rsid w:val="003D1557"/>
    <w:rsid w:val="003D27EF"/>
    <w:rsid w:val="003D33D6"/>
    <w:rsid w:val="003D409E"/>
    <w:rsid w:val="003D42B4"/>
    <w:rsid w:val="003D4A89"/>
    <w:rsid w:val="003D5113"/>
    <w:rsid w:val="003D53D3"/>
    <w:rsid w:val="003E1BC3"/>
    <w:rsid w:val="003E2EA0"/>
    <w:rsid w:val="003E37BB"/>
    <w:rsid w:val="003E3A7B"/>
    <w:rsid w:val="003E4634"/>
    <w:rsid w:val="003E490A"/>
    <w:rsid w:val="003E4D27"/>
    <w:rsid w:val="003E611B"/>
    <w:rsid w:val="003E64BD"/>
    <w:rsid w:val="003E72A8"/>
    <w:rsid w:val="003F17E9"/>
    <w:rsid w:val="003F1806"/>
    <w:rsid w:val="003F2843"/>
    <w:rsid w:val="003F40DD"/>
    <w:rsid w:val="003F647A"/>
    <w:rsid w:val="003F6969"/>
    <w:rsid w:val="003F7F99"/>
    <w:rsid w:val="004004FE"/>
    <w:rsid w:val="0040083C"/>
    <w:rsid w:val="004028FB"/>
    <w:rsid w:val="00403B00"/>
    <w:rsid w:val="00403BC4"/>
    <w:rsid w:val="00403DBA"/>
    <w:rsid w:val="00404396"/>
    <w:rsid w:val="0040585A"/>
    <w:rsid w:val="00405892"/>
    <w:rsid w:val="0040596B"/>
    <w:rsid w:val="0040659F"/>
    <w:rsid w:val="004077FC"/>
    <w:rsid w:val="004109A6"/>
    <w:rsid w:val="00410A15"/>
    <w:rsid w:val="00410F1B"/>
    <w:rsid w:val="0041133E"/>
    <w:rsid w:val="00413A98"/>
    <w:rsid w:val="00413E85"/>
    <w:rsid w:val="004150E4"/>
    <w:rsid w:val="00415621"/>
    <w:rsid w:val="004158F5"/>
    <w:rsid w:val="00416068"/>
    <w:rsid w:val="0041611B"/>
    <w:rsid w:val="00417709"/>
    <w:rsid w:val="00420453"/>
    <w:rsid w:val="00420A8F"/>
    <w:rsid w:val="00420AA6"/>
    <w:rsid w:val="004213EA"/>
    <w:rsid w:val="0042160E"/>
    <w:rsid w:val="00421E19"/>
    <w:rsid w:val="004223B3"/>
    <w:rsid w:val="00423270"/>
    <w:rsid w:val="00425974"/>
    <w:rsid w:val="00425FBF"/>
    <w:rsid w:val="00427FBD"/>
    <w:rsid w:val="0043172B"/>
    <w:rsid w:val="00432046"/>
    <w:rsid w:val="00432405"/>
    <w:rsid w:val="00433765"/>
    <w:rsid w:val="00433C67"/>
    <w:rsid w:val="00434F74"/>
    <w:rsid w:val="00434FA6"/>
    <w:rsid w:val="00435EE8"/>
    <w:rsid w:val="00436A6D"/>
    <w:rsid w:val="00436D80"/>
    <w:rsid w:val="004377EC"/>
    <w:rsid w:val="00437908"/>
    <w:rsid w:val="00440A23"/>
    <w:rsid w:val="00441D5A"/>
    <w:rsid w:val="004422C8"/>
    <w:rsid w:val="004437DE"/>
    <w:rsid w:val="00444961"/>
    <w:rsid w:val="004459C4"/>
    <w:rsid w:val="004463B4"/>
    <w:rsid w:val="004474D4"/>
    <w:rsid w:val="00447BEC"/>
    <w:rsid w:val="00447F02"/>
    <w:rsid w:val="004509F5"/>
    <w:rsid w:val="00450B0D"/>
    <w:rsid w:val="00450C06"/>
    <w:rsid w:val="00450DCF"/>
    <w:rsid w:val="00452290"/>
    <w:rsid w:val="004524E6"/>
    <w:rsid w:val="0045264A"/>
    <w:rsid w:val="00452F36"/>
    <w:rsid w:val="00453AF4"/>
    <w:rsid w:val="004542B0"/>
    <w:rsid w:val="0045465D"/>
    <w:rsid w:val="004564EB"/>
    <w:rsid w:val="00456EA6"/>
    <w:rsid w:val="00460346"/>
    <w:rsid w:val="00460E97"/>
    <w:rsid w:val="0046126D"/>
    <w:rsid w:val="004613A5"/>
    <w:rsid w:val="00461B6C"/>
    <w:rsid w:val="00463B6D"/>
    <w:rsid w:val="0046450F"/>
    <w:rsid w:val="0046485D"/>
    <w:rsid w:val="004648CD"/>
    <w:rsid w:val="00464B8C"/>
    <w:rsid w:val="00464FBA"/>
    <w:rsid w:val="00466C77"/>
    <w:rsid w:val="00466DD6"/>
    <w:rsid w:val="00466E72"/>
    <w:rsid w:val="0047152C"/>
    <w:rsid w:val="00471C68"/>
    <w:rsid w:val="00472B83"/>
    <w:rsid w:val="00472F17"/>
    <w:rsid w:val="00473217"/>
    <w:rsid w:val="004739CF"/>
    <w:rsid w:val="00474A41"/>
    <w:rsid w:val="004755C1"/>
    <w:rsid w:val="00476958"/>
    <w:rsid w:val="00476AA1"/>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870F0"/>
    <w:rsid w:val="00490480"/>
    <w:rsid w:val="0049055E"/>
    <w:rsid w:val="00491DF0"/>
    <w:rsid w:val="004920AA"/>
    <w:rsid w:val="0049257B"/>
    <w:rsid w:val="0049307E"/>
    <w:rsid w:val="00494EAA"/>
    <w:rsid w:val="00496EDE"/>
    <w:rsid w:val="004979D5"/>
    <w:rsid w:val="00497AA2"/>
    <w:rsid w:val="004A2900"/>
    <w:rsid w:val="004A42DB"/>
    <w:rsid w:val="004A541C"/>
    <w:rsid w:val="004A548D"/>
    <w:rsid w:val="004A5941"/>
    <w:rsid w:val="004A5D6C"/>
    <w:rsid w:val="004A61D8"/>
    <w:rsid w:val="004A6893"/>
    <w:rsid w:val="004B0FC7"/>
    <w:rsid w:val="004B1854"/>
    <w:rsid w:val="004B2641"/>
    <w:rsid w:val="004B27A1"/>
    <w:rsid w:val="004B283A"/>
    <w:rsid w:val="004B312F"/>
    <w:rsid w:val="004B323C"/>
    <w:rsid w:val="004B3992"/>
    <w:rsid w:val="004B4639"/>
    <w:rsid w:val="004B4996"/>
    <w:rsid w:val="004B60D1"/>
    <w:rsid w:val="004B7104"/>
    <w:rsid w:val="004B7ED8"/>
    <w:rsid w:val="004C0043"/>
    <w:rsid w:val="004C0493"/>
    <w:rsid w:val="004C0CD9"/>
    <w:rsid w:val="004C125E"/>
    <w:rsid w:val="004C294D"/>
    <w:rsid w:val="004C3B6F"/>
    <w:rsid w:val="004C3E75"/>
    <w:rsid w:val="004C3F13"/>
    <w:rsid w:val="004C4FC0"/>
    <w:rsid w:val="004C5E24"/>
    <w:rsid w:val="004C5E57"/>
    <w:rsid w:val="004C7D88"/>
    <w:rsid w:val="004D0EE4"/>
    <w:rsid w:val="004D1986"/>
    <w:rsid w:val="004D4D55"/>
    <w:rsid w:val="004D52A9"/>
    <w:rsid w:val="004D5E84"/>
    <w:rsid w:val="004D62BB"/>
    <w:rsid w:val="004D7EE3"/>
    <w:rsid w:val="004E101F"/>
    <w:rsid w:val="004E16A1"/>
    <w:rsid w:val="004E17A3"/>
    <w:rsid w:val="004E18D4"/>
    <w:rsid w:val="004E210D"/>
    <w:rsid w:val="004E21FE"/>
    <w:rsid w:val="004E34AC"/>
    <w:rsid w:val="004E3F45"/>
    <w:rsid w:val="004E4A9C"/>
    <w:rsid w:val="004E73CF"/>
    <w:rsid w:val="004E7874"/>
    <w:rsid w:val="004F01A3"/>
    <w:rsid w:val="004F0C1D"/>
    <w:rsid w:val="004F14D2"/>
    <w:rsid w:val="004F3840"/>
    <w:rsid w:val="004F3C6B"/>
    <w:rsid w:val="004F3DA1"/>
    <w:rsid w:val="004F4110"/>
    <w:rsid w:val="004F464E"/>
    <w:rsid w:val="004F5293"/>
    <w:rsid w:val="004F590E"/>
    <w:rsid w:val="004F73B9"/>
    <w:rsid w:val="004F7676"/>
    <w:rsid w:val="00501EDF"/>
    <w:rsid w:val="0050207B"/>
    <w:rsid w:val="0050230F"/>
    <w:rsid w:val="00502E51"/>
    <w:rsid w:val="005033AC"/>
    <w:rsid w:val="00503588"/>
    <w:rsid w:val="0050380E"/>
    <w:rsid w:val="00505563"/>
    <w:rsid w:val="005055FA"/>
    <w:rsid w:val="00505F77"/>
    <w:rsid w:val="00506213"/>
    <w:rsid w:val="0050693E"/>
    <w:rsid w:val="00506CC2"/>
    <w:rsid w:val="00506F70"/>
    <w:rsid w:val="005072D7"/>
    <w:rsid w:val="00507DB1"/>
    <w:rsid w:val="00510215"/>
    <w:rsid w:val="00510B24"/>
    <w:rsid w:val="00512DDA"/>
    <w:rsid w:val="00513FD1"/>
    <w:rsid w:val="005151D1"/>
    <w:rsid w:val="00515DA6"/>
    <w:rsid w:val="00515EC0"/>
    <w:rsid w:val="005167F1"/>
    <w:rsid w:val="005168D3"/>
    <w:rsid w:val="00516B79"/>
    <w:rsid w:val="00516BB6"/>
    <w:rsid w:val="0051746B"/>
    <w:rsid w:val="00517A1B"/>
    <w:rsid w:val="00521F05"/>
    <w:rsid w:val="005220AE"/>
    <w:rsid w:val="00522A77"/>
    <w:rsid w:val="00523F10"/>
    <w:rsid w:val="00524C18"/>
    <w:rsid w:val="0052509F"/>
    <w:rsid w:val="005251C8"/>
    <w:rsid w:val="00526456"/>
    <w:rsid w:val="00526554"/>
    <w:rsid w:val="005305E8"/>
    <w:rsid w:val="00530C8E"/>
    <w:rsid w:val="00530D9D"/>
    <w:rsid w:val="00532D9E"/>
    <w:rsid w:val="00532FFF"/>
    <w:rsid w:val="005334EA"/>
    <w:rsid w:val="00533DAE"/>
    <w:rsid w:val="00534BED"/>
    <w:rsid w:val="00534CFB"/>
    <w:rsid w:val="00535553"/>
    <w:rsid w:val="00535C7A"/>
    <w:rsid w:val="005367E2"/>
    <w:rsid w:val="00536FA6"/>
    <w:rsid w:val="00537EF3"/>
    <w:rsid w:val="0054153B"/>
    <w:rsid w:val="00542935"/>
    <w:rsid w:val="00542BBE"/>
    <w:rsid w:val="00543844"/>
    <w:rsid w:val="005439F0"/>
    <w:rsid w:val="0054495D"/>
    <w:rsid w:val="00544C45"/>
    <w:rsid w:val="00544CF0"/>
    <w:rsid w:val="0054546A"/>
    <w:rsid w:val="00545BF4"/>
    <w:rsid w:val="00547B57"/>
    <w:rsid w:val="005517C6"/>
    <w:rsid w:val="00551B38"/>
    <w:rsid w:val="00551F2F"/>
    <w:rsid w:val="005523C3"/>
    <w:rsid w:val="00552741"/>
    <w:rsid w:val="0055299D"/>
    <w:rsid w:val="005540F2"/>
    <w:rsid w:val="00555254"/>
    <w:rsid w:val="00555884"/>
    <w:rsid w:val="00557810"/>
    <w:rsid w:val="005601FF"/>
    <w:rsid w:val="00560BCE"/>
    <w:rsid w:val="005610B7"/>
    <w:rsid w:val="0056169A"/>
    <w:rsid w:val="00561C9E"/>
    <w:rsid w:val="00562133"/>
    <w:rsid w:val="00563DD2"/>
    <w:rsid w:val="0056429A"/>
    <w:rsid w:val="00565CBC"/>
    <w:rsid w:val="00565F4A"/>
    <w:rsid w:val="00566084"/>
    <w:rsid w:val="0056658C"/>
    <w:rsid w:val="0057033F"/>
    <w:rsid w:val="00573359"/>
    <w:rsid w:val="005734E9"/>
    <w:rsid w:val="005756AF"/>
    <w:rsid w:val="00575B58"/>
    <w:rsid w:val="005770A9"/>
    <w:rsid w:val="005774F5"/>
    <w:rsid w:val="0057791F"/>
    <w:rsid w:val="00577B2B"/>
    <w:rsid w:val="005801E9"/>
    <w:rsid w:val="00584013"/>
    <w:rsid w:val="0058526A"/>
    <w:rsid w:val="00585457"/>
    <w:rsid w:val="005857BB"/>
    <w:rsid w:val="00585E07"/>
    <w:rsid w:val="00586F54"/>
    <w:rsid w:val="00587593"/>
    <w:rsid w:val="005925BC"/>
    <w:rsid w:val="00592B5E"/>
    <w:rsid w:val="00592D96"/>
    <w:rsid w:val="005932CD"/>
    <w:rsid w:val="005934D2"/>
    <w:rsid w:val="005945B9"/>
    <w:rsid w:val="005964B4"/>
    <w:rsid w:val="00597028"/>
    <w:rsid w:val="005973CE"/>
    <w:rsid w:val="00597710"/>
    <w:rsid w:val="00597BD4"/>
    <w:rsid w:val="005A0A01"/>
    <w:rsid w:val="005A1676"/>
    <w:rsid w:val="005A1ABF"/>
    <w:rsid w:val="005A2C6C"/>
    <w:rsid w:val="005A2C8D"/>
    <w:rsid w:val="005A33D9"/>
    <w:rsid w:val="005A3A59"/>
    <w:rsid w:val="005A42EA"/>
    <w:rsid w:val="005A446D"/>
    <w:rsid w:val="005A4848"/>
    <w:rsid w:val="005A7EBB"/>
    <w:rsid w:val="005B0150"/>
    <w:rsid w:val="005B0290"/>
    <w:rsid w:val="005B09A8"/>
    <w:rsid w:val="005B1EC8"/>
    <w:rsid w:val="005B2303"/>
    <w:rsid w:val="005B2C08"/>
    <w:rsid w:val="005B30DC"/>
    <w:rsid w:val="005B3571"/>
    <w:rsid w:val="005B3974"/>
    <w:rsid w:val="005B4801"/>
    <w:rsid w:val="005B4FAB"/>
    <w:rsid w:val="005B57E8"/>
    <w:rsid w:val="005B5C01"/>
    <w:rsid w:val="005B6320"/>
    <w:rsid w:val="005B6502"/>
    <w:rsid w:val="005B741B"/>
    <w:rsid w:val="005C0408"/>
    <w:rsid w:val="005C1B1F"/>
    <w:rsid w:val="005C2098"/>
    <w:rsid w:val="005C21A9"/>
    <w:rsid w:val="005C22B7"/>
    <w:rsid w:val="005C44B3"/>
    <w:rsid w:val="005C59A8"/>
    <w:rsid w:val="005C6CE1"/>
    <w:rsid w:val="005C7CD3"/>
    <w:rsid w:val="005C7F8E"/>
    <w:rsid w:val="005D0B30"/>
    <w:rsid w:val="005D1758"/>
    <w:rsid w:val="005D1B61"/>
    <w:rsid w:val="005D22AC"/>
    <w:rsid w:val="005D22B6"/>
    <w:rsid w:val="005D262F"/>
    <w:rsid w:val="005D273A"/>
    <w:rsid w:val="005D2A96"/>
    <w:rsid w:val="005D4241"/>
    <w:rsid w:val="005D4276"/>
    <w:rsid w:val="005D470D"/>
    <w:rsid w:val="005D4B6E"/>
    <w:rsid w:val="005D5C55"/>
    <w:rsid w:val="005D6760"/>
    <w:rsid w:val="005D7924"/>
    <w:rsid w:val="005D7C87"/>
    <w:rsid w:val="005D7FC7"/>
    <w:rsid w:val="005E2619"/>
    <w:rsid w:val="005E2CBD"/>
    <w:rsid w:val="005E4A8F"/>
    <w:rsid w:val="005E4B68"/>
    <w:rsid w:val="005E4D73"/>
    <w:rsid w:val="005E551E"/>
    <w:rsid w:val="005E5869"/>
    <w:rsid w:val="005E59F4"/>
    <w:rsid w:val="005E6423"/>
    <w:rsid w:val="005E673A"/>
    <w:rsid w:val="005E6802"/>
    <w:rsid w:val="005E697B"/>
    <w:rsid w:val="005E6E39"/>
    <w:rsid w:val="005E708A"/>
    <w:rsid w:val="005E7230"/>
    <w:rsid w:val="005F00BB"/>
    <w:rsid w:val="005F27B5"/>
    <w:rsid w:val="005F27CA"/>
    <w:rsid w:val="005F29B8"/>
    <w:rsid w:val="005F29C8"/>
    <w:rsid w:val="005F3A08"/>
    <w:rsid w:val="005F4469"/>
    <w:rsid w:val="005F5108"/>
    <w:rsid w:val="005F588E"/>
    <w:rsid w:val="005F6078"/>
    <w:rsid w:val="005F6358"/>
    <w:rsid w:val="005F7057"/>
    <w:rsid w:val="005F7B97"/>
    <w:rsid w:val="005F7BFA"/>
    <w:rsid w:val="00601F72"/>
    <w:rsid w:val="00602105"/>
    <w:rsid w:val="006023C6"/>
    <w:rsid w:val="006033C4"/>
    <w:rsid w:val="0060386C"/>
    <w:rsid w:val="00603B16"/>
    <w:rsid w:val="00604952"/>
    <w:rsid w:val="00604A17"/>
    <w:rsid w:val="00605600"/>
    <w:rsid w:val="00605830"/>
    <w:rsid w:val="00605EB6"/>
    <w:rsid w:val="00606A14"/>
    <w:rsid w:val="006079D9"/>
    <w:rsid w:val="00607E74"/>
    <w:rsid w:val="00607FFD"/>
    <w:rsid w:val="0061052C"/>
    <w:rsid w:val="0061090D"/>
    <w:rsid w:val="00611F0A"/>
    <w:rsid w:val="0061366D"/>
    <w:rsid w:val="00615396"/>
    <w:rsid w:val="00615734"/>
    <w:rsid w:val="006206EC"/>
    <w:rsid w:val="00621CB2"/>
    <w:rsid w:val="0062248F"/>
    <w:rsid w:val="006231D4"/>
    <w:rsid w:val="00623662"/>
    <w:rsid w:val="00624A07"/>
    <w:rsid w:val="00625E0F"/>
    <w:rsid w:val="00626A2D"/>
    <w:rsid w:val="00627524"/>
    <w:rsid w:val="00627778"/>
    <w:rsid w:val="00627C4D"/>
    <w:rsid w:val="006305A1"/>
    <w:rsid w:val="0063086A"/>
    <w:rsid w:val="006315B9"/>
    <w:rsid w:val="006338D4"/>
    <w:rsid w:val="006340BC"/>
    <w:rsid w:val="006349A8"/>
    <w:rsid w:val="006350D7"/>
    <w:rsid w:val="00637BB1"/>
    <w:rsid w:val="0064022D"/>
    <w:rsid w:val="00640F31"/>
    <w:rsid w:val="0064198F"/>
    <w:rsid w:val="00642421"/>
    <w:rsid w:val="006424A9"/>
    <w:rsid w:val="00642A60"/>
    <w:rsid w:val="00643185"/>
    <w:rsid w:val="00644008"/>
    <w:rsid w:val="006448ED"/>
    <w:rsid w:val="00645276"/>
    <w:rsid w:val="00645C80"/>
    <w:rsid w:val="006463FC"/>
    <w:rsid w:val="006464AA"/>
    <w:rsid w:val="006470B4"/>
    <w:rsid w:val="00650100"/>
    <w:rsid w:val="006509ED"/>
    <w:rsid w:val="00650D41"/>
    <w:rsid w:val="00651A29"/>
    <w:rsid w:val="00651D21"/>
    <w:rsid w:val="0065275C"/>
    <w:rsid w:val="00652DD1"/>
    <w:rsid w:val="006531F5"/>
    <w:rsid w:val="00653EBF"/>
    <w:rsid w:val="00654BA2"/>
    <w:rsid w:val="00655043"/>
    <w:rsid w:val="00655331"/>
    <w:rsid w:val="00655728"/>
    <w:rsid w:val="00656A9C"/>
    <w:rsid w:val="0065734B"/>
    <w:rsid w:val="00657B05"/>
    <w:rsid w:val="00657CE1"/>
    <w:rsid w:val="0066156E"/>
    <w:rsid w:val="006630E0"/>
    <w:rsid w:val="00663CEC"/>
    <w:rsid w:val="00664273"/>
    <w:rsid w:val="00664FEC"/>
    <w:rsid w:val="00666F7B"/>
    <w:rsid w:val="0066771D"/>
    <w:rsid w:val="0066775F"/>
    <w:rsid w:val="00667972"/>
    <w:rsid w:val="00670B9F"/>
    <w:rsid w:val="006715BF"/>
    <w:rsid w:val="006717DA"/>
    <w:rsid w:val="00674CCF"/>
    <w:rsid w:val="00674FB9"/>
    <w:rsid w:val="0067594E"/>
    <w:rsid w:val="00675A03"/>
    <w:rsid w:val="00676850"/>
    <w:rsid w:val="00676E29"/>
    <w:rsid w:val="006777EC"/>
    <w:rsid w:val="006802A6"/>
    <w:rsid w:val="00680B97"/>
    <w:rsid w:val="00681A7F"/>
    <w:rsid w:val="006827BC"/>
    <w:rsid w:val="00683491"/>
    <w:rsid w:val="00683DFE"/>
    <w:rsid w:val="00684E51"/>
    <w:rsid w:val="00685397"/>
    <w:rsid w:val="0068626D"/>
    <w:rsid w:val="006863BC"/>
    <w:rsid w:val="006867B0"/>
    <w:rsid w:val="00686AFE"/>
    <w:rsid w:val="00687629"/>
    <w:rsid w:val="006900EC"/>
    <w:rsid w:val="00690129"/>
    <w:rsid w:val="00690133"/>
    <w:rsid w:val="00691768"/>
    <w:rsid w:val="00691BD3"/>
    <w:rsid w:val="00694FEB"/>
    <w:rsid w:val="006950DF"/>
    <w:rsid w:val="00695EB7"/>
    <w:rsid w:val="00695ED8"/>
    <w:rsid w:val="006969CE"/>
    <w:rsid w:val="006A0A03"/>
    <w:rsid w:val="006A2B21"/>
    <w:rsid w:val="006A2C82"/>
    <w:rsid w:val="006A3854"/>
    <w:rsid w:val="006A4A4B"/>
    <w:rsid w:val="006A5EF1"/>
    <w:rsid w:val="006A738A"/>
    <w:rsid w:val="006A7905"/>
    <w:rsid w:val="006A7D17"/>
    <w:rsid w:val="006B1CC8"/>
    <w:rsid w:val="006B36F3"/>
    <w:rsid w:val="006B4569"/>
    <w:rsid w:val="006B4A2F"/>
    <w:rsid w:val="006B62EF"/>
    <w:rsid w:val="006C188F"/>
    <w:rsid w:val="006C2F5C"/>
    <w:rsid w:val="006C3148"/>
    <w:rsid w:val="006C547E"/>
    <w:rsid w:val="006C64E7"/>
    <w:rsid w:val="006C6921"/>
    <w:rsid w:val="006D0606"/>
    <w:rsid w:val="006D0D42"/>
    <w:rsid w:val="006D256C"/>
    <w:rsid w:val="006D280A"/>
    <w:rsid w:val="006D2C3C"/>
    <w:rsid w:val="006D32F7"/>
    <w:rsid w:val="006D4A41"/>
    <w:rsid w:val="006D510F"/>
    <w:rsid w:val="006D51AE"/>
    <w:rsid w:val="006D56D6"/>
    <w:rsid w:val="006D6106"/>
    <w:rsid w:val="006D6108"/>
    <w:rsid w:val="006D715D"/>
    <w:rsid w:val="006D71F3"/>
    <w:rsid w:val="006E03A6"/>
    <w:rsid w:val="006E088F"/>
    <w:rsid w:val="006E0C98"/>
    <w:rsid w:val="006E3686"/>
    <w:rsid w:val="006E6CF0"/>
    <w:rsid w:val="006E746A"/>
    <w:rsid w:val="006E7B93"/>
    <w:rsid w:val="006F04B9"/>
    <w:rsid w:val="006F0949"/>
    <w:rsid w:val="006F0DB5"/>
    <w:rsid w:val="006F0E4B"/>
    <w:rsid w:val="006F123A"/>
    <w:rsid w:val="006F23E9"/>
    <w:rsid w:val="006F2864"/>
    <w:rsid w:val="006F3C72"/>
    <w:rsid w:val="006F3D38"/>
    <w:rsid w:val="006F4396"/>
    <w:rsid w:val="006F4CB0"/>
    <w:rsid w:val="006F4F46"/>
    <w:rsid w:val="006F524A"/>
    <w:rsid w:val="006F5FC1"/>
    <w:rsid w:val="006F6435"/>
    <w:rsid w:val="006F6769"/>
    <w:rsid w:val="006F7198"/>
    <w:rsid w:val="006F73D4"/>
    <w:rsid w:val="0070221C"/>
    <w:rsid w:val="007028C9"/>
    <w:rsid w:val="00702C3F"/>
    <w:rsid w:val="00702D22"/>
    <w:rsid w:val="007035EA"/>
    <w:rsid w:val="00703602"/>
    <w:rsid w:val="00704230"/>
    <w:rsid w:val="00704F62"/>
    <w:rsid w:val="00705F91"/>
    <w:rsid w:val="00706098"/>
    <w:rsid w:val="00706D04"/>
    <w:rsid w:val="00707492"/>
    <w:rsid w:val="00707500"/>
    <w:rsid w:val="00707B40"/>
    <w:rsid w:val="00707C06"/>
    <w:rsid w:val="00711456"/>
    <w:rsid w:val="00711779"/>
    <w:rsid w:val="00712164"/>
    <w:rsid w:val="00712B8B"/>
    <w:rsid w:val="00712BD4"/>
    <w:rsid w:val="00713746"/>
    <w:rsid w:val="007137D4"/>
    <w:rsid w:val="0071465E"/>
    <w:rsid w:val="00714BE9"/>
    <w:rsid w:val="007153E7"/>
    <w:rsid w:val="00715C98"/>
    <w:rsid w:val="00715E2D"/>
    <w:rsid w:val="0071645F"/>
    <w:rsid w:val="007164B6"/>
    <w:rsid w:val="00720648"/>
    <w:rsid w:val="00721447"/>
    <w:rsid w:val="0072195E"/>
    <w:rsid w:val="00721F97"/>
    <w:rsid w:val="007233C3"/>
    <w:rsid w:val="00723924"/>
    <w:rsid w:val="00724FC4"/>
    <w:rsid w:val="00724FFE"/>
    <w:rsid w:val="007258E5"/>
    <w:rsid w:val="00725B0B"/>
    <w:rsid w:val="007279F9"/>
    <w:rsid w:val="00727C26"/>
    <w:rsid w:val="00727F01"/>
    <w:rsid w:val="00730A22"/>
    <w:rsid w:val="00733A9F"/>
    <w:rsid w:val="00734DA2"/>
    <w:rsid w:val="007353FF"/>
    <w:rsid w:val="00736067"/>
    <w:rsid w:val="0073609A"/>
    <w:rsid w:val="0073750D"/>
    <w:rsid w:val="0073763F"/>
    <w:rsid w:val="00737A52"/>
    <w:rsid w:val="00737C26"/>
    <w:rsid w:val="00737EFD"/>
    <w:rsid w:val="00740BA3"/>
    <w:rsid w:val="00740F8B"/>
    <w:rsid w:val="00741B89"/>
    <w:rsid w:val="00741FEB"/>
    <w:rsid w:val="00744CC2"/>
    <w:rsid w:val="0074525F"/>
    <w:rsid w:val="00745506"/>
    <w:rsid w:val="00746BD4"/>
    <w:rsid w:val="00750298"/>
    <w:rsid w:val="00750A6A"/>
    <w:rsid w:val="0075123F"/>
    <w:rsid w:val="0075192C"/>
    <w:rsid w:val="00753580"/>
    <w:rsid w:val="00754393"/>
    <w:rsid w:val="00754E0D"/>
    <w:rsid w:val="00755B6B"/>
    <w:rsid w:val="00760D70"/>
    <w:rsid w:val="00762219"/>
    <w:rsid w:val="00762810"/>
    <w:rsid w:val="00763696"/>
    <w:rsid w:val="00764FE4"/>
    <w:rsid w:val="007665DB"/>
    <w:rsid w:val="0076716E"/>
    <w:rsid w:val="007671BB"/>
    <w:rsid w:val="007676CC"/>
    <w:rsid w:val="00771556"/>
    <w:rsid w:val="007720BD"/>
    <w:rsid w:val="00773D70"/>
    <w:rsid w:val="007742A4"/>
    <w:rsid w:val="007747CE"/>
    <w:rsid w:val="00774F09"/>
    <w:rsid w:val="00776059"/>
    <w:rsid w:val="007775FF"/>
    <w:rsid w:val="007778D5"/>
    <w:rsid w:val="0078084E"/>
    <w:rsid w:val="00780DA6"/>
    <w:rsid w:val="007812BE"/>
    <w:rsid w:val="0078149A"/>
    <w:rsid w:val="00781A73"/>
    <w:rsid w:val="00782CFC"/>
    <w:rsid w:val="00783067"/>
    <w:rsid w:val="0078330B"/>
    <w:rsid w:val="007838C8"/>
    <w:rsid w:val="00783AA9"/>
    <w:rsid w:val="00784014"/>
    <w:rsid w:val="00784299"/>
    <w:rsid w:val="007851A7"/>
    <w:rsid w:val="007869F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66"/>
    <w:rsid w:val="007A4C79"/>
    <w:rsid w:val="007A539D"/>
    <w:rsid w:val="007A6766"/>
    <w:rsid w:val="007B00E2"/>
    <w:rsid w:val="007B00F3"/>
    <w:rsid w:val="007B07C8"/>
    <w:rsid w:val="007B0F32"/>
    <w:rsid w:val="007B12DB"/>
    <w:rsid w:val="007B2169"/>
    <w:rsid w:val="007B25CA"/>
    <w:rsid w:val="007B2D59"/>
    <w:rsid w:val="007B2FBA"/>
    <w:rsid w:val="007B32FB"/>
    <w:rsid w:val="007B35AC"/>
    <w:rsid w:val="007B3698"/>
    <w:rsid w:val="007B64C9"/>
    <w:rsid w:val="007B6C55"/>
    <w:rsid w:val="007B7865"/>
    <w:rsid w:val="007C0691"/>
    <w:rsid w:val="007C0A89"/>
    <w:rsid w:val="007C0B92"/>
    <w:rsid w:val="007C0C72"/>
    <w:rsid w:val="007C0F42"/>
    <w:rsid w:val="007C4965"/>
    <w:rsid w:val="007C67DA"/>
    <w:rsid w:val="007C72BC"/>
    <w:rsid w:val="007C7499"/>
    <w:rsid w:val="007D0FED"/>
    <w:rsid w:val="007D28AD"/>
    <w:rsid w:val="007D28F2"/>
    <w:rsid w:val="007D3068"/>
    <w:rsid w:val="007D4691"/>
    <w:rsid w:val="007D46D9"/>
    <w:rsid w:val="007D4826"/>
    <w:rsid w:val="007D51C9"/>
    <w:rsid w:val="007D5884"/>
    <w:rsid w:val="007D5D44"/>
    <w:rsid w:val="007D6526"/>
    <w:rsid w:val="007E00F8"/>
    <w:rsid w:val="007E0311"/>
    <w:rsid w:val="007E0B52"/>
    <w:rsid w:val="007E0C41"/>
    <w:rsid w:val="007E14CA"/>
    <w:rsid w:val="007E2B40"/>
    <w:rsid w:val="007E2CF4"/>
    <w:rsid w:val="007E42F8"/>
    <w:rsid w:val="007E485A"/>
    <w:rsid w:val="007E490C"/>
    <w:rsid w:val="007E4B08"/>
    <w:rsid w:val="007E4D4F"/>
    <w:rsid w:val="007E568C"/>
    <w:rsid w:val="007E590D"/>
    <w:rsid w:val="007E5B24"/>
    <w:rsid w:val="007E6104"/>
    <w:rsid w:val="007E684C"/>
    <w:rsid w:val="007E74C2"/>
    <w:rsid w:val="007F069C"/>
    <w:rsid w:val="007F1537"/>
    <w:rsid w:val="007F2BFD"/>
    <w:rsid w:val="007F301E"/>
    <w:rsid w:val="007F3107"/>
    <w:rsid w:val="007F43A7"/>
    <w:rsid w:val="007F4EC2"/>
    <w:rsid w:val="007F6D36"/>
    <w:rsid w:val="007F6DE3"/>
    <w:rsid w:val="007F6F63"/>
    <w:rsid w:val="007F77CA"/>
    <w:rsid w:val="007F7F5B"/>
    <w:rsid w:val="008016EA"/>
    <w:rsid w:val="008026CF"/>
    <w:rsid w:val="008027B1"/>
    <w:rsid w:val="00802CBB"/>
    <w:rsid w:val="00803847"/>
    <w:rsid w:val="00803D8E"/>
    <w:rsid w:val="00803E4D"/>
    <w:rsid w:val="008042A2"/>
    <w:rsid w:val="00805571"/>
    <w:rsid w:val="00805D2A"/>
    <w:rsid w:val="0080748F"/>
    <w:rsid w:val="00811296"/>
    <w:rsid w:val="008114B7"/>
    <w:rsid w:val="00812F7C"/>
    <w:rsid w:val="00813970"/>
    <w:rsid w:val="0081458E"/>
    <w:rsid w:val="00815372"/>
    <w:rsid w:val="00816235"/>
    <w:rsid w:val="00816771"/>
    <w:rsid w:val="0081686B"/>
    <w:rsid w:val="00817AF9"/>
    <w:rsid w:val="00820C78"/>
    <w:rsid w:val="00820C8D"/>
    <w:rsid w:val="00820FE4"/>
    <w:rsid w:val="0082134E"/>
    <w:rsid w:val="00821EED"/>
    <w:rsid w:val="008222D2"/>
    <w:rsid w:val="008227FE"/>
    <w:rsid w:val="0082390F"/>
    <w:rsid w:val="008239DF"/>
    <w:rsid w:val="00823E5E"/>
    <w:rsid w:val="00824664"/>
    <w:rsid w:val="0082624F"/>
    <w:rsid w:val="008262EC"/>
    <w:rsid w:val="00826BDB"/>
    <w:rsid w:val="00826BDE"/>
    <w:rsid w:val="00827EBE"/>
    <w:rsid w:val="00830E5D"/>
    <w:rsid w:val="00831441"/>
    <w:rsid w:val="00831A00"/>
    <w:rsid w:val="00831E03"/>
    <w:rsid w:val="008328E3"/>
    <w:rsid w:val="00834451"/>
    <w:rsid w:val="008348C4"/>
    <w:rsid w:val="00835989"/>
    <w:rsid w:val="0083669B"/>
    <w:rsid w:val="00837C2A"/>
    <w:rsid w:val="00841435"/>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3C1E"/>
    <w:rsid w:val="00864428"/>
    <w:rsid w:val="00864E6C"/>
    <w:rsid w:val="00867524"/>
    <w:rsid w:val="00867534"/>
    <w:rsid w:val="008708AC"/>
    <w:rsid w:val="00870985"/>
    <w:rsid w:val="00871697"/>
    <w:rsid w:val="00871B28"/>
    <w:rsid w:val="00872518"/>
    <w:rsid w:val="00873ED8"/>
    <w:rsid w:val="00873FF8"/>
    <w:rsid w:val="008741A3"/>
    <w:rsid w:val="00875FAA"/>
    <w:rsid w:val="00876231"/>
    <w:rsid w:val="00876CE7"/>
    <w:rsid w:val="008803D1"/>
    <w:rsid w:val="00880B46"/>
    <w:rsid w:val="008815A6"/>
    <w:rsid w:val="00882DD6"/>
    <w:rsid w:val="00883FEC"/>
    <w:rsid w:val="0088586F"/>
    <w:rsid w:val="00887515"/>
    <w:rsid w:val="0088761F"/>
    <w:rsid w:val="008917CE"/>
    <w:rsid w:val="00892817"/>
    <w:rsid w:val="008935B8"/>
    <w:rsid w:val="0089390A"/>
    <w:rsid w:val="00893D27"/>
    <w:rsid w:val="00894BE1"/>
    <w:rsid w:val="00895C80"/>
    <w:rsid w:val="0089640B"/>
    <w:rsid w:val="00896CFB"/>
    <w:rsid w:val="00897169"/>
    <w:rsid w:val="008A0245"/>
    <w:rsid w:val="008A1AB9"/>
    <w:rsid w:val="008A24E7"/>
    <w:rsid w:val="008A2FCD"/>
    <w:rsid w:val="008A3E98"/>
    <w:rsid w:val="008A40C6"/>
    <w:rsid w:val="008A4342"/>
    <w:rsid w:val="008A4A5F"/>
    <w:rsid w:val="008A5A6C"/>
    <w:rsid w:val="008A65BE"/>
    <w:rsid w:val="008A6EC3"/>
    <w:rsid w:val="008B0001"/>
    <w:rsid w:val="008B052A"/>
    <w:rsid w:val="008B2584"/>
    <w:rsid w:val="008B2FD7"/>
    <w:rsid w:val="008B494F"/>
    <w:rsid w:val="008B6683"/>
    <w:rsid w:val="008B72D0"/>
    <w:rsid w:val="008B7307"/>
    <w:rsid w:val="008C02C5"/>
    <w:rsid w:val="008C0EDE"/>
    <w:rsid w:val="008C1544"/>
    <w:rsid w:val="008C1925"/>
    <w:rsid w:val="008C1D62"/>
    <w:rsid w:val="008C25A1"/>
    <w:rsid w:val="008C31D9"/>
    <w:rsid w:val="008C32C5"/>
    <w:rsid w:val="008C3CF4"/>
    <w:rsid w:val="008C58DC"/>
    <w:rsid w:val="008C5E13"/>
    <w:rsid w:val="008C6DA7"/>
    <w:rsid w:val="008D00B0"/>
    <w:rsid w:val="008D1FC8"/>
    <w:rsid w:val="008D2475"/>
    <w:rsid w:val="008D2860"/>
    <w:rsid w:val="008D2A32"/>
    <w:rsid w:val="008D351C"/>
    <w:rsid w:val="008D3AE6"/>
    <w:rsid w:val="008D408F"/>
    <w:rsid w:val="008D55AB"/>
    <w:rsid w:val="008D5DB9"/>
    <w:rsid w:val="008D5FEE"/>
    <w:rsid w:val="008D67FE"/>
    <w:rsid w:val="008D6891"/>
    <w:rsid w:val="008E1B0B"/>
    <w:rsid w:val="008E326C"/>
    <w:rsid w:val="008E3649"/>
    <w:rsid w:val="008E471D"/>
    <w:rsid w:val="008E47C6"/>
    <w:rsid w:val="008E5549"/>
    <w:rsid w:val="008E5898"/>
    <w:rsid w:val="008E5AC6"/>
    <w:rsid w:val="008E6D79"/>
    <w:rsid w:val="008E7411"/>
    <w:rsid w:val="008F0FB1"/>
    <w:rsid w:val="008F1096"/>
    <w:rsid w:val="008F160E"/>
    <w:rsid w:val="008F1645"/>
    <w:rsid w:val="008F1BD6"/>
    <w:rsid w:val="008F31EF"/>
    <w:rsid w:val="008F4A29"/>
    <w:rsid w:val="008F4DDF"/>
    <w:rsid w:val="008F51E4"/>
    <w:rsid w:val="008F5C53"/>
    <w:rsid w:val="008F61D6"/>
    <w:rsid w:val="008F72D2"/>
    <w:rsid w:val="008F7E8C"/>
    <w:rsid w:val="00900AE2"/>
    <w:rsid w:val="0090112D"/>
    <w:rsid w:val="009026E0"/>
    <w:rsid w:val="00903CF4"/>
    <w:rsid w:val="00904345"/>
    <w:rsid w:val="00905249"/>
    <w:rsid w:val="0090550C"/>
    <w:rsid w:val="00905D6A"/>
    <w:rsid w:val="00907109"/>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3D0A"/>
    <w:rsid w:val="00924347"/>
    <w:rsid w:val="009245AD"/>
    <w:rsid w:val="009255B9"/>
    <w:rsid w:val="0093248F"/>
    <w:rsid w:val="00934D75"/>
    <w:rsid w:val="009359E2"/>
    <w:rsid w:val="00940289"/>
    <w:rsid w:val="00940EBC"/>
    <w:rsid w:val="009410E0"/>
    <w:rsid w:val="00942BAA"/>
    <w:rsid w:val="00943655"/>
    <w:rsid w:val="009437C5"/>
    <w:rsid w:val="009457EF"/>
    <w:rsid w:val="00947511"/>
    <w:rsid w:val="00947BDC"/>
    <w:rsid w:val="00950BB5"/>
    <w:rsid w:val="00952592"/>
    <w:rsid w:val="00952C49"/>
    <w:rsid w:val="00953007"/>
    <w:rsid w:val="00955F94"/>
    <w:rsid w:val="00956025"/>
    <w:rsid w:val="009562C4"/>
    <w:rsid w:val="00956659"/>
    <w:rsid w:val="009566A0"/>
    <w:rsid w:val="00956C6C"/>
    <w:rsid w:val="00956F00"/>
    <w:rsid w:val="009574AF"/>
    <w:rsid w:val="00957700"/>
    <w:rsid w:val="00957E80"/>
    <w:rsid w:val="009606E9"/>
    <w:rsid w:val="00960D77"/>
    <w:rsid w:val="009615C3"/>
    <w:rsid w:val="00962326"/>
    <w:rsid w:val="00962F46"/>
    <w:rsid w:val="00963C90"/>
    <w:rsid w:val="00964172"/>
    <w:rsid w:val="009644AF"/>
    <w:rsid w:val="0096490C"/>
    <w:rsid w:val="00965AFC"/>
    <w:rsid w:val="00965FC5"/>
    <w:rsid w:val="00966020"/>
    <w:rsid w:val="00966725"/>
    <w:rsid w:val="00966E4C"/>
    <w:rsid w:val="00966EEF"/>
    <w:rsid w:val="00967AE9"/>
    <w:rsid w:val="00967B13"/>
    <w:rsid w:val="009707A7"/>
    <w:rsid w:val="00971743"/>
    <w:rsid w:val="009720EA"/>
    <w:rsid w:val="009723B8"/>
    <w:rsid w:val="00972581"/>
    <w:rsid w:val="0097266B"/>
    <w:rsid w:val="0097297E"/>
    <w:rsid w:val="009734E0"/>
    <w:rsid w:val="00973786"/>
    <w:rsid w:val="00973E64"/>
    <w:rsid w:val="009748BE"/>
    <w:rsid w:val="00974E89"/>
    <w:rsid w:val="00975DA8"/>
    <w:rsid w:val="00975F23"/>
    <w:rsid w:val="009809AC"/>
    <w:rsid w:val="00980EEE"/>
    <w:rsid w:val="00981C08"/>
    <w:rsid w:val="00981C3C"/>
    <w:rsid w:val="00983758"/>
    <w:rsid w:val="00983CD3"/>
    <w:rsid w:val="00984015"/>
    <w:rsid w:val="009865E6"/>
    <w:rsid w:val="00990006"/>
    <w:rsid w:val="0099153E"/>
    <w:rsid w:val="0099271E"/>
    <w:rsid w:val="00992729"/>
    <w:rsid w:val="009934CF"/>
    <w:rsid w:val="00993B39"/>
    <w:rsid w:val="00993DE9"/>
    <w:rsid w:val="00993DFE"/>
    <w:rsid w:val="009948B6"/>
    <w:rsid w:val="00994EBC"/>
    <w:rsid w:val="00997423"/>
    <w:rsid w:val="009975F9"/>
    <w:rsid w:val="009A032A"/>
    <w:rsid w:val="009A0658"/>
    <w:rsid w:val="009A0662"/>
    <w:rsid w:val="009A08EC"/>
    <w:rsid w:val="009A2A1F"/>
    <w:rsid w:val="009A2F61"/>
    <w:rsid w:val="009A6151"/>
    <w:rsid w:val="009A7003"/>
    <w:rsid w:val="009A7283"/>
    <w:rsid w:val="009A7490"/>
    <w:rsid w:val="009A7932"/>
    <w:rsid w:val="009A7B3B"/>
    <w:rsid w:val="009B09D9"/>
    <w:rsid w:val="009B0AF5"/>
    <w:rsid w:val="009B2E60"/>
    <w:rsid w:val="009B3072"/>
    <w:rsid w:val="009B41E2"/>
    <w:rsid w:val="009B4CF5"/>
    <w:rsid w:val="009B5FD8"/>
    <w:rsid w:val="009B6FE9"/>
    <w:rsid w:val="009B7B0B"/>
    <w:rsid w:val="009C12FF"/>
    <w:rsid w:val="009C15B8"/>
    <w:rsid w:val="009C25D8"/>
    <w:rsid w:val="009C35F9"/>
    <w:rsid w:val="009C3FF1"/>
    <w:rsid w:val="009C4451"/>
    <w:rsid w:val="009C49D6"/>
    <w:rsid w:val="009C5027"/>
    <w:rsid w:val="009C5287"/>
    <w:rsid w:val="009C530D"/>
    <w:rsid w:val="009C6A20"/>
    <w:rsid w:val="009C6A89"/>
    <w:rsid w:val="009C748C"/>
    <w:rsid w:val="009C7A9C"/>
    <w:rsid w:val="009C7F4F"/>
    <w:rsid w:val="009D00C8"/>
    <w:rsid w:val="009D28E6"/>
    <w:rsid w:val="009D30C4"/>
    <w:rsid w:val="009D3578"/>
    <w:rsid w:val="009D3F63"/>
    <w:rsid w:val="009D4029"/>
    <w:rsid w:val="009D4D0D"/>
    <w:rsid w:val="009D5E9D"/>
    <w:rsid w:val="009D5F28"/>
    <w:rsid w:val="009D66A4"/>
    <w:rsid w:val="009D688A"/>
    <w:rsid w:val="009D77C4"/>
    <w:rsid w:val="009E1A87"/>
    <w:rsid w:val="009E3312"/>
    <w:rsid w:val="009E36A5"/>
    <w:rsid w:val="009E36B9"/>
    <w:rsid w:val="009E3A4C"/>
    <w:rsid w:val="009E3C3F"/>
    <w:rsid w:val="009E424F"/>
    <w:rsid w:val="009E464E"/>
    <w:rsid w:val="009E4F08"/>
    <w:rsid w:val="009E4F3E"/>
    <w:rsid w:val="009E5B4C"/>
    <w:rsid w:val="009E5E2C"/>
    <w:rsid w:val="009E669B"/>
    <w:rsid w:val="009E6A66"/>
    <w:rsid w:val="009E6CE2"/>
    <w:rsid w:val="009E76CE"/>
    <w:rsid w:val="009E7AF8"/>
    <w:rsid w:val="009E7E10"/>
    <w:rsid w:val="009F060B"/>
    <w:rsid w:val="009F2E1A"/>
    <w:rsid w:val="009F49E5"/>
    <w:rsid w:val="009F5CD9"/>
    <w:rsid w:val="009F6746"/>
    <w:rsid w:val="009F75A4"/>
    <w:rsid w:val="009F76AD"/>
    <w:rsid w:val="00A0033C"/>
    <w:rsid w:val="00A01C89"/>
    <w:rsid w:val="00A02724"/>
    <w:rsid w:val="00A03ADB"/>
    <w:rsid w:val="00A03E05"/>
    <w:rsid w:val="00A03F45"/>
    <w:rsid w:val="00A042D5"/>
    <w:rsid w:val="00A052EF"/>
    <w:rsid w:val="00A063D2"/>
    <w:rsid w:val="00A0687F"/>
    <w:rsid w:val="00A06A7D"/>
    <w:rsid w:val="00A10059"/>
    <w:rsid w:val="00A10380"/>
    <w:rsid w:val="00A10962"/>
    <w:rsid w:val="00A10B9D"/>
    <w:rsid w:val="00A11C12"/>
    <w:rsid w:val="00A120A1"/>
    <w:rsid w:val="00A12165"/>
    <w:rsid w:val="00A1465D"/>
    <w:rsid w:val="00A148AB"/>
    <w:rsid w:val="00A1572B"/>
    <w:rsid w:val="00A15F70"/>
    <w:rsid w:val="00A1639E"/>
    <w:rsid w:val="00A166C3"/>
    <w:rsid w:val="00A16C2F"/>
    <w:rsid w:val="00A17799"/>
    <w:rsid w:val="00A2091B"/>
    <w:rsid w:val="00A21DE3"/>
    <w:rsid w:val="00A228A4"/>
    <w:rsid w:val="00A2404E"/>
    <w:rsid w:val="00A24188"/>
    <w:rsid w:val="00A24DDE"/>
    <w:rsid w:val="00A24F4F"/>
    <w:rsid w:val="00A257A9"/>
    <w:rsid w:val="00A258CE"/>
    <w:rsid w:val="00A27934"/>
    <w:rsid w:val="00A27B21"/>
    <w:rsid w:val="00A30CD9"/>
    <w:rsid w:val="00A314B8"/>
    <w:rsid w:val="00A325D1"/>
    <w:rsid w:val="00A32C16"/>
    <w:rsid w:val="00A35479"/>
    <w:rsid w:val="00A36326"/>
    <w:rsid w:val="00A374BD"/>
    <w:rsid w:val="00A37F22"/>
    <w:rsid w:val="00A40067"/>
    <w:rsid w:val="00A402C8"/>
    <w:rsid w:val="00A4051A"/>
    <w:rsid w:val="00A415C5"/>
    <w:rsid w:val="00A424E8"/>
    <w:rsid w:val="00A4257F"/>
    <w:rsid w:val="00A4306E"/>
    <w:rsid w:val="00A4388D"/>
    <w:rsid w:val="00A44C9A"/>
    <w:rsid w:val="00A44E3E"/>
    <w:rsid w:val="00A44EE2"/>
    <w:rsid w:val="00A46690"/>
    <w:rsid w:val="00A4676D"/>
    <w:rsid w:val="00A46B60"/>
    <w:rsid w:val="00A47A67"/>
    <w:rsid w:val="00A52440"/>
    <w:rsid w:val="00A526F9"/>
    <w:rsid w:val="00A53371"/>
    <w:rsid w:val="00A53510"/>
    <w:rsid w:val="00A5384A"/>
    <w:rsid w:val="00A53ACF"/>
    <w:rsid w:val="00A55010"/>
    <w:rsid w:val="00A554E8"/>
    <w:rsid w:val="00A55E17"/>
    <w:rsid w:val="00A55E2D"/>
    <w:rsid w:val="00A55F1A"/>
    <w:rsid w:val="00A56A10"/>
    <w:rsid w:val="00A56CC7"/>
    <w:rsid w:val="00A56EC5"/>
    <w:rsid w:val="00A60821"/>
    <w:rsid w:val="00A6157F"/>
    <w:rsid w:val="00A62F3E"/>
    <w:rsid w:val="00A647EB"/>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0DC9"/>
    <w:rsid w:val="00A81926"/>
    <w:rsid w:val="00A81EF1"/>
    <w:rsid w:val="00A825F4"/>
    <w:rsid w:val="00A83630"/>
    <w:rsid w:val="00A83869"/>
    <w:rsid w:val="00A83E89"/>
    <w:rsid w:val="00A84908"/>
    <w:rsid w:val="00A8509D"/>
    <w:rsid w:val="00A9026C"/>
    <w:rsid w:val="00A90CE1"/>
    <w:rsid w:val="00A911DF"/>
    <w:rsid w:val="00A91B3F"/>
    <w:rsid w:val="00A91B62"/>
    <w:rsid w:val="00A931C3"/>
    <w:rsid w:val="00A935CF"/>
    <w:rsid w:val="00A937DC"/>
    <w:rsid w:val="00A9446B"/>
    <w:rsid w:val="00A950CC"/>
    <w:rsid w:val="00A952D0"/>
    <w:rsid w:val="00A95A82"/>
    <w:rsid w:val="00A96381"/>
    <w:rsid w:val="00A97A41"/>
    <w:rsid w:val="00AA0718"/>
    <w:rsid w:val="00AA1156"/>
    <w:rsid w:val="00AA1715"/>
    <w:rsid w:val="00AA1C8C"/>
    <w:rsid w:val="00AA2262"/>
    <w:rsid w:val="00AA29C5"/>
    <w:rsid w:val="00AA30D0"/>
    <w:rsid w:val="00AA3276"/>
    <w:rsid w:val="00AA340D"/>
    <w:rsid w:val="00AA3AA1"/>
    <w:rsid w:val="00AA3FD3"/>
    <w:rsid w:val="00AA4AD1"/>
    <w:rsid w:val="00AA50DA"/>
    <w:rsid w:val="00AA54EF"/>
    <w:rsid w:val="00AA5E5D"/>
    <w:rsid w:val="00AA73CA"/>
    <w:rsid w:val="00AA7F3E"/>
    <w:rsid w:val="00AB22BE"/>
    <w:rsid w:val="00AB2FB9"/>
    <w:rsid w:val="00AB6047"/>
    <w:rsid w:val="00AC09D8"/>
    <w:rsid w:val="00AC0EF7"/>
    <w:rsid w:val="00AC1013"/>
    <w:rsid w:val="00AC1219"/>
    <w:rsid w:val="00AC14FE"/>
    <w:rsid w:val="00AC1AE6"/>
    <w:rsid w:val="00AC2AD0"/>
    <w:rsid w:val="00AC4564"/>
    <w:rsid w:val="00AC4864"/>
    <w:rsid w:val="00AC4C71"/>
    <w:rsid w:val="00AC4DED"/>
    <w:rsid w:val="00AC53DE"/>
    <w:rsid w:val="00AC6063"/>
    <w:rsid w:val="00AC64CA"/>
    <w:rsid w:val="00AC673C"/>
    <w:rsid w:val="00AC6D26"/>
    <w:rsid w:val="00AC7372"/>
    <w:rsid w:val="00AD0EC2"/>
    <w:rsid w:val="00AD1B9B"/>
    <w:rsid w:val="00AD249B"/>
    <w:rsid w:val="00AD29C4"/>
    <w:rsid w:val="00AD31D5"/>
    <w:rsid w:val="00AD39E2"/>
    <w:rsid w:val="00AD3AB8"/>
    <w:rsid w:val="00AD403B"/>
    <w:rsid w:val="00AD418C"/>
    <w:rsid w:val="00AD629E"/>
    <w:rsid w:val="00AD66B7"/>
    <w:rsid w:val="00AE0FCC"/>
    <w:rsid w:val="00AE12A8"/>
    <w:rsid w:val="00AE2A32"/>
    <w:rsid w:val="00AE2B5C"/>
    <w:rsid w:val="00AE33AC"/>
    <w:rsid w:val="00AE47DA"/>
    <w:rsid w:val="00AE4E53"/>
    <w:rsid w:val="00AE5344"/>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6945"/>
    <w:rsid w:val="00AF7058"/>
    <w:rsid w:val="00AF7868"/>
    <w:rsid w:val="00AF79A7"/>
    <w:rsid w:val="00AF7AB5"/>
    <w:rsid w:val="00B0054C"/>
    <w:rsid w:val="00B005F1"/>
    <w:rsid w:val="00B00DCA"/>
    <w:rsid w:val="00B00E12"/>
    <w:rsid w:val="00B0155C"/>
    <w:rsid w:val="00B01739"/>
    <w:rsid w:val="00B01AE8"/>
    <w:rsid w:val="00B0369F"/>
    <w:rsid w:val="00B03EF5"/>
    <w:rsid w:val="00B03FC0"/>
    <w:rsid w:val="00B04D69"/>
    <w:rsid w:val="00B04ECC"/>
    <w:rsid w:val="00B060B1"/>
    <w:rsid w:val="00B07C8F"/>
    <w:rsid w:val="00B07EB9"/>
    <w:rsid w:val="00B07F9E"/>
    <w:rsid w:val="00B10026"/>
    <w:rsid w:val="00B10FDE"/>
    <w:rsid w:val="00B11494"/>
    <w:rsid w:val="00B126A0"/>
    <w:rsid w:val="00B128D9"/>
    <w:rsid w:val="00B13564"/>
    <w:rsid w:val="00B13772"/>
    <w:rsid w:val="00B13D8E"/>
    <w:rsid w:val="00B15AE4"/>
    <w:rsid w:val="00B15D7C"/>
    <w:rsid w:val="00B16B4A"/>
    <w:rsid w:val="00B17705"/>
    <w:rsid w:val="00B17749"/>
    <w:rsid w:val="00B1797E"/>
    <w:rsid w:val="00B17B7B"/>
    <w:rsid w:val="00B20156"/>
    <w:rsid w:val="00B206DF"/>
    <w:rsid w:val="00B20F1A"/>
    <w:rsid w:val="00B221F4"/>
    <w:rsid w:val="00B23DA3"/>
    <w:rsid w:val="00B24040"/>
    <w:rsid w:val="00B272DB"/>
    <w:rsid w:val="00B2791C"/>
    <w:rsid w:val="00B3075B"/>
    <w:rsid w:val="00B322CC"/>
    <w:rsid w:val="00B323F8"/>
    <w:rsid w:val="00B32F38"/>
    <w:rsid w:val="00B34162"/>
    <w:rsid w:val="00B346C7"/>
    <w:rsid w:val="00B35AC5"/>
    <w:rsid w:val="00B36321"/>
    <w:rsid w:val="00B37019"/>
    <w:rsid w:val="00B374FF"/>
    <w:rsid w:val="00B37941"/>
    <w:rsid w:val="00B415BD"/>
    <w:rsid w:val="00B422D7"/>
    <w:rsid w:val="00B42CD8"/>
    <w:rsid w:val="00B430F1"/>
    <w:rsid w:val="00B447D8"/>
    <w:rsid w:val="00B44D94"/>
    <w:rsid w:val="00B472E8"/>
    <w:rsid w:val="00B50A94"/>
    <w:rsid w:val="00B50FF2"/>
    <w:rsid w:val="00B51055"/>
    <w:rsid w:val="00B518F0"/>
    <w:rsid w:val="00B519E6"/>
    <w:rsid w:val="00B51AFD"/>
    <w:rsid w:val="00B51B05"/>
    <w:rsid w:val="00B52205"/>
    <w:rsid w:val="00B522A7"/>
    <w:rsid w:val="00B52A74"/>
    <w:rsid w:val="00B531A1"/>
    <w:rsid w:val="00B53939"/>
    <w:rsid w:val="00B5396E"/>
    <w:rsid w:val="00B53D64"/>
    <w:rsid w:val="00B53FDF"/>
    <w:rsid w:val="00B54A13"/>
    <w:rsid w:val="00B54EFA"/>
    <w:rsid w:val="00B579CE"/>
    <w:rsid w:val="00B6015C"/>
    <w:rsid w:val="00B6090E"/>
    <w:rsid w:val="00B62D06"/>
    <w:rsid w:val="00B63BF4"/>
    <w:rsid w:val="00B6443C"/>
    <w:rsid w:val="00B648DA"/>
    <w:rsid w:val="00B64AFE"/>
    <w:rsid w:val="00B65014"/>
    <w:rsid w:val="00B658F8"/>
    <w:rsid w:val="00B65E6B"/>
    <w:rsid w:val="00B6656F"/>
    <w:rsid w:val="00B679FC"/>
    <w:rsid w:val="00B67B44"/>
    <w:rsid w:val="00B70017"/>
    <w:rsid w:val="00B71382"/>
    <w:rsid w:val="00B714C0"/>
    <w:rsid w:val="00B714D3"/>
    <w:rsid w:val="00B71746"/>
    <w:rsid w:val="00B71B4A"/>
    <w:rsid w:val="00B725D0"/>
    <w:rsid w:val="00B72EB7"/>
    <w:rsid w:val="00B735D5"/>
    <w:rsid w:val="00B74A6C"/>
    <w:rsid w:val="00B74D8B"/>
    <w:rsid w:val="00B74EBD"/>
    <w:rsid w:val="00B76FE0"/>
    <w:rsid w:val="00B8025A"/>
    <w:rsid w:val="00B805B7"/>
    <w:rsid w:val="00B8089D"/>
    <w:rsid w:val="00B80AE9"/>
    <w:rsid w:val="00B817E4"/>
    <w:rsid w:val="00B81851"/>
    <w:rsid w:val="00B818E9"/>
    <w:rsid w:val="00B82760"/>
    <w:rsid w:val="00B82926"/>
    <w:rsid w:val="00B836A7"/>
    <w:rsid w:val="00B83D64"/>
    <w:rsid w:val="00B84651"/>
    <w:rsid w:val="00B85B86"/>
    <w:rsid w:val="00B8624D"/>
    <w:rsid w:val="00B8684C"/>
    <w:rsid w:val="00B86B5B"/>
    <w:rsid w:val="00B9119D"/>
    <w:rsid w:val="00B933CA"/>
    <w:rsid w:val="00B93AD9"/>
    <w:rsid w:val="00B95457"/>
    <w:rsid w:val="00B95BF9"/>
    <w:rsid w:val="00B96733"/>
    <w:rsid w:val="00BA0587"/>
    <w:rsid w:val="00BA15B5"/>
    <w:rsid w:val="00BA2303"/>
    <w:rsid w:val="00BA2FCA"/>
    <w:rsid w:val="00BA3365"/>
    <w:rsid w:val="00BA4E68"/>
    <w:rsid w:val="00BA4F59"/>
    <w:rsid w:val="00BA695A"/>
    <w:rsid w:val="00BA7681"/>
    <w:rsid w:val="00BA7AA3"/>
    <w:rsid w:val="00BA7DFC"/>
    <w:rsid w:val="00BB04D0"/>
    <w:rsid w:val="00BB1778"/>
    <w:rsid w:val="00BB4EC4"/>
    <w:rsid w:val="00BB54EF"/>
    <w:rsid w:val="00BB58E2"/>
    <w:rsid w:val="00BB6684"/>
    <w:rsid w:val="00BB66C4"/>
    <w:rsid w:val="00BB754C"/>
    <w:rsid w:val="00BB7BFF"/>
    <w:rsid w:val="00BB7EBA"/>
    <w:rsid w:val="00BC03F4"/>
    <w:rsid w:val="00BC2D66"/>
    <w:rsid w:val="00BC32AC"/>
    <w:rsid w:val="00BC33CB"/>
    <w:rsid w:val="00BC5E74"/>
    <w:rsid w:val="00BC63E9"/>
    <w:rsid w:val="00BC6E4A"/>
    <w:rsid w:val="00BC757B"/>
    <w:rsid w:val="00BC7B93"/>
    <w:rsid w:val="00BD003C"/>
    <w:rsid w:val="00BD020C"/>
    <w:rsid w:val="00BD0BCE"/>
    <w:rsid w:val="00BD0ED6"/>
    <w:rsid w:val="00BD41A5"/>
    <w:rsid w:val="00BD4DB9"/>
    <w:rsid w:val="00BD501C"/>
    <w:rsid w:val="00BD666F"/>
    <w:rsid w:val="00BD6898"/>
    <w:rsid w:val="00BD6A57"/>
    <w:rsid w:val="00BD7367"/>
    <w:rsid w:val="00BD774B"/>
    <w:rsid w:val="00BD7D94"/>
    <w:rsid w:val="00BD7E28"/>
    <w:rsid w:val="00BE2C26"/>
    <w:rsid w:val="00BE4971"/>
    <w:rsid w:val="00BE55ED"/>
    <w:rsid w:val="00BE74C0"/>
    <w:rsid w:val="00BE7D0D"/>
    <w:rsid w:val="00BF03C0"/>
    <w:rsid w:val="00BF0DB2"/>
    <w:rsid w:val="00BF167A"/>
    <w:rsid w:val="00BF19BC"/>
    <w:rsid w:val="00BF1ECF"/>
    <w:rsid w:val="00BF217B"/>
    <w:rsid w:val="00BF356E"/>
    <w:rsid w:val="00BF46F5"/>
    <w:rsid w:val="00BF4D08"/>
    <w:rsid w:val="00BF4EF7"/>
    <w:rsid w:val="00BF4F89"/>
    <w:rsid w:val="00BF5DAC"/>
    <w:rsid w:val="00BF6816"/>
    <w:rsid w:val="00BF704C"/>
    <w:rsid w:val="00C006F9"/>
    <w:rsid w:val="00C00DFB"/>
    <w:rsid w:val="00C00FAB"/>
    <w:rsid w:val="00C023C5"/>
    <w:rsid w:val="00C02744"/>
    <w:rsid w:val="00C02AF2"/>
    <w:rsid w:val="00C0363D"/>
    <w:rsid w:val="00C0378B"/>
    <w:rsid w:val="00C03BB2"/>
    <w:rsid w:val="00C03D85"/>
    <w:rsid w:val="00C04A78"/>
    <w:rsid w:val="00C055CF"/>
    <w:rsid w:val="00C05A58"/>
    <w:rsid w:val="00C07127"/>
    <w:rsid w:val="00C071E5"/>
    <w:rsid w:val="00C07644"/>
    <w:rsid w:val="00C076BF"/>
    <w:rsid w:val="00C07EFF"/>
    <w:rsid w:val="00C10573"/>
    <w:rsid w:val="00C118B1"/>
    <w:rsid w:val="00C11A33"/>
    <w:rsid w:val="00C1246F"/>
    <w:rsid w:val="00C141E2"/>
    <w:rsid w:val="00C15046"/>
    <w:rsid w:val="00C154AA"/>
    <w:rsid w:val="00C159F8"/>
    <w:rsid w:val="00C17843"/>
    <w:rsid w:val="00C20527"/>
    <w:rsid w:val="00C21147"/>
    <w:rsid w:val="00C24073"/>
    <w:rsid w:val="00C2689B"/>
    <w:rsid w:val="00C302D4"/>
    <w:rsid w:val="00C3034E"/>
    <w:rsid w:val="00C30BD1"/>
    <w:rsid w:val="00C313CB"/>
    <w:rsid w:val="00C31A7F"/>
    <w:rsid w:val="00C323C0"/>
    <w:rsid w:val="00C33EE9"/>
    <w:rsid w:val="00C345A6"/>
    <w:rsid w:val="00C347C7"/>
    <w:rsid w:val="00C348A7"/>
    <w:rsid w:val="00C3494C"/>
    <w:rsid w:val="00C35490"/>
    <w:rsid w:val="00C358D7"/>
    <w:rsid w:val="00C37C31"/>
    <w:rsid w:val="00C406A7"/>
    <w:rsid w:val="00C40CDD"/>
    <w:rsid w:val="00C40FA9"/>
    <w:rsid w:val="00C41CAE"/>
    <w:rsid w:val="00C42081"/>
    <w:rsid w:val="00C43B42"/>
    <w:rsid w:val="00C44F38"/>
    <w:rsid w:val="00C45108"/>
    <w:rsid w:val="00C458F6"/>
    <w:rsid w:val="00C463F4"/>
    <w:rsid w:val="00C46703"/>
    <w:rsid w:val="00C477E0"/>
    <w:rsid w:val="00C5094E"/>
    <w:rsid w:val="00C50BF5"/>
    <w:rsid w:val="00C51600"/>
    <w:rsid w:val="00C550F5"/>
    <w:rsid w:val="00C55183"/>
    <w:rsid w:val="00C57913"/>
    <w:rsid w:val="00C57B7C"/>
    <w:rsid w:val="00C57BE4"/>
    <w:rsid w:val="00C604F8"/>
    <w:rsid w:val="00C61162"/>
    <w:rsid w:val="00C62487"/>
    <w:rsid w:val="00C63FEB"/>
    <w:rsid w:val="00C645C3"/>
    <w:rsid w:val="00C64B39"/>
    <w:rsid w:val="00C65009"/>
    <w:rsid w:val="00C650C6"/>
    <w:rsid w:val="00C6577C"/>
    <w:rsid w:val="00C65A22"/>
    <w:rsid w:val="00C66155"/>
    <w:rsid w:val="00C67332"/>
    <w:rsid w:val="00C675F3"/>
    <w:rsid w:val="00C67765"/>
    <w:rsid w:val="00C705A0"/>
    <w:rsid w:val="00C708D4"/>
    <w:rsid w:val="00C71060"/>
    <w:rsid w:val="00C7119C"/>
    <w:rsid w:val="00C71FD9"/>
    <w:rsid w:val="00C720FC"/>
    <w:rsid w:val="00C72F4B"/>
    <w:rsid w:val="00C7484D"/>
    <w:rsid w:val="00C750DB"/>
    <w:rsid w:val="00C75FE2"/>
    <w:rsid w:val="00C769A3"/>
    <w:rsid w:val="00C771D5"/>
    <w:rsid w:val="00C8072D"/>
    <w:rsid w:val="00C80823"/>
    <w:rsid w:val="00C80AF9"/>
    <w:rsid w:val="00C81C23"/>
    <w:rsid w:val="00C82216"/>
    <w:rsid w:val="00C8323A"/>
    <w:rsid w:val="00C8580E"/>
    <w:rsid w:val="00C862C2"/>
    <w:rsid w:val="00C86F6F"/>
    <w:rsid w:val="00C87576"/>
    <w:rsid w:val="00C9065E"/>
    <w:rsid w:val="00C913F3"/>
    <w:rsid w:val="00C925FE"/>
    <w:rsid w:val="00C92F5F"/>
    <w:rsid w:val="00C93EF0"/>
    <w:rsid w:val="00C952FA"/>
    <w:rsid w:val="00C9608C"/>
    <w:rsid w:val="00C97031"/>
    <w:rsid w:val="00C97A79"/>
    <w:rsid w:val="00C97B61"/>
    <w:rsid w:val="00CA0F07"/>
    <w:rsid w:val="00CA0FB4"/>
    <w:rsid w:val="00CA2952"/>
    <w:rsid w:val="00CA3285"/>
    <w:rsid w:val="00CA4034"/>
    <w:rsid w:val="00CA52EC"/>
    <w:rsid w:val="00CA53BD"/>
    <w:rsid w:val="00CB14F5"/>
    <w:rsid w:val="00CB25CB"/>
    <w:rsid w:val="00CB39E3"/>
    <w:rsid w:val="00CB510A"/>
    <w:rsid w:val="00CB6937"/>
    <w:rsid w:val="00CC18AE"/>
    <w:rsid w:val="00CC1EEF"/>
    <w:rsid w:val="00CC28D4"/>
    <w:rsid w:val="00CC30FE"/>
    <w:rsid w:val="00CC356D"/>
    <w:rsid w:val="00CC4685"/>
    <w:rsid w:val="00CC4ABE"/>
    <w:rsid w:val="00CC4F01"/>
    <w:rsid w:val="00CC5226"/>
    <w:rsid w:val="00CC5AC7"/>
    <w:rsid w:val="00CC6FDE"/>
    <w:rsid w:val="00CC72EC"/>
    <w:rsid w:val="00CC732B"/>
    <w:rsid w:val="00CC7449"/>
    <w:rsid w:val="00CD1323"/>
    <w:rsid w:val="00CD1407"/>
    <w:rsid w:val="00CD16A3"/>
    <w:rsid w:val="00CD2575"/>
    <w:rsid w:val="00CD3413"/>
    <w:rsid w:val="00CD3857"/>
    <w:rsid w:val="00CD3EC7"/>
    <w:rsid w:val="00CD412F"/>
    <w:rsid w:val="00CD4D3D"/>
    <w:rsid w:val="00CD4E6C"/>
    <w:rsid w:val="00CE0A5D"/>
    <w:rsid w:val="00CE1C7F"/>
    <w:rsid w:val="00CE308F"/>
    <w:rsid w:val="00CE3A8E"/>
    <w:rsid w:val="00CE401A"/>
    <w:rsid w:val="00CE60D0"/>
    <w:rsid w:val="00CE629B"/>
    <w:rsid w:val="00CE6327"/>
    <w:rsid w:val="00CE748D"/>
    <w:rsid w:val="00CF06A7"/>
    <w:rsid w:val="00CF1A8D"/>
    <w:rsid w:val="00CF1CF7"/>
    <w:rsid w:val="00CF3A3D"/>
    <w:rsid w:val="00CF3D0E"/>
    <w:rsid w:val="00CF51C3"/>
    <w:rsid w:val="00CF5974"/>
    <w:rsid w:val="00CF751E"/>
    <w:rsid w:val="00CF7CCA"/>
    <w:rsid w:val="00D01177"/>
    <w:rsid w:val="00D0355E"/>
    <w:rsid w:val="00D04116"/>
    <w:rsid w:val="00D06190"/>
    <w:rsid w:val="00D0717F"/>
    <w:rsid w:val="00D07CFA"/>
    <w:rsid w:val="00D105B9"/>
    <w:rsid w:val="00D10DD7"/>
    <w:rsid w:val="00D1465F"/>
    <w:rsid w:val="00D149BF"/>
    <w:rsid w:val="00D1619C"/>
    <w:rsid w:val="00D1631C"/>
    <w:rsid w:val="00D20051"/>
    <w:rsid w:val="00D2158A"/>
    <w:rsid w:val="00D218D1"/>
    <w:rsid w:val="00D21EFF"/>
    <w:rsid w:val="00D22544"/>
    <w:rsid w:val="00D227BB"/>
    <w:rsid w:val="00D25AFB"/>
    <w:rsid w:val="00D25C26"/>
    <w:rsid w:val="00D25F47"/>
    <w:rsid w:val="00D266EC"/>
    <w:rsid w:val="00D26702"/>
    <w:rsid w:val="00D26E66"/>
    <w:rsid w:val="00D27942"/>
    <w:rsid w:val="00D27EFF"/>
    <w:rsid w:val="00D3097D"/>
    <w:rsid w:val="00D32103"/>
    <w:rsid w:val="00D335E3"/>
    <w:rsid w:val="00D3405A"/>
    <w:rsid w:val="00D3604C"/>
    <w:rsid w:val="00D3626D"/>
    <w:rsid w:val="00D368D1"/>
    <w:rsid w:val="00D375C6"/>
    <w:rsid w:val="00D40711"/>
    <w:rsid w:val="00D40BF5"/>
    <w:rsid w:val="00D45D76"/>
    <w:rsid w:val="00D461B9"/>
    <w:rsid w:val="00D4652D"/>
    <w:rsid w:val="00D50577"/>
    <w:rsid w:val="00D51EAD"/>
    <w:rsid w:val="00D52166"/>
    <w:rsid w:val="00D52C10"/>
    <w:rsid w:val="00D5370E"/>
    <w:rsid w:val="00D54034"/>
    <w:rsid w:val="00D54084"/>
    <w:rsid w:val="00D54A0D"/>
    <w:rsid w:val="00D54BB1"/>
    <w:rsid w:val="00D55182"/>
    <w:rsid w:val="00D55808"/>
    <w:rsid w:val="00D55B30"/>
    <w:rsid w:val="00D55D70"/>
    <w:rsid w:val="00D565E2"/>
    <w:rsid w:val="00D56B23"/>
    <w:rsid w:val="00D57950"/>
    <w:rsid w:val="00D57F1E"/>
    <w:rsid w:val="00D6001E"/>
    <w:rsid w:val="00D60040"/>
    <w:rsid w:val="00D60655"/>
    <w:rsid w:val="00D60D4D"/>
    <w:rsid w:val="00D60D54"/>
    <w:rsid w:val="00D61272"/>
    <w:rsid w:val="00D618DA"/>
    <w:rsid w:val="00D62E4E"/>
    <w:rsid w:val="00D64014"/>
    <w:rsid w:val="00D65C74"/>
    <w:rsid w:val="00D65D6A"/>
    <w:rsid w:val="00D65EA0"/>
    <w:rsid w:val="00D66ABC"/>
    <w:rsid w:val="00D706AC"/>
    <w:rsid w:val="00D72552"/>
    <w:rsid w:val="00D725DB"/>
    <w:rsid w:val="00D741E2"/>
    <w:rsid w:val="00D74365"/>
    <w:rsid w:val="00D74494"/>
    <w:rsid w:val="00D74E0C"/>
    <w:rsid w:val="00D76699"/>
    <w:rsid w:val="00D8085B"/>
    <w:rsid w:val="00D80E2E"/>
    <w:rsid w:val="00D82581"/>
    <w:rsid w:val="00D82D3B"/>
    <w:rsid w:val="00D83E1A"/>
    <w:rsid w:val="00D863F2"/>
    <w:rsid w:val="00D8656D"/>
    <w:rsid w:val="00D87DDB"/>
    <w:rsid w:val="00D916A1"/>
    <w:rsid w:val="00D921AE"/>
    <w:rsid w:val="00D92469"/>
    <w:rsid w:val="00D9346B"/>
    <w:rsid w:val="00D93BC8"/>
    <w:rsid w:val="00D93E44"/>
    <w:rsid w:val="00D957E9"/>
    <w:rsid w:val="00D95AD0"/>
    <w:rsid w:val="00D97943"/>
    <w:rsid w:val="00DA0496"/>
    <w:rsid w:val="00DA05ED"/>
    <w:rsid w:val="00DA06DC"/>
    <w:rsid w:val="00DA1F52"/>
    <w:rsid w:val="00DA1FA4"/>
    <w:rsid w:val="00DA22F2"/>
    <w:rsid w:val="00DA2E7C"/>
    <w:rsid w:val="00DA4098"/>
    <w:rsid w:val="00DA5110"/>
    <w:rsid w:val="00DA6C8A"/>
    <w:rsid w:val="00DA709D"/>
    <w:rsid w:val="00DA7E21"/>
    <w:rsid w:val="00DB016D"/>
    <w:rsid w:val="00DB0449"/>
    <w:rsid w:val="00DB1123"/>
    <w:rsid w:val="00DB1913"/>
    <w:rsid w:val="00DB42AD"/>
    <w:rsid w:val="00DB4CC9"/>
    <w:rsid w:val="00DB52C1"/>
    <w:rsid w:val="00DB5462"/>
    <w:rsid w:val="00DB5885"/>
    <w:rsid w:val="00DB59B9"/>
    <w:rsid w:val="00DB6E61"/>
    <w:rsid w:val="00DB7E4B"/>
    <w:rsid w:val="00DC0446"/>
    <w:rsid w:val="00DC04BC"/>
    <w:rsid w:val="00DC0AA4"/>
    <w:rsid w:val="00DC0CA4"/>
    <w:rsid w:val="00DC0F43"/>
    <w:rsid w:val="00DC0F49"/>
    <w:rsid w:val="00DC10A8"/>
    <w:rsid w:val="00DC19B1"/>
    <w:rsid w:val="00DC1B69"/>
    <w:rsid w:val="00DC2354"/>
    <w:rsid w:val="00DC2660"/>
    <w:rsid w:val="00DC30C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79A"/>
    <w:rsid w:val="00DD49D3"/>
    <w:rsid w:val="00DD4F11"/>
    <w:rsid w:val="00DD51FB"/>
    <w:rsid w:val="00DD5682"/>
    <w:rsid w:val="00DD6B5E"/>
    <w:rsid w:val="00DD7126"/>
    <w:rsid w:val="00DD7B4F"/>
    <w:rsid w:val="00DD7C5C"/>
    <w:rsid w:val="00DE0A15"/>
    <w:rsid w:val="00DE0E41"/>
    <w:rsid w:val="00DE11DC"/>
    <w:rsid w:val="00DE3317"/>
    <w:rsid w:val="00DE3ADC"/>
    <w:rsid w:val="00DE3BE2"/>
    <w:rsid w:val="00DE4166"/>
    <w:rsid w:val="00DE4473"/>
    <w:rsid w:val="00DE4EC8"/>
    <w:rsid w:val="00DE614D"/>
    <w:rsid w:val="00DE618B"/>
    <w:rsid w:val="00DE669E"/>
    <w:rsid w:val="00DE687A"/>
    <w:rsid w:val="00DF05D8"/>
    <w:rsid w:val="00DF2127"/>
    <w:rsid w:val="00DF2B9C"/>
    <w:rsid w:val="00DF324D"/>
    <w:rsid w:val="00DF35A9"/>
    <w:rsid w:val="00DF3AD7"/>
    <w:rsid w:val="00DF3E33"/>
    <w:rsid w:val="00DF5244"/>
    <w:rsid w:val="00DF56CA"/>
    <w:rsid w:val="00DF5A92"/>
    <w:rsid w:val="00DF5D59"/>
    <w:rsid w:val="00E018EF"/>
    <w:rsid w:val="00E020B2"/>
    <w:rsid w:val="00E02259"/>
    <w:rsid w:val="00E0273F"/>
    <w:rsid w:val="00E02833"/>
    <w:rsid w:val="00E052A9"/>
    <w:rsid w:val="00E05D09"/>
    <w:rsid w:val="00E0650F"/>
    <w:rsid w:val="00E06AEA"/>
    <w:rsid w:val="00E06C08"/>
    <w:rsid w:val="00E10FBF"/>
    <w:rsid w:val="00E10FF4"/>
    <w:rsid w:val="00E12E58"/>
    <w:rsid w:val="00E13DEB"/>
    <w:rsid w:val="00E13EEC"/>
    <w:rsid w:val="00E144FA"/>
    <w:rsid w:val="00E14E05"/>
    <w:rsid w:val="00E15E59"/>
    <w:rsid w:val="00E16125"/>
    <w:rsid w:val="00E162DE"/>
    <w:rsid w:val="00E200A2"/>
    <w:rsid w:val="00E213B4"/>
    <w:rsid w:val="00E21D7F"/>
    <w:rsid w:val="00E222D9"/>
    <w:rsid w:val="00E23AE8"/>
    <w:rsid w:val="00E243D7"/>
    <w:rsid w:val="00E25963"/>
    <w:rsid w:val="00E273EF"/>
    <w:rsid w:val="00E27DCD"/>
    <w:rsid w:val="00E30567"/>
    <w:rsid w:val="00E309E9"/>
    <w:rsid w:val="00E30EF9"/>
    <w:rsid w:val="00E31865"/>
    <w:rsid w:val="00E31BDA"/>
    <w:rsid w:val="00E33671"/>
    <w:rsid w:val="00E34634"/>
    <w:rsid w:val="00E3707E"/>
    <w:rsid w:val="00E37BD5"/>
    <w:rsid w:val="00E405C7"/>
    <w:rsid w:val="00E40DA2"/>
    <w:rsid w:val="00E418A5"/>
    <w:rsid w:val="00E420F0"/>
    <w:rsid w:val="00E422E3"/>
    <w:rsid w:val="00E44FC9"/>
    <w:rsid w:val="00E45B12"/>
    <w:rsid w:val="00E50675"/>
    <w:rsid w:val="00E50A6E"/>
    <w:rsid w:val="00E50E1F"/>
    <w:rsid w:val="00E52976"/>
    <w:rsid w:val="00E53A5B"/>
    <w:rsid w:val="00E53BDE"/>
    <w:rsid w:val="00E54034"/>
    <w:rsid w:val="00E54FA5"/>
    <w:rsid w:val="00E56626"/>
    <w:rsid w:val="00E5794A"/>
    <w:rsid w:val="00E6043C"/>
    <w:rsid w:val="00E60AC2"/>
    <w:rsid w:val="00E60B3C"/>
    <w:rsid w:val="00E60B40"/>
    <w:rsid w:val="00E61420"/>
    <w:rsid w:val="00E637CB"/>
    <w:rsid w:val="00E63AB3"/>
    <w:rsid w:val="00E64696"/>
    <w:rsid w:val="00E64D23"/>
    <w:rsid w:val="00E65928"/>
    <w:rsid w:val="00E65BD9"/>
    <w:rsid w:val="00E65DB2"/>
    <w:rsid w:val="00E6626E"/>
    <w:rsid w:val="00E66E71"/>
    <w:rsid w:val="00E67CD8"/>
    <w:rsid w:val="00E67EA2"/>
    <w:rsid w:val="00E67F57"/>
    <w:rsid w:val="00E70A34"/>
    <w:rsid w:val="00E70B02"/>
    <w:rsid w:val="00E70BED"/>
    <w:rsid w:val="00E717A2"/>
    <w:rsid w:val="00E71B45"/>
    <w:rsid w:val="00E72455"/>
    <w:rsid w:val="00E72DCD"/>
    <w:rsid w:val="00E73444"/>
    <w:rsid w:val="00E73892"/>
    <w:rsid w:val="00E73B7A"/>
    <w:rsid w:val="00E75B4C"/>
    <w:rsid w:val="00E766C4"/>
    <w:rsid w:val="00E801F0"/>
    <w:rsid w:val="00E80F99"/>
    <w:rsid w:val="00E81A17"/>
    <w:rsid w:val="00E81D39"/>
    <w:rsid w:val="00E82EC7"/>
    <w:rsid w:val="00E858D6"/>
    <w:rsid w:val="00E85D2A"/>
    <w:rsid w:val="00E8633C"/>
    <w:rsid w:val="00E867AF"/>
    <w:rsid w:val="00E86D04"/>
    <w:rsid w:val="00E90EA9"/>
    <w:rsid w:val="00E911FF"/>
    <w:rsid w:val="00E915C1"/>
    <w:rsid w:val="00E9313A"/>
    <w:rsid w:val="00E934EC"/>
    <w:rsid w:val="00E93AD8"/>
    <w:rsid w:val="00E93ADB"/>
    <w:rsid w:val="00E94C2B"/>
    <w:rsid w:val="00E96700"/>
    <w:rsid w:val="00E9781B"/>
    <w:rsid w:val="00EA0298"/>
    <w:rsid w:val="00EA02DC"/>
    <w:rsid w:val="00EA0881"/>
    <w:rsid w:val="00EA1693"/>
    <w:rsid w:val="00EA24C9"/>
    <w:rsid w:val="00EA3202"/>
    <w:rsid w:val="00EA3469"/>
    <w:rsid w:val="00EA35C4"/>
    <w:rsid w:val="00EA53E6"/>
    <w:rsid w:val="00EA7CBC"/>
    <w:rsid w:val="00EB0E19"/>
    <w:rsid w:val="00EB1105"/>
    <w:rsid w:val="00EB15AE"/>
    <w:rsid w:val="00EB44DB"/>
    <w:rsid w:val="00EB4B11"/>
    <w:rsid w:val="00EB4D65"/>
    <w:rsid w:val="00EB4E14"/>
    <w:rsid w:val="00EB5CB3"/>
    <w:rsid w:val="00EB624F"/>
    <w:rsid w:val="00EC09A8"/>
    <w:rsid w:val="00EC17B7"/>
    <w:rsid w:val="00EC27E7"/>
    <w:rsid w:val="00EC46AC"/>
    <w:rsid w:val="00EC5844"/>
    <w:rsid w:val="00EC6283"/>
    <w:rsid w:val="00EC6942"/>
    <w:rsid w:val="00EC7CB3"/>
    <w:rsid w:val="00ED1DEE"/>
    <w:rsid w:val="00ED294B"/>
    <w:rsid w:val="00ED2978"/>
    <w:rsid w:val="00ED3166"/>
    <w:rsid w:val="00ED4738"/>
    <w:rsid w:val="00ED4EFA"/>
    <w:rsid w:val="00ED528F"/>
    <w:rsid w:val="00ED59B6"/>
    <w:rsid w:val="00ED60A5"/>
    <w:rsid w:val="00ED619A"/>
    <w:rsid w:val="00ED657F"/>
    <w:rsid w:val="00ED6C07"/>
    <w:rsid w:val="00ED73BB"/>
    <w:rsid w:val="00ED749D"/>
    <w:rsid w:val="00ED7B19"/>
    <w:rsid w:val="00ED7C65"/>
    <w:rsid w:val="00EE05EE"/>
    <w:rsid w:val="00EE0924"/>
    <w:rsid w:val="00EE0D34"/>
    <w:rsid w:val="00EE14D1"/>
    <w:rsid w:val="00EE2AC2"/>
    <w:rsid w:val="00EE375E"/>
    <w:rsid w:val="00EE4EE5"/>
    <w:rsid w:val="00EF22EB"/>
    <w:rsid w:val="00EF30D4"/>
    <w:rsid w:val="00EF32F5"/>
    <w:rsid w:val="00EF3570"/>
    <w:rsid w:val="00EF3B9C"/>
    <w:rsid w:val="00EF4826"/>
    <w:rsid w:val="00EF4CF3"/>
    <w:rsid w:val="00EF59C7"/>
    <w:rsid w:val="00EF5F9E"/>
    <w:rsid w:val="00EF64FF"/>
    <w:rsid w:val="00EF7BE6"/>
    <w:rsid w:val="00EF7F43"/>
    <w:rsid w:val="00F00030"/>
    <w:rsid w:val="00F0030A"/>
    <w:rsid w:val="00F0187E"/>
    <w:rsid w:val="00F01A5D"/>
    <w:rsid w:val="00F024F6"/>
    <w:rsid w:val="00F039DB"/>
    <w:rsid w:val="00F039E4"/>
    <w:rsid w:val="00F0445C"/>
    <w:rsid w:val="00F04A96"/>
    <w:rsid w:val="00F04B31"/>
    <w:rsid w:val="00F05030"/>
    <w:rsid w:val="00F0549A"/>
    <w:rsid w:val="00F05A92"/>
    <w:rsid w:val="00F061A6"/>
    <w:rsid w:val="00F11845"/>
    <w:rsid w:val="00F11EF5"/>
    <w:rsid w:val="00F130A9"/>
    <w:rsid w:val="00F13231"/>
    <w:rsid w:val="00F14772"/>
    <w:rsid w:val="00F148C0"/>
    <w:rsid w:val="00F14F73"/>
    <w:rsid w:val="00F156A8"/>
    <w:rsid w:val="00F164BF"/>
    <w:rsid w:val="00F16C42"/>
    <w:rsid w:val="00F20537"/>
    <w:rsid w:val="00F206A2"/>
    <w:rsid w:val="00F20A59"/>
    <w:rsid w:val="00F20DBC"/>
    <w:rsid w:val="00F22B81"/>
    <w:rsid w:val="00F231CD"/>
    <w:rsid w:val="00F23A1F"/>
    <w:rsid w:val="00F2417F"/>
    <w:rsid w:val="00F243D3"/>
    <w:rsid w:val="00F24B82"/>
    <w:rsid w:val="00F2648D"/>
    <w:rsid w:val="00F271B5"/>
    <w:rsid w:val="00F2738C"/>
    <w:rsid w:val="00F27448"/>
    <w:rsid w:val="00F27863"/>
    <w:rsid w:val="00F27BE6"/>
    <w:rsid w:val="00F300C2"/>
    <w:rsid w:val="00F321C4"/>
    <w:rsid w:val="00F329E1"/>
    <w:rsid w:val="00F32F2A"/>
    <w:rsid w:val="00F336C3"/>
    <w:rsid w:val="00F337E9"/>
    <w:rsid w:val="00F33AD0"/>
    <w:rsid w:val="00F34098"/>
    <w:rsid w:val="00F3622B"/>
    <w:rsid w:val="00F37870"/>
    <w:rsid w:val="00F37ED4"/>
    <w:rsid w:val="00F429C1"/>
    <w:rsid w:val="00F43247"/>
    <w:rsid w:val="00F4328F"/>
    <w:rsid w:val="00F432E0"/>
    <w:rsid w:val="00F43570"/>
    <w:rsid w:val="00F44317"/>
    <w:rsid w:val="00F46671"/>
    <w:rsid w:val="00F46847"/>
    <w:rsid w:val="00F47637"/>
    <w:rsid w:val="00F50390"/>
    <w:rsid w:val="00F51BFC"/>
    <w:rsid w:val="00F537E9"/>
    <w:rsid w:val="00F557E0"/>
    <w:rsid w:val="00F5603D"/>
    <w:rsid w:val="00F56D94"/>
    <w:rsid w:val="00F56DE9"/>
    <w:rsid w:val="00F605D8"/>
    <w:rsid w:val="00F61B76"/>
    <w:rsid w:val="00F62A61"/>
    <w:rsid w:val="00F62CEB"/>
    <w:rsid w:val="00F6312A"/>
    <w:rsid w:val="00F645ED"/>
    <w:rsid w:val="00F65600"/>
    <w:rsid w:val="00F6590D"/>
    <w:rsid w:val="00F65EA6"/>
    <w:rsid w:val="00F65F20"/>
    <w:rsid w:val="00F66151"/>
    <w:rsid w:val="00F662CD"/>
    <w:rsid w:val="00F6651A"/>
    <w:rsid w:val="00F6656E"/>
    <w:rsid w:val="00F701F0"/>
    <w:rsid w:val="00F712F8"/>
    <w:rsid w:val="00F71C18"/>
    <w:rsid w:val="00F71D41"/>
    <w:rsid w:val="00F72A5C"/>
    <w:rsid w:val="00F72F03"/>
    <w:rsid w:val="00F72F59"/>
    <w:rsid w:val="00F7376C"/>
    <w:rsid w:val="00F73D46"/>
    <w:rsid w:val="00F74C33"/>
    <w:rsid w:val="00F74FB5"/>
    <w:rsid w:val="00F756BC"/>
    <w:rsid w:val="00F75B82"/>
    <w:rsid w:val="00F76408"/>
    <w:rsid w:val="00F7703C"/>
    <w:rsid w:val="00F776C8"/>
    <w:rsid w:val="00F80796"/>
    <w:rsid w:val="00F821A3"/>
    <w:rsid w:val="00F822B1"/>
    <w:rsid w:val="00F823A9"/>
    <w:rsid w:val="00F83280"/>
    <w:rsid w:val="00F8393C"/>
    <w:rsid w:val="00F84A08"/>
    <w:rsid w:val="00F854BE"/>
    <w:rsid w:val="00F85D27"/>
    <w:rsid w:val="00F86A25"/>
    <w:rsid w:val="00F86ADA"/>
    <w:rsid w:val="00F87889"/>
    <w:rsid w:val="00F87AAE"/>
    <w:rsid w:val="00F901BC"/>
    <w:rsid w:val="00F92157"/>
    <w:rsid w:val="00F92AE8"/>
    <w:rsid w:val="00F92CCE"/>
    <w:rsid w:val="00F93C7F"/>
    <w:rsid w:val="00F94FCC"/>
    <w:rsid w:val="00F964E5"/>
    <w:rsid w:val="00FA2FF8"/>
    <w:rsid w:val="00FA479F"/>
    <w:rsid w:val="00FA555D"/>
    <w:rsid w:val="00FA68E9"/>
    <w:rsid w:val="00FA6C03"/>
    <w:rsid w:val="00FA6FA4"/>
    <w:rsid w:val="00FA6FAD"/>
    <w:rsid w:val="00FB0C72"/>
    <w:rsid w:val="00FB0F73"/>
    <w:rsid w:val="00FB1850"/>
    <w:rsid w:val="00FB1851"/>
    <w:rsid w:val="00FB2169"/>
    <w:rsid w:val="00FB22A8"/>
    <w:rsid w:val="00FB2787"/>
    <w:rsid w:val="00FB2ABF"/>
    <w:rsid w:val="00FB389A"/>
    <w:rsid w:val="00FB3E78"/>
    <w:rsid w:val="00FB4100"/>
    <w:rsid w:val="00FB44FF"/>
    <w:rsid w:val="00FB4C68"/>
    <w:rsid w:val="00FB4FA4"/>
    <w:rsid w:val="00FB5A28"/>
    <w:rsid w:val="00FB5C67"/>
    <w:rsid w:val="00FC0347"/>
    <w:rsid w:val="00FC0C55"/>
    <w:rsid w:val="00FC0FC4"/>
    <w:rsid w:val="00FC1D97"/>
    <w:rsid w:val="00FC297E"/>
    <w:rsid w:val="00FC2E46"/>
    <w:rsid w:val="00FC31F5"/>
    <w:rsid w:val="00FC42B3"/>
    <w:rsid w:val="00FC4345"/>
    <w:rsid w:val="00FC49BD"/>
    <w:rsid w:val="00FC7133"/>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233"/>
    <w:rsid w:val="00FE4618"/>
    <w:rsid w:val="00FE51FE"/>
    <w:rsid w:val="00FE542D"/>
    <w:rsid w:val="00FE56EA"/>
    <w:rsid w:val="00FE6669"/>
    <w:rsid w:val="00FE669E"/>
    <w:rsid w:val="00FE68B2"/>
    <w:rsid w:val="00FE7E03"/>
    <w:rsid w:val="00FF2D43"/>
    <w:rsid w:val="00FF2EAF"/>
    <w:rsid w:val="00FF3025"/>
    <w:rsid w:val="00FF32E2"/>
    <w:rsid w:val="00FF3527"/>
    <w:rsid w:val="00FF37DB"/>
    <w:rsid w:val="00FF3DD4"/>
    <w:rsid w:val="00FF4238"/>
    <w:rsid w:val="00FF451D"/>
    <w:rsid w:val="00FF4845"/>
    <w:rsid w:val="00FF595E"/>
    <w:rsid w:val="00FF6085"/>
    <w:rsid w:val="00FF6EAC"/>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1F1D42"/>
  <w15:docId w15:val="{24ABA321-2229-4796-B79A-F7807C210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23A9"/>
    <w:rPr>
      <w:sz w:val="24"/>
      <w:szCs w:val="24"/>
    </w:rPr>
  </w:style>
  <w:style w:type="paragraph" w:styleId="1">
    <w:name w:val="heading 1"/>
    <w:basedOn w:val="a"/>
    <w:next w:val="a"/>
    <w:link w:val="10"/>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a5"/>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6">
    <w:name w:val="header"/>
    <w:basedOn w:val="a"/>
    <w:link w:val="a7"/>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8">
    <w:name w:val="Document Map"/>
    <w:basedOn w:val="a"/>
    <w:link w:val="a9"/>
    <w:semiHidden/>
    <w:rsid w:val="003B645C"/>
    <w:pPr>
      <w:widowControl w:val="0"/>
      <w:shd w:val="clear" w:color="auto" w:fill="000080"/>
      <w:adjustRightInd w:val="0"/>
      <w:spacing w:line="360" w:lineRule="atLeast"/>
      <w:textAlignment w:val="baseline"/>
    </w:pPr>
    <w:rPr>
      <w:szCs w:val="20"/>
    </w:rPr>
  </w:style>
  <w:style w:type="paragraph" w:styleId="aa">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b">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c">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1">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d">
    <w:name w:val="Plain Text"/>
    <w:basedOn w:val="a"/>
    <w:semiHidden/>
    <w:rsid w:val="003B645C"/>
    <w:pPr>
      <w:widowControl w:val="0"/>
      <w:jc w:val="both"/>
    </w:pPr>
    <w:rPr>
      <w:rFonts w:ascii="宋体" w:hAnsi="Courier New"/>
      <w:kern w:val="2"/>
      <w:sz w:val="21"/>
      <w:szCs w:val="20"/>
    </w:rPr>
  </w:style>
  <w:style w:type="paragraph" w:styleId="ae">
    <w:name w:val="Body Text First Indent"/>
    <w:basedOn w:val="ac"/>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f">
    <w:name w:val="Normal (Web)"/>
    <w:basedOn w:val="a"/>
    <w:uiPriority w:val="99"/>
    <w:rsid w:val="003B645C"/>
    <w:pPr>
      <w:spacing w:line="360" w:lineRule="auto"/>
    </w:pPr>
    <w:rPr>
      <w:rFonts w:ascii="宋体" w:hAnsi="宋体"/>
      <w:sz w:val="18"/>
      <w:szCs w:val="18"/>
    </w:rPr>
  </w:style>
  <w:style w:type="character" w:styleId="af0">
    <w:name w:val="Strong"/>
    <w:uiPriority w:val="22"/>
    <w:qFormat/>
    <w:rsid w:val="003B645C"/>
    <w:rPr>
      <w:b/>
      <w:bCs/>
    </w:rPr>
  </w:style>
  <w:style w:type="paragraph" w:styleId="TOC1">
    <w:name w:val="toc 1"/>
    <w:basedOn w:val="a"/>
    <w:next w:val="a"/>
    <w:autoRedefine/>
    <w:uiPriority w:val="39"/>
    <w:rsid w:val="00AF6945"/>
    <w:pPr>
      <w:widowControl w:val="0"/>
      <w:tabs>
        <w:tab w:val="right" w:leader="dot" w:pos="9072"/>
      </w:tabs>
      <w:adjustRightInd w:val="0"/>
      <w:spacing w:line="360" w:lineRule="auto"/>
      <w:textAlignment w:val="baseline"/>
    </w:pPr>
    <w:rPr>
      <w:rFonts w:ascii="宋体" w:hAnsi="宋体"/>
      <w:b/>
      <w:bCs/>
      <w:noProof/>
    </w:rPr>
  </w:style>
  <w:style w:type="paragraph" w:styleId="TOC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TOC3">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TOC4">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TOC5">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TOC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TOC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TOC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TOC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f1">
    <w:name w:val="Hyperlink"/>
    <w:uiPriority w:val="99"/>
    <w:rsid w:val="003B645C"/>
    <w:rPr>
      <w:color w:val="0000FF"/>
      <w:u w:val="single"/>
    </w:rPr>
  </w:style>
  <w:style w:type="character" w:styleId="af2">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3">
    <w:name w:val="Balloon Text"/>
    <w:basedOn w:val="a"/>
    <w:semiHidden/>
    <w:rsid w:val="003B645C"/>
    <w:pPr>
      <w:widowControl w:val="0"/>
      <w:adjustRightInd w:val="0"/>
      <w:spacing w:line="360" w:lineRule="atLeast"/>
      <w:textAlignment w:val="baseline"/>
    </w:pPr>
    <w:rPr>
      <w:sz w:val="18"/>
      <w:szCs w:val="18"/>
    </w:rPr>
  </w:style>
  <w:style w:type="character" w:styleId="af4">
    <w:name w:val="annotation reference"/>
    <w:uiPriority w:val="99"/>
    <w:semiHidden/>
    <w:rsid w:val="003B645C"/>
    <w:rPr>
      <w:sz w:val="21"/>
      <w:szCs w:val="21"/>
    </w:rPr>
  </w:style>
  <w:style w:type="paragraph" w:styleId="af5">
    <w:name w:val="annotation text"/>
    <w:basedOn w:val="a"/>
    <w:semiHidden/>
    <w:rsid w:val="003B645C"/>
    <w:pPr>
      <w:widowControl w:val="0"/>
      <w:adjustRightInd w:val="0"/>
      <w:spacing w:line="360" w:lineRule="atLeast"/>
      <w:textAlignment w:val="baseline"/>
    </w:pPr>
    <w:rPr>
      <w:szCs w:val="20"/>
    </w:rPr>
  </w:style>
  <w:style w:type="paragraph" w:styleId="af6">
    <w:name w:val="annotation subject"/>
    <w:basedOn w:val="af5"/>
    <w:next w:val="af5"/>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7">
    <w:name w:val="Table Grid"/>
    <w:basedOn w:val="a1"/>
    <w:uiPriority w:val="39"/>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sid w:val="003B645C"/>
    <w:rPr>
      <w:rFonts w:ascii="楷体_GB2312" w:eastAsia="楷体_GB2312"/>
      <w:color w:val="000000"/>
      <w:sz w:val="28"/>
    </w:rPr>
  </w:style>
  <w:style w:type="paragraph" w:styleId="af8">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a5">
    <w:name w:val="页脚 字符"/>
    <w:link w:val="a4"/>
    <w:uiPriority w:val="99"/>
    <w:rsid w:val="00E06AEA"/>
    <w:rPr>
      <w:sz w:val="18"/>
    </w:rPr>
  </w:style>
  <w:style w:type="character" w:customStyle="1" w:styleId="a7">
    <w:name w:val="页眉 字符"/>
    <w:link w:val="a6"/>
    <w:uiPriority w:val="99"/>
    <w:rsid w:val="00E06AEA"/>
    <w:rPr>
      <w:sz w:val="18"/>
    </w:rPr>
  </w:style>
  <w:style w:type="character" w:customStyle="1" w:styleId="a9">
    <w:name w:val="文档结构图 字符"/>
    <w:link w:val="a8"/>
    <w:semiHidden/>
    <w:rsid w:val="00270C1D"/>
    <w:rPr>
      <w:sz w:val="24"/>
      <w:shd w:val="clear" w:color="auto" w:fill="000080"/>
    </w:rPr>
  </w:style>
  <w:style w:type="paragraph" w:styleId="af9">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a">
    <w:name w:val="No Spacing"/>
    <w:link w:val="afb"/>
    <w:uiPriority w:val="1"/>
    <w:qFormat/>
    <w:rsid w:val="00523F10"/>
    <w:rPr>
      <w:rFonts w:ascii="Calibri" w:hAnsi="Calibri"/>
      <w:sz w:val="22"/>
      <w:szCs w:val="22"/>
    </w:rPr>
  </w:style>
  <w:style w:type="character" w:customStyle="1" w:styleId="afb">
    <w:name w:val="无间隔 字符"/>
    <w:link w:val="afa"/>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仿宋" w:eastAsia="仿宋" w:hAnsi="Calibri" w:cs="仿宋"/>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c">
    <w:name w:val="Revision"/>
    <w:hidden/>
    <w:uiPriority w:val="99"/>
    <w:semiHidden/>
    <w:rsid w:val="0034553A"/>
    <w:rPr>
      <w:sz w:val="24"/>
    </w:rPr>
  </w:style>
  <w:style w:type="character" w:customStyle="1" w:styleId="10">
    <w:name w:val="标题 1 字符"/>
    <w:link w:val="1"/>
    <w:rsid w:val="00FB2ABF"/>
    <w:rPr>
      <w:rFonts w:ascii="Arial" w:eastAsia="仿宋_GB2312" w:hAnsi="Arial" w:cs="Arial"/>
      <w:b/>
      <w:sz w:val="28"/>
    </w:rPr>
  </w:style>
  <w:style w:type="paragraph" w:customStyle="1" w:styleId="p">
    <w:name w:val="p"/>
    <w:basedOn w:val="a"/>
    <w:rsid w:val="00DF3AD7"/>
    <w:pPr>
      <w:spacing w:before="100" w:beforeAutospacing="1" w:after="100" w:afterAutospacing="1"/>
    </w:pPr>
    <w:rPr>
      <w:rFonts w:ascii="宋体" w:hAnsi="宋体" w:cs="宋体"/>
    </w:rPr>
  </w:style>
  <w:style w:type="paragraph" w:customStyle="1" w:styleId="22">
    <w:name w:val="正文2"/>
    <w:rsid w:val="00A4051A"/>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6324587">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191899">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3527928">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73285088">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553634">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6230">
      <w:bodyDiv w:val="1"/>
      <w:marLeft w:val="0"/>
      <w:marRight w:val="0"/>
      <w:marTop w:val="0"/>
      <w:marBottom w:val="0"/>
      <w:divBdr>
        <w:top w:val="none" w:sz="0" w:space="0" w:color="auto"/>
        <w:left w:val="none" w:sz="0" w:space="0" w:color="auto"/>
        <w:bottom w:val="none" w:sz="0" w:space="0" w:color="auto"/>
        <w:right w:val="none" w:sz="0" w:space="0" w:color="auto"/>
      </w:divBdr>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46110502">
      <w:bodyDiv w:val="1"/>
      <w:marLeft w:val="0"/>
      <w:marRight w:val="0"/>
      <w:marTop w:val="0"/>
      <w:marBottom w:val="0"/>
      <w:divBdr>
        <w:top w:val="none" w:sz="0" w:space="0" w:color="auto"/>
        <w:left w:val="none" w:sz="0" w:space="0" w:color="auto"/>
        <w:bottom w:val="none" w:sz="0" w:space="0" w:color="auto"/>
        <w:right w:val="none" w:sz="0" w:space="0" w:color="auto"/>
      </w:divBdr>
      <w:divsChild>
        <w:div w:id="1037124726">
          <w:marLeft w:val="0"/>
          <w:marRight w:val="0"/>
          <w:marTop w:val="0"/>
          <w:marBottom w:val="0"/>
          <w:divBdr>
            <w:top w:val="none" w:sz="0" w:space="0" w:color="auto"/>
            <w:left w:val="none" w:sz="0" w:space="0" w:color="auto"/>
            <w:bottom w:val="none" w:sz="0" w:space="0" w:color="auto"/>
            <w:right w:val="none" w:sz="0" w:space="0" w:color="auto"/>
          </w:divBdr>
        </w:div>
        <w:div w:id="2082216804">
          <w:marLeft w:val="0"/>
          <w:marRight w:val="0"/>
          <w:marTop w:val="0"/>
          <w:marBottom w:val="0"/>
          <w:divBdr>
            <w:top w:val="none" w:sz="0" w:space="0" w:color="auto"/>
            <w:left w:val="none" w:sz="0" w:space="0" w:color="auto"/>
            <w:bottom w:val="none" w:sz="0" w:space="0" w:color="auto"/>
            <w:right w:val="none" w:sz="0" w:space="0" w:color="auto"/>
          </w:divBdr>
        </w:div>
      </w:divsChild>
    </w:div>
    <w:div w:id="255867227">
      <w:bodyDiv w:val="1"/>
      <w:marLeft w:val="0"/>
      <w:marRight w:val="0"/>
      <w:marTop w:val="0"/>
      <w:marBottom w:val="0"/>
      <w:divBdr>
        <w:top w:val="none" w:sz="0" w:space="0" w:color="auto"/>
        <w:left w:val="none" w:sz="0" w:space="0" w:color="auto"/>
        <w:bottom w:val="none" w:sz="0" w:space="0" w:color="auto"/>
        <w:right w:val="none" w:sz="0" w:space="0" w:color="auto"/>
      </w:divBdr>
      <w:divsChild>
        <w:div w:id="986082848">
          <w:marLeft w:val="0"/>
          <w:marRight w:val="0"/>
          <w:marTop w:val="0"/>
          <w:marBottom w:val="0"/>
          <w:divBdr>
            <w:top w:val="none" w:sz="0" w:space="0" w:color="auto"/>
            <w:left w:val="none" w:sz="0" w:space="0" w:color="auto"/>
            <w:bottom w:val="none" w:sz="0" w:space="0" w:color="auto"/>
            <w:right w:val="none" w:sz="0" w:space="0" w:color="auto"/>
          </w:divBdr>
        </w:div>
        <w:div w:id="1519351122">
          <w:marLeft w:val="0"/>
          <w:marRight w:val="0"/>
          <w:marTop w:val="0"/>
          <w:marBottom w:val="0"/>
          <w:divBdr>
            <w:top w:val="none" w:sz="0" w:space="0" w:color="auto"/>
            <w:left w:val="none" w:sz="0" w:space="0" w:color="auto"/>
            <w:bottom w:val="none" w:sz="0" w:space="0" w:color="auto"/>
            <w:right w:val="none" w:sz="0" w:space="0" w:color="auto"/>
          </w:divBdr>
        </w:div>
      </w:divsChild>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293682513">
      <w:bodyDiv w:val="1"/>
      <w:marLeft w:val="0"/>
      <w:marRight w:val="0"/>
      <w:marTop w:val="0"/>
      <w:marBottom w:val="0"/>
      <w:divBdr>
        <w:top w:val="none" w:sz="0" w:space="0" w:color="auto"/>
        <w:left w:val="none" w:sz="0" w:space="0" w:color="auto"/>
        <w:bottom w:val="none" w:sz="0" w:space="0" w:color="auto"/>
        <w:right w:val="none" w:sz="0" w:space="0" w:color="auto"/>
      </w:divBdr>
    </w:div>
    <w:div w:id="301737522">
      <w:bodyDiv w:val="1"/>
      <w:marLeft w:val="0"/>
      <w:marRight w:val="0"/>
      <w:marTop w:val="0"/>
      <w:marBottom w:val="0"/>
      <w:divBdr>
        <w:top w:val="none" w:sz="0" w:space="0" w:color="auto"/>
        <w:left w:val="none" w:sz="0" w:space="0" w:color="auto"/>
        <w:bottom w:val="none" w:sz="0" w:space="0" w:color="auto"/>
        <w:right w:val="none" w:sz="0" w:space="0" w:color="auto"/>
      </w:divBdr>
    </w:div>
    <w:div w:id="30998617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31832371">
      <w:bodyDiv w:val="1"/>
      <w:marLeft w:val="0"/>
      <w:marRight w:val="0"/>
      <w:marTop w:val="0"/>
      <w:marBottom w:val="0"/>
      <w:divBdr>
        <w:top w:val="none" w:sz="0" w:space="0" w:color="auto"/>
        <w:left w:val="none" w:sz="0" w:space="0" w:color="auto"/>
        <w:bottom w:val="none" w:sz="0" w:space="0" w:color="auto"/>
        <w:right w:val="none" w:sz="0" w:space="0" w:color="auto"/>
      </w:divBdr>
    </w:div>
    <w:div w:id="348334909">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394662386">
      <w:bodyDiv w:val="1"/>
      <w:marLeft w:val="0"/>
      <w:marRight w:val="0"/>
      <w:marTop w:val="0"/>
      <w:marBottom w:val="0"/>
      <w:divBdr>
        <w:top w:val="none" w:sz="0" w:space="0" w:color="auto"/>
        <w:left w:val="none" w:sz="0" w:space="0" w:color="auto"/>
        <w:bottom w:val="none" w:sz="0" w:space="0" w:color="auto"/>
        <w:right w:val="none" w:sz="0" w:space="0" w:color="auto"/>
      </w:divBdr>
    </w:div>
    <w:div w:id="430047954">
      <w:bodyDiv w:val="1"/>
      <w:marLeft w:val="0"/>
      <w:marRight w:val="0"/>
      <w:marTop w:val="0"/>
      <w:marBottom w:val="0"/>
      <w:divBdr>
        <w:top w:val="none" w:sz="0" w:space="0" w:color="auto"/>
        <w:left w:val="none" w:sz="0" w:space="0" w:color="auto"/>
        <w:bottom w:val="none" w:sz="0" w:space="0" w:color="auto"/>
        <w:right w:val="none" w:sz="0" w:space="0" w:color="auto"/>
      </w:divBdr>
      <w:divsChild>
        <w:div w:id="559708337">
          <w:marLeft w:val="0"/>
          <w:marRight w:val="0"/>
          <w:marTop w:val="480"/>
          <w:marBottom w:val="0"/>
          <w:divBdr>
            <w:top w:val="none" w:sz="0" w:space="0" w:color="auto"/>
            <w:left w:val="none" w:sz="0" w:space="0" w:color="auto"/>
            <w:bottom w:val="none" w:sz="0" w:space="0" w:color="auto"/>
            <w:right w:val="none" w:sz="0" w:space="0" w:color="auto"/>
          </w:divBdr>
        </w:div>
        <w:div w:id="1517887776">
          <w:marLeft w:val="0"/>
          <w:marRight w:val="0"/>
          <w:marTop w:val="480"/>
          <w:marBottom w:val="0"/>
          <w:divBdr>
            <w:top w:val="none" w:sz="0" w:space="0" w:color="auto"/>
            <w:left w:val="none" w:sz="0" w:space="0" w:color="auto"/>
            <w:bottom w:val="none" w:sz="0" w:space="0" w:color="auto"/>
            <w:right w:val="none" w:sz="0" w:space="0" w:color="auto"/>
          </w:divBdr>
        </w:div>
        <w:div w:id="1523786983">
          <w:marLeft w:val="0"/>
          <w:marRight w:val="0"/>
          <w:marTop w:val="480"/>
          <w:marBottom w:val="0"/>
          <w:divBdr>
            <w:top w:val="none" w:sz="0" w:space="0" w:color="auto"/>
            <w:left w:val="none" w:sz="0" w:space="0" w:color="auto"/>
            <w:bottom w:val="none" w:sz="0" w:space="0" w:color="auto"/>
            <w:right w:val="none" w:sz="0" w:space="0" w:color="auto"/>
          </w:divBdr>
        </w:div>
        <w:div w:id="1143157898">
          <w:marLeft w:val="0"/>
          <w:marRight w:val="0"/>
          <w:marTop w:val="480"/>
          <w:marBottom w:val="0"/>
          <w:divBdr>
            <w:top w:val="none" w:sz="0" w:space="0" w:color="auto"/>
            <w:left w:val="none" w:sz="0" w:space="0" w:color="auto"/>
            <w:bottom w:val="none" w:sz="0" w:space="0" w:color="auto"/>
            <w:right w:val="none" w:sz="0" w:space="0" w:color="auto"/>
          </w:divBdr>
        </w:div>
        <w:div w:id="577129534">
          <w:marLeft w:val="0"/>
          <w:marRight w:val="0"/>
          <w:marTop w:val="480"/>
          <w:marBottom w:val="0"/>
          <w:divBdr>
            <w:top w:val="none" w:sz="0" w:space="0" w:color="auto"/>
            <w:left w:val="none" w:sz="0" w:space="0" w:color="auto"/>
            <w:bottom w:val="none" w:sz="0" w:space="0" w:color="auto"/>
            <w:right w:val="none" w:sz="0" w:space="0" w:color="auto"/>
          </w:divBdr>
        </w:div>
        <w:div w:id="396362526">
          <w:marLeft w:val="0"/>
          <w:marRight w:val="0"/>
          <w:marTop w:val="480"/>
          <w:marBottom w:val="0"/>
          <w:divBdr>
            <w:top w:val="none" w:sz="0" w:space="0" w:color="auto"/>
            <w:left w:val="none" w:sz="0" w:space="0" w:color="auto"/>
            <w:bottom w:val="none" w:sz="0" w:space="0" w:color="auto"/>
            <w:right w:val="none" w:sz="0" w:space="0" w:color="auto"/>
          </w:divBdr>
        </w:div>
      </w:divsChild>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48666790">
      <w:bodyDiv w:val="1"/>
      <w:marLeft w:val="0"/>
      <w:marRight w:val="0"/>
      <w:marTop w:val="0"/>
      <w:marBottom w:val="0"/>
      <w:divBdr>
        <w:top w:val="none" w:sz="0" w:space="0" w:color="auto"/>
        <w:left w:val="none" w:sz="0" w:space="0" w:color="auto"/>
        <w:bottom w:val="none" w:sz="0" w:space="0" w:color="auto"/>
        <w:right w:val="none" w:sz="0" w:space="0" w:color="auto"/>
      </w:divBdr>
    </w:div>
    <w:div w:id="45922786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61465531">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269375">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5589296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55303147">
      <w:bodyDiv w:val="1"/>
      <w:marLeft w:val="0"/>
      <w:marRight w:val="0"/>
      <w:marTop w:val="0"/>
      <w:marBottom w:val="0"/>
      <w:divBdr>
        <w:top w:val="none" w:sz="0" w:space="0" w:color="auto"/>
        <w:left w:val="none" w:sz="0" w:space="0" w:color="auto"/>
        <w:bottom w:val="none" w:sz="0" w:space="0" w:color="auto"/>
        <w:right w:val="none" w:sz="0" w:space="0" w:color="auto"/>
      </w:divBdr>
    </w:div>
    <w:div w:id="676274964">
      <w:bodyDiv w:val="1"/>
      <w:marLeft w:val="0"/>
      <w:marRight w:val="0"/>
      <w:marTop w:val="0"/>
      <w:marBottom w:val="0"/>
      <w:divBdr>
        <w:top w:val="none" w:sz="0" w:space="0" w:color="auto"/>
        <w:left w:val="none" w:sz="0" w:space="0" w:color="auto"/>
        <w:bottom w:val="none" w:sz="0" w:space="0" w:color="auto"/>
        <w:right w:val="none" w:sz="0" w:space="0" w:color="auto"/>
      </w:divBdr>
    </w:div>
    <w:div w:id="691761694">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30268618">
      <w:bodyDiv w:val="1"/>
      <w:marLeft w:val="0"/>
      <w:marRight w:val="0"/>
      <w:marTop w:val="0"/>
      <w:marBottom w:val="0"/>
      <w:divBdr>
        <w:top w:val="none" w:sz="0" w:space="0" w:color="auto"/>
        <w:left w:val="none" w:sz="0" w:space="0" w:color="auto"/>
        <w:bottom w:val="none" w:sz="0" w:space="0" w:color="auto"/>
        <w:right w:val="none" w:sz="0" w:space="0" w:color="auto"/>
      </w:divBdr>
    </w:div>
    <w:div w:id="747729557">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77675842">
      <w:bodyDiv w:val="1"/>
      <w:marLeft w:val="0"/>
      <w:marRight w:val="0"/>
      <w:marTop w:val="0"/>
      <w:marBottom w:val="0"/>
      <w:divBdr>
        <w:top w:val="none" w:sz="0" w:space="0" w:color="auto"/>
        <w:left w:val="none" w:sz="0" w:space="0" w:color="auto"/>
        <w:bottom w:val="none" w:sz="0" w:space="0" w:color="auto"/>
        <w:right w:val="none" w:sz="0" w:space="0" w:color="auto"/>
      </w:divBdr>
    </w:div>
    <w:div w:id="782262699">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795221371">
      <w:bodyDiv w:val="1"/>
      <w:marLeft w:val="0"/>
      <w:marRight w:val="0"/>
      <w:marTop w:val="0"/>
      <w:marBottom w:val="0"/>
      <w:divBdr>
        <w:top w:val="none" w:sz="0" w:space="0" w:color="auto"/>
        <w:left w:val="none" w:sz="0" w:space="0" w:color="auto"/>
        <w:bottom w:val="none" w:sz="0" w:space="0" w:color="auto"/>
        <w:right w:val="none" w:sz="0" w:space="0" w:color="auto"/>
      </w:divBdr>
      <w:divsChild>
        <w:div w:id="316879470">
          <w:marLeft w:val="0"/>
          <w:marRight w:val="0"/>
          <w:marTop w:val="480"/>
          <w:marBottom w:val="0"/>
          <w:divBdr>
            <w:top w:val="none" w:sz="0" w:space="0" w:color="auto"/>
            <w:left w:val="none" w:sz="0" w:space="0" w:color="auto"/>
            <w:bottom w:val="none" w:sz="0" w:space="0" w:color="auto"/>
            <w:right w:val="none" w:sz="0" w:space="0" w:color="auto"/>
          </w:divBdr>
        </w:div>
        <w:div w:id="1287849831">
          <w:marLeft w:val="0"/>
          <w:marRight w:val="0"/>
          <w:marTop w:val="480"/>
          <w:marBottom w:val="0"/>
          <w:divBdr>
            <w:top w:val="none" w:sz="0" w:space="0" w:color="auto"/>
            <w:left w:val="none" w:sz="0" w:space="0" w:color="auto"/>
            <w:bottom w:val="none" w:sz="0" w:space="0" w:color="auto"/>
            <w:right w:val="none" w:sz="0" w:space="0" w:color="auto"/>
          </w:divBdr>
        </w:div>
        <w:div w:id="126048732">
          <w:marLeft w:val="0"/>
          <w:marRight w:val="0"/>
          <w:marTop w:val="480"/>
          <w:marBottom w:val="0"/>
          <w:divBdr>
            <w:top w:val="none" w:sz="0" w:space="0" w:color="auto"/>
            <w:left w:val="none" w:sz="0" w:space="0" w:color="auto"/>
            <w:bottom w:val="none" w:sz="0" w:space="0" w:color="auto"/>
            <w:right w:val="none" w:sz="0" w:space="0" w:color="auto"/>
          </w:divBdr>
        </w:div>
        <w:div w:id="2001349509">
          <w:marLeft w:val="0"/>
          <w:marRight w:val="0"/>
          <w:marTop w:val="480"/>
          <w:marBottom w:val="0"/>
          <w:divBdr>
            <w:top w:val="none" w:sz="0" w:space="0" w:color="auto"/>
            <w:left w:val="none" w:sz="0" w:space="0" w:color="auto"/>
            <w:bottom w:val="none" w:sz="0" w:space="0" w:color="auto"/>
            <w:right w:val="none" w:sz="0" w:space="0" w:color="auto"/>
          </w:divBdr>
        </w:div>
        <w:div w:id="384068181">
          <w:marLeft w:val="0"/>
          <w:marRight w:val="0"/>
          <w:marTop w:val="480"/>
          <w:marBottom w:val="0"/>
          <w:divBdr>
            <w:top w:val="none" w:sz="0" w:space="0" w:color="auto"/>
            <w:left w:val="none" w:sz="0" w:space="0" w:color="auto"/>
            <w:bottom w:val="none" w:sz="0" w:space="0" w:color="auto"/>
            <w:right w:val="none" w:sz="0" w:space="0" w:color="auto"/>
          </w:divBdr>
        </w:div>
        <w:div w:id="1499618218">
          <w:marLeft w:val="0"/>
          <w:marRight w:val="0"/>
          <w:marTop w:val="480"/>
          <w:marBottom w:val="0"/>
          <w:divBdr>
            <w:top w:val="none" w:sz="0" w:space="0" w:color="auto"/>
            <w:left w:val="none" w:sz="0" w:space="0" w:color="auto"/>
            <w:bottom w:val="none" w:sz="0" w:space="0" w:color="auto"/>
            <w:right w:val="none" w:sz="0" w:space="0" w:color="auto"/>
          </w:divBdr>
        </w:div>
      </w:divsChild>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30020382">
      <w:bodyDiv w:val="1"/>
      <w:marLeft w:val="0"/>
      <w:marRight w:val="0"/>
      <w:marTop w:val="0"/>
      <w:marBottom w:val="0"/>
      <w:divBdr>
        <w:top w:val="none" w:sz="0" w:space="0" w:color="auto"/>
        <w:left w:val="none" w:sz="0" w:space="0" w:color="auto"/>
        <w:bottom w:val="none" w:sz="0" w:space="0" w:color="auto"/>
        <w:right w:val="none" w:sz="0" w:space="0" w:color="auto"/>
      </w:divBdr>
    </w:div>
    <w:div w:id="851336140">
      <w:bodyDiv w:val="1"/>
      <w:marLeft w:val="0"/>
      <w:marRight w:val="0"/>
      <w:marTop w:val="0"/>
      <w:marBottom w:val="0"/>
      <w:divBdr>
        <w:top w:val="none" w:sz="0" w:space="0" w:color="auto"/>
        <w:left w:val="none" w:sz="0" w:space="0" w:color="auto"/>
        <w:bottom w:val="none" w:sz="0" w:space="0" w:color="auto"/>
        <w:right w:val="none" w:sz="0" w:space="0" w:color="auto"/>
      </w:divBdr>
    </w:div>
    <w:div w:id="858399359">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896747428">
      <w:bodyDiv w:val="1"/>
      <w:marLeft w:val="0"/>
      <w:marRight w:val="0"/>
      <w:marTop w:val="0"/>
      <w:marBottom w:val="0"/>
      <w:divBdr>
        <w:top w:val="none" w:sz="0" w:space="0" w:color="auto"/>
        <w:left w:val="none" w:sz="0" w:space="0" w:color="auto"/>
        <w:bottom w:val="none" w:sz="0" w:space="0" w:color="auto"/>
        <w:right w:val="none" w:sz="0" w:space="0" w:color="auto"/>
      </w:divBdr>
    </w:div>
    <w:div w:id="900601946">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47856463">
      <w:bodyDiv w:val="1"/>
      <w:marLeft w:val="0"/>
      <w:marRight w:val="0"/>
      <w:marTop w:val="0"/>
      <w:marBottom w:val="0"/>
      <w:divBdr>
        <w:top w:val="none" w:sz="0" w:space="0" w:color="auto"/>
        <w:left w:val="none" w:sz="0" w:space="0" w:color="auto"/>
        <w:bottom w:val="none" w:sz="0" w:space="0" w:color="auto"/>
        <w:right w:val="none" w:sz="0" w:space="0" w:color="auto"/>
      </w:divBdr>
    </w:div>
    <w:div w:id="948273132">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69627536">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998115493">
      <w:bodyDiv w:val="1"/>
      <w:marLeft w:val="0"/>
      <w:marRight w:val="0"/>
      <w:marTop w:val="0"/>
      <w:marBottom w:val="0"/>
      <w:divBdr>
        <w:top w:val="none" w:sz="0" w:space="0" w:color="auto"/>
        <w:left w:val="none" w:sz="0" w:space="0" w:color="auto"/>
        <w:bottom w:val="none" w:sz="0" w:space="0" w:color="auto"/>
        <w:right w:val="none" w:sz="0" w:space="0" w:color="auto"/>
      </w:divBdr>
    </w:div>
    <w:div w:id="999039447">
      <w:bodyDiv w:val="1"/>
      <w:marLeft w:val="0"/>
      <w:marRight w:val="0"/>
      <w:marTop w:val="0"/>
      <w:marBottom w:val="0"/>
      <w:divBdr>
        <w:top w:val="none" w:sz="0" w:space="0" w:color="auto"/>
        <w:left w:val="none" w:sz="0" w:space="0" w:color="auto"/>
        <w:bottom w:val="none" w:sz="0" w:space="0" w:color="auto"/>
        <w:right w:val="none" w:sz="0" w:space="0" w:color="auto"/>
      </w:divBdr>
    </w:div>
    <w:div w:id="1012415296">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7677015">
      <w:bodyDiv w:val="1"/>
      <w:marLeft w:val="0"/>
      <w:marRight w:val="0"/>
      <w:marTop w:val="0"/>
      <w:marBottom w:val="0"/>
      <w:divBdr>
        <w:top w:val="none" w:sz="0" w:space="0" w:color="auto"/>
        <w:left w:val="none" w:sz="0" w:space="0" w:color="auto"/>
        <w:bottom w:val="none" w:sz="0" w:space="0" w:color="auto"/>
        <w:right w:val="none" w:sz="0" w:space="0" w:color="auto"/>
      </w:divBdr>
    </w:div>
    <w:div w:id="1028137207">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40472711">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64912290">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4498160">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11975147">
      <w:bodyDiv w:val="1"/>
      <w:marLeft w:val="0"/>
      <w:marRight w:val="0"/>
      <w:marTop w:val="0"/>
      <w:marBottom w:val="0"/>
      <w:divBdr>
        <w:top w:val="none" w:sz="0" w:space="0" w:color="auto"/>
        <w:left w:val="none" w:sz="0" w:space="0" w:color="auto"/>
        <w:bottom w:val="none" w:sz="0" w:space="0" w:color="auto"/>
        <w:right w:val="none" w:sz="0" w:space="0" w:color="auto"/>
      </w:divBdr>
    </w:div>
    <w:div w:id="1128863311">
      <w:bodyDiv w:val="1"/>
      <w:marLeft w:val="0"/>
      <w:marRight w:val="0"/>
      <w:marTop w:val="0"/>
      <w:marBottom w:val="0"/>
      <w:divBdr>
        <w:top w:val="none" w:sz="0" w:space="0" w:color="auto"/>
        <w:left w:val="none" w:sz="0" w:space="0" w:color="auto"/>
        <w:bottom w:val="none" w:sz="0" w:space="0" w:color="auto"/>
        <w:right w:val="none" w:sz="0" w:space="0" w:color="auto"/>
      </w:divBdr>
    </w:div>
    <w:div w:id="1151599233">
      <w:bodyDiv w:val="1"/>
      <w:marLeft w:val="0"/>
      <w:marRight w:val="0"/>
      <w:marTop w:val="0"/>
      <w:marBottom w:val="0"/>
      <w:divBdr>
        <w:top w:val="none" w:sz="0" w:space="0" w:color="auto"/>
        <w:left w:val="none" w:sz="0" w:space="0" w:color="auto"/>
        <w:bottom w:val="none" w:sz="0" w:space="0" w:color="auto"/>
        <w:right w:val="none" w:sz="0" w:space="0" w:color="auto"/>
      </w:divBdr>
    </w:div>
    <w:div w:id="1158692713">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197425795">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14654059">
      <w:bodyDiv w:val="1"/>
      <w:marLeft w:val="0"/>
      <w:marRight w:val="0"/>
      <w:marTop w:val="0"/>
      <w:marBottom w:val="0"/>
      <w:divBdr>
        <w:top w:val="none" w:sz="0" w:space="0" w:color="auto"/>
        <w:left w:val="none" w:sz="0" w:space="0" w:color="auto"/>
        <w:bottom w:val="none" w:sz="0" w:space="0" w:color="auto"/>
        <w:right w:val="none" w:sz="0" w:space="0" w:color="auto"/>
      </w:divBdr>
    </w:div>
    <w:div w:id="1234780846">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58514399">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282612870">
      <w:bodyDiv w:val="1"/>
      <w:marLeft w:val="0"/>
      <w:marRight w:val="0"/>
      <w:marTop w:val="0"/>
      <w:marBottom w:val="0"/>
      <w:divBdr>
        <w:top w:val="none" w:sz="0" w:space="0" w:color="auto"/>
        <w:left w:val="none" w:sz="0" w:space="0" w:color="auto"/>
        <w:bottom w:val="none" w:sz="0" w:space="0" w:color="auto"/>
        <w:right w:val="none" w:sz="0" w:space="0" w:color="auto"/>
      </w:divBdr>
    </w:div>
    <w:div w:id="1325550128">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35721006">
      <w:bodyDiv w:val="1"/>
      <w:marLeft w:val="0"/>
      <w:marRight w:val="0"/>
      <w:marTop w:val="0"/>
      <w:marBottom w:val="0"/>
      <w:divBdr>
        <w:top w:val="none" w:sz="0" w:space="0" w:color="auto"/>
        <w:left w:val="none" w:sz="0" w:space="0" w:color="auto"/>
        <w:bottom w:val="none" w:sz="0" w:space="0" w:color="auto"/>
        <w:right w:val="none" w:sz="0" w:space="0" w:color="auto"/>
      </w:divBdr>
    </w:div>
    <w:div w:id="1340045008">
      <w:bodyDiv w:val="1"/>
      <w:marLeft w:val="0"/>
      <w:marRight w:val="0"/>
      <w:marTop w:val="0"/>
      <w:marBottom w:val="0"/>
      <w:divBdr>
        <w:top w:val="none" w:sz="0" w:space="0" w:color="auto"/>
        <w:left w:val="none" w:sz="0" w:space="0" w:color="auto"/>
        <w:bottom w:val="none" w:sz="0" w:space="0" w:color="auto"/>
        <w:right w:val="none" w:sz="0" w:space="0" w:color="auto"/>
      </w:divBdr>
    </w:div>
    <w:div w:id="1355569142">
      <w:bodyDiv w:val="1"/>
      <w:marLeft w:val="0"/>
      <w:marRight w:val="0"/>
      <w:marTop w:val="0"/>
      <w:marBottom w:val="0"/>
      <w:divBdr>
        <w:top w:val="none" w:sz="0" w:space="0" w:color="auto"/>
        <w:left w:val="none" w:sz="0" w:space="0" w:color="auto"/>
        <w:bottom w:val="none" w:sz="0" w:space="0" w:color="auto"/>
        <w:right w:val="none" w:sz="0" w:space="0" w:color="auto"/>
      </w:divBdr>
    </w:div>
    <w:div w:id="1363089188">
      <w:bodyDiv w:val="1"/>
      <w:marLeft w:val="0"/>
      <w:marRight w:val="0"/>
      <w:marTop w:val="0"/>
      <w:marBottom w:val="0"/>
      <w:divBdr>
        <w:top w:val="none" w:sz="0" w:space="0" w:color="auto"/>
        <w:left w:val="none" w:sz="0" w:space="0" w:color="auto"/>
        <w:bottom w:val="none" w:sz="0" w:space="0" w:color="auto"/>
        <w:right w:val="none" w:sz="0" w:space="0" w:color="auto"/>
      </w:divBdr>
    </w:div>
    <w:div w:id="1369984548">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0802362">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0217856">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0880635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71562167">
      <w:bodyDiv w:val="1"/>
      <w:marLeft w:val="0"/>
      <w:marRight w:val="0"/>
      <w:marTop w:val="0"/>
      <w:marBottom w:val="0"/>
      <w:divBdr>
        <w:top w:val="none" w:sz="0" w:space="0" w:color="auto"/>
        <w:left w:val="none" w:sz="0" w:space="0" w:color="auto"/>
        <w:bottom w:val="none" w:sz="0" w:space="0" w:color="auto"/>
        <w:right w:val="none" w:sz="0" w:space="0" w:color="auto"/>
      </w:divBdr>
    </w:div>
    <w:div w:id="1679458294">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44789637">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794638480">
      <w:bodyDiv w:val="1"/>
      <w:marLeft w:val="0"/>
      <w:marRight w:val="0"/>
      <w:marTop w:val="0"/>
      <w:marBottom w:val="0"/>
      <w:divBdr>
        <w:top w:val="none" w:sz="0" w:space="0" w:color="auto"/>
        <w:left w:val="none" w:sz="0" w:space="0" w:color="auto"/>
        <w:bottom w:val="none" w:sz="0" w:space="0" w:color="auto"/>
        <w:right w:val="none" w:sz="0" w:space="0" w:color="auto"/>
      </w:divBdr>
    </w:div>
    <w:div w:id="1828788969">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62233586">
      <w:bodyDiv w:val="1"/>
      <w:marLeft w:val="0"/>
      <w:marRight w:val="0"/>
      <w:marTop w:val="0"/>
      <w:marBottom w:val="0"/>
      <w:divBdr>
        <w:top w:val="none" w:sz="0" w:space="0" w:color="auto"/>
        <w:left w:val="none" w:sz="0" w:space="0" w:color="auto"/>
        <w:bottom w:val="none" w:sz="0" w:space="0" w:color="auto"/>
        <w:right w:val="none" w:sz="0" w:space="0" w:color="auto"/>
      </w:divBdr>
    </w:div>
    <w:div w:id="1868565155">
      <w:bodyDiv w:val="1"/>
      <w:marLeft w:val="0"/>
      <w:marRight w:val="0"/>
      <w:marTop w:val="0"/>
      <w:marBottom w:val="0"/>
      <w:divBdr>
        <w:top w:val="none" w:sz="0" w:space="0" w:color="auto"/>
        <w:left w:val="none" w:sz="0" w:space="0" w:color="auto"/>
        <w:bottom w:val="none" w:sz="0" w:space="0" w:color="auto"/>
        <w:right w:val="none" w:sz="0" w:space="0" w:color="auto"/>
      </w:divBdr>
    </w:div>
    <w:div w:id="1872955837">
      <w:bodyDiv w:val="1"/>
      <w:marLeft w:val="0"/>
      <w:marRight w:val="0"/>
      <w:marTop w:val="0"/>
      <w:marBottom w:val="0"/>
      <w:divBdr>
        <w:top w:val="none" w:sz="0" w:space="0" w:color="auto"/>
        <w:left w:val="none" w:sz="0" w:space="0" w:color="auto"/>
        <w:bottom w:val="none" w:sz="0" w:space="0" w:color="auto"/>
        <w:right w:val="none" w:sz="0" w:space="0" w:color="auto"/>
      </w:divBdr>
    </w:div>
    <w:div w:id="1874615390">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54702229">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1996227168">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14454862">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58047057">
      <w:bodyDiv w:val="1"/>
      <w:marLeft w:val="0"/>
      <w:marRight w:val="0"/>
      <w:marTop w:val="0"/>
      <w:marBottom w:val="0"/>
      <w:divBdr>
        <w:top w:val="none" w:sz="0" w:space="0" w:color="auto"/>
        <w:left w:val="none" w:sz="0" w:space="0" w:color="auto"/>
        <w:bottom w:val="none" w:sz="0" w:space="0" w:color="auto"/>
        <w:right w:val="none" w:sz="0" w:space="0" w:color="auto"/>
      </w:divBdr>
    </w:div>
    <w:div w:id="2068601208">
      <w:bodyDiv w:val="1"/>
      <w:marLeft w:val="0"/>
      <w:marRight w:val="0"/>
      <w:marTop w:val="0"/>
      <w:marBottom w:val="0"/>
      <w:divBdr>
        <w:top w:val="none" w:sz="0" w:space="0" w:color="auto"/>
        <w:left w:val="none" w:sz="0" w:space="0" w:color="auto"/>
        <w:bottom w:val="none" w:sz="0" w:space="0" w:color="auto"/>
        <w:right w:val="none" w:sz="0" w:space="0" w:color="auto"/>
      </w:divBdr>
    </w:div>
    <w:div w:id="2079786588">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 w:id="2133743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7.png"/><Relationship Id="rId21" Type="http://schemas.openxmlformats.org/officeDocument/2006/relationships/chart" Target="charts/chart1.xm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eader" Target="header7.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D65F-4DCA-8951-B83ED48D0A0A}"/>
            </c:ext>
          </c:extLst>
        </c:ser>
        <c:dLbls>
          <c:showLegendKey val="0"/>
          <c:showVal val="0"/>
          <c:showCatName val="0"/>
          <c:showSerName val="0"/>
          <c:showPercent val="0"/>
          <c:showBubbleSize val="0"/>
        </c:dLbls>
        <c:gapWidth val="150"/>
        <c:axId val="313157120"/>
        <c:axId val="313159040"/>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5F-4DCA-8951-B83ED48D0A0A}"/>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5F-4DCA-8951-B83ED48D0A0A}"/>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5F-4DCA-8951-B83ED48D0A0A}"/>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5F-4DCA-8951-B83ED48D0A0A}"/>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5F-4DCA-8951-B83ED48D0A0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D65F-4DCA-8951-B83ED48D0A0A}"/>
            </c:ext>
          </c:extLst>
        </c:ser>
        <c:dLbls>
          <c:showLegendKey val="0"/>
          <c:showVal val="0"/>
          <c:showCatName val="0"/>
          <c:showSerName val="0"/>
          <c:showPercent val="0"/>
          <c:showBubbleSize val="0"/>
        </c:dLbls>
        <c:marker val="1"/>
        <c:smooth val="0"/>
        <c:axId val="313324672"/>
        <c:axId val="313228672"/>
      </c:lineChart>
      <c:catAx>
        <c:axId val="313157120"/>
        <c:scaling>
          <c:orientation val="minMax"/>
        </c:scaling>
        <c:delete val="0"/>
        <c:axPos val="b"/>
        <c:numFmt formatCode="General" sourceLinked="1"/>
        <c:majorTickMark val="none"/>
        <c:minorTickMark val="none"/>
        <c:tickLblPos val="low"/>
        <c:crossAx val="313159040"/>
        <c:crosses val="autoZero"/>
        <c:auto val="1"/>
        <c:lblAlgn val="ctr"/>
        <c:lblOffset val="100"/>
        <c:noMultiLvlLbl val="0"/>
      </c:catAx>
      <c:valAx>
        <c:axId val="313159040"/>
        <c:scaling>
          <c:orientation val="minMax"/>
          <c:max val="2500"/>
          <c:min val="-500"/>
        </c:scaling>
        <c:delete val="0"/>
        <c:axPos val="l"/>
        <c:majorGridlines/>
        <c:numFmt formatCode="General" sourceLinked="1"/>
        <c:majorTickMark val="out"/>
        <c:minorTickMark val="none"/>
        <c:tickLblPos val="nextTo"/>
        <c:crossAx val="313157120"/>
        <c:crosses val="autoZero"/>
        <c:crossBetween val="between"/>
        <c:majorUnit val="500"/>
      </c:valAx>
      <c:valAx>
        <c:axId val="313228672"/>
        <c:scaling>
          <c:orientation val="minMax"/>
          <c:max val="5.000000000000001E-2"/>
          <c:min val="-1.0000000000000002E-2"/>
        </c:scaling>
        <c:delete val="0"/>
        <c:axPos val="r"/>
        <c:numFmt formatCode="0.00%" sourceLinked="1"/>
        <c:majorTickMark val="out"/>
        <c:minorTickMark val="none"/>
        <c:tickLblPos val="nextTo"/>
        <c:crossAx val="313324672"/>
        <c:crosses val="max"/>
        <c:crossBetween val="between"/>
      </c:valAx>
      <c:catAx>
        <c:axId val="313324672"/>
        <c:scaling>
          <c:orientation val="minMax"/>
        </c:scaling>
        <c:delete val="1"/>
        <c:axPos val="b"/>
        <c:numFmt formatCode="General" sourceLinked="1"/>
        <c:majorTickMark val="out"/>
        <c:minorTickMark val="none"/>
        <c:tickLblPos val="nextTo"/>
        <c:crossAx val="31322867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0E3CE-29CB-4771-AA43-E91E2308A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3087</TotalTime>
  <Pages>72</Pages>
  <Words>7882</Words>
  <Characters>44928</Characters>
  <Application>Microsoft Office Word</Application>
  <DocSecurity>0</DocSecurity>
  <Lines>374</Lines>
  <Paragraphs>105</Paragraphs>
  <ScaleCrop>false</ScaleCrop>
  <Company>P R C</Company>
  <LinksUpToDate>false</LinksUpToDate>
  <CharactersWithSpaces>52705</CharactersWithSpaces>
  <SharedDoc>false</SharedDoc>
  <HLinks>
    <vt:vector size="168" baseType="variant">
      <vt:variant>
        <vt:i4>1179651</vt:i4>
      </vt:variant>
      <vt:variant>
        <vt:i4>164</vt:i4>
      </vt:variant>
      <vt:variant>
        <vt:i4>0</vt:i4>
      </vt:variant>
      <vt:variant>
        <vt:i4>5</vt:i4>
      </vt:variant>
      <vt:variant>
        <vt:lpwstr/>
      </vt:variant>
      <vt:variant>
        <vt:lpwstr>_Toc525655442</vt:lpwstr>
      </vt:variant>
      <vt:variant>
        <vt:i4>1179648</vt:i4>
      </vt:variant>
      <vt:variant>
        <vt:i4>158</vt:i4>
      </vt:variant>
      <vt:variant>
        <vt:i4>0</vt:i4>
      </vt:variant>
      <vt:variant>
        <vt:i4>5</vt:i4>
      </vt:variant>
      <vt:variant>
        <vt:lpwstr/>
      </vt:variant>
      <vt:variant>
        <vt:lpwstr>_Toc525655441</vt:lpwstr>
      </vt:variant>
      <vt:variant>
        <vt:i4>1179649</vt:i4>
      </vt:variant>
      <vt:variant>
        <vt:i4>152</vt:i4>
      </vt:variant>
      <vt:variant>
        <vt:i4>0</vt:i4>
      </vt:variant>
      <vt:variant>
        <vt:i4>5</vt:i4>
      </vt:variant>
      <vt:variant>
        <vt:lpwstr/>
      </vt:variant>
      <vt:variant>
        <vt:lpwstr>_Toc525655440</vt:lpwstr>
      </vt:variant>
      <vt:variant>
        <vt:i4>1376264</vt:i4>
      </vt:variant>
      <vt:variant>
        <vt:i4>146</vt:i4>
      </vt:variant>
      <vt:variant>
        <vt:i4>0</vt:i4>
      </vt:variant>
      <vt:variant>
        <vt:i4>5</vt:i4>
      </vt:variant>
      <vt:variant>
        <vt:lpwstr/>
      </vt:variant>
      <vt:variant>
        <vt:lpwstr>_Toc525655439</vt:lpwstr>
      </vt:variant>
      <vt:variant>
        <vt:i4>1376265</vt:i4>
      </vt:variant>
      <vt:variant>
        <vt:i4>140</vt:i4>
      </vt:variant>
      <vt:variant>
        <vt:i4>0</vt:i4>
      </vt:variant>
      <vt:variant>
        <vt:i4>5</vt:i4>
      </vt:variant>
      <vt:variant>
        <vt:lpwstr/>
      </vt:variant>
      <vt:variant>
        <vt:lpwstr>_Toc525655438</vt:lpwstr>
      </vt:variant>
      <vt:variant>
        <vt:i4>1376262</vt:i4>
      </vt:variant>
      <vt:variant>
        <vt:i4>134</vt:i4>
      </vt:variant>
      <vt:variant>
        <vt:i4>0</vt:i4>
      </vt:variant>
      <vt:variant>
        <vt:i4>5</vt:i4>
      </vt:variant>
      <vt:variant>
        <vt:lpwstr/>
      </vt:variant>
      <vt:variant>
        <vt:lpwstr>_Toc525655437</vt:lpwstr>
      </vt:variant>
      <vt:variant>
        <vt:i4>1376263</vt:i4>
      </vt:variant>
      <vt:variant>
        <vt:i4>128</vt:i4>
      </vt:variant>
      <vt:variant>
        <vt:i4>0</vt:i4>
      </vt:variant>
      <vt:variant>
        <vt:i4>5</vt:i4>
      </vt:variant>
      <vt:variant>
        <vt:lpwstr/>
      </vt:variant>
      <vt:variant>
        <vt:lpwstr>_Toc525655436</vt:lpwstr>
      </vt:variant>
      <vt:variant>
        <vt:i4>1376260</vt:i4>
      </vt:variant>
      <vt:variant>
        <vt:i4>122</vt:i4>
      </vt:variant>
      <vt:variant>
        <vt:i4>0</vt:i4>
      </vt:variant>
      <vt:variant>
        <vt:i4>5</vt:i4>
      </vt:variant>
      <vt:variant>
        <vt:lpwstr/>
      </vt:variant>
      <vt:variant>
        <vt:lpwstr>_Toc525655435</vt:lpwstr>
      </vt:variant>
      <vt:variant>
        <vt:i4>1376258</vt:i4>
      </vt:variant>
      <vt:variant>
        <vt:i4>116</vt:i4>
      </vt:variant>
      <vt:variant>
        <vt:i4>0</vt:i4>
      </vt:variant>
      <vt:variant>
        <vt:i4>5</vt:i4>
      </vt:variant>
      <vt:variant>
        <vt:lpwstr/>
      </vt:variant>
      <vt:variant>
        <vt:lpwstr>_Toc525655433</vt:lpwstr>
      </vt:variant>
      <vt:variant>
        <vt:i4>1376259</vt:i4>
      </vt:variant>
      <vt:variant>
        <vt:i4>110</vt:i4>
      </vt:variant>
      <vt:variant>
        <vt:i4>0</vt:i4>
      </vt:variant>
      <vt:variant>
        <vt:i4>5</vt:i4>
      </vt:variant>
      <vt:variant>
        <vt:lpwstr/>
      </vt:variant>
      <vt:variant>
        <vt:lpwstr>_Toc525655432</vt:lpwstr>
      </vt:variant>
      <vt:variant>
        <vt:i4>1376256</vt:i4>
      </vt:variant>
      <vt:variant>
        <vt:i4>104</vt:i4>
      </vt:variant>
      <vt:variant>
        <vt:i4>0</vt:i4>
      </vt:variant>
      <vt:variant>
        <vt:i4>5</vt:i4>
      </vt:variant>
      <vt:variant>
        <vt:lpwstr/>
      </vt:variant>
      <vt:variant>
        <vt:lpwstr>_Toc525655431</vt:lpwstr>
      </vt:variant>
      <vt:variant>
        <vt:i4>1376257</vt:i4>
      </vt:variant>
      <vt:variant>
        <vt:i4>98</vt:i4>
      </vt:variant>
      <vt:variant>
        <vt:i4>0</vt:i4>
      </vt:variant>
      <vt:variant>
        <vt:i4>5</vt:i4>
      </vt:variant>
      <vt:variant>
        <vt:lpwstr/>
      </vt:variant>
      <vt:variant>
        <vt:lpwstr>_Toc525655430</vt:lpwstr>
      </vt:variant>
      <vt:variant>
        <vt:i4>1310728</vt:i4>
      </vt:variant>
      <vt:variant>
        <vt:i4>92</vt:i4>
      </vt:variant>
      <vt:variant>
        <vt:i4>0</vt:i4>
      </vt:variant>
      <vt:variant>
        <vt:i4>5</vt:i4>
      </vt:variant>
      <vt:variant>
        <vt:lpwstr/>
      </vt:variant>
      <vt:variant>
        <vt:lpwstr>_Toc525655429</vt:lpwstr>
      </vt:variant>
      <vt:variant>
        <vt:i4>1310729</vt:i4>
      </vt:variant>
      <vt:variant>
        <vt:i4>86</vt:i4>
      </vt:variant>
      <vt:variant>
        <vt:i4>0</vt:i4>
      </vt:variant>
      <vt:variant>
        <vt:i4>5</vt:i4>
      </vt:variant>
      <vt:variant>
        <vt:lpwstr/>
      </vt:variant>
      <vt:variant>
        <vt:lpwstr>_Toc525655428</vt:lpwstr>
      </vt:variant>
      <vt:variant>
        <vt:i4>1310726</vt:i4>
      </vt:variant>
      <vt:variant>
        <vt:i4>80</vt:i4>
      </vt:variant>
      <vt:variant>
        <vt:i4>0</vt:i4>
      </vt:variant>
      <vt:variant>
        <vt:i4>5</vt:i4>
      </vt:variant>
      <vt:variant>
        <vt:lpwstr/>
      </vt:variant>
      <vt:variant>
        <vt:lpwstr>_Toc525655427</vt:lpwstr>
      </vt:variant>
      <vt:variant>
        <vt:i4>1310727</vt:i4>
      </vt:variant>
      <vt:variant>
        <vt:i4>74</vt:i4>
      </vt:variant>
      <vt:variant>
        <vt:i4>0</vt:i4>
      </vt:variant>
      <vt:variant>
        <vt:i4>5</vt:i4>
      </vt:variant>
      <vt:variant>
        <vt:lpwstr/>
      </vt:variant>
      <vt:variant>
        <vt:lpwstr>_Toc525655426</vt:lpwstr>
      </vt:variant>
      <vt:variant>
        <vt:i4>1310724</vt:i4>
      </vt:variant>
      <vt:variant>
        <vt:i4>68</vt:i4>
      </vt:variant>
      <vt:variant>
        <vt:i4>0</vt:i4>
      </vt:variant>
      <vt:variant>
        <vt:i4>5</vt:i4>
      </vt:variant>
      <vt:variant>
        <vt:lpwstr/>
      </vt:variant>
      <vt:variant>
        <vt:lpwstr>_Toc525655425</vt:lpwstr>
      </vt:variant>
      <vt:variant>
        <vt:i4>1310725</vt:i4>
      </vt:variant>
      <vt:variant>
        <vt:i4>62</vt:i4>
      </vt:variant>
      <vt:variant>
        <vt:i4>0</vt:i4>
      </vt:variant>
      <vt:variant>
        <vt:i4>5</vt:i4>
      </vt:variant>
      <vt:variant>
        <vt:lpwstr/>
      </vt:variant>
      <vt:variant>
        <vt:lpwstr>_Toc525655424</vt:lpwstr>
      </vt:variant>
      <vt:variant>
        <vt:i4>1310722</vt:i4>
      </vt:variant>
      <vt:variant>
        <vt:i4>56</vt:i4>
      </vt:variant>
      <vt:variant>
        <vt:i4>0</vt:i4>
      </vt:variant>
      <vt:variant>
        <vt:i4>5</vt:i4>
      </vt:variant>
      <vt:variant>
        <vt:lpwstr/>
      </vt:variant>
      <vt:variant>
        <vt:lpwstr>_Toc525655423</vt:lpwstr>
      </vt:variant>
      <vt:variant>
        <vt:i4>1310723</vt:i4>
      </vt:variant>
      <vt:variant>
        <vt:i4>50</vt:i4>
      </vt:variant>
      <vt:variant>
        <vt:i4>0</vt:i4>
      </vt:variant>
      <vt:variant>
        <vt:i4>5</vt:i4>
      </vt:variant>
      <vt:variant>
        <vt:lpwstr/>
      </vt:variant>
      <vt:variant>
        <vt:lpwstr>_Toc525655422</vt:lpwstr>
      </vt:variant>
      <vt:variant>
        <vt:i4>1310720</vt:i4>
      </vt:variant>
      <vt:variant>
        <vt:i4>44</vt:i4>
      </vt:variant>
      <vt:variant>
        <vt:i4>0</vt:i4>
      </vt:variant>
      <vt:variant>
        <vt:i4>5</vt:i4>
      </vt:variant>
      <vt:variant>
        <vt:lpwstr/>
      </vt:variant>
      <vt:variant>
        <vt:lpwstr>_Toc525655421</vt:lpwstr>
      </vt:variant>
      <vt:variant>
        <vt:i4>1310721</vt:i4>
      </vt:variant>
      <vt:variant>
        <vt:i4>38</vt:i4>
      </vt:variant>
      <vt:variant>
        <vt:i4>0</vt:i4>
      </vt:variant>
      <vt:variant>
        <vt:i4>5</vt:i4>
      </vt:variant>
      <vt:variant>
        <vt:lpwstr/>
      </vt:variant>
      <vt:variant>
        <vt:lpwstr>_Toc525655420</vt:lpwstr>
      </vt:variant>
      <vt:variant>
        <vt:i4>1507336</vt:i4>
      </vt:variant>
      <vt:variant>
        <vt:i4>32</vt:i4>
      </vt:variant>
      <vt:variant>
        <vt:i4>0</vt:i4>
      </vt:variant>
      <vt:variant>
        <vt:i4>5</vt:i4>
      </vt:variant>
      <vt:variant>
        <vt:lpwstr/>
      </vt:variant>
      <vt:variant>
        <vt:lpwstr>_Toc525655419</vt:lpwstr>
      </vt:variant>
      <vt:variant>
        <vt:i4>1507337</vt:i4>
      </vt:variant>
      <vt:variant>
        <vt:i4>26</vt:i4>
      </vt:variant>
      <vt:variant>
        <vt:i4>0</vt:i4>
      </vt:variant>
      <vt:variant>
        <vt:i4>5</vt:i4>
      </vt:variant>
      <vt:variant>
        <vt:lpwstr/>
      </vt:variant>
      <vt:variant>
        <vt:lpwstr>_Toc525655418</vt:lpwstr>
      </vt:variant>
      <vt:variant>
        <vt:i4>1507334</vt:i4>
      </vt:variant>
      <vt:variant>
        <vt:i4>20</vt:i4>
      </vt:variant>
      <vt:variant>
        <vt:i4>0</vt:i4>
      </vt:variant>
      <vt:variant>
        <vt:i4>5</vt:i4>
      </vt:variant>
      <vt:variant>
        <vt:lpwstr/>
      </vt:variant>
      <vt:variant>
        <vt:lpwstr>_Toc525655417</vt:lpwstr>
      </vt:variant>
      <vt:variant>
        <vt:i4>1507335</vt:i4>
      </vt:variant>
      <vt:variant>
        <vt:i4>14</vt:i4>
      </vt:variant>
      <vt:variant>
        <vt:i4>0</vt:i4>
      </vt:variant>
      <vt:variant>
        <vt:i4>5</vt:i4>
      </vt:variant>
      <vt:variant>
        <vt:lpwstr/>
      </vt:variant>
      <vt:variant>
        <vt:lpwstr>_Toc525655416</vt:lpwstr>
      </vt:variant>
      <vt:variant>
        <vt:i4>1507332</vt:i4>
      </vt:variant>
      <vt:variant>
        <vt:i4>8</vt:i4>
      </vt:variant>
      <vt:variant>
        <vt:i4>0</vt:i4>
      </vt:variant>
      <vt:variant>
        <vt:i4>5</vt:i4>
      </vt:variant>
      <vt:variant>
        <vt:lpwstr/>
      </vt:variant>
      <vt:variant>
        <vt:lpwstr>_Toc525655415</vt:lpwstr>
      </vt:variant>
      <vt:variant>
        <vt:i4>1507333</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Administrator</cp:lastModifiedBy>
  <cp:revision>95</cp:revision>
  <cp:lastPrinted>2024-12-27T05:56:00Z</cp:lastPrinted>
  <dcterms:created xsi:type="dcterms:W3CDTF">2024-04-01T01:59:00Z</dcterms:created>
  <dcterms:modified xsi:type="dcterms:W3CDTF">2025-03-07T11:38:00Z</dcterms:modified>
</cp:coreProperties>
</file>