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3348E" w14:textId="3E773237" w:rsidR="0022785E" w:rsidRDefault="00104DA7">
      <w:pPr>
        <w:rPr>
          <w:rFonts w:ascii="Arial" w:hAnsi="Arial" w:cs="Arial"/>
          <w:b/>
          <w:color w:val="030303"/>
          <w:sz w:val="28"/>
          <w:szCs w:val="28"/>
        </w:rPr>
      </w:pPr>
      <w:proofErr w:type="gramStart"/>
      <w:r>
        <w:rPr>
          <w:rFonts w:ascii="Arial" w:hAnsi="Arial" w:cs="Arial" w:hint="eastAsia"/>
          <w:b/>
          <w:color w:val="030303"/>
          <w:szCs w:val="21"/>
        </w:rPr>
        <w:t>康正评</w:t>
      </w:r>
      <w:proofErr w:type="gramEnd"/>
      <w:r>
        <w:rPr>
          <w:rFonts w:ascii="Arial" w:hAnsi="Arial" w:cs="Arial" w:hint="eastAsia"/>
          <w:b/>
          <w:color w:val="030303"/>
          <w:szCs w:val="21"/>
        </w:rPr>
        <w:t>字</w:t>
      </w:r>
      <w:r w:rsidR="005F398A" w:rsidRPr="005F398A">
        <w:rPr>
          <w:rFonts w:ascii="Arial" w:hAnsi="Arial" w:cs="Arial"/>
          <w:b/>
          <w:color w:val="030303"/>
          <w:szCs w:val="21"/>
        </w:rPr>
        <w:t>2024-1-</w:t>
      </w:r>
      <w:r w:rsidR="001D58C5">
        <w:rPr>
          <w:rFonts w:ascii="Arial" w:hAnsi="Arial" w:cs="Arial" w:hint="eastAsia"/>
          <w:b/>
          <w:color w:val="030303"/>
          <w:szCs w:val="21"/>
        </w:rPr>
        <w:t>1074</w:t>
      </w:r>
      <w:r w:rsidR="005F398A" w:rsidRPr="005F398A">
        <w:rPr>
          <w:rFonts w:ascii="Arial" w:hAnsi="Arial" w:cs="Arial"/>
          <w:b/>
          <w:color w:val="030303"/>
          <w:szCs w:val="21"/>
        </w:rPr>
        <w:t>-F0</w:t>
      </w:r>
      <w:r w:rsidR="001D58C5">
        <w:rPr>
          <w:rFonts w:ascii="Arial" w:hAnsi="Arial" w:cs="Arial" w:hint="eastAsia"/>
          <w:b/>
          <w:color w:val="030303"/>
          <w:szCs w:val="21"/>
        </w:rPr>
        <w:t>3</w:t>
      </w:r>
      <w:r w:rsidR="005F398A" w:rsidRPr="005F398A">
        <w:rPr>
          <w:rFonts w:ascii="Arial" w:hAnsi="Arial" w:cs="Arial"/>
          <w:b/>
          <w:color w:val="030303"/>
          <w:szCs w:val="21"/>
        </w:rPr>
        <w:t>HDZC1</w:t>
      </w:r>
      <w:r>
        <w:rPr>
          <w:rFonts w:ascii="Arial" w:hAnsi="Arial" w:cs="Arial" w:hint="eastAsia"/>
          <w:b/>
          <w:color w:val="030303"/>
          <w:szCs w:val="21"/>
        </w:rPr>
        <w:t>号</w:t>
      </w:r>
    </w:p>
    <w:p w14:paraId="2FA3E74E" w14:textId="77777777" w:rsidR="0022785E" w:rsidRDefault="0022785E">
      <w:pPr>
        <w:rPr>
          <w:rFonts w:ascii="Arial" w:hAnsi="Arial" w:cs="Arial"/>
          <w:b/>
          <w:color w:val="030303"/>
          <w:sz w:val="28"/>
          <w:szCs w:val="28"/>
        </w:rPr>
      </w:pPr>
    </w:p>
    <w:p w14:paraId="3DED6C42" w14:textId="373919A7" w:rsidR="0022785E" w:rsidRDefault="00104DA7">
      <w:pPr>
        <w:jc w:val="center"/>
        <w:rPr>
          <w:rFonts w:ascii="Arial" w:hAnsi="Arial" w:cs="Arial"/>
          <w:b/>
          <w:color w:val="030303"/>
          <w:sz w:val="28"/>
          <w:szCs w:val="28"/>
        </w:rPr>
      </w:pPr>
      <w:r>
        <w:rPr>
          <w:rFonts w:ascii="Arial" w:hAnsi="Arial" w:cs="Arial"/>
          <w:b/>
          <w:color w:val="030303"/>
          <w:sz w:val="28"/>
          <w:szCs w:val="28"/>
        </w:rPr>
        <w:t>关于</w:t>
      </w:r>
      <w:r>
        <w:rPr>
          <w:rFonts w:ascii="Arial" w:hAnsi="Arial" w:cs="Arial"/>
          <w:b/>
          <w:color w:val="030303"/>
          <w:sz w:val="28"/>
          <w:szCs w:val="28"/>
        </w:rPr>
        <w:t>“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河北省张家口市怀来县存瑞镇头二营村、葫芦套村环首都·存瑞云计算产业基地建设项目（三期）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5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、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6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、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7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、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11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幢工业用房房地产抵押价值评估</w:t>
      </w:r>
      <w:r>
        <w:rPr>
          <w:rFonts w:ascii="Arial" w:hAnsi="Arial" w:cs="Arial"/>
          <w:b/>
          <w:color w:val="030303"/>
          <w:sz w:val="28"/>
          <w:szCs w:val="28"/>
        </w:rPr>
        <w:t>”</w:t>
      </w:r>
      <w:r>
        <w:rPr>
          <w:rFonts w:ascii="Arial" w:hAnsi="Arial" w:cs="Arial"/>
          <w:b/>
          <w:color w:val="030303"/>
          <w:sz w:val="28"/>
          <w:szCs w:val="28"/>
        </w:rPr>
        <w:t>补充说明</w:t>
      </w:r>
    </w:p>
    <w:p w14:paraId="4F9F8D37" w14:textId="0BDB1D9D" w:rsidR="0022785E" w:rsidRDefault="001D58C5">
      <w:pPr>
        <w:spacing w:line="480" w:lineRule="auto"/>
        <w:rPr>
          <w:rFonts w:ascii="Arial" w:hAnsi="Arial" w:cs="Arial"/>
          <w:color w:val="030303"/>
          <w:szCs w:val="21"/>
        </w:rPr>
      </w:pPr>
      <w:r w:rsidRPr="001D58C5">
        <w:rPr>
          <w:rFonts w:ascii="Arial" w:hAnsi="Arial" w:cs="Arial" w:hint="eastAsia"/>
          <w:color w:val="030303"/>
          <w:szCs w:val="21"/>
        </w:rPr>
        <w:t>招商银行股份有限公司北京建国路支行</w:t>
      </w:r>
      <w:r w:rsidR="00104DA7">
        <w:rPr>
          <w:rFonts w:ascii="Arial" w:hAnsi="Arial" w:cs="Arial"/>
          <w:color w:val="030303"/>
          <w:szCs w:val="21"/>
        </w:rPr>
        <w:t>：</w:t>
      </w:r>
    </w:p>
    <w:p w14:paraId="36F9655A" w14:textId="4A21FB6F" w:rsidR="0022785E" w:rsidRDefault="00104DA7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>
        <w:rPr>
          <w:rFonts w:ascii="Arial" w:hAnsi="Arial" w:cs="Arial"/>
          <w:color w:val="030303"/>
          <w:szCs w:val="21"/>
        </w:rPr>
        <w:t>受贵行委托</w:t>
      </w:r>
      <w:r w:rsidR="001D58C5">
        <w:rPr>
          <w:rFonts w:ascii="Arial" w:hAnsi="Arial" w:cs="Arial" w:hint="eastAsia"/>
          <w:color w:val="030303"/>
          <w:szCs w:val="21"/>
        </w:rPr>
        <w:t>，</w:t>
      </w:r>
      <w:r w:rsidR="001D58C5" w:rsidRPr="001D58C5">
        <w:rPr>
          <w:rFonts w:ascii="Arial" w:hAnsi="Arial" w:cs="Arial" w:hint="eastAsia"/>
          <w:color w:val="030303"/>
          <w:szCs w:val="21"/>
        </w:rPr>
        <w:t>我公司对河北省张家口市怀来县存瑞镇头二营村、葫芦套村环首都·存瑞云计算产业基地建设项目（三期）</w:t>
      </w:r>
      <w:r w:rsidR="001D58C5" w:rsidRPr="001D58C5">
        <w:rPr>
          <w:rFonts w:ascii="Arial" w:hAnsi="Arial" w:cs="Arial" w:hint="eastAsia"/>
          <w:color w:val="030303"/>
          <w:szCs w:val="21"/>
        </w:rPr>
        <w:t>5</w:t>
      </w:r>
      <w:r w:rsidR="001D58C5" w:rsidRPr="001D58C5">
        <w:rPr>
          <w:rFonts w:ascii="Arial" w:hAnsi="Arial" w:cs="Arial" w:hint="eastAsia"/>
          <w:color w:val="030303"/>
          <w:szCs w:val="21"/>
        </w:rPr>
        <w:t>、</w:t>
      </w:r>
      <w:r w:rsidR="001D58C5" w:rsidRPr="001D58C5">
        <w:rPr>
          <w:rFonts w:ascii="Arial" w:hAnsi="Arial" w:cs="Arial" w:hint="eastAsia"/>
          <w:color w:val="030303"/>
          <w:szCs w:val="21"/>
        </w:rPr>
        <w:t>6</w:t>
      </w:r>
      <w:r w:rsidR="001D58C5" w:rsidRPr="001D58C5">
        <w:rPr>
          <w:rFonts w:ascii="Arial" w:hAnsi="Arial" w:cs="Arial" w:hint="eastAsia"/>
          <w:color w:val="030303"/>
          <w:szCs w:val="21"/>
        </w:rPr>
        <w:t>、</w:t>
      </w:r>
      <w:r w:rsidR="001D58C5" w:rsidRPr="001D58C5">
        <w:rPr>
          <w:rFonts w:ascii="Arial" w:hAnsi="Arial" w:cs="Arial" w:hint="eastAsia"/>
          <w:color w:val="030303"/>
          <w:szCs w:val="21"/>
        </w:rPr>
        <w:t>7</w:t>
      </w:r>
      <w:r w:rsidR="001D58C5" w:rsidRPr="001D58C5">
        <w:rPr>
          <w:rFonts w:ascii="Arial" w:hAnsi="Arial" w:cs="Arial" w:hint="eastAsia"/>
          <w:color w:val="030303"/>
          <w:szCs w:val="21"/>
        </w:rPr>
        <w:t>、</w:t>
      </w:r>
      <w:r w:rsidR="001D58C5" w:rsidRPr="001D58C5">
        <w:rPr>
          <w:rFonts w:ascii="Arial" w:hAnsi="Arial" w:cs="Arial" w:hint="eastAsia"/>
          <w:color w:val="030303"/>
          <w:szCs w:val="21"/>
        </w:rPr>
        <w:t>11</w:t>
      </w:r>
      <w:r w:rsidR="001D58C5" w:rsidRPr="001D58C5">
        <w:rPr>
          <w:rFonts w:ascii="Arial" w:hAnsi="Arial" w:cs="Arial" w:hint="eastAsia"/>
          <w:color w:val="030303"/>
          <w:szCs w:val="21"/>
        </w:rPr>
        <w:t>幢工业用房房地产抵押价值进行了评估</w:t>
      </w:r>
      <w:r w:rsidR="001D58C5">
        <w:rPr>
          <w:rFonts w:ascii="Arial" w:hAnsi="Arial" w:cs="Arial" w:hint="eastAsia"/>
          <w:color w:val="030303"/>
          <w:szCs w:val="21"/>
        </w:rPr>
        <w:t>，并</w:t>
      </w:r>
      <w:r>
        <w:rPr>
          <w:rFonts w:ascii="Arial" w:hAnsi="Arial" w:cs="Arial"/>
          <w:color w:val="030303"/>
          <w:szCs w:val="21"/>
        </w:rPr>
        <w:t>于</w:t>
      </w:r>
      <w:r>
        <w:rPr>
          <w:rFonts w:ascii="Arial" w:hAnsi="Arial" w:cs="Arial"/>
          <w:color w:val="030303"/>
          <w:szCs w:val="21"/>
        </w:rPr>
        <w:t xml:space="preserve"> 202</w:t>
      </w:r>
      <w:r w:rsidR="001D58C5">
        <w:rPr>
          <w:rFonts w:ascii="Arial" w:hAnsi="Arial" w:cs="Arial" w:hint="eastAsia"/>
          <w:color w:val="030303"/>
          <w:szCs w:val="21"/>
        </w:rPr>
        <w:t>4</w:t>
      </w:r>
      <w:r>
        <w:rPr>
          <w:rFonts w:ascii="Arial" w:hAnsi="Arial" w:cs="Arial"/>
          <w:color w:val="030303"/>
          <w:szCs w:val="21"/>
        </w:rPr>
        <w:t>年</w:t>
      </w:r>
      <w:r>
        <w:rPr>
          <w:rFonts w:ascii="Arial" w:hAnsi="Arial" w:cs="Arial"/>
          <w:color w:val="030303"/>
          <w:szCs w:val="21"/>
        </w:rPr>
        <w:t>12</w:t>
      </w:r>
      <w:r>
        <w:rPr>
          <w:rFonts w:ascii="Arial" w:hAnsi="Arial" w:cs="Arial"/>
          <w:color w:val="030303"/>
          <w:szCs w:val="21"/>
        </w:rPr>
        <w:t>月</w:t>
      </w:r>
      <w:r w:rsidR="001D58C5">
        <w:rPr>
          <w:rFonts w:ascii="Arial" w:hAnsi="Arial" w:cs="Arial" w:hint="eastAsia"/>
          <w:color w:val="030303"/>
          <w:szCs w:val="21"/>
        </w:rPr>
        <w:t>24</w:t>
      </w:r>
      <w:r>
        <w:rPr>
          <w:rFonts w:ascii="Arial" w:hAnsi="Arial" w:cs="Arial"/>
          <w:color w:val="030303"/>
          <w:szCs w:val="21"/>
        </w:rPr>
        <w:t>日出具《</w:t>
      </w:r>
      <w:r w:rsidR="001D58C5" w:rsidRPr="001D58C5">
        <w:rPr>
          <w:rFonts w:ascii="Arial" w:hAnsi="Arial" w:cs="Arial" w:hint="eastAsia"/>
          <w:color w:val="030303"/>
          <w:szCs w:val="21"/>
        </w:rPr>
        <w:t>房地产抵押估价报告</w:t>
      </w:r>
      <w:r>
        <w:rPr>
          <w:rFonts w:ascii="Arial" w:hAnsi="Arial" w:cs="Arial"/>
          <w:color w:val="030303"/>
          <w:szCs w:val="21"/>
        </w:rPr>
        <w:t>》［</w:t>
      </w:r>
      <w:proofErr w:type="gramStart"/>
      <w:r>
        <w:rPr>
          <w:rFonts w:ascii="Arial" w:hAnsi="Arial" w:cs="Arial"/>
          <w:color w:val="030303"/>
          <w:szCs w:val="21"/>
        </w:rPr>
        <w:t>康正评</w:t>
      </w:r>
      <w:proofErr w:type="gramEnd"/>
      <w:r>
        <w:rPr>
          <w:rFonts w:ascii="Arial" w:hAnsi="Arial" w:cs="Arial"/>
          <w:color w:val="030303"/>
          <w:szCs w:val="21"/>
        </w:rPr>
        <w:t>字</w:t>
      </w:r>
      <w:r w:rsidR="001D58C5" w:rsidRPr="001D58C5">
        <w:rPr>
          <w:rFonts w:ascii="Arial" w:hAnsi="Arial" w:cs="Arial"/>
          <w:color w:val="030303"/>
          <w:szCs w:val="21"/>
        </w:rPr>
        <w:t>2024-1-1074-F01DYGJ1</w:t>
      </w:r>
      <w:r>
        <w:rPr>
          <w:rFonts w:ascii="Arial" w:hAnsi="Arial" w:cs="Arial"/>
          <w:color w:val="030303"/>
          <w:szCs w:val="21"/>
        </w:rPr>
        <w:t>号］。</w:t>
      </w:r>
      <w:r w:rsidR="001D58C5" w:rsidRPr="001D58C5">
        <w:rPr>
          <w:rFonts w:ascii="Arial" w:hAnsi="Arial" w:cs="Arial" w:hint="eastAsia"/>
          <w:color w:val="030303"/>
          <w:szCs w:val="21"/>
        </w:rPr>
        <w:t>现应贵公司要求，对估价对象各部分</w:t>
      </w:r>
      <w:proofErr w:type="gramStart"/>
      <w:r w:rsidR="001D58C5" w:rsidRPr="001D58C5">
        <w:rPr>
          <w:rFonts w:ascii="Arial" w:hAnsi="Arial" w:cs="Arial" w:hint="eastAsia"/>
          <w:color w:val="030303"/>
          <w:szCs w:val="21"/>
        </w:rPr>
        <w:t>分</w:t>
      </w:r>
      <w:proofErr w:type="gramEnd"/>
      <w:r w:rsidR="001D58C5" w:rsidRPr="001D58C5">
        <w:rPr>
          <w:rFonts w:ascii="Arial" w:hAnsi="Arial" w:cs="Arial" w:hint="eastAsia"/>
          <w:color w:val="030303"/>
          <w:szCs w:val="21"/>
        </w:rPr>
        <w:t>套价值</w:t>
      </w:r>
      <w:r w:rsidR="001D58C5">
        <w:rPr>
          <w:rFonts w:ascii="Arial" w:hAnsi="Arial" w:cs="Arial" w:hint="eastAsia"/>
          <w:color w:val="030303"/>
          <w:szCs w:val="21"/>
        </w:rPr>
        <w:t>结果</w:t>
      </w:r>
      <w:r w:rsidR="001D58C5" w:rsidRPr="001D58C5">
        <w:rPr>
          <w:rFonts w:ascii="Arial" w:hAnsi="Arial" w:cs="Arial" w:hint="eastAsia"/>
          <w:color w:val="030303"/>
          <w:szCs w:val="21"/>
        </w:rPr>
        <w:t>补充如下：</w:t>
      </w:r>
      <w:r w:rsidR="00384A4B">
        <w:rPr>
          <w:rFonts w:ascii="Arial" w:hAnsi="Arial" w:cs="Arial" w:hint="eastAsia"/>
          <w:color w:val="030303"/>
          <w:szCs w:val="21"/>
        </w:rPr>
        <w:t>：</w:t>
      </w:r>
      <w:r>
        <w:rPr>
          <w:rFonts w:ascii="Arial" w:hAnsi="Arial" w:cs="Arial"/>
          <w:color w:val="030303"/>
          <w:szCs w:val="21"/>
        </w:rPr>
        <w:tab/>
      </w:r>
    </w:p>
    <w:tbl>
      <w:tblPr>
        <w:tblW w:w="9299" w:type="dxa"/>
        <w:jc w:val="center"/>
        <w:tblBorders>
          <w:top w:val="thinThickThinSmallGap" w:sz="12" w:space="0" w:color="auto"/>
          <w:left w:val="dotted" w:sz="4" w:space="0" w:color="auto"/>
          <w:bottom w:val="thinThickThinSmallGap" w:sz="1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2"/>
        <w:gridCol w:w="1574"/>
        <w:gridCol w:w="2933"/>
        <w:gridCol w:w="1430"/>
        <w:gridCol w:w="1410"/>
        <w:gridCol w:w="1410"/>
      </w:tblGrid>
      <w:tr w:rsidR="005B6F13" w14:paraId="32922750" w14:textId="710B4EB0" w:rsidTr="005B6F13">
        <w:trPr>
          <w:trHeight w:val="315"/>
          <w:jc w:val="center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EF07C00" w14:textId="77777777" w:rsidR="005B6F13" w:rsidRDefault="005B6F13" w:rsidP="00CD6DD0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4AD1FB91" w14:textId="77777777" w:rsidR="005B6F13" w:rsidRDefault="005B6F13" w:rsidP="00CD6DD0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证号</w:t>
            </w:r>
          </w:p>
        </w:tc>
        <w:tc>
          <w:tcPr>
            <w:tcW w:w="1580" w:type="pct"/>
            <w:shd w:val="clear" w:color="auto" w:fill="auto"/>
            <w:noWrap/>
            <w:vAlign w:val="center"/>
            <w:hideMark/>
          </w:tcPr>
          <w:p w14:paraId="74ACD545" w14:textId="77777777" w:rsidR="005B6F13" w:rsidRDefault="005B6F13" w:rsidP="00CD6DD0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坐落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07B7D5CF" w14:textId="77777777" w:rsidR="005B6F13" w:rsidRDefault="005B6F13" w:rsidP="00CD6DD0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建筑面积（㎡）</w:t>
            </w:r>
          </w:p>
        </w:tc>
        <w:tc>
          <w:tcPr>
            <w:tcW w:w="761" w:type="pct"/>
          </w:tcPr>
          <w:p w14:paraId="30B80423" w14:textId="77777777" w:rsidR="005B6F13" w:rsidRDefault="005B6F13" w:rsidP="00CD6DD0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  <w:t>抵押</w:t>
            </w:r>
            <w:r>
              <w:rPr>
                <w:rFonts w:ascii="Arial" w:eastAsia="华文细黑" w:hAnsi="Arial" w:cs="Arial"/>
                <w:color w:val="000000"/>
                <w:sz w:val="18"/>
                <w:szCs w:val="24"/>
              </w:rPr>
              <w:t>价值</w:t>
            </w:r>
          </w:p>
          <w:p w14:paraId="6F579784" w14:textId="1E837A0D" w:rsidR="005B6F13" w:rsidRDefault="005B6F13" w:rsidP="00CD6DD0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  <w:t>（万元）</w:t>
            </w:r>
          </w:p>
        </w:tc>
        <w:tc>
          <w:tcPr>
            <w:tcW w:w="761" w:type="pct"/>
          </w:tcPr>
          <w:p w14:paraId="34EDF534" w14:textId="77777777" w:rsidR="005B6F13" w:rsidRDefault="005B6F13" w:rsidP="00CD6DD0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24"/>
              </w:rPr>
              <w:t>抵押净值</w:t>
            </w:r>
          </w:p>
          <w:p w14:paraId="59D6B504" w14:textId="27E49360" w:rsidR="005B6F13" w:rsidRPr="00346E22" w:rsidRDefault="005B6F13" w:rsidP="00CD6DD0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24"/>
              </w:rPr>
            </w:pPr>
            <w:bookmarkStart w:id="0" w:name="_GoBack"/>
            <w:bookmarkEnd w:id="0"/>
            <w:r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  <w:t>（万元）</w:t>
            </w:r>
          </w:p>
        </w:tc>
      </w:tr>
      <w:tr w:rsidR="005B6F13" w14:paraId="33C7416E" w14:textId="1CEB36B1" w:rsidTr="005B6F13">
        <w:trPr>
          <w:trHeight w:val="630"/>
          <w:jc w:val="center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2BFAFBFC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14:paraId="56A1B6CE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冀（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）怀来县不动产权第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0014162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580" w:type="pct"/>
            <w:shd w:val="clear" w:color="auto" w:fill="auto"/>
            <w:vAlign w:val="center"/>
            <w:hideMark/>
          </w:tcPr>
          <w:p w14:paraId="14EEE8E3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怀来县存瑞镇头二营村、葫芦套村环首都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存瑞云计算产业基地建设项目（三期）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幢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机房楼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7E7D9B99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12417.31</w:t>
            </w:r>
          </w:p>
        </w:tc>
        <w:tc>
          <w:tcPr>
            <w:tcW w:w="761" w:type="pct"/>
            <w:vAlign w:val="center"/>
          </w:tcPr>
          <w:p w14:paraId="11007D52" w14:textId="732E8DB4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1D58C5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4369</w:t>
            </w:r>
          </w:p>
        </w:tc>
        <w:tc>
          <w:tcPr>
            <w:tcW w:w="761" w:type="pct"/>
            <w:vAlign w:val="center"/>
          </w:tcPr>
          <w:p w14:paraId="069DEEC9" w14:textId="6E2AB862" w:rsidR="005B6F13" w:rsidRPr="005B6F13" w:rsidRDefault="005B6F13" w:rsidP="001D58C5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</w:pPr>
            <w:r w:rsidRPr="005B6F13"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  <w:t>4138</w:t>
            </w:r>
          </w:p>
        </w:tc>
      </w:tr>
      <w:tr w:rsidR="005B6F13" w14:paraId="478407A8" w14:textId="73DE3742" w:rsidTr="005B6F13">
        <w:trPr>
          <w:trHeight w:val="630"/>
          <w:jc w:val="center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E25F4BF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14:paraId="112B30C9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冀（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）怀来县不动产权第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0014204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580" w:type="pct"/>
            <w:shd w:val="clear" w:color="auto" w:fill="auto"/>
            <w:vAlign w:val="center"/>
            <w:hideMark/>
          </w:tcPr>
          <w:p w14:paraId="40FB49FD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怀来县存瑞镇头二营村、葫芦套村环首都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存瑞云计算产业基地建设项目（三期）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幢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机房楼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536AE946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12347.85</w:t>
            </w:r>
          </w:p>
        </w:tc>
        <w:tc>
          <w:tcPr>
            <w:tcW w:w="761" w:type="pct"/>
            <w:vAlign w:val="center"/>
          </w:tcPr>
          <w:p w14:paraId="237218B6" w14:textId="5BFF363A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1D58C5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4345</w:t>
            </w:r>
          </w:p>
        </w:tc>
        <w:tc>
          <w:tcPr>
            <w:tcW w:w="761" w:type="pct"/>
            <w:vAlign w:val="center"/>
          </w:tcPr>
          <w:p w14:paraId="2EFADF8E" w14:textId="77F075F8" w:rsidR="005B6F13" w:rsidRPr="005B6F13" w:rsidRDefault="005B6F13" w:rsidP="001D58C5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</w:pPr>
            <w:r w:rsidRPr="005B6F13"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  <w:t>4115</w:t>
            </w:r>
          </w:p>
        </w:tc>
      </w:tr>
      <w:tr w:rsidR="005B6F13" w14:paraId="4E5E2508" w14:textId="695F18BC" w:rsidTr="005B6F13">
        <w:trPr>
          <w:trHeight w:val="630"/>
          <w:jc w:val="center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2F26A115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14:paraId="77FE6F6D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冀（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）怀来县不动产权第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0014364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580" w:type="pct"/>
            <w:shd w:val="clear" w:color="auto" w:fill="auto"/>
            <w:vAlign w:val="center"/>
            <w:hideMark/>
          </w:tcPr>
          <w:p w14:paraId="7705AFC4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怀来县存瑞镇头二营村、葫芦套村环首都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存瑞云计算产业基地建设项目（三期）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幢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机房楼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21B2406C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12363.78</w:t>
            </w:r>
          </w:p>
        </w:tc>
        <w:tc>
          <w:tcPr>
            <w:tcW w:w="761" w:type="pct"/>
            <w:vAlign w:val="center"/>
          </w:tcPr>
          <w:p w14:paraId="61D1B008" w14:textId="68D02CA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1D58C5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4351</w:t>
            </w:r>
          </w:p>
        </w:tc>
        <w:tc>
          <w:tcPr>
            <w:tcW w:w="761" w:type="pct"/>
            <w:vAlign w:val="center"/>
          </w:tcPr>
          <w:p w14:paraId="0044CF73" w14:textId="5EEA9A5C" w:rsidR="005B6F13" w:rsidRPr="005B6F13" w:rsidRDefault="005B6F13" w:rsidP="001D58C5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</w:pPr>
            <w:r w:rsidRPr="005B6F13"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  <w:t>4121</w:t>
            </w:r>
          </w:p>
        </w:tc>
      </w:tr>
      <w:tr w:rsidR="005B6F13" w14:paraId="39A69D06" w14:textId="6AD71883" w:rsidTr="005B6F13">
        <w:trPr>
          <w:trHeight w:val="630"/>
          <w:jc w:val="center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0CBF8DC9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14:paraId="2BAEFE62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冀（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）怀来县不动产权第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0014365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580" w:type="pct"/>
            <w:shd w:val="clear" w:color="auto" w:fill="auto"/>
            <w:vAlign w:val="center"/>
            <w:hideMark/>
          </w:tcPr>
          <w:p w14:paraId="7361CF70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怀来县存瑞镇头二营村、葫芦套村环首都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存瑞云计算产业基地建设项目（三期）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幢共享空间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48D1F4BC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6556.91</w:t>
            </w:r>
          </w:p>
        </w:tc>
        <w:tc>
          <w:tcPr>
            <w:tcW w:w="761" w:type="pct"/>
            <w:vAlign w:val="center"/>
          </w:tcPr>
          <w:p w14:paraId="766D45B4" w14:textId="154DFDDA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1D58C5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3008</w:t>
            </w:r>
          </w:p>
        </w:tc>
        <w:tc>
          <w:tcPr>
            <w:tcW w:w="761" w:type="pct"/>
            <w:vAlign w:val="center"/>
          </w:tcPr>
          <w:p w14:paraId="58D43A19" w14:textId="6930B195" w:rsidR="005B6F13" w:rsidRPr="005B6F13" w:rsidRDefault="005B6F13" w:rsidP="001D58C5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</w:pPr>
            <w:r w:rsidRPr="005B6F13"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  <w:t>2849</w:t>
            </w:r>
          </w:p>
        </w:tc>
      </w:tr>
      <w:tr w:rsidR="005B6F13" w14:paraId="5FE5B9BB" w14:textId="60C5B782" w:rsidTr="005B6F13">
        <w:trPr>
          <w:trHeight w:val="315"/>
          <w:jc w:val="center"/>
        </w:trPr>
        <w:tc>
          <w:tcPr>
            <w:tcW w:w="1143" w:type="pct"/>
            <w:gridSpan w:val="2"/>
            <w:shd w:val="clear" w:color="auto" w:fill="auto"/>
            <w:noWrap/>
            <w:vAlign w:val="center"/>
            <w:hideMark/>
          </w:tcPr>
          <w:p w14:paraId="47E2C905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580" w:type="pct"/>
            <w:shd w:val="clear" w:color="auto" w:fill="auto"/>
            <w:noWrap/>
            <w:vAlign w:val="center"/>
            <w:hideMark/>
          </w:tcPr>
          <w:p w14:paraId="6246967D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5C55BAA2" w14:textId="77777777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43685.85</w:t>
            </w:r>
          </w:p>
        </w:tc>
        <w:tc>
          <w:tcPr>
            <w:tcW w:w="761" w:type="pct"/>
          </w:tcPr>
          <w:p w14:paraId="0A6C7A31" w14:textId="157B2C6C" w:rsidR="005B6F13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1D58C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16073</w:t>
            </w:r>
          </w:p>
        </w:tc>
        <w:tc>
          <w:tcPr>
            <w:tcW w:w="761" w:type="pct"/>
          </w:tcPr>
          <w:p w14:paraId="1C1DDBAF" w14:textId="78AEC39A" w:rsidR="005B6F13" w:rsidRPr="001D58C5" w:rsidRDefault="005B6F13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5B6F1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15223</w:t>
            </w:r>
          </w:p>
        </w:tc>
      </w:tr>
    </w:tbl>
    <w:p w14:paraId="0B6F7D0A" w14:textId="77777777" w:rsidR="001D58C5" w:rsidRDefault="001D58C5">
      <w:pPr>
        <w:spacing w:line="480" w:lineRule="auto"/>
        <w:ind w:firstLineChars="200" w:firstLine="420"/>
        <w:jc w:val="right"/>
        <w:rPr>
          <w:rFonts w:ascii="Arial" w:hAnsi="Arial"/>
        </w:rPr>
      </w:pPr>
    </w:p>
    <w:p w14:paraId="1A948DB4" w14:textId="77777777" w:rsidR="001D58C5" w:rsidRDefault="001D58C5">
      <w:pPr>
        <w:spacing w:line="480" w:lineRule="auto"/>
        <w:ind w:firstLineChars="200" w:firstLine="420"/>
        <w:jc w:val="right"/>
        <w:rPr>
          <w:rFonts w:ascii="Arial" w:hAnsi="Arial"/>
        </w:rPr>
      </w:pPr>
    </w:p>
    <w:p w14:paraId="1CCA4B66" w14:textId="4F1CAFE4" w:rsidR="0022785E" w:rsidRDefault="00104DA7">
      <w:pPr>
        <w:spacing w:line="480" w:lineRule="auto"/>
        <w:ind w:firstLineChars="200" w:firstLine="420"/>
        <w:jc w:val="right"/>
        <w:rPr>
          <w:rFonts w:ascii="Arial" w:hAnsi="Arial"/>
        </w:rPr>
      </w:pPr>
      <w:proofErr w:type="gramStart"/>
      <w:r>
        <w:rPr>
          <w:rFonts w:ascii="Arial" w:hAnsi="Arial" w:hint="eastAsia"/>
        </w:rPr>
        <w:t>北京康正宏</w:t>
      </w:r>
      <w:proofErr w:type="gramEnd"/>
      <w:r>
        <w:rPr>
          <w:rFonts w:ascii="Arial" w:hAnsi="Arial" w:hint="eastAsia"/>
        </w:rPr>
        <w:t>基房地产评估有限公司</w:t>
      </w:r>
    </w:p>
    <w:p w14:paraId="17BB5B87" w14:textId="0C739B85" w:rsidR="0022785E" w:rsidRDefault="00104DA7">
      <w:pPr>
        <w:jc w:val="right"/>
        <w:rPr>
          <w:rFonts w:ascii="宋体" w:hAnsi="宋体"/>
          <w:sz w:val="28"/>
          <w:szCs w:val="28"/>
        </w:rPr>
      </w:pPr>
      <w:r>
        <w:rPr>
          <w:rFonts w:ascii="Arial" w:hAnsi="Arial" w:hint="eastAsia"/>
        </w:rPr>
        <w:t>2024</w:t>
      </w:r>
      <w:r>
        <w:rPr>
          <w:rFonts w:ascii="Arial" w:hAnsi="Arial" w:hint="eastAsia"/>
        </w:rPr>
        <w:t>年</w:t>
      </w:r>
      <w:r w:rsidR="008E7360">
        <w:rPr>
          <w:rFonts w:ascii="Arial" w:hAnsi="Arial" w:hint="eastAsia"/>
        </w:rPr>
        <w:t>12</w:t>
      </w:r>
      <w:r>
        <w:rPr>
          <w:rFonts w:ascii="Arial" w:hAnsi="Arial" w:hint="eastAsia"/>
        </w:rPr>
        <w:t>月</w:t>
      </w:r>
      <w:r w:rsidR="00E31F2A">
        <w:rPr>
          <w:rFonts w:ascii="Arial" w:hAnsi="Arial" w:hint="eastAsia"/>
        </w:rPr>
        <w:t>31</w:t>
      </w:r>
      <w:r>
        <w:rPr>
          <w:rFonts w:ascii="Arial" w:hAnsi="Arial" w:hint="eastAsia"/>
        </w:rPr>
        <w:t>日</w:t>
      </w:r>
    </w:p>
    <w:sectPr w:rsidR="0022785E">
      <w:headerReference w:type="default" r:id="rId7"/>
      <w:footerReference w:type="default" r:id="rId8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8288E" w14:textId="77777777" w:rsidR="00FA2B19" w:rsidRDefault="00FA2B19">
      <w:r>
        <w:separator/>
      </w:r>
    </w:p>
  </w:endnote>
  <w:endnote w:type="continuationSeparator" w:id="0">
    <w:p w14:paraId="2C389CD3" w14:textId="77777777" w:rsidR="00FA2B19" w:rsidRDefault="00FA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B110C" w14:textId="77777777" w:rsidR="0022785E" w:rsidRDefault="00104DA7">
    <w:pPr>
      <w:pStyle w:val="a5"/>
      <w:pBdr>
        <w:top w:val="single" w:sz="4" w:space="1" w:color="404040"/>
      </w:pBdr>
      <w:tabs>
        <w:tab w:val="clear" w:pos="4153"/>
        <w:tab w:val="clear" w:pos="8306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5B6F13" w:rsidRPr="005B6F13">
      <w:rPr>
        <w:rFonts w:ascii="Arial" w:hAnsi="Arial" w:cs="Arial"/>
        <w:noProof/>
        <w:lang w:val="zh-CN"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8DC75" w14:textId="77777777" w:rsidR="00FA2B19" w:rsidRDefault="00FA2B19">
      <w:r>
        <w:separator/>
      </w:r>
    </w:p>
  </w:footnote>
  <w:footnote w:type="continuationSeparator" w:id="0">
    <w:p w14:paraId="2B64E8B7" w14:textId="77777777" w:rsidR="00FA2B19" w:rsidRDefault="00FA2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6433E" w14:textId="77777777" w:rsidR="0022785E" w:rsidRDefault="00104DA7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 wp14:anchorId="25E56FA3" wp14:editId="6DF899C0">
          <wp:extent cx="5904000" cy="284400"/>
          <wp:effectExtent l="0" t="0" r="0" b="1905"/>
          <wp:docPr id="4097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904000" cy="284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5E"/>
    <w:rsid w:val="0002006C"/>
    <w:rsid w:val="000460B2"/>
    <w:rsid w:val="000A1C59"/>
    <w:rsid w:val="000E76F7"/>
    <w:rsid w:val="00104DA7"/>
    <w:rsid w:val="00154CF1"/>
    <w:rsid w:val="001D58C5"/>
    <w:rsid w:val="001E3B97"/>
    <w:rsid w:val="002220D5"/>
    <w:rsid w:val="0022785E"/>
    <w:rsid w:val="003015AD"/>
    <w:rsid w:val="0037168A"/>
    <w:rsid w:val="00384A4B"/>
    <w:rsid w:val="00412C35"/>
    <w:rsid w:val="004A1C2B"/>
    <w:rsid w:val="005B6F13"/>
    <w:rsid w:val="005E66DF"/>
    <w:rsid w:val="005F321F"/>
    <w:rsid w:val="005F398A"/>
    <w:rsid w:val="00690B85"/>
    <w:rsid w:val="007277AB"/>
    <w:rsid w:val="008C33EC"/>
    <w:rsid w:val="008E7360"/>
    <w:rsid w:val="00A22524"/>
    <w:rsid w:val="00A66123"/>
    <w:rsid w:val="00A72EA0"/>
    <w:rsid w:val="00E31F2A"/>
    <w:rsid w:val="00EB2D58"/>
    <w:rsid w:val="00EC4C32"/>
    <w:rsid w:val="00F17071"/>
    <w:rsid w:val="00F704EC"/>
    <w:rsid w:val="00FA2B19"/>
    <w:rsid w:val="00FB1D4B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A3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sz w:val="18"/>
      <w:szCs w:val="18"/>
    </w:rPr>
  </w:style>
  <w:style w:type="paragraph" w:styleId="a7">
    <w:name w:val="Revision"/>
    <w:hidden/>
    <w:uiPriority w:val="99"/>
    <w:semiHidden/>
    <w:rsid w:val="008C3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sz w:val="18"/>
      <w:szCs w:val="18"/>
    </w:rPr>
  </w:style>
  <w:style w:type="paragraph" w:styleId="a7">
    <w:name w:val="Revision"/>
    <w:hidden/>
    <w:uiPriority w:val="99"/>
    <w:semiHidden/>
    <w:rsid w:val="008C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a</cp:lastModifiedBy>
  <cp:revision>16</cp:revision>
  <cp:lastPrinted>2022-04-27T08:38:00Z</cp:lastPrinted>
  <dcterms:created xsi:type="dcterms:W3CDTF">2024-01-17T03:17:00Z</dcterms:created>
  <dcterms:modified xsi:type="dcterms:W3CDTF">2024-12-31T03:23:00Z</dcterms:modified>
</cp:coreProperties>
</file>