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63" w:rsidRPr="00436F2B" w:rsidRDefault="00DB0882" w:rsidP="00DB0882">
      <w:pPr>
        <w:pStyle w:val="1"/>
        <w:spacing w:line="480" w:lineRule="auto"/>
        <w:jc w:val="center"/>
        <w:rPr>
          <w:rFonts w:eastAsia="方正黑体简体"/>
          <w:b w:val="0"/>
          <w:kern w:val="2"/>
          <w:sz w:val="32"/>
          <w:szCs w:val="32"/>
        </w:rPr>
      </w:pPr>
      <w:r w:rsidRPr="00436F2B">
        <w:rPr>
          <w:rFonts w:eastAsia="方正黑体简体" w:hint="eastAsia"/>
          <w:b w:val="0"/>
          <w:kern w:val="2"/>
          <w:sz w:val="32"/>
          <w:szCs w:val="32"/>
        </w:rPr>
        <w:t>补充说明</w:t>
      </w:r>
    </w:p>
    <w:p w:rsidR="00DB0882" w:rsidRPr="00436F2B" w:rsidRDefault="00DB0882" w:rsidP="00DB0882">
      <w:pPr>
        <w:adjustRightInd w:val="0"/>
        <w:spacing w:line="480" w:lineRule="auto"/>
        <w:textAlignment w:val="baseline"/>
        <w:rPr>
          <w:rFonts w:ascii="Arial" w:eastAsia="宋体" w:hAnsi="Arial" w:cs="Arial"/>
          <w:b/>
          <w:szCs w:val="21"/>
        </w:rPr>
      </w:pPr>
      <w:proofErr w:type="gramStart"/>
      <w:r w:rsidRPr="00436F2B">
        <w:rPr>
          <w:rFonts w:ascii="Arial" w:eastAsia="宋体" w:hAnsi="Arial" w:cs="Arial" w:hint="eastAsia"/>
          <w:b/>
          <w:szCs w:val="21"/>
        </w:rPr>
        <w:t>华融鼎立</w:t>
      </w:r>
      <w:proofErr w:type="gramEnd"/>
      <w:r w:rsidRPr="00436F2B">
        <w:rPr>
          <w:rFonts w:ascii="Arial" w:eastAsia="宋体" w:hAnsi="Arial" w:cs="Arial" w:hint="eastAsia"/>
          <w:b/>
          <w:szCs w:val="21"/>
        </w:rPr>
        <w:t>投资管理有限公司：</w:t>
      </w:r>
    </w:p>
    <w:p w:rsidR="00DB0882" w:rsidRPr="00436F2B" w:rsidRDefault="00DB0882" w:rsidP="00DB0882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Arial"/>
          <w:szCs w:val="21"/>
        </w:rPr>
      </w:pPr>
      <w:r w:rsidRPr="00436F2B">
        <w:rPr>
          <w:rFonts w:ascii="Arial" w:eastAsia="宋体" w:hAnsi="Arial" w:cs="Arial" w:hint="eastAsia"/>
          <w:szCs w:val="21"/>
        </w:rPr>
        <w:t>受贵公司委托，我公司对天津市武清区开发区福源道北（天鹅湖温泉度假村）房地产于</w:t>
      </w:r>
      <w:r w:rsidRPr="00436F2B">
        <w:rPr>
          <w:rFonts w:ascii="Arial" w:eastAsia="宋体" w:hAnsi="Arial" w:cs="Arial" w:hint="eastAsia"/>
          <w:szCs w:val="21"/>
        </w:rPr>
        <w:t>2017</w:t>
      </w:r>
      <w:r w:rsidRPr="00436F2B">
        <w:rPr>
          <w:rFonts w:ascii="Arial" w:eastAsia="宋体" w:hAnsi="Arial" w:cs="Arial" w:hint="eastAsia"/>
          <w:szCs w:val="21"/>
        </w:rPr>
        <w:t>年</w:t>
      </w:r>
      <w:r w:rsidRPr="00436F2B">
        <w:rPr>
          <w:rFonts w:ascii="Arial" w:eastAsia="宋体" w:hAnsi="Arial" w:cs="Arial" w:hint="eastAsia"/>
          <w:szCs w:val="21"/>
        </w:rPr>
        <w:t>12</w:t>
      </w:r>
      <w:r w:rsidRPr="00436F2B">
        <w:rPr>
          <w:rFonts w:ascii="Arial" w:eastAsia="宋体" w:hAnsi="Arial" w:cs="Arial" w:hint="eastAsia"/>
          <w:szCs w:val="21"/>
        </w:rPr>
        <w:t>月</w:t>
      </w:r>
      <w:r w:rsidRPr="00436F2B">
        <w:rPr>
          <w:rFonts w:ascii="Arial" w:eastAsia="宋体" w:hAnsi="Arial" w:cs="Arial" w:hint="eastAsia"/>
          <w:szCs w:val="21"/>
        </w:rPr>
        <w:t>1</w:t>
      </w:r>
      <w:r w:rsidRPr="00436F2B">
        <w:rPr>
          <w:rFonts w:ascii="Arial" w:eastAsia="宋体" w:hAnsi="Arial" w:cs="Arial" w:hint="eastAsia"/>
          <w:szCs w:val="21"/>
        </w:rPr>
        <w:t>日的房地产抵押价格进行了评估，并于</w:t>
      </w:r>
      <w:r w:rsidRPr="00436F2B">
        <w:rPr>
          <w:rFonts w:ascii="Arial" w:eastAsia="宋体" w:hAnsi="Arial" w:cs="Arial" w:hint="eastAsia"/>
          <w:szCs w:val="21"/>
        </w:rPr>
        <w:t>2018</w:t>
      </w:r>
      <w:r w:rsidRPr="00436F2B">
        <w:rPr>
          <w:rFonts w:ascii="Arial" w:eastAsia="宋体" w:hAnsi="Arial" w:cs="Arial" w:hint="eastAsia"/>
          <w:szCs w:val="21"/>
        </w:rPr>
        <w:t>年</w:t>
      </w:r>
      <w:r w:rsidRPr="00436F2B">
        <w:rPr>
          <w:rFonts w:ascii="Arial" w:eastAsia="宋体" w:hAnsi="Arial" w:cs="Arial" w:hint="eastAsia"/>
          <w:szCs w:val="21"/>
        </w:rPr>
        <w:t>1</w:t>
      </w:r>
      <w:r w:rsidRPr="00436F2B">
        <w:rPr>
          <w:rFonts w:ascii="Arial" w:eastAsia="宋体" w:hAnsi="Arial" w:cs="Arial" w:hint="eastAsia"/>
          <w:szCs w:val="21"/>
        </w:rPr>
        <w:t>月</w:t>
      </w:r>
      <w:r w:rsidRPr="00436F2B">
        <w:rPr>
          <w:rFonts w:ascii="Arial" w:eastAsia="宋体" w:hAnsi="Arial" w:cs="Arial" w:hint="eastAsia"/>
          <w:szCs w:val="21"/>
        </w:rPr>
        <w:t>9</w:t>
      </w:r>
      <w:r w:rsidRPr="00436F2B">
        <w:rPr>
          <w:rFonts w:ascii="Arial" w:eastAsia="宋体" w:hAnsi="Arial" w:cs="Arial" w:hint="eastAsia"/>
          <w:szCs w:val="21"/>
        </w:rPr>
        <w:t>日出具《不动产估价报告书》【报告编号为：</w:t>
      </w:r>
      <w:r w:rsidRPr="00436F2B">
        <w:rPr>
          <w:rFonts w:ascii="Arial" w:eastAsia="宋体" w:hAnsi="Arial" w:cs="Arial"/>
          <w:szCs w:val="21"/>
        </w:rPr>
        <w:t>2017-1-1065-F01DYGJ2</w:t>
      </w:r>
      <w:r w:rsidRPr="00436F2B">
        <w:rPr>
          <w:rFonts w:ascii="Arial" w:eastAsia="宋体" w:hAnsi="Arial" w:cs="Arial" w:hint="eastAsia"/>
          <w:szCs w:val="21"/>
        </w:rPr>
        <w:t>号】。现因贵公司业务需要，我公司特出具上述</w:t>
      </w:r>
      <w:r w:rsidR="00436F2B">
        <w:rPr>
          <w:rFonts w:ascii="Arial" w:eastAsia="宋体" w:hAnsi="Arial" w:cs="Arial" w:hint="eastAsia"/>
          <w:szCs w:val="21"/>
        </w:rPr>
        <w:t>抵押物</w:t>
      </w:r>
      <w:r w:rsidRPr="00436F2B">
        <w:rPr>
          <w:rFonts w:ascii="Arial" w:eastAsia="宋体" w:hAnsi="Arial" w:cs="Arial" w:hint="eastAsia"/>
          <w:szCs w:val="21"/>
        </w:rPr>
        <w:t>分项价值，具体价值如下：</w:t>
      </w:r>
    </w:p>
    <w:tbl>
      <w:tblPr>
        <w:tblW w:w="9299" w:type="dxa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2771"/>
        <w:gridCol w:w="1122"/>
        <w:gridCol w:w="1386"/>
        <w:gridCol w:w="1244"/>
        <w:gridCol w:w="1377"/>
      </w:tblGrid>
      <w:tr w:rsidR="00436F2B" w:rsidRPr="00436F2B" w:rsidTr="00436F2B">
        <w:trPr>
          <w:trHeight w:val="285"/>
          <w:jc w:val="center"/>
        </w:trPr>
        <w:tc>
          <w:tcPr>
            <w:tcW w:w="1461" w:type="dxa"/>
            <w:vMerge w:val="restart"/>
            <w:tcBorders>
              <w:top w:val="double" w:sz="6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项目名称</w:t>
            </w:r>
          </w:p>
        </w:tc>
        <w:tc>
          <w:tcPr>
            <w:tcW w:w="2853" w:type="dxa"/>
            <w:vMerge w:val="restart"/>
            <w:tcBorders>
              <w:top w:val="double" w:sz="6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天津市房地产权证号</w:t>
            </w:r>
          </w:p>
        </w:tc>
        <w:tc>
          <w:tcPr>
            <w:tcW w:w="1134" w:type="dxa"/>
            <w:vMerge w:val="restart"/>
            <w:tcBorders>
              <w:top w:val="double" w:sz="6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建筑面积</w:t>
            </w:r>
          </w:p>
        </w:tc>
        <w:tc>
          <w:tcPr>
            <w:tcW w:w="1417" w:type="dxa"/>
            <w:vMerge w:val="restart"/>
            <w:tcBorders>
              <w:top w:val="double" w:sz="6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土地面积</w:t>
            </w:r>
          </w:p>
        </w:tc>
        <w:tc>
          <w:tcPr>
            <w:tcW w:w="2697" w:type="dxa"/>
            <w:gridSpan w:val="2"/>
            <w:tcBorders>
              <w:top w:val="double" w:sz="6" w:space="0" w:color="404040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房地产价值</w:t>
            </w:r>
          </w:p>
        </w:tc>
      </w:tr>
      <w:tr w:rsidR="00436F2B" w:rsidRPr="00436F2B" w:rsidTr="00436F2B">
        <w:trPr>
          <w:trHeight w:val="270"/>
          <w:jc w:val="center"/>
        </w:trPr>
        <w:tc>
          <w:tcPr>
            <w:tcW w:w="1461" w:type="dxa"/>
            <w:vMerge/>
            <w:tcBorders>
              <w:top w:val="double" w:sz="6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top w:val="double" w:sz="6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double" w:sz="6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总</w:t>
            </w:r>
            <w:r w:rsidRPr="00436F2B">
              <w:rPr>
                <w:rFonts w:ascii="Arial" w:eastAsia="华文细黑" w:hAnsi="Arial" w:cs="Arial"/>
                <w:sz w:val="18"/>
                <w:szCs w:val="18"/>
              </w:rPr>
              <w:t xml:space="preserve"> 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价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楼面单价</w:t>
            </w:r>
          </w:p>
        </w:tc>
      </w:tr>
      <w:tr w:rsidR="00436F2B" w:rsidRPr="00436F2B" w:rsidTr="00436F2B">
        <w:trPr>
          <w:trHeight w:val="270"/>
          <w:jc w:val="center"/>
        </w:trPr>
        <w:tc>
          <w:tcPr>
            <w:tcW w:w="1461" w:type="dxa"/>
            <w:tcBorders>
              <w:top w:val="nil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主楼</w:t>
            </w:r>
          </w:p>
        </w:tc>
        <w:tc>
          <w:tcPr>
            <w:tcW w:w="2853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房地</w:t>
            </w:r>
            <w:proofErr w:type="gramStart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证津字</w:t>
            </w:r>
            <w:proofErr w:type="gramEnd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第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122031029837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11038.97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9380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9607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8703</w:t>
            </w:r>
          </w:p>
        </w:tc>
      </w:tr>
      <w:tr w:rsidR="00436F2B" w:rsidRPr="00436F2B" w:rsidTr="00436F2B">
        <w:trPr>
          <w:trHeight w:val="270"/>
          <w:jc w:val="center"/>
        </w:trPr>
        <w:tc>
          <w:tcPr>
            <w:tcW w:w="1461" w:type="dxa"/>
            <w:tcBorders>
              <w:top w:val="nil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别墅</w:t>
            </w:r>
          </w:p>
        </w:tc>
        <w:tc>
          <w:tcPr>
            <w:tcW w:w="2853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房地</w:t>
            </w:r>
            <w:proofErr w:type="gramStart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证津字</w:t>
            </w:r>
            <w:proofErr w:type="gramEnd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第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122031029858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6018.04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33561.7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6557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10896</w:t>
            </w:r>
          </w:p>
        </w:tc>
      </w:tr>
      <w:tr w:rsidR="00436F2B" w:rsidRPr="00436F2B" w:rsidTr="00436F2B">
        <w:trPr>
          <w:trHeight w:val="270"/>
          <w:jc w:val="center"/>
        </w:trPr>
        <w:tc>
          <w:tcPr>
            <w:tcW w:w="1461" w:type="dxa"/>
            <w:tcBorders>
              <w:top w:val="nil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康乐中心</w:t>
            </w:r>
          </w:p>
        </w:tc>
        <w:tc>
          <w:tcPr>
            <w:tcW w:w="2853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房地</w:t>
            </w:r>
            <w:proofErr w:type="gramStart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证津字</w:t>
            </w:r>
            <w:proofErr w:type="gramEnd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第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122031029836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10684.49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11730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11029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10322</w:t>
            </w:r>
          </w:p>
        </w:tc>
      </w:tr>
      <w:tr w:rsidR="00436F2B" w:rsidRPr="00436F2B" w:rsidTr="00436F2B">
        <w:trPr>
          <w:trHeight w:val="270"/>
          <w:jc w:val="center"/>
        </w:trPr>
        <w:tc>
          <w:tcPr>
            <w:tcW w:w="1461" w:type="dxa"/>
            <w:tcBorders>
              <w:top w:val="nil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万景园四合院</w:t>
            </w:r>
          </w:p>
        </w:tc>
        <w:tc>
          <w:tcPr>
            <w:tcW w:w="2853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房地</w:t>
            </w:r>
            <w:proofErr w:type="gramStart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证津字</w:t>
            </w:r>
            <w:proofErr w:type="gramEnd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第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122031029857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31460.74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51869.4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31789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10104</w:t>
            </w:r>
          </w:p>
        </w:tc>
      </w:tr>
      <w:tr w:rsidR="00436F2B" w:rsidRPr="00436F2B" w:rsidTr="00436F2B">
        <w:trPr>
          <w:trHeight w:val="270"/>
          <w:jc w:val="center"/>
        </w:trPr>
        <w:tc>
          <w:tcPr>
            <w:tcW w:w="1461" w:type="dxa"/>
            <w:tcBorders>
              <w:top w:val="nil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水上别墅</w:t>
            </w:r>
          </w:p>
        </w:tc>
        <w:tc>
          <w:tcPr>
            <w:tcW w:w="2853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房地</w:t>
            </w:r>
            <w:proofErr w:type="gramStart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证津字</w:t>
            </w:r>
            <w:proofErr w:type="gramEnd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第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122031029835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758.7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3659.1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873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FD531B" w:rsidP="00FD531B">
            <w:pPr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11507</w:t>
            </w:r>
          </w:p>
        </w:tc>
      </w:tr>
      <w:tr w:rsidR="00436F2B" w:rsidRPr="00436F2B" w:rsidTr="00436F2B">
        <w:trPr>
          <w:trHeight w:val="270"/>
          <w:jc w:val="center"/>
        </w:trPr>
        <w:tc>
          <w:tcPr>
            <w:tcW w:w="1461" w:type="dxa"/>
            <w:tcBorders>
              <w:top w:val="nil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15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号楼</w:t>
            </w:r>
          </w:p>
        </w:tc>
        <w:tc>
          <w:tcPr>
            <w:tcW w:w="2853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房地</w:t>
            </w:r>
            <w:proofErr w:type="gramStart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证津字</w:t>
            </w:r>
            <w:proofErr w:type="gramEnd"/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第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122010807239</w:t>
            </w: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56983.21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27945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58284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10228</w:t>
            </w:r>
          </w:p>
        </w:tc>
      </w:tr>
      <w:tr w:rsidR="00436F2B" w:rsidRPr="00436F2B" w:rsidTr="00436F2B">
        <w:trPr>
          <w:trHeight w:val="270"/>
          <w:jc w:val="center"/>
        </w:trPr>
        <w:tc>
          <w:tcPr>
            <w:tcW w:w="4314" w:type="dxa"/>
            <w:gridSpan w:val="2"/>
            <w:tcBorders>
              <w:top w:val="nil"/>
              <w:left w:val="dotted" w:sz="4" w:space="0" w:color="404040"/>
              <w:bottom w:val="double" w:sz="4" w:space="0" w:color="auto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 w:hint="eastAsia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/>
                <w:sz w:val="18"/>
                <w:szCs w:val="18"/>
              </w:rPr>
              <w:t>116944.15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/>
                <w:sz w:val="18"/>
                <w:szCs w:val="18"/>
              </w:rPr>
              <w:t>138145.2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/>
                <w:sz w:val="18"/>
                <w:szCs w:val="18"/>
              </w:rPr>
              <w:t>118139</w:t>
            </w:r>
          </w:p>
        </w:tc>
        <w:tc>
          <w:tcPr>
            <w:tcW w:w="1421" w:type="dxa"/>
            <w:tcBorders>
              <w:top w:val="nil"/>
              <w:left w:val="nil"/>
              <w:bottom w:val="double" w:sz="4" w:space="0" w:color="auto"/>
              <w:right w:val="dotted" w:sz="4" w:space="0" w:color="404040"/>
            </w:tcBorders>
            <w:shd w:val="clear" w:color="auto" w:fill="auto"/>
            <w:vAlign w:val="center"/>
            <w:hideMark/>
          </w:tcPr>
          <w:p w:rsidR="00436F2B" w:rsidRPr="00436F2B" w:rsidRDefault="00436F2B" w:rsidP="00436F2B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436F2B">
              <w:rPr>
                <w:rFonts w:ascii="Arial" w:eastAsia="华文细黑" w:hAnsi="Arial" w:cs="Arial"/>
                <w:sz w:val="18"/>
                <w:szCs w:val="18"/>
              </w:rPr>
              <w:t>10102</w:t>
            </w:r>
          </w:p>
        </w:tc>
      </w:tr>
    </w:tbl>
    <w:p w:rsidR="00DB0882" w:rsidRDefault="00436F2B" w:rsidP="00C04E16">
      <w:pPr>
        <w:overflowPunct w:val="0"/>
        <w:adjustRightInd w:val="0"/>
        <w:jc w:val="left"/>
        <w:rPr>
          <w:rFonts w:ascii="Arial" w:eastAsia="华文细黑" w:hAnsi="Arial" w:cs="Arial" w:hint="eastAsia"/>
          <w:sz w:val="18"/>
          <w:szCs w:val="18"/>
        </w:rPr>
      </w:pPr>
      <w:r w:rsidRPr="00436F2B">
        <w:rPr>
          <w:rFonts w:ascii="Arial" w:eastAsia="华文细黑" w:hAnsi="Arial" w:cs="Arial"/>
          <w:sz w:val="18"/>
          <w:szCs w:val="18"/>
        </w:rPr>
        <w:t>单位：平方米、万元、元</w:t>
      </w:r>
      <w:r w:rsidRPr="00436F2B">
        <w:rPr>
          <w:rFonts w:ascii="Arial" w:eastAsia="华文细黑" w:hAnsi="Arial" w:cs="Arial"/>
          <w:sz w:val="18"/>
          <w:szCs w:val="18"/>
        </w:rPr>
        <w:t>/</w:t>
      </w:r>
      <w:r w:rsidRPr="00436F2B">
        <w:rPr>
          <w:rFonts w:ascii="Arial" w:eastAsia="华文细黑" w:hAnsi="Arial" w:cs="Arial"/>
          <w:sz w:val="18"/>
          <w:szCs w:val="18"/>
        </w:rPr>
        <w:t>平方米（币种：人民币）</w:t>
      </w:r>
    </w:p>
    <w:p w:rsidR="00C04E16" w:rsidRDefault="00C04E16" w:rsidP="00C04E16">
      <w:pPr>
        <w:overflowPunct w:val="0"/>
        <w:adjustRightInd w:val="0"/>
        <w:jc w:val="left"/>
        <w:rPr>
          <w:rFonts w:ascii="Arial" w:eastAsia="华文细黑" w:hAnsi="Arial" w:cs="Arial" w:hint="eastAsia"/>
          <w:sz w:val="18"/>
          <w:szCs w:val="18"/>
        </w:rPr>
      </w:pPr>
      <w:r>
        <w:rPr>
          <w:rFonts w:ascii="Arial" w:eastAsia="华文细黑" w:hAnsi="Arial" w:cs="Arial" w:hint="eastAsia"/>
          <w:sz w:val="18"/>
          <w:szCs w:val="18"/>
        </w:rPr>
        <w:t>注：估价对象为整体运营的度假村项目，其各楼栋房地产价值的实现以项目整体运营为前提条件。</w:t>
      </w:r>
    </w:p>
    <w:p w:rsidR="00C04E16" w:rsidRPr="00C04E16" w:rsidRDefault="00C04E16" w:rsidP="00C04E16">
      <w:pPr>
        <w:overflowPunct w:val="0"/>
        <w:adjustRightInd w:val="0"/>
        <w:jc w:val="left"/>
        <w:rPr>
          <w:rFonts w:ascii="Arial" w:eastAsia="华文细黑" w:hAnsi="Arial" w:cs="Arial"/>
          <w:sz w:val="18"/>
          <w:szCs w:val="18"/>
        </w:rPr>
      </w:pPr>
    </w:p>
    <w:p w:rsidR="00436F2B" w:rsidRDefault="00436F2B" w:rsidP="00436F2B">
      <w:pPr>
        <w:spacing w:line="48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特此说明</w:t>
      </w:r>
      <w:bookmarkStart w:id="0" w:name="_GoBack"/>
      <w:bookmarkEnd w:id="0"/>
    </w:p>
    <w:p w:rsidR="00C04E16" w:rsidRDefault="00C04E16" w:rsidP="00DB0882">
      <w:pPr>
        <w:spacing w:line="480" w:lineRule="auto"/>
        <w:ind w:firstLineChars="1000" w:firstLine="2100"/>
        <w:rPr>
          <w:rFonts w:ascii="Arial" w:hAnsi="Arial" w:cs="Arial" w:hint="eastAsia"/>
          <w:szCs w:val="21"/>
        </w:rPr>
      </w:pPr>
    </w:p>
    <w:p w:rsidR="00DB0882" w:rsidRPr="00436F2B" w:rsidRDefault="00DB0882" w:rsidP="00DB0882">
      <w:pPr>
        <w:spacing w:line="480" w:lineRule="auto"/>
        <w:ind w:firstLineChars="1000" w:firstLine="2100"/>
        <w:rPr>
          <w:rFonts w:ascii="Arial" w:hAnsi="Arial" w:cs="Arial"/>
          <w:szCs w:val="21"/>
        </w:rPr>
      </w:pPr>
      <w:r w:rsidRPr="00436F2B">
        <w:rPr>
          <w:rFonts w:ascii="Arial" w:hAnsi="Arial" w:cs="Arial"/>
          <w:szCs w:val="21"/>
        </w:rPr>
        <w:t>顺致</w:t>
      </w:r>
    </w:p>
    <w:p w:rsidR="00C04E16" w:rsidRDefault="00DB0882" w:rsidP="00DB0882">
      <w:pPr>
        <w:spacing w:line="480" w:lineRule="auto"/>
        <w:rPr>
          <w:rFonts w:ascii="Arial" w:hAnsi="Arial" w:cs="Arial" w:hint="eastAsia"/>
          <w:szCs w:val="21"/>
        </w:rPr>
      </w:pPr>
      <w:r w:rsidRPr="00436F2B">
        <w:rPr>
          <w:rFonts w:ascii="Arial" w:hAnsi="Arial" w:cs="Arial"/>
          <w:szCs w:val="21"/>
        </w:rPr>
        <w:t>商祺</w:t>
      </w:r>
      <w:r w:rsidRPr="00436F2B">
        <w:rPr>
          <w:rFonts w:ascii="Arial" w:hAnsi="Arial" w:cs="Arial"/>
          <w:szCs w:val="21"/>
        </w:rPr>
        <w:t xml:space="preserve">                                                  </w:t>
      </w:r>
    </w:p>
    <w:p w:rsidR="00DB0882" w:rsidRPr="00436F2B" w:rsidRDefault="00DB0882" w:rsidP="00DB0882">
      <w:pPr>
        <w:spacing w:line="480" w:lineRule="auto"/>
        <w:rPr>
          <w:rFonts w:ascii="Arial" w:hAnsi="Arial" w:cs="Arial"/>
          <w:szCs w:val="21"/>
        </w:rPr>
      </w:pPr>
      <w:r w:rsidRPr="00436F2B">
        <w:rPr>
          <w:rFonts w:ascii="Arial" w:hAnsi="Arial" w:cs="Arial"/>
          <w:szCs w:val="21"/>
        </w:rPr>
        <w:t xml:space="preserve"> </w:t>
      </w:r>
    </w:p>
    <w:p w:rsidR="00DB0882" w:rsidRPr="00436F2B" w:rsidRDefault="00DB0882" w:rsidP="00436F2B">
      <w:pPr>
        <w:spacing w:line="480" w:lineRule="auto"/>
        <w:jc w:val="right"/>
        <w:rPr>
          <w:rFonts w:ascii="Arial" w:hAnsi="Arial" w:cs="Arial"/>
          <w:szCs w:val="21"/>
        </w:rPr>
      </w:pPr>
      <w:r w:rsidRPr="00436F2B">
        <w:rPr>
          <w:rFonts w:ascii="Arial" w:hAnsi="Arial" w:cs="Arial"/>
          <w:szCs w:val="21"/>
        </w:rPr>
        <w:t xml:space="preserve">                                   </w:t>
      </w:r>
      <w:proofErr w:type="gramStart"/>
      <w:r w:rsidRPr="00436F2B">
        <w:rPr>
          <w:rFonts w:ascii="Arial" w:hAnsi="Arial" w:cs="Arial"/>
          <w:szCs w:val="21"/>
        </w:rPr>
        <w:t>北京康正宏</w:t>
      </w:r>
      <w:proofErr w:type="gramEnd"/>
      <w:r w:rsidRPr="00436F2B">
        <w:rPr>
          <w:rFonts w:ascii="Arial" w:hAnsi="Arial" w:cs="Arial"/>
          <w:szCs w:val="21"/>
        </w:rPr>
        <w:t>基房地产评估有限公司</w:t>
      </w:r>
    </w:p>
    <w:p w:rsidR="00DB0882" w:rsidRPr="00436F2B" w:rsidRDefault="00DB0882" w:rsidP="00436F2B">
      <w:pPr>
        <w:jc w:val="right"/>
        <w:rPr>
          <w:rFonts w:hint="eastAsia"/>
        </w:rPr>
      </w:pPr>
      <w:r w:rsidRPr="00436F2B">
        <w:rPr>
          <w:rFonts w:ascii="Arial" w:hAnsi="Arial" w:cs="Arial"/>
          <w:szCs w:val="21"/>
        </w:rPr>
        <w:t>二</w:t>
      </w:r>
      <w:r w:rsidRPr="00436F2B">
        <w:rPr>
          <w:rFonts w:ascii="Arial" w:hAnsi="Arial" w:cs="Arial" w:hint="eastAsia"/>
          <w:szCs w:val="21"/>
        </w:rPr>
        <w:t>○</w:t>
      </w:r>
      <w:r w:rsidR="00436F2B" w:rsidRPr="00436F2B">
        <w:rPr>
          <w:rFonts w:ascii="Arial" w:hAnsi="Arial" w:cs="Arial"/>
          <w:szCs w:val="21"/>
        </w:rPr>
        <w:t>一</w:t>
      </w:r>
      <w:r w:rsidR="00436F2B" w:rsidRPr="00436F2B">
        <w:rPr>
          <w:rFonts w:ascii="Arial" w:hAnsi="Arial" w:cs="Arial" w:hint="eastAsia"/>
          <w:szCs w:val="21"/>
        </w:rPr>
        <w:t>八</w:t>
      </w:r>
      <w:r w:rsidRPr="00436F2B">
        <w:rPr>
          <w:rFonts w:ascii="Arial" w:hAnsi="Arial" w:cs="Arial"/>
          <w:szCs w:val="21"/>
        </w:rPr>
        <w:t>年</w:t>
      </w:r>
      <w:r w:rsidR="00436F2B" w:rsidRPr="00436F2B">
        <w:rPr>
          <w:rFonts w:ascii="Arial" w:hAnsi="Arial" w:cs="Arial" w:hint="eastAsia"/>
          <w:szCs w:val="21"/>
        </w:rPr>
        <w:t>三</w:t>
      </w:r>
      <w:r w:rsidRPr="00436F2B">
        <w:rPr>
          <w:rFonts w:ascii="Arial" w:hAnsi="Arial" w:cs="Arial" w:hint="eastAsia"/>
          <w:szCs w:val="21"/>
        </w:rPr>
        <w:t>月</w:t>
      </w:r>
      <w:r w:rsidR="00436F2B" w:rsidRPr="00436F2B">
        <w:rPr>
          <w:rFonts w:ascii="Arial" w:hAnsi="Arial" w:cs="Arial" w:hint="eastAsia"/>
          <w:szCs w:val="21"/>
        </w:rPr>
        <w:t>十九</w:t>
      </w:r>
      <w:r w:rsidRPr="00436F2B">
        <w:rPr>
          <w:rFonts w:ascii="Arial" w:hAnsi="Arial" w:cs="Arial" w:hint="eastAsia"/>
          <w:szCs w:val="21"/>
        </w:rPr>
        <w:t>日</w:t>
      </w:r>
    </w:p>
    <w:sectPr w:rsidR="00DB0882" w:rsidRPr="00436F2B" w:rsidSect="00C04E16">
      <w:headerReference w:type="default" r:id="rId7"/>
      <w:footerReference w:type="default" r:id="rId8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E7" w:rsidRDefault="00285BE7" w:rsidP="00DB0882">
      <w:pPr>
        <w:rPr>
          <w:rFonts w:hint="eastAsia"/>
        </w:rPr>
      </w:pPr>
      <w:r>
        <w:separator/>
      </w:r>
    </w:p>
  </w:endnote>
  <w:endnote w:type="continuationSeparator" w:id="0">
    <w:p w:rsidR="00285BE7" w:rsidRDefault="00285BE7" w:rsidP="00DB08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2198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04E16" w:rsidRPr="00C04E16" w:rsidRDefault="00C04E16" w:rsidP="00C04E16">
        <w:pPr>
          <w:pStyle w:val="a4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C04E16">
          <w:rPr>
            <w:rFonts w:ascii="Arial" w:hAnsi="Arial" w:cs="Arial"/>
          </w:rPr>
          <w:fldChar w:fldCharType="begin"/>
        </w:r>
        <w:r w:rsidRPr="00C04E16">
          <w:rPr>
            <w:rFonts w:ascii="Arial" w:hAnsi="Arial" w:cs="Arial"/>
          </w:rPr>
          <w:instrText>PAGE   \* MERGEFORMAT</w:instrText>
        </w:r>
        <w:r w:rsidRPr="00C04E16">
          <w:rPr>
            <w:rFonts w:ascii="Arial" w:hAnsi="Arial" w:cs="Arial"/>
          </w:rPr>
          <w:fldChar w:fldCharType="separate"/>
        </w:r>
        <w:r w:rsidR="00D34D37" w:rsidRPr="00D34D37">
          <w:rPr>
            <w:rFonts w:ascii="Arial" w:hAnsi="Arial" w:cs="Arial"/>
            <w:noProof/>
            <w:lang w:val="zh-CN"/>
          </w:rPr>
          <w:t>1</w:t>
        </w:r>
        <w:r w:rsidRPr="00C04E1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E7" w:rsidRDefault="00285BE7" w:rsidP="00DB0882">
      <w:pPr>
        <w:rPr>
          <w:rFonts w:hint="eastAsia"/>
        </w:rPr>
      </w:pPr>
      <w:r>
        <w:separator/>
      </w:r>
    </w:p>
  </w:footnote>
  <w:footnote w:type="continuationSeparator" w:id="0">
    <w:p w:rsidR="00285BE7" w:rsidRDefault="00285BE7" w:rsidP="00DB08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2" w:rsidRPr="00DB0882" w:rsidRDefault="00DB0882" w:rsidP="00DB0882">
    <w:pPr>
      <w:pStyle w:val="a3"/>
      <w:pBdr>
        <w:bottom w:val="none" w:sz="0" w:space="0" w:color="auto"/>
      </w:pBdr>
      <w:rPr>
        <w:rFonts w:ascii="楷体_GB2312" w:eastAsia="楷体_GB2312" w:hint="eastAsia"/>
        <w:color w:val="FF0000"/>
        <w:spacing w:val="-20"/>
        <w:sz w:val="21"/>
      </w:rPr>
    </w:pPr>
    <w:r>
      <w:rPr>
        <w:noProof/>
      </w:rPr>
      <w:drawing>
        <wp:inline distT="0" distB="0" distL="0" distR="0" wp14:anchorId="7590D5FE" wp14:editId="506E6902">
          <wp:extent cx="5905500" cy="285750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9"/>
    <w:rsid w:val="000B6CAF"/>
    <w:rsid w:val="00285BE7"/>
    <w:rsid w:val="00436F2B"/>
    <w:rsid w:val="00552542"/>
    <w:rsid w:val="007539B9"/>
    <w:rsid w:val="009D0E7B"/>
    <w:rsid w:val="00AB5A2A"/>
    <w:rsid w:val="00C04E16"/>
    <w:rsid w:val="00D34D37"/>
    <w:rsid w:val="00DB0882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B0882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08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0882"/>
    <w:rPr>
      <w:sz w:val="18"/>
      <w:szCs w:val="18"/>
    </w:rPr>
  </w:style>
  <w:style w:type="character" w:customStyle="1" w:styleId="1Char">
    <w:name w:val="标题 1 Char"/>
    <w:basedOn w:val="a0"/>
    <w:link w:val="1"/>
    <w:rsid w:val="00DB0882"/>
    <w:rPr>
      <w:rFonts w:ascii="Arial" w:eastAsia="仿宋_GB2312" w:hAnsi="Arial" w:cs="Arial"/>
      <w:b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B0882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08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0882"/>
    <w:rPr>
      <w:sz w:val="18"/>
      <w:szCs w:val="18"/>
    </w:rPr>
  </w:style>
  <w:style w:type="character" w:customStyle="1" w:styleId="1Char">
    <w:name w:val="标题 1 Char"/>
    <w:basedOn w:val="a0"/>
    <w:link w:val="1"/>
    <w:rsid w:val="00DB0882"/>
    <w:rPr>
      <w:rFonts w:ascii="Arial" w:eastAsia="仿宋_GB2312" w:hAnsi="Arial" w:cs="Arial"/>
      <w:b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1-cuikai</cp:lastModifiedBy>
  <cp:revision>4</cp:revision>
  <dcterms:created xsi:type="dcterms:W3CDTF">2018-03-19T06:50:00Z</dcterms:created>
  <dcterms:modified xsi:type="dcterms:W3CDTF">2018-03-19T07:37:00Z</dcterms:modified>
</cp:coreProperties>
</file>