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charts/chart5.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BD6116" w14:paraId="0866E055" w14:textId="77777777">
        <w:trPr>
          <w:tblCellSpacing w:w="15" w:type="dxa"/>
        </w:trPr>
        <w:tc>
          <w:tcPr>
            <w:tcW w:w="0" w:type="auto"/>
            <w:vAlign w:val="center"/>
          </w:tcPr>
          <w:p w14:paraId="53C3CD12" w14:textId="4549C475" w:rsidR="00AA61FC" w:rsidRPr="00BD6116" w:rsidRDefault="001C25E5" w:rsidP="00A558A9">
            <w:pPr>
              <w:widowControl/>
              <w:rPr>
                <w:rFonts w:ascii="Arial" w:eastAsia="楷体" w:hAnsi="Arial" w:cs="Arial"/>
                <w:sz w:val="32"/>
                <w:szCs w:val="32"/>
              </w:rPr>
            </w:pPr>
            <w:r w:rsidRPr="00BD6116">
              <w:rPr>
                <w:rFonts w:ascii="Arial" w:eastAsia="楷体" w:hAnsi="Arial" w:cs="Arial"/>
                <w:sz w:val="32"/>
                <w:szCs w:val="32"/>
              </w:rPr>
              <w:t>备案号：</w:t>
            </w:r>
          </w:p>
        </w:tc>
        <w:tc>
          <w:tcPr>
            <w:tcW w:w="1959" w:type="pct"/>
          </w:tcPr>
          <w:p w14:paraId="199F1EA2" w14:textId="77777777" w:rsidR="00AA61FC" w:rsidRPr="00BD6116" w:rsidRDefault="00AA61FC">
            <w:pPr>
              <w:jc w:val="right"/>
              <w:rPr>
                <w:rFonts w:ascii="Arial" w:hAnsi="Arial" w:cs="Arial"/>
              </w:rPr>
            </w:pPr>
          </w:p>
        </w:tc>
      </w:tr>
      <w:tr w:rsidR="00AA61FC" w:rsidRPr="00BD6116" w14:paraId="34AD3D51" w14:textId="77777777">
        <w:trPr>
          <w:tblCellSpacing w:w="15" w:type="dxa"/>
        </w:trPr>
        <w:tc>
          <w:tcPr>
            <w:tcW w:w="0" w:type="auto"/>
            <w:vAlign w:val="center"/>
          </w:tcPr>
          <w:p w14:paraId="6DB8C82F" w14:textId="77777777" w:rsidR="00AA61FC" w:rsidRPr="00BD6116" w:rsidRDefault="001C25E5">
            <w:pPr>
              <w:widowControl/>
              <w:rPr>
                <w:rFonts w:ascii="Arial" w:eastAsia="楷体" w:hAnsi="Arial" w:cs="Arial"/>
                <w:sz w:val="32"/>
                <w:szCs w:val="32"/>
              </w:rPr>
            </w:pPr>
            <w:r w:rsidRPr="00BD6116">
              <w:rPr>
                <w:rFonts w:ascii="Arial" w:eastAsia="楷体" w:hAnsi="Arial" w:cs="Arial"/>
                <w:sz w:val="32"/>
                <w:szCs w:val="32"/>
              </w:rPr>
              <w:t>查询码</w:t>
            </w:r>
            <w:r w:rsidRPr="00BD6116">
              <w:rPr>
                <w:rFonts w:ascii="Arial" w:eastAsia="楷体" w:hAnsi="Arial" w:cs="Arial"/>
                <w:sz w:val="32"/>
                <w:szCs w:val="32"/>
              </w:rPr>
              <w:t xml:space="preserve">: </w:t>
            </w:r>
          </w:p>
        </w:tc>
        <w:tc>
          <w:tcPr>
            <w:tcW w:w="1959" w:type="pct"/>
          </w:tcPr>
          <w:p w14:paraId="64E4B2D3" w14:textId="77777777" w:rsidR="00AA61FC" w:rsidRPr="00BD6116" w:rsidRDefault="00AA61FC">
            <w:pPr>
              <w:jc w:val="right"/>
              <w:rPr>
                <w:rFonts w:ascii="Arial" w:hAnsi="Arial" w:cs="Arial"/>
              </w:rPr>
            </w:pPr>
          </w:p>
        </w:tc>
      </w:tr>
      <w:tr w:rsidR="00AA61FC" w:rsidRPr="00BD6116" w14:paraId="131380BB" w14:textId="77777777">
        <w:trPr>
          <w:tblCellSpacing w:w="15" w:type="dxa"/>
        </w:trPr>
        <w:tc>
          <w:tcPr>
            <w:tcW w:w="0" w:type="auto"/>
            <w:vAlign w:val="center"/>
          </w:tcPr>
          <w:p w14:paraId="75161F25" w14:textId="77777777" w:rsidR="00AA61FC" w:rsidRPr="00BD6116" w:rsidRDefault="001C25E5">
            <w:pPr>
              <w:widowControl/>
              <w:rPr>
                <w:rFonts w:ascii="Arial" w:eastAsia="楷体" w:hAnsi="Arial" w:cs="Arial"/>
                <w:sz w:val="32"/>
                <w:szCs w:val="32"/>
              </w:rPr>
            </w:pPr>
            <w:r w:rsidRPr="00BD6116">
              <w:rPr>
                <w:rFonts w:ascii="Arial" w:eastAsia="楷体" w:hAnsi="Arial" w:cs="Arial"/>
                <w:sz w:val="32"/>
                <w:szCs w:val="32"/>
              </w:rPr>
              <w:t xml:space="preserve">  </w:t>
            </w:r>
          </w:p>
        </w:tc>
        <w:tc>
          <w:tcPr>
            <w:tcW w:w="1959" w:type="pct"/>
          </w:tcPr>
          <w:p w14:paraId="6CB5BCA9" w14:textId="77777777" w:rsidR="00AA61FC" w:rsidRPr="00BD6116" w:rsidRDefault="00AA61FC">
            <w:pPr>
              <w:jc w:val="right"/>
              <w:rPr>
                <w:rFonts w:ascii="Arial" w:hAnsi="Arial" w:cs="Arial"/>
              </w:rPr>
            </w:pPr>
          </w:p>
        </w:tc>
      </w:tr>
      <w:tr w:rsidR="00AA61FC" w:rsidRPr="00BD6116" w14:paraId="60CF3816" w14:textId="77777777">
        <w:trPr>
          <w:tblCellSpacing w:w="15" w:type="dxa"/>
        </w:trPr>
        <w:tc>
          <w:tcPr>
            <w:tcW w:w="0" w:type="auto"/>
            <w:vAlign w:val="center"/>
          </w:tcPr>
          <w:p w14:paraId="6E3E379C" w14:textId="77777777" w:rsidR="00AA61FC" w:rsidRPr="00BD6116" w:rsidRDefault="001C25E5">
            <w:pPr>
              <w:widowControl/>
              <w:rPr>
                <w:rFonts w:ascii="Arial" w:eastAsia="楷体" w:hAnsi="Arial" w:cs="Arial"/>
                <w:sz w:val="32"/>
                <w:szCs w:val="32"/>
              </w:rPr>
            </w:pPr>
            <w:r w:rsidRPr="00BD6116">
              <w:rPr>
                <w:rFonts w:ascii="Arial" w:eastAsia="楷体" w:hAnsi="Arial" w:cs="Arial"/>
                <w:sz w:val="32"/>
                <w:szCs w:val="32"/>
              </w:rPr>
              <w:t xml:space="preserve">  </w:t>
            </w:r>
          </w:p>
        </w:tc>
        <w:tc>
          <w:tcPr>
            <w:tcW w:w="1959" w:type="pct"/>
          </w:tcPr>
          <w:p w14:paraId="63E845EB" w14:textId="77777777" w:rsidR="00AA61FC" w:rsidRPr="00BD6116" w:rsidRDefault="00AA61FC">
            <w:pPr>
              <w:jc w:val="right"/>
              <w:rPr>
                <w:rFonts w:ascii="Arial" w:hAnsi="Arial" w:cs="Arial"/>
              </w:rPr>
            </w:pPr>
          </w:p>
        </w:tc>
      </w:tr>
    </w:tbl>
    <w:p w14:paraId="08A79D88" w14:textId="77777777" w:rsidR="00AA61FC" w:rsidRPr="00BD6116" w:rsidRDefault="00AA61FC">
      <w:pPr>
        <w:spacing w:line="432" w:lineRule="auto"/>
        <w:jc w:val="center"/>
        <w:rPr>
          <w:rFonts w:ascii="Arial" w:eastAsia="楷体_GB2312" w:hAnsi="Arial" w:cs="Arial"/>
          <w:b/>
          <w:sz w:val="32"/>
        </w:rPr>
      </w:pPr>
    </w:p>
    <w:p w14:paraId="21530F59" w14:textId="77777777" w:rsidR="00AA61FC" w:rsidRPr="00BD6116" w:rsidRDefault="00AA61FC">
      <w:pPr>
        <w:spacing w:line="432" w:lineRule="auto"/>
        <w:jc w:val="center"/>
        <w:rPr>
          <w:rFonts w:ascii="Arial" w:eastAsia="楷体_GB2312" w:hAnsi="Arial" w:cs="Arial"/>
          <w:b/>
          <w:sz w:val="32"/>
        </w:rPr>
      </w:pPr>
    </w:p>
    <w:p w14:paraId="0A8091DE" w14:textId="77777777" w:rsidR="00AA61FC" w:rsidRPr="00BD6116" w:rsidRDefault="001C25E5">
      <w:pPr>
        <w:spacing w:line="432" w:lineRule="auto"/>
        <w:jc w:val="center"/>
        <w:rPr>
          <w:rFonts w:ascii="Arial" w:hAnsi="Arial" w:cs="Arial"/>
          <w:b/>
          <w:sz w:val="44"/>
        </w:rPr>
      </w:pPr>
      <w:r w:rsidRPr="00BD6116">
        <w:rPr>
          <w:rFonts w:ascii="Arial" w:hAnsi="Arial" w:cs="Arial"/>
          <w:b/>
          <w:sz w:val="44"/>
        </w:rPr>
        <w:t>土</w:t>
      </w:r>
      <w:r w:rsidRPr="00BD6116">
        <w:rPr>
          <w:rFonts w:ascii="Arial" w:eastAsia="仿宋_GB2312" w:hAnsi="Arial" w:cs="Arial"/>
          <w:b/>
          <w:sz w:val="44"/>
        </w:rPr>
        <w:t xml:space="preserve"> </w:t>
      </w:r>
      <w:r w:rsidRPr="00BD6116">
        <w:rPr>
          <w:rFonts w:ascii="Arial" w:hAnsi="Arial" w:cs="Arial"/>
          <w:b/>
          <w:sz w:val="44"/>
        </w:rPr>
        <w:t>地</w:t>
      </w:r>
      <w:r w:rsidRPr="00BD6116">
        <w:rPr>
          <w:rFonts w:ascii="Arial" w:eastAsia="仿宋_GB2312" w:hAnsi="Arial" w:cs="Arial"/>
          <w:b/>
          <w:sz w:val="44"/>
        </w:rPr>
        <w:t xml:space="preserve"> </w:t>
      </w:r>
      <w:r w:rsidRPr="00BD6116">
        <w:rPr>
          <w:rFonts w:ascii="Arial" w:hAnsi="Arial" w:cs="Arial"/>
          <w:b/>
          <w:sz w:val="44"/>
        </w:rPr>
        <w:t>估</w:t>
      </w:r>
      <w:r w:rsidRPr="00BD6116">
        <w:rPr>
          <w:rFonts w:ascii="Arial" w:eastAsia="仿宋_GB2312" w:hAnsi="Arial" w:cs="Arial"/>
          <w:b/>
          <w:sz w:val="44"/>
        </w:rPr>
        <w:t xml:space="preserve"> </w:t>
      </w:r>
      <w:r w:rsidRPr="00BD6116">
        <w:rPr>
          <w:rFonts w:ascii="Arial" w:hAnsi="Arial" w:cs="Arial"/>
          <w:b/>
          <w:sz w:val="44"/>
        </w:rPr>
        <w:t>价</w:t>
      </w:r>
      <w:r w:rsidRPr="00BD6116">
        <w:rPr>
          <w:rFonts w:ascii="Arial" w:eastAsia="仿宋_GB2312" w:hAnsi="Arial" w:cs="Arial"/>
          <w:b/>
          <w:sz w:val="44"/>
        </w:rPr>
        <w:t xml:space="preserve"> </w:t>
      </w:r>
      <w:r w:rsidRPr="00BD6116">
        <w:rPr>
          <w:rFonts w:ascii="Arial" w:hAnsi="Arial" w:cs="Arial"/>
          <w:b/>
          <w:sz w:val="44"/>
        </w:rPr>
        <w:t>报</w:t>
      </w:r>
      <w:r w:rsidRPr="00BD6116">
        <w:rPr>
          <w:rFonts w:ascii="Arial" w:eastAsia="仿宋_GB2312" w:hAnsi="Arial" w:cs="Arial"/>
          <w:b/>
          <w:sz w:val="44"/>
        </w:rPr>
        <w:t xml:space="preserve"> </w:t>
      </w:r>
      <w:r w:rsidRPr="00BD6116">
        <w:rPr>
          <w:rFonts w:ascii="Arial" w:hAnsi="Arial" w:cs="Arial"/>
          <w:b/>
          <w:sz w:val="44"/>
        </w:rPr>
        <w:t>告</w:t>
      </w:r>
    </w:p>
    <w:p w14:paraId="01689E89" w14:textId="77777777" w:rsidR="00AA61FC" w:rsidRPr="00BD6116" w:rsidRDefault="00AA61FC">
      <w:pPr>
        <w:spacing w:line="432" w:lineRule="auto"/>
        <w:jc w:val="center"/>
        <w:rPr>
          <w:rFonts w:ascii="Arial" w:eastAsia="昆仑仿宋" w:hAnsi="Arial" w:cs="Arial"/>
          <w:b/>
          <w:sz w:val="44"/>
        </w:rPr>
      </w:pPr>
    </w:p>
    <w:p w14:paraId="259699AE" w14:textId="77777777" w:rsidR="00AA61FC" w:rsidRPr="00BD6116" w:rsidRDefault="00AA61FC">
      <w:pPr>
        <w:spacing w:line="432" w:lineRule="auto"/>
        <w:jc w:val="center"/>
        <w:rPr>
          <w:rFonts w:ascii="Arial" w:eastAsia="楷体_GB2312" w:hAnsi="Arial" w:cs="Arial"/>
          <w:b/>
          <w:sz w:val="32"/>
        </w:rPr>
      </w:pPr>
    </w:p>
    <w:p w14:paraId="1D926CA0" w14:textId="32B08185" w:rsidR="00AA61FC" w:rsidRPr="00BD6116" w:rsidRDefault="001C25E5">
      <w:pPr>
        <w:spacing w:line="432" w:lineRule="auto"/>
        <w:ind w:left="2201" w:hangingChars="685" w:hanging="2201"/>
        <w:jc w:val="both"/>
        <w:rPr>
          <w:rFonts w:ascii="Arial" w:eastAsia="楷体_GB2312" w:hAnsi="Arial" w:cs="Arial"/>
          <w:b/>
          <w:i/>
          <w:sz w:val="28"/>
          <w:szCs w:val="28"/>
        </w:rPr>
      </w:pPr>
      <w:r w:rsidRPr="00BD6116">
        <w:rPr>
          <w:rFonts w:ascii="Arial" w:eastAsia="楷体_GB2312" w:hAnsi="Arial" w:cs="Arial"/>
          <w:b/>
          <w:sz w:val="32"/>
        </w:rPr>
        <w:t>项</w:t>
      </w:r>
      <w:r w:rsidRPr="00BD6116">
        <w:rPr>
          <w:rFonts w:ascii="Arial" w:eastAsia="仿宋_GB2312" w:hAnsi="Arial" w:cs="Arial"/>
          <w:b/>
          <w:sz w:val="32"/>
        </w:rPr>
        <w:t xml:space="preserve">  </w:t>
      </w:r>
      <w:r w:rsidRPr="00BD6116">
        <w:rPr>
          <w:rFonts w:ascii="Arial" w:eastAsia="楷体_GB2312" w:hAnsi="Arial" w:cs="Arial"/>
          <w:b/>
          <w:sz w:val="32"/>
        </w:rPr>
        <w:t>目</w:t>
      </w:r>
      <w:r w:rsidRPr="00BD6116">
        <w:rPr>
          <w:rFonts w:ascii="Arial" w:eastAsia="仿宋_GB2312" w:hAnsi="Arial" w:cs="Arial"/>
          <w:b/>
          <w:sz w:val="32"/>
        </w:rPr>
        <w:t xml:space="preserve"> </w:t>
      </w:r>
      <w:r w:rsidRPr="00BD6116">
        <w:rPr>
          <w:rFonts w:ascii="Arial" w:eastAsia="楷体_GB2312" w:hAnsi="Arial" w:cs="Arial"/>
          <w:b/>
          <w:sz w:val="32"/>
        </w:rPr>
        <w:t>名</w:t>
      </w:r>
      <w:r w:rsidRPr="00BD6116">
        <w:rPr>
          <w:rFonts w:ascii="Arial" w:eastAsia="仿宋_GB2312" w:hAnsi="Arial" w:cs="Arial"/>
          <w:b/>
          <w:sz w:val="32"/>
        </w:rPr>
        <w:t xml:space="preserve"> </w:t>
      </w:r>
      <w:r w:rsidRPr="00BD6116">
        <w:rPr>
          <w:rFonts w:ascii="Arial" w:eastAsia="楷体_GB2312" w:hAnsi="Arial" w:cs="Arial"/>
          <w:b/>
          <w:sz w:val="32"/>
        </w:rPr>
        <w:t>称：北京市</w:t>
      </w:r>
      <w:r w:rsidR="00B75F7F" w:rsidRPr="00BD6116">
        <w:rPr>
          <w:rFonts w:ascii="Arial" w:eastAsia="楷体_GB2312" w:hAnsi="Arial" w:cs="Arial"/>
          <w:b/>
          <w:sz w:val="32"/>
        </w:rPr>
        <w:t>海淀区温泉镇中心区</w:t>
      </w:r>
      <w:r w:rsidR="00B75F7F" w:rsidRPr="00BD6116">
        <w:rPr>
          <w:rFonts w:ascii="Arial" w:eastAsia="楷体_GB2312" w:hAnsi="Arial" w:cs="Arial"/>
          <w:b/>
          <w:sz w:val="32"/>
        </w:rPr>
        <w:t>C</w:t>
      </w:r>
      <w:r w:rsidR="00B75F7F" w:rsidRPr="00BD6116">
        <w:rPr>
          <w:rFonts w:ascii="Arial" w:eastAsia="楷体_GB2312" w:hAnsi="Arial" w:cs="Arial"/>
          <w:b/>
          <w:sz w:val="32"/>
        </w:rPr>
        <w:t>地块</w:t>
      </w:r>
      <w:r w:rsidR="00B75F7F" w:rsidRPr="00BD6116">
        <w:rPr>
          <w:rFonts w:ascii="Arial" w:eastAsia="楷体_GB2312" w:hAnsi="Arial" w:cs="Arial"/>
          <w:b/>
          <w:sz w:val="32"/>
        </w:rPr>
        <w:t>“</w:t>
      </w:r>
      <w:r w:rsidR="00B75F7F" w:rsidRPr="00BD6116">
        <w:rPr>
          <w:rFonts w:ascii="Arial" w:eastAsia="楷体_GB2312" w:hAnsi="Arial" w:cs="Arial"/>
          <w:b/>
          <w:sz w:val="32"/>
        </w:rPr>
        <w:t>三定三限三结合</w:t>
      </w:r>
      <w:r w:rsidR="00B75F7F" w:rsidRPr="00BD6116">
        <w:rPr>
          <w:rFonts w:ascii="Arial" w:eastAsia="楷体_GB2312" w:hAnsi="Arial" w:cs="Arial"/>
          <w:b/>
          <w:sz w:val="32"/>
        </w:rPr>
        <w:t>”</w:t>
      </w:r>
      <w:r w:rsidR="00B75F7F" w:rsidRPr="00BD6116">
        <w:rPr>
          <w:rFonts w:ascii="Arial" w:eastAsia="楷体_GB2312" w:hAnsi="Arial" w:cs="Arial"/>
          <w:b/>
          <w:sz w:val="32"/>
        </w:rPr>
        <w:t>定向安置房项目</w:t>
      </w:r>
      <w:r w:rsidRPr="00BD6116">
        <w:rPr>
          <w:rFonts w:ascii="Arial" w:eastAsia="楷体_GB2312" w:hAnsi="Arial" w:cs="Arial"/>
          <w:b/>
          <w:sz w:val="32"/>
        </w:rPr>
        <w:t>国有建设用地使用权</w:t>
      </w:r>
      <w:r w:rsidR="008109A0" w:rsidRPr="00BD6116">
        <w:rPr>
          <w:rFonts w:ascii="Arial" w:eastAsia="楷体_GB2312" w:hAnsi="Arial" w:cs="Arial" w:hint="eastAsia"/>
          <w:b/>
          <w:sz w:val="32"/>
        </w:rPr>
        <w:t>协议</w:t>
      </w:r>
      <w:r w:rsidRPr="00BD6116">
        <w:rPr>
          <w:rFonts w:ascii="Arial" w:eastAsia="楷体_GB2312" w:hAnsi="Arial" w:cs="Arial"/>
          <w:b/>
          <w:sz w:val="32"/>
        </w:rPr>
        <w:t>出让地价评估</w:t>
      </w:r>
    </w:p>
    <w:p w14:paraId="155DEEE3" w14:textId="77777777" w:rsidR="00AA61FC" w:rsidRPr="00BD6116"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BD6116" w:rsidRDefault="001C25E5">
      <w:pPr>
        <w:spacing w:line="432" w:lineRule="auto"/>
        <w:jc w:val="both"/>
        <w:rPr>
          <w:rFonts w:ascii="Arial" w:eastAsia="楷体_GB2312" w:hAnsi="Arial" w:cs="Arial"/>
          <w:b/>
          <w:sz w:val="32"/>
        </w:rPr>
      </w:pPr>
      <w:r w:rsidRPr="00BD6116">
        <w:rPr>
          <w:rFonts w:ascii="Arial" w:eastAsia="楷体_GB2312" w:hAnsi="Arial" w:cs="Arial"/>
          <w:b/>
          <w:sz w:val="32"/>
        </w:rPr>
        <w:t>受托估价单位：</w:t>
      </w:r>
      <w:proofErr w:type="gramStart"/>
      <w:r w:rsidRPr="00BD6116">
        <w:rPr>
          <w:rFonts w:ascii="Arial" w:eastAsia="楷体_GB2312" w:hAnsi="Arial" w:cs="Arial"/>
          <w:b/>
          <w:sz w:val="32"/>
        </w:rPr>
        <w:t>北京康正宏</w:t>
      </w:r>
      <w:proofErr w:type="gramEnd"/>
      <w:r w:rsidRPr="00BD6116">
        <w:rPr>
          <w:rFonts w:ascii="Arial" w:eastAsia="楷体_GB2312" w:hAnsi="Arial" w:cs="Arial"/>
          <w:b/>
          <w:sz w:val="32"/>
        </w:rPr>
        <w:t>基房地产评估有限公司</w:t>
      </w:r>
    </w:p>
    <w:p w14:paraId="1C51D215" w14:textId="77777777" w:rsidR="00AA61FC" w:rsidRPr="00BD6116" w:rsidRDefault="00AA61FC">
      <w:pPr>
        <w:spacing w:line="432" w:lineRule="auto"/>
        <w:jc w:val="both"/>
        <w:rPr>
          <w:rFonts w:ascii="Arial" w:eastAsia="楷体_GB2312" w:hAnsi="Arial" w:cs="Arial"/>
          <w:b/>
          <w:sz w:val="32"/>
        </w:rPr>
      </w:pPr>
    </w:p>
    <w:p w14:paraId="09F531DF" w14:textId="139444A7" w:rsidR="00AA61FC" w:rsidRPr="00BD6116" w:rsidRDefault="001C25E5">
      <w:pPr>
        <w:spacing w:line="432" w:lineRule="auto"/>
        <w:jc w:val="both"/>
        <w:rPr>
          <w:rFonts w:ascii="Arial" w:eastAsia="楷体_GB2312" w:hAnsi="Arial" w:cs="Arial"/>
          <w:b/>
          <w:sz w:val="32"/>
        </w:rPr>
      </w:pPr>
      <w:r w:rsidRPr="00BD6116">
        <w:rPr>
          <w:rFonts w:ascii="Arial" w:eastAsia="楷体_GB2312" w:hAnsi="Arial" w:cs="Arial"/>
          <w:b/>
          <w:sz w:val="32"/>
        </w:rPr>
        <w:t>土地估价报告编号：</w:t>
      </w:r>
      <w:r w:rsidR="00B75F7F" w:rsidRPr="00BD6116">
        <w:rPr>
          <w:rFonts w:ascii="Arial" w:eastAsia="楷体_GB2312" w:hAnsi="Arial" w:cs="Arial"/>
          <w:b/>
          <w:sz w:val="32"/>
        </w:rPr>
        <w:t>2021-1-0572-F01TDCR6</w:t>
      </w:r>
    </w:p>
    <w:p w14:paraId="1E86DB01" w14:textId="77777777" w:rsidR="00AA61FC" w:rsidRPr="00BD6116" w:rsidRDefault="00AA61FC">
      <w:pPr>
        <w:spacing w:line="432" w:lineRule="auto"/>
        <w:jc w:val="both"/>
        <w:rPr>
          <w:rFonts w:ascii="Arial" w:eastAsia="楷体_GB2312" w:hAnsi="Arial" w:cs="Arial"/>
          <w:b/>
          <w:sz w:val="32"/>
        </w:rPr>
      </w:pPr>
    </w:p>
    <w:p w14:paraId="368C8889" w14:textId="1FF989FB" w:rsidR="00AA61FC" w:rsidRPr="00BD6116" w:rsidRDefault="001C25E5">
      <w:pPr>
        <w:tabs>
          <w:tab w:val="left" w:pos="6413"/>
        </w:tabs>
        <w:spacing w:line="432" w:lineRule="auto"/>
        <w:jc w:val="both"/>
        <w:rPr>
          <w:rFonts w:ascii="Arial" w:eastAsia="仿宋_GB2312" w:hAnsi="Arial" w:cs="Arial"/>
          <w:sz w:val="44"/>
        </w:rPr>
      </w:pPr>
      <w:r w:rsidRPr="00BD6116">
        <w:rPr>
          <w:rFonts w:ascii="Arial" w:eastAsia="楷体_GB2312" w:hAnsi="Arial" w:cs="Arial"/>
          <w:b/>
          <w:sz w:val="32"/>
        </w:rPr>
        <w:t>提交估价报告日期：</w:t>
      </w:r>
      <w:r w:rsidR="00B75F7F" w:rsidRPr="00BD6116">
        <w:rPr>
          <w:rFonts w:ascii="Arial" w:eastAsia="楷体_GB2312" w:hAnsi="Arial" w:cs="Arial"/>
          <w:b/>
          <w:sz w:val="32"/>
        </w:rPr>
        <w:t>2021</w:t>
      </w:r>
      <w:r w:rsidR="00B75F7F" w:rsidRPr="00BD6116">
        <w:rPr>
          <w:rFonts w:ascii="Arial" w:eastAsia="楷体_GB2312" w:hAnsi="Arial" w:cs="Arial"/>
          <w:b/>
          <w:sz w:val="32"/>
        </w:rPr>
        <w:t>年</w:t>
      </w:r>
      <w:r w:rsidR="00B75F7F" w:rsidRPr="00BD6116">
        <w:rPr>
          <w:rFonts w:ascii="Arial" w:eastAsia="楷体_GB2312" w:hAnsi="Arial" w:cs="Arial"/>
          <w:b/>
          <w:sz w:val="32"/>
        </w:rPr>
        <w:t>11</w:t>
      </w:r>
      <w:r w:rsidR="00B75F7F" w:rsidRPr="00BD6116">
        <w:rPr>
          <w:rFonts w:ascii="Arial" w:eastAsia="楷体_GB2312" w:hAnsi="Arial" w:cs="Arial"/>
          <w:b/>
          <w:sz w:val="32"/>
        </w:rPr>
        <w:t>月</w:t>
      </w:r>
      <w:r w:rsidR="00B75F7F" w:rsidRPr="00BD6116">
        <w:rPr>
          <w:rFonts w:ascii="Arial" w:eastAsia="楷体_GB2312" w:hAnsi="Arial" w:cs="Arial"/>
          <w:b/>
          <w:sz w:val="32"/>
        </w:rPr>
        <w:t>3</w:t>
      </w:r>
      <w:r w:rsidR="00B75F7F" w:rsidRPr="00BD6116">
        <w:rPr>
          <w:rFonts w:ascii="Arial" w:eastAsia="楷体_GB2312" w:hAnsi="Arial" w:cs="Arial"/>
          <w:b/>
          <w:sz w:val="32"/>
        </w:rPr>
        <w:t>日</w:t>
      </w:r>
      <w:r w:rsidRPr="00BD6116">
        <w:rPr>
          <w:rFonts w:ascii="Arial" w:eastAsia="楷体_GB2312" w:hAnsi="Arial" w:cs="Arial"/>
          <w:b/>
          <w:sz w:val="32"/>
        </w:rPr>
        <w:tab/>
      </w:r>
      <w:r w:rsidRPr="00BD6116">
        <w:rPr>
          <w:rFonts w:ascii="Arial" w:eastAsia="仿宋_GB2312" w:hAnsi="Arial" w:cs="Arial"/>
          <w:sz w:val="44"/>
        </w:rPr>
        <w:tab/>
      </w:r>
    </w:p>
    <w:p w14:paraId="485EBB13" w14:textId="77777777" w:rsidR="00AA61FC" w:rsidRPr="00BD6116" w:rsidRDefault="001C25E5">
      <w:pPr>
        <w:widowControl/>
        <w:adjustRightInd/>
        <w:spacing w:line="240" w:lineRule="auto"/>
        <w:textAlignment w:val="auto"/>
        <w:rPr>
          <w:rFonts w:ascii="Arial" w:eastAsia="仿宋_GB2312" w:hAnsi="Arial" w:cs="Arial"/>
          <w:sz w:val="44"/>
        </w:rPr>
      </w:pPr>
      <w:r w:rsidRPr="00BD6116">
        <w:rPr>
          <w:rFonts w:ascii="Arial" w:eastAsia="仿宋_GB2312" w:hAnsi="Arial" w:cs="Arial"/>
          <w:sz w:val="44"/>
        </w:rPr>
        <w:br w:type="page"/>
      </w:r>
    </w:p>
    <w:p w14:paraId="7A9A9137" w14:textId="77777777" w:rsidR="00AA61FC" w:rsidRPr="00BD6116" w:rsidRDefault="00AA61FC">
      <w:pPr>
        <w:tabs>
          <w:tab w:val="left" w:pos="6413"/>
        </w:tabs>
        <w:spacing w:line="432" w:lineRule="auto"/>
        <w:jc w:val="both"/>
        <w:rPr>
          <w:rFonts w:ascii="Arial" w:eastAsia="仿宋_GB2312" w:hAnsi="Arial" w:cs="Arial"/>
          <w:sz w:val="44"/>
        </w:rPr>
        <w:sectPr w:rsidR="00AA61FC" w:rsidRPr="00BD6116">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BD6116" w:rsidRDefault="001C25E5">
      <w:pPr>
        <w:spacing w:line="360" w:lineRule="auto"/>
        <w:jc w:val="center"/>
        <w:rPr>
          <w:rFonts w:ascii="Arial" w:hAnsi="Arial" w:cs="Arial"/>
          <w:b/>
          <w:sz w:val="32"/>
          <w:szCs w:val="32"/>
        </w:rPr>
      </w:pPr>
      <w:r w:rsidRPr="00BD6116">
        <w:rPr>
          <w:rFonts w:ascii="Arial" w:hAnsi="Arial" w:cs="Arial"/>
          <w:b/>
          <w:sz w:val="32"/>
          <w:szCs w:val="32"/>
        </w:rPr>
        <w:lastRenderedPageBreak/>
        <w:t>目录</w:t>
      </w:r>
    </w:p>
    <w:p w14:paraId="24A54712" w14:textId="7AE3C53F" w:rsidR="00AA61FC" w:rsidRPr="00BD6116" w:rsidRDefault="001C25E5">
      <w:pPr>
        <w:pStyle w:val="TOC1"/>
        <w:rPr>
          <w:rFonts w:ascii="Arial" w:eastAsiaTheme="minorEastAsia" w:cs="Arial"/>
          <w:noProof/>
          <w:kern w:val="2"/>
          <w:sz w:val="21"/>
          <w:szCs w:val="22"/>
        </w:rPr>
      </w:pPr>
      <w:r w:rsidRPr="00BD6116">
        <w:rPr>
          <w:rFonts w:ascii="Arial" w:cs="Arial"/>
        </w:rPr>
        <w:fldChar w:fldCharType="begin"/>
      </w:r>
      <w:r w:rsidRPr="00BD6116">
        <w:rPr>
          <w:rFonts w:ascii="Arial" w:cs="Arial"/>
        </w:rPr>
        <w:instrText xml:space="preserve"> TOC \o "1-2" \h \z \u </w:instrText>
      </w:r>
      <w:r w:rsidRPr="00BD6116">
        <w:rPr>
          <w:rFonts w:ascii="Arial" w:cs="Arial"/>
        </w:rPr>
        <w:fldChar w:fldCharType="separate"/>
      </w:r>
      <w:hyperlink w:anchor="_Toc69393366" w:history="1">
        <w:r w:rsidRPr="00BD6116">
          <w:rPr>
            <w:rStyle w:val="aff2"/>
            <w:rFonts w:ascii="Arial" w:cs="Arial"/>
            <w:b/>
            <w:noProof/>
          </w:rPr>
          <w:t>第一部分</w:t>
        </w:r>
        <w:r w:rsidRPr="00BD6116">
          <w:rPr>
            <w:rStyle w:val="aff2"/>
            <w:rFonts w:ascii="Arial" w:cs="Arial"/>
            <w:b/>
            <w:noProof/>
          </w:rPr>
          <w:t xml:space="preserve">  </w:t>
        </w:r>
        <w:r w:rsidRPr="00BD6116">
          <w:rPr>
            <w:rStyle w:val="aff2"/>
            <w:rFonts w:ascii="Arial" w:cs="Arial"/>
            <w:b/>
            <w:noProof/>
          </w:rPr>
          <w:t>摘</w:t>
        </w:r>
        <w:r w:rsidRPr="00BD6116">
          <w:rPr>
            <w:rStyle w:val="aff2"/>
            <w:rFonts w:ascii="Arial" w:cs="Arial"/>
            <w:b/>
            <w:noProof/>
          </w:rPr>
          <w:t xml:space="preserve">  </w:t>
        </w:r>
        <w:r w:rsidRPr="00BD6116">
          <w:rPr>
            <w:rStyle w:val="aff2"/>
            <w:rFonts w:ascii="Arial" w:cs="Arial"/>
            <w:b/>
            <w:noProof/>
          </w:rPr>
          <w:t>要</w:t>
        </w:r>
        <w:r w:rsidRPr="00BD6116">
          <w:rPr>
            <w:rFonts w:ascii="Arial" w:cs="Arial"/>
            <w:noProof/>
          </w:rPr>
          <w:tab/>
        </w:r>
        <w:r w:rsidRPr="00BD6116">
          <w:rPr>
            <w:rFonts w:ascii="Arial" w:cs="Arial"/>
            <w:noProof/>
          </w:rPr>
          <w:fldChar w:fldCharType="begin"/>
        </w:r>
        <w:r w:rsidRPr="00BD6116">
          <w:rPr>
            <w:rFonts w:ascii="Arial" w:cs="Arial"/>
            <w:noProof/>
          </w:rPr>
          <w:instrText xml:space="preserve"> PAGEREF _Toc69393366 \h </w:instrText>
        </w:r>
        <w:r w:rsidRPr="00BD6116">
          <w:rPr>
            <w:rFonts w:ascii="Arial" w:cs="Arial"/>
            <w:noProof/>
          </w:rPr>
        </w:r>
        <w:r w:rsidRPr="00BD6116">
          <w:rPr>
            <w:rFonts w:ascii="Arial" w:cs="Arial"/>
            <w:noProof/>
          </w:rPr>
          <w:fldChar w:fldCharType="separate"/>
        </w:r>
        <w:r w:rsidR="00321465">
          <w:rPr>
            <w:rFonts w:ascii="Arial" w:cs="Arial"/>
            <w:noProof/>
          </w:rPr>
          <w:t>1</w:t>
        </w:r>
        <w:r w:rsidRPr="00BD6116">
          <w:rPr>
            <w:rFonts w:ascii="Arial" w:cs="Arial"/>
            <w:noProof/>
          </w:rPr>
          <w:fldChar w:fldCharType="end"/>
        </w:r>
      </w:hyperlink>
    </w:p>
    <w:p w14:paraId="73A45667" w14:textId="598D0852" w:rsidR="00AA61FC" w:rsidRPr="00BD6116" w:rsidRDefault="00C17121">
      <w:pPr>
        <w:pStyle w:val="TOC2"/>
        <w:rPr>
          <w:rFonts w:ascii="Arial" w:eastAsiaTheme="minorEastAsia" w:hAnsi="Arial" w:cs="Arial"/>
          <w:noProof/>
          <w:kern w:val="2"/>
          <w:sz w:val="21"/>
          <w:szCs w:val="22"/>
        </w:rPr>
      </w:pPr>
      <w:hyperlink w:anchor="_Toc69393367" w:history="1">
        <w:r w:rsidR="001C25E5" w:rsidRPr="00BD6116">
          <w:rPr>
            <w:rStyle w:val="aff2"/>
            <w:rFonts w:ascii="Arial" w:eastAsia="仿宋_GB2312" w:hAnsi="Arial" w:cs="Arial"/>
            <w:b/>
            <w:bCs/>
            <w:noProof/>
          </w:rPr>
          <w:t>一、估价项目名称</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_Toc69393367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w:t>
        </w:r>
        <w:r w:rsidR="001C25E5" w:rsidRPr="00BD6116">
          <w:rPr>
            <w:rFonts w:ascii="Arial" w:hAnsi="Arial" w:cs="Arial"/>
            <w:noProof/>
          </w:rPr>
          <w:fldChar w:fldCharType="end"/>
        </w:r>
      </w:hyperlink>
    </w:p>
    <w:p w14:paraId="02939798" w14:textId="0F72B782" w:rsidR="00AA61FC" w:rsidRPr="00BD6116" w:rsidRDefault="00C17121">
      <w:pPr>
        <w:pStyle w:val="TOC2"/>
        <w:rPr>
          <w:rFonts w:ascii="Arial" w:eastAsiaTheme="minorEastAsia" w:hAnsi="Arial" w:cs="Arial"/>
          <w:noProof/>
          <w:kern w:val="2"/>
          <w:sz w:val="21"/>
          <w:szCs w:val="22"/>
        </w:rPr>
      </w:pPr>
      <w:hyperlink w:anchor="_Toc69393368" w:history="1">
        <w:r w:rsidR="001C25E5" w:rsidRPr="00BD6116">
          <w:rPr>
            <w:rStyle w:val="aff2"/>
            <w:rFonts w:ascii="Arial" w:eastAsia="仿宋_GB2312" w:hAnsi="Arial" w:cs="Arial"/>
            <w:b/>
            <w:bCs/>
            <w:noProof/>
          </w:rPr>
          <w:t>二、委托估价方</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_Toc69393368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w:t>
        </w:r>
        <w:r w:rsidR="001C25E5" w:rsidRPr="00BD6116">
          <w:rPr>
            <w:rFonts w:ascii="Arial" w:hAnsi="Arial" w:cs="Arial"/>
            <w:noProof/>
          </w:rPr>
          <w:fldChar w:fldCharType="end"/>
        </w:r>
      </w:hyperlink>
    </w:p>
    <w:p w14:paraId="732B6487" w14:textId="6EB36F3D" w:rsidR="00AA61FC" w:rsidRPr="00BD6116" w:rsidRDefault="00C17121">
      <w:pPr>
        <w:pStyle w:val="TOC2"/>
        <w:rPr>
          <w:rFonts w:ascii="Arial" w:eastAsiaTheme="minorEastAsia" w:hAnsi="Arial" w:cs="Arial"/>
          <w:noProof/>
          <w:kern w:val="2"/>
          <w:sz w:val="21"/>
          <w:szCs w:val="22"/>
        </w:rPr>
      </w:pPr>
      <w:hyperlink w:anchor="_Toc69393369" w:history="1">
        <w:r w:rsidR="001C25E5" w:rsidRPr="00BD6116">
          <w:rPr>
            <w:rStyle w:val="aff2"/>
            <w:rFonts w:ascii="Arial" w:eastAsia="仿宋_GB2312" w:hAnsi="Arial" w:cs="Arial"/>
            <w:b/>
            <w:bCs/>
            <w:noProof/>
          </w:rPr>
          <w:t>三、估价目的</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_Toc69393369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w:t>
        </w:r>
        <w:r w:rsidR="001C25E5" w:rsidRPr="00BD6116">
          <w:rPr>
            <w:rFonts w:ascii="Arial" w:hAnsi="Arial" w:cs="Arial"/>
            <w:noProof/>
          </w:rPr>
          <w:fldChar w:fldCharType="end"/>
        </w:r>
      </w:hyperlink>
    </w:p>
    <w:p w14:paraId="62BC85BB" w14:textId="2EC90108" w:rsidR="00AA61FC" w:rsidRPr="00BD6116" w:rsidRDefault="00C17121">
      <w:pPr>
        <w:pStyle w:val="TOC2"/>
        <w:rPr>
          <w:rFonts w:ascii="Arial" w:eastAsiaTheme="minorEastAsia" w:hAnsi="Arial" w:cs="Arial"/>
          <w:noProof/>
          <w:kern w:val="2"/>
          <w:sz w:val="21"/>
          <w:szCs w:val="22"/>
        </w:rPr>
      </w:pPr>
      <w:hyperlink w:anchor="_Toc69393370" w:history="1">
        <w:r w:rsidR="001C25E5" w:rsidRPr="00BD6116">
          <w:rPr>
            <w:rStyle w:val="aff2"/>
            <w:rFonts w:ascii="Arial" w:eastAsia="仿宋_GB2312" w:hAnsi="Arial" w:cs="Arial"/>
            <w:b/>
            <w:bCs/>
            <w:noProof/>
          </w:rPr>
          <w:t>四、估价期日</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_Toc69393370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w:t>
        </w:r>
        <w:r w:rsidR="001C25E5" w:rsidRPr="00BD6116">
          <w:rPr>
            <w:rFonts w:ascii="Arial" w:hAnsi="Arial" w:cs="Arial"/>
            <w:noProof/>
          </w:rPr>
          <w:fldChar w:fldCharType="end"/>
        </w:r>
      </w:hyperlink>
    </w:p>
    <w:p w14:paraId="75633D0F" w14:textId="3642D399" w:rsidR="00AA61FC" w:rsidRPr="00BD6116" w:rsidRDefault="00C17121">
      <w:pPr>
        <w:pStyle w:val="TOC2"/>
        <w:rPr>
          <w:rFonts w:ascii="Arial" w:eastAsiaTheme="minorEastAsia" w:hAnsi="Arial" w:cs="Arial"/>
          <w:noProof/>
          <w:kern w:val="2"/>
          <w:sz w:val="21"/>
          <w:szCs w:val="22"/>
        </w:rPr>
      </w:pPr>
      <w:hyperlink w:anchor="_Toc69393371" w:history="1">
        <w:r w:rsidR="001C25E5" w:rsidRPr="00BD6116">
          <w:rPr>
            <w:rStyle w:val="aff2"/>
            <w:rFonts w:ascii="Arial" w:eastAsia="仿宋_GB2312" w:hAnsi="Arial" w:cs="Arial"/>
            <w:b/>
            <w:bCs/>
            <w:noProof/>
          </w:rPr>
          <w:t>五、估价日期</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_Toc69393371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w:t>
        </w:r>
        <w:r w:rsidR="001C25E5" w:rsidRPr="00BD6116">
          <w:rPr>
            <w:rFonts w:ascii="Arial" w:hAnsi="Arial" w:cs="Arial"/>
            <w:noProof/>
          </w:rPr>
          <w:fldChar w:fldCharType="end"/>
        </w:r>
      </w:hyperlink>
    </w:p>
    <w:p w14:paraId="7B2A5864" w14:textId="6E9B1D67" w:rsidR="00AA61FC" w:rsidRPr="00BD6116" w:rsidRDefault="00C17121">
      <w:pPr>
        <w:pStyle w:val="TOC2"/>
        <w:rPr>
          <w:rFonts w:ascii="Arial" w:eastAsiaTheme="minorEastAsia" w:hAnsi="Arial" w:cs="Arial"/>
          <w:noProof/>
          <w:kern w:val="2"/>
          <w:sz w:val="21"/>
          <w:szCs w:val="22"/>
        </w:rPr>
      </w:pPr>
      <w:hyperlink w:anchor="_Toc69393372" w:history="1">
        <w:r w:rsidR="001C25E5" w:rsidRPr="00BD6116">
          <w:rPr>
            <w:rStyle w:val="aff2"/>
            <w:rFonts w:ascii="Arial" w:eastAsia="仿宋_GB2312" w:hAnsi="Arial" w:cs="Arial"/>
            <w:b/>
            <w:bCs/>
            <w:noProof/>
          </w:rPr>
          <w:t>六、地价定义</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_Toc69393372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2</w:t>
        </w:r>
        <w:r w:rsidR="001C25E5" w:rsidRPr="00BD6116">
          <w:rPr>
            <w:rFonts w:ascii="Arial" w:hAnsi="Arial" w:cs="Arial"/>
            <w:noProof/>
          </w:rPr>
          <w:fldChar w:fldCharType="end"/>
        </w:r>
      </w:hyperlink>
    </w:p>
    <w:p w14:paraId="228DDC8E" w14:textId="79E49035" w:rsidR="00AA61FC" w:rsidRPr="00BD6116" w:rsidRDefault="00C17121">
      <w:pPr>
        <w:pStyle w:val="TOC2"/>
        <w:rPr>
          <w:rFonts w:ascii="Arial" w:eastAsiaTheme="minorEastAsia" w:hAnsi="Arial" w:cs="Arial"/>
          <w:noProof/>
          <w:kern w:val="2"/>
          <w:sz w:val="21"/>
          <w:szCs w:val="22"/>
        </w:rPr>
      </w:pPr>
      <w:hyperlink w:anchor="_Toc69393373" w:history="1">
        <w:r w:rsidR="001C25E5" w:rsidRPr="00BD6116">
          <w:rPr>
            <w:rStyle w:val="aff2"/>
            <w:rFonts w:ascii="Arial" w:eastAsia="仿宋_GB2312" w:hAnsi="Arial" w:cs="Arial"/>
            <w:b/>
            <w:noProof/>
          </w:rPr>
          <w:t>七、估价结果</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_Toc69393373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6</w:t>
        </w:r>
        <w:r w:rsidR="001C25E5" w:rsidRPr="00BD6116">
          <w:rPr>
            <w:rFonts w:ascii="Arial" w:hAnsi="Arial" w:cs="Arial"/>
            <w:noProof/>
          </w:rPr>
          <w:fldChar w:fldCharType="end"/>
        </w:r>
      </w:hyperlink>
    </w:p>
    <w:p w14:paraId="3753008A" w14:textId="520E0FB3" w:rsidR="00AA61FC" w:rsidRPr="00BD6116" w:rsidRDefault="00C17121">
      <w:pPr>
        <w:pStyle w:val="TOC2"/>
        <w:rPr>
          <w:rFonts w:ascii="Arial" w:eastAsiaTheme="minorEastAsia" w:hAnsi="Arial" w:cs="Arial"/>
          <w:noProof/>
          <w:kern w:val="2"/>
          <w:sz w:val="21"/>
          <w:szCs w:val="22"/>
        </w:rPr>
      </w:pPr>
      <w:hyperlink w:anchor="_Toc69393374" w:history="1">
        <w:r w:rsidR="001C25E5" w:rsidRPr="00BD6116">
          <w:rPr>
            <w:rStyle w:val="aff2"/>
            <w:rFonts w:ascii="Arial" w:hAnsi="Arial" w:cs="Arial"/>
            <w:b/>
            <w:bCs/>
            <w:noProof/>
          </w:rPr>
          <w:t>八</w:t>
        </w:r>
        <w:r w:rsidR="001C25E5" w:rsidRPr="00BD6116">
          <w:rPr>
            <w:rStyle w:val="aff2"/>
            <w:rFonts w:ascii="Arial" w:eastAsia="仿宋_GB2312" w:hAnsi="Arial" w:cs="Arial"/>
            <w:b/>
            <w:bCs/>
            <w:noProof/>
          </w:rPr>
          <w:t>、评估专业人员签字</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_Toc69393374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11</w:t>
        </w:r>
        <w:r w:rsidR="001C25E5" w:rsidRPr="00BD6116">
          <w:rPr>
            <w:rFonts w:ascii="Arial" w:hAnsi="Arial" w:cs="Arial"/>
            <w:noProof/>
          </w:rPr>
          <w:fldChar w:fldCharType="end"/>
        </w:r>
      </w:hyperlink>
    </w:p>
    <w:p w14:paraId="06487684" w14:textId="428BB4A1" w:rsidR="00AA61FC" w:rsidRPr="00BD6116" w:rsidRDefault="00C17121">
      <w:pPr>
        <w:pStyle w:val="TOC2"/>
        <w:rPr>
          <w:rFonts w:ascii="Arial" w:eastAsiaTheme="minorEastAsia" w:hAnsi="Arial" w:cs="Arial"/>
          <w:noProof/>
          <w:kern w:val="2"/>
          <w:sz w:val="21"/>
          <w:szCs w:val="22"/>
        </w:rPr>
      </w:pPr>
      <w:hyperlink w:anchor="_Toc69393375" w:history="1">
        <w:r w:rsidR="001C25E5" w:rsidRPr="00BD6116">
          <w:rPr>
            <w:rStyle w:val="aff2"/>
            <w:rFonts w:ascii="Arial" w:eastAsia="仿宋_GB2312" w:hAnsi="Arial" w:cs="Arial"/>
            <w:b/>
            <w:noProof/>
          </w:rPr>
          <w:t>九、土地估价机构</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_Toc69393375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11</w:t>
        </w:r>
        <w:r w:rsidR="001C25E5" w:rsidRPr="00BD6116">
          <w:rPr>
            <w:rFonts w:ascii="Arial" w:hAnsi="Arial" w:cs="Arial"/>
            <w:noProof/>
          </w:rPr>
          <w:fldChar w:fldCharType="end"/>
        </w:r>
      </w:hyperlink>
    </w:p>
    <w:p w14:paraId="24F76B44" w14:textId="683CA338" w:rsidR="00AA61FC" w:rsidRPr="00BD6116" w:rsidRDefault="00C17121">
      <w:pPr>
        <w:pStyle w:val="TOC1"/>
        <w:rPr>
          <w:rFonts w:ascii="Arial" w:eastAsiaTheme="minorEastAsia" w:cs="Arial"/>
          <w:noProof/>
          <w:kern w:val="2"/>
          <w:sz w:val="21"/>
          <w:szCs w:val="22"/>
        </w:rPr>
      </w:pPr>
      <w:hyperlink w:anchor="_Toc69393376" w:history="1">
        <w:r w:rsidR="001C25E5" w:rsidRPr="00BD6116">
          <w:rPr>
            <w:rStyle w:val="aff2"/>
            <w:rFonts w:ascii="Arial" w:cs="Arial"/>
            <w:b/>
            <w:noProof/>
          </w:rPr>
          <w:t>第二部分</w:t>
        </w:r>
        <w:r w:rsidR="001C25E5" w:rsidRPr="00BD6116">
          <w:rPr>
            <w:rStyle w:val="aff2"/>
            <w:rFonts w:ascii="Arial" w:cs="Arial"/>
            <w:b/>
            <w:noProof/>
          </w:rPr>
          <w:t xml:space="preserve">  </w:t>
        </w:r>
        <w:r w:rsidR="001C25E5" w:rsidRPr="00BD6116">
          <w:rPr>
            <w:rStyle w:val="aff2"/>
            <w:rFonts w:ascii="Arial" w:cs="Arial"/>
            <w:b/>
            <w:noProof/>
          </w:rPr>
          <w:t>估价对象界定</w:t>
        </w:r>
        <w:r w:rsidR="001C25E5" w:rsidRPr="00BD6116">
          <w:rPr>
            <w:rFonts w:ascii="Arial" w:cs="Arial"/>
            <w:noProof/>
          </w:rPr>
          <w:tab/>
        </w:r>
        <w:r w:rsidR="001C25E5" w:rsidRPr="00BD6116">
          <w:rPr>
            <w:rFonts w:ascii="Arial" w:cs="Arial"/>
            <w:noProof/>
          </w:rPr>
          <w:fldChar w:fldCharType="begin"/>
        </w:r>
        <w:r w:rsidR="001C25E5" w:rsidRPr="00BD6116">
          <w:rPr>
            <w:rFonts w:ascii="Arial" w:cs="Arial"/>
            <w:noProof/>
          </w:rPr>
          <w:instrText xml:space="preserve"> PAGEREF _Toc69393376 \h </w:instrText>
        </w:r>
        <w:r w:rsidR="001C25E5" w:rsidRPr="00BD6116">
          <w:rPr>
            <w:rFonts w:ascii="Arial" w:cs="Arial"/>
            <w:noProof/>
          </w:rPr>
        </w:r>
        <w:r w:rsidR="001C25E5" w:rsidRPr="00BD6116">
          <w:rPr>
            <w:rFonts w:ascii="Arial" w:cs="Arial"/>
            <w:noProof/>
          </w:rPr>
          <w:fldChar w:fldCharType="separate"/>
        </w:r>
        <w:r w:rsidR="00321465">
          <w:rPr>
            <w:rFonts w:ascii="Arial" w:cs="Arial"/>
            <w:noProof/>
          </w:rPr>
          <w:t>14</w:t>
        </w:r>
        <w:r w:rsidR="001C25E5" w:rsidRPr="00BD6116">
          <w:rPr>
            <w:rFonts w:ascii="Arial" w:cs="Arial"/>
            <w:noProof/>
          </w:rPr>
          <w:fldChar w:fldCharType="end"/>
        </w:r>
      </w:hyperlink>
    </w:p>
    <w:p w14:paraId="42DAC3DA" w14:textId="065D50DC" w:rsidR="00AA61FC" w:rsidRPr="00BD6116" w:rsidRDefault="00C17121">
      <w:pPr>
        <w:pStyle w:val="TOC2"/>
        <w:rPr>
          <w:rFonts w:ascii="Arial" w:eastAsiaTheme="minorEastAsia" w:hAnsi="Arial" w:cs="Arial"/>
          <w:noProof/>
          <w:kern w:val="2"/>
          <w:sz w:val="21"/>
          <w:szCs w:val="22"/>
        </w:rPr>
      </w:pPr>
      <w:hyperlink w:anchor="_Toc69393377" w:history="1">
        <w:r w:rsidR="001C25E5" w:rsidRPr="00BD6116">
          <w:rPr>
            <w:rStyle w:val="aff2"/>
            <w:rFonts w:ascii="Arial" w:eastAsia="仿宋_GB2312" w:hAnsi="Arial" w:cs="Arial"/>
            <w:b/>
            <w:noProof/>
          </w:rPr>
          <w:t>一、委托估价方</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_Toc69393377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14</w:t>
        </w:r>
        <w:r w:rsidR="001C25E5" w:rsidRPr="00BD6116">
          <w:rPr>
            <w:rFonts w:ascii="Arial" w:hAnsi="Arial" w:cs="Arial"/>
            <w:noProof/>
          </w:rPr>
          <w:fldChar w:fldCharType="end"/>
        </w:r>
      </w:hyperlink>
    </w:p>
    <w:p w14:paraId="5D986C38" w14:textId="2238BBA9" w:rsidR="00AA61FC" w:rsidRPr="00BD6116" w:rsidRDefault="00C17121">
      <w:pPr>
        <w:pStyle w:val="TOC2"/>
        <w:rPr>
          <w:rFonts w:ascii="Arial" w:eastAsiaTheme="minorEastAsia" w:hAnsi="Arial" w:cs="Arial"/>
          <w:noProof/>
          <w:kern w:val="2"/>
          <w:sz w:val="21"/>
          <w:szCs w:val="22"/>
        </w:rPr>
      </w:pPr>
      <w:hyperlink w:anchor="_Toc69393378" w:history="1">
        <w:r w:rsidR="001C25E5" w:rsidRPr="00BD6116">
          <w:rPr>
            <w:rStyle w:val="aff2"/>
            <w:rFonts w:ascii="Arial" w:eastAsia="仿宋_GB2312" w:hAnsi="Arial" w:cs="Arial"/>
            <w:b/>
            <w:noProof/>
          </w:rPr>
          <w:t>二、估价对象</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_Toc69393378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14</w:t>
        </w:r>
        <w:r w:rsidR="001C25E5" w:rsidRPr="00BD6116">
          <w:rPr>
            <w:rFonts w:ascii="Arial" w:hAnsi="Arial" w:cs="Arial"/>
            <w:noProof/>
          </w:rPr>
          <w:fldChar w:fldCharType="end"/>
        </w:r>
      </w:hyperlink>
    </w:p>
    <w:p w14:paraId="3B7C7B02" w14:textId="33356372" w:rsidR="00AA61FC" w:rsidRPr="00BD6116" w:rsidRDefault="00C17121">
      <w:pPr>
        <w:pStyle w:val="TOC2"/>
        <w:rPr>
          <w:rFonts w:ascii="Arial" w:eastAsiaTheme="minorEastAsia" w:hAnsi="Arial" w:cs="Arial"/>
          <w:noProof/>
          <w:kern w:val="2"/>
          <w:sz w:val="21"/>
          <w:szCs w:val="22"/>
        </w:rPr>
      </w:pPr>
      <w:hyperlink w:anchor="_Toc69393379" w:history="1">
        <w:r w:rsidR="001C25E5" w:rsidRPr="00BD6116">
          <w:rPr>
            <w:rStyle w:val="aff2"/>
            <w:rFonts w:ascii="Arial" w:eastAsia="仿宋_GB2312" w:hAnsi="Arial" w:cs="Arial"/>
            <w:b/>
            <w:noProof/>
          </w:rPr>
          <w:t>三、估价对象概况</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_Toc69393379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15</w:t>
        </w:r>
        <w:r w:rsidR="001C25E5" w:rsidRPr="00BD6116">
          <w:rPr>
            <w:rFonts w:ascii="Arial" w:hAnsi="Arial" w:cs="Arial"/>
            <w:noProof/>
          </w:rPr>
          <w:fldChar w:fldCharType="end"/>
        </w:r>
      </w:hyperlink>
    </w:p>
    <w:p w14:paraId="3187CD53" w14:textId="0E8A1158" w:rsidR="00AA61FC" w:rsidRPr="00BD6116" w:rsidRDefault="00C17121">
      <w:pPr>
        <w:pStyle w:val="TOC2"/>
        <w:rPr>
          <w:rFonts w:ascii="Arial" w:eastAsiaTheme="minorEastAsia" w:hAnsi="Arial" w:cs="Arial"/>
          <w:noProof/>
          <w:kern w:val="2"/>
          <w:sz w:val="21"/>
          <w:szCs w:val="22"/>
        </w:rPr>
      </w:pPr>
      <w:hyperlink w:anchor="_Toc69393380" w:history="1">
        <w:r w:rsidR="001C25E5" w:rsidRPr="00BD6116">
          <w:rPr>
            <w:rStyle w:val="aff2"/>
            <w:rFonts w:ascii="Arial" w:eastAsia="仿宋_GB2312" w:hAnsi="Arial" w:cs="Arial"/>
            <w:b/>
            <w:bCs/>
            <w:noProof/>
          </w:rPr>
          <w:t>四、影响地价的因素说明</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_Toc69393380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18</w:t>
        </w:r>
        <w:r w:rsidR="001C25E5" w:rsidRPr="00BD6116">
          <w:rPr>
            <w:rFonts w:ascii="Arial" w:hAnsi="Arial" w:cs="Arial"/>
            <w:noProof/>
          </w:rPr>
          <w:fldChar w:fldCharType="end"/>
        </w:r>
      </w:hyperlink>
    </w:p>
    <w:p w14:paraId="41DCBB93" w14:textId="4B96C604" w:rsidR="00AA61FC" w:rsidRPr="00BD6116" w:rsidRDefault="00C17121">
      <w:pPr>
        <w:pStyle w:val="TOC1"/>
        <w:rPr>
          <w:rFonts w:ascii="Arial" w:eastAsiaTheme="minorEastAsia" w:cs="Arial"/>
          <w:noProof/>
          <w:kern w:val="2"/>
          <w:sz w:val="21"/>
          <w:szCs w:val="22"/>
        </w:rPr>
      </w:pPr>
      <w:hyperlink w:anchor="_Toc69393381" w:history="1">
        <w:r w:rsidR="001C25E5" w:rsidRPr="00BD6116">
          <w:rPr>
            <w:rStyle w:val="aff2"/>
            <w:rFonts w:ascii="Arial" w:cs="Arial"/>
            <w:b/>
            <w:noProof/>
          </w:rPr>
          <w:t>第三部分</w:t>
        </w:r>
        <w:r w:rsidR="001C25E5" w:rsidRPr="00BD6116">
          <w:rPr>
            <w:rStyle w:val="aff2"/>
            <w:rFonts w:ascii="Arial" w:cs="Arial"/>
            <w:b/>
            <w:noProof/>
          </w:rPr>
          <w:t xml:space="preserve">  </w:t>
        </w:r>
        <w:r w:rsidR="001C25E5" w:rsidRPr="00BD6116">
          <w:rPr>
            <w:rStyle w:val="aff2"/>
            <w:rFonts w:ascii="Arial" w:cs="Arial"/>
            <w:b/>
            <w:noProof/>
          </w:rPr>
          <w:t>土地估价结果及其使用</w:t>
        </w:r>
        <w:r w:rsidR="001C25E5" w:rsidRPr="00BD6116">
          <w:rPr>
            <w:rFonts w:ascii="Arial" w:cs="Arial"/>
            <w:noProof/>
          </w:rPr>
          <w:tab/>
        </w:r>
        <w:r w:rsidR="001C25E5" w:rsidRPr="00BD6116">
          <w:rPr>
            <w:rFonts w:ascii="Arial" w:cs="Arial"/>
            <w:noProof/>
          </w:rPr>
          <w:fldChar w:fldCharType="begin"/>
        </w:r>
        <w:r w:rsidR="001C25E5" w:rsidRPr="00BD6116">
          <w:rPr>
            <w:rFonts w:ascii="Arial" w:cs="Arial"/>
            <w:noProof/>
          </w:rPr>
          <w:instrText xml:space="preserve"> PAGEREF _Toc69393381 \h </w:instrText>
        </w:r>
        <w:r w:rsidR="001C25E5" w:rsidRPr="00BD6116">
          <w:rPr>
            <w:rFonts w:ascii="Arial" w:cs="Arial"/>
            <w:noProof/>
          </w:rPr>
        </w:r>
        <w:r w:rsidR="001C25E5" w:rsidRPr="00BD6116">
          <w:rPr>
            <w:rFonts w:ascii="Arial" w:cs="Arial"/>
            <w:noProof/>
          </w:rPr>
          <w:fldChar w:fldCharType="separate"/>
        </w:r>
        <w:r w:rsidR="00321465">
          <w:rPr>
            <w:rFonts w:ascii="Arial" w:cs="Arial"/>
            <w:noProof/>
          </w:rPr>
          <w:t>42</w:t>
        </w:r>
        <w:r w:rsidR="001C25E5" w:rsidRPr="00BD6116">
          <w:rPr>
            <w:rFonts w:ascii="Arial" w:cs="Arial"/>
            <w:noProof/>
          </w:rPr>
          <w:fldChar w:fldCharType="end"/>
        </w:r>
      </w:hyperlink>
    </w:p>
    <w:p w14:paraId="4C14C8C0" w14:textId="5C8BF05A" w:rsidR="00AA61FC" w:rsidRPr="00BD6116" w:rsidRDefault="00C17121">
      <w:pPr>
        <w:pStyle w:val="TOC2"/>
        <w:rPr>
          <w:rFonts w:ascii="Arial" w:eastAsiaTheme="minorEastAsia" w:hAnsi="Arial" w:cs="Arial"/>
          <w:noProof/>
          <w:kern w:val="2"/>
          <w:sz w:val="21"/>
          <w:szCs w:val="22"/>
        </w:rPr>
      </w:pPr>
      <w:hyperlink w:anchor="_Toc69393382" w:history="1">
        <w:r w:rsidR="001C25E5" w:rsidRPr="00BD6116">
          <w:rPr>
            <w:rStyle w:val="aff2"/>
            <w:rFonts w:ascii="Arial" w:eastAsia="仿宋_GB2312" w:hAnsi="Arial" w:cs="Arial"/>
            <w:b/>
            <w:noProof/>
          </w:rPr>
          <w:t>一、估价依据</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_Toc69393382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42</w:t>
        </w:r>
        <w:r w:rsidR="001C25E5" w:rsidRPr="00BD6116">
          <w:rPr>
            <w:rFonts w:ascii="Arial" w:hAnsi="Arial" w:cs="Arial"/>
            <w:noProof/>
          </w:rPr>
          <w:fldChar w:fldCharType="end"/>
        </w:r>
      </w:hyperlink>
    </w:p>
    <w:p w14:paraId="54663920" w14:textId="11472172" w:rsidR="00AA61FC" w:rsidRPr="00BD6116" w:rsidRDefault="00C17121">
      <w:pPr>
        <w:pStyle w:val="TOC2"/>
        <w:rPr>
          <w:rFonts w:ascii="Arial" w:eastAsiaTheme="minorEastAsia" w:hAnsi="Arial" w:cs="Arial"/>
          <w:noProof/>
          <w:kern w:val="2"/>
          <w:sz w:val="21"/>
          <w:szCs w:val="22"/>
        </w:rPr>
      </w:pPr>
      <w:hyperlink w:anchor="_Toc69393383" w:history="1">
        <w:r w:rsidR="001C25E5" w:rsidRPr="00BD6116">
          <w:rPr>
            <w:rStyle w:val="aff2"/>
            <w:rFonts w:ascii="Arial" w:eastAsia="仿宋_GB2312" w:hAnsi="Arial" w:cs="Arial"/>
            <w:b/>
            <w:noProof/>
          </w:rPr>
          <w:t>二、土地估价原则</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_Toc69393383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46</w:t>
        </w:r>
        <w:r w:rsidR="001C25E5" w:rsidRPr="00BD6116">
          <w:rPr>
            <w:rFonts w:ascii="Arial" w:hAnsi="Arial" w:cs="Arial"/>
            <w:noProof/>
          </w:rPr>
          <w:fldChar w:fldCharType="end"/>
        </w:r>
      </w:hyperlink>
    </w:p>
    <w:p w14:paraId="70AA767C" w14:textId="6917D95C" w:rsidR="00AA61FC" w:rsidRPr="00BD6116" w:rsidRDefault="00C17121">
      <w:pPr>
        <w:pStyle w:val="TOC2"/>
        <w:rPr>
          <w:rFonts w:ascii="Arial" w:eastAsiaTheme="minorEastAsia" w:hAnsi="Arial" w:cs="Arial"/>
          <w:noProof/>
          <w:kern w:val="2"/>
          <w:sz w:val="21"/>
          <w:szCs w:val="22"/>
        </w:rPr>
      </w:pPr>
      <w:hyperlink w:anchor="_Toc69393384" w:history="1">
        <w:r w:rsidR="001C25E5" w:rsidRPr="00BD6116">
          <w:rPr>
            <w:rStyle w:val="aff2"/>
            <w:rFonts w:ascii="Arial" w:eastAsia="仿宋_GB2312" w:hAnsi="Arial" w:cs="Arial"/>
            <w:b/>
            <w:noProof/>
          </w:rPr>
          <w:t>三、估价结果和估价报告的使用</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_Toc69393384 \h </w:instrText>
        </w:r>
        <w:r w:rsidR="001C25E5" w:rsidRPr="00BD6116">
          <w:rPr>
            <w:rFonts w:ascii="Arial" w:hAnsi="Arial" w:cs="Arial"/>
            <w:noProof/>
          </w:rPr>
        </w:r>
        <w:r w:rsidR="001C25E5" w:rsidRPr="00BD6116">
          <w:rPr>
            <w:rFonts w:ascii="Arial" w:hAnsi="Arial" w:cs="Arial"/>
            <w:noProof/>
          </w:rPr>
          <w:fldChar w:fldCharType="separate"/>
        </w:r>
        <w:r w:rsidR="00321465">
          <w:rPr>
            <w:rFonts w:ascii="Arial" w:hAnsi="Arial" w:cs="Arial"/>
            <w:noProof/>
          </w:rPr>
          <w:t>57</w:t>
        </w:r>
        <w:r w:rsidR="001C25E5" w:rsidRPr="00BD6116">
          <w:rPr>
            <w:rFonts w:ascii="Arial" w:hAnsi="Arial" w:cs="Arial"/>
            <w:noProof/>
          </w:rPr>
          <w:fldChar w:fldCharType="end"/>
        </w:r>
      </w:hyperlink>
    </w:p>
    <w:p w14:paraId="56906889" w14:textId="61C8213A" w:rsidR="00AA61FC" w:rsidRPr="00BD6116" w:rsidRDefault="00C17121">
      <w:pPr>
        <w:pStyle w:val="TOC1"/>
        <w:rPr>
          <w:rFonts w:ascii="Arial" w:eastAsiaTheme="minorEastAsia" w:cs="Arial"/>
          <w:noProof/>
          <w:kern w:val="2"/>
          <w:sz w:val="21"/>
          <w:szCs w:val="22"/>
        </w:rPr>
      </w:pPr>
      <w:hyperlink w:anchor="_Toc69393385" w:history="1">
        <w:r w:rsidR="001C25E5" w:rsidRPr="00BD6116">
          <w:rPr>
            <w:rStyle w:val="aff2"/>
            <w:rFonts w:ascii="Arial" w:cs="Arial"/>
            <w:b/>
            <w:noProof/>
          </w:rPr>
          <w:t>第四部分</w:t>
        </w:r>
        <w:r w:rsidR="001C25E5" w:rsidRPr="00BD6116">
          <w:rPr>
            <w:rStyle w:val="aff2"/>
            <w:rFonts w:ascii="Arial" w:cs="Arial"/>
            <w:b/>
            <w:noProof/>
          </w:rPr>
          <w:t xml:space="preserve">  </w:t>
        </w:r>
        <w:r w:rsidR="001C25E5" w:rsidRPr="00BD6116">
          <w:rPr>
            <w:rStyle w:val="aff2"/>
            <w:rFonts w:ascii="Arial" w:cs="Arial"/>
            <w:b/>
            <w:noProof/>
          </w:rPr>
          <w:t>附</w:t>
        </w:r>
        <w:r w:rsidR="001C25E5" w:rsidRPr="00BD6116">
          <w:rPr>
            <w:rStyle w:val="aff2"/>
            <w:rFonts w:ascii="Arial" w:cs="Arial"/>
            <w:b/>
            <w:noProof/>
          </w:rPr>
          <w:t xml:space="preserve">  </w:t>
        </w:r>
        <w:r w:rsidR="001C25E5" w:rsidRPr="00BD6116">
          <w:rPr>
            <w:rStyle w:val="aff2"/>
            <w:rFonts w:ascii="Arial" w:cs="Arial"/>
            <w:b/>
            <w:noProof/>
          </w:rPr>
          <w:t>件</w:t>
        </w:r>
        <w:r w:rsidR="001C25E5" w:rsidRPr="00BD6116">
          <w:rPr>
            <w:rFonts w:ascii="Arial" w:cs="Arial"/>
            <w:noProof/>
          </w:rPr>
          <w:tab/>
        </w:r>
        <w:r w:rsidR="001C25E5" w:rsidRPr="00BD6116">
          <w:rPr>
            <w:rFonts w:ascii="Arial" w:cs="Arial"/>
            <w:noProof/>
          </w:rPr>
          <w:fldChar w:fldCharType="begin"/>
        </w:r>
        <w:r w:rsidR="001C25E5" w:rsidRPr="00BD6116">
          <w:rPr>
            <w:rFonts w:ascii="Arial" w:cs="Arial"/>
            <w:noProof/>
          </w:rPr>
          <w:instrText xml:space="preserve"> PAGEREF _Toc69393385 \h </w:instrText>
        </w:r>
        <w:r w:rsidR="001C25E5" w:rsidRPr="00BD6116">
          <w:rPr>
            <w:rFonts w:ascii="Arial" w:cs="Arial"/>
            <w:noProof/>
          </w:rPr>
        </w:r>
        <w:r w:rsidR="001C25E5" w:rsidRPr="00BD6116">
          <w:rPr>
            <w:rFonts w:ascii="Arial" w:cs="Arial"/>
            <w:noProof/>
          </w:rPr>
          <w:fldChar w:fldCharType="separate"/>
        </w:r>
        <w:r w:rsidR="00321465">
          <w:rPr>
            <w:rFonts w:ascii="Arial" w:cs="Arial"/>
            <w:noProof/>
          </w:rPr>
          <w:t>64</w:t>
        </w:r>
        <w:r w:rsidR="001C25E5" w:rsidRPr="00BD6116">
          <w:rPr>
            <w:rFonts w:ascii="Arial" w:cs="Arial"/>
            <w:noProof/>
          </w:rPr>
          <w:fldChar w:fldCharType="end"/>
        </w:r>
      </w:hyperlink>
    </w:p>
    <w:p w14:paraId="0728AF02" w14:textId="77777777" w:rsidR="00AA61FC" w:rsidRPr="00BD6116" w:rsidRDefault="001C25E5">
      <w:pPr>
        <w:spacing w:line="360" w:lineRule="auto"/>
        <w:rPr>
          <w:rFonts w:ascii="Arial" w:eastAsia="仿宋_GB2312" w:hAnsi="Arial" w:cs="Arial"/>
          <w:sz w:val="44"/>
        </w:rPr>
        <w:sectPr w:rsidR="00AA61FC" w:rsidRPr="00BD6116">
          <w:headerReference w:type="first" r:id="rId12"/>
          <w:pgSz w:w="11907" w:h="16840"/>
          <w:pgMar w:top="1843" w:right="1134" w:bottom="1134" w:left="1134" w:header="1134" w:footer="907" w:gutter="340"/>
          <w:pgNumType w:start="0"/>
          <w:cols w:space="720"/>
          <w:titlePg/>
          <w:docGrid w:linePitch="326"/>
        </w:sectPr>
      </w:pPr>
      <w:r w:rsidRPr="00BD6116">
        <w:rPr>
          <w:rFonts w:ascii="Arial" w:eastAsia="仿宋_GB2312" w:hAnsi="Arial" w:cs="Arial"/>
          <w:sz w:val="28"/>
          <w:szCs w:val="28"/>
        </w:rPr>
        <w:fldChar w:fldCharType="end"/>
      </w:r>
    </w:p>
    <w:p w14:paraId="6BBE78DA" w14:textId="77777777" w:rsidR="00AA61FC" w:rsidRPr="00BD6116" w:rsidRDefault="00AA61FC">
      <w:pPr>
        <w:spacing w:line="360" w:lineRule="auto"/>
        <w:rPr>
          <w:rFonts w:ascii="Arial" w:eastAsia="仿宋_GB2312" w:hAnsi="Arial" w:cs="Arial"/>
          <w:sz w:val="44"/>
        </w:rPr>
        <w:sectPr w:rsidR="00AA61FC" w:rsidRPr="00BD6116">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BD6116" w:rsidRDefault="001C25E5">
      <w:pPr>
        <w:spacing w:line="360" w:lineRule="auto"/>
        <w:jc w:val="center"/>
        <w:rPr>
          <w:rFonts w:ascii="Arial" w:hAnsi="Arial" w:cs="Arial"/>
          <w:b/>
          <w:sz w:val="32"/>
        </w:rPr>
      </w:pPr>
      <w:r w:rsidRPr="00BD6116">
        <w:rPr>
          <w:rFonts w:ascii="Arial" w:hAnsi="Arial" w:cs="Arial"/>
          <w:b/>
          <w:sz w:val="32"/>
        </w:rPr>
        <w:lastRenderedPageBreak/>
        <w:t>土</w:t>
      </w:r>
      <w:r w:rsidRPr="00BD6116">
        <w:rPr>
          <w:rFonts w:ascii="Arial" w:eastAsia="仿宋_GB2312" w:hAnsi="Arial" w:cs="Arial"/>
          <w:b/>
          <w:sz w:val="32"/>
        </w:rPr>
        <w:t xml:space="preserve"> </w:t>
      </w:r>
      <w:r w:rsidRPr="00BD6116">
        <w:rPr>
          <w:rFonts w:ascii="Arial" w:hAnsi="Arial" w:cs="Arial"/>
          <w:b/>
          <w:sz w:val="32"/>
        </w:rPr>
        <w:t>地</w:t>
      </w:r>
      <w:r w:rsidRPr="00BD6116">
        <w:rPr>
          <w:rFonts w:ascii="Arial" w:eastAsia="仿宋_GB2312" w:hAnsi="Arial" w:cs="Arial"/>
          <w:b/>
          <w:sz w:val="32"/>
        </w:rPr>
        <w:t xml:space="preserve"> </w:t>
      </w:r>
      <w:r w:rsidRPr="00BD6116">
        <w:rPr>
          <w:rFonts w:ascii="Arial" w:hAnsi="Arial" w:cs="Arial"/>
          <w:b/>
          <w:sz w:val="32"/>
        </w:rPr>
        <w:t>估</w:t>
      </w:r>
      <w:r w:rsidRPr="00BD6116">
        <w:rPr>
          <w:rFonts w:ascii="Arial" w:eastAsia="仿宋_GB2312" w:hAnsi="Arial" w:cs="Arial"/>
          <w:b/>
          <w:sz w:val="32"/>
        </w:rPr>
        <w:t xml:space="preserve"> </w:t>
      </w:r>
      <w:r w:rsidRPr="00BD6116">
        <w:rPr>
          <w:rFonts w:ascii="Arial" w:hAnsi="Arial" w:cs="Arial"/>
          <w:b/>
          <w:sz w:val="32"/>
        </w:rPr>
        <w:t>价</w:t>
      </w:r>
      <w:r w:rsidRPr="00BD6116">
        <w:rPr>
          <w:rFonts w:ascii="Arial" w:eastAsia="仿宋_GB2312" w:hAnsi="Arial" w:cs="Arial"/>
          <w:b/>
          <w:sz w:val="32"/>
        </w:rPr>
        <w:t xml:space="preserve"> </w:t>
      </w:r>
      <w:r w:rsidRPr="00BD6116">
        <w:rPr>
          <w:rFonts w:ascii="Arial" w:hAnsi="Arial" w:cs="Arial"/>
          <w:b/>
          <w:sz w:val="32"/>
        </w:rPr>
        <w:t>报</w:t>
      </w:r>
      <w:r w:rsidRPr="00BD6116">
        <w:rPr>
          <w:rFonts w:ascii="Arial" w:eastAsia="仿宋_GB2312" w:hAnsi="Arial" w:cs="Arial"/>
          <w:b/>
          <w:sz w:val="32"/>
        </w:rPr>
        <w:t xml:space="preserve"> </w:t>
      </w:r>
      <w:r w:rsidRPr="00BD6116">
        <w:rPr>
          <w:rFonts w:ascii="Arial" w:hAnsi="Arial" w:cs="Arial"/>
          <w:b/>
          <w:sz w:val="32"/>
        </w:rPr>
        <w:t>告</w:t>
      </w:r>
    </w:p>
    <w:p w14:paraId="7F620702" w14:textId="77777777" w:rsidR="00AA61FC" w:rsidRPr="00BD6116" w:rsidRDefault="00AA61FC">
      <w:pPr>
        <w:spacing w:line="360" w:lineRule="auto"/>
        <w:rPr>
          <w:rFonts w:ascii="Arial" w:eastAsia="楷体_GB2312" w:hAnsi="Arial" w:cs="Arial"/>
          <w:b/>
          <w:sz w:val="32"/>
        </w:rPr>
      </w:pPr>
    </w:p>
    <w:p w14:paraId="6EB3CFC2" w14:textId="77777777" w:rsidR="00AA61FC" w:rsidRPr="00BD6116"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Toc86751463"/>
      <w:bookmarkStart w:id="7" w:name="_Hlk82856123"/>
      <w:r w:rsidRPr="00BD6116">
        <w:rPr>
          <w:rFonts w:ascii="Arial" w:hAnsi="Arial" w:cs="Arial"/>
          <w:b/>
          <w:sz w:val="32"/>
        </w:rPr>
        <w:t>第一部分</w:t>
      </w:r>
      <w:r w:rsidRPr="00BD6116">
        <w:rPr>
          <w:rFonts w:ascii="Arial" w:eastAsia="仿宋_GB2312" w:hAnsi="Arial" w:cs="Arial"/>
          <w:b/>
          <w:sz w:val="32"/>
        </w:rPr>
        <w:t xml:space="preserve">  </w:t>
      </w:r>
      <w:r w:rsidRPr="00BD6116">
        <w:rPr>
          <w:rFonts w:ascii="Arial" w:hAnsi="Arial" w:cs="Arial"/>
          <w:b/>
          <w:sz w:val="32"/>
        </w:rPr>
        <w:t>摘</w:t>
      </w:r>
      <w:r w:rsidRPr="00BD6116">
        <w:rPr>
          <w:rFonts w:ascii="Arial" w:eastAsia="仿宋_GB2312" w:hAnsi="Arial" w:cs="Arial"/>
          <w:b/>
          <w:sz w:val="32"/>
        </w:rPr>
        <w:t xml:space="preserve">  </w:t>
      </w:r>
      <w:r w:rsidRPr="00BD6116">
        <w:rPr>
          <w:rFonts w:ascii="Arial" w:hAnsi="Arial" w:cs="Arial"/>
          <w:b/>
          <w:sz w:val="32"/>
        </w:rPr>
        <w:t>要</w:t>
      </w:r>
      <w:bookmarkEnd w:id="0"/>
      <w:bookmarkEnd w:id="1"/>
      <w:bookmarkEnd w:id="2"/>
      <w:bookmarkEnd w:id="3"/>
      <w:bookmarkEnd w:id="4"/>
      <w:bookmarkEnd w:id="5"/>
      <w:bookmarkEnd w:id="6"/>
      <w:r w:rsidRPr="00BD6116">
        <w:rPr>
          <w:rFonts w:ascii="Arial" w:hAnsi="Arial" w:cs="Arial"/>
          <w:b/>
          <w:sz w:val="32"/>
        </w:rPr>
        <w:tab/>
      </w:r>
    </w:p>
    <w:p w14:paraId="03364562" w14:textId="77777777" w:rsidR="00AA61FC" w:rsidRPr="00BD6116" w:rsidRDefault="00AA61FC">
      <w:pPr>
        <w:spacing w:line="360" w:lineRule="auto"/>
        <w:rPr>
          <w:rFonts w:ascii="Arial" w:eastAsia="仿宋_GB2312" w:hAnsi="Arial" w:cs="Arial"/>
          <w:sz w:val="28"/>
        </w:rPr>
      </w:pPr>
    </w:p>
    <w:p w14:paraId="54107679" w14:textId="77777777" w:rsidR="00AA61FC" w:rsidRPr="00BD6116" w:rsidRDefault="001C25E5">
      <w:pPr>
        <w:spacing w:line="360" w:lineRule="auto"/>
        <w:jc w:val="both"/>
        <w:outlineLvl w:val="1"/>
        <w:rPr>
          <w:rFonts w:ascii="Arial" w:eastAsia="仿宋_GB2312" w:hAnsi="Arial" w:cs="Arial"/>
          <w:b/>
          <w:bCs/>
          <w:sz w:val="28"/>
        </w:rPr>
      </w:pPr>
      <w:bookmarkStart w:id="8" w:name="_Toc416783517"/>
      <w:bookmarkStart w:id="9" w:name="_Toc515458358"/>
      <w:bookmarkStart w:id="10" w:name="_Toc425250301"/>
      <w:bookmarkStart w:id="11" w:name="_Toc469066301"/>
      <w:bookmarkStart w:id="12" w:name="_Toc418750879"/>
      <w:bookmarkStart w:id="13" w:name="_Toc69393367"/>
      <w:bookmarkStart w:id="14" w:name="_Toc524335055"/>
      <w:bookmarkStart w:id="15" w:name="_Toc86751464"/>
      <w:r w:rsidRPr="00BD6116">
        <w:rPr>
          <w:rFonts w:ascii="Arial" w:eastAsia="仿宋_GB2312" w:hAnsi="Arial" w:cs="Arial"/>
          <w:b/>
          <w:bCs/>
          <w:sz w:val="28"/>
        </w:rPr>
        <w:t>一、估价项目名称</w:t>
      </w:r>
      <w:bookmarkEnd w:id="8"/>
      <w:bookmarkEnd w:id="9"/>
      <w:bookmarkEnd w:id="10"/>
      <w:bookmarkEnd w:id="11"/>
      <w:bookmarkEnd w:id="12"/>
      <w:bookmarkEnd w:id="13"/>
      <w:bookmarkEnd w:id="14"/>
      <w:bookmarkEnd w:id="15"/>
    </w:p>
    <w:p w14:paraId="169DF0CE" w14:textId="73F72F56" w:rsidR="00AA61FC" w:rsidRPr="00BD6116" w:rsidRDefault="001C25E5">
      <w:pPr>
        <w:spacing w:line="360" w:lineRule="auto"/>
        <w:ind w:firstLineChars="199" w:firstLine="557"/>
        <w:jc w:val="both"/>
        <w:rPr>
          <w:rFonts w:ascii="Arial" w:eastAsia="仿宋_GB2312" w:hAnsi="Arial" w:cs="Arial"/>
          <w:sz w:val="28"/>
        </w:rPr>
      </w:pPr>
      <w:bookmarkStart w:id="16" w:name="_Hlk79696906"/>
      <w:bookmarkStart w:id="17" w:name="_Hlk79698272"/>
      <w:r w:rsidRPr="00BD6116">
        <w:rPr>
          <w:rFonts w:ascii="Arial" w:eastAsia="仿宋_GB2312" w:hAnsi="Arial" w:cs="Arial"/>
          <w:sz w:val="28"/>
        </w:rPr>
        <w:t>北京市</w:t>
      </w:r>
      <w:r w:rsidR="00B75F7F" w:rsidRPr="00BD6116">
        <w:rPr>
          <w:rFonts w:ascii="Arial" w:eastAsia="仿宋_GB2312" w:hAnsi="Arial" w:cs="Arial"/>
          <w:sz w:val="28"/>
        </w:rPr>
        <w:t>海淀区温泉镇中心区</w:t>
      </w:r>
      <w:r w:rsidR="00B75F7F" w:rsidRPr="00BD6116">
        <w:rPr>
          <w:rFonts w:ascii="Arial" w:eastAsia="仿宋_GB2312" w:hAnsi="Arial" w:cs="Arial"/>
          <w:sz w:val="28"/>
        </w:rPr>
        <w:t>C</w:t>
      </w:r>
      <w:r w:rsidR="00B75F7F" w:rsidRPr="00BD6116">
        <w:rPr>
          <w:rFonts w:ascii="Arial" w:eastAsia="仿宋_GB2312" w:hAnsi="Arial" w:cs="Arial"/>
          <w:sz w:val="28"/>
        </w:rPr>
        <w:t>地块</w:t>
      </w:r>
      <w:r w:rsidR="00B75F7F" w:rsidRPr="00BD6116">
        <w:rPr>
          <w:rFonts w:ascii="Arial" w:eastAsia="仿宋_GB2312" w:hAnsi="Arial" w:cs="Arial"/>
          <w:sz w:val="28"/>
        </w:rPr>
        <w:t>“</w:t>
      </w:r>
      <w:r w:rsidR="00B75F7F" w:rsidRPr="00BD6116">
        <w:rPr>
          <w:rFonts w:ascii="Arial" w:eastAsia="仿宋_GB2312" w:hAnsi="Arial" w:cs="Arial"/>
          <w:sz w:val="28"/>
        </w:rPr>
        <w:t>三定三限三结合</w:t>
      </w:r>
      <w:r w:rsidR="00B75F7F" w:rsidRPr="00BD6116">
        <w:rPr>
          <w:rFonts w:ascii="Arial" w:eastAsia="仿宋_GB2312" w:hAnsi="Arial" w:cs="Arial"/>
          <w:sz w:val="28"/>
        </w:rPr>
        <w:t>”</w:t>
      </w:r>
      <w:r w:rsidR="00B75F7F" w:rsidRPr="00BD6116">
        <w:rPr>
          <w:rFonts w:ascii="Arial" w:eastAsia="仿宋_GB2312" w:hAnsi="Arial" w:cs="Arial"/>
          <w:sz w:val="28"/>
        </w:rPr>
        <w:t>定向安置房项目</w:t>
      </w:r>
      <w:r w:rsidRPr="00BD6116">
        <w:rPr>
          <w:rFonts w:ascii="Arial" w:eastAsia="仿宋_GB2312" w:hAnsi="Arial" w:cs="Arial"/>
          <w:sz w:val="28"/>
        </w:rPr>
        <w:t>国有建设用地使用权</w:t>
      </w:r>
      <w:r w:rsidR="008109A0" w:rsidRPr="00BD6116">
        <w:rPr>
          <w:rFonts w:ascii="Arial" w:eastAsia="仿宋_GB2312" w:hAnsi="Arial" w:cs="Arial" w:hint="eastAsia"/>
          <w:sz w:val="28"/>
        </w:rPr>
        <w:t>协议</w:t>
      </w:r>
      <w:r w:rsidRPr="00BD6116">
        <w:rPr>
          <w:rFonts w:ascii="Arial" w:eastAsia="仿宋_GB2312" w:hAnsi="Arial" w:cs="Arial"/>
          <w:sz w:val="28"/>
        </w:rPr>
        <w:t>出让地价评估</w:t>
      </w:r>
    </w:p>
    <w:p w14:paraId="442BC815" w14:textId="77777777" w:rsidR="00AA61FC" w:rsidRPr="00BD6116" w:rsidRDefault="00AA61FC">
      <w:pPr>
        <w:spacing w:line="360" w:lineRule="auto"/>
        <w:jc w:val="both"/>
        <w:rPr>
          <w:rFonts w:ascii="Arial" w:eastAsia="仿宋_GB2312" w:hAnsi="Arial" w:cs="Arial"/>
          <w:b/>
          <w:bCs/>
          <w:sz w:val="28"/>
        </w:rPr>
      </w:pPr>
    </w:p>
    <w:p w14:paraId="5EA79EC6" w14:textId="77777777" w:rsidR="00AA61FC" w:rsidRPr="00BD6116" w:rsidRDefault="001C25E5">
      <w:pPr>
        <w:spacing w:line="360" w:lineRule="auto"/>
        <w:jc w:val="both"/>
        <w:outlineLvl w:val="1"/>
        <w:rPr>
          <w:rFonts w:ascii="Arial" w:eastAsia="仿宋_GB2312" w:hAnsi="Arial" w:cs="Arial"/>
          <w:b/>
          <w:bCs/>
          <w:sz w:val="28"/>
        </w:rPr>
      </w:pPr>
      <w:bookmarkStart w:id="18" w:name="_Toc69393368"/>
      <w:bookmarkStart w:id="19" w:name="_Toc86751465"/>
      <w:r w:rsidRPr="00BD6116">
        <w:rPr>
          <w:rFonts w:ascii="Arial" w:eastAsia="仿宋_GB2312" w:hAnsi="Arial" w:cs="Arial"/>
          <w:b/>
          <w:bCs/>
          <w:sz w:val="28"/>
        </w:rPr>
        <w:t>二、委托估价方</w:t>
      </w:r>
      <w:bookmarkEnd w:id="18"/>
      <w:bookmarkEnd w:id="19"/>
    </w:p>
    <w:p w14:paraId="5F830744"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北京市土地利用事务中心</w:t>
      </w:r>
      <w:r w:rsidRPr="00BD6116">
        <w:rPr>
          <w:rFonts w:ascii="Arial" w:eastAsia="仿宋_GB2312" w:hAnsi="Arial" w:cs="Arial"/>
          <w:bCs/>
          <w:sz w:val="28"/>
        </w:rPr>
        <w:t xml:space="preserve"> </w:t>
      </w:r>
    </w:p>
    <w:p w14:paraId="40BAA6C7" w14:textId="77777777" w:rsidR="00AA61FC" w:rsidRPr="00BD6116"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BD6116" w:rsidRDefault="001C25E5">
      <w:pPr>
        <w:spacing w:line="360" w:lineRule="auto"/>
        <w:jc w:val="both"/>
        <w:outlineLvl w:val="1"/>
        <w:rPr>
          <w:rFonts w:ascii="Arial" w:eastAsia="仿宋_GB2312" w:hAnsi="Arial" w:cs="Arial"/>
          <w:b/>
          <w:bCs/>
          <w:sz w:val="28"/>
        </w:rPr>
      </w:pPr>
      <w:bookmarkStart w:id="20" w:name="_Toc418750881"/>
      <w:bookmarkStart w:id="21" w:name="_Toc69393369"/>
      <w:bookmarkStart w:id="22" w:name="_Toc425250303"/>
      <w:bookmarkStart w:id="23" w:name="_Toc515458360"/>
      <w:bookmarkStart w:id="24" w:name="_Toc416783519"/>
      <w:bookmarkStart w:id="25" w:name="_Toc469066303"/>
      <w:bookmarkStart w:id="26" w:name="_Toc524335057"/>
      <w:bookmarkStart w:id="27" w:name="_Toc515261587"/>
      <w:bookmarkStart w:id="28" w:name="_Toc86751466"/>
      <w:r w:rsidRPr="00BD6116">
        <w:rPr>
          <w:rFonts w:ascii="Arial" w:eastAsia="仿宋_GB2312" w:hAnsi="Arial" w:cs="Arial"/>
          <w:b/>
          <w:bCs/>
          <w:sz w:val="28"/>
        </w:rPr>
        <w:t>三、估价目的</w:t>
      </w:r>
      <w:bookmarkEnd w:id="20"/>
      <w:bookmarkEnd w:id="21"/>
      <w:bookmarkEnd w:id="22"/>
      <w:bookmarkEnd w:id="23"/>
      <w:bookmarkEnd w:id="24"/>
      <w:bookmarkEnd w:id="25"/>
      <w:bookmarkEnd w:id="26"/>
      <w:bookmarkEnd w:id="27"/>
      <w:bookmarkEnd w:id="28"/>
    </w:p>
    <w:p w14:paraId="45B3B8DD" w14:textId="5BC69F17" w:rsidR="00AA61FC" w:rsidRPr="00BD6116" w:rsidRDefault="00B75F7F">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北京兴泉置业开发建设有限公司</w:t>
      </w:r>
      <w:r w:rsidR="001C25E5" w:rsidRPr="00BD6116">
        <w:rPr>
          <w:rFonts w:ascii="Arial" w:eastAsia="仿宋_GB2312" w:hAnsi="Arial" w:cs="Arial"/>
          <w:sz w:val="28"/>
        </w:rPr>
        <w:t>向北京市规划和自然资源委员会申请办理北京市</w:t>
      </w:r>
      <w:r w:rsidRPr="00BD6116">
        <w:rPr>
          <w:rFonts w:ascii="Arial" w:eastAsia="仿宋_GB2312" w:hAnsi="Arial" w:cs="Arial"/>
          <w:sz w:val="28"/>
        </w:rPr>
        <w:t>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hint="eastAsia"/>
          <w:sz w:val="28"/>
        </w:rPr>
        <w:t>协议出让</w:t>
      </w:r>
      <w:r w:rsidR="001C25E5" w:rsidRPr="00BD6116">
        <w:rPr>
          <w:rFonts w:ascii="Arial" w:eastAsia="仿宋_GB2312" w:hAnsi="Arial" w:cs="Arial"/>
          <w:sz w:val="28"/>
        </w:rPr>
        <w:t>手续</w:t>
      </w:r>
      <w:r w:rsidR="001C25E5" w:rsidRPr="00BD6116">
        <w:rPr>
          <w:rFonts w:ascii="Arial" w:eastAsia="仿宋_GB2312" w:hAnsi="Arial" w:cs="Arial"/>
          <w:sz w:val="28"/>
          <w:szCs w:val="28"/>
        </w:rPr>
        <w:t>。</w:t>
      </w:r>
      <w:r w:rsidR="001C25E5" w:rsidRPr="00BD6116">
        <w:rPr>
          <w:rFonts w:ascii="Arial" w:eastAsia="仿宋_GB2312" w:hAnsi="Arial" w:cs="Arial"/>
          <w:sz w:val="28"/>
        </w:rPr>
        <w:t>经北京市规划和自然资源委员会审查，该项目符合北京市国有建设用地使用权</w:t>
      </w:r>
      <w:r w:rsidR="002B5B75" w:rsidRPr="00BD6116">
        <w:rPr>
          <w:rFonts w:ascii="Arial" w:eastAsia="仿宋_GB2312" w:hAnsi="Arial" w:cs="Arial"/>
          <w:sz w:val="28"/>
        </w:rPr>
        <w:t>协议出让</w:t>
      </w:r>
      <w:r w:rsidR="001C25E5" w:rsidRPr="00BD6116">
        <w:rPr>
          <w:rFonts w:ascii="Arial" w:eastAsia="仿宋_GB2312" w:hAnsi="Arial" w:cs="Arial"/>
          <w:sz w:val="28"/>
        </w:rPr>
        <w:t>的条件，故由</w:t>
      </w:r>
      <w:r w:rsidR="001C25E5" w:rsidRPr="00BD6116">
        <w:rPr>
          <w:rFonts w:ascii="Arial" w:eastAsia="仿宋_GB2312" w:hAnsi="Arial" w:cs="Arial"/>
          <w:bCs/>
          <w:sz w:val="28"/>
        </w:rPr>
        <w:t>北京市土地利用事务中心</w:t>
      </w:r>
      <w:r w:rsidR="001C25E5" w:rsidRPr="00BD6116">
        <w:rPr>
          <w:rFonts w:ascii="Arial" w:eastAsia="仿宋_GB2312" w:hAnsi="Arial" w:cs="Arial"/>
          <w:sz w:val="28"/>
        </w:rPr>
        <w:t>委托</w:t>
      </w:r>
      <w:proofErr w:type="gramStart"/>
      <w:r w:rsidR="001C25E5" w:rsidRPr="00BD6116">
        <w:rPr>
          <w:rFonts w:ascii="Arial" w:eastAsia="仿宋_GB2312" w:hAnsi="Arial" w:cs="Arial"/>
          <w:sz w:val="28"/>
        </w:rPr>
        <w:t>北京康正宏</w:t>
      </w:r>
      <w:proofErr w:type="gramEnd"/>
      <w:r w:rsidR="001C25E5" w:rsidRPr="00BD6116">
        <w:rPr>
          <w:rFonts w:ascii="Arial" w:eastAsia="仿宋_GB2312" w:hAnsi="Arial" w:cs="Arial"/>
          <w:sz w:val="28"/>
        </w:rPr>
        <w:t>基房地产评估有限公司依据有关法律法规、土地估价相关规程和规范等对估价对象</w:t>
      </w:r>
      <w:r w:rsidRPr="00BD6116">
        <w:rPr>
          <w:rFonts w:ascii="仿宋_GB2312" w:eastAsia="仿宋_GB2312" w:hAnsi="华文仿宋" w:hint="eastAsia"/>
          <w:sz w:val="28"/>
        </w:rPr>
        <w:t>于设定开发利用条件下的</w:t>
      </w:r>
      <w:r w:rsidR="001C25E5" w:rsidRPr="00BD6116">
        <w:rPr>
          <w:rFonts w:ascii="Arial" w:eastAsia="仿宋_GB2312" w:hAnsi="Arial" w:cs="Arial"/>
          <w:sz w:val="28"/>
        </w:rPr>
        <w:t>国有建设用地使用权出让价格进行评估，</w:t>
      </w:r>
      <w:r w:rsidRPr="00BD6116">
        <w:rPr>
          <w:rFonts w:ascii="仿宋_GB2312" w:eastAsia="仿宋_GB2312" w:hAnsi="华文仿宋" w:hint="eastAsia"/>
          <w:bCs/>
          <w:sz w:val="28"/>
        </w:rPr>
        <w:t>为北京市规划和自然资源委员会办理该项目</w:t>
      </w:r>
      <w:r w:rsidRPr="00BD6116">
        <w:rPr>
          <w:rFonts w:ascii="Arial" w:eastAsia="仿宋_GB2312" w:hAnsi="Arial" w:cs="Arial"/>
          <w:sz w:val="28"/>
        </w:rPr>
        <w:t>土地协议出让</w:t>
      </w:r>
      <w:r w:rsidRPr="00BD6116">
        <w:rPr>
          <w:rFonts w:ascii="Arial" w:eastAsia="仿宋_GB2312" w:hAnsi="Arial" w:cs="Arial" w:hint="eastAsia"/>
          <w:sz w:val="28"/>
        </w:rPr>
        <w:t>手续</w:t>
      </w:r>
      <w:r w:rsidRPr="00BD6116">
        <w:rPr>
          <w:rFonts w:ascii="仿宋_GB2312" w:eastAsia="仿宋_GB2312" w:hAnsi="华文仿宋" w:hint="eastAsia"/>
          <w:bCs/>
          <w:sz w:val="28"/>
        </w:rPr>
        <w:t>提供参考依据</w:t>
      </w:r>
      <w:r w:rsidRPr="00BD6116">
        <w:rPr>
          <w:rFonts w:ascii="仿宋_GB2312" w:eastAsia="仿宋_GB2312" w:hAnsi="华文仿宋" w:hint="eastAsia"/>
          <w:sz w:val="28"/>
        </w:rPr>
        <w:t>。</w:t>
      </w:r>
    </w:p>
    <w:p w14:paraId="1AC7CDF4" w14:textId="77777777" w:rsidR="00AA61FC" w:rsidRPr="00BD6116" w:rsidRDefault="00AA61FC">
      <w:pPr>
        <w:spacing w:line="360" w:lineRule="auto"/>
        <w:ind w:firstLineChars="200" w:firstLine="562"/>
        <w:jc w:val="both"/>
        <w:rPr>
          <w:rFonts w:ascii="Arial" w:eastAsia="仿宋_GB2312" w:hAnsi="Arial" w:cs="Arial"/>
          <w:b/>
          <w:bCs/>
          <w:sz w:val="28"/>
        </w:rPr>
      </w:pPr>
    </w:p>
    <w:p w14:paraId="7E34D10B" w14:textId="77777777" w:rsidR="00AA61FC" w:rsidRPr="00BD6116" w:rsidRDefault="001C25E5">
      <w:pPr>
        <w:spacing w:line="360" w:lineRule="auto"/>
        <w:jc w:val="both"/>
        <w:outlineLvl w:val="1"/>
        <w:rPr>
          <w:rFonts w:ascii="Arial" w:eastAsia="仿宋_GB2312" w:hAnsi="Arial" w:cs="Arial"/>
          <w:b/>
          <w:bCs/>
          <w:sz w:val="28"/>
        </w:rPr>
      </w:pPr>
      <w:bookmarkStart w:id="29" w:name="_Toc515261588"/>
      <w:bookmarkStart w:id="30" w:name="_Toc515458361"/>
      <w:bookmarkStart w:id="31" w:name="_Toc418750882"/>
      <w:bookmarkStart w:id="32" w:name="_Toc416783520"/>
      <w:bookmarkStart w:id="33" w:name="_Toc469066304"/>
      <w:bookmarkStart w:id="34" w:name="_Toc425250304"/>
      <w:bookmarkStart w:id="35" w:name="_Toc524335058"/>
      <w:bookmarkStart w:id="36" w:name="_Toc69393370"/>
      <w:bookmarkStart w:id="37" w:name="_Toc86751467"/>
      <w:r w:rsidRPr="00BD6116">
        <w:rPr>
          <w:rFonts w:ascii="Arial" w:eastAsia="仿宋_GB2312" w:hAnsi="Arial" w:cs="Arial"/>
          <w:b/>
          <w:bCs/>
          <w:sz w:val="28"/>
        </w:rPr>
        <w:t>四、估价期日</w:t>
      </w:r>
      <w:bookmarkEnd w:id="29"/>
      <w:bookmarkEnd w:id="30"/>
      <w:bookmarkEnd w:id="31"/>
      <w:bookmarkEnd w:id="32"/>
      <w:bookmarkEnd w:id="33"/>
      <w:bookmarkEnd w:id="34"/>
      <w:bookmarkEnd w:id="35"/>
      <w:bookmarkEnd w:id="36"/>
      <w:bookmarkEnd w:id="37"/>
    </w:p>
    <w:p w14:paraId="4B44972B" w14:textId="175B7778" w:rsidR="00AA61FC" w:rsidRPr="00BD6116" w:rsidRDefault="00B75F7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w:t>
      </w:r>
      <w:r w:rsidR="001C25E5" w:rsidRPr="00BD6116">
        <w:rPr>
          <w:rFonts w:ascii="Arial" w:eastAsia="仿宋_GB2312" w:hAnsi="Arial" w:cs="Arial"/>
          <w:sz w:val="28"/>
          <w:szCs w:val="28"/>
        </w:rPr>
        <w:t>根据《国有建设用地使用权出让地价评估委托书》确定</w:t>
      </w:r>
      <w:r w:rsidR="001C25E5" w:rsidRPr="00BD6116">
        <w:rPr>
          <w:rFonts w:ascii="Arial" w:eastAsia="仿宋_GB2312" w:hAnsi="Arial" w:cs="Arial"/>
          <w:sz w:val="28"/>
        </w:rPr>
        <w:t>）</w:t>
      </w:r>
    </w:p>
    <w:p w14:paraId="21683659" w14:textId="77777777" w:rsidR="00AA61FC" w:rsidRPr="00BD6116" w:rsidRDefault="00AA61FC">
      <w:pPr>
        <w:spacing w:line="360" w:lineRule="auto"/>
        <w:ind w:firstLineChars="200" w:firstLine="560"/>
        <w:jc w:val="both"/>
        <w:rPr>
          <w:rFonts w:ascii="Arial" w:eastAsia="仿宋_GB2312" w:hAnsi="Arial" w:cs="Arial"/>
          <w:sz w:val="28"/>
        </w:rPr>
      </w:pPr>
    </w:p>
    <w:p w14:paraId="35F9B31F" w14:textId="77777777" w:rsidR="00AA61FC" w:rsidRPr="00BD6116" w:rsidRDefault="001C25E5">
      <w:pPr>
        <w:tabs>
          <w:tab w:val="left" w:pos="6957"/>
        </w:tabs>
        <w:spacing w:line="360" w:lineRule="auto"/>
        <w:jc w:val="both"/>
        <w:outlineLvl w:val="1"/>
        <w:rPr>
          <w:rFonts w:ascii="Arial" w:eastAsia="仿宋_GB2312" w:hAnsi="Arial" w:cs="Arial"/>
          <w:b/>
          <w:bCs/>
          <w:sz w:val="28"/>
        </w:rPr>
      </w:pPr>
      <w:bookmarkStart w:id="38" w:name="_Toc469066305"/>
      <w:bookmarkStart w:id="39" w:name="_Toc69393371"/>
      <w:bookmarkStart w:id="40" w:name="_Toc524335059"/>
      <w:bookmarkStart w:id="41" w:name="_Toc425250305"/>
      <w:bookmarkStart w:id="42" w:name="_Toc515261589"/>
      <w:bookmarkStart w:id="43" w:name="_Toc515458362"/>
      <w:bookmarkStart w:id="44" w:name="_Toc416783521"/>
      <w:bookmarkStart w:id="45" w:name="_Toc418750883"/>
      <w:bookmarkStart w:id="46" w:name="_Toc86751468"/>
      <w:r w:rsidRPr="00BD6116">
        <w:rPr>
          <w:rFonts w:ascii="Arial" w:eastAsia="仿宋_GB2312" w:hAnsi="Arial" w:cs="Arial"/>
          <w:b/>
          <w:bCs/>
          <w:sz w:val="28"/>
        </w:rPr>
        <w:t>五、估价日期</w:t>
      </w:r>
      <w:bookmarkEnd w:id="38"/>
      <w:bookmarkEnd w:id="39"/>
      <w:bookmarkEnd w:id="40"/>
      <w:bookmarkEnd w:id="41"/>
      <w:bookmarkEnd w:id="42"/>
      <w:bookmarkEnd w:id="43"/>
      <w:bookmarkEnd w:id="44"/>
      <w:bookmarkEnd w:id="45"/>
      <w:bookmarkEnd w:id="46"/>
      <w:r w:rsidRPr="00BD6116">
        <w:rPr>
          <w:rFonts w:ascii="Arial" w:eastAsia="仿宋_GB2312" w:hAnsi="Arial" w:cs="Arial"/>
          <w:b/>
          <w:bCs/>
          <w:sz w:val="28"/>
        </w:rPr>
        <w:tab/>
      </w:r>
    </w:p>
    <w:p w14:paraId="47598E58" w14:textId="45FCA886" w:rsidR="00AA61FC" w:rsidRPr="00BD6116" w:rsidRDefault="00B75F7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至</w:t>
      </w:r>
      <w:bookmarkStart w:id="47" w:name="_Toc425250306"/>
      <w:bookmarkStart w:id="48" w:name="_Toc416783522"/>
      <w:bookmarkStart w:id="49" w:name="_Toc469066306"/>
      <w:bookmarkStart w:id="50" w:name="_Toc418750884"/>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11</w:t>
      </w:r>
      <w:r w:rsidRPr="00BD6116">
        <w:rPr>
          <w:rFonts w:ascii="Arial" w:eastAsia="仿宋_GB2312" w:hAnsi="Arial" w:cs="Arial"/>
          <w:sz w:val="28"/>
        </w:rPr>
        <w:t>月</w:t>
      </w:r>
      <w:r w:rsidRPr="00BD6116">
        <w:rPr>
          <w:rFonts w:ascii="Arial" w:eastAsia="仿宋_GB2312" w:hAnsi="Arial" w:cs="Arial"/>
          <w:sz w:val="28"/>
        </w:rPr>
        <w:t>3</w:t>
      </w:r>
      <w:r w:rsidRPr="00BD6116">
        <w:rPr>
          <w:rFonts w:ascii="Arial" w:eastAsia="仿宋_GB2312" w:hAnsi="Arial" w:cs="Arial"/>
          <w:sz w:val="28"/>
        </w:rPr>
        <w:t>日</w:t>
      </w:r>
    </w:p>
    <w:p w14:paraId="51B696E4" w14:textId="77777777" w:rsidR="00AA61FC" w:rsidRPr="00BD6116" w:rsidRDefault="00AA61FC">
      <w:pPr>
        <w:spacing w:line="360" w:lineRule="auto"/>
        <w:ind w:firstLineChars="200" w:firstLine="560"/>
        <w:jc w:val="both"/>
        <w:rPr>
          <w:rFonts w:ascii="Arial" w:eastAsia="仿宋_GB2312" w:hAnsi="Arial" w:cs="Arial"/>
          <w:sz w:val="28"/>
        </w:rPr>
      </w:pPr>
    </w:p>
    <w:p w14:paraId="64C78942" w14:textId="77777777" w:rsidR="00AA61FC" w:rsidRPr="00BD6116" w:rsidRDefault="001C25E5">
      <w:pPr>
        <w:tabs>
          <w:tab w:val="left" w:pos="6957"/>
        </w:tabs>
        <w:spacing w:line="360" w:lineRule="auto"/>
        <w:jc w:val="both"/>
        <w:outlineLvl w:val="1"/>
        <w:rPr>
          <w:rFonts w:ascii="Arial" w:eastAsia="仿宋_GB2312" w:hAnsi="Arial" w:cs="Arial"/>
          <w:b/>
          <w:bCs/>
          <w:sz w:val="28"/>
        </w:rPr>
      </w:pPr>
      <w:bookmarkStart w:id="51" w:name="_Toc69393372"/>
      <w:bookmarkStart w:id="52" w:name="_Toc524335060"/>
      <w:bookmarkStart w:id="53" w:name="_Toc86751469"/>
      <w:r w:rsidRPr="00BD6116">
        <w:rPr>
          <w:rFonts w:ascii="Arial" w:eastAsia="仿宋_GB2312" w:hAnsi="Arial" w:cs="Arial"/>
          <w:b/>
          <w:bCs/>
          <w:sz w:val="28"/>
        </w:rPr>
        <w:t>六、地价定义</w:t>
      </w:r>
      <w:bookmarkEnd w:id="47"/>
      <w:bookmarkEnd w:id="48"/>
      <w:bookmarkEnd w:id="49"/>
      <w:bookmarkEnd w:id="50"/>
      <w:bookmarkEnd w:id="51"/>
      <w:bookmarkEnd w:id="52"/>
      <w:bookmarkEnd w:id="53"/>
    </w:p>
    <w:p w14:paraId="1DFC23B4" w14:textId="1B5F50EF" w:rsidR="00AA61FC" w:rsidRPr="00BD6116" w:rsidRDefault="001C25E5">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w:t>
      </w:r>
      <w:r w:rsidR="004B16B4" w:rsidRPr="00BD6116">
        <w:rPr>
          <w:rFonts w:ascii="Arial" w:eastAsia="仿宋_GB2312" w:hAnsi="Arial" w:cs="Arial" w:hint="eastAsia"/>
          <w:sz w:val="28"/>
          <w:szCs w:val="28"/>
        </w:rPr>
        <w:t>一</w:t>
      </w:r>
      <w:r w:rsidRPr="00BD6116">
        <w:rPr>
          <w:rFonts w:ascii="Arial" w:eastAsia="仿宋_GB2312" w:hAnsi="Arial" w:cs="Arial"/>
          <w:sz w:val="28"/>
          <w:szCs w:val="28"/>
        </w:rPr>
        <w:t>）</w:t>
      </w:r>
      <w:r w:rsidRPr="00BD6116">
        <w:rPr>
          <w:rFonts w:ascii="Arial" w:eastAsia="仿宋_GB2312" w:hAnsi="Arial" w:cs="Arial"/>
          <w:sz w:val="28"/>
        </w:rPr>
        <w:t>熟地价（</w:t>
      </w:r>
      <w:r w:rsidRPr="00BD6116">
        <w:rPr>
          <w:rFonts w:ascii="Arial" w:eastAsia="仿宋_GB2312" w:hAnsi="Arial" w:cs="Arial"/>
          <w:sz w:val="28"/>
          <w:szCs w:val="28"/>
        </w:rPr>
        <w:t>正常市场价格</w:t>
      </w:r>
      <w:r w:rsidRPr="00BD6116">
        <w:rPr>
          <w:rFonts w:ascii="Arial" w:eastAsia="仿宋_GB2312" w:hAnsi="Arial" w:cs="Arial"/>
          <w:sz w:val="28"/>
        </w:rPr>
        <w:t>）</w:t>
      </w:r>
    </w:p>
    <w:p w14:paraId="6CF2770C" w14:textId="77777777" w:rsidR="00AA61FC" w:rsidRPr="00BD6116" w:rsidRDefault="001C25E5">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土地用途设定：</w:t>
      </w:r>
    </w:p>
    <w:p w14:paraId="72EBC056" w14:textId="5FAA0880" w:rsidR="00AA61FC" w:rsidRPr="00BD6116" w:rsidRDefault="001C25E5">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根据《</w:t>
      </w:r>
      <w:r w:rsidR="0027402C" w:rsidRPr="00BD6116">
        <w:rPr>
          <w:rFonts w:ascii="Arial" w:eastAsia="仿宋_GB2312" w:hAnsi="Arial" w:cs="Arial" w:hint="eastAsia"/>
          <w:sz w:val="28"/>
          <w:szCs w:val="28"/>
        </w:rPr>
        <w:t>关于温泉镇中心区</w:t>
      </w:r>
      <w:r w:rsidR="0027402C" w:rsidRPr="00BD6116">
        <w:rPr>
          <w:rFonts w:ascii="Arial" w:eastAsia="仿宋_GB2312" w:hAnsi="Arial" w:cs="Arial" w:hint="eastAsia"/>
          <w:sz w:val="28"/>
          <w:szCs w:val="28"/>
        </w:rPr>
        <w:t>C</w:t>
      </w:r>
      <w:r w:rsidR="0027402C" w:rsidRPr="00BD6116">
        <w:rPr>
          <w:rFonts w:ascii="Arial" w:eastAsia="仿宋_GB2312" w:hAnsi="Arial" w:cs="Arial" w:hint="eastAsia"/>
          <w:sz w:val="28"/>
          <w:szCs w:val="28"/>
        </w:rPr>
        <w:t>地块“三定三限三结合”定向安置房项目“多规合一”协同平台初审意见的函</w:t>
      </w:r>
      <w:r w:rsidRPr="00BD6116">
        <w:rPr>
          <w:rFonts w:ascii="Arial" w:eastAsia="仿宋_GB2312" w:hAnsi="Arial" w:cs="Arial"/>
          <w:sz w:val="28"/>
          <w:szCs w:val="28"/>
        </w:rPr>
        <w:t>》</w:t>
      </w:r>
      <w:r w:rsidRPr="00BD6116">
        <w:rPr>
          <w:rFonts w:ascii="Arial" w:eastAsia="仿宋_GB2312" w:hAnsi="Arial" w:cs="Arial"/>
          <w:sz w:val="28"/>
        </w:rPr>
        <w:t>[</w:t>
      </w:r>
      <w:r w:rsidR="0027402C" w:rsidRPr="00BD6116">
        <w:rPr>
          <w:rFonts w:ascii="Arial" w:eastAsia="仿宋_GB2312" w:hAnsi="Arial" w:cs="Arial" w:hint="eastAsia"/>
          <w:sz w:val="28"/>
        </w:rPr>
        <w:t>京</w:t>
      </w:r>
      <w:proofErr w:type="gramStart"/>
      <w:r w:rsidR="0027402C" w:rsidRPr="00BD6116">
        <w:rPr>
          <w:rFonts w:ascii="Arial" w:eastAsia="仿宋_GB2312" w:hAnsi="Arial" w:cs="Arial" w:hint="eastAsia"/>
          <w:sz w:val="28"/>
        </w:rPr>
        <w:t>规</w:t>
      </w:r>
      <w:proofErr w:type="gramEnd"/>
      <w:r w:rsidR="0027402C" w:rsidRPr="00BD6116">
        <w:rPr>
          <w:rFonts w:ascii="Arial" w:eastAsia="仿宋_GB2312" w:hAnsi="Arial" w:cs="Arial" w:hint="eastAsia"/>
          <w:sz w:val="28"/>
        </w:rPr>
        <w:t>自（海）初审函</w:t>
      </w:r>
      <w:r w:rsidR="0027402C" w:rsidRPr="00BD6116">
        <w:rPr>
          <w:rFonts w:ascii="Arial" w:eastAsia="仿宋_GB2312" w:hAnsi="Arial" w:cs="Arial" w:hint="eastAsia"/>
          <w:sz w:val="28"/>
        </w:rPr>
        <w:t>[</w:t>
      </w:r>
      <w:r w:rsidR="0027402C" w:rsidRPr="00BD6116">
        <w:rPr>
          <w:rFonts w:ascii="Arial" w:eastAsia="仿宋_GB2312" w:hAnsi="Arial" w:cs="Arial"/>
          <w:sz w:val="28"/>
        </w:rPr>
        <w:t>2020]0044</w:t>
      </w:r>
      <w:r w:rsidR="0027402C"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w:t>
      </w:r>
      <w:r w:rsidR="0027402C" w:rsidRPr="00BD6116">
        <w:rPr>
          <w:rFonts w:ascii="Arial" w:eastAsia="仿宋_GB2312" w:hAnsi="Arial" w:cs="Arial" w:hint="eastAsia"/>
          <w:sz w:val="28"/>
          <w:szCs w:val="28"/>
        </w:rPr>
        <w:t>北京市</w:t>
      </w:r>
      <w:r w:rsidR="005758A8" w:rsidRPr="00BD6116">
        <w:rPr>
          <w:rFonts w:ascii="Arial" w:eastAsia="仿宋_GB2312" w:hAnsi="Arial" w:cs="Arial" w:hint="eastAsia"/>
          <w:sz w:val="28"/>
          <w:szCs w:val="28"/>
        </w:rPr>
        <w:t>海淀区</w:t>
      </w:r>
      <w:r w:rsidR="0027402C" w:rsidRPr="00BD6116">
        <w:rPr>
          <w:rFonts w:ascii="Arial" w:eastAsia="仿宋_GB2312" w:hAnsi="Arial" w:cs="Arial" w:hint="eastAsia"/>
          <w:sz w:val="28"/>
          <w:szCs w:val="28"/>
        </w:rPr>
        <w:t>人民政府关于温泉镇中心区</w:t>
      </w:r>
      <w:r w:rsidR="0027402C" w:rsidRPr="00BD6116">
        <w:rPr>
          <w:rFonts w:ascii="Arial" w:eastAsia="仿宋_GB2312" w:hAnsi="Arial" w:cs="Arial" w:hint="eastAsia"/>
          <w:sz w:val="28"/>
          <w:szCs w:val="28"/>
        </w:rPr>
        <w:t>C</w:t>
      </w:r>
      <w:r w:rsidR="0027402C" w:rsidRPr="00BD6116">
        <w:rPr>
          <w:rFonts w:ascii="Arial" w:eastAsia="仿宋_GB2312" w:hAnsi="Arial" w:cs="Arial" w:hint="eastAsia"/>
          <w:sz w:val="28"/>
          <w:szCs w:val="28"/>
        </w:rPr>
        <w:t>地块“三定三限三结合”定向安置房项目土地开发成本确认的函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rPr>
        <w:t>[</w:t>
      </w:r>
      <w:r w:rsidR="0027402C" w:rsidRPr="00BD6116">
        <w:rPr>
          <w:rFonts w:ascii="Arial" w:eastAsia="仿宋_GB2312" w:hAnsi="Arial" w:cs="Arial" w:hint="eastAsia"/>
          <w:sz w:val="28"/>
        </w:rPr>
        <w:t>海政函</w:t>
      </w:r>
      <w:r w:rsidR="0027402C" w:rsidRPr="00BD6116">
        <w:rPr>
          <w:rFonts w:ascii="Arial" w:eastAsia="仿宋_GB2312" w:hAnsi="Arial" w:cs="Arial" w:hint="eastAsia"/>
          <w:sz w:val="28"/>
        </w:rPr>
        <w:t>[</w:t>
      </w:r>
      <w:r w:rsidR="0027402C" w:rsidRPr="00BD6116">
        <w:rPr>
          <w:rFonts w:ascii="Arial" w:eastAsia="仿宋_GB2312" w:hAnsi="Arial" w:cs="Arial"/>
          <w:sz w:val="28"/>
        </w:rPr>
        <w:t>2021]128</w:t>
      </w:r>
      <w:r w:rsidR="0027402C"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，北京市</w:t>
      </w:r>
      <w:r w:rsidR="00B75F7F" w:rsidRPr="00BD6116">
        <w:rPr>
          <w:rFonts w:ascii="Arial" w:eastAsia="仿宋_GB2312" w:hAnsi="Arial" w:cs="Arial"/>
          <w:sz w:val="28"/>
          <w:szCs w:val="28"/>
        </w:rPr>
        <w:t>海淀区温泉镇中心区</w:t>
      </w:r>
      <w:r w:rsidR="00B75F7F" w:rsidRPr="00BD6116">
        <w:rPr>
          <w:rFonts w:ascii="Arial" w:eastAsia="仿宋_GB2312" w:hAnsi="Arial" w:cs="Arial"/>
          <w:sz w:val="28"/>
          <w:szCs w:val="28"/>
        </w:rPr>
        <w:t>C</w:t>
      </w:r>
      <w:r w:rsidR="00B75F7F" w:rsidRPr="00BD6116">
        <w:rPr>
          <w:rFonts w:ascii="Arial" w:eastAsia="仿宋_GB2312" w:hAnsi="Arial" w:cs="Arial"/>
          <w:sz w:val="28"/>
          <w:szCs w:val="28"/>
        </w:rPr>
        <w:t>地块</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三定三限三结合</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定向安置房项目</w:t>
      </w:r>
      <w:r w:rsidRPr="00BD6116">
        <w:rPr>
          <w:rFonts w:ascii="Arial" w:eastAsia="仿宋_GB2312" w:hAnsi="Arial" w:cs="Arial"/>
          <w:sz w:val="28"/>
          <w:szCs w:val="28"/>
        </w:rPr>
        <w:t>的土地用途为</w:t>
      </w:r>
      <w:r w:rsidR="000930BB" w:rsidRPr="00BD6116">
        <w:rPr>
          <w:rFonts w:ascii="Arial" w:eastAsia="仿宋_GB2312" w:hAnsi="Arial" w:cs="Arial" w:hint="eastAsia"/>
          <w:sz w:val="28"/>
          <w:szCs w:val="28"/>
        </w:rPr>
        <w:t>R</w:t>
      </w:r>
      <w:r w:rsidR="000930BB" w:rsidRPr="00BD6116">
        <w:rPr>
          <w:rFonts w:ascii="Arial" w:eastAsia="仿宋_GB2312" w:hAnsi="Arial" w:cs="Arial"/>
          <w:sz w:val="28"/>
          <w:szCs w:val="28"/>
        </w:rPr>
        <w:t>2</w:t>
      </w:r>
      <w:proofErr w:type="gramStart"/>
      <w:r w:rsidR="000930BB" w:rsidRPr="00BD6116">
        <w:rPr>
          <w:rFonts w:ascii="Arial" w:eastAsia="仿宋_GB2312" w:hAnsi="Arial" w:cs="Arial" w:hint="eastAsia"/>
          <w:sz w:val="28"/>
          <w:szCs w:val="28"/>
        </w:rPr>
        <w:t>二</w:t>
      </w:r>
      <w:proofErr w:type="gramEnd"/>
      <w:r w:rsidR="000930BB"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r w:rsidR="00B8086E" w:rsidRPr="00BD6116">
        <w:rPr>
          <w:rFonts w:ascii="Arial" w:eastAsia="仿宋_GB2312" w:hAnsi="Arial" w:cs="Arial"/>
          <w:sz w:val="28"/>
          <w:szCs w:val="28"/>
        </w:rPr>
        <w:t>根据《土地权属审查告知书》</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编号：海权属审</w:t>
      </w:r>
      <w:r w:rsidR="00B8086E" w:rsidRPr="00BD6116">
        <w:rPr>
          <w:rFonts w:ascii="Arial" w:eastAsia="仿宋_GB2312" w:hAnsi="Arial" w:cs="Arial"/>
          <w:sz w:val="28"/>
          <w:szCs w:val="28"/>
        </w:rPr>
        <w:t>(2021)</w:t>
      </w:r>
      <w:r w:rsidR="00B8086E" w:rsidRPr="00BD6116">
        <w:rPr>
          <w:rFonts w:ascii="Arial" w:eastAsia="仿宋_GB2312" w:hAnsi="Arial" w:cs="Arial"/>
          <w:sz w:val="28"/>
          <w:szCs w:val="28"/>
        </w:rPr>
        <w:t>字第</w:t>
      </w:r>
      <w:r w:rsidR="00B8086E" w:rsidRPr="00BD6116">
        <w:rPr>
          <w:rFonts w:ascii="Arial" w:eastAsia="仿宋_GB2312" w:hAnsi="Arial" w:cs="Arial"/>
          <w:sz w:val="28"/>
          <w:szCs w:val="28"/>
        </w:rPr>
        <w:t>1269</w:t>
      </w:r>
      <w:r w:rsidR="00B8086E" w:rsidRPr="00BD6116">
        <w:rPr>
          <w:rFonts w:ascii="Arial" w:eastAsia="仿宋_GB2312" w:hAnsi="Arial" w:cs="Arial"/>
          <w:sz w:val="28"/>
          <w:szCs w:val="28"/>
        </w:rPr>
        <w:t>号</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复印件记载，本次评估估价对象土地用途为城镇住宅用地</w:t>
      </w:r>
      <w:r w:rsidR="00B8086E" w:rsidRPr="00BD6116">
        <w:rPr>
          <w:rFonts w:ascii="Arial" w:eastAsia="仿宋_GB2312" w:hAnsi="Arial" w:cs="Arial" w:hint="eastAsia"/>
          <w:sz w:val="28"/>
          <w:szCs w:val="28"/>
        </w:rPr>
        <w:t>。</w:t>
      </w:r>
    </w:p>
    <w:p w14:paraId="593E9296" w14:textId="4B5480BD" w:rsidR="00AA61FC" w:rsidRPr="00BD6116" w:rsidRDefault="001C25E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00B75F7F"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rPr>
        <w:t>[GB/T21010-2007]</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，根据</w:t>
      </w:r>
      <w:r w:rsidR="000930BB" w:rsidRPr="00BD6116">
        <w:rPr>
          <w:rFonts w:ascii="Arial" w:eastAsia="仿宋_GB2312" w:hAnsi="Arial" w:cs="Arial"/>
          <w:sz w:val="28"/>
        </w:rPr>
        <w:t>《国有建设用地使用权出让地价评估委托书》</w:t>
      </w:r>
      <w:r w:rsidRPr="00BD6116">
        <w:rPr>
          <w:rFonts w:ascii="Arial" w:eastAsia="仿宋_GB2312" w:hAnsi="Arial" w:cs="Arial"/>
          <w:sz w:val="28"/>
        </w:rPr>
        <w:t>，此次估价设定估价对象用途为</w:t>
      </w:r>
      <w:r w:rsidR="00B75F7F" w:rsidRPr="00BD6116">
        <w:rPr>
          <w:rFonts w:ascii="Arial" w:eastAsia="仿宋_GB2312" w:hAnsi="Arial" w:cs="Arial"/>
          <w:sz w:val="28"/>
        </w:rPr>
        <w:t>住宅</w:t>
      </w:r>
      <w:r w:rsidRPr="00BD6116">
        <w:rPr>
          <w:rFonts w:ascii="Arial" w:eastAsia="仿宋_GB2312" w:hAnsi="Arial" w:cs="Arial"/>
          <w:sz w:val="28"/>
        </w:rPr>
        <w:t>。</w:t>
      </w:r>
    </w:p>
    <w:p w14:paraId="508A5B55" w14:textId="77777777" w:rsidR="00AA61FC" w:rsidRPr="00BD6116"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土地使用权类型：</w:t>
      </w:r>
    </w:p>
    <w:p w14:paraId="66DEB9B9" w14:textId="30C1EC97" w:rsidR="00AA61FC" w:rsidRPr="00BD6116" w:rsidRDefault="00FE02B6">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根据北京市人民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lastRenderedPageBreak/>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属</w:t>
      </w:r>
      <w:r w:rsidR="00B8086E" w:rsidRPr="00BD6116">
        <w:rPr>
          <w:rFonts w:ascii="Arial" w:eastAsia="仿宋_GB2312" w:hAnsi="Arial" w:cs="Arial" w:hint="eastAsia"/>
          <w:sz w:val="28"/>
          <w:szCs w:val="28"/>
        </w:rPr>
        <w:t>新建扩建项目</w:t>
      </w:r>
      <w:r w:rsidRPr="00BD6116">
        <w:rPr>
          <w:rFonts w:ascii="Arial" w:eastAsia="仿宋_GB2312" w:hAnsi="Arial" w:cs="Arial" w:hint="eastAsia"/>
          <w:sz w:val="28"/>
          <w:szCs w:val="28"/>
        </w:rPr>
        <w:t>。此次拟办</w:t>
      </w:r>
      <w:proofErr w:type="gramStart"/>
      <w:r w:rsidRPr="00BD6116">
        <w:rPr>
          <w:rFonts w:ascii="Arial" w:eastAsia="仿宋_GB2312" w:hAnsi="Arial" w:cs="Arial" w:hint="eastAsia"/>
          <w:sz w:val="28"/>
          <w:szCs w:val="28"/>
        </w:rPr>
        <w:t>理土地</w:t>
      </w:r>
      <w:proofErr w:type="gramEnd"/>
      <w:r w:rsidRPr="00BD6116">
        <w:rPr>
          <w:rFonts w:ascii="Arial" w:eastAsia="仿宋_GB2312" w:hAnsi="Arial" w:cs="Arial" w:hint="eastAsia"/>
          <w:sz w:val="28"/>
          <w:szCs w:val="28"/>
        </w:rPr>
        <w:t>协议出让手续，</w:t>
      </w:r>
      <w:r w:rsidRPr="00BD6116">
        <w:rPr>
          <w:rFonts w:ascii="Arial" w:eastAsia="仿宋_GB2312" w:hAnsi="Arial" w:cs="Arial"/>
          <w:sz w:val="28"/>
          <w:szCs w:val="28"/>
        </w:rPr>
        <w:t>根据估价目的，设定估价对象土地使用权类型为出让</w:t>
      </w:r>
      <w:r w:rsidRPr="00BD6116">
        <w:rPr>
          <w:rFonts w:ascii="Arial" w:eastAsia="仿宋_GB2312" w:hAnsi="Arial" w:cs="Arial" w:hint="eastAsia"/>
          <w:sz w:val="28"/>
          <w:szCs w:val="28"/>
        </w:rPr>
        <w:t>。</w:t>
      </w:r>
      <w:r w:rsidR="001C25E5" w:rsidRPr="00BD6116">
        <w:rPr>
          <w:rFonts w:ascii="Arial" w:eastAsia="仿宋_GB2312" w:hAnsi="Arial" w:cs="Arial"/>
          <w:sz w:val="28"/>
          <w:szCs w:val="28"/>
        </w:rPr>
        <w:t xml:space="preserve">  </w:t>
      </w:r>
    </w:p>
    <w:p w14:paraId="0987D2FD" w14:textId="77777777" w:rsidR="00AA61FC" w:rsidRPr="00BD6116"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土地开发程度设定：</w:t>
      </w:r>
    </w:p>
    <w:p w14:paraId="3AB5F326" w14:textId="5FED8455"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北京市</w:t>
      </w:r>
      <w:r w:rsidR="00B75F7F" w:rsidRPr="00BD6116">
        <w:rPr>
          <w:rFonts w:ascii="Arial" w:eastAsia="仿宋_GB2312" w:hAnsi="Arial" w:cs="Arial"/>
          <w:sz w:val="28"/>
          <w:szCs w:val="28"/>
        </w:rPr>
        <w:t>海淀区温泉镇中心区</w:t>
      </w:r>
      <w:r w:rsidR="00B75F7F" w:rsidRPr="00BD6116">
        <w:rPr>
          <w:rFonts w:ascii="Arial" w:eastAsia="仿宋_GB2312" w:hAnsi="Arial" w:cs="Arial"/>
          <w:sz w:val="28"/>
          <w:szCs w:val="28"/>
        </w:rPr>
        <w:t>C</w:t>
      </w:r>
      <w:r w:rsidR="00B75F7F" w:rsidRPr="00BD6116">
        <w:rPr>
          <w:rFonts w:ascii="Arial" w:eastAsia="仿宋_GB2312" w:hAnsi="Arial" w:cs="Arial"/>
          <w:sz w:val="28"/>
          <w:szCs w:val="28"/>
        </w:rPr>
        <w:t>地块</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三定三限三结合</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定向安置房项目</w:t>
      </w:r>
      <w:r w:rsidRPr="00BD6116">
        <w:rPr>
          <w:rFonts w:ascii="Arial" w:eastAsia="仿宋_GB2312" w:hAnsi="Arial" w:cs="Arial"/>
          <w:sz w:val="28"/>
          <w:szCs w:val="28"/>
        </w:rPr>
        <w:t>现状开发程度为宗地外</w:t>
      </w:r>
      <w:r w:rsidRPr="00BD6116">
        <w:rPr>
          <w:rFonts w:ascii="Arial" w:eastAsia="仿宋_GB2312" w:hAnsi="Arial" w:cs="Arial"/>
          <w:sz w:val="28"/>
          <w:szCs w:val="28"/>
        </w:rPr>
        <w:t>“</w:t>
      </w:r>
      <w:r w:rsidR="003B7C71"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00444F26" w:rsidRPr="00BD6116">
        <w:rPr>
          <w:rFonts w:ascii="Arial" w:eastAsia="仿宋_GB2312" w:hAnsi="Arial" w:cs="Arial" w:hint="eastAsia"/>
          <w:sz w:val="28"/>
          <w:szCs w:val="28"/>
        </w:rPr>
        <w:t>有部分</w:t>
      </w:r>
      <w:proofErr w:type="gramStart"/>
      <w:r w:rsidR="00444F26" w:rsidRPr="00BD6116">
        <w:rPr>
          <w:rFonts w:ascii="Arial" w:eastAsia="仿宋_GB2312" w:hAnsi="Arial" w:cs="Arial"/>
          <w:spacing w:val="-8"/>
          <w:sz w:val="28"/>
        </w:rPr>
        <w:t>应拆未拆</w:t>
      </w:r>
      <w:proofErr w:type="gramEnd"/>
      <w:r w:rsidR="00444F26" w:rsidRPr="00BD6116">
        <w:rPr>
          <w:rFonts w:ascii="Arial" w:eastAsia="仿宋_GB2312" w:hAnsi="Arial" w:cs="Arial"/>
          <w:spacing w:val="-8"/>
          <w:sz w:val="28"/>
        </w:rPr>
        <w:t>平房</w:t>
      </w:r>
      <w:r w:rsidRPr="00BD6116">
        <w:rPr>
          <w:rFonts w:ascii="Arial" w:eastAsia="仿宋_GB2312" w:hAnsi="Arial" w:cs="Arial"/>
          <w:sz w:val="28"/>
          <w:szCs w:val="28"/>
        </w:rPr>
        <w:t>。此次拟</w:t>
      </w:r>
      <w:r w:rsidR="003B7C71" w:rsidRPr="00BD6116">
        <w:rPr>
          <w:rFonts w:ascii="Arial" w:eastAsia="仿宋_GB2312" w:hAnsi="Arial" w:cs="Arial" w:hint="eastAsia"/>
          <w:sz w:val="28"/>
          <w:szCs w:val="28"/>
        </w:rPr>
        <w:t>办</w:t>
      </w:r>
      <w:proofErr w:type="gramStart"/>
      <w:r w:rsidR="003B7C71" w:rsidRPr="00BD6116">
        <w:rPr>
          <w:rFonts w:ascii="Arial" w:eastAsia="仿宋_GB2312" w:hAnsi="Arial" w:cs="Arial" w:hint="eastAsia"/>
          <w:sz w:val="28"/>
          <w:szCs w:val="28"/>
        </w:rPr>
        <w:t>理协议</w:t>
      </w:r>
      <w:proofErr w:type="gramEnd"/>
      <w:r w:rsidR="003B7C71" w:rsidRPr="00BD6116">
        <w:rPr>
          <w:rFonts w:ascii="Arial" w:eastAsia="仿宋_GB2312" w:hAnsi="Arial" w:cs="Arial" w:hint="eastAsia"/>
          <w:sz w:val="28"/>
          <w:szCs w:val="28"/>
        </w:rPr>
        <w:t>出让</w:t>
      </w:r>
      <w:r w:rsidR="00F21B3E" w:rsidRPr="00BD6116">
        <w:rPr>
          <w:rFonts w:ascii="Arial" w:eastAsia="仿宋_GB2312" w:hAnsi="Arial" w:cs="Arial" w:hint="eastAsia"/>
          <w:sz w:val="28"/>
          <w:szCs w:val="28"/>
        </w:rPr>
        <w:t>手续</w:t>
      </w:r>
      <w:r w:rsidRPr="00BD6116">
        <w:rPr>
          <w:rFonts w:ascii="Arial" w:eastAsia="仿宋_GB2312" w:hAnsi="Arial" w:cs="Arial"/>
          <w:sz w:val="28"/>
          <w:szCs w:val="28"/>
        </w:rPr>
        <w:t>，根据</w:t>
      </w:r>
      <w:r w:rsidR="003B7C71" w:rsidRPr="00BD6116">
        <w:rPr>
          <w:rFonts w:ascii="Arial" w:eastAsia="仿宋_GB2312" w:hAnsi="Arial" w:cs="Arial" w:hint="eastAsia"/>
          <w:sz w:val="28"/>
          <w:szCs w:val="28"/>
        </w:rPr>
        <w:t>《北京市海淀区温泉镇中心区</w:t>
      </w:r>
      <w:r w:rsidR="003B7C71" w:rsidRPr="00BD6116">
        <w:rPr>
          <w:rFonts w:ascii="Arial" w:eastAsia="仿宋_GB2312" w:hAnsi="Arial" w:cs="Arial" w:hint="eastAsia"/>
          <w:sz w:val="28"/>
          <w:szCs w:val="28"/>
        </w:rPr>
        <w:t>C</w:t>
      </w:r>
      <w:r w:rsidR="003B7C71" w:rsidRPr="00BD6116">
        <w:rPr>
          <w:rFonts w:ascii="Arial" w:eastAsia="仿宋_GB2312" w:hAnsi="Arial" w:cs="Arial" w:hint="eastAsia"/>
          <w:sz w:val="28"/>
          <w:szCs w:val="28"/>
        </w:rPr>
        <w:t>地块“三定三限三结合”定向安置房项目土地开发建设补偿协议》</w:t>
      </w:r>
      <w:r w:rsidRPr="00BD6116">
        <w:rPr>
          <w:rFonts w:ascii="Arial" w:eastAsia="仿宋_GB2312" w:hAnsi="Arial" w:cs="Arial"/>
          <w:sz w:val="28"/>
          <w:szCs w:val="28"/>
        </w:rPr>
        <w:t>，</w:t>
      </w:r>
      <w:proofErr w:type="gramStart"/>
      <w:r w:rsidR="003B7C71" w:rsidRPr="00BD6116">
        <w:rPr>
          <w:rFonts w:ascii="Arial" w:eastAsia="仿宋_GB2312" w:hAnsi="Arial" w:cs="Arial" w:hint="eastAsia"/>
          <w:sz w:val="28"/>
          <w:szCs w:val="28"/>
        </w:rPr>
        <w:t>待宗地</w:t>
      </w:r>
      <w:proofErr w:type="gramEnd"/>
      <w:r w:rsidR="003B7C71" w:rsidRPr="00BD6116">
        <w:rPr>
          <w:rFonts w:ascii="Arial" w:eastAsia="仿宋_GB2312" w:hAnsi="Arial" w:cs="Arial" w:hint="eastAsia"/>
          <w:sz w:val="28"/>
          <w:szCs w:val="28"/>
        </w:rPr>
        <w:t>实现临时“三通一平”后交付，</w:t>
      </w:r>
      <w:r w:rsidRPr="00BD6116">
        <w:rPr>
          <w:rFonts w:ascii="Arial" w:eastAsia="仿宋_GB2312" w:hAnsi="Arial" w:cs="Arial"/>
          <w:sz w:val="28"/>
          <w:szCs w:val="28"/>
        </w:rPr>
        <w:t>本次评估设定估价对象开发程度为宗地外</w:t>
      </w:r>
      <w:r w:rsidRPr="00BD6116">
        <w:rPr>
          <w:rFonts w:ascii="Arial" w:eastAsia="仿宋_GB2312" w:hAnsi="Arial" w:cs="Arial"/>
          <w:sz w:val="28"/>
          <w:szCs w:val="28"/>
        </w:rPr>
        <w:t>“</w:t>
      </w:r>
      <w:r w:rsidR="003B7C71"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713DDE54"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土地使用权年限设定：</w:t>
      </w:r>
    </w:p>
    <w:p w14:paraId="68457849" w14:textId="3C13CE2B" w:rsidR="00F21B3E" w:rsidRPr="00BD6116" w:rsidRDefault="004B16B4" w:rsidP="004B16B4">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本次估价设定估价对象土地用途为住宅，根据《中华人民共和国城镇国有土地使用权出让和转让暂行条例》及《北京市</w:t>
      </w:r>
      <w:r w:rsidRPr="00BD6116">
        <w:rPr>
          <w:rFonts w:ascii="Arial" w:eastAsia="仿宋_GB2312" w:hAnsi="Arial" w:cs="Arial" w:hint="eastAsia"/>
          <w:sz w:val="28"/>
          <w:szCs w:val="28"/>
        </w:rPr>
        <w:t xml:space="preserve"> 2014 </w:t>
      </w:r>
      <w:r w:rsidRPr="00BD6116">
        <w:rPr>
          <w:rFonts w:ascii="Arial" w:eastAsia="仿宋_GB2312" w:hAnsi="Arial" w:cs="Arial" w:hint="eastAsia"/>
          <w:sz w:val="28"/>
          <w:szCs w:val="28"/>
        </w:rPr>
        <w:t>年基准地价更新成果及应用说明》，土地使用权出让最高年限为：住宅</w:t>
      </w:r>
      <w:r w:rsidRPr="00BD6116">
        <w:rPr>
          <w:rFonts w:ascii="Arial" w:eastAsia="仿宋_GB2312" w:hAnsi="Arial" w:cs="Arial" w:hint="eastAsia"/>
          <w:sz w:val="28"/>
          <w:szCs w:val="28"/>
        </w:rPr>
        <w:t xml:space="preserve"> 70 </w:t>
      </w:r>
      <w:r w:rsidRPr="00BD6116">
        <w:rPr>
          <w:rFonts w:ascii="Arial" w:eastAsia="仿宋_GB2312" w:hAnsi="Arial" w:cs="Arial" w:hint="eastAsia"/>
          <w:sz w:val="28"/>
          <w:szCs w:val="28"/>
        </w:rPr>
        <w:t>年。</w:t>
      </w:r>
      <w:r w:rsidR="00F21B3E" w:rsidRPr="00BD6116">
        <w:rPr>
          <w:rFonts w:ascii="Arial" w:eastAsia="仿宋_GB2312" w:hAnsi="Arial" w:cs="Arial" w:hint="eastAsia"/>
          <w:sz w:val="28"/>
          <w:szCs w:val="28"/>
        </w:rPr>
        <w:t>由于本次估价对象</w:t>
      </w:r>
      <w:r w:rsidRPr="00BD6116">
        <w:rPr>
          <w:rFonts w:ascii="Arial" w:eastAsia="仿宋_GB2312" w:hAnsi="Arial" w:cs="Arial" w:hint="eastAsia"/>
          <w:sz w:val="28"/>
          <w:szCs w:val="28"/>
        </w:rPr>
        <w:t>拟进行协议出让</w:t>
      </w:r>
      <w:r w:rsidR="00F21B3E" w:rsidRPr="00BD6116">
        <w:rPr>
          <w:rFonts w:ascii="Arial" w:eastAsia="仿宋_GB2312" w:hAnsi="Arial" w:cs="Arial" w:hint="eastAsia"/>
          <w:sz w:val="28"/>
          <w:szCs w:val="28"/>
        </w:rPr>
        <w:t>，并未取得相关权属证书，故本次评估设定估价对象国有建设用地使用年限为法定最高出让年</w:t>
      </w:r>
      <w:proofErr w:type="gramStart"/>
      <w:r w:rsidR="00F21B3E" w:rsidRPr="00BD6116">
        <w:rPr>
          <w:rFonts w:ascii="Arial" w:eastAsia="仿宋_GB2312" w:hAnsi="Arial" w:cs="Arial" w:hint="eastAsia"/>
          <w:sz w:val="28"/>
          <w:szCs w:val="28"/>
        </w:rPr>
        <w:t>期住宅</w:t>
      </w:r>
      <w:proofErr w:type="gramEnd"/>
      <w:r w:rsidR="00F21B3E" w:rsidRPr="00BD6116">
        <w:rPr>
          <w:rFonts w:ascii="Arial" w:eastAsia="仿宋_GB2312" w:hAnsi="Arial" w:cs="Arial"/>
          <w:sz w:val="28"/>
          <w:szCs w:val="28"/>
        </w:rPr>
        <w:t>70</w:t>
      </w:r>
      <w:r w:rsidR="00F21B3E" w:rsidRPr="00BD6116">
        <w:rPr>
          <w:rFonts w:ascii="Arial" w:eastAsia="仿宋_GB2312" w:hAnsi="Arial" w:cs="Arial"/>
          <w:sz w:val="28"/>
          <w:szCs w:val="28"/>
        </w:rPr>
        <w:t>年。</w:t>
      </w:r>
    </w:p>
    <w:p w14:paraId="78E64884"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容积率设定：</w:t>
      </w:r>
    </w:p>
    <w:p w14:paraId="79409BB1" w14:textId="708BF54E" w:rsidR="00AA61FC" w:rsidRPr="00BD6116" w:rsidRDefault="001C25E5">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t>根据</w:t>
      </w:r>
      <w:bookmarkStart w:id="54" w:name="_Hlk86502028"/>
      <w:r w:rsidR="00F21B3E" w:rsidRPr="00BD6116">
        <w:rPr>
          <w:rFonts w:ascii="Arial" w:eastAsia="仿宋_GB2312" w:hAnsi="Arial" w:cs="Arial"/>
          <w:sz w:val="28"/>
        </w:rPr>
        <w:t>《关于温泉镇中心区</w:t>
      </w:r>
      <w:r w:rsidR="00F21B3E" w:rsidRPr="00BD6116">
        <w:rPr>
          <w:rFonts w:ascii="Arial" w:eastAsia="仿宋_GB2312" w:hAnsi="Arial" w:cs="Arial"/>
          <w:sz w:val="28"/>
        </w:rPr>
        <w:t>C</w:t>
      </w:r>
      <w:r w:rsidR="00F21B3E" w:rsidRPr="00BD6116">
        <w:rPr>
          <w:rFonts w:ascii="Arial" w:eastAsia="仿宋_GB2312" w:hAnsi="Arial" w:cs="Arial"/>
          <w:sz w:val="28"/>
        </w:rPr>
        <w:t>地块</w:t>
      </w:r>
      <w:r w:rsidR="00F21B3E" w:rsidRPr="00BD6116">
        <w:rPr>
          <w:rFonts w:ascii="Arial" w:eastAsia="仿宋_GB2312" w:hAnsi="Arial" w:cs="Arial"/>
          <w:sz w:val="28"/>
        </w:rPr>
        <w:t>“</w:t>
      </w:r>
      <w:r w:rsidR="00F21B3E" w:rsidRPr="00BD6116">
        <w:rPr>
          <w:rFonts w:ascii="Arial" w:eastAsia="仿宋_GB2312" w:hAnsi="Arial" w:cs="Arial"/>
          <w:sz w:val="28"/>
        </w:rPr>
        <w:t>三定三限三结合</w:t>
      </w:r>
      <w:r w:rsidR="00F21B3E" w:rsidRPr="00BD6116">
        <w:rPr>
          <w:rFonts w:ascii="Arial" w:eastAsia="仿宋_GB2312" w:hAnsi="Arial" w:cs="Arial"/>
          <w:sz w:val="28"/>
        </w:rPr>
        <w:t>”</w:t>
      </w:r>
      <w:r w:rsidR="00F21B3E" w:rsidRPr="00BD6116">
        <w:rPr>
          <w:rFonts w:ascii="Arial" w:eastAsia="仿宋_GB2312" w:hAnsi="Arial" w:cs="Arial"/>
          <w:sz w:val="28"/>
        </w:rPr>
        <w:t>定向安置房项目</w:t>
      </w:r>
      <w:r w:rsidR="00F21B3E" w:rsidRPr="00BD6116">
        <w:rPr>
          <w:rFonts w:ascii="Arial" w:eastAsia="仿宋_GB2312" w:hAnsi="Arial" w:cs="Arial"/>
          <w:sz w:val="28"/>
        </w:rPr>
        <w:t>“</w:t>
      </w:r>
      <w:r w:rsidR="00F21B3E" w:rsidRPr="00BD6116">
        <w:rPr>
          <w:rFonts w:ascii="Arial" w:eastAsia="仿宋_GB2312" w:hAnsi="Arial" w:cs="Arial"/>
          <w:sz w:val="28"/>
        </w:rPr>
        <w:t>多规合一</w:t>
      </w:r>
      <w:r w:rsidR="00F21B3E" w:rsidRPr="00BD6116">
        <w:rPr>
          <w:rFonts w:ascii="Arial" w:eastAsia="仿宋_GB2312" w:hAnsi="Arial" w:cs="Arial"/>
          <w:sz w:val="28"/>
        </w:rPr>
        <w:t>”</w:t>
      </w:r>
      <w:r w:rsidR="00F21B3E" w:rsidRPr="00BD6116">
        <w:rPr>
          <w:rFonts w:ascii="Arial" w:eastAsia="仿宋_GB2312" w:hAnsi="Arial" w:cs="Arial"/>
          <w:sz w:val="28"/>
        </w:rPr>
        <w:t>协同平台初审意见的函》</w:t>
      </w:r>
      <w:r w:rsidR="00F21B3E" w:rsidRPr="00BD6116">
        <w:rPr>
          <w:rFonts w:ascii="Arial" w:eastAsia="仿宋_GB2312" w:hAnsi="Arial" w:cs="Arial"/>
          <w:sz w:val="28"/>
        </w:rPr>
        <w:t>[</w:t>
      </w:r>
      <w:r w:rsidR="00F21B3E" w:rsidRPr="00BD6116">
        <w:rPr>
          <w:rFonts w:ascii="Arial" w:eastAsia="仿宋_GB2312" w:hAnsi="Arial" w:cs="Arial"/>
          <w:sz w:val="28"/>
        </w:rPr>
        <w:t>京</w:t>
      </w:r>
      <w:proofErr w:type="gramStart"/>
      <w:r w:rsidR="00F21B3E" w:rsidRPr="00BD6116">
        <w:rPr>
          <w:rFonts w:ascii="Arial" w:eastAsia="仿宋_GB2312" w:hAnsi="Arial" w:cs="Arial"/>
          <w:sz w:val="28"/>
        </w:rPr>
        <w:t>规</w:t>
      </w:r>
      <w:proofErr w:type="gramEnd"/>
      <w:r w:rsidR="00F21B3E" w:rsidRPr="00BD6116">
        <w:rPr>
          <w:rFonts w:ascii="Arial" w:eastAsia="仿宋_GB2312" w:hAnsi="Arial" w:cs="Arial"/>
          <w:sz w:val="28"/>
        </w:rPr>
        <w:t>自（海）初审函</w:t>
      </w:r>
      <w:r w:rsidR="00F21B3E" w:rsidRPr="00BD6116">
        <w:rPr>
          <w:rFonts w:ascii="Arial" w:eastAsia="仿宋_GB2312" w:hAnsi="Arial" w:cs="Arial"/>
          <w:sz w:val="28"/>
        </w:rPr>
        <w:t>[2020]0044</w:t>
      </w:r>
      <w:r w:rsidR="00F21B3E" w:rsidRPr="00BD6116">
        <w:rPr>
          <w:rFonts w:ascii="Arial" w:eastAsia="仿宋_GB2312" w:hAnsi="Arial" w:cs="Arial"/>
          <w:sz w:val="28"/>
        </w:rPr>
        <w:t>号</w:t>
      </w:r>
      <w:r w:rsidR="00F21B3E" w:rsidRPr="00BD6116">
        <w:rPr>
          <w:rFonts w:ascii="Arial" w:eastAsia="仿宋_GB2312" w:hAnsi="Arial" w:cs="Arial"/>
          <w:sz w:val="28"/>
        </w:rPr>
        <w:t>]</w:t>
      </w:r>
      <w:bookmarkEnd w:id="54"/>
      <w:r w:rsidR="00F21B3E" w:rsidRPr="00BD6116">
        <w:rPr>
          <w:rFonts w:ascii="Arial" w:eastAsia="仿宋_GB2312" w:hAnsi="Arial" w:cs="Arial" w:hint="eastAsia"/>
          <w:sz w:val="28"/>
        </w:rPr>
        <w:t>、</w:t>
      </w:r>
      <w:bookmarkStart w:id="55" w:name="_Hlk86502128"/>
      <w:r w:rsidR="00F21B3E" w:rsidRPr="00BD6116">
        <w:rPr>
          <w:rFonts w:ascii="Arial" w:eastAsia="仿宋_GB2312" w:hAnsi="Arial" w:cs="Arial"/>
          <w:sz w:val="28"/>
        </w:rPr>
        <w:t>《北京市发展和改革委员会关于海淀区温泉镇中心区</w:t>
      </w:r>
      <w:r w:rsidR="00F21B3E" w:rsidRPr="00BD6116">
        <w:rPr>
          <w:rFonts w:ascii="Arial" w:eastAsia="仿宋_GB2312" w:hAnsi="Arial" w:cs="Arial"/>
          <w:sz w:val="28"/>
        </w:rPr>
        <w:t>C</w:t>
      </w:r>
      <w:r w:rsidR="00F21B3E" w:rsidRPr="00BD6116">
        <w:rPr>
          <w:rFonts w:ascii="Arial" w:eastAsia="仿宋_GB2312" w:hAnsi="Arial" w:cs="Arial"/>
          <w:sz w:val="28"/>
        </w:rPr>
        <w:t>地块</w:t>
      </w:r>
      <w:r w:rsidR="00F21B3E" w:rsidRPr="00BD6116">
        <w:rPr>
          <w:rFonts w:ascii="Arial" w:eastAsia="仿宋_GB2312" w:hAnsi="Arial" w:cs="Arial"/>
          <w:sz w:val="28"/>
        </w:rPr>
        <w:t>“</w:t>
      </w:r>
      <w:r w:rsidR="00F21B3E" w:rsidRPr="00BD6116">
        <w:rPr>
          <w:rFonts w:ascii="Arial" w:eastAsia="仿宋_GB2312" w:hAnsi="Arial" w:cs="Arial"/>
          <w:sz w:val="28"/>
        </w:rPr>
        <w:t>三定三限三结合</w:t>
      </w:r>
      <w:r w:rsidR="00F21B3E" w:rsidRPr="00BD6116">
        <w:rPr>
          <w:rFonts w:ascii="Arial" w:eastAsia="仿宋_GB2312" w:hAnsi="Arial" w:cs="Arial"/>
          <w:sz w:val="28"/>
        </w:rPr>
        <w:t>”</w:t>
      </w:r>
      <w:r w:rsidR="00F21B3E" w:rsidRPr="00BD6116">
        <w:rPr>
          <w:rFonts w:ascii="Arial" w:eastAsia="仿宋_GB2312" w:hAnsi="Arial" w:cs="Arial"/>
          <w:sz w:val="28"/>
        </w:rPr>
        <w:t>定向安置房项目核准的批复》</w:t>
      </w:r>
      <w:r w:rsidR="00F21B3E" w:rsidRPr="00BD6116">
        <w:rPr>
          <w:rFonts w:ascii="Arial" w:eastAsia="仿宋_GB2312" w:hAnsi="Arial" w:cs="Arial"/>
          <w:sz w:val="28"/>
        </w:rPr>
        <w:t>[</w:t>
      </w:r>
      <w:r w:rsidR="00F21B3E" w:rsidRPr="00BD6116">
        <w:rPr>
          <w:rFonts w:ascii="Arial" w:eastAsia="仿宋_GB2312" w:hAnsi="Arial" w:cs="Arial"/>
          <w:sz w:val="28"/>
        </w:rPr>
        <w:t>京发改（核）</w:t>
      </w:r>
      <w:r w:rsidR="00F21B3E" w:rsidRPr="00BD6116">
        <w:rPr>
          <w:rFonts w:ascii="Arial" w:eastAsia="仿宋_GB2312" w:hAnsi="Arial" w:cs="Arial"/>
          <w:sz w:val="28"/>
        </w:rPr>
        <w:t>[2021]28</w:t>
      </w:r>
      <w:r w:rsidR="00F21B3E" w:rsidRPr="00BD6116">
        <w:rPr>
          <w:rFonts w:ascii="Arial" w:eastAsia="仿宋_GB2312" w:hAnsi="Arial" w:cs="Arial"/>
          <w:sz w:val="28"/>
        </w:rPr>
        <w:t>号</w:t>
      </w:r>
      <w:r w:rsidR="00F21B3E" w:rsidRPr="00BD6116">
        <w:rPr>
          <w:rFonts w:ascii="Arial" w:eastAsia="仿宋_GB2312" w:hAnsi="Arial" w:cs="Arial"/>
          <w:sz w:val="28"/>
        </w:rPr>
        <w:t>]</w:t>
      </w:r>
      <w:bookmarkEnd w:id="55"/>
      <w:r w:rsidR="00724DD1" w:rsidRPr="00BD6116">
        <w:rPr>
          <w:rFonts w:ascii="Arial" w:eastAsia="仿宋_GB2312" w:hAnsi="Arial" w:cs="Arial" w:hint="eastAsia"/>
          <w:sz w:val="28"/>
        </w:rPr>
        <w:t>、《建设工程规划用地测量成果报告书》</w:t>
      </w:r>
      <w:r w:rsidR="00724DD1" w:rsidRPr="00BD6116">
        <w:rPr>
          <w:rFonts w:ascii="Arial" w:eastAsia="仿宋_GB2312" w:hAnsi="Arial" w:cs="Arial" w:hint="eastAsia"/>
          <w:sz w:val="28"/>
        </w:rPr>
        <w:t>[2020</w:t>
      </w:r>
      <w:proofErr w:type="gramStart"/>
      <w:r w:rsidR="00724DD1" w:rsidRPr="00BD6116">
        <w:rPr>
          <w:rFonts w:ascii="Arial" w:eastAsia="仿宋_GB2312" w:hAnsi="Arial" w:cs="Arial" w:hint="eastAsia"/>
          <w:sz w:val="28"/>
        </w:rPr>
        <w:t>规</w:t>
      </w:r>
      <w:proofErr w:type="gramEnd"/>
      <w:r w:rsidR="00724DD1" w:rsidRPr="00BD6116">
        <w:rPr>
          <w:rFonts w:ascii="Arial" w:eastAsia="仿宋_GB2312" w:hAnsi="Arial" w:cs="Arial" w:hint="eastAsia"/>
          <w:sz w:val="28"/>
        </w:rPr>
        <w:t>自（海）测字</w:t>
      </w:r>
      <w:r w:rsidR="00724DD1" w:rsidRPr="00BD6116">
        <w:rPr>
          <w:rFonts w:ascii="Arial" w:eastAsia="仿宋_GB2312" w:hAnsi="Arial" w:cs="Arial" w:hint="eastAsia"/>
          <w:sz w:val="28"/>
        </w:rPr>
        <w:t>0088</w:t>
      </w:r>
      <w:r w:rsidR="00724DD1" w:rsidRPr="00BD6116">
        <w:rPr>
          <w:rFonts w:ascii="Arial" w:eastAsia="仿宋_GB2312" w:hAnsi="Arial" w:cs="Arial" w:hint="eastAsia"/>
          <w:sz w:val="28"/>
        </w:rPr>
        <w:t>号</w:t>
      </w:r>
      <w:r w:rsidR="00724DD1" w:rsidRPr="00BD6116">
        <w:rPr>
          <w:rFonts w:ascii="Arial" w:eastAsia="仿宋_GB2312" w:hAnsi="Arial" w:cs="Arial" w:hint="eastAsia"/>
          <w:sz w:val="28"/>
        </w:rPr>
        <w:t>]</w:t>
      </w:r>
      <w:r w:rsidR="00724DD1" w:rsidRPr="00BD6116">
        <w:rPr>
          <w:rFonts w:ascii="Arial" w:eastAsia="仿宋_GB2312" w:hAnsi="Arial" w:cs="Arial" w:hint="eastAsia"/>
          <w:sz w:val="28"/>
        </w:rPr>
        <w:t>、</w:t>
      </w:r>
      <w:r w:rsidR="00724DD1" w:rsidRPr="00BD6116">
        <w:rPr>
          <w:rFonts w:ascii="Arial" w:eastAsia="仿宋_GB2312" w:hAnsi="Arial" w:cs="Arial"/>
          <w:sz w:val="28"/>
        </w:rPr>
        <w:t>《国有建设用地使用权出让地价评估委托书》</w:t>
      </w:r>
      <w:r w:rsidR="00724DD1" w:rsidRPr="00BD6116">
        <w:rPr>
          <w:rFonts w:ascii="Arial" w:eastAsia="仿宋_GB2312" w:hAnsi="Arial" w:cs="Arial" w:hint="eastAsia"/>
          <w:sz w:val="28"/>
        </w:rPr>
        <w:t>，</w:t>
      </w:r>
      <w:r w:rsidRPr="00BD6116">
        <w:rPr>
          <w:rFonts w:ascii="Arial" w:eastAsia="仿宋_GB2312" w:hAnsi="Arial" w:cs="Arial"/>
          <w:sz w:val="28"/>
        </w:rPr>
        <w:t>宗地面积为</w:t>
      </w:r>
      <w:r w:rsidR="00724DD1" w:rsidRPr="00BD6116">
        <w:rPr>
          <w:rFonts w:ascii="Arial" w:eastAsia="仿宋_GB2312" w:hAnsi="Arial" w:cs="Arial"/>
          <w:sz w:val="28"/>
        </w:rPr>
        <w:t>25406.38</w:t>
      </w:r>
      <w:r w:rsidRPr="00BD6116">
        <w:rPr>
          <w:rFonts w:ascii="Arial" w:eastAsia="仿宋_GB2312" w:hAnsi="Arial" w:cs="Arial"/>
          <w:sz w:val="28"/>
        </w:rPr>
        <w:t>平方米，建筑面积为</w:t>
      </w:r>
      <w:r w:rsidR="00724DD1" w:rsidRPr="00BD6116">
        <w:rPr>
          <w:rFonts w:ascii="Arial" w:eastAsia="仿宋_GB2312" w:hAnsi="Arial" w:cs="Arial"/>
          <w:sz w:val="28"/>
        </w:rPr>
        <w:t>63500</w:t>
      </w:r>
      <w:r w:rsidRPr="00BD6116">
        <w:rPr>
          <w:rFonts w:ascii="Arial" w:eastAsia="仿宋_GB2312" w:hAnsi="Arial" w:cs="Arial"/>
          <w:sz w:val="28"/>
        </w:rPr>
        <w:t>平</w:t>
      </w:r>
      <w:r w:rsidRPr="00BD6116">
        <w:rPr>
          <w:rFonts w:ascii="Arial" w:eastAsia="仿宋_GB2312" w:hAnsi="Arial" w:cs="Arial"/>
          <w:sz w:val="28"/>
        </w:rPr>
        <w:lastRenderedPageBreak/>
        <w:t>方米</w:t>
      </w:r>
      <w:r w:rsidR="007D5D6B" w:rsidRPr="00BD6116">
        <w:rPr>
          <w:rFonts w:ascii="Arial" w:eastAsia="仿宋_GB2312" w:hAnsi="Arial" w:cs="Arial" w:hint="eastAsia"/>
          <w:sz w:val="28"/>
        </w:rPr>
        <w:t>（</w:t>
      </w:r>
      <w:r w:rsidR="00724DD1" w:rsidRPr="00BD6116">
        <w:rPr>
          <w:rFonts w:ascii="Arial" w:eastAsia="仿宋_GB2312" w:hAnsi="Arial" w:cs="Arial" w:hint="eastAsia"/>
          <w:sz w:val="28"/>
        </w:rPr>
        <w:t>全部为</w:t>
      </w:r>
      <w:r w:rsidR="007D5D6B" w:rsidRPr="00BD6116">
        <w:rPr>
          <w:rFonts w:ascii="Arial" w:eastAsia="仿宋_GB2312" w:hAnsi="Arial" w:cs="Arial" w:hint="eastAsia"/>
          <w:sz w:val="28"/>
        </w:rPr>
        <w:t>住宅），</w:t>
      </w:r>
      <w:r w:rsidRPr="00BD6116">
        <w:rPr>
          <w:rFonts w:ascii="Arial" w:eastAsia="仿宋_GB2312" w:hAnsi="Arial" w:cs="Arial"/>
          <w:sz w:val="28"/>
          <w:szCs w:val="28"/>
        </w:rPr>
        <w:t>地上容积率为</w:t>
      </w:r>
      <w:r w:rsidR="007D5D6B" w:rsidRPr="00BD6116">
        <w:rPr>
          <w:rFonts w:ascii="Arial" w:eastAsia="仿宋_GB2312" w:hAnsi="Arial" w:cs="Arial"/>
          <w:sz w:val="28"/>
        </w:rPr>
        <w:t>2</w:t>
      </w:r>
      <w:r w:rsidRPr="00BD6116">
        <w:rPr>
          <w:rFonts w:ascii="Arial" w:eastAsia="仿宋_GB2312" w:hAnsi="Arial" w:cs="Arial"/>
          <w:sz w:val="28"/>
        </w:rPr>
        <w:t>.5</w:t>
      </w:r>
      <w:r w:rsidRPr="00BD6116">
        <w:rPr>
          <w:rFonts w:ascii="Arial" w:eastAsia="仿宋_GB2312" w:hAnsi="Arial" w:cs="Arial"/>
          <w:sz w:val="28"/>
          <w:szCs w:val="28"/>
        </w:rPr>
        <w:t>。</w:t>
      </w:r>
    </w:p>
    <w:p w14:paraId="61352B6F"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地价内涵：</w:t>
      </w:r>
    </w:p>
    <w:p w14:paraId="4FD02D12" w14:textId="48548890" w:rsidR="00AA61FC" w:rsidRPr="00BD6116"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本报告所评估的熟地价为：估价对象在估价期日</w:t>
      </w:r>
      <w:r w:rsidR="00B75F7F" w:rsidRPr="00BD6116">
        <w:rPr>
          <w:rFonts w:ascii="Arial" w:eastAsia="仿宋_GB2312" w:hAnsi="Arial" w:cs="Arial"/>
          <w:sz w:val="28"/>
        </w:rPr>
        <w:t>2021</w:t>
      </w:r>
      <w:r w:rsidR="00B75F7F" w:rsidRPr="00BD6116">
        <w:rPr>
          <w:rFonts w:ascii="Arial" w:eastAsia="仿宋_GB2312" w:hAnsi="Arial" w:cs="Arial"/>
          <w:sz w:val="28"/>
        </w:rPr>
        <w:t>年</w:t>
      </w:r>
      <w:r w:rsidR="00B75F7F" w:rsidRPr="00BD6116">
        <w:rPr>
          <w:rFonts w:ascii="Arial" w:eastAsia="仿宋_GB2312" w:hAnsi="Arial" w:cs="Arial"/>
          <w:sz w:val="28"/>
        </w:rPr>
        <w:t>10</w:t>
      </w:r>
      <w:r w:rsidR="00B75F7F" w:rsidRPr="00BD6116">
        <w:rPr>
          <w:rFonts w:ascii="Arial" w:eastAsia="仿宋_GB2312" w:hAnsi="Arial" w:cs="Arial"/>
          <w:sz w:val="28"/>
        </w:rPr>
        <w:t>月</w:t>
      </w:r>
      <w:r w:rsidR="00B75F7F" w:rsidRPr="00BD6116">
        <w:rPr>
          <w:rFonts w:ascii="Arial" w:eastAsia="仿宋_GB2312" w:hAnsi="Arial" w:cs="Arial"/>
          <w:sz w:val="28"/>
        </w:rPr>
        <w:t>15</w:t>
      </w:r>
      <w:r w:rsidR="00B75F7F" w:rsidRPr="00BD6116">
        <w:rPr>
          <w:rFonts w:ascii="Arial" w:eastAsia="仿宋_GB2312" w:hAnsi="Arial" w:cs="Arial"/>
          <w:sz w:val="28"/>
        </w:rPr>
        <w:t>日</w:t>
      </w:r>
      <w:r w:rsidRPr="00BD6116">
        <w:rPr>
          <w:rFonts w:ascii="Arial" w:eastAsia="仿宋_GB2312" w:hAnsi="Arial" w:cs="Arial"/>
          <w:sz w:val="28"/>
          <w:szCs w:val="28"/>
        </w:rPr>
        <w:t>，在北京市基准地价</w:t>
      </w:r>
      <w:r w:rsidR="00F3771D">
        <w:rPr>
          <w:rFonts w:ascii="Arial" w:eastAsia="仿宋_GB2312" w:hAnsi="Arial" w:cs="Arial" w:hint="eastAsia"/>
          <w:sz w:val="28"/>
          <w:szCs w:val="28"/>
        </w:rPr>
        <w:t>居住类八级</w:t>
      </w:r>
      <w:r w:rsidR="004B53B3" w:rsidRPr="00BD6116">
        <w:rPr>
          <w:rFonts w:ascii="宋体" w:hAnsi="宋体" w:cs="宋体" w:hint="eastAsia"/>
          <w:sz w:val="28"/>
        </w:rPr>
        <w:t>Ⅷ</w:t>
      </w:r>
      <w:r w:rsidR="004B53B3"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007D5D6B"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w:t>
      </w:r>
      <w:r w:rsidR="007D5D6B" w:rsidRPr="00BD6116">
        <w:rPr>
          <w:rFonts w:ascii="Arial" w:eastAsia="仿宋_GB2312" w:hAnsi="Arial" w:cs="Arial"/>
          <w:sz w:val="28"/>
          <w:szCs w:val="28"/>
        </w:rPr>
        <w:t>住宅</w:t>
      </w:r>
      <w:r w:rsidRPr="00BD6116">
        <w:rPr>
          <w:rFonts w:ascii="Arial" w:eastAsia="仿宋_GB2312" w:hAnsi="Arial" w:cs="Arial"/>
          <w:sz w:val="28"/>
          <w:szCs w:val="28"/>
        </w:rPr>
        <w:t>；地上容积率为</w:t>
      </w:r>
      <w:r w:rsidR="007D5D6B" w:rsidRPr="00BD6116">
        <w:rPr>
          <w:rFonts w:ascii="Arial" w:eastAsia="仿宋_GB2312" w:hAnsi="Arial" w:cs="Arial"/>
          <w:sz w:val="28"/>
        </w:rPr>
        <w:t>2</w:t>
      </w:r>
      <w:r w:rsidRPr="00BD6116">
        <w:rPr>
          <w:rFonts w:ascii="Arial" w:eastAsia="仿宋_GB2312" w:hAnsi="Arial" w:cs="Arial"/>
          <w:sz w:val="28"/>
        </w:rPr>
        <w:t>.5</w:t>
      </w:r>
      <w:r w:rsidRPr="00BD6116">
        <w:rPr>
          <w:rFonts w:ascii="Arial" w:eastAsia="仿宋_GB2312" w:hAnsi="Arial" w:cs="Arial"/>
          <w:sz w:val="28"/>
          <w:szCs w:val="28"/>
        </w:rPr>
        <w:t>，</w:t>
      </w:r>
      <w:r w:rsidR="007D5D6B" w:rsidRPr="00BD6116">
        <w:rPr>
          <w:rFonts w:ascii="Arial" w:eastAsia="仿宋_GB2312" w:hAnsi="Arial" w:cs="Arial" w:hint="eastAsia"/>
          <w:sz w:val="28"/>
        </w:rPr>
        <w:t>住宅</w:t>
      </w:r>
      <w:r w:rsidRPr="00BD6116">
        <w:rPr>
          <w:rFonts w:ascii="Arial" w:eastAsia="仿宋_GB2312" w:hAnsi="Arial" w:cs="Arial"/>
          <w:sz w:val="28"/>
        </w:rPr>
        <w:t>土地使用年限为</w:t>
      </w:r>
      <w:r w:rsidR="007D5D6B"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62AD5F08" w14:textId="77777777" w:rsidR="007D5D6B" w:rsidRPr="00BD6116" w:rsidRDefault="007D5D6B" w:rsidP="007D5D6B">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（二）政府土地出让收益内涵如下:</w:t>
      </w:r>
    </w:p>
    <w:p w14:paraId="30239A50" w14:textId="2888095B" w:rsidR="007D5D6B" w:rsidRPr="00BD6116" w:rsidRDefault="007D5D6B" w:rsidP="007D5D6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BD6116">
        <w:rPr>
          <w:rFonts w:ascii="仿宋_GB2312" w:eastAsia="仿宋_GB2312" w:hAnsi="华文仿宋" w:hint="eastAsia"/>
          <w:sz w:val="28"/>
          <w:szCs w:val="28"/>
        </w:rPr>
        <w:t>根据《北京市关于更新出让国有建设用地使用权基准地价的通知》[京政发</w:t>
      </w:r>
      <w:r w:rsidRPr="00BD6116">
        <w:rPr>
          <w:rFonts w:ascii="Arial" w:eastAsia="仿宋_GB2312" w:hAnsi="Arial" w:cs="Arial"/>
          <w:sz w:val="28"/>
          <w:szCs w:val="28"/>
        </w:rPr>
        <w:t>（</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仿宋_GB2312" w:eastAsia="仿宋_GB2312" w:hAnsi="华文仿宋" w:hint="eastAsia"/>
          <w:sz w:val="28"/>
          <w:szCs w:val="28"/>
        </w:rPr>
        <w:t>号]、《关于印发北京市国有建设用地使用权出让地价评审暂行规定的通知》[京国土用</w:t>
      </w:r>
      <w:r w:rsidRPr="00BD6116">
        <w:rPr>
          <w:rFonts w:ascii="Arial" w:eastAsia="仿宋_GB2312" w:hAnsi="Arial" w:cs="Arial"/>
          <w:sz w:val="28"/>
          <w:szCs w:val="28"/>
        </w:rPr>
        <w:t>［</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BD6116">
        <w:rPr>
          <w:rFonts w:ascii="仿宋_GB2312" w:eastAsia="仿宋_GB2312" w:hAnsi="华文仿宋" w:hint="eastAsia"/>
          <w:sz w:val="28"/>
          <w:szCs w:val="28"/>
        </w:rPr>
        <w:t>收益按楼面熟</w:t>
      </w:r>
      <w:proofErr w:type="gramEnd"/>
      <w:r w:rsidRPr="00BD6116">
        <w:rPr>
          <w:rFonts w:ascii="仿宋_GB2312" w:eastAsia="仿宋_GB2312" w:hAnsi="华文仿宋" w:hint="eastAsia"/>
          <w:sz w:val="28"/>
          <w:szCs w:val="28"/>
        </w:rPr>
        <w:t>地价及相应土地用途的政府收益比例确定。</w:t>
      </w:r>
      <w:r w:rsidRPr="00BD6116">
        <w:rPr>
          <w:rFonts w:ascii="仿宋_GB2312" w:eastAsia="仿宋_GB2312" w:hAnsi="Arial" w:hint="eastAsia"/>
          <w:sz w:val="28"/>
        </w:rPr>
        <w:t>住宅</w:t>
      </w:r>
      <w:r w:rsidRPr="00BD6116">
        <w:rPr>
          <w:rFonts w:ascii="仿宋_GB2312" w:eastAsia="仿宋_GB2312" w:hAnsi="华文仿宋" w:hint="eastAsia"/>
          <w:sz w:val="28"/>
          <w:szCs w:val="28"/>
        </w:rPr>
        <w:t>用途政府土地出让收益比例为</w:t>
      </w:r>
      <w:r w:rsidRPr="00BD6116">
        <w:rPr>
          <w:rFonts w:ascii="Arial" w:eastAsia="仿宋_GB2312" w:hAnsi="Arial" w:cs="Arial"/>
          <w:sz w:val="28"/>
          <w:szCs w:val="28"/>
        </w:rPr>
        <w:t>25%</w:t>
      </w:r>
      <w:r w:rsidRPr="00BD6116">
        <w:rPr>
          <w:rFonts w:ascii="仿宋_GB2312" w:eastAsia="仿宋_GB2312" w:hAnsi="华文仿宋" w:hint="eastAsia"/>
          <w:sz w:val="28"/>
          <w:szCs w:val="28"/>
        </w:rPr>
        <w:t>。</w:t>
      </w:r>
    </w:p>
    <w:p w14:paraId="77ABD678" w14:textId="77777777" w:rsidR="007D5D6B" w:rsidRPr="00BD6116" w:rsidRDefault="007D5D6B" w:rsidP="007D5D6B">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（三）本项目协议出让部分及出让底价建议：</w:t>
      </w:r>
    </w:p>
    <w:p w14:paraId="164FA7E4" w14:textId="2A53806B" w:rsidR="007D5D6B" w:rsidRPr="00BD6116" w:rsidRDefault="007D5D6B" w:rsidP="007D5D6B">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1.</w:t>
      </w:r>
      <w:r w:rsidRPr="00BD6116">
        <w:rPr>
          <w:rFonts w:ascii="仿宋_GB2312" w:eastAsia="仿宋_GB2312" w:hAnsi="华文仿宋" w:hint="eastAsia"/>
          <w:sz w:val="28"/>
          <w:szCs w:val="28"/>
        </w:rPr>
        <w:t>估价对象拟出让总建筑面积为</w:t>
      </w:r>
      <w:r w:rsidRPr="00BD6116">
        <w:rPr>
          <w:rFonts w:ascii="Arial" w:eastAsia="仿宋_GB2312" w:hAnsi="Arial" w:cs="Arial"/>
          <w:sz w:val="28"/>
          <w:szCs w:val="28"/>
        </w:rPr>
        <w:t>63500</w:t>
      </w:r>
      <w:r w:rsidRPr="00BD6116">
        <w:rPr>
          <w:rFonts w:ascii="仿宋_GB2312" w:eastAsia="仿宋_GB2312" w:hAnsi="华文仿宋" w:hint="eastAsia"/>
          <w:sz w:val="28"/>
          <w:szCs w:val="28"/>
        </w:rPr>
        <w:t>平方米。</w:t>
      </w:r>
    </w:p>
    <w:p w14:paraId="08E897B2" w14:textId="1925DAC6" w:rsidR="007D5D6B" w:rsidRPr="00BD6116" w:rsidRDefault="007D5D6B" w:rsidP="007D5D6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其中：</w:t>
      </w:r>
      <w:r w:rsidRPr="00BD6116">
        <w:rPr>
          <w:rFonts w:ascii="Arial" w:eastAsia="仿宋_GB2312" w:hAnsi="Arial" w:cs="Arial" w:hint="eastAsia"/>
          <w:sz w:val="28"/>
          <w:szCs w:val="28"/>
        </w:rPr>
        <w:t>住宅用途</w:t>
      </w:r>
      <w:r w:rsidRPr="00BD6116">
        <w:rPr>
          <w:rFonts w:ascii="Arial" w:eastAsia="仿宋_GB2312" w:hAnsi="Arial" w:cs="Arial"/>
          <w:sz w:val="28"/>
          <w:szCs w:val="28"/>
        </w:rPr>
        <w:t>63500</w:t>
      </w:r>
      <w:r w:rsidRPr="00BD6116">
        <w:rPr>
          <w:rFonts w:ascii="Arial" w:eastAsia="仿宋_GB2312" w:hAnsi="Arial" w:cs="Arial" w:hint="eastAsia"/>
          <w:sz w:val="28"/>
          <w:szCs w:val="28"/>
        </w:rPr>
        <w:t>平方米</w:t>
      </w:r>
      <w:commentRangeStart w:id="56"/>
      <w:commentRangeEnd w:id="56"/>
      <w:r w:rsidR="001352AC">
        <w:rPr>
          <w:rStyle w:val="aff3"/>
        </w:rPr>
        <w:commentReference w:id="56"/>
      </w:r>
    </w:p>
    <w:p w14:paraId="2DC85C20" w14:textId="77777777" w:rsidR="007D5D6B" w:rsidRPr="00BD6116" w:rsidRDefault="007D5D6B" w:rsidP="007D5D6B">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hint="eastAsia"/>
          <w:sz w:val="28"/>
          <w:szCs w:val="28"/>
        </w:rPr>
        <w:t>2.</w:t>
      </w:r>
      <w:r w:rsidRPr="00BD6116">
        <w:rPr>
          <w:rFonts w:ascii="Arial" w:eastAsia="仿宋_GB2312" w:hAnsi="Arial" w:cs="Arial" w:hint="eastAsia"/>
          <w:sz w:val="28"/>
          <w:szCs w:val="28"/>
        </w:rPr>
        <w:t>出让底价建议</w:t>
      </w:r>
    </w:p>
    <w:p w14:paraId="7A83010D" w14:textId="68D21A01" w:rsidR="007D5D6B" w:rsidRPr="00BD6116" w:rsidRDefault="00907337" w:rsidP="00907337">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仿宋_GB2312" w:eastAsia="仿宋_GB2312" w:hAnsi="华文仿宋" w:hint="eastAsia"/>
          <w:sz w:val="28"/>
          <w:szCs w:val="28"/>
        </w:rPr>
        <w:t>依据《国有建设用地使用权出让地价评估技术规范》【国土资厅发〔2018〕4 号】中</w:t>
      </w:r>
      <w:proofErr w:type="gramStart"/>
      <w:r w:rsidRPr="00BD6116">
        <w:rPr>
          <w:rFonts w:ascii="仿宋_GB2312" w:eastAsia="仿宋_GB2312" w:hAnsi="华文仿宋" w:hint="eastAsia"/>
          <w:sz w:val="28"/>
          <w:szCs w:val="28"/>
        </w:rPr>
        <w:t>关于协议</w:t>
      </w:r>
      <w:proofErr w:type="gramEnd"/>
      <w:r w:rsidRPr="00BD6116">
        <w:rPr>
          <w:rFonts w:ascii="仿宋_GB2312" w:eastAsia="仿宋_GB2312" w:hAnsi="华文仿宋" w:hint="eastAsia"/>
          <w:sz w:val="28"/>
          <w:szCs w:val="28"/>
        </w:rPr>
        <w:t>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w:t>
      </w:r>
      <w:r w:rsidRPr="00BD6116">
        <w:rPr>
          <w:rFonts w:ascii="仿宋_GB2312" w:eastAsia="仿宋_GB2312" w:hAnsi="华文仿宋" w:hint="eastAsia"/>
          <w:sz w:val="28"/>
          <w:szCs w:val="28"/>
        </w:rPr>
        <w:lastRenderedPageBreak/>
        <w:t xml:space="preserve">土地在基准地价覆盖范围外的，按照本规范成本法的要求，与土地取得的各项成本费用之和进行对比。评估结果低于协议出让最低价标准的，应在土地估价报告中明确提示。” </w:t>
      </w:r>
      <w:r w:rsidRPr="00BD6116">
        <w:rPr>
          <w:rFonts w:ascii="仿宋_GB2312" w:eastAsia="仿宋_GB2312" w:hAnsi="华文仿宋"/>
          <w:sz w:val="28"/>
          <w:szCs w:val="28"/>
        </w:rPr>
        <w:t>根据</w:t>
      </w:r>
      <w:r w:rsidRPr="00BD6116">
        <w:rPr>
          <w:rFonts w:ascii="仿宋_GB2312" w:eastAsia="仿宋_GB2312" w:hAnsi="华文仿宋" w:hint="eastAsia"/>
          <w:sz w:val="28"/>
          <w:szCs w:val="28"/>
        </w:rPr>
        <w:t>2</w:t>
      </w:r>
      <w:r w:rsidRPr="00BD6116">
        <w:rPr>
          <w:rFonts w:ascii="仿宋_GB2312" w:eastAsia="仿宋_GB2312" w:hAnsi="华文仿宋"/>
          <w:sz w:val="28"/>
          <w:szCs w:val="28"/>
        </w:rPr>
        <w:t>016</w:t>
      </w:r>
      <w:r w:rsidRPr="00BD6116">
        <w:rPr>
          <w:rFonts w:ascii="仿宋_GB2312" w:eastAsia="仿宋_GB2312" w:hAnsi="华文仿宋" w:hint="eastAsia"/>
          <w:sz w:val="28"/>
          <w:szCs w:val="28"/>
        </w:rPr>
        <w:t>年4月2</w:t>
      </w:r>
      <w:r w:rsidRPr="00BD6116">
        <w:rPr>
          <w:rFonts w:ascii="仿宋_GB2312" w:eastAsia="仿宋_GB2312" w:hAnsi="华文仿宋"/>
          <w:sz w:val="28"/>
          <w:szCs w:val="28"/>
        </w:rPr>
        <w:t>0</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关于出让国有建设用地使用权基准地价应用有关问题的公告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五</w:t>
      </w:r>
      <w:r w:rsidRPr="00BD6116">
        <w:rPr>
          <w:rFonts w:ascii="仿宋_GB2312" w:eastAsia="仿宋_GB2312" w:hAnsi="华文仿宋"/>
          <w:sz w:val="28"/>
          <w:szCs w:val="28"/>
        </w:rPr>
        <w:t>条：</w:t>
      </w:r>
      <w:r w:rsidRPr="00BD6116">
        <w:rPr>
          <w:rFonts w:ascii="仿宋_GB2312" w:eastAsia="仿宋_GB2312" w:hAnsi="华文仿宋"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BD6116">
        <w:rPr>
          <w:rFonts w:ascii="仿宋_GB2312" w:eastAsia="仿宋_GB2312" w:hAnsi="华文仿宋"/>
          <w:sz w:val="28"/>
          <w:szCs w:val="28"/>
        </w:rPr>
        <w:t>017</w:t>
      </w:r>
      <w:r w:rsidRPr="00BD6116">
        <w:rPr>
          <w:rFonts w:ascii="仿宋_GB2312" w:eastAsia="仿宋_GB2312" w:hAnsi="华文仿宋" w:hint="eastAsia"/>
          <w:sz w:val="28"/>
          <w:szCs w:val="28"/>
        </w:rPr>
        <w:t>年4月</w:t>
      </w:r>
      <w:r w:rsidRPr="00BD6116">
        <w:rPr>
          <w:rFonts w:ascii="仿宋_GB2312" w:eastAsia="仿宋_GB2312" w:hAnsi="华文仿宋"/>
          <w:sz w:val="28"/>
          <w:szCs w:val="28"/>
        </w:rPr>
        <w:t>13</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关于基准地价更新成果在国有建设用地使用权协议出让中有关应用的公告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一</w:t>
      </w:r>
      <w:r w:rsidRPr="00BD6116">
        <w:rPr>
          <w:rFonts w:ascii="仿宋_GB2312" w:eastAsia="仿宋_GB2312" w:hAnsi="华文仿宋"/>
          <w:sz w:val="28"/>
          <w:szCs w:val="28"/>
        </w:rPr>
        <w:t>条：</w:t>
      </w:r>
      <w:r w:rsidRPr="00BD6116">
        <w:rPr>
          <w:rFonts w:ascii="仿宋_GB2312" w:eastAsia="仿宋_GB2312" w:hAnsi="华文仿宋"/>
          <w:sz w:val="28"/>
          <w:szCs w:val="28"/>
        </w:rPr>
        <w:t>“</w:t>
      </w:r>
      <w:r w:rsidRPr="00BD6116">
        <w:rPr>
          <w:rFonts w:ascii="仿宋_GB2312" w:eastAsia="仿宋_GB2312" w:hAnsi="华文仿宋" w:hint="eastAsia"/>
          <w:sz w:val="28"/>
          <w:szCs w:val="28"/>
        </w:rPr>
        <w:t>协议出让最低价按照基准地价级别低限执行</w:t>
      </w:r>
      <w:r w:rsidRPr="00BD6116">
        <w:rPr>
          <w:rFonts w:ascii="仿宋_GB2312" w:eastAsia="仿宋_GB2312" w:hAnsi="华文仿宋"/>
          <w:sz w:val="28"/>
          <w:szCs w:val="28"/>
        </w:rPr>
        <w:t>。</w:t>
      </w:r>
      <w:r w:rsidRPr="00BD6116">
        <w:rPr>
          <w:rFonts w:ascii="仿宋_GB2312" w:eastAsia="仿宋_GB2312" w:hAnsi="华文仿宋" w:hint="eastAsia"/>
          <w:sz w:val="28"/>
          <w:szCs w:val="28"/>
        </w:rPr>
        <w:t>为保证土地储备开发范围内协议出让项目，出让地价水平不低于宗地所在基准地价级别低限，土地</w:t>
      </w:r>
      <w:r w:rsidRPr="00BD6116">
        <w:rPr>
          <w:rFonts w:ascii="Arial" w:eastAsia="仿宋_GB2312" w:hAnsi="Arial" w:cs="Arial" w:hint="eastAsia"/>
          <w:sz w:val="28"/>
        </w:rPr>
        <w:t>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0021486B" w:rsidRPr="00BD6116">
        <w:rPr>
          <w:rFonts w:ascii="Arial" w:eastAsia="仿宋_GB2312" w:hAnsi="Arial" w:cs="Arial" w:hint="eastAsia"/>
          <w:sz w:val="28"/>
        </w:rPr>
        <w:t>”</w:t>
      </w:r>
    </w:p>
    <w:p w14:paraId="5F3C7C3E" w14:textId="41F8A2A6" w:rsidR="007F4540" w:rsidRPr="00BD6116" w:rsidRDefault="007F4540" w:rsidP="009F2268">
      <w:pPr>
        <w:spacing w:line="360" w:lineRule="auto"/>
        <w:ind w:firstLineChars="200" w:firstLine="560"/>
        <w:rPr>
          <w:rFonts w:ascii="仿宋_GB2312" w:eastAsia="仿宋_GB2312" w:hAnsi="华文仿宋"/>
          <w:sz w:val="28"/>
          <w:szCs w:val="28"/>
        </w:rPr>
      </w:pPr>
      <w:r w:rsidRPr="00BD6116">
        <w:rPr>
          <w:rFonts w:ascii="仿宋_GB2312" w:eastAsia="仿宋_GB2312" w:hAnsi="华文仿宋" w:hint="eastAsia"/>
          <w:sz w:val="28"/>
          <w:szCs w:val="28"/>
        </w:rPr>
        <w:t>经过</w:t>
      </w:r>
      <w:r w:rsidRPr="00BD6116">
        <w:rPr>
          <w:rFonts w:ascii="仿宋_GB2312" w:eastAsia="仿宋_GB2312" w:hAnsi="华文仿宋"/>
          <w:sz w:val="28"/>
          <w:szCs w:val="28"/>
        </w:rPr>
        <w:t>测算，</w:t>
      </w:r>
      <w:r w:rsidR="00FE6298" w:rsidRPr="00BD6116">
        <w:rPr>
          <w:rFonts w:ascii="Arial" w:eastAsia="仿宋_GB2312" w:hAnsi="Arial" w:cs="Arial" w:hint="eastAsia"/>
          <w:sz w:val="28"/>
        </w:rPr>
        <w:t>该宗地所在基准地价级别低限</w:t>
      </w:r>
      <w:r w:rsidR="00FE6298" w:rsidRPr="00BD6116">
        <w:rPr>
          <w:rFonts w:ascii="Arial" w:eastAsia="仿宋_GB2312" w:hAnsi="Arial" w:cs="Arial" w:hint="eastAsia"/>
          <w:bCs/>
          <w:sz w:val="28"/>
        </w:rPr>
        <w:t>经</w:t>
      </w:r>
      <w:r w:rsidR="00FE6298" w:rsidRPr="00BD6116">
        <w:rPr>
          <w:rFonts w:ascii="Arial" w:eastAsia="仿宋_GB2312" w:hAnsi="Arial" w:cs="Arial"/>
          <w:bCs/>
          <w:sz w:val="28"/>
        </w:rPr>
        <w:t>修正后楼面熟地价为</w:t>
      </w:r>
      <w:r w:rsidR="00FE6298" w:rsidRPr="00BD6116">
        <w:rPr>
          <w:rFonts w:ascii="Arial" w:eastAsia="仿宋_GB2312" w:hAnsi="Arial" w:cs="Arial" w:hint="eastAsia"/>
          <w:bCs/>
          <w:sz w:val="28"/>
        </w:rPr>
        <w:t>6222</w:t>
      </w:r>
      <w:r w:rsidR="00FE6298" w:rsidRPr="00BD6116">
        <w:rPr>
          <w:rFonts w:ascii="Arial" w:eastAsia="仿宋_GB2312" w:hAnsi="Arial" w:cs="Arial" w:hint="eastAsia"/>
          <w:bCs/>
          <w:sz w:val="28"/>
        </w:rPr>
        <w:t>元</w:t>
      </w:r>
      <w:r w:rsidR="00FE6298" w:rsidRPr="00BD6116">
        <w:rPr>
          <w:rFonts w:ascii="Arial" w:eastAsia="仿宋_GB2312" w:hAnsi="Arial" w:cs="Arial" w:hint="eastAsia"/>
          <w:bCs/>
          <w:sz w:val="28"/>
        </w:rPr>
        <w:t>/</w:t>
      </w:r>
      <w:r w:rsidR="00FE6298" w:rsidRPr="00BD6116">
        <w:rPr>
          <w:rFonts w:ascii="Arial" w:eastAsia="仿宋_GB2312" w:hAnsi="Arial" w:cs="Arial" w:hint="eastAsia"/>
          <w:bCs/>
          <w:sz w:val="28"/>
        </w:rPr>
        <w:t>平方米</w:t>
      </w:r>
      <w:r w:rsidR="00FE6298" w:rsidRPr="00BD6116">
        <w:rPr>
          <w:rFonts w:ascii="Arial" w:eastAsia="仿宋_GB2312" w:hAnsi="Arial" w:cs="Arial"/>
          <w:bCs/>
          <w:sz w:val="28"/>
        </w:rPr>
        <w:t>。根据《北京市海淀区人民政府关于温泉镇中心区</w:t>
      </w:r>
      <w:r w:rsidR="00FE6298" w:rsidRPr="00BD6116">
        <w:rPr>
          <w:rFonts w:ascii="Arial" w:eastAsia="仿宋_GB2312" w:hAnsi="Arial" w:cs="Arial"/>
          <w:bCs/>
          <w:sz w:val="28"/>
        </w:rPr>
        <w:t>C</w:t>
      </w:r>
      <w:r w:rsidR="00FE6298" w:rsidRPr="00BD6116">
        <w:rPr>
          <w:rFonts w:ascii="Arial" w:eastAsia="仿宋_GB2312" w:hAnsi="Arial" w:cs="Arial"/>
          <w:bCs/>
          <w:sz w:val="28"/>
        </w:rPr>
        <w:t>地块</w:t>
      </w:r>
      <w:r w:rsidR="00FE6298" w:rsidRPr="00BD6116">
        <w:rPr>
          <w:rFonts w:ascii="Arial" w:eastAsia="仿宋_GB2312" w:hAnsi="Arial" w:cs="Arial"/>
          <w:bCs/>
          <w:sz w:val="28"/>
        </w:rPr>
        <w:t>“</w:t>
      </w:r>
      <w:r w:rsidR="00FE6298" w:rsidRPr="00BD6116">
        <w:rPr>
          <w:rFonts w:ascii="Arial" w:eastAsia="仿宋_GB2312" w:hAnsi="Arial" w:cs="Arial"/>
          <w:bCs/>
          <w:sz w:val="28"/>
        </w:rPr>
        <w:t>三定三限三结合</w:t>
      </w:r>
      <w:r w:rsidR="00FE6298" w:rsidRPr="00BD6116">
        <w:rPr>
          <w:rFonts w:ascii="Arial" w:eastAsia="仿宋_GB2312" w:hAnsi="Arial" w:cs="Arial"/>
          <w:bCs/>
          <w:sz w:val="28"/>
        </w:rPr>
        <w:t>”</w:t>
      </w:r>
      <w:r w:rsidR="00FE6298" w:rsidRPr="00BD6116">
        <w:rPr>
          <w:rFonts w:ascii="Arial" w:eastAsia="仿宋_GB2312" w:hAnsi="Arial" w:cs="Arial"/>
          <w:bCs/>
          <w:sz w:val="28"/>
        </w:rPr>
        <w:t>定向安置房项目土地开发成本确认的函》</w:t>
      </w:r>
      <w:r w:rsidR="00FE6298" w:rsidRPr="00BD6116">
        <w:rPr>
          <w:rFonts w:ascii="Arial" w:eastAsia="仿宋_GB2312" w:hAnsi="Arial" w:cs="Arial"/>
          <w:bCs/>
          <w:sz w:val="28"/>
        </w:rPr>
        <w:t>[</w:t>
      </w:r>
      <w:r w:rsidR="00FE6298" w:rsidRPr="00BD6116">
        <w:rPr>
          <w:rFonts w:ascii="Arial" w:eastAsia="仿宋_GB2312" w:hAnsi="Arial" w:cs="Arial"/>
          <w:bCs/>
          <w:sz w:val="28"/>
        </w:rPr>
        <w:t>海政函</w:t>
      </w:r>
      <w:r w:rsidR="00FE6298" w:rsidRPr="00BD6116">
        <w:rPr>
          <w:rFonts w:ascii="Arial" w:eastAsia="仿宋_GB2312" w:hAnsi="Arial" w:cs="Arial"/>
          <w:bCs/>
          <w:sz w:val="28"/>
        </w:rPr>
        <w:t>[2021]128</w:t>
      </w:r>
      <w:r w:rsidR="00FE6298" w:rsidRPr="00BD6116">
        <w:rPr>
          <w:rFonts w:ascii="Arial" w:eastAsia="仿宋_GB2312" w:hAnsi="Arial" w:cs="Arial"/>
          <w:bCs/>
          <w:sz w:val="28"/>
        </w:rPr>
        <w:t>号</w:t>
      </w:r>
      <w:r w:rsidR="00FE6298" w:rsidRPr="00BD6116">
        <w:rPr>
          <w:rFonts w:ascii="Arial" w:eastAsia="仿宋_GB2312" w:hAnsi="Arial" w:cs="Arial"/>
          <w:bCs/>
          <w:sz w:val="28"/>
        </w:rPr>
        <w:t>]</w:t>
      </w:r>
      <w:r w:rsidR="00FE6298" w:rsidRPr="00BD6116">
        <w:rPr>
          <w:rFonts w:ascii="Arial" w:eastAsia="仿宋_GB2312" w:hAnsi="Arial" w:cs="Arial"/>
          <w:bCs/>
          <w:sz w:val="28"/>
        </w:rPr>
        <w:t>，</w:t>
      </w:r>
      <w:r w:rsidR="00FE6298" w:rsidRPr="00BD6116">
        <w:rPr>
          <w:rFonts w:ascii="Arial" w:eastAsia="仿宋_GB2312" w:hAnsi="Arial" w:cs="Arial" w:hint="eastAsia"/>
          <w:bCs/>
          <w:sz w:val="28"/>
        </w:rPr>
        <w:t>估价</w:t>
      </w:r>
      <w:r w:rsidR="00FE6298" w:rsidRPr="00BD6116">
        <w:rPr>
          <w:rFonts w:ascii="Arial" w:eastAsia="仿宋_GB2312" w:hAnsi="Arial" w:cs="Arial"/>
          <w:bCs/>
          <w:sz w:val="28"/>
        </w:rPr>
        <w:t>对象应分摊土地成本为</w:t>
      </w:r>
      <w:r w:rsidR="00FE6298" w:rsidRPr="00BD6116">
        <w:rPr>
          <w:rFonts w:ascii="Arial" w:eastAsia="仿宋_GB2312" w:hAnsi="Arial" w:cs="Arial"/>
          <w:bCs/>
          <w:sz w:val="28"/>
        </w:rPr>
        <w:t>20454.40</w:t>
      </w:r>
      <w:r w:rsidR="00FE6298" w:rsidRPr="00BD6116">
        <w:rPr>
          <w:rFonts w:ascii="Arial" w:eastAsia="仿宋_GB2312" w:hAnsi="Arial" w:cs="Arial"/>
          <w:bCs/>
          <w:sz w:val="28"/>
        </w:rPr>
        <w:t>元</w:t>
      </w:r>
      <w:r w:rsidR="00FE6298" w:rsidRPr="00BD6116">
        <w:rPr>
          <w:rFonts w:ascii="Arial" w:eastAsia="仿宋_GB2312" w:hAnsi="Arial" w:cs="Arial"/>
          <w:bCs/>
          <w:sz w:val="28"/>
        </w:rPr>
        <w:t>/</w:t>
      </w:r>
      <w:r w:rsidR="00FE6298" w:rsidRPr="00BD6116">
        <w:rPr>
          <w:rFonts w:ascii="Arial" w:eastAsia="仿宋_GB2312" w:hAnsi="Arial" w:cs="Arial"/>
          <w:bCs/>
          <w:sz w:val="28"/>
        </w:rPr>
        <w:t>平方米，</w:t>
      </w:r>
      <w:r w:rsidR="00864CF6">
        <w:rPr>
          <w:rFonts w:ascii="Arial" w:eastAsia="仿宋_GB2312" w:hAnsi="Arial" w:cs="Arial" w:hint="eastAsia"/>
          <w:bCs/>
          <w:sz w:val="28"/>
        </w:rPr>
        <w:t>本次评估测算</w:t>
      </w:r>
      <w:commentRangeStart w:id="57"/>
      <w:r w:rsidR="00FE6298" w:rsidRPr="00BD6116">
        <w:rPr>
          <w:rFonts w:ascii="Arial" w:eastAsia="仿宋_GB2312" w:hAnsi="Arial" w:cs="Arial" w:hint="eastAsia"/>
          <w:bCs/>
          <w:sz w:val="28"/>
        </w:rPr>
        <w:t>政府</w:t>
      </w:r>
      <w:r w:rsidR="00FE6298" w:rsidRPr="00BD6116">
        <w:rPr>
          <w:rFonts w:ascii="Arial" w:eastAsia="仿宋_GB2312" w:hAnsi="Arial" w:cs="Arial" w:hint="eastAsia"/>
          <w:sz w:val="28"/>
        </w:rPr>
        <w:t>土地出让</w:t>
      </w:r>
      <w:r w:rsidR="00FE6298" w:rsidRPr="00BD6116">
        <w:rPr>
          <w:rFonts w:ascii="Arial" w:eastAsia="仿宋_GB2312" w:hAnsi="Arial" w:cs="Arial" w:hint="eastAsia"/>
          <w:sz w:val="28"/>
        </w:rPr>
        <w:lastRenderedPageBreak/>
        <w:t>收益为</w:t>
      </w:r>
      <w:commentRangeEnd w:id="57"/>
      <w:r w:rsidR="006C5588">
        <w:rPr>
          <w:rStyle w:val="aff3"/>
        </w:rPr>
        <w:commentReference w:id="57"/>
      </w:r>
      <w:r w:rsidR="00F50333" w:rsidRPr="00BD6116">
        <w:rPr>
          <w:rFonts w:ascii="Arial" w:eastAsia="仿宋_GB2312" w:hAnsi="Arial" w:cs="Arial"/>
          <w:sz w:val="28"/>
        </w:rPr>
        <w:t>4717</w:t>
      </w:r>
      <w:r w:rsidR="00FE6298" w:rsidRPr="00BD6116">
        <w:rPr>
          <w:rFonts w:ascii="Arial" w:eastAsia="仿宋_GB2312" w:hAnsi="Arial" w:cs="Arial" w:hint="eastAsia"/>
          <w:sz w:val="28"/>
        </w:rPr>
        <w:t>元</w:t>
      </w:r>
      <w:r w:rsidR="00FE6298" w:rsidRPr="00BD6116">
        <w:rPr>
          <w:rFonts w:ascii="Arial" w:eastAsia="仿宋_GB2312" w:hAnsi="Arial" w:cs="Arial" w:hint="eastAsia"/>
          <w:sz w:val="28"/>
        </w:rPr>
        <w:t>/</w:t>
      </w:r>
      <w:r w:rsidR="00FE6298" w:rsidRPr="00BD6116">
        <w:rPr>
          <w:rFonts w:ascii="Arial" w:eastAsia="仿宋_GB2312" w:hAnsi="Arial" w:cs="Arial" w:hint="eastAsia"/>
          <w:sz w:val="28"/>
        </w:rPr>
        <w:t>平方米，则政府土地收益与应分摊成本合计为</w:t>
      </w:r>
      <w:r w:rsidR="00F50333" w:rsidRPr="00BD6116">
        <w:rPr>
          <w:rFonts w:ascii="Arial" w:eastAsia="仿宋_GB2312" w:hAnsi="Arial" w:cs="Arial"/>
          <w:sz w:val="28"/>
        </w:rPr>
        <w:t>25262.40</w:t>
      </w:r>
      <w:r w:rsidR="00FE6298" w:rsidRPr="00BD6116">
        <w:rPr>
          <w:rFonts w:ascii="Arial" w:eastAsia="仿宋_GB2312" w:hAnsi="Arial" w:cs="Arial" w:hint="eastAsia"/>
          <w:sz w:val="28"/>
        </w:rPr>
        <w:t>元</w:t>
      </w:r>
      <w:r w:rsidR="00FE6298" w:rsidRPr="00BD6116">
        <w:rPr>
          <w:rFonts w:ascii="Arial" w:eastAsia="仿宋_GB2312" w:hAnsi="Arial" w:cs="Arial" w:hint="eastAsia"/>
          <w:sz w:val="28"/>
        </w:rPr>
        <w:t>/</w:t>
      </w:r>
      <w:r w:rsidR="00FE6298" w:rsidRPr="00BD6116">
        <w:rPr>
          <w:rFonts w:ascii="Arial" w:eastAsia="仿宋_GB2312" w:hAnsi="Arial" w:cs="Arial" w:hint="eastAsia"/>
          <w:sz w:val="28"/>
        </w:rPr>
        <w:t>平方米</w:t>
      </w:r>
      <w:r w:rsidR="00FE6298" w:rsidRPr="00BD6116">
        <w:rPr>
          <w:rFonts w:ascii="Arial" w:eastAsia="仿宋_GB2312" w:hAnsi="Arial" w:cs="Arial"/>
          <w:sz w:val="28"/>
        </w:rPr>
        <w:t>，与</w:t>
      </w:r>
      <w:r w:rsidR="00FE6298" w:rsidRPr="00BD6116">
        <w:rPr>
          <w:rFonts w:ascii="Arial" w:eastAsia="仿宋_GB2312" w:hAnsi="Arial" w:cs="Arial" w:hint="eastAsia"/>
          <w:sz w:val="28"/>
        </w:rPr>
        <w:t>该宗地所在基准地价级别低限</w:t>
      </w:r>
      <w:r w:rsidR="00FE6298" w:rsidRPr="00BD6116">
        <w:rPr>
          <w:rFonts w:ascii="Arial" w:eastAsia="仿宋_GB2312" w:hAnsi="Arial" w:cs="Arial"/>
          <w:bCs/>
          <w:sz w:val="28"/>
        </w:rPr>
        <w:t>对比，修正后</w:t>
      </w:r>
      <w:r w:rsidR="00FE6298" w:rsidRPr="00BD6116">
        <w:rPr>
          <w:rFonts w:ascii="Arial" w:eastAsia="仿宋_GB2312" w:hAnsi="Arial" w:cs="Arial" w:hint="eastAsia"/>
          <w:bCs/>
          <w:sz w:val="28"/>
        </w:rPr>
        <w:t>级别地价低限</w:t>
      </w:r>
      <w:r w:rsidR="00FE6298" w:rsidRPr="00BD6116">
        <w:rPr>
          <w:rFonts w:ascii="Arial" w:eastAsia="仿宋_GB2312" w:hAnsi="Arial" w:cs="Arial"/>
          <w:bCs/>
          <w:sz w:val="28"/>
        </w:rPr>
        <w:t>小于</w:t>
      </w:r>
      <w:r w:rsidR="00FE6298" w:rsidRPr="00BD6116">
        <w:rPr>
          <w:rFonts w:ascii="Arial" w:eastAsia="仿宋_GB2312" w:hAnsi="Arial" w:cs="Arial" w:hint="eastAsia"/>
          <w:sz w:val="28"/>
        </w:rPr>
        <w:t>土地收益与应分摊成本合计</w:t>
      </w:r>
      <w:r w:rsidR="00FE6298" w:rsidRPr="00BD6116">
        <w:rPr>
          <w:rFonts w:ascii="Arial" w:eastAsia="仿宋_GB2312" w:hAnsi="Arial" w:cs="Arial"/>
          <w:bCs/>
          <w:sz w:val="28"/>
        </w:rPr>
        <w:t>，故评估结果符合相关文件规定。</w:t>
      </w:r>
    </w:p>
    <w:p w14:paraId="005DED06" w14:textId="77777777" w:rsidR="00AA61FC" w:rsidRPr="00BD6116" w:rsidRDefault="00AA61FC">
      <w:pPr>
        <w:pStyle w:val="11"/>
        <w:rPr>
          <w:rFonts w:ascii="Arial" w:hAnsi="Arial" w:cs="Arial"/>
        </w:rPr>
      </w:pPr>
      <w:bookmarkStart w:id="58" w:name="_Toc515458363"/>
      <w:bookmarkStart w:id="59" w:name="_Toc524335061"/>
    </w:p>
    <w:p w14:paraId="2E5ABEB8" w14:textId="77777777" w:rsidR="00AA61FC" w:rsidRPr="00BD6116" w:rsidRDefault="001C25E5">
      <w:pPr>
        <w:spacing w:line="360" w:lineRule="auto"/>
        <w:outlineLvl w:val="1"/>
        <w:rPr>
          <w:rFonts w:ascii="Arial" w:eastAsia="仿宋_GB2312" w:hAnsi="Arial" w:cs="Arial"/>
          <w:b/>
          <w:sz w:val="28"/>
        </w:rPr>
      </w:pPr>
      <w:bookmarkStart w:id="60" w:name="_Toc69393373"/>
      <w:bookmarkStart w:id="61" w:name="_Toc86751470"/>
      <w:r w:rsidRPr="00BD6116">
        <w:rPr>
          <w:rFonts w:ascii="Arial" w:eastAsia="仿宋_GB2312" w:hAnsi="Arial" w:cs="Arial"/>
          <w:b/>
          <w:sz w:val="28"/>
        </w:rPr>
        <w:t>七、估价结果</w:t>
      </w:r>
      <w:bookmarkEnd w:id="58"/>
      <w:bookmarkEnd w:id="59"/>
      <w:bookmarkEnd w:id="60"/>
      <w:bookmarkEnd w:id="61"/>
    </w:p>
    <w:p w14:paraId="571C8514" w14:textId="74F35680" w:rsidR="007066CF" w:rsidRPr="00BD6116" w:rsidRDefault="007066CF" w:rsidP="007066CF">
      <w:pPr>
        <w:spacing w:line="360" w:lineRule="auto"/>
        <w:ind w:firstLineChars="200" w:firstLine="560"/>
        <w:jc w:val="both"/>
        <w:rPr>
          <w:rFonts w:ascii="Arial" w:eastAsia="仿宋_GB2312" w:hAnsi="Arial" w:cs="Arial"/>
          <w:kern w:val="2"/>
          <w:sz w:val="28"/>
        </w:rPr>
      </w:pPr>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00B930A3" w:rsidRPr="00BD6116">
        <w:rPr>
          <w:rFonts w:ascii="Arial" w:eastAsia="仿宋_GB2312" w:hAnsi="Arial" w:cs="Arial" w:hint="eastAsia"/>
          <w:kern w:val="2"/>
          <w:sz w:val="28"/>
        </w:rPr>
        <w:t>估价结果</w:t>
      </w:r>
      <w:r w:rsidRPr="00BD6116">
        <w:rPr>
          <w:rFonts w:ascii="Arial" w:eastAsia="仿宋_GB2312" w:hAnsi="Arial" w:cs="Arial" w:hint="eastAsia"/>
          <w:kern w:val="2"/>
          <w:sz w:val="28"/>
        </w:rPr>
        <w:t>为：</w:t>
      </w:r>
    </w:p>
    <w:p w14:paraId="7C2A3A83" w14:textId="1C289E4E" w:rsidR="007066CF" w:rsidRPr="00BD6116" w:rsidRDefault="00B930A3" w:rsidP="007066CF">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007066CF"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3B672134" w14:textId="7D780853" w:rsidR="007066CF" w:rsidRPr="00BD6116" w:rsidRDefault="007066CF"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w:t>
      </w:r>
      <w:r w:rsidR="00F50333" w:rsidRPr="00BD6116">
        <w:rPr>
          <w:rFonts w:ascii="Arial" w:eastAsia="仿宋_GB2312" w:hAnsi="Arial" w:cs="Arial" w:hint="eastAsia"/>
          <w:kern w:val="2"/>
          <w:sz w:val="28"/>
        </w:rPr>
        <w:t>壹拾壹亿玖仟柒佰玖拾玖万壹仟</w:t>
      </w:r>
      <w:r w:rsidRPr="00BD6116">
        <w:rPr>
          <w:rFonts w:ascii="Arial" w:eastAsia="仿宋_GB2312" w:hAnsi="Arial" w:cs="Arial" w:hint="eastAsia"/>
          <w:kern w:val="2"/>
          <w:sz w:val="28"/>
        </w:rPr>
        <w:t>元整</w:t>
      </w:r>
    </w:p>
    <w:p w14:paraId="54EADEFE" w14:textId="13E593DC" w:rsidR="00B930A3" w:rsidRPr="00BD6116" w:rsidRDefault="00B930A3"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00F50333" w:rsidRPr="00BD6116">
        <w:rPr>
          <w:rFonts w:ascii="Arial" w:eastAsia="仿宋_GB2312" w:hAnsi="Arial" w:cs="Arial" w:hint="eastAsia"/>
          <w:kern w:val="2"/>
          <w:sz w:val="28"/>
        </w:rPr>
        <w:t>4</w:t>
      </w:r>
      <w:r w:rsidR="00F50333" w:rsidRPr="00BD6116">
        <w:rPr>
          <w:rFonts w:ascii="Arial" w:eastAsia="仿宋_GB2312" w:hAnsi="Arial" w:cs="Arial"/>
          <w:kern w:val="2"/>
          <w:sz w:val="28"/>
        </w:rPr>
        <w:t>7153</w:t>
      </w:r>
      <w:r w:rsidR="00F50333" w:rsidRPr="00BD6116">
        <w:rPr>
          <w:rFonts w:ascii="Arial" w:eastAsia="仿宋_GB2312" w:hAnsi="Arial" w:cs="Arial"/>
          <w:kern w:val="2"/>
          <w:sz w:val="28"/>
        </w:rPr>
        <w:t>元</w:t>
      </w:r>
      <w:r w:rsidR="00F50333" w:rsidRPr="00BD6116">
        <w:rPr>
          <w:rFonts w:ascii="Arial" w:eastAsia="仿宋_GB2312" w:hAnsi="Arial" w:cs="Arial"/>
          <w:kern w:val="2"/>
          <w:sz w:val="28"/>
        </w:rPr>
        <w:t>/</w:t>
      </w:r>
      <w:r w:rsidR="00F50333" w:rsidRPr="00BD6116">
        <w:rPr>
          <w:rFonts w:ascii="Arial" w:eastAsia="仿宋_GB2312" w:hAnsi="Arial" w:cs="Arial"/>
          <w:kern w:val="2"/>
          <w:sz w:val="28"/>
        </w:rPr>
        <w:t>平方米</w:t>
      </w:r>
    </w:p>
    <w:p w14:paraId="3829A51E" w14:textId="2484A876" w:rsidR="00B930A3" w:rsidRPr="00BD6116" w:rsidRDefault="00B930A3"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00F50333" w:rsidRPr="00BD6116">
        <w:rPr>
          <w:rFonts w:ascii="Arial" w:eastAsia="仿宋_GB2312" w:hAnsi="Arial" w:cs="Arial" w:hint="eastAsia"/>
          <w:kern w:val="2"/>
          <w:sz w:val="28"/>
        </w:rPr>
        <w:t>1</w:t>
      </w:r>
      <w:r w:rsidR="00F50333" w:rsidRPr="00BD6116">
        <w:rPr>
          <w:rFonts w:ascii="Arial" w:eastAsia="仿宋_GB2312" w:hAnsi="Arial" w:cs="Arial"/>
          <w:kern w:val="2"/>
          <w:sz w:val="28"/>
        </w:rPr>
        <w:t>8866</w:t>
      </w:r>
      <w:r w:rsidR="00F50333" w:rsidRPr="00BD6116">
        <w:rPr>
          <w:rFonts w:ascii="Arial" w:eastAsia="仿宋_GB2312" w:hAnsi="Arial" w:cs="Arial"/>
          <w:kern w:val="2"/>
          <w:sz w:val="28"/>
        </w:rPr>
        <w:t>元</w:t>
      </w:r>
      <w:r w:rsidR="00F50333" w:rsidRPr="00BD6116">
        <w:rPr>
          <w:rFonts w:ascii="Arial" w:eastAsia="仿宋_GB2312" w:hAnsi="Arial" w:cs="Arial"/>
          <w:kern w:val="2"/>
          <w:sz w:val="28"/>
        </w:rPr>
        <w:t>/</w:t>
      </w:r>
      <w:r w:rsidR="00F50333" w:rsidRPr="00BD6116">
        <w:rPr>
          <w:rFonts w:ascii="Arial" w:eastAsia="仿宋_GB2312" w:hAnsi="Arial" w:cs="Arial"/>
          <w:kern w:val="2"/>
          <w:sz w:val="28"/>
        </w:rPr>
        <w:t>平方米</w:t>
      </w:r>
    </w:p>
    <w:p w14:paraId="6873134F" w14:textId="364A62D0" w:rsidR="007066CF" w:rsidRPr="00BD6116" w:rsidRDefault="007066CF" w:rsidP="00B930A3">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00B930A3" w:rsidRPr="00BD6116" w:rsidDel="00B930A3">
        <w:rPr>
          <w:rFonts w:ascii="Arial" w:eastAsia="仿宋_GB2312" w:hAnsi="Arial" w:cs="Arial"/>
          <w:b/>
          <w:kern w:val="2"/>
          <w:sz w:val="28"/>
        </w:rPr>
        <w:t xml:space="preserve"> </w:t>
      </w:r>
      <w:r w:rsidR="00F50333"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21B8BA9B" w14:textId="00E45F2D" w:rsidR="007066CF" w:rsidRPr="00BD6116" w:rsidRDefault="007066CF"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w:t>
      </w:r>
      <w:r w:rsidR="00F50333" w:rsidRPr="00BD6116">
        <w:rPr>
          <w:rFonts w:ascii="Arial" w:eastAsia="仿宋_GB2312" w:hAnsi="Arial" w:cs="Arial" w:hint="eastAsia"/>
          <w:kern w:val="2"/>
          <w:sz w:val="28"/>
        </w:rPr>
        <w:t>贰亿玖仟玖佰伍拾贰万玖仟伍佰</w:t>
      </w:r>
      <w:r w:rsidRPr="00BD6116">
        <w:rPr>
          <w:rFonts w:ascii="Arial" w:eastAsia="仿宋_GB2312" w:hAnsi="Arial" w:cs="Arial" w:hint="eastAsia"/>
          <w:kern w:val="2"/>
          <w:sz w:val="28"/>
        </w:rPr>
        <w:t>元整</w:t>
      </w:r>
    </w:p>
    <w:p w14:paraId="324DD6EC" w14:textId="5424011C" w:rsidR="00B930A3" w:rsidRPr="00BD6116" w:rsidRDefault="00B930A3" w:rsidP="009F2268">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00F50333"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6F3AF9FD" w14:textId="044B7F1F" w:rsidR="00B930A3" w:rsidRPr="00BD6116" w:rsidRDefault="00B930A3" w:rsidP="009F2268">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00F50333"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BDBDB06" w14:textId="77777777" w:rsidR="00B930A3" w:rsidRPr="00BD6116" w:rsidRDefault="00B930A3" w:rsidP="009F2268">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09DDFDEA" w14:textId="77777777" w:rsidR="00B930A3" w:rsidRPr="00BD6116" w:rsidRDefault="00B930A3" w:rsidP="009F2268">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269B3D03" w14:textId="4786CD14" w:rsidR="007066CF" w:rsidRPr="00BD6116" w:rsidRDefault="007066CF" w:rsidP="007066CF">
      <w:pPr>
        <w:snapToGrid w:val="0"/>
        <w:spacing w:beforeLines="50" w:before="120" w:line="360" w:lineRule="auto"/>
        <w:ind w:firstLineChars="200" w:firstLine="562"/>
        <w:rPr>
          <w:rFonts w:ascii="Arial" w:eastAsia="仿宋_GB2312" w:hAnsi="Arial" w:cs="Arial"/>
          <w:b/>
          <w:kern w:val="2"/>
          <w:sz w:val="28"/>
        </w:rPr>
      </w:pPr>
    </w:p>
    <w:p w14:paraId="25E1C0FC" w14:textId="77777777" w:rsidR="007066CF" w:rsidRPr="00BD6116" w:rsidRDefault="007066CF" w:rsidP="007066CF">
      <w:pPr>
        <w:snapToGrid w:val="0"/>
        <w:ind w:firstLine="556"/>
        <w:rPr>
          <w:rFonts w:ascii="Arial" w:eastAsia="仿宋_GB2312" w:hAnsi="Arial" w:cs="Arial"/>
          <w:b/>
          <w:sz w:val="28"/>
          <w:szCs w:val="28"/>
        </w:rPr>
      </w:pPr>
    </w:p>
    <w:p w14:paraId="60B54DE0" w14:textId="29A40C26" w:rsidR="007066CF" w:rsidRPr="00BD6116" w:rsidRDefault="007066CF" w:rsidP="007066CF">
      <w:pPr>
        <w:pStyle w:val="11"/>
        <w:jc w:val="both"/>
        <w:rPr>
          <w:rFonts w:ascii="Arial" w:hAnsi="Arial" w:cs="Arial"/>
          <w:szCs w:val="28"/>
        </w:rPr>
      </w:pPr>
    </w:p>
    <w:p w14:paraId="2D517937" w14:textId="12B0540D" w:rsidR="00BD6A05" w:rsidRPr="00BD6116" w:rsidRDefault="00BD6A05" w:rsidP="007066CF">
      <w:pPr>
        <w:pStyle w:val="11"/>
        <w:jc w:val="both"/>
        <w:rPr>
          <w:rFonts w:ascii="Arial" w:hAnsi="Arial" w:cs="Arial"/>
          <w:szCs w:val="28"/>
        </w:rPr>
      </w:pPr>
    </w:p>
    <w:p w14:paraId="119539DD" w14:textId="77777777" w:rsidR="00BD6116" w:rsidRPr="00BD6116" w:rsidRDefault="00BD6116" w:rsidP="007066CF">
      <w:pPr>
        <w:pStyle w:val="11"/>
        <w:jc w:val="both"/>
        <w:rPr>
          <w:rFonts w:ascii="Arial" w:hAnsi="Arial" w:cs="Arial"/>
          <w:szCs w:val="28"/>
        </w:rPr>
      </w:pPr>
    </w:p>
    <w:p w14:paraId="26796B69" w14:textId="77777777" w:rsidR="007066CF" w:rsidRPr="00BD6116" w:rsidRDefault="007066CF" w:rsidP="007066CF">
      <w:pPr>
        <w:snapToGrid w:val="0"/>
        <w:spacing w:line="360" w:lineRule="auto"/>
        <w:ind w:firstLine="556"/>
        <w:rPr>
          <w:rFonts w:ascii="Arial" w:eastAsia="仿宋_GB2312" w:hAnsi="Arial" w:cs="Arial"/>
          <w:b/>
          <w:kern w:val="2"/>
          <w:sz w:val="28"/>
          <w:szCs w:val="28"/>
        </w:rPr>
      </w:pPr>
      <w:r w:rsidRPr="00BD6116">
        <w:rPr>
          <w:rFonts w:ascii="Arial" w:hAnsi="Arial" w:cs="Arial"/>
          <w:b/>
          <w:szCs w:val="28"/>
        </w:rPr>
        <w:lastRenderedPageBreak/>
        <w:sym w:font="Wingdings 2" w:char="F0C3"/>
      </w:r>
      <w:r w:rsidRPr="00BD6116">
        <w:rPr>
          <w:rFonts w:ascii="Arial" w:eastAsia="仿宋_GB2312" w:hAnsi="Arial" w:cs="Arial"/>
          <w:b/>
          <w:kern w:val="2"/>
          <w:sz w:val="28"/>
          <w:szCs w:val="28"/>
        </w:rPr>
        <w:t>出让底价建议</w:t>
      </w:r>
    </w:p>
    <w:p w14:paraId="1B1A573D" w14:textId="77777777" w:rsidR="007066CF" w:rsidRPr="00BD6116" w:rsidRDefault="007066CF" w:rsidP="007066CF">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5C918C8F" w14:textId="12C30465" w:rsidR="007066CF" w:rsidRPr="00BD6116" w:rsidRDefault="007066CF" w:rsidP="007066CF">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00F3771D">
        <w:rPr>
          <w:rFonts w:ascii="Arial" w:eastAsia="仿宋_GB2312" w:hAnsi="Arial" w:cs="Arial" w:hint="eastAsia"/>
          <w:sz w:val="28"/>
        </w:rPr>
        <w:t>居住类八级</w:t>
      </w:r>
      <w:r w:rsidRPr="00BD6116">
        <w:rPr>
          <w:rFonts w:ascii="Arial" w:eastAsia="仿宋_GB2312" w:hAnsi="Arial" w:cs="Arial"/>
          <w:sz w:val="28"/>
        </w:rPr>
        <w:t>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p w14:paraId="65261A12" w14:textId="77777777" w:rsidR="00F50333" w:rsidRPr="00BD6116" w:rsidRDefault="00F50333" w:rsidP="007066CF">
      <w:pPr>
        <w:spacing w:line="360" w:lineRule="auto"/>
        <w:ind w:firstLineChars="200" w:firstLine="560"/>
        <w:rPr>
          <w:rFonts w:ascii="Arial" w:eastAsia="仿宋_GB2312" w:hAnsi="Arial" w:cs="Arial"/>
          <w:sz w:val="28"/>
        </w:rPr>
      </w:pP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7066CF" w:rsidRPr="00BD6116" w14:paraId="668772C1" w14:textId="77777777" w:rsidTr="008109A0">
        <w:tc>
          <w:tcPr>
            <w:tcW w:w="1161" w:type="dxa"/>
            <w:vAlign w:val="center"/>
          </w:tcPr>
          <w:p w14:paraId="56CA3C24"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27720407"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5C1136F1"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1B759072"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0833378A"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2FE65F9B"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33EE992C"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6376FAFC"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7066CF" w:rsidRPr="00BD6116" w14:paraId="4AAFF1B8" w14:textId="77777777" w:rsidTr="008109A0">
        <w:tc>
          <w:tcPr>
            <w:tcW w:w="1161" w:type="dxa"/>
            <w:vAlign w:val="center"/>
          </w:tcPr>
          <w:p w14:paraId="754A54D0"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3FA4B5AF"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2CDAD9CF"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62E2AEDE"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2D5B5E3B"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253AC046"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59EEF1CE"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3EBF4467" w14:textId="77777777" w:rsidR="007066CF" w:rsidRPr="00BD6116" w:rsidRDefault="007066CF" w:rsidP="008109A0">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5AD8F290" w14:textId="77777777" w:rsidR="007066CF" w:rsidRPr="00BD6116" w:rsidRDefault="007066CF" w:rsidP="007066CF">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4FDE6C88" w14:textId="45CCD376" w:rsidR="007066CF" w:rsidRPr="00BD6116" w:rsidRDefault="007066CF" w:rsidP="007066CF">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00207D07">
        <w:rPr>
          <w:rFonts w:ascii="Arial" w:eastAsia="仿宋_GB2312" w:hAnsi="Arial" w:cs="Arial" w:hint="eastAsia"/>
          <w:bCs/>
          <w:sz w:val="28"/>
        </w:rPr>
        <w:t>本次评估测算</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00F50333"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00483FA5" w:rsidRPr="00BD6116">
        <w:rPr>
          <w:rFonts w:ascii="Arial" w:eastAsia="仿宋_GB2312" w:hAnsi="Arial" w:cs="Arial" w:hint="eastAsia"/>
          <w:sz w:val="28"/>
        </w:rPr>
        <w:t>则政府土地收益与应分摊成本合计为</w:t>
      </w:r>
      <w:r w:rsidR="00F50333" w:rsidRPr="00BD6116">
        <w:rPr>
          <w:rFonts w:ascii="Arial" w:eastAsia="仿宋_GB2312" w:hAnsi="Arial" w:cs="Arial"/>
          <w:sz w:val="28"/>
        </w:rPr>
        <w:t>25262.40</w:t>
      </w:r>
      <w:r w:rsidR="00483FA5" w:rsidRPr="00BD6116">
        <w:rPr>
          <w:rFonts w:ascii="Arial" w:eastAsia="仿宋_GB2312" w:hAnsi="Arial" w:cs="Arial" w:hint="eastAsia"/>
          <w:sz w:val="28"/>
        </w:rPr>
        <w:t>元</w:t>
      </w:r>
      <w:r w:rsidR="00483FA5" w:rsidRPr="00BD6116">
        <w:rPr>
          <w:rFonts w:ascii="Arial" w:eastAsia="仿宋_GB2312" w:hAnsi="Arial" w:cs="Arial" w:hint="eastAsia"/>
          <w:sz w:val="28"/>
        </w:rPr>
        <w:t>/</w:t>
      </w:r>
      <w:r w:rsidR="00483FA5" w:rsidRPr="00BD6116">
        <w:rPr>
          <w:rFonts w:ascii="Arial" w:eastAsia="仿宋_GB2312" w:hAnsi="Arial" w:cs="Arial" w:hint="eastAsia"/>
          <w:sz w:val="28"/>
        </w:rPr>
        <w:t>平方米</w:t>
      </w:r>
      <w:r w:rsidR="00483FA5"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22F67EAA" w14:textId="77777777" w:rsidR="007066CF" w:rsidRPr="00BD6116" w:rsidRDefault="007066CF" w:rsidP="007066CF">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656610C1" w14:textId="77777777"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179DA384" w14:textId="6A9AA454"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00F50333"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00260FF2" w:rsidRPr="00BD6116">
        <w:rPr>
          <w:rFonts w:ascii="Arial" w:eastAsia="仿宋_GB2312" w:hAnsi="Arial" w:cs="Arial" w:hint="eastAsia"/>
          <w:sz w:val="28"/>
          <w:szCs w:val="28"/>
        </w:rPr>
        <w:t>位于</w:t>
      </w:r>
      <w:r w:rsidR="00260FF2" w:rsidRPr="00BD6116">
        <w:rPr>
          <w:rFonts w:ascii="Arial" w:eastAsia="仿宋_GB2312" w:hAnsi="Arial" w:cs="Arial"/>
          <w:sz w:val="28"/>
          <w:szCs w:val="28"/>
        </w:rPr>
        <w:t>七级地价区</w:t>
      </w:r>
      <w:r w:rsidRPr="00BD6116">
        <w:rPr>
          <w:rFonts w:ascii="Arial" w:eastAsia="仿宋_GB2312" w:hAnsi="Arial" w:cs="Arial"/>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00F50333" w:rsidRPr="00BD6116">
        <w:rPr>
          <w:rFonts w:ascii="Arial" w:eastAsia="仿宋_GB2312" w:hAnsi="Arial" w:cs="Arial" w:hint="eastAsia"/>
          <w:sz w:val="28"/>
          <w:szCs w:val="28"/>
        </w:rPr>
        <w:t>，</w:t>
      </w:r>
      <w:r w:rsidR="00F50333" w:rsidRPr="00BD6116">
        <w:rPr>
          <w:rFonts w:ascii="Arial" w:eastAsia="仿宋_GB2312" w:hAnsi="Arial" w:cs="Arial"/>
          <w:sz w:val="28"/>
          <w:szCs w:val="28"/>
        </w:rPr>
        <w:t>2020</w:t>
      </w:r>
      <w:r w:rsidR="00F50333" w:rsidRPr="00BD6116">
        <w:rPr>
          <w:rFonts w:ascii="Arial" w:eastAsia="仿宋_GB2312" w:hAnsi="Arial" w:cs="Arial"/>
          <w:sz w:val="28"/>
          <w:szCs w:val="28"/>
        </w:rPr>
        <w:t>年</w:t>
      </w:r>
      <w:r w:rsidR="00F50333" w:rsidRPr="00BD6116">
        <w:rPr>
          <w:rFonts w:ascii="Arial" w:eastAsia="仿宋_GB2312" w:hAnsi="Arial" w:cs="Arial" w:hint="eastAsia"/>
          <w:sz w:val="28"/>
          <w:szCs w:val="28"/>
        </w:rPr>
        <w:t>住宅</w:t>
      </w:r>
      <w:proofErr w:type="gramStart"/>
      <w:r w:rsidR="00F50333" w:rsidRPr="00BD6116">
        <w:rPr>
          <w:rFonts w:ascii="Arial" w:eastAsia="仿宋_GB2312" w:hAnsi="Arial" w:cs="Arial" w:hint="eastAsia"/>
          <w:sz w:val="28"/>
          <w:szCs w:val="28"/>
        </w:rPr>
        <w:t>用途</w:t>
      </w:r>
      <w:r w:rsidR="00F50333" w:rsidRPr="00BD6116">
        <w:rPr>
          <w:rFonts w:ascii="Arial" w:eastAsia="仿宋_GB2312" w:hAnsi="Arial" w:cs="Arial"/>
          <w:sz w:val="28"/>
          <w:szCs w:val="28"/>
        </w:rPr>
        <w:t>楼</w:t>
      </w:r>
      <w:proofErr w:type="gramEnd"/>
      <w:r w:rsidR="00F50333" w:rsidRPr="00BD6116">
        <w:rPr>
          <w:rFonts w:ascii="Arial" w:eastAsia="仿宋_GB2312" w:hAnsi="Arial" w:cs="Arial"/>
          <w:sz w:val="28"/>
          <w:szCs w:val="28"/>
        </w:rPr>
        <w:t>面熟地价平均值为</w:t>
      </w:r>
      <w:r w:rsidR="00F50333" w:rsidRPr="00BD6116">
        <w:rPr>
          <w:rFonts w:ascii="Arial" w:eastAsia="仿宋_GB2312" w:hAnsi="Arial" w:cs="Arial"/>
          <w:sz w:val="28"/>
          <w:szCs w:val="28"/>
        </w:rPr>
        <w:t>19622</w:t>
      </w:r>
      <w:r w:rsidR="00F50333" w:rsidRPr="00BD6116">
        <w:rPr>
          <w:rFonts w:ascii="Arial" w:eastAsia="仿宋_GB2312" w:hAnsi="Arial" w:cs="Arial"/>
          <w:sz w:val="28"/>
          <w:szCs w:val="28"/>
        </w:rPr>
        <w:t>元</w:t>
      </w:r>
      <w:r w:rsidR="00F50333" w:rsidRPr="00BD6116">
        <w:rPr>
          <w:rFonts w:ascii="Arial" w:eastAsia="仿宋_GB2312" w:hAnsi="Arial" w:cs="Arial"/>
          <w:sz w:val="28"/>
          <w:szCs w:val="28"/>
        </w:rPr>
        <w:t>/</w:t>
      </w:r>
      <w:r w:rsidR="00F50333" w:rsidRPr="00BD6116">
        <w:rPr>
          <w:rFonts w:ascii="Arial" w:eastAsia="仿宋_GB2312" w:hAnsi="Arial" w:cs="Arial"/>
          <w:sz w:val="28"/>
          <w:szCs w:val="28"/>
        </w:rPr>
        <w:t>平方米（</w:t>
      </w:r>
      <w:r w:rsidR="00F50333" w:rsidRPr="00BD6116">
        <w:rPr>
          <w:rFonts w:ascii="Arial" w:eastAsia="仿宋_GB2312" w:hAnsi="Arial" w:cs="Arial" w:hint="eastAsia"/>
          <w:sz w:val="28"/>
          <w:szCs w:val="28"/>
        </w:rPr>
        <w:t>仅</w:t>
      </w:r>
      <w:r w:rsidR="00F50333" w:rsidRPr="00BD6116">
        <w:rPr>
          <w:rFonts w:ascii="Arial" w:eastAsia="仿宋_GB2312" w:hAnsi="Arial" w:cs="Arial"/>
          <w:sz w:val="28"/>
          <w:szCs w:val="28"/>
        </w:rPr>
        <w:t>1</w:t>
      </w:r>
      <w:r w:rsidR="00F50333" w:rsidRPr="00BD6116">
        <w:rPr>
          <w:rFonts w:ascii="Arial" w:eastAsia="仿宋_GB2312" w:hAnsi="Arial" w:cs="Arial"/>
          <w:sz w:val="28"/>
          <w:szCs w:val="28"/>
        </w:rPr>
        <w:t>宗，</w:t>
      </w:r>
      <w:r w:rsidR="00F50333" w:rsidRPr="00BD6116">
        <w:rPr>
          <w:rFonts w:ascii="Arial" w:eastAsia="仿宋_GB2312" w:hAnsi="Arial" w:cs="Arial" w:hint="eastAsia"/>
          <w:sz w:val="28"/>
          <w:szCs w:val="28"/>
        </w:rPr>
        <w:t>位于</w:t>
      </w:r>
      <w:r w:rsidR="00F50333" w:rsidRPr="00BD6116">
        <w:rPr>
          <w:rFonts w:ascii="Arial" w:eastAsia="仿宋_GB2312" w:hAnsi="Arial" w:cs="Arial"/>
          <w:sz w:val="28"/>
          <w:szCs w:val="28"/>
        </w:rPr>
        <w:t>七级地价区）</w:t>
      </w:r>
      <w:r w:rsidR="00F50333" w:rsidRPr="00BD6116">
        <w:rPr>
          <w:rFonts w:ascii="Arial" w:eastAsia="仿宋_GB2312" w:hAnsi="Arial" w:cs="Arial" w:hint="eastAsia"/>
          <w:sz w:val="28"/>
          <w:szCs w:val="28"/>
        </w:rPr>
        <w:t>，估价对象位于八级地价区，故估价</w:t>
      </w:r>
      <w:proofErr w:type="gramStart"/>
      <w:r w:rsidR="00F50333" w:rsidRPr="00BD6116">
        <w:rPr>
          <w:rFonts w:ascii="Arial" w:eastAsia="仿宋_GB2312" w:hAnsi="Arial" w:cs="Arial" w:hint="eastAsia"/>
          <w:sz w:val="28"/>
          <w:szCs w:val="28"/>
        </w:rPr>
        <w:t>对象楼</w:t>
      </w:r>
      <w:proofErr w:type="gramEnd"/>
      <w:r w:rsidR="00F50333" w:rsidRPr="00BD6116">
        <w:rPr>
          <w:rFonts w:ascii="Arial" w:eastAsia="仿宋_GB2312" w:hAnsi="Arial" w:cs="Arial" w:hint="eastAsia"/>
          <w:sz w:val="28"/>
          <w:szCs w:val="28"/>
        </w:rPr>
        <w:t>面熟地价低于</w:t>
      </w:r>
      <w:r w:rsidR="002061DE" w:rsidRPr="00BD6116">
        <w:rPr>
          <w:rFonts w:ascii="Arial" w:eastAsia="仿宋_GB2312" w:hAnsi="Arial" w:cs="Arial" w:hint="eastAsia"/>
          <w:sz w:val="28"/>
          <w:szCs w:val="28"/>
        </w:rPr>
        <w:t>2</w:t>
      </w:r>
      <w:r w:rsidR="002061DE" w:rsidRPr="00BD6116">
        <w:rPr>
          <w:rFonts w:ascii="Arial" w:eastAsia="仿宋_GB2312" w:hAnsi="Arial" w:cs="Arial"/>
          <w:sz w:val="28"/>
          <w:szCs w:val="28"/>
        </w:rPr>
        <w:t>018</w:t>
      </w:r>
      <w:r w:rsidR="002061DE" w:rsidRPr="00BD6116">
        <w:rPr>
          <w:rFonts w:ascii="Arial" w:eastAsia="仿宋_GB2312" w:hAnsi="Arial" w:cs="Arial" w:hint="eastAsia"/>
          <w:sz w:val="28"/>
          <w:szCs w:val="28"/>
        </w:rPr>
        <w:t>、</w:t>
      </w:r>
      <w:r w:rsidR="002061DE" w:rsidRPr="00BD6116">
        <w:rPr>
          <w:rFonts w:ascii="Arial" w:eastAsia="仿宋_GB2312" w:hAnsi="Arial" w:cs="Arial" w:hint="eastAsia"/>
          <w:sz w:val="28"/>
          <w:szCs w:val="28"/>
        </w:rPr>
        <w:t>2</w:t>
      </w:r>
      <w:r w:rsidR="002061DE" w:rsidRPr="00BD6116">
        <w:rPr>
          <w:rFonts w:ascii="Arial" w:eastAsia="仿宋_GB2312" w:hAnsi="Arial" w:cs="Arial"/>
          <w:sz w:val="28"/>
          <w:szCs w:val="28"/>
        </w:rPr>
        <w:t>020</w:t>
      </w:r>
      <w:r w:rsidR="002061DE"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1596CBE8" w14:textId="5C46AA2B"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w:t>
      </w:r>
      <w:r w:rsidR="002061DE" w:rsidRPr="00BD6116">
        <w:rPr>
          <w:rFonts w:ascii="Arial" w:eastAsia="仿宋_GB2312" w:hAnsi="Arial" w:cs="Arial" w:hint="eastAsia"/>
          <w:sz w:val="28"/>
          <w:szCs w:val="28"/>
        </w:rPr>
        <w:t>估价</w:t>
      </w:r>
      <w:proofErr w:type="gramStart"/>
      <w:r w:rsidR="002061DE" w:rsidRPr="00BD6116">
        <w:rPr>
          <w:rFonts w:ascii="Arial" w:eastAsia="仿宋_GB2312" w:hAnsi="Arial" w:cs="Arial" w:hint="eastAsia"/>
          <w:sz w:val="28"/>
          <w:szCs w:val="28"/>
        </w:rPr>
        <w:t>对象楼</w:t>
      </w:r>
      <w:proofErr w:type="gramEnd"/>
      <w:r w:rsidR="002061DE" w:rsidRPr="00BD6116">
        <w:rPr>
          <w:rFonts w:ascii="Arial" w:eastAsia="仿宋_GB2312" w:hAnsi="Arial" w:cs="Arial" w:hint="eastAsia"/>
          <w:sz w:val="28"/>
          <w:szCs w:val="28"/>
        </w:rPr>
        <w:t>面熟地价</w:t>
      </w:r>
      <w:commentRangeStart w:id="62"/>
      <w:r w:rsidRPr="00BD6116">
        <w:rPr>
          <w:rFonts w:ascii="Arial" w:eastAsia="仿宋_GB2312" w:hAnsi="Arial" w:cs="Arial" w:hint="eastAsia"/>
          <w:sz w:val="28"/>
          <w:szCs w:val="28"/>
        </w:rPr>
        <w:t>低于</w:t>
      </w:r>
      <w:commentRangeEnd w:id="62"/>
      <w:r w:rsidR="001D0AC1">
        <w:rPr>
          <w:rStyle w:val="aff3"/>
        </w:rPr>
        <w:commentReference w:id="62"/>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w:t>
      </w:r>
      <w:r w:rsidR="002061DE" w:rsidRPr="00BD6116">
        <w:rPr>
          <w:rFonts w:ascii="Arial" w:eastAsia="仿宋_GB2312" w:hAnsi="Arial" w:cs="Arial" w:hint="eastAsia"/>
          <w:sz w:val="28"/>
          <w:szCs w:val="28"/>
        </w:rPr>
        <w:t>是合理的</w:t>
      </w:r>
      <w:r w:rsidRPr="00BD6116">
        <w:rPr>
          <w:rFonts w:ascii="Arial" w:eastAsia="仿宋_GB2312" w:hAnsi="Arial" w:cs="Arial"/>
          <w:sz w:val="28"/>
          <w:szCs w:val="28"/>
        </w:rPr>
        <w:t>。</w:t>
      </w:r>
    </w:p>
    <w:p w14:paraId="55194BA9" w14:textId="77777777"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估价对象的估价结果与近三年已审定（或成交）案例的平均价格水平相当，因受估价对象所在区域、估价期日、容积率等因素的影响，最终估价结果在合理范围之内。</w:t>
      </w:r>
    </w:p>
    <w:p w14:paraId="17DC4589" w14:textId="499F107E" w:rsidR="007066CF" w:rsidRPr="00BD6116"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rFonts w:ascii="Arial" w:eastAsia="仿宋_GB2312" w:hAnsi="Arial" w:cs="Arial" w:hint="eastAsia"/>
          <w:sz w:val="28"/>
          <w:szCs w:val="28"/>
        </w:rPr>
        <w:t>住宅</w:t>
      </w:r>
      <w:r w:rsidRPr="00BD6116">
        <w:rPr>
          <w:rFonts w:ascii="Arial" w:eastAsia="仿宋_GB2312" w:hAnsi="Arial" w:cs="Arial"/>
          <w:sz w:val="28"/>
          <w:szCs w:val="28"/>
        </w:rPr>
        <w:t>用途案例分析</w:t>
      </w:r>
      <w:r w:rsidR="002061DE" w:rsidRPr="00BD6116">
        <w:rPr>
          <w:noProof/>
        </w:rPr>
        <w:drawing>
          <wp:inline distT="0" distB="0" distL="0" distR="0" wp14:anchorId="231FD940" wp14:editId="1766C7B0">
            <wp:extent cx="5904865" cy="3956685"/>
            <wp:effectExtent l="0" t="0" r="635" b="5715"/>
            <wp:docPr id="62" name="图表 62">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6457C8" w14:textId="77777777" w:rsidR="007066CF" w:rsidRPr="00BD6116" w:rsidRDefault="007066CF" w:rsidP="007066CF">
      <w:pPr>
        <w:pStyle w:val="aff4"/>
        <w:ind w:leftChars="176" w:left="422" w:firstLineChars="0" w:firstLine="0"/>
        <w:jc w:val="center"/>
        <w:rPr>
          <w:rFonts w:ascii="仿宋_GB2312" w:eastAsia="仿宋_GB2312" w:hAnsi="仿宋_GB2312" w:cs="仿宋_GB2312"/>
          <w:sz w:val="32"/>
          <w:szCs w:val="32"/>
        </w:rPr>
      </w:pPr>
    </w:p>
    <w:p w14:paraId="3C888AA5" w14:textId="77777777" w:rsidR="007066CF" w:rsidRPr="00BD6116" w:rsidRDefault="007066CF" w:rsidP="007066CF">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3.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w:t>
      </w:r>
      <w:r w:rsidRPr="00BD6116">
        <w:rPr>
          <w:rFonts w:ascii="Arial" w:eastAsia="仿宋_GB2312" w:hAnsi="Arial" w:cs="Arial" w:hint="eastAsia"/>
          <w:sz w:val="28"/>
        </w:rPr>
        <w:lastRenderedPageBreak/>
        <w:t>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p>
    <w:p w14:paraId="5D3BA080" w14:textId="77777777" w:rsidR="007066CF" w:rsidRPr="00BD6116" w:rsidRDefault="007066CF" w:rsidP="007066CF">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7066CF" w:rsidRPr="00BD6116" w14:paraId="0B9FE5BC" w14:textId="77777777" w:rsidTr="008109A0">
        <w:trPr>
          <w:trHeight w:val="406"/>
          <w:jc w:val="center"/>
        </w:trPr>
        <w:tc>
          <w:tcPr>
            <w:tcW w:w="817" w:type="dxa"/>
            <w:vMerge w:val="restart"/>
            <w:shd w:val="clear" w:color="auto" w:fill="auto"/>
            <w:vAlign w:val="center"/>
            <w:hideMark/>
          </w:tcPr>
          <w:p w14:paraId="5389300E"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510575F5"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598B0EEB" w14:textId="77777777" w:rsidR="007066CF" w:rsidRPr="00BD6116" w:rsidRDefault="007066CF" w:rsidP="008109A0">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46C8422F"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7066CF" w:rsidRPr="00BD6116" w14:paraId="416A249B" w14:textId="77777777" w:rsidTr="008109A0">
        <w:trPr>
          <w:trHeight w:val="975"/>
          <w:jc w:val="center"/>
        </w:trPr>
        <w:tc>
          <w:tcPr>
            <w:tcW w:w="817" w:type="dxa"/>
            <w:vMerge/>
            <w:vAlign w:val="center"/>
            <w:hideMark/>
          </w:tcPr>
          <w:p w14:paraId="103D1CEA"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38AF8A7"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p>
        </w:tc>
        <w:tc>
          <w:tcPr>
            <w:tcW w:w="2268" w:type="dxa"/>
            <w:vAlign w:val="center"/>
          </w:tcPr>
          <w:p w14:paraId="5571E89F" w14:textId="77777777" w:rsidR="007066CF" w:rsidRPr="00BD6116" w:rsidRDefault="007066CF" w:rsidP="008109A0">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0DF60052"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3176F420"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3B803B27"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7066CF" w:rsidRPr="00BD6116" w14:paraId="4C0B56C5" w14:textId="77777777" w:rsidTr="008109A0">
        <w:trPr>
          <w:trHeight w:val="585"/>
          <w:jc w:val="center"/>
        </w:trPr>
        <w:tc>
          <w:tcPr>
            <w:tcW w:w="817" w:type="dxa"/>
            <w:shd w:val="clear" w:color="auto" w:fill="auto"/>
            <w:vAlign w:val="center"/>
            <w:hideMark/>
          </w:tcPr>
          <w:p w14:paraId="200B1531" w14:textId="77777777" w:rsidR="007066CF" w:rsidRPr="00BD6116" w:rsidRDefault="007066CF" w:rsidP="008109A0">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6438CC32" w14:textId="77777777" w:rsidR="007066CF" w:rsidRPr="00BD6116" w:rsidRDefault="007066CF" w:rsidP="008109A0">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71FE7A5F" w14:textId="76C05F22" w:rsidR="007066CF" w:rsidRPr="00BD6116" w:rsidRDefault="002061DE" w:rsidP="008109A0">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4AA9710B" w14:textId="4D0E93D6" w:rsidR="007066CF" w:rsidRPr="00BD6116" w:rsidRDefault="002061DE" w:rsidP="008109A0">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61628770" w14:textId="77777777" w:rsidR="007066CF" w:rsidRPr="00BD6116" w:rsidRDefault="007066CF" w:rsidP="008109A0">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1BF2C8BA" w14:textId="77777777" w:rsidR="007066CF" w:rsidRPr="00BD6116" w:rsidRDefault="007066CF" w:rsidP="008109A0">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6A0C9D2E" w14:textId="77777777" w:rsidR="007066CF" w:rsidRPr="00BD6116" w:rsidRDefault="007066CF" w:rsidP="007066CF">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00F6D0D8" w14:textId="77777777" w:rsidR="007066CF" w:rsidRPr="00BD6116" w:rsidRDefault="007066CF" w:rsidP="007066CF">
      <w:pPr>
        <w:spacing w:line="360" w:lineRule="auto"/>
        <w:ind w:firstLineChars="200" w:firstLine="560"/>
        <w:rPr>
          <w:rFonts w:ascii="Arial" w:eastAsia="仿宋_GB2312" w:hAnsi="Arial" w:cs="Arial"/>
          <w:bCs/>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3283313D" w14:textId="21040CCF" w:rsidR="00AA61FC" w:rsidRPr="00BD6116" w:rsidRDefault="00AA61FC" w:rsidP="00B15964">
      <w:pPr>
        <w:spacing w:line="360" w:lineRule="auto"/>
        <w:ind w:firstLineChars="200" w:firstLine="560"/>
        <w:rPr>
          <w:rFonts w:ascii="Arial" w:eastAsia="仿宋_GB2312" w:hAnsi="Arial" w:cs="Arial"/>
          <w:bCs/>
          <w:sz w:val="28"/>
        </w:rPr>
      </w:pPr>
      <w:bookmarkStart w:id="63" w:name="_Toc425250308"/>
      <w:bookmarkStart w:id="64" w:name="_Toc469066308"/>
      <w:bookmarkStart w:id="65" w:name="_Toc418750886"/>
      <w:bookmarkStart w:id="66" w:name="_Toc524335062"/>
      <w:bookmarkStart w:id="67" w:name="_Toc416783524"/>
    </w:p>
    <w:p w14:paraId="336C1DF8" w14:textId="55C6727B" w:rsidR="0021486B" w:rsidRPr="00BD6116" w:rsidRDefault="0021486B" w:rsidP="00B15964">
      <w:pPr>
        <w:spacing w:line="360" w:lineRule="auto"/>
        <w:ind w:firstLineChars="200" w:firstLine="560"/>
        <w:rPr>
          <w:rFonts w:ascii="Arial" w:eastAsia="仿宋_GB2312" w:hAnsi="Arial" w:cs="Arial"/>
          <w:bCs/>
          <w:sz w:val="28"/>
        </w:rPr>
      </w:pPr>
    </w:p>
    <w:p w14:paraId="3922CC26" w14:textId="63B88D90" w:rsidR="0021486B" w:rsidRPr="00BD6116" w:rsidRDefault="0021486B" w:rsidP="00B15964">
      <w:pPr>
        <w:spacing w:line="360" w:lineRule="auto"/>
        <w:ind w:firstLineChars="200" w:firstLine="560"/>
        <w:rPr>
          <w:rFonts w:ascii="Arial" w:eastAsia="仿宋_GB2312" w:hAnsi="Arial" w:cs="Arial"/>
          <w:bCs/>
          <w:sz w:val="28"/>
        </w:rPr>
      </w:pPr>
    </w:p>
    <w:p w14:paraId="3A1BB071" w14:textId="534CC4CD" w:rsidR="0021486B" w:rsidRPr="00BD6116" w:rsidRDefault="0021486B" w:rsidP="00B15964">
      <w:pPr>
        <w:spacing w:line="360" w:lineRule="auto"/>
        <w:ind w:firstLineChars="200" w:firstLine="560"/>
        <w:rPr>
          <w:rFonts w:ascii="Arial" w:eastAsia="仿宋_GB2312" w:hAnsi="Arial" w:cs="Arial"/>
          <w:bCs/>
          <w:sz w:val="28"/>
        </w:rPr>
      </w:pPr>
    </w:p>
    <w:p w14:paraId="7F65752E" w14:textId="6B5E9228" w:rsidR="009E12D2" w:rsidRPr="00BD6116" w:rsidRDefault="009E12D2">
      <w:pPr>
        <w:widowControl/>
        <w:adjustRightInd/>
        <w:spacing w:line="240" w:lineRule="auto"/>
        <w:textAlignment w:val="auto"/>
        <w:rPr>
          <w:rStyle w:val="aff0"/>
          <w:rFonts w:ascii="Arial" w:hAnsi="Arial" w:cs="Arial"/>
        </w:rPr>
      </w:pPr>
    </w:p>
    <w:p w14:paraId="05DABD57" w14:textId="77777777" w:rsidR="00AA61FC" w:rsidRPr="00BD6116" w:rsidRDefault="001C25E5">
      <w:pPr>
        <w:spacing w:line="360" w:lineRule="auto"/>
        <w:outlineLvl w:val="1"/>
        <w:rPr>
          <w:rStyle w:val="aff0"/>
          <w:rFonts w:ascii="Arial" w:hAnsi="Arial" w:cs="Arial"/>
        </w:rPr>
      </w:pPr>
      <w:bookmarkStart w:id="68" w:name="_Toc69393374"/>
      <w:bookmarkStart w:id="69" w:name="_Toc86751471"/>
      <w:r w:rsidRPr="00BD6116">
        <w:rPr>
          <w:rStyle w:val="aff0"/>
          <w:rFonts w:ascii="Arial" w:hAnsi="Arial" w:cs="Arial"/>
        </w:rPr>
        <w:t>八</w:t>
      </w:r>
      <w:r w:rsidRPr="00BD6116">
        <w:rPr>
          <w:rFonts w:ascii="Arial" w:eastAsia="仿宋_GB2312" w:hAnsi="Arial" w:cs="Arial"/>
          <w:b/>
          <w:bCs/>
          <w:sz w:val="28"/>
        </w:rPr>
        <w:t>、评估专业人员签字</w:t>
      </w:r>
      <w:bookmarkEnd w:id="63"/>
      <w:bookmarkEnd w:id="64"/>
      <w:bookmarkEnd w:id="65"/>
      <w:bookmarkEnd w:id="66"/>
      <w:bookmarkEnd w:id="67"/>
      <w:bookmarkEnd w:id="68"/>
      <w:bookmarkEnd w:id="6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BD6116" w14:paraId="5D2117EC" w14:textId="77777777">
        <w:trPr>
          <w:trHeight w:val="70"/>
          <w:jc w:val="center"/>
        </w:trPr>
        <w:tc>
          <w:tcPr>
            <w:tcW w:w="9299" w:type="dxa"/>
            <w:gridSpan w:val="3"/>
            <w:shd w:val="clear" w:color="auto" w:fill="auto"/>
            <w:vAlign w:val="center"/>
          </w:tcPr>
          <w:p w14:paraId="339E5B4B"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土地估价师</w:t>
            </w:r>
          </w:p>
        </w:tc>
      </w:tr>
      <w:tr w:rsidR="00AA61FC" w:rsidRPr="00BD6116" w14:paraId="77B83FEA" w14:textId="77777777">
        <w:trPr>
          <w:trHeight w:val="370"/>
          <w:jc w:val="center"/>
        </w:trPr>
        <w:tc>
          <w:tcPr>
            <w:tcW w:w="2603" w:type="dxa"/>
            <w:shd w:val="clear" w:color="auto" w:fill="auto"/>
            <w:vAlign w:val="center"/>
          </w:tcPr>
          <w:p w14:paraId="599FA41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5C6784CF"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515FEA3B" w14:textId="77777777">
        <w:trPr>
          <w:trHeight w:hRule="exact" w:val="1134"/>
          <w:jc w:val="center"/>
        </w:trPr>
        <w:tc>
          <w:tcPr>
            <w:tcW w:w="2603" w:type="dxa"/>
            <w:shd w:val="clear" w:color="auto" w:fill="auto"/>
            <w:vAlign w:val="center"/>
          </w:tcPr>
          <w:p w14:paraId="7278FA0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陈</w:t>
            </w:r>
            <w:r w:rsidRPr="00BD6116">
              <w:rPr>
                <w:rFonts w:ascii="Arial" w:eastAsia="仿宋_GB2312" w:hAnsi="Arial" w:cs="Arial"/>
                <w:sz w:val="28"/>
                <w:szCs w:val="28"/>
              </w:rPr>
              <w:t xml:space="preserve">  </w:t>
            </w:r>
            <w:r w:rsidRPr="00BD6116">
              <w:rPr>
                <w:rFonts w:ascii="Arial" w:eastAsia="仿宋_GB2312" w:hAnsi="Arial" w:cs="Arial"/>
                <w:sz w:val="28"/>
                <w:szCs w:val="28"/>
              </w:rPr>
              <w:t>颖</w:t>
            </w:r>
          </w:p>
        </w:tc>
        <w:tc>
          <w:tcPr>
            <w:tcW w:w="4031" w:type="dxa"/>
            <w:shd w:val="clear" w:color="auto" w:fill="auto"/>
            <w:vAlign w:val="center"/>
          </w:tcPr>
          <w:p w14:paraId="261DC34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747A92F8" w14:textId="77777777">
        <w:trPr>
          <w:trHeight w:hRule="exact" w:val="1134"/>
          <w:jc w:val="center"/>
        </w:trPr>
        <w:tc>
          <w:tcPr>
            <w:tcW w:w="2603" w:type="dxa"/>
            <w:shd w:val="clear" w:color="auto" w:fill="auto"/>
            <w:vAlign w:val="center"/>
          </w:tcPr>
          <w:p w14:paraId="67A9C1A8" w14:textId="7FE64D94" w:rsidR="00AA61FC" w:rsidRPr="00BD6116" w:rsidRDefault="00864CF6">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r>
              <w:rPr>
                <w:rFonts w:ascii="Arial" w:eastAsia="仿宋_GB2312" w:hAnsi="Arial" w:cs="Arial"/>
                <w:sz w:val="28"/>
                <w:szCs w:val="28"/>
              </w:rPr>
              <w:t xml:space="preserve"> </w:t>
            </w:r>
            <w:proofErr w:type="gramStart"/>
            <w:r>
              <w:rPr>
                <w:rFonts w:ascii="Arial" w:eastAsia="仿宋_GB2312" w:hAnsi="Arial" w:cs="Arial" w:hint="eastAsia"/>
                <w:sz w:val="28"/>
                <w:szCs w:val="28"/>
              </w:rPr>
              <w:t>锴</w:t>
            </w:r>
            <w:commentRangeStart w:id="70"/>
            <w:proofErr w:type="gramEnd"/>
          </w:p>
        </w:tc>
        <w:commentRangeEnd w:id="70"/>
        <w:tc>
          <w:tcPr>
            <w:tcW w:w="4031" w:type="dxa"/>
            <w:shd w:val="clear" w:color="auto" w:fill="auto"/>
            <w:vAlign w:val="center"/>
          </w:tcPr>
          <w:p w14:paraId="76773D45" w14:textId="413B1D01" w:rsidR="00AA61FC" w:rsidRPr="00BD6116" w:rsidRDefault="001D0AC1">
            <w:pPr>
              <w:widowControl/>
              <w:adjustRightInd/>
              <w:spacing w:line="240" w:lineRule="auto"/>
              <w:jc w:val="both"/>
              <w:textAlignment w:val="auto"/>
              <w:rPr>
                <w:rFonts w:ascii="Arial" w:eastAsia="仿宋_GB2312" w:hAnsi="Arial" w:cs="Arial"/>
                <w:sz w:val="28"/>
                <w:szCs w:val="28"/>
              </w:rPr>
            </w:pPr>
            <w:r>
              <w:rPr>
                <w:rStyle w:val="aff3"/>
              </w:rPr>
              <w:commentReference w:id="70"/>
            </w:r>
            <w:r w:rsidR="00864CF6">
              <w:rPr>
                <w:rFonts w:ascii="Arial" w:eastAsia="仿宋_GB2312" w:hAnsi="Arial" w:cs="Arial"/>
                <w:sz w:val="28"/>
                <w:szCs w:val="28"/>
              </w:rPr>
              <w:t>2010110070</w:t>
            </w:r>
          </w:p>
        </w:tc>
        <w:tc>
          <w:tcPr>
            <w:tcW w:w="2665" w:type="dxa"/>
            <w:shd w:val="clear" w:color="auto" w:fill="auto"/>
            <w:vAlign w:val="center"/>
          </w:tcPr>
          <w:p w14:paraId="577667D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4FAAECBC" w14:textId="77777777">
        <w:trPr>
          <w:trHeight w:val="194"/>
          <w:jc w:val="center"/>
        </w:trPr>
        <w:tc>
          <w:tcPr>
            <w:tcW w:w="9299" w:type="dxa"/>
            <w:gridSpan w:val="3"/>
            <w:shd w:val="clear" w:color="auto" w:fill="auto"/>
            <w:vAlign w:val="center"/>
          </w:tcPr>
          <w:p w14:paraId="1D653B91"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其他评估专业人员</w:t>
            </w:r>
            <w:r w:rsidRPr="00BD6116">
              <w:rPr>
                <w:rFonts w:ascii="Arial" w:eastAsia="仿宋_GB2312" w:hAnsi="Arial" w:cs="Arial"/>
                <w:b/>
                <w:bCs/>
                <w:sz w:val="28"/>
                <w:szCs w:val="28"/>
              </w:rPr>
              <w:t xml:space="preserve"> </w:t>
            </w:r>
          </w:p>
        </w:tc>
      </w:tr>
      <w:tr w:rsidR="00AA61FC" w:rsidRPr="00BD6116" w14:paraId="2CDF6929" w14:textId="77777777">
        <w:trPr>
          <w:trHeight w:val="119"/>
          <w:jc w:val="center"/>
        </w:trPr>
        <w:tc>
          <w:tcPr>
            <w:tcW w:w="2603" w:type="dxa"/>
            <w:shd w:val="clear" w:color="auto" w:fill="auto"/>
            <w:vAlign w:val="center"/>
          </w:tcPr>
          <w:p w14:paraId="6B48D7F0"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649104C0"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6288BACE" w14:textId="77777777">
        <w:trPr>
          <w:trHeight w:hRule="exact" w:val="1134"/>
          <w:jc w:val="center"/>
        </w:trPr>
        <w:tc>
          <w:tcPr>
            <w:tcW w:w="2603" w:type="dxa"/>
            <w:shd w:val="clear" w:color="auto" w:fill="auto"/>
            <w:vAlign w:val="center"/>
          </w:tcPr>
          <w:p w14:paraId="11D21C8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4031" w:type="dxa"/>
            <w:shd w:val="clear" w:color="auto" w:fill="auto"/>
            <w:vAlign w:val="center"/>
          </w:tcPr>
          <w:p w14:paraId="449DC162"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2665" w:type="dxa"/>
            <w:shd w:val="clear" w:color="auto" w:fill="auto"/>
            <w:vAlign w:val="center"/>
          </w:tcPr>
          <w:p w14:paraId="7310B1FA"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r>
    </w:tbl>
    <w:p w14:paraId="32735BC2" w14:textId="77777777" w:rsidR="00AA61FC" w:rsidRPr="00BD6116" w:rsidRDefault="00AA61FC">
      <w:pPr>
        <w:spacing w:line="360" w:lineRule="auto"/>
        <w:rPr>
          <w:rFonts w:ascii="Arial" w:eastAsia="仿宋_GB2312" w:hAnsi="Arial" w:cs="Arial"/>
          <w:sz w:val="28"/>
        </w:rPr>
      </w:pPr>
    </w:p>
    <w:p w14:paraId="0E940309" w14:textId="77777777" w:rsidR="00AA61FC" w:rsidRPr="00BD6116" w:rsidRDefault="001C25E5">
      <w:pPr>
        <w:spacing w:line="360" w:lineRule="auto"/>
        <w:outlineLvl w:val="1"/>
        <w:rPr>
          <w:rFonts w:ascii="Arial" w:eastAsia="仿宋_GB2312" w:hAnsi="Arial" w:cs="Arial"/>
          <w:b/>
          <w:sz w:val="28"/>
        </w:rPr>
      </w:pPr>
      <w:bookmarkStart w:id="71" w:name="_Toc524335063"/>
      <w:bookmarkStart w:id="72" w:name="_Toc425250311"/>
      <w:bookmarkStart w:id="73" w:name="_Toc469066309"/>
      <w:bookmarkStart w:id="74" w:name="_Toc418750889"/>
      <w:bookmarkStart w:id="75" w:name="_Toc416783526"/>
      <w:bookmarkStart w:id="76" w:name="_Toc515458364"/>
      <w:bookmarkStart w:id="77" w:name="_Toc69393375"/>
      <w:bookmarkStart w:id="78" w:name="_Toc86751472"/>
      <w:r w:rsidRPr="00BD6116">
        <w:rPr>
          <w:rFonts w:ascii="Arial" w:eastAsia="仿宋_GB2312" w:hAnsi="Arial" w:cs="Arial"/>
          <w:b/>
          <w:sz w:val="28"/>
        </w:rPr>
        <w:t>九、土地估价机构</w:t>
      </w:r>
      <w:bookmarkEnd w:id="71"/>
      <w:bookmarkEnd w:id="72"/>
      <w:bookmarkEnd w:id="73"/>
      <w:bookmarkEnd w:id="74"/>
      <w:bookmarkEnd w:id="75"/>
      <w:bookmarkEnd w:id="76"/>
      <w:bookmarkEnd w:id="77"/>
      <w:bookmarkEnd w:id="78"/>
    </w:p>
    <w:p w14:paraId="7D534735"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BD6116" w14:paraId="6698B9E8" w14:textId="77777777">
        <w:trPr>
          <w:jc w:val="right"/>
        </w:trPr>
        <w:tc>
          <w:tcPr>
            <w:tcW w:w="4445" w:type="dxa"/>
            <w:shd w:val="clear" w:color="auto" w:fill="auto"/>
          </w:tcPr>
          <w:p w14:paraId="7EDFB110" w14:textId="77777777" w:rsidR="00AA61FC" w:rsidRPr="00BD6116" w:rsidRDefault="001C25E5">
            <w:pPr>
              <w:spacing w:line="360" w:lineRule="auto"/>
              <w:rPr>
                <w:rFonts w:ascii="Arial" w:eastAsia="仿宋_GB2312" w:hAnsi="Arial" w:cs="Arial"/>
                <w:sz w:val="28"/>
                <w:szCs w:val="21"/>
              </w:rPr>
            </w:pPr>
            <w:proofErr w:type="gramStart"/>
            <w:r w:rsidRPr="00BD6116">
              <w:rPr>
                <w:rFonts w:ascii="Arial" w:eastAsia="仿宋_GB2312" w:hAnsi="Arial" w:cs="Arial"/>
                <w:sz w:val="28"/>
                <w:szCs w:val="21"/>
              </w:rPr>
              <w:t>北京康正宏</w:t>
            </w:r>
            <w:proofErr w:type="gramEnd"/>
            <w:r w:rsidRPr="00BD6116">
              <w:rPr>
                <w:rFonts w:ascii="Arial" w:eastAsia="仿宋_GB2312" w:hAnsi="Arial" w:cs="Arial"/>
                <w:sz w:val="28"/>
                <w:szCs w:val="21"/>
              </w:rPr>
              <w:t>基房地产评估有限公司</w:t>
            </w:r>
          </w:p>
        </w:tc>
      </w:tr>
      <w:tr w:rsidR="00AA61FC" w:rsidRPr="00BD6116" w14:paraId="652FFCD3" w14:textId="77777777">
        <w:trPr>
          <w:trHeight w:val="1431"/>
          <w:jc w:val="right"/>
        </w:trPr>
        <w:tc>
          <w:tcPr>
            <w:tcW w:w="4445" w:type="dxa"/>
            <w:shd w:val="clear" w:color="auto" w:fill="auto"/>
          </w:tcPr>
          <w:p w14:paraId="0C20E64E" w14:textId="77777777" w:rsidR="00AA61FC" w:rsidRPr="00BD6116" w:rsidRDefault="001C25E5">
            <w:pPr>
              <w:spacing w:line="480" w:lineRule="auto"/>
              <w:rPr>
                <w:rFonts w:ascii="Arial" w:eastAsia="仿宋_GB2312" w:hAnsi="Arial" w:cs="Arial"/>
                <w:sz w:val="28"/>
                <w:szCs w:val="21"/>
              </w:rPr>
            </w:pPr>
            <w:r w:rsidRPr="00BD6116">
              <w:rPr>
                <w:rFonts w:ascii="Arial" w:eastAsia="仿宋_GB2312" w:hAnsi="Arial" w:cs="Arial"/>
                <w:sz w:val="28"/>
                <w:szCs w:val="21"/>
              </w:rPr>
              <w:t>法定代表人：</w:t>
            </w:r>
          </w:p>
        </w:tc>
      </w:tr>
      <w:tr w:rsidR="00AA61FC" w:rsidRPr="00BD6116" w14:paraId="7A9EC71C" w14:textId="77777777">
        <w:trPr>
          <w:cantSplit/>
          <w:jc w:val="right"/>
        </w:trPr>
        <w:tc>
          <w:tcPr>
            <w:tcW w:w="4445" w:type="dxa"/>
            <w:shd w:val="clear" w:color="auto" w:fill="auto"/>
          </w:tcPr>
          <w:p w14:paraId="7D031738" w14:textId="03E0E464" w:rsidR="00AA61FC" w:rsidRPr="00BD6116" w:rsidRDefault="00CC6DC4">
            <w:pPr>
              <w:spacing w:line="240" w:lineRule="auto"/>
              <w:jc w:val="right"/>
              <w:rPr>
                <w:rFonts w:ascii="Arial" w:eastAsia="仿宋_GB2312" w:hAnsi="Arial" w:cs="Arial"/>
                <w:sz w:val="28"/>
                <w:szCs w:val="21"/>
              </w:rPr>
            </w:pPr>
            <w:r w:rsidRPr="00BD6116">
              <w:rPr>
                <w:rFonts w:ascii="Arial" w:eastAsia="仿宋_GB2312" w:hAnsi="Arial" w:cs="Arial"/>
                <w:sz w:val="28"/>
                <w:szCs w:val="21"/>
              </w:rPr>
              <w:t>二</w:t>
            </w:r>
            <w:r w:rsidRPr="00BD6116">
              <w:rPr>
                <w:rFonts w:ascii="微软雅黑" w:eastAsia="微软雅黑" w:hAnsi="微软雅黑" w:cs="微软雅黑" w:hint="eastAsia"/>
                <w:sz w:val="28"/>
                <w:szCs w:val="21"/>
              </w:rPr>
              <w:t>〇</w:t>
            </w:r>
            <w:r w:rsidRPr="00BD6116">
              <w:rPr>
                <w:rFonts w:ascii="仿宋_GB2312" w:eastAsia="仿宋_GB2312" w:hAnsi="仿宋_GB2312" w:cs="仿宋_GB2312" w:hint="eastAsia"/>
                <w:sz w:val="28"/>
                <w:szCs w:val="21"/>
              </w:rPr>
              <w:t>二一年十一月三日</w:t>
            </w:r>
          </w:p>
        </w:tc>
      </w:tr>
    </w:tbl>
    <w:p w14:paraId="7E6EDDAE" w14:textId="77777777" w:rsidR="00AA61FC" w:rsidRPr="00BD6116" w:rsidRDefault="00AA61FC">
      <w:pPr>
        <w:spacing w:line="360" w:lineRule="auto"/>
        <w:rPr>
          <w:rFonts w:ascii="Arial" w:eastAsia="仿宋_GB2312" w:hAnsi="Arial" w:cs="Arial"/>
          <w:sz w:val="28"/>
        </w:rPr>
        <w:sectPr w:rsidR="00AA61FC" w:rsidRPr="00BD6116">
          <w:footerReference w:type="first" r:id="rId22"/>
          <w:pgSz w:w="11907" w:h="16840"/>
          <w:pgMar w:top="1843" w:right="1134" w:bottom="1134" w:left="1134" w:header="1134" w:footer="907" w:gutter="340"/>
          <w:pgNumType w:start="1"/>
          <w:cols w:space="720"/>
          <w:titlePg/>
          <w:docGrid w:linePitch="326"/>
        </w:sectPr>
      </w:pPr>
    </w:p>
    <w:p w14:paraId="7E3B664D" w14:textId="77777777" w:rsidR="00AA61FC" w:rsidRPr="00BD6116" w:rsidRDefault="00AA61FC">
      <w:pPr>
        <w:pStyle w:val="11"/>
        <w:ind w:firstLineChars="0" w:firstLine="0"/>
        <w:rPr>
          <w:rFonts w:ascii="Arial" w:hAnsi="Arial" w:cs="Arial"/>
        </w:rPr>
      </w:pPr>
      <w:bookmarkStart w:id="79" w:name="_Toc416783527"/>
      <w:bookmarkStart w:id="80" w:name="_Toc469066310"/>
      <w:bookmarkStart w:id="81" w:name="_Toc418750890"/>
      <w:bookmarkStart w:id="82" w:name="_Toc425250312"/>
    </w:p>
    <w:bookmarkEnd w:id="79"/>
    <w:bookmarkEnd w:id="80"/>
    <w:bookmarkEnd w:id="81"/>
    <w:bookmarkEnd w:id="82"/>
    <w:p w14:paraId="47D08F2F" w14:textId="77777777" w:rsidR="00AA61FC" w:rsidRPr="00BD6116" w:rsidRDefault="001C25E5">
      <w:pPr>
        <w:pStyle w:val="11"/>
        <w:ind w:firstLine="562"/>
        <w:rPr>
          <w:rFonts w:ascii="Arial" w:hAnsi="Arial" w:cs="Arial"/>
          <w:b/>
        </w:rPr>
      </w:pPr>
      <w:r w:rsidRPr="00BD6116">
        <w:rPr>
          <w:rFonts w:ascii="Arial" w:hAnsi="Arial" w:cs="Arial"/>
          <w:b/>
        </w:rPr>
        <w:t>附</w:t>
      </w:r>
      <w:r w:rsidRPr="00BD6116">
        <w:rPr>
          <w:rFonts w:ascii="Arial" w:hAnsi="Arial" w:cs="Arial"/>
          <w:b/>
        </w:rPr>
        <w:t xml:space="preserve">                                           </w:t>
      </w:r>
      <w:r w:rsidRPr="00BD6116">
        <w:rPr>
          <w:rFonts w:ascii="Arial" w:hAnsi="Arial" w:cs="Arial"/>
          <w:b/>
        </w:rPr>
        <w:t>估价结果一览表</w:t>
      </w:r>
    </w:p>
    <w:p w14:paraId="2711D79E" w14:textId="0B4BF33A" w:rsidR="00AA61FC" w:rsidRPr="00BD6116" w:rsidRDefault="001C25E5">
      <w:pPr>
        <w:spacing w:line="240" w:lineRule="auto"/>
        <w:rPr>
          <w:rFonts w:ascii="Arial" w:eastAsia="仿宋_GB2312" w:hAnsi="Arial" w:cs="Arial"/>
          <w:bCs/>
          <w:sz w:val="18"/>
        </w:rPr>
      </w:pPr>
      <w:r w:rsidRPr="00BD6116">
        <w:rPr>
          <w:rFonts w:ascii="Arial" w:eastAsia="仿宋_GB2312" w:hAnsi="Arial" w:cs="Arial"/>
          <w:bCs/>
          <w:sz w:val="18"/>
        </w:rPr>
        <w:t>估价机构：</w:t>
      </w:r>
      <w:proofErr w:type="gramStart"/>
      <w:r w:rsidRPr="00BD6116">
        <w:rPr>
          <w:rFonts w:ascii="Arial" w:eastAsia="仿宋_GB2312" w:hAnsi="Arial" w:cs="Arial"/>
          <w:sz w:val="18"/>
        </w:rPr>
        <w:t>北京康正宏</w:t>
      </w:r>
      <w:proofErr w:type="gramEnd"/>
      <w:r w:rsidRPr="00BD6116">
        <w:rPr>
          <w:rFonts w:ascii="Arial" w:eastAsia="仿宋_GB2312" w:hAnsi="Arial" w:cs="Arial"/>
          <w:sz w:val="18"/>
        </w:rPr>
        <w:t>基房地产评估有限公司</w:t>
      </w:r>
      <w:r w:rsidRPr="00BD6116">
        <w:rPr>
          <w:rFonts w:ascii="Arial" w:eastAsia="仿宋_GB2312" w:hAnsi="Arial" w:cs="Arial"/>
          <w:sz w:val="18"/>
        </w:rPr>
        <w:t xml:space="preserve"> </w:t>
      </w:r>
      <w:r w:rsidRPr="00BD6116">
        <w:rPr>
          <w:rFonts w:ascii="Arial" w:eastAsia="仿宋_GB2312" w:hAnsi="Arial" w:cs="Arial"/>
          <w:bCs/>
          <w:sz w:val="18"/>
        </w:rPr>
        <w:t xml:space="preserve">  </w:t>
      </w:r>
      <w:r w:rsidRPr="00BD6116">
        <w:rPr>
          <w:rFonts w:ascii="Arial" w:eastAsia="仿宋_GB2312" w:hAnsi="Arial" w:cs="Arial"/>
          <w:bCs/>
          <w:sz w:val="18"/>
        </w:rPr>
        <w:t>估价报告编号：</w:t>
      </w:r>
      <w:r w:rsidR="00B75F7F" w:rsidRPr="00BD6116">
        <w:rPr>
          <w:rFonts w:ascii="Arial" w:eastAsia="仿宋_GB2312" w:hAnsi="Arial" w:cs="Arial"/>
          <w:bCs/>
          <w:sz w:val="18"/>
        </w:rPr>
        <w:t>2021-1-0572-F01TDCR6</w:t>
      </w:r>
      <w:r w:rsidRPr="00BD6116">
        <w:rPr>
          <w:rFonts w:ascii="Arial" w:eastAsia="仿宋_GB2312" w:hAnsi="Arial" w:cs="Arial"/>
          <w:bCs/>
          <w:sz w:val="18"/>
        </w:rPr>
        <w:t xml:space="preserve">    </w:t>
      </w:r>
      <w:r w:rsidRPr="00BD6116">
        <w:rPr>
          <w:rFonts w:ascii="Arial" w:eastAsia="仿宋_GB2312" w:hAnsi="Arial" w:cs="Arial"/>
          <w:bCs/>
          <w:sz w:val="18"/>
        </w:rPr>
        <w:t>估价期日：</w:t>
      </w:r>
      <w:r w:rsidR="00B75F7F" w:rsidRPr="00BD6116">
        <w:rPr>
          <w:rFonts w:ascii="Arial" w:eastAsia="仿宋_GB2312" w:hAnsi="Arial" w:cs="Arial"/>
          <w:bCs/>
          <w:sz w:val="18"/>
        </w:rPr>
        <w:t>2021</w:t>
      </w:r>
      <w:r w:rsidR="00B75F7F" w:rsidRPr="00BD6116">
        <w:rPr>
          <w:rFonts w:ascii="Arial" w:eastAsia="仿宋_GB2312" w:hAnsi="Arial" w:cs="Arial"/>
          <w:bCs/>
          <w:sz w:val="18"/>
        </w:rPr>
        <w:t>年</w:t>
      </w:r>
      <w:r w:rsidR="00B75F7F" w:rsidRPr="00BD6116">
        <w:rPr>
          <w:rFonts w:ascii="Arial" w:eastAsia="仿宋_GB2312" w:hAnsi="Arial" w:cs="Arial"/>
          <w:bCs/>
          <w:sz w:val="18"/>
        </w:rPr>
        <w:t>10</w:t>
      </w:r>
      <w:r w:rsidR="00B75F7F" w:rsidRPr="00BD6116">
        <w:rPr>
          <w:rFonts w:ascii="Arial" w:eastAsia="仿宋_GB2312" w:hAnsi="Arial" w:cs="Arial"/>
          <w:bCs/>
          <w:sz w:val="18"/>
        </w:rPr>
        <w:t>月</w:t>
      </w:r>
      <w:r w:rsidR="00B75F7F" w:rsidRPr="00BD6116">
        <w:rPr>
          <w:rFonts w:ascii="Arial" w:eastAsia="仿宋_GB2312" w:hAnsi="Arial" w:cs="Arial"/>
          <w:bCs/>
          <w:sz w:val="18"/>
        </w:rPr>
        <w:t>15</w:t>
      </w:r>
      <w:r w:rsidR="00B75F7F" w:rsidRPr="00BD6116">
        <w:rPr>
          <w:rFonts w:ascii="Arial" w:eastAsia="仿宋_GB2312" w:hAnsi="Arial" w:cs="Arial"/>
          <w:bCs/>
          <w:sz w:val="18"/>
        </w:rPr>
        <w:t>日</w:t>
      </w:r>
      <w:r w:rsidRPr="00BD6116">
        <w:rPr>
          <w:rFonts w:ascii="Arial" w:eastAsia="仿宋_GB2312" w:hAnsi="Arial" w:cs="Arial"/>
          <w:bCs/>
          <w:sz w:val="18"/>
        </w:rPr>
        <w:t xml:space="preserve">   </w:t>
      </w:r>
      <w:r w:rsidRPr="00BD6116">
        <w:rPr>
          <w:rFonts w:ascii="Arial" w:eastAsia="仿宋_GB2312" w:hAnsi="Arial" w:cs="Arial"/>
          <w:bCs/>
          <w:sz w:val="18"/>
        </w:rPr>
        <w:t>估价期日的国有建设用地使用权性质：拟出让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850"/>
        <w:gridCol w:w="992"/>
        <w:gridCol w:w="2204"/>
        <w:gridCol w:w="1576"/>
        <w:gridCol w:w="981"/>
      </w:tblGrid>
      <w:tr w:rsidR="002061DE" w:rsidRPr="00BD6116" w14:paraId="4AA7382A" w14:textId="77777777" w:rsidTr="00FF40F3">
        <w:trPr>
          <w:cantSplit/>
          <w:trHeight w:val="780"/>
          <w:jc w:val="center"/>
        </w:trPr>
        <w:tc>
          <w:tcPr>
            <w:tcW w:w="1019" w:type="dxa"/>
            <w:vMerge w:val="restart"/>
            <w:vAlign w:val="center"/>
          </w:tcPr>
          <w:p w14:paraId="03E76B92"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估价期日土地使用者</w:t>
            </w:r>
          </w:p>
        </w:tc>
        <w:tc>
          <w:tcPr>
            <w:tcW w:w="1578" w:type="dxa"/>
            <w:vMerge w:val="restart"/>
            <w:vAlign w:val="center"/>
          </w:tcPr>
          <w:p w14:paraId="601661FB" w14:textId="77777777" w:rsidR="002061DE" w:rsidRPr="00BD6116" w:rsidRDefault="002061DE" w:rsidP="00FF40F3">
            <w:pPr>
              <w:spacing w:line="240" w:lineRule="auto"/>
              <w:ind w:firstLineChars="111" w:firstLine="200"/>
              <w:jc w:val="center"/>
              <w:rPr>
                <w:rFonts w:ascii="Arial" w:eastAsia="仿宋_GB2312" w:hAnsi="Arial" w:cs="Arial"/>
                <w:bCs/>
                <w:sz w:val="18"/>
                <w:szCs w:val="18"/>
              </w:rPr>
            </w:pPr>
            <w:r w:rsidRPr="00BD6116">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55B9BEE3" w14:textId="77777777" w:rsidR="002061DE" w:rsidRPr="00BD6116" w:rsidRDefault="002061DE" w:rsidP="00FF40F3">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估价期日的用途</w:t>
            </w:r>
          </w:p>
        </w:tc>
        <w:tc>
          <w:tcPr>
            <w:tcW w:w="1701" w:type="dxa"/>
            <w:gridSpan w:val="2"/>
            <w:vAlign w:val="center"/>
          </w:tcPr>
          <w:p w14:paraId="51DCE919"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容积率</w:t>
            </w:r>
          </w:p>
        </w:tc>
        <w:tc>
          <w:tcPr>
            <w:tcW w:w="850" w:type="dxa"/>
            <w:vMerge w:val="restart"/>
            <w:vAlign w:val="center"/>
          </w:tcPr>
          <w:p w14:paraId="22E74DBC"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估价期日的实际土地开发程度</w:t>
            </w:r>
          </w:p>
        </w:tc>
        <w:tc>
          <w:tcPr>
            <w:tcW w:w="851" w:type="dxa"/>
            <w:vMerge w:val="restart"/>
            <w:vAlign w:val="center"/>
          </w:tcPr>
          <w:p w14:paraId="1E9DDD1F"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估价设定的土地开发程度</w:t>
            </w:r>
          </w:p>
        </w:tc>
        <w:tc>
          <w:tcPr>
            <w:tcW w:w="709" w:type="dxa"/>
            <w:vMerge w:val="restart"/>
            <w:vAlign w:val="center"/>
          </w:tcPr>
          <w:p w14:paraId="2938AE1A"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土地使用年限</w:t>
            </w:r>
            <w:r w:rsidRPr="00BD6116">
              <w:rPr>
                <w:rFonts w:ascii="Arial" w:eastAsia="仿宋_GB2312" w:hAnsi="Arial" w:cs="Arial"/>
                <w:bCs/>
                <w:sz w:val="18"/>
                <w:szCs w:val="18"/>
              </w:rPr>
              <w:t>/</w:t>
            </w:r>
            <w:r w:rsidRPr="00BD6116">
              <w:rPr>
                <w:rFonts w:ascii="Arial" w:eastAsia="仿宋_GB2312" w:hAnsi="Arial" w:cs="Arial"/>
                <w:bCs/>
                <w:sz w:val="18"/>
                <w:szCs w:val="18"/>
              </w:rPr>
              <w:t>年</w:t>
            </w:r>
          </w:p>
        </w:tc>
        <w:tc>
          <w:tcPr>
            <w:tcW w:w="850" w:type="dxa"/>
            <w:vMerge w:val="restart"/>
            <w:vAlign w:val="center"/>
          </w:tcPr>
          <w:p w14:paraId="7E7BEBFD"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992" w:type="dxa"/>
            <w:vMerge w:val="restart"/>
            <w:vAlign w:val="center"/>
          </w:tcPr>
          <w:p w14:paraId="7319533A"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建筑面积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2204" w:type="dxa"/>
            <w:vMerge w:val="restart"/>
            <w:vAlign w:val="center"/>
          </w:tcPr>
          <w:p w14:paraId="2D9ABDE6"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地价类型</w:t>
            </w:r>
          </w:p>
        </w:tc>
        <w:tc>
          <w:tcPr>
            <w:tcW w:w="1576" w:type="dxa"/>
            <w:vMerge w:val="restart"/>
            <w:vAlign w:val="center"/>
          </w:tcPr>
          <w:p w14:paraId="2473F4B3"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总地价</w:t>
            </w:r>
            <w:r w:rsidRPr="00BD6116">
              <w:rPr>
                <w:rFonts w:ascii="Arial" w:eastAsia="仿宋_GB2312" w:hAnsi="Arial" w:cs="Arial"/>
                <w:bCs/>
                <w:sz w:val="18"/>
                <w:szCs w:val="18"/>
              </w:rPr>
              <w:t>/</w:t>
            </w:r>
            <w:r w:rsidRPr="00BD6116">
              <w:rPr>
                <w:rFonts w:ascii="Arial" w:eastAsia="仿宋_GB2312" w:hAnsi="Arial" w:cs="Arial"/>
                <w:bCs/>
                <w:sz w:val="18"/>
                <w:szCs w:val="18"/>
              </w:rPr>
              <w:t>万元</w:t>
            </w:r>
          </w:p>
        </w:tc>
        <w:tc>
          <w:tcPr>
            <w:tcW w:w="981" w:type="dxa"/>
            <w:vMerge w:val="restart"/>
            <w:vAlign w:val="center"/>
          </w:tcPr>
          <w:p w14:paraId="0F7F5032"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楼面熟地价</w:t>
            </w:r>
            <w:r w:rsidRPr="00BD6116">
              <w:rPr>
                <w:rFonts w:ascii="Arial" w:eastAsia="仿宋_GB2312" w:hAnsi="Arial" w:cs="Arial"/>
                <w:bCs/>
                <w:sz w:val="18"/>
                <w:szCs w:val="18"/>
              </w:rPr>
              <w:t>/</w:t>
            </w:r>
            <w:r w:rsidRPr="00BD6116">
              <w:rPr>
                <w:rFonts w:ascii="Arial" w:eastAsia="仿宋_GB2312" w:hAnsi="Arial" w:cs="Arial"/>
                <w:bCs/>
                <w:sz w:val="18"/>
                <w:szCs w:val="18"/>
              </w:rPr>
              <w:t>政府土地出让收益楼面价</w:t>
            </w:r>
          </w:p>
          <w:p w14:paraId="2234477D"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 xml:space="preserve"> </w:t>
            </w:r>
            <w:r w:rsidRPr="00BD6116">
              <w:rPr>
                <w:rFonts w:ascii="Arial" w:eastAsia="仿宋_GB2312" w:hAnsi="Arial" w:cs="Arial"/>
                <w:bCs/>
                <w:sz w:val="18"/>
                <w:szCs w:val="18"/>
              </w:rPr>
              <w:t>元</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r>
      <w:tr w:rsidR="002061DE" w:rsidRPr="00BD6116" w14:paraId="427B3FCC" w14:textId="77777777" w:rsidTr="00FF40F3">
        <w:trPr>
          <w:cantSplit/>
          <w:trHeight w:val="1145"/>
          <w:jc w:val="center"/>
        </w:trPr>
        <w:tc>
          <w:tcPr>
            <w:tcW w:w="1019" w:type="dxa"/>
            <w:vMerge/>
            <w:tcBorders>
              <w:bottom w:val="single" w:sz="4" w:space="0" w:color="auto"/>
            </w:tcBorders>
            <w:vAlign w:val="center"/>
          </w:tcPr>
          <w:p w14:paraId="0C226E1D" w14:textId="77777777" w:rsidR="002061DE" w:rsidRPr="00BD6116" w:rsidRDefault="002061DE" w:rsidP="009F2268">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1FE7139F" w14:textId="77777777" w:rsidR="002061DE" w:rsidRPr="00BD6116" w:rsidRDefault="002061DE" w:rsidP="009F2268">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7EE8805E"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709" w:type="dxa"/>
            <w:tcBorders>
              <w:bottom w:val="single" w:sz="4" w:space="0" w:color="auto"/>
            </w:tcBorders>
            <w:vAlign w:val="center"/>
          </w:tcPr>
          <w:p w14:paraId="38918C89" w14:textId="77777777" w:rsidR="002061DE" w:rsidRPr="00BD6116" w:rsidRDefault="002061DE" w:rsidP="002061DE">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tcBorders>
              <w:bottom w:val="single" w:sz="4" w:space="0" w:color="auto"/>
            </w:tcBorders>
            <w:vAlign w:val="center"/>
          </w:tcPr>
          <w:p w14:paraId="42C93D4F"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851" w:type="dxa"/>
            <w:tcBorders>
              <w:bottom w:val="single" w:sz="4" w:space="0" w:color="auto"/>
            </w:tcBorders>
            <w:vAlign w:val="center"/>
          </w:tcPr>
          <w:p w14:paraId="3D41DBDD"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vMerge/>
            <w:tcBorders>
              <w:bottom w:val="single" w:sz="4" w:space="0" w:color="auto"/>
            </w:tcBorders>
            <w:vAlign w:val="center"/>
          </w:tcPr>
          <w:p w14:paraId="229C70CC"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66A00ED5"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5660195"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555782CD" w14:textId="77777777" w:rsidR="002061DE" w:rsidRPr="00BD6116" w:rsidRDefault="002061DE" w:rsidP="009F226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941CBDD" w14:textId="77777777" w:rsidR="002061DE" w:rsidRPr="00BD6116" w:rsidRDefault="002061DE" w:rsidP="009F2268">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0C36AB84" w14:textId="77777777" w:rsidR="002061DE" w:rsidRPr="00BD6116" w:rsidRDefault="002061DE" w:rsidP="009F2268">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285E8C58" w14:textId="77777777" w:rsidR="002061DE" w:rsidRPr="00BD6116" w:rsidRDefault="002061DE" w:rsidP="009F2268">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4E3AD7F2" w14:textId="77777777" w:rsidR="002061DE" w:rsidRPr="00BD6116" w:rsidRDefault="002061DE" w:rsidP="009F2268">
            <w:pPr>
              <w:spacing w:line="240" w:lineRule="auto"/>
              <w:jc w:val="center"/>
              <w:rPr>
                <w:rFonts w:ascii="Arial" w:eastAsia="仿宋_GB2312" w:hAnsi="Arial" w:cs="Arial"/>
                <w:bCs/>
                <w:sz w:val="18"/>
                <w:szCs w:val="18"/>
              </w:rPr>
            </w:pPr>
          </w:p>
        </w:tc>
      </w:tr>
      <w:tr w:rsidR="002061DE" w:rsidRPr="00BD6116" w14:paraId="626382AA" w14:textId="77777777" w:rsidTr="00FF40F3">
        <w:trPr>
          <w:cantSplit/>
          <w:trHeight w:val="1367"/>
          <w:jc w:val="center"/>
        </w:trPr>
        <w:tc>
          <w:tcPr>
            <w:tcW w:w="1019" w:type="dxa"/>
            <w:vMerge w:val="restart"/>
            <w:vAlign w:val="center"/>
          </w:tcPr>
          <w:p w14:paraId="0D4B49A2" w14:textId="18929F72"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北京兴泉置业开发建设有限公司</w:t>
            </w:r>
          </w:p>
        </w:tc>
        <w:tc>
          <w:tcPr>
            <w:tcW w:w="1578" w:type="dxa"/>
            <w:vMerge w:val="restart"/>
            <w:vAlign w:val="center"/>
          </w:tcPr>
          <w:p w14:paraId="1C547B22" w14:textId="0EBAE103"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北京市海淀区温泉镇中心区</w:t>
            </w:r>
            <w:r w:rsidRPr="00BD6116">
              <w:rPr>
                <w:rFonts w:ascii="Arial" w:eastAsia="仿宋_GB2312" w:hAnsi="Arial" w:cs="Arial"/>
                <w:bCs/>
                <w:sz w:val="18"/>
                <w:szCs w:val="18"/>
              </w:rPr>
              <w:t>C</w:t>
            </w:r>
            <w:r w:rsidRPr="00BD6116">
              <w:rPr>
                <w:rFonts w:ascii="Arial" w:eastAsia="仿宋_GB2312" w:hAnsi="Arial" w:cs="Arial"/>
                <w:bCs/>
                <w:sz w:val="18"/>
                <w:szCs w:val="18"/>
              </w:rPr>
              <w:t>地块</w:t>
            </w:r>
            <w:r w:rsidRPr="00BD6116">
              <w:rPr>
                <w:rFonts w:ascii="Arial" w:eastAsia="仿宋_GB2312" w:hAnsi="Arial" w:cs="Arial"/>
                <w:bCs/>
                <w:sz w:val="18"/>
                <w:szCs w:val="18"/>
              </w:rPr>
              <w:t>“</w:t>
            </w:r>
            <w:r w:rsidRPr="00BD6116">
              <w:rPr>
                <w:rFonts w:ascii="Arial" w:eastAsia="仿宋_GB2312" w:hAnsi="Arial" w:cs="Arial"/>
                <w:bCs/>
                <w:sz w:val="18"/>
                <w:szCs w:val="18"/>
              </w:rPr>
              <w:t>三定三限三结合</w:t>
            </w:r>
            <w:r w:rsidRPr="00BD6116">
              <w:rPr>
                <w:rFonts w:ascii="Arial" w:eastAsia="仿宋_GB2312" w:hAnsi="Arial" w:cs="Arial"/>
                <w:bCs/>
                <w:sz w:val="18"/>
                <w:szCs w:val="18"/>
              </w:rPr>
              <w:t>”</w:t>
            </w:r>
            <w:r w:rsidRPr="00BD6116">
              <w:rPr>
                <w:rFonts w:ascii="Arial" w:eastAsia="仿宋_GB2312" w:hAnsi="Arial" w:cs="Arial"/>
                <w:bCs/>
                <w:sz w:val="18"/>
                <w:szCs w:val="18"/>
              </w:rPr>
              <w:t>定向安置房项目</w:t>
            </w:r>
          </w:p>
        </w:tc>
        <w:tc>
          <w:tcPr>
            <w:tcW w:w="667" w:type="dxa"/>
            <w:vMerge w:val="restart"/>
            <w:vAlign w:val="center"/>
          </w:tcPr>
          <w:p w14:paraId="7004926D" w14:textId="4E291611"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709" w:type="dxa"/>
            <w:vMerge w:val="restart"/>
            <w:vAlign w:val="center"/>
          </w:tcPr>
          <w:p w14:paraId="7A725FF2" w14:textId="566F1D71"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850" w:type="dxa"/>
            <w:vMerge w:val="restart"/>
            <w:vAlign w:val="center"/>
          </w:tcPr>
          <w:p w14:paraId="10D7CCF7" w14:textId="3357C270"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1" w:type="dxa"/>
            <w:vMerge w:val="restart"/>
            <w:vAlign w:val="center"/>
          </w:tcPr>
          <w:p w14:paraId="41DED18F" w14:textId="124E0716"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0" w:type="dxa"/>
            <w:vMerge w:val="restart"/>
            <w:vAlign w:val="center"/>
          </w:tcPr>
          <w:p w14:paraId="1C1A2CC6" w14:textId="142466C5"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w:t>
            </w:r>
            <w:r w:rsidRPr="00BD6116">
              <w:rPr>
                <w:rFonts w:ascii="Arial" w:eastAsia="仿宋_GB2312" w:hAnsi="Arial" w:cs="Arial"/>
                <w:bCs/>
                <w:sz w:val="18"/>
                <w:szCs w:val="18"/>
              </w:rPr>
              <w:t xml:space="preserve"> </w:t>
            </w:r>
            <w:r w:rsidRPr="00BD6116">
              <w:rPr>
                <w:rFonts w:ascii="Arial" w:eastAsia="仿宋_GB2312" w:hAnsi="Arial" w:cs="Arial"/>
                <w:bCs/>
                <w:sz w:val="18"/>
                <w:szCs w:val="18"/>
              </w:rPr>
              <w:t>宗地内有部分平房</w:t>
            </w:r>
            <w:proofErr w:type="gramStart"/>
            <w:r w:rsidRPr="00BD6116">
              <w:rPr>
                <w:rFonts w:ascii="Arial" w:eastAsia="仿宋_GB2312" w:hAnsi="Arial" w:cs="Arial"/>
                <w:bCs/>
                <w:sz w:val="18"/>
                <w:szCs w:val="18"/>
              </w:rPr>
              <w:t>应拆未拆</w:t>
            </w:r>
            <w:proofErr w:type="gramEnd"/>
          </w:p>
        </w:tc>
        <w:tc>
          <w:tcPr>
            <w:tcW w:w="851" w:type="dxa"/>
            <w:vMerge w:val="restart"/>
            <w:vAlign w:val="center"/>
          </w:tcPr>
          <w:p w14:paraId="333468E5" w14:textId="330F7CCF"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，宗地内</w:t>
            </w:r>
            <w:r w:rsidRPr="00BD6116">
              <w:rPr>
                <w:rFonts w:ascii="Arial" w:eastAsia="仿宋_GB2312" w:hAnsi="Arial" w:cs="Arial"/>
                <w:bCs/>
                <w:sz w:val="18"/>
                <w:szCs w:val="18"/>
              </w:rPr>
              <w:t>“</w:t>
            </w:r>
            <w:r w:rsidRPr="00BD6116">
              <w:rPr>
                <w:rFonts w:ascii="Arial" w:eastAsia="仿宋_GB2312" w:hAnsi="Arial" w:cs="Arial"/>
                <w:bCs/>
                <w:sz w:val="18"/>
                <w:szCs w:val="18"/>
              </w:rPr>
              <w:t>场地平整</w:t>
            </w:r>
            <w:r w:rsidRPr="00BD6116">
              <w:rPr>
                <w:rFonts w:ascii="Arial" w:eastAsia="仿宋_GB2312" w:hAnsi="Arial" w:cs="Arial"/>
                <w:bCs/>
                <w:sz w:val="18"/>
                <w:szCs w:val="18"/>
              </w:rPr>
              <w:t>”</w:t>
            </w:r>
          </w:p>
        </w:tc>
        <w:tc>
          <w:tcPr>
            <w:tcW w:w="709" w:type="dxa"/>
            <w:vMerge w:val="restart"/>
            <w:vAlign w:val="center"/>
          </w:tcPr>
          <w:p w14:paraId="7CA8DF2C" w14:textId="1C3EFEF9"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r w:rsidRPr="00BD6116">
              <w:rPr>
                <w:rFonts w:ascii="Arial" w:eastAsia="仿宋_GB2312" w:hAnsi="Arial" w:cs="Arial"/>
                <w:bCs/>
                <w:sz w:val="18"/>
                <w:szCs w:val="18"/>
              </w:rPr>
              <w:t>70</w:t>
            </w:r>
            <w:r w:rsidRPr="00BD6116">
              <w:rPr>
                <w:rFonts w:ascii="Arial" w:eastAsia="仿宋_GB2312" w:hAnsi="Arial" w:cs="Arial"/>
                <w:bCs/>
                <w:sz w:val="18"/>
                <w:szCs w:val="18"/>
              </w:rPr>
              <w:t>年</w:t>
            </w:r>
          </w:p>
        </w:tc>
        <w:tc>
          <w:tcPr>
            <w:tcW w:w="850" w:type="dxa"/>
            <w:vMerge w:val="restart"/>
            <w:vAlign w:val="center"/>
          </w:tcPr>
          <w:p w14:paraId="75868DD9" w14:textId="19BAC825"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25406.38</w:t>
            </w:r>
          </w:p>
        </w:tc>
        <w:tc>
          <w:tcPr>
            <w:tcW w:w="992" w:type="dxa"/>
            <w:vMerge w:val="restart"/>
            <w:tcBorders>
              <w:left w:val="single" w:sz="4" w:space="0" w:color="auto"/>
            </w:tcBorders>
            <w:vAlign w:val="center"/>
          </w:tcPr>
          <w:p w14:paraId="45FCA934" w14:textId="7A58D440"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08F414F9"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16D54936" w14:textId="4D134A26" w:rsidR="002061DE" w:rsidRPr="00BD6116" w:rsidRDefault="002949FD"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119799.10</w:t>
            </w:r>
          </w:p>
        </w:tc>
        <w:tc>
          <w:tcPr>
            <w:tcW w:w="981" w:type="dxa"/>
            <w:tcBorders>
              <w:left w:val="single" w:sz="4" w:space="0" w:color="auto"/>
            </w:tcBorders>
            <w:vAlign w:val="center"/>
          </w:tcPr>
          <w:p w14:paraId="0F664B4D" w14:textId="044FA36A"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18866</w:t>
            </w:r>
          </w:p>
        </w:tc>
      </w:tr>
      <w:tr w:rsidR="002061DE" w:rsidRPr="00BD6116" w14:paraId="1E1705F5" w14:textId="77777777" w:rsidTr="00FF40F3">
        <w:trPr>
          <w:cantSplit/>
          <w:trHeight w:val="904"/>
          <w:jc w:val="center"/>
        </w:trPr>
        <w:tc>
          <w:tcPr>
            <w:tcW w:w="1019" w:type="dxa"/>
            <w:vMerge/>
            <w:vAlign w:val="center"/>
          </w:tcPr>
          <w:p w14:paraId="1E98AEB8" w14:textId="77777777" w:rsidR="002061DE" w:rsidRPr="00BD6116" w:rsidRDefault="002061DE" w:rsidP="009F2268">
            <w:pPr>
              <w:spacing w:line="240" w:lineRule="auto"/>
              <w:jc w:val="center"/>
              <w:rPr>
                <w:rFonts w:ascii="Arial" w:eastAsia="仿宋_GB2312" w:hAnsi="Arial" w:cs="Arial"/>
                <w:bCs/>
                <w:sz w:val="18"/>
                <w:szCs w:val="18"/>
              </w:rPr>
            </w:pPr>
          </w:p>
        </w:tc>
        <w:tc>
          <w:tcPr>
            <w:tcW w:w="1578" w:type="dxa"/>
            <w:vMerge/>
            <w:vAlign w:val="center"/>
          </w:tcPr>
          <w:p w14:paraId="62737F17" w14:textId="77777777" w:rsidR="002061DE" w:rsidRPr="00BD6116" w:rsidRDefault="002061DE" w:rsidP="009F2268">
            <w:pPr>
              <w:spacing w:line="240" w:lineRule="auto"/>
              <w:jc w:val="center"/>
              <w:rPr>
                <w:rFonts w:ascii="Arial" w:eastAsia="仿宋_GB2312" w:hAnsi="Arial" w:cs="Arial"/>
                <w:bCs/>
                <w:sz w:val="18"/>
                <w:szCs w:val="18"/>
              </w:rPr>
            </w:pPr>
          </w:p>
        </w:tc>
        <w:tc>
          <w:tcPr>
            <w:tcW w:w="667" w:type="dxa"/>
            <w:vMerge/>
            <w:vAlign w:val="center"/>
          </w:tcPr>
          <w:p w14:paraId="03DF82AE"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30A50136"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452C50B4"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020EC4C"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A15F076"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6B691F8"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350AAC4A"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75805A83" w14:textId="77777777" w:rsidR="002061DE" w:rsidRPr="00BD6116" w:rsidRDefault="002061DE" w:rsidP="009F2268">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581D464E" w14:textId="77777777" w:rsidR="002061DE" w:rsidRPr="00BD6116" w:rsidRDefault="002061DE" w:rsidP="009F2268">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761EFBC5"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1DADA1D0" w14:textId="3831A86C"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29257C1C" w14:textId="6189F382"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4717</w:t>
            </w:r>
          </w:p>
        </w:tc>
      </w:tr>
      <w:tr w:rsidR="002061DE" w:rsidRPr="00BD6116" w14:paraId="0CFD9960" w14:textId="77777777" w:rsidTr="00FF40F3">
        <w:trPr>
          <w:cantSplit/>
          <w:trHeight w:val="904"/>
          <w:jc w:val="center"/>
        </w:trPr>
        <w:tc>
          <w:tcPr>
            <w:tcW w:w="1019" w:type="dxa"/>
            <w:vMerge/>
            <w:vAlign w:val="center"/>
          </w:tcPr>
          <w:p w14:paraId="744C3BED" w14:textId="77777777" w:rsidR="002061DE" w:rsidRPr="00BD6116" w:rsidRDefault="002061DE" w:rsidP="009F2268">
            <w:pPr>
              <w:spacing w:line="240" w:lineRule="auto"/>
              <w:jc w:val="center"/>
              <w:rPr>
                <w:rFonts w:ascii="Arial" w:eastAsia="仿宋_GB2312" w:hAnsi="Arial" w:cs="Arial"/>
                <w:bCs/>
                <w:sz w:val="18"/>
                <w:szCs w:val="18"/>
              </w:rPr>
            </w:pPr>
          </w:p>
        </w:tc>
        <w:tc>
          <w:tcPr>
            <w:tcW w:w="1578" w:type="dxa"/>
            <w:vMerge/>
            <w:vAlign w:val="center"/>
          </w:tcPr>
          <w:p w14:paraId="2BA3EE95" w14:textId="77777777" w:rsidR="002061DE" w:rsidRPr="00BD6116" w:rsidRDefault="002061DE" w:rsidP="009F2268">
            <w:pPr>
              <w:spacing w:line="240" w:lineRule="auto"/>
              <w:jc w:val="center"/>
              <w:rPr>
                <w:rFonts w:ascii="Arial" w:eastAsia="仿宋_GB2312" w:hAnsi="Arial" w:cs="Arial"/>
                <w:bCs/>
                <w:sz w:val="18"/>
                <w:szCs w:val="18"/>
              </w:rPr>
            </w:pPr>
          </w:p>
        </w:tc>
        <w:tc>
          <w:tcPr>
            <w:tcW w:w="667" w:type="dxa"/>
            <w:vMerge/>
            <w:vAlign w:val="center"/>
          </w:tcPr>
          <w:p w14:paraId="4B048ACB"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084D5E39"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B246755"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E9CEB50"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44FC482F"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1D6A1109"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091C5792"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F583297" w14:textId="77777777" w:rsidR="002061DE" w:rsidRPr="00BD6116" w:rsidRDefault="002061DE" w:rsidP="009F2268">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15998753" w14:textId="77777777" w:rsidR="002061DE" w:rsidRPr="00BD6116" w:rsidRDefault="002061DE" w:rsidP="009F2268">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3DE94508"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390A217E" w14:textId="641700E3"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54B3B397"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w:t>
            </w:r>
          </w:p>
        </w:tc>
      </w:tr>
    </w:tbl>
    <w:p w14:paraId="7CC3AE35" w14:textId="77777777" w:rsidR="00AA61FC" w:rsidRPr="00BD6116" w:rsidRDefault="001C25E5">
      <w:pPr>
        <w:spacing w:line="360" w:lineRule="auto"/>
        <w:rPr>
          <w:rFonts w:ascii="Arial" w:eastAsia="仿宋_GB2312" w:hAnsi="Arial" w:cs="Arial"/>
          <w:sz w:val="18"/>
          <w:szCs w:val="18"/>
        </w:rPr>
      </w:pPr>
      <w:r w:rsidRPr="00BD6116">
        <w:rPr>
          <w:rFonts w:ascii="Arial" w:eastAsia="仿宋_GB2312" w:hAnsi="Arial" w:cs="Arial"/>
          <w:sz w:val="18"/>
          <w:szCs w:val="18"/>
        </w:rPr>
        <w:t>币种：人民币</w:t>
      </w:r>
    </w:p>
    <w:p w14:paraId="4E3772A1" w14:textId="77777777" w:rsidR="00AA61FC" w:rsidRPr="00BD6116" w:rsidRDefault="00AA61FC">
      <w:pPr>
        <w:spacing w:line="360" w:lineRule="auto"/>
        <w:rPr>
          <w:rFonts w:ascii="Arial" w:eastAsia="仿宋_GB2312" w:hAnsi="Arial" w:cs="Arial"/>
          <w:sz w:val="28"/>
          <w:szCs w:val="28"/>
        </w:rPr>
      </w:pPr>
    </w:p>
    <w:p w14:paraId="403558F0" w14:textId="77777777" w:rsidR="00AA61FC" w:rsidRPr="00BD6116" w:rsidRDefault="001C25E5">
      <w:pPr>
        <w:spacing w:line="360" w:lineRule="auto"/>
        <w:rPr>
          <w:rFonts w:ascii="Arial" w:eastAsia="仿宋_GB2312" w:hAnsi="Arial" w:cs="Arial"/>
          <w:sz w:val="28"/>
          <w:szCs w:val="28"/>
        </w:rPr>
      </w:pPr>
      <w:r w:rsidRPr="00BD6116">
        <w:rPr>
          <w:rFonts w:ascii="Arial" w:eastAsia="仿宋_GB2312" w:hAnsi="Arial" w:cs="Arial"/>
          <w:sz w:val="28"/>
          <w:szCs w:val="28"/>
        </w:rPr>
        <w:t>（转下页）</w:t>
      </w:r>
    </w:p>
    <w:p w14:paraId="133F11E1" w14:textId="77777777" w:rsidR="00AA61FC" w:rsidRPr="00BD6116" w:rsidRDefault="00AA61FC">
      <w:pPr>
        <w:pStyle w:val="11"/>
        <w:spacing w:line="240" w:lineRule="auto"/>
        <w:ind w:leftChars="-135" w:left="117" w:rightChars="-170" w:right="-408" w:hangingChars="157" w:hanging="441"/>
        <w:jc w:val="center"/>
        <w:rPr>
          <w:rFonts w:ascii="Arial" w:hAnsi="Arial" w:cs="Arial"/>
          <w:b/>
          <w:szCs w:val="28"/>
        </w:rPr>
        <w:sectPr w:rsidR="00AA61FC" w:rsidRPr="00BD6116">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bookmarkEnd w:id="7"/>
    <w:p w14:paraId="32E878F3" w14:textId="77777777" w:rsidR="00AA61FC" w:rsidRPr="00BD6116" w:rsidRDefault="001C25E5">
      <w:pPr>
        <w:spacing w:line="240" w:lineRule="auto"/>
        <w:ind w:left="1"/>
        <w:jc w:val="both"/>
        <w:rPr>
          <w:rFonts w:ascii="Arial" w:eastAsia="仿宋_GB2312" w:hAnsi="Arial" w:cs="Arial"/>
          <w:b/>
        </w:rPr>
      </w:pPr>
      <w:r w:rsidRPr="00BD6116">
        <w:rPr>
          <w:rFonts w:ascii="Arial" w:eastAsia="仿宋_GB2312" w:hAnsi="Arial" w:cs="Arial"/>
          <w:b/>
        </w:rPr>
        <w:lastRenderedPageBreak/>
        <w:t>一、上述估价结果的限定条件</w:t>
      </w:r>
    </w:p>
    <w:p w14:paraId="1B74CEC8" w14:textId="6B1C6F3F" w:rsidR="00AA61FC" w:rsidRPr="00BD6116" w:rsidRDefault="001C25E5">
      <w:pPr>
        <w:spacing w:line="240" w:lineRule="auto"/>
        <w:jc w:val="both"/>
        <w:rPr>
          <w:rFonts w:ascii="Arial" w:eastAsia="仿宋_GB2312" w:hAnsi="Arial" w:cs="Arial"/>
          <w:bCs/>
        </w:rPr>
      </w:pPr>
      <w:r w:rsidRPr="00BD6116">
        <w:rPr>
          <w:rFonts w:ascii="Arial" w:eastAsia="仿宋_GB2312" w:hAnsi="Arial" w:cs="Arial"/>
          <w:bCs/>
        </w:rPr>
        <w:t>（一）土地权利限制：至估价期日，估价对象未见抵押权登记。根据估价目的（</w:t>
      </w:r>
      <w:r w:rsidR="00A77061" w:rsidRPr="00BD6116">
        <w:rPr>
          <w:rFonts w:ascii="Arial" w:eastAsia="仿宋_GB2312" w:hAnsi="Arial" w:cs="Arial" w:hint="eastAsia"/>
          <w:bCs/>
        </w:rPr>
        <w:t>协议出让</w:t>
      </w:r>
      <w:r w:rsidRPr="00BD6116">
        <w:rPr>
          <w:rFonts w:ascii="Arial" w:eastAsia="仿宋_GB2312" w:hAnsi="Arial" w:cs="Arial"/>
          <w:bCs/>
        </w:rPr>
        <w:t>），设定</w:t>
      </w:r>
      <w:proofErr w:type="gramStart"/>
      <w:r w:rsidRPr="00BD6116">
        <w:rPr>
          <w:rFonts w:ascii="Arial" w:eastAsia="仿宋_GB2312" w:hAnsi="Arial" w:cs="Arial"/>
          <w:bCs/>
        </w:rPr>
        <w:t>待估宗</w:t>
      </w:r>
      <w:proofErr w:type="gramEnd"/>
      <w:r w:rsidRPr="00BD6116">
        <w:rPr>
          <w:rFonts w:ascii="Arial" w:eastAsia="仿宋_GB2312" w:hAnsi="Arial" w:cs="Arial"/>
          <w:bCs/>
        </w:rPr>
        <w:t>地无抵押权、担保权等他项权利；</w:t>
      </w:r>
    </w:p>
    <w:p w14:paraId="6B2D9397" w14:textId="0D63A982" w:rsidR="00AA61FC" w:rsidRPr="00BD6116" w:rsidRDefault="001C25E5">
      <w:pPr>
        <w:spacing w:line="240" w:lineRule="auto"/>
        <w:jc w:val="both"/>
        <w:rPr>
          <w:rFonts w:ascii="Arial" w:eastAsia="仿宋_GB2312" w:hAnsi="Arial" w:cs="Arial"/>
          <w:bCs/>
        </w:rPr>
      </w:pPr>
      <w:r w:rsidRPr="00BD6116">
        <w:rPr>
          <w:rFonts w:ascii="Arial" w:eastAsia="仿宋_GB2312" w:hAnsi="Arial" w:cs="Arial"/>
          <w:bCs/>
        </w:rPr>
        <w:t>（二）基础设施条件：估价对象实际土地开发程度为宗地外</w:t>
      </w:r>
      <w:r w:rsidRPr="00BD6116">
        <w:rPr>
          <w:rFonts w:ascii="Arial" w:eastAsia="仿宋_GB2312" w:hAnsi="Arial" w:cs="Arial"/>
          <w:bCs/>
        </w:rPr>
        <w:t>“</w:t>
      </w:r>
      <w:r w:rsidR="00A77061" w:rsidRPr="00BD6116">
        <w:rPr>
          <w:rFonts w:ascii="Arial" w:eastAsia="仿宋_GB2312" w:hAnsi="Arial" w:cs="Arial" w:hint="eastAsia"/>
          <w:bCs/>
        </w:rPr>
        <w:t>三</w:t>
      </w:r>
      <w:r w:rsidRPr="00BD6116">
        <w:rPr>
          <w:rFonts w:ascii="Arial" w:eastAsia="仿宋_GB2312" w:hAnsi="Arial" w:cs="Arial"/>
          <w:bCs/>
        </w:rPr>
        <w:t>通</w:t>
      </w:r>
      <w:r w:rsidRPr="00BD6116">
        <w:rPr>
          <w:rFonts w:ascii="Arial" w:eastAsia="仿宋_GB2312" w:hAnsi="Arial" w:cs="Arial"/>
          <w:bCs/>
        </w:rPr>
        <w:t>”</w:t>
      </w:r>
      <w:r w:rsidRPr="00BD6116">
        <w:rPr>
          <w:rFonts w:ascii="Arial" w:eastAsia="仿宋_GB2312" w:hAnsi="Arial" w:cs="Arial"/>
          <w:bCs/>
        </w:rPr>
        <w:t>（即通路、通上水、通电）及宗地红线内</w:t>
      </w:r>
      <w:r w:rsidR="00A77061" w:rsidRPr="00BD6116">
        <w:rPr>
          <w:rFonts w:ascii="Arial" w:eastAsia="仿宋_GB2312" w:hAnsi="Arial" w:cs="Arial" w:hint="eastAsia"/>
          <w:bCs/>
        </w:rPr>
        <w:t>有部分平房</w:t>
      </w:r>
      <w:proofErr w:type="gramStart"/>
      <w:r w:rsidR="002616E3" w:rsidRPr="00BD6116">
        <w:rPr>
          <w:rFonts w:ascii="Arial" w:eastAsia="仿宋_GB2312" w:hAnsi="Arial" w:cs="Arial" w:hint="eastAsia"/>
          <w:bCs/>
        </w:rPr>
        <w:t>应拆</w:t>
      </w:r>
      <w:r w:rsidR="00A77061" w:rsidRPr="00BD6116">
        <w:rPr>
          <w:rFonts w:ascii="Arial" w:eastAsia="仿宋_GB2312" w:hAnsi="Arial" w:cs="Arial" w:hint="eastAsia"/>
          <w:bCs/>
        </w:rPr>
        <w:t>未拆</w:t>
      </w:r>
      <w:proofErr w:type="gramEnd"/>
      <w:r w:rsidRPr="00BD6116">
        <w:rPr>
          <w:rFonts w:ascii="Arial" w:eastAsia="仿宋_GB2312" w:hAnsi="Arial" w:cs="Arial"/>
          <w:bCs/>
        </w:rPr>
        <w:t>；设定开发程度为宗地外</w:t>
      </w:r>
      <w:r w:rsidRPr="00BD6116">
        <w:rPr>
          <w:rFonts w:ascii="Arial" w:eastAsia="仿宋_GB2312" w:hAnsi="Arial" w:cs="Arial"/>
          <w:bCs/>
        </w:rPr>
        <w:t xml:space="preserve"> </w:t>
      </w:r>
      <w:r w:rsidR="00A77061" w:rsidRPr="00BD6116">
        <w:rPr>
          <w:rFonts w:ascii="Arial" w:eastAsia="仿宋_GB2312" w:hAnsi="Arial" w:cs="Arial"/>
          <w:bCs/>
        </w:rPr>
        <w:t>“</w:t>
      </w:r>
      <w:r w:rsidR="00A77061" w:rsidRPr="00BD6116">
        <w:rPr>
          <w:rFonts w:ascii="Arial" w:eastAsia="仿宋_GB2312" w:hAnsi="Arial" w:cs="Arial" w:hint="eastAsia"/>
          <w:bCs/>
        </w:rPr>
        <w:t>三</w:t>
      </w:r>
      <w:r w:rsidR="00A77061" w:rsidRPr="00BD6116">
        <w:rPr>
          <w:rFonts w:ascii="Arial" w:eastAsia="仿宋_GB2312" w:hAnsi="Arial" w:cs="Arial"/>
          <w:bCs/>
        </w:rPr>
        <w:t>通</w:t>
      </w:r>
      <w:r w:rsidR="00A77061" w:rsidRPr="00BD6116">
        <w:rPr>
          <w:rFonts w:ascii="Arial" w:eastAsia="仿宋_GB2312" w:hAnsi="Arial" w:cs="Arial"/>
          <w:bCs/>
        </w:rPr>
        <w:t>”</w:t>
      </w:r>
      <w:r w:rsidR="00A77061" w:rsidRPr="00BD6116">
        <w:rPr>
          <w:rFonts w:ascii="Arial" w:eastAsia="仿宋_GB2312" w:hAnsi="Arial" w:cs="Arial"/>
          <w:bCs/>
        </w:rPr>
        <w:t>（即通路、通上水、通电）</w:t>
      </w:r>
      <w:r w:rsidRPr="00BD6116">
        <w:rPr>
          <w:rFonts w:ascii="Arial" w:eastAsia="仿宋_GB2312" w:hAnsi="Arial" w:cs="Arial"/>
          <w:bCs/>
        </w:rPr>
        <w:t>及宗地红线内</w:t>
      </w:r>
      <w:r w:rsidRPr="00BD6116">
        <w:rPr>
          <w:rFonts w:ascii="Arial" w:eastAsia="仿宋_GB2312" w:hAnsi="Arial" w:cs="Arial"/>
          <w:bCs/>
        </w:rPr>
        <w:t>“</w:t>
      </w:r>
      <w:r w:rsidRPr="00BD6116">
        <w:rPr>
          <w:rFonts w:ascii="Arial" w:eastAsia="仿宋_GB2312" w:hAnsi="Arial" w:cs="Arial"/>
          <w:bCs/>
        </w:rPr>
        <w:t>场地平整</w:t>
      </w:r>
      <w:r w:rsidRPr="00BD6116">
        <w:rPr>
          <w:rFonts w:ascii="Arial" w:eastAsia="仿宋_GB2312" w:hAnsi="Arial" w:cs="Arial"/>
          <w:bCs/>
          <w:kern w:val="2"/>
          <w:sz w:val="21"/>
          <w:szCs w:val="21"/>
        </w:rPr>
        <w:t>”</w:t>
      </w:r>
      <w:r w:rsidRPr="00BD6116">
        <w:rPr>
          <w:rFonts w:ascii="Arial" w:eastAsia="仿宋_GB2312" w:hAnsi="Arial" w:cs="Arial"/>
          <w:bCs/>
          <w:kern w:val="2"/>
          <w:sz w:val="21"/>
          <w:szCs w:val="21"/>
        </w:rPr>
        <w:t>；</w:t>
      </w:r>
    </w:p>
    <w:p w14:paraId="4E83E5E4" w14:textId="33F59433" w:rsidR="00AA61FC" w:rsidRPr="00BD6116" w:rsidRDefault="001C25E5">
      <w:pPr>
        <w:spacing w:line="240" w:lineRule="auto"/>
        <w:ind w:left="2"/>
        <w:jc w:val="both"/>
        <w:rPr>
          <w:rFonts w:ascii="Arial" w:eastAsia="仿宋_GB2312" w:hAnsi="Arial" w:cs="Arial"/>
          <w:bCs/>
          <w:szCs w:val="24"/>
        </w:rPr>
      </w:pPr>
      <w:r w:rsidRPr="00BD6116">
        <w:rPr>
          <w:rFonts w:ascii="Arial" w:eastAsia="仿宋_GB2312" w:hAnsi="Arial" w:cs="Arial"/>
          <w:bCs/>
        </w:rPr>
        <w:t>（三）规划限制</w:t>
      </w:r>
      <w:r w:rsidRPr="00BD6116">
        <w:rPr>
          <w:rFonts w:ascii="Arial" w:eastAsia="仿宋_GB2312" w:hAnsi="Arial" w:cs="Arial"/>
          <w:bCs/>
          <w:szCs w:val="24"/>
        </w:rPr>
        <w:t>条</w:t>
      </w:r>
      <w:r w:rsidRPr="00BD6116">
        <w:rPr>
          <w:rFonts w:ascii="Arial" w:eastAsia="仿宋_GB2312" w:hAnsi="Arial" w:cs="Arial"/>
          <w:bCs/>
        </w:rPr>
        <w:t>件：根据</w:t>
      </w:r>
      <w:r w:rsidR="00500F12" w:rsidRPr="00BD6116">
        <w:rPr>
          <w:rFonts w:ascii="Arial" w:eastAsia="仿宋_GB2312" w:hAnsi="Arial" w:cs="Arial"/>
          <w:bCs/>
        </w:rPr>
        <w:t>《建设工程规划用地测量成果报告书》</w:t>
      </w:r>
      <w:r w:rsidR="00500F12" w:rsidRPr="00BD6116">
        <w:rPr>
          <w:rFonts w:ascii="Arial" w:eastAsia="仿宋_GB2312" w:hAnsi="Arial" w:cs="Arial" w:hint="eastAsia"/>
          <w:bCs/>
        </w:rPr>
        <w:t>[</w:t>
      </w:r>
      <w:r w:rsidR="00500F12" w:rsidRPr="00BD6116">
        <w:rPr>
          <w:rFonts w:ascii="Arial" w:eastAsia="仿宋_GB2312" w:hAnsi="Arial" w:cs="Arial"/>
          <w:bCs/>
        </w:rPr>
        <w:t>2020</w:t>
      </w:r>
      <w:proofErr w:type="gramStart"/>
      <w:r w:rsidR="00500F12" w:rsidRPr="00BD6116">
        <w:rPr>
          <w:rFonts w:ascii="Arial" w:eastAsia="仿宋_GB2312" w:hAnsi="Arial" w:cs="Arial"/>
          <w:bCs/>
        </w:rPr>
        <w:t>规</w:t>
      </w:r>
      <w:proofErr w:type="gramEnd"/>
      <w:r w:rsidR="00500F12" w:rsidRPr="00BD6116">
        <w:rPr>
          <w:rFonts w:ascii="Arial" w:eastAsia="仿宋_GB2312" w:hAnsi="Arial" w:cs="Arial"/>
          <w:bCs/>
        </w:rPr>
        <w:t>自（海）测字</w:t>
      </w:r>
      <w:r w:rsidR="00500F12" w:rsidRPr="00BD6116">
        <w:rPr>
          <w:rFonts w:ascii="Arial" w:eastAsia="仿宋_GB2312" w:hAnsi="Arial" w:cs="Arial"/>
          <w:bCs/>
        </w:rPr>
        <w:t>0088</w:t>
      </w:r>
      <w:r w:rsidR="00500F12" w:rsidRPr="00BD6116">
        <w:rPr>
          <w:rFonts w:ascii="Arial" w:eastAsia="仿宋_GB2312" w:hAnsi="Arial" w:cs="Arial"/>
          <w:bCs/>
        </w:rPr>
        <w:t>号</w:t>
      </w:r>
      <w:r w:rsidR="00500F12" w:rsidRPr="00BD6116">
        <w:rPr>
          <w:rFonts w:ascii="Arial" w:eastAsia="仿宋_GB2312" w:hAnsi="Arial" w:cs="Arial"/>
          <w:bCs/>
        </w:rPr>
        <w:t>]</w:t>
      </w:r>
      <w:r w:rsidR="00500F12" w:rsidRPr="00BD6116">
        <w:rPr>
          <w:rFonts w:ascii="Arial" w:eastAsia="仿宋_GB2312" w:hAnsi="Arial" w:cs="Arial" w:hint="eastAsia"/>
          <w:bCs/>
        </w:rPr>
        <w:t>、《</w:t>
      </w:r>
      <w:r w:rsidRPr="00BD6116">
        <w:rPr>
          <w:rFonts w:ascii="Arial" w:eastAsia="仿宋_GB2312" w:hAnsi="Arial" w:cs="Arial"/>
          <w:bCs/>
        </w:rPr>
        <w:t>国有建设用地使用权出让地价评估委托书》等；</w:t>
      </w:r>
      <w:r w:rsidRPr="00BD6116">
        <w:rPr>
          <w:rFonts w:ascii="Arial" w:eastAsia="仿宋_GB2312" w:hAnsi="Arial" w:cs="Arial"/>
          <w:bCs/>
          <w:kern w:val="2"/>
          <w:szCs w:val="24"/>
        </w:rPr>
        <w:t xml:space="preserve"> </w:t>
      </w:r>
    </w:p>
    <w:p w14:paraId="3517342B" w14:textId="77777777" w:rsidR="00AA61FC" w:rsidRPr="00BD6116" w:rsidRDefault="001C25E5">
      <w:pPr>
        <w:spacing w:line="240" w:lineRule="auto"/>
        <w:ind w:left="2"/>
        <w:jc w:val="both"/>
        <w:rPr>
          <w:rFonts w:ascii="Arial" w:eastAsia="仿宋_GB2312" w:hAnsi="Arial" w:cs="Arial"/>
          <w:bCs/>
        </w:rPr>
      </w:pPr>
      <w:r w:rsidRPr="00BD6116">
        <w:rPr>
          <w:rFonts w:ascii="Arial" w:eastAsia="仿宋_GB2312" w:hAnsi="Arial" w:cs="Arial"/>
          <w:bCs/>
          <w:szCs w:val="24"/>
        </w:rPr>
        <w:t>（四）影响土地价格的其他限定条件：无</w:t>
      </w:r>
      <w:r w:rsidRPr="00BD6116">
        <w:rPr>
          <w:rFonts w:ascii="Arial" w:eastAsia="仿宋_GB2312" w:hAnsi="Arial" w:cs="Arial"/>
          <w:bCs/>
        </w:rPr>
        <w:t>。</w:t>
      </w:r>
    </w:p>
    <w:p w14:paraId="56393561" w14:textId="77777777" w:rsidR="00AA61FC" w:rsidRPr="00BD6116" w:rsidRDefault="001C25E5">
      <w:pPr>
        <w:spacing w:line="240" w:lineRule="auto"/>
        <w:jc w:val="both"/>
        <w:rPr>
          <w:rFonts w:ascii="Arial" w:eastAsia="仿宋_GB2312" w:hAnsi="Arial" w:cs="Arial"/>
          <w:bCs/>
        </w:rPr>
      </w:pPr>
      <w:r w:rsidRPr="00BD6116">
        <w:rPr>
          <w:rFonts w:ascii="Arial" w:eastAsia="仿宋_GB2312" w:hAnsi="Arial" w:cs="Arial"/>
          <w:b/>
        </w:rPr>
        <w:t>二、其他需要说明的事项</w:t>
      </w:r>
      <w:r w:rsidRPr="00BD6116">
        <w:rPr>
          <w:rFonts w:ascii="Arial" w:eastAsia="仿宋_GB2312" w:hAnsi="Arial" w:cs="Arial"/>
          <w:bCs/>
        </w:rPr>
        <w:t>：详见报告中的特殊事项说明及假设和限制条件。</w:t>
      </w:r>
    </w:p>
    <w:p w14:paraId="6BC1A952" w14:textId="77777777" w:rsidR="00AA61FC" w:rsidRPr="00BD6116" w:rsidRDefault="001C25E5">
      <w:pPr>
        <w:spacing w:line="240" w:lineRule="auto"/>
        <w:rPr>
          <w:rFonts w:ascii="Arial" w:eastAsia="仿宋_GB2312" w:hAnsi="Arial" w:cs="Arial"/>
          <w:bCs/>
        </w:rPr>
      </w:pPr>
      <w:r w:rsidRPr="00BD6116">
        <w:rPr>
          <w:rFonts w:ascii="Arial" w:eastAsia="仿宋_GB2312" w:hAnsi="Arial" w:cs="Arial"/>
          <w:bCs/>
        </w:rPr>
        <w:t xml:space="preserve"> </w:t>
      </w:r>
    </w:p>
    <w:p w14:paraId="7F899BE2" w14:textId="77777777" w:rsidR="00AA61FC" w:rsidRPr="00BD6116" w:rsidRDefault="00AA61FC">
      <w:pPr>
        <w:spacing w:line="240" w:lineRule="auto"/>
        <w:rPr>
          <w:rFonts w:ascii="Arial" w:eastAsia="仿宋_GB2312" w:hAnsi="Arial" w:cs="Arial"/>
          <w:bCs/>
        </w:rPr>
      </w:pPr>
    </w:p>
    <w:p w14:paraId="5D2E18EC" w14:textId="77777777" w:rsidR="00AA61FC" w:rsidRPr="00BD6116" w:rsidRDefault="00AA61FC">
      <w:pPr>
        <w:spacing w:line="240" w:lineRule="auto"/>
        <w:ind w:firstLine="7500"/>
        <w:jc w:val="right"/>
        <w:rPr>
          <w:rFonts w:ascii="Arial" w:eastAsia="仿宋_GB2312" w:hAnsi="Arial" w:cs="Arial"/>
          <w:bCs/>
        </w:rPr>
      </w:pPr>
    </w:p>
    <w:p w14:paraId="4C7EFE42" w14:textId="77777777" w:rsidR="00AA61FC" w:rsidRPr="00BD6116" w:rsidRDefault="00AA61FC">
      <w:pPr>
        <w:spacing w:line="240" w:lineRule="auto"/>
        <w:ind w:firstLine="7500"/>
        <w:jc w:val="right"/>
        <w:rPr>
          <w:rFonts w:ascii="Arial" w:eastAsia="仿宋_GB2312" w:hAnsi="Arial" w:cs="Arial"/>
          <w:bCs/>
        </w:rPr>
      </w:pPr>
    </w:p>
    <w:p w14:paraId="3EED12BA" w14:textId="77777777" w:rsidR="00AA61FC" w:rsidRPr="00BD6116" w:rsidRDefault="00AA61FC">
      <w:pPr>
        <w:spacing w:line="240" w:lineRule="auto"/>
        <w:ind w:firstLine="7500"/>
        <w:jc w:val="right"/>
        <w:rPr>
          <w:rFonts w:ascii="Arial" w:eastAsia="仿宋_GB2312" w:hAnsi="Arial" w:cs="Arial"/>
          <w:bCs/>
        </w:rPr>
      </w:pPr>
    </w:p>
    <w:p w14:paraId="27F440DD" w14:textId="77777777" w:rsidR="00AA61FC" w:rsidRPr="00BD6116" w:rsidRDefault="00AA61FC">
      <w:pPr>
        <w:spacing w:line="240" w:lineRule="auto"/>
        <w:ind w:firstLine="7500"/>
        <w:jc w:val="right"/>
        <w:rPr>
          <w:rFonts w:ascii="Arial" w:eastAsia="仿宋_GB2312" w:hAnsi="Arial" w:cs="Arial"/>
          <w:bCs/>
        </w:rPr>
      </w:pPr>
    </w:p>
    <w:p w14:paraId="60692936" w14:textId="77777777" w:rsidR="00AA61FC" w:rsidRPr="00BD6116" w:rsidRDefault="00AA61FC">
      <w:pPr>
        <w:spacing w:line="240" w:lineRule="auto"/>
        <w:ind w:firstLine="7500"/>
        <w:jc w:val="right"/>
        <w:rPr>
          <w:rFonts w:ascii="Arial" w:eastAsia="仿宋_GB2312" w:hAnsi="Arial" w:cs="Arial"/>
          <w:bCs/>
        </w:rPr>
      </w:pPr>
    </w:p>
    <w:p w14:paraId="3D5EEF08" w14:textId="77777777" w:rsidR="00AA61FC" w:rsidRPr="00BD6116" w:rsidRDefault="001C25E5">
      <w:pPr>
        <w:spacing w:line="240" w:lineRule="auto"/>
        <w:ind w:firstLine="3828"/>
        <w:jc w:val="right"/>
        <w:rPr>
          <w:rFonts w:ascii="Arial" w:eastAsia="仿宋_GB2312" w:hAnsi="Arial" w:cs="Arial"/>
          <w:bCs/>
        </w:rPr>
      </w:pPr>
      <w:r w:rsidRPr="00BD6116">
        <w:rPr>
          <w:rFonts w:ascii="Arial" w:eastAsia="仿宋_GB2312" w:hAnsi="Arial" w:cs="Arial"/>
          <w:bCs/>
        </w:rPr>
        <w:t>估价机构：</w:t>
      </w:r>
      <w:proofErr w:type="gramStart"/>
      <w:r w:rsidRPr="00BD6116">
        <w:rPr>
          <w:rFonts w:ascii="Arial" w:eastAsia="仿宋_GB2312" w:hAnsi="Arial" w:cs="Arial"/>
          <w:bCs/>
        </w:rPr>
        <w:t>北京康正宏</w:t>
      </w:r>
      <w:proofErr w:type="gramEnd"/>
      <w:r w:rsidRPr="00BD6116">
        <w:rPr>
          <w:rFonts w:ascii="Arial" w:eastAsia="仿宋_GB2312" w:hAnsi="Arial" w:cs="Arial"/>
          <w:bCs/>
        </w:rPr>
        <w:t>基房地产评估有限公司</w:t>
      </w:r>
    </w:p>
    <w:p w14:paraId="7E04EDC1" w14:textId="4ED67D22" w:rsidR="00AA61FC" w:rsidRPr="00BD6116" w:rsidRDefault="001C25E5">
      <w:pPr>
        <w:spacing w:line="240" w:lineRule="auto"/>
        <w:ind w:firstLineChars="3077" w:firstLine="7385"/>
        <w:jc w:val="right"/>
        <w:rPr>
          <w:rFonts w:ascii="Arial" w:eastAsia="仿宋_GB2312" w:hAnsi="Arial" w:cs="Arial"/>
          <w:sz w:val="28"/>
        </w:rPr>
      </w:pPr>
      <w:r w:rsidRPr="00BD6116">
        <w:rPr>
          <w:rFonts w:ascii="Arial" w:eastAsia="仿宋_GB2312" w:hAnsi="Arial" w:cs="Arial"/>
          <w:bCs/>
        </w:rPr>
        <w:t xml:space="preserve">                </w:t>
      </w:r>
      <w:r w:rsidR="00B75F7F" w:rsidRPr="00BD6116">
        <w:rPr>
          <w:rFonts w:ascii="Arial" w:eastAsia="仿宋_GB2312" w:hAnsi="Arial" w:cs="Arial"/>
          <w:bCs/>
        </w:rPr>
        <w:t>2021</w:t>
      </w:r>
      <w:r w:rsidR="00B75F7F" w:rsidRPr="00BD6116">
        <w:rPr>
          <w:rFonts w:ascii="Arial" w:eastAsia="仿宋_GB2312" w:hAnsi="Arial" w:cs="Arial"/>
          <w:bCs/>
        </w:rPr>
        <w:t>年</w:t>
      </w:r>
      <w:r w:rsidR="00B75F7F" w:rsidRPr="00BD6116">
        <w:rPr>
          <w:rFonts w:ascii="Arial" w:eastAsia="仿宋_GB2312" w:hAnsi="Arial" w:cs="Arial"/>
          <w:bCs/>
        </w:rPr>
        <w:t>11</w:t>
      </w:r>
      <w:r w:rsidR="00B75F7F" w:rsidRPr="00BD6116">
        <w:rPr>
          <w:rFonts w:ascii="Arial" w:eastAsia="仿宋_GB2312" w:hAnsi="Arial" w:cs="Arial"/>
          <w:bCs/>
        </w:rPr>
        <w:t>月</w:t>
      </w:r>
      <w:r w:rsidR="00B75F7F" w:rsidRPr="00BD6116">
        <w:rPr>
          <w:rFonts w:ascii="Arial" w:eastAsia="仿宋_GB2312" w:hAnsi="Arial" w:cs="Arial"/>
          <w:bCs/>
        </w:rPr>
        <w:t>3</w:t>
      </w:r>
      <w:r w:rsidR="00B75F7F" w:rsidRPr="00BD6116">
        <w:rPr>
          <w:rFonts w:ascii="Arial" w:eastAsia="仿宋_GB2312" w:hAnsi="Arial" w:cs="Arial"/>
          <w:bCs/>
        </w:rPr>
        <w:t>日</w:t>
      </w:r>
    </w:p>
    <w:p w14:paraId="1E21FBE1" w14:textId="77777777" w:rsidR="00AA61FC" w:rsidRPr="00BD6116" w:rsidRDefault="00AA61FC">
      <w:pPr>
        <w:spacing w:line="240" w:lineRule="auto"/>
        <w:ind w:firstLineChars="3077" w:firstLine="7385"/>
        <w:jc w:val="right"/>
        <w:rPr>
          <w:rFonts w:ascii="Arial" w:eastAsia="仿宋_GB2312" w:hAnsi="Arial" w:cs="Arial"/>
          <w:bCs/>
        </w:rPr>
      </w:pPr>
    </w:p>
    <w:p w14:paraId="18C89678" w14:textId="77777777" w:rsidR="00AA61FC" w:rsidRPr="00BD6116" w:rsidRDefault="00AA61FC">
      <w:pPr>
        <w:spacing w:line="240" w:lineRule="auto"/>
        <w:ind w:firstLineChars="3077" w:firstLine="7385"/>
        <w:jc w:val="right"/>
        <w:rPr>
          <w:rFonts w:ascii="Arial" w:eastAsia="仿宋_GB2312" w:hAnsi="Arial" w:cs="Arial"/>
          <w:bCs/>
        </w:rPr>
      </w:pPr>
    </w:p>
    <w:p w14:paraId="6241481E" w14:textId="77777777" w:rsidR="00AA61FC" w:rsidRPr="00BD6116" w:rsidRDefault="00AA61FC">
      <w:pPr>
        <w:spacing w:line="240" w:lineRule="auto"/>
        <w:ind w:firstLineChars="3077" w:firstLine="8616"/>
        <w:jc w:val="right"/>
        <w:rPr>
          <w:rFonts w:ascii="Arial" w:eastAsia="仿宋_GB2312" w:hAnsi="Arial" w:cs="Arial"/>
          <w:sz w:val="28"/>
        </w:rPr>
      </w:pPr>
    </w:p>
    <w:p w14:paraId="511C464D" w14:textId="77777777" w:rsidR="00AA61FC" w:rsidRPr="00BD6116" w:rsidRDefault="00AA61FC">
      <w:pPr>
        <w:spacing w:line="360" w:lineRule="auto"/>
        <w:ind w:firstLineChars="1600" w:firstLine="4480"/>
        <w:rPr>
          <w:rFonts w:ascii="Arial" w:eastAsia="仿宋_GB2312" w:hAnsi="Arial" w:cs="Arial"/>
          <w:sz w:val="28"/>
        </w:rPr>
        <w:sectPr w:rsidR="00AA61FC" w:rsidRPr="00BD6116">
          <w:headerReference w:type="first" r:id="rId26"/>
          <w:pgSz w:w="11907" w:h="16840"/>
          <w:pgMar w:top="1843" w:right="1134" w:bottom="1134" w:left="1134" w:header="1134" w:footer="850" w:gutter="340"/>
          <w:cols w:space="720"/>
          <w:titlePg/>
          <w:docGrid w:linePitch="326"/>
        </w:sectPr>
      </w:pPr>
    </w:p>
    <w:p w14:paraId="44C1CC58" w14:textId="77777777" w:rsidR="00AA61FC" w:rsidRPr="00BD6116" w:rsidRDefault="001C25E5">
      <w:pPr>
        <w:spacing w:line="360" w:lineRule="auto"/>
        <w:jc w:val="center"/>
        <w:outlineLvl w:val="0"/>
        <w:rPr>
          <w:rFonts w:ascii="Arial" w:hAnsi="Arial" w:cs="Arial"/>
          <w:b/>
          <w:sz w:val="32"/>
        </w:rPr>
      </w:pPr>
      <w:bookmarkStart w:id="83" w:name="_Toc469066311"/>
      <w:bookmarkStart w:id="84" w:name="_Toc416783528"/>
      <w:bookmarkStart w:id="85" w:name="_Toc425250313"/>
      <w:bookmarkStart w:id="86" w:name="_Toc524335065"/>
      <w:bookmarkStart w:id="87" w:name="_Toc418750891"/>
      <w:bookmarkStart w:id="88" w:name="_Toc69393376"/>
      <w:bookmarkStart w:id="89" w:name="_Toc515458366"/>
      <w:bookmarkStart w:id="90" w:name="_Toc86751473"/>
      <w:r w:rsidRPr="00BD6116">
        <w:rPr>
          <w:rFonts w:ascii="Arial" w:hAnsi="Arial" w:cs="Arial"/>
          <w:b/>
          <w:sz w:val="32"/>
        </w:rPr>
        <w:lastRenderedPageBreak/>
        <w:t>第二部分</w:t>
      </w:r>
      <w:r w:rsidRPr="00BD6116">
        <w:rPr>
          <w:rFonts w:ascii="Arial" w:eastAsia="仿宋_GB2312" w:hAnsi="Arial" w:cs="Arial"/>
          <w:b/>
          <w:sz w:val="32"/>
        </w:rPr>
        <w:t xml:space="preserve">  </w:t>
      </w:r>
      <w:r w:rsidRPr="00BD6116">
        <w:rPr>
          <w:rFonts w:ascii="Arial" w:hAnsi="Arial" w:cs="Arial"/>
          <w:b/>
          <w:sz w:val="32"/>
        </w:rPr>
        <w:t>估价对象界定</w:t>
      </w:r>
      <w:bookmarkEnd w:id="83"/>
      <w:bookmarkEnd w:id="84"/>
      <w:bookmarkEnd w:id="85"/>
      <w:bookmarkEnd w:id="86"/>
      <w:bookmarkEnd w:id="87"/>
      <w:bookmarkEnd w:id="88"/>
      <w:bookmarkEnd w:id="89"/>
      <w:bookmarkEnd w:id="90"/>
    </w:p>
    <w:p w14:paraId="59C913AD" w14:textId="77777777" w:rsidR="00AA61FC" w:rsidRPr="00BD6116" w:rsidRDefault="00AA61FC">
      <w:pPr>
        <w:spacing w:line="360" w:lineRule="auto"/>
        <w:rPr>
          <w:rFonts w:ascii="Arial" w:eastAsia="仿宋_GB2312" w:hAnsi="Arial" w:cs="Arial"/>
          <w:sz w:val="28"/>
        </w:rPr>
      </w:pPr>
    </w:p>
    <w:p w14:paraId="1204A72C" w14:textId="77777777" w:rsidR="00AA61FC" w:rsidRPr="00BD6116" w:rsidRDefault="001C25E5">
      <w:pPr>
        <w:spacing w:line="360" w:lineRule="auto"/>
        <w:outlineLvl w:val="1"/>
        <w:rPr>
          <w:rFonts w:ascii="Arial" w:eastAsia="仿宋_GB2312" w:hAnsi="Arial" w:cs="Arial"/>
          <w:b/>
          <w:sz w:val="28"/>
        </w:rPr>
      </w:pPr>
      <w:bookmarkStart w:id="91" w:name="_Toc469066312"/>
      <w:bookmarkStart w:id="92" w:name="_Toc515261594"/>
      <w:bookmarkStart w:id="93" w:name="_Toc418750892"/>
      <w:bookmarkStart w:id="94" w:name="_Toc425250314"/>
      <w:bookmarkStart w:id="95" w:name="_Toc416783529"/>
      <w:bookmarkStart w:id="96" w:name="_Toc524335066"/>
      <w:bookmarkStart w:id="97" w:name="_Toc69393377"/>
      <w:bookmarkStart w:id="98" w:name="_Toc515458367"/>
      <w:bookmarkStart w:id="99" w:name="_Toc86751474"/>
      <w:bookmarkStart w:id="100" w:name="_Toc469066315"/>
      <w:bookmarkStart w:id="101" w:name="_Toc425250317"/>
      <w:bookmarkStart w:id="102" w:name="_Toc418750895"/>
      <w:bookmarkStart w:id="103" w:name="_Toc416783532"/>
      <w:r w:rsidRPr="00BD6116">
        <w:rPr>
          <w:rFonts w:ascii="Arial" w:eastAsia="仿宋_GB2312" w:hAnsi="Arial" w:cs="Arial"/>
          <w:b/>
          <w:sz w:val="28"/>
        </w:rPr>
        <w:t>一、委托估价方</w:t>
      </w:r>
      <w:bookmarkEnd w:id="91"/>
      <w:bookmarkEnd w:id="92"/>
      <w:bookmarkEnd w:id="93"/>
      <w:bookmarkEnd w:id="94"/>
      <w:bookmarkEnd w:id="95"/>
      <w:bookmarkEnd w:id="96"/>
      <w:bookmarkEnd w:id="97"/>
      <w:bookmarkEnd w:id="98"/>
      <w:bookmarkEnd w:id="99"/>
    </w:p>
    <w:p w14:paraId="578DF5DC" w14:textId="21DB7C34" w:rsidR="00AA61FC" w:rsidRPr="00BD6116" w:rsidRDefault="001C25E5">
      <w:pPr>
        <w:spacing w:line="360" w:lineRule="auto"/>
        <w:ind w:firstLine="570"/>
        <w:jc w:val="both"/>
        <w:rPr>
          <w:rFonts w:ascii="Arial" w:eastAsia="仿宋_GB2312" w:hAnsi="Arial" w:cs="Arial"/>
          <w:sz w:val="28"/>
        </w:rPr>
      </w:pPr>
      <w:r w:rsidRPr="00BD6116">
        <w:rPr>
          <w:rFonts w:ascii="Arial" w:eastAsia="仿宋_GB2312" w:hAnsi="Arial" w:cs="Arial"/>
          <w:sz w:val="28"/>
        </w:rPr>
        <w:t>本次评估委托估价方为北京市土地利用事务中心，非估价对象的</w:t>
      </w:r>
      <w:r w:rsidR="00957F97" w:rsidRPr="00BD6116">
        <w:rPr>
          <w:rFonts w:ascii="Arial" w:eastAsia="仿宋_GB2312" w:hAnsi="Arial" w:cs="Arial"/>
          <w:sz w:val="28"/>
        </w:rPr>
        <w:t>不动产权利人</w:t>
      </w:r>
      <w:r w:rsidRPr="00BD6116">
        <w:rPr>
          <w:rFonts w:ascii="Arial" w:eastAsia="仿宋_GB2312" w:hAnsi="Arial" w:cs="Arial"/>
          <w:sz w:val="28"/>
        </w:rPr>
        <w:t>。</w:t>
      </w:r>
    </w:p>
    <w:p w14:paraId="7C1DDF9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单位名称：北京市土地利用事务中心</w:t>
      </w:r>
    </w:p>
    <w:p w14:paraId="2116DE66" w14:textId="77777777" w:rsidR="00AA61FC" w:rsidRPr="00BD6116" w:rsidRDefault="001C25E5">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单位地址：北京市通州区承安街</w:t>
      </w:r>
      <w:r w:rsidRPr="00BD6116">
        <w:rPr>
          <w:rFonts w:ascii="Arial" w:eastAsia="仿宋_GB2312" w:hAnsi="Arial" w:cs="Arial"/>
          <w:sz w:val="28"/>
          <w:szCs w:val="28"/>
        </w:rPr>
        <w:t>1</w:t>
      </w:r>
      <w:r w:rsidRPr="00BD6116">
        <w:rPr>
          <w:rFonts w:ascii="Arial" w:eastAsia="仿宋_GB2312" w:hAnsi="Arial" w:cs="Arial"/>
          <w:sz w:val="28"/>
          <w:szCs w:val="28"/>
        </w:rPr>
        <w:t>号</w:t>
      </w:r>
    </w:p>
    <w:p w14:paraId="055EBA5D" w14:textId="77777777" w:rsidR="00AA61FC" w:rsidRPr="00BD6116" w:rsidRDefault="00AA61FC">
      <w:pPr>
        <w:snapToGrid w:val="0"/>
        <w:spacing w:line="360" w:lineRule="auto"/>
        <w:ind w:firstLine="556"/>
        <w:rPr>
          <w:rFonts w:ascii="Arial" w:eastAsia="仿宋_GB2312" w:hAnsi="Arial" w:cs="Arial"/>
          <w:sz w:val="28"/>
          <w:szCs w:val="28"/>
        </w:rPr>
      </w:pPr>
    </w:p>
    <w:p w14:paraId="1E2023F4" w14:textId="5F154150" w:rsidR="00AA61FC" w:rsidRPr="00BD6116" w:rsidRDefault="001C25E5">
      <w:pPr>
        <w:snapToGrid w:val="0"/>
        <w:spacing w:line="360" w:lineRule="auto"/>
        <w:ind w:firstLine="556"/>
        <w:rPr>
          <w:rFonts w:ascii="Arial" w:eastAsia="仿宋_GB2312" w:hAnsi="Arial" w:cs="Arial"/>
          <w:sz w:val="28"/>
        </w:rPr>
      </w:pPr>
      <w:r w:rsidRPr="00BD6116">
        <w:rPr>
          <w:rFonts w:ascii="Arial" w:eastAsia="仿宋_GB2312" w:hAnsi="Arial" w:cs="Arial"/>
          <w:sz w:val="28"/>
        </w:rPr>
        <w:t>受让方：</w:t>
      </w:r>
      <w:r w:rsidR="00B75F7F" w:rsidRPr="00BD6116">
        <w:rPr>
          <w:rFonts w:ascii="Arial" w:eastAsia="仿宋_GB2312" w:hAnsi="Arial" w:cs="Arial"/>
          <w:sz w:val="28"/>
        </w:rPr>
        <w:t>北京兴泉置业开发建设有限公司</w:t>
      </w:r>
    </w:p>
    <w:p w14:paraId="52101AE3" w14:textId="61439170"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类型：</w:t>
      </w:r>
      <w:r w:rsidR="00500F12" w:rsidRPr="00BD6116">
        <w:rPr>
          <w:rFonts w:ascii="Arial" w:eastAsia="仿宋_GB2312" w:hAnsi="Arial" w:cs="Arial" w:hint="eastAsia"/>
          <w:sz w:val="28"/>
        </w:rPr>
        <w:t>其他有限责任公司</w:t>
      </w:r>
    </w:p>
    <w:p w14:paraId="4EE448BC" w14:textId="00C92424"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住所：北京市海淀区</w:t>
      </w:r>
      <w:r w:rsidR="00500F12" w:rsidRPr="00BD6116">
        <w:rPr>
          <w:rFonts w:ascii="Arial" w:eastAsia="仿宋_GB2312" w:hAnsi="Arial" w:cs="Arial" w:hint="eastAsia"/>
          <w:sz w:val="28"/>
        </w:rPr>
        <w:t>温泉镇政府办公楼四层</w:t>
      </w:r>
    </w:p>
    <w:p w14:paraId="26C73F12" w14:textId="44E2AE38"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法定代表人：</w:t>
      </w:r>
      <w:r w:rsidR="00500F12" w:rsidRPr="00BD6116">
        <w:rPr>
          <w:rFonts w:ascii="Arial" w:eastAsia="仿宋_GB2312" w:hAnsi="Arial" w:cs="Arial" w:hint="eastAsia"/>
          <w:sz w:val="28"/>
        </w:rPr>
        <w:t>李青利</w:t>
      </w:r>
    </w:p>
    <w:p w14:paraId="44CB6929" w14:textId="474279CD"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注册资本：</w:t>
      </w:r>
      <w:r w:rsidR="00500F12" w:rsidRPr="00BD6116">
        <w:rPr>
          <w:rFonts w:ascii="Arial" w:eastAsia="仿宋_GB2312" w:hAnsi="Arial" w:cs="Arial"/>
          <w:sz w:val="28"/>
        </w:rPr>
        <w:t>60600</w:t>
      </w:r>
      <w:r w:rsidRPr="00BD6116">
        <w:rPr>
          <w:rFonts w:ascii="Arial" w:eastAsia="仿宋_GB2312" w:hAnsi="Arial" w:cs="Arial"/>
          <w:sz w:val="28"/>
        </w:rPr>
        <w:t>万元</w:t>
      </w:r>
    </w:p>
    <w:p w14:paraId="4A8E18A5" w14:textId="7A26448C"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成立日期：</w:t>
      </w:r>
      <w:r w:rsidR="00500F12" w:rsidRPr="00BD6116">
        <w:rPr>
          <w:rFonts w:ascii="Arial" w:eastAsia="仿宋_GB2312" w:hAnsi="Arial" w:cs="Arial"/>
          <w:sz w:val="28"/>
        </w:rPr>
        <w:t>2002</w:t>
      </w:r>
      <w:r w:rsidRPr="00BD6116">
        <w:rPr>
          <w:rFonts w:ascii="Arial" w:eastAsia="仿宋_GB2312" w:hAnsi="Arial" w:cs="Arial"/>
          <w:sz w:val="28"/>
        </w:rPr>
        <w:t>年</w:t>
      </w:r>
      <w:r w:rsidR="00500F12" w:rsidRPr="00BD6116">
        <w:rPr>
          <w:rFonts w:ascii="Arial" w:eastAsia="仿宋_GB2312" w:hAnsi="Arial" w:cs="Arial"/>
          <w:sz w:val="28"/>
        </w:rPr>
        <w:t>04</w:t>
      </w:r>
      <w:r w:rsidRPr="00BD6116">
        <w:rPr>
          <w:rFonts w:ascii="Arial" w:eastAsia="仿宋_GB2312" w:hAnsi="Arial" w:cs="Arial"/>
          <w:sz w:val="28"/>
        </w:rPr>
        <w:t>月</w:t>
      </w:r>
      <w:r w:rsidR="00500F12" w:rsidRPr="00BD6116">
        <w:rPr>
          <w:rFonts w:ascii="Arial" w:eastAsia="仿宋_GB2312" w:hAnsi="Arial" w:cs="Arial"/>
          <w:sz w:val="28"/>
        </w:rPr>
        <w:t>30</w:t>
      </w:r>
      <w:r w:rsidRPr="00BD6116">
        <w:rPr>
          <w:rFonts w:ascii="Arial" w:eastAsia="仿宋_GB2312" w:hAnsi="Arial" w:cs="Arial"/>
          <w:sz w:val="28"/>
        </w:rPr>
        <w:t>日</w:t>
      </w:r>
    </w:p>
    <w:p w14:paraId="4854481C" w14:textId="684779F7"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营业期限：</w:t>
      </w:r>
      <w:r w:rsidR="00500F12" w:rsidRPr="00BD6116">
        <w:rPr>
          <w:rFonts w:ascii="Arial" w:eastAsia="仿宋_GB2312" w:hAnsi="Arial" w:cs="Arial"/>
          <w:sz w:val="28"/>
        </w:rPr>
        <w:t>2002</w:t>
      </w:r>
      <w:r w:rsidR="00500F12" w:rsidRPr="00BD6116">
        <w:rPr>
          <w:rFonts w:ascii="Arial" w:eastAsia="仿宋_GB2312" w:hAnsi="Arial" w:cs="Arial"/>
          <w:sz w:val="28"/>
        </w:rPr>
        <w:t>年</w:t>
      </w:r>
      <w:r w:rsidR="00500F12" w:rsidRPr="00BD6116">
        <w:rPr>
          <w:rFonts w:ascii="Arial" w:eastAsia="仿宋_GB2312" w:hAnsi="Arial" w:cs="Arial"/>
          <w:sz w:val="28"/>
        </w:rPr>
        <w:t>04</w:t>
      </w:r>
      <w:r w:rsidR="00500F12" w:rsidRPr="00BD6116">
        <w:rPr>
          <w:rFonts w:ascii="Arial" w:eastAsia="仿宋_GB2312" w:hAnsi="Arial" w:cs="Arial"/>
          <w:sz w:val="28"/>
        </w:rPr>
        <w:t>月</w:t>
      </w:r>
      <w:r w:rsidR="00500F12" w:rsidRPr="00BD6116">
        <w:rPr>
          <w:rFonts w:ascii="Arial" w:eastAsia="仿宋_GB2312" w:hAnsi="Arial" w:cs="Arial"/>
          <w:sz w:val="28"/>
        </w:rPr>
        <w:t>30</w:t>
      </w:r>
      <w:r w:rsidR="00500F12" w:rsidRPr="00BD6116">
        <w:rPr>
          <w:rFonts w:ascii="Arial" w:eastAsia="仿宋_GB2312" w:hAnsi="Arial" w:cs="Arial"/>
          <w:sz w:val="28"/>
        </w:rPr>
        <w:t>日</w:t>
      </w:r>
      <w:r w:rsidR="00500F12" w:rsidRPr="00BD6116">
        <w:rPr>
          <w:rFonts w:ascii="Arial" w:eastAsia="仿宋_GB2312" w:hAnsi="Arial" w:cs="Arial" w:hint="eastAsia"/>
          <w:sz w:val="28"/>
        </w:rPr>
        <w:t>至</w:t>
      </w:r>
      <w:r w:rsidR="00500F12" w:rsidRPr="00BD6116">
        <w:rPr>
          <w:rFonts w:ascii="Arial" w:eastAsia="仿宋_GB2312" w:hAnsi="Arial" w:cs="Arial"/>
          <w:sz w:val="28"/>
        </w:rPr>
        <w:t>2052</w:t>
      </w:r>
      <w:r w:rsidR="00500F12" w:rsidRPr="00BD6116">
        <w:rPr>
          <w:rFonts w:ascii="Arial" w:eastAsia="仿宋_GB2312" w:hAnsi="Arial" w:cs="Arial"/>
          <w:sz w:val="28"/>
        </w:rPr>
        <w:t>年</w:t>
      </w:r>
      <w:r w:rsidR="00500F12" w:rsidRPr="00BD6116">
        <w:rPr>
          <w:rFonts w:ascii="Arial" w:eastAsia="仿宋_GB2312" w:hAnsi="Arial" w:cs="Arial"/>
          <w:sz w:val="28"/>
        </w:rPr>
        <w:t>04</w:t>
      </w:r>
      <w:r w:rsidR="00500F12" w:rsidRPr="00BD6116">
        <w:rPr>
          <w:rFonts w:ascii="Arial" w:eastAsia="仿宋_GB2312" w:hAnsi="Arial" w:cs="Arial"/>
          <w:sz w:val="28"/>
        </w:rPr>
        <w:t>月</w:t>
      </w:r>
      <w:r w:rsidR="00500F12" w:rsidRPr="00BD6116">
        <w:rPr>
          <w:rFonts w:ascii="Arial" w:eastAsia="仿宋_GB2312" w:hAnsi="Arial" w:cs="Arial"/>
          <w:sz w:val="28"/>
        </w:rPr>
        <w:t>29</w:t>
      </w:r>
      <w:r w:rsidR="00500F12" w:rsidRPr="00BD6116">
        <w:rPr>
          <w:rFonts w:ascii="Arial" w:eastAsia="仿宋_GB2312" w:hAnsi="Arial" w:cs="Arial"/>
          <w:sz w:val="28"/>
        </w:rPr>
        <w:t>日</w:t>
      </w:r>
    </w:p>
    <w:p w14:paraId="645F2FAA" w14:textId="41003A9A"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经营范围：</w:t>
      </w:r>
      <w:r w:rsidR="00500F12" w:rsidRPr="00BD6116">
        <w:rPr>
          <w:rFonts w:ascii="Arial" w:eastAsia="仿宋_GB2312" w:hAnsi="Arial" w:cs="Arial" w:hint="eastAsia"/>
          <w:sz w:val="28"/>
          <w:szCs w:val="28"/>
        </w:rPr>
        <w:t>土地开发、房地产开发。</w:t>
      </w:r>
      <w:r w:rsidRPr="00BD6116">
        <w:rPr>
          <w:rFonts w:ascii="Arial" w:eastAsia="仿宋_GB2312" w:hAnsi="Arial" w:cs="Arial"/>
          <w:sz w:val="28"/>
          <w:szCs w:val="28"/>
        </w:rPr>
        <w:t>（企业依法自主选择经营项目，开展经营活动；依法须经批准的项目，经相关部门批准后</w:t>
      </w:r>
      <w:r w:rsidR="00500F12" w:rsidRPr="00BD6116">
        <w:rPr>
          <w:rFonts w:ascii="Arial" w:eastAsia="仿宋_GB2312" w:hAnsi="Arial" w:cs="Arial" w:hint="eastAsia"/>
          <w:sz w:val="28"/>
          <w:szCs w:val="28"/>
        </w:rPr>
        <w:t>依</w:t>
      </w:r>
      <w:r w:rsidRPr="00BD6116">
        <w:rPr>
          <w:rFonts w:ascii="Arial" w:eastAsia="仿宋_GB2312" w:hAnsi="Arial" w:cs="Arial"/>
          <w:sz w:val="28"/>
          <w:szCs w:val="28"/>
        </w:rPr>
        <w:t>批准的内容开展经营活动，不得从事本市产业政策禁止和限制类项目的经营活动。）</w:t>
      </w:r>
    </w:p>
    <w:p w14:paraId="32B47044" w14:textId="2598F113"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联系人：</w:t>
      </w:r>
      <w:r w:rsidR="00500F12" w:rsidRPr="00BD6116">
        <w:rPr>
          <w:rFonts w:ascii="Arial" w:eastAsia="仿宋_GB2312" w:hAnsi="Arial" w:cs="Arial" w:hint="eastAsia"/>
          <w:sz w:val="28"/>
          <w:szCs w:val="28"/>
        </w:rPr>
        <w:t>杨昭柱</w:t>
      </w:r>
    </w:p>
    <w:p w14:paraId="4F439C92" w14:textId="77652BF5"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联系电话：</w:t>
      </w:r>
      <w:r w:rsidR="00500F12" w:rsidRPr="00BD6116">
        <w:rPr>
          <w:rFonts w:ascii="Arial" w:eastAsia="仿宋_GB2312" w:hAnsi="Arial" w:cs="Arial"/>
          <w:sz w:val="28"/>
          <w:szCs w:val="28"/>
        </w:rPr>
        <w:t>13810227727</w:t>
      </w:r>
    </w:p>
    <w:p w14:paraId="6FDA6BE5" w14:textId="77777777" w:rsidR="00AA61FC" w:rsidRPr="00BD6116" w:rsidRDefault="00AA61FC">
      <w:pPr>
        <w:spacing w:line="360" w:lineRule="auto"/>
        <w:jc w:val="both"/>
        <w:rPr>
          <w:rFonts w:ascii="Arial" w:eastAsia="仿宋_GB2312" w:hAnsi="Arial" w:cs="Arial"/>
          <w:b/>
          <w:sz w:val="28"/>
        </w:rPr>
      </w:pPr>
    </w:p>
    <w:p w14:paraId="296A2EBF" w14:textId="77777777" w:rsidR="00AA61FC" w:rsidRPr="00BD6116" w:rsidRDefault="001C25E5">
      <w:pPr>
        <w:spacing w:line="360" w:lineRule="auto"/>
        <w:outlineLvl w:val="1"/>
        <w:rPr>
          <w:rFonts w:ascii="Arial" w:eastAsia="仿宋_GB2312" w:hAnsi="Arial" w:cs="Arial"/>
          <w:b/>
          <w:sz w:val="28"/>
        </w:rPr>
      </w:pPr>
      <w:bookmarkStart w:id="104" w:name="_Toc524335067"/>
      <w:bookmarkStart w:id="105" w:name="_Toc425250315"/>
      <w:bookmarkStart w:id="106" w:name="_Toc515458368"/>
      <w:bookmarkStart w:id="107" w:name="_Toc469066313"/>
      <w:bookmarkStart w:id="108" w:name="_Toc416783530"/>
      <w:bookmarkStart w:id="109" w:name="_Toc418750893"/>
      <w:bookmarkStart w:id="110" w:name="_Toc515261595"/>
      <w:bookmarkStart w:id="111" w:name="_Toc69393378"/>
      <w:bookmarkStart w:id="112" w:name="_Toc86751475"/>
      <w:r w:rsidRPr="00BD6116">
        <w:rPr>
          <w:rFonts w:ascii="Arial" w:eastAsia="仿宋_GB2312" w:hAnsi="Arial" w:cs="Arial"/>
          <w:b/>
          <w:sz w:val="28"/>
        </w:rPr>
        <w:t>二、估价对象</w:t>
      </w:r>
      <w:bookmarkEnd w:id="104"/>
      <w:bookmarkEnd w:id="105"/>
      <w:bookmarkEnd w:id="106"/>
      <w:bookmarkEnd w:id="107"/>
      <w:bookmarkEnd w:id="108"/>
      <w:bookmarkEnd w:id="109"/>
      <w:bookmarkEnd w:id="110"/>
      <w:bookmarkEnd w:id="111"/>
      <w:bookmarkEnd w:id="112"/>
    </w:p>
    <w:p w14:paraId="160BD4BF" w14:textId="764893C7" w:rsidR="00AA61FC" w:rsidRPr="00BD6116" w:rsidRDefault="001C25E5" w:rsidP="00500F12">
      <w:pPr>
        <w:tabs>
          <w:tab w:val="left" w:pos="9027"/>
        </w:tabs>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估价对象为</w:t>
      </w:r>
      <w:r w:rsidR="00B75F7F" w:rsidRPr="00BD6116">
        <w:rPr>
          <w:rFonts w:ascii="Arial" w:eastAsia="仿宋_GB2312" w:hAnsi="Arial" w:cs="Arial"/>
          <w:sz w:val="28"/>
        </w:rPr>
        <w:t>北京兴泉置业开发建设有限公司</w:t>
      </w:r>
      <w:r w:rsidRPr="00BD6116">
        <w:rPr>
          <w:rFonts w:ascii="Arial" w:eastAsia="仿宋_GB2312" w:hAnsi="Arial" w:cs="Arial"/>
          <w:sz w:val="28"/>
        </w:rPr>
        <w:t>使用的北京市</w:t>
      </w:r>
      <w:r w:rsidR="00B75F7F" w:rsidRPr="00BD6116">
        <w:rPr>
          <w:rFonts w:ascii="Arial" w:eastAsia="仿宋_GB2312" w:hAnsi="Arial" w:cs="Arial"/>
          <w:sz w:val="28"/>
        </w:rPr>
        <w:t>海淀区温泉镇中心区</w:t>
      </w:r>
      <w:r w:rsidR="00B75F7F" w:rsidRPr="00BD6116">
        <w:rPr>
          <w:rFonts w:ascii="Arial" w:eastAsia="仿宋_GB2312" w:hAnsi="Arial" w:cs="Arial"/>
          <w:sz w:val="28"/>
        </w:rPr>
        <w:t>C</w:t>
      </w:r>
      <w:r w:rsidR="00B75F7F" w:rsidRPr="00BD6116">
        <w:rPr>
          <w:rFonts w:ascii="Arial" w:eastAsia="仿宋_GB2312" w:hAnsi="Arial" w:cs="Arial"/>
          <w:sz w:val="28"/>
        </w:rPr>
        <w:t>地块</w:t>
      </w:r>
      <w:r w:rsidR="00B75F7F" w:rsidRPr="00BD6116">
        <w:rPr>
          <w:rFonts w:ascii="Arial" w:eastAsia="仿宋_GB2312" w:hAnsi="Arial" w:cs="Arial"/>
          <w:sz w:val="28"/>
        </w:rPr>
        <w:t>“</w:t>
      </w:r>
      <w:r w:rsidR="00B75F7F" w:rsidRPr="00BD6116">
        <w:rPr>
          <w:rFonts w:ascii="Arial" w:eastAsia="仿宋_GB2312" w:hAnsi="Arial" w:cs="Arial"/>
          <w:sz w:val="28"/>
        </w:rPr>
        <w:t>三定三限三结合</w:t>
      </w:r>
      <w:r w:rsidR="00B75F7F" w:rsidRPr="00BD6116">
        <w:rPr>
          <w:rFonts w:ascii="Arial" w:eastAsia="仿宋_GB2312" w:hAnsi="Arial" w:cs="Arial"/>
          <w:sz w:val="28"/>
        </w:rPr>
        <w:t>”</w:t>
      </w:r>
      <w:r w:rsidR="00B75F7F" w:rsidRPr="00BD6116">
        <w:rPr>
          <w:rFonts w:ascii="Arial" w:eastAsia="仿宋_GB2312" w:hAnsi="Arial" w:cs="Arial"/>
          <w:sz w:val="28"/>
        </w:rPr>
        <w:t>定向安置房项目</w:t>
      </w:r>
      <w:r w:rsidRPr="00BD6116">
        <w:rPr>
          <w:rFonts w:ascii="Arial" w:eastAsia="仿宋_GB2312" w:hAnsi="Arial" w:cs="Arial"/>
          <w:sz w:val="28"/>
        </w:rPr>
        <w:t>用地。估价对象宗地面积为</w:t>
      </w:r>
      <w:r w:rsidR="00500F12" w:rsidRPr="00BD6116">
        <w:rPr>
          <w:rFonts w:ascii="Arial" w:eastAsia="仿宋_GB2312" w:hAnsi="Arial" w:cs="Arial"/>
          <w:sz w:val="28"/>
        </w:rPr>
        <w:t>25406.38</w:t>
      </w:r>
      <w:r w:rsidRPr="00BD6116">
        <w:rPr>
          <w:rFonts w:ascii="Arial" w:eastAsia="仿宋_GB2312" w:hAnsi="Arial" w:cs="Arial"/>
          <w:sz w:val="28"/>
        </w:rPr>
        <w:t>平方米，</w:t>
      </w:r>
      <w:r w:rsidR="00A9030C" w:rsidRPr="00BD6116">
        <w:rPr>
          <w:rFonts w:ascii="Arial" w:eastAsia="仿宋_GB2312" w:hAnsi="Arial" w:cs="Arial" w:hint="eastAsia"/>
          <w:sz w:val="28"/>
        </w:rPr>
        <w:t>拟出让规划</w:t>
      </w:r>
      <w:r w:rsidRPr="00BD6116">
        <w:rPr>
          <w:rFonts w:ascii="Arial" w:eastAsia="仿宋_GB2312" w:hAnsi="Arial" w:cs="Arial"/>
          <w:sz w:val="28"/>
        </w:rPr>
        <w:t>建筑面积为</w:t>
      </w:r>
      <w:r w:rsidR="00500F12" w:rsidRPr="00BD6116">
        <w:rPr>
          <w:rFonts w:ascii="Arial" w:eastAsia="仿宋_GB2312" w:hAnsi="Arial" w:cs="Arial"/>
          <w:sz w:val="28"/>
        </w:rPr>
        <w:t>63500</w:t>
      </w:r>
      <w:r w:rsidRPr="00BD6116">
        <w:rPr>
          <w:rFonts w:ascii="Arial" w:eastAsia="仿宋_GB2312" w:hAnsi="Arial" w:cs="Arial"/>
          <w:sz w:val="28"/>
        </w:rPr>
        <w:t>平方米</w:t>
      </w:r>
      <w:r w:rsidR="00A9030C" w:rsidRPr="00BD6116">
        <w:rPr>
          <w:rFonts w:ascii="Arial" w:eastAsia="仿宋_GB2312" w:hAnsi="Arial" w:cs="Arial" w:hint="eastAsia"/>
          <w:sz w:val="28"/>
        </w:rPr>
        <w:t>（全部为住宅）</w:t>
      </w:r>
      <w:r w:rsidRPr="00BD6116">
        <w:rPr>
          <w:rFonts w:ascii="Arial" w:eastAsia="仿宋_GB2312" w:hAnsi="Arial" w:cs="Arial"/>
          <w:sz w:val="28"/>
        </w:rPr>
        <w:t>，</w:t>
      </w:r>
      <w:r w:rsidR="00A9030C" w:rsidRPr="00BD6116">
        <w:rPr>
          <w:rFonts w:ascii="Arial" w:eastAsia="仿宋_GB2312" w:hAnsi="Arial" w:cs="Arial" w:hint="eastAsia"/>
          <w:sz w:val="28"/>
        </w:rPr>
        <w:t>容</w:t>
      </w:r>
      <w:r w:rsidR="00A9030C" w:rsidRPr="00BD6116">
        <w:rPr>
          <w:rFonts w:ascii="Arial" w:eastAsia="仿宋_GB2312" w:hAnsi="Arial" w:cs="Arial" w:hint="eastAsia"/>
          <w:sz w:val="28"/>
        </w:rPr>
        <w:lastRenderedPageBreak/>
        <w:t>积率为</w:t>
      </w:r>
      <w:r w:rsidR="00A9030C" w:rsidRPr="00BD6116">
        <w:rPr>
          <w:rFonts w:ascii="Arial" w:eastAsia="仿宋_GB2312" w:hAnsi="Arial" w:cs="Arial" w:hint="eastAsia"/>
          <w:sz w:val="28"/>
        </w:rPr>
        <w:t>2</w:t>
      </w:r>
      <w:r w:rsidR="00A9030C" w:rsidRPr="00BD6116">
        <w:rPr>
          <w:rFonts w:ascii="Arial" w:eastAsia="仿宋_GB2312" w:hAnsi="Arial" w:cs="Arial"/>
          <w:sz w:val="28"/>
        </w:rPr>
        <w:t>.5</w:t>
      </w:r>
      <w:r w:rsidR="00A9030C" w:rsidRPr="00BD6116">
        <w:rPr>
          <w:rFonts w:ascii="Arial" w:eastAsia="仿宋_GB2312" w:hAnsi="Arial" w:cs="Arial" w:hint="eastAsia"/>
          <w:sz w:val="28"/>
        </w:rPr>
        <w:t>。</w:t>
      </w:r>
    </w:p>
    <w:p w14:paraId="5EED671F" w14:textId="595A299C"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该宗地经规划批准</w:t>
      </w:r>
      <w:r w:rsidR="00A9030C" w:rsidRPr="00BD6116">
        <w:rPr>
          <w:rFonts w:ascii="Arial" w:eastAsia="仿宋_GB2312" w:hAnsi="Arial" w:cs="Arial" w:hint="eastAsia"/>
          <w:sz w:val="28"/>
          <w:szCs w:val="28"/>
        </w:rPr>
        <w:t>办理协议出让手续</w:t>
      </w:r>
      <w:r w:rsidRPr="00BD6116">
        <w:rPr>
          <w:rFonts w:ascii="Arial" w:eastAsia="仿宋_GB2312" w:hAnsi="Arial" w:cs="Arial"/>
          <w:sz w:val="28"/>
          <w:szCs w:val="28"/>
        </w:rPr>
        <w:t>，</w:t>
      </w:r>
      <w:r w:rsidR="00A9030C" w:rsidRPr="00BD6116">
        <w:rPr>
          <w:rFonts w:ascii="Arial" w:eastAsia="仿宋_GB2312" w:hAnsi="Arial" w:cs="Arial"/>
          <w:sz w:val="28"/>
          <w:szCs w:val="28"/>
        </w:rPr>
        <w:t>土地用途为</w:t>
      </w:r>
      <w:r w:rsidR="00A9030C" w:rsidRPr="00BD6116">
        <w:rPr>
          <w:rFonts w:ascii="Arial" w:eastAsia="仿宋_GB2312" w:hAnsi="Arial" w:cs="Arial" w:hint="eastAsia"/>
          <w:sz w:val="28"/>
          <w:szCs w:val="28"/>
        </w:rPr>
        <w:t>住宅</w:t>
      </w:r>
      <w:r w:rsidR="00A9030C" w:rsidRPr="00BD6116">
        <w:rPr>
          <w:rFonts w:ascii="Arial" w:eastAsia="仿宋_GB2312" w:hAnsi="Arial" w:cs="Arial"/>
          <w:sz w:val="28"/>
          <w:szCs w:val="28"/>
        </w:rPr>
        <w:t>。根据估价委托方提供的《国有建设用地使用权出让地价评估委托书》，具体为</w:t>
      </w:r>
      <w:r w:rsidR="00A9030C" w:rsidRPr="00BD6116">
        <w:rPr>
          <w:rFonts w:ascii="Arial" w:eastAsia="仿宋_GB2312" w:hAnsi="Arial" w:cs="Arial" w:hint="eastAsia"/>
          <w:sz w:val="28"/>
          <w:szCs w:val="28"/>
        </w:rPr>
        <w:t>地上建筑面积</w:t>
      </w:r>
      <w:r w:rsidR="00A9030C" w:rsidRPr="00BD6116">
        <w:rPr>
          <w:rFonts w:ascii="Arial" w:eastAsia="仿宋_GB2312" w:hAnsi="Arial" w:cs="Arial"/>
          <w:sz w:val="28"/>
          <w:szCs w:val="28"/>
        </w:rPr>
        <w:t>63500</w:t>
      </w:r>
      <w:r w:rsidR="00A9030C" w:rsidRPr="00BD6116">
        <w:rPr>
          <w:rFonts w:ascii="Arial" w:eastAsia="仿宋_GB2312" w:hAnsi="Arial" w:cs="Arial" w:hint="eastAsia"/>
          <w:sz w:val="28"/>
          <w:szCs w:val="28"/>
        </w:rPr>
        <w:t>平方米（全部为住宅</w:t>
      </w:r>
      <w:r w:rsidR="00A9030C" w:rsidRPr="00BD6116">
        <w:rPr>
          <w:rFonts w:ascii="Arial" w:eastAsia="仿宋_GB2312" w:hAnsi="Arial" w:cs="Arial"/>
          <w:sz w:val="28"/>
          <w:szCs w:val="28"/>
        </w:rPr>
        <w:t>）的出让地价。</w:t>
      </w:r>
    </w:p>
    <w:p w14:paraId="5499F1E4" w14:textId="77777777" w:rsidR="00AA61FC" w:rsidRPr="00BD6116" w:rsidRDefault="00AA61FC">
      <w:pPr>
        <w:spacing w:line="360" w:lineRule="auto"/>
        <w:jc w:val="both"/>
        <w:rPr>
          <w:rFonts w:ascii="Arial" w:eastAsia="仿宋_GB2312" w:hAnsi="Arial" w:cs="Arial"/>
          <w:b/>
          <w:sz w:val="21"/>
          <w:szCs w:val="21"/>
        </w:rPr>
      </w:pPr>
    </w:p>
    <w:p w14:paraId="30E1ABAB" w14:textId="77777777" w:rsidR="00AA61FC" w:rsidRPr="00BD6116" w:rsidRDefault="001C25E5">
      <w:pPr>
        <w:spacing w:line="360" w:lineRule="auto"/>
        <w:outlineLvl w:val="1"/>
        <w:rPr>
          <w:rFonts w:ascii="Arial" w:eastAsia="仿宋_GB2312" w:hAnsi="Arial" w:cs="Arial"/>
          <w:b/>
          <w:sz w:val="28"/>
        </w:rPr>
      </w:pPr>
      <w:bookmarkStart w:id="113" w:name="_Toc469066314"/>
      <w:bookmarkStart w:id="114" w:name="_Toc418750894"/>
      <w:bookmarkStart w:id="115" w:name="_Toc69393379"/>
      <w:bookmarkStart w:id="116" w:name="_Toc425250316"/>
      <w:bookmarkStart w:id="117" w:name="_Toc515261596"/>
      <w:bookmarkStart w:id="118" w:name="_Toc515458369"/>
      <w:bookmarkStart w:id="119" w:name="_Toc416783531"/>
      <w:bookmarkStart w:id="120" w:name="_Toc524335068"/>
      <w:bookmarkStart w:id="121" w:name="_Toc86751476"/>
      <w:r w:rsidRPr="00BD6116">
        <w:rPr>
          <w:rFonts w:ascii="Arial" w:eastAsia="仿宋_GB2312" w:hAnsi="Arial" w:cs="Arial"/>
          <w:b/>
          <w:sz w:val="28"/>
        </w:rPr>
        <w:t>三、估价对象概况</w:t>
      </w:r>
      <w:bookmarkEnd w:id="113"/>
      <w:bookmarkEnd w:id="114"/>
      <w:bookmarkEnd w:id="115"/>
      <w:bookmarkEnd w:id="116"/>
      <w:bookmarkEnd w:id="117"/>
      <w:bookmarkEnd w:id="118"/>
      <w:bookmarkEnd w:id="119"/>
      <w:bookmarkEnd w:id="120"/>
      <w:bookmarkEnd w:id="121"/>
    </w:p>
    <w:p w14:paraId="5C8391EA"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（一）土地登记状况</w:t>
      </w:r>
    </w:p>
    <w:p w14:paraId="3E81B332" w14:textId="04B8B48E"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bCs/>
          <w:sz w:val="28"/>
        </w:rPr>
        <w:t>土地来源：估价对象为</w:t>
      </w:r>
      <w:r w:rsidRPr="00BD6116">
        <w:rPr>
          <w:rFonts w:ascii="Arial" w:eastAsia="仿宋_GB2312" w:hAnsi="Arial" w:cs="Arial"/>
          <w:sz w:val="28"/>
        </w:rPr>
        <w:t>北京市</w:t>
      </w:r>
      <w:r w:rsidR="00B75F7F" w:rsidRPr="00BD6116">
        <w:rPr>
          <w:rFonts w:ascii="Arial" w:eastAsia="仿宋_GB2312" w:hAnsi="Arial" w:cs="Arial"/>
          <w:sz w:val="28"/>
        </w:rPr>
        <w:t>海淀区温泉镇中心区</w:t>
      </w:r>
      <w:r w:rsidR="00B75F7F" w:rsidRPr="00BD6116">
        <w:rPr>
          <w:rFonts w:ascii="Arial" w:eastAsia="仿宋_GB2312" w:hAnsi="Arial" w:cs="Arial"/>
          <w:sz w:val="28"/>
        </w:rPr>
        <w:t>C</w:t>
      </w:r>
      <w:r w:rsidR="00B75F7F" w:rsidRPr="00BD6116">
        <w:rPr>
          <w:rFonts w:ascii="Arial" w:eastAsia="仿宋_GB2312" w:hAnsi="Arial" w:cs="Arial"/>
          <w:sz w:val="28"/>
        </w:rPr>
        <w:t>地块</w:t>
      </w:r>
      <w:r w:rsidR="00B75F7F" w:rsidRPr="00BD6116">
        <w:rPr>
          <w:rFonts w:ascii="Arial" w:eastAsia="仿宋_GB2312" w:hAnsi="Arial" w:cs="Arial"/>
          <w:sz w:val="28"/>
        </w:rPr>
        <w:t>“</w:t>
      </w:r>
      <w:r w:rsidR="00B75F7F" w:rsidRPr="00BD6116">
        <w:rPr>
          <w:rFonts w:ascii="Arial" w:eastAsia="仿宋_GB2312" w:hAnsi="Arial" w:cs="Arial"/>
          <w:sz w:val="28"/>
        </w:rPr>
        <w:t>三定三限三结合</w:t>
      </w:r>
      <w:r w:rsidR="00B75F7F" w:rsidRPr="00BD6116">
        <w:rPr>
          <w:rFonts w:ascii="Arial" w:eastAsia="仿宋_GB2312" w:hAnsi="Arial" w:cs="Arial"/>
          <w:sz w:val="28"/>
        </w:rPr>
        <w:t>”</w:t>
      </w:r>
      <w:r w:rsidR="00B75F7F" w:rsidRPr="00BD6116">
        <w:rPr>
          <w:rFonts w:ascii="Arial" w:eastAsia="仿宋_GB2312" w:hAnsi="Arial" w:cs="Arial"/>
          <w:sz w:val="28"/>
        </w:rPr>
        <w:t>定向安置房项目</w:t>
      </w:r>
      <w:r w:rsidRPr="00BD6116">
        <w:rPr>
          <w:rFonts w:ascii="Arial" w:eastAsia="仿宋_GB2312" w:hAnsi="Arial" w:cs="Arial"/>
          <w:sz w:val="28"/>
        </w:rPr>
        <w:t>用地</w:t>
      </w:r>
      <w:r w:rsidRPr="00BD6116">
        <w:rPr>
          <w:rFonts w:ascii="Arial" w:eastAsia="仿宋_GB2312" w:hAnsi="Arial" w:cs="Arial"/>
          <w:bCs/>
          <w:sz w:val="28"/>
        </w:rPr>
        <w:t>，</w:t>
      </w:r>
      <w:r w:rsidR="00F93DB8" w:rsidRPr="00BD6116">
        <w:rPr>
          <w:rFonts w:ascii="Arial" w:eastAsia="仿宋_GB2312" w:hAnsi="Arial" w:cs="Arial" w:hint="eastAsia"/>
          <w:sz w:val="28"/>
          <w:szCs w:val="28"/>
        </w:rPr>
        <w:t>根据北京市人民</w:t>
      </w:r>
      <w:r w:rsidR="00F93DB8" w:rsidRPr="00BD6116">
        <w:rPr>
          <w:rFonts w:ascii="Arial" w:eastAsia="仿宋_GB2312" w:hAnsi="Arial" w:cs="Arial"/>
          <w:sz w:val="28"/>
          <w:szCs w:val="28"/>
        </w:rPr>
        <w:t>政府</w:t>
      </w:r>
      <w:r w:rsidR="00F93DB8" w:rsidRPr="00BD6116">
        <w:rPr>
          <w:rFonts w:ascii="Arial" w:eastAsia="仿宋_GB2312" w:hAnsi="Arial" w:cs="Arial"/>
          <w:sz w:val="28"/>
          <w:szCs w:val="28"/>
        </w:rPr>
        <w:t>2010</w:t>
      </w:r>
      <w:r w:rsidR="00F93DB8" w:rsidRPr="00BD6116">
        <w:rPr>
          <w:rFonts w:ascii="Arial" w:eastAsia="仿宋_GB2312" w:hAnsi="Arial" w:cs="Arial"/>
          <w:sz w:val="28"/>
          <w:szCs w:val="28"/>
        </w:rPr>
        <w:t>年</w:t>
      </w:r>
      <w:r w:rsidR="00F93DB8" w:rsidRPr="00BD6116">
        <w:rPr>
          <w:rFonts w:ascii="Arial" w:eastAsia="仿宋_GB2312" w:hAnsi="Arial" w:cs="Arial"/>
          <w:sz w:val="28"/>
          <w:szCs w:val="28"/>
        </w:rPr>
        <w:t>11</w:t>
      </w:r>
      <w:r w:rsidR="00F93DB8" w:rsidRPr="00BD6116">
        <w:rPr>
          <w:rFonts w:ascii="Arial" w:eastAsia="仿宋_GB2312" w:hAnsi="Arial" w:cs="Arial"/>
          <w:sz w:val="28"/>
          <w:szCs w:val="28"/>
        </w:rPr>
        <w:t>月</w:t>
      </w:r>
      <w:r w:rsidR="00F93DB8" w:rsidRPr="00BD6116">
        <w:rPr>
          <w:rFonts w:ascii="Arial" w:eastAsia="仿宋_GB2312" w:hAnsi="Arial" w:cs="Arial"/>
          <w:sz w:val="28"/>
          <w:szCs w:val="28"/>
        </w:rPr>
        <w:t>22</w:t>
      </w:r>
      <w:r w:rsidR="00F93DB8" w:rsidRPr="00BD6116">
        <w:rPr>
          <w:rFonts w:ascii="Arial" w:eastAsia="仿宋_GB2312" w:hAnsi="Arial" w:cs="Arial"/>
          <w:sz w:val="28"/>
          <w:szCs w:val="28"/>
        </w:rPr>
        <w:t>日出具</w:t>
      </w:r>
      <w:r w:rsidR="00F93DB8" w:rsidRPr="00BD6116">
        <w:rPr>
          <w:rFonts w:ascii="Arial" w:eastAsia="仿宋_GB2312" w:hAnsi="Arial" w:cs="Arial" w:hint="eastAsia"/>
          <w:sz w:val="28"/>
          <w:szCs w:val="28"/>
        </w:rPr>
        <w:t>的</w:t>
      </w:r>
      <w:r w:rsidR="00F93DB8" w:rsidRPr="00BD6116">
        <w:rPr>
          <w:rFonts w:ascii="Arial" w:eastAsia="仿宋_GB2312" w:hAnsi="Arial" w:cs="Arial"/>
          <w:sz w:val="28"/>
          <w:szCs w:val="28"/>
        </w:rPr>
        <w:t>《北京市人民政府关于海淀区二〇一〇年度批次建设用地的批复》</w:t>
      </w:r>
      <w:r w:rsidR="00F93DB8" w:rsidRPr="00BD6116">
        <w:rPr>
          <w:rFonts w:ascii="Arial" w:eastAsia="仿宋_GB2312" w:hAnsi="Arial" w:cs="Arial"/>
          <w:sz w:val="28"/>
          <w:szCs w:val="28"/>
        </w:rPr>
        <w:t>[</w:t>
      </w:r>
      <w:proofErr w:type="gramStart"/>
      <w:r w:rsidR="00F93DB8" w:rsidRPr="00BD6116">
        <w:rPr>
          <w:rFonts w:ascii="Arial" w:eastAsia="仿宋_GB2312" w:hAnsi="Arial" w:cs="Arial"/>
          <w:sz w:val="28"/>
          <w:szCs w:val="28"/>
        </w:rPr>
        <w:t>京政地字</w:t>
      </w:r>
      <w:proofErr w:type="gramEnd"/>
      <w:r w:rsidR="00F93DB8" w:rsidRPr="00BD6116">
        <w:rPr>
          <w:rFonts w:ascii="Arial" w:eastAsia="仿宋_GB2312" w:hAnsi="Arial" w:cs="Arial"/>
          <w:sz w:val="28"/>
          <w:szCs w:val="28"/>
        </w:rPr>
        <w:t>[2010]109</w:t>
      </w:r>
      <w:r w:rsidR="00F93DB8" w:rsidRPr="00BD6116">
        <w:rPr>
          <w:rFonts w:ascii="Arial" w:eastAsia="仿宋_GB2312" w:hAnsi="Arial" w:cs="Arial"/>
          <w:sz w:val="28"/>
          <w:szCs w:val="28"/>
        </w:rPr>
        <w:t>号</w:t>
      </w:r>
      <w:r w:rsidR="00F93DB8" w:rsidRPr="00BD6116">
        <w:rPr>
          <w:rFonts w:ascii="Arial" w:eastAsia="仿宋_GB2312" w:hAnsi="Arial" w:cs="Arial"/>
          <w:sz w:val="28"/>
          <w:szCs w:val="28"/>
        </w:rPr>
        <w:t>]</w:t>
      </w:r>
      <w:r w:rsidR="00F93DB8" w:rsidRPr="00BD6116">
        <w:rPr>
          <w:rFonts w:ascii="Arial" w:eastAsia="仿宋_GB2312" w:hAnsi="Arial" w:cs="Arial" w:hint="eastAsia"/>
          <w:sz w:val="28"/>
          <w:szCs w:val="28"/>
        </w:rPr>
        <w:t>、北京市规划和自然资源委员会海淀分局</w:t>
      </w:r>
      <w:r w:rsidR="00F93DB8" w:rsidRPr="00BD6116">
        <w:rPr>
          <w:rFonts w:ascii="Arial" w:eastAsia="仿宋_GB2312" w:hAnsi="Arial" w:cs="Arial" w:hint="eastAsia"/>
          <w:sz w:val="28"/>
          <w:szCs w:val="28"/>
        </w:rPr>
        <w:t>2</w:t>
      </w:r>
      <w:r w:rsidR="00F93DB8" w:rsidRPr="00BD6116">
        <w:rPr>
          <w:rFonts w:ascii="Arial" w:eastAsia="仿宋_GB2312" w:hAnsi="Arial" w:cs="Arial"/>
          <w:sz w:val="28"/>
          <w:szCs w:val="28"/>
        </w:rPr>
        <w:t>020</w:t>
      </w:r>
      <w:r w:rsidR="00F93DB8" w:rsidRPr="00BD6116">
        <w:rPr>
          <w:rFonts w:ascii="Arial" w:eastAsia="仿宋_GB2312" w:hAnsi="Arial" w:cs="Arial" w:hint="eastAsia"/>
          <w:sz w:val="28"/>
          <w:szCs w:val="28"/>
        </w:rPr>
        <w:t>年</w:t>
      </w:r>
      <w:r w:rsidR="00F93DB8" w:rsidRPr="00BD6116">
        <w:rPr>
          <w:rFonts w:ascii="Arial" w:eastAsia="仿宋_GB2312" w:hAnsi="Arial" w:cs="Arial"/>
          <w:sz w:val="28"/>
          <w:szCs w:val="28"/>
        </w:rPr>
        <w:t>12</w:t>
      </w:r>
      <w:r w:rsidR="00F93DB8" w:rsidRPr="00BD6116">
        <w:rPr>
          <w:rFonts w:ascii="Arial" w:eastAsia="仿宋_GB2312" w:hAnsi="Arial" w:cs="Arial" w:hint="eastAsia"/>
          <w:sz w:val="28"/>
          <w:szCs w:val="28"/>
        </w:rPr>
        <w:t>月</w:t>
      </w:r>
      <w:r w:rsidR="00F93DB8" w:rsidRPr="00BD6116">
        <w:rPr>
          <w:rFonts w:ascii="Arial" w:eastAsia="仿宋_GB2312" w:hAnsi="Arial" w:cs="Arial" w:hint="eastAsia"/>
          <w:sz w:val="28"/>
          <w:szCs w:val="28"/>
        </w:rPr>
        <w:t>1</w:t>
      </w:r>
      <w:r w:rsidR="00F93DB8" w:rsidRPr="00BD6116">
        <w:rPr>
          <w:rFonts w:ascii="Arial" w:eastAsia="仿宋_GB2312" w:hAnsi="Arial" w:cs="Arial"/>
          <w:sz w:val="28"/>
          <w:szCs w:val="28"/>
        </w:rPr>
        <w:t>4</w:t>
      </w:r>
      <w:r w:rsidR="00F93DB8" w:rsidRPr="00BD6116">
        <w:rPr>
          <w:rFonts w:ascii="Arial" w:eastAsia="仿宋_GB2312" w:hAnsi="Arial" w:cs="Arial" w:hint="eastAsia"/>
          <w:sz w:val="28"/>
          <w:szCs w:val="28"/>
        </w:rPr>
        <w:t>日出具的</w:t>
      </w:r>
      <w:r w:rsidR="00F93DB8" w:rsidRPr="00BD6116">
        <w:rPr>
          <w:rFonts w:ascii="Arial" w:eastAsia="仿宋_GB2312" w:hAnsi="Arial" w:cs="Arial"/>
          <w:sz w:val="28"/>
          <w:szCs w:val="28"/>
        </w:rPr>
        <w:t>《关于温泉镇中心区</w:t>
      </w:r>
      <w:r w:rsidR="00F93DB8" w:rsidRPr="00BD6116">
        <w:rPr>
          <w:rFonts w:ascii="Arial" w:eastAsia="仿宋_GB2312" w:hAnsi="Arial" w:cs="Arial"/>
          <w:sz w:val="28"/>
          <w:szCs w:val="28"/>
        </w:rPr>
        <w:t>C</w:t>
      </w:r>
      <w:r w:rsidR="00F93DB8" w:rsidRPr="00BD6116">
        <w:rPr>
          <w:rFonts w:ascii="Arial" w:eastAsia="仿宋_GB2312" w:hAnsi="Arial" w:cs="Arial"/>
          <w:sz w:val="28"/>
          <w:szCs w:val="28"/>
        </w:rPr>
        <w:t>地块</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三定三限三结合</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定向安置房项目</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多规合一</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协同平台初审意见的函》</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京</w:t>
      </w:r>
      <w:proofErr w:type="gramStart"/>
      <w:r w:rsidR="00F93DB8" w:rsidRPr="00BD6116">
        <w:rPr>
          <w:rFonts w:ascii="Arial" w:eastAsia="仿宋_GB2312" w:hAnsi="Arial" w:cs="Arial"/>
          <w:sz w:val="28"/>
          <w:szCs w:val="28"/>
        </w:rPr>
        <w:t>规</w:t>
      </w:r>
      <w:proofErr w:type="gramEnd"/>
      <w:r w:rsidR="00F93DB8" w:rsidRPr="00BD6116">
        <w:rPr>
          <w:rFonts w:ascii="Arial" w:eastAsia="仿宋_GB2312" w:hAnsi="Arial" w:cs="Arial"/>
          <w:sz w:val="28"/>
          <w:szCs w:val="28"/>
        </w:rPr>
        <w:t>自（海）初审函</w:t>
      </w:r>
      <w:r w:rsidR="00F93DB8" w:rsidRPr="00BD6116">
        <w:rPr>
          <w:rFonts w:ascii="Arial" w:eastAsia="仿宋_GB2312" w:hAnsi="Arial" w:cs="Arial"/>
          <w:sz w:val="28"/>
          <w:szCs w:val="28"/>
        </w:rPr>
        <w:t>[2020]0044</w:t>
      </w:r>
      <w:r w:rsidR="00F93DB8" w:rsidRPr="00BD6116">
        <w:rPr>
          <w:rFonts w:ascii="Arial" w:eastAsia="仿宋_GB2312" w:hAnsi="Arial" w:cs="Arial"/>
          <w:sz w:val="28"/>
          <w:szCs w:val="28"/>
        </w:rPr>
        <w:t>号</w:t>
      </w:r>
      <w:r w:rsidR="00F93DB8" w:rsidRPr="00BD6116">
        <w:rPr>
          <w:rFonts w:ascii="Arial" w:eastAsia="仿宋_GB2312" w:hAnsi="Arial" w:cs="Arial"/>
          <w:sz w:val="28"/>
          <w:szCs w:val="28"/>
        </w:rPr>
        <w:t>]</w:t>
      </w:r>
      <w:r w:rsidR="00F93DB8" w:rsidRPr="00BD6116">
        <w:rPr>
          <w:rFonts w:ascii="Arial" w:eastAsia="仿宋_GB2312" w:hAnsi="Arial" w:cs="Arial" w:hint="eastAsia"/>
          <w:sz w:val="28"/>
          <w:szCs w:val="28"/>
        </w:rPr>
        <w:t>、北京市发展和改革委员会</w:t>
      </w:r>
      <w:r w:rsidR="00F93DB8" w:rsidRPr="00BD6116">
        <w:rPr>
          <w:rFonts w:ascii="Arial" w:eastAsia="仿宋_GB2312" w:hAnsi="Arial" w:cs="Arial"/>
          <w:sz w:val="28"/>
          <w:szCs w:val="28"/>
        </w:rPr>
        <w:t>2021</w:t>
      </w:r>
      <w:r w:rsidR="00F93DB8" w:rsidRPr="00BD6116">
        <w:rPr>
          <w:rFonts w:ascii="Arial" w:eastAsia="仿宋_GB2312" w:hAnsi="Arial" w:cs="Arial" w:hint="eastAsia"/>
          <w:sz w:val="28"/>
          <w:szCs w:val="28"/>
        </w:rPr>
        <w:t>年</w:t>
      </w:r>
      <w:r w:rsidR="00F93DB8" w:rsidRPr="00BD6116">
        <w:rPr>
          <w:rFonts w:ascii="Arial" w:eastAsia="仿宋_GB2312" w:hAnsi="Arial" w:cs="Arial" w:hint="eastAsia"/>
          <w:sz w:val="28"/>
          <w:szCs w:val="28"/>
        </w:rPr>
        <w:t>2</w:t>
      </w:r>
      <w:r w:rsidR="00F93DB8" w:rsidRPr="00BD6116">
        <w:rPr>
          <w:rFonts w:ascii="Arial" w:eastAsia="仿宋_GB2312" w:hAnsi="Arial" w:cs="Arial" w:hint="eastAsia"/>
          <w:sz w:val="28"/>
          <w:szCs w:val="28"/>
        </w:rPr>
        <w:t>月</w:t>
      </w:r>
      <w:r w:rsidR="00F93DB8" w:rsidRPr="00BD6116">
        <w:rPr>
          <w:rFonts w:ascii="Arial" w:eastAsia="仿宋_GB2312" w:hAnsi="Arial" w:cs="Arial" w:hint="eastAsia"/>
          <w:sz w:val="28"/>
          <w:szCs w:val="28"/>
        </w:rPr>
        <w:t>2</w:t>
      </w:r>
      <w:r w:rsidR="00F93DB8" w:rsidRPr="00BD6116">
        <w:rPr>
          <w:rFonts w:ascii="Arial" w:eastAsia="仿宋_GB2312" w:hAnsi="Arial" w:cs="Arial"/>
          <w:sz w:val="28"/>
          <w:szCs w:val="28"/>
        </w:rPr>
        <w:t>7</w:t>
      </w:r>
      <w:r w:rsidR="00F93DB8" w:rsidRPr="00BD6116">
        <w:rPr>
          <w:rFonts w:ascii="Arial" w:eastAsia="仿宋_GB2312" w:hAnsi="Arial" w:cs="Arial" w:hint="eastAsia"/>
          <w:sz w:val="28"/>
          <w:szCs w:val="28"/>
        </w:rPr>
        <w:t>日出具的</w:t>
      </w:r>
      <w:r w:rsidR="00F93DB8" w:rsidRPr="00BD6116">
        <w:rPr>
          <w:rFonts w:ascii="Arial" w:eastAsia="仿宋_GB2312" w:hAnsi="Arial" w:cs="Arial"/>
          <w:sz w:val="28"/>
          <w:szCs w:val="28"/>
        </w:rPr>
        <w:t>《北京市发展和改革委员会关于海淀区温泉镇中心区</w:t>
      </w:r>
      <w:r w:rsidR="00F93DB8" w:rsidRPr="00BD6116">
        <w:rPr>
          <w:rFonts w:ascii="Arial" w:eastAsia="仿宋_GB2312" w:hAnsi="Arial" w:cs="Arial"/>
          <w:sz w:val="28"/>
          <w:szCs w:val="28"/>
        </w:rPr>
        <w:t>C</w:t>
      </w:r>
      <w:r w:rsidR="00F93DB8" w:rsidRPr="00BD6116">
        <w:rPr>
          <w:rFonts w:ascii="Arial" w:eastAsia="仿宋_GB2312" w:hAnsi="Arial" w:cs="Arial"/>
          <w:sz w:val="28"/>
          <w:szCs w:val="28"/>
        </w:rPr>
        <w:t>地块</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三定三限三结合</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定向安置房项目核准的批复》</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京发改（核）</w:t>
      </w:r>
      <w:r w:rsidR="00F93DB8" w:rsidRPr="00BD6116">
        <w:rPr>
          <w:rFonts w:ascii="Arial" w:eastAsia="仿宋_GB2312" w:hAnsi="Arial" w:cs="Arial"/>
          <w:sz w:val="28"/>
          <w:szCs w:val="28"/>
        </w:rPr>
        <w:t>[2021]28</w:t>
      </w:r>
      <w:r w:rsidR="00F93DB8" w:rsidRPr="00BD6116">
        <w:rPr>
          <w:rFonts w:ascii="Arial" w:eastAsia="仿宋_GB2312" w:hAnsi="Arial" w:cs="Arial"/>
          <w:sz w:val="28"/>
          <w:szCs w:val="28"/>
        </w:rPr>
        <w:t>号</w:t>
      </w:r>
      <w:r w:rsidR="00F93DB8" w:rsidRPr="00BD6116">
        <w:rPr>
          <w:rFonts w:ascii="Arial" w:eastAsia="仿宋_GB2312" w:hAnsi="Arial" w:cs="Arial"/>
          <w:sz w:val="28"/>
          <w:szCs w:val="28"/>
        </w:rPr>
        <w:t>]</w:t>
      </w:r>
      <w:r w:rsidR="00F93DB8" w:rsidRPr="00BD6116">
        <w:rPr>
          <w:rFonts w:ascii="Arial" w:eastAsia="仿宋_GB2312" w:hAnsi="Arial" w:cs="Arial" w:hint="eastAsia"/>
          <w:sz w:val="28"/>
          <w:szCs w:val="28"/>
        </w:rPr>
        <w:t>，</w:t>
      </w:r>
      <w:r w:rsidR="00F93DB8" w:rsidRPr="00BD6116">
        <w:rPr>
          <w:rFonts w:ascii="Arial" w:eastAsia="仿宋_GB2312" w:hAnsi="Arial" w:cs="Arial"/>
          <w:sz w:val="28"/>
          <w:szCs w:val="28"/>
        </w:rPr>
        <w:t>北京市海淀区温泉镇中心区</w:t>
      </w:r>
      <w:r w:rsidR="00F93DB8" w:rsidRPr="00BD6116">
        <w:rPr>
          <w:rFonts w:ascii="Arial" w:eastAsia="仿宋_GB2312" w:hAnsi="Arial" w:cs="Arial"/>
          <w:sz w:val="28"/>
          <w:szCs w:val="28"/>
        </w:rPr>
        <w:t>C</w:t>
      </w:r>
      <w:r w:rsidR="00F93DB8" w:rsidRPr="00BD6116">
        <w:rPr>
          <w:rFonts w:ascii="Arial" w:eastAsia="仿宋_GB2312" w:hAnsi="Arial" w:cs="Arial"/>
          <w:sz w:val="28"/>
          <w:szCs w:val="28"/>
        </w:rPr>
        <w:t>地块</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三定三限三结合</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定向安置房项目</w:t>
      </w:r>
      <w:r w:rsidR="00F93DB8" w:rsidRPr="00BD6116">
        <w:rPr>
          <w:rFonts w:ascii="Arial" w:eastAsia="仿宋_GB2312" w:hAnsi="Arial" w:cs="Arial" w:hint="eastAsia"/>
          <w:sz w:val="28"/>
          <w:szCs w:val="28"/>
        </w:rPr>
        <w:t>属</w:t>
      </w:r>
      <w:r w:rsidR="00463FB4" w:rsidRPr="00BD6116">
        <w:rPr>
          <w:rFonts w:ascii="Arial" w:eastAsia="仿宋_GB2312" w:hAnsi="Arial" w:cs="Arial" w:hint="eastAsia"/>
          <w:sz w:val="28"/>
          <w:szCs w:val="28"/>
        </w:rPr>
        <w:t>新建扩建</w:t>
      </w:r>
      <w:r w:rsidR="00463FB4" w:rsidRPr="00BD6116">
        <w:rPr>
          <w:rFonts w:ascii="Arial" w:eastAsia="仿宋_GB2312" w:hAnsi="Arial" w:cs="Arial"/>
          <w:sz w:val="28"/>
          <w:szCs w:val="28"/>
        </w:rPr>
        <w:t>项目</w:t>
      </w:r>
      <w:r w:rsidR="00F93DB8" w:rsidRPr="00BD6116">
        <w:rPr>
          <w:rFonts w:ascii="Arial" w:eastAsia="仿宋_GB2312" w:hAnsi="Arial" w:cs="Arial" w:hint="eastAsia"/>
          <w:sz w:val="28"/>
          <w:szCs w:val="28"/>
        </w:rPr>
        <w:t>。</w:t>
      </w:r>
      <w:r w:rsidR="00F93DB8" w:rsidRPr="00BD6116">
        <w:rPr>
          <w:rFonts w:ascii="Arial" w:eastAsia="仿宋_GB2312" w:hAnsi="Arial" w:cs="Arial"/>
          <w:sz w:val="28"/>
        </w:rPr>
        <w:t>北京兴泉置业开发建设有限公司</w:t>
      </w:r>
      <w:r w:rsidR="00F93DB8" w:rsidRPr="00BD6116">
        <w:rPr>
          <w:rFonts w:ascii="Arial" w:eastAsia="仿宋_GB2312" w:hAnsi="Arial" w:cs="Arial" w:hint="eastAsia"/>
          <w:sz w:val="28"/>
        </w:rPr>
        <w:t>正在办理协议出让手续，</w:t>
      </w:r>
      <w:r w:rsidR="00F93DB8" w:rsidRPr="00BD6116">
        <w:rPr>
          <w:rFonts w:ascii="Arial" w:eastAsia="仿宋_GB2312" w:hAnsi="Arial" w:cs="Arial" w:hint="eastAsia"/>
          <w:sz w:val="28"/>
          <w:szCs w:val="28"/>
        </w:rPr>
        <w:t>根据上述文件及</w:t>
      </w:r>
      <w:r w:rsidR="00F93DB8" w:rsidRPr="00BD6116">
        <w:rPr>
          <w:rFonts w:ascii="仿宋_GB2312" w:eastAsia="仿宋_GB2312" w:hAnsi="华文仿宋" w:hint="eastAsia"/>
          <w:sz w:val="28"/>
        </w:rPr>
        <w:t>估价委托方出具的《国有建设用地使用权出让地价评估委托书》，估价对象土地用途为住宅用地，</w:t>
      </w:r>
      <w:r w:rsidR="00F93DB8" w:rsidRPr="00BD6116">
        <w:rPr>
          <w:rFonts w:ascii="Arial" w:eastAsia="仿宋_GB2312" w:hAnsi="Arial" w:cs="Arial" w:hint="eastAsia"/>
          <w:sz w:val="28"/>
          <w:szCs w:val="28"/>
        </w:rPr>
        <w:t>土地面积为</w:t>
      </w:r>
      <w:r w:rsidR="00F93DB8" w:rsidRPr="00BD6116">
        <w:rPr>
          <w:rFonts w:ascii="Arial" w:eastAsia="仿宋_GB2312" w:hAnsi="Arial" w:cs="Arial" w:hint="eastAsia"/>
          <w:sz w:val="28"/>
          <w:szCs w:val="28"/>
        </w:rPr>
        <w:t>2</w:t>
      </w:r>
      <w:r w:rsidR="00F93DB8" w:rsidRPr="00BD6116">
        <w:rPr>
          <w:rFonts w:ascii="Arial" w:eastAsia="仿宋_GB2312" w:hAnsi="Arial" w:cs="Arial"/>
          <w:sz w:val="28"/>
          <w:szCs w:val="28"/>
        </w:rPr>
        <w:t>5406.38</w:t>
      </w:r>
      <w:r w:rsidR="00F93DB8" w:rsidRPr="00BD6116">
        <w:rPr>
          <w:rFonts w:ascii="Arial" w:eastAsia="仿宋_GB2312" w:hAnsi="Arial" w:cs="Arial" w:hint="eastAsia"/>
          <w:sz w:val="28"/>
          <w:szCs w:val="28"/>
        </w:rPr>
        <w:t>平方米。</w:t>
      </w:r>
    </w:p>
    <w:p w14:paraId="7F2CA78A" w14:textId="73EBBCE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地号：</w:t>
      </w:r>
      <w:r w:rsidR="00F93DB8" w:rsidRPr="00BD6116">
        <w:rPr>
          <w:rFonts w:ascii="Arial" w:eastAsia="仿宋_GB2312" w:hAnsi="Arial" w:cs="Arial"/>
          <w:sz w:val="28"/>
        </w:rPr>
        <w:t>110108 101001 GB00511</w:t>
      </w:r>
    </w:p>
    <w:p w14:paraId="51D849D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估价对象四至：</w:t>
      </w:r>
    </w:p>
    <w:p w14:paraId="71969540" w14:textId="1640513F" w:rsidR="00AA61FC" w:rsidRPr="00BD6116" w:rsidRDefault="001C25E5">
      <w:pPr>
        <w:spacing w:line="360" w:lineRule="auto"/>
        <w:ind w:firstLineChars="200" w:firstLine="560"/>
        <w:jc w:val="both"/>
        <w:rPr>
          <w:rFonts w:ascii="Arial" w:eastAsia="仿宋_GB2312" w:hAnsi="Arial" w:cs="Arial"/>
          <w:sz w:val="28"/>
        </w:rPr>
      </w:pPr>
      <w:proofErr w:type="gramStart"/>
      <w:r w:rsidRPr="00BD6116">
        <w:rPr>
          <w:rFonts w:ascii="Arial" w:eastAsia="仿宋_GB2312" w:hAnsi="Arial" w:cs="Arial"/>
          <w:sz w:val="28"/>
        </w:rPr>
        <w:t>证载四</w:t>
      </w:r>
      <w:proofErr w:type="gramEnd"/>
      <w:r w:rsidRPr="00BD6116">
        <w:rPr>
          <w:rFonts w:ascii="Arial" w:eastAsia="仿宋_GB2312" w:hAnsi="Arial" w:cs="Arial"/>
          <w:sz w:val="28"/>
        </w:rPr>
        <w:t>至：</w:t>
      </w:r>
      <w:proofErr w:type="gramStart"/>
      <w:r w:rsidR="00F93DB8" w:rsidRPr="00BD6116">
        <w:rPr>
          <w:rFonts w:ascii="Arial" w:eastAsia="仿宋_GB2312" w:hAnsi="Arial" w:cs="Arial" w:hint="eastAsia"/>
          <w:sz w:val="28"/>
        </w:rPr>
        <w:t>东至燕保温泉</w:t>
      </w:r>
      <w:proofErr w:type="gramEnd"/>
      <w:r w:rsidR="00F93DB8" w:rsidRPr="00BD6116">
        <w:rPr>
          <w:rFonts w:ascii="Arial" w:eastAsia="仿宋_GB2312" w:hAnsi="Arial" w:cs="Arial" w:hint="eastAsia"/>
          <w:sz w:val="28"/>
        </w:rPr>
        <w:t>家园，南至温泉路，西至温泉路，北至规划安阳南路</w:t>
      </w:r>
      <w:r w:rsidRPr="00BD6116">
        <w:rPr>
          <w:rFonts w:ascii="Arial" w:eastAsia="仿宋_GB2312" w:hAnsi="Arial" w:cs="Arial"/>
          <w:sz w:val="28"/>
        </w:rPr>
        <w:t>；</w:t>
      </w:r>
    </w:p>
    <w:p w14:paraId="38E89CA8" w14:textId="355E15A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现状四至：</w:t>
      </w:r>
      <w:proofErr w:type="gramStart"/>
      <w:r w:rsidR="00F93DB8" w:rsidRPr="00BD6116">
        <w:rPr>
          <w:rFonts w:ascii="Arial" w:eastAsia="仿宋_GB2312" w:hAnsi="Arial" w:cs="Arial" w:hint="eastAsia"/>
          <w:sz w:val="28"/>
        </w:rPr>
        <w:t>东至燕保温泉</w:t>
      </w:r>
      <w:proofErr w:type="gramEnd"/>
      <w:r w:rsidR="00F93DB8" w:rsidRPr="00BD6116">
        <w:rPr>
          <w:rFonts w:ascii="Arial" w:eastAsia="仿宋_GB2312" w:hAnsi="Arial" w:cs="Arial" w:hint="eastAsia"/>
          <w:sz w:val="28"/>
        </w:rPr>
        <w:t>家园，南至温泉路，西至温泉路，北至现状道路</w:t>
      </w:r>
      <w:r w:rsidRPr="00BD6116">
        <w:rPr>
          <w:rFonts w:ascii="Arial" w:eastAsia="仿宋_GB2312" w:hAnsi="Arial" w:cs="Arial"/>
          <w:sz w:val="28"/>
        </w:rPr>
        <w:t>。</w:t>
      </w:r>
    </w:p>
    <w:p w14:paraId="4ECE9BCB" w14:textId="167D89A5"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土地级别：根据《北京市人民政府关于更新出让国有建设用地使用权基准地价的通知》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00F3771D">
        <w:rPr>
          <w:rFonts w:ascii="Arial" w:eastAsia="仿宋_GB2312" w:hAnsi="Arial" w:cs="Arial"/>
          <w:sz w:val="28"/>
          <w:szCs w:val="28"/>
        </w:rPr>
        <w:t>居住类八级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673B8E84"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（二）土地权利状况</w:t>
      </w:r>
    </w:p>
    <w:p w14:paraId="72D73AA3" w14:textId="72FB2A4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估价对象为国有土地，土地所有权为国家所有，</w:t>
      </w:r>
      <w:r w:rsidR="00F93DB8" w:rsidRPr="00BD6116">
        <w:rPr>
          <w:rFonts w:ascii="Arial" w:eastAsia="仿宋_GB2312" w:hAnsi="Arial" w:cs="Arial" w:hint="eastAsia"/>
          <w:sz w:val="28"/>
        </w:rPr>
        <w:t>拟出让方为</w:t>
      </w:r>
      <w:r w:rsidR="00B75F7F" w:rsidRPr="00BD6116">
        <w:rPr>
          <w:rFonts w:ascii="Arial" w:eastAsia="仿宋_GB2312" w:hAnsi="Arial" w:cs="Arial"/>
          <w:sz w:val="28"/>
        </w:rPr>
        <w:t>北京兴泉置业开发建设有限公司</w:t>
      </w:r>
      <w:r w:rsidRPr="00BD6116">
        <w:rPr>
          <w:rFonts w:ascii="Arial" w:eastAsia="仿宋_GB2312" w:hAnsi="Arial" w:cs="Arial"/>
          <w:sz w:val="28"/>
        </w:rPr>
        <w:t>。</w:t>
      </w:r>
      <w:proofErr w:type="gramStart"/>
      <w:r w:rsidRPr="00BD6116">
        <w:rPr>
          <w:rFonts w:ascii="Arial" w:eastAsia="仿宋_GB2312" w:hAnsi="Arial" w:cs="Arial"/>
          <w:sz w:val="28"/>
        </w:rPr>
        <w:t>根据</w:t>
      </w:r>
      <w:r w:rsidR="00473A42" w:rsidRPr="00BD6116">
        <w:rPr>
          <w:rFonts w:ascii="Arial" w:eastAsia="仿宋_GB2312" w:hAnsi="Arial" w:cs="Arial" w:hint="eastAsia"/>
          <w:sz w:val="28"/>
          <w:szCs w:val="28"/>
        </w:rPr>
        <w:t>根据</w:t>
      </w:r>
      <w:proofErr w:type="gramEnd"/>
      <w:r w:rsidR="00473A42" w:rsidRPr="00BD6116">
        <w:rPr>
          <w:rFonts w:ascii="Arial" w:eastAsia="仿宋_GB2312" w:hAnsi="Arial" w:cs="Arial" w:hint="eastAsia"/>
          <w:sz w:val="28"/>
          <w:szCs w:val="28"/>
        </w:rPr>
        <w:t>北京市人民</w:t>
      </w:r>
      <w:r w:rsidR="00473A42" w:rsidRPr="00BD6116">
        <w:rPr>
          <w:rFonts w:ascii="Arial" w:eastAsia="仿宋_GB2312" w:hAnsi="Arial" w:cs="Arial"/>
          <w:sz w:val="28"/>
          <w:szCs w:val="28"/>
        </w:rPr>
        <w:t>政府</w:t>
      </w:r>
      <w:r w:rsidR="00473A42" w:rsidRPr="00BD6116">
        <w:rPr>
          <w:rFonts w:ascii="Arial" w:eastAsia="仿宋_GB2312" w:hAnsi="Arial" w:cs="Arial"/>
          <w:sz w:val="28"/>
          <w:szCs w:val="28"/>
        </w:rPr>
        <w:t>2010</w:t>
      </w:r>
      <w:r w:rsidR="00473A42" w:rsidRPr="00BD6116">
        <w:rPr>
          <w:rFonts w:ascii="Arial" w:eastAsia="仿宋_GB2312" w:hAnsi="Arial" w:cs="Arial"/>
          <w:sz w:val="28"/>
          <w:szCs w:val="28"/>
        </w:rPr>
        <w:t>年</w:t>
      </w:r>
      <w:r w:rsidR="00473A42" w:rsidRPr="00BD6116">
        <w:rPr>
          <w:rFonts w:ascii="Arial" w:eastAsia="仿宋_GB2312" w:hAnsi="Arial" w:cs="Arial"/>
          <w:sz w:val="28"/>
          <w:szCs w:val="28"/>
        </w:rPr>
        <w:t>11</w:t>
      </w:r>
      <w:r w:rsidR="00473A42" w:rsidRPr="00BD6116">
        <w:rPr>
          <w:rFonts w:ascii="Arial" w:eastAsia="仿宋_GB2312" w:hAnsi="Arial" w:cs="Arial"/>
          <w:sz w:val="28"/>
          <w:szCs w:val="28"/>
        </w:rPr>
        <w:t>月</w:t>
      </w:r>
      <w:r w:rsidR="00473A42" w:rsidRPr="00BD6116">
        <w:rPr>
          <w:rFonts w:ascii="Arial" w:eastAsia="仿宋_GB2312" w:hAnsi="Arial" w:cs="Arial"/>
          <w:sz w:val="28"/>
          <w:szCs w:val="28"/>
        </w:rPr>
        <w:t>22</w:t>
      </w:r>
      <w:r w:rsidR="00473A42" w:rsidRPr="00BD6116">
        <w:rPr>
          <w:rFonts w:ascii="Arial" w:eastAsia="仿宋_GB2312" w:hAnsi="Arial" w:cs="Arial"/>
          <w:sz w:val="28"/>
          <w:szCs w:val="28"/>
        </w:rPr>
        <w:t>日出具</w:t>
      </w:r>
      <w:r w:rsidR="00473A42" w:rsidRPr="00BD6116">
        <w:rPr>
          <w:rFonts w:ascii="Arial" w:eastAsia="仿宋_GB2312" w:hAnsi="Arial" w:cs="Arial" w:hint="eastAsia"/>
          <w:sz w:val="28"/>
          <w:szCs w:val="28"/>
        </w:rPr>
        <w:t>的</w:t>
      </w:r>
      <w:r w:rsidR="00473A42" w:rsidRPr="00BD6116">
        <w:rPr>
          <w:rFonts w:ascii="Arial" w:eastAsia="仿宋_GB2312" w:hAnsi="Arial" w:cs="Arial"/>
          <w:sz w:val="28"/>
          <w:szCs w:val="28"/>
        </w:rPr>
        <w:t>《北京市人民政府关于海淀区二〇一〇年度批次建设用地的批复》</w:t>
      </w:r>
      <w:r w:rsidR="00473A42" w:rsidRPr="00BD6116">
        <w:rPr>
          <w:rFonts w:ascii="Arial" w:eastAsia="仿宋_GB2312" w:hAnsi="Arial" w:cs="Arial"/>
          <w:sz w:val="28"/>
          <w:szCs w:val="28"/>
        </w:rPr>
        <w:t>[</w:t>
      </w:r>
      <w:proofErr w:type="gramStart"/>
      <w:r w:rsidR="00473A42" w:rsidRPr="00BD6116">
        <w:rPr>
          <w:rFonts w:ascii="Arial" w:eastAsia="仿宋_GB2312" w:hAnsi="Arial" w:cs="Arial"/>
          <w:sz w:val="28"/>
          <w:szCs w:val="28"/>
        </w:rPr>
        <w:t>京政地字</w:t>
      </w:r>
      <w:proofErr w:type="gramEnd"/>
      <w:r w:rsidR="00473A42" w:rsidRPr="00BD6116">
        <w:rPr>
          <w:rFonts w:ascii="Arial" w:eastAsia="仿宋_GB2312" w:hAnsi="Arial" w:cs="Arial"/>
          <w:sz w:val="28"/>
          <w:szCs w:val="28"/>
        </w:rPr>
        <w:t>[2010]109</w:t>
      </w:r>
      <w:r w:rsidR="00473A42" w:rsidRPr="00BD6116">
        <w:rPr>
          <w:rFonts w:ascii="Arial" w:eastAsia="仿宋_GB2312" w:hAnsi="Arial" w:cs="Arial"/>
          <w:sz w:val="28"/>
          <w:szCs w:val="28"/>
        </w:rPr>
        <w:t>号</w:t>
      </w:r>
      <w:r w:rsidR="00473A42" w:rsidRPr="00BD6116">
        <w:rPr>
          <w:rFonts w:ascii="Arial" w:eastAsia="仿宋_GB2312" w:hAnsi="Arial" w:cs="Arial"/>
          <w:sz w:val="28"/>
          <w:szCs w:val="28"/>
        </w:rPr>
        <w:t>]</w:t>
      </w:r>
      <w:r w:rsidR="00473A42" w:rsidRPr="00BD6116">
        <w:rPr>
          <w:rFonts w:ascii="Arial" w:eastAsia="仿宋_GB2312" w:hAnsi="Arial" w:cs="Arial" w:hint="eastAsia"/>
          <w:sz w:val="28"/>
          <w:szCs w:val="28"/>
        </w:rPr>
        <w:t>、北京市规划和自然资源委员会海淀分局</w:t>
      </w:r>
      <w:r w:rsidR="00473A42" w:rsidRPr="00BD6116">
        <w:rPr>
          <w:rFonts w:ascii="Arial" w:eastAsia="仿宋_GB2312" w:hAnsi="Arial" w:cs="Arial" w:hint="eastAsia"/>
          <w:sz w:val="28"/>
          <w:szCs w:val="28"/>
        </w:rPr>
        <w:t>2</w:t>
      </w:r>
      <w:r w:rsidR="00473A42" w:rsidRPr="00BD6116">
        <w:rPr>
          <w:rFonts w:ascii="Arial" w:eastAsia="仿宋_GB2312" w:hAnsi="Arial" w:cs="Arial"/>
          <w:sz w:val="28"/>
          <w:szCs w:val="28"/>
        </w:rPr>
        <w:t>020</w:t>
      </w:r>
      <w:r w:rsidR="00473A42" w:rsidRPr="00BD6116">
        <w:rPr>
          <w:rFonts w:ascii="Arial" w:eastAsia="仿宋_GB2312" w:hAnsi="Arial" w:cs="Arial" w:hint="eastAsia"/>
          <w:sz w:val="28"/>
          <w:szCs w:val="28"/>
        </w:rPr>
        <w:t>年</w:t>
      </w:r>
      <w:r w:rsidR="00473A42" w:rsidRPr="00BD6116">
        <w:rPr>
          <w:rFonts w:ascii="Arial" w:eastAsia="仿宋_GB2312" w:hAnsi="Arial" w:cs="Arial"/>
          <w:sz w:val="28"/>
          <w:szCs w:val="28"/>
        </w:rPr>
        <w:t>12</w:t>
      </w:r>
      <w:r w:rsidR="00473A42" w:rsidRPr="00BD6116">
        <w:rPr>
          <w:rFonts w:ascii="Arial" w:eastAsia="仿宋_GB2312" w:hAnsi="Arial" w:cs="Arial" w:hint="eastAsia"/>
          <w:sz w:val="28"/>
          <w:szCs w:val="28"/>
        </w:rPr>
        <w:t>月</w:t>
      </w:r>
      <w:r w:rsidR="00473A42" w:rsidRPr="00BD6116">
        <w:rPr>
          <w:rFonts w:ascii="Arial" w:eastAsia="仿宋_GB2312" w:hAnsi="Arial" w:cs="Arial" w:hint="eastAsia"/>
          <w:sz w:val="28"/>
          <w:szCs w:val="28"/>
        </w:rPr>
        <w:t>1</w:t>
      </w:r>
      <w:r w:rsidR="00473A42" w:rsidRPr="00BD6116">
        <w:rPr>
          <w:rFonts w:ascii="Arial" w:eastAsia="仿宋_GB2312" w:hAnsi="Arial" w:cs="Arial"/>
          <w:sz w:val="28"/>
          <w:szCs w:val="28"/>
        </w:rPr>
        <w:t>4</w:t>
      </w:r>
      <w:r w:rsidR="00473A42" w:rsidRPr="00BD6116">
        <w:rPr>
          <w:rFonts w:ascii="Arial" w:eastAsia="仿宋_GB2312" w:hAnsi="Arial" w:cs="Arial" w:hint="eastAsia"/>
          <w:sz w:val="28"/>
          <w:szCs w:val="28"/>
        </w:rPr>
        <w:t>日出具的</w:t>
      </w:r>
      <w:r w:rsidR="00473A42" w:rsidRPr="00BD6116">
        <w:rPr>
          <w:rFonts w:ascii="Arial" w:eastAsia="仿宋_GB2312" w:hAnsi="Arial" w:cs="Arial"/>
          <w:sz w:val="28"/>
          <w:szCs w:val="28"/>
        </w:rPr>
        <w:t>《关于温泉镇中心区</w:t>
      </w:r>
      <w:r w:rsidR="00473A42" w:rsidRPr="00BD6116">
        <w:rPr>
          <w:rFonts w:ascii="Arial" w:eastAsia="仿宋_GB2312" w:hAnsi="Arial" w:cs="Arial"/>
          <w:sz w:val="28"/>
          <w:szCs w:val="28"/>
        </w:rPr>
        <w:t>C</w:t>
      </w:r>
      <w:r w:rsidR="00473A42" w:rsidRPr="00BD6116">
        <w:rPr>
          <w:rFonts w:ascii="Arial" w:eastAsia="仿宋_GB2312" w:hAnsi="Arial" w:cs="Arial"/>
          <w:sz w:val="28"/>
          <w:szCs w:val="28"/>
        </w:rPr>
        <w:t>地块</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三定三限三结合</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定向安置房项目</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多规合一</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协同平台初审意见的函》</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京</w:t>
      </w:r>
      <w:proofErr w:type="gramStart"/>
      <w:r w:rsidR="00473A42" w:rsidRPr="00BD6116">
        <w:rPr>
          <w:rFonts w:ascii="Arial" w:eastAsia="仿宋_GB2312" w:hAnsi="Arial" w:cs="Arial"/>
          <w:sz w:val="28"/>
          <w:szCs w:val="28"/>
        </w:rPr>
        <w:t>规</w:t>
      </w:r>
      <w:proofErr w:type="gramEnd"/>
      <w:r w:rsidR="00473A42" w:rsidRPr="00BD6116">
        <w:rPr>
          <w:rFonts w:ascii="Arial" w:eastAsia="仿宋_GB2312" w:hAnsi="Arial" w:cs="Arial"/>
          <w:sz w:val="28"/>
          <w:szCs w:val="28"/>
        </w:rPr>
        <w:t>自（海）初审函</w:t>
      </w:r>
      <w:r w:rsidR="00473A42" w:rsidRPr="00BD6116">
        <w:rPr>
          <w:rFonts w:ascii="Arial" w:eastAsia="仿宋_GB2312" w:hAnsi="Arial" w:cs="Arial"/>
          <w:sz w:val="28"/>
          <w:szCs w:val="28"/>
        </w:rPr>
        <w:t>[2020]0044</w:t>
      </w:r>
      <w:r w:rsidR="00473A42" w:rsidRPr="00BD6116">
        <w:rPr>
          <w:rFonts w:ascii="Arial" w:eastAsia="仿宋_GB2312" w:hAnsi="Arial" w:cs="Arial"/>
          <w:sz w:val="28"/>
          <w:szCs w:val="28"/>
        </w:rPr>
        <w:t>号</w:t>
      </w:r>
      <w:r w:rsidR="00473A42" w:rsidRPr="00BD6116">
        <w:rPr>
          <w:rFonts w:ascii="Arial" w:eastAsia="仿宋_GB2312" w:hAnsi="Arial" w:cs="Arial"/>
          <w:sz w:val="28"/>
          <w:szCs w:val="28"/>
        </w:rPr>
        <w:t>]</w:t>
      </w:r>
      <w:r w:rsidR="00473A42" w:rsidRPr="00BD6116">
        <w:rPr>
          <w:rFonts w:ascii="Arial" w:eastAsia="仿宋_GB2312" w:hAnsi="Arial" w:cs="Arial" w:hint="eastAsia"/>
          <w:sz w:val="28"/>
          <w:szCs w:val="28"/>
        </w:rPr>
        <w:t>、北京市发展和改革委员会</w:t>
      </w:r>
      <w:r w:rsidR="00473A42" w:rsidRPr="00BD6116">
        <w:rPr>
          <w:rFonts w:ascii="Arial" w:eastAsia="仿宋_GB2312" w:hAnsi="Arial" w:cs="Arial"/>
          <w:sz w:val="28"/>
          <w:szCs w:val="28"/>
        </w:rPr>
        <w:t>2021</w:t>
      </w:r>
      <w:r w:rsidR="00473A42" w:rsidRPr="00BD6116">
        <w:rPr>
          <w:rFonts w:ascii="Arial" w:eastAsia="仿宋_GB2312" w:hAnsi="Arial" w:cs="Arial" w:hint="eastAsia"/>
          <w:sz w:val="28"/>
          <w:szCs w:val="28"/>
        </w:rPr>
        <w:t>年</w:t>
      </w:r>
      <w:r w:rsidR="00473A42" w:rsidRPr="00BD6116">
        <w:rPr>
          <w:rFonts w:ascii="Arial" w:eastAsia="仿宋_GB2312" w:hAnsi="Arial" w:cs="Arial" w:hint="eastAsia"/>
          <w:sz w:val="28"/>
          <w:szCs w:val="28"/>
        </w:rPr>
        <w:t>2</w:t>
      </w:r>
      <w:r w:rsidR="00473A42" w:rsidRPr="00BD6116">
        <w:rPr>
          <w:rFonts w:ascii="Arial" w:eastAsia="仿宋_GB2312" w:hAnsi="Arial" w:cs="Arial" w:hint="eastAsia"/>
          <w:sz w:val="28"/>
          <w:szCs w:val="28"/>
        </w:rPr>
        <w:t>月</w:t>
      </w:r>
      <w:r w:rsidR="00473A42" w:rsidRPr="00BD6116">
        <w:rPr>
          <w:rFonts w:ascii="Arial" w:eastAsia="仿宋_GB2312" w:hAnsi="Arial" w:cs="Arial" w:hint="eastAsia"/>
          <w:sz w:val="28"/>
          <w:szCs w:val="28"/>
        </w:rPr>
        <w:t>2</w:t>
      </w:r>
      <w:r w:rsidR="00473A42" w:rsidRPr="00BD6116">
        <w:rPr>
          <w:rFonts w:ascii="Arial" w:eastAsia="仿宋_GB2312" w:hAnsi="Arial" w:cs="Arial"/>
          <w:sz w:val="28"/>
          <w:szCs w:val="28"/>
        </w:rPr>
        <w:t>7</w:t>
      </w:r>
      <w:r w:rsidR="00473A42" w:rsidRPr="00BD6116">
        <w:rPr>
          <w:rFonts w:ascii="Arial" w:eastAsia="仿宋_GB2312" w:hAnsi="Arial" w:cs="Arial" w:hint="eastAsia"/>
          <w:sz w:val="28"/>
          <w:szCs w:val="28"/>
        </w:rPr>
        <w:t>日出具的</w:t>
      </w:r>
      <w:r w:rsidR="00473A42" w:rsidRPr="00BD6116">
        <w:rPr>
          <w:rFonts w:ascii="Arial" w:eastAsia="仿宋_GB2312" w:hAnsi="Arial" w:cs="Arial"/>
          <w:sz w:val="28"/>
          <w:szCs w:val="28"/>
        </w:rPr>
        <w:t>《北京市发展和改革委员会关于海淀区温泉镇中心区</w:t>
      </w:r>
      <w:r w:rsidR="00473A42" w:rsidRPr="00BD6116">
        <w:rPr>
          <w:rFonts w:ascii="Arial" w:eastAsia="仿宋_GB2312" w:hAnsi="Arial" w:cs="Arial"/>
          <w:sz w:val="28"/>
          <w:szCs w:val="28"/>
        </w:rPr>
        <w:t>C</w:t>
      </w:r>
      <w:r w:rsidR="00473A42" w:rsidRPr="00BD6116">
        <w:rPr>
          <w:rFonts w:ascii="Arial" w:eastAsia="仿宋_GB2312" w:hAnsi="Arial" w:cs="Arial"/>
          <w:sz w:val="28"/>
          <w:szCs w:val="28"/>
        </w:rPr>
        <w:t>地块</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三定三限三结合</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定向安置房项目核准的批复》</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京发改（核）</w:t>
      </w:r>
      <w:r w:rsidR="00473A42" w:rsidRPr="00BD6116">
        <w:rPr>
          <w:rFonts w:ascii="Arial" w:eastAsia="仿宋_GB2312" w:hAnsi="Arial" w:cs="Arial"/>
          <w:sz w:val="28"/>
          <w:szCs w:val="28"/>
        </w:rPr>
        <w:t>[2021]28</w:t>
      </w:r>
      <w:r w:rsidR="00473A42" w:rsidRPr="00BD6116">
        <w:rPr>
          <w:rFonts w:ascii="Arial" w:eastAsia="仿宋_GB2312" w:hAnsi="Arial" w:cs="Arial"/>
          <w:sz w:val="28"/>
          <w:szCs w:val="28"/>
        </w:rPr>
        <w:t>号</w:t>
      </w:r>
      <w:r w:rsidR="00473A42" w:rsidRPr="00BD6116">
        <w:rPr>
          <w:rFonts w:ascii="Arial" w:eastAsia="仿宋_GB2312" w:hAnsi="Arial" w:cs="Arial"/>
          <w:sz w:val="28"/>
          <w:szCs w:val="28"/>
        </w:rPr>
        <w:t>]</w:t>
      </w:r>
      <w:r w:rsidR="00473A42" w:rsidRPr="00BD6116">
        <w:rPr>
          <w:rFonts w:ascii="Arial" w:eastAsia="仿宋_GB2312" w:hAnsi="Arial" w:cs="Arial" w:hint="eastAsia"/>
          <w:sz w:val="28"/>
          <w:szCs w:val="28"/>
        </w:rPr>
        <w:t>及</w:t>
      </w:r>
      <w:r w:rsidR="00473A42" w:rsidRPr="00BD6116">
        <w:rPr>
          <w:rFonts w:ascii="仿宋_GB2312" w:eastAsia="仿宋_GB2312" w:hAnsi="华文仿宋" w:hint="eastAsia"/>
          <w:sz w:val="28"/>
        </w:rPr>
        <w:t>估价委托方出具的《国有建设用地使用权出让地价评估委托书》</w:t>
      </w:r>
      <w:r w:rsidRPr="00BD6116">
        <w:rPr>
          <w:rFonts w:ascii="Arial" w:eastAsia="仿宋_GB2312" w:hAnsi="Arial" w:cs="Arial"/>
          <w:sz w:val="28"/>
        </w:rPr>
        <w:t>，土地用途为</w:t>
      </w:r>
      <w:r w:rsidR="00473A42" w:rsidRPr="00BD6116">
        <w:rPr>
          <w:rFonts w:ascii="Arial" w:eastAsia="仿宋_GB2312" w:hAnsi="Arial" w:cs="Arial" w:hint="eastAsia"/>
          <w:bCs/>
          <w:sz w:val="28"/>
        </w:rPr>
        <w:t>住宅用地</w:t>
      </w:r>
      <w:r w:rsidRPr="00BD6116">
        <w:rPr>
          <w:rFonts w:ascii="Arial" w:eastAsia="仿宋_GB2312" w:hAnsi="Arial" w:cs="Arial"/>
          <w:sz w:val="28"/>
        </w:rPr>
        <w:t>，批准使用年限为</w:t>
      </w:r>
      <w:r w:rsidR="00473A42" w:rsidRPr="00BD6116">
        <w:rPr>
          <w:rFonts w:ascii="Arial" w:eastAsia="仿宋_GB2312" w:hAnsi="Arial" w:cs="Arial" w:hint="eastAsia"/>
          <w:sz w:val="28"/>
        </w:rPr>
        <w:t>住宅</w:t>
      </w:r>
      <w:r w:rsidR="00473A42" w:rsidRPr="00BD6116">
        <w:rPr>
          <w:rFonts w:ascii="Arial" w:eastAsia="仿宋_GB2312" w:hAnsi="Arial" w:cs="Arial" w:hint="eastAsia"/>
          <w:sz w:val="28"/>
        </w:rPr>
        <w:t>7</w:t>
      </w:r>
      <w:r w:rsidR="00473A42" w:rsidRPr="00BD6116">
        <w:rPr>
          <w:rFonts w:ascii="Arial" w:eastAsia="仿宋_GB2312" w:hAnsi="Arial" w:cs="Arial"/>
          <w:sz w:val="28"/>
        </w:rPr>
        <w:t>0</w:t>
      </w:r>
      <w:r w:rsidR="00473A42" w:rsidRPr="00BD6116">
        <w:rPr>
          <w:rFonts w:ascii="Arial" w:eastAsia="仿宋_GB2312" w:hAnsi="Arial" w:cs="Arial" w:hint="eastAsia"/>
          <w:sz w:val="28"/>
        </w:rPr>
        <w:t>年</w:t>
      </w:r>
      <w:r w:rsidRPr="00BD6116">
        <w:rPr>
          <w:rFonts w:ascii="Arial" w:eastAsia="仿宋_GB2312" w:hAnsi="Arial" w:cs="Arial"/>
          <w:sz w:val="28"/>
        </w:rPr>
        <w:t>。根据估价目的，本次评估设定</w:t>
      </w:r>
      <w:r w:rsidR="00473A42" w:rsidRPr="00BD6116">
        <w:rPr>
          <w:rFonts w:ascii="Arial" w:eastAsia="仿宋_GB2312" w:hAnsi="Arial" w:cs="Arial" w:hint="eastAsia"/>
          <w:sz w:val="28"/>
          <w:szCs w:val="28"/>
        </w:rPr>
        <w:t>住宅用途土地</w:t>
      </w:r>
      <w:r w:rsidRPr="00BD6116">
        <w:rPr>
          <w:rFonts w:ascii="Arial" w:eastAsia="仿宋_GB2312" w:hAnsi="Arial" w:cs="Arial"/>
          <w:sz w:val="28"/>
          <w:szCs w:val="28"/>
        </w:rPr>
        <w:t>使用年限为</w:t>
      </w:r>
      <w:r w:rsidR="00473A42" w:rsidRPr="00BD6116">
        <w:rPr>
          <w:rFonts w:ascii="Arial" w:eastAsia="仿宋_GB2312" w:hAnsi="Arial" w:cs="Arial"/>
          <w:sz w:val="28"/>
          <w:szCs w:val="28"/>
        </w:rPr>
        <w:t>70</w:t>
      </w:r>
      <w:r w:rsidRPr="00BD6116">
        <w:rPr>
          <w:rFonts w:ascii="Arial" w:eastAsia="仿宋_GB2312" w:hAnsi="Arial" w:cs="Arial"/>
          <w:sz w:val="28"/>
          <w:szCs w:val="28"/>
        </w:rPr>
        <w:t>年</w:t>
      </w:r>
      <w:r w:rsidRPr="00BD6116">
        <w:rPr>
          <w:rFonts w:ascii="Arial" w:eastAsia="仿宋_GB2312" w:hAnsi="Arial" w:cs="Arial"/>
          <w:sz w:val="28"/>
        </w:rPr>
        <w:t>。</w:t>
      </w:r>
      <w:r w:rsidR="00473A42" w:rsidRPr="00BD6116">
        <w:rPr>
          <w:rFonts w:ascii="Arial" w:eastAsia="仿宋_GB2312" w:hAnsi="Arial" w:cs="Arial" w:hint="eastAsia"/>
          <w:sz w:val="28"/>
        </w:rPr>
        <w:t>拟出让土地面积</w:t>
      </w:r>
      <w:r w:rsidR="00473A42" w:rsidRPr="00BD6116">
        <w:rPr>
          <w:rFonts w:ascii="Arial" w:eastAsia="仿宋_GB2312" w:hAnsi="Arial" w:cs="Arial" w:hint="eastAsia"/>
          <w:sz w:val="28"/>
        </w:rPr>
        <w:t>2</w:t>
      </w:r>
      <w:r w:rsidR="00473A42" w:rsidRPr="00BD6116">
        <w:rPr>
          <w:rFonts w:ascii="Arial" w:eastAsia="仿宋_GB2312" w:hAnsi="Arial" w:cs="Arial"/>
          <w:sz w:val="28"/>
        </w:rPr>
        <w:t>5406.38</w:t>
      </w:r>
      <w:r w:rsidR="00473A42" w:rsidRPr="00BD6116">
        <w:rPr>
          <w:rFonts w:ascii="Arial" w:eastAsia="仿宋_GB2312" w:hAnsi="Arial" w:cs="Arial" w:hint="eastAsia"/>
          <w:sz w:val="28"/>
        </w:rPr>
        <w:t>平方米，</w:t>
      </w:r>
      <w:r w:rsidRPr="00BD6116">
        <w:rPr>
          <w:rFonts w:ascii="Arial" w:eastAsia="仿宋_GB2312" w:hAnsi="Arial" w:cs="Arial"/>
          <w:sz w:val="28"/>
        </w:rPr>
        <w:t>规划建筑面积为</w:t>
      </w:r>
      <w:r w:rsidR="00473A42" w:rsidRPr="00BD6116">
        <w:rPr>
          <w:rFonts w:ascii="Arial" w:eastAsia="仿宋_GB2312" w:hAnsi="Arial" w:cs="Arial"/>
          <w:sz w:val="28"/>
        </w:rPr>
        <w:t>63500</w:t>
      </w:r>
      <w:r w:rsidRPr="00BD6116">
        <w:rPr>
          <w:rFonts w:ascii="Arial" w:eastAsia="仿宋_GB2312" w:hAnsi="Arial" w:cs="Arial"/>
          <w:sz w:val="28"/>
        </w:rPr>
        <w:t>平方米</w:t>
      </w:r>
      <w:r w:rsidR="00473A42" w:rsidRPr="00BD6116">
        <w:rPr>
          <w:rFonts w:ascii="Arial" w:eastAsia="仿宋_GB2312" w:hAnsi="Arial" w:cs="Arial" w:hint="eastAsia"/>
          <w:sz w:val="28"/>
        </w:rPr>
        <w:t>（全部为住宅用房</w:t>
      </w:r>
      <w:r w:rsidRPr="00BD6116">
        <w:rPr>
          <w:rFonts w:ascii="Arial" w:eastAsia="仿宋_GB2312" w:hAnsi="Arial" w:cs="Arial"/>
          <w:sz w:val="28"/>
        </w:rPr>
        <w:t>）。</w:t>
      </w:r>
      <w:r w:rsidR="00473A42" w:rsidRPr="00BD6116">
        <w:rPr>
          <w:rFonts w:ascii="仿宋_GB2312" w:eastAsia="仿宋_GB2312" w:hAnsi="华文仿宋" w:hint="eastAsia"/>
          <w:sz w:val="28"/>
          <w:szCs w:val="28"/>
        </w:rPr>
        <w:t>经此次办理协议出让，</w:t>
      </w:r>
      <w:proofErr w:type="gramStart"/>
      <w:r w:rsidR="00473A42" w:rsidRPr="00BD6116">
        <w:rPr>
          <w:rFonts w:ascii="仿宋_GB2312" w:eastAsia="仿宋_GB2312" w:hAnsi="华文仿宋" w:hint="eastAsia"/>
          <w:sz w:val="28"/>
          <w:szCs w:val="28"/>
        </w:rPr>
        <w:t>可完善</w:t>
      </w:r>
      <w:proofErr w:type="gramEnd"/>
      <w:r w:rsidR="00473A42" w:rsidRPr="00BD6116">
        <w:rPr>
          <w:rFonts w:ascii="仿宋_GB2312" w:eastAsia="仿宋_GB2312" w:hAnsi="华文仿宋" w:hint="eastAsia"/>
          <w:sz w:val="28"/>
          <w:szCs w:val="28"/>
        </w:rPr>
        <w:t>项目出让手续。</w:t>
      </w:r>
    </w:p>
    <w:p w14:paraId="135672B8" w14:textId="2892A3A4" w:rsidR="00473A42" w:rsidRPr="00BD6116" w:rsidRDefault="00473A42">
      <w:pPr>
        <w:spacing w:line="360" w:lineRule="auto"/>
        <w:ind w:firstLineChars="200" w:firstLine="560"/>
        <w:jc w:val="both"/>
        <w:rPr>
          <w:rFonts w:ascii="Arial" w:eastAsia="仿宋_GB2312" w:hAnsi="Arial" w:cs="Arial"/>
          <w:sz w:val="28"/>
        </w:rPr>
      </w:pPr>
      <w:r w:rsidRPr="00BD6116">
        <w:rPr>
          <w:rFonts w:ascii="仿宋_GB2312" w:eastAsia="仿宋_GB2312" w:hAnsi="Arial" w:hint="eastAsia"/>
          <w:sz w:val="28"/>
        </w:rPr>
        <w:t>根据委托估价方提</w:t>
      </w:r>
      <w:r w:rsidRPr="00BD6116">
        <w:rPr>
          <w:rFonts w:ascii="Arial" w:eastAsia="仿宋_GB2312" w:hAnsi="Arial" w:cs="Arial"/>
          <w:sz w:val="28"/>
        </w:rPr>
        <w:t>供的《北京市海淀区人民政府关于温泉镇中心区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定向安置房项目土地开发成本确认的函》</w:t>
      </w:r>
      <w:r w:rsidRPr="00BD6116">
        <w:rPr>
          <w:rFonts w:ascii="Arial" w:eastAsia="仿宋_GB2312" w:hAnsi="Arial" w:cs="Arial"/>
          <w:sz w:val="28"/>
        </w:rPr>
        <w:t>[</w:t>
      </w:r>
      <w:r w:rsidRPr="00BD6116">
        <w:rPr>
          <w:rFonts w:ascii="Arial" w:eastAsia="仿宋_GB2312" w:hAnsi="Arial" w:cs="Arial"/>
          <w:sz w:val="28"/>
        </w:rPr>
        <w:t>海政函</w:t>
      </w:r>
      <w:r w:rsidRPr="00BD6116">
        <w:rPr>
          <w:rFonts w:ascii="Arial" w:eastAsia="仿宋_GB2312" w:hAnsi="Arial" w:cs="Arial"/>
          <w:sz w:val="28"/>
        </w:rPr>
        <w:t>[2021]128</w:t>
      </w:r>
      <w:r w:rsidRPr="00BD6116">
        <w:rPr>
          <w:rFonts w:ascii="Arial" w:eastAsia="仿宋_GB2312" w:hAnsi="Arial" w:cs="Arial"/>
          <w:sz w:val="28"/>
        </w:rPr>
        <w:t>号</w:t>
      </w:r>
      <w:r w:rsidRPr="00BD6116">
        <w:rPr>
          <w:rFonts w:ascii="Arial" w:eastAsia="仿宋_GB2312" w:hAnsi="Arial" w:cs="Arial"/>
          <w:sz w:val="28"/>
        </w:rPr>
        <w:t>]</w:t>
      </w:r>
      <w:r w:rsidRPr="00BD6116">
        <w:rPr>
          <w:rFonts w:ascii="仿宋_GB2312" w:eastAsia="仿宋_GB2312" w:hAnsi="Arial" w:hint="eastAsia"/>
          <w:sz w:val="28"/>
        </w:rPr>
        <w:t>复印件，经审核，估价对象所属项目土地开发成本总额为</w:t>
      </w:r>
      <w:r w:rsidRPr="00BD6116">
        <w:rPr>
          <w:rFonts w:ascii="Arial" w:eastAsia="仿宋_GB2312" w:hAnsi="Arial" w:cs="Arial"/>
          <w:sz w:val="28"/>
        </w:rPr>
        <w:t>129885.47</w:t>
      </w:r>
      <w:r w:rsidRPr="00BD6116">
        <w:rPr>
          <w:rFonts w:ascii="Arial" w:eastAsia="仿宋_GB2312" w:hAnsi="Arial" w:cs="Arial" w:hint="eastAsia"/>
          <w:sz w:val="28"/>
        </w:rPr>
        <w:t>万元</w:t>
      </w:r>
      <w:r w:rsidRPr="00BD6116">
        <w:rPr>
          <w:rFonts w:ascii="仿宋_GB2312" w:eastAsia="仿宋_GB2312" w:hAnsi="Arial" w:hint="eastAsia"/>
          <w:sz w:val="28"/>
        </w:rPr>
        <w:t>，</w:t>
      </w:r>
      <w:r w:rsidRPr="00BD6116">
        <w:rPr>
          <w:rFonts w:ascii="Arial" w:eastAsia="仿宋_GB2312" w:hAnsi="Arial" w:cs="Arial"/>
          <w:sz w:val="28"/>
        </w:rPr>
        <w:t>分摊楼面单价为</w:t>
      </w:r>
      <w:r w:rsidRPr="00BD6116">
        <w:rPr>
          <w:rFonts w:ascii="Arial" w:eastAsia="仿宋_GB2312" w:hAnsi="Arial" w:cs="Arial"/>
          <w:sz w:val="28"/>
        </w:rPr>
        <w:t>20454.40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建筑平方米</w:t>
      </w:r>
      <w:r w:rsidRPr="00BD6116">
        <w:rPr>
          <w:rFonts w:ascii="仿宋_GB2312" w:eastAsia="仿宋_GB2312" w:hAnsi="Arial" w:hint="eastAsia"/>
          <w:sz w:val="28"/>
        </w:rPr>
        <w:t>。</w:t>
      </w:r>
    </w:p>
    <w:p w14:paraId="5AE8F21B"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评估专业人员根据委托估价方所提供的资料（复印件），未发现有抵押、</w:t>
      </w:r>
      <w:r w:rsidRPr="00BD6116">
        <w:rPr>
          <w:rFonts w:ascii="Arial" w:eastAsia="仿宋_GB2312" w:hAnsi="Arial" w:cs="Arial"/>
          <w:sz w:val="28"/>
          <w:szCs w:val="28"/>
        </w:rPr>
        <w:lastRenderedPageBreak/>
        <w:t>租赁的登记信息，本次评估设定估价对象不存在抵押、租赁等他项权利。</w:t>
      </w:r>
    </w:p>
    <w:p w14:paraId="359CD245"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（三）土地利用状况</w:t>
      </w:r>
    </w:p>
    <w:p w14:paraId="5C3B807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土地规划设计条件</w:t>
      </w:r>
    </w:p>
    <w:p w14:paraId="71BB9E61" w14:textId="434A5594" w:rsidR="00AA61FC" w:rsidRPr="00BD6116" w:rsidRDefault="00473A42">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2020</w:t>
      </w:r>
      <w:r w:rsidR="001C25E5" w:rsidRPr="00BD6116">
        <w:rPr>
          <w:rFonts w:ascii="Arial" w:eastAsia="仿宋_GB2312" w:hAnsi="Arial" w:cs="Arial"/>
          <w:sz w:val="28"/>
          <w:szCs w:val="28"/>
        </w:rPr>
        <w:t>年</w:t>
      </w:r>
      <w:r w:rsidRPr="00BD6116">
        <w:rPr>
          <w:rFonts w:ascii="Arial" w:eastAsia="仿宋_GB2312" w:hAnsi="Arial" w:cs="Arial"/>
          <w:sz w:val="28"/>
          <w:szCs w:val="28"/>
        </w:rPr>
        <w:t>12</w:t>
      </w:r>
      <w:r w:rsidR="001C25E5" w:rsidRPr="00BD6116">
        <w:rPr>
          <w:rFonts w:ascii="Arial" w:eastAsia="仿宋_GB2312" w:hAnsi="Arial" w:cs="Arial"/>
          <w:sz w:val="28"/>
          <w:szCs w:val="28"/>
        </w:rPr>
        <w:t>月</w:t>
      </w:r>
      <w:r w:rsidRPr="00BD6116">
        <w:rPr>
          <w:rFonts w:ascii="Arial" w:eastAsia="仿宋_GB2312" w:hAnsi="Arial" w:cs="Arial"/>
          <w:sz w:val="28"/>
          <w:szCs w:val="28"/>
        </w:rPr>
        <w:t>14</w:t>
      </w:r>
      <w:r w:rsidR="001C25E5" w:rsidRPr="00BD6116">
        <w:rPr>
          <w:rFonts w:ascii="Arial" w:eastAsia="仿宋_GB2312" w:hAnsi="Arial" w:cs="Arial"/>
          <w:sz w:val="28"/>
          <w:szCs w:val="28"/>
        </w:rPr>
        <w:t>日，</w:t>
      </w:r>
      <w:r w:rsidR="00B75F7F" w:rsidRPr="00BD6116">
        <w:rPr>
          <w:rFonts w:ascii="Arial" w:eastAsia="仿宋_GB2312" w:hAnsi="Arial" w:cs="Arial"/>
          <w:sz w:val="28"/>
          <w:szCs w:val="28"/>
        </w:rPr>
        <w:t>北京兴泉置业开发建设有限公司</w:t>
      </w:r>
      <w:r w:rsidRPr="00BD6116">
        <w:rPr>
          <w:rFonts w:ascii="Arial" w:eastAsia="仿宋_GB2312" w:hAnsi="Arial" w:cs="Arial" w:hint="eastAsia"/>
          <w:sz w:val="28"/>
          <w:szCs w:val="28"/>
        </w:rPr>
        <w:t>取得</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2021</w:t>
      </w:r>
      <w:r w:rsidR="000C183F" w:rsidRPr="00BD6116">
        <w:rPr>
          <w:rFonts w:ascii="Arial" w:eastAsia="仿宋_GB2312" w:hAnsi="Arial" w:cs="Arial"/>
          <w:sz w:val="28"/>
          <w:szCs w:val="28"/>
        </w:rPr>
        <w:t>年</w:t>
      </w:r>
      <w:r w:rsidR="000C183F" w:rsidRPr="00BD6116">
        <w:rPr>
          <w:rFonts w:ascii="Arial" w:eastAsia="仿宋_GB2312" w:hAnsi="Arial" w:cs="Arial"/>
          <w:sz w:val="28"/>
          <w:szCs w:val="28"/>
        </w:rPr>
        <w:t>9</w:t>
      </w:r>
      <w:r w:rsidR="000C183F" w:rsidRPr="00BD6116">
        <w:rPr>
          <w:rFonts w:ascii="Arial" w:eastAsia="仿宋_GB2312" w:hAnsi="Arial" w:cs="Arial"/>
          <w:sz w:val="28"/>
          <w:szCs w:val="28"/>
        </w:rPr>
        <w:t>月</w:t>
      </w:r>
      <w:r w:rsidR="000C183F" w:rsidRPr="00BD6116">
        <w:rPr>
          <w:rFonts w:ascii="Arial" w:eastAsia="仿宋_GB2312" w:hAnsi="Arial" w:cs="Arial"/>
          <w:sz w:val="28"/>
          <w:szCs w:val="28"/>
        </w:rPr>
        <w:t>20</w:t>
      </w:r>
      <w:r w:rsidR="000C183F" w:rsidRPr="00BD6116">
        <w:rPr>
          <w:rFonts w:ascii="Arial" w:eastAsia="仿宋_GB2312" w:hAnsi="Arial" w:cs="Arial"/>
          <w:sz w:val="28"/>
          <w:szCs w:val="28"/>
        </w:rPr>
        <w:t>日，</w:t>
      </w:r>
      <w:r w:rsidR="00433CE2" w:rsidRPr="00BD6116">
        <w:rPr>
          <w:rFonts w:ascii="Arial" w:eastAsia="仿宋_GB2312" w:hAnsi="Arial" w:cs="Arial" w:hint="eastAsia"/>
          <w:sz w:val="28"/>
          <w:szCs w:val="28"/>
        </w:rPr>
        <w:t>估价对象</w:t>
      </w:r>
      <w:r w:rsidR="000C183F" w:rsidRPr="00BD6116">
        <w:rPr>
          <w:rFonts w:ascii="Arial" w:eastAsia="仿宋_GB2312" w:hAnsi="Arial" w:cs="Arial"/>
          <w:sz w:val="28"/>
          <w:szCs w:val="28"/>
        </w:rPr>
        <w:t>取得《北京市海淀区人民政府关于温泉镇中心区</w:t>
      </w:r>
      <w:r w:rsidR="000C183F" w:rsidRPr="00BD6116">
        <w:rPr>
          <w:rFonts w:ascii="Arial" w:eastAsia="仿宋_GB2312" w:hAnsi="Arial" w:cs="Arial"/>
          <w:sz w:val="28"/>
          <w:szCs w:val="28"/>
        </w:rPr>
        <w:t>C</w:t>
      </w:r>
      <w:r w:rsidR="000C183F" w:rsidRPr="00BD6116">
        <w:rPr>
          <w:rFonts w:ascii="Arial" w:eastAsia="仿宋_GB2312" w:hAnsi="Arial" w:cs="Arial"/>
          <w:sz w:val="28"/>
          <w:szCs w:val="28"/>
        </w:rPr>
        <w:t>地块</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三定三限三结合</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定向安置房项目土地开发成本确认的函》</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海政函</w:t>
      </w:r>
      <w:r w:rsidR="000C183F" w:rsidRPr="00BD6116">
        <w:rPr>
          <w:rFonts w:ascii="Arial" w:eastAsia="仿宋_GB2312" w:hAnsi="Arial" w:cs="Arial"/>
          <w:sz w:val="28"/>
          <w:szCs w:val="28"/>
        </w:rPr>
        <w:t>[2021]128</w:t>
      </w:r>
      <w:r w:rsidR="000C183F" w:rsidRPr="00BD6116">
        <w:rPr>
          <w:rFonts w:ascii="Arial" w:eastAsia="仿宋_GB2312" w:hAnsi="Arial" w:cs="Arial"/>
          <w:sz w:val="28"/>
          <w:szCs w:val="28"/>
        </w:rPr>
        <w:t>号</w:t>
      </w:r>
      <w:r w:rsidR="000C183F" w:rsidRPr="00BD6116">
        <w:rPr>
          <w:rFonts w:ascii="Arial" w:eastAsia="仿宋_GB2312" w:hAnsi="Arial" w:cs="Arial"/>
          <w:sz w:val="28"/>
          <w:szCs w:val="28"/>
        </w:rPr>
        <w:t xml:space="preserve">] </w:t>
      </w:r>
      <w:r w:rsidR="000C183F" w:rsidRPr="00BD6116">
        <w:rPr>
          <w:rFonts w:ascii="仿宋" w:eastAsia="仿宋" w:hAnsi="仿宋"/>
          <w:szCs w:val="24"/>
        </w:rPr>
        <w:t xml:space="preserve"> </w:t>
      </w:r>
      <w:r w:rsidR="001C25E5" w:rsidRPr="00BD6116">
        <w:rPr>
          <w:rFonts w:ascii="Arial" w:eastAsia="仿宋_GB2312" w:hAnsi="Arial" w:cs="Arial"/>
          <w:sz w:val="28"/>
          <w:szCs w:val="28"/>
        </w:rPr>
        <w:t>：</w:t>
      </w:r>
    </w:p>
    <w:p w14:paraId="45B7F0F0" w14:textId="46701994" w:rsidR="00AA61FC" w:rsidRPr="00BD6116" w:rsidRDefault="001C25E5">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该项目位于：</w:t>
      </w:r>
      <w:r w:rsidR="00473A42" w:rsidRPr="00BD6116">
        <w:rPr>
          <w:rFonts w:ascii="Arial" w:eastAsia="仿宋_GB2312" w:hAnsi="Arial" w:cs="Arial" w:hint="eastAsia"/>
          <w:sz w:val="28"/>
          <w:szCs w:val="28"/>
        </w:rPr>
        <w:t>海淀区温泉镇；</w:t>
      </w:r>
    </w:p>
    <w:p w14:paraId="55922991" w14:textId="1E887E2A"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项目总用地面积：约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6.49</w:t>
      </w:r>
      <w:r w:rsidRPr="00BD6116">
        <w:rPr>
          <w:rFonts w:ascii="Arial" w:eastAsia="仿宋_GB2312" w:hAnsi="Arial" w:cs="Arial" w:hint="eastAsia"/>
          <w:sz w:val="28"/>
          <w:szCs w:val="28"/>
        </w:rPr>
        <w:t>公顷（准确数字以拨地钉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为准）</w:t>
      </w:r>
    </w:p>
    <w:p w14:paraId="2C3D92BC" w14:textId="65BD75BF"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 xml:space="preserve"> </w:t>
      </w:r>
      <w:r w:rsidRPr="00BD6116">
        <w:rPr>
          <w:rFonts w:ascii="Arial" w:eastAsia="仿宋_GB2312" w:hAnsi="Arial" w:cs="Arial"/>
          <w:sz w:val="28"/>
          <w:szCs w:val="28"/>
        </w:rPr>
        <w:t xml:space="preserve"> </w:t>
      </w:r>
      <w:r w:rsidRPr="00BD6116">
        <w:rPr>
          <w:rFonts w:ascii="Arial" w:eastAsia="仿宋_GB2312" w:hAnsi="Arial" w:cs="Arial" w:hint="eastAsia"/>
          <w:sz w:val="28"/>
          <w:szCs w:val="28"/>
        </w:rPr>
        <w:t>其中建设用地面积：约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.54</w:t>
      </w:r>
      <w:r w:rsidRPr="00BD6116">
        <w:rPr>
          <w:rFonts w:ascii="Arial" w:eastAsia="仿宋_GB2312" w:hAnsi="Arial" w:cs="Arial" w:hint="eastAsia"/>
          <w:sz w:val="28"/>
          <w:szCs w:val="28"/>
        </w:rPr>
        <w:t>公顷</w:t>
      </w:r>
    </w:p>
    <w:p w14:paraId="3CA31136" w14:textId="3DD248AE" w:rsidR="00AA61FC" w:rsidRPr="00BD6116" w:rsidRDefault="001C25E5">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规划土地用途：</w:t>
      </w:r>
      <w:r w:rsidR="00473A42" w:rsidRPr="00BD6116">
        <w:rPr>
          <w:rFonts w:ascii="Arial" w:eastAsia="仿宋_GB2312" w:hAnsi="Arial" w:cs="Arial" w:hint="eastAsia"/>
          <w:sz w:val="28"/>
          <w:szCs w:val="28"/>
        </w:rPr>
        <w:t>R</w:t>
      </w:r>
      <w:r w:rsidR="00473A42" w:rsidRPr="00BD6116">
        <w:rPr>
          <w:rFonts w:ascii="Arial" w:eastAsia="仿宋_GB2312" w:hAnsi="Arial" w:cs="Arial"/>
          <w:sz w:val="28"/>
          <w:szCs w:val="28"/>
        </w:rPr>
        <w:t>2</w:t>
      </w:r>
      <w:proofErr w:type="gramStart"/>
      <w:r w:rsidR="00473A42" w:rsidRPr="00BD6116">
        <w:rPr>
          <w:rFonts w:ascii="Arial" w:eastAsia="仿宋_GB2312" w:hAnsi="Arial" w:cs="Arial" w:hint="eastAsia"/>
          <w:sz w:val="28"/>
          <w:szCs w:val="28"/>
        </w:rPr>
        <w:t>二</w:t>
      </w:r>
      <w:proofErr w:type="gramEnd"/>
      <w:r w:rsidR="00473A42" w:rsidRPr="00BD6116">
        <w:rPr>
          <w:rFonts w:ascii="Arial" w:eastAsia="仿宋_GB2312" w:hAnsi="Arial" w:cs="Arial" w:hint="eastAsia"/>
          <w:sz w:val="28"/>
          <w:szCs w:val="28"/>
        </w:rPr>
        <w:t>类居住用地</w:t>
      </w:r>
      <w:r w:rsidR="008E5E33" w:rsidRPr="00BD6116">
        <w:rPr>
          <w:rFonts w:ascii="Arial" w:eastAsia="仿宋_GB2312" w:hAnsi="Arial" w:cs="Arial" w:hint="eastAsia"/>
          <w:sz w:val="28"/>
          <w:szCs w:val="28"/>
        </w:rPr>
        <w:t>；</w:t>
      </w:r>
    </w:p>
    <w:p w14:paraId="53526489" w14:textId="3CA57864" w:rsidR="00AA61FC" w:rsidRPr="00BD6116" w:rsidRDefault="000C183F" w:rsidP="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建筑控制规模</w:t>
      </w:r>
      <w:r w:rsidR="001C25E5" w:rsidRPr="00BD6116">
        <w:rPr>
          <w:rFonts w:ascii="Arial" w:eastAsia="仿宋_GB2312" w:hAnsi="Arial" w:cs="Arial"/>
          <w:sz w:val="28"/>
          <w:szCs w:val="28"/>
        </w:rPr>
        <w:t>：</w:t>
      </w:r>
      <w:r w:rsidRPr="00BD6116">
        <w:rPr>
          <w:rFonts w:ascii="Arial" w:eastAsia="仿宋_GB2312" w:hAnsi="Arial" w:cs="Arial" w:hint="eastAsia"/>
          <w:sz w:val="28"/>
          <w:szCs w:val="28"/>
        </w:rPr>
        <w:t>约</w:t>
      </w:r>
      <w:r w:rsidR="008E5E33" w:rsidRPr="00BD6116">
        <w:rPr>
          <w:rFonts w:ascii="Arial" w:eastAsia="仿宋_GB2312" w:hAnsi="Arial" w:cs="Arial"/>
          <w:sz w:val="28"/>
          <w:szCs w:val="28"/>
        </w:rPr>
        <w:t>6.35</w:t>
      </w:r>
      <w:r w:rsidR="008E5E33" w:rsidRPr="00BD6116">
        <w:rPr>
          <w:rFonts w:ascii="Arial" w:eastAsia="仿宋_GB2312" w:hAnsi="Arial" w:cs="Arial" w:hint="eastAsia"/>
          <w:sz w:val="28"/>
          <w:szCs w:val="28"/>
        </w:rPr>
        <w:t>万</w:t>
      </w:r>
      <w:r w:rsidR="001C25E5" w:rsidRPr="00BD6116">
        <w:rPr>
          <w:rFonts w:ascii="Arial" w:eastAsia="仿宋_GB2312" w:hAnsi="Arial" w:cs="Arial"/>
          <w:sz w:val="28"/>
          <w:szCs w:val="28"/>
        </w:rPr>
        <w:t>平方米</w:t>
      </w:r>
      <w:r w:rsidRPr="00BD6116">
        <w:rPr>
          <w:rFonts w:ascii="Arial" w:eastAsia="仿宋_GB2312" w:hAnsi="Arial" w:cs="Arial" w:hint="eastAsia"/>
          <w:sz w:val="28"/>
          <w:szCs w:val="28"/>
        </w:rPr>
        <w:t>（准确规模以拨地钉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中建设用地规模与容积率的乘积为准）</w:t>
      </w:r>
      <w:r w:rsidR="001C25E5" w:rsidRPr="00BD6116">
        <w:rPr>
          <w:rFonts w:ascii="Arial" w:eastAsia="仿宋_GB2312" w:hAnsi="Arial" w:cs="Arial"/>
          <w:sz w:val="28"/>
          <w:szCs w:val="28"/>
        </w:rPr>
        <w:t xml:space="preserve"> </w:t>
      </w:r>
    </w:p>
    <w:p w14:paraId="1AE7AE1E" w14:textId="1632D0C0" w:rsidR="00AA61FC" w:rsidRPr="00BD6116" w:rsidRDefault="001C25E5">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容积率：</w:t>
      </w:r>
      <w:r w:rsidR="008E5E33" w:rsidRPr="00BD6116">
        <w:rPr>
          <w:rFonts w:ascii="Arial" w:eastAsia="仿宋_GB2312" w:hAnsi="Arial" w:cs="Arial"/>
          <w:sz w:val="28"/>
          <w:szCs w:val="28"/>
        </w:rPr>
        <w:t>2.5</w:t>
      </w:r>
    </w:p>
    <w:p w14:paraId="367F10B8" w14:textId="2FD7C576"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建筑控制高度：</w:t>
      </w:r>
      <w:r w:rsidRPr="00BD6116">
        <w:rPr>
          <w:rFonts w:ascii="Arial" w:eastAsia="仿宋_GB2312" w:hAnsi="Arial" w:cs="Arial" w:hint="eastAsia"/>
          <w:sz w:val="28"/>
          <w:szCs w:val="28"/>
        </w:rPr>
        <w:t>4</w:t>
      </w:r>
      <w:r w:rsidRPr="00BD6116">
        <w:rPr>
          <w:rFonts w:ascii="Arial" w:eastAsia="仿宋_GB2312" w:hAnsi="Arial" w:cs="Arial"/>
          <w:sz w:val="28"/>
          <w:szCs w:val="28"/>
        </w:rPr>
        <w:t>5</w:t>
      </w:r>
      <w:r w:rsidRPr="00BD6116">
        <w:rPr>
          <w:rFonts w:ascii="Arial" w:eastAsia="仿宋_GB2312" w:hAnsi="Arial" w:cs="Arial" w:hint="eastAsia"/>
          <w:sz w:val="28"/>
          <w:szCs w:val="28"/>
        </w:rPr>
        <w:t>米；</w:t>
      </w:r>
    </w:p>
    <w:p w14:paraId="03BEFDFD" w14:textId="32BE6A12"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绿地率：</w:t>
      </w:r>
      <w:r w:rsidRPr="00BD6116">
        <w:rPr>
          <w:rFonts w:ascii="Arial" w:eastAsia="仿宋_GB2312" w:hAnsi="Arial" w:cs="Arial" w:hint="eastAsia"/>
          <w:sz w:val="28"/>
          <w:szCs w:val="28"/>
        </w:rPr>
        <w:t>3</w:t>
      </w:r>
      <w:r w:rsidRPr="00BD6116">
        <w:rPr>
          <w:rFonts w:ascii="Arial" w:eastAsia="仿宋_GB2312" w:hAnsi="Arial" w:cs="Arial"/>
          <w:sz w:val="28"/>
          <w:szCs w:val="28"/>
        </w:rPr>
        <w:t>0%</w:t>
      </w:r>
      <w:r w:rsidRPr="00BD6116">
        <w:rPr>
          <w:rFonts w:ascii="Arial" w:eastAsia="仿宋_GB2312" w:hAnsi="Arial" w:cs="Arial" w:hint="eastAsia"/>
          <w:sz w:val="28"/>
          <w:szCs w:val="28"/>
        </w:rPr>
        <w:t>；</w:t>
      </w:r>
    </w:p>
    <w:p w14:paraId="4DF8047D" w14:textId="394F7261"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建筑使用性质：住宅及居住公共服务设施。</w:t>
      </w:r>
    </w:p>
    <w:p w14:paraId="21EEC24F" w14:textId="77777777" w:rsidR="00AA61FC" w:rsidRPr="00BD6116" w:rsidRDefault="001C25E5">
      <w:pPr>
        <w:spacing w:line="360" w:lineRule="auto"/>
        <w:ind w:firstLineChars="200" w:firstLine="512"/>
        <w:jc w:val="both"/>
        <w:rPr>
          <w:rFonts w:ascii="Arial" w:eastAsia="仿宋_GB2312" w:hAnsi="Arial" w:cs="Arial"/>
          <w:spacing w:val="-12"/>
          <w:sz w:val="28"/>
        </w:rPr>
      </w:pPr>
      <w:r w:rsidRPr="00BD6116">
        <w:rPr>
          <w:rFonts w:ascii="Arial" w:eastAsia="仿宋_GB2312" w:hAnsi="Arial" w:cs="Arial"/>
          <w:spacing w:val="-12"/>
          <w:sz w:val="28"/>
        </w:rPr>
        <w:t>2.</w:t>
      </w:r>
      <w:r w:rsidRPr="00BD6116">
        <w:rPr>
          <w:rFonts w:ascii="Arial" w:eastAsia="仿宋_GB2312" w:hAnsi="Arial" w:cs="Arial"/>
          <w:spacing w:val="-12"/>
          <w:sz w:val="28"/>
        </w:rPr>
        <w:t>土地利用现状</w:t>
      </w:r>
    </w:p>
    <w:p w14:paraId="5FA11735" w14:textId="2A0513D4" w:rsidR="00AA61FC" w:rsidRPr="00BD6116" w:rsidRDefault="00B75F7F">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2021</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15</w:t>
      </w:r>
      <w:r w:rsidRPr="00BD6116">
        <w:rPr>
          <w:rFonts w:ascii="Arial" w:eastAsia="仿宋_GB2312" w:hAnsi="Arial" w:cs="Arial"/>
          <w:sz w:val="28"/>
          <w:szCs w:val="28"/>
        </w:rPr>
        <w:t>日</w:t>
      </w:r>
      <w:r w:rsidR="001C25E5" w:rsidRPr="00BD6116">
        <w:rPr>
          <w:rFonts w:ascii="Arial" w:eastAsia="仿宋_GB2312" w:hAnsi="Arial" w:cs="Arial"/>
          <w:sz w:val="28"/>
          <w:szCs w:val="28"/>
        </w:rPr>
        <w:t>评估专业人员对该项目现场踏勘，</w:t>
      </w:r>
      <w:r w:rsidR="000C183F" w:rsidRPr="00BD6116">
        <w:rPr>
          <w:rFonts w:ascii="Arial" w:eastAsia="仿宋_GB2312" w:hAnsi="Arial" w:cs="Arial"/>
          <w:sz w:val="28"/>
          <w:szCs w:val="28"/>
        </w:rPr>
        <w:t>北京市海淀区温泉镇中心区</w:t>
      </w:r>
      <w:r w:rsidR="000C183F" w:rsidRPr="00BD6116">
        <w:rPr>
          <w:rFonts w:ascii="Arial" w:eastAsia="仿宋_GB2312" w:hAnsi="Arial" w:cs="Arial"/>
          <w:sz w:val="28"/>
          <w:szCs w:val="28"/>
        </w:rPr>
        <w:t>C</w:t>
      </w:r>
      <w:r w:rsidR="000C183F" w:rsidRPr="00BD6116">
        <w:rPr>
          <w:rFonts w:ascii="Arial" w:eastAsia="仿宋_GB2312" w:hAnsi="Arial" w:cs="Arial"/>
          <w:sz w:val="28"/>
          <w:szCs w:val="28"/>
        </w:rPr>
        <w:t>地块</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三定三限三结合</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定向安置房项目</w:t>
      </w:r>
      <w:r w:rsidR="000C183F" w:rsidRPr="00BD6116">
        <w:rPr>
          <w:rFonts w:ascii="Arial" w:eastAsia="仿宋_GB2312" w:hAnsi="Arial" w:cs="Arial" w:hint="eastAsia"/>
          <w:sz w:val="28"/>
          <w:szCs w:val="28"/>
        </w:rPr>
        <w:t>有部分平房</w:t>
      </w:r>
      <w:commentRangeStart w:id="122"/>
      <w:proofErr w:type="gramStart"/>
      <w:r w:rsidR="00433CE2" w:rsidRPr="00BD6116">
        <w:rPr>
          <w:rFonts w:ascii="Arial" w:eastAsia="仿宋_GB2312" w:hAnsi="Arial" w:cs="Arial" w:hint="eastAsia"/>
          <w:sz w:val="28"/>
          <w:szCs w:val="28"/>
        </w:rPr>
        <w:t>应拆</w:t>
      </w:r>
      <w:r w:rsidR="000C183F" w:rsidRPr="00BD6116">
        <w:rPr>
          <w:rFonts w:ascii="Arial" w:eastAsia="仿宋_GB2312" w:hAnsi="Arial" w:cs="Arial" w:hint="eastAsia"/>
          <w:sz w:val="28"/>
          <w:szCs w:val="28"/>
        </w:rPr>
        <w:t>未拆</w:t>
      </w:r>
      <w:commentRangeEnd w:id="122"/>
      <w:proofErr w:type="gramEnd"/>
      <w:r w:rsidR="001D0AC1">
        <w:rPr>
          <w:rStyle w:val="aff3"/>
        </w:rPr>
        <w:commentReference w:id="122"/>
      </w:r>
      <w:r w:rsidR="001C25E5" w:rsidRPr="00BD6116">
        <w:rPr>
          <w:rFonts w:ascii="Arial" w:eastAsia="仿宋_GB2312" w:hAnsi="Arial" w:cs="Arial"/>
          <w:sz w:val="28"/>
          <w:szCs w:val="28"/>
        </w:rPr>
        <w:t>。根据联系人介绍，宗地红线外基础设施已达到</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三通</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（即通路、通上水、通电）</w:t>
      </w:r>
      <w:r w:rsidR="001C25E5" w:rsidRPr="00BD6116">
        <w:rPr>
          <w:rFonts w:ascii="Arial" w:eastAsia="仿宋_GB2312" w:hAnsi="Arial" w:cs="Arial"/>
          <w:sz w:val="28"/>
          <w:szCs w:val="28"/>
        </w:rPr>
        <w:t>。</w:t>
      </w:r>
      <w:r w:rsidR="004241E6" w:rsidRPr="00BD6116">
        <w:rPr>
          <w:rFonts w:ascii="Arial" w:eastAsia="仿宋_GB2312" w:hAnsi="Arial" w:cs="Arial"/>
          <w:sz w:val="28"/>
          <w:szCs w:val="28"/>
        </w:rPr>
        <w:t>根据估价目的，本次评估设定估价对象开发程度为宗地外</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三通</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（即通路、通上水、通电），宗地内</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场地平整</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w:t>
      </w:r>
    </w:p>
    <w:bookmarkEnd w:id="16"/>
    <w:p w14:paraId="4204232C" w14:textId="77777777" w:rsidR="00AA61FC" w:rsidRPr="00BD6116"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BD6116" w:rsidRDefault="001C25E5">
      <w:pPr>
        <w:spacing w:line="360" w:lineRule="auto"/>
        <w:jc w:val="both"/>
        <w:outlineLvl w:val="1"/>
        <w:rPr>
          <w:rFonts w:ascii="Arial" w:eastAsia="仿宋_GB2312" w:hAnsi="Arial" w:cs="Arial"/>
          <w:b/>
          <w:bCs/>
          <w:sz w:val="28"/>
        </w:rPr>
      </w:pPr>
      <w:bookmarkStart w:id="123" w:name="_Toc515261597"/>
      <w:bookmarkStart w:id="124" w:name="_Toc524335069"/>
      <w:bookmarkStart w:id="125" w:name="_Toc69393380"/>
      <w:bookmarkStart w:id="126" w:name="_Toc515458370"/>
      <w:bookmarkStart w:id="127" w:name="_Toc86751477"/>
      <w:bookmarkEnd w:id="100"/>
      <w:bookmarkEnd w:id="101"/>
      <w:bookmarkEnd w:id="102"/>
      <w:bookmarkEnd w:id="103"/>
      <w:r w:rsidRPr="00BD6116">
        <w:rPr>
          <w:rFonts w:ascii="Arial" w:eastAsia="仿宋_GB2312" w:hAnsi="Arial" w:cs="Arial"/>
          <w:b/>
          <w:bCs/>
          <w:sz w:val="28"/>
        </w:rPr>
        <w:lastRenderedPageBreak/>
        <w:t>四、影响地价的因素说明</w:t>
      </w:r>
      <w:bookmarkEnd w:id="123"/>
      <w:bookmarkEnd w:id="124"/>
      <w:bookmarkEnd w:id="125"/>
      <w:bookmarkEnd w:id="126"/>
      <w:bookmarkEnd w:id="127"/>
    </w:p>
    <w:p w14:paraId="2D8DFD51" w14:textId="77777777" w:rsidR="00B62D3E" w:rsidRPr="00BD6116" w:rsidRDefault="00B62D3E" w:rsidP="00B62D3E">
      <w:pPr>
        <w:spacing w:line="360" w:lineRule="auto"/>
        <w:jc w:val="both"/>
        <w:rPr>
          <w:rFonts w:ascii="Arial" w:eastAsia="仿宋_GB2312" w:hAnsi="Arial"/>
          <w:sz w:val="28"/>
        </w:rPr>
      </w:pPr>
      <w:r w:rsidRPr="00BD6116">
        <w:rPr>
          <w:rFonts w:ascii="Arial" w:eastAsia="仿宋_GB2312" w:hAnsi="Arial" w:hint="eastAsia"/>
          <w:sz w:val="28"/>
        </w:rPr>
        <w:t>（一）</w:t>
      </w:r>
      <w:r w:rsidRPr="00BD6116">
        <w:rPr>
          <w:rFonts w:ascii="Arial" w:eastAsia="仿宋_GB2312" w:hAnsi="Arial"/>
          <w:sz w:val="28"/>
        </w:rPr>
        <w:t xml:space="preserve"> </w:t>
      </w:r>
      <w:r w:rsidRPr="00BD6116">
        <w:rPr>
          <w:rFonts w:ascii="Arial" w:eastAsia="仿宋_GB2312" w:hAnsi="Arial" w:hint="eastAsia"/>
          <w:sz w:val="28"/>
        </w:rPr>
        <w:t>一般因素</w:t>
      </w:r>
    </w:p>
    <w:p w14:paraId="3B3BC9DE" w14:textId="77777777" w:rsidR="00B62D3E" w:rsidRPr="00BD6116" w:rsidRDefault="00B62D3E" w:rsidP="00B62D3E">
      <w:pPr>
        <w:spacing w:line="360" w:lineRule="auto"/>
        <w:ind w:right="205" w:firstLineChars="200" w:firstLine="560"/>
        <w:jc w:val="both"/>
        <w:outlineLvl w:val="0"/>
        <w:rPr>
          <w:rFonts w:ascii="Arial" w:eastAsia="仿宋_GB2312" w:hAnsi="Arial"/>
          <w:bCs/>
          <w:i/>
          <w:sz w:val="28"/>
          <w:szCs w:val="28"/>
        </w:rPr>
      </w:pPr>
      <w:bookmarkStart w:id="128" w:name="_Toc86751478"/>
      <w:r w:rsidRPr="00BD6116">
        <w:rPr>
          <w:rFonts w:ascii="Arial" w:eastAsia="仿宋_GB2312" w:hAnsi="Arial"/>
          <w:bCs/>
          <w:sz w:val="28"/>
          <w:szCs w:val="28"/>
        </w:rPr>
        <w:t>1.</w:t>
      </w:r>
      <w:r w:rsidRPr="00BD6116">
        <w:rPr>
          <w:rFonts w:ascii="Arial" w:eastAsia="仿宋_GB2312" w:hAnsi="Arial" w:hint="eastAsia"/>
          <w:bCs/>
          <w:sz w:val="28"/>
          <w:szCs w:val="28"/>
        </w:rPr>
        <w:t>城市资源状况</w:t>
      </w:r>
      <w:bookmarkEnd w:id="128"/>
    </w:p>
    <w:p w14:paraId="7FBC2163" w14:textId="77777777" w:rsidR="00B62D3E" w:rsidRPr="00BD6116" w:rsidRDefault="00B62D3E" w:rsidP="00B62D3E">
      <w:pPr>
        <w:spacing w:line="360" w:lineRule="auto"/>
        <w:ind w:firstLineChars="200" w:firstLine="560"/>
        <w:jc w:val="both"/>
        <w:outlineLvl w:val="0"/>
        <w:rPr>
          <w:rFonts w:ascii="Arial" w:eastAsia="仿宋_GB2312" w:hAnsi="Arial"/>
          <w:bCs/>
          <w:sz w:val="28"/>
          <w:szCs w:val="28"/>
        </w:rPr>
      </w:pPr>
      <w:bookmarkStart w:id="129" w:name="_Toc86751479"/>
      <w:r w:rsidRPr="00BD6116">
        <w:rPr>
          <w:rFonts w:ascii="Arial" w:eastAsia="仿宋_GB2312" w:hAnsi="Arial" w:hint="eastAsia"/>
          <w:bCs/>
          <w:sz w:val="28"/>
          <w:szCs w:val="28"/>
        </w:rPr>
        <w:t>北京市位于北纬</w:t>
      </w:r>
      <w:r w:rsidRPr="00BD6116">
        <w:rPr>
          <w:rFonts w:ascii="Arial" w:eastAsia="仿宋_GB2312" w:hAnsi="Arial"/>
          <w:bCs/>
          <w:sz w:val="28"/>
          <w:szCs w:val="28"/>
        </w:rPr>
        <w:t>39</w:t>
      </w:r>
      <w:r w:rsidRPr="00BD6116">
        <w:rPr>
          <w:rFonts w:ascii="Arial" w:eastAsia="仿宋_GB2312" w:hAnsi="Arial" w:hint="eastAsia"/>
          <w:bCs/>
          <w:sz w:val="28"/>
          <w:szCs w:val="28"/>
        </w:rPr>
        <w:t>度</w:t>
      </w:r>
      <w:r w:rsidRPr="00BD6116">
        <w:rPr>
          <w:rFonts w:ascii="Arial" w:eastAsia="仿宋_GB2312" w:hAnsi="Arial"/>
          <w:bCs/>
          <w:sz w:val="28"/>
          <w:szCs w:val="28"/>
        </w:rPr>
        <w:t>56</w:t>
      </w:r>
      <w:r w:rsidRPr="00BD6116">
        <w:rPr>
          <w:rFonts w:ascii="Arial" w:eastAsia="仿宋_GB2312" w:hAnsi="Arial" w:hint="eastAsia"/>
          <w:bCs/>
          <w:sz w:val="28"/>
          <w:szCs w:val="28"/>
        </w:rPr>
        <w:t>分，东经</w:t>
      </w:r>
      <w:r w:rsidRPr="00BD6116">
        <w:rPr>
          <w:rFonts w:ascii="Arial" w:eastAsia="仿宋_GB2312" w:hAnsi="Arial"/>
          <w:bCs/>
          <w:sz w:val="28"/>
          <w:szCs w:val="28"/>
        </w:rPr>
        <w:t>116</w:t>
      </w:r>
      <w:r w:rsidRPr="00BD6116">
        <w:rPr>
          <w:rFonts w:ascii="Arial" w:eastAsia="仿宋_GB2312" w:hAnsi="Arial" w:hint="eastAsia"/>
          <w:bCs/>
          <w:sz w:val="28"/>
          <w:szCs w:val="28"/>
        </w:rPr>
        <w:t>度</w:t>
      </w:r>
      <w:r w:rsidRPr="00BD6116">
        <w:rPr>
          <w:rFonts w:ascii="Arial" w:eastAsia="仿宋_GB2312" w:hAnsi="Arial"/>
          <w:bCs/>
          <w:sz w:val="28"/>
          <w:szCs w:val="28"/>
        </w:rPr>
        <w:t>20</w:t>
      </w:r>
      <w:r w:rsidRPr="00BD6116">
        <w:rPr>
          <w:rFonts w:ascii="Arial" w:eastAsia="仿宋_GB2312" w:hAnsi="Arial" w:hint="eastAsia"/>
          <w:bCs/>
          <w:sz w:val="28"/>
          <w:szCs w:val="28"/>
        </w:rPr>
        <w:t>分，地处华北大平原的北部，北京市土地面积</w:t>
      </w:r>
      <w:r w:rsidRPr="00BD6116">
        <w:rPr>
          <w:rFonts w:ascii="Arial" w:eastAsia="仿宋_GB2312" w:hAnsi="Arial"/>
          <w:bCs/>
          <w:sz w:val="28"/>
          <w:szCs w:val="28"/>
        </w:rPr>
        <w:t>16410.54</w:t>
      </w:r>
      <w:r w:rsidRPr="00BD611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BD6116">
        <w:rPr>
          <w:rFonts w:ascii="Arial" w:eastAsia="仿宋_GB2312" w:hAnsi="Arial"/>
          <w:bCs/>
          <w:sz w:val="28"/>
          <w:szCs w:val="28"/>
        </w:rPr>
        <w:t>16</w:t>
      </w:r>
      <w:r w:rsidRPr="00BD6116">
        <w:rPr>
          <w:rFonts w:ascii="Arial" w:eastAsia="仿宋_GB2312" w:hAnsi="Arial" w:hint="eastAsia"/>
          <w:bCs/>
          <w:sz w:val="28"/>
          <w:szCs w:val="28"/>
        </w:rPr>
        <w:t>区格局，即东城、西城、海淀、朝阳、丰台、顺义、昌平、通州、门头沟、石景山、房山、大兴、怀柔、平谷、密云、延庆。</w:t>
      </w:r>
      <w:bookmarkEnd w:id="129"/>
    </w:p>
    <w:p w14:paraId="6F59C7B3"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北京市第七次全国人口普查结果，截至</w:t>
      </w:r>
      <w:r w:rsidRPr="00BD6116">
        <w:rPr>
          <w:rFonts w:ascii="Arial" w:eastAsia="仿宋_GB2312" w:hAnsi="Arial" w:cs="Arial"/>
          <w:bCs/>
          <w:sz w:val="28"/>
          <w:szCs w:val="28"/>
        </w:rPr>
        <w:t>2020</w:t>
      </w:r>
      <w:r w:rsidRPr="00BD6116">
        <w:rPr>
          <w:rFonts w:ascii="Arial" w:eastAsia="仿宋_GB2312" w:hAnsi="Arial" w:cs="Arial" w:hint="eastAsia"/>
          <w:bCs/>
          <w:sz w:val="28"/>
          <w:szCs w:val="28"/>
        </w:rPr>
        <w:t>年</w:t>
      </w:r>
      <w:r w:rsidRPr="00BD6116">
        <w:rPr>
          <w:rFonts w:ascii="Arial" w:eastAsia="仿宋_GB2312" w:hAnsi="Arial" w:cs="Arial"/>
          <w:bCs/>
          <w:sz w:val="28"/>
          <w:szCs w:val="28"/>
        </w:rPr>
        <w:t>10</w:t>
      </w:r>
      <w:r w:rsidRPr="00BD6116">
        <w:rPr>
          <w:rFonts w:ascii="Arial" w:eastAsia="仿宋_GB2312" w:hAnsi="Arial" w:cs="Arial" w:hint="eastAsia"/>
          <w:bCs/>
          <w:sz w:val="28"/>
          <w:szCs w:val="28"/>
        </w:rPr>
        <w:t>月末，北京市常住人口为</w:t>
      </w:r>
      <w:r w:rsidRPr="00BD6116">
        <w:rPr>
          <w:rFonts w:ascii="Arial" w:eastAsia="仿宋_GB2312" w:hAnsi="Arial" w:cs="Arial"/>
          <w:bCs/>
          <w:sz w:val="28"/>
          <w:szCs w:val="28"/>
        </w:rPr>
        <w:t>2189.3</w:t>
      </w:r>
      <w:r w:rsidRPr="00BD6116">
        <w:rPr>
          <w:rFonts w:ascii="Arial" w:eastAsia="仿宋_GB2312" w:hAnsi="Arial" w:cs="Arial" w:hint="eastAsia"/>
          <w:bCs/>
          <w:sz w:val="28"/>
          <w:szCs w:val="28"/>
        </w:rPr>
        <w:t>万人，从年龄构成看，</w:t>
      </w:r>
      <w:r w:rsidRPr="00BD6116">
        <w:rPr>
          <w:rFonts w:ascii="Arial" w:eastAsia="仿宋_GB2312" w:hAnsi="Arial" w:cs="Arial"/>
          <w:bCs/>
          <w:sz w:val="28"/>
          <w:szCs w:val="28"/>
        </w:rPr>
        <w:t>0-14</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259.1</w:t>
      </w:r>
      <w:r w:rsidRPr="00BD6116">
        <w:rPr>
          <w:rFonts w:ascii="Arial" w:eastAsia="仿宋_GB2312" w:hAnsi="Arial" w:cs="Arial" w:hint="eastAsia"/>
          <w:bCs/>
          <w:sz w:val="28"/>
          <w:szCs w:val="28"/>
        </w:rPr>
        <w:t>万人，占全市常住人口的比重为</w:t>
      </w:r>
      <w:r w:rsidRPr="00BD6116">
        <w:rPr>
          <w:rFonts w:ascii="Arial" w:eastAsia="仿宋_GB2312" w:hAnsi="Arial" w:cs="Arial"/>
          <w:bCs/>
          <w:sz w:val="28"/>
          <w:szCs w:val="28"/>
        </w:rPr>
        <w:t>11.9%</w:t>
      </w:r>
      <w:r w:rsidRPr="00BD6116">
        <w:rPr>
          <w:rFonts w:ascii="Arial" w:eastAsia="仿宋_GB2312" w:hAnsi="Arial" w:cs="Arial" w:hint="eastAsia"/>
          <w:bCs/>
          <w:sz w:val="28"/>
          <w:szCs w:val="28"/>
        </w:rPr>
        <w:t>；</w:t>
      </w:r>
      <w:r w:rsidRPr="00BD6116">
        <w:rPr>
          <w:rFonts w:ascii="Arial" w:eastAsia="仿宋_GB2312" w:hAnsi="Arial" w:cs="Arial"/>
          <w:bCs/>
          <w:sz w:val="28"/>
          <w:szCs w:val="28"/>
        </w:rPr>
        <w:t>15-59</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1500.3</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68.5%</w:t>
      </w:r>
      <w:r w:rsidRPr="00BD6116">
        <w:rPr>
          <w:rFonts w:ascii="Arial" w:eastAsia="仿宋_GB2312" w:hAnsi="Arial" w:cs="Arial" w:hint="eastAsia"/>
          <w:bCs/>
          <w:sz w:val="28"/>
          <w:szCs w:val="28"/>
        </w:rPr>
        <w:t>；</w:t>
      </w:r>
      <w:r w:rsidRPr="00BD6116">
        <w:rPr>
          <w:rFonts w:ascii="Arial" w:eastAsia="仿宋_GB2312" w:hAnsi="Arial" w:cs="Arial"/>
          <w:bCs/>
          <w:sz w:val="28"/>
          <w:szCs w:val="28"/>
        </w:rPr>
        <w:t>60</w:t>
      </w:r>
      <w:r w:rsidRPr="00BD6116">
        <w:rPr>
          <w:rFonts w:ascii="Arial" w:eastAsia="仿宋_GB2312" w:hAnsi="Arial" w:cs="Arial" w:hint="eastAsia"/>
          <w:bCs/>
          <w:sz w:val="28"/>
          <w:szCs w:val="28"/>
        </w:rPr>
        <w:t>岁及以上常住人口</w:t>
      </w:r>
      <w:r w:rsidRPr="00BD6116">
        <w:rPr>
          <w:rFonts w:ascii="Arial" w:eastAsia="仿宋_GB2312" w:hAnsi="Arial" w:cs="Arial"/>
          <w:bCs/>
          <w:sz w:val="28"/>
          <w:szCs w:val="28"/>
        </w:rPr>
        <w:t>429.9</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19.6%</w:t>
      </w:r>
      <w:r w:rsidRPr="00BD6116">
        <w:rPr>
          <w:rFonts w:ascii="Arial" w:eastAsia="仿宋_GB2312" w:hAnsi="Arial" w:cs="Arial" w:hint="eastAsia"/>
          <w:bCs/>
          <w:sz w:val="28"/>
          <w:szCs w:val="28"/>
        </w:rPr>
        <w:t>。</w:t>
      </w:r>
    </w:p>
    <w:p w14:paraId="624F1E3A" w14:textId="77777777" w:rsidR="00B62D3E" w:rsidRPr="00BD6116" w:rsidRDefault="00B62D3E" w:rsidP="00B62D3E">
      <w:pPr>
        <w:overflowPunct w:val="0"/>
        <w:spacing w:line="360" w:lineRule="auto"/>
        <w:jc w:val="center"/>
        <w:rPr>
          <w:rFonts w:ascii="Arial" w:eastAsia="仿宋_GB2312" w:hAnsi="Arial"/>
          <w:b/>
          <w:bCs/>
          <w:szCs w:val="24"/>
        </w:rPr>
      </w:pPr>
      <w:r w:rsidRPr="00BD6116">
        <w:rPr>
          <w:rFonts w:ascii="Arial" w:eastAsia="仿宋_GB2312" w:hAnsi="Arial"/>
          <w:b/>
          <w:bCs/>
          <w:szCs w:val="24"/>
        </w:rPr>
        <w:t>2016-2020</w:t>
      </w:r>
      <w:r w:rsidRPr="00BD6116">
        <w:rPr>
          <w:rFonts w:ascii="Arial" w:eastAsia="仿宋_GB2312" w:hAnsi="Arial" w:hint="eastAsia"/>
          <w:b/>
          <w:bCs/>
          <w:szCs w:val="24"/>
        </w:rPr>
        <w:t>年常住人口增量及增长速度</w:t>
      </w:r>
    </w:p>
    <w:p w14:paraId="10478F2F" w14:textId="720689E2" w:rsidR="00B62D3E" w:rsidRPr="00BD6116" w:rsidRDefault="00B62D3E" w:rsidP="00B62D3E">
      <w:pPr>
        <w:widowControl/>
        <w:adjustRightInd/>
        <w:spacing w:line="375" w:lineRule="atLeast"/>
        <w:jc w:val="center"/>
        <w:rPr>
          <w:rFonts w:ascii="宋体" w:hAnsi="宋体" w:cs="宋体"/>
          <w:sz w:val="21"/>
          <w:szCs w:val="21"/>
        </w:rPr>
      </w:pPr>
      <w:r w:rsidRPr="00BD6116">
        <w:rPr>
          <w:noProof/>
        </w:rPr>
        <w:drawing>
          <wp:inline distT="0" distB="0" distL="0" distR="0" wp14:anchorId="6F58C0D0" wp14:editId="687BD77B">
            <wp:extent cx="5427345" cy="2609850"/>
            <wp:effectExtent l="0" t="0" r="1905" b="0"/>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4CB812" w14:textId="77777777" w:rsidR="00B62D3E" w:rsidRPr="00BD6116" w:rsidRDefault="00B62D3E" w:rsidP="00B62D3E">
      <w:pPr>
        <w:spacing w:line="360" w:lineRule="auto"/>
        <w:ind w:right="205" w:firstLineChars="200" w:firstLine="560"/>
        <w:jc w:val="both"/>
        <w:rPr>
          <w:rFonts w:ascii="Arial" w:eastAsia="仿宋_GB2312" w:hAnsi="Arial" w:cs="Arial"/>
          <w:bCs/>
          <w:sz w:val="28"/>
          <w:szCs w:val="28"/>
        </w:rPr>
      </w:pPr>
    </w:p>
    <w:p w14:paraId="2E3E54A5" w14:textId="77777777" w:rsidR="00B62D3E" w:rsidRPr="00BD6116" w:rsidRDefault="00B62D3E" w:rsidP="00B62D3E">
      <w:pPr>
        <w:spacing w:line="360" w:lineRule="auto"/>
        <w:ind w:right="205"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房地产市场状况</w:t>
      </w:r>
    </w:p>
    <w:p w14:paraId="28420A12"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1</w:t>
      </w:r>
      <w:r w:rsidRPr="00BD6116">
        <w:rPr>
          <w:rFonts w:ascii="Arial" w:eastAsia="仿宋_GB2312" w:hAnsi="Arial" w:cs="Arial" w:hint="eastAsia"/>
          <w:bCs/>
          <w:color w:val="000000"/>
          <w:sz w:val="28"/>
          <w:szCs w:val="28"/>
        </w:rPr>
        <w:t>）土地市场</w:t>
      </w:r>
    </w:p>
    <w:p w14:paraId="08891D00"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lastRenderedPageBreak/>
        <w:t>1</w:t>
      </w:r>
      <w:r w:rsidRPr="00BD6116">
        <w:rPr>
          <w:rFonts w:ascii="Arial" w:eastAsia="仿宋_GB2312" w:hAnsi="Arial" w:hint="eastAsia"/>
          <w:bCs/>
          <w:color w:val="000000"/>
          <w:sz w:val="28"/>
          <w:szCs w:val="28"/>
        </w:rPr>
        <w:t>）土地供求情况</w:t>
      </w:r>
    </w:p>
    <w:p w14:paraId="0F2A2EEB"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年前三季度北京商品住宅用地（含共有产权房）共推出</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宗，累计供应</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934.22</w:t>
      </w:r>
      <w:r w:rsidRPr="00BD6116">
        <w:rPr>
          <w:rFonts w:ascii="Arial" w:eastAsia="仿宋_GB2312" w:hAnsi="Arial" w:hint="eastAsia"/>
          <w:bCs/>
          <w:color w:val="000000"/>
          <w:sz w:val="28"/>
          <w:szCs w:val="28"/>
        </w:rPr>
        <w:t>万平方米，同比增长</w:t>
      </w:r>
      <w:r w:rsidRPr="00BD6116">
        <w:rPr>
          <w:rFonts w:ascii="Arial" w:eastAsia="仿宋_GB2312" w:hAnsi="Arial"/>
          <w:bCs/>
          <w:color w:val="000000"/>
          <w:sz w:val="28"/>
          <w:szCs w:val="28"/>
        </w:rPr>
        <w:t>73%</w:t>
      </w:r>
      <w:r w:rsidRPr="00BD6116">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BD6116">
        <w:rPr>
          <w:rFonts w:ascii="Arial" w:eastAsia="仿宋_GB2312" w:hAnsi="Arial"/>
          <w:bCs/>
          <w:color w:val="000000"/>
          <w:sz w:val="28"/>
          <w:szCs w:val="28"/>
        </w:rPr>
        <w:t>37</w:t>
      </w:r>
      <w:r w:rsidRPr="00BD6116">
        <w:rPr>
          <w:rFonts w:ascii="Arial" w:eastAsia="仿宋_GB2312" w:hAnsi="Arial" w:hint="eastAsia"/>
          <w:bCs/>
          <w:color w:val="000000"/>
          <w:sz w:val="28"/>
          <w:szCs w:val="28"/>
        </w:rPr>
        <w:t>宗商品住宅用地（含共有产权房），成交</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436.88</w:t>
      </w:r>
      <w:r w:rsidRPr="00BD6116">
        <w:rPr>
          <w:rFonts w:ascii="Arial" w:eastAsia="仿宋_GB2312" w:hAnsi="Arial" w:hint="eastAsia"/>
          <w:bCs/>
          <w:color w:val="000000"/>
          <w:sz w:val="28"/>
          <w:szCs w:val="28"/>
        </w:rPr>
        <w:t>万平方米，同比减少</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，但成交总量已达</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年成交规模的</w:t>
      </w:r>
      <w:r w:rsidRPr="00BD6116">
        <w:rPr>
          <w:rFonts w:ascii="Arial" w:eastAsia="仿宋_GB2312" w:hAnsi="Arial"/>
          <w:bCs/>
          <w:color w:val="000000"/>
          <w:sz w:val="28"/>
          <w:szCs w:val="28"/>
        </w:rPr>
        <w:t>72%</w:t>
      </w:r>
      <w:r w:rsidRPr="00BD6116">
        <w:rPr>
          <w:rFonts w:ascii="Arial" w:eastAsia="仿宋_GB2312" w:hAnsi="Arial" w:hint="eastAsia"/>
          <w:bCs/>
          <w:color w:val="000000"/>
          <w:sz w:val="28"/>
          <w:szCs w:val="28"/>
        </w:rPr>
        <w:t>。</w:t>
      </w:r>
    </w:p>
    <w:p w14:paraId="60569D66" w14:textId="05ADECDA" w:rsidR="00B62D3E" w:rsidRPr="00BD6116" w:rsidRDefault="00B62D3E" w:rsidP="00B62D3E">
      <w:pPr>
        <w:widowControl/>
        <w:overflowPunct w:val="0"/>
        <w:adjustRightInd/>
        <w:spacing w:line="480" w:lineRule="auto"/>
        <w:jc w:val="center"/>
        <w:rPr>
          <w:rFonts w:ascii="Arial" w:hAnsi="Arial"/>
          <w:color w:val="984806"/>
          <w:sz w:val="21"/>
          <w:szCs w:val="21"/>
        </w:rPr>
      </w:pPr>
      <w:r w:rsidRPr="00BD6116">
        <w:rPr>
          <w:noProof/>
        </w:rPr>
        <w:drawing>
          <wp:inline distT="0" distB="0" distL="0" distR="0" wp14:anchorId="3AE9D942" wp14:editId="41B2DBFA">
            <wp:extent cx="5904865" cy="149542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1495425"/>
                    </a:xfrm>
                    <a:prstGeom prst="rect">
                      <a:avLst/>
                    </a:prstGeom>
                    <a:noFill/>
                    <a:ln>
                      <a:noFill/>
                    </a:ln>
                  </pic:spPr>
                </pic:pic>
              </a:graphicData>
            </a:graphic>
          </wp:inline>
        </w:drawing>
      </w:r>
    </w:p>
    <w:p w14:paraId="75E13C73"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）土地成交价格</w:t>
      </w:r>
    </w:p>
    <w:p w14:paraId="5CD90548"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近两年，北京住宅用地成交楼面均价明显上涨，主要原因是</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年为提</w:t>
      </w:r>
      <w:proofErr w:type="gramStart"/>
      <w:r w:rsidRPr="00BD6116">
        <w:rPr>
          <w:rFonts w:ascii="Arial" w:eastAsia="仿宋_GB2312" w:hAnsi="Arial" w:hint="eastAsia"/>
          <w:bCs/>
          <w:color w:val="000000"/>
          <w:sz w:val="28"/>
          <w:szCs w:val="28"/>
        </w:rPr>
        <w:t>振市场</w:t>
      </w:r>
      <w:proofErr w:type="gramEnd"/>
      <w:r w:rsidRPr="00BD6116">
        <w:rPr>
          <w:rFonts w:ascii="Arial" w:eastAsia="仿宋_GB2312" w:hAnsi="Arial" w:hint="eastAsia"/>
          <w:bCs/>
          <w:color w:val="000000"/>
          <w:sz w:val="28"/>
          <w:szCs w:val="28"/>
        </w:rPr>
        <w:t>情绪，北京推出了多宗</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BD6116">
        <w:rPr>
          <w:rFonts w:ascii="Arial" w:eastAsia="仿宋_GB2312" w:hAnsi="Arial" w:hint="eastAsia"/>
          <w:bCs/>
          <w:color w:val="000000"/>
          <w:sz w:val="28"/>
          <w:szCs w:val="28"/>
        </w:rPr>
        <w:t>均价居</w:t>
      </w:r>
      <w:proofErr w:type="gramEnd"/>
      <w:r w:rsidRPr="00BD6116">
        <w:rPr>
          <w:rFonts w:ascii="Arial" w:eastAsia="仿宋_GB2312" w:hAnsi="Arial" w:hint="eastAsia"/>
          <w:bCs/>
          <w:color w:val="000000"/>
          <w:sz w:val="28"/>
          <w:szCs w:val="28"/>
        </w:rPr>
        <w:t>高位，前三季度北京住宅用地整体成交楼面均价</w:t>
      </w:r>
      <w:r w:rsidRPr="00BD6116">
        <w:rPr>
          <w:rFonts w:ascii="Arial" w:eastAsia="仿宋_GB2312" w:hAnsi="Arial"/>
          <w:bCs/>
          <w:color w:val="000000"/>
          <w:sz w:val="28"/>
          <w:szCs w:val="28"/>
        </w:rPr>
        <w:t>30324</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平方米，同比微增</w:t>
      </w:r>
      <w:r w:rsidRPr="00BD6116">
        <w:rPr>
          <w:rFonts w:ascii="Arial" w:eastAsia="仿宋_GB2312" w:hAnsi="Arial"/>
          <w:bCs/>
          <w:color w:val="000000"/>
          <w:sz w:val="28"/>
          <w:szCs w:val="28"/>
        </w:rPr>
        <w:t>0.1%</w:t>
      </w:r>
      <w:r w:rsidRPr="00BD6116">
        <w:rPr>
          <w:rFonts w:ascii="Arial" w:eastAsia="仿宋_GB2312" w:hAnsi="Arial" w:hint="eastAsia"/>
          <w:bCs/>
          <w:color w:val="000000"/>
          <w:sz w:val="28"/>
          <w:szCs w:val="28"/>
        </w:rPr>
        <w:t>。成交溢价率方面，前三季度住宅用地成交溢价率约</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，同比减少</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个百分点，主要是因为北京严格落实“房地联动、一地</w:t>
      </w:r>
      <w:proofErr w:type="gramStart"/>
      <w:r w:rsidRPr="00BD6116">
        <w:rPr>
          <w:rFonts w:ascii="Arial" w:eastAsia="仿宋_GB2312" w:hAnsi="Arial" w:hint="eastAsia"/>
          <w:bCs/>
          <w:color w:val="000000"/>
          <w:sz w:val="28"/>
          <w:szCs w:val="28"/>
        </w:rPr>
        <w:t>一</w:t>
      </w:r>
      <w:proofErr w:type="gramEnd"/>
      <w:r w:rsidRPr="00BD6116">
        <w:rPr>
          <w:rFonts w:ascii="Arial" w:eastAsia="仿宋_GB2312" w:hAnsi="Arial" w:hint="eastAsia"/>
          <w:bCs/>
          <w:color w:val="000000"/>
          <w:sz w:val="28"/>
          <w:szCs w:val="28"/>
        </w:rPr>
        <w:t>策”机制，并通过两集中</w:t>
      </w:r>
      <w:proofErr w:type="gramStart"/>
      <w:r w:rsidRPr="00BD6116">
        <w:rPr>
          <w:rFonts w:ascii="Arial" w:eastAsia="仿宋_GB2312" w:hAnsi="Arial" w:hint="eastAsia"/>
          <w:bCs/>
          <w:color w:val="000000"/>
          <w:sz w:val="28"/>
          <w:szCs w:val="28"/>
        </w:rPr>
        <w:t>多元土拍规则</w:t>
      </w:r>
      <w:proofErr w:type="gramEnd"/>
      <w:r w:rsidRPr="00BD6116">
        <w:rPr>
          <w:rFonts w:ascii="Arial" w:eastAsia="仿宋_GB2312" w:hAnsi="Arial" w:hint="eastAsia"/>
          <w:bCs/>
          <w:color w:val="000000"/>
          <w:sz w:val="28"/>
          <w:szCs w:val="28"/>
        </w:rPr>
        <w:t>对地价进行严控，使得整体溢价率保持低位。</w:t>
      </w:r>
      <w:r w:rsidRPr="00BD6116">
        <w:rPr>
          <w:rFonts w:ascii="Arial" w:eastAsia="仿宋_GB2312" w:hAnsi="Arial"/>
          <w:bCs/>
          <w:color w:val="000000"/>
          <w:sz w:val="28"/>
          <w:szCs w:val="28"/>
        </w:rPr>
        <w:t xml:space="preserve"> </w:t>
      </w:r>
    </w:p>
    <w:p w14:paraId="0CAC7E97"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）区域成交情况</w:t>
      </w:r>
    </w:p>
    <w:p w14:paraId="50811BC1"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年前三季度近郊六区仍为北京住宅用地成交主力区域，累计成交规模</w:t>
      </w:r>
      <w:r w:rsidRPr="00BD6116">
        <w:rPr>
          <w:rFonts w:ascii="Arial" w:eastAsia="仿宋_GB2312" w:hAnsi="Arial"/>
          <w:bCs/>
          <w:color w:val="000000"/>
          <w:sz w:val="28"/>
          <w:szCs w:val="28"/>
        </w:rPr>
        <w:t>236.01</w:t>
      </w:r>
      <w:r w:rsidRPr="00BD6116">
        <w:rPr>
          <w:rFonts w:ascii="Arial" w:eastAsia="仿宋_GB2312" w:hAnsi="Arial" w:hint="eastAsia"/>
          <w:bCs/>
          <w:color w:val="000000"/>
          <w:sz w:val="28"/>
          <w:szCs w:val="28"/>
        </w:rPr>
        <w:t>万平方米，占比</w:t>
      </w:r>
      <w:r w:rsidRPr="00BD6116">
        <w:rPr>
          <w:rFonts w:ascii="Arial" w:eastAsia="仿宋_GB2312" w:hAnsi="Arial"/>
          <w:bCs/>
          <w:color w:val="000000"/>
          <w:sz w:val="28"/>
          <w:szCs w:val="28"/>
        </w:rPr>
        <w:t>54%</w:t>
      </w:r>
      <w:r w:rsidRPr="00BD6116">
        <w:rPr>
          <w:rFonts w:ascii="Arial" w:eastAsia="仿宋_GB2312" w:hAnsi="Arial" w:hint="eastAsia"/>
          <w:bCs/>
          <w:color w:val="000000"/>
          <w:sz w:val="28"/>
          <w:szCs w:val="28"/>
        </w:rPr>
        <w:t>，其中大兴、顺义、通州为成交主力区域，累计成交规模均超</w:t>
      </w:r>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万平方米；中心城区成交规模</w:t>
      </w:r>
      <w:r w:rsidRPr="00BD6116">
        <w:rPr>
          <w:rFonts w:ascii="Arial" w:eastAsia="仿宋_GB2312" w:hAnsi="Arial"/>
          <w:bCs/>
          <w:color w:val="000000"/>
          <w:sz w:val="28"/>
          <w:szCs w:val="28"/>
        </w:rPr>
        <w:t>157.16</w:t>
      </w:r>
      <w:r w:rsidRPr="00BD6116">
        <w:rPr>
          <w:rFonts w:ascii="Arial" w:eastAsia="仿宋_GB2312" w:hAnsi="Arial" w:hint="eastAsia"/>
          <w:bCs/>
          <w:color w:val="000000"/>
          <w:sz w:val="28"/>
          <w:szCs w:val="28"/>
        </w:rPr>
        <w:t>万平方米，朝阳为成交主力区，累计成交规模</w:t>
      </w:r>
      <w:r w:rsidRPr="00BD6116">
        <w:rPr>
          <w:rFonts w:ascii="Arial" w:eastAsia="仿宋_GB2312" w:hAnsi="Arial"/>
          <w:bCs/>
          <w:color w:val="000000"/>
          <w:sz w:val="28"/>
          <w:szCs w:val="28"/>
        </w:rPr>
        <w:t>94.97</w:t>
      </w:r>
      <w:r w:rsidRPr="00BD6116">
        <w:rPr>
          <w:rFonts w:ascii="Arial" w:eastAsia="仿宋_GB2312" w:hAnsi="Arial" w:hint="eastAsia"/>
          <w:bCs/>
          <w:color w:val="000000"/>
          <w:sz w:val="28"/>
          <w:szCs w:val="28"/>
        </w:rPr>
        <w:t>万平方米；远郊四</w:t>
      </w:r>
      <w:proofErr w:type="gramStart"/>
      <w:r w:rsidRPr="00BD6116">
        <w:rPr>
          <w:rFonts w:ascii="Arial" w:eastAsia="仿宋_GB2312" w:hAnsi="Arial" w:hint="eastAsia"/>
          <w:bCs/>
          <w:color w:val="000000"/>
          <w:sz w:val="28"/>
          <w:szCs w:val="28"/>
        </w:rPr>
        <w:t>区成交</w:t>
      </w:r>
      <w:proofErr w:type="gramEnd"/>
      <w:r w:rsidRPr="00BD6116">
        <w:rPr>
          <w:rFonts w:ascii="Arial" w:eastAsia="仿宋_GB2312" w:hAnsi="Arial" w:hint="eastAsia"/>
          <w:bCs/>
          <w:color w:val="000000"/>
          <w:sz w:val="28"/>
          <w:szCs w:val="28"/>
        </w:rPr>
        <w:t>规模</w:t>
      </w:r>
      <w:r w:rsidRPr="00BD6116">
        <w:rPr>
          <w:rFonts w:ascii="Arial" w:eastAsia="仿宋_GB2312" w:hAnsi="Arial"/>
          <w:bCs/>
          <w:color w:val="000000"/>
          <w:sz w:val="28"/>
          <w:szCs w:val="28"/>
        </w:rPr>
        <w:t>43.72</w:t>
      </w:r>
      <w:r w:rsidRPr="00BD6116">
        <w:rPr>
          <w:rFonts w:ascii="Arial" w:eastAsia="仿宋_GB2312" w:hAnsi="Arial" w:hint="eastAsia"/>
          <w:bCs/>
          <w:color w:val="000000"/>
          <w:sz w:val="28"/>
          <w:szCs w:val="28"/>
        </w:rPr>
        <w:t>万平方米，其中怀柔成交规模</w:t>
      </w:r>
      <w:r w:rsidRPr="00BD6116">
        <w:rPr>
          <w:rFonts w:ascii="Arial" w:eastAsia="仿宋_GB2312" w:hAnsi="Arial"/>
          <w:bCs/>
          <w:color w:val="000000"/>
          <w:sz w:val="28"/>
          <w:szCs w:val="28"/>
        </w:rPr>
        <w:t>21.17</w:t>
      </w:r>
      <w:r w:rsidRPr="00BD6116">
        <w:rPr>
          <w:rFonts w:ascii="Arial" w:eastAsia="仿宋_GB2312" w:hAnsi="Arial" w:hint="eastAsia"/>
          <w:bCs/>
          <w:color w:val="000000"/>
          <w:sz w:val="28"/>
          <w:szCs w:val="28"/>
        </w:rPr>
        <w:t>万平方米，为远郊成交最多区域。另外，</w:t>
      </w:r>
      <w:proofErr w:type="gramStart"/>
      <w:r w:rsidRPr="00BD6116">
        <w:rPr>
          <w:rFonts w:ascii="Arial" w:eastAsia="仿宋_GB2312" w:hAnsi="Arial" w:hint="eastAsia"/>
          <w:bCs/>
          <w:color w:val="000000"/>
          <w:sz w:val="28"/>
          <w:szCs w:val="28"/>
        </w:rPr>
        <w:lastRenderedPageBreak/>
        <w:t>受集中</w:t>
      </w:r>
      <w:proofErr w:type="gramEnd"/>
      <w:r w:rsidRPr="00BD6116">
        <w:rPr>
          <w:rFonts w:ascii="Arial" w:eastAsia="仿宋_GB2312" w:hAnsi="Arial" w:hint="eastAsia"/>
          <w:bCs/>
          <w:color w:val="000000"/>
          <w:sz w:val="28"/>
          <w:szCs w:val="28"/>
        </w:rPr>
        <w:t>供地节点影响，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季度北京仅</w:t>
      </w:r>
      <w:proofErr w:type="gramStart"/>
      <w:r w:rsidRPr="00BD6116">
        <w:rPr>
          <w:rFonts w:ascii="Arial" w:eastAsia="仿宋_GB2312" w:hAnsi="Arial" w:hint="eastAsia"/>
          <w:bCs/>
          <w:color w:val="000000"/>
          <w:sz w:val="28"/>
          <w:szCs w:val="28"/>
        </w:rPr>
        <w:t>平谷区成交</w:t>
      </w:r>
      <w:proofErr w:type="gramEnd"/>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宗住宅用地。</w:t>
      </w:r>
    </w:p>
    <w:p w14:paraId="04129E19" w14:textId="3DD85856" w:rsidR="00B62D3E" w:rsidRPr="00BD6116" w:rsidRDefault="00B62D3E" w:rsidP="00B62D3E">
      <w:pPr>
        <w:spacing w:line="360" w:lineRule="auto"/>
        <w:jc w:val="center"/>
        <w:rPr>
          <w:rFonts w:ascii="Arial" w:eastAsia="仿宋_GB2312" w:hAnsi="Arial"/>
          <w:bCs/>
          <w:color w:val="984806"/>
          <w:sz w:val="28"/>
          <w:szCs w:val="28"/>
        </w:rPr>
      </w:pPr>
      <w:r w:rsidRPr="00BD6116">
        <w:rPr>
          <w:noProof/>
        </w:rPr>
        <w:drawing>
          <wp:inline distT="0" distB="0" distL="0" distR="0" wp14:anchorId="38408FD2" wp14:editId="7C575803">
            <wp:extent cx="5904865" cy="19145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865" cy="1914525"/>
                    </a:xfrm>
                    <a:prstGeom prst="rect">
                      <a:avLst/>
                    </a:prstGeom>
                    <a:noFill/>
                    <a:ln>
                      <a:noFill/>
                    </a:ln>
                  </pic:spPr>
                </pic:pic>
              </a:graphicData>
            </a:graphic>
          </wp:inline>
        </w:drawing>
      </w:r>
    </w:p>
    <w:p w14:paraId="5947D689"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成交楼面均价方面，中心城区楼面均价相对较高，海淀、石景山、朝阳成交楼面均价在</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平方米以上，且高于北京整体楼面均价，其中海淀树村成交的</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宗宅地楼面价超过</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万</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平方米。石景山衙门口</w:t>
      </w:r>
      <w:proofErr w:type="gramStart"/>
      <w:r w:rsidRPr="00BD6116">
        <w:rPr>
          <w:rFonts w:ascii="Arial" w:eastAsia="仿宋_GB2312" w:hAnsi="Arial" w:hint="eastAsia"/>
          <w:bCs/>
          <w:color w:val="000000"/>
          <w:sz w:val="28"/>
          <w:szCs w:val="28"/>
        </w:rPr>
        <w:t>及北辛安</w:t>
      </w:r>
      <w:proofErr w:type="gramEnd"/>
      <w:r w:rsidRPr="00BD6116">
        <w:rPr>
          <w:rFonts w:ascii="Arial" w:eastAsia="仿宋_GB2312" w:hAnsi="Arial" w:hint="eastAsia"/>
          <w:bCs/>
          <w:color w:val="000000"/>
          <w:sz w:val="28"/>
          <w:szCs w:val="28"/>
        </w:rPr>
        <w:t>地块，朝阳东坝、金盏、</w:t>
      </w:r>
      <w:proofErr w:type="gramStart"/>
      <w:r w:rsidRPr="00BD6116">
        <w:rPr>
          <w:rFonts w:ascii="Arial" w:eastAsia="仿宋_GB2312" w:hAnsi="Arial" w:hint="eastAsia"/>
          <w:bCs/>
          <w:color w:val="000000"/>
          <w:sz w:val="28"/>
          <w:szCs w:val="28"/>
        </w:rPr>
        <w:t>崔</w:t>
      </w:r>
      <w:proofErr w:type="gramEnd"/>
      <w:r w:rsidRPr="00BD6116">
        <w:rPr>
          <w:rFonts w:ascii="Arial" w:eastAsia="仿宋_GB2312" w:hAnsi="Arial" w:hint="eastAsia"/>
          <w:bCs/>
          <w:color w:val="000000"/>
          <w:sz w:val="28"/>
          <w:szCs w:val="28"/>
        </w:rPr>
        <w:t>各庄宅地，成交楼面均价突破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平方米。从楼面均价变化来看，中心城区的海淀、石景山成交楼面价同比涨幅较大，涨幅均超过</w:t>
      </w:r>
      <w:r w:rsidRPr="00BD6116">
        <w:rPr>
          <w:rFonts w:ascii="Arial" w:eastAsia="仿宋_GB2312" w:hAnsi="Arial"/>
          <w:bCs/>
          <w:color w:val="000000"/>
          <w:sz w:val="28"/>
          <w:szCs w:val="28"/>
        </w:rPr>
        <w:t>40%</w:t>
      </w:r>
      <w:r w:rsidRPr="00BD6116">
        <w:rPr>
          <w:rFonts w:ascii="Arial" w:eastAsia="仿宋_GB2312" w:hAnsi="Arial" w:hint="eastAsia"/>
          <w:bCs/>
          <w:color w:val="000000"/>
          <w:sz w:val="28"/>
          <w:szCs w:val="28"/>
        </w:rPr>
        <w:t>，丰台成交楼面价同比领跌，跌幅达</w:t>
      </w:r>
      <w:r w:rsidRPr="00BD6116">
        <w:rPr>
          <w:rFonts w:ascii="Arial" w:eastAsia="仿宋_GB2312" w:hAnsi="Arial"/>
          <w:bCs/>
          <w:color w:val="000000"/>
          <w:sz w:val="28"/>
          <w:szCs w:val="28"/>
        </w:rPr>
        <w:t>39%</w:t>
      </w:r>
      <w:r w:rsidRPr="00BD6116">
        <w:rPr>
          <w:rFonts w:ascii="Arial" w:eastAsia="仿宋_GB2312" w:hAnsi="Arial" w:hint="eastAsia"/>
          <w:bCs/>
          <w:color w:val="000000"/>
          <w:sz w:val="28"/>
          <w:szCs w:val="28"/>
        </w:rPr>
        <w:t>。</w:t>
      </w:r>
    </w:p>
    <w:p w14:paraId="33FE1B1D"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，为北京今年以来住宅用地市场竞争最激烈区域，其次为远郊区密云，平均溢价率达</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，但顺义和密云成交总数较少，分别成交</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宗和</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宗地块。</w:t>
      </w:r>
    </w:p>
    <w:p w14:paraId="3662FD1B" w14:textId="2F69D7D6" w:rsidR="00B62D3E" w:rsidRPr="00BD6116" w:rsidRDefault="00B62D3E" w:rsidP="00B62D3E">
      <w:pPr>
        <w:spacing w:line="360" w:lineRule="auto"/>
        <w:jc w:val="center"/>
        <w:rPr>
          <w:rFonts w:ascii="Arial" w:eastAsia="仿宋_GB2312" w:hAnsi="Arial"/>
          <w:bCs/>
          <w:color w:val="984806"/>
          <w:sz w:val="28"/>
          <w:szCs w:val="28"/>
        </w:rPr>
      </w:pPr>
      <w:r w:rsidRPr="00BD6116">
        <w:rPr>
          <w:noProof/>
        </w:rPr>
        <w:drawing>
          <wp:inline distT="0" distB="0" distL="0" distR="0" wp14:anchorId="1FDA32C6" wp14:editId="7FEC82FB">
            <wp:extent cx="5895975" cy="1857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0E94B8EC"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）集中供地</w:t>
      </w:r>
    </w:p>
    <w:p w14:paraId="7A86ED7A"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lastRenderedPageBreak/>
        <w:t>截至目前，</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年北京一、二批次已累计供应</w:t>
      </w:r>
      <w:r w:rsidRPr="00BD6116">
        <w:rPr>
          <w:rFonts w:ascii="Arial" w:eastAsia="仿宋_GB2312" w:hAnsi="Arial" w:cs="Arial"/>
          <w:bCs/>
          <w:color w:val="000000"/>
          <w:sz w:val="28"/>
          <w:szCs w:val="28"/>
        </w:rPr>
        <w:t>73</w:t>
      </w:r>
      <w:r w:rsidRPr="00BD6116">
        <w:rPr>
          <w:rFonts w:ascii="Arial" w:eastAsia="仿宋_GB2312" w:hAnsi="Arial" w:cs="Arial" w:hint="eastAsia"/>
          <w:bCs/>
          <w:color w:val="000000"/>
          <w:sz w:val="28"/>
          <w:szCs w:val="28"/>
        </w:rPr>
        <w:t>宗宅地，累计推出</w:t>
      </w:r>
      <w:proofErr w:type="gramStart"/>
      <w:r w:rsidRPr="00BD6116">
        <w:rPr>
          <w:rFonts w:ascii="Arial" w:eastAsia="仿宋_GB2312" w:hAnsi="Arial" w:cs="Arial" w:hint="eastAsia"/>
          <w:bCs/>
          <w:color w:val="000000"/>
          <w:sz w:val="28"/>
          <w:szCs w:val="28"/>
        </w:rPr>
        <w:t>规划建面</w:t>
      </w:r>
      <w:proofErr w:type="gramEnd"/>
      <w:r w:rsidRPr="00BD6116">
        <w:rPr>
          <w:rFonts w:ascii="Arial" w:eastAsia="仿宋_GB2312" w:hAnsi="Arial" w:cs="Arial"/>
          <w:bCs/>
          <w:color w:val="000000"/>
          <w:sz w:val="28"/>
          <w:szCs w:val="28"/>
        </w:rPr>
        <w:t>840.94</w:t>
      </w:r>
      <w:r w:rsidRPr="00BD6116">
        <w:rPr>
          <w:rFonts w:ascii="Arial" w:eastAsia="仿宋_GB2312" w:hAnsi="Arial" w:cs="Arial" w:hint="eastAsia"/>
          <w:bCs/>
          <w:color w:val="000000"/>
          <w:sz w:val="28"/>
          <w:szCs w:val="28"/>
        </w:rPr>
        <w:t>万平方米，已超</w:t>
      </w:r>
      <w:r w:rsidRPr="00BD6116">
        <w:rPr>
          <w:rFonts w:ascii="Arial" w:eastAsia="仿宋_GB2312" w:hAnsi="Arial" w:cs="Arial"/>
          <w:bCs/>
          <w:color w:val="000000"/>
          <w:sz w:val="28"/>
          <w:szCs w:val="28"/>
        </w:rPr>
        <w:t>2020</w:t>
      </w:r>
      <w:r w:rsidRPr="00BD6116">
        <w:rPr>
          <w:rFonts w:ascii="Arial" w:eastAsia="仿宋_GB2312" w:hAnsi="Arial" w:cs="Arial" w:hint="eastAsia"/>
          <w:bCs/>
          <w:color w:val="000000"/>
          <w:sz w:val="28"/>
          <w:szCs w:val="28"/>
        </w:rPr>
        <w:t>年全年供应量（</w:t>
      </w:r>
      <w:r w:rsidRPr="00BD6116">
        <w:rPr>
          <w:rFonts w:ascii="Arial" w:eastAsia="仿宋_GB2312" w:hAnsi="Arial" w:cs="Arial"/>
          <w:bCs/>
          <w:color w:val="000000"/>
          <w:sz w:val="28"/>
          <w:szCs w:val="28"/>
        </w:rPr>
        <w:t>648.23</w:t>
      </w:r>
      <w:r w:rsidRPr="00BD6116">
        <w:rPr>
          <w:rFonts w:ascii="Arial" w:eastAsia="仿宋_GB2312" w:hAnsi="Arial" w:cs="Arial" w:hint="eastAsia"/>
          <w:bCs/>
          <w:color w:val="000000"/>
          <w:sz w:val="28"/>
          <w:szCs w:val="28"/>
        </w:rPr>
        <w:t>万平方米）的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，合计推出总用地面积约</w:t>
      </w:r>
      <w:r w:rsidRPr="00BD6116">
        <w:rPr>
          <w:rFonts w:ascii="Arial" w:eastAsia="仿宋_GB2312" w:hAnsi="Arial" w:cs="Arial"/>
          <w:bCs/>
          <w:color w:val="000000"/>
          <w:sz w:val="28"/>
          <w:szCs w:val="28"/>
        </w:rPr>
        <w:t>414</w:t>
      </w:r>
      <w:r w:rsidRPr="00BD6116">
        <w:rPr>
          <w:rFonts w:ascii="Arial" w:eastAsia="仿宋_GB2312" w:hAnsi="Arial" w:cs="Arial" w:hint="eastAsia"/>
          <w:bCs/>
          <w:color w:val="000000"/>
          <w:sz w:val="28"/>
          <w:szCs w:val="28"/>
        </w:rPr>
        <w:t>公顷，已完成</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年北京全年土地供应计划（</w:t>
      </w:r>
      <w:r w:rsidRPr="00BD6116">
        <w:rPr>
          <w:rFonts w:ascii="Arial" w:eastAsia="仿宋_GB2312" w:hAnsi="Arial" w:cs="Arial"/>
          <w:bCs/>
          <w:color w:val="000000"/>
          <w:sz w:val="28"/>
          <w:szCs w:val="28"/>
        </w:rPr>
        <w:t>1060</w:t>
      </w:r>
      <w:r w:rsidRPr="00BD6116">
        <w:rPr>
          <w:rFonts w:ascii="Arial" w:eastAsia="仿宋_GB2312" w:hAnsi="Arial" w:cs="Arial" w:hint="eastAsia"/>
          <w:bCs/>
          <w:color w:val="000000"/>
          <w:sz w:val="28"/>
          <w:szCs w:val="28"/>
        </w:rPr>
        <w:t>公顷）的</w:t>
      </w:r>
      <w:r w:rsidRPr="00BD6116">
        <w:rPr>
          <w:rFonts w:ascii="Arial" w:eastAsia="仿宋_GB2312" w:hAnsi="Arial" w:cs="Arial"/>
          <w:bCs/>
          <w:color w:val="000000"/>
          <w:sz w:val="28"/>
          <w:szCs w:val="28"/>
        </w:rPr>
        <w:t>39%</w:t>
      </w:r>
      <w:r w:rsidRPr="00BD6116">
        <w:rPr>
          <w:rFonts w:ascii="Arial" w:eastAsia="仿宋_GB2312" w:hAnsi="Arial" w:cs="Arial" w:hint="eastAsia"/>
          <w:bCs/>
          <w:color w:val="000000"/>
          <w:sz w:val="28"/>
          <w:szCs w:val="28"/>
        </w:rPr>
        <w:t>。</w:t>
      </w:r>
    </w:p>
    <w:p w14:paraId="255166EB"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从供应宗数来看，二批次供应数量由首批供应的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宗上升到此次</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宗，环比增长</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；从供应规模来看，二批次供应总量由首批供应的约</w:t>
      </w:r>
      <w:r w:rsidRPr="00BD6116">
        <w:rPr>
          <w:rFonts w:ascii="Arial" w:eastAsia="仿宋_GB2312" w:hAnsi="Arial" w:cs="Arial"/>
          <w:bCs/>
          <w:color w:val="000000"/>
          <w:sz w:val="28"/>
          <w:szCs w:val="28"/>
        </w:rPr>
        <w:t>345</w:t>
      </w:r>
      <w:r w:rsidRPr="00BD6116">
        <w:rPr>
          <w:rFonts w:ascii="Arial" w:eastAsia="仿宋_GB2312" w:hAnsi="Arial" w:cs="Arial" w:hint="eastAsia"/>
          <w:bCs/>
          <w:color w:val="000000"/>
          <w:sz w:val="28"/>
          <w:szCs w:val="28"/>
        </w:rPr>
        <w:t>万平方米到此次约</w:t>
      </w:r>
      <w:r w:rsidRPr="00BD6116">
        <w:rPr>
          <w:rFonts w:ascii="Arial" w:eastAsia="仿宋_GB2312" w:hAnsi="Arial" w:cs="Arial"/>
          <w:bCs/>
          <w:color w:val="000000"/>
          <w:sz w:val="28"/>
          <w:szCs w:val="28"/>
        </w:rPr>
        <w:t>496</w:t>
      </w:r>
      <w:r w:rsidRPr="00BD6116">
        <w:rPr>
          <w:rFonts w:ascii="Arial" w:eastAsia="仿宋_GB2312" w:hAnsi="Arial" w:cs="Arial" w:hint="eastAsia"/>
          <w:bCs/>
          <w:color w:val="000000"/>
          <w:sz w:val="28"/>
          <w:szCs w:val="28"/>
        </w:rPr>
        <w:t>万平方米，环比增长约</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，整体供应节奏较首批</w:t>
      </w:r>
      <w:proofErr w:type="gramStart"/>
      <w:r w:rsidRPr="00BD6116">
        <w:rPr>
          <w:rFonts w:ascii="Arial" w:eastAsia="仿宋_GB2312" w:hAnsi="Arial" w:cs="Arial" w:hint="eastAsia"/>
          <w:bCs/>
          <w:color w:val="000000"/>
          <w:sz w:val="28"/>
          <w:szCs w:val="28"/>
        </w:rPr>
        <w:t>次明显</w:t>
      </w:r>
      <w:proofErr w:type="gramEnd"/>
      <w:r w:rsidRPr="00BD6116">
        <w:rPr>
          <w:rFonts w:ascii="Arial" w:eastAsia="仿宋_GB2312" w:hAnsi="Arial" w:cs="Arial" w:hint="eastAsia"/>
          <w:bCs/>
          <w:color w:val="000000"/>
          <w:sz w:val="28"/>
          <w:szCs w:val="28"/>
        </w:rPr>
        <w:t>加快。与首批供地相比，中心城区供地比例下降</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37%</w:t>
      </w:r>
      <w:r w:rsidRPr="00BD6116">
        <w:rPr>
          <w:rFonts w:ascii="Arial" w:eastAsia="仿宋_GB2312" w:hAnsi="Arial" w:cs="Arial" w:hint="eastAsia"/>
          <w:bCs/>
          <w:color w:val="000000"/>
          <w:sz w:val="28"/>
          <w:szCs w:val="28"/>
        </w:rPr>
        <w:t>；多点及副中心地区供地比例仍为</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，成为此次集中供地主力区域；远郊生态涵养区供地增多，供应比例较首批土地供应增加</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19%</w:t>
      </w:r>
      <w:r w:rsidRPr="00BD6116">
        <w:rPr>
          <w:rFonts w:ascii="Arial" w:eastAsia="仿宋_GB2312" w:hAnsi="Arial" w:cs="Arial" w:hint="eastAsia"/>
          <w:bCs/>
          <w:color w:val="000000"/>
          <w:sz w:val="28"/>
          <w:szCs w:val="28"/>
        </w:rPr>
        <w:t>。</w:t>
      </w:r>
    </w:p>
    <w:p w14:paraId="3EE61A1E"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BD6116">
        <w:rPr>
          <w:rFonts w:ascii="Arial" w:eastAsia="仿宋_GB2312" w:hAnsi="Arial" w:cs="Arial" w:hint="eastAsia"/>
          <w:bCs/>
          <w:color w:val="000000"/>
          <w:sz w:val="28"/>
          <w:szCs w:val="28"/>
        </w:rPr>
        <w:t>大兴区</w:t>
      </w:r>
      <w:proofErr w:type="gramEnd"/>
      <w:r w:rsidRPr="00BD6116">
        <w:rPr>
          <w:rFonts w:ascii="Arial" w:eastAsia="仿宋_GB2312" w:hAnsi="Arial" w:cs="Arial" w:hint="eastAsia"/>
          <w:bCs/>
          <w:color w:val="000000"/>
          <w:sz w:val="28"/>
          <w:szCs w:val="28"/>
        </w:rPr>
        <w:t>黄村镇地块探索创新试点地价</w:t>
      </w:r>
      <w:proofErr w:type="gramStart"/>
      <w:r w:rsidRPr="00BD6116">
        <w:rPr>
          <w:rFonts w:ascii="Arial" w:eastAsia="仿宋_GB2312" w:hAnsi="Arial" w:cs="Arial" w:hint="eastAsia"/>
          <w:bCs/>
          <w:color w:val="000000"/>
          <w:sz w:val="28"/>
          <w:szCs w:val="28"/>
        </w:rPr>
        <w:t>上限后竞现房</w:t>
      </w:r>
      <w:proofErr w:type="gramEnd"/>
      <w:r w:rsidRPr="00BD6116">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BD6116">
        <w:rPr>
          <w:rFonts w:ascii="Arial" w:eastAsia="仿宋_GB2312" w:hAnsi="Arial" w:cs="Arial"/>
          <w:bCs/>
          <w:color w:val="000000"/>
          <w:sz w:val="28"/>
          <w:szCs w:val="28"/>
        </w:rPr>
        <w:t>10%</w:t>
      </w:r>
      <w:r w:rsidRPr="00BD6116">
        <w:rPr>
          <w:rFonts w:ascii="Arial" w:eastAsia="仿宋_GB2312" w:hAnsi="Arial" w:cs="Arial" w:hint="eastAsia"/>
          <w:bCs/>
          <w:color w:val="000000"/>
          <w:sz w:val="28"/>
          <w:szCs w:val="28"/>
        </w:rPr>
        <w:t>以内，单宗溢价率不高于</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。同时，土地竞拍参拍前需提交关于购地资金合法、合</w:t>
      </w:r>
      <w:proofErr w:type="gramStart"/>
      <w:r w:rsidRPr="00BD6116">
        <w:rPr>
          <w:rFonts w:ascii="Arial" w:eastAsia="仿宋_GB2312" w:hAnsi="Arial" w:cs="Arial" w:hint="eastAsia"/>
          <w:bCs/>
          <w:color w:val="000000"/>
          <w:sz w:val="28"/>
          <w:szCs w:val="28"/>
        </w:rPr>
        <w:t>规</w:t>
      </w:r>
      <w:proofErr w:type="gramEnd"/>
      <w:r w:rsidRPr="00BD6116">
        <w:rPr>
          <w:rFonts w:ascii="Arial" w:eastAsia="仿宋_GB2312" w:hAnsi="Arial" w:cs="Arial" w:hint="eastAsia"/>
          <w:bCs/>
          <w:color w:val="000000"/>
          <w:sz w:val="28"/>
          <w:szCs w:val="28"/>
        </w:rPr>
        <w:t>的承诺书；土地成交后，土地竞得人需说明购地资金来源、提供相应的证明文件。</w:t>
      </w:r>
    </w:p>
    <w:p w14:paraId="1C84B516"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）商品房住宅市场</w:t>
      </w:r>
    </w:p>
    <w:p w14:paraId="2A23CBB5"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）商品住宅供给状况</w:t>
      </w:r>
    </w:p>
    <w:p w14:paraId="3A4AB9DE"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季度北京商品住宅供应规模同比</w:t>
      </w:r>
      <w:proofErr w:type="gramStart"/>
      <w:r w:rsidRPr="00BD6116">
        <w:rPr>
          <w:rFonts w:ascii="Arial" w:eastAsia="仿宋_GB2312" w:hAnsi="Arial" w:hint="eastAsia"/>
          <w:bCs/>
          <w:color w:val="000000"/>
          <w:sz w:val="28"/>
          <w:szCs w:val="28"/>
        </w:rPr>
        <w:t>增幅超</w:t>
      </w:r>
      <w:proofErr w:type="gramEnd"/>
      <w:r w:rsidRPr="00BD6116">
        <w:rPr>
          <w:rFonts w:ascii="Arial" w:eastAsia="仿宋_GB2312" w:hAnsi="Arial" w:hint="eastAsia"/>
          <w:bCs/>
          <w:color w:val="000000"/>
          <w:sz w:val="28"/>
          <w:szCs w:val="28"/>
        </w:rPr>
        <w:t>一成，为年内单季度供应规模最高季度。</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季度初期，北京新房供应保持供应节奏明显放缓，</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月新增供应规模不足</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万平方米，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月供应节奏明显加快，新取证</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个项目，累计供应</w:t>
      </w:r>
      <w:r w:rsidRPr="00BD6116">
        <w:rPr>
          <w:rFonts w:ascii="Arial" w:eastAsia="仿宋_GB2312" w:hAnsi="Arial"/>
          <w:bCs/>
          <w:color w:val="000000"/>
          <w:sz w:val="28"/>
          <w:szCs w:val="28"/>
        </w:rPr>
        <w:t>154.27</w:t>
      </w:r>
      <w:r w:rsidRPr="00BD6116">
        <w:rPr>
          <w:rFonts w:ascii="Arial" w:eastAsia="仿宋_GB2312" w:hAnsi="Arial" w:hint="eastAsia"/>
          <w:bCs/>
          <w:color w:val="000000"/>
          <w:sz w:val="28"/>
          <w:szCs w:val="28"/>
        </w:rPr>
        <w:t>万平方米，创年内单月供应规模新高。整体来看，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季度累计供应</w:t>
      </w:r>
      <w:r w:rsidRPr="00BD6116">
        <w:rPr>
          <w:rFonts w:ascii="Arial" w:eastAsia="仿宋_GB2312" w:hAnsi="Arial"/>
          <w:bCs/>
          <w:color w:val="000000"/>
          <w:sz w:val="28"/>
          <w:szCs w:val="28"/>
        </w:rPr>
        <w:t>280.54</w:t>
      </w:r>
      <w:r w:rsidRPr="00BD6116">
        <w:rPr>
          <w:rFonts w:ascii="Arial" w:eastAsia="仿宋_GB2312" w:hAnsi="Arial" w:hint="eastAsia"/>
          <w:bCs/>
          <w:color w:val="000000"/>
          <w:sz w:val="28"/>
          <w:szCs w:val="28"/>
        </w:rPr>
        <w:t>万平，为年内单季度供应规模最高值，同比增长</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lastRenderedPageBreak/>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季度商品住宅市场</w:t>
      </w:r>
      <w:proofErr w:type="gramStart"/>
      <w:r w:rsidRPr="00BD6116">
        <w:rPr>
          <w:rFonts w:ascii="Arial" w:eastAsia="仿宋_GB2312" w:hAnsi="Arial" w:hint="eastAsia"/>
          <w:bCs/>
          <w:color w:val="000000"/>
          <w:sz w:val="28"/>
          <w:szCs w:val="28"/>
        </w:rPr>
        <w:t>销供比</w:t>
      </w:r>
      <w:proofErr w:type="gramEnd"/>
      <w:r w:rsidRPr="00BD6116">
        <w:rPr>
          <w:rFonts w:ascii="Arial" w:eastAsia="仿宋_GB2312" w:hAnsi="Arial" w:hint="eastAsia"/>
          <w:bCs/>
          <w:color w:val="000000"/>
          <w:sz w:val="28"/>
          <w:szCs w:val="28"/>
        </w:rPr>
        <w:t>为</w:t>
      </w:r>
      <w:r w:rsidRPr="00BD6116">
        <w:rPr>
          <w:rFonts w:ascii="Arial" w:eastAsia="仿宋_GB2312" w:hAnsi="Arial"/>
          <w:bCs/>
          <w:color w:val="000000"/>
          <w:sz w:val="28"/>
          <w:szCs w:val="28"/>
        </w:rPr>
        <w:t>0.92</w:t>
      </w:r>
      <w:r w:rsidRPr="00BD6116">
        <w:rPr>
          <w:rFonts w:ascii="Arial" w:eastAsia="仿宋_GB2312" w:hAnsi="Arial" w:hint="eastAsia"/>
          <w:bCs/>
          <w:color w:val="000000"/>
          <w:sz w:val="28"/>
          <w:szCs w:val="28"/>
        </w:rPr>
        <w:t>，同比上升</w:t>
      </w:r>
      <w:r w:rsidRPr="00BD6116">
        <w:rPr>
          <w:rFonts w:ascii="Arial" w:eastAsia="仿宋_GB2312" w:hAnsi="Arial"/>
          <w:bCs/>
          <w:color w:val="000000"/>
          <w:sz w:val="28"/>
          <w:szCs w:val="28"/>
        </w:rPr>
        <w:t>0.04</w:t>
      </w:r>
      <w:r w:rsidRPr="00BD6116">
        <w:rPr>
          <w:rFonts w:ascii="Arial" w:eastAsia="仿宋_GB2312" w:hAnsi="Arial" w:hint="eastAsia"/>
          <w:bCs/>
          <w:color w:val="000000"/>
          <w:sz w:val="28"/>
          <w:szCs w:val="28"/>
        </w:rPr>
        <w:t>个点，整体处于供求弱平衡状态。</w:t>
      </w:r>
    </w:p>
    <w:p w14:paraId="5FC94EB1" w14:textId="4E68D7C2" w:rsidR="00B62D3E" w:rsidRPr="00BD6116" w:rsidRDefault="00B62D3E" w:rsidP="00B62D3E">
      <w:pPr>
        <w:overflowPunct w:val="0"/>
        <w:spacing w:line="360" w:lineRule="auto"/>
        <w:jc w:val="both"/>
        <w:rPr>
          <w:noProof/>
          <w:color w:val="984806"/>
        </w:rPr>
      </w:pPr>
      <w:r w:rsidRPr="00BD6116">
        <w:rPr>
          <w:noProof/>
        </w:rPr>
        <w:drawing>
          <wp:inline distT="0" distB="0" distL="0" distR="0" wp14:anchorId="10DA9459" wp14:editId="3C276560">
            <wp:extent cx="5904865" cy="183832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DCBC5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截至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月底，北京商品住宅（不含保障房）库存量为</w:t>
      </w:r>
      <w:r w:rsidRPr="00BD6116">
        <w:rPr>
          <w:rFonts w:ascii="Arial" w:eastAsia="仿宋_GB2312" w:hAnsi="Arial"/>
          <w:bCs/>
          <w:color w:val="000000"/>
          <w:sz w:val="28"/>
          <w:szCs w:val="28"/>
        </w:rPr>
        <w:t>1141.45</w:t>
      </w:r>
      <w:r w:rsidRPr="00BD6116">
        <w:rPr>
          <w:rFonts w:ascii="Arial" w:eastAsia="仿宋_GB2312" w:hAnsi="Arial" w:hint="eastAsia"/>
          <w:bCs/>
          <w:color w:val="000000"/>
          <w:sz w:val="28"/>
          <w:szCs w:val="28"/>
        </w:rPr>
        <w:t>万平方米，较去年同期微降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，降幅较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季度扩大</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个百分点；</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季度商品住宅库存规模相对平稳，库存出清周期维持在</w:t>
      </w:r>
      <w:r w:rsidRPr="00BD6116">
        <w:rPr>
          <w:rFonts w:ascii="Arial" w:eastAsia="仿宋_GB2312" w:hAnsi="Arial"/>
          <w:bCs/>
          <w:color w:val="000000"/>
          <w:sz w:val="28"/>
          <w:szCs w:val="28"/>
        </w:rPr>
        <w:t>12.7</w:t>
      </w:r>
      <w:r w:rsidRPr="00BD6116">
        <w:rPr>
          <w:rFonts w:ascii="Arial" w:eastAsia="仿宋_GB2312" w:hAnsi="Arial" w:hint="eastAsia"/>
          <w:bCs/>
          <w:color w:val="000000"/>
          <w:sz w:val="28"/>
          <w:szCs w:val="28"/>
        </w:rPr>
        <w:t>个月（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月底出清周期），结构性库存风险仍存在。</w:t>
      </w:r>
    </w:p>
    <w:p w14:paraId="5732EA04" w14:textId="19AF252E" w:rsidR="00B62D3E" w:rsidRPr="00BD6116" w:rsidRDefault="00B62D3E" w:rsidP="00B62D3E">
      <w:pPr>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2C79D993" wp14:editId="064B8161">
            <wp:extent cx="5895975" cy="1819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5748781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）商品住宅成交情况</w:t>
      </w:r>
    </w:p>
    <w:p w14:paraId="1232EB23"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成交量</w:t>
      </w:r>
    </w:p>
    <w:p w14:paraId="467351B7"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季度北京市</w:t>
      </w:r>
      <w:proofErr w:type="gramStart"/>
      <w:r w:rsidRPr="00BD6116">
        <w:rPr>
          <w:rFonts w:ascii="Arial" w:eastAsia="仿宋_GB2312" w:hAnsi="Arial" w:hint="eastAsia"/>
          <w:bCs/>
          <w:color w:val="000000"/>
          <w:sz w:val="28"/>
          <w:szCs w:val="28"/>
        </w:rPr>
        <w:t>山品住宅</w:t>
      </w:r>
      <w:proofErr w:type="gramEnd"/>
      <w:r w:rsidRPr="00BD6116">
        <w:rPr>
          <w:rFonts w:ascii="Arial" w:eastAsia="仿宋_GB2312" w:hAnsi="Arial" w:hint="eastAsia"/>
          <w:bCs/>
          <w:color w:val="000000"/>
          <w:sz w:val="28"/>
          <w:szCs w:val="28"/>
        </w:rPr>
        <w:t>成交规模保持高位运行，同比增速进一步收窄。</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月单月成交</w:t>
      </w:r>
      <w:proofErr w:type="gramStart"/>
      <w:r w:rsidRPr="00BD6116">
        <w:rPr>
          <w:rFonts w:ascii="Arial" w:eastAsia="仿宋_GB2312" w:hAnsi="Arial" w:hint="eastAsia"/>
          <w:bCs/>
          <w:color w:val="000000"/>
          <w:sz w:val="28"/>
          <w:szCs w:val="28"/>
        </w:rPr>
        <w:t>规模环</w:t>
      </w:r>
      <w:proofErr w:type="gramEnd"/>
      <w:r w:rsidRPr="00BD6116">
        <w:rPr>
          <w:rFonts w:ascii="Arial" w:eastAsia="仿宋_GB2312" w:hAnsi="Arial" w:hint="eastAsia"/>
          <w:bCs/>
          <w:color w:val="000000"/>
          <w:sz w:val="28"/>
          <w:szCs w:val="28"/>
        </w:rPr>
        <w:t>比两连降，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季度累计成交</w:t>
      </w:r>
      <w:r w:rsidRPr="00BD6116">
        <w:rPr>
          <w:rFonts w:ascii="Arial" w:eastAsia="仿宋_GB2312" w:hAnsi="Arial"/>
          <w:bCs/>
          <w:color w:val="000000"/>
          <w:sz w:val="28"/>
          <w:szCs w:val="28"/>
        </w:rPr>
        <w:t>266.07</w:t>
      </w:r>
      <w:r w:rsidRPr="00BD6116">
        <w:rPr>
          <w:rFonts w:ascii="Arial" w:eastAsia="仿宋_GB2312" w:hAnsi="Arial" w:hint="eastAsia"/>
          <w:bCs/>
          <w:color w:val="000000"/>
          <w:sz w:val="28"/>
          <w:szCs w:val="28"/>
        </w:rPr>
        <w:t>万平，同比增长</w:t>
      </w:r>
      <w:r w:rsidRPr="00BD6116">
        <w:rPr>
          <w:rFonts w:ascii="Arial" w:eastAsia="仿宋_GB2312" w:hAnsi="Arial"/>
          <w:bCs/>
          <w:color w:val="000000"/>
          <w:sz w:val="28"/>
          <w:szCs w:val="28"/>
        </w:rPr>
        <w:lastRenderedPageBreak/>
        <w:t>20%</w:t>
      </w:r>
      <w:r w:rsidRPr="00BD6116">
        <w:rPr>
          <w:rFonts w:ascii="Arial" w:eastAsia="仿宋_GB2312" w:hAnsi="Arial" w:hint="eastAsia"/>
          <w:bCs/>
          <w:color w:val="000000"/>
          <w:sz w:val="28"/>
          <w:szCs w:val="28"/>
        </w:rPr>
        <w:t>，较上季度收窄</w:t>
      </w:r>
      <w:r w:rsidRPr="00BD6116">
        <w:rPr>
          <w:rFonts w:ascii="Arial" w:eastAsia="仿宋_GB2312" w:hAnsi="Arial"/>
          <w:bCs/>
          <w:color w:val="000000"/>
          <w:sz w:val="28"/>
          <w:szCs w:val="28"/>
        </w:rPr>
        <w:t>69</w:t>
      </w:r>
      <w:r w:rsidRPr="00BD6116">
        <w:rPr>
          <w:rFonts w:ascii="Arial" w:eastAsia="仿宋_GB2312" w:hAnsi="Arial" w:hint="eastAsia"/>
          <w:bCs/>
          <w:color w:val="000000"/>
          <w:sz w:val="28"/>
          <w:szCs w:val="28"/>
        </w:rPr>
        <w:t>个百分点。</w:t>
      </w:r>
    </w:p>
    <w:p w14:paraId="5112B591" w14:textId="420BA0B6" w:rsidR="00B62D3E" w:rsidRPr="00BD6116" w:rsidRDefault="00B62D3E" w:rsidP="00B62D3E">
      <w:pPr>
        <w:widowControl/>
        <w:overflowPunct w:val="0"/>
        <w:adjustRightInd/>
        <w:spacing w:line="480" w:lineRule="auto"/>
        <w:jc w:val="center"/>
        <w:rPr>
          <w:rFonts w:ascii="Arial" w:hAnsi="Arial"/>
          <w:bCs/>
          <w:color w:val="984806"/>
          <w:sz w:val="21"/>
          <w:szCs w:val="28"/>
        </w:rPr>
      </w:pPr>
      <w:r w:rsidRPr="00BD6116">
        <w:rPr>
          <w:noProof/>
        </w:rPr>
        <w:drawing>
          <wp:inline distT="0" distB="0" distL="0" distR="0" wp14:anchorId="599C9B91" wp14:editId="4DAB5C95">
            <wp:extent cx="5895975" cy="1933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55CC5E95"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color w:val="000000"/>
        </w:rPr>
        <w:t xml:space="preserve"> </w:t>
      </w:r>
      <w:r w:rsidRPr="00BD6116">
        <w:rPr>
          <w:rFonts w:ascii="Arial" w:eastAsia="仿宋_GB2312" w:hAnsi="Arial" w:hint="eastAsia"/>
          <w:bCs/>
          <w:color w:val="000000"/>
          <w:sz w:val="28"/>
          <w:szCs w:val="28"/>
        </w:rPr>
        <w:t>成交价格</w:t>
      </w:r>
    </w:p>
    <w:p w14:paraId="1C554AFB"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成交价格</w:t>
      </w:r>
    </w:p>
    <w:p w14:paraId="0F2A324A"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季度商品住宅价格涨幅明显收窄，处近三年同期低位。伴随</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限价地块项目逐步入市、改善型项目成交不断增加，新建商品住宅价格结构性小幅上涨。整体来看，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季度北京新建商品住宅价格为</w:t>
      </w:r>
      <w:r w:rsidRPr="00BD6116">
        <w:rPr>
          <w:rFonts w:ascii="Arial" w:eastAsia="仿宋_GB2312" w:hAnsi="Arial"/>
          <w:bCs/>
          <w:color w:val="000000"/>
          <w:sz w:val="28"/>
          <w:szCs w:val="28"/>
        </w:rPr>
        <w:t>44168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平方米，累计上涨</w:t>
      </w:r>
      <w:r w:rsidRPr="00BD6116">
        <w:rPr>
          <w:rFonts w:ascii="Arial" w:eastAsia="仿宋_GB2312" w:hAnsi="Arial"/>
          <w:bCs/>
          <w:color w:val="000000"/>
          <w:sz w:val="28"/>
          <w:szCs w:val="28"/>
        </w:rPr>
        <w:t>0.52%</w:t>
      </w:r>
      <w:r w:rsidRPr="00BD6116">
        <w:rPr>
          <w:rFonts w:ascii="Arial" w:eastAsia="仿宋_GB2312" w:hAnsi="Arial" w:hint="eastAsia"/>
          <w:bCs/>
          <w:color w:val="000000"/>
          <w:sz w:val="28"/>
          <w:szCs w:val="28"/>
        </w:rPr>
        <w:t>，但在政策严控、房地联动、设置上限指导价格等多因素综合影响下，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季度价格涨幅明显收窄，较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季度收窄</w:t>
      </w:r>
      <w:r w:rsidRPr="00BD6116">
        <w:rPr>
          <w:rFonts w:ascii="Arial" w:eastAsia="仿宋_GB2312" w:hAnsi="Arial"/>
          <w:bCs/>
          <w:color w:val="000000"/>
          <w:sz w:val="28"/>
          <w:szCs w:val="28"/>
        </w:rPr>
        <w:t>0.21</w:t>
      </w:r>
      <w:r w:rsidRPr="00BD6116">
        <w:rPr>
          <w:rFonts w:ascii="Arial" w:eastAsia="仿宋_GB2312" w:hAnsi="Arial" w:hint="eastAsia"/>
          <w:bCs/>
          <w:color w:val="000000"/>
          <w:sz w:val="28"/>
          <w:szCs w:val="28"/>
        </w:rPr>
        <w:t>个百分点，累计涨幅处近三年同期低位。</w:t>
      </w:r>
    </w:p>
    <w:p w14:paraId="60D7EFB6" w14:textId="74080309" w:rsidR="00B62D3E" w:rsidRPr="00BD6116" w:rsidRDefault="00B62D3E" w:rsidP="00B62D3E">
      <w:pPr>
        <w:overflowPunct w:val="0"/>
        <w:spacing w:line="480" w:lineRule="auto"/>
        <w:jc w:val="center"/>
        <w:rPr>
          <w:rFonts w:ascii="Arial" w:hAnsi="Arial"/>
          <w:color w:val="984806"/>
          <w:sz w:val="21"/>
          <w:szCs w:val="28"/>
        </w:rPr>
      </w:pPr>
      <w:r w:rsidRPr="00BD6116">
        <w:rPr>
          <w:noProof/>
        </w:rPr>
        <w:drawing>
          <wp:inline distT="0" distB="0" distL="0" distR="0" wp14:anchorId="6808E83C" wp14:editId="5A4DC193">
            <wp:extent cx="5904865" cy="1724025"/>
            <wp:effectExtent l="0" t="0" r="63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24025"/>
                    </a:xfrm>
                    <a:prstGeom prst="rect">
                      <a:avLst/>
                    </a:prstGeom>
                    <a:noFill/>
                    <a:ln>
                      <a:noFill/>
                    </a:ln>
                  </pic:spPr>
                </pic:pic>
              </a:graphicData>
            </a:graphic>
          </wp:inline>
        </w:drawing>
      </w:r>
    </w:p>
    <w:p w14:paraId="5714071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rFonts w:ascii="Arial" w:eastAsia="仿宋_GB2312" w:hAnsi="Arial" w:hint="eastAsia"/>
          <w:bCs/>
          <w:color w:val="000000"/>
          <w:sz w:val="28"/>
          <w:szCs w:val="28"/>
        </w:rPr>
        <w:t>成交结构</w:t>
      </w:r>
    </w:p>
    <w:p w14:paraId="3661AFE3"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季度商品住宅成交面积段主要集中在</w:t>
      </w:r>
      <w:r w:rsidRPr="00BD6116">
        <w:rPr>
          <w:rFonts w:ascii="Arial" w:eastAsia="仿宋_GB2312" w:hAnsi="Arial"/>
          <w:bCs/>
          <w:color w:val="000000"/>
          <w:sz w:val="28"/>
          <w:szCs w:val="28"/>
        </w:rPr>
        <w:t>80-90</w:t>
      </w:r>
      <w:r w:rsidRPr="00BD6116">
        <w:rPr>
          <w:rFonts w:ascii="Arial" w:eastAsia="仿宋_GB2312" w:hAnsi="Arial" w:hint="eastAsia"/>
          <w:bCs/>
          <w:color w:val="000000"/>
          <w:sz w:val="28"/>
          <w:szCs w:val="28"/>
        </w:rPr>
        <w:t>平方米，成交套数占比</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，市场成交整体仍以</w:t>
      </w:r>
      <w:r w:rsidRPr="00BD6116">
        <w:rPr>
          <w:rFonts w:ascii="Arial" w:eastAsia="仿宋_GB2312" w:hAnsi="Arial"/>
          <w:bCs/>
          <w:color w:val="000000"/>
          <w:sz w:val="28"/>
          <w:szCs w:val="28"/>
        </w:rPr>
        <w:t>90</w:t>
      </w:r>
      <w:r w:rsidRPr="00BD6116">
        <w:rPr>
          <w:rFonts w:ascii="Arial" w:eastAsia="仿宋_GB2312" w:hAnsi="Arial" w:hint="eastAsia"/>
          <w:bCs/>
          <w:color w:val="000000"/>
          <w:sz w:val="28"/>
          <w:szCs w:val="28"/>
        </w:rPr>
        <w:t>平方米</w:t>
      </w:r>
      <w:proofErr w:type="gramStart"/>
      <w:r w:rsidRPr="00BD6116">
        <w:rPr>
          <w:rFonts w:ascii="Arial" w:eastAsia="仿宋_GB2312" w:hAnsi="Arial" w:hint="eastAsia"/>
          <w:bCs/>
          <w:color w:val="000000"/>
          <w:sz w:val="28"/>
          <w:szCs w:val="28"/>
        </w:rPr>
        <w:t>以下刚需产品</w:t>
      </w:r>
      <w:proofErr w:type="gramEnd"/>
      <w:r w:rsidRPr="00BD6116">
        <w:rPr>
          <w:rFonts w:ascii="Arial" w:eastAsia="仿宋_GB2312" w:hAnsi="Arial" w:hint="eastAsia"/>
          <w:bCs/>
          <w:color w:val="000000"/>
          <w:sz w:val="28"/>
          <w:szCs w:val="28"/>
        </w:rPr>
        <w:t>为主；成交总价段主要集中在</w:t>
      </w:r>
      <w:r w:rsidRPr="00BD6116">
        <w:rPr>
          <w:rFonts w:ascii="Arial" w:eastAsia="仿宋_GB2312" w:hAnsi="Arial"/>
          <w:bCs/>
          <w:color w:val="000000"/>
          <w:sz w:val="28"/>
          <w:szCs w:val="28"/>
        </w:rPr>
        <w:t>300-500</w:t>
      </w:r>
      <w:r w:rsidRPr="00BD6116">
        <w:rPr>
          <w:rFonts w:ascii="Arial" w:eastAsia="仿宋_GB2312" w:hAnsi="Arial" w:hint="eastAsia"/>
          <w:bCs/>
          <w:color w:val="000000"/>
          <w:sz w:val="28"/>
          <w:szCs w:val="28"/>
        </w:rPr>
        <w:t>万总价段，成交套数占比</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，整体仍以总价</w:t>
      </w:r>
      <w:r w:rsidRPr="00BD6116">
        <w:rPr>
          <w:rFonts w:ascii="Arial" w:eastAsia="仿宋_GB2312" w:hAnsi="Arial"/>
          <w:bCs/>
          <w:color w:val="000000"/>
          <w:sz w:val="28"/>
          <w:szCs w:val="28"/>
        </w:rPr>
        <w:t>500</w:t>
      </w:r>
      <w:r w:rsidRPr="00BD6116">
        <w:rPr>
          <w:rFonts w:ascii="Arial" w:eastAsia="仿宋_GB2312" w:hAnsi="Arial" w:hint="eastAsia"/>
          <w:bCs/>
          <w:color w:val="000000"/>
          <w:sz w:val="28"/>
          <w:szCs w:val="28"/>
        </w:rPr>
        <w:t>万以下</w:t>
      </w:r>
      <w:r w:rsidRPr="00BD6116">
        <w:rPr>
          <w:rFonts w:ascii="Arial" w:eastAsia="仿宋_GB2312" w:hAnsi="Arial" w:hint="eastAsia"/>
          <w:bCs/>
          <w:color w:val="000000"/>
          <w:sz w:val="28"/>
          <w:szCs w:val="28"/>
        </w:rPr>
        <w:lastRenderedPageBreak/>
        <w:t>产品为主。改善型需求逐步释放，叠加</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限价地块项目入市、改善型产品供应改善影响，新房成交逐步向中</w:t>
      </w:r>
      <w:proofErr w:type="gramStart"/>
      <w:r w:rsidRPr="00BD6116">
        <w:rPr>
          <w:rFonts w:ascii="Arial" w:eastAsia="仿宋_GB2312" w:hAnsi="Arial" w:hint="eastAsia"/>
          <w:bCs/>
          <w:color w:val="000000"/>
          <w:sz w:val="28"/>
          <w:szCs w:val="28"/>
        </w:rPr>
        <w:t>高面积段</w:t>
      </w:r>
      <w:proofErr w:type="gramEnd"/>
      <w:r w:rsidRPr="00BD6116">
        <w:rPr>
          <w:rFonts w:ascii="Arial" w:eastAsia="仿宋_GB2312" w:hAnsi="Arial" w:hint="eastAsia"/>
          <w:bCs/>
          <w:color w:val="000000"/>
          <w:sz w:val="28"/>
          <w:szCs w:val="28"/>
        </w:rPr>
        <w:t>转移，中</w:t>
      </w:r>
      <w:proofErr w:type="gramStart"/>
      <w:r w:rsidRPr="00BD6116">
        <w:rPr>
          <w:rFonts w:ascii="Arial" w:eastAsia="仿宋_GB2312" w:hAnsi="Arial" w:hint="eastAsia"/>
          <w:bCs/>
          <w:color w:val="000000"/>
          <w:sz w:val="28"/>
          <w:szCs w:val="28"/>
        </w:rPr>
        <w:t>高面积段产品</w:t>
      </w:r>
      <w:proofErr w:type="gramEnd"/>
      <w:r w:rsidRPr="00BD6116">
        <w:rPr>
          <w:rFonts w:ascii="Arial" w:eastAsia="仿宋_GB2312" w:hAnsi="Arial" w:hint="eastAsia"/>
          <w:bCs/>
          <w:color w:val="000000"/>
          <w:sz w:val="28"/>
          <w:szCs w:val="28"/>
        </w:rPr>
        <w:t>成交占比提升</w:t>
      </w:r>
      <w:r w:rsidRPr="00BD6116">
        <w:rPr>
          <w:rFonts w:ascii="Arial" w:eastAsia="仿宋_GB2312" w:hAnsi="Arial"/>
          <w:bCs/>
          <w:color w:val="000000"/>
          <w:sz w:val="28"/>
          <w:szCs w:val="28"/>
        </w:rPr>
        <w:t>5.7</w:t>
      </w:r>
      <w:r w:rsidRPr="00BD6116">
        <w:rPr>
          <w:rFonts w:ascii="Arial" w:eastAsia="仿宋_GB2312" w:hAnsi="Arial" w:hint="eastAsia"/>
          <w:bCs/>
          <w:color w:val="000000"/>
          <w:sz w:val="28"/>
          <w:szCs w:val="28"/>
        </w:rPr>
        <w:t>个百分点；成交总价段向高价位产品上移，成交套数占比提升</w:t>
      </w:r>
      <w:r w:rsidRPr="00BD6116">
        <w:rPr>
          <w:rFonts w:ascii="Arial" w:eastAsia="仿宋_GB2312" w:hAnsi="Arial"/>
          <w:bCs/>
          <w:color w:val="000000"/>
          <w:sz w:val="28"/>
          <w:szCs w:val="28"/>
        </w:rPr>
        <w:t>2.9</w:t>
      </w:r>
      <w:r w:rsidRPr="00BD6116">
        <w:rPr>
          <w:rFonts w:ascii="Arial" w:eastAsia="仿宋_GB2312" w:hAnsi="Arial" w:hint="eastAsia"/>
          <w:bCs/>
          <w:color w:val="000000"/>
          <w:sz w:val="28"/>
          <w:szCs w:val="28"/>
        </w:rPr>
        <w:t>个百分点。</w:t>
      </w:r>
    </w:p>
    <w:p w14:paraId="5CA574D3" w14:textId="47B5F9DC" w:rsidR="00B62D3E" w:rsidRPr="00BD6116" w:rsidRDefault="00B62D3E" w:rsidP="00B62D3E">
      <w:pPr>
        <w:tabs>
          <w:tab w:val="left" w:pos="426"/>
        </w:tabs>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38C2287A" wp14:editId="724121AE">
            <wp:extent cx="5904865" cy="1844675"/>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844675"/>
                    </a:xfrm>
                    <a:prstGeom prst="rect">
                      <a:avLst/>
                    </a:prstGeom>
                    <a:noFill/>
                    <a:ln>
                      <a:noFill/>
                    </a:ln>
                  </pic:spPr>
                </pic:pic>
              </a:graphicData>
            </a:graphic>
          </wp:inline>
        </w:drawing>
      </w:r>
    </w:p>
    <w:p w14:paraId="527FA8EE"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C.</w:t>
      </w:r>
      <w:r w:rsidRPr="00BD6116">
        <w:rPr>
          <w:rFonts w:ascii="Arial" w:eastAsia="仿宋_GB2312" w:hAnsi="Arial" w:cs="Arial" w:hint="eastAsia"/>
          <w:bCs/>
          <w:color w:val="000000"/>
          <w:sz w:val="28"/>
          <w:szCs w:val="28"/>
        </w:rPr>
        <w:t>区域成交</w:t>
      </w:r>
    </w:p>
    <w:p w14:paraId="068089FB"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从成交规模来看，近郊六区已成为北京商品住宅（不含保障房）成交主力区域。</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季度近郊六区累计成交</w:t>
      </w:r>
      <w:r w:rsidRPr="00BD6116">
        <w:rPr>
          <w:rFonts w:ascii="Arial" w:eastAsia="仿宋_GB2312" w:hAnsi="Arial" w:cs="Arial"/>
          <w:bCs/>
          <w:color w:val="000000"/>
          <w:sz w:val="28"/>
          <w:szCs w:val="28"/>
        </w:rPr>
        <w:t>161.61</w:t>
      </w:r>
      <w:r w:rsidRPr="00BD6116">
        <w:rPr>
          <w:rFonts w:ascii="Arial" w:eastAsia="仿宋_GB2312" w:hAnsi="Arial" w:cs="Arial" w:hint="eastAsia"/>
          <w:bCs/>
          <w:color w:val="000000"/>
          <w:sz w:val="28"/>
          <w:szCs w:val="28"/>
        </w:rPr>
        <w:t>万平方米，占比达</w:t>
      </w:r>
      <w:r w:rsidRPr="00BD6116">
        <w:rPr>
          <w:rFonts w:ascii="Arial" w:eastAsia="仿宋_GB2312" w:hAnsi="Arial" w:cs="Arial"/>
          <w:bCs/>
          <w:color w:val="000000"/>
          <w:sz w:val="28"/>
          <w:szCs w:val="28"/>
        </w:rPr>
        <w:t>58.7%</w:t>
      </w:r>
      <w:r w:rsidRPr="00BD6116">
        <w:rPr>
          <w:rFonts w:ascii="Arial" w:eastAsia="仿宋_GB2312" w:hAnsi="Arial" w:cs="Arial" w:hint="eastAsia"/>
          <w:bCs/>
          <w:color w:val="000000"/>
          <w:sz w:val="28"/>
          <w:szCs w:val="28"/>
        </w:rPr>
        <w:t>；其中，顺义、大兴等区域累计成交均超过</w:t>
      </w:r>
      <w:r w:rsidRPr="00BD6116">
        <w:rPr>
          <w:rFonts w:ascii="Arial" w:eastAsia="仿宋_GB2312" w:hAnsi="Arial" w:cs="Arial"/>
          <w:bCs/>
          <w:color w:val="000000"/>
          <w:sz w:val="28"/>
          <w:szCs w:val="28"/>
        </w:rPr>
        <w:t>40</w:t>
      </w:r>
      <w:r w:rsidRPr="00BD6116">
        <w:rPr>
          <w:rFonts w:ascii="Arial" w:eastAsia="仿宋_GB2312" w:hAnsi="Arial" w:cs="Arial" w:hint="eastAsia"/>
          <w:bCs/>
          <w:color w:val="000000"/>
          <w:sz w:val="28"/>
          <w:szCs w:val="28"/>
        </w:rPr>
        <w:t>万平方米，分列北京各区销售规模第一、第二位。</w:t>
      </w:r>
    </w:p>
    <w:p w14:paraId="0C3A1BA8"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季度中心城区商品住宅（不含保障房）成交均价最高，其中东、西城成交均价最高，均超</w:t>
      </w:r>
      <w:r w:rsidRPr="00BD6116">
        <w:rPr>
          <w:rFonts w:ascii="Arial" w:eastAsia="仿宋_GB2312" w:hAnsi="Arial" w:cs="Arial"/>
          <w:bCs/>
          <w:color w:val="000000"/>
          <w:sz w:val="28"/>
          <w:szCs w:val="28"/>
        </w:rPr>
        <w:t>100000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平方米，远郊</w:t>
      </w:r>
      <w:proofErr w:type="gramStart"/>
      <w:r w:rsidRPr="00BD6116">
        <w:rPr>
          <w:rFonts w:ascii="Arial" w:eastAsia="仿宋_GB2312" w:hAnsi="Arial" w:cs="Arial" w:hint="eastAsia"/>
          <w:bCs/>
          <w:color w:val="000000"/>
          <w:sz w:val="28"/>
          <w:szCs w:val="28"/>
        </w:rPr>
        <w:t>区整体</w:t>
      </w:r>
      <w:proofErr w:type="gramEnd"/>
      <w:r w:rsidRPr="00BD6116">
        <w:rPr>
          <w:rFonts w:ascii="Arial" w:eastAsia="仿宋_GB2312" w:hAnsi="Arial" w:cs="Arial" w:hint="eastAsia"/>
          <w:bCs/>
          <w:color w:val="000000"/>
          <w:sz w:val="28"/>
          <w:szCs w:val="28"/>
        </w:rPr>
        <w:t>成交均价最低，其中密云成交均价最低，</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季度成交均价不足</w:t>
      </w:r>
      <w:r w:rsidRPr="00BD6116">
        <w:rPr>
          <w:rFonts w:ascii="Arial" w:eastAsia="仿宋_GB2312" w:hAnsi="Arial" w:cs="Arial"/>
          <w:bCs/>
          <w:color w:val="000000"/>
          <w:sz w:val="28"/>
          <w:szCs w:val="28"/>
        </w:rPr>
        <w:t>15000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季度中心城区商品住宅成交均价同比涨幅最大，其中东、西城成交价格同比涨幅均超过</w:t>
      </w:r>
      <w:r w:rsidRPr="00BD6116">
        <w:rPr>
          <w:rFonts w:ascii="Arial" w:eastAsia="仿宋_GB2312" w:hAnsi="Arial" w:cs="Arial"/>
          <w:bCs/>
          <w:color w:val="000000"/>
          <w:sz w:val="28"/>
          <w:szCs w:val="28"/>
        </w:rPr>
        <w:t>70%</w:t>
      </w:r>
      <w:r w:rsidRPr="00BD6116">
        <w:rPr>
          <w:rFonts w:ascii="Arial" w:eastAsia="仿宋_GB2312" w:hAnsi="Arial" w:cs="Arial" w:hint="eastAsia"/>
          <w:bCs/>
          <w:color w:val="000000"/>
          <w:sz w:val="28"/>
          <w:szCs w:val="28"/>
        </w:rPr>
        <w:t>，涨幅居全市前二；近郊</w:t>
      </w:r>
      <w:proofErr w:type="gramStart"/>
      <w:r w:rsidRPr="00BD6116">
        <w:rPr>
          <w:rFonts w:ascii="Arial" w:eastAsia="仿宋_GB2312" w:hAnsi="Arial" w:cs="Arial" w:hint="eastAsia"/>
          <w:bCs/>
          <w:color w:val="000000"/>
          <w:sz w:val="28"/>
          <w:szCs w:val="28"/>
        </w:rPr>
        <w:t>区成交</w:t>
      </w:r>
      <w:proofErr w:type="gramEnd"/>
      <w:r w:rsidRPr="00BD6116">
        <w:rPr>
          <w:rFonts w:ascii="Arial" w:eastAsia="仿宋_GB2312" w:hAnsi="Arial" w:cs="Arial" w:hint="eastAsia"/>
          <w:bCs/>
          <w:color w:val="000000"/>
          <w:sz w:val="28"/>
          <w:szCs w:val="28"/>
        </w:rPr>
        <w:t>均价同比增长</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，其中，大兴、顺义成交均价同比降幅较大，均在</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及以上。</w:t>
      </w:r>
    </w:p>
    <w:p w14:paraId="2C43BBB9" w14:textId="67CF5DD6" w:rsidR="00B62D3E" w:rsidRPr="00BD6116" w:rsidRDefault="00B62D3E" w:rsidP="00B62D3E">
      <w:pPr>
        <w:widowControl/>
        <w:adjustRightInd/>
        <w:spacing w:line="360" w:lineRule="auto"/>
        <w:jc w:val="both"/>
        <w:rPr>
          <w:rFonts w:ascii="Arial" w:eastAsia="仿宋_GB2312" w:hAnsi="Arial" w:cs="Arial"/>
          <w:bCs/>
          <w:color w:val="984806"/>
          <w:sz w:val="28"/>
          <w:szCs w:val="28"/>
        </w:rPr>
      </w:pPr>
      <w:r w:rsidRPr="00BD6116">
        <w:rPr>
          <w:noProof/>
        </w:rPr>
        <w:lastRenderedPageBreak/>
        <w:drawing>
          <wp:inline distT="0" distB="0" distL="0" distR="0" wp14:anchorId="0B97B2A1" wp14:editId="41976375">
            <wp:extent cx="5904865" cy="20097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2009775"/>
                    </a:xfrm>
                    <a:prstGeom prst="rect">
                      <a:avLst/>
                    </a:prstGeom>
                    <a:noFill/>
                    <a:ln>
                      <a:noFill/>
                    </a:ln>
                  </pic:spPr>
                </pic:pic>
              </a:graphicData>
            </a:graphic>
          </wp:inline>
        </w:drawing>
      </w:r>
    </w:p>
    <w:p w14:paraId="3D856AD2"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）存量房住宅市场</w:t>
      </w:r>
    </w:p>
    <w:p w14:paraId="425FC01F"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）市场运行状况</w:t>
      </w:r>
    </w:p>
    <w:p w14:paraId="6E5A4A30"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季度北京严格落实</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政策，并严禁</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炒作，加上二手房贷款审批相对新房更为严苛、放款周期延长、二套首付</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或</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等因素影响，二手房市场观望情绪增加，整体市场成交规模明显回调。整体来看，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季度二手房累计成交</w:t>
      </w:r>
      <w:r w:rsidRPr="00BD6116">
        <w:rPr>
          <w:rFonts w:ascii="Arial" w:eastAsia="仿宋_GB2312" w:hAnsi="Arial"/>
          <w:bCs/>
          <w:color w:val="000000"/>
          <w:sz w:val="28"/>
          <w:szCs w:val="28"/>
        </w:rPr>
        <w:t>4.59</w:t>
      </w:r>
      <w:r w:rsidRPr="00BD6116">
        <w:rPr>
          <w:rFonts w:ascii="Arial" w:eastAsia="仿宋_GB2312" w:hAnsi="Arial" w:hint="eastAsia"/>
          <w:bCs/>
          <w:color w:val="000000"/>
          <w:sz w:val="28"/>
          <w:szCs w:val="28"/>
        </w:rPr>
        <w:t>万套，环比下降</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，同比下降</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w:t>
      </w:r>
    </w:p>
    <w:p w14:paraId="18DD06FB"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季度北京二手房成交均价约为</w:t>
      </w:r>
      <w:r w:rsidRPr="00BD6116">
        <w:rPr>
          <w:rFonts w:ascii="Arial" w:eastAsia="仿宋_GB2312" w:hAnsi="Arial"/>
          <w:bCs/>
          <w:color w:val="000000"/>
          <w:sz w:val="28"/>
          <w:szCs w:val="28"/>
        </w:rPr>
        <w:t>73009</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平方米，同比增长</w:t>
      </w:r>
      <w:r w:rsidRPr="00BD6116">
        <w:rPr>
          <w:rFonts w:ascii="Arial" w:eastAsia="仿宋_GB2312" w:hAnsi="Arial"/>
          <w:bCs/>
          <w:color w:val="000000"/>
          <w:sz w:val="28"/>
          <w:szCs w:val="28"/>
        </w:rPr>
        <w:t>2.81%</w:t>
      </w:r>
      <w:r w:rsidRPr="00BD6116">
        <w:rPr>
          <w:rFonts w:ascii="Arial" w:eastAsia="仿宋_GB2312" w:hAnsi="Arial" w:hint="eastAsia"/>
          <w:bCs/>
          <w:color w:val="000000"/>
          <w:sz w:val="28"/>
          <w:szCs w:val="28"/>
        </w:rPr>
        <w:t>，较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季度涨幅收窄</w:t>
      </w:r>
      <w:r w:rsidRPr="00BD6116">
        <w:rPr>
          <w:rFonts w:ascii="Arial" w:eastAsia="仿宋_GB2312" w:hAnsi="Arial"/>
          <w:bCs/>
          <w:color w:val="000000"/>
          <w:sz w:val="28"/>
          <w:szCs w:val="28"/>
        </w:rPr>
        <w:t>0.62</w:t>
      </w:r>
      <w:r w:rsidRPr="00BD6116">
        <w:rPr>
          <w:rFonts w:ascii="Arial" w:eastAsia="仿宋_GB2312" w:hAnsi="Arial" w:hint="eastAsia"/>
          <w:bCs/>
          <w:color w:val="000000"/>
          <w:sz w:val="28"/>
          <w:szCs w:val="28"/>
        </w:rPr>
        <w:t>个百分点。单月来看，在信贷收紧、监管趋严、新房增加等综合影响下，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季度单月二手房价格环比涨幅持续收窄，</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月环比涨幅</w:t>
      </w:r>
      <w:r w:rsidRPr="00BD6116">
        <w:rPr>
          <w:rFonts w:ascii="Arial" w:eastAsia="仿宋_GB2312" w:hAnsi="Arial"/>
          <w:bCs/>
          <w:color w:val="000000"/>
          <w:sz w:val="28"/>
          <w:szCs w:val="28"/>
        </w:rPr>
        <w:t>0.79%</w:t>
      </w:r>
      <w:r w:rsidRPr="00BD6116">
        <w:rPr>
          <w:rFonts w:ascii="Arial" w:eastAsia="仿宋_GB2312" w:hAnsi="Arial" w:hint="eastAsia"/>
          <w:bCs/>
          <w:color w:val="000000"/>
          <w:sz w:val="28"/>
          <w:szCs w:val="28"/>
        </w:rPr>
        <w:t>，较上月收窄</w:t>
      </w:r>
      <w:r w:rsidRPr="00BD6116">
        <w:rPr>
          <w:rFonts w:ascii="Arial" w:eastAsia="仿宋_GB2312" w:hAnsi="Arial"/>
          <w:bCs/>
          <w:color w:val="000000"/>
          <w:sz w:val="28"/>
          <w:szCs w:val="28"/>
        </w:rPr>
        <w:t>0.2</w:t>
      </w:r>
      <w:r w:rsidRPr="00BD6116">
        <w:rPr>
          <w:rFonts w:ascii="Arial" w:eastAsia="仿宋_GB2312" w:hAnsi="Arial" w:hint="eastAsia"/>
          <w:bCs/>
          <w:color w:val="000000"/>
          <w:sz w:val="28"/>
          <w:szCs w:val="28"/>
        </w:rPr>
        <w:t>个百分点。</w:t>
      </w:r>
    </w:p>
    <w:p w14:paraId="72618241" w14:textId="5646E405" w:rsidR="00B62D3E" w:rsidRPr="00BD6116" w:rsidRDefault="00B62D3E" w:rsidP="00B62D3E">
      <w:pPr>
        <w:tabs>
          <w:tab w:val="left" w:pos="426"/>
        </w:tabs>
        <w:overflowPunct w:val="0"/>
        <w:spacing w:line="360" w:lineRule="auto"/>
        <w:jc w:val="both"/>
        <w:rPr>
          <w:rFonts w:ascii="Arial" w:eastAsia="仿宋_GB2312" w:hAnsi="Arial"/>
          <w:bCs/>
          <w:color w:val="984806"/>
          <w:sz w:val="28"/>
          <w:szCs w:val="28"/>
        </w:rPr>
      </w:pPr>
      <w:r w:rsidRPr="00BD6116">
        <w:rPr>
          <w:noProof/>
        </w:rPr>
        <w:drawing>
          <wp:inline distT="0" distB="0" distL="0" distR="0" wp14:anchorId="55AC89F4" wp14:editId="256607D3">
            <wp:extent cx="5904865" cy="156908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865" cy="1569085"/>
                    </a:xfrm>
                    <a:prstGeom prst="rect">
                      <a:avLst/>
                    </a:prstGeom>
                    <a:noFill/>
                    <a:ln>
                      <a:noFill/>
                    </a:ln>
                  </pic:spPr>
                </pic:pic>
              </a:graphicData>
            </a:graphic>
          </wp:inline>
        </w:drawing>
      </w:r>
    </w:p>
    <w:p w14:paraId="21CEE4D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）各区县统计</w:t>
      </w:r>
    </w:p>
    <w:p w14:paraId="192E9F78"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分区域来看，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季度西城成交价格最高，达</w:t>
      </w:r>
      <w:r w:rsidRPr="00BD6116">
        <w:rPr>
          <w:rFonts w:ascii="Arial" w:eastAsia="仿宋_GB2312" w:hAnsi="Arial"/>
          <w:bCs/>
          <w:color w:val="000000"/>
          <w:sz w:val="28"/>
          <w:szCs w:val="28"/>
        </w:rPr>
        <w:t>116668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平方米，其次为东城区，为</w:t>
      </w:r>
      <w:r w:rsidRPr="00BD6116">
        <w:rPr>
          <w:rFonts w:ascii="Arial" w:eastAsia="仿宋_GB2312" w:hAnsi="Arial"/>
          <w:bCs/>
          <w:color w:val="000000"/>
          <w:sz w:val="28"/>
          <w:szCs w:val="28"/>
        </w:rPr>
        <w:t>100346</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平方米；朝阳二手房成交规模较大，成交面积超过</w:t>
      </w:r>
      <w:r w:rsidRPr="00BD6116">
        <w:rPr>
          <w:rFonts w:ascii="Arial" w:eastAsia="仿宋_GB2312" w:hAnsi="Arial"/>
          <w:bCs/>
          <w:color w:val="000000"/>
          <w:sz w:val="28"/>
          <w:szCs w:val="28"/>
        </w:rPr>
        <w:t>110</w:t>
      </w:r>
      <w:r w:rsidRPr="00BD6116">
        <w:rPr>
          <w:rFonts w:ascii="Arial" w:eastAsia="仿宋_GB2312" w:hAnsi="Arial" w:hint="eastAsia"/>
          <w:bCs/>
          <w:color w:val="000000"/>
          <w:sz w:val="28"/>
          <w:szCs w:val="28"/>
        </w:rPr>
        <w:lastRenderedPageBreak/>
        <w:t>万平方米，居各区第一位；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BD6116">
        <w:rPr>
          <w:rFonts w:ascii="Arial" w:eastAsia="仿宋_GB2312" w:hAnsi="Arial" w:hint="eastAsia"/>
          <w:bCs/>
          <w:color w:val="000000"/>
          <w:sz w:val="28"/>
          <w:szCs w:val="28"/>
        </w:rPr>
        <w:t>跌幅超</w:t>
      </w:r>
      <w:proofErr w:type="gramEnd"/>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w:t>
      </w:r>
    </w:p>
    <w:p w14:paraId="2CA88660" w14:textId="4560895C" w:rsidR="00B62D3E" w:rsidRPr="00BD6116" w:rsidRDefault="00B62D3E" w:rsidP="00B62D3E">
      <w:pPr>
        <w:tabs>
          <w:tab w:val="left" w:pos="426"/>
        </w:tabs>
        <w:overflowPunct w:val="0"/>
        <w:spacing w:line="360" w:lineRule="auto"/>
        <w:jc w:val="center"/>
        <w:rPr>
          <w:noProof/>
          <w:color w:val="984806"/>
        </w:rPr>
      </w:pPr>
      <w:r w:rsidRPr="00BD6116">
        <w:rPr>
          <w:noProof/>
        </w:rPr>
        <w:drawing>
          <wp:inline distT="0" distB="0" distL="0" distR="0" wp14:anchorId="573529B6" wp14:editId="53537FF4">
            <wp:extent cx="5904865" cy="22764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865" cy="2276475"/>
                    </a:xfrm>
                    <a:prstGeom prst="rect">
                      <a:avLst/>
                    </a:prstGeom>
                    <a:noFill/>
                    <a:ln>
                      <a:noFill/>
                    </a:ln>
                  </pic:spPr>
                </pic:pic>
              </a:graphicData>
            </a:graphic>
          </wp:inline>
        </w:drawing>
      </w:r>
    </w:p>
    <w:p w14:paraId="5837EB2A"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4</w:t>
      </w:r>
      <w:r w:rsidRPr="00BD6116">
        <w:rPr>
          <w:rFonts w:ascii="Arial" w:eastAsia="仿宋_GB2312" w:hAnsi="Arial" w:cs="Arial" w:hint="eastAsia"/>
          <w:bCs/>
          <w:color w:val="000000"/>
          <w:sz w:val="28"/>
          <w:szCs w:val="28"/>
        </w:rPr>
        <w:t>）产业政策</w:t>
      </w:r>
    </w:p>
    <w:p w14:paraId="74457F60"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全国政策：</w:t>
      </w:r>
    </w:p>
    <w:p w14:paraId="29346CE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5B42AA7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月底，按照自然资源</w:t>
      </w:r>
      <w:proofErr w:type="gramStart"/>
      <w:r w:rsidRPr="00BD6116">
        <w:rPr>
          <w:rFonts w:ascii="Arial" w:eastAsia="仿宋_GB2312" w:hAnsi="Arial" w:hint="eastAsia"/>
          <w:bCs/>
          <w:color w:val="000000"/>
          <w:sz w:val="28"/>
          <w:szCs w:val="28"/>
        </w:rPr>
        <w:t>部住宅</w:t>
      </w:r>
      <w:proofErr w:type="gramEnd"/>
      <w:r w:rsidRPr="00BD6116">
        <w:rPr>
          <w:rFonts w:ascii="Arial" w:eastAsia="仿宋_GB2312" w:hAnsi="Arial" w:hint="eastAsia"/>
          <w:bCs/>
          <w:color w:val="000000"/>
          <w:sz w:val="28"/>
          <w:szCs w:val="28"/>
        </w:rPr>
        <w:t>用地分类调控文件要求，</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个重点城市实现“两集中”，</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年发布住宅用地公告不能超过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次。</w:t>
      </w:r>
    </w:p>
    <w:p w14:paraId="27927B3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日，全国人大通过《中华人民共和国国民经济和社会发展第十四个五年规划和</w:t>
      </w:r>
      <w:r w:rsidRPr="00BD6116">
        <w:rPr>
          <w:rFonts w:ascii="Arial" w:eastAsia="仿宋_GB2312" w:hAnsi="Arial"/>
          <w:bCs/>
          <w:color w:val="000000"/>
          <w:sz w:val="28"/>
          <w:szCs w:val="28"/>
        </w:rPr>
        <w:t>2035</w:t>
      </w:r>
      <w:r w:rsidRPr="00BD6116">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BD6116">
        <w:rPr>
          <w:rFonts w:ascii="Arial" w:eastAsia="仿宋_GB2312" w:hAnsi="Arial"/>
          <w:bCs/>
          <w:color w:val="000000"/>
          <w:sz w:val="28"/>
          <w:szCs w:val="28"/>
        </w:rPr>
        <w:t>2016</w:t>
      </w:r>
      <w:r w:rsidRPr="00BD6116">
        <w:rPr>
          <w:rFonts w:ascii="Arial" w:eastAsia="仿宋_GB2312" w:hAnsi="Arial" w:hint="eastAsia"/>
          <w:bCs/>
          <w:color w:val="000000"/>
          <w:sz w:val="28"/>
          <w:szCs w:val="28"/>
        </w:rPr>
        <w:t>年中央经济工作会议首次提出，今年将这一表述列入《“十四</w:t>
      </w:r>
      <w:r w:rsidRPr="00BD6116">
        <w:rPr>
          <w:rFonts w:ascii="Arial" w:eastAsia="仿宋_GB2312" w:hAnsi="Arial" w:hint="eastAsia"/>
          <w:bCs/>
          <w:color w:val="000000"/>
          <w:sz w:val="28"/>
          <w:szCs w:val="28"/>
        </w:rPr>
        <w:lastRenderedPageBreak/>
        <w:t>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398C9FC1"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26</w:t>
      </w:r>
      <w:r w:rsidRPr="00BD6116">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BD6116">
        <w:rPr>
          <w:rFonts w:ascii="Arial" w:eastAsia="仿宋_GB2312" w:hAnsi="Arial" w:hint="eastAsia"/>
          <w:bCs/>
          <w:color w:val="000000"/>
          <w:sz w:val="28"/>
          <w:szCs w:val="28"/>
        </w:rPr>
        <w:t>房抵经营贷</w:t>
      </w:r>
      <w:proofErr w:type="gramEnd"/>
      <w:r w:rsidRPr="00BD6116">
        <w:rPr>
          <w:rFonts w:ascii="Arial" w:eastAsia="仿宋_GB2312" w:hAnsi="Arial" w:hint="eastAsia"/>
          <w:bCs/>
          <w:color w:val="000000"/>
          <w:sz w:val="28"/>
          <w:szCs w:val="28"/>
        </w:rPr>
        <w:t>等金融产品的咨询和服务，不得诱导购房人违规使用经营用途</w:t>
      </w:r>
      <w:r w:rsidRPr="00BD6116">
        <w:rPr>
          <w:rFonts w:ascii="Arial" w:eastAsia="仿宋_GB2312" w:hAnsi="Arial" w:hint="eastAsia"/>
          <w:bCs/>
          <w:color w:val="000000"/>
          <w:sz w:val="28"/>
          <w:szCs w:val="28"/>
        </w:rPr>
        <w:lastRenderedPageBreak/>
        <w:t>资金。</w:t>
      </w:r>
    </w:p>
    <w:p w14:paraId="62D9753F"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BD6116">
        <w:rPr>
          <w:rFonts w:ascii="Arial" w:eastAsia="仿宋_GB2312" w:hAnsi="Arial" w:hint="eastAsia"/>
          <w:bCs/>
          <w:color w:val="000000"/>
          <w:sz w:val="28"/>
          <w:szCs w:val="28"/>
        </w:rPr>
        <w:t>度管理</w:t>
      </w:r>
      <w:proofErr w:type="gramEnd"/>
      <w:r w:rsidRPr="00BD6116">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BD6116">
        <w:rPr>
          <w:rFonts w:ascii="Arial" w:eastAsia="仿宋_GB2312" w:hAnsi="Arial" w:hint="eastAsia"/>
          <w:bCs/>
          <w:color w:val="000000"/>
          <w:sz w:val="28"/>
          <w:szCs w:val="28"/>
        </w:rPr>
        <w:t>占比较</w:t>
      </w:r>
      <w:proofErr w:type="gramEnd"/>
      <w:r w:rsidRPr="00BD6116">
        <w:rPr>
          <w:rFonts w:ascii="Arial" w:eastAsia="仿宋_GB2312" w:hAnsi="Arial" w:hint="eastAsia"/>
          <w:bCs/>
          <w:color w:val="000000"/>
          <w:sz w:val="28"/>
          <w:szCs w:val="28"/>
        </w:rPr>
        <w:t>高的银行实施名单制管理，督促这些银行落实房地产金融调控要求，合理控制房地产贷款增速。</w:t>
      </w:r>
    </w:p>
    <w:p w14:paraId="4B73CC53"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24</w:t>
      </w:r>
      <w:r w:rsidRPr="00BD6116">
        <w:rPr>
          <w:rFonts w:ascii="Arial" w:eastAsia="仿宋_GB2312" w:hAnsi="Arial" w:hint="eastAsia"/>
          <w:bCs/>
          <w:color w:val="000000"/>
          <w:sz w:val="28"/>
          <w:szCs w:val="28"/>
        </w:rPr>
        <w:t>日，中国人民银行货币政策委员会召开</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年第三季度例会。会议指出，维护房地产市场的健康发展，维护住房消费者的合法权益。</w:t>
      </w:r>
    </w:p>
    <w:p w14:paraId="34726F35"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地方政策：</w:t>
      </w:r>
    </w:p>
    <w:p w14:paraId="2521230A"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日，北京市住建委等部门联合印发了《关于进一步加强全市集体土地租赁住房规划建设管理的意见》。</w:t>
      </w:r>
    </w:p>
    <w:p w14:paraId="034A07DC"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D6116">
        <w:rPr>
          <w:rFonts w:ascii="Arial" w:eastAsia="仿宋_GB2312" w:hAnsi="Arial" w:hint="eastAsia"/>
          <w:bCs/>
          <w:color w:val="000000"/>
          <w:sz w:val="28"/>
          <w:szCs w:val="28"/>
        </w:rPr>
        <w:t>稿发布</w:t>
      </w:r>
      <w:proofErr w:type="gramEnd"/>
      <w:r w:rsidRPr="00BD6116">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日，北京市住房和城乡建设委员会就《导则》</w:t>
      </w:r>
      <w:proofErr w:type="gramStart"/>
      <w:r w:rsidRPr="00BD6116">
        <w:rPr>
          <w:rFonts w:ascii="Arial" w:eastAsia="仿宋_GB2312" w:hAnsi="Arial" w:hint="eastAsia"/>
          <w:bCs/>
          <w:color w:val="000000"/>
          <w:sz w:val="28"/>
          <w:szCs w:val="28"/>
        </w:rPr>
        <w:t>意见稿向社会</w:t>
      </w:r>
      <w:proofErr w:type="gramEnd"/>
      <w:r w:rsidRPr="00BD6116">
        <w:rPr>
          <w:rFonts w:ascii="Arial" w:eastAsia="仿宋_GB2312" w:hAnsi="Arial" w:hint="eastAsia"/>
          <w:bCs/>
          <w:color w:val="000000"/>
          <w:sz w:val="28"/>
          <w:szCs w:val="28"/>
        </w:rPr>
        <w:t>公开征集的意见进行反馈，采纳了部分意见建议并对《导则》进行了相应的调整。</w:t>
      </w:r>
    </w:p>
    <w:p w14:paraId="4A1C328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个月租金，</w:t>
      </w:r>
      <w:r w:rsidRPr="00BD6116">
        <w:rPr>
          <w:rFonts w:ascii="Arial" w:eastAsia="仿宋_GB2312" w:hAnsi="Arial" w:hint="eastAsia"/>
          <w:bCs/>
          <w:color w:val="000000"/>
          <w:sz w:val="28"/>
          <w:szCs w:val="28"/>
        </w:rPr>
        <w:lastRenderedPageBreak/>
        <w:t>收、付租金的周期应当匹配；住房租赁企业向承租人收取的押金应当通过北京房地产中介行业协会建立的专用账户托管，收取的押金数额不得超过</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BD6116">
        <w:rPr>
          <w:rFonts w:ascii="Arial" w:eastAsia="仿宋_GB2312" w:hAnsi="Arial" w:hint="eastAsia"/>
          <w:bCs/>
          <w:color w:val="000000"/>
          <w:sz w:val="28"/>
          <w:szCs w:val="28"/>
        </w:rPr>
        <w:t>管控了三种</w:t>
      </w:r>
      <w:proofErr w:type="gramEnd"/>
      <w:r w:rsidRPr="00BD6116">
        <w:rPr>
          <w:rFonts w:ascii="Arial" w:eastAsia="仿宋_GB2312" w:hAnsi="Arial" w:hint="eastAsia"/>
          <w:bCs/>
          <w:color w:val="000000"/>
          <w:sz w:val="28"/>
          <w:szCs w:val="28"/>
        </w:rPr>
        <w:t>资金，包括租金、押金和首付贷资金。</w:t>
      </w:r>
    </w:p>
    <w:p w14:paraId="36CA3F74"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10</w:t>
      </w:r>
      <w:r w:rsidRPr="00BD6116">
        <w:rPr>
          <w:rFonts w:ascii="Arial" w:eastAsia="仿宋_GB2312" w:hAnsi="Arial" w:hint="eastAsia"/>
          <w:bCs/>
          <w:color w:val="000000"/>
          <w:sz w:val="28"/>
          <w:szCs w:val="28"/>
        </w:rPr>
        <w:t>日，北京银保监局、人行营业管理部发布《关于加强个人经营性贷款管理</w:t>
      </w:r>
      <w:r w:rsidRPr="00BD6116">
        <w:rPr>
          <w:rFonts w:ascii="Arial" w:eastAsia="仿宋_GB2312" w:hAnsi="Arial"/>
          <w:bCs/>
          <w:color w:val="000000"/>
          <w:sz w:val="28"/>
          <w:szCs w:val="28"/>
        </w:rPr>
        <w:t xml:space="preserve"> </w:t>
      </w:r>
      <w:r w:rsidRPr="00BD6116">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D6116">
        <w:rPr>
          <w:rFonts w:ascii="Arial" w:eastAsia="仿宋_GB2312" w:hAnsi="Arial" w:hint="eastAsia"/>
          <w:bCs/>
          <w:color w:val="000000"/>
          <w:sz w:val="28"/>
          <w:szCs w:val="28"/>
        </w:rPr>
        <w:t>审慎向</w:t>
      </w:r>
      <w:proofErr w:type="gramEnd"/>
      <w:r w:rsidRPr="00BD6116">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7F125A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日，北京市住建委发布《北京市共有产权住房规划设计宜居建设导则（</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年修订版）》（征求意见稿），对共有产权房的项目选址和套型面积等</w:t>
      </w:r>
      <w:r w:rsidRPr="00BD6116">
        <w:rPr>
          <w:rFonts w:ascii="Arial" w:eastAsia="仿宋_GB2312" w:hAnsi="Arial"/>
          <w:bCs/>
          <w:color w:val="000000"/>
          <w:sz w:val="28"/>
          <w:szCs w:val="28"/>
        </w:rPr>
        <w:t>11</w:t>
      </w:r>
      <w:r w:rsidRPr="00BD6116">
        <w:rPr>
          <w:rFonts w:ascii="Arial" w:eastAsia="仿宋_GB2312" w:hAnsi="Arial" w:hint="eastAsia"/>
          <w:bCs/>
          <w:color w:val="000000"/>
          <w:sz w:val="28"/>
          <w:szCs w:val="28"/>
        </w:rPr>
        <w:t>个方面</w:t>
      </w:r>
      <w:proofErr w:type="gramStart"/>
      <w:r w:rsidRPr="00BD6116">
        <w:rPr>
          <w:rFonts w:ascii="Arial" w:eastAsia="仿宋_GB2312" w:hAnsi="Arial" w:hint="eastAsia"/>
          <w:bCs/>
          <w:color w:val="000000"/>
          <w:sz w:val="28"/>
          <w:szCs w:val="28"/>
        </w:rPr>
        <w:t>作出</w:t>
      </w:r>
      <w:proofErr w:type="gramEnd"/>
      <w:r w:rsidRPr="00BD6116">
        <w:rPr>
          <w:rFonts w:ascii="Arial" w:eastAsia="仿宋_GB2312" w:hAnsi="Arial" w:hint="eastAsia"/>
          <w:bCs/>
          <w:color w:val="000000"/>
          <w:sz w:val="28"/>
          <w:szCs w:val="28"/>
        </w:rPr>
        <w:t>新的修订。与原文件相比，修订版不仅放宽了中心城区共有产权房的套型面积上限，且</w:t>
      </w:r>
      <w:proofErr w:type="gramStart"/>
      <w:r w:rsidRPr="00BD6116">
        <w:rPr>
          <w:rFonts w:ascii="Arial" w:eastAsia="仿宋_GB2312" w:hAnsi="Arial" w:hint="eastAsia"/>
          <w:bCs/>
          <w:color w:val="000000"/>
          <w:sz w:val="28"/>
          <w:szCs w:val="28"/>
        </w:rPr>
        <w:t>对于城六区</w:t>
      </w:r>
      <w:proofErr w:type="gramEnd"/>
      <w:r w:rsidRPr="00BD6116">
        <w:rPr>
          <w:rFonts w:ascii="Arial" w:eastAsia="仿宋_GB2312" w:hAnsi="Arial" w:hint="eastAsia"/>
          <w:bCs/>
          <w:color w:val="000000"/>
          <w:sz w:val="28"/>
          <w:szCs w:val="28"/>
        </w:rPr>
        <w:t>以外的其他区，允许开发建设单位按市场调查合理确定共有产权房项目中大套型的比例。此次层数</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套型建筑面积双重控制设计标准的修订，有利于</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493E2958"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日，</w:t>
      </w:r>
      <w:proofErr w:type="gramStart"/>
      <w:r w:rsidRPr="00BD6116">
        <w:rPr>
          <w:rFonts w:ascii="Arial" w:eastAsia="仿宋_GB2312" w:hAnsi="Arial" w:hint="eastAsia"/>
          <w:bCs/>
          <w:color w:val="000000"/>
          <w:sz w:val="28"/>
          <w:szCs w:val="28"/>
        </w:rPr>
        <w:t>北京发改委</w:t>
      </w:r>
      <w:proofErr w:type="gramEnd"/>
      <w:r w:rsidRPr="00BD6116">
        <w:rPr>
          <w:rFonts w:ascii="Arial" w:eastAsia="仿宋_GB2312" w:hAnsi="Arial" w:hint="eastAsia"/>
          <w:bCs/>
          <w:color w:val="000000"/>
          <w:sz w:val="28"/>
          <w:szCs w:val="28"/>
        </w:rPr>
        <w:t>及</w:t>
      </w:r>
      <w:proofErr w:type="gramStart"/>
      <w:r w:rsidRPr="00BD6116">
        <w:rPr>
          <w:rFonts w:ascii="Arial" w:eastAsia="仿宋_GB2312" w:hAnsi="Arial" w:hint="eastAsia"/>
          <w:bCs/>
          <w:color w:val="000000"/>
          <w:sz w:val="28"/>
          <w:szCs w:val="28"/>
        </w:rPr>
        <w:t>规自委</w:t>
      </w:r>
      <w:proofErr w:type="gramEnd"/>
      <w:r w:rsidRPr="00BD6116">
        <w:rPr>
          <w:rFonts w:ascii="Arial" w:eastAsia="仿宋_GB2312" w:hAnsi="Arial" w:hint="eastAsia"/>
          <w:bCs/>
          <w:color w:val="000000"/>
          <w:sz w:val="28"/>
          <w:szCs w:val="28"/>
        </w:rPr>
        <w:t>联合发布《北京市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年度建设用地供地计划》。</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年度安排建设用地供应总量与</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年持平，住</w:t>
      </w:r>
      <w:r w:rsidRPr="00BD6116">
        <w:rPr>
          <w:rFonts w:ascii="Arial" w:eastAsia="仿宋_GB2312" w:hAnsi="Arial" w:hint="eastAsia"/>
          <w:bCs/>
          <w:color w:val="000000"/>
          <w:sz w:val="28"/>
          <w:szCs w:val="28"/>
        </w:rPr>
        <w:lastRenderedPageBreak/>
        <w:t>宅用地计划供应量较</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年供应计划增加</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公顷，并且土地供应更像租赁住宅倾斜，占比由</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年的</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提高到</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。未来北京将继续大力发展租赁住房，积极解决来京人员的租住问题。</w:t>
      </w:r>
    </w:p>
    <w:p w14:paraId="70C4FF3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23</w:t>
      </w:r>
      <w:r w:rsidRPr="00BD6116">
        <w:rPr>
          <w:rFonts w:ascii="Arial" w:eastAsia="仿宋_GB2312" w:hAnsi="Arial" w:hint="eastAsia"/>
          <w:bCs/>
          <w:color w:val="000000"/>
          <w:sz w:val="28"/>
          <w:szCs w:val="28"/>
        </w:rPr>
        <w:t>日，北京银保监局发布消息称，涉嫌违规流入北京房地产市场的个人经营性贷款金额约</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亿元，约占经营贷自查业务总量的</w:t>
      </w:r>
      <w:r w:rsidRPr="00BD6116">
        <w:rPr>
          <w:rFonts w:ascii="Arial" w:eastAsia="仿宋_GB2312" w:hAnsi="Arial"/>
          <w:bCs/>
          <w:color w:val="000000"/>
          <w:sz w:val="28"/>
          <w:szCs w:val="28"/>
        </w:rPr>
        <w:t>0.35%</w:t>
      </w:r>
      <w:r w:rsidRPr="00BD6116">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家银行的行政处罚立案程序和调查取证工作。</w:t>
      </w:r>
    </w:p>
    <w:p w14:paraId="507FD08C"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BD6116">
        <w:rPr>
          <w:rFonts w:ascii="Arial" w:eastAsia="仿宋_GB2312" w:hAnsi="Arial" w:hint="eastAsia"/>
          <w:bCs/>
          <w:color w:val="000000"/>
          <w:sz w:val="28"/>
          <w:szCs w:val="28"/>
        </w:rPr>
        <w:t>规</w:t>
      </w:r>
      <w:proofErr w:type="gramEnd"/>
      <w:r w:rsidRPr="00BD6116">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52707688"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日，北京市住建委发布《关于进一步完善商品住房限购政策的公告》，明确自</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日起，夫妻离异的，</w:t>
      </w:r>
      <w:proofErr w:type="gramStart"/>
      <w:r w:rsidRPr="00BD6116">
        <w:rPr>
          <w:rFonts w:ascii="Arial" w:eastAsia="仿宋_GB2312" w:hAnsi="Arial" w:hint="eastAsia"/>
          <w:bCs/>
          <w:color w:val="000000"/>
          <w:sz w:val="28"/>
          <w:szCs w:val="28"/>
        </w:rPr>
        <w:t>原家庭</w:t>
      </w:r>
      <w:proofErr w:type="gramEnd"/>
      <w:r w:rsidRPr="00BD6116">
        <w:rPr>
          <w:rFonts w:ascii="Arial" w:eastAsia="仿宋_GB2312" w:hAnsi="Arial" w:hint="eastAsia"/>
          <w:bCs/>
          <w:color w:val="000000"/>
          <w:sz w:val="28"/>
          <w:szCs w:val="28"/>
        </w:rPr>
        <w:t>在离异前拥有住房套数不符合本市商品住房限购政策规定的，自离异之日起</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年内，任何一方均不得在本市购买商品住房。</w:t>
      </w:r>
    </w:p>
    <w:p w14:paraId="3F8019EC"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日，北京住建委印发《关于进一步规范新建商品住房销</w:t>
      </w:r>
      <w:r w:rsidRPr="00BD6116">
        <w:rPr>
          <w:rFonts w:ascii="Arial" w:eastAsia="仿宋_GB2312" w:hAnsi="Arial" w:hint="eastAsia"/>
          <w:bCs/>
          <w:color w:val="000000"/>
          <w:sz w:val="28"/>
          <w:szCs w:val="28"/>
        </w:rPr>
        <w:lastRenderedPageBreak/>
        <w:t>售行为的通知》。《通知》设置了规范设置交付样板间、规范新建商品住房销售推广、落实交付前房屋质量查验制度、压实开发企业主体责任、其他等五部分内容，进一步规范商品住房销售行为。</w:t>
      </w:r>
    </w:p>
    <w:p w14:paraId="306F3665"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）未来市场预期</w:t>
      </w:r>
    </w:p>
    <w:p w14:paraId="35869B5B"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月底，央行等多部门三天内两次</w:t>
      </w:r>
      <w:proofErr w:type="gramStart"/>
      <w:r w:rsidRPr="00BD6116">
        <w:rPr>
          <w:rFonts w:ascii="Arial" w:eastAsia="仿宋_GB2312" w:hAnsi="Arial" w:hint="eastAsia"/>
          <w:bCs/>
          <w:color w:val="000000"/>
          <w:sz w:val="28"/>
          <w:szCs w:val="28"/>
        </w:rPr>
        <w:t>释放维稳信号</w:t>
      </w:r>
      <w:proofErr w:type="gramEnd"/>
      <w:r w:rsidRPr="00BD6116">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0802C3A9"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3.</w:t>
      </w:r>
      <w:r w:rsidRPr="00BD6116">
        <w:rPr>
          <w:rFonts w:ascii="Arial" w:eastAsia="仿宋_GB2312" w:hAnsi="Arial" w:hint="eastAsia"/>
          <w:bCs/>
          <w:sz w:val="28"/>
          <w:szCs w:val="28"/>
        </w:rPr>
        <w:t>城市规划与发展目标</w:t>
      </w:r>
    </w:p>
    <w:p w14:paraId="6D18D673"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《北京市国民经济和社会发展第十四个五年规划和二</w:t>
      </w:r>
      <w:r w:rsidRPr="00BD6116">
        <w:rPr>
          <w:rFonts w:ascii="微软雅黑" w:eastAsia="微软雅黑" w:hAnsi="微软雅黑" w:cs="微软雅黑" w:hint="eastAsia"/>
          <w:bCs/>
          <w:sz w:val="28"/>
          <w:szCs w:val="28"/>
        </w:rPr>
        <w:t>〇</w:t>
      </w:r>
      <w:r w:rsidRPr="00BD6116">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三五年远景目标纲要》（以下简称《纲要》）的指导思想，是要统筹推进“五位一体”总体布局，协调推进“四个全面”战略布局，坚定不移贯彻创新、协调、绿色、开放、共享的新发展理念，坚持稳中求进工作</w:t>
      </w:r>
      <w:r w:rsidRPr="00BD6116">
        <w:rPr>
          <w:rFonts w:ascii="Arial" w:eastAsia="仿宋_GB2312" w:hAnsi="Arial" w:hint="eastAsia"/>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BD6116">
        <w:rPr>
          <w:rFonts w:ascii="Arial" w:eastAsia="仿宋_GB2312" w:hAnsi="Arial" w:hint="eastAsia"/>
          <w:bCs/>
          <w:sz w:val="28"/>
          <w:szCs w:val="28"/>
        </w:rPr>
        <w:t>疏解非首都</w:t>
      </w:r>
      <w:proofErr w:type="gramEnd"/>
      <w:r w:rsidRPr="00BD6116">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CE7F27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BD6116">
        <w:rPr>
          <w:rFonts w:ascii="Arial" w:eastAsia="仿宋_GB2312" w:hAnsi="Arial"/>
          <w:bCs/>
          <w:sz w:val="28"/>
          <w:szCs w:val="28"/>
        </w:rPr>
        <w:t>1.</w:t>
      </w:r>
      <w:r w:rsidRPr="00BD6116">
        <w:rPr>
          <w:rFonts w:ascii="Arial" w:eastAsia="仿宋_GB2312" w:hAnsi="Arial" w:hint="eastAsia"/>
          <w:bCs/>
          <w:sz w:val="28"/>
          <w:szCs w:val="28"/>
        </w:rPr>
        <w:t>聚焦中关村科学城，立足“一轴</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廊一带，一极多组团多节点”，持续推动产业与</w:t>
      </w:r>
      <w:r w:rsidRPr="00BD6116">
        <w:rPr>
          <w:rFonts w:ascii="Arial" w:eastAsia="仿宋_GB2312" w:hAnsi="Arial" w:hint="eastAsia"/>
          <w:bCs/>
          <w:sz w:val="28"/>
          <w:szCs w:val="28"/>
        </w:rPr>
        <w:lastRenderedPageBreak/>
        <w:t>空间高效匹配。在中关村科学城北区建设国际创新创业示范区，</w:t>
      </w:r>
      <w:proofErr w:type="gramStart"/>
      <w:r w:rsidRPr="00BD6116">
        <w:rPr>
          <w:rFonts w:ascii="Arial" w:eastAsia="仿宋_GB2312" w:hAnsi="Arial" w:hint="eastAsia"/>
          <w:bCs/>
          <w:sz w:val="28"/>
          <w:szCs w:val="28"/>
        </w:rPr>
        <w:t>搭建全</w:t>
      </w:r>
      <w:proofErr w:type="gramEnd"/>
      <w:r w:rsidRPr="00BD6116">
        <w:rPr>
          <w:rFonts w:ascii="Arial" w:eastAsia="仿宋_GB2312" w:hAnsi="Arial" w:hint="eastAsia"/>
          <w:bCs/>
          <w:sz w:val="28"/>
          <w:szCs w:val="28"/>
        </w:rPr>
        <w:t>链条、专业化、国际化的综合服务平台，持续优化国际化宜</w:t>
      </w:r>
      <w:proofErr w:type="gramStart"/>
      <w:r w:rsidRPr="00BD6116">
        <w:rPr>
          <w:rFonts w:ascii="Arial" w:eastAsia="仿宋_GB2312" w:hAnsi="Arial" w:hint="eastAsia"/>
          <w:bCs/>
          <w:sz w:val="28"/>
          <w:szCs w:val="28"/>
        </w:rPr>
        <w:t>居宜业</w:t>
      </w:r>
      <w:proofErr w:type="gramEnd"/>
      <w:r w:rsidRPr="00BD6116">
        <w:rPr>
          <w:rFonts w:ascii="Arial" w:eastAsia="仿宋_GB2312" w:hAnsi="Arial" w:hint="eastAsia"/>
          <w:bCs/>
          <w:sz w:val="28"/>
          <w:szCs w:val="28"/>
        </w:rPr>
        <w:t>环境，打造北京国际科技创新中心建设新的重要支撑和新增长极。</w:t>
      </w:r>
      <w:r w:rsidRPr="00BD6116">
        <w:rPr>
          <w:rFonts w:ascii="Arial" w:eastAsia="仿宋_GB2312" w:hAnsi="Arial"/>
          <w:bCs/>
          <w:sz w:val="28"/>
          <w:szCs w:val="28"/>
        </w:rPr>
        <w:t>2.</w:t>
      </w:r>
      <w:r w:rsidRPr="00BD6116">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sidRPr="00BD6116">
        <w:rPr>
          <w:rFonts w:ascii="Arial" w:eastAsia="仿宋_GB2312" w:hAnsi="Arial"/>
          <w:bCs/>
          <w:sz w:val="28"/>
          <w:szCs w:val="28"/>
        </w:rPr>
        <w:t>“</w:t>
      </w:r>
      <w:r w:rsidRPr="00BD6116">
        <w:rPr>
          <w:rFonts w:ascii="Arial" w:eastAsia="仿宋_GB2312" w:hAnsi="Arial" w:hint="eastAsia"/>
          <w:bCs/>
          <w:sz w:val="28"/>
          <w:szCs w:val="28"/>
        </w:rPr>
        <w:t>一心一核</w:t>
      </w:r>
      <w:r w:rsidRPr="00BD6116">
        <w:rPr>
          <w:rFonts w:ascii="Arial" w:eastAsia="仿宋_GB2312" w:hAnsi="Arial"/>
          <w:bCs/>
          <w:sz w:val="28"/>
          <w:szCs w:val="28"/>
        </w:rPr>
        <w:t>”</w:t>
      </w:r>
      <w:r w:rsidRPr="00BD6116">
        <w:rPr>
          <w:rFonts w:ascii="Arial" w:eastAsia="仿宋_GB2312" w:hAnsi="Arial" w:hint="eastAsia"/>
          <w:bCs/>
          <w:sz w:val="28"/>
          <w:szCs w:val="28"/>
        </w:rPr>
        <w:t>，实施城市客厅等一批城市框架起步区品质提升工程。完善</w:t>
      </w:r>
      <w:r w:rsidRPr="00BD6116">
        <w:rPr>
          <w:rFonts w:ascii="Arial" w:eastAsia="仿宋_GB2312" w:hAnsi="Arial"/>
          <w:bCs/>
          <w:sz w:val="28"/>
          <w:szCs w:val="28"/>
        </w:rPr>
        <w:t>“</w:t>
      </w:r>
      <w:r w:rsidRPr="00BD6116">
        <w:rPr>
          <w:rFonts w:ascii="Arial" w:eastAsia="仿宋_GB2312" w:hAnsi="Arial" w:hint="eastAsia"/>
          <w:bCs/>
          <w:sz w:val="28"/>
          <w:szCs w:val="28"/>
        </w:rPr>
        <w:t>三片</w:t>
      </w:r>
      <w:r w:rsidRPr="00BD6116">
        <w:rPr>
          <w:rFonts w:ascii="Arial" w:eastAsia="仿宋_GB2312" w:hAnsi="Arial"/>
          <w:bCs/>
          <w:sz w:val="28"/>
          <w:szCs w:val="28"/>
        </w:rPr>
        <w:t>”</w:t>
      </w:r>
      <w:r w:rsidRPr="00BD6116">
        <w:rPr>
          <w:rFonts w:ascii="Arial" w:eastAsia="仿宋_GB2312" w:hAnsi="Arial" w:hint="eastAsia"/>
          <w:bCs/>
          <w:sz w:val="28"/>
          <w:szCs w:val="28"/>
        </w:rPr>
        <w:t>功能布局。推进怀柔南站交通接驳工程，布局雁栖小镇等重大项目，推进雁</w:t>
      </w:r>
      <w:proofErr w:type="gramStart"/>
      <w:r w:rsidRPr="00BD6116">
        <w:rPr>
          <w:rFonts w:ascii="Arial" w:eastAsia="仿宋_GB2312" w:hAnsi="Arial" w:hint="eastAsia"/>
          <w:bCs/>
          <w:sz w:val="28"/>
          <w:szCs w:val="28"/>
        </w:rPr>
        <w:t>栖国际</w:t>
      </w:r>
      <w:proofErr w:type="gramEnd"/>
      <w:r w:rsidRPr="00BD6116">
        <w:rPr>
          <w:rFonts w:ascii="Arial" w:eastAsia="仿宋_GB2312" w:hAnsi="Arial" w:hint="eastAsia"/>
          <w:bCs/>
          <w:sz w:val="28"/>
          <w:szCs w:val="28"/>
        </w:rPr>
        <w:t>人才社区建设，完善多类型分层次住房保障体系。</w:t>
      </w:r>
      <w:r w:rsidRPr="00BD6116">
        <w:rPr>
          <w:rFonts w:ascii="Arial" w:eastAsia="仿宋_GB2312" w:hAnsi="Arial"/>
          <w:bCs/>
          <w:sz w:val="28"/>
          <w:szCs w:val="28"/>
        </w:rPr>
        <w:t xml:space="preserve">3. </w:t>
      </w:r>
      <w:r w:rsidRPr="00BD6116">
        <w:rPr>
          <w:rFonts w:ascii="Arial" w:eastAsia="仿宋_GB2312" w:hAnsi="Arial" w:hint="eastAsia"/>
          <w:bCs/>
          <w:sz w:val="28"/>
          <w:szCs w:val="28"/>
        </w:rPr>
        <w:t>搞活未来科学城，依托</w:t>
      </w:r>
      <w:r w:rsidRPr="00BD6116">
        <w:rPr>
          <w:rFonts w:ascii="Arial" w:eastAsia="仿宋_GB2312" w:hAnsi="Arial"/>
          <w:bCs/>
          <w:sz w:val="28"/>
          <w:szCs w:val="28"/>
        </w:rPr>
        <w:t>“</w:t>
      </w:r>
      <w:r w:rsidRPr="00BD6116">
        <w:rPr>
          <w:rFonts w:ascii="Arial" w:eastAsia="仿宋_GB2312" w:hAnsi="Arial" w:hint="eastAsia"/>
          <w:bCs/>
          <w:sz w:val="28"/>
          <w:szCs w:val="28"/>
        </w:rPr>
        <w:t>两谷一园</w:t>
      </w:r>
      <w:r w:rsidRPr="00BD6116">
        <w:rPr>
          <w:rFonts w:ascii="Arial" w:eastAsia="仿宋_GB2312" w:hAnsi="Arial"/>
          <w:bCs/>
          <w:sz w:val="28"/>
          <w:szCs w:val="28"/>
        </w:rPr>
        <w:t>”</w:t>
      </w:r>
      <w:r w:rsidRPr="00BD6116">
        <w:rPr>
          <w:rFonts w:ascii="Arial" w:eastAsia="仿宋_GB2312" w:hAnsi="Arial" w:hint="eastAsia"/>
          <w:bCs/>
          <w:sz w:val="28"/>
          <w:szCs w:val="28"/>
        </w:rPr>
        <w:t>，积极营造</w:t>
      </w:r>
      <w:r w:rsidRPr="00BD6116">
        <w:rPr>
          <w:rFonts w:ascii="Arial" w:eastAsia="仿宋_GB2312" w:hAnsi="Arial"/>
          <w:bCs/>
          <w:sz w:val="28"/>
          <w:szCs w:val="28"/>
        </w:rPr>
        <w:t>“</w:t>
      </w:r>
      <w:r w:rsidRPr="00BD6116">
        <w:rPr>
          <w:rFonts w:ascii="Arial" w:eastAsia="仿宋_GB2312" w:hAnsi="Arial" w:hint="eastAsia"/>
          <w:bCs/>
          <w:sz w:val="28"/>
          <w:szCs w:val="28"/>
        </w:rPr>
        <w:t>龙头企业</w:t>
      </w:r>
      <w:r w:rsidRPr="00BD6116">
        <w:rPr>
          <w:rFonts w:ascii="Arial" w:eastAsia="仿宋_GB2312" w:hAnsi="Arial"/>
          <w:bCs/>
          <w:sz w:val="28"/>
          <w:szCs w:val="28"/>
        </w:rPr>
        <w:t>+</w:t>
      </w:r>
      <w:r w:rsidRPr="00BD6116">
        <w:rPr>
          <w:rFonts w:ascii="Arial" w:eastAsia="仿宋_GB2312" w:hAnsi="Arial" w:hint="eastAsia"/>
          <w:bCs/>
          <w:sz w:val="28"/>
          <w:szCs w:val="28"/>
        </w:rPr>
        <w:t>中小创新企业</w:t>
      </w:r>
      <w:r w:rsidRPr="00BD6116">
        <w:rPr>
          <w:rFonts w:ascii="Arial" w:eastAsia="仿宋_GB2312" w:hAnsi="Arial"/>
          <w:bCs/>
          <w:sz w:val="28"/>
          <w:szCs w:val="28"/>
        </w:rPr>
        <w:t xml:space="preserve"> +</w:t>
      </w:r>
      <w:r w:rsidRPr="00BD6116">
        <w:rPr>
          <w:rFonts w:ascii="Arial" w:eastAsia="仿宋_GB2312" w:hAnsi="Arial" w:hint="eastAsia"/>
          <w:bCs/>
          <w:sz w:val="28"/>
          <w:szCs w:val="28"/>
        </w:rPr>
        <w:t>公共服务平台</w:t>
      </w:r>
      <w:r w:rsidRPr="00BD6116">
        <w:rPr>
          <w:rFonts w:ascii="Arial" w:eastAsia="仿宋_GB2312" w:hAnsi="Arial"/>
          <w:bCs/>
          <w:sz w:val="28"/>
          <w:szCs w:val="28"/>
        </w:rPr>
        <w:t>+</w:t>
      </w:r>
      <w:r w:rsidRPr="00BD6116">
        <w:rPr>
          <w:rFonts w:ascii="Arial" w:eastAsia="仿宋_GB2312" w:hAnsi="Arial" w:hint="eastAsia"/>
          <w:bCs/>
          <w:sz w:val="28"/>
          <w:szCs w:val="28"/>
        </w:rPr>
        <w:t>高校</w:t>
      </w:r>
      <w:r w:rsidRPr="00BD6116">
        <w:rPr>
          <w:rFonts w:ascii="Arial" w:eastAsia="仿宋_GB2312" w:hAnsi="Arial"/>
          <w:bCs/>
          <w:sz w:val="28"/>
          <w:szCs w:val="28"/>
        </w:rPr>
        <w:t>”</w:t>
      </w:r>
      <w:r w:rsidRPr="00BD6116">
        <w:rPr>
          <w:rFonts w:ascii="Arial" w:eastAsia="仿宋_GB2312" w:hAnsi="Arial" w:hint="eastAsia"/>
          <w:bCs/>
          <w:sz w:val="28"/>
          <w:szCs w:val="28"/>
        </w:rPr>
        <w:t>的创新生态。加快</w:t>
      </w:r>
      <w:r w:rsidRPr="00BD6116">
        <w:rPr>
          <w:rFonts w:ascii="Arial" w:eastAsia="仿宋_GB2312" w:hAnsi="Arial"/>
          <w:bCs/>
          <w:sz w:val="28"/>
          <w:szCs w:val="28"/>
        </w:rPr>
        <w:t>“</w:t>
      </w:r>
      <w:r w:rsidRPr="00BD6116">
        <w:rPr>
          <w:rFonts w:ascii="Arial" w:eastAsia="仿宋_GB2312" w:hAnsi="Arial" w:hint="eastAsia"/>
          <w:bCs/>
          <w:sz w:val="28"/>
          <w:szCs w:val="28"/>
        </w:rPr>
        <w:t>能源谷</w:t>
      </w:r>
      <w:r w:rsidRPr="00BD6116">
        <w:rPr>
          <w:rFonts w:ascii="Arial" w:eastAsia="仿宋_GB2312" w:hAnsi="Arial"/>
          <w:bCs/>
          <w:sz w:val="28"/>
          <w:szCs w:val="28"/>
        </w:rPr>
        <w:t>”</w:t>
      </w:r>
      <w:r w:rsidRPr="00BD6116">
        <w:rPr>
          <w:rFonts w:ascii="Arial" w:eastAsia="仿宋_GB2312" w:hAnsi="Arial" w:hint="eastAsia"/>
          <w:bCs/>
          <w:sz w:val="28"/>
          <w:szCs w:val="28"/>
        </w:rPr>
        <w:t>建设，</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企</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策</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盘活央企存量</w:t>
      </w:r>
      <w:proofErr w:type="gramEnd"/>
      <w:r w:rsidRPr="00BD6116">
        <w:rPr>
          <w:rFonts w:ascii="Arial" w:eastAsia="仿宋_GB2312" w:hAnsi="Arial" w:hint="eastAsia"/>
          <w:bCs/>
          <w:sz w:val="28"/>
          <w:szCs w:val="28"/>
        </w:rPr>
        <w:t>资源，加速形成更具活力的创新空间。提</w:t>
      </w:r>
      <w:r w:rsidRPr="00BD6116">
        <w:rPr>
          <w:rFonts w:ascii="Arial" w:eastAsia="仿宋_GB2312" w:hAnsi="Arial"/>
          <w:bCs/>
          <w:sz w:val="28"/>
          <w:szCs w:val="28"/>
        </w:rPr>
        <w:t xml:space="preserve"> </w:t>
      </w:r>
      <w:r w:rsidRPr="00BD6116">
        <w:rPr>
          <w:rFonts w:ascii="Arial" w:eastAsia="仿宋_GB2312" w:hAnsi="Arial" w:hint="eastAsia"/>
          <w:bCs/>
          <w:sz w:val="28"/>
          <w:szCs w:val="28"/>
        </w:rPr>
        <w:t>升</w:t>
      </w:r>
      <w:r w:rsidRPr="00BD6116">
        <w:rPr>
          <w:rFonts w:ascii="Arial" w:eastAsia="仿宋_GB2312" w:hAnsi="Arial"/>
          <w:bCs/>
          <w:sz w:val="28"/>
          <w:szCs w:val="28"/>
        </w:rPr>
        <w:t>“</w:t>
      </w:r>
      <w:r w:rsidRPr="00BD6116">
        <w:rPr>
          <w:rFonts w:ascii="Arial" w:eastAsia="仿宋_GB2312" w:hAnsi="Arial" w:hint="eastAsia"/>
          <w:bCs/>
          <w:sz w:val="28"/>
          <w:szCs w:val="28"/>
        </w:rPr>
        <w:t>生命谷</w:t>
      </w:r>
      <w:r w:rsidRPr="00BD6116">
        <w:rPr>
          <w:rFonts w:ascii="Arial" w:eastAsia="仿宋_GB2312" w:hAnsi="Arial"/>
          <w:bCs/>
          <w:sz w:val="28"/>
          <w:szCs w:val="28"/>
        </w:rPr>
        <w:t>”</w:t>
      </w:r>
      <w:r w:rsidRPr="00BD6116">
        <w:rPr>
          <w:rFonts w:ascii="Arial" w:eastAsia="仿宋_GB2312" w:hAnsi="Arial" w:hint="eastAsia"/>
          <w:bCs/>
          <w:sz w:val="28"/>
          <w:szCs w:val="28"/>
        </w:rPr>
        <w:t>创新能级，推进</w:t>
      </w:r>
      <w:proofErr w:type="gramStart"/>
      <w:r w:rsidRPr="00BD6116">
        <w:rPr>
          <w:rFonts w:ascii="Arial" w:eastAsia="仿宋_GB2312" w:hAnsi="Arial" w:hint="eastAsia"/>
          <w:bCs/>
          <w:sz w:val="28"/>
          <w:szCs w:val="28"/>
        </w:rPr>
        <w:t>生命园</w:t>
      </w:r>
      <w:proofErr w:type="gramEnd"/>
      <w:r w:rsidRPr="00BD6116">
        <w:rPr>
          <w:rFonts w:ascii="Arial" w:eastAsia="仿宋_GB2312" w:hAnsi="Arial" w:hint="eastAsia"/>
          <w:bCs/>
          <w:sz w:val="28"/>
          <w:szCs w:val="28"/>
        </w:rPr>
        <w:t>三期建设，进一步拓展居住、产业和商业配套空间。</w:t>
      </w:r>
    </w:p>
    <w:p w14:paraId="194E70DE"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714CA4D3"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构建特色与活力兼备的现代化经济体系，探索构建新发展格局的有效路径，激发“两区”新活力，全方位打造“产业</w:t>
      </w:r>
      <w:r w:rsidRPr="00BD6116">
        <w:rPr>
          <w:rFonts w:ascii="Arial" w:eastAsia="仿宋_GB2312" w:hAnsi="Arial"/>
          <w:bCs/>
          <w:sz w:val="28"/>
          <w:szCs w:val="28"/>
        </w:rPr>
        <w:t>+</w:t>
      </w:r>
      <w:r w:rsidRPr="00BD6116">
        <w:rPr>
          <w:rFonts w:ascii="Arial" w:eastAsia="仿宋_GB2312" w:hAnsi="Arial" w:hint="eastAsia"/>
          <w:bCs/>
          <w:sz w:val="28"/>
          <w:szCs w:val="28"/>
        </w:rPr>
        <w:t>园区”协同开放，优化产业空间布局；全力建设好国家服务业扩大开放综合示范区和中国</w:t>
      </w:r>
      <w:r w:rsidRPr="00BD6116">
        <w:rPr>
          <w:rFonts w:ascii="Arial" w:eastAsia="仿宋_GB2312" w:hAnsi="Arial"/>
          <w:bCs/>
          <w:sz w:val="28"/>
          <w:szCs w:val="28"/>
        </w:rPr>
        <w:t>(</w:t>
      </w:r>
      <w:r w:rsidRPr="00BD6116">
        <w:rPr>
          <w:rFonts w:ascii="Arial" w:eastAsia="仿宋_GB2312" w:hAnsi="Arial" w:hint="eastAsia"/>
          <w:bCs/>
          <w:sz w:val="28"/>
          <w:szCs w:val="28"/>
        </w:rPr>
        <w:t>北京</w:t>
      </w:r>
      <w:r w:rsidRPr="00BD6116">
        <w:rPr>
          <w:rFonts w:ascii="Arial" w:eastAsia="仿宋_GB2312" w:hAnsi="Arial"/>
          <w:bCs/>
          <w:sz w:val="28"/>
          <w:szCs w:val="28"/>
        </w:rPr>
        <w:t>)</w:t>
      </w:r>
      <w:r w:rsidRPr="00BD6116">
        <w:rPr>
          <w:rFonts w:ascii="Arial" w:eastAsia="仿宋_GB2312" w:hAnsi="Arial" w:hint="eastAsia"/>
          <w:bCs/>
          <w:sz w:val="28"/>
          <w:szCs w:val="28"/>
        </w:rPr>
        <w:t>自由贸易试验区。国家服务业扩大开放综合示范区</w:t>
      </w:r>
      <w:r w:rsidRPr="00BD6116">
        <w:rPr>
          <w:rFonts w:ascii="Arial" w:eastAsia="仿宋_GB2312" w:hAnsi="Arial"/>
          <w:bCs/>
          <w:sz w:val="28"/>
          <w:szCs w:val="28"/>
        </w:rPr>
        <w:t xml:space="preserve"> </w:t>
      </w:r>
      <w:r w:rsidRPr="00BD6116">
        <w:rPr>
          <w:rFonts w:ascii="Arial" w:eastAsia="仿宋_GB2312" w:hAnsi="Arial" w:hint="eastAsia"/>
          <w:bCs/>
          <w:sz w:val="28"/>
          <w:szCs w:val="28"/>
        </w:rPr>
        <w:t>突出金融街、丽泽金融商务区、通州</w:t>
      </w:r>
      <w:proofErr w:type="gramStart"/>
      <w:r w:rsidRPr="00BD6116">
        <w:rPr>
          <w:rFonts w:ascii="Arial" w:eastAsia="仿宋_GB2312" w:hAnsi="Arial" w:hint="eastAsia"/>
          <w:bCs/>
          <w:sz w:val="28"/>
          <w:szCs w:val="28"/>
        </w:rPr>
        <w:t>文旅区</w:t>
      </w:r>
      <w:proofErr w:type="gramEnd"/>
      <w:r w:rsidRPr="00BD6116">
        <w:rPr>
          <w:rFonts w:ascii="Arial" w:eastAsia="仿宋_GB2312" w:hAnsi="Arial" w:hint="eastAsia"/>
          <w:bCs/>
          <w:sz w:val="28"/>
          <w:szCs w:val="28"/>
        </w:rPr>
        <w:t>、</w:t>
      </w:r>
      <w:r w:rsidRPr="00BD6116">
        <w:rPr>
          <w:rFonts w:ascii="Arial" w:eastAsia="仿宋_GB2312" w:hAnsi="Arial"/>
          <w:bCs/>
          <w:sz w:val="28"/>
          <w:szCs w:val="28"/>
        </w:rPr>
        <w:t xml:space="preserve">CBD </w:t>
      </w:r>
      <w:r w:rsidRPr="00BD6116">
        <w:rPr>
          <w:rFonts w:ascii="Arial" w:eastAsia="仿宋_GB2312" w:hAnsi="Arial" w:hint="eastAsia"/>
          <w:bCs/>
          <w:sz w:val="28"/>
          <w:szCs w:val="28"/>
        </w:rPr>
        <w:t>等</w:t>
      </w:r>
      <w:proofErr w:type="gramStart"/>
      <w:r w:rsidRPr="00BD6116">
        <w:rPr>
          <w:rFonts w:ascii="Arial" w:eastAsia="仿宋_GB2312" w:hAnsi="Arial" w:hint="eastAsia"/>
          <w:bCs/>
          <w:sz w:val="28"/>
          <w:szCs w:val="28"/>
        </w:rPr>
        <w:t>重点园</w:t>
      </w:r>
      <w:proofErr w:type="gramEnd"/>
      <w:r w:rsidRPr="00BD6116">
        <w:rPr>
          <w:rFonts w:ascii="Arial" w:eastAsia="仿宋_GB2312" w:hAnsi="Arial"/>
          <w:bCs/>
          <w:sz w:val="28"/>
          <w:szCs w:val="28"/>
        </w:rPr>
        <w:t xml:space="preserve"> </w:t>
      </w:r>
      <w:r w:rsidRPr="00BD6116">
        <w:rPr>
          <w:rFonts w:ascii="Arial" w:eastAsia="仿宋_GB2312" w:hAnsi="Arial" w:hint="eastAsia"/>
          <w:bCs/>
          <w:sz w:val="28"/>
          <w:szCs w:val="28"/>
        </w:rPr>
        <w:t>区建设，与自贸区三个片区衔接联动。</w:t>
      </w:r>
    </w:p>
    <w:p w14:paraId="245C2AFD"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建设高品质宜居城市，优化城市空间功能布局，加快推进城市更新。大</w:t>
      </w:r>
      <w:r w:rsidRPr="00BD6116">
        <w:rPr>
          <w:rFonts w:ascii="Arial" w:eastAsia="仿宋_GB2312" w:hAnsi="Arial" w:hint="eastAsia"/>
          <w:bCs/>
          <w:sz w:val="28"/>
          <w:szCs w:val="28"/>
        </w:rPr>
        <w:lastRenderedPageBreak/>
        <w:t>力推进老旧小区改造，促进存量产业空间活力复兴。研究推进区域整体转型开发、节余土地分割转让等机制，鼓励市场主体利用老旧厂房发展科技研发、商务服务、文化创意等产业</w:t>
      </w:r>
      <w:r w:rsidRPr="00BD6116">
        <w:rPr>
          <w:rFonts w:ascii="Arial" w:eastAsia="仿宋_GB2312" w:hAnsi="Arial"/>
          <w:bCs/>
          <w:sz w:val="28"/>
          <w:szCs w:val="28"/>
        </w:rPr>
        <w:t xml:space="preserve"> </w:t>
      </w:r>
    </w:p>
    <w:p w14:paraId="7EE9FAF5"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完善多层次住房保障体系，加大住房有效供给，优化房地产市场管理和服务。坚持</w:t>
      </w:r>
      <w:r w:rsidRPr="00BD6116">
        <w:rPr>
          <w:rFonts w:ascii="Arial" w:eastAsia="仿宋_GB2312" w:hAnsi="Arial"/>
          <w:bCs/>
          <w:sz w:val="28"/>
          <w:szCs w:val="28"/>
        </w:rPr>
        <w:t>“</w:t>
      </w:r>
      <w:r w:rsidRPr="00BD6116">
        <w:rPr>
          <w:rFonts w:ascii="Arial" w:eastAsia="仿宋_GB2312" w:hAnsi="Arial" w:hint="eastAsia"/>
          <w:bCs/>
          <w:sz w:val="28"/>
          <w:szCs w:val="28"/>
        </w:rPr>
        <w:t>房住不炒</w:t>
      </w:r>
      <w:r w:rsidRPr="00BD6116">
        <w:rPr>
          <w:rFonts w:ascii="Arial" w:eastAsia="仿宋_GB2312" w:hAnsi="Arial"/>
          <w:bCs/>
          <w:sz w:val="28"/>
          <w:szCs w:val="28"/>
        </w:rPr>
        <w:t>”</w:t>
      </w:r>
      <w:r w:rsidRPr="00BD6116">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D6116">
        <w:rPr>
          <w:rFonts w:ascii="Arial" w:eastAsia="仿宋_GB2312" w:hAnsi="Arial"/>
          <w:bCs/>
          <w:sz w:val="28"/>
          <w:szCs w:val="28"/>
        </w:rPr>
        <w:t>5000</w:t>
      </w:r>
      <w:r w:rsidRPr="00BD6116">
        <w:rPr>
          <w:rFonts w:ascii="Arial" w:eastAsia="仿宋_GB2312" w:hAnsi="Arial" w:hint="eastAsia"/>
          <w:bCs/>
          <w:sz w:val="28"/>
          <w:szCs w:val="28"/>
        </w:rPr>
        <w:t>公顷、供应各类住房</w:t>
      </w:r>
      <w:r w:rsidRPr="00BD6116">
        <w:rPr>
          <w:rFonts w:ascii="Arial" w:eastAsia="仿宋_GB2312" w:hAnsi="Arial"/>
          <w:bCs/>
          <w:sz w:val="28"/>
          <w:szCs w:val="28"/>
        </w:rPr>
        <w:t xml:space="preserve">100 </w:t>
      </w:r>
      <w:r w:rsidRPr="00BD6116">
        <w:rPr>
          <w:rFonts w:ascii="Arial" w:eastAsia="仿宋_GB2312" w:hAnsi="Arial" w:hint="eastAsia"/>
          <w:bCs/>
          <w:sz w:val="28"/>
          <w:szCs w:val="28"/>
        </w:rPr>
        <w:t>万套左右，基本实现总体供需平衡。加大多层次保障性租赁住房供给，</w:t>
      </w:r>
      <w:r w:rsidRPr="00BD6116">
        <w:rPr>
          <w:rFonts w:ascii="Arial" w:eastAsia="仿宋_GB2312" w:hAnsi="Arial"/>
          <w:bCs/>
          <w:sz w:val="28"/>
          <w:szCs w:val="28"/>
        </w:rPr>
        <w:t xml:space="preserve"> </w:t>
      </w:r>
      <w:r w:rsidRPr="00BD6116">
        <w:rPr>
          <w:rFonts w:ascii="Arial" w:eastAsia="仿宋_GB2312" w:hAnsi="Arial" w:hint="eastAsia"/>
          <w:bCs/>
          <w:sz w:val="28"/>
          <w:szCs w:val="28"/>
        </w:rPr>
        <w:t>针对中低收入家庭自住需求，大力筹集建设各类租赁型住房，提高公共租赁住房备案家庭保障率，新增供应套数占比不低于</w:t>
      </w:r>
      <w:r w:rsidRPr="00BD6116">
        <w:rPr>
          <w:rFonts w:ascii="Arial" w:eastAsia="仿宋_GB2312" w:hAnsi="Arial"/>
          <w:bCs/>
          <w:sz w:val="28"/>
          <w:szCs w:val="28"/>
        </w:rPr>
        <w:t xml:space="preserve"> 40%</w:t>
      </w:r>
      <w:r w:rsidRPr="00BD6116">
        <w:rPr>
          <w:rFonts w:ascii="Arial" w:eastAsia="仿宋_GB2312" w:hAnsi="Arial" w:hint="eastAsia"/>
          <w:bCs/>
          <w:sz w:val="28"/>
          <w:szCs w:val="28"/>
        </w:rPr>
        <w:t>。新增集体土地租赁住房等政策性租赁住房供地占比不低于供应总量的</w:t>
      </w:r>
      <w:r w:rsidRPr="00BD6116">
        <w:rPr>
          <w:rFonts w:ascii="Arial" w:eastAsia="仿宋_GB2312" w:hAnsi="Arial"/>
          <w:bCs/>
          <w:sz w:val="28"/>
          <w:szCs w:val="28"/>
        </w:rPr>
        <w:t xml:space="preserve"> 15%</w:t>
      </w:r>
      <w:r w:rsidRPr="00BD6116">
        <w:rPr>
          <w:rFonts w:ascii="Arial" w:eastAsia="仿宋_GB2312" w:hAnsi="Arial" w:hint="eastAsia"/>
          <w:bCs/>
          <w:sz w:val="28"/>
          <w:szCs w:val="28"/>
        </w:rPr>
        <w:t>，鼓励存量低效商业、办公、厂房等建筑改造为租赁</w:t>
      </w:r>
      <w:proofErr w:type="gramStart"/>
      <w:r w:rsidRPr="00BD6116">
        <w:rPr>
          <w:rFonts w:ascii="Arial" w:eastAsia="仿宋_GB2312" w:hAnsi="Arial" w:hint="eastAsia"/>
          <w:bCs/>
          <w:sz w:val="28"/>
          <w:szCs w:val="28"/>
        </w:rPr>
        <w:t>型职工</w:t>
      </w:r>
      <w:proofErr w:type="gramEnd"/>
      <w:r w:rsidRPr="00BD6116">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sidRPr="00BD6116">
        <w:rPr>
          <w:rFonts w:ascii="Arial" w:eastAsia="仿宋_GB2312" w:hAnsi="Arial"/>
          <w:bCs/>
          <w:sz w:val="28"/>
          <w:szCs w:val="28"/>
        </w:rPr>
        <w:t xml:space="preserve"> </w:t>
      </w:r>
      <w:r w:rsidRPr="00BD6116">
        <w:rPr>
          <w:rFonts w:ascii="Arial" w:eastAsia="仿宋_GB2312" w:hAnsi="Arial" w:hint="eastAsia"/>
          <w:bCs/>
          <w:sz w:val="28"/>
          <w:szCs w:val="28"/>
        </w:rPr>
        <w:t>续性稳定性，坚决遏制投机炒房，按照</w:t>
      </w:r>
      <w:r w:rsidRPr="00BD6116">
        <w:rPr>
          <w:rFonts w:ascii="Arial" w:eastAsia="仿宋_GB2312" w:hAnsi="Arial"/>
          <w:bCs/>
          <w:sz w:val="28"/>
          <w:szCs w:val="28"/>
        </w:rPr>
        <w:t>“</w:t>
      </w:r>
      <w:r w:rsidRPr="00BD6116">
        <w:rPr>
          <w:rFonts w:ascii="Arial" w:eastAsia="仿宋_GB2312" w:hAnsi="Arial" w:hint="eastAsia"/>
          <w:bCs/>
          <w:sz w:val="28"/>
          <w:szCs w:val="28"/>
        </w:rPr>
        <w:t>全市统筹、因区施策</w:t>
      </w:r>
      <w:r w:rsidRPr="00BD6116">
        <w:rPr>
          <w:rFonts w:ascii="Arial" w:eastAsia="仿宋_GB2312" w:hAnsi="Arial"/>
          <w:bCs/>
          <w:sz w:val="28"/>
          <w:szCs w:val="28"/>
        </w:rPr>
        <w:t>”</w:t>
      </w:r>
      <w:r w:rsidRPr="00BD6116">
        <w:rPr>
          <w:rFonts w:ascii="Arial" w:eastAsia="仿宋_GB2312" w:hAnsi="Arial" w:hint="eastAsia"/>
          <w:bCs/>
          <w:sz w:val="28"/>
          <w:szCs w:val="28"/>
        </w:rPr>
        <w:t>原则，逐步完善各区域调控长效机制，合理设定调控目标，全面落实稳地价、稳房价、稳预期。</w:t>
      </w:r>
    </w:p>
    <w:p w14:paraId="714D7B0B"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推进土地要素集约高效配置。建立健全城乡统一的建设用地市场。推广</w:t>
      </w:r>
      <w:proofErr w:type="gramStart"/>
      <w:r w:rsidRPr="00BD6116">
        <w:rPr>
          <w:rFonts w:ascii="Arial" w:eastAsia="仿宋_GB2312" w:hAnsi="Arial" w:hint="eastAsia"/>
          <w:bCs/>
          <w:sz w:val="28"/>
          <w:szCs w:val="28"/>
        </w:rPr>
        <w:t>大兴区</w:t>
      </w:r>
      <w:proofErr w:type="gramEnd"/>
      <w:r w:rsidRPr="00BD6116">
        <w:rPr>
          <w:rFonts w:ascii="Arial" w:eastAsia="仿宋_GB2312" w:hAnsi="Arial" w:hint="eastAsia"/>
          <w:bCs/>
          <w:sz w:val="28"/>
          <w:szCs w:val="28"/>
        </w:rPr>
        <w:t>集体建设用地改革试点经验，稳妥推进集体建设用地入市，健全</w:t>
      </w:r>
      <w:r w:rsidRPr="00BD6116">
        <w:rPr>
          <w:rFonts w:ascii="Arial" w:eastAsia="仿宋_GB2312" w:hAnsi="Arial"/>
          <w:bCs/>
          <w:sz w:val="28"/>
          <w:szCs w:val="28"/>
        </w:rPr>
        <w:t>“</w:t>
      </w:r>
      <w:r w:rsidRPr="00BD6116">
        <w:rPr>
          <w:rFonts w:ascii="Arial" w:eastAsia="仿宋_GB2312" w:hAnsi="Arial" w:hint="eastAsia"/>
          <w:bCs/>
          <w:sz w:val="28"/>
          <w:szCs w:val="28"/>
        </w:rPr>
        <w:t>村地区管</w:t>
      </w:r>
      <w:r w:rsidRPr="00BD6116">
        <w:rPr>
          <w:rFonts w:ascii="Arial" w:eastAsia="仿宋_GB2312" w:hAnsi="Arial"/>
          <w:bCs/>
          <w:sz w:val="28"/>
          <w:szCs w:val="28"/>
        </w:rPr>
        <w:t>”</w:t>
      </w:r>
      <w:r w:rsidRPr="00BD6116">
        <w:rPr>
          <w:rFonts w:ascii="Arial" w:eastAsia="仿宋_GB2312" w:hAnsi="Arial" w:hint="eastAsia"/>
          <w:bCs/>
          <w:sz w:val="28"/>
          <w:szCs w:val="28"/>
        </w:rPr>
        <w:t>体制机制。推进农村土地征收制度改革，规范集体土地房屋拆迁，统一</w:t>
      </w:r>
      <w:proofErr w:type="gramStart"/>
      <w:r w:rsidRPr="00BD6116">
        <w:rPr>
          <w:rFonts w:ascii="Arial" w:eastAsia="仿宋_GB2312" w:hAnsi="Arial" w:hint="eastAsia"/>
          <w:bCs/>
          <w:sz w:val="28"/>
          <w:szCs w:val="28"/>
        </w:rPr>
        <w:t>地上物</w:t>
      </w:r>
      <w:proofErr w:type="gramEnd"/>
      <w:r w:rsidRPr="00BD6116">
        <w:rPr>
          <w:rFonts w:ascii="Arial" w:eastAsia="仿宋_GB2312" w:hAnsi="Arial" w:hint="eastAsia"/>
          <w:bCs/>
          <w:sz w:val="28"/>
          <w:szCs w:val="28"/>
        </w:rPr>
        <w:t>安置补偿标准。稳</w:t>
      </w:r>
      <w:proofErr w:type="gramStart"/>
      <w:r w:rsidRPr="00BD6116">
        <w:rPr>
          <w:rFonts w:ascii="Arial" w:eastAsia="仿宋_GB2312" w:hAnsi="Arial" w:hint="eastAsia"/>
          <w:bCs/>
          <w:sz w:val="28"/>
          <w:szCs w:val="28"/>
        </w:rPr>
        <w:t>慎推进</w:t>
      </w:r>
      <w:proofErr w:type="gramEnd"/>
      <w:r w:rsidRPr="00BD6116">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w:t>
      </w:r>
      <w:r w:rsidRPr="00BD6116">
        <w:rPr>
          <w:rFonts w:ascii="Arial" w:eastAsia="仿宋_GB2312" w:hAnsi="Arial" w:hint="eastAsia"/>
          <w:bCs/>
          <w:sz w:val="28"/>
          <w:szCs w:val="28"/>
        </w:rPr>
        <w:lastRenderedPageBreak/>
        <w:t>革。积极探索规模化推介、</w:t>
      </w:r>
      <w:r w:rsidRPr="00BD6116">
        <w:rPr>
          <w:rFonts w:ascii="Arial" w:eastAsia="仿宋_GB2312" w:hAnsi="Arial"/>
          <w:bCs/>
          <w:sz w:val="28"/>
          <w:szCs w:val="28"/>
        </w:rPr>
        <w:t>“</w:t>
      </w:r>
      <w:r w:rsidRPr="00BD6116">
        <w:rPr>
          <w:rFonts w:ascii="Arial" w:eastAsia="仿宋_GB2312" w:hAnsi="Arial" w:hint="eastAsia"/>
          <w:bCs/>
          <w:sz w:val="28"/>
          <w:szCs w:val="28"/>
        </w:rPr>
        <w:t>预</w:t>
      </w:r>
      <w:r w:rsidRPr="00BD6116">
        <w:rPr>
          <w:rFonts w:ascii="Arial" w:eastAsia="仿宋_GB2312" w:hAnsi="Arial"/>
          <w:bCs/>
          <w:sz w:val="28"/>
          <w:szCs w:val="28"/>
        </w:rPr>
        <w:t xml:space="preserve"> </w:t>
      </w:r>
      <w:r w:rsidRPr="00BD6116">
        <w:rPr>
          <w:rFonts w:ascii="Arial" w:eastAsia="仿宋_GB2312" w:hAnsi="Arial" w:hint="eastAsia"/>
          <w:bCs/>
          <w:sz w:val="28"/>
          <w:szCs w:val="28"/>
        </w:rPr>
        <w:t>申请</w:t>
      </w:r>
      <w:r w:rsidRPr="00BD6116">
        <w:rPr>
          <w:rFonts w:ascii="Arial" w:eastAsia="仿宋_GB2312" w:hAnsi="Arial"/>
          <w:bCs/>
          <w:sz w:val="28"/>
          <w:szCs w:val="28"/>
        </w:rPr>
        <w:t>”</w:t>
      </w:r>
      <w:r w:rsidRPr="00BD6116">
        <w:rPr>
          <w:rFonts w:ascii="Arial" w:eastAsia="仿宋_GB2312" w:hAnsi="Arial" w:hint="eastAsia"/>
          <w:bCs/>
          <w:sz w:val="28"/>
          <w:szCs w:val="28"/>
        </w:rPr>
        <w:t>方式供应，推进标准厂房建设。健全长期租赁、先租后</w:t>
      </w:r>
      <w:r w:rsidRPr="00BD6116">
        <w:rPr>
          <w:rFonts w:ascii="Arial" w:eastAsia="仿宋_GB2312" w:hAnsi="Arial"/>
          <w:bCs/>
          <w:sz w:val="28"/>
          <w:szCs w:val="28"/>
        </w:rPr>
        <w:t xml:space="preserve"> </w:t>
      </w:r>
      <w:r w:rsidRPr="00BD6116">
        <w:rPr>
          <w:rFonts w:ascii="Arial" w:eastAsia="仿宋_GB2312" w:hAnsi="Arial" w:hint="eastAsia"/>
          <w:bCs/>
          <w:sz w:val="28"/>
          <w:szCs w:val="28"/>
        </w:rPr>
        <w:t>让、租让结合、弹性出让、作价出资（入股）等制度。推行</w:t>
      </w:r>
      <w:r w:rsidRPr="00BD6116">
        <w:rPr>
          <w:rFonts w:ascii="Arial" w:eastAsia="仿宋_GB2312" w:hAnsi="Arial"/>
          <w:bCs/>
          <w:sz w:val="28"/>
          <w:szCs w:val="28"/>
        </w:rPr>
        <w:t xml:space="preserve"> </w:t>
      </w:r>
      <w:r w:rsidRPr="00BD6116">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D6116">
        <w:rPr>
          <w:rFonts w:ascii="Arial" w:eastAsia="仿宋_GB2312" w:hAnsi="Arial"/>
          <w:bCs/>
          <w:sz w:val="28"/>
          <w:szCs w:val="28"/>
        </w:rPr>
        <w:t>25%</w:t>
      </w:r>
      <w:r w:rsidRPr="00BD6116">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44764085"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4.</w:t>
      </w:r>
      <w:r w:rsidRPr="00BD6116">
        <w:rPr>
          <w:rFonts w:ascii="Arial" w:eastAsia="仿宋_GB2312" w:hAnsi="Arial" w:cs="Arial" w:hint="eastAsia"/>
          <w:bCs/>
          <w:sz w:val="28"/>
          <w:szCs w:val="28"/>
        </w:rPr>
        <w:t>城市经济发展运行状况</w:t>
      </w:r>
    </w:p>
    <w:p w14:paraId="0795FAF9"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根据北京市统计局地区生产总值统一核算结果，</w:t>
      </w:r>
      <w:r w:rsidRPr="00BD6116">
        <w:rPr>
          <w:rFonts w:ascii="Arial" w:eastAsia="仿宋_GB2312" w:hAnsi="Arial" w:cs="Arial"/>
          <w:bCs/>
          <w:sz w:val="28"/>
          <w:szCs w:val="28"/>
        </w:rPr>
        <w:t>1-3</w:t>
      </w:r>
      <w:r w:rsidRPr="00BD6116">
        <w:rPr>
          <w:rFonts w:ascii="Arial" w:eastAsia="仿宋_GB2312" w:hAnsi="Arial" w:cs="Arial" w:hint="eastAsia"/>
          <w:bCs/>
          <w:sz w:val="28"/>
          <w:szCs w:val="28"/>
        </w:rPr>
        <w:t>季度北京市实现地区生产总值</w:t>
      </w:r>
      <w:r w:rsidRPr="00BD6116">
        <w:rPr>
          <w:rFonts w:ascii="Arial" w:eastAsia="仿宋_GB2312" w:hAnsi="Arial" w:cs="Arial"/>
          <w:bCs/>
          <w:sz w:val="28"/>
          <w:szCs w:val="28"/>
        </w:rPr>
        <w:t>29753.0</w:t>
      </w:r>
      <w:r w:rsidRPr="00BD6116">
        <w:rPr>
          <w:rFonts w:ascii="Arial" w:eastAsia="仿宋_GB2312" w:hAnsi="Arial" w:cs="Arial" w:hint="eastAsia"/>
          <w:bCs/>
          <w:sz w:val="28"/>
          <w:szCs w:val="28"/>
        </w:rPr>
        <w:t>亿元，按可比价格计算，同比增长</w:t>
      </w:r>
      <w:r w:rsidRPr="00BD6116">
        <w:rPr>
          <w:rFonts w:ascii="Arial" w:eastAsia="仿宋_GB2312" w:hAnsi="Arial" w:cs="Arial"/>
          <w:bCs/>
          <w:sz w:val="28"/>
          <w:szCs w:val="28"/>
        </w:rPr>
        <w:t>10.7%</w:t>
      </w:r>
      <w:r w:rsidRPr="00BD6116">
        <w:rPr>
          <w:rFonts w:ascii="Arial" w:eastAsia="仿宋_GB2312" w:hAnsi="Arial" w:cs="Arial" w:hint="eastAsia"/>
          <w:bCs/>
          <w:sz w:val="28"/>
          <w:szCs w:val="28"/>
        </w:rPr>
        <w:t>，比上半年回落</w:t>
      </w:r>
      <w:r w:rsidRPr="00BD6116">
        <w:rPr>
          <w:rFonts w:ascii="Arial" w:eastAsia="仿宋_GB2312" w:hAnsi="Arial" w:cs="Arial"/>
          <w:bCs/>
          <w:sz w:val="28"/>
          <w:szCs w:val="28"/>
        </w:rPr>
        <w:t>2.7</w:t>
      </w:r>
      <w:r w:rsidRPr="00BD6116">
        <w:rPr>
          <w:rFonts w:ascii="Arial" w:eastAsia="仿宋_GB2312" w:hAnsi="Arial" w:cs="Arial" w:hint="eastAsia"/>
          <w:bCs/>
          <w:sz w:val="28"/>
          <w:szCs w:val="28"/>
        </w:rPr>
        <w:t>个百分点，与</w:t>
      </w:r>
      <w:r w:rsidRPr="00BD6116">
        <w:rPr>
          <w:rFonts w:ascii="Arial" w:eastAsia="仿宋_GB2312" w:hAnsi="Arial" w:cs="Arial"/>
          <w:bCs/>
          <w:sz w:val="28"/>
          <w:szCs w:val="28"/>
        </w:rPr>
        <w:t>2019</w:t>
      </w:r>
      <w:r w:rsidRPr="00BD6116">
        <w:rPr>
          <w:rFonts w:ascii="Arial" w:eastAsia="仿宋_GB2312" w:hAnsi="Arial" w:cs="Arial" w:hint="eastAsia"/>
          <w:bCs/>
          <w:sz w:val="28"/>
          <w:szCs w:val="28"/>
        </w:rPr>
        <w:t>年同期相比，两年平均增长</w:t>
      </w:r>
      <w:r w:rsidRPr="00BD6116">
        <w:rPr>
          <w:rFonts w:ascii="Arial" w:eastAsia="仿宋_GB2312" w:hAnsi="Arial" w:cs="Arial"/>
          <w:bCs/>
          <w:sz w:val="28"/>
          <w:szCs w:val="28"/>
        </w:rPr>
        <w:t>5.3%</w:t>
      </w:r>
      <w:r w:rsidRPr="00BD6116">
        <w:rPr>
          <w:rFonts w:ascii="Arial" w:eastAsia="仿宋_GB2312" w:hAnsi="Arial" w:cs="Arial" w:hint="eastAsia"/>
          <w:bCs/>
          <w:sz w:val="28"/>
          <w:szCs w:val="28"/>
        </w:rPr>
        <w:t>，高于上半年</w:t>
      </w:r>
      <w:r w:rsidRPr="00BD6116">
        <w:rPr>
          <w:rFonts w:ascii="Arial" w:eastAsia="仿宋_GB2312" w:hAnsi="Arial" w:cs="Arial"/>
          <w:bCs/>
          <w:sz w:val="28"/>
          <w:szCs w:val="28"/>
        </w:rPr>
        <w:t>0.5</w:t>
      </w:r>
      <w:r w:rsidRPr="00BD6116">
        <w:rPr>
          <w:rFonts w:ascii="Arial" w:eastAsia="仿宋_GB2312" w:hAnsi="Arial" w:cs="Arial" w:hint="eastAsia"/>
          <w:bCs/>
          <w:sz w:val="28"/>
          <w:szCs w:val="28"/>
        </w:rPr>
        <w:t>个百分点。分产业看，第一产业实现增加值</w:t>
      </w:r>
      <w:r w:rsidRPr="00BD6116">
        <w:rPr>
          <w:rFonts w:ascii="Arial" w:eastAsia="仿宋_GB2312" w:hAnsi="Arial" w:cs="Arial"/>
          <w:bCs/>
          <w:sz w:val="28"/>
          <w:szCs w:val="28"/>
        </w:rPr>
        <w:t>71.3</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0.2%</w:t>
      </w:r>
      <w:r w:rsidRPr="00BD6116">
        <w:rPr>
          <w:rFonts w:ascii="Arial" w:eastAsia="仿宋_GB2312" w:hAnsi="Arial" w:cs="Arial" w:hint="eastAsia"/>
          <w:bCs/>
          <w:sz w:val="28"/>
          <w:szCs w:val="28"/>
        </w:rPr>
        <w:t>，两年平均下降</w:t>
      </w:r>
      <w:r w:rsidRPr="00BD6116">
        <w:rPr>
          <w:rFonts w:ascii="Arial" w:eastAsia="仿宋_GB2312" w:hAnsi="Arial" w:cs="Arial"/>
          <w:bCs/>
          <w:sz w:val="28"/>
          <w:szCs w:val="28"/>
        </w:rPr>
        <w:t>5.6%</w:t>
      </w:r>
      <w:r w:rsidRPr="00BD6116">
        <w:rPr>
          <w:rFonts w:ascii="Arial" w:eastAsia="仿宋_GB2312" w:hAnsi="Arial" w:cs="Arial" w:hint="eastAsia"/>
          <w:bCs/>
          <w:sz w:val="28"/>
          <w:szCs w:val="28"/>
        </w:rPr>
        <w:t>；第二产业实现增加值</w:t>
      </w:r>
      <w:r w:rsidRPr="00BD6116">
        <w:rPr>
          <w:rFonts w:ascii="Arial" w:eastAsia="仿宋_GB2312" w:hAnsi="Arial" w:cs="Arial"/>
          <w:bCs/>
          <w:sz w:val="28"/>
          <w:szCs w:val="28"/>
        </w:rPr>
        <w:t>5206.6</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29.4%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13.8%</w:t>
      </w:r>
      <w:r w:rsidRPr="00BD6116">
        <w:rPr>
          <w:rFonts w:ascii="Arial" w:eastAsia="仿宋_GB2312" w:hAnsi="Arial" w:cs="Arial" w:hint="eastAsia"/>
          <w:bCs/>
          <w:sz w:val="28"/>
          <w:szCs w:val="28"/>
        </w:rPr>
        <w:t>；第三产业实现增加值</w:t>
      </w:r>
      <w:r w:rsidRPr="00BD6116">
        <w:rPr>
          <w:rFonts w:ascii="Arial" w:eastAsia="仿宋_GB2312" w:hAnsi="Arial" w:cs="Arial"/>
          <w:bCs/>
          <w:sz w:val="28"/>
          <w:szCs w:val="28"/>
        </w:rPr>
        <w:t>24475.1</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7.4%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3.7%</w:t>
      </w:r>
      <w:r w:rsidRPr="00BD6116">
        <w:rPr>
          <w:rFonts w:ascii="Arial" w:eastAsia="仿宋_GB2312" w:hAnsi="Arial" w:cs="Arial" w:hint="eastAsia"/>
          <w:bCs/>
          <w:sz w:val="28"/>
          <w:szCs w:val="28"/>
        </w:rPr>
        <w:t>。</w:t>
      </w:r>
    </w:p>
    <w:p w14:paraId="1FC9CEF7"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1</w:t>
      </w:r>
      <w:r w:rsidRPr="00BD6116">
        <w:rPr>
          <w:rFonts w:ascii="Arial" w:eastAsia="仿宋_GB2312" w:hAnsi="Arial" w:cs="Arial" w:hint="eastAsia"/>
          <w:bCs/>
          <w:sz w:val="28"/>
          <w:szCs w:val="28"/>
        </w:rPr>
        <w:t>）农业生产稳步发展，休闲农业和乡村旅游持续向好</w:t>
      </w:r>
    </w:p>
    <w:p w14:paraId="1C15AF87"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季度，北京市实现农林牧渔业总产值</w:t>
      </w:r>
      <w:r w:rsidRPr="00BD6116">
        <w:rPr>
          <w:rFonts w:ascii="Arial" w:eastAsia="仿宋_GB2312" w:hAnsi="Arial"/>
          <w:bCs/>
          <w:sz w:val="28"/>
          <w:szCs w:val="28"/>
        </w:rPr>
        <w:t>171.3</w:t>
      </w:r>
      <w:r w:rsidRPr="00BD6116">
        <w:rPr>
          <w:rFonts w:ascii="Arial" w:eastAsia="仿宋_GB2312" w:hAnsi="Arial" w:hint="eastAsia"/>
          <w:bCs/>
          <w:sz w:val="28"/>
          <w:szCs w:val="28"/>
        </w:rPr>
        <w:t>亿元，按可比价格计算，同比下降</w:t>
      </w:r>
      <w:r w:rsidRPr="00BD6116">
        <w:rPr>
          <w:rFonts w:ascii="Arial" w:eastAsia="仿宋_GB2312" w:hAnsi="Arial"/>
          <w:bCs/>
          <w:sz w:val="28"/>
          <w:szCs w:val="28"/>
        </w:rPr>
        <w:t>0.6%</w:t>
      </w:r>
      <w:r w:rsidRPr="00BD6116">
        <w:rPr>
          <w:rFonts w:ascii="Arial" w:eastAsia="仿宋_GB2312" w:hAnsi="Arial" w:hint="eastAsia"/>
          <w:bCs/>
          <w:sz w:val="28"/>
          <w:szCs w:val="28"/>
        </w:rPr>
        <w:t>；其中，农业和牧业产值较快增长。实现农业（种植业）产值</w:t>
      </w:r>
      <w:r w:rsidRPr="00BD6116">
        <w:rPr>
          <w:rFonts w:ascii="Arial" w:eastAsia="仿宋_GB2312" w:hAnsi="Arial"/>
          <w:bCs/>
          <w:sz w:val="28"/>
          <w:szCs w:val="28"/>
        </w:rPr>
        <w:t>82.0</w:t>
      </w:r>
      <w:r w:rsidRPr="00BD6116">
        <w:rPr>
          <w:rFonts w:ascii="Arial" w:eastAsia="仿宋_GB2312" w:hAnsi="Arial" w:hint="eastAsia"/>
          <w:bCs/>
          <w:sz w:val="28"/>
          <w:szCs w:val="28"/>
        </w:rPr>
        <w:t>亿元，同比增长</w:t>
      </w:r>
      <w:r w:rsidRPr="00BD6116">
        <w:rPr>
          <w:rFonts w:ascii="Arial" w:eastAsia="仿宋_GB2312" w:hAnsi="Arial"/>
          <w:bCs/>
          <w:sz w:val="28"/>
          <w:szCs w:val="28"/>
        </w:rPr>
        <w:t>13.8%</w:t>
      </w:r>
      <w:r w:rsidRPr="00BD6116">
        <w:rPr>
          <w:rFonts w:ascii="Arial" w:eastAsia="仿宋_GB2312" w:hAnsi="Arial" w:hint="eastAsia"/>
          <w:bCs/>
          <w:sz w:val="28"/>
          <w:szCs w:val="28"/>
        </w:rPr>
        <w:t>，蔬菜及食用菌产量</w:t>
      </w:r>
      <w:r w:rsidRPr="00BD6116">
        <w:rPr>
          <w:rFonts w:ascii="Arial" w:eastAsia="仿宋_GB2312" w:hAnsi="Arial"/>
          <w:bCs/>
          <w:sz w:val="28"/>
          <w:szCs w:val="28"/>
        </w:rPr>
        <w:t>104.2</w:t>
      </w:r>
      <w:r w:rsidRPr="00BD6116">
        <w:rPr>
          <w:rFonts w:ascii="Arial" w:eastAsia="仿宋_GB2312" w:hAnsi="Arial" w:hint="eastAsia"/>
          <w:bCs/>
          <w:sz w:val="28"/>
          <w:szCs w:val="28"/>
        </w:rPr>
        <w:t>万吨，增长</w:t>
      </w:r>
      <w:r w:rsidRPr="00BD6116">
        <w:rPr>
          <w:rFonts w:ascii="Arial" w:eastAsia="仿宋_GB2312" w:hAnsi="Arial"/>
          <w:bCs/>
          <w:sz w:val="28"/>
          <w:szCs w:val="28"/>
        </w:rPr>
        <w:t>27.3%</w:t>
      </w:r>
      <w:r w:rsidRPr="00BD6116">
        <w:rPr>
          <w:rFonts w:ascii="Arial" w:eastAsia="仿宋_GB2312" w:hAnsi="Arial" w:hint="eastAsia"/>
          <w:bCs/>
          <w:sz w:val="28"/>
          <w:szCs w:val="28"/>
        </w:rPr>
        <w:t>；实现牧业产值</w:t>
      </w:r>
      <w:r w:rsidRPr="00BD6116">
        <w:rPr>
          <w:rFonts w:ascii="Arial" w:eastAsia="仿宋_GB2312" w:hAnsi="Arial"/>
          <w:bCs/>
          <w:sz w:val="28"/>
          <w:szCs w:val="28"/>
        </w:rPr>
        <w:t>34.6</w:t>
      </w:r>
      <w:r w:rsidRPr="00BD6116">
        <w:rPr>
          <w:rFonts w:ascii="Arial" w:eastAsia="仿宋_GB2312" w:hAnsi="Arial" w:hint="eastAsia"/>
          <w:bCs/>
          <w:sz w:val="28"/>
          <w:szCs w:val="28"/>
        </w:rPr>
        <w:t>亿元，同比增长</w:t>
      </w:r>
      <w:r w:rsidRPr="00BD6116">
        <w:rPr>
          <w:rFonts w:ascii="Arial" w:eastAsia="仿宋_GB2312" w:hAnsi="Arial"/>
          <w:bCs/>
          <w:sz w:val="28"/>
          <w:szCs w:val="28"/>
        </w:rPr>
        <w:t>13.4%</w:t>
      </w:r>
      <w:r w:rsidRPr="00BD6116">
        <w:rPr>
          <w:rFonts w:ascii="Arial" w:eastAsia="仿宋_GB2312" w:hAnsi="Arial" w:hint="eastAsia"/>
          <w:bCs/>
          <w:sz w:val="28"/>
          <w:szCs w:val="28"/>
        </w:rPr>
        <w:t>，生猪出栏</w:t>
      </w:r>
      <w:r w:rsidRPr="00BD6116">
        <w:rPr>
          <w:rFonts w:ascii="Arial" w:eastAsia="仿宋_GB2312" w:hAnsi="Arial"/>
          <w:bCs/>
          <w:sz w:val="28"/>
          <w:szCs w:val="28"/>
        </w:rPr>
        <w:t>22.0</w:t>
      </w:r>
      <w:r w:rsidRPr="00BD6116">
        <w:rPr>
          <w:rFonts w:ascii="Arial" w:eastAsia="仿宋_GB2312" w:hAnsi="Arial" w:hint="eastAsia"/>
          <w:bCs/>
          <w:sz w:val="28"/>
          <w:szCs w:val="28"/>
        </w:rPr>
        <w:t>万头、存栏</w:t>
      </w:r>
      <w:r w:rsidRPr="00BD6116">
        <w:rPr>
          <w:rFonts w:ascii="Arial" w:eastAsia="仿宋_GB2312" w:hAnsi="Arial"/>
          <w:bCs/>
          <w:sz w:val="28"/>
          <w:szCs w:val="28"/>
        </w:rPr>
        <w:t>34.2</w:t>
      </w:r>
      <w:r w:rsidRPr="00BD6116">
        <w:rPr>
          <w:rFonts w:ascii="Arial" w:eastAsia="仿宋_GB2312" w:hAnsi="Arial" w:hint="eastAsia"/>
          <w:bCs/>
          <w:sz w:val="28"/>
          <w:szCs w:val="28"/>
        </w:rPr>
        <w:t>万头，分别增长</w:t>
      </w:r>
      <w:r w:rsidRPr="00BD6116">
        <w:rPr>
          <w:rFonts w:ascii="Arial" w:eastAsia="仿宋_GB2312" w:hAnsi="Arial"/>
          <w:bCs/>
          <w:sz w:val="28"/>
          <w:szCs w:val="28"/>
        </w:rPr>
        <w:t>87.3%</w:t>
      </w:r>
      <w:r w:rsidRPr="00BD6116">
        <w:rPr>
          <w:rFonts w:ascii="Arial" w:eastAsia="仿宋_GB2312" w:hAnsi="Arial" w:hint="eastAsia"/>
          <w:bCs/>
          <w:sz w:val="28"/>
          <w:szCs w:val="28"/>
        </w:rPr>
        <w:t>和</w:t>
      </w:r>
      <w:r w:rsidRPr="00BD6116">
        <w:rPr>
          <w:rFonts w:ascii="Arial" w:eastAsia="仿宋_GB2312" w:hAnsi="Arial"/>
          <w:bCs/>
          <w:sz w:val="28"/>
          <w:szCs w:val="28"/>
        </w:rPr>
        <w:t>1.1</w:t>
      </w:r>
      <w:r w:rsidRPr="00BD6116">
        <w:rPr>
          <w:rFonts w:ascii="Arial" w:eastAsia="仿宋_GB2312" w:hAnsi="Arial" w:hint="eastAsia"/>
          <w:bCs/>
          <w:sz w:val="28"/>
          <w:szCs w:val="28"/>
        </w:rPr>
        <w:t>倍。休闲农业和乡村旅游接待人次为</w:t>
      </w:r>
      <w:r w:rsidRPr="00BD6116">
        <w:rPr>
          <w:rFonts w:ascii="Arial" w:eastAsia="仿宋_GB2312" w:hAnsi="Arial"/>
          <w:bCs/>
          <w:sz w:val="28"/>
          <w:szCs w:val="28"/>
        </w:rPr>
        <w:t>1790.4</w:t>
      </w:r>
      <w:r w:rsidRPr="00BD6116">
        <w:rPr>
          <w:rFonts w:ascii="Arial" w:eastAsia="仿宋_GB2312" w:hAnsi="Arial" w:hint="eastAsia"/>
          <w:bCs/>
          <w:sz w:val="28"/>
          <w:szCs w:val="28"/>
        </w:rPr>
        <w:t>万人次，恢复到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w:t>
      </w:r>
      <w:r w:rsidRPr="00BD6116">
        <w:rPr>
          <w:rFonts w:ascii="Arial" w:eastAsia="仿宋_GB2312" w:hAnsi="Arial"/>
          <w:bCs/>
          <w:sz w:val="28"/>
          <w:szCs w:val="28"/>
        </w:rPr>
        <w:t>68.8%</w:t>
      </w:r>
      <w:r w:rsidRPr="00BD6116">
        <w:rPr>
          <w:rFonts w:ascii="Arial" w:eastAsia="仿宋_GB2312" w:hAnsi="Arial" w:hint="eastAsia"/>
          <w:bCs/>
          <w:sz w:val="28"/>
          <w:szCs w:val="28"/>
        </w:rPr>
        <w:t>，高于上半年</w:t>
      </w:r>
      <w:r w:rsidRPr="00BD6116">
        <w:rPr>
          <w:rFonts w:ascii="Arial" w:eastAsia="仿宋_GB2312" w:hAnsi="Arial"/>
          <w:bCs/>
          <w:sz w:val="28"/>
          <w:szCs w:val="28"/>
        </w:rPr>
        <w:t>2.7</w:t>
      </w:r>
      <w:r w:rsidRPr="00BD6116">
        <w:rPr>
          <w:rFonts w:ascii="Arial" w:eastAsia="仿宋_GB2312" w:hAnsi="Arial" w:hint="eastAsia"/>
          <w:bCs/>
          <w:sz w:val="28"/>
          <w:szCs w:val="28"/>
        </w:rPr>
        <w:t>个百分点，实现收入</w:t>
      </w:r>
      <w:r w:rsidRPr="00BD6116">
        <w:rPr>
          <w:rFonts w:ascii="Arial" w:eastAsia="仿宋_GB2312" w:hAnsi="Arial"/>
          <w:bCs/>
          <w:sz w:val="28"/>
          <w:szCs w:val="28"/>
        </w:rPr>
        <w:lastRenderedPageBreak/>
        <w:t>24.0</w:t>
      </w:r>
      <w:r w:rsidRPr="00BD6116">
        <w:rPr>
          <w:rFonts w:ascii="Arial" w:eastAsia="仿宋_GB2312" w:hAnsi="Arial" w:hint="eastAsia"/>
          <w:bCs/>
          <w:sz w:val="28"/>
          <w:szCs w:val="28"/>
        </w:rPr>
        <w:t>亿元，恢复到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年同期的近</w:t>
      </w:r>
      <w:r w:rsidRPr="00BD6116">
        <w:rPr>
          <w:rFonts w:ascii="Arial" w:eastAsia="仿宋_GB2312" w:hAnsi="Arial"/>
          <w:bCs/>
          <w:sz w:val="28"/>
          <w:szCs w:val="28"/>
        </w:rPr>
        <w:t>9</w:t>
      </w:r>
      <w:r w:rsidRPr="00BD6116">
        <w:rPr>
          <w:rFonts w:ascii="Arial" w:eastAsia="仿宋_GB2312" w:hAnsi="Arial" w:hint="eastAsia"/>
          <w:bCs/>
          <w:sz w:val="28"/>
          <w:szCs w:val="28"/>
        </w:rPr>
        <w:t>成。</w:t>
      </w:r>
    </w:p>
    <w:p w14:paraId="06FB80B3"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2</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工业生产增势良好，高端产业发挥引领作用</w:t>
      </w:r>
    </w:p>
    <w:p w14:paraId="7984FE68"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季度，北京市规模以上工业增加值按可比价格计算，同比增长</w:t>
      </w:r>
      <w:r w:rsidRPr="00BD6116">
        <w:rPr>
          <w:rFonts w:ascii="Arial" w:eastAsia="仿宋_GB2312" w:hAnsi="Arial"/>
          <w:bCs/>
          <w:sz w:val="28"/>
          <w:szCs w:val="28"/>
        </w:rPr>
        <w:t>38.7%</w:t>
      </w:r>
      <w:r w:rsidRPr="00BD6116">
        <w:rPr>
          <w:rFonts w:ascii="Arial" w:eastAsia="仿宋_GB2312" w:hAnsi="Arial" w:hint="eastAsia"/>
          <w:bCs/>
          <w:sz w:val="28"/>
          <w:szCs w:val="28"/>
        </w:rPr>
        <w:t>，两年平均增长</w:t>
      </w:r>
      <w:r w:rsidRPr="00BD6116">
        <w:rPr>
          <w:rFonts w:ascii="Arial" w:eastAsia="仿宋_GB2312" w:hAnsi="Arial"/>
          <w:bCs/>
          <w:sz w:val="28"/>
          <w:szCs w:val="28"/>
        </w:rPr>
        <w:t>17.7%</w:t>
      </w:r>
      <w:r w:rsidRPr="00BD6116">
        <w:rPr>
          <w:rFonts w:ascii="Arial" w:eastAsia="仿宋_GB2312" w:hAnsi="Arial" w:hint="eastAsia"/>
          <w:bCs/>
          <w:sz w:val="28"/>
          <w:szCs w:val="28"/>
        </w:rPr>
        <w:t>。重点行业中，医药制造业同比增长</w:t>
      </w:r>
      <w:r w:rsidRPr="00BD6116">
        <w:rPr>
          <w:rFonts w:ascii="Arial" w:eastAsia="仿宋_GB2312" w:hAnsi="Arial"/>
          <w:bCs/>
          <w:sz w:val="28"/>
          <w:szCs w:val="28"/>
        </w:rPr>
        <w:t>3.3</w:t>
      </w:r>
      <w:r w:rsidRPr="00BD6116">
        <w:rPr>
          <w:rFonts w:ascii="Arial" w:eastAsia="仿宋_GB2312" w:hAnsi="Arial" w:hint="eastAsia"/>
          <w:bCs/>
          <w:sz w:val="28"/>
          <w:szCs w:val="28"/>
        </w:rPr>
        <w:t>倍，两年平均增长</w:t>
      </w:r>
      <w:r w:rsidRPr="00BD6116">
        <w:rPr>
          <w:rFonts w:ascii="Arial" w:eastAsia="仿宋_GB2312" w:hAnsi="Arial"/>
          <w:bCs/>
          <w:sz w:val="28"/>
          <w:szCs w:val="28"/>
        </w:rPr>
        <w:t>1</w:t>
      </w:r>
      <w:r w:rsidRPr="00BD6116">
        <w:rPr>
          <w:rFonts w:ascii="Arial" w:eastAsia="仿宋_GB2312" w:hAnsi="Arial" w:hint="eastAsia"/>
          <w:bCs/>
          <w:sz w:val="28"/>
          <w:szCs w:val="28"/>
        </w:rPr>
        <w:t>倍；计算机、通信和其他电子设备制造业同比增长</w:t>
      </w:r>
      <w:r w:rsidRPr="00BD6116">
        <w:rPr>
          <w:rFonts w:ascii="Arial" w:eastAsia="仿宋_GB2312" w:hAnsi="Arial"/>
          <w:bCs/>
          <w:sz w:val="28"/>
          <w:szCs w:val="28"/>
        </w:rPr>
        <w:t>21.1%</w:t>
      </w:r>
      <w:r w:rsidRPr="00BD6116">
        <w:rPr>
          <w:rFonts w:ascii="Arial" w:eastAsia="仿宋_GB2312" w:hAnsi="Arial" w:hint="eastAsia"/>
          <w:bCs/>
          <w:sz w:val="28"/>
          <w:szCs w:val="28"/>
        </w:rPr>
        <w:t>，两年平均增长</w:t>
      </w:r>
      <w:r w:rsidRPr="00BD6116">
        <w:rPr>
          <w:rFonts w:ascii="Arial" w:eastAsia="仿宋_GB2312" w:hAnsi="Arial"/>
          <w:bCs/>
          <w:sz w:val="28"/>
          <w:szCs w:val="28"/>
        </w:rPr>
        <w:t>18.9%</w:t>
      </w:r>
      <w:r w:rsidRPr="00BD6116">
        <w:rPr>
          <w:rFonts w:ascii="Arial" w:eastAsia="仿宋_GB2312" w:hAnsi="Arial" w:hint="eastAsia"/>
          <w:bCs/>
          <w:sz w:val="28"/>
          <w:szCs w:val="28"/>
        </w:rPr>
        <w:t>；电力、热力生产和供应业同比增长</w:t>
      </w:r>
      <w:r w:rsidRPr="00BD6116">
        <w:rPr>
          <w:rFonts w:ascii="Arial" w:eastAsia="仿宋_GB2312" w:hAnsi="Arial"/>
          <w:bCs/>
          <w:sz w:val="28"/>
          <w:szCs w:val="28"/>
        </w:rPr>
        <w:t>5.6%</w:t>
      </w:r>
      <w:r w:rsidRPr="00BD6116">
        <w:rPr>
          <w:rFonts w:ascii="Arial" w:eastAsia="仿宋_GB2312" w:hAnsi="Arial" w:hint="eastAsia"/>
          <w:bCs/>
          <w:sz w:val="28"/>
          <w:szCs w:val="28"/>
        </w:rPr>
        <w:t>，两年平均增长</w:t>
      </w:r>
      <w:r w:rsidRPr="00BD6116">
        <w:rPr>
          <w:rFonts w:ascii="Arial" w:eastAsia="仿宋_GB2312" w:hAnsi="Arial"/>
          <w:bCs/>
          <w:sz w:val="28"/>
          <w:szCs w:val="28"/>
        </w:rPr>
        <w:t>5.5%</w:t>
      </w:r>
      <w:r w:rsidRPr="00BD6116">
        <w:rPr>
          <w:rFonts w:ascii="Arial" w:eastAsia="仿宋_GB2312" w:hAnsi="Arial" w:hint="eastAsia"/>
          <w:bCs/>
          <w:sz w:val="28"/>
          <w:szCs w:val="28"/>
        </w:rPr>
        <w:t>；汽车制造业同比下降</w:t>
      </w:r>
      <w:r w:rsidRPr="00BD6116">
        <w:rPr>
          <w:rFonts w:ascii="Arial" w:eastAsia="仿宋_GB2312" w:hAnsi="Arial"/>
          <w:bCs/>
          <w:sz w:val="28"/>
          <w:szCs w:val="28"/>
        </w:rPr>
        <w:t>6.7%</w:t>
      </w:r>
      <w:r w:rsidRPr="00BD6116">
        <w:rPr>
          <w:rFonts w:ascii="Arial" w:eastAsia="仿宋_GB2312" w:hAnsi="Arial" w:hint="eastAsia"/>
          <w:bCs/>
          <w:sz w:val="28"/>
          <w:szCs w:val="28"/>
        </w:rPr>
        <w:t>，两年平均下降</w:t>
      </w:r>
      <w:r w:rsidRPr="00BD6116">
        <w:rPr>
          <w:rFonts w:ascii="Arial" w:eastAsia="仿宋_GB2312" w:hAnsi="Arial"/>
          <w:bCs/>
          <w:sz w:val="28"/>
          <w:szCs w:val="28"/>
        </w:rPr>
        <w:t>2.2%</w:t>
      </w:r>
      <w:r w:rsidRPr="00BD6116">
        <w:rPr>
          <w:rFonts w:ascii="Arial" w:eastAsia="仿宋_GB2312" w:hAnsi="Arial" w:hint="eastAsia"/>
          <w:bCs/>
          <w:sz w:val="28"/>
          <w:szCs w:val="28"/>
        </w:rPr>
        <w:t>。高端产业引领工业发展，高技术制造业、战略性新兴产业增加值同比分别增长</w:t>
      </w:r>
      <w:r w:rsidRPr="00BD6116">
        <w:rPr>
          <w:rFonts w:ascii="Arial" w:eastAsia="仿宋_GB2312" w:hAnsi="Arial"/>
          <w:bCs/>
          <w:sz w:val="28"/>
          <w:szCs w:val="28"/>
        </w:rPr>
        <w:t>1.4</w:t>
      </w:r>
      <w:r w:rsidRPr="00BD6116">
        <w:rPr>
          <w:rFonts w:ascii="Arial" w:eastAsia="仿宋_GB2312" w:hAnsi="Arial" w:hint="eastAsia"/>
          <w:bCs/>
          <w:sz w:val="28"/>
          <w:szCs w:val="28"/>
        </w:rPr>
        <w:t>倍和</w:t>
      </w:r>
      <w:r w:rsidRPr="00BD6116">
        <w:rPr>
          <w:rFonts w:ascii="Arial" w:eastAsia="仿宋_GB2312" w:hAnsi="Arial"/>
          <w:bCs/>
          <w:sz w:val="28"/>
          <w:szCs w:val="28"/>
        </w:rPr>
        <w:t>1.1</w:t>
      </w:r>
      <w:r w:rsidRPr="00BD6116">
        <w:rPr>
          <w:rFonts w:ascii="Arial" w:eastAsia="仿宋_GB2312" w:hAnsi="Arial" w:hint="eastAsia"/>
          <w:bCs/>
          <w:sz w:val="28"/>
          <w:szCs w:val="28"/>
        </w:rPr>
        <w:t>倍，两年平均增速达到</w:t>
      </w:r>
      <w:r w:rsidRPr="00BD6116">
        <w:rPr>
          <w:rFonts w:ascii="Arial" w:eastAsia="仿宋_GB2312" w:hAnsi="Arial"/>
          <w:bCs/>
          <w:sz w:val="28"/>
          <w:szCs w:val="28"/>
        </w:rPr>
        <w:t>59.1%</w:t>
      </w:r>
      <w:r w:rsidRPr="00BD6116">
        <w:rPr>
          <w:rFonts w:ascii="Arial" w:eastAsia="仿宋_GB2312" w:hAnsi="Arial" w:hint="eastAsia"/>
          <w:bCs/>
          <w:sz w:val="28"/>
          <w:szCs w:val="28"/>
        </w:rPr>
        <w:t>和</w:t>
      </w:r>
      <w:r w:rsidRPr="00BD6116">
        <w:rPr>
          <w:rFonts w:ascii="Arial" w:eastAsia="仿宋_GB2312" w:hAnsi="Arial"/>
          <w:bCs/>
          <w:sz w:val="28"/>
          <w:szCs w:val="28"/>
        </w:rPr>
        <w:t>48.8%</w:t>
      </w:r>
      <w:r w:rsidRPr="00BD6116">
        <w:rPr>
          <w:rFonts w:ascii="Arial" w:eastAsia="仿宋_GB2312" w:hAnsi="Arial" w:hint="eastAsia"/>
          <w:bCs/>
          <w:sz w:val="28"/>
          <w:szCs w:val="28"/>
        </w:rPr>
        <w:t>。</w:t>
      </w:r>
    </w:p>
    <w:p w14:paraId="7E20E280"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3</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服务业总体稳定，生产性服务业贡献较大</w:t>
      </w:r>
    </w:p>
    <w:p w14:paraId="4E9E391E"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季度，北京市第三产业增加值按可比价格计算，同比增长</w:t>
      </w:r>
      <w:r w:rsidRPr="00BD6116">
        <w:rPr>
          <w:rFonts w:ascii="Arial" w:eastAsia="仿宋_GB2312" w:hAnsi="Arial"/>
          <w:bCs/>
          <w:sz w:val="28"/>
          <w:szCs w:val="28"/>
        </w:rPr>
        <w:t>7.4%</w:t>
      </w:r>
      <w:r w:rsidRPr="00BD6116">
        <w:rPr>
          <w:rFonts w:ascii="Arial" w:eastAsia="仿宋_GB2312" w:hAnsi="Arial" w:hint="eastAsia"/>
          <w:bCs/>
          <w:sz w:val="28"/>
          <w:szCs w:val="28"/>
        </w:rPr>
        <w:t>，两年平均增长</w:t>
      </w:r>
      <w:r w:rsidRPr="00BD6116">
        <w:rPr>
          <w:rFonts w:ascii="Arial" w:eastAsia="仿宋_GB2312" w:hAnsi="Arial"/>
          <w:bCs/>
          <w:sz w:val="28"/>
          <w:szCs w:val="28"/>
        </w:rPr>
        <w:t>3.7%</w:t>
      </w:r>
      <w:r w:rsidRPr="00BD6116">
        <w:rPr>
          <w:rFonts w:ascii="Arial" w:eastAsia="仿宋_GB2312" w:hAnsi="Arial" w:hint="eastAsia"/>
          <w:bCs/>
          <w:sz w:val="28"/>
          <w:szCs w:val="28"/>
        </w:rPr>
        <w:t>。其中，信息传输、软件和信息技术服务业实现增加值</w:t>
      </w:r>
      <w:r w:rsidRPr="00BD6116">
        <w:rPr>
          <w:rFonts w:ascii="Arial" w:eastAsia="仿宋_GB2312" w:hAnsi="Arial"/>
          <w:bCs/>
          <w:sz w:val="28"/>
          <w:szCs w:val="28"/>
        </w:rPr>
        <w:t>5090.9</w:t>
      </w:r>
      <w:r w:rsidRPr="00BD6116">
        <w:rPr>
          <w:rFonts w:ascii="Arial" w:eastAsia="仿宋_GB2312" w:hAnsi="Arial" w:hint="eastAsia"/>
          <w:bCs/>
          <w:sz w:val="28"/>
          <w:szCs w:val="28"/>
        </w:rPr>
        <w:t>亿元，同比增长</w:t>
      </w:r>
      <w:r w:rsidRPr="00BD6116">
        <w:rPr>
          <w:rFonts w:ascii="Arial" w:eastAsia="仿宋_GB2312" w:hAnsi="Arial"/>
          <w:bCs/>
          <w:sz w:val="28"/>
          <w:szCs w:val="28"/>
        </w:rPr>
        <w:t>12.4%</w:t>
      </w:r>
      <w:r w:rsidRPr="00BD6116">
        <w:rPr>
          <w:rFonts w:ascii="Arial" w:eastAsia="仿宋_GB2312" w:hAnsi="Arial" w:hint="eastAsia"/>
          <w:bCs/>
          <w:sz w:val="28"/>
          <w:szCs w:val="28"/>
        </w:rPr>
        <w:t>，两年平均增长</w:t>
      </w:r>
      <w:r w:rsidRPr="00BD6116">
        <w:rPr>
          <w:rFonts w:ascii="Arial" w:eastAsia="仿宋_GB2312" w:hAnsi="Arial"/>
          <w:bCs/>
          <w:sz w:val="28"/>
          <w:szCs w:val="28"/>
        </w:rPr>
        <w:t>12.6%</w:t>
      </w:r>
      <w:r w:rsidRPr="00BD6116">
        <w:rPr>
          <w:rFonts w:ascii="Arial" w:eastAsia="仿宋_GB2312" w:hAnsi="Arial" w:hint="eastAsia"/>
          <w:bCs/>
          <w:sz w:val="28"/>
          <w:szCs w:val="28"/>
        </w:rPr>
        <w:t>；金融业、科学研究和技术服务业、批发和零售业分别实现增加值</w:t>
      </w:r>
      <w:r w:rsidRPr="00BD6116">
        <w:rPr>
          <w:rFonts w:ascii="Arial" w:eastAsia="仿宋_GB2312" w:hAnsi="Arial"/>
          <w:bCs/>
          <w:sz w:val="28"/>
          <w:szCs w:val="28"/>
        </w:rPr>
        <w:t>5685.9</w:t>
      </w:r>
      <w:r w:rsidRPr="00BD6116">
        <w:rPr>
          <w:rFonts w:ascii="Arial" w:eastAsia="仿宋_GB2312" w:hAnsi="Arial" w:hint="eastAsia"/>
          <w:bCs/>
          <w:sz w:val="28"/>
          <w:szCs w:val="28"/>
        </w:rPr>
        <w:t>亿元、</w:t>
      </w:r>
      <w:r w:rsidRPr="00BD6116">
        <w:rPr>
          <w:rFonts w:ascii="Arial" w:eastAsia="仿宋_GB2312" w:hAnsi="Arial"/>
          <w:bCs/>
          <w:sz w:val="28"/>
          <w:szCs w:val="28"/>
        </w:rPr>
        <w:t>2410.3</w:t>
      </w:r>
      <w:r w:rsidRPr="00BD6116">
        <w:rPr>
          <w:rFonts w:ascii="Arial" w:eastAsia="仿宋_GB2312" w:hAnsi="Arial" w:hint="eastAsia"/>
          <w:bCs/>
          <w:sz w:val="28"/>
          <w:szCs w:val="28"/>
        </w:rPr>
        <w:t>亿元和</w:t>
      </w:r>
      <w:r w:rsidRPr="00BD6116">
        <w:rPr>
          <w:rFonts w:ascii="Arial" w:eastAsia="仿宋_GB2312" w:hAnsi="Arial"/>
          <w:bCs/>
          <w:sz w:val="28"/>
          <w:szCs w:val="28"/>
        </w:rPr>
        <w:t>2141.9</w:t>
      </w:r>
      <w:r w:rsidRPr="00BD6116">
        <w:rPr>
          <w:rFonts w:ascii="Arial" w:eastAsia="仿宋_GB2312" w:hAnsi="Arial" w:hint="eastAsia"/>
          <w:bCs/>
          <w:sz w:val="28"/>
          <w:szCs w:val="28"/>
        </w:rPr>
        <w:t>亿元，同比分别增长</w:t>
      </w:r>
      <w:r w:rsidRPr="00BD6116">
        <w:rPr>
          <w:rFonts w:ascii="Arial" w:eastAsia="仿宋_GB2312" w:hAnsi="Arial"/>
          <w:bCs/>
          <w:sz w:val="28"/>
          <w:szCs w:val="28"/>
        </w:rPr>
        <w:t>5.0%</w:t>
      </w:r>
      <w:r w:rsidRPr="00BD6116">
        <w:rPr>
          <w:rFonts w:ascii="Arial" w:eastAsia="仿宋_GB2312" w:hAnsi="Arial" w:hint="eastAsia"/>
          <w:bCs/>
          <w:sz w:val="28"/>
          <w:szCs w:val="28"/>
        </w:rPr>
        <w:t>、</w:t>
      </w:r>
      <w:r w:rsidRPr="00BD6116">
        <w:rPr>
          <w:rFonts w:ascii="Arial" w:eastAsia="仿宋_GB2312" w:hAnsi="Arial"/>
          <w:bCs/>
          <w:sz w:val="28"/>
          <w:szCs w:val="28"/>
        </w:rPr>
        <w:t>2.9%</w:t>
      </w:r>
      <w:r w:rsidRPr="00BD6116">
        <w:rPr>
          <w:rFonts w:ascii="Arial" w:eastAsia="仿宋_GB2312" w:hAnsi="Arial" w:hint="eastAsia"/>
          <w:bCs/>
          <w:sz w:val="28"/>
          <w:szCs w:val="28"/>
        </w:rPr>
        <w:t>和</w:t>
      </w:r>
      <w:r w:rsidRPr="00BD6116">
        <w:rPr>
          <w:rFonts w:ascii="Arial" w:eastAsia="仿宋_GB2312" w:hAnsi="Arial"/>
          <w:bCs/>
          <w:sz w:val="28"/>
          <w:szCs w:val="28"/>
        </w:rPr>
        <w:t>11.4%</w:t>
      </w:r>
      <w:r w:rsidRPr="00BD6116">
        <w:rPr>
          <w:rFonts w:ascii="Arial" w:eastAsia="仿宋_GB2312" w:hAnsi="Arial" w:hint="eastAsia"/>
          <w:bCs/>
          <w:sz w:val="28"/>
          <w:szCs w:val="28"/>
        </w:rPr>
        <w:t>，两年平均分别增长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1.5%</w:t>
      </w:r>
      <w:r w:rsidRPr="00BD6116">
        <w:rPr>
          <w:rFonts w:ascii="Arial" w:eastAsia="仿宋_GB2312" w:hAnsi="Arial" w:hint="eastAsia"/>
          <w:bCs/>
          <w:sz w:val="28"/>
          <w:szCs w:val="28"/>
        </w:rPr>
        <w:t>和</w:t>
      </w:r>
      <w:r w:rsidRPr="00BD6116">
        <w:rPr>
          <w:rFonts w:ascii="Arial" w:eastAsia="仿宋_GB2312" w:hAnsi="Arial"/>
          <w:bCs/>
          <w:sz w:val="28"/>
          <w:szCs w:val="28"/>
        </w:rPr>
        <w:t>0.9%</w:t>
      </w:r>
      <w:r w:rsidRPr="00BD6116">
        <w:rPr>
          <w:rFonts w:ascii="Arial" w:eastAsia="仿宋_GB2312" w:hAnsi="Arial" w:hint="eastAsia"/>
          <w:bCs/>
          <w:sz w:val="28"/>
          <w:szCs w:val="28"/>
        </w:rPr>
        <w:t>，两年平均增速比上半年分别提高</w:t>
      </w:r>
      <w:r w:rsidRPr="00BD6116">
        <w:rPr>
          <w:rFonts w:ascii="Arial" w:eastAsia="仿宋_GB2312" w:hAnsi="Arial"/>
          <w:bCs/>
          <w:sz w:val="28"/>
          <w:szCs w:val="28"/>
        </w:rPr>
        <w:t>0.7</w:t>
      </w:r>
      <w:r w:rsidRPr="00BD6116">
        <w:rPr>
          <w:rFonts w:ascii="Arial" w:eastAsia="仿宋_GB2312" w:hAnsi="Arial" w:hint="eastAsia"/>
          <w:bCs/>
          <w:sz w:val="28"/>
          <w:szCs w:val="28"/>
        </w:rPr>
        <w:t>个、</w:t>
      </w:r>
      <w:r w:rsidRPr="00BD6116">
        <w:rPr>
          <w:rFonts w:ascii="Arial" w:eastAsia="仿宋_GB2312" w:hAnsi="Arial"/>
          <w:bCs/>
          <w:sz w:val="28"/>
          <w:szCs w:val="28"/>
        </w:rPr>
        <w:t>1.0</w:t>
      </w:r>
      <w:r w:rsidRPr="00BD6116">
        <w:rPr>
          <w:rFonts w:ascii="Arial" w:eastAsia="仿宋_GB2312" w:hAnsi="Arial" w:hint="eastAsia"/>
          <w:bCs/>
          <w:sz w:val="28"/>
          <w:szCs w:val="28"/>
        </w:rPr>
        <w:t>个和</w:t>
      </w:r>
      <w:r w:rsidRPr="00BD6116">
        <w:rPr>
          <w:rFonts w:ascii="Arial" w:eastAsia="仿宋_GB2312" w:hAnsi="Arial"/>
          <w:bCs/>
          <w:sz w:val="28"/>
          <w:szCs w:val="28"/>
        </w:rPr>
        <w:t>0.6</w:t>
      </w:r>
      <w:r w:rsidRPr="00BD6116">
        <w:rPr>
          <w:rFonts w:ascii="Arial" w:eastAsia="仿宋_GB2312" w:hAnsi="Arial" w:hint="eastAsia"/>
          <w:bCs/>
          <w:sz w:val="28"/>
          <w:szCs w:val="28"/>
        </w:rPr>
        <w:t>个百分点。四个行业对第三产业增长贡献率超过</w:t>
      </w:r>
      <w:r w:rsidRPr="00BD6116">
        <w:rPr>
          <w:rFonts w:ascii="Arial" w:eastAsia="仿宋_GB2312" w:hAnsi="Arial"/>
          <w:bCs/>
          <w:sz w:val="28"/>
          <w:szCs w:val="28"/>
        </w:rPr>
        <w:t>6</w:t>
      </w:r>
      <w:r w:rsidRPr="00BD6116">
        <w:rPr>
          <w:rFonts w:ascii="Arial" w:eastAsia="仿宋_GB2312" w:hAnsi="Arial" w:hint="eastAsia"/>
          <w:bCs/>
          <w:sz w:val="28"/>
          <w:szCs w:val="28"/>
        </w:rPr>
        <w:t>成。</w:t>
      </w:r>
    </w:p>
    <w:p w14:paraId="27020E0A"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4</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固定资产投资规模继续扩大，制造业和社会领域投资快速增长</w:t>
      </w:r>
    </w:p>
    <w:p w14:paraId="14E15CD1"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季度，北京市固定资产投资（不含农户）同比增长</w:t>
      </w:r>
      <w:r w:rsidRPr="00BD6116">
        <w:rPr>
          <w:rFonts w:ascii="Arial" w:eastAsia="仿宋_GB2312" w:hAnsi="Arial"/>
          <w:bCs/>
          <w:sz w:val="28"/>
          <w:szCs w:val="28"/>
        </w:rPr>
        <w:t>7.9%</w:t>
      </w:r>
      <w:r w:rsidRPr="00BD6116">
        <w:rPr>
          <w:rFonts w:ascii="Arial" w:eastAsia="仿宋_GB2312" w:hAnsi="Arial" w:hint="eastAsia"/>
          <w:bCs/>
          <w:sz w:val="28"/>
          <w:szCs w:val="28"/>
        </w:rPr>
        <w:t>，两年平均增长</w:t>
      </w:r>
      <w:r w:rsidRPr="00BD6116">
        <w:rPr>
          <w:rFonts w:ascii="Arial" w:eastAsia="仿宋_GB2312" w:hAnsi="Arial"/>
          <w:bCs/>
          <w:sz w:val="28"/>
          <w:szCs w:val="28"/>
        </w:rPr>
        <w:t>4.8%</w:t>
      </w:r>
      <w:r w:rsidRPr="00BD6116">
        <w:rPr>
          <w:rFonts w:ascii="Arial" w:eastAsia="仿宋_GB2312" w:hAnsi="Arial" w:hint="eastAsia"/>
          <w:bCs/>
          <w:sz w:val="28"/>
          <w:szCs w:val="28"/>
        </w:rPr>
        <w:t>。分产业看，第一产业投资同比下降</w:t>
      </w:r>
      <w:r w:rsidRPr="00BD6116">
        <w:rPr>
          <w:rFonts w:ascii="Arial" w:eastAsia="仿宋_GB2312" w:hAnsi="Arial"/>
          <w:bCs/>
          <w:sz w:val="28"/>
          <w:szCs w:val="28"/>
        </w:rPr>
        <w:t>64.0%</w:t>
      </w:r>
      <w:r w:rsidRPr="00BD6116">
        <w:rPr>
          <w:rFonts w:ascii="Arial" w:eastAsia="仿宋_GB2312" w:hAnsi="Arial" w:hint="eastAsia"/>
          <w:bCs/>
          <w:sz w:val="28"/>
          <w:szCs w:val="28"/>
        </w:rPr>
        <w:t>，两年平均下降</w:t>
      </w:r>
      <w:r w:rsidRPr="00BD6116">
        <w:rPr>
          <w:rFonts w:ascii="Arial" w:eastAsia="仿宋_GB2312" w:hAnsi="Arial"/>
          <w:bCs/>
          <w:sz w:val="28"/>
          <w:szCs w:val="28"/>
        </w:rPr>
        <w:t>45.4%</w:t>
      </w:r>
      <w:r w:rsidRPr="00BD6116">
        <w:rPr>
          <w:rFonts w:ascii="Arial" w:eastAsia="仿宋_GB2312" w:hAnsi="Arial" w:hint="eastAsia"/>
          <w:bCs/>
          <w:sz w:val="28"/>
          <w:szCs w:val="28"/>
        </w:rPr>
        <w:t>；第二产业投资同比增长</w:t>
      </w:r>
      <w:r w:rsidRPr="00BD6116">
        <w:rPr>
          <w:rFonts w:ascii="Arial" w:eastAsia="仿宋_GB2312" w:hAnsi="Arial"/>
          <w:bCs/>
          <w:sz w:val="28"/>
          <w:szCs w:val="28"/>
        </w:rPr>
        <w:t>35.8%</w:t>
      </w:r>
      <w:r w:rsidRPr="00BD6116">
        <w:rPr>
          <w:rFonts w:ascii="Arial" w:eastAsia="仿宋_GB2312" w:hAnsi="Arial" w:hint="eastAsia"/>
          <w:bCs/>
          <w:sz w:val="28"/>
          <w:szCs w:val="28"/>
        </w:rPr>
        <w:t>，两年平均增长</w:t>
      </w:r>
      <w:r w:rsidRPr="00BD6116">
        <w:rPr>
          <w:rFonts w:ascii="Arial" w:eastAsia="仿宋_GB2312" w:hAnsi="Arial"/>
          <w:bCs/>
          <w:sz w:val="28"/>
          <w:szCs w:val="28"/>
        </w:rPr>
        <w:t>40.8%</w:t>
      </w:r>
      <w:r w:rsidRPr="00BD6116">
        <w:rPr>
          <w:rFonts w:ascii="Arial" w:eastAsia="仿宋_GB2312" w:hAnsi="Arial" w:hint="eastAsia"/>
          <w:bCs/>
          <w:sz w:val="28"/>
          <w:szCs w:val="28"/>
        </w:rPr>
        <w:t>；第三产业投资同比增长</w:t>
      </w:r>
      <w:r w:rsidRPr="00BD6116">
        <w:rPr>
          <w:rFonts w:ascii="Arial" w:eastAsia="仿宋_GB2312" w:hAnsi="Arial"/>
          <w:bCs/>
          <w:sz w:val="28"/>
          <w:szCs w:val="28"/>
        </w:rPr>
        <w:t>6.8%</w:t>
      </w:r>
      <w:r w:rsidRPr="00BD6116">
        <w:rPr>
          <w:rFonts w:ascii="Arial" w:eastAsia="仿宋_GB2312" w:hAnsi="Arial" w:hint="eastAsia"/>
          <w:bCs/>
          <w:sz w:val="28"/>
          <w:szCs w:val="28"/>
        </w:rPr>
        <w:t>，两年平均增长</w:t>
      </w:r>
      <w:r w:rsidRPr="00BD6116">
        <w:rPr>
          <w:rFonts w:ascii="Arial" w:eastAsia="仿宋_GB2312" w:hAnsi="Arial"/>
          <w:bCs/>
          <w:sz w:val="28"/>
          <w:szCs w:val="28"/>
        </w:rPr>
        <w:t>3.3%</w:t>
      </w:r>
      <w:r w:rsidRPr="00BD6116">
        <w:rPr>
          <w:rFonts w:ascii="Arial" w:eastAsia="仿宋_GB2312" w:hAnsi="Arial" w:hint="eastAsia"/>
          <w:bCs/>
          <w:sz w:val="28"/>
          <w:szCs w:val="28"/>
        </w:rPr>
        <w:t>。分行业看，制造业投资同比增长</w:t>
      </w:r>
      <w:r w:rsidRPr="00BD6116">
        <w:rPr>
          <w:rFonts w:ascii="Arial" w:eastAsia="仿宋_GB2312" w:hAnsi="Arial"/>
          <w:bCs/>
          <w:sz w:val="28"/>
          <w:szCs w:val="28"/>
        </w:rPr>
        <w:t>64.5%</w:t>
      </w:r>
      <w:r w:rsidRPr="00BD6116">
        <w:rPr>
          <w:rFonts w:ascii="Arial" w:eastAsia="仿宋_GB2312" w:hAnsi="Arial" w:hint="eastAsia"/>
          <w:bCs/>
          <w:sz w:val="28"/>
          <w:szCs w:val="28"/>
        </w:rPr>
        <w:t>，两年平均增长</w:t>
      </w:r>
      <w:r w:rsidRPr="00BD6116">
        <w:rPr>
          <w:rFonts w:ascii="Arial" w:eastAsia="仿宋_GB2312" w:hAnsi="Arial"/>
          <w:bCs/>
          <w:sz w:val="28"/>
          <w:szCs w:val="28"/>
        </w:rPr>
        <w:t>81.3%</w:t>
      </w:r>
      <w:r w:rsidRPr="00BD6116">
        <w:rPr>
          <w:rFonts w:ascii="Arial" w:eastAsia="仿宋_GB2312" w:hAnsi="Arial" w:hint="eastAsia"/>
          <w:bCs/>
          <w:sz w:val="28"/>
          <w:szCs w:val="28"/>
        </w:rPr>
        <w:t>，其中高技术制造业投资同比增长</w:t>
      </w:r>
      <w:r w:rsidRPr="00BD6116">
        <w:rPr>
          <w:rFonts w:ascii="Arial" w:eastAsia="仿宋_GB2312" w:hAnsi="Arial"/>
          <w:bCs/>
          <w:sz w:val="28"/>
          <w:szCs w:val="28"/>
        </w:rPr>
        <w:t>85.7%</w:t>
      </w:r>
      <w:r w:rsidRPr="00BD6116">
        <w:rPr>
          <w:rFonts w:ascii="Arial" w:eastAsia="仿宋_GB2312" w:hAnsi="Arial" w:hint="eastAsia"/>
          <w:bCs/>
          <w:sz w:val="28"/>
          <w:szCs w:val="28"/>
        </w:rPr>
        <w:t>，两年平均增长</w:t>
      </w:r>
      <w:r w:rsidRPr="00BD6116">
        <w:rPr>
          <w:rFonts w:ascii="Arial" w:eastAsia="仿宋_GB2312" w:hAnsi="Arial"/>
          <w:bCs/>
          <w:sz w:val="28"/>
          <w:szCs w:val="28"/>
        </w:rPr>
        <w:t>1.1</w:t>
      </w:r>
      <w:r w:rsidRPr="00BD6116">
        <w:rPr>
          <w:rFonts w:ascii="Arial" w:eastAsia="仿宋_GB2312" w:hAnsi="Arial" w:hint="eastAsia"/>
          <w:bCs/>
          <w:sz w:val="28"/>
          <w:szCs w:val="28"/>
        </w:rPr>
        <w:t>倍；金融业投资同比增长</w:t>
      </w:r>
      <w:r w:rsidRPr="00BD6116">
        <w:rPr>
          <w:rFonts w:ascii="Arial" w:eastAsia="仿宋_GB2312" w:hAnsi="Arial"/>
          <w:bCs/>
          <w:sz w:val="28"/>
          <w:szCs w:val="28"/>
        </w:rPr>
        <w:t>1.2</w:t>
      </w:r>
      <w:r w:rsidRPr="00BD6116">
        <w:rPr>
          <w:rFonts w:ascii="Arial" w:eastAsia="仿宋_GB2312" w:hAnsi="Arial" w:hint="eastAsia"/>
          <w:bCs/>
          <w:sz w:val="28"/>
          <w:szCs w:val="28"/>
        </w:rPr>
        <w:t>倍，两年平均增长</w:t>
      </w:r>
      <w:r w:rsidRPr="00BD6116">
        <w:rPr>
          <w:rFonts w:ascii="Arial" w:eastAsia="仿宋_GB2312" w:hAnsi="Arial"/>
          <w:bCs/>
          <w:sz w:val="28"/>
          <w:szCs w:val="28"/>
        </w:rPr>
        <w:t>39.3%</w:t>
      </w:r>
      <w:r w:rsidRPr="00BD6116">
        <w:rPr>
          <w:rFonts w:ascii="Arial" w:eastAsia="仿宋_GB2312" w:hAnsi="Arial" w:hint="eastAsia"/>
          <w:bCs/>
          <w:sz w:val="28"/>
          <w:szCs w:val="28"/>
        </w:rPr>
        <w:t>；社会领域中，卫</w:t>
      </w:r>
      <w:r w:rsidRPr="00BD6116">
        <w:rPr>
          <w:rFonts w:ascii="Arial" w:eastAsia="仿宋_GB2312" w:hAnsi="Arial" w:hint="eastAsia"/>
          <w:bCs/>
          <w:sz w:val="28"/>
          <w:szCs w:val="28"/>
        </w:rPr>
        <w:lastRenderedPageBreak/>
        <w:t>生和社会工作投资同比增长</w:t>
      </w:r>
      <w:r w:rsidRPr="00BD6116">
        <w:rPr>
          <w:rFonts w:ascii="Arial" w:eastAsia="仿宋_GB2312" w:hAnsi="Arial"/>
          <w:bCs/>
          <w:sz w:val="28"/>
          <w:szCs w:val="28"/>
        </w:rPr>
        <w:t>11.5%</w:t>
      </w:r>
      <w:r w:rsidRPr="00BD6116">
        <w:rPr>
          <w:rFonts w:ascii="Arial" w:eastAsia="仿宋_GB2312" w:hAnsi="Arial" w:hint="eastAsia"/>
          <w:bCs/>
          <w:sz w:val="28"/>
          <w:szCs w:val="28"/>
        </w:rPr>
        <w:t>，两年平均增长</w:t>
      </w:r>
      <w:r w:rsidRPr="00BD6116">
        <w:rPr>
          <w:rFonts w:ascii="Arial" w:eastAsia="仿宋_GB2312" w:hAnsi="Arial"/>
          <w:bCs/>
          <w:sz w:val="28"/>
          <w:szCs w:val="28"/>
        </w:rPr>
        <w:t>19.6%</w:t>
      </w:r>
      <w:r w:rsidRPr="00BD6116">
        <w:rPr>
          <w:rFonts w:ascii="Arial" w:eastAsia="仿宋_GB2312" w:hAnsi="Arial" w:hint="eastAsia"/>
          <w:bCs/>
          <w:sz w:val="28"/>
          <w:szCs w:val="28"/>
        </w:rPr>
        <w:t>。分领域看，基础设施投资同比下降</w:t>
      </w:r>
      <w:r w:rsidRPr="00BD6116">
        <w:rPr>
          <w:rFonts w:ascii="Arial" w:eastAsia="仿宋_GB2312" w:hAnsi="Arial"/>
          <w:bCs/>
          <w:sz w:val="28"/>
          <w:szCs w:val="28"/>
        </w:rPr>
        <w:t>6.2%</w:t>
      </w:r>
      <w:r w:rsidRPr="00BD6116">
        <w:rPr>
          <w:rFonts w:ascii="Arial" w:eastAsia="仿宋_GB2312" w:hAnsi="Arial" w:hint="eastAsia"/>
          <w:bCs/>
          <w:sz w:val="28"/>
          <w:szCs w:val="28"/>
        </w:rPr>
        <w:t>，降幅连续</w:t>
      </w:r>
      <w:r w:rsidRPr="00BD6116">
        <w:rPr>
          <w:rFonts w:ascii="Arial" w:eastAsia="仿宋_GB2312" w:hAnsi="Arial"/>
          <w:bCs/>
          <w:sz w:val="28"/>
          <w:szCs w:val="28"/>
        </w:rPr>
        <w:t>3</w:t>
      </w:r>
      <w:r w:rsidRPr="00BD6116">
        <w:rPr>
          <w:rFonts w:ascii="Arial" w:eastAsia="仿宋_GB2312" w:hAnsi="Arial" w:hint="eastAsia"/>
          <w:bCs/>
          <w:sz w:val="28"/>
          <w:szCs w:val="28"/>
        </w:rPr>
        <w:t>个月收窄，两年平均下降</w:t>
      </w:r>
      <w:r w:rsidRPr="00BD6116">
        <w:rPr>
          <w:rFonts w:ascii="Arial" w:eastAsia="仿宋_GB2312" w:hAnsi="Arial"/>
          <w:bCs/>
          <w:sz w:val="28"/>
          <w:szCs w:val="28"/>
        </w:rPr>
        <w:t>13.1%</w:t>
      </w:r>
      <w:r w:rsidRPr="00BD6116">
        <w:rPr>
          <w:rFonts w:ascii="Arial" w:eastAsia="仿宋_GB2312" w:hAnsi="Arial" w:hint="eastAsia"/>
          <w:bCs/>
          <w:sz w:val="28"/>
          <w:szCs w:val="28"/>
        </w:rPr>
        <w:t>，比上半年收窄</w:t>
      </w:r>
      <w:r w:rsidRPr="00BD6116">
        <w:rPr>
          <w:rFonts w:ascii="Arial" w:eastAsia="仿宋_GB2312" w:hAnsi="Arial"/>
          <w:bCs/>
          <w:sz w:val="28"/>
          <w:szCs w:val="28"/>
        </w:rPr>
        <w:t>3.2</w:t>
      </w:r>
      <w:r w:rsidRPr="00BD6116">
        <w:rPr>
          <w:rFonts w:ascii="Arial" w:eastAsia="仿宋_GB2312" w:hAnsi="Arial" w:hint="eastAsia"/>
          <w:bCs/>
          <w:sz w:val="28"/>
          <w:szCs w:val="28"/>
        </w:rPr>
        <w:t>个百分点；房地产开发投资同比增长</w:t>
      </w:r>
      <w:r w:rsidRPr="00BD6116">
        <w:rPr>
          <w:rFonts w:ascii="Arial" w:eastAsia="仿宋_GB2312" w:hAnsi="Arial"/>
          <w:bCs/>
          <w:sz w:val="28"/>
          <w:szCs w:val="28"/>
        </w:rPr>
        <w:t>10.8%</w:t>
      </w:r>
      <w:r w:rsidRPr="00BD6116">
        <w:rPr>
          <w:rFonts w:ascii="Arial" w:eastAsia="仿宋_GB2312" w:hAnsi="Arial" w:hint="eastAsia"/>
          <w:bCs/>
          <w:sz w:val="28"/>
          <w:szCs w:val="28"/>
        </w:rPr>
        <w:t>，两年平均增长</w:t>
      </w:r>
      <w:r w:rsidRPr="00BD6116">
        <w:rPr>
          <w:rFonts w:ascii="Arial" w:eastAsia="仿宋_GB2312" w:hAnsi="Arial"/>
          <w:bCs/>
          <w:sz w:val="28"/>
          <w:szCs w:val="28"/>
        </w:rPr>
        <w:t>8.6%</w:t>
      </w:r>
      <w:r w:rsidRPr="00BD6116">
        <w:rPr>
          <w:rFonts w:ascii="Arial" w:eastAsia="仿宋_GB2312" w:hAnsi="Arial" w:hint="eastAsia"/>
          <w:bCs/>
          <w:sz w:val="28"/>
          <w:szCs w:val="28"/>
        </w:rPr>
        <w:t>。</w:t>
      </w:r>
    </w:p>
    <w:p w14:paraId="24B286D5"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截至</w:t>
      </w:r>
      <w:r w:rsidRPr="00BD6116">
        <w:rPr>
          <w:rFonts w:ascii="Arial" w:eastAsia="仿宋_GB2312" w:hAnsi="Arial"/>
          <w:bCs/>
          <w:sz w:val="28"/>
          <w:szCs w:val="28"/>
        </w:rPr>
        <w:t>9</w:t>
      </w:r>
      <w:r w:rsidRPr="00BD6116">
        <w:rPr>
          <w:rFonts w:ascii="Arial" w:eastAsia="仿宋_GB2312" w:hAnsi="Arial" w:hint="eastAsia"/>
          <w:bCs/>
          <w:sz w:val="28"/>
          <w:szCs w:val="28"/>
        </w:rPr>
        <w:t>月末，北京市商品房施工面积</w:t>
      </w:r>
      <w:r w:rsidRPr="00BD6116">
        <w:rPr>
          <w:rFonts w:ascii="Arial" w:eastAsia="仿宋_GB2312" w:hAnsi="Arial"/>
          <w:bCs/>
          <w:sz w:val="28"/>
          <w:szCs w:val="28"/>
        </w:rPr>
        <w:t>13509.5</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w:t>
      </w:r>
      <w:r w:rsidRPr="00BD6116">
        <w:rPr>
          <w:rFonts w:ascii="Arial" w:eastAsia="仿宋_GB2312" w:hAnsi="Arial" w:hint="eastAsia"/>
          <w:bCs/>
          <w:sz w:val="28"/>
          <w:szCs w:val="28"/>
        </w:rPr>
        <w:t>，其中住宅施工面积</w:t>
      </w:r>
      <w:r w:rsidRPr="00BD6116">
        <w:rPr>
          <w:rFonts w:ascii="Arial" w:eastAsia="仿宋_GB2312" w:hAnsi="Arial"/>
          <w:bCs/>
          <w:sz w:val="28"/>
          <w:szCs w:val="28"/>
        </w:rPr>
        <w:t>6591.6</w:t>
      </w:r>
      <w:r w:rsidRPr="00BD6116">
        <w:rPr>
          <w:rFonts w:ascii="Arial" w:eastAsia="仿宋_GB2312" w:hAnsi="Arial" w:hint="eastAsia"/>
          <w:bCs/>
          <w:sz w:val="28"/>
          <w:szCs w:val="28"/>
        </w:rPr>
        <w:t>万平方米，增长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季度，全市商品房销售面积</w:t>
      </w:r>
      <w:r w:rsidRPr="00BD6116">
        <w:rPr>
          <w:rFonts w:ascii="Arial" w:eastAsia="仿宋_GB2312" w:hAnsi="Arial"/>
          <w:bCs/>
          <w:sz w:val="28"/>
          <w:szCs w:val="28"/>
        </w:rPr>
        <w:t>777.4</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28.2%</w:t>
      </w:r>
      <w:r w:rsidRPr="00BD6116">
        <w:rPr>
          <w:rFonts w:ascii="Arial" w:eastAsia="仿宋_GB2312" w:hAnsi="Arial" w:hint="eastAsia"/>
          <w:bCs/>
          <w:sz w:val="28"/>
          <w:szCs w:val="28"/>
        </w:rPr>
        <w:t>，两年平均增长</w:t>
      </w:r>
      <w:r w:rsidRPr="00BD6116">
        <w:rPr>
          <w:rFonts w:ascii="Arial" w:eastAsia="仿宋_GB2312" w:hAnsi="Arial"/>
          <w:bCs/>
          <w:sz w:val="28"/>
          <w:szCs w:val="28"/>
        </w:rPr>
        <w:t>15.3%</w:t>
      </w:r>
      <w:r w:rsidRPr="00BD6116">
        <w:rPr>
          <w:rFonts w:ascii="Arial" w:eastAsia="仿宋_GB2312" w:hAnsi="Arial" w:hint="eastAsia"/>
          <w:bCs/>
          <w:sz w:val="28"/>
          <w:szCs w:val="28"/>
        </w:rPr>
        <w:t>，其中住宅销售面积</w:t>
      </w:r>
      <w:r w:rsidRPr="00BD6116">
        <w:rPr>
          <w:rFonts w:ascii="Arial" w:eastAsia="仿宋_GB2312" w:hAnsi="Arial"/>
          <w:bCs/>
          <w:sz w:val="28"/>
          <w:szCs w:val="28"/>
        </w:rPr>
        <w:t>638.9</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34.7%</w:t>
      </w:r>
      <w:r w:rsidRPr="00BD6116">
        <w:rPr>
          <w:rFonts w:ascii="Arial" w:eastAsia="仿宋_GB2312" w:hAnsi="Arial" w:hint="eastAsia"/>
          <w:bCs/>
          <w:sz w:val="28"/>
          <w:szCs w:val="28"/>
        </w:rPr>
        <w:t>，两年平均增长</w:t>
      </w:r>
      <w:r w:rsidRPr="00BD6116">
        <w:rPr>
          <w:rFonts w:ascii="Arial" w:eastAsia="仿宋_GB2312" w:hAnsi="Arial"/>
          <w:bCs/>
          <w:sz w:val="28"/>
          <w:szCs w:val="28"/>
        </w:rPr>
        <w:t>13.6%</w:t>
      </w:r>
      <w:r w:rsidRPr="00BD6116">
        <w:rPr>
          <w:rFonts w:ascii="Arial" w:eastAsia="仿宋_GB2312" w:hAnsi="Arial" w:hint="eastAsia"/>
          <w:bCs/>
          <w:sz w:val="28"/>
          <w:szCs w:val="28"/>
        </w:rPr>
        <w:t>。</w:t>
      </w:r>
    </w:p>
    <w:p w14:paraId="6FEB691A"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5</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市场消费逐步恢复，网上消费保持活跃</w:t>
      </w:r>
    </w:p>
    <w:p w14:paraId="352BEE7A"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季度，北京市市场总消费额同比增长</w:t>
      </w:r>
      <w:r w:rsidRPr="00BD6116">
        <w:rPr>
          <w:rFonts w:ascii="Arial" w:eastAsia="仿宋_GB2312" w:hAnsi="Arial"/>
          <w:bCs/>
          <w:sz w:val="28"/>
          <w:szCs w:val="28"/>
        </w:rPr>
        <w:t>16.8%</w:t>
      </w:r>
      <w:r w:rsidRPr="00BD6116">
        <w:rPr>
          <w:rFonts w:ascii="Arial" w:eastAsia="仿宋_GB2312" w:hAnsi="Arial" w:hint="eastAsia"/>
          <w:bCs/>
          <w:sz w:val="28"/>
          <w:szCs w:val="28"/>
        </w:rPr>
        <w:t>，两年平均增长</w:t>
      </w:r>
      <w:r w:rsidRPr="00BD6116">
        <w:rPr>
          <w:rFonts w:ascii="Arial" w:eastAsia="仿宋_GB2312" w:hAnsi="Arial"/>
          <w:bCs/>
          <w:sz w:val="28"/>
          <w:szCs w:val="28"/>
        </w:rPr>
        <w:t>2.4%</w:t>
      </w:r>
      <w:r w:rsidRPr="00BD6116">
        <w:rPr>
          <w:rFonts w:ascii="Arial" w:eastAsia="仿宋_GB2312" w:hAnsi="Arial" w:hint="eastAsia"/>
          <w:bCs/>
          <w:sz w:val="28"/>
          <w:szCs w:val="28"/>
        </w:rPr>
        <w:t>。其中，服务性消费额同比增长</w:t>
      </w:r>
      <w:r w:rsidRPr="00BD6116">
        <w:rPr>
          <w:rFonts w:ascii="Arial" w:eastAsia="仿宋_GB2312" w:hAnsi="Arial"/>
          <w:bCs/>
          <w:sz w:val="28"/>
          <w:szCs w:val="28"/>
        </w:rPr>
        <w:t>19.2%</w:t>
      </w:r>
      <w:r w:rsidRPr="00BD6116">
        <w:rPr>
          <w:rFonts w:ascii="Arial" w:eastAsia="仿宋_GB2312" w:hAnsi="Arial" w:hint="eastAsia"/>
          <w:bCs/>
          <w:sz w:val="28"/>
          <w:szCs w:val="28"/>
        </w:rPr>
        <w:t>，两年平均增长</w:t>
      </w:r>
      <w:r w:rsidRPr="00BD6116">
        <w:rPr>
          <w:rFonts w:ascii="Arial" w:eastAsia="仿宋_GB2312" w:hAnsi="Arial"/>
          <w:bCs/>
          <w:sz w:val="28"/>
          <w:szCs w:val="28"/>
        </w:rPr>
        <w:t>4.9%</w:t>
      </w:r>
      <w:r w:rsidRPr="00BD6116">
        <w:rPr>
          <w:rFonts w:ascii="Arial" w:eastAsia="仿宋_GB2312" w:hAnsi="Arial" w:hint="eastAsia"/>
          <w:bCs/>
          <w:sz w:val="28"/>
          <w:szCs w:val="28"/>
        </w:rPr>
        <w:t>；实现社会消费品零售总额</w:t>
      </w:r>
      <w:r w:rsidRPr="00BD6116">
        <w:rPr>
          <w:rFonts w:ascii="Arial" w:eastAsia="仿宋_GB2312" w:hAnsi="Arial"/>
          <w:bCs/>
          <w:sz w:val="28"/>
          <w:szCs w:val="28"/>
        </w:rPr>
        <w:t>10701.6</w:t>
      </w:r>
      <w:r w:rsidRPr="00BD6116">
        <w:rPr>
          <w:rFonts w:ascii="Arial" w:eastAsia="仿宋_GB2312" w:hAnsi="Arial" w:hint="eastAsia"/>
          <w:bCs/>
          <w:sz w:val="28"/>
          <w:szCs w:val="28"/>
        </w:rPr>
        <w:t>亿元，同比增长</w:t>
      </w:r>
      <w:r w:rsidRPr="00BD6116">
        <w:rPr>
          <w:rFonts w:ascii="Arial" w:eastAsia="仿宋_GB2312" w:hAnsi="Arial"/>
          <w:bCs/>
          <w:sz w:val="28"/>
          <w:szCs w:val="28"/>
        </w:rPr>
        <w:t>14.0%</w:t>
      </w:r>
      <w:r w:rsidRPr="00BD6116">
        <w:rPr>
          <w:rFonts w:ascii="Arial" w:eastAsia="仿宋_GB2312" w:hAnsi="Arial" w:hint="eastAsia"/>
          <w:bCs/>
          <w:sz w:val="28"/>
          <w:szCs w:val="28"/>
        </w:rPr>
        <w:t>，两年平均下降</w:t>
      </w:r>
      <w:r w:rsidRPr="00BD6116">
        <w:rPr>
          <w:rFonts w:ascii="Arial" w:eastAsia="仿宋_GB2312" w:hAnsi="Arial"/>
          <w:bCs/>
          <w:sz w:val="28"/>
          <w:szCs w:val="28"/>
        </w:rPr>
        <w:t>0.5%</w:t>
      </w:r>
      <w:r w:rsidRPr="00BD6116">
        <w:rPr>
          <w:rFonts w:ascii="Arial" w:eastAsia="仿宋_GB2312" w:hAnsi="Arial" w:hint="eastAsia"/>
          <w:bCs/>
          <w:sz w:val="28"/>
          <w:szCs w:val="28"/>
        </w:rPr>
        <w:t>。分商品类别看，限额以上批发和零售业中，与基本生活消费相关的饮料类、服装鞋帽针纺织类商品零售额同比分别增长</w:t>
      </w:r>
      <w:r w:rsidRPr="00BD6116">
        <w:rPr>
          <w:rFonts w:ascii="Arial" w:eastAsia="仿宋_GB2312" w:hAnsi="Arial"/>
          <w:bCs/>
          <w:sz w:val="28"/>
          <w:szCs w:val="28"/>
        </w:rPr>
        <w:t>43.9%</w:t>
      </w:r>
      <w:r w:rsidRPr="00BD6116">
        <w:rPr>
          <w:rFonts w:ascii="Arial" w:eastAsia="仿宋_GB2312" w:hAnsi="Arial" w:hint="eastAsia"/>
          <w:bCs/>
          <w:sz w:val="28"/>
          <w:szCs w:val="28"/>
        </w:rPr>
        <w:t>和</w:t>
      </w:r>
      <w:r w:rsidRPr="00BD6116">
        <w:rPr>
          <w:rFonts w:ascii="Arial" w:eastAsia="仿宋_GB2312" w:hAnsi="Arial"/>
          <w:bCs/>
          <w:sz w:val="28"/>
          <w:szCs w:val="28"/>
        </w:rPr>
        <w:t>32.3%</w:t>
      </w:r>
      <w:r w:rsidRPr="00BD6116">
        <w:rPr>
          <w:rFonts w:ascii="Arial" w:eastAsia="仿宋_GB2312" w:hAnsi="Arial" w:hint="eastAsia"/>
          <w:bCs/>
          <w:sz w:val="28"/>
          <w:szCs w:val="28"/>
        </w:rPr>
        <w:t>；与升级类消费相关的文化办公用品类、通讯器材类商品零售额同比分别增长</w:t>
      </w:r>
      <w:r w:rsidRPr="00BD6116">
        <w:rPr>
          <w:rFonts w:ascii="Arial" w:eastAsia="仿宋_GB2312" w:hAnsi="Arial"/>
          <w:bCs/>
          <w:sz w:val="28"/>
          <w:szCs w:val="28"/>
        </w:rPr>
        <w:t>27.9%</w:t>
      </w:r>
      <w:r w:rsidRPr="00BD6116">
        <w:rPr>
          <w:rFonts w:ascii="Arial" w:eastAsia="仿宋_GB2312" w:hAnsi="Arial" w:hint="eastAsia"/>
          <w:bCs/>
          <w:sz w:val="28"/>
          <w:szCs w:val="28"/>
        </w:rPr>
        <w:t>和</w:t>
      </w:r>
      <w:r w:rsidRPr="00BD6116">
        <w:rPr>
          <w:rFonts w:ascii="Arial" w:eastAsia="仿宋_GB2312" w:hAnsi="Arial"/>
          <w:bCs/>
          <w:sz w:val="28"/>
          <w:szCs w:val="28"/>
        </w:rPr>
        <w:t>21.3%</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季度，限额以上批发和零售业、住宿和餐饮业实现网上零售额</w:t>
      </w:r>
      <w:r w:rsidRPr="00BD6116">
        <w:rPr>
          <w:rFonts w:ascii="Arial" w:eastAsia="仿宋_GB2312" w:hAnsi="Arial"/>
          <w:bCs/>
          <w:sz w:val="28"/>
          <w:szCs w:val="28"/>
        </w:rPr>
        <w:t>3614.2</w:t>
      </w:r>
      <w:r w:rsidRPr="00BD6116">
        <w:rPr>
          <w:rFonts w:ascii="Arial" w:eastAsia="仿宋_GB2312" w:hAnsi="Arial" w:hint="eastAsia"/>
          <w:bCs/>
          <w:sz w:val="28"/>
          <w:szCs w:val="28"/>
        </w:rPr>
        <w:t>亿元，同比增长</w:t>
      </w:r>
      <w:r w:rsidRPr="00BD6116">
        <w:rPr>
          <w:rFonts w:ascii="Arial" w:eastAsia="仿宋_GB2312" w:hAnsi="Arial"/>
          <w:bCs/>
          <w:sz w:val="28"/>
          <w:szCs w:val="28"/>
        </w:rPr>
        <w:t>20.7%</w:t>
      </w:r>
      <w:r w:rsidRPr="00BD6116">
        <w:rPr>
          <w:rFonts w:ascii="Arial" w:eastAsia="仿宋_GB2312" w:hAnsi="Arial" w:hint="eastAsia"/>
          <w:bCs/>
          <w:sz w:val="28"/>
          <w:szCs w:val="28"/>
        </w:rPr>
        <w:t>，两年平均增长</w:t>
      </w:r>
      <w:r w:rsidRPr="00BD6116">
        <w:rPr>
          <w:rFonts w:ascii="Arial" w:eastAsia="仿宋_GB2312" w:hAnsi="Arial"/>
          <w:bCs/>
          <w:sz w:val="28"/>
          <w:szCs w:val="28"/>
        </w:rPr>
        <w:t>23.0%</w:t>
      </w:r>
      <w:r w:rsidRPr="00BD6116">
        <w:rPr>
          <w:rFonts w:ascii="Arial" w:eastAsia="仿宋_GB2312" w:hAnsi="Arial" w:hint="eastAsia"/>
          <w:bCs/>
          <w:sz w:val="28"/>
          <w:szCs w:val="28"/>
        </w:rPr>
        <w:t>。</w:t>
      </w:r>
    </w:p>
    <w:p w14:paraId="716884AD"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6</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消费价格涨势温和，生产价格保持上涨</w:t>
      </w:r>
    </w:p>
    <w:p w14:paraId="51B6D031"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季度，北京市居民消费价格同比上涨</w:t>
      </w:r>
      <w:r w:rsidRPr="00BD6116">
        <w:rPr>
          <w:rFonts w:ascii="Arial" w:eastAsia="仿宋_GB2312" w:hAnsi="Arial"/>
          <w:bCs/>
          <w:sz w:val="28"/>
          <w:szCs w:val="28"/>
        </w:rPr>
        <w:t>0.8%</w:t>
      </w:r>
      <w:r w:rsidRPr="00BD6116">
        <w:rPr>
          <w:rFonts w:ascii="Arial" w:eastAsia="仿宋_GB2312" w:hAnsi="Arial" w:hint="eastAsia"/>
          <w:bCs/>
          <w:sz w:val="28"/>
          <w:szCs w:val="28"/>
        </w:rPr>
        <w:t>。其中，消费品价格上涨</w:t>
      </w:r>
      <w:r w:rsidRPr="00BD6116">
        <w:rPr>
          <w:rFonts w:ascii="Arial" w:eastAsia="仿宋_GB2312" w:hAnsi="Arial"/>
          <w:bCs/>
          <w:sz w:val="28"/>
          <w:szCs w:val="28"/>
        </w:rPr>
        <w:t>0.5%</w:t>
      </w:r>
      <w:r w:rsidRPr="00BD6116">
        <w:rPr>
          <w:rFonts w:ascii="Arial" w:eastAsia="仿宋_GB2312" w:hAnsi="Arial" w:hint="eastAsia"/>
          <w:bCs/>
          <w:sz w:val="28"/>
          <w:szCs w:val="28"/>
        </w:rPr>
        <w:t>，服务价格上涨</w:t>
      </w:r>
      <w:r w:rsidRPr="00BD6116">
        <w:rPr>
          <w:rFonts w:ascii="Arial" w:eastAsia="仿宋_GB2312" w:hAnsi="Arial"/>
          <w:bCs/>
          <w:sz w:val="28"/>
          <w:szCs w:val="28"/>
        </w:rPr>
        <w:t>1.1%</w:t>
      </w:r>
      <w:r w:rsidRPr="00BD6116">
        <w:rPr>
          <w:rFonts w:ascii="Arial" w:eastAsia="仿宋_GB2312" w:hAnsi="Arial" w:hint="eastAsia"/>
          <w:bCs/>
          <w:sz w:val="28"/>
          <w:szCs w:val="28"/>
        </w:rPr>
        <w:t>。八大类商品和服务项目价格“四升四降”：交通通信类价格上涨</w:t>
      </w:r>
      <w:r w:rsidRPr="00BD6116">
        <w:rPr>
          <w:rFonts w:ascii="Arial" w:eastAsia="仿宋_GB2312" w:hAnsi="Arial"/>
          <w:bCs/>
          <w:sz w:val="28"/>
          <w:szCs w:val="28"/>
        </w:rPr>
        <w:t>4.4%</w:t>
      </w:r>
      <w:r w:rsidRPr="00BD6116">
        <w:rPr>
          <w:rFonts w:ascii="Arial" w:eastAsia="仿宋_GB2312" w:hAnsi="Arial" w:hint="eastAsia"/>
          <w:bCs/>
          <w:sz w:val="28"/>
          <w:szCs w:val="28"/>
        </w:rPr>
        <w:t>，居住类价格上涨</w:t>
      </w:r>
      <w:r w:rsidRPr="00BD6116">
        <w:rPr>
          <w:rFonts w:ascii="Arial" w:eastAsia="仿宋_GB2312" w:hAnsi="Arial"/>
          <w:bCs/>
          <w:sz w:val="28"/>
          <w:szCs w:val="28"/>
        </w:rPr>
        <w:t>1.0%</w:t>
      </w:r>
      <w:r w:rsidRPr="00BD6116">
        <w:rPr>
          <w:rFonts w:ascii="Arial" w:eastAsia="仿宋_GB2312" w:hAnsi="Arial" w:hint="eastAsia"/>
          <w:bCs/>
          <w:sz w:val="28"/>
          <w:szCs w:val="28"/>
        </w:rPr>
        <w:t>，教育文化娱乐类价格上涨</w:t>
      </w:r>
      <w:r w:rsidRPr="00BD6116">
        <w:rPr>
          <w:rFonts w:ascii="Arial" w:eastAsia="仿宋_GB2312" w:hAnsi="Arial"/>
          <w:bCs/>
          <w:sz w:val="28"/>
          <w:szCs w:val="28"/>
        </w:rPr>
        <w:t>0.5%</w:t>
      </w:r>
      <w:r w:rsidRPr="00BD6116">
        <w:rPr>
          <w:rFonts w:ascii="Arial" w:eastAsia="仿宋_GB2312" w:hAnsi="Arial" w:hint="eastAsia"/>
          <w:bCs/>
          <w:sz w:val="28"/>
          <w:szCs w:val="28"/>
        </w:rPr>
        <w:t>，其他用品和服务类价格上涨</w:t>
      </w:r>
      <w:r w:rsidRPr="00BD6116">
        <w:rPr>
          <w:rFonts w:ascii="Arial" w:eastAsia="仿宋_GB2312" w:hAnsi="Arial"/>
          <w:bCs/>
          <w:sz w:val="28"/>
          <w:szCs w:val="28"/>
        </w:rPr>
        <w:t>0.1%</w:t>
      </w:r>
      <w:r w:rsidRPr="00BD6116">
        <w:rPr>
          <w:rFonts w:ascii="Arial" w:eastAsia="仿宋_GB2312" w:hAnsi="Arial" w:hint="eastAsia"/>
          <w:bCs/>
          <w:sz w:val="28"/>
          <w:szCs w:val="28"/>
        </w:rPr>
        <w:t>；医疗保健类价格下降</w:t>
      </w:r>
      <w:r w:rsidRPr="00BD6116">
        <w:rPr>
          <w:rFonts w:ascii="Arial" w:eastAsia="仿宋_GB2312" w:hAnsi="Arial"/>
          <w:bCs/>
          <w:sz w:val="28"/>
          <w:szCs w:val="28"/>
        </w:rPr>
        <w:t>0.5%,</w:t>
      </w:r>
      <w:r w:rsidRPr="00BD6116">
        <w:rPr>
          <w:rFonts w:ascii="Arial" w:eastAsia="仿宋_GB2312" w:hAnsi="Arial" w:hint="eastAsia"/>
          <w:bCs/>
          <w:sz w:val="28"/>
          <w:szCs w:val="28"/>
        </w:rPr>
        <w:t>衣着类价格下降</w:t>
      </w:r>
      <w:r w:rsidRPr="00BD6116">
        <w:rPr>
          <w:rFonts w:ascii="Arial" w:eastAsia="仿宋_GB2312" w:hAnsi="Arial"/>
          <w:bCs/>
          <w:sz w:val="28"/>
          <w:szCs w:val="28"/>
        </w:rPr>
        <w:t>0.3%</w:t>
      </w:r>
      <w:r w:rsidRPr="00BD6116">
        <w:rPr>
          <w:rFonts w:ascii="Arial" w:eastAsia="仿宋_GB2312" w:hAnsi="Arial" w:hint="eastAsia"/>
          <w:bCs/>
          <w:sz w:val="28"/>
          <w:szCs w:val="28"/>
        </w:rPr>
        <w:t>，生活用品及服务类价格下降</w:t>
      </w:r>
      <w:r w:rsidRPr="00BD6116">
        <w:rPr>
          <w:rFonts w:ascii="Arial" w:eastAsia="仿宋_GB2312" w:hAnsi="Arial"/>
          <w:bCs/>
          <w:sz w:val="28"/>
          <w:szCs w:val="28"/>
        </w:rPr>
        <w:t>0.3%</w:t>
      </w:r>
      <w:r w:rsidRPr="00BD6116">
        <w:rPr>
          <w:rFonts w:ascii="Arial" w:eastAsia="仿宋_GB2312" w:hAnsi="Arial" w:hint="eastAsia"/>
          <w:bCs/>
          <w:sz w:val="28"/>
          <w:szCs w:val="28"/>
        </w:rPr>
        <w:t>，食品烟酒类价格下降</w:t>
      </w:r>
      <w:r w:rsidRPr="00BD6116">
        <w:rPr>
          <w:rFonts w:ascii="Arial" w:eastAsia="仿宋_GB2312" w:hAnsi="Arial"/>
          <w:bCs/>
          <w:sz w:val="28"/>
          <w:szCs w:val="28"/>
        </w:rPr>
        <w:t>0.2%</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月份，居民消费价格同比上涨</w:t>
      </w:r>
      <w:r w:rsidRPr="00BD6116">
        <w:rPr>
          <w:rFonts w:ascii="Arial" w:eastAsia="仿宋_GB2312" w:hAnsi="Arial"/>
          <w:bCs/>
          <w:sz w:val="28"/>
          <w:szCs w:val="28"/>
        </w:rPr>
        <w:t>1.2%</w:t>
      </w:r>
      <w:r w:rsidRPr="00BD6116">
        <w:rPr>
          <w:rFonts w:ascii="Arial" w:eastAsia="仿宋_GB2312" w:hAnsi="Arial" w:hint="eastAsia"/>
          <w:bCs/>
          <w:sz w:val="28"/>
          <w:szCs w:val="28"/>
        </w:rPr>
        <w:t>，涨幅比上月回落</w:t>
      </w:r>
      <w:r w:rsidRPr="00BD6116">
        <w:rPr>
          <w:rFonts w:ascii="Arial" w:eastAsia="仿宋_GB2312" w:hAnsi="Arial"/>
          <w:bCs/>
          <w:sz w:val="28"/>
          <w:szCs w:val="28"/>
        </w:rPr>
        <w:t>0.2</w:t>
      </w:r>
      <w:r w:rsidRPr="00BD6116">
        <w:rPr>
          <w:rFonts w:ascii="Arial" w:eastAsia="仿宋_GB2312" w:hAnsi="Arial" w:hint="eastAsia"/>
          <w:bCs/>
          <w:sz w:val="28"/>
          <w:szCs w:val="28"/>
        </w:rPr>
        <w:t>个百分点；</w:t>
      </w:r>
      <w:r w:rsidRPr="00BD6116">
        <w:rPr>
          <w:rFonts w:ascii="Arial" w:eastAsia="仿宋_GB2312" w:hAnsi="Arial" w:hint="eastAsia"/>
          <w:bCs/>
          <w:sz w:val="28"/>
          <w:szCs w:val="28"/>
        </w:rPr>
        <w:lastRenderedPageBreak/>
        <w:t>环比下降</w:t>
      </w:r>
      <w:r w:rsidRPr="00BD6116">
        <w:rPr>
          <w:rFonts w:ascii="Arial" w:eastAsia="仿宋_GB2312" w:hAnsi="Arial"/>
          <w:bCs/>
          <w:sz w:val="28"/>
          <w:szCs w:val="28"/>
        </w:rPr>
        <w:t>0.1%</w:t>
      </w:r>
      <w:r w:rsidRPr="00BD6116">
        <w:rPr>
          <w:rFonts w:ascii="Arial" w:eastAsia="仿宋_GB2312" w:hAnsi="Arial" w:hint="eastAsia"/>
          <w:bCs/>
          <w:sz w:val="28"/>
          <w:szCs w:val="28"/>
        </w:rPr>
        <w:t>。</w:t>
      </w:r>
    </w:p>
    <w:p w14:paraId="6D5DBEA4"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季度，北京市工业生产者出厂价格同比上涨</w:t>
      </w:r>
      <w:r w:rsidRPr="00BD6116">
        <w:rPr>
          <w:rFonts w:ascii="Arial" w:eastAsia="仿宋_GB2312" w:hAnsi="Arial"/>
          <w:bCs/>
          <w:sz w:val="28"/>
          <w:szCs w:val="28"/>
        </w:rPr>
        <w:t>0.9%</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2.6%</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月份，工业生产者出厂价格同比上涨</w:t>
      </w:r>
      <w:r w:rsidRPr="00BD6116">
        <w:rPr>
          <w:rFonts w:ascii="Arial" w:eastAsia="仿宋_GB2312" w:hAnsi="Arial"/>
          <w:bCs/>
          <w:sz w:val="28"/>
          <w:szCs w:val="28"/>
        </w:rPr>
        <w:t>1.6%</w:t>
      </w:r>
      <w:r w:rsidRPr="00BD6116">
        <w:rPr>
          <w:rFonts w:ascii="Arial" w:eastAsia="仿宋_GB2312" w:hAnsi="Arial" w:hint="eastAsia"/>
          <w:bCs/>
          <w:sz w:val="28"/>
          <w:szCs w:val="28"/>
        </w:rPr>
        <w:t>，环比下降</w:t>
      </w:r>
      <w:r w:rsidRPr="00BD6116">
        <w:rPr>
          <w:rFonts w:ascii="Arial" w:eastAsia="仿宋_GB2312" w:hAnsi="Arial"/>
          <w:bCs/>
          <w:sz w:val="28"/>
          <w:szCs w:val="28"/>
        </w:rPr>
        <w:t>0.1%</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6.0%</w:t>
      </w:r>
      <w:r w:rsidRPr="00BD6116">
        <w:rPr>
          <w:rFonts w:ascii="Arial" w:eastAsia="仿宋_GB2312" w:hAnsi="Arial" w:hint="eastAsia"/>
          <w:bCs/>
          <w:sz w:val="28"/>
          <w:szCs w:val="28"/>
        </w:rPr>
        <w:t>，环比上涨</w:t>
      </w:r>
      <w:r w:rsidRPr="00BD6116">
        <w:rPr>
          <w:rFonts w:ascii="Arial" w:eastAsia="仿宋_GB2312" w:hAnsi="Arial"/>
          <w:bCs/>
          <w:sz w:val="28"/>
          <w:szCs w:val="28"/>
        </w:rPr>
        <w:t>0.9%</w:t>
      </w:r>
      <w:r w:rsidRPr="00BD6116">
        <w:rPr>
          <w:rFonts w:ascii="Arial" w:eastAsia="仿宋_GB2312" w:hAnsi="Arial" w:hint="eastAsia"/>
          <w:bCs/>
          <w:sz w:val="28"/>
          <w:szCs w:val="28"/>
        </w:rPr>
        <w:t>。</w:t>
      </w:r>
    </w:p>
    <w:p w14:paraId="4067876C"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w:t>
      </w:r>
      <w:r w:rsidRPr="00BD6116">
        <w:rPr>
          <w:rFonts w:ascii="Arial" w:eastAsia="仿宋_GB2312" w:hAnsi="Arial"/>
          <w:bCs/>
          <w:sz w:val="28"/>
          <w:szCs w:val="28"/>
        </w:rPr>
        <w:t>7</w:t>
      </w:r>
      <w:r w:rsidRPr="00BD6116">
        <w:rPr>
          <w:rFonts w:ascii="Arial" w:eastAsia="仿宋_GB2312" w:hAnsi="Arial" w:hint="eastAsia"/>
          <w:bCs/>
          <w:sz w:val="28"/>
          <w:szCs w:val="28"/>
        </w:rPr>
        <w:t>）居民收入稳步增加</w:t>
      </w:r>
    </w:p>
    <w:p w14:paraId="5EC31F29"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季度，北京市居民人均可支配收入</w:t>
      </w:r>
      <w:r w:rsidRPr="00BD6116">
        <w:rPr>
          <w:rFonts w:ascii="Arial" w:eastAsia="仿宋_GB2312" w:hAnsi="Arial"/>
          <w:bCs/>
          <w:sz w:val="28"/>
          <w:szCs w:val="28"/>
        </w:rPr>
        <w:t>56498</w:t>
      </w:r>
      <w:r w:rsidRPr="00BD6116">
        <w:rPr>
          <w:rFonts w:ascii="Arial" w:eastAsia="仿宋_GB2312" w:hAnsi="Arial" w:hint="eastAsia"/>
          <w:bCs/>
          <w:sz w:val="28"/>
          <w:szCs w:val="28"/>
        </w:rPr>
        <w:t>元，同比名义增长</w:t>
      </w:r>
      <w:r w:rsidRPr="00BD6116">
        <w:rPr>
          <w:rFonts w:ascii="Arial" w:eastAsia="仿宋_GB2312" w:hAnsi="Arial"/>
          <w:bCs/>
          <w:sz w:val="28"/>
          <w:szCs w:val="28"/>
        </w:rPr>
        <w:t>9.1%</w:t>
      </w:r>
      <w:r w:rsidRPr="00BD6116">
        <w:rPr>
          <w:rFonts w:ascii="Arial" w:eastAsia="仿宋_GB2312" w:hAnsi="Arial" w:hint="eastAsia"/>
          <w:bCs/>
          <w:sz w:val="28"/>
          <w:szCs w:val="28"/>
        </w:rPr>
        <w:t>，两年平均增长</w:t>
      </w:r>
      <w:r w:rsidRPr="00BD6116">
        <w:rPr>
          <w:rFonts w:ascii="Arial" w:eastAsia="仿宋_GB2312" w:hAnsi="Arial"/>
          <w:bCs/>
          <w:sz w:val="28"/>
          <w:szCs w:val="28"/>
        </w:rPr>
        <w:t>5.7%</w:t>
      </w:r>
      <w:r w:rsidRPr="00BD6116">
        <w:rPr>
          <w:rFonts w:ascii="Arial" w:eastAsia="仿宋_GB2312" w:hAnsi="Arial" w:hint="eastAsia"/>
          <w:bCs/>
          <w:sz w:val="28"/>
          <w:szCs w:val="28"/>
        </w:rPr>
        <w:t>；扣除价格因素后，同比实际增长</w:t>
      </w:r>
      <w:r w:rsidRPr="00BD6116">
        <w:rPr>
          <w:rFonts w:ascii="Arial" w:eastAsia="仿宋_GB2312" w:hAnsi="Arial"/>
          <w:bCs/>
          <w:sz w:val="28"/>
          <w:szCs w:val="28"/>
        </w:rPr>
        <w:t>8.2%</w:t>
      </w:r>
      <w:r w:rsidRPr="00BD6116">
        <w:rPr>
          <w:rFonts w:ascii="Arial" w:eastAsia="仿宋_GB2312" w:hAnsi="Arial" w:hint="eastAsia"/>
          <w:bCs/>
          <w:sz w:val="28"/>
          <w:szCs w:val="28"/>
        </w:rPr>
        <w:t>，两年平均增长</w:t>
      </w:r>
      <w:r w:rsidRPr="00BD6116">
        <w:rPr>
          <w:rFonts w:ascii="Arial" w:eastAsia="仿宋_GB2312" w:hAnsi="Arial"/>
          <w:bCs/>
          <w:sz w:val="28"/>
          <w:szCs w:val="28"/>
        </w:rPr>
        <w:t>4.2%</w:t>
      </w:r>
      <w:r w:rsidRPr="00BD6116">
        <w:rPr>
          <w:rFonts w:ascii="Arial" w:eastAsia="仿宋_GB2312" w:hAnsi="Arial" w:hint="eastAsia"/>
          <w:bCs/>
          <w:sz w:val="28"/>
          <w:szCs w:val="28"/>
        </w:rPr>
        <w:t>。从收入来源看，工资性收入同比名义增长</w:t>
      </w:r>
      <w:r w:rsidRPr="00BD6116">
        <w:rPr>
          <w:rFonts w:ascii="Arial" w:eastAsia="仿宋_GB2312" w:hAnsi="Arial"/>
          <w:bCs/>
          <w:sz w:val="28"/>
          <w:szCs w:val="28"/>
        </w:rPr>
        <w:t>10.8%</w:t>
      </w:r>
      <w:r w:rsidRPr="00BD6116">
        <w:rPr>
          <w:rFonts w:ascii="Arial" w:eastAsia="仿宋_GB2312" w:hAnsi="Arial" w:hint="eastAsia"/>
          <w:bCs/>
          <w:sz w:val="28"/>
          <w:szCs w:val="28"/>
        </w:rPr>
        <w:t>，经营净收入同比名义增长</w:t>
      </w:r>
      <w:r w:rsidRPr="00BD6116">
        <w:rPr>
          <w:rFonts w:ascii="Arial" w:eastAsia="仿宋_GB2312" w:hAnsi="Arial"/>
          <w:bCs/>
          <w:sz w:val="28"/>
          <w:szCs w:val="28"/>
        </w:rPr>
        <w:t>16.8%</w:t>
      </w:r>
      <w:r w:rsidRPr="00BD6116">
        <w:rPr>
          <w:rFonts w:ascii="Arial" w:eastAsia="仿宋_GB2312" w:hAnsi="Arial" w:hint="eastAsia"/>
          <w:bCs/>
          <w:sz w:val="28"/>
          <w:szCs w:val="28"/>
        </w:rPr>
        <w:t>，财产净收入同比名义增长</w:t>
      </w:r>
      <w:r w:rsidRPr="00BD6116">
        <w:rPr>
          <w:rFonts w:ascii="Arial" w:eastAsia="仿宋_GB2312" w:hAnsi="Arial"/>
          <w:bCs/>
          <w:sz w:val="28"/>
          <w:szCs w:val="28"/>
        </w:rPr>
        <w:t>8.7%</w:t>
      </w:r>
      <w:r w:rsidRPr="00BD6116">
        <w:rPr>
          <w:rFonts w:ascii="Arial" w:eastAsia="仿宋_GB2312" w:hAnsi="Arial" w:hint="eastAsia"/>
          <w:bCs/>
          <w:sz w:val="28"/>
          <w:szCs w:val="28"/>
        </w:rPr>
        <w:t>，转移净收入同比名义增长</w:t>
      </w:r>
      <w:r w:rsidRPr="00BD6116">
        <w:rPr>
          <w:rFonts w:ascii="Arial" w:eastAsia="仿宋_GB2312" w:hAnsi="Arial"/>
          <w:bCs/>
          <w:sz w:val="28"/>
          <w:szCs w:val="28"/>
        </w:rPr>
        <w:t>4.4%</w:t>
      </w:r>
      <w:r w:rsidRPr="00BD6116">
        <w:rPr>
          <w:rFonts w:ascii="Arial" w:eastAsia="仿宋_GB2312" w:hAnsi="Arial" w:hint="eastAsia"/>
          <w:bCs/>
          <w:sz w:val="28"/>
          <w:szCs w:val="28"/>
        </w:rPr>
        <w:t>。</w:t>
      </w:r>
    </w:p>
    <w:p w14:paraId="0074DD6C" w14:textId="3D9F0E19" w:rsidR="00AA61FC" w:rsidRPr="00BD6116" w:rsidRDefault="00B62D3E" w:rsidP="00040432">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总的来看，</w:t>
      </w:r>
      <w:r w:rsidRPr="00BD6116">
        <w:rPr>
          <w:rFonts w:ascii="Arial" w:eastAsia="仿宋_GB2312" w:hAnsi="Arial"/>
          <w:bCs/>
          <w:sz w:val="28"/>
          <w:szCs w:val="28"/>
        </w:rPr>
        <w:t>1-3</w:t>
      </w:r>
      <w:r w:rsidRPr="00BD6116">
        <w:rPr>
          <w:rFonts w:ascii="Arial" w:eastAsia="仿宋_GB2312" w:hAnsi="Arial" w:hint="eastAsia"/>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1E5F17A2"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（二）区域因素</w:t>
      </w:r>
    </w:p>
    <w:p w14:paraId="411A5973" w14:textId="77777777" w:rsidR="00AA61FC" w:rsidRPr="00BD6116" w:rsidRDefault="001C25E5">
      <w:pPr>
        <w:spacing w:line="360" w:lineRule="auto"/>
        <w:ind w:firstLineChars="200" w:firstLine="560"/>
        <w:jc w:val="both"/>
        <w:rPr>
          <w:rFonts w:ascii="Arial" w:eastAsia="仿宋_GB2312" w:hAnsi="Arial" w:cs="Arial"/>
          <w:sz w:val="28"/>
        </w:rPr>
      </w:pPr>
      <w:bookmarkStart w:id="130" w:name="_Hlk79697274"/>
      <w:r w:rsidRPr="00BD6116">
        <w:rPr>
          <w:rFonts w:ascii="Arial" w:eastAsia="仿宋_GB2312" w:hAnsi="Arial" w:cs="Arial"/>
          <w:sz w:val="28"/>
        </w:rPr>
        <w:t>1.</w:t>
      </w:r>
      <w:r w:rsidRPr="00BD6116">
        <w:rPr>
          <w:rFonts w:ascii="Arial" w:eastAsia="仿宋_GB2312" w:hAnsi="Arial" w:cs="Arial"/>
          <w:sz w:val="28"/>
        </w:rPr>
        <w:t>区域概况</w:t>
      </w:r>
    </w:p>
    <w:p w14:paraId="2AE66D94" w14:textId="77777777" w:rsidR="00AA61FC" w:rsidRPr="00BD6116" w:rsidRDefault="001C25E5">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海淀区，位于北京城区西部和西北部，东与</w:t>
      </w:r>
      <w:hyperlink r:id="rId39" w:tgtFrame="_blank" w:history="1">
        <w:r w:rsidRPr="00BD6116">
          <w:rPr>
            <w:rFonts w:ascii="Arial" w:eastAsia="仿宋_GB2312" w:hAnsi="Arial" w:cs="Arial"/>
            <w:bCs/>
            <w:sz w:val="28"/>
            <w:szCs w:val="28"/>
          </w:rPr>
          <w:t>西城区</w:t>
        </w:r>
      </w:hyperlink>
      <w:r w:rsidRPr="00BD6116">
        <w:rPr>
          <w:rFonts w:ascii="Arial" w:eastAsia="仿宋_GB2312" w:hAnsi="Arial" w:cs="Arial"/>
          <w:bCs/>
          <w:sz w:val="28"/>
          <w:szCs w:val="28"/>
        </w:rPr>
        <w:t>、</w:t>
      </w:r>
      <w:hyperlink r:id="rId40" w:tgtFrame="_blank" w:history="1">
        <w:r w:rsidRPr="00BD6116">
          <w:rPr>
            <w:rFonts w:ascii="Arial" w:eastAsia="仿宋_GB2312" w:hAnsi="Arial" w:cs="Arial"/>
            <w:bCs/>
            <w:sz w:val="28"/>
            <w:szCs w:val="28"/>
          </w:rPr>
          <w:t>朝阳区</w:t>
        </w:r>
      </w:hyperlink>
      <w:r w:rsidRPr="00BD6116">
        <w:rPr>
          <w:rFonts w:ascii="Arial" w:eastAsia="仿宋_GB2312" w:hAnsi="Arial" w:cs="Arial"/>
          <w:bCs/>
          <w:sz w:val="28"/>
          <w:szCs w:val="28"/>
        </w:rPr>
        <w:t>相邻，南与</w:t>
      </w:r>
      <w:hyperlink r:id="rId41" w:tgtFrame="_blank" w:history="1">
        <w:r w:rsidRPr="00BD6116">
          <w:rPr>
            <w:rFonts w:ascii="Arial" w:eastAsia="仿宋_GB2312" w:hAnsi="Arial" w:cs="Arial"/>
            <w:bCs/>
            <w:sz w:val="28"/>
            <w:szCs w:val="28"/>
          </w:rPr>
          <w:t>丰台区</w:t>
        </w:r>
      </w:hyperlink>
      <w:r w:rsidRPr="00BD6116">
        <w:rPr>
          <w:rFonts w:ascii="Arial" w:eastAsia="仿宋_GB2312" w:hAnsi="Arial" w:cs="Arial"/>
          <w:bCs/>
          <w:sz w:val="28"/>
          <w:szCs w:val="28"/>
        </w:rPr>
        <w:t>毗连，西与</w:t>
      </w:r>
      <w:hyperlink r:id="rId42" w:tgtFrame="_blank" w:history="1">
        <w:r w:rsidRPr="00BD6116">
          <w:rPr>
            <w:rFonts w:ascii="Arial" w:eastAsia="仿宋_GB2312" w:hAnsi="Arial" w:cs="Arial"/>
            <w:bCs/>
            <w:sz w:val="28"/>
            <w:szCs w:val="28"/>
          </w:rPr>
          <w:t>石景山区</w:t>
        </w:r>
      </w:hyperlink>
      <w:r w:rsidRPr="00BD6116">
        <w:rPr>
          <w:rFonts w:ascii="Arial" w:eastAsia="仿宋_GB2312" w:hAnsi="Arial" w:cs="Arial"/>
          <w:bCs/>
          <w:sz w:val="28"/>
          <w:szCs w:val="28"/>
        </w:rPr>
        <w:t>、</w:t>
      </w:r>
      <w:hyperlink r:id="rId43" w:tgtFrame="_blank" w:history="1">
        <w:r w:rsidRPr="00BD6116">
          <w:rPr>
            <w:rFonts w:ascii="Arial" w:eastAsia="仿宋_GB2312" w:hAnsi="Arial" w:cs="Arial"/>
            <w:bCs/>
            <w:sz w:val="28"/>
            <w:szCs w:val="28"/>
          </w:rPr>
          <w:t>门头沟区</w:t>
        </w:r>
      </w:hyperlink>
      <w:r w:rsidRPr="00BD6116">
        <w:rPr>
          <w:rFonts w:ascii="Arial" w:eastAsia="仿宋_GB2312" w:hAnsi="Arial" w:cs="Arial"/>
          <w:bCs/>
          <w:sz w:val="28"/>
          <w:szCs w:val="28"/>
        </w:rPr>
        <w:t>交界，北与</w:t>
      </w:r>
      <w:hyperlink r:id="rId44" w:tgtFrame="_blank" w:history="1">
        <w:proofErr w:type="gramStart"/>
        <w:r w:rsidRPr="00BD6116">
          <w:rPr>
            <w:rFonts w:ascii="Arial" w:eastAsia="仿宋_GB2312" w:hAnsi="Arial" w:cs="Arial"/>
            <w:bCs/>
            <w:sz w:val="28"/>
            <w:szCs w:val="28"/>
          </w:rPr>
          <w:t>昌平区</w:t>
        </w:r>
        <w:proofErr w:type="gramEnd"/>
      </w:hyperlink>
      <w:r w:rsidRPr="00BD6116">
        <w:rPr>
          <w:rFonts w:ascii="Arial" w:eastAsia="仿宋_GB2312" w:hAnsi="Arial" w:cs="Arial"/>
          <w:bCs/>
          <w:sz w:val="28"/>
          <w:szCs w:val="28"/>
        </w:rPr>
        <w:t>接壤。幅员面积</w:t>
      </w:r>
      <w:r w:rsidRPr="00BD6116">
        <w:rPr>
          <w:rFonts w:ascii="Arial" w:eastAsia="仿宋_GB2312" w:hAnsi="Arial" w:cs="Arial"/>
          <w:bCs/>
          <w:sz w:val="28"/>
          <w:szCs w:val="28"/>
        </w:rPr>
        <w:t>430.8</w:t>
      </w:r>
      <w:r w:rsidRPr="00BD6116">
        <w:rPr>
          <w:rFonts w:ascii="Arial" w:eastAsia="仿宋_GB2312" w:hAnsi="Arial" w:cs="Arial"/>
          <w:bCs/>
          <w:sz w:val="28"/>
          <w:szCs w:val="28"/>
        </w:rPr>
        <w:t>平方千米，边界线长约</w:t>
      </w:r>
      <w:r w:rsidRPr="00BD6116">
        <w:rPr>
          <w:rFonts w:ascii="Arial" w:eastAsia="仿宋_GB2312" w:hAnsi="Arial" w:cs="Arial"/>
          <w:bCs/>
          <w:sz w:val="28"/>
          <w:szCs w:val="28"/>
        </w:rPr>
        <w:t>146.2</w:t>
      </w:r>
      <w:r w:rsidRPr="00BD6116">
        <w:rPr>
          <w:rFonts w:ascii="Arial" w:eastAsia="仿宋_GB2312" w:hAnsi="Arial" w:cs="Arial"/>
          <w:bCs/>
          <w:sz w:val="28"/>
          <w:szCs w:val="28"/>
        </w:rPr>
        <w:t>千米，南北长约</w:t>
      </w:r>
      <w:r w:rsidRPr="00BD6116">
        <w:rPr>
          <w:rFonts w:ascii="Arial" w:eastAsia="仿宋_GB2312" w:hAnsi="Arial" w:cs="Arial"/>
          <w:bCs/>
          <w:sz w:val="28"/>
          <w:szCs w:val="28"/>
        </w:rPr>
        <w:t>30</w:t>
      </w:r>
      <w:r w:rsidRPr="00BD6116">
        <w:rPr>
          <w:rFonts w:ascii="Arial" w:eastAsia="仿宋_GB2312" w:hAnsi="Arial" w:cs="Arial"/>
          <w:bCs/>
          <w:sz w:val="28"/>
          <w:szCs w:val="28"/>
        </w:rPr>
        <w:t>千米，东西最宽处</w:t>
      </w:r>
      <w:r w:rsidRPr="00BD6116">
        <w:rPr>
          <w:rFonts w:ascii="Arial" w:eastAsia="仿宋_GB2312" w:hAnsi="Arial" w:cs="Arial"/>
          <w:bCs/>
          <w:sz w:val="28"/>
          <w:szCs w:val="28"/>
        </w:rPr>
        <w:t>29</w:t>
      </w:r>
      <w:r w:rsidRPr="00BD6116">
        <w:rPr>
          <w:rFonts w:ascii="Arial" w:eastAsia="仿宋_GB2312" w:hAnsi="Arial" w:cs="Arial"/>
          <w:bCs/>
          <w:sz w:val="28"/>
          <w:szCs w:val="28"/>
        </w:rPr>
        <w:t>千米，约占</w:t>
      </w:r>
      <w:r w:rsidR="00F77293">
        <w:fldChar w:fldCharType="begin"/>
      </w:r>
      <w:r w:rsidR="00F77293">
        <w:instrText xml:space="preserve"> HYPERLINK "https://baike.baidu.com/item/%E5%8C%97%E4%BA%AC%E5%B8%82/126069" \t "_blank" </w:instrText>
      </w:r>
      <w:r w:rsidR="00F77293">
        <w:fldChar w:fldCharType="separate"/>
      </w:r>
      <w:r w:rsidRPr="00BD6116">
        <w:rPr>
          <w:rFonts w:ascii="Arial" w:eastAsia="仿宋_GB2312" w:hAnsi="Arial" w:cs="Arial"/>
          <w:bCs/>
          <w:sz w:val="28"/>
          <w:szCs w:val="28"/>
        </w:rPr>
        <w:t>北京市</w:t>
      </w:r>
      <w:r w:rsidR="00F77293">
        <w:rPr>
          <w:rFonts w:ascii="Arial" w:eastAsia="仿宋_GB2312" w:hAnsi="Arial" w:cs="Arial"/>
          <w:bCs/>
          <w:sz w:val="28"/>
          <w:szCs w:val="28"/>
        </w:rPr>
        <w:fldChar w:fldCharType="end"/>
      </w:r>
      <w:r w:rsidRPr="00BD6116">
        <w:rPr>
          <w:rFonts w:ascii="Arial" w:eastAsia="仿宋_GB2312" w:hAnsi="Arial" w:cs="Arial"/>
          <w:bCs/>
          <w:sz w:val="28"/>
          <w:szCs w:val="28"/>
        </w:rPr>
        <w:t>总面积的</w:t>
      </w:r>
      <w:r w:rsidRPr="00BD6116">
        <w:rPr>
          <w:rFonts w:ascii="Arial" w:eastAsia="仿宋_GB2312" w:hAnsi="Arial" w:cs="Arial"/>
          <w:bCs/>
          <w:sz w:val="28"/>
          <w:szCs w:val="28"/>
        </w:rPr>
        <w:t>2.6%</w:t>
      </w:r>
      <w:r w:rsidRPr="00BD6116">
        <w:rPr>
          <w:rFonts w:ascii="Arial" w:eastAsia="仿宋_GB2312" w:hAnsi="Arial" w:cs="Arial"/>
          <w:bCs/>
          <w:sz w:val="28"/>
          <w:szCs w:val="28"/>
        </w:rPr>
        <w:t>。</w:t>
      </w:r>
      <w:proofErr w:type="gramStart"/>
      <w:r w:rsidRPr="00BD6116">
        <w:rPr>
          <w:rFonts w:ascii="Arial" w:eastAsia="仿宋_GB2312" w:hAnsi="Arial" w:cs="Arial"/>
          <w:bCs/>
          <w:sz w:val="28"/>
          <w:szCs w:val="28"/>
        </w:rPr>
        <w:t>区境介于</w:t>
      </w:r>
      <w:proofErr w:type="gramEnd"/>
      <w:r w:rsidRPr="00BD6116">
        <w:rPr>
          <w:rFonts w:ascii="Arial" w:eastAsia="仿宋_GB2312" w:hAnsi="Arial" w:cs="Arial"/>
          <w:bCs/>
          <w:sz w:val="28"/>
          <w:szCs w:val="28"/>
        </w:rPr>
        <w:t>北纬</w:t>
      </w:r>
      <w:r w:rsidRPr="00BD6116">
        <w:rPr>
          <w:rFonts w:ascii="Arial" w:eastAsia="仿宋_GB2312" w:hAnsi="Arial" w:cs="Arial"/>
          <w:bCs/>
          <w:sz w:val="28"/>
          <w:szCs w:val="28"/>
        </w:rPr>
        <w:t>39°53′—40°09′</w:t>
      </w:r>
      <w:r w:rsidRPr="00BD6116">
        <w:rPr>
          <w:rFonts w:ascii="Arial" w:eastAsia="仿宋_GB2312" w:hAnsi="Arial" w:cs="Arial"/>
          <w:bCs/>
          <w:sz w:val="28"/>
          <w:szCs w:val="28"/>
        </w:rPr>
        <w:t>，东经</w:t>
      </w:r>
      <w:r w:rsidRPr="00BD6116">
        <w:rPr>
          <w:rFonts w:ascii="Arial" w:eastAsia="仿宋_GB2312" w:hAnsi="Arial" w:cs="Arial"/>
          <w:bCs/>
          <w:sz w:val="28"/>
          <w:szCs w:val="28"/>
        </w:rPr>
        <w:t>116°03′—116°23′</w:t>
      </w:r>
      <w:r w:rsidRPr="00BD6116">
        <w:rPr>
          <w:rFonts w:ascii="Arial" w:eastAsia="仿宋_GB2312" w:hAnsi="Arial" w:cs="Arial"/>
          <w:bCs/>
          <w:sz w:val="28"/>
          <w:szCs w:val="28"/>
        </w:rPr>
        <w:t>之间。</w:t>
      </w:r>
    </w:p>
    <w:p w14:paraId="65068BFF" w14:textId="099F567D" w:rsidR="00AA61FC" w:rsidRPr="00BD6116" w:rsidRDefault="001C25E5">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近年来海淀区经济总量始终保持快速、稳定的增长势头。</w:t>
      </w:r>
      <w:r w:rsidRPr="00BD6116">
        <w:rPr>
          <w:rFonts w:ascii="Arial" w:eastAsia="仿宋_GB2312" w:hAnsi="Arial" w:cs="Arial"/>
          <w:bCs/>
          <w:sz w:val="28"/>
          <w:szCs w:val="28"/>
        </w:rPr>
        <w:t>2020</w:t>
      </w:r>
      <w:r w:rsidRPr="00BD6116">
        <w:rPr>
          <w:rFonts w:ascii="Arial" w:eastAsia="仿宋_GB2312" w:hAnsi="Arial" w:cs="Arial"/>
          <w:bCs/>
          <w:sz w:val="28"/>
          <w:szCs w:val="28"/>
        </w:rPr>
        <w:t>年</w:t>
      </w:r>
      <w:r w:rsidRPr="00BD6116">
        <w:rPr>
          <w:rFonts w:ascii="Arial" w:eastAsia="仿宋_GB2312" w:hAnsi="Arial" w:cs="Arial"/>
          <w:bCs/>
          <w:sz w:val="28"/>
          <w:szCs w:val="28"/>
        </w:rPr>
        <w:t>1-4</w:t>
      </w:r>
      <w:r w:rsidRPr="00BD6116">
        <w:rPr>
          <w:rFonts w:ascii="Arial" w:eastAsia="仿宋_GB2312" w:hAnsi="Arial" w:cs="Arial"/>
          <w:bCs/>
          <w:sz w:val="28"/>
          <w:szCs w:val="28"/>
        </w:rPr>
        <w:t>季度海淀实现地区生产总值</w:t>
      </w:r>
      <w:r w:rsidRPr="00BD6116">
        <w:rPr>
          <w:rFonts w:ascii="Arial" w:eastAsia="仿宋_GB2312" w:hAnsi="Arial" w:cs="Arial"/>
          <w:bCs/>
          <w:sz w:val="28"/>
          <w:szCs w:val="28"/>
        </w:rPr>
        <w:t>8504.6</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5.9%</w:t>
      </w:r>
      <w:r w:rsidRPr="00BD6116">
        <w:rPr>
          <w:rFonts w:ascii="Arial" w:eastAsia="仿宋_GB2312" w:hAnsi="Arial" w:cs="Arial"/>
          <w:bCs/>
          <w:sz w:val="28"/>
          <w:szCs w:val="28"/>
        </w:rPr>
        <w:t>，经济总量和增长贡</w:t>
      </w:r>
      <w:r w:rsidRPr="00BD6116">
        <w:rPr>
          <w:rFonts w:ascii="Arial" w:eastAsia="仿宋_GB2312" w:hAnsi="Arial" w:cs="Arial"/>
          <w:bCs/>
          <w:sz w:val="28"/>
          <w:szCs w:val="28"/>
        </w:rPr>
        <w:lastRenderedPageBreak/>
        <w:t>献均位于全市首位。其中，第一产业实现增加值</w:t>
      </w:r>
      <w:r w:rsidRPr="00BD6116">
        <w:rPr>
          <w:rFonts w:ascii="Arial" w:eastAsia="仿宋_GB2312" w:hAnsi="Arial" w:cs="Arial"/>
          <w:bCs/>
          <w:sz w:val="28"/>
          <w:szCs w:val="28"/>
        </w:rPr>
        <w:t>1.6</w:t>
      </w:r>
      <w:r w:rsidRPr="00BD6116">
        <w:rPr>
          <w:rFonts w:ascii="Arial" w:eastAsia="仿宋_GB2312" w:hAnsi="Arial" w:cs="Arial"/>
          <w:bCs/>
          <w:sz w:val="28"/>
          <w:szCs w:val="28"/>
        </w:rPr>
        <w:t>亿元，增长</w:t>
      </w:r>
      <w:r w:rsidRPr="00BD6116">
        <w:rPr>
          <w:rFonts w:ascii="Arial" w:eastAsia="仿宋_GB2312" w:hAnsi="Arial" w:cs="Arial"/>
          <w:bCs/>
          <w:sz w:val="28"/>
          <w:szCs w:val="28"/>
        </w:rPr>
        <w:t>3.0%</w:t>
      </w:r>
      <w:r w:rsidRPr="00BD6116">
        <w:rPr>
          <w:rFonts w:ascii="Arial" w:eastAsia="仿宋_GB2312" w:hAnsi="Arial" w:cs="Arial"/>
          <w:bCs/>
          <w:sz w:val="28"/>
          <w:szCs w:val="28"/>
        </w:rPr>
        <w:t>；第二产业实现增加值</w:t>
      </w:r>
      <w:r w:rsidRPr="00BD6116">
        <w:rPr>
          <w:rFonts w:ascii="Arial" w:eastAsia="仿宋_GB2312" w:hAnsi="Arial" w:cs="Arial"/>
          <w:bCs/>
          <w:sz w:val="28"/>
          <w:szCs w:val="28"/>
        </w:rPr>
        <w:t>680.0</w:t>
      </w:r>
      <w:r w:rsidRPr="00BD6116">
        <w:rPr>
          <w:rFonts w:ascii="Arial" w:eastAsia="仿宋_GB2312" w:hAnsi="Arial" w:cs="Arial"/>
          <w:bCs/>
          <w:sz w:val="28"/>
          <w:szCs w:val="28"/>
        </w:rPr>
        <w:t>亿元，下降</w:t>
      </w:r>
      <w:r w:rsidRPr="00BD6116">
        <w:rPr>
          <w:rFonts w:ascii="Arial" w:eastAsia="仿宋_GB2312" w:hAnsi="Arial" w:cs="Arial"/>
          <w:bCs/>
          <w:sz w:val="28"/>
          <w:szCs w:val="28"/>
        </w:rPr>
        <w:t>1.8%</w:t>
      </w:r>
      <w:r w:rsidRPr="00BD6116">
        <w:rPr>
          <w:rFonts w:ascii="Arial" w:eastAsia="仿宋_GB2312" w:hAnsi="Arial" w:cs="Arial"/>
          <w:bCs/>
          <w:sz w:val="28"/>
          <w:szCs w:val="28"/>
        </w:rPr>
        <w:t>；第三产业实现增加值</w:t>
      </w:r>
      <w:r w:rsidRPr="00BD6116">
        <w:rPr>
          <w:rFonts w:ascii="Arial" w:eastAsia="仿宋_GB2312" w:hAnsi="Arial" w:cs="Arial"/>
          <w:bCs/>
          <w:sz w:val="28"/>
          <w:szCs w:val="28"/>
        </w:rPr>
        <w:t>7823.0</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6.7%</w:t>
      </w:r>
      <w:r w:rsidRPr="00BD6116">
        <w:rPr>
          <w:rFonts w:ascii="Arial" w:eastAsia="仿宋_GB2312" w:hAnsi="Arial" w:cs="Arial"/>
          <w:bCs/>
          <w:sz w:val="28"/>
          <w:szCs w:val="28"/>
        </w:rPr>
        <w:t>。全年四个季度累计增速分别为</w:t>
      </w:r>
      <w:r w:rsidRPr="00BD6116">
        <w:rPr>
          <w:rFonts w:ascii="Arial" w:eastAsia="仿宋_GB2312" w:hAnsi="Arial" w:cs="Arial"/>
          <w:bCs/>
          <w:sz w:val="28"/>
          <w:szCs w:val="28"/>
        </w:rPr>
        <w:t>-4.8%</w:t>
      </w:r>
      <w:r w:rsidRPr="00BD6116">
        <w:rPr>
          <w:rFonts w:ascii="Arial" w:eastAsia="仿宋_GB2312" w:hAnsi="Arial" w:cs="Arial"/>
          <w:bCs/>
          <w:sz w:val="28"/>
          <w:szCs w:val="28"/>
        </w:rPr>
        <w:t>、</w:t>
      </w:r>
      <w:r w:rsidRPr="00BD6116">
        <w:rPr>
          <w:rFonts w:ascii="Arial" w:eastAsia="仿宋_GB2312" w:hAnsi="Arial" w:cs="Arial"/>
          <w:bCs/>
          <w:sz w:val="28"/>
          <w:szCs w:val="28"/>
        </w:rPr>
        <w:t>2.6%</w:t>
      </w:r>
      <w:r w:rsidRPr="00BD6116">
        <w:rPr>
          <w:rFonts w:ascii="Arial" w:eastAsia="仿宋_GB2312" w:hAnsi="Arial" w:cs="Arial"/>
          <w:bCs/>
          <w:sz w:val="28"/>
          <w:szCs w:val="28"/>
        </w:rPr>
        <w:t>、</w:t>
      </w:r>
      <w:r w:rsidRPr="00BD6116">
        <w:rPr>
          <w:rFonts w:ascii="Arial" w:eastAsia="仿宋_GB2312" w:hAnsi="Arial" w:cs="Arial"/>
          <w:bCs/>
          <w:sz w:val="28"/>
          <w:szCs w:val="28"/>
        </w:rPr>
        <w:t>4.6%</w:t>
      </w:r>
      <w:r w:rsidRPr="00BD6116">
        <w:rPr>
          <w:rFonts w:ascii="Arial" w:eastAsia="仿宋_GB2312" w:hAnsi="Arial" w:cs="Arial"/>
          <w:bCs/>
          <w:sz w:val="28"/>
          <w:szCs w:val="28"/>
        </w:rPr>
        <w:t>和</w:t>
      </w:r>
      <w:r w:rsidRPr="00BD6116">
        <w:rPr>
          <w:rFonts w:ascii="Arial" w:eastAsia="仿宋_GB2312" w:hAnsi="Arial" w:cs="Arial"/>
          <w:bCs/>
          <w:sz w:val="28"/>
          <w:szCs w:val="28"/>
        </w:rPr>
        <w:t>5.9%</w:t>
      </w:r>
      <w:r w:rsidRPr="00BD6116">
        <w:rPr>
          <w:rFonts w:ascii="Arial" w:eastAsia="仿宋_GB2312" w:hAnsi="Arial" w:cs="Arial"/>
          <w:bCs/>
          <w:sz w:val="28"/>
          <w:szCs w:val="28"/>
        </w:rPr>
        <w:t>。其中，信息、科研、教育等服务业增长较快，增加值同比增长</w:t>
      </w:r>
      <w:r w:rsidRPr="00BD6116">
        <w:rPr>
          <w:rFonts w:ascii="Arial" w:eastAsia="仿宋_GB2312" w:hAnsi="Arial" w:cs="Arial"/>
          <w:bCs/>
          <w:sz w:val="28"/>
          <w:szCs w:val="28"/>
        </w:rPr>
        <w:t>8.2%</w:t>
      </w:r>
      <w:r w:rsidRPr="00BD6116">
        <w:rPr>
          <w:rFonts w:ascii="Arial" w:eastAsia="仿宋_GB2312" w:hAnsi="Arial" w:cs="Arial"/>
          <w:bCs/>
          <w:sz w:val="28"/>
          <w:szCs w:val="28"/>
        </w:rPr>
        <w:t>。海淀区居民人均可支配收入</w:t>
      </w:r>
      <w:r w:rsidRPr="00BD6116">
        <w:rPr>
          <w:rFonts w:ascii="Arial" w:eastAsia="仿宋_GB2312" w:hAnsi="Arial" w:cs="Arial"/>
          <w:bCs/>
          <w:sz w:val="28"/>
          <w:szCs w:val="28"/>
        </w:rPr>
        <w:t>84733</w:t>
      </w:r>
      <w:r w:rsidRPr="00BD6116">
        <w:rPr>
          <w:rFonts w:ascii="Arial" w:eastAsia="仿宋_GB2312" w:hAnsi="Arial" w:cs="Arial"/>
          <w:bCs/>
          <w:sz w:val="28"/>
          <w:szCs w:val="28"/>
        </w:rPr>
        <w:t>元，同比增长</w:t>
      </w:r>
      <w:r w:rsidRPr="00BD6116">
        <w:rPr>
          <w:rFonts w:ascii="Arial" w:eastAsia="仿宋_GB2312" w:hAnsi="Arial" w:cs="Arial"/>
          <w:bCs/>
          <w:sz w:val="28"/>
          <w:szCs w:val="28"/>
        </w:rPr>
        <w:t>8.4%</w:t>
      </w:r>
      <w:r w:rsidRPr="00BD6116">
        <w:rPr>
          <w:rFonts w:ascii="Arial" w:eastAsia="仿宋_GB2312" w:hAnsi="Arial" w:cs="Arial"/>
          <w:bCs/>
          <w:sz w:val="28"/>
          <w:szCs w:val="28"/>
        </w:rPr>
        <w:t>；海淀区居民人均消费性支出</w:t>
      </w:r>
      <w:r w:rsidRPr="00BD6116">
        <w:rPr>
          <w:rFonts w:ascii="Arial" w:eastAsia="仿宋_GB2312" w:hAnsi="Arial" w:cs="Arial"/>
          <w:bCs/>
          <w:sz w:val="28"/>
          <w:szCs w:val="28"/>
        </w:rPr>
        <w:t>56630</w:t>
      </w:r>
      <w:r w:rsidRPr="00BD6116">
        <w:rPr>
          <w:rFonts w:ascii="Arial" w:eastAsia="仿宋_GB2312" w:hAnsi="Arial" w:cs="Arial"/>
          <w:bCs/>
          <w:sz w:val="28"/>
          <w:szCs w:val="28"/>
        </w:rPr>
        <w:t>元，同比增长</w:t>
      </w:r>
      <w:r w:rsidRPr="00BD6116">
        <w:rPr>
          <w:rFonts w:ascii="Arial" w:eastAsia="仿宋_GB2312" w:hAnsi="Arial" w:cs="Arial"/>
          <w:bCs/>
          <w:sz w:val="28"/>
          <w:szCs w:val="28"/>
        </w:rPr>
        <w:t>7.0%</w:t>
      </w:r>
      <w:r w:rsidRPr="00BD6116">
        <w:rPr>
          <w:rFonts w:ascii="Arial" w:eastAsia="仿宋_GB2312" w:hAnsi="Arial" w:cs="Arial"/>
          <w:bCs/>
          <w:sz w:val="28"/>
          <w:szCs w:val="28"/>
        </w:rPr>
        <w:t>。</w:t>
      </w:r>
    </w:p>
    <w:p w14:paraId="4735AF8C" w14:textId="2536E99C" w:rsidR="00AA61FC" w:rsidRPr="00BD6116" w:rsidRDefault="001C25E5">
      <w:pPr>
        <w:spacing w:line="360" w:lineRule="auto"/>
        <w:ind w:firstLineChars="200" w:firstLine="560"/>
        <w:jc w:val="both"/>
        <w:rPr>
          <w:rFonts w:ascii="Arial" w:eastAsia="仿宋_GB2312" w:hAnsi="Arial" w:cs="Arial"/>
          <w:i/>
          <w:sz w:val="28"/>
        </w:rPr>
      </w:pPr>
      <w:r w:rsidRPr="00BD6116">
        <w:rPr>
          <w:rFonts w:ascii="Arial" w:eastAsia="仿宋_GB2312" w:hAnsi="Arial" w:cs="Arial"/>
          <w:bCs/>
          <w:sz w:val="28"/>
          <w:szCs w:val="28"/>
        </w:rPr>
        <w:t>估价对象位于海淀区</w:t>
      </w:r>
      <w:r w:rsidR="00040432" w:rsidRPr="00BD6116">
        <w:rPr>
          <w:rFonts w:ascii="Arial" w:eastAsia="仿宋_GB2312" w:hAnsi="Arial" w:cs="Arial" w:hint="eastAsia"/>
          <w:bCs/>
          <w:sz w:val="28"/>
          <w:szCs w:val="28"/>
        </w:rPr>
        <w:t>温泉镇</w:t>
      </w:r>
      <w:r w:rsidRPr="00BD6116">
        <w:rPr>
          <w:rFonts w:ascii="Arial" w:eastAsia="仿宋_GB2312" w:hAnsi="Arial" w:cs="Arial"/>
          <w:bCs/>
          <w:sz w:val="28"/>
          <w:szCs w:val="28"/>
        </w:rPr>
        <w:t>。估价对象所在区域有购物场所（</w:t>
      </w:r>
      <w:r w:rsidR="00E562B4" w:rsidRPr="00BD6116">
        <w:rPr>
          <w:rFonts w:ascii="Arial" w:eastAsia="仿宋_GB2312" w:hAnsi="Arial" w:cs="Arial" w:hint="eastAsia"/>
          <w:bCs/>
          <w:sz w:val="28"/>
          <w:szCs w:val="28"/>
        </w:rPr>
        <w:t>物美超市、华联生活超市、超市发</w:t>
      </w:r>
      <w:r w:rsidRPr="00BD6116">
        <w:rPr>
          <w:rFonts w:ascii="Arial" w:eastAsia="仿宋_GB2312" w:hAnsi="Arial" w:cs="Arial"/>
          <w:bCs/>
          <w:sz w:val="28"/>
          <w:szCs w:val="28"/>
        </w:rPr>
        <w:t>）</w:t>
      </w:r>
      <w:r w:rsidR="00E562B4" w:rsidRPr="00BD6116">
        <w:rPr>
          <w:rFonts w:ascii="Arial" w:eastAsia="仿宋_GB2312" w:hAnsi="Arial" w:cs="Arial" w:hint="eastAsia"/>
          <w:bCs/>
          <w:sz w:val="28"/>
          <w:szCs w:val="28"/>
        </w:rPr>
        <w:t>，</w:t>
      </w:r>
      <w:r w:rsidRPr="00BD6116">
        <w:rPr>
          <w:rFonts w:ascii="Arial" w:eastAsia="仿宋_GB2312" w:hAnsi="Arial" w:cs="Arial"/>
          <w:bCs/>
          <w:sz w:val="28"/>
          <w:szCs w:val="28"/>
        </w:rPr>
        <w:t>学校（</w:t>
      </w:r>
      <w:r w:rsidR="00E562B4" w:rsidRPr="00BD6116">
        <w:rPr>
          <w:rFonts w:ascii="Arial" w:eastAsia="仿宋_GB2312" w:hAnsi="Arial" w:cs="Arial" w:hint="eastAsia"/>
          <w:bCs/>
          <w:sz w:val="28"/>
          <w:szCs w:val="28"/>
        </w:rPr>
        <w:t>翠微小学温泉分校、白家</w:t>
      </w:r>
      <w:proofErr w:type="gramStart"/>
      <w:r w:rsidR="00E562B4" w:rsidRPr="00BD6116">
        <w:rPr>
          <w:rFonts w:ascii="Arial" w:eastAsia="仿宋_GB2312" w:hAnsi="Arial" w:cs="Arial" w:hint="eastAsia"/>
          <w:bCs/>
          <w:sz w:val="28"/>
          <w:szCs w:val="28"/>
        </w:rPr>
        <w:t>疃</w:t>
      </w:r>
      <w:proofErr w:type="gramEnd"/>
      <w:r w:rsidR="00E562B4" w:rsidRPr="00BD6116">
        <w:rPr>
          <w:rFonts w:ascii="Arial" w:eastAsia="仿宋_GB2312" w:hAnsi="Arial" w:cs="Arial" w:hint="eastAsia"/>
          <w:bCs/>
          <w:sz w:val="28"/>
          <w:szCs w:val="28"/>
        </w:rPr>
        <w:t>小学、北京一零一中温泉校区、中关村学院温泉校区</w:t>
      </w:r>
      <w:r w:rsidRPr="00BD6116">
        <w:rPr>
          <w:rFonts w:ascii="Arial" w:eastAsia="仿宋_GB2312" w:hAnsi="Arial" w:cs="Arial"/>
          <w:bCs/>
          <w:sz w:val="28"/>
          <w:szCs w:val="28"/>
        </w:rPr>
        <w:t>），医院（</w:t>
      </w:r>
      <w:r w:rsidR="00E562B4" w:rsidRPr="00BD6116">
        <w:rPr>
          <w:rFonts w:ascii="Arial" w:eastAsia="仿宋_GB2312" w:hAnsi="Arial" w:cs="Arial" w:hint="eastAsia"/>
          <w:bCs/>
          <w:sz w:val="28"/>
          <w:szCs w:val="28"/>
        </w:rPr>
        <w:t>北京老年医院</w:t>
      </w:r>
      <w:r w:rsidRPr="00BD6116">
        <w:rPr>
          <w:rFonts w:ascii="Arial" w:eastAsia="仿宋_GB2312" w:hAnsi="Arial" w:cs="Arial"/>
          <w:bCs/>
          <w:sz w:val="28"/>
          <w:szCs w:val="28"/>
        </w:rPr>
        <w:t>），银行（</w:t>
      </w:r>
      <w:r w:rsidR="00E562B4" w:rsidRPr="00BD6116">
        <w:rPr>
          <w:rFonts w:ascii="Arial" w:eastAsia="仿宋_GB2312" w:hAnsi="Arial" w:cs="Arial" w:hint="eastAsia"/>
          <w:bCs/>
          <w:sz w:val="28"/>
          <w:szCs w:val="28"/>
        </w:rPr>
        <w:t>中国邮政储蓄银行、中国工商银行、中国民生银行</w:t>
      </w:r>
      <w:r w:rsidRPr="00BD6116">
        <w:rPr>
          <w:rFonts w:ascii="Arial" w:eastAsia="仿宋_GB2312" w:hAnsi="Arial" w:cs="Arial"/>
          <w:bCs/>
          <w:sz w:val="28"/>
          <w:szCs w:val="28"/>
        </w:rPr>
        <w:t>），</w:t>
      </w:r>
      <w:r w:rsidRPr="00BD6116">
        <w:rPr>
          <w:rFonts w:ascii="Arial" w:eastAsia="仿宋_GB2312" w:hAnsi="Arial" w:cs="Arial"/>
          <w:sz w:val="28"/>
          <w:szCs w:val="28"/>
        </w:rPr>
        <w:t>综合分析，公共配套设施齐备程度</w:t>
      </w:r>
      <w:r w:rsidR="00E562B4" w:rsidRPr="00BD6116">
        <w:rPr>
          <w:rFonts w:ascii="Arial" w:eastAsia="仿宋_GB2312" w:hAnsi="Arial" w:cs="Arial" w:hint="eastAsia"/>
          <w:sz w:val="28"/>
          <w:szCs w:val="28"/>
        </w:rPr>
        <w:t>较好</w:t>
      </w:r>
      <w:r w:rsidRPr="00BD6116">
        <w:rPr>
          <w:rFonts w:ascii="Arial" w:eastAsia="仿宋_GB2312" w:hAnsi="Arial" w:cs="Arial"/>
          <w:sz w:val="28"/>
          <w:szCs w:val="28"/>
        </w:rPr>
        <w:t>。</w:t>
      </w:r>
    </w:p>
    <w:p w14:paraId="719C55A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交通条件</w:t>
      </w:r>
    </w:p>
    <w:p w14:paraId="158E4EDF"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截至</w:t>
      </w:r>
      <w:r w:rsidRPr="00BD6116">
        <w:rPr>
          <w:rFonts w:ascii="Arial" w:eastAsia="仿宋_GB2312" w:hAnsi="Arial" w:cs="Arial"/>
          <w:sz w:val="28"/>
          <w:szCs w:val="28"/>
        </w:rPr>
        <w:t>2020</w:t>
      </w:r>
      <w:r w:rsidRPr="00BD6116">
        <w:rPr>
          <w:rFonts w:ascii="Arial" w:eastAsia="仿宋_GB2312" w:hAnsi="Arial" w:cs="Arial"/>
          <w:sz w:val="28"/>
          <w:szCs w:val="28"/>
        </w:rPr>
        <w:t>年末，海淀区共有各级市政道路</w:t>
      </w:r>
      <w:r w:rsidRPr="00BD6116">
        <w:rPr>
          <w:rFonts w:ascii="Arial" w:eastAsia="仿宋_GB2312" w:hAnsi="Arial" w:cs="Arial"/>
          <w:sz w:val="28"/>
          <w:szCs w:val="28"/>
        </w:rPr>
        <w:t>3148</w:t>
      </w:r>
      <w:r w:rsidRPr="00BD6116">
        <w:rPr>
          <w:rFonts w:ascii="Arial" w:eastAsia="仿宋_GB2312" w:hAnsi="Arial" w:cs="Arial"/>
          <w:sz w:val="28"/>
          <w:szCs w:val="28"/>
        </w:rPr>
        <w:t>条，道路总长</w:t>
      </w:r>
      <w:r w:rsidRPr="00BD6116">
        <w:rPr>
          <w:rFonts w:ascii="Arial" w:eastAsia="仿宋_GB2312" w:hAnsi="Arial" w:cs="Arial"/>
          <w:sz w:val="28"/>
          <w:szCs w:val="28"/>
        </w:rPr>
        <w:t>1510.3</w:t>
      </w:r>
      <w:r w:rsidRPr="00BD6116">
        <w:rPr>
          <w:rFonts w:ascii="Arial" w:eastAsia="仿宋_GB2312" w:hAnsi="Arial" w:cs="Arial"/>
          <w:sz w:val="28"/>
          <w:szCs w:val="28"/>
        </w:rPr>
        <w:t>千米，其中快速路</w:t>
      </w:r>
      <w:r w:rsidRPr="00BD6116">
        <w:rPr>
          <w:rFonts w:ascii="Arial" w:eastAsia="仿宋_GB2312" w:hAnsi="Arial" w:cs="Arial"/>
          <w:sz w:val="28"/>
          <w:szCs w:val="28"/>
        </w:rPr>
        <w:t>97.4</w:t>
      </w:r>
      <w:r w:rsidRPr="00BD6116">
        <w:rPr>
          <w:rFonts w:ascii="Arial" w:eastAsia="仿宋_GB2312" w:hAnsi="Arial" w:cs="Arial"/>
          <w:sz w:val="28"/>
          <w:szCs w:val="28"/>
        </w:rPr>
        <w:t>千米，占</w:t>
      </w:r>
      <w:r w:rsidRPr="00BD6116">
        <w:rPr>
          <w:rFonts w:ascii="Arial" w:eastAsia="仿宋_GB2312" w:hAnsi="Arial" w:cs="Arial"/>
          <w:sz w:val="28"/>
          <w:szCs w:val="28"/>
        </w:rPr>
        <w:t>6%</w:t>
      </w:r>
      <w:r w:rsidRPr="00BD6116">
        <w:rPr>
          <w:rFonts w:ascii="Arial" w:eastAsia="仿宋_GB2312" w:hAnsi="Arial" w:cs="Arial"/>
          <w:sz w:val="28"/>
          <w:szCs w:val="28"/>
        </w:rPr>
        <w:t>；主干路</w:t>
      </w:r>
      <w:r w:rsidRPr="00BD6116">
        <w:rPr>
          <w:rFonts w:ascii="Arial" w:eastAsia="仿宋_GB2312" w:hAnsi="Arial" w:cs="Arial"/>
          <w:sz w:val="28"/>
          <w:szCs w:val="28"/>
        </w:rPr>
        <w:t>157.2</w:t>
      </w:r>
      <w:r w:rsidRPr="00BD6116">
        <w:rPr>
          <w:rFonts w:ascii="Arial" w:eastAsia="仿宋_GB2312" w:hAnsi="Arial" w:cs="Arial"/>
          <w:sz w:val="28"/>
          <w:szCs w:val="28"/>
        </w:rPr>
        <w:t>千米，占</w:t>
      </w:r>
      <w:r w:rsidRPr="00BD6116">
        <w:rPr>
          <w:rFonts w:ascii="Arial" w:eastAsia="仿宋_GB2312" w:hAnsi="Arial" w:cs="Arial"/>
          <w:sz w:val="28"/>
          <w:szCs w:val="28"/>
        </w:rPr>
        <w:t>10%</w:t>
      </w:r>
      <w:r w:rsidRPr="00BD6116">
        <w:rPr>
          <w:rFonts w:ascii="Arial" w:eastAsia="仿宋_GB2312" w:hAnsi="Arial" w:cs="Arial"/>
          <w:sz w:val="28"/>
          <w:szCs w:val="28"/>
        </w:rPr>
        <w:t>；次干路</w:t>
      </w:r>
      <w:r w:rsidRPr="00BD6116">
        <w:rPr>
          <w:rFonts w:ascii="Arial" w:eastAsia="仿宋_GB2312" w:hAnsi="Arial" w:cs="Arial"/>
          <w:sz w:val="28"/>
          <w:szCs w:val="28"/>
        </w:rPr>
        <w:t>575.1</w:t>
      </w:r>
      <w:r w:rsidRPr="00BD6116">
        <w:rPr>
          <w:rFonts w:ascii="Arial" w:eastAsia="仿宋_GB2312" w:hAnsi="Arial" w:cs="Arial"/>
          <w:sz w:val="28"/>
          <w:szCs w:val="28"/>
        </w:rPr>
        <w:t>千米，占</w:t>
      </w:r>
      <w:r w:rsidRPr="00BD6116">
        <w:rPr>
          <w:rFonts w:ascii="Arial" w:eastAsia="仿宋_GB2312" w:hAnsi="Arial" w:cs="Arial"/>
          <w:sz w:val="28"/>
          <w:szCs w:val="28"/>
        </w:rPr>
        <w:t>38%</w:t>
      </w:r>
      <w:r w:rsidRPr="00BD6116">
        <w:rPr>
          <w:rFonts w:ascii="Arial" w:eastAsia="仿宋_GB2312" w:hAnsi="Arial" w:cs="Arial"/>
          <w:sz w:val="28"/>
          <w:szCs w:val="28"/>
        </w:rPr>
        <w:t>；支路</w:t>
      </w:r>
      <w:r w:rsidRPr="00BD6116">
        <w:rPr>
          <w:rFonts w:ascii="Arial" w:eastAsia="仿宋_GB2312" w:hAnsi="Arial" w:cs="Arial"/>
          <w:sz w:val="28"/>
          <w:szCs w:val="28"/>
        </w:rPr>
        <w:t>680.5</w:t>
      </w:r>
      <w:r w:rsidRPr="00BD6116">
        <w:rPr>
          <w:rFonts w:ascii="Arial" w:eastAsia="仿宋_GB2312" w:hAnsi="Arial" w:cs="Arial"/>
          <w:sz w:val="28"/>
          <w:szCs w:val="28"/>
        </w:rPr>
        <w:t>千米，占</w:t>
      </w:r>
      <w:r w:rsidRPr="00BD6116">
        <w:rPr>
          <w:rFonts w:ascii="Arial" w:eastAsia="仿宋_GB2312" w:hAnsi="Arial" w:cs="Arial"/>
          <w:sz w:val="28"/>
          <w:szCs w:val="28"/>
        </w:rPr>
        <w:t>46%</w:t>
      </w:r>
      <w:r w:rsidRPr="00BD6116">
        <w:rPr>
          <w:rFonts w:ascii="Arial" w:eastAsia="仿宋_GB2312" w:hAnsi="Arial" w:cs="Arial"/>
          <w:sz w:val="28"/>
          <w:szCs w:val="28"/>
        </w:rPr>
        <w:t>。北京三、四、五、六环路和地铁</w:t>
      </w:r>
      <w:r w:rsidRPr="00BD6116">
        <w:rPr>
          <w:rFonts w:ascii="Arial" w:eastAsia="仿宋_GB2312" w:hAnsi="Arial" w:cs="Arial"/>
          <w:sz w:val="28"/>
          <w:szCs w:val="28"/>
        </w:rPr>
        <w:t>1</w:t>
      </w:r>
      <w:r w:rsidRPr="00BD6116">
        <w:rPr>
          <w:rFonts w:ascii="Arial" w:eastAsia="仿宋_GB2312" w:hAnsi="Arial" w:cs="Arial"/>
          <w:sz w:val="28"/>
          <w:szCs w:val="28"/>
        </w:rPr>
        <w:t>号线、</w:t>
      </w:r>
      <w:r w:rsidRPr="00BD6116">
        <w:rPr>
          <w:rFonts w:ascii="Arial" w:eastAsia="仿宋_GB2312" w:hAnsi="Arial" w:cs="Arial"/>
          <w:sz w:val="28"/>
          <w:szCs w:val="28"/>
        </w:rPr>
        <w:t>4</w:t>
      </w:r>
      <w:r w:rsidRPr="00BD6116">
        <w:rPr>
          <w:rFonts w:ascii="Arial" w:eastAsia="仿宋_GB2312" w:hAnsi="Arial" w:cs="Arial"/>
          <w:sz w:val="28"/>
          <w:szCs w:val="28"/>
        </w:rPr>
        <w:t>号线、</w:t>
      </w:r>
      <w:r w:rsidRPr="00BD6116">
        <w:rPr>
          <w:rFonts w:ascii="Arial" w:eastAsia="仿宋_GB2312" w:hAnsi="Arial" w:cs="Arial"/>
          <w:sz w:val="28"/>
          <w:szCs w:val="28"/>
        </w:rPr>
        <w:t>6</w:t>
      </w:r>
      <w:r w:rsidRPr="00BD6116">
        <w:rPr>
          <w:rFonts w:ascii="Arial" w:eastAsia="仿宋_GB2312" w:hAnsi="Arial" w:cs="Arial"/>
          <w:sz w:val="28"/>
          <w:szCs w:val="28"/>
        </w:rPr>
        <w:t>号线、</w:t>
      </w:r>
      <w:r w:rsidRPr="00BD6116">
        <w:rPr>
          <w:rFonts w:ascii="Arial" w:eastAsia="仿宋_GB2312" w:hAnsi="Arial" w:cs="Arial"/>
          <w:sz w:val="28"/>
          <w:szCs w:val="28"/>
        </w:rPr>
        <w:t>8</w:t>
      </w:r>
      <w:r w:rsidRPr="00BD6116">
        <w:rPr>
          <w:rFonts w:ascii="Arial" w:eastAsia="仿宋_GB2312" w:hAnsi="Arial" w:cs="Arial"/>
          <w:sz w:val="28"/>
          <w:szCs w:val="28"/>
        </w:rPr>
        <w:t>号线、</w:t>
      </w:r>
      <w:r w:rsidRPr="00BD6116">
        <w:rPr>
          <w:rFonts w:ascii="Arial" w:eastAsia="仿宋_GB2312" w:hAnsi="Arial" w:cs="Arial"/>
          <w:sz w:val="28"/>
          <w:szCs w:val="28"/>
        </w:rPr>
        <w:t>9</w:t>
      </w:r>
      <w:r w:rsidRPr="00BD6116">
        <w:rPr>
          <w:rFonts w:ascii="Arial" w:eastAsia="仿宋_GB2312" w:hAnsi="Arial" w:cs="Arial"/>
          <w:sz w:val="28"/>
          <w:szCs w:val="28"/>
        </w:rPr>
        <w:t>号线、</w:t>
      </w:r>
      <w:r w:rsidRPr="00BD6116">
        <w:rPr>
          <w:rFonts w:ascii="Arial" w:eastAsia="仿宋_GB2312" w:hAnsi="Arial" w:cs="Arial"/>
          <w:sz w:val="28"/>
          <w:szCs w:val="28"/>
        </w:rPr>
        <w:t>10</w:t>
      </w:r>
      <w:r w:rsidRPr="00BD6116">
        <w:rPr>
          <w:rFonts w:ascii="Arial" w:eastAsia="仿宋_GB2312" w:hAnsi="Arial" w:cs="Arial"/>
          <w:sz w:val="28"/>
          <w:szCs w:val="28"/>
        </w:rPr>
        <w:t>号线、</w:t>
      </w:r>
      <w:r w:rsidRPr="00BD6116">
        <w:rPr>
          <w:rFonts w:ascii="Arial" w:eastAsia="仿宋_GB2312" w:hAnsi="Arial" w:cs="Arial"/>
          <w:sz w:val="28"/>
          <w:szCs w:val="28"/>
        </w:rPr>
        <w:t>13</w:t>
      </w:r>
      <w:r w:rsidRPr="00BD6116">
        <w:rPr>
          <w:rFonts w:ascii="Arial" w:eastAsia="仿宋_GB2312" w:hAnsi="Arial" w:cs="Arial"/>
          <w:sz w:val="28"/>
          <w:szCs w:val="28"/>
        </w:rPr>
        <w:t>号线、</w:t>
      </w:r>
      <w:r w:rsidRPr="00BD6116">
        <w:rPr>
          <w:rFonts w:ascii="Arial" w:eastAsia="仿宋_GB2312" w:hAnsi="Arial" w:cs="Arial"/>
          <w:sz w:val="28"/>
          <w:szCs w:val="28"/>
        </w:rPr>
        <w:t>15</w:t>
      </w:r>
      <w:r w:rsidRPr="00BD6116">
        <w:rPr>
          <w:rFonts w:ascii="Arial" w:eastAsia="仿宋_GB2312" w:hAnsi="Arial" w:cs="Arial"/>
          <w:sz w:val="28"/>
          <w:szCs w:val="28"/>
        </w:rPr>
        <w:t>号线、</w:t>
      </w:r>
      <w:r w:rsidRPr="00BD6116">
        <w:rPr>
          <w:rFonts w:ascii="Arial" w:eastAsia="仿宋_GB2312" w:hAnsi="Arial" w:cs="Arial"/>
          <w:sz w:val="28"/>
          <w:szCs w:val="28"/>
        </w:rPr>
        <w:t>16</w:t>
      </w:r>
      <w:r w:rsidRPr="00BD6116">
        <w:rPr>
          <w:rFonts w:ascii="Arial" w:eastAsia="仿宋_GB2312" w:hAnsi="Arial" w:cs="Arial"/>
          <w:sz w:val="28"/>
          <w:szCs w:val="28"/>
        </w:rPr>
        <w:t>号线和</w:t>
      </w:r>
      <w:proofErr w:type="gramStart"/>
      <w:r w:rsidRPr="00BD6116">
        <w:rPr>
          <w:rFonts w:ascii="Arial" w:eastAsia="仿宋_GB2312" w:hAnsi="Arial" w:cs="Arial"/>
          <w:sz w:val="28"/>
          <w:szCs w:val="28"/>
        </w:rPr>
        <w:t>昌平线</w:t>
      </w:r>
      <w:proofErr w:type="gramEnd"/>
      <w:r w:rsidRPr="00BD6116">
        <w:rPr>
          <w:rFonts w:ascii="Arial" w:eastAsia="仿宋_GB2312" w:hAnsi="Arial" w:cs="Arial"/>
          <w:sz w:val="28"/>
          <w:szCs w:val="28"/>
        </w:rPr>
        <w:t>贯穿海淀区境内。</w:t>
      </w:r>
    </w:p>
    <w:p w14:paraId="0F746FD8" w14:textId="06BB01BD"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估价对象紧邻城市次干道</w:t>
      </w:r>
      <w:r w:rsidRPr="00BD6116">
        <w:rPr>
          <w:rFonts w:ascii="Arial" w:eastAsia="仿宋_GB2312" w:hAnsi="Arial" w:cs="Arial"/>
          <w:sz w:val="28"/>
          <w:szCs w:val="28"/>
        </w:rPr>
        <w:t>—</w:t>
      </w:r>
      <w:r w:rsidR="00E562B4" w:rsidRPr="00BD6116">
        <w:rPr>
          <w:rFonts w:ascii="Arial" w:eastAsia="仿宋_GB2312" w:hAnsi="Arial" w:cs="Arial" w:hint="eastAsia"/>
          <w:sz w:val="28"/>
          <w:szCs w:val="28"/>
        </w:rPr>
        <w:t>温泉路</w:t>
      </w:r>
      <w:r w:rsidRPr="00BD6116">
        <w:rPr>
          <w:rFonts w:ascii="Arial" w:eastAsia="仿宋_GB2312" w:hAnsi="Arial" w:cs="Arial"/>
          <w:sz w:val="28"/>
          <w:szCs w:val="28"/>
        </w:rPr>
        <w:t>，西距西六环约</w:t>
      </w:r>
      <w:r w:rsidRPr="00BD6116">
        <w:rPr>
          <w:rFonts w:ascii="Arial" w:eastAsia="仿宋_GB2312" w:hAnsi="Arial" w:cs="Arial"/>
          <w:sz w:val="28"/>
          <w:szCs w:val="28"/>
        </w:rPr>
        <w:t>3.5</w:t>
      </w:r>
      <w:r w:rsidRPr="00BD6116">
        <w:rPr>
          <w:rFonts w:ascii="Arial" w:eastAsia="仿宋_GB2312" w:hAnsi="Arial" w:cs="Arial"/>
          <w:sz w:val="28"/>
          <w:szCs w:val="28"/>
        </w:rPr>
        <w:t>公里，距北京首都国际机场约</w:t>
      </w:r>
      <w:r w:rsidR="00E562B4" w:rsidRPr="00BD6116">
        <w:rPr>
          <w:rFonts w:ascii="Arial" w:eastAsia="仿宋_GB2312" w:hAnsi="Arial" w:cs="Arial"/>
          <w:sz w:val="28"/>
          <w:szCs w:val="28"/>
        </w:rPr>
        <w:t>36.9</w:t>
      </w:r>
      <w:r w:rsidRPr="00BD6116">
        <w:rPr>
          <w:rFonts w:ascii="Arial" w:eastAsia="仿宋_GB2312" w:hAnsi="Arial" w:cs="Arial"/>
          <w:sz w:val="28"/>
          <w:szCs w:val="28"/>
        </w:rPr>
        <w:t>公里，距</w:t>
      </w:r>
      <w:r w:rsidR="00E562B4" w:rsidRPr="00BD6116">
        <w:rPr>
          <w:rFonts w:ascii="Arial" w:eastAsia="仿宋_GB2312" w:hAnsi="Arial" w:cs="Arial" w:hint="eastAsia"/>
          <w:sz w:val="28"/>
          <w:szCs w:val="28"/>
        </w:rPr>
        <w:t>清河火车站</w:t>
      </w:r>
      <w:r w:rsidRPr="00BD6116">
        <w:rPr>
          <w:rFonts w:ascii="Arial" w:eastAsia="仿宋_GB2312" w:hAnsi="Arial" w:cs="Arial"/>
          <w:sz w:val="28"/>
          <w:szCs w:val="28"/>
        </w:rPr>
        <w:t>站约</w:t>
      </w:r>
      <w:r w:rsidR="00E562B4" w:rsidRPr="00BD6116">
        <w:rPr>
          <w:rFonts w:ascii="Arial" w:eastAsia="仿宋_GB2312" w:hAnsi="Arial" w:cs="Arial"/>
          <w:sz w:val="28"/>
          <w:szCs w:val="28"/>
        </w:rPr>
        <w:t>12.3</w:t>
      </w:r>
      <w:r w:rsidRPr="00BD6116">
        <w:rPr>
          <w:rFonts w:ascii="Arial" w:eastAsia="仿宋_GB2312" w:hAnsi="Arial" w:cs="Arial"/>
          <w:sz w:val="28"/>
          <w:szCs w:val="28"/>
        </w:rPr>
        <w:t>公里，距北京北站约</w:t>
      </w:r>
      <w:r w:rsidR="00E562B4" w:rsidRPr="00BD6116">
        <w:rPr>
          <w:rFonts w:ascii="Arial" w:eastAsia="仿宋_GB2312" w:hAnsi="Arial" w:cs="Arial"/>
          <w:sz w:val="28"/>
          <w:szCs w:val="28"/>
        </w:rPr>
        <w:t>19.4</w:t>
      </w:r>
      <w:r w:rsidRPr="00BD6116">
        <w:rPr>
          <w:rFonts w:ascii="Arial" w:eastAsia="仿宋_GB2312" w:hAnsi="Arial" w:cs="Arial"/>
          <w:sz w:val="28"/>
          <w:szCs w:val="28"/>
        </w:rPr>
        <w:t>公里，周边</w:t>
      </w:r>
      <w:r w:rsidRPr="00BD6116">
        <w:rPr>
          <w:rFonts w:ascii="Arial" w:eastAsia="仿宋_GB2312" w:hAnsi="Arial" w:cs="Arial"/>
          <w:sz w:val="28"/>
          <w:szCs w:val="28"/>
        </w:rPr>
        <w:t>1</w:t>
      </w:r>
      <w:r w:rsidRPr="00BD6116">
        <w:rPr>
          <w:rFonts w:ascii="Arial" w:eastAsia="仿宋_GB2312" w:hAnsi="Arial" w:cs="Arial"/>
          <w:sz w:val="28"/>
          <w:szCs w:val="28"/>
        </w:rPr>
        <w:t>公里内无轨道交通站点，周边有</w:t>
      </w:r>
      <w:r w:rsidR="00E562B4" w:rsidRPr="00BD6116">
        <w:rPr>
          <w:rFonts w:ascii="Arial" w:eastAsia="仿宋_GB2312" w:hAnsi="Arial" w:cs="Arial" w:hint="eastAsia"/>
          <w:sz w:val="28"/>
          <w:szCs w:val="28"/>
        </w:rPr>
        <w:t>专</w:t>
      </w:r>
      <w:r w:rsidR="00E562B4" w:rsidRPr="00BD6116">
        <w:rPr>
          <w:rFonts w:ascii="Arial" w:eastAsia="仿宋_GB2312" w:hAnsi="Arial" w:cs="Arial" w:hint="eastAsia"/>
          <w:sz w:val="28"/>
          <w:szCs w:val="28"/>
        </w:rPr>
        <w:t>54</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330</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346</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651</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908</w:t>
      </w:r>
      <w:r w:rsidR="00E562B4" w:rsidRPr="00BD6116">
        <w:rPr>
          <w:rFonts w:ascii="Arial" w:eastAsia="仿宋_GB2312" w:hAnsi="Arial" w:cs="Arial" w:hint="eastAsia"/>
          <w:sz w:val="28"/>
          <w:szCs w:val="28"/>
        </w:rPr>
        <w:t>路</w:t>
      </w:r>
      <w:r w:rsidRPr="00BD6116">
        <w:rPr>
          <w:rFonts w:ascii="Arial" w:eastAsia="仿宋_GB2312" w:hAnsi="Arial" w:cs="Arial"/>
          <w:sz w:val="28"/>
          <w:szCs w:val="28"/>
        </w:rPr>
        <w:t>等多条公交线路通过，综合评价交通便捷度</w:t>
      </w:r>
      <w:r w:rsidR="00E562B4" w:rsidRPr="00BD6116">
        <w:rPr>
          <w:rFonts w:ascii="Arial" w:eastAsia="仿宋_GB2312" w:hAnsi="Arial" w:cs="Arial" w:hint="eastAsia"/>
          <w:sz w:val="28"/>
          <w:szCs w:val="28"/>
        </w:rPr>
        <w:t>一般</w:t>
      </w:r>
      <w:r w:rsidRPr="00BD6116">
        <w:rPr>
          <w:rFonts w:ascii="Arial" w:eastAsia="仿宋_GB2312" w:hAnsi="Arial" w:cs="Arial"/>
          <w:sz w:val="28"/>
          <w:szCs w:val="28"/>
        </w:rPr>
        <w:t>。</w:t>
      </w:r>
    </w:p>
    <w:p w14:paraId="00F3791B"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环境条件</w:t>
      </w:r>
    </w:p>
    <w:p w14:paraId="1779A6CD"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海淀山区分布</w:t>
      </w:r>
      <w:proofErr w:type="gramStart"/>
      <w:r w:rsidRPr="00BD6116">
        <w:rPr>
          <w:rFonts w:ascii="Arial" w:eastAsia="仿宋_GB2312" w:hAnsi="Arial" w:cs="Arial"/>
          <w:sz w:val="28"/>
          <w:szCs w:val="28"/>
        </w:rPr>
        <w:t>于区境西部</w:t>
      </w:r>
      <w:proofErr w:type="gramEnd"/>
      <w:r w:rsidRPr="00BD6116">
        <w:rPr>
          <w:rFonts w:ascii="Arial" w:eastAsia="仿宋_GB2312" w:hAnsi="Arial" w:cs="Arial"/>
          <w:sz w:val="28"/>
          <w:szCs w:val="28"/>
        </w:rPr>
        <w:t>，山体主要属中生代燕山构造旋</w:t>
      </w:r>
      <w:proofErr w:type="gramStart"/>
      <w:r w:rsidRPr="00BD6116">
        <w:rPr>
          <w:rFonts w:ascii="Arial" w:eastAsia="仿宋_GB2312" w:hAnsi="Arial" w:cs="Arial"/>
          <w:sz w:val="28"/>
          <w:szCs w:val="28"/>
        </w:rPr>
        <w:t>迥</w:t>
      </w:r>
      <w:proofErr w:type="gramEnd"/>
      <w:r w:rsidRPr="00BD6116">
        <w:rPr>
          <w:rFonts w:ascii="Arial" w:eastAsia="仿宋_GB2312" w:hAnsi="Arial" w:cs="Arial"/>
          <w:sz w:val="28"/>
          <w:szCs w:val="28"/>
        </w:rPr>
        <w:t>，晚期造山运动形成，至今约</w:t>
      </w:r>
      <w:r w:rsidRPr="00BD6116">
        <w:rPr>
          <w:rFonts w:ascii="Arial" w:eastAsia="仿宋_GB2312" w:hAnsi="Arial" w:cs="Arial"/>
          <w:sz w:val="28"/>
          <w:szCs w:val="28"/>
        </w:rPr>
        <w:t>6000</w:t>
      </w:r>
      <w:r w:rsidRPr="00BD6116">
        <w:rPr>
          <w:rFonts w:ascii="Arial" w:eastAsia="仿宋_GB2312" w:hAnsi="Arial" w:cs="Arial"/>
          <w:sz w:val="28"/>
          <w:szCs w:val="28"/>
        </w:rPr>
        <w:t>万年。山体剥蚀，风化强烈，山谷多呈</w:t>
      </w:r>
      <w:r w:rsidRPr="00BD6116">
        <w:rPr>
          <w:rFonts w:ascii="Arial" w:eastAsia="仿宋_GB2312" w:hAnsi="Arial" w:cs="Arial"/>
          <w:sz w:val="28"/>
          <w:szCs w:val="28"/>
        </w:rPr>
        <w:t>“U”</w:t>
      </w:r>
      <w:r w:rsidRPr="00BD6116">
        <w:rPr>
          <w:rFonts w:ascii="Arial" w:eastAsia="仿宋_GB2312" w:hAnsi="Arial" w:cs="Arial"/>
          <w:sz w:val="28"/>
          <w:szCs w:val="28"/>
        </w:rPr>
        <w:t>形。按山</w:t>
      </w:r>
      <w:r w:rsidRPr="00BD6116">
        <w:rPr>
          <w:rFonts w:ascii="Arial" w:eastAsia="仿宋_GB2312" w:hAnsi="Arial" w:cs="Arial"/>
          <w:sz w:val="28"/>
          <w:szCs w:val="28"/>
        </w:rPr>
        <w:lastRenderedPageBreak/>
        <w:t>体走向和山脊海拔高程差异以</w:t>
      </w:r>
      <w:r w:rsidR="00F77293">
        <w:fldChar w:fldCharType="begin"/>
      </w:r>
      <w:r w:rsidR="00F77293">
        <w:instrText xml:space="preserve"> HYPERLINK "https://baike.baidu.com/item/%E8%8B%8F%E5%AE%B6%E5%9D%A8%E9%95%87" \t "_blank" </w:instrText>
      </w:r>
      <w:r w:rsidR="00F77293">
        <w:fldChar w:fldCharType="separate"/>
      </w:r>
      <w:r w:rsidRPr="00BD6116">
        <w:rPr>
          <w:rFonts w:ascii="Arial" w:eastAsia="仿宋_GB2312" w:hAnsi="Arial" w:cs="Arial"/>
          <w:sz w:val="28"/>
          <w:szCs w:val="28"/>
        </w:rPr>
        <w:t>苏家坨镇</w:t>
      </w:r>
      <w:r w:rsidR="00F77293">
        <w:rPr>
          <w:rFonts w:ascii="Arial" w:eastAsia="仿宋_GB2312" w:hAnsi="Arial" w:cs="Arial"/>
          <w:sz w:val="28"/>
          <w:szCs w:val="28"/>
        </w:rPr>
        <w:fldChar w:fldCharType="end"/>
      </w:r>
      <w:r w:rsidRPr="00BD6116">
        <w:rPr>
          <w:rFonts w:ascii="Arial" w:eastAsia="仿宋_GB2312" w:hAnsi="Arial" w:cs="Arial"/>
          <w:sz w:val="28"/>
          <w:szCs w:val="28"/>
        </w:rPr>
        <w:t>寨口沟，北</w:t>
      </w:r>
      <w:proofErr w:type="gramStart"/>
      <w:r w:rsidRPr="00BD6116">
        <w:rPr>
          <w:rFonts w:ascii="Arial" w:eastAsia="仿宋_GB2312" w:hAnsi="Arial" w:cs="Arial"/>
          <w:sz w:val="28"/>
          <w:szCs w:val="28"/>
        </w:rPr>
        <w:t>北</w:t>
      </w:r>
      <w:proofErr w:type="gramEnd"/>
      <w:r w:rsidRPr="00BD6116">
        <w:rPr>
          <w:rFonts w:ascii="Arial" w:eastAsia="仿宋_GB2312" w:hAnsi="Arial" w:cs="Arial"/>
          <w:sz w:val="28"/>
          <w:szCs w:val="28"/>
        </w:rPr>
        <w:t>东向断层为界，可分为两个部分：从原</w:t>
      </w:r>
      <w:proofErr w:type="gramStart"/>
      <w:r w:rsidRPr="00BD6116">
        <w:rPr>
          <w:rFonts w:ascii="Arial" w:eastAsia="仿宋_GB2312" w:hAnsi="Arial" w:cs="Arial"/>
          <w:sz w:val="28"/>
          <w:szCs w:val="28"/>
        </w:rPr>
        <w:t>聂</w:t>
      </w:r>
      <w:proofErr w:type="gramEnd"/>
      <w:r w:rsidRPr="00BD6116">
        <w:rPr>
          <w:rFonts w:ascii="Arial" w:eastAsia="仿宋_GB2312" w:hAnsi="Arial" w:cs="Arial"/>
          <w:sz w:val="28"/>
          <w:szCs w:val="28"/>
        </w:rPr>
        <w:t>各庄乡北部区界到原北安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称大西山，原北安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以东山区部分称小西山。</w:t>
      </w:r>
    </w:p>
    <w:p w14:paraId="3100BD79"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海淀区平原属</w:t>
      </w:r>
      <w:hyperlink r:id="rId45" w:tgtFrame="_blank" w:history="1">
        <w:r w:rsidRPr="00BD6116">
          <w:rPr>
            <w:rFonts w:ascii="Arial" w:eastAsia="仿宋_GB2312" w:hAnsi="Arial" w:cs="Arial"/>
            <w:sz w:val="28"/>
            <w:szCs w:val="28"/>
          </w:rPr>
          <w:t>华北平原</w:t>
        </w:r>
      </w:hyperlink>
      <w:r w:rsidRPr="00BD6116">
        <w:rPr>
          <w:rFonts w:ascii="Arial" w:eastAsia="仿宋_GB2312" w:hAnsi="Arial" w:cs="Arial"/>
          <w:sz w:val="28"/>
          <w:szCs w:val="28"/>
        </w:rPr>
        <w:t>北部边缘，分两部分：</w:t>
      </w:r>
      <w:hyperlink r:id="rId46" w:tgtFrame="_blank" w:history="1">
        <w:r w:rsidRPr="00BD6116">
          <w:rPr>
            <w:rFonts w:ascii="Arial" w:eastAsia="仿宋_GB2312" w:hAnsi="Arial" w:cs="Arial"/>
            <w:sz w:val="28"/>
            <w:szCs w:val="28"/>
          </w:rPr>
          <w:t>百望山</w:t>
        </w:r>
      </w:hyperlink>
      <w:r w:rsidRPr="00BD6116">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海淀区水域面积在北京</w:t>
      </w:r>
      <w:proofErr w:type="gramStart"/>
      <w:r w:rsidRPr="00BD6116">
        <w:rPr>
          <w:rFonts w:ascii="Arial" w:eastAsia="仿宋_GB2312" w:hAnsi="Arial" w:cs="Arial"/>
          <w:sz w:val="28"/>
          <w:szCs w:val="28"/>
        </w:rPr>
        <w:t>近郊区居第一位</w:t>
      </w:r>
      <w:proofErr w:type="gramEnd"/>
      <w:r w:rsidRPr="00BD6116">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16369003"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估价对象所在海淀区</w:t>
      </w:r>
      <w:r w:rsidR="00E562B4" w:rsidRPr="00BD6116">
        <w:rPr>
          <w:rFonts w:ascii="Arial" w:eastAsia="仿宋_GB2312" w:hAnsi="Arial" w:cs="Arial" w:hint="eastAsia"/>
          <w:sz w:val="28"/>
          <w:szCs w:val="28"/>
        </w:rPr>
        <w:t>温泉镇</w:t>
      </w:r>
      <w:r w:rsidRPr="00BD6116">
        <w:rPr>
          <w:rFonts w:ascii="Arial" w:eastAsia="仿宋_GB2312" w:hAnsi="Arial" w:cs="Arial"/>
          <w:sz w:val="28"/>
          <w:szCs w:val="28"/>
        </w:rPr>
        <w:t>周边绿化条件较好，周边</w:t>
      </w:r>
      <w:r w:rsidRPr="00BD6116">
        <w:rPr>
          <w:rFonts w:ascii="Arial" w:eastAsia="仿宋_GB2312" w:hAnsi="Arial" w:cs="Arial"/>
          <w:sz w:val="28"/>
          <w:szCs w:val="28"/>
        </w:rPr>
        <w:t>2</w:t>
      </w:r>
      <w:r w:rsidRPr="00BD6116">
        <w:rPr>
          <w:rFonts w:ascii="Arial" w:eastAsia="仿宋_GB2312" w:hAnsi="Arial" w:cs="Arial"/>
          <w:sz w:val="28"/>
          <w:szCs w:val="28"/>
        </w:rPr>
        <w:t>公里内</w:t>
      </w:r>
      <w:r w:rsidR="00E562B4" w:rsidRPr="00BD6116">
        <w:rPr>
          <w:rFonts w:ascii="Arial" w:eastAsia="仿宋_GB2312" w:hAnsi="Arial" w:cs="Arial" w:hint="eastAsia"/>
          <w:sz w:val="28"/>
          <w:szCs w:val="28"/>
        </w:rPr>
        <w:t>有温泉公园、齐物潭、梅花鹿公园、白家</w:t>
      </w:r>
      <w:proofErr w:type="gramStart"/>
      <w:r w:rsidR="00E562B4" w:rsidRPr="00BD6116">
        <w:rPr>
          <w:rFonts w:ascii="Arial" w:eastAsia="仿宋_GB2312" w:hAnsi="Arial" w:cs="Arial" w:hint="eastAsia"/>
          <w:sz w:val="28"/>
          <w:szCs w:val="28"/>
        </w:rPr>
        <w:t>疃</w:t>
      </w:r>
      <w:proofErr w:type="gramEnd"/>
      <w:r w:rsidR="00E562B4" w:rsidRPr="00BD6116">
        <w:rPr>
          <w:rFonts w:ascii="Arial" w:eastAsia="仿宋_GB2312" w:hAnsi="Arial" w:cs="Arial" w:hint="eastAsia"/>
          <w:sz w:val="28"/>
          <w:szCs w:val="28"/>
        </w:rPr>
        <w:t>公园</w:t>
      </w:r>
      <w:r w:rsidRPr="00BD6116">
        <w:rPr>
          <w:rFonts w:ascii="Arial" w:eastAsia="仿宋_GB2312" w:hAnsi="Arial" w:cs="Arial"/>
          <w:sz w:val="28"/>
          <w:szCs w:val="28"/>
        </w:rPr>
        <w:t>等</w:t>
      </w:r>
      <w:r w:rsidR="00864CF6">
        <w:rPr>
          <w:rFonts w:ascii="Arial" w:eastAsia="仿宋_GB2312" w:hAnsi="Arial" w:cs="Arial" w:hint="eastAsia"/>
          <w:sz w:val="28"/>
          <w:szCs w:val="28"/>
        </w:rPr>
        <w:t>绿化景观</w:t>
      </w:r>
      <w:commentRangeStart w:id="131"/>
      <w:commentRangeEnd w:id="131"/>
      <w:r w:rsidR="001D0AC1">
        <w:rPr>
          <w:rStyle w:val="aff3"/>
        </w:rPr>
        <w:commentReference w:id="131"/>
      </w:r>
      <w:r w:rsidRPr="00BD6116">
        <w:rPr>
          <w:rFonts w:ascii="Arial" w:eastAsia="仿宋_GB2312" w:hAnsi="Arial" w:cs="Arial"/>
          <w:sz w:val="28"/>
          <w:szCs w:val="28"/>
        </w:rPr>
        <w:t>；</w:t>
      </w:r>
      <w:r w:rsidR="00E562B4" w:rsidRPr="00BD6116">
        <w:rPr>
          <w:rFonts w:ascii="Arial" w:eastAsia="仿宋_GB2312" w:hAnsi="Arial" w:cs="Arial" w:hint="eastAsia"/>
          <w:sz w:val="28"/>
          <w:szCs w:val="28"/>
        </w:rPr>
        <w:t>辛亥滦州革命先烈纪念园</w:t>
      </w:r>
      <w:r w:rsidRPr="00BD6116">
        <w:rPr>
          <w:rFonts w:ascii="Arial" w:eastAsia="仿宋_GB2312" w:hAnsi="Arial" w:cs="Arial"/>
          <w:sz w:val="28"/>
          <w:szCs w:val="28"/>
        </w:rPr>
        <w:t>等人文设施，综合考虑自然环境与人文环境</w:t>
      </w:r>
      <w:r w:rsidR="00E562B4" w:rsidRPr="00BD6116">
        <w:rPr>
          <w:rFonts w:ascii="Arial" w:eastAsia="仿宋_GB2312" w:hAnsi="Arial" w:cs="Arial" w:hint="eastAsia"/>
          <w:sz w:val="28"/>
          <w:szCs w:val="28"/>
        </w:rPr>
        <w:t>较</w:t>
      </w:r>
      <w:r w:rsidRPr="00BD6116">
        <w:rPr>
          <w:rFonts w:ascii="Arial" w:eastAsia="仿宋_GB2312" w:hAnsi="Arial" w:cs="Arial"/>
          <w:sz w:val="28"/>
          <w:szCs w:val="28"/>
        </w:rPr>
        <w:t>好。</w:t>
      </w:r>
    </w:p>
    <w:p w14:paraId="3DFAED1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基础</w:t>
      </w:r>
      <w:proofErr w:type="gramStart"/>
      <w:r w:rsidRPr="00BD6116">
        <w:rPr>
          <w:rFonts w:ascii="Arial" w:eastAsia="仿宋_GB2312" w:hAnsi="Arial" w:cs="Arial"/>
          <w:sz w:val="28"/>
        </w:rPr>
        <w:t>设施设施</w:t>
      </w:r>
      <w:proofErr w:type="gramEnd"/>
      <w:r w:rsidRPr="00BD6116">
        <w:rPr>
          <w:rFonts w:ascii="Arial" w:eastAsia="仿宋_GB2312" w:hAnsi="Arial" w:cs="Arial"/>
          <w:sz w:val="28"/>
        </w:rPr>
        <w:t>条件</w:t>
      </w:r>
    </w:p>
    <w:p w14:paraId="5E66848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BD6116">
        <w:rPr>
          <w:rFonts w:ascii="Arial" w:eastAsia="仿宋_GB2312" w:hAnsi="Arial" w:cs="Arial"/>
          <w:sz w:val="28"/>
        </w:rPr>
        <w:t>学区化</w:t>
      </w:r>
      <w:proofErr w:type="gramEnd"/>
      <w:r w:rsidRPr="00BD6116">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海淀区目前已拥有完善的基础设施配套保障，区内大部分区域基础设施配套目前可达到</w:t>
      </w:r>
      <w:r w:rsidRPr="00BD6116">
        <w:rPr>
          <w:rFonts w:ascii="Arial" w:eastAsia="仿宋_GB2312" w:hAnsi="Arial" w:cs="Arial"/>
          <w:sz w:val="28"/>
        </w:rPr>
        <w:t>“</w:t>
      </w:r>
      <w:r w:rsidRPr="00BD6116">
        <w:rPr>
          <w:rFonts w:ascii="Arial" w:eastAsia="仿宋_GB2312" w:hAnsi="Arial" w:cs="Arial"/>
          <w:sz w:val="28"/>
        </w:rPr>
        <w:t>七通</w:t>
      </w:r>
      <w:r w:rsidRPr="00BD6116">
        <w:rPr>
          <w:rFonts w:ascii="Arial" w:eastAsia="仿宋_GB2312" w:hAnsi="Arial" w:cs="Arial"/>
          <w:sz w:val="28"/>
        </w:rPr>
        <w:t>”</w:t>
      </w:r>
      <w:r w:rsidRPr="00BD6116">
        <w:rPr>
          <w:rFonts w:ascii="Arial" w:eastAsia="仿宋_GB2312" w:hAnsi="Arial" w:cs="Arial"/>
          <w:sz w:val="28"/>
        </w:rPr>
        <w:t>（即通路、通上水、通下水、通电、通讯、通燃气、通热力）条件。</w:t>
      </w:r>
    </w:p>
    <w:p w14:paraId="4D589670" w14:textId="68F252C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00E562B4" w:rsidRPr="00BD6116">
        <w:rPr>
          <w:rFonts w:ascii="Arial" w:eastAsia="仿宋_GB2312" w:hAnsi="Arial" w:cs="Arial" w:hint="eastAsia"/>
          <w:sz w:val="28"/>
        </w:rPr>
        <w:t>居住社区成熟度</w:t>
      </w:r>
    </w:p>
    <w:p w14:paraId="5A902D7D" w14:textId="754443E1" w:rsidR="00AA61FC" w:rsidRPr="00BD6116"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BD6116">
        <w:rPr>
          <w:rFonts w:ascii="Arial" w:eastAsia="仿宋_GB2312" w:hAnsi="Arial" w:cs="Arial"/>
          <w:sz w:val="28"/>
          <w:szCs w:val="28"/>
          <w:lang w:val="en-US" w:eastAsia="zh-CN"/>
        </w:rPr>
        <w:t>估价对象位于</w:t>
      </w:r>
      <w:r w:rsidR="00E562B4" w:rsidRPr="00BD6116">
        <w:rPr>
          <w:rFonts w:ascii="Arial" w:eastAsia="仿宋_GB2312" w:hAnsi="Arial" w:cs="Arial"/>
          <w:sz w:val="28"/>
          <w:szCs w:val="28"/>
          <w:lang w:val="en-US" w:eastAsia="zh-CN"/>
        </w:rPr>
        <w:t>海淀区温泉镇</w:t>
      </w:r>
      <w:r w:rsidRPr="00BD6116">
        <w:rPr>
          <w:rFonts w:ascii="Arial" w:eastAsia="仿宋_GB2312" w:hAnsi="Arial" w:cs="Arial"/>
          <w:sz w:val="28"/>
          <w:szCs w:val="28"/>
          <w:lang w:val="en-US" w:eastAsia="zh-CN"/>
        </w:rPr>
        <w:t>，估价对象周边</w:t>
      </w:r>
      <w:proofErr w:type="gramStart"/>
      <w:r w:rsidRPr="00BD6116">
        <w:rPr>
          <w:rFonts w:ascii="Arial" w:eastAsia="仿宋_GB2312" w:hAnsi="Arial" w:cs="Arial"/>
          <w:sz w:val="28"/>
          <w:szCs w:val="28"/>
          <w:lang w:val="en-US" w:eastAsia="zh-CN"/>
        </w:rPr>
        <w:t>有</w:t>
      </w:r>
      <w:r w:rsidR="00E562B4" w:rsidRPr="00BD6116">
        <w:rPr>
          <w:rFonts w:ascii="Arial" w:eastAsia="仿宋_GB2312" w:hAnsi="Arial" w:cs="Arial" w:hint="eastAsia"/>
          <w:sz w:val="28"/>
          <w:szCs w:val="28"/>
          <w:lang w:val="en-US" w:eastAsia="zh-CN"/>
        </w:rPr>
        <w:t>燕保温泉</w:t>
      </w:r>
      <w:proofErr w:type="gramEnd"/>
      <w:r w:rsidR="00E562B4" w:rsidRPr="00BD6116">
        <w:rPr>
          <w:rFonts w:ascii="Arial" w:eastAsia="仿宋_GB2312" w:hAnsi="Arial" w:cs="Arial" w:hint="eastAsia"/>
          <w:sz w:val="28"/>
          <w:szCs w:val="28"/>
          <w:lang w:val="en-US" w:eastAsia="zh-CN"/>
        </w:rPr>
        <w:t>家园、北辰香</w:t>
      </w:r>
      <w:proofErr w:type="gramStart"/>
      <w:r w:rsidR="00E562B4" w:rsidRPr="00BD6116">
        <w:rPr>
          <w:rFonts w:ascii="Arial" w:eastAsia="仿宋_GB2312" w:hAnsi="Arial" w:cs="Arial" w:hint="eastAsia"/>
          <w:sz w:val="28"/>
          <w:szCs w:val="28"/>
          <w:lang w:val="en-US" w:eastAsia="zh-CN"/>
        </w:rPr>
        <w:t>麓</w:t>
      </w:r>
      <w:proofErr w:type="gramEnd"/>
      <w:r w:rsidR="00E562B4" w:rsidRPr="00BD6116">
        <w:rPr>
          <w:rFonts w:ascii="Arial" w:eastAsia="仿宋_GB2312" w:hAnsi="Arial" w:cs="Arial" w:hint="eastAsia"/>
          <w:sz w:val="28"/>
          <w:szCs w:val="28"/>
          <w:lang w:val="en-US" w:eastAsia="zh-CN"/>
        </w:rPr>
        <w:t>、</w:t>
      </w:r>
      <w:r w:rsidR="00E562B4" w:rsidRPr="00BD6116">
        <w:rPr>
          <w:rFonts w:ascii="Arial" w:eastAsia="仿宋_GB2312" w:hAnsi="Arial" w:cs="Arial" w:hint="eastAsia"/>
          <w:sz w:val="28"/>
          <w:szCs w:val="28"/>
          <w:lang w:val="en-US" w:eastAsia="zh-CN"/>
        </w:rPr>
        <w:lastRenderedPageBreak/>
        <w:t>尚峰尚水尚居园等小区</w:t>
      </w:r>
      <w:r w:rsidRPr="00BD6116">
        <w:rPr>
          <w:rFonts w:ascii="Arial" w:eastAsia="仿宋_GB2312" w:hAnsi="Arial" w:cs="Arial"/>
          <w:sz w:val="28"/>
          <w:szCs w:val="28"/>
          <w:lang w:val="en-US" w:eastAsia="zh-CN"/>
        </w:rPr>
        <w:t>，</w:t>
      </w:r>
      <w:r w:rsidR="00E562B4" w:rsidRPr="00BD6116">
        <w:rPr>
          <w:rFonts w:ascii="Arial" w:eastAsia="仿宋_GB2312" w:hAnsi="Arial" w:cs="Arial" w:hint="eastAsia"/>
          <w:sz w:val="28"/>
          <w:szCs w:val="28"/>
          <w:lang w:val="en-US" w:eastAsia="zh-CN"/>
        </w:rPr>
        <w:t>居住社区成熟度一般</w:t>
      </w:r>
      <w:r w:rsidRPr="00BD6116">
        <w:rPr>
          <w:rFonts w:ascii="Arial" w:eastAsia="仿宋_GB2312" w:hAnsi="Arial" w:cs="Arial"/>
          <w:sz w:val="28"/>
          <w:szCs w:val="28"/>
          <w:lang w:val="en-US" w:eastAsia="zh-CN"/>
        </w:rPr>
        <w:t>。</w:t>
      </w:r>
    </w:p>
    <w:p w14:paraId="682DF657"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规划限制</w:t>
      </w:r>
    </w:p>
    <w:p w14:paraId="465050F4" w14:textId="121F330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估价对象所处区域位于</w:t>
      </w:r>
      <w:r w:rsidR="00E562B4" w:rsidRPr="00BD6116">
        <w:rPr>
          <w:rFonts w:ascii="Arial" w:eastAsia="仿宋_GB2312" w:hAnsi="Arial" w:cs="Arial"/>
          <w:sz w:val="28"/>
          <w:szCs w:val="28"/>
        </w:rPr>
        <w:t>海淀区温泉镇</w:t>
      </w:r>
      <w:r w:rsidRPr="00BD6116">
        <w:rPr>
          <w:rFonts w:ascii="Arial" w:eastAsia="仿宋_GB2312" w:hAnsi="Arial" w:cs="Arial"/>
          <w:sz w:val="28"/>
        </w:rPr>
        <w:t>。根据海淀区</w:t>
      </w:r>
      <w:r w:rsidRPr="00BD6116">
        <w:rPr>
          <w:rFonts w:ascii="Arial" w:eastAsia="仿宋_GB2312" w:hAnsi="Arial" w:cs="Arial"/>
          <w:sz w:val="28"/>
        </w:rPr>
        <w:t>“</w:t>
      </w:r>
      <w:r w:rsidRPr="00BD6116">
        <w:rPr>
          <w:rFonts w:ascii="Arial" w:eastAsia="仿宋_GB2312" w:hAnsi="Arial" w:cs="Arial"/>
          <w:sz w:val="28"/>
        </w:rPr>
        <w:t>十四五</w:t>
      </w:r>
      <w:r w:rsidRPr="00BD6116">
        <w:rPr>
          <w:rFonts w:ascii="Arial" w:eastAsia="仿宋_GB2312" w:hAnsi="Arial" w:cs="Arial"/>
          <w:sz w:val="28"/>
        </w:rPr>
        <w:t>”</w:t>
      </w:r>
      <w:r w:rsidRPr="00BD6116">
        <w:rPr>
          <w:rFonts w:ascii="Arial" w:eastAsia="仿宋_GB2312" w:hAnsi="Arial" w:cs="Arial"/>
          <w:sz w:val="28"/>
        </w:rPr>
        <w:t>规划的要求，无特别规划限制，对估价对象土地发展利用无不利影响。</w:t>
      </w:r>
    </w:p>
    <w:p w14:paraId="123E8952" w14:textId="289ED383"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综上所述，估价对象所处区域地理位置条件较好，</w:t>
      </w:r>
      <w:r w:rsidR="00E562B4" w:rsidRPr="00BD6116">
        <w:rPr>
          <w:rFonts w:ascii="Arial" w:eastAsia="仿宋_GB2312" w:hAnsi="Arial" w:cs="Arial" w:hint="eastAsia"/>
          <w:sz w:val="28"/>
          <w:szCs w:val="28"/>
        </w:rPr>
        <w:t>居住社区成熟度一般</w:t>
      </w:r>
      <w:r w:rsidRPr="00BD6116">
        <w:rPr>
          <w:rFonts w:ascii="Arial" w:eastAsia="仿宋_GB2312" w:hAnsi="Arial" w:cs="Arial"/>
          <w:sz w:val="28"/>
        </w:rPr>
        <w:t>，交通便捷度</w:t>
      </w:r>
      <w:r w:rsidR="00E562B4" w:rsidRPr="00BD6116">
        <w:rPr>
          <w:rFonts w:ascii="Arial" w:eastAsia="仿宋_GB2312" w:hAnsi="Arial" w:cs="Arial" w:hint="eastAsia"/>
          <w:sz w:val="28"/>
        </w:rPr>
        <w:t>一般</w:t>
      </w:r>
      <w:r w:rsidRPr="00BD6116">
        <w:rPr>
          <w:rFonts w:ascii="Arial" w:eastAsia="仿宋_GB2312" w:hAnsi="Arial" w:cs="Arial"/>
          <w:sz w:val="28"/>
        </w:rPr>
        <w:t>，公共配套设施</w:t>
      </w:r>
      <w:r w:rsidR="00E562B4" w:rsidRPr="00BD6116">
        <w:rPr>
          <w:rFonts w:ascii="Arial" w:eastAsia="仿宋_GB2312" w:hAnsi="Arial" w:cs="Arial" w:hint="eastAsia"/>
          <w:sz w:val="28"/>
        </w:rPr>
        <w:t>较好</w:t>
      </w:r>
      <w:r w:rsidRPr="00BD6116">
        <w:rPr>
          <w:rFonts w:ascii="Arial" w:eastAsia="仿宋_GB2312" w:hAnsi="Arial" w:cs="Arial"/>
          <w:sz w:val="28"/>
        </w:rPr>
        <w:t>，基础设施水平为七通，自然和人文环境条件</w:t>
      </w:r>
      <w:r w:rsidR="00E562B4" w:rsidRPr="00BD6116">
        <w:rPr>
          <w:rFonts w:ascii="Arial" w:eastAsia="仿宋_GB2312" w:hAnsi="Arial" w:cs="Arial" w:hint="eastAsia"/>
          <w:sz w:val="28"/>
        </w:rPr>
        <w:t>较</w:t>
      </w:r>
      <w:r w:rsidRPr="00BD6116">
        <w:rPr>
          <w:rFonts w:ascii="Arial" w:eastAsia="仿宋_GB2312" w:hAnsi="Arial" w:cs="Arial"/>
          <w:sz w:val="28"/>
        </w:rPr>
        <w:t>好。综合区域发展空间进行综合评价，总体评价影响估价对象的区域因素较好。</w:t>
      </w:r>
    </w:p>
    <w:p w14:paraId="0426B8C1"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（三）个别因素</w:t>
      </w:r>
    </w:p>
    <w:p w14:paraId="5C8A6CCC" w14:textId="6916319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估价对象位置：估价对象位于北京市海淀区</w:t>
      </w:r>
      <w:r w:rsidR="00FC314B" w:rsidRPr="00BD6116">
        <w:rPr>
          <w:rFonts w:ascii="Arial" w:eastAsia="仿宋_GB2312" w:hAnsi="Arial" w:cs="Arial" w:hint="eastAsia"/>
          <w:sz w:val="28"/>
        </w:rPr>
        <w:t>温泉镇中心区</w:t>
      </w:r>
      <w:r w:rsidRPr="00BD6116">
        <w:rPr>
          <w:rFonts w:ascii="Arial" w:eastAsia="仿宋_GB2312" w:hAnsi="Arial" w:cs="Arial"/>
          <w:sz w:val="28"/>
        </w:rPr>
        <w:t>，为</w:t>
      </w:r>
      <w:r w:rsidR="00B75F7F" w:rsidRPr="00BD6116">
        <w:rPr>
          <w:rFonts w:ascii="Arial" w:eastAsia="仿宋_GB2312" w:hAnsi="Arial" w:cs="Arial"/>
          <w:sz w:val="28"/>
        </w:rPr>
        <w:t>北京兴泉置业开发建设有限公司</w:t>
      </w:r>
      <w:r w:rsidRPr="00BD6116">
        <w:rPr>
          <w:rFonts w:ascii="Arial" w:eastAsia="仿宋_GB2312" w:hAnsi="Arial" w:cs="Arial"/>
          <w:sz w:val="28"/>
        </w:rPr>
        <w:t>开发建设的</w:t>
      </w:r>
      <w:r w:rsidR="00FC314B" w:rsidRPr="00BD6116">
        <w:rPr>
          <w:rFonts w:ascii="Arial" w:eastAsia="仿宋_GB2312" w:hAnsi="Arial" w:cs="Arial"/>
          <w:sz w:val="28"/>
        </w:rPr>
        <w:t>住宅</w:t>
      </w:r>
      <w:r w:rsidRPr="00BD6116">
        <w:rPr>
          <w:rFonts w:ascii="Arial" w:eastAsia="仿宋_GB2312" w:hAnsi="Arial" w:cs="Arial"/>
          <w:sz w:val="28"/>
        </w:rPr>
        <w:t>项目。根据《北京市人民政府关于更新出让国有建设用地使用权基准地价的通知》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00F3771D">
        <w:rPr>
          <w:rFonts w:ascii="Arial" w:eastAsia="仿宋_GB2312" w:hAnsi="Arial" w:cs="Arial"/>
          <w:sz w:val="28"/>
          <w:szCs w:val="28"/>
        </w:rPr>
        <w:t>居住类八级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457CC02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宗地规划用途、面积</w:t>
      </w:r>
    </w:p>
    <w:p w14:paraId="5DE45D2D" w14:textId="232FD2DE"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估价对象所属项目规划土地用途为</w:t>
      </w:r>
      <w:r w:rsidR="007D5D6B" w:rsidRPr="00BD6116">
        <w:rPr>
          <w:rFonts w:ascii="Arial" w:eastAsia="仿宋_GB2312" w:hAnsi="Arial" w:cs="Arial"/>
          <w:bCs/>
          <w:kern w:val="2"/>
          <w:sz w:val="28"/>
        </w:rPr>
        <w:t>住宅</w:t>
      </w:r>
      <w:r w:rsidRPr="00BD6116">
        <w:rPr>
          <w:rFonts w:ascii="Arial" w:eastAsia="仿宋_GB2312" w:hAnsi="Arial" w:cs="Arial"/>
          <w:sz w:val="28"/>
        </w:rPr>
        <w:t>，为</w:t>
      </w:r>
      <w:proofErr w:type="gramStart"/>
      <w:r w:rsidRPr="00BD6116">
        <w:rPr>
          <w:rFonts w:ascii="Arial" w:eastAsia="仿宋_GB2312" w:hAnsi="Arial" w:cs="Arial"/>
          <w:sz w:val="28"/>
        </w:rPr>
        <w:t>最佳最</w:t>
      </w:r>
      <w:proofErr w:type="gramEnd"/>
      <w:r w:rsidRPr="00BD6116">
        <w:rPr>
          <w:rFonts w:ascii="Arial" w:eastAsia="仿宋_GB2312" w:hAnsi="Arial" w:cs="Arial"/>
          <w:sz w:val="28"/>
        </w:rPr>
        <w:t>有效用途。</w:t>
      </w:r>
    </w:p>
    <w:p w14:paraId="1CD76C5A" w14:textId="329043E1" w:rsidR="00AA61FC" w:rsidRPr="00BD6116" w:rsidRDefault="001C25E5">
      <w:pPr>
        <w:spacing w:line="360" w:lineRule="auto"/>
        <w:ind w:firstLineChars="200" w:firstLine="512"/>
        <w:jc w:val="both"/>
        <w:rPr>
          <w:rFonts w:ascii="Arial" w:eastAsia="仿宋_GB2312" w:hAnsi="Arial" w:cs="Arial"/>
          <w:sz w:val="28"/>
        </w:rPr>
      </w:pPr>
      <w:r w:rsidRPr="00BD6116">
        <w:rPr>
          <w:rFonts w:ascii="Arial" w:eastAsia="仿宋_GB2312" w:hAnsi="Arial" w:cs="Arial"/>
          <w:spacing w:val="-12"/>
          <w:sz w:val="28"/>
        </w:rPr>
        <w:t>根据委托估价方提供的</w:t>
      </w:r>
      <w:r w:rsidR="00FC314B" w:rsidRPr="00BD6116">
        <w:rPr>
          <w:rFonts w:ascii="Arial" w:eastAsia="仿宋_GB2312" w:hAnsi="Arial" w:cs="Arial"/>
          <w:spacing w:val="-12"/>
          <w:sz w:val="28"/>
        </w:rPr>
        <w:t>《建设工程规划用地测量成果报告书》</w:t>
      </w:r>
      <w:r w:rsidR="00FC314B" w:rsidRPr="00BD6116">
        <w:rPr>
          <w:rFonts w:ascii="Arial" w:eastAsia="仿宋_GB2312" w:hAnsi="Arial" w:cs="Arial"/>
          <w:spacing w:val="-12"/>
          <w:sz w:val="28"/>
        </w:rPr>
        <w:t>[2020</w:t>
      </w:r>
      <w:proofErr w:type="gramStart"/>
      <w:r w:rsidR="00FC314B" w:rsidRPr="00BD6116">
        <w:rPr>
          <w:rFonts w:ascii="Arial" w:eastAsia="仿宋_GB2312" w:hAnsi="Arial" w:cs="Arial"/>
          <w:spacing w:val="-12"/>
          <w:sz w:val="28"/>
        </w:rPr>
        <w:t>规</w:t>
      </w:r>
      <w:proofErr w:type="gramEnd"/>
      <w:r w:rsidR="00FC314B" w:rsidRPr="00BD6116">
        <w:rPr>
          <w:rFonts w:ascii="Arial" w:eastAsia="仿宋_GB2312" w:hAnsi="Arial" w:cs="Arial"/>
          <w:spacing w:val="-12"/>
          <w:sz w:val="28"/>
        </w:rPr>
        <w:t>自（海）测字</w:t>
      </w:r>
      <w:r w:rsidR="00FC314B" w:rsidRPr="00BD6116">
        <w:rPr>
          <w:rFonts w:ascii="Arial" w:eastAsia="仿宋_GB2312" w:hAnsi="Arial" w:cs="Arial"/>
          <w:spacing w:val="-12"/>
          <w:sz w:val="28"/>
        </w:rPr>
        <w:t>0088</w:t>
      </w:r>
      <w:r w:rsidR="00FC314B" w:rsidRPr="00BD6116">
        <w:rPr>
          <w:rFonts w:ascii="Arial" w:eastAsia="仿宋_GB2312" w:hAnsi="Arial" w:cs="Arial"/>
          <w:spacing w:val="-12"/>
          <w:sz w:val="28"/>
        </w:rPr>
        <w:t>号</w:t>
      </w:r>
      <w:r w:rsidR="00FC314B" w:rsidRPr="00BD6116">
        <w:rPr>
          <w:rFonts w:ascii="Arial" w:eastAsia="仿宋_GB2312" w:hAnsi="Arial" w:cs="Arial"/>
          <w:spacing w:val="-12"/>
          <w:sz w:val="28"/>
        </w:rPr>
        <w:t>]</w:t>
      </w:r>
      <w:r w:rsidR="00FC314B" w:rsidRPr="00BD6116">
        <w:rPr>
          <w:rFonts w:ascii="Arial" w:eastAsia="仿宋_GB2312" w:hAnsi="Arial" w:cs="Arial"/>
          <w:spacing w:val="-12"/>
          <w:sz w:val="28"/>
        </w:rPr>
        <w:t>、</w:t>
      </w:r>
      <w:r w:rsidRPr="00BD6116">
        <w:rPr>
          <w:rFonts w:ascii="Arial" w:eastAsia="仿宋_GB2312" w:hAnsi="Arial" w:cs="Arial"/>
          <w:spacing w:val="-12"/>
          <w:sz w:val="28"/>
        </w:rPr>
        <w:t>《国有建设用地使用权出让地价评估委托书》，本次估价对象土地面积为</w:t>
      </w:r>
      <w:r w:rsidR="00FC314B" w:rsidRPr="00BD6116">
        <w:rPr>
          <w:rFonts w:ascii="Arial" w:eastAsia="仿宋_GB2312" w:hAnsi="Arial" w:cs="Arial"/>
          <w:spacing w:val="-12"/>
          <w:sz w:val="28"/>
        </w:rPr>
        <w:t>25406.38</w:t>
      </w:r>
      <w:r w:rsidRPr="00BD6116">
        <w:rPr>
          <w:rFonts w:ascii="Arial" w:eastAsia="仿宋_GB2312" w:hAnsi="Arial" w:cs="Arial"/>
          <w:spacing w:val="-12"/>
          <w:sz w:val="28"/>
        </w:rPr>
        <w:t>平方米。</w:t>
      </w:r>
    </w:p>
    <w:p w14:paraId="0F648CD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宗地容积率及可利用情况</w:t>
      </w:r>
    </w:p>
    <w:p w14:paraId="16323876" w14:textId="19ECB691" w:rsidR="00AA61FC" w:rsidRPr="00BD6116" w:rsidRDefault="001C25E5" w:rsidP="00C01F2C">
      <w:pPr>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估价对象所属项目总建筑面积为</w:t>
      </w:r>
      <w:r w:rsidR="00FC314B" w:rsidRPr="00BD6116">
        <w:rPr>
          <w:rFonts w:ascii="Arial" w:eastAsia="仿宋_GB2312" w:hAnsi="Arial" w:cs="Arial"/>
          <w:sz w:val="28"/>
        </w:rPr>
        <w:t>63500</w:t>
      </w:r>
      <w:r w:rsidRPr="00BD6116">
        <w:rPr>
          <w:rFonts w:ascii="Arial" w:eastAsia="仿宋_GB2312" w:hAnsi="Arial" w:cs="Arial"/>
          <w:sz w:val="28"/>
        </w:rPr>
        <w:t>平方米（</w:t>
      </w:r>
      <w:r w:rsidR="00FC314B" w:rsidRPr="00BD6116">
        <w:rPr>
          <w:rFonts w:ascii="Arial" w:eastAsia="仿宋_GB2312" w:hAnsi="Arial" w:cs="Arial" w:hint="eastAsia"/>
          <w:sz w:val="28"/>
        </w:rPr>
        <w:t>全部为住宅</w:t>
      </w:r>
      <w:r w:rsidRPr="00BD6116">
        <w:rPr>
          <w:rFonts w:ascii="Arial" w:eastAsia="仿宋_GB2312" w:hAnsi="Arial" w:cs="Arial"/>
          <w:sz w:val="28"/>
        </w:rPr>
        <w:t>），地上容积率为</w:t>
      </w:r>
      <w:r w:rsidR="00C01F2C" w:rsidRPr="00BD6116">
        <w:rPr>
          <w:rFonts w:ascii="Arial" w:eastAsia="仿宋_GB2312" w:hAnsi="Arial" w:cs="Arial"/>
          <w:sz w:val="28"/>
        </w:rPr>
        <w:t>2.5</w:t>
      </w:r>
      <w:r w:rsidR="00C01F2C" w:rsidRPr="00BD6116" w:rsidDel="00C01F2C">
        <w:rPr>
          <w:rFonts w:ascii="Arial" w:eastAsia="仿宋_GB2312" w:hAnsi="Arial" w:cs="Arial"/>
          <w:sz w:val="28"/>
        </w:rPr>
        <w:t xml:space="preserve"> </w:t>
      </w:r>
      <w:bookmarkEnd w:id="130"/>
      <w:r w:rsidR="00C01F2C" w:rsidRPr="00BD6116">
        <w:rPr>
          <w:rFonts w:ascii="Arial" w:eastAsia="仿宋_GB2312" w:hAnsi="Arial" w:cs="Arial" w:hint="eastAsia"/>
          <w:sz w:val="21"/>
          <w:szCs w:val="21"/>
        </w:rPr>
        <w:t>。</w:t>
      </w:r>
    </w:p>
    <w:p w14:paraId="1FACBBEB" w14:textId="137965F8" w:rsidR="00AA61FC" w:rsidRPr="00BD6116" w:rsidRDefault="001C25E5">
      <w:pPr>
        <w:spacing w:line="360" w:lineRule="auto"/>
        <w:ind w:firstLineChars="200" w:firstLine="560"/>
        <w:jc w:val="both"/>
        <w:rPr>
          <w:rFonts w:ascii="Arial" w:eastAsia="仿宋_GB2312" w:hAnsi="Arial" w:cs="Arial"/>
          <w:spacing w:val="-12"/>
          <w:sz w:val="28"/>
        </w:rPr>
      </w:pPr>
      <w:r w:rsidRPr="00BD6116">
        <w:rPr>
          <w:rFonts w:ascii="Arial" w:eastAsia="仿宋_GB2312" w:hAnsi="Arial" w:cs="Arial"/>
          <w:sz w:val="28"/>
        </w:rPr>
        <w:t>估价对象属于</w:t>
      </w:r>
      <w:r w:rsidR="00F3771D">
        <w:rPr>
          <w:rFonts w:ascii="Arial" w:eastAsia="仿宋_GB2312" w:hAnsi="Arial" w:cs="Arial"/>
          <w:sz w:val="28"/>
          <w:szCs w:val="28"/>
        </w:rPr>
        <w:t>居住类八级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区片地价区内</w:t>
      </w:r>
      <w:r w:rsidRPr="00BD6116">
        <w:rPr>
          <w:rFonts w:ascii="Arial" w:eastAsia="仿宋_GB2312" w:hAnsi="Arial" w:cs="Arial"/>
          <w:sz w:val="28"/>
        </w:rPr>
        <w:t>，</w:t>
      </w:r>
      <w:r w:rsidR="00C01F2C" w:rsidRPr="00BD6116">
        <w:rPr>
          <w:rFonts w:ascii="Arial" w:eastAsia="仿宋_GB2312" w:hAnsi="Arial" w:cs="Arial" w:hint="eastAsia"/>
          <w:sz w:val="28"/>
        </w:rPr>
        <w:t>住宅</w:t>
      </w:r>
      <w:r w:rsidRPr="00BD6116">
        <w:rPr>
          <w:rFonts w:ascii="Arial" w:eastAsia="仿宋_GB2312" w:hAnsi="Arial" w:cs="Arial"/>
          <w:sz w:val="28"/>
        </w:rPr>
        <w:t>用途该级别平均容积率均为</w:t>
      </w:r>
      <w:r w:rsidR="00C01F2C" w:rsidRPr="00BD6116">
        <w:rPr>
          <w:rFonts w:ascii="Arial" w:eastAsia="仿宋_GB2312" w:hAnsi="Arial" w:cs="Arial"/>
          <w:sz w:val="28"/>
        </w:rPr>
        <w:t>1</w:t>
      </w:r>
      <w:r w:rsidRPr="00BD6116">
        <w:rPr>
          <w:rFonts w:ascii="Arial" w:eastAsia="仿宋_GB2312" w:hAnsi="Arial" w:cs="Arial"/>
          <w:sz w:val="28"/>
        </w:rPr>
        <w:t>.5</w:t>
      </w:r>
      <w:r w:rsidRPr="00BD6116">
        <w:rPr>
          <w:rFonts w:ascii="Arial" w:eastAsia="仿宋_GB2312" w:hAnsi="Arial" w:cs="Arial"/>
          <w:sz w:val="28"/>
        </w:rPr>
        <w:t>。估价对象宗地形状较规则、地形平坦、地质良好。综合评价估价对象土地利用程度较好。</w:t>
      </w:r>
    </w:p>
    <w:p w14:paraId="40B1F0E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4.</w:t>
      </w:r>
      <w:r w:rsidRPr="00BD6116">
        <w:rPr>
          <w:rFonts w:ascii="Arial" w:eastAsia="仿宋_GB2312" w:hAnsi="Arial" w:cs="Arial"/>
          <w:sz w:val="28"/>
        </w:rPr>
        <w:t>宗地基础设施</w:t>
      </w:r>
      <w:r w:rsidRPr="00BD6116">
        <w:rPr>
          <w:rFonts w:ascii="Arial" w:eastAsia="仿宋_GB2312" w:hAnsi="Arial" w:cs="Arial"/>
          <w:sz w:val="28"/>
        </w:rPr>
        <w:t xml:space="preserve"> </w:t>
      </w:r>
    </w:p>
    <w:p w14:paraId="057483AD" w14:textId="7B0762E3" w:rsidR="00AA61FC" w:rsidRPr="00864CF6" w:rsidRDefault="001C25E5">
      <w:pPr>
        <w:spacing w:line="360" w:lineRule="auto"/>
        <w:ind w:firstLineChars="200" w:firstLine="528"/>
        <w:jc w:val="both"/>
        <w:rPr>
          <w:rFonts w:ascii="Arial" w:eastAsia="仿宋_GB2312" w:hAnsi="Arial" w:cs="Arial"/>
          <w:sz w:val="28"/>
        </w:rPr>
      </w:pPr>
      <w:commentRangeStart w:id="132"/>
      <w:r w:rsidRPr="00BD6116">
        <w:rPr>
          <w:rFonts w:ascii="Arial" w:eastAsia="仿宋_GB2312" w:hAnsi="Arial" w:cs="Arial"/>
          <w:spacing w:val="-8"/>
          <w:sz w:val="28"/>
        </w:rPr>
        <w:t>根据联系人介绍，估价对象现状红线外市政基础设施条件为</w:t>
      </w:r>
      <w:r w:rsidRPr="00BD6116">
        <w:rPr>
          <w:rFonts w:ascii="Arial" w:eastAsia="仿宋_GB2312" w:hAnsi="Arial" w:cs="Arial"/>
          <w:spacing w:val="-8"/>
          <w:sz w:val="28"/>
        </w:rPr>
        <w:t>“</w:t>
      </w:r>
      <w:r w:rsidR="00DA663F" w:rsidRPr="00BD6116">
        <w:rPr>
          <w:rFonts w:ascii="Arial" w:eastAsia="仿宋_GB2312" w:hAnsi="Arial" w:cs="Arial"/>
          <w:spacing w:val="-8"/>
          <w:sz w:val="28"/>
        </w:rPr>
        <w:t>三通</w:t>
      </w:r>
      <w:r w:rsidRPr="00BD6116">
        <w:rPr>
          <w:rFonts w:ascii="Arial" w:eastAsia="仿宋_GB2312" w:hAnsi="Arial" w:cs="Arial"/>
          <w:spacing w:val="-8"/>
          <w:sz w:val="28"/>
        </w:rPr>
        <w:t>”</w:t>
      </w:r>
      <w:r w:rsidR="00433CE2" w:rsidRPr="00BD6116">
        <w:rPr>
          <w:rFonts w:ascii="Arial" w:eastAsia="仿宋_GB2312" w:hAnsi="Arial" w:cs="Arial" w:hint="eastAsia"/>
          <w:spacing w:val="-8"/>
          <w:sz w:val="28"/>
        </w:rPr>
        <w:t>，</w:t>
      </w:r>
      <w:r w:rsidR="00433CE2" w:rsidRPr="00BD6116">
        <w:rPr>
          <w:rFonts w:ascii="Arial" w:eastAsia="仿宋_GB2312" w:hAnsi="Arial" w:cs="Arial"/>
          <w:spacing w:val="-8"/>
          <w:sz w:val="28"/>
        </w:rPr>
        <w:t>宗地内</w:t>
      </w:r>
      <w:r w:rsidR="00444F26" w:rsidRPr="00BD6116">
        <w:rPr>
          <w:rFonts w:ascii="Arial" w:eastAsia="仿宋_GB2312" w:hAnsi="Arial" w:cs="Arial" w:hint="eastAsia"/>
          <w:spacing w:val="-8"/>
          <w:sz w:val="28"/>
        </w:rPr>
        <w:t>有部分</w:t>
      </w:r>
      <w:proofErr w:type="gramStart"/>
      <w:r w:rsidR="00433CE2" w:rsidRPr="00BD6116">
        <w:rPr>
          <w:rFonts w:ascii="Arial" w:eastAsia="仿宋_GB2312" w:hAnsi="Arial" w:cs="Arial"/>
          <w:spacing w:val="-8"/>
          <w:sz w:val="28"/>
        </w:rPr>
        <w:t>应拆未拆</w:t>
      </w:r>
      <w:proofErr w:type="gramEnd"/>
      <w:r w:rsidR="00433CE2" w:rsidRPr="00BD6116">
        <w:rPr>
          <w:rFonts w:ascii="Arial" w:eastAsia="仿宋_GB2312" w:hAnsi="Arial" w:cs="Arial"/>
          <w:spacing w:val="-8"/>
          <w:sz w:val="28"/>
        </w:rPr>
        <w:t>平房</w:t>
      </w:r>
      <w:r w:rsidRPr="00BD6116">
        <w:rPr>
          <w:rFonts w:ascii="Arial" w:eastAsia="仿宋_GB2312" w:hAnsi="Arial" w:cs="Arial"/>
          <w:sz w:val="28"/>
        </w:rPr>
        <w:t>。</w:t>
      </w:r>
      <w:commentRangeEnd w:id="132"/>
      <w:r w:rsidR="00740B6F">
        <w:rPr>
          <w:rStyle w:val="aff3"/>
        </w:rPr>
        <w:commentReference w:id="132"/>
      </w:r>
      <w:r w:rsidR="004241E6" w:rsidRPr="00BD6116">
        <w:rPr>
          <w:rFonts w:ascii="Arial" w:eastAsia="仿宋_GB2312" w:hAnsi="Arial" w:cs="Arial"/>
          <w:sz w:val="28"/>
          <w:szCs w:val="28"/>
        </w:rPr>
        <w:t>根据估价目的，本次评估设定估价对象开发程度为宗地外</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三通</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（即通路、通上水、通电），宗地内</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场地平整</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w:t>
      </w:r>
    </w:p>
    <w:p w14:paraId="61EC3393" w14:textId="733857D8"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本次评估目的为</w:t>
      </w:r>
      <w:r w:rsidR="00DA663F" w:rsidRPr="00BD6116">
        <w:rPr>
          <w:rFonts w:ascii="Arial" w:eastAsia="仿宋_GB2312" w:hAnsi="Arial" w:cs="Arial" w:hint="eastAsia"/>
          <w:sz w:val="28"/>
          <w:szCs w:val="28"/>
        </w:rPr>
        <w:t>协议出让、签订土地出让合同</w:t>
      </w:r>
      <w:r w:rsidRPr="00BD6116">
        <w:rPr>
          <w:rFonts w:ascii="Arial" w:eastAsia="仿宋_GB2312" w:hAnsi="Arial" w:cs="Arial"/>
          <w:sz w:val="28"/>
          <w:szCs w:val="28"/>
        </w:rPr>
        <w:t>。本报告</w:t>
      </w:r>
      <w:r w:rsidR="00DA663F" w:rsidRPr="00BD6116">
        <w:rPr>
          <w:rFonts w:ascii="Arial" w:eastAsia="仿宋_GB2312" w:hAnsi="Arial" w:cs="Arial" w:hint="eastAsia"/>
          <w:sz w:val="28"/>
          <w:szCs w:val="28"/>
        </w:rPr>
        <w:t>设定</w:t>
      </w:r>
      <w:r w:rsidRPr="00BD6116">
        <w:rPr>
          <w:rFonts w:ascii="Arial" w:eastAsia="仿宋_GB2312" w:hAnsi="Arial" w:cs="Arial"/>
          <w:sz w:val="28"/>
          <w:szCs w:val="28"/>
        </w:rPr>
        <w:t>按照规划文件设定规划利用条件。</w:t>
      </w:r>
      <w:bookmarkStart w:id="133" w:name="_Toc524335079"/>
      <w:bookmarkStart w:id="134" w:name="_Toc416783534"/>
      <w:bookmarkStart w:id="135" w:name="_Toc425250319"/>
      <w:bookmarkStart w:id="136" w:name="_Toc515458374"/>
      <w:bookmarkStart w:id="137" w:name="_Toc469066317"/>
      <w:bookmarkStart w:id="138" w:name="_Toc418750897"/>
      <w:r w:rsidRPr="00BD6116">
        <w:rPr>
          <w:rFonts w:ascii="Arial" w:eastAsia="仿宋_GB2312" w:hAnsi="Arial" w:cs="Arial"/>
          <w:sz w:val="28"/>
          <w:szCs w:val="28"/>
        </w:rPr>
        <w:br w:type="page"/>
      </w:r>
    </w:p>
    <w:p w14:paraId="3D83834A" w14:textId="77777777" w:rsidR="00AA61FC" w:rsidRPr="00BD6116" w:rsidRDefault="001C25E5">
      <w:pPr>
        <w:spacing w:line="360" w:lineRule="auto"/>
        <w:jc w:val="center"/>
        <w:outlineLvl w:val="0"/>
        <w:rPr>
          <w:rFonts w:ascii="Arial" w:hAnsi="Arial" w:cs="Arial"/>
          <w:b/>
          <w:sz w:val="32"/>
        </w:rPr>
      </w:pPr>
      <w:bookmarkStart w:id="139" w:name="_Toc69393381"/>
      <w:bookmarkStart w:id="140" w:name="_Toc86751480"/>
      <w:r w:rsidRPr="00BD6116">
        <w:rPr>
          <w:rFonts w:ascii="Arial" w:hAnsi="Arial" w:cs="Arial"/>
          <w:b/>
          <w:sz w:val="32"/>
        </w:rPr>
        <w:lastRenderedPageBreak/>
        <w:t>第三部分</w:t>
      </w:r>
      <w:r w:rsidRPr="00BD6116">
        <w:rPr>
          <w:rFonts w:ascii="Arial" w:eastAsia="仿宋_GB2312" w:hAnsi="Arial" w:cs="Arial"/>
          <w:b/>
          <w:sz w:val="32"/>
        </w:rPr>
        <w:t xml:space="preserve">  </w:t>
      </w:r>
      <w:r w:rsidRPr="00BD6116">
        <w:rPr>
          <w:rFonts w:ascii="Arial" w:hAnsi="Arial" w:cs="Arial"/>
          <w:b/>
          <w:sz w:val="32"/>
        </w:rPr>
        <w:t>土地估价结果及其使用</w:t>
      </w:r>
      <w:bookmarkEnd w:id="133"/>
      <w:bookmarkEnd w:id="134"/>
      <w:bookmarkEnd w:id="135"/>
      <w:bookmarkEnd w:id="136"/>
      <w:bookmarkEnd w:id="137"/>
      <w:bookmarkEnd w:id="138"/>
      <w:bookmarkEnd w:id="139"/>
      <w:bookmarkEnd w:id="140"/>
    </w:p>
    <w:p w14:paraId="79509581" w14:textId="77777777" w:rsidR="00AA61FC" w:rsidRPr="00BD6116" w:rsidRDefault="00AA61FC">
      <w:pPr>
        <w:spacing w:line="360" w:lineRule="auto"/>
        <w:jc w:val="both"/>
        <w:rPr>
          <w:rFonts w:ascii="Arial" w:eastAsia="仿宋_GB2312" w:hAnsi="Arial" w:cs="Arial"/>
          <w:b/>
          <w:sz w:val="28"/>
        </w:rPr>
      </w:pPr>
    </w:p>
    <w:p w14:paraId="23847E16" w14:textId="77777777" w:rsidR="00AA61FC" w:rsidRPr="00BD6116" w:rsidRDefault="001C25E5">
      <w:pPr>
        <w:spacing w:line="360" w:lineRule="auto"/>
        <w:outlineLvl w:val="1"/>
        <w:rPr>
          <w:rFonts w:ascii="Arial" w:eastAsia="仿宋_GB2312" w:hAnsi="Arial" w:cs="Arial"/>
          <w:b/>
          <w:sz w:val="28"/>
        </w:rPr>
      </w:pPr>
      <w:bookmarkStart w:id="141" w:name="_Toc469066318"/>
      <w:bookmarkStart w:id="142" w:name="_Toc416783535"/>
      <w:bookmarkStart w:id="143" w:name="_Toc515458375"/>
      <w:bookmarkStart w:id="144" w:name="_Toc524335080"/>
      <w:bookmarkStart w:id="145" w:name="_Toc418750898"/>
      <w:bookmarkStart w:id="146" w:name="_Toc425250320"/>
      <w:bookmarkStart w:id="147" w:name="_Toc515261602"/>
      <w:bookmarkStart w:id="148" w:name="_Toc69393382"/>
      <w:bookmarkStart w:id="149" w:name="_Toc86751481"/>
      <w:r w:rsidRPr="00BD6116">
        <w:rPr>
          <w:rFonts w:ascii="Arial" w:eastAsia="仿宋_GB2312" w:hAnsi="Arial" w:cs="Arial"/>
          <w:b/>
          <w:sz w:val="28"/>
        </w:rPr>
        <w:t>一、估价依据</w:t>
      </w:r>
      <w:bookmarkEnd w:id="141"/>
      <w:bookmarkEnd w:id="142"/>
      <w:bookmarkEnd w:id="143"/>
      <w:bookmarkEnd w:id="144"/>
      <w:bookmarkEnd w:id="145"/>
      <w:bookmarkEnd w:id="146"/>
      <w:bookmarkEnd w:id="147"/>
      <w:bookmarkEnd w:id="148"/>
      <w:bookmarkEnd w:id="149"/>
    </w:p>
    <w:p w14:paraId="2CE5CE29"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0722CF45"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5D762B6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96C2E7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63F647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28FE363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3B73E2E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67D3C354" w14:textId="7BF0510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00433CE2" w:rsidRPr="00BD6116">
        <w:rPr>
          <w:rFonts w:ascii="Arial" w:eastAsia="仿宋_GB2312" w:hAnsi="Arial" w:cs="Arial" w:hint="eastAsia"/>
          <w:sz w:val="28"/>
        </w:rPr>
        <w:t>；</w:t>
      </w:r>
      <w:r w:rsidR="00433CE2" w:rsidRPr="00BD6116">
        <w:rPr>
          <w:rFonts w:ascii="Arial" w:eastAsia="仿宋_GB2312" w:hAnsi="Arial" w:cs="Arial"/>
          <w:sz w:val="28"/>
        </w:rPr>
        <w:t>2021</w:t>
      </w:r>
      <w:r w:rsidR="00433CE2" w:rsidRPr="00BD6116">
        <w:rPr>
          <w:rFonts w:ascii="Arial" w:eastAsia="仿宋_GB2312" w:hAnsi="Arial" w:cs="Arial" w:hint="eastAsia"/>
          <w:sz w:val="28"/>
        </w:rPr>
        <w:t>年</w:t>
      </w:r>
      <w:r w:rsidR="00433CE2" w:rsidRPr="00BD6116">
        <w:rPr>
          <w:rFonts w:ascii="Arial" w:eastAsia="仿宋_GB2312" w:hAnsi="Arial" w:cs="Arial"/>
          <w:sz w:val="28"/>
        </w:rPr>
        <w:t>4</w:t>
      </w:r>
      <w:r w:rsidR="00433CE2" w:rsidRPr="00BD6116">
        <w:rPr>
          <w:rFonts w:ascii="Arial" w:eastAsia="仿宋_GB2312" w:hAnsi="Arial" w:cs="Arial" w:hint="eastAsia"/>
          <w:sz w:val="28"/>
        </w:rPr>
        <w:t>月</w:t>
      </w:r>
      <w:r w:rsidR="00433CE2" w:rsidRPr="00BD6116">
        <w:rPr>
          <w:rFonts w:ascii="Arial" w:eastAsia="仿宋_GB2312" w:hAnsi="Arial" w:cs="Arial"/>
          <w:sz w:val="28"/>
        </w:rPr>
        <w:t>21</w:t>
      </w:r>
      <w:r w:rsidR="00433CE2" w:rsidRPr="00BD6116">
        <w:rPr>
          <w:rFonts w:ascii="Arial" w:eastAsia="仿宋_GB2312" w:hAnsi="Arial" w:cs="Arial" w:hint="eastAsia"/>
          <w:sz w:val="28"/>
        </w:rPr>
        <w:t>日，国务院第</w:t>
      </w:r>
      <w:r w:rsidR="00433CE2" w:rsidRPr="00BD6116">
        <w:rPr>
          <w:rFonts w:ascii="Arial" w:eastAsia="仿宋_GB2312" w:hAnsi="Arial" w:cs="Arial"/>
          <w:sz w:val="28"/>
        </w:rPr>
        <w:t>132</w:t>
      </w:r>
      <w:r w:rsidR="00433CE2" w:rsidRPr="00BD6116">
        <w:rPr>
          <w:rFonts w:ascii="Arial" w:eastAsia="仿宋_GB2312" w:hAnsi="Arial" w:cs="Arial" w:hint="eastAsia"/>
          <w:sz w:val="28"/>
        </w:rPr>
        <w:t>次会议第三次修订通过，</w:t>
      </w:r>
      <w:r w:rsidR="00433CE2" w:rsidRPr="00BD6116">
        <w:rPr>
          <w:rFonts w:ascii="Arial" w:eastAsia="仿宋_GB2312" w:hAnsi="Arial" w:cs="Arial"/>
          <w:sz w:val="28"/>
        </w:rPr>
        <w:t>2021</w:t>
      </w:r>
      <w:r w:rsidR="00433CE2" w:rsidRPr="00BD6116">
        <w:rPr>
          <w:rFonts w:ascii="Arial" w:eastAsia="仿宋_GB2312" w:hAnsi="Arial" w:cs="Arial" w:hint="eastAsia"/>
          <w:sz w:val="28"/>
        </w:rPr>
        <w:t>年</w:t>
      </w:r>
      <w:r w:rsidR="00433CE2" w:rsidRPr="00BD6116">
        <w:rPr>
          <w:rFonts w:ascii="Arial" w:eastAsia="仿宋_GB2312" w:hAnsi="Arial" w:cs="Arial"/>
          <w:sz w:val="28"/>
        </w:rPr>
        <w:t>7</w:t>
      </w:r>
      <w:r w:rsidR="00433CE2" w:rsidRPr="00BD6116">
        <w:rPr>
          <w:rFonts w:ascii="Arial" w:eastAsia="仿宋_GB2312" w:hAnsi="Arial" w:cs="Arial" w:hint="eastAsia"/>
          <w:sz w:val="28"/>
        </w:rPr>
        <w:t>月</w:t>
      </w:r>
      <w:r w:rsidR="00433CE2" w:rsidRPr="00BD6116">
        <w:rPr>
          <w:rFonts w:ascii="Arial" w:eastAsia="仿宋_GB2312" w:hAnsi="Arial" w:cs="Arial"/>
          <w:sz w:val="28"/>
        </w:rPr>
        <w:t>2</w:t>
      </w:r>
      <w:r w:rsidR="00433CE2" w:rsidRPr="00BD6116">
        <w:rPr>
          <w:rFonts w:ascii="Arial" w:eastAsia="仿宋_GB2312" w:hAnsi="Arial" w:cs="Arial" w:hint="eastAsia"/>
          <w:sz w:val="28"/>
        </w:rPr>
        <w:t>日中华人民共和国国务院令第</w:t>
      </w:r>
      <w:r w:rsidR="00433CE2" w:rsidRPr="00BD6116">
        <w:rPr>
          <w:rFonts w:ascii="Arial" w:eastAsia="仿宋_GB2312" w:hAnsi="Arial" w:cs="Arial"/>
          <w:sz w:val="28"/>
        </w:rPr>
        <w:t>743</w:t>
      </w:r>
      <w:r w:rsidR="00433CE2" w:rsidRPr="00BD6116">
        <w:rPr>
          <w:rFonts w:ascii="Arial" w:eastAsia="仿宋_GB2312" w:hAnsi="Arial" w:cs="Arial" w:hint="eastAsia"/>
          <w:sz w:val="28"/>
        </w:rPr>
        <w:t>号公布，自</w:t>
      </w:r>
      <w:r w:rsidR="00433CE2" w:rsidRPr="00BD6116">
        <w:rPr>
          <w:rFonts w:ascii="Arial" w:eastAsia="仿宋_GB2312" w:hAnsi="Arial" w:cs="Arial"/>
          <w:sz w:val="28"/>
        </w:rPr>
        <w:t>2021</w:t>
      </w:r>
      <w:r w:rsidR="00433CE2" w:rsidRPr="00BD6116">
        <w:rPr>
          <w:rFonts w:ascii="Arial" w:eastAsia="仿宋_GB2312" w:hAnsi="Arial" w:cs="Arial" w:hint="eastAsia"/>
          <w:sz w:val="28"/>
        </w:rPr>
        <w:t>年</w:t>
      </w:r>
      <w:r w:rsidR="00433CE2" w:rsidRPr="00BD6116">
        <w:rPr>
          <w:rFonts w:ascii="Arial" w:eastAsia="仿宋_GB2312" w:hAnsi="Arial" w:cs="Arial"/>
          <w:sz w:val="28"/>
        </w:rPr>
        <w:t>9</w:t>
      </w:r>
      <w:r w:rsidR="00433CE2" w:rsidRPr="00BD6116">
        <w:rPr>
          <w:rFonts w:ascii="Arial" w:eastAsia="仿宋_GB2312" w:hAnsi="Arial" w:cs="Arial" w:hint="eastAsia"/>
          <w:sz w:val="28"/>
        </w:rPr>
        <w:t>月</w:t>
      </w:r>
      <w:r w:rsidR="00433CE2" w:rsidRPr="00BD6116">
        <w:rPr>
          <w:rFonts w:ascii="Arial" w:eastAsia="仿宋_GB2312" w:hAnsi="Arial" w:cs="Arial"/>
          <w:sz w:val="28"/>
        </w:rPr>
        <w:t>1</w:t>
      </w:r>
      <w:r w:rsidR="00433CE2" w:rsidRPr="00BD6116">
        <w:rPr>
          <w:rFonts w:ascii="Arial" w:eastAsia="仿宋_GB2312" w:hAnsi="Arial" w:cs="Arial" w:hint="eastAsia"/>
          <w:sz w:val="28"/>
        </w:rPr>
        <w:t>日起施行</w:t>
      </w:r>
      <w:r w:rsidRPr="00BD6116">
        <w:rPr>
          <w:rFonts w:ascii="Arial" w:eastAsia="仿宋_GB2312" w:hAnsi="Arial" w:cs="Arial"/>
          <w:sz w:val="28"/>
        </w:rPr>
        <w:t>）；</w:t>
      </w:r>
    </w:p>
    <w:p w14:paraId="41F95571"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154FA76C"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2BD685C5"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FD69E7F"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478B565D"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77CFAA9"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20A90D2C"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06B1A6B"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7E12EA5"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C75D7D"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3F5A4D77"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065AABE5"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F77293">
        <w:fldChar w:fldCharType="begin"/>
      </w:r>
      <w:r w:rsidR="00F77293">
        <w:instrText xml:space="preserve"> HYPERLINK "http://www.baidu.com/link?url=WR4ik0HfoP3GU1rlTYIFq3n2WBRxMHa-d8GcgMgJUtKKn1Pe8laCRZpZkd9wT3bWx0Da0HhCv5MAzf-34H8xnjpEjz3Kk8n4fMGDiYPYgW3" \t "_blank" </w:instrText>
      </w:r>
      <w:r w:rsidR="00F77293">
        <w:fldChar w:fldCharType="separate"/>
      </w:r>
      <w:r w:rsidRPr="00BD6116">
        <w:rPr>
          <w:rFonts w:ascii="Arial" w:eastAsia="仿宋_GB2312" w:hAnsi="Arial" w:cs="Arial"/>
          <w:sz w:val="28"/>
        </w:rPr>
        <w:t>[GB/T 18507-2014]</w:t>
      </w:r>
      <w:r w:rsidR="00F77293">
        <w:rPr>
          <w:rFonts w:ascii="Arial" w:eastAsia="仿宋_GB2312" w:hAnsi="Arial" w:cs="Arial"/>
          <w:sz w:val="28"/>
        </w:rPr>
        <w:fldChar w:fldCharType="end"/>
      </w:r>
    </w:p>
    <w:p w14:paraId="5F81259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88CE56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504A8E4B"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D54F9C5" w14:textId="336738A9"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0FFEC3C6" w14:textId="19F589CF" w:rsidR="00AA61FC" w:rsidRPr="00BD6116" w:rsidRDefault="00557C57">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《北京市关于更新出让国有建设用地使用权基准地价的通知》</w:t>
      </w:r>
      <w:r w:rsidR="001C25E5" w:rsidRPr="00BD6116">
        <w:rPr>
          <w:rFonts w:ascii="Arial" w:eastAsia="仿宋_GB2312" w:hAnsi="Arial" w:cs="Arial"/>
          <w:sz w:val="28"/>
        </w:rPr>
        <w:t>[</w:t>
      </w:r>
      <w:r w:rsidR="001C25E5" w:rsidRPr="00BD6116">
        <w:rPr>
          <w:rFonts w:ascii="Arial" w:eastAsia="仿宋_GB2312" w:hAnsi="Arial" w:cs="Arial"/>
          <w:sz w:val="28"/>
          <w:szCs w:val="28"/>
        </w:rPr>
        <w:t>京政发〔</w:t>
      </w:r>
      <w:r w:rsidR="001C25E5" w:rsidRPr="00BD6116">
        <w:rPr>
          <w:rFonts w:ascii="Arial" w:eastAsia="仿宋_GB2312" w:hAnsi="Arial" w:cs="Arial"/>
          <w:sz w:val="28"/>
          <w:szCs w:val="28"/>
        </w:rPr>
        <w:t>2014</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26</w:t>
      </w:r>
      <w:r w:rsidR="001C25E5" w:rsidRPr="00BD6116">
        <w:rPr>
          <w:rFonts w:ascii="Arial" w:eastAsia="仿宋_GB2312" w:hAnsi="Arial" w:cs="Arial"/>
          <w:sz w:val="28"/>
          <w:szCs w:val="28"/>
        </w:rPr>
        <w:t>号</w:t>
      </w:r>
      <w:r w:rsidR="001C25E5" w:rsidRPr="00BD6116">
        <w:rPr>
          <w:rFonts w:ascii="Arial" w:eastAsia="仿宋_GB2312" w:hAnsi="Arial" w:cs="Arial"/>
          <w:sz w:val="28"/>
        </w:rPr>
        <w:t>]</w:t>
      </w:r>
    </w:p>
    <w:p w14:paraId="3BA9482A" w14:textId="7BB47894" w:rsidR="00AA61FC" w:rsidRPr="00BD6116" w:rsidRDefault="00557C57">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《北京市基准地价更新成果（二Ｏ一四年）》</w:t>
      </w:r>
    </w:p>
    <w:p w14:paraId="684246CD" w14:textId="5582B050"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《关于印发北京市国有建设用地使用权出让地价评审暂行规定的通知》</w:t>
      </w:r>
      <w:r w:rsidR="001C25E5" w:rsidRPr="00BD6116">
        <w:rPr>
          <w:rFonts w:ascii="Arial" w:eastAsia="仿宋_GB2312" w:hAnsi="Arial" w:cs="Arial"/>
          <w:sz w:val="28"/>
        </w:rPr>
        <w:t>[</w:t>
      </w:r>
      <w:r w:rsidR="001C25E5" w:rsidRPr="00BD6116">
        <w:rPr>
          <w:rFonts w:ascii="Arial" w:eastAsia="仿宋_GB2312" w:hAnsi="Arial" w:cs="Arial"/>
          <w:sz w:val="28"/>
          <w:szCs w:val="28"/>
        </w:rPr>
        <w:t>京国土用</w:t>
      </w:r>
      <w:r w:rsidR="001C25E5" w:rsidRPr="00BD6116">
        <w:rPr>
          <w:rFonts w:ascii="Arial" w:eastAsia="仿宋_GB2312" w:hAnsi="Arial" w:cs="Arial"/>
          <w:sz w:val="28"/>
          <w:szCs w:val="28"/>
        </w:rPr>
        <w:t>[2015]87</w:t>
      </w:r>
      <w:r w:rsidR="001C25E5" w:rsidRPr="00BD6116">
        <w:rPr>
          <w:rFonts w:ascii="Arial" w:eastAsia="仿宋_GB2312" w:hAnsi="Arial" w:cs="Arial"/>
          <w:sz w:val="28"/>
          <w:szCs w:val="28"/>
        </w:rPr>
        <w:t>号</w:t>
      </w:r>
      <w:r w:rsidR="001C25E5" w:rsidRPr="00BD6116">
        <w:rPr>
          <w:rFonts w:ascii="Arial" w:eastAsia="仿宋_GB2312" w:hAnsi="Arial" w:cs="Arial"/>
          <w:sz w:val="28"/>
        </w:rPr>
        <w:t>]</w:t>
      </w:r>
    </w:p>
    <w:p w14:paraId="51A3149E" w14:textId="11B2D24B"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《北京市国土资源局关于出让国有建设用地使用权基准地价应用有关问题的公告》</w:t>
      </w:r>
    </w:p>
    <w:p w14:paraId="4E44F40E" w14:textId="1B3322A1"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11</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《北京市建设工程计价依据</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预算定额》（</w:t>
      </w:r>
      <w:r w:rsidR="001C25E5" w:rsidRPr="00BD6116">
        <w:rPr>
          <w:rFonts w:ascii="Arial" w:eastAsia="仿宋_GB2312" w:hAnsi="Arial" w:cs="Arial"/>
          <w:sz w:val="28"/>
          <w:szCs w:val="28"/>
        </w:rPr>
        <w:t>2012</w:t>
      </w:r>
      <w:r w:rsidR="001C25E5" w:rsidRPr="00BD6116">
        <w:rPr>
          <w:rFonts w:ascii="Arial" w:eastAsia="仿宋_GB2312" w:hAnsi="Arial" w:cs="Arial"/>
          <w:sz w:val="28"/>
          <w:szCs w:val="28"/>
        </w:rPr>
        <w:t>）及动态调整</w:t>
      </w:r>
    </w:p>
    <w:p w14:paraId="4653A41D" w14:textId="692F825F"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《北京工程造价信息》〔北京市建设工程造价管理处定期发布〕</w:t>
      </w:r>
    </w:p>
    <w:p w14:paraId="11CBBD03" w14:textId="26393C49" w:rsidR="00AA61FC" w:rsidRPr="00BD6116" w:rsidRDefault="00125940">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13</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《北京市统计年鉴》</w:t>
      </w:r>
    </w:p>
    <w:p w14:paraId="501ED2B6" w14:textId="77777777" w:rsidR="00AA61FC" w:rsidRPr="00BD6116" w:rsidRDefault="001C25E5">
      <w:pPr>
        <w:spacing w:line="360" w:lineRule="auto"/>
        <w:jc w:val="both"/>
        <w:rPr>
          <w:rFonts w:ascii="Arial" w:eastAsia="仿宋_GB2312" w:hAnsi="Arial" w:cs="Arial"/>
          <w:sz w:val="28"/>
          <w:szCs w:val="18"/>
        </w:rPr>
      </w:pPr>
      <w:r w:rsidRPr="00BD6116">
        <w:rPr>
          <w:rFonts w:ascii="Arial" w:eastAsia="仿宋_GB2312" w:hAnsi="Arial" w:cs="Arial"/>
          <w:sz w:val="28"/>
          <w:szCs w:val="18"/>
        </w:rPr>
        <w:t>（三）</w:t>
      </w:r>
      <w:r w:rsidRPr="00BD6116">
        <w:rPr>
          <w:rFonts w:ascii="Arial" w:eastAsia="仿宋_GB2312" w:hAnsi="Arial" w:cs="Arial"/>
          <w:sz w:val="28"/>
          <w:szCs w:val="18"/>
        </w:rPr>
        <w:t xml:space="preserve"> </w:t>
      </w:r>
      <w:r w:rsidRPr="00BD6116">
        <w:rPr>
          <w:rFonts w:ascii="Arial" w:eastAsia="仿宋_GB2312" w:hAnsi="Arial" w:cs="Arial"/>
          <w:sz w:val="28"/>
          <w:szCs w:val="18"/>
        </w:rPr>
        <w:t>委托估价方提供的资料</w:t>
      </w:r>
    </w:p>
    <w:p w14:paraId="498679EA"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《国有建设用地使用权出让地价评估委托书》</w:t>
      </w:r>
    </w:p>
    <w:p w14:paraId="46FFF221" w14:textId="2C578BA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00DA663F" w:rsidRPr="00BD6116">
        <w:rPr>
          <w:rFonts w:hint="eastAsia"/>
        </w:rPr>
        <w:t xml:space="preserve"> </w:t>
      </w:r>
      <w:r w:rsidR="00DA663F" w:rsidRPr="00BD6116">
        <w:rPr>
          <w:rFonts w:ascii="Arial" w:eastAsia="仿宋_GB2312" w:hAnsi="Arial" w:cs="Arial" w:hint="eastAsia"/>
          <w:sz w:val="28"/>
          <w:szCs w:val="28"/>
        </w:rPr>
        <w:t>《北京市人民政府关于海淀区二</w:t>
      </w:r>
      <w:r w:rsidR="00DA663F" w:rsidRPr="00BD6116">
        <w:rPr>
          <w:rFonts w:ascii="微软雅黑" w:eastAsia="微软雅黑" w:hAnsi="微软雅黑" w:cs="微软雅黑" w:hint="eastAsia"/>
          <w:sz w:val="28"/>
          <w:szCs w:val="28"/>
        </w:rPr>
        <w:t>〇</w:t>
      </w:r>
      <w:r w:rsidR="00DA663F" w:rsidRPr="00BD6116">
        <w:rPr>
          <w:rFonts w:ascii="仿宋_GB2312" w:eastAsia="仿宋_GB2312" w:hAnsi="仿宋_GB2312" w:cs="仿宋_GB2312" w:hint="eastAsia"/>
          <w:sz w:val="28"/>
          <w:szCs w:val="28"/>
        </w:rPr>
        <w:t>一</w:t>
      </w:r>
      <w:r w:rsidR="00DA663F" w:rsidRPr="00BD6116">
        <w:rPr>
          <w:rFonts w:ascii="微软雅黑" w:eastAsia="微软雅黑" w:hAnsi="微软雅黑" w:cs="微软雅黑" w:hint="eastAsia"/>
          <w:sz w:val="28"/>
          <w:szCs w:val="28"/>
        </w:rPr>
        <w:t>〇</w:t>
      </w:r>
      <w:r w:rsidR="00DA663F" w:rsidRPr="00BD6116">
        <w:rPr>
          <w:rFonts w:ascii="仿宋_GB2312" w:eastAsia="仿宋_GB2312" w:hAnsi="仿宋_GB2312" w:cs="仿宋_GB2312" w:hint="eastAsia"/>
          <w:sz w:val="28"/>
          <w:szCs w:val="28"/>
        </w:rPr>
        <w:t>年度批次建设用地的批复》</w:t>
      </w:r>
      <w:r w:rsidR="00DA663F" w:rsidRPr="00BD6116">
        <w:rPr>
          <w:rFonts w:ascii="Arial" w:eastAsia="仿宋_GB2312" w:hAnsi="Arial" w:cs="Arial" w:hint="eastAsia"/>
          <w:sz w:val="28"/>
          <w:szCs w:val="28"/>
        </w:rPr>
        <w:t>[</w:t>
      </w:r>
      <w:proofErr w:type="gramStart"/>
      <w:r w:rsidR="00DA663F" w:rsidRPr="00BD6116">
        <w:rPr>
          <w:rFonts w:ascii="Arial" w:eastAsia="仿宋_GB2312" w:hAnsi="Arial" w:cs="Arial" w:hint="eastAsia"/>
          <w:sz w:val="28"/>
          <w:szCs w:val="28"/>
        </w:rPr>
        <w:t>京政地字</w:t>
      </w:r>
      <w:proofErr w:type="gramEnd"/>
      <w:r w:rsidR="00DA663F" w:rsidRPr="00BD6116">
        <w:rPr>
          <w:rFonts w:ascii="Arial" w:eastAsia="仿宋_GB2312" w:hAnsi="Arial" w:cs="Arial" w:hint="eastAsia"/>
          <w:sz w:val="28"/>
          <w:szCs w:val="28"/>
        </w:rPr>
        <w:t>[2010]109</w:t>
      </w:r>
      <w:r w:rsidR="00DA663F" w:rsidRPr="00BD6116">
        <w:rPr>
          <w:rFonts w:ascii="Arial" w:eastAsia="仿宋_GB2312" w:hAnsi="Arial" w:cs="Arial" w:hint="eastAsia"/>
          <w:sz w:val="28"/>
          <w:szCs w:val="28"/>
        </w:rPr>
        <w:t>号</w:t>
      </w:r>
      <w:r w:rsidR="00DA663F"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63F8B9F2" w14:textId="77288ED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00DA663F" w:rsidRPr="00BD6116">
        <w:rPr>
          <w:rFonts w:hint="eastAsia"/>
        </w:rPr>
        <w:t xml:space="preserve"> </w:t>
      </w:r>
      <w:r w:rsidR="00DA663F" w:rsidRPr="00BD6116">
        <w:rPr>
          <w:rFonts w:ascii="Arial" w:eastAsia="仿宋_GB2312" w:hAnsi="Arial" w:cs="Arial" w:hint="eastAsia"/>
          <w:sz w:val="28"/>
        </w:rPr>
        <w:t>《关于温泉镇中心区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地块“三定三限三结合”定向安置房项目“多规合一”协同平台初审意见的函》</w:t>
      </w:r>
      <w:r w:rsidR="00DA663F" w:rsidRPr="00BD6116">
        <w:rPr>
          <w:rFonts w:ascii="Arial" w:eastAsia="仿宋_GB2312" w:hAnsi="Arial" w:cs="Arial" w:hint="eastAsia"/>
          <w:sz w:val="28"/>
        </w:rPr>
        <w:t>[</w:t>
      </w:r>
      <w:r w:rsidR="00DA663F" w:rsidRPr="00BD6116">
        <w:rPr>
          <w:rFonts w:ascii="Arial" w:eastAsia="仿宋_GB2312" w:hAnsi="Arial" w:cs="Arial" w:hint="eastAsia"/>
          <w:sz w:val="28"/>
        </w:rPr>
        <w:t>京</w:t>
      </w:r>
      <w:proofErr w:type="gramStart"/>
      <w:r w:rsidR="00DA663F" w:rsidRPr="00BD6116">
        <w:rPr>
          <w:rFonts w:ascii="Arial" w:eastAsia="仿宋_GB2312" w:hAnsi="Arial" w:cs="Arial" w:hint="eastAsia"/>
          <w:sz w:val="28"/>
        </w:rPr>
        <w:t>规</w:t>
      </w:r>
      <w:proofErr w:type="gramEnd"/>
      <w:r w:rsidR="00DA663F" w:rsidRPr="00BD6116">
        <w:rPr>
          <w:rFonts w:ascii="Arial" w:eastAsia="仿宋_GB2312" w:hAnsi="Arial" w:cs="Arial" w:hint="eastAsia"/>
          <w:sz w:val="28"/>
        </w:rPr>
        <w:t>自（海）初审函</w:t>
      </w:r>
      <w:r w:rsidR="00DA663F" w:rsidRPr="00BD6116">
        <w:rPr>
          <w:rFonts w:ascii="Arial" w:eastAsia="仿宋_GB2312" w:hAnsi="Arial" w:cs="Arial" w:hint="eastAsia"/>
          <w:sz w:val="28"/>
        </w:rPr>
        <w:t>[2020]004</w:t>
      </w:r>
      <w:r w:rsidR="00125940" w:rsidRPr="00BD6116">
        <w:rPr>
          <w:rFonts w:ascii="Arial" w:eastAsia="仿宋_GB2312" w:hAnsi="Arial" w:cs="Arial"/>
          <w:sz w:val="28"/>
        </w:rPr>
        <w:t>4</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w:t>
      </w:r>
      <w:r w:rsidRPr="00BD6116">
        <w:rPr>
          <w:rFonts w:ascii="Arial" w:eastAsia="仿宋_GB2312" w:hAnsi="Arial" w:cs="Arial"/>
          <w:sz w:val="28"/>
        </w:rPr>
        <w:t>复印件</w:t>
      </w:r>
    </w:p>
    <w:p w14:paraId="58027093" w14:textId="29A16E9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00DA663F" w:rsidRPr="00BD6116">
        <w:rPr>
          <w:rFonts w:hint="eastAsia"/>
        </w:rPr>
        <w:t xml:space="preserve"> </w:t>
      </w:r>
      <w:r w:rsidR="00DA663F" w:rsidRPr="00BD6116">
        <w:rPr>
          <w:rFonts w:ascii="Arial" w:eastAsia="仿宋_GB2312" w:hAnsi="Arial" w:cs="Arial" w:hint="eastAsia"/>
          <w:sz w:val="28"/>
        </w:rPr>
        <w:t>《建设工程规划用地测量成果报告书》</w:t>
      </w:r>
      <w:r w:rsidR="00DA663F" w:rsidRPr="00BD6116">
        <w:rPr>
          <w:rFonts w:ascii="Arial" w:eastAsia="仿宋_GB2312" w:hAnsi="Arial" w:cs="Arial" w:hint="eastAsia"/>
          <w:sz w:val="28"/>
        </w:rPr>
        <w:t>[2020</w:t>
      </w:r>
      <w:proofErr w:type="gramStart"/>
      <w:r w:rsidR="00DA663F" w:rsidRPr="00BD6116">
        <w:rPr>
          <w:rFonts w:ascii="Arial" w:eastAsia="仿宋_GB2312" w:hAnsi="Arial" w:cs="Arial" w:hint="eastAsia"/>
          <w:sz w:val="28"/>
        </w:rPr>
        <w:t>规</w:t>
      </w:r>
      <w:proofErr w:type="gramEnd"/>
      <w:r w:rsidR="00DA663F" w:rsidRPr="00BD6116">
        <w:rPr>
          <w:rFonts w:ascii="Arial" w:eastAsia="仿宋_GB2312" w:hAnsi="Arial" w:cs="Arial" w:hint="eastAsia"/>
          <w:sz w:val="28"/>
        </w:rPr>
        <w:t>自（海）测字</w:t>
      </w:r>
      <w:r w:rsidR="00DA663F" w:rsidRPr="00BD6116">
        <w:rPr>
          <w:rFonts w:ascii="Arial" w:eastAsia="仿宋_GB2312" w:hAnsi="Arial" w:cs="Arial" w:hint="eastAsia"/>
          <w:sz w:val="28"/>
        </w:rPr>
        <w:t>0088</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w:t>
      </w:r>
      <w:r w:rsidRPr="00BD6116">
        <w:rPr>
          <w:rFonts w:ascii="Arial" w:eastAsia="仿宋_GB2312" w:hAnsi="Arial" w:cs="Arial"/>
          <w:sz w:val="28"/>
        </w:rPr>
        <w:t>复印件</w:t>
      </w:r>
    </w:p>
    <w:p w14:paraId="70A59450" w14:textId="069F888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00DA663F" w:rsidRPr="00BD6116">
        <w:rPr>
          <w:rFonts w:hint="eastAsia"/>
        </w:rPr>
        <w:t xml:space="preserve"> </w:t>
      </w:r>
      <w:r w:rsidR="00DA663F" w:rsidRPr="00BD6116">
        <w:rPr>
          <w:rFonts w:ascii="Arial" w:eastAsia="仿宋_GB2312" w:hAnsi="Arial" w:cs="Arial" w:hint="eastAsia"/>
          <w:sz w:val="28"/>
        </w:rPr>
        <w:t>《北京市发展和改革委员会关于海淀区温泉镇中心区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地块“三定三限三结合”定向安置房项目核准的批复》</w:t>
      </w:r>
      <w:r w:rsidR="00DA663F" w:rsidRPr="00BD6116">
        <w:rPr>
          <w:rFonts w:ascii="Arial" w:eastAsia="仿宋_GB2312" w:hAnsi="Arial" w:cs="Arial" w:hint="eastAsia"/>
          <w:sz w:val="28"/>
        </w:rPr>
        <w:t>[</w:t>
      </w:r>
      <w:r w:rsidR="00DA663F" w:rsidRPr="00BD6116">
        <w:rPr>
          <w:rFonts w:ascii="Arial" w:eastAsia="仿宋_GB2312" w:hAnsi="Arial" w:cs="Arial" w:hint="eastAsia"/>
          <w:sz w:val="28"/>
        </w:rPr>
        <w:t>京发改（核）</w:t>
      </w:r>
      <w:r w:rsidR="00DA663F" w:rsidRPr="00BD6116">
        <w:rPr>
          <w:rFonts w:ascii="Arial" w:eastAsia="仿宋_GB2312" w:hAnsi="Arial" w:cs="Arial" w:hint="eastAsia"/>
          <w:sz w:val="28"/>
        </w:rPr>
        <w:t>[2021]28</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w:t>
      </w:r>
      <w:r w:rsidRPr="00BD6116">
        <w:rPr>
          <w:rFonts w:ascii="Arial" w:eastAsia="仿宋_GB2312" w:hAnsi="Arial" w:cs="Arial"/>
          <w:sz w:val="28"/>
        </w:rPr>
        <w:t>复印件</w:t>
      </w:r>
    </w:p>
    <w:p w14:paraId="1B37A3E5" w14:textId="204621E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00DA663F" w:rsidRPr="00BD6116">
        <w:rPr>
          <w:rFonts w:hint="eastAsia"/>
        </w:rPr>
        <w:t xml:space="preserve"> </w:t>
      </w:r>
      <w:r w:rsidR="00DA663F" w:rsidRPr="00BD6116">
        <w:rPr>
          <w:rFonts w:ascii="Arial" w:eastAsia="仿宋_GB2312" w:hAnsi="Arial" w:cs="Arial" w:hint="eastAsia"/>
          <w:sz w:val="28"/>
        </w:rPr>
        <w:t>《北京市海淀区人民政府关于温泉镇中心区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地块“三定三限三结合”定向安置房项目土地开发成本确认的函》</w:t>
      </w:r>
      <w:r w:rsidR="00DA663F" w:rsidRPr="00BD6116">
        <w:rPr>
          <w:rFonts w:ascii="Arial" w:eastAsia="仿宋_GB2312" w:hAnsi="Arial" w:cs="Arial" w:hint="eastAsia"/>
          <w:sz w:val="28"/>
        </w:rPr>
        <w:t>[</w:t>
      </w:r>
      <w:r w:rsidR="00DA663F" w:rsidRPr="00BD6116">
        <w:rPr>
          <w:rFonts w:ascii="Arial" w:eastAsia="仿宋_GB2312" w:hAnsi="Arial" w:cs="Arial" w:hint="eastAsia"/>
          <w:sz w:val="28"/>
        </w:rPr>
        <w:t>海政函</w:t>
      </w:r>
      <w:r w:rsidR="00DA663F" w:rsidRPr="00BD6116">
        <w:rPr>
          <w:rFonts w:ascii="Arial" w:eastAsia="仿宋_GB2312" w:hAnsi="Arial" w:cs="Arial" w:hint="eastAsia"/>
          <w:sz w:val="28"/>
        </w:rPr>
        <w:t>[2021]128</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40975225" w14:textId="51DF13EB" w:rsidR="00AA61FC"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00DA663F" w:rsidRPr="00BD6116">
        <w:rPr>
          <w:rFonts w:ascii="Arial" w:eastAsia="仿宋_GB2312" w:hAnsi="Arial" w:cs="Arial" w:hint="eastAsia"/>
          <w:sz w:val="28"/>
        </w:rPr>
        <w:t xml:space="preserve"> </w:t>
      </w:r>
      <w:r w:rsidR="00DA663F" w:rsidRPr="00BD6116">
        <w:rPr>
          <w:rFonts w:ascii="Arial" w:eastAsia="仿宋_GB2312" w:hAnsi="Arial" w:cs="Arial" w:hint="eastAsia"/>
          <w:sz w:val="28"/>
        </w:rPr>
        <w:t>《关于同意海淀区温泉镇中心区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760BF01D" w14:textId="454799EB" w:rsidR="00F3771D" w:rsidRPr="00BD6116" w:rsidRDefault="00F3771D">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F3771D">
        <w:rPr>
          <w:rFonts w:ascii="Arial" w:eastAsia="仿宋_GB2312" w:hAnsi="Arial" w:cs="Arial" w:hint="eastAsia"/>
          <w:sz w:val="28"/>
          <w:szCs w:val="28"/>
        </w:rPr>
        <w:t xml:space="preserve"> </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Pr>
          <w:rFonts w:ascii="Arial" w:eastAsia="仿宋_GB2312" w:hAnsi="Arial" w:cs="Arial" w:hint="eastAsia"/>
          <w:sz w:val="28"/>
          <w:szCs w:val="28"/>
        </w:rPr>
        <w:t>复印件</w:t>
      </w:r>
    </w:p>
    <w:p w14:paraId="08373A00" w14:textId="71858B4B" w:rsidR="00AA61FC" w:rsidRPr="00BD6116" w:rsidRDefault="00F3771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sidR="001C25E5" w:rsidRPr="00BD6116">
        <w:rPr>
          <w:rFonts w:ascii="Arial" w:eastAsia="仿宋_GB2312" w:hAnsi="Arial" w:cs="Arial"/>
          <w:sz w:val="28"/>
        </w:rPr>
        <w:t>.</w:t>
      </w:r>
      <w:r w:rsidR="00DA663F" w:rsidRPr="00BD6116">
        <w:rPr>
          <w:rFonts w:ascii="Arial" w:eastAsia="仿宋_GB2312" w:hAnsi="Arial" w:cs="Arial" w:hint="eastAsia"/>
          <w:sz w:val="28"/>
        </w:rPr>
        <w:t>《</w:t>
      </w:r>
      <w:r w:rsidR="00DA663F" w:rsidRPr="00BD6116">
        <w:rPr>
          <w:rFonts w:ascii="Arial" w:eastAsia="仿宋_GB2312" w:hAnsi="Arial" w:cs="Arial"/>
          <w:sz w:val="28"/>
        </w:rPr>
        <w:t>土地权属审查告知书</w:t>
      </w:r>
      <w:r w:rsidR="00DA663F" w:rsidRPr="00BD6116">
        <w:rPr>
          <w:rFonts w:ascii="Arial" w:eastAsia="仿宋_GB2312" w:hAnsi="Arial" w:cs="Arial" w:hint="eastAsia"/>
          <w:sz w:val="28"/>
        </w:rPr>
        <w:t>》</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编号：海权属审</w:t>
      </w:r>
      <w:r w:rsidR="00B8086E" w:rsidRPr="00BD6116">
        <w:rPr>
          <w:rFonts w:ascii="Arial" w:eastAsia="仿宋_GB2312" w:hAnsi="Arial" w:cs="Arial"/>
          <w:sz w:val="28"/>
          <w:szCs w:val="28"/>
        </w:rPr>
        <w:t>(2021)</w:t>
      </w:r>
      <w:r w:rsidR="00B8086E" w:rsidRPr="00BD6116">
        <w:rPr>
          <w:rFonts w:ascii="Arial" w:eastAsia="仿宋_GB2312" w:hAnsi="Arial" w:cs="Arial"/>
          <w:sz w:val="28"/>
          <w:szCs w:val="28"/>
        </w:rPr>
        <w:t>字第</w:t>
      </w:r>
      <w:r w:rsidR="00B8086E" w:rsidRPr="00BD6116">
        <w:rPr>
          <w:rFonts w:ascii="Arial" w:eastAsia="仿宋_GB2312" w:hAnsi="Arial" w:cs="Arial"/>
          <w:sz w:val="28"/>
          <w:szCs w:val="28"/>
        </w:rPr>
        <w:t>1269</w:t>
      </w:r>
      <w:r w:rsidR="00B8086E" w:rsidRPr="00BD6116">
        <w:rPr>
          <w:rFonts w:ascii="Arial" w:eastAsia="仿宋_GB2312" w:hAnsi="Arial" w:cs="Arial"/>
          <w:sz w:val="28"/>
          <w:szCs w:val="28"/>
        </w:rPr>
        <w:t>号</w:t>
      </w:r>
      <w:r w:rsidR="00B8086E" w:rsidRPr="00BD6116">
        <w:rPr>
          <w:rFonts w:ascii="Arial" w:eastAsia="仿宋_GB2312" w:hAnsi="Arial" w:cs="Arial"/>
          <w:sz w:val="28"/>
          <w:szCs w:val="28"/>
        </w:rPr>
        <w:t>]</w:t>
      </w:r>
      <w:r w:rsidR="001C25E5" w:rsidRPr="00BD6116">
        <w:rPr>
          <w:rFonts w:ascii="Arial" w:eastAsia="仿宋_GB2312" w:hAnsi="Arial" w:cs="Arial"/>
          <w:sz w:val="28"/>
        </w:rPr>
        <w:t>复印件</w:t>
      </w:r>
    </w:p>
    <w:p w14:paraId="49B8BC56" w14:textId="2B3DC208" w:rsidR="00AA61FC" w:rsidRPr="00BD6116" w:rsidRDefault="00F3771D">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1C25E5" w:rsidRPr="00BD6116">
        <w:rPr>
          <w:rFonts w:ascii="Arial" w:eastAsia="仿宋_GB2312" w:hAnsi="Arial" w:cs="Arial"/>
          <w:sz w:val="28"/>
        </w:rPr>
        <w:t xml:space="preserve">. </w:t>
      </w:r>
      <w:r w:rsidR="009250F2" w:rsidRPr="00BD6116">
        <w:rPr>
          <w:rFonts w:ascii="Arial" w:eastAsia="仿宋_GB2312" w:hAnsi="Arial" w:cs="Arial"/>
          <w:sz w:val="28"/>
        </w:rPr>
        <w:t>不动产权利人</w:t>
      </w:r>
      <w:r w:rsidR="001C25E5" w:rsidRPr="00BD6116">
        <w:rPr>
          <w:rFonts w:ascii="Arial" w:eastAsia="仿宋_GB2312" w:hAnsi="Arial" w:cs="Arial"/>
          <w:sz w:val="28"/>
        </w:rPr>
        <w:t>《营业执照》复印件</w:t>
      </w:r>
    </w:p>
    <w:p w14:paraId="4F1DFAC5"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18"/>
        </w:rPr>
        <w:t>（四）受托估价方掌握的有关资料和评估专业人员实地勘察、调查所获取的资料实地勘查</w:t>
      </w:r>
      <w:r w:rsidRPr="00BD6116">
        <w:rPr>
          <w:rFonts w:ascii="Arial" w:eastAsia="仿宋_GB2312" w:hAnsi="Arial" w:cs="Arial"/>
          <w:sz w:val="28"/>
        </w:rPr>
        <w:t>的有关资料</w:t>
      </w:r>
    </w:p>
    <w:p w14:paraId="4C2A3500" w14:textId="77777777" w:rsidR="00AA61FC" w:rsidRPr="00BD6116" w:rsidRDefault="00AA61FC">
      <w:pPr>
        <w:spacing w:line="360" w:lineRule="auto"/>
        <w:jc w:val="both"/>
        <w:rPr>
          <w:rFonts w:ascii="Arial" w:eastAsia="仿宋_GB2312" w:hAnsi="Arial" w:cs="Arial"/>
          <w:sz w:val="28"/>
        </w:rPr>
      </w:pPr>
    </w:p>
    <w:p w14:paraId="0A402E40" w14:textId="77777777" w:rsidR="00AA61FC" w:rsidRPr="00BD6116" w:rsidRDefault="001C25E5">
      <w:pPr>
        <w:spacing w:line="360" w:lineRule="auto"/>
        <w:outlineLvl w:val="1"/>
        <w:rPr>
          <w:rFonts w:ascii="Arial" w:eastAsia="仿宋_GB2312" w:hAnsi="Arial" w:cs="Arial"/>
          <w:b/>
          <w:sz w:val="28"/>
        </w:rPr>
      </w:pPr>
      <w:bookmarkStart w:id="150" w:name="_Toc418750899"/>
      <w:bookmarkStart w:id="151" w:name="_Toc425250321"/>
      <w:bookmarkStart w:id="152" w:name="_Toc515458376"/>
      <w:bookmarkStart w:id="153" w:name="_Toc416783536"/>
      <w:bookmarkStart w:id="154" w:name="_Toc469066319"/>
      <w:bookmarkStart w:id="155" w:name="_Toc69393383"/>
      <w:bookmarkStart w:id="156" w:name="_Toc524335081"/>
      <w:bookmarkStart w:id="157" w:name="_Toc86751482"/>
      <w:r w:rsidRPr="00BD6116">
        <w:rPr>
          <w:rFonts w:ascii="Arial" w:eastAsia="仿宋_GB2312" w:hAnsi="Arial" w:cs="Arial"/>
          <w:b/>
          <w:sz w:val="28"/>
        </w:rPr>
        <w:t>二、土地估价</w:t>
      </w:r>
      <w:bookmarkEnd w:id="150"/>
      <w:bookmarkEnd w:id="151"/>
      <w:bookmarkEnd w:id="152"/>
      <w:bookmarkEnd w:id="153"/>
      <w:bookmarkEnd w:id="154"/>
      <w:r w:rsidRPr="00BD6116">
        <w:rPr>
          <w:rFonts w:ascii="Arial" w:eastAsia="仿宋_GB2312" w:hAnsi="Arial" w:cs="Arial"/>
          <w:b/>
          <w:sz w:val="28"/>
        </w:rPr>
        <w:t>原则</w:t>
      </w:r>
      <w:bookmarkEnd w:id="155"/>
      <w:bookmarkEnd w:id="156"/>
      <w:bookmarkEnd w:id="157"/>
    </w:p>
    <w:p w14:paraId="5B3AFA48" w14:textId="77777777" w:rsidR="00AA61FC" w:rsidRPr="00BD6116"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BD6116">
        <w:rPr>
          <w:rFonts w:ascii="Arial" w:eastAsia="仿宋_GB2312" w:hAnsi="Arial" w:cs="Arial"/>
          <w:sz w:val="28"/>
          <w:szCs w:val="28"/>
        </w:rPr>
        <w:t>,</w:t>
      </w:r>
      <w:r w:rsidRPr="00BD6116">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BD6116">
        <w:rPr>
          <w:rFonts w:ascii="Arial" w:eastAsia="仿宋_GB2312" w:hAnsi="Arial" w:cs="Arial"/>
          <w:sz w:val="28"/>
          <w:szCs w:val="28"/>
        </w:rPr>
        <w:t xml:space="preserve">: </w:t>
      </w:r>
      <w:r w:rsidRPr="00BD6116">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替代原则</w:t>
      </w:r>
    </w:p>
    <w:p w14:paraId="27CFDE51" w14:textId="77777777" w:rsidR="00AA61FC" w:rsidRPr="00BD6116"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BD6116">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替代原则可以概括为三点：（</w:t>
      </w:r>
      <w:r w:rsidRPr="00BD6116">
        <w:rPr>
          <w:rFonts w:ascii="Arial" w:eastAsia="仿宋_GB2312" w:hAnsi="Arial" w:cs="Arial"/>
          <w:sz w:val="28"/>
          <w:szCs w:val="28"/>
        </w:rPr>
        <w:t>1</w:t>
      </w:r>
      <w:r w:rsidRPr="00BD6116">
        <w:rPr>
          <w:rFonts w:ascii="Arial" w:eastAsia="仿宋_GB2312" w:hAnsi="Arial" w:cs="Arial"/>
          <w:sz w:val="28"/>
          <w:szCs w:val="28"/>
        </w:rPr>
        <w:t>）土地价格水平由具有相同性质的替代</w:t>
      </w:r>
      <w:proofErr w:type="gramStart"/>
      <w:r w:rsidRPr="00BD6116">
        <w:rPr>
          <w:rFonts w:ascii="Arial" w:eastAsia="仿宋_GB2312" w:hAnsi="Arial" w:cs="Arial"/>
          <w:sz w:val="28"/>
          <w:szCs w:val="28"/>
        </w:rPr>
        <w:t>性土地</w:t>
      </w:r>
      <w:proofErr w:type="gramEnd"/>
      <w:r w:rsidRPr="00BD6116">
        <w:rPr>
          <w:rFonts w:ascii="Arial" w:eastAsia="仿宋_GB2312" w:hAnsi="Arial" w:cs="Arial"/>
          <w:sz w:val="28"/>
          <w:szCs w:val="28"/>
        </w:rPr>
        <w:t>的价格所决定；（</w:t>
      </w:r>
      <w:r w:rsidRPr="00BD6116">
        <w:rPr>
          <w:rFonts w:ascii="Arial" w:eastAsia="仿宋_GB2312" w:hAnsi="Arial" w:cs="Arial"/>
          <w:sz w:val="28"/>
          <w:szCs w:val="28"/>
        </w:rPr>
        <w:t>2</w:t>
      </w:r>
      <w:r w:rsidRPr="00BD6116">
        <w:rPr>
          <w:rFonts w:ascii="Arial" w:eastAsia="仿宋_GB2312" w:hAnsi="Arial" w:cs="Arial"/>
          <w:sz w:val="28"/>
          <w:szCs w:val="28"/>
        </w:rPr>
        <w:t>）土地价格水平是由最了解行情的买卖者按市场交易实例相互比较后决定；（</w:t>
      </w:r>
      <w:r w:rsidRPr="00BD6116">
        <w:rPr>
          <w:rFonts w:ascii="Arial" w:eastAsia="仿宋_GB2312" w:hAnsi="Arial" w:cs="Arial"/>
          <w:sz w:val="28"/>
          <w:szCs w:val="28"/>
        </w:rPr>
        <w:t>3</w:t>
      </w:r>
      <w:r w:rsidRPr="00BD6116">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67ED1EB3" w:rsidR="00AA61FC" w:rsidRPr="00BD6116" w:rsidRDefault="001C25E5">
      <w:pPr>
        <w:spacing w:beforeLines="25" w:before="60" w:afterLines="25" w:after="60"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替代原则的适用范围广，是本次估价基准地价系数修正法、剩余法中嵌套的</w:t>
      </w:r>
      <w:r w:rsidR="009250F2" w:rsidRPr="00BD6116">
        <w:rPr>
          <w:rFonts w:ascii="Arial" w:eastAsia="仿宋_GB2312" w:hAnsi="Arial" w:cs="Arial"/>
          <w:sz w:val="28"/>
          <w:szCs w:val="28"/>
        </w:rPr>
        <w:t>求取</w:t>
      </w:r>
      <w:r w:rsidR="00B777C3" w:rsidRPr="00BD6116">
        <w:rPr>
          <w:rFonts w:ascii="Arial" w:eastAsia="仿宋_GB2312" w:hAnsi="Arial" w:cs="Arial" w:hint="eastAsia"/>
          <w:sz w:val="28"/>
          <w:szCs w:val="28"/>
        </w:rPr>
        <w:t>住宅售价</w:t>
      </w:r>
      <w:r w:rsidR="009250F2" w:rsidRPr="00BD6116">
        <w:rPr>
          <w:rFonts w:ascii="Arial" w:eastAsia="仿宋_GB2312" w:hAnsi="Arial" w:cs="Arial"/>
          <w:sz w:val="28"/>
          <w:szCs w:val="28"/>
        </w:rPr>
        <w:t>的</w:t>
      </w:r>
      <w:r w:rsidRPr="00BD6116">
        <w:rPr>
          <w:rFonts w:ascii="Arial" w:eastAsia="仿宋_GB2312" w:hAnsi="Arial" w:cs="Arial"/>
          <w:sz w:val="28"/>
          <w:szCs w:val="28"/>
        </w:rPr>
        <w:t>市场比较法的理论基础。</w:t>
      </w:r>
    </w:p>
    <w:p w14:paraId="64137B26"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最有效利用原则</w:t>
      </w:r>
    </w:p>
    <w:p w14:paraId="5A68583D" w14:textId="11C6B7FB"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BD6116">
        <w:rPr>
          <w:rFonts w:ascii="Arial" w:eastAsia="仿宋_GB2312" w:hAnsi="Arial" w:cs="Arial"/>
          <w:sz w:val="28"/>
          <w:szCs w:val="28"/>
        </w:rPr>
        <w:t>估价对象拟办</w:t>
      </w:r>
      <w:proofErr w:type="gramStart"/>
      <w:r w:rsidRPr="00BD6116">
        <w:rPr>
          <w:rFonts w:ascii="Arial" w:eastAsia="仿宋_GB2312" w:hAnsi="Arial" w:cs="Arial"/>
          <w:sz w:val="28"/>
          <w:szCs w:val="28"/>
        </w:rPr>
        <w:t>理</w:t>
      </w:r>
      <w:r w:rsidR="00B777C3" w:rsidRPr="00BD6116">
        <w:rPr>
          <w:rFonts w:ascii="Arial" w:eastAsia="仿宋_GB2312" w:hAnsi="Arial" w:cs="Arial" w:hint="eastAsia"/>
          <w:sz w:val="28"/>
          <w:szCs w:val="28"/>
        </w:rPr>
        <w:t>协议</w:t>
      </w:r>
      <w:proofErr w:type="gramEnd"/>
      <w:r w:rsidR="00B777C3" w:rsidRPr="00BD6116">
        <w:rPr>
          <w:rFonts w:ascii="Arial" w:eastAsia="仿宋_GB2312" w:hAnsi="Arial" w:cs="Arial" w:hint="eastAsia"/>
          <w:sz w:val="28"/>
          <w:szCs w:val="28"/>
        </w:rPr>
        <w:t>出让</w:t>
      </w:r>
      <w:r w:rsidRPr="00BD6116">
        <w:rPr>
          <w:rFonts w:ascii="Arial" w:eastAsia="仿宋_GB2312" w:hAnsi="Arial" w:cs="Arial"/>
          <w:sz w:val="28"/>
          <w:szCs w:val="28"/>
        </w:rPr>
        <w:t>手续，</w:t>
      </w:r>
      <w:r w:rsidRPr="00BD6116">
        <w:rPr>
          <w:rFonts w:ascii="Arial" w:eastAsia="仿宋_GB2312" w:hAnsi="Arial" w:cs="Arial"/>
          <w:sz w:val="28"/>
        </w:rPr>
        <w:t>本次评估以设定规划条件符合最有效使用原则为前提。</w:t>
      </w:r>
    </w:p>
    <w:p w14:paraId="700E0A87"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预期收益原则</w:t>
      </w:r>
    </w:p>
    <w:p w14:paraId="65B6CC3C"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BD6116">
        <w:rPr>
          <w:rFonts w:ascii="Arial" w:eastAsia="仿宋_GB2312" w:hAnsi="Arial" w:cs="Arial"/>
          <w:sz w:val="28"/>
        </w:rPr>
        <w:lastRenderedPageBreak/>
        <w:t>析，预测以</w:t>
      </w: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供需原则</w:t>
      </w:r>
    </w:p>
    <w:p w14:paraId="3850E129" w14:textId="6689E80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62B4" w:rsidRPr="00BD6116">
        <w:rPr>
          <w:rFonts w:ascii="Arial" w:eastAsia="仿宋_GB2312" w:hAnsi="Arial" w:cs="Arial"/>
          <w:sz w:val="28"/>
          <w:szCs w:val="28"/>
        </w:rPr>
        <w:t>海淀区温泉镇</w:t>
      </w:r>
      <w:r w:rsidRPr="00BD6116">
        <w:rPr>
          <w:rFonts w:ascii="Arial" w:eastAsia="仿宋_GB2312" w:hAnsi="Arial" w:cs="Arial"/>
          <w:sz w:val="28"/>
        </w:rPr>
        <w:t>，土地用途为</w:t>
      </w:r>
      <w:r w:rsidR="007D5D6B" w:rsidRPr="00BD6116">
        <w:rPr>
          <w:rFonts w:ascii="Arial" w:eastAsia="仿宋_GB2312" w:hAnsi="Arial" w:cs="Arial"/>
          <w:sz w:val="28"/>
        </w:rPr>
        <w:t>住宅</w:t>
      </w:r>
      <w:r w:rsidRPr="00BD6116">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贡献原则</w:t>
      </w:r>
    </w:p>
    <w:p w14:paraId="0C644F5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价值主导原则</w:t>
      </w:r>
    </w:p>
    <w:p w14:paraId="30C67056"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价值主导原则是指</w:t>
      </w:r>
      <w:r w:rsidRPr="00BD6116">
        <w:rPr>
          <w:rFonts w:ascii="Arial" w:eastAsia="仿宋_GB2312" w:hAnsi="Arial" w:cs="Arial"/>
          <w:sz w:val="28"/>
        </w:rPr>
        <w:t>土地</w:t>
      </w:r>
      <w:r w:rsidRPr="00BD6116">
        <w:rPr>
          <w:rFonts w:ascii="Arial" w:eastAsia="仿宋_GB2312" w:hAnsi="Arial" w:cs="Arial"/>
          <w:sz w:val="28"/>
          <w:szCs w:val="28"/>
        </w:rPr>
        <w:t>综合质量优劣是对土地价格产生影响的主要因素。</w:t>
      </w:r>
    </w:p>
    <w:p w14:paraId="47D06F2E"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3349951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估价对象位于</w:t>
      </w:r>
      <w:r w:rsidR="004A50A6" w:rsidRPr="00BD6116">
        <w:rPr>
          <w:rFonts w:ascii="Arial" w:eastAsia="仿宋_GB2312" w:hAnsi="Arial" w:cs="Arial"/>
          <w:sz w:val="28"/>
          <w:szCs w:val="28"/>
        </w:rPr>
        <w:t>北京市海淀区温泉镇中心区</w:t>
      </w:r>
      <w:r w:rsidR="004A50A6" w:rsidRPr="00BD6116">
        <w:rPr>
          <w:rFonts w:ascii="Arial" w:eastAsia="仿宋_GB2312" w:hAnsi="Arial" w:cs="Arial"/>
          <w:sz w:val="28"/>
          <w:szCs w:val="28"/>
        </w:rPr>
        <w:t>C</w:t>
      </w:r>
      <w:r w:rsidR="004A50A6" w:rsidRPr="00BD6116">
        <w:rPr>
          <w:rFonts w:ascii="Arial" w:eastAsia="仿宋_GB2312" w:hAnsi="Arial" w:cs="Arial"/>
          <w:sz w:val="28"/>
          <w:szCs w:val="28"/>
        </w:rPr>
        <w:t>地块</w:t>
      </w:r>
      <w:r w:rsidR="004A50A6" w:rsidRPr="00BD6116">
        <w:rPr>
          <w:rFonts w:ascii="Arial" w:eastAsia="仿宋_GB2312" w:hAnsi="Arial" w:cs="Arial"/>
          <w:sz w:val="28"/>
          <w:szCs w:val="28"/>
        </w:rPr>
        <w:t>“</w:t>
      </w:r>
      <w:r w:rsidR="004A50A6" w:rsidRPr="00BD6116">
        <w:rPr>
          <w:rFonts w:ascii="Arial" w:eastAsia="仿宋_GB2312" w:hAnsi="Arial" w:cs="Arial"/>
          <w:sz w:val="28"/>
          <w:szCs w:val="28"/>
        </w:rPr>
        <w:t>三定三限三结合</w:t>
      </w:r>
      <w:r w:rsidR="004A50A6" w:rsidRPr="00BD6116">
        <w:rPr>
          <w:rFonts w:ascii="Arial" w:eastAsia="仿宋_GB2312" w:hAnsi="Arial" w:cs="Arial"/>
          <w:sz w:val="28"/>
          <w:szCs w:val="28"/>
        </w:rPr>
        <w:t>”</w:t>
      </w:r>
      <w:r w:rsidR="004A50A6" w:rsidRPr="00BD6116">
        <w:rPr>
          <w:rFonts w:ascii="Arial" w:eastAsia="仿宋_GB2312" w:hAnsi="Arial" w:cs="Arial"/>
          <w:sz w:val="28"/>
          <w:szCs w:val="28"/>
        </w:rPr>
        <w:t>定向安置房项目</w:t>
      </w:r>
      <w:r w:rsidRPr="00BD6116">
        <w:rPr>
          <w:rFonts w:ascii="Arial" w:eastAsia="仿宋_GB2312" w:hAnsi="Arial" w:cs="Arial"/>
          <w:sz w:val="28"/>
          <w:szCs w:val="28"/>
        </w:rPr>
        <w:t>，属于</w:t>
      </w:r>
      <w:r w:rsidR="00F3771D">
        <w:rPr>
          <w:rFonts w:ascii="Arial" w:eastAsia="仿宋_GB2312" w:hAnsi="Arial" w:cs="Arial"/>
          <w:sz w:val="28"/>
          <w:szCs w:val="28"/>
        </w:rPr>
        <w:t>居住类八级</w:t>
      </w:r>
      <w:r w:rsidRPr="00BD6116">
        <w:rPr>
          <w:rFonts w:ascii="Arial" w:eastAsia="仿宋_GB2312" w:hAnsi="Arial" w:cs="Arial"/>
          <w:sz w:val="28"/>
          <w:szCs w:val="28"/>
        </w:rPr>
        <w:t>地区，估价中评估专业人员是根据现场查勘，并依据《城镇土地分等定级规程》对估价对象进行综合判断。</w:t>
      </w:r>
    </w:p>
    <w:p w14:paraId="7461484C"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7.</w:t>
      </w:r>
      <w:r w:rsidRPr="00BD6116">
        <w:rPr>
          <w:rFonts w:ascii="Arial" w:eastAsia="仿宋_GB2312" w:hAnsi="Arial" w:cs="Arial"/>
          <w:sz w:val="28"/>
          <w:szCs w:val="28"/>
        </w:rPr>
        <w:t>审慎原则</w:t>
      </w:r>
      <w:r w:rsidRPr="00BD6116">
        <w:rPr>
          <w:rFonts w:ascii="Arial" w:eastAsia="仿宋_GB2312" w:hAnsi="Arial" w:cs="Arial"/>
          <w:sz w:val="28"/>
          <w:szCs w:val="28"/>
        </w:rPr>
        <w:t xml:space="preserve"> </w:t>
      </w:r>
    </w:p>
    <w:p w14:paraId="531F8AB0"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BD6116">
        <w:rPr>
          <w:rFonts w:ascii="Arial" w:eastAsia="仿宋_GB2312" w:hAnsi="Arial" w:cs="Arial"/>
          <w:sz w:val="28"/>
          <w:szCs w:val="28"/>
        </w:rPr>
        <w:t>不</w:t>
      </w:r>
      <w:proofErr w:type="gramEnd"/>
      <w:r w:rsidRPr="00BD6116">
        <w:rPr>
          <w:rFonts w:ascii="Arial" w:eastAsia="仿宋_GB2312" w:hAnsi="Arial" w:cs="Arial"/>
          <w:sz w:val="28"/>
          <w:szCs w:val="28"/>
        </w:rPr>
        <w:t>高估也不低估估价对象的价值。</w:t>
      </w:r>
    </w:p>
    <w:p w14:paraId="7C185E2C"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8.</w:t>
      </w:r>
      <w:r w:rsidRPr="00BD6116">
        <w:rPr>
          <w:rFonts w:ascii="Arial" w:eastAsia="仿宋_GB2312" w:hAnsi="Arial" w:cs="Arial"/>
          <w:sz w:val="28"/>
          <w:szCs w:val="28"/>
        </w:rPr>
        <w:t>公开市场原则</w:t>
      </w:r>
    </w:p>
    <w:p w14:paraId="65FCC3C5"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公开市场原则是指评估结果在公平、公正、公开的土地市场上可实现。</w:t>
      </w:r>
    </w:p>
    <w:p w14:paraId="2CEF44B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（二）估价方法</w:t>
      </w:r>
    </w:p>
    <w:p w14:paraId="1EF20DA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1. </w:t>
      </w:r>
      <w:r w:rsidRPr="00BD6116">
        <w:rPr>
          <w:rFonts w:ascii="Arial" w:eastAsia="仿宋_GB2312" w:hAnsi="Arial" w:cs="Arial"/>
          <w:sz w:val="28"/>
        </w:rPr>
        <w:t>估价技术思路</w:t>
      </w:r>
    </w:p>
    <w:p w14:paraId="4702625C" w14:textId="77777777" w:rsidR="00AA61FC" w:rsidRPr="00BD6116" w:rsidRDefault="001C25E5">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首先需根据《城镇土地估价规程》</w:t>
      </w:r>
      <w:r w:rsidRPr="00BD6116">
        <w:rPr>
          <w:rFonts w:ascii="Arial" w:eastAsia="仿宋_GB2312" w:hAnsi="Arial" w:cs="Arial"/>
          <w:sz w:val="28"/>
        </w:rPr>
        <w:t>[GB/T 18508-2014]</w:t>
      </w:r>
      <w:r w:rsidRPr="00BD6116">
        <w:rPr>
          <w:rFonts w:ascii="Arial" w:eastAsia="仿宋_GB2312" w:hAnsi="Arial" w:cs="Arial"/>
          <w:sz w:val="28"/>
          <w:szCs w:val="28"/>
        </w:rPr>
        <w:t>和</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szCs w:val="28"/>
        </w:rPr>
        <w:t>的要求，评估出让土地使用权的正常市场价格（熟地价）。</w:t>
      </w:r>
    </w:p>
    <w:p w14:paraId="09C19E6B" w14:textId="1D6BFB7A"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其次，需根据《北京市关于更新出让国有建设用地使用权基准地价的通知》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和《关于印发北京市国有建设用地使用权出让地</w:t>
      </w:r>
      <w:r w:rsidRPr="00BD6116">
        <w:rPr>
          <w:rFonts w:ascii="Arial" w:eastAsia="仿宋_GB2312" w:hAnsi="Arial" w:cs="Arial"/>
          <w:sz w:val="28"/>
          <w:szCs w:val="28"/>
        </w:rPr>
        <w:lastRenderedPageBreak/>
        <w:t>价评审暂行规定的通知》</w:t>
      </w:r>
      <w:r w:rsidRPr="00BD6116">
        <w:rPr>
          <w:rFonts w:ascii="Arial" w:eastAsia="仿宋_GB2312" w:hAnsi="Arial" w:cs="Arial"/>
          <w:sz w:val="28"/>
          <w:szCs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BD6116">
        <w:rPr>
          <w:rFonts w:ascii="Arial" w:eastAsia="仿宋_GB2312" w:hAnsi="Arial" w:cs="Arial"/>
          <w:sz w:val="28"/>
          <w:szCs w:val="28"/>
        </w:rPr>
        <w:t>收益按楼面熟</w:t>
      </w:r>
      <w:proofErr w:type="gramEnd"/>
      <w:r w:rsidRPr="00BD6116">
        <w:rPr>
          <w:rFonts w:ascii="Arial" w:eastAsia="仿宋_GB2312" w:hAnsi="Arial" w:cs="Arial"/>
          <w:sz w:val="28"/>
          <w:szCs w:val="28"/>
        </w:rPr>
        <w:t>地价及相应土地用途的政府收益比例确定，</w:t>
      </w:r>
      <w:r w:rsidR="007D5D6B" w:rsidRPr="00BD6116">
        <w:rPr>
          <w:rFonts w:ascii="Arial" w:eastAsia="仿宋_GB2312" w:hAnsi="Arial" w:cs="Arial"/>
          <w:sz w:val="28"/>
          <w:szCs w:val="28"/>
        </w:rPr>
        <w:t>住宅</w:t>
      </w:r>
      <w:r w:rsidRPr="00BD6116">
        <w:rPr>
          <w:rFonts w:ascii="Arial" w:eastAsia="仿宋_GB2312" w:hAnsi="Arial" w:cs="Arial"/>
          <w:sz w:val="28"/>
          <w:szCs w:val="28"/>
        </w:rPr>
        <w:t>用途政府土地收益比例为</w:t>
      </w:r>
      <w:r w:rsidRPr="00BD6116">
        <w:rPr>
          <w:rFonts w:ascii="Arial" w:eastAsia="仿宋_GB2312" w:hAnsi="Arial" w:cs="Arial"/>
          <w:sz w:val="28"/>
          <w:szCs w:val="28"/>
        </w:rPr>
        <w:t>25%</w:t>
      </w:r>
      <w:r w:rsidRPr="00BD6116">
        <w:rPr>
          <w:rFonts w:ascii="Arial" w:eastAsia="仿宋_GB2312" w:hAnsi="Arial" w:cs="Arial"/>
          <w:sz w:val="28"/>
          <w:szCs w:val="28"/>
        </w:rPr>
        <w:t>。</w:t>
      </w:r>
    </w:p>
    <w:p w14:paraId="63E735E7"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方法选择</w:t>
      </w:r>
    </w:p>
    <w:p w14:paraId="380BC04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根据《城镇土地估价规程》</w:t>
      </w:r>
      <w:r w:rsidRPr="00BD6116">
        <w:rPr>
          <w:rFonts w:ascii="Arial" w:eastAsia="仿宋_GB2312" w:hAnsi="Arial" w:cs="Arial"/>
          <w:sz w:val="28"/>
        </w:rPr>
        <w:t>[GB/T18508-2014]</w:t>
      </w:r>
      <w:r w:rsidRPr="00BD6116">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评估专业人员根据估价对象的特点、实际情况以及估价目的，对上述估价方法分析如下：</w:t>
      </w:r>
    </w:p>
    <w:p w14:paraId="34AF3443" w14:textId="77777777"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）剩余法：剩余法适用于具有投资开发或再开发潜力的土地估价。允许运用于以下情形：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现有房地产中地价的单独评估。此次</w:t>
      </w:r>
      <w:proofErr w:type="gramStart"/>
      <w:r w:rsidRPr="00BD6116">
        <w:rPr>
          <w:rFonts w:ascii="Arial" w:eastAsia="仿宋_GB2312" w:hAnsi="Arial" w:cs="Arial"/>
          <w:sz w:val="28"/>
        </w:rPr>
        <w:t>估价按</w:t>
      </w:r>
      <w:proofErr w:type="gramEnd"/>
      <w:r w:rsidRPr="00BD6116">
        <w:rPr>
          <w:rFonts w:ascii="Arial" w:eastAsia="仿宋_GB2312" w:hAnsi="Arial" w:cs="Arial"/>
          <w:sz w:val="28"/>
        </w:rPr>
        <w:t>待开发土地的价格进行评估，符合剩余法的适用条件，故可采用剩余法估算估价对象的熟地价。</w:t>
      </w:r>
    </w:p>
    <w:p w14:paraId="4074BBAB" w14:textId="534DF8DE"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）基准地价系数修正法：</w:t>
      </w:r>
      <w:r w:rsidRPr="00BD6116">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公布于</w:t>
      </w:r>
      <w:r w:rsidRPr="00BD6116">
        <w:rPr>
          <w:rFonts w:ascii="Arial" w:eastAsia="仿宋_GB2312" w:hAnsi="Arial" w:cs="Arial"/>
          <w:sz w:val="28"/>
          <w:szCs w:val="28"/>
        </w:rPr>
        <w:t>2014</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28</w:t>
      </w:r>
      <w:r w:rsidRPr="00BD6116">
        <w:rPr>
          <w:rFonts w:ascii="Arial" w:eastAsia="仿宋_GB2312" w:hAnsi="Arial" w:cs="Arial"/>
          <w:sz w:val="28"/>
          <w:szCs w:val="28"/>
        </w:rPr>
        <w:t>日，为北京市正在使用而且必须使用的基准地价体系，虽已满</w:t>
      </w:r>
      <w:r w:rsidR="009250F2" w:rsidRPr="00BD6116">
        <w:rPr>
          <w:rFonts w:ascii="Arial" w:eastAsia="仿宋_GB2312" w:hAnsi="Arial" w:cs="Arial"/>
          <w:sz w:val="28"/>
          <w:szCs w:val="28"/>
        </w:rPr>
        <w:t>六年</w:t>
      </w:r>
      <w:r w:rsidRPr="00BD6116">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w:t>
      </w:r>
      <w:r w:rsidRPr="00BD6116">
        <w:rPr>
          <w:rFonts w:ascii="Arial" w:eastAsia="仿宋_GB2312" w:hAnsi="Arial" w:cs="Arial"/>
          <w:sz w:val="28"/>
        </w:rPr>
        <w:lastRenderedPageBreak/>
        <w:t>价系数修正法（基准地价系数修正法）可选择一种，基准地价系数修正法客观性更强，在已选择基准地价系数修正法情况下，本次估价不选取成本逼近法。</w:t>
      </w:r>
    </w:p>
    <w:p w14:paraId="79B29B3F" w14:textId="37F42F9D"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）收益还原法适用于有现实收益或潜在收益的土地或不动产估价。估价对象所在区域内</w:t>
      </w:r>
      <w:r w:rsidR="00FC314B" w:rsidRPr="00BD6116">
        <w:rPr>
          <w:rFonts w:ascii="Arial" w:eastAsia="仿宋_GB2312" w:hAnsi="Arial" w:cs="Arial" w:hint="eastAsia"/>
          <w:sz w:val="28"/>
        </w:rPr>
        <w:t>新建</w:t>
      </w:r>
      <w:r w:rsidR="007D5D6B" w:rsidRPr="00BD6116">
        <w:rPr>
          <w:rFonts w:ascii="Arial" w:eastAsia="仿宋_GB2312" w:hAnsi="Arial" w:cs="Arial"/>
          <w:sz w:val="28"/>
        </w:rPr>
        <w:t>住宅</w:t>
      </w:r>
      <w:r w:rsidRPr="00BD6116">
        <w:rPr>
          <w:rFonts w:ascii="Arial" w:eastAsia="仿宋_GB2312" w:hAnsi="Arial" w:cs="Arial"/>
          <w:sz w:val="28"/>
        </w:rPr>
        <w:t>类物业基本以</w:t>
      </w:r>
      <w:r w:rsidR="009250F2" w:rsidRPr="00BD6116">
        <w:rPr>
          <w:rFonts w:ascii="Arial" w:eastAsia="仿宋_GB2312" w:hAnsi="Arial" w:cs="Arial"/>
          <w:sz w:val="28"/>
        </w:rPr>
        <w:t>自用</w:t>
      </w:r>
      <w:r w:rsidRPr="00BD6116">
        <w:rPr>
          <w:rFonts w:ascii="Arial" w:eastAsia="仿宋_GB2312" w:hAnsi="Arial" w:cs="Arial"/>
          <w:sz w:val="28"/>
        </w:rPr>
        <w:t>为主，开发商</w:t>
      </w:r>
      <w:proofErr w:type="gramStart"/>
      <w:r w:rsidRPr="00BD6116">
        <w:rPr>
          <w:rFonts w:ascii="Arial" w:eastAsia="仿宋_GB2312" w:hAnsi="Arial" w:cs="Arial"/>
          <w:sz w:val="28"/>
        </w:rPr>
        <w:t>自持</w:t>
      </w:r>
      <w:proofErr w:type="gramEnd"/>
      <w:r w:rsidRPr="00BD6116">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3FAC2A3" w14:textId="7DC434F8"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）市场比较法：市场比较法主要用于土地市场发达，有充足的具有替代性的土地交易实例的地区。估价对象为</w:t>
      </w:r>
      <w:r w:rsidR="00125940" w:rsidRPr="00BD6116">
        <w:rPr>
          <w:rFonts w:ascii="Arial" w:eastAsia="仿宋_GB2312" w:hAnsi="Arial" w:cs="Arial" w:hint="eastAsia"/>
          <w:sz w:val="28"/>
        </w:rPr>
        <w:t>协议出让</w:t>
      </w:r>
      <w:r w:rsidR="00125940" w:rsidRPr="00BD6116">
        <w:rPr>
          <w:rFonts w:ascii="Arial" w:eastAsia="仿宋_GB2312" w:hAnsi="Arial" w:cs="Arial"/>
          <w:sz w:val="28"/>
        </w:rPr>
        <w:t>项目</w:t>
      </w:r>
      <w:r w:rsidRPr="00BD6116">
        <w:rPr>
          <w:rFonts w:ascii="Arial" w:eastAsia="仿宋_GB2312" w:hAnsi="Arial" w:cs="Arial"/>
          <w:sz w:val="28"/>
        </w:rPr>
        <w:t>，</w:t>
      </w:r>
      <w:r w:rsidR="002F683C" w:rsidRPr="00BD6116">
        <w:rPr>
          <w:rFonts w:ascii="Arial" w:eastAsia="仿宋_GB2312" w:hAnsi="Arial" w:cs="Arial"/>
          <w:sz w:val="28"/>
        </w:rPr>
        <w:t>通过对北京市类似经过审定的协议出让的经营性建设用地的调查，未取得</w:t>
      </w:r>
      <w:r w:rsidR="002F683C" w:rsidRPr="00BD6116">
        <w:rPr>
          <w:rFonts w:ascii="Arial" w:eastAsia="仿宋_GB2312" w:hAnsi="Arial" w:cs="Arial" w:hint="eastAsia"/>
          <w:sz w:val="28"/>
        </w:rPr>
        <w:t>合适的</w:t>
      </w:r>
      <w:r w:rsidR="00FC314B" w:rsidRPr="00BD6116">
        <w:rPr>
          <w:rFonts w:ascii="Arial" w:eastAsia="仿宋_GB2312" w:hAnsi="Arial" w:cs="Arial" w:hint="eastAsia"/>
          <w:sz w:val="28"/>
        </w:rPr>
        <w:t>住宅</w:t>
      </w:r>
      <w:r w:rsidR="002F683C" w:rsidRPr="00BD6116">
        <w:rPr>
          <w:rFonts w:ascii="Arial" w:eastAsia="仿宋_GB2312" w:hAnsi="Arial" w:cs="Arial"/>
          <w:sz w:val="28"/>
        </w:rPr>
        <w:t>用途案例，不满足市场比较法的要求，本次评估未采用市场比较法。</w:t>
      </w:r>
    </w:p>
    <w:p w14:paraId="5609BFB4" w14:textId="21493264" w:rsidR="00AA61FC" w:rsidRPr="00BD6116"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综上所述，本次评估根据估价对象的特点和实际状况，采用剩余法和基准地价系数修正法</w:t>
      </w:r>
      <w:r w:rsidR="002F683C" w:rsidRPr="00BD6116">
        <w:rPr>
          <w:rFonts w:ascii="Arial" w:eastAsia="仿宋_GB2312" w:hAnsi="Arial" w:cs="Arial" w:hint="eastAsia"/>
          <w:sz w:val="28"/>
        </w:rPr>
        <w:t>两</w:t>
      </w:r>
      <w:r w:rsidRPr="00BD6116">
        <w:rPr>
          <w:rFonts w:ascii="Arial" w:eastAsia="仿宋_GB2312" w:hAnsi="Arial" w:cs="Arial"/>
          <w:sz w:val="28"/>
        </w:rPr>
        <w:t>种方法对</w:t>
      </w:r>
      <w:r w:rsidR="00FC314B" w:rsidRPr="00BD6116">
        <w:rPr>
          <w:rFonts w:ascii="Arial" w:eastAsia="仿宋_GB2312" w:hAnsi="Arial" w:cs="Arial"/>
          <w:sz w:val="28"/>
        </w:rPr>
        <w:t>住宅</w:t>
      </w:r>
      <w:r w:rsidRPr="00BD6116">
        <w:rPr>
          <w:rFonts w:ascii="Arial" w:eastAsia="仿宋_GB2312" w:hAnsi="Arial" w:cs="Arial"/>
          <w:sz w:val="28"/>
        </w:rPr>
        <w:t>用途进行测算，其中剩余法中不动产开发完成后总价采用</w:t>
      </w:r>
      <w:r w:rsidR="00035544" w:rsidRPr="00BD6116">
        <w:rPr>
          <w:rFonts w:ascii="Arial" w:eastAsia="仿宋_GB2312" w:hAnsi="Arial" w:cs="Arial" w:hint="eastAsia"/>
          <w:sz w:val="28"/>
        </w:rPr>
        <w:t>比较法</w:t>
      </w:r>
      <w:r w:rsidRPr="00BD6116">
        <w:rPr>
          <w:rFonts w:ascii="Arial" w:eastAsia="仿宋_GB2312" w:hAnsi="Arial" w:cs="Arial"/>
          <w:sz w:val="28"/>
        </w:rPr>
        <w:t>求取，力求合理科学地评估出估价对象的出让国有建设用地使用权价格；然后再求取政府土地出让收益价格；最后提出底价建议。</w:t>
      </w:r>
    </w:p>
    <w:p w14:paraId="4F0C4A16" w14:textId="77777777" w:rsidR="00AA61FC" w:rsidRPr="00BD6116"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本次评估所采用的估价方法简述如下：</w:t>
      </w:r>
    </w:p>
    <w:p w14:paraId="258304D6"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）基准地价系数修正法</w:t>
      </w:r>
    </w:p>
    <w:p w14:paraId="2E5D4D3A"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w:t>
      </w:r>
      <w:r w:rsidRPr="00BD6116">
        <w:rPr>
          <w:rFonts w:ascii="Arial" w:eastAsia="仿宋_GB2312" w:hAnsi="Arial" w:cs="Arial"/>
          <w:sz w:val="28"/>
          <w:szCs w:val="28"/>
        </w:rPr>
        <w:lastRenderedPageBreak/>
        <w:t>价格。基准地价，是某一级别或均质地域内分用途的土地使用权平均价格，该级别或均质区域内该类用地的</w:t>
      </w:r>
      <w:proofErr w:type="gramStart"/>
      <w:r w:rsidRPr="00BD6116">
        <w:rPr>
          <w:rFonts w:ascii="Arial" w:eastAsia="仿宋_GB2312" w:hAnsi="Arial" w:cs="Arial"/>
          <w:sz w:val="28"/>
          <w:szCs w:val="28"/>
        </w:rPr>
        <w:t>其他宗</w:t>
      </w:r>
      <w:proofErr w:type="gramEnd"/>
      <w:r w:rsidRPr="00BD6116">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地地价。</w:t>
      </w:r>
    </w:p>
    <w:p w14:paraId="4C68687C"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2</w:t>
      </w:r>
      <w:r w:rsidRPr="00BD6116">
        <w:rPr>
          <w:rFonts w:ascii="Arial" w:eastAsia="仿宋_GB2312" w:hAnsi="Arial" w:cs="Arial"/>
          <w:sz w:val="28"/>
          <w:szCs w:val="28"/>
        </w:rPr>
        <w:t>）剩余法</w:t>
      </w:r>
    </w:p>
    <w:p w14:paraId="5C7D42A6"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现有房地产中地价的单独评估。</w:t>
      </w:r>
    </w:p>
    <w:p w14:paraId="4C72BFD5"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）评估待开发土地价格的公式为：</w:t>
      </w:r>
    </w:p>
    <w:p w14:paraId="69362CF0"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不动产总价</w:t>
      </w:r>
      <w:r w:rsidRPr="00BD6116">
        <w:rPr>
          <w:rFonts w:ascii="Arial" w:eastAsia="仿宋_GB2312" w:hAnsi="Arial" w:cs="Arial"/>
          <w:sz w:val="28"/>
        </w:rPr>
        <w:t>-</w:t>
      </w:r>
      <w:r w:rsidRPr="00BD6116">
        <w:rPr>
          <w:rFonts w:ascii="Arial" w:eastAsia="仿宋_GB2312" w:hAnsi="Arial" w:cs="Arial"/>
          <w:sz w:val="28"/>
        </w:rPr>
        <w:t>开发项目整体的开发成本</w:t>
      </w:r>
      <w:r w:rsidRPr="00BD6116">
        <w:rPr>
          <w:rFonts w:ascii="Arial" w:eastAsia="仿宋_GB2312" w:hAnsi="Arial" w:cs="Arial"/>
          <w:sz w:val="28"/>
        </w:rPr>
        <w:t>-</w:t>
      </w:r>
      <w:r w:rsidRPr="00BD6116">
        <w:rPr>
          <w:rFonts w:ascii="Arial" w:eastAsia="仿宋_GB2312" w:hAnsi="Arial" w:cs="Arial"/>
          <w:sz w:val="28"/>
        </w:rPr>
        <w:t>客观开发利润</w:t>
      </w:r>
      <w:r w:rsidRPr="00BD6116">
        <w:rPr>
          <w:rFonts w:ascii="Arial" w:eastAsia="仿宋_GB2312" w:hAnsi="Arial" w:cs="Arial"/>
          <w:sz w:val="28"/>
        </w:rPr>
        <w:t xml:space="preserve">    </w:t>
      </w:r>
    </w:p>
    <w:p w14:paraId="5E66D5DE"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）评估现有不动产中所含土地价格的公式为：</w:t>
      </w:r>
    </w:p>
    <w:p w14:paraId="2A2787F5" w14:textId="77777777" w:rsidR="00AA61FC" w:rsidRPr="00BD6116" w:rsidRDefault="001C25E5">
      <w:pPr>
        <w:spacing w:line="360" w:lineRule="auto"/>
        <w:ind w:firstLineChars="200" w:firstLine="560"/>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不动产交易价格</w:t>
      </w:r>
      <w:r w:rsidRPr="00BD6116">
        <w:rPr>
          <w:rFonts w:ascii="Arial" w:eastAsia="仿宋_GB2312" w:hAnsi="Arial" w:cs="Arial"/>
          <w:sz w:val="28"/>
        </w:rPr>
        <w:t>-</w:t>
      </w:r>
      <w:r w:rsidRPr="00BD6116">
        <w:rPr>
          <w:rFonts w:ascii="Arial" w:eastAsia="仿宋_GB2312" w:hAnsi="Arial" w:cs="Arial"/>
          <w:sz w:val="28"/>
        </w:rPr>
        <w:t>房屋现值</w:t>
      </w:r>
      <w:r w:rsidRPr="00BD6116">
        <w:rPr>
          <w:rFonts w:ascii="Arial" w:eastAsia="仿宋_GB2312" w:hAnsi="Arial" w:cs="Arial"/>
          <w:sz w:val="28"/>
        </w:rPr>
        <w:t>-</w:t>
      </w:r>
      <w:r w:rsidRPr="00BD6116">
        <w:rPr>
          <w:rFonts w:ascii="Arial" w:eastAsia="仿宋_GB2312" w:hAnsi="Arial" w:cs="Arial"/>
          <w:sz w:val="28"/>
        </w:rPr>
        <w:t>交易税费</w:t>
      </w:r>
    </w:p>
    <w:p w14:paraId="49978178" w14:textId="707ACF7D"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）北京市通过集体决策，核定</w:t>
      </w:r>
      <w:r w:rsidR="001661E1" w:rsidRPr="00BD6116">
        <w:rPr>
          <w:rFonts w:ascii="Arial" w:eastAsia="仿宋_GB2312" w:hAnsi="Arial" w:cs="Arial" w:hint="eastAsia"/>
          <w:sz w:val="28"/>
        </w:rPr>
        <w:t>协议出让底价</w:t>
      </w:r>
      <w:r w:rsidRPr="00BD6116">
        <w:rPr>
          <w:rFonts w:ascii="Arial" w:eastAsia="仿宋_GB2312" w:hAnsi="Arial" w:cs="Arial"/>
          <w:sz w:val="28"/>
        </w:rPr>
        <w:t>时要求：估价对象未进行房屋所有权登记的，剩余法计算公式应按照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来选取基本公式。本次评估中，因估价对象</w:t>
      </w:r>
      <w:r w:rsidR="001661E1" w:rsidRPr="00BD6116">
        <w:rPr>
          <w:rFonts w:ascii="Arial" w:eastAsia="仿宋_GB2312" w:hAnsi="Arial" w:cs="Arial" w:hint="eastAsia"/>
          <w:sz w:val="28"/>
        </w:rPr>
        <w:t>待开发</w:t>
      </w:r>
      <w:r w:rsidRPr="00BD6116">
        <w:rPr>
          <w:rFonts w:ascii="Arial" w:eastAsia="仿宋_GB2312" w:hAnsi="Arial" w:cs="Arial"/>
          <w:sz w:val="28"/>
        </w:rPr>
        <w:t>，剩余法按照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进行相关测算。</w:t>
      </w:r>
    </w:p>
    <w:p w14:paraId="44E22A70" w14:textId="77777777" w:rsidR="00AA61FC" w:rsidRPr="00BD6116" w:rsidRDefault="001C25E5">
      <w:pPr>
        <w:autoSpaceDE w:val="0"/>
        <w:autoSpaceDN w:val="0"/>
        <w:spacing w:line="360" w:lineRule="auto"/>
        <w:ind w:right="140" w:firstLine="570"/>
        <w:jc w:val="both"/>
        <w:textAlignment w:val="bottom"/>
        <w:rPr>
          <w:rFonts w:ascii="Arial" w:eastAsia="仿宋_GB2312" w:hAnsi="Arial" w:cs="Arial"/>
          <w:sz w:val="28"/>
        </w:rPr>
      </w:pPr>
      <w:r w:rsidRPr="00BD6116">
        <w:rPr>
          <w:rFonts w:ascii="Arial" w:eastAsia="仿宋_GB2312" w:hAnsi="Arial" w:cs="Arial"/>
          <w:sz w:val="28"/>
        </w:rPr>
        <w:t>（三）估价结果</w:t>
      </w:r>
    </w:p>
    <w:p w14:paraId="434A5865" w14:textId="77777777" w:rsidR="00444F26" w:rsidRPr="00BD6116" w:rsidRDefault="00444F26" w:rsidP="00444F26">
      <w:pPr>
        <w:spacing w:line="360" w:lineRule="auto"/>
        <w:ind w:firstLineChars="200" w:firstLine="560"/>
        <w:jc w:val="both"/>
        <w:rPr>
          <w:rFonts w:ascii="Arial" w:eastAsia="仿宋_GB2312" w:hAnsi="Arial" w:cs="Arial"/>
          <w:kern w:val="2"/>
          <w:sz w:val="28"/>
        </w:rPr>
      </w:pPr>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Pr="00BD6116">
        <w:rPr>
          <w:rFonts w:ascii="Arial" w:eastAsia="仿宋_GB2312" w:hAnsi="Arial" w:cs="Arial" w:hint="eastAsia"/>
          <w:kern w:val="2"/>
          <w:sz w:val="28"/>
        </w:rPr>
        <w:t>估价</w:t>
      </w:r>
      <w:r w:rsidRPr="00BD6116">
        <w:rPr>
          <w:rFonts w:ascii="Arial" w:eastAsia="仿宋_GB2312" w:hAnsi="Arial" w:cs="Arial" w:hint="eastAsia"/>
          <w:kern w:val="2"/>
          <w:sz w:val="28"/>
        </w:rPr>
        <w:lastRenderedPageBreak/>
        <w:t>结果为：</w:t>
      </w:r>
    </w:p>
    <w:p w14:paraId="162DF56F" w14:textId="587B481B" w:rsidR="00444F26" w:rsidRPr="00BD6116" w:rsidRDefault="00444F26" w:rsidP="00444F26">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7C2D5586"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大写金额：壹拾壹亿玖仟柒佰玖拾玖万壹仟元整</w:t>
      </w:r>
    </w:p>
    <w:p w14:paraId="7236EA57"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Pr="00BD6116">
        <w:rPr>
          <w:rFonts w:ascii="Arial" w:eastAsia="仿宋_GB2312" w:hAnsi="Arial" w:cs="Arial" w:hint="eastAsia"/>
          <w:kern w:val="2"/>
          <w:sz w:val="28"/>
        </w:rPr>
        <w:t>4</w:t>
      </w:r>
      <w:r w:rsidRPr="00BD6116">
        <w:rPr>
          <w:rFonts w:ascii="Arial" w:eastAsia="仿宋_GB2312" w:hAnsi="Arial" w:cs="Arial"/>
          <w:kern w:val="2"/>
          <w:sz w:val="28"/>
        </w:rPr>
        <w:t>7153</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3FC904C4"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Pr="00BD6116">
        <w:rPr>
          <w:rFonts w:ascii="Arial" w:eastAsia="仿宋_GB2312" w:hAnsi="Arial" w:cs="Arial" w:hint="eastAsia"/>
          <w:kern w:val="2"/>
          <w:sz w:val="28"/>
        </w:rPr>
        <w:t>1</w:t>
      </w:r>
      <w:r w:rsidRPr="00BD6116">
        <w:rPr>
          <w:rFonts w:ascii="Arial" w:eastAsia="仿宋_GB2312" w:hAnsi="Arial" w:cs="Arial"/>
          <w:kern w:val="2"/>
          <w:sz w:val="28"/>
        </w:rPr>
        <w:t>8866</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DC8A21B" w14:textId="77777777" w:rsidR="00444F26" w:rsidRPr="00BD6116" w:rsidRDefault="00444F26" w:rsidP="00444F26">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Pr="00BD6116" w:rsidDel="00B930A3">
        <w:rPr>
          <w:rFonts w:ascii="Arial" w:eastAsia="仿宋_GB2312" w:hAnsi="Arial" w:cs="Arial"/>
          <w:b/>
          <w:kern w:val="2"/>
          <w:sz w:val="28"/>
        </w:rPr>
        <w:t xml:space="preserve"> </w:t>
      </w:r>
      <w:r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34FFA38D"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大写金额：贰亿玖仟玖佰伍拾贰万玖仟伍佰元整</w:t>
      </w:r>
    </w:p>
    <w:p w14:paraId="4E322579"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74D47735"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5EE2DCF" w14:textId="77777777" w:rsidR="00444F26" w:rsidRPr="00BD6116" w:rsidRDefault="00444F26" w:rsidP="00444F26">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19E927A4"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1DD89502" w14:textId="77777777" w:rsidR="00444F26" w:rsidRPr="00BD6116" w:rsidRDefault="00444F26" w:rsidP="00444F26">
      <w:pPr>
        <w:pStyle w:val="11"/>
        <w:jc w:val="both"/>
        <w:rPr>
          <w:rFonts w:ascii="Arial" w:hAnsi="Arial" w:cs="Arial"/>
          <w:szCs w:val="28"/>
        </w:rPr>
      </w:pPr>
      <w:r w:rsidRPr="00BD6116">
        <w:rPr>
          <w:rFonts w:ascii="Arial" w:hAnsi="Arial" w:cs="Arial"/>
          <w:szCs w:val="28"/>
        </w:rPr>
        <w:t xml:space="preserve">   </w:t>
      </w:r>
    </w:p>
    <w:p w14:paraId="18D9355C" w14:textId="77777777" w:rsidR="00444F26" w:rsidRPr="00BD6116" w:rsidRDefault="00444F26" w:rsidP="00444F26">
      <w:pPr>
        <w:snapToGrid w:val="0"/>
        <w:spacing w:line="360" w:lineRule="auto"/>
        <w:ind w:firstLine="556"/>
        <w:rPr>
          <w:rFonts w:ascii="Arial" w:eastAsia="仿宋_GB2312" w:hAnsi="Arial" w:cs="Arial"/>
          <w:b/>
          <w:kern w:val="2"/>
          <w:sz w:val="28"/>
          <w:szCs w:val="28"/>
        </w:rPr>
      </w:pPr>
      <w:r w:rsidRPr="00BD6116">
        <w:rPr>
          <w:rFonts w:ascii="Arial" w:hAnsi="Arial" w:cs="Arial"/>
          <w:b/>
          <w:szCs w:val="28"/>
        </w:rPr>
        <w:sym w:font="Wingdings 2" w:char="F0C3"/>
      </w:r>
      <w:r w:rsidRPr="00BD6116">
        <w:rPr>
          <w:rFonts w:ascii="Arial" w:eastAsia="仿宋_GB2312" w:hAnsi="Arial" w:cs="Arial"/>
          <w:b/>
          <w:kern w:val="2"/>
          <w:sz w:val="28"/>
          <w:szCs w:val="28"/>
        </w:rPr>
        <w:t>出让底价建议</w:t>
      </w:r>
    </w:p>
    <w:p w14:paraId="5FE0D6C6" w14:textId="77777777" w:rsidR="00444F26" w:rsidRPr="00BD6116" w:rsidRDefault="00444F26" w:rsidP="00444F26">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4F9C474A" w14:textId="23A7A2FF" w:rsidR="00444F26" w:rsidRPr="00BD6116" w:rsidRDefault="00444F26" w:rsidP="00444F26">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w:t>
      </w:r>
      <w:r w:rsidRPr="00BD6116">
        <w:rPr>
          <w:rFonts w:ascii="Arial" w:eastAsia="仿宋_GB2312" w:hAnsi="Arial" w:cs="Arial" w:hint="eastAsia"/>
          <w:sz w:val="28"/>
        </w:rPr>
        <w:lastRenderedPageBreak/>
        <w:t>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00F3771D">
        <w:rPr>
          <w:rFonts w:ascii="Arial" w:eastAsia="仿宋_GB2312" w:hAnsi="Arial" w:cs="Arial" w:hint="eastAsia"/>
          <w:sz w:val="28"/>
        </w:rPr>
        <w:t>居住类八级</w:t>
      </w:r>
      <w:r w:rsidRPr="00BD6116">
        <w:rPr>
          <w:rFonts w:ascii="Arial" w:eastAsia="仿宋_GB2312" w:hAnsi="Arial" w:cs="Arial"/>
          <w:sz w:val="28"/>
        </w:rPr>
        <w:t>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p w14:paraId="3967C829" w14:textId="77777777" w:rsidR="00444F26" w:rsidRPr="00BD6116" w:rsidRDefault="00444F26" w:rsidP="00444F26">
      <w:pPr>
        <w:spacing w:line="360" w:lineRule="auto"/>
        <w:ind w:firstLineChars="200" w:firstLine="560"/>
        <w:rPr>
          <w:rFonts w:ascii="Arial" w:eastAsia="仿宋_GB2312" w:hAnsi="Arial" w:cs="Arial"/>
          <w:sz w:val="28"/>
        </w:rPr>
      </w:pP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444F26" w:rsidRPr="00BD6116" w14:paraId="1A746CEE" w14:textId="77777777" w:rsidTr="00FF40F3">
        <w:tc>
          <w:tcPr>
            <w:tcW w:w="1161" w:type="dxa"/>
            <w:vAlign w:val="center"/>
          </w:tcPr>
          <w:p w14:paraId="5D76A469"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2B8E2FFB"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08D36FE0"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3277A6FD"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334DFDBF"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520C46F3"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3C0ACBD1"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0539EE37"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444F26" w:rsidRPr="00BD6116" w14:paraId="4C073A18" w14:textId="77777777" w:rsidTr="00FF40F3">
        <w:tc>
          <w:tcPr>
            <w:tcW w:w="1161" w:type="dxa"/>
            <w:vAlign w:val="center"/>
          </w:tcPr>
          <w:p w14:paraId="7F839BBB"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76FA5AC1"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7D7887D5"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140001F9"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5F587037"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5ED5E81D"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4F367D39"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786EC1A1" w14:textId="77777777" w:rsidR="00444F26" w:rsidRPr="00BD6116" w:rsidRDefault="00444F26" w:rsidP="00FF40F3">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4C4C8741" w14:textId="77777777" w:rsidR="00444F26" w:rsidRPr="00BD6116" w:rsidRDefault="00444F26" w:rsidP="00444F26">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2EEDAEF7" w14:textId="5DD931F4" w:rsidR="00444F26" w:rsidRPr="00BD6116" w:rsidRDefault="00444F26" w:rsidP="00444F26">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00207D07">
        <w:rPr>
          <w:rFonts w:ascii="Arial" w:eastAsia="仿宋_GB2312" w:hAnsi="Arial" w:cs="Arial" w:hint="eastAsia"/>
          <w:bCs/>
          <w:sz w:val="28"/>
        </w:rPr>
        <w:t>本次评估测算</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6F5E1836" w14:textId="77777777" w:rsidR="00444F26" w:rsidRPr="00BD6116" w:rsidRDefault="00444F26" w:rsidP="00444F26">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07D3D1B2"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lastRenderedPageBreak/>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642059BA"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19622</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018</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481F1A06" w14:textId="463F8C38"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w:t>
      </w:r>
      <w:commentRangeStart w:id="158"/>
      <w:r w:rsidRPr="00BD6116">
        <w:rPr>
          <w:rFonts w:ascii="Arial" w:eastAsia="仿宋_GB2312" w:hAnsi="Arial" w:cs="Arial" w:hint="eastAsia"/>
          <w:sz w:val="28"/>
          <w:szCs w:val="28"/>
        </w:rPr>
        <w:t>低于</w:t>
      </w:r>
      <w:commentRangeEnd w:id="158"/>
      <w:r w:rsidR="00610B21">
        <w:rPr>
          <w:rStyle w:val="aff3"/>
        </w:rPr>
        <w:commentReference w:id="158"/>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均价是合理的</w:t>
      </w:r>
      <w:r w:rsidRPr="00BD6116">
        <w:rPr>
          <w:rFonts w:ascii="Arial" w:eastAsia="仿宋_GB2312" w:hAnsi="Arial" w:cs="Arial"/>
          <w:sz w:val="28"/>
          <w:szCs w:val="28"/>
        </w:rPr>
        <w:t>。</w:t>
      </w:r>
    </w:p>
    <w:p w14:paraId="6C362FC5"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020DD380"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6F41D6D4" w14:textId="55821C82" w:rsidR="00BD6A05" w:rsidRPr="00BD6116" w:rsidRDefault="00BD6A05" w:rsidP="00BD6A05">
      <w:pPr>
        <w:pStyle w:val="aff4"/>
        <w:adjustRightInd/>
        <w:spacing w:line="360" w:lineRule="auto"/>
        <w:ind w:left="1000" w:firstLineChars="0" w:firstLine="0"/>
        <w:textAlignment w:val="auto"/>
        <w:rPr>
          <w:rFonts w:ascii="Arial" w:eastAsia="仿宋_GB2312" w:hAnsi="Arial" w:cs="Arial"/>
          <w:sz w:val="28"/>
          <w:szCs w:val="28"/>
        </w:rPr>
      </w:pPr>
      <w:r w:rsidRPr="00BD6116">
        <w:rPr>
          <w:rFonts w:ascii="Arial" w:eastAsia="仿宋_GB2312" w:hAnsi="Arial" w:cs="Arial" w:hint="eastAsia"/>
          <w:sz w:val="28"/>
          <w:szCs w:val="28"/>
        </w:rPr>
        <w:t>（转下页）</w:t>
      </w:r>
    </w:p>
    <w:p w14:paraId="3E6B56EB"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AC1262E"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3C468A54"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16DDA300"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6BDB890"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2E66F78B"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2F603C51"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75FC7BC" w14:textId="77777777" w:rsidR="00BD6A05" w:rsidRPr="00BD6116" w:rsidRDefault="00BD6A05" w:rsidP="00BD6A05">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rFonts w:ascii="Arial" w:eastAsia="仿宋_GB2312" w:hAnsi="Arial" w:cs="Arial" w:hint="eastAsia"/>
          <w:sz w:val="28"/>
          <w:szCs w:val="28"/>
        </w:rPr>
        <w:t>住宅</w:t>
      </w:r>
      <w:r w:rsidRPr="00BD6116">
        <w:rPr>
          <w:rFonts w:ascii="Arial" w:eastAsia="仿宋_GB2312" w:hAnsi="Arial" w:cs="Arial"/>
          <w:sz w:val="28"/>
          <w:szCs w:val="28"/>
        </w:rPr>
        <w:t>用途案例分析</w:t>
      </w:r>
    </w:p>
    <w:p w14:paraId="6C5E3EDF" w14:textId="77777777" w:rsidR="00BD6A05" w:rsidRPr="00BD6116" w:rsidRDefault="00BD6A05" w:rsidP="00444F26">
      <w:pPr>
        <w:spacing w:line="360" w:lineRule="auto"/>
        <w:ind w:firstLineChars="200" w:firstLine="480"/>
        <w:rPr>
          <w:rFonts w:ascii="仿宋_GB2312" w:eastAsia="仿宋_GB2312" w:hAnsi="仿宋_GB2312" w:cs="仿宋_GB2312"/>
          <w:sz w:val="32"/>
          <w:szCs w:val="32"/>
        </w:rPr>
      </w:pPr>
      <w:r w:rsidRPr="00BD6116">
        <w:rPr>
          <w:noProof/>
        </w:rPr>
        <w:drawing>
          <wp:anchor distT="0" distB="0" distL="114300" distR="114300" simplePos="0" relativeHeight="251658752" behindDoc="0" locked="0" layoutInCell="1" allowOverlap="1" wp14:anchorId="5FB8D662" wp14:editId="4C6B7CD4">
            <wp:simplePos x="0" y="0"/>
            <wp:positionH relativeFrom="margin">
              <wp:posOffset>-635</wp:posOffset>
            </wp:positionH>
            <wp:positionV relativeFrom="margin">
              <wp:posOffset>523875</wp:posOffset>
            </wp:positionV>
            <wp:extent cx="5904865" cy="3956685"/>
            <wp:effectExtent l="0" t="0" r="635" b="5715"/>
            <wp:wrapSquare wrapText="bothSides"/>
            <wp:docPr id="63" name="图表 63">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5D7DB7B0" w14:textId="1B3C1E2C" w:rsidR="00444F26" w:rsidRPr="00BD6116" w:rsidRDefault="00444F26" w:rsidP="00444F26">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3.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w:t>
      </w:r>
      <w:r w:rsidRPr="00BD6116">
        <w:rPr>
          <w:rFonts w:ascii="Arial" w:eastAsia="仿宋_GB2312" w:hAnsi="Arial" w:cs="Arial" w:hint="eastAsia"/>
          <w:sz w:val="28"/>
        </w:rPr>
        <w:lastRenderedPageBreak/>
        <w:t>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p>
    <w:p w14:paraId="3AFCCA95" w14:textId="77777777" w:rsidR="00444F26" w:rsidRPr="00BD6116" w:rsidRDefault="00444F26" w:rsidP="00444F26">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444F26" w:rsidRPr="00BD6116" w14:paraId="40918329" w14:textId="77777777" w:rsidTr="00FF40F3">
        <w:trPr>
          <w:trHeight w:val="406"/>
          <w:jc w:val="center"/>
        </w:trPr>
        <w:tc>
          <w:tcPr>
            <w:tcW w:w="817" w:type="dxa"/>
            <w:vMerge w:val="restart"/>
            <w:shd w:val="clear" w:color="auto" w:fill="auto"/>
            <w:vAlign w:val="center"/>
            <w:hideMark/>
          </w:tcPr>
          <w:p w14:paraId="0EF48256"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5538C64D"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7E1C667D" w14:textId="77777777" w:rsidR="00444F26" w:rsidRPr="00BD6116" w:rsidRDefault="00444F26" w:rsidP="00FF40F3">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294C68B"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444F26" w:rsidRPr="00BD6116" w14:paraId="0193540B" w14:textId="77777777" w:rsidTr="00FF40F3">
        <w:trPr>
          <w:trHeight w:val="975"/>
          <w:jc w:val="center"/>
        </w:trPr>
        <w:tc>
          <w:tcPr>
            <w:tcW w:w="817" w:type="dxa"/>
            <w:vMerge/>
            <w:vAlign w:val="center"/>
            <w:hideMark/>
          </w:tcPr>
          <w:p w14:paraId="29618C5F"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E52CF23"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p>
        </w:tc>
        <w:tc>
          <w:tcPr>
            <w:tcW w:w="2268" w:type="dxa"/>
            <w:vAlign w:val="center"/>
          </w:tcPr>
          <w:p w14:paraId="69E13526" w14:textId="77777777" w:rsidR="00444F26" w:rsidRPr="00BD6116" w:rsidRDefault="00444F26" w:rsidP="00FF40F3">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7FC0DEEC"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2535080F"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7E82F8E5"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444F26" w:rsidRPr="00BD6116" w14:paraId="78DB464E" w14:textId="77777777" w:rsidTr="00FF40F3">
        <w:trPr>
          <w:trHeight w:val="585"/>
          <w:jc w:val="center"/>
        </w:trPr>
        <w:tc>
          <w:tcPr>
            <w:tcW w:w="817" w:type="dxa"/>
            <w:shd w:val="clear" w:color="auto" w:fill="auto"/>
            <w:vAlign w:val="center"/>
            <w:hideMark/>
          </w:tcPr>
          <w:p w14:paraId="0C0BDE60" w14:textId="77777777" w:rsidR="00444F26" w:rsidRPr="00BD6116" w:rsidRDefault="00444F26" w:rsidP="00FF40F3">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3E5EBB14" w14:textId="77777777" w:rsidR="00444F26" w:rsidRPr="00BD6116" w:rsidRDefault="00444F26" w:rsidP="00FF40F3">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533BC811" w14:textId="77777777" w:rsidR="00444F26" w:rsidRPr="00BD6116" w:rsidRDefault="00444F26" w:rsidP="00FF40F3">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37771595" w14:textId="77777777" w:rsidR="00444F26" w:rsidRPr="00BD6116" w:rsidRDefault="00444F26" w:rsidP="00FF40F3">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6E83D40F" w14:textId="77777777" w:rsidR="00444F26" w:rsidRPr="00BD6116" w:rsidRDefault="00444F26" w:rsidP="00FF40F3">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526B48F8" w14:textId="77777777" w:rsidR="00444F26" w:rsidRPr="00BD6116" w:rsidRDefault="00444F26" w:rsidP="00FF40F3">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0F2513FA" w14:textId="77777777" w:rsidR="00444F26" w:rsidRPr="00BD6116" w:rsidRDefault="00444F26" w:rsidP="00444F26">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3A55EC8B" w14:textId="32C62208" w:rsidR="00AA61FC" w:rsidRPr="00BD6116" w:rsidRDefault="00444F26">
      <w:pPr>
        <w:autoSpaceDE w:val="0"/>
        <w:autoSpaceDN w:val="0"/>
        <w:snapToGrid w:val="0"/>
        <w:spacing w:line="360" w:lineRule="auto"/>
        <w:ind w:firstLine="540"/>
        <w:jc w:val="both"/>
        <w:textAlignment w:val="bottom"/>
        <w:rPr>
          <w:rFonts w:ascii="Arial" w:eastAsia="仿宋_GB2312" w:hAnsi="Arial" w:cs="Arial"/>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761461A6" w14:textId="77777777" w:rsidR="00444F26" w:rsidRPr="00BD6116" w:rsidRDefault="00444F26">
      <w:pPr>
        <w:autoSpaceDE w:val="0"/>
        <w:autoSpaceDN w:val="0"/>
        <w:snapToGrid w:val="0"/>
        <w:spacing w:line="360" w:lineRule="auto"/>
        <w:ind w:firstLine="540"/>
        <w:jc w:val="both"/>
        <w:textAlignment w:val="bottom"/>
        <w:rPr>
          <w:rFonts w:ascii="Arial" w:eastAsia="仿宋_GB2312" w:hAnsi="Arial" w:cs="Arial"/>
          <w:sz w:val="28"/>
        </w:rPr>
      </w:pPr>
    </w:p>
    <w:p w14:paraId="0D606BFD" w14:textId="77777777" w:rsidR="00AA61FC" w:rsidRPr="00BD6116" w:rsidRDefault="001C25E5">
      <w:pPr>
        <w:spacing w:line="360" w:lineRule="auto"/>
        <w:outlineLvl w:val="1"/>
        <w:rPr>
          <w:rFonts w:ascii="Arial" w:eastAsia="仿宋_GB2312" w:hAnsi="Arial" w:cs="Arial"/>
          <w:b/>
          <w:sz w:val="28"/>
        </w:rPr>
      </w:pPr>
      <w:bookmarkStart w:id="159" w:name="_Toc69393384"/>
      <w:bookmarkStart w:id="160" w:name="_Toc425250322"/>
      <w:bookmarkStart w:id="161" w:name="_Toc416783537"/>
      <w:bookmarkStart w:id="162" w:name="_Toc469066320"/>
      <w:bookmarkStart w:id="163" w:name="_Toc524335082"/>
      <w:bookmarkStart w:id="164" w:name="_Toc515458377"/>
      <w:bookmarkStart w:id="165" w:name="_Toc418750900"/>
      <w:bookmarkStart w:id="166" w:name="_Toc86751483"/>
      <w:r w:rsidRPr="00BD6116">
        <w:rPr>
          <w:rFonts w:ascii="Arial" w:eastAsia="仿宋_GB2312" w:hAnsi="Arial" w:cs="Arial"/>
          <w:b/>
          <w:sz w:val="28"/>
        </w:rPr>
        <w:t>三、估价结果和估价报告的使用</w:t>
      </w:r>
      <w:bookmarkEnd w:id="159"/>
      <w:bookmarkEnd w:id="160"/>
      <w:bookmarkEnd w:id="161"/>
      <w:bookmarkEnd w:id="162"/>
      <w:bookmarkEnd w:id="163"/>
      <w:bookmarkEnd w:id="164"/>
      <w:bookmarkEnd w:id="165"/>
      <w:bookmarkEnd w:id="166"/>
    </w:p>
    <w:p w14:paraId="471B7412" w14:textId="77777777" w:rsidR="00AA61FC" w:rsidRPr="00BD6116" w:rsidRDefault="001C25E5">
      <w:pPr>
        <w:snapToGrid w:val="0"/>
        <w:spacing w:line="360" w:lineRule="auto"/>
        <w:jc w:val="both"/>
        <w:textAlignment w:val="bottom"/>
        <w:rPr>
          <w:rFonts w:ascii="Arial" w:eastAsia="仿宋_GB2312" w:hAnsi="Arial" w:cs="Arial"/>
          <w:sz w:val="28"/>
        </w:rPr>
      </w:pPr>
      <w:bookmarkStart w:id="167" w:name="_Toc425250323"/>
      <w:bookmarkStart w:id="168" w:name="_Toc469066321"/>
      <w:bookmarkStart w:id="169" w:name="_Toc418750901"/>
      <w:bookmarkStart w:id="170" w:name="_Toc416783538"/>
      <w:r w:rsidRPr="00BD6116">
        <w:rPr>
          <w:rFonts w:ascii="Arial" w:eastAsia="仿宋_GB2312" w:hAnsi="Arial" w:cs="Arial"/>
          <w:sz w:val="28"/>
        </w:rPr>
        <w:t>（一）估价的前提条件和假设条件</w:t>
      </w:r>
    </w:p>
    <w:p w14:paraId="0340A1FF" w14:textId="155D79BE" w:rsidR="00AA61FC" w:rsidRPr="00BD6116" w:rsidRDefault="001C25E5">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lastRenderedPageBreak/>
        <w:t>1.</w:t>
      </w:r>
      <w:r w:rsidRPr="00BD6116">
        <w:rPr>
          <w:rFonts w:ascii="Arial" w:eastAsia="仿宋_GB2312" w:hAnsi="Arial" w:cs="Arial"/>
          <w:sz w:val="28"/>
        </w:rPr>
        <w:t>估价对象所属项目作为</w:t>
      </w:r>
      <w:r w:rsidR="007D5D6B" w:rsidRPr="00BD6116">
        <w:rPr>
          <w:rFonts w:ascii="Arial" w:eastAsia="仿宋_GB2312" w:hAnsi="Arial" w:cs="Arial"/>
          <w:sz w:val="28"/>
        </w:rPr>
        <w:t>住宅</w:t>
      </w:r>
      <w:r w:rsidRPr="00BD6116">
        <w:rPr>
          <w:rFonts w:ascii="Arial" w:eastAsia="仿宋_GB2312" w:hAnsi="Arial" w:cs="Arial"/>
          <w:sz w:val="28"/>
        </w:rPr>
        <w:t>用地为最有效利用方式。</w:t>
      </w:r>
    </w:p>
    <w:p w14:paraId="619363BD" w14:textId="77777777" w:rsidR="00AA61FC" w:rsidRPr="00BD6116" w:rsidRDefault="001C25E5">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委托估价方提供的资料属实，没有保留及隐瞒。</w:t>
      </w:r>
    </w:p>
    <w:p w14:paraId="6E663B07"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3.</w:t>
      </w:r>
      <w:r w:rsidRPr="00BD6116">
        <w:rPr>
          <w:rFonts w:ascii="Arial" w:eastAsia="仿宋_GB2312" w:hAnsi="Arial" w:cs="Arial"/>
          <w:sz w:val="28"/>
        </w:rPr>
        <w:t>在估价期日的房地产市场为公开、平等、自愿的交易市场。</w:t>
      </w:r>
    </w:p>
    <w:p w14:paraId="62F36591"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4.</w:t>
      </w:r>
      <w:r w:rsidRPr="00BD6116">
        <w:rPr>
          <w:rFonts w:ascii="Arial" w:eastAsia="仿宋_GB2312" w:hAnsi="Arial" w:cs="Arial"/>
          <w:sz w:val="28"/>
        </w:rPr>
        <w:t>任何有关估价对象的运作方式、程序符合国家、地方的有关法律、法规。</w:t>
      </w:r>
    </w:p>
    <w:p w14:paraId="2E8C466A" w14:textId="11A04733" w:rsidR="00AA61FC" w:rsidRPr="00BD6116" w:rsidRDefault="001C25E5">
      <w:pPr>
        <w:spacing w:line="360" w:lineRule="auto"/>
        <w:ind w:right="17" w:firstLineChars="200" w:firstLine="560"/>
        <w:jc w:val="both"/>
        <w:rPr>
          <w:rFonts w:ascii="Arial" w:eastAsia="仿宋_GB2312" w:hAnsi="Arial" w:cs="Arial"/>
          <w:sz w:val="28"/>
        </w:rPr>
      </w:pPr>
      <w:r w:rsidRPr="00BD6116">
        <w:rPr>
          <w:rFonts w:ascii="Arial" w:eastAsia="仿宋_GB2312" w:hAnsi="Arial" w:cs="Arial"/>
          <w:sz w:val="28"/>
        </w:rPr>
        <w:t>5.</w:t>
      </w:r>
      <w:r w:rsidR="00544442" w:rsidRPr="00BD6116">
        <w:rPr>
          <w:rFonts w:ascii="仿宋_GB2312" w:eastAsia="仿宋_GB2312" w:hint="eastAsia"/>
          <w:sz w:val="28"/>
        </w:rPr>
        <w:t xml:space="preserve"> 拟受让人合法取得估价对象出让国有建设用地使用权，并支付全部相关税费。</w:t>
      </w:r>
    </w:p>
    <w:p w14:paraId="56762912" w14:textId="444322F6" w:rsidR="00AA61FC" w:rsidRPr="00BD6116" w:rsidRDefault="001C25E5">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6.</w:t>
      </w:r>
      <w:r w:rsidRPr="00BD6116">
        <w:rPr>
          <w:rFonts w:ascii="Arial" w:eastAsia="仿宋_GB2312" w:hAnsi="Arial" w:cs="Arial"/>
          <w:sz w:val="28"/>
          <w:szCs w:val="28"/>
        </w:rPr>
        <w:t xml:space="preserve"> </w:t>
      </w:r>
      <w:r w:rsidRPr="00BD6116">
        <w:rPr>
          <w:rFonts w:ascii="Arial" w:eastAsia="仿宋_GB2312" w:hAnsi="Arial" w:cs="Arial"/>
          <w:sz w:val="28"/>
          <w:szCs w:val="28"/>
        </w:rPr>
        <w:t>根据</w:t>
      </w:r>
      <w:r w:rsidR="00544442" w:rsidRPr="00BD6116">
        <w:rPr>
          <w:rFonts w:ascii="Arial" w:eastAsia="仿宋_GB2312" w:hAnsi="Arial" w:cs="Arial"/>
          <w:sz w:val="28"/>
          <w:szCs w:val="28"/>
        </w:rPr>
        <w:t>《关于温泉镇中心区</w:t>
      </w:r>
      <w:r w:rsidR="00544442" w:rsidRPr="00BD6116">
        <w:rPr>
          <w:rFonts w:ascii="Arial" w:eastAsia="仿宋_GB2312" w:hAnsi="Arial" w:cs="Arial"/>
          <w:sz w:val="28"/>
          <w:szCs w:val="28"/>
        </w:rPr>
        <w:t>C</w:t>
      </w:r>
      <w:r w:rsidR="00544442" w:rsidRPr="00BD6116">
        <w:rPr>
          <w:rFonts w:ascii="Arial" w:eastAsia="仿宋_GB2312" w:hAnsi="Arial" w:cs="Arial"/>
          <w:sz w:val="28"/>
          <w:szCs w:val="28"/>
        </w:rPr>
        <w:t>地块</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三定三限三结合</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定向安置房项目</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多规合一</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协同平台初审意见的函》</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京</w:t>
      </w:r>
      <w:proofErr w:type="gramStart"/>
      <w:r w:rsidR="00544442" w:rsidRPr="00BD6116">
        <w:rPr>
          <w:rFonts w:ascii="Arial" w:eastAsia="仿宋_GB2312" w:hAnsi="Arial" w:cs="Arial"/>
          <w:sz w:val="28"/>
          <w:szCs w:val="28"/>
        </w:rPr>
        <w:t>规</w:t>
      </w:r>
      <w:proofErr w:type="gramEnd"/>
      <w:r w:rsidR="00544442" w:rsidRPr="00BD6116">
        <w:rPr>
          <w:rFonts w:ascii="Arial" w:eastAsia="仿宋_GB2312" w:hAnsi="Arial" w:cs="Arial"/>
          <w:sz w:val="28"/>
          <w:szCs w:val="28"/>
        </w:rPr>
        <w:t>自（海）初审函</w:t>
      </w:r>
      <w:r w:rsidR="00544442" w:rsidRPr="00BD6116">
        <w:rPr>
          <w:rFonts w:ascii="Arial" w:eastAsia="仿宋_GB2312" w:hAnsi="Arial" w:cs="Arial"/>
          <w:sz w:val="28"/>
          <w:szCs w:val="28"/>
        </w:rPr>
        <w:t>[2020]0044</w:t>
      </w:r>
      <w:r w:rsidR="00544442" w:rsidRPr="00BD6116">
        <w:rPr>
          <w:rFonts w:ascii="Arial" w:eastAsia="仿宋_GB2312" w:hAnsi="Arial" w:cs="Arial"/>
          <w:sz w:val="28"/>
          <w:szCs w:val="28"/>
        </w:rPr>
        <w:t>号</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、《北京市海淀区人民政府关于温泉镇中心区</w:t>
      </w:r>
      <w:r w:rsidR="00544442" w:rsidRPr="00BD6116">
        <w:rPr>
          <w:rFonts w:ascii="Arial" w:eastAsia="仿宋_GB2312" w:hAnsi="Arial" w:cs="Arial"/>
          <w:sz w:val="28"/>
          <w:szCs w:val="28"/>
        </w:rPr>
        <w:t>C</w:t>
      </w:r>
      <w:r w:rsidR="00544442" w:rsidRPr="00BD6116">
        <w:rPr>
          <w:rFonts w:ascii="Arial" w:eastAsia="仿宋_GB2312" w:hAnsi="Arial" w:cs="Arial"/>
          <w:sz w:val="28"/>
          <w:szCs w:val="28"/>
        </w:rPr>
        <w:t>地块</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三定三限三结合</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定向安置房项目土地开发成本确认的函》</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海政函</w:t>
      </w:r>
      <w:r w:rsidR="00544442" w:rsidRPr="00BD6116">
        <w:rPr>
          <w:rFonts w:ascii="Arial" w:eastAsia="仿宋_GB2312" w:hAnsi="Arial" w:cs="Arial"/>
          <w:sz w:val="28"/>
          <w:szCs w:val="28"/>
        </w:rPr>
        <w:t>[2021]128</w:t>
      </w:r>
      <w:r w:rsidR="00544442" w:rsidRPr="00BD6116">
        <w:rPr>
          <w:rFonts w:ascii="Arial" w:eastAsia="仿宋_GB2312" w:hAnsi="Arial" w:cs="Arial"/>
          <w:sz w:val="28"/>
          <w:szCs w:val="28"/>
        </w:rPr>
        <w:t>号</w:t>
      </w:r>
      <w:r w:rsidR="00544442" w:rsidRPr="00BD6116">
        <w:rPr>
          <w:rFonts w:ascii="Arial" w:eastAsia="仿宋_GB2312" w:hAnsi="Arial" w:cs="Arial"/>
          <w:sz w:val="28"/>
          <w:szCs w:val="28"/>
        </w:rPr>
        <w:t xml:space="preserve">]  </w:t>
      </w:r>
      <w:r w:rsidRPr="00BD6116">
        <w:rPr>
          <w:rFonts w:ascii="Arial" w:eastAsia="仿宋_GB2312" w:hAnsi="Arial" w:cs="Arial"/>
          <w:sz w:val="28"/>
          <w:szCs w:val="28"/>
        </w:rPr>
        <w:t>复印件记载，北京市海淀区</w:t>
      </w:r>
      <w:r w:rsidR="00544442" w:rsidRPr="00BD6116">
        <w:rPr>
          <w:rFonts w:ascii="Arial" w:eastAsia="仿宋_GB2312" w:hAnsi="Arial" w:cs="Arial"/>
          <w:sz w:val="28"/>
          <w:szCs w:val="28"/>
        </w:rPr>
        <w:t>温泉镇中心区</w:t>
      </w:r>
      <w:r w:rsidR="00544442" w:rsidRPr="00BD6116">
        <w:rPr>
          <w:rFonts w:ascii="Arial" w:eastAsia="仿宋_GB2312" w:hAnsi="Arial" w:cs="Arial"/>
          <w:sz w:val="28"/>
          <w:szCs w:val="28"/>
        </w:rPr>
        <w:t>C</w:t>
      </w:r>
      <w:r w:rsidR="00544442" w:rsidRPr="00BD6116">
        <w:rPr>
          <w:rFonts w:ascii="Arial" w:eastAsia="仿宋_GB2312" w:hAnsi="Arial" w:cs="Arial"/>
          <w:sz w:val="28"/>
          <w:szCs w:val="28"/>
        </w:rPr>
        <w:t>地块</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三定三限三结合</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定向安置房项目</w:t>
      </w:r>
      <w:r w:rsidRPr="00BD6116">
        <w:rPr>
          <w:rFonts w:ascii="Arial" w:eastAsia="仿宋_GB2312" w:hAnsi="Arial" w:cs="Arial"/>
          <w:sz w:val="28"/>
          <w:szCs w:val="28"/>
        </w:rPr>
        <w:t>的土地用途为</w:t>
      </w:r>
      <w:r w:rsidR="004A50A6" w:rsidRPr="00BD6116">
        <w:rPr>
          <w:rFonts w:ascii="Arial" w:eastAsia="仿宋_GB2312" w:hAnsi="Arial" w:cs="Arial" w:hint="eastAsia"/>
          <w:sz w:val="28"/>
          <w:szCs w:val="28"/>
        </w:rPr>
        <w:t>R</w:t>
      </w:r>
      <w:r w:rsidR="004A50A6" w:rsidRPr="00BD6116">
        <w:rPr>
          <w:rFonts w:ascii="Arial" w:eastAsia="仿宋_GB2312" w:hAnsi="Arial" w:cs="Arial"/>
          <w:sz w:val="28"/>
          <w:szCs w:val="28"/>
        </w:rPr>
        <w:t>2</w:t>
      </w:r>
      <w:proofErr w:type="gramStart"/>
      <w:r w:rsidR="004A50A6" w:rsidRPr="00BD6116">
        <w:rPr>
          <w:rFonts w:ascii="Arial" w:eastAsia="仿宋_GB2312" w:hAnsi="Arial" w:cs="Arial" w:hint="eastAsia"/>
          <w:sz w:val="28"/>
          <w:szCs w:val="28"/>
        </w:rPr>
        <w:t>二</w:t>
      </w:r>
      <w:proofErr w:type="gramEnd"/>
      <w:r w:rsidR="004A50A6"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p>
    <w:p w14:paraId="0E128C35" w14:textId="758B2DB7" w:rsidR="00AA61FC" w:rsidRPr="00BD6116" w:rsidRDefault="001C25E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00B75F7F"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szCs w:val="28"/>
        </w:rPr>
        <w:t>[</w:t>
      </w:r>
      <w:r w:rsidRPr="00BD6116">
        <w:rPr>
          <w:rFonts w:ascii="Arial" w:eastAsia="仿宋_GB2312" w:hAnsi="Arial" w:cs="Arial"/>
          <w:caps/>
          <w:sz w:val="28"/>
          <w:szCs w:val="28"/>
        </w:rPr>
        <w:t>GB/T21010-2007</w:t>
      </w:r>
      <w:r w:rsidRPr="00BD6116">
        <w:rPr>
          <w:rFonts w:ascii="Arial" w:eastAsia="仿宋_GB2312" w:hAnsi="Arial" w:cs="Arial"/>
          <w:sz w:val="28"/>
          <w:szCs w:val="28"/>
        </w:rPr>
        <w:t>]</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szCs w:val="28"/>
        </w:rPr>
        <w:t>]</w:t>
      </w:r>
      <w:r w:rsidR="00544442" w:rsidRPr="00BD6116">
        <w:rPr>
          <w:rFonts w:ascii="Arial" w:eastAsia="仿宋_GB2312" w:hAnsi="Arial" w:cs="Arial" w:hint="eastAsia"/>
          <w:sz w:val="28"/>
          <w:szCs w:val="28"/>
        </w:rPr>
        <w:t>，</w:t>
      </w:r>
      <w:r w:rsidRPr="00BD6116">
        <w:rPr>
          <w:rFonts w:ascii="Arial" w:eastAsia="仿宋_GB2312" w:hAnsi="Arial" w:cs="Arial"/>
          <w:sz w:val="28"/>
        </w:rPr>
        <w:t>根据评估委托书，此次估价设定估价对象用途为</w:t>
      </w:r>
      <w:r w:rsidR="00B75F7F" w:rsidRPr="00BD6116">
        <w:rPr>
          <w:rFonts w:ascii="Arial" w:eastAsia="仿宋_GB2312" w:hAnsi="Arial" w:cs="Arial"/>
          <w:sz w:val="28"/>
        </w:rPr>
        <w:t>住宅</w:t>
      </w:r>
      <w:r w:rsidRPr="00BD6116">
        <w:rPr>
          <w:rFonts w:ascii="Arial" w:eastAsia="仿宋_GB2312" w:hAnsi="Arial" w:cs="Arial"/>
          <w:sz w:val="28"/>
        </w:rPr>
        <w:t>。</w:t>
      </w:r>
      <w:r w:rsidRPr="00BD6116">
        <w:rPr>
          <w:rFonts w:ascii="Arial" w:eastAsia="仿宋_GB2312" w:hAnsi="Arial" w:cs="Arial"/>
          <w:sz w:val="28"/>
        </w:rPr>
        <w:t xml:space="preserve"> </w:t>
      </w:r>
    </w:p>
    <w:p w14:paraId="7899799C" w14:textId="3A87126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szCs w:val="28"/>
        </w:rPr>
        <w:t xml:space="preserve"> </w:t>
      </w:r>
      <w:r w:rsidR="000C183F" w:rsidRPr="00BD6116">
        <w:rPr>
          <w:rFonts w:ascii="Arial" w:eastAsia="仿宋_GB2312" w:hAnsi="Arial" w:cs="Arial"/>
          <w:sz w:val="28"/>
          <w:szCs w:val="28"/>
        </w:rPr>
        <w:t>北京市海淀区温泉镇中心区</w:t>
      </w:r>
      <w:r w:rsidR="000C183F" w:rsidRPr="00BD6116">
        <w:rPr>
          <w:rFonts w:ascii="Arial" w:eastAsia="仿宋_GB2312" w:hAnsi="Arial" w:cs="Arial"/>
          <w:sz w:val="28"/>
          <w:szCs w:val="28"/>
        </w:rPr>
        <w:t>C</w:t>
      </w:r>
      <w:r w:rsidR="000C183F" w:rsidRPr="00BD6116">
        <w:rPr>
          <w:rFonts w:ascii="Arial" w:eastAsia="仿宋_GB2312" w:hAnsi="Arial" w:cs="Arial"/>
          <w:sz w:val="28"/>
          <w:szCs w:val="28"/>
        </w:rPr>
        <w:t>地块</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三定三限三结合</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定向安置房项目</w:t>
      </w:r>
      <w:r w:rsidRPr="00BD6116">
        <w:rPr>
          <w:rFonts w:ascii="Arial" w:eastAsia="仿宋_GB2312" w:hAnsi="Arial" w:cs="Arial"/>
          <w:sz w:val="28"/>
          <w:szCs w:val="28"/>
        </w:rPr>
        <w:t>用地现状开发程度为宗地外</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三通</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（即通路、通上水、通电）</w:t>
      </w:r>
      <w:r w:rsidRPr="00BD6116">
        <w:rPr>
          <w:rFonts w:ascii="Arial" w:eastAsia="仿宋_GB2312" w:hAnsi="Arial" w:cs="Arial"/>
          <w:sz w:val="28"/>
          <w:szCs w:val="28"/>
        </w:rPr>
        <w:t>，</w:t>
      </w:r>
      <w:r w:rsidR="00833F5C" w:rsidRPr="00BD6116">
        <w:rPr>
          <w:rFonts w:ascii="Arial" w:eastAsia="仿宋_GB2312" w:hAnsi="Arial" w:cs="Arial"/>
          <w:sz w:val="28"/>
          <w:szCs w:val="28"/>
        </w:rPr>
        <w:t>宗地内</w:t>
      </w:r>
      <w:r w:rsidR="00444F26" w:rsidRPr="00BD6116">
        <w:rPr>
          <w:rFonts w:ascii="Arial" w:eastAsia="仿宋_GB2312" w:hAnsi="Arial" w:cs="Arial" w:hint="eastAsia"/>
          <w:sz w:val="28"/>
          <w:szCs w:val="28"/>
        </w:rPr>
        <w:t>有部分</w:t>
      </w:r>
      <w:proofErr w:type="gramStart"/>
      <w:r w:rsidR="00444F26" w:rsidRPr="00BD6116">
        <w:rPr>
          <w:rFonts w:ascii="Arial" w:eastAsia="仿宋_GB2312" w:hAnsi="Arial" w:cs="Arial" w:hint="eastAsia"/>
          <w:sz w:val="28"/>
          <w:szCs w:val="28"/>
        </w:rPr>
        <w:t>应拆未拆</w:t>
      </w:r>
      <w:proofErr w:type="gramEnd"/>
      <w:r w:rsidR="00444F26" w:rsidRPr="00BD6116">
        <w:rPr>
          <w:rFonts w:ascii="Arial" w:eastAsia="仿宋_GB2312" w:hAnsi="Arial" w:cs="Arial" w:hint="eastAsia"/>
          <w:sz w:val="28"/>
          <w:szCs w:val="28"/>
        </w:rPr>
        <w:t>平房</w:t>
      </w:r>
      <w:r w:rsidRPr="00BD6116">
        <w:rPr>
          <w:rFonts w:ascii="Arial" w:eastAsia="仿宋_GB2312" w:hAnsi="Arial" w:cs="Arial"/>
          <w:sz w:val="28"/>
          <w:szCs w:val="28"/>
        </w:rPr>
        <w:t>。</w:t>
      </w:r>
      <w:r w:rsidR="004241E6" w:rsidRPr="00BD6116">
        <w:rPr>
          <w:rFonts w:ascii="Arial" w:eastAsia="仿宋_GB2312" w:hAnsi="Arial" w:cs="Arial"/>
          <w:sz w:val="28"/>
          <w:szCs w:val="28"/>
        </w:rPr>
        <w:t>根据估价目的，本次评估设定估价对象开发程度为宗地外</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三通</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（即通路、通上水、通电），宗地内</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场地平整</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w:t>
      </w:r>
    </w:p>
    <w:p w14:paraId="32DB43E4" w14:textId="77777777" w:rsidR="00AA61FC" w:rsidRPr="00BD6116" w:rsidRDefault="001C25E5">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 xml:space="preserve"> </w:t>
      </w:r>
      <w:r w:rsidRPr="00BD6116">
        <w:rPr>
          <w:rFonts w:ascii="Arial" w:eastAsia="仿宋_GB2312" w:hAnsi="Arial" w:cs="Arial"/>
          <w:sz w:val="28"/>
          <w:szCs w:val="28"/>
        </w:rPr>
        <w:t>容积率设定：</w:t>
      </w:r>
    </w:p>
    <w:p w14:paraId="5FAE2730" w14:textId="77777777" w:rsidR="004A50A6" w:rsidRPr="00BD6116" w:rsidRDefault="004A50A6" w:rsidP="004A50A6">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w:t>
      </w:r>
      <w:r w:rsidRPr="00BD6116">
        <w:rPr>
          <w:rFonts w:ascii="Arial" w:eastAsia="仿宋_GB2312" w:hAnsi="Arial" w:cs="Arial"/>
          <w:sz w:val="28"/>
        </w:rPr>
        <w:lastRenderedPageBreak/>
        <w:t>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p>
    <w:p w14:paraId="5D74F237" w14:textId="77777777" w:rsidR="00AA61FC" w:rsidRPr="00BD6116"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地价内涵：</w:t>
      </w:r>
    </w:p>
    <w:p w14:paraId="2AAFBD25" w14:textId="77777777" w:rsidR="00C40D77" w:rsidRPr="00BD6116" w:rsidRDefault="001C25E5" w:rsidP="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w:t>
      </w:r>
    </w:p>
    <w:p w14:paraId="6A7D1333" w14:textId="45ECB6A8" w:rsidR="00AA61FC" w:rsidRPr="00BD6116" w:rsidRDefault="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估价对象在估价期日</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Pr="00BD6116">
        <w:rPr>
          <w:rFonts w:ascii="Arial" w:eastAsia="仿宋_GB2312" w:hAnsi="Arial" w:cs="Arial"/>
          <w:sz w:val="28"/>
          <w:szCs w:val="28"/>
        </w:rPr>
        <w:t>，在北京市基准地价</w:t>
      </w:r>
      <w:r w:rsidR="00F3771D">
        <w:rPr>
          <w:rFonts w:ascii="Arial" w:eastAsia="仿宋_GB2312" w:hAnsi="Arial" w:cs="Arial" w:hint="eastAsia"/>
          <w:sz w:val="28"/>
          <w:szCs w:val="28"/>
        </w:rPr>
        <w:t>居住类八级</w:t>
      </w:r>
      <w:r w:rsidRPr="00BD6116">
        <w:rPr>
          <w:rFonts w:ascii="宋体" w:hAnsi="宋体" w:cs="宋体" w:hint="eastAsia"/>
          <w:sz w:val="28"/>
        </w:rPr>
        <w:t>Ⅷ</w:t>
      </w:r>
      <w:r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；设定土地用途为住宅；地上容积率为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hint="eastAsia"/>
          <w:sz w:val="28"/>
        </w:rPr>
        <w:t>住宅</w:t>
      </w:r>
      <w:r w:rsidRPr="00BD6116">
        <w:rPr>
          <w:rFonts w:ascii="Arial" w:eastAsia="仿宋_GB2312" w:hAnsi="Arial" w:cs="Arial"/>
          <w:sz w:val="28"/>
        </w:rPr>
        <w:t>土地使用年限为</w:t>
      </w:r>
      <w:r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5B5688F5" w14:textId="77777777" w:rsidR="00AA61FC" w:rsidRPr="00BD6116"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（二）估价结果和估价报告的使用</w:t>
      </w:r>
    </w:p>
    <w:p w14:paraId="694903BE"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w:t>
      </w:r>
      <w:r w:rsidRPr="00BD6116">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本估价报告在估价机构盖章和土地估价师签字的条件下有效。</w:t>
      </w:r>
    </w:p>
    <w:p w14:paraId="3AF5D7DE"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lastRenderedPageBreak/>
        <w:t>5.</w:t>
      </w:r>
      <w:r w:rsidRPr="00BD6116">
        <w:rPr>
          <w:rFonts w:ascii="Arial" w:eastAsia="仿宋_GB2312" w:hAnsi="Arial" w:cs="Arial"/>
          <w:sz w:val="28"/>
        </w:rPr>
        <w:t>本次评估估价报告分为</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r w:rsidRPr="00BD6116">
        <w:rPr>
          <w:rFonts w:ascii="Arial" w:eastAsia="仿宋_GB2312" w:hAnsi="Arial" w:cs="Arial"/>
          <w:sz w:val="28"/>
        </w:rPr>
        <w:t>和</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两部分，</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proofErr w:type="gramStart"/>
      <w:r w:rsidRPr="00BD6116">
        <w:rPr>
          <w:rFonts w:ascii="Arial" w:eastAsia="仿宋_GB2312" w:hAnsi="Arial" w:cs="Arial"/>
          <w:sz w:val="28"/>
        </w:rPr>
        <w:t>供委托</w:t>
      </w:r>
      <w:proofErr w:type="gramEnd"/>
      <w:r w:rsidRPr="00BD6116">
        <w:rPr>
          <w:rFonts w:ascii="Arial" w:eastAsia="仿宋_GB2312" w:hAnsi="Arial" w:cs="Arial"/>
          <w:sz w:val="28"/>
        </w:rPr>
        <w:t>估价方使用，</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仅供估价机构存档和作为估价结果提交房屋土地管理部门确认或备案时的附件。</w:t>
      </w:r>
    </w:p>
    <w:p w14:paraId="04673A8A"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8.</w:t>
      </w:r>
      <w:r w:rsidRPr="00BD6116">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597A1873"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本报告所确定的土地价格为</w:t>
      </w:r>
      <w:r w:rsidR="00C40D77" w:rsidRPr="00BD6116">
        <w:rPr>
          <w:rFonts w:ascii="仿宋_GB2312" w:eastAsia="仿宋_GB2312" w:hAnsi="华文仿宋" w:hint="eastAsia"/>
          <w:sz w:val="28"/>
        </w:rPr>
        <w:t>出让方通过集体决策确定土地出让底价提供参考依据</w:t>
      </w:r>
      <w:r w:rsidRPr="00BD6116">
        <w:rPr>
          <w:rFonts w:ascii="Arial" w:eastAsia="仿宋_GB2312" w:hAnsi="Arial" w:cs="Arial"/>
          <w:sz w:val="28"/>
          <w:szCs w:val="28"/>
        </w:rPr>
        <w:t>。土地出让属于政府行为，办理出让合同变更时、应缴纳的地价款以北京市规划和自然资源委员会最终审定结果为准。</w:t>
      </w:r>
      <w:r w:rsidRPr="00BD6116">
        <w:rPr>
          <w:rFonts w:ascii="Arial" w:eastAsia="仿宋_GB2312" w:hAnsi="Arial" w:cs="Arial"/>
          <w:sz w:val="28"/>
        </w:rPr>
        <w:t>若违反特定用途使用本土地评估报告和估价结果，由此引出的一切法律责任由使用者自负。</w:t>
      </w:r>
    </w:p>
    <w:p w14:paraId="04B1A27F" w14:textId="75FE9FA9"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11.</w:t>
      </w:r>
      <w:r w:rsidRPr="00BD6116">
        <w:rPr>
          <w:rFonts w:ascii="Arial" w:eastAsia="仿宋_GB2312" w:hAnsi="Arial" w:cs="Arial"/>
          <w:kern w:val="2"/>
          <w:sz w:val="28"/>
        </w:rPr>
        <w:t>本估价</w:t>
      </w:r>
      <w:proofErr w:type="gramStart"/>
      <w:r w:rsidRPr="00BD6116">
        <w:rPr>
          <w:rFonts w:ascii="Arial" w:eastAsia="仿宋_GB2312" w:hAnsi="Arial" w:cs="Arial"/>
          <w:kern w:val="2"/>
          <w:sz w:val="28"/>
        </w:rPr>
        <w:t>报告自报告</w:t>
      </w:r>
      <w:proofErr w:type="gramEnd"/>
      <w:r w:rsidRPr="00BD6116">
        <w:rPr>
          <w:rFonts w:ascii="Arial" w:eastAsia="仿宋_GB2312" w:hAnsi="Arial" w:cs="Arial"/>
          <w:kern w:val="2"/>
          <w:sz w:val="28"/>
        </w:rPr>
        <w:t>出具日起计算，</w:t>
      </w:r>
      <w:r w:rsidR="00B75F7F" w:rsidRPr="00BD6116">
        <w:rPr>
          <w:rFonts w:ascii="Arial" w:eastAsia="仿宋_GB2312" w:hAnsi="Arial" w:cs="Arial" w:hint="eastAsia"/>
          <w:kern w:val="2"/>
          <w:sz w:val="28"/>
        </w:rPr>
        <w:t>2021</w:t>
      </w:r>
      <w:r w:rsidR="00B75F7F" w:rsidRPr="00BD6116">
        <w:rPr>
          <w:rFonts w:ascii="Arial" w:eastAsia="仿宋_GB2312" w:hAnsi="Arial" w:cs="Arial" w:hint="eastAsia"/>
          <w:kern w:val="2"/>
          <w:sz w:val="28"/>
        </w:rPr>
        <w:t>年</w:t>
      </w:r>
      <w:r w:rsidR="00B75F7F" w:rsidRPr="00BD6116">
        <w:rPr>
          <w:rFonts w:ascii="Arial" w:eastAsia="仿宋_GB2312" w:hAnsi="Arial" w:cs="Arial" w:hint="eastAsia"/>
          <w:kern w:val="2"/>
          <w:sz w:val="28"/>
        </w:rPr>
        <w:t>11</w:t>
      </w:r>
      <w:r w:rsidR="00B75F7F" w:rsidRPr="00BD6116">
        <w:rPr>
          <w:rFonts w:ascii="Arial" w:eastAsia="仿宋_GB2312" w:hAnsi="Arial" w:cs="Arial" w:hint="eastAsia"/>
          <w:kern w:val="2"/>
          <w:sz w:val="28"/>
        </w:rPr>
        <w:t>月</w:t>
      </w:r>
      <w:r w:rsidR="00B75F7F" w:rsidRPr="00BD6116">
        <w:rPr>
          <w:rFonts w:ascii="Arial" w:eastAsia="仿宋_GB2312" w:hAnsi="Arial" w:cs="Arial" w:hint="eastAsia"/>
          <w:kern w:val="2"/>
          <w:sz w:val="28"/>
        </w:rPr>
        <w:t>3</w:t>
      </w:r>
      <w:r w:rsidR="00B75F7F" w:rsidRPr="00BD6116">
        <w:rPr>
          <w:rFonts w:ascii="Arial" w:eastAsia="仿宋_GB2312" w:hAnsi="Arial" w:cs="Arial" w:hint="eastAsia"/>
          <w:kern w:val="2"/>
          <w:sz w:val="28"/>
        </w:rPr>
        <w:t>日</w:t>
      </w:r>
      <w:r w:rsidRPr="00BD6116">
        <w:rPr>
          <w:rFonts w:ascii="Arial" w:eastAsia="仿宋_GB2312" w:hAnsi="Arial" w:cs="Arial"/>
          <w:kern w:val="2"/>
          <w:sz w:val="28"/>
        </w:rPr>
        <w:t>至</w:t>
      </w:r>
      <w:r w:rsidR="00B75F7F" w:rsidRPr="00BD6116">
        <w:rPr>
          <w:rFonts w:ascii="Arial" w:eastAsia="仿宋_GB2312" w:hAnsi="Arial" w:cs="Arial"/>
          <w:kern w:val="2"/>
          <w:sz w:val="28"/>
        </w:rPr>
        <w:t>2022</w:t>
      </w:r>
      <w:r w:rsidR="00B75F7F" w:rsidRPr="00BD6116">
        <w:rPr>
          <w:rFonts w:ascii="Arial" w:eastAsia="仿宋_GB2312" w:hAnsi="Arial" w:cs="Arial"/>
          <w:kern w:val="2"/>
          <w:sz w:val="28"/>
        </w:rPr>
        <w:t>年</w:t>
      </w:r>
      <w:r w:rsidR="00B75F7F" w:rsidRPr="00BD6116">
        <w:rPr>
          <w:rFonts w:ascii="Arial" w:eastAsia="仿宋_GB2312" w:hAnsi="Arial" w:cs="Arial"/>
          <w:kern w:val="2"/>
          <w:sz w:val="28"/>
        </w:rPr>
        <w:t>11</w:t>
      </w:r>
      <w:r w:rsidR="00B75F7F" w:rsidRPr="00BD6116">
        <w:rPr>
          <w:rFonts w:ascii="Arial" w:eastAsia="仿宋_GB2312" w:hAnsi="Arial" w:cs="Arial"/>
          <w:kern w:val="2"/>
          <w:sz w:val="28"/>
        </w:rPr>
        <w:t>月</w:t>
      </w:r>
      <w:r w:rsidR="00B75F7F" w:rsidRPr="00BD6116">
        <w:rPr>
          <w:rFonts w:ascii="Arial" w:eastAsia="仿宋_GB2312" w:hAnsi="Arial" w:cs="Arial"/>
          <w:kern w:val="2"/>
          <w:sz w:val="28"/>
        </w:rPr>
        <w:t>2</w:t>
      </w:r>
      <w:r w:rsidR="00B75F7F" w:rsidRPr="00BD6116">
        <w:rPr>
          <w:rFonts w:ascii="Arial" w:eastAsia="仿宋_GB2312" w:hAnsi="Arial" w:cs="Arial"/>
          <w:kern w:val="2"/>
          <w:sz w:val="28"/>
        </w:rPr>
        <w:t>日</w:t>
      </w:r>
      <w:r w:rsidRPr="00BD6116">
        <w:rPr>
          <w:rFonts w:ascii="Arial" w:eastAsia="仿宋_GB2312" w:hAnsi="Arial" w:cs="Arial"/>
          <w:kern w:val="2"/>
          <w:sz w:val="28"/>
        </w:rPr>
        <w:t>有效。</w:t>
      </w:r>
    </w:p>
    <w:p w14:paraId="2DB3977D"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楷体_GB2312" w:hAnsi="Arial" w:cs="Arial"/>
          <w:kern w:val="2"/>
          <w:sz w:val="28"/>
        </w:rPr>
        <w:t>12</w:t>
      </w:r>
      <w:r w:rsidRPr="00BD6116">
        <w:rPr>
          <w:rFonts w:ascii="Arial" w:eastAsia="仿宋_GB2312" w:hAnsi="Arial" w:cs="Arial"/>
          <w:sz w:val="28"/>
        </w:rPr>
        <w:t>.</w:t>
      </w:r>
      <w:r w:rsidRPr="00BD6116">
        <w:rPr>
          <w:rFonts w:ascii="Arial" w:eastAsia="仿宋_GB2312" w:hAnsi="Arial" w:cs="Arial"/>
          <w:sz w:val="28"/>
        </w:rPr>
        <w:t>本次土地估价报告的使用权归</w:t>
      </w:r>
      <w:r w:rsidRPr="00BD6116">
        <w:rPr>
          <w:rFonts w:ascii="Arial" w:eastAsia="仿宋_GB2312" w:hAnsi="Arial" w:cs="Arial"/>
          <w:sz w:val="28"/>
          <w:szCs w:val="28"/>
        </w:rPr>
        <w:t>北京市土地利用事务中心</w:t>
      </w:r>
      <w:r w:rsidRPr="00BD6116">
        <w:rPr>
          <w:rFonts w:ascii="Arial" w:eastAsia="仿宋_GB2312" w:hAnsi="Arial" w:cs="Arial"/>
          <w:sz w:val="28"/>
        </w:rPr>
        <w:t>，土地估价报告由</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基房地产评估有限公司负责解释。</w:t>
      </w:r>
    </w:p>
    <w:p w14:paraId="5DC75679"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（三）需要特殊说明的事项</w:t>
      </w:r>
    </w:p>
    <w:p w14:paraId="434D4569"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资料来源说明</w:t>
      </w:r>
    </w:p>
    <w:p w14:paraId="066CA4BD"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）估价对象的土地、房屋权属资料、土地利用状况、评估项目相关资</w:t>
      </w:r>
      <w:r w:rsidRPr="00BD6116">
        <w:rPr>
          <w:rFonts w:ascii="Arial" w:eastAsia="仿宋_GB2312" w:hAnsi="Arial" w:cs="Arial"/>
          <w:sz w:val="28"/>
        </w:rPr>
        <w:lastRenderedPageBreak/>
        <w:t>料由委托估价方提供。</w:t>
      </w:r>
    </w:p>
    <w:p w14:paraId="10F8A71A"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有关参数确定及使用说明</w:t>
      </w:r>
    </w:p>
    <w:p w14:paraId="38999239" w14:textId="463D6132" w:rsidR="00AA61FC" w:rsidRPr="00BD6116" w:rsidRDefault="001C25E5">
      <w:pPr>
        <w:snapToGrid w:val="0"/>
        <w:spacing w:line="360" w:lineRule="auto"/>
        <w:ind w:firstLine="556"/>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sz w:val="28"/>
          <w:szCs w:val="28"/>
        </w:rPr>
        <w:t>容积率：</w:t>
      </w:r>
      <w:r w:rsidR="00C40D77" w:rsidRPr="00BD6116">
        <w:rPr>
          <w:rFonts w:ascii="Arial" w:eastAsia="仿宋_GB2312" w:hAnsi="Arial" w:cs="Arial"/>
          <w:sz w:val="28"/>
        </w:rPr>
        <w:t>根据《关于温泉镇中心区</w:t>
      </w:r>
      <w:r w:rsidR="00C40D77" w:rsidRPr="00BD6116">
        <w:rPr>
          <w:rFonts w:ascii="Arial" w:eastAsia="仿宋_GB2312" w:hAnsi="Arial" w:cs="Arial"/>
          <w:sz w:val="28"/>
        </w:rPr>
        <w:t>C</w:t>
      </w:r>
      <w:r w:rsidR="00C40D77" w:rsidRPr="00BD6116">
        <w:rPr>
          <w:rFonts w:ascii="Arial" w:eastAsia="仿宋_GB2312" w:hAnsi="Arial" w:cs="Arial"/>
          <w:sz w:val="28"/>
        </w:rPr>
        <w:t>地块</w:t>
      </w:r>
      <w:r w:rsidR="00C40D77" w:rsidRPr="00BD6116">
        <w:rPr>
          <w:rFonts w:ascii="Arial" w:eastAsia="仿宋_GB2312" w:hAnsi="Arial" w:cs="Arial"/>
          <w:sz w:val="28"/>
        </w:rPr>
        <w:t>“</w:t>
      </w:r>
      <w:r w:rsidR="00C40D77" w:rsidRPr="00BD6116">
        <w:rPr>
          <w:rFonts w:ascii="Arial" w:eastAsia="仿宋_GB2312" w:hAnsi="Arial" w:cs="Arial"/>
          <w:sz w:val="28"/>
        </w:rPr>
        <w:t>三定三限三结合</w:t>
      </w:r>
      <w:r w:rsidR="00C40D77" w:rsidRPr="00BD6116">
        <w:rPr>
          <w:rFonts w:ascii="Arial" w:eastAsia="仿宋_GB2312" w:hAnsi="Arial" w:cs="Arial"/>
          <w:sz w:val="28"/>
        </w:rPr>
        <w:t>”</w:t>
      </w:r>
      <w:r w:rsidR="00C40D77" w:rsidRPr="00BD6116">
        <w:rPr>
          <w:rFonts w:ascii="Arial" w:eastAsia="仿宋_GB2312" w:hAnsi="Arial" w:cs="Arial"/>
          <w:sz w:val="28"/>
        </w:rPr>
        <w:t>定向安置房项目</w:t>
      </w:r>
      <w:r w:rsidR="00C40D77" w:rsidRPr="00BD6116">
        <w:rPr>
          <w:rFonts w:ascii="Arial" w:eastAsia="仿宋_GB2312" w:hAnsi="Arial" w:cs="Arial"/>
          <w:sz w:val="28"/>
        </w:rPr>
        <w:t>“</w:t>
      </w:r>
      <w:r w:rsidR="00C40D77" w:rsidRPr="00BD6116">
        <w:rPr>
          <w:rFonts w:ascii="Arial" w:eastAsia="仿宋_GB2312" w:hAnsi="Arial" w:cs="Arial"/>
          <w:sz w:val="28"/>
        </w:rPr>
        <w:t>多规合一</w:t>
      </w:r>
      <w:r w:rsidR="00C40D77" w:rsidRPr="00BD6116">
        <w:rPr>
          <w:rFonts w:ascii="Arial" w:eastAsia="仿宋_GB2312" w:hAnsi="Arial" w:cs="Arial"/>
          <w:sz w:val="28"/>
        </w:rPr>
        <w:t>”</w:t>
      </w:r>
      <w:r w:rsidR="00C40D77" w:rsidRPr="00BD6116">
        <w:rPr>
          <w:rFonts w:ascii="Arial" w:eastAsia="仿宋_GB2312" w:hAnsi="Arial" w:cs="Arial"/>
          <w:sz w:val="28"/>
        </w:rPr>
        <w:t>协同平台初审意见的函》</w:t>
      </w:r>
      <w:r w:rsidR="00C40D77" w:rsidRPr="00BD6116">
        <w:rPr>
          <w:rFonts w:ascii="Arial" w:eastAsia="仿宋_GB2312" w:hAnsi="Arial" w:cs="Arial"/>
          <w:sz w:val="28"/>
        </w:rPr>
        <w:t>[</w:t>
      </w:r>
      <w:r w:rsidR="00C40D77" w:rsidRPr="00BD6116">
        <w:rPr>
          <w:rFonts w:ascii="Arial" w:eastAsia="仿宋_GB2312" w:hAnsi="Arial" w:cs="Arial"/>
          <w:sz w:val="28"/>
        </w:rPr>
        <w:t>京</w:t>
      </w:r>
      <w:proofErr w:type="gramStart"/>
      <w:r w:rsidR="00C40D77" w:rsidRPr="00BD6116">
        <w:rPr>
          <w:rFonts w:ascii="Arial" w:eastAsia="仿宋_GB2312" w:hAnsi="Arial" w:cs="Arial"/>
          <w:sz w:val="28"/>
        </w:rPr>
        <w:t>规</w:t>
      </w:r>
      <w:proofErr w:type="gramEnd"/>
      <w:r w:rsidR="00C40D77" w:rsidRPr="00BD6116">
        <w:rPr>
          <w:rFonts w:ascii="Arial" w:eastAsia="仿宋_GB2312" w:hAnsi="Arial" w:cs="Arial"/>
          <w:sz w:val="28"/>
        </w:rPr>
        <w:t>自（海）初审函</w:t>
      </w:r>
      <w:r w:rsidR="00C40D77" w:rsidRPr="00BD6116">
        <w:rPr>
          <w:rFonts w:ascii="Arial" w:eastAsia="仿宋_GB2312" w:hAnsi="Arial" w:cs="Arial"/>
          <w:sz w:val="28"/>
        </w:rPr>
        <w:t>[2020]0044</w:t>
      </w:r>
      <w:r w:rsidR="00C40D77" w:rsidRPr="00BD6116">
        <w:rPr>
          <w:rFonts w:ascii="Arial" w:eastAsia="仿宋_GB2312" w:hAnsi="Arial" w:cs="Arial"/>
          <w:sz w:val="28"/>
        </w:rPr>
        <w:t>号</w:t>
      </w:r>
      <w:r w:rsidR="00C40D77" w:rsidRPr="00BD6116">
        <w:rPr>
          <w:rFonts w:ascii="Arial" w:eastAsia="仿宋_GB2312" w:hAnsi="Arial" w:cs="Arial"/>
          <w:sz w:val="28"/>
        </w:rPr>
        <w:t>]</w:t>
      </w:r>
      <w:r w:rsidR="00C40D77" w:rsidRPr="00BD6116">
        <w:rPr>
          <w:rFonts w:ascii="Arial" w:eastAsia="仿宋_GB2312" w:hAnsi="Arial" w:cs="Arial" w:hint="eastAsia"/>
          <w:sz w:val="28"/>
        </w:rPr>
        <w:t>、</w:t>
      </w:r>
      <w:r w:rsidR="00C40D77" w:rsidRPr="00BD6116">
        <w:rPr>
          <w:rFonts w:ascii="Arial" w:eastAsia="仿宋_GB2312" w:hAnsi="Arial" w:cs="Arial"/>
          <w:sz w:val="28"/>
        </w:rPr>
        <w:t>《北京市发展和改革委员会关于海淀区温泉镇中心区</w:t>
      </w:r>
      <w:r w:rsidR="00C40D77" w:rsidRPr="00BD6116">
        <w:rPr>
          <w:rFonts w:ascii="Arial" w:eastAsia="仿宋_GB2312" w:hAnsi="Arial" w:cs="Arial"/>
          <w:sz w:val="28"/>
        </w:rPr>
        <w:t>C</w:t>
      </w:r>
      <w:r w:rsidR="00C40D77" w:rsidRPr="00BD6116">
        <w:rPr>
          <w:rFonts w:ascii="Arial" w:eastAsia="仿宋_GB2312" w:hAnsi="Arial" w:cs="Arial"/>
          <w:sz w:val="28"/>
        </w:rPr>
        <w:t>地块</w:t>
      </w:r>
      <w:r w:rsidR="00C40D77" w:rsidRPr="00BD6116">
        <w:rPr>
          <w:rFonts w:ascii="Arial" w:eastAsia="仿宋_GB2312" w:hAnsi="Arial" w:cs="Arial"/>
          <w:sz w:val="28"/>
        </w:rPr>
        <w:t>“</w:t>
      </w:r>
      <w:r w:rsidR="00C40D77" w:rsidRPr="00BD6116">
        <w:rPr>
          <w:rFonts w:ascii="Arial" w:eastAsia="仿宋_GB2312" w:hAnsi="Arial" w:cs="Arial"/>
          <w:sz w:val="28"/>
        </w:rPr>
        <w:t>三定三限三结合</w:t>
      </w:r>
      <w:r w:rsidR="00C40D77" w:rsidRPr="00BD6116">
        <w:rPr>
          <w:rFonts w:ascii="Arial" w:eastAsia="仿宋_GB2312" w:hAnsi="Arial" w:cs="Arial"/>
          <w:sz w:val="28"/>
        </w:rPr>
        <w:t>”</w:t>
      </w:r>
      <w:r w:rsidR="00C40D77" w:rsidRPr="00BD6116">
        <w:rPr>
          <w:rFonts w:ascii="Arial" w:eastAsia="仿宋_GB2312" w:hAnsi="Arial" w:cs="Arial"/>
          <w:sz w:val="28"/>
        </w:rPr>
        <w:t>定向安置房项目核准的批复》</w:t>
      </w:r>
      <w:r w:rsidR="00C40D77" w:rsidRPr="00BD6116">
        <w:rPr>
          <w:rFonts w:ascii="Arial" w:eastAsia="仿宋_GB2312" w:hAnsi="Arial" w:cs="Arial"/>
          <w:sz w:val="28"/>
        </w:rPr>
        <w:t>[</w:t>
      </w:r>
      <w:r w:rsidR="00C40D77" w:rsidRPr="00BD6116">
        <w:rPr>
          <w:rFonts w:ascii="Arial" w:eastAsia="仿宋_GB2312" w:hAnsi="Arial" w:cs="Arial"/>
          <w:sz w:val="28"/>
        </w:rPr>
        <w:t>京发改（核）</w:t>
      </w:r>
      <w:r w:rsidR="00C40D77" w:rsidRPr="00BD6116">
        <w:rPr>
          <w:rFonts w:ascii="Arial" w:eastAsia="仿宋_GB2312" w:hAnsi="Arial" w:cs="Arial"/>
          <w:sz w:val="28"/>
        </w:rPr>
        <w:t>[2021]28</w:t>
      </w:r>
      <w:r w:rsidR="00C40D77" w:rsidRPr="00BD6116">
        <w:rPr>
          <w:rFonts w:ascii="Arial" w:eastAsia="仿宋_GB2312" w:hAnsi="Arial" w:cs="Arial"/>
          <w:sz w:val="28"/>
        </w:rPr>
        <w:t>号</w:t>
      </w:r>
      <w:r w:rsidR="00C40D77" w:rsidRPr="00BD6116">
        <w:rPr>
          <w:rFonts w:ascii="Arial" w:eastAsia="仿宋_GB2312" w:hAnsi="Arial" w:cs="Arial"/>
          <w:sz w:val="28"/>
        </w:rPr>
        <w:t>]</w:t>
      </w:r>
      <w:r w:rsidR="00C40D77" w:rsidRPr="00BD6116">
        <w:rPr>
          <w:rFonts w:ascii="Arial" w:eastAsia="仿宋_GB2312" w:hAnsi="Arial" w:cs="Arial" w:hint="eastAsia"/>
          <w:sz w:val="28"/>
        </w:rPr>
        <w:t>、《建设工程规划用地测量成果报告书》</w:t>
      </w:r>
      <w:r w:rsidR="00C40D77" w:rsidRPr="00BD6116">
        <w:rPr>
          <w:rFonts w:ascii="Arial" w:eastAsia="仿宋_GB2312" w:hAnsi="Arial" w:cs="Arial" w:hint="eastAsia"/>
          <w:sz w:val="28"/>
        </w:rPr>
        <w:t>[2020</w:t>
      </w:r>
      <w:proofErr w:type="gramStart"/>
      <w:r w:rsidR="00C40D77" w:rsidRPr="00BD6116">
        <w:rPr>
          <w:rFonts w:ascii="Arial" w:eastAsia="仿宋_GB2312" w:hAnsi="Arial" w:cs="Arial" w:hint="eastAsia"/>
          <w:sz w:val="28"/>
        </w:rPr>
        <w:t>规</w:t>
      </w:r>
      <w:proofErr w:type="gramEnd"/>
      <w:r w:rsidR="00C40D77" w:rsidRPr="00BD6116">
        <w:rPr>
          <w:rFonts w:ascii="Arial" w:eastAsia="仿宋_GB2312" w:hAnsi="Arial" w:cs="Arial" w:hint="eastAsia"/>
          <w:sz w:val="28"/>
        </w:rPr>
        <w:t>自（海）测字</w:t>
      </w:r>
      <w:r w:rsidR="00C40D77" w:rsidRPr="00BD6116">
        <w:rPr>
          <w:rFonts w:ascii="Arial" w:eastAsia="仿宋_GB2312" w:hAnsi="Arial" w:cs="Arial" w:hint="eastAsia"/>
          <w:sz w:val="28"/>
        </w:rPr>
        <w:t>0088</w:t>
      </w:r>
      <w:r w:rsidR="00C40D77" w:rsidRPr="00BD6116">
        <w:rPr>
          <w:rFonts w:ascii="Arial" w:eastAsia="仿宋_GB2312" w:hAnsi="Arial" w:cs="Arial" w:hint="eastAsia"/>
          <w:sz w:val="28"/>
        </w:rPr>
        <w:t>号</w:t>
      </w:r>
      <w:r w:rsidR="00C40D77" w:rsidRPr="00BD6116">
        <w:rPr>
          <w:rFonts w:ascii="Arial" w:eastAsia="仿宋_GB2312" w:hAnsi="Arial" w:cs="Arial" w:hint="eastAsia"/>
          <w:sz w:val="28"/>
        </w:rPr>
        <w:t>]</w:t>
      </w:r>
      <w:r w:rsidR="00C40D77" w:rsidRPr="00BD6116">
        <w:rPr>
          <w:rFonts w:ascii="Arial" w:eastAsia="仿宋_GB2312" w:hAnsi="Arial" w:cs="Arial" w:hint="eastAsia"/>
          <w:sz w:val="28"/>
        </w:rPr>
        <w:t>、</w:t>
      </w:r>
      <w:r w:rsidR="00C40D77" w:rsidRPr="00BD6116">
        <w:rPr>
          <w:rFonts w:ascii="Arial" w:eastAsia="仿宋_GB2312" w:hAnsi="Arial" w:cs="Arial"/>
          <w:sz w:val="28"/>
        </w:rPr>
        <w:t>《国有建设用地使用权出让地价评估委托书》</w:t>
      </w:r>
      <w:r w:rsidR="00C40D77" w:rsidRPr="00BD6116">
        <w:rPr>
          <w:rFonts w:ascii="Arial" w:eastAsia="仿宋_GB2312" w:hAnsi="Arial" w:cs="Arial" w:hint="eastAsia"/>
          <w:sz w:val="28"/>
        </w:rPr>
        <w:t>，</w:t>
      </w:r>
      <w:r w:rsidR="00C40D77" w:rsidRPr="00BD6116">
        <w:rPr>
          <w:rFonts w:ascii="Arial" w:eastAsia="仿宋_GB2312" w:hAnsi="Arial" w:cs="Arial"/>
          <w:sz w:val="28"/>
        </w:rPr>
        <w:t>宗地面积为</w:t>
      </w:r>
      <w:r w:rsidR="00C40D77" w:rsidRPr="00BD6116">
        <w:rPr>
          <w:rFonts w:ascii="Arial" w:eastAsia="仿宋_GB2312" w:hAnsi="Arial" w:cs="Arial"/>
          <w:sz w:val="28"/>
        </w:rPr>
        <w:t>25406.38</w:t>
      </w:r>
      <w:r w:rsidR="00C40D77" w:rsidRPr="00BD6116">
        <w:rPr>
          <w:rFonts w:ascii="Arial" w:eastAsia="仿宋_GB2312" w:hAnsi="Arial" w:cs="Arial"/>
          <w:sz w:val="28"/>
        </w:rPr>
        <w:t>平方米，建筑面积为</w:t>
      </w:r>
      <w:r w:rsidR="00C40D77" w:rsidRPr="00BD6116">
        <w:rPr>
          <w:rFonts w:ascii="Arial" w:eastAsia="仿宋_GB2312" w:hAnsi="Arial" w:cs="Arial"/>
          <w:sz w:val="28"/>
        </w:rPr>
        <w:t>63500</w:t>
      </w:r>
      <w:r w:rsidR="00C40D77" w:rsidRPr="00BD6116">
        <w:rPr>
          <w:rFonts w:ascii="Arial" w:eastAsia="仿宋_GB2312" w:hAnsi="Arial" w:cs="Arial"/>
          <w:sz w:val="28"/>
        </w:rPr>
        <w:t>平方米</w:t>
      </w:r>
      <w:r w:rsidR="00C40D77" w:rsidRPr="00BD6116">
        <w:rPr>
          <w:rFonts w:ascii="Arial" w:eastAsia="仿宋_GB2312" w:hAnsi="Arial" w:cs="Arial" w:hint="eastAsia"/>
          <w:sz w:val="28"/>
        </w:rPr>
        <w:t>（全部为住宅），</w:t>
      </w:r>
      <w:r w:rsidR="00C40D77" w:rsidRPr="00BD6116">
        <w:rPr>
          <w:rFonts w:ascii="Arial" w:eastAsia="仿宋_GB2312" w:hAnsi="Arial" w:cs="Arial"/>
          <w:sz w:val="28"/>
          <w:szCs w:val="28"/>
        </w:rPr>
        <w:t>地上容积率为</w:t>
      </w:r>
      <w:r w:rsidR="00C40D77" w:rsidRPr="00BD6116">
        <w:rPr>
          <w:rFonts w:ascii="Arial" w:eastAsia="仿宋_GB2312" w:hAnsi="Arial" w:cs="Arial"/>
          <w:sz w:val="28"/>
        </w:rPr>
        <w:t>2.5</w:t>
      </w:r>
      <w:r w:rsidR="00C40D77" w:rsidRPr="00BD6116">
        <w:rPr>
          <w:rFonts w:ascii="Arial" w:eastAsia="仿宋_GB2312" w:hAnsi="Arial" w:cs="Arial"/>
          <w:sz w:val="28"/>
          <w:szCs w:val="28"/>
        </w:rPr>
        <w:t>。</w:t>
      </w:r>
      <w:r w:rsidRPr="00BD6116">
        <w:rPr>
          <w:rFonts w:ascii="Arial" w:eastAsia="仿宋_GB2312" w:hAnsi="Arial" w:cs="Arial"/>
          <w:sz w:val="28"/>
        </w:rPr>
        <w:t>若上述条件发生变化，评估结果作相应调整。</w:t>
      </w:r>
    </w:p>
    <w:p w14:paraId="2663878A" w14:textId="2B346776" w:rsidR="00AA61FC" w:rsidRPr="00BD6116" w:rsidRDefault="001C25E5">
      <w:pPr>
        <w:snapToGrid w:val="0"/>
        <w:spacing w:line="360" w:lineRule="auto"/>
        <w:ind w:firstLineChars="200" w:firstLine="560"/>
        <w:jc w:val="both"/>
        <w:textAlignment w:val="bottom"/>
        <w:rPr>
          <w:rFonts w:ascii="Arial" w:eastAsia="仿宋_GB2312" w:hAnsi="Arial" w:cs="Arial"/>
          <w:sz w:val="28"/>
        </w:rPr>
      </w:pPr>
      <w:bookmarkStart w:id="171" w:name="_Hlk79697750"/>
      <w:r w:rsidRPr="00BD6116">
        <w:rPr>
          <w:rFonts w:ascii="Arial" w:eastAsia="仿宋_GB2312" w:hAnsi="Arial" w:cs="Arial"/>
          <w:sz w:val="28"/>
        </w:rPr>
        <w:t>（</w:t>
      </w:r>
      <w:r w:rsidR="00C40D77" w:rsidRPr="00BD6116">
        <w:rPr>
          <w:rFonts w:ascii="Arial" w:eastAsia="仿宋_GB2312" w:hAnsi="Arial" w:cs="Arial"/>
          <w:sz w:val="28"/>
        </w:rPr>
        <w:t>2</w:t>
      </w:r>
      <w:r w:rsidRPr="00BD6116">
        <w:rPr>
          <w:rFonts w:ascii="Arial" w:eastAsia="仿宋_GB2312" w:hAnsi="Arial" w:cs="Arial"/>
          <w:sz w:val="28"/>
        </w:rPr>
        <w:t>）根据《北京市关于更新出让国有建设用地使用权基准地价的通知》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的要求，评估专业人员以北京市地价动态监测成果公布的地价增长率为准，对基准地价中的熟地价进行期日修正。</w:t>
      </w:r>
    </w:p>
    <w:p w14:paraId="53536DE2" w14:textId="1471DD45"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00C40D77" w:rsidRPr="00BD6116">
        <w:rPr>
          <w:rFonts w:ascii="Arial" w:eastAsia="仿宋_GB2312" w:hAnsi="Arial" w:cs="Arial"/>
          <w:sz w:val="28"/>
        </w:rPr>
        <w:t>3</w:t>
      </w:r>
      <w:r w:rsidRPr="00BD6116">
        <w:rPr>
          <w:rFonts w:ascii="Arial" w:eastAsia="仿宋_GB2312" w:hAnsi="Arial" w:cs="Arial"/>
          <w:sz w:val="28"/>
        </w:rPr>
        <w:t>）依据现行的《关于全面推开营业税改征增值税试点的通知》，剩余法中房地产开发销售过程中的增值税，暂按</w:t>
      </w:r>
      <w:r w:rsidRPr="00BD6116">
        <w:rPr>
          <w:rFonts w:ascii="Arial" w:eastAsia="仿宋_GB2312" w:hAnsi="Arial" w:cs="Arial"/>
          <w:sz w:val="28"/>
        </w:rPr>
        <w:t>5%</w:t>
      </w:r>
      <w:r w:rsidRPr="00BD6116">
        <w:rPr>
          <w:rFonts w:ascii="Arial" w:eastAsia="仿宋_GB2312" w:hAnsi="Arial" w:cs="Arial"/>
          <w:sz w:val="28"/>
        </w:rPr>
        <w:t>的征收率计税。</w:t>
      </w:r>
    </w:p>
    <w:p w14:paraId="42AB4C25" w14:textId="6F424F28"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lastRenderedPageBreak/>
        <w:t>（</w:t>
      </w:r>
      <w:r w:rsidR="00C40D77" w:rsidRPr="00BD6116">
        <w:rPr>
          <w:rFonts w:ascii="Arial" w:eastAsia="仿宋_GB2312" w:hAnsi="Arial" w:cs="Arial"/>
          <w:sz w:val="28"/>
        </w:rPr>
        <w:t>4</w:t>
      </w:r>
      <w:r w:rsidRPr="00BD6116">
        <w:rPr>
          <w:rFonts w:ascii="Arial" w:eastAsia="仿宋_GB2312" w:hAnsi="Arial" w:cs="Arial"/>
          <w:sz w:val="28"/>
        </w:rPr>
        <w:t>）关于土地还原率的确定。</w:t>
      </w:r>
    </w:p>
    <w:p w14:paraId="40950780" w14:textId="37D9BBAD"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kern w:val="2"/>
          <w:sz w:val="28"/>
        </w:rPr>
        <w:t>根据《北京市人民政府关于更新出让国有建设用地使用权基准地价的通知》</w:t>
      </w:r>
      <w:r w:rsidRPr="00BD6116">
        <w:rPr>
          <w:rFonts w:ascii="Arial" w:eastAsia="仿宋_GB2312" w:hAnsi="Arial" w:cs="Arial"/>
          <w:kern w:val="2"/>
          <w:sz w:val="28"/>
        </w:rPr>
        <w:t>[</w:t>
      </w:r>
      <w:r w:rsidRPr="00BD6116">
        <w:rPr>
          <w:rFonts w:ascii="Arial" w:eastAsia="仿宋_GB2312" w:hAnsi="Arial" w:cs="Arial"/>
          <w:kern w:val="2"/>
          <w:sz w:val="28"/>
        </w:rPr>
        <w:t>京政发</w:t>
      </w:r>
      <w:r w:rsidRPr="00BD6116">
        <w:rPr>
          <w:rFonts w:ascii="Arial" w:hAnsi="Arial" w:cs="Arial"/>
          <w:kern w:val="2"/>
          <w:sz w:val="28"/>
        </w:rPr>
        <w:t>﹝</w:t>
      </w:r>
      <w:r w:rsidRPr="00BD6116">
        <w:rPr>
          <w:rFonts w:ascii="Arial" w:eastAsia="仿宋_GB2312" w:hAnsi="Arial" w:cs="Arial"/>
          <w:kern w:val="2"/>
          <w:sz w:val="28"/>
        </w:rPr>
        <w:t>2014</w:t>
      </w:r>
      <w:r w:rsidRPr="00BD6116">
        <w:rPr>
          <w:rFonts w:ascii="Arial" w:hAnsi="Arial" w:cs="Arial"/>
          <w:kern w:val="2"/>
          <w:sz w:val="28"/>
        </w:rPr>
        <w:t>﹞</w:t>
      </w:r>
      <w:r w:rsidRPr="00BD6116">
        <w:rPr>
          <w:rFonts w:ascii="Arial" w:eastAsia="仿宋_GB2312" w:hAnsi="Arial" w:cs="Arial"/>
          <w:kern w:val="2"/>
          <w:sz w:val="28"/>
        </w:rPr>
        <w:t>26</w:t>
      </w:r>
      <w:r w:rsidRPr="00BD6116">
        <w:rPr>
          <w:rFonts w:ascii="Arial" w:eastAsia="仿宋_GB2312" w:hAnsi="Arial" w:cs="Arial"/>
          <w:kern w:val="2"/>
          <w:sz w:val="28"/>
        </w:rPr>
        <w:t>号</w:t>
      </w:r>
      <w:r w:rsidRPr="00BD6116">
        <w:rPr>
          <w:rFonts w:ascii="Arial" w:eastAsia="仿宋_GB2312" w:hAnsi="Arial" w:cs="Arial"/>
          <w:kern w:val="2"/>
          <w:sz w:val="28"/>
        </w:rPr>
        <w:t>]</w:t>
      </w:r>
      <w:r w:rsidRPr="00BD6116">
        <w:rPr>
          <w:rFonts w:ascii="Arial" w:eastAsia="仿宋_GB2312" w:hAnsi="Arial" w:cs="Arial"/>
          <w:kern w:val="2"/>
          <w:sz w:val="28"/>
        </w:rPr>
        <w:t>的规定确定，商业、办公、居住、工业用途的土地还原利率原则上按同期中国人民银行公布的一年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款利率分别上浮</w:t>
      </w:r>
      <w:r w:rsidRPr="00BD6116">
        <w:rPr>
          <w:rFonts w:ascii="Arial" w:hAnsi="Arial" w:cs="Arial"/>
          <w:kern w:val="2"/>
          <w:sz w:val="28"/>
        </w:rPr>
        <w:t>25</w:t>
      </w:r>
      <w:r w:rsidRPr="00BD6116">
        <w:rPr>
          <w:rFonts w:ascii="Arial" w:hAnsi="Arial" w:cs="Arial"/>
          <w:kern w:val="2"/>
          <w:sz w:val="28"/>
        </w:rPr>
        <w:t>％、</w:t>
      </w:r>
      <w:r w:rsidRPr="00BD6116">
        <w:rPr>
          <w:rFonts w:ascii="Arial" w:hAnsi="Arial" w:cs="Arial"/>
          <w:kern w:val="2"/>
          <w:sz w:val="28"/>
        </w:rPr>
        <w:t>20</w:t>
      </w:r>
      <w:r w:rsidRPr="00BD6116">
        <w:rPr>
          <w:rFonts w:ascii="Arial" w:hAnsi="Arial" w:cs="Arial"/>
          <w:kern w:val="2"/>
          <w:sz w:val="28"/>
        </w:rPr>
        <w:t>％、</w:t>
      </w:r>
      <w:r w:rsidRPr="00BD6116">
        <w:rPr>
          <w:rFonts w:ascii="Arial" w:hAnsi="Arial" w:cs="Arial"/>
          <w:kern w:val="2"/>
          <w:sz w:val="28"/>
        </w:rPr>
        <w:t>15</w:t>
      </w:r>
      <w:r w:rsidRPr="00BD6116">
        <w:rPr>
          <w:rFonts w:ascii="Arial" w:hAnsi="Arial" w:cs="Arial"/>
          <w:kern w:val="2"/>
          <w:sz w:val="28"/>
        </w:rPr>
        <w:t>％、</w:t>
      </w:r>
      <w:r w:rsidRPr="00BD6116">
        <w:rPr>
          <w:rFonts w:ascii="Arial" w:hAnsi="Arial" w:cs="Arial"/>
          <w:kern w:val="2"/>
          <w:sz w:val="28"/>
        </w:rPr>
        <w:t>10</w:t>
      </w:r>
      <w:r w:rsidRPr="00BD6116">
        <w:rPr>
          <w:rFonts w:ascii="Arial" w:hAnsi="Arial" w:cs="Arial"/>
          <w:kern w:val="2"/>
          <w:sz w:val="28"/>
        </w:rPr>
        <w:t>％</w:t>
      </w:r>
      <w:r w:rsidRPr="00BD6116">
        <w:rPr>
          <w:rFonts w:ascii="Arial" w:eastAsia="仿宋_GB2312" w:hAnsi="Arial" w:cs="Arial"/>
          <w:kern w:val="2"/>
          <w:sz w:val="28"/>
        </w:rPr>
        <w:t>确定。估价对象所属项目地上用途为商业及办公，现行一年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w:t>
      </w:r>
      <w:r w:rsidRPr="00BD6116">
        <w:rPr>
          <w:rFonts w:ascii="Arial" w:eastAsia="仿宋_GB2312" w:hAnsi="Arial" w:cs="Arial"/>
          <w:kern w:val="2"/>
          <w:sz w:val="28"/>
        </w:rPr>
        <w:t>2015</w:t>
      </w:r>
      <w:r w:rsidRPr="00BD6116">
        <w:rPr>
          <w:rFonts w:ascii="Arial" w:eastAsia="仿宋_GB2312" w:hAnsi="Arial" w:cs="Arial"/>
          <w:kern w:val="2"/>
          <w:sz w:val="28"/>
        </w:rPr>
        <w:t>年</w:t>
      </w:r>
      <w:r w:rsidRPr="00BD6116">
        <w:rPr>
          <w:rFonts w:ascii="Arial" w:eastAsia="仿宋_GB2312" w:hAnsi="Arial" w:cs="Arial"/>
          <w:kern w:val="2"/>
          <w:sz w:val="28"/>
        </w:rPr>
        <w:t>10</w:t>
      </w:r>
      <w:r w:rsidRPr="00BD6116">
        <w:rPr>
          <w:rFonts w:ascii="Arial" w:eastAsia="仿宋_GB2312" w:hAnsi="Arial" w:cs="Arial"/>
          <w:kern w:val="2"/>
          <w:sz w:val="28"/>
        </w:rPr>
        <w:t>月</w:t>
      </w:r>
      <w:r w:rsidRPr="00BD6116">
        <w:rPr>
          <w:rFonts w:ascii="Arial" w:eastAsia="仿宋_GB2312" w:hAnsi="Arial" w:cs="Arial"/>
          <w:kern w:val="2"/>
          <w:sz w:val="28"/>
        </w:rPr>
        <w:t>24</w:t>
      </w:r>
      <w:r w:rsidRPr="00BD6116">
        <w:rPr>
          <w:rFonts w:ascii="Arial" w:eastAsia="仿宋_GB2312" w:hAnsi="Arial" w:cs="Arial"/>
          <w:kern w:val="2"/>
          <w:sz w:val="28"/>
        </w:rPr>
        <w:t>日公布）为</w:t>
      </w:r>
      <w:r w:rsidRPr="00BD6116">
        <w:rPr>
          <w:rFonts w:ascii="Arial" w:eastAsia="仿宋_GB2312" w:hAnsi="Arial" w:cs="Arial"/>
          <w:kern w:val="2"/>
          <w:sz w:val="28"/>
        </w:rPr>
        <w:t>4.35%</w:t>
      </w:r>
      <w:r w:rsidRPr="00BD6116">
        <w:rPr>
          <w:rFonts w:ascii="Arial" w:eastAsia="仿宋_GB2312" w:hAnsi="Arial" w:cs="Arial"/>
          <w:kern w:val="2"/>
          <w:sz w:val="28"/>
        </w:rPr>
        <w:t>。本次评估确定土地还原利率为</w:t>
      </w:r>
      <w:r w:rsidR="00866456" w:rsidRPr="00BD6116">
        <w:rPr>
          <w:rFonts w:ascii="Arial" w:eastAsia="仿宋_GB2312" w:hAnsi="Arial" w:cs="Arial" w:hint="eastAsia"/>
          <w:kern w:val="2"/>
          <w:sz w:val="28"/>
        </w:rPr>
        <w:t>住宅</w:t>
      </w:r>
      <w:r w:rsidR="00866456" w:rsidRPr="00BD6116">
        <w:rPr>
          <w:rFonts w:ascii="Arial" w:eastAsia="仿宋_GB2312" w:hAnsi="Arial" w:cs="Arial" w:hint="eastAsia"/>
          <w:kern w:val="2"/>
          <w:sz w:val="28"/>
        </w:rPr>
        <w:t>5</w:t>
      </w:r>
      <w:r w:rsidR="00866456" w:rsidRPr="00BD6116">
        <w:rPr>
          <w:rFonts w:ascii="Arial" w:eastAsia="仿宋_GB2312" w:hAnsi="Arial" w:cs="Arial"/>
          <w:kern w:val="2"/>
          <w:sz w:val="28"/>
        </w:rPr>
        <w:t>.0</w:t>
      </w:r>
      <w:r w:rsidRPr="00BD6116">
        <w:rPr>
          <w:rFonts w:ascii="Arial" w:eastAsia="仿宋_GB2312" w:hAnsi="Arial" w:cs="Arial"/>
          <w:kern w:val="2"/>
          <w:sz w:val="28"/>
        </w:rPr>
        <w:t>%</w:t>
      </w:r>
      <w:r w:rsidRPr="00BD6116">
        <w:rPr>
          <w:rFonts w:ascii="Arial" w:eastAsia="仿宋_GB2312" w:hAnsi="Arial" w:cs="Arial"/>
          <w:kern w:val="2"/>
          <w:sz w:val="28"/>
        </w:rPr>
        <w:t>。</w:t>
      </w:r>
    </w:p>
    <w:p w14:paraId="304D8E18" w14:textId="5DE3A4BB"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00C40D77" w:rsidRPr="00BD6116">
        <w:rPr>
          <w:rFonts w:ascii="Arial" w:eastAsia="仿宋_GB2312" w:hAnsi="Arial" w:cs="Arial" w:hint="eastAsia"/>
          <w:sz w:val="28"/>
        </w:rPr>
        <w:t>5</w:t>
      </w:r>
      <w:r w:rsidRPr="00BD6116">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71"/>
    <w:p w14:paraId="2A510B55"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其他说明</w:t>
      </w:r>
    </w:p>
    <w:p w14:paraId="022C82D7" w14:textId="3B3B348F"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00F70435" w:rsidRPr="00BD6116">
        <w:rPr>
          <w:rFonts w:ascii="Arial" w:eastAsia="仿宋_GB2312" w:hAnsi="Arial" w:cs="Arial" w:hint="eastAsia"/>
          <w:sz w:val="28"/>
        </w:rPr>
        <w:t>手续</w:t>
      </w:r>
      <w:r w:rsidRPr="00BD6116">
        <w:rPr>
          <w:rFonts w:ascii="Arial" w:eastAsia="仿宋_GB2312" w:hAnsi="Arial" w:cs="Arial"/>
          <w:sz w:val="28"/>
        </w:rPr>
        <w:t>提供参考依据。</w:t>
      </w:r>
    </w:p>
    <w:p w14:paraId="00A4261C" w14:textId="7A89A43A"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）委托估价方于</w:t>
      </w:r>
      <w:r w:rsidR="00F7048E" w:rsidRPr="00BD6116">
        <w:rPr>
          <w:rFonts w:ascii="Arial" w:eastAsia="仿宋_GB2312" w:hAnsi="Arial" w:cs="Arial"/>
          <w:sz w:val="28"/>
        </w:rPr>
        <w:t>2021</w:t>
      </w:r>
      <w:r w:rsidR="00F7048E" w:rsidRPr="00BD6116">
        <w:rPr>
          <w:rFonts w:ascii="Arial" w:eastAsia="仿宋_GB2312" w:hAnsi="Arial" w:cs="Arial"/>
          <w:sz w:val="28"/>
        </w:rPr>
        <w:t>年</w:t>
      </w:r>
      <w:r w:rsidR="00F7048E" w:rsidRPr="00BD6116">
        <w:rPr>
          <w:rFonts w:ascii="Arial" w:eastAsia="仿宋_GB2312" w:hAnsi="Arial" w:cs="Arial"/>
          <w:sz w:val="28"/>
        </w:rPr>
        <w:t>10</w:t>
      </w:r>
      <w:r w:rsidR="00F7048E" w:rsidRPr="00BD6116">
        <w:rPr>
          <w:rFonts w:ascii="Arial" w:eastAsia="仿宋_GB2312" w:hAnsi="Arial" w:cs="Arial"/>
          <w:sz w:val="28"/>
        </w:rPr>
        <w:t>月</w:t>
      </w:r>
      <w:r w:rsidR="00F7048E" w:rsidRPr="00BD6116">
        <w:rPr>
          <w:rFonts w:ascii="Arial" w:eastAsia="仿宋_GB2312" w:hAnsi="Arial" w:cs="Arial"/>
          <w:sz w:val="28"/>
        </w:rPr>
        <w:t>28</w:t>
      </w:r>
      <w:r w:rsidR="00B75F7F" w:rsidRPr="00BD6116">
        <w:rPr>
          <w:rFonts w:ascii="Arial" w:eastAsia="仿宋_GB2312" w:hAnsi="Arial" w:cs="Arial"/>
          <w:sz w:val="28"/>
        </w:rPr>
        <w:t>日</w:t>
      </w:r>
      <w:r w:rsidRPr="00BD6116">
        <w:rPr>
          <w:rFonts w:ascii="Arial" w:eastAsia="仿宋_GB2312" w:hAnsi="Arial" w:cs="Arial"/>
          <w:sz w:val="28"/>
        </w:rPr>
        <w:t>正式委托进行评估，确定估价期日为</w:t>
      </w:r>
      <w:r w:rsidR="00B75F7F" w:rsidRPr="00BD6116">
        <w:rPr>
          <w:rFonts w:ascii="Arial" w:eastAsia="仿宋_GB2312" w:hAnsi="Arial" w:cs="Arial"/>
          <w:sz w:val="28"/>
        </w:rPr>
        <w:t>2021</w:t>
      </w:r>
      <w:r w:rsidR="00B75F7F" w:rsidRPr="00BD6116">
        <w:rPr>
          <w:rFonts w:ascii="Arial" w:eastAsia="仿宋_GB2312" w:hAnsi="Arial" w:cs="Arial"/>
          <w:sz w:val="28"/>
        </w:rPr>
        <w:t>年</w:t>
      </w:r>
      <w:r w:rsidR="00B75F7F" w:rsidRPr="00BD6116">
        <w:rPr>
          <w:rFonts w:ascii="Arial" w:eastAsia="仿宋_GB2312" w:hAnsi="Arial" w:cs="Arial"/>
          <w:sz w:val="28"/>
        </w:rPr>
        <w:t>10</w:t>
      </w:r>
      <w:r w:rsidR="00B75F7F" w:rsidRPr="00BD6116">
        <w:rPr>
          <w:rFonts w:ascii="Arial" w:eastAsia="仿宋_GB2312" w:hAnsi="Arial" w:cs="Arial"/>
          <w:sz w:val="28"/>
        </w:rPr>
        <w:t>月</w:t>
      </w:r>
      <w:r w:rsidR="00B75F7F" w:rsidRPr="00BD6116">
        <w:rPr>
          <w:rFonts w:ascii="Arial" w:eastAsia="仿宋_GB2312" w:hAnsi="Arial" w:cs="Arial"/>
          <w:sz w:val="28"/>
        </w:rPr>
        <w:t>15</w:t>
      </w:r>
      <w:r w:rsidR="00B75F7F" w:rsidRPr="00BD6116">
        <w:rPr>
          <w:rFonts w:ascii="Arial" w:eastAsia="仿宋_GB2312" w:hAnsi="Arial" w:cs="Arial"/>
          <w:sz w:val="28"/>
        </w:rPr>
        <w:t>日</w:t>
      </w:r>
      <w:r w:rsidRPr="00BD6116">
        <w:rPr>
          <w:rFonts w:ascii="Arial" w:eastAsia="仿宋_GB2312" w:hAnsi="Arial" w:cs="Arial"/>
          <w:sz w:val="28"/>
        </w:rPr>
        <w:t>。评估专业人员于</w:t>
      </w:r>
      <w:r w:rsidR="000A65FE" w:rsidRPr="00BD6116">
        <w:rPr>
          <w:rFonts w:ascii="Arial" w:eastAsia="仿宋_GB2312" w:hAnsi="Arial" w:cs="Arial"/>
          <w:sz w:val="28"/>
        </w:rPr>
        <w:t>2021</w:t>
      </w:r>
      <w:r w:rsidR="000A65FE" w:rsidRPr="00BD6116">
        <w:rPr>
          <w:rFonts w:ascii="Arial" w:eastAsia="仿宋_GB2312" w:hAnsi="Arial" w:cs="Arial"/>
          <w:sz w:val="28"/>
        </w:rPr>
        <w:t>年</w:t>
      </w:r>
      <w:r w:rsidR="000A65FE" w:rsidRPr="00BD6116">
        <w:rPr>
          <w:rFonts w:ascii="Arial" w:eastAsia="仿宋_GB2312" w:hAnsi="Arial" w:cs="Arial"/>
          <w:sz w:val="28"/>
        </w:rPr>
        <w:t>10</w:t>
      </w:r>
      <w:r w:rsidR="000A65FE" w:rsidRPr="00BD6116">
        <w:rPr>
          <w:rFonts w:ascii="Arial" w:eastAsia="仿宋_GB2312" w:hAnsi="Arial" w:cs="Arial"/>
          <w:sz w:val="28"/>
        </w:rPr>
        <w:t>月</w:t>
      </w:r>
      <w:r w:rsidR="000A65FE" w:rsidRPr="00BD6116">
        <w:rPr>
          <w:rFonts w:ascii="Arial" w:eastAsia="仿宋_GB2312" w:hAnsi="Arial" w:cs="Arial"/>
          <w:sz w:val="28"/>
        </w:rPr>
        <w:t>29</w:t>
      </w:r>
      <w:r w:rsidR="00B75F7F" w:rsidRPr="00BD6116">
        <w:rPr>
          <w:rFonts w:ascii="Arial" w:eastAsia="仿宋_GB2312" w:hAnsi="Arial" w:cs="Arial"/>
          <w:sz w:val="28"/>
        </w:rPr>
        <w:t>日</w:t>
      </w:r>
      <w:r w:rsidRPr="00BD6116">
        <w:rPr>
          <w:rFonts w:ascii="Arial" w:eastAsia="仿宋_GB2312" w:hAnsi="Arial" w:cs="Arial"/>
          <w:sz w:val="28"/>
        </w:rPr>
        <w:t>进行实地查勘，若上述条件发生变化，评估结果作相应调整。</w:t>
      </w:r>
    </w:p>
    <w:p w14:paraId="346C0743" w14:textId="0F43FEE6" w:rsidR="00AA61FC" w:rsidRPr="00BD6116" w:rsidRDefault="001C25E5">
      <w:pPr>
        <w:snapToGrid w:val="0"/>
        <w:spacing w:line="360" w:lineRule="auto"/>
        <w:ind w:firstLineChars="200" w:firstLine="560"/>
        <w:jc w:val="both"/>
        <w:textAlignment w:val="bottom"/>
        <w:rPr>
          <w:rFonts w:ascii="Arial" w:eastAsia="仿宋_GB2312" w:hAnsi="Arial" w:cs="Arial"/>
          <w:sz w:val="28"/>
        </w:rPr>
        <w:sectPr w:rsidR="00AA61FC" w:rsidRPr="00BD6116">
          <w:headerReference w:type="default" r:id="rId48"/>
          <w:footerReference w:type="first" r:id="rId49"/>
          <w:pgSz w:w="11907" w:h="16840"/>
          <w:pgMar w:top="1843" w:right="1134" w:bottom="1134" w:left="1134" w:header="1134" w:footer="907" w:gutter="340"/>
          <w:cols w:space="425"/>
          <w:docGrid w:linePitch="326"/>
        </w:sect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）根据估价目的，此次评估在符合《城镇土地估价规程》</w:t>
      </w:r>
      <w:r w:rsidRPr="00BD6116">
        <w:rPr>
          <w:rFonts w:ascii="Arial" w:eastAsia="仿宋_GB2312" w:hAnsi="Arial" w:cs="Arial"/>
          <w:sz w:val="28"/>
        </w:rPr>
        <w:t>[GB/T 18508-2014]</w:t>
      </w:r>
      <w:r w:rsidRPr="00BD6116">
        <w:rPr>
          <w:rFonts w:ascii="Arial" w:eastAsia="仿宋_GB2312" w:hAnsi="Arial" w:cs="Arial"/>
          <w:sz w:val="28"/>
        </w:rPr>
        <w:t>和《国土资源部办公厅关于印发〈国有建设用地使用权出让地价评估技术规范〉的通知》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原则性要求的基础上，还需满足《北京市关于更新出让国有建设用地使用权基准地价的通知》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rPr>
        <w:t>京国土用</w:t>
      </w:r>
      <w:r w:rsidRPr="00BD6116">
        <w:rPr>
          <w:rFonts w:ascii="Arial" w:eastAsia="仿宋_GB2312" w:hAnsi="Arial" w:cs="Arial"/>
          <w:sz w:val="28"/>
        </w:rPr>
        <w:t>[2015]87</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和《北京市国土资源局关于出让国有建设用地使用权基准地价应用有关问题的公告》的要求，</w:t>
      </w:r>
      <w:proofErr w:type="gramStart"/>
      <w:r w:rsidRPr="00BD6116">
        <w:rPr>
          <w:rFonts w:ascii="Arial" w:eastAsia="仿宋_GB2312" w:hAnsi="Arial" w:cs="Arial"/>
          <w:sz w:val="28"/>
        </w:rPr>
        <w:t>故报告</w:t>
      </w:r>
      <w:proofErr w:type="gramEnd"/>
      <w:r w:rsidRPr="00BD6116">
        <w:rPr>
          <w:rFonts w:ascii="Arial" w:eastAsia="仿宋_GB2312" w:hAnsi="Arial" w:cs="Arial"/>
          <w:sz w:val="28"/>
        </w:rPr>
        <w:t>格式和具体表述</w:t>
      </w:r>
      <w:r w:rsidRPr="00BD6116">
        <w:rPr>
          <w:rFonts w:ascii="Arial" w:eastAsia="仿宋_GB2312" w:hAnsi="Arial" w:cs="Arial"/>
          <w:sz w:val="28"/>
        </w:rPr>
        <w:lastRenderedPageBreak/>
        <w:t>在《城镇土地估价规程》</w:t>
      </w:r>
      <w:r w:rsidRPr="00BD6116">
        <w:rPr>
          <w:rFonts w:ascii="Arial" w:eastAsia="仿宋_GB2312" w:hAnsi="Arial" w:cs="Arial"/>
          <w:sz w:val="28"/>
        </w:rPr>
        <w:t>[GB/T 18508-2014]</w:t>
      </w:r>
      <w:r w:rsidRPr="00BD6116">
        <w:rPr>
          <w:rFonts w:ascii="Arial" w:eastAsia="仿宋_GB2312" w:hAnsi="Arial" w:cs="Arial"/>
          <w:sz w:val="28"/>
        </w:rPr>
        <w:t>规范格式基础上，有所拓展和补充。</w:t>
      </w:r>
    </w:p>
    <w:p w14:paraId="2F5F7660" w14:textId="77777777" w:rsidR="00AA61FC" w:rsidRPr="00BD6116" w:rsidRDefault="001C25E5">
      <w:pPr>
        <w:spacing w:line="360" w:lineRule="auto"/>
        <w:jc w:val="center"/>
        <w:outlineLvl w:val="0"/>
        <w:rPr>
          <w:rFonts w:ascii="Arial" w:eastAsia="仿宋_GB2312" w:hAnsi="Arial" w:cs="Arial"/>
          <w:sz w:val="28"/>
        </w:rPr>
      </w:pPr>
      <w:bookmarkStart w:id="172" w:name="_Toc524335083"/>
      <w:bookmarkStart w:id="173" w:name="_Toc69393385"/>
      <w:bookmarkStart w:id="174" w:name="_Toc515458378"/>
      <w:bookmarkStart w:id="175" w:name="_Toc86751484"/>
      <w:bookmarkEnd w:id="17"/>
      <w:r w:rsidRPr="00BD6116">
        <w:rPr>
          <w:rFonts w:ascii="Arial" w:hAnsi="Arial" w:cs="Arial"/>
          <w:b/>
          <w:sz w:val="32"/>
        </w:rPr>
        <w:lastRenderedPageBreak/>
        <w:t>第四部分</w:t>
      </w:r>
      <w:r w:rsidRPr="00BD6116">
        <w:rPr>
          <w:rFonts w:ascii="Arial" w:eastAsia="仿宋_GB2312" w:hAnsi="Arial" w:cs="Arial"/>
          <w:b/>
          <w:sz w:val="32"/>
        </w:rPr>
        <w:t xml:space="preserve">  </w:t>
      </w:r>
      <w:r w:rsidRPr="00BD6116">
        <w:rPr>
          <w:rFonts w:ascii="Arial" w:hAnsi="Arial" w:cs="Arial"/>
          <w:b/>
          <w:sz w:val="32"/>
        </w:rPr>
        <w:t>附</w:t>
      </w:r>
      <w:r w:rsidRPr="00BD6116">
        <w:rPr>
          <w:rFonts w:ascii="Arial" w:eastAsia="仿宋_GB2312" w:hAnsi="Arial" w:cs="Arial"/>
          <w:b/>
          <w:sz w:val="32"/>
        </w:rPr>
        <w:t xml:space="preserve">  </w:t>
      </w:r>
      <w:r w:rsidRPr="00BD6116">
        <w:rPr>
          <w:rFonts w:ascii="Arial" w:hAnsi="Arial" w:cs="Arial"/>
          <w:b/>
          <w:sz w:val="32"/>
        </w:rPr>
        <w:t>件</w:t>
      </w:r>
      <w:bookmarkEnd w:id="167"/>
      <w:bookmarkEnd w:id="168"/>
      <w:bookmarkEnd w:id="169"/>
      <w:bookmarkEnd w:id="170"/>
      <w:bookmarkEnd w:id="172"/>
      <w:bookmarkEnd w:id="173"/>
      <w:bookmarkEnd w:id="174"/>
      <w:bookmarkEnd w:id="175"/>
    </w:p>
    <w:p w14:paraId="7C4CFCF7" w14:textId="77777777" w:rsidR="00AA61FC" w:rsidRPr="00BD6116" w:rsidRDefault="001C25E5" w:rsidP="00BD6A05">
      <w:pPr>
        <w:snapToGrid w:val="0"/>
        <w:spacing w:line="360" w:lineRule="auto"/>
        <w:ind w:firstLineChars="200" w:firstLine="560"/>
        <w:jc w:val="both"/>
        <w:rPr>
          <w:rFonts w:ascii="Arial" w:eastAsia="仿宋_GB2312" w:hAnsi="Arial" w:cs="Arial"/>
          <w:sz w:val="28"/>
        </w:rPr>
      </w:pPr>
      <w:bookmarkStart w:id="176" w:name="_Hlk86748340"/>
      <w:r w:rsidRPr="00BD6116">
        <w:rPr>
          <w:rFonts w:ascii="Arial" w:eastAsia="仿宋_GB2312" w:hAnsi="Arial" w:cs="Arial"/>
          <w:sz w:val="28"/>
        </w:rPr>
        <w:t>1.</w:t>
      </w:r>
      <w:r w:rsidRPr="00BD6116">
        <w:rPr>
          <w:rFonts w:ascii="Arial" w:eastAsia="仿宋_GB2312" w:hAnsi="Arial" w:cs="Arial"/>
          <w:sz w:val="28"/>
        </w:rPr>
        <w:t>《国有建设用地使用权出让地价评估委托书》复印件</w:t>
      </w:r>
    </w:p>
    <w:p w14:paraId="3091837F" w14:textId="77777777" w:rsidR="00AA61FC" w:rsidRPr="00BD6116" w:rsidRDefault="001C25E5"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2. </w:t>
      </w:r>
      <w:r w:rsidRPr="00BD6116">
        <w:rPr>
          <w:rFonts w:ascii="Arial" w:eastAsia="仿宋_GB2312" w:hAnsi="Arial" w:cs="Arial"/>
          <w:sz w:val="28"/>
        </w:rPr>
        <w:t>估价对象所在位置示意图</w:t>
      </w:r>
    </w:p>
    <w:p w14:paraId="596E6B0A" w14:textId="77777777" w:rsidR="00AA61FC" w:rsidRPr="00BD6116" w:rsidRDefault="001C25E5"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3. </w:t>
      </w:r>
      <w:r w:rsidRPr="00BD6116">
        <w:rPr>
          <w:rFonts w:ascii="Arial" w:eastAsia="仿宋_GB2312" w:hAnsi="Arial" w:cs="Arial"/>
          <w:sz w:val="28"/>
        </w:rPr>
        <w:t>估价对象实地勘察情况和相关照片</w:t>
      </w:r>
    </w:p>
    <w:p w14:paraId="27CC6816" w14:textId="7F8710DD"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hint="eastAsia"/>
        </w:rPr>
        <w:t xml:space="preserve"> </w:t>
      </w:r>
      <w:r w:rsidRPr="00BD6116">
        <w:rPr>
          <w:rFonts w:ascii="Arial" w:eastAsia="仿宋_GB2312" w:hAnsi="Arial" w:cs="Arial" w:hint="eastAsia"/>
          <w:sz w:val="28"/>
          <w:szCs w:val="28"/>
        </w:rPr>
        <w:t>《北京市人民政府关于海淀区二</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一</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年度批次建设用地的批复》</w:t>
      </w:r>
      <w:r w:rsidRPr="00BD6116">
        <w:rPr>
          <w:rFonts w:ascii="Arial" w:eastAsia="仿宋_GB2312" w:hAnsi="Arial" w:cs="Arial" w:hint="eastAsia"/>
          <w:sz w:val="28"/>
          <w:szCs w:val="28"/>
        </w:rPr>
        <w:t>[</w:t>
      </w:r>
      <w:proofErr w:type="gramStart"/>
      <w:r w:rsidRPr="00BD6116">
        <w:rPr>
          <w:rFonts w:ascii="Arial" w:eastAsia="仿宋_GB2312" w:hAnsi="Arial" w:cs="Arial" w:hint="eastAsia"/>
          <w:sz w:val="28"/>
          <w:szCs w:val="28"/>
        </w:rPr>
        <w:t>京政地字</w:t>
      </w:r>
      <w:proofErr w:type="gramEnd"/>
      <w:r w:rsidRPr="00BD6116">
        <w:rPr>
          <w:rFonts w:ascii="Arial" w:eastAsia="仿宋_GB2312" w:hAnsi="Arial" w:cs="Arial" w:hint="eastAsia"/>
          <w:sz w:val="28"/>
          <w:szCs w:val="28"/>
        </w:rPr>
        <w:t>[2010]109</w:t>
      </w:r>
      <w:r w:rsidRPr="00BD6116">
        <w:rPr>
          <w:rFonts w:ascii="Arial" w:eastAsia="仿宋_GB2312" w:hAnsi="Arial" w:cs="Arial" w:hint="eastAsia"/>
          <w:sz w:val="28"/>
          <w:szCs w:val="28"/>
        </w:rPr>
        <w:t>号</w:t>
      </w:r>
      <w:r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67C1D627" w14:textId="7B9EDFA6"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hint="eastAsia"/>
        </w:rPr>
        <w:t xml:space="preserve"> </w:t>
      </w:r>
      <w:r w:rsidRPr="00BD6116">
        <w:rPr>
          <w:rFonts w:ascii="Arial" w:eastAsia="仿宋_GB2312" w:hAnsi="Arial" w:cs="Arial" w:hint="eastAsia"/>
          <w:sz w:val="28"/>
        </w:rPr>
        <w:t>《关于温泉镇中心区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地块“三定三限三结合”定向安置房项目“多规合一”协同平台初审意见的函》</w:t>
      </w:r>
      <w:r w:rsidRPr="00BD6116">
        <w:rPr>
          <w:rFonts w:ascii="Arial" w:eastAsia="仿宋_GB2312" w:hAnsi="Arial" w:cs="Arial" w:hint="eastAsia"/>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[2020]0044</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12417EEC" w14:textId="18F6DCC4"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hint="eastAsia"/>
        </w:rPr>
        <w:t xml:space="preserve"> </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75AED4A9" w14:textId="51800F9D"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hint="eastAsia"/>
        </w:rPr>
        <w:t xml:space="preserve"> </w:t>
      </w:r>
      <w:r w:rsidRPr="00BD6116">
        <w:rPr>
          <w:rFonts w:ascii="Arial" w:eastAsia="仿宋_GB2312" w:hAnsi="Arial" w:cs="Arial" w:hint="eastAsia"/>
          <w:sz w:val="28"/>
        </w:rPr>
        <w:t>《北京市发展和改革委员会关于海淀区温泉镇中心区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地块“三定三限三结合”定向安置房项目核准的批复》</w:t>
      </w:r>
      <w:r w:rsidRPr="00BD6116">
        <w:rPr>
          <w:rFonts w:ascii="Arial" w:eastAsia="仿宋_GB2312" w:hAnsi="Arial" w:cs="Arial" w:hint="eastAsia"/>
          <w:sz w:val="28"/>
        </w:rPr>
        <w:t>[</w:t>
      </w:r>
      <w:r w:rsidRPr="00BD6116">
        <w:rPr>
          <w:rFonts w:ascii="Arial" w:eastAsia="仿宋_GB2312" w:hAnsi="Arial" w:cs="Arial" w:hint="eastAsia"/>
          <w:sz w:val="28"/>
        </w:rPr>
        <w:t>京发改（核）</w:t>
      </w:r>
      <w:r w:rsidRPr="00BD6116">
        <w:rPr>
          <w:rFonts w:ascii="Arial" w:eastAsia="仿宋_GB2312" w:hAnsi="Arial" w:cs="Arial" w:hint="eastAsia"/>
          <w:sz w:val="28"/>
        </w:rPr>
        <w:t>[2021]28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4F2148AF" w14:textId="38E3CDA8"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8.</w:t>
      </w:r>
      <w:r w:rsidRPr="00BD6116">
        <w:rPr>
          <w:rFonts w:hint="eastAsia"/>
        </w:rPr>
        <w:t xml:space="preserve"> </w:t>
      </w:r>
      <w:r w:rsidRPr="00BD6116">
        <w:rPr>
          <w:rFonts w:ascii="Arial" w:eastAsia="仿宋_GB2312" w:hAnsi="Arial" w:cs="Arial" w:hint="eastAsia"/>
          <w:sz w:val="28"/>
        </w:rPr>
        <w:t>《北京市海淀区人民政府关于温泉镇中心区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地块“三定三限三结合”定向安置房项目土地开发成本确认的函》</w:t>
      </w:r>
      <w:r w:rsidRPr="00BD6116">
        <w:rPr>
          <w:rFonts w:ascii="Arial" w:eastAsia="仿宋_GB2312" w:hAnsi="Arial" w:cs="Arial" w:hint="eastAsia"/>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[2021]128</w:t>
      </w:r>
      <w:r w:rsidRPr="00BD6116">
        <w:rPr>
          <w:rFonts w:ascii="Arial" w:eastAsia="仿宋_GB2312" w:hAnsi="Arial" w:cs="Arial" w:hint="eastAsia"/>
          <w:sz w:val="28"/>
        </w:rPr>
        <w:t>号</w:t>
      </w:r>
      <w:r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4AEE53FD" w14:textId="5B78E329" w:rsidR="000171D1"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hint="eastAsia"/>
          <w:sz w:val="28"/>
        </w:rPr>
        <w:t xml:space="preserve"> </w:t>
      </w:r>
      <w:r w:rsidRPr="00BD6116">
        <w:rPr>
          <w:rFonts w:ascii="Arial" w:eastAsia="仿宋_GB2312" w:hAnsi="Arial" w:cs="Arial" w:hint="eastAsia"/>
          <w:sz w:val="28"/>
        </w:rPr>
        <w:t>《关于同意海淀区温泉镇中心区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3612C79E" w14:textId="030C6ECD" w:rsidR="00F3771D" w:rsidRPr="00BD6116" w:rsidRDefault="00F3771D" w:rsidP="00F3771D">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Pr="00F3771D">
        <w:rPr>
          <w:rFonts w:ascii="Arial" w:eastAsia="仿宋_GB2312" w:hAnsi="Arial" w:cs="Arial" w:hint="eastAsia"/>
          <w:sz w:val="28"/>
          <w:szCs w:val="28"/>
        </w:rPr>
        <w:t xml:space="preserve"> </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Pr>
          <w:rFonts w:ascii="Arial" w:eastAsia="仿宋_GB2312" w:hAnsi="Arial" w:cs="Arial" w:hint="eastAsia"/>
          <w:sz w:val="28"/>
          <w:szCs w:val="28"/>
        </w:rPr>
        <w:t>复印件</w:t>
      </w:r>
    </w:p>
    <w:p w14:paraId="3418F8C3" w14:textId="2833EB87"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00F3771D">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土地权属审查告知书</w:t>
      </w:r>
      <w:r w:rsidRPr="00BD6116">
        <w:rPr>
          <w:rFonts w:ascii="Arial" w:eastAsia="仿宋_GB2312" w:hAnsi="Arial" w:cs="Arial" w:hint="eastAsia"/>
          <w:sz w:val="28"/>
        </w:rPr>
        <w:t>》</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编号：海权属审</w:t>
      </w:r>
      <w:r w:rsidR="00B8086E" w:rsidRPr="00BD6116">
        <w:rPr>
          <w:rFonts w:ascii="Arial" w:eastAsia="仿宋_GB2312" w:hAnsi="Arial" w:cs="Arial"/>
          <w:sz w:val="28"/>
          <w:szCs w:val="28"/>
        </w:rPr>
        <w:t>(2021)</w:t>
      </w:r>
      <w:r w:rsidR="00B8086E" w:rsidRPr="00BD6116">
        <w:rPr>
          <w:rFonts w:ascii="Arial" w:eastAsia="仿宋_GB2312" w:hAnsi="Arial" w:cs="Arial"/>
          <w:sz w:val="28"/>
          <w:szCs w:val="28"/>
        </w:rPr>
        <w:t>字第</w:t>
      </w:r>
      <w:r w:rsidR="00B8086E" w:rsidRPr="00BD6116">
        <w:rPr>
          <w:rFonts w:ascii="Arial" w:eastAsia="仿宋_GB2312" w:hAnsi="Arial" w:cs="Arial"/>
          <w:sz w:val="28"/>
          <w:szCs w:val="28"/>
        </w:rPr>
        <w:t>1269</w:t>
      </w:r>
      <w:r w:rsidR="00B8086E" w:rsidRPr="00BD6116">
        <w:rPr>
          <w:rFonts w:ascii="Arial" w:eastAsia="仿宋_GB2312" w:hAnsi="Arial" w:cs="Arial"/>
          <w:sz w:val="28"/>
          <w:szCs w:val="28"/>
        </w:rPr>
        <w:t>号</w:t>
      </w:r>
      <w:r w:rsidR="00B8086E" w:rsidRPr="00BD6116">
        <w:rPr>
          <w:rFonts w:ascii="Arial" w:eastAsia="仿宋_GB2312" w:hAnsi="Arial" w:cs="Arial"/>
          <w:sz w:val="28"/>
          <w:szCs w:val="28"/>
        </w:rPr>
        <w:t>]</w:t>
      </w:r>
      <w:r w:rsidRPr="00BD6116">
        <w:rPr>
          <w:rFonts w:ascii="Arial" w:eastAsia="仿宋_GB2312" w:hAnsi="Arial" w:cs="Arial"/>
          <w:sz w:val="28"/>
        </w:rPr>
        <w:t>复印件</w:t>
      </w:r>
    </w:p>
    <w:p w14:paraId="6B5F76AB" w14:textId="6ADF72AE" w:rsidR="009F2268"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00F3771D">
        <w:rPr>
          <w:rFonts w:ascii="Arial" w:eastAsia="仿宋_GB2312" w:hAnsi="Arial" w:cs="Arial"/>
          <w:sz w:val="28"/>
        </w:rPr>
        <w:t>2</w:t>
      </w:r>
      <w:r w:rsidRPr="00BD6116">
        <w:rPr>
          <w:rFonts w:ascii="Arial" w:eastAsia="仿宋_GB2312" w:hAnsi="Arial" w:cs="Arial"/>
          <w:sz w:val="28"/>
        </w:rPr>
        <w:t xml:space="preserve">. </w:t>
      </w:r>
      <w:r w:rsidRPr="00BD6116">
        <w:rPr>
          <w:rFonts w:ascii="Arial" w:eastAsia="仿宋_GB2312" w:hAnsi="Arial" w:cs="Arial"/>
          <w:sz w:val="28"/>
        </w:rPr>
        <w:t>不动产权利人《营业执照》复印件</w:t>
      </w:r>
    </w:p>
    <w:p w14:paraId="03C5B537" w14:textId="193F78D8" w:rsidR="00AA61FC" w:rsidRPr="00BD6116" w:rsidRDefault="001C25E5"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00F3771D">
        <w:rPr>
          <w:rFonts w:ascii="Arial" w:eastAsia="仿宋_GB2312" w:hAnsi="Arial" w:cs="Arial"/>
          <w:sz w:val="28"/>
        </w:rPr>
        <w:t>3</w:t>
      </w:r>
      <w:r w:rsidRPr="00BD6116">
        <w:rPr>
          <w:rFonts w:ascii="Arial" w:eastAsia="仿宋_GB2312" w:hAnsi="Arial" w:cs="Arial"/>
          <w:sz w:val="28"/>
        </w:rPr>
        <w:t>.</w:t>
      </w:r>
      <w:r w:rsidRPr="00BD6116">
        <w:rPr>
          <w:rFonts w:ascii="Arial" w:eastAsia="仿宋_GB2312" w:hAnsi="Arial" w:cs="Arial"/>
          <w:sz w:val="28"/>
        </w:rPr>
        <w:t>估价机构《营业执照（副本）》复印件</w:t>
      </w:r>
    </w:p>
    <w:p w14:paraId="52C5BEF8" w14:textId="330BC538" w:rsidR="00AA61FC" w:rsidRPr="00BD6116" w:rsidRDefault="001C25E5"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00F3771D">
        <w:rPr>
          <w:rFonts w:ascii="Arial" w:eastAsia="仿宋_GB2312" w:hAnsi="Arial" w:cs="Arial"/>
          <w:sz w:val="28"/>
        </w:rPr>
        <w:t>4</w:t>
      </w:r>
      <w:r w:rsidRPr="00BD6116">
        <w:rPr>
          <w:rFonts w:ascii="Arial" w:eastAsia="仿宋_GB2312" w:hAnsi="Arial" w:cs="Arial"/>
          <w:sz w:val="28"/>
        </w:rPr>
        <w:t>.</w:t>
      </w:r>
      <w:r w:rsidRPr="00BD6116">
        <w:rPr>
          <w:rFonts w:ascii="Arial" w:eastAsia="仿宋_GB2312" w:hAnsi="Arial" w:cs="Arial"/>
          <w:sz w:val="28"/>
        </w:rPr>
        <w:t>估价机构评估资质复印件</w:t>
      </w:r>
    </w:p>
    <w:p w14:paraId="26081F7B" w14:textId="0D24A723" w:rsidR="00AA61FC" w:rsidRPr="00BD6116" w:rsidRDefault="001C25E5" w:rsidP="00F3771D">
      <w:pPr>
        <w:spacing w:line="360" w:lineRule="auto"/>
        <w:ind w:firstLineChars="200" w:firstLine="560"/>
        <w:jc w:val="both"/>
        <w:rPr>
          <w:rFonts w:ascii="Arial" w:hAnsi="Arial" w:cs="Arial"/>
        </w:rPr>
      </w:pPr>
      <w:r w:rsidRPr="00BD6116">
        <w:rPr>
          <w:rFonts w:ascii="Arial" w:eastAsia="楷体_GB2312" w:hAnsi="Arial" w:cs="Arial"/>
          <w:sz w:val="28"/>
        </w:rPr>
        <w:t>1</w:t>
      </w:r>
      <w:r w:rsidR="00F3771D">
        <w:rPr>
          <w:rFonts w:ascii="Arial" w:eastAsia="楷体_GB2312" w:hAnsi="Arial" w:cs="Arial"/>
          <w:sz w:val="28"/>
        </w:rPr>
        <w:t>5</w:t>
      </w:r>
      <w:r w:rsidRPr="00BD6116">
        <w:rPr>
          <w:rFonts w:ascii="Arial" w:eastAsia="楷体_GB2312" w:hAnsi="Arial" w:cs="Arial"/>
          <w:sz w:val="28"/>
        </w:rPr>
        <w:t>.</w:t>
      </w:r>
      <w:r w:rsidRPr="00BD6116">
        <w:rPr>
          <w:rFonts w:ascii="Arial" w:eastAsia="仿宋_GB2312" w:hAnsi="Arial" w:cs="Arial"/>
          <w:sz w:val="28"/>
        </w:rPr>
        <w:t>评估专业人员资质证书复印件</w:t>
      </w:r>
      <w:bookmarkEnd w:id="176"/>
    </w:p>
    <w:p w14:paraId="23159BDA" w14:textId="77777777" w:rsidR="00AA61FC" w:rsidRPr="00BD6116" w:rsidRDefault="001C25E5">
      <w:pPr>
        <w:spacing w:line="432" w:lineRule="auto"/>
        <w:jc w:val="center"/>
        <w:rPr>
          <w:rFonts w:ascii="Arial" w:hAnsi="Arial" w:cs="Arial"/>
          <w:sz w:val="44"/>
        </w:rPr>
      </w:pPr>
      <w:bookmarkStart w:id="177" w:name="_Toc416783539"/>
      <w:bookmarkStart w:id="178" w:name="_Toc416783635"/>
      <w:bookmarkStart w:id="179" w:name="_Toc418750902"/>
      <w:r w:rsidRPr="00BD6116">
        <w:rPr>
          <w:rFonts w:ascii="Arial" w:hAnsi="Arial" w:cs="Arial"/>
          <w:b/>
          <w:sz w:val="44"/>
        </w:rPr>
        <w:lastRenderedPageBreak/>
        <w:t>土</w:t>
      </w:r>
      <w:r w:rsidRPr="00BD6116">
        <w:rPr>
          <w:rFonts w:ascii="Arial" w:eastAsia="仿宋_GB2312" w:hAnsi="Arial" w:cs="Arial"/>
          <w:b/>
          <w:sz w:val="44"/>
        </w:rPr>
        <w:t xml:space="preserve"> </w:t>
      </w:r>
      <w:r w:rsidRPr="00BD6116">
        <w:rPr>
          <w:rFonts w:ascii="Arial" w:hAnsi="Arial" w:cs="Arial"/>
          <w:b/>
          <w:sz w:val="44"/>
        </w:rPr>
        <w:t>地</w:t>
      </w:r>
      <w:r w:rsidRPr="00BD6116">
        <w:rPr>
          <w:rFonts w:ascii="Arial" w:eastAsia="仿宋_GB2312" w:hAnsi="Arial" w:cs="Arial"/>
          <w:b/>
          <w:sz w:val="44"/>
        </w:rPr>
        <w:t xml:space="preserve"> </w:t>
      </w:r>
      <w:r w:rsidRPr="00BD6116">
        <w:rPr>
          <w:rFonts w:ascii="Arial" w:hAnsi="Arial" w:cs="Arial"/>
          <w:b/>
          <w:sz w:val="44"/>
        </w:rPr>
        <w:t>估</w:t>
      </w:r>
      <w:r w:rsidRPr="00BD6116">
        <w:rPr>
          <w:rFonts w:ascii="Arial" w:eastAsia="仿宋_GB2312" w:hAnsi="Arial" w:cs="Arial"/>
          <w:b/>
          <w:sz w:val="44"/>
        </w:rPr>
        <w:t xml:space="preserve"> </w:t>
      </w:r>
      <w:r w:rsidRPr="00BD6116">
        <w:rPr>
          <w:rFonts w:ascii="Arial" w:hAnsi="Arial" w:cs="Arial"/>
          <w:b/>
          <w:sz w:val="44"/>
        </w:rPr>
        <w:t>价</w:t>
      </w:r>
      <w:r w:rsidRPr="00BD6116">
        <w:rPr>
          <w:rFonts w:ascii="Arial" w:eastAsia="仿宋_GB2312" w:hAnsi="Arial" w:cs="Arial"/>
          <w:b/>
          <w:sz w:val="44"/>
        </w:rPr>
        <w:t xml:space="preserve"> </w:t>
      </w:r>
      <w:r w:rsidRPr="00BD6116">
        <w:rPr>
          <w:rFonts w:ascii="Arial" w:hAnsi="Arial" w:cs="Arial"/>
          <w:b/>
          <w:sz w:val="44"/>
        </w:rPr>
        <w:t>技</w:t>
      </w:r>
      <w:r w:rsidRPr="00BD6116">
        <w:rPr>
          <w:rFonts w:ascii="Arial" w:eastAsia="仿宋_GB2312" w:hAnsi="Arial" w:cs="Arial"/>
          <w:b/>
          <w:sz w:val="44"/>
        </w:rPr>
        <w:t xml:space="preserve"> </w:t>
      </w:r>
      <w:r w:rsidRPr="00BD6116">
        <w:rPr>
          <w:rFonts w:ascii="Arial" w:hAnsi="Arial" w:cs="Arial"/>
          <w:b/>
          <w:sz w:val="44"/>
        </w:rPr>
        <w:t>术</w:t>
      </w:r>
      <w:r w:rsidRPr="00BD6116">
        <w:rPr>
          <w:rFonts w:ascii="Arial" w:eastAsia="仿宋_GB2312" w:hAnsi="Arial" w:cs="Arial"/>
          <w:b/>
          <w:sz w:val="44"/>
        </w:rPr>
        <w:t xml:space="preserve"> </w:t>
      </w:r>
      <w:r w:rsidRPr="00BD6116">
        <w:rPr>
          <w:rFonts w:ascii="Arial" w:hAnsi="Arial" w:cs="Arial"/>
          <w:b/>
          <w:sz w:val="44"/>
        </w:rPr>
        <w:t>报</w:t>
      </w:r>
      <w:r w:rsidRPr="00BD6116">
        <w:rPr>
          <w:rFonts w:ascii="Arial" w:eastAsia="仿宋_GB2312" w:hAnsi="Arial" w:cs="Arial"/>
          <w:b/>
          <w:sz w:val="44"/>
        </w:rPr>
        <w:t xml:space="preserve"> </w:t>
      </w:r>
      <w:r w:rsidRPr="00BD6116">
        <w:rPr>
          <w:rFonts w:ascii="Arial" w:hAnsi="Arial" w:cs="Arial"/>
          <w:b/>
          <w:sz w:val="44"/>
        </w:rPr>
        <w:t>告</w:t>
      </w:r>
      <w:bookmarkEnd w:id="177"/>
      <w:bookmarkEnd w:id="178"/>
      <w:bookmarkEnd w:id="179"/>
    </w:p>
    <w:p w14:paraId="0F08C93F" w14:textId="77777777" w:rsidR="00AA61FC" w:rsidRPr="00BD6116" w:rsidRDefault="00AA61FC">
      <w:pPr>
        <w:spacing w:line="432" w:lineRule="auto"/>
        <w:jc w:val="center"/>
        <w:rPr>
          <w:rFonts w:ascii="Arial" w:eastAsia="楷体_GB2312" w:hAnsi="Arial" w:cs="Arial"/>
          <w:bCs/>
          <w:sz w:val="32"/>
        </w:rPr>
      </w:pPr>
    </w:p>
    <w:p w14:paraId="5F1D4190" w14:textId="0B990C76" w:rsidR="00AA61FC" w:rsidRPr="00BD6116" w:rsidRDefault="001C25E5">
      <w:pPr>
        <w:spacing w:line="432" w:lineRule="auto"/>
        <w:ind w:left="2201" w:hangingChars="685" w:hanging="2201"/>
        <w:jc w:val="both"/>
        <w:rPr>
          <w:rFonts w:ascii="Arial" w:eastAsia="楷体_GB2312" w:hAnsi="Arial" w:cs="Arial"/>
          <w:b/>
          <w:i/>
          <w:sz w:val="28"/>
          <w:szCs w:val="28"/>
        </w:rPr>
      </w:pPr>
      <w:r w:rsidRPr="00BD6116">
        <w:rPr>
          <w:rFonts w:ascii="Arial" w:eastAsia="楷体_GB2312" w:hAnsi="Arial" w:cs="Arial"/>
          <w:b/>
          <w:sz w:val="32"/>
        </w:rPr>
        <w:t>项</w:t>
      </w:r>
      <w:r w:rsidRPr="00BD6116">
        <w:rPr>
          <w:rFonts w:ascii="Arial" w:eastAsia="仿宋_GB2312" w:hAnsi="Arial" w:cs="Arial"/>
          <w:b/>
          <w:sz w:val="32"/>
        </w:rPr>
        <w:t xml:space="preserve">  </w:t>
      </w:r>
      <w:r w:rsidRPr="00BD6116">
        <w:rPr>
          <w:rFonts w:ascii="Arial" w:eastAsia="楷体_GB2312" w:hAnsi="Arial" w:cs="Arial"/>
          <w:b/>
          <w:sz w:val="32"/>
        </w:rPr>
        <w:t>目</w:t>
      </w:r>
      <w:r w:rsidRPr="00BD6116">
        <w:rPr>
          <w:rFonts w:ascii="Arial" w:eastAsia="仿宋_GB2312" w:hAnsi="Arial" w:cs="Arial"/>
          <w:b/>
          <w:sz w:val="32"/>
        </w:rPr>
        <w:t xml:space="preserve"> </w:t>
      </w:r>
      <w:r w:rsidRPr="00BD6116">
        <w:rPr>
          <w:rFonts w:ascii="Arial" w:eastAsia="楷体_GB2312" w:hAnsi="Arial" w:cs="Arial"/>
          <w:b/>
          <w:sz w:val="32"/>
        </w:rPr>
        <w:t>名</w:t>
      </w:r>
      <w:r w:rsidRPr="00BD6116">
        <w:rPr>
          <w:rFonts w:ascii="Arial" w:eastAsia="仿宋_GB2312" w:hAnsi="Arial" w:cs="Arial"/>
          <w:b/>
          <w:sz w:val="32"/>
        </w:rPr>
        <w:t xml:space="preserve"> </w:t>
      </w:r>
      <w:r w:rsidRPr="00BD6116">
        <w:rPr>
          <w:rFonts w:ascii="Arial" w:eastAsia="楷体_GB2312" w:hAnsi="Arial" w:cs="Arial"/>
          <w:b/>
          <w:sz w:val="32"/>
        </w:rPr>
        <w:t>称：</w:t>
      </w:r>
      <w:bookmarkStart w:id="180" w:name="_Hlk66842774"/>
      <w:r w:rsidRPr="00BD6116">
        <w:rPr>
          <w:rFonts w:ascii="Arial" w:eastAsia="楷体_GB2312" w:hAnsi="Arial" w:cs="Arial"/>
          <w:b/>
          <w:sz w:val="32"/>
        </w:rPr>
        <w:t>北京市</w:t>
      </w:r>
      <w:r w:rsidR="00B75F7F" w:rsidRPr="00BD6116">
        <w:rPr>
          <w:rFonts w:ascii="Arial" w:eastAsia="楷体_GB2312" w:hAnsi="Arial" w:cs="Arial"/>
          <w:b/>
          <w:sz w:val="32"/>
        </w:rPr>
        <w:t>海淀区温泉镇中心区</w:t>
      </w:r>
      <w:r w:rsidR="00B75F7F" w:rsidRPr="00BD6116">
        <w:rPr>
          <w:rFonts w:ascii="Arial" w:eastAsia="楷体_GB2312" w:hAnsi="Arial" w:cs="Arial"/>
          <w:b/>
          <w:sz w:val="32"/>
        </w:rPr>
        <w:t>C</w:t>
      </w:r>
      <w:r w:rsidR="00B75F7F" w:rsidRPr="00BD6116">
        <w:rPr>
          <w:rFonts w:ascii="Arial" w:eastAsia="楷体_GB2312" w:hAnsi="Arial" w:cs="Arial"/>
          <w:b/>
          <w:sz w:val="32"/>
        </w:rPr>
        <w:t>地块</w:t>
      </w:r>
      <w:r w:rsidR="00B75F7F" w:rsidRPr="00BD6116">
        <w:rPr>
          <w:rFonts w:ascii="Arial" w:eastAsia="楷体_GB2312" w:hAnsi="Arial" w:cs="Arial"/>
          <w:b/>
          <w:sz w:val="32"/>
        </w:rPr>
        <w:t>“</w:t>
      </w:r>
      <w:r w:rsidR="00B75F7F" w:rsidRPr="00BD6116">
        <w:rPr>
          <w:rFonts w:ascii="Arial" w:eastAsia="楷体_GB2312" w:hAnsi="Arial" w:cs="Arial"/>
          <w:b/>
          <w:sz w:val="32"/>
        </w:rPr>
        <w:t>三定三限三结合</w:t>
      </w:r>
      <w:r w:rsidR="00B75F7F" w:rsidRPr="00BD6116">
        <w:rPr>
          <w:rFonts w:ascii="Arial" w:eastAsia="楷体_GB2312" w:hAnsi="Arial" w:cs="Arial"/>
          <w:b/>
          <w:sz w:val="32"/>
        </w:rPr>
        <w:t>”</w:t>
      </w:r>
      <w:r w:rsidR="00B75F7F" w:rsidRPr="00BD6116">
        <w:rPr>
          <w:rFonts w:ascii="Arial" w:eastAsia="楷体_GB2312" w:hAnsi="Arial" w:cs="Arial"/>
          <w:b/>
          <w:sz w:val="32"/>
        </w:rPr>
        <w:t>定向安置房项目</w:t>
      </w:r>
      <w:r w:rsidRPr="00BD6116">
        <w:rPr>
          <w:rFonts w:ascii="Arial" w:eastAsia="楷体_GB2312" w:hAnsi="Arial" w:cs="Arial"/>
          <w:b/>
          <w:sz w:val="32"/>
        </w:rPr>
        <w:t>国有建设用地使用权</w:t>
      </w:r>
      <w:r w:rsidR="0038498A" w:rsidRPr="00BD6116">
        <w:rPr>
          <w:rFonts w:ascii="Arial" w:eastAsia="楷体_GB2312" w:hAnsi="Arial" w:cs="Arial" w:hint="eastAsia"/>
          <w:b/>
          <w:sz w:val="32"/>
        </w:rPr>
        <w:t>协议</w:t>
      </w:r>
      <w:r w:rsidRPr="00BD6116">
        <w:rPr>
          <w:rFonts w:ascii="Arial" w:eastAsia="楷体_GB2312" w:hAnsi="Arial" w:cs="Arial"/>
          <w:b/>
          <w:sz w:val="32"/>
        </w:rPr>
        <w:t>出让地价评估</w:t>
      </w:r>
      <w:bookmarkEnd w:id="180"/>
    </w:p>
    <w:p w14:paraId="00691CB0" w14:textId="77777777" w:rsidR="00AA61FC" w:rsidRPr="00BD6116"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BD6116" w:rsidRDefault="001C25E5">
      <w:pPr>
        <w:spacing w:line="432" w:lineRule="auto"/>
        <w:rPr>
          <w:rFonts w:ascii="Arial" w:eastAsia="楷体_GB2312" w:hAnsi="Arial" w:cs="Arial"/>
          <w:b/>
          <w:bCs/>
          <w:sz w:val="32"/>
        </w:rPr>
      </w:pPr>
      <w:r w:rsidRPr="00BD6116">
        <w:rPr>
          <w:rFonts w:ascii="Arial" w:eastAsia="楷体_GB2312" w:hAnsi="Arial" w:cs="Arial"/>
          <w:b/>
          <w:sz w:val="32"/>
        </w:rPr>
        <w:t>受托估价单位：</w:t>
      </w:r>
      <w:proofErr w:type="gramStart"/>
      <w:r w:rsidRPr="00BD6116">
        <w:rPr>
          <w:rFonts w:ascii="Arial" w:eastAsia="楷体_GB2312" w:hAnsi="Arial" w:cs="Arial"/>
          <w:b/>
          <w:sz w:val="32"/>
        </w:rPr>
        <w:t>北京康正宏</w:t>
      </w:r>
      <w:proofErr w:type="gramEnd"/>
      <w:r w:rsidRPr="00BD6116">
        <w:rPr>
          <w:rFonts w:ascii="Arial" w:eastAsia="楷体_GB2312" w:hAnsi="Arial" w:cs="Arial"/>
          <w:b/>
          <w:sz w:val="32"/>
        </w:rPr>
        <w:t>基房地产评估有限公司</w:t>
      </w:r>
    </w:p>
    <w:p w14:paraId="16FFE3EA" w14:textId="77777777" w:rsidR="00AA61FC" w:rsidRPr="00BD6116" w:rsidRDefault="00AA61FC">
      <w:pPr>
        <w:spacing w:line="432" w:lineRule="auto"/>
        <w:ind w:right="-327"/>
        <w:rPr>
          <w:rFonts w:ascii="Arial" w:eastAsia="楷体_GB2312" w:hAnsi="Arial" w:cs="Arial"/>
          <w:b/>
          <w:bCs/>
          <w:sz w:val="32"/>
        </w:rPr>
      </w:pPr>
      <w:bookmarkStart w:id="181" w:name="_Toc416783636"/>
      <w:bookmarkStart w:id="182" w:name="_Toc416783540"/>
    </w:p>
    <w:p w14:paraId="71D74931" w14:textId="60F66723" w:rsidR="00AA61FC" w:rsidRPr="00BD6116" w:rsidRDefault="001C25E5">
      <w:pPr>
        <w:spacing w:line="432" w:lineRule="auto"/>
        <w:ind w:right="-327"/>
        <w:rPr>
          <w:rFonts w:ascii="Arial" w:eastAsia="楷体_GB2312" w:hAnsi="Arial" w:cs="Arial"/>
          <w:b/>
          <w:sz w:val="32"/>
        </w:rPr>
      </w:pPr>
      <w:bookmarkStart w:id="183" w:name="_Toc418750903"/>
      <w:bookmarkEnd w:id="181"/>
      <w:bookmarkEnd w:id="182"/>
      <w:r w:rsidRPr="00BD6116">
        <w:rPr>
          <w:rFonts w:ascii="Arial" w:eastAsia="楷体_GB2312" w:hAnsi="Arial" w:cs="Arial"/>
          <w:b/>
          <w:sz w:val="32"/>
        </w:rPr>
        <w:t>土地估价报告编号：</w:t>
      </w:r>
      <w:bookmarkStart w:id="184" w:name="_Toc416783541"/>
      <w:bookmarkStart w:id="185" w:name="_Toc416783637"/>
      <w:bookmarkEnd w:id="183"/>
      <w:r w:rsidR="00B75F7F" w:rsidRPr="00BD6116">
        <w:rPr>
          <w:rFonts w:ascii="Arial" w:eastAsia="楷体_GB2312" w:hAnsi="Arial" w:cs="Arial"/>
          <w:b/>
          <w:sz w:val="32"/>
        </w:rPr>
        <w:t>2021-1-0572-F01TDCR6</w:t>
      </w:r>
    </w:p>
    <w:p w14:paraId="6B1FDE0D" w14:textId="77777777" w:rsidR="00AA61FC" w:rsidRPr="00BD6116" w:rsidRDefault="00AA61FC">
      <w:pPr>
        <w:spacing w:line="432" w:lineRule="auto"/>
        <w:ind w:right="-327"/>
        <w:rPr>
          <w:rFonts w:ascii="Arial" w:eastAsia="楷体_GB2312" w:hAnsi="Arial" w:cs="Arial"/>
          <w:b/>
          <w:bCs/>
          <w:spacing w:val="-10"/>
          <w:sz w:val="32"/>
        </w:rPr>
      </w:pPr>
    </w:p>
    <w:p w14:paraId="40967F4D" w14:textId="4A95C09F" w:rsidR="00AA61FC" w:rsidRPr="00BD6116" w:rsidRDefault="001C25E5">
      <w:pPr>
        <w:spacing w:line="432" w:lineRule="auto"/>
        <w:ind w:right="-207"/>
        <w:rPr>
          <w:rFonts w:ascii="Arial" w:eastAsia="楷体_GB2312" w:hAnsi="Arial" w:cs="Arial"/>
          <w:b/>
          <w:sz w:val="32"/>
        </w:rPr>
      </w:pPr>
      <w:bookmarkStart w:id="186" w:name="_Toc418750904"/>
      <w:r w:rsidRPr="00BD6116">
        <w:rPr>
          <w:rFonts w:ascii="Arial" w:eastAsia="楷体_GB2312" w:hAnsi="Arial" w:cs="Arial"/>
          <w:b/>
          <w:bCs/>
          <w:spacing w:val="-10"/>
          <w:sz w:val="32"/>
        </w:rPr>
        <w:t>土地估价技术报告编号：</w:t>
      </w:r>
      <w:bookmarkEnd w:id="184"/>
      <w:bookmarkEnd w:id="185"/>
      <w:bookmarkEnd w:id="186"/>
      <w:r w:rsidR="00B75F7F" w:rsidRPr="00BD6116">
        <w:rPr>
          <w:rFonts w:ascii="Arial" w:eastAsia="楷体_GB2312" w:hAnsi="Arial" w:cs="Arial"/>
          <w:b/>
          <w:sz w:val="32"/>
        </w:rPr>
        <w:t>2021-1-0572-F01TDCR6</w:t>
      </w:r>
    </w:p>
    <w:p w14:paraId="689E7A12" w14:textId="77777777" w:rsidR="00AA61FC" w:rsidRPr="00BD6116" w:rsidRDefault="00AA61FC">
      <w:pPr>
        <w:spacing w:line="432" w:lineRule="auto"/>
        <w:ind w:right="-207"/>
        <w:rPr>
          <w:rFonts w:ascii="Arial" w:eastAsia="楷体_GB2312" w:hAnsi="Arial" w:cs="Arial"/>
          <w:b/>
          <w:sz w:val="32"/>
        </w:rPr>
      </w:pPr>
    </w:p>
    <w:p w14:paraId="22BE0139" w14:textId="32333A08" w:rsidR="00AA61FC" w:rsidRPr="00BD6116" w:rsidRDefault="001C25E5">
      <w:pPr>
        <w:spacing w:line="432" w:lineRule="auto"/>
        <w:rPr>
          <w:rFonts w:ascii="Arial" w:eastAsia="楷体_GB2312" w:hAnsi="Arial" w:cs="Arial"/>
          <w:b/>
          <w:bCs/>
          <w:spacing w:val="-20"/>
          <w:sz w:val="32"/>
        </w:rPr>
      </w:pPr>
      <w:r w:rsidRPr="00BD6116">
        <w:rPr>
          <w:rFonts w:ascii="Arial" w:eastAsia="楷体_GB2312" w:hAnsi="Arial" w:cs="Arial"/>
          <w:b/>
          <w:bCs/>
          <w:sz w:val="32"/>
        </w:rPr>
        <w:t>提交估价报告日期：</w:t>
      </w:r>
      <w:r w:rsidR="00B75F7F" w:rsidRPr="00BD6116">
        <w:rPr>
          <w:rFonts w:ascii="Arial" w:eastAsia="楷体_GB2312" w:hAnsi="Arial" w:cs="Arial"/>
          <w:b/>
          <w:sz w:val="32"/>
        </w:rPr>
        <w:t>2021</w:t>
      </w:r>
      <w:r w:rsidR="00B75F7F" w:rsidRPr="00BD6116">
        <w:rPr>
          <w:rFonts w:ascii="Arial" w:eastAsia="楷体_GB2312" w:hAnsi="Arial" w:cs="Arial"/>
          <w:b/>
          <w:sz w:val="32"/>
        </w:rPr>
        <w:t>年</w:t>
      </w:r>
      <w:r w:rsidR="00B75F7F" w:rsidRPr="00BD6116">
        <w:rPr>
          <w:rFonts w:ascii="Arial" w:eastAsia="楷体_GB2312" w:hAnsi="Arial" w:cs="Arial"/>
          <w:b/>
          <w:sz w:val="32"/>
        </w:rPr>
        <w:t>11</w:t>
      </w:r>
      <w:r w:rsidR="00B75F7F" w:rsidRPr="00BD6116">
        <w:rPr>
          <w:rFonts w:ascii="Arial" w:eastAsia="楷体_GB2312" w:hAnsi="Arial" w:cs="Arial"/>
          <w:b/>
          <w:sz w:val="32"/>
        </w:rPr>
        <w:t>月</w:t>
      </w:r>
      <w:r w:rsidR="00B75F7F" w:rsidRPr="00BD6116">
        <w:rPr>
          <w:rFonts w:ascii="Arial" w:eastAsia="楷体_GB2312" w:hAnsi="Arial" w:cs="Arial"/>
          <w:b/>
          <w:sz w:val="32"/>
        </w:rPr>
        <w:t>3</w:t>
      </w:r>
      <w:r w:rsidR="00B75F7F" w:rsidRPr="00BD6116">
        <w:rPr>
          <w:rFonts w:ascii="Arial" w:eastAsia="楷体_GB2312" w:hAnsi="Arial" w:cs="Arial"/>
          <w:b/>
          <w:sz w:val="32"/>
        </w:rPr>
        <w:t>日</w:t>
      </w:r>
    </w:p>
    <w:p w14:paraId="6E41A4C5" w14:textId="77777777" w:rsidR="00AA61FC" w:rsidRPr="00BD6116" w:rsidRDefault="00AA61FC">
      <w:pPr>
        <w:spacing w:line="432" w:lineRule="auto"/>
        <w:rPr>
          <w:rFonts w:ascii="Arial" w:eastAsia="楷体_GB2312" w:hAnsi="Arial" w:cs="Arial"/>
          <w:b/>
          <w:bCs/>
          <w:sz w:val="32"/>
        </w:rPr>
      </w:pPr>
    </w:p>
    <w:p w14:paraId="675B1B31" w14:textId="77777777" w:rsidR="00AA61FC" w:rsidRPr="00BD6116" w:rsidRDefault="001C25E5">
      <w:pPr>
        <w:spacing w:line="240" w:lineRule="auto"/>
        <w:rPr>
          <w:rFonts w:ascii="Arial" w:eastAsia="楷体_GB2312" w:hAnsi="Arial" w:cs="Arial"/>
          <w:b/>
          <w:bCs/>
          <w:sz w:val="32"/>
        </w:rPr>
      </w:pPr>
      <w:r w:rsidRPr="00BD6116">
        <w:rPr>
          <w:rFonts w:ascii="Arial" w:eastAsia="楷体_GB2312" w:hAnsi="Arial" w:cs="Arial"/>
          <w:b/>
          <w:bCs/>
          <w:sz w:val="32"/>
        </w:rPr>
        <w:t>关键词：北京市、海淀区</w:t>
      </w:r>
    </w:p>
    <w:p w14:paraId="2D2F09EF" w14:textId="6FBC4AEE" w:rsidR="00AA61FC" w:rsidRPr="00BD6116" w:rsidRDefault="0038498A">
      <w:pPr>
        <w:spacing w:line="240" w:lineRule="auto"/>
        <w:ind w:firstLineChars="400" w:firstLine="1285"/>
        <w:rPr>
          <w:rFonts w:ascii="Arial" w:eastAsia="楷体_GB2312" w:hAnsi="Arial" w:cs="Arial"/>
          <w:b/>
          <w:bCs/>
          <w:sz w:val="32"/>
        </w:rPr>
      </w:pPr>
      <w:r w:rsidRPr="00BD6116">
        <w:rPr>
          <w:rFonts w:ascii="Arial" w:eastAsia="楷体_GB2312" w:hAnsi="Arial" w:cs="Arial" w:hint="eastAsia"/>
          <w:b/>
          <w:bCs/>
          <w:sz w:val="32"/>
        </w:rPr>
        <w:t>协议</w:t>
      </w:r>
      <w:r w:rsidR="001C25E5" w:rsidRPr="00BD6116">
        <w:rPr>
          <w:rFonts w:ascii="Arial" w:eastAsia="楷体_GB2312" w:hAnsi="Arial" w:cs="Arial"/>
          <w:b/>
          <w:bCs/>
          <w:sz w:val="32"/>
        </w:rPr>
        <w:t>出让地价</w:t>
      </w:r>
    </w:p>
    <w:p w14:paraId="009CD538" w14:textId="77777777" w:rsidR="00AA61FC" w:rsidRPr="00BD6116" w:rsidRDefault="001C25E5">
      <w:pPr>
        <w:spacing w:line="240" w:lineRule="auto"/>
        <w:ind w:firstLineChars="400" w:firstLine="1285"/>
        <w:rPr>
          <w:rFonts w:ascii="Arial" w:eastAsia="楷体_GB2312" w:hAnsi="Arial" w:cs="Arial"/>
          <w:b/>
          <w:bCs/>
          <w:sz w:val="32"/>
        </w:rPr>
      </w:pPr>
      <w:proofErr w:type="gramStart"/>
      <w:r w:rsidRPr="00BD6116">
        <w:rPr>
          <w:rFonts w:ascii="Arial" w:eastAsia="楷体_GB2312" w:hAnsi="Arial" w:cs="Arial"/>
          <w:b/>
          <w:bCs/>
          <w:sz w:val="32"/>
        </w:rPr>
        <w:t>北京康正宏</w:t>
      </w:r>
      <w:proofErr w:type="gramEnd"/>
      <w:r w:rsidRPr="00BD6116">
        <w:rPr>
          <w:rFonts w:ascii="Arial" w:eastAsia="楷体_GB2312" w:hAnsi="Arial" w:cs="Arial"/>
          <w:b/>
          <w:bCs/>
          <w:sz w:val="32"/>
        </w:rPr>
        <w:t>基房地产评估有限公司</w:t>
      </w:r>
    </w:p>
    <w:p w14:paraId="1BAC6C16" w14:textId="77777777" w:rsidR="00AA61FC" w:rsidRPr="00BD6116" w:rsidRDefault="001C25E5">
      <w:pPr>
        <w:spacing w:line="240" w:lineRule="auto"/>
        <w:rPr>
          <w:rFonts w:ascii="Arial" w:eastAsia="楷体_GB2312" w:hAnsi="Arial" w:cs="Arial"/>
          <w:b/>
          <w:bCs/>
          <w:spacing w:val="-20"/>
          <w:sz w:val="32"/>
        </w:rPr>
      </w:pPr>
      <w:r w:rsidRPr="00BD6116">
        <w:rPr>
          <w:rFonts w:ascii="Arial" w:eastAsia="仿宋_GB2312" w:hAnsi="Arial" w:cs="Arial"/>
          <w:b/>
          <w:bCs/>
          <w:sz w:val="32"/>
        </w:rPr>
        <w:t xml:space="preserve">        </w:t>
      </w:r>
      <w:r w:rsidRPr="00BD6116">
        <w:rPr>
          <w:rFonts w:ascii="Arial" w:eastAsia="楷体_GB2312" w:hAnsi="Arial" w:cs="Arial"/>
          <w:b/>
          <w:bCs/>
          <w:sz w:val="32"/>
        </w:rPr>
        <w:t>二Ｏ二一年</w:t>
      </w:r>
    </w:p>
    <w:p w14:paraId="5D11A16A" w14:textId="77777777" w:rsidR="00AA61FC" w:rsidRPr="00BD6116" w:rsidRDefault="001C25E5">
      <w:pPr>
        <w:tabs>
          <w:tab w:val="center" w:pos="4649"/>
        </w:tabs>
        <w:spacing w:line="360" w:lineRule="auto"/>
        <w:rPr>
          <w:rFonts w:ascii="Arial" w:eastAsia="楷体" w:hAnsi="Arial" w:cs="Arial"/>
          <w:bCs/>
          <w:sz w:val="32"/>
        </w:rPr>
        <w:sectPr w:rsidR="00AA61FC" w:rsidRPr="00BD6116">
          <w:footerReference w:type="default" r:id="rId50"/>
          <w:pgSz w:w="11907" w:h="16840"/>
          <w:pgMar w:top="1843" w:right="1134" w:bottom="1134" w:left="1134" w:header="851" w:footer="1134" w:gutter="340"/>
          <w:cols w:space="720"/>
          <w:docGrid w:linePitch="326"/>
        </w:sectPr>
      </w:pPr>
      <w:r w:rsidRPr="00BD6116">
        <w:rPr>
          <w:rFonts w:ascii="Arial" w:eastAsia="楷体" w:hAnsi="Arial" w:cs="Arial"/>
          <w:bCs/>
          <w:sz w:val="32"/>
        </w:rPr>
        <w:tab/>
      </w:r>
    </w:p>
    <w:p w14:paraId="037FAC00" w14:textId="77777777" w:rsidR="0017706F" w:rsidRPr="00BD6116" w:rsidRDefault="001C25E5">
      <w:pPr>
        <w:pStyle w:val="TOC1"/>
        <w:rPr>
          <w:rFonts w:ascii="Arial" w:cs="Arial"/>
          <w:b/>
          <w:sz w:val="32"/>
          <w:szCs w:val="32"/>
        </w:rPr>
      </w:pPr>
      <w:r w:rsidRPr="00BD6116">
        <w:rPr>
          <w:rFonts w:ascii="Arial" w:cs="Arial"/>
          <w:b/>
          <w:sz w:val="32"/>
          <w:szCs w:val="32"/>
        </w:rPr>
        <w:lastRenderedPageBreak/>
        <w:t>目录</w:t>
      </w:r>
    </w:p>
    <w:p w14:paraId="3AEA8A6F" w14:textId="4F87863E" w:rsidR="0017706F" w:rsidRPr="00BD6116" w:rsidRDefault="001C25E5" w:rsidP="0017706F">
      <w:pPr>
        <w:pStyle w:val="TOC1"/>
        <w:rPr>
          <w:rFonts w:asciiTheme="minorHAnsi" w:eastAsiaTheme="minorEastAsia" w:hAnsiTheme="minorHAnsi" w:cstheme="minorBidi"/>
          <w:noProof/>
          <w:kern w:val="2"/>
          <w:sz w:val="21"/>
          <w:szCs w:val="22"/>
        </w:rPr>
      </w:pPr>
      <w:r w:rsidRPr="00BD6116">
        <w:rPr>
          <w:rStyle w:val="aff2"/>
          <w:rFonts w:ascii="Arial" w:cs="Arial"/>
          <w:color w:val="auto"/>
          <w:sz w:val="24"/>
          <w:szCs w:val="24"/>
        </w:rPr>
        <w:fldChar w:fldCharType="begin"/>
      </w:r>
      <w:r w:rsidRPr="00BD6116">
        <w:rPr>
          <w:rStyle w:val="aff2"/>
          <w:rFonts w:ascii="Arial" w:cs="Arial"/>
          <w:color w:val="auto"/>
          <w:sz w:val="24"/>
          <w:szCs w:val="24"/>
        </w:rPr>
        <w:instrText xml:space="preserve"> TOC \o "1-2" \h \z \u </w:instrText>
      </w:r>
      <w:r w:rsidRPr="00BD6116">
        <w:rPr>
          <w:rStyle w:val="aff2"/>
          <w:rFonts w:ascii="Arial" w:cs="Arial"/>
          <w:color w:val="auto"/>
          <w:sz w:val="24"/>
          <w:szCs w:val="24"/>
        </w:rPr>
        <w:fldChar w:fldCharType="separate"/>
      </w:r>
    </w:p>
    <w:p w14:paraId="64B43E5B" w14:textId="54AACB3F" w:rsidR="0017706F" w:rsidRPr="00BD6116" w:rsidRDefault="00C17121">
      <w:pPr>
        <w:pStyle w:val="TOC1"/>
        <w:rPr>
          <w:rFonts w:asciiTheme="minorHAnsi" w:eastAsiaTheme="minorEastAsia" w:hAnsiTheme="minorHAnsi" w:cstheme="minorBidi"/>
          <w:noProof/>
          <w:kern w:val="2"/>
          <w:sz w:val="21"/>
          <w:szCs w:val="22"/>
        </w:rPr>
      </w:pPr>
      <w:hyperlink w:anchor="_Toc86751485" w:history="1">
        <w:r w:rsidR="0017706F" w:rsidRPr="00BD6116">
          <w:rPr>
            <w:rStyle w:val="aff2"/>
            <w:rFonts w:ascii="Arial" w:cs="Arial"/>
            <w:b/>
            <w:noProof/>
          </w:rPr>
          <w:t>第一部分</w:t>
        </w:r>
        <w:r w:rsidR="0017706F" w:rsidRPr="00BD6116">
          <w:rPr>
            <w:rStyle w:val="aff2"/>
            <w:rFonts w:ascii="Arial" w:cs="Arial"/>
            <w:b/>
            <w:noProof/>
          </w:rPr>
          <w:t xml:space="preserve">  </w:t>
        </w:r>
        <w:r w:rsidR="0017706F" w:rsidRPr="00BD6116">
          <w:rPr>
            <w:rStyle w:val="aff2"/>
            <w:rFonts w:ascii="Arial" w:cs="Arial"/>
            <w:b/>
            <w:noProof/>
          </w:rPr>
          <w:t>总</w:t>
        </w:r>
        <w:r w:rsidR="0017706F" w:rsidRPr="00BD6116">
          <w:rPr>
            <w:rStyle w:val="aff2"/>
            <w:rFonts w:ascii="Arial" w:cs="Arial"/>
            <w:b/>
            <w:noProof/>
          </w:rPr>
          <w:t xml:space="preserve">  </w:t>
        </w:r>
        <w:r w:rsidR="0017706F" w:rsidRPr="00BD6116">
          <w:rPr>
            <w:rStyle w:val="aff2"/>
            <w:rFonts w:ascii="Arial" w:cs="Arial"/>
            <w:b/>
            <w:noProof/>
          </w:rPr>
          <w:t>述</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_Toc86751485 \h </w:instrText>
        </w:r>
        <w:r w:rsidR="0017706F" w:rsidRPr="00BD6116">
          <w:rPr>
            <w:noProof/>
            <w:webHidden/>
          </w:rPr>
        </w:r>
        <w:r w:rsidR="0017706F" w:rsidRPr="00BD6116">
          <w:rPr>
            <w:noProof/>
            <w:webHidden/>
          </w:rPr>
          <w:fldChar w:fldCharType="separate"/>
        </w:r>
        <w:r w:rsidR="00321465">
          <w:rPr>
            <w:noProof/>
            <w:webHidden/>
          </w:rPr>
          <w:t>1</w:t>
        </w:r>
        <w:r w:rsidR="0017706F" w:rsidRPr="00BD6116">
          <w:rPr>
            <w:noProof/>
            <w:webHidden/>
          </w:rPr>
          <w:fldChar w:fldCharType="end"/>
        </w:r>
      </w:hyperlink>
    </w:p>
    <w:p w14:paraId="71C904FE" w14:textId="5B1B65FA" w:rsidR="0017706F" w:rsidRPr="00BD6116" w:rsidRDefault="00C17121">
      <w:pPr>
        <w:pStyle w:val="TOC2"/>
        <w:rPr>
          <w:rFonts w:asciiTheme="minorHAnsi" w:eastAsiaTheme="minorEastAsia" w:hAnsiTheme="minorHAnsi" w:cstheme="minorBidi"/>
          <w:noProof/>
          <w:kern w:val="2"/>
          <w:sz w:val="21"/>
          <w:szCs w:val="22"/>
        </w:rPr>
      </w:pPr>
      <w:hyperlink w:anchor="_Toc86751486" w:history="1">
        <w:r w:rsidR="0017706F" w:rsidRPr="00BD6116">
          <w:rPr>
            <w:rStyle w:val="aff2"/>
            <w:rFonts w:ascii="Arial" w:eastAsia="仿宋_GB2312" w:hAnsi="Arial" w:cs="Arial"/>
            <w:b/>
            <w:noProof/>
          </w:rPr>
          <w:t>一、估价项目名称</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_Toc86751486 \h </w:instrText>
        </w:r>
        <w:r w:rsidR="0017706F" w:rsidRPr="00BD6116">
          <w:rPr>
            <w:noProof/>
            <w:webHidden/>
          </w:rPr>
        </w:r>
        <w:r w:rsidR="0017706F" w:rsidRPr="00BD6116">
          <w:rPr>
            <w:noProof/>
            <w:webHidden/>
          </w:rPr>
          <w:fldChar w:fldCharType="separate"/>
        </w:r>
        <w:r w:rsidR="00321465">
          <w:rPr>
            <w:noProof/>
            <w:webHidden/>
          </w:rPr>
          <w:t>1</w:t>
        </w:r>
        <w:r w:rsidR="0017706F" w:rsidRPr="00BD6116">
          <w:rPr>
            <w:noProof/>
            <w:webHidden/>
          </w:rPr>
          <w:fldChar w:fldCharType="end"/>
        </w:r>
      </w:hyperlink>
    </w:p>
    <w:p w14:paraId="47D17F9B" w14:textId="034AF6D6" w:rsidR="0017706F" w:rsidRPr="00BD6116" w:rsidRDefault="00C17121">
      <w:pPr>
        <w:pStyle w:val="TOC2"/>
        <w:rPr>
          <w:rFonts w:asciiTheme="minorHAnsi" w:eastAsiaTheme="minorEastAsia" w:hAnsiTheme="minorHAnsi" w:cstheme="minorBidi"/>
          <w:noProof/>
          <w:kern w:val="2"/>
          <w:sz w:val="21"/>
          <w:szCs w:val="22"/>
        </w:rPr>
      </w:pPr>
      <w:hyperlink w:anchor="_Toc86751487" w:history="1">
        <w:r w:rsidR="0017706F" w:rsidRPr="00BD6116">
          <w:rPr>
            <w:rStyle w:val="aff2"/>
            <w:rFonts w:ascii="Arial" w:eastAsia="仿宋_GB2312" w:hAnsi="Arial" w:cs="Arial"/>
            <w:b/>
            <w:noProof/>
          </w:rPr>
          <w:t>二、委托估价方</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_Toc86751487 \h </w:instrText>
        </w:r>
        <w:r w:rsidR="0017706F" w:rsidRPr="00BD6116">
          <w:rPr>
            <w:noProof/>
            <w:webHidden/>
          </w:rPr>
        </w:r>
        <w:r w:rsidR="0017706F" w:rsidRPr="00BD6116">
          <w:rPr>
            <w:noProof/>
            <w:webHidden/>
          </w:rPr>
          <w:fldChar w:fldCharType="separate"/>
        </w:r>
        <w:r w:rsidR="00321465">
          <w:rPr>
            <w:noProof/>
            <w:webHidden/>
          </w:rPr>
          <w:t>1</w:t>
        </w:r>
        <w:r w:rsidR="0017706F" w:rsidRPr="00BD6116">
          <w:rPr>
            <w:noProof/>
            <w:webHidden/>
          </w:rPr>
          <w:fldChar w:fldCharType="end"/>
        </w:r>
      </w:hyperlink>
    </w:p>
    <w:p w14:paraId="4B19368C" w14:textId="6CC43A33" w:rsidR="0017706F" w:rsidRPr="00BD6116" w:rsidRDefault="00C17121">
      <w:pPr>
        <w:pStyle w:val="TOC2"/>
        <w:rPr>
          <w:rFonts w:asciiTheme="minorHAnsi" w:eastAsiaTheme="minorEastAsia" w:hAnsiTheme="minorHAnsi" w:cstheme="minorBidi"/>
          <w:noProof/>
          <w:kern w:val="2"/>
          <w:sz w:val="21"/>
          <w:szCs w:val="22"/>
        </w:rPr>
      </w:pPr>
      <w:hyperlink w:anchor="_Toc86751488" w:history="1">
        <w:r w:rsidR="0017706F" w:rsidRPr="00BD6116">
          <w:rPr>
            <w:rStyle w:val="aff2"/>
            <w:rFonts w:ascii="Arial" w:eastAsia="仿宋_GB2312" w:hAnsi="Arial" w:cs="Arial"/>
            <w:b/>
            <w:noProof/>
          </w:rPr>
          <w:t>三、受托估价方</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_Toc86751488 \h </w:instrText>
        </w:r>
        <w:r w:rsidR="0017706F" w:rsidRPr="00BD6116">
          <w:rPr>
            <w:noProof/>
            <w:webHidden/>
          </w:rPr>
        </w:r>
        <w:r w:rsidR="0017706F" w:rsidRPr="00BD6116">
          <w:rPr>
            <w:noProof/>
            <w:webHidden/>
          </w:rPr>
          <w:fldChar w:fldCharType="separate"/>
        </w:r>
        <w:r w:rsidR="00321465">
          <w:rPr>
            <w:noProof/>
            <w:webHidden/>
          </w:rPr>
          <w:t>1</w:t>
        </w:r>
        <w:r w:rsidR="0017706F" w:rsidRPr="00BD6116">
          <w:rPr>
            <w:noProof/>
            <w:webHidden/>
          </w:rPr>
          <w:fldChar w:fldCharType="end"/>
        </w:r>
      </w:hyperlink>
    </w:p>
    <w:p w14:paraId="214E7F83" w14:textId="2EC016DA" w:rsidR="0017706F" w:rsidRPr="00BD6116" w:rsidRDefault="00C17121">
      <w:pPr>
        <w:pStyle w:val="TOC2"/>
        <w:rPr>
          <w:rFonts w:asciiTheme="minorHAnsi" w:eastAsiaTheme="minorEastAsia" w:hAnsiTheme="minorHAnsi" w:cstheme="minorBidi"/>
          <w:noProof/>
          <w:kern w:val="2"/>
          <w:sz w:val="21"/>
          <w:szCs w:val="22"/>
        </w:rPr>
      </w:pPr>
      <w:hyperlink w:anchor="_Toc86751489" w:history="1">
        <w:r w:rsidR="0017706F" w:rsidRPr="00BD6116">
          <w:rPr>
            <w:rStyle w:val="aff2"/>
            <w:rFonts w:ascii="Arial" w:eastAsia="仿宋_GB2312" w:hAnsi="Arial" w:cs="Arial"/>
            <w:b/>
            <w:noProof/>
          </w:rPr>
          <w:t>四、估价目的</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_Toc86751489 \h </w:instrText>
        </w:r>
        <w:r w:rsidR="0017706F" w:rsidRPr="00BD6116">
          <w:rPr>
            <w:noProof/>
            <w:webHidden/>
          </w:rPr>
        </w:r>
        <w:r w:rsidR="0017706F" w:rsidRPr="00BD6116">
          <w:rPr>
            <w:noProof/>
            <w:webHidden/>
          </w:rPr>
          <w:fldChar w:fldCharType="separate"/>
        </w:r>
        <w:r w:rsidR="00321465">
          <w:rPr>
            <w:noProof/>
            <w:webHidden/>
          </w:rPr>
          <w:t>1</w:t>
        </w:r>
        <w:r w:rsidR="0017706F" w:rsidRPr="00BD6116">
          <w:rPr>
            <w:noProof/>
            <w:webHidden/>
          </w:rPr>
          <w:fldChar w:fldCharType="end"/>
        </w:r>
      </w:hyperlink>
    </w:p>
    <w:p w14:paraId="5B7E9895" w14:textId="1B121B06" w:rsidR="0017706F" w:rsidRPr="00BD6116" w:rsidRDefault="00C17121">
      <w:pPr>
        <w:pStyle w:val="TOC2"/>
        <w:rPr>
          <w:rFonts w:asciiTheme="minorHAnsi" w:eastAsiaTheme="minorEastAsia" w:hAnsiTheme="minorHAnsi" w:cstheme="minorBidi"/>
          <w:noProof/>
          <w:kern w:val="2"/>
          <w:sz w:val="21"/>
          <w:szCs w:val="22"/>
        </w:rPr>
      </w:pPr>
      <w:hyperlink w:anchor="_Toc86751490" w:history="1">
        <w:r w:rsidR="0017706F" w:rsidRPr="00BD6116">
          <w:rPr>
            <w:rStyle w:val="aff2"/>
            <w:rFonts w:ascii="Arial" w:eastAsia="仿宋_GB2312" w:hAnsi="Arial" w:cs="Arial"/>
            <w:b/>
            <w:noProof/>
          </w:rPr>
          <w:t>五、估价依据</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_Toc86751490 \h </w:instrText>
        </w:r>
        <w:r w:rsidR="0017706F" w:rsidRPr="00BD6116">
          <w:rPr>
            <w:noProof/>
            <w:webHidden/>
          </w:rPr>
        </w:r>
        <w:r w:rsidR="0017706F" w:rsidRPr="00BD6116">
          <w:rPr>
            <w:noProof/>
            <w:webHidden/>
          </w:rPr>
          <w:fldChar w:fldCharType="separate"/>
        </w:r>
        <w:r w:rsidR="00321465">
          <w:rPr>
            <w:noProof/>
            <w:webHidden/>
          </w:rPr>
          <w:t>2</w:t>
        </w:r>
        <w:r w:rsidR="0017706F" w:rsidRPr="00BD6116">
          <w:rPr>
            <w:noProof/>
            <w:webHidden/>
          </w:rPr>
          <w:fldChar w:fldCharType="end"/>
        </w:r>
      </w:hyperlink>
    </w:p>
    <w:p w14:paraId="22B07DB9" w14:textId="4C8FE733" w:rsidR="0017706F" w:rsidRPr="00BD6116" w:rsidRDefault="00C17121">
      <w:pPr>
        <w:pStyle w:val="TOC2"/>
        <w:rPr>
          <w:rFonts w:asciiTheme="minorHAnsi" w:eastAsiaTheme="minorEastAsia" w:hAnsiTheme="minorHAnsi" w:cstheme="minorBidi"/>
          <w:noProof/>
          <w:kern w:val="2"/>
          <w:sz w:val="21"/>
          <w:szCs w:val="22"/>
        </w:rPr>
      </w:pPr>
      <w:hyperlink w:anchor="_Toc86751491" w:history="1">
        <w:r w:rsidR="0017706F" w:rsidRPr="00BD6116">
          <w:rPr>
            <w:rStyle w:val="aff2"/>
            <w:rFonts w:ascii="Arial" w:eastAsia="仿宋_GB2312" w:hAnsi="Arial" w:cs="Arial"/>
            <w:b/>
            <w:noProof/>
          </w:rPr>
          <w:t>六、估价期日</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_Toc86751491 \h </w:instrText>
        </w:r>
        <w:r w:rsidR="0017706F" w:rsidRPr="00BD6116">
          <w:rPr>
            <w:noProof/>
            <w:webHidden/>
          </w:rPr>
        </w:r>
        <w:r w:rsidR="0017706F" w:rsidRPr="00BD6116">
          <w:rPr>
            <w:noProof/>
            <w:webHidden/>
          </w:rPr>
          <w:fldChar w:fldCharType="separate"/>
        </w:r>
        <w:r w:rsidR="00321465">
          <w:rPr>
            <w:noProof/>
            <w:webHidden/>
          </w:rPr>
          <w:t>6</w:t>
        </w:r>
        <w:r w:rsidR="0017706F" w:rsidRPr="00BD6116">
          <w:rPr>
            <w:noProof/>
            <w:webHidden/>
          </w:rPr>
          <w:fldChar w:fldCharType="end"/>
        </w:r>
      </w:hyperlink>
    </w:p>
    <w:p w14:paraId="67D3E3C4" w14:textId="18ED18BE" w:rsidR="0017706F" w:rsidRPr="00BD6116" w:rsidRDefault="00C17121">
      <w:pPr>
        <w:pStyle w:val="TOC2"/>
        <w:rPr>
          <w:rFonts w:asciiTheme="minorHAnsi" w:eastAsiaTheme="minorEastAsia" w:hAnsiTheme="minorHAnsi" w:cstheme="minorBidi"/>
          <w:noProof/>
          <w:kern w:val="2"/>
          <w:sz w:val="21"/>
          <w:szCs w:val="22"/>
        </w:rPr>
      </w:pPr>
      <w:hyperlink w:anchor="_Toc86751492" w:history="1">
        <w:r w:rsidR="0017706F" w:rsidRPr="00BD6116">
          <w:rPr>
            <w:rStyle w:val="aff2"/>
            <w:rFonts w:ascii="Arial" w:eastAsia="仿宋_GB2312" w:hAnsi="Arial" w:cs="Arial"/>
            <w:b/>
            <w:bCs/>
            <w:noProof/>
          </w:rPr>
          <w:t>七、估价日期</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_Toc86751492 \h </w:instrText>
        </w:r>
        <w:r w:rsidR="0017706F" w:rsidRPr="00BD6116">
          <w:rPr>
            <w:noProof/>
            <w:webHidden/>
          </w:rPr>
        </w:r>
        <w:r w:rsidR="0017706F" w:rsidRPr="00BD6116">
          <w:rPr>
            <w:noProof/>
            <w:webHidden/>
          </w:rPr>
          <w:fldChar w:fldCharType="separate"/>
        </w:r>
        <w:r w:rsidR="00321465">
          <w:rPr>
            <w:noProof/>
            <w:webHidden/>
          </w:rPr>
          <w:t>6</w:t>
        </w:r>
        <w:r w:rsidR="0017706F" w:rsidRPr="00BD6116">
          <w:rPr>
            <w:noProof/>
            <w:webHidden/>
          </w:rPr>
          <w:fldChar w:fldCharType="end"/>
        </w:r>
      </w:hyperlink>
    </w:p>
    <w:p w14:paraId="46D5D3EF" w14:textId="3B9437A6" w:rsidR="0017706F" w:rsidRPr="00BD6116" w:rsidRDefault="00C17121">
      <w:pPr>
        <w:pStyle w:val="TOC2"/>
        <w:rPr>
          <w:rFonts w:asciiTheme="minorHAnsi" w:eastAsiaTheme="minorEastAsia" w:hAnsiTheme="minorHAnsi" w:cstheme="minorBidi"/>
          <w:noProof/>
          <w:kern w:val="2"/>
          <w:sz w:val="21"/>
          <w:szCs w:val="22"/>
        </w:rPr>
      </w:pPr>
      <w:hyperlink w:anchor="_Toc86751493" w:history="1">
        <w:r w:rsidR="0017706F" w:rsidRPr="00BD6116">
          <w:rPr>
            <w:rStyle w:val="aff2"/>
            <w:rFonts w:ascii="Arial" w:eastAsia="仿宋_GB2312" w:cs="Arial"/>
            <w:b/>
            <w:bCs/>
            <w:noProof/>
          </w:rPr>
          <w:t>八、地价定义</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_Toc86751493 \h </w:instrText>
        </w:r>
        <w:r w:rsidR="0017706F" w:rsidRPr="00BD6116">
          <w:rPr>
            <w:noProof/>
            <w:webHidden/>
          </w:rPr>
        </w:r>
        <w:r w:rsidR="0017706F" w:rsidRPr="00BD6116">
          <w:rPr>
            <w:noProof/>
            <w:webHidden/>
          </w:rPr>
          <w:fldChar w:fldCharType="separate"/>
        </w:r>
        <w:r w:rsidR="00321465">
          <w:rPr>
            <w:noProof/>
            <w:webHidden/>
          </w:rPr>
          <w:t>6</w:t>
        </w:r>
        <w:r w:rsidR="0017706F" w:rsidRPr="00BD6116">
          <w:rPr>
            <w:noProof/>
            <w:webHidden/>
          </w:rPr>
          <w:fldChar w:fldCharType="end"/>
        </w:r>
      </w:hyperlink>
    </w:p>
    <w:p w14:paraId="143049B9" w14:textId="677E3633" w:rsidR="0017706F" w:rsidRPr="00BD6116" w:rsidRDefault="00C17121">
      <w:pPr>
        <w:pStyle w:val="TOC2"/>
        <w:rPr>
          <w:rFonts w:asciiTheme="minorHAnsi" w:eastAsiaTheme="minorEastAsia" w:hAnsiTheme="minorHAnsi" w:cstheme="minorBidi"/>
          <w:noProof/>
          <w:kern w:val="2"/>
          <w:sz w:val="21"/>
          <w:szCs w:val="22"/>
        </w:rPr>
      </w:pPr>
      <w:hyperlink w:anchor="_Toc86751494" w:history="1">
        <w:r w:rsidR="0017706F" w:rsidRPr="00BD6116">
          <w:rPr>
            <w:rStyle w:val="aff2"/>
            <w:rFonts w:ascii="Arial" w:eastAsia="仿宋_GB2312" w:hAnsi="Arial" w:cs="Arial"/>
            <w:b/>
            <w:noProof/>
          </w:rPr>
          <w:t>九、估价结果</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_Toc86751494 \h </w:instrText>
        </w:r>
        <w:r w:rsidR="0017706F" w:rsidRPr="00BD6116">
          <w:rPr>
            <w:noProof/>
            <w:webHidden/>
          </w:rPr>
        </w:r>
        <w:r w:rsidR="0017706F" w:rsidRPr="00BD6116">
          <w:rPr>
            <w:noProof/>
            <w:webHidden/>
          </w:rPr>
          <w:fldChar w:fldCharType="separate"/>
        </w:r>
        <w:r w:rsidR="00321465">
          <w:rPr>
            <w:noProof/>
            <w:webHidden/>
          </w:rPr>
          <w:t>10</w:t>
        </w:r>
        <w:r w:rsidR="0017706F" w:rsidRPr="00BD6116">
          <w:rPr>
            <w:noProof/>
            <w:webHidden/>
          </w:rPr>
          <w:fldChar w:fldCharType="end"/>
        </w:r>
      </w:hyperlink>
    </w:p>
    <w:p w14:paraId="1B890624" w14:textId="59BF4320" w:rsidR="0017706F" w:rsidRPr="00BD6116" w:rsidRDefault="00C17121">
      <w:pPr>
        <w:pStyle w:val="TOC2"/>
        <w:rPr>
          <w:rFonts w:asciiTheme="minorHAnsi" w:eastAsiaTheme="minorEastAsia" w:hAnsiTheme="minorHAnsi" w:cstheme="minorBidi"/>
          <w:noProof/>
          <w:kern w:val="2"/>
          <w:sz w:val="21"/>
          <w:szCs w:val="22"/>
        </w:rPr>
      </w:pPr>
      <w:hyperlink w:anchor="_Toc86751495" w:history="1">
        <w:r w:rsidR="0017706F" w:rsidRPr="00BD6116">
          <w:rPr>
            <w:rStyle w:val="aff2"/>
            <w:rFonts w:ascii="Arial" w:eastAsia="仿宋_GB2312" w:hAnsi="Arial" w:cs="Arial"/>
            <w:b/>
            <w:noProof/>
          </w:rPr>
          <w:t>十、需要特殊说明的事项</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_Toc86751495 \h </w:instrText>
        </w:r>
        <w:r w:rsidR="0017706F" w:rsidRPr="00BD6116">
          <w:rPr>
            <w:noProof/>
            <w:webHidden/>
          </w:rPr>
        </w:r>
        <w:r w:rsidR="0017706F" w:rsidRPr="00BD6116">
          <w:rPr>
            <w:noProof/>
            <w:webHidden/>
          </w:rPr>
          <w:fldChar w:fldCharType="separate"/>
        </w:r>
        <w:r w:rsidR="00321465">
          <w:rPr>
            <w:noProof/>
            <w:webHidden/>
          </w:rPr>
          <w:t>16</w:t>
        </w:r>
        <w:r w:rsidR="0017706F" w:rsidRPr="00BD6116">
          <w:rPr>
            <w:noProof/>
            <w:webHidden/>
          </w:rPr>
          <w:fldChar w:fldCharType="end"/>
        </w:r>
      </w:hyperlink>
    </w:p>
    <w:p w14:paraId="72BD54F0" w14:textId="4DE7D7E6" w:rsidR="0017706F" w:rsidRPr="00BD6116" w:rsidRDefault="00C17121">
      <w:pPr>
        <w:pStyle w:val="TOC2"/>
        <w:rPr>
          <w:rFonts w:asciiTheme="minorHAnsi" w:eastAsiaTheme="minorEastAsia" w:hAnsiTheme="minorHAnsi" w:cstheme="minorBidi"/>
          <w:noProof/>
          <w:kern w:val="2"/>
          <w:sz w:val="21"/>
          <w:szCs w:val="22"/>
        </w:rPr>
      </w:pPr>
      <w:hyperlink w:anchor="_Toc86751496" w:history="1">
        <w:r w:rsidR="0017706F" w:rsidRPr="00BD6116">
          <w:rPr>
            <w:rStyle w:val="aff2"/>
            <w:rFonts w:ascii="Arial" w:eastAsia="仿宋_GB2312" w:hAnsi="Arial" w:cs="Arial"/>
            <w:b/>
            <w:noProof/>
          </w:rPr>
          <w:t>十一、评估专业人员签字</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_Toc86751496 \h </w:instrText>
        </w:r>
        <w:r w:rsidR="0017706F" w:rsidRPr="00BD6116">
          <w:rPr>
            <w:noProof/>
            <w:webHidden/>
          </w:rPr>
        </w:r>
        <w:r w:rsidR="0017706F" w:rsidRPr="00BD6116">
          <w:rPr>
            <w:noProof/>
            <w:webHidden/>
          </w:rPr>
          <w:fldChar w:fldCharType="separate"/>
        </w:r>
        <w:r w:rsidR="00321465">
          <w:rPr>
            <w:noProof/>
            <w:webHidden/>
          </w:rPr>
          <w:t>21</w:t>
        </w:r>
        <w:r w:rsidR="0017706F" w:rsidRPr="00BD6116">
          <w:rPr>
            <w:noProof/>
            <w:webHidden/>
          </w:rPr>
          <w:fldChar w:fldCharType="end"/>
        </w:r>
      </w:hyperlink>
    </w:p>
    <w:p w14:paraId="64706E6D" w14:textId="4FCAD507" w:rsidR="0017706F" w:rsidRPr="00BD6116" w:rsidRDefault="00C17121">
      <w:pPr>
        <w:pStyle w:val="TOC2"/>
        <w:rPr>
          <w:rFonts w:asciiTheme="minorHAnsi" w:eastAsiaTheme="minorEastAsia" w:hAnsiTheme="minorHAnsi" w:cstheme="minorBidi"/>
          <w:noProof/>
          <w:kern w:val="2"/>
          <w:sz w:val="21"/>
          <w:szCs w:val="22"/>
        </w:rPr>
      </w:pPr>
      <w:hyperlink w:anchor="_Toc86751497" w:history="1">
        <w:r w:rsidR="0017706F" w:rsidRPr="00BD6116">
          <w:rPr>
            <w:rStyle w:val="aff2"/>
            <w:rFonts w:ascii="Arial" w:eastAsia="仿宋_GB2312" w:hAnsi="Arial" w:cs="Arial"/>
            <w:b/>
            <w:noProof/>
          </w:rPr>
          <w:t>十二、土地估价机构</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_Toc86751497 \h </w:instrText>
        </w:r>
        <w:r w:rsidR="0017706F" w:rsidRPr="00BD6116">
          <w:rPr>
            <w:noProof/>
            <w:webHidden/>
          </w:rPr>
        </w:r>
        <w:r w:rsidR="0017706F" w:rsidRPr="00BD6116">
          <w:rPr>
            <w:noProof/>
            <w:webHidden/>
          </w:rPr>
          <w:fldChar w:fldCharType="separate"/>
        </w:r>
        <w:r w:rsidR="00321465">
          <w:rPr>
            <w:noProof/>
            <w:webHidden/>
          </w:rPr>
          <w:t>21</w:t>
        </w:r>
        <w:r w:rsidR="0017706F" w:rsidRPr="00BD6116">
          <w:rPr>
            <w:noProof/>
            <w:webHidden/>
          </w:rPr>
          <w:fldChar w:fldCharType="end"/>
        </w:r>
      </w:hyperlink>
    </w:p>
    <w:p w14:paraId="48493386" w14:textId="125B5101" w:rsidR="0017706F" w:rsidRPr="00BD6116" w:rsidRDefault="00C17121">
      <w:pPr>
        <w:pStyle w:val="TOC1"/>
        <w:rPr>
          <w:rFonts w:asciiTheme="minorHAnsi" w:eastAsiaTheme="minorEastAsia" w:hAnsiTheme="minorHAnsi" w:cstheme="minorBidi"/>
          <w:noProof/>
          <w:kern w:val="2"/>
          <w:sz w:val="21"/>
          <w:szCs w:val="22"/>
        </w:rPr>
      </w:pPr>
      <w:hyperlink w:anchor="_Toc86751498" w:history="1">
        <w:r w:rsidR="0017706F" w:rsidRPr="00BD6116">
          <w:rPr>
            <w:rStyle w:val="aff2"/>
            <w:rFonts w:ascii="Arial" w:cs="Arial"/>
            <w:b/>
            <w:noProof/>
          </w:rPr>
          <w:t>第二部分</w:t>
        </w:r>
        <w:r w:rsidR="0017706F" w:rsidRPr="00BD6116">
          <w:rPr>
            <w:rStyle w:val="aff2"/>
            <w:rFonts w:ascii="Arial" w:cs="Arial"/>
            <w:b/>
            <w:noProof/>
          </w:rPr>
          <w:t xml:space="preserve">  </w:t>
        </w:r>
        <w:r w:rsidR="0017706F" w:rsidRPr="00BD6116">
          <w:rPr>
            <w:rStyle w:val="aff2"/>
            <w:rFonts w:ascii="Arial" w:cs="Arial"/>
            <w:b/>
            <w:noProof/>
          </w:rPr>
          <w:t>估价对象描述及土地价格影响因素分析</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_Toc86751498 \h </w:instrText>
        </w:r>
        <w:r w:rsidR="0017706F" w:rsidRPr="00BD6116">
          <w:rPr>
            <w:noProof/>
            <w:webHidden/>
          </w:rPr>
        </w:r>
        <w:r w:rsidR="0017706F" w:rsidRPr="00BD6116">
          <w:rPr>
            <w:noProof/>
            <w:webHidden/>
          </w:rPr>
          <w:fldChar w:fldCharType="separate"/>
        </w:r>
        <w:r w:rsidR="00321465">
          <w:rPr>
            <w:noProof/>
            <w:webHidden/>
          </w:rPr>
          <w:t>22</w:t>
        </w:r>
        <w:r w:rsidR="0017706F" w:rsidRPr="00BD6116">
          <w:rPr>
            <w:noProof/>
            <w:webHidden/>
          </w:rPr>
          <w:fldChar w:fldCharType="end"/>
        </w:r>
      </w:hyperlink>
    </w:p>
    <w:p w14:paraId="3B4A730C" w14:textId="24231082" w:rsidR="0017706F" w:rsidRPr="00BD6116" w:rsidRDefault="00C17121">
      <w:pPr>
        <w:pStyle w:val="TOC2"/>
        <w:rPr>
          <w:rFonts w:asciiTheme="minorHAnsi" w:eastAsiaTheme="minorEastAsia" w:hAnsiTheme="minorHAnsi" w:cstheme="minorBidi"/>
          <w:noProof/>
          <w:kern w:val="2"/>
          <w:sz w:val="21"/>
          <w:szCs w:val="22"/>
        </w:rPr>
      </w:pPr>
      <w:hyperlink w:anchor="_Toc86751499" w:history="1">
        <w:r w:rsidR="0017706F" w:rsidRPr="00BD6116">
          <w:rPr>
            <w:rStyle w:val="aff2"/>
            <w:rFonts w:ascii="Arial" w:eastAsia="仿宋_GB2312" w:hAnsi="Arial" w:cs="Arial"/>
            <w:b/>
            <w:noProof/>
          </w:rPr>
          <w:t>一、估价对象描述</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_Toc86751499 \h </w:instrText>
        </w:r>
        <w:r w:rsidR="0017706F" w:rsidRPr="00BD6116">
          <w:rPr>
            <w:noProof/>
            <w:webHidden/>
          </w:rPr>
        </w:r>
        <w:r w:rsidR="0017706F" w:rsidRPr="00BD6116">
          <w:rPr>
            <w:noProof/>
            <w:webHidden/>
          </w:rPr>
          <w:fldChar w:fldCharType="separate"/>
        </w:r>
        <w:r w:rsidR="00321465">
          <w:rPr>
            <w:noProof/>
            <w:webHidden/>
          </w:rPr>
          <w:t>22</w:t>
        </w:r>
        <w:r w:rsidR="0017706F" w:rsidRPr="00BD6116">
          <w:rPr>
            <w:noProof/>
            <w:webHidden/>
          </w:rPr>
          <w:fldChar w:fldCharType="end"/>
        </w:r>
      </w:hyperlink>
    </w:p>
    <w:p w14:paraId="322C6542" w14:textId="1F58904D" w:rsidR="0017706F" w:rsidRPr="00BD6116" w:rsidRDefault="00C17121">
      <w:pPr>
        <w:pStyle w:val="TOC2"/>
        <w:rPr>
          <w:rFonts w:asciiTheme="minorHAnsi" w:eastAsiaTheme="minorEastAsia" w:hAnsiTheme="minorHAnsi" w:cstheme="minorBidi"/>
          <w:noProof/>
          <w:kern w:val="2"/>
          <w:sz w:val="21"/>
          <w:szCs w:val="22"/>
        </w:rPr>
      </w:pPr>
      <w:hyperlink w:anchor="_Toc86751500" w:history="1">
        <w:r w:rsidR="0017706F" w:rsidRPr="00BD6116">
          <w:rPr>
            <w:rStyle w:val="aff2"/>
            <w:rFonts w:ascii="Arial" w:eastAsia="仿宋_GB2312" w:hAnsi="Arial" w:cs="Arial"/>
            <w:b/>
            <w:noProof/>
          </w:rPr>
          <w:t>二、地价影响因素分析</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_Toc86751500 \h </w:instrText>
        </w:r>
        <w:r w:rsidR="0017706F" w:rsidRPr="00BD6116">
          <w:rPr>
            <w:noProof/>
            <w:webHidden/>
          </w:rPr>
        </w:r>
        <w:r w:rsidR="0017706F" w:rsidRPr="00BD6116">
          <w:rPr>
            <w:noProof/>
            <w:webHidden/>
          </w:rPr>
          <w:fldChar w:fldCharType="separate"/>
        </w:r>
        <w:r w:rsidR="00321465">
          <w:rPr>
            <w:noProof/>
            <w:webHidden/>
          </w:rPr>
          <w:t>25</w:t>
        </w:r>
        <w:r w:rsidR="0017706F" w:rsidRPr="00BD6116">
          <w:rPr>
            <w:noProof/>
            <w:webHidden/>
          </w:rPr>
          <w:fldChar w:fldCharType="end"/>
        </w:r>
      </w:hyperlink>
    </w:p>
    <w:p w14:paraId="0DCB002E" w14:textId="2D1533EF" w:rsidR="0017706F" w:rsidRPr="00BD6116" w:rsidRDefault="00C17121">
      <w:pPr>
        <w:pStyle w:val="TOC1"/>
        <w:rPr>
          <w:rFonts w:asciiTheme="minorHAnsi" w:eastAsiaTheme="minorEastAsia" w:hAnsiTheme="minorHAnsi" w:cstheme="minorBidi"/>
          <w:noProof/>
          <w:kern w:val="2"/>
          <w:sz w:val="21"/>
          <w:szCs w:val="22"/>
        </w:rPr>
      </w:pPr>
      <w:hyperlink w:anchor="_Toc86751503" w:history="1">
        <w:r w:rsidR="0017706F" w:rsidRPr="00BD6116">
          <w:rPr>
            <w:rStyle w:val="aff2"/>
            <w:rFonts w:ascii="Arial" w:cs="Arial"/>
            <w:b/>
            <w:noProof/>
          </w:rPr>
          <w:t>第三部分</w:t>
        </w:r>
        <w:r w:rsidR="0017706F" w:rsidRPr="00BD6116">
          <w:rPr>
            <w:rStyle w:val="aff2"/>
            <w:rFonts w:ascii="Arial" w:cs="Arial"/>
            <w:b/>
            <w:noProof/>
          </w:rPr>
          <w:t xml:space="preserve">  </w:t>
        </w:r>
        <w:r w:rsidR="0017706F" w:rsidRPr="00BD6116">
          <w:rPr>
            <w:rStyle w:val="aff2"/>
            <w:rFonts w:ascii="Arial" w:cs="Arial"/>
            <w:b/>
            <w:noProof/>
          </w:rPr>
          <w:t>土地估价</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_Toc86751503 \h </w:instrText>
        </w:r>
        <w:r w:rsidR="0017706F" w:rsidRPr="00BD6116">
          <w:rPr>
            <w:noProof/>
            <w:webHidden/>
          </w:rPr>
        </w:r>
        <w:r w:rsidR="0017706F" w:rsidRPr="00BD6116">
          <w:rPr>
            <w:noProof/>
            <w:webHidden/>
          </w:rPr>
          <w:fldChar w:fldCharType="separate"/>
        </w:r>
        <w:r w:rsidR="00321465">
          <w:rPr>
            <w:noProof/>
            <w:webHidden/>
          </w:rPr>
          <w:t>52</w:t>
        </w:r>
        <w:r w:rsidR="0017706F" w:rsidRPr="00BD6116">
          <w:rPr>
            <w:noProof/>
            <w:webHidden/>
          </w:rPr>
          <w:fldChar w:fldCharType="end"/>
        </w:r>
      </w:hyperlink>
    </w:p>
    <w:p w14:paraId="3FD2AD18" w14:textId="2694ADF2" w:rsidR="0017706F" w:rsidRPr="00BD6116" w:rsidRDefault="00C17121">
      <w:pPr>
        <w:pStyle w:val="TOC2"/>
        <w:rPr>
          <w:rFonts w:asciiTheme="minorHAnsi" w:eastAsiaTheme="minorEastAsia" w:hAnsiTheme="minorHAnsi" w:cstheme="minorBidi"/>
          <w:noProof/>
          <w:kern w:val="2"/>
          <w:sz w:val="21"/>
          <w:szCs w:val="22"/>
        </w:rPr>
      </w:pPr>
      <w:hyperlink w:anchor="_Toc86751504" w:history="1">
        <w:r w:rsidR="0017706F" w:rsidRPr="00BD6116">
          <w:rPr>
            <w:rStyle w:val="aff2"/>
            <w:rFonts w:ascii="Arial" w:eastAsia="仿宋_GB2312" w:hAnsi="Arial" w:cs="Arial"/>
            <w:b/>
            <w:noProof/>
          </w:rPr>
          <w:t>一、估价原则</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_Toc86751504 \h </w:instrText>
        </w:r>
        <w:r w:rsidR="0017706F" w:rsidRPr="00BD6116">
          <w:rPr>
            <w:noProof/>
            <w:webHidden/>
          </w:rPr>
        </w:r>
        <w:r w:rsidR="0017706F" w:rsidRPr="00BD6116">
          <w:rPr>
            <w:noProof/>
            <w:webHidden/>
          </w:rPr>
          <w:fldChar w:fldCharType="separate"/>
        </w:r>
        <w:r w:rsidR="00321465">
          <w:rPr>
            <w:noProof/>
            <w:webHidden/>
          </w:rPr>
          <w:t>52</w:t>
        </w:r>
        <w:r w:rsidR="0017706F" w:rsidRPr="00BD6116">
          <w:rPr>
            <w:noProof/>
            <w:webHidden/>
          </w:rPr>
          <w:fldChar w:fldCharType="end"/>
        </w:r>
      </w:hyperlink>
    </w:p>
    <w:p w14:paraId="10473708" w14:textId="2F05CD51" w:rsidR="0017706F" w:rsidRPr="00BD6116" w:rsidRDefault="00C17121">
      <w:pPr>
        <w:pStyle w:val="TOC2"/>
        <w:rPr>
          <w:rFonts w:asciiTheme="minorHAnsi" w:eastAsiaTheme="minorEastAsia" w:hAnsiTheme="minorHAnsi" w:cstheme="minorBidi"/>
          <w:noProof/>
          <w:kern w:val="2"/>
          <w:sz w:val="21"/>
          <w:szCs w:val="22"/>
        </w:rPr>
      </w:pPr>
      <w:hyperlink w:anchor="_Toc86751505" w:history="1">
        <w:r w:rsidR="0017706F" w:rsidRPr="00BD6116">
          <w:rPr>
            <w:rStyle w:val="aff2"/>
            <w:rFonts w:ascii="Arial" w:eastAsia="仿宋_GB2312" w:hAnsi="Arial" w:cs="Arial"/>
            <w:b/>
            <w:noProof/>
          </w:rPr>
          <w:t>二、估价方法与估价过程</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_Toc86751505 \h </w:instrText>
        </w:r>
        <w:r w:rsidR="0017706F" w:rsidRPr="00BD6116">
          <w:rPr>
            <w:noProof/>
            <w:webHidden/>
          </w:rPr>
        </w:r>
        <w:r w:rsidR="0017706F" w:rsidRPr="00BD6116">
          <w:rPr>
            <w:noProof/>
            <w:webHidden/>
          </w:rPr>
          <w:fldChar w:fldCharType="separate"/>
        </w:r>
        <w:r w:rsidR="00321465">
          <w:rPr>
            <w:noProof/>
            <w:webHidden/>
          </w:rPr>
          <w:t>55</w:t>
        </w:r>
        <w:r w:rsidR="0017706F" w:rsidRPr="00BD6116">
          <w:rPr>
            <w:noProof/>
            <w:webHidden/>
          </w:rPr>
          <w:fldChar w:fldCharType="end"/>
        </w:r>
      </w:hyperlink>
    </w:p>
    <w:p w14:paraId="1716E20F" w14:textId="0E23BCD5" w:rsidR="0017706F" w:rsidRPr="00BD6116" w:rsidRDefault="00C17121">
      <w:pPr>
        <w:pStyle w:val="TOC1"/>
        <w:rPr>
          <w:rFonts w:asciiTheme="minorHAnsi" w:eastAsiaTheme="minorEastAsia" w:hAnsiTheme="minorHAnsi" w:cstheme="minorBidi"/>
          <w:noProof/>
          <w:kern w:val="2"/>
          <w:sz w:val="21"/>
          <w:szCs w:val="22"/>
        </w:rPr>
      </w:pPr>
      <w:hyperlink w:anchor="_Toc86751506" w:history="1">
        <w:r w:rsidR="0017706F" w:rsidRPr="00BD6116">
          <w:rPr>
            <w:rStyle w:val="aff2"/>
            <w:rFonts w:ascii="Arial" w:cs="Arial"/>
            <w:b/>
            <w:noProof/>
          </w:rPr>
          <w:t>第四部分</w:t>
        </w:r>
        <w:r w:rsidR="0017706F" w:rsidRPr="00BD6116">
          <w:rPr>
            <w:rStyle w:val="aff2"/>
            <w:rFonts w:ascii="Arial" w:cs="Arial"/>
            <w:b/>
            <w:noProof/>
          </w:rPr>
          <w:t xml:space="preserve">  </w:t>
        </w:r>
        <w:r w:rsidR="0017706F" w:rsidRPr="00BD6116">
          <w:rPr>
            <w:rStyle w:val="aff2"/>
            <w:rFonts w:ascii="Arial" w:cs="Arial"/>
            <w:b/>
            <w:noProof/>
          </w:rPr>
          <w:t>附</w:t>
        </w:r>
        <w:r w:rsidR="0017706F" w:rsidRPr="00BD6116">
          <w:rPr>
            <w:rStyle w:val="aff2"/>
            <w:rFonts w:ascii="Arial" w:cs="Arial"/>
            <w:b/>
            <w:noProof/>
          </w:rPr>
          <w:t xml:space="preserve">  </w:t>
        </w:r>
        <w:r w:rsidR="0017706F" w:rsidRPr="00BD6116">
          <w:rPr>
            <w:rStyle w:val="aff2"/>
            <w:rFonts w:ascii="Arial" w:cs="Arial"/>
            <w:b/>
            <w:noProof/>
          </w:rPr>
          <w:t>件</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_Toc86751506 \h </w:instrText>
        </w:r>
        <w:r w:rsidR="0017706F" w:rsidRPr="00BD6116">
          <w:rPr>
            <w:noProof/>
            <w:webHidden/>
          </w:rPr>
        </w:r>
        <w:r w:rsidR="0017706F" w:rsidRPr="00BD6116">
          <w:rPr>
            <w:noProof/>
            <w:webHidden/>
          </w:rPr>
          <w:fldChar w:fldCharType="separate"/>
        </w:r>
        <w:r w:rsidR="00321465">
          <w:rPr>
            <w:noProof/>
            <w:webHidden/>
          </w:rPr>
          <w:t>91</w:t>
        </w:r>
        <w:r w:rsidR="0017706F" w:rsidRPr="00BD6116">
          <w:rPr>
            <w:noProof/>
            <w:webHidden/>
          </w:rPr>
          <w:fldChar w:fldCharType="end"/>
        </w:r>
      </w:hyperlink>
    </w:p>
    <w:p w14:paraId="70154B00" w14:textId="6FB37606" w:rsidR="00AA61FC" w:rsidRPr="00BD6116" w:rsidRDefault="001C25E5">
      <w:pPr>
        <w:pStyle w:val="TOC2"/>
        <w:rPr>
          <w:rFonts w:ascii="Arial" w:eastAsia="楷体" w:hAnsi="Arial" w:cs="Arial"/>
          <w:sz w:val="32"/>
        </w:rPr>
        <w:sectPr w:rsidR="00AA61FC" w:rsidRPr="00BD6116">
          <w:headerReference w:type="first" r:id="rId51"/>
          <w:footerReference w:type="first" r:id="rId52"/>
          <w:pgSz w:w="11907" w:h="16840"/>
          <w:pgMar w:top="1843" w:right="1134" w:bottom="1134" w:left="1134" w:header="1134" w:footer="907" w:gutter="340"/>
          <w:pgNumType w:start="0"/>
          <w:cols w:space="720"/>
          <w:titlePg/>
          <w:docGrid w:linePitch="326"/>
        </w:sectPr>
      </w:pPr>
      <w:r w:rsidRPr="00BD6116">
        <w:rPr>
          <w:rStyle w:val="aff2"/>
          <w:rFonts w:ascii="Arial" w:eastAsia="仿宋_GB2312" w:hAnsi="Arial" w:cs="Arial"/>
          <w:color w:val="auto"/>
          <w:szCs w:val="24"/>
        </w:rPr>
        <w:fldChar w:fldCharType="end"/>
      </w:r>
      <w:bookmarkStart w:id="187" w:name="_GoBack"/>
      <w:bookmarkEnd w:id="187"/>
    </w:p>
    <w:p w14:paraId="7BEB2E31" w14:textId="77777777" w:rsidR="00AA61FC" w:rsidRPr="00BD6116" w:rsidRDefault="001C25E5">
      <w:pPr>
        <w:spacing w:line="360" w:lineRule="auto"/>
        <w:jc w:val="center"/>
        <w:rPr>
          <w:rFonts w:ascii="Arial" w:hAnsi="Arial" w:cs="Arial"/>
          <w:sz w:val="32"/>
        </w:rPr>
      </w:pPr>
      <w:bookmarkStart w:id="188" w:name="_Toc416783542"/>
      <w:bookmarkStart w:id="189" w:name="_Toc416783638"/>
      <w:r w:rsidRPr="00BD6116">
        <w:rPr>
          <w:rFonts w:ascii="Arial" w:hAnsi="Arial" w:cs="Arial"/>
          <w:b/>
          <w:sz w:val="32"/>
        </w:rPr>
        <w:lastRenderedPageBreak/>
        <w:t>土</w:t>
      </w:r>
      <w:r w:rsidRPr="00BD6116">
        <w:rPr>
          <w:rFonts w:ascii="Arial" w:eastAsia="仿宋_GB2312" w:hAnsi="Arial" w:cs="Arial"/>
          <w:b/>
          <w:sz w:val="32"/>
        </w:rPr>
        <w:t xml:space="preserve"> </w:t>
      </w:r>
      <w:r w:rsidRPr="00BD6116">
        <w:rPr>
          <w:rFonts w:ascii="Arial" w:hAnsi="Arial" w:cs="Arial"/>
          <w:b/>
          <w:sz w:val="32"/>
        </w:rPr>
        <w:t>地</w:t>
      </w:r>
      <w:r w:rsidRPr="00BD6116">
        <w:rPr>
          <w:rFonts w:ascii="Arial" w:eastAsia="仿宋_GB2312" w:hAnsi="Arial" w:cs="Arial"/>
          <w:b/>
          <w:sz w:val="32"/>
        </w:rPr>
        <w:t xml:space="preserve"> </w:t>
      </w:r>
      <w:r w:rsidRPr="00BD6116">
        <w:rPr>
          <w:rFonts w:ascii="Arial" w:hAnsi="Arial" w:cs="Arial"/>
          <w:b/>
          <w:sz w:val="32"/>
        </w:rPr>
        <w:t>估</w:t>
      </w:r>
      <w:r w:rsidRPr="00BD6116">
        <w:rPr>
          <w:rFonts w:ascii="Arial" w:eastAsia="仿宋_GB2312" w:hAnsi="Arial" w:cs="Arial"/>
          <w:b/>
          <w:sz w:val="32"/>
        </w:rPr>
        <w:t xml:space="preserve"> </w:t>
      </w:r>
      <w:r w:rsidRPr="00BD6116">
        <w:rPr>
          <w:rFonts w:ascii="Arial" w:hAnsi="Arial" w:cs="Arial"/>
          <w:b/>
          <w:sz w:val="32"/>
        </w:rPr>
        <w:t>价</w:t>
      </w:r>
      <w:r w:rsidRPr="00BD6116">
        <w:rPr>
          <w:rFonts w:ascii="Arial" w:eastAsia="仿宋_GB2312" w:hAnsi="Arial" w:cs="Arial"/>
          <w:b/>
          <w:sz w:val="32"/>
        </w:rPr>
        <w:t xml:space="preserve"> </w:t>
      </w:r>
      <w:r w:rsidRPr="00BD6116">
        <w:rPr>
          <w:rFonts w:ascii="Arial" w:hAnsi="Arial" w:cs="Arial"/>
          <w:b/>
          <w:sz w:val="32"/>
        </w:rPr>
        <w:t>技</w:t>
      </w:r>
      <w:r w:rsidRPr="00BD6116">
        <w:rPr>
          <w:rFonts w:ascii="Arial" w:eastAsia="仿宋_GB2312" w:hAnsi="Arial" w:cs="Arial"/>
          <w:b/>
          <w:sz w:val="32"/>
        </w:rPr>
        <w:t xml:space="preserve"> </w:t>
      </w:r>
      <w:r w:rsidRPr="00BD6116">
        <w:rPr>
          <w:rFonts w:ascii="Arial" w:hAnsi="Arial" w:cs="Arial"/>
          <w:b/>
          <w:sz w:val="32"/>
        </w:rPr>
        <w:t>术</w:t>
      </w:r>
      <w:r w:rsidRPr="00BD6116">
        <w:rPr>
          <w:rFonts w:ascii="Arial" w:eastAsia="仿宋_GB2312" w:hAnsi="Arial" w:cs="Arial"/>
          <w:b/>
          <w:sz w:val="32"/>
        </w:rPr>
        <w:t xml:space="preserve"> </w:t>
      </w:r>
      <w:r w:rsidRPr="00BD6116">
        <w:rPr>
          <w:rFonts w:ascii="Arial" w:hAnsi="Arial" w:cs="Arial"/>
          <w:b/>
          <w:sz w:val="32"/>
        </w:rPr>
        <w:t>报</w:t>
      </w:r>
      <w:r w:rsidRPr="00BD6116">
        <w:rPr>
          <w:rFonts w:ascii="Arial" w:eastAsia="仿宋_GB2312" w:hAnsi="Arial" w:cs="Arial"/>
          <w:b/>
          <w:sz w:val="32"/>
        </w:rPr>
        <w:t xml:space="preserve"> </w:t>
      </w:r>
      <w:r w:rsidRPr="00BD6116">
        <w:rPr>
          <w:rFonts w:ascii="Arial" w:hAnsi="Arial" w:cs="Arial"/>
          <w:b/>
          <w:sz w:val="32"/>
        </w:rPr>
        <w:t>告</w:t>
      </w:r>
      <w:bookmarkEnd w:id="188"/>
      <w:bookmarkEnd w:id="189"/>
    </w:p>
    <w:p w14:paraId="0857FCEC" w14:textId="77777777" w:rsidR="00AA61FC" w:rsidRPr="00BD6116" w:rsidRDefault="00AA61FC">
      <w:pPr>
        <w:spacing w:line="360" w:lineRule="auto"/>
        <w:jc w:val="center"/>
        <w:rPr>
          <w:rFonts w:ascii="Arial" w:hAnsi="Arial" w:cs="Arial"/>
          <w:sz w:val="32"/>
        </w:rPr>
      </w:pPr>
    </w:p>
    <w:p w14:paraId="328EAB99" w14:textId="77777777" w:rsidR="00AA61FC" w:rsidRPr="00BD6116" w:rsidRDefault="001C25E5">
      <w:pPr>
        <w:spacing w:line="360" w:lineRule="auto"/>
        <w:jc w:val="center"/>
        <w:outlineLvl w:val="0"/>
        <w:rPr>
          <w:rFonts w:ascii="Arial" w:hAnsi="Arial" w:cs="Arial"/>
          <w:sz w:val="32"/>
        </w:rPr>
      </w:pPr>
      <w:bookmarkStart w:id="190" w:name="_Toc516488179"/>
      <w:bookmarkStart w:id="191" w:name="_Toc515457801"/>
      <w:bookmarkStart w:id="192" w:name="_Toc469066149"/>
      <w:bookmarkStart w:id="193" w:name="_Toc416783639"/>
      <w:bookmarkStart w:id="194" w:name="_Toc416783543"/>
      <w:bookmarkStart w:id="195" w:name="_Toc69393386"/>
      <w:bookmarkStart w:id="196" w:name="_Toc66929511"/>
      <w:bookmarkStart w:id="197" w:name="_Toc86751485"/>
      <w:r w:rsidRPr="00BD6116">
        <w:rPr>
          <w:rFonts w:ascii="Arial" w:hAnsi="Arial" w:cs="Arial"/>
          <w:b/>
          <w:sz w:val="32"/>
        </w:rPr>
        <w:t>第一部分</w:t>
      </w:r>
      <w:r w:rsidRPr="00BD6116">
        <w:rPr>
          <w:rFonts w:ascii="Arial" w:eastAsia="仿宋_GB2312" w:hAnsi="Arial" w:cs="Arial"/>
          <w:b/>
          <w:sz w:val="32"/>
        </w:rPr>
        <w:t xml:space="preserve">  </w:t>
      </w:r>
      <w:r w:rsidRPr="00BD6116">
        <w:rPr>
          <w:rFonts w:ascii="Arial" w:hAnsi="Arial" w:cs="Arial"/>
          <w:b/>
          <w:sz w:val="32"/>
        </w:rPr>
        <w:t>总</w:t>
      </w:r>
      <w:r w:rsidRPr="00BD6116">
        <w:rPr>
          <w:rFonts w:ascii="Arial" w:eastAsia="仿宋_GB2312" w:hAnsi="Arial" w:cs="Arial"/>
          <w:b/>
          <w:sz w:val="32"/>
        </w:rPr>
        <w:t xml:space="preserve">  </w:t>
      </w:r>
      <w:r w:rsidRPr="00BD6116">
        <w:rPr>
          <w:rFonts w:ascii="Arial" w:hAnsi="Arial" w:cs="Arial"/>
          <w:b/>
          <w:sz w:val="32"/>
        </w:rPr>
        <w:t>述</w:t>
      </w:r>
      <w:bookmarkEnd w:id="190"/>
      <w:bookmarkEnd w:id="191"/>
      <w:bookmarkEnd w:id="192"/>
      <w:bookmarkEnd w:id="193"/>
      <w:bookmarkEnd w:id="194"/>
      <w:bookmarkEnd w:id="195"/>
      <w:bookmarkEnd w:id="196"/>
      <w:bookmarkEnd w:id="197"/>
    </w:p>
    <w:p w14:paraId="2659D976" w14:textId="77777777" w:rsidR="00AA61FC" w:rsidRPr="00BD6116" w:rsidRDefault="00AA61FC">
      <w:pPr>
        <w:spacing w:line="360" w:lineRule="auto"/>
        <w:jc w:val="center"/>
        <w:rPr>
          <w:rFonts w:ascii="Arial" w:eastAsia="仿宋_GB2312" w:hAnsi="Arial" w:cs="Arial"/>
          <w:sz w:val="28"/>
        </w:rPr>
      </w:pPr>
    </w:p>
    <w:p w14:paraId="5FF84547" w14:textId="77777777" w:rsidR="00AA61FC" w:rsidRPr="00BD6116" w:rsidRDefault="001C25E5">
      <w:pPr>
        <w:spacing w:line="360" w:lineRule="auto"/>
        <w:outlineLvl w:val="1"/>
        <w:rPr>
          <w:rFonts w:ascii="Arial" w:eastAsia="仿宋_GB2312" w:hAnsi="Arial" w:cs="Arial"/>
          <w:b/>
          <w:sz w:val="28"/>
        </w:rPr>
      </w:pPr>
      <w:bookmarkStart w:id="198" w:name="_Toc515457802"/>
      <w:bookmarkStart w:id="199" w:name="_Toc516488180"/>
      <w:bookmarkStart w:id="200" w:name="_Toc416783544"/>
      <w:bookmarkStart w:id="201" w:name="_Toc416783640"/>
      <w:bookmarkStart w:id="202" w:name="_Toc469066150"/>
      <w:bookmarkStart w:id="203" w:name="_Toc66929512"/>
      <w:bookmarkStart w:id="204" w:name="_Toc69393387"/>
      <w:bookmarkStart w:id="205" w:name="_Toc86751486"/>
      <w:r w:rsidRPr="00BD6116">
        <w:rPr>
          <w:rFonts w:ascii="Arial" w:eastAsia="仿宋_GB2312" w:hAnsi="Arial" w:cs="Arial"/>
          <w:b/>
          <w:sz w:val="28"/>
        </w:rPr>
        <w:t>一、估价项目名称</w:t>
      </w:r>
      <w:bookmarkEnd w:id="198"/>
      <w:bookmarkEnd w:id="199"/>
      <w:bookmarkEnd w:id="200"/>
      <w:bookmarkEnd w:id="201"/>
      <w:bookmarkEnd w:id="202"/>
      <w:bookmarkEnd w:id="203"/>
      <w:bookmarkEnd w:id="204"/>
      <w:bookmarkEnd w:id="205"/>
    </w:p>
    <w:p w14:paraId="54262D21" w14:textId="77777777" w:rsidR="009B0423" w:rsidRPr="00BD6116" w:rsidRDefault="009B0423" w:rsidP="009B0423">
      <w:pPr>
        <w:spacing w:line="360" w:lineRule="auto"/>
        <w:ind w:firstLineChars="199" w:firstLine="557"/>
        <w:jc w:val="both"/>
        <w:rPr>
          <w:rFonts w:ascii="Arial" w:eastAsia="仿宋_GB2312" w:hAnsi="Arial" w:cs="Arial"/>
          <w:sz w:val="28"/>
        </w:rPr>
      </w:pPr>
      <w:r w:rsidRPr="00BD6116">
        <w:rPr>
          <w:rFonts w:ascii="Arial" w:eastAsia="仿宋_GB2312" w:hAnsi="Arial" w:cs="Arial"/>
          <w:sz w:val="28"/>
        </w:rPr>
        <w:t>北京市海淀区温泉镇中心区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定向安置房项目国有建设用地使用权</w:t>
      </w:r>
      <w:r w:rsidRPr="00BD6116">
        <w:rPr>
          <w:rFonts w:ascii="Arial" w:eastAsia="仿宋_GB2312" w:hAnsi="Arial" w:cs="Arial" w:hint="eastAsia"/>
          <w:sz w:val="28"/>
        </w:rPr>
        <w:t>协议</w:t>
      </w:r>
      <w:r w:rsidRPr="00BD6116">
        <w:rPr>
          <w:rFonts w:ascii="Arial" w:eastAsia="仿宋_GB2312" w:hAnsi="Arial" w:cs="Arial"/>
          <w:sz w:val="28"/>
        </w:rPr>
        <w:t>出让地价评估</w:t>
      </w:r>
    </w:p>
    <w:p w14:paraId="1264E8A2" w14:textId="77777777" w:rsidR="00AA61FC" w:rsidRPr="00BD6116" w:rsidRDefault="00AA61FC">
      <w:pPr>
        <w:spacing w:line="360" w:lineRule="auto"/>
        <w:ind w:right="-327"/>
        <w:rPr>
          <w:rFonts w:ascii="Arial" w:eastAsia="仿宋_GB2312" w:hAnsi="Arial" w:cs="Arial"/>
          <w:sz w:val="28"/>
        </w:rPr>
      </w:pPr>
    </w:p>
    <w:p w14:paraId="443D5609" w14:textId="77777777" w:rsidR="00AA61FC" w:rsidRPr="00BD6116" w:rsidRDefault="001C25E5">
      <w:pPr>
        <w:spacing w:line="360" w:lineRule="auto"/>
        <w:outlineLvl w:val="1"/>
        <w:rPr>
          <w:rFonts w:ascii="Arial" w:eastAsia="仿宋_GB2312" w:hAnsi="Arial" w:cs="Arial"/>
          <w:b/>
          <w:sz w:val="28"/>
        </w:rPr>
      </w:pPr>
      <w:bookmarkStart w:id="206" w:name="_Toc416783642"/>
      <w:bookmarkStart w:id="207" w:name="_Toc515457803"/>
      <w:bookmarkStart w:id="208" w:name="_Toc516488181"/>
      <w:bookmarkStart w:id="209" w:name="_Toc416783546"/>
      <w:bookmarkStart w:id="210" w:name="_Toc66929513"/>
      <w:bookmarkStart w:id="211" w:name="_Toc69393388"/>
      <w:bookmarkStart w:id="212" w:name="_Toc469066151"/>
      <w:bookmarkStart w:id="213" w:name="_Toc86751487"/>
      <w:r w:rsidRPr="00BD6116">
        <w:rPr>
          <w:rFonts w:ascii="Arial" w:eastAsia="仿宋_GB2312" w:hAnsi="Arial" w:cs="Arial"/>
          <w:b/>
          <w:sz w:val="28"/>
        </w:rPr>
        <w:t>二、委托估价方</w:t>
      </w:r>
      <w:bookmarkEnd w:id="206"/>
      <w:bookmarkEnd w:id="207"/>
      <w:bookmarkEnd w:id="208"/>
      <w:bookmarkEnd w:id="209"/>
      <w:bookmarkEnd w:id="210"/>
      <w:bookmarkEnd w:id="211"/>
      <w:bookmarkEnd w:id="212"/>
      <w:bookmarkEnd w:id="213"/>
    </w:p>
    <w:p w14:paraId="001A602E"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北京市土地利用事务中心</w:t>
      </w:r>
      <w:r w:rsidRPr="00BD6116">
        <w:rPr>
          <w:rFonts w:ascii="Arial" w:eastAsia="仿宋_GB2312" w:hAnsi="Arial" w:cs="Arial"/>
          <w:bCs/>
          <w:sz w:val="28"/>
        </w:rPr>
        <w:t xml:space="preserve"> </w:t>
      </w:r>
    </w:p>
    <w:p w14:paraId="0EE86E13" w14:textId="77777777" w:rsidR="00AA61FC" w:rsidRPr="00BD6116" w:rsidRDefault="00AA61FC">
      <w:pPr>
        <w:spacing w:line="360" w:lineRule="auto"/>
        <w:rPr>
          <w:rFonts w:ascii="Arial" w:eastAsia="仿宋_GB2312" w:hAnsi="Arial" w:cs="Arial"/>
          <w:b/>
          <w:sz w:val="28"/>
        </w:rPr>
      </w:pPr>
    </w:p>
    <w:p w14:paraId="05D38C93" w14:textId="77777777" w:rsidR="00AA61FC" w:rsidRPr="00BD6116" w:rsidRDefault="001C25E5">
      <w:pPr>
        <w:spacing w:line="360" w:lineRule="auto"/>
        <w:outlineLvl w:val="1"/>
        <w:rPr>
          <w:rFonts w:ascii="Arial" w:eastAsia="仿宋_GB2312" w:hAnsi="Arial" w:cs="Arial"/>
          <w:b/>
          <w:sz w:val="28"/>
        </w:rPr>
      </w:pPr>
      <w:bookmarkStart w:id="214" w:name="_Toc469066152"/>
      <w:bookmarkStart w:id="215" w:name="_Toc515457804"/>
      <w:bookmarkStart w:id="216" w:name="_Toc416783643"/>
      <w:bookmarkStart w:id="217" w:name="_Toc516488182"/>
      <w:bookmarkStart w:id="218" w:name="_Toc416783547"/>
      <w:bookmarkStart w:id="219" w:name="_Toc69393389"/>
      <w:bookmarkStart w:id="220" w:name="_Toc66929514"/>
      <w:bookmarkStart w:id="221" w:name="_Toc86751488"/>
      <w:r w:rsidRPr="00BD6116">
        <w:rPr>
          <w:rFonts w:ascii="Arial" w:eastAsia="仿宋_GB2312" w:hAnsi="Arial" w:cs="Arial"/>
          <w:b/>
          <w:sz w:val="28"/>
        </w:rPr>
        <w:t>三、受托估价方</w:t>
      </w:r>
      <w:bookmarkEnd w:id="214"/>
      <w:bookmarkEnd w:id="215"/>
      <w:bookmarkEnd w:id="216"/>
      <w:bookmarkEnd w:id="217"/>
      <w:bookmarkEnd w:id="218"/>
      <w:bookmarkEnd w:id="219"/>
      <w:bookmarkEnd w:id="220"/>
      <w:bookmarkEnd w:id="221"/>
    </w:p>
    <w:p w14:paraId="1FC491B1" w14:textId="77777777" w:rsidR="00AA61FC" w:rsidRPr="00BD6116" w:rsidRDefault="001C25E5">
      <w:pPr>
        <w:spacing w:line="360" w:lineRule="auto"/>
        <w:ind w:firstLine="570"/>
        <w:jc w:val="both"/>
        <w:rPr>
          <w:rFonts w:ascii="Arial" w:eastAsia="仿宋_GB2312" w:hAnsi="Arial" w:cs="Arial"/>
          <w:sz w:val="28"/>
        </w:rPr>
      </w:pPr>
      <w:bookmarkStart w:id="222" w:name="_Toc416783548"/>
      <w:bookmarkStart w:id="223" w:name="_Toc416783644"/>
      <w:r w:rsidRPr="00BD6116">
        <w:rPr>
          <w:rFonts w:ascii="Arial" w:eastAsia="仿宋_GB2312" w:hAnsi="Arial" w:cs="Arial"/>
          <w:sz w:val="28"/>
        </w:rPr>
        <w:t>受托机构：</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w:t>
      </w:r>
      <w:bookmarkEnd w:id="222"/>
      <w:bookmarkEnd w:id="223"/>
    </w:p>
    <w:p w14:paraId="5315F85D" w14:textId="77777777" w:rsidR="00AA61FC" w:rsidRPr="00BD6116" w:rsidRDefault="001C25E5">
      <w:pPr>
        <w:spacing w:line="360" w:lineRule="auto"/>
        <w:ind w:left="1960" w:hangingChars="700" w:hanging="1960"/>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地</w:t>
      </w:r>
      <w:r w:rsidRPr="00BD6116">
        <w:rPr>
          <w:rFonts w:ascii="Arial" w:eastAsia="仿宋_GB2312" w:hAnsi="Arial" w:cs="Arial"/>
          <w:sz w:val="28"/>
        </w:rPr>
        <w:t xml:space="preserve">    </w:t>
      </w:r>
      <w:r w:rsidRPr="00BD6116">
        <w:rPr>
          <w:rFonts w:ascii="Arial" w:eastAsia="仿宋_GB2312" w:hAnsi="Arial" w:cs="Arial"/>
          <w:sz w:val="28"/>
        </w:rPr>
        <w:t>址：北京市朝阳区裕民路</w:t>
      </w:r>
      <w:r w:rsidRPr="00BD6116">
        <w:rPr>
          <w:rFonts w:ascii="Arial" w:eastAsia="仿宋_GB2312" w:hAnsi="Arial" w:cs="Arial"/>
          <w:sz w:val="28"/>
        </w:rPr>
        <w:t>12</w:t>
      </w:r>
      <w:r w:rsidRPr="00BD6116">
        <w:rPr>
          <w:rFonts w:ascii="Arial" w:eastAsia="仿宋_GB2312" w:hAnsi="Arial" w:cs="Arial"/>
          <w:sz w:val="28"/>
        </w:rPr>
        <w:t>号中国国际科技会展中心</w:t>
      </w:r>
      <w:r w:rsidRPr="00BD6116">
        <w:rPr>
          <w:rFonts w:ascii="Arial" w:eastAsia="仿宋_GB2312" w:hAnsi="Arial" w:cs="Arial"/>
          <w:sz w:val="28"/>
        </w:rPr>
        <w:t xml:space="preserve">B </w:t>
      </w:r>
      <w:r w:rsidRPr="00BD6116">
        <w:rPr>
          <w:rFonts w:ascii="Arial" w:eastAsia="仿宋_GB2312" w:hAnsi="Arial" w:cs="Arial"/>
          <w:sz w:val="28"/>
        </w:rPr>
        <w:t>座</w:t>
      </w:r>
      <w:r w:rsidRPr="00BD6116">
        <w:rPr>
          <w:rFonts w:ascii="Arial" w:eastAsia="仿宋_GB2312" w:hAnsi="Arial" w:cs="Arial"/>
          <w:sz w:val="28"/>
        </w:rPr>
        <w:t>10</w:t>
      </w:r>
      <w:r w:rsidRPr="00BD6116">
        <w:rPr>
          <w:rFonts w:ascii="Arial" w:eastAsia="仿宋_GB2312" w:hAnsi="Arial" w:cs="Arial"/>
          <w:sz w:val="28"/>
        </w:rPr>
        <w:t>层</w:t>
      </w:r>
      <w:r w:rsidRPr="00BD6116">
        <w:rPr>
          <w:rFonts w:ascii="Arial" w:eastAsia="仿宋_GB2312" w:hAnsi="Arial" w:cs="Arial"/>
          <w:sz w:val="28"/>
        </w:rPr>
        <w:t>1003</w:t>
      </w:r>
      <w:r w:rsidRPr="00BD6116">
        <w:rPr>
          <w:rFonts w:ascii="Arial" w:eastAsia="仿宋_GB2312" w:hAnsi="Arial" w:cs="Arial"/>
          <w:sz w:val="28"/>
        </w:rPr>
        <w:t>室</w:t>
      </w:r>
    </w:p>
    <w:p w14:paraId="0CE5FBA1"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资质级别：在全国范围内从事土地估价业务</w:t>
      </w:r>
    </w:p>
    <w:p w14:paraId="6DF2FBEB"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资质证书号：</w:t>
      </w:r>
      <w:r w:rsidRPr="00BD6116">
        <w:rPr>
          <w:rFonts w:ascii="Arial" w:eastAsia="仿宋_GB2312" w:hAnsi="Arial" w:cs="Arial"/>
          <w:sz w:val="28"/>
        </w:rPr>
        <w:t>A201111009</w:t>
      </w:r>
    </w:p>
    <w:p w14:paraId="1DB75B90"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法人代表：齐</w:t>
      </w:r>
      <w:r w:rsidRPr="00BD6116">
        <w:rPr>
          <w:rFonts w:ascii="Arial" w:eastAsia="仿宋_GB2312" w:hAnsi="Arial" w:cs="Arial"/>
          <w:sz w:val="28"/>
        </w:rPr>
        <w:t xml:space="preserve">  </w:t>
      </w:r>
      <w:r w:rsidRPr="00BD6116">
        <w:rPr>
          <w:rFonts w:ascii="Arial" w:eastAsia="仿宋_GB2312" w:hAnsi="Arial" w:cs="Arial"/>
          <w:sz w:val="28"/>
        </w:rPr>
        <w:t>宏</w:t>
      </w:r>
    </w:p>
    <w:p w14:paraId="1E405A16"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pacing w:val="38"/>
          <w:sz w:val="28"/>
        </w:rPr>
        <w:t>联系人：</w:t>
      </w:r>
      <w:r w:rsidRPr="00BD6116">
        <w:rPr>
          <w:rFonts w:ascii="Arial" w:eastAsia="仿宋_GB2312" w:hAnsi="Arial" w:cs="Arial"/>
          <w:sz w:val="28"/>
        </w:rPr>
        <w:t>陈</w:t>
      </w:r>
      <w:r w:rsidRPr="00BD6116">
        <w:rPr>
          <w:rFonts w:ascii="Arial" w:eastAsia="仿宋_GB2312" w:hAnsi="Arial" w:cs="Arial"/>
          <w:sz w:val="28"/>
        </w:rPr>
        <w:t xml:space="preserve">  </w:t>
      </w:r>
      <w:proofErr w:type="gramStart"/>
      <w:r w:rsidRPr="00BD6116">
        <w:rPr>
          <w:rFonts w:ascii="Arial" w:eastAsia="仿宋_GB2312" w:hAnsi="Arial" w:cs="Arial"/>
          <w:sz w:val="28"/>
        </w:rPr>
        <w:t>颖</w:t>
      </w:r>
      <w:proofErr w:type="gramEnd"/>
    </w:p>
    <w:p w14:paraId="25CCCF5E" w14:textId="77777777" w:rsidR="00AA61FC" w:rsidRPr="00BD6116" w:rsidRDefault="001C25E5">
      <w:pPr>
        <w:spacing w:line="360" w:lineRule="auto"/>
        <w:ind w:firstLine="600"/>
        <w:jc w:val="both"/>
        <w:rPr>
          <w:rFonts w:ascii="Arial" w:eastAsia="仿宋_GB2312" w:hAnsi="Arial" w:cs="Arial"/>
          <w:sz w:val="28"/>
        </w:rPr>
      </w:pPr>
      <w:r w:rsidRPr="00BD6116">
        <w:rPr>
          <w:rFonts w:ascii="Arial" w:eastAsia="仿宋_GB2312" w:hAnsi="Arial" w:cs="Arial"/>
          <w:sz w:val="28"/>
        </w:rPr>
        <w:t>联系电话：</w:t>
      </w:r>
      <w:r w:rsidRPr="00BD6116">
        <w:rPr>
          <w:rFonts w:ascii="Arial" w:eastAsia="仿宋_GB2312" w:hAnsi="Arial" w:cs="Arial"/>
          <w:sz w:val="28"/>
        </w:rPr>
        <w:t>010-82253558-110</w:t>
      </w:r>
    </w:p>
    <w:p w14:paraId="3D3C06AA" w14:textId="77777777" w:rsidR="00AA61FC" w:rsidRPr="00BD6116" w:rsidRDefault="00AA61FC">
      <w:pPr>
        <w:spacing w:line="360" w:lineRule="auto"/>
        <w:ind w:firstLine="600"/>
        <w:jc w:val="both"/>
        <w:rPr>
          <w:rFonts w:ascii="Arial" w:eastAsia="仿宋_GB2312" w:hAnsi="Arial" w:cs="Arial"/>
          <w:sz w:val="28"/>
        </w:rPr>
      </w:pPr>
    </w:p>
    <w:p w14:paraId="42D88678" w14:textId="77777777" w:rsidR="00AA61FC" w:rsidRPr="00BD6116" w:rsidRDefault="001C25E5">
      <w:pPr>
        <w:spacing w:line="360" w:lineRule="auto"/>
        <w:outlineLvl w:val="1"/>
        <w:rPr>
          <w:rFonts w:ascii="Arial" w:eastAsia="仿宋_GB2312" w:hAnsi="Arial" w:cs="Arial"/>
          <w:b/>
          <w:sz w:val="28"/>
        </w:rPr>
      </w:pPr>
      <w:bookmarkStart w:id="224" w:name="_Toc416783549"/>
      <w:bookmarkStart w:id="225" w:name="_Toc416783645"/>
      <w:bookmarkStart w:id="226" w:name="_Toc469066153"/>
      <w:bookmarkStart w:id="227" w:name="_Toc66929515"/>
      <w:bookmarkStart w:id="228" w:name="_Toc516488183"/>
      <w:bookmarkStart w:id="229" w:name="_Toc515457805"/>
      <w:bookmarkStart w:id="230" w:name="_Toc69393390"/>
      <w:bookmarkStart w:id="231" w:name="_Toc86751489"/>
      <w:r w:rsidRPr="00BD6116">
        <w:rPr>
          <w:rFonts w:ascii="Arial" w:eastAsia="仿宋_GB2312" w:hAnsi="Arial" w:cs="Arial"/>
          <w:b/>
          <w:sz w:val="28"/>
        </w:rPr>
        <w:t>四、估价目的</w:t>
      </w:r>
      <w:bookmarkEnd w:id="224"/>
      <w:bookmarkEnd w:id="225"/>
      <w:bookmarkEnd w:id="226"/>
      <w:bookmarkEnd w:id="227"/>
      <w:bookmarkEnd w:id="228"/>
      <w:bookmarkEnd w:id="229"/>
      <w:bookmarkEnd w:id="230"/>
      <w:bookmarkEnd w:id="231"/>
    </w:p>
    <w:p w14:paraId="39675AB8" w14:textId="77777777" w:rsidR="009B0423" w:rsidRPr="00BD6116" w:rsidRDefault="009B0423" w:rsidP="009B0423">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北京兴泉置业开发建设有限公司向北京市规划和自然资源委员会申请办理北京市海淀区温泉镇中心区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hint="eastAsia"/>
          <w:sz w:val="28"/>
        </w:rPr>
        <w:t>协议出让</w:t>
      </w:r>
      <w:r w:rsidRPr="00BD6116">
        <w:rPr>
          <w:rFonts w:ascii="Arial" w:eastAsia="仿宋_GB2312" w:hAnsi="Arial" w:cs="Arial"/>
          <w:sz w:val="28"/>
        </w:rPr>
        <w:t>手续</w:t>
      </w:r>
      <w:r w:rsidRPr="00BD6116">
        <w:rPr>
          <w:rFonts w:ascii="Arial" w:eastAsia="仿宋_GB2312" w:hAnsi="Arial" w:cs="Arial"/>
          <w:sz w:val="28"/>
          <w:szCs w:val="28"/>
        </w:rPr>
        <w:t>。</w:t>
      </w:r>
      <w:r w:rsidRPr="00BD6116">
        <w:rPr>
          <w:rFonts w:ascii="Arial" w:eastAsia="仿宋_GB2312" w:hAnsi="Arial" w:cs="Arial"/>
          <w:sz w:val="28"/>
        </w:rPr>
        <w:t>经北京市规划和自然资源委员会审查，该项目符合北京市国有建</w:t>
      </w:r>
      <w:r w:rsidRPr="00BD6116">
        <w:rPr>
          <w:rFonts w:ascii="Arial" w:eastAsia="仿宋_GB2312" w:hAnsi="Arial" w:cs="Arial"/>
          <w:sz w:val="28"/>
        </w:rPr>
        <w:lastRenderedPageBreak/>
        <w:t>设用地使用权协议出让的条件，故由</w:t>
      </w:r>
      <w:r w:rsidRPr="00BD6116">
        <w:rPr>
          <w:rFonts w:ascii="Arial" w:eastAsia="仿宋_GB2312" w:hAnsi="Arial" w:cs="Arial"/>
          <w:bCs/>
          <w:sz w:val="28"/>
        </w:rPr>
        <w:t>北京市土地利用事务中心</w:t>
      </w:r>
      <w:r w:rsidRPr="00BD6116">
        <w:rPr>
          <w:rFonts w:ascii="Arial" w:eastAsia="仿宋_GB2312" w:hAnsi="Arial" w:cs="Arial"/>
          <w:sz w:val="28"/>
        </w:rPr>
        <w:t>委托</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基房地产评估有限公司依据有关法律法规、土地估价相关规程和规范等对估价对象</w:t>
      </w:r>
      <w:r w:rsidRPr="00BD6116">
        <w:rPr>
          <w:rFonts w:ascii="仿宋_GB2312" w:eastAsia="仿宋_GB2312" w:hAnsi="华文仿宋" w:hint="eastAsia"/>
          <w:sz w:val="28"/>
        </w:rPr>
        <w:t>于设定开发利用条件下的</w:t>
      </w:r>
      <w:r w:rsidRPr="00BD6116">
        <w:rPr>
          <w:rFonts w:ascii="Arial" w:eastAsia="仿宋_GB2312" w:hAnsi="Arial" w:cs="Arial"/>
          <w:sz w:val="28"/>
        </w:rPr>
        <w:t>国有建设用地使用权出让价格进行评估，</w:t>
      </w:r>
      <w:r w:rsidRPr="00BD6116">
        <w:rPr>
          <w:rFonts w:ascii="仿宋_GB2312" w:eastAsia="仿宋_GB2312" w:hAnsi="华文仿宋" w:hint="eastAsia"/>
          <w:bCs/>
          <w:sz w:val="28"/>
        </w:rPr>
        <w:t>为北京市规划和自然资源委员会办理该项目</w:t>
      </w:r>
      <w:r w:rsidRPr="00BD6116">
        <w:rPr>
          <w:rFonts w:ascii="Arial" w:eastAsia="仿宋_GB2312" w:hAnsi="Arial" w:cs="Arial"/>
          <w:sz w:val="28"/>
        </w:rPr>
        <w:t>土地协议出让</w:t>
      </w:r>
      <w:r w:rsidRPr="00BD6116">
        <w:rPr>
          <w:rFonts w:ascii="Arial" w:eastAsia="仿宋_GB2312" w:hAnsi="Arial" w:cs="Arial" w:hint="eastAsia"/>
          <w:sz w:val="28"/>
        </w:rPr>
        <w:t>手续</w:t>
      </w:r>
      <w:r w:rsidRPr="00BD6116">
        <w:rPr>
          <w:rFonts w:ascii="仿宋_GB2312" w:eastAsia="仿宋_GB2312" w:hAnsi="华文仿宋" w:hint="eastAsia"/>
          <w:bCs/>
          <w:sz w:val="28"/>
        </w:rPr>
        <w:t>提供参考依据</w:t>
      </w:r>
      <w:r w:rsidRPr="00BD6116">
        <w:rPr>
          <w:rFonts w:ascii="仿宋_GB2312" w:eastAsia="仿宋_GB2312" w:hAnsi="华文仿宋" w:hint="eastAsia"/>
          <w:sz w:val="28"/>
        </w:rPr>
        <w:t>。</w:t>
      </w:r>
    </w:p>
    <w:p w14:paraId="374DCD28" w14:textId="77777777" w:rsidR="0038498A" w:rsidRPr="00BD6116" w:rsidRDefault="0038498A" w:rsidP="009F2268">
      <w:pPr>
        <w:spacing w:line="360" w:lineRule="auto"/>
        <w:ind w:firstLineChars="200" w:firstLine="560"/>
        <w:jc w:val="both"/>
        <w:rPr>
          <w:rFonts w:ascii="Arial" w:eastAsia="仿宋_GB2312" w:hAnsi="Arial" w:cs="Arial"/>
          <w:sz w:val="28"/>
        </w:rPr>
      </w:pPr>
    </w:p>
    <w:p w14:paraId="1D22A8C5" w14:textId="77777777" w:rsidR="00AA61FC" w:rsidRPr="00BD6116" w:rsidRDefault="001C25E5">
      <w:pPr>
        <w:spacing w:line="360" w:lineRule="auto"/>
        <w:outlineLvl w:val="1"/>
        <w:rPr>
          <w:rFonts w:ascii="Arial" w:eastAsia="仿宋_GB2312" w:hAnsi="Arial" w:cs="Arial"/>
          <w:b/>
          <w:sz w:val="28"/>
        </w:rPr>
      </w:pPr>
      <w:bookmarkStart w:id="232" w:name="_Toc515457806"/>
      <w:bookmarkStart w:id="233" w:name="_Toc416783649"/>
      <w:bookmarkStart w:id="234" w:name="_Toc69393391"/>
      <w:bookmarkStart w:id="235" w:name="_Toc66929516"/>
      <w:bookmarkStart w:id="236" w:name="_Toc469066154"/>
      <w:bookmarkStart w:id="237" w:name="_Toc416783553"/>
      <w:bookmarkStart w:id="238" w:name="_Toc516488184"/>
      <w:bookmarkStart w:id="239" w:name="_Toc86751490"/>
      <w:r w:rsidRPr="00BD6116">
        <w:rPr>
          <w:rFonts w:ascii="Arial" w:eastAsia="仿宋_GB2312" w:hAnsi="Arial" w:cs="Arial"/>
          <w:b/>
          <w:sz w:val="28"/>
        </w:rPr>
        <w:t>五、估价依据</w:t>
      </w:r>
      <w:bookmarkEnd w:id="232"/>
      <w:bookmarkEnd w:id="233"/>
      <w:bookmarkEnd w:id="234"/>
      <w:bookmarkEnd w:id="235"/>
      <w:bookmarkEnd w:id="236"/>
      <w:bookmarkEnd w:id="237"/>
      <w:bookmarkEnd w:id="238"/>
      <w:bookmarkEnd w:id="239"/>
    </w:p>
    <w:p w14:paraId="55CB5F38"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7610D243"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E5F5C4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2B633D0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w:t>
      </w:r>
      <w:r w:rsidRPr="00BD6116">
        <w:rPr>
          <w:rFonts w:ascii="Arial" w:eastAsia="仿宋_GB2312" w:hAnsi="Arial" w:cs="Arial"/>
          <w:sz w:val="28"/>
        </w:rPr>
        <w:lastRenderedPageBreak/>
        <w:t>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927E79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2AEB72DB"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25A1F27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50E037F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44D0E6E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1D37581B"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F3BC704"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34EE208"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6442373A"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B4DA29B"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4C63FBC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32BF21F1"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985DECF"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FC1973F"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50D422E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754AE727"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F77293">
        <w:fldChar w:fldCharType="begin"/>
      </w:r>
      <w:r w:rsidR="00F77293">
        <w:instrText xml:space="preserve"> HYPERLINK "http://www.baidu.com/link?url=WR4ik0HfoP3GU1rlTYIFq3n2WBRxMHa-d8GcgMgJUtKKn1Pe8laCRZpZkd9wT3bWx0Da0HhCv5MAzf-34H8xnjpEjz3Kk8n4fMGDiYPYgW3" \t "_blank" </w:instrText>
      </w:r>
      <w:r w:rsidR="00F77293">
        <w:fldChar w:fldCharType="separate"/>
      </w:r>
      <w:r w:rsidRPr="00BD6116">
        <w:rPr>
          <w:rFonts w:ascii="Arial" w:eastAsia="仿宋_GB2312" w:hAnsi="Arial" w:cs="Arial"/>
          <w:sz w:val="28"/>
        </w:rPr>
        <w:t>[GB/T 18507-2014]</w:t>
      </w:r>
      <w:r w:rsidR="00F77293">
        <w:rPr>
          <w:rFonts w:ascii="Arial" w:eastAsia="仿宋_GB2312" w:hAnsi="Arial" w:cs="Arial"/>
          <w:sz w:val="28"/>
        </w:rPr>
        <w:fldChar w:fldCharType="end"/>
      </w:r>
    </w:p>
    <w:p w14:paraId="5592C61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AC5609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0117D967"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AFBF5CD"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7F11617B"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58D5B73D"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Pr="00BD6116">
        <w:rPr>
          <w:rFonts w:ascii="Arial" w:eastAsia="仿宋_GB2312" w:hAnsi="Arial" w:cs="Arial"/>
          <w:sz w:val="28"/>
          <w:szCs w:val="28"/>
        </w:rPr>
        <w:t>《北京市基准地价更新成果（二Ｏ一四年）》</w:t>
      </w:r>
    </w:p>
    <w:p w14:paraId="19E371A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458C135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29CF0497"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11</w:t>
      </w:r>
      <w:r w:rsidRPr="00BD6116">
        <w:rPr>
          <w:rFonts w:ascii="Arial" w:eastAsia="仿宋_GB2312" w:hAnsi="Arial" w:cs="Arial"/>
          <w:sz w:val="28"/>
          <w:szCs w:val="28"/>
        </w:rPr>
        <w:t>.</w:t>
      </w:r>
      <w:r w:rsidRPr="00BD6116">
        <w:rPr>
          <w:rFonts w:ascii="Arial" w:eastAsia="仿宋_GB2312" w:hAnsi="Arial" w:cs="Arial"/>
          <w:sz w:val="28"/>
          <w:szCs w:val="28"/>
        </w:rPr>
        <w:t>《北京市建设工程计价依据</w:t>
      </w:r>
      <w:r w:rsidRPr="00BD6116">
        <w:rPr>
          <w:rFonts w:ascii="Arial" w:eastAsia="仿宋_GB2312" w:hAnsi="Arial" w:cs="Arial"/>
          <w:sz w:val="28"/>
          <w:szCs w:val="28"/>
        </w:rPr>
        <w:t>-</w:t>
      </w:r>
      <w:r w:rsidRPr="00BD6116">
        <w:rPr>
          <w:rFonts w:ascii="Arial" w:eastAsia="仿宋_GB2312" w:hAnsi="Arial" w:cs="Arial"/>
          <w:sz w:val="28"/>
          <w:szCs w:val="28"/>
        </w:rPr>
        <w:t>预算定额》（</w:t>
      </w:r>
      <w:r w:rsidRPr="00BD6116">
        <w:rPr>
          <w:rFonts w:ascii="Arial" w:eastAsia="仿宋_GB2312" w:hAnsi="Arial" w:cs="Arial"/>
          <w:sz w:val="28"/>
          <w:szCs w:val="28"/>
        </w:rPr>
        <w:t>2012</w:t>
      </w:r>
      <w:r w:rsidRPr="00BD6116">
        <w:rPr>
          <w:rFonts w:ascii="Arial" w:eastAsia="仿宋_GB2312" w:hAnsi="Arial" w:cs="Arial"/>
          <w:sz w:val="28"/>
          <w:szCs w:val="28"/>
        </w:rPr>
        <w:t>）及动态调整</w:t>
      </w:r>
    </w:p>
    <w:p w14:paraId="05EFE4BC"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《北京工程造价信息》〔北京市建设工程造价管理处定期发布〕</w:t>
      </w:r>
    </w:p>
    <w:p w14:paraId="5F26A589" w14:textId="77777777" w:rsidR="009B0423" w:rsidRPr="00BD6116" w:rsidRDefault="009B0423" w:rsidP="009B042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13.</w:t>
      </w:r>
      <w:r w:rsidRPr="00BD6116">
        <w:rPr>
          <w:rFonts w:ascii="Arial" w:eastAsia="仿宋_GB2312" w:hAnsi="Arial" w:cs="Arial"/>
          <w:sz w:val="28"/>
          <w:szCs w:val="28"/>
        </w:rPr>
        <w:t>《北京市统计年鉴》</w:t>
      </w:r>
    </w:p>
    <w:p w14:paraId="68A95D2C" w14:textId="77777777" w:rsidR="009B0423" w:rsidRPr="00BD6116" w:rsidRDefault="009B0423" w:rsidP="009B0423">
      <w:pPr>
        <w:spacing w:line="360" w:lineRule="auto"/>
        <w:jc w:val="both"/>
        <w:rPr>
          <w:rFonts w:ascii="Arial" w:eastAsia="仿宋_GB2312" w:hAnsi="Arial" w:cs="Arial"/>
          <w:sz w:val="28"/>
          <w:szCs w:val="18"/>
        </w:rPr>
      </w:pPr>
      <w:r w:rsidRPr="00BD6116">
        <w:rPr>
          <w:rFonts w:ascii="Arial" w:eastAsia="仿宋_GB2312" w:hAnsi="Arial" w:cs="Arial"/>
          <w:sz w:val="28"/>
          <w:szCs w:val="18"/>
        </w:rPr>
        <w:t>（三）</w:t>
      </w:r>
      <w:r w:rsidRPr="00BD6116">
        <w:rPr>
          <w:rFonts w:ascii="Arial" w:eastAsia="仿宋_GB2312" w:hAnsi="Arial" w:cs="Arial"/>
          <w:sz w:val="28"/>
          <w:szCs w:val="18"/>
        </w:rPr>
        <w:t xml:space="preserve"> </w:t>
      </w:r>
      <w:r w:rsidRPr="00BD6116">
        <w:rPr>
          <w:rFonts w:ascii="Arial" w:eastAsia="仿宋_GB2312" w:hAnsi="Arial" w:cs="Arial"/>
          <w:sz w:val="28"/>
          <w:szCs w:val="18"/>
        </w:rPr>
        <w:t>委托估价方提供的资料</w:t>
      </w:r>
    </w:p>
    <w:p w14:paraId="44684A1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《国有建设用地使用权出让地价评估委托书》</w:t>
      </w:r>
    </w:p>
    <w:p w14:paraId="6FEFE7F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hint="eastAsia"/>
        </w:rPr>
        <w:t xml:space="preserve"> </w:t>
      </w:r>
      <w:r w:rsidRPr="00BD6116">
        <w:rPr>
          <w:rFonts w:ascii="Arial" w:eastAsia="仿宋_GB2312" w:hAnsi="Arial" w:cs="Arial" w:hint="eastAsia"/>
          <w:sz w:val="28"/>
          <w:szCs w:val="28"/>
        </w:rPr>
        <w:t>《北京市人民政府关于海淀区二</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一</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年度批次建设用地的批复》</w:t>
      </w:r>
      <w:r w:rsidRPr="00BD6116">
        <w:rPr>
          <w:rFonts w:ascii="Arial" w:eastAsia="仿宋_GB2312" w:hAnsi="Arial" w:cs="Arial" w:hint="eastAsia"/>
          <w:sz w:val="28"/>
          <w:szCs w:val="28"/>
        </w:rPr>
        <w:t>[</w:t>
      </w:r>
      <w:proofErr w:type="gramStart"/>
      <w:r w:rsidRPr="00BD6116">
        <w:rPr>
          <w:rFonts w:ascii="Arial" w:eastAsia="仿宋_GB2312" w:hAnsi="Arial" w:cs="Arial" w:hint="eastAsia"/>
          <w:sz w:val="28"/>
          <w:szCs w:val="28"/>
        </w:rPr>
        <w:t>京政地字</w:t>
      </w:r>
      <w:proofErr w:type="gramEnd"/>
      <w:r w:rsidRPr="00BD6116">
        <w:rPr>
          <w:rFonts w:ascii="Arial" w:eastAsia="仿宋_GB2312" w:hAnsi="Arial" w:cs="Arial" w:hint="eastAsia"/>
          <w:sz w:val="28"/>
          <w:szCs w:val="28"/>
        </w:rPr>
        <w:t>[2010]109</w:t>
      </w:r>
      <w:r w:rsidRPr="00BD6116">
        <w:rPr>
          <w:rFonts w:ascii="Arial" w:eastAsia="仿宋_GB2312" w:hAnsi="Arial" w:cs="Arial" w:hint="eastAsia"/>
          <w:sz w:val="28"/>
          <w:szCs w:val="28"/>
        </w:rPr>
        <w:t>号</w:t>
      </w:r>
      <w:r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61A1E53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hint="eastAsia"/>
        </w:rPr>
        <w:t xml:space="preserve"> </w:t>
      </w:r>
      <w:r w:rsidRPr="00BD6116">
        <w:rPr>
          <w:rFonts w:ascii="Arial" w:eastAsia="仿宋_GB2312" w:hAnsi="Arial" w:cs="Arial" w:hint="eastAsia"/>
          <w:sz w:val="28"/>
        </w:rPr>
        <w:t>《关于温泉镇中心区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地块“三定三限三结合”定向安置房项目“多规合一”协同平台初审意见的函》</w:t>
      </w:r>
      <w:r w:rsidRPr="00BD6116">
        <w:rPr>
          <w:rFonts w:ascii="Arial" w:eastAsia="仿宋_GB2312" w:hAnsi="Arial" w:cs="Arial" w:hint="eastAsia"/>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[2020]004</w:t>
      </w:r>
      <w:r w:rsidRPr="00BD6116">
        <w:rPr>
          <w:rFonts w:ascii="Arial" w:eastAsia="仿宋_GB2312" w:hAnsi="Arial" w:cs="Arial"/>
          <w:sz w:val="28"/>
        </w:rPr>
        <w:t>4</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1AE4232A"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hint="eastAsia"/>
        </w:rPr>
        <w:t xml:space="preserve"> </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3D25B91B"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hint="eastAsia"/>
        </w:rPr>
        <w:t xml:space="preserve"> </w:t>
      </w:r>
      <w:r w:rsidRPr="00BD6116">
        <w:rPr>
          <w:rFonts w:ascii="Arial" w:eastAsia="仿宋_GB2312" w:hAnsi="Arial" w:cs="Arial" w:hint="eastAsia"/>
          <w:sz w:val="28"/>
        </w:rPr>
        <w:t>《北京市发展和改革委员会关于海淀区温泉镇中心区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地块“三定三限三结合”定向安置房项目核准的批复》</w:t>
      </w:r>
      <w:r w:rsidRPr="00BD6116">
        <w:rPr>
          <w:rFonts w:ascii="Arial" w:eastAsia="仿宋_GB2312" w:hAnsi="Arial" w:cs="Arial" w:hint="eastAsia"/>
          <w:sz w:val="28"/>
        </w:rPr>
        <w:t>[</w:t>
      </w:r>
      <w:r w:rsidRPr="00BD6116">
        <w:rPr>
          <w:rFonts w:ascii="Arial" w:eastAsia="仿宋_GB2312" w:hAnsi="Arial" w:cs="Arial" w:hint="eastAsia"/>
          <w:sz w:val="28"/>
        </w:rPr>
        <w:t>京发改（核）</w:t>
      </w:r>
      <w:r w:rsidRPr="00BD6116">
        <w:rPr>
          <w:rFonts w:ascii="Arial" w:eastAsia="仿宋_GB2312" w:hAnsi="Arial" w:cs="Arial" w:hint="eastAsia"/>
          <w:sz w:val="28"/>
        </w:rPr>
        <w:t>[2021]28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6B3B1926"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hint="eastAsia"/>
        </w:rPr>
        <w:t xml:space="preserve"> </w:t>
      </w:r>
      <w:r w:rsidRPr="00BD6116">
        <w:rPr>
          <w:rFonts w:ascii="Arial" w:eastAsia="仿宋_GB2312" w:hAnsi="Arial" w:cs="Arial" w:hint="eastAsia"/>
          <w:sz w:val="28"/>
        </w:rPr>
        <w:t>《北京市海淀区人民政府关于温泉镇中心区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地块“三定三限三结合”定向安置房项目土地开发成本确认的函》</w:t>
      </w:r>
      <w:r w:rsidRPr="00BD6116">
        <w:rPr>
          <w:rFonts w:ascii="Arial" w:eastAsia="仿宋_GB2312" w:hAnsi="Arial" w:cs="Arial" w:hint="eastAsia"/>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[2021]128</w:t>
      </w:r>
      <w:r w:rsidRPr="00BD6116">
        <w:rPr>
          <w:rFonts w:ascii="Arial" w:eastAsia="仿宋_GB2312" w:hAnsi="Arial" w:cs="Arial" w:hint="eastAsia"/>
          <w:sz w:val="28"/>
        </w:rPr>
        <w:t>号</w:t>
      </w:r>
      <w:r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5540A69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hint="eastAsia"/>
          <w:sz w:val="28"/>
        </w:rPr>
        <w:t xml:space="preserve"> </w:t>
      </w:r>
      <w:r w:rsidRPr="00BD6116">
        <w:rPr>
          <w:rFonts w:ascii="Arial" w:eastAsia="仿宋_GB2312" w:hAnsi="Arial" w:cs="Arial" w:hint="eastAsia"/>
          <w:sz w:val="28"/>
        </w:rPr>
        <w:t>《关于同意海淀区温泉镇中心区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179AD1B1" w14:textId="77777777" w:rsidR="00F3771D" w:rsidRPr="00BD6116" w:rsidRDefault="00F3771D" w:rsidP="00F3771D">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F3771D">
        <w:rPr>
          <w:rFonts w:ascii="Arial" w:eastAsia="仿宋_GB2312" w:hAnsi="Arial" w:cs="Arial" w:hint="eastAsia"/>
          <w:sz w:val="28"/>
          <w:szCs w:val="28"/>
        </w:rPr>
        <w:t xml:space="preserve"> </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Pr>
          <w:rFonts w:ascii="Arial" w:eastAsia="仿宋_GB2312" w:hAnsi="Arial" w:cs="Arial" w:hint="eastAsia"/>
          <w:sz w:val="28"/>
          <w:szCs w:val="28"/>
        </w:rPr>
        <w:t>复印件</w:t>
      </w:r>
    </w:p>
    <w:p w14:paraId="296B228B" w14:textId="77777777" w:rsidR="00F3771D" w:rsidRPr="00BD6116" w:rsidRDefault="00F3771D" w:rsidP="00F3771D">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土地权属审查告知书</w:t>
      </w:r>
      <w:r w:rsidRPr="00BD6116">
        <w:rPr>
          <w:rFonts w:ascii="Arial" w:eastAsia="仿宋_GB2312" w:hAnsi="Arial" w:cs="Arial" w:hint="eastAsia"/>
          <w:sz w:val="28"/>
        </w:rPr>
        <w:t>》</w:t>
      </w:r>
      <w:r w:rsidRPr="00BD6116">
        <w:rPr>
          <w:rFonts w:ascii="Arial" w:eastAsia="仿宋_GB2312" w:hAnsi="Arial" w:cs="Arial"/>
          <w:sz w:val="28"/>
          <w:szCs w:val="28"/>
        </w:rPr>
        <w:t>[</w:t>
      </w:r>
      <w:r w:rsidRPr="00BD6116">
        <w:rPr>
          <w:rFonts w:ascii="Arial" w:eastAsia="仿宋_GB2312" w:hAnsi="Arial" w:cs="Arial"/>
          <w:sz w:val="28"/>
          <w:szCs w:val="28"/>
        </w:rPr>
        <w:t>编号：海权属审</w:t>
      </w:r>
      <w:r w:rsidRPr="00BD6116">
        <w:rPr>
          <w:rFonts w:ascii="Arial" w:eastAsia="仿宋_GB2312" w:hAnsi="Arial" w:cs="Arial"/>
          <w:sz w:val="28"/>
          <w:szCs w:val="28"/>
        </w:rPr>
        <w:t>(2021)</w:t>
      </w:r>
      <w:r w:rsidRPr="00BD6116">
        <w:rPr>
          <w:rFonts w:ascii="Arial" w:eastAsia="仿宋_GB2312" w:hAnsi="Arial" w:cs="Arial"/>
          <w:sz w:val="28"/>
          <w:szCs w:val="28"/>
        </w:rPr>
        <w:t>字第</w:t>
      </w:r>
      <w:r w:rsidRPr="00BD6116">
        <w:rPr>
          <w:rFonts w:ascii="Arial" w:eastAsia="仿宋_GB2312" w:hAnsi="Arial" w:cs="Arial"/>
          <w:sz w:val="28"/>
          <w:szCs w:val="28"/>
        </w:rPr>
        <w:t>1269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rPr>
        <w:t>复印件</w:t>
      </w:r>
    </w:p>
    <w:p w14:paraId="0E190946" w14:textId="77777777" w:rsidR="00F3771D" w:rsidRPr="00BD6116" w:rsidRDefault="00F3771D" w:rsidP="00F3771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10</w:t>
      </w:r>
      <w:r w:rsidRPr="00BD6116">
        <w:rPr>
          <w:rFonts w:ascii="Arial" w:eastAsia="仿宋_GB2312" w:hAnsi="Arial" w:cs="Arial"/>
          <w:sz w:val="28"/>
        </w:rPr>
        <w:t xml:space="preserve">. </w:t>
      </w:r>
      <w:r w:rsidRPr="00BD6116">
        <w:rPr>
          <w:rFonts w:ascii="Arial" w:eastAsia="仿宋_GB2312" w:hAnsi="Arial" w:cs="Arial"/>
          <w:sz w:val="28"/>
        </w:rPr>
        <w:t>不动产权利人《营业执照》复印件</w:t>
      </w:r>
    </w:p>
    <w:p w14:paraId="0309DAA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18"/>
        </w:rPr>
        <w:t>（四）受托估价方掌握的有关资料和评估专业人员实地勘察、调查所获取的资料实地勘查</w:t>
      </w:r>
      <w:r w:rsidRPr="00BD6116">
        <w:rPr>
          <w:rFonts w:ascii="Arial" w:eastAsia="仿宋_GB2312" w:hAnsi="Arial" w:cs="Arial"/>
          <w:sz w:val="28"/>
        </w:rPr>
        <w:t>的有关资料</w:t>
      </w:r>
    </w:p>
    <w:p w14:paraId="2C14EEF6" w14:textId="77777777" w:rsidR="009B0423" w:rsidRPr="00BD6116" w:rsidRDefault="009B0423" w:rsidP="009B0423">
      <w:pPr>
        <w:spacing w:line="360" w:lineRule="auto"/>
        <w:jc w:val="both"/>
        <w:rPr>
          <w:rFonts w:ascii="Arial" w:eastAsia="仿宋_GB2312" w:hAnsi="Arial" w:cs="Arial"/>
          <w:sz w:val="28"/>
        </w:rPr>
      </w:pPr>
    </w:p>
    <w:p w14:paraId="6EB40C4D" w14:textId="77777777" w:rsidR="00AA61FC" w:rsidRPr="00BD6116" w:rsidRDefault="001C25E5">
      <w:pPr>
        <w:spacing w:line="360" w:lineRule="auto"/>
        <w:outlineLvl w:val="1"/>
        <w:rPr>
          <w:rFonts w:ascii="Arial" w:eastAsia="仿宋_GB2312" w:hAnsi="Arial" w:cs="Arial"/>
          <w:b/>
          <w:sz w:val="28"/>
        </w:rPr>
      </w:pPr>
      <w:bookmarkStart w:id="240" w:name="_Toc516488185"/>
      <w:bookmarkStart w:id="241" w:name="_Toc469066155"/>
      <w:bookmarkStart w:id="242" w:name="_Toc515457807"/>
      <w:bookmarkStart w:id="243" w:name="_Toc66929517"/>
      <w:bookmarkStart w:id="244" w:name="_Toc69393392"/>
      <w:bookmarkStart w:id="245" w:name="_Toc86751491"/>
      <w:bookmarkStart w:id="246" w:name="_Toc416783574"/>
      <w:bookmarkStart w:id="247" w:name="_Toc416783670"/>
      <w:r w:rsidRPr="00BD6116">
        <w:rPr>
          <w:rFonts w:ascii="Arial" w:eastAsia="仿宋_GB2312" w:hAnsi="Arial" w:cs="Arial"/>
          <w:b/>
          <w:sz w:val="28"/>
        </w:rPr>
        <w:t>六、估价期日</w:t>
      </w:r>
      <w:bookmarkEnd w:id="240"/>
      <w:bookmarkEnd w:id="241"/>
      <w:bookmarkEnd w:id="242"/>
      <w:bookmarkEnd w:id="243"/>
      <w:bookmarkEnd w:id="244"/>
      <w:bookmarkEnd w:id="245"/>
    </w:p>
    <w:bookmarkEnd w:id="246"/>
    <w:bookmarkEnd w:id="247"/>
    <w:p w14:paraId="0C48D70B" w14:textId="3DBB474B" w:rsidR="00AA61FC" w:rsidRPr="00BD6116" w:rsidRDefault="00B75F7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w:t>
      </w:r>
      <w:r w:rsidR="001C25E5" w:rsidRPr="00BD6116">
        <w:rPr>
          <w:rFonts w:ascii="Arial" w:eastAsia="仿宋_GB2312" w:hAnsi="Arial" w:cs="Arial"/>
          <w:sz w:val="28"/>
          <w:szCs w:val="28"/>
        </w:rPr>
        <w:t>根据《国有建设用地使用权出让地价评估委托书》确定</w:t>
      </w:r>
      <w:r w:rsidR="001C25E5" w:rsidRPr="00BD6116">
        <w:rPr>
          <w:rFonts w:ascii="Arial" w:eastAsia="仿宋_GB2312" w:hAnsi="Arial" w:cs="Arial"/>
          <w:sz w:val="28"/>
        </w:rPr>
        <w:t>）</w:t>
      </w:r>
    </w:p>
    <w:p w14:paraId="616E7837" w14:textId="77777777" w:rsidR="00AA61FC" w:rsidRPr="00BD6116" w:rsidRDefault="00AA61FC">
      <w:pPr>
        <w:spacing w:line="360" w:lineRule="auto"/>
        <w:rPr>
          <w:rFonts w:ascii="Arial" w:eastAsia="仿宋_GB2312" w:hAnsi="Arial" w:cs="Arial"/>
          <w:b/>
          <w:bCs/>
          <w:sz w:val="28"/>
        </w:rPr>
      </w:pPr>
    </w:p>
    <w:p w14:paraId="6606D129" w14:textId="77777777" w:rsidR="00AA61FC" w:rsidRPr="00BD6116" w:rsidRDefault="001C25E5">
      <w:pPr>
        <w:spacing w:line="360" w:lineRule="auto"/>
        <w:outlineLvl w:val="1"/>
        <w:rPr>
          <w:rFonts w:ascii="Arial" w:eastAsia="仿宋_GB2312" w:hAnsi="Arial" w:cs="Arial"/>
          <w:b/>
          <w:bCs/>
          <w:sz w:val="28"/>
        </w:rPr>
      </w:pPr>
      <w:bookmarkStart w:id="248" w:name="_Toc66929518"/>
      <w:bookmarkStart w:id="249" w:name="_Toc69393393"/>
      <w:bookmarkStart w:id="250" w:name="_Toc515457808"/>
      <w:bookmarkStart w:id="251" w:name="_Toc516488186"/>
      <w:bookmarkStart w:id="252" w:name="_Toc469066156"/>
      <w:bookmarkStart w:id="253" w:name="_Toc86751492"/>
      <w:bookmarkStart w:id="254" w:name="_Toc416783671"/>
      <w:bookmarkStart w:id="255" w:name="_Toc416783575"/>
      <w:r w:rsidRPr="00BD6116">
        <w:rPr>
          <w:rFonts w:ascii="Arial" w:eastAsia="仿宋_GB2312" w:hAnsi="Arial" w:cs="Arial"/>
          <w:b/>
          <w:bCs/>
          <w:sz w:val="28"/>
        </w:rPr>
        <w:t>七、估价日期</w:t>
      </w:r>
      <w:bookmarkEnd w:id="248"/>
      <w:bookmarkEnd w:id="249"/>
      <w:bookmarkEnd w:id="250"/>
      <w:bookmarkEnd w:id="251"/>
      <w:bookmarkEnd w:id="252"/>
      <w:bookmarkEnd w:id="253"/>
    </w:p>
    <w:bookmarkEnd w:id="254"/>
    <w:bookmarkEnd w:id="255"/>
    <w:p w14:paraId="2E93036A" w14:textId="26FCC5C4" w:rsidR="00AA61FC" w:rsidRPr="00BD6116" w:rsidRDefault="00B75F7F">
      <w:pPr>
        <w:spacing w:line="360" w:lineRule="auto"/>
        <w:ind w:firstLineChars="200" w:firstLine="560"/>
        <w:rPr>
          <w:rFonts w:ascii="Arial" w:eastAsia="仿宋_GB2312" w:hAnsi="Arial" w:cs="Arial"/>
          <w:sz w:val="28"/>
        </w:rPr>
      </w:pP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至</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11</w:t>
      </w:r>
      <w:r w:rsidRPr="00BD6116">
        <w:rPr>
          <w:rFonts w:ascii="Arial" w:eastAsia="仿宋_GB2312" w:hAnsi="Arial" w:cs="Arial"/>
          <w:sz w:val="28"/>
        </w:rPr>
        <w:t>月</w:t>
      </w:r>
      <w:r w:rsidRPr="00BD6116">
        <w:rPr>
          <w:rFonts w:ascii="Arial" w:eastAsia="仿宋_GB2312" w:hAnsi="Arial" w:cs="Arial"/>
          <w:sz w:val="28"/>
        </w:rPr>
        <w:t>3</w:t>
      </w:r>
      <w:r w:rsidRPr="00BD6116">
        <w:rPr>
          <w:rFonts w:ascii="Arial" w:eastAsia="仿宋_GB2312" w:hAnsi="Arial" w:cs="Arial"/>
          <w:sz w:val="28"/>
        </w:rPr>
        <w:t>日</w:t>
      </w:r>
    </w:p>
    <w:p w14:paraId="58F6B41A" w14:textId="77777777" w:rsidR="00AA61FC" w:rsidRPr="00BD6116"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BD6116" w:rsidRDefault="001C25E5">
      <w:pPr>
        <w:pStyle w:val="31"/>
        <w:spacing w:line="360" w:lineRule="auto"/>
        <w:ind w:left="1405" w:hangingChars="500" w:hanging="1405"/>
        <w:jc w:val="left"/>
        <w:outlineLvl w:val="1"/>
        <w:rPr>
          <w:rFonts w:ascii="Arial" w:eastAsia="仿宋_GB2312" w:cs="Arial"/>
          <w:b/>
          <w:bCs/>
          <w:sz w:val="28"/>
        </w:rPr>
      </w:pPr>
      <w:bookmarkStart w:id="256" w:name="_Toc66929519"/>
      <w:bookmarkStart w:id="257" w:name="_Toc469066157"/>
      <w:bookmarkStart w:id="258" w:name="_Toc515457809"/>
      <w:bookmarkStart w:id="259" w:name="_Toc69393394"/>
      <w:bookmarkStart w:id="260" w:name="_Toc516488187"/>
      <w:bookmarkStart w:id="261" w:name="_Toc86751493"/>
      <w:r w:rsidRPr="00BD6116">
        <w:rPr>
          <w:rFonts w:ascii="Arial" w:eastAsia="仿宋_GB2312" w:cs="Arial"/>
          <w:b/>
          <w:bCs/>
          <w:sz w:val="28"/>
        </w:rPr>
        <w:t>八、地价定义</w:t>
      </w:r>
      <w:bookmarkEnd w:id="256"/>
      <w:bookmarkEnd w:id="257"/>
      <w:bookmarkEnd w:id="258"/>
      <w:bookmarkEnd w:id="259"/>
      <w:bookmarkEnd w:id="260"/>
      <w:bookmarkEnd w:id="261"/>
    </w:p>
    <w:p w14:paraId="4F144F4E"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hint="eastAsia"/>
          <w:sz w:val="28"/>
          <w:szCs w:val="28"/>
        </w:rPr>
        <w:t>一</w:t>
      </w:r>
      <w:r w:rsidRPr="00BD6116">
        <w:rPr>
          <w:rFonts w:ascii="Arial" w:eastAsia="仿宋_GB2312" w:hAnsi="Arial" w:cs="Arial"/>
          <w:sz w:val="28"/>
          <w:szCs w:val="28"/>
        </w:rPr>
        <w:t>）</w:t>
      </w:r>
      <w:r w:rsidRPr="00BD6116">
        <w:rPr>
          <w:rFonts w:ascii="Arial" w:eastAsia="仿宋_GB2312" w:hAnsi="Arial" w:cs="Arial"/>
          <w:sz w:val="28"/>
        </w:rPr>
        <w:t>熟地价（</w:t>
      </w:r>
      <w:r w:rsidRPr="00BD6116">
        <w:rPr>
          <w:rFonts w:ascii="Arial" w:eastAsia="仿宋_GB2312" w:hAnsi="Arial" w:cs="Arial"/>
          <w:sz w:val="28"/>
          <w:szCs w:val="28"/>
        </w:rPr>
        <w:t>正常市场价格</w:t>
      </w:r>
      <w:r w:rsidRPr="00BD6116">
        <w:rPr>
          <w:rFonts w:ascii="Arial" w:eastAsia="仿宋_GB2312" w:hAnsi="Arial" w:cs="Arial"/>
          <w:sz w:val="28"/>
        </w:rPr>
        <w:t>）</w:t>
      </w:r>
    </w:p>
    <w:p w14:paraId="5933335C"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1C4629F7"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土地用途设定：</w:t>
      </w:r>
    </w:p>
    <w:p w14:paraId="4AC49E87" w14:textId="77777777" w:rsidR="009B0423" w:rsidRPr="00BD6116" w:rsidRDefault="009B0423" w:rsidP="009B0423">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根据《</w:t>
      </w:r>
      <w:r w:rsidRPr="00BD6116">
        <w:rPr>
          <w:rFonts w:ascii="Arial" w:eastAsia="仿宋_GB2312" w:hAnsi="Arial" w:cs="Arial" w:hint="eastAsia"/>
          <w:sz w:val="28"/>
          <w:szCs w:val="28"/>
        </w:rPr>
        <w:t>关于温泉镇中心区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地块“三定三限三结合”定向安置房项目“多规合一”协同平台初审意见的函</w:t>
      </w:r>
      <w:r w:rsidRPr="00BD6116">
        <w:rPr>
          <w:rFonts w:ascii="Arial" w:eastAsia="仿宋_GB2312" w:hAnsi="Arial" w:cs="Arial"/>
          <w:sz w:val="28"/>
          <w:szCs w:val="28"/>
        </w:rPr>
        <w:t>》</w:t>
      </w:r>
      <w:r w:rsidRPr="00BD6116">
        <w:rPr>
          <w:rFonts w:ascii="Arial" w:eastAsia="仿宋_GB2312" w:hAnsi="Arial" w:cs="Arial"/>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w:t>
      </w:r>
      <w:r w:rsidRPr="00BD6116">
        <w:rPr>
          <w:rFonts w:ascii="Arial" w:eastAsia="仿宋_GB2312" w:hAnsi="Arial" w:cs="Arial"/>
          <w:sz w:val="28"/>
        </w:rPr>
        <w:t>2020]0044</w:t>
      </w:r>
      <w:r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w:t>
      </w:r>
      <w:r w:rsidRPr="00BD6116">
        <w:rPr>
          <w:rFonts w:ascii="Arial" w:eastAsia="仿宋_GB2312" w:hAnsi="Arial" w:cs="Arial" w:hint="eastAsia"/>
          <w:sz w:val="28"/>
          <w:szCs w:val="28"/>
        </w:rPr>
        <w:t>北京市海淀区人民政府关于温泉镇中心区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w:t>
      </w:r>
      <w:r w:rsidRPr="00BD6116">
        <w:rPr>
          <w:rFonts w:ascii="Arial" w:eastAsia="仿宋_GB2312" w:hAnsi="Arial" w:cs="Arial"/>
          <w:sz w:val="28"/>
        </w:rPr>
        <w:t>2021]128</w:t>
      </w:r>
      <w:r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定向安置房项目的土地用途为</w:t>
      </w:r>
      <w:r w:rsidRPr="00BD6116">
        <w:rPr>
          <w:rFonts w:ascii="Arial" w:eastAsia="仿宋_GB2312" w:hAnsi="Arial" w:cs="Arial" w:hint="eastAsia"/>
          <w:sz w:val="28"/>
          <w:szCs w:val="28"/>
        </w:rPr>
        <w:t>R</w:t>
      </w:r>
      <w:r w:rsidRPr="00BD6116">
        <w:rPr>
          <w:rFonts w:ascii="Arial" w:eastAsia="仿宋_GB2312" w:hAnsi="Arial" w:cs="Arial"/>
          <w:sz w:val="28"/>
          <w:szCs w:val="28"/>
        </w:rPr>
        <w:t>2</w:t>
      </w:r>
      <w:proofErr w:type="gramStart"/>
      <w:r w:rsidRPr="00BD6116">
        <w:rPr>
          <w:rFonts w:ascii="Arial" w:eastAsia="仿宋_GB2312" w:hAnsi="Arial" w:cs="Arial" w:hint="eastAsia"/>
          <w:sz w:val="28"/>
          <w:szCs w:val="28"/>
        </w:rPr>
        <w:t>二</w:t>
      </w:r>
      <w:proofErr w:type="gramEnd"/>
      <w:r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r w:rsidRPr="00BD6116">
        <w:rPr>
          <w:rFonts w:ascii="Arial" w:eastAsia="仿宋_GB2312" w:hAnsi="Arial" w:cs="Arial"/>
          <w:sz w:val="28"/>
          <w:szCs w:val="28"/>
        </w:rPr>
        <w:t>根据《土地权属审查告知书》</w:t>
      </w:r>
      <w:r w:rsidRPr="00BD6116">
        <w:rPr>
          <w:rFonts w:ascii="Arial" w:eastAsia="仿宋_GB2312" w:hAnsi="Arial" w:cs="Arial"/>
          <w:sz w:val="28"/>
          <w:szCs w:val="28"/>
        </w:rPr>
        <w:t>[</w:t>
      </w:r>
      <w:r w:rsidRPr="00BD6116">
        <w:rPr>
          <w:rFonts w:ascii="Arial" w:eastAsia="仿宋_GB2312" w:hAnsi="Arial" w:cs="Arial"/>
          <w:sz w:val="28"/>
          <w:szCs w:val="28"/>
        </w:rPr>
        <w:t>编号：海权属审</w:t>
      </w:r>
      <w:r w:rsidRPr="00BD6116">
        <w:rPr>
          <w:rFonts w:ascii="Arial" w:eastAsia="仿宋_GB2312" w:hAnsi="Arial" w:cs="Arial"/>
          <w:sz w:val="28"/>
          <w:szCs w:val="28"/>
        </w:rPr>
        <w:t>(2021)</w:t>
      </w:r>
      <w:r w:rsidRPr="00BD6116">
        <w:rPr>
          <w:rFonts w:ascii="Arial" w:eastAsia="仿宋_GB2312" w:hAnsi="Arial" w:cs="Arial"/>
          <w:sz w:val="28"/>
          <w:szCs w:val="28"/>
        </w:rPr>
        <w:t>字第</w:t>
      </w:r>
      <w:r w:rsidRPr="00BD6116">
        <w:rPr>
          <w:rFonts w:ascii="Arial" w:eastAsia="仿宋_GB2312" w:hAnsi="Arial" w:cs="Arial"/>
          <w:sz w:val="28"/>
          <w:szCs w:val="28"/>
        </w:rPr>
        <w:t>1269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复印件记载，本次评估估价对象土地用途为城镇住宅用地</w:t>
      </w:r>
      <w:r w:rsidRPr="00BD6116">
        <w:rPr>
          <w:rFonts w:ascii="Arial" w:eastAsia="仿宋_GB2312" w:hAnsi="Arial" w:cs="Arial" w:hint="eastAsia"/>
          <w:sz w:val="28"/>
          <w:szCs w:val="28"/>
        </w:rPr>
        <w:t>。</w:t>
      </w:r>
    </w:p>
    <w:p w14:paraId="74028AEA" w14:textId="77777777" w:rsidR="009B0423" w:rsidRPr="00BD6116" w:rsidRDefault="009B0423" w:rsidP="009B0423">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rPr>
        <w:t>[GB/T21010-2007]</w:t>
      </w:r>
      <w:r w:rsidRPr="00BD6116">
        <w:rPr>
          <w:rFonts w:ascii="Arial" w:eastAsia="仿宋_GB2312" w:hAnsi="Arial" w:cs="Arial"/>
          <w:sz w:val="28"/>
        </w:rPr>
        <w:t>、《北京市关于</w:t>
      </w:r>
      <w:r w:rsidRPr="00BD6116">
        <w:rPr>
          <w:rFonts w:ascii="Arial" w:eastAsia="仿宋_GB2312" w:hAnsi="Arial" w:cs="Arial"/>
          <w:sz w:val="28"/>
        </w:rPr>
        <w:lastRenderedPageBreak/>
        <w:t>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，根据《国有建设用地使用权出让地价评估委托书》，此次估价设定估价对象用途为住宅。</w:t>
      </w:r>
    </w:p>
    <w:p w14:paraId="2098261A" w14:textId="77777777" w:rsidR="009B0423" w:rsidRPr="00BD6116" w:rsidRDefault="009B0423" w:rsidP="009B0423">
      <w:pPr>
        <w:pStyle w:val="aff4"/>
        <w:numPr>
          <w:ilvl w:val="0"/>
          <w:numId w:val="13"/>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土地使用权类型：</w:t>
      </w:r>
    </w:p>
    <w:p w14:paraId="07FA66ED"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根据北京市人民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属新建扩建项目。此次拟办</w:t>
      </w:r>
      <w:proofErr w:type="gramStart"/>
      <w:r w:rsidRPr="00BD6116">
        <w:rPr>
          <w:rFonts w:ascii="Arial" w:eastAsia="仿宋_GB2312" w:hAnsi="Arial" w:cs="Arial" w:hint="eastAsia"/>
          <w:sz w:val="28"/>
          <w:szCs w:val="28"/>
        </w:rPr>
        <w:t>理土地</w:t>
      </w:r>
      <w:proofErr w:type="gramEnd"/>
      <w:r w:rsidRPr="00BD6116">
        <w:rPr>
          <w:rFonts w:ascii="Arial" w:eastAsia="仿宋_GB2312" w:hAnsi="Arial" w:cs="Arial" w:hint="eastAsia"/>
          <w:sz w:val="28"/>
          <w:szCs w:val="28"/>
        </w:rPr>
        <w:t>协议出让手续，</w:t>
      </w:r>
      <w:r w:rsidRPr="00BD6116">
        <w:rPr>
          <w:rFonts w:ascii="Arial" w:eastAsia="仿宋_GB2312" w:hAnsi="Arial" w:cs="Arial"/>
          <w:sz w:val="28"/>
          <w:szCs w:val="28"/>
        </w:rPr>
        <w:t>根据估价目的，设定估价对象土地使用权类型为出让</w:t>
      </w:r>
      <w:r w:rsidRPr="00BD6116">
        <w:rPr>
          <w:rFonts w:ascii="Arial" w:eastAsia="仿宋_GB2312" w:hAnsi="Arial" w:cs="Arial" w:hint="eastAsia"/>
          <w:sz w:val="28"/>
          <w:szCs w:val="28"/>
        </w:rPr>
        <w:t>。</w:t>
      </w:r>
      <w:r w:rsidRPr="00BD6116">
        <w:rPr>
          <w:rFonts w:ascii="Arial" w:eastAsia="仿宋_GB2312" w:hAnsi="Arial" w:cs="Arial"/>
          <w:sz w:val="28"/>
          <w:szCs w:val="28"/>
        </w:rPr>
        <w:t xml:space="preserve">  </w:t>
      </w:r>
    </w:p>
    <w:p w14:paraId="2C4B3D68" w14:textId="77777777" w:rsidR="009B0423" w:rsidRPr="00BD6116" w:rsidRDefault="009B0423" w:rsidP="009B0423">
      <w:pPr>
        <w:pStyle w:val="aff4"/>
        <w:numPr>
          <w:ilvl w:val="0"/>
          <w:numId w:val="13"/>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土地开发程度设定：</w:t>
      </w:r>
    </w:p>
    <w:p w14:paraId="5D7F982B"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定向安置房项目现状开发程度为宗地外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hint="eastAsia"/>
          <w:sz w:val="28"/>
          <w:szCs w:val="28"/>
        </w:rPr>
        <w:t>有部分</w:t>
      </w:r>
      <w:proofErr w:type="gramStart"/>
      <w:r w:rsidRPr="00BD6116">
        <w:rPr>
          <w:rFonts w:ascii="Arial" w:eastAsia="仿宋_GB2312" w:hAnsi="Arial" w:cs="Arial"/>
          <w:spacing w:val="-8"/>
          <w:sz w:val="28"/>
        </w:rPr>
        <w:t>应拆未拆</w:t>
      </w:r>
      <w:proofErr w:type="gramEnd"/>
      <w:r w:rsidRPr="00BD6116">
        <w:rPr>
          <w:rFonts w:ascii="Arial" w:eastAsia="仿宋_GB2312" w:hAnsi="Arial" w:cs="Arial"/>
          <w:spacing w:val="-8"/>
          <w:sz w:val="28"/>
        </w:rPr>
        <w:t>平房</w:t>
      </w:r>
      <w:r w:rsidRPr="00BD6116">
        <w:rPr>
          <w:rFonts w:ascii="Arial" w:eastAsia="仿宋_GB2312" w:hAnsi="Arial" w:cs="Arial"/>
          <w:sz w:val="28"/>
          <w:szCs w:val="28"/>
        </w:rPr>
        <w:t>。此次拟</w:t>
      </w:r>
      <w:r w:rsidRPr="00BD6116">
        <w:rPr>
          <w:rFonts w:ascii="Arial" w:eastAsia="仿宋_GB2312" w:hAnsi="Arial" w:cs="Arial" w:hint="eastAsia"/>
          <w:sz w:val="28"/>
          <w:szCs w:val="28"/>
        </w:rPr>
        <w:t>办</w:t>
      </w:r>
      <w:proofErr w:type="gramStart"/>
      <w:r w:rsidRPr="00BD6116">
        <w:rPr>
          <w:rFonts w:ascii="Arial" w:eastAsia="仿宋_GB2312" w:hAnsi="Arial" w:cs="Arial" w:hint="eastAsia"/>
          <w:sz w:val="28"/>
          <w:szCs w:val="28"/>
        </w:rPr>
        <w:t>理协议</w:t>
      </w:r>
      <w:proofErr w:type="gramEnd"/>
      <w:r w:rsidRPr="00BD6116">
        <w:rPr>
          <w:rFonts w:ascii="Arial" w:eastAsia="仿宋_GB2312" w:hAnsi="Arial" w:cs="Arial" w:hint="eastAsia"/>
          <w:sz w:val="28"/>
          <w:szCs w:val="28"/>
        </w:rPr>
        <w:t>出让手续</w:t>
      </w:r>
      <w:r w:rsidRPr="00BD6116">
        <w:rPr>
          <w:rFonts w:ascii="Arial" w:eastAsia="仿宋_GB2312" w:hAnsi="Arial" w:cs="Arial"/>
          <w:sz w:val="28"/>
          <w:szCs w:val="28"/>
        </w:rPr>
        <w:t>，根据</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sidRPr="00BD6116">
        <w:rPr>
          <w:rFonts w:ascii="Arial" w:eastAsia="仿宋_GB2312" w:hAnsi="Arial" w:cs="Arial"/>
          <w:sz w:val="28"/>
          <w:szCs w:val="28"/>
        </w:rPr>
        <w:t>，</w:t>
      </w:r>
      <w:proofErr w:type="gramStart"/>
      <w:r w:rsidRPr="00BD6116">
        <w:rPr>
          <w:rFonts w:ascii="Arial" w:eastAsia="仿宋_GB2312" w:hAnsi="Arial" w:cs="Arial" w:hint="eastAsia"/>
          <w:sz w:val="28"/>
          <w:szCs w:val="28"/>
        </w:rPr>
        <w:t>待宗地</w:t>
      </w:r>
      <w:proofErr w:type="gramEnd"/>
      <w:r w:rsidRPr="00BD6116">
        <w:rPr>
          <w:rFonts w:ascii="Arial" w:eastAsia="仿宋_GB2312" w:hAnsi="Arial" w:cs="Arial" w:hint="eastAsia"/>
          <w:sz w:val="28"/>
          <w:szCs w:val="28"/>
        </w:rPr>
        <w:t>实现临时“三通一平”后交付，</w:t>
      </w:r>
      <w:r w:rsidRPr="00BD6116">
        <w:rPr>
          <w:rFonts w:ascii="Arial" w:eastAsia="仿宋_GB2312" w:hAnsi="Arial" w:cs="Arial"/>
          <w:sz w:val="28"/>
          <w:szCs w:val="28"/>
        </w:rPr>
        <w:t>本次评估设定估价对象开发程度为宗地外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02FD9E37"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土地使用权年限设定：</w:t>
      </w:r>
    </w:p>
    <w:p w14:paraId="56AB495E"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本次估价设定估价对象土地用途为住宅，根据《中华人民共和国城镇国有土地使用权出让和转让暂行条例》及《北京市</w:t>
      </w:r>
      <w:r w:rsidRPr="00BD6116">
        <w:rPr>
          <w:rFonts w:ascii="Arial" w:eastAsia="仿宋_GB2312" w:hAnsi="Arial" w:cs="Arial" w:hint="eastAsia"/>
          <w:sz w:val="28"/>
          <w:szCs w:val="28"/>
        </w:rPr>
        <w:t xml:space="preserve"> 2014 </w:t>
      </w:r>
      <w:r w:rsidRPr="00BD6116">
        <w:rPr>
          <w:rFonts w:ascii="Arial" w:eastAsia="仿宋_GB2312" w:hAnsi="Arial" w:cs="Arial" w:hint="eastAsia"/>
          <w:sz w:val="28"/>
          <w:szCs w:val="28"/>
        </w:rPr>
        <w:t>年基准地价更新成果及应用说明》，土地使用权出让最高年限为：住宅</w:t>
      </w:r>
      <w:r w:rsidRPr="00BD6116">
        <w:rPr>
          <w:rFonts w:ascii="Arial" w:eastAsia="仿宋_GB2312" w:hAnsi="Arial" w:cs="Arial" w:hint="eastAsia"/>
          <w:sz w:val="28"/>
          <w:szCs w:val="28"/>
        </w:rPr>
        <w:t xml:space="preserve"> 70 </w:t>
      </w:r>
      <w:r w:rsidRPr="00BD6116">
        <w:rPr>
          <w:rFonts w:ascii="Arial" w:eastAsia="仿宋_GB2312" w:hAnsi="Arial" w:cs="Arial" w:hint="eastAsia"/>
          <w:sz w:val="28"/>
          <w:szCs w:val="28"/>
        </w:rPr>
        <w:t>年。由于本次估价对</w:t>
      </w:r>
      <w:r w:rsidRPr="00BD6116">
        <w:rPr>
          <w:rFonts w:ascii="Arial" w:eastAsia="仿宋_GB2312" w:hAnsi="Arial" w:cs="Arial" w:hint="eastAsia"/>
          <w:sz w:val="28"/>
          <w:szCs w:val="28"/>
        </w:rPr>
        <w:lastRenderedPageBreak/>
        <w:t>象拟进行协议出让，并未取得相关权属证书，故本次评估设定估价对象国有建设用地使用年限为法定最高出让年</w:t>
      </w:r>
      <w:proofErr w:type="gramStart"/>
      <w:r w:rsidRPr="00BD6116">
        <w:rPr>
          <w:rFonts w:ascii="Arial" w:eastAsia="仿宋_GB2312" w:hAnsi="Arial" w:cs="Arial" w:hint="eastAsia"/>
          <w:sz w:val="28"/>
          <w:szCs w:val="28"/>
        </w:rPr>
        <w:t>期住宅</w:t>
      </w:r>
      <w:proofErr w:type="gramEnd"/>
      <w:r w:rsidRPr="00BD6116">
        <w:rPr>
          <w:rFonts w:ascii="Arial" w:eastAsia="仿宋_GB2312" w:hAnsi="Arial" w:cs="Arial"/>
          <w:sz w:val="28"/>
          <w:szCs w:val="28"/>
        </w:rPr>
        <w:t>70</w:t>
      </w:r>
      <w:r w:rsidRPr="00BD6116">
        <w:rPr>
          <w:rFonts w:ascii="Arial" w:eastAsia="仿宋_GB2312" w:hAnsi="Arial" w:cs="Arial"/>
          <w:sz w:val="28"/>
          <w:szCs w:val="28"/>
        </w:rPr>
        <w:t>年。</w:t>
      </w:r>
    </w:p>
    <w:p w14:paraId="042A8D7F"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容积率设定：</w:t>
      </w:r>
    </w:p>
    <w:p w14:paraId="6F82EC4B"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p>
    <w:p w14:paraId="0CAFEB11"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地价内涵：</w:t>
      </w:r>
    </w:p>
    <w:p w14:paraId="53D99B5B" w14:textId="23CC7B3B"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本报告所评估的熟地价为：估价对象在估价期日</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Pr="00BD6116">
        <w:rPr>
          <w:rFonts w:ascii="Arial" w:eastAsia="仿宋_GB2312" w:hAnsi="Arial" w:cs="Arial"/>
          <w:sz w:val="28"/>
          <w:szCs w:val="28"/>
        </w:rPr>
        <w:t>，在北京市基准地价</w:t>
      </w:r>
      <w:r w:rsidR="00F3771D">
        <w:rPr>
          <w:rFonts w:ascii="Arial" w:eastAsia="仿宋_GB2312" w:hAnsi="Arial" w:cs="Arial" w:hint="eastAsia"/>
          <w:sz w:val="28"/>
          <w:szCs w:val="28"/>
        </w:rPr>
        <w:t>居住类八级</w:t>
      </w:r>
      <w:r w:rsidRPr="00BD6116">
        <w:rPr>
          <w:rFonts w:ascii="宋体" w:hAnsi="宋体" w:cs="宋体" w:hint="eastAsia"/>
          <w:sz w:val="28"/>
        </w:rPr>
        <w:t>Ⅷ</w:t>
      </w:r>
      <w:r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；设定土地用途为住宅；地上容积率为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hint="eastAsia"/>
          <w:sz w:val="28"/>
        </w:rPr>
        <w:t>住宅</w:t>
      </w:r>
      <w:r w:rsidRPr="00BD6116">
        <w:rPr>
          <w:rFonts w:ascii="Arial" w:eastAsia="仿宋_GB2312" w:hAnsi="Arial" w:cs="Arial"/>
          <w:sz w:val="28"/>
        </w:rPr>
        <w:t>土地使用年限为</w:t>
      </w:r>
      <w:r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5E29C407" w14:textId="77777777" w:rsidR="009B0423" w:rsidRPr="00BD6116" w:rsidRDefault="009B0423" w:rsidP="009B0423">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（二）政府土地出让收益内涵如下:</w:t>
      </w:r>
    </w:p>
    <w:p w14:paraId="035235CF" w14:textId="77777777" w:rsidR="009B0423" w:rsidRPr="00BD6116" w:rsidRDefault="009B0423" w:rsidP="009B042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BD6116">
        <w:rPr>
          <w:rFonts w:ascii="仿宋_GB2312" w:eastAsia="仿宋_GB2312" w:hAnsi="华文仿宋" w:hint="eastAsia"/>
          <w:sz w:val="28"/>
          <w:szCs w:val="28"/>
        </w:rPr>
        <w:t>根据《北京市关于更新出让国有建设用地使用权基准地价的通知》[京政发</w:t>
      </w:r>
      <w:r w:rsidRPr="00BD6116">
        <w:rPr>
          <w:rFonts w:ascii="Arial" w:eastAsia="仿宋_GB2312" w:hAnsi="Arial" w:cs="Arial"/>
          <w:sz w:val="28"/>
          <w:szCs w:val="28"/>
        </w:rPr>
        <w:t>（</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仿宋_GB2312" w:eastAsia="仿宋_GB2312" w:hAnsi="华文仿宋" w:hint="eastAsia"/>
          <w:sz w:val="28"/>
          <w:szCs w:val="28"/>
        </w:rPr>
        <w:t>号]、《关于印发北京市国有建设用地使用权出让地价评审暂行规定的通知》[京国土用</w:t>
      </w:r>
      <w:r w:rsidRPr="00BD6116">
        <w:rPr>
          <w:rFonts w:ascii="Arial" w:eastAsia="仿宋_GB2312" w:hAnsi="Arial" w:cs="Arial"/>
          <w:sz w:val="28"/>
          <w:szCs w:val="28"/>
        </w:rPr>
        <w:t>［</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BD6116">
        <w:rPr>
          <w:rFonts w:ascii="仿宋_GB2312" w:eastAsia="仿宋_GB2312" w:hAnsi="华文仿宋" w:hint="eastAsia"/>
          <w:sz w:val="28"/>
          <w:szCs w:val="28"/>
        </w:rPr>
        <w:t>收益按楼面熟</w:t>
      </w:r>
      <w:proofErr w:type="gramEnd"/>
      <w:r w:rsidRPr="00BD6116">
        <w:rPr>
          <w:rFonts w:ascii="仿宋_GB2312" w:eastAsia="仿宋_GB2312" w:hAnsi="华文仿宋" w:hint="eastAsia"/>
          <w:sz w:val="28"/>
          <w:szCs w:val="28"/>
        </w:rPr>
        <w:t>地价及相应土地用途的政府收益比例确定。</w:t>
      </w:r>
      <w:r w:rsidRPr="00BD6116">
        <w:rPr>
          <w:rFonts w:ascii="仿宋_GB2312" w:eastAsia="仿宋_GB2312" w:hAnsi="Arial" w:hint="eastAsia"/>
          <w:sz w:val="28"/>
        </w:rPr>
        <w:t>住宅</w:t>
      </w:r>
      <w:r w:rsidRPr="00BD6116">
        <w:rPr>
          <w:rFonts w:ascii="仿宋_GB2312" w:eastAsia="仿宋_GB2312" w:hAnsi="华文仿宋" w:hint="eastAsia"/>
          <w:sz w:val="28"/>
          <w:szCs w:val="28"/>
        </w:rPr>
        <w:t>用途政府土地出让收益比例为</w:t>
      </w:r>
      <w:r w:rsidRPr="00BD6116">
        <w:rPr>
          <w:rFonts w:ascii="Arial" w:eastAsia="仿宋_GB2312" w:hAnsi="Arial" w:cs="Arial"/>
          <w:sz w:val="28"/>
          <w:szCs w:val="28"/>
        </w:rPr>
        <w:t>25%</w:t>
      </w:r>
      <w:r w:rsidRPr="00BD6116">
        <w:rPr>
          <w:rFonts w:ascii="仿宋_GB2312" w:eastAsia="仿宋_GB2312" w:hAnsi="华文仿宋" w:hint="eastAsia"/>
          <w:sz w:val="28"/>
          <w:szCs w:val="28"/>
        </w:rPr>
        <w:t>。</w:t>
      </w:r>
    </w:p>
    <w:p w14:paraId="03E703F2" w14:textId="77777777" w:rsidR="009B0423" w:rsidRPr="00BD6116" w:rsidRDefault="009B0423" w:rsidP="009B0423">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（三）本项目协议出让部分及出让底价建议：</w:t>
      </w:r>
    </w:p>
    <w:p w14:paraId="508F01CE" w14:textId="77777777" w:rsidR="009B0423" w:rsidRPr="00BD6116" w:rsidRDefault="009B0423" w:rsidP="009B0423">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lastRenderedPageBreak/>
        <w:t>1.</w:t>
      </w:r>
      <w:r w:rsidRPr="00BD6116">
        <w:rPr>
          <w:rFonts w:ascii="仿宋_GB2312" w:eastAsia="仿宋_GB2312" w:hAnsi="华文仿宋" w:hint="eastAsia"/>
          <w:sz w:val="28"/>
          <w:szCs w:val="28"/>
        </w:rPr>
        <w:t>估价对象拟出让总建筑面积为</w:t>
      </w:r>
      <w:r w:rsidRPr="00BD6116">
        <w:rPr>
          <w:rFonts w:ascii="Arial" w:eastAsia="仿宋_GB2312" w:hAnsi="Arial" w:cs="Arial"/>
          <w:sz w:val="28"/>
          <w:szCs w:val="28"/>
        </w:rPr>
        <w:t>63500</w:t>
      </w:r>
      <w:r w:rsidRPr="00BD6116">
        <w:rPr>
          <w:rFonts w:ascii="仿宋_GB2312" w:eastAsia="仿宋_GB2312" w:hAnsi="华文仿宋" w:hint="eastAsia"/>
          <w:sz w:val="28"/>
          <w:szCs w:val="28"/>
        </w:rPr>
        <w:t>平方米。</w:t>
      </w:r>
    </w:p>
    <w:p w14:paraId="194510B9" w14:textId="3298DF58"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其中：</w:t>
      </w:r>
      <w:r w:rsidRPr="00BD6116">
        <w:rPr>
          <w:rFonts w:ascii="Arial" w:eastAsia="仿宋_GB2312" w:hAnsi="Arial" w:cs="Arial" w:hint="eastAsia"/>
          <w:sz w:val="28"/>
          <w:szCs w:val="28"/>
        </w:rPr>
        <w:t>住宅用途</w:t>
      </w:r>
      <w:r w:rsidRPr="00BD6116">
        <w:rPr>
          <w:rFonts w:ascii="Arial" w:eastAsia="仿宋_GB2312" w:hAnsi="Arial" w:cs="Arial"/>
          <w:sz w:val="28"/>
          <w:szCs w:val="28"/>
        </w:rPr>
        <w:t>63500</w:t>
      </w:r>
      <w:r w:rsidRPr="00BD6116">
        <w:rPr>
          <w:rFonts w:ascii="Arial" w:eastAsia="仿宋_GB2312" w:hAnsi="Arial" w:cs="Arial" w:hint="eastAsia"/>
          <w:sz w:val="28"/>
          <w:szCs w:val="28"/>
        </w:rPr>
        <w:t>平方米</w:t>
      </w:r>
    </w:p>
    <w:p w14:paraId="099F4C0C" w14:textId="77777777" w:rsidR="009B0423" w:rsidRPr="00BD6116" w:rsidRDefault="009B0423" w:rsidP="009B0423">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hint="eastAsia"/>
          <w:sz w:val="28"/>
          <w:szCs w:val="28"/>
        </w:rPr>
        <w:t>2.</w:t>
      </w:r>
      <w:r w:rsidRPr="00BD6116">
        <w:rPr>
          <w:rFonts w:ascii="Arial" w:eastAsia="仿宋_GB2312" w:hAnsi="Arial" w:cs="Arial" w:hint="eastAsia"/>
          <w:sz w:val="28"/>
          <w:szCs w:val="28"/>
        </w:rPr>
        <w:t>出让底价建议</w:t>
      </w:r>
    </w:p>
    <w:p w14:paraId="3F351CBC"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仿宋_GB2312" w:eastAsia="仿宋_GB2312" w:hAnsi="华文仿宋" w:hint="eastAsia"/>
          <w:sz w:val="28"/>
          <w:szCs w:val="28"/>
        </w:rPr>
        <w:t>依据《国有建设用地使用权出让地价评估技术规范》【国土资厅发〔2018〕4 号】中</w:t>
      </w:r>
      <w:proofErr w:type="gramStart"/>
      <w:r w:rsidRPr="00BD6116">
        <w:rPr>
          <w:rFonts w:ascii="仿宋_GB2312" w:eastAsia="仿宋_GB2312" w:hAnsi="华文仿宋" w:hint="eastAsia"/>
          <w:sz w:val="28"/>
          <w:szCs w:val="28"/>
        </w:rPr>
        <w:t>关于协议</w:t>
      </w:r>
      <w:proofErr w:type="gramEnd"/>
      <w:r w:rsidRPr="00BD6116">
        <w:rPr>
          <w:rFonts w:ascii="仿宋_GB2312" w:eastAsia="仿宋_GB2312" w:hAnsi="华文仿宋" w:hint="eastAsia"/>
          <w:sz w:val="28"/>
          <w:szCs w:val="28"/>
        </w:rPr>
        <w:t xml:space="preserve">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sidRPr="00BD6116">
        <w:rPr>
          <w:rFonts w:ascii="仿宋_GB2312" w:eastAsia="仿宋_GB2312" w:hAnsi="华文仿宋"/>
          <w:sz w:val="28"/>
          <w:szCs w:val="28"/>
        </w:rPr>
        <w:t>根据</w:t>
      </w:r>
      <w:r w:rsidRPr="00BD6116">
        <w:rPr>
          <w:rFonts w:ascii="仿宋_GB2312" w:eastAsia="仿宋_GB2312" w:hAnsi="华文仿宋" w:hint="eastAsia"/>
          <w:sz w:val="28"/>
          <w:szCs w:val="28"/>
        </w:rPr>
        <w:t>2</w:t>
      </w:r>
      <w:r w:rsidRPr="00BD6116">
        <w:rPr>
          <w:rFonts w:ascii="仿宋_GB2312" w:eastAsia="仿宋_GB2312" w:hAnsi="华文仿宋"/>
          <w:sz w:val="28"/>
          <w:szCs w:val="28"/>
        </w:rPr>
        <w:t>016</w:t>
      </w:r>
      <w:r w:rsidRPr="00BD6116">
        <w:rPr>
          <w:rFonts w:ascii="仿宋_GB2312" w:eastAsia="仿宋_GB2312" w:hAnsi="华文仿宋" w:hint="eastAsia"/>
          <w:sz w:val="28"/>
          <w:szCs w:val="28"/>
        </w:rPr>
        <w:t>年4月2</w:t>
      </w:r>
      <w:r w:rsidRPr="00BD6116">
        <w:rPr>
          <w:rFonts w:ascii="仿宋_GB2312" w:eastAsia="仿宋_GB2312" w:hAnsi="华文仿宋"/>
          <w:sz w:val="28"/>
          <w:szCs w:val="28"/>
        </w:rPr>
        <w:t>0</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关于出让国有建设用地使用权基准地价应用有关问题的公告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五</w:t>
      </w:r>
      <w:r w:rsidRPr="00BD6116">
        <w:rPr>
          <w:rFonts w:ascii="仿宋_GB2312" w:eastAsia="仿宋_GB2312" w:hAnsi="华文仿宋"/>
          <w:sz w:val="28"/>
          <w:szCs w:val="28"/>
        </w:rPr>
        <w:t>条：</w:t>
      </w:r>
      <w:r w:rsidRPr="00BD6116">
        <w:rPr>
          <w:rFonts w:ascii="仿宋_GB2312" w:eastAsia="仿宋_GB2312" w:hAnsi="华文仿宋"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BD6116">
        <w:rPr>
          <w:rFonts w:ascii="仿宋_GB2312" w:eastAsia="仿宋_GB2312" w:hAnsi="华文仿宋"/>
          <w:sz w:val="28"/>
          <w:szCs w:val="28"/>
        </w:rPr>
        <w:t>017</w:t>
      </w:r>
      <w:r w:rsidRPr="00BD6116">
        <w:rPr>
          <w:rFonts w:ascii="仿宋_GB2312" w:eastAsia="仿宋_GB2312" w:hAnsi="华文仿宋" w:hint="eastAsia"/>
          <w:sz w:val="28"/>
          <w:szCs w:val="28"/>
        </w:rPr>
        <w:t>年4月</w:t>
      </w:r>
      <w:r w:rsidRPr="00BD6116">
        <w:rPr>
          <w:rFonts w:ascii="仿宋_GB2312" w:eastAsia="仿宋_GB2312" w:hAnsi="华文仿宋"/>
          <w:sz w:val="28"/>
          <w:szCs w:val="28"/>
        </w:rPr>
        <w:t>13</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关于基准地价更新成果在国有建设用地使用权协议出让中有关应用的公告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一</w:t>
      </w:r>
      <w:r w:rsidRPr="00BD6116">
        <w:rPr>
          <w:rFonts w:ascii="仿宋_GB2312" w:eastAsia="仿宋_GB2312" w:hAnsi="华文仿宋"/>
          <w:sz w:val="28"/>
          <w:szCs w:val="28"/>
        </w:rPr>
        <w:t>条：</w:t>
      </w:r>
      <w:r w:rsidRPr="00BD6116">
        <w:rPr>
          <w:rFonts w:ascii="仿宋_GB2312" w:eastAsia="仿宋_GB2312" w:hAnsi="华文仿宋"/>
          <w:sz w:val="28"/>
          <w:szCs w:val="28"/>
        </w:rPr>
        <w:t>“</w:t>
      </w:r>
      <w:r w:rsidRPr="00BD6116">
        <w:rPr>
          <w:rFonts w:ascii="仿宋_GB2312" w:eastAsia="仿宋_GB2312" w:hAnsi="华文仿宋" w:hint="eastAsia"/>
          <w:sz w:val="28"/>
          <w:szCs w:val="28"/>
        </w:rPr>
        <w:t>协议出让最低价按照基准地价级别低限执行</w:t>
      </w:r>
      <w:r w:rsidRPr="00BD6116">
        <w:rPr>
          <w:rFonts w:ascii="仿宋_GB2312" w:eastAsia="仿宋_GB2312" w:hAnsi="华文仿宋"/>
          <w:sz w:val="28"/>
          <w:szCs w:val="28"/>
        </w:rPr>
        <w:t>。</w:t>
      </w:r>
      <w:r w:rsidRPr="00BD6116">
        <w:rPr>
          <w:rFonts w:ascii="仿宋_GB2312" w:eastAsia="仿宋_GB2312" w:hAnsi="华文仿宋" w:hint="eastAsia"/>
          <w:sz w:val="28"/>
          <w:szCs w:val="28"/>
        </w:rPr>
        <w:t>为保证土地储备开发范围内协议出让项目，出让地价水平不低于宗地所在基准地价级别低限，土地</w:t>
      </w:r>
      <w:r w:rsidRPr="00BD6116">
        <w:rPr>
          <w:rFonts w:ascii="Arial" w:eastAsia="仿宋_GB2312" w:hAnsi="Arial" w:cs="Arial" w:hint="eastAsia"/>
          <w:sz w:val="28"/>
        </w:rPr>
        <w:t>储备开发范围内协议</w:t>
      </w:r>
      <w:r w:rsidRPr="00BD6116">
        <w:rPr>
          <w:rFonts w:ascii="Arial" w:eastAsia="仿宋_GB2312" w:hAnsi="Arial" w:cs="Arial" w:hint="eastAsia"/>
          <w:sz w:val="28"/>
        </w:rPr>
        <w:lastRenderedPageBreak/>
        <w:t>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p>
    <w:p w14:paraId="739C30DC" w14:textId="705E408B" w:rsidR="009B0423" w:rsidRPr="00BD6116" w:rsidRDefault="009B0423" w:rsidP="009B0423">
      <w:pPr>
        <w:spacing w:line="360" w:lineRule="auto"/>
        <w:ind w:firstLineChars="200" w:firstLine="560"/>
        <w:rPr>
          <w:rFonts w:ascii="仿宋_GB2312" w:eastAsia="仿宋_GB2312" w:hAnsi="华文仿宋"/>
          <w:sz w:val="28"/>
          <w:szCs w:val="28"/>
        </w:rPr>
      </w:pPr>
      <w:r w:rsidRPr="00BD6116">
        <w:rPr>
          <w:rFonts w:ascii="仿宋_GB2312" w:eastAsia="仿宋_GB2312" w:hAnsi="华文仿宋" w:hint="eastAsia"/>
          <w:sz w:val="28"/>
          <w:szCs w:val="28"/>
        </w:rPr>
        <w:t>经过</w:t>
      </w:r>
      <w:r w:rsidRPr="00BD6116">
        <w:rPr>
          <w:rFonts w:ascii="仿宋_GB2312" w:eastAsia="仿宋_GB2312" w:hAnsi="华文仿宋"/>
          <w:sz w:val="28"/>
          <w:szCs w:val="28"/>
        </w:rPr>
        <w:t>测算，</w:t>
      </w:r>
      <w:r w:rsidRPr="00BD6116">
        <w:rPr>
          <w:rFonts w:ascii="Arial" w:eastAsia="仿宋_GB2312" w:hAnsi="Arial" w:cs="Arial" w:hint="eastAsia"/>
          <w:sz w:val="28"/>
        </w:rPr>
        <w:t>该宗地所在基准地价级别低限</w:t>
      </w:r>
      <w:r w:rsidRPr="00BD6116">
        <w:rPr>
          <w:rFonts w:ascii="Arial" w:eastAsia="仿宋_GB2312" w:hAnsi="Arial" w:cs="Arial" w:hint="eastAsia"/>
          <w:bCs/>
          <w:sz w:val="28"/>
        </w:rPr>
        <w:t>经</w:t>
      </w:r>
      <w:r w:rsidRPr="00BD6116">
        <w:rPr>
          <w:rFonts w:ascii="Arial" w:eastAsia="仿宋_GB2312" w:hAnsi="Arial" w:cs="Arial"/>
          <w:bCs/>
          <w:sz w:val="28"/>
        </w:rPr>
        <w:t>修正后楼面熟地价为</w:t>
      </w:r>
      <w:r w:rsidRPr="00BD6116">
        <w:rPr>
          <w:rFonts w:ascii="Arial" w:eastAsia="仿宋_GB2312" w:hAnsi="Arial" w:cs="Arial" w:hint="eastAsia"/>
          <w:bCs/>
          <w:sz w:val="28"/>
        </w:rPr>
        <w:t>6222</w:t>
      </w:r>
      <w:r w:rsidRPr="00BD6116">
        <w:rPr>
          <w:rFonts w:ascii="Arial" w:eastAsia="仿宋_GB2312" w:hAnsi="Arial" w:cs="Arial" w:hint="eastAsia"/>
          <w:bCs/>
          <w:sz w:val="28"/>
        </w:rPr>
        <w:t>元</w:t>
      </w:r>
      <w:r w:rsidRPr="00BD6116">
        <w:rPr>
          <w:rFonts w:ascii="Arial" w:eastAsia="仿宋_GB2312" w:hAnsi="Arial" w:cs="Arial" w:hint="eastAsia"/>
          <w:bCs/>
          <w:sz w:val="28"/>
        </w:rPr>
        <w:t>/</w:t>
      </w:r>
      <w:r w:rsidRPr="00BD6116">
        <w:rPr>
          <w:rFonts w:ascii="Arial" w:eastAsia="仿宋_GB2312" w:hAnsi="Arial" w:cs="Arial" w:hint="eastAsia"/>
          <w:bCs/>
          <w:sz w:val="28"/>
        </w:rPr>
        <w:t>平方米</w:t>
      </w: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00207D07">
        <w:rPr>
          <w:rFonts w:ascii="Arial" w:eastAsia="仿宋_GB2312" w:hAnsi="Arial" w:cs="Arial" w:hint="eastAsia"/>
          <w:bCs/>
          <w:sz w:val="28"/>
        </w:rPr>
        <w:t>本次评估测算</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hint="eastAsia"/>
          <w:sz w:val="28"/>
        </w:rPr>
        <w:t>该宗地所在基准地价级别低限</w:t>
      </w:r>
      <w:r w:rsidRPr="00BD6116">
        <w:rPr>
          <w:rFonts w:ascii="Arial" w:eastAsia="仿宋_GB2312" w:hAnsi="Arial" w:cs="Arial"/>
          <w:bCs/>
          <w:sz w:val="28"/>
        </w:rPr>
        <w:t>对比，修正后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305463F5" w14:textId="59A66E57" w:rsidR="00230ED7" w:rsidRPr="00BD6116" w:rsidRDefault="00230ED7" w:rsidP="00230ED7">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14:paraId="66F7158B" w14:textId="77777777" w:rsidR="00AA61FC" w:rsidRPr="00BD6116" w:rsidRDefault="001C25E5">
      <w:pPr>
        <w:spacing w:line="360" w:lineRule="auto"/>
        <w:jc w:val="both"/>
        <w:outlineLvl w:val="1"/>
        <w:rPr>
          <w:rFonts w:ascii="Arial" w:eastAsia="仿宋_GB2312" w:hAnsi="Arial" w:cs="Arial"/>
          <w:sz w:val="28"/>
        </w:rPr>
      </w:pPr>
      <w:bookmarkStart w:id="262" w:name="_Toc66929520"/>
      <w:bookmarkStart w:id="263" w:name="_Toc416783672"/>
      <w:bookmarkStart w:id="264" w:name="_Toc69393395"/>
      <w:bookmarkStart w:id="265" w:name="_Toc515457810"/>
      <w:bookmarkStart w:id="266" w:name="_Toc516488188"/>
      <w:bookmarkStart w:id="267" w:name="_Toc416783576"/>
      <w:bookmarkStart w:id="268" w:name="_Toc469066158"/>
      <w:bookmarkStart w:id="269" w:name="_Toc86751494"/>
      <w:r w:rsidRPr="00BD6116">
        <w:rPr>
          <w:rFonts w:ascii="Arial" w:eastAsia="仿宋_GB2312" w:hAnsi="Arial" w:cs="Arial"/>
          <w:b/>
          <w:sz w:val="28"/>
        </w:rPr>
        <w:t>九、估价结果</w:t>
      </w:r>
      <w:bookmarkEnd w:id="262"/>
      <w:bookmarkEnd w:id="263"/>
      <w:bookmarkEnd w:id="264"/>
      <w:bookmarkEnd w:id="265"/>
      <w:bookmarkEnd w:id="266"/>
      <w:bookmarkEnd w:id="267"/>
      <w:bookmarkEnd w:id="268"/>
      <w:bookmarkEnd w:id="269"/>
    </w:p>
    <w:p w14:paraId="7A6D4636" w14:textId="77777777" w:rsidR="009B0423" w:rsidRPr="00BD6116" w:rsidRDefault="009B0423" w:rsidP="009B0423">
      <w:pPr>
        <w:spacing w:line="360" w:lineRule="auto"/>
        <w:ind w:firstLineChars="200" w:firstLine="560"/>
        <w:jc w:val="both"/>
        <w:rPr>
          <w:rFonts w:ascii="Arial" w:eastAsia="仿宋_GB2312" w:hAnsi="Arial" w:cs="Arial"/>
          <w:kern w:val="2"/>
          <w:sz w:val="28"/>
        </w:rPr>
      </w:pPr>
      <w:bookmarkStart w:id="270" w:name="_Toc416783580"/>
      <w:bookmarkStart w:id="271" w:name="_Toc416783676"/>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Pr="00BD6116">
        <w:rPr>
          <w:rFonts w:ascii="Arial" w:eastAsia="仿宋_GB2312" w:hAnsi="Arial" w:cs="Arial" w:hint="eastAsia"/>
          <w:kern w:val="2"/>
          <w:sz w:val="28"/>
        </w:rPr>
        <w:t>估价结果为：</w:t>
      </w:r>
    </w:p>
    <w:p w14:paraId="4D2B7BDB" w14:textId="46490C43" w:rsidR="009B0423" w:rsidRPr="00BD6116" w:rsidRDefault="009B0423" w:rsidP="009B0423">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183B4C50"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大写金额：壹拾壹亿玖仟柒佰玖拾玖万壹仟元整</w:t>
      </w:r>
    </w:p>
    <w:p w14:paraId="35EB650A"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Pr="00BD6116">
        <w:rPr>
          <w:rFonts w:ascii="Arial" w:eastAsia="仿宋_GB2312" w:hAnsi="Arial" w:cs="Arial" w:hint="eastAsia"/>
          <w:kern w:val="2"/>
          <w:sz w:val="28"/>
        </w:rPr>
        <w:t>4</w:t>
      </w:r>
      <w:r w:rsidRPr="00BD6116">
        <w:rPr>
          <w:rFonts w:ascii="Arial" w:eastAsia="仿宋_GB2312" w:hAnsi="Arial" w:cs="Arial"/>
          <w:kern w:val="2"/>
          <w:sz w:val="28"/>
        </w:rPr>
        <w:t>7153</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22901184"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Pr="00BD6116">
        <w:rPr>
          <w:rFonts w:ascii="Arial" w:eastAsia="仿宋_GB2312" w:hAnsi="Arial" w:cs="Arial" w:hint="eastAsia"/>
          <w:kern w:val="2"/>
          <w:sz w:val="28"/>
        </w:rPr>
        <w:t>1</w:t>
      </w:r>
      <w:r w:rsidRPr="00BD6116">
        <w:rPr>
          <w:rFonts w:ascii="Arial" w:eastAsia="仿宋_GB2312" w:hAnsi="Arial" w:cs="Arial"/>
          <w:kern w:val="2"/>
          <w:sz w:val="28"/>
        </w:rPr>
        <w:t>8866</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0BFCC97A" w14:textId="77777777" w:rsidR="009B0423" w:rsidRPr="00BD6116" w:rsidRDefault="009B0423" w:rsidP="009B0423">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Pr="00BD6116" w:rsidDel="00B930A3">
        <w:rPr>
          <w:rFonts w:ascii="Arial" w:eastAsia="仿宋_GB2312" w:hAnsi="Arial" w:cs="Arial"/>
          <w:b/>
          <w:kern w:val="2"/>
          <w:sz w:val="28"/>
        </w:rPr>
        <w:t xml:space="preserve"> </w:t>
      </w:r>
      <w:r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7BC9FC99"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大写金额：贰亿玖仟玖佰伍拾贰万玖仟伍佰元整</w:t>
      </w:r>
    </w:p>
    <w:p w14:paraId="0EEC6B07"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lastRenderedPageBreak/>
        <w:t>单位面积政府土地出让收益：</w:t>
      </w:r>
      <w:r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ED29F52"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136D3F9" w14:textId="77777777" w:rsidR="009B0423" w:rsidRPr="00BD6116" w:rsidRDefault="009B0423" w:rsidP="009B0423">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56D67F82"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5C0E3740" w14:textId="77777777" w:rsidR="009B0423" w:rsidRPr="00BD6116" w:rsidRDefault="009B0423" w:rsidP="009B0423">
      <w:pPr>
        <w:pStyle w:val="11"/>
        <w:jc w:val="both"/>
        <w:rPr>
          <w:rFonts w:ascii="Arial" w:hAnsi="Arial" w:cs="Arial"/>
          <w:szCs w:val="28"/>
        </w:rPr>
      </w:pPr>
    </w:p>
    <w:p w14:paraId="286A698B" w14:textId="77777777" w:rsidR="009B0423" w:rsidRPr="00BD6116" w:rsidRDefault="009B0423" w:rsidP="009B0423">
      <w:pPr>
        <w:snapToGrid w:val="0"/>
        <w:spacing w:line="360" w:lineRule="auto"/>
        <w:ind w:firstLine="556"/>
        <w:rPr>
          <w:rFonts w:ascii="Arial" w:eastAsia="仿宋_GB2312" w:hAnsi="Arial" w:cs="Arial"/>
          <w:b/>
          <w:kern w:val="2"/>
          <w:sz w:val="28"/>
          <w:szCs w:val="28"/>
        </w:rPr>
      </w:pPr>
      <w:r w:rsidRPr="00BD6116">
        <w:rPr>
          <w:rFonts w:ascii="Arial" w:hAnsi="Arial" w:cs="Arial"/>
          <w:b/>
          <w:szCs w:val="28"/>
        </w:rPr>
        <w:sym w:font="Wingdings 2" w:char="F0C3"/>
      </w:r>
      <w:r w:rsidRPr="00BD6116">
        <w:rPr>
          <w:rFonts w:ascii="Arial" w:eastAsia="仿宋_GB2312" w:hAnsi="Arial" w:cs="Arial"/>
          <w:b/>
          <w:kern w:val="2"/>
          <w:sz w:val="28"/>
          <w:szCs w:val="28"/>
        </w:rPr>
        <w:t>出让底价建议</w:t>
      </w:r>
    </w:p>
    <w:p w14:paraId="155FC46D" w14:textId="77777777" w:rsidR="009B0423" w:rsidRPr="00BD6116" w:rsidRDefault="009B0423" w:rsidP="009B0423">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15FF55A7" w14:textId="3A4438F3" w:rsidR="009B0423" w:rsidRPr="00BD6116" w:rsidRDefault="009B0423" w:rsidP="009B042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w:t>
      </w:r>
      <w:r w:rsidRPr="00BD6116">
        <w:rPr>
          <w:rFonts w:ascii="Arial" w:eastAsia="仿宋_GB2312" w:hAnsi="Arial" w:cs="Arial" w:hint="eastAsia"/>
          <w:sz w:val="28"/>
        </w:rPr>
        <w:lastRenderedPageBreak/>
        <w:t>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00F3771D">
        <w:rPr>
          <w:rFonts w:ascii="Arial" w:eastAsia="仿宋_GB2312" w:hAnsi="Arial" w:cs="Arial" w:hint="eastAsia"/>
          <w:sz w:val="28"/>
        </w:rPr>
        <w:t>居住类八级</w:t>
      </w:r>
      <w:r w:rsidRPr="00BD6116">
        <w:rPr>
          <w:rFonts w:ascii="Arial" w:eastAsia="仿宋_GB2312" w:hAnsi="Arial" w:cs="Arial"/>
          <w:sz w:val="28"/>
        </w:rPr>
        <w:t>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9B0423" w:rsidRPr="00BD6116" w14:paraId="066E1792" w14:textId="77777777" w:rsidTr="00FF40F3">
        <w:tc>
          <w:tcPr>
            <w:tcW w:w="1161" w:type="dxa"/>
            <w:vAlign w:val="center"/>
          </w:tcPr>
          <w:p w14:paraId="45B733EE"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2050078E"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393EA11D"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32B796CD"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4820F1F7"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32EF731D"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271FE5F8"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0DC62B0C"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9B0423" w:rsidRPr="00BD6116" w14:paraId="56D47745" w14:textId="77777777" w:rsidTr="00FF40F3">
        <w:tc>
          <w:tcPr>
            <w:tcW w:w="1161" w:type="dxa"/>
            <w:vAlign w:val="center"/>
          </w:tcPr>
          <w:p w14:paraId="488AF5F5"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160AA181"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30E2A21D"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0171FA9F"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0CA84F33"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2FF31C2A"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1C8C44EC"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4C3CE2C5" w14:textId="77777777" w:rsidR="009B0423" w:rsidRPr="00BD6116" w:rsidRDefault="009B0423" w:rsidP="00FF40F3">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2FF0702D" w14:textId="77777777" w:rsidR="009B0423" w:rsidRPr="00BD6116" w:rsidRDefault="009B0423" w:rsidP="009B0423">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360C4D95" w14:textId="6ADF0BB4" w:rsidR="009B0423" w:rsidRPr="00BD6116" w:rsidRDefault="009B0423" w:rsidP="009B0423">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00207D07">
        <w:rPr>
          <w:rFonts w:ascii="Arial" w:eastAsia="仿宋_GB2312" w:hAnsi="Arial" w:cs="Arial" w:hint="eastAsia"/>
          <w:bCs/>
          <w:sz w:val="28"/>
        </w:rPr>
        <w:t>本次评估测算</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110921CD" w14:textId="77777777" w:rsidR="009B0423" w:rsidRPr="00BD6116" w:rsidRDefault="009B0423" w:rsidP="009B0423">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266272B1"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29D6B323"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19622</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018</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2CA32074" w14:textId="5311EE05"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均价是合理的</w:t>
      </w:r>
      <w:r w:rsidRPr="00BD6116">
        <w:rPr>
          <w:rFonts w:ascii="Arial" w:eastAsia="仿宋_GB2312" w:hAnsi="Arial" w:cs="Arial"/>
          <w:sz w:val="28"/>
          <w:szCs w:val="28"/>
        </w:rPr>
        <w:t>。</w:t>
      </w:r>
    </w:p>
    <w:p w14:paraId="0920DAB6"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C73200E" w14:textId="690E0321" w:rsidR="009B0423" w:rsidRPr="00BD6116" w:rsidRDefault="0017706F" w:rsidP="009B0423">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noProof/>
        </w:rPr>
        <w:drawing>
          <wp:anchor distT="0" distB="0" distL="114300" distR="114300" simplePos="0" relativeHeight="251667968" behindDoc="0" locked="0" layoutInCell="1" allowOverlap="1" wp14:anchorId="59F18572" wp14:editId="7AF3A06F">
            <wp:simplePos x="0" y="0"/>
            <wp:positionH relativeFrom="margin">
              <wp:posOffset>151765</wp:posOffset>
            </wp:positionH>
            <wp:positionV relativeFrom="margin">
              <wp:posOffset>2422525</wp:posOffset>
            </wp:positionV>
            <wp:extent cx="5904865" cy="3956685"/>
            <wp:effectExtent l="0" t="0" r="635" b="5715"/>
            <wp:wrapSquare wrapText="bothSides"/>
            <wp:docPr id="64" name="图表 64">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9B0423" w:rsidRPr="00BD6116">
        <w:rPr>
          <w:rFonts w:ascii="Arial" w:eastAsia="仿宋_GB2312" w:hAnsi="Arial" w:cs="Arial" w:hint="eastAsia"/>
          <w:sz w:val="28"/>
          <w:szCs w:val="28"/>
        </w:rPr>
        <w:t>住宅</w:t>
      </w:r>
      <w:r w:rsidR="009B0423" w:rsidRPr="00BD6116">
        <w:rPr>
          <w:rFonts w:ascii="Arial" w:eastAsia="仿宋_GB2312" w:hAnsi="Arial" w:cs="Arial"/>
          <w:sz w:val="28"/>
          <w:szCs w:val="28"/>
        </w:rPr>
        <w:t>用途案例分析</w:t>
      </w:r>
    </w:p>
    <w:p w14:paraId="77A18BCE" w14:textId="0BB99176" w:rsidR="009B0423" w:rsidRPr="00BD6116" w:rsidRDefault="009B0423" w:rsidP="009B0423">
      <w:pPr>
        <w:pStyle w:val="aff4"/>
        <w:ind w:leftChars="176" w:left="422" w:firstLineChars="0" w:firstLine="0"/>
        <w:jc w:val="center"/>
        <w:rPr>
          <w:rFonts w:ascii="仿宋_GB2312" w:eastAsia="仿宋_GB2312" w:hAnsi="仿宋_GB2312" w:cs="仿宋_GB2312"/>
          <w:sz w:val="32"/>
          <w:szCs w:val="32"/>
        </w:rPr>
      </w:pPr>
    </w:p>
    <w:p w14:paraId="0B7D4C0F" w14:textId="4AE7F38B" w:rsidR="009B0423" w:rsidRPr="00BD6116" w:rsidRDefault="009B0423" w:rsidP="009B042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3.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w:t>
      </w:r>
      <w:r w:rsidRPr="00BD6116">
        <w:rPr>
          <w:rFonts w:ascii="Arial" w:eastAsia="仿宋_GB2312" w:hAnsi="Arial" w:cs="Arial" w:hint="eastAsia"/>
          <w:sz w:val="28"/>
        </w:rPr>
        <w:lastRenderedPageBreak/>
        <w:t>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p>
    <w:p w14:paraId="60DB966B" w14:textId="77777777" w:rsidR="009B0423" w:rsidRPr="00BD6116" w:rsidRDefault="009B0423" w:rsidP="009B0423">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9B0423" w:rsidRPr="00BD6116" w14:paraId="5F9D7522" w14:textId="77777777" w:rsidTr="00FF40F3">
        <w:trPr>
          <w:trHeight w:val="406"/>
          <w:jc w:val="center"/>
        </w:trPr>
        <w:tc>
          <w:tcPr>
            <w:tcW w:w="817" w:type="dxa"/>
            <w:vMerge w:val="restart"/>
            <w:shd w:val="clear" w:color="auto" w:fill="auto"/>
            <w:vAlign w:val="center"/>
            <w:hideMark/>
          </w:tcPr>
          <w:p w14:paraId="63265ED6"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52111B05"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75468281" w14:textId="77777777" w:rsidR="009B0423" w:rsidRPr="00BD6116" w:rsidRDefault="009B0423" w:rsidP="00FF40F3">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D097A16"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9B0423" w:rsidRPr="00BD6116" w14:paraId="43272B63" w14:textId="77777777" w:rsidTr="00FF40F3">
        <w:trPr>
          <w:trHeight w:val="975"/>
          <w:jc w:val="center"/>
        </w:trPr>
        <w:tc>
          <w:tcPr>
            <w:tcW w:w="817" w:type="dxa"/>
            <w:vMerge/>
            <w:vAlign w:val="center"/>
            <w:hideMark/>
          </w:tcPr>
          <w:p w14:paraId="36A37CB5"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38F4000D"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p>
        </w:tc>
        <w:tc>
          <w:tcPr>
            <w:tcW w:w="2268" w:type="dxa"/>
            <w:vAlign w:val="center"/>
          </w:tcPr>
          <w:p w14:paraId="03B2B377" w14:textId="77777777" w:rsidR="009B0423" w:rsidRPr="00BD6116" w:rsidRDefault="009B0423" w:rsidP="00FF40F3">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799B8D4E"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5F88E890"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224EC6A3"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9B0423" w:rsidRPr="00BD6116" w14:paraId="695882C3" w14:textId="77777777" w:rsidTr="00FF40F3">
        <w:trPr>
          <w:trHeight w:val="585"/>
          <w:jc w:val="center"/>
        </w:trPr>
        <w:tc>
          <w:tcPr>
            <w:tcW w:w="817" w:type="dxa"/>
            <w:shd w:val="clear" w:color="auto" w:fill="auto"/>
            <w:vAlign w:val="center"/>
            <w:hideMark/>
          </w:tcPr>
          <w:p w14:paraId="50B85C71" w14:textId="77777777" w:rsidR="009B0423" w:rsidRPr="00BD6116" w:rsidRDefault="009B0423" w:rsidP="00FF40F3">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4BBF2EF8" w14:textId="77777777" w:rsidR="009B0423" w:rsidRPr="00BD6116" w:rsidRDefault="009B0423" w:rsidP="00FF40F3">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0079CAB9" w14:textId="77777777" w:rsidR="009B0423" w:rsidRPr="00BD6116" w:rsidRDefault="009B0423" w:rsidP="00FF40F3">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5B62BA87" w14:textId="77777777" w:rsidR="009B0423" w:rsidRPr="00BD6116" w:rsidRDefault="009B0423" w:rsidP="00FF40F3">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759AA408" w14:textId="77777777" w:rsidR="009B0423" w:rsidRPr="00BD6116" w:rsidRDefault="009B0423" w:rsidP="00FF40F3">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4893CE27" w14:textId="77777777" w:rsidR="009B0423" w:rsidRPr="00BD6116" w:rsidRDefault="009B0423" w:rsidP="00FF40F3">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039D4F75" w14:textId="77777777" w:rsidR="009B0423" w:rsidRPr="00BD6116" w:rsidRDefault="009B0423" w:rsidP="009B0423">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44FDDC19" w14:textId="77777777" w:rsidR="009B0423" w:rsidRPr="00BD6116" w:rsidRDefault="009B0423" w:rsidP="009B0423">
      <w:pPr>
        <w:spacing w:line="360" w:lineRule="auto"/>
        <w:ind w:firstLineChars="200" w:firstLine="560"/>
        <w:rPr>
          <w:rFonts w:ascii="Arial" w:eastAsia="仿宋_GB2312" w:hAnsi="Arial" w:cs="Arial"/>
          <w:bCs/>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6F177494" w14:textId="7E0942C5" w:rsidR="00AA61FC" w:rsidRPr="00BD6116" w:rsidRDefault="00AA61FC">
      <w:pPr>
        <w:spacing w:line="360" w:lineRule="auto"/>
        <w:rPr>
          <w:rFonts w:ascii="Arial" w:eastAsia="仿宋_GB2312" w:hAnsi="Arial" w:cs="Arial"/>
          <w:sz w:val="28"/>
        </w:rPr>
        <w:sectPr w:rsidR="00AA61FC" w:rsidRPr="00BD6116">
          <w:footerReference w:type="first" r:id="rId54"/>
          <w:pgSz w:w="11907" w:h="16840"/>
          <w:pgMar w:top="1843" w:right="1134" w:bottom="1134" w:left="1134" w:header="1134" w:footer="907" w:gutter="340"/>
          <w:pgNumType w:start="1"/>
          <w:cols w:space="720"/>
          <w:titlePg/>
          <w:docGrid w:linePitch="326"/>
        </w:sectPr>
      </w:pPr>
    </w:p>
    <w:p w14:paraId="71E033C5" w14:textId="77777777" w:rsidR="00AA61FC" w:rsidRPr="00BD6116" w:rsidRDefault="00AA61FC">
      <w:pPr>
        <w:pStyle w:val="11"/>
        <w:ind w:firstLineChars="0" w:firstLine="0"/>
        <w:rPr>
          <w:rFonts w:ascii="Arial" w:hAnsi="Arial" w:cs="Arial"/>
        </w:rPr>
      </w:pPr>
    </w:p>
    <w:p w14:paraId="412EFCE2" w14:textId="77777777" w:rsidR="00AA61FC" w:rsidRPr="00BD6116" w:rsidRDefault="001C25E5">
      <w:pPr>
        <w:pStyle w:val="11"/>
        <w:ind w:firstLine="562"/>
        <w:rPr>
          <w:rFonts w:ascii="Arial" w:hAnsi="Arial" w:cs="Arial"/>
          <w:b/>
        </w:rPr>
      </w:pPr>
      <w:r w:rsidRPr="00BD6116">
        <w:rPr>
          <w:rFonts w:ascii="Arial" w:hAnsi="Arial" w:cs="Arial"/>
          <w:b/>
        </w:rPr>
        <w:t>附</w:t>
      </w:r>
      <w:r w:rsidRPr="00BD6116">
        <w:rPr>
          <w:rFonts w:ascii="Arial" w:hAnsi="Arial" w:cs="Arial"/>
          <w:b/>
        </w:rPr>
        <w:t xml:space="preserve">                                           </w:t>
      </w:r>
      <w:r w:rsidRPr="00BD6116">
        <w:rPr>
          <w:rFonts w:ascii="Arial" w:hAnsi="Arial" w:cs="Arial"/>
          <w:b/>
        </w:rPr>
        <w:t>估价结果一览表</w:t>
      </w:r>
    </w:p>
    <w:p w14:paraId="42A84EBB" w14:textId="2500D4D7" w:rsidR="00AA61FC" w:rsidRPr="00BD6116" w:rsidRDefault="001C25E5">
      <w:pPr>
        <w:spacing w:line="240" w:lineRule="auto"/>
        <w:rPr>
          <w:rFonts w:ascii="Arial" w:eastAsia="仿宋_GB2312" w:hAnsi="Arial" w:cs="Arial"/>
          <w:bCs/>
          <w:sz w:val="18"/>
        </w:rPr>
      </w:pPr>
      <w:r w:rsidRPr="00BD6116">
        <w:rPr>
          <w:rFonts w:ascii="Arial" w:eastAsia="仿宋_GB2312" w:hAnsi="Arial" w:cs="Arial"/>
          <w:bCs/>
          <w:sz w:val="18"/>
        </w:rPr>
        <w:t>估价机构：</w:t>
      </w:r>
      <w:proofErr w:type="gramStart"/>
      <w:r w:rsidRPr="00BD6116">
        <w:rPr>
          <w:rFonts w:ascii="Arial" w:eastAsia="仿宋_GB2312" w:hAnsi="Arial" w:cs="Arial"/>
          <w:sz w:val="18"/>
        </w:rPr>
        <w:t>北京康正宏</w:t>
      </w:r>
      <w:proofErr w:type="gramEnd"/>
      <w:r w:rsidRPr="00BD6116">
        <w:rPr>
          <w:rFonts w:ascii="Arial" w:eastAsia="仿宋_GB2312" w:hAnsi="Arial" w:cs="Arial"/>
          <w:sz w:val="18"/>
        </w:rPr>
        <w:t>基房地产评估有限公司</w:t>
      </w:r>
      <w:r w:rsidRPr="00BD6116">
        <w:rPr>
          <w:rFonts w:ascii="Arial" w:eastAsia="仿宋_GB2312" w:hAnsi="Arial" w:cs="Arial"/>
          <w:sz w:val="18"/>
        </w:rPr>
        <w:t xml:space="preserve"> </w:t>
      </w:r>
      <w:r w:rsidRPr="00BD6116">
        <w:rPr>
          <w:rFonts w:ascii="Arial" w:eastAsia="仿宋_GB2312" w:hAnsi="Arial" w:cs="Arial"/>
          <w:bCs/>
          <w:sz w:val="18"/>
        </w:rPr>
        <w:t xml:space="preserve">  </w:t>
      </w:r>
      <w:r w:rsidRPr="00BD6116">
        <w:rPr>
          <w:rFonts w:ascii="Arial" w:eastAsia="仿宋_GB2312" w:hAnsi="Arial" w:cs="Arial"/>
          <w:bCs/>
          <w:sz w:val="18"/>
        </w:rPr>
        <w:t>估价报告编号：</w:t>
      </w:r>
      <w:r w:rsidR="00B75F7F" w:rsidRPr="00BD6116">
        <w:rPr>
          <w:rFonts w:ascii="Arial" w:eastAsia="仿宋_GB2312" w:hAnsi="Arial" w:cs="Arial"/>
          <w:bCs/>
          <w:sz w:val="18"/>
        </w:rPr>
        <w:t>2021-1-0572-F01TDCR6</w:t>
      </w:r>
      <w:r w:rsidRPr="00BD6116">
        <w:rPr>
          <w:rFonts w:ascii="Arial" w:eastAsia="仿宋_GB2312" w:hAnsi="Arial" w:cs="Arial"/>
          <w:bCs/>
          <w:sz w:val="18"/>
        </w:rPr>
        <w:t xml:space="preserve">    </w:t>
      </w:r>
      <w:r w:rsidRPr="00BD6116">
        <w:rPr>
          <w:rFonts w:ascii="Arial" w:eastAsia="仿宋_GB2312" w:hAnsi="Arial" w:cs="Arial"/>
          <w:bCs/>
          <w:sz w:val="18"/>
        </w:rPr>
        <w:t>估价期日：</w:t>
      </w:r>
      <w:r w:rsidR="00B75F7F" w:rsidRPr="00BD6116">
        <w:rPr>
          <w:rFonts w:ascii="Arial" w:eastAsia="仿宋_GB2312" w:hAnsi="Arial" w:cs="Arial"/>
          <w:bCs/>
          <w:sz w:val="18"/>
        </w:rPr>
        <w:t>2021</w:t>
      </w:r>
      <w:r w:rsidR="00B75F7F" w:rsidRPr="00BD6116">
        <w:rPr>
          <w:rFonts w:ascii="Arial" w:eastAsia="仿宋_GB2312" w:hAnsi="Arial" w:cs="Arial"/>
          <w:bCs/>
          <w:sz w:val="18"/>
        </w:rPr>
        <w:t>年</w:t>
      </w:r>
      <w:r w:rsidR="00B75F7F" w:rsidRPr="00BD6116">
        <w:rPr>
          <w:rFonts w:ascii="Arial" w:eastAsia="仿宋_GB2312" w:hAnsi="Arial" w:cs="Arial"/>
          <w:bCs/>
          <w:sz w:val="18"/>
        </w:rPr>
        <w:t>10</w:t>
      </w:r>
      <w:r w:rsidR="00B75F7F" w:rsidRPr="00BD6116">
        <w:rPr>
          <w:rFonts w:ascii="Arial" w:eastAsia="仿宋_GB2312" w:hAnsi="Arial" w:cs="Arial"/>
          <w:bCs/>
          <w:sz w:val="18"/>
        </w:rPr>
        <w:t>月</w:t>
      </w:r>
      <w:r w:rsidR="00B75F7F" w:rsidRPr="00BD6116">
        <w:rPr>
          <w:rFonts w:ascii="Arial" w:eastAsia="仿宋_GB2312" w:hAnsi="Arial" w:cs="Arial"/>
          <w:bCs/>
          <w:sz w:val="18"/>
        </w:rPr>
        <w:t>15</w:t>
      </w:r>
      <w:r w:rsidR="00B75F7F" w:rsidRPr="00BD6116">
        <w:rPr>
          <w:rFonts w:ascii="Arial" w:eastAsia="仿宋_GB2312" w:hAnsi="Arial" w:cs="Arial"/>
          <w:bCs/>
          <w:sz w:val="18"/>
        </w:rPr>
        <w:t>日</w:t>
      </w:r>
      <w:r w:rsidRPr="00BD6116">
        <w:rPr>
          <w:rFonts w:ascii="Arial" w:eastAsia="仿宋_GB2312" w:hAnsi="Arial" w:cs="Arial"/>
          <w:bCs/>
          <w:sz w:val="18"/>
        </w:rPr>
        <w:t xml:space="preserve">   </w:t>
      </w:r>
      <w:r w:rsidRPr="00BD6116">
        <w:rPr>
          <w:rFonts w:ascii="Arial" w:eastAsia="仿宋_GB2312" w:hAnsi="Arial" w:cs="Arial"/>
          <w:bCs/>
          <w:sz w:val="18"/>
        </w:rPr>
        <w:t>估价期日的国有建设用地使用权性质：出让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850"/>
        <w:gridCol w:w="992"/>
        <w:gridCol w:w="2204"/>
        <w:gridCol w:w="1576"/>
        <w:gridCol w:w="981"/>
      </w:tblGrid>
      <w:tr w:rsidR="009B0423" w:rsidRPr="00BD6116" w14:paraId="042E729C" w14:textId="77777777" w:rsidTr="00FF40F3">
        <w:trPr>
          <w:cantSplit/>
          <w:trHeight w:val="780"/>
          <w:jc w:val="center"/>
        </w:trPr>
        <w:tc>
          <w:tcPr>
            <w:tcW w:w="1019" w:type="dxa"/>
            <w:vMerge w:val="restart"/>
            <w:vAlign w:val="center"/>
          </w:tcPr>
          <w:p w14:paraId="4DC0D06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估价期日土地使用者</w:t>
            </w:r>
          </w:p>
        </w:tc>
        <w:tc>
          <w:tcPr>
            <w:tcW w:w="1578" w:type="dxa"/>
            <w:vMerge w:val="restart"/>
            <w:vAlign w:val="center"/>
          </w:tcPr>
          <w:p w14:paraId="7907B537" w14:textId="77777777" w:rsidR="009B0423" w:rsidRPr="00BD6116" w:rsidRDefault="009B0423" w:rsidP="00FF40F3">
            <w:pPr>
              <w:spacing w:line="240" w:lineRule="auto"/>
              <w:ind w:firstLineChars="111" w:firstLine="200"/>
              <w:jc w:val="center"/>
              <w:rPr>
                <w:rFonts w:ascii="Arial" w:eastAsia="仿宋_GB2312" w:hAnsi="Arial" w:cs="Arial"/>
                <w:bCs/>
                <w:sz w:val="18"/>
                <w:szCs w:val="18"/>
              </w:rPr>
            </w:pPr>
            <w:r w:rsidRPr="00BD6116">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37BFE8DB" w14:textId="77777777" w:rsidR="009B0423" w:rsidRPr="00BD6116" w:rsidRDefault="009B0423" w:rsidP="00FF40F3">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估价期日的用途</w:t>
            </w:r>
          </w:p>
        </w:tc>
        <w:tc>
          <w:tcPr>
            <w:tcW w:w="1701" w:type="dxa"/>
            <w:gridSpan w:val="2"/>
            <w:vAlign w:val="center"/>
          </w:tcPr>
          <w:p w14:paraId="5854E65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容积率</w:t>
            </w:r>
          </w:p>
        </w:tc>
        <w:tc>
          <w:tcPr>
            <w:tcW w:w="850" w:type="dxa"/>
            <w:vMerge w:val="restart"/>
            <w:vAlign w:val="center"/>
          </w:tcPr>
          <w:p w14:paraId="4C16383B"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估价期日的实际土地开发程度</w:t>
            </w:r>
          </w:p>
        </w:tc>
        <w:tc>
          <w:tcPr>
            <w:tcW w:w="851" w:type="dxa"/>
            <w:vMerge w:val="restart"/>
            <w:vAlign w:val="center"/>
          </w:tcPr>
          <w:p w14:paraId="0B77FCFD"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估价设定的土地开发程度</w:t>
            </w:r>
          </w:p>
        </w:tc>
        <w:tc>
          <w:tcPr>
            <w:tcW w:w="709" w:type="dxa"/>
            <w:vMerge w:val="restart"/>
            <w:vAlign w:val="center"/>
          </w:tcPr>
          <w:p w14:paraId="15312950"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土地使用年限</w:t>
            </w:r>
            <w:r w:rsidRPr="00BD6116">
              <w:rPr>
                <w:rFonts w:ascii="Arial" w:eastAsia="仿宋_GB2312" w:hAnsi="Arial" w:cs="Arial"/>
                <w:bCs/>
                <w:sz w:val="18"/>
                <w:szCs w:val="18"/>
              </w:rPr>
              <w:t>/</w:t>
            </w:r>
            <w:r w:rsidRPr="00BD6116">
              <w:rPr>
                <w:rFonts w:ascii="Arial" w:eastAsia="仿宋_GB2312" w:hAnsi="Arial" w:cs="Arial"/>
                <w:bCs/>
                <w:sz w:val="18"/>
                <w:szCs w:val="18"/>
              </w:rPr>
              <w:t>年</w:t>
            </w:r>
          </w:p>
        </w:tc>
        <w:tc>
          <w:tcPr>
            <w:tcW w:w="850" w:type="dxa"/>
            <w:vMerge w:val="restart"/>
            <w:vAlign w:val="center"/>
          </w:tcPr>
          <w:p w14:paraId="1A0AACC5"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992" w:type="dxa"/>
            <w:vMerge w:val="restart"/>
            <w:vAlign w:val="center"/>
          </w:tcPr>
          <w:p w14:paraId="2692B8B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建筑面积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2204" w:type="dxa"/>
            <w:vMerge w:val="restart"/>
            <w:vAlign w:val="center"/>
          </w:tcPr>
          <w:p w14:paraId="65C51254"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地价类型</w:t>
            </w:r>
          </w:p>
        </w:tc>
        <w:tc>
          <w:tcPr>
            <w:tcW w:w="1576" w:type="dxa"/>
            <w:vMerge w:val="restart"/>
            <w:vAlign w:val="center"/>
          </w:tcPr>
          <w:p w14:paraId="545D162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总地价</w:t>
            </w:r>
            <w:r w:rsidRPr="00BD6116">
              <w:rPr>
                <w:rFonts w:ascii="Arial" w:eastAsia="仿宋_GB2312" w:hAnsi="Arial" w:cs="Arial"/>
                <w:bCs/>
                <w:sz w:val="18"/>
                <w:szCs w:val="18"/>
              </w:rPr>
              <w:t>/</w:t>
            </w:r>
            <w:r w:rsidRPr="00BD6116">
              <w:rPr>
                <w:rFonts w:ascii="Arial" w:eastAsia="仿宋_GB2312" w:hAnsi="Arial" w:cs="Arial"/>
                <w:bCs/>
                <w:sz w:val="18"/>
                <w:szCs w:val="18"/>
              </w:rPr>
              <w:t>万元</w:t>
            </w:r>
          </w:p>
        </w:tc>
        <w:tc>
          <w:tcPr>
            <w:tcW w:w="981" w:type="dxa"/>
            <w:vMerge w:val="restart"/>
            <w:vAlign w:val="center"/>
          </w:tcPr>
          <w:p w14:paraId="1227B6C1"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楼面熟地价</w:t>
            </w:r>
            <w:r w:rsidRPr="00BD6116">
              <w:rPr>
                <w:rFonts w:ascii="Arial" w:eastAsia="仿宋_GB2312" w:hAnsi="Arial" w:cs="Arial"/>
                <w:bCs/>
                <w:sz w:val="18"/>
                <w:szCs w:val="18"/>
              </w:rPr>
              <w:t>/</w:t>
            </w:r>
            <w:r w:rsidRPr="00BD6116">
              <w:rPr>
                <w:rFonts w:ascii="Arial" w:eastAsia="仿宋_GB2312" w:hAnsi="Arial" w:cs="Arial"/>
                <w:bCs/>
                <w:sz w:val="18"/>
                <w:szCs w:val="18"/>
              </w:rPr>
              <w:t>政府土地出让收益楼面价</w:t>
            </w:r>
          </w:p>
          <w:p w14:paraId="189AC2C3"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 xml:space="preserve"> </w:t>
            </w:r>
            <w:r w:rsidRPr="00BD6116">
              <w:rPr>
                <w:rFonts w:ascii="Arial" w:eastAsia="仿宋_GB2312" w:hAnsi="Arial" w:cs="Arial"/>
                <w:bCs/>
                <w:sz w:val="18"/>
                <w:szCs w:val="18"/>
              </w:rPr>
              <w:t>元</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r>
      <w:tr w:rsidR="009B0423" w:rsidRPr="00BD6116" w14:paraId="25F1ADDB" w14:textId="77777777" w:rsidTr="00FF40F3">
        <w:trPr>
          <w:cantSplit/>
          <w:trHeight w:val="1145"/>
          <w:jc w:val="center"/>
        </w:trPr>
        <w:tc>
          <w:tcPr>
            <w:tcW w:w="1019" w:type="dxa"/>
            <w:vMerge/>
            <w:tcBorders>
              <w:bottom w:val="single" w:sz="4" w:space="0" w:color="auto"/>
            </w:tcBorders>
            <w:vAlign w:val="center"/>
          </w:tcPr>
          <w:p w14:paraId="04EF6DE4" w14:textId="77777777" w:rsidR="009B0423" w:rsidRPr="00BD6116" w:rsidRDefault="009B0423" w:rsidP="00FF40F3">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7057858A" w14:textId="77777777" w:rsidR="009B0423" w:rsidRPr="00BD6116" w:rsidRDefault="009B0423" w:rsidP="00FF40F3">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68AAE46F"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709" w:type="dxa"/>
            <w:tcBorders>
              <w:bottom w:val="single" w:sz="4" w:space="0" w:color="auto"/>
            </w:tcBorders>
            <w:vAlign w:val="center"/>
          </w:tcPr>
          <w:p w14:paraId="7F0A6657" w14:textId="77777777" w:rsidR="009B0423" w:rsidRPr="00BD6116" w:rsidRDefault="009B0423" w:rsidP="00FF40F3">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tcBorders>
              <w:bottom w:val="single" w:sz="4" w:space="0" w:color="auto"/>
            </w:tcBorders>
            <w:vAlign w:val="center"/>
          </w:tcPr>
          <w:p w14:paraId="4D0506A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851" w:type="dxa"/>
            <w:tcBorders>
              <w:bottom w:val="single" w:sz="4" w:space="0" w:color="auto"/>
            </w:tcBorders>
            <w:vAlign w:val="center"/>
          </w:tcPr>
          <w:p w14:paraId="54DCEFA3"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vMerge/>
            <w:tcBorders>
              <w:bottom w:val="single" w:sz="4" w:space="0" w:color="auto"/>
            </w:tcBorders>
            <w:vAlign w:val="center"/>
          </w:tcPr>
          <w:p w14:paraId="3AE2182E"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0EC67FFF"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0290099"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008D8CD" w14:textId="77777777" w:rsidR="009B0423" w:rsidRPr="00BD6116" w:rsidRDefault="009B0423" w:rsidP="00FF40F3">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E722DFB" w14:textId="77777777" w:rsidR="009B0423" w:rsidRPr="00BD6116" w:rsidRDefault="009B0423" w:rsidP="00FF40F3">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1D5AB341" w14:textId="77777777" w:rsidR="009B0423" w:rsidRPr="00BD6116" w:rsidRDefault="009B0423" w:rsidP="00FF40F3">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3B9B7983" w14:textId="77777777" w:rsidR="009B0423" w:rsidRPr="00BD6116" w:rsidRDefault="009B0423" w:rsidP="00FF40F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56917992" w14:textId="77777777" w:rsidR="009B0423" w:rsidRPr="00BD6116" w:rsidRDefault="009B0423" w:rsidP="00FF40F3">
            <w:pPr>
              <w:spacing w:line="240" w:lineRule="auto"/>
              <w:jc w:val="center"/>
              <w:rPr>
                <w:rFonts w:ascii="Arial" w:eastAsia="仿宋_GB2312" w:hAnsi="Arial" w:cs="Arial"/>
                <w:bCs/>
                <w:sz w:val="18"/>
                <w:szCs w:val="18"/>
              </w:rPr>
            </w:pPr>
          </w:p>
        </w:tc>
      </w:tr>
      <w:tr w:rsidR="009B0423" w:rsidRPr="00BD6116" w14:paraId="427F994A" w14:textId="77777777" w:rsidTr="00FF40F3">
        <w:trPr>
          <w:cantSplit/>
          <w:trHeight w:val="1367"/>
          <w:jc w:val="center"/>
        </w:trPr>
        <w:tc>
          <w:tcPr>
            <w:tcW w:w="1019" w:type="dxa"/>
            <w:vMerge w:val="restart"/>
            <w:vAlign w:val="center"/>
          </w:tcPr>
          <w:p w14:paraId="43A77FE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北京兴泉置业开发建设有限公司</w:t>
            </w:r>
          </w:p>
        </w:tc>
        <w:tc>
          <w:tcPr>
            <w:tcW w:w="1578" w:type="dxa"/>
            <w:vMerge w:val="restart"/>
            <w:vAlign w:val="center"/>
          </w:tcPr>
          <w:p w14:paraId="0BE2967D"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北京市海淀区温泉镇中心区</w:t>
            </w:r>
            <w:r w:rsidRPr="00BD6116">
              <w:rPr>
                <w:rFonts w:ascii="Arial" w:eastAsia="仿宋_GB2312" w:hAnsi="Arial" w:cs="Arial"/>
                <w:bCs/>
                <w:sz w:val="18"/>
                <w:szCs w:val="18"/>
              </w:rPr>
              <w:t>C</w:t>
            </w:r>
            <w:r w:rsidRPr="00BD6116">
              <w:rPr>
                <w:rFonts w:ascii="Arial" w:eastAsia="仿宋_GB2312" w:hAnsi="Arial" w:cs="Arial"/>
                <w:bCs/>
                <w:sz w:val="18"/>
                <w:szCs w:val="18"/>
              </w:rPr>
              <w:t>地块</w:t>
            </w:r>
            <w:r w:rsidRPr="00BD6116">
              <w:rPr>
                <w:rFonts w:ascii="Arial" w:eastAsia="仿宋_GB2312" w:hAnsi="Arial" w:cs="Arial"/>
                <w:bCs/>
                <w:sz w:val="18"/>
                <w:szCs w:val="18"/>
              </w:rPr>
              <w:t>“</w:t>
            </w:r>
            <w:r w:rsidRPr="00BD6116">
              <w:rPr>
                <w:rFonts w:ascii="Arial" w:eastAsia="仿宋_GB2312" w:hAnsi="Arial" w:cs="Arial"/>
                <w:bCs/>
                <w:sz w:val="18"/>
                <w:szCs w:val="18"/>
              </w:rPr>
              <w:t>三定三限三结合</w:t>
            </w:r>
            <w:r w:rsidRPr="00BD6116">
              <w:rPr>
                <w:rFonts w:ascii="Arial" w:eastAsia="仿宋_GB2312" w:hAnsi="Arial" w:cs="Arial"/>
                <w:bCs/>
                <w:sz w:val="18"/>
                <w:szCs w:val="18"/>
              </w:rPr>
              <w:t>”</w:t>
            </w:r>
            <w:r w:rsidRPr="00BD6116">
              <w:rPr>
                <w:rFonts w:ascii="Arial" w:eastAsia="仿宋_GB2312" w:hAnsi="Arial" w:cs="Arial"/>
                <w:bCs/>
                <w:sz w:val="18"/>
                <w:szCs w:val="18"/>
              </w:rPr>
              <w:t>定向安置房项目</w:t>
            </w:r>
          </w:p>
        </w:tc>
        <w:tc>
          <w:tcPr>
            <w:tcW w:w="667" w:type="dxa"/>
            <w:vMerge w:val="restart"/>
            <w:vAlign w:val="center"/>
          </w:tcPr>
          <w:p w14:paraId="0EB3FD8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709" w:type="dxa"/>
            <w:vMerge w:val="restart"/>
            <w:vAlign w:val="center"/>
          </w:tcPr>
          <w:p w14:paraId="2A11B56E"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850" w:type="dxa"/>
            <w:vMerge w:val="restart"/>
            <w:vAlign w:val="center"/>
          </w:tcPr>
          <w:p w14:paraId="0469F5D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1" w:type="dxa"/>
            <w:vMerge w:val="restart"/>
            <w:vAlign w:val="center"/>
          </w:tcPr>
          <w:p w14:paraId="7008C10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0" w:type="dxa"/>
            <w:vMerge w:val="restart"/>
            <w:vAlign w:val="center"/>
          </w:tcPr>
          <w:p w14:paraId="1AE2CCF1"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w:t>
            </w:r>
            <w:r w:rsidRPr="00BD6116">
              <w:rPr>
                <w:rFonts w:ascii="Arial" w:eastAsia="仿宋_GB2312" w:hAnsi="Arial" w:cs="Arial"/>
                <w:bCs/>
                <w:sz w:val="18"/>
                <w:szCs w:val="18"/>
              </w:rPr>
              <w:t xml:space="preserve"> </w:t>
            </w:r>
            <w:r w:rsidRPr="00BD6116">
              <w:rPr>
                <w:rFonts w:ascii="Arial" w:eastAsia="仿宋_GB2312" w:hAnsi="Arial" w:cs="Arial"/>
                <w:bCs/>
                <w:sz w:val="18"/>
                <w:szCs w:val="18"/>
              </w:rPr>
              <w:t>宗地内有部分平房</w:t>
            </w:r>
            <w:proofErr w:type="gramStart"/>
            <w:r w:rsidRPr="00BD6116">
              <w:rPr>
                <w:rFonts w:ascii="Arial" w:eastAsia="仿宋_GB2312" w:hAnsi="Arial" w:cs="Arial"/>
                <w:bCs/>
                <w:sz w:val="18"/>
                <w:szCs w:val="18"/>
              </w:rPr>
              <w:t>应拆未拆</w:t>
            </w:r>
            <w:proofErr w:type="gramEnd"/>
          </w:p>
        </w:tc>
        <w:tc>
          <w:tcPr>
            <w:tcW w:w="851" w:type="dxa"/>
            <w:vMerge w:val="restart"/>
            <w:vAlign w:val="center"/>
          </w:tcPr>
          <w:p w14:paraId="09DCFC7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，宗地内</w:t>
            </w:r>
            <w:r w:rsidRPr="00BD6116">
              <w:rPr>
                <w:rFonts w:ascii="Arial" w:eastAsia="仿宋_GB2312" w:hAnsi="Arial" w:cs="Arial"/>
                <w:bCs/>
                <w:sz w:val="18"/>
                <w:szCs w:val="18"/>
              </w:rPr>
              <w:t>“</w:t>
            </w:r>
            <w:r w:rsidRPr="00BD6116">
              <w:rPr>
                <w:rFonts w:ascii="Arial" w:eastAsia="仿宋_GB2312" w:hAnsi="Arial" w:cs="Arial"/>
                <w:bCs/>
                <w:sz w:val="18"/>
                <w:szCs w:val="18"/>
              </w:rPr>
              <w:t>场地平整</w:t>
            </w:r>
            <w:r w:rsidRPr="00BD6116">
              <w:rPr>
                <w:rFonts w:ascii="Arial" w:eastAsia="仿宋_GB2312" w:hAnsi="Arial" w:cs="Arial"/>
                <w:bCs/>
                <w:sz w:val="18"/>
                <w:szCs w:val="18"/>
              </w:rPr>
              <w:t>”</w:t>
            </w:r>
          </w:p>
        </w:tc>
        <w:tc>
          <w:tcPr>
            <w:tcW w:w="709" w:type="dxa"/>
            <w:vMerge w:val="restart"/>
            <w:vAlign w:val="center"/>
          </w:tcPr>
          <w:p w14:paraId="7DCE1C92"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r w:rsidRPr="00BD6116">
              <w:rPr>
                <w:rFonts w:ascii="Arial" w:eastAsia="仿宋_GB2312" w:hAnsi="Arial" w:cs="Arial"/>
                <w:bCs/>
                <w:sz w:val="18"/>
                <w:szCs w:val="18"/>
              </w:rPr>
              <w:t>70</w:t>
            </w:r>
            <w:r w:rsidRPr="00BD6116">
              <w:rPr>
                <w:rFonts w:ascii="Arial" w:eastAsia="仿宋_GB2312" w:hAnsi="Arial" w:cs="Arial"/>
                <w:bCs/>
                <w:sz w:val="18"/>
                <w:szCs w:val="18"/>
              </w:rPr>
              <w:t>年</w:t>
            </w:r>
          </w:p>
        </w:tc>
        <w:tc>
          <w:tcPr>
            <w:tcW w:w="850" w:type="dxa"/>
            <w:vMerge w:val="restart"/>
            <w:vAlign w:val="center"/>
          </w:tcPr>
          <w:p w14:paraId="672B07D8"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25406.38</w:t>
            </w:r>
          </w:p>
        </w:tc>
        <w:tc>
          <w:tcPr>
            <w:tcW w:w="992" w:type="dxa"/>
            <w:vMerge w:val="restart"/>
            <w:tcBorders>
              <w:left w:val="single" w:sz="4" w:space="0" w:color="auto"/>
            </w:tcBorders>
            <w:vAlign w:val="center"/>
          </w:tcPr>
          <w:p w14:paraId="78D8DE94"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32DFD04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4F46C940" w14:textId="7B6846D8" w:rsidR="009B0423" w:rsidRPr="00BD6116" w:rsidRDefault="002949FD"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119799.10</w:t>
            </w:r>
          </w:p>
        </w:tc>
        <w:tc>
          <w:tcPr>
            <w:tcW w:w="981" w:type="dxa"/>
            <w:tcBorders>
              <w:left w:val="single" w:sz="4" w:space="0" w:color="auto"/>
            </w:tcBorders>
            <w:vAlign w:val="center"/>
          </w:tcPr>
          <w:p w14:paraId="69A38DB0"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18866</w:t>
            </w:r>
          </w:p>
        </w:tc>
      </w:tr>
      <w:tr w:rsidR="009B0423" w:rsidRPr="00BD6116" w14:paraId="2F2F0C17" w14:textId="77777777" w:rsidTr="00FF40F3">
        <w:trPr>
          <w:cantSplit/>
          <w:trHeight w:val="904"/>
          <w:jc w:val="center"/>
        </w:trPr>
        <w:tc>
          <w:tcPr>
            <w:tcW w:w="1019" w:type="dxa"/>
            <w:vMerge/>
            <w:vAlign w:val="center"/>
          </w:tcPr>
          <w:p w14:paraId="34288B7E" w14:textId="77777777" w:rsidR="009B0423" w:rsidRPr="00BD6116" w:rsidRDefault="009B0423" w:rsidP="00FF40F3">
            <w:pPr>
              <w:spacing w:line="240" w:lineRule="auto"/>
              <w:jc w:val="center"/>
              <w:rPr>
                <w:rFonts w:ascii="Arial" w:eastAsia="仿宋_GB2312" w:hAnsi="Arial" w:cs="Arial"/>
                <w:bCs/>
                <w:sz w:val="18"/>
                <w:szCs w:val="18"/>
              </w:rPr>
            </w:pPr>
          </w:p>
        </w:tc>
        <w:tc>
          <w:tcPr>
            <w:tcW w:w="1578" w:type="dxa"/>
            <w:vMerge/>
            <w:vAlign w:val="center"/>
          </w:tcPr>
          <w:p w14:paraId="127C31ED" w14:textId="77777777" w:rsidR="009B0423" w:rsidRPr="00BD6116" w:rsidRDefault="009B0423" w:rsidP="00FF40F3">
            <w:pPr>
              <w:spacing w:line="240" w:lineRule="auto"/>
              <w:jc w:val="center"/>
              <w:rPr>
                <w:rFonts w:ascii="Arial" w:eastAsia="仿宋_GB2312" w:hAnsi="Arial" w:cs="Arial"/>
                <w:bCs/>
                <w:sz w:val="18"/>
                <w:szCs w:val="18"/>
              </w:rPr>
            </w:pPr>
          </w:p>
        </w:tc>
        <w:tc>
          <w:tcPr>
            <w:tcW w:w="667" w:type="dxa"/>
            <w:vMerge/>
            <w:vAlign w:val="center"/>
          </w:tcPr>
          <w:p w14:paraId="4193F9B6"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64DF7FD3"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6D37B125"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0C93BD13"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1AC93348"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33C11F88"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12E37E19"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3C6948D1" w14:textId="77777777" w:rsidR="009B0423" w:rsidRPr="00BD6116" w:rsidRDefault="009B0423" w:rsidP="00FF40F3">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2E1B5B8F" w14:textId="77777777" w:rsidR="009B0423" w:rsidRPr="00BD6116" w:rsidRDefault="009B0423" w:rsidP="00FF40F3">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6A944A6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55F80A64"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27B39385"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4717</w:t>
            </w:r>
          </w:p>
        </w:tc>
      </w:tr>
      <w:tr w:rsidR="009B0423" w:rsidRPr="00BD6116" w14:paraId="50AF8341" w14:textId="77777777" w:rsidTr="00FF40F3">
        <w:trPr>
          <w:cantSplit/>
          <w:trHeight w:val="904"/>
          <w:jc w:val="center"/>
        </w:trPr>
        <w:tc>
          <w:tcPr>
            <w:tcW w:w="1019" w:type="dxa"/>
            <w:vMerge/>
            <w:vAlign w:val="center"/>
          </w:tcPr>
          <w:p w14:paraId="3AEF9FBA" w14:textId="77777777" w:rsidR="009B0423" w:rsidRPr="00BD6116" w:rsidRDefault="009B0423" w:rsidP="00FF40F3">
            <w:pPr>
              <w:spacing w:line="240" w:lineRule="auto"/>
              <w:jc w:val="center"/>
              <w:rPr>
                <w:rFonts w:ascii="Arial" w:eastAsia="仿宋_GB2312" w:hAnsi="Arial" w:cs="Arial"/>
                <w:bCs/>
                <w:sz w:val="18"/>
                <w:szCs w:val="18"/>
              </w:rPr>
            </w:pPr>
          </w:p>
        </w:tc>
        <w:tc>
          <w:tcPr>
            <w:tcW w:w="1578" w:type="dxa"/>
            <w:vMerge/>
            <w:vAlign w:val="center"/>
          </w:tcPr>
          <w:p w14:paraId="15CF8674" w14:textId="77777777" w:rsidR="009B0423" w:rsidRPr="00BD6116" w:rsidRDefault="009B0423" w:rsidP="00FF40F3">
            <w:pPr>
              <w:spacing w:line="240" w:lineRule="auto"/>
              <w:jc w:val="center"/>
              <w:rPr>
                <w:rFonts w:ascii="Arial" w:eastAsia="仿宋_GB2312" w:hAnsi="Arial" w:cs="Arial"/>
                <w:bCs/>
                <w:sz w:val="18"/>
                <w:szCs w:val="18"/>
              </w:rPr>
            </w:pPr>
          </w:p>
        </w:tc>
        <w:tc>
          <w:tcPr>
            <w:tcW w:w="667" w:type="dxa"/>
            <w:vMerge/>
            <w:vAlign w:val="center"/>
          </w:tcPr>
          <w:p w14:paraId="5565C87C"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3CC92DAA"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0CE9ACD3"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7B97DADD"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0BB443AE"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1D951333"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7B0E4CB6"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6EA1E35E" w14:textId="77777777" w:rsidR="009B0423" w:rsidRPr="00BD6116" w:rsidRDefault="009B0423" w:rsidP="00FF40F3">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539C73B9" w14:textId="77777777" w:rsidR="009B0423" w:rsidRPr="00BD6116" w:rsidRDefault="009B0423" w:rsidP="00FF40F3">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341073A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763263C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062B92E8"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w:t>
            </w:r>
          </w:p>
        </w:tc>
      </w:tr>
    </w:tbl>
    <w:p w14:paraId="27367A91" w14:textId="77777777" w:rsidR="00AA61FC" w:rsidRPr="00BD6116" w:rsidRDefault="001C25E5">
      <w:pPr>
        <w:spacing w:line="360" w:lineRule="auto"/>
        <w:rPr>
          <w:rFonts w:ascii="Arial" w:eastAsia="仿宋_GB2312" w:hAnsi="Arial" w:cs="Arial"/>
          <w:sz w:val="18"/>
          <w:szCs w:val="18"/>
        </w:rPr>
      </w:pPr>
      <w:r w:rsidRPr="00BD6116">
        <w:rPr>
          <w:rFonts w:ascii="Arial" w:eastAsia="仿宋_GB2312" w:hAnsi="Arial" w:cs="Arial"/>
          <w:sz w:val="18"/>
          <w:szCs w:val="18"/>
        </w:rPr>
        <w:t>币种：人民币</w:t>
      </w:r>
    </w:p>
    <w:p w14:paraId="1E74FF2A" w14:textId="77777777" w:rsidR="00AA61FC" w:rsidRPr="00BD6116" w:rsidRDefault="00AA61FC">
      <w:pPr>
        <w:spacing w:line="360" w:lineRule="auto"/>
        <w:rPr>
          <w:rFonts w:ascii="Arial" w:eastAsia="仿宋_GB2312" w:hAnsi="Arial" w:cs="Arial"/>
          <w:sz w:val="28"/>
          <w:szCs w:val="28"/>
        </w:rPr>
      </w:pPr>
    </w:p>
    <w:p w14:paraId="096DB66B" w14:textId="77777777" w:rsidR="00AA61FC" w:rsidRPr="00BD6116" w:rsidRDefault="001C25E5">
      <w:pPr>
        <w:spacing w:line="360" w:lineRule="auto"/>
        <w:rPr>
          <w:rFonts w:ascii="Arial" w:eastAsia="仿宋_GB2312" w:hAnsi="Arial" w:cs="Arial"/>
          <w:sz w:val="28"/>
          <w:szCs w:val="28"/>
        </w:rPr>
      </w:pPr>
      <w:r w:rsidRPr="00BD6116">
        <w:rPr>
          <w:rFonts w:ascii="Arial" w:eastAsia="仿宋_GB2312" w:hAnsi="Arial" w:cs="Arial"/>
          <w:sz w:val="28"/>
          <w:szCs w:val="28"/>
        </w:rPr>
        <w:t>（转下页）</w:t>
      </w:r>
    </w:p>
    <w:p w14:paraId="57E6BC3C" w14:textId="77777777" w:rsidR="00AA61FC" w:rsidRPr="00BD6116" w:rsidRDefault="00AA61FC">
      <w:pPr>
        <w:spacing w:line="360" w:lineRule="auto"/>
        <w:rPr>
          <w:rFonts w:ascii="Arial" w:eastAsia="仿宋_GB2312" w:hAnsi="Arial" w:cs="Arial"/>
          <w:sz w:val="28"/>
          <w:szCs w:val="28"/>
        </w:rPr>
        <w:sectPr w:rsidR="00AA61FC" w:rsidRPr="00BD6116">
          <w:headerReference w:type="first" r:id="rId55"/>
          <w:pgSz w:w="16840" w:h="11907" w:orient="landscape"/>
          <w:pgMar w:top="1508" w:right="1134" w:bottom="1134" w:left="1134" w:header="1134" w:footer="907" w:gutter="340"/>
          <w:cols w:space="720"/>
          <w:titlePg/>
          <w:docGrid w:linePitch="326"/>
        </w:sectPr>
      </w:pPr>
    </w:p>
    <w:p w14:paraId="49D02F06" w14:textId="77777777" w:rsidR="00AA61FC" w:rsidRPr="00BD6116" w:rsidRDefault="00AA61FC">
      <w:pPr>
        <w:spacing w:line="360" w:lineRule="auto"/>
        <w:rPr>
          <w:rFonts w:ascii="Arial" w:eastAsia="仿宋_GB2312" w:hAnsi="Arial" w:cs="Arial"/>
          <w:sz w:val="28"/>
          <w:szCs w:val="28"/>
        </w:rPr>
      </w:pPr>
    </w:p>
    <w:p w14:paraId="593FE7BC" w14:textId="77777777" w:rsidR="00AA61FC" w:rsidRPr="00BD6116" w:rsidRDefault="001C25E5">
      <w:pPr>
        <w:spacing w:line="360" w:lineRule="auto"/>
        <w:outlineLvl w:val="1"/>
        <w:rPr>
          <w:rFonts w:ascii="Arial" w:eastAsia="仿宋_GB2312" w:hAnsi="Arial" w:cs="Arial"/>
          <w:b/>
          <w:sz w:val="28"/>
        </w:rPr>
      </w:pPr>
      <w:bookmarkStart w:id="272" w:name="_Toc469066160"/>
      <w:bookmarkStart w:id="273" w:name="_Toc516488190"/>
      <w:bookmarkStart w:id="274" w:name="_Toc515457812"/>
      <w:bookmarkStart w:id="275" w:name="_Toc66929521"/>
      <w:bookmarkStart w:id="276" w:name="_Toc69393396"/>
      <w:bookmarkStart w:id="277" w:name="_Toc86751495"/>
      <w:r w:rsidRPr="00BD6116">
        <w:rPr>
          <w:rFonts w:ascii="Arial" w:eastAsia="仿宋_GB2312" w:hAnsi="Arial" w:cs="Arial"/>
          <w:b/>
          <w:sz w:val="28"/>
        </w:rPr>
        <w:t>十、需要特殊说明的事项</w:t>
      </w:r>
      <w:bookmarkEnd w:id="270"/>
      <w:bookmarkEnd w:id="271"/>
      <w:bookmarkEnd w:id="272"/>
      <w:bookmarkEnd w:id="273"/>
      <w:bookmarkEnd w:id="274"/>
      <w:bookmarkEnd w:id="275"/>
      <w:bookmarkEnd w:id="276"/>
      <w:bookmarkEnd w:id="277"/>
    </w:p>
    <w:p w14:paraId="0E065AE6" w14:textId="77777777" w:rsidR="00DF03AF" w:rsidRPr="00BD6116" w:rsidRDefault="00DF03AF" w:rsidP="00DF03AF">
      <w:pPr>
        <w:snapToGrid w:val="0"/>
        <w:spacing w:line="360" w:lineRule="auto"/>
        <w:jc w:val="both"/>
        <w:textAlignment w:val="bottom"/>
        <w:rPr>
          <w:rFonts w:ascii="Arial" w:eastAsia="仿宋_GB2312" w:hAnsi="Arial" w:cs="Arial"/>
          <w:sz w:val="28"/>
        </w:rPr>
      </w:pPr>
      <w:bookmarkStart w:id="278" w:name="_Toc469066161"/>
      <w:bookmarkStart w:id="279" w:name="_Toc416783581"/>
      <w:bookmarkStart w:id="280" w:name="_Toc416783677"/>
      <w:r w:rsidRPr="00BD6116">
        <w:rPr>
          <w:rFonts w:ascii="Arial" w:eastAsia="仿宋_GB2312" w:hAnsi="Arial" w:cs="Arial"/>
          <w:sz w:val="28"/>
        </w:rPr>
        <w:t>（一）估价的前提条件和假设条件</w:t>
      </w:r>
    </w:p>
    <w:p w14:paraId="6567DFC7" w14:textId="77777777" w:rsidR="009B0423" w:rsidRPr="00BD6116" w:rsidRDefault="009B0423" w:rsidP="009B0423">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估价对象所属项目作为住宅用地为最有效利用方式。</w:t>
      </w:r>
    </w:p>
    <w:p w14:paraId="5D00D27F" w14:textId="77777777" w:rsidR="009B0423" w:rsidRPr="00BD6116" w:rsidRDefault="009B0423" w:rsidP="009B0423">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委托估价方提供的资料属实，没有保留及隐瞒。</w:t>
      </w:r>
    </w:p>
    <w:p w14:paraId="03983FFC" w14:textId="77777777" w:rsidR="009B0423" w:rsidRPr="00BD6116" w:rsidRDefault="009B0423" w:rsidP="009B0423">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3.</w:t>
      </w:r>
      <w:r w:rsidRPr="00BD6116">
        <w:rPr>
          <w:rFonts w:ascii="Arial" w:eastAsia="仿宋_GB2312" w:hAnsi="Arial" w:cs="Arial"/>
          <w:sz w:val="28"/>
        </w:rPr>
        <w:t>在估价期日的房地产市场为公开、平等、自愿的交易市场。</w:t>
      </w:r>
    </w:p>
    <w:p w14:paraId="02DB64F7" w14:textId="77777777" w:rsidR="009B0423" w:rsidRPr="00BD6116" w:rsidRDefault="009B0423" w:rsidP="009B0423">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4.</w:t>
      </w:r>
      <w:r w:rsidRPr="00BD6116">
        <w:rPr>
          <w:rFonts w:ascii="Arial" w:eastAsia="仿宋_GB2312" w:hAnsi="Arial" w:cs="Arial"/>
          <w:sz w:val="28"/>
        </w:rPr>
        <w:t>任何有关估价对象的运作方式、程序符合国家、地方的有关法律、法规。</w:t>
      </w:r>
    </w:p>
    <w:p w14:paraId="35BD16F9" w14:textId="77777777" w:rsidR="009B0423" w:rsidRPr="00BD6116" w:rsidRDefault="009B0423" w:rsidP="009B0423">
      <w:pPr>
        <w:spacing w:line="360" w:lineRule="auto"/>
        <w:ind w:right="17"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仿宋_GB2312" w:eastAsia="仿宋_GB2312" w:hint="eastAsia"/>
          <w:sz w:val="28"/>
        </w:rPr>
        <w:t xml:space="preserve"> 拟受让人合法取得估价对象出让国有建设用地使用权，并支付全部相关税费。</w:t>
      </w:r>
    </w:p>
    <w:p w14:paraId="32270DA0" w14:textId="77777777" w:rsidR="009B0423" w:rsidRPr="00BD6116" w:rsidRDefault="009B0423" w:rsidP="009B0423">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6.</w:t>
      </w:r>
      <w:r w:rsidRPr="00BD6116">
        <w:rPr>
          <w:rFonts w:ascii="Arial" w:eastAsia="仿宋_GB2312" w:hAnsi="Arial" w:cs="Arial"/>
          <w:sz w:val="28"/>
          <w:szCs w:val="28"/>
        </w:rPr>
        <w:t xml:space="preserve"> </w:t>
      </w:r>
      <w:r w:rsidRPr="00BD6116">
        <w:rPr>
          <w:rFonts w:ascii="Arial" w:eastAsia="仿宋_GB2312" w:hAnsi="Arial" w:cs="Arial"/>
          <w:sz w:val="28"/>
          <w:szCs w:val="28"/>
        </w:rPr>
        <w:t>根据《关于温泉镇中心区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、《北京市海淀区人民政府关于温泉镇中心区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szCs w:val="28"/>
        </w:rPr>
        <w:t>海政函</w:t>
      </w:r>
      <w:r w:rsidRPr="00BD6116">
        <w:rPr>
          <w:rFonts w:ascii="Arial" w:eastAsia="仿宋_GB2312" w:hAnsi="Arial" w:cs="Arial"/>
          <w:sz w:val="28"/>
          <w:szCs w:val="28"/>
        </w:rPr>
        <w:t>[2021]128</w:t>
      </w:r>
      <w:r w:rsidRPr="00BD6116">
        <w:rPr>
          <w:rFonts w:ascii="Arial" w:eastAsia="仿宋_GB2312" w:hAnsi="Arial" w:cs="Arial"/>
          <w:sz w:val="28"/>
          <w:szCs w:val="28"/>
        </w:rPr>
        <w:t>号</w:t>
      </w:r>
      <w:r w:rsidRPr="00BD6116">
        <w:rPr>
          <w:rFonts w:ascii="Arial" w:eastAsia="仿宋_GB2312" w:hAnsi="Arial" w:cs="Arial"/>
          <w:sz w:val="28"/>
          <w:szCs w:val="28"/>
        </w:rPr>
        <w:t xml:space="preserve">]  </w:t>
      </w:r>
      <w:r w:rsidRPr="00BD6116">
        <w:rPr>
          <w:rFonts w:ascii="Arial" w:eastAsia="仿宋_GB2312" w:hAnsi="Arial" w:cs="Arial"/>
          <w:sz w:val="28"/>
          <w:szCs w:val="28"/>
        </w:rPr>
        <w:t>复印件记载，北京市海淀区温泉镇中心区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定向安置房项目的土地用途为</w:t>
      </w:r>
      <w:r w:rsidRPr="00BD6116">
        <w:rPr>
          <w:rFonts w:ascii="Arial" w:eastAsia="仿宋_GB2312" w:hAnsi="Arial" w:cs="Arial" w:hint="eastAsia"/>
          <w:sz w:val="28"/>
          <w:szCs w:val="28"/>
        </w:rPr>
        <w:t>R</w:t>
      </w:r>
      <w:r w:rsidRPr="00BD6116">
        <w:rPr>
          <w:rFonts w:ascii="Arial" w:eastAsia="仿宋_GB2312" w:hAnsi="Arial" w:cs="Arial"/>
          <w:sz w:val="28"/>
          <w:szCs w:val="28"/>
        </w:rPr>
        <w:t>2</w:t>
      </w:r>
      <w:proofErr w:type="gramStart"/>
      <w:r w:rsidRPr="00BD6116">
        <w:rPr>
          <w:rFonts w:ascii="Arial" w:eastAsia="仿宋_GB2312" w:hAnsi="Arial" w:cs="Arial" w:hint="eastAsia"/>
          <w:sz w:val="28"/>
          <w:szCs w:val="28"/>
        </w:rPr>
        <w:t>二</w:t>
      </w:r>
      <w:proofErr w:type="gramEnd"/>
      <w:r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p>
    <w:p w14:paraId="1F428254" w14:textId="77777777" w:rsidR="009B0423" w:rsidRPr="00BD6116" w:rsidRDefault="009B0423" w:rsidP="009B0423">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szCs w:val="28"/>
        </w:rPr>
        <w:t>[</w:t>
      </w:r>
      <w:r w:rsidRPr="00BD6116">
        <w:rPr>
          <w:rFonts w:ascii="Arial" w:eastAsia="仿宋_GB2312" w:hAnsi="Arial" w:cs="Arial"/>
          <w:caps/>
          <w:sz w:val="28"/>
          <w:szCs w:val="28"/>
        </w:rPr>
        <w:t>GB/T21010-2007</w:t>
      </w:r>
      <w:r w:rsidRPr="00BD6116">
        <w:rPr>
          <w:rFonts w:ascii="Arial" w:eastAsia="仿宋_GB2312" w:hAnsi="Arial" w:cs="Arial"/>
          <w:sz w:val="28"/>
          <w:szCs w:val="28"/>
        </w:rPr>
        <w:t>]</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rPr>
        <w:t>根据评估委托书，此次估价设定估价对象用途为住宅。</w:t>
      </w:r>
      <w:r w:rsidRPr="00BD6116">
        <w:rPr>
          <w:rFonts w:ascii="Arial" w:eastAsia="仿宋_GB2312" w:hAnsi="Arial" w:cs="Arial"/>
          <w:sz w:val="28"/>
        </w:rPr>
        <w:t xml:space="preserve"> </w:t>
      </w:r>
    </w:p>
    <w:p w14:paraId="558E83C4"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szCs w:val="28"/>
        </w:rPr>
        <w:t xml:space="preserve"> </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定向安置房项目用地现状开发程度为宗地外</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三通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（即通路、通上水、通电），宗地内</w:t>
      </w:r>
      <w:r w:rsidRPr="00BD6116">
        <w:rPr>
          <w:rFonts w:ascii="Arial" w:eastAsia="仿宋_GB2312" w:hAnsi="Arial" w:cs="Arial" w:hint="eastAsia"/>
          <w:sz w:val="28"/>
          <w:szCs w:val="28"/>
        </w:rPr>
        <w:t>有部分</w:t>
      </w:r>
      <w:proofErr w:type="gramStart"/>
      <w:r w:rsidRPr="00BD6116">
        <w:rPr>
          <w:rFonts w:ascii="Arial" w:eastAsia="仿宋_GB2312" w:hAnsi="Arial" w:cs="Arial" w:hint="eastAsia"/>
          <w:sz w:val="28"/>
          <w:szCs w:val="28"/>
        </w:rPr>
        <w:t>应拆未拆</w:t>
      </w:r>
      <w:proofErr w:type="gramEnd"/>
      <w:r w:rsidRPr="00BD6116">
        <w:rPr>
          <w:rFonts w:ascii="Arial" w:eastAsia="仿宋_GB2312" w:hAnsi="Arial" w:cs="Arial" w:hint="eastAsia"/>
          <w:sz w:val="28"/>
          <w:szCs w:val="28"/>
        </w:rPr>
        <w:t>平房</w:t>
      </w:r>
      <w:r w:rsidRPr="00BD6116">
        <w:rPr>
          <w:rFonts w:ascii="Arial" w:eastAsia="仿宋_GB2312" w:hAnsi="Arial" w:cs="Arial"/>
          <w:sz w:val="28"/>
          <w:szCs w:val="28"/>
        </w:rPr>
        <w:t>。根据估价目的，本次评估设定估价对象开发程度为宗地外</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三通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5761D955" w14:textId="77777777" w:rsidR="009B0423" w:rsidRPr="00BD6116" w:rsidRDefault="009B0423" w:rsidP="009B0423">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 xml:space="preserve"> </w:t>
      </w:r>
      <w:r w:rsidRPr="00BD6116">
        <w:rPr>
          <w:rFonts w:ascii="Arial" w:eastAsia="仿宋_GB2312" w:hAnsi="Arial" w:cs="Arial"/>
          <w:sz w:val="28"/>
          <w:szCs w:val="28"/>
        </w:rPr>
        <w:t>容积率设定：</w:t>
      </w:r>
    </w:p>
    <w:p w14:paraId="5FDB77A1"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lastRenderedPageBreak/>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p>
    <w:p w14:paraId="01894EF5" w14:textId="77777777" w:rsidR="009B0423" w:rsidRPr="00BD6116" w:rsidRDefault="009B0423" w:rsidP="009B0423">
      <w:pPr>
        <w:adjustRightInd/>
        <w:snapToGrid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地价内涵：</w:t>
      </w:r>
    </w:p>
    <w:p w14:paraId="0BA6BCF6"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w:t>
      </w:r>
    </w:p>
    <w:p w14:paraId="16ABE670" w14:textId="779DF4DF"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估价对象在估价期日</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Pr="00BD6116">
        <w:rPr>
          <w:rFonts w:ascii="Arial" w:eastAsia="仿宋_GB2312" w:hAnsi="Arial" w:cs="Arial"/>
          <w:sz w:val="28"/>
          <w:szCs w:val="28"/>
        </w:rPr>
        <w:t>，在北京市基准地价</w:t>
      </w:r>
      <w:r w:rsidR="00F3771D">
        <w:rPr>
          <w:rFonts w:ascii="Arial" w:eastAsia="仿宋_GB2312" w:hAnsi="Arial" w:cs="Arial" w:hint="eastAsia"/>
          <w:sz w:val="28"/>
          <w:szCs w:val="28"/>
        </w:rPr>
        <w:t>居住类八级</w:t>
      </w:r>
      <w:r w:rsidRPr="00BD6116">
        <w:rPr>
          <w:rFonts w:ascii="宋体" w:hAnsi="宋体" w:cs="宋体" w:hint="eastAsia"/>
          <w:sz w:val="28"/>
        </w:rPr>
        <w:t>Ⅷ</w:t>
      </w:r>
      <w:r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；设定土地用途为住宅；地上容积率为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hint="eastAsia"/>
          <w:sz w:val="28"/>
        </w:rPr>
        <w:t>住宅</w:t>
      </w:r>
      <w:r w:rsidRPr="00BD6116">
        <w:rPr>
          <w:rFonts w:ascii="Arial" w:eastAsia="仿宋_GB2312" w:hAnsi="Arial" w:cs="Arial"/>
          <w:sz w:val="28"/>
        </w:rPr>
        <w:t>土地使用年限为</w:t>
      </w:r>
      <w:r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5BB41716"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43AF5E7D" w14:textId="77777777" w:rsidR="00DF03AF" w:rsidRPr="00BD6116" w:rsidRDefault="00DF03AF" w:rsidP="00DF03AF">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（二）估价结果和估价报告的使用</w:t>
      </w:r>
    </w:p>
    <w:p w14:paraId="6CDEEE1A"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F6153DB"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w:t>
      </w:r>
      <w:r w:rsidRPr="00BD6116">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3DACE81"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本报告估价结果为估价期日下的正常市场价格，随着时间的推移，该价格需要做相应的调整直至重新评估。</w:t>
      </w:r>
    </w:p>
    <w:p w14:paraId="4C30EB73"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lastRenderedPageBreak/>
        <w:t>4.</w:t>
      </w:r>
      <w:r w:rsidRPr="00BD6116">
        <w:rPr>
          <w:rFonts w:ascii="Arial" w:eastAsia="仿宋_GB2312" w:hAnsi="Arial" w:cs="Arial"/>
          <w:sz w:val="28"/>
        </w:rPr>
        <w:t>本估价报告在估价机构盖章和土地估价师签字的条件下有效。</w:t>
      </w:r>
    </w:p>
    <w:p w14:paraId="0BC58AA6"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本次评估估价报告分为</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r w:rsidRPr="00BD6116">
        <w:rPr>
          <w:rFonts w:ascii="Arial" w:eastAsia="仿宋_GB2312" w:hAnsi="Arial" w:cs="Arial"/>
          <w:sz w:val="28"/>
        </w:rPr>
        <w:t>和</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两部分，</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proofErr w:type="gramStart"/>
      <w:r w:rsidRPr="00BD6116">
        <w:rPr>
          <w:rFonts w:ascii="Arial" w:eastAsia="仿宋_GB2312" w:hAnsi="Arial" w:cs="Arial"/>
          <w:sz w:val="28"/>
        </w:rPr>
        <w:t>供委托</w:t>
      </w:r>
      <w:proofErr w:type="gramEnd"/>
      <w:r w:rsidRPr="00BD6116">
        <w:rPr>
          <w:rFonts w:ascii="Arial" w:eastAsia="仿宋_GB2312" w:hAnsi="Arial" w:cs="Arial"/>
          <w:sz w:val="28"/>
        </w:rPr>
        <w:t>估价方使用，</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仅供估价机构存档和作为估价结果提交房屋土地管理部门确认或备案时的附件。</w:t>
      </w:r>
    </w:p>
    <w:p w14:paraId="3464BD0D"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本估价报告只能由估价报告载明的报告使用者使用，且只能用于本报告载明的唯一估价目的和用途。</w:t>
      </w:r>
    </w:p>
    <w:p w14:paraId="17B55EC9"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020E4D"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8.</w:t>
      </w:r>
      <w:r w:rsidRPr="00BD6116">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EB6C2C"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BA1C9C5"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本报告所确定的土地价格为</w:t>
      </w:r>
      <w:r w:rsidRPr="00BD6116">
        <w:rPr>
          <w:rFonts w:ascii="仿宋_GB2312" w:eastAsia="仿宋_GB2312" w:hAnsi="华文仿宋" w:hint="eastAsia"/>
          <w:sz w:val="28"/>
        </w:rPr>
        <w:t>出让方通过集体决策确定土地出让底价提供参考依据</w:t>
      </w:r>
      <w:r w:rsidRPr="00BD6116">
        <w:rPr>
          <w:rFonts w:ascii="Arial" w:eastAsia="仿宋_GB2312" w:hAnsi="Arial" w:cs="Arial"/>
          <w:sz w:val="28"/>
          <w:szCs w:val="28"/>
        </w:rPr>
        <w:t>。土地出让属于政府行为，办理出让合同变更时、应缴纳的地价款以北京市规划和自然资源委员会最终审定结果为准。</w:t>
      </w:r>
      <w:r w:rsidRPr="00BD6116">
        <w:rPr>
          <w:rFonts w:ascii="Arial" w:eastAsia="仿宋_GB2312" w:hAnsi="Arial" w:cs="Arial"/>
          <w:sz w:val="28"/>
        </w:rPr>
        <w:t>若违反特定用途使用本土地评估报告和估价结果，由此引出的一切法律责任由使用者自负。</w:t>
      </w:r>
    </w:p>
    <w:p w14:paraId="18C67917"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11.</w:t>
      </w:r>
      <w:r w:rsidRPr="00BD6116">
        <w:rPr>
          <w:rFonts w:ascii="Arial" w:eastAsia="仿宋_GB2312" w:hAnsi="Arial" w:cs="Arial"/>
          <w:kern w:val="2"/>
          <w:sz w:val="28"/>
        </w:rPr>
        <w:t>本估价</w:t>
      </w:r>
      <w:proofErr w:type="gramStart"/>
      <w:r w:rsidRPr="00BD6116">
        <w:rPr>
          <w:rFonts w:ascii="Arial" w:eastAsia="仿宋_GB2312" w:hAnsi="Arial" w:cs="Arial"/>
          <w:kern w:val="2"/>
          <w:sz w:val="28"/>
        </w:rPr>
        <w:t>报告自报告</w:t>
      </w:r>
      <w:proofErr w:type="gramEnd"/>
      <w:r w:rsidRPr="00BD6116">
        <w:rPr>
          <w:rFonts w:ascii="Arial" w:eastAsia="仿宋_GB2312" w:hAnsi="Arial" w:cs="Arial"/>
          <w:kern w:val="2"/>
          <w:sz w:val="28"/>
        </w:rPr>
        <w:t>出具日起计算，</w:t>
      </w:r>
      <w:r w:rsidRPr="00BD6116">
        <w:rPr>
          <w:rFonts w:ascii="Arial" w:eastAsia="仿宋_GB2312" w:hAnsi="Arial" w:cs="Arial" w:hint="eastAsia"/>
          <w:kern w:val="2"/>
          <w:sz w:val="28"/>
        </w:rPr>
        <w:t>2021</w:t>
      </w:r>
      <w:r w:rsidRPr="00BD6116">
        <w:rPr>
          <w:rFonts w:ascii="Arial" w:eastAsia="仿宋_GB2312" w:hAnsi="Arial" w:cs="Arial" w:hint="eastAsia"/>
          <w:kern w:val="2"/>
          <w:sz w:val="28"/>
        </w:rPr>
        <w:t>年</w:t>
      </w:r>
      <w:r w:rsidRPr="00BD6116">
        <w:rPr>
          <w:rFonts w:ascii="Arial" w:eastAsia="仿宋_GB2312" w:hAnsi="Arial" w:cs="Arial" w:hint="eastAsia"/>
          <w:kern w:val="2"/>
          <w:sz w:val="28"/>
        </w:rPr>
        <w:t>11</w:t>
      </w:r>
      <w:r w:rsidRPr="00BD6116">
        <w:rPr>
          <w:rFonts w:ascii="Arial" w:eastAsia="仿宋_GB2312" w:hAnsi="Arial" w:cs="Arial" w:hint="eastAsia"/>
          <w:kern w:val="2"/>
          <w:sz w:val="28"/>
        </w:rPr>
        <w:t>月</w:t>
      </w:r>
      <w:r w:rsidRPr="00BD6116">
        <w:rPr>
          <w:rFonts w:ascii="Arial" w:eastAsia="仿宋_GB2312" w:hAnsi="Arial" w:cs="Arial" w:hint="eastAsia"/>
          <w:kern w:val="2"/>
          <w:sz w:val="28"/>
        </w:rPr>
        <w:t>3</w:t>
      </w:r>
      <w:r w:rsidRPr="00BD6116">
        <w:rPr>
          <w:rFonts w:ascii="Arial" w:eastAsia="仿宋_GB2312" w:hAnsi="Arial" w:cs="Arial" w:hint="eastAsia"/>
          <w:kern w:val="2"/>
          <w:sz w:val="28"/>
        </w:rPr>
        <w:t>日</w:t>
      </w:r>
      <w:r w:rsidRPr="00BD6116">
        <w:rPr>
          <w:rFonts w:ascii="Arial" w:eastAsia="仿宋_GB2312" w:hAnsi="Arial" w:cs="Arial"/>
          <w:kern w:val="2"/>
          <w:sz w:val="28"/>
        </w:rPr>
        <w:t>至</w:t>
      </w:r>
      <w:r w:rsidRPr="00BD6116">
        <w:rPr>
          <w:rFonts w:ascii="Arial" w:eastAsia="仿宋_GB2312" w:hAnsi="Arial" w:cs="Arial"/>
          <w:kern w:val="2"/>
          <w:sz w:val="28"/>
        </w:rPr>
        <w:t>2022</w:t>
      </w:r>
      <w:r w:rsidRPr="00BD6116">
        <w:rPr>
          <w:rFonts w:ascii="Arial" w:eastAsia="仿宋_GB2312" w:hAnsi="Arial" w:cs="Arial"/>
          <w:kern w:val="2"/>
          <w:sz w:val="28"/>
        </w:rPr>
        <w:t>年</w:t>
      </w:r>
      <w:r w:rsidRPr="00BD6116">
        <w:rPr>
          <w:rFonts w:ascii="Arial" w:eastAsia="仿宋_GB2312" w:hAnsi="Arial" w:cs="Arial"/>
          <w:kern w:val="2"/>
          <w:sz w:val="28"/>
        </w:rPr>
        <w:t>11</w:t>
      </w:r>
      <w:r w:rsidRPr="00BD6116">
        <w:rPr>
          <w:rFonts w:ascii="Arial" w:eastAsia="仿宋_GB2312" w:hAnsi="Arial" w:cs="Arial"/>
          <w:kern w:val="2"/>
          <w:sz w:val="28"/>
        </w:rPr>
        <w:t>月</w:t>
      </w:r>
      <w:r w:rsidRPr="00BD6116">
        <w:rPr>
          <w:rFonts w:ascii="Arial" w:eastAsia="仿宋_GB2312" w:hAnsi="Arial" w:cs="Arial"/>
          <w:kern w:val="2"/>
          <w:sz w:val="28"/>
        </w:rPr>
        <w:t>2</w:t>
      </w:r>
      <w:r w:rsidRPr="00BD6116">
        <w:rPr>
          <w:rFonts w:ascii="Arial" w:eastAsia="仿宋_GB2312" w:hAnsi="Arial" w:cs="Arial"/>
          <w:kern w:val="2"/>
          <w:sz w:val="28"/>
        </w:rPr>
        <w:t>日有效。</w:t>
      </w:r>
    </w:p>
    <w:p w14:paraId="112017C3"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楷体_GB2312" w:hAnsi="Arial" w:cs="Arial"/>
          <w:kern w:val="2"/>
          <w:sz w:val="28"/>
        </w:rPr>
        <w:t>12</w:t>
      </w:r>
      <w:r w:rsidRPr="00BD6116">
        <w:rPr>
          <w:rFonts w:ascii="Arial" w:eastAsia="仿宋_GB2312" w:hAnsi="Arial" w:cs="Arial"/>
          <w:sz w:val="28"/>
        </w:rPr>
        <w:t>.</w:t>
      </w:r>
      <w:r w:rsidRPr="00BD6116">
        <w:rPr>
          <w:rFonts w:ascii="Arial" w:eastAsia="仿宋_GB2312" w:hAnsi="Arial" w:cs="Arial"/>
          <w:sz w:val="28"/>
        </w:rPr>
        <w:t>本次土地估价报告的使用权归</w:t>
      </w:r>
      <w:r w:rsidRPr="00BD6116">
        <w:rPr>
          <w:rFonts w:ascii="Arial" w:eastAsia="仿宋_GB2312" w:hAnsi="Arial" w:cs="Arial"/>
          <w:sz w:val="28"/>
          <w:szCs w:val="28"/>
        </w:rPr>
        <w:t>北京市土地利用事务中心</w:t>
      </w:r>
      <w:r w:rsidRPr="00BD6116">
        <w:rPr>
          <w:rFonts w:ascii="Arial" w:eastAsia="仿宋_GB2312" w:hAnsi="Arial" w:cs="Arial"/>
          <w:sz w:val="28"/>
        </w:rPr>
        <w:t>，土地估价报告由</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基房地产评估有限公司负责解释。</w:t>
      </w:r>
    </w:p>
    <w:p w14:paraId="173C545B" w14:textId="77777777" w:rsidR="009B0423" w:rsidRPr="00BD6116" w:rsidRDefault="009B0423" w:rsidP="009B0423">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（三）需要特殊说明的事项</w:t>
      </w:r>
    </w:p>
    <w:p w14:paraId="007CE999"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资料来源说明</w:t>
      </w:r>
    </w:p>
    <w:p w14:paraId="531A5172"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）估价对象的土地、房屋权属资料、土地利用状况、评估项目相关资</w:t>
      </w:r>
      <w:r w:rsidRPr="00BD6116">
        <w:rPr>
          <w:rFonts w:ascii="Arial" w:eastAsia="仿宋_GB2312" w:hAnsi="Arial" w:cs="Arial"/>
          <w:sz w:val="28"/>
        </w:rPr>
        <w:lastRenderedPageBreak/>
        <w:t>料由委托估价方提供。</w:t>
      </w:r>
    </w:p>
    <w:p w14:paraId="33B36B77"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）土地区位条件、地产市场交易资料、土地利用现状照片等相关资料由评估专业人员实地调查取得。</w:t>
      </w:r>
    </w:p>
    <w:p w14:paraId="052E8C80"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）区域经济发展状况、统计数据、城市规划资料、基准地价资料等由评估专业人员通过政府相关部门获取。</w:t>
      </w:r>
    </w:p>
    <w:p w14:paraId="65D0BCED"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）估价中的相关参数资料由评估专业人员通过政府部门相关文件规定、公开媒体等多种途径获取。</w:t>
      </w:r>
    </w:p>
    <w:p w14:paraId="13ECB34E"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AA77DB1"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有关参数确定及使用说明</w:t>
      </w:r>
    </w:p>
    <w:p w14:paraId="068DDEA6" w14:textId="77777777" w:rsidR="009B0423" w:rsidRPr="00BD6116" w:rsidRDefault="009B0423" w:rsidP="009B0423">
      <w:pPr>
        <w:snapToGrid w:val="0"/>
        <w:spacing w:line="360" w:lineRule="auto"/>
        <w:ind w:firstLine="556"/>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sz w:val="28"/>
          <w:szCs w:val="28"/>
        </w:rPr>
        <w:t>容积率：</w:t>
      </w:r>
      <w:r w:rsidRPr="00BD6116">
        <w:rPr>
          <w:rFonts w:ascii="Arial" w:eastAsia="仿宋_GB2312" w:hAnsi="Arial" w:cs="Arial"/>
          <w:sz w:val="28"/>
        </w:rPr>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sz w:val="28"/>
        </w:rPr>
        <w:t>若上述条件发生变化，评估结果作相应调整。</w:t>
      </w:r>
    </w:p>
    <w:p w14:paraId="0BA336C9"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）根据《北京市关于更新出让国有建设用地使用权基准地价的通知》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的要求，评估专业人员以北京市地价动态监测成果公布的地价增长率为准，对基准地价中的熟地价进行期日修正。</w:t>
      </w:r>
    </w:p>
    <w:p w14:paraId="0F798481"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）依据现行的《关于全面推开营业税改征增值税试点的通知》，剩余法中房地产开发销售过程中的增值税，暂按</w:t>
      </w:r>
      <w:r w:rsidRPr="00BD6116">
        <w:rPr>
          <w:rFonts w:ascii="Arial" w:eastAsia="仿宋_GB2312" w:hAnsi="Arial" w:cs="Arial"/>
          <w:sz w:val="28"/>
        </w:rPr>
        <w:t>5%</w:t>
      </w:r>
      <w:r w:rsidRPr="00BD6116">
        <w:rPr>
          <w:rFonts w:ascii="Arial" w:eastAsia="仿宋_GB2312" w:hAnsi="Arial" w:cs="Arial"/>
          <w:sz w:val="28"/>
        </w:rPr>
        <w:t>的征收率计税。</w:t>
      </w:r>
    </w:p>
    <w:p w14:paraId="43DD0747"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）关于土地还原率的确定。</w:t>
      </w:r>
    </w:p>
    <w:p w14:paraId="116D1466"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kern w:val="2"/>
          <w:sz w:val="28"/>
        </w:rPr>
        <w:lastRenderedPageBreak/>
        <w:t>根据《北京市人民政府关于更新出让国有建设用地使用权基准地价的通知》</w:t>
      </w:r>
      <w:r w:rsidRPr="00BD6116">
        <w:rPr>
          <w:rFonts w:ascii="Arial" w:eastAsia="仿宋_GB2312" w:hAnsi="Arial" w:cs="Arial"/>
          <w:kern w:val="2"/>
          <w:sz w:val="28"/>
        </w:rPr>
        <w:t>[</w:t>
      </w:r>
      <w:r w:rsidRPr="00BD6116">
        <w:rPr>
          <w:rFonts w:ascii="Arial" w:eastAsia="仿宋_GB2312" w:hAnsi="Arial" w:cs="Arial"/>
          <w:kern w:val="2"/>
          <w:sz w:val="28"/>
        </w:rPr>
        <w:t>京政发</w:t>
      </w:r>
      <w:r w:rsidRPr="00BD6116">
        <w:rPr>
          <w:rFonts w:ascii="Arial" w:hAnsi="Arial" w:cs="Arial"/>
          <w:kern w:val="2"/>
          <w:sz w:val="28"/>
        </w:rPr>
        <w:t>﹝</w:t>
      </w:r>
      <w:r w:rsidRPr="00BD6116">
        <w:rPr>
          <w:rFonts w:ascii="Arial" w:eastAsia="仿宋_GB2312" w:hAnsi="Arial" w:cs="Arial"/>
          <w:kern w:val="2"/>
          <w:sz w:val="28"/>
        </w:rPr>
        <w:t>2014</w:t>
      </w:r>
      <w:r w:rsidRPr="00BD6116">
        <w:rPr>
          <w:rFonts w:ascii="Arial" w:hAnsi="Arial" w:cs="Arial"/>
          <w:kern w:val="2"/>
          <w:sz w:val="28"/>
        </w:rPr>
        <w:t>﹞</w:t>
      </w:r>
      <w:r w:rsidRPr="00BD6116">
        <w:rPr>
          <w:rFonts w:ascii="Arial" w:eastAsia="仿宋_GB2312" w:hAnsi="Arial" w:cs="Arial"/>
          <w:kern w:val="2"/>
          <w:sz w:val="28"/>
        </w:rPr>
        <w:t>26</w:t>
      </w:r>
      <w:r w:rsidRPr="00BD6116">
        <w:rPr>
          <w:rFonts w:ascii="Arial" w:eastAsia="仿宋_GB2312" w:hAnsi="Arial" w:cs="Arial"/>
          <w:kern w:val="2"/>
          <w:sz w:val="28"/>
        </w:rPr>
        <w:t>号</w:t>
      </w:r>
      <w:r w:rsidRPr="00BD6116">
        <w:rPr>
          <w:rFonts w:ascii="Arial" w:eastAsia="仿宋_GB2312" w:hAnsi="Arial" w:cs="Arial"/>
          <w:kern w:val="2"/>
          <w:sz w:val="28"/>
        </w:rPr>
        <w:t>]</w:t>
      </w:r>
      <w:r w:rsidRPr="00BD6116">
        <w:rPr>
          <w:rFonts w:ascii="Arial" w:eastAsia="仿宋_GB2312" w:hAnsi="Arial" w:cs="Arial"/>
          <w:kern w:val="2"/>
          <w:sz w:val="28"/>
        </w:rPr>
        <w:t>的规定确定，商业、办公、居住、工业用途的土地还原利率原则上按同期中国人民银行公布的一年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款利率分别上浮</w:t>
      </w:r>
      <w:r w:rsidRPr="00BD6116">
        <w:rPr>
          <w:rFonts w:ascii="Arial" w:hAnsi="Arial" w:cs="Arial"/>
          <w:kern w:val="2"/>
          <w:sz w:val="28"/>
        </w:rPr>
        <w:t>25</w:t>
      </w:r>
      <w:r w:rsidRPr="00BD6116">
        <w:rPr>
          <w:rFonts w:ascii="Arial" w:hAnsi="Arial" w:cs="Arial"/>
          <w:kern w:val="2"/>
          <w:sz w:val="28"/>
        </w:rPr>
        <w:t>％、</w:t>
      </w:r>
      <w:r w:rsidRPr="00BD6116">
        <w:rPr>
          <w:rFonts w:ascii="Arial" w:hAnsi="Arial" w:cs="Arial"/>
          <w:kern w:val="2"/>
          <w:sz w:val="28"/>
        </w:rPr>
        <w:t>20</w:t>
      </w:r>
      <w:r w:rsidRPr="00BD6116">
        <w:rPr>
          <w:rFonts w:ascii="Arial" w:hAnsi="Arial" w:cs="Arial"/>
          <w:kern w:val="2"/>
          <w:sz w:val="28"/>
        </w:rPr>
        <w:t>％、</w:t>
      </w:r>
      <w:r w:rsidRPr="00BD6116">
        <w:rPr>
          <w:rFonts w:ascii="Arial" w:hAnsi="Arial" w:cs="Arial"/>
          <w:kern w:val="2"/>
          <w:sz w:val="28"/>
        </w:rPr>
        <w:t>15</w:t>
      </w:r>
      <w:r w:rsidRPr="00BD6116">
        <w:rPr>
          <w:rFonts w:ascii="Arial" w:hAnsi="Arial" w:cs="Arial"/>
          <w:kern w:val="2"/>
          <w:sz w:val="28"/>
        </w:rPr>
        <w:t>％、</w:t>
      </w:r>
      <w:r w:rsidRPr="00BD6116">
        <w:rPr>
          <w:rFonts w:ascii="Arial" w:hAnsi="Arial" w:cs="Arial"/>
          <w:kern w:val="2"/>
          <w:sz w:val="28"/>
        </w:rPr>
        <w:t>10</w:t>
      </w:r>
      <w:r w:rsidRPr="00BD6116">
        <w:rPr>
          <w:rFonts w:ascii="Arial" w:hAnsi="Arial" w:cs="Arial"/>
          <w:kern w:val="2"/>
          <w:sz w:val="28"/>
        </w:rPr>
        <w:t>％</w:t>
      </w:r>
      <w:r w:rsidRPr="00BD6116">
        <w:rPr>
          <w:rFonts w:ascii="Arial" w:eastAsia="仿宋_GB2312" w:hAnsi="Arial" w:cs="Arial"/>
          <w:kern w:val="2"/>
          <w:sz w:val="28"/>
        </w:rPr>
        <w:t>确定。估价对象所属项目地上用途为商业及办公，现行一年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w:t>
      </w:r>
      <w:r w:rsidRPr="00BD6116">
        <w:rPr>
          <w:rFonts w:ascii="Arial" w:eastAsia="仿宋_GB2312" w:hAnsi="Arial" w:cs="Arial"/>
          <w:kern w:val="2"/>
          <w:sz w:val="28"/>
        </w:rPr>
        <w:t>2015</w:t>
      </w:r>
      <w:r w:rsidRPr="00BD6116">
        <w:rPr>
          <w:rFonts w:ascii="Arial" w:eastAsia="仿宋_GB2312" w:hAnsi="Arial" w:cs="Arial"/>
          <w:kern w:val="2"/>
          <w:sz w:val="28"/>
        </w:rPr>
        <w:t>年</w:t>
      </w:r>
      <w:r w:rsidRPr="00BD6116">
        <w:rPr>
          <w:rFonts w:ascii="Arial" w:eastAsia="仿宋_GB2312" w:hAnsi="Arial" w:cs="Arial"/>
          <w:kern w:val="2"/>
          <w:sz w:val="28"/>
        </w:rPr>
        <w:t>10</w:t>
      </w:r>
      <w:r w:rsidRPr="00BD6116">
        <w:rPr>
          <w:rFonts w:ascii="Arial" w:eastAsia="仿宋_GB2312" w:hAnsi="Arial" w:cs="Arial"/>
          <w:kern w:val="2"/>
          <w:sz w:val="28"/>
        </w:rPr>
        <w:t>月</w:t>
      </w:r>
      <w:r w:rsidRPr="00BD6116">
        <w:rPr>
          <w:rFonts w:ascii="Arial" w:eastAsia="仿宋_GB2312" w:hAnsi="Arial" w:cs="Arial"/>
          <w:kern w:val="2"/>
          <w:sz w:val="28"/>
        </w:rPr>
        <w:t>24</w:t>
      </w:r>
      <w:r w:rsidRPr="00BD6116">
        <w:rPr>
          <w:rFonts w:ascii="Arial" w:eastAsia="仿宋_GB2312" w:hAnsi="Arial" w:cs="Arial"/>
          <w:kern w:val="2"/>
          <w:sz w:val="28"/>
        </w:rPr>
        <w:t>日公布）为</w:t>
      </w:r>
      <w:r w:rsidRPr="00BD6116">
        <w:rPr>
          <w:rFonts w:ascii="Arial" w:eastAsia="仿宋_GB2312" w:hAnsi="Arial" w:cs="Arial"/>
          <w:kern w:val="2"/>
          <w:sz w:val="28"/>
        </w:rPr>
        <w:t>4.35%</w:t>
      </w:r>
      <w:r w:rsidRPr="00BD6116">
        <w:rPr>
          <w:rFonts w:ascii="Arial" w:eastAsia="仿宋_GB2312" w:hAnsi="Arial" w:cs="Arial"/>
          <w:kern w:val="2"/>
          <w:sz w:val="28"/>
        </w:rPr>
        <w:t>。本次评估确定土地还原利率为</w:t>
      </w:r>
      <w:r w:rsidRPr="00BD6116">
        <w:rPr>
          <w:rFonts w:ascii="Arial" w:eastAsia="仿宋_GB2312" w:hAnsi="Arial" w:cs="Arial" w:hint="eastAsia"/>
          <w:kern w:val="2"/>
          <w:sz w:val="28"/>
        </w:rPr>
        <w:t>住宅</w:t>
      </w:r>
      <w:r w:rsidRPr="00BD6116">
        <w:rPr>
          <w:rFonts w:ascii="Arial" w:eastAsia="仿宋_GB2312" w:hAnsi="Arial" w:cs="Arial" w:hint="eastAsia"/>
          <w:kern w:val="2"/>
          <w:sz w:val="28"/>
        </w:rPr>
        <w:t>5</w:t>
      </w:r>
      <w:r w:rsidRPr="00BD6116">
        <w:rPr>
          <w:rFonts w:ascii="Arial" w:eastAsia="仿宋_GB2312" w:hAnsi="Arial" w:cs="Arial"/>
          <w:kern w:val="2"/>
          <w:sz w:val="28"/>
        </w:rPr>
        <w:t>.0%</w:t>
      </w:r>
      <w:r w:rsidRPr="00BD6116">
        <w:rPr>
          <w:rFonts w:ascii="Arial" w:eastAsia="仿宋_GB2312" w:hAnsi="Arial" w:cs="Arial"/>
          <w:kern w:val="2"/>
          <w:sz w:val="28"/>
        </w:rPr>
        <w:t>。</w:t>
      </w:r>
    </w:p>
    <w:p w14:paraId="20B44C39"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hint="eastAsia"/>
          <w:sz w:val="28"/>
        </w:rPr>
        <w:t>5</w:t>
      </w:r>
      <w:r w:rsidRPr="00BD6116">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FDCDEE7"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其他说明</w:t>
      </w:r>
    </w:p>
    <w:p w14:paraId="1760269A"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Pr="00BD6116">
        <w:rPr>
          <w:rFonts w:ascii="Arial" w:eastAsia="仿宋_GB2312" w:hAnsi="Arial" w:cs="Arial" w:hint="eastAsia"/>
          <w:sz w:val="28"/>
        </w:rPr>
        <w:t>手续</w:t>
      </w:r>
      <w:r w:rsidRPr="00BD6116">
        <w:rPr>
          <w:rFonts w:ascii="Arial" w:eastAsia="仿宋_GB2312" w:hAnsi="Arial" w:cs="Arial"/>
          <w:sz w:val="28"/>
        </w:rPr>
        <w:t>提供参考依据。</w:t>
      </w:r>
    </w:p>
    <w:p w14:paraId="5EB59DE3"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）委托估价方于</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日正式委托进行评估，确定估价期日为</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日。评估专业人员于</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日进行实地查勘，若上述条件发生变化，评估结果作相应调整。</w:t>
      </w:r>
    </w:p>
    <w:p w14:paraId="2AA14F01" w14:textId="76221251" w:rsidR="00DF03AF" w:rsidRPr="00BD6116" w:rsidRDefault="009B0423" w:rsidP="00DF03AF">
      <w:pPr>
        <w:snapToGrid w:val="0"/>
        <w:spacing w:line="360" w:lineRule="auto"/>
        <w:ind w:firstLineChars="200" w:firstLine="560"/>
        <w:jc w:val="both"/>
        <w:textAlignment w:val="bottom"/>
        <w:rPr>
          <w:rFonts w:ascii="Arial" w:eastAsia="仿宋_GB2312" w:hAnsi="Arial" w:cs="Arial"/>
          <w:sz w:val="28"/>
        </w:rPr>
        <w:sectPr w:rsidR="00DF03AF" w:rsidRPr="00BD6116">
          <w:headerReference w:type="default" r:id="rId56"/>
          <w:footerReference w:type="first" r:id="rId57"/>
          <w:pgSz w:w="11907" w:h="16840"/>
          <w:pgMar w:top="1843" w:right="1134" w:bottom="1134" w:left="1134" w:header="1134" w:footer="907" w:gutter="340"/>
          <w:cols w:space="425"/>
          <w:docGrid w:linePitch="326"/>
        </w:sect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）根据估价目的，此次评估在符合《城镇土地估价规程》</w:t>
      </w:r>
      <w:r w:rsidRPr="00BD6116">
        <w:rPr>
          <w:rFonts w:ascii="Arial" w:eastAsia="仿宋_GB2312" w:hAnsi="Arial" w:cs="Arial"/>
          <w:sz w:val="28"/>
        </w:rPr>
        <w:t>[GB/T 18508-2014]</w:t>
      </w:r>
      <w:r w:rsidRPr="00BD6116">
        <w:rPr>
          <w:rFonts w:ascii="Arial" w:eastAsia="仿宋_GB2312" w:hAnsi="Arial" w:cs="Arial"/>
          <w:sz w:val="28"/>
        </w:rPr>
        <w:t>和《国土资源部办公厅关于印发〈国有建设用地使用权出让地价评估技术规范〉的通知》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原则性要求的基础上，还需满足《北京市关于更新出让国有建设用地使用权基准地价的通知》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rPr>
        <w:t>京国土用</w:t>
      </w:r>
      <w:r w:rsidRPr="00BD6116">
        <w:rPr>
          <w:rFonts w:ascii="Arial" w:eastAsia="仿宋_GB2312" w:hAnsi="Arial" w:cs="Arial"/>
          <w:sz w:val="28"/>
        </w:rPr>
        <w:t>[2015]87</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和《北京市国土资源局关于出让国有建设用地使用权基准地价应用有关问题的公告》的要求，</w:t>
      </w:r>
      <w:proofErr w:type="gramStart"/>
      <w:r w:rsidRPr="00BD6116">
        <w:rPr>
          <w:rFonts w:ascii="Arial" w:eastAsia="仿宋_GB2312" w:hAnsi="Arial" w:cs="Arial"/>
          <w:sz w:val="28"/>
        </w:rPr>
        <w:t>故报告</w:t>
      </w:r>
      <w:proofErr w:type="gramEnd"/>
      <w:r w:rsidRPr="00BD6116">
        <w:rPr>
          <w:rFonts w:ascii="Arial" w:eastAsia="仿宋_GB2312" w:hAnsi="Arial" w:cs="Arial"/>
          <w:sz w:val="28"/>
        </w:rPr>
        <w:t>格式和具体表述在《城镇土地估价规程》</w:t>
      </w:r>
      <w:r w:rsidRPr="00BD6116">
        <w:rPr>
          <w:rFonts w:ascii="Arial" w:eastAsia="仿宋_GB2312" w:hAnsi="Arial" w:cs="Arial"/>
          <w:sz w:val="28"/>
        </w:rPr>
        <w:t>[GB/T 18508-2014]</w:t>
      </w:r>
      <w:r w:rsidRPr="00BD6116">
        <w:rPr>
          <w:rFonts w:ascii="Arial" w:eastAsia="仿宋_GB2312" w:hAnsi="Arial" w:cs="Arial"/>
          <w:sz w:val="28"/>
        </w:rPr>
        <w:t>规范格式基础上，有所拓展和补充。</w:t>
      </w:r>
    </w:p>
    <w:p w14:paraId="15BC5E0A" w14:textId="77777777" w:rsidR="00AA61FC" w:rsidRPr="00BD6116" w:rsidRDefault="001C25E5">
      <w:pPr>
        <w:spacing w:line="360" w:lineRule="auto"/>
        <w:outlineLvl w:val="1"/>
        <w:rPr>
          <w:rFonts w:ascii="Arial" w:eastAsia="仿宋_GB2312" w:hAnsi="Arial" w:cs="Arial"/>
          <w:sz w:val="28"/>
        </w:rPr>
      </w:pPr>
      <w:bookmarkStart w:id="281" w:name="_Toc66929522"/>
      <w:bookmarkStart w:id="282" w:name="_Toc515457814"/>
      <w:bookmarkStart w:id="283" w:name="_Toc516488192"/>
      <w:bookmarkStart w:id="284" w:name="_Toc69393397"/>
      <w:bookmarkStart w:id="285" w:name="_Toc86751496"/>
      <w:r w:rsidRPr="00BD6116">
        <w:rPr>
          <w:rFonts w:ascii="Arial" w:eastAsia="仿宋_GB2312" w:hAnsi="Arial" w:cs="Arial"/>
          <w:b/>
          <w:sz w:val="28"/>
        </w:rPr>
        <w:lastRenderedPageBreak/>
        <w:t>十一、评估专业人员签字</w:t>
      </w:r>
      <w:bookmarkEnd w:id="278"/>
      <w:bookmarkEnd w:id="279"/>
      <w:bookmarkEnd w:id="280"/>
      <w:bookmarkEnd w:id="281"/>
      <w:bookmarkEnd w:id="282"/>
      <w:bookmarkEnd w:id="283"/>
      <w:bookmarkEnd w:id="284"/>
      <w:bookmarkEnd w:id="28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BD6116" w14:paraId="4DC707F9" w14:textId="77777777">
        <w:trPr>
          <w:trHeight w:val="70"/>
          <w:jc w:val="center"/>
        </w:trPr>
        <w:tc>
          <w:tcPr>
            <w:tcW w:w="9299" w:type="dxa"/>
            <w:gridSpan w:val="3"/>
            <w:shd w:val="clear" w:color="auto" w:fill="auto"/>
            <w:vAlign w:val="center"/>
          </w:tcPr>
          <w:p w14:paraId="76705057"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土地估价师</w:t>
            </w:r>
          </w:p>
        </w:tc>
      </w:tr>
      <w:tr w:rsidR="00AA61FC" w:rsidRPr="00BD6116" w14:paraId="1E66C014" w14:textId="77777777">
        <w:trPr>
          <w:trHeight w:val="370"/>
          <w:jc w:val="center"/>
        </w:trPr>
        <w:tc>
          <w:tcPr>
            <w:tcW w:w="2603" w:type="dxa"/>
            <w:shd w:val="clear" w:color="auto" w:fill="auto"/>
            <w:vAlign w:val="center"/>
          </w:tcPr>
          <w:p w14:paraId="6789CAB9"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2C33114C"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04B1B0A7" w14:textId="77777777">
        <w:trPr>
          <w:trHeight w:hRule="exact" w:val="1134"/>
          <w:jc w:val="center"/>
        </w:trPr>
        <w:tc>
          <w:tcPr>
            <w:tcW w:w="2603" w:type="dxa"/>
            <w:shd w:val="clear" w:color="auto" w:fill="auto"/>
            <w:vAlign w:val="center"/>
          </w:tcPr>
          <w:p w14:paraId="66E3814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陈</w:t>
            </w:r>
            <w:r w:rsidRPr="00BD6116">
              <w:rPr>
                <w:rFonts w:ascii="Arial" w:eastAsia="仿宋_GB2312" w:hAnsi="Arial" w:cs="Arial"/>
                <w:sz w:val="28"/>
                <w:szCs w:val="28"/>
              </w:rPr>
              <w:t xml:space="preserve">  </w:t>
            </w:r>
            <w:r w:rsidRPr="00BD6116">
              <w:rPr>
                <w:rFonts w:ascii="Arial" w:eastAsia="仿宋_GB2312" w:hAnsi="Arial" w:cs="Arial"/>
                <w:sz w:val="28"/>
                <w:szCs w:val="28"/>
              </w:rPr>
              <w:t>颖</w:t>
            </w:r>
          </w:p>
        </w:tc>
        <w:tc>
          <w:tcPr>
            <w:tcW w:w="4031" w:type="dxa"/>
            <w:shd w:val="clear" w:color="auto" w:fill="auto"/>
            <w:vAlign w:val="center"/>
          </w:tcPr>
          <w:p w14:paraId="40E35B9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307AE47B" w14:textId="77777777">
        <w:trPr>
          <w:trHeight w:hRule="exact" w:val="1134"/>
          <w:jc w:val="center"/>
        </w:trPr>
        <w:tc>
          <w:tcPr>
            <w:tcW w:w="2603" w:type="dxa"/>
            <w:shd w:val="clear" w:color="auto" w:fill="auto"/>
            <w:vAlign w:val="center"/>
          </w:tcPr>
          <w:p w14:paraId="2FD2A38D" w14:textId="2230F575" w:rsidR="00AA61FC" w:rsidRPr="00BD6116" w:rsidRDefault="00207D07">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r>
              <w:rPr>
                <w:rFonts w:ascii="Arial" w:eastAsia="仿宋_GB2312" w:hAnsi="Arial" w:cs="Arial"/>
                <w:sz w:val="28"/>
                <w:szCs w:val="28"/>
              </w:rPr>
              <w:t xml:space="preserve"> </w:t>
            </w:r>
            <w:proofErr w:type="gramStart"/>
            <w:r>
              <w:rPr>
                <w:rFonts w:ascii="Arial" w:eastAsia="仿宋_GB2312" w:hAnsi="Arial" w:cs="Arial" w:hint="eastAsia"/>
                <w:sz w:val="28"/>
                <w:szCs w:val="28"/>
              </w:rPr>
              <w:t>锴</w:t>
            </w:r>
            <w:proofErr w:type="gramEnd"/>
          </w:p>
        </w:tc>
        <w:tc>
          <w:tcPr>
            <w:tcW w:w="4031" w:type="dxa"/>
            <w:shd w:val="clear" w:color="auto" w:fill="auto"/>
            <w:vAlign w:val="center"/>
          </w:tcPr>
          <w:p w14:paraId="3ED92A7F" w14:textId="4B455E8C" w:rsidR="00AA61FC" w:rsidRPr="00BD6116" w:rsidRDefault="00207D0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2C400E8C"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7F55A57D" w14:textId="77777777">
        <w:trPr>
          <w:trHeight w:val="194"/>
          <w:jc w:val="center"/>
        </w:trPr>
        <w:tc>
          <w:tcPr>
            <w:tcW w:w="9299" w:type="dxa"/>
            <w:gridSpan w:val="3"/>
            <w:shd w:val="clear" w:color="auto" w:fill="auto"/>
            <w:vAlign w:val="center"/>
          </w:tcPr>
          <w:p w14:paraId="759C116E"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其他评估专业人员</w:t>
            </w:r>
            <w:r w:rsidRPr="00BD6116">
              <w:rPr>
                <w:rFonts w:ascii="Arial" w:eastAsia="仿宋_GB2312" w:hAnsi="Arial" w:cs="Arial"/>
                <w:b/>
                <w:bCs/>
                <w:sz w:val="28"/>
                <w:szCs w:val="28"/>
              </w:rPr>
              <w:t xml:space="preserve"> </w:t>
            </w:r>
          </w:p>
        </w:tc>
      </w:tr>
      <w:tr w:rsidR="00AA61FC" w:rsidRPr="00BD6116" w14:paraId="66A9215A" w14:textId="77777777">
        <w:trPr>
          <w:trHeight w:val="119"/>
          <w:jc w:val="center"/>
        </w:trPr>
        <w:tc>
          <w:tcPr>
            <w:tcW w:w="2603" w:type="dxa"/>
            <w:shd w:val="clear" w:color="auto" w:fill="auto"/>
            <w:vAlign w:val="center"/>
          </w:tcPr>
          <w:p w14:paraId="13BAA86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7ADBDC05"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23ED7006" w14:textId="77777777">
        <w:trPr>
          <w:trHeight w:hRule="exact" w:val="1134"/>
          <w:jc w:val="center"/>
        </w:trPr>
        <w:tc>
          <w:tcPr>
            <w:tcW w:w="2603" w:type="dxa"/>
            <w:shd w:val="clear" w:color="auto" w:fill="auto"/>
            <w:vAlign w:val="center"/>
          </w:tcPr>
          <w:p w14:paraId="01715928"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4031" w:type="dxa"/>
            <w:shd w:val="clear" w:color="auto" w:fill="auto"/>
            <w:vAlign w:val="center"/>
          </w:tcPr>
          <w:p w14:paraId="747616B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2665" w:type="dxa"/>
            <w:shd w:val="clear" w:color="auto" w:fill="auto"/>
            <w:vAlign w:val="center"/>
          </w:tcPr>
          <w:p w14:paraId="71534E3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r>
    </w:tbl>
    <w:p w14:paraId="66EF6560" w14:textId="77777777" w:rsidR="00AA61FC" w:rsidRPr="00BD6116" w:rsidRDefault="00AA61FC">
      <w:pPr>
        <w:spacing w:line="360" w:lineRule="auto"/>
        <w:rPr>
          <w:rFonts w:ascii="Arial" w:eastAsia="仿宋_GB2312" w:hAnsi="Arial" w:cs="Arial"/>
          <w:sz w:val="28"/>
        </w:rPr>
      </w:pPr>
    </w:p>
    <w:p w14:paraId="091113DB" w14:textId="77777777" w:rsidR="00AA61FC" w:rsidRPr="00BD6116" w:rsidRDefault="001C25E5">
      <w:pPr>
        <w:spacing w:line="360" w:lineRule="auto"/>
        <w:outlineLvl w:val="1"/>
        <w:rPr>
          <w:rFonts w:ascii="Arial" w:eastAsia="仿宋_GB2312" w:hAnsi="Arial" w:cs="Arial"/>
          <w:b/>
          <w:sz w:val="28"/>
        </w:rPr>
      </w:pPr>
      <w:bookmarkStart w:id="286" w:name="_Toc69393398"/>
      <w:bookmarkStart w:id="287" w:name="_Toc515457815"/>
      <w:bookmarkStart w:id="288" w:name="_Toc66929523"/>
      <w:bookmarkStart w:id="289" w:name="_Toc516488193"/>
      <w:bookmarkStart w:id="290" w:name="_Toc86751497"/>
      <w:r w:rsidRPr="00BD6116">
        <w:rPr>
          <w:rFonts w:ascii="Arial" w:eastAsia="仿宋_GB2312" w:hAnsi="Arial" w:cs="Arial"/>
          <w:b/>
          <w:sz w:val="28"/>
        </w:rPr>
        <w:t>十二、土地估价机构</w:t>
      </w:r>
      <w:bookmarkEnd w:id="286"/>
      <w:bookmarkEnd w:id="287"/>
      <w:bookmarkEnd w:id="288"/>
      <w:bookmarkEnd w:id="289"/>
      <w:bookmarkEnd w:id="290"/>
    </w:p>
    <w:p w14:paraId="6F337553"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p>
    <w:p w14:paraId="2428D6E8"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BD6116" w14:paraId="3EFCF8A9" w14:textId="77777777">
        <w:trPr>
          <w:jc w:val="right"/>
        </w:trPr>
        <w:tc>
          <w:tcPr>
            <w:tcW w:w="4445" w:type="dxa"/>
            <w:shd w:val="clear" w:color="auto" w:fill="auto"/>
          </w:tcPr>
          <w:p w14:paraId="4DC94F88" w14:textId="77777777" w:rsidR="00AA61FC" w:rsidRPr="00BD6116" w:rsidRDefault="001C25E5">
            <w:pPr>
              <w:spacing w:line="360" w:lineRule="auto"/>
              <w:rPr>
                <w:rFonts w:ascii="Arial" w:eastAsia="仿宋_GB2312" w:hAnsi="Arial" w:cs="Arial"/>
                <w:sz w:val="28"/>
                <w:szCs w:val="21"/>
              </w:rPr>
            </w:pPr>
            <w:proofErr w:type="gramStart"/>
            <w:r w:rsidRPr="00BD6116">
              <w:rPr>
                <w:rFonts w:ascii="Arial" w:eastAsia="仿宋_GB2312" w:hAnsi="Arial" w:cs="Arial"/>
                <w:sz w:val="28"/>
                <w:szCs w:val="21"/>
              </w:rPr>
              <w:t>北京康正宏</w:t>
            </w:r>
            <w:proofErr w:type="gramEnd"/>
            <w:r w:rsidRPr="00BD6116">
              <w:rPr>
                <w:rFonts w:ascii="Arial" w:eastAsia="仿宋_GB2312" w:hAnsi="Arial" w:cs="Arial"/>
                <w:sz w:val="28"/>
                <w:szCs w:val="21"/>
              </w:rPr>
              <w:t>基房地产评估有限公司</w:t>
            </w:r>
          </w:p>
        </w:tc>
      </w:tr>
      <w:tr w:rsidR="00AA61FC" w:rsidRPr="00BD6116" w14:paraId="628C9E24" w14:textId="77777777">
        <w:trPr>
          <w:trHeight w:val="1431"/>
          <w:jc w:val="right"/>
        </w:trPr>
        <w:tc>
          <w:tcPr>
            <w:tcW w:w="4445" w:type="dxa"/>
            <w:shd w:val="clear" w:color="auto" w:fill="auto"/>
          </w:tcPr>
          <w:p w14:paraId="09DC4696" w14:textId="77777777" w:rsidR="00AA61FC" w:rsidRPr="00BD6116" w:rsidRDefault="001C25E5">
            <w:pPr>
              <w:spacing w:line="480" w:lineRule="auto"/>
              <w:rPr>
                <w:rFonts w:ascii="Arial" w:eastAsia="仿宋_GB2312" w:hAnsi="Arial" w:cs="Arial"/>
                <w:sz w:val="28"/>
                <w:szCs w:val="21"/>
              </w:rPr>
            </w:pPr>
            <w:r w:rsidRPr="00BD6116">
              <w:rPr>
                <w:rFonts w:ascii="Arial" w:eastAsia="仿宋_GB2312" w:hAnsi="Arial" w:cs="Arial"/>
                <w:sz w:val="28"/>
                <w:szCs w:val="21"/>
              </w:rPr>
              <w:t>法定代表人：</w:t>
            </w:r>
          </w:p>
        </w:tc>
      </w:tr>
      <w:tr w:rsidR="00AA61FC" w:rsidRPr="00BD6116" w14:paraId="3963196C" w14:textId="77777777">
        <w:trPr>
          <w:cantSplit/>
          <w:jc w:val="right"/>
        </w:trPr>
        <w:tc>
          <w:tcPr>
            <w:tcW w:w="4445" w:type="dxa"/>
            <w:shd w:val="clear" w:color="auto" w:fill="auto"/>
          </w:tcPr>
          <w:p w14:paraId="479BA704" w14:textId="66FC389F" w:rsidR="00AA61FC" w:rsidRPr="00BD6116" w:rsidRDefault="00CC6DC4">
            <w:pPr>
              <w:spacing w:line="240" w:lineRule="auto"/>
              <w:jc w:val="right"/>
              <w:rPr>
                <w:rFonts w:ascii="Arial" w:eastAsia="仿宋_GB2312" w:hAnsi="Arial" w:cs="Arial"/>
                <w:sz w:val="28"/>
                <w:szCs w:val="21"/>
              </w:rPr>
            </w:pPr>
            <w:r w:rsidRPr="00BD6116">
              <w:rPr>
                <w:rFonts w:ascii="Arial" w:eastAsia="仿宋_GB2312" w:hAnsi="Arial" w:cs="Arial"/>
                <w:sz w:val="28"/>
                <w:szCs w:val="21"/>
              </w:rPr>
              <w:t>二</w:t>
            </w:r>
            <w:r w:rsidRPr="00BD6116">
              <w:rPr>
                <w:rFonts w:ascii="微软雅黑" w:eastAsia="微软雅黑" w:hAnsi="微软雅黑" w:cs="微软雅黑" w:hint="eastAsia"/>
                <w:sz w:val="28"/>
                <w:szCs w:val="21"/>
              </w:rPr>
              <w:t>〇</w:t>
            </w:r>
            <w:r w:rsidRPr="00BD6116">
              <w:rPr>
                <w:rFonts w:ascii="仿宋_GB2312" w:eastAsia="仿宋_GB2312" w:hAnsi="仿宋_GB2312" w:cs="仿宋_GB2312" w:hint="eastAsia"/>
                <w:sz w:val="28"/>
                <w:szCs w:val="21"/>
              </w:rPr>
              <w:t>二一年十一月三日</w:t>
            </w:r>
          </w:p>
        </w:tc>
      </w:tr>
    </w:tbl>
    <w:p w14:paraId="29D31D53" w14:textId="77777777" w:rsidR="00AA61FC" w:rsidRPr="00BD6116" w:rsidRDefault="001C25E5">
      <w:pPr>
        <w:spacing w:line="360" w:lineRule="auto"/>
        <w:jc w:val="center"/>
        <w:outlineLvl w:val="0"/>
        <w:rPr>
          <w:rFonts w:ascii="Arial" w:hAnsi="Arial" w:cs="Arial"/>
          <w:b/>
          <w:sz w:val="32"/>
        </w:rPr>
      </w:pPr>
      <w:r w:rsidRPr="00BD6116">
        <w:rPr>
          <w:rFonts w:ascii="Arial" w:eastAsia="仿宋_GB2312" w:hAnsi="Arial" w:cs="Arial"/>
          <w:sz w:val="28"/>
        </w:rPr>
        <w:br w:type="page"/>
      </w:r>
      <w:bookmarkStart w:id="291" w:name="_Toc469066164"/>
      <w:bookmarkStart w:id="292" w:name="_Toc515457816"/>
      <w:bookmarkStart w:id="293" w:name="_Toc69393399"/>
      <w:bookmarkStart w:id="294" w:name="_Toc416783682"/>
      <w:bookmarkStart w:id="295" w:name="_Toc516488194"/>
      <w:bookmarkStart w:id="296" w:name="_Toc66929524"/>
      <w:bookmarkStart w:id="297" w:name="_Toc416783586"/>
      <w:bookmarkStart w:id="298" w:name="_Toc86751498"/>
      <w:r w:rsidRPr="00BD6116">
        <w:rPr>
          <w:rFonts w:ascii="Arial" w:hAnsi="Arial" w:cs="Arial"/>
          <w:b/>
          <w:sz w:val="32"/>
        </w:rPr>
        <w:lastRenderedPageBreak/>
        <w:t>第二部分</w:t>
      </w:r>
      <w:r w:rsidRPr="00BD6116">
        <w:rPr>
          <w:rFonts w:ascii="Arial" w:eastAsia="仿宋_GB2312" w:hAnsi="Arial" w:cs="Arial"/>
          <w:b/>
          <w:sz w:val="32"/>
        </w:rPr>
        <w:t xml:space="preserve">  </w:t>
      </w:r>
      <w:r w:rsidRPr="00BD6116">
        <w:rPr>
          <w:rFonts w:ascii="Arial" w:hAnsi="Arial" w:cs="Arial"/>
          <w:b/>
          <w:sz w:val="32"/>
        </w:rPr>
        <w:t>估价对象描述及土地价格影响因素分析</w:t>
      </w:r>
      <w:bookmarkEnd w:id="291"/>
      <w:bookmarkEnd w:id="292"/>
      <w:bookmarkEnd w:id="293"/>
      <w:bookmarkEnd w:id="294"/>
      <w:bookmarkEnd w:id="295"/>
      <w:bookmarkEnd w:id="296"/>
      <w:bookmarkEnd w:id="297"/>
      <w:bookmarkEnd w:id="298"/>
    </w:p>
    <w:p w14:paraId="2318D1DF" w14:textId="77777777" w:rsidR="00AA61FC" w:rsidRPr="00BD6116" w:rsidRDefault="00AA61FC">
      <w:pPr>
        <w:spacing w:line="360" w:lineRule="auto"/>
        <w:rPr>
          <w:rFonts w:ascii="Arial" w:eastAsia="仿宋_GB2312" w:hAnsi="Arial" w:cs="Arial"/>
          <w:b/>
          <w:sz w:val="28"/>
        </w:rPr>
      </w:pPr>
    </w:p>
    <w:p w14:paraId="0A380DE4" w14:textId="77777777" w:rsidR="00AA61FC" w:rsidRPr="00BD6116" w:rsidRDefault="001C25E5">
      <w:pPr>
        <w:spacing w:line="360" w:lineRule="auto"/>
        <w:outlineLvl w:val="1"/>
        <w:rPr>
          <w:rFonts w:ascii="Arial" w:eastAsia="仿宋_GB2312" w:hAnsi="Arial" w:cs="Arial"/>
          <w:b/>
          <w:sz w:val="28"/>
        </w:rPr>
      </w:pPr>
      <w:bookmarkStart w:id="299" w:name="_Toc69393400"/>
      <w:bookmarkStart w:id="300" w:name="_Toc416783587"/>
      <w:bookmarkStart w:id="301" w:name="_Toc516488195"/>
      <w:bookmarkStart w:id="302" w:name="_Toc416783683"/>
      <w:bookmarkStart w:id="303" w:name="_Toc469066165"/>
      <w:bookmarkStart w:id="304" w:name="_Toc515457817"/>
      <w:bookmarkStart w:id="305" w:name="_Toc66929525"/>
      <w:bookmarkStart w:id="306" w:name="_Toc86751499"/>
      <w:r w:rsidRPr="00BD6116">
        <w:rPr>
          <w:rFonts w:ascii="Arial" w:eastAsia="仿宋_GB2312" w:hAnsi="Arial" w:cs="Arial"/>
          <w:b/>
          <w:sz w:val="28"/>
        </w:rPr>
        <w:t>一、估价对象描述</w:t>
      </w:r>
      <w:bookmarkEnd w:id="299"/>
      <w:bookmarkEnd w:id="300"/>
      <w:bookmarkEnd w:id="301"/>
      <w:bookmarkEnd w:id="302"/>
      <w:bookmarkEnd w:id="303"/>
      <w:bookmarkEnd w:id="304"/>
      <w:bookmarkEnd w:id="305"/>
      <w:bookmarkEnd w:id="306"/>
    </w:p>
    <w:p w14:paraId="70453648" w14:textId="77777777" w:rsidR="00DF03AF" w:rsidRPr="00BD6116" w:rsidRDefault="00DF03AF" w:rsidP="00DF03AF">
      <w:pPr>
        <w:spacing w:line="360" w:lineRule="auto"/>
        <w:jc w:val="both"/>
        <w:rPr>
          <w:rFonts w:ascii="Arial" w:eastAsia="仿宋_GB2312" w:hAnsi="Arial" w:cs="Arial"/>
          <w:sz w:val="28"/>
        </w:rPr>
      </w:pPr>
      <w:bookmarkStart w:id="307" w:name="_Toc416783594"/>
      <w:bookmarkStart w:id="308" w:name="_Toc469066166"/>
      <w:bookmarkStart w:id="309" w:name="_Toc416783690"/>
      <w:r w:rsidRPr="00BD6116">
        <w:rPr>
          <w:rFonts w:ascii="Arial" w:eastAsia="仿宋_GB2312" w:hAnsi="Arial" w:cs="Arial"/>
          <w:sz w:val="28"/>
        </w:rPr>
        <w:t>（一）土地登记状况</w:t>
      </w:r>
    </w:p>
    <w:p w14:paraId="2E37CE1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bCs/>
          <w:sz w:val="28"/>
        </w:rPr>
        <w:t>土地来源：估价对象为</w:t>
      </w:r>
      <w:r w:rsidRPr="00BD6116">
        <w:rPr>
          <w:rFonts w:ascii="Arial" w:eastAsia="仿宋_GB2312" w:hAnsi="Arial" w:cs="Arial"/>
          <w:sz w:val="28"/>
        </w:rPr>
        <w:t>北京市海淀区温泉镇中心区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定向安置房项目用地</w:t>
      </w:r>
      <w:r w:rsidRPr="00BD6116">
        <w:rPr>
          <w:rFonts w:ascii="Arial" w:eastAsia="仿宋_GB2312" w:hAnsi="Arial" w:cs="Arial"/>
          <w:bCs/>
          <w:sz w:val="28"/>
        </w:rPr>
        <w:t>，</w:t>
      </w:r>
      <w:r w:rsidRPr="00BD6116">
        <w:rPr>
          <w:rFonts w:ascii="Arial" w:eastAsia="仿宋_GB2312" w:hAnsi="Arial" w:cs="Arial" w:hint="eastAsia"/>
          <w:sz w:val="28"/>
          <w:szCs w:val="28"/>
        </w:rPr>
        <w:t>根据北京市人民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属新建扩建</w:t>
      </w:r>
      <w:r w:rsidRPr="00BD6116">
        <w:rPr>
          <w:rFonts w:ascii="Arial" w:eastAsia="仿宋_GB2312" w:hAnsi="Arial" w:cs="Arial"/>
          <w:sz w:val="28"/>
          <w:szCs w:val="28"/>
        </w:rPr>
        <w:t>项目</w:t>
      </w:r>
      <w:r w:rsidRPr="00BD6116">
        <w:rPr>
          <w:rFonts w:ascii="Arial" w:eastAsia="仿宋_GB2312" w:hAnsi="Arial" w:cs="Arial" w:hint="eastAsia"/>
          <w:sz w:val="28"/>
          <w:szCs w:val="28"/>
        </w:rPr>
        <w:t>。</w:t>
      </w:r>
      <w:r w:rsidRPr="00BD6116">
        <w:rPr>
          <w:rFonts w:ascii="Arial" w:eastAsia="仿宋_GB2312" w:hAnsi="Arial" w:cs="Arial"/>
          <w:sz w:val="28"/>
        </w:rPr>
        <w:t>北京兴泉置业开发建设有限公司</w:t>
      </w:r>
      <w:r w:rsidRPr="00BD6116">
        <w:rPr>
          <w:rFonts w:ascii="Arial" w:eastAsia="仿宋_GB2312" w:hAnsi="Arial" w:cs="Arial" w:hint="eastAsia"/>
          <w:sz w:val="28"/>
        </w:rPr>
        <w:t>正在办理协议出让手续，</w:t>
      </w:r>
      <w:r w:rsidRPr="00BD6116">
        <w:rPr>
          <w:rFonts w:ascii="Arial" w:eastAsia="仿宋_GB2312" w:hAnsi="Arial" w:cs="Arial" w:hint="eastAsia"/>
          <w:sz w:val="28"/>
          <w:szCs w:val="28"/>
        </w:rPr>
        <w:t>根据上述文件及</w:t>
      </w:r>
      <w:r w:rsidRPr="00BD6116">
        <w:rPr>
          <w:rFonts w:ascii="仿宋_GB2312" w:eastAsia="仿宋_GB2312" w:hAnsi="华文仿宋" w:hint="eastAsia"/>
          <w:sz w:val="28"/>
        </w:rPr>
        <w:t>估价委托方出具的《国有建设用地使用权出让地价评估委托书》，估价对象土地用途为住宅用地，</w:t>
      </w:r>
      <w:r w:rsidRPr="00BD6116">
        <w:rPr>
          <w:rFonts w:ascii="Arial" w:eastAsia="仿宋_GB2312" w:hAnsi="Arial" w:cs="Arial" w:hint="eastAsia"/>
          <w:sz w:val="28"/>
          <w:szCs w:val="28"/>
        </w:rPr>
        <w:t>土地面积为</w:t>
      </w:r>
      <w:r w:rsidRPr="00BD6116">
        <w:rPr>
          <w:rFonts w:ascii="Arial" w:eastAsia="仿宋_GB2312" w:hAnsi="Arial" w:cs="Arial" w:hint="eastAsia"/>
          <w:sz w:val="28"/>
          <w:szCs w:val="28"/>
        </w:rPr>
        <w:t>2</w:t>
      </w:r>
      <w:r w:rsidRPr="00BD6116">
        <w:rPr>
          <w:rFonts w:ascii="Arial" w:eastAsia="仿宋_GB2312" w:hAnsi="Arial" w:cs="Arial"/>
          <w:sz w:val="28"/>
          <w:szCs w:val="28"/>
        </w:rPr>
        <w:t>5406.38</w:t>
      </w:r>
      <w:r w:rsidRPr="00BD6116">
        <w:rPr>
          <w:rFonts w:ascii="Arial" w:eastAsia="仿宋_GB2312" w:hAnsi="Arial" w:cs="Arial" w:hint="eastAsia"/>
          <w:sz w:val="28"/>
          <w:szCs w:val="28"/>
        </w:rPr>
        <w:t>平方米。</w:t>
      </w:r>
    </w:p>
    <w:p w14:paraId="2DEB299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地号：</w:t>
      </w:r>
      <w:r w:rsidRPr="00BD6116">
        <w:rPr>
          <w:rFonts w:ascii="Arial" w:eastAsia="仿宋_GB2312" w:hAnsi="Arial" w:cs="Arial"/>
          <w:sz w:val="28"/>
        </w:rPr>
        <w:t>110108 101001 GB00511</w:t>
      </w:r>
    </w:p>
    <w:p w14:paraId="31A6834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估价对象四至：</w:t>
      </w:r>
    </w:p>
    <w:p w14:paraId="5C063DD0" w14:textId="77777777" w:rsidR="009B0423" w:rsidRPr="00BD6116" w:rsidRDefault="009B0423" w:rsidP="009B0423">
      <w:pPr>
        <w:spacing w:line="360" w:lineRule="auto"/>
        <w:ind w:firstLineChars="200" w:firstLine="560"/>
        <w:jc w:val="both"/>
        <w:rPr>
          <w:rFonts w:ascii="Arial" w:eastAsia="仿宋_GB2312" w:hAnsi="Arial" w:cs="Arial"/>
          <w:sz w:val="28"/>
        </w:rPr>
      </w:pPr>
      <w:proofErr w:type="gramStart"/>
      <w:r w:rsidRPr="00BD6116">
        <w:rPr>
          <w:rFonts w:ascii="Arial" w:eastAsia="仿宋_GB2312" w:hAnsi="Arial" w:cs="Arial"/>
          <w:sz w:val="28"/>
        </w:rPr>
        <w:t>证载四</w:t>
      </w:r>
      <w:proofErr w:type="gramEnd"/>
      <w:r w:rsidRPr="00BD6116">
        <w:rPr>
          <w:rFonts w:ascii="Arial" w:eastAsia="仿宋_GB2312" w:hAnsi="Arial" w:cs="Arial"/>
          <w:sz w:val="28"/>
        </w:rPr>
        <w:t>至：</w:t>
      </w:r>
      <w:proofErr w:type="gramStart"/>
      <w:r w:rsidRPr="00BD6116">
        <w:rPr>
          <w:rFonts w:ascii="Arial" w:eastAsia="仿宋_GB2312" w:hAnsi="Arial" w:cs="Arial" w:hint="eastAsia"/>
          <w:sz w:val="28"/>
        </w:rPr>
        <w:t>东至燕保温泉</w:t>
      </w:r>
      <w:proofErr w:type="gramEnd"/>
      <w:r w:rsidRPr="00BD6116">
        <w:rPr>
          <w:rFonts w:ascii="Arial" w:eastAsia="仿宋_GB2312" w:hAnsi="Arial" w:cs="Arial" w:hint="eastAsia"/>
          <w:sz w:val="28"/>
        </w:rPr>
        <w:t>家园，南至温泉路，西至温泉路，北至规划安阳南路</w:t>
      </w:r>
      <w:r w:rsidRPr="00BD6116">
        <w:rPr>
          <w:rFonts w:ascii="Arial" w:eastAsia="仿宋_GB2312" w:hAnsi="Arial" w:cs="Arial"/>
          <w:sz w:val="28"/>
        </w:rPr>
        <w:t>；</w:t>
      </w:r>
    </w:p>
    <w:p w14:paraId="767E2F4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现状四至：</w:t>
      </w:r>
      <w:proofErr w:type="gramStart"/>
      <w:r w:rsidRPr="00BD6116">
        <w:rPr>
          <w:rFonts w:ascii="Arial" w:eastAsia="仿宋_GB2312" w:hAnsi="Arial" w:cs="Arial" w:hint="eastAsia"/>
          <w:sz w:val="28"/>
        </w:rPr>
        <w:t>东至燕保温泉</w:t>
      </w:r>
      <w:proofErr w:type="gramEnd"/>
      <w:r w:rsidRPr="00BD6116">
        <w:rPr>
          <w:rFonts w:ascii="Arial" w:eastAsia="仿宋_GB2312" w:hAnsi="Arial" w:cs="Arial" w:hint="eastAsia"/>
          <w:sz w:val="28"/>
        </w:rPr>
        <w:t>家园，南至温泉路，西至温泉路，北至现状道路</w:t>
      </w:r>
      <w:r w:rsidRPr="00BD6116">
        <w:rPr>
          <w:rFonts w:ascii="Arial" w:eastAsia="仿宋_GB2312" w:hAnsi="Arial" w:cs="Arial"/>
          <w:sz w:val="28"/>
        </w:rPr>
        <w:t>。</w:t>
      </w:r>
    </w:p>
    <w:p w14:paraId="61E97589" w14:textId="6FBCCA0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土地级别：根据《北京市人民政府关于更新出让国有建设用地使用权基准地价的通知》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00F3771D">
        <w:rPr>
          <w:rFonts w:ascii="Arial" w:eastAsia="仿宋_GB2312" w:hAnsi="Arial" w:cs="Arial"/>
          <w:sz w:val="28"/>
          <w:szCs w:val="28"/>
        </w:rPr>
        <w:t>居住类八级</w:t>
      </w:r>
      <w:r w:rsidRPr="00BD6116">
        <w:rPr>
          <w:rFonts w:ascii="宋体" w:hAnsi="宋体" w:cs="宋体" w:hint="eastAsia"/>
          <w:sz w:val="28"/>
          <w:szCs w:val="28"/>
        </w:rPr>
        <w:t>Ⅷ</w:t>
      </w:r>
      <w:r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544EFD95"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（二）土地权利状况</w:t>
      </w:r>
    </w:p>
    <w:p w14:paraId="75631DC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估价对象为国有土地，土地所有权为国家所有，</w:t>
      </w:r>
      <w:r w:rsidRPr="00BD6116">
        <w:rPr>
          <w:rFonts w:ascii="Arial" w:eastAsia="仿宋_GB2312" w:hAnsi="Arial" w:cs="Arial" w:hint="eastAsia"/>
          <w:sz w:val="28"/>
        </w:rPr>
        <w:t>拟出让方为</w:t>
      </w:r>
      <w:r w:rsidRPr="00BD6116">
        <w:rPr>
          <w:rFonts w:ascii="Arial" w:eastAsia="仿宋_GB2312" w:hAnsi="Arial" w:cs="Arial"/>
          <w:sz w:val="28"/>
        </w:rPr>
        <w:t>北京兴泉置业开发建设有限公司。</w:t>
      </w:r>
      <w:proofErr w:type="gramStart"/>
      <w:r w:rsidRPr="00BD6116">
        <w:rPr>
          <w:rFonts w:ascii="Arial" w:eastAsia="仿宋_GB2312" w:hAnsi="Arial" w:cs="Arial"/>
          <w:sz w:val="28"/>
        </w:rPr>
        <w:t>根据</w:t>
      </w:r>
      <w:r w:rsidRPr="00BD6116">
        <w:rPr>
          <w:rFonts w:ascii="Arial" w:eastAsia="仿宋_GB2312" w:hAnsi="Arial" w:cs="Arial" w:hint="eastAsia"/>
          <w:sz w:val="28"/>
          <w:szCs w:val="28"/>
        </w:rPr>
        <w:t>根据</w:t>
      </w:r>
      <w:proofErr w:type="gramEnd"/>
      <w:r w:rsidRPr="00BD6116">
        <w:rPr>
          <w:rFonts w:ascii="Arial" w:eastAsia="仿宋_GB2312" w:hAnsi="Arial" w:cs="Arial" w:hint="eastAsia"/>
          <w:sz w:val="28"/>
          <w:szCs w:val="28"/>
        </w:rPr>
        <w:t>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及</w:t>
      </w:r>
      <w:r w:rsidRPr="00BD6116">
        <w:rPr>
          <w:rFonts w:ascii="仿宋_GB2312" w:eastAsia="仿宋_GB2312" w:hAnsi="华文仿宋" w:hint="eastAsia"/>
          <w:sz w:val="28"/>
        </w:rPr>
        <w:t>估价委托方出具的《国有建设用地使用权出让地价评估委托书》</w:t>
      </w:r>
      <w:r w:rsidRPr="00BD6116">
        <w:rPr>
          <w:rFonts w:ascii="Arial" w:eastAsia="仿宋_GB2312" w:hAnsi="Arial" w:cs="Arial"/>
          <w:sz w:val="28"/>
        </w:rPr>
        <w:t>，土地用途为</w:t>
      </w:r>
      <w:r w:rsidRPr="00BD6116">
        <w:rPr>
          <w:rFonts w:ascii="Arial" w:eastAsia="仿宋_GB2312" w:hAnsi="Arial" w:cs="Arial" w:hint="eastAsia"/>
          <w:bCs/>
          <w:sz w:val="28"/>
        </w:rPr>
        <w:t>住宅用地</w:t>
      </w:r>
      <w:r w:rsidRPr="00BD6116">
        <w:rPr>
          <w:rFonts w:ascii="Arial" w:eastAsia="仿宋_GB2312" w:hAnsi="Arial" w:cs="Arial"/>
          <w:sz w:val="28"/>
        </w:rPr>
        <w:t>，批准使用年限为</w:t>
      </w:r>
      <w:r w:rsidRPr="00BD6116">
        <w:rPr>
          <w:rFonts w:ascii="Arial" w:eastAsia="仿宋_GB2312" w:hAnsi="Arial" w:cs="Arial" w:hint="eastAsia"/>
          <w:sz w:val="28"/>
        </w:rPr>
        <w:t>住宅</w:t>
      </w:r>
      <w:r w:rsidRPr="00BD6116">
        <w:rPr>
          <w:rFonts w:ascii="Arial" w:eastAsia="仿宋_GB2312" w:hAnsi="Arial" w:cs="Arial" w:hint="eastAsia"/>
          <w:sz w:val="28"/>
        </w:rPr>
        <w:t>7</w:t>
      </w:r>
      <w:r w:rsidRPr="00BD6116">
        <w:rPr>
          <w:rFonts w:ascii="Arial" w:eastAsia="仿宋_GB2312" w:hAnsi="Arial" w:cs="Arial"/>
          <w:sz w:val="28"/>
        </w:rPr>
        <w:t>0</w:t>
      </w:r>
      <w:r w:rsidRPr="00BD6116">
        <w:rPr>
          <w:rFonts w:ascii="Arial" w:eastAsia="仿宋_GB2312" w:hAnsi="Arial" w:cs="Arial" w:hint="eastAsia"/>
          <w:sz w:val="28"/>
        </w:rPr>
        <w:t>年</w:t>
      </w:r>
      <w:r w:rsidRPr="00BD6116">
        <w:rPr>
          <w:rFonts w:ascii="Arial" w:eastAsia="仿宋_GB2312" w:hAnsi="Arial" w:cs="Arial"/>
          <w:sz w:val="28"/>
        </w:rPr>
        <w:t>。根据估价目的，本次评估设定</w:t>
      </w:r>
      <w:r w:rsidRPr="00BD6116">
        <w:rPr>
          <w:rFonts w:ascii="Arial" w:eastAsia="仿宋_GB2312" w:hAnsi="Arial" w:cs="Arial" w:hint="eastAsia"/>
          <w:sz w:val="28"/>
          <w:szCs w:val="28"/>
        </w:rPr>
        <w:t>住宅用途土地</w:t>
      </w:r>
      <w:r w:rsidRPr="00BD6116">
        <w:rPr>
          <w:rFonts w:ascii="Arial" w:eastAsia="仿宋_GB2312" w:hAnsi="Arial" w:cs="Arial"/>
          <w:sz w:val="28"/>
          <w:szCs w:val="28"/>
        </w:rPr>
        <w:t>使用年限为</w:t>
      </w:r>
      <w:r w:rsidRPr="00BD6116">
        <w:rPr>
          <w:rFonts w:ascii="Arial" w:eastAsia="仿宋_GB2312" w:hAnsi="Arial" w:cs="Arial"/>
          <w:sz w:val="28"/>
          <w:szCs w:val="28"/>
        </w:rPr>
        <w:t>70</w:t>
      </w:r>
      <w:r w:rsidRPr="00BD6116">
        <w:rPr>
          <w:rFonts w:ascii="Arial" w:eastAsia="仿宋_GB2312" w:hAnsi="Arial" w:cs="Arial"/>
          <w:sz w:val="28"/>
          <w:szCs w:val="28"/>
        </w:rPr>
        <w:t>年</w:t>
      </w:r>
      <w:r w:rsidRPr="00BD6116">
        <w:rPr>
          <w:rFonts w:ascii="Arial" w:eastAsia="仿宋_GB2312" w:hAnsi="Arial" w:cs="Arial"/>
          <w:sz w:val="28"/>
        </w:rPr>
        <w:t>。</w:t>
      </w:r>
      <w:r w:rsidRPr="00BD6116">
        <w:rPr>
          <w:rFonts w:ascii="Arial" w:eastAsia="仿宋_GB2312" w:hAnsi="Arial" w:cs="Arial" w:hint="eastAsia"/>
          <w:sz w:val="28"/>
        </w:rPr>
        <w:t>拟出让土地面积</w:t>
      </w:r>
      <w:r w:rsidRPr="00BD6116">
        <w:rPr>
          <w:rFonts w:ascii="Arial" w:eastAsia="仿宋_GB2312" w:hAnsi="Arial" w:cs="Arial" w:hint="eastAsia"/>
          <w:sz w:val="28"/>
        </w:rPr>
        <w:t>2</w:t>
      </w:r>
      <w:r w:rsidRPr="00BD6116">
        <w:rPr>
          <w:rFonts w:ascii="Arial" w:eastAsia="仿宋_GB2312" w:hAnsi="Arial" w:cs="Arial"/>
          <w:sz w:val="28"/>
        </w:rPr>
        <w:t>5406.38</w:t>
      </w:r>
      <w:r w:rsidRPr="00BD6116">
        <w:rPr>
          <w:rFonts w:ascii="Arial" w:eastAsia="仿宋_GB2312" w:hAnsi="Arial" w:cs="Arial" w:hint="eastAsia"/>
          <w:sz w:val="28"/>
        </w:rPr>
        <w:t>平方米，</w:t>
      </w:r>
      <w:r w:rsidRPr="00BD6116">
        <w:rPr>
          <w:rFonts w:ascii="Arial" w:eastAsia="仿宋_GB2312" w:hAnsi="Arial" w:cs="Arial"/>
          <w:sz w:val="28"/>
        </w:rPr>
        <w:t>规划建筑面积为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（全部为住宅用房</w:t>
      </w:r>
      <w:r w:rsidRPr="00BD6116">
        <w:rPr>
          <w:rFonts w:ascii="Arial" w:eastAsia="仿宋_GB2312" w:hAnsi="Arial" w:cs="Arial"/>
          <w:sz w:val="28"/>
        </w:rPr>
        <w:t>）。</w:t>
      </w:r>
      <w:r w:rsidRPr="00BD6116">
        <w:rPr>
          <w:rFonts w:ascii="仿宋_GB2312" w:eastAsia="仿宋_GB2312" w:hAnsi="华文仿宋" w:hint="eastAsia"/>
          <w:sz w:val="28"/>
          <w:szCs w:val="28"/>
        </w:rPr>
        <w:t>经此次办理协议出让，</w:t>
      </w:r>
      <w:proofErr w:type="gramStart"/>
      <w:r w:rsidRPr="00BD6116">
        <w:rPr>
          <w:rFonts w:ascii="仿宋_GB2312" w:eastAsia="仿宋_GB2312" w:hAnsi="华文仿宋" w:hint="eastAsia"/>
          <w:sz w:val="28"/>
          <w:szCs w:val="28"/>
        </w:rPr>
        <w:t>可完善</w:t>
      </w:r>
      <w:proofErr w:type="gramEnd"/>
      <w:r w:rsidRPr="00BD6116">
        <w:rPr>
          <w:rFonts w:ascii="仿宋_GB2312" w:eastAsia="仿宋_GB2312" w:hAnsi="华文仿宋" w:hint="eastAsia"/>
          <w:sz w:val="28"/>
          <w:szCs w:val="28"/>
        </w:rPr>
        <w:t>项目出让手续。</w:t>
      </w:r>
    </w:p>
    <w:p w14:paraId="767A8DF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仿宋_GB2312" w:eastAsia="仿宋_GB2312" w:hAnsi="Arial" w:hint="eastAsia"/>
          <w:sz w:val="28"/>
        </w:rPr>
        <w:t>根据委托估价方提</w:t>
      </w:r>
      <w:r w:rsidRPr="00BD6116">
        <w:rPr>
          <w:rFonts w:ascii="Arial" w:eastAsia="仿宋_GB2312" w:hAnsi="Arial" w:cs="Arial"/>
          <w:sz w:val="28"/>
        </w:rPr>
        <w:t>供的《北京市海淀区人民政府关于温泉镇中心区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定向安置房项目土地开发成本确认的函》</w:t>
      </w:r>
      <w:r w:rsidRPr="00BD6116">
        <w:rPr>
          <w:rFonts w:ascii="Arial" w:eastAsia="仿宋_GB2312" w:hAnsi="Arial" w:cs="Arial"/>
          <w:sz w:val="28"/>
        </w:rPr>
        <w:t>[</w:t>
      </w:r>
      <w:r w:rsidRPr="00BD6116">
        <w:rPr>
          <w:rFonts w:ascii="Arial" w:eastAsia="仿宋_GB2312" w:hAnsi="Arial" w:cs="Arial"/>
          <w:sz w:val="28"/>
        </w:rPr>
        <w:t>海政函</w:t>
      </w:r>
      <w:r w:rsidRPr="00BD6116">
        <w:rPr>
          <w:rFonts w:ascii="Arial" w:eastAsia="仿宋_GB2312" w:hAnsi="Arial" w:cs="Arial"/>
          <w:sz w:val="28"/>
        </w:rPr>
        <w:lastRenderedPageBreak/>
        <w:t>[2021]128</w:t>
      </w:r>
      <w:r w:rsidRPr="00BD6116">
        <w:rPr>
          <w:rFonts w:ascii="Arial" w:eastAsia="仿宋_GB2312" w:hAnsi="Arial" w:cs="Arial"/>
          <w:sz w:val="28"/>
        </w:rPr>
        <w:t>号</w:t>
      </w:r>
      <w:r w:rsidRPr="00BD6116">
        <w:rPr>
          <w:rFonts w:ascii="Arial" w:eastAsia="仿宋_GB2312" w:hAnsi="Arial" w:cs="Arial"/>
          <w:sz w:val="28"/>
        </w:rPr>
        <w:t>]</w:t>
      </w:r>
      <w:r w:rsidRPr="00BD6116">
        <w:rPr>
          <w:rFonts w:ascii="仿宋_GB2312" w:eastAsia="仿宋_GB2312" w:hAnsi="Arial" w:hint="eastAsia"/>
          <w:sz w:val="28"/>
        </w:rPr>
        <w:t>复印件，经审核，估价对象所属项目土地开发成本总额为</w:t>
      </w:r>
      <w:r w:rsidRPr="00BD6116">
        <w:rPr>
          <w:rFonts w:ascii="Arial" w:eastAsia="仿宋_GB2312" w:hAnsi="Arial" w:cs="Arial"/>
          <w:sz w:val="28"/>
        </w:rPr>
        <w:t>129885.47</w:t>
      </w:r>
      <w:r w:rsidRPr="00BD6116">
        <w:rPr>
          <w:rFonts w:ascii="Arial" w:eastAsia="仿宋_GB2312" w:hAnsi="Arial" w:cs="Arial" w:hint="eastAsia"/>
          <w:sz w:val="28"/>
        </w:rPr>
        <w:t>万元</w:t>
      </w:r>
      <w:r w:rsidRPr="00BD6116">
        <w:rPr>
          <w:rFonts w:ascii="仿宋_GB2312" w:eastAsia="仿宋_GB2312" w:hAnsi="Arial" w:hint="eastAsia"/>
          <w:sz w:val="28"/>
        </w:rPr>
        <w:t>，</w:t>
      </w:r>
      <w:r w:rsidRPr="00BD6116">
        <w:rPr>
          <w:rFonts w:ascii="Arial" w:eastAsia="仿宋_GB2312" w:hAnsi="Arial" w:cs="Arial"/>
          <w:sz w:val="28"/>
        </w:rPr>
        <w:t>分摊楼面单价为</w:t>
      </w:r>
      <w:r w:rsidRPr="00BD6116">
        <w:rPr>
          <w:rFonts w:ascii="Arial" w:eastAsia="仿宋_GB2312" w:hAnsi="Arial" w:cs="Arial"/>
          <w:sz w:val="28"/>
        </w:rPr>
        <w:t>20454.40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建筑平方米</w:t>
      </w:r>
      <w:r w:rsidRPr="00BD6116">
        <w:rPr>
          <w:rFonts w:ascii="仿宋_GB2312" w:eastAsia="仿宋_GB2312" w:hAnsi="Arial" w:hint="eastAsia"/>
          <w:sz w:val="28"/>
        </w:rPr>
        <w:t>。</w:t>
      </w:r>
    </w:p>
    <w:p w14:paraId="56A651B8"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4599D0D7"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（三）土地利用状况</w:t>
      </w:r>
    </w:p>
    <w:p w14:paraId="38EDAF8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土地规划设计条件</w:t>
      </w:r>
    </w:p>
    <w:p w14:paraId="1172DB2E"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sz w:val="28"/>
          <w:szCs w:val="28"/>
        </w:rPr>
        <w:t>12</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日，北京兴泉置业开发建设有限公司</w:t>
      </w:r>
      <w:r w:rsidRPr="00BD6116">
        <w:rPr>
          <w:rFonts w:ascii="Arial" w:eastAsia="仿宋_GB2312" w:hAnsi="Arial" w:cs="Arial" w:hint="eastAsia"/>
          <w:sz w:val="28"/>
          <w:szCs w:val="28"/>
        </w:rPr>
        <w:t>取得</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2021</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20</w:t>
      </w:r>
      <w:r w:rsidRPr="00BD6116">
        <w:rPr>
          <w:rFonts w:ascii="Arial" w:eastAsia="仿宋_GB2312" w:hAnsi="Arial" w:cs="Arial"/>
          <w:sz w:val="28"/>
          <w:szCs w:val="28"/>
        </w:rPr>
        <w:t>日，</w:t>
      </w:r>
      <w:r w:rsidRPr="00BD6116">
        <w:rPr>
          <w:rFonts w:ascii="Arial" w:eastAsia="仿宋_GB2312" w:hAnsi="Arial" w:cs="Arial" w:hint="eastAsia"/>
          <w:sz w:val="28"/>
          <w:szCs w:val="28"/>
        </w:rPr>
        <w:t>估价对象</w:t>
      </w:r>
      <w:r w:rsidRPr="00BD6116">
        <w:rPr>
          <w:rFonts w:ascii="Arial" w:eastAsia="仿宋_GB2312" w:hAnsi="Arial" w:cs="Arial"/>
          <w:sz w:val="28"/>
          <w:szCs w:val="28"/>
        </w:rPr>
        <w:t>取得《北京市海淀区人民政府关于温泉镇中心区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szCs w:val="28"/>
        </w:rPr>
        <w:t>海政函</w:t>
      </w:r>
      <w:r w:rsidRPr="00BD6116">
        <w:rPr>
          <w:rFonts w:ascii="Arial" w:eastAsia="仿宋_GB2312" w:hAnsi="Arial" w:cs="Arial"/>
          <w:sz w:val="28"/>
          <w:szCs w:val="28"/>
        </w:rPr>
        <w:t>[2021]128</w:t>
      </w:r>
      <w:r w:rsidRPr="00BD6116">
        <w:rPr>
          <w:rFonts w:ascii="Arial" w:eastAsia="仿宋_GB2312" w:hAnsi="Arial" w:cs="Arial"/>
          <w:sz w:val="28"/>
          <w:szCs w:val="28"/>
        </w:rPr>
        <w:t>号</w:t>
      </w:r>
      <w:r w:rsidRPr="00BD6116">
        <w:rPr>
          <w:rFonts w:ascii="Arial" w:eastAsia="仿宋_GB2312" w:hAnsi="Arial" w:cs="Arial"/>
          <w:sz w:val="28"/>
          <w:szCs w:val="28"/>
        </w:rPr>
        <w:t xml:space="preserve">] </w:t>
      </w:r>
      <w:r w:rsidRPr="00BD6116">
        <w:rPr>
          <w:rFonts w:ascii="仿宋" w:eastAsia="仿宋" w:hAnsi="仿宋"/>
          <w:szCs w:val="24"/>
        </w:rPr>
        <w:t xml:space="preserve"> </w:t>
      </w:r>
      <w:r w:rsidRPr="00BD6116">
        <w:rPr>
          <w:rFonts w:ascii="Arial" w:eastAsia="仿宋_GB2312" w:hAnsi="Arial" w:cs="Arial"/>
          <w:sz w:val="28"/>
          <w:szCs w:val="28"/>
        </w:rPr>
        <w:t>：</w:t>
      </w:r>
    </w:p>
    <w:p w14:paraId="7E4F3C17"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该项目位于：</w:t>
      </w:r>
      <w:r w:rsidRPr="00BD6116">
        <w:rPr>
          <w:rFonts w:ascii="Arial" w:eastAsia="仿宋_GB2312" w:hAnsi="Arial" w:cs="Arial" w:hint="eastAsia"/>
          <w:sz w:val="28"/>
          <w:szCs w:val="28"/>
        </w:rPr>
        <w:t>海淀区温泉镇；</w:t>
      </w:r>
    </w:p>
    <w:p w14:paraId="40C12A07"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项目总用地面积：约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6.49</w:t>
      </w:r>
      <w:r w:rsidRPr="00BD6116">
        <w:rPr>
          <w:rFonts w:ascii="Arial" w:eastAsia="仿宋_GB2312" w:hAnsi="Arial" w:cs="Arial" w:hint="eastAsia"/>
          <w:sz w:val="28"/>
          <w:szCs w:val="28"/>
        </w:rPr>
        <w:t>公顷（准确数字以拨地钉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为准）</w:t>
      </w:r>
    </w:p>
    <w:p w14:paraId="4D762921"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 xml:space="preserve"> </w:t>
      </w:r>
      <w:r w:rsidRPr="00BD6116">
        <w:rPr>
          <w:rFonts w:ascii="Arial" w:eastAsia="仿宋_GB2312" w:hAnsi="Arial" w:cs="Arial"/>
          <w:sz w:val="28"/>
          <w:szCs w:val="28"/>
        </w:rPr>
        <w:t xml:space="preserve"> </w:t>
      </w:r>
      <w:r w:rsidRPr="00BD6116">
        <w:rPr>
          <w:rFonts w:ascii="Arial" w:eastAsia="仿宋_GB2312" w:hAnsi="Arial" w:cs="Arial" w:hint="eastAsia"/>
          <w:sz w:val="28"/>
          <w:szCs w:val="28"/>
        </w:rPr>
        <w:t>其中建设用地面积：约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.54</w:t>
      </w:r>
      <w:r w:rsidRPr="00BD6116">
        <w:rPr>
          <w:rFonts w:ascii="Arial" w:eastAsia="仿宋_GB2312" w:hAnsi="Arial" w:cs="Arial" w:hint="eastAsia"/>
          <w:sz w:val="28"/>
          <w:szCs w:val="28"/>
        </w:rPr>
        <w:t>公顷</w:t>
      </w:r>
    </w:p>
    <w:p w14:paraId="4914C7FB"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规划土地用途：</w:t>
      </w:r>
      <w:r w:rsidRPr="00BD6116">
        <w:rPr>
          <w:rFonts w:ascii="Arial" w:eastAsia="仿宋_GB2312" w:hAnsi="Arial" w:cs="Arial" w:hint="eastAsia"/>
          <w:sz w:val="28"/>
          <w:szCs w:val="28"/>
        </w:rPr>
        <w:t>R</w:t>
      </w:r>
      <w:r w:rsidRPr="00BD6116">
        <w:rPr>
          <w:rFonts w:ascii="Arial" w:eastAsia="仿宋_GB2312" w:hAnsi="Arial" w:cs="Arial"/>
          <w:sz w:val="28"/>
          <w:szCs w:val="28"/>
        </w:rPr>
        <w:t>2</w:t>
      </w:r>
      <w:proofErr w:type="gramStart"/>
      <w:r w:rsidRPr="00BD6116">
        <w:rPr>
          <w:rFonts w:ascii="Arial" w:eastAsia="仿宋_GB2312" w:hAnsi="Arial" w:cs="Arial" w:hint="eastAsia"/>
          <w:sz w:val="28"/>
          <w:szCs w:val="28"/>
        </w:rPr>
        <w:t>二</w:t>
      </w:r>
      <w:proofErr w:type="gramEnd"/>
      <w:r w:rsidRPr="00BD6116">
        <w:rPr>
          <w:rFonts w:ascii="Arial" w:eastAsia="仿宋_GB2312" w:hAnsi="Arial" w:cs="Arial" w:hint="eastAsia"/>
          <w:sz w:val="28"/>
          <w:szCs w:val="28"/>
        </w:rPr>
        <w:t>类居住用地；</w:t>
      </w:r>
    </w:p>
    <w:p w14:paraId="3D48BEBA"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建筑控制规模</w:t>
      </w:r>
      <w:r w:rsidRPr="00BD6116">
        <w:rPr>
          <w:rFonts w:ascii="Arial" w:eastAsia="仿宋_GB2312" w:hAnsi="Arial" w:cs="Arial"/>
          <w:sz w:val="28"/>
          <w:szCs w:val="28"/>
        </w:rPr>
        <w:t>：</w:t>
      </w:r>
      <w:r w:rsidRPr="00BD6116">
        <w:rPr>
          <w:rFonts w:ascii="Arial" w:eastAsia="仿宋_GB2312" w:hAnsi="Arial" w:cs="Arial" w:hint="eastAsia"/>
          <w:sz w:val="28"/>
          <w:szCs w:val="28"/>
        </w:rPr>
        <w:t>约</w:t>
      </w:r>
      <w:r w:rsidRPr="00BD6116">
        <w:rPr>
          <w:rFonts w:ascii="Arial" w:eastAsia="仿宋_GB2312" w:hAnsi="Arial" w:cs="Arial"/>
          <w:sz w:val="28"/>
          <w:szCs w:val="28"/>
        </w:rPr>
        <w:t>6.35</w:t>
      </w:r>
      <w:r w:rsidRPr="00BD6116">
        <w:rPr>
          <w:rFonts w:ascii="Arial" w:eastAsia="仿宋_GB2312" w:hAnsi="Arial" w:cs="Arial" w:hint="eastAsia"/>
          <w:sz w:val="28"/>
          <w:szCs w:val="28"/>
        </w:rPr>
        <w:t>万</w:t>
      </w:r>
      <w:r w:rsidRPr="00BD6116">
        <w:rPr>
          <w:rFonts w:ascii="Arial" w:eastAsia="仿宋_GB2312" w:hAnsi="Arial" w:cs="Arial"/>
          <w:sz w:val="28"/>
          <w:szCs w:val="28"/>
        </w:rPr>
        <w:t>平方米</w:t>
      </w:r>
      <w:r w:rsidRPr="00BD6116">
        <w:rPr>
          <w:rFonts w:ascii="Arial" w:eastAsia="仿宋_GB2312" w:hAnsi="Arial" w:cs="Arial" w:hint="eastAsia"/>
          <w:sz w:val="28"/>
          <w:szCs w:val="28"/>
        </w:rPr>
        <w:t>（准确规模以拨地钉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中建设用地规模与容积率的乘积为准）</w:t>
      </w:r>
      <w:r w:rsidRPr="00BD6116">
        <w:rPr>
          <w:rFonts w:ascii="Arial" w:eastAsia="仿宋_GB2312" w:hAnsi="Arial" w:cs="Arial"/>
          <w:sz w:val="28"/>
          <w:szCs w:val="28"/>
        </w:rPr>
        <w:t xml:space="preserve"> </w:t>
      </w:r>
    </w:p>
    <w:p w14:paraId="2AC9B78B"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容积率：</w:t>
      </w:r>
      <w:r w:rsidRPr="00BD6116">
        <w:rPr>
          <w:rFonts w:ascii="Arial" w:eastAsia="仿宋_GB2312" w:hAnsi="Arial" w:cs="Arial"/>
          <w:sz w:val="28"/>
          <w:szCs w:val="28"/>
        </w:rPr>
        <w:t>2.5</w:t>
      </w:r>
    </w:p>
    <w:p w14:paraId="17931E66"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建筑控制高度：</w:t>
      </w:r>
      <w:r w:rsidRPr="00BD6116">
        <w:rPr>
          <w:rFonts w:ascii="Arial" w:eastAsia="仿宋_GB2312" w:hAnsi="Arial" w:cs="Arial" w:hint="eastAsia"/>
          <w:sz w:val="28"/>
          <w:szCs w:val="28"/>
        </w:rPr>
        <w:t>4</w:t>
      </w:r>
      <w:r w:rsidRPr="00BD6116">
        <w:rPr>
          <w:rFonts w:ascii="Arial" w:eastAsia="仿宋_GB2312" w:hAnsi="Arial" w:cs="Arial"/>
          <w:sz w:val="28"/>
          <w:szCs w:val="28"/>
        </w:rPr>
        <w:t>5</w:t>
      </w:r>
      <w:r w:rsidRPr="00BD6116">
        <w:rPr>
          <w:rFonts w:ascii="Arial" w:eastAsia="仿宋_GB2312" w:hAnsi="Arial" w:cs="Arial" w:hint="eastAsia"/>
          <w:sz w:val="28"/>
          <w:szCs w:val="28"/>
        </w:rPr>
        <w:t>米；</w:t>
      </w:r>
    </w:p>
    <w:p w14:paraId="0201ECCD"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绿地率：</w:t>
      </w:r>
      <w:r w:rsidRPr="00BD6116">
        <w:rPr>
          <w:rFonts w:ascii="Arial" w:eastAsia="仿宋_GB2312" w:hAnsi="Arial" w:cs="Arial" w:hint="eastAsia"/>
          <w:sz w:val="28"/>
          <w:szCs w:val="28"/>
        </w:rPr>
        <w:t>3</w:t>
      </w:r>
      <w:r w:rsidRPr="00BD6116">
        <w:rPr>
          <w:rFonts w:ascii="Arial" w:eastAsia="仿宋_GB2312" w:hAnsi="Arial" w:cs="Arial"/>
          <w:sz w:val="28"/>
          <w:szCs w:val="28"/>
        </w:rPr>
        <w:t>0%</w:t>
      </w:r>
      <w:r w:rsidRPr="00BD6116">
        <w:rPr>
          <w:rFonts w:ascii="Arial" w:eastAsia="仿宋_GB2312" w:hAnsi="Arial" w:cs="Arial" w:hint="eastAsia"/>
          <w:sz w:val="28"/>
          <w:szCs w:val="28"/>
        </w:rPr>
        <w:t>；</w:t>
      </w:r>
    </w:p>
    <w:p w14:paraId="1EE61B5D"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建筑使用性质：住宅及居住公共服务设施。</w:t>
      </w:r>
    </w:p>
    <w:p w14:paraId="7CB47CAD" w14:textId="77777777" w:rsidR="009B0423" w:rsidRPr="00BD6116" w:rsidRDefault="009B0423" w:rsidP="009B0423">
      <w:pPr>
        <w:spacing w:line="360" w:lineRule="auto"/>
        <w:ind w:firstLineChars="200" w:firstLine="512"/>
        <w:jc w:val="both"/>
        <w:rPr>
          <w:rFonts w:ascii="Arial" w:eastAsia="仿宋_GB2312" w:hAnsi="Arial" w:cs="Arial"/>
          <w:spacing w:val="-12"/>
          <w:sz w:val="28"/>
        </w:rPr>
      </w:pPr>
      <w:r w:rsidRPr="00BD6116">
        <w:rPr>
          <w:rFonts w:ascii="Arial" w:eastAsia="仿宋_GB2312" w:hAnsi="Arial" w:cs="Arial"/>
          <w:spacing w:val="-12"/>
          <w:sz w:val="28"/>
        </w:rPr>
        <w:t>2.</w:t>
      </w:r>
      <w:r w:rsidRPr="00BD6116">
        <w:rPr>
          <w:rFonts w:ascii="Arial" w:eastAsia="仿宋_GB2312" w:hAnsi="Arial" w:cs="Arial"/>
          <w:spacing w:val="-12"/>
          <w:sz w:val="28"/>
        </w:rPr>
        <w:t>土地利用现状</w:t>
      </w:r>
    </w:p>
    <w:p w14:paraId="331FEB0A" w14:textId="280C3DFC" w:rsidR="009B0423" w:rsidRPr="00BD6116" w:rsidRDefault="009B0423" w:rsidP="009B0423">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2021</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15</w:t>
      </w:r>
      <w:r w:rsidRPr="00BD6116">
        <w:rPr>
          <w:rFonts w:ascii="Arial" w:eastAsia="仿宋_GB2312" w:hAnsi="Arial" w:cs="Arial"/>
          <w:sz w:val="28"/>
          <w:szCs w:val="28"/>
        </w:rPr>
        <w:t>日评估专业人员对该项目现场踏勘，北京市海淀区温泉镇中心区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有部分平房</w:t>
      </w:r>
      <w:proofErr w:type="gramStart"/>
      <w:r w:rsidRPr="00BD6116">
        <w:rPr>
          <w:rFonts w:ascii="Arial" w:eastAsia="仿宋_GB2312" w:hAnsi="Arial" w:cs="Arial" w:hint="eastAsia"/>
          <w:sz w:val="28"/>
          <w:szCs w:val="28"/>
        </w:rPr>
        <w:t>应拆未拆</w:t>
      </w:r>
      <w:proofErr w:type="gramEnd"/>
      <w:r w:rsidRPr="00BD6116">
        <w:rPr>
          <w:rFonts w:ascii="Arial" w:eastAsia="仿宋_GB2312" w:hAnsi="Arial" w:cs="Arial"/>
          <w:sz w:val="28"/>
          <w:szCs w:val="28"/>
        </w:rPr>
        <w:t>。根</w:t>
      </w:r>
      <w:r w:rsidRPr="00BD6116">
        <w:rPr>
          <w:rFonts w:ascii="Arial" w:eastAsia="仿宋_GB2312" w:hAnsi="Arial" w:cs="Arial"/>
          <w:sz w:val="28"/>
          <w:szCs w:val="28"/>
        </w:rPr>
        <w:lastRenderedPageBreak/>
        <w:t>据联系人介绍，宗地红线外基础设施已达到</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三通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（即通路、通上水、通电）。</w:t>
      </w:r>
      <w:r w:rsidR="004241E6" w:rsidRPr="00BD6116">
        <w:rPr>
          <w:rFonts w:ascii="Arial" w:eastAsia="仿宋_GB2312" w:hAnsi="Arial" w:cs="Arial"/>
          <w:sz w:val="28"/>
          <w:szCs w:val="28"/>
        </w:rPr>
        <w:t>根据估价目的，本次评估设定估价对象开发程度为宗地外</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三通</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（即通路、通上水、通电），宗地内</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场地平整</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w:t>
      </w:r>
    </w:p>
    <w:p w14:paraId="44C055D6" w14:textId="77777777" w:rsidR="00AA61FC" w:rsidRPr="00BD6116"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BD6116" w:rsidRDefault="001C25E5">
      <w:pPr>
        <w:spacing w:line="360" w:lineRule="auto"/>
        <w:outlineLvl w:val="1"/>
        <w:rPr>
          <w:rFonts w:ascii="Arial" w:eastAsia="仿宋_GB2312" w:hAnsi="Arial" w:cs="Arial"/>
          <w:b/>
          <w:sz w:val="28"/>
        </w:rPr>
      </w:pPr>
      <w:bookmarkStart w:id="310" w:name="_Toc66929526"/>
      <w:bookmarkStart w:id="311" w:name="_Toc69393401"/>
      <w:bookmarkStart w:id="312" w:name="_Toc516488196"/>
      <w:bookmarkStart w:id="313" w:name="_Toc515457818"/>
      <w:bookmarkStart w:id="314" w:name="_Toc86751500"/>
      <w:r w:rsidRPr="00BD6116">
        <w:rPr>
          <w:rFonts w:ascii="Arial" w:eastAsia="仿宋_GB2312" w:hAnsi="Arial" w:cs="Arial"/>
          <w:b/>
          <w:sz w:val="28"/>
        </w:rPr>
        <w:t>二、地价影响因素分析</w:t>
      </w:r>
      <w:bookmarkEnd w:id="307"/>
      <w:bookmarkEnd w:id="308"/>
      <w:bookmarkEnd w:id="309"/>
      <w:bookmarkEnd w:id="310"/>
      <w:bookmarkEnd w:id="311"/>
      <w:bookmarkEnd w:id="312"/>
      <w:bookmarkEnd w:id="313"/>
      <w:bookmarkEnd w:id="314"/>
    </w:p>
    <w:p w14:paraId="7B142FF6" w14:textId="77777777" w:rsidR="00B62D3E" w:rsidRPr="00BD6116" w:rsidRDefault="00B62D3E" w:rsidP="00B62D3E">
      <w:pPr>
        <w:spacing w:line="360" w:lineRule="auto"/>
        <w:jc w:val="both"/>
        <w:rPr>
          <w:rFonts w:ascii="Arial" w:eastAsia="仿宋_GB2312" w:hAnsi="Arial"/>
          <w:sz w:val="28"/>
        </w:rPr>
      </w:pPr>
      <w:bookmarkStart w:id="315" w:name="_Toc416783599"/>
      <w:bookmarkStart w:id="316" w:name="_Toc516488204"/>
      <w:bookmarkStart w:id="317" w:name="_Toc416783695"/>
      <w:bookmarkStart w:id="318" w:name="_Toc469066168"/>
      <w:bookmarkStart w:id="319" w:name="_Toc515457822"/>
      <w:bookmarkStart w:id="320" w:name="_Toc66929527"/>
      <w:bookmarkStart w:id="321" w:name="_Toc69393402"/>
      <w:r w:rsidRPr="00BD6116">
        <w:rPr>
          <w:rFonts w:ascii="Arial" w:eastAsia="仿宋_GB2312" w:hAnsi="Arial" w:hint="eastAsia"/>
          <w:sz w:val="28"/>
        </w:rPr>
        <w:t>（一）</w:t>
      </w:r>
      <w:r w:rsidRPr="00BD6116">
        <w:rPr>
          <w:rFonts w:ascii="Arial" w:eastAsia="仿宋_GB2312" w:hAnsi="Arial"/>
          <w:sz w:val="28"/>
        </w:rPr>
        <w:t xml:space="preserve"> </w:t>
      </w:r>
      <w:r w:rsidRPr="00BD6116">
        <w:rPr>
          <w:rFonts w:ascii="Arial" w:eastAsia="仿宋_GB2312" w:hAnsi="Arial" w:hint="eastAsia"/>
          <w:sz w:val="28"/>
        </w:rPr>
        <w:t>一般因素</w:t>
      </w:r>
    </w:p>
    <w:p w14:paraId="5080EE05" w14:textId="77777777" w:rsidR="00B62D3E" w:rsidRPr="00BD6116" w:rsidRDefault="00B62D3E" w:rsidP="00B62D3E">
      <w:pPr>
        <w:spacing w:line="360" w:lineRule="auto"/>
        <w:ind w:right="205" w:firstLineChars="200" w:firstLine="560"/>
        <w:jc w:val="both"/>
        <w:outlineLvl w:val="0"/>
        <w:rPr>
          <w:rFonts w:ascii="Arial" w:eastAsia="仿宋_GB2312" w:hAnsi="Arial"/>
          <w:bCs/>
          <w:i/>
          <w:sz w:val="28"/>
          <w:szCs w:val="28"/>
        </w:rPr>
      </w:pPr>
      <w:bookmarkStart w:id="322" w:name="_Toc86751501"/>
      <w:r w:rsidRPr="00BD6116">
        <w:rPr>
          <w:rFonts w:ascii="Arial" w:eastAsia="仿宋_GB2312" w:hAnsi="Arial"/>
          <w:bCs/>
          <w:sz w:val="28"/>
          <w:szCs w:val="28"/>
        </w:rPr>
        <w:t>1.</w:t>
      </w:r>
      <w:r w:rsidRPr="00BD6116">
        <w:rPr>
          <w:rFonts w:ascii="Arial" w:eastAsia="仿宋_GB2312" w:hAnsi="Arial" w:hint="eastAsia"/>
          <w:bCs/>
          <w:sz w:val="28"/>
          <w:szCs w:val="28"/>
        </w:rPr>
        <w:t>城市资源状况</w:t>
      </w:r>
      <w:bookmarkEnd w:id="322"/>
    </w:p>
    <w:p w14:paraId="7D38272E" w14:textId="77777777" w:rsidR="00B62D3E" w:rsidRPr="00BD6116" w:rsidRDefault="00B62D3E" w:rsidP="00B62D3E">
      <w:pPr>
        <w:spacing w:line="360" w:lineRule="auto"/>
        <w:ind w:firstLineChars="200" w:firstLine="560"/>
        <w:jc w:val="both"/>
        <w:outlineLvl w:val="0"/>
        <w:rPr>
          <w:rFonts w:ascii="Arial" w:eastAsia="仿宋_GB2312" w:hAnsi="Arial"/>
          <w:bCs/>
          <w:sz w:val="28"/>
          <w:szCs w:val="28"/>
        </w:rPr>
      </w:pPr>
      <w:bookmarkStart w:id="323" w:name="_Toc86751502"/>
      <w:r w:rsidRPr="00BD6116">
        <w:rPr>
          <w:rFonts w:ascii="Arial" w:eastAsia="仿宋_GB2312" w:hAnsi="Arial" w:hint="eastAsia"/>
          <w:bCs/>
          <w:sz w:val="28"/>
          <w:szCs w:val="28"/>
        </w:rPr>
        <w:t>北京市位于北纬</w:t>
      </w:r>
      <w:r w:rsidRPr="00BD6116">
        <w:rPr>
          <w:rFonts w:ascii="Arial" w:eastAsia="仿宋_GB2312" w:hAnsi="Arial"/>
          <w:bCs/>
          <w:sz w:val="28"/>
          <w:szCs w:val="28"/>
        </w:rPr>
        <w:t>39</w:t>
      </w:r>
      <w:r w:rsidRPr="00BD6116">
        <w:rPr>
          <w:rFonts w:ascii="Arial" w:eastAsia="仿宋_GB2312" w:hAnsi="Arial" w:hint="eastAsia"/>
          <w:bCs/>
          <w:sz w:val="28"/>
          <w:szCs w:val="28"/>
        </w:rPr>
        <w:t>度</w:t>
      </w:r>
      <w:r w:rsidRPr="00BD6116">
        <w:rPr>
          <w:rFonts w:ascii="Arial" w:eastAsia="仿宋_GB2312" w:hAnsi="Arial"/>
          <w:bCs/>
          <w:sz w:val="28"/>
          <w:szCs w:val="28"/>
        </w:rPr>
        <w:t>56</w:t>
      </w:r>
      <w:r w:rsidRPr="00BD6116">
        <w:rPr>
          <w:rFonts w:ascii="Arial" w:eastAsia="仿宋_GB2312" w:hAnsi="Arial" w:hint="eastAsia"/>
          <w:bCs/>
          <w:sz w:val="28"/>
          <w:szCs w:val="28"/>
        </w:rPr>
        <w:t>分，东经</w:t>
      </w:r>
      <w:r w:rsidRPr="00BD6116">
        <w:rPr>
          <w:rFonts w:ascii="Arial" w:eastAsia="仿宋_GB2312" w:hAnsi="Arial"/>
          <w:bCs/>
          <w:sz w:val="28"/>
          <w:szCs w:val="28"/>
        </w:rPr>
        <w:t>116</w:t>
      </w:r>
      <w:r w:rsidRPr="00BD6116">
        <w:rPr>
          <w:rFonts w:ascii="Arial" w:eastAsia="仿宋_GB2312" w:hAnsi="Arial" w:hint="eastAsia"/>
          <w:bCs/>
          <w:sz w:val="28"/>
          <w:szCs w:val="28"/>
        </w:rPr>
        <w:t>度</w:t>
      </w:r>
      <w:r w:rsidRPr="00BD6116">
        <w:rPr>
          <w:rFonts w:ascii="Arial" w:eastAsia="仿宋_GB2312" w:hAnsi="Arial"/>
          <w:bCs/>
          <w:sz w:val="28"/>
          <w:szCs w:val="28"/>
        </w:rPr>
        <w:t>20</w:t>
      </w:r>
      <w:r w:rsidRPr="00BD6116">
        <w:rPr>
          <w:rFonts w:ascii="Arial" w:eastAsia="仿宋_GB2312" w:hAnsi="Arial" w:hint="eastAsia"/>
          <w:bCs/>
          <w:sz w:val="28"/>
          <w:szCs w:val="28"/>
        </w:rPr>
        <w:t>分，地处华北大平原的北部，北京市土地面积</w:t>
      </w:r>
      <w:r w:rsidRPr="00BD6116">
        <w:rPr>
          <w:rFonts w:ascii="Arial" w:eastAsia="仿宋_GB2312" w:hAnsi="Arial"/>
          <w:bCs/>
          <w:sz w:val="28"/>
          <w:szCs w:val="28"/>
        </w:rPr>
        <w:t>16410.54</w:t>
      </w:r>
      <w:r w:rsidRPr="00BD611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BD6116">
        <w:rPr>
          <w:rFonts w:ascii="Arial" w:eastAsia="仿宋_GB2312" w:hAnsi="Arial"/>
          <w:bCs/>
          <w:sz w:val="28"/>
          <w:szCs w:val="28"/>
        </w:rPr>
        <w:t>16</w:t>
      </w:r>
      <w:r w:rsidRPr="00BD6116">
        <w:rPr>
          <w:rFonts w:ascii="Arial" w:eastAsia="仿宋_GB2312" w:hAnsi="Arial" w:hint="eastAsia"/>
          <w:bCs/>
          <w:sz w:val="28"/>
          <w:szCs w:val="28"/>
        </w:rPr>
        <w:t>区格局，即东城、西城、海淀、朝阳、丰台、顺义、昌平、通州、门头沟、石景山、房山、大兴、怀柔、平谷、密云、延庆。</w:t>
      </w:r>
      <w:bookmarkEnd w:id="323"/>
    </w:p>
    <w:p w14:paraId="6E440918"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北京市第七次全国人口普查结果，截至</w:t>
      </w:r>
      <w:r w:rsidRPr="00BD6116">
        <w:rPr>
          <w:rFonts w:ascii="Arial" w:eastAsia="仿宋_GB2312" w:hAnsi="Arial" w:cs="Arial"/>
          <w:bCs/>
          <w:sz w:val="28"/>
          <w:szCs w:val="28"/>
        </w:rPr>
        <w:t>2020</w:t>
      </w:r>
      <w:r w:rsidRPr="00BD6116">
        <w:rPr>
          <w:rFonts w:ascii="Arial" w:eastAsia="仿宋_GB2312" w:hAnsi="Arial" w:cs="Arial" w:hint="eastAsia"/>
          <w:bCs/>
          <w:sz w:val="28"/>
          <w:szCs w:val="28"/>
        </w:rPr>
        <w:t>年</w:t>
      </w:r>
      <w:r w:rsidRPr="00BD6116">
        <w:rPr>
          <w:rFonts w:ascii="Arial" w:eastAsia="仿宋_GB2312" w:hAnsi="Arial" w:cs="Arial"/>
          <w:bCs/>
          <w:sz w:val="28"/>
          <w:szCs w:val="28"/>
        </w:rPr>
        <w:t>10</w:t>
      </w:r>
      <w:r w:rsidRPr="00BD6116">
        <w:rPr>
          <w:rFonts w:ascii="Arial" w:eastAsia="仿宋_GB2312" w:hAnsi="Arial" w:cs="Arial" w:hint="eastAsia"/>
          <w:bCs/>
          <w:sz w:val="28"/>
          <w:szCs w:val="28"/>
        </w:rPr>
        <w:t>月末，北京市常住人口为</w:t>
      </w:r>
      <w:r w:rsidRPr="00BD6116">
        <w:rPr>
          <w:rFonts w:ascii="Arial" w:eastAsia="仿宋_GB2312" w:hAnsi="Arial" w:cs="Arial"/>
          <w:bCs/>
          <w:sz w:val="28"/>
          <w:szCs w:val="28"/>
        </w:rPr>
        <w:t>2189.3</w:t>
      </w:r>
      <w:r w:rsidRPr="00BD6116">
        <w:rPr>
          <w:rFonts w:ascii="Arial" w:eastAsia="仿宋_GB2312" w:hAnsi="Arial" w:cs="Arial" w:hint="eastAsia"/>
          <w:bCs/>
          <w:sz w:val="28"/>
          <w:szCs w:val="28"/>
        </w:rPr>
        <w:t>万人，从年龄构成看，</w:t>
      </w:r>
      <w:r w:rsidRPr="00BD6116">
        <w:rPr>
          <w:rFonts w:ascii="Arial" w:eastAsia="仿宋_GB2312" w:hAnsi="Arial" w:cs="Arial"/>
          <w:bCs/>
          <w:sz w:val="28"/>
          <w:szCs w:val="28"/>
        </w:rPr>
        <w:t>0-14</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259.1</w:t>
      </w:r>
      <w:r w:rsidRPr="00BD6116">
        <w:rPr>
          <w:rFonts w:ascii="Arial" w:eastAsia="仿宋_GB2312" w:hAnsi="Arial" w:cs="Arial" w:hint="eastAsia"/>
          <w:bCs/>
          <w:sz w:val="28"/>
          <w:szCs w:val="28"/>
        </w:rPr>
        <w:t>万人，占全市常住人口的比重为</w:t>
      </w:r>
      <w:r w:rsidRPr="00BD6116">
        <w:rPr>
          <w:rFonts w:ascii="Arial" w:eastAsia="仿宋_GB2312" w:hAnsi="Arial" w:cs="Arial"/>
          <w:bCs/>
          <w:sz w:val="28"/>
          <w:szCs w:val="28"/>
        </w:rPr>
        <w:t>11.9%</w:t>
      </w:r>
      <w:r w:rsidRPr="00BD6116">
        <w:rPr>
          <w:rFonts w:ascii="Arial" w:eastAsia="仿宋_GB2312" w:hAnsi="Arial" w:cs="Arial" w:hint="eastAsia"/>
          <w:bCs/>
          <w:sz w:val="28"/>
          <w:szCs w:val="28"/>
        </w:rPr>
        <w:t>；</w:t>
      </w:r>
      <w:r w:rsidRPr="00BD6116">
        <w:rPr>
          <w:rFonts w:ascii="Arial" w:eastAsia="仿宋_GB2312" w:hAnsi="Arial" w:cs="Arial"/>
          <w:bCs/>
          <w:sz w:val="28"/>
          <w:szCs w:val="28"/>
        </w:rPr>
        <w:t>15-59</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1500.3</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68.5%</w:t>
      </w:r>
      <w:r w:rsidRPr="00BD6116">
        <w:rPr>
          <w:rFonts w:ascii="Arial" w:eastAsia="仿宋_GB2312" w:hAnsi="Arial" w:cs="Arial" w:hint="eastAsia"/>
          <w:bCs/>
          <w:sz w:val="28"/>
          <w:szCs w:val="28"/>
        </w:rPr>
        <w:t>；</w:t>
      </w:r>
      <w:r w:rsidRPr="00BD6116">
        <w:rPr>
          <w:rFonts w:ascii="Arial" w:eastAsia="仿宋_GB2312" w:hAnsi="Arial" w:cs="Arial"/>
          <w:bCs/>
          <w:sz w:val="28"/>
          <w:szCs w:val="28"/>
        </w:rPr>
        <w:t>60</w:t>
      </w:r>
      <w:r w:rsidRPr="00BD6116">
        <w:rPr>
          <w:rFonts w:ascii="Arial" w:eastAsia="仿宋_GB2312" w:hAnsi="Arial" w:cs="Arial" w:hint="eastAsia"/>
          <w:bCs/>
          <w:sz w:val="28"/>
          <w:szCs w:val="28"/>
        </w:rPr>
        <w:t>岁及以上常住人口</w:t>
      </w:r>
      <w:r w:rsidRPr="00BD6116">
        <w:rPr>
          <w:rFonts w:ascii="Arial" w:eastAsia="仿宋_GB2312" w:hAnsi="Arial" w:cs="Arial"/>
          <w:bCs/>
          <w:sz w:val="28"/>
          <w:szCs w:val="28"/>
        </w:rPr>
        <w:t>429.9</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19.6%</w:t>
      </w:r>
      <w:r w:rsidRPr="00BD6116">
        <w:rPr>
          <w:rFonts w:ascii="Arial" w:eastAsia="仿宋_GB2312" w:hAnsi="Arial" w:cs="Arial" w:hint="eastAsia"/>
          <w:bCs/>
          <w:sz w:val="28"/>
          <w:szCs w:val="28"/>
        </w:rPr>
        <w:t>。</w:t>
      </w:r>
    </w:p>
    <w:p w14:paraId="49538DDC" w14:textId="77777777" w:rsidR="0017706F" w:rsidRPr="00BD6116" w:rsidRDefault="0017706F" w:rsidP="00B62D3E">
      <w:pPr>
        <w:overflowPunct w:val="0"/>
        <w:spacing w:line="360" w:lineRule="auto"/>
        <w:jc w:val="center"/>
        <w:rPr>
          <w:rFonts w:ascii="Arial" w:eastAsia="仿宋_GB2312" w:hAnsi="Arial"/>
          <w:b/>
          <w:bCs/>
          <w:szCs w:val="24"/>
        </w:rPr>
      </w:pPr>
    </w:p>
    <w:p w14:paraId="3A9662E3" w14:textId="779E08BC" w:rsidR="0017706F" w:rsidRPr="00BD6116" w:rsidRDefault="0017706F" w:rsidP="0017706F">
      <w:pPr>
        <w:overflowPunct w:val="0"/>
        <w:spacing w:line="360" w:lineRule="auto"/>
        <w:rPr>
          <w:rFonts w:ascii="Arial" w:eastAsia="仿宋_GB2312" w:hAnsi="Arial"/>
          <w:b/>
          <w:bCs/>
          <w:szCs w:val="24"/>
        </w:rPr>
      </w:pPr>
      <w:r w:rsidRPr="00BD6116">
        <w:rPr>
          <w:rFonts w:ascii="Arial" w:eastAsia="仿宋_GB2312" w:hAnsi="Arial" w:hint="eastAsia"/>
          <w:b/>
          <w:bCs/>
          <w:szCs w:val="24"/>
        </w:rPr>
        <w:t>（转下页）</w:t>
      </w:r>
    </w:p>
    <w:p w14:paraId="120A9655" w14:textId="77777777" w:rsidR="0017706F" w:rsidRPr="00BD6116" w:rsidRDefault="0017706F" w:rsidP="00B62D3E">
      <w:pPr>
        <w:overflowPunct w:val="0"/>
        <w:spacing w:line="360" w:lineRule="auto"/>
        <w:jc w:val="center"/>
        <w:rPr>
          <w:rFonts w:ascii="Arial" w:eastAsia="仿宋_GB2312" w:hAnsi="Arial"/>
          <w:b/>
          <w:bCs/>
          <w:szCs w:val="24"/>
        </w:rPr>
      </w:pPr>
    </w:p>
    <w:p w14:paraId="21F9E8B8" w14:textId="77777777" w:rsidR="0017706F" w:rsidRPr="00BD6116" w:rsidRDefault="0017706F" w:rsidP="00B62D3E">
      <w:pPr>
        <w:overflowPunct w:val="0"/>
        <w:spacing w:line="360" w:lineRule="auto"/>
        <w:jc w:val="center"/>
        <w:rPr>
          <w:rFonts w:ascii="Arial" w:eastAsia="仿宋_GB2312" w:hAnsi="Arial"/>
          <w:b/>
          <w:bCs/>
          <w:szCs w:val="24"/>
        </w:rPr>
      </w:pPr>
    </w:p>
    <w:p w14:paraId="3CD960B5" w14:textId="77777777" w:rsidR="0017706F" w:rsidRPr="00BD6116" w:rsidRDefault="0017706F" w:rsidP="00B62D3E">
      <w:pPr>
        <w:overflowPunct w:val="0"/>
        <w:spacing w:line="360" w:lineRule="auto"/>
        <w:jc w:val="center"/>
        <w:rPr>
          <w:rFonts w:ascii="Arial" w:eastAsia="仿宋_GB2312" w:hAnsi="Arial"/>
          <w:b/>
          <w:bCs/>
          <w:szCs w:val="24"/>
        </w:rPr>
      </w:pPr>
    </w:p>
    <w:p w14:paraId="473D2FA5" w14:textId="77777777" w:rsidR="0017706F" w:rsidRPr="00BD6116" w:rsidRDefault="0017706F" w:rsidP="00B62D3E">
      <w:pPr>
        <w:overflowPunct w:val="0"/>
        <w:spacing w:line="360" w:lineRule="auto"/>
        <w:jc w:val="center"/>
        <w:rPr>
          <w:rFonts w:ascii="Arial" w:eastAsia="仿宋_GB2312" w:hAnsi="Arial"/>
          <w:b/>
          <w:bCs/>
          <w:szCs w:val="24"/>
        </w:rPr>
      </w:pPr>
    </w:p>
    <w:p w14:paraId="37885685" w14:textId="77777777" w:rsidR="0017706F" w:rsidRPr="00BD6116" w:rsidRDefault="0017706F" w:rsidP="00B62D3E">
      <w:pPr>
        <w:overflowPunct w:val="0"/>
        <w:spacing w:line="360" w:lineRule="auto"/>
        <w:jc w:val="center"/>
        <w:rPr>
          <w:rFonts w:ascii="Arial" w:eastAsia="仿宋_GB2312" w:hAnsi="Arial"/>
          <w:b/>
          <w:bCs/>
          <w:szCs w:val="24"/>
        </w:rPr>
      </w:pPr>
    </w:p>
    <w:p w14:paraId="3C3E2058" w14:textId="77777777" w:rsidR="0017706F" w:rsidRPr="00BD6116" w:rsidRDefault="0017706F" w:rsidP="00B62D3E">
      <w:pPr>
        <w:overflowPunct w:val="0"/>
        <w:spacing w:line="360" w:lineRule="auto"/>
        <w:jc w:val="center"/>
        <w:rPr>
          <w:rFonts w:ascii="Arial" w:eastAsia="仿宋_GB2312" w:hAnsi="Arial"/>
          <w:b/>
          <w:bCs/>
          <w:szCs w:val="24"/>
        </w:rPr>
      </w:pPr>
    </w:p>
    <w:p w14:paraId="5D5DE4D9" w14:textId="77777777" w:rsidR="0017706F" w:rsidRPr="00BD6116" w:rsidRDefault="0017706F" w:rsidP="00B62D3E">
      <w:pPr>
        <w:overflowPunct w:val="0"/>
        <w:spacing w:line="360" w:lineRule="auto"/>
        <w:jc w:val="center"/>
        <w:rPr>
          <w:rFonts w:ascii="Arial" w:eastAsia="仿宋_GB2312" w:hAnsi="Arial"/>
          <w:b/>
          <w:bCs/>
          <w:szCs w:val="24"/>
        </w:rPr>
      </w:pPr>
    </w:p>
    <w:p w14:paraId="431DC173" w14:textId="366BB725" w:rsidR="00B62D3E" w:rsidRPr="00BD6116" w:rsidRDefault="00B62D3E" w:rsidP="00B62D3E">
      <w:pPr>
        <w:overflowPunct w:val="0"/>
        <w:spacing w:line="360" w:lineRule="auto"/>
        <w:jc w:val="center"/>
        <w:rPr>
          <w:rFonts w:ascii="Arial" w:eastAsia="仿宋_GB2312" w:hAnsi="Arial"/>
          <w:b/>
          <w:bCs/>
          <w:szCs w:val="24"/>
        </w:rPr>
      </w:pPr>
      <w:r w:rsidRPr="00BD6116">
        <w:rPr>
          <w:rFonts w:ascii="Arial" w:eastAsia="仿宋_GB2312" w:hAnsi="Arial"/>
          <w:b/>
          <w:bCs/>
          <w:szCs w:val="24"/>
        </w:rPr>
        <w:t>2016-2020</w:t>
      </w:r>
      <w:r w:rsidRPr="00BD6116">
        <w:rPr>
          <w:rFonts w:ascii="Arial" w:eastAsia="仿宋_GB2312" w:hAnsi="Arial" w:hint="eastAsia"/>
          <w:b/>
          <w:bCs/>
          <w:szCs w:val="24"/>
        </w:rPr>
        <w:t>年常住人口增量及增长速度</w:t>
      </w:r>
    </w:p>
    <w:p w14:paraId="6793299F" w14:textId="23135D65" w:rsidR="00B62D3E" w:rsidRPr="00BD6116" w:rsidRDefault="00B62D3E" w:rsidP="00B62D3E">
      <w:pPr>
        <w:widowControl/>
        <w:adjustRightInd/>
        <w:spacing w:line="375" w:lineRule="atLeast"/>
        <w:jc w:val="center"/>
        <w:rPr>
          <w:rFonts w:ascii="宋体" w:hAnsi="宋体" w:cs="宋体"/>
          <w:sz w:val="21"/>
          <w:szCs w:val="21"/>
        </w:rPr>
      </w:pPr>
      <w:r w:rsidRPr="00BD6116">
        <w:rPr>
          <w:noProof/>
        </w:rPr>
        <w:drawing>
          <wp:inline distT="0" distB="0" distL="0" distR="0" wp14:anchorId="4E830C0F" wp14:editId="01A49C78">
            <wp:extent cx="5427345" cy="2609850"/>
            <wp:effectExtent l="0" t="0" r="1905" b="0"/>
            <wp:docPr id="61" name="图表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3B0B898" w14:textId="77777777" w:rsidR="00B62D3E" w:rsidRPr="00BD6116" w:rsidRDefault="00B62D3E" w:rsidP="00B62D3E">
      <w:pPr>
        <w:spacing w:line="360" w:lineRule="auto"/>
        <w:ind w:right="205" w:firstLineChars="200" w:firstLine="560"/>
        <w:jc w:val="both"/>
        <w:rPr>
          <w:rFonts w:ascii="Arial" w:eastAsia="仿宋_GB2312" w:hAnsi="Arial" w:cs="Arial"/>
          <w:bCs/>
          <w:sz w:val="28"/>
          <w:szCs w:val="28"/>
        </w:rPr>
      </w:pPr>
    </w:p>
    <w:p w14:paraId="7DA64E0C" w14:textId="77777777" w:rsidR="00B62D3E" w:rsidRPr="00BD6116" w:rsidRDefault="00B62D3E" w:rsidP="00B62D3E">
      <w:pPr>
        <w:spacing w:line="360" w:lineRule="auto"/>
        <w:ind w:right="205"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房地产市场状况</w:t>
      </w:r>
    </w:p>
    <w:p w14:paraId="700D105A"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1</w:t>
      </w:r>
      <w:r w:rsidRPr="00BD6116">
        <w:rPr>
          <w:rFonts w:ascii="Arial" w:eastAsia="仿宋_GB2312" w:hAnsi="Arial" w:cs="Arial" w:hint="eastAsia"/>
          <w:bCs/>
          <w:color w:val="000000"/>
          <w:sz w:val="28"/>
          <w:szCs w:val="28"/>
        </w:rPr>
        <w:t>）土地市场</w:t>
      </w:r>
    </w:p>
    <w:p w14:paraId="40393F69"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）土地供求情况</w:t>
      </w:r>
    </w:p>
    <w:p w14:paraId="6F427C94"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年前三季度北京商品住宅用地（含共有产权房）共推出</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宗，累计供应</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934.22</w:t>
      </w:r>
      <w:r w:rsidRPr="00BD6116">
        <w:rPr>
          <w:rFonts w:ascii="Arial" w:eastAsia="仿宋_GB2312" w:hAnsi="Arial" w:hint="eastAsia"/>
          <w:bCs/>
          <w:color w:val="000000"/>
          <w:sz w:val="28"/>
          <w:szCs w:val="28"/>
        </w:rPr>
        <w:t>万平方米，同比增长</w:t>
      </w:r>
      <w:r w:rsidRPr="00BD6116">
        <w:rPr>
          <w:rFonts w:ascii="Arial" w:eastAsia="仿宋_GB2312" w:hAnsi="Arial"/>
          <w:bCs/>
          <w:color w:val="000000"/>
          <w:sz w:val="28"/>
          <w:szCs w:val="28"/>
        </w:rPr>
        <w:t>73%</w:t>
      </w:r>
      <w:r w:rsidRPr="00BD6116">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BD6116">
        <w:rPr>
          <w:rFonts w:ascii="Arial" w:eastAsia="仿宋_GB2312" w:hAnsi="Arial"/>
          <w:bCs/>
          <w:color w:val="000000"/>
          <w:sz w:val="28"/>
          <w:szCs w:val="28"/>
        </w:rPr>
        <w:t>37</w:t>
      </w:r>
      <w:r w:rsidRPr="00BD6116">
        <w:rPr>
          <w:rFonts w:ascii="Arial" w:eastAsia="仿宋_GB2312" w:hAnsi="Arial" w:hint="eastAsia"/>
          <w:bCs/>
          <w:color w:val="000000"/>
          <w:sz w:val="28"/>
          <w:szCs w:val="28"/>
        </w:rPr>
        <w:t>宗商品住宅用地（含共有产权房），成交</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436.88</w:t>
      </w:r>
      <w:r w:rsidRPr="00BD6116">
        <w:rPr>
          <w:rFonts w:ascii="Arial" w:eastAsia="仿宋_GB2312" w:hAnsi="Arial" w:hint="eastAsia"/>
          <w:bCs/>
          <w:color w:val="000000"/>
          <w:sz w:val="28"/>
          <w:szCs w:val="28"/>
        </w:rPr>
        <w:t>万平方米，同比减少</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，但成交总量已达</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年成交规模的</w:t>
      </w:r>
      <w:r w:rsidRPr="00BD6116">
        <w:rPr>
          <w:rFonts w:ascii="Arial" w:eastAsia="仿宋_GB2312" w:hAnsi="Arial"/>
          <w:bCs/>
          <w:color w:val="000000"/>
          <w:sz w:val="28"/>
          <w:szCs w:val="28"/>
        </w:rPr>
        <w:t>72%</w:t>
      </w:r>
      <w:r w:rsidRPr="00BD6116">
        <w:rPr>
          <w:rFonts w:ascii="Arial" w:eastAsia="仿宋_GB2312" w:hAnsi="Arial" w:hint="eastAsia"/>
          <w:bCs/>
          <w:color w:val="000000"/>
          <w:sz w:val="28"/>
          <w:szCs w:val="28"/>
        </w:rPr>
        <w:t>。</w:t>
      </w:r>
    </w:p>
    <w:p w14:paraId="64B22702" w14:textId="0350A7FB" w:rsidR="00B62D3E" w:rsidRPr="00BD6116" w:rsidRDefault="00B62D3E" w:rsidP="00B62D3E">
      <w:pPr>
        <w:widowControl/>
        <w:overflowPunct w:val="0"/>
        <w:adjustRightInd/>
        <w:spacing w:line="480" w:lineRule="auto"/>
        <w:jc w:val="center"/>
        <w:rPr>
          <w:rFonts w:ascii="Arial" w:hAnsi="Arial"/>
          <w:color w:val="984806"/>
          <w:sz w:val="21"/>
          <w:szCs w:val="21"/>
        </w:rPr>
      </w:pPr>
      <w:r w:rsidRPr="00BD6116">
        <w:rPr>
          <w:noProof/>
        </w:rPr>
        <w:lastRenderedPageBreak/>
        <w:drawing>
          <wp:inline distT="0" distB="0" distL="0" distR="0" wp14:anchorId="1472895F" wp14:editId="3899E771">
            <wp:extent cx="5904230" cy="149479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1494790"/>
                    </a:xfrm>
                    <a:prstGeom prst="rect">
                      <a:avLst/>
                    </a:prstGeom>
                    <a:noFill/>
                    <a:ln>
                      <a:noFill/>
                    </a:ln>
                  </pic:spPr>
                </pic:pic>
              </a:graphicData>
            </a:graphic>
          </wp:inline>
        </w:drawing>
      </w:r>
    </w:p>
    <w:p w14:paraId="218F71A3"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）土地成交价格</w:t>
      </w:r>
    </w:p>
    <w:p w14:paraId="17074200"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近两年，北京住宅用地成交楼面均价明显上涨，主要原因是</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年为提</w:t>
      </w:r>
      <w:proofErr w:type="gramStart"/>
      <w:r w:rsidRPr="00BD6116">
        <w:rPr>
          <w:rFonts w:ascii="Arial" w:eastAsia="仿宋_GB2312" w:hAnsi="Arial" w:hint="eastAsia"/>
          <w:bCs/>
          <w:color w:val="000000"/>
          <w:sz w:val="28"/>
          <w:szCs w:val="28"/>
        </w:rPr>
        <w:t>振市场</w:t>
      </w:r>
      <w:proofErr w:type="gramEnd"/>
      <w:r w:rsidRPr="00BD6116">
        <w:rPr>
          <w:rFonts w:ascii="Arial" w:eastAsia="仿宋_GB2312" w:hAnsi="Arial" w:hint="eastAsia"/>
          <w:bCs/>
          <w:color w:val="000000"/>
          <w:sz w:val="28"/>
          <w:szCs w:val="28"/>
        </w:rPr>
        <w:t>情绪，北京推出了多宗</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BD6116">
        <w:rPr>
          <w:rFonts w:ascii="Arial" w:eastAsia="仿宋_GB2312" w:hAnsi="Arial" w:hint="eastAsia"/>
          <w:bCs/>
          <w:color w:val="000000"/>
          <w:sz w:val="28"/>
          <w:szCs w:val="28"/>
        </w:rPr>
        <w:t>均价居</w:t>
      </w:r>
      <w:proofErr w:type="gramEnd"/>
      <w:r w:rsidRPr="00BD6116">
        <w:rPr>
          <w:rFonts w:ascii="Arial" w:eastAsia="仿宋_GB2312" w:hAnsi="Arial" w:hint="eastAsia"/>
          <w:bCs/>
          <w:color w:val="000000"/>
          <w:sz w:val="28"/>
          <w:szCs w:val="28"/>
        </w:rPr>
        <w:t>高位，前三季度北京住宅用地整体成交楼面均价</w:t>
      </w:r>
      <w:r w:rsidRPr="00BD6116">
        <w:rPr>
          <w:rFonts w:ascii="Arial" w:eastAsia="仿宋_GB2312" w:hAnsi="Arial"/>
          <w:bCs/>
          <w:color w:val="000000"/>
          <w:sz w:val="28"/>
          <w:szCs w:val="28"/>
        </w:rPr>
        <w:t>30324</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平方米，同比微增</w:t>
      </w:r>
      <w:r w:rsidRPr="00BD6116">
        <w:rPr>
          <w:rFonts w:ascii="Arial" w:eastAsia="仿宋_GB2312" w:hAnsi="Arial"/>
          <w:bCs/>
          <w:color w:val="000000"/>
          <w:sz w:val="28"/>
          <w:szCs w:val="28"/>
        </w:rPr>
        <w:t>0.1%</w:t>
      </w:r>
      <w:r w:rsidRPr="00BD6116">
        <w:rPr>
          <w:rFonts w:ascii="Arial" w:eastAsia="仿宋_GB2312" w:hAnsi="Arial" w:hint="eastAsia"/>
          <w:bCs/>
          <w:color w:val="000000"/>
          <w:sz w:val="28"/>
          <w:szCs w:val="28"/>
        </w:rPr>
        <w:t>。成交溢价率方面，前三季度住宅用地成交溢价率约</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，同比减少</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个百分点，主要是因为北京严格落实“房地联动、一地</w:t>
      </w:r>
      <w:proofErr w:type="gramStart"/>
      <w:r w:rsidRPr="00BD6116">
        <w:rPr>
          <w:rFonts w:ascii="Arial" w:eastAsia="仿宋_GB2312" w:hAnsi="Arial" w:hint="eastAsia"/>
          <w:bCs/>
          <w:color w:val="000000"/>
          <w:sz w:val="28"/>
          <w:szCs w:val="28"/>
        </w:rPr>
        <w:t>一</w:t>
      </w:r>
      <w:proofErr w:type="gramEnd"/>
      <w:r w:rsidRPr="00BD6116">
        <w:rPr>
          <w:rFonts w:ascii="Arial" w:eastAsia="仿宋_GB2312" w:hAnsi="Arial" w:hint="eastAsia"/>
          <w:bCs/>
          <w:color w:val="000000"/>
          <w:sz w:val="28"/>
          <w:szCs w:val="28"/>
        </w:rPr>
        <w:t>策”机制，并通过两集中</w:t>
      </w:r>
      <w:proofErr w:type="gramStart"/>
      <w:r w:rsidRPr="00BD6116">
        <w:rPr>
          <w:rFonts w:ascii="Arial" w:eastAsia="仿宋_GB2312" w:hAnsi="Arial" w:hint="eastAsia"/>
          <w:bCs/>
          <w:color w:val="000000"/>
          <w:sz w:val="28"/>
          <w:szCs w:val="28"/>
        </w:rPr>
        <w:t>多元土拍规则</w:t>
      </w:r>
      <w:proofErr w:type="gramEnd"/>
      <w:r w:rsidRPr="00BD6116">
        <w:rPr>
          <w:rFonts w:ascii="Arial" w:eastAsia="仿宋_GB2312" w:hAnsi="Arial" w:hint="eastAsia"/>
          <w:bCs/>
          <w:color w:val="000000"/>
          <w:sz w:val="28"/>
          <w:szCs w:val="28"/>
        </w:rPr>
        <w:t>对地价进行严控，使得整体溢价率保持低位。</w:t>
      </w:r>
      <w:r w:rsidRPr="00BD6116">
        <w:rPr>
          <w:rFonts w:ascii="Arial" w:eastAsia="仿宋_GB2312" w:hAnsi="Arial"/>
          <w:bCs/>
          <w:color w:val="000000"/>
          <w:sz w:val="28"/>
          <w:szCs w:val="28"/>
        </w:rPr>
        <w:t xml:space="preserve"> </w:t>
      </w:r>
    </w:p>
    <w:p w14:paraId="0C7BADEE"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）区域成交情况</w:t>
      </w:r>
    </w:p>
    <w:p w14:paraId="7FCC3236"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年前三季度近郊六区仍为北京住宅用地成交主力区域，累计成交规模</w:t>
      </w:r>
      <w:r w:rsidRPr="00BD6116">
        <w:rPr>
          <w:rFonts w:ascii="Arial" w:eastAsia="仿宋_GB2312" w:hAnsi="Arial"/>
          <w:bCs/>
          <w:color w:val="000000"/>
          <w:sz w:val="28"/>
          <w:szCs w:val="28"/>
        </w:rPr>
        <w:t>236.01</w:t>
      </w:r>
      <w:r w:rsidRPr="00BD6116">
        <w:rPr>
          <w:rFonts w:ascii="Arial" w:eastAsia="仿宋_GB2312" w:hAnsi="Arial" w:hint="eastAsia"/>
          <w:bCs/>
          <w:color w:val="000000"/>
          <w:sz w:val="28"/>
          <w:szCs w:val="28"/>
        </w:rPr>
        <w:t>万平方米，占比</w:t>
      </w:r>
      <w:r w:rsidRPr="00BD6116">
        <w:rPr>
          <w:rFonts w:ascii="Arial" w:eastAsia="仿宋_GB2312" w:hAnsi="Arial"/>
          <w:bCs/>
          <w:color w:val="000000"/>
          <w:sz w:val="28"/>
          <w:szCs w:val="28"/>
        </w:rPr>
        <w:t>54%</w:t>
      </w:r>
      <w:r w:rsidRPr="00BD6116">
        <w:rPr>
          <w:rFonts w:ascii="Arial" w:eastAsia="仿宋_GB2312" w:hAnsi="Arial" w:hint="eastAsia"/>
          <w:bCs/>
          <w:color w:val="000000"/>
          <w:sz w:val="28"/>
          <w:szCs w:val="28"/>
        </w:rPr>
        <w:t>，其中大兴、顺义、通州为成交主力区域，累计成交规模均超</w:t>
      </w:r>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万平方米；中心城区成交规模</w:t>
      </w:r>
      <w:r w:rsidRPr="00BD6116">
        <w:rPr>
          <w:rFonts w:ascii="Arial" w:eastAsia="仿宋_GB2312" w:hAnsi="Arial"/>
          <w:bCs/>
          <w:color w:val="000000"/>
          <w:sz w:val="28"/>
          <w:szCs w:val="28"/>
        </w:rPr>
        <w:t>157.16</w:t>
      </w:r>
      <w:r w:rsidRPr="00BD6116">
        <w:rPr>
          <w:rFonts w:ascii="Arial" w:eastAsia="仿宋_GB2312" w:hAnsi="Arial" w:hint="eastAsia"/>
          <w:bCs/>
          <w:color w:val="000000"/>
          <w:sz w:val="28"/>
          <w:szCs w:val="28"/>
        </w:rPr>
        <w:t>万平方米，朝阳为成交主力区，累计成交规模</w:t>
      </w:r>
      <w:r w:rsidRPr="00BD6116">
        <w:rPr>
          <w:rFonts w:ascii="Arial" w:eastAsia="仿宋_GB2312" w:hAnsi="Arial"/>
          <w:bCs/>
          <w:color w:val="000000"/>
          <w:sz w:val="28"/>
          <w:szCs w:val="28"/>
        </w:rPr>
        <w:t>94.97</w:t>
      </w:r>
      <w:r w:rsidRPr="00BD6116">
        <w:rPr>
          <w:rFonts w:ascii="Arial" w:eastAsia="仿宋_GB2312" w:hAnsi="Arial" w:hint="eastAsia"/>
          <w:bCs/>
          <w:color w:val="000000"/>
          <w:sz w:val="28"/>
          <w:szCs w:val="28"/>
        </w:rPr>
        <w:t>万平方米；远郊四</w:t>
      </w:r>
      <w:proofErr w:type="gramStart"/>
      <w:r w:rsidRPr="00BD6116">
        <w:rPr>
          <w:rFonts w:ascii="Arial" w:eastAsia="仿宋_GB2312" w:hAnsi="Arial" w:hint="eastAsia"/>
          <w:bCs/>
          <w:color w:val="000000"/>
          <w:sz w:val="28"/>
          <w:szCs w:val="28"/>
        </w:rPr>
        <w:t>区成交</w:t>
      </w:r>
      <w:proofErr w:type="gramEnd"/>
      <w:r w:rsidRPr="00BD6116">
        <w:rPr>
          <w:rFonts w:ascii="Arial" w:eastAsia="仿宋_GB2312" w:hAnsi="Arial" w:hint="eastAsia"/>
          <w:bCs/>
          <w:color w:val="000000"/>
          <w:sz w:val="28"/>
          <w:szCs w:val="28"/>
        </w:rPr>
        <w:t>规模</w:t>
      </w:r>
      <w:r w:rsidRPr="00BD6116">
        <w:rPr>
          <w:rFonts w:ascii="Arial" w:eastAsia="仿宋_GB2312" w:hAnsi="Arial"/>
          <w:bCs/>
          <w:color w:val="000000"/>
          <w:sz w:val="28"/>
          <w:szCs w:val="28"/>
        </w:rPr>
        <w:t>43.72</w:t>
      </w:r>
      <w:r w:rsidRPr="00BD6116">
        <w:rPr>
          <w:rFonts w:ascii="Arial" w:eastAsia="仿宋_GB2312" w:hAnsi="Arial" w:hint="eastAsia"/>
          <w:bCs/>
          <w:color w:val="000000"/>
          <w:sz w:val="28"/>
          <w:szCs w:val="28"/>
        </w:rPr>
        <w:t>万平方米，其中怀柔成交规模</w:t>
      </w:r>
      <w:r w:rsidRPr="00BD6116">
        <w:rPr>
          <w:rFonts w:ascii="Arial" w:eastAsia="仿宋_GB2312" w:hAnsi="Arial"/>
          <w:bCs/>
          <w:color w:val="000000"/>
          <w:sz w:val="28"/>
          <w:szCs w:val="28"/>
        </w:rPr>
        <w:t>21.17</w:t>
      </w:r>
      <w:r w:rsidRPr="00BD6116">
        <w:rPr>
          <w:rFonts w:ascii="Arial" w:eastAsia="仿宋_GB2312" w:hAnsi="Arial" w:hint="eastAsia"/>
          <w:bCs/>
          <w:color w:val="000000"/>
          <w:sz w:val="28"/>
          <w:szCs w:val="28"/>
        </w:rPr>
        <w:t>万平方米，为远郊成交最多区域。另外，</w:t>
      </w:r>
      <w:proofErr w:type="gramStart"/>
      <w:r w:rsidRPr="00BD6116">
        <w:rPr>
          <w:rFonts w:ascii="Arial" w:eastAsia="仿宋_GB2312" w:hAnsi="Arial" w:hint="eastAsia"/>
          <w:bCs/>
          <w:color w:val="000000"/>
          <w:sz w:val="28"/>
          <w:szCs w:val="28"/>
        </w:rPr>
        <w:t>受集中</w:t>
      </w:r>
      <w:proofErr w:type="gramEnd"/>
      <w:r w:rsidRPr="00BD6116">
        <w:rPr>
          <w:rFonts w:ascii="Arial" w:eastAsia="仿宋_GB2312" w:hAnsi="Arial" w:hint="eastAsia"/>
          <w:bCs/>
          <w:color w:val="000000"/>
          <w:sz w:val="28"/>
          <w:szCs w:val="28"/>
        </w:rPr>
        <w:t>供地节点影响，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季度北京仅</w:t>
      </w:r>
      <w:proofErr w:type="gramStart"/>
      <w:r w:rsidRPr="00BD6116">
        <w:rPr>
          <w:rFonts w:ascii="Arial" w:eastAsia="仿宋_GB2312" w:hAnsi="Arial" w:hint="eastAsia"/>
          <w:bCs/>
          <w:color w:val="000000"/>
          <w:sz w:val="28"/>
          <w:szCs w:val="28"/>
        </w:rPr>
        <w:t>平谷区成交</w:t>
      </w:r>
      <w:proofErr w:type="gramEnd"/>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宗住宅用地。</w:t>
      </w:r>
    </w:p>
    <w:p w14:paraId="57AF4F01" w14:textId="37ED857D" w:rsidR="00B62D3E" w:rsidRPr="00BD6116" w:rsidRDefault="00B62D3E" w:rsidP="00B62D3E">
      <w:pPr>
        <w:spacing w:line="360" w:lineRule="auto"/>
        <w:jc w:val="center"/>
        <w:rPr>
          <w:rFonts w:ascii="Arial" w:eastAsia="仿宋_GB2312" w:hAnsi="Arial"/>
          <w:bCs/>
          <w:color w:val="984806"/>
          <w:sz w:val="28"/>
          <w:szCs w:val="28"/>
        </w:rPr>
      </w:pPr>
      <w:r w:rsidRPr="00BD6116">
        <w:rPr>
          <w:noProof/>
        </w:rPr>
        <w:lastRenderedPageBreak/>
        <w:drawing>
          <wp:inline distT="0" distB="0" distL="0" distR="0" wp14:anchorId="090CC6E6" wp14:editId="1D0DDD3F">
            <wp:extent cx="5904230" cy="1913890"/>
            <wp:effectExtent l="0" t="0" r="127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230" cy="1913890"/>
                    </a:xfrm>
                    <a:prstGeom prst="rect">
                      <a:avLst/>
                    </a:prstGeom>
                    <a:noFill/>
                    <a:ln>
                      <a:noFill/>
                    </a:ln>
                  </pic:spPr>
                </pic:pic>
              </a:graphicData>
            </a:graphic>
          </wp:inline>
        </w:drawing>
      </w:r>
    </w:p>
    <w:p w14:paraId="7B76D045"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成交楼面均价方面，中心城区楼面均价相对较高，海淀、石景山、朝阳成交楼面均价在</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平方米以上，且高于北京整体楼面均价，其中海淀树村成交的</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宗宅地楼面价超过</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万</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平方米。石景山衙门口</w:t>
      </w:r>
      <w:proofErr w:type="gramStart"/>
      <w:r w:rsidRPr="00BD6116">
        <w:rPr>
          <w:rFonts w:ascii="Arial" w:eastAsia="仿宋_GB2312" w:hAnsi="Arial" w:hint="eastAsia"/>
          <w:bCs/>
          <w:color w:val="000000"/>
          <w:sz w:val="28"/>
          <w:szCs w:val="28"/>
        </w:rPr>
        <w:t>及北辛安</w:t>
      </w:r>
      <w:proofErr w:type="gramEnd"/>
      <w:r w:rsidRPr="00BD6116">
        <w:rPr>
          <w:rFonts w:ascii="Arial" w:eastAsia="仿宋_GB2312" w:hAnsi="Arial" w:hint="eastAsia"/>
          <w:bCs/>
          <w:color w:val="000000"/>
          <w:sz w:val="28"/>
          <w:szCs w:val="28"/>
        </w:rPr>
        <w:t>地块，朝阳东坝、金盏、</w:t>
      </w:r>
      <w:proofErr w:type="gramStart"/>
      <w:r w:rsidRPr="00BD6116">
        <w:rPr>
          <w:rFonts w:ascii="Arial" w:eastAsia="仿宋_GB2312" w:hAnsi="Arial" w:hint="eastAsia"/>
          <w:bCs/>
          <w:color w:val="000000"/>
          <w:sz w:val="28"/>
          <w:szCs w:val="28"/>
        </w:rPr>
        <w:t>崔</w:t>
      </w:r>
      <w:proofErr w:type="gramEnd"/>
      <w:r w:rsidRPr="00BD6116">
        <w:rPr>
          <w:rFonts w:ascii="Arial" w:eastAsia="仿宋_GB2312" w:hAnsi="Arial" w:hint="eastAsia"/>
          <w:bCs/>
          <w:color w:val="000000"/>
          <w:sz w:val="28"/>
          <w:szCs w:val="28"/>
        </w:rPr>
        <w:t>各庄宅地，成交楼面均价突破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平方米。从楼面均价变化来看，中心城区的海淀、石景山成交楼面价同比涨幅较大，涨幅均超过</w:t>
      </w:r>
      <w:r w:rsidRPr="00BD6116">
        <w:rPr>
          <w:rFonts w:ascii="Arial" w:eastAsia="仿宋_GB2312" w:hAnsi="Arial"/>
          <w:bCs/>
          <w:color w:val="000000"/>
          <w:sz w:val="28"/>
          <w:szCs w:val="28"/>
        </w:rPr>
        <w:t>40%</w:t>
      </w:r>
      <w:r w:rsidRPr="00BD6116">
        <w:rPr>
          <w:rFonts w:ascii="Arial" w:eastAsia="仿宋_GB2312" w:hAnsi="Arial" w:hint="eastAsia"/>
          <w:bCs/>
          <w:color w:val="000000"/>
          <w:sz w:val="28"/>
          <w:szCs w:val="28"/>
        </w:rPr>
        <w:t>，丰台成交楼面价同比领跌，跌幅达</w:t>
      </w:r>
      <w:r w:rsidRPr="00BD6116">
        <w:rPr>
          <w:rFonts w:ascii="Arial" w:eastAsia="仿宋_GB2312" w:hAnsi="Arial"/>
          <w:bCs/>
          <w:color w:val="000000"/>
          <w:sz w:val="28"/>
          <w:szCs w:val="28"/>
        </w:rPr>
        <w:t>39%</w:t>
      </w:r>
      <w:r w:rsidRPr="00BD6116">
        <w:rPr>
          <w:rFonts w:ascii="Arial" w:eastAsia="仿宋_GB2312" w:hAnsi="Arial" w:hint="eastAsia"/>
          <w:bCs/>
          <w:color w:val="000000"/>
          <w:sz w:val="28"/>
          <w:szCs w:val="28"/>
        </w:rPr>
        <w:t>。</w:t>
      </w:r>
    </w:p>
    <w:p w14:paraId="1820F163"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，为北京今年以来住宅用地市场竞争最激烈区域，其次为远郊区密云，平均溢价率达</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，但顺义和密云成交总数较少，分别成交</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宗和</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宗地块。</w:t>
      </w:r>
    </w:p>
    <w:p w14:paraId="42D9226E" w14:textId="73328E1B" w:rsidR="00B62D3E" w:rsidRPr="00BD6116" w:rsidRDefault="00B62D3E" w:rsidP="00B62D3E">
      <w:pPr>
        <w:spacing w:line="360" w:lineRule="auto"/>
        <w:jc w:val="center"/>
        <w:rPr>
          <w:rFonts w:ascii="Arial" w:eastAsia="仿宋_GB2312" w:hAnsi="Arial"/>
          <w:bCs/>
          <w:color w:val="984806"/>
          <w:sz w:val="28"/>
          <w:szCs w:val="28"/>
        </w:rPr>
      </w:pPr>
      <w:r w:rsidRPr="00BD6116">
        <w:rPr>
          <w:noProof/>
        </w:rPr>
        <w:drawing>
          <wp:inline distT="0" distB="0" distL="0" distR="0" wp14:anchorId="4A3720AC" wp14:editId="1F21EA9F">
            <wp:extent cx="5895975" cy="18573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1F0AAA08"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）集中供地</w:t>
      </w:r>
    </w:p>
    <w:p w14:paraId="7729C719"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lastRenderedPageBreak/>
        <w:t>截至目前，</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年北京一、二批次已累计供应</w:t>
      </w:r>
      <w:r w:rsidRPr="00BD6116">
        <w:rPr>
          <w:rFonts w:ascii="Arial" w:eastAsia="仿宋_GB2312" w:hAnsi="Arial" w:cs="Arial"/>
          <w:bCs/>
          <w:color w:val="000000"/>
          <w:sz w:val="28"/>
          <w:szCs w:val="28"/>
        </w:rPr>
        <w:t>73</w:t>
      </w:r>
      <w:r w:rsidRPr="00BD6116">
        <w:rPr>
          <w:rFonts w:ascii="Arial" w:eastAsia="仿宋_GB2312" w:hAnsi="Arial" w:cs="Arial" w:hint="eastAsia"/>
          <w:bCs/>
          <w:color w:val="000000"/>
          <w:sz w:val="28"/>
          <w:szCs w:val="28"/>
        </w:rPr>
        <w:t>宗宅地，累计推出</w:t>
      </w:r>
      <w:proofErr w:type="gramStart"/>
      <w:r w:rsidRPr="00BD6116">
        <w:rPr>
          <w:rFonts w:ascii="Arial" w:eastAsia="仿宋_GB2312" w:hAnsi="Arial" w:cs="Arial" w:hint="eastAsia"/>
          <w:bCs/>
          <w:color w:val="000000"/>
          <w:sz w:val="28"/>
          <w:szCs w:val="28"/>
        </w:rPr>
        <w:t>规划建面</w:t>
      </w:r>
      <w:proofErr w:type="gramEnd"/>
      <w:r w:rsidRPr="00BD6116">
        <w:rPr>
          <w:rFonts w:ascii="Arial" w:eastAsia="仿宋_GB2312" w:hAnsi="Arial" w:cs="Arial"/>
          <w:bCs/>
          <w:color w:val="000000"/>
          <w:sz w:val="28"/>
          <w:szCs w:val="28"/>
        </w:rPr>
        <w:t>840.94</w:t>
      </w:r>
      <w:r w:rsidRPr="00BD6116">
        <w:rPr>
          <w:rFonts w:ascii="Arial" w:eastAsia="仿宋_GB2312" w:hAnsi="Arial" w:cs="Arial" w:hint="eastAsia"/>
          <w:bCs/>
          <w:color w:val="000000"/>
          <w:sz w:val="28"/>
          <w:szCs w:val="28"/>
        </w:rPr>
        <w:t>万平方米，已超</w:t>
      </w:r>
      <w:r w:rsidRPr="00BD6116">
        <w:rPr>
          <w:rFonts w:ascii="Arial" w:eastAsia="仿宋_GB2312" w:hAnsi="Arial" w:cs="Arial"/>
          <w:bCs/>
          <w:color w:val="000000"/>
          <w:sz w:val="28"/>
          <w:szCs w:val="28"/>
        </w:rPr>
        <w:t>2020</w:t>
      </w:r>
      <w:r w:rsidRPr="00BD6116">
        <w:rPr>
          <w:rFonts w:ascii="Arial" w:eastAsia="仿宋_GB2312" w:hAnsi="Arial" w:cs="Arial" w:hint="eastAsia"/>
          <w:bCs/>
          <w:color w:val="000000"/>
          <w:sz w:val="28"/>
          <w:szCs w:val="28"/>
        </w:rPr>
        <w:t>年全年供应量（</w:t>
      </w:r>
      <w:r w:rsidRPr="00BD6116">
        <w:rPr>
          <w:rFonts w:ascii="Arial" w:eastAsia="仿宋_GB2312" w:hAnsi="Arial" w:cs="Arial"/>
          <w:bCs/>
          <w:color w:val="000000"/>
          <w:sz w:val="28"/>
          <w:szCs w:val="28"/>
        </w:rPr>
        <w:t>648.23</w:t>
      </w:r>
      <w:r w:rsidRPr="00BD6116">
        <w:rPr>
          <w:rFonts w:ascii="Arial" w:eastAsia="仿宋_GB2312" w:hAnsi="Arial" w:cs="Arial" w:hint="eastAsia"/>
          <w:bCs/>
          <w:color w:val="000000"/>
          <w:sz w:val="28"/>
          <w:szCs w:val="28"/>
        </w:rPr>
        <w:t>万平方米）的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，合计推出总用地面积约</w:t>
      </w:r>
      <w:r w:rsidRPr="00BD6116">
        <w:rPr>
          <w:rFonts w:ascii="Arial" w:eastAsia="仿宋_GB2312" w:hAnsi="Arial" w:cs="Arial"/>
          <w:bCs/>
          <w:color w:val="000000"/>
          <w:sz w:val="28"/>
          <w:szCs w:val="28"/>
        </w:rPr>
        <w:t>414</w:t>
      </w:r>
      <w:r w:rsidRPr="00BD6116">
        <w:rPr>
          <w:rFonts w:ascii="Arial" w:eastAsia="仿宋_GB2312" w:hAnsi="Arial" w:cs="Arial" w:hint="eastAsia"/>
          <w:bCs/>
          <w:color w:val="000000"/>
          <w:sz w:val="28"/>
          <w:szCs w:val="28"/>
        </w:rPr>
        <w:t>公顷，已完成</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年北京全年土地供应计划（</w:t>
      </w:r>
      <w:r w:rsidRPr="00BD6116">
        <w:rPr>
          <w:rFonts w:ascii="Arial" w:eastAsia="仿宋_GB2312" w:hAnsi="Arial" w:cs="Arial"/>
          <w:bCs/>
          <w:color w:val="000000"/>
          <w:sz w:val="28"/>
          <w:szCs w:val="28"/>
        </w:rPr>
        <w:t>1060</w:t>
      </w:r>
      <w:r w:rsidRPr="00BD6116">
        <w:rPr>
          <w:rFonts w:ascii="Arial" w:eastAsia="仿宋_GB2312" w:hAnsi="Arial" w:cs="Arial" w:hint="eastAsia"/>
          <w:bCs/>
          <w:color w:val="000000"/>
          <w:sz w:val="28"/>
          <w:szCs w:val="28"/>
        </w:rPr>
        <w:t>公顷）的</w:t>
      </w:r>
      <w:r w:rsidRPr="00BD6116">
        <w:rPr>
          <w:rFonts w:ascii="Arial" w:eastAsia="仿宋_GB2312" w:hAnsi="Arial" w:cs="Arial"/>
          <w:bCs/>
          <w:color w:val="000000"/>
          <w:sz w:val="28"/>
          <w:szCs w:val="28"/>
        </w:rPr>
        <w:t>39%</w:t>
      </w:r>
      <w:r w:rsidRPr="00BD6116">
        <w:rPr>
          <w:rFonts w:ascii="Arial" w:eastAsia="仿宋_GB2312" w:hAnsi="Arial" w:cs="Arial" w:hint="eastAsia"/>
          <w:bCs/>
          <w:color w:val="000000"/>
          <w:sz w:val="28"/>
          <w:szCs w:val="28"/>
        </w:rPr>
        <w:t>。</w:t>
      </w:r>
    </w:p>
    <w:p w14:paraId="18C81441"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从供应宗数来看，二批次供应数量由首批供应的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宗上升到此次</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宗，环比增长</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；从供应规模来看，二批次供应总量由首批供应的约</w:t>
      </w:r>
      <w:r w:rsidRPr="00BD6116">
        <w:rPr>
          <w:rFonts w:ascii="Arial" w:eastAsia="仿宋_GB2312" w:hAnsi="Arial" w:cs="Arial"/>
          <w:bCs/>
          <w:color w:val="000000"/>
          <w:sz w:val="28"/>
          <w:szCs w:val="28"/>
        </w:rPr>
        <w:t>345</w:t>
      </w:r>
      <w:r w:rsidRPr="00BD6116">
        <w:rPr>
          <w:rFonts w:ascii="Arial" w:eastAsia="仿宋_GB2312" w:hAnsi="Arial" w:cs="Arial" w:hint="eastAsia"/>
          <w:bCs/>
          <w:color w:val="000000"/>
          <w:sz w:val="28"/>
          <w:szCs w:val="28"/>
        </w:rPr>
        <w:t>万平方米到此次约</w:t>
      </w:r>
      <w:r w:rsidRPr="00BD6116">
        <w:rPr>
          <w:rFonts w:ascii="Arial" w:eastAsia="仿宋_GB2312" w:hAnsi="Arial" w:cs="Arial"/>
          <w:bCs/>
          <w:color w:val="000000"/>
          <w:sz w:val="28"/>
          <w:szCs w:val="28"/>
        </w:rPr>
        <w:t>496</w:t>
      </w:r>
      <w:r w:rsidRPr="00BD6116">
        <w:rPr>
          <w:rFonts w:ascii="Arial" w:eastAsia="仿宋_GB2312" w:hAnsi="Arial" w:cs="Arial" w:hint="eastAsia"/>
          <w:bCs/>
          <w:color w:val="000000"/>
          <w:sz w:val="28"/>
          <w:szCs w:val="28"/>
        </w:rPr>
        <w:t>万平方米，环比增长约</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，整体供应节奏较首批</w:t>
      </w:r>
      <w:proofErr w:type="gramStart"/>
      <w:r w:rsidRPr="00BD6116">
        <w:rPr>
          <w:rFonts w:ascii="Arial" w:eastAsia="仿宋_GB2312" w:hAnsi="Arial" w:cs="Arial" w:hint="eastAsia"/>
          <w:bCs/>
          <w:color w:val="000000"/>
          <w:sz w:val="28"/>
          <w:szCs w:val="28"/>
        </w:rPr>
        <w:t>次明显</w:t>
      </w:r>
      <w:proofErr w:type="gramEnd"/>
      <w:r w:rsidRPr="00BD6116">
        <w:rPr>
          <w:rFonts w:ascii="Arial" w:eastAsia="仿宋_GB2312" w:hAnsi="Arial" w:cs="Arial" w:hint="eastAsia"/>
          <w:bCs/>
          <w:color w:val="000000"/>
          <w:sz w:val="28"/>
          <w:szCs w:val="28"/>
        </w:rPr>
        <w:t>加快。与首批供地相比，中心城区供地比例下降</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37%</w:t>
      </w:r>
      <w:r w:rsidRPr="00BD6116">
        <w:rPr>
          <w:rFonts w:ascii="Arial" w:eastAsia="仿宋_GB2312" w:hAnsi="Arial" w:cs="Arial" w:hint="eastAsia"/>
          <w:bCs/>
          <w:color w:val="000000"/>
          <w:sz w:val="28"/>
          <w:szCs w:val="28"/>
        </w:rPr>
        <w:t>；多点及副中心地区供地比例仍为</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，成为此次集中供地主力区域；远郊生态涵养区供地增多，供应比例较首批土地供应增加</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19%</w:t>
      </w:r>
      <w:r w:rsidRPr="00BD6116">
        <w:rPr>
          <w:rFonts w:ascii="Arial" w:eastAsia="仿宋_GB2312" w:hAnsi="Arial" w:cs="Arial" w:hint="eastAsia"/>
          <w:bCs/>
          <w:color w:val="000000"/>
          <w:sz w:val="28"/>
          <w:szCs w:val="28"/>
        </w:rPr>
        <w:t>。</w:t>
      </w:r>
    </w:p>
    <w:p w14:paraId="4EBDB2FE"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BD6116">
        <w:rPr>
          <w:rFonts w:ascii="Arial" w:eastAsia="仿宋_GB2312" w:hAnsi="Arial" w:cs="Arial" w:hint="eastAsia"/>
          <w:bCs/>
          <w:color w:val="000000"/>
          <w:sz w:val="28"/>
          <w:szCs w:val="28"/>
        </w:rPr>
        <w:t>大兴区</w:t>
      </w:r>
      <w:proofErr w:type="gramEnd"/>
      <w:r w:rsidRPr="00BD6116">
        <w:rPr>
          <w:rFonts w:ascii="Arial" w:eastAsia="仿宋_GB2312" w:hAnsi="Arial" w:cs="Arial" w:hint="eastAsia"/>
          <w:bCs/>
          <w:color w:val="000000"/>
          <w:sz w:val="28"/>
          <w:szCs w:val="28"/>
        </w:rPr>
        <w:t>黄村镇地块探索创新试点地价</w:t>
      </w:r>
      <w:proofErr w:type="gramStart"/>
      <w:r w:rsidRPr="00BD6116">
        <w:rPr>
          <w:rFonts w:ascii="Arial" w:eastAsia="仿宋_GB2312" w:hAnsi="Arial" w:cs="Arial" w:hint="eastAsia"/>
          <w:bCs/>
          <w:color w:val="000000"/>
          <w:sz w:val="28"/>
          <w:szCs w:val="28"/>
        </w:rPr>
        <w:t>上限后竞现房</w:t>
      </w:r>
      <w:proofErr w:type="gramEnd"/>
      <w:r w:rsidRPr="00BD6116">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BD6116">
        <w:rPr>
          <w:rFonts w:ascii="Arial" w:eastAsia="仿宋_GB2312" w:hAnsi="Arial" w:cs="Arial"/>
          <w:bCs/>
          <w:color w:val="000000"/>
          <w:sz w:val="28"/>
          <w:szCs w:val="28"/>
        </w:rPr>
        <w:t>10%</w:t>
      </w:r>
      <w:r w:rsidRPr="00BD6116">
        <w:rPr>
          <w:rFonts w:ascii="Arial" w:eastAsia="仿宋_GB2312" w:hAnsi="Arial" w:cs="Arial" w:hint="eastAsia"/>
          <w:bCs/>
          <w:color w:val="000000"/>
          <w:sz w:val="28"/>
          <w:szCs w:val="28"/>
        </w:rPr>
        <w:t>以内，单宗溢价率不高于</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。同时，土地竞拍参拍前需提交关于购地资金合法、合</w:t>
      </w:r>
      <w:proofErr w:type="gramStart"/>
      <w:r w:rsidRPr="00BD6116">
        <w:rPr>
          <w:rFonts w:ascii="Arial" w:eastAsia="仿宋_GB2312" w:hAnsi="Arial" w:cs="Arial" w:hint="eastAsia"/>
          <w:bCs/>
          <w:color w:val="000000"/>
          <w:sz w:val="28"/>
          <w:szCs w:val="28"/>
        </w:rPr>
        <w:t>规</w:t>
      </w:r>
      <w:proofErr w:type="gramEnd"/>
      <w:r w:rsidRPr="00BD6116">
        <w:rPr>
          <w:rFonts w:ascii="Arial" w:eastAsia="仿宋_GB2312" w:hAnsi="Arial" w:cs="Arial" w:hint="eastAsia"/>
          <w:bCs/>
          <w:color w:val="000000"/>
          <w:sz w:val="28"/>
          <w:szCs w:val="28"/>
        </w:rPr>
        <w:t>的承诺书；土地成交后，土地竞得人需说明购地资金来源、提供相应的证明文件。</w:t>
      </w:r>
    </w:p>
    <w:p w14:paraId="5E8888A6"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）商品房住宅市场</w:t>
      </w:r>
    </w:p>
    <w:p w14:paraId="36EF21FF"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）商品住宅供给状况</w:t>
      </w:r>
    </w:p>
    <w:p w14:paraId="0EF7F76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季度北京商品住宅供应规模同比</w:t>
      </w:r>
      <w:proofErr w:type="gramStart"/>
      <w:r w:rsidRPr="00BD6116">
        <w:rPr>
          <w:rFonts w:ascii="Arial" w:eastAsia="仿宋_GB2312" w:hAnsi="Arial" w:hint="eastAsia"/>
          <w:bCs/>
          <w:color w:val="000000"/>
          <w:sz w:val="28"/>
          <w:szCs w:val="28"/>
        </w:rPr>
        <w:t>增幅超</w:t>
      </w:r>
      <w:proofErr w:type="gramEnd"/>
      <w:r w:rsidRPr="00BD6116">
        <w:rPr>
          <w:rFonts w:ascii="Arial" w:eastAsia="仿宋_GB2312" w:hAnsi="Arial" w:hint="eastAsia"/>
          <w:bCs/>
          <w:color w:val="000000"/>
          <w:sz w:val="28"/>
          <w:szCs w:val="28"/>
        </w:rPr>
        <w:t>一成，为年内单季度供应规模最高季度。</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季度初期，北京新房供应保持供应节奏明显放缓，</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月新</w:t>
      </w:r>
      <w:r w:rsidRPr="00BD6116">
        <w:rPr>
          <w:rFonts w:ascii="Arial" w:eastAsia="仿宋_GB2312" w:hAnsi="Arial" w:hint="eastAsia"/>
          <w:bCs/>
          <w:color w:val="000000"/>
          <w:sz w:val="28"/>
          <w:szCs w:val="28"/>
        </w:rPr>
        <w:lastRenderedPageBreak/>
        <w:t>增供应规模不足</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万平方米，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月供应节奏明显加快，新取证</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个项目，累计供应</w:t>
      </w:r>
      <w:r w:rsidRPr="00BD6116">
        <w:rPr>
          <w:rFonts w:ascii="Arial" w:eastAsia="仿宋_GB2312" w:hAnsi="Arial"/>
          <w:bCs/>
          <w:color w:val="000000"/>
          <w:sz w:val="28"/>
          <w:szCs w:val="28"/>
        </w:rPr>
        <w:t>154.27</w:t>
      </w:r>
      <w:r w:rsidRPr="00BD6116">
        <w:rPr>
          <w:rFonts w:ascii="Arial" w:eastAsia="仿宋_GB2312" w:hAnsi="Arial" w:hint="eastAsia"/>
          <w:bCs/>
          <w:color w:val="000000"/>
          <w:sz w:val="28"/>
          <w:szCs w:val="28"/>
        </w:rPr>
        <w:t>万平方米，创年内单月供应规模新高。整体来看，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季度累计供应</w:t>
      </w:r>
      <w:r w:rsidRPr="00BD6116">
        <w:rPr>
          <w:rFonts w:ascii="Arial" w:eastAsia="仿宋_GB2312" w:hAnsi="Arial"/>
          <w:bCs/>
          <w:color w:val="000000"/>
          <w:sz w:val="28"/>
          <w:szCs w:val="28"/>
        </w:rPr>
        <w:t>280.54</w:t>
      </w:r>
      <w:r w:rsidRPr="00BD6116">
        <w:rPr>
          <w:rFonts w:ascii="Arial" w:eastAsia="仿宋_GB2312" w:hAnsi="Arial" w:hint="eastAsia"/>
          <w:bCs/>
          <w:color w:val="000000"/>
          <w:sz w:val="28"/>
          <w:szCs w:val="28"/>
        </w:rPr>
        <w:t>万平，为年内单季度供应规模最高值，同比增长</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季度商品住宅市场</w:t>
      </w:r>
      <w:proofErr w:type="gramStart"/>
      <w:r w:rsidRPr="00BD6116">
        <w:rPr>
          <w:rFonts w:ascii="Arial" w:eastAsia="仿宋_GB2312" w:hAnsi="Arial" w:hint="eastAsia"/>
          <w:bCs/>
          <w:color w:val="000000"/>
          <w:sz w:val="28"/>
          <w:szCs w:val="28"/>
        </w:rPr>
        <w:t>销供比</w:t>
      </w:r>
      <w:proofErr w:type="gramEnd"/>
      <w:r w:rsidRPr="00BD6116">
        <w:rPr>
          <w:rFonts w:ascii="Arial" w:eastAsia="仿宋_GB2312" w:hAnsi="Arial" w:hint="eastAsia"/>
          <w:bCs/>
          <w:color w:val="000000"/>
          <w:sz w:val="28"/>
          <w:szCs w:val="28"/>
        </w:rPr>
        <w:t>为</w:t>
      </w:r>
      <w:r w:rsidRPr="00BD6116">
        <w:rPr>
          <w:rFonts w:ascii="Arial" w:eastAsia="仿宋_GB2312" w:hAnsi="Arial"/>
          <w:bCs/>
          <w:color w:val="000000"/>
          <w:sz w:val="28"/>
          <w:szCs w:val="28"/>
        </w:rPr>
        <w:t>0.92</w:t>
      </w:r>
      <w:r w:rsidRPr="00BD6116">
        <w:rPr>
          <w:rFonts w:ascii="Arial" w:eastAsia="仿宋_GB2312" w:hAnsi="Arial" w:hint="eastAsia"/>
          <w:bCs/>
          <w:color w:val="000000"/>
          <w:sz w:val="28"/>
          <w:szCs w:val="28"/>
        </w:rPr>
        <w:t>，同比上升</w:t>
      </w:r>
      <w:r w:rsidRPr="00BD6116">
        <w:rPr>
          <w:rFonts w:ascii="Arial" w:eastAsia="仿宋_GB2312" w:hAnsi="Arial"/>
          <w:bCs/>
          <w:color w:val="000000"/>
          <w:sz w:val="28"/>
          <w:szCs w:val="28"/>
        </w:rPr>
        <w:t>0.04</w:t>
      </w:r>
      <w:r w:rsidRPr="00BD6116">
        <w:rPr>
          <w:rFonts w:ascii="Arial" w:eastAsia="仿宋_GB2312" w:hAnsi="Arial" w:hint="eastAsia"/>
          <w:bCs/>
          <w:color w:val="000000"/>
          <w:sz w:val="28"/>
          <w:szCs w:val="28"/>
        </w:rPr>
        <w:t>个点，整体处于供求弱平衡状态。</w:t>
      </w:r>
    </w:p>
    <w:p w14:paraId="59D9D924" w14:textId="07EFD1A1" w:rsidR="00B62D3E" w:rsidRPr="00BD6116" w:rsidRDefault="00B62D3E" w:rsidP="00B62D3E">
      <w:pPr>
        <w:overflowPunct w:val="0"/>
        <w:spacing w:line="360" w:lineRule="auto"/>
        <w:jc w:val="both"/>
        <w:rPr>
          <w:noProof/>
          <w:color w:val="984806"/>
        </w:rPr>
      </w:pPr>
      <w:r w:rsidRPr="00BD6116">
        <w:rPr>
          <w:noProof/>
        </w:rPr>
        <w:drawing>
          <wp:inline distT="0" distB="0" distL="0" distR="0" wp14:anchorId="3FED4C63" wp14:editId="5F8EE4E3">
            <wp:extent cx="5904230" cy="1837690"/>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1837690"/>
                    </a:xfrm>
                    <a:prstGeom prst="rect">
                      <a:avLst/>
                    </a:prstGeom>
                    <a:noFill/>
                    <a:ln>
                      <a:noFill/>
                    </a:ln>
                  </pic:spPr>
                </pic:pic>
              </a:graphicData>
            </a:graphic>
          </wp:inline>
        </w:drawing>
      </w:r>
    </w:p>
    <w:p w14:paraId="156C2DE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截至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月底，北京商品住宅（不含保障房）库存量为</w:t>
      </w:r>
      <w:r w:rsidRPr="00BD6116">
        <w:rPr>
          <w:rFonts w:ascii="Arial" w:eastAsia="仿宋_GB2312" w:hAnsi="Arial"/>
          <w:bCs/>
          <w:color w:val="000000"/>
          <w:sz w:val="28"/>
          <w:szCs w:val="28"/>
        </w:rPr>
        <w:t>1141.45</w:t>
      </w:r>
      <w:r w:rsidRPr="00BD6116">
        <w:rPr>
          <w:rFonts w:ascii="Arial" w:eastAsia="仿宋_GB2312" w:hAnsi="Arial" w:hint="eastAsia"/>
          <w:bCs/>
          <w:color w:val="000000"/>
          <w:sz w:val="28"/>
          <w:szCs w:val="28"/>
        </w:rPr>
        <w:t>万平方米，较去年同期微降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，降幅较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季度扩大</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个百分点；</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季度商品住宅库存规模相对平稳，库存出清周期维持在</w:t>
      </w:r>
      <w:r w:rsidRPr="00BD6116">
        <w:rPr>
          <w:rFonts w:ascii="Arial" w:eastAsia="仿宋_GB2312" w:hAnsi="Arial"/>
          <w:bCs/>
          <w:color w:val="000000"/>
          <w:sz w:val="28"/>
          <w:szCs w:val="28"/>
        </w:rPr>
        <w:t>12.7</w:t>
      </w:r>
      <w:r w:rsidRPr="00BD6116">
        <w:rPr>
          <w:rFonts w:ascii="Arial" w:eastAsia="仿宋_GB2312" w:hAnsi="Arial" w:hint="eastAsia"/>
          <w:bCs/>
          <w:color w:val="000000"/>
          <w:sz w:val="28"/>
          <w:szCs w:val="28"/>
        </w:rPr>
        <w:t>个月（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月底出清周期），结构性库存风险仍存在。</w:t>
      </w:r>
    </w:p>
    <w:p w14:paraId="722A632A" w14:textId="28FD574F" w:rsidR="00B62D3E" w:rsidRPr="00BD6116" w:rsidRDefault="00B62D3E" w:rsidP="00B62D3E">
      <w:pPr>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0D984D02" wp14:editId="54785FBA">
            <wp:extent cx="5895975" cy="18192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5F2B3772"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）商品住宅成交情况</w:t>
      </w:r>
    </w:p>
    <w:p w14:paraId="17FAED8D"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成交量</w:t>
      </w:r>
    </w:p>
    <w:p w14:paraId="10780B99"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季度北京市</w:t>
      </w:r>
      <w:proofErr w:type="gramStart"/>
      <w:r w:rsidRPr="00BD6116">
        <w:rPr>
          <w:rFonts w:ascii="Arial" w:eastAsia="仿宋_GB2312" w:hAnsi="Arial" w:hint="eastAsia"/>
          <w:bCs/>
          <w:color w:val="000000"/>
          <w:sz w:val="28"/>
          <w:szCs w:val="28"/>
        </w:rPr>
        <w:t>山品住宅</w:t>
      </w:r>
      <w:proofErr w:type="gramEnd"/>
      <w:r w:rsidRPr="00BD6116">
        <w:rPr>
          <w:rFonts w:ascii="Arial" w:eastAsia="仿宋_GB2312" w:hAnsi="Arial" w:hint="eastAsia"/>
          <w:bCs/>
          <w:color w:val="000000"/>
          <w:sz w:val="28"/>
          <w:szCs w:val="28"/>
        </w:rPr>
        <w:t>成交规模保持高位运行，同比增速进一步</w:t>
      </w:r>
      <w:r w:rsidRPr="00BD6116">
        <w:rPr>
          <w:rFonts w:ascii="Arial" w:eastAsia="仿宋_GB2312" w:hAnsi="Arial" w:hint="eastAsia"/>
          <w:bCs/>
          <w:color w:val="000000"/>
          <w:sz w:val="28"/>
          <w:szCs w:val="28"/>
        </w:rPr>
        <w:lastRenderedPageBreak/>
        <w:t>收窄。</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月单月成交</w:t>
      </w:r>
      <w:proofErr w:type="gramStart"/>
      <w:r w:rsidRPr="00BD6116">
        <w:rPr>
          <w:rFonts w:ascii="Arial" w:eastAsia="仿宋_GB2312" w:hAnsi="Arial" w:hint="eastAsia"/>
          <w:bCs/>
          <w:color w:val="000000"/>
          <w:sz w:val="28"/>
          <w:szCs w:val="28"/>
        </w:rPr>
        <w:t>规模环</w:t>
      </w:r>
      <w:proofErr w:type="gramEnd"/>
      <w:r w:rsidRPr="00BD6116">
        <w:rPr>
          <w:rFonts w:ascii="Arial" w:eastAsia="仿宋_GB2312" w:hAnsi="Arial" w:hint="eastAsia"/>
          <w:bCs/>
          <w:color w:val="000000"/>
          <w:sz w:val="28"/>
          <w:szCs w:val="28"/>
        </w:rPr>
        <w:t>比两连降，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季度累计成交</w:t>
      </w:r>
      <w:r w:rsidRPr="00BD6116">
        <w:rPr>
          <w:rFonts w:ascii="Arial" w:eastAsia="仿宋_GB2312" w:hAnsi="Arial"/>
          <w:bCs/>
          <w:color w:val="000000"/>
          <w:sz w:val="28"/>
          <w:szCs w:val="28"/>
        </w:rPr>
        <w:t>266.07</w:t>
      </w:r>
      <w:r w:rsidRPr="00BD6116">
        <w:rPr>
          <w:rFonts w:ascii="Arial" w:eastAsia="仿宋_GB2312" w:hAnsi="Arial" w:hint="eastAsia"/>
          <w:bCs/>
          <w:color w:val="000000"/>
          <w:sz w:val="28"/>
          <w:szCs w:val="28"/>
        </w:rPr>
        <w:t>万平，同比增长</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，较上季度收窄</w:t>
      </w:r>
      <w:r w:rsidRPr="00BD6116">
        <w:rPr>
          <w:rFonts w:ascii="Arial" w:eastAsia="仿宋_GB2312" w:hAnsi="Arial"/>
          <w:bCs/>
          <w:color w:val="000000"/>
          <w:sz w:val="28"/>
          <w:szCs w:val="28"/>
        </w:rPr>
        <w:t>69</w:t>
      </w:r>
      <w:r w:rsidRPr="00BD6116">
        <w:rPr>
          <w:rFonts w:ascii="Arial" w:eastAsia="仿宋_GB2312" w:hAnsi="Arial" w:hint="eastAsia"/>
          <w:bCs/>
          <w:color w:val="000000"/>
          <w:sz w:val="28"/>
          <w:szCs w:val="28"/>
        </w:rPr>
        <w:t>个百分点。</w:t>
      </w:r>
    </w:p>
    <w:p w14:paraId="6861AA19" w14:textId="2FA1B5B5" w:rsidR="00B62D3E" w:rsidRPr="00BD6116" w:rsidRDefault="00B62D3E" w:rsidP="00B62D3E">
      <w:pPr>
        <w:widowControl/>
        <w:overflowPunct w:val="0"/>
        <w:adjustRightInd/>
        <w:spacing w:line="480" w:lineRule="auto"/>
        <w:jc w:val="center"/>
        <w:rPr>
          <w:rFonts w:ascii="Arial" w:hAnsi="Arial"/>
          <w:bCs/>
          <w:color w:val="984806"/>
          <w:sz w:val="21"/>
          <w:szCs w:val="28"/>
        </w:rPr>
      </w:pPr>
      <w:r w:rsidRPr="00BD6116">
        <w:rPr>
          <w:noProof/>
        </w:rPr>
        <w:drawing>
          <wp:inline distT="0" distB="0" distL="0" distR="0" wp14:anchorId="26CEED71" wp14:editId="0017E465">
            <wp:extent cx="5895975" cy="19335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05C75FCC"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color w:val="000000"/>
        </w:rPr>
        <w:t xml:space="preserve"> </w:t>
      </w:r>
      <w:r w:rsidRPr="00BD6116">
        <w:rPr>
          <w:rFonts w:ascii="Arial" w:eastAsia="仿宋_GB2312" w:hAnsi="Arial" w:hint="eastAsia"/>
          <w:bCs/>
          <w:color w:val="000000"/>
          <w:sz w:val="28"/>
          <w:szCs w:val="28"/>
        </w:rPr>
        <w:t>成交价格</w:t>
      </w:r>
    </w:p>
    <w:p w14:paraId="4CB2B90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成交价格</w:t>
      </w:r>
    </w:p>
    <w:p w14:paraId="7F700F0F"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季度商品住宅价格涨幅明显收窄，处近三年同期低位。伴随</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限价地块项目逐步入市、改善型项目成交不断增加，新建商品住宅价格结构性小幅上涨。整体来看，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季度北京新建商品住宅价格为</w:t>
      </w:r>
      <w:r w:rsidRPr="00BD6116">
        <w:rPr>
          <w:rFonts w:ascii="Arial" w:eastAsia="仿宋_GB2312" w:hAnsi="Arial"/>
          <w:bCs/>
          <w:color w:val="000000"/>
          <w:sz w:val="28"/>
          <w:szCs w:val="28"/>
        </w:rPr>
        <w:t>44168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平方米，累计上涨</w:t>
      </w:r>
      <w:r w:rsidRPr="00BD6116">
        <w:rPr>
          <w:rFonts w:ascii="Arial" w:eastAsia="仿宋_GB2312" w:hAnsi="Arial"/>
          <w:bCs/>
          <w:color w:val="000000"/>
          <w:sz w:val="28"/>
          <w:szCs w:val="28"/>
        </w:rPr>
        <w:t>0.52%</w:t>
      </w:r>
      <w:r w:rsidRPr="00BD6116">
        <w:rPr>
          <w:rFonts w:ascii="Arial" w:eastAsia="仿宋_GB2312" w:hAnsi="Arial" w:hint="eastAsia"/>
          <w:bCs/>
          <w:color w:val="000000"/>
          <w:sz w:val="28"/>
          <w:szCs w:val="28"/>
        </w:rPr>
        <w:t>，但在政策严控、房地联动、设置上限指导价格等多因素综合影响下，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季度价格涨幅明显收窄，较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季度收窄</w:t>
      </w:r>
      <w:r w:rsidRPr="00BD6116">
        <w:rPr>
          <w:rFonts w:ascii="Arial" w:eastAsia="仿宋_GB2312" w:hAnsi="Arial"/>
          <w:bCs/>
          <w:color w:val="000000"/>
          <w:sz w:val="28"/>
          <w:szCs w:val="28"/>
        </w:rPr>
        <w:t>0.21</w:t>
      </w:r>
      <w:r w:rsidRPr="00BD6116">
        <w:rPr>
          <w:rFonts w:ascii="Arial" w:eastAsia="仿宋_GB2312" w:hAnsi="Arial" w:hint="eastAsia"/>
          <w:bCs/>
          <w:color w:val="000000"/>
          <w:sz w:val="28"/>
          <w:szCs w:val="28"/>
        </w:rPr>
        <w:t>个百分点，累计涨幅处近三年同期低位。</w:t>
      </w:r>
    </w:p>
    <w:p w14:paraId="08FEBF65" w14:textId="0185D64F" w:rsidR="00B62D3E" w:rsidRPr="00BD6116" w:rsidRDefault="00B62D3E" w:rsidP="00B62D3E">
      <w:pPr>
        <w:overflowPunct w:val="0"/>
        <w:spacing w:line="480" w:lineRule="auto"/>
        <w:jc w:val="center"/>
        <w:rPr>
          <w:rFonts w:ascii="Arial" w:hAnsi="Arial"/>
          <w:color w:val="984806"/>
          <w:sz w:val="21"/>
          <w:szCs w:val="28"/>
        </w:rPr>
      </w:pPr>
      <w:r w:rsidRPr="00BD6116">
        <w:rPr>
          <w:noProof/>
        </w:rPr>
        <w:lastRenderedPageBreak/>
        <w:drawing>
          <wp:inline distT="0" distB="0" distL="0" distR="0" wp14:anchorId="6B77C5DD" wp14:editId="0E0C1B73">
            <wp:extent cx="5904230" cy="172339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230" cy="1723390"/>
                    </a:xfrm>
                    <a:prstGeom prst="rect">
                      <a:avLst/>
                    </a:prstGeom>
                    <a:noFill/>
                    <a:ln>
                      <a:noFill/>
                    </a:ln>
                  </pic:spPr>
                </pic:pic>
              </a:graphicData>
            </a:graphic>
          </wp:inline>
        </w:drawing>
      </w:r>
    </w:p>
    <w:p w14:paraId="30012C6E"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rFonts w:ascii="Arial" w:eastAsia="仿宋_GB2312" w:hAnsi="Arial" w:hint="eastAsia"/>
          <w:bCs/>
          <w:color w:val="000000"/>
          <w:sz w:val="28"/>
          <w:szCs w:val="28"/>
        </w:rPr>
        <w:t>成交结构</w:t>
      </w:r>
    </w:p>
    <w:p w14:paraId="38124E47"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季度商品住宅成交面积段主要集中在</w:t>
      </w:r>
      <w:r w:rsidRPr="00BD6116">
        <w:rPr>
          <w:rFonts w:ascii="Arial" w:eastAsia="仿宋_GB2312" w:hAnsi="Arial"/>
          <w:bCs/>
          <w:color w:val="000000"/>
          <w:sz w:val="28"/>
          <w:szCs w:val="28"/>
        </w:rPr>
        <w:t>80-90</w:t>
      </w:r>
      <w:r w:rsidRPr="00BD6116">
        <w:rPr>
          <w:rFonts w:ascii="Arial" w:eastAsia="仿宋_GB2312" w:hAnsi="Arial" w:hint="eastAsia"/>
          <w:bCs/>
          <w:color w:val="000000"/>
          <w:sz w:val="28"/>
          <w:szCs w:val="28"/>
        </w:rPr>
        <w:t>平方米，成交套数占比</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，市场成交整体仍以</w:t>
      </w:r>
      <w:r w:rsidRPr="00BD6116">
        <w:rPr>
          <w:rFonts w:ascii="Arial" w:eastAsia="仿宋_GB2312" w:hAnsi="Arial"/>
          <w:bCs/>
          <w:color w:val="000000"/>
          <w:sz w:val="28"/>
          <w:szCs w:val="28"/>
        </w:rPr>
        <w:t>90</w:t>
      </w:r>
      <w:r w:rsidRPr="00BD6116">
        <w:rPr>
          <w:rFonts w:ascii="Arial" w:eastAsia="仿宋_GB2312" w:hAnsi="Arial" w:hint="eastAsia"/>
          <w:bCs/>
          <w:color w:val="000000"/>
          <w:sz w:val="28"/>
          <w:szCs w:val="28"/>
        </w:rPr>
        <w:t>平方米</w:t>
      </w:r>
      <w:proofErr w:type="gramStart"/>
      <w:r w:rsidRPr="00BD6116">
        <w:rPr>
          <w:rFonts w:ascii="Arial" w:eastAsia="仿宋_GB2312" w:hAnsi="Arial" w:hint="eastAsia"/>
          <w:bCs/>
          <w:color w:val="000000"/>
          <w:sz w:val="28"/>
          <w:szCs w:val="28"/>
        </w:rPr>
        <w:t>以下刚需产品</w:t>
      </w:r>
      <w:proofErr w:type="gramEnd"/>
      <w:r w:rsidRPr="00BD6116">
        <w:rPr>
          <w:rFonts w:ascii="Arial" w:eastAsia="仿宋_GB2312" w:hAnsi="Arial" w:hint="eastAsia"/>
          <w:bCs/>
          <w:color w:val="000000"/>
          <w:sz w:val="28"/>
          <w:szCs w:val="28"/>
        </w:rPr>
        <w:t>为主；成交总价段主要集中在</w:t>
      </w:r>
      <w:r w:rsidRPr="00BD6116">
        <w:rPr>
          <w:rFonts w:ascii="Arial" w:eastAsia="仿宋_GB2312" w:hAnsi="Arial"/>
          <w:bCs/>
          <w:color w:val="000000"/>
          <w:sz w:val="28"/>
          <w:szCs w:val="28"/>
        </w:rPr>
        <w:t>300-500</w:t>
      </w:r>
      <w:r w:rsidRPr="00BD6116">
        <w:rPr>
          <w:rFonts w:ascii="Arial" w:eastAsia="仿宋_GB2312" w:hAnsi="Arial" w:hint="eastAsia"/>
          <w:bCs/>
          <w:color w:val="000000"/>
          <w:sz w:val="28"/>
          <w:szCs w:val="28"/>
        </w:rPr>
        <w:t>万总价段，成交套数占比</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，整体仍以总价</w:t>
      </w:r>
      <w:r w:rsidRPr="00BD6116">
        <w:rPr>
          <w:rFonts w:ascii="Arial" w:eastAsia="仿宋_GB2312" w:hAnsi="Arial"/>
          <w:bCs/>
          <w:color w:val="000000"/>
          <w:sz w:val="28"/>
          <w:szCs w:val="28"/>
        </w:rPr>
        <w:t>500</w:t>
      </w:r>
      <w:r w:rsidRPr="00BD6116">
        <w:rPr>
          <w:rFonts w:ascii="Arial" w:eastAsia="仿宋_GB2312" w:hAnsi="Arial" w:hint="eastAsia"/>
          <w:bCs/>
          <w:color w:val="000000"/>
          <w:sz w:val="28"/>
          <w:szCs w:val="28"/>
        </w:rPr>
        <w:t>万以下产品为主。改善型需求逐步释放，叠加</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限价地块项目入市、改善型产品供应改善影响，新房成交逐步向中</w:t>
      </w:r>
      <w:proofErr w:type="gramStart"/>
      <w:r w:rsidRPr="00BD6116">
        <w:rPr>
          <w:rFonts w:ascii="Arial" w:eastAsia="仿宋_GB2312" w:hAnsi="Arial" w:hint="eastAsia"/>
          <w:bCs/>
          <w:color w:val="000000"/>
          <w:sz w:val="28"/>
          <w:szCs w:val="28"/>
        </w:rPr>
        <w:t>高面积段</w:t>
      </w:r>
      <w:proofErr w:type="gramEnd"/>
      <w:r w:rsidRPr="00BD6116">
        <w:rPr>
          <w:rFonts w:ascii="Arial" w:eastAsia="仿宋_GB2312" w:hAnsi="Arial" w:hint="eastAsia"/>
          <w:bCs/>
          <w:color w:val="000000"/>
          <w:sz w:val="28"/>
          <w:szCs w:val="28"/>
        </w:rPr>
        <w:t>转移，中</w:t>
      </w:r>
      <w:proofErr w:type="gramStart"/>
      <w:r w:rsidRPr="00BD6116">
        <w:rPr>
          <w:rFonts w:ascii="Arial" w:eastAsia="仿宋_GB2312" w:hAnsi="Arial" w:hint="eastAsia"/>
          <w:bCs/>
          <w:color w:val="000000"/>
          <w:sz w:val="28"/>
          <w:szCs w:val="28"/>
        </w:rPr>
        <w:t>高面积段产品</w:t>
      </w:r>
      <w:proofErr w:type="gramEnd"/>
      <w:r w:rsidRPr="00BD6116">
        <w:rPr>
          <w:rFonts w:ascii="Arial" w:eastAsia="仿宋_GB2312" w:hAnsi="Arial" w:hint="eastAsia"/>
          <w:bCs/>
          <w:color w:val="000000"/>
          <w:sz w:val="28"/>
          <w:szCs w:val="28"/>
        </w:rPr>
        <w:t>成交占比提升</w:t>
      </w:r>
      <w:r w:rsidRPr="00BD6116">
        <w:rPr>
          <w:rFonts w:ascii="Arial" w:eastAsia="仿宋_GB2312" w:hAnsi="Arial"/>
          <w:bCs/>
          <w:color w:val="000000"/>
          <w:sz w:val="28"/>
          <w:szCs w:val="28"/>
        </w:rPr>
        <w:t>5.7</w:t>
      </w:r>
      <w:r w:rsidRPr="00BD6116">
        <w:rPr>
          <w:rFonts w:ascii="Arial" w:eastAsia="仿宋_GB2312" w:hAnsi="Arial" w:hint="eastAsia"/>
          <w:bCs/>
          <w:color w:val="000000"/>
          <w:sz w:val="28"/>
          <w:szCs w:val="28"/>
        </w:rPr>
        <w:t>个百分点；成交总价段向高价位产品上移，成交套数占比提升</w:t>
      </w:r>
      <w:r w:rsidRPr="00BD6116">
        <w:rPr>
          <w:rFonts w:ascii="Arial" w:eastAsia="仿宋_GB2312" w:hAnsi="Arial"/>
          <w:bCs/>
          <w:color w:val="000000"/>
          <w:sz w:val="28"/>
          <w:szCs w:val="28"/>
        </w:rPr>
        <w:t>2.9</w:t>
      </w:r>
      <w:r w:rsidRPr="00BD6116">
        <w:rPr>
          <w:rFonts w:ascii="Arial" w:eastAsia="仿宋_GB2312" w:hAnsi="Arial" w:hint="eastAsia"/>
          <w:bCs/>
          <w:color w:val="000000"/>
          <w:sz w:val="28"/>
          <w:szCs w:val="28"/>
        </w:rPr>
        <w:t>个百分点。</w:t>
      </w:r>
    </w:p>
    <w:p w14:paraId="3151DD39" w14:textId="4545C5EA" w:rsidR="00B62D3E" w:rsidRPr="00BD6116" w:rsidRDefault="00B62D3E" w:rsidP="00B62D3E">
      <w:pPr>
        <w:tabs>
          <w:tab w:val="left" w:pos="426"/>
        </w:tabs>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6CEEA9DE" wp14:editId="7B1A9151">
            <wp:extent cx="5904230" cy="1844675"/>
            <wp:effectExtent l="0" t="0" r="127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230" cy="1844675"/>
                    </a:xfrm>
                    <a:prstGeom prst="rect">
                      <a:avLst/>
                    </a:prstGeom>
                    <a:noFill/>
                    <a:ln>
                      <a:noFill/>
                    </a:ln>
                  </pic:spPr>
                </pic:pic>
              </a:graphicData>
            </a:graphic>
          </wp:inline>
        </w:drawing>
      </w:r>
    </w:p>
    <w:p w14:paraId="2CA0AEF9"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C.</w:t>
      </w:r>
      <w:r w:rsidRPr="00BD6116">
        <w:rPr>
          <w:rFonts w:ascii="Arial" w:eastAsia="仿宋_GB2312" w:hAnsi="Arial" w:cs="Arial" w:hint="eastAsia"/>
          <w:bCs/>
          <w:color w:val="000000"/>
          <w:sz w:val="28"/>
          <w:szCs w:val="28"/>
        </w:rPr>
        <w:t>区域成交</w:t>
      </w:r>
    </w:p>
    <w:p w14:paraId="2B654313"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从成交规模来看，近郊六区已成为北京商品住宅（不含保障房）成交主力区域。</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季度近郊六区累计成交</w:t>
      </w:r>
      <w:r w:rsidRPr="00BD6116">
        <w:rPr>
          <w:rFonts w:ascii="Arial" w:eastAsia="仿宋_GB2312" w:hAnsi="Arial" w:cs="Arial"/>
          <w:bCs/>
          <w:color w:val="000000"/>
          <w:sz w:val="28"/>
          <w:szCs w:val="28"/>
        </w:rPr>
        <w:t>161.61</w:t>
      </w:r>
      <w:r w:rsidRPr="00BD6116">
        <w:rPr>
          <w:rFonts w:ascii="Arial" w:eastAsia="仿宋_GB2312" w:hAnsi="Arial" w:cs="Arial" w:hint="eastAsia"/>
          <w:bCs/>
          <w:color w:val="000000"/>
          <w:sz w:val="28"/>
          <w:szCs w:val="28"/>
        </w:rPr>
        <w:t>万平方米，占比达</w:t>
      </w:r>
      <w:r w:rsidRPr="00BD6116">
        <w:rPr>
          <w:rFonts w:ascii="Arial" w:eastAsia="仿宋_GB2312" w:hAnsi="Arial" w:cs="Arial"/>
          <w:bCs/>
          <w:color w:val="000000"/>
          <w:sz w:val="28"/>
          <w:szCs w:val="28"/>
        </w:rPr>
        <w:t>58.7%</w:t>
      </w:r>
      <w:r w:rsidRPr="00BD6116">
        <w:rPr>
          <w:rFonts w:ascii="Arial" w:eastAsia="仿宋_GB2312" w:hAnsi="Arial" w:cs="Arial" w:hint="eastAsia"/>
          <w:bCs/>
          <w:color w:val="000000"/>
          <w:sz w:val="28"/>
          <w:szCs w:val="28"/>
        </w:rPr>
        <w:t>；</w:t>
      </w:r>
      <w:r w:rsidRPr="00BD6116">
        <w:rPr>
          <w:rFonts w:ascii="Arial" w:eastAsia="仿宋_GB2312" w:hAnsi="Arial" w:cs="Arial" w:hint="eastAsia"/>
          <w:bCs/>
          <w:color w:val="000000"/>
          <w:sz w:val="28"/>
          <w:szCs w:val="28"/>
        </w:rPr>
        <w:lastRenderedPageBreak/>
        <w:t>其中，顺义、大兴等区域累计成交均超过</w:t>
      </w:r>
      <w:r w:rsidRPr="00BD6116">
        <w:rPr>
          <w:rFonts w:ascii="Arial" w:eastAsia="仿宋_GB2312" w:hAnsi="Arial" w:cs="Arial"/>
          <w:bCs/>
          <w:color w:val="000000"/>
          <w:sz w:val="28"/>
          <w:szCs w:val="28"/>
        </w:rPr>
        <w:t>40</w:t>
      </w:r>
      <w:r w:rsidRPr="00BD6116">
        <w:rPr>
          <w:rFonts w:ascii="Arial" w:eastAsia="仿宋_GB2312" w:hAnsi="Arial" w:cs="Arial" w:hint="eastAsia"/>
          <w:bCs/>
          <w:color w:val="000000"/>
          <w:sz w:val="28"/>
          <w:szCs w:val="28"/>
        </w:rPr>
        <w:t>万平方米，分列北京各区销售规模第一、第二位。</w:t>
      </w:r>
    </w:p>
    <w:p w14:paraId="66CB07B7"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季度中心城区商品住宅（不含保障房）成交均价最高，其中东、西城成交均价最高，均超</w:t>
      </w:r>
      <w:r w:rsidRPr="00BD6116">
        <w:rPr>
          <w:rFonts w:ascii="Arial" w:eastAsia="仿宋_GB2312" w:hAnsi="Arial" w:cs="Arial"/>
          <w:bCs/>
          <w:color w:val="000000"/>
          <w:sz w:val="28"/>
          <w:szCs w:val="28"/>
        </w:rPr>
        <w:t>100000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平方米，远郊</w:t>
      </w:r>
      <w:proofErr w:type="gramStart"/>
      <w:r w:rsidRPr="00BD6116">
        <w:rPr>
          <w:rFonts w:ascii="Arial" w:eastAsia="仿宋_GB2312" w:hAnsi="Arial" w:cs="Arial" w:hint="eastAsia"/>
          <w:bCs/>
          <w:color w:val="000000"/>
          <w:sz w:val="28"/>
          <w:szCs w:val="28"/>
        </w:rPr>
        <w:t>区整体</w:t>
      </w:r>
      <w:proofErr w:type="gramEnd"/>
      <w:r w:rsidRPr="00BD6116">
        <w:rPr>
          <w:rFonts w:ascii="Arial" w:eastAsia="仿宋_GB2312" w:hAnsi="Arial" w:cs="Arial" w:hint="eastAsia"/>
          <w:bCs/>
          <w:color w:val="000000"/>
          <w:sz w:val="28"/>
          <w:szCs w:val="28"/>
        </w:rPr>
        <w:t>成交均价最低，其中密云成交均价最低，</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季度成交均价不足</w:t>
      </w:r>
      <w:r w:rsidRPr="00BD6116">
        <w:rPr>
          <w:rFonts w:ascii="Arial" w:eastAsia="仿宋_GB2312" w:hAnsi="Arial" w:cs="Arial"/>
          <w:bCs/>
          <w:color w:val="000000"/>
          <w:sz w:val="28"/>
          <w:szCs w:val="28"/>
        </w:rPr>
        <w:t>15000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季度中心城区商品住宅成交均价同比涨幅最大，其中东、西城成交价格同比涨幅均超过</w:t>
      </w:r>
      <w:r w:rsidRPr="00BD6116">
        <w:rPr>
          <w:rFonts w:ascii="Arial" w:eastAsia="仿宋_GB2312" w:hAnsi="Arial" w:cs="Arial"/>
          <w:bCs/>
          <w:color w:val="000000"/>
          <w:sz w:val="28"/>
          <w:szCs w:val="28"/>
        </w:rPr>
        <w:t>70%</w:t>
      </w:r>
      <w:r w:rsidRPr="00BD6116">
        <w:rPr>
          <w:rFonts w:ascii="Arial" w:eastAsia="仿宋_GB2312" w:hAnsi="Arial" w:cs="Arial" w:hint="eastAsia"/>
          <w:bCs/>
          <w:color w:val="000000"/>
          <w:sz w:val="28"/>
          <w:szCs w:val="28"/>
        </w:rPr>
        <w:t>，涨幅居全市前二；近郊</w:t>
      </w:r>
      <w:proofErr w:type="gramStart"/>
      <w:r w:rsidRPr="00BD6116">
        <w:rPr>
          <w:rFonts w:ascii="Arial" w:eastAsia="仿宋_GB2312" w:hAnsi="Arial" w:cs="Arial" w:hint="eastAsia"/>
          <w:bCs/>
          <w:color w:val="000000"/>
          <w:sz w:val="28"/>
          <w:szCs w:val="28"/>
        </w:rPr>
        <w:t>区成交</w:t>
      </w:r>
      <w:proofErr w:type="gramEnd"/>
      <w:r w:rsidRPr="00BD6116">
        <w:rPr>
          <w:rFonts w:ascii="Arial" w:eastAsia="仿宋_GB2312" w:hAnsi="Arial" w:cs="Arial" w:hint="eastAsia"/>
          <w:bCs/>
          <w:color w:val="000000"/>
          <w:sz w:val="28"/>
          <w:szCs w:val="28"/>
        </w:rPr>
        <w:t>均价同比增长</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，其中，大兴、顺义成交均价同比降幅较大，均在</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及以上。</w:t>
      </w:r>
    </w:p>
    <w:p w14:paraId="15F3F331" w14:textId="4EF95518" w:rsidR="00B62D3E" w:rsidRPr="00BD6116" w:rsidRDefault="00B62D3E" w:rsidP="00B62D3E">
      <w:pPr>
        <w:widowControl/>
        <w:adjustRightInd/>
        <w:spacing w:line="360" w:lineRule="auto"/>
        <w:jc w:val="both"/>
        <w:rPr>
          <w:rFonts w:ascii="Arial" w:eastAsia="仿宋_GB2312" w:hAnsi="Arial" w:cs="Arial"/>
          <w:bCs/>
          <w:color w:val="984806"/>
          <w:sz w:val="28"/>
          <w:szCs w:val="28"/>
        </w:rPr>
      </w:pPr>
      <w:r w:rsidRPr="00BD6116">
        <w:rPr>
          <w:noProof/>
        </w:rPr>
        <w:drawing>
          <wp:inline distT="0" distB="0" distL="0" distR="0" wp14:anchorId="1AF789C9" wp14:editId="1E7D7B8B">
            <wp:extent cx="5904230" cy="200914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230" cy="2009140"/>
                    </a:xfrm>
                    <a:prstGeom prst="rect">
                      <a:avLst/>
                    </a:prstGeom>
                    <a:noFill/>
                    <a:ln>
                      <a:noFill/>
                    </a:ln>
                  </pic:spPr>
                </pic:pic>
              </a:graphicData>
            </a:graphic>
          </wp:inline>
        </w:drawing>
      </w:r>
    </w:p>
    <w:p w14:paraId="4AC54E01"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）存量房住宅市场</w:t>
      </w:r>
    </w:p>
    <w:p w14:paraId="0E4E66D7"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）市场运行状况</w:t>
      </w:r>
    </w:p>
    <w:p w14:paraId="70CBFDD9"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季度北京严格落实</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政策，并严禁</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炒作，加上二手房贷款审批相对新房更为严苛、放款周期延长、二套首付</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或</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等因素影响，二手房市场观望情绪增加，整体市场成交规模明显回调。整体来看，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季度二手房累计成交</w:t>
      </w:r>
      <w:r w:rsidRPr="00BD6116">
        <w:rPr>
          <w:rFonts w:ascii="Arial" w:eastAsia="仿宋_GB2312" w:hAnsi="Arial"/>
          <w:bCs/>
          <w:color w:val="000000"/>
          <w:sz w:val="28"/>
          <w:szCs w:val="28"/>
        </w:rPr>
        <w:t>4.59</w:t>
      </w:r>
      <w:r w:rsidRPr="00BD6116">
        <w:rPr>
          <w:rFonts w:ascii="Arial" w:eastAsia="仿宋_GB2312" w:hAnsi="Arial" w:hint="eastAsia"/>
          <w:bCs/>
          <w:color w:val="000000"/>
          <w:sz w:val="28"/>
          <w:szCs w:val="28"/>
        </w:rPr>
        <w:t>万套，环比下降</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，同比下降</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w:t>
      </w:r>
    </w:p>
    <w:p w14:paraId="5CD6736E"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季度北京二手房成交均价约为</w:t>
      </w:r>
      <w:r w:rsidRPr="00BD6116">
        <w:rPr>
          <w:rFonts w:ascii="Arial" w:eastAsia="仿宋_GB2312" w:hAnsi="Arial"/>
          <w:bCs/>
          <w:color w:val="000000"/>
          <w:sz w:val="28"/>
          <w:szCs w:val="28"/>
        </w:rPr>
        <w:t>73009</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平方米，同比增长</w:t>
      </w:r>
      <w:r w:rsidRPr="00BD6116">
        <w:rPr>
          <w:rFonts w:ascii="Arial" w:eastAsia="仿宋_GB2312" w:hAnsi="Arial"/>
          <w:bCs/>
          <w:color w:val="000000"/>
          <w:sz w:val="28"/>
          <w:szCs w:val="28"/>
        </w:rPr>
        <w:t>2.81%</w:t>
      </w:r>
      <w:r w:rsidRPr="00BD6116">
        <w:rPr>
          <w:rFonts w:ascii="Arial" w:eastAsia="仿宋_GB2312" w:hAnsi="Arial" w:hint="eastAsia"/>
          <w:bCs/>
          <w:color w:val="000000"/>
          <w:sz w:val="28"/>
          <w:szCs w:val="28"/>
        </w:rPr>
        <w:t>，较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季度涨幅收窄</w:t>
      </w:r>
      <w:r w:rsidRPr="00BD6116">
        <w:rPr>
          <w:rFonts w:ascii="Arial" w:eastAsia="仿宋_GB2312" w:hAnsi="Arial"/>
          <w:bCs/>
          <w:color w:val="000000"/>
          <w:sz w:val="28"/>
          <w:szCs w:val="28"/>
        </w:rPr>
        <w:t>0.62</w:t>
      </w:r>
      <w:r w:rsidRPr="00BD6116">
        <w:rPr>
          <w:rFonts w:ascii="Arial" w:eastAsia="仿宋_GB2312" w:hAnsi="Arial" w:hint="eastAsia"/>
          <w:bCs/>
          <w:color w:val="000000"/>
          <w:sz w:val="28"/>
          <w:szCs w:val="28"/>
        </w:rPr>
        <w:t>个百分点。单月来看，在信贷收紧、监管趋严、新房增</w:t>
      </w:r>
      <w:r w:rsidRPr="00BD6116">
        <w:rPr>
          <w:rFonts w:ascii="Arial" w:eastAsia="仿宋_GB2312" w:hAnsi="Arial" w:hint="eastAsia"/>
          <w:bCs/>
          <w:color w:val="000000"/>
          <w:sz w:val="28"/>
          <w:szCs w:val="28"/>
        </w:rPr>
        <w:lastRenderedPageBreak/>
        <w:t>加等综合影响下，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季度单月二手房价格环比涨幅持续收窄，</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月环比涨幅</w:t>
      </w:r>
      <w:r w:rsidRPr="00BD6116">
        <w:rPr>
          <w:rFonts w:ascii="Arial" w:eastAsia="仿宋_GB2312" w:hAnsi="Arial"/>
          <w:bCs/>
          <w:color w:val="000000"/>
          <w:sz w:val="28"/>
          <w:szCs w:val="28"/>
        </w:rPr>
        <w:t>0.79%</w:t>
      </w:r>
      <w:r w:rsidRPr="00BD6116">
        <w:rPr>
          <w:rFonts w:ascii="Arial" w:eastAsia="仿宋_GB2312" w:hAnsi="Arial" w:hint="eastAsia"/>
          <w:bCs/>
          <w:color w:val="000000"/>
          <w:sz w:val="28"/>
          <w:szCs w:val="28"/>
        </w:rPr>
        <w:t>，较上月收窄</w:t>
      </w:r>
      <w:r w:rsidRPr="00BD6116">
        <w:rPr>
          <w:rFonts w:ascii="Arial" w:eastAsia="仿宋_GB2312" w:hAnsi="Arial"/>
          <w:bCs/>
          <w:color w:val="000000"/>
          <w:sz w:val="28"/>
          <w:szCs w:val="28"/>
        </w:rPr>
        <w:t>0.2</w:t>
      </w:r>
      <w:r w:rsidRPr="00BD6116">
        <w:rPr>
          <w:rFonts w:ascii="Arial" w:eastAsia="仿宋_GB2312" w:hAnsi="Arial" w:hint="eastAsia"/>
          <w:bCs/>
          <w:color w:val="000000"/>
          <w:sz w:val="28"/>
          <w:szCs w:val="28"/>
        </w:rPr>
        <w:t>个百分点。</w:t>
      </w:r>
    </w:p>
    <w:p w14:paraId="2A1717B5" w14:textId="553FE9BC" w:rsidR="00B62D3E" w:rsidRPr="00BD6116" w:rsidRDefault="00B62D3E" w:rsidP="00B62D3E">
      <w:pPr>
        <w:tabs>
          <w:tab w:val="left" w:pos="426"/>
        </w:tabs>
        <w:overflowPunct w:val="0"/>
        <w:spacing w:line="360" w:lineRule="auto"/>
        <w:jc w:val="both"/>
        <w:rPr>
          <w:rFonts w:ascii="Arial" w:eastAsia="仿宋_GB2312" w:hAnsi="Arial"/>
          <w:bCs/>
          <w:color w:val="984806"/>
          <w:sz w:val="28"/>
          <w:szCs w:val="28"/>
        </w:rPr>
      </w:pPr>
      <w:r w:rsidRPr="00BD6116">
        <w:rPr>
          <w:noProof/>
        </w:rPr>
        <w:drawing>
          <wp:inline distT="0" distB="0" distL="0" distR="0" wp14:anchorId="256D994C" wp14:editId="28B57B17">
            <wp:extent cx="5904230" cy="156845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4230" cy="1568450"/>
                    </a:xfrm>
                    <a:prstGeom prst="rect">
                      <a:avLst/>
                    </a:prstGeom>
                    <a:noFill/>
                    <a:ln>
                      <a:noFill/>
                    </a:ln>
                  </pic:spPr>
                </pic:pic>
              </a:graphicData>
            </a:graphic>
          </wp:inline>
        </w:drawing>
      </w:r>
    </w:p>
    <w:p w14:paraId="52F53EF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）各区县统计</w:t>
      </w:r>
    </w:p>
    <w:p w14:paraId="257C6245"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分区域来看，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季度西城成交价格最高，达</w:t>
      </w:r>
      <w:r w:rsidRPr="00BD6116">
        <w:rPr>
          <w:rFonts w:ascii="Arial" w:eastAsia="仿宋_GB2312" w:hAnsi="Arial"/>
          <w:bCs/>
          <w:color w:val="000000"/>
          <w:sz w:val="28"/>
          <w:szCs w:val="28"/>
        </w:rPr>
        <w:t>116668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平方米，其次为东城区，为</w:t>
      </w:r>
      <w:r w:rsidRPr="00BD6116">
        <w:rPr>
          <w:rFonts w:ascii="Arial" w:eastAsia="仿宋_GB2312" w:hAnsi="Arial"/>
          <w:bCs/>
          <w:color w:val="000000"/>
          <w:sz w:val="28"/>
          <w:szCs w:val="28"/>
        </w:rPr>
        <w:t>100346</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平方米；朝阳二手房成交规模较大，成交面积超过</w:t>
      </w:r>
      <w:r w:rsidRPr="00BD6116">
        <w:rPr>
          <w:rFonts w:ascii="Arial" w:eastAsia="仿宋_GB2312" w:hAnsi="Arial"/>
          <w:bCs/>
          <w:color w:val="000000"/>
          <w:sz w:val="28"/>
          <w:szCs w:val="28"/>
        </w:rPr>
        <w:t>110</w:t>
      </w:r>
      <w:r w:rsidRPr="00BD6116">
        <w:rPr>
          <w:rFonts w:ascii="Arial" w:eastAsia="仿宋_GB2312" w:hAnsi="Arial" w:hint="eastAsia"/>
          <w:bCs/>
          <w:color w:val="000000"/>
          <w:sz w:val="28"/>
          <w:szCs w:val="28"/>
        </w:rPr>
        <w:t>万平方米，居各区第一位；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BD6116">
        <w:rPr>
          <w:rFonts w:ascii="Arial" w:eastAsia="仿宋_GB2312" w:hAnsi="Arial" w:hint="eastAsia"/>
          <w:bCs/>
          <w:color w:val="000000"/>
          <w:sz w:val="28"/>
          <w:szCs w:val="28"/>
        </w:rPr>
        <w:t>跌幅超</w:t>
      </w:r>
      <w:proofErr w:type="gramEnd"/>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w:t>
      </w:r>
    </w:p>
    <w:p w14:paraId="2FD2A5D1" w14:textId="6AB8D387" w:rsidR="00B62D3E" w:rsidRPr="00BD6116" w:rsidRDefault="00B62D3E" w:rsidP="00B62D3E">
      <w:pPr>
        <w:tabs>
          <w:tab w:val="left" w:pos="426"/>
        </w:tabs>
        <w:overflowPunct w:val="0"/>
        <w:spacing w:line="360" w:lineRule="auto"/>
        <w:jc w:val="center"/>
        <w:rPr>
          <w:noProof/>
          <w:color w:val="984806"/>
        </w:rPr>
      </w:pPr>
      <w:r w:rsidRPr="00BD6116">
        <w:rPr>
          <w:noProof/>
        </w:rPr>
        <w:drawing>
          <wp:inline distT="0" distB="0" distL="0" distR="0" wp14:anchorId="789EB1B4" wp14:editId="4BE6A79B">
            <wp:extent cx="5904230" cy="227584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230" cy="2275840"/>
                    </a:xfrm>
                    <a:prstGeom prst="rect">
                      <a:avLst/>
                    </a:prstGeom>
                    <a:noFill/>
                    <a:ln>
                      <a:noFill/>
                    </a:ln>
                  </pic:spPr>
                </pic:pic>
              </a:graphicData>
            </a:graphic>
          </wp:inline>
        </w:drawing>
      </w:r>
    </w:p>
    <w:p w14:paraId="3F3017F8"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4</w:t>
      </w:r>
      <w:r w:rsidRPr="00BD6116">
        <w:rPr>
          <w:rFonts w:ascii="Arial" w:eastAsia="仿宋_GB2312" w:hAnsi="Arial" w:cs="Arial" w:hint="eastAsia"/>
          <w:bCs/>
          <w:color w:val="000000"/>
          <w:sz w:val="28"/>
          <w:szCs w:val="28"/>
        </w:rPr>
        <w:t>）产业政策</w:t>
      </w:r>
    </w:p>
    <w:p w14:paraId="33146527"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全国政策：</w:t>
      </w:r>
    </w:p>
    <w:p w14:paraId="30795DC3"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w:t>
      </w:r>
      <w:r w:rsidRPr="00BD6116">
        <w:rPr>
          <w:rFonts w:ascii="Arial" w:eastAsia="仿宋_GB2312" w:hAnsi="Arial" w:hint="eastAsia"/>
          <w:bCs/>
          <w:color w:val="000000"/>
          <w:sz w:val="28"/>
          <w:szCs w:val="28"/>
        </w:rPr>
        <w:lastRenderedPageBreak/>
        <w:t>告，</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3B0EDE74"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月底，按照自然资源</w:t>
      </w:r>
      <w:proofErr w:type="gramStart"/>
      <w:r w:rsidRPr="00BD6116">
        <w:rPr>
          <w:rFonts w:ascii="Arial" w:eastAsia="仿宋_GB2312" w:hAnsi="Arial" w:hint="eastAsia"/>
          <w:bCs/>
          <w:color w:val="000000"/>
          <w:sz w:val="28"/>
          <w:szCs w:val="28"/>
        </w:rPr>
        <w:t>部住宅</w:t>
      </w:r>
      <w:proofErr w:type="gramEnd"/>
      <w:r w:rsidRPr="00BD6116">
        <w:rPr>
          <w:rFonts w:ascii="Arial" w:eastAsia="仿宋_GB2312" w:hAnsi="Arial" w:hint="eastAsia"/>
          <w:bCs/>
          <w:color w:val="000000"/>
          <w:sz w:val="28"/>
          <w:szCs w:val="28"/>
        </w:rPr>
        <w:t>用地分类调控文件要求，</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个重点城市实现“两集中”，</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年发布住宅用地公告不能超过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次。</w:t>
      </w:r>
    </w:p>
    <w:p w14:paraId="4478CF19"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日，全国人大通过《中华人民共和国国民经济和社会发展第十四个五年规划和</w:t>
      </w:r>
      <w:r w:rsidRPr="00BD6116">
        <w:rPr>
          <w:rFonts w:ascii="Arial" w:eastAsia="仿宋_GB2312" w:hAnsi="Arial"/>
          <w:bCs/>
          <w:color w:val="000000"/>
          <w:sz w:val="28"/>
          <w:szCs w:val="28"/>
        </w:rPr>
        <w:t>2035</w:t>
      </w:r>
      <w:r w:rsidRPr="00BD6116">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BD6116">
        <w:rPr>
          <w:rFonts w:ascii="Arial" w:eastAsia="仿宋_GB2312" w:hAnsi="Arial"/>
          <w:bCs/>
          <w:color w:val="000000"/>
          <w:sz w:val="28"/>
          <w:szCs w:val="28"/>
        </w:rPr>
        <w:t>2016</w:t>
      </w:r>
      <w:r w:rsidRPr="00BD6116">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9ADCC71"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26</w:t>
      </w:r>
      <w:r w:rsidRPr="00BD6116">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w:t>
      </w:r>
      <w:r w:rsidRPr="00BD6116">
        <w:rPr>
          <w:rFonts w:ascii="Arial" w:eastAsia="仿宋_GB2312" w:hAnsi="Arial" w:hint="eastAsia"/>
          <w:bCs/>
          <w:color w:val="000000"/>
          <w:sz w:val="28"/>
          <w:szCs w:val="28"/>
        </w:rPr>
        <w:lastRenderedPageBreak/>
        <w:t>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BD6116">
        <w:rPr>
          <w:rFonts w:ascii="Arial" w:eastAsia="仿宋_GB2312" w:hAnsi="Arial" w:hint="eastAsia"/>
          <w:bCs/>
          <w:color w:val="000000"/>
          <w:sz w:val="28"/>
          <w:szCs w:val="28"/>
        </w:rPr>
        <w:t>房抵经营贷</w:t>
      </w:r>
      <w:proofErr w:type="gramEnd"/>
      <w:r w:rsidRPr="00BD6116">
        <w:rPr>
          <w:rFonts w:ascii="Arial" w:eastAsia="仿宋_GB2312" w:hAnsi="Arial" w:hint="eastAsia"/>
          <w:bCs/>
          <w:color w:val="000000"/>
          <w:sz w:val="28"/>
          <w:szCs w:val="28"/>
        </w:rPr>
        <w:t>等金融产品的咨询和服务，不得诱导购房人违规使用经营用途资金。</w:t>
      </w:r>
    </w:p>
    <w:p w14:paraId="4B890D8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BD6116">
        <w:rPr>
          <w:rFonts w:ascii="Arial" w:eastAsia="仿宋_GB2312" w:hAnsi="Arial" w:hint="eastAsia"/>
          <w:bCs/>
          <w:color w:val="000000"/>
          <w:sz w:val="28"/>
          <w:szCs w:val="28"/>
        </w:rPr>
        <w:t>度管理</w:t>
      </w:r>
      <w:proofErr w:type="gramEnd"/>
      <w:r w:rsidRPr="00BD6116">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BD6116">
        <w:rPr>
          <w:rFonts w:ascii="Arial" w:eastAsia="仿宋_GB2312" w:hAnsi="Arial" w:hint="eastAsia"/>
          <w:bCs/>
          <w:color w:val="000000"/>
          <w:sz w:val="28"/>
          <w:szCs w:val="28"/>
        </w:rPr>
        <w:t>占比较</w:t>
      </w:r>
      <w:proofErr w:type="gramEnd"/>
      <w:r w:rsidRPr="00BD6116">
        <w:rPr>
          <w:rFonts w:ascii="Arial" w:eastAsia="仿宋_GB2312" w:hAnsi="Arial" w:hint="eastAsia"/>
          <w:bCs/>
          <w:color w:val="000000"/>
          <w:sz w:val="28"/>
          <w:szCs w:val="28"/>
        </w:rPr>
        <w:t>高的银行实施名单制管理，督促这些银行落实房地产金融调控要</w:t>
      </w:r>
      <w:r w:rsidRPr="00BD6116">
        <w:rPr>
          <w:rFonts w:ascii="Arial" w:eastAsia="仿宋_GB2312" w:hAnsi="Arial" w:hint="eastAsia"/>
          <w:bCs/>
          <w:color w:val="000000"/>
          <w:sz w:val="28"/>
          <w:szCs w:val="28"/>
        </w:rPr>
        <w:lastRenderedPageBreak/>
        <w:t>求，合理控制房地产贷款增速。</w:t>
      </w:r>
    </w:p>
    <w:p w14:paraId="63D7CA6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24</w:t>
      </w:r>
      <w:r w:rsidRPr="00BD6116">
        <w:rPr>
          <w:rFonts w:ascii="Arial" w:eastAsia="仿宋_GB2312" w:hAnsi="Arial" w:hint="eastAsia"/>
          <w:bCs/>
          <w:color w:val="000000"/>
          <w:sz w:val="28"/>
          <w:szCs w:val="28"/>
        </w:rPr>
        <w:t>日，中国人民银行货币政策委员会召开</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年第三季度例会。会议指出，维护房地产市场的健康发展，维护住房消费者的合法权益。</w:t>
      </w:r>
    </w:p>
    <w:p w14:paraId="687CC8A0"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地方政策：</w:t>
      </w:r>
    </w:p>
    <w:p w14:paraId="1629A1F5"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日，北京市住建委等部门联合印发了《关于进一步加强全市集体土地租赁住房规划建设管理的意见》。</w:t>
      </w:r>
    </w:p>
    <w:p w14:paraId="5636E2D5"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D6116">
        <w:rPr>
          <w:rFonts w:ascii="Arial" w:eastAsia="仿宋_GB2312" w:hAnsi="Arial" w:hint="eastAsia"/>
          <w:bCs/>
          <w:color w:val="000000"/>
          <w:sz w:val="28"/>
          <w:szCs w:val="28"/>
        </w:rPr>
        <w:t>稿发布</w:t>
      </w:r>
      <w:proofErr w:type="gramEnd"/>
      <w:r w:rsidRPr="00BD6116">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日，北京市住房和城乡建设委员会就《导则》</w:t>
      </w:r>
      <w:proofErr w:type="gramStart"/>
      <w:r w:rsidRPr="00BD6116">
        <w:rPr>
          <w:rFonts w:ascii="Arial" w:eastAsia="仿宋_GB2312" w:hAnsi="Arial" w:hint="eastAsia"/>
          <w:bCs/>
          <w:color w:val="000000"/>
          <w:sz w:val="28"/>
          <w:szCs w:val="28"/>
        </w:rPr>
        <w:t>意见稿向社会</w:t>
      </w:r>
      <w:proofErr w:type="gramEnd"/>
      <w:r w:rsidRPr="00BD6116">
        <w:rPr>
          <w:rFonts w:ascii="Arial" w:eastAsia="仿宋_GB2312" w:hAnsi="Arial" w:hint="eastAsia"/>
          <w:bCs/>
          <w:color w:val="000000"/>
          <w:sz w:val="28"/>
          <w:szCs w:val="28"/>
        </w:rPr>
        <w:t>公开征集的意见进行反馈，采纳了部分意见建议并对《导则》进行了相应的调整。</w:t>
      </w:r>
    </w:p>
    <w:p w14:paraId="12A8F36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个月租金；银行业金融机构、小额贷款公司等机构不得将承租人申请的“租金</w:t>
      </w:r>
      <w:r w:rsidRPr="00BD6116">
        <w:rPr>
          <w:rFonts w:ascii="Arial" w:eastAsia="仿宋_GB2312" w:hAnsi="Arial" w:hint="eastAsia"/>
          <w:bCs/>
          <w:color w:val="000000"/>
          <w:sz w:val="28"/>
          <w:szCs w:val="28"/>
        </w:rPr>
        <w:lastRenderedPageBreak/>
        <w:t>贷”资金拨付给住房租赁企业。这三条内容</w:t>
      </w:r>
      <w:proofErr w:type="gramStart"/>
      <w:r w:rsidRPr="00BD6116">
        <w:rPr>
          <w:rFonts w:ascii="Arial" w:eastAsia="仿宋_GB2312" w:hAnsi="Arial" w:hint="eastAsia"/>
          <w:bCs/>
          <w:color w:val="000000"/>
          <w:sz w:val="28"/>
          <w:szCs w:val="28"/>
        </w:rPr>
        <w:t>管控了三种</w:t>
      </w:r>
      <w:proofErr w:type="gramEnd"/>
      <w:r w:rsidRPr="00BD6116">
        <w:rPr>
          <w:rFonts w:ascii="Arial" w:eastAsia="仿宋_GB2312" w:hAnsi="Arial" w:hint="eastAsia"/>
          <w:bCs/>
          <w:color w:val="000000"/>
          <w:sz w:val="28"/>
          <w:szCs w:val="28"/>
        </w:rPr>
        <w:t>资金，包括租金、押金和首付贷资金。</w:t>
      </w:r>
    </w:p>
    <w:p w14:paraId="768D7639"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10</w:t>
      </w:r>
      <w:r w:rsidRPr="00BD6116">
        <w:rPr>
          <w:rFonts w:ascii="Arial" w:eastAsia="仿宋_GB2312" w:hAnsi="Arial" w:hint="eastAsia"/>
          <w:bCs/>
          <w:color w:val="000000"/>
          <w:sz w:val="28"/>
          <w:szCs w:val="28"/>
        </w:rPr>
        <w:t>日，北京银保监局、人行营业管理部发布《关于加强个人经营性贷款管理</w:t>
      </w:r>
      <w:r w:rsidRPr="00BD6116">
        <w:rPr>
          <w:rFonts w:ascii="Arial" w:eastAsia="仿宋_GB2312" w:hAnsi="Arial"/>
          <w:bCs/>
          <w:color w:val="000000"/>
          <w:sz w:val="28"/>
          <w:szCs w:val="28"/>
        </w:rPr>
        <w:t xml:space="preserve"> </w:t>
      </w:r>
      <w:r w:rsidRPr="00BD6116">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D6116">
        <w:rPr>
          <w:rFonts w:ascii="Arial" w:eastAsia="仿宋_GB2312" w:hAnsi="Arial" w:hint="eastAsia"/>
          <w:bCs/>
          <w:color w:val="000000"/>
          <w:sz w:val="28"/>
          <w:szCs w:val="28"/>
        </w:rPr>
        <w:t>审慎向</w:t>
      </w:r>
      <w:proofErr w:type="gramEnd"/>
      <w:r w:rsidRPr="00BD6116">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2BFD6C6F"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日，北京市住建委发布《北京市共有产权住房规划设计宜居建设导则（</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年修订版）》（征求意见稿），对共有产权房的项目选址和套型面积等</w:t>
      </w:r>
      <w:r w:rsidRPr="00BD6116">
        <w:rPr>
          <w:rFonts w:ascii="Arial" w:eastAsia="仿宋_GB2312" w:hAnsi="Arial"/>
          <w:bCs/>
          <w:color w:val="000000"/>
          <w:sz w:val="28"/>
          <w:szCs w:val="28"/>
        </w:rPr>
        <w:t>11</w:t>
      </w:r>
      <w:r w:rsidRPr="00BD6116">
        <w:rPr>
          <w:rFonts w:ascii="Arial" w:eastAsia="仿宋_GB2312" w:hAnsi="Arial" w:hint="eastAsia"/>
          <w:bCs/>
          <w:color w:val="000000"/>
          <w:sz w:val="28"/>
          <w:szCs w:val="28"/>
        </w:rPr>
        <w:t>个方面</w:t>
      </w:r>
      <w:proofErr w:type="gramStart"/>
      <w:r w:rsidRPr="00BD6116">
        <w:rPr>
          <w:rFonts w:ascii="Arial" w:eastAsia="仿宋_GB2312" w:hAnsi="Arial" w:hint="eastAsia"/>
          <w:bCs/>
          <w:color w:val="000000"/>
          <w:sz w:val="28"/>
          <w:szCs w:val="28"/>
        </w:rPr>
        <w:t>作出</w:t>
      </w:r>
      <w:proofErr w:type="gramEnd"/>
      <w:r w:rsidRPr="00BD6116">
        <w:rPr>
          <w:rFonts w:ascii="Arial" w:eastAsia="仿宋_GB2312" w:hAnsi="Arial" w:hint="eastAsia"/>
          <w:bCs/>
          <w:color w:val="000000"/>
          <w:sz w:val="28"/>
          <w:szCs w:val="28"/>
        </w:rPr>
        <w:t>新的修订。与原文件相比，修订版不仅放宽了中心城区共有产权房的套型面积上限，且</w:t>
      </w:r>
      <w:proofErr w:type="gramStart"/>
      <w:r w:rsidRPr="00BD6116">
        <w:rPr>
          <w:rFonts w:ascii="Arial" w:eastAsia="仿宋_GB2312" w:hAnsi="Arial" w:hint="eastAsia"/>
          <w:bCs/>
          <w:color w:val="000000"/>
          <w:sz w:val="28"/>
          <w:szCs w:val="28"/>
        </w:rPr>
        <w:t>对于城六区</w:t>
      </w:r>
      <w:proofErr w:type="gramEnd"/>
      <w:r w:rsidRPr="00BD6116">
        <w:rPr>
          <w:rFonts w:ascii="Arial" w:eastAsia="仿宋_GB2312" w:hAnsi="Arial" w:hint="eastAsia"/>
          <w:bCs/>
          <w:color w:val="000000"/>
          <w:sz w:val="28"/>
          <w:szCs w:val="28"/>
        </w:rPr>
        <w:t>以外的其他区，允许开发建设单位按市场调查合理确定共有产权房项目中大套型的比例。此次层数</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套型建筑面积双重控制设计标准的修订，有利于</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34359E64"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日，</w:t>
      </w:r>
      <w:proofErr w:type="gramStart"/>
      <w:r w:rsidRPr="00BD6116">
        <w:rPr>
          <w:rFonts w:ascii="Arial" w:eastAsia="仿宋_GB2312" w:hAnsi="Arial" w:hint="eastAsia"/>
          <w:bCs/>
          <w:color w:val="000000"/>
          <w:sz w:val="28"/>
          <w:szCs w:val="28"/>
        </w:rPr>
        <w:t>北京发改委</w:t>
      </w:r>
      <w:proofErr w:type="gramEnd"/>
      <w:r w:rsidRPr="00BD6116">
        <w:rPr>
          <w:rFonts w:ascii="Arial" w:eastAsia="仿宋_GB2312" w:hAnsi="Arial" w:hint="eastAsia"/>
          <w:bCs/>
          <w:color w:val="000000"/>
          <w:sz w:val="28"/>
          <w:szCs w:val="28"/>
        </w:rPr>
        <w:t>及</w:t>
      </w:r>
      <w:proofErr w:type="gramStart"/>
      <w:r w:rsidRPr="00BD6116">
        <w:rPr>
          <w:rFonts w:ascii="Arial" w:eastAsia="仿宋_GB2312" w:hAnsi="Arial" w:hint="eastAsia"/>
          <w:bCs/>
          <w:color w:val="000000"/>
          <w:sz w:val="28"/>
          <w:szCs w:val="28"/>
        </w:rPr>
        <w:t>规自委</w:t>
      </w:r>
      <w:proofErr w:type="gramEnd"/>
      <w:r w:rsidRPr="00BD6116">
        <w:rPr>
          <w:rFonts w:ascii="Arial" w:eastAsia="仿宋_GB2312" w:hAnsi="Arial" w:hint="eastAsia"/>
          <w:bCs/>
          <w:color w:val="000000"/>
          <w:sz w:val="28"/>
          <w:szCs w:val="28"/>
        </w:rPr>
        <w:t>联合发布《北京市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年度建设用地供地计划》。</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年度安排建设用地供应总量与</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年持平，住</w:t>
      </w:r>
      <w:r w:rsidRPr="00BD6116">
        <w:rPr>
          <w:rFonts w:ascii="Arial" w:eastAsia="仿宋_GB2312" w:hAnsi="Arial" w:hint="eastAsia"/>
          <w:bCs/>
          <w:color w:val="000000"/>
          <w:sz w:val="28"/>
          <w:szCs w:val="28"/>
        </w:rPr>
        <w:lastRenderedPageBreak/>
        <w:t>宅用地计划供应量较</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年供应计划增加</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公顷，并且土地供应更像租赁住宅倾斜，占比由</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年的</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提高到</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。未来北京将继续大力发展租赁住房，积极解决来京人员的租住问题。</w:t>
      </w:r>
    </w:p>
    <w:p w14:paraId="080A216C"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23</w:t>
      </w:r>
      <w:r w:rsidRPr="00BD6116">
        <w:rPr>
          <w:rFonts w:ascii="Arial" w:eastAsia="仿宋_GB2312" w:hAnsi="Arial" w:hint="eastAsia"/>
          <w:bCs/>
          <w:color w:val="000000"/>
          <w:sz w:val="28"/>
          <w:szCs w:val="28"/>
        </w:rPr>
        <w:t>日，北京银保监局发布消息称，涉嫌违规流入北京房地产市场的个人经营性贷款金额约</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亿元，约占经营贷自查业务总量的</w:t>
      </w:r>
      <w:r w:rsidRPr="00BD6116">
        <w:rPr>
          <w:rFonts w:ascii="Arial" w:eastAsia="仿宋_GB2312" w:hAnsi="Arial"/>
          <w:bCs/>
          <w:color w:val="000000"/>
          <w:sz w:val="28"/>
          <w:szCs w:val="28"/>
        </w:rPr>
        <w:t>0.35%</w:t>
      </w:r>
      <w:r w:rsidRPr="00BD6116">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家银行的行政处罚立案程序和调查取证工作。</w:t>
      </w:r>
    </w:p>
    <w:p w14:paraId="07B0DD7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BD6116">
        <w:rPr>
          <w:rFonts w:ascii="Arial" w:eastAsia="仿宋_GB2312" w:hAnsi="Arial" w:hint="eastAsia"/>
          <w:bCs/>
          <w:color w:val="000000"/>
          <w:sz w:val="28"/>
          <w:szCs w:val="28"/>
        </w:rPr>
        <w:t>规</w:t>
      </w:r>
      <w:proofErr w:type="gramEnd"/>
      <w:r w:rsidRPr="00BD6116">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272CDEA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日，北京市住建委发布《关于进一步完善商品住房限购政策的公告》，明确自</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日起，夫妻离异的，</w:t>
      </w:r>
      <w:proofErr w:type="gramStart"/>
      <w:r w:rsidRPr="00BD6116">
        <w:rPr>
          <w:rFonts w:ascii="Arial" w:eastAsia="仿宋_GB2312" w:hAnsi="Arial" w:hint="eastAsia"/>
          <w:bCs/>
          <w:color w:val="000000"/>
          <w:sz w:val="28"/>
          <w:szCs w:val="28"/>
        </w:rPr>
        <w:t>原家庭</w:t>
      </w:r>
      <w:proofErr w:type="gramEnd"/>
      <w:r w:rsidRPr="00BD6116">
        <w:rPr>
          <w:rFonts w:ascii="Arial" w:eastAsia="仿宋_GB2312" w:hAnsi="Arial" w:hint="eastAsia"/>
          <w:bCs/>
          <w:color w:val="000000"/>
          <w:sz w:val="28"/>
          <w:szCs w:val="28"/>
        </w:rPr>
        <w:t>在离异前拥有住房套</w:t>
      </w:r>
      <w:r w:rsidRPr="00BD6116">
        <w:rPr>
          <w:rFonts w:ascii="Arial" w:eastAsia="仿宋_GB2312" w:hAnsi="Arial" w:hint="eastAsia"/>
          <w:bCs/>
          <w:color w:val="000000"/>
          <w:sz w:val="28"/>
          <w:szCs w:val="28"/>
        </w:rPr>
        <w:lastRenderedPageBreak/>
        <w:t>数不符合本市商品住房限购政策规定的，自离异之日起</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年内，任何一方均不得在本市购买商品住房。</w:t>
      </w:r>
    </w:p>
    <w:p w14:paraId="7F67280C"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14:paraId="33786413"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）未来市场预期</w:t>
      </w:r>
    </w:p>
    <w:p w14:paraId="2CA3EF5E"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月底，央行等多部门三天内两次</w:t>
      </w:r>
      <w:proofErr w:type="gramStart"/>
      <w:r w:rsidRPr="00BD6116">
        <w:rPr>
          <w:rFonts w:ascii="Arial" w:eastAsia="仿宋_GB2312" w:hAnsi="Arial" w:hint="eastAsia"/>
          <w:bCs/>
          <w:color w:val="000000"/>
          <w:sz w:val="28"/>
          <w:szCs w:val="28"/>
        </w:rPr>
        <w:t>释放维稳信号</w:t>
      </w:r>
      <w:proofErr w:type="gramEnd"/>
      <w:r w:rsidRPr="00BD6116">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2822A10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3.</w:t>
      </w:r>
      <w:r w:rsidRPr="00BD6116">
        <w:rPr>
          <w:rFonts w:ascii="Arial" w:eastAsia="仿宋_GB2312" w:hAnsi="Arial" w:hint="eastAsia"/>
          <w:bCs/>
          <w:sz w:val="28"/>
          <w:szCs w:val="28"/>
        </w:rPr>
        <w:t>城市规划与发展目标</w:t>
      </w:r>
    </w:p>
    <w:p w14:paraId="5389102A"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《北京市国民经济和社会发展第十四个五年规划和二</w:t>
      </w:r>
      <w:r w:rsidRPr="00BD6116">
        <w:rPr>
          <w:rFonts w:ascii="微软雅黑" w:eastAsia="微软雅黑" w:hAnsi="微软雅黑" w:cs="微软雅黑" w:hint="eastAsia"/>
          <w:bCs/>
          <w:sz w:val="28"/>
          <w:szCs w:val="28"/>
        </w:rPr>
        <w:t>〇</w:t>
      </w:r>
      <w:r w:rsidRPr="00BD6116">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w:t>
      </w:r>
      <w:r w:rsidRPr="00BD6116">
        <w:rPr>
          <w:rFonts w:ascii="Arial" w:eastAsia="仿宋_GB2312" w:hAnsi="Arial" w:hint="eastAsia"/>
          <w:bCs/>
          <w:sz w:val="28"/>
          <w:szCs w:val="28"/>
        </w:rPr>
        <w:t>质量发展为主题，以深化供给侧结构性改革为主线，以改革创新为根本动力，以满足人民日益增长的美好生活需要为根本目的，以建设国际科技创新中心为新引擎，以</w:t>
      </w:r>
      <w:proofErr w:type="gramStart"/>
      <w:r w:rsidRPr="00BD6116">
        <w:rPr>
          <w:rFonts w:ascii="Arial" w:eastAsia="仿宋_GB2312" w:hAnsi="Arial" w:hint="eastAsia"/>
          <w:bCs/>
          <w:sz w:val="28"/>
          <w:szCs w:val="28"/>
        </w:rPr>
        <w:t>疏解非首都</w:t>
      </w:r>
      <w:proofErr w:type="gramEnd"/>
      <w:r w:rsidRPr="00BD6116">
        <w:rPr>
          <w:rFonts w:ascii="Arial" w:eastAsia="仿宋_GB2312" w:hAnsi="Arial" w:hint="eastAsia"/>
          <w:bCs/>
          <w:sz w:val="28"/>
          <w:szCs w:val="28"/>
        </w:rPr>
        <w:t>功能为“牛鼻子”推动京津冀协同发展，以高水平对外开放打造国际合作和竞争新优势，统筹发展和安全，加快建设</w:t>
      </w:r>
      <w:r w:rsidRPr="00BD6116">
        <w:rPr>
          <w:rFonts w:ascii="Arial" w:eastAsia="仿宋_GB2312" w:hAnsi="Arial" w:hint="eastAsia"/>
          <w:bCs/>
          <w:sz w:val="28"/>
          <w:szCs w:val="28"/>
        </w:rPr>
        <w:lastRenderedPageBreak/>
        <w:t>现代化经济体系，率先探索构建新发展格局的有效路径，推进首都治理体系和治理能力现代化，实现经济行稳致远、社会安定和谐，为率先基本实现社会主义现代化开好局、起好步。</w:t>
      </w:r>
    </w:p>
    <w:p w14:paraId="4C3E0E0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BD6116">
        <w:rPr>
          <w:rFonts w:ascii="Arial" w:eastAsia="仿宋_GB2312" w:hAnsi="Arial"/>
          <w:bCs/>
          <w:sz w:val="28"/>
          <w:szCs w:val="28"/>
        </w:rPr>
        <w:t>1.</w:t>
      </w:r>
      <w:r w:rsidRPr="00BD6116">
        <w:rPr>
          <w:rFonts w:ascii="Arial" w:eastAsia="仿宋_GB2312" w:hAnsi="Arial" w:hint="eastAsia"/>
          <w:bCs/>
          <w:sz w:val="28"/>
          <w:szCs w:val="28"/>
        </w:rPr>
        <w:t>聚焦中关村科学城，立足“一轴</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BD6116">
        <w:rPr>
          <w:rFonts w:ascii="Arial" w:eastAsia="仿宋_GB2312" w:hAnsi="Arial" w:hint="eastAsia"/>
          <w:bCs/>
          <w:sz w:val="28"/>
          <w:szCs w:val="28"/>
        </w:rPr>
        <w:t>搭建全</w:t>
      </w:r>
      <w:proofErr w:type="gramEnd"/>
      <w:r w:rsidRPr="00BD6116">
        <w:rPr>
          <w:rFonts w:ascii="Arial" w:eastAsia="仿宋_GB2312" w:hAnsi="Arial" w:hint="eastAsia"/>
          <w:bCs/>
          <w:sz w:val="28"/>
          <w:szCs w:val="28"/>
        </w:rPr>
        <w:t>链条、专业化、国际化的综合服务平台，持续优化国际化宜</w:t>
      </w:r>
      <w:proofErr w:type="gramStart"/>
      <w:r w:rsidRPr="00BD6116">
        <w:rPr>
          <w:rFonts w:ascii="Arial" w:eastAsia="仿宋_GB2312" w:hAnsi="Arial" w:hint="eastAsia"/>
          <w:bCs/>
          <w:sz w:val="28"/>
          <w:szCs w:val="28"/>
        </w:rPr>
        <w:t>居宜业</w:t>
      </w:r>
      <w:proofErr w:type="gramEnd"/>
      <w:r w:rsidRPr="00BD6116">
        <w:rPr>
          <w:rFonts w:ascii="Arial" w:eastAsia="仿宋_GB2312" w:hAnsi="Arial" w:hint="eastAsia"/>
          <w:bCs/>
          <w:sz w:val="28"/>
          <w:szCs w:val="28"/>
        </w:rPr>
        <w:t>环境，打造北京国际科技创新中心建设新的重要支撑和新增长极。</w:t>
      </w:r>
      <w:r w:rsidRPr="00BD6116">
        <w:rPr>
          <w:rFonts w:ascii="Arial" w:eastAsia="仿宋_GB2312" w:hAnsi="Arial"/>
          <w:bCs/>
          <w:sz w:val="28"/>
          <w:szCs w:val="28"/>
        </w:rPr>
        <w:t>2.</w:t>
      </w:r>
      <w:r w:rsidRPr="00BD6116">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sidRPr="00BD6116">
        <w:rPr>
          <w:rFonts w:ascii="Arial" w:eastAsia="仿宋_GB2312" w:hAnsi="Arial"/>
          <w:bCs/>
          <w:sz w:val="28"/>
          <w:szCs w:val="28"/>
        </w:rPr>
        <w:t>“</w:t>
      </w:r>
      <w:r w:rsidRPr="00BD6116">
        <w:rPr>
          <w:rFonts w:ascii="Arial" w:eastAsia="仿宋_GB2312" w:hAnsi="Arial" w:hint="eastAsia"/>
          <w:bCs/>
          <w:sz w:val="28"/>
          <w:szCs w:val="28"/>
        </w:rPr>
        <w:t>一心一核</w:t>
      </w:r>
      <w:r w:rsidRPr="00BD6116">
        <w:rPr>
          <w:rFonts w:ascii="Arial" w:eastAsia="仿宋_GB2312" w:hAnsi="Arial"/>
          <w:bCs/>
          <w:sz w:val="28"/>
          <w:szCs w:val="28"/>
        </w:rPr>
        <w:t>”</w:t>
      </w:r>
      <w:r w:rsidRPr="00BD6116">
        <w:rPr>
          <w:rFonts w:ascii="Arial" w:eastAsia="仿宋_GB2312" w:hAnsi="Arial" w:hint="eastAsia"/>
          <w:bCs/>
          <w:sz w:val="28"/>
          <w:szCs w:val="28"/>
        </w:rPr>
        <w:t>，实施城市客厅等一批城市框架起步区品质提升工程。完善</w:t>
      </w:r>
      <w:r w:rsidRPr="00BD6116">
        <w:rPr>
          <w:rFonts w:ascii="Arial" w:eastAsia="仿宋_GB2312" w:hAnsi="Arial"/>
          <w:bCs/>
          <w:sz w:val="28"/>
          <w:szCs w:val="28"/>
        </w:rPr>
        <w:t>“</w:t>
      </w:r>
      <w:r w:rsidRPr="00BD6116">
        <w:rPr>
          <w:rFonts w:ascii="Arial" w:eastAsia="仿宋_GB2312" w:hAnsi="Arial" w:hint="eastAsia"/>
          <w:bCs/>
          <w:sz w:val="28"/>
          <w:szCs w:val="28"/>
        </w:rPr>
        <w:t>三片</w:t>
      </w:r>
      <w:r w:rsidRPr="00BD6116">
        <w:rPr>
          <w:rFonts w:ascii="Arial" w:eastAsia="仿宋_GB2312" w:hAnsi="Arial"/>
          <w:bCs/>
          <w:sz w:val="28"/>
          <w:szCs w:val="28"/>
        </w:rPr>
        <w:t>”</w:t>
      </w:r>
      <w:r w:rsidRPr="00BD6116">
        <w:rPr>
          <w:rFonts w:ascii="Arial" w:eastAsia="仿宋_GB2312" w:hAnsi="Arial" w:hint="eastAsia"/>
          <w:bCs/>
          <w:sz w:val="28"/>
          <w:szCs w:val="28"/>
        </w:rPr>
        <w:t>功能布局。推进怀柔南站交通接驳工程，布局雁栖小镇等重大项目，推进雁</w:t>
      </w:r>
      <w:proofErr w:type="gramStart"/>
      <w:r w:rsidRPr="00BD6116">
        <w:rPr>
          <w:rFonts w:ascii="Arial" w:eastAsia="仿宋_GB2312" w:hAnsi="Arial" w:hint="eastAsia"/>
          <w:bCs/>
          <w:sz w:val="28"/>
          <w:szCs w:val="28"/>
        </w:rPr>
        <w:t>栖国际</w:t>
      </w:r>
      <w:proofErr w:type="gramEnd"/>
      <w:r w:rsidRPr="00BD6116">
        <w:rPr>
          <w:rFonts w:ascii="Arial" w:eastAsia="仿宋_GB2312" w:hAnsi="Arial" w:hint="eastAsia"/>
          <w:bCs/>
          <w:sz w:val="28"/>
          <w:szCs w:val="28"/>
        </w:rPr>
        <w:t>人才社区建设，完善多类型分层次住房保障体系。</w:t>
      </w:r>
      <w:r w:rsidRPr="00BD6116">
        <w:rPr>
          <w:rFonts w:ascii="Arial" w:eastAsia="仿宋_GB2312" w:hAnsi="Arial"/>
          <w:bCs/>
          <w:sz w:val="28"/>
          <w:szCs w:val="28"/>
        </w:rPr>
        <w:t xml:space="preserve">3. </w:t>
      </w:r>
      <w:r w:rsidRPr="00BD6116">
        <w:rPr>
          <w:rFonts w:ascii="Arial" w:eastAsia="仿宋_GB2312" w:hAnsi="Arial" w:hint="eastAsia"/>
          <w:bCs/>
          <w:sz w:val="28"/>
          <w:szCs w:val="28"/>
        </w:rPr>
        <w:t>搞活未来科学城，依托</w:t>
      </w:r>
      <w:r w:rsidRPr="00BD6116">
        <w:rPr>
          <w:rFonts w:ascii="Arial" w:eastAsia="仿宋_GB2312" w:hAnsi="Arial"/>
          <w:bCs/>
          <w:sz w:val="28"/>
          <w:szCs w:val="28"/>
        </w:rPr>
        <w:t>“</w:t>
      </w:r>
      <w:r w:rsidRPr="00BD6116">
        <w:rPr>
          <w:rFonts w:ascii="Arial" w:eastAsia="仿宋_GB2312" w:hAnsi="Arial" w:hint="eastAsia"/>
          <w:bCs/>
          <w:sz w:val="28"/>
          <w:szCs w:val="28"/>
        </w:rPr>
        <w:t>两谷一园</w:t>
      </w:r>
      <w:r w:rsidRPr="00BD6116">
        <w:rPr>
          <w:rFonts w:ascii="Arial" w:eastAsia="仿宋_GB2312" w:hAnsi="Arial"/>
          <w:bCs/>
          <w:sz w:val="28"/>
          <w:szCs w:val="28"/>
        </w:rPr>
        <w:t>”</w:t>
      </w:r>
      <w:r w:rsidRPr="00BD6116">
        <w:rPr>
          <w:rFonts w:ascii="Arial" w:eastAsia="仿宋_GB2312" w:hAnsi="Arial" w:hint="eastAsia"/>
          <w:bCs/>
          <w:sz w:val="28"/>
          <w:szCs w:val="28"/>
        </w:rPr>
        <w:t>，积极营造</w:t>
      </w:r>
      <w:r w:rsidRPr="00BD6116">
        <w:rPr>
          <w:rFonts w:ascii="Arial" w:eastAsia="仿宋_GB2312" w:hAnsi="Arial"/>
          <w:bCs/>
          <w:sz w:val="28"/>
          <w:szCs w:val="28"/>
        </w:rPr>
        <w:t>“</w:t>
      </w:r>
      <w:r w:rsidRPr="00BD6116">
        <w:rPr>
          <w:rFonts w:ascii="Arial" w:eastAsia="仿宋_GB2312" w:hAnsi="Arial" w:hint="eastAsia"/>
          <w:bCs/>
          <w:sz w:val="28"/>
          <w:szCs w:val="28"/>
        </w:rPr>
        <w:t>龙头企业</w:t>
      </w:r>
      <w:r w:rsidRPr="00BD6116">
        <w:rPr>
          <w:rFonts w:ascii="Arial" w:eastAsia="仿宋_GB2312" w:hAnsi="Arial"/>
          <w:bCs/>
          <w:sz w:val="28"/>
          <w:szCs w:val="28"/>
        </w:rPr>
        <w:t>+</w:t>
      </w:r>
      <w:r w:rsidRPr="00BD6116">
        <w:rPr>
          <w:rFonts w:ascii="Arial" w:eastAsia="仿宋_GB2312" w:hAnsi="Arial" w:hint="eastAsia"/>
          <w:bCs/>
          <w:sz w:val="28"/>
          <w:szCs w:val="28"/>
        </w:rPr>
        <w:t>中小创新企业</w:t>
      </w:r>
      <w:r w:rsidRPr="00BD6116">
        <w:rPr>
          <w:rFonts w:ascii="Arial" w:eastAsia="仿宋_GB2312" w:hAnsi="Arial"/>
          <w:bCs/>
          <w:sz w:val="28"/>
          <w:szCs w:val="28"/>
        </w:rPr>
        <w:t xml:space="preserve"> +</w:t>
      </w:r>
      <w:r w:rsidRPr="00BD6116">
        <w:rPr>
          <w:rFonts w:ascii="Arial" w:eastAsia="仿宋_GB2312" w:hAnsi="Arial" w:hint="eastAsia"/>
          <w:bCs/>
          <w:sz w:val="28"/>
          <w:szCs w:val="28"/>
        </w:rPr>
        <w:t>公共服务平台</w:t>
      </w:r>
      <w:r w:rsidRPr="00BD6116">
        <w:rPr>
          <w:rFonts w:ascii="Arial" w:eastAsia="仿宋_GB2312" w:hAnsi="Arial"/>
          <w:bCs/>
          <w:sz w:val="28"/>
          <w:szCs w:val="28"/>
        </w:rPr>
        <w:t>+</w:t>
      </w:r>
      <w:r w:rsidRPr="00BD6116">
        <w:rPr>
          <w:rFonts w:ascii="Arial" w:eastAsia="仿宋_GB2312" w:hAnsi="Arial" w:hint="eastAsia"/>
          <w:bCs/>
          <w:sz w:val="28"/>
          <w:szCs w:val="28"/>
        </w:rPr>
        <w:t>高校</w:t>
      </w:r>
      <w:r w:rsidRPr="00BD6116">
        <w:rPr>
          <w:rFonts w:ascii="Arial" w:eastAsia="仿宋_GB2312" w:hAnsi="Arial"/>
          <w:bCs/>
          <w:sz w:val="28"/>
          <w:szCs w:val="28"/>
        </w:rPr>
        <w:t>”</w:t>
      </w:r>
      <w:r w:rsidRPr="00BD6116">
        <w:rPr>
          <w:rFonts w:ascii="Arial" w:eastAsia="仿宋_GB2312" w:hAnsi="Arial" w:hint="eastAsia"/>
          <w:bCs/>
          <w:sz w:val="28"/>
          <w:szCs w:val="28"/>
        </w:rPr>
        <w:t>的创新生态。加快</w:t>
      </w:r>
      <w:r w:rsidRPr="00BD6116">
        <w:rPr>
          <w:rFonts w:ascii="Arial" w:eastAsia="仿宋_GB2312" w:hAnsi="Arial"/>
          <w:bCs/>
          <w:sz w:val="28"/>
          <w:szCs w:val="28"/>
        </w:rPr>
        <w:t>“</w:t>
      </w:r>
      <w:r w:rsidRPr="00BD6116">
        <w:rPr>
          <w:rFonts w:ascii="Arial" w:eastAsia="仿宋_GB2312" w:hAnsi="Arial" w:hint="eastAsia"/>
          <w:bCs/>
          <w:sz w:val="28"/>
          <w:szCs w:val="28"/>
        </w:rPr>
        <w:t>能源谷</w:t>
      </w:r>
      <w:r w:rsidRPr="00BD6116">
        <w:rPr>
          <w:rFonts w:ascii="Arial" w:eastAsia="仿宋_GB2312" w:hAnsi="Arial"/>
          <w:bCs/>
          <w:sz w:val="28"/>
          <w:szCs w:val="28"/>
        </w:rPr>
        <w:t>”</w:t>
      </w:r>
      <w:r w:rsidRPr="00BD6116">
        <w:rPr>
          <w:rFonts w:ascii="Arial" w:eastAsia="仿宋_GB2312" w:hAnsi="Arial" w:hint="eastAsia"/>
          <w:bCs/>
          <w:sz w:val="28"/>
          <w:szCs w:val="28"/>
        </w:rPr>
        <w:t>建设，</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企</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策</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盘活央企存量</w:t>
      </w:r>
      <w:proofErr w:type="gramEnd"/>
      <w:r w:rsidRPr="00BD6116">
        <w:rPr>
          <w:rFonts w:ascii="Arial" w:eastAsia="仿宋_GB2312" w:hAnsi="Arial" w:hint="eastAsia"/>
          <w:bCs/>
          <w:sz w:val="28"/>
          <w:szCs w:val="28"/>
        </w:rPr>
        <w:t>资源，加速形成更具活力的创新空间。提</w:t>
      </w:r>
      <w:r w:rsidRPr="00BD6116">
        <w:rPr>
          <w:rFonts w:ascii="Arial" w:eastAsia="仿宋_GB2312" w:hAnsi="Arial"/>
          <w:bCs/>
          <w:sz w:val="28"/>
          <w:szCs w:val="28"/>
        </w:rPr>
        <w:t xml:space="preserve"> </w:t>
      </w:r>
      <w:r w:rsidRPr="00BD6116">
        <w:rPr>
          <w:rFonts w:ascii="Arial" w:eastAsia="仿宋_GB2312" w:hAnsi="Arial" w:hint="eastAsia"/>
          <w:bCs/>
          <w:sz w:val="28"/>
          <w:szCs w:val="28"/>
        </w:rPr>
        <w:t>升</w:t>
      </w:r>
      <w:r w:rsidRPr="00BD6116">
        <w:rPr>
          <w:rFonts w:ascii="Arial" w:eastAsia="仿宋_GB2312" w:hAnsi="Arial"/>
          <w:bCs/>
          <w:sz w:val="28"/>
          <w:szCs w:val="28"/>
        </w:rPr>
        <w:t>“</w:t>
      </w:r>
      <w:r w:rsidRPr="00BD6116">
        <w:rPr>
          <w:rFonts w:ascii="Arial" w:eastAsia="仿宋_GB2312" w:hAnsi="Arial" w:hint="eastAsia"/>
          <w:bCs/>
          <w:sz w:val="28"/>
          <w:szCs w:val="28"/>
        </w:rPr>
        <w:t>生命谷</w:t>
      </w:r>
      <w:r w:rsidRPr="00BD6116">
        <w:rPr>
          <w:rFonts w:ascii="Arial" w:eastAsia="仿宋_GB2312" w:hAnsi="Arial"/>
          <w:bCs/>
          <w:sz w:val="28"/>
          <w:szCs w:val="28"/>
        </w:rPr>
        <w:t>”</w:t>
      </w:r>
      <w:r w:rsidRPr="00BD6116">
        <w:rPr>
          <w:rFonts w:ascii="Arial" w:eastAsia="仿宋_GB2312" w:hAnsi="Arial" w:hint="eastAsia"/>
          <w:bCs/>
          <w:sz w:val="28"/>
          <w:szCs w:val="28"/>
        </w:rPr>
        <w:t>创新能级，推进</w:t>
      </w:r>
      <w:proofErr w:type="gramStart"/>
      <w:r w:rsidRPr="00BD6116">
        <w:rPr>
          <w:rFonts w:ascii="Arial" w:eastAsia="仿宋_GB2312" w:hAnsi="Arial" w:hint="eastAsia"/>
          <w:bCs/>
          <w:sz w:val="28"/>
          <w:szCs w:val="28"/>
        </w:rPr>
        <w:t>生命园</w:t>
      </w:r>
      <w:proofErr w:type="gramEnd"/>
      <w:r w:rsidRPr="00BD6116">
        <w:rPr>
          <w:rFonts w:ascii="Arial" w:eastAsia="仿宋_GB2312" w:hAnsi="Arial" w:hint="eastAsia"/>
          <w:bCs/>
          <w:sz w:val="28"/>
          <w:szCs w:val="28"/>
        </w:rPr>
        <w:t>三期建设，进一步拓展居住、产业和商业配套空间。</w:t>
      </w:r>
    </w:p>
    <w:p w14:paraId="03ADC6B1"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w:t>
      </w:r>
      <w:r w:rsidRPr="00BD6116">
        <w:rPr>
          <w:rFonts w:ascii="Arial" w:eastAsia="仿宋_GB2312" w:hAnsi="Arial" w:hint="eastAsia"/>
          <w:bCs/>
          <w:sz w:val="28"/>
          <w:szCs w:val="28"/>
        </w:rPr>
        <w:lastRenderedPageBreak/>
        <w:t>动态完善新增产业禁止和限制目录。推动不符合首都功能定位的一般制造业企业动态调整退出，高效利用一般制造业腾退空间和土地发展高精尖产业项目。</w:t>
      </w:r>
    </w:p>
    <w:p w14:paraId="3CAC3018"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构建特色与活力兼备的现代化经济体系，探索构建新发展格局的有效路径，激发“两区”新活力，全方位打造“产业</w:t>
      </w:r>
      <w:r w:rsidRPr="00BD6116">
        <w:rPr>
          <w:rFonts w:ascii="Arial" w:eastAsia="仿宋_GB2312" w:hAnsi="Arial"/>
          <w:bCs/>
          <w:sz w:val="28"/>
          <w:szCs w:val="28"/>
        </w:rPr>
        <w:t>+</w:t>
      </w:r>
      <w:r w:rsidRPr="00BD6116">
        <w:rPr>
          <w:rFonts w:ascii="Arial" w:eastAsia="仿宋_GB2312" w:hAnsi="Arial" w:hint="eastAsia"/>
          <w:bCs/>
          <w:sz w:val="28"/>
          <w:szCs w:val="28"/>
        </w:rPr>
        <w:t>园区”协同开放，优化产业空间布局；全力建设好国家服务业扩大开放综合示范区和中国</w:t>
      </w:r>
      <w:r w:rsidRPr="00BD6116">
        <w:rPr>
          <w:rFonts w:ascii="Arial" w:eastAsia="仿宋_GB2312" w:hAnsi="Arial"/>
          <w:bCs/>
          <w:sz w:val="28"/>
          <w:szCs w:val="28"/>
        </w:rPr>
        <w:t>(</w:t>
      </w:r>
      <w:r w:rsidRPr="00BD6116">
        <w:rPr>
          <w:rFonts w:ascii="Arial" w:eastAsia="仿宋_GB2312" w:hAnsi="Arial" w:hint="eastAsia"/>
          <w:bCs/>
          <w:sz w:val="28"/>
          <w:szCs w:val="28"/>
        </w:rPr>
        <w:t>北京</w:t>
      </w:r>
      <w:r w:rsidRPr="00BD6116">
        <w:rPr>
          <w:rFonts w:ascii="Arial" w:eastAsia="仿宋_GB2312" w:hAnsi="Arial"/>
          <w:bCs/>
          <w:sz w:val="28"/>
          <w:szCs w:val="28"/>
        </w:rPr>
        <w:t>)</w:t>
      </w:r>
      <w:r w:rsidRPr="00BD6116">
        <w:rPr>
          <w:rFonts w:ascii="Arial" w:eastAsia="仿宋_GB2312" w:hAnsi="Arial" w:hint="eastAsia"/>
          <w:bCs/>
          <w:sz w:val="28"/>
          <w:szCs w:val="28"/>
        </w:rPr>
        <w:t>自由贸易试验区。国家服务业扩大开放综合示范区</w:t>
      </w:r>
      <w:r w:rsidRPr="00BD6116">
        <w:rPr>
          <w:rFonts w:ascii="Arial" w:eastAsia="仿宋_GB2312" w:hAnsi="Arial"/>
          <w:bCs/>
          <w:sz w:val="28"/>
          <w:szCs w:val="28"/>
        </w:rPr>
        <w:t xml:space="preserve"> </w:t>
      </w:r>
      <w:r w:rsidRPr="00BD6116">
        <w:rPr>
          <w:rFonts w:ascii="Arial" w:eastAsia="仿宋_GB2312" w:hAnsi="Arial" w:hint="eastAsia"/>
          <w:bCs/>
          <w:sz w:val="28"/>
          <w:szCs w:val="28"/>
        </w:rPr>
        <w:t>突出金融街、丽泽金融商务区、通州</w:t>
      </w:r>
      <w:proofErr w:type="gramStart"/>
      <w:r w:rsidRPr="00BD6116">
        <w:rPr>
          <w:rFonts w:ascii="Arial" w:eastAsia="仿宋_GB2312" w:hAnsi="Arial" w:hint="eastAsia"/>
          <w:bCs/>
          <w:sz w:val="28"/>
          <w:szCs w:val="28"/>
        </w:rPr>
        <w:t>文旅区</w:t>
      </w:r>
      <w:proofErr w:type="gramEnd"/>
      <w:r w:rsidRPr="00BD6116">
        <w:rPr>
          <w:rFonts w:ascii="Arial" w:eastAsia="仿宋_GB2312" w:hAnsi="Arial" w:hint="eastAsia"/>
          <w:bCs/>
          <w:sz w:val="28"/>
          <w:szCs w:val="28"/>
        </w:rPr>
        <w:t>、</w:t>
      </w:r>
      <w:r w:rsidRPr="00BD6116">
        <w:rPr>
          <w:rFonts w:ascii="Arial" w:eastAsia="仿宋_GB2312" w:hAnsi="Arial"/>
          <w:bCs/>
          <w:sz w:val="28"/>
          <w:szCs w:val="28"/>
        </w:rPr>
        <w:t xml:space="preserve">CBD </w:t>
      </w:r>
      <w:r w:rsidRPr="00BD6116">
        <w:rPr>
          <w:rFonts w:ascii="Arial" w:eastAsia="仿宋_GB2312" w:hAnsi="Arial" w:hint="eastAsia"/>
          <w:bCs/>
          <w:sz w:val="28"/>
          <w:szCs w:val="28"/>
        </w:rPr>
        <w:t>等</w:t>
      </w:r>
      <w:proofErr w:type="gramStart"/>
      <w:r w:rsidRPr="00BD6116">
        <w:rPr>
          <w:rFonts w:ascii="Arial" w:eastAsia="仿宋_GB2312" w:hAnsi="Arial" w:hint="eastAsia"/>
          <w:bCs/>
          <w:sz w:val="28"/>
          <w:szCs w:val="28"/>
        </w:rPr>
        <w:t>重点园</w:t>
      </w:r>
      <w:proofErr w:type="gramEnd"/>
      <w:r w:rsidRPr="00BD6116">
        <w:rPr>
          <w:rFonts w:ascii="Arial" w:eastAsia="仿宋_GB2312" w:hAnsi="Arial"/>
          <w:bCs/>
          <w:sz w:val="28"/>
          <w:szCs w:val="28"/>
        </w:rPr>
        <w:t xml:space="preserve"> </w:t>
      </w:r>
      <w:r w:rsidRPr="00BD6116">
        <w:rPr>
          <w:rFonts w:ascii="Arial" w:eastAsia="仿宋_GB2312" w:hAnsi="Arial" w:hint="eastAsia"/>
          <w:bCs/>
          <w:sz w:val="28"/>
          <w:szCs w:val="28"/>
        </w:rPr>
        <w:t>区建设，与自贸区三个片区衔接联动。</w:t>
      </w:r>
    </w:p>
    <w:p w14:paraId="34BDE09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D6116">
        <w:rPr>
          <w:rFonts w:ascii="Arial" w:eastAsia="仿宋_GB2312" w:hAnsi="Arial"/>
          <w:bCs/>
          <w:sz w:val="28"/>
          <w:szCs w:val="28"/>
        </w:rPr>
        <w:t xml:space="preserve"> </w:t>
      </w:r>
    </w:p>
    <w:p w14:paraId="735E9CFB"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完善多层次住房保障体系，加大住房有效供给，优化房地产市场管理和服务。坚持</w:t>
      </w:r>
      <w:r w:rsidRPr="00BD6116">
        <w:rPr>
          <w:rFonts w:ascii="Arial" w:eastAsia="仿宋_GB2312" w:hAnsi="Arial"/>
          <w:bCs/>
          <w:sz w:val="28"/>
          <w:szCs w:val="28"/>
        </w:rPr>
        <w:t>“</w:t>
      </w:r>
      <w:r w:rsidRPr="00BD6116">
        <w:rPr>
          <w:rFonts w:ascii="Arial" w:eastAsia="仿宋_GB2312" w:hAnsi="Arial" w:hint="eastAsia"/>
          <w:bCs/>
          <w:sz w:val="28"/>
          <w:szCs w:val="28"/>
        </w:rPr>
        <w:t>房住不炒</w:t>
      </w:r>
      <w:r w:rsidRPr="00BD6116">
        <w:rPr>
          <w:rFonts w:ascii="Arial" w:eastAsia="仿宋_GB2312" w:hAnsi="Arial"/>
          <w:bCs/>
          <w:sz w:val="28"/>
          <w:szCs w:val="28"/>
        </w:rPr>
        <w:t>”</w:t>
      </w:r>
      <w:r w:rsidRPr="00BD6116">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D6116">
        <w:rPr>
          <w:rFonts w:ascii="Arial" w:eastAsia="仿宋_GB2312" w:hAnsi="Arial"/>
          <w:bCs/>
          <w:sz w:val="28"/>
          <w:szCs w:val="28"/>
        </w:rPr>
        <w:t>5000</w:t>
      </w:r>
      <w:r w:rsidRPr="00BD6116">
        <w:rPr>
          <w:rFonts w:ascii="Arial" w:eastAsia="仿宋_GB2312" w:hAnsi="Arial" w:hint="eastAsia"/>
          <w:bCs/>
          <w:sz w:val="28"/>
          <w:szCs w:val="28"/>
        </w:rPr>
        <w:t>公顷、供应各类住房</w:t>
      </w:r>
      <w:r w:rsidRPr="00BD6116">
        <w:rPr>
          <w:rFonts w:ascii="Arial" w:eastAsia="仿宋_GB2312" w:hAnsi="Arial"/>
          <w:bCs/>
          <w:sz w:val="28"/>
          <w:szCs w:val="28"/>
        </w:rPr>
        <w:t xml:space="preserve">100 </w:t>
      </w:r>
      <w:r w:rsidRPr="00BD6116">
        <w:rPr>
          <w:rFonts w:ascii="Arial" w:eastAsia="仿宋_GB2312" w:hAnsi="Arial" w:hint="eastAsia"/>
          <w:bCs/>
          <w:sz w:val="28"/>
          <w:szCs w:val="28"/>
        </w:rPr>
        <w:t>万套左右，基本实现总体供需平衡。加大多层次保障性租赁住房供给，</w:t>
      </w:r>
      <w:r w:rsidRPr="00BD6116">
        <w:rPr>
          <w:rFonts w:ascii="Arial" w:eastAsia="仿宋_GB2312" w:hAnsi="Arial"/>
          <w:bCs/>
          <w:sz w:val="28"/>
          <w:szCs w:val="28"/>
        </w:rPr>
        <w:t xml:space="preserve"> </w:t>
      </w:r>
      <w:r w:rsidRPr="00BD6116">
        <w:rPr>
          <w:rFonts w:ascii="Arial" w:eastAsia="仿宋_GB2312" w:hAnsi="Arial" w:hint="eastAsia"/>
          <w:bCs/>
          <w:sz w:val="28"/>
          <w:szCs w:val="28"/>
        </w:rPr>
        <w:t>针对中低收入家庭自住需求，大力筹集建设各类租赁型住房，提高公共租赁住房备案家庭保障率，新增供应套数占比不低于</w:t>
      </w:r>
      <w:r w:rsidRPr="00BD6116">
        <w:rPr>
          <w:rFonts w:ascii="Arial" w:eastAsia="仿宋_GB2312" w:hAnsi="Arial"/>
          <w:bCs/>
          <w:sz w:val="28"/>
          <w:szCs w:val="28"/>
        </w:rPr>
        <w:t xml:space="preserve"> 40%</w:t>
      </w:r>
      <w:r w:rsidRPr="00BD6116">
        <w:rPr>
          <w:rFonts w:ascii="Arial" w:eastAsia="仿宋_GB2312" w:hAnsi="Arial" w:hint="eastAsia"/>
          <w:bCs/>
          <w:sz w:val="28"/>
          <w:szCs w:val="28"/>
        </w:rPr>
        <w:t>。新增集体土地租赁住房等政策性租赁住房供地占比不</w:t>
      </w:r>
      <w:r w:rsidRPr="00BD6116">
        <w:rPr>
          <w:rFonts w:ascii="Arial" w:eastAsia="仿宋_GB2312" w:hAnsi="Arial" w:hint="eastAsia"/>
          <w:bCs/>
          <w:sz w:val="28"/>
          <w:szCs w:val="28"/>
        </w:rPr>
        <w:lastRenderedPageBreak/>
        <w:t>低于供应总量的</w:t>
      </w:r>
      <w:r w:rsidRPr="00BD6116">
        <w:rPr>
          <w:rFonts w:ascii="Arial" w:eastAsia="仿宋_GB2312" w:hAnsi="Arial"/>
          <w:bCs/>
          <w:sz w:val="28"/>
          <w:szCs w:val="28"/>
        </w:rPr>
        <w:t xml:space="preserve"> 15%</w:t>
      </w:r>
      <w:r w:rsidRPr="00BD6116">
        <w:rPr>
          <w:rFonts w:ascii="Arial" w:eastAsia="仿宋_GB2312" w:hAnsi="Arial" w:hint="eastAsia"/>
          <w:bCs/>
          <w:sz w:val="28"/>
          <w:szCs w:val="28"/>
        </w:rPr>
        <w:t>，鼓励存量低效商业、办公、厂房等建筑改造为租赁</w:t>
      </w:r>
      <w:proofErr w:type="gramStart"/>
      <w:r w:rsidRPr="00BD6116">
        <w:rPr>
          <w:rFonts w:ascii="Arial" w:eastAsia="仿宋_GB2312" w:hAnsi="Arial" w:hint="eastAsia"/>
          <w:bCs/>
          <w:sz w:val="28"/>
          <w:szCs w:val="28"/>
        </w:rPr>
        <w:t>型职工</w:t>
      </w:r>
      <w:proofErr w:type="gramEnd"/>
      <w:r w:rsidRPr="00BD6116">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sidRPr="00BD6116">
        <w:rPr>
          <w:rFonts w:ascii="Arial" w:eastAsia="仿宋_GB2312" w:hAnsi="Arial"/>
          <w:bCs/>
          <w:sz w:val="28"/>
          <w:szCs w:val="28"/>
        </w:rPr>
        <w:t xml:space="preserve"> </w:t>
      </w:r>
      <w:r w:rsidRPr="00BD6116">
        <w:rPr>
          <w:rFonts w:ascii="Arial" w:eastAsia="仿宋_GB2312" w:hAnsi="Arial" w:hint="eastAsia"/>
          <w:bCs/>
          <w:sz w:val="28"/>
          <w:szCs w:val="28"/>
        </w:rPr>
        <w:t>续性稳定性，坚决遏制投机炒房，按照</w:t>
      </w:r>
      <w:r w:rsidRPr="00BD6116">
        <w:rPr>
          <w:rFonts w:ascii="Arial" w:eastAsia="仿宋_GB2312" w:hAnsi="Arial"/>
          <w:bCs/>
          <w:sz w:val="28"/>
          <w:szCs w:val="28"/>
        </w:rPr>
        <w:t>“</w:t>
      </w:r>
      <w:r w:rsidRPr="00BD6116">
        <w:rPr>
          <w:rFonts w:ascii="Arial" w:eastAsia="仿宋_GB2312" w:hAnsi="Arial" w:hint="eastAsia"/>
          <w:bCs/>
          <w:sz w:val="28"/>
          <w:szCs w:val="28"/>
        </w:rPr>
        <w:t>全市统筹、因区施策</w:t>
      </w:r>
      <w:r w:rsidRPr="00BD6116">
        <w:rPr>
          <w:rFonts w:ascii="Arial" w:eastAsia="仿宋_GB2312" w:hAnsi="Arial"/>
          <w:bCs/>
          <w:sz w:val="28"/>
          <w:szCs w:val="28"/>
        </w:rPr>
        <w:t>”</w:t>
      </w:r>
      <w:r w:rsidRPr="00BD6116">
        <w:rPr>
          <w:rFonts w:ascii="Arial" w:eastAsia="仿宋_GB2312" w:hAnsi="Arial" w:hint="eastAsia"/>
          <w:bCs/>
          <w:sz w:val="28"/>
          <w:szCs w:val="28"/>
        </w:rPr>
        <w:t>原则，逐步完善各区域调控长效机制，合理设定调控目标，全面落实稳地价、稳房价、稳预期。</w:t>
      </w:r>
    </w:p>
    <w:p w14:paraId="0FB940FF"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推进土地要素集约高效配置。建立健全城乡统一的建设用地市场。推广</w:t>
      </w:r>
      <w:proofErr w:type="gramStart"/>
      <w:r w:rsidRPr="00BD6116">
        <w:rPr>
          <w:rFonts w:ascii="Arial" w:eastAsia="仿宋_GB2312" w:hAnsi="Arial" w:hint="eastAsia"/>
          <w:bCs/>
          <w:sz w:val="28"/>
          <w:szCs w:val="28"/>
        </w:rPr>
        <w:t>大兴区</w:t>
      </w:r>
      <w:proofErr w:type="gramEnd"/>
      <w:r w:rsidRPr="00BD6116">
        <w:rPr>
          <w:rFonts w:ascii="Arial" w:eastAsia="仿宋_GB2312" w:hAnsi="Arial" w:hint="eastAsia"/>
          <w:bCs/>
          <w:sz w:val="28"/>
          <w:szCs w:val="28"/>
        </w:rPr>
        <w:t>集体建设用地改革试点经验，稳妥推进集体建设用地入市，健全</w:t>
      </w:r>
      <w:r w:rsidRPr="00BD6116">
        <w:rPr>
          <w:rFonts w:ascii="Arial" w:eastAsia="仿宋_GB2312" w:hAnsi="Arial"/>
          <w:bCs/>
          <w:sz w:val="28"/>
          <w:szCs w:val="28"/>
        </w:rPr>
        <w:t>“</w:t>
      </w:r>
      <w:r w:rsidRPr="00BD6116">
        <w:rPr>
          <w:rFonts w:ascii="Arial" w:eastAsia="仿宋_GB2312" w:hAnsi="Arial" w:hint="eastAsia"/>
          <w:bCs/>
          <w:sz w:val="28"/>
          <w:szCs w:val="28"/>
        </w:rPr>
        <w:t>村地区管</w:t>
      </w:r>
      <w:r w:rsidRPr="00BD6116">
        <w:rPr>
          <w:rFonts w:ascii="Arial" w:eastAsia="仿宋_GB2312" w:hAnsi="Arial"/>
          <w:bCs/>
          <w:sz w:val="28"/>
          <w:szCs w:val="28"/>
        </w:rPr>
        <w:t>”</w:t>
      </w:r>
      <w:r w:rsidRPr="00BD6116">
        <w:rPr>
          <w:rFonts w:ascii="Arial" w:eastAsia="仿宋_GB2312" w:hAnsi="Arial" w:hint="eastAsia"/>
          <w:bCs/>
          <w:sz w:val="28"/>
          <w:szCs w:val="28"/>
        </w:rPr>
        <w:t>体制机制。推进农村土地征收制度改革，规范集体土地房屋拆迁，统一</w:t>
      </w:r>
      <w:proofErr w:type="gramStart"/>
      <w:r w:rsidRPr="00BD6116">
        <w:rPr>
          <w:rFonts w:ascii="Arial" w:eastAsia="仿宋_GB2312" w:hAnsi="Arial" w:hint="eastAsia"/>
          <w:bCs/>
          <w:sz w:val="28"/>
          <w:szCs w:val="28"/>
        </w:rPr>
        <w:t>地上物</w:t>
      </w:r>
      <w:proofErr w:type="gramEnd"/>
      <w:r w:rsidRPr="00BD6116">
        <w:rPr>
          <w:rFonts w:ascii="Arial" w:eastAsia="仿宋_GB2312" w:hAnsi="Arial" w:hint="eastAsia"/>
          <w:bCs/>
          <w:sz w:val="28"/>
          <w:szCs w:val="28"/>
        </w:rPr>
        <w:t>安置补偿标准。稳</w:t>
      </w:r>
      <w:proofErr w:type="gramStart"/>
      <w:r w:rsidRPr="00BD6116">
        <w:rPr>
          <w:rFonts w:ascii="Arial" w:eastAsia="仿宋_GB2312" w:hAnsi="Arial" w:hint="eastAsia"/>
          <w:bCs/>
          <w:sz w:val="28"/>
          <w:szCs w:val="28"/>
        </w:rPr>
        <w:t>慎推进</w:t>
      </w:r>
      <w:proofErr w:type="gramEnd"/>
      <w:r w:rsidRPr="00BD6116">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D6116">
        <w:rPr>
          <w:rFonts w:ascii="Arial" w:eastAsia="仿宋_GB2312" w:hAnsi="Arial"/>
          <w:bCs/>
          <w:sz w:val="28"/>
          <w:szCs w:val="28"/>
        </w:rPr>
        <w:t>“</w:t>
      </w:r>
      <w:r w:rsidRPr="00BD6116">
        <w:rPr>
          <w:rFonts w:ascii="Arial" w:eastAsia="仿宋_GB2312" w:hAnsi="Arial" w:hint="eastAsia"/>
          <w:bCs/>
          <w:sz w:val="28"/>
          <w:szCs w:val="28"/>
        </w:rPr>
        <w:t>预</w:t>
      </w:r>
      <w:r w:rsidRPr="00BD6116">
        <w:rPr>
          <w:rFonts w:ascii="Arial" w:eastAsia="仿宋_GB2312" w:hAnsi="Arial"/>
          <w:bCs/>
          <w:sz w:val="28"/>
          <w:szCs w:val="28"/>
        </w:rPr>
        <w:t xml:space="preserve"> </w:t>
      </w:r>
      <w:r w:rsidRPr="00BD6116">
        <w:rPr>
          <w:rFonts w:ascii="Arial" w:eastAsia="仿宋_GB2312" w:hAnsi="Arial" w:hint="eastAsia"/>
          <w:bCs/>
          <w:sz w:val="28"/>
          <w:szCs w:val="28"/>
        </w:rPr>
        <w:t>申请</w:t>
      </w:r>
      <w:r w:rsidRPr="00BD6116">
        <w:rPr>
          <w:rFonts w:ascii="Arial" w:eastAsia="仿宋_GB2312" w:hAnsi="Arial"/>
          <w:bCs/>
          <w:sz w:val="28"/>
          <w:szCs w:val="28"/>
        </w:rPr>
        <w:t>”</w:t>
      </w:r>
      <w:r w:rsidRPr="00BD6116">
        <w:rPr>
          <w:rFonts w:ascii="Arial" w:eastAsia="仿宋_GB2312" w:hAnsi="Arial" w:hint="eastAsia"/>
          <w:bCs/>
          <w:sz w:val="28"/>
          <w:szCs w:val="28"/>
        </w:rPr>
        <w:t>方式供应，推进标准厂房建设。健全长期租赁、先租后</w:t>
      </w:r>
      <w:r w:rsidRPr="00BD6116">
        <w:rPr>
          <w:rFonts w:ascii="Arial" w:eastAsia="仿宋_GB2312" w:hAnsi="Arial"/>
          <w:bCs/>
          <w:sz w:val="28"/>
          <w:szCs w:val="28"/>
        </w:rPr>
        <w:t xml:space="preserve"> </w:t>
      </w:r>
      <w:r w:rsidRPr="00BD6116">
        <w:rPr>
          <w:rFonts w:ascii="Arial" w:eastAsia="仿宋_GB2312" w:hAnsi="Arial" w:hint="eastAsia"/>
          <w:bCs/>
          <w:sz w:val="28"/>
          <w:szCs w:val="28"/>
        </w:rPr>
        <w:t>让、租让结合、弹性出让、作价出资（入股）等制度。推行</w:t>
      </w:r>
      <w:r w:rsidRPr="00BD6116">
        <w:rPr>
          <w:rFonts w:ascii="Arial" w:eastAsia="仿宋_GB2312" w:hAnsi="Arial"/>
          <w:bCs/>
          <w:sz w:val="28"/>
          <w:szCs w:val="28"/>
        </w:rPr>
        <w:t xml:space="preserve"> </w:t>
      </w:r>
      <w:r w:rsidRPr="00BD6116">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D6116">
        <w:rPr>
          <w:rFonts w:ascii="Arial" w:eastAsia="仿宋_GB2312" w:hAnsi="Arial"/>
          <w:bCs/>
          <w:sz w:val="28"/>
          <w:szCs w:val="28"/>
        </w:rPr>
        <w:t>25%</w:t>
      </w:r>
      <w:r w:rsidRPr="00BD6116">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0FF3B32"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lastRenderedPageBreak/>
        <w:t>4.</w:t>
      </w:r>
      <w:r w:rsidRPr="00BD6116">
        <w:rPr>
          <w:rFonts w:ascii="Arial" w:eastAsia="仿宋_GB2312" w:hAnsi="Arial" w:cs="Arial" w:hint="eastAsia"/>
          <w:bCs/>
          <w:sz w:val="28"/>
          <w:szCs w:val="28"/>
        </w:rPr>
        <w:t>城市经济发展运行状况</w:t>
      </w:r>
    </w:p>
    <w:p w14:paraId="6A8ECEB8"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根据北京市统计局地区生产总值统一核算结果，</w:t>
      </w:r>
      <w:r w:rsidRPr="00BD6116">
        <w:rPr>
          <w:rFonts w:ascii="Arial" w:eastAsia="仿宋_GB2312" w:hAnsi="Arial" w:cs="Arial"/>
          <w:bCs/>
          <w:sz w:val="28"/>
          <w:szCs w:val="28"/>
        </w:rPr>
        <w:t>1-3</w:t>
      </w:r>
      <w:r w:rsidRPr="00BD6116">
        <w:rPr>
          <w:rFonts w:ascii="Arial" w:eastAsia="仿宋_GB2312" w:hAnsi="Arial" w:cs="Arial" w:hint="eastAsia"/>
          <w:bCs/>
          <w:sz w:val="28"/>
          <w:szCs w:val="28"/>
        </w:rPr>
        <w:t>季度北京市实现地区生产总值</w:t>
      </w:r>
      <w:r w:rsidRPr="00BD6116">
        <w:rPr>
          <w:rFonts w:ascii="Arial" w:eastAsia="仿宋_GB2312" w:hAnsi="Arial" w:cs="Arial"/>
          <w:bCs/>
          <w:sz w:val="28"/>
          <w:szCs w:val="28"/>
        </w:rPr>
        <w:t>29753.0</w:t>
      </w:r>
      <w:r w:rsidRPr="00BD6116">
        <w:rPr>
          <w:rFonts w:ascii="Arial" w:eastAsia="仿宋_GB2312" w:hAnsi="Arial" w:cs="Arial" w:hint="eastAsia"/>
          <w:bCs/>
          <w:sz w:val="28"/>
          <w:szCs w:val="28"/>
        </w:rPr>
        <w:t>亿元，按可比价格计算，同比增长</w:t>
      </w:r>
      <w:r w:rsidRPr="00BD6116">
        <w:rPr>
          <w:rFonts w:ascii="Arial" w:eastAsia="仿宋_GB2312" w:hAnsi="Arial" w:cs="Arial"/>
          <w:bCs/>
          <w:sz w:val="28"/>
          <w:szCs w:val="28"/>
        </w:rPr>
        <w:t>10.7%</w:t>
      </w:r>
      <w:r w:rsidRPr="00BD6116">
        <w:rPr>
          <w:rFonts w:ascii="Arial" w:eastAsia="仿宋_GB2312" w:hAnsi="Arial" w:cs="Arial" w:hint="eastAsia"/>
          <w:bCs/>
          <w:sz w:val="28"/>
          <w:szCs w:val="28"/>
        </w:rPr>
        <w:t>，比上半年回落</w:t>
      </w:r>
      <w:r w:rsidRPr="00BD6116">
        <w:rPr>
          <w:rFonts w:ascii="Arial" w:eastAsia="仿宋_GB2312" w:hAnsi="Arial" w:cs="Arial"/>
          <w:bCs/>
          <w:sz w:val="28"/>
          <w:szCs w:val="28"/>
        </w:rPr>
        <w:t>2.7</w:t>
      </w:r>
      <w:r w:rsidRPr="00BD6116">
        <w:rPr>
          <w:rFonts w:ascii="Arial" w:eastAsia="仿宋_GB2312" w:hAnsi="Arial" w:cs="Arial" w:hint="eastAsia"/>
          <w:bCs/>
          <w:sz w:val="28"/>
          <w:szCs w:val="28"/>
        </w:rPr>
        <w:t>个百分点，与</w:t>
      </w:r>
      <w:r w:rsidRPr="00BD6116">
        <w:rPr>
          <w:rFonts w:ascii="Arial" w:eastAsia="仿宋_GB2312" w:hAnsi="Arial" w:cs="Arial"/>
          <w:bCs/>
          <w:sz w:val="28"/>
          <w:szCs w:val="28"/>
        </w:rPr>
        <w:t>2019</w:t>
      </w:r>
      <w:r w:rsidRPr="00BD6116">
        <w:rPr>
          <w:rFonts w:ascii="Arial" w:eastAsia="仿宋_GB2312" w:hAnsi="Arial" w:cs="Arial" w:hint="eastAsia"/>
          <w:bCs/>
          <w:sz w:val="28"/>
          <w:szCs w:val="28"/>
        </w:rPr>
        <w:t>年同期相比，两年平均增长</w:t>
      </w:r>
      <w:r w:rsidRPr="00BD6116">
        <w:rPr>
          <w:rFonts w:ascii="Arial" w:eastAsia="仿宋_GB2312" w:hAnsi="Arial" w:cs="Arial"/>
          <w:bCs/>
          <w:sz w:val="28"/>
          <w:szCs w:val="28"/>
        </w:rPr>
        <w:t>5.3%</w:t>
      </w:r>
      <w:r w:rsidRPr="00BD6116">
        <w:rPr>
          <w:rFonts w:ascii="Arial" w:eastAsia="仿宋_GB2312" w:hAnsi="Arial" w:cs="Arial" w:hint="eastAsia"/>
          <w:bCs/>
          <w:sz w:val="28"/>
          <w:szCs w:val="28"/>
        </w:rPr>
        <w:t>，高于上半年</w:t>
      </w:r>
      <w:r w:rsidRPr="00BD6116">
        <w:rPr>
          <w:rFonts w:ascii="Arial" w:eastAsia="仿宋_GB2312" w:hAnsi="Arial" w:cs="Arial"/>
          <w:bCs/>
          <w:sz w:val="28"/>
          <w:szCs w:val="28"/>
        </w:rPr>
        <w:t>0.5</w:t>
      </w:r>
      <w:r w:rsidRPr="00BD6116">
        <w:rPr>
          <w:rFonts w:ascii="Arial" w:eastAsia="仿宋_GB2312" w:hAnsi="Arial" w:cs="Arial" w:hint="eastAsia"/>
          <w:bCs/>
          <w:sz w:val="28"/>
          <w:szCs w:val="28"/>
        </w:rPr>
        <w:t>个百分点。分产业看，第一产业实现增加值</w:t>
      </w:r>
      <w:r w:rsidRPr="00BD6116">
        <w:rPr>
          <w:rFonts w:ascii="Arial" w:eastAsia="仿宋_GB2312" w:hAnsi="Arial" w:cs="Arial"/>
          <w:bCs/>
          <w:sz w:val="28"/>
          <w:szCs w:val="28"/>
        </w:rPr>
        <w:t>71.3</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0.2%</w:t>
      </w:r>
      <w:r w:rsidRPr="00BD6116">
        <w:rPr>
          <w:rFonts w:ascii="Arial" w:eastAsia="仿宋_GB2312" w:hAnsi="Arial" w:cs="Arial" w:hint="eastAsia"/>
          <w:bCs/>
          <w:sz w:val="28"/>
          <w:szCs w:val="28"/>
        </w:rPr>
        <w:t>，两年平均下降</w:t>
      </w:r>
      <w:r w:rsidRPr="00BD6116">
        <w:rPr>
          <w:rFonts w:ascii="Arial" w:eastAsia="仿宋_GB2312" w:hAnsi="Arial" w:cs="Arial"/>
          <w:bCs/>
          <w:sz w:val="28"/>
          <w:szCs w:val="28"/>
        </w:rPr>
        <w:t>5.6%</w:t>
      </w:r>
      <w:r w:rsidRPr="00BD6116">
        <w:rPr>
          <w:rFonts w:ascii="Arial" w:eastAsia="仿宋_GB2312" w:hAnsi="Arial" w:cs="Arial" w:hint="eastAsia"/>
          <w:bCs/>
          <w:sz w:val="28"/>
          <w:szCs w:val="28"/>
        </w:rPr>
        <w:t>；第二产业实现增加值</w:t>
      </w:r>
      <w:r w:rsidRPr="00BD6116">
        <w:rPr>
          <w:rFonts w:ascii="Arial" w:eastAsia="仿宋_GB2312" w:hAnsi="Arial" w:cs="Arial"/>
          <w:bCs/>
          <w:sz w:val="28"/>
          <w:szCs w:val="28"/>
        </w:rPr>
        <w:t>5206.6</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29.4%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13.8%</w:t>
      </w:r>
      <w:r w:rsidRPr="00BD6116">
        <w:rPr>
          <w:rFonts w:ascii="Arial" w:eastAsia="仿宋_GB2312" w:hAnsi="Arial" w:cs="Arial" w:hint="eastAsia"/>
          <w:bCs/>
          <w:sz w:val="28"/>
          <w:szCs w:val="28"/>
        </w:rPr>
        <w:t>；第三产业实现增加值</w:t>
      </w:r>
      <w:r w:rsidRPr="00BD6116">
        <w:rPr>
          <w:rFonts w:ascii="Arial" w:eastAsia="仿宋_GB2312" w:hAnsi="Arial" w:cs="Arial"/>
          <w:bCs/>
          <w:sz w:val="28"/>
          <w:szCs w:val="28"/>
        </w:rPr>
        <w:t>24475.1</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7.4%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3.7%</w:t>
      </w:r>
      <w:r w:rsidRPr="00BD6116">
        <w:rPr>
          <w:rFonts w:ascii="Arial" w:eastAsia="仿宋_GB2312" w:hAnsi="Arial" w:cs="Arial" w:hint="eastAsia"/>
          <w:bCs/>
          <w:sz w:val="28"/>
          <w:szCs w:val="28"/>
        </w:rPr>
        <w:t>。</w:t>
      </w:r>
    </w:p>
    <w:p w14:paraId="039D55B8"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1</w:t>
      </w:r>
      <w:r w:rsidRPr="00BD6116">
        <w:rPr>
          <w:rFonts w:ascii="Arial" w:eastAsia="仿宋_GB2312" w:hAnsi="Arial" w:cs="Arial" w:hint="eastAsia"/>
          <w:bCs/>
          <w:sz w:val="28"/>
          <w:szCs w:val="28"/>
        </w:rPr>
        <w:t>）农业生产稳步发展，休闲农业和乡村旅游持续向好</w:t>
      </w:r>
    </w:p>
    <w:p w14:paraId="45EE2466"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季度，北京市实现农林牧渔业总产值</w:t>
      </w:r>
      <w:r w:rsidRPr="00BD6116">
        <w:rPr>
          <w:rFonts w:ascii="Arial" w:eastAsia="仿宋_GB2312" w:hAnsi="Arial"/>
          <w:bCs/>
          <w:sz w:val="28"/>
          <w:szCs w:val="28"/>
        </w:rPr>
        <w:t>171.3</w:t>
      </w:r>
      <w:r w:rsidRPr="00BD6116">
        <w:rPr>
          <w:rFonts w:ascii="Arial" w:eastAsia="仿宋_GB2312" w:hAnsi="Arial" w:hint="eastAsia"/>
          <w:bCs/>
          <w:sz w:val="28"/>
          <w:szCs w:val="28"/>
        </w:rPr>
        <w:t>亿元，按可比价格计算，同比下降</w:t>
      </w:r>
      <w:r w:rsidRPr="00BD6116">
        <w:rPr>
          <w:rFonts w:ascii="Arial" w:eastAsia="仿宋_GB2312" w:hAnsi="Arial"/>
          <w:bCs/>
          <w:sz w:val="28"/>
          <w:szCs w:val="28"/>
        </w:rPr>
        <w:t>0.6%</w:t>
      </w:r>
      <w:r w:rsidRPr="00BD6116">
        <w:rPr>
          <w:rFonts w:ascii="Arial" w:eastAsia="仿宋_GB2312" w:hAnsi="Arial" w:hint="eastAsia"/>
          <w:bCs/>
          <w:sz w:val="28"/>
          <w:szCs w:val="28"/>
        </w:rPr>
        <w:t>；其中，农业和牧业产值较快增长。实现农业（种植业）产值</w:t>
      </w:r>
      <w:r w:rsidRPr="00BD6116">
        <w:rPr>
          <w:rFonts w:ascii="Arial" w:eastAsia="仿宋_GB2312" w:hAnsi="Arial"/>
          <w:bCs/>
          <w:sz w:val="28"/>
          <w:szCs w:val="28"/>
        </w:rPr>
        <w:t>82.0</w:t>
      </w:r>
      <w:r w:rsidRPr="00BD6116">
        <w:rPr>
          <w:rFonts w:ascii="Arial" w:eastAsia="仿宋_GB2312" w:hAnsi="Arial" w:hint="eastAsia"/>
          <w:bCs/>
          <w:sz w:val="28"/>
          <w:szCs w:val="28"/>
        </w:rPr>
        <w:t>亿元，同比增长</w:t>
      </w:r>
      <w:r w:rsidRPr="00BD6116">
        <w:rPr>
          <w:rFonts w:ascii="Arial" w:eastAsia="仿宋_GB2312" w:hAnsi="Arial"/>
          <w:bCs/>
          <w:sz w:val="28"/>
          <w:szCs w:val="28"/>
        </w:rPr>
        <w:t>13.8%</w:t>
      </w:r>
      <w:r w:rsidRPr="00BD6116">
        <w:rPr>
          <w:rFonts w:ascii="Arial" w:eastAsia="仿宋_GB2312" w:hAnsi="Arial" w:hint="eastAsia"/>
          <w:bCs/>
          <w:sz w:val="28"/>
          <w:szCs w:val="28"/>
        </w:rPr>
        <w:t>，蔬菜及食用菌产量</w:t>
      </w:r>
      <w:r w:rsidRPr="00BD6116">
        <w:rPr>
          <w:rFonts w:ascii="Arial" w:eastAsia="仿宋_GB2312" w:hAnsi="Arial"/>
          <w:bCs/>
          <w:sz w:val="28"/>
          <w:szCs w:val="28"/>
        </w:rPr>
        <w:t>104.2</w:t>
      </w:r>
      <w:r w:rsidRPr="00BD6116">
        <w:rPr>
          <w:rFonts w:ascii="Arial" w:eastAsia="仿宋_GB2312" w:hAnsi="Arial" w:hint="eastAsia"/>
          <w:bCs/>
          <w:sz w:val="28"/>
          <w:szCs w:val="28"/>
        </w:rPr>
        <w:t>万吨，增长</w:t>
      </w:r>
      <w:r w:rsidRPr="00BD6116">
        <w:rPr>
          <w:rFonts w:ascii="Arial" w:eastAsia="仿宋_GB2312" w:hAnsi="Arial"/>
          <w:bCs/>
          <w:sz w:val="28"/>
          <w:szCs w:val="28"/>
        </w:rPr>
        <w:t>27.3%</w:t>
      </w:r>
      <w:r w:rsidRPr="00BD6116">
        <w:rPr>
          <w:rFonts w:ascii="Arial" w:eastAsia="仿宋_GB2312" w:hAnsi="Arial" w:hint="eastAsia"/>
          <w:bCs/>
          <w:sz w:val="28"/>
          <w:szCs w:val="28"/>
        </w:rPr>
        <w:t>；实现牧业产值</w:t>
      </w:r>
      <w:r w:rsidRPr="00BD6116">
        <w:rPr>
          <w:rFonts w:ascii="Arial" w:eastAsia="仿宋_GB2312" w:hAnsi="Arial"/>
          <w:bCs/>
          <w:sz w:val="28"/>
          <w:szCs w:val="28"/>
        </w:rPr>
        <w:t>34.6</w:t>
      </w:r>
      <w:r w:rsidRPr="00BD6116">
        <w:rPr>
          <w:rFonts w:ascii="Arial" w:eastAsia="仿宋_GB2312" w:hAnsi="Arial" w:hint="eastAsia"/>
          <w:bCs/>
          <w:sz w:val="28"/>
          <w:szCs w:val="28"/>
        </w:rPr>
        <w:t>亿元，同比增长</w:t>
      </w:r>
      <w:r w:rsidRPr="00BD6116">
        <w:rPr>
          <w:rFonts w:ascii="Arial" w:eastAsia="仿宋_GB2312" w:hAnsi="Arial"/>
          <w:bCs/>
          <w:sz w:val="28"/>
          <w:szCs w:val="28"/>
        </w:rPr>
        <w:t>13.4%</w:t>
      </w:r>
      <w:r w:rsidRPr="00BD6116">
        <w:rPr>
          <w:rFonts w:ascii="Arial" w:eastAsia="仿宋_GB2312" w:hAnsi="Arial" w:hint="eastAsia"/>
          <w:bCs/>
          <w:sz w:val="28"/>
          <w:szCs w:val="28"/>
        </w:rPr>
        <w:t>，生猪出栏</w:t>
      </w:r>
      <w:r w:rsidRPr="00BD6116">
        <w:rPr>
          <w:rFonts w:ascii="Arial" w:eastAsia="仿宋_GB2312" w:hAnsi="Arial"/>
          <w:bCs/>
          <w:sz w:val="28"/>
          <w:szCs w:val="28"/>
        </w:rPr>
        <w:t>22.0</w:t>
      </w:r>
      <w:r w:rsidRPr="00BD6116">
        <w:rPr>
          <w:rFonts w:ascii="Arial" w:eastAsia="仿宋_GB2312" w:hAnsi="Arial" w:hint="eastAsia"/>
          <w:bCs/>
          <w:sz w:val="28"/>
          <w:szCs w:val="28"/>
        </w:rPr>
        <w:t>万头、存栏</w:t>
      </w:r>
      <w:r w:rsidRPr="00BD6116">
        <w:rPr>
          <w:rFonts w:ascii="Arial" w:eastAsia="仿宋_GB2312" w:hAnsi="Arial"/>
          <w:bCs/>
          <w:sz w:val="28"/>
          <w:szCs w:val="28"/>
        </w:rPr>
        <w:t>34.2</w:t>
      </w:r>
      <w:r w:rsidRPr="00BD6116">
        <w:rPr>
          <w:rFonts w:ascii="Arial" w:eastAsia="仿宋_GB2312" w:hAnsi="Arial" w:hint="eastAsia"/>
          <w:bCs/>
          <w:sz w:val="28"/>
          <w:szCs w:val="28"/>
        </w:rPr>
        <w:t>万头，分别增长</w:t>
      </w:r>
      <w:r w:rsidRPr="00BD6116">
        <w:rPr>
          <w:rFonts w:ascii="Arial" w:eastAsia="仿宋_GB2312" w:hAnsi="Arial"/>
          <w:bCs/>
          <w:sz w:val="28"/>
          <w:szCs w:val="28"/>
        </w:rPr>
        <w:t>87.3%</w:t>
      </w:r>
      <w:r w:rsidRPr="00BD6116">
        <w:rPr>
          <w:rFonts w:ascii="Arial" w:eastAsia="仿宋_GB2312" w:hAnsi="Arial" w:hint="eastAsia"/>
          <w:bCs/>
          <w:sz w:val="28"/>
          <w:szCs w:val="28"/>
        </w:rPr>
        <w:t>和</w:t>
      </w:r>
      <w:r w:rsidRPr="00BD6116">
        <w:rPr>
          <w:rFonts w:ascii="Arial" w:eastAsia="仿宋_GB2312" w:hAnsi="Arial"/>
          <w:bCs/>
          <w:sz w:val="28"/>
          <w:szCs w:val="28"/>
        </w:rPr>
        <w:t>1.1</w:t>
      </w:r>
      <w:r w:rsidRPr="00BD6116">
        <w:rPr>
          <w:rFonts w:ascii="Arial" w:eastAsia="仿宋_GB2312" w:hAnsi="Arial" w:hint="eastAsia"/>
          <w:bCs/>
          <w:sz w:val="28"/>
          <w:szCs w:val="28"/>
        </w:rPr>
        <w:t>倍。休闲农业和乡村旅游接待人次为</w:t>
      </w:r>
      <w:r w:rsidRPr="00BD6116">
        <w:rPr>
          <w:rFonts w:ascii="Arial" w:eastAsia="仿宋_GB2312" w:hAnsi="Arial"/>
          <w:bCs/>
          <w:sz w:val="28"/>
          <w:szCs w:val="28"/>
        </w:rPr>
        <w:t>1790.4</w:t>
      </w:r>
      <w:r w:rsidRPr="00BD6116">
        <w:rPr>
          <w:rFonts w:ascii="Arial" w:eastAsia="仿宋_GB2312" w:hAnsi="Arial" w:hint="eastAsia"/>
          <w:bCs/>
          <w:sz w:val="28"/>
          <w:szCs w:val="28"/>
        </w:rPr>
        <w:t>万人次，恢复到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w:t>
      </w:r>
      <w:r w:rsidRPr="00BD6116">
        <w:rPr>
          <w:rFonts w:ascii="Arial" w:eastAsia="仿宋_GB2312" w:hAnsi="Arial"/>
          <w:bCs/>
          <w:sz w:val="28"/>
          <w:szCs w:val="28"/>
        </w:rPr>
        <w:t>68.8%</w:t>
      </w:r>
      <w:r w:rsidRPr="00BD6116">
        <w:rPr>
          <w:rFonts w:ascii="Arial" w:eastAsia="仿宋_GB2312" w:hAnsi="Arial" w:hint="eastAsia"/>
          <w:bCs/>
          <w:sz w:val="28"/>
          <w:szCs w:val="28"/>
        </w:rPr>
        <w:t>，高于上半年</w:t>
      </w:r>
      <w:r w:rsidRPr="00BD6116">
        <w:rPr>
          <w:rFonts w:ascii="Arial" w:eastAsia="仿宋_GB2312" w:hAnsi="Arial"/>
          <w:bCs/>
          <w:sz w:val="28"/>
          <w:szCs w:val="28"/>
        </w:rPr>
        <w:t>2.7</w:t>
      </w:r>
      <w:r w:rsidRPr="00BD6116">
        <w:rPr>
          <w:rFonts w:ascii="Arial" w:eastAsia="仿宋_GB2312" w:hAnsi="Arial" w:hint="eastAsia"/>
          <w:bCs/>
          <w:sz w:val="28"/>
          <w:szCs w:val="28"/>
        </w:rPr>
        <w:t>个百分点，实现收入</w:t>
      </w:r>
      <w:r w:rsidRPr="00BD6116">
        <w:rPr>
          <w:rFonts w:ascii="Arial" w:eastAsia="仿宋_GB2312" w:hAnsi="Arial"/>
          <w:bCs/>
          <w:sz w:val="28"/>
          <w:szCs w:val="28"/>
        </w:rPr>
        <w:t>24.0</w:t>
      </w:r>
      <w:r w:rsidRPr="00BD6116">
        <w:rPr>
          <w:rFonts w:ascii="Arial" w:eastAsia="仿宋_GB2312" w:hAnsi="Arial" w:hint="eastAsia"/>
          <w:bCs/>
          <w:sz w:val="28"/>
          <w:szCs w:val="28"/>
        </w:rPr>
        <w:t>亿元，恢复到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年同期的近</w:t>
      </w:r>
      <w:r w:rsidRPr="00BD6116">
        <w:rPr>
          <w:rFonts w:ascii="Arial" w:eastAsia="仿宋_GB2312" w:hAnsi="Arial"/>
          <w:bCs/>
          <w:sz w:val="28"/>
          <w:szCs w:val="28"/>
        </w:rPr>
        <w:t>9</w:t>
      </w:r>
      <w:r w:rsidRPr="00BD6116">
        <w:rPr>
          <w:rFonts w:ascii="Arial" w:eastAsia="仿宋_GB2312" w:hAnsi="Arial" w:hint="eastAsia"/>
          <w:bCs/>
          <w:sz w:val="28"/>
          <w:szCs w:val="28"/>
        </w:rPr>
        <w:t>成。</w:t>
      </w:r>
    </w:p>
    <w:p w14:paraId="5BF72B81"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2</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工业生产增势良好，高端产业发挥引领作用</w:t>
      </w:r>
    </w:p>
    <w:p w14:paraId="344CD486"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季度，北京市规模以上工业增加值按可比价格计算，同比增长</w:t>
      </w:r>
      <w:r w:rsidRPr="00BD6116">
        <w:rPr>
          <w:rFonts w:ascii="Arial" w:eastAsia="仿宋_GB2312" w:hAnsi="Arial"/>
          <w:bCs/>
          <w:sz w:val="28"/>
          <w:szCs w:val="28"/>
        </w:rPr>
        <w:t>38.7%</w:t>
      </w:r>
      <w:r w:rsidRPr="00BD6116">
        <w:rPr>
          <w:rFonts w:ascii="Arial" w:eastAsia="仿宋_GB2312" w:hAnsi="Arial" w:hint="eastAsia"/>
          <w:bCs/>
          <w:sz w:val="28"/>
          <w:szCs w:val="28"/>
        </w:rPr>
        <w:t>，两年平均增长</w:t>
      </w:r>
      <w:r w:rsidRPr="00BD6116">
        <w:rPr>
          <w:rFonts w:ascii="Arial" w:eastAsia="仿宋_GB2312" w:hAnsi="Arial"/>
          <w:bCs/>
          <w:sz w:val="28"/>
          <w:szCs w:val="28"/>
        </w:rPr>
        <w:t>17.7%</w:t>
      </w:r>
      <w:r w:rsidRPr="00BD6116">
        <w:rPr>
          <w:rFonts w:ascii="Arial" w:eastAsia="仿宋_GB2312" w:hAnsi="Arial" w:hint="eastAsia"/>
          <w:bCs/>
          <w:sz w:val="28"/>
          <w:szCs w:val="28"/>
        </w:rPr>
        <w:t>。重点行业中，医药制造业同比增长</w:t>
      </w:r>
      <w:r w:rsidRPr="00BD6116">
        <w:rPr>
          <w:rFonts w:ascii="Arial" w:eastAsia="仿宋_GB2312" w:hAnsi="Arial"/>
          <w:bCs/>
          <w:sz w:val="28"/>
          <w:szCs w:val="28"/>
        </w:rPr>
        <w:t>3.3</w:t>
      </w:r>
      <w:r w:rsidRPr="00BD6116">
        <w:rPr>
          <w:rFonts w:ascii="Arial" w:eastAsia="仿宋_GB2312" w:hAnsi="Arial" w:hint="eastAsia"/>
          <w:bCs/>
          <w:sz w:val="28"/>
          <w:szCs w:val="28"/>
        </w:rPr>
        <w:t>倍，两年平均增长</w:t>
      </w:r>
      <w:r w:rsidRPr="00BD6116">
        <w:rPr>
          <w:rFonts w:ascii="Arial" w:eastAsia="仿宋_GB2312" w:hAnsi="Arial"/>
          <w:bCs/>
          <w:sz w:val="28"/>
          <w:szCs w:val="28"/>
        </w:rPr>
        <w:t>1</w:t>
      </w:r>
      <w:r w:rsidRPr="00BD6116">
        <w:rPr>
          <w:rFonts w:ascii="Arial" w:eastAsia="仿宋_GB2312" w:hAnsi="Arial" w:hint="eastAsia"/>
          <w:bCs/>
          <w:sz w:val="28"/>
          <w:szCs w:val="28"/>
        </w:rPr>
        <w:t>倍；计算机、通信和其他电子设备制造业同比增长</w:t>
      </w:r>
      <w:r w:rsidRPr="00BD6116">
        <w:rPr>
          <w:rFonts w:ascii="Arial" w:eastAsia="仿宋_GB2312" w:hAnsi="Arial"/>
          <w:bCs/>
          <w:sz w:val="28"/>
          <w:szCs w:val="28"/>
        </w:rPr>
        <w:t>21.1%</w:t>
      </w:r>
      <w:r w:rsidRPr="00BD6116">
        <w:rPr>
          <w:rFonts w:ascii="Arial" w:eastAsia="仿宋_GB2312" w:hAnsi="Arial" w:hint="eastAsia"/>
          <w:bCs/>
          <w:sz w:val="28"/>
          <w:szCs w:val="28"/>
        </w:rPr>
        <w:t>，两年平均增长</w:t>
      </w:r>
      <w:r w:rsidRPr="00BD6116">
        <w:rPr>
          <w:rFonts w:ascii="Arial" w:eastAsia="仿宋_GB2312" w:hAnsi="Arial"/>
          <w:bCs/>
          <w:sz w:val="28"/>
          <w:szCs w:val="28"/>
        </w:rPr>
        <w:t>18.9%</w:t>
      </w:r>
      <w:r w:rsidRPr="00BD6116">
        <w:rPr>
          <w:rFonts w:ascii="Arial" w:eastAsia="仿宋_GB2312" w:hAnsi="Arial" w:hint="eastAsia"/>
          <w:bCs/>
          <w:sz w:val="28"/>
          <w:szCs w:val="28"/>
        </w:rPr>
        <w:t>；电力、热力生产和供应业同比增长</w:t>
      </w:r>
      <w:r w:rsidRPr="00BD6116">
        <w:rPr>
          <w:rFonts w:ascii="Arial" w:eastAsia="仿宋_GB2312" w:hAnsi="Arial"/>
          <w:bCs/>
          <w:sz w:val="28"/>
          <w:szCs w:val="28"/>
        </w:rPr>
        <w:t>5.6%</w:t>
      </w:r>
      <w:r w:rsidRPr="00BD6116">
        <w:rPr>
          <w:rFonts w:ascii="Arial" w:eastAsia="仿宋_GB2312" w:hAnsi="Arial" w:hint="eastAsia"/>
          <w:bCs/>
          <w:sz w:val="28"/>
          <w:szCs w:val="28"/>
        </w:rPr>
        <w:t>，两年平均增长</w:t>
      </w:r>
      <w:r w:rsidRPr="00BD6116">
        <w:rPr>
          <w:rFonts w:ascii="Arial" w:eastAsia="仿宋_GB2312" w:hAnsi="Arial"/>
          <w:bCs/>
          <w:sz w:val="28"/>
          <w:szCs w:val="28"/>
        </w:rPr>
        <w:t>5.5%</w:t>
      </w:r>
      <w:r w:rsidRPr="00BD6116">
        <w:rPr>
          <w:rFonts w:ascii="Arial" w:eastAsia="仿宋_GB2312" w:hAnsi="Arial" w:hint="eastAsia"/>
          <w:bCs/>
          <w:sz w:val="28"/>
          <w:szCs w:val="28"/>
        </w:rPr>
        <w:t>；</w:t>
      </w:r>
      <w:r w:rsidRPr="00BD6116">
        <w:rPr>
          <w:rFonts w:ascii="Arial" w:eastAsia="仿宋_GB2312" w:hAnsi="Arial" w:hint="eastAsia"/>
          <w:bCs/>
          <w:sz w:val="28"/>
          <w:szCs w:val="28"/>
        </w:rPr>
        <w:lastRenderedPageBreak/>
        <w:t>汽车制造业同比下降</w:t>
      </w:r>
      <w:r w:rsidRPr="00BD6116">
        <w:rPr>
          <w:rFonts w:ascii="Arial" w:eastAsia="仿宋_GB2312" w:hAnsi="Arial"/>
          <w:bCs/>
          <w:sz w:val="28"/>
          <w:szCs w:val="28"/>
        </w:rPr>
        <w:t>6.7%</w:t>
      </w:r>
      <w:r w:rsidRPr="00BD6116">
        <w:rPr>
          <w:rFonts w:ascii="Arial" w:eastAsia="仿宋_GB2312" w:hAnsi="Arial" w:hint="eastAsia"/>
          <w:bCs/>
          <w:sz w:val="28"/>
          <w:szCs w:val="28"/>
        </w:rPr>
        <w:t>，两年平均下降</w:t>
      </w:r>
      <w:r w:rsidRPr="00BD6116">
        <w:rPr>
          <w:rFonts w:ascii="Arial" w:eastAsia="仿宋_GB2312" w:hAnsi="Arial"/>
          <w:bCs/>
          <w:sz w:val="28"/>
          <w:szCs w:val="28"/>
        </w:rPr>
        <w:t>2.2%</w:t>
      </w:r>
      <w:r w:rsidRPr="00BD6116">
        <w:rPr>
          <w:rFonts w:ascii="Arial" w:eastAsia="仿宋_GB2312" w:hAnsi="Arial" w:hint="eastAsia"/>
          <w:bCs/>
          <w:sz w:val="28"/>
          <w:szCs w:val="28"/>
        </w:rPr>
        <w:t>。高端产业引领工业发展，高技术制造业、战略性新兴产业增加值同比分别增长</w:t>
      </w:r>
      <w:r w:rsidRPr="00BD6116">
        <w:rPr>
          <w:rFonts w:ascii="Arial" w:eastAsia="仿宋_GB2312" w:hAnsi="Arial"/>
          <w:bCs/>
          <w:sz w:val="28"/>
          <w:szCs w:val="28"/>
        </w:rPr>
        <w:t>1.4</w:t>
      </w:r>
      <w:r w:rsidRPr="00BD6116">
        <w:rPr>
          <w:rFonts w:ascii="Arial" w:eastAsia="仿宋_GB2312" w:hAnsi="Arial" w:hint="eastAsia"/>
          <w:bCs/>
          <w:sz w:val="28"/>
          <w:szCs w:val="28"/>
        </w:rPr>
        <w:t>倍和</w:t>
      </w:r>
      <w:r w:rsidRPr="00BD6116">
        <w:rPr>
          <w:rFonts w:ascii="Arial" w:eastAsia="仿宋_GB2312" w:hAnsi="Arial"/>
          <w:bCs/>
          <w:sz w:val="28"/>
          <w:szCs w:val="28"/>
        </w:rPr>
        <w:t>1.1</w:t>
      </w:r>
      <w:r w:rsidRPr="00BD6116">
        <w:rPr>
          <w:rFonts w:ascii="Arial" w:eastAsia="仿宋_GB2312" w:hAnsi="Arial" w:hint="eastAsia"/>
          <w:bCs/>
          <w:sz w:val="28"/>
          <w:szCs w:val="28"/>
        </w:rPr>
        <w:t>倍，两年平均增速达到</w:t>
      </w:r>
      <w:r w:rsidRPr="00BD6116">
        <w:rPr>
          <w:rFonts w:ascii="Arial" w:eastAsia="仿宋_GB2312" w:hAnsi="Arial"/>
          <w:bCs/>
          <w:sz w:val="28"/>
          <w:szCs w:val="28"/>
        </w:rPr>
        <w:t>59.1%</w:t>
      </w:r>
      <w:r w:rsidRPr="00BD6116">
        <w:rPr>
          <w:rFonts w:ascii="Arial" w:eastAsia="仿宋_GB2312" w:hAnsi="Arial" w:hint="eastAsia"/>
          <w:bCs/>
          <w:sz w:val="28"/>
          <w:szCs w:val="28"/>
        </w:rPr>
        <w:t>和</w:t>
      </w:r>
      <w:r w:rsidRPr="00BD6116">
        <w:rPr>
          <w:rFonts w:ascii="Arial" w:eastAsia="仿宋_GB2312" w:hAnsi="Arial"/>
          <w:bCs/>
          <w:sz w:val="28"/>
          <w:szCs w:val="28"/>
        </w:rPr>
        <w:t>48.8%</w:t>
      </w:r>
      <w:r w:rsidRPr="00BD6116">
        <w:rPr>
          <w:rFonts w:ascii="Arial" w:eastAsia="仿宋_GB2312" w:hAnsi="Arial" w:hint="eastAsia"/>
          <w:bCs/>
          <w:sz w:val="28"/>
          <w:szCs w:val="28"/>
        </w:rPr>
        <w:t>。</w:t>
      </w:r>
    </w:p>
    <w:p w14:paraId="0281D84C"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3</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服务业总体稳定，生产性服务业贡献较大</w:t>
      </w:r>
    </w:p>
    <w:p w14:paraId="4A539741"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季度，北京市第三产业增加值按可比价格计算，同比增长</w:t>
      </w:r>
      <w:r w:rsidRPr="00BD6116">
        <w:rPr>
          <w:rFonts w:ascii="Arial" w:eastAsia="仿宋_GB2312" w:hAnsi="Arial"/>
          <w:bCs/>
          <w:sz w:val="28"/>
          <w:szCs w:val="28"/>
        </w:rPr>
        <w:t>7.4%</w:t>
      </w:r>
      <w:r w:rsidRPr="00BD6116">
        <w:rPr>
          <w:rFonts w:ascii="Arial" w:eastAsia="仿宋_GB2312" w:hAnsi="Arial" w:hint="eastAsia"/>
          <w:bCs/>
          <w:sz w:val="28"/>
          <w:szCs w:val="28"/>
        </w:rPr>
        <w:t>，两年平均增长</w:t>
      </w:r>
      <w:r w:rsidRPr="00BD6116">
        <w:rPr>
          <w:rFonts w:ascii="Arial" w:eastAsia="仿宋_GB2312" w:hAnsi="Arial"/>
          <w:bCs/>
          <w:sz w:val="28"/>
          <w:szCs w:val="28"/>
        </w:rPr>
        <w:t>3.7%</w:t>
      </w:r>
      <w:r w:rsidRPr="00BD6116">
        <w:rPr>
          <w:rFonts w:ascii="Arial" w:eastAsia="仿宋_GB2312" w:hAnsi="Arial" w:hint="eastAsia"/>
          <w:bCs/>
          <w:sz w:val="28"/>
          <w:szCs w:val="28"/>
        </w:rPr>
        <w:t>。其中，信息传输、软件和信息技术服务业实现增加值</w:t>
      </w:r>
      <w:r w:rsidRPr="00BD6116">
        <w:rPr>
          <w:rFonts w:ascii="Arial" w:eastAsia="仿宋_GB2312" w:hAnsi="Arial"/>
          <w:bCs/>
          <w:sz w:val="28"/>
          <w:szCs w:val="28"/>
        </w:rPr>
        <w:t>5090.9</w:t>
      </w:r>
      <w:r w:rsidRPr="00BD6116">
        <w:rPr>
          <w:rFonts w:ascii="Arial" w:eastAsia="仿宋_GB2312" w:hAnsi="Arial" w:hint="eastAsia"/>
          <w:bCs/>
          <w:sz w:val="28"/>
          <w:szCs w:val="28"/>
        </w:rPr>
        <w:t>亿元，同比增长</w:t>
      </w:r>
      <w:r w:rsidRPr="00BD6116">
        <w:rPr>
          <w:rFonts w:ascii="Arial" w:eastAsia="仿宋_GB2312" w:hAnsi="Arial"/>
          <w:bCs/>
          <w:sz w:val="28"/>
          <w:szCs w:val="28"/>
        </w:rPr>
        <w:t>12.4%</w:t>
      </w:r>
      <w:r w:rsidRPr="00BD6116">
        <w:rPr>
          <w:rFonts w:ascii="Arial" w:eastAsia="仿宋_GB2312" w:hAnsi="Arial" w:hint="eastAsia"/>
          <w:bCs/>
          <w:sz w:val="28"/>
          <w:szCs w:val="28"/>
        </w:rPr>
        <w:t>，两年平均增长</w:t>
      </w:r>
      <w:r w:rsidRPr="00BD6116">
        <w:rPr>
          <w:rFonts w:ascii="Arial" w:eastAsia="仿宋_GB2312" w:hAnsi="Arial"/>
          <w:bCs/>
          <w:sz w:val="28"/>
          <w:szCs w:val="28"/>
        </w:rPr>
        <w:t>12.6%</w:t>
      </w:r>
      <w:r w:rsidRPr="00BD6116">
        <w:rPr>
          <w:rFonts w:ascii="Arial" w:eastAsia="仿宋_GB2312" w:hAnsi="Arial" w:hint="eastAsia"/>
          <w:bCs/>
          <w:sz w:val="28"/>
          <w:szCs w:val="28"/>
        </w:rPr>
        <w:t>；金融业、科学研究和技术服务业、批发和零售业分别实现增加值</w:t>
      </w:r>
      <w:r w:rsidRPr="00BD6116">
        <w:rPr>
          <w:rFonts w:ascii="Arial" w:eastAsia="仿宋_GB2312" w:hAnsi="Arial"/>
          <w:bCs/>
          <w:sz w:val="28"/>
          <w:szCs w:val="28"/>
        </w:rPr>
        <w:t>5685.9</w:t>
      </w:r>
      <w:r w:rsidRPr="00BD6116">
        <w:rPr>
          <w:rFonts w:ascii="Arial" w:eastAsia="仿宋_GB2312" w:hAnsi="Arial" w:hint="eastAsia"/>
          <w:bCs/>
          <w:sz w:val="28"/>
          <w:szCs w:val="28"/>
        </w:rPr>
        <w:t>亿元、</w:t>
      </w:r>
      <w:r w:rsidRPr="00BD6116">
        <w:rPr>
          <w:rFonts w:ascii="Arial" w:eastAsia="仿宋_GB2312" w:hAnsi="Arial"/>
          <w:bCs/>
          <w:sz w:val="28"/>
          <w:szCs w:val="28"/>
        </w:rPr>
        <w:t>2410.3</w:t>
      </w:r>
      <w:r w:rsidRPr="00BD6116">
        <w:rPr>
          <w:rFonts w:ascii="Arial" w:eastAsia="仿宋_GB2312" w:hAnsi="Arial" w:hint="eastAsia"/>
          <w:bCs/>
          <w:sz w:val="28"/>
          <w:szCs w:val="28"/>
        </w:rPr>
        <w:t>亿元和</w:t>
      </w:r>
      <w:r w:rsidRPr="00BD6116">
        <w:rPr>
          <w:rFonts w:ascii="Arial" w:eastAsia="仿宋_GB2312" w:hAnsi="Arial"/>
          <w:bCs/>
          <w:sz w:val="28"/>
          <w:szCs w:val="28"/>
        </w:rPr>
        <w:t>2141.9</w:t>
      </w:r>
      <w:r w:rsidRPr="00BD6116">
        <w:rPr>
          <w:rFonts w:ascii="Arial" w:eastAsia="仿宋_GB2312" w:hAnsi="Arial" w:hint="eastAsia"/>
          <w:bCs/>
          <w:sz w:val="28"/>
          <w:szCs w:val="28"/>
        </w:rPr>
        <w:t>亿元，同比分别增长</w:t>
      </w:r>
      <w:r w:rsidRPr="00BD6116">
        <w:rPr>
          <w:rFonts w:ascii="Arial" w:eastAsia="仿宋_GB2312" w:hAnsi="Arial"/>
          <w:bCs/>
          <w:sz w:val="28"/>
          <w:szCs w:val="28"/>
        </w:rPr>
        <w:t>5.0%</w:t>
      </w:r>
      <w:r w:rsidRPr="00BD6116">
        <w:rPr>
          <w:rFonts w:ascii="Arial" w:eastAsia="仿宋_GB2312" w:hAnsi="Arial" w:hint="eastAsia"/>
          <w:bCs/>
          <w:sz w:val="28"/>
          <w:szCs w:val="28"/>
        </w:rPr>
        <w:t>、</w:t>
      </w:r>
      <w:r w:rsidRPr="00BD6116">
        <w:rPr>
          <w:rFonts w:ascii="Arial" w:eastAsia="仿宋_GB2312" w:hAnsi="Arial"/>
          <w:bCs/>
          <w:sz w:val="28"/>
          <w:szCs w:val="28"/>
        </w:rPr>
        <w:t>2.9%</w:t>
      </w:r>
      <w:r w:rsidRPr="00BD6116">
        <w:rPr>
          <w:rFonts w:ascii="Arial" w:eastAsia="仿宋_GB2312" w:hAnsi="Arial" w:hint="eastAsia"/>
          <w:bCs/>
          <w:sz w:val="28"/>
          <w:szCs w:val="28"/>
        </w:rPr>
        <w:t>和</w:t>
      </w:r>
      <w:r w:rsidRPr="00BD6116">
        <w:rPr>
          <w:rFonts w:ascii="Arial" w:eastAsia="仿宋_GB2312" w:hAnsi="Arial"/>
          <w:bCs/>
          <w:sz w:val="28"/>
          <w:szCs w:val="28"/>
        </w:rPr>
        <w:t>11.4%</w:t>
      </w:r>
      <w:r w:rsidRPr="00BD6116">
        <w:rPr>
          <w:rFonts w:ascii="Arial" w:eastAsia="仿宋_GB2312" w:hAnsi="Arial" w:hint="eastAsia"/>
          <w:bCs/>
          <w:sz w:val="28"/>
          <w:szCs w:val="28"/>
        </w:rPr>
        <w:t>，两年平均分别增长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1.5%</w:t>
      </w:r>
      <w:r w:rsidRPr="00BD6116">
        <w:rPr>
          <w:rFonts w:ascii="Arial" w:eastAsia="仿宋_GB2312" w:hAnsi="Arial" w:hint="eastAsia"/>
          <w:bCs/>
          <w:sz w:val="28"/>
          <w:szCs w:val="28"/>
        </w:rPr>
        <w:t>和</w:t>
      </w:r>
      <w:r w:rsidRPr="00BD6116">
        <w:rPr>
          <w:rFonts w:ascii="Arial" w:eastAsia="仿宋_GB2312" w:hAnsi="Arial"/>
          <w:bCs/>
          <w:sz w:val="28"/>
          <w:szCs w:val="28"/>
        </w:rPr>
        <w:t>0.9%</w:t>
      </w:r>
      <w:r w:rsidRPr="00BD6116">
        <w:rPr>
          <w:rFonts w:ascii="Arial" w:eastAsia="仿宋_GB2312" w:hAnsi="Arial" w:hint="eastAsia"/>
          <w:bCs/>
          <w:sz w:val="28"/>
          <w:szCs w:val="28"/>
        </w:rPr>
        <w:t>，两年平均增速比上半年分别提高</w:t>
      </w:r>
      <w:r w:rsidRPr="00BD6116">
        <w:rPr>
          <w:rFonts w:ascii="Arial" w:eastAsia="仿宋_GB2312" w:hAnsi="Arial"/>
          <w:bCs/>
          <w:sz w:val="28"/>
          <w:szCs w:val="28"/>
        </w:rPr>
        <w:t>0.7</w:t>
      </w:r>
      <w:r w:rsidRPr="00BD6116">
        <w:rPr>
          <w:rFonts w:ascii="Arial" w:eastAsia="仿宋_GB2312" w:hAnsi="Arial" w:hint="eastAsia"/>
          <w:bCs/>
          <w:sz w:val="28"/>
          <w:szCs w:val="28"/>
        </w:rPr>
        <w:t>个、</w:t>
      </w:r>
      <w:r w:rsidRPr="00BD6116">
        <w:rPr>
          <w:rFonts w:ascii="Arial" w:eastAsia="仿宋_GB2312" w:hAnsi="Arial"/>
          <w:bCs/>
          <w:sz w:val="28"/>
          <w:szCs w:val="28"/>
        </w:rPr>
        <w:t>1.0</w:t>
      </w:r>
      <w:r w:rsidRPr="00BD6116">
        <w:rPr>
          <w:rFonts w:ascii="Arial" w:eastAsia="仿宋_GB2312" w:hAnsi="Arial" w:hint="eastAsia"/>
          <w:bCs/>
          <w:sz w:val="28"/>
          <w:szCs w:val="28"/>
        </w:rPr>
        <w:t>个和</w:t>
      </w:r>
      <w:r w:rsidRPr="00BD6116">
        <w:rPr>
          <w:rFonts w:ascii="Arial" w:eastAsia="仿宋_GB2312" w:hAnsi="Arial"/>
          <w:bCs/>
          <w:sz w:val="28"/>
          <w:szCs w:val="28"/>
        </w:rPr>
        <w:t>0.6</w:t>
      </w:r>
      <w:r w:rsidRPr="00BD6116">
        <w:rPr>
          <w:rFonts w:ascii="Arial" w:eastAsia="仿宋_GB2312" w:hAnsi="Arial" w:hint="eastAsia"/>
          <w:bCs/>
          <w:sz w:val="28"/>
          <w:szCs w:val="28"/>
        </w:rPr>
        <w:t>个百分点。四个行业对第三产业增长贡献率超过</w:t>
      </w:r>
      <w:r w:rsidRPr="00BD6116">
        <w:rPr>
          <w:rFonts w:ascii="Arial" w:eastAsia="仿宋_GB2312" w:hAnsi="Arial"/>
          <w:bCs/>
          <w:sz w:val="28"/>
          <w:szCs w:val="28"/>
        </w:rPr>
        <w:t>6</w:t>
      </w:r>
      <w:r w:rsidRPr="00BD6116">
        <w:rPr>
          <w:rFonts w:ascii="Arial" w:eastAsia="仿宋_GB2312" w:hAnsi="Arial" w:hint="eastAsia"/>
          <w:bCs/>
          <w:sz w:val="28"/>
          <w:szCs w:val="28"/>
        </w:rPr>
        <w:t>成。</w:t>
      </w:r>
    </w:p>
    <w:p w14:paraId="03DE6293"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4</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固定资产投资规模继续扩大，制造业和社会领域投资快速增长</w:t>
      </w:r>
    </w:p>
    <w:p w14:paraId="0578503D"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季度，北京市固定资产投资（不含农户）同比增长</w:t>
      </w:r>
      <w:r w:rsidRPr="00BD6116">
        <w:rPr>
          <w:rFonts w:ascii="Arial" w:eastAsia="仿宋_GB2312" w:hAnsi="Arial"/>
          <w:bCs/>
          <w:sz w:val="28"/>
          <w:szCs w:val="28"/>
        </w:rPr>
        <w:t>7.9%</w:t>
      </w:r>
      <w:r w:rsidRPr="00BD6116">
        <w:rPr>
          <w:rFonts w:ascii="Arial" w:eastAsia="仿宋_GB2312" w:hAnsi="Arial" w:hint="eastAsia"/>
          <w:bCs/>
          <w:sz w:val="28"/>
          <w:szCs w:val="28"/>
        </w:rPr>
        <w:t>，两年平均增长</w:t>
      </w:r>
      <w:r w:rsidRPr="00BD6116">
        <w:rPr>
          <w:rFonts w:ascii="Arial" w:eastAsia="仿宋_GB2312" w:hAnsi="Arial"/>
          <w:bCs/>
          <w:sz w:val="28"/>
          <w:szCs w:val="28"/>
        </w:rPr>
        <w:t>4.8%</w:t>
      </w:r>
      <w:r w:rsidRPr="00BD6116">
        <w:rPr>
          <w:rFonts w:ascii="Arial" w:eastAsia="仿宋_GB2312" w:hAnsi="Arial" w:hint="eastAsia"/>
          <w:bCs/>
          <w:sz w:val="28"/>
          <w:szCs w:val="28"/>
        </w:rPr>
        <w:t>。分产业看，第一产业投资同比下降</w:t>
      </w:r>
      <w:r w:rsidRPr="00BD6116">
        <w:rPr>
          <w:rFonts w:ascii="Arial" w:eastAsia="仿宋_GB2312" w:hAnsi="Arial"/>
          <w:bCs/>
          <w:sz w:val="28"/>
          <w:szCs w:val="28"/>
        </w:rPr>
        <w:t>64.0%</w:t>
      </w:r>
      <w:r w:rsidRPr="00BD6116">
        <w:rPr>
          <w:rFonts w:ascii="Arial" w:eastAsia="仿宋_GB2312" w:hAnsi="Arial" w:hint="eastAsia"/>
          <w:bCs/>
          <w:sz w:val="28"/>
          <w:szCs w:val="28"/>
        </w:rPr>
        <w:t>，两年平均下降</w:t>
      </w:r>
      <w:r w:rsidRPr="00BD6116">
        <w:rPr>
          <w:rFonts w:ascii="Arial" w:eastAsia="仿宋_GB2312" w:hAnsi="Arial"/>
          <w:bCs/>
          <w:sz w:val="28"/>
          <w:szCs w:val="28"/>
        </w:rPr>
        <w:t>45.4%</w:t>
      </w:r>
      <w:r w:rsidRPr="00BD6116">
        <w:rPr>
          <w:rFonts w:ascii="Arial" w:eastAsia="仿宋_GB2312" w:hAnsi="Arial" w:hint="eastAsia"/>
          <w:bCs/>
          <w:sz w:val="28"/>
          <w:szCs w:val="28"/>
        </w:rPr>
        <w:t>；第二产业投资同比增长</w:t>
      </w:r>
      <w:r w:rsidRPr="00BD6116">
        <w:rPr>
          <w:rFonts w:ascii="Arial" w:eastAsia="仿宋_GB2312" w:hAnsi="Arial"/>
          <w:bCs/>
          <w:sz w:val="28"/>
          <w:szCs w:val="28"/>
        </w:rPr>
        <w:t>35.8%</w:t>
      </w:r>
      <w:r w:rsidRPr="00BD6116">
        <w:rPr>
          <w:rFonts w:ascii="Arial" w:eastAsia="仿宋_GB2312" w:hAnsi="Arial" w:hint="eastAsia"/>
          <w:bCs/>
          <w:sz w:val="28"/>
          <w:szCs w:val="28"/>
        </w:rPr>
        <w:t>，两年平均增长</w:t>
      </w:r>
      <w:r w:rsidRPr="00BD6116">
        <w:rPr>
          <w:rFonts w:ascii="Arial" w:eastAsia="仿宋_GB2312" w:hAnsi="Arial"/>
          <w:bCs/>
          <w:sz w:val="28"/>
          <w:szCs w:val="28"/>
        </w:rPr>
        <w:t>40.8%</w:t>
      </w:r>
      <w:r w:rsidRPr="00BD6116">
        <w:rPr>
          <w:rFonts w:ascii="Arial" w:eastAsia="仿宋_GB2312" w:hAnsi="Arial" w:hint="eastAsia"/>
          <w:bCs/>
          <w:sz w:val="28"/>
          <w:szCs w:val="28"/>
        </w:rPr>
        <w:t>；第三产业投资同比增长</w:t>
      </w:r>
      <w:r w:rsidRPr="00BD6116">
        <w:rPr>
          <w:rFonts w:ascii="Arial" w:eastAsia="仿宋_GB2312" w:hAnsi="Arial"/>
          <w:bCs/>
          <w:sz w:val="28"/>
          <w:szCs w:val="28"/>
        </w:rPr>
        <w:t>6.8%</w:t>
      </w:r>
      <w:r w:rsidRPr="00BD6116">
        <w:rPr>
          <w:rFonts w:ascii="Arial" w:eastAsia="仿宋_GB2312" w:hAnsi="Arial" w:hint="eastAsia"/>
          <w:bCs/>
          <w:sz w:val="28"/>
          <w:szCs w:val="28"/>
        </w:rPr>
        <w:t>，两年平均增长</w:t>
      </w:r>
      <w:r w:rsidRPr="00BD6116">
        <w:rPr>
          <w:rFonts w:ascii="Arial" w:eastAsia="仿宋_GB2312" w:hAnsi="Arial"/>
          <w:bCs/>
          <w:sz w:val="28"/>
          <w:szCs w:val="28"/>
        </w:rPr>
        <w:t>3.3%</w:t>
      </w:r>
      <w:r w:rsidRPr="00BD6116">
        <w:rPr>
          <w:rFonts w:ascii="Arial" w:eastAsia="仿宋_GB2312" w:hAnsi="Arial" w:hint="eastAsia"/>
          <w:bCs/>
          <w:sz w:val="28"/>
          <w:szCs w:val="28"/>
        </w:rPr>
        <w:t>。分行业看，制造业投资同比增长</w:t>
      </w:r>
      <w:r w:rsidRPr="00BD6116">
        <w:rPr>
          <w:rFonts w:ascii="Arial" w:eastAsia="仿宋_GB2312" w:hAnsi="Arial"/>
          <w:bCs/>
          <w:sz w:val="28"/>
          <w:szCs w:val="28"/>
        </w:rPr>
        <w:t>64.5%</w:t>
      </w:r>
      <w:r w:rsidRPr="00BD6116">
        <w:rPr>
          <w:rFonts w:ascii="Arial" w:eastAsia="仿宋_GB2312" w:hAnsi="Arial" w:hint="eastAsia"/>
          <w:bCs/>
          <w:sz w:val="28"/>
          <w:szCs w:val="28"/>
        </w:rPr>
        <w:t>，两年平均增长</w:t>
      </w:r>
      <w:r w:rsidRPr="00BD6116">
        <w:rPr>
          <w:rFonts w:ascii="Arial" w:eastAsia="仿宋_GB2312" w:hAnsi="Arial"/>
          <w:bCs/>
          <w:sz w:val="28"/>
          <w:szCs w:val="28"/>
        </w:rPr>
        <w:t>81.3%</w:t>
      </w:r>
      <w:r w:rsidRPr="00BD6116">
        <w:rPr>
          <w:rFonts w:ascii="Arial" w:eastAsia="仿宋_GB2312" w:hAnsi="Arial" w:hint="eastAsia"/>
          <w:bCs/>
          <w:sz w:val="28"/>
          <w:szCs w:val="28"/>
        </w:rPr>
        <w:t>，其中高技术制造业投资同比增长</w:t>
      </w:r>
      <w:r w:rsidRPr="00BD6116">
        <w:rPr>
          <w:rFonts w:ascii="Arial" w:eastAsia="仿宋_GB2312" w:hAnsi="Arial"/>
          <w:bCs/>
          <w:sz w:val="28"/>
          <w:szCs w:val="28"/>
        </w:rPr>
        <w:t>85.7%</w:t>
      </w:r>
      <w:r w:rsidRPr="00BD6116">
        <w:rPr>
          <w:rFonts w:ascii="Arial" w:eastAsia="仿宋_GB2312" w:hAnsi="Arial" w:hint="eastAsia"/>
          <w:bCs/>
          <w:sz w:val="28"/>
          <w:szCs w:val="28"/>
        </w:rPr>
        <w:t>，两年平均增长</w:t>
      </w:r>
      <w:r w:rsidRPr="00BD6116">
        <w:rPr>
          <w:rFonts w:ascii="Arial" w:eastAsia="仿宋_GB2312" w:hAnsi="Arial"/>
          <w:bCs/>
          <w:sz w:val="28"/>
          <w:szCs w:val="28"/>
        </w:rPr>
        <w:t>1.1</w:t>
      </w:r>
      <w:r w:rsidRPr="00BD6116">
        <w:rPr>
          <w:rFonts w:ascii="Arial" w:eastAsia="仿宋_GB2312" w:hAnsi="Arial" w:hint="eastAsia"/>
          <w:bCs/>
          <w:sz w:val="28"/>
          <w:szCs w:val="28"/>
        </w:rPr>
        <w:t>倍；金融业投资同比增长</w:t>
      </w:r>
      <w:r w:rsidRPr="00BD6116">
        <w:rPr>
          <w:rFonts w:ascii="Arial" w:eastAsia="仿宋_GB2312" w:hAnsi="Arial"/>
          <w:bCs/>
          <w:sz w:val="28"/>
          <w:szCs w:val="28"/>
        </w:rPr>
        <w:t>1.2</w:t>
      </w:r>
      <w:r w:rsidRPr="00BD6116">
        <w:rPr>
          <w:rFonts w:ascii="Arial" w:eastAsia="仿宋_GB2312" w:hAnsi="Arial" w:hint="eastAsia"/>
          <w:bCs/>
          <w:sz w:val="28"/>
          <w:szCs w:val="28"/>
        </w:rPr>
        <w:t>倍，两年平均增长</w:t>
      </w:r>
      <w:r w:rsidRPr="00BD6116">
        <w:rPr>
          <w:rFonts w:ascii="Arial" w:eastAsia="仿宋_GB2312" w:hAnsi="Arial"/>
          <w:bCs/>
          <w:sz w:val="28"/>
          <w:szCs w:val="28"/>
        </w:rPr>
        <w:t>39.3%</w:t>
      </w:r>
      <w:r w:rsidRPr="00BD6116">
        <w:rPr>
          <w:rFonts w:ascii="Arial" w:eastAsia="仿宋_GB2312" w:hAnsi="Arial" w:hint="eastAsia"/>
          <w:bCs/>
          <w:sz w:val="28"/>
          <w:szCs w:val="28"/>
        </w:rPr>
        <w:t>；社会领域中，卫生和社会工作投资同比增长</w:t>
      </w:r>
      <w:r w:rsidRPr="00BD6116">
        <w:rPr>
          <w:rFonts w:ascii="Arial" w:eastAsia="仿宋_GB2312" w:hAnsi="Arial"/>
          <w:bCs/>
          <w:sz w:val="28"/>
          <w:szCs w:val="28"/>
        </w:rPr>
        <w:t>11.5%</w:t>
      </w:r>
      <w:r w:rsidRPr="00BD6116">
        <w:rPr>
          <w:rFonts w:ascii="Arial" w:eastAsia="仿宋_GB2312" w:hAnsi="Arial" w:hint="eastAsia"/>
          <w:bCs/>
          <w:sz w:val="28"/>
          <w:szCs w:val="28"/>
        </w:rPr>
        <w:t>，两年平均增长</w:t>
      </w:r>
      <w:r w:rsidRPr="00BD6116">
        <w:rPr>
          <w:rFonts w:ascii="Arial" w:eastAsia="仿宋_GB2312" w:hAnsi="Arial"/>
          <w:bCs/>
          <w:sz w:val="28"/>
          <w:szCs w:val="28"/>
        </w:rPr>
        <w:t>19.6%</w:t>
      </w:r>
      <w:r w:rsidRPr="00BD6116">
        <w:rPr>
          <w:rFonts w:ascii="Arial" w:eastAsia="仿宋_GB2312" w:hAnsi="Arial" w:hint="eastAsia"/>
          <w:bCs/>
          <w:sz w:val="28"/>
          <w:szCs w:val="28"/>
        </w:rPr>
        <w:t>。分领域看，基础设施投资同比下降</w:t>
      </w:r>
      <w:r w:rsidRPr="00BD6116">
        <w:rPr>
          <w:rFonts w:ascii="Arial" w:eastAsia="仿宋_GB2312" w:hAnsi="Arial"/>
          <w:bCs/>
          <w:sz w:val="28"/>
          <w:szCs w:val="28"/>
        </w:rPr>
        <w:t>6.2%</w:t>
      </w:r>
      <w:r w:rsidRPr="00BD6116">
        <w:rPr>
          <w:rFonts w:ascii="Arial" w:eastAsia="仿宋_GB2312" w:hAnsi="Arial" w:hint="eastAsia"/>
          <w:bCs/>
          <w:sz w:val="28"/>
          <w:szCs w:val="28"/>
        </w:rPr>
        <w:t>，降幅连续</w:t>
      </w:r>
      <w:r w:rsidRPr="00BD6116">
        <w:rPr>
          <w:rFonts w:ascii="Arial" w:eastAsia="仿宋_GB2312" w:hAnsi="Arial"/>
          <w:bCs/>
          <w:sz w:val="28"/>
          <w:szCs w:val="28"/>
        </w:rPr>
        <w:t>3</w:t>
      </w:r>
      <w:r w:rsidRPr="00BD6116">
        <w:rPr>
          <w:rFonts w:ascii="Arial" w:eastAsia="仿宋_GB2312" w:hAnsi="Arial" w:hint="eastAsia"/>
          <w:bCs/>
          <w:sz w:val="28"/>
          <w:szCs w:val="28"/>
        </w:rPr>
        <w:t>个月收窄，两年平均下降</w:t>
      </w:r>
      <w:r w:rsidRPr="00BD6116">
        <w:rPr>
          <w:rFonts w:ascii="Arial" w:eastAsia="仿宋_GB2312" w:hAnsi="Arial"/>
          <w:bCs/>
          <w:sz w:val="28"/>
          <w:szCs w:val="28"/>
        </w:rPr>
        <w:t>13.1%</w:t>
      </w:r>
      <w:r w:rsidRPr="00BD6116">
        <w:rPr>
          <w:rFonts w:ascii="Arial" w:eastAsia="仿宋_GB2312" w:hAnsi="Arial" w:hint="eastAsia"/>
          <w:bCs/>
          <w:sz w:val="28"/>
          <w:szCs w:val="28"/>
        </w:rPr>
        <w:t>，比上半年收窄</w:t>
      </w:r>
      <w:r w:rsidRPr="00BD6116">
        <w:rPr>
          <w:rFonts w:ascii="Arial" w:eastAsia="仿宋_GB2312" w:hAnsi="Arial"/>
          <w:bCs/>
          <w:sz w:val="28"/>
          <w:szCs w:val="28"/>
        </w:rPr>
        <w:t>3.2</w:t>
      </w:r>
      <w:r w:rsidRPr="00BD6116">
        <w:rPr>
          <w:rFonts w:ascii="Arial" w:eastAsia="仿宋_GB2312" w:hAnsi="Arial" w:hint="eastAsia"/>
          <w:bCs/>
          <w:sz w:val="28"/>
          <w:szCs w:val="28"/>
        </w:rPr>
        <w:t>个百分点；房地产开发投资同比增长</w:t>
      </w:r>
      <w:r w:rsidRPr="00BD6116">
        <w:rPr>
          <w:rFonts w:ascii="Arial" w:eastAsia="仿宋_GB2312" w:hAnsi="Arial"/>
          <w:bCs/>
          <w:sz w:val="28"/>
          <w:szCs w:val="28"/>
        </w:rPr>
        <w:t>10.8%</w:t>
      </w:r>
      <w:r w:rsidRPr="00BD6116">
        <w:rPr>
          <w:rFonts w:ascii="Arial" w:eastAsia="仿宋_GB2312" w:hAnsi="Arial" w:hint="eastAsia"/>
          <w:bCs/>
          <w:sz w:val="28"/>
          <w:szCs w:val="28"/>
        </w:rPr>
        <w:t>，两年平均增长</w:t>
      </w:r>
      <w:r w:rsidRPr="00BD6116">
        <w:rPr>
          <w:rFonts w:ascii="Arial" w:eastAsia="仿宋_GB2312" w:hAnsi="Arial"/>
          <w:bCs/>
          <w:sz w:val="28"/>
          <w:szCs w:val="28"/>
        </w:rPr>
        <w:lastRenderedPageBreak/>
        <w:t>8.6%</w:t>
      </w:r>
      <w:r w:rsidRPr="00BD6116">
        <w:rPr>
          <w:rFonts w:ascii="Arial" w:eastAsia="仿宋_GB2312" w:hAnsi="Arial" w:hint="eastAsia"/>
          <w:bCs/>
          <w:sz w:val="28"/>
          <w:szCs w:val="28"/>
        </w:rPr>
        <w:t>。</w:t>
      </w:r>
    </w:p>
    <w:p w14:paraId="73AAD56D"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截至</w:t>
      </w:r>
      <w:r w:rsidRPr="00BD6116">
        <w:rPr>
          <w:rFonts w:ascii="Arial" w:eastAsia="仿宋_GB2312" w:hAnsi="Arial"/>
          <w:bCs/>
          <w:sz w:val="28"/>
          <w:szCs w:val="28"/>
        </w:rPr>
        <w:t>9</w:t>
      </w:r>
      <w:r w:rsidRPr="00BD6116">
        <w:rPr>
          <w:rFonts w:ascii="Arial" w:eastAsia="仿宋_GB2312" w:hAnsi="Arial" w:hint="eastAsia"/>
          <w:bCs/>
          <w:sz w:val="28"/>
          <w:szCs w:val="28"/>
        </w:rPr>
        <w:t>月末，北京市商品房施工面积</w:t>
      </w:r>
      <w:r w:rsidRPr="00BD6116">
        <w:rPr>
          <w:rFonts w:ascii="Arial" w:eastAsia="仿宋_GB2312" w:hAnsi="Arial"/>
          <w:bCs/>
          <w:sz w:val="28"/>
          <w:szCs w:val="28"/>
        </w:rPr>
        <w:t>13509.5</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w:t>
      </w:r>
      <w:r w:rsidRPr="00BD6116">
        <w:rPr>
          <w:rFonts w:ascii="Arial" w:eastAsia="仿宋_GB2312" w:hAnsi="Arial" w:hint="eastAsia"/>
          <w:bCs/>
          <w:sz w:val="28"/>
          <w:szCs w:val="28"/>
        </w:rPr>
        <w:t>，其中住宅施工面积</w:t>
      </w:r>
      <w:r w:rsidRPr="00BD6116">
        <w:rPr>
          <w:rFonts w:ascii="Arial" w:eastAsia="仿宋_GB2312" w:hAnsi="Arial"/>
          <w:bCs/>
          <w:sz w:val="28"/>
          <w:szCs w:val="28"/>
        </w:rPr>
        <w:t>6591.6</w:t>
      </w:r>
      <w:r w:rsidRPr="00BD6116">
        <w:rPr>
          <w:rFonts w:ascii="Arial" w:eastAsia="仿宋_GB2312" w:hAnsi="Arial" w:hint="eastAsia"/>
          <w:bCs/>
          <w:sz w:val="28"/>
          <w:szCs w:val="28"/>
        </w:rPr>
        <w:t>万平方米，增长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季度，全市商品房销售面积</w:t>
      </w:r>
      <w:r w:rsidRPr="00BD6116">
        <w:rPr>
          <w:rFonts w:ascii="Arial" w:eastAsia="仿宋_GB2312" w:hAnsi="Arial"/>
          <w:bCs/>
          <w:sz w:val="28"/>
          <w:szCs w:val="28"/>
        </w:rPr>
        <w:t>777.4</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28.2%</w:t>
      </w:r>
      <w:r w:rsidRPr="00BD6116">
        <w:rPr>
          <w:rFonts w:ascii="Arial" w:eastAsia="仿宋_GB2312" w:hAnsi="Arial" w:hint="eastAsia"/>
          <w:bCs/>
          <w:sz w:val="28"/>
          <w:szCs w:val="28"/>
        </w:rPr>
        <w:t>，两年平均增长</w:t>
      </w:r>
      <w:r w:rsidRPr="00BD6116">
        <w:rPr>
          <w:rFonts w:ascii="Arial" w:eastAsia="仿宋_GB2312" w:hAnsi="Arial"/>
          <w:bCs/>
          <w:sz w:val="28"/>
          <w:szCs w:val="28"/>
        </w:rPr>
        <w:t>15.3%</w:t>
      </w:r>
      <w:r w:rsidRPr="00BD6116">
        <w:rPr>
          <w:rFonts w:ascii="Arial" w:eastAsia="仿宋_GB2312" w:hAnsi="Arial" w:hint="eastAsia"/>
          <w:bCs/>
          <w:sz w:val="28"/>
          <w:szCs w:val="28"/>
        </w:rPr>
        <w:t>，其中住宅销售面积</w:t>
      </w:r>
      <w:r w:rsidRPr="00BD6116">
        <w:rPr>
          <w:rFonts w:ascii="Arial" w:eastAsia="仿宋_GB2312" w:hAnsi="Arial"/>
          <w:bCs/>
          <w:sz w:val="28"/>
          <w:szCs w:val="28"/>
        </w:rPr>
        <w:t>638.9</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34.7%</w:t>
      </w:r>
      <w:r w:rsidRPr="00BD6116">
        <w:rPr>
          <w:rFonts w:ascii="Arial" w:eastAsia="仿宋_GB2312" w:hAnsi="Arial" w:hint="eastAsia"/>
          <w:bCs/>
          <w:sz w:val="28"/>
          <w:szCs w:val="28"/>
        </w:rPr>
        <w:t>，两年平均增长</w:t>
      </w:r>
      <w:r w:rsidRPr="00BD6116">
        <w:rPr>
          <w:rFonts w:ascii="Arial" w:eastAsia="仿宋_GB2312" w:hAnsi="Arial"/>
          <w:bCs/>
          <w:sz w:val="28"/>
          <w:szCs w:val="28"/>
        </w:rPr>
        <w:t>13.6%</w:t>
      </w:r>
      <w:r w:rsidRPr="00BD6116">
        <w:rPr>
          <w:rFonts w:ascii="Arial" w:eastAsia="仿宋_GB2312" w:hAnsi="Arial" w:hint="eastAsia"/>
          <w:bCs/>
          <w:sz w:val="28"/>
          <w:szCs w:val="28"/>
        </w:rPr>
        <w:t>。</w:t>
      </w:r>
    </w:p>
    <w:p w14:paraId="7BCAA94F"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5</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市场消费逐步恢复，网上消费保持活跃</w:t>
      </w:r>
    </w:p>
    <w:p w14:paraId="28CE3F80"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季度，北京市市场总消费额同比增长</w:t>
      </w:r>
      <w:r w:rsidRPr="00BD6116">
        <w:rPr>
          <w:rFonts w:ascii="Arial" w:eastAsia="仿宋_GB2312" w:hAnsi="Arial"/>
          <w:bCs/>
          <w:sz w:val="28"/>
          <w:szCs w:val="28"/>
        </w:rPr>
        <w:t>16.8%</w:t>
      </w:r>
      <w:r w:rsidRPr="00BD6116">
        <w:rPr>
          <w:rFonts w:ascii="Arial" w:eastAsia="仿宋_GB2312" w:hAnsi="Arial" w:hint="eastAsia"/>
          <w:bCs/>
          <w:sz w:val="28"/>
          <w:szCs w:val="28"/>
        </w:rPr>
        <w:t>，两年平均增长</w:t>
      </w:r>
      <w:r w:rsidRPr="00BD6116">
        <w:rPr>
          <w:rFonts w:ascii="Arial" w:eastAsia="仿宋_GB2312" w:hAnsi="Arial"/>
          <w:bCs/>
          <w:sz w:val="28"/>
          <w:szCs w:val="28"/>
        </w:rPr>
        <w:t>2.4%</w:t>
      </w:r>
      <w:r w:rsidRPr="00BD6116">
        <w:rPr>
          <w:rFonts w:ascii="Arial" w:eastAsia="仿宋_GB2312" w:hAnsi="Arial" w:hint="eastAsia"/>
          <w:bCs/>
          <w:sz w:val="28"/>
          <w:szCs w:val="28"/>
        </w:rPr>
        <w:t>。其中，服务性消费额同比增长</w:t>
      </w:r>
      <w:r w:rsidRPr="00BD6116">
        <w:rPr>
          <w:rFonts w:ascii="Arial" w:eastAsia="仿宋_GB2312" w:hAnsi="Arial"/>
          <w:bCs/>
          <w:sz w:val="28"/>
          <w:szCs w:val="28"/>
        </w:rPr>
        <w:t>19.2%</w:t>
      </w:r>
      <w:r w:rsidRPr="00BD6116">
        <w:rPr>
          <w:rFonts w:ascii="Arial" w:eastAsia="仿宋_GB2312" w:hAnsi="Arial" w:hint="eastAsia"/>
          <w:bCs/>
          <w:sz w:val="28"/>
          <w:szCs w:val="28"/>
        </w:rPr>
        <w:t>，两年平均增长</w:t>
      </w:r>
      <w:r w:rsidRPr="00BD6116">
        <w:rPr>
          <w:rFonts w:ascii="Arial" w:eastAsia="仿宋_GB2312" w:hAnsi="Arial"/>
          <w:bCs/>
          <w:sz w:val="28"/>
          <w:szCs w:val="28"/>
        </w:rPr>
        <w:t>4.9%</w:t>
      </w:r>
      <w:r w:rsidRPr="00BD6116">
        <w:rPr>
          <w:rFonts w:ascii="Arial" w:eastAsia="仿宋_GB2312" w:hAnsi="Arial" w:hint="eastAsia"/>
          <w:bCs/>
          <w:sz w:val="28"/>
          <w:szCs w:val="28"/>
        </w:rPr>
        <w:t>；实现社会消费品零售总额</w:t>
      </w:r>
      <w:r w:rsidRPr="00BD6116">
        <w:rPr>
          <w:rFonts w:ascii="Arial" w:eastAsia="仿宋_GB2312" w:hAnsi="Arial"/>
          <w:bCs/>
          <w:sz w:val="28"/>
          <w:szCs w:val="28"/>
        </w:rPr>
        <w:t>10701.6</w:t>
      </w:r>
      <w:r w:rsidRPr="00BD6116">
        <w:rPr>
          <w:rFonts w:ascii="Arial" w:eastAsia="仿宋_GB2312" w:hAnsi="Arial" w:hint="eastAsia"/>
          <w:bCs/>
          <w:sz w:val="28"/>
          <w:szCs w:val="28"/>
        </w:rPr>
        <w:t>亿元，同比增长</w:t>
      </w:r>
      <w:r w:rsidRPr="00BD6116">
        <w:rPr>
          <w:rFonts w:ascii="Arial" w:eastAsia="仿宋_GB2312" w:hAnsi="Arial"/>
          <w:bCs/>
          <w:sz w:val="28"/>
          <w:szCs w:val="28"/>
        </w:rPr>
        <w:t>14.0%</w:t>
      </w:r>
      <w:r w:rsidRPr="00BD6116">
        <w:rPr>
          <w:rFonts w:ascii="Arial" w:eastAsia="仿宋_GB2312" w:hAnsi="Arial" w:hint="eastAsia"/>
          <w:bCs/>
          <w:sz w:val="28"/>
          <w:szCs w:val="28"/>
        </w:rPr>
        <w:t>，两年平均下降</w:t>
      </w:r>
      <w:r w:rsidRPr="00BD6116">
        <w:rPr>
          <w:rFonts w:ascii="Arial" w:eastAsia="仿宋_GB2312" w:hAnsi="Arial"/>
          <w:bCs/>
          <w:sz w:val="28"/>
          <w:szCs w:val="28"/>
        </w:rPr>
        <w:t>0.5%</w:t>
      </w:r>
      <w:r w:rsidRPr="00BD6116">
        <w:rPr>
          <w:rFonts w:ascii="Arial" w:eastAsia="仿宋_GB2312" w:hAnsi="Arial" w:hint="eastAsia"/>
          <w:bCs/>
          <w:sz w:val="28"/>
          <w:szCs w:val="28"/>
        </w:rPr>
        <w:t>。分商品类别看，限额以上批发和零售业中，与基本生活消费相关的饮料类、服装鞋帽针纺织类商品零售额同比分别增长</w:t>
      </w:r>
      <w:r w:rsidRPr="00BD6116">
        <w:rPr>
          <w:rFonts w:ascii="Arial" w:eastAsia="仿宋_GB2312" w:hAnsi="Arial"/>
          <w:bCs/>
          <w:sz w:val="28"/>
          <w:szCs w:val="28"/>
        </w:rPr>
        <w:t>43.9%</w:t>
      </w:r>
      <w:r w:rsidRPr="00BD6116">
        <w:rPr>
          <w:rFonts w:ascii="Arial" w:eastAsia="仿宋_GB2312" w:hAnsi="Arial" w:hint="eastAsia"/>
          <w:bCs/>
          <w:sz w:val="28"/>
          <w:szCs w:val="28"/>
        </w:rPr>
        <w:t>和</w:t>
      </w:r>
      <w:r w:rsidRPr="00BD6116">
        <w:rPr>
          <w:rFonts w:ascii="Arial" w:eastAsia="仿宋_GB2312" w:hAnsi="Arial"/>
          <w:bCs/>
          <w:sz w:val="28"/>
          <w:szCs w:val="28"/>
        </w:rPr>
        <w:t>32.3%</w:t>
      </w:r>
      <w:r w:rsidRPr="00BD6116">
        <w:rPr>
          <w:rFonts w:ascii="Arial" w:eastAsia="仿宋_GB2312" w:hAnsi="Arial" w:hint="eastAsia"/>
          <w:bCs/>
          <w:sz w:val="28"/>
          <w:szCs w:val="28"/>
        </w:rPr>
        <w:t>；与升级类消费相关的文化办公用品类、通讯器材类商品零售额同比分别增长</w:t>
      </w:r>
      <w:r w:rsidRPr="00BD6116">
        <w:rPr>
          <w:rFonts w:ascii="Arial" w:eastAsia="仿宋_GB2312" w:hAnsi="Arial"/>
          <w:bCs/>
          <w:sz w:val="28"/>
          <w:szCs w:val="28"/>
        </w:rPr>
        <w:t>27.9%</w:t>
      </w:r>
      <w:r w:rsidRPr="00BD6116">
        <w:rPr>
          <w:rFonts w:ascii="Arial" w:eastAsia="仿宋_GB2312" w:hAnsi="Arial" w:hint="eastAsia"/>
          <w:bCs/>
          <w:sz w:val="28"/>
          <w:szCs w:val="28"/>
        </w:rPr>
        <w:t>和</w:t>
      </w:r>
      <w:r w:rsidRPr="00BD6116">
        <w:rPr>
          <w:rFonts w:ascii="Arial" w:eastAsia="仿宋_GB2312" w:hAnsi="Arial"/>
          <w:bCs/>
          <w:sz w:val="28"/>
          <w:szCs w:val="28"/>
        </w:rPr>
        <w:t>21.3%</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季度，限额以上批发和零售业、住宿和餐饮业实现网上零售额</w:t>
      </w:r>
      <w:r w:rsidRPr="00BD6116">
        <w:rPr>
          <w:rFonts w:ascii="Arial" w:eastAsia="仿宋_GB2312" w:hAnsi="Arial"/>
          <w:bCs/>
          <w:sz w:val="28"/>
          <w:szCs w:val="28"/>
        </w:rPr>
        <w:t>3614.2</w:t>
      </w:r>
      <w:r w:rsidRPr="00BD6116">
        <w:rPr>
          <w:rFonts w:ascii="Arial" w:eastAsia="仿宋_GB2312" w:hAnsi="Arial" w:hint="eastAsia"/>
          <w:bCs/>
          <w:sz w:val="28"/>
          <w:szCs w:val="28"/>
        </w:rPr>
        <w:t>亿元，同比增长</w:t>
      </w:r>
      <w:r w:rsidRPr="00BD6116">
        <w:rPr>
          <w:rFonts w:ascii="Arial" w:eastAsia="仿宋_GB2312" w:hAnsi="Arial"/>
          <w:bCs/>
          <w:sz w:val="28"/>
          <w:szCs w:val="28"/>
        </w:rPr>
        <w:t>20.7%</w:t>
      </w:r>
      <w:r w:rsidRPr="00BD6116">
        <w:rPr>
          <w:rFonts w:ascii="Arial" w:eastAsia="仿宋_GB2312" w:hAnsi="Arial" w:hint="eastAsia"/>
          <w:bCs/>
          <w:sz w:val="28"/>
          <w:szCs w:val="28"/>
        </w:rPr>
        <w:t>，两年平均增长</w:t>
      </w:r>
      <w:r w:rsidRPr="00BD6116">
        <w:rPr>
          <w:rFonts w:ascii="Arial" w:eastAsia="仿宋_GB2312" w:hAnsi="Arial"/>
          <w:bCs/>
          <w:sz w:val="28"/>
          <w:szCs w:val="28"/>
        </w:rPr>
        <w:t>23.0%</w:t>
      </w:r>
      <w:r w:rsidRPr="00BD6116">
        <w:rPr>
          <w:rFonts w:ascii="Arial" w:eastAsia="仿宋_GB2312" w:hAnsi="Arial" w:hint="eastAsia"/>
          <w:bCs/>
          <w:sz w:val="28"/>
          <w:szCs w:val="28"/>
        </w:rPr>
        <w:t>。</w:t>
      </w:r>
    </w:p>
    <w:p w14:paraId="0B66D876"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6</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消费价格涨势温和，生产价格保持上涨</w:t>
      </w:r>
    </w:p>
    <w:p w14:paraId="038ADADF"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季度，北京市居民消费价格同比上涨</w:t>
      </w:r>
      <w:r w:rsidRPr="00BD6116">
        <w:rPr>
          <w:rFonts w:ascii="Arial" w:eastAsia="仿宋_GB2312" w:hAnsi="Arial"/>
          <w:bCs/>
          <w:sz w:val="28"/>
          <w:szCs w:val="28"/>
        </w:rPr>
        <w:t>0.8%</w:t>
      </w:r>
      <w:r w:rsidRPr="00BD6116">
        <w:rPr>
          <w:rFonts w:ascii="Arial" w:eastAsia="仿宋_GB2312" w:hAnsi="Arial" w:hint="eastAsia"/>
          <w:bCs/>
          <w:sz w:val="28"/>
          <w:szCs w:val="28"/>
        </w:rPr>
        <w:t>。其中，消费品价格上涨</w:t>
      </w:r>
      <w:r w:rsidRPr="00BD6116">
        <w:rPr>
          <w:rFonts w:ascii="Arial" w:eastAsia="仿宋_GB2312" w:hAnsi="Arial"/>
          <w:bCs/>
          <w:sz w:val="28"/>
          <w:szCs w:val="28"/>
        </w:rPr>
        <w:t>0.5%</w:t>
      </w:r>
      <w:r w:rsidRPr="00BD6116">
        <w:rPr>
          <w:rFonts w:ascii="Arial" w:eastAsia="仿宋_GB2312" w:hAnsi="Arial" w:hint="eastAsia"/>
          <w:bCs/>
          <w:sz w:val="28"/>
          <w:szCs w:val="28"/>
        </w:rPr>
        <w:t>，服务价格上涨</w:t>
      </w:r>
      <w:r w:rsidRPr="00BD6116">
        <w:rPr>
          <w:rFonts w:ascii="Arial" w:eastAsia="仿宋_GB2312" w:hAnsi="Arial"/>
          <w:bCs/>
          <w:sz w:val="28"/>
          <w:szCs w:val="28"/>
        </w:rPr>
        <w:t>1.1%</w:t>
      </w:r>
      <w:r w:rsidRPr="00BD6116">
        <w:rPr>
          <w:rFonts w:ascii="Arial" w:eastAsia="仿宋_GB2312" w:hAnsi="Arial" w:hint="eastAsia"/>
          <w:bCs/>
          <w:sz w:val="28"/>
          <w:szCs w:val="28"/>
        </w:rPr>
        <w:t>。八大类商品和服务项目价格“四升四降”：交通通信类价格上涨</w:t>
      </w:r>
      <w:r w:rsidRPr="00BD6116">
        <w:rPr>
          <w:rFonts w:ascii="Arial" w:eastAsia="仿宋_GB2312" w:hAnsi="Arial"/>
          <w:bCs/>
          <w:sz w:val="28"/>
          <w:szCs w:val="28"/>
        </w:rPr>
        <w:t>4.4%</w:t>
      </w:r>
      <w:r w:rsidRPr="00BD6116">
        <w:rPr>
          <w:rFonts w:ascii="Arial" w:eastAsia="仿宋_GB2312" w:hAnsi="Arial" w:hint="eastAsia"/>
          <w:bCs/>
          <w:sz w:val="28"/>
          <w:szCs w:val="28"/>
        </w:rPr>
        <w:t>，居住类价格上涨</w:t>
      </w:r>
      <w:r w:rsidRPr="00BD6116">
        <w:rPr>
          <w:rFonts w:ascii="Arial" w:eastAsia="仿宋_GB2312" w:hAnsi="Arial"/>
          <w:bCs/>
          <w:sz w:val="28"/>
          <w:szCs w:val="28"/>
        </w:rPr>
        <w:t>1.0%</w:t>
      </w:r>
      <w:r w:rsidRPr="00BD6116">
        <w:rPr>
          <w:rFonts w:ascii="Arial" w:eastAsia="仿宋_GB2312" w:hAnsi="Arial" w:hint="eastAsia"/>
          <w:bCs/>
          <w:sz w:val="28"/>
          <w:szCs w:val="28"/>
        </w:rPr>
        <w:t>，教育文化娱乐类价格上涨</w:t>
      </w:r>
      <w:r w:rsidRPr="00BD6116">
        <w:rPr>
          <w:rFonts w:ascii="Arial" w:eastAsia="仿宋_GB2312" w:hAnsi="Arial"/>
          <w:bCs/>
          <w:sz w:val="28"/>
          <w:szCs w:val="28"/>
        </w:rPr>
        <w:t>0.5%</w:t>
      </w:r>
      <w:r w:rsidRPr="00BD6116">
        <w:rPr>
          <w:rFonts w:ascii="Arial" w:eastAsia="仿宋_GB2312" w:hAnsi="Arial" w:hint="eastAsia"/>
          <w:bCs/>
          <w:sz w:val="28"/>
          <w:szCs w:val="28"/>
        </w:rPr>
        <w:t>，其他用品和服务类价格上涨</w:t>
      </w:r>
      <w:r w:rsidRPr="00BD6116">
        <w:rPr>
          <w:rFonts w:ascii="Arial" w:eastAsia="仿宋_GB2312" w:hAnsi="Arial"/>
          <w:bCs/>
          <w:sz w:val="28"/>
          <w:szCs w:val="28"/>
        </w:rPr>
        <w:t>0.1%</w:t>
      </w:r>
      <w:r w:rsidRPr="00BD6116">
        <w:rPr>
          <w:rFonts w:ascii="Arial" w:eastAsia="仿宋_GB2312" w:hAnsi="Arial" w:hint="eastAsia"/>
          <w:bCs/>
          <w:sz w:val="28"/>
          <w:szCs w:val="28"/>
        </w:rPr>
        <w:t>；医疗保健类价格下降</w:t>
      </w:r>
      <w:r w:rsidRPr="00BD6116">
        <w:rPr>
          <w:rFonts w:ascii="Arial" w:eastAsia="仿宋_GB2312" w:hAnsi="Arial"/>
          <w:bCs/>
          <w:sz w:val="28"/>
          <w:szCs w:val="28"/>
        </w:rPr>
        <w:t>0.5%,</w:t>
      </w:r>
      <w:r w:rsidRPr="00BD6116">
        <w:rPr>
          <w:rFonts w:ascii="Arial" w:eastAsia="仿宋_GB2312" w:hAnsi="Arial" w:hint="eastAsia"/>
          <w:bCs/>
          <w:sz w:val="28"/>
          <w:szCs w:val="28"/>
        </w:rPr>
        <w:t>衣着类价格下降</w:t>
      </w:r>
      <w:r w:rsidRPr="00BD6116">
        <w:rPr>
          <w:rFonts w:ascii="Arial" w:eastAsia="仿宋_GB2312" w:hAnsi="Arial"/>
          <w:bCs/>
          <w:sz w:val="28"/>
          <w:szCs w:val="28"/>
        </w:rPr>
        <w:t>0.3%</w:t>
      </w:r>
      <w:r w:rsidRPr="00BD6116">
        <w:rPr>
          <w:rFonts w:ascii="Arial" w:eastAsia="仿宋_GB2312" w:hAnsi="Arial" w:hint="eastAsia"/>
          <w:bCs/>
          <w:sz w:val="28"/>
          <w:szCs w:val="28"/>
        </w:rPr>
        <w:t>，生活用品及服务类价格下降</w:t>
      </w:r>
      <w:r w:rsidRPr="00BD6116">
        <w:rPr>
          <w:rFonts w:ascii="Arial" w:eastAsia="仿宋_GB2312" w:hAnsi="Arial"/>
          <w:bCs/>
          <w:sz w:val="28"/>
          <w:szCs w:val="28"/>
        </w:rPr>
        <w:t>0.3%</w:t>
      </w:r>
      <w:r w:rsidRPr="00BD6116">
        <w:rPr>
          <w:rFonts w:ascii="Arial" w:eastAsia="仿宋_GB2312" w:hAnsi="Arial" w:hint="eastAsia"/>
          <w:bCs/>
          <w:sz w:val="28"/>
          <w:szCs w:val="28"/>
        </w:rPr>
        <w:t>，食品烟酒类价格下降</w:t>
      </w:r>
      <w:r w:rsidRPr="00BD6116">
        <w:rPr>
          <w:rFonts w:ascii="Arial" w:eastAsia="仿宋_GB2312" w:hAnsi="Arial"/>
          <w:bCs/>
          <w:sz w:val="28"/>
          <w:szCs w:val="28"/>
        </w:rPr>
        <w:t>0.2%</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月份，居民消费价格同比上涨</w:t>
      </w:r>
      <w:r w:rsidRPr="00BD6116">
        <w:rPr>
          <w:rFonts w:ascii="Arial" w:eastAsia="仿宋_GB2312" w:hAnsi="Arial"/>
          <w:bCs/>
          <w:sz w:val="28"/>
          <w:szCs w:val="28"/>
        </w:rPr>
        <w:t>1.2%</w:t>
      </w:r>
      <w:r w:rsidRPr="00BD6116">
        <w:rPr>
          <w:rFonts w:ascii="Arial" w:eastAsia="仿宋_GB2312" w:hAnsi="Arial" w:hint="eastAsia"/>
          <w:bCs/>
          <w:sz w:val="28"/>
          <w:szCs w:val="28"/>
        </w:rPr>
        <w:t>，涨幅比上月回落</w:t>
      </w:r>
      <w:r w:rsidRPr="00BD6116">
        <w:rPr>
          <w:rFonts w:ascii="Arial" w:eastAsia="仿宋_GB2312" w:hAnsi="Arial"/>
          <w:bCs/>
          <w:sz w:val="28"/>
          <w:szCs w:val="28"/>
        </w:rPr>
        <w:t>0.2</w:t>
      </w:r>
      <w:r w:rsidRPr="00BD6116">
        <w:rPr>
          <w:rFonts w:ascii="Arial" w:eastAsia="仿宋_GB2312" w:hAnsi="Arial" w:hint="eastAsia"/>
          <w:bCs/>
          <w:sz w:val="28"/>
          <w:szCs w:val="28"/>
        </w:rPr>
        <w:t>个百分点；</w:t>
      </w:r>
      <w:r w:rsidRPr="00BD6116">
        <w:rPr>
          <w:rFonts w:ascii="Arial" w:eastAsia="仿宋_GB2312" w:hAnsi="Arial" w:hint="eastAsia"/>
          <w:bCs/>
          <w:sz w:val="28"/>
          <w:szCs w:val="28"/>
        </w:rPr>
        <w:lastRenderedPageBreak/>
        <w:t>环比下降</w:t>
      </w:r>
      <w:r w:rsidRPr="00BD6116">
        <w:rPr>
          <w:rFonts w:ascii="Arial" w:eastAsia="仿宋_GB2312" w:hAnsi="Arial"/>
          <w:bCs/>
          <w:sz w:val="28"/>
          <w:szCs w:val="28"/>
        </w:rPr>
        <w:t>0.1%</w:t>
      </w:r>
      <w:r w:rsidRPr="00BD6116">
        <w:rPr>
          <w:rFonts w:ascii="Arial" w:eastAsia="仿宋_GB2312" w:hAnsi="Arial" w:hint="eastAsia"/>
          <w:bCs/>
          <w:sz w:val="28"/>
          <w:szCs w:val="28"/>
        </w:rPr>
        <w:t>。</w:t>
      </w:r>
    </w:p>
    <w:p w14:paraId="00FB52BD"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季度，北京市工业生产者出厂价格同比上涨</w:t>
      </w:r>
      <w:r w:rsidRPr="00BD6116">
        <w:rPr>
          <w:rFonts w:ascii="Arial" w:eastAsia="仿宋_GB2312" w:hAnsi="Arial"/>
          <w:bCs/>
          <w:sz w:val="28"/>
          <w:szCs w:val="28"/>
        </w:rPr>
        <w:t>0.9%</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2.6%</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月份，工业生产者出厂价格同比上涨</w:t>
      </w:r>
      <w:r w:rsidRPr="00BD6116">
        <w:rPr>
          <w:rFonts w:ascii="Arial" w:eastAsia="仿宋_GB2312" w:hAnsi="Arial"/>
          <w:bCs/>
          <w:sz w:val="28"/>
          <w:szCs w:val="28"/>
        </w:rPr>
        <w:t>1.6%</w:t>
      </w:r>
      <w:r w:rsidRPr="00BD6116">
        <w:rPr>
          <w:rFonts w:ascii="Arial" w:eastAsia="仿宋_GB2312" w:hAnsi="Arial" w:hint="eastAsia"/>
          <w:bCs/>
          <w:sz w:val="28"/>
          <w:szCs w:val="28"/>
        </w:rPr>
        <w:t>，环比下降</w:t>
      </w:r>
      <w:r w:rsidRPr="00BD6116">
        <w:rPr>
          <w:rFonts w:ascii="Arial" w:eastAsia="仿宋_GB2312" w:hAnsi="Arial"/>
          <w:bCs/>
          <w:sz w:val="28"/>
          <w:szCs w:val="28"/>
        </w:rPr>
        <w:t>0.1%</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6.0%</w:t>
      </w:r>
      <w:r w:rsidRPr="00BD6116">
        <w:rPr>
          <w:rFonts w:ascii="Arial" w:eastAsia="仿宋_GB2312" w:hAnsi="Arial" w:hint="eastAsia"/>
          <w:bCs/>
          <w:sz w:val="28"/>
          <w:szCs w:val="28"/>
        </w:rPr>
        <w:t>，环比上涨</w:t>
      </w:r>
      <w:r w:rsidRPr="00BD6116">
        <w:rPr>
          <w:rFonts w:ascii="Arial" w:eastAsia="仿宋_GB2312" w:hAnsi="Arial"/>
          <w:bCs/>
          <w:sz w:val="28"/>
          <w:szCs w:val="28"/>
        </w:rPr>
        <w:t>0.9%</w:t>
      </w:r>
      <w:r w:rsidRPr="00BD6116">
        <w:rPr>
          <w:rFonts w:ascii="Arial" w:eastAsia="仿宋_GB2312" w:hAnsi="Arial" w:hint="eastAsia"/>
          <w:bCs/>
          <w:sz w:val="28"/>
          <w:szCs w:val="28"/>
        </w:rPr>
        <w:t>。</w:t>
      </w:r>
    </w:p>
    <w:p w14:paraId="44A1D934"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w:t>
      </w:r>
      <w:r w:rsidRPr="00BD6116">
        <w:rPr>
          <w:rFonts w:ascii="Arial" w:eastAsia="仿宋_GB2312" w:hAnsi="Arial"/>
          <w:bCs/>
          <w:sz w:val="28"/>
          <w:szCs w:val="28"/>
        </w:rPr>
        <w:t>7</w:t>
      </w:r>
      <w:r w:rsidRPr="00BD6116">
        <w:rPr>
          <w:rFonts w:ascii="Arial" w:eastAsia="仿宋_GB2312" w:hAnsi="Arial" w:hint="eastAsia"/>
          <w:bCs/>
          <w:sz w:val="28"/>
          <w:szCs w:val="28"/>
        </w:rPr>
        <w:t>）居民收入稳步增加</w:t>
      </w:r>
    </w:p>
    <w:p w14:paraId="101670BE"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季度，北京市居民人均可支配收入</w:t>
      </w:r>
      <w:r w:rsidRPr="00BD6116">
        <w:rPr>
          <w:rFonts w:ascii="Arial" w:eastAsia="仿宋_GB2312" w:hAnsi="Arial"/>
          <w:bCs/>
          <w:sz w:val="28"/>
          <w:szCs w:val="28"/>
        </w:rPr>
        <w:t>56498</w:t>
      </w:r>
      <w:r w:rsidRPr="00BD6116">
        <w:rPr>
          <w:rFonts w:ascii="Arial" w:eastAsia="仿宋_GB2312" w:hAnsi="Arial" w:hint="eastAsia"/>
          <w:bCs/>
          <w:sz w:val="28"/>
          <w:szCs w:val="28"/>
        </w:rPr>
        <w:t>元，同比名义增长</w:t>
      </w:r>
      <w:r w:rsidRPr="00BD6116">
        <w:rPr>
          <w:rFonts w:ascii="Arial" w:eastAsia="仿宋_GB2312" w:hAnsi="Arial"/>
          <w:bCs/>
          <w:sz w:val="28"/>
          <w:szCs w:val="28"/>
        </w:rPr>
        <w:t>9.1%</w:t>
      </w:r>
      <w:r w:rsidRPr="00BD6116">
        <w:rPr>
          <w:rFonts w:ascii="Arial" w:eastAsia="仿宋_GB2312" w:hAnsi="Arial" w:hint="eastAsia"/>
          <w:bCs/>
          <w:sz w:val="28"/>
          <w:szCs w:val="28"/>
        </w:rPr>
        <w:t>，两年平均增长</w:t>
      </w:r>
      <w:r w:rsidRPr="00BD6116">
        <w:rPr>
          <w:rFonts w:ascii="Arial" w:eastAsia="仿宋_GB2312" w:hAnsi="Arial"/>
          <w:bCs/>
          <w:sz w:val="28"/>
          <w:szCs w:val="28"/>
        </w:rPr>
        <w:t>5.7%</w:t>
      </w:r>
      <w:r w:rsidRPr="00BD6116">
        <w:rPr>
          <w:rFonts w:ascii="Arial" w:eastAsia="仿宋_GB2312" w:hAnsi="Arial" w:hint="eastAsia"/>
          <w:bCs/>
          <w:sz w:val="28"/>
          <w:szCs w:val="28"/>
        </w:rPr>
        <w:t>；扣除价格因素后，同比实际增长</w:t>
      </w:r>
      <w:r w:rsidRPr="00BD6116">
        <w:rPr>
          <w:rFonts w:ascii="Arial" w:eastAsia="仿宋_GB2312" w:hAnsi="Arial"/>
          <w:bCs/>
          <w:sz w:val="28"/>
          <w:szCs w:val="28"/>
        </w:rPr>
        <w:t>8.2%</w:t>
      </w:r>
      <w:r w:rsidRPr="00BD6116">
        <w:rPr>
          <w:rFonts w:ascii="Arial" w:eastAsia="仿宋_GB2312" w:hAnsi="Arial" w:hint="eastAsia"/>
          <w:bCs/>
          <w:sz w:val="28"/>
          <w:szCs w:val="28"/>
        </w:rPr>
        <w:t>，两年平均增长</w:t>
      </w:r>
      <w:r w:rsidRPr="00BD6116">
        <w:rPr>
          <w:rFonts w:ascii="Arial" w:eastAsia="仿宋_GB2312" w:hAnsi="Arial"/>
          <w:bCs/>
          <w:sz w:val="28"/>
          <w:szCs w:val="28"/>
        </w:rPr>
        <w:t>4.2%</w:t>
      </w:r>
      <w:r w:rsidRPr="00BD6116">
        <w:rPr>
          <w:rFonts w:ascii="Arial" w:eastAsia="仿宋_GB2312" w:hAnsi="Arial" w:hint="eastAsia"/>
          <w:bCs/>
          <w:sz w:val="28"/>
          <w:szCs w:val="28"/>
        </w:rPr>
        <w:t>。从收入来源看，工资性收入同比名义增长</w:t>
      </w:r>
      <w:r w:rsidRPr="00BD6116">
        <w:rPr>
          <w:rFonts w:ascii="Arial" w:eastAsia="仿宋_GB2312" w:hAnsi="Arial"/>
          <w:bCs/>
          <w:sz w:val="28"/>
          <w:szCs w:val="28"/>
        </w:rPr>
        <w:t>10.8%</w:t>
      </w:r>
      <w:r w:rsidRPr="00BD6116">
        <w:rPr>
          <w:rFonts w:ascii="Arial" w:eastAsia="仿宋_GB2312" w:hAnsi="Arial" w:hint="eastAsia"/>
          <w:bCs/>
          <w:sz w:val="28"/>
          <w:szCs w:val="28"/>
        </w:rPr>
        <w:t>，经营净收入同比名义增长</w:t>
      </w:r>
      <w:r w:rsidRPr="00BD6116">
        <w:rPr>
          <w:rFonts w:ascii="Arial" w:eastAsia="仿宋_GB2312" w:hAnsi="Arial"/>
          <w:bCs/>
          <w:sz w:val="28"/>
          <w:szCs w:val="28"/>
        </w:rPr>
        <w:t>16.8%</w:t>
      </w:r>
      <w:r w:rsidRPr="00BD6116">
        <w:rPr>
          <w:rFonts w:ascii="Arial" w:eastAsia="仿宋_GB2312" w:hAnsi="Arial" w:hint="eastAsia"/>
          <w:bCs/>
          <w:sz w:val="28"/>
          <w:szCs w:val="28"/>
        </w:rPr>
        <w:t>，财产净收入同比名义增长</w:t>
      </w:r>
      <w:r w:rsidRPr="00BD6116">
        <w:rPr>
          <w:rFonts w:ascii="Arial" w:eastAsia="仿宋_GB2312" w:hAnsi="Arial"/>
          <w:bCs/>
          <w:sz w:val="28"/>
          <w:szCs w:val="28"/>
        </w:rPr>
        <w:t>8.7%</w:t>
      </w:r>
      <w:r w:rsidRPr="00BD6116">
        <w:rPr>
          <w:rFonts w:ascii="Arial" w:eastAsia="仿宋_GB2312" w:hAnsi="Arial" w:hint="eastAsia"/>
          <w:bCs/>
          <w:sz w:val="28"/>
          <w:szCs w:val="28"/>
        </w:rPr>
        <w:t>，转移净收入同比名义增长</w:t>
      </w:r>
      <w:r w:rsidRPr="00BD6116">
        <w:rPr>
          <w:rFonts w:ascii="Arial" w:eastAsia="仿宋_GB2312" w:hAnsi="Arial"/>
          <w:bCs/>
          <w:sz w:val="28"/>
          <w:szCs w:val="28"/>
        </w:rPr>
        <w:t>4.4%</w:t>
      </w:r>
      <w:r w:rsidRPr="00BD6116">
        <w:rPr>
          <w:rFonts w:ascii="Arial" w:eastAsia="仿宋_GB2312" w:hAnsi="Arial" w:hint="eastAsia"/>
          <w:bCs/>
          <w:sz w:val="28"/>
          <w:szCs w:val="28"/>
        </w:rPr>
        <w:t>。</w:t>
      </w:r>
    </w:p>
    <w:p w14:paraId="53F345BA" w14:textId="318C6AC1" w:rsidR="00DF03AF" w:rsidRPr="00BD6116" w:rsidRDefault="00B62D3E" w:rsidP="00DF03AF">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总的来看，</w:t>
      </w:r>
      <w:r w:rsidRPr="00BD6116">
        <w:rPr>
          <w:rFonts w:ascii="Arial" w:eastAsia="仿宋_GB2312" w:hAnsi="Arial"/>
          <w:bCs/>
          <w:sz w:val="28"/>
          <w:szCs w:val="28"/>
        </w:rPr>
        <w:t>1-3</w:t>
      </w:r>
      <w:r w:rsidRPr="00BD6116">
        <w:rPr>
          <w:rFonts w:ascii="Arial" w:eastAsia="仿宋_GB2312" w:hAnsi="Arial" w:hint="eastAsia"/>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36C6C265" w14:textId="77777777" w:rsidR="00DF03AF" w:rsidRPr="00BD6116" w:rsidRDefault="00DF03AF" w:rsidP="00DF03AF">
      <w:pPr>
        <w:spacing w:line="360" w:lineRule="auto"/>
        <w:jc w:val="both"/>
        <w:rPr>
          <w:rFonts w:ascii="Arial" w:eastAsia="仿宋_GB2312" w:hAnsi="Arial" w:cs="Arial"/>
          <w:sz w:val="28"/>
        </w:rPr>
      </w:pPr>
      <w:r w:rsidRPr="00BD6116">
        <w:rPr>
          <w:rFonts w:ascii="Arial" w:eastAsia="仿宋_GB2312" w:hAnsi="Arial" w:cs="Arial"/>
          <w:sz w:val="28"/>
        </w:rPr>
        <w:t>（二）区域因素</w:t>
      </w:r>
    </w:p>
    <w:p w14:paraId="20524E3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区域概况</w:t>
      </w:r>
    </w:p>
    <w:p w14:paraId="108F99A8" w14:textId="77777777" w:rsidR="009B0423" w:rsidRPr="00BD6116" w:rsidRDefault="009B0423" w:rsidP="009B0423">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海淀区，位于北京城区西部和西北部，东与</w:t>
      </w:r>
      <w:hyperlink r:id="rId60" w:tgtFrame="_blank" w:history="1">
        <w:r w:rsidRPr="00BD6116">
          <w:rPr>
            <w:rFonts w:ascii="Arial" w:eastAsia="仿宋_GB2312" w:hAnsi="Arial" w:cs="Arial"/>
            <w:bCs/>
            <w:sz w:val="28"/>
            <w:szCs w:val="28"/>
          </w:rPr>
          <w:t>西城区</w:t>
        </w:r>
      </w:hyperlink>
      <w:r w:rsidRPr="00BD6116">
        <w:rPr>
          <w:rFonts w:ascii="Arial" w:eastAsia="仿宋_GB2312" w:hAnsi="Arial" w:cs="Arial"/>
          <w:bCs/>
          <w:sz w:val="28"/>
          <w:szCs w:val="28"/>
        </w:rPr>
        <w:t>、</w:t>
      </w:r>
      <w:hyperlink r:id="rId61" w:tgtFrame="_blank" w:history="1">
        <w:r w:rsidRPr="00BD6116">
          <w:rPr>
            <w:rFonts w:ascii="Arial" w:eastAsia="仿宋_GB2312" w:hAnsi="Arial" w:cs="Arial"/>
            <w:bCs/>
            <w:sz w:val="28"/>
            <w:szCs w:val="28"/>
          </w:rPr>
          <w:t>朝阳区</w:t>
        </w:r>
      </w:hyperlink>
      <w:r w:rsidRPr="00BD6116">
        <w:rPr>
          <w:rFonts w:ascii="Arial" w:eastAsia="仿宋_GB2312" w:hAnsi="Arial" w:cs="Arial"/>
          <w:bCs/>
          <w:sz w:val="28"/>
          <w:szCs w:val="28"/>
        </w:rPr>
        <w:t>相邻，南与</w:t>
      </w:r>
      <w:hyperlink r:id="rId62" w:tgtFrame="_blank" w:history="1">
        <w:r w:rsidRPr="00BD6116">
          <w:rPr>
            <w:rFonts w:ascii="Arial" w:eastAsia="仿宋_GB2312" w:hAnsi="Arial" w:cs="Arial"/>
            <w:bCs/>
            <w:sz w:val="28"/>
            <w:szCs w:val="28"/>
          </w:rPr>
          <w:t>丰台区</w:t>
        </w:r>
      </w:hyperlink>
      <w:r w:rsidRPr="00BD6116">
        <w:rPr>
          <w:rFonts w:ascii="Arial" w:eastAsia="仿宋_GB2312" w:hAnsi="Arial" w:cs="Arial"/>
          <w:bCs/>
          <w:sz w:val="28"/>
          <w:szCs w:val="28"/>
        </w:rPr>
        <w:t>毗连，西与</w:t>
      </w:r>
      <w:hyperlink r:id="rId63" w:tgtFrame="_blank" w:history="1">
        <w:r w:rsidRPr="00BD6116">
          <w:rPr>
            <w:rFonts w:ascii="Arial" w:eastAsia="仿宋_GB2312" w:hAnsi="Arial" w:cs="Arial"/>
            <w:bCs/>
            <w:sz w:val="28"/>
            <w:szCs w:val="28"/>
          </w:rPr>
          <w:t>石景山区</w:t>
        </w:r>
      </w:hyperlink>
      <w:r w:rsidRPr="00BD6116">
        <w:rPr>
          <w:rFonts w:ascii="Arial" w:eastAsia="仿宋_GB2312" w:hAnsi="Arial" w:cs="Arial"/>
          <w:bCs/>
          <w:sz w:val="28"/>
          <w:szCs w:val="28"/>
        </w:rPr>
        <w:t>、</w:t>
      </w:r>
      <w:hyperlink r:id="rId64" w:tgtFrame="_blank" w:history="1">
        <w:r w:rsidRPr="00BD6116">
          <w:rPr>
            <w:rFonts w:ascii="Arial" w:eastAsia="仿宋_GB2312" w:hAnsi="Arial" w:cs="Arial"/>
            <w:bCs/>
            <w:sz w:val="28"/>
            <w:szCs w:val="28"/>
          </w:rPr>
          <w:t>门头沟区</w:t>
        </w:r>
      </w:hyperlink>
      <w:r w:rsidRPr="00BD6116">
        <w:rPr>
          <w:rFonts w:ascii="Arial" w:eastAsia="仿宋_GB2312" w:hAnsi="Arial" w:cs="Arial"/>
          <w:bCs/>
          <w:sz w:val="28"/>
          <w:szCs w:val="28"/>
        </w:rPr>
        <w:t>交界，北与</w:t>
      </w:r>
      <w:hyperlink r:id="rId65" w:tgtFrame="_blank" w:history="1">
        <w:proofErr w:type="gramStart"/>
        <w:r w:rsidRPr="00BD6116">
          <w:rPr>
            <w:rFonts w:ascii="Arial" w:eastAsia="仿宋_GB2312" w:hAnsi="Arial" w:cs="Arial"/>
            <w:bCs/>
            <w:sz w:val="28"/>
            <w:szCs w:val="28"/>
          </w:rPr>
          <w:t>昌平区</w:t>
        </w:r>
        <w:proofErr w:type="gramEnd"/>
      </w:hyperlink>
      <w:r w:rsidRPr="00BD6116">
        <w:rPr>
          <w:rFonts w:ascii="Arial" w:eastAsia="仿宋_GB2312" w:hAnsi="Arial" w:cs="Arial"/>
          <w:bCs/>
          <w:sz w:val="28"/>
          <w:szCs w:val="28"/>
        </w:rPr>
        <w:t>接壤。幅员面积</w:t>
      </w:r>
      <w:r w:rsidRPr="00BD6116">
        <w:rPr>
          <w:rFonts w:ascii="Arial" w:eastAsia="仿宋_GB2312" w:hAnsi="Arial" w:cs="Arial"/>
          <w:bCs/>
          <w:sz w:val="28"/>
          <w:szCs w:val="28"/>
        </w:rPr>
        <w:t>430.8</w:t>
      </w:r>
      <w:r w:rsidRPr="00BD6116">
        <w:rPr>
          <w:rFonts w:ascii="Arial" w:eastAsia="仿宋_GB2312" w:hAnsi="Arial" w:cs="Arial"/>
          <w:bCs/>
          <w:sz w:val="28"/>
          <w:szCs w:val="28"/>
        </w:rPr>
        <w:t>平方千米，边界线长约</w:t>
      </w:r>
      <w:r w:rsidRPr="00BD6116">
        <w:rPr>
          <w:rFonts w:ascii="Arial" w:eastAsia="仿宋_GB2312" w:hAnsi="Arial" w:cs="Arial"/>
          <w:bCs/>
          <w:sz w:val="28"/>
          <w:szCs w:val="28"/>
        </w:rPr>
        <w:t>146.2</w:t>
      </w:r>
      <w:r w:rsidRPr="00BD6116">
        <w:rPr>
          <w:rFonts w:ascii="Arial" w:eastAsia="仿宋_GB2312" w:hAnsi="Arial" w:cs="Arial"/>
          <w:bCs/>
          <w:sz w:val="28"/>
          <w:szCs w:val="28"/>
        </w:rPr>
        <w:t>千米，南北长约</w:t>
      </w:r>
      <w:r w:rsidRPr="00BD6116">
        <w:rPr>
          <w:rFonts w:ascii="Arial" w:eastAsia="仿宋_GB2312" w:hAnsi="Arial" w:cs="Arial"/>
          <w:bCs/>
          <w:sz w:val="28"/>
          <w:szCs w:val="28"/>
        </w:rPr>
        <w:t>30</w:t>
      </w:r>
      <w:r w:rsidRPr="00BD6116">
        <w:rPr>
          <w:rFonts w:ascii="Arial" w:eastAsia="仿宋_GB2312" w:hAnsi="Arial" w:cs="Arial"/>
          <w:bCs/>
          <w:sz w:val="28"/>
          <w:szCs w:val="28"/>
        </w:rPr>
        <w:t>千米，东西最宽处</w:t>
      </w:r>
      <w:r w:rsidRPr="00BD6116">
        <w:rPr>
          <w:rFonts w:ascii="Arial" w:eastAsia="仿宋_GB2312" w:hAnsi="Arial" w:cs="Arial"/>
          <w:bCs/>
          <w:sz w:val="28"/>
          <w:szCs w:val="28"/>
        </w:rPr>
        <w:t>29</w:t>
      </w:r>
      <w:r w:rsidRPr="00BD6116">
        <w:rPr>
          <w:rFonts w:ascii="Arial" w:eastAsia="仿宋_GB2312" w:hAnsi="Arial" w:cs="Arial"/>
          <w:bCs/>
          <w:sz w:val="28"/>
          <w:szCs w:val="28"/>
        </w:rPr>
        <w:t>千米，约占</w:t>
      </w:r>
      <w:r w:rsidR="00F77293">
        <w:fldChar w:fldCharType="begin"/>
      </w:r>
      <w:r w:rsidR="00F77293">
        <w:instrText xml:space="preserve"> HYPERLINK "https://baike.baidu.com/item/%E5%8C%97%E4%BA%AC%E5%B8%82/126069" \t "_blank" </w:instrText>
      </w:r>
      <w:r w:rsidR="00F77293">
        <w:fldChar w:fldCharType="separate"/>
      </w:r>
      <w:r w:rsidRPr="00BD6116">
        <w:rPr>
          <w:rFonts w:ascii="Arial" w:eastAsia="仿宋_GB2312" w:hAnsi="Arial" w:cs="Arial"/>
          <w:bCs/>
          <w:sz w:val="28"/>
          <w:szCs w:val="28"/>
        </w:rPr>
        <w:t>北京市</w:t>
      </w:r>
      <w:r w:rsidR="00F77293">
        <w:rPr>
          <w:rFonts w:ascii="Arial" w:eastAsia="仿宋_GB2312" w:hAnsi="Arial" w:cs="Arial"/>
          <w:bCs/>
          <w:sz w:val="28"/>
          <w:szCs w:val="28"/>
        </w:rPr>
        <w:fldChar w:fldCharType="end"/>
      </w:r>
      <w:r w:rsidRPr="00BD6116">
        <w:rPr>
          <w:rFonts w:ascii="Arial" w:eastAsia="仿宋_GB2312" w:hAnsi="Arial" w:cs="Arial"/>
          <w:bCs/>
          <w:sz w:val="28"/>
          <w:szCs w:val="28"/>
        </w:rPr>
        <w:t>总面积的</w:t>
      </w:r>
      <w:r w:rsidRPr="00BD6116">
        <w:rPr>
          <w:rFonts w:ascii="Arial" w:eastAsia="仿宋_GB2312" w:hAnsi="Arial" w:cs="Arial"/>
          <w:bCs/>
          <w:sz w:val="28"/>
          <w:szCs w:val="28"/>
        </w:rPr>
        <w:t>2.6%</w:t>
      </w:r>
      <w:r w:rsidRPr="00BD6116">
        <w:rPr>
          <w:rFonts w:ascii="Arial" w:eastAsia="仿宋_GB2312" w:hAnsi="Arial" w:cs="Arial"/>
          <w:bCs/>
          <w:sz w:val="28"/>
          <w:szCs w:val="28"/>
        </w:rPr>
        <w:t>。</w:t>
      </w:r>
      <w:proofErr w:type="gramStart"/>
      <w:r w:rsidRPr="00BD6116">
        <w:rPr>
          <w:rFonts w:ascii="Arial" w:eastAsia="仿宋_GB2312" w:hAnsi="Arial" w:cs="Arial"/>
          <w:bCs/>
          <w:sz w:val="28"/>
          <w:szCs w:val="28"/>
        </w:rPr>
        <w:t>区境介于</w:t>
      </w:r>
      <w:proofErr w:type="gramEnd"/>
      <w:r w:rsidRPr="00BD6116">
        <w:rPr>
          <w:rFonts w:ascii="Arial" w:eastAsia="仿宋_GB2312" w:hAnsi="Arial" w:cs="Arial"/>
          <w:bCs/>
          <w:sz w:val="28"/>
          <w:szCs w:val="28"/>
        </w:rPr>
        <w:t>北纬</w:t>
      </w:r>
      <w:r w:rsidRPr="00BD6116">
        <w:rPr>
          <w:rFonts w:ascii="Arial" w:eastAsia="仿宋_GB2312" w:hAnsi="Arial" w:cs="Arial"/>
          <w:bCs/>
          <w:sz w:val="28"/>
          <w:szCs w:val="28"/>
        </w:rPr>
        <w:t>39°53′—40°09′</w:t>
      </w:r>
      <w:r w:rsidRPr="00BD6116">
        <w:rPr>
          <w:rFonts w:ascii="Arial" w:eastAsia="仿宋_GB2312" w:hAnsi="Arial" w:cs="Arial"/>
          <w:bCs/>
          <w:sz w:val="28"/>
          <w:szCs w:val="28"/>
        </w:rPr>
        <w:t>，东经</w:t>
      </w:r>
      <w:r w:rsidRPr="00BD6116">
        <w:rPr>
          <w:rFonts w:ascii="Arial" w:eastAsia="仿宋_GB2312" w:hAnsi="Arial" w:cs="Arial"/>
          <w:bCs/>
          <w:sz w:val="28"/>
          <w:szCs w:val="28"/>
        </w:rPr>
        <w:lastRenderedPageBreak/>
        <w:t>116°03′—116°23′</w:t>
      </w:r>
      <w:r w:rsidRPr="00BD6116">
        <w:rPr>
          <w:rFonts w:ascii="Arial" w:eastAsia="仿宋_GB2312" w:hAnsi="Arial" w:cs="Arial"/>
          <w:bCs/>
          <w:sz w:val="28"/>
          <w:szCs w:val="28"/>
        </w:rPr>
        <w:t>之间。</w:t>
      </w:r>
    </w:p>
    <w:p w14:paraId="7006774D" w14:textId="77777777" w:rsidR="009B0423" w:rsidRPr="00BD6116" w:rsidRDefault="009B0423" w:rsidP="009B0423">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近年来海淀区经济总量始终保持快速、稳定的增长势头。</w:t>
      </w:r>
      <w:r w:rsidRPr="00BD6116">
        <w:rPr>
          <w:rFonts w:ascii="Arial" w:eastAsia="仿宋_GB2312" w:hAnsi="Arial" w:cs="Arial"/>
          <w:bCs/>
          <w:sz w:val="28"/>
          <w:szCs w:val="28"/>
        </w:rPr>
        <w:t>2020</w:t>
      </w:r>
      <w:r w:rsidRPr="00BD6116">
        <w:rPr>
          <w:rFonts w:ascii="Arial" w:eastAsia="仿宋_GB2312" w:hAnsi="Arial" w:cs="Arial"/>
          <w:bCs/>
          <w:sz w:val="28"/>
          <w:szCs w:val="28"/>
        </w:rPr>
        <w:t>年</w:t>
      </w:r>
      <w:r w:rsidRPr="00BD6116">
        <w:rPr>
          <w:rFonts w:ascii="Arial" w:eastAsia="仿宋_GB2312" w:hAnsi="Arial" w:cs="Arial"/>
          <w:bCs/>
          <w:sz w:val="28"/>
          <w:szCs w:val="28"/>
        </w:rPr>
        <w:t>1-4</w:t>
      </w:r>
      <w:r w:rsidRPr="00BD6116">
        <w:rPr>
          <w:rFonts w:ascii="Arial" w:eastAsia="仿宋_GB2312" w:hAnsi="Arial" w:cs="Arial"/>
          <w:bCs/>
          <w:sz w:val="28"/>
          <w:szCs w:val="28"/>
        </w:rPr>
        <w:t>季度海淀实现地区生产总值</w:t>
      </w:r>
      <w:r w:rsidRPr="00BD6116">
        <w:rPr>
          <w:rFonts w:ascii="Arial" w:eastAsia="仿宋_GB2312" w:hAnsi="Arial" w:cs="Arial"/>
          <w:bCs/>
          <w:sz w:val="28"/>
          <w:szCs w:val="28"/>
        </w:rPr>
        <w:t>8504.6</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5.9%</w:t>
      </w:r>
      <w:r w:rsidRPr="00BD6116">
        <w:rPr>
          <w:rFonts w:ascii="Arial" w:eastAsia="仿宋_GB2312" w:hAnsi="Arial" w:cs="Arial"/>
          <w:bCs/>
          <w:sz w:val="28"/>
          <w:szCs w:val="28"/>
        </w:rPr>
        <w:t>，经济总量和增长贡献均位于全市首位。其中，第一产业实现增加值</w:t>
      </w:r>
      <w:r w:rsidRPr="00BD6116">
        <w:rPr>
          <w:rFonts w:ascii="Arial" w:eastAsia="仿宋_GB2312" w:hAnsi="Arial" w:cs="Arial"/>
          <w:bCs/>
          <w:sz w:val="28"/>
          <w:szCs w:val="28"/>
        </w:rPr>
        <w:t>1.6</w:t>
      </w:r>
      <w:r w:rsidRPr="00BD6116">
        <w:rPr>
          <w:rFonts w:ascii="Arial" w:eastAsia="仿宋_GB2312" w:hAnsi="Arial" w:cs="Arial"/>
          <w:bCs/>
          <w:sz w:val="28"/>
          <w:szCs w:val="28"/>
        </w:rPr>
        <w:t>亿元，增长</w:t>
      </w:r>
      <w:r w:rsidRPr="00BD6116">
        <w:rPr>
          <w:rFonts w:ascii="Arial" w:eastAsia="仿宋_GB2312" w:hAnsi="Arial" w:cs="Arial"/>
          <w:bCs/>
          <w:sz w:val="28"/>
          <w:szCs w:val="28"/>
        </w:rPr>
        <w:t>3.0%</w:t>
      </w:r>
      <w:r w:rsidRPr="00BD6116">
        <w:rPr>
          <w:rFonts w:ascii="Arial" w:eastAsia="仿宋_GB2312" w:hAnsi="Arial" w:cs="Arial"/>
          <w:bCs/>
          <w:sz w:val="28"/>
          <w:szCs w:val="28"/>
        </w:rPr>
        <w:t>；第二产业实现增加值</w:t>
      </w:r>
      <w:r w:rsidRPr="00BD6116">
        <w:rPr>
          <w:rFonts w:ascii="Arial" w:eastAsia="仿宋_GB2312" w:hAnsi="Arial" w:cs="Arial"/>
          <w:bCs/>
          <w:sz w:val="28"/>
          <w:szCs w:val="28"/>
        </w:rPr>
        <w:t>680.0</w:t>
      </w:r>
      <w:r w:rsidRPr="00BD6116">
        <w:rPr>
          <w:rFonts w:ascii="Arial" w:eastAsia="仿宋_GB2312" w:hAnsi="Arial" w:cs="Arial"/>
          <w:bCs/>
          <w:sz w:val="28"/>
          <w:szCs w:val="28"/>
        </w:rPr>
        <w:t>亿元，下降</w:t>
      </w:r>
      <w:r w:rsidRPr="00BD6116">
        <w:rPr>
          <w:rFonts w:ascii="Arial" w:eastAsia="仿宋_GB2312" w:hAnsi="Arial" w:cs="Arial"/>
          <w:bCs/>
          <w:sz w:val="28"/>
          <w:szCs w:val="28"/>
        </w:rPr>
        <w:t>1.8%</w:t>
      </w:r>
      <w:r w:rsidRPr="00BD6116">
        <w:rPr>
          <w:rFonts w:ascii="Arial" w:eastAsia="仿宋_GB2312" w:hAnsi="Arial" w:cs="Arial"/>
          <w:bCs/>
          <w:sz w:val="28"/>
          <w:szCs w:val="28"/>
        </w:rPr>
        <w:t>；第三产业实现增加值</w:t>
      </w:r>
      <w:r w:rsidRPr="00BD6116">
        <w:rPr>
          <w:rFonts w:ascii="Arial" w:eastAsia="仿宋_GB2312" w:hAnsi="Arial" w:cs="Arial"/>
          <w:bCs/>
          <w:sz w:val="28"/>
          <w:szCs w:val="28"/>
        </w:rPr>
        <w:t>7823.0</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6.7%</w:t>
      </w:r>
      <w:r w:rsidRPr="00BD6116">
        <w:rPr>
          <w:rFonts w:ascii="Arial" w:eastAsia="仿宋_GB2312" w:hAnsi="Arial" w:cs="Arial"/>
          <w:bCs/>
          <w:sz w:val="28"/>
          <w:szCs w:val="28"/>
        </w:rPr>
        <w:t>。全年四个季度累计增速分别为</w:t>
      </w:r>
      <w:r w:rsidRPr="00BD6116">
        <w:rPr>
          <w:rFonts w:ascii="Arial" w:eastAsia="仿宋_GB2312" w:hAnsi="Arial" w:cs="Arial"/>
          <w:bCs/>
          <w:sz w:val="28"/>
          <w:szCs w:val="28"/>
        </w:rPr>
        <w:t>-4.8%</w:t>
      </w:r>
      <w:r w:rsidRPr="00BD6116">
        <w:rPr>
          <w:rFonts w:ascii="Arial" w:eastAsia="仿宋_GB2312" w:hAnsi="Arial" w:cs="Arial"/>
          <w:bCs/>
          <w:sz w:val="28"/>
          <w:szCs w:val="28"/>
        </w:rPr>
        <w:t>、</w:t>
      </w:r>
      <w:r w:rsidRPr="00BD6116">
        <w:rPr>
          <w:rFonts w:ascii="Arial" w:eastAsia="仿宋_GB2312" w:hAnsi="Arial" w:cs="Arial"/>
          <w:bCs/>
          <w:sz w:val="28"/>
          <w:szCs w:val="28"/>
        </w:rPr>
        <w:t>2.6%</w:t>
      </w:r>
      <w:r w:rsidRPr="00BD6116">
        <w:rPr>
          <w:rFonts w:ascii="Arial" w:eastAsia="仿宋_GB2312" w:hAnsi="Arial" w:cs="Arial"/>
          <w:bCs/>
          <w:sz w:val="28"/>
          <w:szCs w:val="28"/>
        </w:rPr>
        <w:t>、</w:t>
      </w:r>
      <w:r w:rsidRPr="00BD6116">
        <w:rPr>
          <w:rFonts w:ascii="Arial" w:eastAsia="仿宋_GB2312" w:hAnsi="Arial" w:cs="Arial"/>
          <w:bCs/>
          <w:sz w:val="28"/>
          <w:szCs w:val="28"/>
        </w:rPr>
        <w:t>4.6%</w:t>
      </w:r>
      <w:r w:rsidRPr="00BD6116">
        <w:rPr>
          <w:rFonts w:ascii="Arial" w:eastAsia="仿宋_GB2312" w:hAnsi="Arial" w:cs="Arial"/>
          <w:bCs/>
          <w:sz w:val="28"/>
          <w:szCs w:val="28"/>
        </w:rPr>
        <w:t>和</w:t>
      </w:r>
      <w:r w:rsidRPr="00BD6116">
        <w:rPr>
          <w:rFonts w:ascii="Arial" w:eastAsia="仿宋_GB2312" w:hAnsi="Arial" w:cs="Arial"/>
          <w:bCs/>
          <w:sz w:val="28"/>
          <w:szCs w:val="28"/>
        </w:rPr>
        <w:t>5.9%</w:t>
      </w:r>
      <w:r w:rsidRPr="00BD6116">
        <w:rPr>
          <w:rFonts w:ascii="Arial" w:eastAsia="仿宋_GB2312" w:hAnsi="Arial" w:cs="Arial"/>
          <w:bCs/>
          <w:sz w:val="28"/>
          <w:szCs w:val="28"/>
        </w:rPr>
        <w:t>。其中，信息、科研、教育等服务业增长较快，增加值同比增长</w:t>
      </w:r>
      <w:r w:rsidRPr="00BD6116">
        <w:rPr>
          <w:rFonts w:ascii="Arial" w:eastAsia="仿宋_GB2312" w:hAnsi="Arial" w:cs="Arial"/>
          <w:bCs/>
          <w:sz w:val="28"/>
          <w:szCs w:val="28"/>
        </w:rPr>
        <w:t>8.2%</w:t>
      </w:r>
      <w:r w:rsidRPr="00BD6116">
        <w:rPr>
          <w:rFonts w:ascii="Arial" w:eastAsia="仿宋_GB2312" w:hAnsi="Arial" w:cs="Arial"/>
          <w:bCs/>
          <w:sz w:val="28"/>
          <w:szCs w:val="28"/>
        </w:rPr>
        <w:t>。海淀区居民人均可支配收入</w:t>
      </w:r>
      <w:r w:rsidRPr="00BD6116">
        <w:rPr>
          <w:rFonts w:ascii="Arial" w:eastAsia="仿宋_GB2312" w:hAnsi="Arial" w:cs="Arial"/>
          <w:bCs/>
          <w:sz w:val="28"/>
          <w:szCs w:val="28"/>
        </w:rPr>
        <w:t>84733</w:t>
      </w:r>
      <w:r w:rsidRPr="00BD6116">
        <w:rPr>
          <w:rFonts w:ascii="Arial" w:eastAsia="仿宋_GB2312" w:hAnsi="Arial" w:cs="Arial"/>
          <w:bCs/>
          <w:sz w:val="28"/>
          <w:szCs w:val="28"/>
        </w:rPr>
        <w:t>元，同比增长</w:t>
      </w:r>
      <w:r w:rsidRPr="00BD6116">
        <w:rPr>
          <w:rFonts w:ascii="Arial" w:eastAsia="仿宋_GB2312" w:hAnsi="Arial" w:cs="Arial"/>
          <w:bCs/>
          <w:sz w:val="28"/>
          <w:szCs w:val="28"/>
        </w:rPr>
        <w:t>8.4%</w:t>
      </w:r>
      <w:r w:rsidRPr="00BD6116">
        <w:rPr>
          <w:rFonts w:ascii="Arial" w:eastAsia="仿宋_GB2312" w:hAnsi="Arial" w:cs="Arial"/>
          <w:bCs/>
          <w:sz w:val="28"/>
          <w:szCs w:val="28"/>
        </w:rPr>
        <w:t>；海淀区居民人均消费性支出</w:t>
      </w:r>
      <w:r w:rsidRPr="00BD6116">
        <w:rPr>
          <w:rFonts w:ascii="Arial" w:eastAsia="仿宋_GB2312" w:hAnsi="Arial" w:cs="Arial"/>
          <w:bCs/>
          <w:sz w:val="28"/>
          <w:szCs w:val="28"/>
        </w:rPr>
        <w:t>56630</w:t>
      </w:r>
      <w:r w:rsidRPr="00BD6116">
        <w:rPr>
          <w:rFonts w:ascii="Arial" w:eastAsia="仿宋_GB2312" w:hAnsi="Arial" w:cs="Arial"/>
          <w:bCs/>
          <w:sz w:val="28"/>
          <w:szCs w:val="28"/>
        </w:rPr>
        <w:t>元，同比增长</w:t>
      </w:r>
      <w:r w:rsidRPr="00BD6116">
        <w:rPr>
          <w:rFonts w:ascii="Arial" w:eastAsia="仿宋_GB2312" w:hAnsi="Arial" w:cs="Arial"/>
          <w:bCs/>
          <w:sz w:val="28"/>
          <w:szCs w:val="28"/>
        </w:rPr>
        <w:t>7.0%</w:t>
      </w:r>
      <w:r w:rsidRPr="00BD6116">
        <w:rPr>
          <w:rFonts w:ascii="Arial" w:eastAsia="仿宋_GB2312" w:hAnsi="Arial" w:cs="Arial"/>
          <w:bCs/>
          <w:sz w:val="28"/>
          <w:szCs w:val="28"/>
        </w:rPr>
        <w:t>。</w:t>
      </w:r>
    </w:p>
    <w:p w14:paraId="431BCACB" w14:textId="77777777" w:rsidR="009B0423" w:rsidRPr="00BD6116" w:rsidRDefault="009B0423" w:rsidP="009B0423">
      <w:pPr>
        <w:spacing w:line="360" w:lineRule="auto"/>
        <w:ind w:firstLineChars="200" w:firstLine="560"/>
        <w:jc w:val="both"/>
        <w:rPr>
          <w:rFonts w:ascii="Arial" w:eastAsia="仿宋_GB2312" w:hAnsi="Arial" w:cs="Arial"/>
          <w:i/>
          <w:sz w:val="28"/>
        </w:rPr>
      </w:pPr>
      <w:r w:rsidRPr="00BD6116">
        <w:rPr>
          <w:rFonts w:ascii="Arial" w:eastAsia="仿宋_GB2312" w:hAnsi="Arial" w:cs="Arial"/>
          <w:bCs/>
          <w:sz w:val="28"/>
          <w:szCs w:val="28"/>
        </w:rPr>
        <w:t>估价对象位于海淀区</w:t>
      </w:r>
      <w:r w:rsidRPr="00BD6116">
        <w:rPr>
          <w:rFonts w:ascii="Arial" w:eastAsia="仿宋_GB2312" w:hAnsi="Arial" w:cs="Arial" w:hint="eastAsia"/>
          <w:bCs/>
          <w:sz w:val="28"/>
          <w:szCs w:val="28"/>
        </w:rPr>
        <w:t>温泉镇</w:t>
      </w:r>
      <w:r w:rsidRPr="00BD6116">
        <w:rPr>
          <w:rFonts w:ascii="Arial" w:eastAsia="仿宋_GB2312" w:hAnsi="Arial" w:cs="Arial"/>
          <w:bCs/>
          <w:sz w:val="28"/>
          <w:szCs w:val="28"/>
        </w:rPr>
        <w:t>。估价对象所在区域有购物场所（</w:t>
      </w:r>
      <w:r w:rsidRPr="00BD6116">
        <w:rPr>
          <w:rFonts w:ascii="Arial" w:eastAsia="仿宋_GB2312" w:hAnsi="Arial" w:cs="Arial" w:hint="eastAsia"/>
          <w:bCs/>
          <w:sz w:val="28"/>
          <w:szCs w:val="28"/>
        </w:rPr>
        <w:t>物美超市、华联生活超市、超市发</w:t>
      </w:r>
      <w:r w:rsidRPr="00BD6116">
        <w:rPr>
          <w:rFonts w:ascii="Arial" w:eastAsia="仿宋_GB2312" w:hAnsi="Arial" w:cs="Arial"/>
          <w:bCs/>
          <w:sz w:val="28"/>
          <w:szCs w:val="28"/>
        </w:rPr>
        <w:t>）</w:t>
      </w:r>
      <w:r w:rsidRPr="00BD6116">
        <w:rPr>
          <w:rFonts w:ascii="Arial" w:eastAsia="仿宋_GB2312" w:hAnsi="Arial" w:cs="Arial" w:hint="eastAsia"/>
          <w:bCs/>
          <w:sz w:val="28"/>
          <w:szCs w:val="28"/>
        </w:rPr>
        <w:t>，</w:t>
      </w:r>
      <w:r w:rsidRPr="00BD6116">
        <w:rPr>
          <w:rFonts w:ascii="Arial" w:eastAsia="仿宋_GB2312" w:hAnsi="Arial" w:cs="Arial"/>
          <w:bCs/>
          <w:sz w:val="28"/>
          <w:szCs w:val="28"/>
        </w:rPr>
        <w:t>学校（</w:t>
      </w:r>
      <w:r w:rsidRPr="00BD6116">
        <w:rPr>
          <w:rFonts w:ascii="Arial" w:eastAsia="仿宋_GB2312" w:hAnsi="Arial" w:cs="Arial" w:hint="eastAsia"/>
          <w:bCs/>
          <w:sz w:val="28"/>
          <w:szCs w:val="28"/>
        </w:rPr>
        <w:t>翠微小学温泉分校、白家</w:t>
      </w:r>
      <w:proofErr w:type="gramStart"/>
      <w:r w:rsidRPr="00BD6116">
        <w:rPr>
          <w:rFonts w:ascii="Arial" w:eastAsia="仿宋_GB2312" w:hAnsi="Arial" w:cs="Arial" w:hint="eastAsia"/>
          <w:bCs/>
          <w:sz w:val="28"/>
          <w:szCs w:val="28"/>
        </w:rPr>
        <w:t>疃</w:t>
      </w:r>
      <w:proofErr w:type="gramEnd"/>
      <w:r w:rsidRPr="00BD6116">
        <w:rPr>
          <w:rFonts w:ascii="Arial" w:eastAsia="仿宋_GB2312" w:hAnsi="Arial" w:cs="Arial" w:hint="eastAsia"/>
          <w:bCs/>
          <w:sz w:val="28"/>
          <w:szCs w:val="28"/>
        </w:rPr>
        <w:t>小学、北京一零一中温泉校区、中关村学院温泉校区</w:t>
      </w:r>
      <w:r w:rsidRPr="00BD6116">
        <w:rPr>
          <w:rFonts w:ascii="Arial" w:eastAsia="仿宋_GB2312" w:hAnsi="Arial" w:cs="Arial"/>
          <w:bCs/>
          <w:sz w:val="28"/>
          <w:szCs w:val="28"/>
        </w:rPr>
        <w:t>），医院（</w:t>
      </w:r>
      <w:r w:rsidRPr="00BD6116">
        <w:rPr>
          <w:rFonts w:ascii="Arial" w:eastAsia="仿宋_GB2312" w:hAnsi="Arial" w:cs="Arial" w:hint="eastAsia"/>
          <w:bCs/>
          <w:sz w:val="28"/>
          <w:szCs w:val="28"/>
        </w:rPr>
        <w:t>北京老年医院</w:t>
      </w:r>
      <w:r w:rsidRPr="00BD6116">
        <w:rPr>
          <w:rFonts w:ascii="Arial" w:eastAsia="仿宋_GB2312" w:hAnsi="Arial" w:cs="Arial"/>
          <w:bCs/>
          <w:sz w:val="28"/>
          <w:szCs w:val="28"/>
        </w:rPr>
        <w:t>），银行（</w:t>
      </w:r>
      <w:r w:rsidRPr="00BD6116">
        <w:rPr>
          <w:rFonts w:ascii="Arial" w:eastAsia="仿宋_GB2312" w:hAnsi="Arial" w:cs="Arial" w:hint="eastAsia"/>
          <w:bCs/>
          <w:sz w:val="28"/>
          <w:szCs w:val="28"/>
        </w:rPr>
        <w:t>中国邮政储蓄银行、中国工商银行、中国民生银行</w:t>
      </w:r>
      <w:r w:rsidRPr="00BD6116">
        <w:rPr>
          <w:rFonts w:ascii="Arial" w:eastAsia="仿宋_GB2312" w:hAnsi="Arial" w:cs="Arial"/>
          <w:bCs/>
          <w:sz w:val="28"/>
          <w:szCs w:val="28"/>
        </w:rPr>
        <w:t>），</w:t>
      </w:r>
      <w:r w:rsidRPr="00BD6116">
        <w:rPr>
          <w:rFonts w:ascii="Arial" w:eastAsia="仿宋_GB2312" w:hAnsi="Arial" w:cs="Arial"/>
          <w:sz w:val="28"/>
          <w:szCs w:val="28"/>
        </w:rPr>
        <w:t>综合分析，公共配套设施齐备程度</w:t>
      </w:r>
      <w:r w:rsidRPr="00BD6116">
        <w:rPr>
          <w:rFonts w:ascii="Arial" w:eastAsia="仿宋_GB2312" w:hAnsi="Arial" w:cs="Arial" w:hint="eastAsia"/>
          <w:sz w:val="28"/>
          <w:szCs w:val="28"/>
        </w:rPr>
        <w:t>较好</w:t>
      </w:r>
      <w:r w:rsidRPr="00BD6116">
        <w:rPr>
          <w:rFonts w:ascii="Arial" w:eastAsia="仿宋_GB2312" w:hAnsi="Arial" w:cs="Arial"/>
          <w:sz w:val="28"/>
          <w:szCs w:val="28"/>
        </w:rPr>
        <w:t>。</w:t>
      </w:r>
    </w:p>
    <w:p w14:paraId="1C3FB77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交通条件</w:t>
      </w:r>
    </w:p>
    <w:p w14:paraId="536E5BBF"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截至</w:t>
      </w:r>
      <w:r w:rsidRPr="00BD6116">
        <w:rPr>
          <w:rFonts w:ascii="Arial" w:eastAsia="仿宋_GB2312" w:hAnsi="Arial" w:cs="Arial"/>
          <w:sz w:val="28"/>
          <w:szCs w:val="28"/>
        </w:rPr>
        <w:t>2020</w:t>
      </w:r>
      <w:r w:rsidRPr="00BD6116">
        <w:rPr>
          <w:rFonts w:ascii="Arial" w:eastAsia="仿宋_GB2312" w:hAnsi="Arial" w:cs="Arial"/>
          <w:sz w:val="28"/>
          <w:szCs w:val="28"/>
        </w:rPr>
        <w:t>年末，海淀区共有各级市政道路</w:t>
      </w:r>
      <w:r w:rsidRPr="00BD6116">
        <w:rPr>
          <w:rFonts w:ascii="Arial" w:eastAsia="仿宋_GB2312" w:hAnsi="Arial" w:cs="Arial"/>
          <w:sz w:val="28"/>
          <w:szCs w:val="28"/>
        </w:rPr>
        <w:t>3148</w:t>
      </w:r>
      <w:r w:rsidRPr="00BD6116">
        <w:rPr>
          <w:rFonts w:ascii="Arial" w:eastAsia="仿宋_GB2312" w:hAnsi="Arial" w:cs="Arial"/>
          <w:sz w:val="28"/>
          <w:szCs w:val="28"/>
        </w:rPr>
        <w:t>条，道路总长</w:t>
      </w:r>
      <w:r w:rsidRPr="00BD6116">
        <w:rPr>
          <w:rFonts w:ascii="Arial" w:eastAsia="仿宋_GB2312" w:hAnsi="Arial" w:cs="Arial"/>
          <w:sz w:val="28"/>
          <w:szCs w:val="28"/>
        </w:rPr>
        <w:t>1510.3</w:t>
      </w:r>
      <w:r w:rsidRPr="00BD6116">
        <w:rPr>
          <w:rFonts w:ascii="Arial" w:eastAsia="仿宋_GB2312" w:hAnsi="Arial" w:cs="Arial"/>
          <w:sz w:val="28"/>
          <w:szCs w:val="28"/>
        </w:rPr>
        <w:t>千米，其中快速路</w:t>
      </w:r>
      <w:r w:rsidRPr="00BD6116">
        <w:rPr>
          <w:rFonts w:ascii="Arial" w:eastAsia="仿宋_GB2312" w:hAnsi="Arial" w:cs="Arial"/>
          <w:sz w:val="28"/>
          <w:szCs w:val="28"/>
        </w:rPr>
        <w:t>97.4</w:t>
      </w:r>
      <w:r w:rsidRPr="00BD6116">
        <w:rPr>
          <w:rFonts w:ascii="Arial" w:eastAsia="仿宋_GB2312" w:hAnsi="Arial" w:cs="Arial"/>
          <w:sz w:val="28"/>
          <w:szCs w:val="28"/>
        </w:rPr>
        <w:t>千米，占</w:t>
      </w:r>
      <w:r w:rsidRPr="00BD6116">
        <w:rPr>
          <w:rFonts w:ascii="Arial" w:eastAsia="仿宋_GB2312" w:hAnsi="Arial" w:cs="Arial"/>
          <w:sz w:val="28"/>
          <w:szCs w:val="28"/>
        </w:rPr>
        <w:t>6%</w:t>
      </w:r>
      <w:r w:rsidRPr="00BD6116">
        <w:rPr>
          <w:rFonts w:ascii="Arial" w:eastAsia="仿宋_GB2312" w:hAnsi="Arial" w:cs="Arial"/>
          <w:sz w:val="28"/>
          <w:szCs w:val="28"/>
        </w:rPr>
        <w:t>；主干路</w:t>
      </w:r>
      <w:r w:rsidRPr="00BD6116">
        <w:rPr>
          <w:rFonts w:ascii="Arial" w:eastAsia="仿宋_GB2312" w:hAnsi="Arial" w:cs="Arial"/>
          <w:sz w:val="28"/>
          <w:szCs w:val="28"/>
        </w:rPr>
        <w:t>157.2</w:t>
      </w:r>
      <w:r w:rsidRPr="00BD6116">
        <w:rPr>
          <w:rFonts w:ascii="Arial" w:eastAsia="仿宋_GB2312" w:hAnsi="Arial" w:cs="Arial"/>
          <w:sz w:val="28"/>
          <w:szCs w:val="28"/>
        </w:rPr>
        <w:t>千米，占</w:t>
      </w:r>
      <w:r w:rsidRPr="00BD6116">
        <w:rPr>
          <w:rFonts w:ascii="Arial" w:eastAsia="仿宋_GB2312" w:hAnsi="Arial" w:cs="Arial"/>
          <w:sz w:val="28"/>
          <w:szCs w:val="28"/>
        </w:rPr>
        <w:t>10%</w:t>
      </w:r>
      <w:r w:rsidRPr="00BD6116">
        <w:rPr>
          <w:rFonts w:ascii="Arial" w:eastAsia="仿宋_GB2312" w:hAnsi="Arial" w:cs="Arial"/>
          <w:sz w:val="28"/>
          <w:szCs w:val="28"/>
        </w:rPr>
        <w:t>；次干路</w:t>
      </w:r>
      <w:r w:rsidRPr="00BD6116">
        <w:rPr>
          <w:rFonts w:ascii="Arial" w:eastAsia="仿宋_GB2312" w:hAnsi="Arial" w:cs="Arial"/>
          <w:sz w:val="28"/>
          <w:szCs w:val="28"/>
        </w:rPr>
        <w:t>575.1</w:t>
      </w:r>
      <w:r w:rsidRPr="00BD6116">
        <w:rPr>
          <w:rFonts w:ascii="Arial" w:eastAsia="仿宋_GB2312" w:hAnsi="Arial" w:cs="Arial"/>
          <w:sz w:val="28"/>
          <w:szCs w:val="28"/>
        </w:rPr>
        <w:t>千米，占</w:t>
      </w:r>
      <w:r w:rsidRPr="00BD6116">
        <w:rPr>
          <w:rFonts w:ascii="Arial" w:eastAsia="仿宋_GB2312" w:hAnsi="Arial" w:cs="Arial"/>
          <w:sz w:val="28"/>
          <w:szCs w:val="28"/>
        </w:rPr>
        <w:t>38%</w:t>
      </w:r>
      <w:r w:rsidRPr="00BD6116">
        <w:rPr>
          <w:rFonts w:ascii="Arial" w:eastAsia="仿宋_GB2312" w:hAnsi="Arial" w:cs="Arial"/>
          <w:sz w:val="28"/>
          <w:szCs w:val="28"/>
        </w:rPr>
        <w:t>；支路</w:t>
      </w:r>
      <w:r w:rsidRPr="00BD6116">
        <w:rPr>
          <w:rFonts w:ascii="Arial" w:eastAsia="仿宋_GB2312" w:hAnsi="Arial" w:cs="Arial"/>
          <w:sz w:val="28"/>
          <w:szCs w:val="28"/>
        </w:rPr>
        <w:t>680.5</w:t>
      </w:r>
      <w:r w:rsidRPr="00BD6116">
        <w:rPr>
          <w:rFonts w:ascii="Arial" w:eastAsia="仿宋_GB2312" w:hAnsi="Arial" w:cs="Arial"/>
          <w:sz w:val="28"/>
          <w:szCs w:val="28"/>
        </w:rPr>
        <w:t>千米，占</w:t>
      </w:r>
      <w:r w:rsidRPr="00BD6116">
        <w:rPr>
          <w:rFonts w:ascii="Arial" w:eastAsia="仿宋_GB2312" w:hAnsi="Arial" w:cs="Arial"/>
          <w:sz w:val="28"/>
          <w:szCs w:val="28"/>
        </w:rPr>
        <w:t>46%</w:t>
      </w:r>
      <w:r w:rsidRPr="00BD6116">
        <w:rPr>
          <w:rFonts w:ascii="Arial" w:eastAsia="仿宋_GB2312" w:hAnsi="Arial" w:cs="Arial"/>
          <w:sz w:val="28"/>
          <w:szCs w:val="28"/>
        </w:rPr>
        <w:t>。北京三、四、五、六环路和地铁</w:t>
      </w:r>
      <w:r w:rsidRPr="00BD6116">
        <w:rPr>
          <w:rFonts w:ascii="Arial" w:eastAsia="仿宋_GB2312" w:hAnsi="Arial" w:cs="Arial"/>
          <w:sz w:val="28"/>
          <w:szCs w:val="28"/>
        </w:rPr>
        <w:t>1</w:t>
      </w:r>
      <w:r w:rsidRPr="00BD6116">
        <w:rPr>
          <w:rFonts w:ascii="Arial" w:eastAsia="仿宋_GB2312" w:hAnsi="Arial" w:cs="Arial"/>
          <w:sz w:val="28"/>
          <w:szCs w:val="28"/>
        </w:rPr>
        <w:t>号线、</w:t>
      </w:r>
      <w:r w:rsidRPr="00BD6116">
        <w:rPr>
          <w:rFonts w:ascii="Arial" w:eastAsia="仿宋_GB2312" w:hAnsi="Arial" w:cs="Arial"/>
          <w:sz w:val="28"/>
          <w:szCs w:val="28"/>
        </w:rPr>
        <w:t>4</w:t>
      </w:r>
      <w:r w:rsidRPr="00BD6116">
        <w:rPr>
          <w:rFonts w:ascii="Arial" w:eastAsia="仿宋_GB2312" w:hAnsi="Arial" w:cs="Arial"/>
          <w:sz w:val="28"/>
          <w:szCs w:val="28"/>
        </w:rPr>
        <w:t>号线、</w:t>
      </w:r>
      <w:r w:rsidRPr="00BD6116">
        <w:rPr>
          <w:rFonts w:ascii="Arial" w:eastAsia="仿宋_GB2312" w:hAnsi="Arial" w:cs="Arial"/>
          <w:sz w:val="28"/>
          <w:szCs w:val="28"/>
        </w:rPr>
        <w:t>6</w:t>
      </w:r>
      <w:r w:rsidRPr="00BD6116">
        <w:rPr>
          <w:rFonts w:ascii="Arial" w:eastAsia="仿宋_GB2312" w:hAnsi="Arial" w:cs="Arial"/>
          <w:sz w:val="28"/>
          <w:szCs w:val="28"/>
        </w:rPr>
        <w:t>号线、</w:t>
      </w:r>
      <w:r w:rsidRPr="00BD6116">
        <w:rPr>
          <w:rFonts w:ascii="Arial" w:eastAsia="仿宋_GB2312" w:hAnsi="Arial" w:cs="Arial"/>
          <w:sz w:val="28"/>
          <w:szCs w:val="28"/>
        </w:rPr>
        <w:t>8</w:t>
      </w:r>
      <w:r w:rsidRPr="00BD6116">
        <w:rPr>
          <w:rFonts w:ascii="Arial" w:eastAsia="仿宋_GB2312" w:hAnsi="Arial" w:cs="Arial"/>
          <w:sz w:val="28"/>
          <w:szCs w:val="28"/>
        </w:rPr>
        <w:t>号线、</w:t>
      </w:r>
      <w:r w:rsidRPr="00BD6116">
        <w:rPr>
          <w:rFonts w:ascii="Arial" w:eastAsia="仿宋_GB2312" w:hAnsi="Arial" w:cs="Arial"/>
          <w:sz w:val="28"/>
          <w:szCs w:val="28"/>
        </w:rPr>
        <w:t>9</w:t>
      </w:r>
      <w:r w:rsidRPr="00BD6116">
        <w:rPr>
          <w:rFonts w:ascii="Arial" w:eastAsia="仿宋_GB2312" w:hAnsi="Arial" w:cs="Arial"/>
          <w:sz w:val="28"/>
          <w:szCs w:val="28"/>
        </w:rPr>
        <w:t>号线、</w:t>
      </w:r>
      <w:r w:rsidRPr="00BD6116">
        <w:rPr>
          <w:rFonts w:ascii="Arial" w:eastAsia="仿宋_GB2312" w:hAnsi="Arial" w:cs="Arial"/>
          <w:sz w:val="28"/>
          <w:szCs w:val="28"/>
        </w:rPr>
        <w:t>10</w:t>
      </w:r>
      <w:r w:rsidRPr="00BD6116">
        <w:rPr>
          <w:rFonts w:ascii="Arial" w:eastAsia="仿宋_GB2312" w:hAnsi="Arial" w:cs="Arial"/>
          <w:sz w:val="28"/>
          <w:szCs w:val="28"/>
        </w:rPr>
        <w:t>号线、</w:t>
      </w:r>
      <w:r w:rsidRPr="00BD6116">
        <w:rPr>
          <w:rFonts w:ascii="Arial" w:eastAsia="仿宋_GB2312" w:hAnsi="Arial" w:cs="Arial"/>
          <w:sz w:val="28"/>
          <w:szCs w:val="28"/>
        </w:rPr>
        <w:t>13</w:t>
      </w:r>
      <w:r w:rsidRPr="00BD6116">
        <w:rPr>
          <w:rFonts w:ascii="Arial" w:eastAsia="仿宋_GB2312" w:hAnsi="Arial" w:cs="Arial"/>
          <w:sz w:val="28"/>
          <w:szCs w:val="28"/>
        </w:rPr>
        <w:t>号线、</w:t>
      </w:r>
      <w:r w:rsidRPr="00BD6116">
        <w:rPr>
          <w:rFonts w:ascii="Arial" w:eastAsia="仿宋_GB2312" w:hAnsi="Arial" w:cs="Arial"/>
          <w:sz w:val="28"/>
          <w:szCs w:val="28"/>
        </w:rPr>
        <w:t>15</w:t>
      </w:r>
      <w:r w:rsidRPr="00BD6116">
        <w:rPr>
          <w:rFonts w:ascii="Arial" w:eastAsia="仿宋_GB2312" w:hAnsi="Arial" w:cs="Arial"/>
          <w:sz w:val="28"/>
          <w:szCs w:val="28"/>
        </w:rPr>
        <w:t>号线、</w:t>
      </w:r>
      <w:r w:rsidRPr="00BD6116">
        <w:rPr>
          <w:rFonts w:ascii="Arial" w:eastAsia="仿宋_GB2312" w:hAnsi="Arial" w:cs="Arial"/>
          <w:sz w:val="28"/>
          <w:szCs w:val="28"/>
        </w:rPr>
        <w:t>16</w:t>
      </w:r>
      <w:r w:rsidRPr="00BD6116">
        <w:rPr>
          <w:rFonts w:ascii="Arial" w:eastAsia="仿宋_GB2312" w:hAnsi="Arial" w:cs="Arial"/>
          <w:sz w:val="28"/>
          <w:szCs w:val="28"/>
        </w:rPr>
        <w:t>号线和</w:t>
      </w:r>
      <w:proofErr w:type="gramStart"/>
      <w:r w:rsidRPr="00BD6116">
        <w:rPr>
          <w:rFonts w:ascii="Arial" w:eastAsia="仿宋_GB2312" w:hAnsi="Arial" w:cs="Arial"/>
          <w:sz w:val="28"/>
          <w:szCs w:val="28"/>
        </w:rPr>
        <w:t>昌平线</w:t>
      </w:r>
      <w:proofErr w:type="gramEnd"/>
      <w:r w:rsidRPr="00BD6116">
        <w:rPr>
          <w:rFonts w:ascii="Arial" w:eastAsia="仿宋_GB2312" w:hAnsi="Arial" w:cs="Arial"/>
          <w:sz w:val="28"/>
          <w:szCs w:val="28"/>
        </w:rPr>
        <w:t>贯穿海淀区境内。</w:t>
      </w:r>
    </w:p>
    <w:p w14:paraId="4BC29078"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估价对象紧邻城市次干道</w:t>
      </w:r>
      <w:r w:rsidRPr="00BD6116">
        <w:rPr>
          <w:rFonts w:ascii="Arial" w:eastAsia="仿宋_GB2312" w:hAnsi="Arial" w:cs="Arial"/>
          <w:sz w:val="28"/>
          <w:szCs w:val="28"/>
        </w:rPr>
        <w:t>—</w:t>
      </w:r>
      <w:r w:rsidRPr="00BD6116">
        <w:rPr>
          <w:rFonts w:ascii="Arial" w:eastAsia="仿宋_GB2312" w:hAnsi="Arial" w:cs="Arial" w:hint="eastAsia"/>
          <w:sz w:val="28"/>
          <w:szCs w:val="28"/>
        </w:rPr>
        <w:t>温泉路</w:t>
      </w:r>
      <w:r w:rsidRPr="00BD6116">
        <w:rPr>
          <w:rFonts w:ascii="Arial" w:eastAsia="仿宋_GB2312" w:hAnsi="Arial" w:cs="Arial"/>
          <w:sz w:val="28"/>
          <w:szCs w:val="28"/>
        </w:rPr>
        <w:t>，西距西六环约</w:t>
      </w:r>
      <w:r w:rsidRPr="00BD6116">
        <w:rPr>
          <w:rFonts w:ascii="Arial" w:eastAsia="仿宋_GB2312" w:hAnsi="Arial" w:cs="Arial"/>
          <w:sz w:val="28"/>
          <w:szCs w:val="28"/>
        </w:rPr>
        <w:t>3.5</w:t>
      </w:r>
      <w:r w:rsidRPr="00BD6116">
        <w:rPr>
          <w:rFonts w:ascii="Arial" w:eastAsia="仿宋_GB2312" w:hAnsi="Arial" w:cs="Arial"/>
          <w:sz w:val="28"/>
          <w:szCs w:val="28"/>
        </w:rPr>
        <w:t>公里，距北京首</w:t>
      </w:r>
      <w:r w:rsidRPr="00BD6116">
        <w:rPr>
          <w:rFonts w:ascii="Arial" w:eastAsia="仿宋_GB2312" w:hAnsi="Arial" w:cs="Arial"/>
          <w:sz w:val="28"/>
          <w:szCs w:val="28"/>
        </w:rPr>
        <w:lastRenderedPageBreak/>
        <w:t>都国际机场约</w:t>
      </w:r>
      <w:r w:rsidRPr="00BD6116">
        <w:rPr>
          <w:rFonts w:ascii="Arial" w:eastAsia="仿宋_GB2312" w:hAnsi="Arial" w:cs="Arial"/>
          <w:sz w:val="28"/>
          <w:szCs w:val="28"/>
        </w:rPr>
        <w:t>36.9</w:t>
      </w:r>
      <w:r w:rsidRPr="00BD6116">
        <w:rPr>
          <w:rFonts w:ascii="Arial" w:eastAsia="仿宋_GB2312" w:hAnsi="Arial" w:cs="Arial"/>
          <w:sz w:val="28"/>
          <w:szCs w:val="28"/>
        </w:rPr>
        <w:t>公里，距</w:t>
      </w:r>
      <w:r w:rsidRPr="00BD6116">
        <w:rPr>
          <w:rFonts w:ascii="Arial" w:eastAsia="仿宋_GB2312" w:hAnsi="Arial" w:cs="Arial" w:hint="eastAsia"/>
          <w:sz w:val="28"/>
          <w:szCs w:val="28"/>
        </w:rPr>
        <w:t>清河火车站</w:t>
      </w:r>
      <w:r w:rsidRPr="00BD6116">
        <w:rPr>
          <w:rFonts w:ascii="Arial" w:eastAsia="仿宋_GB2312" w:hAnsi="Arial" w:cs="Arial"/>
          <w:sz w:val="28"/>
          <w:szCs w:val="28"/>
        </w:rPr>
        <w:t>站约</w:t>
      </w:r>
      <w:r w:rsidRPr="00BD6116">
        <w:rPr>
          <w:rFonts w:ascii="Arial" w:eastAsia="仿宋_GB2312" w:hAnsi="Arial" w:cs="Arial"/>
          <w:sz w:val="28"/>
          <w:szCs w:val="28"/>
        </w:rPr>
        <w:t>12.3</w:t>
      </w:r>
      <w:r w:rsidRPr="00BD6116">
        <w:rPr>
          <w:rFonts w:ascii="Arial" w:eastAsia="仿宋_GB2312" w:hAnsi="Arial" w:cs="Arial"/>
          <w:sz w:val="28"/>
          <w:szCs w:val="28"/>
        </w:rPr>
        <w:t>公里，距北京北站约</w:t>
      </w:r>
      <w:r w:rsidRPr="00BD6116">
        <w:rPr>
          <w:rFonts w:ascii="Arial" w:eastAsia="仿宋_GB2312" w:hAnsi="Arial" w:cs="Arial"/>
          <w:sz w:val="28"/>
          <w:szCs w:val="28"/>
        </w:rPr>
        <w:t>19.4</w:t>
      </w:r>
      <w:r w:rsidRPr="00BD6116">
        <w:rPr>
          <w:rFonts w:ascii="Arial" w:eastAsia="仿宋_GB2312" w:hAnsi="Arial" w:cs="Arial"/>
          <w:sz w:val="28"/>
          <w:szCs w:val="28"/>
        </w:rPr>
        <w:t>公里，周边</w:t>
      </w:r>
      <w:r w:rsidRPr="00BD6116">
        <w:rPr>
          <w:rFonts w:ascii="Arial" w:eastAsia="仿宋_GB2312" w:hAnsi="Arial" w:cs="Arial"/>
          <w:sz w:val="28"/>
          <w:szCs w:val="28"/>
        </w:rPr>
        <w:t>1</w:t>
      </w:r>
      <w:r w:rsidRPr="00BD6116">
        <w:rPr>
          <w:rFonts w:ascii="Arial" w:eastAsia="仿宋_GB2312" w:hAnsi="Arial" w:cs="Arial"/>
          <w:sz w:val="28"/>
          <w:szCs w:val="28"/>
        </w:rPr>
        <w:t>公里内无轨道交通站点，周边有</w:t>
      </w:r>
      <w:r w:rsidRPr="00BD6116">
        <w:rPr>
          <w:rFonts w:ascii="Arial" w:eastAsia="仿宋_GB2312" w:hAnsi="Arial" w:cs="Arial" w:hint="eastAsia"/>
          <w:sz w:val="28"/>
          <w:szCs w:val="28"/>
        </w:rPr>
        <w:t>专</w:t>
      </w:r>
      <w:r w:rsidRPr="00BD6116">
        <w:rPr>
          <w:rFonts w:ascii="Arial" w:eastAsia="仿宋_GB2312" w:hAnsi="Arial" w:cs="Arial" w:hint="eastAsia"/>
          <w:sz w:val="28"/>
          <w:szCs w:val="28"/>
        </w:rPr>
        <w:t>54</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330</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346</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651</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908</w:t>
      </w:r>
      <w:r w:rsidRPr="00BD6116">
        <w:rPr>
          <w:rFonts w:ascii="Arial" w:eastAsia="仿宋_GB2312" w:hAnsi="Arial" w:cs="Arial" w:hint="eastAsia"/>
          <w:sz w:val="28"/>
          <w:szCs w:val="28"/>
        </w:rPr>
        <w:t>路</w:t>
      </w:r>
      <w:r w:rsidRPr="00BD6116">
        <w:rPr>
          <w:rFonts w:ascii="Arial" w:eastAsia="仿宋_GB2312" w:hAnsi="Arial" w:cs="Arial"/>
          <w:sz w:val="28"/>
          <w:szCs w:val="28"/>
        </w:rPr>
        <w:t>等多条公交线路通过，综合评价交通便捷度</w:t>
      </w:r>
      <w:r w:rsidRPr="00BD6116">
        <w:rPr>
          <w:rFonts w:ascii="Arial" w:eastAsia="仿宋_GB2312" w:hAnsi="Arial" w:cs="Arial" w:hint="eastAsia"/>
          <w:sz w:val="28"/>
          <w:szCs w:val="28"/>
        </w:rPr>
        <w:t>一般</w:t>
      </w:r>
      <w:r w:rsidRPr="00BD6116">
        <w:rPr>
          <w:rFonts w:ascii="Arial" w:eastAsia="仿宋_GB2312" w:hAnsi="Arial" w:cs="Arial"/>
          <w:sz w:val="28"/>
          <w:szCs w:val="28"/>
        </w:rPr>
        <w:t>。</w:t>
      </w:r>
    </w:p>
    <w:p w14:paraId="022D1C85"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环境条件</w:t>
      </w:r>
    </w:p>
    <w:p w14:paraId="17ABD463"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海淀山区分布</w:t>
      </w:r>
      <w:proofErr w:type="gramStart"/>
      <w:r w:rsidRPr="00BD6116">
        <w:rPr>
          <w:rFonts w:ascii="Arial" w:eastAsia="仿宋_GB2312" w:hAnsi="Arial" w:cs="Arial"/>
          <w:sz w:val="28"/>
          <w:szCs w:val="28"/>
        </w:rPr>
        <w:t>于区境西部</w:t>
      </w:r>
      <w:proofErr w:type="gramEnd"/>
      <w:r w:rsidRPr="00BD6116">
        <w:rPr>
          <w:rFonts w:ascii="Arial" w:eastAsia="仿宋_GB2312" w:hAnsi="Arial" w:cs="Arial"/>
          <w:sz w:val="28"/>
          <w:szCs w:val="28"/>
        </w:rPr>
        <w:t>，山体主要属中生代燕山构造旋</w:t>
      </w:r>
      <w:proofErr w:type="gramStart"/>
      <w:r w:rsidRPr="00BD6116">
        <w:rPr>
          <w:rFonts w:ascii="Arial" w:eastAsia="仿宋_GB2312" w:hAnsi="Arial" w:cs="Arial"/>
          <w:sz w:val="28"/>
          <w:szCs w:val="28"/>
        </w:rPr>
        <w:t>迥</w:t>
      </w:r>
      <w:proofErr w:type="gramEnd"/>
      <w:r w:rsidRPr="00BD6116">
        <w:rPr>
          <w:rFonts w:ascii="Arial" w:eastAsia="仿宋_GB2312" w:hAnsi="Arial" w:cs="Arial"/>
          <w:sz w:val="28"/>
          <w:szCs w:val="28"/>
        </w:rPr>
        <w:t>，晚期造山运动形成，至今约</w:t>
      </w:r>
      <w:r w:rsidRPr="00BD6116">
        <w:rPr>
          <w:rFonts w:ascii="Arial" w:eastAsia="仿宋_GB2312" w:hAnsi="Arial" w:cs="Arial"/>
          <w:sz w:val="28"/>
          <w:szCs w:val="28"/>
        </w:rPr>
        <w:t>6000</w:t>
      </w:r>
      <w:r w:rsidRPr="00BD6116">
        <w:rPr>
          <w:rFonts w:ascii="Arial" w:eastAsia="仿宋_GB2312" w:hAnsi="Arial" w:cs="Arial"/>
          <w:sz w:val="28"/>
          <w:szCs w:val="28"/>
        </w:rPr>
        <w:t>万年。山体剥蚀，风化强烈，山谷多呈</w:t>
      </w:r>
      <w:r w:rsidRPr="00BD6116">
        <w:rPr>
          <w:rFonts w:ascii="Arial" w:eastAsia="仿宋_GB2312" w:hAnsi="Arial" w:cs="Arial"/>
          <w:sz w:val="28"/>
          <w:szCs w:val="28"/>
        </w:rPr>
        <w:t>“U”</w:t>
      </w:r>
      <w:r w:rsidRPr="00BD6116">
        <w:rPr>
          <w:rFonts w:ascii="Arial" w:eastAsia="仿宋_GB2312" w:hAnsi="Arial" w:cs="Arial"/>
          <w:sz w:val="28"/>
          <w:szCs w:val="28"/>
        </w:rPr>
        <w:t>形。按山体走向和山脊海拔高程差异以</w:t>
      </w:r>
      <w:r w:rsidR="00F77293">
        <w:fldChar w:fldCharType="begin"/>
      </w:r>
      <w:r w:rsidR="00F77293">
        <w:instrText xml:space="preserve"> HYPERLINK "https://baike.baidu.com/item/%E8%8B%8F%E5%AE%B6%E5%9D%A8%E9%95%87" \t "_blank" </w:instrText>
      </w:r>
      <w:r w:rsidR="00F77293">
        <w:fldChar w:fldCharType="separate"/>
      </w:r>
      <w:r w:rsidRPr="00BD6116">
        <w:rPr>
          <w:rFonts w:ascii="Arial" w:eastAsia="仿宋_GB2312" w:hAnsi="Arial" w:cs="Arial"/>
          <w:sz w:val="28"/>
          <w:szCs w:val="28"/>
        </w:rPr>
        <w:t>苏家坨镇</w:t>
      </w:r>
      <w:r w:rsidR="00F77293">
        <w:rPr>
          <w:rFonts w:ascii="Arial" w:eastAsia="仿宋_GB2312" w:hAnsi="Arial" w:cs="Arial"/>
          <w:sz w:val="28"/>
          <w:szCs w:val="28"/>
        </w:rPr>
        <w:fldChar w:fldCharType="end"/>
      </w:r>
      <w:r w:rsidRPr="00BD6116">
        <w:rPr>
          <w:rFonts w:ascii="Arial" w:eastAsia="仿宋_GB2312" w:hAnsi="Arial" w:cs="Arial"/>
          <w:sz w:val="28"/>
          <w:szCs w:val="28"/>
        </w:rPr>
        <w:t>寨口沟，北</w:t>
      </w:r>
      <w:proofErr w:type="gramStart"/>
      <w:r w:rsidRPr="00BD6116">
        <w:rPr>
          <w:rFonts w:ascii="Arial" w:eastAsia="仿宋_GB2312" w:hAnsi="Arial" w:cs="Arial"/>
          <w:sz w:val="28"/>
          <w:szCs w:val="28"/>
        </w:rPr>
        <w:t>北</w:t>
      </w:r>
      <w:proofErr w:type="gramEnd"/>
      <w:r w:rsidRPr="00BD6116">
        <w:rPr>
          <w:rFonts w:ascii="Arial" w:eastAsia="仿宋_GB2312" w:hAnsi="Arial" w:cs="Arial"/>
          <w:sz w:val="28"/>
          <w:szCs w:val="28"/>
        </w:rPr>
        <w:t>东向断层为界，可分为两个部分：从原</w:t>
      </w:r>
      <w:proofErr w:type="gramStart"/>
      <w:r w:rsidRPr="00BD6116">
        <w:rPr>
          <w:rFonts w:ascii="Arial" w:eastAsia="仿宋_GB2312" w:hAnsi="Arial" w:cs="Arial"/>
          <w:sz w:val="28"/>
          <w:szCs w:val="28"/>
        </w:rPr>
        <w:t>聂</w:t>
      </w:r>
      <w:proofErr w:type="gramEnd"/>
      <w:r w:rsidRPr="00BD6116">
        <w:rPr>
          <w:rFonts w:ascii="Arial" w:eastAsia="仿宋_GB2312" w:hAnsi="Arial" w:cs="Arial"/>
          <w:sz w:val="28"/>
          <w:szCs w:val="28"/>
        </w:rPr>
        <w:t>各庄乡北部区界到原北安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称大西山，原北安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以东山区部分称小西山。</w:t>
      </w:r>
    </w:p>
    <w:p w14:paraId="35FFAB0A"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海淀区平原属</w:t>
      </w:r>
      <w:hyperlink r:id="rId66" w:tgtFrame="_blank" w:history="1">
        <w:r w:rsidRPr="00BD6116">
          <w:rPr>
            <w:rFonts w:ascii="Arial" w:eastAsia="仿宋_GB2312" w:hAnsi="Arial" w:cs="Arial"/>
            <w:sz w:val="28"/>
            <w:szCs w:val="28"/>
          </w:rPr>
          <w:t>华北平原</w:t>
        </w:r>
      </w:hyperlink>
      <w:r w:rsidRPr="00BD6116">
        <w:rPr>
          <w:rFonts w:ascii="Arial" w:eastAsia="仿宋_GB2312" w:hAnsi="Arial" w:cs="Arial"/>
          <w:sz w:val="28"/>
          <w:szCs w:val="28"/>
        </w:rPr>
        <w:t>北部边缘，分两部分：</w:t>
      </w:r>
      <w:hyperlink r:id="rId67" w:tgtFrame="_blank" w:history="1">
        <w:r w:rsidRPr="00BD6116">
          <w:rPr>
            <w:rFonts w:ascii="Arial" w:eastAsia="仿宋_GB2312" w:hAnsi="Arial" w:cs="Arial"/>
            <w:sz w:val="28"/>
            <w:szCs w:val="28"/>
          </w:rPr>
          <w:t>百望山</w:t>
        </w:r>
      </w:hyperlink>
      <w:r w:rsidRPr="00BD6116">
        <w:rPr>
          <w:rFonts w:ascii="Arial" w:eastAsia="仿宋_GB2312" w:hAnsi="Arial" w:cs="Arial"/>
          <w:sz w:val="28"/>
          <w:szCs w:val="28"/>
        </w:rPr>
        <w:t>以南称山前平原区，百望山以北称山后平原区。山前、山后从气候、降雨、到水资源赋存情况都有明显差异。</w:t>
      </w:r>
    </w:p>
    <w:p w14:paraId="2C517DA5"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海淀区水域面积在北京</w:t>
      </w:r>
      <w:proofErr w:type="gramStart"/>
      <w:r w:rsidRPr="00BD6116">
        <w:rPr>
          <w:rFonts w:ascii="Arial" w:eastAsia="仿宋_GB2312" w:hAnsi="Arial" w:cs="Arial"/>
          <w:sz w:val="28"/>
          <w:szCs w:val="28"/>
        </w:rPr>
        <w:t>近郊区居第一位</w:t>
      </w:r>
      <w:proofErr w:type="gramEnd"/>
      <w:r w:rsidRPr="00BD6116">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D4DE2B4" w14:textId="70EDDD13"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估价对象所在海淀区</w:t>
      </w:r>
      <w:r w:rsidRPr="00BD6116">
        <w:rPr>
          <w:rFonts w:ascii="Arial" w:eastAsia="仿宋_GB2312" w:hAnsi="Arial" w:cs="Arial" w:hint="eastAsia"/>
          <w:sz w:val="28"/>
          <w:szCs w:val="28"/>
        </w:rPr>
        <w:t>温泉镇</w:t>
      </w:r>
      <w:r w:rsidRPr="00BD6116">
        <w:rPr>
          <w:rFonts w:ascii="Arial" w:eastAsia="仿宋_GB2312" w:hAnsi="Arial" w:cs="Arial"/>
          <w:sz w:val="28"/>
          <w:szCs w:val="28"/>
        </w:rPr>
        <w:t>周边绿化条件较好，周边</w:t>
      </w:r>
      <w:r w:rsidRPr="00BD6116">
        <w:rPr>
          <w:rFonts w:ascii="Arial" w:eastAsia="仿宋_GB2312" w:hAnsi="Arial" w:cs="Arial"/>
          <w:sz w:val="28"/>
          <w:szCs w:val="28"/>
        </w:rPr>
        <w:t>2</w:t>
      </w:r>
      <w:r w:rsidRPr="00BD6116">
        <w:rPr>
          <w:rFonts w:ascii="Arial" w:eastAsia="仿宋_GB2312" w:hAnsi="Arial" w:cs="Arial"/>
          <w:sz w:val="28"/>
          <w:szCs w:val="28"/>
        </w:rPr>
        <w:t>公里内</w:t>
      </w:r>
      <w:r w:rsidRPr="00BD6116">
        <w:rPr>
          <w:rFonts w:ascii="Arial" w:eastAsia="仿宋_GB2312" w:hAnsi="Arial" w:cs="Arial" w:hint="eastAsia"/>
          <w:sz w:val="28"/>
          <w:szCs w:val="28"/>
        </w:rPr>
        <w:t>有温泉公园、齐物潭、梅花鹿公园、白家</w:t>
      </w:r>
      <w:proofErr w:type="gramStart"/>
      <w:r w:rsidRPr="00BD6116">
        <w:rPr>
          <w:rFonts w:ascii="Arial" w:eastAsia="仿宋_GB2312" w:hAnsi="Arial" w:cs="Arial" w:hint="eastAsia"/>
          <w:sz w:val="28"/>
          <w:szCs w:val="28"/>
        </w:rPr>
        <w:t>疃</w:t>
      </w:r>
      <w:proofErr w:type="gramEnd"/>
      <w:r w:rsidRPr="00BD6116">
        <w:rPr>
          <w:rFonts w:ascii="Arial" w:eastAsia="仿宋_GB2312" w:hAnsi="Arial" w:cs="Arial" w:hint="eastAsia"/>
          <w:sz w:val="28"/>
          <w:szCs w:val="28"/>
        </w:rPr>
        <w:t>公园</w:t>
      </w:r>
      <w:r w:rsidRPr="00BD6116">
        <w:rPr>
          <w:rFonts w:ascii="Arial" w:eastAsia="仿宋_GB2312" w:hAnsi="Arial" w:cs="Arial"/>
          <w:sz w:val="28"/>
          <w:szCs w:val="28"/>
        </w:rPr>
        <w:t>等</w:t>
      </w:r>
      <w:r w:rsidR="00864CF6">
        <w:rPr>
          <w:rFonts w:ascii="Arial" w:eastAsia="仿宋_GB2312" w:hAnsi="Arial" w:cs="Arial" w:hint="eastAsia"/>
          <w:sz w:val="28"/>
          <w:szCs w:val="28"/>
        </w:rPr>
        <w:t>绿化景观</w:t>
      </w:r>
      <w:r w:rsidRPr="00BD6116">
        <w:rPr>
          <w:rFonts w:ascii="Arial" w:eastAsia="仿宋_GB2312" w:hAnsi="Arial" w:cs="Arial"/>
          <w:sz w:val="28"/>
          <w:szCs w:val="28"/>
        </w:rPr>
        <w:t>；</w:t>
      </w:r>
      <w:r w:rsidRPr="00BD6116">
        <w:rPr>
          <w:rFonts w:ascii="Arial" w:eastAsia="仿宋_GB2312" w:hAnsi="Arial" w:cs="Arial" w:hint="eastAsia"/>
          <w:sz w:val="28"/>
          <w:szCs w:val="28"/>
        </w:rPr>
        <w:t>辛亥滦州革命先烈纪念园</w:t>
      </w:r>
      <w:r w:rsidRPr="00BD6116">
        <w:rPr>
          <w:rFonts w:ascii="Arial" w:eastAsia="仿宋_GB2312" w:hAnsi="Arial" w:cs="Arial"/>
          <w:sz w:val="28"/>
          <w:szCs w:val="28"/>
        </w:rPr>
        <w:t>等人文设施，综合考虑自然环境与人文环境</w:t>
      </w:r>
      <w:r w:rsidRPr="00BD6116">
        <w:rPr>
          <w:rFonts w:ascii="Arial" w:eastAsia="仿宋_GB2312" w:hAnsi="Arial" w:cs="Arial" w:hint="eastAsia"/>
          <w:sz w:val="28"/>
          <w:szCs w:val="28"/>
        </w:rPr>
        <w:t>较</w:t>
      </w:r>
      <w:r w:rsidRPr="00BD6116">
        <w:rPr>
          <w:rFonts w:ascii="Arial" w:eastAsia="仿宋_GB2312" w:hAnsi="Arial" w:cs="Arial"/>
          <w:sz w:val="28"/>
          <w:szCs w:val="28"/>
        </w:rPr>
        <w:t>好。</w:t>
      </w:r>
    </w:p>
    <w:p w14:paraId="3FFF0355"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基础</w:t>
      </w:r>
      <w:proofErr w:type="gramStart"/>
      <w:r w:rsidRPr="00BD6116">
        <w:rPr>
          <w:rFonts w:ascii="Arial" w:eastAsia="仿宋_GB2312" w:hAnsi="Arial" w:cs="Arial"/>
          <w:sz w:val="28"/>
        </w:rPr>
        <w:t>设施设施</w:t>
      </w:r>
      <w:proofErr w:type="gramEnd"/>
      <w:r w:rsidRPr="00BD6116">
        <w:rPr>
          <w:rFonts w:ascii="Arial" w:eastAsia="仿宋_GB2312" w:hAnsi="Arial" w:cs="Arial"/>
          <w:sz w:val="28"/>
        </w:rPr>
        <w:t>条件</w:t>
      </w:r>
    </w:p>
    <w:p w14:paraId="352FBBF5"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海淀区教育、文化、卫生等社会公共服务发展水平均在全市位于前列，是北京市社会服务管理创新试点区和全国社会管理创新综合试点地区。创建了</w:t>
      </w:r>
      <w:proofErr w:type="gramStart"/>
      <w:r w:rsidRPr="00BD6116">
        <w:rPr>
          <w:rFonts w:ascii="Arial" w:eastAsia="仿宋_GB2312" w:hAnsi="Arial" w:cs="Arial"/>
          <w:sz w:val="28"/>
        </w:rPr>
        <w:t>学区化</w:t>
      </w:r>
      <w:proofErr w:type="gramEnd"/>
      <w:r w:rsidRPr="00BD6116">
        <w:rPr>
          <w:rFonts w:ascii="Arial" w:eastAsia="仿宋_GB2312" w:hAnsi="Arial" w:cs="Arial"/>
          <w:sz w:val="28"/>
        </w:rPr>
        <w:t>管理模式。优质的社会公共服务、完善的城市基础设施、高效的城市管理以及良好的政府服务，为区域全面协调发展奠定了坚实基础。</w:t>
      </w:r>
    </w:p>
    <w:p w14:paraId="034A64F3"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海淀区目前已拥有完善的基础设施配套保障，区内大部分区域基础设施配套目前可达到</w:t>
      </w:r>
      <w:r w:rsidRPr="00BD6116">
        <w:rPr>
          <w:rFonts w:ascii="Arial" w:eastAsia="仿宋_GB2312" w:hAnsi="Arial" w:cs="Arial"/>
          <w:sz w:val="28"/>
        </w:rPr>
        <w:t>“</w:t>
      </w:r>
      <w:r w:rsidRPr="00BD6116">
        <w:rPr>
          <w:rFonts w:ascii="Arial" w:eastAsia="仿宋_GB2312" w:hAnsi="Arial" w:cs="Arial"/>
          <w:sz w:val="28"/>
        </w:rPr>
        <w:t>七通</w:t>
      </w:r>
      <w:r w:rsidRPr="00BD6116">
        <w:rPr>
          <w:rFonts w:ascii="Arial" w:eastAsia="仿宋_GB2312" w:hAnsi="Arial" w:cs="Arial"/>
          <w:sz w:val="28"/>
        </w:rPr>
        <w:t>”</w:t>
      </w:r>
      <w:r w:rsidRPr="00BD6116">
        <w:rPr>
          <w:rFonts w:ascii="Arial" w:eastAsia="仿宋_GB2312" w:hAnsi="Arial" w:cs="Arial"/>
          <w:sz w:val="28"/>
        </w:rPr>
        <w:t>（即通路、通上水、通下水、通电、通讯、通燃气、通热力）条件。</w:t>
      </w:r>
    </w:p>
    <w:p w14:paraId="580F619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hint="eastAsia"/>
          <w:sz w:val="28"/>
        </w:rPr>
        <w:t>居住社区成熟度</w:t>
      </w:r>
    </w:p>
    <w:p w14:paraId="611EE6B8" w14:textId="77777777" w:rsidR="009B0423" w:rsidRPr="00BD6116" w:rsidRDefault="009B0423" w:rsidP="009B042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BD6116">
        <w:rPr>
          <w:rFonts w:ascii="Arial" w:eastAsia="仿宋_GB2312" w:hAnsi="Arial" w:cs="Arial"/>
          <w:sz w:val="28"/>
          <w:szCs w:val="28"/>
          <w:lang w:val="en-US" w:eastAsia="zh-CN"/>
        </w:rPr>
        <w:t>估价对象位于海淀区温泉镇，估价对象周边</w:t>
      </w:r>
      <w:proofErr w:type="gramStart"/>
      <w:r w:rsidRPr="00BD6116">
        <w:rPr>
          <w:rFonts w:ascii="Arial" w:eastAsia="仿宋_GB2312" w:hAnsi="Arial" w:cs="Arial"/>
          <w:sz w:val="28"/>
          <w:szCs w:val="28"/>
          <w:lang w:val="en-US" w:eastAsia="zh-CN"/>
        </w:rPr>
        <w:t>有</w:t>
      </w:r>
      <w:r w:rsidRPr="00BD6116">
        <w:rPr>
          <w:rFonts w:ascii="Arial" w:eastAsia="仿宋_GB2312" w:hAnsi="Arial" w:cs="Arial" w:hint="eastAsia"/>
          <w:sz w:val="28"/>
          <w:szCs w:val="28"/>
          <w:lang w:val="en-US" w:eastAsia="zh-CN"/>
        </w:rPr>
        <w:t>燕保温泉</w:t>
      </w:r>
      <w:proofErr w:type="gramEnd"/>
      <w:r w:rsidRPr="00BD6116">
        <w:rPr>
          <w:rFonts w:ascii="Arial" w:eastAsia="仿宋_GB2312" w:hAnsi="Arial" w:cs="Arial" w:hint="eastAsia"/>
          <w:sz w:val="28"/>
          <w:szCs w:val="28"/>
          <w:lang w:val="en-US" w:eastAsia="zh-CN"/>
        </w:rPr>
        <w:t>家园、北辰香</w:t>
      </w:r>
      <w:proofErr w:type="gramStart"/>
      <w:r w:rsidRPr="00BD6116">
        <w:rPr>
          <w:rFonts w:ascii="Arial" w:eastAsia="仿宋_GB2312" w:hAnsi="Arial" w:cs="Arial" w:hint="eastAsia"/>
          <w:sz w:val="28"/>
          <w:szCs w:val="28"/>
          <w:lang w:val="en-US" w:eastAsia="zh-CN"/>
        </w:rPr>
        <w:t>麓</w:t>
      </w:r>
      <w:proofErr w:type="gramEnd"/>
      <w:r w:rsidRPr="00BD6116">
        <w:rPr>
          <w:rFonts w:ascii="Arial" w:eastAsia="仿宋_GB2312" w:hAnsi="Arial" w:cs="Arial" w:hint="eastAsia"/>
          <w:sz w:val="28"/>
          <w:szCs w:val="28"/>
          <w:lang w:val="en-US" w:eastAsia="zh-CN"/>
        </w:rPr>
        <w:t>、尚峰尚水尚居园等小区</w:t>
      </w:r>
      <w:r w:rsidRPr="00BD6116">
        <w:rPr>
          <w:rFonts w:ascii="Arial" w:eastAsia="仿宋_GB2312" w:hAnsi="Arial" w:cs="Arial"/>
          <w:sz w:val="28"/>
          <w:szCs w:val="28"/>
          <w:lang w:val="en-US" w:eastAsia="zh-CN"/>
        </w:rPr>
        <w:t>，</w:t>
      </w:r>
      <w:r w:rsidRPr="00BD6116">
        <w:rPr>
          <w:rFonts w:ascii="Arial" w:eastAsia="仿宋_GB2312" w:hAnsi="Arial" w:cs="Arial" w:hint="eastAsia"/>
          <w:sz w:val="28"/>
          <w:szCs w:val="28"/>
          <w:lang w:val="en-US" w:eastAsia="zh-CN"/>
        </w:rPr>
        <w:t>居住社区成熟度一般</w:t>
      </w:r>
      <w:r w:rsidRPr="00BD6116">
        <w:rPr>
          <w:rFonts w:ascii="Arial" w:eastAsia="仿宋_GB2312" w:hAnsi="Arial" w:cs="Arial"/>
          <w:sz w:val="28"/>
          <w:szCs w:val="28"/>
          <w:lang w:val="en-US" w:eastAsia="zh-CN"/>
        </w:rPr>
        <w:t>。</w:t>
      </w:r>
    </w:p>
    <w:p w14:paraId="79861907"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规划限制</w:t>
      </w:r>
    </w:p>
    <w:p w14:paraId="287B08DF"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估价对象所处区域位于</w:t>
      </w:r>
      <w:r w:rsidRPr="00BD6116">
        <w:rPr>
          <w:rFonts w:ascii="Arial" w:eastAsia="仿宋_GB2312" w:hAnsi="Arial" w:cs="Arial"/>
          <w:sz w:val="28"/>
          <w:szCs w:val="28"/>
        </w:rPr>
        <w:t>海淀区温泉镇</w:t>
      </w:r>
      <w:r w:rsidRPr="00BD6116">
        <w:rPr>
          <w:rFonts w:ascii="Arial" w:eastAsia="仿宋_GB2312" w:hAnsi="Arial" w:cs="Arial"/>
          <w:sz w:val="28"/>
        </w:rPr>
        <w:t>。根据海淀区</w:t>
      </w:r>
      <w:r w:rsidRPr="00BD6116">
        <w:rPr>
          <w:rFonts w:ascii="Arial" w:eastAsia="仿宋_GB2312" w:hAnsi="Arial" w:cs="Arial"/>
          <w:sz w:val="28"/>
        </w:rPr>
        <w:t>“</w:t>
      </w:r>
      <w:r w:rsidRPr="00BD6116">
        <w:rPr>
          <w:rFonts w:ascii="Arial" w:eastAsia="仿宋_GB2312" w:hAnsi="Arial" w:cs="Arial"/>
          <w:sz w:val="28"/>
        </w:rPr>
        <w:t>十四五</w:t>
      </w:r>
      <w:r w:rsidRPr="00BD6116">
        <w:rPr>
          <w:rFonts w:ascii="Arial" w:eastAsia="仿宋_GB2312" w:hAnsi="Arial" w:cs="Arial"/>
          <w:sz w:val="28"/>
        </w:rPr>
        <w:t>”</w:t>
      </w:r>
      <w:r w:rsidRPr="00BD6116">
        <w:rPr>
          <w:rFonts w:ascii="Arial" w:eastAsia="仿宋_GB2312" w:hAnsi="Arial" w:cs="Arial"/>
          <w:sz w:val="28"/>
        </w:rPr>
        <w:t>规划的要求，无特别规划限制，对估价对象土地发展利用无不利影响。</w:t>
      </w:r>
    </w:p>
    <w:p w14:paraId="13101913"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综上所述，估价对象所处区域地理位置条件较好，</w:t>
      </w:r>
      <w:r w:rsidRPr="00BD6116">
        <w:rPr>
          <w:rFonts w:ascii="Arial" w:eastAsia="仿宋_GB2312" w:hAnsi="Arial" w:cs="Arial" w:hint="eastAsia"/>
          <w:sz w:val="28"/>
          <w:szCs w:val="28"/>
        </w:rPr>
        <w:t>居住社区成熟度一般</w:t>
      </w:r>
      <w:r w:rsidRPr="00BD6116">
        <w:rPr>
          <w:rFonts w:ascii="Arial" w:eastAsia="仿宋_GB2312" w:hAnsi="Arial" w:cs="Arial"/>
          <w:sz w:val="28"/>
        </w:rPr>
        <w:t>，交通便捷度</w:t>
      </w:r>
      <w:r w:rsidRPr="00BD6116">
        <w:rPr>
          <w:rFonts w:ascii="Arial" w:eastAsia="仿宋_GB2312" w:hAnsi="Arial" w:cs="Arial" w:hint="eastAsia"/>
          <w:sz w:val="28"/>
        </w:rPr>
        <w:t>一般</w:t>
      </w:r>
      <w:r w:rsidRPr="00BD6116">
        <w:rPr>
          <w:rFonts w:ascii="Arial" w:eastAsia="仿宋_GB2312" w:hAnsi="Arial" w:cs="Arial"/>
          <w:sz w:val="28"/>
        </w:rPr>
        <w:t>，公共配套设施</w:t>
      </w:r>
      <w:r w:rsidRPr="00BD6116">
        <w:rPr>
          <w:rFonts w:ascii="Arial" w:eastAsia="仿宋_GB2312" w:hAnsi="Arial" w:cs="Arial" w:hint="eastAsia"/>
          <w:sz w:val="28"/>
        </w:rPr>
        <w:t>较好</w:t>
      </w:r>
      <w:r w:rsidRPr="00BD6116">
        <w:rPr>
          <w:rFonts w:ascii="Arial" w:eastAsia="仿宋_GB2312" w:hAnsi="Arial" w:cs="Arial"/>
          <w:sz w:val="28"/>
        </w:rPr>
        <w:t>，基础设施水平为七通，自然和人文环境条件</w:t>
      </w:r>
      <w:r w:rsidRPr="00BD6116">
        <w:rPr>
          <w:rFonts w:ascii="Arial" w:eastAsia="仿宋_GB2312" w:hAnsi="Arial" w:cs="Arial" w:hint="eastAsia"/>
          <w:sz w:val="28"/>
        </w:rPr>
        <w:t>较</w:t>
      </w:r>
      <w:r w:rsidRPr="00BD6116">
        <w:rPr>
          <w:rFonts w:ascii="Arial" w:eastAsia="仿宋_GB2312" w:hAnsi="Arial" w:cs="Arial"/>
          <w:sz w:val="28"/>
        </w:rPr>
        <w:t>好。综合区域发展空间进行综合评价，总体评价影响估价对象的区域因素较好。</w:t>
      </w:r>
    </w:p>
    <w:p w14:paraId="6B9E9B02"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（三）个别因素</w:t>
      </w:r>
    </w:p>
    <w:p w14:paraId="3EAD82E7" w14:textId="4D313D54"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估价对象位置：估价对象位于北京市海淀区</w:t>
      </w:r>
      <w:r w:rsidRPr="00BD6116">
        <w:rPr>
          <w:rFonts w:ascii="Arial" w:eastAsia="仿宋_GB2312" w:hAnsi="Arial" w:cs="Arial" w:hint="eastAsia"/>
          <w:sz w:val="28"/>
        </w:rPr>
        <w:t>温泉镇中心区</w:t>
      </w:r>
      <w:r w:rsidRPr="00BD6116">
        <w:rPr>
          <w:rFonts w:ascii="Arial" w:eastAsia="仿宋_GB2312" w:hAnsi="Arial" w:cs="Arial"/>
          <w:sz w:val="28"/>
        </w:rPr>
        <w:t>，为北京兴泉置业开发建设有限公司开发建设的住宅项目。根据《北京市人民政府关于更新出让国有建设用地使用权基准地价的通知》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w:t>
      </w:r>
      <w:r w:rsidRPr="00BD6116">
        <w:rPr>
          <w:rFonts w:ascii="Arial" w:eastAsia="仿宋_GB2312" w:hAnsi="Arial" w:cs="Arial"/>
          <w:sz w:val="28"/>
        </w:rPr>
        <w:lastRenderedPageBreak/>
        <w:t>估价对象属于</w:t>
      </w:r>
      <w:r w:rsidR="00F3771D">
        <w:rPr>
          <w:rFonts w:ascii="Arial" w:eastAsia="仿宋_GB2312" w:hAnsi="Arial" w:cs="Arial"/>
          <w:sz w:val="28"/>
          <w:szCs w:val="28"/>
        </w:rPr>
        <w:t>居住类八级</w:t>
      </w:r>
      <w:r w:rsidRPr="00BD6116">
        <w:rPr>
          <w:rFonts w:ascii="宋体" w:hAnsi="宋体" w:cs="宋体" w:hint="eastAsia"/>
          <w:sz w:val="28"/>
          <w:szCs w:val="28"/>
        </w:rPr>
        <w:t>Ⅷ</w:t>
      </w:r>
      <w:r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2183B668"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宗地规划用途、面积</w:t>
      </w:r>
    </w:p>
    <w:p w14:paraId="54F9692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估价对象所属项目规划土地用途为</w:t>
      </w:r>
      <w:r w:rsidRPr="00BD6116">
        <w:rPr>
          <w:rFonts w:ascii="Arial" w:eastAsia="仿宋_GB2312" w:hAnsi="Arial" w:cs="Arial"/>
          <w:bCs/>
          <w:kern w:val="2"/>
          <w:sz w:val="28"/>
        </w:rPr>
        <w:t>住宅</w:t>
      </w:r>
      <w:r w:rsidRPr="00BD6116">
        <w:rPr>
          <w:rFonts w:ascii="Arial" w:eastAsia="仿宋_GB2312" w:hAnsi="Arial" w:cs="Arial"/>
          <w:sz w:val="28"/>
        </w:rPr>
        <w:t>，为</w:t>
      </w:r>
      <w:proofErr w:type="gramStart"/>
      <w:r w:rsidRPr="00BD6116">
        <w:rPr>
          <w:rFonts w:ascii="Arial" w:eastAsia="仿宋_GB2312" w:hAnsi="Arial" w:cs="Arial"/>
          <w:sz w:val="28"/>
        </w:rPr>
        <w:t>最佳最</w:t>
      </w:r>
      <w:proofErr w:type="gramEnd"/>
      <w:r w:rsidRPr="00BD6116">
        <w:rPr>
          <w:rFonts w:ascii="Arial" w:eastAsia="仿宋_GB2312" w:hAnsi="Arial" w:cs="Arial"/>
          <w:sz w:val="28"/>
        </w:rPr>
        <w:t>有效用途。</w:t>
      </w:r>
    </w:p>
    <w:p w14:paraId="7F42FD69" w14:textId="77777777" w:rsidR="009B0423" w:rsidRPr="00BD6116" w:rsidRDefault="009B0423" w:rsidP="009B0423">
      <w:pPr>
        <w:spacing w:line="360" w:lineRule="auto"/>
        <w:ind w:firstLineChars="200" w:firstLine="512"/>
        <w:jc w:val="both"/>
        <w:rPr>
          <w:rFonts w:ascii="Arial" w:eastAsia="仿宋_GB2312" w:hAnsi="Arial" w:cs="Arial"/>
          <w:sz w:val="28"/>
        </w:rPr>
      </w:pPr>
      <w:r w:rsidRPr="00BD6116">
        <w:rPr>
          <w:rFonts w:ascii="Arial" w:eastAsia="仿宋_GB2312" w:hAnsi="Arial" w:cs="Arial"/>
          <w:spacing w:val="-12"/>
          <w:sz w:val="28"/>
        </w:rPr>
        <w:t>根据委托估价方提供的《建设工程规划用地测量成果报告书》</w:t>
      </w:r>
      <w:r w:rsidRPr="00BD6116">
        <w:rPr>
          <w:rFonts w:ascii="Arial" w:eastAsia="仿宋_GB2312" w:hAnsi="Arial" w:cs="Arial"/>
          <w:spacing w:val="-12"/>
          <w:sz w:val="28"/>
        </w:rPr>
        <w:t>[2020</w:t>
      </w:r>
      <w:proofErr w:type="gramStart"/>
      <w:r w:rsidRPr="00BD6116">
        <w:rPr>
          <w:rFonts w:ascii="Arial" w:eastAsia="仿宋_GB2312" w:hAnsi="Arial" w:cs="Arial"/>
          <w:spacing w:val="-12"/>
          <w:sz w:val="28"/>
        </w:rPr>
        <w:t>规</w:t>
      </w:r>
      <w:proofErr w:type="gramEnd"/>
      <w:r w:rsidRPr="00BD6116">
        <w:rPr>
          <w:rFonts w:ascii="Arial" w:eastAsia="仿宋_GB2312" w:hAnsi="Arial" w:cs="Arial"/>
          <w:spacing w:val="-12"/>
          <w:sz w:val="28"/>
        </w:rPr>
        <w:t>自（海）测字</w:t>
      </w:r>
      <w:r w:rsidRPr="00BD6116">
        <w:rPr>
          <w:rFonts w:ascii="Arial" w:eastAsia="仿宋_GB2312" w:hAnsi="Arial" w:cs="Arial"/>
          <w:spacing w:val="-12"/>
          <w:sz w:val="28"/>
        </w:rPr>
        <w:t>0088</w:t>
      </w:r>
      <w:r w:rsidRPr="00BD6116">
        <w:rPr>
          <w:rFonts w:ascii="Arial" w:eastAsia="仿宋_GB2312" w:hAnsi="Arial" w:cs="Arial"/>
          <w:spacing w:val="-12"/>
          <w:sz w:val="28"/>
        </w:rPr>
        <w:t>号</w:t>
      </w:r>
      <w:r w:rsidRPr="00BD6116">
        <w:rPr>
          <w:rFonts w:ascii="Arial" w:eastAsia="仿宋_GB2312" w:hAnsi="Arial" w:cs="Arial"/>
          <w:spacing w:val="-12"/>
          <w:sz w:val="28"/>
        </w:rPr>
        <w:t>]</w:t>
      </w:r>
      <w:r w:rsidRPr="00BD6116">
        <w:rPr>
          <w:rFonts w:ascii="Arial" w:eastAsia="仿宋_GB2312" w:hAnsi="Arial" w:cs="Arial"/>
          <w:spacing w:val="-12"/>
          <w:sz w:val="28"/>
        </w:rPr>
        <w:t>、《国有建设用地使用权出让地价评估委托书》，本次估价对象土地面积为</w:t>
      </w:r>
      <w:r w:rsidRPr="00BD6116">
        <w:rPr>
          <w:rFonts w:ascii="Arial" w:eastAsia="仿宋_GB2312" w:hAnsi="Arial" w:cs="Arial"/>
          <w:spacing w:val="-12"/>
          <w:sz w:val="28"/>
        </w:rPr>
        <w:t>25406.38</w:t>
      </w:r>
      <w:r w:rsidRPr="00BD6116">
        <w:rPr>
          <w:rFonts w:ascii="Arial" w:eastAsia="仿宋_GB2312" w:hAnsi="Arial" w:cs="Arial"/>
          <w:spacing w:val="-12"/>
          <w:sz w:val="28"/>
        </w:rPr>
        <w:t>平方米。</w:t>
      </w:r>
    </w:p>
    <w:p w14:paraId="4800B0F6"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宗地容积率及可利用情况</w:t>
      </w:r>
    </w:p>
    <w:p w14:paraId="5D91A51B" w14:textId="77777777" w:rsidR="009B0423" w:rsidRPr="00BD6116" w:rsidRDefault="009B0423" w:rsidP="009B0423">
      <w:pPr>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估价对象所属项目总建筑面积为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rPr>
        <w:t>），地上容积率为</w:t>
      </w:r>
      <w:r w:rsidRPr="00BD6116">
        <w:rPr>
          <w:rFonts w:ascii="Arial" w:eastAsia="仿宋_GB2312" w:hAnsi="Arial" w:cs="Arial"/>
          <w:sz w:val="28"/>
        </w:rPr>
        <w:t>2.5</w:t>
      </w:r>
      <w:r w:rsidRPr="00BD6116" w:rsidDel="00C01F2C">
        <w:rPr>
          <w:rFonts w:ascii="Arial" w:eastAsia="仿宋_GB2312" w:hAnsi="Arial" w:cs="Arial"/>
          <w:sz w:val="28"/>
        </w:rPr>
        <w:t xml:space="preserve"> </w:t>
      </w:r>
      <w:r w:rsidRPr="00BD6116">
        <w:rPr>
          <w:rFonts w:ascii="Arial" w:eastAsia="仿宋_GB2312" w:hAnsi="Arial" w:cs="Arial" w:hint="eastAsia"/>
          <w:sz w:val="21"/>
          <w:szCs w:val="21"/>
        </w:rPr>
        <w:t>。</w:t>
      </w:r>
    </w:p>
    <w:p w14:paraId="3777F18C" w14:textId="750AB0F4" w:rsidR="009B0423" w:rsidRPr="00BD6116" w:rsidRDefault="009B0423" w:rsidP="009B0423">
      <w:pPr>
        <w:spacing w:line="360" w:lineRule="auto"/>
        <w:ind w:firstLineChars="200" w:firstLine="560"/>
        <w:jc w:val="both"/>
        <w:rPr>
          <w:rFonts w:ascii="Arial" w:eastAsia="仿宋_GB2312" w:hAnsi="Arial" w:cs="Arial"/>
          <w:spacing w:val="-12"/>
          <w:sz w:val="28"/>
        </w:rPr>
      </w:pPr>
      <w:r w:rsidRPr="00BD6116">
        <w:rPr>
          <w:rFonts w:ascii="Arial" w:eastAsia="仿宋_GB2312" w:hAnsi="Arial" w:cs="Arial"/>
          <w:sz w:val="28"/>
        </w:rPr>
        <w:t>估价对象属于</w:t>
      </w:r>
      <w:r w:rsidR="00F3771D">
        <w:rPr>
          <w:rFonts w:ascii="Arial" w:eastAsia="仿宋_GB2312" w:hAnsi="Arial" w:cs="Arial"/>
          <w:sz w:val="28"/>
          <w:szCs w:val="28"/>
        </w:rPr>
        <w:t>居住类八级</w:t>
      </w:r>
      <w:r w:rsidRPr="00BD6116">
        <w:rPr>
          <w:rFonts w:ascii="宋体" w:hAnsi="宋体" w:cs="宋体" w:hint="eastAsia"/>
          <w:sz w:val="28"/>
          <w:szCs w:val="28"/>
        </w:rPr>
        <w:t>Ⅷ</w:t>
      </w:r>
      <w:r w:rsidRPr="00BD6116">
        <w:rPr>
          <w:rFonts w:ascii="Arial" w:eastAsia="仿宋_GB2312" w:hAnsi="Arial" w:cs="Arial"/>
          <w:sz w:val="28"/>
          <w:szCs w:val="28"/>
        </w:rPr>
        <w:t>-02</w:t>
      </w:r>
      <w:r w:rsidRPr="00BD6116">
        <w:rPr>
          <w:rFonts w:ascii="Arial" w:eastAsia="仿宋_GB2312" w:hAnsi="Arial" w:cs="Arial"/>
          <w:sz w:val="28"/>
          <w:szCs w:val="28"/>
        </w:rPr>
        <w:t>区片地价区内</w:t>
      </w:r>
      <w:r w:rsidRPr="00BD6116">
        <w:rPr>
          <w:rFonts w:ascii="Arial" w:eastAsia="仿宋_GB2312" w:hAnsi="Arial" w:cs="Arial"/>
          <w:sz w:val="28"/>
        </w:rPr>
        <w:t>，</w:t>
      </w:r>
      <w:r w:rsidRPr="00BD6116">
        <w:rPr>
          <w:rFonts w:ascii="Arial" w:eastAsia="仿宋_GB2312" w:hAnsi="Arial" w:cs="Arial" w:hint="eastAsia"/>
          <w:sz w:val="28"/>
        </w:rPr>
        <w:t>住宅</w:t>
      </w:r>
      <w:r w:rsidRPr="00BD6116">
        <w:rPr>
          <w:rFonts w:ascii="Arial" w:eastAsia="仿宋_GB2312" w:hAnsi="Arial" w:cs="Arial"/>
          <w:sz w:val="28"/>
        </w:rPr>
        <w:t>用途该级别平均容积率均为</w:t>
      </w:r>
      <w:r w:rsidRPr="00BD6116">
        <w:rPr>
          <w:rFonts w:ascii="Arial" w:eastAsia="仿宋_GB2312" w:hAnsi="Arial" w:cs="Arial"/>
          <w:sz w:val="28"/>
        </w:rPr>
        <w:t>1.5</w:t>
      </w:r>
      <w:r w:rsidRPr="00BD6116">
        <w:rPr>
          <w:rFonts w:ascii="Arial" w:eastAsia="仿宋_GB2312" w:hAnsi="Arial" w:cs="Arial"/>
          <w:sz w:val="28"/>
        </w:rPr>
        <w:t>。估价对象宗地形状较规则、地形平坦、地质良好。综合评价估价对象土地利用程度较好。</w:t>
      </w:r>
    </w:p>
    <w:p w14:paraId="0F7A618D"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宗地基础设施</w:t>
      </w:r>
      <w:r w:rsidRPr="00BD6116">
        <w:rPr>
          <w:rFonts w:ascii="Arial" w:eastAsia="仿宋_GB2312" w:hAnsi="Arial" w:cs="Arial"/>
          <w:sz w:val="28"/>
        </w:rPr>
        <w:t xml:space="preserve"> </w:t>
      </w:r>
    </w:p>
    <w:p w14:paraId="64FD21F5" w14:textId="3B9844E8" w:rsidR="009B0423" w:rsidRPr="00BD6116" w:rsidRDefault="009B0423" w:rsidP="009B0423">
      <w:pPr>
        <w:spacing w:line="360" w:lineRule="auto"/>
        <w:ind w:firstLineChars="200" w:firstLine="528"/>
        <w:jc w:val="both"/>
        <w:rPr>
          <w:rFonts w:ascii="Arial" w:eastAsia="仿宋_GB2312" w:hAnsi="Arial" w:cs="Arial"/>
          <w:sz w:val="28"/>
        </w:rPr>
      </w:pPr>
      <w:r w:rsidRPr="00BD6116">
        <w:rPr>
          <w:rFonts w:ascii="Arial" w:eastAsia="仿宋_GB2312" w:hAnsi="Arial" w:cs="Arial"/>
          <w:spacing w:val="-8"/>
          <w:sz w:val="28"/>
        </w:rPr>
        <w:t>根据联系人介绍，估价对象现状红线外市政基础设施条件为</w:t>
      </w:r>
      <w:r w:rsidRPr="00BD6116">
        <w:rPr>
          <w:rFonts w:ascii="Arial" w:eastAsia="仿宋_GB2312" w:hAnsi="Arial" w:cs="Arial"/>
          <w:spacing w:val="-8"/>
          <w:sz w:val="28"/>
        </w:rPr>
        <w:t>“</w:t>
      </w:r>
      <w:r w:rsidRPr="00BD6116">
        <w:rPr>
          <w:rFonts w:ascii="Arial" w:eastAsia="仿宋_GB2312" w:hAnsi="Arial" w:cs="Arial"/>
          <w:spacing w:val="-8"/>
          <w:sz w:val="28"/>
        </w:rPr>
        <w:t>三通</w:t>
      </w:r>
      <w:r w:rsidRPr="00BD6116">
        <w:rPr>
          <w:rFonts w:ascii="Arial" w:eastAsia="仿宋_GB2312" w:hAnsi="Arial" w:cs="Arial"/>
          <w:spacing w:val="-8"/>
          <w:sz w:val="28"/>
        </w:rPr>
        <w:t>”</w:t>
      </w:r>
      <w:r w:rsidRPr="00BD6116">
        <w:rPr>
          <w:rFonts w:ascii="Arial" w:eastAsia="仿宋_GB2312" w:hAnsi="Arial" w:cs="Arial" w:hint="eastAsia"/>
          <w:spacing w:val="-8"/>
          <w:sz w:val="28"/>
        </w:rPr>
        <w:t>，</w:t>
      </w:r>
      <w:r w:rsidRPr="00BD6116">
        <w:rPr>
          <w:rFonts w:ascii="Arial" w:eastAsia="仿宋_GB2312" w:hAnsi="Arial" w:cs="Arial"/>
          <w:spacing w:val="-8"/>
          <w:sz w:val="28"/>
        </w:rPr>
        <w:t>宗地内</w:t>
      </w:r>
      <w:r w:rsidRPr="00BD6116">
        <w:rPr>
          <w:rFonts w:ascii="Arial" w:eastAsia="仿宋_GB2312" w:hAnsi="Arial" w:cs="Arial" w:hint="eastAsia"/>
          <w:spacing w:val="-8"/>
          <w:sz w:val="28"/>
        </w:rPr>
        <w:t>有部分</w:t>
      </w:r>
      <w:proofErr w:type="gramStart"/>
      <w:r w:rsidRPr="00BD6116">
        <w:rPr>
          <w:rFonts w:ascii="Arial" w:eastAsia="仿宋_GB2312" w:hAnsi="Arial" w:cs="Arial"/>
          <w:spacing w:val="-8"/>
          <w:sz w:val="28"/>
        </w:rPr>
        <w:t>应拆未拆</w:t>
      </w:r>
      <w:proofErr w:type="gramEnd"/>
      <w:r w:rsidRPr="00BD6116">
        <w:rPr>
          <w:rFonts w:ascii="Arial" w:eastAsia="仿宋_GB2312" w:hAnsi="Arial" w:cs="Arial"/>
          <w:spacing w:val="-8"/>
          <w:sz w:val="28"/>
        </w:rPr>
        <w:t>平房</w:t>
      </w:r>
      <w:r w:rsidRPr="00BD6116">
        <w:rPr>
          <w:rFonts w:ascii="Arial" w:eastAsia="仿宋_GB2312" w:hAnsi="Arial" w:cs="Arial"/>
          <w:sz w:val="28"/>
        </w:rPr>
        <w:t>。</w:t>
      </w:r>
      <w:r w:rsidR="004241E6" w:rsidRPr="00BD6116">
        <w:rPr>
          <w:rFonts w:ascii="Arial" w:eastAsia="仿宋_GB2312" w:hAnsi="Arial" w:cs="Arial"/>
          <w:sz w:val="28"/>
          <w:szCs w:val="28"/>
        </w:rPr>
        <w:t>根据估价目的，本次评估设定估价对象开发程度为宗地外</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三通</w:t>
      </w:r>
      <w:proofErr w:type="gramStart"/>
      <w:r w:rsidR="004241E6" w:rsidRPr="00BD6116">
        <w:rPr>
          <w:rFonts w:ascii="Arial" w:eastAsia="仿宋_GB2312" w:hAnsi="Arial" w:cs="Arial"/>
          <w:sz w:val="28"/>
          <w:szCs w:val="28"/>
        </w:rPr>
        <w:t>”</w:t>
      </w:r>
      <w:proofErr w:type="gramEnd"/>
      <w:r w:rsidR="004241E6" w:rsidRPr="00BD6116">
        <w:rPr>
          <w:rFonts w:ascii="Arial" w:eastAsia="仿宋_GB2312" w:hAnsi="Arial" w:cs="Arial"/>
          <w:sz w:val="28"/>
          <w:szCs w:val="28"/>
        </w:rPr>
        <w:t>（即通路、通上水、通电），宗地内</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场地平整</w:t>
      </w:r>
      <w:r w:rsidR="004241E6" w:rsidRPr="00BD6116">
        <w:rPr>
          <w:rFonts w:ascii="Arial" w:eastAsia="仿宋_GB2312" w:hAnsi="Arial" w:cs="Arial"/>
          <w:sz w:val="28"/>
          <w:szCs w:val="28"/>
        </w:rPr>
        <w:t>”</w:t>
      </w:r>
      <w:r w:rsidR="004241E6" w:rsidRPr="00BD6116">
        <w:rPr>
          <w:rFonts w:ascii="Arial" w:eastAsia="仿宋_GB2312" w:hAnsi="Arial" w:cs="Arial"/>
          <w:sz w:val="28"/>
          <w:szCs w:val="28"/>
        </w:rPr>
        <w:t>。</w:t>
      </w:r>
    </w:p>
    <w:p w14:paraId="44C520A1" w14:textId="4DD65CE4" w:rsidR="00DF03AF" w:rsidRPr="00BD6116" w:rsidRDefault="009B0423" w:rsidP="00DF03AF">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本次评估目的为</w:t>
      </w:r>
      <w:r w:rsidRPr="00BD6116">
        <w:rPr>
          <w:rFonts w:ascii="Arial" w:eastAsia="仿宋_GB2312" w:hAnsi="Arial" w:cs="Arial" w:hint="eastAsia"/>
          <w:sz w:val="28"/>
          <w:szCs w:val="28"/>
        </w:rPr>
        <w:t>协议出让、签订土地出让合同</w:t>
      </w:r>
      <w:r w:rsidRPr="00BD6116">
        <w:rPr>
          <w:rFonts w:ascii="Arial" w:eastAsia="仿宋_GB2312" w:hAnsi="Arial" w:cs="Arial"/>
          <w:sz w:val="28"/>
          <w:szCs w:val="28"/>
        </w:rPr>
        <w:t>。本报告</w:t>
      </w:r>
      <w:r w:rsidRPr="00BD6116">
        <w:rPr>
          <w:rFonts w:ascii="Arial" w:eastAsia="仿宋_GB2312" w:hAnsi="Arial" w:cs="Arial" w:hint="eastAsia"/>
          <w:sz w:val="28"/>
          <w:szCs w:val="28"/>
        </w:rPr>
        <w:t>设定</w:t>
      </w:r>
      <w:r w:rsidRPr="00BD6116">
        <w:rPr>
          <w:rFonts w:ascii="Arial" w:eastAsia="仿宋_GB2312" w:hAnsi="Arial" w:cs="Arial"/>
          <w:sz w:val="28"/>
          <w:szCs w:val="28"/>
        </w:rPr>
        <w:t>按照规划文件设定规划利用条件。</w:t>
      </w:r>
    </w:p>
    <w:p w14:paraId="3790E7E7" w14:textId="77777777" w:rsidR="005917BB" w:rsidRPr="00BD6116" w:rsidRDefault="005917BB">
      <w:pPr>
        <w:widowControl/>
        <w:adjustRightInd/>
        <w:spacing w:line="240" w:lineRule="auto"/>
        <w:textAlignment w:val="auto"/>
        <w:rPr>
          <w:rFonts w:ascii="Arial" w:eastAsia="仿宋_GB2312" w:hAnsi="Arial" w:cs="Arial"/>
          <w:sz w:val="28"/>
          <w:szCs w:val="28"/>
        </w:rPr>
      </w:pPr>
      <w:r w:rsidRPr="00BD6116">
        <w:rPr>
          <w:rFonts w:ascii="Arial" w:eastAsia="仿宋_GB2312" w:hAnsi="Arial" w:cs="Arial"/>
          <w:sz w:val="28"/>
          <w:szCs w:val="28"/>
        </w:rPr>
        <w:br w:type="page"/>
      </w:r>
    </w:p>
    <w:p w14:paraId="44380C77" w14:textId="0227450E" w:rsidR="00AA61FC" w:rsidRPr="00BD6116" w:rsidRDefault="001C25E5">
      <w:pPr>
        <w:spacing w:line="360" w:lineRule="auto"/>
        <w:jc w:val="center"/>
        <w:outlineLvl w:val="0"/>
        <w:rPr>
          <w:rFonts w:ascii="Arial" w:hAnsi="Arial" w:cs="Arial"/>
          <w:sz w:val="32"/>
        </w:rPr>
      </w:pPr>
      <w:bookmarkStart w:id="324" w:name="_Toc86751503"/>
      <w:r w:rsidRPr="00BD6116">
        <w:rPr>
          <w:rFonts w:ascii="Arial" w:hAnsi="Arial" w:cs="Arial"/>
          <w:b/>
          <w:sz w:val="32"/>
        </w:rPr>
        <w:lastRenderedPageBreak/>
        <w:t>第三部分</w:t>
      </w:r>
      <w:r w:rsidRPr="00BD6116">
        <w:rPr>
          <w:rFonts w:ascii="Arial" w:eastAsia="仿宋_GB2312" w:hAnsi="Arial" w:cs="Arial"/>
          <w:b/>
          <w:sz w:val="32"/>
        </w:rPr>
        <w:t xml:space="preserve">  </w:t>
      </w:r>
      <w:r w:rsidRPr="00BD6116">
        <w:rPr>
          <w:rFonts w:ascii="Arial" w:hAnsi="Arial" w:cs="Arial"/>
          <w:b/>
          <w:sz w:val="32"/>
        </w:rPr>
        <w:t>土地估价</w:t>
      </w:r>
      <w:bookmarkEnd w:id="315"/>
      <w:bookmarkEnd w:id="316"/>
      <w:bookmarkEnd w:id="317"/>
      <w:bookmarkEnd w:id="318"/>
      <w:bookmarkEnd w:id="319"/>
      <w:bookmarkEnd w:id="320"/>
      <w:bookmarkEnd w:id="321"/>
      <w:bookmarkEnd w:id="324"/>
    </w:p>
    <w:p w14:paraId="354318C8" w14:textId="77777777" w:rsidR="00AA61FC" w:rsidRPr="00BD6116" w:rsidRDefault="00AA61FC">
      <w:pPr>
        <w:spacing w:line="360" w:lineRule="auto"/>
        <w:rPr>
          <w:rFonts w:ascii="Arial" w:eastAsia="仿宋_GB2312" w:hAnsi="Arial" w:cs="Arial"/>
          <w:b/>
          <w:sz w:val="28"/>
        </w:rPr>
      </w:pPr>
    </w:p>
    <w:p w14:paraId="6A1A8B8B" w14:textId="77777777" w:rsidR="00AA61FC" w:rsidRPr="00BD6116" w:rsidRDefault="001C25E5">
      <w:pPr>
        <w:spacing w:line="360" w:lineRule="auto"/>
        <w:outlineLvl w:val="1"/>
        <w:rPr>
          <w:rFonts w:ascii="Arial" w:eastAsia="仿宋_GB2312" w:hAnsi="Arial" w:cs="Arial"/>
          <w:sz w:val="28"/>
        </w:rPr>
      </w:pPr>
      <w:bookmarkStart w:id="325" w:name="_Toc69393403"/>
      <w:bookmarkStart w:id="326" w:name="_Toc416783600"/>
      <w:bookmarkStart w:id="327" w:name="_Toc469066169"/>
      <w:bookmarkStart w:id="328" w:name="_Toc66929528"/>
      <w:bookmarkStart w:id="329" w:name="_Toc515457823"/>
      <w:bookmarkStart w:id="330" w:name="_Toc516488205"/>
      <w:bookmarkStart w:id="331" w:name="_Toc416783696"/>
      <w:bookmarkStart w:id="332" w:name="_Toc86751504"/>
      <w:r w:rsidRPr="00BD6116">
        <w:rPr>
          <w:rFonts w:ascii="Arial" w:eastAsia="仿宋_GB2312" w:hAnsi="Arial" w:cs="Arial"/>
          <w:b/>
          <w:sz w:val="28"/>
        </w:rPr>
        <w:t>一、估价原则</w:t>
      </w:r>
      <w:bookmarkEnd w:id="325"/>
      <w:bookmarkEnd w:id="326"/>
      <w:bookmarkEnd w:id="327"/>
      <w:bookmarkEnd w:id="328"/>
      <w:bookmarkEnd w:id="329"/>
      <w:bookmarkEnd w:id="330"/>
      <w:bookmarkEnd w:id="331"/>
      <w:bookmarkEnd w:id="332"/>
    </w:p>
    <w:p w14:paraId="06179CC7" w14:textId="77777777" w:rsidR="009B0423" w:rsidRPr="00BD6116" w:rsidRDefault="009B0423" w:rsidP="009B042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33" w:name="_Toc515457824"/>
      <w:bookmarkStart w:id="334" w:name="_Toc469066170"/>
      <w:bookmarkStart w:id="335" w:name="_Toc66929529"/>
      <w:bookmarkStart w:id="336" w:name="_Toc69393404"/>
      <w:bookmarkStart w:id="337" w:name="_Toc416783697"/>
      <w:bookmarkStart w:id="338" w:name="_Toc416783601"/>
      <w:bookmarkStart w:id="339" w:name="_Toc516488206"/>
      <w:r w:rsidRPr="00BD6116">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BD6116">
        <w:rPr>
          <w:rFonts w:ascii="Arial" w:eastAsia="仿宋_GB2312" w:hAnsi="Arial" w:cs="Arial"/>
          <w:sz w:val="28"/>
          <w:szCs w:val="28"/>
        </w:rPr>
        <w:t>,</w:t>
      </w:r>
      <w:r w:rsidRPr="00BD6116">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BD6116">
        <w:rPr>
          <w:rFonts w:ascii="Arial" w:eastAsia="仿宋_GB2312" w:hAnsi="Arial" w:cs="Arial"/>
          <w:sz w:val="28"/>
          <w:szCs w:val="28"/>
        </w:rPr>
        <w:t xml:space="preserve">: </w:t>
      </w:r>
      <w:r w:rsidRPr="00BD6116">
        <w:rPr>
          <w:rFonts w:ascii="Arial" w:eastAsia="仿宋_GB2312" w:hAnsi="Arial" w:cs="Arial"/>
          <w:sz w:val="28"/>
          <w:szCs w:val="28"/>
        </w:rPr>
        <w:t>替代原则、最有效利用原则、预期收益原则、供需原则、贡献原则、价值主导原则、审慎原则、公开市场原则等。</w:t>
      </w:r>
    </w:p>
    <w:p w14:paraId="52E63690"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替代原则</w:t>
      </w:r>
    </w:p>
    <w:p w14:paraId="64C81BF6" w14:textId="77777777" w:rsidR="009B0423" w:rsidRPr="00BD6116" w:rsidRDefault="009B0423" w:rsidP="009B042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BE58A8D"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001296C"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lastRenderedPageBreak/>
        <w:t xml:space="preserve">    </w:t>
      </w:r>
      <w:r w:rsidRPr="00BD6116">
        <w:rPr>
          <w:rFonts w:ascii="Arial" w:eastAsia="仿宋_GB2312" w:hAnsi="Arial" w:cs="Arial"/>
          <w:sz w:val="28"/>
          <w:szCs w:val="28"/>
        </w:rPr>
        <w:t>替代原则可以概括为三点：（</w:t>
      </w:r>
      <w:r w:rsidRPr="00BD6116">
        <w:rPr>
          <w:rFonts w:ascii="Arial" w:eastAsia="仿宋_GB2312" w:hAnsi="Arial" w:cs="Arial"/>
          <w:sz w:val="28"/>
          <w:szCs w:val="28"/>
        </w:rPr>
        <w:t>1</w:t>
      </w:r>
      <w:r w:rsidRPr="00BD6116">
        <w:rPr>
          <w:rFonts w:ascii="Arial" w:eastAsia="仿宋_GB2312" w:hAnsi="Arial" w:cs="Arial"/>
          <w:sz w:val="28"/>
          <w:szCs w:val="28"/>
        </w:rPr>
        <w:t>）土地价格水平由具有相同性质的替代</w:t>
      </w:r>
      <w:proofErr w:type="gramStart"/>
      <w:r w:rsidRPr="00BD6116">
        <w:rPr>
          <w:rFonts w:ascii="Arial" w:eastAsia="仿宋_GB2312" w:hAnsi="Arial" w:cs="Arial"/>
          <w:sz w:val="28"/>
          <w:szCs w:val="28"/>
        </w:rPr>
        <w:t>性土地</w:t>
      </w:r>
      <w:proofErr w:type="gramEnd"/>
      <w:r w:rsidRPr="00BD6116">
        <w:rPr>
          <w:rFonts w:ascii="Arial" w:eastAsia="仿宋_GB2312" w:hAnsi="Arial" w:cs="Arial"/>
          <w:sz w:val="28"/>
          <w:szCs w:val="28"/>
        </w:rPr>
        <w:t>的价格所决定；（</w:t>
      </w:r>
      <w:r w:rsidRPr="00BD6116">
        <w:rPr>
          <w:rFonts w:ascii="Arial" w:eastAsia="仿宋_GB2312" w:hAnsi="Arial" w:cs="Arial"/>
          <w:sz w:val="28"/>
          <w:szCs w:val="28"/>
        </w:rPr>
        <w:t>2</w:t>
      </w:r>
      <w:r w:rsidRPr="00BD6116">
        <w:rPr>
          <w:rFonts w:ascii="Arial" w:eastAsia="仿宋_GB2312" w:hAnsi="Arial" w:cs="Arial"/>
          <w:sz w:val="28"/>
          <w:szCs w:val="28"/>
        </w:rPr>
        <w:t>）土地价格水平是由最了解行情的买卖者按市场交易实例相互比较后决定；（</w:t>
      </w:r>
      <w:r w:rsidRPr="00BD6116">
        <w:rPr>
          <w:rFonts w:ascii="Arial" w:eastAsia="仿宋_GB2312" w:hAnsi="Arial" w:cs="Arial"/>
          <w:sz w:val="28"/>
          <w:szCs w:val="28"/>
        </w:rPr>
        <w:t>3</w:t>
      </w:r>
      <w:r w:rsidRPr="00BD6116">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79F0B26"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替代原则的适用范围广，是本次估价基准地价系数修正法、剩余法中嵌套的求取</w:t>
      </w:r>
      <w:r w:rsidRPr="00BD6116">
        <w:rPr>
          <w:rFonts w:ascii="Arial" w:eastAsia="仿宋_GB2312" w:hAnsi="Arial" w:cs="Arial" w:hint="eastAsia"/>
          <w:sz w:val="28"/>
          <w:szCs w:val="28"/>
        </w:rPr>
        <w:t>住宅售价</w:t>
      </w:r>
      <w:r w:rsidRPr="00BD6116">
        <w:rPr>
          <w:rFonts w:ascii="Arial" w:eastAsia="仿宋_GB2312" w:hAnsi="Arial" w:cs="Arial"/>
          <w:sz w:val="28"/>
          <w:szCs w:val="28"/>
        </w:rPr>
        <w:t>的市场比较法的理论基础。</w:t>
      </w:r>
    </w:p>
    <w:p w14:paraId="1B7B6E66"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最有效利用原则</w:t>
      </w:r>
    </w:p>
    <w:p w14:paraId="6946FE5E"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BD6116">
        <w:rPr>
          <w:rFonts w:ascii="Arial" w:eastAsia="仿宋_GB2312" w:hAnsi="Arial" w:cs="Arial"/>
          <w:sz w:val="28"/>
          <w:szCs w:val="28"/>
        </w:rPr>
        <w:t>估价对象拟办</w:t>
      </w:r>
      <w:proofErr w:type="gramStart"/>
      <w:r w:rsidRPr="00BD6116">
        <w:rPr>
          <w:rFonts w:ascii="Arial" w:eastAsia="仿宋_GB2312" w:hAnsi="Arial" w:cs="Arial"/>
          <w:sz w:val="28"/>
          <w:szCs w:val="28"/>
        </w:rPr>
        <w:t>理</w:t>
      </w:r>
      <w:r w:rsidRPr="00BD6116">
        <w:rPr>
          <w:rFonts w:ascii="Arial" w:eastAsia="仿宋_GB2312" w:hAnsi="Arial" w:cs="Arial" w:hint="eastAsia"/>
          <w:sz w:val="28"/>
          <w:szCs w:val="28"/>
        </w:rPr>
        <w:t>协议</w:t>
      </w:r>
      <w:proofErr w:type="gramEnd"/>
      <w:r w:rsidRPr="00BD6116">
        <w:rPr>
          <w:rFonts w:ascii="Arial" w:eastAsia="仿宋_GB2312" w:hAnsi="Arial" w:cs="Arial" w:hint="eastAsia"/>
          <w:sz w:val="28"/>
          <w:szCs w:val="28"/>
        </w:rPr>
        <w:t>出让</w:t>
      </w:r>
      <w:r w:rsidRPr="00BD6116">
        <w:rPr>
          <w:rFonts w:ascii="Arial" w:eastAsia="仿宋_GB2312" w:hAnsi="Arial" w:cs="Arial"/>
          <w:sz w:val="28"/>
          <w:szCs w:val="28"/>
        </w:rPr>
        <w:t>手续，</w:t>
      </w:r>
      <w:r w:rsidRPr="00BD6116">
        <w:rPr>
          <w:rFonts w:ascii="Arial" w:eastAsia="仿宋_GB2312" w:hAnsi="Arial" w:cs="Arial"/>
          <w:sz w:val="28"/>
        </w:rPr>
        <w:t>本次评估以设定规划条件符合最有效使用原则为前提。</w:t>
      </w:r>
    </w:p>
    <w:p w14:paraId="639948A5"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预期收益原则</w:t>
      </w:r>
    </w:p>
    <w:p w14:paraId="0A84BC62"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BD6116">
        <w:rPr>
          <w:rFonts w:ascii="Arial" w:eastAsia="仿宋_GB2312" w:hAnsi="Arial" w:cs="Arial"/>
          <w:sz w:val="28"/>
        </w:rPr>
        <w:lastRenderedPageBreak/>
        <w:t>析，预测以</w:t>
      </w: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地在正常利用条件下的未来客观有效的预期收益。本次评估在运用剩余法计算估价对象土地价格时，就是以该原则为原理。</w:t>
      </w:r>
    </w:p>
    <w:p w14:paraId="213BB84C"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供需原则</w:t>
      </w:r>
    </w:p>
    <w:p w14:paraId="0B19F40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BD6116">
        <w:rPr>
          <w:rFonts w:ascii="Arial" w:eastAsia="仿宋_GB2312" w:hAnsi="Arial" w:cs="Arial"/>
          <w:sz w:val="28"/>
          <w:szCs w:val="28"/>
        </w:rPr>
        <w:t>海淀区温泉镇</w:t>
      </w:r>
      <w:r w:rsidRPr="00BD6116">
        <w:rPr>
          <w:rFonts w:ascii="Arial" w:eastAsia="仿宋_GB2312" w:hAnsi="Arial" w:cs="Arial"/>
          <w:sz w:val="28"/>
        </w:rPr>
        <w:t>，土地用途为住宅，土地性质为出让国有建设用地使用权。估价对象所处区域内土地资产存在较大增值潜力。评估中剩余法的运用主要考虑此项原则。</w:t>
      </w:r>
    </w:p>
    <w:p w14:paraId="7DB3A820"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贡献原则</w:t>
      </w:r>
    </w:p>
    <w:p w14:paraId="7045CFE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146C47D"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价值主导原则</w:t>
      </w:r>
    </w:p>
    <w:p w14:paraId="52ECBFF5"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价值主导原则是指</w:t>
      </w:r>
      <w:r w:rsidRPr="00BD6116">
        <w:rPr>
          <w:rFonts w:ascii="Arial" w:eastAsia="仿宋_GB2312" w:hAnsi="Arial" w:cs="Arial"/>
          <w:sz w:val="28"/>
        </w:rPr>
        <w:t>土地</w:t>
      </w:r>
      <w:r w:rsidRPr="00BD6116">
        <w:rPr>
          <w:rFonts w:ascii="Arial" w:eastAsia="仿宋_GB2312" w:hAnsi="Arial" w:cs="Arial"/>
          <w:sz w:val="28"/>
          <w:szCs w:val="28"/>
        </w:rPr>
        <w:t>综合质量优劣是对土地价格产生影响的主要因素。</w:t>
      </w:r>
    </w:p>
    <w:p w14:paraId="5F8CFDF5"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3EF785AF" w14:textId="5FE63A2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lastRenderedPageBreak/>
        <w:t>估价对象位于北京市海淀区温泉镇中心区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定向安置房项目，属于</w:t>
      </w:r>
      <w:r w:rsidR="00F3771D">
        <w:rPr>
          <w:rFonts w:ascii="Arial" w:eastAsia="仿宋_GB2312" w:hAnsi="Arial" w:cs="Arial"/>
          <w:sz w:val="28"/>
          <w:szCs w:val="28"/>
        </w:rPr>
        <w:t>居住类八级</w:t>
      </w:r>
      <w:r w:rsidRPr="00BD6116">
        <w:rPr>
          <w:rFonts w:ascii="Arial" w:eastAsia="仿宋_GB2312" w:hAnsi="Arial" w:cs="Arial"/>
          <w:sz w:val="28"/>
          <w:szCs w:val="28"/>
        </w:rPr>
        <w:t>地区，估价中评估专业人员是根据现场查勘，并依据《城镇土地分等定级规程》对估价对象进行综合判断。</w:t>
      </w:r>
    </w:p>
    <w:p w14:paraId="38D050B5"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7.</w:t>
      </w:r>
      <w:r w:rsidRPr="00BD6116">
        <w:rPr>
          <w:rFonts w:ascii="Arial" w:eastAsia="仿宋_GB2312" w:hAnsi="Arial" w:cs="Arial"/>
          <w:sz w:val="28"/>
          <w:szCs w:val="28"/>
        </w:rPr>
        <w:t>审慎原则</w:t>
      </w:r>
      <w:r w:rsidRPr="00BD6116">
        <w:rPr>
          <w:rFonts w:ascii="Arial" w:eastAsia="仿宋_GB2312" w:hAnsi="Arial" w:cs="Arial"/>
          <w:sz w:val="28"/>
          <w:szCs w:val="28"/>
        </w:rPr>
        <w:t xml:space="preserve"> </w:t>
      </w:r>
    </w:p>
    <w:p w14:paraId="2AB50A32"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BD6116">
        <w:rPr>
          <w:rFonts w:ascii="Arial" w:eastAsia="仿宋_GB2312" w:hAnsi="Arial" w:cs="Arial"/>
          <w:sz w:val="28"/>
          <w:szCs w:val="28"/>
        </w:rPr>
        <w:t>不</w:t>
      </w:r>
      <w:proofErr w:type="gramEnd"/>
      <w:r w:rsidRPr="00BD6116">
        <w:rPr>
          <w:rFonts w:ascii="Arial" w:eastAsia="仿宋_GB2312" w:hAnsi="Arial" w:cs="Arial"/>
          <w:sz w:val="28"/>
          <w:szCs w:val="28"/>
        </w:rPr>
        <w:t>高估也不低估估价对象的价值。</w:t>
      </w:r>
    </w:p>
    <w:p w14:paraId="7E54DCDA"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8A99C58"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8.</w:t>
      </w:r>
      <w:r w:rsidRPr="00BD6116">
        <w:rPr>
          <w:rFonts w:ascii="Arial" w:eastAsia="仿宋_GB2312" w:hAnsi="Arial" w:cs="Arial"/>
          <w:sz w:val="28"/>
          <w:szCs w:val="28"/>
        </w:rPr>
        <w:t>公开市场原则</w:t>
      </w:r>
    </w:p>
    <w:p w14:paraId="3DDFAD44"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公开市场原则是指评估结果在公平、公正、公开的土地市场上可实现。</w:t>
      </w:r>
    </w:p>
    <w:p w14:paraId="4906E69D"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FC1D328" w14:textId="77777777" w:rsidR="00DF03AF" w:rsidRPr="00BD6116" w:rsidRDefault="00DF03AF" w:rsidP="00DF03AF">
      <w:pPr>
        <w:autoSpaceDE w:val="0"/>
        <w:autoSpaceDN w:val="0"/>
        <w:snapToGrid w:val="0"/>
        <w:spacing w:line="360" w:lineRule="auto"/>
        <w:ind w:firstLine="540"/>
        <w:jc w:val="both"/>
        <w:textAlignment w:val="bottom"/>
        <w:rPr>
          <w:rFonts w:ascii="Arial" w:eastAsia="仿宋_GB2312" w:hAnsi="Arial" w:cs="Arial"/>
          <w:sz w:val="28"/>
        </w:rPr>
      </w:pPr>
    </w:p>
    <w:p w14:paraId="3CD256D9" w14:textId="77777777" w:rsidR="00AA61FC" w:rsidRPr="00BD6116" w:rsidRDefault="001C25E5">
      <w:pPr>
        <w:spacing w:line="360" w:lineRule="auto"/>
        <w:jc w:val="both"/>
        <w:outlineLvl w:val="1"/>
        <w:rPr>
          <w:rFonts w:ascii="Arial" w:eastAsia="仿宋_GB2312" w:hAnsi="Arial" w:cs="Arial"/>
          <w:b/>
          <w:sz w:val="28"/>
        </w:rPr>
      </w:pPr>
      <w:bookmarkStart w:id="340" w:name="_Toc86751505"/>
      <w:r w:rsidRPr="00BD6116">
        <w:rPr>
          <w:rFonts w:ascii="Arial" w:eastAsia="仿宋_GB2312" w:hAnsi="Arial" w:cs="Arial"/>
          <w:b/>
          <w:sz w:val="28"/>
        </w:rPr>
        <w:t>二、估价方法与估价过程</w:t>
      </w:r>
      <w:bookmarkEnd w:id="333"/>
      <w:bookmarkEnd w:id="334"/>
      <w:bookmarkEnd w:id="335"/>
      <w:bookmarkEnd w:id="336"/>
      <w:bookmarkEnd w:id="337"/>
      <w:bookmarkEnd w:id="338"/>
      <w:bookmarkEnd w:id="339"/>
      <w:bookmarkEnd w:id="340"/>
    </w:p>
    <w:p w14:paraId="6C5A88D0" w14:textId="77777777" w:rsidR="00AA61FC" w:rsidRPr="00BD6116" w:rsidRDefault="001C25E5">
      <w:pPr>
        <w:pStyle w:val="25"/>
        <w:autoSpaceDE w:val="0"/>
        <w:autoSpaceDN w:val="0"/>
        <w:spacing w:line="360" w:lineRule="auto"/>
        <w:ind w:right="140"/>
        <w:jc w:val="both"/>
        <w:textAlignment w:val="bottom"/>
        <w:rPr>
          <w:rFonts w:ascii="Arial" w:eastAsia="仿宋_GB2312" w:hAnsi="Arial" w:cs="Arial"/>
          <w:bCs/>
          <w:sz w:val="28"/>
        </w:rPr>
      </w:pPr>
      <w:r w:rsidRPr="00BD6116">
        <w:rPr>
          <w:rFonts w:ascii="Arial" w:eastAsia="仿宋_GB2312" w:hAnsi="Arial" w:cs="Arial"/>
          <w:bCs/>
          <w:sz w:val="28"/>
        </w:rPr>
        <w:t>（一）估价方法选择</w:t>
      </w:r>
    </w:p>
    <w:p w14:paraId="113B55EB" w14:textId="77777777" w:rsidR="00DF03AF" w:rsidRPr="00BD6116" w:rsidRDefault="00DF03AF" w:rsidP="00DF03AF">
      <w:pPr>
        <w:spacing w:line="360" w:lineRule="auto"/>
        <w:ind w:firstLineChars="200" w:firstLine="560"/>
        <w:jc w:val="both"/>
        <w:rPr>
          <w:rFonts w:ascii="Arial" w:eastAsia="仿宋_GB2312" w:hAnsi="Arial" w:cs="Arial"/>
          <w:sz w:val="28"/>
        </w:rPr>
      </w:pPr>
      <w:bookmarkStart w:id="341" w:name="_Toc416783602"/>
      <w:bookmarkStart w:id="342" w:name="_Toc416783698"/>
      <w:r w:rsidRPr="00BD6116">
        <w:rPr>
          <w:rFonts w:ascii="Arial" w:eastAsia="仿宋_GB2312" w:hAnsi="Arial" w:cs="Arial"/>
          <w:sz w:val="28"/>
        </w:rPr>
        <w:t xml:space="preserve">1. </w:t>
      </w:r>
      <w:r w:rsidRPr="00BD6116">
        <w:rPr>
          <w:rFonts w:ascii="Arial" w:eastAsia="仿宋_GB2312" w:hAnsi="Arial" w:cs="Arial"/>
          <w:sz w:val="28"/>
        </w:rPr>
        <w:t>估价技术思路</w:t>
      </w:r>
    </w:p>
    <w:p w14:paraId="7201F0A5" w14:textId="77777777" w:rsidR="009B0423" w:rsidRPr="00BD6116" w:rsidRDefault="009B0423" w:rsidP="009B0423">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F79D1CB"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首先需根据《城镇土地估价规程》</w:t>
      </w:r>
      <w:r w:rsidRPr="00BD6116">
        <w:rPr>
          <w:rFonts w:ascii="Arial" w:eastAsia="仿宋_GB2312" w:hAnsi="Arial" w:cs="Arial"/>
          <w:sz w:val="28"/>
        </w:rPr>
        <w:t>[GB/T 18508-2014]</w:t>
      </w:r>
      <w:r w:rsidRPr="00BD6116">
        <w:rPr>
          <w:rFonts w:ascii="Arial" w:eastAsia="仿宋_GB2312" w:hAnsi="Arial" w:cs="Arial"/>
          <w:sz w:val="28"/>
          <w:szCs w:val="28"/>
        </w:rPr>
        <w:t>和</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szCs w:val="28"/>
        </w:rPr>
        <w:t>的要求，评估出让土地使用权的正常市场价格（熟地价）。</w:t>
      </w:r>
    </w:p>
    <w:p w14:paraId="0F72294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其次，需根据《北京市关于更新出让国有建设用地使用权基准地价的通知》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和《关于印发北京市国有建设用地使用权出让地价评审暂行规定的通知》</w:t>
      </w:r>
      <w:r w:rsidRPr="00BD6116">
        <w:rPr>
          <w:rFonts w:ascii="Arial" w:eastAsia="仿宋_GB2312" w:hAnsi="Arial" w:cs="Arial"/>
          <w:sz w:val="28"/>
          <w:szCs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BD6116">
        <w:rPr>
          <w:rFonts w:ascii="Arial" w:eastAsia="仿宋_GB2312" w:hAnsi="Arial" w:cs="Arial"/>
          <w:sz w:val="28"/>
          <w:szCs w:val="28"/>
        </w:rPr>
        <w:t>收益按楼面熟</w:t>
      </w:r>
      <w:proofErr w:type="gramEnd"/>
      <w:r w:rsidRPr="00BD6116">
        <w:rPr>
          <w:rFonts w:ascii="Arial" w:eastAsia="仿宋_GB2312" w:hAnsi="Arial" w:cs="Arial"/>
          <w:sz w:val="28"/>
          <w:szCs w:val="28"/>
        </w:rPr>
        <w:t>地价及相应土地用途的政府收益比例确定，住宅用途政府土地收益比例为</w:t>
      </w:r>
      <w:r w:rsidRPr="00BD6116">
        <w:rPr>
          <w:rFonts w:ascii="Arial" w:eastAsia="仿宋_GB2312" w:hAnsi="Arial" w:cs="Arial"/>
          <w:sz w:val="28"/>
          <w:szCs w:val="28"/>
        </w:rPr>
        <w:t>25%</w:t>
      </w:r>
      <w:r w:rsidRPr="00BD6116">
        <w:rPr>
          <w:rFonts w:ascii="Arial" w:eastAsia="仿宋_GB2312" w:hAnsi="Arial" w:cs="Arial"/>
          <w:sz w:val="28"/>
          <w:szCs w:val="28"/>
        </w:rPr>
        <w:t>。</w:t>
      </w:r>
    </w:p>
    <w:p w14:paraId="53261249" w14:textId="77777777" w:rsidR="00DF03AF" w:rsidRPr="00BD6116" w:rsidRDefault="00DF03AF" w:rsidP="00DF03A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方法选择</w:t>
      </w:r>
    </w:p>
    <w:p w14:paraId="55BC446B"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根据《城镇土地估价规程》</w:t>
      </w:r>
      <w:r w:rsidRPr="00BD6116">
        <w:rPr>
          <w:rFonts w:ascii="Arial" w:eastAsia="仿宋_GB2312" w:hAnsi="Arial" w:cs="Arial"/>
          <w:sz w:val="28"/>
        </w:rPr>
        <w:t>[GB/T18508-2014]</w:t>
      </w:r>
      <w:r w:rsidRPr="00BD6116">
        <w:rPr>
          <w:rFonts w:ascii="Arial" w:eastAsia="仿宋_GB2312" w:hAnsi="Arial" w:cs="Arial"/>
          <w:sz w:val="28"/>
        </w:rPr>
        <w:t>，估价方法通常有剩余法、基准地价系数修正法、成本逼近法、收益还原法及市场比较法共五种估价方法。</w:t>
      </w:r>
    </w:p>
    <w:p w14:paraId="3299986F"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评估专业人员根据估价对象的特点、实际情况以及估价目的，对上述估价方法分析如下：</w:t>
      </w:r>
    </w:p>
    <w:p w14:paraId="4979B2D0"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）剩余法：剩余法适用于具有投资开发或再开发潜力的土地估价。允许运用于以下情形：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w:t>
      </w:r>
      <w:r w:rsidRPr="00BD6116">
        <w:rPr>
          <w:rFonts w:ascii="Arial" w:eastAsia="仿宋_GB2312" w:hAnsi="Arial" w:cs="Arial"/>
          <w:sz w:val="28"/>
        </w:rPr>
        <w:lastRenderedPageBreak/>
        <w:t>的单独评估。此次</w:t>
      </w:r>
      <w:proofErr w:type="gramStart"/>
      <w:r w:rsidRPr="00BD6116">
        <w:rPr>
          <w:rFonts w:ascii="Arial" w:eastAsia="仿宋_GB2312" w:hAnsi="Arial" w:cs="Arial"/>
          <w:sz w:val="28"/>
        </w:rPr>
        <w:t>估价按</w:t>
      </w:r>
      <w:proofErr w:type="gramEnd"/>
      <w:r w:rsidRPr="00BD6116">
        <w:rPr>
          <w:rFonts w:ascii="Arial" w:eastAsia="仿宋_GB2312" w:hAnsi="Arial" w:cs="Arial"/>
          <w:sz w:val="28"/>
        </w:rPr>
        <w:t>待开发土地的价格进行评估，符合剩余法的适用条件，故可采用剩余法估算估价对象的熟地价。</w:t>
      </w:r>
    </w:p>
    <w:p w14:paraId="5CCDC342"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）基准地价系数修正法：</w:t>
      </w:r>
      <w:r w:rsidRPr="00BD6116">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公布于</w:t>
      </w:r>
      <w:r w:rsidRPr="00BD6116">
        <w:rPr>
          <w:rFonts w:ascii="Arial" w:eastAsia="仿宋_GB2312" w:hAnsi="Arial" w:cs="Arial"/>
          <w:sz w:val="28"/>
          <w:szCs w:val="28"/>
        </w:rPr>
        <w:t>2014</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28</w:t>
      </w:r>
      <w:r w:rsidRPr="00BD6116">
        <w:rPr>
          <w:rFonts w:ascii="Arial" w:eastAsia="仿宋_GB2312" w:hAnsi="Arial" w:cs="Arial"/>
          <w:sz w:val="28"/>
          <w:szCs w:val="28"/>
        </w:rPr>
        <w:t>日，为北京市正在使用而且必须使用的基准地价体系，虽已满六年，但在更新成果公布之前，应北京市国土管理部门要求，必须继续使用该基准地价。故本次估价选取基准地价系数修正法作为估价方法之一。</w:t>
      </w:r>
    </w:p>
    <w:p w14:paraId="5CC891D1"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58EECC6"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）收益还原法适用于有现实收益或潜在收益的土地或不动产估价。估价对象所在区域内</w:t>
      </w:r>
      <w:r w:rsidRPr="00BD6116">
        <w:rPr>
          <w:rFonts w:ascii="Arial" w:eastAsia="仿宋_GB2312" w:hAnsi="Arial" w:cs="Arial" w:hint="eastAsia"/>
          <w:sz w:val="28"/>
        </w:rPr>
        <w:t>新建</w:t>
      </w:r>
      <w:r w:rsidRPr="00BD6116">
        <w:rPr>
          <w:rFonts w:ascii="Arial" w:eastAsia="仿宋_GB2312" w:hAnsi="Arial" w:cs="Arial"/>
          <w:sz w:val="28"/>
        </w:rPr>
        <w:t>住宅类物业基本以自用为主，开发商</w:t>
      </w:r>
      <w:proofErr w:type="gramStart"/>
      <w:r w:rsidRPr="00BD6116">
        <w:rPr>
          <w:rFonts w:ascii="Arial" w:eastAsia="仿宋_GB2312" w:hAnsi="Arial" w:cs="Arial"/>
          <w:sz w:val="28"/>
        </w:rPr>
        <w:t>自持</w:t>
      </w:r>
      <w:proofErr w:type="gramEnd"/>
      <w:r w:rsidRPr="00BD6116">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271E265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）市场比较法：市场比较法主要用于土地市场发达，有充足的具有替代性的土地交易实例的地区。估价对象为</w:t>
      </w:r>
      <w:r w:rsidRPr="00BD6116">
        <w:rPr>
          <w:rFonts w:ascii="Arial" w:eastAsia="仿宋_GB2312" w:hAnsi="Arial" w:cs="Arial" w:hint="eastAsia"/>
          <w:sz w:val="28"/>
        </w:rPr>
        <w:t>协议出让</w:t>
      </w:r>
      <w:r w:rsidRPr="00BD6116">
        <w:rPr>
          <w:rFonts w:ascii="Arial" w:eastAsia="仿宋_GB2312" w:hAnsi="Arial" w:cs="Arial"/>
          <w:sz w:val="28"/>
        </w:rPr>
        <w:t>项目，通过对北京市类似</w:t>
      </w:r>
      <w:r w:rsidRPr="00BD6116">
        <w:rPr>
          <w:rFonts w:ascii="Arial" w:eastAsia="仿宋_GB2312" w:hAnsi="Arial" w:cs="Arial"/>
          <w:sz w:val="28"/>
        </w:rPr>
        <w:lastRenderedPageBreak/>
        <w:t>经过审定的协议出让的经营性建设用地的调查，未取得</w:t>
      </w:r>
      <w:r w:rsidRPr="00BD6116">
        <w:rPr>
          <w:rFonts w:ascii="Arial" w:eastAsia="仿宋_GB2312" w:hAnsi="Arial" w:cs="Arial" w:hint="eastAsia"/>
          <w:sz w:val="28"/>
        </w:rPr>
        <w:t>合适的住宅</w:t>
      </w:r>
      <w:r w:rsidRPr="00BD6116">
        <w:rPr>
          <w:rFonts w:ascii="Arial" w:eastAsia="仿宋_GB2312" w:hAnsi="Arial" w:cs="Arial"/>
          <w:sz w:val="28"/>
        </w:rPr>
        <w:t>用途案例，不满足市场比较法的要求，本次评估未采用市场比较法。</w:t>
      </w:r>
    </w:p>
    <w:p w14:paraId="4AB1E392"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综上所述，本次评估根据估价对象的特点和实际状况，采用剩余法和基准地价系数修正法</w:t>
      </w:r>
      <w:r w:rsidRPr="00BD6116">
        <w:rPr>
          <w:rFonts w:ascii="Arial" w:eastAsia="仿宋_GB2312" w:hAnsi="Arial" w:cs="Arial" w:hint="eastAsia"/>
          <w:sz w:val="28"/>
        </w:rPr>
        <w:t>两</w:t>
      </w:r>
      <w:r w:rsidRPr="00BD6116">
        <w:rPr>
          <w:rFonts w:ascii="Arial" w:eastAsia="仿宋_GB2312" w:hAnsi="Arial" w:cs="Arial"/>
          <w:sz w:val="28"/>
        </w:rPr>
        <w:t>种方法对住宅用途进行测算，其中剩余法中不动产开发完成后总价采用</w:t>
      </w:r>
      <w:r w:rsidRPr="00BD6116">
        <w:rPr>
          <w:rFonts w:ascii="Arial" w:eastAsia="仿宋_GB2312" w:hAnsi="Arial" w:cs="Arial" w:hint="eastAsia"/>
          <w:sz w:val="28"/>
        </w:rPr>
        <w:t>比较法</w:t>
      </w:r>
      <w:r w:rsidRPr="00BD6116">
        <w:rPr>
          <w:rFonts w:ascii="Arial" w:eastAsia="仿宋_GB2312" w:hAnsi="Arial" w:cs="Arial"/>
          <w:sz w:val="28"/>
        </w:rPr>
        <w:t>求取，力求合理科学地评估出估价对象的出让国有建设用地使用权价格；然后再求取政府土地出让收益价格；最后提出底价建议。</w:t>
      </w:r>
    </w:p>
    <w:p w14:paraId="18E2413F" w14:textId="6777F38C" w:rsidR="00AA61FC" w:rsidRPr="00BD6116"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本次评估所采用的估价方法简述如下：</w:t>
      </w:r>
    </w:p>
    <w:p w14:paraId="7DF422A2"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）基准地价系数修正法</w:t>
      </w:r>
    </w:p>
    <w:p w14:paraId="19E19465"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BD6116">
        <w:rPr>
          <w:rFonts w:ascii="Arial" w:eastAsia="仿宋_GB2312" w:hAnsi="Arial" w:cs="Arial"/>
          <w:sz w:val="28"/>
          <w:szCs w:val="28"/>
        </w:rPr>
        <w:t>其他宗</w:t>
      </w:r>
      <w:proofErr w:type="gramEnd"/>
      <w:r w:rsidRPr="00BD6116">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地地价。</w:t>
      </w:r>
    </w:p>
    <w:p w14:paraId="7E069DC3"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w:t>
      </w:r>
      <w:r w:rsidRPr="00BD6116">
        <w:rPr>
          <w:rFonts w:ascii="Arial" w:eastAsia="仿宋_GB2312" w:hAnsi="Arial" w:cs="Arial"/>
          <w:sz w:val="28"/>
          <w:szCs w:val="28"/>
        </w:rPr>
        <w:t>2</w:t>
      </w:r>
      <w:r w:rsidRPr="00BD6116">
        <w:rPr>
          <w:rFonts w:ascii="Arial" w:eastAsia="仿宋_GB2312" w:hAnsi="Arial" w:cs="Arial"/>
          <w:sz w:val="28"/>
          <w:szCs w:val="28"/>
        </w:rPr>
        <w:t>）剩余法</w:t>
      </w:r>
    </w:p>
    <w:p w14:paraId="5EDF2F15"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现有房地产中地价的单独评估。</w:t>
      </w:r>
    </w:p>
    <w:p w14:paraId="331E328A"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）评估待开发土地价格的公式为：</w:t>
      </w:r>
    </w:p>
    <w:p w14:paraId="28859FEA"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不动产总价</w:t>
      </w:r>
      <w:r w:rsidRPr="00BD6116">
        <w:rPr>
          <w:rFonts w:ascii="Arial" w:eastAsia="仿宋_GB2312" w:hAnsi="Arial" w:cs="Arial"/>
          <w:sz w:val="28"/>
        </w:rPr>
        <w:t>-</w:t>
      </w:r>
      <w:r w:rsidRPr="00BD6116">
        <w:rPr>
          <w:rFonts w:ascii="Arial" w:eastAsia="仿宋_GB2312" w:hAnsi="Arial" w:cs="Arial"/>
          <w:sz w:val="28"/>
        </w:rPr>
        <w:t>开发项目整体的开发成本</w:t>
      </w:r>
      <w:r w:rsidRPr="00BD6116">
        <w:rPr>
          <w:rFonts w:ascii="Arial" w:eastAsia="仿宋_GB2312" w:hAnsi="Arial" w:cs="Arial"/>
          <w:sz w:val="28"/>
        </w:rPr>
        <w:t>-</w:t>
      </w:r>
      <w:r w:rsidRPr="00BD6116">
        <w:rPr>
          <w:rFonts w:ascii="Arial" w:eastAsia="仿宋_GB2312" w:hAnsi="Arial" w:cs="Arial"/>
          <w:sz w:val="28"/>
        </w:rPr>
        <w:t>客观开发利润</w:t>
      </w:r>
      <w:r w:rsidRPr="00BD6116">
        <w:rPr>
          <w:rFonts w:ascii="Arial" w:eastAsia="仿宋_GB2312" w:hAnsi="Arial" w:cs="Arial"/>
          <w:sz w:val="28"/>
        </w:rPr>
        <w:t xml:space="preserve">    </w:t>
      </w:r>
    </w:p>
    <w:p w14:paraId="2954AE4C"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）评估现有不动产中所含土地价格的公式为：</w:t>
      </w:r>
    </w:p>
    <w:p w14:paraId="30AF6EBB" w14:textId="77777777" w:rsidR="009B0423" w:rsidRPr="00BD6116" w:rsidRDefault="009B0423" w:rsidP="009B0423">
      <w:pPr>
        <w:spacing w:line="360" w:lineRule="auto"/>
        <w:ind w:firstLineChars="200" w:firstLine="560"/>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不动产交易价格</w:t>
      </w:r>
      <w:r w:rsidRPr="00BD6116">
        <w:rPr>
          <w:rFonts w:ascii="Arial" w:eastAsia="仿宋_GB2312" w:hAnsi="Arial" w:cs="Arial"/>
          <w:sz w:val="28"/>
        </w:rPr>
        <w:t>-</w:t>
      </w:r>
      <w:r w:rsidRPr="00BD6116">
        <w:rPr>
          <w:rFonts w:ascii="Arial" w:eastAsia="仿宋_GB2312" w:hAnsi="Arial" w:cs="Arial"/>
          <w:sz w:val="28"/>
        </w:rPr>
        <w:t>房屋现值</w:t>
      </w:r>
      <w:r w:rsidRPr="00BD6116">
        <w:rPr>
          <w:rFonts w:ascii="Arial" w:eastAsia="仿宋_GB2312" w:hAnsi="Arial" w:cs="Arial"/>
          <w:sz w:val="28"/>
        </w:rPr>
        <w:t>-</w:t>
      </w:r>
      <w:r w:rsidRPr="00BD6116">
        <w:rPr>
          <w:rFonts w:ascii="Arial" w:eastAsia="仿宋_GB2312" w:hAnsi="Arial" w:cs="Arial"/>
          <w:sz w:val="28"/>
        </w:rPr>
        <w:t>交易税费</w:t>
      </w:r>
    </w:p>
    <w:p w14:paraId="5537BC9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）北京市通过集体决策，核定</w:t>
      </w:r>
      <w:r w:rsidRPr="00BD6116">
        <w:rPr>
          <w:rFonts w:ascii="Arial" w:eastAsia="仿宋_GB2312" w:hAnsi="Arial" w:cs="Arial" w:hint="eastAsia"/>
          <w:sz w:val="28"/>
        </w:rPr>
        <w:t>协议出让底价</w:t>
      </w:r>
      <w:r w:rsidRPr="00BD6116">
        <w:rPr>
          <w:rFonts w:ascii="Arial" w:eastAsia="仿宋_GB2312" w:hAnsi="Arial" w:cs="Arial"/>
          <w:sz w:val="28"/>
        </w:rPr>
        <w:t>时要求：估价对象未进行房屋所有权登记的，剩余法计算公式应按照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来选取基本公式。本次评估中，因估价对象</w:t>
      </w:r>
      <w:r w:rsidRPr="00BD6116">
        <w:rPr>
          <w:rFonts w:ascii="Arial" w:eastAsia="仿宋_GB2312" w:hAnsi="Arial" w:cs="Arial" w:hint="eastAsia"/>
          <w:sz w:val="28"/>
        </w:rPr>
        <w:t>待开发</w:t>
      </w:r>
      <w:r w:rsidRPr="00BD6116">
        <w:rPr>
          <w:rFonts w:ascii="Arial" w:eastAsia="仿宋_GB2312" w:hAnsi="Arial" w:cs="Arial"/>
          <w:sz w:val="28"/>
        </w:rPr>
        <w:t>，剩余法按照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进行相关测算。</w:t>
      </w:r>
    </w:p>
    <w:p w14:paraId="6D88376B" w14:textId="33624C3E" w:rsidR="001661E1" w:rsidRPr="00BD6116" w:rsidRDefault="001661E1" w:rsidP="001661E1">
      <w:pPr>
        <w:spacing w:line="360" w:lineRule="auto"/>
        <w:ind w:firstLineChars="200" w:firstLine="560"/>
        <w:jc w:val="both"/>
        <w:rPr>
          <w:rFonts w:ascii="Arial" w:eastAsia="仿宋_GB2312" w:hAnsi="Arial" w:cs="Arial"/>
          <w:sz w:val="28"/>
        </w:rPr>
      </w:pPr>
    </w:p>
    <w:p w14:paraId="238B2739"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（二）估价过程</w:t>
      </w:r>
      <w:bookmarkEnd w:id="341"/>
      <w:bookmarkEnd w:id="342"/>
    </w:p>
    <w:p w14:paraId="2C6C6AAF" w14:textId="77777777" w:rsidR="00AA61FC" w:rsidRPr="00BD6116"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BD6116">
        <w:rPr>
          <w:rFonts w:ascii="Arial" w:eastAsia="仿宋_GB2312" w:hAnsi="Arial" w:cs="Arial"/>
          <w:b/>
          <w:sz w:val="28"/>
        </w:rPr>
        <w:t>相关参数</w:t>
      </w:r>
    </w:p>
    <w:p w14:paraId="56457F29" w14:textId="77777777" w:rsidR="00AA61FC" w:rsidRPr="00BD6116"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BD6116">
        <w:rPr>
          <w:rFonts w:ascii="Arial" w:eastAsia="仿宋_GB2312" w:hAnsi="Arial" w:cs="Arial"/>
          <w:sz w:val="28"/>
        </w:rPr>
        <w:t xml:space="preserve">1. </w:t>
      </w:r>
      <w:r w:rsidRPr="00BD6116">
        <w:rPr>
          <w:rFonts w:ascii="Arial" w:eastAsia="仿宋_GB2312" w:hAnsi="Arial" w:cs="Arial"/>
          <w:sz w:val="28"/>
        </w:rPr>
        <w:t>估价对象土地经济技术指标</w:t>
      </w:r>
    </w:p>
    <w:p w14:paraId="432C1B97"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w:t>
      </w:r>
      <w:r w:rsidRPr="00BD6116">
        <w:rPr>
          <w:rFonts w:ascii="Arial" w:eastAsia="仿宋_GB2312" w:hAnsi="Arial" w:cs="Arial"/>
          <w:bCs/>
          <w:sz w:val="28"/>
        </w:rPr>
        <w:t>1</w:t>
      </w:r>
      <w:r w:rsidRPr="00BD6116">
        <w:rPr>
          <w:rFonts w:ascii="Arial" w:eastAsia="仿宋_GB2312" w:hAnsi="Arial" w:cs="Arial"/>
          <w:bCs/>
          <w:sz w:val="28"/>
        </w:rPr>
        <w:t>）土地面积</w:t>
      </w:r>
    </w:p>
    <w:p w14:paraId="22D12ADA" w14:textId="713D7439" w:rsidR="00D319AF" w:rsidRPr="00BD6116" w:rsidRDefault="00D319AF" w:rsidP="00D319AF">
      <w:pPr>
        <w:spacing w:line="360" w:lineRule="auto"/>
        <w:ind w:firstLineChars="200" w:firstLine="560"/>
        <w:jc w:val="both"/>
        <w:rPr>
          <w:rFonts w:ascii="Arial" w:eastAsia="仿宋_GB2312" w:hAnsi="Arial" w:cs="Arial"/>
          <w:sz w:val="28"/>
        </w:rPr>
      </w:pPr>
      <w:r w:rsidRPr="00BD6116">
        <w:rPr>
          <w:rFonts w:ascii="Arial" w:eastAsia="仿宋_GB2312" w:hAnsi="Arial" w:cs="Arial"/>
          <w:bCs/>
          <w:sz w:val="28"/>
        </w:rPr>
        <w:t>估价对象为</w:t>
      </w:r>
      <w:r w:rsidR="000C183F" w:rsidRPr="00BD6116">
        <w:rPr>
          <w:rFonts w:ascii="Arial" w:eastAsia="仿宋_GB2312" w:hAnsi="Arial" w:cs="Arial"/>
          <w:sz w:val="28"/>
        </w:rPr>
        <w:t>北京市海淀区温泉镇中心区</w:t>
      </w:r>
      <w:r w:rsidR="000C183F" w:rsidRPr="00BD6116">
        <w:rPr>
          <w:rFonts w:ascii="Arial" w:eastAsia="仿宋_GB2312" w:hAnsi="Arial" w:cs="Arial"/>
          <w:sz w:val="28"/>
        </w:rPr>
        <w:t>C</w:t>
      </w:r>
      <w:r w:rsidR="000C183F" w:rsidRPr="00BD6116">
        <w:rPr>
          <w:rFonts w:ascii="Arial" w:eastAsia="仿宋_GB2312" w:hAnsi="Arial" w:cs="Arial"/>
          <w:sz w:val="28"/>
        </w:rPr>
        <w:t>地块</w:t>
      </w:r>
      <w:r w:rsidR="000C183F" w:rsidRPr="00BD6116">
        <w:rPr>
          <w:rFonts w:ascii="Arial" w:eastAsia="仿宋_GB2312" w:hAnsi="Arial" w:cs="Arial"/>
          <w:sz w:val="28"/>
        </w:rPr>
        <w:t>“</w:t>
      </w:r>
      <w:r w:rsidR="000C183F" w:rsidRPr="00BD6116">
        <w:rPr>
          <w:rFonts w:ascii="Arial" w:eastAsia="仿宋_GB2312" w:hAnsi="Arial" w:cs="Arial"/>
          <w:sz w:val="28"/>
        </w:rPr>
        <w:t>三定三限三结合</w:t>
      </w:r>
      <w:r w:rsidR="000C183F" w:rsidRPr="00BD6116">
        <w:rPr>
          <w:rFonts w:ascii="Arial" w:eastAsia="仿宋_GB2312" w:hAnsi="Arial" w:cs="Arial"/>
          <w:sz w:val="28"/>
        </w:rPr>
        <w:t>”</w:t>
      </w:r>
      <w:r w:rsidR="000C183F" w:rsidRPr="00BD6116">
        <w:rPr>
          <w:rFonts w:ascii="Arial" w:eastAsia="仿宋_GB2312" w:hAnsi="Arial" w:cs="Arial"/>
          <w:sz w:val="28"/>
        </w:rPr>
        <w:t>定向安置房项目</w:t>
      </w:r>
      <w:r w:rsidRPr="00BD6116">
        <w:rPr>
          <w:rFonts w:ascii="Arial" w:eastAsia="仿宋_GB2312" w:hAnsi="Arial" w:cs="Arial"/>
          <w:sz w:val="28"/>
        </w:rPr>
        <w:t>用地。</w:t>
      </w:r>
      <w:r w:rsidRPr="00BD6116">
        <w:rPr>
          <w:rFonts w:ascii="Arial" w:eastAsia="仿宋_GB2312" w:hAnsi="Arial" w:cs="Arial"/>
          <w:spacing w:val="-12"/>
          <w:sz w:val="28"/>
        </w:rPr>
        <w:t>根据委托估价方提供的</w:t>
      </w:r>
      <w:r w:rsidR="00C65517" w:rsidRPr="00BD6116">
        <w:rPr>
          <w:rFonts w:ascii="Arial" w:eastAsia="仿宋_GB2312" w:hAnsi="Arial" w:cs="Arial" w:hint="eastAsia"/>
          <w:spacing w:val="-12"/>
          <w:sz w:val="28"/>
        </w:rPr>
        <w:t>《</w:t>
      </w:r>
      <w:r w:rsidR="00C65517" w:rsidRPr="00BD6116">
        <w:rPr>
          <w:rFonts w:ascii="Arial" w:eastAsia="仿宋_GB2312" w:hAnsi="Arial" w:cs="Arial"/>
          <w:spacing w:val="-12"/>
          <w:sz w:val="28"/>
        </w:rPr>
        <w:t>建设工程规划用地测量成果报告书》</w:t>
      </w:r>
      <w:r w:rsidR="00C65517" w:rsidRPr="00BD6116">
        <w:rPr>
          <w:rFonts w:ascii="Arial" w:eastAsia="仿宋_GB2312" w:hAnsi="Arial" w:cs="Arial"/>
          <w:spacing w:val="-12"/>
          <w:sz w:val="28"/>
        </w:rPr>
        <w:t>[2020</w:t>
      </w:r>
      <w:proofErr w:type="gramStart"/>
      <w:r w:rsidR="00C65517" w:rsidRPr="00BD6116">
        <w:rPr>
          <w:rFonts w:ascii="Arial" w:eastAsia="仿宋_GB2312" w:hAnsi="Arial" w:cs="Arial"/>
          <w:spacing w:val="-12"/>
          <w:sz w:val="28"/>
        </w:rPr>
        <w:t>规</w:t>
      </w:r>
      <w:proofErr w:type="gramEnd"/>
      <w:r w:rsidR="00C65517" w:rsidRPr="00BD6116">
        <w:rPr>
          <w:rFonts w:ascii="Arial" w:eastAsia="仿宋_GB2312" w:hAnsi="Arial" w:cs="Arial"/>
          <w:spacing w:val="-12"/>
          <w:sz w:val="28"/>
        </w:rPr>
        <w:t>自（海）测字</w:t>
      </w:r>
      <w:r w:rsidR="00C65517" w:rsidRPr="00BD6116">
        <w:rPr>
          <w:rFonts w:ascii="Arial" w:eastAsia="仿宋_GB2312" w:hAnsi="Arial" w:cs="Arial"/>
          <w:spacing w:val="-12"/>
          <w:sz w:val="28"/>
        </w:rPr>
        <w:t>0088</w:t>
      </w:r>
      <w:r w:rsidR="00C65517" w:rsidRPr="00BD6116">
        <w:rPr>
          <w:rFonts w:ascii="Arial" w:eastAsia="仿宋_GB2312" w:hAnsi="Arial" w:cs="Arial"/>
          <w:spacing w:val="-12"/>
          <w:sz w:val="28"/>
        </w:rPr>
        <w:t>号</w:t>
      </w:r>
      <w:r w:rsidR="00C65517" w:rsidRPr="00BD6116">
        <w:rPr>
          <w:rFonts w:ascii="Arial" w:eastAsia="仿宋_GB2312" w:hAnsi="Arial" w:cs="Arial"/>
          <w:spacing w:val="-12"/>
          <w:sz w:val="28"/>
        </w:rPr>
        <w:t>]</w:t>
      </w:r>
      <w:r w:rsidR="00C65517" w:rsidRPr="00BD6116">
        <w:rPr>
          <w:rFonts w:ascii="Arial" w:eastAsia="仿宋_GB2312" w:hAnsi="Arial" w:cs="Arial"/>
          <w:spacing w:val="-12"/>
          <w:sz w:val="28"/>
        </w:rPr>
        <w:t>、</w:t>
      </w:r>
      <w:r w:rsidR="00D63279" w:rsidRPr="00BD6116">
        <w:rPr>
          <w:rFonts w:ascii="Arial" w:eastAsia="仿宋_GB2312" w:hAnsi="Arial" w:cs="Arial" w:hint="eastAsia"/>
          <w:spacing w:val="-12"/>
          <w:sz w:val="28"/>
        </w:rPr>
        <w:t>《土地权属审查告知书》</w:t>
      </w:r>
      <w:r w:rsidR="00D63279" w:rsidRPr="00BD6116">
        <w:rPr>
          <w:rFonts w:ascii="Arial" w:eastAsia="仿宋_GB2312" w:hAnsi="Arial" w:cs="Arial" w:hint="eastAsia"/>
          <w:spacing w:val="-12"/>
          <w:sz w:val="28"/>
        </w:rPr>
        <w:t>[</w:t>
      </w:r>
      <w:r w:rsidR="00D63279" w:rsidRPr="00BD6116">
        <w:rPr>
          <w:rFonts w:ascii="Arial" w:eastAsia="仿宋_GB2312" w:hAnsi="Arial" w:cs="Arial" w:hint="eastAsia"/>
          <w:spacing w:val="-12"/>
          <w:sz w:val="28"/>
        </w:rPr>
        <w:t>编号：海权属审（</w:t>
      </w:r>
      <w:r w:rsidR="00D63279" w:rsidRPr="00BD6116">
        <w:rPr>
          <w:rFonts w:ascii="Arial" w:eastAsia="仿宋_GB2312" w:hAnsi="Arial" w:cs="Arial" w:hint="eastAsia"/>
          <w:spacing w:val="-12"/>
          <w:sz w:val="28"/>
        </w:rPr>
        <w:t>2</w:t>
      </w:r>
      <w:r w:rsidR="00D63279" w:rsidRPr="00BD6116">
        <w:rPr>
          <w:rFonts w:ascii="Arial" w:eastAsia="仿宋_GB2312" w:hAnsi="Arial" w:cs="Arial"/>
          <w:spacing w:val="-12"/>
          <w:sz w:val="28"/>
        </w:rPr>
        <w:t>021</w:t>
      </w:r>
      <w:r w:rsidR="00D63279" w:rsidRPr="00BD6116">
        <w:rPr>
          <w:rFonts w:ascii="Arial" w:eastAsia="仿宋_GB2312" w:hAnsi="Arial" w:cs="Arial" w:hint="eastAsia"/>
          <w:spacing w:val="-12"/>
          <w:sz w:val="28"/>
        </w:rPr>
        <w:t>）字第</w:t>
      </w:r>
      <w:r w:rsidR="00D63279" w:rsidRPr="00BD6116">
        <w:rPr>
          <w:rFonts w:ascii="Arial" w:eastAsia="仿宋_GB2312" w:hAnsi="Arial" w:cs="Arial" w:hint="eastAsia"/>
          <w:spacing w:val="-12"/>
          <w:sz w:val="28"/>
        </w:rPr>
        <w:lastRenderedPageBreak/>
        <w:t>1</w:t>
      </w:r>
      <w:r w:rsidR="00D63279" w:rsidRPr="00BD6116">
        <w:rPr>
          <w:rFonts w:ascii="Arial" w:eastAsia="仿宋_GB2312" w:hAnsi="Arial" w:cs="Arial"/>
          <w:spacing w:val="-12"/>
          <w:sz w:val="28"/>
        </w:rPr>
        <w:t>269</w:t>
      </w:r>
      <w:r w:rsidR="00D63279" w:rsidRPr="00BD6116">
        <w:rPr>
          <w:rFonts w:ascii="Arial" w:eastAsia="仿宋_GB2312" w:hAnsi="Arial" w:cs="Arial" w:hint="eastAsia"/>
          <w:spacing w:val="-12"/>
          <w:sz w:val="28"/>
        </w:rPr>
        <w:t>号</w:t>
      </w:r>
      <w:r w:rsidR="00D63279" w:rsidRPr="00BD6116">
        <w:rPr>
          <w:rFonts w:ascii="Arial" w:eastAsia="仿宋_GB2312" w:hAnsi="Arial" w:cs="Arial"/>
          <w:spacing w:val="-12"/>
          <w:sz w:val="28"/>
        </w:rPr>
        <w:t>]</w:t>
      </w:r>
      <w:r w:rsidR="00D63279" w:rsidRPr="00BD6116">
        <w:rPr>
          <w:rFonts w:ascii="Arial" w:eastAsia="仿宋_GB2312" w:hAnsi="Arial" w:cs="Arial" w:hint="eastAsia"/>
          <w:spacing w:val="-12"/>
          <w:sz w:val="28"/>
        </w:rPr>
        <w:t>、</w:t>
      </w:r>
      <w:r w:rsidR="00C65517" w:rsidRPr="00BD6116">
        <w:rPr>
          <w:rFonts w:ascii="Arial" w:eastAsia="仿宋_GB2312" w:hAnsi="Arial" w:cs="Arial"/>
          <w:spacing w:val="-12"/>
          <w:sz w:val="28"/>
        </w:rPr>
        <w:t>《国有建设用地使用权出让地价评估委托书》</w:t>
      </w:r>
      <w:r w:rsidRPr="00BD6116">
        <w:rPr>
          <w:rFonts w:ascii="Arial" w:eastAsia="仿宋_GB2312" w:hAnsi="Arial" w:cs="Arial"/>
          <w:bCs/>
          <w:kern w:val="2"/>
          <w:sz w:val="28"/>
        </w:rPr>
        <w:t>，本次估价对象土地面积为</w:t>
      </w:r>
      <w:r w:rsidR="00D50F64" w:rsidRPr="00BD6116">
        <w:rPr>
          <w:rFonts w:ascii="Arial" w:eastAsia="仿宋_GB2312" w:hAnsi="Arial" w:cs="Arial"/>
          <w:bCs/>
          <w:kern w:val="2"/>
          <w:sz w:val="28"/>
        </w:rPr>
        <w:t>25406.38</w:t>
      </w:r>
      <w:r w:rsidRPr="00BD6116">
        <w:rPr>
          <w:rFonts w:ascii="Arial" w:eastAsia="仿宋_GB2312" w:hAnsi="Arial" w:cs="Arial"/>
          <w:bCs/>
          <w:kern w:val="2"/>
          <w:sz w:val="28"/>
        </w:rPr>
        <w:t>平方米</w:t>
      </w:r>
      <w:r w:rsidRPr="00BD6116">
        <w:rPr>
          <w:rFonts w:ascii="Arial" w:eastAsia="仿宋_GB2312" w:hAnsi="Arial" w:cs="Arial"/>
          <w:sz w:val="28"/>
        </w:rPr>
        <w:t>。</w:t>
      </w:r>
    </w:p>
    <w:p w14:paraId="2D18EA73" w14:textId="77777777" w:rsidR="00AA61FC" w:rsidRPr="00BD6116"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）规划建筑面积</w:t>
      </w:r>
    </w:p>
    <w:p w14:paraId="35EFA00A" w14:textId="44E27569" w:rsidR="00AA61FC" w:rsidRPr="00BD6116" w:rsidRDefault="001C25E5" w:rsidP="00471097">
      <w:pPr>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估价对象总建筑面积为</w:t>
      </w:r>
      <w:r w:rsidR="00471097" w:rsidRPr="00BD6116">
        <w:rPr>
          <w:rFonts w:ascii="Arial" w:eastAsia="仿宋_GB2312" w:hAnsi="Arial" w:cs="Arial"/>
          <w:sz w:val="28"/>
        </w:rPr>
        <w:t>63500</w:t>
      </w:r>
      <w:r w:rsidRPr="00BD6116">
        <w:rPr>
          <w:rFonts w:ascii="Arial" w:eastAsia="仿宋_GB2312" w:hAnsi="Arial" w:cs="Arial"/>
          <w:sz w:val="28"/>
        </w:rPr>
        <w:t>平方米（</w:t>
      </w:r>
      <w:r w:rsidR="00471097" w:rsidRPr="00BD6116">
        <w:rPr>
          <w:rFonts w:ascii="Arial" w:eastAsia="仿宋_GB2312" w:hAnsi="Arial" w:cs="Arial" w:hint="eastAsia"/>
          <w:sz w:val="28"/>
        </w:rPr>
        <w:t>全部为住宅</w:t>
      </w:r>
      <w:r w:rsidRPr="00BD6116">
        <w:rPr>
          <w:rFonts w:ascii="Arial" w:eastAsia="仿宋_GB2312" w:hAnsi="Arial" w:cs="Arial"/>
          <w:sz w:val="28"/>
        </w:rPr>
        <w:t>），设定地上容积率为</w:t>
      </w:r>
      <w:r w:rsidR="00471097" w:rsidRPr="00BD6116">
        <w:rPr>
          <w:rFonts w:ascii="Arial" w:eastAsia="仿宋_GB2312" w:hAnsi="Arial" w:cs="Arial"/>
          <w:sz w:val="28"/>
        </w:rPr>
        <w:t>2</w:t>
      </w:r>
      <w:r w:rsidRPr="00BD6116">
        <w:rPr>
          <w:rFonts w:ascii="Arial" w:eastAsia="仿宋_GB2312" w:hAnsi="Arial" w:cs="Arial"/>
          <w:sz w:val="28"/>
        </w:rPr>
        <w:t>.</w:t>
      </w:r>
      <w:r w:rsidR="006C1DDD" w:rsidRPr="00BD6116">
        <w:rPr>
          <w:rFonts w:ascii="Arial" w:eastAsia="仿宋_GB2312" w:hAnsi="Arial" w:cs="Arial"/>
          <w:sz w:val="28"/>
        </w:rPr>
        <w:t>5,</w:t>
      </w:r>
      <w:r w:rsidR="00471097" w:rsidRPr="00BD6116" w:rsidDel="00471097">
        <w:rPr>
          <w:rFonts w:ascii="Arial" w:eastAsia="仿宋_GB2312" w:hAnsi="Arial" w:cs="Arial"/>
          <w:sz w:val="28"/>
        </w:rPr>
        <w:t xml:space="preserve"> </w:t>
      </w:r>
    </w:p>
    <w:p w14:paraId="44DB7D4B" w14:textId="3EF3B91E"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估价对象属于</w:t>
      </w:r>
      <w:r w:rsidR="00F3771D">
        <w:rPr>
          <w:rFonts w:ascii="Arial" w:eastAsia="仿宋_GB2312" w:hAnsi="Arial" w:cs="Arial"/>
          <w:sz w:val="28"/>
          <w:szCs w:val="28"/>
        </w:rPr>
        <w:t>居住类八级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r w:rsidR="00FC314B" w:rsidRPr="00BD6116">
        <w:rPr>
          <w:rFonts w:ascii="Arial" w:eastAsia="仿宋_GB2312" w:hAnsi="Arial" w:cs="Arial"/>
          <w:sz w:val="28"/>
        </w:rPr>
        <w:t>住宅</w:t>
      </w:r>
      <w:r w:rsidRPr="00BD6116">
        <w:rPr>
          <w:rFonts w:ascii="Arial" w:eastAsia="仿宋_GB2312" w:hAnsi="Arial" w:cs="Arial"/>
          <w:sz w:val="28"/>
        </w:rPr>
        <w:t>用途该级别平均容积率均为</w:t>
      </w:r>
      <w:r w:rsidR="00471097" w:rsidRPr="00BD6116">
        <w:rPr>
          <w:rFonts w:ascii="Arial" w:eastAsia="仿宋_GB2312" w:hAnsi="Arial" w:cs="Arial"/>
          <w:sz w:val="28"/>
        </w:rPr>
        <w:t>1</w:t>
      </w:r>
      <w:r w:rsidRPr="00BD6116">
        <w:rPr>
          <w:rFonts w:ascii="Arial" w:eastAsia="仿宋_GB2312" w:hAnsi="Arial" w:cs="Arial"/>
          <w:sz w:val="28"/>
        </w:rPr>
        <w:t>.5</w:t>
      </w:r>
      <w:r w:rsidRPr="00BD6116">
        <w:rPr>
          <w:rFonts w:ascii="Arial" w:eastAsia="仿宋_GB2312" w:hAnsi="Arial" w:cs="Arial"/>
          <w:sz w:val="28"/>
        </w:rPr>
        <w:t>。估价对象宗地形状较规则、地形平坦、地质良好。综合评价估价对象土地利用程度较好。</w:t>
      </w:r>
    </w:p>
    <w:p w14:paraId="33628209" w14:textId="77777777" w:rsidR="00AA61FC" w:rsidRPr="00BD6116" w:rsidRDefault="001C25E5">
      <w:pPr>
        <w:pStyle w:val="25"/>
        <w:autoSpaceDE w:val="0"/>
        <w:autoSpaceDN w:val="0"/>
        <w:spacing w:line="360" w:lineRule="auto"/>
        <w:ind w:right="142"/>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）利润率</w:t>
      </w:r>
    </w:p>
    <w:p w14:paraId="65235A4D" w14:textId="3F21F5C0" w:rsidR="00AA61FC" w:rsidRPr="00BD6116"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BD6116">
        <w:rPr>
          <w:rFonts w:ascii="Arial" w:eastAsia="仿宋_GB2312" w:hAnsi="Arial" w:cs="Arial"/>
          <w:sz w:val="28"/>
        </w:rPr>
        <w:t>本次利润率的计取中，</w:t>
      </w:r>
      <w:r w:rsidR="00FC314B" w:rsidRPr="00BD6116">
        <w:rPr>
          <w:rFonts w:ascii="Arial" w:eastAsia="仿宋_GB2312" w:hAnsi="Arial" w:cs="Arial"/>
          <w:sz w:val="28"/>
        </w:rPr>
        <w:t>住宅</w:t>
      </w:r>
      <w:r w:rsidRPr="00BD6116">
        <w:rPr>
          <w:rFonts w:ascii="Arial" w:eastAsia="仿宋_GB2312" w:hAnsi="Arial" w:cs="Arial"/>
          <w:sz w:val="28"/>
        </w:rPr>
        <w:t>用房取</w:t>
      </w:r>
      <w:r w:rsidR="00E25334" w:rsidRPr="00BD6116">
        <w:rPr>
          <w:rFonts w:ascii="Arial" w:eastAsia="仿宋_GB2312" w:hAnsi="Arial" w:cs="Arial" w:hint="eastAsia"/>
          <w:sz w:val="28"/>
        </w:rPr>
        <w:t>2</w:t>
      </w:r>
      <w:r w:rsidR="00F10B4B" w:rsidRPr="00BD6116">
        <w:rPr>
          <w:rFonts w:ascii="Arial" w:eastAsia="仿宋_GB2312" w:hAnsi="Arial" w:cs="Arial"/>
          <w:sz w:val="28"/>
        </w:rPr>
        <w:t>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 xml:space="preserve"> </w:t>
      </w:r>
    </w:p>
    <w:p w14:paraId="184C1D4F" w14:textId="77777777" w:rsidR="00AA61FC" w:rsidRPr="00BD6116"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工期情况说明：</w:t>
      </w:r>
    </w:p>
    <w:p w14:paraId="3B0D114D" w14:textId="77777777" w:rsidR="00AA61FC" w:rsidRPr="00BD6116"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BD6116">
        <w:rPr>
          <w:rFonts w:ascii="Arial" w:eastAsia="仿宋_GB2312" w:hAnsi="Arial" w:cs="Arial"/>
          <w:sz w:val="28"/>
        </w:rPr>
        <w:t>土地开发期：</w:t>
      </w:r>
      <w:r w:rsidRPr="00BD6116">
        <w:rPr>
          <w:rFonts w:ascii="Arial" w:eastAsia="仿宋_GB2312" w:hAnsi="Arial" w:cs="Arial"/>
          <w:sz w:val="28"/>
        </w:rPr>
        <w:t>0</w:t>
      </w:r>
      <w:r w:rsidRPr="00BD6116">
        <w:rPr>
          <w:rFonts w:ascii="Arial" w:eastAsia="仿宋_GB2312" w:hAnsi="Arial" w:cs="Arial"/>
          <w:sz w:val="28"/>
        </w:rPr>
        <w:t>年</w:t>
      </w:r>
    </w:p>
    <w:p w14:paraId="7F5D9A40" w14:textId="6721009D" w:rsidR="00AA61FC" w:rsidRPr="00BD6116"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BD6116">
        <w:rPr>
          <w:rFonts w:ascii="Arial" w:eastAsia="仿宋_GB2312" w:hAnsi="Arial" w:cs="Arial"/>
          <w:sz w:val="28"/>
        </w:rPr>
        <w:t>建筑物建设期：</w:t>
      </w:r>
      <w:r w:rsidR="00E25334" w:rsidRPr="00BD6116">
        <w:rPr>
          <w:rFonts w:ascii="Arial" w:eastAsia="仿宋_GB2312" w:hAnsi="Arial" w:cs="Arial"/>
          <w:sz w:val="28"/>
        </w:rPr>
        <w:t>1.5</w:t>
      </w:r>
      <w:r w:rsidRPr="00BD6116">
        <w:rPr>
          <w:rFonts w:ascii="Arial" w:eastAsia="仿宋_GB2312" w:hAnsi="Arial" w:cs="Arial"/>
          <w:sz w:val="28"/>
        </w:rPr>
        <w:t>年</w:t>
      </w:r>
    </w:p>
    <w:p w14:paraId="44F37CF0" w14:textId="77777777" w:rsidR="00AA61FC" w:rsidRPr="00BD6116"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BD6116" w:rsidRDefault="001C25E5">
      <w:pPr>
        <w:spacing w:line="360" w:lineRule="auto"/>
        <w:ind w:firstLineChars="200" w:firstLine="562"/>
        <w:jc w:val="both"/>
        <w:rPr>
          <w:rFonts w:ascii="Arial" w:eastAsia="仿宋_GB2312" w:hAnsi="Arial" w:cs="Arial"/>
          <w:b/>
          <w:sz w:val="28"/>
        </w:rPr>
      </w:pPr>
      <w:r w:rsidRPr="00BD6116">
        <w:rPr>
          <w:rFonts w:ascii="Arial" w:eastAsia="仿宋_GB2312" w:hAnsi="Arial" w:cs="Arial"/>
          <w:b/>
          <w:sz w:val="28"/>
        </w:rPr>
        <w:t>测算过程：</w:t>
      </w:r>
    </w:p>
    <w:p w14:paraId="27230937" w14:textId="77777777" w:rsidR="00AA61FC" w:rsidRPr="00BD6116" w:rsidRDefault="001C25E5">
      <w:pPr>
        <w:spacing w:line="360" w:lineRule="auto"/>
        <w:ind w:left="420"/>
        <w:jc w:val="both"/>
        <w:rPr>
          <w:rFonts w:ascii="Arial" w:eastAsia="仿宋_GB2312" w:hAnsi="Arial" w:cs="Arial"/>
          <w:b/>
          <w:bCs/>
          <w:sz w:val="28"/>
        </w:rPr>
      </w:pPr>
      <w:bookmarkStart w:id="343" w:name="_Toc469066172"/>
      <w:bookmarkStart w:id="344" w:name="_Toc416783706"/>
      <w:bookmarkStart w:id="345" w:name="_Toc416783610"/>
      <w:r w:rsidRPr="00BD6116">
        <w:rPr>
          <w:rFonts w:ascii="Arial" w:eastAsia="仿宋_GB2312" w:hAnsi="Arial" w:cs="Arial"/>
          <w:b/>
          <w:sz w:val="28"/>
        </w:rPr>
        <w:t>方法</w:t>
      </w:r>
      <w:proofErr w:type="gramStart"/>
      <w:r w:rsidRPr="00BD6116">
        <w:rPr>
          <w:rFonts w:ascii="Arial" w:eastAsia="仿宋_GB2312" w:hAnsi="Arial" w:cs="Arial"/>
          <w:b/>
          <w:sz w:val="28"/>
        </w:rPr>
        <w:t>一</w:t>
      </w:r>
      <w:proofErr w:type="gramEnd"/>
      <w:r w:rsidRPr="00BD6116">
        <w:rPr>
          <w:rFonts w:ascii="Arial" w:eastAsia="仿宋_GB2312" w:hAnsi="Arial" w:cs="Arial"/>
          <w:b/>
          <w:sz w:val="28"/>
        </w:rPr>
        <w:t>：</w:t>
      </w:r>
      <w:r w:rsidRPr="00BD6116">
        <w:rPr>
          <w:rFonts w:ascii="Arial" w:eastAsia="仿宋_GB2312" w:hAnsi="Arial" w:cs="Arial"/>
          <w:b/>
          <w:bCs/>
          <w:sz w:val="28"/>
        </w:rPr>
        <w:t>基准地价系数修正法</w:t>
      </w:r>
    </w:p>
    <w:p w14:paraId="06253902"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有关北京市基准地价的说明</w:t>
      </w:r>
    </w:p>
    <w:p w14:paraId="5D08B3C7" w14:textId="77777777" w:rsidR="00AA61FC" w:rsidRPr="00BD6116" w:rsidRDefault="001C25E5">
      <w:pPr>
        <w:pStyle w:val="a8"/>
        <w:overflowPunct w:val="0"/>
        <w:spacing w:line="360" w:lineRule="auto"/>
        <w:ind w:firstLineChars="200" w:firstLine="560"/>
        <w:rPr>
          <w:rFonts w:ascii="Arial" w:eastAsia="仿宋_GB2312" w:hAnsi="Arial" w:cs="Arial"/>
          <w:sz w:val="28"/>
        </w:rPr>
      </w:pPr>
      <w:r w:rsidRPr="00BD6116">
        <w:rPr>
          <w:rFonts w:ascii="Arial" w:eastAsia="仿宋_GB2312" w:hAnsi="Arial" w:cs="Arial"/>
          <w:sz w:val="28"/>
        </w:rPr>
        <w:t>北京市人民政府于</w:t>
      </w:r>
      <w:r w:rsidRPr="00BD6116">
        <w:rPr>
          <w:rFonts w:ascii="Arial" w:eastAsia="仿宋_GB2312" w:hAnsi="Arial" w:cs="Arial"/>
          <w:sz w:val="28"/>
        </w:rPr>
        <w:t>2002</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4</w:t>
      </w:r>
      <w:r w:rsidRPr="00BD6116">
        <w:rPr>
          <w:rFonts w:ascii="Arial" w:eastAsia="仿宋_GB2312" w:hAnsi="Arial" w:cs="Arial"/>
          <w:sz w:val="28"/>
        </w:rPr>
        <w:t>日发布了《北京市人民政府关于调整本市出让国有土地使用权基准地价的通知》（京政发【</w:t>
      </w:r>
      <w:r w:rsidRPr="00BD6116">
        <w:rPr>
          <w:rFonts w:ascii="Arial" w:eastAsia="仿宋_GB2312" w:hAnsi="Arial" w:cs="Arial"/>
          <w:sz w:val="28"/>
        </w:rPr>
        <w:t>2002</w:t>
      </w:r>
      <w:r w:rsidRPr="00BD6116">
        <w:rPr>
          <w:rFonts w:ascii="Arial" w:eastAsia="仿宋_GB2312" w:hAnsi="Arial" w:cs="Arial"/>
          <w:sz w:val="28"/>
        </w:rPr>
        <w:t>】</w:t>
      </w:r>
      <w:r w:rsidRPr="00BD6116">
        <w:rPr>
          <w:rFonts w:ascii="Arial" w:eastAsia="仿宋_GB2312" w:hAnsi="Arial" w:cs="Arial"/>
          <w:sz w:val="28"/>
        </w:rPr>
        <w:t>32</w:t>
      </w:r>
      <w:r w:rsidRPr="00BD6116">
        <w:rPr>
          <w:rFonts w:ascii="Arial" w:eastAsia="仿宋_GB2312" w:hAnsi="Arial" w:cs="Arial"/>
          <w:sz w:val="28"/>
        </w:rPr>
        <w:t>号），对</w:t>
      </w:r>
      <w:r w:rsidRPr="00BD6116">
        <w:rPr>
          <w:rFonts w:ascii="Arial" w:eastAsia="仿宋_GB2312" w:hAnsi="Arial" w:cs="Arial"/>
          <w:sz w:val="28"/>
        </w:rPr>
        <w:t>1993</w:t>
      </w:r>
      <w:r w:rsidRPr="00BD6116">
        <w:rPr>
          <w:rFonts w:ascii="Arial" w:eastAsia="仿宋_GB2312" w:hAnsi="Arial" w:cs="Arial"/>
          <w:sz w:val="28"/>
        </w:rPr>
        <w:t>年北京市出让国有土地使用权基准地价（《北京市人民政府发布北京市出让国有土地使用权基准地价的通知》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1993</w:t>
      </w:r>
      <w:r w:rsidRPr="00BD6116">
        <w:rPr>
          <w:rFonts w:ascii="Arial" w:eastAsia="仿宋_GB2312" w:hAnsi="Arial" w:cs="Arial"/>
          <w:sz w:val="28"/>
        </w:rPr>
        <w:t>】</w:t>
      </w:r>
      <w:r w:rsidRPr="00BD6116">
        <w:rPr>
          <w:rFonts w:ascii="Arial" w:eastAsia="仿宋_GB2312" w:hAnsi="Arial" w:cs="Arial"/>
          <w:sz w:val="28"/>
        </w:rPr>
        <w:t>34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进行了更新调</w:t>
      </w:r>
      <w:r w:rsidRPr="00BD6116">
        <w:rPr>
          <w:rFonts w:ascii="Arial" w:eastAsia="仿宋_GB2312" w:hAnsi="Arial" w:cs="Arial"/>
          <w:sz w:val="28"/>
        </w:rPr>
        <w:lastRenderedPageBreak/>
        <w:t>整，从</w:t>
      </w:r>
      <w:r w:rsidRPr="00BD6116">
        <w:rPr>
          <w:rFonts w:ascii="Arial" w:eastAsia="仿宋_GB2312" w:hAnsi="Arial" w:cs="Arial"/>
          <w:sz w:val="28"/>
        </w:rPr>
        <w:t>2002</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10</w:t>
      </w:r>
      <w:r w:rsidRPr="00BD6116">
        <w:rPr>
          <w:rFonts w:ascii="Arial" w:eastAsia="仿宋_GB2312" w:hAnsi="Arial" w:cs="Arial"/>
          <w:sz w:val="28"/>
        </w:rPr>
        <w:t>日起施行新的出让国有土地使用权基准地价。</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日，北京市人民政府发布了《北京市人民政府关于更新出让国有建设用地使用权基准地价的通知》（京政发【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号），再次对北京市国有建设用地使用权基准地价</w:t>
      </w:r>
      <w:r w:rsidRPr="00BD6116">
        <w:rPr>
          <w:rFonts w:ascii="Arial" w:eastAsia="仿宋_GB2312" w:hAnsi="Arial" w:cs="Arial"/>
          <w:sz w:val="28"/>
        </w:rPr>
        <w:t>(</w:t>
      </w:r>
      <w:r w:rsidRPr="00BD6116">
        <w:rPr>
          <w:rFonts w:ascii="Arial" w:eastAsia="仿宋_GB2312" w:hAnsi="Arial" w:cs="Arial"/>
          <w:sz w:val="28"/>
        </w:rPr>
        <w:t>以下简称基准地价</w:t>
      </w:r>
      <w:r w:rsidRPr="00BD6116">
        <w:rPr>
          <w:rFonts w:ascii="Arial" w:eastAsia="仿宋_GB2312" w:hAnsi="Arial" w:cs="Arial"/>
          <w:sz w:val="28"/>
        </w:rPr>
        <w:t>)</w:t>
      </w:r>
      <w:r w:rsidRPr="00BD6116">
        <w:rPr>
          <w:rFonts w:ascii="Arial" w:eastAsia="仿宋_GB2312" w:hAnsi="Arial" w:cs="Arial"/>
          <w:sz w:val="28"/>
        </w:rPr>
        <w:t>进行了更新。</w:t>
      </w:r>
    </w:p>
    <w:p w14:paraId="31E5C005"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《北京市基准地价更新成果》包括基准地价表、基准地价使用说明、基准地价级别</w:t>
      </w:r>
      <w:r w:rsidRPr="00BD6116">
        <w:rPr>
          <w:rFonts w:ascii="Arial" w:eastAsia="仿宋_GB2312" w:hAnsi="Arial" w:cs="Arial"/>
          <w:sz w:val="28"/>
        </w:rPr>
        <w:t>(</w:t>
      </w:r>
      <w:r w:rsidRPr="00BD6116">
        <w:rPr>
          <w:rFonts w:ascii="Arial" w:eastAsia="仿宋_GB2312" w:hAnsi="Arial" w:cs="Arial"/>
          <w:sz w:val="28"/>
        </w:rPr>
        <w:t>区片</w:t>
      </w:r>
      <w:r w:rsidRPr="00BD6116">
        <w:rPr>
          <w:rFonts w:ascii="Arial" w:eastAsia="仿宋_GB2312" w:hAnsi="Arial" w:cs="Arial"/>
          <w:sz w:val="28"/>
        </w:rPr>
        <w:t>)</w:t>
      </w:r>
      <w:r w:rsidRPr="00BD6116">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在《北京市基准地价更新成果》中，基准地价是指</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级别</w:t>
      </w:r>
      <w:r w:rsidRPr="00BD6116">
        <w:rPr>
          <w:rFonts w:ascii="Arial" w:eastAsia="仿宋_GB2312" w:hAnsi="Arial" w:cs="Arial"/>
          <w:sz w:val="28"/>
        </w:rPr>
        <w:t>/</w:t>
      </w:r>
      <w:r w:rsidRPr="00BD6116">
        <w:rPr>
          <w:rFonts w:ascii="Arial" w:eastAsia="仿宋_GB2312" w:hAnsi="Arial" w:cs="Arial"/>
          <w:sz w:val="28"/>
        </w:rPr>
        <w:t>区片内，在正常市场条件下、土地开发程度为宗地外通路、通电、通讯、通上水、通下水、通燃气、通热及宗地内平整（简称</w:t>
      </w:r>
      <w:r w:rsidRPr="00BD6116">
        <w:rPr>
          <w:rFonts w:ascii="Arial" w:eastAsia="仿宋_GB2312" w:hAnsi="Arial" w:cs="Arial"/>
          <w:sz w:val="28"/>
        </w:rPr>
        <w:t>“</w:t>
      </w:r>
      <w:r w:rsidRPr="00BD6116">
        <w:rPr>
          <w:rFonts w:ascii="Arial" w:eastAsia="仿宋_GB2312" w:hAnsi="Arial" w:cs="Arial"/>
          <w:sz w:val="28"/>
        </w:rPr>
        <w:t>七通一平</w:t>
      </w:r>
      <w:r w:rsidRPr="00BD6116">
        <w:rPr>
          <w:rFonts w:ascii="Arial" w:eastAsia="仿宋_GB2312" w:hAnsi="Arial" w:cs="Arial"/>
          <w:sz w:val="28"/>
        </w:rPr>
        <w:t>”</w:t>
      </w:r>
      <w:r w:rsidRPr="00BD6116">
        <w:rPr>
          <w:rFonts w:ascii="Arial" w:eastAsia="仿宋_GB2312" w:hAnsi="Arial" w:cs="Arial"/>
          <w:sz w:val="28"/>
        </w:rPr>
        <w:t>）</w:t>
      </w:r>
      <w:proofErr w:type="gramStart"/>
      <w:r w:rsidRPr="00BD6116">
        <w:rPr>
          <w:rFonts w:ascii="Arial" w:eastAsia="仿宋_GB2312" w:hAnsi="Arial" w:cs="Arial"/>
          <w:sz w:val="28"/>
        </w:rPr>
        <w:t>或宗地</w:t>
      </w:r>
      <w:proofErr w:type="gramEnd"/>
      <w:r w:rsidRPr="00BD6116">
        <w:rPr>
          <w:rFonts w:ascii="Arial" w:eastAsia="仿宋_GB2312" w:hAnsi="Arial" w:cs="Arial"/>
          <w:sz w:val="28"/>
        </w:rPr>
        <w:t>外通路、通电、通讯、通上水、通下水及宗地内平整（简称</w:t>
      </w:r>
      <w:r w:rsidRPr="00BD6116">
        <w:rPr>
          <w:rFonts w:ascii="Arial" w:eastAsia="仿宋_GB2312" w:hAnsi="Arial" w:cs="Arial"/>
          <w:sz w:val="28"/>
        </w:rPr>
        <w:t>“</w:t>
      </w:r>
      <w:r w:rsidRPr="00BD6116">
        <w:rPr>
          <w:rFonts w:ascii="Arial" w:eastAsia="仿宋_GB2312" w:hAnsi="Arial" w:cs="Arial"/>
          <w:sz w:val="28"/>
        </w:rPr>
        <w:t>五通一平</w:t>
      </w:r>
      <w:r w:rsidRPr="00BD6116">
        <w:rPr>
          <w:rFonts w:ascii="Arial" w:eastAsia="仿宋_GB2312" w:hAnsi="Arial" w:cs="Arial"/>
          <w:sz w:val="28"/>
        </w:rPr>
        <w:t>”</w:t>
      </w:r>
      <w:r w:rsidRPr="00BD6116">
        <w:rPr>
          <w:rFonts w:ascii="Arial" w:eastAsia="仿宋_GB2312" w:hAnsi="Arial" w:cs="Arial"/>
          <w:sz w:val="28"/>
        </w:rPr>
        <w:t>），在平均容积率条件下，</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用途的法定最高出让年限条件下完整的国有建设用地使用权的平均价格。</w:t>
      </w:r>
    </w:p>
    <w:p w14:paraId="001B71C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基准地价的基准期日为</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BD6116">
        <w:rPr>
          <w:rFonts w:ascii="Arial" w:eastAsia="仿宋_GB2312" w:hAnsi="Arial" w:cs="Arial"/>
          <w:sz w:val="28"/>
        </w:rPr>
        <w:t>“</w:t>
      </w:r>
      <w:r w:rsidRPr="00BD6116">
        <w:rPr>
          <w:rFonts w:ascii="Arial" w:eastAsia="仿宋_GB2312" w:hAnsi="Arial" w:cs="Arial"/>
          <w:sz w:val="28"/>
        </w:rPr>
        <w:t>七通一平</w:t>
      </w:r>
      <w:r w:rsidRPr="00BD6116">
        <w:rPr>
          <w:rFonts w:ascii="Arial" w:eastAsia="仿宋_GB2312" w:hAnsi="Arial" w:cs="Arial"/>
          <w:sz w:val="28"/>
        </w:rPr>
        <w:t>”</w:t>
      </w:r>
      <w:r w:rsidRPr="00BD6116">
        <w:rPr>
          <w:rFonts w:ascii="Arial" w:eastAsia="仿宋_GB2312" w:hAnsi="Arial" w:cs="Arial"/>
          <w:sz w:val="28"/>
        </w:rPr>
        <w:t>），八至十二级为宗地外通路、通电、通讯、通上水、通下水及宗地内平整（简称</w:t>
      </w:r>
      <w:r w:rsidRPr="00BD6116">
        <w:rPr>
          <w:rFonts w:ascii="Arial" w:eastAsia="仿宋_GB2312" w:hAnsi="Arial" w:cs="Arial"/>
          <w:sz w:val="28"/>
        </w:rPr>
        <w:t>“</w:t>
      </w:r>
      <w:r w:rsidRPr="00BD6116">
        <w:rPr>
          <w:rFonts w:ascii="Arial" w:eastAsia="仿宋_GB2312" w:hAnsi="Arial" w:cs="Arial"/>
          <w:sz w:val="28"/>
        </w:rPr>
        <w:t>五通一平</w:t>
      </w:r>
      <w:r w:rsidRPr="00BD6116">
        <w:rPr>
          <w:rFonts w:ascii="Arial" w:eastAsia="仿宋_GB2312" w:hAnsi="Arial" w:cs="Arial"/>
          <w:sz w:val="28"/>
        </w:rPr>
        <w:t>”</w:t>
      </w:r>
      <w:r w:rsidRPr="00BD6116">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BD6116"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BD6116"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BD6116">
              <w:rPr>
                <w:rFonts w:ascii="Arial" w:eastAsia="仿宋_GB2312" w:hAnsi="Arial" w:cs="Arial"/>
                <w:sz w:val="18"/>
                <w:szCs w:val="18"/>
              </w:rPr>
              <w:t>土地级别</w:t>
            </w:r>
          </w:p>
          <w:p w14:paraId="613EEEEC" w14:textId="77777777" w:rsidR="00AA61FC" w:rsidRPr="00BD6116" w:rsidRDefault="001C25E5">
            <w:pPr>
              <w:spacing w:line="240" w:lineRule="exact"/>
              <w:rPr>
                <w:rFonts w:ascii="Arial" w:eastAsia="仿宋_GB2312" w:hAnsi="Arial" w:cs="Arial"/>
                <w:sz w:val="18"/>
                <w:szCs w:val="18"/>
              </w:rPr>
            </w:pPr>
            <w:r w:rsidRPr="00BD6116">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八级至十二级</w:t>
            </w:r>
          </w:p>
        </w:tc>
      </w:tr>
      <w:tr w:rsidR="00AA61FC" w:rsidRPr="00BD6116"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lastRenderedPageBreak/>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2.0 </w:t>
            </w:r>
          </w:p>
        </w:tc>
      </w:tr>
      <w:tr w:rsidR="00AA61FC" w:rsidRPr="00BD6116"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2.0 </w:t>
            </w:r>
          </w:p>
        </w:tc>
      </w:tr>
      <w:tr w:rsidR="00AA61FC" w:rsidRPr="00BD6116"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1.5 </w:t>
            </w:r>
          </w:p>
        </w:tc>
      </w:tr>
      <w:tr w:rsidR="00AA61FC" w:rsidRPr="00BD6116"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1.0 </w:t>
            </w:r>
          </w:p>
        </w:tc>
      </w:tr>
    </w:tbl>
    <w:p w14:paraId="483218AD"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基准地价的表示形式为楼面熟地价，楼面熟地价是指</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国有建设用地使用权出让政府土地收益</w:t>
      </w:r>
      <w:proofErr w:type="gramStart"/>
      <w:r w:rsidRPr="00BD6116">
        <w:rPr>
          <w:rFonts w:ascii="Arial" w:eastAsia="仿宋_GB2312" w:hAnsi="Arial" w:cs="Arial"/>
          <w:sz w:val="28"/>
        </w:rPr>
        <w:t>按照楼</w:t>
      </w:r>
      <w:proofErr w:type="gramEnd"/>
      <w:r w:rsidRPr="00BD6116">
        <w:rPr>
          <w:rFonts w:ascii="Arial" w:eastAsia="仿宋_GB2312" w:hAnsi="Arial" w:cs="Arial"/>
          <w:sz w:val="28"/>
        </w:rPr>
        <w:t>面熟地价及</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BD6116">
        <w:rPr>
          <w:rFonts w:ascii="Arial" w:eastAsia="仿宋_GB2312" w:hAnsi="Arial" w:cs="Arial"/>
          <w:sz w:val="28"/>
        </w:rPr>
        <w:t>别计算</w:t>
      </w:r>
      <w:proofErr w:type="gramEnd"/>
      <w:r w:rsidRPr="00BD6116">
        <w:rPr>
          <w:rFonts w:ascii="Arial" w:eastAsia="仿宋_GB2312" w:hAnsi="Arial" w:cs="Arial"/>
          <w:sz w:val="28"/>
        </w:rPr>
        <w:t>求和。商业、办公、居住用途政府土地出让收益按照政府</w:t>
      </w:r>
      <w:proofErr w:type="gramStart"/>
      <w:r w:rsidRPr="00BD6116">
        <w:rPr>
          <w:rFonts w:ascii="Arial" w:eastAsia="仿宋_GB2312" w:hAnsi="Arial" w:cs="Arial"/>
          <w:sz w:val="28"/>
        </w:rPr>
        <w:t>审定楼</w:t>
      </w:r>
      <w:proofErr w:type="gramEnd"/>
      <w:r w:rsidRPr="00BD6116">
        <w:rPr>
          <w:rFonts w:ascii="Arial" w:eastAsia="仿宋_GB2312" w:hAnsi="Arial" w:cs="Arial"/>
          <w:sz w:val="28"/>
        </w:rPr>
        <w:t>面熟地价的</w:t>
      </w:r>
      <w:r w:rsidRPr="00BD6116">
        <w:rPr>
          <w:rFonts w:ascii="Arial" w:eastAsia="仿宋_GB2312" w:hAnsi="Arial" w:cs="Arial"/>
          <w:sz w:val="28"/>
        </w:rPr>
        <w:t>25%</w:t>
      </w:r>
      <w:r w:rsidRPr="00BD6116">
        <w:rPr>
          <w:rFonts w:ascii="Arial" w:eastAsia="仿宋_GB2312" w:hAnsi="Arial" w:cs="Arial"/>
          <w:sz w:val="28"/>
        </w:rPr>
        <w:t>确定，工业用途政府土地出让收益按照政府</w:t>
      </w:r>
      <w:proofErr w:type="gramStart"/>
      <w:r w:rsidRPr="00BD6116">
        <w:rPr>
          <w:rFonts w:ascii="Arial" w:eastAsia="仿宋_GB2312" w:hAnsi="Arial" w:cs="Arial"/>
          <w:sz w:val="28"/>
        </w:rPr>
        <w:t>审定楼</w:t>
      </w:r>
      <w:proofErr w:type="gramEnd"/>
      <w:r w:rsidRPr="00BD6116">
        <w:rPr>
          <w:rFonts w:ascii="Arial" w:eastAsia="仿宋_GB2312" w:hAnsi="Arial" w:cs="Arial"/>
          <w:sz w:val="28"/>
        </w:rPr>
        <w:t>面熟地价的</w:t>
      </w:r>
      <w:r w:rsidRPr="00BD6116">
        <w:rPr>
          <w:rFonts w:ascii="Arial" w:eastAsia="仿宋_GB2312" w:hAnsi="Arial" w:cs="Arial"/>
          <w:sz w:val="28"/>
        </w:rPr>
        <w:t>15%</w:t>
      </w:r>
      <w:r w:rsidRPr="00BD6116">
        <w:rPr>
          <w:rFonts w:ascii="Arial" w:eastAsia="仿宋_GB2312" w:hAnsi="Arial" w:cs="Arial"/>
          <w:sz w:val="28"/>
        </w:rPr>
        <w:t>确定。</w:t>
      </w:r>
    </w:p>
    <w:p w14:paraId="4A5252C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计算公式如下：</w:t>
      </w:r>
    </w:p>
    <w:p w14:paraId="102C6A76"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楼面熟地价＝适用的基准地价</w:t>
      </w:r>
      <w:r w:rsidRPr="00BD6116">
        <w:rPr>
          <w:rFonts w:ascii="Arial" w:eastAsia="仿宋_GB2312" w:hAnsi="Arial" w:cs="Arial"/>
          <w:sz w:val="28"/>
        </w:rPr>
        <w:t>×</w:t>
      </w:r>
      <w:r w:rsidRPr="00BD6116">
        <w:rPr>
          <w:rFonts w:ascii="Arial" w:eastAsia="仿宋_GB2312" w:hAnsi="Arial" w:cs="Arial"/>
          <w:sz w:val="28"/>
        </w:rPr>
        <w:t>用途修正系数</w:t>
      </w:r>
      <w:r w:rsidRPr="00BD6116">
        <w:rPr>
          <w:rFonts w:ascii="Arial" w:eastAsia="仿宋_GB2312" w:hAnsi="Arial" w:cs="Arial"/>
          <w:sz w:val="28"/>
        </w:rPr>
        <w:t>×</w:t>
      </w:r>
      <w:r w:rsidRPr="00BD6116">
        <w:rPr>
          <w:rFonts w:ascii="Arial" w:eastAsia="仿宋_GB2312" w:hAnsi="Arial" w:cs="Arial"/>
          <w:sz w:val="28"/>
        </w:rPr>
        <w:t>期日修正系数</w:t>
      </w:r>
      <w:r w:rsidRPr="00BD6116">
        <w:rPr>
          <w:rFonts w:ascii="Arial" w:eastAsia="仿宋_GB2312" w:hAnsi="Arial" w:cs="Arial"/>
          <w:sz w:val="28"/>
        </w:rPr>
        <w:t>×</w:t>
      </w:r>
      <w:r w:rsidRPr="00BD6116">
        <w:rPr>
          <w:rFonts w:ascii="Arial" w:eastAsia="仿宋_GB2312" w:hAnsi="Arial" w:cs="Arial"/>
          <w:sz w:val="28"/>
        </w:rPr>
        <w:t>年期修正系数</w:t>
      </w:r>
      <w:r w:rsidRPr="00BD6116">
        <w:rPr>
          <w:rFonts w:ascii="Arial" w:eastAsia="仿宋_GB2312" w:hAnsi="Arial" w:cs="Arial"/>
          <w:sz w:val="28"/>
        </w:rPr>
        <w:t>×</w:t>
      </w:r>
      <w:r w:rsidRPr="00BD6116">
        <w:rPr>
          <w:rFonts w:ascii="Arial" w:eastAsia="仿宋_GB2312" w:hAnsi="Arial" w:cs="Arial"/>
          <w:sz w:val="28"/>
        </w:rPr>
        <w:t>容积率修正系数（或楼层修正系数）</w:t>
      </w:r>
      <w:r w:rsidRPr="00BD6116">
        <w:rPr>
          <w:rFonts w:ascii="Arial" w:eastAsia="仿宋_GB2312" w:hAnsi="Arial" w:cs="Arial"/>
          <w:sz w:val="28"/>
        </w:rPr>
        <w:t>×</w:t>
      </w:r>
      <w:r w:rsidRPr="00BD6116">
        <w:rPr>
          <w:rFonts w:ascii="Arial" w:eastAsia="仿宋_GB2312" w:hAnsi="Arial" w:cs="Arial"/>
          <w:sz w:val="28"/>
        </w:rPr>
        <w:t>因素修正系数</w:t>
      </w:r>
    </w:p>
    <w:p w14:paraId="0A4C9B98"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政府土地出让收益＝楼面熟地价</w:t>
      </w:r>
      <w:r w:rsidRPr="00BD6116">
        <w:rPr>
          <w:rFonts w:ascii="Arial" w:eastAsia="仿宋_GB2312" w:hAnsi="Arial" w:cs="Arial"/>
          <w:sz w:val="28"/>
        </w:rPr>
        <w:t>×</w:t>
      </w:r>
      <w:r w:rsidRPr="00BD6116">
        <w:rPr>
          <w:rFonts w:ascii="Arial" w:eastAsia="仿宋_GB2312" w:hAnsi="Arial" w:cs="Arial"/>
          <w:sz w:val="28"/>
        </w:rPr>
        <w:t>政府土地出让收益比例</w:t>
      </w:r>
    </w:p>
    <w:p w14:paraId="329BF4C7" w14:textId="77777777" w:rsidR="00AA61FC" w:rsidRPr="00BD6116" w:rsidRDefault="001C25E5">
      <w:pPr>
        <w:pStyle w:val="aff4"/>
        <w:numPr>
          <w:ilvl w:val="0"/>
          <w:numId w:val="7"/>
        </w:numPr>
        <w:overflowPunct w:val="0"/>
        <w:spacing w:line="360" w:lineRule="auto"/>
        <w:ind w:firstLineChars="0"/>
        <w:jc w:val="both"/>
        <w:textAlignment w:val="auto"/>
        <w:rPr>
          <w:rFonts w:ascii="Arial" w:eastAsia="仿宋_GB2312" w:hAnsi="Arial" w:cs="Arial"/>
          <w:sz w:val="28"/>
        </w:rPr>
      </w:pPr>
      <w:r w:rsidRPr="00BD6116">
        <w:rPr>
          <w:rFonts w:ascii="Arial" w:eastAsia="仿宋_GB2312" w:hAnsi="Arial" w:cs="Arial"/>
          <w:sz w:val="28"/>
        </w:rPr>
        <w:t>测算过程</w:t>
      </w:r>
    </w:p>
    <w:p w14:paraId="240A4DBC" w14:textId="2EF069E9" w:rsidR="00AA61FC" w:rsidRPr="00BD6116" w:rsidRDefault="001C25E5">
      <w:pPr>
        <w:spacing w:line="360" w:lineRule="auto"/>
        <w:ind w:left="142" w:firstLineChars="151" w:firstLine="424"/>
        <w:jc w:val="both"/>
        <w:rPr>
          <w:rFonts w:ascii="Arial" w:eastAsia="仿宋_GB2312" w:hAnsi="Arial" w:cs="Arial"/>
          <w:b/>
          <w:sz w:val="28"/>
        </w:rPr>
      </w:pPr>
      <w:r w:rsidRPr="00BD6116">
        <w:rPr>
          <w:rFonts w:ascii="Arial" w:eastAsia="仿宋_GB2312" w:hAnsi="Arial" w:cs="Arial"/>
          <w:b/>
          <w:sz w:val="28"/>
        </w:rPr>
        <w:t>（</w:t>
      </w:r>
      <w:r w:rsidRPr="00BD6116">
        <w:rPr>
          <w:rFonts w:ascii="Arial" w:eastAsia="仿宋_GB2312" w:hAnsi="Arial" w:cs="Arial"/>
          <w:b/>
          <w:sz w:val="28"/>
        </w:rPr>
        <w:t>1</w:t>
      </w:r>
      <w:r w:rsidRPr="00BD6116">
        <w:rPr>
          <w:rFonts w:ascii="Arial" w:eastAsia="仿宋_GB2312" w:hAnsi="Arial" w:cs="Arial"/>
          <w:b/>
          <w:sz w:val="28"/>
        </w:rPr>
        <w:t>）求取估价对象</w:t>
      </w:r>
      <w:r w:rsidR="00FC314B" w:rsidRPr="00BD6116">
        <w:rPr>
          <w:rFonts w:ascii="Arial" w:eastAsia="仿宋_GB2312" w:hAnsi="Arial" w:cs="Arial"/>
          <w:b/>
          <w:sz w:val="28"/>
        </w:rPr>
        <w:t>住宅</w:t>
      </w:r>
      <w:r w:rsidRPr="00BD6116">
        <w:rPr>
          <w:rFonts w:ascii="Arial" w:eastAsia="仿宋_GB2312" w:hAnsi="Arial" w:cs="Arial"/>
          <w:b/>
          <w:sz w:val="28"/>
        </w:rPr>
        <w:t>用房楼面熟地价（土地使用年限</w:t>
      </w:r>
      <w:r w:rsidR="001D64BA" w:rsidRPr="00BD6116">
        <w:rPr>
          <w:rFonts w:ascii="Arial" w:eastAsia="仿宋_GB2312" w:hAnsi="Arial" w:cs="Arial"/>
          <w:b/>
          <w:sz w:val="28"/>
        </w:rPr>
        <w:t>70</w:t>
      </w:r>
      <w:r w:rsidRPr="00BD6116">
        <w:rPr>
          <w:rFonts w:ascii="Arial" w:eastAsia="仿宋_GB2312" w:hAnsi="Arial" w:cs="Arial"/>
          <w:b/>
          <w:sz w:val="28"/>
        </w:rPr>
        <w:t>年）</w:t>
      </w:r>
    </w:p>
    <w:p w14:paraId="3A54FE2A"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）宗地适用基准地价水平的确定</w:t>
      </w:r>
    </w:p>
    <w:p w14:paraId="69A75511" w14:textId="27118772"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A</w:t>
      </w:r>
      <w:r w:rsidRPr="00BD6116">
        <w:rPr>
          <w:rFonts w:ascii="Arial" w:eastAsia="仿宋_GB2312" w:hAnsi="Arial" w:cs="Arial"/>
          <w:sz w:val="28"/>
        </w:rPr>
        <w:t>）根据《北京市基准地价更新成果》，估价对象地上</w:t>
      </w:r>
      <w:r w:rsidR="001D64BA" w:rsidRPr="00BD6116">
        <w:rPr>
          <w:rFonts w:ascii="Arial" w:eastAsia="仿宋_GB2312" w:hAnsi="Arial" w:cs="Arial" w:hint="eastAsia"/>
          <w:sz w:val="28"/>
        </w:rPr>
        <w:t>住宅</w:t>
      </w:r>
      <w:r w:rsidRPr="00BD6116">
        <w:rPr>
          <w:rFonts w:ascii="Arial" w:eastAsia="仿宋_GB2312" w:hAnsi="Arial" w:cs="Arial"/>
          <w:sz w:val="28"/>
        </w:rPr>
        <w:t>相应用途基准地价参照《北京市区片基准地价表》确定。估价对象位于</w:t>
      </w:r>
      <w:r w:rsidR="00E562B4" w:rsidRPr="00BD6116">
        <w:rPr>
          <w:rFonts w:ascii="Arial" w:eastAsia="仿宋_GB2312" w:hAnsi="Arial" w:cs="Arial"/>
          <w:sz w:val="28"/>
        </w:rPr>
        <w:t>海淀区温泉镇</w:t>
      </w:r>
      <w:r w:rsidRPr="00BD6116">
        <w:rPr>
          <w:rFonts w:ascii="Arial" w:eastAsia="仿宋_GB2312" w:hAnsi="Arial" w:cs="Arial"/>
          <w:sz w:val="28"/>
        </w:rPr>
        <w:t>，土地级别为</w:t>
      </w:r>
      <w:r w:rsidR="00F3771D">
        <w:rPr>
          <w:rFonts w:ascii="Arial" w:eastAsia="仿宋_GB2312" w:hAnsi="Arial" w:cs="Arial"/>
          <w:sz w:val="28"/>
        </w:rPr>
        <w:t>居住类八级</w:t>
      </w:r>
      <w:r w:rsidRPr="00BD6116">
        <w:rPr>
          <w:rFonts w:ascii="Arial" w:eastAsia="仿宋_GB2312" w:hAnsi="Arial" w:cs="Arial"/>
          <w:sz w:val="28"/>
        </w:rPr>
        <w:t>地价区，</w:t>
      </w:r>
      <w:proofErr w:type="gramStart"/>
      <w:r w:rsidRPr="00BD6116">
        <w:rPr>
          <w:rFonts w:ascii="Arial" w:eastAsia="仿宋_GB2312" w:hAnsi="Arial" w:cs="Arial"/>
          <w:sz w:val="28"/>
        </w:rPr>
        <w:t>属</w:t>
      </w:r>
      <w:r w:rsidR="001D64BA" w:rsidRPr="00BD6116">
        <w:rPr>
          <w:rFonts w:ascii="Arial" w:eastAsia="仿宋_GB2312" w:hAnsi="Arial" w:cs="Arial"/>
          <w:sz w:val="28"/>
        </w:rPr>
        <w:t>住宅</w:t>
      </w:r>
      <w:proofErr w:type="gramEnd"/>
      <w:r w:rsidR="001D64BA" w:rsidRPr="00BD6116">
        <w:rPr>
          <w:rFonts w:ascii="Arial" w:eastAsia="仿宋_GB2312" w:hAnsi="Arial" w:cs="Arial"/>
          <w:sz w:val="28"/>
        </w:rPr>
        <w:t>用途</w:t>
      </w:r>
      <w:r w:rsidR="001D64BA" w:rsidRPr="00BD6116">
        <w:rPr>
          <w:rFonts w:ascii="宋体" w:hAnsi="宋体" w:cs="宋体" w:hint="eastAsia"/>
          <w:sz w:val="28"/>
        </w:rPr>
        <w:t>Ⅷ</w:t>
      </w:r>
      <w:r w:rsidR="001D64BA" w:rsidRPr="00BD6116">
        <w:rPr>
          <w:rFonts w:ascii="Arial" w:eastAsia="仿宋_GB2312" w:hAnsi="Arial" w:cs="Arial"/>
          <w:sz w:val="28"/>
        </w:rPr>
        <w:t>-02</w:t>
      </w:r>
      <w:r w:rsidRPr="00BD6116">
        <w:rPr>
          <w:rFonts w:ascii="Arial" w:eastAsia="仿宋_GB2312" w:hAnsi="Arial" w:cs="Arial"/>
          <w:sz w:val="28"/>
        </w:rPr>
        <w:t>区片。北京市各用途</w:t>
      </w:r>
      <w:r w:rsidR="001D64BA" w:rsidRPr="00BD6116">
        <w:rPr>
          <w:rFonts w:ascii="Arial" w:eastAsia="仿宋_GB2312" w:hAnsi="Arial" w:cs="Arial"/>
          <w:sz w:val="28"/>
        </w:rPr>
        <w:t>八级</w:t>
      </w:r>
      <w:r w:rsidRPr="00BD6116">
        <w:rPr>
          <w:rFonts w:ascii="Arial" w:eastAsia="仿宋_GB2312" w:hAnsi="Arial" w:cs="Arial"/>
          <w:sz w:val="28"/>
        </w:rPr>
        <w:t>区片基准地价详见下表：</w:t>
      </w:r>
    </w:p>
    <w:p w14:paraId="537755C6" w14:textId="76B5380D" w:rsidR="00AA61FC" w:rsidRPr="00BD6116" w:rsidRDefault="001C25E5">
      <w:pPr>
        <w:overflowPunct w:val="0"/>
        <w:spacing w:line="480" w:lineRule="auto"/>
        <w:jc w:val="center"/>
        <w:rPr>
          <w:rFonts w:ascii="Arial" w:hAnsi="Arial" w:cs="Arial"/>
          <w:b/>
        </w:rPr>
      </w:pPr>
      <w:r w:rsidRPr="00BD6116">
        <w:rPr>
          <w:rFonts w:ascii="Arial" w:hAnsi="Arial" w:cs="Arial"/>
          <w:b/>
        </w:rPr>
        <w:lastRenderedPageBreak/>
        <w:t>北京市区片基准地价表</w:t>
      </w:r>
    </w:p>
    <w:p w14:paraId="24227CA6" w14:textId="77777777" w:rsidR="00AA61FC" w:rsidRPr="00BD6116" w:rsidRDefault="001C25E5">
      <w:pPr>
        <w:pStyle w:val="aa"/>
        <w:spacing w:line="360" w:lineRule="auto"/>
        <w:ind w:firstLine="0"/>
        <w:jc w:val="both"/>
        <w:rPr>
          <w:rFonts w:ascii="Arial" w:hAnsi="Arial" w:cs="Arial"/>
        </w:rPr>
      </w:pPr>
      <w:r w:rsidRPr="00BD6116">
        <w:rPr>
          <w:rFonts w:ascii="Arial" w:hAnsi="Arial" w:cs="Arial"/>
          <w:sz w:val="18"/>
          <w:szCs w:val="18"/>
        </w:rPr>
        <w:t>基准日期：</w:t>
      </w:r>
      <w:r w:rsidRPr="00BD6116">
        <w:rPr>
          <w:rFonts w:ascii="Arial" w:hAnsi="Arial" w:cs="Arial"/>
          <w:sz w:val="18"/>
          <w:szCs w:val="18"/>
        </w:rPr>
        <w:t>2014</w:t>
      </w:r>
      <w:r w:rsidRPr="00BD6116">
        <w:rPr>
          <w:rFonts w:ascii="Arial" w:hAnsi="Arial" w:cs="Arial"/>
          <w:sz w:val="18"/>
          <w:szCs w:val="18"/>
        </w:rPr>
        <w:t>年</w:t>
      </w:r>
      <w:r w:rsidRPr="00BD6116">
        <w:rPr>
          <w:rFonts w:ascii="Arial" w:hAnsi="Arial" w:cs="Arial"/>
          <w:sz w:val="18"/>
          <w:szCs w:val="18"/>
        </w:rPr>
        <w:t>1</w:t>
      </w:r>
      <w:r w:rsidRPr="00BD6116">
        <w:rPr>
          <w:rFonts w:ascii="Arial" w:hAnsi="Arial" w:cs="Arial"/>
          <w:sz w:val="18"/>
          <w:szCs w:val="18"/>
        </w:rPr>
        <w:t>月</w:t>
      </w:r>
      <w:r w:rsidRPr="00BD6116">
        <w:rPr>
          <w:rFonts w:ascii="Arial" w:hAnsi="Arial" w:cs="Arial"/>
          <w:sz w:val="18"/>
          <w:szCs w:val="18"/>
        </w:rPr>
        <w:t>1</w:t>
      </w:r>
      <w:r w:rsidRPr="00BD6116">
        <w:rPr>
          <w:rFonts w:ascii="Arial" w:hAnsi="Arial" w:cs="Arial"/>
          <w:sz w:val="18"/>
          <w:szCs w:val="18"/>
        </w:rPr>
        <w:t>日</w:t>
      </w:r>
      <w:r w:rsidRPr="00BD6116">
        <w:rPr>
          <w:rFonts w:ascii="Arial" w:hAnsi="Arial" w:cs="Arial"/>
          <w:sz w:val="18"/>
          <w:szCs w:val="18"/>
        </w:rPr>
        <w:t xml:space="preserve">                            </w:t>
      </w:r>
      <w:r w:rsidRPr="00BD6116">
        <w:rPr>
          <w:rFonts w:ascii="Arial" w:hAnsi="Arial" w:cs="Arial"/>
          <w:sz w:val="18"/>
          <w:szCs w:val="18"/>
        </w:rPr>
        <w:t>单位：元</w:t>
      </w:r>
      <w:r w:rsidRPr="00BD6116">
        <w:rPr>
          <w:rFonts w:ascii="Arial" w:hAnsi="Arial" w:cs="Arial"/>
          <w:sz w:val="18"/>
          <w:szCs w:val="18"/>
        </w:rPr>
        <w:t>/</w:t>
      </w:r>
      <w:r w:rsidRPr="00BD6116">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583D20" w:rsidRPr="00BD6116" w14:paraId="2FD08CD1" w14:textId="77777777" w:rsidTr="00583D20">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4D435"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0DBCAA"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0B7D34"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F1D9E"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B00C31"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工业</w:t>
            </w:r>
          </w:p>
        </w:tc>
      </w:tr>
      <w:tr w:rsidR="00583D20" w:rsidRPr="00BD6116" w14:paraId="7603F916" w14:textId="77777777" w:rsidTr="00583D20">
        <w:trPr>
          <w:trHeight w:val="285"/>
          <w:tblHeader/>
          <w:jc w:val="center"/>
        </w:trPr>
        <w:tc>
          <w:tcPr>
            <w:tcW w:w="724" w:type="dxa"/>
            <w:vMerge/>
            <w:tcBorders>
              <w:top w:val="nil"/>
              <w:left w:val="single" w:sz="4" w:space="0" w:color="auto"/>
              <w:bottom w:val="single" w:sz="4" w:space="0" w:color="auto"/>
              <w:right w:val="single" w:sz="4" w:space="0" w:color="auto"/>
            </w:tcBorders>
            <w:vAlign w:val="center"/>
            <w:hideMark/>
          </w:tcPr>
          <w:p w14:paraId="6EB6FFAC" w14:textId="77777777" w:rsidR="00583D20" w:rsidRPr="00BD6116" w:rsidRDefault="00583D20" w:rsidP="00281CFD">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14:paraId="7D7B49D7"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DCCADB8"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0316C59"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73165996"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B77C5BB"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CE962AF"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07BC5EB"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4764830A"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r>
      <w:tr w:rsidR="00583D20" w:rsidRPr="00BD6116" w14:paraId="7CC9A8F7" w14:textId="77777777" w:rsidTr="00281CF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1177B4C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八级</w:t>
            </w:r>
          </w:p>
        </w:tc>
        <w:tc>
          <w:tcPr>
            <w:tcW w:w="1003" w:type="dxa"/>
            <w:tcBorders>
              <w:top w:val="nil"/>
              <w:left w:val="nil"/>
              <w:bottom w:val="single" w:sz="4" w:space="0" w:color="auto"/>
              <w:right w:val="single" w:sz="4" w:space="0" w:color="auto"/>
            </w:tcBorders>
            <w:shd w:val="clear" w:color="auto" w:fill="auto"/>
            <w:vAlign w:val="center"/>
            <w:hideMark/>
          </w:tcPr>
          <w:p w14:paraId="385E426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hideMark/>
          </w:tcPr>
          <w:p w14:paraId="13255D2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5450</w:t>
            </w:r>
          </w:p>
        </w:tc>
        <w:tc>
          <w:tcPr>
            <w:tcW w:w="1003" w:type="dxa"/>
            <w:tcBorders>
              <w:top w:val="nil"/>
              <w:left w:val="nil"/>
              <w:bottom w:val="single" w:sz="4" w:space="0" w:color="auto"/>
              <w:right w:val="single" w:sz="4" w:space="0" w:color="auto"/>
            </w:tcBorders>
            <w:shd w:val="clear" w:color="auto" w:fill="auto"/>
            <w:vAlign w:val="center"/>
            <w:hideMark/>
          </w:tcPr>
          <w:p w14:paraId="1B7379D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hideMark/>
          </w:tcPr>
          <w:p w14:paraId="3814CF7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5430</w:t>
            </w:r>
          </w:p>
        </w:tc>
        <w:tc>
          <w:tcPr>
            <w:tcW w:w="1003" w:type="dxa"/>
            <w:tcBorders>
              <w:top w:val="nil"/>
              <w:left w:val="nil"/>
              <w:bottom w:val="single" w:sz="4" w:space="0" w:color="auto"/>
              <w:right w:val="single" w:sz="4" w:space="0" w:color="auto"/>
            </w:tcBorders>
            <w:shd w:val="clear" w:color="auto" w:fill="auto"/>
            <w:vAlign w:val="center"/>
            <w:hideMark/>
          </w:tcPr>
          <w:p w14:paraId="1167FD3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hideMark/>
          </w:tcPr>
          <w:p w14:paraId="5D692F6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5700</w:t>
            </w:r>
          </w:p>
        </w:tc>
        <w:tc>
          <w:tcPr>
            <w:tcW w:w="1559" w:type="dxa"/>
            <w:tcBorders>
              <w:top w:val="nil"/>
              <w:left w:val="nil"/>
              <w:bottom w:val="single" w:sz="4" w:space="0" w:color="auto"/>
              <w:right w:val="single" w:sz="4" w:space="0" w:color="auto"/>
            </w:tcBorders>
            <w:shd w:val="clear" w:color="auto" w:fill="auto"/>
            <w:vAlign w:val="center"/>
            <w:hideMark/>
          </w:tcPr>
          <w:p w14:paraId="274C136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hideMark/>
          </w:tcPr>
          <w:p w14:paraId="2C921F5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1020</w:t>
            </w:r>
          </w:p>
        </w:tc>
      </w:tr>
      <w:tr w:rsidR="00583D20" w:rsidRPr="00BD6116" w14:paraId="0BB9EE4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F6413C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D5873E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hideMark/>
          </w:tcPr>
          <w:p w14:paraId="6563CD0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5860</w:t>
            </w:r>
          </w:p>
        </w:tc>
        <w:tc>
          <w:tcPr>
            <w:tcW w:w="1003" w:type="dxa"/>
            <w:tcBorders>
              <w:top w:val="nil"/>
              <w:left w:val="nil"/>
              <w:bottom w:val="single" w:sz="4" w:space="0" w:color="auto"/>
              <w:right w:val="single" w:sz="4" w:space="0" w:color="auto"/>
            </w:tcBorders>
            <w:shd w:val="clear" w:color="auto" w:fill="auto"/>
            <w:vAlign w:val="center"/>
            <w:hideMark/>
          </w:tcPr>
          <w:p w14:paraId="40BE148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hideMark/>
          </w:tcPr>
          <w:p w14:paraId="57278B9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5820</w:t>
            </w:r>
          </w:p>
        </w:tc>
        <w:tc>
          <w:tcPr>
            <w:tcW w:w="1003" w:type="dxa"/>
            <w:tcBorders>
              <w:top w:val="nil"/>
              <w:left w:val="nil"/>
              <w:bottom w:val="single" w:sz="4" w:space="0" w:color="auto"/>
              <w:right w:val="single" w:sz="4" w:space="0" w:color="auto"/>
            </w:tcBorders>
            <w:shd w:val="clear" w:color="auto" w:fill="auto"/>
            <w:vAlign w:val="center"/>
            <w:hideMark/>
          </w:tcPr>
          <w:p w14:paraId="2321F67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hideMark/>
          </w:tcPr>
          <w:p w14:paraId="68F832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6050</w:t>
            </w:r>
          </w:p>
        </w:tc>
        <w:tc>
          <w:tcPr>
            <w:tcW w:w="1559" w:type="dxa"/>
            <w:tcBorders>
              <w:top w:val="nil"/>
              <w:left w:val="nil"/>
              <w:bottom w:val="single" w:sz="4" w:space="0" w:color="auto"/>
              <w:right w:val="single" w:sz="4" w:space="0" w:color="auto"/>
            </w:tcBorders>
            <w:shd w:val="clear" w:color="auto" w:fill="auto"/>
            <w:vAlign w:val="center"/>
            <w:hideMark/>
          </w:tcPr>
          <w:p w14:paraId="14C1D5F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hideMark/>
          </w:tcPr>
          <w:p w14:paraId="6B392E8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1080</w:t>
            </w:r>
          </w:p>
        </w:tc>
      </w:tr>
      <w:tr w:rsidR="00583D20" w:rsidRPr="00BD6116" w14:paraId="58C9E59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6F78E95"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225D41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hideMark/>
          </w:tcPr>
          <w:p w14:paraId="5045D71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4630</w:t>
            </w:r>
          </w:p>
        </w:tc>
        <w:tc>
          <w:tcPr>
            <w:tcW w:w="1003" w:type="dxa"/>
            <w:tcBorders>
              <w:top w:val="nil"/>
              <w:left w:val="nil"/>
              <w:bottom w:val="single" w:sz="4" w:space="0" w:color="auto"/>
              <w:right w:val="single" w:sz="4" w:space="0" w:color="auto"/>
            </w:tcBorders>
            <w:shd w:val="clear" w:color="auto" w:fill="auto"/>
            <w:vAlign w:val="center"/>
            <w:hideMark/>
          </w:tcPr>
          <w:p w14:paraId="225A30D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hideMark/>
          </w:tcPr>
          <w:p w14:paraId="790FFED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4600</w:t>
            </w:r>
          </w:p>
        </w:tc>
        <w:tc>
          <w:tcPr>
            <w:tcW w:w="1003" w:type="dxa"/>
            <w:tcBorders>
              <w:top w:val="nil"/>
              <w:left w:val="nil"/>
              <w:bottom w:val="single" w:sz="4" w:space="0" w:color="auto"/>
              <w:right w:val="single" w:sz="4" w:space="0" w:color="auto"/>
            </w:tcBorders>
            <w:shd w:val="clear" w:color="auto" w:fill="auto"/>
            <w:vAlign w:val="center"/>
            <w:hideMark/>
          </w:tcPr>
          <w:p w14:paraId="75AF94E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hideMark/>
          </w:tcPr>
          <w:p w14:paraId="6BF0613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4840</w:t>
            </w:r>
          </w:p>
        </w:tc>
        <w:tc>
          <w:tcPr>
            <w:tcW w:w="1559" w:type="dxa"/>
            <w:tcBorders>
              <w:top w:val="nil"/>
              <w:left w:val="nil"/>
              <w:bottom w:val="single" w:sz="4" w:space="0" w:color="auto"/>
              <w:right w:val="single" w:sz="4" w:space="0" w:color="auto"/>
            </w:tcBorders>
            <w:shd w:val="clear" w:color="auto" w:fill="auto"/>
            <w:vAlign w:val="center"/>
            <w:hideMark/>
          </w:tcPr>
          <w:p w14:paraId="7FCE928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hideMark/>
          </w:tcPr>
          <w:p w14:paraId="32D9637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900</w:t>
            </w:r>
          </w:p>
        </w:tc>
      </w:tr>
      <w:tr w:rsidR="00583D20" w:rsidRPr="00BD6116" w14:paraId="0983FBC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47A648B"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66FFE4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hideMark/>
          </w:tcPr>
          <w:p w14:paraId="417B35E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5320</w:t>
            </w:r>
          </w:p>
        </w:tc>
        <w:tc>
          <w:tcPr>
            <w:tcW w:w="1003" w:type="dxa"/>
            <w:tcBorders>
              <w:top w:val="nil"/>
              <w:left w:val="nil"/>
              <w:bottom w:val="single" w:sz="4" w:space="0" w:color="auto"/>
              <w:right w:val="single" w:sz="4" w:space="0" w:color="auto"/>
            </w:tcBorders>
            <w:shd w:val="clear" w:color="auto" w:fill="auto"/>
            <w:vAlign w:val="center"/>
            <w:hideMark/>
          </w:tcPr>
          <w:p w14:paraId="2ECF8A4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hideMark/>
          </w:tcPr>
          <w:p w14:paraId="6AF98C5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5270</w:t>
            </w:r>
          </w:p>
        </w:tc>
        <w:tc>
          <w:tcPr>
            <w:tcW w:w="1003" w:type="dxa"/>
            <w:tcBorders>
              <w:top w:val="nil"/>
              <w:left w:val="nil"/>
              <w:bottom w:val="single" w:sz="4" w:space="0" w:color="auto"/>
              <w:right w:val="single" w:sz="4" w:space="0" w:color="auto"/>
            </w:tcBorders>
            <w:shd w:val="clear" w:color="auto" w:fill="auto"/>
            <w:vAlign w:val="center"/>
            <w:hideMark/>
          </w:tcPr>
          <w:p w14:paraId="028962F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hideMark/>
          </w:tcPr>
          <w:p w14:paraId="6BA729B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5540</w:t>
            </w:r>
          </w:p>
        </w:tc>
        <w:tc>
          <w:tcPr>
            <w:tcW w:w="1559" w:type="dxa"/>
            <w:tcBorders>
              <w:top w:val="nil"/>
              <w:left w:val="nil"/>
              <w:bottom w:val="single" w:sz="4" w:space="0" w:color="auto"/>
              <w:right w:val="single" w:sz="4" w:space="0" w:color="auto"/>
            </w:tcBorders>
            <w:shd w:val="clear" w:color="auto" w:fill="auto"/>
            <w:vAlign w:val="center"/>
            <w:hideMark/>
          </w:tcPr>
          <w:p w14:paraId="06F97A2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hideMark/>
          </w:tcPr>
          <w:p w14:paraId="2BD0EF9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980</w:t>
            </w:r>
          </w:p>
        </w:tc>
      </w:tr>
      <w:tr w:rsidR="00583D20" w:rsidRPr="00BD6116" w14:paraId="5B1C1B2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75FA4B1"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B3DDD2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F59627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5760</w:t>
            </w:r>
          </w:p>
        </w:tc>
        <w:tc>
          <w:tcPr>
            <w:tcW w:w="1003" w:type="dxa"/>
            <w:tcBorders>
              <w:top w:val="nil"/>
              <w:left w:val="nil"/>
              <w:bottom w:val="single" w:sz="4" w:space="0" w:color="auto"/>
              <w:right w:val="single" w:sz="4" w:space="0" w:color="auto"/>
            </w:tcBorders>
            <w:shd w:val="clear" w:color="auto" w:fill="auto"/>
            <w:vAlign w:val="center"/>
            <w:hideMark/>
          </w:tcPr>
          <w:p w14:paraId="1322D4B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A46F2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5710</w:t>
            </w:r>
          </w:p>
        </w:tc>
        <w:tc>
          <w:tcPr>
            <w:tcW w:w="1003" w:type="dxa"/>
            <w:tcBorders>
              <w:top w:val="nil"/>
              <w:left w:val="nil"/>
              <w:bottom w:val="single" w:sz="4" w:space="0" w:color="auto"/>
              <w:right w:val="single" w:sz="4" w:space="0" w:color="auto"/>
            </w:tcBorders>
            <w:shd w:val="clear" w:color="auto" w:fill="auto"/>
            <w:vAlign w:val="center"/>
            <w:hideMark/>
          </w:tcPr>
          <w:p w14:paraId="4EC0D5C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6D72E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6010</w:t>
            </w:r>
          </w:p>
        </w:tc>
        <w:tc>
          <w:tcPr>
            <w:tcW w:w="1559" w:type="dxa"/>
            <w:tcBorders>
              <w:top w:val="nil"/>
              <w:left w:val="nil"/>
              <w:bottom w:val="single" w:sz="4" w:space="0" w:color="auto"/>
              <w:right w:val="single" w:sz="4" w:space="0" w:color="auto"/>
            </w:tcBorders>
            <w:shd w:val="clear" w:color="auto" w:fill="auto"/>
            <w:vAlign w:val="center"/>
            <w:hideMark/>
          </w:tcPr>
          <w:p w14:paraId="180EB05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68FF0F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870</w:t>
            </w:r>
          </w:p>
        </w:tc>
      </w:tr>
      <w:tr w:rsidR="00583D20" w:rsidRPr="00BD6116" w14:paraId="00045FD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049B44D"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696DCB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3" w:type="dxa"/>
            <w:tcBorders>
              <w:top w:val="nil"/>
              <w:left w:val="nil"/>
              <w:bottom w:val="single" w:sz="4" w:space="0" w:color="auto"/>
              <w:right w:val="single" w:sz="4" w:space="0" w:color="auto"/>
            </w:tcBorders>
            <w:shd w:val="clear" w:color="auto" w:fill="auto"/>
            <w:vAlign w:val="center"/>
            <w:hideMark/>
          </w:tcPr>
          <w:p w14:paraId="649E442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4160</w:t>
            </w:r>
          </w:p>
        </w:tc>
        <w:tc>
          <w:tcPr>
            <w:tcW w:w="1003" w:type="dxa"/>
            <w:tcBorders>
              <w:top w:val="nil"/>
              <w:left w:val="nil"/>
              <w:bottom w:val="single" w:sz="4" w:space="0" w:color="auto"/>
              <w:right w:val="single" w:sz="4" w:space="0" w:color="auto"/>
            </w:tcBorders>
            <w:shd w:val="clear" w:color="auto" w:fill="auto"/>
            <w:vAlign w:val="center"/>
            <w:hideMark/>
          </w:tcPr>
          <w:p w14:paraId="26A966A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4" w:type="dxa"/>
            <w:tcBorders>
              <w:top w:val="nil"/>
              <w:left w:val="nil"/>
              <w:bottom w:val="single" w:sz="4" w:space="0" w:color="auto"/>
              <w:right w:val="single" w:sz="4" w:space="0" w:color="auto"/>
            </w:tcBorders>
            <w:shd w:val="clear" w:color="auto" w:fill="auto"/>
            <w:vAlign w:val="center"/>
            <w:hideMark/>
          </w:tcPr>
          <w:p w14:paraId="4BD50B3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4100</w:t>
            </w:r>
          </w:p>
        </w:tc>
        <w:tc>
          <w:tcPr>
            <w:tcW w:w="1003" w:type="dxa"/>
            <w:tcBorders>
              <w:top w:val="nil"/>
              <w:left w:val="nil"/>
              <w:bottom w:val="single" w:sz="4" w:space="0" w:color="auto"/>
              <w:right w:val="single" w:sz="4" w:space="0" w:color="auto"/>
            </w:tcBorders>
            <w:shd w:val="clear" w:color="auto" w:fill="auto"/>
            <w:vAlign w:val="center"/>
            <w:hideMark/>
          </w:tcPr>
          <w:p w14:paraId="471CD77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3" w:type="dxa"/>
            <w:tcBorders>
              <w:top w:val="nil"/>
              <w:left w:val="nil"/>
              <w:bottom w:val="single" w:sz="4" w:space="0" w:color="auto"/>
              <w:right w:val="single" w:sz="4" w:space="0" w:color="auto"/>
            </w:tcBorders>
            <w:shd w:val="clear" w:color="auto" w:fill="auto"/>
            <w:vAlign w:val="center"/>
            <w:hideMark/>
          </w:tcPr>
          <w:p w14:paraId="38829B7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4270</w:t>
            </w:r>
          </w:p>
        </w:tc>
        <w:tc>
          <w:tcPr>
            <w:tcW w:w="1559" w:type="dxa"/>
            <w:tcBorders>
              <w:top w:val="nil"/>
              <w:left w:val="nil"/>
              <w:bottom w:val="single" w:sz="4" w:space="0" w:color="auto"/>
              <w:right w:val="single" w:sz="4" w:space="0" w:color="auto"/>
            </w:tcBorders>
            <w:shd w:val="clear" w:color="auto" w:fill="auto"/>
            <w:vAlign w:val="center"/>
            <w:hideMark/>
          </w:tcPr>
          <w:p w14:paraId="0592F6A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4" w:type="dxa"/>
            <w:tcBorders>
              <w:top w:val="nil"/>
              <w:left w:val="nil"/>
              <w:bottom w:val="single" w:sz="4" w:space="0" w:color="auto"/>
              <w:right w:val="single" w:sz="4" w:space="0" w:color="auto"/>
            </w:tcBorders>
            <w:shd w:val="clear" w:color="auto" w:fill="auto"/>
            <w:vAlign w:val="center"/>
            <w:hideMark/>
          </w:tcPr>
          <w:p w14:paraId="720D370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790</w:t>
            </w:r>
          </w:p>
        </w:tc>
      </w:tr>
      <w:tr w:rsidR="00583D20" w:rsidRPr="00BD6116" w14:paraId="019001E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2DD3E07"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3CA16F9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843659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4880</w:t>
            </w:r>
          </w:p>
        </w:tc>
        <w:tc>
          <w:tcPr>
            <w:tcW w:w="1003" w:type="dxa"/>
            <w:tcBorders>
              <w:top w:val="nil"/>
              <w:left w:val="nil"/>
              <w:bottom w:val="single" w:sz="4" w:space="0" w:color="auto"/>
              <w:right w:val="single" w:sz="4" w:space="0" w:color="auto"/>
            </w:tcBorders>
            <w:shd w:val="clear" w:color="auto" w:fill="auto"/>
            <w:vAlign w:val="center"/>
            <w:hideMark/>
          </w:tcPr>
          <w:p w14:paraId="6C9C913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D7AE80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4850</w:t>
            </w:r>
          </w:p>
        </w:tc>
        <w:tc>
          <w:tcPr>
            <w:tcW w:w="1003" w:type="dxa"/>
            <w:tcBorders>
              <w:top w:val="nil"/>
              <w:left w:val="nil"/>
              <w:bottom w:val="single" w:sz="4" w:space="0" w:color="auto"/>
              <w:right w:val="single" w:sz="4" w:space="0" w:color="auto"/>
            </w:tcBorders>
            <w:shd w:val="clear" w:color="auto" w:fill="auto"/>
            <w:vAlign w:val="center"/>
            <w:hideMark/>
          </w:tcPr>
          <w:p w14:paraId="7F235B1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A6A23F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5110</w:t>
            </w:r>
          </w:p>
        </w:tc>
        <w:tc>
          <w:tcPr>
            <w:tcW w:w="1559" w:type="dxa"/>
            <w:tcBorders>
              <w:top w:val="nil"/>
              <w:left w:val="nil"/>
              <w:bottom w:val="single" w:sz="4" w:space="0" w:color="auto"/>
              <w:right w:val="single" w:sz="4" w:space="0" w:color="auto"/>
            </w:tcBorders>
            <w:shd w:val="clear" w:color="auto" w:fill="auto"/>
            <w:vAlign w:val="center"/>
            <w:hideMark/>
          </w:tcPr>
          <w:p w14:paraId="24F2DE4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1446F77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940</w:t>
            </w:r>
          </w:p>
        </w:tc>
      </w:tr>
      <w:tr w:rsidR="00583D20" w:rsidRPr="00BD6116" w14:paraId="0B31B77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CA679F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9A22A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D57EF9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4640</w:t>
            </w:r>
          </w:p>
        </w:tc>
        <w:tc>
          <w:tcPr>
            <w:tcW w:w="1003" w:type="dxa"/>
            <w:tcBorders>
              <w:top w:val="nil"/>
              <w:left w:val="nil"/>
              <w:bottom w:val="single" w:sz="4" w:space="0" w:color="auto"/>
              <w:right w:val="single" w:sz="4" w:space="0" w:color="auto"/>
            </w:tcBorders>
            <w:shd w:val="clear" w:color="auto" w:fill="auto"/>
            <w:vAlign w:val="center"/>
            <w:hideMark/>
          </w:tcPr>
          <w:p w14:paraId="018FFE9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0C27260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4590</w:t>
            </w:r>
          </w:p>
        </w:tc>
        <w:tc>
          <w:tcPr>
            <w:tcW w:w="1003" w:type="dxa"/>
            <w:tcBorders>
              <w:top w:val="nil"/>
              <w:left w:val="nil"/>
              <w:bottom w:val="single" w:sz="4" w:space="0" w:color="auto"/>
              <w:right w:val="single" w:sz="4" w:space="0" w:color="auto"/>
            </w:tcBorders>
            <w:shd w:val="clear" w:color="auto" w:fill="auto"/>
            <w:vAlign w:val="center"/>
            <w:hideMark/>
          </w:tcPr>
          <w:p w14:paraId="54E98F7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1F328A5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4700</w:t>
            </w:r>
          </w:p>
        </w:tc>
        <w:tc>
          <w:tcPr>
            <w:tcW w:w="1559" w:type="dxa"/>
            <w:tcBorders>
              <w:top w:val="nil"/>
              <w:left w:val="nil"/>
              <w:bottom w:val="single" w:sz="4" w:space="0" w:color="auto"/>
              <w:right w:val="single" w:sz="4" w:space="0" w:color="auto"/>
            </w:tcBorders>
            <w:shd w:val="clear" w:color="auto" w:fill="auto"/>
            <w:vAlign w:val="center"/>
            <w:hideMark/>
          </w:tcPr>
          <w:p w14:paraId="70F0DD6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636A970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1030</w:t>
            </w:r>
          </w:p>
        </w:tc>
      </w:tr>
      <w:tr w:rsidR="00583D20" w:rsidRPr="00BD6116" w14:paraId="491B847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D577592"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F461DC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6FF06C6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4540</w:t>
            </w:r>
          </w:p>
        </w:tc>
        <w:tc>
          <w:tcPr>
            <w:tcW w:w="1003" w:type="dxa"/>
            <w:tcBorders>
              <w:top w:val="nil"/>
              <w:left w:val="nil"/>
              <w:bottom w:val="single" w:sz="4" w:space="0" w:color="auto"/>
              <w:right w:val="single" w:sz="4" w:space="0" w:color="auto"/>
            </w:tcBorders>
            <w:shd w:val="clear" w:color="auto" w:fill="auto"/>
            <w:vAlign w:val="center"/>
            <w:hideMark/>
          </w:tcPr>
          <w:p w14:paraId="757B657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19F13D8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4490</w:t>
            </w:r>
          </w:p>
        </w:tc>
        <w:tc>
          <w:tcPr>
            <w:tcW w:w="1003" w:type="dxa"/>
            <w:tcBorders>
              <w:top w:val="nil"/>
              <w:left w:val="nil"/>
              <w:bottom w:val="single" w:sz="4" w:space="0" w:color="auto"/>
              <w:right w:val="single" w:sz="4" w:space="0" w:color="auto"/>
            </w:tcBorders>
            <w:shd w:val="clear" w:color="auto" w:fill="auto"/>
            <w:vAlign w:val="center"/>
            <w:hideMark/>
          </w:tcPr>
          <w:p w14:paraId="56D365F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6FCD9A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4610</w:t>
            </w:r>
          </w:p>
        </w:tc>
        <w:tc>
          <w:tcPr>
            <w:tcW w:w="1559" w:type="dxa"/>
            <w:tcBorders>
              <w:top w:val="nil"/>
              <w:left w:val="nil"/>
              <w:bottom w:val="single" w:sz="4" w:space="0" w:color="auto"/>
              <w:right w:val="single" w:sz="4" w:space="0" w:color="auto"/>
            </w:tcBorders>
            <w:shd w:val="clear" w:color="auto" w:fill="auto"/>
            <w:vAlign w:val="center"/>
            <w:hideMark/>
          </w:tcPr>
          <w:p w14:paraId="2D37AD3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BFD225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1000</w:t>
            </w:r>
          </w:p>
        </w:tc>
      </w:tr>
      <w:tr w:rsidR="00583D20" w:rsidRPr="00BD6116" w14:paraId="57F84E6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FB6157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476315B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F457F0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5280</w:t>
            </w:r>
          </w:p>
        </w:tc>
        <w:tc>
          <w:tcPr>
            <w:tcW w:w="1003" w:type="dxa"/>
            <w:tcBorders>
              <w:top w:val="nil"/>
              <w:left w:val="nil"/>
              <w:bottom w:val="single" w:sz="4" w:space="0" w:color="auto"/>
              <w:right w:val="single" w:sz="4" w:space="0" w:color="auto"/>
            </w:tcBorders>
            <w:shd w:val="clear" w:color="auto" w:fill="auto"/>
            <w:vAlign w:val="center"/>
            <w:hideMark/>
          </w:tcPr>
          <w:p w14:paraId="6827E09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CDF52D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5250</w:t>
            </w:r>
          </w:p>
        </w:tc>
        <w:tc>
          <w:tcPr>
            <w:tcW w:w="1003" w:type="dxa"/>
            <w:tcBorders>
              <w:top w:val="nil"/>
              <w:left w:val="nil"/>
              <w:bottom w:val="single" w:sz="4" w:space="0" w:color="auto"/>
              <w:right w:val="single" w:sz="4" w:space="0" w:color="auto"/>
            </w:tcBorders>
            <w:shd w:val="clear" w:color="auto" w:fill="auto"/>
            <w:vAlign w:val="center"/>
            <w:hideMark/>
          </w:tcPr>
          <w:p w14:paraId="7E7A3A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22EC0D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5520</w:t>
            </w:r>
          </w:p>
        </w:tc>
        <w:tc>
          <w:tcPr>
            <w:tcW w:w="1559" w:type="dxa"/>
            <w:tcBorders>
              <w:top w:val="nil"/>
              <w:left w:val="nil"/>
              <w:bottom w:val="single" w:sz="4" w:space="0" w:color="auto"/>
              <w:right w:val="single" w:sz="4" w:space="0" w:color="auto"/>
            </w:tcBorders>
            <w:shd w:val="clear" w:color="auto" w:fill="auto"/>
            <w:vAlign w:val="center"/>
            <w:hideMark/>
          </w:tcPr>
          <w:p w14:paraId="46A9917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723E380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950</w:t>
            </w:r>
          </w:p>
        </w:tc>
      </w:tr>
      <w:tr w:rsidR="00583D20" w:rsidRPr="00BD6116" w14:paraId="15A41AE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BE52BA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1C9464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19A78C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5100</w:t>
            </w:r>
          </w:p>
        </w:tc>
        <w:tc>
          <w:tcPr>
            <w:tcW w:w="1003" w:type="dxa"/>
            <w:tcBorders>
              <w:top w:val="nil"/>
              <w:left w:val="nil"/>
              <w:bottom w:val="single" w:sz="4" w:space="0" w:color="auto"/>
              <w:right w:val="single" w:sz="4" w:space="0" w:color="auto"/>
            </w:tcBorders>
            <w:shd w:val="clear" w:color="auto" w:fill="auto"/>
            <w:vAlign w:val="center"/>
            <w:hideMark/>
          </w:tcPr>
          <w:p w14:paraId="0E1903E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70B6731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5050</w:t>
            </w:r>
          </w:p>
        </w:tc>
        <w:tc>
          <w:tcPr>
            <w:tcW w:w="1003" w:type="dxa"/>
            <w:tcBorders>
              <w:top w:val="nil"/>
              <w:left w:val="nil"/>
              <w:bottom w:val="single" w:sz="4" w:space="0" w:color="auto"/>
              <w:right w:val="single" w:sz="4" w:space="0" w:color="auto"/>
            </w:tcBorders>
            <w:shd w:val="clear" w:color="auto" w:fill="auto"/>
            <w:vAlign w:val="center"/>
            <w:hideMark/>
          </w:tcPr>
          <w:p w14:paraId="2269A3C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49BCD72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5300</w:t>
            </w:r>
          </w:p>
        </w:tc>
        <w:tc>
          <w:tcPr>
            <w:tcW w:w="1559" w:type="dxa"/>
            <w:tcBorders>
              <w:top w:val="nil"/>
              <w:left w:val="nil"/>
              <w:bottom w:val="single" w:sz="4" w:space="0" w:color="auto"/>
              <w:right w:val="single" w:sz="4" w:space="0" w:color="auto"/>
            </w:tcBorders>
            <w:shd w:val="clear" w:color="auto" w:fill="auto"/>
            <w:vAlign w:val="center"/>
            <w:hideMark/>
          </w:tcPr>
          <w:p w14:paraId="6C9675B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632ECE1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950</w:t>
            </w:r>
          </w:p>
        </w:tc>
      </w:tr>
      <w:tr w:rsidR="00583D20" w:rsidRPr="00BD6116" w14:paraId="71B007C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3A8B04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97FCC5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6CF0E0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5370</w:t>
            </w:r>
          </w:p>
        </w:tc>
        <w:tc>
          <w:tcPr>
            <w:tcW w:w="1003" w:type="dxa"/>
            <w:tcBorders>
              <w:top w:val="nil"/>
              <w:left w:val="nil"/>
              <w:bottom w:val="single" w:sz="4" w:space="0" w:color="auto"/>
              <w:right w:val="single" w:sz="4" w:space="0" w:color="auto"/>
            </w:tcBorders>
            <w:shd w:val="clear" w:color="auto" w:fill="auto"/>
            <w:vAlign w:val="center"/>
            <w:hideMark/>
          </w:tcPr>
          <w:p w14:paraId="505B10D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50A2F00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5320</w:t>
            </w:r>
          </w:p>
        </w:tc>
        <w:tc>
          <w:tcPr>
            <w:tcW w:w="1003" w:type="dxa"/>
            <w:tcBorders>
              <w:top w:val="nil"/>
              <w:left w:val="nil"/>
              <w:bottom w:val="single" w:sz="4" w:space="0" w:color="auto"/>
              <w:right w:val="single" w:sz="4" w:space="0" w:color="auto"/>
            </w:tcBorders>
            <w:shd w:val="clear" w:color="auto" w:fill="auto"/>
            <w:vAlign w:val="center"/>
            <w:hideMark/>
          </w:tcPr>
          <w:p w14:paraId="15E0605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5BDDC5B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5410</w:t>
            </w:r>
          </w:p>
        </w:tc>
        <w:tc>
          <w:tcPr>
            <w:tcW w:w="1559" w:type="dxa"/>
            <w:tcBorders>
              <w:top w:val="nil"/>
              <w:left w:val="nil"/>
              <w:bottom w:val="single" w:sz="4" w:space="0" w:color="auto"/>
              <w:right w:val="single" w:sz="4" w:space="0" w:color="auto"/>
            </w:tcBorders>
            <w:shd w:val="clear" w:color="auto" w:fill="auto"/>
            <w:vAlign w:val="center"/>
            <w:hideMark/>
          </w:tcPr>
          <w:p w14:paraId="65F7204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49EF87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1020</w:t>
            </w:r>
          </w:p>
        </w:tc>
      </w:tr>
      <w:tr w:rsidR="00583D20" w:rsidRPr="00BD6116" w14:paraId="082AE5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926A5B3"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2AAF803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9D5D28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5540</w:t>
            </w:r>
          </w:p>
        </w:tc>
        <w:tc>
          <w:tcPr>
            <w:tcW w:w="1003" w:type="dxa"/>
            <w:tcBorders>
              <w:top w:val="nil"/>
              <w:left w:val="nil"/>
              <w:bottom w:val="single" w:sz="4" w:space="0" w:color="auto"/>
              <w:right w:val="single" w:sz="4" w:space="0" w:color="auto"/>
            </w:tcBorders>
            <w:shd w:val="clear" w:color="auto" w:fill="auto"/>
            <w:vAlign w:val="center"/>
            <w:hideMark/>
          </w:tcPr>
          <w:p w14:paraId="0AFA997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ADEB0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5480</w:t>
            </w:r>
          </w:p>
        </w:tc>
        <w:tc>
          <w:tcPr>
            <w:tcW w:w="1003" w:type="dxa"/>
            <w:tcBorders>
              <w:top w:val="nil"/>
              <w:left w:val="nil"/>
              <w:bottom w:val="single" w:sz="4" w:space="0" w:color="auto"/>
              <w:right w:val="single" w:sz="4" w:space="0" w:color="auto"/>
            </w:tcBorders>
            <w:shd w:val="clear" w:color="auto" w:fill="auto"/>
            <w:vAlign w:val="center"/>
            <w:hideMark/>
          </w:tcPr>
          <w:p w14:paraId="5C2B5CD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694A49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5740</w:t>
            </w:r>
          </w:p>
        </w:tc>
        <w:tc>
          <w:tcPr>
            <w:tcW w:w="1559" w:type="dxa"/>
            <w:tcBorders>
              <w:top w:val="nil"/>
              <w:left w:val="nil"/>
              <w:bottom w:val="single" w:sz="4" w:space="0" w:color="auto"/>
              <w:right w:val="single" w:sz="4" w:space="0" w:color="auto"/>
            </w:tcBorders>
            <w:shd w:val="clear" w:color="auto" w:fill="auto"/>
            <w:vAlign w:val="center"/>
            <w:hideMark/>
          </w:tcPr>
          <w:p w14:paraId="0F7A95C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6CD0251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1120</w:t>
            </w:r>
          </w:p>
        </w:tc>
      </w:tr>
      <w:tr w:rsidR="00583D20" w:rsidRPr="00BD6116" w14:paraId="6A5ECA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0A3EDE2"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BE9F65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99BDED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5140</w:t>
            </w:r>
          </w:p>
        </w:tc>
        <w:tc>
          <w:tcPr>
            <w:tcW w:w="1003" w:type="dxa"/>
            <w:tcBorders>
              <w:top w:val="nil"/>
              <w:left w:val="nil"/>
              <w:bottom w:val="single" w:sz="4" w:space="0" w:color="auto"/>
              <w:right w:val="single" w:sz="4" w:space="0" w:color="auto"/>
            </w:tcBorders>
            <w:shd w:val="clear" w:color="auto" w:fill="auto"/>
            <w:vAlign w:val="center"/>
            <w:hideMark/>
          </w:tcPr>
          <w:p w14:paraId="2BC0AE4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9EAC14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5100</w:t>
            </w:r>
          </w:p>
        </w:tc>
        <w:tc>
          <w:tcPr>
            <w:tcW w:w="1003" w:type="dxa"/>
            <w:tcBorders>
              <w:top w:val="nil"/>
              <w:left w:val="nil"/>
              <w:bottom w:val="single" w:sz="4" w:space="0" w:color="auto"/>
              <w:right w:val="single" w:sz="4" w:space="0" w:color="auto"/>
            </w:tcBorders>
            <w:shd w:val="clear" w:color="auto" w:fill="auto"/>
            <w:vAlign w:val="center"/>
            <w:hideMark/>
          </w:tcPr>
          <w:p w14:paraId="5E0547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BA7792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5350</w:t>
            </w:r>
          </w:p>
        </w:tc>
        <w:tc>
          <w:tcPr>
            <w:tcW w:w="1559" w:type="dxa"/>
            <w:tcBorders>
              <w:top w:val="nil"/>
              <w:left w:val="nil"/>
              <w:bottom w:val="single" w:sz="4" w:space="0" w:color="auto"/>
              <w:right w:val="single" w:sz="4" w:space="0" w:color="auto"/>
            </w:tcBorders>
            <w:shd w:val="clear" w:color="auto" w:fill="auto"/>
            <w:vAlign w:val="center"/>
            <w:hideMark/>
          </w:tcPr>
          <w:p w14:paraId="32E052A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62D0411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980</w:t>
            </w:r>
          </w:p>
        </w:tc>
      </w:tr>
      <w:tr w:rsidR="00583D20" w:rsidRPr="00BD6116" w14:paraId="22CF5FBE"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19CCF2D"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7C4D7B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2593CC8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5040</w:t>
            </w:r>
          </w:p>
        </w:tc>
        <w:tc>
          <w:tcPr>
            <w:tcW w:w="1003" w:type="dxa"/>
            <w:tcBorders>
              <w:top w:val="nil"/>
              <w:left w:val="nil"/>
              <w:bottom w:val="single" w:sz="4" w:space="0" w:color="auto"/>
              <w:right w:val="single" w:sz="4" w:space="0" w:color="auto"/>
            </w:tcBorders>
            <w:shd w:val="clear" w:color="auto" w:fill="auto"/>
            <w:vAlign w:val="center"/>
            <w:hideMark/>
          </w:tcPr>
          <w:p w14:paraId="3219994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1B1B056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5000</w:t>
            </w:r>
          </w:p>
        </w:tc>
        <w:tc>
          <w:tcPr>
            <w:tcW w:w="1003" w:type="dxa"/>
            <w:tcBorders>
              <w:top w:val="nil"/>
              <w:left w:val="nil"/>
              <w:bottom w:val="single" w:sz="4" w:space="0" w:color="auto"/>
              <w:right w:val="single" w:sz="4" w:space="0" w:color="auto"/>
            </w:tcBorders>
            <w:shd w:val="clear" w:color="auto" w:fill="auto"/>
            <w:vAlign w:val="center"/>
            <w:hideMark/>
          </w:tcPr>
          <w:p w14:paraId="76AAFF8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1918F5D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5240</w:t>
            </w:r>
          </w:p>
        </w:tc>
        <w:tc>
          <w:tcPr>
            <w:tcW w:w="1559" w:type="dxa"/>
            <w:tcBorders>
              <w:top w:val="nil"/>
              <w:left w:val="nil"/>
              <w:bottom w:val="single" w:sz="4" w:space="0" w:color="auto"/>
              <w:right w:val="single" w:sz="4" w:space="0" w:color="auto"/>
            </w:tcBorders>
            <w:shd w:val="clear" w:color="auto" w:fill="auto"/>
            <w:vAlign w:val="center"/>
            <w:hideMark/>
          </w:tcPr>
          <w:p w14:paraId="6D9B39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hideMark/>
          </w:tcPr>
          <w:p w14:paraId="7705565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1070</w:t>
            </w:r>
          </w:p>
        </w:tc>
      </w:tr>
      <w:tr w:rsidR="00583D20" w:rsidRPr="00BD6116" w14:paraId="34CD610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898BEC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6DBF8C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FE43A1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5730</w:t>
            </w:r>
          </w:p>
        </w:tc>
        <w:tc>
          <w:tcPr>
            <w:tcW w:w="1003" w:type="dxa"/>
            <w:tcBorders>
              <w:top w:val="nil"/>
              <w:left w:val="nil"/>
              <w:bottom w:val="single" w:sz="4" w:space="0" w:color="auto"/>
              <w:right w:val="single" w:sz="4" w:space="0" w:color="auto"/>
            </w:tcBorders>
            <w:shd w:val="clear" w:color="auto" w:fill="auto"/>
            <w:vAlign w:val="center"/>
            <w:hideMark/>
          </w:tcPr>
          <w:p w14:paraId="1194927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BC3B57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5680</w:t>
            </w:r>
          </w:p>
        </w:tc>
        <w:tc>
          <w:tcPr>
            <w:tcW w:w="1003" w:type="dxa"/>
            <w:tcBorders>
              <w:top w:val="nil"/>
              <w:left w:val="nil"/>
              <w:bottom w:val="single" w:sz="4" w:space="0" w:color="auto"/>
              <w:right w:val="single" w:sz="4" w:space="0" w:color="auto"/>
            </w:tcBorders>
            <w:shd w:val="clear" w:color="auto" w:fill="auto"/>
            <w:vAlign w:val="center"/>
            <w:hideMark/>
          </w:tcPr>
          <w:p w14:paraId="6E15BF6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35D4B4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6020</w:t>
            </w:r>
          </w:p>
        </w:tc>
        <w:tc>
          <w:tcPr>
            <w:tcW w:w="1559" w:type="dxa"/>
            <w:tcBorders>
              <w:top w:val="nil"/>
              <w:left w:val="nil"/>
              <w:bottom w:val="single" w:sz="4" w:space="0" w:color="auto"/>
              <w:right w:val="single" w:sz="4" w:space="0" w:color="auto"/>
            </w:tcBorders>
            <w:shd w:val="clear" w:color="auto" w:fill="auto"/>
            <w:vAlign w:val="center"/>
            <w:hideMark/>
          </w:tcPr>
          <w:p w14:paraId="3D1CDF4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hideMark/>
          </w:tcPr>
          <w:p w14:paraId="17AF228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870</w:t>
            </w:r>
          </w:p>
        </w:tc>
      </w:tr>
      <w:tr w:rsidR="00583D20" w:rsidRPr="00BD6116" w14:paraId="5E30FF6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61103CB"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5CB54F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486855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4970</w:t>
            </w:r>
          </w:p>
        </w:tc>
        <w:tc>
          <w:tcPr>
            <w:tcW w:w="1003" w:type="dxa"/>
            <w:tcBorders>
              <w:top w:val="nil"/>
              <w:left w:val="nil"/>
              <w:bottom w:val="single" w:sz="4" w:space="0" w:color="auto"/>
              <w:right w:val="single" w:sz="4" w:space="0" w:color="auto"/>
            </w:tcBorders>
            <w:shd w:val="clear" w:color="auto" w:fill="auto"/>
            <w:vAlign w:val="center"/>
            <w:hideMark/>
          </w:tcPr>
          <w:p w14:paraId="27B6CB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2AB545D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4940</w:t>
            </w:r>
          </w:p>
        </w:tc>
        <w:tc>
          <w:tcPr>
            <w:tcW w:w="1003" w:type="dxa"/>
            <w:tcBorders>
              <w:top w:val="nil"/>
              <w:left w:val="nil"/>
              <w:bottom w:val="single" w:sz="4" w:space="0" w:color="auto"/>
              <w:right w:val="single" w:sz="4" w:space="0" w:color="auto"/>
            </w:tcBorders>
            <w:shd w:val="clear" w:color="auto" w:fill="auto"/>
            <w:vAlign w:val="center"/>
            <w:hideMark/>
          </w:tcPr>
          <w:p w14:paraId="07456F8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DD42B6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5180</w:t>
            </w:r>
          </w:p>
        </w:tc>
        <w:tc>
          <w:tcPr>
            <w:tcW w:w="1559" w:type="dxa"/>
            <w:tcBorders>
              <w:top w:val="nil"/>
              <w:left w:val="nil"/>
              <w:bottom w:val="single" w:sz="4" w:space="0" w:color="auto"/>
              <w:right w:val="single" w:sz="4" w:space="0" w:color="auto"/>
            </w:tcBorders>
            <w:shd w:val="clear" w:color="auto" w:fill="auto"/>
            <w:vAlign w:val="center"/>
            <w:hideMark/>
          </w:tcPr>
          <w:p w14:paraId="1F92632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6</w:t>
            </w:r>
          </w:p>
        </w:tc>
        <w:tc>
          <w:tcPr>
            <w:tcW w:w="1004" w:type="dxa"/>
            <w:tcBorders>
              <w:top w:val="nil"/>
              <w:left w:val="nil"/>
              <w:bottom w:val="single" w:sz="4" w:space="0" w:color="auto"/>
              <w:right w:val="single" w:sz="4" w:space="0" w:color="auto"/>
            </w:tcBorders>
            <w:shd w:val="clear" w:color="auto" w:fill="auto"/>
            <w:vAlign w:val="center"/>
            <w:hideMark/>
          </w:tcPr>
          <w:p w14:paraId="4DF2298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940</w:t>
            </w:r>
          </w:p>
        </w:tc>
      </w:tr>
      <w:tr w:rsidR="00583D20" w:rsidRPr="00BD6116" w14:paraId="5EB5B5F7"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C2216E"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A892FB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BF910A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5550</w:t>
            </w:r>
          </w:p>
        </w:tc>
        <w:tc>
          <w:tcPr>
            <w:tcW w:w="1003" w:type="dxa"/>
            <w:tcBorders>
              <w:top w:val="nil"/>
              <w:left w:val="nil"/>
              <w:bottom w:val="single" w:sz="4" w:space="0" w:color="auto"/>
              <w:right w:val="single" w:sz="4" w:space="0" w:color="auto"/>
            </w:tcBorders>
            <w:shd w:val="clear" w:color="auto" w:fill="auto"/>
            <w:vAlign w:val="center"/>
            <w:hideMark/>
          </w:tcPr>
          <w:p w14:paraId="0D01540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70062B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5500</w:t>
            </w:r>
          </w:p>
        </w:tc>
        <w:tc>
          <w:tcPr>
            <w:tcW w:w="1003" w:type="dxa"/>
            <w:tcBorders>
              <w:top w:val="nil"/>
              <w:left w:val="nil"/>
              <w:bottom w:val="single" w:sz="4" w:space="0" w:color="auto"/>
              <w:right w:val="single" w:sz="4" w:space="0" w:color="auto"/>
            </w:tcBorders>
            <w:shd w:val="clear" w:color="auto" w:fill="auto"/>
            <w:vAlign w:val="center"/>
            <w:hideMark/>
          </w:tcPr>
          <w:p w14:paraId="34D7AA5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0AFD89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5780</w:t>
            </w:r>
          </w:p>
        </w:tc>
        <w:tc>
          <w:tcPr>
            <w:tcW w:w="1559" w:type="dxa"/>
            <w:tcBorders>
              <w:top w:val="nil"/>
              <w:left w:val="nil"/>
              <w:bottom w:val="single" w:sz="4" w:space="0" w:color="auto"/>
              <w:right w:val="single" w:sz="4" w:space="0" w:color="auto"/>
            </w:tcBorders>
            <w:shd w:val="clear" w:color="auto" w:fill="auto"/>
            <w:vAlign w:val="center"/>
            <w:hideMark/>
          </w:tcPr>
          <w:p w14:paraId="051465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7</w:t>
            </w:r>
          </w:p>
        </w:tc>
        <w:tc>
          <w:tcPr>
            <w:tcW w:w="1004" w:type="dxa"/>
            <w:tcBorders>
              <w:top w:val="nil"/>
              <w:left w:val="nil"/>
              <w:bottom w:val="single" w:sz="4" w:space="0" w:color="auto"/>
              <w:right w:val="single" w:sz="4" w:space="0" w:color="auto"/>
            </w:tcBorders>
            <w:shd w:val="clear" w:color="auto" w:fill="auto"/>
            <w:vAlign w:val="center"/>
            <w:hideMark/>
          </w:tcPr>
          <w:p w14:paraId="7A991B3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990</w:t>
            </w:r>
          </w:p>
        </w:tc>
      </w:tr>
      <w:tr w:rsidR="00583D20" w:rsidRPr="00BD6116" w14:paraId="30B7C66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C12AC5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36B00E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6B0EF38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5460</w:t>
            </w:r>
          </w:p>
        </w:tc>
        <w:tc>
          <w:tcPr>
            <w:tcW w:w="1003" w:type="dxa"/>
            <w:tcBorders>
              <w:top w:val="nil"/>
              <w:left w:val="nil"/>
              <w:bottom w:val="single" w:sz="4" w:space="0" w:color="auto"/>
              <w:right w:val="single" w:sz="4" w:space="0" w:color="auto"/>
            </w:tcBorders>
            <w:shd w:val="clear" w:color="auto" w:fill="auto"/>
            <w:vAlign w:val="center"/>
            <w:hideMark/>
          </w:tcPr>
          <w:p w14:paraId="37A1C99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54BF018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5420</w:t>
            </w:r>
          </w:p>
        </w:tc>
        <w:tc>
          <w:tcPr>
            <w:tcW w:w="1003" w:type="dxa"/>
            <w:tcBorders>
              <w:top w:val="nil"/>
              <w:left w:val="nil"/>
              <w:bottom w:val="single" w:sz="4" w:space="0" w:color="auto"/>
              <w:right w:val="single" w:sz="4" w:space="0" w:color="auto"/>
            </w:tcBorders>
            <w:shd w:val="clear" w:color="auto" w:fill="auto"/>
            <w:vAlign w:val="center"/>
            <w:hideMark/>
          </w:tcPr>
          <w:p w14:paraId="3EA9FB1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1A13A9C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5690</w:t>
            </w:r>
          </w:p>
        </w:tc>
        <w:tc>
          <w:tcPr>
            <w:tcW w:w="1559" w:type="dxa"/>
            <w:tcBorders>
              <w:top w:val="nil"/>
              <w:left w:val="nil"/>
              <w:bottom w:val="single" w:sz="4" w:space="0" w:color="auto"/>
              <w:right w:val="single" w:sz="4" w:space="0" w:color="auto"/>
            </w:tcBorders>
            <w:shd w:val="clear" w:color="auto" w:fill="auto"/>
            <w:vAlign w:val="center"/>
            <w:hideMark/>
          </w:tcPr>
          <w:p w14:paraId="7F64349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24373A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1000</w:t>
            </w:r>
          </w:p>
        </w:tc>
      </w:tr>
      <w:tr w:rsidR="00583D20" w:rsidRPr="00BD6116" w14:paraId="7A28AE29"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543FC65"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C367C6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14EF00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5310</w:t>
            </w:r>
          </w:p>
        </w:tc>
        <w:tc>
          <w:tcPr>
            <w:tcW w:w="1003" w:type="dxa"/>
            <w:tcBorders>
              <w:top w:val="nil"/>
              <w:left w:val="nil"/>
              <w:bottom w:val="single" w:sz="4" w:space="0" w:color="auto"/>
              <w:right w:val="single" w:sz="4" w:space="0" w:color="auto"/>
            </w:tcBorders>
            <w:shd w:val="clear" w:color="auto" w:fill="auto"/>
            <w:vAlign w:val="center"/>
            <w:hideMark/>
          </w:tcPr>
          <w:p w14:paraId="4C5B255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5FB5656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5270</w:t>
            </w:r>
          </w:p>
        </w:tc>
        <w:tc>
          <w:tcPr>
            <w:tcW w:w="1003" w:type="dxa"/>
            <w:tcBorders>
              <w:top w:val="nil"/>
              <w:left w:val="nil"/>
              <w:bottom w:val="single" w:sz="4" w:space="0" w:color="auto"/>
              <w:right w:val="single" w:sz="4" w:space="0" w:color="auto"/>
            </w:tcBorders>
            <w:shd w:val="clear" w:color="auto" w:fill="auto"/>
            <w:vAlign w:val="center"/>
            <w:hideMark/>
          </w:tcPr>
          <w:p w14:paraId="4D003F6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1D8DB04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5510</w:t>
            </w:r>
          </w:p>
        </w:tc>
        <w:tc>
          <w:tcPr>
            <w:tcW w:w="1559" w:type="dxa"/>
            <w:tcBorders>
              <w:top w:val="nil"/>
              <w:left w:val="nil"/>
              <w:bottom w:val="single" w:sz="4" w:space="0" w:color="auto"/>
              <w:right w:val="single" w:sz="4" w:space="0" w:color="auto"/>
            </w:tcBorders>
            <w:shd w:val="clear" w:color="auto" w:fill="auto"/>
            <w:vAlign w:val="center"/>
            <w:hideMark/>
          </w:tcPr>
          <w:p w14:paraId="5FB08DC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33BDA0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09217D0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5AE56C1"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C42E75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hideMark/>
          </w:tcPr>
          <w:p w14:paraId="7DB16AB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4540</w:t>
            </w:r>
          </w:p>
        </w:tc>
        <w:tc>
          <w:tcPr>
            <w:tcW w:w="1003" w:type="dxa"/>
            <w:tcBorders>
              <w:top w:val="nil"/>
              <w:left w:val="nil"/>
              <w:bottom w:val="single" w:sz="4" w:space="0" w:color="auto"/>
              <w:right w:val="single" w:sz="4" w:space="0" w:color="auto"/>
            </w:tcBorders>
            <w:shd w:val="clear" w:color="auto" w:fill="auto"/>
            <w:vAlign w:val="center"/>
            <w:hideMark/>
          </w:tcPr>
          <w:p w14:paraId="1A57C93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hideMark/>
          </w:tcPr>
          <w:p w14:paraId="34CF41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4500</w:t>
            </w:r>
          </w:p>
        </w:tc>
        <w:tc>
          <w:tcPr>
            <w:tcW w:w="1003" w:type="dxa"/>
            <w:tcBorders>
              <w:top w:val="nil"/>
              <w:left w:val="nil"/>
              <w:bottom w:val="single" w:sz="4" w:space="0" w:color="auto"/>
              <w:right w:val="single" w:sz="4" w:space="0" w:color="auto"/>
            </w:tcBorders>
            <w:shd w:val="clear" w:color="auto" w:fill="auto"/>
            <w:vAlign w:val="center"/>
            <w:hideMark/>
          </w:tcPr>
          <w:p w14:paraId="0E2335D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hideMark/>
          </w:tcPr>
          <w:p w14:paraId="77D4618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4730</w:t>
            </w:r>
          </w:p>
        </w:tc>
        <w:tc>
          <w:tcPr>
            <w:tcW w:w="1559" w:type="dxa"/>
            <w:tcBorders>
              <w:top w:val="nil"/>
              <w:left w:val="nil"/>
              <w:bottom w:val="single" w:sz="4" w:space="0" w:color="auto"/>
              <w:right w:val="single" w:sz="4" w:space="0" w:color="auto"/>
            </w:tcBorders>
            <w:shd w:val="clear" w:color="auto" w:fill="auto"/>
            <w:vAlign w:val="center"/>
            <w:hideMark/>
          </w:tcPr>
          <w:p w14:paraId="29AE404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1CE49B2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940</w:t>
            </w:r>
          </w:p>
        </w:tc>
      </w:tr>
      <w:tr w:rsidR="00583D20" w:rsidRPr="00BD6116" w14:paraId="634603D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4C5C55D"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231627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平</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B9C503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4480</w:t>
            </w:r>
          </w:p>
        </w:tc>
        <w:tc>
          <w:tcPr>
            <w:tcW w:w="1003" w:type="dxa"/>
            <w:tcBorders>
              <w:top w:val="nil"/>
              <w:left w:val="nil"/>
              <w:bottom w:val="single" w:sz="4" w:space="0" w:color="auto"/>
              <w:right w:val="single" w:sz="4" w:space="0" w:color="auto"/>
            </w:tcBorders>
            <w:shd w:val="clear" w:color="auto" w:fill="auto"/>
            <w:vAlign w:val="center"/>
            <w:hideMark/>
          </w:tcPr>
          <w:p w14:paraId="06BE430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平</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C1DE60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4410</w:t>
            </w:r>
          </w:p>
        </w:tc>
        <w:tc>
          <w:tcPr>
            <w:tcW w:w="1003" w:type="dxa"/>
            <w:tcBorders>
              <w:top w:val="nil"/>
              <w:left w:val="nil"/>
              <w:bottom w:val="single" w:sz="4" w:space="0" w:color="auto"/>
              <w:right w:val="single" w:sz="4" w:space="0" w:color="auto"/>
            </w:tcBorders>
            <w:shd w:val="clear" w:color="auto" w:fill="auto"/>
            <w:vAlign w:val="center"/>
            <w:hideMark/>
          </w:tcPr>
          <w:p w14:paraId="320E011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平</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E4BCC4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4640</w:t>
            </w:r>
          </w:p>
        </w:tc>
        <w:tc>
          <w:tcPr>
            <w:tcW w:w="1559" w:type="dxa"/>
            <w:tcBorders>
              <w:top w:val="nil"/>
              <w:left w:val="nil"/>
              <w:bottom w:val="single" w:sz="4" w:space="0" w:color="auto"/>
              <w:right w:val="single" w:sz="4" w:space="0" w:color="auto"/>
            </w:tcBorders>
            <w:shd w:val="clear" w:color="auto" w:fill="auto"/>
            <w:vAlign w:val="center"/>
            <w:hideMark/>
          </w:tcPr>
          <w:p w14:paraId="1CE9B21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4C61E97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910</w:t>
            </w:r>
          </w:p>
        </w:tc>
      </w:tr>
      <w:tr w:rsidR="00583D20" w:rsidRPr="00BD6116" w14:paraId="1A3C3EC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00D72B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EF6D81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ECD66C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5670</w:t>
            </w:r>
          </w:p>
        </w:tc>
        <w:tc>
          <w:tcPr>
            <w:tcW w:w="1003" w:type="dxa"/>
            <w:tcBorders>
              <w:top w:val="nil"/>
              <w:left w:val="nil"/>
              <w:bottom w:val="single" w:sz="4" w:space="0" w:color="auto"/>
              <w:right w:val="single" w:sz="4" w:space="0" w:color="auto"/>
            </w:tcBorders>
            <w:shd w:val="clear" w:color="auto" w:fill="auto"/>
            <w:vAlign w:val="center"/>
            <w:hideMark/>
          </w:tcPr>
          <w:p w14:paraId="78ED2B4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DA1F8B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5600</w:t>
            </w:r>
          </w:p>
        </w:tc>
        <w:tc>
          <w:tcPr>
            <w:tcW w:w="1003" w:type="dxa"/>
            <w:tcBorders>
              <w:top w:val="nil"/>
              <w:left w:val="nil"/>
              <w:bottom w:val="single" w:sz="4" w:space="0" w:color="auto"/>
              <w:right w:val="single" w:sz="4" w:space="0" w:color="auto"/>
            </w:tcBorders>
            <w:shd w:val="clear" w:color="auto" w:fill="auto"/>
            <w:vAlign w:val="center"/>
            <w:hideMark/>
          </w:tcPr>
          <w:p w14:paraId="09D0627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A5E807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5890</w:t>
            </w:r>
          </w:p>
        </w:tc>
        <w:tc>
          <w:tcPr>
            <w:tcW w:w="1559" w:type="dxa"/>
            <w:tcBorders>
              <w:top w:val="nil"/>
              <w:left w:val="nil"/>
              <w:bottom w:val="single" w:sz="4" w:space="0" w:color="auto"/>
              <w:right w:val="single" w:sz="4" w:space="0" w:color="auto"/>
            </w:tcBorders>
            <w:shd w:val="clear" w:color="auto" w:fill="auto"/>
            <w:vAlign w:val="center"/>
            <w:hideMark/>
          </w:tcPr>
          <w:p w14:paraId="367249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97FE33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1150</w:t>
            </w:r>
          </w:p>
        </w:tc>
      </w:tr>
      <w:tr w:rsidR="00583D20" w:rsidRPr="00BD6116" w14:paraId="4CAA22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441EA15"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3FBDF68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密</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75A77D2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4590</w:t>
            </w:r>
          </w:p>
        </w:tc>
        <w:tc>
          <w:tcPr>
            <w:tcW w:w="1003" w:type="dxa"/>
            <w:tcBorders>
              <w:top w:val="nil"/>
              <w:left w:val="nil"/>
              <w:bottom w:val="single" w:sz="4" w:space="0" w:color="auto"/>
              <w:right w:val="single" w:sz="4" w:space="0" w:color="auto"/>
            </w:tcBorders>
            <w:shd w:val="clear" w:color="auto" w:fill="auto"/>
            <w:vAlign w:val="center"/>
            <w:hideMark/>
          </w:tcPr>
          <w:p w14:paraId="3578E80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密</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7A6B456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4500</w:t>
            </w:r>
          </w:p>
        </w:tc>
        <w:tc>
          <w:tcPr>
            <w:tcW w:w="1003" w:type="dxa"/>
            <w:tcBorders>
              <w:top w:val="nil"/>
              <w:left w:val="nil"/>
              <w:bottom w:val="single" w:sz="4" w:space="0" w:color="auto"/>
              <w:right w:val="single" w:sz="4" w:space="0" w:color="auto"/>
            </w:tcBorders>
            <w:shd w:val="clear" w:color="auto" w:fill="auto"/>
            <w:vAlign w:val="center"/>
            <w:hideMark/>
          </w:tcPr>
          <w:p w14:paraId="0052D5A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密</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4DBB2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4600</w:t>
            </w:r>
          </w:p>
        </w:tc>
        <w:tc>
          <w:tcPr>
            <w:tcW w:w="1559" w:type="dxa"/>
            <w:tcBorders>
              <w:top w:val="nil"/>
              <w:left w:val="nil"/>
              <w:bottom w:val="single" w:sz="4" w:space="0" w:color="auto"/>
              <w:right w:val="single" w:sz="4" w:space="0" w:color="auto"/>
            </w:tcBorders>
            <w:shd w:val="clear" w:color="auto" w:fill="auto"/>
            <w:vAlign w:val="center"/>
            <w:hideMark/>
          </w:tcPr>
          <w:p w14:paraId="7B67265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F376F0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970</w:t>
            </w:r>
          </w:p>
        </w:tc>
      </w:tr>
      <w:tr w:rsidR="00583D20" w:rsidRPr="00BD6116" w14:paraId="7E6F8DF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60B96D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5A6E31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proofErr w:type="gramStart"/>
            <w:r w:rsidRPr="00BD6116">
              <w:rPr>
                <w:rFonts w:ascii="Arial" w:eastAsia="华文细黑" w:hAnsi="Arial" w:cs="Arial"/>
                <w:color w:val="000000"/>
                <w:sz w:val="18"/>
                <w:szCs w:val="18"/>
              </w:rPr>
              <w:t>廷</w:t>
            </w:r>
            <w:proofErr w:type="gramEnd"/>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E63B90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3990</w:t>
            </w:r>
          </w:p>
        </w:tc>
        <w:tc>
          <w:tcPr>
            <w:tcW w:w="1003" w:type="dxa"/>
            <w:tcBorders>
              <w:top w:val="nil"/>
              <w:left w:val="nil"/>
              <w:bottom w:val="single" w:sz="4" w:space="0" w:color="auto"/>
              <w:right w:val="single" w:sz="4" w:space="0" w:color="auto"/>
            </w:tcBorders>
            <w:shd w:val="clear" w:color="auto" w:fill="auto"/>
            <w:vAlign w:val="center"/>
            <w:hideMark/>
          </w:tcPr>
          <w:p w14:paraId="72BE5E8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proofErr w:type="gramStart"/>
            <w:r w:rsidRPr="00BD6116">
              <w:rPr>
                <w:rFonts w:ascii="Arial" w:eastAsia="华文细黑" w:hAnsi="Arial" w:cs="Arial"/>
                <w:color w:val="000000"/>
                <w:sz w:val="18"/>
                <w:szCs w:val="18"/>
              </w:rPr>
              <w:t>廷</w:t>
            </w:r>
            <w:proofErr w:type="gramEnd"/>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C3CDC6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3950</w:t>
            </w:r>
          </w:p>
        </w:tc>
        <w:tc>
          <w:tcPr>
            <w:tcW w:w="1003" w:type="dxa"/>
            <w:tcBorders>
              <w:top w:val="nil"/>
              <w:left w:val="nil"/>
              <w:bottom w:val="single" w:sz="4" w:space="0" w:color="auto"/>
              <w:right w:val="single" w:sz="4" w:space="0" w:color="auto"/>
            </w:tcBorders>
            <w:shd w:val="clear" w:color="auto" w:fill="auto"/>
            <w:vAlign w:val="center"/>
            <w:hideMark/>
          </w:tcPr>
          <w:p w14:paraId="15E0050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proofErr w:type="gramStart"/>
            <w:r w:rsidRPr="00BD6116">
              <w:rPr>
                <w:rFonts w:ascii="Arial" w:eastAsia="华文细黑" w:hAnsi="Arial" w:cs="Arial"/>
                <w:color w:val="000000"/>
                <w:sz w:val="18"/>
                <w:szCs w:val="18"/>
              </w:rPr>
              <w:t>廷</w:t>
            </w:r>
            <w:proofErr w:type="gramEnd"/>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4E2CC9E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4180</w:t>
            </w:r>
          </w:p>
        </w:tc>
        <w:tc>
          <w:tcPr>
            <w:tcW w:w="1559" w:type="dxa"/>
            <w:tcBorders>
              <w:top w:val="nil"/>
              <w:left w:val="nil"/>
              <w:bottom w:val="single" w:sz="4" w:space="0" w:color="auto"/>
              <w:right w:val="single" w:sz="4" w:space="0" w:color="auto"/>
            </w:tcBorders>
            <w:shd w:val="clear" w:color="auto" w:fill="auto"/>
            <w:vAlign w:val="center"/>
            <w:hideMark/>
          </w:tcPr>
          <w:p w14:paraId="274BB61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E96134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1020</w:t>
            </w:r>
          </w:p>
        </w:tc>
      </w:tr>
      <w:tr w:rsidR="00583D20" w:rsidRPr="00BD6116" w14:paraId="5C3DBB3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A56B5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D14785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55AA71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5590</w:t>
            </w:r>
          </w:p>
        </w:tc>
        <w:tc>
          <w:tcPr>
            <w:tcW w:w="1003" w:type="dxa"/>
            <w:tcBorders>
              <w:top w:val="nil"/>
              <w:left w:val="nil"/>
              <w:bottom w:val="single" w:sz="4" w:space="0" w:color="auto"/>
              <w:right w:val="single" w:sz="4" w:space="0" w:color="auto"/>
            </w:tcBorders>
            <w:shd w:val="clear" w:color="auto" w:fill="auto"/>
            <w:vAlign w:val="center"/>
            <w:hideMark/>
          </w:tcPr>
          <w:p w14:paraId="71C8B0E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B37C42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5540</w:t>
            </w:r>
          </w:p>
        </w:tc>
        <w:tc>
          <w:tcPr>
            <w:tcW w:w="1003" w:type="dxa"/>
            <w:tcBorders>
              <w:top w:val="nil"/>
              <w:left w:val="nil"/>
              <w:bottom w:val="single" w:sz="4" w:space="0" w:color="auto"/>
              <w:right w:val="single" w:sz="4" w:space="0" w:color="auto"/>
            </w:tcBorders>
            <w:shd w:val="clear" w:color="auto" w:fill="auto"/>
            <w:vAlign w:val="center"/>
            <w:hideMark/>
          </w:tcPr>
          <w:p w14:paraId="656C8FB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0D1416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5810</w:t>
            </w:r>
          </w:p>
        </w:tc>
        <w:tc>
          <w:tcPr>
            <w:tcW w:w="1559" w:type="dxa"/>
            <w:tcBorders>
              <w:top w:val="nil"/>
              <w:left w:val="nil"/>
              <w:bottom w:val="single" w:sz="4" w:space="0" w:color="auto"/>
              <w:right w:val="single" w:sz="4" w:space="0" w:color="auto"/>
            </w:tcBorders>
            <w:shd w:val="clear" w:color="auto" w:fill="auto"/>
            <w:vAlign w:val="center"/>
            <w:hideMark/>
          </w:tcPr>
          <w:p w14:paraId="46C61C6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良乡开发区</w:t>
            </w:r>
            <w:r w:rsidRPr="00BD6116">
              <w:rPr>
                <w:rFonts w:ascii="Arial" w:eastAsia="华文细黑" w:hAnsi="Arial" w:cs="Arial"/>
                <w:color w:val="000000"/>
                <w:sz w:val="18"/>
                <w:szCs w:val="18"/>
              </w:rPr>
              <w:t>A</w:t>
            </w:r>
          </w:p>
        </w:tc>
        <w:tc>
          <w:tcPr>
            <w:tcW w:w="1004" w:type="dxa"/>
            <w:tcBorders>
              <w:top w:val="nil"/>
              <w:left w:val="nil"/>
              <w:bottom w:val="single" w:sz="4" w:space="0" w:color="auto"/>
              <w:right w:val="single" w:sz="4" w:space="0" w:color="auto"/>
            </w:tcBorders>
            <w:shd w:val="clear" w:color="auto" w:fill="auto"/>
            <w:vAlign w:val="center"/>
            <w:hideMark/>
          </w:tcPr>
          <w:p w14:paraId="393C60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258BE7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74548A3"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48006C8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34F822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C41049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559AFF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C1009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3402A2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F9DBB5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良乡开发区</w:t>
            </w:r>
            <w:r w:rsidRPr="00BD6116">
              <w:rPr>
                <w:rFonts w:ascii="Arial" w:eastAsia="华文细黑" w:hAnsi="Arial" w:cs="Arial"/>
                <w:color w:val="000000"/>
                <w:sz w:val="18"/>
                <w:szCs w:val="18"/>
              </w:rPr>
              <w:t>B</w:t>
            </w:r>
          </w:p>
        </w:tc>
        <w:tc>
          <w:tcPr>
            <w:tcW w:w="1004" w:type="dxa"/>
            <w:tcBorders>
              <w:top w:val="nil"/>
              <w:left w:val="nil"/>
              <w:bottom w:val="single" w:sz="4" w:space="0" w:color="auto"/>
              <w:right w:val="single" w:sz="4" w:space="0" w:color="auto"/>
            </w:tcBorders>
            <w:shd w:val="clear" w:color="auto" w:fill="auto"/>
            <w:vAlign w:val="center"/>
            <w:hideMark/>
          </w:tcPr>
          <w:p w14:paraId="3129A42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049EC08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32DB65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BB94F6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F26BD9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41EA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C5941F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74565D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C60EEA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DAF643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良乡开发区</w:t>
            </w:r>
            <w:r w:rsidRPr="00BD6116">
              <w:rPr>
                <w:rFonts w:ascii="Arial" w:eastAsia="华文细黑" w:hAnsi="Arial" w:cs="Arial"/>
                <w:color w:val="000000"/>
                <w:sz w:val="18"/>
                <w:szCs w:val="18"/>
              </w:rPr>
              <w:t>C</w:t>
            </w:r>
          </w:p>
        </w:tc>
        <w:tc>
          <w:tcPr>
            <w:tcW w:w="1004" w:type="dxa"/>
            <w:tcBorders>
              <w:top w:val="nil"/>
              <w:left w:val="nil"/>
              <w:bottom w:val="single" w:sz="4" w:space="0" w:color="auto"/>
              <w:right w:val="single" w:sz="4" w:space="0" w:color="auto"/>
            </w:tcBorders>
            <w:shd w:val="clear" w:color="auto" w:fill="auto"/>
            <w:vAlign w:val="center"/>
            <w:hideMark/>
          </w:tcPr>
          <w:p w14:paraId="5CA36D2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41B0549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94D4C64"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578858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BA64BE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BBA76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B12E2D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E94BDE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B4512B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3EBD63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通州</w:t>
            </w:r>
            <w:proofErr w:type="gramStart"/>
            <w:r w:rsidRPr="00BD6116">
              <w:rPr>
                <w:rFonts w:ascii="Arial" w:eastAsia="华文细黑" w:hAnsi="Arial" w:cs="Arial"/>
                <w:color w:val="000000"/>
                <w:sz w:val="18"/>
                <w:szCs w:val="18"/>
              </w:rPr>
              <w:t>环保园</w:t>
            </w:r>
            <w:proofErr w:type="gramEnd"/>
          </w:p>
        </w:tc>
        <w:tc>
          <w:tcPr>
            <w:tcW w:w="1004" w:type="dxa"/>
            <w:tcBorders>
              <w:top w:val="nil"/>
              <w:left w:val="nil"/>
              <w:bottom w:val="single" w:sz="4" w:space="0" w:color="auto"/>
              <w:right w:val="single" w:sz="4" w:space="0" w:color="auto"/>
            </w:tcBorders>
            <w:shd w:val="clear" w:color="auto" w:fill="auto"/>
            <w:vAlign w:val="center"/>
            <w:hideMark/>
          </w:tcPr>
          <w:p w14:paraId="7986C13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990</w:t>
            </w:r>
          </w:p>
        </w:tc>
      </w:tr>
      <w:tr w:rsidR="00583D20" w:rsidRPr="00BD6116" w14:paraId="2F04257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4AB1D3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38CD5C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CF2AE8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1E4C7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667EF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AE20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FCDD64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6A20A0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空港北区</w:t>
            </w:r>
            <w:r w:rsidRPr="00BD6116">
              <w:rPr>
                <w:rFonts w:ascii="Arial" w:eastAsia="华文细黑" w:hAnsi="Arial" w:cs="Arial"/>
                <w:color w:val="000000"/>
                <w:sz w:val="18"/>
                <w:szCs w:val="18"/>
              </w:rPr>
              <w:t>A</w:t>
            </w:r>
          </w:p>
        </w:tc>
        <w:tc>
          <w:tcPr>
            <w:tcW w:w="1004" w:type="dxa"/>
            <w:tcBorders>
              <w:top w:val="nil"/>
              <w:left w:val="nil"/>
              <w:bottom w:val="single" w:sz="4" w:space="0" w:color="auto"/>
              <w:right w:val="single" w:sz="4" w:space="0" w:color="auto"/>
            </w:tcBorders>
            <w:shd w:val="clear" w:color="auto" w:fill="auto"/>
            <w:vAlign w:val="center"/>
            <w:hideMark/>
          </w:tcPr>
          <w:p w14:paraId="71679D2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1000</w:t>
            </w:r>
          </w:p>
        </w:tc>
      </w:tr>
      <w:tr w:rsidR="00583D20" w:rsidRPr="00BD6116" w14:paraId="6E28811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D1D8F9B"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21B1D8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4987C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0EBE50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BDD2F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153725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9569C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AC4376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空港北区</w:t>
            </w:r>
            <w:r w:rsidRPr="00BD6116">
              <w:rPr>
                <w:rFonts w:ascii="Arial" w:eastAsia="华文细黑" w:hAnsi="Arial" w:cs="Arial"/>
                <w:color w:val="000000"/>
                <w:sz w:val="18"/>
                <w:szCs w:val="18"/>
              </w:rPr>
              <w:t>B</w:t>
            </w:r>
          </w:p>
        </w:tc>
        <w:tc>
          <w:tcPr>
            <w:tcW w:w="1004" w:type="dxa"/>
            <w:tcBorders>
              <w:top w:val="nil"/>
              <w:left w:val="nil"/>
              <w:bottom w:val="single" w:sz="4" w:space="0" w:color="auto"/>
              <w:right w:val="single" w:sz="4" w:space="0" w:color="auto"/>
            </w:tcBorders>
            <w:shd w:val="clear" w:color="auto" w:fill="auto"/>
            <w:vAlign w:val="center"/>
            <w:hideMark/>
          </w:tcPr>
          <w:p w14:paraId="248DC76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980</w:t>
            </w:r>
          </w:p>
        </w:tc>
      </w:tr>
      <w:tr w:rsidR="00583D20" w:rsidRPr="00BD6116" w14:paraId="29D9571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2EDC0D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60C2F2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79E1B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AD49DD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9B921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4C822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82A938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B394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生物医药基地</w:t>
            </w:r>
          </w:p>
        </w:tc>
        <w:tc>
          <w:tcPr>
            <w:tcW w:w="1004" w:type="dxa"/>
            <w:tcBorders>
              <w:top w:val="nil"/>
              <w:left w:val="nil"/>
              <w:bottom w:val="single" w:sz="4" w:space="0" w:color="auto"/>
              <w:right w:val="single" w:sz="4" w:space="0" w:color="auto"/>
            </w:tcBorders>
            <w:shd w:val="clear" w:color="auto" w:fill="auto"/>
            <w:vAlign w:val="center"/>
            <w:hideMark/>
          </w:tcPr>
          <w:p w14:paraId="508217D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970</w:t>
            </w:r>
          </w:p>
        </w:tc>
      </w:tr>
      <w:tr w:rsidR="00583D20" w:rsidRPr="00BD6116" w14:paraId="4A2A8CC4" w14:textId="77777777" w:rsidTr="00281CF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11EDF75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136F8C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4F3F11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D75F68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17F385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8A21EE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894D7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D2F9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小汤山工业园</w:t>
            </w:r>
          </w:p>
        </w:tc>
        <w:tc>
          <w:tcPr>
            <w:tcW w:w="1004" w:type="dxa"/>
            <w:tcBorders>
              <w:top w:val="nil"/>
              <w:left w:val="nil"/>
              <w:bottom w:val="single" w:sz="4" w:space="0" w:color="auto"/>
              <w:right w:val="single" w:sz="4" w:space="0" w:color="auto"/>
            </w:tcBorders>
            <w:shd w:val="clear" w:color="auto" w:fill="auto"/>
            <w:vAlign w:val="center"/>
            <w:hideMark/>
          </w:tcPr>
          <w:p w14:paraId="1BC75C3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970</w:t>
            </w:r>
          </w:p>
        </w:tc>
      </w:tr>
    </w:tbl>
    <w:p w14:paraId="0E675224" w14:textId="35980306" w:rsidR="00AA61FC" w:rsidRPr="00BD6116" w:rsidRDefault="001C25E5">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sz w:val="28"/>
        </w:rPr>
        <w:t>则</w:t>
      </w:r>
      <w:r w:rsidRPr="00BD6116">
        <w:rPr>
          <w:rFonts w:ascii="Arial" w:eastAsia="仿宋_GB2312" w:hAnsi="Arial" w:cs="Arial"/>
          <w:sz w:val="28"/>
          <w:szCs w:val="21"/>
        </w:rPr>
        <w:t>估价对象所在</w:t>
      </w:r>
      <w:r w:rsidR="001D64BA" w:rsidRPr="00BD6116">
        <w:rPr>
          <w:rFonts w:ascii="Arial" w:eastAsia="仿宋_GB2312" w:hAnsi="Arial" w:cs="Arial"/>
          <w:sz w:val="28"/>
        </w:rPr>
        <w:t>住宅用途</w:t>
      </w:r>
      <w:r w:rsidR="001D64BA" w:rsidRPr="00BD6116">
        <w:rPr>
          <w:rFonts w:ascii="宋体" w:hAnsi="宋体" w:cs="宋体" w:hint="eastAsia"/>
          <w:sz w:val="28"/>
        </w:rPr>
        <w:t>Ⅷ</w:t>
      </w:r>
      <w:r w:rsidR="001D64BA" w:rsidRPr="00BD6116">
        <w:rPr>
          <w:rFonts w:ascii="Arial" w:eastAsia="仿宋_GB2312" w:hAnsi="Arial" w:cs="Arial"/>
          <w:sz w:val="28"/>
        </w:rPr>
        <w:t>-02</w:t>
      </w:r>
      <w:r w:rsidRPr="00BD6116">
        <w:rPr>
          <w:rFonts w:ascii="Arial" w:eastAsia="仿宋_GB2312" w:hAnsi="Arial" w:cs="Arial"/>
          <w:sz w:val="28"/>
          <w:szCs w:val="21"/>
        </w:rPr>
        <w:t>区片的区片基准地价为</w:t>
      </w:r>
      <w:r w:rsidR="00583D20" w:rsidRPr="00BD6116">
        <w:rPr>
          <w:rFonts w:ascii="Arial" w:eastAsia="仿宋_GB2312" w:hAnsi="Arial" w:cs="Arial"/>
          <w:sz w:val="28"/>
          <w:szCs w:val="21"/>
        </w:rPr>
        <w:t>6050</w:t>
      </w:r>
      <w:r w:rsidRPr="00BD6116">
        <w:rPr>
          <w:rFonts w:ascii="Arial" w:eastAsia="仿宋_GB2312" w:hAnsi="Arial" w:cs="Arial"/>
          <w:sz w:val="28"/>
          <w:szCs w:val="21"/>
        </w:rPr>
        <w:t>元</w:t>
      </w:r>
      <w:r w:rsidRPr="00BD6116">
        <w:rPr>
          <w:rFonts w:ascii="Arial" w:eastAsia="仿宋_GB2312" w:hAnsi="Arial" w:cs="Arial"/>
          <w:sz w:val="28"/>
          <w:szCs w:val="21"/>
        </w:rPr>
        <w:t>/</w:t>
      </w:r>
      <w:r w:rsidRPr="00BD6116">
        <w:rPr>
          <w:rFonts w:ascii="Arial" w:eastAsia="仿宋_GB2312" w:hAnsi="Arial" w:cs="Arial"/>
          <w:sz w:val="28"/>
          <w:szCs w:val="21"/>
        </w:rPr>
        <w:t>平方米。</w:t>
      </w:r>
    </w:p>
    <w:p w14:paraId="53DFF7B3" w14:textId="207D465D" w:rsidR="00BE6FBF" w:rsidRPr="00BD6116" w:rsidRDefault="00BE6FBF" w:rsidP="00BE6FBF">
      <w:pPr>
        <w:spacing w:line="360" w:lineRule="auto"/>
        <w:ind w:firstLineChars="200" w:firstLine="560"/>
        <w:rPr>
          <w:rFonts w:ascii="Arial" w:eastAsia="仿宋_GB2312" w:hAnsi="Arial" w:cs="Arial"/>
          <w:sz w:val="28"/>
        </w:rPr>
      </w:pPr>
      <w:r w:rsidRPr="00BD6116">
        <w:rPr>
          <w:rFonts w:ascii="Arial" w:eastAsia="仿宋_GB2312" w:hAnsi="Arial" w:cs="Arial"/>
          <w:sz w:val="28"/>
          <w:szCs w:val="29"/>
        </w:rPr>
        <w:t>（</w:t>
      </w:r>
      <w:r w:rsidRPr="00BD6116">
        <w:rPr>
          <w:rFonts w:ascii="Arial" w:eastAsia="仿宋_GB2312" w:hAnsi="Arial" w:cs="Arial"/>
          <w:sz w:val="28"/>
          <w:szCs w:val="29"/>
        </w:rPr>
        <w:t>B</w:t>
      </w:r>
      <w:r w:rsidRPr="00BD6116">
        <w:rPr>
          <w:rFonts w:ascii="Arial" w:eastAsia="仿宋_GB2312" w:hAnsi="Arial" w:cs="Arial"/>
          <w:sz w:val="28"/>
          <w:szCs w:val="29"/>
        </w:rPr>
        <w:t>）</w:t>
      </w:r>
      <w:r w:rsidRPr="00BD6116">
        <w:rPr>
          <w:rFonts w:ascii="Arial" w:eastAsia="仿宋_GB2312" w:hAnsi="Arial" w:cs="Arial" w:hint="eastAsia"/>
          <w:sz w:val="28"/>
        </w:rPr>
        <w:t>特殊情况</w:t>
      </w:r>
      <w:r w:rsidRPr="00BD6116">
        <w:rPr>
          <w:rFonts w:ascii="Arial" w:eastAsia="仿宋_GB2312" w:hAnsi="Arial" w:cs="Arial"/>
          <w:sz w:val="28"/>
        </w:rPr>
        <w:t>修正</w:t>
      </w:r>
    </w:p>
    <w:p w14:paraId="522E5E6D" w14:textId="77777777" w:rsidR="00BE6FBF" w:rsidRPr="00BD6116" w:rsidRDefault="00BE6FBF" w:rsidP="00BE6FBF">
      <w:pPr>
        <w:spacing w:line="360" w:lineRule="auto"/>
        <w:ind w:firstLineChars="200" w:firstLine="560"/>
        <w:rPr>
          <w:rFonts w:ascii="Arial" w:eastAsia="仿宋_GB2312" w:hAnsi="Arial" w:cs="Arial"/>
          <w:sz w:val="28"/>
        </w:rPr>
      </w:pPr>
      <w:r w:rsidRPr="00BD6116">
        <w:rPr>
          <w:rFonts w:ascii="Arial" w:eastAsia="仿宋_GB2312" w:hAnsi="Arial" w:cs="Arial" w:hint="eastAsia"/>
          <w:sz w:val="28"/>
        </w:rPr>
        <w:t>估价对象周边</w:t>
      </w:r>
      <w:r w:rsidRPr="00BD6116">
        <w:rPr>
          <w:rFonts w:ascii="Arial" w:eastAsia="仿宋_GB2312" w:hAnsi="Arial" w:cs="Arial" w:hint="eastAsia"/>
          <w:sz w:val="28"/>
        </w:rPr>
        <w:t>5</w:t>
      </w:r>
      <w:r w:rsidRPr="00BD6116">
        <w:rPr>
          <w:rFonts w:ascii="Arial" w:eastAsia="仿宋_GB2312" w:hAnsi="Arial" w:cs="Arial"/>
          <w:sz w:val="28"/>
        </w:rPr>
        <w:t>00</w:t>
      </w:r>
      <w:r w:rsidRPr="00BD6116">
        <w:rPr>
          <w:rFonts w:ascii="Arial" w:eastAsia="仿宋_GB2312" w:hAnsi="Arial" w:cs="Arial" w:hint="eastAsia"/>
          <w:sz w:val="28"/>
        </w:rPr>
        <w:t>米有京密引水渠，可对其进行水系修正，修正系数表如下：</w:t>
      </w:r>
    </w:p>
    <w:p w14:paraId="57E9519D" w14:textId="77777777" w:rsidR="00BE6FBF" w:rsidRPr="00BD6116" w:rsidRDefault="00BE6FBF" w:rsidP="00FF40F3">
      <w:pPr>
        <w:spacing w:line="240" w:lineRule="auto"/>
        <w:jc w:val="center"/>
        <w:rPr>
          <w:rFonts w:ascii="Arial" w:eastAsia="仿宋_GB2312" w:hAnsi="Arial" w:cs="Arial"/>
          <w:color w:val="000000"/>
          <w:sz w:val="28"/>
        </w:rPr>
      </w:pPr>
      <w:r w:rsidRPr="00BD6116">
        <w:rPr>
          <w:rFonts w:ascii="Arial" w:eastAsia="仿宋_GB2312" w:hAnsi="Arial" w:cs="Arial" w:hint="eastAsia"/>
          <w:color w:val="000000"/>
          <w:sz w:val="28"/>
        </w:rPr>
        <w:t>特殊情况修正系数</w:t>
      </w:r>
    </w:p>
    <w:tbl>
      <w:tblPr>
        <w:tblW w:w="9340" w:type="dxa"/>
        <w:jc w:val="center"/>
        <w:tblLook w:val="04A0" w:firstRow="1" w:lastRow="0" w:firstColumn="1" w:lastColumn="0" w:noHBand="0" w:noVBand="1"/>
      </w:tblPr>
      <w:tblGrid>
        <w:gridCol w:w="1380"/>
        <w:gridCol w:w="1080"/>
        <w:gridCol w:w="1080"/>
        <w:gridCol w:w="1440"/>
        <w:gridCol w:w="2180"/>
        <w:gridCol w:w="2180"/>
      </w:tblGrid>
      <w:tr w:rsidR="00BE6FBF" w:rsidRPr="00BD6116" w14:paraId="30D0AFFD" w14:textId="77777777" w:rsidTr="00FF40F3">
        <w:trPr>
          <w:trHeight w:val="79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CE1F5"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特殊情况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A53964"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公园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B976C72"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水系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283751"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中小学名校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0DEF977"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轨道交通站点周边</w:t>
            </w:r>
          </w:p>
          <w:p w14:paraId="7515184E"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500</w:t>
            </w:r>
            <w:r w:rsidRPr="00BD6116">
              <w:rPr>
                <w:rFonts w:ascii="Arial" w:eastAsia="华文细黑" w:hAnsi="Arial" w:cs="Arial"/>
                <w:color w:val="000000"/>
                <w:sz w:val="18"/>
                <w:szCs w:val="18"/>
              </w:rPr>
              <w:t>米范围内）</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5524C84"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轨道交通站点周边</w:t>
            </w:r>
          </w:p>
          <w:p w14:paraId="014E3840"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500-1000</w:t>
            </w:r>
            <w:r w:rsidRPr="00BD6116">
              <w:rPr>
                <w:rFonts w:ascii="Arial" w:eastAsia="华文细黑" w:hAnsi="Arial" w:cs="Arial"/>
                <w:color w:val="000000"/>
                <w:sz w:val="18"/>
                <w:szCs w:val="18"/>
              </w:rPr>
              <w:t>米）</w:t>
            </w:r>
          </w:p>
        </w:tc>
      </w:tr>
      <w:tr w:rsidR="00BE6FBF" w:rsidRPr="00BD6116" w14:paraId="301C2E82" w14:textId="77777777" w:rsidTr="00FF40F3">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FC545A"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修正幅度</w:t>
            </w:r>
          </w:p>
        </w:tc>
        <w:tc>
          <w:tcPr>
            <w:tcW w:w="1080" w:type="dxa"/>
            <w:tcBorders>
              <w:top w:val="nil"/>
              <w:left w:val="nil"/>
              <w:bottom w:val="single" w:sz="4" w:space="0" w:color="auto"/>
              <w:right w:val="single" w:sz="4" w:space="0" w:color="auto"/>
            </w:tcBorders>
            <w:shd w:val="clear" w:color="auto" w:fill="auto"/>
            <w:noWrap/>
            <w:vAlign w:val="center"/>
            <w:hideMark/>
          </w:tcPr>
          <w:p w14:paraId="7B3CE50F"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A2C693B"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4CDF525"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2C4257D2"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2180" w:type="dxa"/>
            <w:tcBorders>
              <w:top w:val="nil"/>
              <w:left w:val="nil"/>
              <w:bottom w:val="single" w:sz="4" w:space="0" w:color="auto"/>
              <w:right w:val="single" w:sz="4" w:space="0" w:color="auto"/>
            </w:tcBorders>
            <w:shd w:val="clear" w:color="auto" w:fill="auto"/>
            <w:noWrap/>
            <w:vAlign w:val="center"/>
            <w:hideMark/>
          </w:tcPr>
          <w:p w14:paraId="082FE2CB"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r>
      <w:tr w:rsidR="00BE6FBF" w:rsidRPr="00BD6116" w14:paraId="51A7DE14" w14:textId="77777777" w:rsidTr="00FF40F3">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43103DF"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修正系数</w:t>
            </w:r>
          </w:p>
        </w:tc>
        <w:tc>
          <w:tcPr>
            <w:tcW w:w="1080" w:type="dxa"/>
            <w:tcBorders>
              <w:top w:val="nil"/>
              <w:left w:val="nil"/>
              <w:bottom w:val="single" w:sz="4" w:space="0" w:color="auto"/>
              <w:right w:val="single" w:sz="4" w:space="0" w:color="auto"/>
            </w:tcBorders>
            <w:shd w:val="clear" w:color="auto" w:fill="auto"/>
            <w:noWrap/>
            <w:vAlign w:val="center"/>
            <w:hideMark/>
          </w:tcPr>
          <w:p w14:paraId="276E6944"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1C914B8"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c>
          <w:tcPr>
            <w:tcW w:w="1440" w:type="dxa"/>
            <w:tcBorders>
              <w:top w:val="nil"/>
              <w:left w:val="nil"/>
              <w:bottom w:val="single" w:sz="4" w:space="0" w:color="auto"/>
              <w:right w:val="single" w:sz="4" w:space="0" w:color="auto"/>
            </w:tcBorders>
            <w:shd w:val="clear" w:color="auto" w:fill="auto"/>
            <w:noWrap/>
            <w:vAlign w:val="center"/>
            <w:hideMark/>
          </w:tcPr>
          <w:p w14:paraId="2A2CA778"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0E216B28"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331898BA"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r>
    </w:tbl>
    <w:p w14:paraId="2FFF7C2F" w14:textId="77777777" w:rsidR="00BE6FBF" w:rsidRPr="00BD6116" w:rsidRDefault="00BE6FBF" w:rsidP="00BE6FBF">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则，估价对象特殊情况修正系数为</w:t>
      </w:r>
      <w:r w:rsidRPr="00BD6116">
        <w:rPr>
          <w:rFonts w:ascii="Arial" w:eastAsia="仿宋_GB2312" w:hAnsi="Arial" w:cs="Arial" w:hint="eastAsia"/>
          <w:sz w:val="28"/>
          <w:szCs w:val="21"/>
        </w:rPr>
        <w:t>1</w:t>
      </w:r>
      <w:r w:rsidRPr="00BD6116">
        <w:rPr>
          <w:rFonts w:ascii="Arial" w:eastAsia="仿宋_GB2312" w:hAnsi="Arial" w:cs="Arial"/>
          <w:sz w:val="28"/>
          <w:szCs w:val="21"/>
        </w:rPr>
        <w:t>.1</w:t>
      </w:r>
      <w:r w:rsidRPr="00BD6116">
        <w:rPr>
          <w:rFonts w:ascii="Arial" w:eastAsia="仿宋_GB2312" w:hAnsi="Arial" w:cs="Arial" w:hint="eastAsia"/>
          <w:sz w:val="28"/>
          <w:szCs w:val="21"/>
        </w:rPr>
        <w:t>。</w:t>
      </w:r>
    </w:p>
    <w:p w14:paraId="1EB2C3A2" w14:textId="3957CB00" w:rsidR="00892516" w:rsidRPr="00BD6116" w:rsidRDefault="00892516" w:rsidP="00892516">
      <w:pPr>
        <w:spacing w:line="360" w:lineRule="auto"/>
        <w:ind w:firstLineChars="200" w:firstLine="560"/>
        <w:rPr>
          <w:rFonts w:ascii="Arial" w:eastAsia="仿宋_GB2312" w:hAnsi="Arial" w:cs="Arial"/>
          <w:sz w:val="28"/>
        </w:rPr>
      </w:pPr>
      <w:r w:rsidRPr="00BD6116">
        <w:rPr>
          <w:rFonts w:ascii="Arial" w:eastAsia="仿宋_GB2312" w:hAnsi="Arial" w:cs="Arial" w:hint="eastAsia"/>
          <w:sz w:val="28"/>
          <w:szCs w:val="29"/>
        </w:rPr>
        <w:t>（</w:t>
      </w:r>
      <w:r w:rsidR="00BE6FBF" w:rsidRPr="00BD6116">
        <w:rPr>
          <w:rFonts w:ascii="Arial" w:eastAsia="仿宋_GB2312" w:hAnsi="Arial" w:cs="Arial"/>
          <w:sz w:val="28"/>
          <w:szCs w:val="29"/>
        </w:rPr>
        <w:t>C</w:t>
      </w:r>
      <w:r w:rsidRPr="00BD6116">
        <w:rPr>
          <w:rFonts w:ascii="Arial" w:eastAsia="仿宋_GB2312" w:hAnsi="Arial" w:cs="Arial"/>
          <w:sz w:val="28"/>
          <w:szCs w:val="29"/>
        </w:rPr>
        <w:t>）</w:t>
      </w:r>
      <w:r w:rsidRPr="00BD6116">
        <w:rPr>
          <w:rFonts w:ascii="Arial" w:eastAsia="仿宋_GB2312" w:hAnsi="Arial" w:cs="Arial"/>
          <w:sz w:val="28"/>
        </w:rPr>
        <w:t>土地开发程度修正</w:t>
      </w:r>
    </w:p>
    <w:p w14:paraId="4B07D72C" w14:textId="77777777" w:rsidR="00892516" w:rsidRPr="00BD6116" w:rsidRDefault="00892516" w:rsidP="00892516">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估价对象设定宗地土地开发程度为</w:t>
      </w:r>
      <w:r w:rsidRPr="00BD6116">
        <w:rPr>
          <w:rFonts w:ascii="Arial" w:eastAsia="仿宋_GB2312" w:hAnsi="Arial" w:cs="Arial"/>
          <w:sz w:val="28"/>
        </w:rPr>
        <w:t>“</w:t>
      </w:r>
      <w:r w:rsidRPr="00BD6116">
        <w:rPr>
          <w:rFonts w:ascii="Arial" w:eastAsia="仿宋_GB2312" w:hAnsi="Arial" w:cs="Arial"/>
          <w:sz w:val="28"/>
        </w:rPr>
        <w:t>三通一平</w:t>
      </w:r>
      <w:r w:rsidRPr="00BD6116">
        <w:rPr>
          <w:rFonts w:ascii="Arial" w:eastAsia="仿宋_GB2312" w:hAnsi="Arial" w:cs="Arial"/>
          <w:sz w:val="28"/>
        </w:rPr>
        <w:t>”</w:t>
      </w:r>
      <w:r w:rsidRPr="00BD6116">
        <w:rPr>
          <w:rFonts w:ascii="Arial" w:eastAsia="仿宋_GB2312" w:hAnsi="Arial" w:cs="Arial"/>
          <w:sz w:val="28"/>
        </w:rPr>
        <w:t>（即通路、通电、通上水），估价对象所在区域为八级地价区，级别基准地价土地开发程度为</w:t>
      </w:r>
      <w:r w:rsidRPr="00BD6116">
        <w:rPr>
          <w:rFonts w:ascii="Arial" w:eastAsia="仿宋_GB2312" w:hAnsi="Arial" w:cs="Arial"/>
          <w:sz w:val="28"/>
        </w:rPr>
        <w:t>“</w:t>
      </w:r>
      <w:r w:rsidRPr="00BD6116">
        <w:rPr>
          <w:rFonts w:ascii="Arial" w:eastAsia="仿宋_GB2312" w:hAnsi="Arial" w:cs="Arial" w:hint="eastAsia"/>
          <w:sz w:val="28"/>
        </w:rPr>
        <w:t>五</w:t>
      </w:r>
      <w:r w:rsidRPr="00BD6116">
        <w:rPr>
          <w:rFonts w:ascii="Arial" w:eastAsia="仿宋_GB2312" w:hAnsi="Arial" w:cs="Arial"/>
          <w:sz w:val="28"/>
        </w:rPr>
        <w:t>通一平</w:t>
      </w:r>
      <w:r w:rsidRPr="00BD6116">
        <w:rPr>
          <w:rFonts w:ascii="Arial" w:eastAsia="仿宋_GB2312" w:hAnsi="Arial" w:cs="Arial"/>
          <w:sz w:val="28"/>
        </w:rPr>
        <w:t>”</w:t>
      </w:r>
      <w:r w:rsidRPr="00BD6116">
        <w:rPr>
          <w:rFonts w:ascii="Arial" w:eastAsia="仿宋_GB2312" w:hAnsi="Arial" w:cs="Arial"/>
          <w:sz w:val="28"/>
        </w:rPr>
        <w:t>（即通路、通电、通讯、通上水、通下水），相应用途级别平均容积率为</w:t>
      </w:r>
      <w:r w:rsidRPr="00BD6116">
        <w:rPr>
          <w:rFonts w:ascii="Arial" w:eastAsia="仿宋_GB2312" w:hAnsi="Arial" w:cs="Arial"/>
          <w:sz w:val="28"/>
        </w:rPr>
        <w:t>1.5</w:t>
      </w:r>
      <w:r w:rsidRPr="00BD6116">
        <w:rPr>
          <w:rFonts w:ascii="Arial" w:eastAsia="仿宋_GB2312" w:hAnsi="Arial" w:cs="Arial"/>
          <w:sz w:val="28"/>
        </w:rPr>
        <w:t>。</w:t>
      </w:r>
      <w:r w:rsidRPr="00BD6116">
        <w:rPr>
          <w:rFonts w:ascii="Arial" w:eastAsia="仿宋_GB2312" w:hAnsi="Arial" w:cs="Arial"/>
          <w:sz w:val="28"/>
          <w:szCs w:val="28"/>
        </w:rPr>
        <w:t>估价对象设定状况与级别开发程度不一致，需进行修正。修正表如下：</w:t>
      </w:r>
    </w:p>
    <w:p w14:paraId="06D68B1B" w14:textId="781387FA" w:rsidR="00892516" w:rsidRPr="00BD6116" w:rsidRDefault="00892516" w:rsidP="00FF40F3">
      <w:pPr>
        <w:spacing w:line="240" w:lineRule="auto"/>
        <w:jc w:val="center"/>
        <w:rPr>
          <w:rFonts w:ascii="Arial" w:eastAsia="仿宋_GB2312" w:hAnsi="Arial" w:cs="Arial"/>
          <w:color w:val="000000"/>
          <w:sz w:val="28"/>
        </w:rPr>
      </w:pPr>
      <w:r w:rsidRPr="00BD6116">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892516" w:rsidRPr="00BD6116" w14:paraId="58F7B459" w14:textId="77777777" w:rsidTr="00FF40F3">
        <w:trPr>
          <w:jc w:val="center"/>
        </w:trPr>
        <w:tc>
          <w:tcPr>
            <w:tcW w:w="1602" w:type="dxa"/>
            <w:tcBorders>
              <w:bottom w:val="nil"/>
            </w:tcBorders>
            <w:shd w:val="clear" w:color="auto" w:fill="auto"/>
            <w:noWrap/>
            <w:vAlign w:val="center"/>
            <w:hideMark/>
          </w:tcPr>
          <w:p w14:paraId="6FA32F4C" w14:textId="77777777" w:rsidR="00892516" w:rsidRPr="00BD6116" w:rsidRDefault="00892516" w:rsidP="00FF40F3">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4656" behindDoc="0" locked="0" layoutInCell="1" allowOverlap="1" wp14:anchorId="0FEC78C4" wp14:editId="7DE1AD86">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6F15C"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625A620E"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40709F35"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3B98923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672E194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6E8C95B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2257FD3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249A3DA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C3C60F3"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43601AF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892516" w:rsidRPr="00BD6116" w14:paraId="210D23CE" w14:textId="77777777" w:rsidTr="00FF40F3">
        <w:trPr>
          <w:jc w:val="center"/>
        </w:trPr>
        <w:tc>
          <w:tcPr>
            <w:tcW w:w="1602" w:type="dxa"/>
            <w:tcBorders>
              <w:top w:val="nil"/>
            </w:tcBorders>
            <w:shd w:val="clear" w:color="auto" w:fill="auto"/>
            <w:noWrap/>
            <w:vAlign w:val="center"/>
            <w:hideMark/>
          </w:tcPr>
          <w:p w14:paraId="31CE97C5"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5DA12772"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0A733A2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8B8A32"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1415C5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237FFD40"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023536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644218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5EC773A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24AD226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r>
      <w:tr w:rsidR="00892516" w:rsidRPr="00BD6116" w14:paraId="330AA138" w14:textId="77777777" w:rsidTr="00FF40F3">
        <w:trPr>
          <w:jc w:val="center"/>
        </w:trPr>
        <w:tc>
          <w:tcPr>
            <w:tcW w:w="1602" w:type="dxa"/>
            <w:shd w:val="clear" w:color="auto" w:fill="auto"/>
            <w:noWrap/>
            <w:vAlign w:val="center"/>
            <w:hideMark/>
          </w:tcPr>
          <w:p w14:paraId="102368A3"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3971DDA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605212F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47AF1EE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24420141"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1336D2F6"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3947F19F"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180D3AD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4E96973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02347F7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892516" w:rsidRPr="00BD6116" w14:paraId="08549B53" w14:textId="77777777" w:rsidTr="00FF40F3">
        <w:trPr>
          <w:jc w:val="center"/>
        </w:trPr>
        <w:tc>
          <w:tcPr>
            <w:tcW w:w="1602" w:type="dxa"/>
            <w:shd w:val="clear" w:color="auto" w:fill="auto"/>
            <w:noWrap/>
            <w:vAlign w:val="center"/>
            <w:hideMark/>
          </w:tcPr>
          <w:p w14:paraId="39D7A28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20832D4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636D9A0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7EBB853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7AF36EE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67F30DA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725FA93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5AEC86B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3EF9EAFC"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14B895B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892516" w:rsidRPr="00BD6116" w14:paraId="748FAA62" w14:textId="77777777" w:rsidTr="00FF40F3">
        <w:trPr>
          <w:jc w:val="center"/>
        </w:trPr>
        <w:tc>
          <w:tcPr>
            <w:tcW w:w="1602" w:type="dxa"/>
            <w:tcBorders>
              <w:bottom w:val="single" w:sz="4" w:space="0" w:color="auto"/>
            </w:tcBorders>
            <w:shd w:val="clear" w:color="auto" w:fill="auto"/>
            <w:noWrap/>
            <w:vAlign w:val="center"/>
            <w:hideMark/>
          </w:tcPr>
          <w:p w14:paraId="30D76CB6"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53724660"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6202BCE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1E1680B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05534F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3FDEAA72"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5C3DBDC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7A5E6B0"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428FC9A6"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137CBBC"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46886F8E" w14:textId="77777777" w:rsidR="00892516" w:rsidRPr="00BD6116" w:rsidRDefault="00892516" w:rsidP="00FF40F3">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7B2C8176" w14:textId="2F313817" w:rsidR="00892516" w:rsidRPr="00BD6116" w:rsidRDefault="00892516" w:rsidP="00FF40F3">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756F74C4" w14:textId="77777777" w:rsidR="00892516" w:rsidRPr="00BD6116" w:rsidRDefault="00892516" w:rsidP="00FF40F3">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4FDF686E" w14:textId="77777777" w:rsidR="00892516" w:rsidRPr="00BD6116" w:rsidRDefault="00892516" w:rsidP="00FF40F3">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lastRenderedPageBreak/>
        <w:t>＝</w:t>
      </w:r>
      <w:r w:rsidRPr="00BD6116">
        <w:rPr>
          <w:rFonts w:ascii="Arial" w:eastAsia="仿宋_GB2312" w:hAnsi="Arial" w:cs="Arial" w:hint="eastAsia"/>
          <w:color w:val="000000"/>
          <w:sz w:val="28"/>
        </w:rPr>
        <w:t>（</w:t>
      </w:r>
      <w:r w:rsidRPr="00BD6116">
        <w:rPr>
          <w:rFonts w:ascii="Arial" w:eastAsia="仿宋_GB2312" w:hAnsi="Arial" w:cs="Arial"/>
          <w:color w:val="000000"/>
          <w:sz w:val="28"/>
        </w:rPr>
        <w:t>10+25</w:t>
      </w:r>
      <w:r w:rsidRPr="00BD6116">
        <w:rPr>
          <w:rFonts w:ascii="Arial" w:eastAsia="仿宋_GB2312" w:hAnsi="Arial" w:cs="Arial" w:hint="eastAsia"/>
          <w:color w:val="000000"/>
          <w:sz w:val="28"/>
        </w:rPr>
        <w:t>）</w:t>
      </w:r>
      <w:r w:rsidRPr="00BD6116">
        <w:rPr>
          <w:rFonts w:ascii="Arial" w:eastAsia="仿宋_GB2312" w:hAnsi="Arial" w:cs="Arial"/>
          <w:color w:val="000000"/>
          <w:sz w:val="28"/>
        </w:rPr>
        <w:t>÷1</w:t>
      </w:r>
      <w:r w:rsidRPr="00BD6116">
        <w:rPr>
          <w:rFonts w:ascii="Arial" w:eastAsia="仿宋_GB2312" w:hAnsi="Arial" w:cs="Arial" w:hint="eastAsia"/>
          <w:color w:val="000000"/>
          <w:sz w:val="28"/>
        </w:rPr>
        <w:t>.5</w:t>
      </w:r>
    </w:p>
    <w:p w14:paraId="48B62D16" w14:textId="77777777" w:rsidR="00892516" w:rsidRPr="00BD6116" w:rsidRDefault="00892516" w:rsidP="00FF40F3">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-23</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115D53BA" w14:textId="7EC3E69B" w:rsidR="00BE6FBF" w:rsidRPr="00BD6116" w:rsidRDefault="00BE6FBF">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=6050×1.1-23=6632</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08A1CDC2" w14:textId="77777777" w:rsidR="00556277" w:rsidRPr="00BD6116" w:rsidRDefault="00556277" w:rsidP="00556277">
      <w:pPr>
        <w:overflowPunct w:val="0"/>
        <w:spacing w:line="360" w:lineRule="auto"/>
        <w:ind w:firstLineChars="200" w:firstLine="560"/>
        <w:jc w:val="both"/>
        <w:textAlignment w:val="auto"/>
        <w:rPr>
          <w:rFonts w:ascii="Arial" w:eastAsia="仿宋_GB2312" w:hAnsi="Arial" w:cs="Arial"/>
          <w:i/>
          <w:sz w:val="28"/>
        </w:rPr>
      </w:pPr>
      <w:r w:rsidRPr="00BD6116">
        <w:rPr>
          <w:rFonts w:ascii="Arial" w:eastAsia="仿宋_GB2312" w:hAnsi="Arial" w:cs="Arial"/>
          <w:sz w:val="28"/>
        </w:rPr>
        <w:t>2</w:t>
      </w:r>
      <w:r w:rsidRPr="00BD6116">
        <w:rPr>
          <w:rFonts w:ascii="Arial" w:eastAsia="仿宋_GB2312" w:hAnsi="Arial" w:cs="Arial"/>
          <w:sz w:val="28"/>
        </w:rPr>
        <w:t>）用途修正系数的确定</w:t>
      </w:r>
    </w:p>
    <w:p w14:paraId="425F4911" w14:textId="77777777"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szCs w:val="29"/>
        </w:rPr>
      </w:pPr>
      <w:r w:rsidRPr="00BD6116">
        <w:rPr>
          <w:rFonts w:ascii="Arial" w:eastAsia="仿宋_GB2312" w:hAnsi="Arial" w:cs="Arial"/>
          <w:sz w:val="28"/>
          <w:szCs w:val="29"/>
        </w:rPr>
        <w:t>《北京市基准地价更新成果》根据《土地利用现状分类》（</w:t>
      </w:r>
      <w:r w:rsidRPr="00BD6116">
        <w:rPr>
          <w:rFonts w:ascii="Arial" w:eastAsia="仿宋_GB2312" w:hAnsi="Arial" w:cs="Arial"/>
          <w:sz w:val="28"/>
          <w:szCs w:val="29"/>
        </w:rPr>
        <w:t>GB/T21010-2007</w:t>
      </w:r>
      <w:r w:rsidRPr="00BD6116">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C82F6DA" w14:textId="77B94081"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估价对象地上用途为</w:t>
      </w:r>
      <w:r w:rsidRPr="00BD6116">
        <w:rPr>
          <w:rFonts w:ascii="Arial" w:eastAsia="仿宋_GB2312" w:hAnsi="Arial" w:cs="Arial" w:hint="eastAsia"/>
          <w:sz w:val="28"/>
        </w:rPr>
        <w:t>住宅</w:t>
      </w:r>
      <w:r w:rsidRPr="00BD6116">
        <w:rPr>
          <w:rFonts w:ascii="Arial" w:eastAsia="仿宋_GB2312" w:hAnsi="Arial" w:cs="Arial"/>
          <w:sz w:val="28"/>
        </w:rPr>
        <w:t>，依据需《北京市基准地价用途修正系数表》进行用途修正。</w:t>
      </w:r>
      <w:r w:rsidRPr="00BD6116">
        <w:rPr>
          <w:rFonts w:ascii="Arial" w:eastAsia="仿宋_GB2312" w:hAnsi="Arial" w:cs="Arial" w:hint="eastAsia"/>
          <w:sz w:val="28"/>
        </w:rPr>
        <w:t>住宅</w:t>
      </w:r>
      <w:r w:rsidRPr="00BD6116">
        <w:rPr>
          <w:rFonts w:ascii="Arial" w:eastAsia="仿宋_GB2312" w:hAnsi="Arial" w:cs="Arial"/>
          <w:sz w:val="28"/>
        </w:rPr>
        <w:t>用途修正系数表详见下表：</w:t>
      </w:r>
    </w:p>
    <w:p w14:paraId="2744F5B1" w14:textId="77777777" w:rsidR="00556277" w:rsidRPr="00BD6116" w:rsidRDefault="00556277" w:rsidP="00556277">
      <w:pPr>
        <w:spacing w:line="360" w:lineRule="auto"/>
        <w:jc w:val="center"/>
        <w:rPr>
          <w:rFonts w:ascii="Arial" w:eastAsia="仿宋_GB2312" w:hAnsi="Arial" w:cs="Arial"/>
          <w:bCs/>
          <w:szCs w:val="24"/>
        </w:rPr>
      </w:pPr>
      <w:r w:rsidRPr="00BD6116">
        <w:rPr>
          <w:rFonts w:ascii="Arial" w:eastAsia="仿宋_GB2312" w:hAnsi="Arial" w:cs="Arial"/>
          <w:b/>
          <w:bCs/>
          <w:szCs w:val="24"/>
        </w:rPr>
        <w:t>北京市基准地价用途修正系数表</w:t>
      </w:r>
      <w:r w:rsidRPr="00BD6116">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556277" w:rsidRPr="00BD6116" w14:paraId="16255D92" w14:textId="77777777" w:rsidTr="00556277">
        <w:trPr>
          <w:trHeight w:val="405"/>
          <w:jc w:val="center"/>
        </w:trPr>
        <w:tc>
          <w:tcPr>
            <w:tcW w:w="1080" w:type="dxa"/>
            <w:vMerge w:val="restart"/>
            <w:shd w:val="clear" w:color="auto" w:fill="auto"/>
            <w:noWrap/>
            <w:vAlign w:val="center"/>
            <w:hideMark/>
          </w:tcPr>
          <w:p w14:paraId="624C2635"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居住</w:t>
            </w:r>
          </w:p>
        </w:tc>
        <w:tc>
          <w:tcPr>
            <w:tcW w:w="1300" w:type="dxa"/>
            <w:shd w:val="clear" w:color="auto" w:fill="auto"/>
            <w:noWrap/>
            <w:vAlign w:val="center"/>
            <w:hideMark/>
          </w:tcPr>
          <w:p w14:paraId="1E62A695"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比准类别</w:t>
            </w:r>
          </w:p>
        </w:tc>
        <w:tc>
          <w:tcPr>
            <w:tcW w:w="6600" w:type="dxa"/>
            <w:shd w:val="clear" w:color="auto" w:fill="auto"/>
            <w:vAlign w:val="center"/>
            <w:hideMark/>
          </w:tcPr>
          <w:p w14:paraId="499D681D" w14:textId="77777777" w:rsidR="00556277" w:rsidRPr="00BD6116" w:rsidRDefault="00556277" w:rsidP="00281CFD">
            <w:pPr>
              <w:widowControl/>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居住用地（指二类居住用地（地上容积率≥１。）</w:t>
            </w:r>
          </w:p>
        </w:tc>
        <w:tc>
          <w:tcPr>
            <w:tcW w:w="1080" w:type="dxa"/>
            <w:shd w:val="clear" w:color="auto" w:fill="auto"/>
            <w:noWrap/>
            <w:vAlign w:val="center"/>
            <w:hideMark/>
          </w:tcPr>
          <w:p w14:paraId="36AFED0A"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1</w:t>
            </w:r>
          </w:p>
        </w:tc>
      </w:tr>
      <w:tr w:rsidR="00556277" w:rsidRPr="00BD6116" w14:paraId="7DE5C012" w14:textId="77777777" w:rsidTr="00556277">
        <w:trPr>
          <w:trHeight w:val="405"/>
          <w:jc w:val="center"/>
        </w:trPr>
        <w:tc>
          <w:tcPr>
            <w:tcW w:w="1080" w:type="dxa"/>
            <w:vMerge/>
            <w:vAlign w:val="center"/>
            <w:hideMark/>
          </w:tcPr>
          <w:p w14:paraId="328361B6" w14:textId="77777777" w:rsidR="00556277" w:rsidRPr="00BD6116" w:rsidRDefault="00556277" w:rsidP="00281CFD">
            <w:pPr>
              <w:widowControl/>
              <w:rPr>
                <w:rFonts w:ascii="华文细黑" w:eastAsia="华文细黑" w:hAnsi="华文细黑" w:cs="宋体"/>
                <w:color w:val="000000"/>
                <w:sz w:val="18"/>
                <w:szCs w:val="18"/>
              </w:rPr>
            </w:pPr>
          </w:p>
        </w:tc>
        <w:tc>
          <w:tcPr>
            <w:tcW w:w="1300" w:type="dxa"/>
            <w:shd w:val="clear" w:color="auto" w:fill="auto"/>
            <w:noWrap/>
            <w:vAlign w:val="center"/>
            <w:hideMark/>
          </w:tcPr>
          <w:p w14:paraId="75485B61"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其他类别</w:t>
            </w:r>
          </w:p>
        </w:tc>
        <w:tc>
          <w:tcPr>
            <w:tcW w:w="6600" w:type="dxa"/>
            <w:shd w:val="clear" w:color="auto" w:fill="auto"/>
            <w:noWrap/>
            <w:vAlign w:val="center"/>
            <w:hideMark/>
          </w:tcPr>
          <w:p w14:paraId="73E69764" w14:textId="77777777" w:rsidR="00556277" w:rsidRPr="00BD6116" w:rsidRDefault="00556277" w:rsidP="00281CFD">
            <w:pPr>
              <w:widowControl/>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居住用地（指一类居住用地（地上容积率＜１。）</w:t>
            </w:r>
          </w:p>
        </w:tc>
        <w:tc>
          <w:tcPr>
            <w:tcW w:w="1080" w:type="dxa"/>
            <w:shd w:val="clear" w:color="auto" w:fill="auto"/>
            <w:noWrap/>
            <w:vAlign w:val="center"/>
            <w:hideMark/>
          </w:tcPr>
          <w:p w14:paraId="704ABA9B"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1.5</w:t>
            </w:r>
          </w:p>
        </w:tc>
      </w:tr>
    </w:tbl>
    <w:p w14:paraId="38C214B9" w14:textId="4FE7055E" w:rsidR="00556277" w:rsidRPr="00BD6116" w:rsidRDefault="00556277" w:rsidP="00FF40F3">
      <w:pPr>
        <w:spacing w:line="360" w:lineRule="auto"/>
        <w:ind w:firstLineChars="200" w:firstLine="560"/>
        <w:jc w:val="both"/>
        <w:rPr>
          <w:rFonts w:ascii="Arial" w:eastAsia="仿宋_GB2312" w:hAnsi="Arial" w:cs="Arial"/>
          <w:sz w:val="28"/>
          <w:szCs w:val="21"/>
        </w:rPr>
      </w:pPr>
      <w:r w:rsidRPr="00BD6116">
        <w:rPr>
          <w:rFonts w:ascii="Arial" w:eastAsia="仿宋_GB2312" w:hAnsi="Arial" w:cs="Arial" w:hint="eastAsia"/>
          <w:sz w:val="28"/>
          <w:szCs w:val="28"/>
        </w:rPr>
        <w:t>依据上表，估价对象住宅用途修正系数为</w:t>
      </w:r>
      <w:r w:rsidRPr="00BD6116">
        <w:rPr>
          <w:rFonts w:ascii="Arial" w:eastAsia="仿宋_GB2312" w:hAnsi="Arial" w:cs="Arial"/>
          <w:sz w:val="28"/>
          <w:szCs w:val="28"/>
        </w:rPr>
        <w:t>1</w:t>
      </w:r>
      <w:r w:rsidRPr="00BD6116">
        <w:rPr>
          <w:rFonts w:ascii="Arial" w:eastAsia="仿宋_GB2312" w:hAnsi="Arial" w:cs="Arial" w:hint="eastAsia"/>
          <w:sz w:val="28"/>
          <w:szCs w:val="28"/>
        </w:rPr>
        <w:t>。</w:t>
      </w:r>
    </w:p>
    <w:p w14:paraId="3E926D13" w14:textId="7D5CC61D" w:rsidR="00AA61FC" w:rsidRPr="00BD6116" w:rsidRDefault="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rPr>
        <w:t>3</w:t>
      </w:r>
      <w:r w:rsidR="001C25E5" w:rsidRPr="00BD6116">
        <w:rPr>
          <w:rFonts w:ascii="Arial" w:eastAsia="仿宋_GB2312" w:hAnsi="Arial" w:cs="Arial"/>
          <w:sz w:val="28"/>
        </w:rPr>
        <w:t>）</w:t>
      </w:r>
      <w:r w:rsidR="001C25E5" w:rsidRPr="00BD6116">
        <w:rPr>
          <w:rFonts w:ascii="Arial" w:eastAsia="仿宋_GB2312" w:hAnsi="Arial" w:cs="Arial"/>
          <w:sz w:val="28"/>
          <w:szCs w:val="28"/>
        </w:rPr>
        <w:t>期日修正系数的确定</w:t>
      </w:r>
    </w:p>
    <w:p w14:paraId="126F399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szCs w:val="28"/>
        </w:rPr>
        <w:t>北京市基准地价更新成果（二Ｏ一四年）》规定，基准地价期日修正系数必须以北京市地价动态监测成果公布的地价增值率为准。</w:t>
      </w:r>
    </w:p>
    <w:p w14:paraId="5001E8FE" w14:textId="7DD4C3A9"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北京市基准地价更新成果的基准日为</w:t>
      </w:r>
      <w:r w:rsidRPr="00BD6116">
        <w:rPr>
          <w:rFonts w:ascii="Arial" w:eastAsia="仿宋_GB2312" w:hAnsi="Arial" w:cs="Arial"/>
          <w:sz w:val="28"/>
          <w:szCs w:val="28"/>
        </w:rPr>
        <w:t>2014</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日，本次评估的估价期日为</w:t>
      </w:r>
      <w:r w:rsidR="00B75F7F" w:rsidRPr="00BD6116">
        <w:rPr>
          <w:rFonts w:ascii="Arial" w:eastAsia="仿宋_GB2312" w:hAnsi="Arial" w:cs="Arial"/>
          <w:sz w:val="28"/>
          <w:szCs w:val="28"/>
        </w:rPr>
        <w:t>2021</w:t>
      </w:r>
      <w:r w:rsidR="00B75F7F" w:rsidRPr="00BD6116">
        <w:rPr>
          <w:rFonts w:ascii="Arial" w:eastAsia="仿宋_GB2312" w:hAnsi="Arial" w:cs="Arial"/>
          <w:sz w:val="28"/>
          <w:szCs w:val="28"/>
        </w:rPr>
        <w:t>年</w:t>
      </w:r>
      <w:r w:rsidR="00B75F7F" w:rsidRPr="00BD6116">
        <w:rPr>
          <w:rFonts w:ascii="Arial" w:eastAsia="仿宋_GB2312" w:hAnsi="Arial" w:cs="Arial"/>
          <w:sz w:val="28"/>
          <w:szCs w:val="28"/>
        </w:rPr>
        <w:t>10</w:t>
      </w:r>
      <w:r w:rsidR="00B75F7F" w:rsidRPr="00BD6116">
        <w:rPr>
          <w:rFonts w:ascii="Arial" w:eastAsia="仿宋_GB2312" w:hAnsi="Arial" w:cs="Arial"/>
          <w:sz w:val="28"/>
          <w:szCs w:val="28"/>
        </w:rPr>
        <w:t>月</w:t>
      </w:r>
      <w:r w:rsidR="00B75F7F" w:rsidRPr="00BD6116">
        <w:rPr>
          <w:rFonts w:ascii="Arial" w:eastAsia="仿宋_GB2312" w:hAnsi="Arial" w:cs="Arial"/>
          <w:sz w:val="28"/>
          <w:szCs w:val="28"/>
        </w:rPr>
        <w:t>15</w:t>
      </w:r>
      <w:r w:rsidR="00B75F7F" w:rsidRPr="00BD6116">
        <w:rPr>
          <w:rFonts w:ascii="Arial" w:eastAsia="仿宋_GB2312" w:hAnsi="Arial" w:cs="Arial"/>
          <w:sz w:val="28"/>
          <w:szCs w:val="28"/>
        </w:rPr>
        <w:t>日</w:t>
      </w:r>
      <w:r w:rsidRPr="00BD6116">
        <w:rPr>
          <w:rFonts w:ascii="Arial" w:eastAsia="仿宋_GB2312" w:hAnsi="Arial" w:cs="Arial"/>
          <w:sz w:val="28"/>
          <w:szCs w:val="28"/>
        </w:rPr>
        <w:t>，熟地价期日修正以北京市地价动态监测成果公布的地价增长率为准：</w:t>
      </w:r>
    </w:p>
    <w:p w14:paraId="74543183" w14:textId="77777777" w:rsidR="00AA61FC" w:rsidRPr="00BD6116" w:rsidRDefault="001C25E5">
      <w:pPr>
        <w:spacing w:line="360" w:lineRule="auto"/>
        <w:jc w:val="center"/>
        <w:rPr>
          <w:rFonts w:ascii="Arial" w:eastAsia="仿宋_GB2312" w:hAnsi="Arial" w:cs="Arial"/>
          <w:sz w:val="28"/>
          <w:szCs w:val="28"/>
        </w:rPr>
      </w:pPr>
      <w:r w:rsidRPr="00BD6116">
        <w:rPr>
          <w:rFonts w:ascii="Arial" w:eastAsia="仿宋_GB2312" w:hAnsi="Arial" w:cs="Arial"/>
          <w:sz w:val="28"/>
          <w:szCs w:val="28"/>
        </w:rPr>
        <w:t>中国城市地价动态监测网站公布</w:t>
      </w:r>
    </w:p>
    <w:p w14:paraId="5CFC553D" w14:textId="77777777" w:rsidR="00AA61FC" w:rsidRPr="00BD6116" w:rsidRDefault="001C25E5">
      <w:pPr>
        <w:spacing w:line="360" w:lineRule="auto"/>
        <w:ind w:firstLineChars="200" w:firstLine="482"/>
        <w:jc w:val="center"/>
        <w:rPr>
          <w:rFonts w:ascii="Arial" w:eastAsia="仿宋_GB2312" w:hAnsi="Arial" w:cs="Arial"/>
          <w:b/>
          <w:szCs w:val="24"/>
        </w:rPr>
      </w:pPr>
      <w:r w:rsidRPr="00BD6116">
        <w:rPr>
          <w:rFonts w:ascii="Arial" w:eastAsia="仿宋_GB2312" w:hAnsi="Arial" w:cs="Arial"/>
          <w:b/>
          <w:szCs w:val="24"/>
        </w:rPr>
        <w:lastRenderedPageBreak/>
        <w:t xml:space="preserve">                          </w:t>
      </w:r>
      <w:r w:rsidRPr="00BD6116">
        <w:rPr>
          <w:rFonts w:ascii="Arial" w:eastAsia="仿宋_GB2312" w:hAnsi="Arial" w:cs="Arial"/>
          <w:b/>
          <w:szCs w:val="24"/>
        </w:rPr>
        <w:t>北京市地价增长率</w:t>
      </w:r>
      <w:r w:rsidRPr="00BD6116">
        <w:rPr>
          <w:rFonts w:ascii="Arial" w:eastAsia="仿宋_GB2312" w:hAnsi="Arial" w:cs="Arial"/>
          <w:b/>
          <w:szCs w:val="24"/>
        </w:rPr>
        <w:t xml:space="preserve">                   </w:t>
      </w:r>
      <w:r w:rsidRPr="00BD6116">
        <w:rPr>
          <w:rFonts w:ascii="Arial" w:eastAsia="仿宋_GB2312" w:hAnsi="Arial" w:cs="Arial"/>
          <w:b/>
          <w:szCs w:val="24"/>
        </w:rPr>
        <w:t>单位</w:t>
      </w:r>
      <w:r w:rsidRPr="00BD6116">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A61FC" w:rsidRPr="00BD6116" w14:paraId="46EA62CB" w14:textId="77777777" w:rsidTr="00FF40F3">
        <w:trPr>
          <w:cantSplit/>
          <w:trHeight w:val="20"/>
          <w:tblHeader/>
          <w:jc w:val="center"/>
        </w:trPr>
        <w:tc>
          <w:tcPr>
            <w:tcW w:w="1550" w:type="dxa"/>
            <w:vAlign w:val="center"/>
          </w:tcPr>
          <w:p w14:paraId="575EFFA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年度</w:t>
            </w:r>
          </w:p>
        </w:tc>
        <w:tc>
          <w:tcPr>
            <w:tcW w:w="1550" w:type="dxa"/>
            <w:vAlign w:val="center"/>
          </w:tcPr>
          <w:p w14:paraId="72831C4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季度</w:t>
            </w:r>
          </w:p>
        </w:tc>
        <w:tc>
          <w:tcPr>
            <w:tcW w:w="1525" w:type="dxa"/>
            <w:vAlign w:val="center"/>
          </w:tcPr>
          <w:p w14:paraId="2AE0FC3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综合</w:t>
            </w:r>
          </w:p>
        </w:tc>
        <w:tc>
          <w:tcPr>
            <w:tcW w:w="1575" w:type="dxa"/>
            <w:vAlign w:val="center"/>
          </w:tcPr>
          <w:p w14:paraId="14382F1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商服</w:t>
            </w:r>
          </w:p>
        </w:tc>
        <w:tc>
          <w:tcPr>
            <w:tcW w:w="1550" w:type="dxa"/>
            <w:vAlign w:val="center"/>
          </w:tcPr>
          <w:p w14:paraId="4A730A7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住宅</w:t>
            </w:r>
          </w:p>
        </w:tc>
        <w:tc>
          <w:tcPr>
            <w:tcW w:w="1549" w:type="dxa"/>
            <w:vAlign w:val="center"/>
          </w:tcPr>
          <w:p w14:paraId="3A64C51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工业</w:t>
            </w:r>
          </w:p>
        </w:tc>
      </w:tr>
      <w:tr w:rsidR="00D542A7" w:rsidRPr="00BD6116" w14:paraId="164AFD25" w14:textId="77777777" w:rsidTr="00FF40F3">
        <w:trPr>
          <w:cantSplit/>
          <w:trHeight w:val="20"/>
          <w:jc w:val="center"/>
        </w:trPr>
        <w:tc>
          <w:tcPr>
            <w:tcW w:w="1550" w:type="dxa"/>
            <w:vMerge w:val="restart"/>
            <w:vAlign w:val="center"/>
          </w:tcPr>
          <w:p w14:paraId="710F26E0" w14:textId="669438C2"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2021</w:t>
            </w:r>
          </w:p>
        </w:tc>
        <w:tc>
          <w:tcPr>
            <w:tcW w:w="1550" w:type="dxa"/>
            <w:vAlign w:val="center"/>
          </w:tcPr>
          <w:p w14:paraId="6D535A54" w14:textId="0E7BADD8"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31BD4B91" w14:textId="14D7157E"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4608C7AD" w14:textId="1A604D41"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59E1150F" w14:textId="7B807F37"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2AF1B8CB" w14:textId="0B9D6190"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D542A7" w:rsidRPr="00BD6116" w14:paraId="3B8F2267" w14:textId="77777777" w:rsidTr="00FF40F3">
        <w:trPr>
          <w:cantSplit/>
          <w:trHeight w:val="20"/>
          <w:jc w:val="center"/>
        </w:trPr>
        <w:tc>
          <w:tcPr>
            <w:tcW w:w="1550" w:type="dxa"/>
            <w:vMerge/>
            <w:vAlign w:val="center"/>
          </w:tcPr>
          <w:p w14:paraId="28DCD240" w14:textId="6CE349D4" w:rsidR="00D542A7" w:rsidRPr="00BD6116" w:rsidRDefault="00D542A7">
            <w:pPr>
              <w:spacing w:line="240" w:lineRule="auto"/>
              <w:jc w:val="center"/>
              <w:rPr>
                <w:rFonts w:ascii="Arial" w:eastAsia="华文细黑" w:hAnsi="Arial" w:cs="Arial"/>
                <w:sz w:val="18"/>
                <w:szCs w:val="18"/>
              </w:rPr>
            </w:pPr>
          </w:p>
        </w:tc>
        <w:tc>
          <w:tcPr>
            <w:tcW w:w="1550" w:type="dxa"/>
            <w:vAlign w:val="center"/>
          </w:tcPr>
          <w:p w14:paraId="3A7AA62F"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0E46371D"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0.92</w:t>
            </w:r>
          </w:p>
        </w:tc>
        <w:tc>
          <w:tcPr>
            <w:tcW w:w="1575" w:type="dxa"/>
            <w:vAlign w:val="center"/>
          </w:tcPr>
          <w:p w14:paraId="36BD0570"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0.72</w:t>
            </w:r>
          </w:p>
        </w:tc>
        <w:tc>
          <w:tcPr>
            <w:tcW w:w="1550" w:type="dxa"/>
            <w:vAlign w:val="center"/>
          </w:tcPr>
          <w:p w14:paraId="0C86727B"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0.95</w:t>
            </w:r>
          </w:p>
        </w:tc>
        <w:tc>
          <w:tcPr>
            <w:tcW w:w="1549" w:type="dxa"/>
            <w:vAlign w:val="center"/>
          </w:tcPr>
          <w:p w14:paraId="1CE29587"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1.01</w:t>
            </w:r>
          </w:p>
        </w:tc>
      </w:tr>
      <w:tr w:rsidR="00D542A7" w:rsidRPr="00BD6116" w14:paraId="5F51EA02" w14:textId="77777777" w:rsidTr="00FF40F3">
        <w:trPr>
          <w:cantSplit/>
          <w:trHeight w:val="20"/>
          <w:jc w:val="center"/>
        </w:trPr>
        <w:tc>
          <w:tcPr>
            <w:tcW w:w="1550" w:type="dxa"/>
            <w:vMerge/>
            <w:vAlign w:val="center"/>
          </w:tcPr>
          <w:p w14:paraId="7D279265" w14:textId="77777777" w:rsidR="00D542A7" w:rsidRPr="00BD6116" w:rsidRDefault="00D542A7">
            <w:pPr>
              <w:spacing w:line="240" w:lineRule="auto"/>
              <w:jc w:val="center"/>
              <w:rPr>
                <w:rFonts w:ascii="Arial" w:eastAsia="华文细黑" w:hAnsi="Arial" w:cs="Arial"/>
                <w:sz w:val="18"/>
                <w:szCs w:val="18"/>
              </w:rPr>
            </w:pPr>
          </w:p>
        </w:tc>
        <w:tc>
          <w:tcPr>
            <w:tcW w:w="1550" w:type="dxa"/>
            <w:vAlign w:val="center"/>
          </w:tcPr>
          <w:p w14:paraId="722829BE"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09D66460"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0.97</w:t>
            </w:r>
          </w:p>
        </w:tc>
        <w:tc>
          <w:tcPr>
            <w:tcW w:w="1575" w:type="dxa"/>
            <w:vAlign w:val="center"/>
          </w:tcPr>
          <w:p w14:paraId="00D55E37"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0.16</w:t>
            </w:r>
          </w:p>
        </w:tc>
        <w:tc>
          <w:tcPr>
            <w:tcW w:w="1550" w:type="dxa"/>
            <w:vAlign w:val="center"/>
          </w:tcPr>
          <w:p w14:paraId="148C2552"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1.11</w:t>
            </w:r>
          </w:p>
        </w:tc>
        <w:tc>
          <w:tcPr>
            <w:tcW w:w="1549" w:type="dxa"/>
            <w:vAlign w:val="center"/>
          </w:tcPr>
          <w:p w14:paraId="5F807D40"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0.36</w:t>
            </w:r>
          </w:p>
        </w:tc>
      </w:tr>
      <w:tr w:rsidR="00AA61FC" w:rsidRPr="00BD6116" w14:paraId="796CD45F" w14:textId="77777777" w:rsidTr="00FF40F3">
        <w:trPr>
          <w:cantSplit/>
          <w:trHeight w:val="20"/>
          <w:jc w:val="center"/>
        </w:trPr>
        <w:tc>
          <w:tcPr>
            <w:tcW w:w="1550" w:type="dxa"/>
            <w:vMerge w:val="restart"/>
            <w:vAlign w:val="center"/>
          </w:tcPr>
          <w:p w14:paraId="648B4A8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2020</w:t>
            </w:r>
          </w:p>
        </w:tc>
        <w:tc>
          <w:tcPr>
            <w:tcW w:w="1550" w:type="dxa"/>
            <w:vAlign w:val="center"/>
          </w:tcPr>
          <w:p w14:paraId="4EB639C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3FD2D43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2.07</w:t>
            </w:r>
          </w:p>
        </w:tc>
        <w:tc>
          <w:tcPr>
            <w:tcW w:w="1575" w:type="dxa"/>
            <w:vAlign w:val="center"/>
          </w:tcPr>
          <w:p w14:paraId="16233A4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0.37</w:t>
            </w:r>
          </w:p>
        </w:tc>
        <w:tc>
          <w:tcPr>
            <w:tcW w:w="1550" w:type="dxa"/>
            <w:vAlign w:val="center"/>
          </w:tcPr>
          <w:p w14:paraId="607FDE3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2.35</w:t>
            </w:r>
          </w:p>
        </w:tc>
        <w:tc>
          <w:tcPr>
            <w:tcW w:w="1549" w:type="dxa"/>
            <w:vAlign w:val="center"/>
          </w:tcPr>
          <w:p w14:paraId="247D63D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2.69</w:t>
            </w:r>
          </w:p>
        </w:tc>
      </w:tr>
      <w:tr w:rsidR="00AA61FC" w:rsidRPr="00BD6116" w14:paraId="3934C877" w14:textId="77777777" w:rsidTr="00FF40F3">
        <w:trPr>
          <w:cantSplit/>
          <w:trHeight w:val="20"/>
          <w:jc w:val="center"/>
        </w:trPr>
        <w:tc>
          <w:tcPr>
            <w:tcW w:w="1550" w:type="dxa"/>
            <w:vMerge/>
            <w:vAlign w:val="center"/>
          </w:tcPr>
          <w:p w14:paraId="5F1C3E77"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5995421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4E15EEB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0.36</w:t>
            </w:r>
          </w:p>
        </w:tc>
        <w:tc>
          <w:tcPr>
            <w:tcW w:w="1575" w:type="dxa"/>
            <w:vAlign w:val="center"/>
          </w:tcPr>
          <w:p w14:paraId="3A737AF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-0.39</w:t>
            </w:r>
          </w:p>
        </w:tc>
        <w:tc>
          <w:tcPr>
            <w:tcW w:w="1550" w:type="dxa"/>
            <w:vAlign w:val="center"/>
          </w:tcPr>
          <w:p w14:paraId="7B41D83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0.49</w:t>
            </w:r>
          </w:p>
        </w:tc>
        <w:tc>
          <w:tcPr>
            <w:tcW w:w="1549" w:type="dxa"/>
            <w:vAlign w:val="center"/>
          </w:tcPr>
          <w:p w14:paraId="2811429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0.07</w:t>
            </w:r>
          </w:p>
        </w:tc>
      </w:tr>
      <w:tr w:rsidR="00AA61FC" w:rsidRPr="00BD6116" w14:paraId="64B5E989" w14:textId="77777777" w:rsidTr="00FF40F3">
        <w:trPr>
          <w:cantSplit/>
          <w:trHeight w:val="20"/>
          <w:jc w:val="center"/>
        </w:trPr>
        <w:tc>
          <w:tcPr>
            <w:tcW w:w="1550" w:type="dxa"/>
            <w:vMerge/>
            <w:vAlign w:val="center"/>
          </w:tcPr>
          <w:p w14:paraId="38FB51C0"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C7C086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5D5AD5C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0.31</w:t>
            </w:r>
          </w:p>
        </w:tc>
        <w:tc>
          <w:tcPr>
            <w:tcW w:w="1575" w:type="dxa"/>
            <w:vAlign w:val="center"/>
          </w:tcPr>
          <w:p w14:paraId="00C7C08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-0.78</w:t>
            </w:r>
          </w:p>
        </w:tc>
        <w:tc>
          <w:tcPr>
            <w:tcW w:w="1550" w:type="dxa"/>
            <w:vAlign w:val="center"/>
          </w:tcPr>
          <w:p w14:paraId="0A32E73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w:t>
            </w:r>
          </w:p>
        </w:tc>
        <w:tc>
          <w:tcPr>
            <w:tcW w:w="1549" w:type="dxa"/>
            <w:vAlign w:val="center"/>
          </w:tcPr>
          <w:p w14:paraId="5DDC3A5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r>
      <w:tr w:rsidR="00AA61FC" w:rsidRPr="00BD6116" w14:paraId="32B66F20" w14:textId="77777777" w:rsidTr="00FF40F3">
        <w:trPr>
          <w:cantSplit/>
          <w:trHeight w:val="20"/>
          <w:jc w:val="center"/>
        </w:trPr>
        <w:tc>
          <w:tcPr>
            <w:tcW w:w="1550" w:type="dxa"/>
            <w:vMerge/>
            <w:vAlign w:val="center"/>
          </w:tcPr>
          <w:p w14:paraId="31CD2674"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2649096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5AF9B4E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0.12</w:t>
            </w:r>
          </w:p>
        </w:tc>
        <w:tc>
          <w:tcPr>
            <w:tcW w:w="1575" w:type="dxa"/>
            <w:vAlign w:val="center"/>
          </w:tcPr>
          <w:p w14:paraId="389D62D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-0.40</w:t>
            </w:r>
          </w:p>
        </w:tc>
        <w:tc>
          <w:tcPr>
            <w:tcW w:w="1550" w:type="dxa"/>
            <w:vAlign w:val="center"/>
          </w:tcPr>
          <w:p w14:paraId="08E503E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0.21</w:t>
            </w:r>
          </w:p>
        </w:tc>
        <w:tc>
          <w:tcPr>
            <w:tcW w:w="1549" w:type="dxa"/>
            <w:vAlign w:val="center"/>
          </w:tcPr>
          <w:p w14:paraId="54D2B6A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0.27</w:t>
            </w:r>
          </w:p>
        </w:tc>
      </w:tr>
      <w:tr w:rsidR="00AA61FC" w:rsidRPr="00BD6116" w14:paraId="70734B5D" w14:textId="77777777" w:rsidTr="00FF40F3">
        <w:trPr>
          <w:cantSplit/>
          <w:trHeight w:val="20"/>
          <w:jc w:val="center"/>
        </w:trPr>
        <w:tc>
          <w:tcPr>
            <w:tcW w:w="1550" w:type="dxa"/>
            <w:vMerge w:val="restart"/>
            <w:vAlign w:val="center"/>
          </w:tcPr>
          <w:p w14:paraId="1BD1F08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2019</w:t>
            </w:r>
          </w:p>
        </w:tc>
        <w:tc>
          <w:tcPr>
            <w:tcW w:w="1550" w:type="dxa"/>
            <w:vAlign w:val="center"/>
          </w:tcPr>
          <w:p w14:paraId="60050C9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3CC1A4E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0.45</w:t>
            </w:r>
          </w:p>
        </w:tc>
        <w:tc>
          <w:tcPr>
            <w:tcW w:w="1575" w:type="dxa"/>
            <w:vAlign w:val="center"/>
          </w:tcPr>
          <w:p w14:paraId="6BDFD86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-0.12</w:t>
            </w:r>
          </w:p>
        </w:tc>
        <w:tc>
          <w:tcPr>
            <w:tcW w:w="1550" w:type="dxa"/>
            <w:vAlign w:val="center"/>
          </w:tcPr>
          <w:p w14:paraId="057EDBB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0.54</w:t>
            </w:r>
          </w:p>
        </w:tc>
        <w:tc>
          <w:tcPr>
            <w:tcW w:w="1549" w:type="dxa"/>
            <w:vAlign w:val="center"/>
          </w:tcPr>
          <w:p w14:paraId="6EC0AB2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AA61FC" w:rsidRPr="00BD6116" w14:paraId="6C3F42E7" w14:textId="77777777" w:rsidTr="00FF40F3">
        <w:trPr>
          <w:cantSplit/>
          <w:trHeight w:val="20"/>
          <w:jc w:val="center"/>
        </w:trPr>
        <w:tc>
          <w:tcPr>
            <w:tcW w:w="1550" w:type="dxa"/>
            <w:vMerge/>
            <w:vAlign w:val="center"/>
          </w:tcPr>
          <w:p w14:paraId="121F1836"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DF098F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22295BA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0.61</w:t>
            </w:r>
          </w:p>
        </w:tc>
        <w:tc>
          <w:tcPr>
            <w:tcW w:w="1575" w:type="dxa"/>
            <w:vAlign w:val="center"/>
          </w:tcPr>
          <w:p w14:paraId="27ACFAC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0.67</w:t>
            </w:r>
          </w:p>
        </w:tc>
        <w:tc>
          <w:tcPr>
            <w:tcW w:w="1550" w:type="dxa"/>
            <w:vAlign w:val="center"/>
          </w:tcPr>
          <w:p w14:paraId="321E064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w:t>
            </w:r>
          </w:p>
        </w:tc>
        <w:tc>
          <w:tcPr>
            <w:tcW w:w="1549" w:type="dxa"/>
            <w:vAlign w:val="center"/>
          </w:tcPr>
          <w:p w14:paraId="44E3A50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1.03</w:t>
            </w:r>
          </w:p>
        </w:tc>
      </w:tr>
      <w:tr w:rsidR="00AA61FC" w:rsidRPr="00BD6116" w14:paraId="0BD3AA02" w14:textId="77777777" w:rsidTr="00FF40F3">
        <w:trPr>
          <w:cantSplit/>
          <w:trHeight w:val="20"/>
          <w:jc w:val="center"/>
        </w:trPr>
        <w:tc>
          <w:tcPr>
            <w:tcW w:w="1550" w:type="dxa"/>
            <w:vMerge/>
            <w:vAlign w:val="center"/>
          </w:tcPr>
          <w:p w14:paraId="51F682B1"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790093F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263A735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1.53</w:t>
            </w:r>
          </w:p>
        </w:tc>
        <w:tc>
          <w:tcPr>
            <w:tcW w:w="1575" w:type="dxa"/>
            <w:vAlign w:val="center"/>
          </w:tcPr>
          <w:p w14:paraId="2B683C1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1.01</w:t>
            </w:r>
          </w:p>
        </w:tc>
        <w:tc>
          <w:tcPr>
            <w:tcW w:w="1550" w:type="dxa"/>
            <w:vAlign w:val="center"/>
          </w:tcPr>
          <w:p w14:paraId="58D6ADA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1.62</w:t>
            </w:r>
          </w:p>
        </w:tc>
        <w:tc>
          <w:tcPr>
            <w:tcW w:w="1549" w:type="dxa"/>
            <w:vAlign w:val="center"/>
          </w:tcPr>
          <w:p w14:paraId="3ED1A5D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1.25</w:t>
            </w:r>
          </w:p>
        </w:tc>
      </w:tr>
      <w:tr w:rsidR="00AA61FC" w:rsidRPr="00BD6116" w14:paraId="708E4D88" w14:textId="77777777" w:rsidTr="00FF40F3">
        <w:trPr>
          <w:cantSplit/>
          <w:trHeight w:val="20"/>
          <w:jc w:val="center"/>
        </w:trPr>
        <w:tc>
          <w:tcPr>
            <w:tcW w:w="1550" w:type="dxa"/>
            <w:vMerge/>
            <w:vAlign w:val="center"/>
          </w:tcPr>
          <w:p w14:paraId="522DC918"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1888AA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2E3C79A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w:t>
            </w:r>
          </w:p>
        </w:tc>
        <w:tc>
          <w:tcPr>
            <w:tcW w:w="1575" w:type="dxa"/>
            <w:vAlign w:val="center"/>
          </w:tcPr>
          <w:p w14:paraId="6113794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0.37</w:t>
            </w:r>
          </w:p>
        </w:tc>
        <w:tc>
          <w:tcPr>
            <w:tcW w:w="1550" w:type="dxa"/>
            <w:vAlign w:val="center"/>
          </w:tcPr>
          <w:p w14:paraId="43202D1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0.63</w:t>
            </w:r>
          </w:p>
        </w:tc>
        <w:tc>
          <w:tcPr>
            <w:tcW w:w="1549" w:type="dxa"/>
            <w:vAlign w:val="center"/>
          </w:tcPr>
          <w:p w14:paraId="446EFA8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1.13</w:t>
            </w:r>
          </w:p>
        </w:tc>
      </w:tr>
      <w:tr w:rsidR="00AA61FC" w:rsidRPr="00BD6116" w14:paraId="22FDAE7D" w14:textId="77777777" w:rsidTr="00FF40F3">
        <w:trPr>
          <w:cantSplit/>
          <w:trHeight w:val="20"/>
          <w:jc w:val="center"/>
        </w:trPr>
        <w:tc>
          <w:tcPr>
            <w:tcW w:w="1550" w:type="dxa"/>
            <w:vMerge w:val="restart"/>
            <w:vAlign w:val="center"/>
          </w:tcPr>
          <w:p w14:paraId="1E414C9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2018</w:t>
            </w:r>
          </w:p>
        </w:tc>
        <w:tc>
          <w:tcPr>
            <w:tcW w:w="1550" w:type="dxa"/>
            <w:vAlign w:val="center"/>
          </w:tcPr>
          <w:p w14:paraId="4A245C8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6FFE83C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0.96</w:t>
            </w:r>
          </w:p>
        </w:tc>
        <w:tc>
          <w:tcPr>
            <w:tcW w:w="1575" w:type="dxa"/>
            <w:vAlign w:val="center"/>
          </w:tcPr>
          <w:p w14:paraId="12134AB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1.03</w:t>
            </w:r>
          </w:p>
        </w:tc>
        <w:tc>
          <w:tcPr>
            <w:tcW w:w="1550" w:type="dxa"/>
            <w:vAlign w:val="center"/>
          </w:tcPr>
          <w:p w14:paraId="0926BA2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0.92</w:t>
            </w:r>
          </w:p>
        </w:tc>
        <w:tc>
          <w:tcPr>
            <w:tcW w:w="1549" w:type="dxa"/>
            <w:vAlign w:val="center"/>
          </w:tcPr>
          <w:p w14:paraId="2DBF67C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1.29</w:t>
            </w:r>
          </w:p>
        </w:tc>
      </w:tr>
      <w:tr w:rsidR="00AA61FC" w:rsidRPr="00BD6116" w14:paraId="242AC11B" w14:textId="77777777" w:rsidTr="00FF40F3">
        <w:trPr>
          <w:cantSplit/>
          <w:trHeight w:val="20"/>
          <w:jc w:val="center"/>
        </w:trPr>
        <w:tc>
          <w:tcPr>
            <w:tcW w:w="1550" w:type="dxa"/>
            <w:vMerge/>
            <w:vAlign w:val="center"/>
          </w:tcPr>
          <w:p w14:paraId="791BBFC8"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38995BB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6E6018E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1.51</w:t>
            </w:r>
          </w:p>
        </w:tc>
        <w:tc>
          <w:tcPr>
            <w:tcW w:w="1575" w:type="dxa"/>
            <w:vAlign w:val="center"/>
          </w:tcPr>
          <w:p w14:paraId="77A924B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1.41</w:t>
            </w:r>
          </w:p>
        </w:tc>
        <w:tc>
          <w:tcPr>
            <w:tcW w:w="1550" w:type="dxa"/>
            <w:vAlign w:val="center"/>
          </w:tcPr>
          <w:p w14:paraId="2EF1B06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1.52</w:t>
            </w:r>
          </w:p>
        </w:tc>
        <w:tc>
          <w:tcPr>
            <w:tcW w:w="1549" w:type="dxa"/>
            <w:vAlign w:val="center"/>
          </w:tcPr>
          <w:p w14:paraId="090872D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1.74</w:t>
            </w:r>
          </w:p>
        </w:tc>
      </w:tr>
      <w:tr w:rsidR="00AA61FC" w:rsidRPr="00BD6116" w14:paraId="4A307E48" w14:textId="77777777" w:rsidTr="00FF40F3">
        <w:trPr>
          <w:cantSplit/>
          <w:trHeight w:val="20"/>
          <w:jc w:val="center"/>
        </w:trPr>
        <w:tc>
          <w:tcPr>
            <w:tcW w:w="1550" w:type="dxa"/>
            <w:vMerge/>
            <w:vAlign w:val="center"/>
          </w:tcPr>
          <w:p w14:paraId="173EED39"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41F50F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2071E27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1.49</w:t>
            </w:r>
          </w:p>
        </w:tc>
        <w:tc>
          <w:tcPr>
            <w:tcW w:w="1575" w:type="dxa"/>
            <w:vAlign w:val="center"/>
          </w:tcPr>
          <w:p w14:paraId="4C0A5ED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0.96</w:t>
            </w:r>
          </w:p>
        </w:tc>
        <w:tc>
          <w:tcPr>
            <w:tcW w:w="1550" w:type="dxa"/>
            <w:vAlign w:val="center"/>
          </w:tcPr>
          <w:p w14:paraId="44E5A6B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1.58</w:t>
            </w:r>
          </w:p>
        </w:tc>
        <w:tc>
          <w:tcPr>
            <w:tcW w:w="1549" w:type="dxa"/>
            <w:vAlign w:val="center"/>
          </w:tcPr>
          <w:p w14:paraId="3938917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2.44</w:t>
            </w:r>
          </w:p>
        </w:tc>
      </w:tr>
      <w:tr w:rsidR="00AA61FC" w:rsidRPr="00BD6116" w14:paraId="1F6D4664" w14:textId="77777777" w:rsidTr="00FF40F3">
        <w:trPr>
          <w:cantSplit/>
          <w:trHeight w:val="20"/>
          <w:jc w:val="center"/>
        </w:trPr>
        <w:tc>
          <w:tcPr>
            <w:tcW w:w="1550" w:type="dxa"/>
            <w:vMerge/>
            <w:vAlign w:val="center"/>
          </w:tcPr>
          <w:p w14:paraId="41696F04"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04D4C4A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7188BFC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w:t>
            </w:r>
          </w:p>
        </w:tc>
        <w:tc>
          <w:tcPr>
            <w:tcW w:w="1575" w:type="dxa"/>
            <w:vAlign w:val="center"/>
          </w:tcPr>
          <w:p w14:paraId="2631832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1.92</w:t>
            </w:r>
          </w:p>
        </w:tc>
        <w:tc>
          <w:tcPr>
            <w:tcW w:w="1550" w:type="dxa"/>
            <w:vAlign w:val="center"/>
          </w:tcPr>
          <w:p w14:paraId="5481CEA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1.64</w:t>
            </w:r>
          </w:p>
        </w:tc>
        <w:tc>
          <w:tcPr>
            <w:tcW w:w="1549" w:type="dxa"/>
            <w:vAlign w:val="center"/>
          </w:tcPr>
          <w:p w14:paraId="12E2BCA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w:t>
            </w:r>
          </w:p>
        </w:tc>
      </w:tr>
      <w:tr w:rsidR="00AA61FC" w:rsidRPr="00BD6116" w14:paraId="6EE71AC8" w14:textId="77777777" w:rsidTr="00FF40F3">
        <w:trPr>
          <w:cantSplit/>
          <w:trHeight w:val="20"/>
          <w:jc w:val="center"/>
        </w:trPr>
        <w:tc>
          <w:tcPr>
            <w:tcW w:w="1550" w:type="dxa"/>
            <w:vMerge w:val="restart"/>
            <w:vAlign w:val="center"/>
          </w:tcPr>
          <w:p w14:paraId="3E32226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2017</w:t>
            </w:r>
          </w:p>
        </w:tc>
        <w:tc>
          <w:tcPr>
            <w:tcW w:w="1550" w:type="dxa"/>
            <w:vAlign w:val="center"/>
          </w:tcPr>
          <w:p w14:paraId="245D919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34A844F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1.71</w:t>
            </w:r>
          </w:p>
        </w:tc>
        <w:tc>
          <w:tcPr>
            <w:tcW w:w="1575" w:type="dxa"/>
            <w:vAlign w:val="center"/>
          </w:tcPr>
          <w:p w14:paraId="3669DCF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1.78</w:t>
            </w:r>
          </w:p>
        </w:tc>
        <w:tc>
          <w:tcPr>
            <w:tcW w:w="1550" w:type="dxa"/>
            <w:vAlign w:val="center"/>
          </w:tcPr>
          <w:p w14:paraId="164FD76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1.71</w:t>
            </w:r>
          </w:p>
        </w:tc>
        <w:tc>
          <w:tcPr>
            <w:tcW w:w="1549" w:type="dxa"/>
            <w:vAlign w:val="center"/>
          </w:tcPr>
          <w:p w14:paraId="1006C60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1.43</w:t>
            </w:r>
          </w:p>
        </w:tc>
      </w:tr>
      <w:tr w:rsidR="00AA61FC" w:rsidRPr="00BD6116" w14:paraId="6238EFD3" w14:textId="77777777" w:rsidTr="00FF40F3">
        <w:trPr>
          <w:cantSplit/>
          <w:trHeight w:val="20"/>
          <w:jc w:val="center"/>
        </w:trPr>
        <w:tc>
          <w:tcPr>
            <w:tcW w:w="1550" w:type="dxa"/>
            <w:vMerge/>
            <w:vAlign w:val="center"/>
          </w:tcPr>
          <w:p w14:paraId="32FB659D"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717614B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5A05CB2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2.98</w:t>
            </w:r>
          </w:p>
        </w:tc>
        <w:tc>
          <w:tcPr>
            <w:tcW w:w="1575" w:type="dxa"/>
            <w:vAlign w:val="center"/>
          </w:tcPr>
          <w:p w14:paraId="2B4EAD9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2.11</w:t>
            </w:r>
          </w:p>
        </w:tc>
        <w:tc>
          <w:tcPr>
            <w:tcW w:w="1550" w:type="dxa"/>
            <w:vAlign w:val="center"/>
          </w:tcPr>
          <w:p w14:paraId="04667CA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3.24</w:t>
            </w:r>
          </w:p>
        </w:tc>
        <w:tc>
          <w:tcPr>
            <w:tcW w:w="1549" w:type="dxa"/>
            <w:vAlign w:val="center"/>
          </w:tcPr>
          <w:p w14:paraId="6AC9FE9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1.72</w:t>
            </w:r>
          </w:p>
        </w:tc>
      </w:tr>
      <w:tr w:rsidR="00AA61FC" w:rsidRPr="00BD6116" w14:paraId="3492CAA4" w14:textId="77777777" w:rsidTr="00FF40F3">
        <w:trPr>
          <w:cantSplit/>
          <w:trHeight w:val="20"/>
          <w:jc w:val="center"/>
        </w:trPr>
        <w:tc>
          <w:tcPr>
            <w:tcW w:w="1550" w:type="dxa"/>
            <w:vMerge/>
            <w:vAlign w:val="center"/>
          </w:tcPr>
          <w:p w14:paraId="3D554CFE"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0C776FD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5D0B1E9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3.4</w:t>
            </w:r>
          </w:p>
        </w:tc>
        <w:tc>
          <w:tcPr>
            <w:tcW w:w="1575" w:type="dxa"/>
            <w:vAlign w:val="center"/>
          </w:tcPr>
          <w:p w14:paraId="0EA2691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50" w:type="dxa"/>
            <w:vAlign w:val="center"/>
          </w:tcPr>
          <w:p w14:paraId="07A775F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3.82</w:t>
            </w:r>
          </w:p>
        </w:tc>
        <w:tc>
          <w:tcPr>
            <w:tcW w:w="1549" w:type="dxa"/>
            <w:vAlign w:val="center"/>
          </w:tcPr>
          <w:p w14:paraId="3E649AC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1.68</w:t>
            </w:r>
          </w:p>
        </w:tc>
      </w:tr>
      <w:tr w:rsidR="00AA61FC" w:rsidRPr="00BD6116" w14:paraId="79536B89" w14:textId="77777777" w:rsidTr="00FF40F3">
        <w:trPr>
          <w:cantSplit/>
          <w:trHeight w:val="20"/>
          <w:jc w:val="center"/>
        </w:trPr>
        <w:tc>
          <w:tcPr>
            <w:tcW w:w="1550" w:type="dxa"/>
            <w:vMerge/>
            <w:vAlign w:val="center"/>
          </w:tcPr>
          <w:p w14:paraId="7E74C333"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071829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7DACFAC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3.45</w:t>
            </w:r>
          </w:p>
        </w:tc>
        <w:tc>
          <w:tcPr>
            <w:tcW w:w="1575" w:type="dxa"/>
            <w:vAlign w:val="center"/>
          </w:tcPr>
          <w:p w14:paraId="701DAF8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1.92</w:t>
            </w:r>
          </w:p>
        </w:tc>
        <w:tc>
          <w:tcPr>
            <w:tcW w:w="1550" w:type="dxa"/>
            <w:vAlign w:val="center"/>
          </w:tcPr>
          <w:p w14:paraId="3DE2FAF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3.92</w:t>
            </w:r>
          </w:p>
        </w:tc>
        <w:tc>
          <w:tcPr>
            <w:tcW w:w="1549" w:type="dxa"/>
            <w:vAlign w:val="center"/>
          </w:tcPr>
          <w:p w14:paraId="47C2055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1.58</w:t>
            </w:r>
          </w:p>
        </w:tc>
      </w:tr>
      <w:tr w:rsidR="00AA61FC" w:rsidRPr="00BD6116" w14:paraId="1B4F2D7D" w14:textId="77777777" w:rsidTr="00FF40F3">
        <w:trPr>
          <w:cantSplit/>
          <w:trHeight w:val="20"/>
          <w:jc w:val="center"/>
        </w:trPr>
        <w:tc>
          <w:tcPr>
            <w:tcW w:w="1550" w:type="dxa"/>
            <w:vMerge w:val="restart"/>
            <w:vAlign w:val="center"/>
          </w:tcPr>
          <w:p w14:paraId="105168E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2016</w:t>
            </w:r>
          </w:p>
        </w:tc>
        <w:tc>
          <w:tcPr>
            <w:tcW w:w="1550" w:type="dxa"/>
            <w:vAlign w:val="center"/>
          </w:tcPr>
          <w:p w14:paraId="1E32ECD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22B4DC6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4.56</w:t>
            </w:r>
          </w:p>
        </w:tc>
        <w:tc>
          <w:tcPr>
            <w:tcW w:w="1575" w:type="dxa"/>
            <w:vAlign w:val="center"/>
          </w:tcPr>
          <w:p w14:paraId="0F7855A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2.15</w:t>
            </w:r>
          </w:p>
        </w:tc>
        <w:tc>
          <w:tcPr>
            <w:tcW w:w="1550" w:type="dxa"/>
            <w:vAlign w:val="center"/>
          </w:tcPr>
          <w:p w14:paraId="1679BEC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5.32</w:t>
            </w:r>
          </w:p>
        </w:tc>
        <w:tc>
          <w:tcPr>
            <w:tcW w:w="1549" w:type="dxa"/>
            <w:vAlign w:val="center"/>
          </w:tcPr>
          <w:p w14:paraId="5798C87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1.57</w:t>
            </w:r>
          </w:p>
        </w:tc>
      </w:tr>
      <w:tr w:rsidR="00AA61FC" w:rsidRPr="00BD6116" w14:paraId="4354FB8F" w14:textId="77777777" w:rsidTr="00FF40F3">
        <w:trPr>
          <w:cantSplit/>
          <w:trHeight w:val="20"/>
          <w:jc w:val="center"/>
        </w:trPr>
        <w:tc>
          <w:tcPr>
            <w:tcW w:w="1550" w:type="dxa"/>
            <w:vMerge/>
            <w:vAlign w:val="center"/>
          </w:tcPr>
          <w:p w14:paraId="4790C6FD"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82EA2B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50241E6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4.12</w:t>
            </w:r>
          </w:p>
        </w:tc>
        <w:tc>
          <w:tcPr>
            <w:tcW w:w="1575" w:type="dxa"/>
            <w:vAlign w:val="center"/>
          </w:tcPr>
          <w:p w14:paraId="14AFB89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50" w:type="dxa"/>
            <w:vAlign w:val="center"/>
          </w:tcPr>
          <w:p w14:paraId="3449BB9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4.79</w:t>
            </w:r>
          </w:p>
        </w:tc>
        <w:tc>
          <w:tcPr>
            <w:tcW w:w="1549" w:type="dxa"/>
            <w:vAlign w:val="center"/>
          </w:tcPr>
          <w:p w14:paraId="0BAE934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1.97</w:t>
            </w:r>
          </w:p>
        </w:tc>
      </w:tr>
      <w:tr w:rsidR="00AA61FC" w:rsidRPr="00BD6116" w14:paraId="0310A977" w14:textId="77777777" w:rsidTr="00FF40F3">
        <w:trPr>
          <w:cantSplit/>
          <w:trHeight w:val="20"/>
          <w:jc w:val="center"/>
        </w:trPr>
        <w:tc>
          <w:tcPr>
            <w:tcW w:w="1550" w:type="dxa"/>
            <w:vMerge/>
            <w:vAlign w:val="center"/>
          </w:tcPr>
          <w:p w14:paraId="2E4384F3"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F503C9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743220C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3.85</w:t>
            </w:r>
          </w:p>
        </w:tc>
        <w:tc>
          <w:tcPr>
            <w:tcW w:w="1575" w:type="dxa"/>
            <w:vAlign w:val="center"/>
          </w:tcPr>
          <w:p w14:paraId="4221940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1.95</w:t>
            </w:r>
          </w:p>
        </w:tc>
        <w:tc>
          <w:tcPr>
            <w:tcW w:w="1550" w:type="dxa"/>
            <w:vAlign w:val="center"/>
          </w:tcPr>
          <w:p w14:paraId="1D38502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4.48</w:t>
            </w:r>
          </w:p>
        </w:tc>
        <w:tc>
          <w:tcPr>
            <w:tcW w:w="1549" w:type="dxa"/>
            <w:vAlign w:val="center"/>
          </w:tcPr>
          <w:p w14:paraId="14685EF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1.41</w:t>
            </w:r>
          </w:p>
        </w:tc>
      </w:tr>
      <w:tr w:rsidR="00AA61FC" w:rsidRPr="00BD6116" w14:paraId="52CE506A" w14:textId="77777777" w:rsidTr="00FF40F3">
        <w:trPr>
          <w:cantSplit/>
          <w:trHeight w:val="20"/>
          <w:jc w:val="center"/>
        </w:trPr>
        <w:tc>
          <w:tcPr>
            <w:tcW w:w="1550" w:type="dxa"/>
            <w:vMerge/>
            <w:vAlign w:val="center"/>
          </w:tcPr>
          <w:p w14:paraId="3141EB62"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8EFEE7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379B156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4.09</w:t>
            </w:r>
          </w:p>
        </w:tc>
        <w:tc>
          <w:tcPr>
            <w:tcW w:w="1575" w:type="dxa"/>
            <w:vAlign w:val="center"/>
          </w:tcPr>
          <w:p w14:paraId="53900A2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2.93</w:t>
            </w:r>
          </w:p>
        </w:tc>
        <w:tc>
          <w:tcPr>
            <w:tcW w:w="1550" w:type="dxa"/>
            <w:vAlign w:val="center"/>
          </w:tcPr>
          <w:p w14:paraId="57E21A7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4.54</w:t>
            </w:r>
          </w:p>
        </w:tc>
        <w:tc>
          <w:tcPr>
            <w:tcW w:w="1549" w:type="dxa"/>
            <w:vAlign w:val="center"/>
          </w:tcPr>
          <w:p w14:paraId="181E05B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1.48</w:t>
            </w:r>
          </w:p>
        </w:tc>
      </w:tr>
      <w:tr w:rsidR="00AA61FC" w:rsidRPr="00BD6116" w14:paraId="75B31C89" w14:textId="77777777" w:rsidTr="00FF40F3">
        <w:trPr>
          <w:cantSplit/>
          <w:trHeight w:val="20"/>
          <w:jc w:val="center"/>
        </w:trPr>
        <w:tc>
          <w:tcPr>
            <w:tcW w:w="1550" w:type="dxa"/>
            <w:vMerge w:val="restart"/>
            <w:vAlign w:val="center"/>
          </w:tcPr>
          <w:p w14:paraId="4FEFD3E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2015</w:t>
            </w:r>
          </w:p>
        </w:tc>
        <w:tc>
          <w:tcPr>
            <w:tcW w:w="1550" w:type="dxa"/>
            <w:vAlign w:val="center"/>
          </w:tcPr>
          <w:p w14:paraId="3EA196F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58287AB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1.63</w:t>
            </w:r>
          </w:p>
        </w:tc>
        <w:tc>
          <w:tcPr>
            <w:tcW w:w="1575" w:type="dxa"/>
            <w:vAlign w:val="center"/>
          </w:tcPr>
          <w:p w14:paraId="23F865D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1.11</w:t>
            </w:r>
          </w:p>
        </w:tc>
        <w:tc>
          <w:tcPr>
            <w:tcW w:w="1550" w:type="dxa"/>
            <w:vAlign w:val="center"/>
          </w:tcPr>
          <w:p w14:paraId="0B66EAA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1.77</w:t>
            </w:r>
          </w:p>
        </w:tc>
        <w:tc>
          <w:tcPr>
            <w:tcW w:w="1549" w:type="dxa"/>
            <w:vAlign w:val="center"/>
          </w:tcPr>
          <w:p w14:paraId="0643E4F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1.89</w:t>
            </w:r>
          </w:p>
        </w:tc>
      </w:tr>
      <w:tr w:rsidR="00AA61FC" w:rsidRPr="00BD6116" w14:paraId="4202AEE2" w14:textId="77777777" w:rsidTr="00FF40F3">
        <w:trPr>
          <w:cantSplit/>
          <w:trHeight w:val="20"/>
          <w:jc w:val="center"/>
        </w:trPr>
        <w:tc>
          <w:tcPr>
            <w:tcW w:w="1550" w:type="dxa"/>
            <w:vMerge/>
            <w:vAlign w:val="center"/>
          </w:tcPr>
          <w:p w14:paraId="735AA0F0"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76DD0A0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18D7801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1.65</w:t>
            </w:r>
          </w:p>
        </w:tc>
        <w:tc>
          <w:tcPr>
            <w:tcW w:w="1575" w:type="dxa"/>
            <w:vAlign w:val="center"/>
          </w:tcPr>
          <w:p w14:paraId="1E59FDC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0.92</w:t>
            </w:r>
          </w:p>
        </w:tc>
        <w:tc>
          <w:tcPr>
            <w:tcW w:w="1550" w:type="dxa"/>
            <w:vAlign w:val="center"/>
          </w:tcPr>
          <w:p w14:paraId="7D6A563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1.88</w:t>
            </w:r>
          </w:p>
        </w:tc>
        <w:tc>
          <w:tcPr>
            <w:tcW w:w="1549" w:type="dxa"/>
            <w:vAlign w:val="center"/>
          </w:tcPr>
          <w:p w14:paraId="737A9DB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1.26</w:t>
            </w:r>
          </w:p>
        </w:tc>
      </w:tr>
      <w:tr w:rsidR="00AA61FC" w:rsidRPr="00BD6116" w14:paraId="3A29C73A" w14:textId="77777777" w:rsidTr="00FF40F3">
        <w:trPr>
          <w:cantSplit/>
          <w:trHeight w:val="20"/>
          <w:jc w:val="center"/>
        </w:trPr>
        <w:tc>
          <w:tcPr>
            <w:tcW w:w="1550" w:type="dxa"/>
            <w:vMerge/>
            <w:vAlign w:val="center"/>
          </w:tcPr>
          <w:p w14:paraId="7BFBEFBC"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0B29051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3FB6399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0.77</w:t>
            </w:r>
          </w:p>
        </w:tc>
        <w:tc>
          <w:tcPr>
            <w:tcW w:w="1575" w:type="dxa"/>
            <w:vAlign w:val="center"/>
          </w:tcPr>
          <w:p w14:paraId="4CCD6DE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0.69</w:t>
            </w:r>
          </w:p>
        </w:tc>
        <w:tc>
          <w:tcPr>
            <w:tcW w:w="1550" w:type="dxa"/>
            <w:vAlign w:val="center"/>
          </w:tcPr>
          <w:p w14:paraId="7FFE8C1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w:t>
            </w:r>
          </w:p>
        </w:tc>
        <w:tc>
          <w:tcPr>
            <w:tcW w:w="1549" w:type="dxa"/>
            <w:vAlign w:val="center"/>
          </w:tcPr>
          <w:p w14:paraId="63511F4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0.88</w:t>
            </w:r>
          </w:p>
        </w:tc>
      </w:tr>
      <w:tr w:rsidR="00AA61FC" w:rsidRPr="00BD6116" w14:paraId="18D3414D" w14:textId="77777777" w:rsidTr="00FF40F3">
        <w:trPr>
          <w:cantSplit/>
          <w:trHeight w:val="20"/>
          <w:jc w:val="center"/>
        </w:trPr>
        <w:tc>
          <w:tcPr>
            <w:tcW w:w="1550" w:type="dxa"/>
            <w:vMerge/>
            <w:vAlign w:val="center"/>
          </w:tcPr>
          <w:p w14:paraId="6FCCCD24"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EE6CC7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173E20A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0.51</w:t>
            </w:r>
          </w:p>
        </w:tc>
        <w:tc>
          <w:tcPr>
            <w:tcW w:w="1575" w:type="dxa"/>
            <w:vAlign w:val="center"/>
          </w:tcPr>
          <w:p w14:paraId="4578A94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0.54</w:t>
            </w:r>
          </w:p>
        </w:tc>
        <w:tc>
          <w:tcPr>
            <w:tcW w:w="1550" w:type="dxa"/>
            <w:vAlign w:val="center"/>
          </w:tcPr>
          <w:p w14:paraId="4103ACA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4502D5D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0.93</w:t>
            </w:r>
          </w:p>
        </w:tc>
      </w:tr>
      <w:tr w:rsidR="00AA61FC" w:rsidRPr="00BD6116" w14:paraId="183BB70F" w14:textId="77777777" w:rsidTr="00FF40F3">
        <w:trPr>
          <w:cantSplit/>
          <w:trHeight w:val="20"/>
          <w:jc w:val="center"/>
        </w:trPr>
        <w:tc>
          <w:tcPr>
            <w:tcW w:w="1550" w:type="dxa"/>
            <w:vMerge w:val="restart"/>
            <w:vAlign w:val="center"/>
          </w:tcPr>
          <w:p w14:paraId="7B7CDB6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2014</w:t>
            </w:r>
          </w:p>
        </w:tc>
        <w:tc>
          <w:tcPr>
            <w:tcW w:w="1550" w:type="dxa"/>
            <w:vAlign w:val="center"/>
          </w:tcPr>
          <w:p w14:paraId="7FFA9DC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4C8358D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0.21</w:t>
            </w:r>
          </w:p>
        </w:tc>
        <w:tc>
          <w:tcPr>
            <w:tcW w:w="1575" w:type="dxa"/>
            <w:vAlign w:val="center"/>
          </w:tcPr>
          <w:p w14:paraId="65F34A6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417B252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0.12</w:t>
            </w:r>
          </w:p>
        </w:tc>
        <w:tc>
          <w:tcPr>
            <w:tcW w:w="1549" w:type="dxa"/>
            <w:vAlign w:val="center"/>
          </w:tcPr>
          <w:p w14:paraId="2C4CC55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0.89</w:t>
            </w:r>
          </w:p>
        </w:tc>
      </w:tr>
      <w:tr w:rsidR="00AA61FC" w:rsidRPr="00BD6116" w14:paraId="542F698C" w14:textId="77777777" w:rsidTr="00FF40F3">
        <w:trPr>
          <w:cantSplit/>
          <w:trHeight w:val="20"/>
          <w:jc w:val="center"/>
        </w:trPr>
        <w:tc>
          <w:tcPr>
            <w:tcW w:w="1550" w:type="dxa"/>
            <w:vMerge/>
            <w:vAlign w:val="center"/>
          </w:tcPr>
          <w:p w14:paraId="45EA781D"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F0EDD2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0848161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0.83</w:t>
            </w:r>
          </w:p>
        </w:tc>
        <w:tc>
          <w:tcPr>
            <w:tcW w:w="1575" w:type="dxa"/>
            <w:vAlign w:val="center"/>
          </w:tcPr>
          <w:p w14:paraId="508424C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1.47</w:t>
            </w:r>
          </w:p>
        </w:tc>
        <w:tc>
          <w:tcPr>
            <w:tcW w:w="1550" w:type="dxa"/>
            <w:vAlign w:val="center"/>
          </w:tcPr>
          <w:p w14:paraId="7884D25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0.65</w:t>
            </w:r>
          </w:p>
        </w:tc>
        <w:tc>
          <w:tcPr>
            <w:tcW w:w="1549" w:type="dxa"/>
            <w:vAlign w:val="center"/>
          </w:tcPr>
          <w:p w14:paraId="1A8750B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0.72</w:t>
            </w:r>
          </w:p>
        </w:tc>
      </w:tr>
      <w:tr w:rsidR="00AA61FC" w:rsidRPr="00BD6116" w14:paraId="6E0C0B20" w14:textId="77777777" w:rsidTr="00FF40F3">
        <w:trPr>
          <w:cantSplit/>
          <w:trHeight w:val="20"/>
          <w:jc w:val="center"/>
        </w:trPr>
        <w:tc>
          <w:tcPr>
            <w:tcW w:w="1550" w:type="dxa"/>
            <w:vMerge/>
            <w:vAlign w:val="center"/>
          </w:tcPr>
          <w:p w14:paraId="39F0F222"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B85C6C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0626FA7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2.4</w:t>
            </w:r>
          </w:p>
        </w:tc>
        <w:tc>
          <w:tcPr>
            <w:tcW w:w="1575" w:type="dxa"/>
            <w:vAlign w:val="center"/>
          </w:tcPr>
          <w:p w14:paraId="20634F9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2.03</w:t>
            </w:r>
          </w:p>
        </w:tc>
        <w:tc>
          <w:tcPr>
            <w:tcW w:w="1550" w:type="dxa"/>
            <w:vAlign w:val="center"/>
          </w:tcPr>
          <w:p w14:paraId="1CF2369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2.59</w:t>
            </w:r>
          </w:p>
        </w:tc>
        <w:tc>
          <w:tcPr>
            <w:tcW w:w="1549" w:type="dxa"/>
            <w:vAlign w:val="center"/>
          </w:tcPr>
          <w:p w14:paraId="13242E2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1.52</w:t>
            </w:r>
          </w:p>
        </w:tc>
      </w:tr>
      <w:tr w:rsidR="00AA61FC" w:rsidRPr="00BD6116" w14:paraId="51AC1C13" w14:textId="77777777" w:rsidTr="00FF40F3">
        <w:trPr>
          <w:cantSplit/>
          <w:trHeight w:val="20"/>
          <w:jc w:val="center"/>
        </w:trPr>
        <w:tc>
          <w:tcPr>
            <w:tcW w:w="1550" w:type="dxa"/>
            <w:vMerge/>
            <w:vAlign w:val="center"/>
          </w:tcPr>
          <w:p w14:paraId="5F13ACDB"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0DB2C7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4346BCE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2.97</w:t>
            </w:r>
          </w:p>
        </w:tc>
        <w:tc>
          <w:tcPr>
            <w:tcW w:w="1575" w:type="dxa"/>
            <w:vAlign w:val="center"/>
          </w:tcPr>
          <w:p w14:paraId="0BCAEA8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2.34</w:t>
            </w:r>
          </w:p>
        </w:tc>
        <w:tc>
          <w:tcPr>
            <w:tcW w:w="1550" w:type="dxa"/>
            <w:vAlign w:val="center"/>
          </w:tcPr>
          <w:p w14:paraId="0293FE6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3.28</w:t>
            </w:r>
          </w:p>
        </w:tc>
        <w:tc>
          <w:tcPr>
            <w:tcW w:w="1549" w:type="dxa"/>
            <w:vAlign w:val="center"/>
          </w:tcPr>
          <w:p w14:paraId="0292B81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1.36</w:t>
            </w:r>
          </w:p>
        </w:tc>
      </w:tr>
    </w:tbl>
    <w:p w14:paraId="52BDE2B5" w14:textId="77777777" w:rsidR="00AA61FC" w:rsidRPr="00BD6116" w:rsidRDefault="001C25E5">
      <w:pPr>
        <w:spacing w:line="360" w:lineRule="auto"/>
        <w:ind w:firstLineChars="200" w:firstLine="560"/>
        <w:rPr>
          <w:rFonts w:ascii="Arial" w:eastAsia="仿宋_GB2312" w:hAnsi="Arial" w:cs="Arial"/>
          <w:sz w:val="28"/>
        </w:rPr>
      </w:pPr>
      <w:r w:rsidRPr="00BD6116">
        <w:rPr>
          <w:rFonts w:ascii="Arial" w:eastAsia="仿宋_GB2312" w:hAnsi="Arial" w:cs="Arial"/>
          <w:sz w:val="28"/>
        </w:rPr>
        <w:t>则：</w:t>
      </w:r>
    </w:p>
    <w:p w14:paraId="59AF1BD5" w14:textId="50AB00F9" w:rsidR="00AA61FC" w:rsidRPr="00BD6116" w:rsidRDefault="001C25E5">
      <w:pPr>
        <w:snapToGrid w:val="0"/>
        <w:spacing w:beforeLines="50" w:before="163" w:line="360" w:lineRule="auto"/>
        <w:ind w:firstLineChars="200" w:firstLine="560"/>
        <w:rPr>
          <w:rFonts w:ascii="Arial" w:eastAsia="仿宋_GB2312" w:hAnsi="Arial" w:cs="Arial"/>
          <w:sz w:val="28"/>
        </w:rPr>
      </w:pPr>
      <w:r w:rsidRPr="00BD6116">
        <w:rPr>
          <w:rFonts w:ascii="Arial" w:eastAsia="仿宋_GB2312" w:hAnsi="Arial" w:cs="Arial"/>
          <w:sz w:val="28"/>
        </w:rPr>
        <w:t>参</w:t>
      </w:r>
      <w:r w:rsidRPr="00BD6116">
        <w:rPr>
          <w:rFonts w:ascii="Arial" w:eastAsia="仿宋_GB2312" w:hAnsi="Arial" w:cs="Arial"/>
          <w:sz w:val="28"/>
          <w:szCs w:val="28"/>
        </w:rPr>
        <w:t>照北京市规划和自然资源委员会对办理国有建设用地使用权协议出让以及地价评审的要求，</w:t>
      </w:r>
      <w:r w:rsidR="001E531B" w:rsidRPr="00BD6116">
        <w:rPr>
          <w:rFonts w:ascii="Arial" w:eastAsia="仿宋_GB2312" w:hAnsi="Arial" w:cs="Arial" w:hint="eastAsia"/>
          <w:sz w:val="28"/>
          <w:szCs w:val="28"/>
        </w:rPr>
        <w:t>住宅</w:t>
      </w:r>
      <w:r w:rsidRPr="00BD6116">
        <w:rPr>
          <w:rFonts w:ascii="Arial" w:eastAsia="仿宋_GB2312" w:hAnsi="Arial" w:cs="Arial"/>
          <w:sz w:val="28"/>
          <w:szCs w:val="28"/>
        </w:rPr>
        <w:t>用途地价增值率采用</w:t>
      </w:r>
      <w:r w:rsidR="001E531B" w:rsidRPr="00BD6116">
        <w:rPr>
          <w:rFonts w:ascii="Arial" w:eastAsia="仿宋_GB2312" w:hAnsi="Arial" w:cs="Arial" w:hint="eastAsia"/>
          <w:sz w:val="28"/>
          <w:szCs w:val="28"/>
        </w:rPr>
        <w:t>住宅</w:t>
      </w:r>
      <w:r w:rsidRPr="00BD6116">
        <w:rPr>
          <w:rFonts w:ascii="Arial" w:eastAsia="仿宋_GB2312" w:hAnsi="Arial" w:cs="Arial"/>
          <w:sz w:val="28"/>
          <w:szCs w:val="28"/>
        </w:rPr>
        <w:t>用途的同期地价增长率。</w:t>
      </w:r>
      <w:r w:rsidRPr="00BD6116">
        <w:rPr>
          <w:rFonts w:ascii="Arial" w:eastAsia="仿宋_GB2312" w:hAnsi="Arial" w:cs="Arial"/>
          <w:sz w:val="28"/>
        </w:rPr>
        <w:t>本次评估中，期日修正系数为各季度增长率连乘值，即：</w:t>
      </w:r>
    </w:p>
    <w:p w14:paraId="2DCBB1AB" w14:textId="7E2E85F1" w:rsidR="00AA61FC" w:rsidRPr="00BD6116" w:rsidRDefault="001C25E5">
      <w:pPr>
        <w:tabs>
          <w:tab w:val="left" w:pos="2160"/>
        </w:tabs>
        <w:overflowPunct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期日修正系数＝（</w:t>
      </w:r>
      <w:r w:rsidRPr="00BD6116">
        <w:rPr>
          <w:rFonts w:ascii="Arial" w:eastAsia="仿宋_GB2312" w:hAnsi="Arial" w:cs="Arial"/>
          <w:sz w:val="28"/>
        </w:rPr>
        <w:t>1+</w:t>
      </w:r>
      <w:r w:rsidR="005D16E2" w:rsidRPr="00BD6116">
        <w:rPr>
          <w:rFonts w:ascii="Arial" w:eastAsia="仿宋_GB2312" w:hAnsi="Arial" w:cs="Arial"/>
          <w:sz w:val="28"/>
        </w:rPr>
        <w:t>3.</w:t>
      </w:r>
      <w:r w:rsidR="00FF40F3" w:rsidRPr="00BD6116">
        <w:rPr>
          <w:rFonts w:ascii="Arial" w:eastAsia="仿宋_GB2312" w:hAnsi="Arial" w:cs="Arial"/>
          <w:sz w:val="28"/>
        </w:rPr>
        <w:t>2</w:t>
      </w:r>
      <w:r w:rsidR="005D16E2" w:rsidRPr="00BD6116">
        <w:rPr>
          <w:rFonts w:ascii="Arial" w:eastAsia="仿宋_GB2312" w:hAnsi="Arial" w:cs="Arial"/>
          <w:sz w:val="28"/>
        </w:rPr>
        <w:t>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2.59</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0.65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0.12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0.48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1.88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1.77</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4.54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4.48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4.79</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5.32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3.92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3.82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3.24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1.71</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1.64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1.58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1.52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0.92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0.63</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1.62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0.6</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+0.54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+0.21</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+0.49</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2.35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1.11</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0.95</w:t>
      </w:r>
      <w:r w:rsidRPr="00BD6116">
        <w:rPr>
          <w:rFonts w:ascii="Arial" w:eastAsia="仿宋_GB2312" w:hAnsi="Arial" w:cs="Arial"/>
          <w:sz w:val="28"/>
        </w:rPr>
        <w:t>%</w:t>
      </w:r>
      <w:r w:rsidRPr="00BD6116">
        <w:rPr>
          <w:rFonts w:ascii="Arial" w:eastAsia="仿宋_GB2312" w:hAnsi="Arial" w:cs="Arial"/>
          <w:sz w:val="28"/>
        </w:rPr>
        <w:t>）</w:t>
      </w:r>
      <w:r w:rsidR="001E531B" w:rsidRPr="00BD6116">
        <w:rPr>
          <w:rFonts w:ascii="Arial" w:eastAsia="仿宋_GB2312" w:hAnsi="Arial" w:cs="Arial"/>
          <w:sz w:val="28"/>
        </w:rPr>
        <w:t>×</w:t>
      </w:r>
      <w:r w:rsidR="001E531B" w:rsidRPr="00BD6116">
        <w:rPr>
          <w:rFonts w:ascii="Arial" w:eastAsia="仿宋_GB2312" w:hAnsi="Arial" w:cs="Arial"/>
          <w:sz w:val="28"/>
        </w:rPr>
        <w:t>（</w:t>
      </w:r>
      <w:r w:rsidR="001E531B" w:rsidRPr="00BD6116">
        <w:rPr>
          <w:rFonts w:ascii="Arial" w:eastAsia="仿宋_GB2312" w:hAnsi="Arial" w:cs="Arial"/>
          <w:sz w:val="28"/>
        </w:rPr>
        <w:t>1+</w:t>
      </w:r>
      <w:r w:rsidR="005D16E2" w:rsidRPr="00BD6116">
        <w:rPr>
          <w:rFonts w:ascii="Arial" w:eastAsia="仿宋_GB2312" w:hAnsi="Arial" w:cs="Arial"/>
          <w:sz w:val="28"/>
        </w:rPr>
        <w:t>0.48</w:t>
      </w:r>
      <w:r w:rsidR="001E531B" w:rsidRPr="00BD6116">
        <w:rPr>
          <w:rFonts w:ascii="Arial" w:eastAsia="仿宋_GB2312" w:hAnsi="Arial" w:cs="Arial"/>
          <w:sz w:val="28"/>
        </w:rPr>
        <w:t>%</w:t>
      </w:r>
      <w:r w:rsidR="001E531B" w:rsidRPr="00BD6116">
        <w:rPr>
          <w:rFonts w:ascii="Arial" w:eastAsia="仿宋_GB2312" w:hAnsi="Arial" w:cs="Arial"/>
          <w:sz w:val="28"/>
        </w:rPr>
        <w:t>）</w:t>
      </w:r>
      <w:r w:rsidRPr="00BD6116">
        <w:rPr>
          <w:rFonts w:ascii="Arial" w:eastAsia="仿宋_GB2312" w:hAnsi="Arial" w:cs="Arial"/>
          <w:sz w:val="28"/>
        </w:rPr>
        <w:t>=</w:t>
      </w:r>
      <w:r w:rsidR="005D16E2" w:rsidRPr="00BD6116">
        <w:rPr>
          <w:rFonts w:ascii="Arial" w:eastAsia="仿宋_GB2312" w:hAnsi="Arial" w:cs="Arial"/>
          <w:sz w:val="28"/>
        </w:rPr>
        <w:t>1.7797</w:t>
      </w:r>
    </w:p>
    <w:p w14:paraId="7A6BA730" w14:textId="6B29308E" w:rsidR="00AA61FC" w:rsidRPr="00BD6116" w:rsidRDefault="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4</w:t>
      </w:r>
      <w:r w:rsidR="001C25E5" w:rsidRPr="00BD6116">
        <w:rPr>
          <w:rFonts w:ascii="Arial" w:eastAsia="仿宋_GB2312" w:hAnsi="Arial" w:cs="Arial"/>
          <w:sz w:val="28"/>
          <w:szCs w:val="28"/>
        </w:rPr>
        <w:t>）年期修正系数的确定</w:t>
      </w:r>
    </w:p>
    <w:p w14:paraId="0EF9D3E0"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年期修正系数＝（</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p>
    <w:p w14:paraId="21420088"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其中：</w:t>
      </w:r>
    </w:p>
    <w:p w14:paraId="7C1B382B"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r----</w:t>
      </w:r>
      <w:r w:rsidRPr="00BD6116">
        <w:rPr>
          <w:rFonts w:ascii="Arial" w:eastAsia="仿宋_GB2312" w:hAnsi="Arial" w:cs="Arial"/>
          <w:sz w:val="28"/>
          <w:szCs w:val="28"/>
        </w:rPr>
        <w:t>土地还原率</w:t>
      </w:r>
    </w:p>
    <w:p w14:paraId="3B46D6DD"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n----</w:t>
      </w:r>
      <w:r w:rsidRPr="00BD6116">
        <w:rPr>
          <w:rFonts w:ascii="Arial" w:eastAsia="仿宋_GB2312" w:hAnsi="Arial" w:cs="Arial"/>
          <w:sz w:val="28"/>
          <w:szCs w:val="28"/>
        </w:rPr>
        <w:t>宗地剩余土地使用年限</w:t>
      </w:r>
    </w:p>
    <w:p w14:paraId="27AD9EE6"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N----</w:t>
      </w:r>
      <w:r w:rsidRPr="00BD6116">
        <w:rPr>
          <w:rFonts w:ascii="Arial" w:eastAsia="仿宋_GB2312" w:hAnsi="Arial" w:cs="Arial"/>
          <w:sz w:val="28"/>
          <w:szCs w:val="28"/>
        </w:rPr>
        <w:t>基准地价规定的相应用途土地使用年限</w:t>
      </w:r>
    </w:p>
    <w:p w14:paraId="4AB5A363" w14:textId="7F79BC4E"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商业、办公、居住、工业用途的土地还原利率原则上按同期中国人民银</w:t>
      </w:r>
      <w:r w:rsidRPr="00BD6116">
        <w:rPr>
          <w:rFonts w:ascii="Arial" w:eastAsia="仿宋_GB2312" w:hAnsi="Arial" w:cs="Arial"/>
          <w:sz w:val="28"/>
          <w:szCs w:val="28"/>
        </w:rPr>
        <w:lastRenderedPageBreak/>
        <w:t>行公布的一年</w:t>
      </w:r>
      <w:proofErr w:type="gramStart"/>
      <w:r w:rsidRPr="00BD6116">
        <w:rPr>
          <w:rFonts w:ascii="Arial" w:eastAsia="仿宋_GB2312" w:hAnsi="Arial" w:cs="Arial"/>
          <w:sz w:val="28"/>
          <w:szCs w:val="28"/>
        </w:rPr>
        <w:t>期贷</w:t>
      </w:r>
      <w:proofErr w:type="gramEnd"/>
      <w:r w:rsidRPr="00BD6116">
        <w:rPr>
          <w:rFonts w:ascii="Arial" w:eastAsia="仿宋_GB2312" w:hAnsi="Arial" w:cs="Arial"/>
          <w:sz w:val="28"/>
          <w:szCs w:val="28"/>
        </w:rPr>
        <w:t>款利率分别上浮</w:t>
      </w:r>
      <w:r w:rsidRPr="00BD6116">
        <w:rPr>
          <w:rFonts w:ascii="Arial" w:eastAsia="仿宋_GB2312" w:hAnsi="Arial" w:cs="Arial"/>
          <w:sz w:val="28"/>
          <w:szCs w:val="28"/>
        </w:rPr>
        <w:t>25</w:t>
      </w:r>
      <w:r w:rsidRPr="00BD6116">
        <w:rPr>
          <w:rFonts w:ascii="Arial" w:eastAsia="仿宋_GB2312" w:hAnsi="Arial" w:cs="Arial"/>
          <w:sz w:val="28"/>
          <w:szCs w:val="28"/>
        </w:rPr>
        <w:t>％、</w:t>
      </w:r>
      <w:r w:rsidRPr="00BD6116">
        <w:rPr>
          <w:rFonts w:ascii="Arial" w:eastAsia="仿宋_GB2312" w:hAnsi="Arial" w:cs="Arial"/>
          <w:sz w:val="28"/>
          <w:szCs w:val="28"/>
        </w:rPr>
        <w:t>20</w:t>
      </w:r>
      <w:r w:rsidRPr="00BD6116">
        <w:rPr>
          <w:rFonts w:ascii="Arial" w:eastAsia="仿宋_GB2312" w:hAnsi="Arial" w:cs="Arial"/>
          <w:sz w:val="28"/>
          <w:szCs w:val="28"/>
        </w:rPr>
        <w:t>％、</w:t>
      </w:r>
      <w:r w:rsidRPr="00BD6116">
        <w:rPr>
          <w:rFonts w:ascii="Arial" w:eastAsia="仿宋_GB2312" w:hAnsi="Arial" w:cs="Arial"/>
          <w:sz w:val="28"/>
          <w:szCs w:val="28"/>
        </w:rPr>
        <w:t>15</w:t>
      </w:r>
      <w:r w:rsidRPr="00BD6116">
        <w:rPr>
          <w:rFonts w:ascii="Arial" w:eastAsia="仿宋_GB2312" w:hAnsi="Arial" w:cs="Arial"/>
          <w:sz w:val="28"/>
          <w:szCs w:val="28"/>
        </w:rPr>
        <w:t>％、</w:t>
      </w:r>
      <w:r w:rsidRPr="00BD6116">
        <w:rPr>
          <w:rFonts w:ascii="Arial" w:eastAsia="仿宋_GB2312" w:hAnsi="Arial" w:cs="Arial"/>
          <w:sz w:val="28"/>
          <w:szCs w:val="28"/>
        </w:rPr>
        <w:t>10</w:t>
      </w:r>
      <w:r w:rsidRPr="00BD6116">
        <w:rPr>
          <w:rFonts w:ascii="Arial" w:eastAsia="仿宋_GB2312" w:hAnsi="Arial" w:cs="Arial"/>
          <w:sz w:val="28"/>
          <w:szCs w:val="28"/>
        </w:rPr>
        <w:t>％确定。估价对象用途为</w:t>
      </w:r>
      <w:r w:rsidR="00FC314B" w:rsidRPr="00BD6116">
        <w:rPr>
          <w:rFonts w:ascii="Arial" w:eastAsia="仿宋_GB2312" w:hAnsi="Arial" w:cs="Arial"/>
          <w:sz w:val="28"/>
          <w:szCs w:val="28"/>
        </w:rPr>
        <w:t>住宅</w:t>
      </w:r>
      <w:r w:rsidRPr="00BD6116">
        <w:rPr>
          <w:rFonts w:ascii="Arial" w:eastAsia="仿宋_GB2312" w:hAnsi="Arial" w:cs="Arial"/>
          <w:sz w:val="28"/>
          <w:szCs w:val="28"/>
        </w:rPr>
        <w:t>，现行一年</w:t>
      </w:r>
      <w:proofErr w:type="gramStart"/>
      <w:r w:rsidRPr="00BD6116">
        <w:rPr>
          <w:rFonts w:ascii="Arial" w:eastAsia="仿宋_GB2312" w:hAnsi="Arial" w:cs="Arial"/>
          <w:sz w:val="28"/>
          <w:szCs w:val="28"/>
        </w:rPr>
        <w:t>期贷</w:t>
      </w:r>
      <w:proofErr w:type="gramEnd"/>
      <w:r w:rsidRPr="00BD6116">
        <w:rPr>
          <w:rFonts w:ascii="Arial" w:eastAsia="仿宋_GB2312" w:hAnsi="Arial" w:cs="Arial"/>
          <w:sz w:val="28"/>
          <w:szCs w:val="28"/>
        </w:rPr>
        <w:t>款利率（</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24</w:t>
      </w:r>
      <w:r w:rsidRPr="00BD6116">
        <w:rPr>
          <w:rFonts w:ascii="Arial" w:eastAsia="仿宋_GB2312" w:hAnsi="Arial" w:cs="Arial"/>
          <w:sz w:val="28"/>
          <w:szCs w:val="28"/>
        </w:rPr>
        <w:t>日发布）为</w:t>
      </w:r>
      <w:r w:rsidRPr="00BD6116">
        <w:rPr>
          <w:rFonts w:ascii="Arial" w:eastAsia="仿宋_GB2312" w:hAnsi="Arial" w:cs="Arial"/>
          <w:sz w:val="28"/>
          <w:szCs w:val="28"/>
        </w:rPr>
        <w:t>4.35%</w:t>
      </w:r>
      <w:r w:rsidRPr="00BD6116">
        <w:rPr>
          <w:rFonts w:ascii="Arial" w:eastAsia="仿宋_GB2312" w:hAnsi="Arial" w:cs="Arial"/>
          <w:sz w:val="28"/>
          <w:szCs w:val="28"/>
        </w:rPr>
        <w:t>。则有：</w:t>
      </w:r>
    </w:p>
    <w:p w14:paraId="3549F1E5" w14:textId="69053293"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土地还原率＝</w:t>
      </w:r>
      <w:r w:rsidRPr="00BD6116">
        <w:rPr>
          <w:rFonts w:ascii="Arial" w:eastAsia="仿宋_GB2312" w:hAnsi="Arial" w:cs="Arial"/>
          <w:sz w:val="28"/>
          <w:szCs w:val="28"/>
        </w:rPr>
        <w:t>4.35%×</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005D16E2" w:rsidRPr="00BD6116">
        <w:rPr>
          <w:rFonts w:ascii="Arial" w:eastAsia="仿宋_GB2312" w:hAnsi="Arial" w:cs="Arial"/>
          <w:sz w:val="28"/>
          <w:szCs w:val="28"/>
        </w:rPr>
        <w:t>15</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=5.</w:t>
      </w:r>
      <w:r w:rsidR="005D16E2" w:rsidRPr="00BD6116">
        <w:rPr>
          <w:rFonts w:ascii="Arial" w:eastAsia="仿宋_GB2312" w:hAnsi="Arial" w:cs="Arial"/>
          <w:sz w:val="28"/>
          <w:szCs w:val="28"/>
        </w:rPr>
        <w:t>0</w:t>
      </w:r>
      <w:r w:rsidRPr="00BD6116">
        <w:rPr>
          <w:rFonts w:ascii="Arial" w:eastAsia="仿宋_GB2312" w:hAnsi="Arial" w:cs="Arial"/>
          <w:sz w:val="28"/>
          <w:szCs w:val="28"/>
        </w:rPr>
        <w:t>%</w:t>
      </w:r>
    </w:p>
    <w:p w14:paraId="70D1AB5D" w14:textId="0F6B4A4B"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估价对象设定剩余土地使用年限为</w:t>
      </w:r>
      <w:r w:rsidR="005D16E2" w:rsidRPr="00BD6116">
        <w:rPr>
          <w:rFonts w:ascii="Arial" w:eastAsia="仿宋_GB2312" w:hAnsi="Arial" w:cs="Arial"/>
          <w:sz w:val="28"/>
          <w:szCs w:val="28"/>
        </w:rPr>
        <w:t>70</w:t>
      </w:r>
      <w:r w:rsidRPr="00BD6116">
        <w:rPr>
          <w:rFonts w:ascii="Arial" w:eastAsia="仿宋_GB2312" w:hAnsi="Arial" w:cs="Arial"/>
          <w:sz w:val="28"/>
          <w:szCs w:val="28"/>
        </w:rPr>
        <w:t>年，</w:t>
      </w:r>
      <w:r w:rsidR="00FC314B" w:rsidRPr="00BD6116">
        <w:rPr>
          <w:rFonts w:ascii="Arial" w:eastAsia="仿宋_GB2312" w:hAnsi="Arial" w:cs="Arial"/>
          <w:sz w:val="28"/>
          <w:szCs w:val="28"/>
        </w:rPr>
        <w:t>住宅</w:t>
      </w:r>
      <w:r w:rsidRPr="00BD6116">
        <w:rPr>
          <w:rFonts w:ascii="Arial" w:eastAsia="仿宋_GB2312" w:hAnsi="Arial" w:cs="Arial"/>
          <w:sz w:val="28"/>
          <w:szCs w:val="28"/>
        </w:rPr>
        <w:t>用途法定用途最高出让年限为</w:t>
      </w:r>
      <w:r w:rsidR="005D16E2" w:rsidRPr="00BD6116">
        <w:rPr>
          <w:rFonts w:ascii="Arial" w:eastAsia="仿宋_GB2312" w:hAnsi="Arial" w:cs="Arial"/>
          <w:sz w:val="28"/>
          <w:szCs w:val="28"/>
        </w:rPr>
        <w:t>70</w:t>
      </w:r>
      <w:r w:rsidRPr="00BD6116">
        <w:rPr>
          <w:rFonts w:ascii="Arial" w:eastAsia="仿宋_GB2312" w:hAnsi="Arial" w:cs="Arial"/>
          <w:sz w:val="28"/>
          <w:szCs w:val="28"/>
        </w:rPr>
        <w:t>年，则有：</w:t>
      </w:r>
    </w:p>
    <w:p w14:paraId="36A8126F"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年期修正系数</w:t>
      </w:r>
    </w:p>
    <w:p w14:paraId="68D80BB5"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p>
    <w:p w14:paraId="4346015C" w14:textId="01A208BE"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5.</w:t>
      </w:r>
      <w:r w:rsidR="005D16E2" w:rsidRPr="00BD6116">
        <w:rPr>
          <w:rFonts w:ascii="Arial" w:eastAsia="仿宋_GB2312" w:hAnsi="Arial" w:cs="Arial"/>
          <w:sz w:val="28"/>
          <w:szCs w:val="28"/>
        </w:rPr>
        <w:t>0</w:t>
      </w:r>
      <w:r w:rsidRPr="00BD6116">
        <w:rPr>
          <w:rFonts w:ascii="Arial" w:eastAsia="仿宋_GB2312" w:hAnsi="Arial" w:cs="Arial"/>
          <w:sz w:val="28"/>
          <w:szCs w:val="28"/>
        </w:rPr>
        <w:t>%</w:t>
      </w:r>
      <w:r w:rsidRPr="00BD6116">
        <w:rPr>
          <w:rFonts w:ascii="Arial" w:eastAsia="仿宋_GB2312" w:hAnsi="Arial" w:cs="Arial"/>
          <w:sz w:val="28"/>
          <w:szCs w:val="28"/>
        </w:rPr>
        <w:t>）</w:t>
      </w:r>
      <w:r w:rsidR="005D16E2" w:rsidRPr="00BD6116">
        <w:rPr>
          <w:rFonts w:ascii="Arial" w:eastAsia="仿宋_GB2312" w:hAnsi="Arial" w:cs="Arial"/>
          <w:sz w:val="28"/>
          <w:szCs w:val="28"/>
          <w:vertAlign w:val="superscript"/>
        </w:rPr>
        <w:t>70</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5.</w:t>
      </w:r>
      <w:r w:rsidR="005D16E2" w:rsidRPr="00BD6116">
        <w:rPr>
          <w:rFonts w:ascii="Arial" w:eastAsia="仿宋_GB2312" w:hAnsi="Arial" w:cs="Arial"/>
          <w:sz w:val="28"/>
          <w:szCs w:val="28"/>
        </w:rPr>
        <w:t>0</w:t>
      </w:r>
      <w:r w:rsidRPr="00BD6116">
        <w:rPr>
          <w:rFonts w:ascii="Arial" w:eastAsia="仿宋_GB2312" w:hAnsi="Arial" w:cs="Arial"/>
          <w:sz w:val="28"/>
          <w:szCs w:val="28"/>
        </w:rPr>
        <w:t>%</w:t>
      </w:r>
      <w:r w:rsidRPr="00BD6116">
        <w:rPr>
          <w:rFonts w:ascii="Arial" w:eastAsia="仿宋_GB2312" w:hAnsi="Arial" w:cs="Arial"/>
          <w:sz w:val="28"/>
          <w:szCs w:val="28"/>
        </w:rPr>
        <w:t>）</w:t>
      </w:r>
      <w:r w:rsidR="005D16E2" w:rsidRPr="00BD6116">
        <w:rPr>
          <w:rFonts w:ascii="Arial" w:eastAsia="仿宋_GB2312" w:hAnsi="Arial" w:cs="Arial"/>
          <w:sz w:val="28"/>
          <w:szCs w:val="28"/>
          <w:vertAlign w:val="superscript"/>
        </w:rPr>
        <w:t>70</w:t>
      </w:r>
      <w:r w:rsidRPr="00BD6116">
        <w:rPr>
          <w:rFonts w:ascii="Arial" w:eastAsia="仿宋_GB2312" w:hAnsi="Arial" w:cs="Arial"/>
          <w:sz w:val="28"/>
          <w:szCs w:val="28"/>
        </w:rPr>
        <w:t>）</w:t>
      </w:r>
    </w:p>
    <w:p w14:paraId="6FAF01C2" w14:textId="1BB7C881"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w:t>
      </w:r>
      <w:r w:rsidR="005D16E2" w:rsidRPr="00BD6116">
        <w:rPr>
          <w:rFonts w:ascii="Arial" w:eastAsia="仿宋_GB2312" w:hAnsi="Arial" w:cs="Arial"/>
          <w:sz w:val="28"/>
          <w:szCs w:val="28"/>
        </w:rPr>
        <w:t>1.0000</w:t>
      </w:r>
    </w:p>
    <w:p w14:paraId="7493C3F8" w14:textId="2638B8B0" w:rsidR="005D16E2" w:rsidRPr="00BD6116" w:rsidRDefault="00556277">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szCs w:val="28"/>
        </w:rPr>
        <w:t>5</w:t>
      </w:r>
      <w:r w:rsidR="005D16E2" w:rsidRPr="00BD6116">
        <w:rPr>
          <w:rFonts w:ascii="Arial" w:eastAsia="仿宋_GB2312" w:hAnsi="Arial" w:cs="Arial"/>
          <w:sz w:val="28"/>
        </w:rPr>
        <w:t>）</w:t>
      </w:r>
      <w:r w:rsidR="009B1D31" w:rsidRPr="00BD6116">
        <w:rPr>
          <w:rFonts w:ascii="Arial" w:eastAsia="仿宋_GB2312" w:hAnsi="Arial" w:cs="Arial" w:hint="eastAsia"/>
          <w:sz w:val="28"/>
        </w:rPr>
        <w:t>容积率</w:t>
      </w:r>
      <w:r w:rsidR="005D16E2" w:rsidRPr="00BD6116">
        <w:rPr>
          <w:rFonts w:ascii="Arial" w:eastAsia="仿宋_GB2312" w:hAnsi="Arial" w:cs="Arial"/>
          <w:sz w:val="28"/>
        </w:rPr>
        <w:t>修正系数的确定</w:t>
      </w:r>
    </w:p>
    <w:p w14:paraId="7BC42C70" w14:textId="51D277F5"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估价对象地上容积率为</w:t>
      </w:r>
      <w:r w:rsidRPr="00BD6116">
        <w:rPr>
          <w:rFonts w:ascii="Arial" w:eastAsia="仿宋_GB2312" w:hAnsi="Arial" w:cs="Arial"/>
          <w:sz w:val="28"/>
          <w:szCs w:val="28"/>
        </w:rPr>
        <w:t>2.5</w:t>
      </w:r>
      <w:r w:rsidRPr="00BD6116">
        <w:rPr>
          <w:rFonts w:ascii="Arial" w:eastAsia="仿宋_GB2312" w:hAnsi="Arial" w:cs="Arial"/>
          <w:sz w:val="28"/>
          <w:szCs w:val="28"/>
        </w:rPr>
        <w:t>，依据《北京市基准地价容积率修正系数表（</w:t>
      </w:r>
      <w:r w:rsidRPr="00BD6116">
        <w:rPr>
          <w:rFonts w:ascii="Arial" w:eastAsia="仿宋_GB2312" w:hAnsi="Arial" w:cs="Arial" w:hint="eastAsia"/>
          <w:sz w:val="28"/>
          <w:szCs w:val="28"/>
        </w:rPr>
        <w:t>住宅</w:t>
      </w:r>
      <w:r w:rsidRPr="00BD6116">
        <w:rPr>
          <w:rFonts w:ascii="Arial" w:eastAsia="仿宋_GB2312" w:hAnsi="Arial" w:cs="Arial"/>
          <w:sz w:val="28"/>
          <w:szCs w:val="28"/>
        </w:rPr>
        <w:t>）》（详见下表）。</w:t>
      </w:r>
    </w:p>
    <w:p w14:paraId="2FE9BE13" w14:textId="77777777" w:rsidR="00556277" w:rsidRPr="00BD6116" w:rsidRDefault="00556277" w:rsidP="00556277">
      <w:pPr>
        <w:overflowPunct w:val="0"/>
        <w:spacing w:line="360" w:lineRule="auto"/>
        <w:ind w:firstLineChars="200" w:firstLine="580"/>
        <w:jc w:val="center"/>
        <w:textAlignment w:val="auto"/>
        <w:rPr>
          <w:rFonts w:ascii="微软雅黑" w:eastAsia="微软雅黑" w:hAnsi="微软雅黑" w:cs="仿宋_GB2312"/>
          <w:sz w:val="29"/>
          <w:szCs w:val="29"/>
        </w:rPr>
        <w:sectPr w:rsidR="00556277" w:rsidRPr="00BD6116" w:rsidSect="004A2C77">
          <w:headerReference w:type="default" r:id="rId68"/>
          <w:footerReference w:type="default" r:id="rId69"/>
          <w:pgSz w:w="11906" w:h="16838"/>
          <w:pgMar w:top="1843" w:right="1304" w:bottom="1134" w:left="1304" w:header="1134" w:footer="907" w:gutter="0"/>
          <w:cols w:space="425"/>
          <w:docGrid w:type="lines" w:linePitch="326"/>
        </w:sectPr>
      </w:pPr>
    </w:p>
    <w:p w14:paraId="352D9C45" w14:textId="05AC5EDD" w:rsidR="00556277" w:rsidRPr="00BD6116" w:rsidRDefault="00556277" w:rsidP="00556277">
      <w:pPr>
        <w:overflowPunct w:val="0"/>
        <w:spacing w:line="360" w:lineRule="auto"/>
        <w:ind w:firstLineChars="200" w:firstLine="580"/>
        <w:jc w:val="center"/>
        <w:textAlignment w:val="auto"/>
        <w:rPr>
          <w:rFonts w:ascii="Arial" w:eastAsia="仿宋_GB2312" w:hAnsi="Arial" w:cs="Arial"/>
          <w:sz w:val="28"/>
          <w:szCs w:val="28"/>
        </w:rPr>
      </w:pPr>
      <w:r w:rsidRPr="00BD6116">
        <w:rPr>
          <w:rFonts w:ascii="微软雅黑" w:eastAsia="微软雅黑" w:hAnsi="微软雅黑" w:cs="仿宋_GB2312" w:hint="eastAsia"/>
          <w:sz w:val="29"/>
          <w:szCs w:val="29"/>
        </w:rPr>
        <w:lastRenderedPageBreak/>
        <w:t>北京市基准地价容积率修正系数表（住宅）</w:t>
      </w:r>
    </w:p>
    <w:tbl>
      <w:tblPr>
        <w:tblW w:w="5000" w:type="pct"/>
        <w:jc w:val="center"/>
        <w:tblLook w:val="04A0" w:firstRow="1" w:lastRow="0" w:firstColumn="1" w:lastColumn="0" w:noHBand="0" w:noVBand="1"/>
      </w:tblPr>
      <w:tblGrid>
        <w:gridCol w:w="825"/>
        <w:gridCol w:w="966"/>
        <w:gridCol w:w="966"/>
        <w:gridCol w:w="967"/>
        <w:gridCol w:w="826"/>
        <w:gridCol w:w="858"/>
        <w:gridCol w:w="858"/>
        <w:gridCol w:w="909"/>
        <w:gridCol w:w="826"/>
        <w:gridCol w:w="858"/>
        <w:gridCol w:w="858"/>
        <w:gridCol w:w="909"/>
        <w:gridCol w:w="826"/>
        <w:gridCol w:w="858"/>
        <w:gridCol w:w="858"/>
        <w:gridCol w:w="909"/>
      </w:tblGrid>
      <w:tr w:rsidR="00556277" w:rsidRPr="00BD6116" w14:paraId="01174C8C" w14:textId="77777777" w:rsidTr="005562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CDC190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2B9B0C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BFD72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2AEB01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2A72F6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12D2B80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EB633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94A6AC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6EE614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3216C19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E0DFE7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69E927E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30AC939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7A8184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6B8034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4C62B06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r>
      <w:tr w:rsidR="00556277" w:rsidRPr="00BD6116" w14:paraId="100AAC0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5E04F8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3956ED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56F4FE7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0FD3093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2E15C26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13D0869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1C85B7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3E6AEEA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27525C8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1DB3808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0A578A3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5B5D8C5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2EDE8A5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2A6E6BE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692D27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04496D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0.6698 </w:t>
            </w:r>
          </w:p>
        </w:tc>
      </w:tr>
      <w:tr w:rsidR="00556277" w:rsidRPr="00BD6116" w14:paraId="55BC78C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475A83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30C1FCA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1D06438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592FA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C8576C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67298B3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3FCF03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03D8EB8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33D0AC7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6774B52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0355AEC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091E981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75BE03C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15A4879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63F2AE0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700A49C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0.6687 </w:t>
            </w:r>
          </w:p>
        </w:tc>
      </w:tr>
      <w:tr w:rsidR="00556277" w:rsidRPr="00BD6116" w14:paraId="10F1DBD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A73753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7A658F6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253B785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584DA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04AC32E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5D28A56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7B5E14B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634DA87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3543C98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0497D92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50735A9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7467BC2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4AAB22A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225E2B5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11B0FF4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4E3CE3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0.6676 </w:t>
            </w:r>
          </w:p>
        </w:tc>
      </w:tr>
      <w:tr w:rsidR="00556277" w:rsidRPr="00BD6116" w14:paraId="219444A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98B44C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DA94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0285CF5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627116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27894A6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58F84D2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48B39A3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2D2F344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06F53F8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0993705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784A9AD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6122278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7652692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5298456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36AC14A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02A225E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0.6665 </w:t>
            </w:r>
          </w:p>
        </w:tc>
      </w:tr>
      <w:tr w:rsidR="00556277" w:rsidRPr="00BD6116" w14:paraId="3FCAFCC1"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01B076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37F6C1A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06FB3A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284AF56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5EB5B9C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7CA3D73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348412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49B36CA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035D318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29417AC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50101EB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57797C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28061E0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0DBA0A7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35306BF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1DAAE2C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0.6655 </w:t>
            </w:r>
          </w:p>
        </w:tc>
      </w:tr>
      <w:tr w:rsidR="00556277" w:rsidRPr="00BD6116" w14:paraId="5507E1D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94F59B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2432C1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4A440E1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2FDD0A7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4DE6E14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2D5D322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6B5A592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041A726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05A489D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14494A4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5AB2AC8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1392909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8C2A66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5E75E52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E4E43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4713935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0.6644 </w:t>
            </w:r>
          </w:p>
        </w:tc>
      </w:tr>
      <w:tr w:rsidR="00556277" w:rsidRPr="00BD6116" w14:paraId="63535E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6FFDA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2561BB0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315064C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743684A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6A8BBF2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0E3115E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0C223DD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18AB7C2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05C5F71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16A45BC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3A6102B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36B2B7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012E9FA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74AF704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09725C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034E064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0.6634 </w:t>
            </w:r>
          </w:p>
        </w:tc>
      </w:tr>
      <w:tr w:rsidR="00556277" w:rsidRPr="00BD6116" w14:paraId="59775C7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05E5C9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0F135E9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75203D6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70E0E9B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7F72119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5619325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1FADB3F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65DCC0B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60DA5E6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3465B16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3C527CA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4385D9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0FBCF9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575760E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4E2CFBE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2EC8692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0.6624 </w:t>
            </w:r>
          </w:p>
        </w:tc>
      </w:tr>
      <w:tr w:rsidR="00556277" w:rsidRPr="00BD6116" w14:paraId="46E6EFD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322B31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753C86B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2E08F7C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2915F99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4B14D21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78CCE46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6763C6D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79CF3A2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1DF60E0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03842C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00B2F3C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6C3E76E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3364477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915C96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43DBC72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617454D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0.6614 </w:t>
            </w:r>
          </w:p>
        </w:tc>
      </w:tr>
      <w:tr w:rsidR="00556277" w:rsidRPr="00BD6116" w14:paraId="563E6AD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48B754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151FEA4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46BA7C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3110F63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72C2127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A4B367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52749DB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5ED42BD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0CA271D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4EF6B27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6929DCF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060DF59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6093C59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200F6DD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0AF4EDD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71549E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0.6605 </w:t>
            </w:r>
          </w:p>
        </w:tc>
      </w:tr>
      <w:tr w:rsidR="00556277" w:rsidRPr="00BD6116" w14:paraId="456C39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395E29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1823B4C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2CDBB11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0325243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42EBCEB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6B660FC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4579541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A9AB7F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7C90438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457AEF0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1831A64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43C5DD5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18C95F1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00520BA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66963A7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2C4DF2E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0.6595 </w:t>
            </w:r>
          </w:p>
        </w:tc>
      </w:tr>
      <w:tr w:rsidR="00556277" w:rsidRPr="00BD6116" w14:paraId="0DE96AD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EA667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3269D2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20C8C7B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51A23E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583CD7C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312DE16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482D01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01A0CB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10B7219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5C902E1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4603D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730DFD1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7AB4093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67D362E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3386B1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515A3D2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0.6586 </w:t>
            </w:r>
          </w:p>
        </w:tc>
      </w:tr>
      <w:tr w:rsidR="00556277" w:rsidRPr="00BD6116" w14:paraId="3E93997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EB5B51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2BF1298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5DD297F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31C2D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1B15FA3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352D342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2366EA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1D4080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4E86A5D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1E953F3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5EA5E79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1DB316F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7A853D5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648F78F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6F1F87E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27AD4DE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0.6576 </w:t>
            </w:r>
          </w:p>
        </w:tc>
      </w:tr>
      <w:tr w:rsidR="00556277" w:rsidRPr="00BD6116" w14:paraId="57428D2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F73940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0024E3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7FA25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283E84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2973C61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59840ED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3A3A32C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65BC0DD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7A6B8E0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0B3480B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783B45D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4F36D5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59B6CF2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5536644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2B313A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4B0699A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0.6567 </w:t>
            </w:r>
          </w:p>
        </w:tc>
      </w:tr>
      <w:tr w:rsidR="00556277" w:rsidRPr="00BD6116" w14:paraId="63114E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F2D6B4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7C7879E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34E94B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751038E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0A64953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4FBC628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091C93D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2860347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0DC963C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02061CD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3F8C4F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04BF7B0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40DEDB8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4099E3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6AA65FF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0BBCBF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0.6557 </w:t>
            </w:r>
          </w:p>
        </w:tc>
      </w:tr>
      <w:tr w:rsidR="00556277" w:rsidRPr="00BD6116" w14:paraId="0461F87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0110C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05ECBFC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6857B2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29D23C7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01659A8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31E556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463FCDB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8C2CEC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0482EDB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2DE5C43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62A56A2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7EE6B49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73AAA47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7474A8F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3A832B6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5524EB4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0.6548 </w:t>
            </w:r>
          </w:p>
        </w:tc>
      </w:tr>
      <w:tr w:rsidR="00556277" w:rsidRPr="00BD6116" w14:paraId="4001812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862E5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5FABDD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5F4A215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39EDE6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76AB5CD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27169DB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29AE6DD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23B8DF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06731C2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90BDF9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278D21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6C52062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21C2B5E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5C9072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C2451C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2861839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0.6538 </w:t>
            </w:r>
          </w:p>
        </w:tc>
      </w:tr>
      <w:tr w:rsidR="00556277" w:rsidRPr="00BD6116" w14:paraId="0B075F70"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4C4C4C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BBEF48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47B84CF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046C883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52B2E84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348578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7F738E5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0F2885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090E7A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721495B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AC14ED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4FAB6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2148384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AA3CCA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28EE890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620C403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0.6529 </w:t>
            </w:r>
          </w:p>
        </w:tc>
      </w:tr>
      <w:tr w:rsidR="00556277" w:rsidRPr="00BD6116" w14:paraId="484347F2"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4E4F1A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4E18573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16D672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3BF4A2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331B179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3163FBB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3BCF78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63717BB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13A31A3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7332169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639A3BF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2EFB056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6F0A899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024C816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4C0C29E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09B0373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0.6519 </w:t>
            </w:r>
          </w:p>
        </w:tc>
      </w:tr>
      <w:tr w:rsidR="00556277" w:rsidRPr="00BD6116" w14:paraId="400BFB1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82BD84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2514A23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23A0C97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6A5DA2C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2539E61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393CAC4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67A9711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6A65392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84E824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06E8DA5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2E0C77A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2F56D87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31BA6FA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5859EB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0CB7EFA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07721E9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0.6510 </w:t>
            </w:r>
          </w:p>
        </w:tc>
      </w:tr>
      <w:tr w:rsidR="00556277" w:rsidRPr="00BD6116" w14:paraId="16E82A9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26AC8DB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44C4FEE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54735C2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68A215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2D25CCA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1E29483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30C3164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473A8E8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2C7A26E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6534758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288D28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4A656CF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30113E6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2093E1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451885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26E76A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0.6500 </w:t>
            </w:r>
          </w:p>
        </w:tc>
      </w:tr>
      <w:tr w:rsidR="00556277" w:rsidRPr="00BD6116" w14:paraId="2EE3DAA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3B663D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6720A3B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6A358C4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23546A9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788A366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695566C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0C53DE7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0889773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1CAF042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13EDBC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63814C8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7262F4C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59561C2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57833A0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6055A59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50BE482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0.6490 </w:t>
            </w:r>
          </w:p>
        </w:tc>
      </w:tr>
      <w:tr w:rsidR="00556277" w:rsidRPr="00BD6116" w14:paraId="7CA13C9D"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647757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2E71E5F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290144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4C663EE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0987373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35D63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50CCE1F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5F04870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4BBE203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57E7C38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14556E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0C22D61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2F7C475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4DC9884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477EFEE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6E06240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0.6481 </w:t>
            </w:r>
          </w:p>
        </w:tc>
      </w:tr>
      <w:tr w:rsidR="00556277" w:rsidRPr="00BD6116" w14:paraId="072DA4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509F610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0D5A051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5182EC8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26B892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1EBEA9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2293BEA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1905188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738ADE6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31836D8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1A0D0EB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01FB1B7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19595D8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1466C25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453A657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6C53423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512157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0.6471 </w:t>
            </w:r>
          </w:p>
        </w:tc>
      </w:tr>
      <w:tr w:rsidR="00556277" w:rsidRPr="00BD6116" w14:paraId="370E368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0D7B3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093E26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05918F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65202C6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1E542F6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1EAA6C6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0B0DDFA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E48AA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34C8BFD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14743A6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9F23E9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6D57FC4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6375E5F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3D041B2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6192B2F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53E9452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0.6462 </w:t>
            </w:r>
          </w:p>
        </w:tc>
      </w:tr>
      <w:tr w:rsidR="00556277" w:rsidRPr="00BD6116" w14:paraId="51289273" w14:textId="77777777" w:rsidTr="005562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374E47E3" w14:textId="77777777" w:rsidR="00556277" w:rsidRPr="00BD6116" w:rsidRDefault="00556277" w:rsidP="00556277">
            <w:pPr>
              <w:widowControl/>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说明：容积率大于10时的容积率修正系数按照以下公式计算：1～2级：X</w:t>
            </w:r>
            <w:r w:rsidRPr="00BD6116">
              <w:rPr>
                <w:rFonts w:ascii="微软雅黑" w:eastAsia="微软雅黑" w:hAnsi="微软雅黑" w:cs="宋体" w:hint="eastAsia"/>
                <w:color w:val="000000"/>
                <w:sz w:val="15"/>
                <w:szCs w:val="15"/>
                <w:vertAlign w:val="subscript"/>
              </w:rPr>
              <w:t>R</w:t>
            </w:r>
            <w:r w:rsidRPr="00BD6116">
              <w:rPr>
                <w:rFonts w:ascii="微软雅黑" w:eastAsia="微软雅黑" w:hAnsi="微软雅黑" w:cs="宋体" w:hint="eastAsia"/>
                <w:color w:val="000000"/>
                <w:sz w:val="15"/>
                <w:szCs w:val="15"/>
              </w:rPr>
              <w:t>＝0.8808－0.006R；3～7级：X</w:t>
            </w:r>
            <w:r w:rsidRPr="00BD6116">
              <w:rPr>
                <w:rFonts w:ascii="微软雅黑" w:eastAsia="微软雅黑" w:hAnsi="微软雅黑" w:cs="宋体" w:hint="eastAsia"/>
                <w:color w:val="000000"/>
                <w:sz w:val="15"/>
                <w:szCs w:val="15"/>
                <w:vertAlign w:val="subscript"/>
              </w:rPr>
              <w:t>R</w:t>
            </w:r>
            <w:r w:rsidRPr="00BD6116">
              <w:rPr>
                <w:rFonts w:ascii="微软雅黑" w:eastAsia="微软雅黑" w:hAnsi="微软雅黑" w:cs="宋体" w:hint="eastAsia"/>
                <w:color w:val="000000"/>
                <w:sz w:val="15"/>
                <w:szCs w:val="15"/>
              </w:rPr>
              <w:t>＝0.8748－0.008R；8～12级：X</w:t>
            </w:r>
            <w:r w:rsidRPr="00BD6116">
              <w:rPr>
                <w:rFonts w:ascii="微软雅黑" w:eastAsia="微软雅黑" w:hAnsi="微软雅黑" w:cs="宋体" w:hint="eastAsia"/>
                <w:color w:val="000000"/>
                <w:sz w:val="15"/>
                <w:szCs w:val="15"/>
                <w:vertAlign w:val="subscript"/>
              </w:rPr>
              <w:t>R</w:t>
            </w:r>
            <w:r w:rsidRPr="00BD6116">
              <w:rPr>
                <w:rFonts w:ascii="微软雅黑" w:eastAsia="微软雅黑" w:hAnsi="微软雅黑" w:cs="宋体" w:hint="eastAsia"/>
                <w:color w:val="000000"/>
                <w:sz w:val="15"/>
                <w:szCs w:val="15"/>
              </w:rPr>
              <w:t>＝0.7412－0.0095R。</w:t>
            </w:r>
          </w:p>
        </w:tc>
      </w:tr>
    </w:tbl>
    <w:p w14:paraId="4657559E" w14:textId="77777777"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szCs w:val="28"/>
        </w:rPr>
        <w:sectPr w:rsidR="00556277" w:rsidRPr="00BD6116" w:rsidSect="004A2C77">
          <w:pgSz w:w="16838" w:h="11906" w:orient="landscape"/>
          <w:pgMar w:top="1304" w:right="1843" w:bottom="1304" w:left="1134" w:header="1134" w:footer="907" w:gutter="0"/>
          <w:cols w:space="425"/>
          <w:docGrid w:type="linesAndChars" w:linePitch="326"/>
        </w:sectPr>
      </w:pPr>
    </w:p>
    <w:p w14:paraId="31E51B75" w14:textId="1FD0BEE2" w:rsidR="005D16E2" w:rsidRPr="00BD6116" w:rsidRDefault="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9"/>
        </w:rPr>
        <w:lastRenderedPageBreak/>
        <w:t>根据上表，可查询对应的容积率系数为</w:t>
      </w:r>
      <w:r w:rsidRPr="00BD6116">
        <w:rPr>
          <w:rFonts w:ascii="Arial" w:eastAsia="仿宋_GB2312" w:hAnsi="Arial" w:cs="Arial"/>
          <w:sz w:val="28"/>
          <w:szCs w:val="29"/>
        </w:rPr>
        <w:t>0.8651</w:t>
      </w:r>
      <w:r w:rsidRPr="00BD6116">
        <w:rPr>
          <w:rFonts w:ascii="Arial" w:eastAsia="仿宋_GB2312" w:hAnsi="Arial" w:cs="Arial" w:hint="eastAsia"/>
          <w:sz w:val="28"/>
          <w:szCs w:val="29"/>
        </w:rPr>
        <w:t>。</w:t>
      </w:r>
    </w:p>
    <w:p w14:paraId="27E3596D" w14:textId="414FA7A4" w:rsidR="00AA61FC" w:rsidRPr="00BD6116" w:rsidRDefault="00556277">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szCs w:val="28"/>
        </w:rPr>
        <w:t>6</w:t>
      </w:r>
      <w:r w:rsidR="001C25E5" w:rsidRPr="00BD6116">
        <w:rPr>
          <w:rFonts w:ascii="Arial" w:eastAsia="仿宋_GB2312" w:hAnsi="Arial" w:cs="Arial"/>
          <w:sz w:val="28"/>
        </w:rPr>
        <w:t>）因素修正系数的确定</w:t>
      </w:r>
    </w:p>
    <w:p w14:paraId="57EA7E71"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BD6116">
        <w:rPr>
          <w:rFonts w:ascii="Arial" w:eastAsia="仿宋_GB2312" w:hAnsi="Arial" w:cs="Arial"/>
          <w:sz w:val="28"/>
        </w:rPr>
        <w:t>因素修正系数</w:t>
      </w:r>
      <w:r w:rsidRPr="00BD6116">
        <w:rPr>
          <w:rFonts w:ascii="Arial" w:eastAsia="仿宋_GB2312" w:hAnsi="Arial" w:cs="Arial"/>
          <w:sz w:val="28"/>
        </w:rPr>
        <w:t>=1</w:t>
      </w:r>
      <w:r w:rsidRPr="00BD6116">
        <w:rPr>
          <w:rFonts w:ascii="Arial" w:eastAsia="仿宋_GB2312" w:hAnsi="Arial" w:cs="Arial"/>
          <w:sz w:val="28"/>
          <w:szCs w:val="29"/>
        </w:rPr>
        <w:t>＋</w:t>
      </w:r>
      <w:r w:rsidRPr="00BD6116">
        <w:rPr>
          <w:rFonts w:ascii="Arial" w:eastAsia="仿宋_GB2312" w:hAnsi="Arial" w:cs="Arial"/>
          <w:sz w:val="28"/>
        </w:rPr>
        <w:t>∑</w:t>
      </w:r>
      <w:proofErr w:type="spellStart"/>
      <w:r w:rsidRPr="00BD6116">
        <w:rPr>
          <w:rFonts w:ascii="Arial" w:eastAsia="仿宋_GB2312" w:hAnsi="Arial" w:cs="Arial"/>
          <w:sz w:val="28"/>
        </w:rPr>
        <w:t>k</w:t>
      </w:r>
      <w:r w:rsidRPr="00BD6116">
        <w:rPr>
          <w:rFonts w:ascii="Arial" w:eastAsia="仿宋_GB2312" w:hAnsi="Arial" w:cs="Arial"/>
          <w:sz w:val="28"/>
          <w:vertAlign w:val="subscript"/>
        </w:rPr>
        <w:t>i</w:t>
      </w:r>
      <w:proofErr w:type="spellEnd"/>
    </w:p>
    <w:p w14:paraId="0A4C2190"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BD6116">
        <w:rPr>
          <w:rFonts w:ascii="Arial" w:eastAsia="仿宋_GB2312" w:hAnsi="Arial" w:cs="Arial"/>
          <w:sz w:val="28"/>
        </w:rPr>
        <w:t>其中</w:t>
      </w:r>
      <w:proofErr w:type="spellStart"/>
      <w:r w:rsidRPr="00BD6116">
        <w:rPr>
          <w:rFonts w:ascii="Arial" w:eastAsia="仿宋_GB2312" w:hAnsi="Arial" w:cs="Arial"/>
          <w:sz w:val="28"/>
        </w:rPr>
        <w:t>k</w:t>
      </w:r>
      <w:r w:rsidRPr="00BD6116">
        <w:rPr>
          <w:rFonts w:ascii="Arial" w:eastAsia="仿宋_GB2312" w:hAnsi="Arial" w:cs="Arial"/>
          <w:sz w:val="28"/>
          <w:vertAlign w:val="subscript"/>
        </w:rPr>
        <w:t>i</w:t>
      </w:r>
      <w:proofErr w:type="spellEnd"/>
      <w:r w:rsidRPr="00BD6116">
        <w:rPr>
          <w:rFonts w:ascii="Arial" w:eastAsia="仿宋_GB2312" w:hAnsi="Arial" w:cs="Arial"/>
          <w:sz w:val="28"/>
        </w:rPr>
        <w:t>：第</w:t>
      </w:r>
      <w:proofErr w:type="spellStart"/>
      <w:r w:rsidRPr="00BD6116">
        <w:rPr>
          <w:rFonts w:ascii="Arial" w:eastAsia="仿宋_GB2312" w:hAnsi="Arial" w:cs="Arial"/>
          <w:sz w:val="28"/>
        </w:rPr>
        <w:t>i</w:t>
      </w:r>
      <w:proofErr w:type="spellEnd"/>
      <w:r w:rsidRPr="00BD6116">
        <w:rPr>
          <w:rFonts w:ascii="Arial" w:eastAsia="仿宋_GB2312" w:hAnsi="Arial" w:cs="Arial"/>
          <w:sz w:val="28"/>
        </w:rPr>
        <w:t>种因素的修正系数</w:t>
      </w:r>
    </w:p>
    <w:p w14:paraId="25B04191"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各因素的修正系数根据影响地价的因素权重和因素总修正幅度确定。</w:t>
      </w:r>
    </w:p>
    <w:p w14:paraId="75D0309D" w14:textId="77777777" w:rsidR="00AA61FC" w:rsidRPr="00BD6116" w:rsidRDefault="001C25E5">
      <w:pPr>
        <w:overflowPunct w:val="0"/>
        <w:spacing w:line="360" w:lineRule="auto"/>
        <w:ind w:firstLineChars="200" w:firstLine="482"/>
        <w:jc w:val="center"/>
        <w:textAlignment w:val="auto"/>
        <w:rPr>
          <w:rFonts w:ascii="Arial" w:eastAsia="仿宋_GB2312" w:hAnsi="Arial" w:cs="Arial"/>
          <w:b/>
          <w:bCs/>
          <w:szCs w:val="24"/>
        </w:rPr>
      </w:pPr>
      <w:r w:rsidRPr="00BD6116">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BD6116"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商业</w:t>
            </w:r>
          </w:p>
        </w:tc>
        <w:tc>
          <w:tcPr>
            <w:tcW w:w="2325" w:type="dxa"/>
            <w:gridSpan w:val="2"/>
            <w:shd w:val="clear" w:color="auto" w:fill="auto"/>
            <w:noWrap/>
            <w:vAlign w:val="center"/>
          </w:tcPr>
          <w:p w14:paraId="6508EAF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办公</w:t>
            </w:r>
          </w:p>
        </w:tc>
        <w:tc>
          <w:tcPr>
            <w:tcW w:w="2325" w:type="dxa"/>
            <w:gridSpan w:val="2"/>
            <w:shd w:val="clear" w:color="auto" w:fill="auto"/>
            <w:noWrap/>
            <w:vAlign w:val="center"/>
          </w:tcPr>
          <w:p w14:paraId="222B507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居住</w:t>
            </w:r>
          </w:p>
        </w:tc>
        <w:tc>
          <w:tcPr>
            <w:tcW w:w="2325" w:type="dxa"/>
            <w:gridSpan w:val="2"/>
            <w:shd w:val="clear" w:color="auto" w:fill="auto"/>
            <w:noWrap/>
            <w:vAlign w:val="center"/>
          </w:tcPr>
          <w:p w14:paraId="72BB92D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工业</w:t>
            </w:r>
          </w:p>
        </w:tc>
      </w:tr>
      <w:tr w:rsidR="00AA61FC" w:rsidRPr="00BD6116" w14:paraId="3C1E4A94" w14:textId="77777777">
        <w:trPr>
          <w:cantSplit/>
          <w:jc w:val="center"/>
        </w:trPr>
        <w:tc>
          <w:tcPr>
            <w:tcW w:w="1702" w:type="dxa"/>
            <w:shd w:val="clear" w:color="auto" w:fill="auto"/>
            <w:noWrap/>
            <w:vAlign w:val="center"/>
          </w:tcPr>
          <w:p w14:paraId="073FCB0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622" w:type="dxa"/>
            <w:shd w:val="clear" w:color="auto" w:fill="auto"/>
            <w:noWrap/>
            <w:vAlign w:val="center"/>
          </w:tcPr>
          <w:p w14:paraId="355C63F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c>
          <w:tcPr>
            <w:tcW w:w="1646" w:type="dxa"/>
            <w:shd w:val="clear" w:color="auto" w:fill="auto"/>
            <w:noWrap/>
            <w:vAlign w:val="center"/>
          </w:tcPr>
          <w:p w14:paraId="3474032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679" w:type="dxa"/>
            <w:shd w:val="clear" w:color="auto" w:fill="auto"/>
            <w:noWrap/>
            <w:vAlign w:val="center"/>
          </w:tcPr>
          <w:p w14:paraId="61AAA64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c>
          <w:tcPr>
            <w:tcW w:w="1731" w:type="dxa"/>
            <w:shd w:val="clear" w:color="auto" w:fill="auto"/>
            <w:noWrap/>
            <w:vAlign w:val="center"/>
          </w:tcPr>
          <w:p w14:paraId="6AB9857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594" w:type="dxa"/>
            <w:shd w:val="clear" w:color="auto" w:fill="auto"/>
            <w:noWrap/>
            <w:vAlign w:val="center"/>
          </w:tcPr>
          <w:p w14:paraId="6A435092"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c>
          <w:tcPr>
            <w:tcW w:w="1674" w:type="dxa"/>
            <w:shd w:val="clear" w:color="auto" w:fill="auto"/>
            <w:noWrap/>
            <w:vAlign w:val="center"/>
          </w:tcPr>
          <w:p w14:paraId="3376DF6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651" w:type="dxa"/>
            <w:shd w:val="clear" w:color="auto" w:fill="auto"/>
            <w:noWrap/>
            <w:vAlign w:val="center"/>
          </w:tcPr>
          <w:p w14:paraId="726587F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r>
      <w:tr w:rsidR="00AA61FC" w:rsidRPr="00BD6116" w14:paraId="34D164B5" w14:textId="77777777">
        <w:trPr>
          <w:cantSplit/>
          <w:jc w:val="center"/>
        </w:trPr>
        <w:tc>
          <w:tcPr>
            <w:tcW w:w="1702" w:type="dxa"/>
            <w:shd w:val="clear" w:color="auto" w:fill="auto"/>
            <w:vAlign w:val="center"/>
          </w:tcPr>
          <w:p w14:paraId="711FD1A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商业繁华程度</w:t>
            </w:r>
          </w:p>
        </w:tc>
        <w:tc>
          <w:tcPr>
            <w:tcW w:w="622" w:type="dxa"/>
            <w:shd w:val="clear" w:color="auto" w:fill="auto"/>
            <w:vAlign w:val="center"/>
          </w:tcPr>
          <w:p w14:paraId="6CB9DA5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33%</w:t>
            </w:r>
          </w:p>
        </w:tc>
        <w:tc>
          <w:tcPr>
            <w:tcW w:w="1646" w:type="dxa"/>
            <w:shd w:val="clear" w:color="auto" w:fill="auto"/>
            <w:vAlign w:val="center"/>
          </w:tcPr>
          <w:p w14:paraId="30FB09B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办公集聚程度</w:t>
            </w:r>
          </w:p>
        </w:tc>
        <w:tc>
          <w:tcPr>
            <w:tcW w:w="679" w:type="dxa"/>
            <w:shd w:val="clear" w:color="auto" w:fill="auto"/>
            <w:vAlign w:val="center"/>
          </w:tcPr>
          <w:p w14:paraId="29B0628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24%</w:t>
            </w:r>
          </w:p>
        </w:tc>
        <w:tc>
          <w:tcPr>
            <w:tcW w:w="1731" w:type="dxa"/>
            <w:shd w:val="clear" w:color="auto" w:fill="auto"/>
            <w:vAlign w:val="center"/>
          </w:tcPr>
          <w:p w14:paraId="6EC1E0D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居住社区成熟度</w:t>
            </w:r>
          </w:p>
        </w:tc>
        <w:tc>
          <w:tcPr>
            <w:tcW w:w="594" w:type="dxa"/>
            <w:shd w:val="clear" w:color="auto" w:fill="auto"/>
            <w:vAlign w:val="center"/>
          </w:tcPr>
          <w:p w14:paraId="1EDA75B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14%</w:t>
            </w:r>
          </w:p>
        </w:tc>
        <w:tc>
          <w:tcPr>
            <w:tcW w:w="1674" w:type="dxa"/>
            <w:shd w:val="clear" w:color="auto" w:fill="auto"/>
            <w:vAlign w:val="center"/>
          </w:tcPr>
          <w:p w14:paraId="3DE395F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产业集聚程度</w:t>
            </w:r>
          </w:p>
        </w:tc>
        <w:tc>
          <w:tcPr>
            <w:tcW w:w="651" w:type="dxa"/>
            <w:shd w:val="clear" w:color="auto" w:fill="auto"/>
            <w:vAlign w:val="center"/>
          </w:tcPr>
          <w:p w14:paraId="5EFD41C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26%</w:t>
            </w:r>
          </w:p>
        </w:tc>
      </w:tr>
      <w:tr w:rsidR="00AA61FC" w:rsidRPr="00BD6116" w14:paraId="5E480099" w14:textId="77777777">
        <w:trPr>
          <w:cantSplit/>
          <w:jc w:val="center"/>
        </w:trPr>
        <w:tc>
          <w:tcPr>
            <w:tcW w:w="1702" w:type="dxa"/>
            <w:shd w:val="clear" w:color="auto" w:fill="auto"/>
            <w:vAlign w:val="center"/>
          </w:tcPr>
          <w:p w14:paraId="60113F6E"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622" w:type="dxa"/>
            <w:shd w:val="clear" w:color="auto" w:fill="auto"/>
            <w:vAlign w:val="center"/>
          </w:tcPr>
          <w:p w14:paraId="10BB4A5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25%</w:t>
            </w:r>
          </w:p>
        </w:tc>
        <w:tc>
          <w:tcPr>
            <w:tcW w:w="1646" w:type="dxa"/>
            <w:shd w:val="clear" w:color="auto" w:fill="auto"/>
            <w:vAlign w:val="center"/>
          </w:tcPr>
          <w:p w14:paraId="7C1F83E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679" w:type="dxa"/>
            <w:shd w:val="clear" w:color="auto" w:fill="auto"/>
            <w:vAlign w:val="center"/>
          </w:tcPr>
          <w:p w14:paraId="6013493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30%</w:t>
            </w:r>
          </w:p>
        </w:tc>
        <w:tc>
          <w:tcPr>
            <w:tcW w:w="1731" w:type="dxa"/>
            <w:shd w:val="clear" w:color="auto" w:fill="auto"/>
            <w:vAlign w:val="center"/>
          </w:tcPr>
          <w:p w14:paraId="5EEDCF2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594" w:type="dxa"/>
            <w:shd w:val="clear" w:color="auto" w:fill="auto"/>
            <w:vAlign w:val="center"/>
          </w:tcPr>
          <w:p w14:paraId="642FE54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30%</w:t>
            </w:r>
          </w:p>
        </w:tc>
        <w:tc>
          <w:tcPr>
            <w:tcW w:w="1674" w:type="dxa"/>
            <w:shd w:val="clear" w:color="auto" w:fill="auto"/>
            <w:vAlign w:val="center"/>
          </w:tcPr>
          <w:p w14:paraId="1C7BA8C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651" w:type="dxa"/>
            <w:shd w:val="clear" w:color="auto" w:fill="auto"/>
            <w:vAlign w:val="center"/>
          </w:tcPr>
          <w:p w14:paraId="4F07189C"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33%</w:t>
            </w:r>
          </w:p>
        </w:tc>
      </w:tr>
      <w:tr w:rsidR="00AA61FC" w:rsidRPr="00BD6116" w14:paraId="3D88B005" w14:textId="77777777">
        <w:trPr>
          <w:cantSplit/>
          <w:jc w:val="center"/>
        </w:trPr>
        <w:tc>
          <w:tcPr>
            <w:tcW w:w="1702" w:type="dxa"/>
            <w:shd w:val="clear" w:color="auto" w:fill="auto"/>
            <w:vAlign w:val="center"/>
          </w:tcPr>
          <w:p w14:paraId="0B4BC4F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622" w:type="dxa"/>
            <w:shd w:val="clear" w:color="auto" w:fill="auto"/>
            <w:vAlign w:val="center"/>
          </w:tcPr>
          <w:p w14:paraId="74CF702C"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46" w:type="dxa"/>
            <w:shd w:val="clear" w:color="auto" w:fill="auto"/>
            <w:vAlign w:val="center"/>
          </w:tcPr>
          <w:p w14:paraId="550F364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679" w:type="dxa"/>
            <w:shd w:val="clear" w:color="auto" w:fill="auto"/>
            <w:vAlign w:val="center"/>
          </w:tcPr>
          <w:p w14:paraId="43A22A0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731" w:type="dxa"/>
            <w:shd w:val="clear" w:color="auto" w:fill="auto"/>
            <w:vAlign w:val="center"/>
          </w:tcPr>
          <w:p w14:paraId="3F32CEB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594" w:type="dxa"/>
            <w:shd w:val="clear" w:color="auto" w:fill="auto"/>
            <w:vAlign w:val="center"/>
          </w:tcPr>
          <w:p w14:paraId="1B30441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674" w:type="dxa"/>
            <w:shd w:val="clear" w:color="auto" w:fill="auto"/>
            <w:vAlign w:val="center"/>
          </w:tcPr>
          <w:p w14:paraId="25B07CB3"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651" w:type="dxa"/>
            <w:shd w:val="clear" w:color="auto" w:fill="auto"/>
            <w:vAlign w:val="center"/>
          </w:tcPr>
          <w:p w14:paraId="7EAC92C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r>
      <w:tr w:rsidR="00AA61FC" w:rsidRPr="00BD6116" w14:paraId="6A014745" w14:textId="77777777">
        <w:trPr>
          <w:cantSplit/>
          <w:jc w:val="center"/>
        </w:trPr>
        <w:tc>
          <w:tcPr>
            <w:tcW w:w="1702" w:type="dxa"/>
            <w:shd w:val="clear" w:color="auto" w:fill="auto"/>
            <w:vAlign w:val="center"/>
          </w:tcPr>
          <w:p w14:paraId="3FD578D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临街宽度和深度</w:t>
            </w:r>
          </w:p>
        </w:tc>
        <w:tc>
          <w:tcPr>
            <w:tcW w:w="622" w:type="dxa"/>
            <w:shd w:val="clear" w:color="auto" w:fill="auto"/>
            <w:vAlign w:val="center"/>
          </w:tcPr>
          <w:p w14:paraId="7B8AE0A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46" w:type="dxa"/>
            <w:shd w:val="clear" w:color="auto" w:fill="auto"/>
            <w:vAlign w:val="center"/>
          </w:tcPr>
          <w:p w14:paraId="19DA024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临街宽度和深度</w:t>
            </w:r>
          </w:p>
        </w:tc>
        <w:tc>
          <w:tcPr>
            <w:tcW w:w="679" w:type="dxa"/>
            <w:shd w:val="clear" w:color="auto" w:fill="auto"/>
            <w:vAlign w:val="center"/>
          </w:tcPr>
          <w:p w14:paraId="5B95FE8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c>
          <w:tcPr>
            <w:tcW w:w="1731" w:type="dxa"/>
            <w:shd w:val="clear" w:color="auto" w:fill="auto"/>
            <w:vAlign w:val="center"/>
          </w:tcPr>
          <w:p w14:paraId="2452B612"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临路状况</w:t>
            </w:r>
          </w:p>
        </w:tc>
        <w:tc>
          <w:tcPr>
            <w:tcW w:w="594" w:type="dxa"/>
            <w:shd w:val="clear" w:color="auto" w:fill="auto"/>
            <w:vAlign w:val="center"/>
          </w:tcPr>
          <w:p w14:paraId="141FA463"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c>
          <w:tcPr>
            <w:tcW w:w="1674" w:type="dxa"/>
            <w:shd w:val="clear" w:color="auto" w:fill="auto"/>
            <w:vAlign w:val="center"/>
          </w:tcPr>
          <w:p w14:paraId="1CF22742"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临路状况</w:t>
            </w:r>
          </w:p>
        </w:tc>
        <w:tc>
          <w:tcPr>
            <w:tcW w:w="651" w:type="dxa"/>
            <w:shd w:val="clear" w:color="auto" w:fill="auto"/>
            <w:vAlign w:val="center"/>
          </w:tcPr>
          <w:p w14:paraId="10D8D8C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r>
      <w:tr w:rsidR="00AA61FC" w:rsidRPr="00BD6116" w14:paraId="08C4C440" w14:textId="77777777">
        <w:trPr>
          <w:cantSplit/>
          <w:jc w:val="center"/>
        </w:trPr>
        <w:tc>
          <w:tcPr>
            <w:tcW w:w="1702" w:type="dxa"/>
            <w:shd w:val="clear" w:color="auto" w:fill="auto"/>
            <w:vAlign w:val="center"/>
          </w:tcPr>
          <w:p w14:paraId="4E18215E"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临街道路状况</w:t>
            </w:r>
          </w:p>
        </w:tc>
        <w:tc>
          <w:tcPr>
            <w:tcW w:w="622" w:type="dxa"/>
            <w:shd w:val="clear" w:color="auto" w:fill="auto"/>
            <w:vAlign w:val="center"/>
          </w:tcPr>
          <w:p w14:paraId="0EC5044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646" w:type="dxa"/>
            <w:shd w:val="clear" w:color="auto" w:fill="auto"/>
            <w:vAlign w:val="center"/>
          </w:tcPr>
          <w:p w14:paraId="37426F5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临街道路状况</w:t>
            </w:r>
          </w:p>
        </w:tc>
        <w:tc>
          <w:tcPr>
            <w:tcW w:w="679" w:type="dxa"/>
            <w:shd w:val="clear" w:color="auto" w:fill="auto"/>
            <w:vAlign w:val="center"/>
          </w:tcPr>
          <w:p w14:paraId="0AB70C8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731" w:type="dxa"/>
            <w:shd w:val="clear" w:color="auto" w:fill="auto"/>
            <w:vAlign w:val="center"/>
          </w:tcPr>
          <w:p w14:paraId="2B67F39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594" w:type="dxa"/>
            <w:shd w:val="clear" w:color="auto" w:fill="auto"/>
            <w:vAlign w:val="center"/>
          </w:tcPr>
          <w:p w14:paraId="4DF9380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674" w:type="dxa"/>
            <w:shd w:val="clear" w:color="auto" w:fill="auto"/>
            <w:vAlign w:val="center"/>
          </w:tcPr>
          <w:p w14:paraId="6CE66F2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651" w:type="dxa"/>
            <w:shd w:val="clear" w:color="auto" w:fill="auto"/>
            <w:vAlign w:val="center"/>
          </w:tcPr>
          <w:p w14:paraId="5F422CF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r>
      <w:tr w:rsidR="00AA61FC" w:rsidRPr="00BD6116" w14:paraId="546F75E3" w14:textId="77777777">
        <w:trPr>
          <w:cantSplit/>
          <w:jc w:val="center"/>
        </w:trPr>
        <w:tc>
          <w:tcPr>
            <w:tcW w:w="1702" w:type="dxa"/>
            <w:shd w:val="clear" w:color="auto" w:fill="auto"/>
            <w:vAlign w:val="center"/>
          </w:tcPr>
          <w:p w14:paraId="7FA972A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622" w:type="dxa"/>
            <w:shd w:val="clear" w:color="auto" w:fill="auto"/>
            <w:vAlign w:val="center"/>
          </w:tcPr>
          <w:p w14:paraId="22A0AC1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w:t>
            </w:r>
          </w:p>
        </w:tc>
        <w:tc>
          <w:tcPr>
            <w:tcW w:w="1646" w:type="dxa"/>
            <w:shd w:val="clear" w:color="auto" w:fill="auto"/>
            <w:vAlign w:val="center"/>
          </w:tcPr>
          <w:p w14:paraId="08F5C69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679" w:type="dxa"/>
            <w:shd w:val="clear" w:color="auto" w:fill="auto"/>
            <w:vAlign w:val="center"/>
          </w:tcPr>
          <w:p w14:paraId="57D0747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731" w:type="dxa"/>
            <w:shd w:val="clear" w:color="auto" w:fill="auto"/>
            <w:vAlign w:val="center"/>
          </w:tcPr>
          <w:p w14:paraId="7310920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594" w:type="dxa"/>
            <w:shd w:val="clear" w:color="auto" w:fill="auto"/>
            <w:vAlign w:val="center"/>
          </w:tcPr>
          <w:p w14:paraId="5DBF1B7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74" w:type="dxa"/>
            <w:shd w:val="clear" w:color="auto" w:fill="auto"/>
            <w:vAlign w:val="center"/>
          </w:tcPr>
          <w:p w14:paraId="078D871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651" w:type="dxa"/>
            <w:shd w:val="clear" w:color="auto" w:fill="auto"/>
            <w:vAlign w:val="center"/>
          </w:tcPr>
          <w:p w14:paraId="5B833AB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r>
      <w:tr w:rsidR="00AA61FC" w:rsidRPr="00BD6116" w14:paraId="226C1744" w14:textId="77777777">
        <w:trPr>
          <w:cantSplit/>
          <w:jc w:val="center"/>
        </w:trPr>
        <w:tc>
          <w:tcPr>
            <w:tcW w:w="1702" w:type="dxa"/>
            <w:shd w:val="clear" w:color="auto" w:fill="auto"/>
            <w:vAlign w:val="center"/>
          </w:tcPr>
          <w:p w14:paraId="530A5A4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622" w:type="dxa"/>
            <w:shd w:val="clear" w:color="auto" w:fill="auto"/>
            <w:vAlign w:val="center"/>
          </w:tcPr>
          <w:p w14:paraId="4F366DAC"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46" w:type="dxa"/>
            <w:shd w:val="clear" w:color="auto" w:fill="auto"/>
            <w:vAlign w:val="center"/>
          </w:tcPr>
          <w:p w14:paraId="761A407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679" w:type="dxa"/>
            <w:shd w:val="clear" w:color="auto" w:fill="auto"/>
            <w:vAlign w:val="center"/>
          </w:tcPr>
          <w:p w14:paraId="68270A8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c>
          <w:tcPr>
            <w:tcW w:w="1731" w:type="dxa"/>
            <w:shd w:val="clear" w:color="auto" w:fill="auto"/>
            <w:vAlign w:val="center"/>
          </w:tcPr>
          <w:p w14:paraId="3CCC21B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594" w:type="dxa"/>
            <w:shd w:val="clear" w:color="auto" w:fill="auto"/>
            <w:vAlign w:val="center"/>
          </w:tcPr>
          <w:p w14:paraId="7E36D55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12%</w:t>
            </w:r>
          </w:p>
        </w:tc>
        <w:tc>
          <w:tcPr>
            <w:tcW w:w="1674" w:type="dxa"/>
            <w:shd w:val="clear" w:color="auto" w:fill="auto"/>
            <w:vAlign w:val="center"/>
          </w:tcPr>
          <w:p w14:paraId="18A3D66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651" w:type="dxa"/>
            <w:shd w:val="clear" w:color="auto" w:fill="auto"/>
            <w:vAlign w:val="center"/>
          </w:tcPr>
          <w:p w14:paraId="60651F3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15%</w:t>
            </w:r>
          </w:p>
        </w:tc>
      </w:tr>
      <w:tr w:rsidR="00AA61FC" w:rsidRPr="00BD6116" w14:paraId="59E9EB8E" w14:textId="77777777">
        <w:trPr>
          <w:cantSplit/>
          <w:jc w:val="center"/>
        </w:trPr>
        <w:tc>
          <w:tcPr>
            <w:tcW w:w="1702" w:type="dxa"/>
            <w:shd w:val="clear" w:color="auto" w:fill="auto"/>
            <w:vAlign w:val="center"/>
          </w:tcPr>
          <w:p w14:paraId="27C556B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622" w:type="dxa"/>
            <w:shd w:val="clear" w:color="auto" w:fill="auto"/>
            <w:vAlign w:val="center"/>
          </w:tcPr>
          <w:p w14:paraId="589C30C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10%</w:t>
            </w:r>
          </w:p>
        </w:tc>
        <w:tc>
          <w:tcPr>
            <w:tcW w:w="1646" w:type="dxa"/>
            <w:shd w:val="clear" w:color="auto" w:fill="auto"/>
            <w:vAlign w:val="center"/>
          </w:tcPr>
          <w:p w14:paraId="7B07FFA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679" w:type="dxa"/>
            <w:shd w:val="clear" w:color="auto" w:fill="auto"/>
            <w:vAlign w:val="center"/>
          </w:tcPr>
          <w:p w14:paraId="7CE7C72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12%</w:t>
            </w:r>
          </w:p>
        </w:tc>
        <w:tc>
          <w:tcPr>
            <w:tcW w:w="1731" w:type="dxa"/>
            <w:shd w:val="clear" w:color="auto" w:fill="auto"/>
            <w:vAlign w:val="center"/>
          </w:tcPr>
          <w:p w14:paraId="62D08F4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自然和人文环境状况</w:t>
            </w:r>
          </w:p>
        </w:tc>
        <w:tc>
          <w:tcPr>
            <w:tcW w:w="594" w:type="dxa"/>
            <w:shd w:val="clear" w:color="auto" w:fill="auto"/>
            <w:vAlign w:val="center"/>
          </w:tcPr>
          <w:p w14:paraId="76150B0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15%</w:t>
            </w:r>
          </w:p>
        </w:tc>
        <w:tc>
          <w:tcPr>
            <w:tcW w:w="1674" w:type="dxa"/>
            <w:shd w:val="clear" w:color="auto" w:fill="auto"/>
            <w:vAlign w:val="center"/>
          </w:tcPr>
          <w:p w14:paraId="2054F7E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环境状况</w:t>
            </w:r>
          </w:p>
        </w:tc>
        <w:tc>
          <w:tcPr>
            <w:tcW w:w="651" w:type="dxa"/>
            <w:shd w:val="clear" w:color="auto" w:fill="auto"/>
            <w:vAlign w:val="center"/>
          </w:tcPr>
          <w:p w14:paraId="76B6B27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r>
      <w:tr w:rsidR="00AA61FC" w:rsidRPr="00BD6116" w14:paraId="46F1A400" w14:textId="77777777">
        <w:trPr>
          <w:cantSplit/>
          <w:jc w:val="center"/>
        </w:trPr>
        <w:tc>
          <w:tcPr>
            <w:tcW w:w="1702" w:type="dxa"/>
            <w:shd w:val="clear" w:color="auto" w:fill="auto"/>
            <w:vAlign w:val="center"/>
          </w:tcPr>
          <w:p w14:paraId="7DFE7C8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自然和人文环境状况</w:t>
            </w:r>
          </w:p>
        </w:tc>
        <w:tc>
          <w:tcPr>
            <w:tcW w:w="622" w:type="dxa"/>
            <w:shd w:val="clear" w:color="auto" w:fill="auto"/>
            <w:vAlign w:val="center"/>
          </w:tcPr>
          <w:p w14:paraId="26FC2DF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c>
          <w:tcPr>
            <w:tcW w:w="1646" w:type="dxa"/>
            <w:shd w:val="clear" w:color="auto" w:fill="auto"/>
            <w:vAlign w:val="center"/>
          </w:tcPr>
          <w:p w14:paraId="337D594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自然和人文环境状况</w:t>
            </w:r>
          </w:p>
        </w:tc>
        <w:tc>
          <w:tcPr>
            <w:tcW w:w="679" w:type="dxa"/>
            <w:shd w:val="clear" w:color="auto" w:fill="auto"/>
            <w:vAlign w:val="center"/>
          </w:tcPr>
          <w:p w14:paraId="6AD75AE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c>
          <w:tcPr>
            <w:tcW w:w="1731" w:type="dxa"/>
            <w:shd w:val="clear" w:color="auto" w:fill="auto"/>
            <w:vAlign w:val="center"/>
          </w:tcPr>
          <w:p w14:paraId="62C8174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与区域中心的接近程度</w:t>
            </w:r>
          </w:p>
        </w:tc>
        <w:tc>
          <w:tcPr>
            <w:tcW w:w="594" w:type="dxa"/>
            <w:shd w:val="clear" w:color="auto" w:fill="auto"/>
            <w:vAlign w:val="center"/>
          </w:tcPr>
          <w:p w14:paraId="3131EF43"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c>
          <w:tcPr>
            <w:tcW w:w="1674" w:type="dxa"/>
            <w:shd w:val="clear" w:color="auto" w:fill="auto"/>
            <w:vAlign w:val="center"/>
          </w:tcPr>
          <w:p w14:paraId="63B4A97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 xml:space="preserve">　</w:t>
            </w:r>
          </w:p>
        </w:tc>
        <w:tc>
          <w:tcPr>
            <w:tcW w:w="651" w:type="dxa"/>
            <w:shd w:val="clear" w:color="auto" w:fill="auto"/>
            <w:vAlign w:val="center"/>
          </w:tcPr>
          <w:p w14:paraId="24D6290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 xml:space="preserve">　</w:t>
            </w:r>
          </w:p>
        </w:tc>
      </w:tr>
    </w:tbl>
    <w:p w14:paraId="4C5768BA" w14:textId="6685E831"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估价对象位于</w:t>
      </w:r>
      <w:r w:rsidR="00F3771D">
        <w:rPr>
          <w:rFonts w:ascii="Arial" w:eastAsia="仿宋_GB2312" w:hAnsi="Arial" w:cs="Arial"/>
          <w:sz w:val="28"/>
          <w:szCs w:val="28"/>
        </w:rPr>
        <w:t>居住类八级</w:t>
      </w:r>
      <w:r w:rsidRPr="00BD6116">
        <w:rPr>
          <w:rFonts w:ascii="Arial" w:eastAsia="仿宋_GB2312" w:hAnsi="Arial" w:cs="Arial"/>
          <w:sz w:val="28"/>
          <w:szCs w:val="28"/>
        </w:rPr>
        <w:t>地价区，该级别《区片基准地价因素总修正幅度表》如下：</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556277" w:rsidRPr="00BD6116" w14:paraId="1D68F552" w14:textId="77777777" w:rsidTr="00556277">
        <w:trPr>
          <w:trHeight w:val="435"/>
          <w:tblHeader/>
          <w:jc w:val="center"/>
        </w:trPr>
        <w:tc>
          <w:tcPr>
            <w:tcW w:w="678" w:type="dxa"/>
            <w:vMerge w:val="restart"/>
            <w:shd w:val="clear" w:color="auto" w:fill="auto"/>
            <w:noWrap/>
            <w:vAlign w:val="center"/>
            <w:hideMark/>
          </w:tcPr>
          <w:p w14:paraId="7AA0B960"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级别</w:t>
            </w:r>
          </w:p>
        </w:tc>
        <w:tc>
          <w:tcPr>
            <w:tcW w:w="1997" w:type="dxa"/>
            <w:gridSpan w:val="2"/>
            <w:shd w:val="clear" w:color="auto" w:fill="auto"/>
            <w:noWrap/>
            <w:vAlign w:val="center"/>
            <w:hideMark/>
          </w:tcPr>
          <w:p w14:paraId="02F4801B"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商业</w:t>
            </w:r>
          </w:p>
        </w:tc>
        <w:tc>
          <w:tcPr>
            <w:tcW w:w="2074" w:type="dxa"/>
            <w:gridSpan w:val="2"/>
            <w:shd w:val="clear" w:color="auto" w:fill="auto"/>
            <w:noWrap/>
            <w:vAlign w:val="center"/>
            <w:hideMark/>
          </w:tcPr>
          <w:p w14:paraId="78E33265"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办公</w:t>
            </w:r>
          </w:p>
        </w:tc>
        <w:tc>
          <w:tcPr>
            <w:tcW w:w="2212" w:type="dxa"/>
            <w:gridSpan w:val="2"/>
            <w:shd w:val="clear" w:color="auto" w:fill="auto"/>
            <w:noWrap/>
            <w:vAlign w:val="center"/>
            <w:hideMark/>
          </w:tcPr>
          <w:p w14:paraId="3F113B70"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居住</w:t>
            </w:r>
          </w:p>
        </w:tc>
        <w:tc>
          <w:tcPr>
            <w:tcW w:w="2518" w:type="dxa"/>
            <w:gridSpan w:val="2"/>
            <w:shd w:val="clear" w:color="auto" w:fill="auto"/>
            <w:noWrap/>
            <w:vAlign w:val="center"/>
            <w:hideMark/>
          </w:tcPr>
          <w:p w14:paraId="13221414"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工业</w:t>
            </w:r>
          </w:p>
        </w:tc>
      </w:tr>
      <w:tr w:rsidR="00556277" w:rsidRPr="00BD6116" w14:paraId="78E73DB9" w14:textId="77777777" w:rsidTr="00556277">
        <w:trPr>
          <w:trHeight w:val="435"/>
          <w:tblHeader/>
          <w:jc w:val="center"/>
        </w:trPr>
        <w:tc>
          <w:tcPr>
            <w:tcW w:w="678" w:type="dxa"/>
            <w:vMerge/>
            <w:vAlign w:val="center"/>
            <w:hideMark/>
          </w:tcPr>
          <w:p w14:paraId="5E980B27" w14:textId="77777777" w:rsidR="00556277" w:rsidRPr="00BD6116"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hideMark/>
          </w:tcPr>
          <w:p w14:paraId="09F0B222"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066" w:type="dxa"/>
            <w:shd w:val="clear" w:color="auto" w:fill="auto"/>
            <w:noWrap/>
            <w:vAlign w:val="center"/>
            <w:hideMark/>
          </w:tcPr>
          <w:p w14:paraId="71EE8975"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c>
          <w:tcPr>
            <w:tcW w:w="967" w:type="dxa"/>
            <w:shd w:val="clear" w:color="auto" w:fill="auto"/>
            <w:noWrap/>
            <w:vAlign w:val="center"/>
            <w:hideMark/>
          </w:tcPr>
          <w:p w14:paraId="671C35CD"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107" w:type="dxa"/>
            <w:shd w:val="clear" w:color="auto" w:fill="auto"/>
            <w:noWrap/>
            <w:vAlign w:val="center"/>
            <w:hideMark/>
          </w:tcPr>
          <w:p w14:paraId="4048F3AE"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c>
          <w:tcPr>
            <w:tcW w:w="1086" w:type="dxa"/>
            <w:shd w:val="clear" w:color="auto" w:fill="auto"/>
            <w:noWrap/>
            <w:vAlign w:val="center"/>
            <w:hideMark/>
          </w:tcPr>
          <w:p w14:paraId="49B93DDE"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126" w:type="dxa"/>
            <w:shd w:val="clear" w:color="auto" w:fill="auto"/>
            <w:noWrap/>
            <w:vAlign w:val="center"/>
            <w:hideMark/>
          </w:tcPr>
          <w:p w14:paraId="62873773"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c>
          <w:tcPr>
            <w:tcW w:w="1448" w:type="dxa"/>
            <w:shd w:val="clear" w:color="auto" w:fill="auto"/>
            <w:noWrap/>
            <w:vAlign w:val="center"/>
            <w:hideMark/>
          </w:tcPr>
          <w:p w14:paraId="786733C1"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070" w:type="dxa"/>
            <w:shd w:val="clear" w:color="auto" w:fill="auto"/>
            <w:noWrap/>
            <w:vAlign w:val="center"/>
            <w:hideMark/>
          </w:tcPr>
          <w:p w14:paraId="2A39726B"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r>
      <w:tr w:rsidR="00556277" w:rsidRPr="00BD6116" w14:paraId="3B4B160E" w14:textId="77777777" w:rsidTr="00556277">
        <w:trPr>
          <w:trHeight w:val="435"/>
          <w:jc w:val="center"/>
        </w:trPr>
        <w:tc>
          <w:tcPr>
            <w:tcW w:w="678" w:type="dxa"/>
            <w:vMerge w:val="restart"/>
            <w:shd w:val="clear" w:color="auto" w:fill="auto"/>
            <w:vAlign w:val="center"/>
            <w:hideMark/>
          </w:tcPr>
          <w:p w14:paraId="5A37CDA7" w14:textId="3F71B408" w:rsidR="00556277" w:rsidRPr="00BD6116" w:rsidRDefault="00556277" w:rsidP="00281CFD">
            <w:pP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八级</w:t>
            </w:r>
          </w:p>
        </w:tc>
        <w:tc>
          <w:tcPr>
            <w:tcW w:w="931" w:type="dxa"/>
            <w:shd w:val="clear" w:color="auto" w:fill="auto"/>
            <w:vAlign w:val="center"/>
            <w:hideMark/>
          </w:tcPr>
          <w:p w14:paraId="29D96BC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066" w:type="dxa"/>
            <w:shd w:val="clear" w:color="auto" w:fill="auto"/>
            <w:vAlign w:val="center"/>
            <w:hideMark/>
          </w:tcPr>
          <w:p w14:paraId="1509025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15ABBB4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107" w:type="dxa"/>
            <w:shd w:val="clear" w:color="auto" w:fill="auto"/>
            <w:vAlign w:val="center"/>
            <w:hideMark/>
          </w:tcPr>
          <w:p w14:paraId="783BFC9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3056F5D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126" w:type="dxa"/>
            <w:shd w:val="clear" w:color="auto" w:fill="auto"/>
            <w:vAlign w:val="center"/>
            <w:hideMark/>
          </w:tcPr>
          <w:p w14:paraId="13230F9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31A6B8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070" w:type="dxa"/>
            <w:shd w:val="clear" w:color="auto" w:fill="auto"/>
            <w:vAlign w:val="center"/>
            <w:hideMark/>
          </w:tcPr>
          <w:p w14:paraId="679ADE3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4AEC03CD" w14:textId="77777777" w:rsidTr="00556277">
        <w:trPr>
          <w:trHeight w:val="435"/>
          <w:jc w:val="center"/>
        </w:trPr>
        <w:tc>
          <w:tcPr>
            <w:tcW w:w="678" w:type="dxa"/>
            <w:vMerge/>
            <w:vAlign w:val="center"/>
            <w:hideMark/>
          </w:tcPr>
          <w:p w14:paraId="4A99F485" w14:textId="0828E5DA"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F467F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066" w:type="dxa"/>
            <w:shd w:val="clear" w:color="auto" w:fill="auto"/>
            <w:vAlign w:val="center"/>
            <w:hideMark/>
          </w:tcPr>
          <w:p w14:paraId="1E988AB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D0E21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107" w:type="dxa"/>
            <w:shd w:val="clear" w:color="auto" w:fill="auto"/>
            <w:vAlign w:val="center"/>
            <w:hideMark/>
          </w:tcPr>
          <w:p w14:paraId="0239BCE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C1097E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126" w:type="dxa"/>
            <w:shd w:val="clear" w:color="auto" w:fill="auto"/>
            <w:vAlign w:val="center"/>
            <w:hideMark/>
          </w:tcPr>
          <w:p w14:paraId="23A126C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85A972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070" w:type="dxa"/>
            <w:shd w:val="clear" w:color="auto" w:fill="auto"/>
            <w:vAlign w:val="center"/>
            <w:hideMark/>
          </w:tcPr>
          <w:p w14:paraId="4665D01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r>
      <w:tr w:rsidR="00556277" w:rsidRPr="00BD6116" w14:paraId="759F3A83" w14:textId="77777777" w:rsidTr="00556277">
        <w:trPr>
          <w:trHeight w:val="435"/>
          <w:jc w:val="center"/>
        </w:trPr>
        <w:tc>
          <w:tcPr>
            <w:tcW w:w="678" w:type="dxa"/>
            <w:vMerge/>
            <w:vAlign w:val="center"/>
            <w:hideMark/>
          </w:tcPr>
          <w:p w14:paraId="5B5AB154" w14:textId="2277FB3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151C5E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066" w:type="dxa"/>
            <w:shd w:val="clear" w:color="auto" w:fill="auto"/>
            <w:vAlign w:val="center"/>
            <w:hideMark/>
          </w:tcPr>
          <w:p w14:paraId="7921CEF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210E8FD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107" w:type="dxa"/>
            <w:shd w:val="clear" w:color="auto" w:fill="auto"/>
            <w:vAlign w:val="center"/>
            <w:hideMark/>
          </w:tcPr>
          <w:p w14:paraId="46B1BD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2BC24AE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126" w:type="dxa"/>
            <w:shd w:val="clear" w:color="auto" w:fill="auto"/>
            <w:vAlign w:val="center"/>
            <w:hideMark/>
          </w:tcPr>
          <w:p w14:paraId="57C14B7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2D7957F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070" w:type="dxa"/>
            <w:shd w:val="clear" w:color="auto" w:fill="auto"/>
            <w:vAlign w:val="center"/>
            <w:hideMark/>
          </w:tcPr>
          <w:p w14:paraId="232FA37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35FDBACC" w14:textId="77777777" w:rsidTr="00556277">
        <w:trPr>
          <w:trHeight w:val="435"/>
          <w:jc w:val="center"/>
        </w:trPr>
        <w:tc>
          <w:tcPr>
            <w:tcW w:w="678" w:type="dxa"/>
            <w:vMerge/>
            <w:vAlign w:val="center"/>
            <w:hideMark/>
          </w:tcPr>
          <w:p w14:paraId="7894A075" w14:textId="1F782DF1"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8DCA5D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066" w:type="dxa"/>
            <w:shd w:val="clear" w:color="auto" w:fill="auto"/>
            <w:vAlign w:val="center"/>
            <w:hideMark/>
          </w:tcPr>
          <w:p w14:paraId="43D3BE6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±１３．７％</w:t>
            </w:r>
          </w:p>
        </w:tc>
        <w:tc>
          <w:tcPr>
            <w:tcW w:w="967" w:type="dxa"/>
            <w:shd w:val="clear" w:color="auto" w:fill="auto"/>
            <w:vAlign w:val="center"/>
            <w:hideMark/>
          </w:tcPr>
          <w:p w14:paraId="2D3CCC1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107" w:type="dxa"/>
            <w:shd w:val="clear" w:color="auto" w:fill="auto"/>
            <w:vAlign w:val="center"/>
            <w:hideMark/>
          </w:tcPr>
          <w:p w14:paraId="106E513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±１３．７％</w:t>
            </w:r>
          </w:p>
        </w:tc>
        <w:tc>
          <w:tcPr>
            <w:tcW w:w="1086" w:type="dxa"/>
            <w:shd w:val="clear" w:color="auto" w:fill="auto"/>
            <w:vAlign w:val="center"/>
            <w:hideMark/>
          </w:tcPr>
          <w:p w14:paraId="732D9F8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126" w:type="dxa"/>
            <w:shd w:val="clear" w:color="auto" w:fill="auto"/>
            <w:vAlign w:val="center"/>
            <w:hideMark/>
          </w:tcPr>
          <w:p w14:paraId="384E49B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c>
          <w:tcPr>
            <w:tcW w:w="1448" w:type="dxa"/>
            <w:shd w:val="clear" w:color="auto" w:fill="auto"/>
            <w:vAlign w:val="center"/>
            <w:hideMark/>
          </w:tcPr>
          <w:p w14:paraId="2E6E267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070" w:type="dxa"/>
            <w:shd w:val="clear" w:color="auto" w:fill="auto"/>
            <w:vAlign w:val="center"/>
            <w:hideMark/>
          </w:tcPr>
          <w:p w14:paraId="52C6F6F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±１１．７％</w:t>
            </w:r>
          </w:p>
        </w:tc>
      </w:tr>
      <w:tr w:rsidR="00556277" w:rsidRPr="00BD6116" w14:paraId="20538C05" w14:textId="77777777" w:rsidTr="00556277">
        <w:trPr>
          <w:trHeight w:val="435"/>
          <w:jc w:val="center"/>
        </w:trPr>
        <w:tc>
          <w:tcPr>
            <w:tcW w:w="678" w:type="dxa"/>
            <w:vMerge/>
            <w:vAlign w:val="center"/>
            <w:hideMark/>
          </w:tcPr>
          <w:p w14:paraId="61F4061D" w14:textId="64A2674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99B76D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066" w:type="dxa"/>
            <w:shd w:val="clear" w:color="auto" w:fill="auto"/>
            <w:vAlign w:val="center"/>
            <w:hideMark/>
          </w:tcPr>
          <w:p w14:paraId="0C2B6DC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791E2F7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107" w:type="dxa"/>
            <w:shd w:val="clear" w:color="auto" w:fill="auto"/>
            <w:vAlign w:val="center"/>
            <w:hideMark/>
          </w:tcPr>
          <w:p w14:paraId="160F1A4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5C70FFC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126" w:type="dxa"/>
            <w:shd w:val="clear" w:color="auto" w:fill="auto"/>
            <w:vAlign w:val="center"/>
            <w:hideMark/>
          </w:tcPr>
          <w:p w14:paraId="761115C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087E9F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070" w:type="dxa"/>
            <w:shd w:val="clear" w:color="auto" w:fill="auto"/>
            <w:vAlign w:val="center"/>
            <w:hideMark/>
          </w:tcPr>
          <w:p w14:paraId="7CCB5A4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±１３．８％</w:t>
            </w:r>
          </w:p>
        </w:tc>
      </w:tr>
      <w:tr w:rsidR="00556277" w:rsidRPr="00BD6116" w14:paraId="511CBEBC" w14:textId="77777777" w:rsidTr="00556277">
        <w:trPr>
          <w:trHeight w:val="435"/>
          <w:jc w:val="center"/>
        </w:trPr>
        <w:tc>
          <w:tcPr>
            <w:tcW w:w="678" w:type="dxa"/>
            <w:vMerge/>
            <w:vAlign w:val="center"/>
            <w:hideMark/>
          </w:tcPr>
          <w:p w14:paraId="402F6C11" w14:textId="77CA4FAD"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65190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066" w:type="dxa"/>
            <w:shd w:val="clear" w:color="auto" w:fill="auto"/>
            <w:vAlign w:val="center"/>
            <w:hideMark/>
          </w:tcPr>
          <w:p w14:paraId="321803C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±１３．７％</w:t>
            </w:r>
          </w:p>
        </w:tc>
        <w:tc>
          <w:tcPr>
            <w:tcW w:w="967" w:type="dxa"/>
            <w:shd w:val="clear" w:color="auto" w:fill="auto"/>
            <w:vAlign w:val="center"/>
            <w:hideMark/>
          </w:tcPr>
          <w:p w14:paraId="5E55AE0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107" w:type="dxa"/>
            <w:shd w:val="clear" w:color="auto" w:fill="auto"/>
            <w:vAlign w:val="center"/>
            <w:hideMark/>
          </w:tcPr>
          <w:p w14:paraId="1801257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±１３．５％</w:t>
            </w:r>
          </w:p>
        </w:tc>
        <w:tc>
          <w:tcPr>
            <w:tcW w:w="1086" w:type="dxa"/>
            <w:shd w:val="clear" w:color="auto" w:fill="auto"/>
            <w:vAlign w:val="center"/>
            <w:hideMark/>
          </w:tcPr>
          <w:p w14:paraId="7F08376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126" w:type="dxa"/>
            <w:shd w:val="clear" w:color="auto" w:fill="auto"/>
            <w:vAlign w:val="center"/>
            <w:hideMark/>
          </w:tcPr>
          <w:p w14:paraId="7942421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±１３．６％</w:t>
            </w:r>
          </w:p>
        </w:tc>
        <w:tc>
          <w:tcPr>
            <w:tcW w:w="1448" w:type="dxa"/>
            <w:shd w:val="clear" w:color="auto" w:fill="auto"/>
            <w:vAlign w:val="center"/>
            <w:hideMark/>
          </w:tcPr>
          <w:p w14:paraId="7DEE0D8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070" w:type="dxa"/>
            <w:shd w:val="clear" w:color="auto" w:fill="auto"/>
            <w:vAlign w:val="center"/>
            <w:hideMark/>
          </w:tcPr>
          <w:p w14:paraId="308A9FA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±１０．０％</w:t>
            </w:r>
          </w:p>
        </w:tc>
      </w:tr>
      <w:tr w:rsidR="00556277" w:rsidRPr="00BD6116" w14:paraId="328EDC3F" w14:textId="77777777" w:rsidTr="00556277">
        <w:trPr>
          <w:trHeight w:val="435"/>
          <w:jc w:val="center"/>
        </w:trPr>
        <w:tc>
          <w:tcPr>
            <w:tcW w:w="678" w:type="dxa"/>
            <w:vMerge/>
            <w:vAlign w:val="center"/>
            <w:hideMark/>
          </w:tcPr>
          <w:p w14:paraId="56CE1B0C" w14:textId="61F41EDC"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BF072A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066" w:type="dxa"/>
            <w:shd w:val="clear" w:color="auto" w:fill="auto"/>
            <w:vAlign w:val="center"/>
            <w:hideMark/>
          </w:tcPr>
          <w:p w14:paraId="126B3B9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6DA28A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107" w:type="dxa"/>
            <w:shd w:val="clear" w:color="auto" w:fill="auto"/>
            <w:vAlign w:val="center"/>
            <w:hideMark/>
          </w:tcPr>
          <w:p w14:paraId="6A55B6B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54EE7C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126" w:type="dxa"/>
            <w:shd w:val="clear" w:color="auto" w:fill="auto"/>
            <w:vAlign w:val="center"/>
            <w:hideMark/>
          </w:tcPr>
          <w:p w14:paraId="6F1F066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c>
          <w:tcPr>
            <w:tcW w:w="1448" w:type="dxa"/>
            <w:shd w:val="clear" w:color="auto" w:fill="auto"/>
            <w:vAlign w:val="center"/>
            <w:hideMark/>
          </w:tcPr>
          <w:p w14:paraId="144564F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070" w:type="dxa"/>
            <w:shd w:val="clear" w:color="auto" w:fill="auto"/>
            <w:vAlign w:val="center"/>
            <w:hideMark/>
          </w:tcPr>
          <w:p w14:paraId="453F904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±１３．６％</w:t>
            </w:r>
          </w:p>
        </w:tc>
      </w:tr>
      <w:tr w:rsidR="00556277" w:rsidRPr="00BD6116" w14:paraId="797FBA4A" w14:textId="77777777" w:rsidTr="00556277">
        <w:trPr>
          <w:trHeight w:val="435"/>
          <w:jc w:val="center"/>
        </w:trPr>
        <w:tc>
          <w:tcPr>
            <w:tcW w:w="678" w:type="dxa"/>
            <w:vMerge/>
            <w:vAlign w:val="center"/>
            <w:hideMark/>
          </w:tcPr>
          <w:p w14:paraId="2DA4184E" w14:textId="27D9AECF"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4543C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066" w:type="dxa"/>
            <w:shd w:val="clear" w:color="auto" w:fill="auto"/>
            <w:vAlign w:val="center"/>
            <w:hideMark/>
          </w:tcPr>
          <w:p w14:paraId="7B44E74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1D6A6AE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107" w:type="dxa"/>
            <w:shd w:val="clear" w:color="auto" w:fill="auto"/>
            <w:vAlign w:val="center"/>
            <w:hideMark/>
          </w:tcPr>
          <w:p w14:paraId="169442E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50D6DAE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126" w:type="dxa"/>
            <w:shd w:val="clear" w:color="auto" w:fill="auto"/>
            <w:vAlign w:val="center"/>
            <w:hideMark/>
          </w:tcPr>
          <w:p w14:paraId="5D99957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6808724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070" w:type="dxa"/>
            <w:shd w:val="clear" w:color="auto" w:fill="auto"/>
            <w:vAlign w:val="center"/>
            <w:hideMark/>
          </w:tcPr>
          <w:p w14:paraId="27155C3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±１３．８％</w:t>
            </w:r>
          </w:p>
        </w:tc>
      </w:tr>
      <w:tr w:rsidR="00556277" w:rsidRPr="00BD6116" w14:paraId="173109F9" w14:textId="77777777" w:rsidTr="00556277">
        <w:trPr>
          <w:trHeight w:val="435"/>
          <w:jc w:val="center"/>
        </w:trPr>
        <w:tc>
          <w:tcPr>
            <w:tcW w:w="678" w:type="dxa"/>
            <w:vMerge/>
            <w:vAlign w:val="center"/>
            <w:hideMark/>
          </w:tcPr>
          <w:p w14:paraId="341AA2F1" w14:textId="7BF0C86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CE9CD5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Ⅷ-房3</w:t>
            </w:r>
          </w:p>
        </w:tc>
        <w:tc>
          <w:tcPr>
            <w:tcW w:w="1066" w:type="dxa"/>
            <w:shd w:val="clear" w:color="auto" w:fill="auto"/>
            <w:vAlign w:val="center"/>
            <w:hideMark/>
          </w:tcPr>
          <w:p w14:paraId="307781F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±９．１％</w:t>
            </w:r>
          </w:p>
        </w:tc>
        <w:tc>
          <w:tcPr>
            <w:tcW w:w="967" w:type="dxa"/>
            <w:shd w:val="clear" w:color="auto" w:fill="auto"/>
            <w:vAlign w:val="center"/>
            <w:hideMark/>
          </w:tcPr>
          <w:p w14:paraId="73C2724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Ⅷ-房3</w:t>
            </w:r>
          </w:p>
        </w:tc>
        <w:tc>
          <w:tcPr>
            <w:tcW w:w="1107" w:type="dxa"/>
            <w:shd w:val="clear" w:color="auto" w:fill="auto"/>
            <w:vAlign w:val="center"/>
            <w:hideMark/>
          </w:tcPr>
          <w:p w14:paraId="05A7879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±９．０％</w:t>
            </w:r>
          </w:p>
        </w:tc>
        <w:tc>
          <w:tcPr>
            <w:tcW w:w="1086" w:type="dxa"/>
            <w:shd w:val="clear" w:color="auto" w:fill="auto"/>
            <w:vAlign w:val="center"/>
            <w:hideMark/>
          </w:tcPr>
          <w:p w14:paraId="070A0F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Ⅷ-房3</w:t>
            </w:r>
          </w:p>
        </w:tc>
        <w:tc>
          <w:tcPr>
            <w:tcW w:w="1126" w:type="dxa"/>
            <w:shd w:val="clear" w:color="auto" w:fill="auto"/>
            <w:vAlign w:val="center"/>
            <w:hideMark/>
          </w:tcPr>
          <w:p w14:paraId="2803E16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±９．２％</w:t>
            </w:r>
          </w:p>
        </w:tc>
        <w:tc>
          <w:tcPr>
            <w:tcW w:w="1448" w:type="dxa"/>
            <w:shd w:val="clear" w:color="auto" w:fill="auto"/>
            <w:vAlign w:val="center"/>
            <w:hideMark/>
          </w:tcPr>
          <w:p w14:paraId="37EA067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070" w:type="dxa"/>
            <w:shd w:val="clear" w:color="auto" w:fill="auto"/>
            <w:vAlign w:val="center"/>
            <w:hideMark/>
          </w:tcPr>
          <w:p w14:paraId="28065D2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062EE440" w14:textId="77777777" w:rsidTr="00556277">
        <w:trPr>
          <w:trHeight w:val="435"/>
          <w:jc w:val="center"/>
        </w:trPr>
        <w:tc>
          <w:tcPr>
            <w:tcW w:w="678" w:type="dxa"/>
            <w:vMerge/>
            <w:vAlign w:val="center"/>
            <w:hideMark/>
          </w:tcPr>
          <w:p w14:paraId="4F5856A5" w14:textId="477463C2"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00D2D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066" w:type="dxa"/>
            <w:shd w:val="clear" w:color="auto" w:fill="auto"/>
            <w:vAlign w:val="center"/>
            <w:hideMark/>
          </w:tcPr>
          <w:p w14:paraId="39A4F58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086BB56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107" w:type="dxa"/>
            <w:shd w:val="clear" w:color="auto" w:fill="auto"/>
            <w:vAlign w:val="center"/>
            <w:hideMark/>
          </w:tcPr>
          <w:p w14:paraId="2719F75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2A32D22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126" w:type="dxa"/>
            <w:shd w:val="clear" w:color="auto" w:fill="auto"/>
            <w:vAlign w:val="center"/>
            <w:hideMark/>
          </w:tcPr>
          <w:p w14:paraId="7AB4B3D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016486F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070" w:type="dxa"/>
            <w:shd w:val="clear" w:color="auto" w:fill="auto"/>
            <w:vAlign w:val="center"/>
            <w:hideMark/>
          </w:tcPr>
          <w:p w14:paraId="08998FD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r>
      <w:tr w:rsidR="00556277" w:rsidRPr="00BD6116" w14:paraId="43AA8FD1" w14:textId="77777777" w:rsidTr="00556277">
        <w:trPr>
          <w:trHeight w:val="435"/>
          <w:jc w:val="center"/>
        </w:trPr>
        <w:tc>
          <w:tcPr>
            <w:tcW w:w="678" w:type="dxa"/>
            <w:vMerge/>
            <w:vAlign w:val="center"/>
            <w:hideMark/>
          </w:tcPr>
          <w:p w14:paraId="4FF72761" w14:textId="14F3FE9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57AE984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066" w:type="dxa"/>
            <w:shd w:val="clear" w:color="auto" w:fill="auto"/>
            <w:vAlign w:val="center"/>
            <w:hideMark/>
          </w:tcPr>
          <w:p w14:paraId="6015C53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±１４．７％</w:t>
            </w:r>
          </w:p>
        </w:tc>
        <w:tc>
          <w:tcPr>
            <w:tcW w:w="967" w:type="dxa"/>
            <w:shd w:val="clear" w:color="auto" w:fill="auto"/>
            <w:vAlign w:val="center"/>
            <w:hideMark/>
          </w:tcPr>
          <w:p w14:paraId="3E3CE4B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107" w:type="dxa"/>
            <w:shd w:val="clear" w:color="auto" w:fill="auto"/>
            <w:vAlign w:val="center"/>
            <w:hideMark/>
          </w:tcPr>
          <w:p w14:paraId="411F30B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±１４．７％</w:t>
            </w:r>
          </w:p>
        </w:tc>
        <w:tc>
          <w:tcPr>
            <w:tcW w:w="1086" w:type="dxa"/>
            <w:shd w:val="clear" w:color="auto" w:fill="auto"/>
            <w:vAlign w:val="center"/>
            <w:hideMark/>
          </w:tcPr>
          <w:p w14:paraId="649D06C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126" w:type="dxa"/>
            <w:shd w:val="clear" w:color="auto" w:fill="auto"/>
            <w:vAlign w:val="center"/>
            <w:hideMark/>
          </w:tcPr>
          <w:p w14:paraId="771A6E9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C107BD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070" w:type="dxa"/>
            <w:shd w:val="clear" w:color="auto" w:fill="auto"/>
            <w:vAlign w:val="center"/>
            <w:hideMark/>
          </w:tcPr>
          <w:p w14:paraId="2F6B550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62ACDB09" w14:textId="77777777" w:rsidTr="00556277">
        <w:trPr>
          <w:trHeight w:val="435"/>
          <w:jc w:val="center"/>
        </w:trPr>
        <w:tc>
          <w:tcPr>
            <w:tcW w:w="678" w:type="dxa"/>
            <w:vMerge/>
            <w:vAlign w:val="center"/>
            <w:hideMark/>
          </w:tcPr>
          <w:p w14:paraId="015C1255" w14:textId="13B5126F"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437EC5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066" w:type="dxa"/>
            <w:shd w:val="clear" w:color="auto" w:fill="auto"/>
            <w:vAlign w:val="center"/>
            <w:hideMark/>
          </w:tcPr>
          <w:p w14:paraId="3072BEE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D12FF3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107" w:type="dxa"/>
            <w:shd w:val="clear" w:color="auto" w:fill="auto"/>
            <w:vAlign w:val="center"/>
            <w:hideMark/>
          </w:tcPr>
          <w:p w14:paraId="1CD66DA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693A474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126" w:type="dxa"/>
            <w:shd w:val="clear" w:color="auto" w:fill="auto"/>
            <w:vAlign w:val="center"/>
            <w:hideMark/>
          </w:tcPr>
          <w:p w14:paraId="7BCC9EC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3F3C5B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070" w:type="dxa"/>
            <w:shd w:val="clear" w:color="auto" w:fill="auto"/>
            <w:vAlign w:val="center"/>
            <w:hideMark/>
          </w:tcPr>
          <w:p w14:paraId="69F4780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1417788D" w14:textId="77777777" w:rsidTr="00556277">
        <w:trPr>
          <w:trHeight w:val="435"/>
          <w:jc w:val="center"/>
        </w:trPr>
        <w:tc>
          <w:tcPr>
            <w:tcW w:w="678" w:type="dxa"/>
            <w:vMerge/>
            <w:vAlign w:val="center"/>
            <w:hideMark/>
          </w:tcPr>
          <w:p w14:paraId="1C5BE135" w14:textId="1FC83984"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DB682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066" w:type="dxa"/>
            <w:shd w:val="clear" w:color="auto" w:fill="auto"/>
            <w:vAlign w:val="center"/>
            <w:hideMark/>
          </w:tcPr>
          <w:p w14:paraId="7B38497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967EA4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107" w:type="dxa"/>
            <w:shd w:val="clear" w:color="auto" w:fill="auto"/>
            <w:vAlign w:val="center"/>
            <w:hideMark/>
          </w:tcPr>
          <w:p w14:paraId="62942DC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69AC8EF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126" w:type="dxa"/>
            <w:shd w:val="clear" w:color="auto" w:fill="auto"/>
            <w:vAlign w:val="center"/>
            <w:hideMark/>
          </w:tcPr>
          <w:p w14:paraId="1BF5A6F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3A1360F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070" w:type="dxa"/>
            <w:shd w:val="clear" w:color="auto" w:fill="auto"/>
            <w:vAlign w:val="center"/>
            <w:hideMark/>
          </w:tcPr>
          <w:p w14:paraId="147CD58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r>
      <w:tr w:rsidR="00556277" w:rsidRPr="00BD6116" w14:paraId="259AA8C5" w14:textId="77777777" w:rsidTr="00556277">
        <w:trPr>
          <w:trHeight w:val="435"/>
          <w:jc w:val="center"/>
        </w:trPr>
        <w:tc>
          <w:tcPr>
            <w:tcW w:w="678" w:type="dxa"/>
            <w:vMerge/>
            <w:vAlign w:val="center"/>
            <w:hideMark/>
          </w:tcPr>
          <w:p w14:paraId="63788606" w14:textId="46FD1DD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1BA74F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066" w:type="dxa"/>
            <w:shd w:val="clear" w:color="auto" w:fill="auto"/>
            <w:vAlign w:val="center"/>
            <w:hideMark/>
          </w:tcPr>
          <w:p w14:paraId="0926DB7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2BE17A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107" w:type="dxa"/>
            <w:shd w:val="clear" w:color="auto" w:fill="auto"/>
            <w:vAlign w:val="center"/>
            <w:hideMark/>
          </w:tcPr>
          <w:p w14:paraId="419D6C8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4F5A61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126" w:type="dxa"/>
            <w:shd w:val="clear" w:color="auto" w:fill="auto"/>
            <w:vAlign w:val="center"/>
            <w:hideMark/>
          </w:tcPr>
          <w:p w14:paraId="594BC9E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B8EA5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070" w:type="dxa"/>
            <w:shd w:val="clear" w:color="auto" w:fill="auto"/>
            <w:vAlign w:val="center"/>
            <w:hideMark/>
          </w:tcPr>
          <w:p w14:paraId="3A6090A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2BAA7463" w14:textId="77777777" w:rsidTr="00556277">
        <w:trPr>
          <w:trHeight w:val="435"/>
          <w:jc w:val="center"/>
        </w:trPr>
        <w:tc>
          <w:tcPr>
            <w:tcW w:w="678" w:type="dxa"/>
            <w:vMerge/>
            <w:vAlign w:val="center"/>
            <w:hideMark/>
          </w:tcPr>
          <w:p w14:paraId="39494D55" w14:textId="5ED6A6F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C287F7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066" w:type="dxa"/>
            <w:shd w:val="clear" w:color="auto" w:fill="auto"/>
            <w:vAlign w:val="center"/>
            <w:hideMark/>
          </w:tcPr>
          <w:p w14:paraId="48AE939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6C607A1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107" w:type="dxa"/>
            <w:shd w:val="clear" w:color="auto" w:fill="auto"/>
            <w:vAlign w:val="center"/>
            <w:hideMark/>
          </w:tcPr>
          <w:p w14:paraId="4C37CE3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3EE1CE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126" w:type="dxa"/>
            <w:shd w:val="clear" w:color="auto" w:fill="auto"/>
            <w:vAlign w:val="center"/>
            <w:hideMark/>
          </w:tcPr>
          <w:p w14:paraId="30D84B8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4D6199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Ⅷ-顺4</w:t>
            </w:r>
          </w:p>
        </w:tc>
        <w:tc>
          <w:tcPr>
            <w:tcW w:w="1070" w:type="dxa"/>
            <w:shd w:val="clear" w:color="auto" w:fill="auto"/>
            <w:vAlign w:val="center"/>
            <w:hideMark/>
          </w:tcPr>
          <w:p w14:paraId="54A07B6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r>
      <w:tr w:rsidR="00556277" w:rsidRPr="00BD6116" w14:paraId="2395D940" w14:textId="77777777" w:rsidTr="00556277">
        <w:trPr>
          <w:trHeight w:val="435"/>
          <w:jc w:val="center"/>
        </w:trPr>
        <w:tc>
          <w:tcPr>
            <w:tcW w:w="678" w:type="dxa"/>
            <w:vMerge/>
            <w:vAlign w:val="center"/>
            <w:hideMark/>
          </w:tcPr>
          <w:p w14:paraId="453FB143" w14:textId="0586283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780332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066" w:type="dxa"/>
            <w:shd w:val="clear" w:color="auto" w:fill="auto"/>
            <w:vAlign w:val="center"/>
            <w:hideMark/>
          </w:tcPr>
          <w:p w14:paraId="4C36400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842E12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107" w:type="dxa"/>
            <w:shd w:val="clear" w:color="auto" w:fill="auto"/>
            <w:vAlign w:val="center"/>
            <w:hideMark/>
          </w:tcPr>
          <w:p w14:paraId="18C446C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3CDBD6D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126" w:type="dxa"/>
            <w:shd w:val="clear" w:color="auto" w:fill="auto"/>
            <w:vAlign w:val="center"/>
            <w:hideMark/>
          </w:tcPr>
          <w:p w14:paraId="58CE102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44EB9C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Ⅷ-顺5</w:t>
            </w:r>
          </w:p>
        </w:tc>
        <w:tc>
          <w:tcPr>
            <w:tcW w:w="1070" w:type="dxa"/>
            <w:shd w:val="clear" w:color="auto" w:fill="auto"/>
            <w:vAlign w:val="center"/>
            <w:hideMark/>
          </w:tcPr>
          <w:p w14:paraId="0B38F82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±１０．０％</w:t>
            </w:r>
          </w:p>
        </w:tc>
      </w:tr>
      <w:tr w:rsidR="00556277" w:rsidRPr="00BD6116" w14:paraId="57D15D58" w14:textId="77777777" w:rsidTr="00556277">
        <w:trPr>
          <w:trHeight w:val="435"/>
          <w:jc w:val="center"/>
        </w:trPr>
        <w:tc>
          <w:tcPr>
            <w:tcW w:w="678" w:type="dxa"/>
            <w:vMerge/>
            <w:vAlign w:val="center"/>
            <w:hideMark/>
          </w:tcPr>
          <w:p w14:paraId="46BC2C3D" w14:textId="558D2E6D"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BF9FEA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066" w:type="dxa"/>
            <w:shd w:val="clear" w:color="auto" w:fill="auto"/>
            <w:vAlign w:val="center"/>
            <w:hideMark/>
          </w:tcPr>
          <w:p w14:paraId="00AADBA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5B97C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107" w:type="dxa"/>
            <w:shd w:val="clear" w:color="auto" w:fill="auto"/>
            <w:vAlign w:val="center"/>
            <w:hideMark/>
          </w:tcPr>
          <w:p w14:paraId="27DA8A2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05F39D0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126" w:type="dxa"/>
            <w:shd w:val="clear" w:color="auto" w:fill="auto"/>
            <w:vAlign w:val="center"/>
            <w:hideMark/>
          </w:tcPr>
          <w:p w14:paraId="6DDC676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3B78451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Ⅷ-顺6</w:t>
            </w:r>
          </w:p>
        </w:tc>
        <w:tc>
          <w:tcPr>
            <w:tcW w:w="1070" w:type="dxa"/>
            <w:shd w:val="clear" w:color="auto" w:fill="auto"/>
            <w:vAlign w:val="center"/>
            <w:hideMark/>
          </w:tcPr>
          <w:p w14:paraId="0FFF7FA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52A66969" w14:textId="77777777" w:rsidTr="00556277">
        <w:trPr>
          <w:trHeight w:val="435"/>
          <w:jc w:val="center"/>
        </w:trPr>
        <w:tc>
          <w:tcPr>
            <w:tcW w:w="678" w:type="dxa"/>
            <w:vMerge/>
            <w:vAlign w:val="center"/>
            <w:hideMark/>
          </w:tcPr>
          <w:p w14:paraId="15F6E8D7" w14:textId="331CD32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C4F3AD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066" w:type="dxa"/>
            <w:shd w:val="clear" w:color="auto" w:fill="auto"/>
            <w:vAlign w:val="center"/>
            <w:hideMark/>
          </w:tcPr>
          <w:p w14:paraId="4691804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6F22D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107" w:type="dxa"/>
            <w:shd w:val="clear" w:color="auto" w:fill="auto"/>
            <w:vAlign w:val="center"/>
            <w:hideMark/>
          </w:tcPr>
          <w:p w14:paraId="23BF092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2CFF92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126" w:type="dxa"/>
            <w:shd w:val="clear" w:color="auto" w:fill="auto"/>
            <w:vAlign w:val="center"/>
            <w:hideMark/>
          </w:tcPr>
          <w:p w14:paraId="2F957BD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14BDF0D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Ⅷ-顺7</w:t>
            </w:r>
          </w:p>
        </w:tc>
        <w:tc>
          <w:tcPr>
            <w:tcW w:w="1070" w:type="dxa"/>
            <w:shd w:val="clear" w:color="auto" w:fill="auto"/>
            <w:vAlign w:val="center"/>
            <w:hideMark/>
          </w:tcPr>
          <w:p w14:paraId="55CDC90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20ADA85D" w14:textId="77777777" w:rsidTr="00556277">
        <w:trPr>
          <w:trHeight w:val="435"/>
          <w:jc w:val="center"/>
        </w:trPr>
        <w:tc>
          <w:tcPr>
            <w:tcW w:w="678" w:type="dxa"/>
            <w:vMerge/>
            <w:vAlign w:val="center"/>
            <w:hideMark/>
          </w:tcPr>
          <w:p w14:paraId="5526C6BF" w14:textId="3442ECBE"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BA372E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066" w:type="dxa"/>
            <w:shd w:val="clear" w:color="auto" w:fill="auto"/>
            <w:vAlign w:val="center"/>
            <w:hideMark/>
          </w:tcPr>
          <w:p w14:paraId="587C59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584F25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107" w:type="dxa"/>
            <w:shd w:val="clear" w:color="auto" w:fill="auto"/>
            <w:vAlign w:val="center"/>
            <w:hideMark/>
          </w:tcPr>
          <w:p w14:paraId="48526F5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D87289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126" w:type="dxa"/>
            <w:shd w:val="clear" w:color="auto" w:fill="auto"/>
            <w:vAlign w:val="center"/>
            <w:hideMark/>
          </w:tcPr>
          <w:p w14:paraId="652DE31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2C6E550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070" w:type="dxa"/>
            <w:shd w:val="clear" w:color="auto" w:fill="auto"/>
            <w:vAlign w:val="center"/>
            <w:hideMark/>
          </w:tcPr>
          <w:p w14:paraId="1FBFEB2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631E7B10" w14:textId="77777777" w:rsidTr="00556277">
        <w:trPr>
          <w:trHeight w:val="435"/>
          <w:jc w:val="center"/>
        </w:trPr>
        <w:tc>
          <w:tcPr>
            <w:tcW w:w="678" w:type="dxa"/>
            <w:vMerge/>
            <w:vAlign w:val="center"/>
            <w:hideMark/>
          </w:tcPr>
          <w:p w14:paraId="4120C629" w14:textId="2C69930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15EEC9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Ⅷ-昌3</w:t>
            </w:r>
          </w:p>
        </w:tc>
        <w:tc>
          <w:tcPr>
            <w:tcW w:w="1066" w:type="dxa"/>
            <w:shd w:val="clear" w:color="auto" w:fill="auto"/>
            <w:vAlign w:val="center"/>
            <w:hideMark/>
          </w:tcPr>
          <w:p w14:paraId="51A6FA3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0DDA64B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Ⅷ-昌3</w:t>
            </w:r>
          </w:p>
        </w:tc>
        <w:tc>
          <w:tcPr>
            <w:tcW w:w="1107" w:type="dxa"/>
            <w:shd w:val="clear" w:color="auto" w:fill="auto"/>
            <w:vAlign w:val="center"/>
            <w:hideMark/>
          </w:tcPr>
          <w:p w14:paraId="0E561AD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851897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Ⅷ-昌3</w:t>
            </w:r>
          </w:p>
        </w:tc>
        <w:tc>
          <w:tcPr>
            <w:tcW w:w="1126" w:type="dxa"/>
            <w:shd w:val="clear" w:color="auto" w:fill="auto"/>
            <w:vAlign w:val="center"/>
            <w:hideMark/>
          </w:tcPr>
          <w:p w14:paraId="0B12A93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65F3664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070" w:type="dxa"/>
            <w:shd w:val="clear" w:color="auto" w:fill="auto"/>
            <w:vAlign w:val="center"/>
            <w:hideMark/>
          </w:tcPr>
          <w:p w14:paraId="45A842F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r>
      <w:tr w:rsidR="00556277" w:rsidRPr="00BD6116" w14:paraId="574B676B" w14:textId="77777777" w:rsidTr="00556277">
        <w:trPr>
          <w:trHeight w:val="435"/>
          <w:jc w:val="center"/>
        </w:trPr>
        <w:tc>
          <w:tcPr>
            <w:tcW w:w="678" w:type="dxa"/>
            <w:vMerge/>
            <w:vAlign w:val="center"/>
            <w:hideMark/>
          </w:tcPr>
          <w:p w14:paraId="2363F386" w14:textId="7C2C838A"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C8225E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Ⅷ-昌4</w:t>
            </w:r>
          </w:p>
        </w:tc>
        <w:tc>
          <w:tcPr>
            <w:tcW w:w="1066" w:type="dxa"/>
            <w:shd w:val="clear" w:color="auto" w:fill="auto"/>
            <w:vAlign w:val="center"/>
            <w:hideMark/>
          </w:tcPr>
          <w:p w14:paraId="37F61BE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7798BA0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Ⅷ-昌4</w:t>
            </w:r>
          </w:p>
        </w:tc>
        <w:tc>
          <w:tcPr>
            <w:tcW w:w="1107" w:type="dxa"/>
            <w:shd w:val="clear" w:color="auto" w:fill="auto"/>
            <w:vAlign w:val="center"/>
            <w:hideMark/>
          </w:tcPr>
          <w:p w14:paraId="3926050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1086" w:type="dxa"/>
            <w:shd w:val="clear" w:color="auto" w:fill="auto"/>
            <w:vAlign w:val="center"/>
            <w:hideMark/>
          </w:tcPr>
          <w:p w14:paraId="029B868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Ⅷ-昌4</w:t>
            </w:r>
          </w:p>
        </w:tc>
        <w:tc>
          <w:tcPr>
            <w:tcW w:w="1126" w:type="dxa"/>
            <w:shd w:val="clear" w:color="auto" w:fill="auto"/>
            <w:vAlign w:val="center"/>
            <w:hideMark/>
          </w:tcPr>
          <w:p w14:paraId="2384D09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c>
          <w:tcPr>
            <w:tcW w:w="1448" w:type="dxa"/>
            <w:shd w:val="clear" w:color="auto" w:fill="auto"/>
            <w:vAlign w:val="center"/>
            <w:hideMark/>
          </w:tcPr>
          <w:p w14:paraId="3943321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070" w:type="dxa"/>
            <w:shd w:val="clear" w:color="auto" w:fill="auto"/>
            <w:vAlign w:val="center"/>
            <w:hideMark/>
          </w:tcPr>
          <w:p w14:paraId="61E6335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267EFAFC" w14:textId="77777777" w:rsidTr="00556277">
        <w:trPr>
          <w:trHeight w:val="435"/>
          <w:jc w:val="center"/>
        </w:trPr>
        <w:tc>
          <w:tcPr>
            <w:tcW w:w="678" w:type="dxa"/>
            <w:vMerge/>
            <w:vAlign w:val="center"/>
            <w:hideMark/>
          </w:tcPr>
          <w:p w14:paraId="02CB482B" w14:textId="6CCFD012"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B9C5A5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Ⅷ-平1</w:t>
            </w:r>
          </w:p>
        </w:tc>
        <w:tc>
          <w:tcPr>
            <w:tcW w:w="1066" w:type="dxa"/>
            <w:shd w:val="clear" w:color="auto" w:fill="auto"/>
            <w:vAlign w:val="center"/>
            <w:hideMark/>
          </w:tcPr>
          <w:p w14:paraId="484352D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±１２．８％</w:t>
            </w:r>
          </w:p>
        </w:tc>
        <w:tc>
          <w:tcPr>
            <w:tcW w:w="967" w:type="dxa"/>
            <w:shd w:val="clear" w:color="auto" w:fill="auto"/>
            <w:vAlign w:val="center"/>
            <w:hideMark/>
          </w:tcPr>
          <w:p w14:paraId="59CED82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Ⅷ-平1</w:t>
            </w:r>
          </w:p>
        </w:tc>
        <w:tc>
          <w:tcPr>
            <w:tcW w:w="1107" w:type="dxa"/>
            <w:shd w:val="clear" w:color="auto" w:fill="auto"/>
            <w:vAlign w:val="center"/>
            <w:hideMark/>
          </w:tcPr>
          <w:p w14:paraId="6F47314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±１２．５％</w:t>
            </w:r>
          </w:p>
        </w:tc>
        <w:tc>
          <w:tcPr>
            <w:tcW w:w="1086" w:type="dxa"/>
            <w:shd w:val="clear" w:color="auto" w:fill="auto"/>
            <w:vAlign w:val="center"/>
            <w:hideMark/>
          </w:tcPr>
          <w:p w14:paraId="193A33D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Ⅷ-平1</w:t>
            </w:r>
          </w:p>
        </w:tc>
        <w:tc>
          <w:tcPr>
            <w:tcW w:w="1126" w:type="dxa"/>
            <w:shd w:val="clear" w:color="auto" w:fill="auto"/>
            <w:vAlign w:val="center"/>
            <w:hideMark/>
          </w:tcPr>
          <w:p w14:paraId="68E421E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±１３．２％</w:t>
            </w:r>
          </w:p>
        </w:tc>
        <w:tc>
          <w:tcPr>
            <w:tcW w:w="1448" w:type="dxa"/>
            <w:shd w:val="clear" w:color="auto" w:fill="auto"/>
            <w:vAlign w:val="center"/>
            <w:hideMark/>
          </w:tcPr>
          <w:p w14:paraId="12F5E12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070" w:type="dxa"/>
            <w:shd w:val="clear" w:color="auto" w:fill="auto"/>
            <w:vAlign w:val="center"/>
            <w:hideMark/>
          </w:tcPr>
          <w:p w14:paraId="7DCC6D0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5AD1502E" w14:textId="77777777" w:rsidTr="00556277">
        <w:trPr>
          <w:trHeight w:val="435"/>
          <w:jc w:val="center"/>
        </w:trPr>
        <w:tc>
          <w:tcPr>
            <w:tcW w:w="678" w:type="dxa"/>
            <w:vMerge/>
            <w:vAlign w:val="center"/>
            <w:hideMark/>
          </w:tcPr>
          <w:p w14:paraId="706F68CA" w14:textId="7C2B481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D14060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066" w:type="dxa"/>
            <w:shd w:val="clear" w:color="auto" w:fill="auto"/>
            <w:vAlign w:val="center"/>
            <w:hideMark/>
          </w:tcPr>
          <w:p w14:paraId="0437B26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67C2EE8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107" w:type="dxa"/>
            <w:shd w:val="clear" w:color="auto" w:fill="auto"/>
            <w:vAlign w:val="center"/>
            <w:hideMark/>
          </w:tcPr>
          <w:p w14:paraId="3C44BEB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c>
          <w:tcPr>
            <w:tcW w:w="1086" w:type="dxa"/>
            <w:shd w:val="clear" w:color="auto" w:fill="auto"/>
            <w:vAlign w:val="center"/>
            <w:hideMark/>
          </w:tcPr>
          <w:p w14:paraId="3454D23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126" w:type="dxa"/>
            <w:shd w:val="clear" w:color="auto" w:fill="auto"/>
            <w:vAlign w:val="center"/>
            <w:hideMark/>
          </w:tcPr>
          <w:p w14:paraId="35104A4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±１４．６％</w:t>
            </w:r>
          </w:p>
        </w:tc>
        <w:tc>
          <w:tcPr>
            <w:tcW w:w="1448" w:type="dxa"/>
            <w:shd w:val="clear" w:color="auto" w:fill="auto"/>
            <w:vAlign w:val="center"/>
            <w:hideMark/>
          </w:tcPr>
          <w:p w14:paraId="4CFDC97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070" w:type="dxa"/>
            <w:shd w:val="clear" w:color="auto" w:fill="auto"/>
            <w:vAlign w:val="center"/>
            <w:hideMark/>
          </w:tcPr>
          <w:p w14:paraId="3F271EB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±１３．８％</w:t>
            </w:r>
          </w:p>
        </w:tc>
      </w:tr>
      <w:tr w:rsidR="00556277" w:rsidRPr="00BD6116" w14:paraId="284DE96E" w14:textId="77777777" w:rsidTr="00556277">
        <w:trPr>
          <w:trHeight w:val="435"/>
          <w:jc w:val="center"/>
        </w:trPr>
        <w:tc>
          <w:tcPr>
            <w:tcW w:w="678" w:type="dxa"/>
            <w:vMerge/>
            <w:vAlign w:val="center"/>
            <w:hideMark/>
          </w:tcPr>
          <w:p w14:paraId="2AFDD36C" w14:textId="278D7A20"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6A4A07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Ⅷ-密1</w:t>
            </w:r>
          </w:p>
        </w:tc>
        <w:tc>
          <w:tcPr>
            <w:tcW w:w="1066" w:type="dxa"/>
            <w:shd w:val="clear" w:color="auto" w:fill="auto"/>
            <w:vAlign w:val="center"/>
            <w:hideMark/>
          </w:tcPr>
          <w:p w14:paraId="54ADB57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2717C98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Ⅷ-密1</w:t>
            </w:r>
          </w:p>
        </w:tc>
        <w:tc>
          <w:tcPr>
            <w:tcW w:w="1107" w:type="dxa"/>
            <w:shd w:val="clear" w:color="auto" w:fill="auto"/>
            <w:vAlign w:val="center"/>
            <w:hideMark/>
          </w:tcPr>
          <w:p w14:paraId="569B59C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±１４．３％</w:t>
            </w:r>
          </w:p>
        </w:tc>
        <w:tc>
          <w:tcPr>
            <w:tcW w:w="1086" w:type="dxa"/>
            <w:shd w:val="clear" w:color="auto" w:fill="auto"/>
            <w:vAlign w:val="center"/>
            <w:hideMark/>
          </w:tcPr>
          <w:p w14:paraId="20D0B67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Ⅷ-密1</w:t>
            </w:r>
          </w:p>
        </w:tc>
        <w:tc>
          <w:tcPr>
            <w:tcW w:w="1126" w:type="dxa"/>
            <w:shd w:val="clear" w:color="auto" w:fill="auto"/>
            <w:vAlign w:val="center"/>
            <w:hideMark/>
          </w:tcPr>
          <w:p w14:paraId="01F48E0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±１４．２％</w:t>
            </w:r>
          </w:p>
        </w:tc>
        <w:tc>
          <w:tcPr>
            <w:tcW w:w="1448" w:type="dxa"/>
            <w:shd w:val="clear" w:color="auto" w:fill="auto"/>
            <w:vAlign w:val="center"/>
            <w:hideMark/>
          </w:tcPr>
          <w:p w14:paraId="1DFA89F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070" w:type="dxa"/>
            <w:shd w:val="clear" w:color="auto" w:fill="auto"/>
            <w:vAlign w:val="center"/>
            <w:hideMark/>
          </w:tcPr>
          <w:p w14:paraId="2F8BFB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7E32F8D6" w14:textId="77777777" w:rsidTr="00556277">
        <w:trPr>
          <w:trHeight w:val="435"/>
          <w:jc w:val="center"/>
        </w:trPr>
        <w:tc>
          <w:tcPr>
            <w:tcW w:w="678" w:type="dxa"/>
            <w:vMerge/>
            <w:vAlign w:val="center"/>
            <w:hideMark/>
          </w:tcPr>
          <w:p w14:paraId="5000EB5D" w14:textId="39166B7A"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E5236C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w:t>
            </w:r>
            <w:proofErr w:type="gramStart"/>
            <w:r w:rsidRPr="00BD6116">
              <w:rPr>
                <w:rFonts w:ascii="华文细黑" w:eastAsia="华文细黑" w:hAnsi="华文细黑" w:cs="宋体" w:hint="eastAsia"/>
                <w:color w:val="000000"/>
                <w:sz w:val="15"/>
                <w:szCs w:val="15"/>
              </w:rPr>
              <w:t>廷</w:t>
            </w:r>
            <w:proofErr w:type="gramEnd"/>
            <w:r w:rsidRPr="00BD6116">
              <w:rPr>
                <w:rFonts w:ascii="华文细黑" w:eastAsia="华文细黑" w:hAnsi="华文细黑" w:cs="宋体" w:hint="eastAsia"/>
                <w:color w:val="000000"/>
                <w:sz w:val="15"/>
                <w:szCs w:val="15"/>
              </w:rPr>
              <w:t>1</w:t>
            </w:r>
          </w:p>
        </w:tc>
        <w:tc>
          <w:tcPr>
            <w:tcW w:w="1066" w:type="dxa"/>
            <w:shd w:val="clear" w:color="auto" w:fill="auto"/>
            <w:vAlign w:val="center"/>
            <w:hideMark/>
          </w:tcPr>
          <w:p w14:paraId="430C9B5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c>
          <w:tcPr>
            <w:tcW w:w="967" w:type="dxa"/>
            <w:shd w:val="clear" w:color="auto" w:fill="auto"/>
            <w:vAlign w:val="center"/>
            <w:hideMark/>
          </w:tcPr>
          <w:p w14:paraId="55B0BFD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w:t>
            </w:r>
            <w:proofErr w:type="gramStart"/>
            <w:r w:rsidRPr="00BD6116">
              <w:rPr>
                <w:rFonts w:ascii="华文细黑" w:eastAsia="华文细黑" w:hAnsi="华文细黑" w:cs="宋体" w:hint="eastAsia"/>
                <w:color w:val="000000"/>
                <w:sz w:val="15"/>
                <w:szCs w:val="15"/>
              </w:rPr>
              <w:t>廷</w:t>
            </w:r>
            <w:proofErr w:type="gramEnd"/>
            <w:r w:rsidRPr="00BD6116">
              <w:rPr>
                <w:rFonts w:ascii="华文细黑" w:eastAsia="华文细黑" w:hAnsi="华文细黑" w:cs="宋体" w:hint="eastAsia"/>
                <w:color w:val="000000"/>
                <w:sz w:val="15"/>
                <w:szCs w:val="15"/>
              </w:rPr>
              <w:t>1</w:t>
            </w:r>
          </w:p>
        </w:tc>
        <w:tc>
          <w:tcPr>
            <w:tcW w:w="1107" w:type="dxa"/>
            <w:shd w:val="clear" w:color="auto" w:fill="auto"/>
            <w:vAlign w:val="center"/>
            <w:hideMark/>
          </w:tcPr>
          <w:p w14:paraId="78BC3D0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c>
          <w:tcPr>
            <w:tcW w:w="1086" w:type="dxa"/>
            <w:shd w:val="clear" w:color="auto" w:fill="auto"/>
            <w:vAlign w:val="center"/>
            <w:hideMark/>
          </w:tcPr>
          <w:p w14:paraId="687EDA1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w:t>
            </w:r>
            <w:proofErr w:type="gramStart"/>
            <w:r w:rsidRPr="00BD6116">
              <w:rPr>
                <w:rFonts w:ascii="华文细黑" w:eastAsia="华文细黑" w:hAnsi="华文细黑" w:cs="宋体" w:hint="eastAsia"/>
                <w:color w:val="000000"/>
                <w:sz w:val="15"/>
                <w:szCs w:val="15"/>
              </w:rPr>
              <w:t>廷</w:t>
            </w:r>
            <w:proofErr w:type="gramEnd"/>
            <w:r w:rsidRPr="00BD6116">
              <w:rPr>
                <w:rFonts w:ascii="华文细黑" w:eastAsia="华文细黑" w:hAnsi="华文细黑" w:cs="宋体" w:hint="eastAsia"/>
                <w:color w:val="000000"/>
                <w:sz w:val="15"/>
                <w:szCs w:val="15"/>
              </w:rPr>
              <w:t>1</w:t>
            </w:r>
          </w:p>
        </w:tc>
        <w:tc>
          <w:tcPr>
            <w:tcW w:w="1126" w:type="dxa"/>
            <w:shd w:val="clear" w:color="auto" w:fill="auto"/>
            <w:vAlign w:val="center"/>
            <w:hideMark/>
          </w:tcPr>
          <w:p w14:paraId="6580767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c>
          <w:tcPr>
            <w:tcW w:w="1448" w:type="dxa"/>
            <w:shd w:val="clear" w:color="auto" w:fill="auto"/>
            <w:vAlign w:val="center"/>
            <w:hideMark/>
          </w:tcPr>
          <w:p w14:paraId="0C4CDD1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Ⅷ-亦2</w:t>
            </w:r>
          </w:p>
        </w:tc>
        <w:tc>
          <w:tcPr>
            <w:tcW w:w="1070" w:type="dxa"/>
            <w:shd w:val="clear" w:color="auto" w:fill="auto"/>
            <w:vAlign w:val="center"/>
            <w:hideMark/>
          </w:tcPr>
          <w:p w14:paraId="7BC98CF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±１４．３％</w:t>
            </w:r>
          </w:p>
        </w:tc>
      </w:tr>
      <w:tr w:rsidR="00556277" w:rsidRPr="00BD6116" w14:paraId="742FAAF6" w14:textId="77777777" w:rsidTr="00556277">
        <w:trPr>
          <w:trHeight w:val="435"/>
          <w:jc w:val="center"/>
        </w:trPr>
        <w:tc>
          <w:tcPr>
            <w:tcW w:w="678" w:type="dxa"/>
            <w:vMerge/>
            <w:vAlign w:val="center"/>
            <w:hideMark/>
          </w:tcPr>
          <w:p w14:paraId="048120A8" w14:textId="3FA19A4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8CE8AB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066" w:type="dxa"/>
            <w:shd w:val="clear" w:color="auto" w:fill="auto"/>
            <w:vAlign w:val="center"/>
            <w:hideMark/>
          </w:tcPr>
          <w:p w14:paraId="56ABBB4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±１４．１％</w:t>
            </w:r>
          </w:p>
        </w:tc>
        <w:tc>
          <w:tcPr>
            <w:tcW w:w="967" w:type="dxa"/>
            <w:shd w:val="clear" w:color="auto" w:fill="auto"/>
            <w:vAlign w:val="center"/>
            <w:hideMark/>
          </w:tcPr>
          <w:p w14:paraId="153DAE1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107" w:type="dxa"/>
            <w:shd w:val="clear" w:color="auto" w:fill="auto"/>
            <w:vAlign w:val="center"/>
            <w:hideMark/>
          </w:tcPr>
          <w:p w14:paraId="7A4BE9B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±１４．２％</w:t>
            </w:r>
          </w:p>
        </w:tc>
        <w:tc>
          <w:tcPr>
            <w:tcW w:w="1086" w:type="dxa"/>
            <w:shd w:val="clear" w:color="auto" w:fill="auto"/>
            <w:vAlign w:val="center"/>
            <w:hideMark/>
          </w:tcPr>
          <w:p w14:paraId="4D51F10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126" w:type="dxa"/>
            <w:shd w:val="clear" w:color="auto" w:fill="auto"/>
            <w:vAlign w:val="center"/>
            <w:hideMark/>
          </w:tcPr>
          <w:p w14:paraId="5B97F0B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1448" w:type="dxa"/>
            <w:shd w:val="clear" w:color="auto" w:fill="auto"/>
            <w:vAlign w:val="center"/>
            <w:hideMark/>
          </w:tcPr>
          <w:p w14:paraId="6EFA29D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Ⅷ-良乡开发区A</w:t>
            </w:r>
          </w:p>
        </w:tc>
        <w:tc>
          <w:tcPr>
            <w:tcW w:w="1070" w:type="dxa"/>
            <w:shd w:val="clear" w:color="auto" w:fill="auto"/>
            <w:vAlign w:val="center"/>
            <w:hideMark/>
          </w:tcPr>
          <w:p w14:paraId="0E231D8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77F1FE95" w14:textId="77777777" w:rsidTr="00556277">
        <w:trPr>
          <w:trHeight w:val="435"/>
          <w:jc w:val="center"/>
        </w:trPr>
        <w:tc>
          <w:tcPr>
            <w:tcW w:w="678" w:type="dxa"/>
            <w:vMerge/>
            <w:vAlign w:val="center"/>
            <w:hideMark/>
          </w:tcPr>
          <w:p w14:paraId="63BE9C0C" w14:textId="4A284D0C"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2755BC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0B4F2FA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77E3AFE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74E0C88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6E7A9E9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7121F65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EF372F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Ⅷ-良乡开发区B</w:t>
            </w:r>
          </w:p>
        </w:tc>
        <w:tc>
          <w:tcPr>
            <w:tcW w:w="1070" w:type="dxa"/>
            <w:shd w:val="clear" w:color="auto" w:fill="auto"/>
            <w:vAlign w:val="center"/>
            <w:hideMark/>
          </w:tcPr>
          <w:p w14:paraId="1C8D689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43097736" w14:textId="77777777" w:rsidTr="00556277">
        <w:trPr>
          <w:trHeight w:val="435"/>
          <w:jc w:val="center"/>
        </w:trPr>
        <w:tc>
          <w:tcPr>
            <w:tcW w:w="678" w:type="dxa"/>
            <w:vMerge/>
            <w:vAlign w:val="center"/>
            <w:hideMark/>
          </w:tcPr>
          <w:p w14:paraId="19C08DE5" w14:textId="5C067790"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1056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0CC3B0A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A5C0F7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48CB2A0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3518B69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1021D3D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7CC7B04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Ⅷ-良乡开发区C</w:t>
            </w:r>
          </w:p>
        </w:tc>
        <w:tc>
          <w:tcPr>
            <w:tcW w:w="1070" w:type="dxa"/>
            <w:shd w:val="clear" w:color="auto" w:fill="auto"/>
            <w:vAlign w:val="center"/>
            <w:hideMark/>
          </w:tcPr>
          <w:p w14:paraId="13C3365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0993FCBE" w14:textId="77777777" w:rsidTr="00556277">
        <w:trPr>
          <w:trHeight w:val="435"/>
          <w:jc w:val="center"/>
        </w:trPr>
        <w:tc>
          <w:tcPr>
            <w:tcW w:w="678" w:type="dxa"/>
            <w:vMerge/>
            <w:vAlign w:val="center"/>
            <w:hideMark/>
          </w:tcPr>
          <w:p w14:paraId="5D2F1BE5" w14:textId="01124FC2"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34E12C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15326BE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A62451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3700C0A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32EC470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2D6C8D8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87EA60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Ⅷ-通州</w:t>
            </w:r>
            <w:proofErr w:type="gramStart"/>
            <w:r w:rsidRPr="00BD6116">
              <w:rPr>
                <w:rFonts w:ascii="华文细黑" w:eastAsia="华文细黑" w:hAnsi="华文细黑" w:cs="宋体" w:hint="eastAsia"/>
                <w:color w:val="000000"/>
                <w:sz w:val="15"/>
                <w:szCs w:val="15"/>
              </w:rPr>
              <w:t>环保园</w:t>
            </w:r>
            <w:proofErr w:type="gramEnd"/>
          </w:p>
        </w:tc>
        <w:tc>
          <w:tcPr>
            <w:tcW w:w="1070" w:type="dxa"/>
            <w:shd w:val="clear" w:color="auto" w:fill="auto"/>
            <w:vAlign w:val="center"/>
            <w:hideMark/>
          </w:tcPr>
          <w:p w14:paraId="6DB310A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5DC07FDD" w14:textId="77777777" w:rsidTr="00556277">
        <w:trPr>
          <w:trHeight w:val="435"/>
          <w:jc w:val="center"/>
        </w:trPr>
        <w:tc>
          <w:tcPr>
            <w:tcW w:w="678" w:type="dxa"/>
            <w:vMerge/>
            <w:vAlign w:val="center"/>
            <w:hideMark/>
          </w:tcPr>
          <w:p w14:paraId="0D53BF8C" w14:textId="054AE451"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0E80C0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4121CB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879492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6FF883E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2BE854B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0B069B4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177F4EA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Ⅷ-空港北区A</w:t>
            </w:r>
          </w:p>
        </w:tc>
        <w:tc>
          <w:tcPr>
            <w:tcW w:w="1070" w:type="dxa"/>
            <w:shd w:val="clear" w:color="auto" w:fill="auto"/>
            <w:vAlign w:val="center"/>
            <w:hideMark/>
          </w:tcPr>
          <w:p w14:paraId="09FA2DE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54EBC602" w14:textId="77777777" w:rsidTr="00556277">
        <w:trPr>
          <w:trHeight w:val="435"/>
          <w:jc w:val="center"/>
        </w:trPr>
        <w:tc>
          <w:tcPr>
            <w:tcW w:w="678" w:type="dxa"/>
            <w:vMerge/>
            <w:vAlign w:val="center"/>
            <w:hideMark/>
          </w:tcPr>
          <w:p w14:paraId="3CF625EA" w14:textId="05FC2B4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A1959A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499209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0279E06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18A378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5264342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6931DB9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8C304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Ⅷ-空港北区B</w:t>
            </w:r>
          </w:p>
        </w:tc>
        <w:tc>
          <w:tcPr>
            <w:tcW w:w="1070" w:type="dxa"/>
            <w:shd w:val="clear" w:color="auto" w:fill="auto"/>
            <w:vAlign w:val="center"/>
            <w:hideMark/>
          </w:tcPr>
          <w:p w14:paraId="2C8712D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38BF5161" w14:textId="77777777" w:rsidTr="00556277">
        <w:trPr>
          <w:trHeight w:val="435"/>
          <w:jc w:val="center"/>
        </w:trPr>
        <w:tc>
          <w:tcPr>
            <w:tcW w:w="678" w:type="dxa"/>
            <w:vMerge/>
            <w:vAlign w:val="center"/>
          </w:tcPr>
          <w:p w14:paraId="0F0FFF21" w14:textId="280DF080" w:rsidR="00556277" w:rsidRPr="00BD6116"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tcPr>
          <w:p w14:paraId="73BB4697"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66" w:type="dxa"/>
            <w:shd w:val="clear" w:color="auto" w:fill="auto"/>
            <w:noWrap/>
            <w:vAlign w:val="center"/>
          </w:tcPr>
          <w:p w14:paraId="728FF222"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967" w:type="dxa"/>
            <w:shd w:val="clear" w:color="auto" w:fill="auto"/>
            <w:noWrap/>
            <w:vAlign w:val="center"/>
          </w:tcPr>
          <w:p w14:paraId="1748F61E"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07" w:type="dxa"/>
            <w:shd w:val="clear" w:color="auto" w:fill="auto"/>
            <w:noWrap/>
            <w:vAlign w:val="center"/>
          </w:tcPr>
          <w:p w14:paraId="6516A8CD"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86" w:type="dxa"/>
            <w:shd w:val="clear" w:color="auto" w:fill="auto"/>
            <w:noWrap/>
            <w:vAlign w:val="center"/>
          </w:tcPr>
          <w:p w14:paraId="31569A63"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26" w:type="dxa"/>
            <w:shd w:val="clear" w:color="auto" w:fill="auto"/>
            <w:noWrap/>
            <w:vAlign w:val="center"/>
          </w:tcPr>
          <w:p w14:paraId="626DA09A"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448" w:type="dxa"/>
            <w:shd w:val="clear" w:color="auto" w:fill="auto"/>
            <w:noWrap/>
            <w:vAlign w:val="center"/>
          </w:tcPr>
          <w:p w14:paraId="22B72F9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Ⅷ-生物医药基地</w:t>
            </w:r>
          </w:p>
        </w:tc>
        <w:tc>
          <w:tcPr>
            <w:tcW w:w="1070" w:type="dxa"/>
            <w:shd w:val="clear" w:color="auto" w:fill="auto"/>
            <w:noWrap/>
            <w:vAlign w:val="center"/>
          </w:tcPr>
          <w:p w14:paraId="68A90F5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38402AF7" w14:textId="77777777" w:rsidTr="00556277">
        <w:trPr>
          <w:trHeight w:val="435"/>
          <w:jc w:val="center"/>
        </w:trPr>
        <w:tc>
          <w:tcPr>
            <w:tcW w:w="678" w:type="dxa"/>
            <w:vMerge/>
            <w:vAlign w:val="center"/>
          </w:tcPr>
          <w:p w14:paraId="1EA1D3FA" w14:textId="77777777" w:rsidR="00556277" w:rsidRPr="00BD6116"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tcPr>
          <w:p w14:paraId="414DDA36"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66" w:type="dxa"/>
            <w:shd w:val="clear" w:color="auto" w:fill="auto"/>
            <w:noWrap/>
            <w:vAlign w:val="center"/>
          </w:tcPr>
          <w:p w14:paraId="62B932E4"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967" w:type="dxa"/>
            <w:shd w:val="clear" w:color="auto" w:fill="auto"/>
            <w:noWrap/>
            <w:vAlign w:val="center"/>
          </w:tcPr>
          <w:p w14:paraId="75E23688"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07" w:type="dxa"/>
            <w:shd w:val="clear" w:color="auto" w:fill="auto"/>
            <w:noWrap/>
            <w:vAlign w:val="center"/>
          </w:tcPr>
          <w:p w14:paraId="0252FA38"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86" w:type="dxa"/>
            <w:shd w:val="clear" w:color="auto" w:fill="auto"/>
            <w:noWrap/>
            <w:vAlign w:val="center"/>
          </w:tcPr>
          <w:p w14:paraId="4455DEBB"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26" w:type="dxa"/>
            <w:shd w:val="clear" w:color="auto" w:fill="auto"/>
            <w:noWrap/>
            <w:vAlign w:val="center"/>
          </w:tcPr>
          <w:p w14:paraId="2D4E821B"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448" w:type="dxa"/>
            <w:shd w:val="clear" w:color="auto" w:fill="auto"/>
            <w:noWrap/>
            <w:vAlign w:val="center"/>
          </w:tcPr>
          <w:p w14:paraId="37E20BF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Ⅷ-小汤山工业园</w:t>
            </w:r>
          </w:p>
        </w:tc>
        <w:tc>
          <w:tcPr>
            <w:tcW w:w="1070" w:type="dxa"/>
            <w:shd w:val="clear" w:color="auto" w:fill="auto"/>
            <w:noWrap/>
            <w:vAlign w:val="center"/>
          </w:tcPr>
          <w:p w14:paraId="75F0F6F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bl>
    <w:p w14:paraId="1384939D" w14:textId="77777777" w:rsidR="00AA61FC" w:rsidRPr="00BD6116" w:rsidRDefault="00AA61FC">
      <w:pPr>
        <w:spacing w:line="360" w:lineRule="auto"/>
        <w:ind w:firstLineChars="200" w:firstLine="560"/>
        <w:jc w:val="both"/>
        <w:rPr>
          <w:rFonts w:ascii="Arial" w:eastAsia="仿宋_GB2312" w:hAnsi="Arial" w:cs="Arial"/>
          <w:sz w:val="28"/>
          <w:szCs w:val="28"/>
        </w:rPr>
      </w:pPr>
    </w:p>
    <w:p w14:paraId="601FB105" w14:textId="77777777" w:rsidR="00AA61FC" w:rsidRPr="00BD6116" w:rsidRDefault="001C25E5">
      <w:pPr>
        <w:widowControl/>
        <w:adjustRightInd/>
        <w:spacing w:line="240" w:lineRule="auto"/>
        <w:jc w:val="center"/>
        <w:textAlignment w:val="auto"/>
        <w:rPr>
          <w:rFonts w:ascii="Arial" w:eastAsia="仿宋_GB2312" w:hAnsi="Arial" w:cs="Arial"/>
          <w:sz w:val="28"/>
        </w:rPr>
      </w:pPr>
      <w:r w:rsidRPr="00BD6116">
        <w:rPr>
          <w:rFonts w:ascii="Arial" w:eastAsia="仿宋_GB2312" w:hAnsi="Arial" w:cs="Arial"/>
          <w:b/>
          <w:bCs/>
          <w:szCs w:val="24"/>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452"/>
        <w:gridCol w:w="1451"/>
        <w:gridCol w:w="1450"/>
        <w:gridCol w:w="1450"/>
        <w:gridCol w:w="1448"/>
      </w:tblGrid>
      <w:tr w:rsidR="00BD6116" w:rsidRPr="00BD6116" w14:paraId="1506D1F1" w14:textId="77777777" w:rsidTr="001352AC">
        <w:trPr>
          <w:trHeight w:val="454"/>
          <w:jc w:val="center"/>
        </w:trPr>
        <w:tc>
          <w:tcPr>
            <w:tcW w:w="2264" w:type="dxa"/>
            <w:tcBorders>
              <w:tl2br w:val="single" w:sz="8" w:space="0" w:color="auto"/>
            </w:tcBorders>
            <w:vAlign w:val="center"/>
          </w:tcPr>
          <w:p w14:paraId="63E2751C" w14:textId="77777777" w:rsidR="00BD6116" w:rsidRPr="00BD6116" w:rsidRDefault="00BD6116" w:rsidP="001352AC">
            <w:pPr>
              <w:widowControl/>
              <w:adjustRightInd/>
              <w:spacing w:line="240" w:lineRule="auto"/>
              <w:jc w:val="right"/>
              <w:textAlignment w:val="auto"/>
              <w:rPr>
                <w:rFonts w:ascii="Arial" w:eastAsia="仿宋_GB2312" w:hAnsi="Arial" w:cs="Arial"/>
                <w:sz w:val="21"/>
                <w:szCs w:val="21"/>
              </w:rPr>
            </w:pPr>
            <w:r w:rsidRPr="00BD6116">
              <w:rPr>
                <w:rFonts w:ascii="Arial" w:eastAsia="仿宋_GB2312" w:hAnsi="Arial" w:cs="Arial"/>
                <w:sz w:val="21"/>
                <w:szCs w:val="21"/>
              </w:rPr>
              <w:t>等级</w:t>
            </w:r>
          </w:p>
          <w:p w14:paraId="01B39F86" w14:textId="77777777" w:rsidR="00BD6116" w:rsidRPr="00BD6116" w:rsidRDefault="00BD6116" w:rsidP="001352AC">
            <w:pPr>
              <w:widowControl/>
              <w:adjustRightInd/>
              <w:spacing w:line="240" w:lineRule="auto"/>
              <w:textAlignment w:val="auto"/>
              <w:rPr>
                <w:rFonts w:ascii="Arial" w:eastAsia="仿宋_GB2312" w:hAnsi="Arial" w:cs="Arial"/>
                <w:sz w:val="21"/>
                <w:szCs w:val="21"/>
              </w:rPr>
            </w:pPr>
            <w:r w:rsidRPr="00BD6116">
              <w:rPr>
                <w:rFonts w:ascii="Arial" w:eastAsia="仿宋_GB2312" w:hAnsi="Arial" w:cs="Arial"/>
                <w:sz w:val="21"/>
                <w:szCs w:val="21"/>
              </w:rPr>
              <w:t>影响因素</w:t>
            </w:r>
          </w:p>
        </w:tc>
        <w:tc>
          <w:tcPr>
            <w:tcW w:w="1452" w:type="dxa"/>
            <w:vAlign w:val="center"/>
          </w:tcPr>
          <w:p w14:paraId="62FB7DD1"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好</w:t>
            </w:r>
          </w:p>
        </w:tc>
        <w:tc>
          <w:tcPr>
            <w:tcW w:w="1451" w:type="dxa"/>
            <w:vAlign w:val="center"/>
          </w:tcPr>
          <w:p w14:paraId="6516A639"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较好</w:t>
            </w:r>
          </w:p>
        </w:tc>
        <w:tc>
          <w:tcPr>
            <w:tcW w:w="1450" w:type="dxa"/>
            <w:vAlign w:val="center"/>
          </w:tcPr>
          <w:p w14:paraId="30F3CDBF"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一般</w:t>
            </w:r>
          </w:p>
        </w:tc>
        <w:tc>
          <w:tcPr>
            <w:tcW w:w="1450" w:type="dxa"/>
            <w:vAlign w:val="center"/>
          </w:tcPr>
          <w:p w14:paraId="1428E797"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较差</w:t>
            </w:r>
          </w:p>
        </w:tc>
        <w:tc>
          <w:tcPr>
            <w:tcW w:w="1448" w:type="dxa"/>
            <w:vAlign w:val="center"/>
          </w:tcPr>
          <w:p w14:paraId="00493F1C"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差</w:t>
            </w:r>
          </w:p>
        </w:tc>
      </w:tr>
      <w:tr w:rsidR="00BD6116" w:rsidRPr="00BD6116" w14:paraId="2C4272A4" w14:textId="77777777" w:rsidTr="001352AC">
        <w:trPr>
          <w:trHeight w:val="454"/>
          <w:jc w:val="center"/>
        </w:trPr>
        <w:tc>
          <w:tcPr>
            <w:tcW w:w="2264" w:type="dxa"/>
            <w:vAlign w:val="center"/>
          </w:tcPr>
          <w:p w14:paraId="41B0C9F1"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居住社区成熟度</w:t>
            </w:r>
          </w:p>
        </w:tc>
        <w:tc>
          <w:tcPr>
            <w:tcW w:w="1452" w:type="dxa"/>
            <w:vAlign w:val="center"/>
          </w:tcPr>
          <w:p w14:paraId="363FFE05"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居住社区成熟度好</w:t>
            </w:r>
          </w:p>
        </w:tc>
        <w:tc>
          <w:tcPr>
            <w:tcW w:w="1451" w:type="dxa"/>
          </w:tcPr>
          <w:p w14:paraId="5000DF35" w14:textId="77777777" w:rsidR="00BD6116" w:rsidRPr="00BD6116" w:rsidRDefault="00BD6116" w:rsidP="001352AC">
            <w:pPr>
              <w:rPr>
                <w:rFonts w:ascii="Arial" w:hAnsi="Arial" w:cs="Arial"/>
              </w:rPr>
            </w:pPr>
            <w:r w:rsidRPr="00BD6116">
              <w:rPr>
                <w:rFonts w:ascii="Arial" w:eastAsia="仿宋_GB2312" w:hAnsi="Arial" w:cs="Arial"/>
                <w:sz w:val="21"/>
                <w:szCs w:val="21"/>
              </w:rPr>
              <w:t>居住社区成熟度较好</w:t>
            </w:r>
          </w:p>
        </w:tc>
        <w:tc>
          <w:tcPr>
            <w:tcW w:w="1450" w:type="dxa"/>
          </w:tcPr>
          <w:p w14:paraId="4C7FC27B" w14:textId="77777777" w:rsidR="00BD6116" w:rsidRPr="00BD6116" w:rsidRDefault="00BD6116" w:rsidP="001352AC">
            <w:pPr>
              <w:rPr>
                <w:rFonts w:ascii="Arial" w:hAnsi="Arial" w:cs="Arial"/>
              </w:rPr>
            </w:pPr>
            <w:r w:rsidRPr="00BD6116">
              <w:rPr>
                <w:rFonts w:ascii="Arial" w:eastAsia="仿宋_GB2312" w:hAnsi="Arial" w:cs="Arial"/>
                <w:sz w:val="21"/>
                <w:szCs w:val="21"/>
              </w:rPr>
              <w:t>居住社区成熟度一般</w:t>
            </w:r>
          </w:p>
        </w:tc>
        <w:tc>
          <w:tcPr>
            <w:tcW w:w="1450" w:type="dxa"/>
          </w:tcPr>
          <w:p w14:paraId="5C54B46F" w14:textId="77777777" w:rsidR="00BD6116" w:rsidRPr="00BD6116" w:rsidRDefault="00BD6116" w:rsidP="001352AC">
            <w:pPr>
              <w:rPr>
                <w:rFonts w:ascii="Arial" w:hAnsi="Arial" w:cs="Arial"/>
              </w:rPr>
            </w:pPr>
            <w:r w:rsidRPr="00BD6116">
              <w:rPr>
                <w:rFonts w:ascii="Arial" w:eastAsia="仿宋_GB2312" w:hAnsi="Arial" w:cs="Arial"/>
                <w:sz w:val="21"/>
                <w:szCs w:val="21"/>
              </w:rPr>
              <w:t>居住社区成熟度较差</w:t>
            </w:r>
          </w:p>
        </w:tc>
        <w:tc>
          <w:tcPr>
            <w:tcW w:w="1448" w:type="dxa"/>
          </w:tcPr>
          <w:p w14:paraId="389AF8AA" w14:textId="77777777" w:rsidR="00BD6116" w:rsidRPr="00BD6116" w:rsidRDefault="00BD6116" w:rsidP="001352AC">
            <w:pPr>
              <w:rPr>
                <w:rFonts w:ascii="Arial" w:hAnsi="Arial" w:cs="Arial"/>
              </w:rPr>
            </w:pPr>
            <w:r w:rsidRPr="00BD6116">
              <w:rPr>
                <w:rFonts w:ascii="Arial" w:eastAsia="仿宋_GB2312" w:hAnsi="Arial" w:cs="Arial"/>
                <w:sz w:val="21"/>
                <w:szCs w:val="21"/>
              </w:rPr>
              <w:t>居住社区成熟度差</w:t>
            </w:r>
          </w:p>
        </w:tc>
      </w:tr>
      <w:tr w:rsidR="00BD6116" w:rsidRPr="00BD6116" w14:paraId="57D8CDBB" w14:textId="77777777" w:rsidTr="001352AC">
        <w:trPr>
          <w:trHeight w:val="454"/>
          <w:jc w:val="center"/>
        </w:trPr>
        <w:tc>
          <w:tcPr>
            <w:tcW w:w="2264" w:type="dxa"/>
            <w:vAlign w:val="center"/>
          </w:tcPr>
          <w:p w14:paraId="0C34D21A"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交通便捷度</w:t>
            </w:r>
          </w:p>
        </w:tc>
        <w:tc>
          <w:tcPr>
            <w:tcW w:w="1452" w:type="dxa"/>
            <w:vAlign w:val="center"/>
          </w:tcPr>
          <w:p w14:paraId="616CDEB9"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便捷</w:t>
            </w:r>
          </w:p>
        </w:tc>
        <w:tc>
          <w:tcPr>
            <w:tcW w:w="1451" w:type="dxa"/>
            <w:vAlign w:val="center"/>
          </w:tcPr>
          <w:p w14:paraId="28A950A6"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较便捷</w:t>
            </w:r>
          </w:p>
        </w:tc>
        <w:tc>
          <w:tcPr>
            <w:tcW w:w="1450" w:type="dxa"/>
            <w:vAlign w:val="center"/>
          </w:tcPr>
          <w:p w14:paraId="0287CA4C"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一般</w:t>
            </w:r>
          </w:p>
        </w:tc>
        <w:tc>
          <w:tcPr>
            <w:tcW w:w="1450" w:type="dxa"/>
            <w:vAlign w:val="center"/>
          </w:tcPr>
          <w:p w14:paraId="2E687EDB"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较不便捷</w:t>
            </w:r>
          </w:p>
        </w:tc>
        <w:tc>
          <w:tcPr>
            <w:tcW w:w="1448" w:type="dxa"/>
            <w:vAlign w:val="center"/>
          </w:tcPr>
          <w:p w14:paraId="79D768B4"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不便捷</w:t>
            </w:r>
          </w:p>
        </w:tc>
      </w:tr>
      <w:tr w:rsidR="00BD6116" w:rsidRPr="00BD6116" w14:paraId="11763B94" w14:textId="77777777" w:rsidTr="001352AC">
        <w:trPr>
          <w:trHeight w:val="454"/>
          <w:jc w:val="center"/>
        </w:trPr>
        <w:tc>
          <w:tcPr>
            <w:tcW w:w="2264" w:type="dxa"/>
            <w:vAlign w:val="center"/>
          </w:tcPr>
          <w:p w14:paraId="33596104"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区域土地利用方向</w:t>
            </w:r>
          </w:p>
        </w:tc>
        <w:tc>
          <w:tcPr>
            <w:tcW w:w="1452" w:type="dxa"/>
            <w:vAlign w:val="center"/>
          </w:tcPr>
          <w:p w14:paraId="06EBA761"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估价对象用途与周边土地利用方向一致</w:t>
            </w:r>
          </w:p>
        </w:tc>
        <w:tc>
          <w:tcPr>
            <w:tcW w:w="1451" w:type="dxa"/>
            <w:vAlign w:val="center"/>
          </w:tcPr>
          <w:p w14:paraId="1980EE4F"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零星有</w:t>
            </w:r>
            <w:proofErr w:type="gramEnd"/>
            <w:r w:rsidRPr="00BD6116">
              <w:rPr>
                <w:rFonts w:ascii="Arial" w:eastAsia="仿宋_GB2312" w:hAnsi="Arial" w:cs="Arial"/>
                <w:sz w:val="21"/>
                <w:szCs w:val="21"/>
              </w:rPr>
              <w:t>其他用地，基本不影响本宗地</w:t>
            </w:r>
          </w:p>
        </w:tc>
        <w:tc>
          <w:tcPr>
            <w:tcW w:w="1450" w:type="dxa"/>
            <w:vAlign w:val="center"/>
          </w:tcPr>
          <w:p w14:paraId="02431DC7"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有部分有其他用地，对本宗地略有影响</w:t>
            </w:r>
          </w:p>
        </w:tc>
        <w:tc>
          <w:tcPr>
            <w:tcW w:w="1450" w:type="dxa"/>
            <w:vAlign w:val="center"/>
          </w:tcPr>
          <w:p w14:paraId="63D9FCEF"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其他用地较多，对本宗地影响较大</w:t>
            </w:r>
          </w:p>
        </w:tc>
        <w:tc>
          <w:tcPr>
            <w:tcW w:w="1448" w:type="dxa"/>
            <w:vAlign w:val="center"/>
          </w:tcPr>
          <w:p w14:paraId="3CC94C05"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全部为其他用地，对本宗地有大的影响</w:t>
            </w:r>
          </w:p>
        </w:tc>
      </w:tr>
      <w:tr w:rsidR="00BD6116" w:rsidRPr="00BD6116" w14:paraId="2907C91D" w14:textId="77777777" w:rsidTr="001352AC">
        <w:trPr>
          <w:trHeight w:val="454"/>
          <w:jc w:val="center"/>
        </w:trPr>
        <w:tc>
          <w:tcPr>
            <w:tcW w:w="2264" w:type="dxa"/>
            <w:vAlign w:val="center"/>
          </w:tcPr>
          <w:p w14:paraId="7FD8557C"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临路状况</w:t>
            </w:r>
          </w:p>
        </w:tc>
        <w:tc>
          <w:tcPr>
            <w:tcW w:w="1452" w:type="dxa"/>
            <w:vAlign w:val="center"/>
          </w:tcPr>
          <w:p w14:paraId="29546325"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临高速公路</w:t>
            </w:r>
          </w:p>
        </w:tc>
        <w:tc>
          <w:tcPr>
            <w:tcW w:w="1451" w:type="dxa"/>
            <w:vAlign w:val="center"/>
          </w:tcPr>
          <w:p w14:paraId="256C47E7"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快速路</w:t>
            </w:r>
          </w:p>
        </w:tc>
        <w:tc>
          <w:tcPr>
            <w:tcW w:w="1450" w:type="dxa"/>
            <w:vAlign w:val="center"/>
          </w:tcPr>
          <w:p w14:paraId="460F2B01"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主干道</w:t>
            </w:r>
          </w:p>
        </w:tc>
        <w:tc>
          <w:tcPr>
            <w:tcW w:w="1450" w:type="dxa"/>
            <w:vAlign w:val="center"/>
          </w:tcPr>
          <w:p w14:paraId="4EF1A725"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次干道</w:t>
            </w:r>
          </w:p>
        </w:tc>
        <w:tc>
          <w:tcPr>
            <w:tcW w:w="1448" w:type="dxa"/>
            <w:vAlign w:val="center"/>
          </w:tcPr>
          <w:p w14:paraId="27A611DB" w14:textId="41C86378"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支路</w:t>
            </w:r>
          </w:p>
        </w:tc>
      </w:tr>
      <w:tr w:rsidR="00BD6116" w:rsidRPr="00BD6116" w14:paraId="5BDE9B75" w14:textId="77777777" w:rsidTr="001352AC">
        <w:trPr>
          <w:trHeight w:val="454"/>
          <w:jc w:val="center"/>
        </w:trPr>
        <w:tc>
          <w:tcPr>
            <w:tcW w:w="2264" w:type="dxa"/>
            <w:vAlign w:val="center"/>
          </w:tcPr>
          <w:p w14:paraId="2ABB2D1C"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公共服务设施状况</w:t>
            </w:r>
          </w:p>
        </w:tc>
        <w:tc>
          <w:tcPr>
            <w:tcW w:w="1452" w:type="dxa"/>
            <w:vAlign w:val="center"/>
          </w:tcPr>
          <w:p w14:paraId="69BE6143"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配套完善</w:t>
            </w:r>
          </w:p>
        </w:tc>
        <w:tc>
          <w:tcPr>
            <w:tcW w:w="1451" w:type="dxa"/>
            <w:vAlign w:val="center"/>
          </w:tcPr>
          <w:p w14:paraId="47A63C3A"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配套较完善</w:t>
            </w:r>
          </w:p>
        </w:tc>
        <w:tc>
          <w:tcPr>
            <w:tcW w:w="1450" w:type="dxa"/>
            <w:vAlign w:val="center"/>
          </w:tcPr>
          <w:p w14:paraId="4F6164B2"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配套基本满足需要</w:t>
            </w:r>
          </w:p>
        </w:tc>
        <w:tc>
          <w:tcPr>
            <w:tcW w:w="1450" w:type="dxa"/>
            <w:vAlign w:val="center"/>
          </w:tcPr>
          <w:p w14:paraId="6660E285"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配套少</w:t>
            </w:r>
          </w:p>
        </w:tc>
        <w:tc>
          <w:tcPr>
            <w:tcW w:w="1448" w:type="dxa"/>
            <w:vAlign w:val="center"/>
          </w:tcPr>
          <w:p w14:paraId="2DDEEAB3"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配套极少</w:t>
            </w:r>
          </w:p>
        </w:tc>
      </w:tr>
      <w:tr w:rsidR="00BD6116" w:rsidRPr="00BD6116" w14:paraId="274F14AF" w14:textId="77777777" w:rsidTr="001352AC">
        <w:trPr>
          <w:trHeight w:val="454"/>
          <w:jc w:val="center"/>
        </w:trPr>
        <w:tc>
          <w:tcPr>
            <w:tcW w:w="2264" w:type="dxa"/>
            <w:vAlign w:val="center"/>
          </w:tcPr>
          <w:p w14:paraId="05FECDD2"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基础设施完备状况</w:t>
            </w:r>
          </w:p>
        </w:tc>
        <w:tc>
          <w:tcPr>
            <w:tcW w:w="1452" w:type="dxa"/>
            <w:vAlign w:val="center"/>
          </w:tcPr>
          <w:p w14:paraId="1B2A9D80"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七通</w:t>
            </w:r>
          </w:p>
        </w:tc>
        <w:tc>
          <w:tcPr>
            <w:tcW w:w="1451" w:type="dxa"/>
            <w:vAlign w:val="center"/>
          </w:tcPr>
          <w:p w14:paraId="4CE8F16B"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六通</w:t>
            </w:r>
          </w:p>
        </w:tc>
        <w:tc>
          <w:tcPr>
            <w:tcW w:w="1450" w:type="dxa"/>
            <w:vAlign w:val="center"/>
          </w:tcPr>
          <w:p w14:paraId="1F827F5F"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五通</w:t>
            </w:r>
          </w:p>
        </w:tc>
        <w:tc>
          <w:tcPr>
            <w:tcW w:w="1450" w:type="dxa"/>
            <w:vAlign w:val="center"/>
          </w:tcPr>
          <w:p w14:paraId="6C5D2FC2"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四通</w:t>
            </w:r>
          </w:p>
        </w:tc>
        <w:tc>
          <w:tcPr>
            <w:tcW w:w="1448" w:type="dxa"/>
            <w:vAlign w:val="center"/>
          </w:tcPr>
          <w:p w14:paraId="4DFE13EC"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三通</w:t>
            </w:r>
          </w:p>
        </w:tc>
      </w:tr>
      <w:tr w:rsidR="00BD6116" w:rsidRPr="00BD6116" w14:paraId="1E47E29E" w14:textId="77777777" w:rsidTr="001352AC">
        <w:trPr>
          <w:trHeight w:val="454"/>
          <w:jc w:val="center"/>
        </w:trPr>
        <w:tc>
          <w:tcPr>
            <w:tcW w:w="2264" w:type="dxa"/>
            <w:vAlign w:val="center"/>
          </w:tcPr>
          <w:p w14:paraId="1FD95026"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宗地形状及可利用程度</w:t>
            </w:r>
          </w:p>
        </w:tc>
        <w:tc>
          <w:tcPr>
            <w:tcW w:w="1452" w:type="dxa"/>
            <w:vAlign w:val="center"/>
          </w:tcPr>
          <w:p w14:paraId="6EE47BB9"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宗地形状规则</w:t>
            </w:r>
          </w:p>
        </w:tc>
        <w:tc>
          <w:tcPr>
            <w:tcW w:w="1451" w:type="dxa"/>
            <w:vAlign w:val="center"/>
          </w:tcPr>
          <w:p w14:paraId="4E6B51B5"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宗地形状较规则</w:t>
            </w:r>
          </w:p>
        </w:tc>
        <w:tc>
          <w:tcPr>
            <w:tcW w:w="1450" w:type="dxa"/>
            <w:vAlign w:val="center"/>
          </w:tcPr>
          <w:p w14:paraId="062A5D02"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宗地形状不规则，但对宗地利用影响较小</w:t>
            </w:r>
          </w:p>
        </w:tc>
        <w:tc>
          <w:tcPr>
            <w:tcW w:w="1450" w:type="dxa"/>
            <w:vAlign w:val="center"/>
          </w:tcPr>
          <w:p w14:paraId="223EB772"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宗地形状不规则，对宗地利用有影响</w:t>
            </w:r>
          </w:p>
        </w:tc>
        <w:tc>
          <w:tcPr>
            <w:tcW w:w="1448" w:type="dxa"/>
            <w:vAlign w:val="center"/>
          </w:tcPr>
          <w:p w14:paraId="5B106036"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宗地形状极其不规则，对宗地利用影响很大</w:t>
            </w:r>
          </w:p>
        </w:tc>
      </w:tr>
      <w:tr w:rsidR="00BD6116" w:rsidRPr="00BD6116" w14:paraId="1BFD268C" w14:textId="77777777" w:rsidTr="001352AC">
        <w:trPr>
          <w:trHeight w:val="454"/>
          <w:jc w:val="center"/>
        </w:trPr>
        <w:tc>
          <w:tcPr>
            <w:tcW w:w="2264" w:type="dxa"/>
            <w:vAlign w:val="center"/>
          </w:tcPr>
          <w:p w14:paraId="46CD898F"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自然和人文环境状况</w:t>
            </w:r>
          </w:p>
        </w:tc>
        <w:tc>
          <w:tcPr>
            <w:tcW w:w="1452" w:type="dxa"/>
            <w:vAlign w:val="center"/>
          </w:tcPr>
          <w:p w14:paraId="56231BB3"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自然和人文环境优良</w:t>
            </w:r>
          </w:p>
        </w:tc>
        <w:tc>
          <w:tcPr>
            <w:tcW w:w="1451" w:type="dxa"/>
            <w:vAlign w:val="center"/>
          </w:tcPr>
          <w:p w14:paraId="1BEA7952"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自然和人文环境良好</w:t>
            </w:r>
          </w:p>
        </w:tc>
        <w:tc>
          <w:tcPr>
            <w:tcW w:w="1450" w:type="dxa"/>
            <w:vAlign w:val="center"/>
          </w:tcPr>
          <w:p w14:paraId="0D3D09B9"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自然和人文环境一般</w:t>
            </w:r>
          </w:p>
        </w:tc>
        <w:tc>
          <w:tcPr>
            <w:tcW w:w="1450" w:type="dxa"/>
            <w:vAlign w:val="center"/>
          </w:tcPr>
          <w:p w14:paraId="79AAA3E5"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自然和人文环境较差</w:t>
            </w:r>
          </w:p>
        </w:tc>
        <w:tc>
          <w:tcPr>
            <w:tcW w:w="1448" w:type="dxa"/>
            <w:vAlign w:val="center"/>
          </w:tcPr>
          <w:p w14:paraId="225E700B" w14:textId="77777777" w:rsidR="00BD6116" w:rsidRPr="00BD6116" w:rsidRDefault="00BD6116" w:rsidP="001352A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自然和人文环境差</w:t>
            </w:r>
          </w:p>
        </w:tc>
      </w:tr>
      <w:tr w:rsidR="00BD6116" w:rsidRPr="00BD6116" w14:paraId="1CE06193" w14:textId="77777777" w:rsidTr="001352AC">
        <w:trPr>
          <w:trHeight w:val="698"/>
          <w:jc w:val="center"/>
        </w:trPr>
        <w:tc>
          <w:tcPr>
            <w:tcW w:w="2264" w:type="dxa"/>
          </w:tcPr>
          <w:p w14:paraId="59BC8673"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与区域中心接近程度好</w:t>
            </w:r>
          </w:p>
        </w:tc>
        <w:tc>
          <w:tcPr>
            <w:tcW w:w="1452" w:type="dxa"/>
          </w:tcPr>
          <w:p w14:paraId="307ECF75" w14:textId="77777777" w:rsidR="00BD6116" w:rsidRPr="00BD6116" w:rsidRDefault="00BD6116" w:rsidP="001352AC">
            <w:pPr>
              <w:rPr>
                <w:rFonts w:ascii="Arial" w:eastAsia="仿宋_GB2312" w:hAnsi="Arial" w:cs="Arial"/>
                <w:sz w:val="21"/>
                <w:szCs w:val="21"/>
              </w:rPr>
            </w:pPr>
            <w:r w:rsidRPr="00BD6116">
              <w:rPr>
                <w:rFonts w:ascii="Arial" w:eastAsia="仿宋_GB2312" w:hAnsi="Arial" w:cs="Arial"/>
                <w:sz w:val="21"/>
                <w:szCs w:val="21"/>
              </w:rPr>
              <w:t>与区域中心接近程度好</w:t>
            </w:r>
          </w:p>
        </w:tc>
        <w:tc>
          <w:tcPr>
            <w:tcW w:w="1451" w:type="dxa"/>
          </w:tcPr>
          <w:p w14:paraId="0BE981A4"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与区域中心接近程度较好</w:t>
            </w:r>
          </w:p>
        </w:tc>
        <w:tc>
          <w:tcPr>
            <w:tcW w:w="1450" w:type="dxa"/>
          </w:tcPr>
          <w:p w14:paraId="181F24A8"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与区域中心接近程度一般</w:t>
            </w:r>
          </w:p>
        </w:tc>
        <w:tc>
          <w:tcPr>
            <w:tcW w:w="1450" w:type="dxa"/>
          </w:tcPr>
          <w:p w14:paraId="7DCDFDB8"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与区域中心接近程度较远</w:t>
            </w:r>
          </w:p>
        </w:tc>
        <w:tc>
          <w:tcPr>
            <w:tcW w:w="1448" w:type="dxa"/>
          </w:tcPr>
          <w:p w14:paraId="628B80FD" w14:textId="77777777" w:rsidR="00BD6116" w:rsidRPr="00BD6116" w:rsidRDefault="00BD6116" w:rsidP="001352AC">
            <w:pPr>
              <w:jc w:val="center"/>
              <w:rPr>
                <w:rFonts w:ascii="Arial" w:eastAsia="仿宋_GB2312" w:hAnsi="Arial" w:cs="Arial"/>
                <w:sz w:val="21"/>
                <w:szCs w:val="21"/>
              </w:rPr>
            </w:pPr>
            <w:r w:rsidRPr="00BD6116">
              <w:rPr>
                <w:rFonts w:ascii="Arial" w:eastAsia="仿宋_GB2312" w:hAnsi="Arial" w:cs="Arial"/>
                <w:sz w:val="21"/>
                <w:szCs w:val="21"/>
              </w:rPr>
              <w:t>与区域中心接近程度差</w:t>
            </w:r>
          </w:p>
        </w:tc>
      </w:tr>
    </w:tbl>
    <w:p w14:paraId="102F07D9" w14:textId="3A29A074"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估价对象地处</w:t>
      </w:r>
      <w:r w:rsidR="00F3771D">
        <w:rPr>
          <w:rFonts w:ascii="Arial" w:eastAsia="仿宋_GB2312" w:hAnsi="Arial" w:cs="Arial"/>
          <w:sz w:val="28"/>
          <w:szCs w:val="28"/>
        </w:rPr>
        <w:t>居住类八级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BD6116" w:rsidRDefault="001C25E5">
      <w:pPr>
        <w:widowControl/>
        <w:adjustRightInd/>
        <w:spacing w:line="240" w:lineRule="auto"/>
        <w:jc w:val="center"/>
        <w:textAlignment w:val="auto"/>
        <w:rPr>
          <w:rFonts w:ascii="Arial" w:eastAsia="仿宋_GB2312" w:hAnsi="Arial" w:cs="Arial"/>
          <w:b/>
          <w:bCs/>
          <w:szCs w:val="24"/>
        </w:rPr>
      </w:pPr>
      <w:r w:rsidRPr="00BD6116">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764"/>
        <w:gridCol w:w="1351"/>
        <w:gridCol w:w="1351"/>
        <w:gridCol w:w="1351"/>
        <w:gridCol w:w="1351"/>
        <w:gridCol w:w="1347"/>
      </w:tblGrid>
      <w:tr w:rsidR="00AA61FC" w:rsidRPr="00BD6116" w14:paraId="41C86712" w14:textId="77777777" w:rsidTr="009E09F3">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56946361"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 xml:space="preserve">        </w:t>
            </w:r>
            <w:r w:rsidRPr="00BD6116">
              <w:rPr>
                <w:rFonts w:ascii="Arial" w:eastAsia="仿宋_GB2312" w:hAnsi="Arial" w:cs="Arial"/>
                <w:sz w:val="18"/>
                <w:szCs w:val="18"/>
              </w:rPr>
              <w:t>等级</w:t>
            </w:r>
            <w:r w:rsidRPr="00BD6116">
              <w:rPr>
                <w:rFonts w:ascii="Arial" w:eastAsia="仿宋_GB2312" w:hAnsi="Arial" w:cs="Arial"/>
                <w:sz w:val="18"/>
                <w:szCs w:val="18"/>
              </w:rPr>
              <w:br/>
            </w:r>
            <w:r w:rsidRPr="00BD6116">
              <w:rPr>
                <w:rFonts w:ascii="Arial" w:eastAsia="仿宋_GB2312" w:hAnsi="Arial" w:cs="Arial"/>
                <w:sz w:val="18"/>
                <w:szCs w:val="18"/>
              </w:rPr>
              <w:br/>
            </w:r>
            <w:r w:rsidRPr="00BD6116">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差</w:t>
            </w:r>
          </w:p>
        </w:tc>
      </w:tr>
      <w:tr w:rsidR="00AA61FC" w:rsidRPr="00BD6116" w14:paraId="428F7DF0" w14:textId="77777777" w:rsidTr="009E09F3">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BD6116" w:rsidRDefault="00AA61FC" w:rsidP="00F41E9A">
            <w:pPr>
              <w:widowControl/>
              <w:spacing w:line="240" w:lineRule="atLeast"/>
              <w:rPr>
                <w:rFonts w:ascii="Arial" w:eastAsia="仿宋_GB2312" w:hAnsi="Arial" w:cs="Arial"/>
                <w:sz w:val="18"/>
                <w:szCs w:val="18"/>
              </w:rPr>
            </w:pPr>
          </w:p>
        </w:tc>
      </w:tr>
      <w:tr w:rsidR="009E09F3" w:rsidRPr="00BD6116" w14:paraId="3183ACA9" w14:textId="77777777" w:rsidTr="009E09F3">
        <w:trPr>
          <w:trHeight w:val="413"/>
          <w:jc w:val="center"/>
        </w:trPr>
        <w:tc>
          <w:tcPr>
            <w:tcW w:w="1452" w:type="pct"/>
            <w:tcBorders>
              <w:top w:val="nil"/>
              <w:left w:val="single" w:sz="4" w:space="0" w:color="auto"/>
              <w:bottom w:val="single" w:sz="4" w:space="0" w:color="auto"/>
              <w:right w:val="single" w:sz="4" w:space="0" w:color="auto"/>
            </w:tcBorders>
            <w:noWrap/>
          </w:tcPr>
          <w:p w14:paraId="15DF3EC0" w14:textId="056082E7"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710" w:type="pct"/>
            <w:tcBorders>
              <w:top w:val="nil"/>
              <w:left w:val="nil"/>
              <w:bottom w:val="single" w:sz="4" w:space="0" w:color="auto"/>
              <w:right w:val="single" w:sz="4" w:space="0" w:color="auto"/>
            </w:tcBorders>
            <w:noWrap/>
            <w:vAlign w:val="center"/>
          </w:tcPr>
          <w:p w14:paraId="30770812" w14:textId="0F9A9CAA"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2.10%</w:t>
            </w:r>
          </w:p>
        </w:tc>
        <w:tc>
          <w:tcPr>
            <w:tcW w:w="710" w:type="pct"/>
            <w:tcBorders>
              <w:top w:val="nil"/>
              <w:left w:val="nil"/>
              <w:bottom w:val="single" w:sz="4" w:space="0" w:color="auto"/>
              <w:right w:val="single" w:sz="4" w:space="0" w:color="auto"/>
            </w:tcBorders>
            <w:noWrap/>
            <w:vAlign w:val="center"/>
          </w:tcPr>
          <w:p w14:paraId="617D567B" w14:textId="3978EF30"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1.05%</w:t>
            </w:r>
          </w:p>
        </w:tc>
        <w:tc>
          <w:tcPr>
            <w:tcW w:w="710" w:type="pct"/>
            <w:tcBorders>
              <w:top w:val="nil"/>
              <w:left w:val="nil"/>
              <w:bottom w:val="single" w:sz="4" w:space="0" w:color="auto"/>
              <w:right w:val="single" w:sz="4" w:space="0" w:color="auto"/>
            </w:tcBorders>
            <w:noWrap/>
            <w:vAlign w:val="center"/>
          </w:tcPr>
          <w:p w14:paraId="206B9283" w14:textId="6F7CDE9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9E07FA8" w14:textId="24739AF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-1.05%</w:t>
            </w:r>
          </w:p>
        </w:tc>
        <w:tc>
          <w:tcPr>
            <w:tcW w:w="708" w:type="pct"/>
            <w:tcBorders>
              <w:top w:val="nil"/>
              <w:left w:val="nil"/>
              <w:bottom w:val="single" w:sz="4" w:space="0" w:color="auto"/>
              <w:right w:val="single" w:sz="4" w:space="0" w:color="auto"/>
            </w:tcBorders>
            <w:noWrap/>
            <w:vAlign w:val="center"/>
          </w:tcPr>
          <w:p w14:paraId="148E4898" w14:textId="020C255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-2.10%</w:t>
            </w:r>
          </w:p>
        </w:tc>
      </w:tr>
      <w:tr w:rsidR="009E09F3" w:rsidRPr="00BD6116" w14:paraId="63164AC7"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383A723" w14:textId="628A8A31"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27010B8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4.50%</w:t>
            </w:r>
          </w:p>
        </w:tc>
        <w:tc>
          <w:tcPr>
            <w:tcW w:w="710" w:type="pct"/>
            <w:tcBorders>
              <w:top w:val="nil"/>
              <w:left w:val="nil"/>
              <w:bottom w:val="single" w:sz="4" w:space="0" w:color="auto"/>
              <w:right w:val="single" w:sz="4" w:space="0" w:color="auto"/>
            </w:tcBorders>
            <w:noWrap/>
            <w:vAlign w:val="center"/>
          </w:tcPr>
          <w:p w14:paraId="4C36240B" w14:textId="6E2488E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2.25%</w:t>
            </w:r>
          </w:p>
        </w:tc>
        <w:tc>
          <w:tcPr>
            <w:tcW w:w="710" w:type="pct"/>
            <w:tcBorders>
              <w:top w:val="nil"/>
              <w:left w:val="nil"/>
              <w:bottom w:val="single" w:sz="4" w:space="0" w:color="auto"/>
              <w:right w:val="single" w:sz="4" w:space="0" w:color="auto"/>
            </w:tcBorders>
            <w:noWrap/>
            <w:vAlign w:val="center"/>
          </w:tcPr>
          <w:p w14:paraId="5411A418" w14:textId="0AA5A3C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3D10E5A" w14:textId="0F8894E9"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-2.25%</w:t>
            </w:r>
          </w:p>
        </w:tc>
        <w:tc>
          <w:tcPr>
            <w:tcW w:w="708" w:type="pct"/>
            <w:tcBorders>
              <w:top w:val="nil"/>
              <w:left w:val="nil"/>
              <w:bottom w:val="single" w:sz="4" w:space="0" w:color="auto"/>
              <w:right w:val="single" w:sz="4" w:space="0" w:color="auto"/>
            </w:tcBorders>
            <w:noWrap/>
            <w:vAlign w:val="center"/>
          </w:tcPr>
          <w:p w14:paraId="4620602C" w14:textId="05C5680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-4.50%</w:t>
            </w:r>
          </w:p>
        </w:tc>
      </w:tr>
      <w:tr w:rsidR="009E09F3" w:rsidRPr="00BD6116" w14:paraId="02C381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3FA97B" w14:textId="77E4756E"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13526B9"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546D39A9" w14:textId="6F1B279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7D49EC45" w14:textId="7FCA1E39"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17FA1824" w14:textId="07F664C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707CE754" w14:textId="1284C158"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r>
      <w:tr w:rsidR="009E09F3" w:rsidRPr="00BD6116" w14:paraId="45B0432A"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15CE148" w14:textId="1279F1ED"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临路状况</w:t>
            </w:r>
          </w:p>
        </w:tc>
        <w:tc>
          <w:tcPr>
            <w:tcW w:w="710" w:type="pct"/>
            <w:tcBorders>
              <w:top w:val="nil"/>
              <w:left w:val="nil"/>
              <w:bottom w:val="single" w:sz="4" w:space="0" w:color="auto"/>
              <w:right w:val="single" w:sz="4" w:space="0" w:color="auto"/>
            </w:tcBorders>
            <w:noWrap/>
            <w:vAlign w:val="center"/>
          </w:tcPr>
          <w:p w14:paraId="033B3BC3" w14:textId="09FA1667"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12705F97" w14:textId="5A3A213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7C0FDCBA" w14:textId="0318425A"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0793B73F" w14:textId="54B6193C"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48E9A01D" w14:textId="68F308E2"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r>
      <w:tr w:rsidR="009E09F3" w:rsidRPr="00BD6116" w14:paraId="05646FE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160D78CE" w14:textId="6B42D967"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tcPr>
          <w:p w14:paraId="1DE02272" w14:textId="4EA8C122"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3A963E50" w14:textId="3B0618EF"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30E1672B" w14:textId="73F74BA8"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23FA9DF" w14:textId="711E6D2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6F64B443" w14:textId="374D89FE"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r>
      <w:tr w:rsidR="009E09F3" w:rsidRPr="00BD6116" w14:paraId="13F90C9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92559E9" w14:textId="7E9B291E"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lastRenderedPageBreak/>
              <w:t>基础设施完备状况</w:t>
            </w:r>
          </w:p>
        </w:tc>
        <w:tc>
          <w:tcPr>
            <w:tcW w:w="710" w:type="pct"/>
            <w:tcBorders>
              <w:top w:val="nil"/>
              <w:left w:val="nil"/>
              <w:bottom w:val="single" w:sz="4" w:space="0" w:color="auto"/>
              <w:right w:val="single" w:sz="4" w:space="0" w:color="auto"/>
            </w:tcBorders>
            <w:noWrap/>
            <w:vAlign w:val="center"/>
          </w:tcPr>
          <w:p w14:paraId="28F748EA" w14:textId="34B3AA9E"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1.80%</w:t>
            </w:r>
          </w:p>
        </w:tc>
        <w:tc>
          <w:tcPr>
            <w:tcW w:w="710" w:type="pct"/>
            <w:tcBorders>
              <w:top w:val="nil"/>
              <w:left w:val="nil"/>
              <w:bottom w:val="single" w:sz="4" w:space="0" w:color="auto"/>
              <w:right w:val="single" w:sz="4" w:space="0" w:color="auto"/>
            </w:tcBorders>
            <w:noWrap/>
            <w:vAlign w:val="center"/>
          </w:tcPr>
          <w:p w14:paraId="31B509DB" w14:textId="6BA544F7"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0.90%</w:t>
            </w:r>
          </w:p>
        </w:tc>
        <w:tc>
          <w:tcPr>
            <w:tcW w:w="710" w:type="pct"/>
            <w:tcBorders>
              <w:top w:val="nil"/>
              <w:left w:val="nil"/>
              <w:bottom w:val="single" w:sz="4" w:space="0" w:color="auto"/>
              <w:right w:val="single" w:sz="4" w:space="0" w:color="auto"/>
            </w:tcBorders>
            <w:noWrap/>
            <w:vAlign w:val="center"/>
          </w:tcPr>
          <w:p w14:paraId="0947F007" w14:textId="3E53A23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27CFEB60" w14:textId="2982831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-0.90%</w:t>
            </w:r>
          </w:p>
        </w:tc>
        <w:tc>
          <w:tcPr>
            <w:tcW w:w="708" w:type="pct"/>
            <w:tcBorders>
              <w:top w:val="nil"/>
              <w:left w:val="nil"/>
              <w:bottom w:val="single" w:sz="4" w:space="0" w:color="auto"/>
              <w:right w:val="single" w:sz="4" w:space="0" w:color="auto"/>
            </w:tcBorders>
            <w:noWrap/>
            <w:vAlign w:val="center"/>
          </w:tcPr>
          <w:p w14:paraId="6E858981" w14:textId="0EEB561C"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-1.80%</w:t>
            </w:r>
          </w:p>
        </w:tc>
      </w:tr>
      <w:tr w:rsidR="009E09F3" w:rsidRPr="00BD6116" w14:paraId="51F9B9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54646733" w14:textId="218568E6"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AD7FCC6" w14:textId="75531A5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0.74%</w:t>
            </w:r>
          </w:p>
        </w:tc>
        <w:tc>
          <w:tcPr>
            <w:tcW w:w="710" w:type="pct"/>
            <w:tcBorders>
              <w:top w:val="nil"/>
              <w:left w:val="nil"/>
              <w:bottom w:val="single" w:sz="4" w:space="0" w:color="auto"/>
              <w:right w:val="single" w:sz="4" w:space="0" w:color="auto"/>
            </w:tcBorders>
            <w:noWrap/>
            <w:vAlign w:val="center"/>
          </w:tcPr>
          <w:p w14:paraId="3B090B53" w14:textId="1026F90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0.37%</w:t>
            </w:r>
          </w:p>
        </w:tc>
        <w:tc>
          <w:tcPr>
            <w:tcW w:w="710" w:type="pct"/>
            <w:tcBorders>
              <w:top w:val="nil"/>
              <w:left w:val="nil"/>
              <w:bottom w:val="single" w:sz="4" w:space="0" w:color="auto"/>
              <w:right w:val="single" w:sz="4" w:space="0" w:color="auto"/>
            </w:tcBorders>
            <w:noWrap/>
            <w:vAlign w:val="center"/>
          </w:tcPr>
          <w:p w14:paraId="65044F5C" w14:textId="422BCDE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71655EF3" w14:textId="2587847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-0.37%</w:t>
            </w:r>
          </w:p>
        </w:tc>
        <w:tc>
          <w:tcPr>
            <w:tcW w:w="708" w:type="pct"/>
            <w:tcBorders>
              <w:top w:val="nil"/>
              <w:left w:val="nil"/>
              <w:bottom w:val="single" w:sz="4" w:space="0" w:color="auto"/>
              <w:right w:val="single" w:sz="4" w:space="0" w:color="auto"/>
            </w:tcBorders>
            <w:noWrap/>
            <w:vAlign w:val="center"/>
          </w:tcPr>
          <w:p w14:paraId="58F88B02" w14:textId="5AF0B53F"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-0.74%</w:t>
            </w:r>
          </w:p>
        </w:tc>
      </w:tr>
      <w:tr w:rsidR="009E09F3" w:rsidRPr="00BD6116" w14:paraId="664B13C0"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45F5A2B" w14:textId="161602EB"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09131AFC" w14:textId="5F6615B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2.24%</w:t>
            </w:r>
          </w:p>
        </w:tc>
        <w:tc>
          <w:tcPr>
            <w:tcW w:w="710" w:type="pct"/>
            <w:tcBorders>
              <w:top w:val="nil"/>
              <w:left w:val="nil"/>
              <w:bottom w:val="single" w:sz="4" w:space="0" w:color="auto"/>
              <w:right w:val="single" w:sz="4" w:space="0" w:color="auto"/>
            </w:tcBorders>
            <w:noWrap/>
            <w:vAlign w:val="center"/>
          </w:tcPr>
          <w:p w14:paraId="3CFEF6A9" w14:textId="6A5AFF0A"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1.12%</w:t>
            </w:r>
          </w:p>
        </w:tc>
        <w:tc>
          <w:tcPr>
            <w:tcW w:w="710" w:type="pct"/>
            <w:tcBorders>
              <w:top w:val="nil"/>
              <w:left w:val="nil"/>
              <w:bottom w:val="single" w:sz="4" w:space="0" w:color="auto"/>
              <w:right w:val="single" w:sz="4" w:space="0" w:color="auto"/>
            </w:tcBorders>
            <w:noWrap/>
            <w:vAlign w:val="center"/>
          </w:tcPr>
          <w:p w14:paraId="1C498551" w14:textId="3FF7175F"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B8C38AF" w14:textId="0548713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-1.12%</w:t>
            </w:r>
          </w:p>
        </w:tc>
        <w:tc>
          <w:tcPr>
            <w:tcW w:w="708" w:type="pct"/>
            <w:tcBorders>
              <w:top w:val="nil"/>
              <w:left w:val="nil"/>
              <w:bottom w:val="single" w:sz="4" w:space="0" w:color="auto"/>
              <w:right w:val="single" w:sz="4" w:space="0" w:color="auto"/>
            </w:tcBorders>
            <w:noWrap/>
            <w:vAlign w:val="center"/>
          </w:tcPr>
          <w:p w14:paraId="5D677D9F" w14:textId="472B9BA0"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-2.24%</w:t>
            </w:r>
          </w:p>
        </w:tc>
      </w:tr>
      <w:tr w:rsidR="009E09F3" w:rsidRPr="00BD6116" w14:paraId="3CBEE309"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41A888" w14:textId="657AB029"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与区域中心的接近程度</w:t>
            </w:r>
          </w:p>
        </w:tc>
        <w:tc>
          <w:tcPr>
            <w:tcW w:w="710" w:type="pct"/>
            <w:tcBorders>
              <w:top w:val="nil"/>
              <w:left w:val="nil"/>
              <w:bottom w:val="single" w:sz="4" w:space="0" w:color="auto"/>
              <w:right w:val="single" w:sz="4" w:space="0" w:color="auto"/>
            </w:tcBorders>
            <w:noWrap/>
            <w:vAlign w:val="center"/>
          </w:tcPr>
          <w:p w14:paraId="16EB45F2" w14:textId="6EFE2AC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5AE714E7" w14:textId="27BB21F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6E19C066" w14:textId="5112609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6CF70B21" w14:textId="4910374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5C72D76A" w14:textId="0E248D8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r>
    </w:tbl>
    <w:p w14:paraId="0218AED5" w14:textId="77777777" w:rsidR="00AA61FC" w:rsidRPr="00BD6116" w:rsidRDefault="001C25E5">
      <w:pPr>
        <w:autoSpaceDE w:val="0"/>
        <w:autoSpaceDN w:val="0"/>
        <w:spacing w:line="240" w:lineRule="exact"/>
        <w:rPr>
          <w:rFonts w:ascii="Arial" w:eastAsia="仿宋_GB2312" w:hAnsi="Arial" w:cs="Arial"/>
          <w:sz w:val="18"/>
          <w:szCs w:val="24"/>
        </w:rPr>
      </w:pPr>
      <w:r w:rsidRPr="00BD6116">
        <w:rPr>
          <w:rFonts w:ascii="Arial" w:eastAsia="仿宋_GB2312" w:hAnsi="Arial" w:cs="Arial"/>
          <w:sz w:val="18"/>
          <w:szCs w:val="24"/>
        </w:rPr>
        <w:t>单位：</w:t>
      </w:r>
      <w:r w:rsidRPr="00BD6116">
        <w:rPr>
          <w:rFonts w:ascii="Arial" w:eastAsia="仿宋_GB2312" w:hAnsi="Arial" w:cs="Arial"/>
          <w:sz w:val="18"/>
          <w:szCs w:val="24"/>
        </w:rPr>
        <w:t>%</w:t>
      </w:r>
    </w:p>
    <w:p w14:paraId="07F7DDB3" w14:textId="77777777" w:rsidR="00AA61FC" w:rsidRPr="00BD6116" w:rsidRDefault="001C25E5">
      <w:pPr>
        <w:spacing w:line="360" w:lineRule="auto"/>
        <w:jc w:val="center"/>
        <w:rPr>
          <w:rFonts w:ascii="Arial" w:eastAsia="仿宋_GB2312" w:hAnsi="Arial" w:cs="Arial"/>
          <w:b/>
          <w:bCs/>
          <w:szCs w:val="24"/>
        </w:rPr>
      </w:pPr>
      <w:r w:rsidRPr="00BD6116">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BD6116" w14:paraId="34684B09" w14:textId="77777777" w:rsidTr="00E64046">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修正系数</w:t>
            </w:r>
          </w:p>
        </w:tc>
      </w:tr>
      <w:tr w:rsidR="00E64046" w:rsidRPr="00BD6116" w14:paraId="1D1E43BA" w14:textId="77777777" w:rsidTr="00E64046">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010D83AC"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5274" w:type="dxa"/>
            <w:tcBorders>
              <w:top w:val="nil"/>
              <w:left w:val="nil"/>
              <w:bottom w:val="single" w:sz="4" w:space="0" w:color="auto"/>
              <w:right w:val="single" w:sz="4" w:space="0" w:color="auto"/>
            </w:tcBorders>
            <w:vAlign w:val="center"/>
          </w:tcPr>
          <w:p w14:paraId="31257056" w14:textId="597A5CEF"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估价对象位于海淀区温泉镇，估价对象周边</w:t>
            </w:r>
            <w:proofErr w:type="gramStart"/>
            <w:r w:rsidRPr="00BD6116">
              <w:rPr>
                <w:rFonts w:ascii="Arial" w:eastAsia="仿宋_GB2312" w:hAnsi="Arial" w:cs="Arial" w:hint="eastAsia"/>
                <w:sz w:val="18"/>
                <w:szCs w:val="18"/>
              </w:rPr>
              <w:t>有燕保温泉</w:t>
            </w:r>
            <w:proofErr w:type="gramEnd"/>
            <w:r w:rsidRPr="00BD6116">
              <w:rPr>
                <w:rFonts w:ascii="Arial" w:eastAsia="仿宋_GB2312" w:hAnsi="Arial" w:cs="Arial" w:hint="eastAsia"/>
                <w:sz w:val="18"/>
                <w:szCs w:val="18"/>
              </w:rPr>
              <w:t>家园、北辰香</w:t>
            </w:r>
            <w:proofErr w:type="gramStart"/>
            <w:r w:rsidRPr="00BD6116">
              <w:rPr>
                <w:rFonts w:ascii="Arial" w:eastAsia="仿宋_GB2312" w:hAnsi="Arial" w:cs="Arial" w:hint="eastAsia"/>
                <w:sz w:val="18"/>
                <w:szCs w:val="18"/>
              </w:rPr>
              <w:t>麓</w:t>
            </w:r>
            <w:proofErr w:type="gramEnd"/>
            <w:r w:rsidRPr="00BD6116">
              <w:rPr>
                <w:rFonts w:ascii="Arial" w:eastAsia="仿宋_GB2312" w:hAnsi="Arial" w:cs="Arial" w:hint="eastAsia"/>
                <w:sz w:val="18"/>
                <w:szCs w:val="18"/>
              </w:rPr>
              <w:t>、尚峰尚水尚居园等小区，居住社区成熟度一般。</w:t>
            </w:r>
          </w:p>
        </w:tc>
        <w:tc>
          <w:tcPr>
            <w:tcW w:w="708" w:type="dxa"/>
            <w:tcBorders>
              <w:top w:val="nil"/>
              <w:left w:val="nil"/>
              <w:bottom w:val="single" w:sz="4" w:space="0" w:color="auto"/>
              <w:right w:val="single" w:sz="4" w:space="0" w:color="auto"/>
            </w:tcBorders>
          </w:tcPr>
          <w:p w14:paraId="045356E8" w14:textId="7DE584B3"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0C39B696" w14:textId="6920D025"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0.00%</w:t>
            </w:r>
          </w:p>
        </w:tc>
      </w:tr>
      <w:tr w:rsidR="00E64046" w:rsidRPr="00BD6116" w14:paraId="566F6279" w14:textId="77777777" w:rsidTr="00E64046">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E8118D3"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17F603A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估价对象紧邻城市次干道—温泉路，西距西六环约</w:t>
            </w:r>
            <w:r w:rsidRPr="00BD6116">
              <w:rPr>
                <w:rFonts w:ascii="Arial" w:eastAsia="仿宋_GB2312" w:hAnsi="Arial" w:cs="Arial" w:hint="eastAsia"/>
                <w:sz w:val="18"/>
                <w:szCs w:val="18"/>
              </w:rPr>
              <w:t>3.5</w:t>
            </w:r>
            <w:r w:rsidRPr="00BD6116">
              <w:rPr>
                <w:rFonts w:ascii="Arial" w:eastAsia="仿宋_GB2312" w:hAnsi="Arial" w:cs="Arial" w:hint="eastAsia"/>
                <w:sz w:val="18"/>
                <w:szCs w:val="18"/>
              </w:rPr>
              <w:t>公里，距北京首都国际机场约</w:t>
            </w:r>
            <w:r w:rsidRPr="00BD6116">
              <w:rPr>
                <w:rFonts w:ascii="Arial" w:eastAsia="仿宋_GB2312" w:hAnsi="Arial" w:cs="Arial" w:hint="eastAsia"/>
                <w:sz w:val="18"/>
                <w:szCs w:val="18"/>
              </w:rPr>
              <w:t>36.9</w:t>
            </w:r>
            <w:r w:rsidRPr="00BD6116">
              <w:rPr>
                <w:rFonts w:ascii="Arial" w:eastAsia="仿宋_GB2312" w:hAnsi="Arial" w:cs="Arial" w:hint="eastAsia"/>
                <w:sz w:val="18"/>
                <w:szCs w:val="18"/>
              </w:rPr>
              <w:t>公里，距清河火车站站约</w:t>
            </w:r>
            <w:r w:rsidRPr="00BD6116">
              <w:rPr>
                <w:rFonts w:ascii="Arial" w:eastAsia="仿宋_GB2312" w:hAnsi="Arial" w:cs="Arial" w:hint="eastAsia"/>
                <w:sz w:val="18"/>
                <w:szCs w:val="18"/>
              </w:rPr>
              <w:t>12.3</w:t>
            </w:r>
            <w:r w:rsidRPr="00BD6116">
              <w:rPr>
                <w:rFonts w:ascii="Arial" w:eastAsia="仿宋_GB2312" w:hAnsi="Arial" w:cs="Arial" w:hint="eastAsia"/>
                <w:sz w:val="18"/>
                <w:szCs w:val="18"/>
              </w:rPr>
              <w:t>公里，距北京北站约</w:t>
            </w:r>
            <w:r w:rsidRPr="00BD6116">
              <w:rPr>
                <w:rFonts w:ascii="Arial" w:eastAsia="仿宋_GB2312" w:hAnsi="Arial" w:cs="Arial" w:hint="eastAsia"/>
                <w:sz w:val="18"/>
                <w:szCs w:val="18"/>
              </w:rPr>
              <w:t>19.4</w:t>
            </w:r>
            <w:r w:rsidRPr="00BD6116">
              <w:rPr>
                <w:rFonts w:ascii="Arial" w:eastAsia="仿宋_GB2312" w:hAnsi="Arial" w:cs="Arial" w:hint="eastAsia"/>
                <w:sz w:val="18"/>
                <w:szCs w:val="18"/>
              </w:rPr>
              <w:t>公里，周边</w:t>
            </w:r>
            <w:r w:rsidRPr="00BD6116">
              <w:rPr>
                <w:rFonts w:ascii="Arial" w:eastAsia="仿宋_GB2312" w:hAnsi="Arial" w:cs="Arial" w:hint="eastAsia"/>
                <w:sz w:val="18"/>
                <w:szCs w:val="18"/>
              </w:rPr>
              <w:t>1</w:t>
            </w:r>
            <w:r w:rsidRPr="00BD6116">
              <w:rPr>
                <w:rFonts w:ascii="Arial" w:eastAsia="仿宋_GB2312" w:hAnsi="Arial" w:cs="Arial" w:hint="eastAsia"/>
                <w:sz w:val="18"/>
                <w:szCs w:val="18"/>
              </w:rPr>
              <w:t>公里内无轨道交通站点，周边有专</w:t>
            </w:r>
            <w:r w:rsidRPr="00BD6116">
              <w:rPr>
                <w:rFonts w:ascii="Arial" w:eastAsia="仿宋_GB2312" w:hAnsi="Arial" w:cs="Arial" w:hint="eastAsia"/>
                <w:sz w:val="18"/>
                <w:szCs w:val="18"/>
              </w:rPr>
              <w:t>54</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330</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908</w:t>
            </w:r>
            <w:r w:rsidRPr="00BD6116">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tcPr>
          <w:p w14:paraId="78849193" w14:textId="2ADE04DE"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10D1A9E5" w14:textId="226D81EE"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0.00%</w:t>
            </w:r>
          </w:p>
        </w:tc>
      </w:tr>
      <w:tr w:rsidR="00E64046" w:rsidRPr="00BD6116" w14:paraId="24A11AFD"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39A25176"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tcPr>
          <w:p w14:paraId="1B5C9CE2" w14:textId="5E1E53A9"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AFB455F" w14:textId="4C7C702E"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0.60%</w:t>
            </w:r>
          </w:p>
        </w:tc>
      </w:tr>
      <w:tr w:rsidR="00E64046" w:rsidRPr="00BD6116" w14:paraId="04F0E64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231BF628"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临路状况</w:t>
            </w:r>
          </w:p>
        </w:tc>
        <w:tc>
          <w:tcPr>
            <w:tcW w:w="5274" w:type="dxa"/>
            <w:tcBorders>
              <w:top w:val="nil"/>
              <w:left w:val="nil"/>
              <w:bottom w:val="single" w:sz="4" w:space="0" w:color="auto"/>
              <w:right w:val="single" w:sz="4" w:space="0" w:color="auto"/>
            </w:tcBorders>
            <w:vAlign w:val="center"/>
          </w:tcPr>
          <w:p w14:paraId="7B0F9EE6" w14:textId="4B46CF7C"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城市次干道</w:t>
            </w:r>
            <w:r w:rsidRPr="00BD6116">
              <w:rPr>
                <w:rFonts w:ascii="Arial" w:eastAsia="仿宋_GB2312" w:hAnsi="Arial" w:cs="Arial" w:hint="eastAsia"/>
                <w:sz w:val="18"/>
                <w:szCs w:val="18"/>
              </w:rPr>
              <w:t>-</w:t>
            </w:r>
            <w:r w:rsidRPr="00BD6116">
              <w:rPr>
                <w:rFonts w:ascii="Arial" w:eastAsia="仿宋_GB2312" w:hAnsi="Arial" w:cs="Arial" w:hint="eastAsia"/>
                <w:sz w:val="18"/>
                <w:szCs w:val="18"/>
              </w:rPr>
              <w:t>温泉路</w:t>
            </w:r>
          </w:p>
        </w:tc>
        <w:tc>
          <w:tcPr>
            <w:tcW w:w="708" w:type="dxa"/>
            <w:tcBorders>
              <w:top w:val="nil"/>
              <w:left w:val="nil"/>
              <w:bottom w:val="single" w:sz="4" w:space="0" w:color="auto"/>
              <w:right w:val="single" w:sz="4" w:space="0" w:color="auto"/>
            </w:tcBorders>
          </w:tcPr>
          <w:p w14:paraId="214FD54B" w14:textId="5CE8833B"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EB65BEA" w14:textId="5EFF4533"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-0.30%</w:t>
            </w:r>
          </w:p>
        </w:tc>
      </w:tr>
      <w:tr w:rsidR="00E64046" w:rsidRPr="00BD6116" w14:paraId="2FF695DE"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02BF31A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公共服务设施状况</w:t>
            </w:r>
          </w:p>
        </w:tc>
        <w:tc>
          <w:tcPr>
            <w:tcW w:w="5274" w:type="dxa"/>
            <w:tcBorders>
              <w:top w:val="nil"/>
              <w:left w:val="nil"/>
              <w:bottom w:val="single" w:sz="4" w:space="0" w:color="auto"/>
              <w:right w:val="single" w:sz="4" w:space="0" w:color="auto"/>
            </w:tcBorders>
            <w:vAlign w:val="center"/>
          </w:tcPr>
          <w:p w14:paraId="6F20DFEA" w14:textId="04DB10A5"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估价对象所在区域有购物场所（物美超市、华联生活超市、超市发），学校（翠微小学温泉分校、白家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708" w:type="dxa"/>
            <w:tcBorders>
              <w:top w:val="nil"/>
              <w:left w:val="nil"/>
              <w:bottom w:val="single" w:sz="4" w:space="0" w:color="auto"/>
              <w:right w:val="single" w:sz="4" w:space="0" w:color="auto"/>
            </w:tcBorders>
          </w:tcPr>
          <w:p w14:paraId="5B3B048C" w14:textId="020E9C68"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022A6879" w14:textId="05930452"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0.60%</w:t>
            </w:r>
          </w:p>
        </w:tc>
      </w:tr>
      <w:tr w:rsidR="00E64046" w:rsidRPr="00BD6116" w14:paraId="5D300EC4"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BE09454"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基础设施完备状况</w:t>
            </w:r>
          </w:p>
        </w:tc>
        <w:tc>
          <w:tcPr>
            <w:tcW w:w="5274" w:type="dxa"/>
            <w:tcBorders>
              <w:top w:val="nil"/>
              <w:left w:val="nil"/>
              <w:bottom w:val="single" w:sz="4" w:space="0" w:color="auto"/>
              <w:right w:val="single" w:sz="4" w:space="0" w:color="auto"/>
            </w:tcBorders>
            <w:vAlign w:val="center"/>
          </w:tcPr>
          <w:p w14:paraId="1DD0DA97" w14:textId="631A359F"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估价对象所在区域基础设施水平</w:t>
            </w:r>
            <w:r w:rsidRPr="00BD6116">
              <w:rPr>
                <w:rFonts w:ascii="Arial" w:eastAsia="仿宋_GB2312" w:hAnsi="Arial" w:cs="Arial" w:hint="eastAsia"/>
                <w:sz w:val="18"/>
                <w:szCs w:val="18"/>
              </w:rPr>
              <w:t>-</w:t>
            </w:r>
            <w:r w:rsidRPr="00BD6116">
              <w:rPr>
                <w:rFonts w:ascii="Arial" w:eastAsia="仿宋_GB2312" w:hAnsi="Arial" w:cs="Arial" w:hint="eastAsia"/>
                <w:sz w:val="18"/>
                <w:szCs w:val="18"/>
              </w:rPr>
              <w:t>七通</w:t>
            </w:r>
          </w:p>
        </w:tc>
        <w:tc>
          <w:tcPr>
            <w:tcW w:w="708" w:type="dxa"/>
            <w:tcBorders>
              <w:top w:val="nil"/>
              <w:left w:val="nil"/>
              <w:bottom w:val="single" w:sz="4" w:space="0" w:color="auto"/>
              <w:right w:val="single" w:sz="4" w:space="0" w:color="auto"/>
            </w:tcBorders>
          </w:tcPr>
          <w:p w14:paraId="705E837B" w14:textId="74197CA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好</w:t>
            </w:r>
          </w:p>
        </w:tc>
        <w:tc>
          <w:tcPr>
            <w:tcW w:w="888" w:type="dxa"/>
            <w:tcBorders>
              <w:top w:val="nil"/>
              <w:left w:val="nil"/>
              <w:bottom w:val="single" w:sz="4" w:space="0" w:color="auto"/>
              <w:right w:val="single" w:sz="4" w:space="0" w:color="auto"/>
            </w:tcBorders>
          </w:tcPr>
          <w:p w14:paraId="74E70176" w14:textId="10D012B7"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1.80%</w:t>
            </w:r>
          </w:p>
        </w:tc>
      </w:tr>
      <w:tr w:rsidR="00E64046" w:rsidRPr="00BD6116" w14:paraId="03FE1E79" w14:textId="77777777" w:rsidTr="00E64046">
        <w:trPr>
          <w:trHeight w:val="359"/>
        </w:trPr>
        <w:tc>
          <w:tcPr>
            <w:tcW w:w="289" w:type="dxa"/>
            <w:tcBorders>
              <w:top w:val="nil"/>
              <w:left w:val="single" w:sz="4" w:space="0" w:color="auto"/>
              <w:bottom w:val="single" w:sz="4" w:space="0" w:color="auto"/>
              <w:right w:val="single" w:sz="4" w:space="0" w:color="auto"/>
            </w:tcBorders>
            <w:vAlign w:val="center"/>
          </w:tcPr>
          <w:p w14:paraId="17B35BA2"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1A7515A"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宗地形状及可利用程度</w:t>
            </w:r>
          </w:p>
        </w:tc>
        <w:tc>
          <w:tcPr>
            <w:tcW w:w="5274" w:type="dxa"/>
            <w:tcBorders>
              <w:top w:val="nil"/>
              <w:left w:val="nil"/>
              <w:bottom w:val="single" w:sz="4" w:space="0" w:color="auto"/>
              <w:right w:val="single" w:sz="4" w:space="0" w:color="auto"/>
            </w:tcBorders>
            <w:vAlign w:val="center"/>
          </w:tcPr>
          <w:p w14:paraId="61633924" w14:textId="7F8810FD"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宗地形状较规则，对宗地利用影响较小</w:t>
            </w:r>
          </w:p>
        </w:tc>
        <w:tc>
          <w:tcPr>
            <w:tcW w:w="708" w:type="dxa"/>
            <w:tcBorders>
              <w:top w:val="nil"/>
              <w:left w:val="nil"/>
              <w:bottom w:val="single" w:sz="4" w:space="0" w:color="auto"/>
              <w:right w:val="single" w:sz="4" w:space="0" w:color="auto"/>
            </w:tcBorders>
          </w:tcPr>
          <w:p w14:paraId="369400E1" w14:textId="196AAB0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66F299AB" w14:textId="2C2F2BDE"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0.37%</w:t>
            </w:r>
          </w:p>
        </w:tc>
      </w:tr>
      <w:tr w:rsidR="00E64046" w:rsidRPr="00BD6116" w14:paraId="4F657DF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3AE8DDC3"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自然和人文环境状况</w:t>
            </w:r>
          </w:p>
        </w:tc>
        <w:tc>
          <w:tcPr>
            <w:tcW w:w="5274" w:type="dxa"/>
            <w:tcBorders>
              <w:top w:val="nil"/>
              <w:left w:val="nil"/>
              <w:bottom w:val="single" w:sz="4" w:space="0" w:color="auto"/>
              <w:right w:val="single" w:sz="4" w:space="0" w:color="auto"/>
            </w:tcBorders>
            <w:vAlign w:val="center"/>
          </w:tcPr>
          <w:p w14:paraId="6D4A9060" w14:textId="7DCFE1D0"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估价对象所在海淀区温泉镇周边绿化条件较好，周边</w:t>
            </w:r>
            <w:r w:rsidRPr="00BD6116">
              <w:rPr>
                <w:rFonts w:ascii="Arial" w:eastAsia="仿宋_GB2312" w:hAnsi="Arial" w:cs="Arial" w:hint="eastAsia"/>
                <w:sz w:val="18"/>
                <w:szCs w:val="18"/>
              </w:rPr>
              <w:t>2</w:t>
            </w:r>
            <w:r w:rsidRPr="00BD6116">
              <w:rPr>
                <w:rFonts w:ascii="Arial" w:eastAsia="仿宋_GB2312" w:hAnsi="Arial" w:cs="Arial" w:hint="eastAsia"/>
                <w:sz w:val="18"/>
                <w:szCs w:val="18"/>
              </w:rPr>
              <w:t>公里内有温泉公园、齐物潭、梅花鹿公园、白家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公园等</w:t>
            </w:r>
            <w:commentRangeStart w:id="346"/>
            <w:r w:rsidR="00864CF6">
              <w:rPr>
                <w:rFonts w:ascii="Arial" w:eastAsia="仿宋_GB2312" w:hAnsi="Arial" w:cs="Arial" w:hint="eastAsia"/>
                <w:sz w:val="18"/>
                <w:szCs w:val="18"/>
              </w:rPr>
              <w:t>绿化景观</w:t>
            </w:r>
            <w:r w:rsidRPr="00BD6116">
              <w:rPr>
                <w:rFonts w:ascii="Arial" w:eastAsia="仿宋_GB2312" w:hAnsi="Arial" w:cs="Arial" w:hint="eastAsia"/>
                <w:sz w:val="18"/>
                <w:szCs w:val="18"/>
              </w:rPr>
              <w:t>；</w:t>
            </w:r>
            <w:commentRangeEnd w:id="346"/>
            <w:r w:rsidR="00F95C69">
              <w:rPr>
                <w:rStyle w:val="aff3"/>
              </w:rPr>
              <w:commentReference w:id="346"/>
            </w:r>
            <w:r w:rsidRPr="00BD6116">
              <w:rPr>
                <w:rFonts w:ascii="Arial" w:eastAsia="仿宋_GB2312" w:hAnsi="Arial" w:cs="Arial" w:hint="eastAsia"/>
                <w:sz w:val="18"/>
                <w:szCs w:val="18"/>
              </w:rPr>
              <w:t>辛亥滦州革命先烈纪念园等人文设施，综合考虑自然环境与人文环境较好。</w:t>
            </w:r>
          </w:p>
        </w:tc>
        <w:tc>
          <w:tcPr>
            <w:tcW w:w="708" w:type="dxa"/>
            <w:tcBorders>
              <w:top w:val="nil"/>
              <w:left w:val="nil"/>
              <w:bottom w:val="single" w:sz="4" w:space="0" w:color="auto"/>
              <w:right w:val="single" w:sz="4" w:space="0" w:color="auto"/>
            </w:tcBorders>
          </w:tcPr>
          <w:p w14:paraId="6091A4EA" w14:textId="28B2A9B5"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E709088" w14:textId="69255839"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1.12%</w:t>
            </w:r>
          </w:p>
        </w:tc>
      </w:tr>
      <w:tr w:rsidR="00E64046" w:rsidRPr="00BD6116" w14:paraId="6042F60F" w14:textId="77777777" w:rsidTr="00E64046">
        <w:trPr>
          <w:trHeight w:val="435"/>
        </w:trPr>
        <w:tc>
          <w:tcPr>
            <w:tcW w:w="289" w:type="dxa"/>
            <w:tcBorders>
              <w:top w:val="nil"/>
              <w:left w:val="single" w:sz="4" w:space="0" w:color="auto"/>
              <w:bottom w:val="single" w:sz="4" w:space="0" w:color="auto"/>
              <w:right w:val="single" w:sz="4" w:space="0" w:color="auto"/>
            </w:tcBorders>
            <w:vAlign w:val="center"/>
          </w:tcPr>
          <w:p w14:paraId="039EF874" w14:textId="77777777" w:rsidR="00E64046" w:rsidRPr="00BD6116" w:rsidRDefault="00E64046" w:rsidP="00E64046">
            <w:pPr>
              <w:widowControl/>
              <w:adjustRightInd/>
              <w:spacing w:line="240" w:lineRule="exact"/>
              <w:rPr>
                <w:rFonts w:ascii="Arial" w:eastAsia="仿宋_GB2312" w:hAnsi="Arial" w:cs="Arial"/>
                <w:sz w:val="18"/>
                <w:szCs w:val="18"/>
              </w:rPr>
            </w:pPr>
            <w:proofErr w:type="spellStart"/>
            <w:r w:rsidRPr="00BD6116">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12904341"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与区域中心的接近程度</w:t>
            </w:r>
          </w:p>
        </w:tc>
        <w:tc>
          <w:tcPr>
            <w:tcW w:w="5274" w:type="dxa"/>
            <w:tcBorders>
              <w:top w:val="nil"/>
              <w:left w:val="nil"/>
              <w:bottom w:val="single" w:sz="4" w:space="0" w:color="auto"/>
              <w:right w:val="single" w:sz="4" w:space="0" w:color="auto"/>
            </w:tcBorders>
            <w:vAlign w:val="center"/>
          </w:tcPr>
          <w:p w14:paraId="291BB7F1" w14:textId="06DECD8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距离区域中心较远。</w:t>
            </w:r>
          </w:p>
        </w:tc>
        <w:tc>
          <w:tcPr>
            <w:tcW w:w="708" w:type="dxa"/>
            <w:tcBorders>
              <w:top w:val="nil"/>
              <w:left w:val="nil"/>
              <w:bottom w:val="single" w:sz="4" w:space="0" w:color="auto"/>
              <w:right w:val="single" w:sz="4" w:space="0" w:color="auto"/>
            </w:tcBorders>
          </w:tcPr>
          <w:p w14:paraId="276C6DD2" w14:textId="58B669E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5BDDFE5" w14:textId="6908E182"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-0.30%</w:t>
            </w:r>
          </w:p>
        </w:tc>
      </w:tr>
      <w:tr w:rsidR="00AA61FC" w:rsidRPr="00BD6116" w14:paraId="645D5A4A"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合计（</w:t>
            </w:r>
            <w:r w:rsidRPr="00BD6116">
              <w:rPr>
                <w:rFonts w:ascii="Arial" w:eastAsia="仿宋_GB2312" w:hAnsi="Arial" w:cs="Arial"/>
                <w:sz w:val="18"/>
                <w:szCs w:val="18"/>
              </w:rPr>
              <w:t>∑Ki</w:t>
            </w:r>
            <w:r w:rsidRPr="00BD6116">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43F4D1A9" w:rsidR="00AA61FC"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3.89</w:t>
            </w:r>
            <w:r w:rsidR="001C25E5" w:rsidRPr="00BD6116">
              <w:rPr>
                <w:rFonts w:ascii="Arial" w:eastAsia="仿宋_GB2312" w:hAnsi="Arial" w:cs="Arial"/>
                <w:sz w:val="18"/>
                <w:szCs w:val="18"/>
              </w:rPr>
              <w:t>%</w:t>
            </w:r>
          </w:p>
        </w:tc>
      </w:tr>
      <w:tr w:rsidR="00AA61FC" w:rsidRPr="00BD6116" w14:paraId="4C6453B9"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因素修正系数（</w:t>
            </w:r>
            <w:r w:rsidRPr="00BD6116">
              <w:rPr>
                <w:rFonts w:ascii="Arial" w:eastAsia="仿宋_GB2312" w:hAnsi="Arial" w:cs="Arial"/>
                <w:sz w:val="18"/>
                <w:szCs w:val="18"/>
              </w:rPr>
              <w:t>1+∑Ki</w:t>
            </w:r>
            <w:r w:rsidRPr="00BD6116">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221C075B" w:rsidR="00AA61FC" w:rsidRPr="00BD6116" w:rsidRDefault="001C25E5"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1.0</w:t>
            </w:r>
            <w:r w:rsidR="00E64046" w:rsidRPr="00BD6116">
              <w:rPr>
                <w:rFonts w:ascii="Arial" w:eastAsia="仿宋_GB2312" w:hAnsi="Arial" w:cs="Arial"/>
                <w:sz w:val="18"/>
                <w:szCs w:val="18"/>
              </w:rPr>
              <w:t>389</w:t>
            </w:r>
          </w:p>
        </w:tc>
      </w:tr>
    </w:tbl>
    <w:p w14:paraId="3FECB660" w14:textId="77777777" w:rsidR="00AA61FC" w:rsidRPr="00BD6116" w:rsidRDefault="00AA61FC">
      <w:pPr>
        <w:spacing w:line="240" w:lineRule="exact"/>
        <w:rPr>
          <w:rFonts w:ascii="Arial" w:eastAsia="仿宋_GB2312" w:hAnsi="Arial" w:cs="Arial"/>
          <w:sz w:val="18"/>
          <w:szCs w:val="24"/>
        </w:rPr>
      </w:pPr>
    </w:p>
    <w:p w14:paraId="64EDEE77" w14:textId="2D0A579D" w:rsidR="00AA61FC" w:rsidRPr="00BD6116" w:rsidRDefault="00FC314B">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住宅</w:t>
      </w:r>
      <w:r w:rsidR="001C25E5" w:rsidRPr="00BD6116">
        <w:rPr>
          <w:rFonts w:ascii="Arial" w:eastAsia="仿宋_GB2312" w:hAnsi="Arial" w:cs="Arial"/>
          <w:sz w:val="28"/>
          <w:szCs w:val="28"/>
        </w:rPr>
        <w:t>楼面熟地价</w:t>
      </w:r>
    </w:p>
    <w:p w14:paraId="16E23BA0" w14:textId="0441C2A3"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＝适用基准地价</w:t>
      </w:r>
      <w:r w:rsidRPr="00BD6116">
        <w:rPr>
          <w:rFonts w:ascii="Arial" w:eastAsia="仿宋_GB2312" w:hAnsi="Arial" w:cs="Arial"/>
          <w:sz w:val="28"/>
          <w:szCs w:val="28"/>
        </w:rPr>
        <w:t>×</w:t>
      </w:r>
      <w:r w:rsidR="00BE6FBF" w:rsidRPr="00BD6116">
        <w:rPr>
          <w:rFonts w:ascii="Arial" w:eastAsia="仿宋_GB2312" w:hAnsi="Arial" w:cs="Arial" w:hint="eastAsia"/>
          <w:sz w:val="28"/>
          <w:szCs w:val="28"/>
        </w:rPr>
        <w:t>用途修正系数</w:t>
      </w:r>
      <w:r w:rsidR="00BE6FBF" w:rsidRPr="00BD6116">
        <w:rPr>
          <w:rFonts w:ascii="Arial" w:eastAsia="仿宋_GB2312" w:hAnsi="Arial" w:cs="Arial"/>
          <w:sz w:val="28"/>
          <w:szCs w:val="28"/>
        </w:rPr>
        <w:t>×</w:t>
      </w:r>
      <w:r w:rsidRPr="00BD6116">
        <w:rPr>
          <w:rFonts w:ascii="Arial" w:eastAsia="仿宋_GB2312" w:hAnsi="Arial" w:cs="Arial"/>
          <w:sz w:val="28"/>
          <w:szCs w:val="28"/>
        </w:rPr>
        <w:t>期日修正系数</w:t>
      </w:r>
      <w:r w:rsidRPr="00BD6116">
        <w:rPr>
          <w:rFonts w:ascii="Arial" w:eastAsia="仿宋_GB2312" w:hAnsi="Arial" w:cs="Arial"/>
          <w:sz w:val="28"/>
          <w:szCs w:val="28"/>
        </w:rPr>
        <w:t>×</w:t>
      </w:r>
      <w:r w:rsidRPr="00BD6116">
        <w:rPr>
          <w:rFonts w:ascii="Arial" w:eastAsia="仿宋_GB2312" w:hAnsi="Arial" w:cs="Arial"/>
          <w:sz w:val="28"/>
          <w:szCs w:val="28"/>
        </w:rPr>
        <w:t>年期修正系数</w:t>
      </w:r>
      <w:r w:rsidR="00E71478" w:rsidRPr="00BD6116">
        <w:rPr>
          <w:rFonts w:ascii="Arial" w:eastAsia="仿宋_GB2312" w:hAnsi="Arial" w:cs="Arial"/>
          <w:sz w:val="28"/>
          <w:szCs w:val="28"/>
        </w:rPr>
        <w:t>×</w:t>
      </w:r>
      <w:r w:rsidR="00E71478" w:rsidRPr="00BD6116">
        <w:rPr>
          <w:rFonts w:ascii="Arial" w:eastAsia="仿宋_GB2312" w:hAnsi="Arial" w:cs="Arial" w:hint="eastAsia"/>
          <w:sz w:val="28"/>
          <w:szCs w:val="28"/>
        </w:rPr>
        <w:t>容积率修正系数</w:t>
      </w:r>
      <w:r w:rsidRPr="00BD6116">
        <w:rPr>
          <w:rFonts w:ascii="Arial" w:eastAsia="仿宋_GB2312" w:hAnsi="Arial" w:cs="Arial"/>
          <w:sz w:val="28"/>
          <w:szCs w:val="28"/>
        </w:rPr>
        <w:t>×</w:t>
      </w:r>
      <w:r w:rsidRPr="00BD6116">
        <w:rPr>
          <w:rFonts w:ascii="Arial" w:eastAsia="仿宋_GB2312" w:hAnsi="Arial" w:cs="Arial"/>
          <w:sz w:val="28"/>
          <w:szCs w:val="28"/>
        </w:rPr>
        <w:t>因素修正系数</w:t>
      </w:r>
    </w:p>
    <w:p w14:paraId="00162E4A" w14:textId="09A530D2"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00BE6FBF" w:rsidRPr="00BD6116">
        <w:rPr>
          <w:rFonts w:ascii="Arial" w:eastAsia="仿宋_GB2312" w:hAnsi="Arial" w:cs="Arial"/>
          <w:sz w:val="28"/>
          <w:szCs w:val="28"/>
        </w:rPr>
        <w:t>6632</w:t>
      </w:r>
      <w:r w:rsidRPr="00BD6116">
        <w:rPr>
          <w:rFonts w:ascii="Arial" w:eastAsia="仿宋_GB2312" w:hAnsi="Arial" w:cs="Arial"/>
          <w:sz w:val="28"/>
          <w:szCs w:val="28"/>
        </w:rPr>
        <w:t>×</w:t>
      </w:r>
      <w:r w:rsidR="00E71478" w:rsidRPr="00BD6116">
        <w:rPr>
          <w:rFonts w:ascii="Arial" w:eastAsia="仿宋_GB2312" w:hAnsi="Arial" w:cs="Arial"/>
          <w:sz w:val="28"/>
          <w:szCs w:val="28"/>
        </w:rPr>
        <w:t>1×1.7797</w:t>
      </w:r>
      <w:r w:rsidRPr="00BD6116">
        <w:rPr>
          <w:rFonts w:ascii="Arial" w:eastAsia="仿宋_GB2312" w:hAnsi="Arial" w:cs="Arial"/>
          <w:sz w:val="28"/>
          <w:szCs w:val="28"/>
        </w:rPr>
        <w:t>×</w:t>
      </w:r>
      <w:r w:rsidR="00E71478" w:rsidRPr="00BD6116">
        <w:rPr>
          <w:rFonts w:ascii="Arial" w:eastAsia="仿宋_GB2312" w:hAnsi="Arial" w:cs="Arial"/>
          <w:sz w:val="28"/>
          <w:szCs w:val="28"/>
        </w:rPr>
        <w:t>1.0000</w:t>
      </w:r>
      <w:r w:rsidRPr="00BD6116">
        <w:rPr>
          <w:rFonts w:ascii="Arial" w:eastAsia="仿宋_GB2312" w:hAnsi="Arial" w:cs="Arial"/>
          <w:sz w:val="28"/>
          <w:szCs w:val="28"/>
        </w:rPr>
        <w:t>×</w:t>
      </w:r>
      <w:r w:rsidR="00E71478" w:rsidRPr="00BD6116">
        <w:rPr>
          <w:rFonts w:ascii="Arial" w:eastAsia="仿宋_GB2312" w:hAnsi="Arial" w:cs="Arial"/>
          <w:sz w:val="28"/>
          <w:szCs w:val="28"/>
        </w:rPr>
        <w:t>0.8651</w:t>
      </w:r>
      <w:r w:rsidRPr="00BD6116">
        <w:rPr>
          <w:rFonts w:ascii="Arial" w:eastAsia="仿宋_GB2312" w:hAnsi="Arial" w:cs="Arial"/>
          <w:sz w:val="28"/>
          <w:szCs w:val="28"/>
        </w:rPr>
        <w:t>×</w:t>
      </w:r>
      <w:r w:rsidR="00E71478" w:rsidRPr="00BD6116">
        <w:rPr>
          <w:rFonts w:ascii="Arial" w:eastAsia="仿宋_GB2312" w:hAnsi="Arial" w:cs="Arial"/>
          <w:sz w:val="28"/>
          <w:szCs w:val="28"/>
        </w:rPr>
        <w:t>1.0389</w:t>
      </w:r>
    </w:p>
    <w:p w14:paraId="6DFA7318" w14:textId="214EA73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E71478" w:rsidRPr="00BD6116">
        <w:rPr>
          <w:rFonts w:ascii="Arial" w:eastAsia="仿宋_GB2312" w:hAnsi="Arial" w:cs="Arial"/>
          <w:sz w:val="28"/>
        </w:rPr>
        <w:t>10608</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165A4E7B" w14:textId="77777777" w:rsidR="00AA61FC" w:rsidRPr="00BD6116" w:rsidRDefault="001C25E5">
      <w:pPr>
        <w:spacing w:line="360" w:lineRule="auto"/>
        <w:ind w:left="420"/>
        <w:jc w:val="both"/>
        <w:rPr>
          <w:rFonts w:ascii="Arial" w:eastAsia="仿宋_GB2312" w:hAnsi="Arial" w:cs="Arial"/>
          <w:b/>
          <w:sz w:val="28"/>
        </w:rPr>
      </w:pPr>
      <w:r w:rsidRPr="00BD6116">
        <w:rPr>
          <w:rFonts w:ascii="Arial" w:eastAsia="仿宋_GB2312" w:hAnsi="Arial" w:cs="Arial"/>
          <w:b/>
          <w:sz w:val="28"/>
        </w:rPr>
        <w:t>方法二：剩余法</w:t>
      </w:r>
    </w:p>
    <w:p w14:paraId="21816FEB"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1.</w:t>
      </w:r>
      <w:r w:rsidRPr="00BD6116">
        <w:rPr>
          <w:rFonts w:ascii="Arial" w:eastAsia="仿宋_GB2312" w:hAnsi="Arial" w:cs="Arial"/>
          <w:bCs/>
          <w:sz w:val="28"/>
        </w:rPr>
        <w:t>土地最有效利用方式</w:t>
      </w:r>
    </w:p>
    <w:p w14:paraId="7DAF5CCA" w14:textId="2A641071"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sz w:val="28"/>
        </w:rPr>
        <w:t>委托估价方在《国有建设用地使用权出让地价评估委托书》中明确土地</w:t>
      </w:r>
      <w:r w:rsidRPr="00BD6116">
        <w:rPr>
          <w:rFonts w:ascii="Arial" w:eastAsia="仿宋_GB2312" w:hAnsi="Arial" w:cs="Arial"/>
          <w:sz w:val="28"/>
        </w:rPr>
        <w:lastRenderedPageBreak/>
        <w:t>用途为</w:t>
      </w:r>
      <w:r w:rsidR="00B75F7F"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szCs w:val="28"/>
        </w:rPr>
        <w:t>[</w:t>
      </w:r>
      <w:r w:rsidRPr="00BD6116">
        <w:rPr>
          <w:rFonts w:ascii="Arial" w:eastAsia="仿宋_GB2312" w:hAnsi="Arial" w:cs="Arial"/>
          <w:caps/>
          <w:sz w:val="28"/>
          <w:szCs w:val="28"/>
        </w:rPr>
        <w:t>GB/T21010-2007</w:t>
      </w:r>
      <w:r w:rsidRPr="00BD6116">
        <w:rPr>
          <w:rFonts w:ascii="Arial" w:eastAsia="仿宋_GB2312" w:hAnsi="Arial" w:cs="Arial"/>
          <w:sz w:val="28"/>
          <w:szCs w:val="28"/>
        </w:rPr>
        <w:t>]</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szCs w:val="28"/>
        </w:rPr>
        <w:t>]</w:t>
      </w:r>
      <w:r w:rsidRPr="00BD6116">
        <w:rPr>
          <w:rFonts w:ascii="Arial" w:eastAsia="仿宋_GB2312" w:hAnsi="Arial" w:cs="Arial"/>
          <w:sz w:val="28"/>
        </w:rPr>
        <w:t>，根据评估委托书，此次估价设定估价对象用途为</w:t>
      </w:r>
      <w:r w:rsidR="00B75F7F" w:rsidRPr="00BD6116">
        <w:rPr>
          <w:rFonts w:ascii="Arial" w:eastAsia="仿宋_GB2312" w:hAnsi="Arial" w:cs="Arial"/>
          <w:sz w:val="28"/>
          <w:szCs w:val="28"/>
        </w:rPr>
        <w:t>住宅</w:t>
      </w:r>
      <w:r w:rsidRPr="00BD6116">
        <w:rPr>
          <w:rFonts w:ascii="Arial" w:eastAsia="仿宋_GB2312" w:hAnsi="Arial" w:cs="Arial"/>
          <w:bCs/>
          <w:sz w:val="28"/>
        </w:rPr>
        <w:t>为其最有效利用方式。</w:t>
      </w:r>
    </w:p>
    <w:p w14:paraId="4B87AA18" w14:textId="77777777" w:rsidR="00AA61FC" w:rsidRPr="00BD6116" w:rsidRDefault="001C25E5">
      <w:pPr>
        <w:pStyle w:val="aff4"/>
        <w:numPr>
          <w:ilvl w:val="0"/>
          <w:numId w:val="8"/>
        </w:numPr>
        <w:spacing w:line="360" w:lineRule="auto"/>
        <w:ind w:firstLineChars="0"/>
        <w:jc w:val="both"/>
        <w:rPr>
          <w:rFonts w:ascii="Arial" w:eastAsia="仿宋_GB2312" w:hAnsi="Arial" w:cs="Arial"/>
          <w:bCs/>
          <w:sz w:val="28"/>
        </w:rPr>
      </w:pPr>
      <w:r w:rsidRPr="00BD6116">
        <w:rPr>
          <w:rFonts w:ascii="Arial" w:eastAsia="仿宋_GB2312" w:hAnsi="Arial" w:cs="Arial"/>
          <w:bCs/>
          <w:sz w:val="28"/>
        </w:rPr>
        <w:t>测算过程</w:t>
      </w:r>
    </w:p>
    <w:p w14:paraId="2E95262C" w14:textId="0B4C1592" w:rsidR="00AA61FC" w:rsidRPr="00BD6116" w:rsidRDefault="001C25E5">
      <w:pPr>
        <w:spacing w:line="360" w:lineRule="auto"/>
        <w:ind w:firstLineChars="200" w:firstLine="562"/>
        <w:jc w:val="both"/>
        <w:rPr>
          <w:rFonts w:ascii="Arial" w:eastAsia="仿宋_GB2312" w:hAnsi="Arial" w:cs="Arial"/>
          <w:sz w:val="28"/>
        </w:rPr>
      </w:pPr>
      <w:r w:rsidRPr="00BD6116">
        <w:rPr>
          <w:rFonts w:ascii="Arial" w:eastAsia="仿宋_GB2312" w:hAnsi="Arial" w:cs="Arial"/>
          <w:b/>
          <w:sz w:val="28"/>
        </w:rPr>
        <w:t>（</w:t>
      </w:r>
      <w:r w:rsidRPr="00BD6116">
        <w:rPr>
          <w:rFonts w:ascii="Arial" w:eastAsia="仿宋_GB2312" w:hAnsi="Arial" w:cs="Arial"/>
          <w:b/>
          <w:sz w:val="28"/>
        </w:rPr>
        <w:t>1</w:t>
      </w:r>
      <w:r w:rsidRPr="00BD6116">
        <w:rPr>
          <w:rFonts w:ascii="Arial" w:eastAsia="仿宋_GB2312" w:hAnsi="Arial" w:cs="Arial"/>
          <w:b/>
          <w:sz w:val="28"/>
        </w:rPr>
        <w:t>）求取</w:t>
      </w:r>
      <w:r w:rsidR="00FC314B" w:rsidRPr="00BD6116">
        <w:rPr>
          <w:rFonts w:ascii="Arial" w:eastAsia="仿宋_GB2312" w:hAnsi="Arial" w:cs="Arial"/>
          <w:b/>
          <w:sz w:val="28"/>
        </w:rPr>
        <w:t>住宅</w:t>
      </w:r>
      <w:proofErr w:type="gramStart"/>
      <w:r w:rsidRPr="00BD6116">
        <w:rPr>
          <w:rFonts w:ascii="Arial" w:eastAsia="仿宋_GB2312" w:hAnsi="Arial" w:cs="Arial"/>
          <w:b/>
          <w:sz w:val="28"/>
        </w:rPr>
        <w:t>用途楼</w:t>
      </w:r>
      <w:proofErr w:type="gramEnd"/>
      <w:r w:rsidRPr="00BD6116">
        <w:rPr>
          <w:rFonts w:ascii="Arial" w:eastAsia="仿宋_GB2312" w:hAnsi="Arial" w:cs="Arial"/>
          <w:b/>
          <w:sz w:val="28"/>
        </w:rPr>
        <w:t>面熟地价（土地使用年限</w:t>
      </w:r>
      <w:r w:rsidR="00675261" w:rsidRPr="00BD6116">
        <w:rPr>
          <w:rFonts w:ascii="Arial" w:eastAsia="仿宋_GB2312" w:hAnsi="Arial" w:cs="Arial"/>
          <w:b/>
          <w:sz w:val="28"/>
        </w:rPr>
        <w:t>70</w:t>
      </w:r>
      <w:r w:rsidRPr="00BD6116">
        <w:rPr>
          <w:rFonts w:ascii="Arial" w:eastAsia="仿宋_GB2312" w:hAnsi="Arial" w:cs="Arial"/>
          <w:b/>
          <w:sz w:val="28"/>
        </w:rPr>
        <w:t>年）</w:t>
      </w:r>
    </w:p>
    <w:p w14:paraId="2AE63C74"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1</w:t>
      </w:r>
      <w:r w:rsidRPr="00BD6116">
        <w:rPr>
          <w:rFonts w:ascii="Arial" w:eastAsia="仿宋_GB2312" w:hAnsi="Arial" w:cs="Arial"/>
          <w:bCs/>
          <w:sz w:val="28"/>
        </w:rPr>
        <w:t>）开发完成后的不动产总价</w:t>
      </w:r>
    </w:p>
    <w:p w14:paraId="5CC7D376" w14:textId="73B0ED7A" w:rsidR="00AA61FC" w:rsidRPr="00BD6116" w:rsidRDefault="001C25E5">
      <w:pPr>
        <w:pStyle w:val="aff4"/>
        <w:spacing w:line="360" w:lineRule="auto"/>
        <w:ind w:firstLine="560"/>
        <w:jc w:val="both"/>
        <w:rPr>
          <w:rFonts w:ascii="Arial" w:eastAsia="仿宋_GB2312" w:hAnsi="Arial" w:cs="Arial"/>
          <w:sz w:val="28"/>
          <w:szCs w:val="28"/>
        </w:rPr>
      </w:pPr>
      <w:r w:rsidRPr="00BD6116">
        <w:rPr>
          <w:rFonts w:ascii="Arial" w:eastAsia="仿宋_GB2312" w:hAnsi="Arial" w:cs="Arial"/>
          <w:sz w:val="28"/>
          <w:szCs w:val="28"/>
        </w:rPr>
        <w:t>经过网上询价，</w:t>
      </w:r>
      <w:r w:rsidRPr="00BD6116">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BD6116">
        <w:rPr>
          <w:rFonts w:ascii="Arial" w:eastAsia="仿宋_GB2312" w:hAnsi="Arial" w:cs="Arial"/>
          <w:sz w:val="28"/>
          <w:szCs w:val="28"/>
        </w:rPr>
        <w:t>。</w:t>
      </w:r>
    </w:p>
    <w:p w14:paraId="65934772" w14:textId="5E28D06E" w:rsidR="00B748CB" w:rsidRPr="00BD6116" w:rsidRDefault="00B748CB">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BD6116" w14:paraId="6AB6A1EA" w14:textId="77777777">
        <w:trPr>
          <w:cantSplit/>
          <w:jc w:val="center"/>
        </w:trPr>
        <w:tc>
          <w:tcPr>
            <w:tcW w:w="8897" w:type="dxa"/>
          </w:tcPr>
          <w:p w14:paraId="2D60840D" w14:textId="77777777" w:rsidR="00AA61FC" w:rsidRPr="00BD6116" w:rsidRDefault="001C25E5">
            <w:pPr>
              <w:jc w:val="center"/>
              <w:rPr>
                <w:rFonts w:ascii="Arial" w:eastAsia="仿宋_GB2312" w:hAnsi="Arial" w:cs="Arial"/>
                <w:sz w:val="22"/>
              </w:rPr>
            </w:pPr>
            <w:r w:rsidRPr="00BD6116">
              <w:rPr>
                <w:rFonts w:ascii="Arial" w:eastAsia="仿宋_GB2312" w:hAnsi="Arial" w:cs="Arial"/>
                <w:sz w:val="22"/>
              </w:rPr>
              <w:t>案例位置</w:t>
            </w:r>
          </w:p>
        </w:tc>
      </w:tr>
      <w:tr w:rsidR="00AA61FC" w:rsidRPr="00BD6116" w14:paraId="586CE0A7" w14:textId="77777777" w:rsidTr="00675261">
        <w:trPr>
          <w:cantSplit/>
          <w:trHeight w:hRule="exact" w:val="6243"/>
          <w:jc w:val="center"/>
        </w:trPr>
        <w:tc>
          <w:tcPr>
            <w:tcW w:w="8897" w:type="dxa"/>
          </w:tcPr>
          <w:p w14:paraId="7B6E7AE0" w14:textId="1F213CB7" w:rsidR="00AA61FC" w:rsidRPr="00BD6116" w:rsidRDefault="001C25E5">
            <w:pPr>
              <w:jc w:val="center"/>
              <w:rPr>
                <w:rFonts w:ascii="Arial" w:eastAsia="仿宋_GB2312" w:hAnsi="Arial" w:cs="Arial"/>
                <w:sz w:val="22"/>
              </w:rPr>
            </w:pPr>
            <w:r w:rsidRPr="00BD6116">
              <w:rPr>
                <w:rFonts w:ascii="Arial" w:eastAsia="仿宋_GB2312" w:hAnsi="Arial" w:cs="Arial"/>
                <w:noProof/>
                <w:sz w:val="22"/>
              </w:rPr>
              <w:drawing>
                <wp:anchor distT="0" distB="0" distL="114300" distR="114300" simplePos="0" relativeHeight="251650560" behindDoc="0" locked="0" layoutInCell="1" allowOverlap="1" wp14:anchorId="79280DC0" wp14:editId="42AB9443">
                  <wp:simplePos x="0" y="0"/>
                  <wp:positionH relativeFrom="column">
                    <wp:posOffset>2087880</wp:posOffset>
                  </wp:positionH>
                  <wp:positionV relativeFrom="paragraph">
                    <wp:posOffset>1803400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675261" w:rsidRPr="00BD6116">
              <w:rPr>
                <w:noProof/>
              </w:rPr>
              <w:drawing>
                <wp:inline distT="0" distB="0" distL="0" distR="0" wp14:anchorId="440D555B" wp14:editId="4E90567B">
                  <wp:extent cx="5330190" cy="3964305"/>
                  <wp:effectExtent l="0" t="0" r="3810" b="0"/>
                  <wp:docPr id="3" name="图片 2">
                    <a:extLst xmlns:a="http://schemas.openxmlformats.org/drawingml/2006/main">
                      <a:ext uri="{FF2B5EF4-FFF2-40B4-BE49-F238E27FC236}">
                        <a16:creationId xmlns:a16="http://schemas.microsoft.com/office/drawing/2014/main" id="{EF047404-1034-43D2-9CA0-05DB2A8E3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F047404-1034-43D2-9CA0-05DB2A8E34B7}"/>
                              </a:ext>
                            </a:extLst>
                          </pic:cNvPr>
                          <pic:cNvPicPr>
                            <a:picLocks noChangeAspect="1"/>
                          </pic:cNvPicPr>
                        </pic:nvPicPr>
                        <pic:blipFill>
                          <a:blip r:embed="rId71"/>
                          <a:stretch>
                            <a:fillRect/>
                          </a:stretch>
                        </pic:blipFill>
                        <pic:spPr>
                          <a:xfrm>
                            <a:off x="0" y="0"/>
                            <a:ext cx="5330190" cy="3964305"/>
                          </a:xfrm>
                          <a:prstGeom prst="rect">
                            <a:avLst/>
                          </a:prstGeom>
                        </pic:spPr>
                      </pic:pic>
                    </a:graphicData>
                  </a:graphic>
                </wp:inline>
              </w:drawing>
            </w:r>
          </w:p>
        </w:tc>
      </w:tr>
    </w:tbl>
    <w:p w14:paraId="63F35B7B" w14:textId="77777777" w:rsidR="00AA61FC" w:rsidRPr="00BD6116" w:rsidRDefault="00AA61FC">
      <w:pPr>
        <w:pStyle w:val="aff4"/>
        <w:spacing w:line="360" w:lineRule="auto"/>
        <w:ind w:firstLine="560"/>
        <w:jc w:val="both"/>
        <w:rPr>
          <w:rFonts w:ascii="Arial" w:eastAsia="仿宋_GB2312" w:hAnsi="Arial" w:cs="Arial"/>
          <w:sz w:val="28"/>
          <w:szCs w:val="28"/>
        </w:rPr>
      </w:pPr>
    </w:p>
    <w:p w14:paraId="0A095E58" w14:textId="77777777" w:rsidR="00AA61FC" w:rsidRPr="00BD6116" w:rsidRDefault="001C25E5">
      <w:pPr>
        <w:pStyle w:val="aff4"/>
        <w:spacing w:line="360" w:lineRule="auto"/>
        <w:ind w:firstLine="560"/>
        <w:jc w:val="both"/>
        <w:rPr>
          <w:rFonts w:ascii="Arial" w:eastAsia="仿宋_GB2312" w:hAnsi="Arial" w:cs="Arial"/>
          <w:b/>
          <w:bCs/>
        </w:rPr>
      </w:pPr>
      <w:r w:rsidRPr="00BD6116">
        <w:rPr>
          <w:rFonts w:ascii="Arial" w:eastAsia="仿宋_GB2312" w:hAnsi="Arial" w:cs="Arial"/>
          <w:bCs/>
          <w:sz w:val="28"/>
          <w:szCs w:val="28"/>
        </w:rPr>
        <w:t>（转下页）</w:t>
      </w:r>
      <w:r w:rsidRPr="00BD6116">
        <w:rPr>
          <w:rFonts w:ascii="Arial" w:eastAsia="仿宋_GB2312" w:hAnsi="Arial" w:cs="Arial"/>
          <w:b/>
          <w:bCs/>
        </w:rPr>
        <w:br w:type="page"/>
      </w:r>
    </w:p>
    <w:p w14:paraId="24751596" w14:textId="66FB2727" w:rsidR="00AA61FC" w:rsidRPr="00BD6116" w:rsidRDefault="001C25E5">
      <w:pPr>
        <w:spacing w:line="360" w:lineRule="auto"/>
        <w:ind w:firstLineChars="200" w:firstLine="482"/>
        <w:jc w:val="center"/>
        <w:rPr>
          <w:rFonts w:ascii="Arial" w:eastAsia="仿宋_GB2312" w:hAnsi="Arial" w:cs="Arial"/>
          <w:sz w:val="28"/>
        </w:rPr>
      </w:pPr>
      <w:r w:rsidRPr="00BD6116">
        <w:rPr>
          <w:rFonts w:ascii="Arial" w:eastAsia="仿宋_GB2312" w:hAnsi="Arial" w:cs="Arial"/>
          <w:b/>
          <w:bCs/>
        </w:rPr>
        <w:lastRenderedPageBreak/>
        <w:t>表</w:t>
      </w:r>
      <w:r w:rsidR="00FE7F20" w:rsidRPr="00BD6116">
        <w:rPr>
          <w:rFonts w:ascii="Arial" w:eastAsia="仿宋_GB2312" w:hAnsi="Arial" w:cs="Arial"/>
          <w:b/>
          <w:bCs/>
        </w:rPr>
        <w:t>1</w:t>
      </w:r>
      <w:r w:rsidRPr="00BD6116">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1431"/>
        <w:gridCol w:w="1449"/>
        <w:gridCol w:w="613"/>
        <w:gridCol w:w="1419"/>
        <w:gridCol w:w="645"/>
        <w:gridCol w:w="1387"/>
        <w:gridCol w:w="677"/>
        <w:gridCol w:w="1357"/>
        <w:gridCol w:w="701"/>
      </w:tblGrid>
      <w:tr w:rsidR="00864CF6" w:rsidRPr="00BD6116" w14:paraId="52D6012E" w14:textId="77777777" w:rsidTr="007B4B1F">
        <w:trPr>
          <w:trHeight w:val="300"/>
          <w:tblHeader/>
          <w:jc w:val="center"/>
        </w:trPr>
        <w:tc>
          <w:tcPr>
            <w:tcW w:w="872" w:type="pct"/>
            <w:gridSpan w:val="2"/>
            <w:vMerge w:val="restart"/>
            <w:shd w:val="clear" w:color="auto" w:fill="auto"/>
            <w:vAlign w:val="center"/>
          </w:tcPr>
          <w:p w14:paraId="3AC9D723" w14:textId="77777777" w:rsidR="00864CF6" w:rsidRPr="00BD6116" w:rsidRDefault="00864CF6">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864CF6" w:rsidRPr="00BD6116" w:rsidRDefault="00864CF6">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864CF6" w:rsidRPr="00BD6116" w:rsidRDefault="00864CF6"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案例：</w:t>
            </w:r>
            <w:r w:rsidRPr="00BD6116">
              <w:rPr>
                <w:rFonts w:ascii="Arial" w:eastAsia="仿宋_GB2312" w:hAnsi="Arial" w:cs="Arial"/>
                <w:sz w:val="18"/>
                <w:szCs w:val="18"/>
              </w:rPr>
              <w:t>A</w:t>
            </w:r>
            <w:r w:rsidRPr="00BD6116">
              <w:rPr>
                <w:rFonts w:ascii="Arial" w:eastAsia="仿宋_GB2312" w:hAnsi="Arial" w:cs="Arial"/>
                <w:sz w:val="18"/>
                <w:szCs w:val="18"/>
              </w:rPr>
              <w:t>：</w:t>
            </w:r>
          </w:p>
        </w:tc>
        <w:tc>
          <w:tcPr>
            <w:tcW w:w="1033" w:type="pct"/>
            <w:gridSpan w:val="2"/>
            <w:shd w:val="clear" w:color="auto" w:fill="auto"/>
            <w:vAlign w:val="center"/>
          </w:tcPr>
          <w:p w14:paraId="43B62CB2" w14:textId="19401062" w:rsidR="00864CF6" w:rsidRPr="00BD6116" w:rsidRDefault="00864CF6"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案例：</w:t>
            </w:r>
            <w:r w:rsidRPr="00BD6116">
              <w:rPr>
                <w:rFonts w:ascii="Arial" w:eastAsia="仿宋_GB2312" w:hAnsi="Arial" w:cs="Arial"/>
                <w:sz w:val="18"/>
                <w:szCs w:val="18"/>
              </w:rPr>
              <w:t>B</w:t>
            </w:r>
            <w:r w:rsidRPr="00BD6116">
              <w:rPr>
                <w:rFonts w:ascii="Arial" w:eastAsia="仿宋_GB2312" w:hAnsi="Arial" w:cs="Arial"/>
                <w:sz w:val="18"/>
                <w:szCs w:val="18"/>
              </w:rPr>
              <w:tab/>
            </w:r>
          </w:p>
        </w:tc>
        <w:tc>
          <w:tcPr>
            <w:tcW w:w="1030" w:type="pct"/>
            <w:gridSpan w:val="2"/>
            <w:shd w:val="clear" w:color="auto" w:fill="auto"/>
            <w:vAlign w:val="center"/>
          </w:tcPr>
          <w:p w14:paraId="3EDD8221" w14:textId="49C12DFB" w:rsidR="00864CF6" w:rsidRPr="00BD6116" w:rsidRDefault="00864CF6"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案例：</w:t>
            </w:r>
            <w:r w:rsidRPr="00BD6116">
              <w:rPr>
                <w:rFonts w:ascii="Arial" w:eastAsia="仿宋_GB2312" w:hAnsi="Arial" w:cs="Arial"/>
                <w:sz w:val="18"/>
                <w:szCs w:val="18"/>
              </w:rPr>
              <w:t>C</w:t>
            </w:r>
          </w:p>
        </w:tc>
      </w:tr>
      <w:tr w:rsidR="00207D07" w:rsidRPr="00BD6116" w14:paraId="4C740955" w14:textId="77777777" w:rsidTr="007B4B1F">
        <w:trPr>
          <w:trHeight w:val="300"/>
          <w:tblHeader/>
          <w:jc w:val="center"/>
        </w:trPr>
        <w:tc>
          <w:tcPr>
            <w:tcW w:w="872" w:type="pct"/>
            <w:gridSpan w:val="2"/>
            <w:vMerge/>
            <w:vAlign w:val="center"/>
          </w:tcPr>
          <w:p w14:paraId="76F82FB4" w14:textId="77777777" w:rsidR="00207D07" w:rsidRPr="00BD6116" w:rsidRDefault="00207D07">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2A4AFF1C" w14:textId="5B56814A" w:rsidR="00207D07" w:rsidRPr="00BD6116" w:rsidRDefault="00207D07">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温泉镇中心区</w:t>
            </w:r>
            <w:r w:rsidRPr="00BD6116">
              <w:rPr>
                <w:rFonts w:ascii="Arial" w:eastAsia="仿宋_GB2312" w:hAnsi="Arial" w:cs="Arial" w:hint="eastAsia"/>
                <w:sz w:val="18"/>
                <w:szCs w:val="18"/>
              </w:rPr>
              <w:t>C</w:t>
            </w:r>
            <w:r w:rsidRPr="00BD6116">
              <w:rPr>
                <w:rFonts w:ascii="Arial" w:eastAsia="仿宋_GB2312" w:hAnsi="Arial" w:cs="Arial" w:hint="eastAsia"/>
                <w:sz w:val="18"/>
                <w:szCs w:val="18"/>
              </w:rPr>
              <w:t>地块</w:t>
            </w:r>
          </w:p>
        </w:tc>
        <w:tc>
          <w:tcPr>
            <w:tcW w:w="307" w:type="pct"/>
            <w:vMerge w:val="restart"/>
            <w:shd w:val="clear" w:color="auto" w:fill="auto"/>
            <w:vAlign w:val="center"/>
          </w:tcPr>
          <w:p w14:paraId="1A298C3F"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c>
          <w:tcPr>
            <w:tcW w:w="710" w:type="pct"/>
            <w:shd w:val="clear" w:color="auto" w:fill="auto"/>
            <w:vAlign w:val="center"/>
          </w:tcPr>
          <w:p w14:paraId="46F613C5" w14:textId="54131ED6" w:rsidR="00207D07" w:rsidRPr="00BD6116" w:rsidRDefault="00207D07">
            <w:pPr>
              <w:widowControl/>
              <w:adjustRightInd/>
              <w:spacing w:line="240" w:lineRule="auto"/>
              <w:jc w:val="center"/>
              <w:textAlignment w:val="auto"/>
              <w:rPr>
                <w:rFonts w:ascii="Arial" w:eastAsia="仿宋_GB2312" w:hAnsi="Arial" w:cs="Arial"/>
                <w:sz w:val="18"/>
                <w:szCs w:val="18"/>
              </w:rPr>
            </w:pPr>
            <w:commentRangeStart w:id="347"/>
            <w:proofErr w:type="gramStart"/>
            <w:r w:rsidRPr="00BD6116">
              <w:rPr>
                <w:rFonts w:ascii="Arial" w:eastAsia="仿宋_GB2312" w:hAnsi="Arial" w:cs="Arial" w:hint="eastAsia"/>
                <w:sz w:val="18"/>
                <w:szCs w:val="18"/>
              </w:rPr>
              <w:t>京投发展岚</w:t>
            </w:r>
            <w:proofErr w:type="gramEnd"/>
            <w:r w:rsidRPr="00BD6116">
              <w:rPr>
                <w:rFonts w:ascii="Arial" w:eastAsia="仿宋_GB2312" w:hAnsi="Arial" w:cs="Arial" w:hint="eastAsia"/>
                <w:sz w:val="18"/>
                <w:szCs w:val="18"/>
              </w:rPr>
              <w:t>山</w:t>
            </w:r>
          </w:p>
        </w:tc>
        <w:tc>
          <w:tcPr>
            <w:tcW w:w="323" w:type="pct"/>
            <w:vMerge w:val="restart"/>
            <w:shd w:val="clear" w:color="auto" w:fill="auto"/>
            <w:vAlign w:val="center"/>
          </w:tcPr>
          <w:p w14:paraId="69613FF6"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c>
          <w:tcPr>
            <w:tcW w:w="694" w:type="pct"/>
            <w:shd w:val="clear" w:color="auto" w:fill="auto"/>
            <w:vAlign w:val="center"/>
          </w:tcPr>
          <w:p w14:paraId="52DFA093" w14:textId="7C92C9DC" w:rsidR="00207D07" w:rsidRPr="00BD6116" w:rsidRDefault="00207D07" w:rsidP="00FE7F20">
            <w:pPr>
              <w:widowControl/>
              <w:adjustRightInd/>
              <w:spacing w:line="240" w:lineRule="auto"/>
              <w:jc w:val="center"/>
              <w:textAlignment w:val="auto"/>
              <w:rPr>
                <w:rFonts w:ascii="Arial" w:eastAsia="仿宋_GB2312" w:hAnsi="Arial" w:cs="Arial"/>
                <w:sz w:val="18"/>
                <w:szCs w:val="18"/>
              </w:rPr>
            </w:pPr>
            <w:proofErr w:type="gramStart"/>
            <w:r w:rsidRPr="00BD6116">
              <w:rPr>
                <w:rFonts w:ascii="Arial" w:eastAsia="仿宋_GB2312" w:hAnsi="Arial" w:cs="Arial" w:hint="eastAsia"/>
                <w:sz w:val="18"/>
                <w:szCs w:val="18"/>
              </w:rPr>
              <w:t>山屿西山</w:t>
            </w:r>
            <w:proofErr w:type="gramEnd"/>
            <w:r w:rsidRPr="00BD6116">
              <w:rPr>
                <w:rFonts w:ascii="Arial" w:eastAsia="仿宋_GB2312" w:hAnsi="Arial" w:cs="Arial" w:hint="eastAsia"/>
                <w:sz w:val="18"/>
                <w:szCs w:val="18"/>
              </w:rPr>
              <w:t>著</w:t>
            </w:r>
          </w:p>
        </w:tc>
        <w:tc>
          <w:tcPr>
            <w:tcW w:w="339" w:type="pct"/>
            <w:vMerge w:val="restart"/>
            <w:shd w:val="clear" w:color="auto" w:fill="auto"/>
            <w:vAlign w:val="center"/>
          </w:tcPr>
          <w:p w14:paraId="682009EE"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c>
          <w:tcPr>
            <w:tcW w:w="679" w:type="pct"/>
            <w:shd w:val="clear" w:color="auto" w:fill="auto"/>
            <w:vAlign w:val="center"/>
          </w:tcPr>
          <w:p w14:paraId="3029EA32" w14:textId="26570020" w:rsidR="00207D07" w:rsidRPr="00BD6116" w:rsidRDefault="00207D07">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西山</w:t>
            </w:r>
            <w:proofErr w:type="gramStart"/>
            <w:r w:rsidRPr="00BD6116">
              <w:rPr>
                <w:rFonts w:ascii="Arial" w:eastAsia="仿宋_GB2312" w:hAnsi="Arial" w:cs="Arial" w:hint="eastAsia"/>
                <w:sz w:val="18"/>
                <w:szCs w:val="18"/>
              </w:rPr>
              <w:t>锦绣府</w:t>
            </w:r>
            <w:proofErr w:type="gramEnd"/>
          </w:p>
        </w:tc>
        <w:tc>
          <w:tcPr>
            <w:tcW w:w="351" w:type="pct"/>
            <w:vMerge w:val="restart"/>
            <w:shd w:val="clear" w:color="auto" w:fill="auto"/>
            <w:vAlign w:val="center"/>
          </w:tcPr>
          <w:p w14:paraId="530A47DF"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commentRangeEnd w:id="347"/>
            <w:r>
              <w:rPr>
                <w:rStyle w:val="aff3"/>
              </w:rPr>
              <w:commentReference w:id="347"/>
            </w:r>
          </w:p>
        </w:tc>
      </w:tr>
      <w:tr w:rsidR="00207D07" w:rsidRPr="00BD6116" w14:paraId="277076F1" w14:textId="77777777" w:rsidTr="007B4B1F">
        <w:trPr>
          <w:trHeight w:val="300"/>
          <w:tblHeader/>
          <w:jc w:val="center"/>
        </w:trPr>
        <w:tc>
          <w:tcPr>
            <w:tcW w:w="872" w:type="pct"/>
            <w:gridSpan w:val="2"/>
            <w:vMerge/>
            <w:vAlign w:val="center"/>
          </w:tcPr>
          <w:p w14:paraId="19F26D29" w14:textId="77777777" w:rsidR="00207D07" w:rsidRPr="00BD6116" w:rsidRDefault="00207D07">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45276EC" w14:textId="32FC4F5A" w:rsidR="00207D07" w:rsidRPr="00BD6116" w:rsidRDefault="00207D0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海淀区温泉镇中心区</w:t>
            </w:r>
            <w:r>
              <w:rPr>
                <w:rFonts w:ascii="Arial" w:eastAsia="仿宋_GB2312" w:hAnsi="Arial" w:cs="Arial" w:hint="eastAsia"/>
                <w:sz w:val="18"/>
                <w:szCs w:val="18"/>
              </w:rPr>
              <w:t>C</w:t>
            </w:r>
            <w:r>
              <w:rPr>
                <w:rFonts w:ascii="Arial" w:eastAsia="仿宋_GB2312" w:hAnsi="Arial" w:cs="Arial" w:hint="eastAsia"/>
                <w:sz w:val="18"/>
                <w:szCs w:val="18"/>
              </w:rPr>
              <w:t>地块</w:t>
            </w:r>
          </w:p>
        </w:tc>
        <w:tc>
          <w:tcPr>
            <w:tcW w:w="307" w:type="pct"/>
            <w:vMerge/>
            <w:shd w:val="clear" w:color="auto" w:fill="auto"/>
            <w:vAlign w:val="center"/>
          </w:tcPr>
          <w:p w14:paraId="6AA8E89D"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p>
        </w:tc>
        <w:tc>
          <w:tcPr>
            <w:tcW w:w="710" w:type="pct"/>
            <w:shd w:val="clear" w:color="auto" w:fill="auto"/>
            <w:vAlign w:val="center"/>
          </w:tcPr>
          <w:p w14:paraId="6CF0C7AB" w14:textId="62CF0238" w:rsidR="00207D07" w:rsidRPr="00BD6116" w:rsidRDefault="00207D0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海淀区北安河农场南路</w:t>
            </w:r>
          </w:p>
        </w:tc>
        <w:tc>
          <w:tcPr>
            <w:tcW w:w="323" w:type="pct"/>
            <w:vMerge/>
            <w:shd w:val="clear" w:color="auto" w:fill="auto"/>
            <w:vAlign w:val="center"/>
          </w:tcPr>
          <w:p w14:paraId="6C28D5E4"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p>
        </w:tc>
        <w:tc>
          <w:tcPr>
            <w:tcW w:w="694" w:type="pct"/>
            <w:shd w:val="clear" w:color="auto" w:fill="auto"/>
            <w:vAlign w:val="center"/>
          </w:tcPr>
          <w:p w14:paraId="75A285E2" w14:textId="5A1EC6EF" w:rsidR="00207D07" w:rsidRPr="00BD6116" w:rsidRDefault="00207D07"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w:t>
            </w:r>
            <w:proofErr w:type="gramStart"/>
            <w:r>
              <w:rPr>
                <w:rFonts w:ascii="Arial" w:eastAsia="仿宋_GB2312" w:hAnsi="Arial" w:cs="Arial" w:hint="eastAsia"/>
                <w:sz w:val="18"/>
                <w:szCs w:val="18"/>
              </w:rPr>
              <w:t>太</w:t>
            </w:r>
            <w:proofErr w:type="gramEnd"/>
            <w:r>
              <w:rPr>
                <w:rFonts w:ascii="Arial" w:eastAsia="仿宋_GB2312" w:hAnsi="Arial" w:cs="Arial" w:hint="eastAsia"/>
                <w:sz w:val="18"/>
                <w:szCs w:val="18"/>
              </w:rPr>
              <w:t>舟</w:t>
            </w:r>
            <w:proofErr w:type="gramStart"/>
            <w:r>
              <w:rPr>
                <w:rFonts w:ascii="Arial" w:eastAsia="仿宋_GB2312" w:hAnsi="Arial" w:cs="Arial" w:hint="eastAsia"/>
                <w:sz w:val="18"/>
                <w:szCs w:val="18"/>
              </w:rPr>
              <w:t>坞</w:t>
            </w:r>
            <w:proofErr w:type="gramEnd"/>
            <w:r>
              <w:rPr>
                <w:rFonts w:ascii="Arial" w:eastAsia="仿宋_GB2312" w:hAnsi="Arial" w:cs="Arial" w:hint="eastAsia"/>
                <w:sz w:val="18"/>
                <w:szCs w:val="18"/>
              </w:rPr>
              <w:t>村</w:t>
            </w:r>
          </w:p>
        </w:tc>
        <w:tc>
          <w:tcPr>
            <w:tcW w:w="339" w:type="pct"/>
            <w:vMerge/>
            <w:shd w:val="clear" w:color="auto" w:fill="auto"/>
            <w:vAlign w:val="center"/>
          </w:tcPr>
          <w:p w14:paraId="76F72B41"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p>
        </w:tc>
        <w:tc>
          <w:tcPr>
            <w:tcW w:w="679" w:type="pct"/>
            <w:shd w:val="clear" w:color="auto" w:fill="auto"/>
            <w:vAlign w:val="center"/>
          </w:tcPr>
          <w:p w14:paraId="03435C12" w14:textId="5E04413E" w:rsidR="00207D07" w:rsidRPr="00BD6116" w:rsidRDefault="00207D0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海淀区西北</w:t>
            </w:r>
            <w:proofErr w:type="gramStart"/>
            <w:r>
              <w:rPr>
                <w:rFonts w:ascii="Arial" w:eastAsia="仿宋_GB2312" w:hAnsi="Arial" w:cs="Arial" w:hint="eastAsia"/>
                <w:sz w:val="18"/>
                <w:szCs w:val="18"/>
              </w:rPr>
              <w:t>旺镇亮甲店</w:t>
            </w:r>
            <w:proofErr w:type="gramEnd"/>
            <w:r>
              <w:rPr>
                <w:rFonts w:ascii="Arial" w:eastAsia="仿宋_GB2312" w:hAnsi="Arial" w:cs="Arial" w:hint="eastAsia"/>
                <w:sz w:val="18"/>
                <w:szCs w:val="18"/>
              </w:rPr>
              <w:t>村</w:t>
            </w:r>
          </w:p>
        </w:tc>
        <w:tc>
          <w:tcPr>
            <w:tcW w:w="351" w:type="pct"/>
            <w:vMerge/>
            <w:shd w:val="clear" w:color="auto" w:fill="auto"/>
            <w:vAlign w:val="center"/>
          </w:tcPr>
          <w:p w14:paraId="4A2FD0F7" w14:textId="77777777" w:rsidR="00207D07" w:rsidRPr="00BD6116" w:rsidRDefault="00207D07">
            <w:pPr>
              <w:widowControl/>
              <w:adjustRightInd/>
              <w:spacing w:line="240" w:lineRule="auto"/>
              <w:jc w:val="center"/>
              <w:textAlignment w:val="auto"/>
              <w:rPr>
                <w:rFonts w:ascii="Arial" w:eastAsia="仿宋_GB2312" w:hAnsi="Arial" w:cs="Arial"/>
                <w:sz w:val="18"/>
                <w:szCs w:val="18"/>
              </w:rPr>
            </w:pPr>
          </w:p>
        </w:tc>
      </w:tr>
      <w:tr w:rsidR="00675261" w:rsidRPr="00BD6116" w14:paraId="504679B7" w14:textId="77777777" w:rsidTr="007B4B1F">
        <w:trPr>
          <w:trHeight w:val="315"/>
          <w:jc w:val="center"/>
        </w:trPr>
        <w:tc>
          <w:tcPr>
            <w:tcW w:w="872" w:type="pct"/>
            <w:gridSpan w:val="2"/>
            <w:shd w:val="clear" w:color="auto" w:fill="auto"/>
            <w:vAlign w:val="center"/>
          </w:tcPr>
          <w:p w14:paraId="1A96DB1F"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交易时间</w:t>
            </w:r>
          </w:p>
        </w:tc>
        <w:tc>
          <w:tcPr>
            <w:tcW w:w="725" w:type="pct"/>
            <w:shd w:val="clear" w:color="auto" w:fill="auto"/>
            <w:vAlign w:val="center"/>
          </w:tcPr>
          <w:p w14:paraId="2860F48D" w14:textId="2EFE5D90"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2021-10-15</w:t>
            </w:r>
          </w:p>
        </w:tc>
        <w:tc>
          <w:tcPr>
            <w:tcW w:w="307" w:type="pct"/>
            <w:shd w:val="clear" w:color="auto" w:fill="auto"/>
            <w:vAlign w:val="center"/>
          </w:tcPr>
          <w:p w14:paraId="2A929938"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50CC492" w14:textId="03B13EFD"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w:t>
            </w:r>
          </w:p>
        </w:tc>
        <w:tc>
          <w:tcPr>
            <w:tcW w:w="323" w:type="pct"/>
            <w:shd w:val="clear" w:color="auto" w:fill="auto"/>
            <w:vAlign w:val="center"/>
          </w:tcPr>
          <w:p w14:paraId="65DDFCF6"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103E671A" w14:textId="41CA2722"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w:t>
            </w:r>
          </w:p>
        </w:tc>
        <w:tc>
          <w:tcPr>
            <w:tcW w:w="339" w:type="pct"/>
            <w:shd w:val="clear" w:color="auto" w:fill="auto"/>
            <w:vAlign w:val="center"/>
          </w:tcPr>
          <w:p w14:paraId="4505FBFB" w14:textId="034C182D"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11A0941E" w14:textId="19481B24"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w:t>
            </w:r>
          </w:p>
        </w:tc>
        <w:tc>
          <w:tcPr>
            <w:tcW w:w="351" w:type="pct"/>
            <w:shd w:val="clear" w:color="auto" w:fill="auto"/>
            <w:vAlign w:val="center"/>
          </w:tcPr>
          <w:p w14:paraId="585F04C2" w14:textId="7E45EEAC"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27D111F5" w14:textId="77777777" w:rsidTr="007B4B1F">
        <w:trPr>
          <w:trHeight w:val="315"/>
          <w:jc w:val="center"/>
        </w:trPr>
        <w:tc>
          <w:tcPr>
            <w:tcW w:w="872" w:type="pct"/>
            <w:gridSpan w:val="2"/>
            <w:shd w:val="clear" w:color="auto" w:fill="auto"/>
            <w:vAlign w:val="center"/>
          </w:tcPr>
          <w:p w14:paraId="3AB84942"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07" w:type="pct"/>
            <w:shd w:val="clear" w:color="auto" w:fill="auto"/>
            <w:vAlign w:val="center"/>
          </w:tcPr>
          <w:p w14:paraId="6F9D99E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C26B9E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23" w:type="pct"/>
            <w:shd w:val="clear" w:color="auto" w:fill="auto"/>
            <w:vAlign w:val="center"/>
          </w:tcPr>
          <w:p w14:paraId="44B7356D"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43897442"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39" w:type="pct"/>
            <w:shd w:val="clear" w:color="auto" w:fill="auto"/>
            <w:vAlign w:val="center"/>
          </w:tcPr>
          <w:p w14:paraId="0B3DE3C4"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60579D3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51" w:type="pct"/>
            <w:shd w:val="clear" w:color="auto" w:fill="auto"/>
            <w:vAlign w:val="center"/>
          </w:tcPr>
          <w:p w14:paraId="1C37E822"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675261" w:rsidRPr="00BD6116" w14:paraId="444B75DA" w14:textId="77777777" w:rsidTr="007B4B1F">
        <w:trPr>
          <w:trHeight w:val="315"/>
          <w:jc w:val="center"/>
        </w:trPr>
        <w:tc>
          <w:tcPr>
            <w:tcW w:w="872" w:type="pct"/>
            <w:gridSpan w:val="2"/>
            <w:shd w:val="clear" w:color="auto" w:fill="auto"/>
            <w:vAlign w:val="center"/>
          </w:tcPr>
          <w:p w14:paraId="1AAAA0EC"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用途</w:t>
            </w:r>
          </w:p>
        </w:tc>
        <w:tc>
          <w:tcPr>
            <w:tcW w:w="725" w:type="pct"/>
            <w:shd w:val="clear" w:color="auto" w:fill="auto"/>
            <w:vAlign w:val="center"/>
          </w:tcPr>
          <w:p w14:paraId="1EEC4B10" w14:textId="6B6EC095"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07" w:type="pct"/>
            <w:shd w:val="clear" w:color="auto" w:fill="auto"/>
            <w:vAlign w:val="center"/>
          </w:tcPr>
          <w:p w14:paraId="6A0869AB"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FCAC28D" w14:textId="0E1F8C0D"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23" w:type="pct"/>
            <w:shd w:val="clear" w:color="auto" w:fill="auto"/>
            <w:vAlign w:val="center"/>
          </w:tcPr>
          <w:p w14:paraId="0096779D" w14:textId="6B4C7D0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27777417" w14:textId="7B18E388"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39" w:type="pct"/>
            <w:shd w:val="clear" w:color="auto" w:fill="auto"/>
            <w:vAlign w:val="center"/>
          </w:tcPr>
          <w:p w14:paraId="2CAD56B9" w14:textId="04DDE08E"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10E4B750" w14:textId="427D83A4"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51" w:type="pct"/>
            <w:shd w:val="clear" w:color="auto" w:fill="auto"/>
            <w:vAlign w:val="center"/>
          </w:tcPr>
          <w:p w14:paraId="31592775" w14:textId="642FF60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7C78A23C" w14:textId="77777777" w:rsidTr="007B4B1F">
        <w:trPr>
          <w:trHeight w:val="315"/>
          <w:jc w:val="center"/>
        </w:trPr>
        <w:tc>
          <w:tcPr>
            <w:tcW w:w="872" w:type="pct"/>
            <w:gridSpan w:val="2"/>
            <w:shd w:val="clear" w:color="auto" w:fill="auto"/>
            <w:vAlign w:val="center"/>
          </w:tcPr>
          <w:p w14:paraId="1DF51330" w14:textId="1EFE6760"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容积率</w:t>
            </w:r>
          </w:p>
        </w:tc>
        <w:tc>
          <w:tcPr>
            <w:tcW w:w="725" w:type="pct"/>
            <w:shd w:val="clear" w:color="auto" w:fill="auto"/>
            <w:vAlign w:val="center"/>
          </w:tcPr>
          <w:p w14:paraId="5DEDD248" w14:textId="7D85C2C1"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2.5</w:t>
            </w:r>
          </w:p>
        </w:tc>
        <w:tc>
          <w:tcPr>
            <w:tcW w:w="307" w:type="pct"/>
            <w:shd w:val="clear" w:color="auto" w:fill="auto"/>
            <w:vAlign w:val="center"/>
          </w:tcPr>
          <w:p w14:paraId="07A8F6B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780C924E" w14:textId="11D08104"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323" w:type="pct"/>
            <w:shd w:val="clear" w:color="auto" w:fill="auto"/>
            <w:vAlign w:val="center"/>
          </w:tcPr>
          <w:p w14:paraId="1555A869" w14:textId="06F22D74"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94" w:type="pct"/>
            <w:shd w:val="clear" w:color="auto" w:fill="auto"/>
            <w:vAlign w:val="center"/>
          </w:tcPr>
          <w:p w14:paraId="122A712E" w14:textId="25058791"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1.68</w:t>
            </w:r>
          </w:p>
        </w:tc>
        <w:tc>
          <w:tcPr>
            <w:tcW w:w="339" w:type="pct"/>
            <w:shd w:val="clear" w:color="auto" w:fill="auto"/>
            <w:vAlign w:val="center"/>
          </w:tcPr>
          <w:p w14:paraId="0144AB8F" w14:textId="602E82F7"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79" w:type="pct"/>
            <w:shd w:val="clear" w:color="auto" w:fill="auto"/>
            <w:vAlign w:val="center"/>
          </w:tcPr>
          <w:p w14:paraId="4276491E" w14:textId="53ADE14A"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w:t>
            </w:r>
          </w:p>
        </w:tc>
        <w:tc>
          <w:tcPr>
            <w:tcW w:w="351" w:type="pct"/>
            <w:shd w:val="clear" w:color="auto" w:fill="auto"/>
            <w:vAlign w:val="center"/>
          </w:tcPr>
          <w:p w14:paraId="4EDFD845" w14:textId="50A8A388"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1E1EFC47" w14:textId="77777777" w:rsidTr="007B4B1F">
        <w:trPr>
          <w:trHeight w:val="2466"/>
          <w:jc w:val="center"/>
        </w:trPr>
        <w:tc>
          <w:tcPr>
            <w:tcW w:w="156" w:type="pct"/>
            <w:vMerge w:val="restart"/>
            <w:shd w:val="clear" w:color="auto" w:fill="auto"/>
            <w:vAlign w:val="center"/>
          </w:tcPr>
          <w:p w14:paraId="3AF4C97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区域因素</w:t>
            </w:r>
          </w:p>
        </w:tc>
        <w:tc>
          <w:tcPr>
            <w:tcW w:w="716" w:type="pct"/>
            <w:shd w:val="clear" w:color="auto" w:fill="auto"/>
            <w:vAlign w:val="center"/>
          </w:tcPr>
          <w:p w14:paraId="5BE1A2D6" w14:textId="2379D620" w:rsidR="00AA61FC" w:rsidRPr="00BD6116" w:rsidRDefault="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725" w:type="pct"/>
            <w:shd w:val="clear" w:color="auto" w:fill="auto"/>
            <w:vAlign w:val="center"/>
          </w:tcPr>
          <w:p w14:paraId="7A30C5F4" w14:textId="0D3214C6"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估价对象位于海淀区温泉镇，估价对象周边</w:t>
            </w:r>
            <w:proofErr w:type="gramStart"/>
            <w:r w:rsidRPr="00BD6116">
              <w:rPr>
                <w:rFonts w:ascii="Arial" w:eastAsia="仿宋_GB2312" w:hAnsi="Arial" w:cs="Arial" w:hint="eastAsia"/>
                <w:sz w:val="18"/>
                <w:szCs w:val="18"/>
              </w:rPr>
              <w:t>有燕保温泉</w:t>
            </w:r>
            <w:proofErr w:type="gramEnd"/>
            <w:r w:rsidRPr="00BD6116">
              <w:rPr>
                <w:rFonts w:ascii="Arial" w:eastAsia="仿宋_GB2312" w:hAnsi="Arial" w:cs="Arial" w:hint="eastAsia"/>
                <w:sz w:val="18"/>
                <w:szCs w:val="18"/>
              </w:rPr>
              <w:t>家园、北辰香</w:t>
            </w:r>
            <w:proofErr w:type="gramStart"/>
            <w:r w:rsidRPr="00BD6116">
              <w:rPr>
                <w:rFonts w:ascii="Arial" w:eastAsia="仿宋_GB2312" w:hAnsi="Arial" w:cs="Arial" w:hint="eastAsia"/>
                <w:sz w:val="18"/>
                <w:szCs w:val="18"/>
              </w:rPr>
              <w:t>麓</w:t>
            </w:r>
            <w:proofErr w:type="gramEnd"/>
            <w:r w:rsidRPr="00BD6116">
              <w:rPr>
                <w:rFonts w:ascii="Arial" w:eastAsia="仿宋_GB2312" w:hAnsi="Arial" w:cs="Arial" w:hint="eastAsia"/>
                <w:sz w:val="18"/>
                <w:szCs w:val="18"/>
              </w:rPr>
              <w:t>、尚峰尚水尚居园等小区，居住社区成熟度一般。</w:t>
            </w:r>
          </w:p>
        </w:tc>
        <w:tc>
          <w:tcPr>
            <w:tcW w:w="307" w:type="pct"/>
            <w:shd w:val="clear" w:color="auto" w:fill="auto"/>
            <w:vAlign w:val="center"/>
          </w:tcPr>
          <w:p w14:paraId="3C27162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4289C164" w14:textId="5553A3EE"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w:t>
            </w:r>
            <w:proofErr w:type="gramStart"/>
            <w:r w:rsidRPr="00BD6116">
              <w:rPr>
                <w:rFonts w:ascii="Arial" w:eastAsia="仿宋_GB2312" w:hAnsi="Arial" w:cs="Arial" w:hint="eastAsia"/>
                <w:sz w:val="18"/>
                <w:szCs w:val="18"/>
              </w:rPr>
              <w:t>安河家园</w:t>
            </w:r>
            <w:proofErr w:type="gramEnd"/>
            <w:r w:rsidRPr="00BD6116">
              <w:rPr>
                <w:rFonts w:ascii="Arial" w:eastAsia="仿宋_GB2312" w:hAnsi="Arial" w:cs="Arial" w:hint="eastAsia"/>
                <w:sz w:val="18"/>
                <w:szCs w:val="18"/>
              </w:rPr>
              <w:t>一里、安河家园二里、安河家园七里等小区，居住用地比例、居住小区规模一般，综合评价居住社区成熟度一般</w:t>
            </w:r>
          </w:p>
        </w:tc>
        <w:tc>
          <w:tcPr>
            <w:tcW w:w="323" w:type="pct"/>
            <w:shd w:val="clear" w:color="auto" w:fill="auto"/>
            <w:vAlign w:val="center"/>
          </w:tcPr>
          <w:p w14:paraId="39CCF065" w14:textId="1FDBDE70" w:rsidR="00AA61FC" w:rsidRPr="00BD6116" w:rsidRDefault="00803ADE">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062F2F15" w14:textId="04C4BD8D"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估价对象周边有水岸家园、</w:t>
            </w:r>
            <w:proofErr w:type="gramStart"/>
            <w:r w:rsidRPr="00BD6116">
              <w:rPr>
                <w:rFonts w:ascii="Arial" w:eastAsia="仿宋_GB2312" w:hAnsi="Arial" w:cs="Arial" w:hint="eastAsia"/>
                <w:sz w:val="18"/>
                <w:szCs w:val="18"/>
              </w:rPr>
              <w:t>颐</w:t>
            </w:r>
            <w:proofErr w:type="gramEnd"/>
            <w:r w:rsidRPr="00BD6116">
              <w:rPr>
                <w:rFonts w:ascii="Arial" w:eastAsia="仿宋_GB2312" w:hAnsi="Arial" w:cs="Arial" w:hint="eastAsia"/>
                <w:sz w:val="18"/>
                <w:szCs w:val="18"/>
              </w:rPr>
              <w:t>阳山水居、</w:t>
            </w:r>
            <w:proofErr w:type="gramStart"/>
            <w:r w:rsidRPr="00BD6116">
              <w:rPr>
                <w:rFonts w:ascii="Arial" w:eastAsia="仿宋_GB2312" w:hAnsi="Arial" w:cs="Arial" w:hint="eastAsia"/>
                <w:sz w:val="18"/>
                <w:szCs w:val="18"/>
              </w:rPr>
              <w:t>西山林语等</w:t>
            </w:r>
            <w:proofErr w:type="gramEnd"/>
            <w:r w:rsidRPr="00BD6116">
              <w:rPr>
                <w:rFonts w:ascii="Arial" w:eastAsia="仿宋_GB2312" w:hAnsi="Arial" w:cs="Arial" w:hint="eastAsia"/>
                <w:sz w:val="18"/>
                <w:szCs w:val="18"/>
              </w:rPr>
              <w:t>小区，居住用地比例、居住小区规模较大，综合评价居住社区成熟度较好</w:t>
            </w:r>
          </w:p>
        </w:tc>
        <w:tc>
          <w:tcPr>
            <w:tcW w:w="339" w:type="pct"/>
            <w:shd w:val="clear" w:color="auto" w:fill="auto"/>
            <w:vAlign w:val="center"/>
          </w:tcPr>
          <w:p w14:paraId="5B2DEAAE" w14:textId="0AA886C5" w:rsidR="00AA61FC" w:rsidRPr="00BD6116" w:rsidRDefault="00803ADE">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w:t>
            </w:r>
            <w:r w:rsidR="007B4B1F" w:rsidRPr="00BD6116">
              <w:rPr>
                <w:rFonts w:ascii="Arial" w:eastAsia="仿宋_GB2312" w:hAnsi="Arial" w:cs="Arial"/>
                <w:sz w:val="18"/>
                <w:szCs w:val="18"/>
              </w:rPr>
              <w:t>5</w:t>
            </w:r>
          </w:p>
        </w:tc>
        <w:tc>
          <w:tcPr>
            <w:tcW w:w="679" w:type="pct"/>
            <w:shd w:val="clear" w:color="auto" w:fill="auto"/>
            <w:vAlign w:val="center"/>
          </w:tcPr>
          <w:p w14:paraId="0B90FBF1" w14:textId="7E46DE0C"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w:t>
            </w:r>
            <w:proofErr w:type="gramStart"/>
            <w:r w:rsidRPr="00BD6116">
              <w:rPr>
                <w:rFonts w:ascii="Arial" w:eastAsia="仿宋_GB2312" w:hAnsi="Arial" w:cs="Arial" w:hint="eastAsia"/>
                <w:sz w:val="18"/>
                <w:szCs w:val="18"/>
              </w:rPr>
              <w:t>有永靓家园</w:t>
            </w:r>
            <w:proofErr w:type="gramEnd"/>
            <w:r w:rsidRPr="00BD6116">
              <w:rPr>
                <w:rFonts w:ascii="Arial" w:eastAsia="仿宋_GB2312" w:hAnsi="Arial" w:cs="Arial" w:hint="eastAsia"/>
                <w:sz w:val="18"/>
                <w:szCs w:val="18"/>
              </w:rPr>
              <w:t>、百旺茉莉园、中海枫</w:t>
            </w:r>
            <w:proofErr w:type="gramStart"/>
            <w:r w:rsidRPr="00BD6116">
              <w:rPr>
                <w:rFonts w:ascii="Arial" w:eastAsia="仿宋_GB2312" w:hAnsi="Arial" w:cs="Arial" w:hint="eastAsia"/>
                <w:sz w:val="18"/>
                <w:szCs w:val="18"/>
              </w:rPr>
              <w:t>涟</w:t>
            </w:r>
            <w:proofErr w:type="gramEnd"/>
            <w:r w:rsidRPr="00BD6116">
              <w:rPr>
                <w:rFonts w:ascii="Arial" w:eastAsia="仿宋_GB2312" w:hAnsi="Arial" w:cs="Arial" w:hint="eastAsia"/>
                <w:sz w:val="18"/>
                <w:szCs w:val="18"/>
              </w:rPr>
              <w:t>山庄、</w:t>
            </w:r>
            <w:proofErr w:type="gramStart"/>
            <w:r w:rsidRPr="00BD6116">
              <w:rPr>
                <w:rFonts w:ascii="Arial" w:eastAsia="仿宋_GB2312" w:hAnsi="Arial" w:cs="Arial" w:hint="eastAsia"/>
                <w:sz w:val="18"/>
                <w:szCs w:val="18"/>
              </w:rPr>
              <w:t>颐</w:t>
            </w:r>
            <w:proofErr w:type="gramEnd"/>
            <w:r w:rsidRPr="00BD6116">
              <w:rPr>
                <w:rFonts w:ascii="Arial" w:eastAsia="仿宋_GB2312" w:hAnsi="Arial" w:cs="Arial" w:hint="eastAsia"/>
                <w:sz w:val="18"/>
                <w:szCs w:val="18"/>
              </w:rPr>
              <w:t>和山庄等小区，居住用地比例、居住小区规模较大，综合评价居住社区成熟度较好</w:t>
            </w:r>
          </w:p>
        </w:tc>
        <w:tc>
          <w:tcPr>
            <w:tcW w:w="351" w:type="pct"/>
            <w:shd w:val="clear" w:color="auto" w:fill="auto"/>
            <w:vAlign w:val="center"/>
          </w:tcPr>
          <w:p w14:paraId="541E0126" w14:textId="7FC1722F"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105</w:t>
            </w:r>
          </w:p>
        </w:tc>
      </w:tr>
      <w:tr w:rsidR="00AA61FC" w:rsidRPr="00BD6116" w14:paraId="535D3553" w14:textId="77777777" w:rsidTr="007B4B1F">
        <w:trPr>
          <w:trHeight w:val="2813"/>
          <w:jc w:val="center"/>
        </w:trPr>
        <w:tc>
          <w:tcPr>
            <w:tcW w:w="156" w:type="pct"/>
            <w:vMerge/>
            <w:vAlign w:val="center"/>
          </w:tcPr>
          <w:p w14:paraId="25C0F1BB"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交通便捷度</w:t>
            </w:r>
          </w:p>
        </w:tc>
        <w:tc>
          <w:tcPr>
            <w:tcW w:w="725" w:type="pct"/>
            <w:shd w:val="clear" w:color="auto" w:fill="auto"/>
            <w:vAlign w:val="center"/>
          </w:tcPr>
          <w:p w14:paraId="6EA1C3F2" w14:textId="03A3B373"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估价对象紧邻城市次干道—温泉路，西距西六环约</w:t>
            </w:r>
            <w:r w:rsidRPr="00BD6116">
              <w:rPr>
                <w:rFonts w:ascii="Arial" w:eastAsia="仿宋_GB2312" w:hAnsi="Arial" w:cs="Arial" w:hint="eastAsia"/>
                <w:sz w:val="18"/>
                <w:szCs w:val="18"/>
              </w:rPr>
              <w:t>3.5</w:t>
            </w:r>
            <w:r w:rsidRPr="00BD6116">
              <w:rPr>
                <w:rFonts w:ascii="Arial" w:eastAsia="仿宋_GB2312" w:hAnsi="Arial" w:cs="Arial" w:hint="eastAsia"/>
                <w:sz w:val="18"/>
                <w:szCs w:val="18"/>
              </w:rPr>
              <w:t>公里，距北京首都国际机场约</w:t>
            </w:r>
            <w:r w:rsidRPr="00BD6116">
              <w:rPr>
                <w:rFonts w:ascii="Arial" w:eastAsia="仿宋_GB2312" w:hAnsi="Arial" w:cs="Arial" w:hint="eastAsia"/>
                <w:sz w:val="18"/>
                <w:szCs w:val="18"/>
              </w:rPr>
              <w:t>36.9</w:t>
            </w:r>
            <w:r w:rsidRPr="00BD6116">
              <w:rPr>
                <w:rFonts w:ascii="Arial" w:eastAsia="仿宋_GB2312" w:hAnsi="Arial" w:cs="Arial" w:hint="eastAsia"/>
                <w:sz w:val="18"/>
                <w:szCs w:val="18"/>
              </w:rPr>
              <w:t>公里，距清河火车站站约</w:t>
            </w:r>
            <w:r w:rsidRPr="00BD6116">
              <w:rPr>
                <w:rFonts w:ascii="Arial" w:eastAsia="仿宋_GB2312" w:hAnsi="Arial" w:cs="Arial" w:hint="eastAsia"/>
                <w:sz w:val="18"/>
                <w:szCs w:val="18"/>
              </w:rPr>
              <w:t>12.3</w:t>
            </w:r>
            <w:r w:rsidRPr="00BD6116">
              <w:rPr>
                <w:rFonts w:ascii="Arial" w:eastAsia="仿宋_GB2312" w:hAnsi="Arial" w:cs="Arial" w:hint="eastAsia"/>
                <w:sz w:val="18"/>
                <w:szCs w:val="18"/>
              </w:rPr>
              <w:t>公里，距北京北站约</w:t>
            </w:r>
            <w:r w:rsidRPr="00BD6116">
              <w:rPr>
                <w:rFonts w:ascii="Arial" w:eastAsia="仿宋_GB2312" w:hAnsi="Arial" w:cs="Arial" w:hint="eastAsia"/>
                <w:sz w:val="18"/>
                <w:szCs w:val="18"/>
              </w:rPr>
              <w:t>19.4</w:t>
            </w:r>
            <w:r w:rsidRPr="00BD6116">
              <w:rPr>
                <w:rFonts w:ascii="Arial" w:eastAsia="仿宋_GB2312" w:hAnsi="Arial" w:cs="Arial" w:hint="eastAsia"/>
                <w:sz w:val="18"/>
                <w:szCs w:val="18"/>
              </w:rPr>
              <w:t>公里，周边</w:t>
            </w:r>
            <w:r w:rsidRPr="00BD6116">
              <w:rPr>
                <w:rFonts w:ascii="Arial" w:eastAsia="仿宋_GB2312" w:hAnsi="Arial" w:cs="Arial" w:hint="eastAsia"/>
                <w:sz w:val="18"/>
                <w:szCs w:val="18"/>
              </w:rPr>
              <w:t>1</w:t>
            </w:r>
            <w:r w:rsidRPr="00BD6116">
              <w:rPr>
                <w:rFonts w:ascii="Arial" w:eastAsia="仿宋_GB2312" w:hAnsi="Arial" w:cs="Arial" w:hint="eastAsia"/>
                <w:sz w:val="18"/>
                <w:szCs w:val="18"/>
              </w:rPr>
              <w:t>公里内无轨道交通站点，周边有专</w:t>
            </w:r>
            <w:r w:rsidRPr="00BD6116">
              <w:rPr>
                <w:rFonts w:ascii="Arial" w:eastAsia="仿宋_GB2312" w:hAnsi="Arial" w:cs="Arial" w:hint="eastAsia"/>
                <w:sz w:val="18"/>
                <w:szCs w:val="18"/>
              </w:rPr>
              <w:t>54</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330</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908</w:t>
            </w:r>
            <w:r w:rsidRPr="00BD6116">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0A6BB11" w14:textId="6EBFDB2A"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估价对象周边有专</w:t>
            </w:r>
            <w:r w:rsidRPr="00BD6116">
              <w:rPr>
                <w:rFonts w:ascii="Arial" w:eastAsia="仿宋_GB2312" w:hAnsi="Arial" w:cs="Arial" w:hint="eastAsia"/>
                <w:sz w:val="18"/>
                <w:szCs w:val="18"/>
              </w:rPr>
              <w:t>16</w:t>
            </w:r>
            <w:r w:rsidRPr="00BD6116">
              <w:rPr>
                <w:rFonts w:ascii="Arial" w:eastAsia="仿宋_GB2312" w:hAnsi="Arial" w:cs="Arial" w:hint="eastAsia"/>
                <w:sz w:val="18"/>
                <w:szCs w:val="18"/>
              </w:rPr>
              <w:t>路、专</w:t>
            </w:r>
            <w:r w:rsidRPr="00BD6116">
              <w:rPr>
                <w:rFonts w:ascii="Arial" w:eastAsia="仿宋_GB2312" w:hAnsi="Arial" w:cs="Arial" w:hint="eastAsia"/>
                <w:sz w:val="18"/>
                <w:szCs w:val="18"/>
              </w:rPr>
              <w:t>99</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544</w:t>
            </w:r>
            <w:r w:rsidRPr="00BD6116">
              <w:rPr>
                <w:rFonts w:ascii="Arial" w:eastAsia="仿宋_GB2312" w:hAnsi="Arial" w:cs="Arial" w:hint="eastAsia"/>
                <w:sz w:val="18"/>
                <w:szCs w:val="18"/>
              </w:rPr>
              <w:t>路等公交车经过，距离地铁</w:t>
            </w:r>
            <w:r w:rsidRPr="00BD6116">
              <w:rPr>
                <w:rFonts w:ascii="Arial" w:eastAsia="仿宋_GB2312" w:hAnsi="Arial" w:cs="Arial" w:hint="eastAsia"/>
                <w:sz w:val="18"/>
                <w:szCs w:val="18"/>
              </w:rPr>
              <w:t>16</w:t>
            </w:r>
            <w:r w:rsidRPr="00BD6116">
              <w:rPr>
                <w:rFonts w:ascii="Arial" w:eastAsia="仿宋_GB2312" w:hAnsi="Arial" w:cs="Arial" w:hint="eastAsia"/>
                <w:sz w:val="18"/>
                <w:szCs w:val="18"/>
              </w:rPr>
              <w:t>号线北安河站</w:t>
            </w:r>
            <w:r w:rsidRPr="00BD6116">
              <w:rPr>
                <w:rFonts w:ascii="Arial" w:eastAsia="仿宋_GB2312" w:hAnsi="Arial" w:cs="Arial" w:hint="eastAsia"/>
                <w:sz w:val="18"/>
                <w:szCs w:val="18"/>
              </w:rPr>
              <w:t>100</w:t>
            </w:r>
            <w:r w:rsidRPr="00BD6116">
              <w:rPr>
                <w:rFonts w:ascii="Arial" w:eastAsia="仿宋_GB2312" w:hAnsi="Arial" w:cs="Arial" w:hint="eastAsia"/>
                <w:sz w:val="18"/>
                <w:szCs w:val="18"/>
              </w:rPr>
              <w:t>米，道路状况较好、停车便捷程度一般，综合评价交通便捷度较好</w:t>
            </w:r>
          </w:p>
        </w:tc>
        <w:tc>
          <w:tcPr>
            <w:tcW w:w="323" w:type="pct"/>
            <w:shd w:val="clear" w:color="auto" w:fill="auto"/>
            <w:vAlign w:val="center"/>
          </w:tcPr>
          <w:p w14:paraId="67632C7A" w14:textId="5147C69A"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94" w:type="pct"/>
            <w:shd w:val="clear" w:color="auto" w:fill="auto"/>
            <w:vAlign w:val="center"/>
          </w:tcPr>
          <w:p w14:paraId="62AE3217" w14:textId="4CFAF6E1"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448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518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908</w:t>
            </w:r>
            <w:r w:rsidRPr="00BD6116">
              <w:rPr>
                <w:rFonts w:ascii="Arial" w:eastAsia="仿宋_GB2312" w:hAnsi="Arial" w:cs="Arial" w:hint="eastAsia"/>
                <w:sz w:val="18"/>
                <w:szCs w:val="18"/>
              </w:rPr>
              <w:t>路等公交车经过，道路状况较好、停车便捷程度一般，综合评价交通便捷度一般</w:t>
            </w:r>
          </w:p>
        </w:tc>
        <w:tc>
          <w:tcPr>
            <w:tcW w:w="339" w:type="pct"/>
            <w:shd w:val="clear" w:color="auto" w:fill="auto"/>
            <w:vAlign w:val="center"/>
          </w:tcPr>
          <w:p w14:paraId="4FC47A2A" w14:textId="1F8BDEEB" w:rsidR="00AA61FC" w:rsidRPr="00BD6116" w:rsidRDefault="00803ADE">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3F8F86FB" w14:textId="6273CEC7"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估价对象周边有专</w:t>
            </w:r>
            <w:r w:rsidRPr="00BD6116">
              <w:rPr>
                <w:rFonts w:ascii="Arial" w:eastAsia="仿宋_GB2312" w:hAnsi="Arial" w:cs="Arial" w:hint="eastAsia"/>
                <w:sz w:val="18"/>
                <w:szCs w:val="18"/>
              </w:rPr>
              <w:t>143</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328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394</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518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路等公交车经过，距离地铁</w:t>
            </w:r>
            <w:r w:rsidRPr="00BD6116">
              <w:rPr>
                <w:rFonts w:ascii="Arial" w:eastAsia="仿宋_GB2312" w:hAnsi="Arial" w:cs="Arial" w:hint="eastAsia"/>
                <w:sz w:val="18"/>
                <w:szCs w:val="18"/>
              </w:rPr>
              <w:t>16</w:t>
            </w:r>
            <w:r w:rsidRPr="00BD6116">
              <w:rPr>
                <w:rFonts w:ascii="Arial" w:eastAsia="仿宋_GB2312" w:hAnsi="Arial" w:cs="Arial" w:hint="eastAsia"/>
                <w:sz w:val="18"/>
                <w:szCs w:val="18"/>
              </w:rPr>
              <w:t>号线</w:t>
            </w:r>
            <w:proofErr w:type="gramStart"/>
            <w:r w:rsidRPr="00BD6116">
              <w:rPr>
                <w:rFonts w:ascii="Arial" w:eastAsia="仿宋_GB2312" w:hAnsi="Arial" w:cs="Arial" w:hint="eastAsia"/>
                <w:sz w:val="18"/>
                <w:szCs w:val="18"/>
              </w:rPr>
              <w:t>西北旺站约</w:t>
            </w:r>
            <w:proofErr w:type="gramEnd"/>
            <w:r w:rsidRPr="00BD6116">
              <w:rPr>
                <w:rFonts w:ascii="Arial" w:eastAsia="仿宋_GB2312" w:hAnsi="Arial" w:cs="Arial" w:hint="eastAsia"/>
                <w:sz w:val="18"/>
                <w:szCs w:val="18"/>
              </w:rPr>
              <w:t>1000</w:t>
            </w:r>
            <w:r w:rsidRPr="00BD6116">
              <w:rPr>
                <w:rFonts w:ascii="Arial" w:eastAsia="仿宋_GB2312" w:hAnsi="Arial" w:cs="Arial" w:hint="eastAsia"/>
                <w:sz w:val="18"/>
                <w:szCs w:val="18"/>
              </w:rPr>
              <w:t>米，道路状况较好、停车便捷程度一般，综合评价交通便捷度较好</w:t>
            </w:r>
          </w:p>
        </w:tc>
        <w:tc>
          <w:tcPr>
            <w:tcW w:w="351" w:type="pct"/>
            <w:shd w:val="clear" w:color="auto" w:fill="auto"/>
            <w:vAlign w:val="center"/>
          </w:tcPr>
          <w:p w14:paraId="003A3057" w14:textId="0FD08069"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r>
      <w:tr w:rsidR="00AA61FC" w:rsidRPr="00BD6116" w14:paraId="4006B1DA" w14:textId="77777777" w:rsidTr="007B4B1F">
        <w:trPr>
          <w:trHeight w:val="5649"/>
          <w:jc w:val="center"/>
        </w:trPr>
        <w:tc>
          <w:tcPr>
            <w:tcW w:w="156" w:type="pct"/>
            <w:vMerge/>
            <w:vAlign w:val="center"/>
          </w:tcPr>
          <w:p w14:paraId="39D3821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公共配套设施</w:t>
            </w:r>
          </w:p>
        </w:tc>
        <w:tc>
          <w:tcPr>
            <w:tcW w:w="725" w:type="pct"/>
            <w:shd w:val="clear" w:color="auto" w:fill="auto"/>
            <w:vAlign w:val="center"/>
          </w:tcPr>
          <w:p w14:paraId="5378E27C" w14:textId="3F3C38C1" w:rsidR="00AA61FC" w:rsidRPr="00BD6116" w:rsidRDefault="007B4B1F">
            <w:pPr>
              <w:jc w:val="center"/>
              <w:rPr>
                <w:rFonts w:ascii="Arial" w:eastAsia="仿宋_GB2312" w:hAnsi="Arial" w:cs="Arial"/>
                <w:sz w:val="18"/>
                <w:szCs w:val="18"/>
              </w:rPr>
            </w:pPr>
            <w:r w:rsidRPr="00BD6116">
              <w:rPr>
                <w:rFonts w:ascii="Arial" w:eastAsia="仿宋_GB2312" w:hAnsi="Arial" w:cs="Arial" w:hint="eastAsia"/>
                <w:sz w:val="18"/>
                <w:szCs w:val="18"/>
              </w:rPr>
              <w:t>购物场所（物美超市、华联生活超市、超市发），学校（翠微小学温泉分校、白家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307" w:type="pct"/>
            <w:shd w:val="clear" w:color="auto" w:fill="auto"/>
            <w:vAlign w:val="center"/>
          </w:tcPr>
          <w:p w14:paraId="5F95857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BE27EC6"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银行：北京农商银行；</w:t>
            </w:r>
          </w:p>
          <w:p w14:paraId="1B266B64"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学校：海淀区北安河中心小学、北京市第四十七中、首都体育学院凤凰岭校区；</w:t>
            </w:r>
          </w:p>
          <w:p w14:paraId="2BF29FAA"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超市：世纪华联、兴盛超市；</w:t>
            </w:r>
          </w:p>
          <w:p w14:paraId="15E4096A"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医院：北安河社区服务中心</w:t>
            </w:r>
          </w:p>
          <w:p w14:paraId="062D1B18" w14:textId="217AAFED" w:rsidR="00AA61FC"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综合分析估价对象公共配套设施一般</w:t>
            </w:r>
            <w:r w:rsidRPr="00BD6116">
              <w:rPr>
                <w:rFonts w:ascii="Arial" w:eastAsia="仿宋_GB2312" w:hAnsi="Arial" w:cs="Arial" w:hint="eastAsia"/>
                <w:sz w:val="18"/>
                <w:szCs w:val="18"/>
              </w:rPr>
              <w:t>"</w:t>
            </w:r>
          </w:p>
        </w:tc>
        <w:tc>
          <w:tcPr>
            <w:tcW w:w="323" w:type="pct"/>
            <w:shd w:val="clear" w:color="auto" w:fill="auto"/>
            <w:vAlign w:val="center"/>
          </w:tcPr>
          <w:p w14:paraId="0B750F6F" w14:textId="56209584" w:rsidR="00AA61FC" w:rsidRPr="00BD6116" w:rsidRDefault="001752C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98</w:t>
            </w:r>
          </w:p>
        </w:tc>
        <w:tc>
          <w:tcPr>
            <w:tcW w:w="694" w:type="pct"/>
            <w:shd w:val="clear" w:color="auto" w:fill="auto"/>
            <w:vAlign w:val="center"/>
          </w:tcPr>
          <w:p w14:paraId="3E57B1D7"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银行：北京农商银行、中国邮政储蓄银行、中国农业银行；</w:t>
            </w:r>
          </w:p>
          <w:p w14:paraId="454E5EF2"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学校：北京中法实验学校、和平小学、永丰实验学校、永丰中心小学、北京一零一中温泉校区；</w:t>
            </w:r>
          </w:p>
          <w:p w14:paraId="6A9D3B95"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超市：世纪华联、超市发；</w:t>
            </w:r>
          </w:p>
          <w:p w14:paraId="2D03C2E2"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医院：温泉镇社区卫生服务中心</w:t>
            </w:r>
          </w:p>
          <w:p w14:paraId="24DDD324" w14:textId="6D67ECE5" w:rsidR="00AA61FC"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综合分析估价对象公共配套设施较好</w:t>
            </w:r>
            <w:r w:rsidRPr="00BD6116">
              <w:rPr>
                <w:rFonts w:ascii="Arial" w:eastAsia="仿宋_GB2312" w:hAnsi="Arial" w:cs="Arial" w:hint="eastAsia"/>
                <w:sz w:val="18"/>
                <w:szCs w:val="18"/>
              </w:rPr>
              <w:t>"</w:t>
            </w:r>
          </w:p>
        </w:tc>
        <w:tc>
          <w:tcPr>
            <w:tcW w:w="339" w:type="pct"/>
            <w:shd w:val="clear" w:color="auto" w:fill="auto"/>
            <w:vAlign w:val="center"/>
          </w:tcPr>
          <w:p w14:paraId="6CF9E04C" w14:textId="2BC52CFE"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653C86AD"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银行：中国邮政储蓄银行、北京农商银行、中国工商银行、中国农业银行；</w:t>
            </w:r>
          </w:p>
          <w:p w14:paraId="5E07882B"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学校：宏丰小学、红英小学、中关村第二小学、首师大附中北校区；</w:t>
            </w:r>
          </w:p>
          <w:p w14:paraId="61FFB3FC"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超市：永辉超市、世纪华联、超市发；</w:t>
            </w:r>
          </w:p>
          <w:p w14:paraId="29A8A6A3"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医院：韩家川村社区卫生服务站、东北旺中心卫生院。</w:t>
            </w:r>
          </w:p>
          <w:p w14:paraId="491EA3BE" w14:textId="1DFB9647" w:rsidR="00AA61FC"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综合分析估价对象公共配套设施较好</w:t>
            </w:r>
            <w:r w:rsidRPr="00BD6116">
              <w:rPr>
                <w:rFonts w:ascii="Arial" w:eastAsia="仿宋_GB2312" w:hAnsi="Arial" w:cs="Arial" w:hint="eastAsia"/>
                <w:sz w:val="18"/>
                <w:szCs w:val="18"/>
              </w:rPr>
              <w:t>"</w:t>
            </w:r>
          </w:p>
        </w:tc>
        <w:tc>
          <w:tcPr>
            <w:tcW w:w="351" w:type="pct"/>
            <w:shd w:val="clear" w:color="auto" w:fill="auto"/>
            <w:vAlign w:val="center"/>
          </w:tcPr>
          <w:p w14:paraId="377C8BA9" w14:textId="465BE60A"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3317FED2" w14:textId="77777777" w:rsidTr="007B4B1F">
        <w:trPr>
          <w:trHeight w:val="450"/>
          <w:jc w:val="center"/>
        </w:trPr>
        <w:tc>
          <w:tcPr>
            <w:tcW w:w="156" w:type="pct"/>
            <w:vMerge/>
            <w:vAlign w:val="center"/>
          </w:tcPr>
          <w:p w14:paraId="5BE1E1C5"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07" w:type="pct"/>
            <w:shd w:val="clear" w:color="auto" w:fill="auto"/>
            <w:vAlign w:val="center"/>
          </w:tcPr>
          <w:p w14:paraId="4BB2285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CC3128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23" w:type="pct"/>
            <w:shd w:val="clear" w:color="auto" w:fill="auto"/>
            <w:vAlign w:val="center"/>
          </w:tcPr>
          <w:p w14:paraId="32AAE5B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613A7B8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39" w:type="pct"/>
            <w:shd w:val="clear" w:color="auto" w:fill="auto"/>
            <w:vAlign w:val="center"/>
          </w:tcPr>
          <w:p w14:paraId="1BA30900"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589CF5A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51" w:type="pct"/>
            <w:shd w:val="clear" w:color="auto" w:fill="auto"/>
            <w:vAlign w:val="center"/>
          </w:tcPr>
          <w:p w14:paraId="1887F6E9"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67439AE2" w14:textId="77777777" w:rsidTr="007B4B1F">
        <w:trPr>
          <w:trHeight w:val="300"/>
          <w:jc w:val="center"/>
        </w:trPr>
        <w:tc>
          <w:tcPr>
            <w:tcW w:w="156" w:type="pct"/>
            <w:vMerge/>
            <w:vAlign w:val="center"/>
          </w:tcPr>
          <w:p w14:paraId="3A977E47"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环境质量</w:t>
            </w:r>
          </w:p>
        </w:tc>
        <w:tc>
          <w:tcPr>
            <w:tcW w:w="725" w:type="pct"/>
            <w:shd w:val="clear" w:color="auto" w:fill="auto"/>
            <w:vAlign w:val="center"/>
          </w:tcPr>
          <w:p w14:paraId="322A8A56" w14:textId="2B16DAD4"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估价对象所在海淀区温泉镇周边绿化条件较好，周边</w:t>
            </w:r>
            <w:r w:rsidRPr="00BD6116">
              <w:rPr>
                <w:rFonts w:ascii="Arial" w:eastAsia="仿宋_GB2312" w:hAnsi="Arial" w:cs="Arial" w:hint="eastAsia"/>
                <w:sz w:val="18"/>
                <w:szCs w:val="18"/>
              </w:rPr>
              <w:t>2</w:t>
            </w:r>
            <w:r w:rsidRPr="00BD6116">
              <w:rPr>
                <w:rFonts w:ascii="Arial" w:eastAsia="仿宋_GB2312" w:hAnsi="Arial" w:cs="Arial" w:hint="eastAsia"/>
                <w:sz w:val="18"/>
                <w:szCs w:val="18"/>
              </w:rPr>
              <w:t>公里内有温泉公园、齐物潭、梅花鹿公园、白家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公园等</w:t>
            </w:r>
            <w:r w:rsidR="00864CF6">
              <w:rPr>
                <w:rFonts w:ascii="Arial" w:eastAsia="仿宋_GB2312" w:hAnsi="Arial" w:cs="Arial" w:hint="eastAsia"/>
                <w:sz w:val="18"/>
                <w:szCs w:val="18"/>
              </w:rPr>
              <w:t>绿化景观</w:t>
            </w:r>
            <w:r w:rsidRPr="00BD6116">
              <w:rPr>
                <w:rFonts w:ascii="Arial" w:eastAsia="仿宋_GB2312" w:hAnsi="Arial" w:cs="Arial" w:hint="eastAsia"/>
                <w:sz w:val="18"/>
                <w:szCs w:val="18"/>
              </w:rPr>
              <w:t>；辛亥滦州革命先烈纪念园等人文设施，综合考虑自然环境与人文环境较好。</w:t>
            </w:r>
          </w:p>
        </w:tc>
        <w:tc>
          <w:tcPr>
            <w:tcW w:w="307" w:type="pct"/>
            <w:shd w:val="clear" w:color="auto" w:fill="auto"/>
            <w:vAlign w:val="center"/>
          </w:tcPr>
          <w:p w14:paraId="2509DCD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9E6B00A"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区域自然环境：海淀区集体生态林景观林；</w:t>
            </w:r>
          </w:p>
          <w:p w14:paraId="41FC2CB3"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人文环境：北京会文阁艺术馆；</w:t>
            </w:r>
          </w:p>
          <w:p w14:paraId="3D0498EE" w14:textId="68762C34"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综合评价环境状况较好</w:t>
            </w:r>
            <w:r w:rsidRPr="00BD6116">
              <w:rPr>
                <w:rFonts w:ascii="Arial" w:eastAsia="仿宋_GB2312" w:hAnsi="Arial" w:cs="Arial" w:hint="eastAsia"/>
                <w:sz w:val="18"/>
                <w:szCs w:val="18"/>
              </w:rPr>
              <w:t>"</w:t>
            </w:r>
          </w:p>
        </w:tc>
        <w:tc>
          <w:tcPr>
            <w:tcW w:w="323" w:type="pct"/>
            <w:shd w:val="clear" w:color="auto" w:fill="auto"/>
            <w:vAlign w:val="center"/>
          </w:tcPr>
          <w:p w14:paraId="746BA4C5" w14:textId="188ABB4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4746E760"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区域自然环境：画眉山雨水湿地公园；</w:t>
            </w:r>
          </w:p>
          <w:p w14:paraId="062724A5"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人文环境：无；</w:t>
            </w:r>
          </w:p>
          <w:p w14:paraId="0B40B170" w14:textId="3B3EB20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综合评价环境状况一般</w:t>
            </w:r>
            <w:r w:rsidRPr="00BD6116">
              <w:rPr>
                <w:rFonts w:ascii="Arial" w:eastAsia="仿宋_GB2312" w:hAnsi="Arial" w:cs="Arial" w:hint="eastAsia"/>
                <w:sz w:val="18"/>
                <w:szCs w:val="18"/>
              </w:rPr>
              <w:t>"</w:t>
            </w:r>
          </w:p>
        </w:tc>
        <w:tc>
          <w:tcPr>
            <w:tcW w:w="339" w:type="pct"/>
            <w:shd w:val="clear" w:color="auto" w:fill="auto"/>
            <w:vAlign w:val="center"/>
          </w:tcPr>
          <w:p w14:paraId="4BE3DAB2" w14:textId="6F3FD97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99</w:t>
            </w:r>
          </w:p>
        </w:tc>
        <w:tc>
          <w:tcPr>
            <w:tcW w:w="679" w:type="pct"/>
            <w:shd w:val="clear" w:color="auto" w:fill="auto"/>
            <w:vAlign w:val="center"/>
          </w:tcPr>
          <w:p w14:paraId="17E5FD33"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区域自然环境：百旺公园、天澄湖；</w:t>
            </w:r>
          </w:p>
          <w:p w14:paraId="6D2F577B"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人文环境：无；</w:t>
            </w:r>
          </w:p>
          <w:p w14:paraId="102848F2" w14:textId="65473B1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综合评价环境状况一般</w:t>
            </w:r>
            <w:r w:rsidRPr="00BD6116">
              <w:rPr>
                <w:rFonts w:ascii="Arial" w:eastAsia="仿宋_GB2312" w:hAnsi="Arial" w:cs="Arial" w:hint="eastAsia"/>
                <w:sz w:val="18"/>
                <w:szCs w:val="18"/>
              </w:rPr>
              <w:t>"</w:t>
            </w:r>
          </w:p>
        </w:tc>
        <w:tc>
          <w:tcPr>
            <w:tcW w:w="351" w:type="pct"/>
            <w:shd w:val="clear" w:color="auto" w:fill="auto"/>
            <w:vAlign w:val="center"/>
          </w:tcPr>
          <w:p w14:paraId="74832C33" w14:textId="78B21A3F"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99</w:t>
            </w:r>
          </w:p>
        </w:tc>
      </w:tr>
      <w:tr w:rsidR="00AA61FC" w:rsidRPr="00BD6116" w14:paraId="76143FC9" w14:textId="77777777" w:rsidTr="007B4B1F">
        <w:trPr>
          <w:trHeight w:val="480"/>
          <w:jc w:val="center"/>
        </w:trPr>
        <w:tc>
          <w:tcPr>
            <w:tcW w:w="156" w:type="pct"/>
            <w:vMerge/>
            <w:vAlign w:val="center"/>
          </w:tcPr>
          <w:p w14:paraId="2799C1C5"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AB6B19"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毗邻道路的类型与等级</w:t>
            </w:r>
          </w:p>
        </w:tc>
        <w:tc>
          <w:tcPr>
            <w:tcW w:w="725" w:type="pct"/>
            <w:shd w:val="clear" w:color="auto" w:fill="auto"/>
            <w:vAlign w:val="center"/>
          </w:tcPr>
          <w:p w14:paraId="5B387153" w14:textId="5DA48F29"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城市次干道</w:t>
            </w:r>
            <w:r w:rsidRPr="00BD6116">
              <w:rPr>
                <w:rFonts w:ascii="Arial" w:eastAsia="仿宋_GB2312" w:hAnsi="Arial" w:cs="Arial"/>
                <w:sz w:val="18"/>
                <w:szCs w:val="18"/>
              </w:rPr>
              <w:t>-</w:t>
            </w:r>
            <w:r w:rsidR="007B4B1F" w:rsidRPr="00BD6116">
              <w:rPr>
                <w:rFonts w:ascii="Arial" w:eastAsia="仿宋_GB2312" w:hAnsi="Arial" w:cs="Arial" w:hint="eastAsia"/>
                <w:sz w:val="18"/>
                <w:szCs w:val="18"/>
              </w:rPr>
              <w:t>温泉路</w:t>
            </w:r>
          </w:p>
        </w:tc>
        <w:tc>
          <w:tcPr>
            <w:tcW w:w="307" w:type="pct"/>
            <w:shd w:val="clear" w:color="auto" w:fill="auto"/>
            <w:vAlign w:val="center"/>
          </w:tcPr>
          <w:p w14:paraId="1F6075C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2938AC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城市主干道</w:t>
            </w:r>
            <w:r w:rsidRPr="00BD6116">
              <w:rPr>
                <w:rFonts w:ascii="Arial" w:eastAsia="仿宋_GB2312" w:hAnsi="Arial" w:cs="Arial"/>
                <w:sz w:val="18"/>
                <w:szCs w:val="18"/>
              </w:rPr>
              <w:t>-</w:t>
            </w:r>
            <w:proofErr w:type="gramStart"/>
            <w:r w:rsidRPr="00BD6116">
              <w:rPr>
                <w:rFonts w:ascii="Arial" w:eastAsia="仿宋_GB2312" w:hAnsi="Arial" w:cs="Arial"/>
                <w:sz w:val="18"/>
                <w:szCs w:val="18"/>
              </w:rPr>
              <w:t>北清路</w:t>
            </w:r>
            <w:proofErr w:type="gramEnd"/>
          </w:p>
        </w:tc>
        <w:tc>
          <w:tcPr>
            <w:tcW w:w="323" w:type="pct"/>
            <w:shd w:val="clear" w:color="auto" w:fill="auto"/>
            <w:vAlign w:val="center"/>
          </w:tcPr>
          <w:p w14:paraId="0140615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c>
          <w:tcPr>
            <w:tcW w:w="694" w:type="pct"/>
            <w:shd w:val="clear" w:color="auto" w:fill="auto"/>
            <w:vAlign w:val="center"/>
          </w:tcPr>
          <w:p w14:paraId="1DE421E7" w14:textId="2C454856"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城市</w:t>
            </w:r>
            <w:r w:rsidR="007B4B1F" w:rsidRPr="00BD6116">
              <w:rPr>
                <w:rFonts w:ascii="Arial" w:eastAsia="仿宋_GB2312" w:hAnsi="Arial" w:cs="Arial" w:hint="eastAsia"/>
                <w:sz w:val="18"/>
                <w:szCs w:val="18"/>
              </w:rPr>
              <w:t>次干道</w:t>
            </w:r>
            <w:r w:rsidR="007B4B1F" w:rsidRPr="00BD6116">
              <w:rPr>
                <w:rFonts w:ascii="Arial" w:eastAsia="仿宋_GB2312" w:hAnsi="Arial" w:cs="Arial" w:hint="eastAsia"/>
                <w:sz w:val="18"/>
                <w:szCs w:val="18"/>
              </w:rPr>
              <w:t>-</w:t>
            </w:r>
            <w:r w:rsidR="007B4B1F" w:rsidRPr="00BD6116">
              <w:rPr>
                <w:rFonts w:ascii="Arial" w:eastAsia="仿宋_GB2312" w:hAnsi="Arial" w:cs="Arial" w:hint="eastAsia"/>
                <w:sz w:val="18"/>
                <w:szCs w:val="18"/>
              </w:rPr>
              <w:t>翠湖东路</w:t>
            </w:r>
          </w:p>
        </w:tc>
        <w:tc>
          <w:tcPr>
            <w:tcW w:w="339" w:type="pct"/>
            <w:shd w:val="clear" w:color="auto" w:fill="auto"/>
            <w:vAlign w:val="center"/>
          </w:tcPr>
          <w:p w14:paraId="53F54AB9" w14:textId="78F4E2F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04407C35" w14:textId="75EA171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城市支路</w:t>
            </w:r>
          </w:p>
        </w:tc>
        <w:tc>
          <w:tcPr>
            <w:tcW w:w="351" w:type="pct"/>
            <w:shd w:val="clear" w:color="auto" w:fill="auto"/>
            <w:vAlign w:val="center"/>
          </w:tcPr>
          <w:p w14:paraId="38E9A2B8" w14:textId="30840D4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98</w:t>
            </w:r>
          </w:p>
        </w:tc>
      </w:tr>
      <w:tr w:rsidR="007B4B1F" w:rsidRPr="00BD6116" w14:paraId="31451920" w14:textId="77777777" w:rsidTr="007B4B1F">
        <w:trPr>
          <w:trHeight w:val="300"/>
          <w:jc w:val="center"/>
        </w:trPr>
        <w:tc>
          <w:tcPr>
            <w:tcW w:w="156" w:type="pct"/>
            <w:vMerge w:val="restart"/>
            <w:shd w:val="clear" w:color="auto" w:fill="auto"/>
            <w:vAlign w:val="center"/>
          </w:tcPr>
          <w:p w14:paraId="01E00526"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个别因素</w:t>
            </w:r>
          </w:p>
        </w:tc>
        <w:tc>
          <w:tcPr>
            <w:tcW w:w="716" w:type="pct"/>
            <w:shd w:val="clear" w:color="auto" w:fill="auto"/>
            <w:vAlign w:val="center"/>
          </w:tcPr>
          <w:p w14:paraId="0A32317D"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建筑类型</w:t>
            </w:r>
          </w:p>
        </w:tc>
        <w:tc>
          <w:tcPr>
            <w:tcW w:w="725" w:type="pct"/>
            <w:shd w:val="clear" w:color="auto" w:fill="auto"/>
            <w:vAlign w:val="center"/>
          </w:tcPr>
          <w:p w14:paraId="42A1421C" w14:textId="5044E268"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高层板楼</w:t>
            </w:r>
          </w:p>
        </w:tc>
        <w:tc>
          <w:tcPr>
            <w:tcW w:w="307" w:type="pct"/>
            <w:shd w:val="clear" w:color="auto" w:fill="auto"/>
            <w:vAlign w:val="center"/>
          </w:tcPr>
          <w:p w14:paraId="3F71F166" w14:textId="7DAE86FF"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1469A51" w14:textId="17EBFBFD"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多层板楼</w:t>
            </w:r>
          </w:p>
        </w:tc>
        <w:tc>
          <w:tcPr>
            <w:tcW w:w="323" w:type="pct"/>
            <w:shd w:val="clear" w:color="auto" w:fill="auto"/>
            <w:vAlign w:val="center"/>
          </w:tcPr>
          <w:p w14:paraId="5C9ADB1C" w14:textId="532EE8C8"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c>
          <w:tcPr>
            <w:tcW w:w="694" w:type="pct"/>
            <w:shd w:val="clear" w:color="auto" w:fill="auto"/>
            <w:vAlign w:val="center"/>
          </w:tcPr>
          <w:p w14:paraId="3BD4982A" w14:textId="6193E22A"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多层板楼</w:t>
            </w:r>
          </w:p>
        </w:tc>
        <w:tc>
          <w:tcPr>
            <w:tcW w:w="339" w:type="pct"/>
            <w:shd w:val="clear" w:color="auto" w:fill="auto"/>
            <w:vAlign w:val="center"/>
          </w:tcPr>
          <w:p w14:paraId="65DE58AD" w14:textId="01584E63"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c>
          <w:tcPr>
            <w:tcW w:w="679" w:type="pct"/>
            <w:shd w:val="clear" w:color="auto" w:fill="auto"/>
            <w:vAlign w:val="center"/>
          </w:tcPr>
          <w:p w14:paraId="1DFCC163" w14:textId="7B76EE32"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多层板楼</w:t>
            </w:r>
          </w:p>
        </w:tc>
        <w:tc>
          <w:tcPr>
            <w:tcW w:w="351" w:type="pct"/>
            <w:shd w:val="clear" w:color="auto" w:fill="auto"/>
            <w:vAlign w:val="center"/>
          </w:tcPr>
          <w:p w14:paraId="0493B2F5" w14:textId="1C9CF3F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r>
      <w:tr w:rsidR="00AA61FC" w:rsidRPr="00BD6116" w14:paraId="2AE36BCD" w14:textId="77777777" w:rsidTr="007B4B1F">
        <w:trPr>
          <w:trHeight w:val="300"/>
          <w:jc w:val="center"/>
        </w:trPr>
        <w:tc>
          <w:tcPr>
            <w:tcW w:w="156" w:type="pct"/>
            <w:vMerge/>
            <w:shd w:val="clear" w:color="auto" w:fill="auto"/>
            <w:vAlign w:val="center"/>
          </w:tcPr>
          <w:p w14:paraId="42E1BC56"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07" w:type="pct"/>
            <w:shd w:val="clear" w:color="auto" w:fill="auto"/>
            <w:vAlign w:val="center"/>
          </w:tcPr>
          <w:p w14:paraId="14CBACF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64B8731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23" w:type="pct"/>
            <w:shd w:val="clear" w:color="auto" w:fill="auto"/>
            <w:vAlign w:val="center"/>
          </w:tcPr>
          <w:p w14:paraId="132381D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5438B1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39" w:type="pct"/>
            <w:shd w:val="clear" w:color="auto" w:fill="auto"/>
            <w:vAlign w:val="center"/>
          </w:tcPr>
          <w:p w14:paraId="1E07153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10C6E23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51" w:type="pct"/>
            <w:shd w:val="clear" w:color="auto" w:fill="auto"/>
            <w:vAlign w:val="center"/>
          </w:tcPr>
          <w:p w14:paraId="38E100A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70E34937" w14:textId="77777777" w:rsidTr="007B4B1F">
        <w:trPr>
          <w:trHeight w:val="300"/>
          <w:jc w:val="center"/>
        </w:trPr>
        <w:tc>
          <w:tcPr>
            <w:tcW w:w="156" w:type="pct"/>
            <w:vMerge/>
            <w:shd w:val="clear" w:color="auto" w:fill="auto"/>
            <w:vAlign w:val="center"/>
          </w:tcPr>
          <w:p w14:paraId="71AB5C7B"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建筑规模（平方米）</w:t>
            </w:r>
          </w:p>
        </w:tc>
        <w:tc>
          <w:tcPr>
            <w:tcW w:w="725" w:type="pct"/>
            <w:shd w:val="clear" w:color="auto" w:fill="auto"/>
            <w:vAlign w:val="center"/>
          </w:tcPr>
          <w:p w14:paraId="02519716" w14:textId="76FB5851"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63500</w:t>
            </w:r>
          </w:p>
        </w:tc>
        <w:tc>
          <w:tcPr>
            <w:tcW w:w="307" w:type="pct"/>
            <w:shd w:val="clear" w:color="auto" w:fill="auto"/>
            <w:vAlign w:val="center"/>
          </w:tcPr>
          <w:p w14:paraId="0F1DD9C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7392070" w14:textId="23780B39"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368700</w:t>
            </w:r>
          </w:p>
        </w:tc>
        <w:tc>
          <w:tcPr>
            <w:tcW w:w="323" w:type="pct"/>
            <w:shd w:val="clear" w:color="auto" w:fill="auto"/>
            <w:vAlign w:val="center"/>
          </w:tcPr>
          <w:p w14:paraId="359E0B15" w14:textId="4F533D7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94" w:type="pct"/>
            <w:shd w:val="clear" w:color="auto" w:fill="auto"/>
            <w:vAlign w:val="center"/>
          </w:tcPr>
          <w:p w14:paraId="0B1BE66B" w14:textId="476A853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139022</w:t>
            </w:r>
          </w:p>
        </w:tc>
        <w:tc>
          <w:tcPr>
            <w:tcW w:w="339" w:type="pct"/>
            <w:shd w:val="clear" w:color="auto" w:fill="auto"/>
            <w:vAlign w:val="center"/>
          </w:tcPr>
          <w:p w14:paraId="48635CC7" w14:textId="5C85F156"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101</w:t>
            </w:r>
          </w:p>
        </w:tc>
        <w:tc>
          <w:tcPr>
            <w:tcW w:w="679" w:type="pct"/>
            <w:shd w:val="clear" w:color="auto" w:fill="auto"/>
            <w:vAlign w:val="center"/>
          </w:tcPr>
          <w:p w14:paraId="26EB2A31" w14:textId="19886655"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422100</w:t>
            </w:r>
          </w:p>
        </w:tc>
        <w:tc>
          <w:tcPr>
            <w:tcW w:w="351" w:type="pct"/>
            <w:shd w:val="clear" w:color="auto" w:fill="auto"/>
            <w:vAlign w:val="center"/>
          </w:tcPr>
          <w:p w14:paraId="26BE62DC" w14:textId="20CA888C" w:rsidR="00AA61FC" w:rsidRPr="00BD6116" w:rsidRDefault="007B4B1F">
            <w:pPr>
              <w:widowControl/>
              <w:adjustRightInd/>
              <w:spacing w:line="240" w:lineRule="atLeast"/>
              <w:jc w:val="center"/>
              <w:textAlignment w:val="auto"/>
              <w:rPr>
                <w:rFonts w:ascii="Arial" w:eastAsia="仿宋_GB2312" w:hAnsi="Arial" w:cs="Arial"/>
                <w:sz w:val="18"/>
                <w:szCs w:val="18"/>
              </w:rPr>
            </w:pPr>
            <w:r w:rsidRPr="00BD6116">
              <w:rPr>
                <w:rFonts w:ascii="Arial" w:eastAsia="仿宋_GB2312" w:hAnsi="Arial" w:cs="Arial"/>
                <w:sz w:val="18"/>
                <w:szCs w:val="18"/>
              </w:rPr>
              <w:t>104</w:t>
            </w:r>
          </w:p>
        </w:tc>
      </w:tr>
      <w:tr w:rsidR="007B4B1F" w:rsidRPr="00BD6116" w14:paraId="13DC52A4" w14:textId="77777777" w:rsidTr="007B4B1F">
        <w:trPr>
          <w:trHeight w:val="392"/>
          <w:jc w:val="center"/>
        </w:trPr>
        <w:tc>
          <w:tcPr>
            <w:tcW w:w="156" w:type="pct"/>
            <w:vMerge/>
            <w:vAlign w:val="center"/>
          </w:tcPr>
          <w:p w14:paraId="5A7CC521" w14:textId="77777777" w:rsidR="007B4B1F" w:rsidRPr="00BD6116"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FA37074"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公共部分装修</w:t>
            </w:r>
          </w:p>
        </w:tc>
        <w:tc>
          <w:tcPr>
            <w:tcW w:w="725" w:type="pct"/>
            <w:shd w:val="clear" w:color="auto" w:fill="auto"/>
            <w:vAlign w:val="center"/>
          </w:tcPr>
          <w:p w14:paraId="3C1E20CE" w14:textId="2855E77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07" w:type="pct"/>
            <w:shd w:val="clear" w:color="auto" w:fill="auto"/>
            <w:vAlign w:val="center"/>
          </w:tcPr>
          <w:p w14:paraId="6ADD52AE"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47B9C0DE" w14:textId="029D4AA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23" w:type="pct"/>
            <w:shd w:val="clear" w:color="auto" w:fill="auto"/>
            <w:vAlign w:val="center"/>
          </w:tcPr>
          <w:p w14:paraId="3C28CE9A" w14:textId="67458ACC"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048ACE81" w14:textId="71EA970D"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39" w:type="pct"/>
            <w:shd w:val="clear" w:color="auto" w:fill="auto"/>
            <w:vAlign w:val="center"/>
          </w:tcPr>
          <w:p w14:paraId="5C20D532" w14:textId="4FB1CC33"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729FD10D" w14:textId="72F3B1BE"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51" w:type="pct"/>
            <w:shd w:val="clear" w:color="auto" w:fill="auto"/>
            <w:vAlign w:val="center"/>
          </w:tcPr>
          <w:p w14:paraId="7823E385" w14:textId="09F6B179"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7B4B1F" w:rsidRPr="00BD6116" w14:paraId="1DB207F6" w14:textId="77777777" w:rsidTr="007B4B1F">
        <w:trPr>
          <w:trHeight w:val="300"/>
          <w:jc w:val="center"/>
        </w:trPr>
        <w:tc>
          <w:tcPr>
            <w:tcW w:w="156" w:type="pct"/>
            <w:vMerge/>
            <w:vAlign w:val="center"/>
          </w:tcPr>
          <w:p w14:paraId="065B11A8" w14:textId="77777777" w:rsidR="007B4B1F" w:rsidRPr="00BD6116"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C116B8"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成新度</w:t>
            </w:r>
          </w:p>
        </w:tc>
        <w:tc>
          <w:tcPr>
            <w:tcW w:w="725" w:type="pct"/>
            <w:shd w:val="clear" w:color="auto" w:fill="auto"/>
            <w:vAlign w:val="center"/>
          </w:tcPr>
          <w:p w14:paraId="009195FF"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07" w:type="pct"/>
            <w:shd w:val="clear" w:color="auto" w:fill="auto"/>
            <w:vAlign w:val="center"/>
          </w:tcPr>
          <w:p w14:paraId="6C340291"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225377F4" w14:textId="580334B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23" w:type="pct"/>
            <w:shd w:val="clear" w:color="auto" w:fill="auto"/>
            <w:vAlign w:val="center"/>
          </w:tcPr>
          <w:p w14:paraId="772D93A5" w14:textId="0E0A2E72"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2A861023" w14:textId="37A47659"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39" w:type="pct"/>
            <w:shd w:val="clear" w:color="auto" w:fill="auto"/>
            <w:vAlign w:val="center"/>
          </w:tcPr>
          <w:p w14:paraId="7425D778" w14:textId="3B5D113E"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6AC7FEBE" w14:textId="7C6B5A5A"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51" w:type="pct"/>
            <w:shd w:val="clear" w:color="auto" w:fill="auto"/>
            <w:vAlign w:val="center"/>
          </w:tcPr>
          <w:p w14:paraId="1584AB73" w14:textId="3D761EF0"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7B4B1F" w:rsidRPr="00BD6116" w14:paraId="36DFF718" w14:textId="77777777" w:rsidTr="007B4B1F">
        <w:trPr>
          <w:trHeight w:val="315"/>
          <w:jc w:val="center"/>
        </w:trPr>
        <w:tc>
          <w:tcPr>
            <w:tcW w:w="156" w:type="pct"/>
            <w:vMerge/>
            <w:vAlign w:val="center"/>
          </w:tcPr>
          <w:p w14:paraId="51E83026" w14:textId="77777777" w:rsidR="007B4B1F" w:rsidRPr="00BD6116"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38BFC18"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w:t>
            </w:r>
          </w:p>
        </w:tc>
        <w:tc>
          <w:tcPr>
            <w:tcW w:w="725" w:type="pct"/>
            <w:shd w:val="clear" w:color="auto" w:fill="auto"/>
            <w:vAlign w:val="center"/>
          </w:tcPr>
          <w:p w14:paraId="3C52F9D6" w14:textId="778DBAEB"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毛坯</w:t>
            </w:r>
          </w:p>
        </w:tc>
        <w:tc>
          <w:tcPr>
            <w:tcW w:w="307" w:type="pct"/>
            <w:shd w:val="clear" w:color="auto" w:fill="auto"/>
            <w:vAlign w:val="center"/>
          </w:tcPr>
          <w:p w14:paraId="56476DC4"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D4AEF0B" w14:textId="1348D27E"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23" w:type="pct"/>
            <w:shd w:val="clear" w:color="auto" w:fill="auto"/>
            <w:vAlign w:val="center"/>
          </w:tcPr>
          <w:p w14:paraId="0EC12F9F" w14:textId="6BBFEED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115</w:t>
            </w:r>
          </w:p>
        </w:tc>
        <w:tc>
          <w:tcPr>
            <w:tcW w:w="694" w:type="pct"/>
            <w:shd w:val="clear" w:color="auto" w:fill="auto"/>
            <w:vAlign w:val="center"/>
          </w:tcPr>
          <w:p w14:paraId="244CAA33" w14:textId="3D3A5106"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39" w:type="pct"/>
            <w:shd w:val="clear" w:color="auto" w:fill="auto"/>
            <w:vAlign w:val="center"/>
          </w:tcPr>
          <w:p w14:paraId="2C2A2C4A" w14:textId="01431F89"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115</w:t>
            </w:r>
          </w:p>
        </w:tc>
        <w:tc>
          <w:tcPr>
            <w:tcW w:w="679" w:type="pct"/>
            <w:shd w:val="clear" w:color="auto" w:fill="auto"/>
            <w:vAlign w:val="center"/>
          </w:tcPr>
          <w:p w14:paraId="68F1CA7A" w14:textId="071D81C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51" w:type="pct"/>
            <w:shd w:val="clear" w:color="auto" w:fill="auto"/>
            <w:vAlign w:val="center"/>
          </w:tcPr>
          <w:p w14:paraId="1EF1A1FC" w14:textId="1208227C"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115</w:t>
            </w:r>
          </w:p>
        </w:tc>
      </w:tr>
      <w:tr w:rsidR="00AA61FC" w:rsidRPr="00BD6116" w14:paraId="7D5D7039" w14:textId="77777777" w:rsidTr="007B4B1F">
        <w:trPr>
          <w:trHeight w:val="450"/>
          <w:jc w:val="center"/>
        </w:trPr>
        <w:tc>
          <w:tcPr>
            <w:tcW w:w="156" w:type="pct"/>
            <w:vMerge/>
            <w:vAlign w:val="center"/>
          </w:tcPr>
          <w:p w14:paraId="4917368D"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07" w:type="pct"/>
            <w:shd w:val="clear" w:color="auto" w:fill="auto"/>
            <w:vAlign w:val="center"/>
          </w:tcPr>
          <w:p w14:paraId="2BDB6F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C59FD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23" w:type="pct"/>
            <w:shd w:val="clear" w:color="auto" w:fill="auto"/>
            <w:vAlign w:val="center"/>
          </w:tcPr>
          <w:p w14:paraId="4367832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751FBDB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39" w:type="pct"/>
            <w:shd w:val="clear" w:color="auto" w:fill="auto"/>
            <w:vAlign w:val="center"/>
          </w:tcPr>
          <w:p w14:paraId="5DBF19E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0751CB1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51" w:type="pct"/>
            <w:shd w:val="clear" w:color="auto" w:fill="auto"/>
            <w:vAlign w:val="center"/>
          </w:tcPr>
          <w:p w14:paraId="67E9548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bl>
    <w:p w14:paraId="04A73418" w14:textId="21123AB3" w:rsidR="00AA61FC" w:rsidRPr="00BD6116" w:rsidRDefault="001C25E5">
      <w:pPr>
        <w:spacing w:line="360" w:lineRule="auto"/>
        <w:ind w:firstLineChars="199" w:firstLine="479"/>
        <w:jc w:val="center"/>
        <w:rPr>
          <w:rFonts w:ascii="Arial" w:eastAsia="仿宋_GB2312" w:hAnsi="Arial" w:cs="Arial"/>
        </w:rPr>
      </w:pPr>
      <w:r w:rsidRPr="00BD6116">
        <w:rPr>
          <w:rFonts w:ascii="Arial" w:eastAsia="仿宋_GB2312" w:hAnsi="Arial" w:cs="Arial"/>
          <w:b/>
          <w:bCs/>
        </w:rPr>
        <w:t>表</w:t>
      </w:r>
      <w:r w:rsidR="00FE7F20" w:rsidRPr="00BD6116">
        <w:rPr>
          <w:rFonts w:ascii="Arial" w:eastAsia="仿宋_GB2312" w:hAnsi="Arial" w:cs="Arial"/>
          <w:b/>
          <w:bCs/>
        </w:rPr>
        <w:t>2</w:t>
      </w:r>
      <w:r w:rsidRPr="00BD6116">
        <w:rPr>
          <w:rFonts w:ascii="Arial" w:eastAsia="仿宋_GB2312" w:hAnsi="Arial" w:cs="Arial"/>
          <w:b/>
          <w:bCs/>
        </w:rPr>
        <w:t>：因素修正和调整系数表</w:t>
      </w:r>
    </w:p>
    <w:tbl>
      <w:tblPr>
        <w:tblW w:w="5000" w:type="pct"/>
        <w:tblLook w:val="04A0" w:firstRow="1" w:lastRow="0" w:firstColumn="1" w:lastColumn="0" w:noHBand="0" w:noVBand="1"/>
      </w:tblPr>
      <w:tblGrid>
        <w:gridCol w:w="1845"/>
        <w:gridCol w:w="2116"/>
        <w:gridCol w:w="1852"/>
        <w:gridCol w:w="1852"/>
        <w:gridCol w:w="1850"/>
      </w:tblGrid>
      <w:tr w:rsidR="00AA61FC" w:rsidRPr="00BD6116" w14:paraId="7274D239" w14:textId="77777777" w:rsidTr="00901A5D">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案例：</w:t>
            </w:r>
            <w:r w:rsidR="006C1DDD" w:rsidRPr="00BD6116">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案例：</w:t>
            </w:r>
            <w:r w:rsidR="006C1DDD" w:rsidRPr="00BD6116">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BD6116" w:rsidRDefault="006C1DD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hint="eastAsia"/>
                <w:sz w:val="20"/>
              </w:rPr>
              <w:t>C</w:t>
            </w:r>
          </w:p>
        </w:tc>
      </w:tr>
      <w:tr w:rsidR="00AA61FC" w:rsidRPr="00BD6116" w14:paraId="22DB5C11" w14:textId="77777777" w:rsidTr="00901A5D">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5E659B83" w:rsidR="00AA61FC" w:rsidRPr="00BD6116" w:rsidRDefault="00D918EF">
            <w:pPr>
              <w:widowControl/>
              <w:adjustRightInd/>
              <w:spacing w:line="240" w:lineRule="auto"/>
              <w:jc w:val="center"/>
              <w:textAlignment w:val="auto"/>
              <w:rPr>
                <w:rFonts w:ascii="Arial" w:eastAsia="仿宋_GB2312" w:hAnsi="Arial" w:cs="Arial"/>
                <w:sz w:val="18"/>
                <w:szCs w:val="18"/>
              </w:rPr>
            </w:pPr>
            <w:proofErr w:type="gramStart"/>
            <w:r w:rsidRPr="00BD6116">
              <w:rPr>
                <w:rFonts w:ascii="Arial" w:eastAsia="仿宋_GB2312" w:hAnsi="Arial" w:cs="Arial" w:hint="eastAsia"/>
                <w:sz w:val="18"/>
                <w:szCs w:val="18"/>
              </w:rPr>
              <w:t>京投发展岚</w:t>
            </w:r>
            <w:proofErr w:type="gramEnd"/>
            <w:r w:rsidRPr="00BD6116">
              <w:rPr>
                <w:rFonts w:ascii="Arial" w:eastAsia="仿宋_GB2312" w:hAnsi="Arial" w:cs="Arial" w:hint="eastAsia"/>
                <w:sz w:val="18"/>
                <w:szCs w:val="18"/>
              </w:rPr>
              <w:t>山</w:t>
            </w:r>
          </w:p>
        </w:tc>
        <w:tc>
          <w:tcPr>
            <w:tcW w:w="973" w:type="pct"/>
            <w:tcBorders>
              <w:top w:val="nil"/>
              <w:left w:val="nil"/>
              <w:bottom w:val="single" w:sz="4" w:space="0" w:color="auto"/>
              <w:right w:val="single" w:sz="4" w:space="0" w:color="auto"/>
            </w:tcBorders>
            <w:shd w:val="clear" w:color="auto" w:fill="auto"/>
            <w:vAlign w:val="center"/>
          </w:tcPr>
          <w:p w14:paraId="7DEC7918" w14:textId="7B0BC9AD" w:rsidR="00AA61FC" w:rsidRPr="00BD6116" w:rsidRDefault="00D918EF">
            <w:pPr>
              <w:widowControl/>
              <w:adjustRightInd/>
              <w:spacing w:line="240" w:lineRule="auto"/>
              <w:jc w:val="center"/>
              <w:textAlignment w:val="auto"/>
              <w:rPr>
                <w:rFonts w:ascii="Arial" w:eastAsia="仿宋_GB2312" w:hAnsi="Arial" w:cs="Arial"/>
                <w:sz w:val="20"/>
              </w:rPr>
            </w:pPr>
            <w:proofErr w:type="gramStart"/>
            <w:r w:rsidRPr="00BD6116">
              <w:rPr>
                <w:rFonts w:ascii="Arial" w:eastAsia="仿宋_GB2312" w:hAnsi="Arial" w:cs="Arial" w:hint="eastAsia"/>
                <w:sz w:val="20"/>
              </w:rPr>
              <w:t>山屿西山</w:t>
            </w:r>
            <w:proofErr w:type="gramEnd"/>
            <w:r w:rsidRPr="00BD6116">
              <w:rPr>
                <w:rFonts w:ascii="Arial" w:eastAsia="仿宋_GB2312" w:hAnsi="Arial" w:cs="Arial" w:hint="eastAsia"/>
                <w:sz w:val="20"/>
              </w:rPr>
              <w:t>著</w:t>
            </w:r>
          </w:p>
        </w:tc>
        <w:tc>
          <w:tcPr>
            <w:tcW w:w="972" w:type="pct"/>
            <w:tcBorders>
              <w:top w:val="nil"/>
              <w:left w:val="nil"/>
              <w:bottom w:val="single" w:sz="4" w:space="0" w:color="auto"/>
              <w:right w:val="single" w:sz="4" w:space="0" w:color="auto"/>
            </w:tcBorders>
            <w:shd w:val="clear" w:color="auto" w:fill="auto"/>
            <w:vAlign w:val="center"/>
          </w:tcPr>
          <w:p w14:paraId="73EE951D" w14:textId="0E44F0EE" w:rsidR="00AA61FC" w:rsidRPr="00BD6116" w:rsidRDefault="00D918EF">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hint="eastAsia"/>
                <w:sz w:val="20"/>
              </w:rPr>
              <w:t>西山</w:t>
            </w:r>
            <w:proofErr w:type="gramStart"/>
            <w:r w:rsidRPr="00BD6116">
              <w:rPr>
                <w:rFonts w:ascii="Arial" w:eastAsia="仿宋_GB2312" w:hAnsi="Arial" w:cs="Arial" w:hint="eastAsia"/>
                <w:sz w:val="20"/>
              </w:rPr>
              <w:t>锦绣府</w:t>
            </w:r>
            <w:proofErr w:type="gramEnd"/>
          </w:p>
        </w:tc>
      </w:tr>
      <w:tr w:rsidR="00AA61FC" w:rsidRPr="00BD6116" w14:paraId="13D9CD67"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53C1E48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6BAC6DE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348E87C8"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20A9B9F0" w:rsidR="00AA61FC" w:rsidRPr="00BD6116" w:rsidRDefault="005474CB">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容积率</w:t>
            </w:r>
          </w:p>
        </w:tc>
        <w:tc>
          <w:tcPr>
            <w:tcW w:w="973" w:type="pct"/>
            <w:tcBorders>
              <w:top w:val="nil"/>
              <w:left w:val="nil"/>
              <w:bottom w:val="single" w:sz="4" w:space="0" w:color="auto"/>
              <w:right w:val="single" w:sz="4" w:space="0" w:color="auto"/>
            </w:tcBorders>
            <w:shd w:val="clear" w:color="auto" w:fill="auto"/>
            <w:noWrap/>
            <w:vAlign w:val="center"/>
          </w:tcPr>
          <w:p w14:paraId="5625A795" w14:textId="14185A40" w:rsidR="00AA61FC" w:rsidRPr="00BD6116" w:rsidRDefault="001C25E5" w:rsidP="00FE7F20">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w:t>
            </w:r>
            <w:r w:rsidR="00901A5D" w:rsidRPr="00BD6116">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7D9AE27B" w14:textId="2B5D9FC2" w:rsidR="00AA61FC" w:rsidRPr="00BD6116" w:rsidRDefault="00901A5D" w:rsidP="00FE7F20">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100/103</w:t>
            </w:r>
          </w:p>
        </w:tc>
        <w:tc>
          <w:tcPr>
            <w:tcW w:w="972" w:type="pct"/>
            <w:tcBorders>
              <w:top w:val="nil"/>
              <w:left w:val="nil"/>
              <w:bottom w:val="single" w:sz="4" w:space="0" w:color="auto"/>
              <w:right w:val="single" w:sz="4" w:space="0" w:color="auto"/>
            </w:tcBorders>
            <w:shd w:val="clear" w:color="auto" w:fill="auto"/>
            <w:noWrap/>
            <w:vAlign w:val="center"/>
          </w:tcPr>
          <w:p w14:paraId="39EF8358" w14:textId="7B5AE976" w:rsidR="00AA61FC" w:rsidRPr="00BD6116" w:rsidRDefault="00901A5D" w:rsidP="00FE7F20">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393E63" w:rsidRPr="00BD6116" w14:paraId="1AE138E0" w14:textId="77777777" w:rsidTr="00901A5D">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BD6116" w:rsidRDefault="00393E63"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69BB48AE" w:rsidR="00393E63" w:rsidRPr="00BD6116" w:rsidRDefault="00901A5D"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BD6116" w:rsidRDefault="00393E63"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54F20A1B"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100/105</w:t>
            </w:r>
          </w:p>
        </w:tc>
        <w:tc>
          <w:tcPr>
            <w:tcW w:w="972" w:type="pct"/>
            <w:tcBorders>
              <w:top w:val="nil"/>
              <w:left w:val="nil"/>
              <w:bottom w:val="single" w:sz="4" w:space="0" w:color="auto"/>
              <w:right w:val="single" w:sz="4" w:space="0" w:color="auto"/>
            </w:tcBorders>
            <w:shd w:val="clear" w:color="auto" w:fill="auto"/>
            <w:noWrap/>
            <w:vAlign w:val="center"/>
          </w:tcPr>
          <w:p w14:paraId="29C58DE4" w14:textId="647A8686"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100/105</w:t>
            </w:r>
          </w:p>
        </w:tc>
      </w:tr>
      <w:tr w:rsidR="00393E63" w:rsidRPr="00BD6116" w14:paraId="5A066C5B" w14:textId="77777777" w:rsidTr="00901A5D">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BD6116"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BD6116" w:rsidRDefault="00393E63"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4B879EEB"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100/103</w:t>
            </w:r>
          </w:p>
        </w:tc>
        <w:tc>
          <w:tcPr>
            <w:tcW w:w="973" w:type="pct"/>
            <w:tcBorders>
              <w:top w:val="nil"/>
              <w:left w:val="nil"/>
              <w:bottom w:val="single" w:sz="4" w:space="0" w:color="auto"/>
              <w:right w:val="single" w:sz="4" w:space="0" w:color="auto"/>
            </w:tcBorders>
            <w:shd w:val="clear" w:color="auto" w:fill="auto"/>
            <w:noWrap/>
            <w:vAlign w:val="center"/>
          </w:tcPr>
          <w:p w14:paraId="1CB19CB1" w14:textId="2CE867DA"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4D4FD4D" w14:textId="6AE4DECC"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100/103</w:t>
            </w:r>
          </w:p>
        </w:tc>
      </w:tr>
      <w:tr w:rsidR="00AA61FC" w:rsidRPr="00BD6116" w14:paraId="260997F4" w14:textId="77777777" w:rsidTr="00901A5D">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694438AF"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100/98</w:t>
            </w:r>
          </w:p>
        </w:tc>
        <w:tc>
          <w:tcPr>
            <w:tcW w:w="973" w:type="pct"/>
            <w:tcBorders>
              <w:top w:val="nil"/>
              <w:left w:val="nil"/>
              <w:bottom w:val="single" w:sz="4" w:space="0" w:color="auto"/>
              <w:right w:val="single" w:sz="4" w:space="0" w:color="auto"/>
            </w:tcBorders>
            <w:shd w:val="clear" w:color="auto" w:fill="auto"/>
            <w:noWrap/>
            <w:vAlign w:val="center"/>
          </w:tcPr>
          <w:p w14:paraId="10E2E2DC" w14:textId="793F8616"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B25D92E" w14:textId="1507E525"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76B2377B" w14:textId="77777777" w:rsidTr="00901A5D">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393E63" w:rsidRPr="00BD6116" w14:paraId="0DB08A32" w14:textId="77777777" w:rsidTr="00901A5D">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BD6116"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BD6116" w:rsidRDefault="00393E63"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56D86C98"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tcPr>
          <w:p w14:paraId="71F48079" w14:textId="47CAF988"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100/99</w:t>
            </w:r>
          </w:p>
        </w:tc>
        <w:tc>
          <w:tcPr>
            <w:tcW w:w="972" w:type="pct"/>
            <w:tcBorders>
              <w:top w:val="nil"/>
              <w:left w:val="nil"/>
              <w:bottom w:val="single" w:sz="4" w:space="0" w:color="auto"/>
              <w:right w:val="single" w:sz="4" w:space="0" w:color="auto"/>
            </w:tcBorders>
            <w:shd w:val="clear" w:color="auto" w:fill="auto"/>
            <w:noWrap/>
          </w:tcPr>
          <w:p w14:paraId="4BF19366" w14:textId="50D3A8FA"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100/99</w:t>
            </w:r>
          </w:p>
        </w:tc>
      </w:tr>
      <w:tr w:rsidR="00AA61FC" w:rsidRPr="00BD6116" w14:paraId="7E697018" w14:textId="77777777" w:rsidTr="00901A5D">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774B15E1" w14:textId="63065F1A"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16936322" w14:textId="067B51F3"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4403812A"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100/98</w:t>
            </w:r>
          </w:p>
        </w:tc>
      </w:tr>
      <w:tr w:rsidR="00901A5D" w:rsidRPr="00BD6116" w14:paraId="5194A4F0" w14:textId="77777777" w:rsidTr="00901A5D">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901A5D" w:rsidRPr="00BD6116" w:rsidRDefault="00901A5D" w:rsidP="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77777777" w:rsidR="00901A5D" w:rsidRPr="00BD6116" w:rsidRDefault="00901A5D" w:rsidP="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055E02D4"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tcPr>
          <w:p w14:paraId="73624995" w14:textId="029F339F"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tcPr>
          <w:p w14:paraId="1CADC614" w14:textId="308BFB82"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r>
      <w:tr w:rsidR="00AA61FC" w:rsidRPr="00BD6116" w14:paraId="3D312373" w14:textId="77777777" w:rsidTr="00901A5D">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5D1196B3" w14:textId="77777777" w:rsidTr="00901A5D">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1CF865B6"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w:t>
            </w:r>
            <w:r w:rsidR="00901A5D" w:rsidRPr="00BD6116">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3D390B1C" w14:textId="0062A9D9"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506C1294" w14:textId="641A9C2F"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100/104</w:t>
            </w:r>
          </w:p>
        </w:tc>
      </w:tr>
      <w:tr w:rsidR="00AA61FC" w:rsidRPr="00BD6116" w14:paraId="63E23B09" w14:textId="77777777" w:rsidTr="00901A5D">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35569B07" w14:textId="77777777" w:rsidTr="00901A5D">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6BE6934F"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42643A6C"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1A221169"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901A5D" w:rsidRPr="00BD6116" w14:paraId="4FA0B9C1" w14:textId="77777777" w:rsidTr="00901A5D">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901A5D" w:rsidRPr="00BD6116" w:rsidRDefault="00901A5D" w:rsidP="00901A5D">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901A5D" w:rsidRPr="00BD6116" w:rsidRDefault="00901A5D" w:rsidP="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802AA42"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100/115</w:t>
            </w:r>
          </w:p>
        </w:tc>
        <w:tc>
          <w:tcPr>
            <w:tcW w:w="973" w:type="pct"/>
            <w:tcBorders>
              <w:top w:val="nil"/>
              <w:left w:val="nil"/>
              <w:bottom w:val="single" w:sz="4" w:space="0" w:color="auto"/>
              <w:right w:val="single" w:sz="4" w:space="0" w:color="auto"/>
            </w:tcBorders>
            <w:shd w:val="clear" w:color="auto" w:fill="auto"/>
            <w:noWrap/>
          </w:tcPr>
          <w:p w14:paraId="02823874" w14:textId="094A79E6"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100/115</w:t>
            </w:r>
          </w:p>
        </w:tc>
        <w:tc>
          <w:tcPr>
            <w:tcW w:w="972" w:type="pct"/>
            <w:tcBorders>
              <w:top w:val="nil"/>
              <w:left w:val="nil"/>
              <w:bottom w:val="single" w:sz="4" w:space="0" w:color="auto"/>
              <w:right w:val="single" w:sz="4" w:space="0" w:color="auto"/>
            </w:tcBorders>
            <w:shd w:val="clear" w:color="auto" w:fill="auto"/>
            <w:noWrap/>
          </w:tcPr>
          <w:p w14:paraId="58BC6CA4" w14:textId="093330D1"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100/115</w:t>
            </w:r>
          </w:p>
        </w:tc>
      </w:tr>
      <w:tr w:rsidR="00AA61FC" w:rsidRPr="00BD6116" w14:paraId="670F61A4" w14:textId="77777777" w:rsidTr="00901A5D">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7698BB9A" w14:textId="77777777" w:rsidTr="00901A5D">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销售价格（元</w:t>
            </w:r>
            <w:r w:rsidRPr="00BD6116">
              <w:rPr>
                <w:rFonts w:ascii="Arial" w:eastAsia="仿宋_GB2312" w:hAnsi="Arial" w:cs="Arial"/>
                <w:sz w:val="20"/>
              </w:rPr>
              <w:t>/</w:t>
            </w:r>
            <w:r w:rsidRPr="00BD6116">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03DE6A4F"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55093</w:t>
            </w:r>
          </w:p>
        </w:tc>
        <w:tc>
          <w:tcPr>
            <w:tcW w:w="973" w:type="pct"/>
            <w:tcBorders>
              <w:top w:val="nil"/>
              <w:left w:val="nil"/>
              <w:bottom w:val="single" w:sz="4" w:space="0" w:color="auto"/>
              <w:right w:val="single" w:sz="4" w:space="0" w:color="auto"/>
            </w:tcBorders>
            <w:shd w:val="clear" w:color="auto" w:fill="auto"/>
            <w:vAlign w:val="center"/>
          </w:tcPr>
          <w:p w14:paraId="3C221D47" w14:textId="06A11758"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53873</w:t>
            </w:r>
          </w:p>
        </w:tc>
        <w:tc>
          <w:tcPr>
            <w:tcW w:w="972" w:type="pct"/>
            <w:tcBorders>
              <w:top w:val="nil"/>
              <w:left w:val="nil"/>
              <w:bottom w:val="single" w:sz="4" w:space="0" w:color="auto"/>
              <w:right w:val="single" w:sz="4" w:space="0" w:color="auto"/>
            </w:tcBorders>
            <w:shd w:val="clear" w:color="auto" w:fill="auto"/>
            <w:noWrap/>
            <w:vAlign w:val="center"/>
          </w:tcPr>
          <w:p w14:paraId="03C9FA6C" w14:textId="6D0938BF" w:rsidR="00AA61FC" w:rsidRPr="00BD6116" w:rsidRDefault="00901A5D">
            <w:pPr>
              <w:widowControl/>
              <w:adjustRightInd/>
              <w:spacing w:line="240" w:lineRule="auto"/>
              <w:jc w:val="center"/>
              <w:textAlignment w:val="auto"/>
              <w:rPr>
                <w:rFonts w:ascii="Arial" w:eastAsia="仿宋_GB2312" w:hAnsi="Arial" w:cs="Arial"/>
                <w:sz w:val="21"/>
                <w:szCs w:val="22"/>
              </w:rPr>
            </w:pPr>
            <w:r w:rsidRPr="00BD6116">
              <w:rPr>
                <w:rFonts w:ascii="Arial" w:eastAsia="仿宋_GB2312" w:hAnsi="Arial" w:cs="Arial"/>
                <w:sz w:val="21"/>
                <w:szCs w:val="22"/>
              </w:rPr>
              <w:t>56927</w:t>
            </w:r>
          </w:p>
        </w:tc>
      </w:tr>
      <w:tr w:rsidR="00AA61FC" w:rsidRPr="00BD6116" w14:paraId="627D954B" w14:textId="77777777" w:rsidTr="00901A5D">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比较价格（元</w:t>
            </w:r>
            <w:r w:rsidRPr="00BD6116">
              <w:rPr>
                <w:rFonts w:ascii="Arial" w:eastAsia="仿宋_GB2312" w:hAnsi="Arial" w:cs="Arial"/>
                <w:sz w:val="20"/>
              </w:rPr>
              <w:t>/</w:t>
            </w:r>
            <w:r w:rsidRPr="00BD6116">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15D2F6EB"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42999</w:t>
            </w:r>
          </w:p>
        </w:tc>
        <w:tc>
          <w:tcPr>
            <w:tcW w:w="973" w:type="pct"/>
            <w:tcBorders>
              <w:top w:val="nil"/>
              <w:left w:val="nil"/>
              <w:bottom w:val="single" w:sz="4" w:space="0" w:color="auto"/>
              <w:right w:val="single" w:sz="4" w:space="0" w:color="auto"/>
            </w:tcBorders>
            <w:shd w:val="clear" w:color="auto" w:fill="auto"/>
            <w:vAlign w:val="center"/>
          </w:tcPr>
          <w:p w14:paraId="1DCB858E" w14:textId="05787429" w:rsidR="00AA61FC" w:rsidRPr="00BD6116" w:rsidRDefault="00901A5D" w:rsidP="00FE7F20">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42471</w:t>
            </w:r>
          </w:p>
        </w:tc>
        <w:tc>
          <w:tcPr>
            <w:tcW w:w="972" w:type="pct"/>
            <w:tcBorders>
              <w:top w:val="nil"/>
              <w:left w:val="nil"/>
              <w:bottom w:val="single" w:sz="4" w:space="0" w:color="auto"/>
              <w:right w:val="single" w:sz="4" w:space="0" w:color="auto"/>
            </w:tcBorders>
            <w:shd w:val="clear" w:color="auto" w:fill="auto"/>
            <w:noWrap/>
            <w:vAlign w:val="center"/>
          </w:tcPr>
          <w:p w14:paraId="23CF4B04" w14:textId="790D0B81" w:rsidR="00AA61FC" w:rsidRPr="00BD6116" w:rsidRDefault="00901A5D">
            <w:pPr>
              <w:widowControl/>
              <w:adjustRightInd/>
              <w:spacing w:line="240" w:lineRule="auto"/>
              <w:jc w:val="center"/>
              <w:textAlignment w:val="auto"/>
              <w:rPr>
                <w:rFonts w:ascii="Arial" w:eastAsia="仿宋_GB2312" w:hAnsi="Arial" w:cs="Arial"/>
                <w:sz w:val="21"/>
                <w:szCs w:val="22"/>
              </w:rPr>
            </w:pPr>
            <w:r w:rsidRPr="00BD6116">
              <w:rPr>
                <w:rFonts w:ascii="Arial" w:eastAsia="仿宋_GB2312" w:hAnsi="Arial" w:cs="Arial"/>
                <w:sz w:val="21"/>
                <w:szCs w:val="22"/>
              </w:rPr>
              <w:t>44473</w:t>
            </w:r>
          </w:p>
        </w:tc>
      </w:tr>
      <w:tr w:rsidR="00AA61FC" w:rsidRPr="00BD6116" w14:paraId="71601097" w14:textId="77777777" w:rsidTr="00901A5D">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比准价格（元</w:t>
            </w:r>
            <w:r w:rsidRPr="00BD6116">
              <w:rPr>
                <w:rFonts w:ascii="Arial" w:eastAsia="仿宋_GB2312" w:hAnsi="Arial" w:cs="Arial"/>
                <w:sz w:val="20"/>
              </w:rPr>
              <w:t>/</w:t>
            </w:r>
            <w:r w:rsidRPr="00BD6116">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047F4010"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43314</w:t>
            </w:r>
          </w:p>
        </w:tc>
      </w:tr>
    </w:tbl>
    <w:p w14:paraId="3D45BC26" w14:textId="77777777" w:rsidR="0031167E" w:rsidRPr="00BD6116" w:rsidRDefault="0031167E" w:rsidP="0031167E">
      <w:pPr>
        <w:spacing w:beforeLines="50" w:before="120" w:line="360" w:lineRule="auto"/>
        <w:ind w:firstLineChars="200" w:firstLine="560"/>
        <w:rPr>
          <w:rFonts w:ascii="Arial" w:eastAsia="仿宋_GB2312" w:hAnsi="Arial" w:cs="Arial"/>
          <w:sz w:val="28"/>
        </w:rPr>
      </w:pPr>
      <w:r w:rsidRPr="00BD6116">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74FCE21" w14:textId="77777777" w:rsidR="0031167E" w:rsidRPr="00BD6116" w:rsidRDefault="0031167E" w:rsidP="0031167E">
      <w:pPr>
        <w:spacing w:line="360" w:lineRule="auto"/>
        <w:ind w:firstLineChars="200" w:firstLine="560"/>
        <w:rPr>
          <w:rFonts w:ascii="Arial" w:eastAsia="仿宋_GB2312" w:hAnsi="Arial" w:cs="Arial"/>
          <w:sz w:val="28"/>
        </w:rPr>
      </w:pPr>
      <w:r w:rsidRPr="00BD6116">
        <w:rPr>
          <w:rFonts w:ascii="Arial" w:eastAsia="仿宋_GB2312" w:hAnsi="Arial" w:cs="Arial"/>
          <w:sz w:val="28"/>
        </w:rPr>
        <w:t>估价对象</w:t>
      </w:r>
      <w:r w:rsidRPr="00BD6116">
        <w:rPr>
          <w:rFonts w:ascii="Arial" w:eastAsia="仿宋_GB2312" w:hAnsi="Arial" w:cs="Arial" w:hint="eastAsia"/>
          <w:sz w:val="28"/>
        </w:rPr>
        <w:t>住宅</w:t>
      </w:r>
      <w:r w:rsidRPr="00BD6116">
        <w:rPr>
          <w:rFonts w:ascii="Arial" w:eastAsia="仿宋_GB2312" w:hAnsi="Arial" w:cs="Arial"/>
          <w:sz w:val="28"/>
        </w:rPr>
        <w:t>用房不动产</w:t>
      </w:r>
      <w:r w:rsidRPr="00BD6116">
        <w:rPr>
          <w:rFonts w:ascii="Arial" w:eastAsia="仿宋_GB2312" w:hAnsi="Arial" w:cs="Arial" w:hint="eastAsia"/>
          <w:sz w:val="28"/>
        </w:rPr>
        <w:t>比准价格</w:t>
      </w:r>
      <w:r w:rsidRPr="00BD6116">
        <w:rPr>
          <w:rFonts w:ascii="Arial" w:eastAsia="仿宋_GB2312" w:hAnsi="Arial" w:cs="Arial"/>
          <w:sz w:val="28"/>
        </w:rPr>
        <w:t xml:space="preserve"> </w:t>
      </w:r>
    </w:p>
    <w:p w14:paraId="3F8EE5CC" w14:textId="5C3F7571" w:rsidR="00AA61FC" w:rsidRPr="00BD6116" w:rsidRDefault="001C25E5">
      <w:pPr>
        <w:spacing w:line="360" w:lineRule="auto"/>
        <w:ind w:firstLineChars="200" w:firstLine="560"/>
        <w:rPr>
          <w:rFonts w:ascii="Arial" w:eastAsia="仿宋_GB2312" w:hAnsi="Arial" w:cs="Arial"/>
          <w:sz w:val="28"/>
        </w:rPr>
      </w:pPr>
      <w:r w:rsidRPr="00BD6116">
        <w:rPr>
          <w:rFonts w:ascii="Arial" w:eastAsia="仿宋_GB2312" w:hAnsi="Arial" w:cs="Arial"/>
          <w:sz w:val="28"/>
        </w:rPr>
        <w:t>＝（</w:t>
      </w:r>
      <w:r w:rsidR="009C25BA" w:rsidRPr="00BD6116">
        <w:rPr>
          <w:rFonts w:ascii="Arial" w:eastAsia="仿宋_GB2312" w:hAnsi="Arial" w:cs="Arial"/>
          <w:sz w:val="28"/>
        </w:rPr>
        <w:t>42999+42471+44473</w:t>
      </w:r>
      <w:r w:rsidRPr="00BD6116">
        <w:rPr>
          <w:rFonts w:ascii="Arial" w:eastAsia="仿宋_GB2312" w:hAnsi="Arial" w:cs="Arial"/>
          <w:sz w:val="28"/>
        </w:rPr>
        <w:t>）</w:t>
      </w:r>
      <w:r w:rsidRPr="00BD6116">
        <w:rPr>
          <w:rFonts w:ascii="Arial" w:eastAsia="仿宋_GB2312" w:hAnsi="Arial" w:cs="Arial"/>
          <w:sz w:val="28"/>
        </w:rPr>
        <w:t>÷3</w:t>
      </w:r>
    </w:p>
    <w:p w14:paraId="68128951" w14:textId="4157B03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C25BA" w:rsidRPr="00BD6116">
        <w:rPr>
          <w:rFonts w:ascii="Arial" w:eastAsia="仿宋_GB2312" w:hAnsi="Arial" w:cs="Arial"/>
          <w:bCs/>
          <w:sz w:val="28"/>
        </w:rPr>
        <w:t>43314</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1999DF2E" w14:textId="77777777" w:rsidR="004F3CD8" w:rsidRPr="00BD6116" w:rsidRDefault="004F3CD8" w:rsidP="004F3CD8">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开发完成后不动产总价＝</w:t>
      </w:r>
      <w:r w:rsidRPr="00BD6116">
        <w:rPr>
          <w:rFonts w:ascii="Arial" w:eastAsia="仿宋_GB2312" w:hAnsi="Arial" w:cs="Arial" w:hint="eastAsia"/>
          <w:sz w:val="28"/>
        </w:rPr>
        <w:t>比准价格</w:t>
      </w:r>
      <w:r w:rsidRPr="00BD6116">
        <w:rPr>
          <w:rFonts w:ascii="Arial" w:eastAsia="仿宋_GB2312" w:hAnsi="Arial" w:cs="Arial"/>
          <w:sz w:val="28"/>
        </w:rPr>
        <w:t>×</w:t>
      </w:r>
      <w:r w:rsidRPr="00BD6116">
        <w:rPr>
          <w:rFonts w:ascii="Arial" w:eastAsia="仿宋_GB2312" w:hAnsi="Arial" w:cs="Arial"/>
          <w:sz w:val="28"/>
        </w:rPr>
        <w:t>建筑面积</w:t>
      </w:r>
    </w:p>
    <w:p w14:paraId="3F13A288" w14:textId="67131F86" w:rsidR="004F3CD8" w:rsidRPr="00BD6116" w:rsidRDefault="004F3CD8" w:rsidP="004F3CD8">
      <w:pPr>
        <w:spacing w:line="360" w:lineRule="auto"/>
        <w:ind w:firstLineChars="1250" w:firstLine="3500"/>
        <w:jc w:val="both"/>
        <w:rPr>
          <w:rFonts w:ascii="Arial" w:eastAsia="仿宋_GB2312" w:hAnsi="Arial" w:cs="Arial"/>
          <w:sz w:val="28"/>
        </w:rPr>
      </w:pPr>
      <w:r w:rsidRPr="00BD6116">
        <w:rPr>
          <w:rFonts w:ascii="Arial" w:eastAsia="仿宋_GB2312" w:hAnsi="Arial" w:cs="Arial"/>
          <w:sz w:val="28"/>
        </w:rPr>
        <w:t>=43314</w:t>
      </w:r>
      <w:r w:rsidRPr="00BD6116">
        <w:rPr>
          <w:rFonts w:ascii="Arial" w:eastAsia="仿宋_GB2312" w:hAnsi="Arial" w:cs="Arial" w:hint="eastAsia"/>
          <w:sz w:val="28"/>
        </w:rPr>
        <w:t>×</w:t>
      </w:r>
      <w:r w:rsidRPr="00BD6116">
        <w:rPr>
          <w:rFonts w:ascii="Arial" w:eastAsia="仿宋_GB2312" w:hAnsi="Arial" w:cs="Arial"/>
          <w:sz w:val="28"/>
        </w:rPr>
        <w:t>63500÷10000</w:t>
      </w:r>
    </w:p>
    <w:p w14:paraId="6F4F056F" w14:textId="255BAA86" w:rsidR="004F3CD8" w:rsidRPr="00BD6116" w:rsidRDefault="004F3CD8" w:rsidP="004F3CD8">
      <w:pPr>
        <w:spacing w:line="360" w:lineRule="auto"/>
        <w:ind w:firstLineChars="1250" w:firstLine="3500"/>
        <w:jc w:val="both"/>
        <w:rPr>
          <w:rFonts w:ascii="Arial" w:eastAsia="仿宋_GB2312" w:hAnsi="Arial" w:cs="Arial"/>
          <w:sz w:val="28"/>
        </w:rPr>
      </w:pPr>
      <w:r w:rsidRPr="00BD6116">
        <w:rPr>
          <w:rFonts w:ascii="Arial" w:eastAsia="仿宋_GB2312" w:hAnsi="Arial" w:cs="Arial"/>
          <w:sz w:val="28"/>
        </w:rPr>
        <w:lastRenderedPageBreak/>
        <w:t>＝</w:t>
      </w:r>
      <w:r w:rsidRPr="00BD6116">
        <w:rPr>
          <w:rFonts w:ascii="Arial" w:eastAsia="仿宋_GB2312" w:hAnsi="Arial" w:cs="Arial"/>
          <w:sz w:val="28"/>
        </w:rPr>
        <w:t>275044(</w:t>
      </w:r>
      <w:r w:rsidRPr="00BD6116">
        <w:rPr>
          <w:rFonts w:ascii="Arial" w:eastAsia="仿宋_GB2312" w:hAnsi="Arial" w:cs="Arial"/>
          <w:sz w:val="28"/>
        </w:rPr>
        <w:t>万元</w:t>
      </w:r>
      <w:r w:rsidRPr="00BD6116">
        <w:rPr>
          <w:rFonts w:ascii="Arial" w:eastAsia="仿宋_GB2312" w:hAnsi="Arial" w:cs="Arial"/>
          <w:sz w:val="28"/>
        </w:rPr>
        <w:t>)</w:t>
      </w:r>
    </w:p>
    <w:p w14:paraId="5C112A8A" w14:textId="77777777" w:rsidR="004F3CD8" w:rsidRPr="00BD6116" w:rsidRDefault="004F3CD8">
      <w:pPr>
        <w:spacing w:line="360" w:lineRule="auto"/>
        <w:ind w:firstLineChars="200" w:firstLine="560"/>
        <w:jc w:val="both"/>
        <w:rPr>
          <w:rFonts w:ascii="Arial" w:eastAsia="仿宋_GB2312" w:hAnsi="Arial" w:cs="Arial"/>
          <w:sz w:val="28"/>
        </w:rPr>
      </w:pPr>
    </w:p>
    <w:p w14:paraId="5293F2E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）开发成本</w:t>
      </w:r>
    </w:p>
    <w:p w14:paraId="10D94D8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A.</w:t>
      </w:r>
      <w:r w:rsidRPr="00BD6116">
        <w:rPr>
          <w:rFonts w:ascii="Arial" w:eastAsia="仿宋_GB2312" w:hAnsi="Arial" w:cs="Arial"/>
          <w:sz w:val="28"/>
        </w:rPr>
        <w:t>建造成本</w:t>
      </w:r>
    </w:p>
    <w:p w14:paraId="7B7EDDF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a.</w:t>
      </w:r>
      <w:r w:rsidRPr="00BD6116">
        <w:rPr>
          <w:rFonts w:ascii="Arial" w:eastAsia="仿宋_GB2312" w:hAnsi="Arial" w:cs="Arial"/>
          <w:sz w:val="28"/>
        </w:rPr>
        <w:t>建安费用</w:t>
      </w:r>
    </w:p>
    <w:p w14:paraId="4D167552" w14:textId="22397DE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70D03" w:rsidRPr="00BD6116">
        <w:rPr>
          <w:rFonts w:ascii="Arial" w:eastAsia="仿宋_GB2312" w:hAnsi="Arial" w:cs="Arial"/>
          <w:sz w:val="28"/>
        </w:rPr>
        <w:t>4000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平方米，则有：</w:t>
      </w:r>
    </w:p>
    <w:p w14:paraId="719F98F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建安费用＝单方造价</w:t>
      </w:r>
      <w:r w:rsidRPr="00BD6116">
        <w:rPr>
          <w:rFonts w:ascii="Arial" w:eastAsia="仿宋_GB2312" w:hAnsi="Arial" w:cs="Arial"/>
          <w:sz w:val="28"/>
        </w:rPr>
        <w:t>×</w:t>
      </w:r>
      <w:r w:rsidRPr="00BD6116">
        <w:rPr>
          <w:rFonts w:ascii="Arial" w:eastAsia="仿宋_GB2312" w:hAnsi="Arial" w:cs="Arial"/>
          <w:sz w:val="28"/>
        </w:rPr>
        <w:t>建筑面积</w:t>
      </w:r>
    </w:p>
    <w:p w14:paraId="12BB1A57" w14:textId="440FA562"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370D03" w:rsidRPr="00BD6116">
        <w:rPr>
          <w:rFonts w:ascii="Arial" w:eastAsia="仿宋_GB2312" w:hAnsi="Arial" w:cs="Arial"/>
          <w:sz w:val="28"/>
        </w:rPr>
        <w:t>4000</w:t>
      </w:r>
      <w:r w:rsidRPr="00BD6116">
        <w:rPr>
          <w:rFonts w:ascii="Arial" w:eastAsia="仿宋_GB2312" w:hAnsi="Arial" w:cs="Arial"/>
          <w:sz w:val="28"/>
        </w:rPr>
        <w:t>×</w:t>
      </w:r>
      <w:r w:rsidR="00370D03" w:rsidRPr="00BD6116">
        <w:rPr>
          <w:rFonts w:ascii="Arial" w:eastAsia="仿宋_GB2312" w:hAnsi="Arial" w:cs="Arial"/>
          <w:sz w:val="28"/>
        </w:rPr>
        <w:t>63500</w:t>
      </w:r>
      <w:r w:rsidRPr="00BD6116">
        <w:rPr>
          <w:rFonts w:ascii="Arial" w:eastAsia="仿宋_GB2312" w:hAnsi="Arial" w:cs="Arial"/>
          <w:sz w:val="28"/>
        </w:rPr>
        <w:t>÷10000</w:t>
      </w:r>
    </w:p>
    <w:p w14:paraId="2EEE257E" w14:textId="2748866E"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370D03" w:rsidRPr="00BD6116">
        <w:rPr>
          <w:rFonts w:ascii="Arial" w:eastAsia="仿宋_GB2312" w:hAnsi="Arial" w:cs="Arial"/>
          <w:sz w:val="28"/>
        </w:rPr>
        <w:t>25400</w:t>
      </w:r>
      <w:r w:rsidRPr="00BD6116">
        <w:rPr>
          <w:rFonts w:ascii="Arial" w:eastAsia="仿宋_GB2312" w:hAnsi="Arial" w:cs="Arial"/>
          <w:sz w:val="28"/>
        </w:rPr>
        <w:t>(</w:t>
      </w:r>
      <w:r w:rsidRPr="00BD6116">
        <w:rPr>
          <w:rFonts w:ascii="Arial" w:eastAsia="仿宋_GB2312" w:hAnsi="Arial" w:cs="Arial"/>
          <w:sz w:val="28"/>
        </w:rPr>
        <w:t>万元</w:t>
      </w:r>
      <w:r w:rsidRPr="00BD6116">
        <w:rPr>
          <w:rFonts w:ascii="Arial" w:eastAsia="仿宋_GB2312" w:hAnsi="Arial" w:cs="Arial"/>
          <w:sz w:val="28"/>
        </w:rPr>
        <w:t>)</w:t>
      </w:r>
    </w:p>
    <w:p w14:paraId="01211ADC"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b.</w:t>
      </w:r>
      <w:r w:rsidRPr="00BD6116">
        <w:rPr>
          <w:rFonts w:ascii="Arial" w:eastAsia="仿宋_GB2312" w:hAnsi="Arial" w:cs="Arial"/>
          <w:sz w:val="28"/>
        </w:rPr>
        <w:t>勘查设计和前期工程费</w:t>
      </w:r>
    </w:p>
    <w:p w14:paraId="6E10135B" w14:textId="77AED40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275692" w:rsidRPr="00BD6116">
        <w:rPr>
          <w:rFonts w:ascii="Arial" w:eastAsia="仿宋_GB2312" w:hAnsi="Arial" w:cs="Arial"/>
          <w:sz w:val="28"/>
        </w:rPr>
        <w:t>4</w:t>
      </w:r>
      <w:r w:rsidRPr="00BD6116">
        <w:rPr>
          <w:rFonts w:ascii="Arial" w:eastAsia="仿宋_GB2312" w:hAnsi="Arial" w:cs="Arial"/>
          <w:sz w:val="28"/>
        </w:rPr>
        <w:t>%</w:t>
      </w:r>
      <w:r w:rsidRPr="00BD6116">
        <w:rPr>
          <w:rFonts w:ascii="Arial" w:eastAsia="仿宋_GB2312" w:hAnsi="Arial" w:cs="Arial"/>
          <w:sz w:val="28"/>
        </w:rPr>
        <w:t>取费，则有：</w:t>
      </w:r>
    </w:p>
    <w:p w14:paraId="79C3750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勘查设计和前期工程费</w:t>
      </w:r>
    </w:p>
    <w:p w14:paraId="5A6E8E2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＝建安费用</w:t>
      </w:r>
      <w:r w:rsidRPr="00BD6116">
        <w:rPr>
          <w:rFonts w:ascii="Arial" w:eastAsia="仿宋_GB2312" w:hAnsi="Arial" w:cs="Arial"/>
          <w:sz w:val="28"/>
        </w:rPr>
        <w:t>×</w:t>
      </w:r>
      <w:r w:rsidRPr="00BD6116">
        <w:rPr>
          <w:rFonts w:ascii="Arial" w:eastAsia="仿宋_GB2312" w:hAnsi="Arial" w:cs="Arial"/>
          <w:sz w:val="28"/>
        </w:rPr>
        <w:t>取费标准</w:t>
      </w:r>
    </w:p>
    <w:p w14:paraId="5E502F94" w14:textId="4EBCE75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275692" w:rsidRPr="00BD6116">
        <w:rPr>
          <w:rFonts w:ascii="Arial" w:eastAsia="仿宋_GB2312" w:hAnsi="Arial" w:cs="Arial"/>
          <w:sz w:val="28"/>
        </w:rPr>
        <w:t>25400</w:t>
      </w:r>
      <w:r w:rsidRPr="00BD6116">
        <w:rPr>
          <w:rFonts w:ascii="Arial" w:eastAsia="仿宋_GB2312" w:hAnsi="Arial" w:cs="Arial"/>
          <w:sz w:val="28"/>
        </w:rPr>
        <w:t>×</w:t>
      </w:r>
      <w:r w:rsidR="00275692" w:rsidRPr="00BD6116">
        <w:rPr>
          <w:rFonts w:ascii="Arial" w:eastAsia="仿宋_GB2312" w:hAnsi="Arial" w:cs="Arial"/>
          <w:sz w:val="28"/>
        </w:rPr>
        <w:t>4</w:t>
      </w:r>
      <w:r w:rsidRPr="00BD6116">
        <w:rPr>
          <w:rFonts w:ascii="Arial" w:eastAsia="仿宋_GB2312" w:hAnsi="Arial" w:cs="Arial"/>
          <w:sz w:val="28"/>
        </w:rPr>
        <w:t>%</w:t>
      </w:r>
    </w:p>
    <w:p w14:paraId="453E308F" w14:textId="4004259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275692" w:rsidRPr="00BD6116">
        <w:rPr>
          <w:rFonts w:ascii="Arial" w:eastAsia="仿宋_GB2312" w:hAnsi="Arial" w:cs="Arial"/>
          <w:sz w:val="28"/>
        </w:rPr>
        <w:t>1016</w:t>
      </w:r>
      <w:r w:rsidRPr="00BD6116">
        <w:rPr>
          <w:rFonts w:ascii="Arial" w:eastAsia="仿宋_GB2312" w:hAnsi="Arial" w:cs="Arial"/>
          <w:sz w:val="28"/>
        </w:rPr>
        <w:t>(</w:t>
      </w:r>
      <w:r w:rsidRPr="00BD6116">
        <w:rPr>
          <w:rFonts w:ascii="Arial" w:eastAsia="仿宋_GB2312" w:hAnsi="Arial" w:cs="Arial"/>
          <w:sz w:val="28"/>
        </w:rPr>
        <w:t>万元</w:t>
      </w:r>
      <w:r w:rsidRPr="00BD6116">
        <w:rPr>
          <w:rFonts w:ascii="Arial" w:eastAsia="仿宋_GB2312" w:hAnsi="Arial" w:cs="Arial"/>
          <w:sz w:val="28"/>
        </w:rPr>
        <w:t>)</w:t>
      </w:r>
    </w:p>
    <w:p w14:paraId="7DD9B81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c.</w:t>
      </w:r>
      <w:r w:rsidRPr="00BD6116">
        <w:rPr>
          <w:rFonts w:ascii="Arial" w:eastAsia="仿宋_GB2312" w:hAnsi="Arial" w:cs="Arial"/>
          <w:sz w:val="28"/>
        </w:rPr>
        <w:t>公共配套设施费用</w:t>
      </w:r>
    </w:p>
    <w:p w14:paraId="220E964C" w14:textId="497D307F" w:rsidR="00BD6116" w:rsidRPr="00BD6116" w:rsidRDefault="001C25E5" w:rsidP="00BD6116">
      <w:pPr>
        <w:spacing w:before="50" w:after="50" w:line="360" w:lineRule="auto"/>
        <w:ind w:firstLineChars="200" w:firstLine="560"/>
        <w:jc w:val="both"/>
        <w:rPr>
          <w:rFonts w:ascii="Arial" w:eastAsia="仿宋_GB2312" w:hAnsi="Arial" w:cs="Arial"/>
          <w:sz w:val="28"/>
        </w:rPr>
      </w:pPr>
      <w:r w:rsidRPr="00BD6116">
        <w:rPr>
          <w:rFonts w:ascii="Arial" w:eastAsia="仿宋_GB2312" w:hAnsi="Arial" w:cs="Arial"/>
          <w:sz w:val="28"/>
        </w:rPr>
        <w:t>公共配套设施费用是指城市规划要求居住项目需配套建设的教育、医疗卫生、文化体育、社区服务、市政公用等非营利性设施的建设费用，估价对象规划为住宅用途，</w:t>
      </w:r>
      <w:r w:rsidR="00BD6116" w:rsidRPr="00BD6116">
        <w:rPr>
          <w:rFonts w:ascii="Arial" w:eastAsia="仿宋_GB2312" w:hAnsi="Arial" w:cs="Arial"/>
          <w:sz w:val="28"/>
        </w:rPr>
        <w:t>根据估价对象所处区域的一般情况，并结合估价对象的</w:t>
      </w:r>
      <w:r w:rsidR="00BD6116" w:rsidRPr="00BD6116">
        <w:rPr>
          <w:rFonts w:ascii="Arial" w:eastAsia="仿宋_GB2312" w:hAnsi="Arial" w:cs="Arial"/>
          <w:sz w:val="28"/>
        </w:rPr>
        <w:lastRenderedPageBreak/>
        <w:t>实际情况，按建安费用的</w:t>
      </w:r>
      <w:r w:rsidR="00BD6116" w:rsidRPr="00BD6116">
        <w:rPr>
          <w:rFonts w:ascii="Arial" w:eastAsia="仿宋_GB2312" w:hAnsi="Arial" w:cs="Arial"/>
          <w:sz w:val="28"/>
        </w:rPr>
        <w:t>10%</w:t>
      </w:r>
      <w:r w:rsidR="00BD6116" w:rsidRPr="00BD6116">
        <w:rPr>
          <w:rFonts w:ascii="Arial" w:eastAsia="仿宋_GB2312" w:hAnsi="Arial" w:cs="Arial"/>
          <w:sz w:val="28"/>
        </w:rPr>
        <w:t>取费，则有：</w:t>
      </w:r>
    </w:p>
    <w:p w14:paraId="24A8A426" w14:textId="77777777" w:rsidR="00BD6116" w:rsidRPr="00BD6116" w:rsidRDefault="00BD6116" w:rsidP="00BD6116">
      <w:pPr>
        <w:spacing w:before="50" w:after="50" w:line="360" w:lineRule="auto"/>
        <w:ind w:firstLineChars="200" w:firstLine="560"/>
        <w:rPr>
          <w:rFonts w:ascii="Arial" w:eastAsia="仿宋_GB2312" w:hAnsi="Arial" w:cs="Arial"/>
          <w:sz w:val="28"/>
        </w:rPr>
      </w:pPr>
      <w:r w:rsidRPr="00BD6116">
        <w:rPr>
          <w:rFonts w:ascii="Arial" w:eastAsia="仿宋_GB2312" w:hAnsi="Arial" w:cs="Arial"/>
          <w:sz w:val="28"/>
        </w:rPr>
        <w:t>公共配套设施费用</w:t>
      </w:r>
      <w:r w:rsidRPr="00BD6116">
        <w:rPr>
          <w:rFonts w:ascii="Arial" w:eastAsia="仿宋_GB2312" w:hAnsi="Arial" w:cs="Arial"/>
          <w:sz w:val="28"/>
        </w:rPr>
        <w:t>=</w:t>
      </w:r>
      <w:r w:rsidRPr="00BD6116">
        <w:rPr>
          <w:rFonts w:ascii="Arial" w:eastAsia="仿宋_GB2312" w:hAnsi="Arial" w:cs="Arial"/>
          <w:sz w:val="28"/>
        </w:rPr>
        <w:t>建安费用</w:t>
      </w:r>
      <w:r w:rsidRPr="00BD6116">
        <w:rPr>
          <w:rFonts w:ascii="Arial" w:eastAsia="仿宋_GB2312" w:hAnsi="Arial" w:cs="Arial"/>
          <w:sz w:val="28"/>
        </w:rPr>
        <w:t>×</w:t>
      </w:r>
      <w:r w:rsidRPr="00BD6116">
        <w:rPr>
          <w:rFonts w:ascii="Arial" w:eastAsia="仿宋_GB2312" w:hAnsi="Arial" w:cs="Arial"/>
          <w:sz w:val="28"/>
        </w:rPr>
        <w:t>取费标准</w:t>
      </w:r>
    </w:p>
    <w:p w14:paraId="74AE04AB" w14:textId="703A38C9" w:rsidR="00BD6116" w:rsidRPr="00BD6116" w:rsidRDefault="00BD6116" w:rsidP="00BD6116">
      <w:pPr>
        <w:spacing w:before="50" w:after="50" w:line="360" w:lineRule="auto"/>
        <w:ind w:firstLineChars="950" w:firstLine="26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25400×10%</w:t>
      </w:r>
    </w:p>
    <w:p w14:paraId="2478118A" w14:textId="3CE9CB2F" w:rsidR="00AA61FC" w:rsidRPr="00BD6116" w:rsidRDefault="00BD6116" w:rsidP="00BD6116">
      <w:pPr>
        <w:spacing w:line="360" w:lineRule="auto"/>
        <w:ind w:firstLineChars="950" w:firstLine="26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2540</w:t>
      </w:r>
      <w:r w:rsidRPr="00BD6116">
        <w:rPr>
          <w:rFonts w:ascii="Arial" w:eastAsia="仿宋_GB2312" w:hAnsi="Arial" w:cs="Arial" w:hint="eastAsia"/>
          <w:sz w:val="28"/>
        </w:rPr>
        <w:t>（</w:t>
      </w:r>
      <w:r w:rsidRPr="00BD6116">
        <w:rPr>
          <w:rFonts w:ascii="Arial" w:eastAsia="仿宋_GB2312" w:hAnsi="Arial" w:cs="Arial"/>
          <w:sz w:val="28"/>
        </w:rPr>
        <w:t>万元</w:t>
      </w:r>
      <w:r w:rsidRPr="00BD6116">
        <w:rPr>
          <w:rFonts w:ascii="Arial" w:eastAsia="仿宋_GB2312" w:hAnsi="Arial" w:cs="Arial" w:hint="eastAsia"/>
          <w:sz w:val="28"/>
        </w:rPr>
        <w:t>）</w:t>
      </w:r>
    </w:p>
    <w:p w14:paraId="2D45A43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d.</w:t>
      </w:r>
      <w:r w:rsidRPr="00BD6116">
        <w:rPr>
          <w:rFonts w:ascii="Arial" w:eastAsia="仿宋_GB2312" w:hAnsi="Arial" w:cs="Arial"/>
          <w:sz w:val="28"/>
        </w:rPr>
        <w:t>红线内市政基础设施费</w:t>
      </w:r>
    </w:p>
    <w:p w14:paraId="63B8A319"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BD6116">
        <w:rPr>
          <w:rFonts w:ascii="Arial" w:eastAsia="仿宋_GB2312" w:hAnsi="Arial" w:cs="Arial"/>
          <w:sz w:val="28"/>
        </w:rPr>
        <w:t>“</w:t>
      </w:r>
      <w:r w:rsidRPr="00BD6116">
        <w:rPr>
          <w:rFonts w:ascii="Arial" w:eastAsia="仿宋_GB2312" w:hAnsi="Arial" w:cs="Arial"/>
          <w:sz w:val="28"/>
        </w:rPr>
        <w:t>七通</w:t>
      </w:r>
      <w:r w:rsidRPr="00BD6116">
        <w:rPr>
          <w:rFonts w:ascii="Arial" w:eastAsia="仿宋_GB2312" w:hAnsi="Arial" w:cs="Arial"/>
          <w:sz w:val="28"/>
        </w:rPr>
        <w:t>”</w:t>
      </w:r>
      <w:r w:rsidRPr="00BD6116">
        <w:rPr>
          <w:rFonts w:ascii="Arial" w:eastAsia="仿宋_GB2312" w:hAnsi="Arial" w:cs="Arial"/>
          <w:sz w:val="28"/>
        </w:rPr>
        <w:t>（即通路、通电、通讯、通上水、通下水、通燃气、通热力），结合估价对象所在区域实际情况确定红线内市政基础设施费为</w:t>
      </w:r>
      <w:r w:rsidRPr="00BD6116">
        <w:rPr>
          <w:rFonts w:ascii="Arial" w:eastAsia="仿宋_GB2312" w:hAnsi="Arial" w:cs="Arial"/>
          <w:sz w:val="28"/>
        </w:rPr>
        <w:t>200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平方米，则有：</w:t>
      </w:r>
    </w:p>
    <w:p w14:paraId="3D55D1D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红线内市政基础设施费</w:t>
      </w:r>
    </w:p>
    <w:p w14:paraId="20611F0C"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＝建筑面积</w:t>
      </w:r>
      <w:r w:rsidRPr="00BD6116">
        <w:rPr>
          <w:rFonts w:ascii="Arial" w:eastAsia="仿宋_GB2312" w:hAnsi="Arial" w:cs="Arial"/>
          <w:sz w:val="28"/>
        </w:rPr>
        <w:t>×</w:t>
      </w:r>
      <w:r w:rsidRPr="00BD6116">
        <w:rPr>
          <w:rFonts w:ascii="Arial" w:eastAsia="仿宋_GB2312" w:hAnsi="Arial" w:cs="Arial"/>
          <w:sz w:val="28"/>
        </w:rPr>
        <w:t>取费标准</w:t>
      </w:r>
    </w:p>
    <w:p w14:paraId="48F0CA54" w14:textId="60C295E2"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FA143C" w:rsidRPr="00BD6116">
        <w:rPr>
          <w:rFonts w:ascii="Arial" w:eastAsia="仿宋_GB2312" w:hAnsi="Arial" w:cs="Arial"/>
          <w:sz w:val="28"/>
        </w:rPr>
        <w:t>63500</w:t>
      </w:r>
      <w:r w:rsidRPr="00BD6116">
        <w:rPr>
          <w:rFonts w:ascii="Arial" w:eastAsia="仿宋_GB2312" w:hAnsi="Arial" w:cs="Arial"/>
          <w:sz w:val="28"/>
        </w:rPr>
        <w:t>×200÷10000</w:t>
      </w:r>
    </w:p>
    <w:p w14:paraId="588ED07B" w14:textId="23FCF783"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FA143C" w:rsidRPr="00BD6116">
        <w:rPr>
          <w:rFonts w:ascii="Arial" w:eastAsia="仿宋_GB2312" w:hAnsi="Arial" w:cs="Arial"/>
          <w:sz w:val="28"/>
        </w:rPr>
        <w:t>1270</w:t>
      </w:r>
      <w:r w:rsidRPr="00BD6116">
        <w:rPr>
          <w:rFonts w:ascii="Arial" w:eastAsia="仿宋_GB2312" w:hAnsi="Arial" w:cs="Arial"/>
          <w:sz w:val="28"/>
        </w:rPr>
        <w:t>(</w:t>
      </w:r>
      <w:r w:rsidRPr="00BD6116">
        <w:rPr>
          <w:rFonts w:ascii="Arial" w:eastAsia="仿宋_GB2312" w:hAnsi="Arial" w:cs="Arial"/>
          <w:sz w:val="28"/>
        </w:rPr>
        <w:t>万元</w:t>
      </w:r>
      <w:r w:rsidRPr="00BD6116">
        <w:rPr>
          <w:rFonts w:ascii="Arial" w:eastAsia="仿宋_GB2312" w:hAnsi="Arial" w:cs="Arial"/>
          <w:sz w:val="28"/>
        </w:rPr>
        <w:t>)</w:t>
      </w:r>
    </w:p>
    <w:p w14:paraId="79E0E1F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e.</w:t>
      </w:r>
      <w:r w:rsidRPr="00BD6116">
        <w:rPr>
          <w:rFonts w:ascii="Arial" w:eastAsia="仿宋_GB2312" w:hAnsi="Arial" w:cs="Arial"/>
          <w:sz w:val="28"/>
        </w:rPr>
        <w:t>相关税费</w:t>
      </w:r>
    </w:p>
    <w:p w14:paraId="43498E0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D6116">
        <w:rPr>
          <w:rFonts w:ascii="Arial" w:eastAsia="仿宋_GB2312" w:hAnsi="Arial" w:cs="Arial"/>
          <w:sz w:val="28"/>
        </w:rPr>
        <w:t>1.5%</w:t>
      </w:r>
      <w:r w:rsidRPr="00BD6116">
        <w:rPr>
          <w:rFonts w:ascii="Arial" w:eastAsia="仿宋_GB2312" w:hAnsi="Arial" w:cs="Arial"/>
          <w:sz w:val="28"/>
        </w:rPr>
        <w:t>取费，则有：</w:t>
      </w:r>
    </w:p>
    <w:p w14:paraId="77DB9A4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相关税费＝建安费用</w:t>
      </w:r>
      <w:r w:rsidRPr="00BD6116">
        <w:rPr>
          <w:rFonts w:ascii="Arial" w:eastAsia="仿宋_GB2312" w:hAnsi="Arial" w:cs="Arial"/>
          <w:sz w:val="28"/>
        </w:rPr>
        <w:t>×</w:t>
      </w:r>
      <w:r w:rsidRPr="00BD6116">
        <w:rPr>
          <w:rFonts w:ascii="Arial" w:eastAsia="仿宋_GB2312" w:hAnsi="Arial" w:cs="Arial"/>
          <w:sz w:val="28"/>
        </w:rPr>
        <w:t>取费标准</w:t>
      </w:r>
    </w:p>
    <w:p w14:paraId="3EBB9FC4" w14:textId="72F7BD33"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25400</w:t>
      </w:r>
      <w:r w:rsidRPr="00BD6116">
        <w:rPr>
          <w:rFonts w:ascii="Arial" w:eastAsia="仿宋_GB2312" w:hAnsi="Arial" w:cs="Arial"/>
          <w:sz w:val="28"/>
        </w:rPr>
        <w:t>×1.5%</w:t>
      </w:r>
    </w:p>
    <w:p w14:paraId="3EECFEBD" w14:textId="25224B55"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381</w:t>
      </w:r>
      <w:r w:rsidRPr="00BD6116">
        <w:rPr>
          <w:rFonts w:ascii="Arial" w:eastAsia="仿宋_GB2312" w:hAnsi="Arial" w:cs="Arial"/>
          <w:sz w:val="28"/>
        </w:rPr>
        <w:t>（万元）</w:t>
      </w:r>
    </w:p>
    <w:p w14:paraId="24F57F04"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f.</w:t>
      </w:r>
      <w:r w:rsidRPr="00BD6116">
        <w:rPr>
          <w:rFonts w:ascii="Arial" w:eastAsia="仿宋_GB2312" w:hAnsi="Arial" w:cs="Arial"/>
          <w:sz w:val="28"/>
        </w:rPr>
        <w:t>建造成本</w:t>
      </w:r>
    </w:p>
    <w:p w14:paraId="7916749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建造成本为上述</w:t>
      </w:r>
      <w:r w:rsidRPr="00BD6116">
        <w:rPr>
          <w:rFonts w:ascii="Arial" w:eastAsia="仿宋_GB2312" w:hAnsi="Arial" w:cs="Arial"/>
          <w:sz w:val="28"/>
        </w:rPr>
        <w:t>5</w:t>
      </w:r>
      <w:r w:rsidRPr="00BD6116">
        <w:rPr>
          <w:rFonts w:ascii="Arial" w:eastAsia="仿宋_GB2312" w:hAnsi="Arial" w:cs="Arial"/>
          <w:sz w:val="28"/>
        </w:rPr>
        <w:t>项之和，则有：</w:t>
      </w:r>
    </w:p>
    <w:p w14:paraId="6D83071D" w14:textId="15625482" w:rsidR="00AA61FC" w:rsidRPr="00BD6116" w:rsidRDefault="001C25E5">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建造成本</w:t>
      </w:r>
      <w:r w:rsidRPr="00BD6116">
        <w:rPr>
          <w:rFonts w:ascii="Arial" w:eastAsia="仿宋_GB2312" w:hAnsi="Arial" w:cs="Arial"/>
          <w:sz w:val="28"/>
        </w:rPr>
        <w:t>=</w:t>
      </w:r>
      <w:r w:rsidR="006E1A8F" w:rsidRPr="00BD6116">
        <w:rPr>
          <w:rFonts w:ascii="Arial" w:eastAsia="仿宋_GB2312" w:hAnsi="Arial" w:cs="Arial"/>
          <w:sz w:val="28"/>
        </w:rPr>
        <w:t>25400+1016+2540+1270+381</w:t>
      </w:r>
      <w:r w:rsidRPr="00BD6116">
        <w:rPr>
          <w:rFonts w:ascii="Arial" w:eastAsia="仿宋_GB2312" w:hAnsi="Arial" w:cs="Arial"/>
          <w:sz w:val="28"/>
        </w:rPr>
        <w:t xml:space="preserve">= </w:t>
      </w:r>
      <w:r w:rsidR="006E1A8F" w:rsidRPr="00BD6116">
        <w:rPr>
          <w:rFonts w:ascii="Arial" w:eastAsia="仿宋_GB2312" w:hAnsi="Arial" w:cs="Arial"/>
          <w:sz w:val="28"/>
        </w:rPr>
        <w:t>30607</w:t>
      </w:r>
      <w:r w:rsidRPr="00BD6116">
        <w:rPr>
          <w:rFonts w:ascii="Arial" w:eastAsia="仿宋_GB2312" w:hAnsi="Arial" w:cs="Arial"/>
          <w:sz w:val="28"/>
        </w:rPr>
        <w:t>（万元）</w:t>
      </w:r>
    </w:p>
    <w:p w14:paraId="3ED0A600" w14:textId="5CBC49E1"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hint="eastAsia"/>
          <w:sz w:val="28"/>
        </w:rPr>
        <w:lastRenderedPageBreak/>
        <w:t>B</w:t>
      </w:r>
      <w:r w:rsidRPr="00BD6116">
        <w:rPr>
          <w:rFonts w:ascii="Arial" w:eastAsia="仿宋_GB2312" w:hAnsi="Arial" w:cs="Arial"/>
          <w:sz w:val="28"/>
        </w:rPr>
        <w:t>.</w:t>
      </w:r>
      <w:r w:rsidRPr="00BD6116">
        <w:rPr>
          <w:rFonts w:ascii="Arial" w:eastAsia="仿宋_GB2312" w:hAnsi="Arial" w:cs="Arial" w:hint="eastAsia"/>
          <w:sz w:val="28"/>
        </w:rPr>
        <w:t>红线外市政费用（土地开发费）</w:t>
      </w:r>
    </w:p>
    <w:p w14:paraId="2218978E" w14:textId="4BD2C1D7" w:rsidR="0033551E" w:rsidRPr="00BD6116" w:rsidRDefault="007A1AC0"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根据</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sidR="0033551E" w:rsidRPr="00BD6116">
        <w:rPr>
          <w:rFonts w:ascii="Arial" w:eastAsia="仿宋_GB2312" w:hAnsi="Arial" w:cs="Arial" w:hint="eastAsia"/>
          <w:sz w:val="28"/>
        </w:rPr>
        <w:t>，估价对象供地条件为红线外“三通”（即通路、通电、通上水）。根据委托估价方介绍，估价对象开发完成后红线外基础设施将达“七通”（即通路、通电、通信、通上水、通下水、通燃气、通热力），结合估价对象所在区域实际情况确定红线外基础</w:t>
      </w:r>
      <w:proofErr w:type="gramStart"/>
      <w:r w:rsidR="0033551E" w:rsidRPr="00BD6116">
        <w:rPr>
          <w:rFonts w:ascii="Arial" w:eastAsia="仿宋_GB2312" w:hAnsi="Arial" w:cs="Arial" w:hint="eastAsia"/>
          <w:sz w:val="28"/>
        </w:rPr>
        <w:t>设施建从“三通”</w:t>
      </w:r>
      <w:proofErr w:type="gramEnd"/>
      <w:r w:rsidR="0033551E" w:rsidRPr="00BD6116">
        <w:rPr>
          <w:rFonts w:ascii="Arial" w:eastAsia="仿宋_GB2312" w:hAnsi="Arial" w:cs="Arial" w:hint="eastAsia"/>
          <w:sz w:val="28"/>
        </w:rPr>
        <w:t>建设至</w:t>
      </w:r>
      <w:r w:rsidR="0033551E" w:rsidRPr="00BD6116">
        <w:rPr>
          <w:rFonts w:ascii="Arial" w:eastAsia="仿宋_GB2312" w:hAnsi="Arial" w:cs="Arial"/>
          <w:sz w:val="28"/>
        </w:rPr>
        <w:t>“</w:t>
      </w:r>
      <w:r w:rsidR="0033551E" w:rsidRPr="00BD6116">
        <w:rPr>
          <w:rFonts w:ascii="Arial" w:eastAsia="仿宋_GB2312" w:hAnsi="Arial" w:cs="Arial"/>
          <w:sz w:val="28"/>
        </w:rPr>
        <w:t>七通</w:t>
      </w:r>
      <w:r w:rsidR="0033551E" w:rsidRPr="00BD6116">
        <w:rPr>
          <w:rFonts w:ascii="Arial" w:eastAsia="仿宋_GB2312" w:hAnsi="Arial" w:cs="Arial"/>
          <w:sz w:val="28"/>
        </w:rPr>
        <w:t>”</w:t>
      </w:r>
      <w:r w:rsidR="0033551E" w:rsidRPr="00BD6116">
        <w:rPr>
          <w:rFonts w:ascii="Arial" w:eastAsia="仿宋_GB2312" w:hAnsi="Arial" w:cs="Arial"/>
          <w:sz w:val="28"/>
        </w:rPr>
        <w:t>的费用为</w:t>
      </w:r>
      <w:r w:rsidR="00C95B30" w:rsidRPr="00BD6116">
        <w:rPr>
          <w:rFonts w:ascii="Arial" w:eastAsia="仿宋_GB2312" w:hAnsi="Arial" w:cs="Arial"/>
          <w:sz w:val="28"/>
        </w:rPr>
        <w:t>120</w:t>
      </w:r>
      <w:r w:rsidR="0033551E" w:rsidRPr="00BD6116">
        <w:rPr>
          <w:rFonts w:ascii="Arial" w:eastAsia="仿宋_GB2312" w:hAnsi="Arial" w:cs="Arial"/>
          <w:sz w:val="28"/>
        </w:rPr>
        <w:t>元</w:t>
      </w:r>
      <w:r w:rsidR="0033551E" w:rsidRPr="00BD6116">
        <w:rPr>
          <w:rFonts w:ascii="Arial" w:eastAsia="仿宋_GB2312" w:hAnsi="Arial" w:cs="Arial"/>
          <w:sz w:val="28"/>
        </w:rPr>
        <w:t>/</w:t>
      </w:r>
      <w:r w:rsidR="0033551E" w:rsidRPr="00BD6116">
        <w:rPr>
          <w:rFonts w:ascii="Arial" w:eastAsia="仿宋_GB2312" w:hAnsi="Arial" w:cs="Arial"/>
          <w:sz w:val="28"/>
        </w:rPr>
        <w:t>平方米，则有：</w:t>
      </w:r>
    </w:p>
    <w:p w14:paraId="247AF861" w14:textId="77777777"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红线外基础设施建设费</w:t>
      </w:r>
    </w:p>
    <w:p w14:paraId="1C977A41" w14:textId="77777777"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＝建筑面积</w:t>
      </w:r>
      <w:r w:rsidRPr="00BD6116">
        <w:rPr>
          <w:rFonts w:ascii="Arial" w:eastAsia="仿宋_GB2312" w:hAnsi="Arial" w:cs="Arial"/>
          <w:sz w:val="28"/>
        </w:rPr>
        <w:t>×</w:t>
      </w:r>
      <w:r w:rsidRPr="00BD6116">
        <w:rPr>
          <w:rFonts w:ascii="Arial" w:eastAsia="仿宋_GB2312" w:hAnsi="Arial" w:cs="Arial"/>
          <w:sz w:val="28"/>
        </w:rPr>
        <w:t>取费标准</w:t>
      </w:r>
    </w:p>
    <w:p w14:paraId="7A39E15B" w14:textId="0C535ABC"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7A1AC0" w:rsidRPr="00BD6116">
        <w:rPr>
          <w:rFonts w:ascii="Arial" w:eastAsia="仿宋_GB2312" w:hAnsi="Arial" w:cs="Arial"/>
          <w:sz w:val="28"/>
        </w:rPr>
        <w:t>63500</w:t>
      </w:r>
      <w:r w:rsidRPr="00BD6116">
        <w:rPr>
          <w:rFonts w:ascii="Arial" w:eastAsia="仿宋_GB2312" w:hAnsi="Arial" w:cs="Arial"/>
          <w:sz w:val="28"/>
        </w:rPr>
        <w:t>×</w:t>
      </w:r>
      <w:r w:rsidR="007A1AC0" w:rsidRPr="00BD6116">
        <w:rPr>
          <w:rFonts w:ascii="Arial" w:eastAsia="仿宋_GB2312" w:hAnsi="Arial" w:cs="Arial"/>
          <w:sz w:val="28"/>
        </w:rPr>
        <w:t>120÷10000</w:t>
      </w:r>
    </w:p>
    <w:p w14:paraId="7850B7CB" w14:textId="7A5B44BB" w:rsidR="00281CFD" w:rsidRPr="00BD6116" w:rsidRDefault="0033551E" w:rsidP="007A1AC0">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7A1AC0" w:rsidRPr="00BD6116">
        <w:rPr>
          <w:rFonts w:ascii="Arial" w:eastAsia="仿宋_GB2312" w:hAnsi="Arial" w:cs="Arial"/>
          <w:sz w:val="28"/>
        </w:rPr>
        <w:t>762</w:t>
      </w:r>
      <w:r w:rsidRPr="00BD6116">
        <w:rPr>
          <w:rFonts w:ascii="Arial" w:eastAsia="仿宋_GB2312" w:hAnsi="Arial" w:cs="Arial"/>
          <w:sz w:val="28"/>
        </w:rPr>
        <w:t>（万元）</w:t>
      </w:r>
    </w:p>
    <w:p w14:paraId="56B4C9F6" w14:textId="1338C918"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C</w:t>
      </w:r>
      <w:r w:rsidR="001C25E5" w:rsidRPr="00BD6116">
        <w:rPr>
          <w:rFonts w:ascii="Arial" w:eastAsia="仿宋_GB2312" w:hAnsi="Arial" w:cs="Arial"/>
          <w:sz w:val="28"/>
        </w:rPr>
        <w:t>.</w:t>
      </w:r>
      <w:r w:rsidR="001C25E5" w:rsidRPr="00BD6116">
        <w:rPr>
          <w:rFonts w:ascii="Arial" w:eastAsia="仿宋_GB2312" w:hAnsi="Arial" w:cs="Arial"/>
          <w:sz w:val="28"/>
        </w:rPr>
        <w:t>城市基础设施建设费</w:t>
      </w:r>
    </w:p>
    <w:p w14:paraId="70B4C7E4" w14:textId="005369D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城市基础设施建设费是政府向建设单位收取、专项用于城市基础设施和城市共用设施建设，包括城市道路、桥梁、公共交通、供水、燃气、</w:t>
      </w:r>
      <w:hyperlink r:id="rId72" w:tgtFrame="_blank" w:history="1">
        <w:r w:rsidRPr="00BD6116">
          <w:rPr>
            <w:rFonts w:ascii="Arial" w:eastAsia="仿宋_GB2312" w:hAnsi="Arial" w:cs="Arial"/>
            <w:sz w:val="28"/>
          </w:rPr>
          <w:t>污水处理</w:t>
        </w:r>
      </w:hyperlink>
      <w:r w:rsidRPr="00BD6116">
        <w:rPr>
          <w:rFonts w:ascii="Arial" w:eastAsia="仿宋_GB2312" w:hAnsi="Arial" w:cs="Arial"/>
          <w:sz w:val="28"/>
        </w:rPr>
        <w:t>、集中供热、园林、绿化、路灯、环境卫生等设施的建设。估价对象位于</w:t>
      </w:r>
      <w:r w:rsidRPr="00BD6116">
        <w:rPr>
          <w:rFonts w:ascii="Arial" w:eastAsia="仿宋_GB2312" w:hAnsi="Arial" w:cs="Arial"/>
          <w:bCs/>
          <w:sz w:val="28"/>
        </w:rPr>
        <w:t>北京市海淀区，根</w:t>
      </w:r>
      <w:r w:rsidRPr="00BD6116">
        <w:rPr>
          <w:rFonts w:ascii="Arial" w:eastAsia="仿宋_GB2312" w:hAnsi="Arial" w:cs="Arial"/>
          <w:sz w:val="28"/>
        </w:rPr>
        <w:t>据《北京市征收城市基础设施建设费暂行办法》</w:t>
      </w:r>
      <w:r w:rsidRPr="00BD6116">
        <w:rPr>
          <w:rFonts w:ascii="Arial" w:eastAsia="仿宋_GB2312" w:hAnsi="Arial" w:cs="Arial"/>
          <w:sz w:val="28"/>
        </w:rPr>
        <w:t>[</w:t>
      </w:r>
      <w:proofErr w:type="gramStart"/>
      <w:r w:rsidRPr="00BD6116">
        <w:rPr>
          <w:rFonts w:ascii="Arial" w:eastAsia="仿宋_GB2312" w:hAnsi="Arial" w:cs="Arial"/>
          <w:sz w:val="28"/>
        </w:rPr>
        <w:t>京计投资字</w:t>
      </w:r>
      <w:proofErr w:type="gramEnd"/>
      <w:r w:rsidRPr="00BD6116">
        <w:rPr>
          <w:rFonts w:ascii="Arial" w:eastAsia="仿宋_GB2312" w:hAnsi="Arial" w:cs="Arial"/>
          <w:sz w:val="28"/>
        </w:rPr>
        <w:t>[2002]1792</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，估价对象属于北京市区</w:t>
      </w:r>
      <w:r w:rsidR="00E25005" w:rsidRPr="00BD6116">
        <w:rPr>
          <w:rFonts w:ascii="Arial" w:eastAsia="仿宋_GB2312" w:hAnsi="Arial" w:cs="Arial" w:hint="eastAsia"/>
          <w:sz w:val="28"/>
        </w:rPr>
        <w:t>住宅</w:t>
      </w:r>
      <w:r w:rsidRPr="00BD6116">
        <w:rPr>
          <w:rFonts w:ascii="Arial" w:eastAsia="仿宋_GB2312" w:hAnsi="Arial" w:cs="Arial"/>
          <w:sz w:val="28"/>
        </w:rPr>
        <w:t>，估价对象应缴的城市基础设施建设费标准为：</w:t>
      </w:r>
      <w:r w:rsidR="006E1A8F" w:rsidRPr="00BD6116">
        <w:rPr>
          <w:rFonts w:ascii="Arial" w:eastAsia="仿宋_GB2312" w:hAnsi="Arial" w:cs="Arial"/>
          <w:sz w:val="28"/>
        </w:rPr>
        <w:t>160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平方米，则有：</w:t>
      </w:r>
    </w:p>
    <w:p w14:paraId="62657AC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城市基础设施建设费</w:t>
      </w:r>
    </w:p>
    <w:p w14:paraId="6A22FA94"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＝建筑面积</w:t>
      </w:r>
      <w:r w:rsidRPr="00BD6116">
        <w:rPr>
          <w:rFonts w:ascii="Arial" w:eastAsia="仿宋_GB2312" w:hAnsi="Arial" w:cs="Arial"/>
          <w:sz w:val="28"/>
        </w:rPr>
        <w:t>×</w:t>
      </w:r>
      <w:r w:rsidRPr="00BD6116">
        <w:rPr>
          <w:rFonts w:ascii="Arial" w:eastAsia="仿宋_GB2312" w:hAnsi="Arial" w:cs="Arial"/>
          <w:sz w:val="28"/>
        </w:rPr>
        <w:t>取费标准</w:t>
      </w:r>
    </w:p>
    <w:p w14:paraId="5AF3F002" w14:textId="3BC3478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63500</w:t>
      </w:r>
      <w:r w:rsidRPr="00BD6116">
        <w:rPr>
          <w:rFonts w:ascii="Arial" w:eastAsia="仿宋_GB2312" w:hAnsi="Arial" w:cs="Arial"/>
          <w:sz w:val="28"/>
        </w:rPr>
        <w:t>×</w:t>
      </w:r>
      <w:r w:rsidR="006E1A8F" w:rsidRPr="00BD6116">
        <w:rPr>
          <w:rFonts w:ascii="Arial" w:eastAsia="仿宋_GB2312" w:hAnsi="Arial" w:cs="Arial"/>
          <w:sz w:val="28"/>
        </w:rPr>
        <w:t>160</w:t>
      </w:r>
      <w:r w:rsidRPr="00BD6116">
        <w:rPr>
          <w:rFonts w:ascii="Arial" w:eastAsia="仿宋_GB2312" w:hAnsi="Arial" w:cs="Arial"/>
          <w:sz w:val="28"/>
        </w:rPr>
        <w:t>÷10000</w:t>
      </w:r>
      <w:r w:rsidRPr="00BD6116">
        <w:rPr>
          <w:rFonts w:ascii="Arial" w:eastAsia="仿宋_GB2312" w:hAnsi="Arial" w:cs="Arial"/>
          <w:sz w:val="28"/>
        </w:rPr>
        <w:t>＝</w:t>
      </w:r>
      <w:r w:rsidR="007A1AC0" w:rsidRPr="00BD6116">
        <w:rPr>
          <w:rFonts w:ascii="Arial" w:eastAsia="仿宋_GB2312" w:hAnsi="Arial" w:cs="Arial"/>
          <w:sz w:val="28"/>
        </w:rPr>
        <w:t>1016</w:t>
      </w:r>
      <w:r w:rsidRPr="00BD6116">
        <w:rPr>
          <w:rFonts w:ascii="Arial" w:eastAsia="仿宋_GB2312" w:hAnsi="Arial" w:cs="Arial"/>
          <w:sz w:val="28"/>
        </w:rPr>
        <w:t>（万元）</w:t>
      </w:r>
    </w:p>
    <w:p w14:paraId="5B4B5A50" w14:textId="04874C24"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D</w:t>
      </w:r>
      <w:r w:rsidR="001C25E5" w:rsidRPr="00BD6116">
        <w:rPr>
          <w:rFonts w:ascii="Arial" w:eastAsia="仿宋_GB2312" w:hAnsi="Arial" w:cs="Arial"/>
          <w:sz w:val="28"/>
        </w:rPr>
        <w:t>.</w:t>
      </w:r>
      <w:r w:rsidR="001C25E5" w:rsidRPr="00BD6116">
        <w:rPr>
          <w:rFonts w:ascii="Arial" w:eastAsia="仿宋_GB2312" w:hAnsi="Arial" w:cs="Arial"/>
          <w:sz w:val="28"/>
        </w:rPr>
        <w:t>管理费用</w:t>
      </w:r>
    </w:p>
    <w:p w14:paraId="74D483E1" w14:textId="52FD69A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AA2FEE" w:rsidRPr="00BD6116">
        <w:rPr>
          <w:rFonts w:ascii="Arial" w:eastAsia="仿宋_GB2312" w:hAnsi="Arial" w:cs="Arial"/>
          <w:sz w:val="28"/>
        </w:rPr>
        <w:t>3</w:t>
      </w:r>
      <w:r w:rsidRPr="00BD6116">
        <w:rPr>
          <w:rFonts w:ascii="Arial" w:eastAsia="仿宋_GB2312" w:hAnsi="Arial" w:cs="Arial"/>
          <w:sz w:val="28"/>
        </w:rPr>
        <w:t>项的</w:t>
      </w:r>
      <w:r w:rsidR="00AA2FEE" w:rsidRPr="00BD6116">
        <w:rPr>
          <w:rFonts w:ascii="Arial" w:eastAsia="仿宋_GB2312" w:hAnsi="Arial" w:cs="Arial"/>
          <w:sz w:val="28"/>
        </w:rPr>
        <w:t>2</w:t>
      </w:r>
      <w:r w:rsidRPr="00BD6116">
        <w:rPr>
          <w:rFonts w:ascii="Arial" w:eastAsia="仿宋_GB2312" w:hAnsi="Arial" w:cs="Arial"/>
          <w:sz w:val="28"/>
        </w:rPr>
        <w:t>%</w:t>
      </w:r>
      <w:r w:rsidRPr="00BD6116">
        <w:rPr>
          <w:rFonts w:ascii="Arial" w:eastAsia="仿宋_GB2312" w:hAnsi="Arial" w:cs="Arial"/>
          <w:sz w:val="28"/>
        </w:rPr>
        <w:t>计算，</w:t>
      </w:r>
      <w:r w:rsidRPr="00BD6116">
        <w:rPr>
          <w:rFonts w:ascii="Arial" w:eastAsia="仿宋_GB2312" w:hAnsi="Arial" w:cs="Arial"/>
          <w:sz w:val="28"/>
        </w:rPr>
        <w:lastRenderedPageBreak/>
        <w:t>则有：</w:t>
      </w:r>
    </w:p>
    <w:p w14:paraId="17D4404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管理费用</w:t>
      </w:r>
    </w:p>
    <w:p w14:paraId="44B1DEA5" w14:textId="0292C48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A+B</w:t>
      </w:r>
      <w:r w:rsidR="00AA2FEE" w:rsidRPr="00BD6116">
        <w:rPr>
          <w:rFonts w:ascii="Arial" w:eastAsia="仿宋_GB2312" w:hAnsi="Arial" w:cs="Arial"/>
          <w:sz w:val="28"/>
        </w:rPr>
        <w:t>+C</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取费标准</w:t>
      </w:r>
    </w:p>
    <w:p w14:paraId="76B74265" w14:textId="13A10D55"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30607</w:t>
      </w:r>
      <w:r w:rsidRPr="00BD6116">
        <w:rPr>
          <w:rFonts w:ascii="Arial" w:eastAsia="仿宋_GB2312" w:hAnsi="Arial" w:cs="Arial"/>
          <w:sz w:val="28"/>
        </w:rPr>
        <w:t>+</w:t>
      </w:r>
      <w:r w:rsidR="00AA2FEE" w:rsidRPr="00BD6116">
        <w:rPr>
          <w:rFonts w:ascii="Arial" w:eastAsia="仿宋_GB2312" w:hAnsi="Arial" w:cs="Arial"/>
          <w:sz w:val="28"/>
        </w:rPr>
        <w:t>762+</w:t>
      </w:r>
      <w:r w:rsidR="007A1AC0" w:rsidRPr="00BD6116">
        <w:rPr>
          <w:rFonts w:ascii="Arial" w:eastAsia="仿宋_GB2312" w:hAnsi="Arial" w:cs="Arial"/>
          <w:sz w:val="28"/>
        </w:rPr>
        <w:t>1016</w:t>
      </w:r>
      <w:r w:rsidRPr="00BD6116">
        <w:rPr>
          <w:rFonts w:ascii="Arial" w:eastAsia="仿宋_GB2312" w:hAnsi="Arial" w:cs="Arial"/>
          <w:sz w:val="28"/>
        </w:rPr>
        <w:t>）</w:t>
      </w:r>
      <w:r w:rsidRPr="00BD6116">
        <w:rPr>
          <w:rFonts w:ascii="Arial" w:eastAsia="仿宋_GB2312" w:hAnsi="Arial" w:cs="Arial"/>
          <w:sz w:val="28"/>
        </w:rPr>
        <w:t>×</w:t>
      </w:r>
      <w:r w:rsidR="00AA2FEE" w:rsidRPr="00BD6116">
        <w:rPr>
          <w:rFonts w:ascii="Arial" w:eastAsia="仿宋_GB2312" w:hAnsi="Arial" w:cs="Arial"/>
          <w:sz w:val="28"/>
        </w:rPr>
        <w:t>2</w:t>
      </w:r>
      <w:r w:rsidRPr="00BD6116">
        <w:rPr>
          <w:rFonts w:ascii="Arial" w:eastAsia="仿宋_GB2312" w:hAnsi="Arial" w:cs="Arial"/>
          <w:sz w:val="28"/>
        </w:rPr>
        <w:t>%</w:t>
      </w:r>
      <w:r w:rsidRPr="00BD6116">
        <w:rPr>
          <w:rFonts w:ascii="Arial" w:eastAsia="仿宋_GB2312" w:hAnsi="Arial" w:cs="Arial"/>
          <w:sz w:val="28"/>
        </w:rPr>
        <w:t>＝</w:t>
      </w:r>
      <w:r w:rsidR="00AA2FEE" w:rsidRPr="00BD6116">
        <w:rPr>
          <w:rFonts w:ascii="Arial" w:eastAsia="仿宋_GB2312" w:hAnsi="Arial" w:cs="Arial"/>
          <w:sz w:val="28"/>
        </w:rPr>
        <w:t>648</w:t>
      </w:r>
      <w:r w:rsidRPr="00BD6116">
        <w:rPr>
          <w:rFonts w:ascii="Arial" w:eastAsia="仿宋_GB2312" w:hAnsi="Arial" w:cs="Arial"/>
          <w:sz w:val="28"/>
        </w:rPr>
        <w:t>（万元）</w:t>
      </w:r>
    </w:p>
    <w:p w14:paraId="6F7B1074" w14:textId="5580B590" w:rsidR="00AA61FC" w:rsidRPr="00BD6116" w:rsidRDefault="0033551E">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E</w:t>
      </w:r>
      <w:r w:rsidR="001C25E5" w:rsidRPr="00BD6116">
        <w:rPr>
          <w:rFonts w:ascii="Arial" w:eastAsia="仿宋_GB2312" w:hAnsi="Arial" w:cs="Arial"/>
          <w:sz w:val="28"/>
        </w:rPr>
        <w:t>.</w:t>
      </w:r>
      <w:r w:rsidR="001C25E5" w:rsidRPr="00BD6116">
        <w:rPr>
          <w:rFonts w:ascii="Arial" w:eastAsia="仿宋_GB2312" w:hAnsi="Arial" w:cs="Arial"/>
          <w:sz w:val="28"/>
        </w:rPr>
        <w:t>销售费用</w:t>
      </w:r>
    </w:p>
    <w:p w14:paraId="5F332468" w14:textId="426BF798" w:rsidR="00AA61FC" w:rsidRPr="00BD6116" w:rsidRDefault="001C25E5">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8A4740" w:rsidRPr="00BD6116">
        <w:rPr>
          <w:rFonts w:ascii="Arial" w:eastAsia="仿宋_GB2312" w:hAnsi="Arial" w:cs="Arial"/>
          <w:sz w:val="28"/>
        </w:rPr>
        <w:t>2</w:t>
      </w:r>
      <w:r w:rsidRPr="00BD6116">
        <w:rPr>
          <w:rFonts w:ascii="Arial" w:eastAsia="仿宋_GB2312" w:hAnsi="Arial" w:cs="Arial"/>
          <w:sz w:val="28"/>
        </w:rPr>
        <w:t>%</w:t>
      </w:r>
      <w:r w:rsidRPr="00BD6116">
        <w:rPr>
          <w:rFonts w:ascii="Arial" w:eastAsia="仿宋_GB2312" w:hAnsi="Arial" w:cs="Arial"/>
          <w:sz w:val="28"/>
        </w:rPr>
        <w:t>计算。</w:t>
      </w:r>
    </w:p>
    <w:p w14:paraId="480883C5" w14:textId="4ED74401" w:rsidR="00AA61FC" w:rsidRPr="00BD6116" w:rsidRDefault="001C25E5">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销售费用＝</w:t>
      </w:r>
      <w:r w:rsidR="008A4740" w:rsidRPr="00BD6116">
        <w:rPr>
          <w:rFonts w:ascii="Arial" w:eastAsia="仿宋_GB2312" w:hAnsi="Arial" w:cs="Arial"/>
          <w:sz w:val="28"/>
        </w:rPr>
        <w:t>275044</w:t>
      </w:r>
      <w:r w:rsidRPr="00BD6116">
        <w:rPr>
          <w:rFonts w:ascii="Arial" w:eastAsia="仿宋_GB2312" w:hAnsi="Arial" w:cs="Arial"/>
          <w:sz w:val="28"/>
        </w:rPr>
        <w:t>×</w:t>
      </w:r>
      <w:r w:rsidR="008A4740" w:rsidRPr="00BD6116">
        <w:rPr>
          <w:rFonts w:ascii="Arial" w:eastAsia="仿宋_GB2312" w:hAnsi="Arial" w:cs="Arial"/>
          <w:sz w:val="28"/>
        </w:rPr>
        <w:t>2</w:t>
      </w:r>
      <w:r w:rsidRPr="00BD6116">
        <w:rPr>
          <w:rFonts w:ascii="Arial" w:eastAsia="仿宋_GB2312" w:hAnsi="Arial" w:cs="Arial"/>
          <w:sz w:val="28"/>
        </w:rPr>
        <w:t>%=</w:t>
      </w:r>
      <w:r w:rsidR="008A4740" w:rsidRPr="00BD6116">
        <w:rPr>
          <w:rFonts w:ascii="Arial" w:eastAsia="仿宋_GB2312" w:hAnsi="Arial" w:cs="Arial"/>
          <w:sz w:val="28"/>
        </w:rPr>
        <w:t>5501</w:t>
      </w:r>
      <w:r w:rsidRPr="00BD6116">
        <w:rPr>
          <w:rFonts w:ascii="Arial" w:eastAsia="仿宋_GB2312" w:hAnsi="Arial" w:cs="Arial"/>
          <w:sz w:val="28"/>
        </w:rPr>
        <w:t>（万元）</w:t>
      </w:r>
    </w:p>
    <w:p w14:paraId="09B3FC2E" w14:textId="45C24B83"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F</w:t>
      </w:r>
      <w:r w:rsidR="001C25E5" w:rsidRPr="00BD6116">
        <w:rPr>
          <w:rFonts w:ascii="Arial" w:eastAsia="仿宋_GB2312" w:hAnsi="Arial" w:cs="Arial"/>
          <w:sz w:val="28"/>
        </w:rPr>
        <w:t>.</w:t>
      </w:r>
      <w:r w:rsidR="001C25E5" w:rsidRPr="00BD6116">
        <w:rPr>
          <w:rFonts w:ascii="Arial" w:eastAsia="仿宋_GB2312" w:hAnsi="Arial" w:cs="Arial"/>
          <w:sz w:val="28"/>
        </w:rPr>
        <w:t>购地税费</w:t>
      </w:r>
    </w:p>
    <w:p w14:paraId="58DE1B7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假设土地价格为</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，买方购买估价对象税费主要为契税及印花税，税率为</w:t>
      </w:r>
      <w:r w:rsidRPr="00BD6116">
        <w:rPr>
          <w:rFonts w:ascii="Arial" w:eastAsia="仿宋_GB2312" w:hAnsi="Arial" w:cs="Arial"/>
          <w:sz w:val="28"/>
        </w:rPr>
        <w:t>3.05%</w:t>
      </w:r>
      <w:r w:rsidRPr="00BD6116">
        <w:rPr>
          <w:rFonts w:ascii="Arial" w:eastAsia="仿宋_GB2312" w:hAnsi="Arial" w:cs="Arial"/>
          <w:sz w:val="28"/>
        </w:rPr>
        <w:t>，则有：</w:t>
      </w:r>
    </w:p>
    <w:p w14:paraId="5BD1A61C"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购地税费＝土地价格</w:t>
      </w:r>
      <w:r w:rsidRPr="00BD6116">
        <w:rPr>
          <w:rFonts w:ascii="Arial" w:eastAsia="仿宋_GB2312" w:hAnsi="Arial" w:cs="Arial"/>
          <w:sz w:val="28"/>
        </w:rPr>
        <w:t>×</w:t>
      </w:r>
      <w:r w:rsidRPr="00BD6116">
        <w:rPr>
          <w:rFonts w:ascii="Arial" w:eastAsia="仿宋_GB2312" w:hAnsi="Arial" w:cs="Arial"/>
          <w:sz w:val="28"/>
        </w:rPr>
        <w:t>税率＝</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×0.0305</w:t>
      </w:r>
      <w:r w:rsidRPr="00BD6116">
        <w:rPr>
          <w:rFonts w:ascii="Arial" w:eastAsia="仿宋_GB2312" w:hAnsi="Arial" w:cs="Arial"/>
          <w:sz w:val="28"/>
        </w:rPr>
        <w:t>（万元）</w:t>
      </w:r>
    </w:p>
    <w:p w14:paraId="14DE6B3F" w14:textId="49D7BBDA" w:rsidR="00AA61FC" w:rsidRPr="00BD6116" w:rsidRDefault="0033551E">
      <w:pPr>
        <w:pStyle w:val="11"/>
        <w:rPr>
          <w:rFonts w:ascii="Arial" w:hAnsi="Arial" w:cs="Arial"/>
        </w:rPr>
      </w:pPr>
      <w:r w:rsidRPr="00BD6116">
        <w:rPr>
          <w:rFonts w:ascii="Arial" w:hAnsi="Arial" w:cs="Arial"/>
        </w:rPr>
        <w:t>G</w:t>
      </w:r>
      <w:r w:rsidR="001C25E5" w:rsidRPr="00BD6116">
        <w:rPr>
          <w:rFonts w:ascii="Arial" w:hAnsi="Arial" w:cs="Arial"/>
        </w:rPr>
        <w:t>.</w:t>
      </w:r>
      <w:r w:rsidR="001C25E5" w:rsidRPr="00BD6116">
        <w:rPr>
          <w:rFonts w:ascii="Arial" w:hAnsi="Arial" w:cs="Arial"/>
        </w:rPr>
        <w:t>贷款利息</w:t>
      </w:r>
    </w:p>
    <w:p w14:paraId="33C51905" w14:textId="2B95D33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估价对象建筑物建设期为</w:t>
      </w:r>
      <w:r w:rsidR="008A4740" w:rsidRPr="00BD6116">
        <w:rPr>
          <w:rFonts w:ascii="Arial" w:eastAsia="仿宋_GB2312" w:hAnsi="Arial" w:cs="Arial"/>
          <w:sz w:val="28"/>
        </w:rPr>
        <w:t>1.5</w:t>
      </w:r>
      <w:r w:rsidRPr="00BD6116">
        <w:rPr>
          <w:rFonts w:ascii="Arial" w:eastAsia="仿宋_GB2312" w:hAnsi="Arial" w:cs="Arial"/>
          <w:sz w:val="28"/>
        </w:rPr>
        <w:t>年。估价对象土地价格（</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）及购地税费在估价期日一次性付清，建造成本、土地开发费、城市基础设施建设费、管理费</w:t>
      </w:r>
      <w:r w:rsidR="00F3771D">
        <w:rPr>
          <w:rFonts w:ascii="Arial" w:eastAsia="仿宋_GB2312" w:hAnsi="Arial" w:cs="Arial" w:hint="eastAsia"/>
          <w:sz w:val="28"/>
        </w:rPr>
        <w:t>、销售费用</w:t>
      </w:r>
      <w:r w:rsidRPr="00BD6116">
        <w:rPr>
          <w:rFonts w:ascii="Arial" w:eastAsia="仿宋_GB2312" w:hAnsi="Arial" w:cs="Arial"/>
          <w:sz w:val="28"/>
        </w:rPr>
        <w:t>用于建设期内均匀投入，取</w:t>
      </w:r>
      <w:r w:rsidRPr="00BD6116">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年期固定资产贷款年利息率</w:t>
      </w:r>
      <w:r w:rsidRPr="00BD6116">
        <w:rPr>
          <w:rFonts w:ascii="Arial" w:eastAsia="仿宋_GB2312" w:hAnsi="Arial" w:cs="Arial"/>
          <w:sz w:val="28"/>
        </w:rPr>
        <w:t>4.75%</w:t>
      </w:r>
      <w:r w:rsidRPr="00BD6116">
        <w:rPr>
          <w:rFonts w:ascii="Arial" w:eastAsia="仿宋_GB2312" w:hAnsi="Arial" w:cs="Arial"/>
          <w:sz w:val="28"/>
        </w:rPr>
        <w:t>，以复利计息。则有：</w:t>
      </w:r>
    </w:p>
    <w:p w14:paraId="2B5D9315" w14:textId="7213021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贷款利息＝</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×0.0305)×[(1+ 4.75%)</w:t>
      </w:r>
      <w:r w:rsidR="008A4740" w:rsidRPr="00BD6116">
        <w:rPr>
          <w:rFonts w:ascii="Arial" w:eastAsia="仿宋_GB2312" w:hAnsi="Arial" w:cs="Arial"/>
          <w:sz w:val="28"/>
          <w:vertAlign w:val="superscript"/>
        </w:rPr>
        <w:t>1.5</w:t>
      </w:r>
      <w:r w:rsidRPr="00BD6116">
        <w:rPr>
          <w:rFonts w:ascii="Arial" w:eastAsia="仿宋_GB2312" w:hAnsi="Arial" w:cs="Arial"/>
          <w:sz w:val="28"/>
        </w:rPr>
        <w:t>-1]+</w:t>
      </w:r>
      <w:r w:rsidRPr="00BD6116">
        <w:rPr>
          <w:rFonts w:ascii="Arial" w:eastAsia="仿宋_GB2312" w:hAnsi="Arial" w:cs="Arial"/>
          <w:sz w:val="28"/>
        </w:rPr>
        <w:t>（</w:t>
      </w:r>
      <w:r w:rsidR="006E1A8F" w:rsidRPr="00BD6116">
        <w:rPr>
          <w:rFonts w:ascii="Arial" w:eastAsia="仿宋_GB2312" w:hAnsi="Arial" w:cs="Arial"/>
          <w:sz w:val="28"/>
        </w:rPr>
        <w:t>30607</w:t>
      </w:r>
      <w:r w:rsidRPr="00BD6116">
        <w:rPr>
          <w:rFonts w:ascii="Arial" w:eastAsia="仿宋_GB2312" w:hAnsi="Arial" w:cs="Arial"/>
          <w:sz w:val="28"/>
        </w:rPr>
        <w:t>+</w:t>
      </w:r>
      <w:r w:rsidR="008A4740" w:rsidRPr="00BD6116">
        <w:rPr>
          <w:rFonts w:ascii="Arial" w:eastAsia="仿宋_GB2312" w:hAnsi="Arial" w:cs="Arial"/>
          <w:sz w:val="28"/>
        </w:rPr>
        <w:t>762</w:t>
      </w:r>
      <w:r w:rsidRPr="00BD6116">
        <w:rPr>
          <w:rFonts w:ascii="Arial" w:eastAsia="仿宋_GB2312" w:hAnsi="Arial" w:cs="Arial"/>
          <w:sz w:val="28"/>
        </w:rPr>
        <w:t>+</w:t>
      </w:r>
      <w:r w:rsidR="007A1AC0" w:rsidRPr="00BD6116">
        <w:rPr>
          <w:rFonts w:ascii="Arial" w:eastAsia="仿宋_GB2312" w:hAnsi="Arial" w:cs="Arial"/>
          <w:sz w:val="28"/>
        </w:rPr>
        <w:t>1016</w:t>
      </w:r>
      <w:r w:rsidRPr="00BD6116">
        <w:rPr>
          <w:rFonts w:ascii="Arial" w:eastAsia="仿宋_GB2312" w:hAnsi="Arial" w:cs="Arial"/>
          <w:sz w:val="28"/>
        </w:rPr>
        <w:t>+</w:t>
      </w:r>
      <w:r w:rsidR="008A4740" w:rsidRPr="00BD6116">
        <w:rPr>
          <w:rFonts w:ascii="Arial" w:eastAsia="仿宋_GB2312" w:hAnsi="Arial" w:cs="Arial"/>
          <w:sz w:val="28"/>
        </w:rPr>
        <w:t>648</w:t>
      </w:r>
      <w:r w:rsidR="00F3771D">
        <w:rPr>
          <w:rFonts w:ascii="Arial" w:eastAsia="仿宋_GB2312" w:hAnsi="Arial" w:cs="Arial"/>
          <w:sz w:val="28"/>
        </w:rPr>
        <w:t>+5501</w:t>
      </w:r>
      <w:r w:rsidRPr="00BD6116">
        <w:rPr>
          <w:rFonts w:ascii="Arial" w:eastAsia="仿宋_GB2312" w:hAnsi="Arial" w:cs="Arial"/>
          <w:sz w:val="28"/>
        </w:rPr>
        <w:t>）</w:t>
      </w:r>
      <w:r w:rsidRPr="00BD6116">
        <w:rPr>
          <w:rFonts w:ascii="Arial" w:eastAsia="仿宋_GB2312" w:hAnsi="Arial" w:cs="Arial"/>
          <w:sz w:val="28"/>
        </w:rPr>
        <w:t>×[(1+ 4.75%)</w:t>
      </w:r>
      <w:r w:rsidR="008A4740" w:rsidRPr="00BD6116">
        <w:rPr>
          <w:rFonts w:ascii="Arial" w:eastAsia="仿宋_GB2312" w:hAnsi="Arial" w:cs="Arial"/>
          <w:sz w:val="28"/>
          <w:vertAlign w:val="superscript"/>
        </w:rPr>
        <w:t>1.5</w:t>
      </w:r>
      <w:r w:rsidRPr="00BD6116">
        <w:rPr>
          <w:rFonts w:ascii="Arial" w:eastAsia="仿宋_GB2312" w:hAnsi="Arial" w:cs="Arial"/>
          <w:sz w:val="28"/>
          <w:vertAlign w:val="superscript"/>
        </w:rPr>
        <w:t>÷2</w:t>
      </w:r>
      <w:r w:rsidRPr="00BD6116">
        <w:rPr>
          <w:rFonts w:ascii="Arial" w:eastAsia="仿宋_GB2312" w:hAnsi="Arial" w:cs="Arial"/>
          <w:sz w:val="28"/>
        </w:rPr>
        <w:t>-1]</w:t>
      </w:r>
    </w:p>
    <w:p w14:paraId="3FE0644C" w14:textId="46AF341D" w:rsidR="00AA61FC" w:rsidRPr="00BD6116" w:rsidRDefault="001C25E5" w:rsidP="00F41E9A">
      <w:pPr>
        <w:spacing w:line="360" w:lineRule="auto"/>
        <w:ind w:firstLineChars="900" w:firstLine="2520"/>
        <w:jc w:val="both"/>
        <w:rPr>
          <w:rFonts w:ascii="Arial" w:eastAsia="仿宋_GB2312" w:hAnsi="Arial" w:cs="Arial"/>
          <w:sz w:val="28"/>
        </w:rPr>
      </w:pPr>
      <w:r w:rsidRPr="00BD6116">
        <w:rPr>
          <w:rFonts w:ascii="Arial" w:eastAsia="仿宋_GB2312" w:hAnsi="Arial" w:cs="Arial"/>
          <w:sz w:val="28"/>
        </w:rPr>
        <w:t>＝</w:t>
      </w:r>
      <w:r w:rsidR="008A4740" w:rsidRPr="00BD6116">
        <w:rPr>
          <w:rFonts w:ascii="Arial" w:eastAsia="仿宋_GB2312" w:hAnsi="Arial" w:cs="Arial"/>
          <w:sz w:val="28"/>
        </w:rPr>
        <w:t>1365</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w:t>
      </w:r>
      <w:r w:rsidR="008A4740" w:rsidRPr="00BD6116">
        <w:rPr>
          <w:rFonts w:ascii="Arial" w:eastAsia="仿宋_GB2312" w:hAnsi="Arial" w:cs="Arial"/>
          <w:sz w:val="28"/>
        </w:rPr>
        <w:t>0.0743</w:t>
      </w:r>
      <w:r w:rsidRPr="00BD6116">
        <w:rPr>
          <w:rFonts w:ascii="Arial" w:eastAsia="仿宋_GB2312" w:hAnsi="Arial" w:cs="Arial"/>
          <w:sz w:val="28"/>
        </w:rPr>
        <w:t xml:space="preserve"> (</w:t>
      </w:r>
      <w:r w:rsidRPr="00BD6116">
        <w:rPr>
          <w:rFonts w:ascii="Arial" w:eastAsia="仿宋_GB2312" w:hAnsi="Arial" w:cs="Arial"/>
          <w:sz w:val="28"/>
        </w:rPr>
        <w:t>万元</w:t>
      </w:r>
      <w:r w:rsidRPr="00BD6116">
        <w:rPr>
          <w:rFonts w:ascii="Arial" w:eastAsia="仿宋_GB2312" w:hAnsi="Arial" w:cs="Arial"/>
          <w:sz w:val="28"/>
        </w:rPr>
        <w:t>)</w:t>
      </w:r>
    </w:p>
    <w:p w14:paraId="1E747F05" w14:textId="744E7D2C" w:rsidR="00AA61FC" w:rsidRPr="00BD6116" w:rsidRDefault="0033551E">
      <w:pPr>
        <w:pStyle w:val="11"/>
        <w:rPr>
          <w:rFonts w:ascii="Arial" w:hAnsi="Arial" w:cs="Arial"/>
        </w:rPr>
      </w:pPr>
      <w:r w:rsidRPr="00BD6116">
        <w:rPr>
          <w:rFonts w:ascii="Arial" w:hAnsi="Arial" w:cs="Arial"/>
        </w:rPr>
        <w:t>H</w:t>
      </w:r>
      <w:r w:rsidR="001C25E5" w:rsidRPr="00BD6116">
        <w:rPr>
          <w:rFonts w:ascii="Arial" w:hAnsi="Arial" w:cs="Arial"/>
        </w:rPr>
        <w:t>.</w:t>
      </w:r>
      <w:r w:rsidR="001C25E5" w:rsidRPr="00BD6116">
        <w:rPr>
          <w:rFonts w:ascii="Arial" w:hAnsi="Arial" w:cs="Arial"/>
        </w:rPr>
        <w:t>销售税费</w:t>
      </w:r>
      <w:r w:rsidR="001C25E5" w:rsidRPr="00BD6116">
        <w:rPr>
          <w:rFonts w:ascii="Arial" w:hAnsi="Arial" w:cs="Arial"/>
        </w:rPr>
        <w:tab/>
      </w:r>
    </w:p>
    <w:p w14:paraId="76399A43" w14:textId="56BFF6B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国家规定的相关销售税费包括增值税、城市维护建设税、教育费附加及</w:t>
      </w:r>
      <w:r w:rsidRPr="00BD6116">
        <w:rPr>
          <w:rFonts w:ascii="Arial" w:eastAsia="仿宋_GB2312" w:hAnsi="Arial" w:cs="Arial"/>
          <w:sz w:val="28"/>
        </w:rPr>
        <w:lastRenderedPageBreak/>
        <w:t>地方教育附加。由于增值税的计税销售额为不含税销售额，故以估价对象开发完成后不动产总价扣除增值税税额为基数计缴，税率为</w:t>
      </w:r>
      <w:r w:rsidRPr="00BD6116">
        <w:rPr>
          <w:rFonts w:ascii="Arial" w:eastAsia="仿宋_GB2312" w:hAnsi="Arial" w:cs="Arial"/>
          <w:sz w:val="28"/>
        </w:rPr>
        <w:t>5.6%</w:t>
      </w:r>
      <w:r w:rsidRPr="00BD6116">
        <w:rPr>
          <w:rFonts w:ascii="Arial" w:eastAsia="仿宋_GB2312" w:hAnsi="Arial" w:cs="Arial"/>
          <w:sz w:val="28"/>
        </w:rPr>
        <w:t>（其中增值税征收率为</w:t>
      </w:r>
      <w:r w:rsidRPr="00BD6116">
        <w:rPr>
          <w:rFonts w:ascii="Arial" w:eastAsia="仿宋_GB2312" w:hAnsi="Arial" w:cs="Arial"/>
          <w:sz w:val="28"/>
        </w:rPr>
        <w:t>5%</w:t>
      </w:r>
      <w:r w:rsidRPr="00BD6116">
        <w:rPr>
          <w:rFonts w:ascii="Arial" w:eastAsia="仿宋_GB2312" w:hAnsi="Arial" w:cs="Arial"/>
          <w:sz w:val="28"/>
        </w:rPr>
        <w:t>，附加税费为</w:t>
      </w:r>
      <w:r w:rsidRPr="00BD6116">
        <w:rPr>
          <w:rFonts w:ascii="Arial" w:eastAsia="仿宋_GB2312" w:hAnsi="Arial" w:cs="Arial"/>
          <w:sz w:val="28"/>
        </w:rPr>
        <w:t>0.6%</w:t>
      </w:r>
      <w:r w:rsidRPr="00BD6116">
        <w:rPr>
          <w:rFonts w:ascii="Arial" w:eastAsia="仿宋_GB2312" w:hAnsi="Arial" w:cs="Arial"/>
          <w:sz w:val="28"/>
        </w:rPr>
        <w:t>）。则有：</w:t>
      </w:r>
    </w:p>
    <w:p w14:paraId="1ADFE611" w14:textId="3110526D"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销售税费＝</w:t>
      </w:r>
      <w:r w:rsidR="008A4740" w:rsidRPr="00BD6116">
        <w:rPr>
          <w:rFonts w:ascii="Arial" w:eastAsia="仿宋_GB2312" w:hAnsi="Arial" w:cs="Arial"/>
          <w:sz w:val="28"/>
        </w:rPr>
        <w:t>275044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1+5%</w:t>
      </w:r>
      <w:r w:rsidRPr="00BD6116">
        <w:rPr>
          <w:rFonts w:ascii="Arial" w:eastAsia="仿宋_GB2312" w:hAnsi="Arial" w:cs="Arial"/>
          <w:sz w:val="28"/>
        </w:rPr>
        <w:t>）</w:t>
      </w:r>
      <w:r w:rsidRPr="00BD6116">
        <w:rPr>
          <w:rFonts w:ascii="Arial" w:eastAsia="仿宋_GB2312" w:hAnsi="Arial" w:cs="Arial"/>
          <w:sz w:val="28"/>
        </w:rPr>
        <w:t>×5.6%</w:t>
      </w:r>
      <w:r w:rsidRPr="00BD6116">
        <w:rPr>
          <w:rFonts w:ascii="Arial" w:eastAsia="仿宋_GB2312" w:hAnsi="Arial" w:cs="Arial"/>
          <w:sz w:val="28"/>
        </w:rPr>
        <w:t>＝</w:t>
      </w:r>
      <w:r w:rsidR="008A4740" w:rsidRPr="00BD6116">
        <w:rPr>
          <w:rFonts w:ascii="Arial" w:eastAsia="仿宋_GB2312" w:hAnsi="Arial" w:cs="Arial"/>
          <w:sz w:val="28"/>
        </w:rPr>
        <w:t>14669</w:t>
      </w:r>
      <w:r w:rsidRPr="00BD6116">
        <w:rPr>
          <w:rFonts w:ascii="Arial" w:eastAsia="仿宋_GB2312" w:hAnsi="Arial" w:cs="Arial"/>
          <w:sz w:val="28"/>
        </w:rPr>
        <w:t>（万元）</w:t>
      </w:r>
    </w:p>
    <w:p w14:paraId="1A89D90B" w14:textId="0224FF2B"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I</w:t>
      </w:r>
      <w:r w:rsidR="001C25E5" w:rsidRPr="00BD6116">
        <w:rPr>
          <w:rFonts w:ascii="Arial" w:eastAsia="仿宋_GB2312" w:hAnsi="Arial" w:cs="Arial"/>
          <w:sz w:val="28"/>
        </w:rPr>
        <w:t>.</w:t>
      </w:r>
      <w:r w:rsidR="001C25E5" w:rsidRPr="00BD6116">
        <w:rPr>
          <w:rFonts w:ascii="Arial" w:eastAsia="仿宋_GB2312" w:hAnsi="Arial" w:cs="Arial"/>
          <w:sz w:val="28"/>
        </w:rPr>
        <w:t>开发成本</w:t>
      </w:r>
    </w:p>
    <w:p w14:paraId="35583DA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开发成本为上述</w:t>
      </w:r>
      <w:r w:rsidRPr="00BD6116">
        <w:rPr>
          <w:rFonts w:ascii="Arial" w:eastAsia="仿宋_GB2312" w:hAnsi="Arial" w:cs="Arial"/>
          <w:sz w:val="28"/>
        </w:rPr>
        <w:t>7</w:t>
      </w:r>
      <w:r w:rsidRPr="00BD6116">
        <w:rPr>
          <w:rFonts w:ascii="Arial" w:eastAsia="仿宋_GB2312" w:hAnsi="Arial" w:cs="Arial"/>
          <w:sz w:val="28"/>
        </w:rPr>
        <w:t>项合计，则有：</w:t>
      </w:r>
    </w:p>
    <w:p w14:paraId="15432F61"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开发成本</w:t>
      </w:r>
    </w:p>
    <w:p w14:paraId="4D7D56AF" w14:textId="53C1CB29" w:rsidR="00AA61FC" w:rsidRPr="00BD6116" w:rsidRDefault="0090420A">
      <w:pPr>
        <w:spacing w:line="360" w:lineRule="auto"/>
        <w:ind w:firstLineChars="200" w:firstLine="560"/>
        <w:jc w:val="both"/>
        <w:rPr>
          <w:rFonts w:ascii="Arial" w:eastAsia="仿宋_GB2312" w:hAnsi="Arial" w:cs="Arial"/>
          <w:sz w:val="28"/>
        </w:rPr>
      </w:pPr>
      <w:r w:rsidRPr="00BD6116">
        <w:rPr>
          <w:rFonts w:ascii="Arial" w:eastAsia="仿宋_GB2312" w:hAnsi="Arial" w:cs="Arial" w:hint="eastAsia"/>
          <w:sz w:val="28"/>
        </w:rPr>
        <w:t>=</w:t>
      </w:r>
      <w:r w:rsidR="006E1A8F" w:rsidRPr="00BD6116">
        <w:rPr>
          <w:rFonts w:ascii="Arial" w:eastAsia="仿宋_GB2312" w:hAnsi="Arial" w:cs="Arial"/>
          <w:sz w:val="28"/>
        </w:rPr>
        <w:t>30607</w:t>
      </w:r>
      <w:r w:rsidR="001C25E5" w:rsidRPr="00BD6116">
        <w:rPr>
          <w:rFonts w:ascii="Arial" w:eastAsia="仿宋_GB2312" w:hAnsi="Arial" w:cs="Arial"/>
          <w:sz w:val="28"/>
        </w:rPr>
        <w:t>+</w:t>
      </w:r>
      <w:r w:rsidR="008A4740" w:rsidRPr="00BD6116">
        <w:rPr>
          <w:rFonts w:ascii="Arial" w:eastAsia="仿宋_GB2312" w:hAnsi="Arial" w:cs="Arial"/>
          <w:sz w:val="28"/>
        </w:rPr>
        <w:t>762</w:t>
      </w:r>
      <w:r w:rsidR="001C25E5" w:rsidRPr="00BD6116">
        <w:rPr>
          <w:rFonts w:ascii="Arial" w:eastAsia="仿宋_GB2312" w:hAnsi="Arial" w:cs="Arial"/>
          <w:sz w:val="28"/>
        </w:rPr>
        <w:t>+</w:t>
      </w:r>
      <w:r w:rsidR="007A1AC0" w:rsidRPr="00BD6116">
        <w:rPr>
          <w:rFonts w:ascii="Arial" w:eastAsia="仿宋_GB2312" w:hAnsi="Arial" w:cs="Arial"/>
          <w:sz w:val="28"/>
        </w:rPr>
        <w:t>1016</w:t>
      </w:r>
      <w:r w:rsidR="001C25E5" w:rsidRPr="00BD6116">
        <w:rPr>
          <w:rFonts w:ascii="Arial" w:eastAsia="仿宋_GB2312" w:hAnsi="Arial" w:cs="Arial"/>
          <w:sz w:val="28"/>
        </w:rPr>
        <w:t>+</w:t>
      </w:r>
      <w:r w:rsidR="008A4740" w:rsidRPr="00BD6116">
        <w:rPr>
          <w:rFonts w:ascii="Arial" w:eastAsia="仿宋_GB2312" w:hAnsi="Arial" w:cs="Arial"/>
          <w:sz w:val="28"/>
        </w:rPr>
        <w:t>648</w:t>
      </w:r>
      <w:r w:rsidR="001C25E5" w:rsidRPr="00BD6116">
        <w:rPr>
          <w:rFonts w:ascii="Arial" w:eastAsia="仿宋_GB2312" w:hAnsi="Arial" w:cs="Arial"/>
          <w:sz w:val="28"/>
        </w:rPr>
        <w:t>+</w:t>
      </w:r>
      <w:r w:rsidR="008A4740" w:rsidRPr="00BD6116">
        <w:rPr>
          <w:rFonts w:ascii="Arial" w:eastAsia="仿宋_GB2312" w:hAnsi="Arial" w:cs="Arial"/>
          <w:sz w:val="28"/>
        </w:rPr>
        <w:t>5501</w:t>
      </w:r>
      <w:r w:rsidR="001C25E5" w:rsidRPr="00BD6116">
        <w:rPr>
          <w:rFonts w:ascii="Arial" w:eastAsia="仿宋_GB2312" w:hAnsi="Arial" w:cs="Arial"/>
          <w:sz w:val="28"/>
        </w:rPr>
        <w:t>+</w:t>
      </w:r>
      <w:r w:rsidRPr="00BD6116">
        <w:rPr>
          <w:rFonts w:ascii="Arial" w:eastAsia="仿宋_GB2312" w:hAnsi="Arial" w:cs="Arial"/>
          <w:sz w:val="28"/>
        </w:rPr>
        <w:t xml:space="preserve"> P</w:t>
      </w:r>
      <w:r w:rsidRPr="00BD6116">
        <w:rPr>
          <w:rFonts w:ascii="Arial" w:eastAsia="仿宋_GB2312" w:hAnsi="Arial" w:cs="Arial"/>
          <w:sz w:val="28"/>
          <w:vertAlign w:val="subscript"/>
        </w:rPr>
        <w:t>土</w:t>
      </w:r>
      <w:r w:rsidR="001C25E5" w:rsidRPr="00BD6116">
        <w:rPr>
          <w:rFonts w:ascii="Arial" w:eastAsia="仿宋_GB2312" w:hAnsi="Arial" w:cs="Arial"/>
          <w:sz w:val="28"/>
        </w:rPr>
        <w:t xml:space="preserve">×0.0305+ </w:t>
      </w:r>
      <w:r w:rsidR="008A4740" w:rsidRPr="00BD6116">
        <w:rPr>
          <w:rFonts w:ascii="Arial" w:eastAsia="仿宋_GB2312" w:hAnsi="Arial" w:cs="Arial"/>
          <w:sz w:val="28"/>
        </w:rPr>
        <w:t>1365</w:t>
      </w:r>
      <w:r w:rsidR="001C25E5" w:rsidRPr="00BD6116">
        <w:rPr>
          <w:rFonts w:ascii="Arial" w:eastAsia="仿宋_GB2312" w:hAnsi="Arial" w:cs="Arial"/>
          <w:sz w:val="28"/>
        </w:rPr>
        <w:t>+</w:t>
      </w:r>
      <w:r w:rsidRPr="00BD6116">
        <w:rPr>
          <w:rFonts w:ascii="Arial" w:eastAsia="仿宋_GB2312" w:hAnsi="Arial" w:cs="Arial"/>
          <w:sz w:val="28"/>
        </w:rPr>
        <w:t xml:space="preserve"> P</w:t>
      </w:r>
      <w:r w:rsidRPr="00BD6116">
        <w:rPr>
          <w:rFonts w:ascii="Arial" w:eastAsia="仿宋_GB2312" w:hAnsi="Arial" w:cs="Arial"/>
          <w:sz w:val="28"/>
          <w:vertAlign w:val="subscript"/>
        </w:rPr>
        <w:t>土</w:t>
      </w:r>
      <w:r w:rsidR="001C25E5" w:rsidRPr="00BD6116">
        <w:rPr>
          <w:rFonts w:ascii="Arial" w:eastAsia="仿宋_GB2312" w:hAnsi="Arial" w:cs="Arial"/>
          <w:sz w:val="28"/>
        </w:rPr>
        <w:t>×</w:t>
      </w:r>
      <w:r w:rsidR="008A4740" w:rsidRPr="00BD6116">
        <w:rPr>
          <w:rFonts w:ascii="Arial" w:eastAsia="仿宋_GB2312" w:hAnsi="Arial" w:cs="Arial"/>
          <w:sz w:val="28"/>
        </w:rPr>
        <w:t>0.0743</w:t>
      </w:r>
      <w:r w:rsidR="001C25E5" w:rsidRPr="00BD6116">
        <w:rPr>
          <w:rFonts w:ascii="Arial" w:eastAsia="仿宋_GB2312" w:hAnsi="Arial" w:cs="Arial"/>
          <w:sz w:val="28"/>
        </w:rPr>
        <w:t>+</w:t>
      </w:r>
      <w:r w:rsidR="008A4740" w:rsidRPr="00BD6116">
        <w:rPr>
          <w:rFonts w:ascii="Arial" w:eastAsia="仿宋_GB2312" w:hAnsi="Arial" w:cs="Arial"/>
          <w:sz w:val="28"/>
        </w:rPr>
        <w:t>14669</w:t>
      </w:r>
    </w:p>
    <w:p w14:paraId="5C734520" w14:textId="0AF67D0E"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54568</w:t>
      </w:r>
      <w:r w:rsidRPr="00BD6116">
        <w:rPr>
          <w:rFonts w:ascii="Arial" w:eastAsia="仿宋_GB2312" w:hAnsi="Arial" w:cs="Arial"/>
          <w:sz w:val="28"/>
        </w:rPr>
        <w:t>+0.</w:t>
      </w:r>
      <w:r w:rsidR="0090420A" w:rsidRPr="00BD6116">
        <w:rPr>
          <w:rFonts w:ascii="Arial" w:eastAsia="仿宋_GB2312" w:hAnsi="Arial" w:cs="Arial"/>
          <w:sz w:val="28"/>
        </w:rPr>
        <w:t>1048</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（万元）</w:t>
      </w:r>
    </w:p>
    <w:p w14:paraId="4D2FB66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）开发利润（投资利润）</w:t>
      </w:r>
    </w:p>
    <w:p w14:paraId="3A74E50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BD6116">
        <w:rPr>
          <w:rFonts w:ascii="Arial" w:eastAsia="仿宋_GB2312" w:hAnsi="Arial" w:cs="Arial"/>
          <w:sz w:val="28"/>
        </w:rPr>
        <w:t xml:space="preserve"> </w:t>
      </w:r>
    </w:p>
    <w:p w14:paraId="3183416B" w14:textId="629CE1D5"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估价对象所在项目为</w:t>
      </w:r>
      <w:r w:rsidR="00FC314B" w:rsidRPr="00BD6116">
        <w:rPr>
          <w:rFonts w:ascii="Arial" w:eastAsia="仿宋_GB2312" w:hAnsi="Arial" w:cs="Arial"/>
          <w:sz w:val="28"/>
        </w:rPr>
        <w:t>住宅</w:t>
      </w:r>
      <w:r w:rsidRPr="00BD6116">
        <w:rPr>
          <w:rFonts w:ascii="Arial" w:eastAsia="仿宋_GB2312" w:hAnsi="Arial" w:cs="Arial"/>
          <w:sz w:val="28"/>
        </w:rPr>
        <w:t>项目，且属于北京市热点开发区域，周边同类、同体量项目的开发利润经调查可知，利润率一般在</w:t>
      </w:r>
      <w:r w:rsidR="0090420A" w:rsidRPr="00BD6116">
        <w:rPr>
          <w:rFonts w:ascii="Arial" w:eastAsia="仿宋_GB2312" w:hAnsi="Arial" w:cs="Arial" w:hint="eastAsia"/>
          <w:sz w:val="28"/>
        </w:rPr>
        <w:t>1</w:t>
      </w:r>
      <w:r w:rsidR="001D584D" w:rsidRPr="00BD6116">
        <w:rPr>
          <w:rFonts w:ascii="Arial" w:eastAsia="仿宋_GB2312" w:hAnsi="Arial" w:cs="Arial"/>
          <w:sz w:val="28"/>
        </w:rPr>
        <w:t>5</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30</w:t>
      </w:r>
      <w:r w:rsidRPr="00BD6116">
        <w:rPr>
          <w:rFonts w:ascii="Arial" w:eastAsia="仿宋_GB2312" w:hAnsi="Arial" w:cs="Arial"/>
          <w:sz w:val="28"/>
        </w:rPr>
        <w:t>%</w:t>
      </w:r>
      <w:r w:rsidRPr="00BD6116">
        <w:rPr>
          <w:rFonts w:ascii="Arial" w:eastAsia="仿宋_GB2312" w:hAnsi="Arial" w:cs="Arial"/>
          <w:sz w:val="28"/>
        </w:rPr>
        <w:t>之间，计算基数为土地购买价格、开发费用（建造成本、城市基础设施建设费）、管理费用、销售费用和</w:t>
      </w:r>
      <w:proofErr w:type="gramStart"/>
      <w:r w:rsidRPr="00BD6116">
        <w:rPr>
          <w:rFonts w:ascii="Arial" w:eastAsia="仿宋_GB2312" w:hAnsi="Arial" w:cs="Arial"/>
          <w:sz w:val="28"/>
        </w:rPr>
        <w:t>购地税</w:t>
      </w:r>
      <w:proofErr w:type="gramEnd"/>
      <w:r w:rsidRPr="00BD6116">
        <w:rPr>
          <w:rFonts w:ascii="Arial" w:eastAsia="仿宋_GB2312" w:hAnsi="Arial" w:cs="Arial"/>
          <w:sz w:val="28"/>
        </w:rPr>
        <w:t>费，依前述计算，本次评估取综合利润率为</w:t>
      </w:r>
      <w:r w:rsidR="0090420A" w:rsidRPr="00BD6116">
        <w:rPr>
          <w:rFonts w:ascii="Arial" w:eastAsia="仿宋_GB2312" w:hAnsi="Arial" w:cs="Arial" w:hint="eastAsia"/>
          <w:sz w:val="28"/>
        </w:rPr>
        <w:t>2</w:t>
      </w:r>
      <w:r w:rsidR="001D584D" w:rsidRPr="00BD6116">
        <w:rPr>
          <w:rFonts w:ascii="Arial" w:eastAsia="仿宋_GB2312" w:hAnsi="Arial" w:cs="Arial"/>
          <w:sz w:val="28"/>
        </w:rPr>
        <w:t>5</w:t>
      </w:r>
      <w:r w:rsidRPr="00BD6116">
        <w:rPr>
          <w:rFonts w:ascii="Arial" w:eastAsia="仿宋_GB2312" w:hAnsi="Arial" w:cs="Arial"/>
          <w:sz w:val="28"/>
        </w:rPr>
        <w:t xml:space="preserve">% </w:t>
      </w:r>
      <w:r w:rsidRPr="00BD6116">
        <w:rPr>
          <w:rFonts w:ascii="Arial" w:eastAsia="仿宋_GB2312" w:hAnsi="Arial" w:cs="Arial"/>
          <w:sz w:val="28"/>
        </w:rPr>
        <w:t>。则有：</w:t>
      </w:r>
    </w:p>
    <w:p w14:paraId="137173BA"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开发利润</w:t>
      </w:r>
    </w:p>
    <w:p w14:paraId="02714F7C" w14:textId="76F3E08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×0.0305)×</w:t>
      </w:r>
      <w:r w:rsidR="0090420A" w:rsidRPr="00BD6116">
        <w:rPr>
          <w:rFonts w:ascii="Arial" w:eastAsia="仿宋_GB2312" w:hAnsi="Arial" w:cs="Arial"/>
          <w:sz w:val="28"/>
        </w:rPr>
        <w:t>2</w:t>
      </w:r>
      <w:r w:rsidR="001D584D" w:rsidRPr="00BD6116">
        <w:rPr>
          <w:rFonts w:ascii="Arial" w:eastAsia="仿宋_GB2312" w:hAnsi="Arial" w:cs="Arial"/>
          <w:sz w:val="28"/>
        </w:rPr>
        <w:t>5</w:t>
      </w:r>
      <w:r w:rsidRPr="00BD6116">
        <w:rPr>
          <w:rFonts w:ascii="Arial" w:eastAsia="仿宋_GB2312" w:hAnsi="Arial" w:cs="Arial"/>
          <w:sz w:val="28"/>
        </w:rPr>
        <w:t>%+</w:t>
      </w:r>
      <w:r w:rsidRPr="00BD6116">
        <w:rPr>
          <w:rFonts w:ascii="Arial" w:eastAsia="仿宋_GB2312" w:hAnsi="Arial" w:cs="Arial"/>
          <w:sz w:val="28"/>
        </w:rPr>
        <w:t>（</w:t>
      </w:r>
      <w:r w:rsidR="006E1A8F" w:rsidRPr="00BD6116">
        <w:rPr>
          <w:rFonts w:ascii="Arial" w:eastAsia="仿宋_GB2312" w:hAnsi="Arial" w:cs="Arial"/>
          <w:sz w:val="28"/>
        </w:rPr>
        <w:t>30607</w:t>
      </w:r>
      <w:r w:rsidRPr="00BD6116">
        <w:rPr>
          <w:rFonts w:ascii="Arial" w:eastAsia="仿宋_GB2312" w:hAnsi="Arial" w:cs="Arial"/>
          <w:sz w:val="28"/>
        </w:rPr>
        <w:t>+</w:t>
      </w:r>
      <w:r w:rsidR="0090420A" w:rsidRPr="00BD6116">
        <w:rPr>
          <w:rFonts w:ascii="Arial" w:eastAsia="仿宋_GB2312" w:hAnsi="Arial" w:cs="Arial"/>
          <w:sz w:val="28"/>
        </w:rPr>
        <w:t>762</w:t>
      </w:r>
      <w:r w:rsidRPr="00BD6116">
        <w:rPr>
          <w:rFonts w:ascii="Arial" w:eastAsia="仿宋_GB2312" w:hAnsi="Arial" w:cs="Arial"/>
          <w:sz w:val="28"/>
        </w:rPr>
        <w:t>+</w:t>
      </w:r>
      <w:r w:rsidR="007A1AC0" w:rsidRPr="00BD6116">
        <w:rPr>
          <w:rFonts w:ascii="Arial" w:eastAsia="仿宋_GB2312" w:hAnsi="Arial" w:cs="Arial"/>
          <w:sz w:val="28"/>
        </w:rPr>
        <w:t>1016</w:t>
      </w:r>
      <w:r w:rsidRPr="00BD6116">
        <w:rPr>
          <w:rFonts w:ascii="Arial" w:eastAsia="仿宋_GB2312" w:hAnsi="Arial" w:cs="Arial"/>
          <w:sz w:val="28"/>
        </w:rPr>
        <w:t>+</w:t>
      </w:r>
      <w:r w:rsidR="0090420A" w:rsidRPr="00BD6116">
        <w:rPr>
          <w:rFonts w:ascii="Arial" w:eastAsia="仿宋_GB2312" w:hAnsi="Arial" w:cs="Arial"/>
          <w:sz w:val="28"/>
        </w:rPr>
        <w:t>648</w:t>
      </w:r>
      <w:r w:rsidRPr="00BD6116">
        <w:rPr>
          <w:rFonts w:ascii="Arial" w:eastAsia="仿宋_GB2312" w:hAnsi="Arial" w:cs="Arial"/>
          <w:sz w:val="28"/>
        </w:rPr>
        <w:t>+</w:t>
      </w:r>
      <w:r w:rsidR="008A4740" w:rsidRPr="00BD6116">
        <w:rPr>
          <w:rFonts w:ascii="Arial" w:eastAsia="仿宋_GB2312" w:hAnsi="Arial" w:cs="Arial"/>
          <w:sz w:val="28"/>
        </w:rPr>
        <w:t>5501</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2</w:t>
      </w:r>
      <w:r w:rsidR="001D584D" w:rsidRPr="00BD6116">
        <w:rPr>
          <w:rFonts w:ascii="Arial" w:eastAsia="仿宋_GB2312" w:hAnsi="Arial" w:cs="Arial"/>
          <w:sz w:val="28"/>
        </w:rPr>
        <w:t>5</w:t>
      </w:r>
      <w:r w:rsidRPr="00BD6116">
        <w:rPr>
          <w:rFonts w:ascii="Arial" w:eastAsia="仿宋_GB2312" w:hAnsi="Arial" w:cs="Arial"/>
          <w:sz w:val="28"/>
        </w:rPr>
        <w:t>%</w:t>
      </w:r>
    </w:p>
    <w:p w14:paraId="50030244" w14:textId="51D4B85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9634</w:t>
      </w:r>
      <w:r w:rsidRPr="00BD6116">
        <w:rPr>
          <w:rFonts w:ascii="Arial" w:eastAsia="仿宋_GB2312" w:hAnsi="Arial" w:cs="Arial"/>
          <w:sz w:val="28"/>
        </w:rPr>
        <w:t>+</w:t>
      </w:r>
      <w:r w:rsidR="0090420A" w:rsidRPr="00BD6116">
        <w:rPr>
          <w:rFonts w:ascii="Arial" w:eastAsia="仿宋_GB2312" w:hAnsi="Arial" w:cs="Arial"/>
          <w:sz w:val="28"/>
        </w:rPr>
        <w:t>0.2576</w:t>
      </w:r>
      <w:r w:rsidR="001D584D" w:rsidRPr="00BD6116">
        <w:rPr>
          <w:rFonts w:ascii="Arial" w:eastAsia="仿宋_GB2312" w:hAnsi="Arial" w:cs="Arial"/>
          <w:sz w:val="28"/>
        </w:rPr>
        <w:t xml:space="preserve"> </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（万元）</w:t>
      </w:r>
    </w:p>
    <w:p w14:paraId="1E7AC9B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）求取估价对象土地价格</w:t>
      </w:r>
    </w:p>
    <w:p w14:paraId="6799483F" w14:textId="77777777" w:rsidR="00AA61FC" w:rsidRPr="00BD6116" w:rsidRDefault="001C25E5">
      <w:pPr>
        <w:spacing w:line="360" w:lineRule="auto"/>
        <w:ind w:firstLineChars="200" w:firstLine="600"/>
        <w:jc w:val="both"/>
        <w:rPr>
          <w:rFonts w:ascii="Arial" w:eastAsia="仿宋_GB2312" w:hAnsi="Arial" w:cs="Arial"/>
          <w:spacing w:val="10"/>
          <w:sz w:val="28"/>
        </w:rPr>
      </w:pPr>
      <w:r w:rsidRPr="00BD6116">
        <w:rPr>
          <w:rFonts w:ascii="Arial" w:eastAsia="仿宋_GB2312" w:hAnsi="Arial" w:cs="Arial"/>
          <w:spacing w:val="10"/>
          <w:sz w:val="28"/>
        </w:rPr>
        <w:lastRenderedPageBreak/>
        <w:t>土地价格（</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pacing w:val="10"/>
          <w:sz w:val="28"/>
        </w:rPr>
        <w:t>）</w:t>
      </w:r>
    </w:p>
    <w:p w14:paraId="7E757FC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＝开发完成后的不动产总价</w:t>
      </w:r>
      <w:r w:rsidRPr="00BD6116">
        <w:rPr>
          <w:rFonts w:ascii="Arial" w:eastAsia="仿宋_GB2312" w:hAnsi="Arial" w:cs="Arial"/>
          <w:sz w:val="28"/>
        </w:rPr>
        <w:t>-</w:t>
      </w:r>
      <w:r w:rsidRPr="00BD6116">
        <w:rPr>
          <w:rFonts w:ascii="Arial" w:eastAsia="仿宋_GB2312" w:hAnsi="Arial" w:cs="Arial"/>
          <w:sz w:val="28"/>
        </w:rPr>
        <w:t>开发成本</w:t>
      </w:r>
      <w:r w:rsidRPr="00BD6116">
        <w:rPr>
          <w:rFonts w:ascii="Arial" w:eastAsia="仿宋_GB2312" w:hAnsi="Arial" w:cs="Arial"/>
          <w:sz w:val="28"/>
        </w:rPr>
        <w:t>-</w:t>
      </w:r>
      <w:r w:rsidRPr="00BD6116">
        <w:rPr>
          <w:rFonts w:ascii="Arial" w:eastAsia="仿宋_GB2312" w:hAnsi="Arial" w:cs="Arial"/>
          <w:sz w:val="28"/>
        </w:rPr>
        <w:t>开发利润</w:t>
      </w:r>
    </w:p>
    <w:p w14:paraId="7CB344BC" w14:textId="3061E35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8A4740" w:rsidRPr="00BD6116">
        <w:rPr>
          <w:rFonts w:ascii="Arial" w:eastAsia="仿宋_GB2312" w:hAnsi="Arial" w:cs="Arial"/>
          <w:sz w:val="28"/>
        </w:rPr>
        <w:t>275044</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54568</w:t>
      </w:r>
      <w:r w:rsidRPr="00BD6116">
        <w:rPr>
          <w:rFonts w:ascii="Arial" w:eastAsia="仿宋_GB2312" w:hAnsi="Arial" w:cs="Arial"/>
          <w:sz w:val="28"/>
        </w:rPr>
        <w:t>+0.1</w:t>
      </w:r>
      <w:r w:rsidR="0090420A" w:rsidRPr="00BD6116">
        <w:rPr>
          <w:rFonts w:ascii="Arial" w:eastAsia="仿宋_GB2312" w:hAnsi="Arial" w:cs="Arial"/>
          <w:sz w:val="28"/>
        </w:rPr>
        <w:t>048</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9634</w:t>
      </w:r>
      <w:r w:rsidRPr="00BD6116">
        <w:rPr>
          <w:rFonts w:ascii="Arial" w:eastAsia="仿宋_GB2312" w:hAnsi="Arial" w:cs="Arial"/>
          <w:sz w:val="28"/>
        </w:rPr>
        <w:t>+0.</w:t>
      </w:r>
      <w:r w:rsidR="0090420A" w:rsidRPr="00BD6116">
        <w:rPr>
          <w:rFonts w:ascii="Arial" w:eastAsia="仿宋_GB2312" w:hAnsi="Arial" w:cs="Arial"/>
          <w:sz w:val="28"/>
        </w:rPr>
        <w:t xml:space="preserve">2576 </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w:t>
      </w:r>
    </w:p>
    <w:p w14:paraId="0460EBE4" w14:textId="365BA872"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154758</w:t>
      </w:r>
      <w:r w:rsidRPr="00BD6116">
        <w:rPr>
          <w:rFonts w:ascii="Arial" w:eastAsia="仿宋_GB2312" w:hAnsi="Arial" w:cs="Arial"/>
          <w:sz w:val="28"/>
        </w:rPr>
        <w:t>（万元）</w:t>
      </w:r>
    </w:p>
    <w:p w14:paraId="15464C98" w14:textId="40289DF3" w:rsidR="00AA61FC" w:rsidRPr="00BD6116" w:rsidRDefault="00FC314B">
      <w:pPr>
        <w:spacing w:line="360" w:lineRule="auto"/>
        <w:ind w:firstLineChars="200" w:firstLine="560"/>
        <w:jc w:val="both"/>
        <w:rPr>
          <w:rFonts w:ascii="Arial" w:eastAsia="仿宋_GB2312" w:hAnsi="Arial" w:cs="Arial"/>
          <w:sz w:val="28"/>
        </w:rPr>
      </w:pPr>
      <w:r w:rsidRPr="00BD6116">
        <w:rPr>
          <w:rFonts w:ascii="Arial" w:eastAsia="仿宋_GB2312" w:hAnsi="Arial" w:cs="Arial" w:hint="eastAsia"/>
          <w:sz w:val="28"/>
        </w:rPr>
        <w:t>住宅</w:t>
      </w:r>
      <w:proofErr w:type="gramStart"/>
      <w:r w:rsidR="001C25E5" w:rsidRPr="00BD6116">
        <w:rPr>
          <w:rFonts w:ascii="Arial" w:eastAsia="仿宋_GB2312" w:hAnsi="Arial" w:cs="Arial"/>
          <w:sz w:val="28"/>
        </w:rPr>
        <w:t>用途楼</w:t>
      </w:r>
      <w:proofErr w:type="gramEnd"/>
      <w:r w:rsidR="001C25E5" w:rsidRPr="00BD6116">
        <w:rPr>
          <w:rFonts w:ascii="Arial" w:eastAsia="仿宋_GB2312" w:hAnsi="Arial" w:cs="Arial"/>
          <w:sz w:val="28"/>
        </w:rPr>
        <w:t>面熟地价</w:t>
      </w:r>
    </w:p>
    <w:p w14:paraId="44F510A0" w14:textId="480CA9E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154758</w:t>
      </w:r>
      <w:r w:rsidRPr="00BD6116">
        <w:rPr>
          <w:rFonts w:ascii="Arial" w:eastAsia="仿宋_GB2312" w:hAnsi="Arial" w:cs="Arial"/>
          <w:sz w:val="28"/>
        </w:rPr>
        <w:t>÷</w:t>
      </w:r>
      <w:r w:rsidR="0090420A" w:rsidRPr="00BD6116">
        <w:rPr>
          <w:rFonts w:ascii="Arial" w:eastAsia="仿宋_GB2312" w:hAnsi="Arial" w:cs="Arial"/>
          <w:sz w:val="28"/>
        </w:rPr>
        <w:t>63500</w:t>
      </w:r>
      <w:r w:rsidRPr="00BD6116">
        <w:rPr>
          <w:rFonts w:ascii="Arial" w:eastAsia="仿宋_GB2312" w:hAnsi="Arial" w:cs="Arial"/>
          <w:sz w:val="28"/>
        </w:rPr>
        <w:t>×10000</w:t>
      </w:r>
    </w:p>
    <w:p w14:paraId="088BA6D1" w14:textId="28DED6C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24371</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18EF19FF" w14:textId="032DA174" w:rsidR="00AA61FC" w:rsidRPr="00BD6116" w:rsidRDefault="001C25E5">
      <w:pPr>
        <w:spacing w:line="360" w:lineRule="auto"/>
        <w:ind w:firstLine="556"/>
        <w:jc w:val="both"/>
        <w:rPr>
          <w:rFonts w:ascii="Arial" w:eastAsia="仿宋_GB2312" w:hAnsi="Arial" w:cs="Arial"/>
          <w:sz w:val="28"/>
          <w:szCs w:val="28"/>
        </w:rPr>
      </w:pPr>
      <w:r w:rsidRPr="00BD6116">
        <w:rPr>
          <w:rFonts w:ascii="Arial" w:eastAsia="仿宋_GB2312" w:hAnsi="Arial" w:cs="Arial"/>
          <w:b/>
          <w:sz w:val="28"/>
          <w:szCs w:val="28"/>
        </w:rPr>
        <w:t>3.</w:t>
      </w:r>
      <w:r w:rsidRPr="00BD6116">
        <w:rPr>
          <w:rFonts w:ascii="Arial" w:eastAsia="仿宋_GB2312" w:hAnsi="Arial" w:cs="Arial"/>
          <w:b/>
          <w:sz w:val="28"/>
          <w:szCs w:val="28"/>
        </w:rPr>
        <w:t>求取估价</w:t>
      </w:r>
      <w:proofErr w:type="gramStart"/>
      <w:r w:rsidRPr="00BD6116">
        <w:rPr>
          <w:rFonts w:ascii="Arial" w:eastAsia="仿宋_GB2312" w:hAnsi="Arial" w:cs="Arial"/>
          <w:b/>
          <w:sz w:val="28"/>
          <w:szCs w:val="28"/>
        </w:rPr>
        <w:t>对象楼</w:t>
      </w:r>
      <w:proofErr w:type="gramEnd"/>
      <w:r w:rsidRPr="00BD6116">
        <w:rPr>
          <w:rFonts w:ascii="Arial" w:eastAsia="仿宋_GB2312" w:hAnsi="Arial" w:cs="Arial"/>
          <w:b/>
          <w:sz w:val="28"/>
          <w:szCs w:val="28"/>
        </w:rPr>
        <w:t>面熟地价</w:t>
      </w:r>
    </w:p>
    <w:p w14:paraId="5C8E724C" w14:textId="313C6A4B" w:rsidR="00AF321A" w:rsidRPr="00BD6116" w:rsidRDefault="00AF321A" w:rsidP="00AF321A">
      <w:pPr>
        <w:spacing w:beforeLines="50" w:before="120" w:line="360" w:lineRule="auto"/>
        <w:ind w:firstLineChars="250" w:firstLine="700"/>
        <w:rPr>
          <w:rFonts w:ascii="Arial" w:eastAsia="仿宋_GB2312" w:hAnsi="Arial" w:cs="Arial"/>
          <w:sz w:val="28"/>
          <w:szCs w:val="28"/>
        </w:rPr>
      </w:pPr>
      <w:r w:rsidRPr="00BD6116">
        <w:rPr>
          <w:rFonts w:ascii="Arial" w:eastAsia="仿宋_GB2312" w:hAnsi="Arial" w:cs="Arial"/>
          <w:sz w:val="28"/>
          <w:szCs w:val="28"/>
        </w:rPr>
        <w:t>根据区域土地市场情况，并结合估价对象的具体特点及估价目的等，此次评估采用了基准地价系数修正法和剩余法确定</w:t>
      </w:r>
      <w:r w:rsidR="00FC314B"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BD6116">
        <w:rPr>
          <w:rFonts w:ascii="Arial" w:eastAsia="仿宋_GB2312" w:hAnsi="Arial" w:cs="Arial" w:hint="eastAsia"/>
          <w:sz w:val="28"/>
          <w:szCs w:val="28"/>
        </w:rPr>
        <w:t>两种</w:t>
      </w:r>
      <w:r w:rsidRPr="00BD6116">
        <w:rPr>
          <w:rFonts w:ascii="Arial" w:eastAsia="仿宋_GB2312" w:hAnsi="Arial" w:cs="Arial"/>
          <w:sz w:val="28"/>
          <w:szCs w:val="28"/>
        </w:rPr>
        <w:t>评估方法各有其侧重，从不同的角度反映了估价对象的地价水平，定量分析如下：</w:t>
      </w:r>
    </w:p>
    <w:p w14:paraId="5FC3BADA" w14:textId="19E4DC32" w:rsidR="00AF321A" w:rsidRPr="00BD6116" w:rsidRDefault="00AF321A" w:rsidP="00AF321A">
      <w:pPr>
        <w:spacing w:beforeLines="50" w:before="120" w:line="360" w:lineRule="auto"/>
        <w:jc w:val="center"/>
        <w:rPr>
          <w:rFonts w:ascii="Arial" w:eastAsia="仿宋_GB2312" w:hAnsi="Arial" w:cs="Arial"/>
          <w:sz w:val="28"/>
          <w:szCs w:val="28"/>
        </w:rPr>
      </w:pPr>
      <w:r w:rsidRPr="00BD6116">
        <w:rPr>
          <w:rFonts w:ascii="Arial" w:eastAsia="仿宋_GB2312" w:hAnsi="Arial" w:cs="Arial"/>
          <w:sz w:val="28"/>
          <w:szCs w:val="28"/>
        </w:rPr>
        <w:t>权重确定打分评价体系</w:t>
      </w:r>
    </w:p>
    <w:tbl>
      <w:tblPr>
        <w:tblW w:w="5000" w:type="pct"/>
        <w:jc w:val="center"/>
        <w:tblLook w:val="04A0" w:firstRow="1" w:lastRow="0" w:firstColumn="1" w:lastColumn="0" w:noHBand="0" w:noVBand="1"/>
      </w:tblPr>
      <w:tblGrid>
        <w:gridCol w:w="2164"/>
        <w:gridCol w:w="1214"/>
        <w:gridCol w:w="3282"/>
        <w:gridCol w:w="1466"/>
        <w:gridCol w:w="1389"/>
      </w:tblGrid>
      <w:tr w:rsidR="00AF321A" w:rsidRPr="00BD6116" w14:paraId="77161F3C" w14:textId="77777777" w:rsidTr="00BD6116">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36F3"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0ED9"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F7D5D"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092D28"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估价对象</w:t>
            </w:r>
          </w:p>
        </w:tc>
      </w:tr>
      <w:tr w:rsidR="00AF321A" w:rsidRPr="00BD6116" w14:paraId="55D86525" w14:textId="77777777" w:rsidTr="00BD6116">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26B93A7B" w14:textId="77777777" w:rsidR="00AF321A" w:rsidRPr="00BD6116"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B0559ED" w14:textId="77777777" w:rsidR="00AF321A" w:rsidRPr="00BD6116" w:rsidRDefault="00AF321A" w:rsidP="0066293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7579964" w14:textId="77777777" w:rsidR="00AF321A" w:rsidRPr="00BD6116" w:rsidRDefault="00AF321A" w:rsidP="0066293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46A43EF6"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26102E99"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剩余法</w:t>
            </w:r>
          </w:p>
        </w:tc>
      </w:tr>
      <w:tr w:rsidR="0090420A" w:rsidRPr="00BD6116" w14:paraId="66B7D5E5" w14:textId="77777777" w:rsidTr="00BD611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9AD13CE"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DBE19"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68D28D03"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估价方法选取分析充分、合理，取</w:t>
            </w:r>
            <w:r w:rsidRPr="00BD6116">
              <w:rPr>
                <w:rFonts w:ascii="Arial" w:hAnsi="Arial" w:cs="Arial"/>
                <w:sz w:val="18"/>
                <w:szCs w:val="18"/>
              </w:rPr>
              <w:t>20</w:t>
            </w:r>
            <w:r w:rsidRPr="00BD6116">
              <w:rPr>
                <w:rFonts w:ascii="Arial" w:eastAsia="仿宋_GB2312" w:hAnsi="Arial" w:cs="Arial"/>
                <w:sz w:val="18"/>
                <w:szCs w:val="18"/>
              </w:rPr>
              <w:t>～</w:t>
            </w:r>
            <w:r w:rsidRPr="00BD6116">
              <w:rPr>
                <w:rFonts w:ascii="Arial" w:hAnsi="Arial" w:cs="Arial"/>
                <w:sz w:val="18"/>
                <w:szCs w:val="18"/>
              </w:rPr>
              <w:t>25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89450" w14:textId="793E4A3C"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w:t>
            </w:r>
            <w:r w:rsidRPr="00BD6116">
              <w:rPr>
                <w:rFonts w:ascii="Arial" w:eastAsia="仿宋_GB2312" w:hAnsi="Arial" w:cs="Arial"/>
                <w:sz w:val="21"/>
                <w:szCs w:val="21"/>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EB44D" w14:textId="7A95AAC3"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20</w:t>
            </w:r>
          </w:p>
        </w:tc>
      </w:tr>
      <w:tr w:rsidR="0090420A" w:rsidRPr="00BD6116" w14:paraId="786BA898"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595AFEC"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8AC2A1"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85988C8"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估价方法选取分析较充分、合理，取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E148E2"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B5D2FB"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4EDF0F7A"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52FBF03"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BFB03B"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BD88E9E"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3</w:t>
            </w:r>
            <w:r w:rsidRPr="00BD6116">
              <w:rPr>
                <w:rFonts w:ascii="Arial" w:eastAsia="仿宋_GB2312" w:hAnsi="Arial" w:cs="Arial"/>
                <w:sz w:val="18"/>
                <w:szCs w:val="18"/>
              </w:rPr>
              <w:t>.</w:t>
            </w:r>
            <w:r w:rsidRPr="00BD6116">
              <w:rPr>
                <w:rFonts w:ascii="Arial" w:eastAsia="仿宋_GB2312" w:hAnsi="Arial" w:cs="Arial"/>
                <w:sz w:val="18"/>
                <w:szCs w:val="18"/>
              </w:rPr>
              <w:t>估价方法选取分析较不充分，取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E40C4F"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0B8DC10"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247F7903" w14:textId="77777777" w:rsidTr="00BD611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61A7F7"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75A291"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2EA8DD6"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估价资料完整，来源依据充分，取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01990" w14:textId="65B2CA45"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1ACCF" w14:textId="70350B6A"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15</w:t>
            </w:r>
          </w:p>
        </w:tc>
      </w:tr>
      <w:tr w:rsidR="0090420A" w:rsidRPr="00BD6116" w14:paraId="0185F6CE"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522CA6"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87BDDC"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28B8DCB"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估价资料有欠缺，来源依据较不充分，取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ECB7BBC"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F56D714"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07763B61"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59FCD4"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lastRenderedPageBreak/>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6450924"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17C6AED"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参数从市场上获取，或从权威机构发布的信息上获取，取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1EFB2C" w14:textId="17069741"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6ACF6" w14:textId="4B8451C5"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15</w:t>
            </w:r>
          </w:p>
        </w:tc>
      </w:tr>
      <w:tr w:rsidR="0090420A" w:rsidRPr="00BD6116" w14:paraId="2E57E942"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D09BD4"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6F6F892"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BAAC9BC"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部分参数为自行分析取得，理由较充分，取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20A2331"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9F4C5E0"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56AEDC6E"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D9C5C5E"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29088B8"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DD9DD60"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参数在规定的时效范围内，且距估价期日未超过</w:t>
            </w:r>
            <w:r w:rsidRPr="00BD6116">
              <w:rPr>
                <w:rFonts w:ascii="Arial" w:hAnsi="Arial" w:cs="Arial"/>
                <w:sz w:val="18"/>
                <w:szCs w:val="18"/>
              </w:rPr>
              <w:t>1</w:t>
            </w:r>
            <w:r w:rsidRPr="00BD6116">
              <w:rPr>
                <w:rFonts w:ascii="Arial" w:eastAsia="仿宋_GB2312" w:hAnsi="Arial" w:cs="Arial"/>
                <w:sz w:val="18"/>
                <w:szCs w:val="18"/>
              </w:rPr>
              <w:t>年，取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E8052" w14:textId="5BB95C5F"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D9877" w14:textId="0A3C811F"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15</w:t>
            </w:r>
          </w:p>
        </w:tc>
      </w:tr>
      <w:tr w:rsidR="0090420A" w:rsidRPr="00BD6116" w14:paraId="5D7DA312"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D4B4194"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1F8789"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39F5229"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参数在规定的时效范围内，但距估价期日超过</w:t>
            </w:r>
            <w:r w:rsidRPr="00BD6116">
              <w:rPr>
                <w:rFonts w:ascii="Arial" w:hAnsi="Arial" w:cs="Arial"/>
                <w:sz w:val="18"/>
                <w:szCs w:val="18"/>
              </w:rPr>
              <w:t>1</w:t>
            </w:r>
            <w:r w:rsidRPr="00BD6116">
              <w:rPr>
                <w:rFonts w:ascii="Arial" w:eastAsia="仿宋_GB2312" w:hAnsi="Arial" w:cs="Arial"/>
                <w:sz w:val="18"/>
                <w:szCs w:val="18"/>
              </w:rPr>
              <w:t>年，取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21FBBFF"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67BFBF5"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25120908"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7E5C4CD"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BCF75"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34126CF5"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估价结果与同类用途房地产市场价格水平一致，且考虑了房地产市场发展趋势，取</w:t>
            </w:r>
            <w:r w:rsidRPr="00BD6116">
              <w:rPr>
                <w:rFonts w:ascii="Arial" w:hAnsi="Arial" w:cs="Arial"/>
                <w:sz w:val="18"/>
                <w:szCs w:val="18"/>
              </w:rPr>
              <w:t>20</w:t>
            </w:r>
            <w:r w:rsidRPr="00BD6116">
              <w:rPr>
                <w:rFonts w:ascii="Arial" w:eastAsia="仿宋_GB2312" w:hAnsi="Arial" w:cs="Arial"/>
                <w:sz w:val="18"/>
                <w:szCs w:val="18"/>
              </w:rPr>
              <w:t>～</w:t>
            </w:r>
            <w:r w:rsidRPr="00BD6116">
              <w:rPr>
                <w:rFonts w:ascii="Arial" w:hAnsi="Arial" w:cs="Arial"/>
                <w:sz w:val="18"/>
                <w:szCs w:val="18"/>
              </w:rPr>
              <w:t>30</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AC859" w14:textId="71199B86"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4D3E6" w14:textId="777B02DF"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26</w:t>
            </w:r>
          </w:p>
        </w:tc>
      </w:tr>
      <w:tr w:rsidR="0090420A" w:rsidRPr="00BD6116" w14:paraId="28E0DC45" w14:textId="77777777" w:rsidTr="00BD611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FF12FA7"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BDF8E7"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D028A96"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估价结果与同类用途房地产价格水平基本一致，且适当考虑了房地产市场发展趋势，取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8B8013"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3BD1BD1"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3F614686" w14:textId="77777777" w:rsidTr="00BD611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556F1782"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E5CB44"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B3BEE8"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3</w:t>
            </w:r>
            <w:r w:rsidRPr="00BD6116">
              <w:rPr>
                <w:rFonts w:ascii="Arial" w:eastAsia="仿宋_GB2312" w:hAnsi="Arial" w:cs="Arial"/>
                <w:sz w:val="18"/>
                <w:szCs w:val="18"/>
              </w:rPr>
              <w:t>.</w:t>
            </w:r>
            <w:r w:rsidRPr="00BD6116">
              <w:rPr>
                <w:rFonts w:ascii="Arial" w:eastAsia="仿宋_GB2312" w:hAnsi="Arial" w:cs="Arial"/>
                <w:sz w:val="18"/>
                <w:szCs w:val="18"/>
              </w:rPr>
              <w:t>估价结果与同类用途房地产价格水平有一定差距，且适当考虑房地产市场发展趋势，取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AF7D89"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6FAD8A"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5CAFAFBA" w14:textId="77777777" w:rsidTr="00BD611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4FC9" w14:textId="77777777" w:rsidR="0090420A" w:rsidRPr="00BD6116" w:rsidRDefault="0090420A" w:rsidP="0090420A">
            <w:pPr>
              <w:widowControl/>
              <w:adjustRightInd/>
              <w:spacing w:line="240" w:lineRule="auto"/>
              <w:jc w:val="center"/>
              <w:textAlignment w:val="auto"/>
              <w:rPr>
                <w:rFonts w:ascii="Arial" w:eastAsia="仿宋_GB2312" w:hAnsi="Arial" w:cs="Arial"/>
                <w:b/>
                <w:bCs/>
                <w:sz w:val="18"/>
                <w:szCs w:val="18"/>
              </w:rPr>
            </w:pPr>
            <w:r w:rsidRPr="00BD6116">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259081FA" w14:textId="058FE240"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3D710E3" w14:textId="3AA1CACC"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91</w:t>
            </w:r>
          </w:p>
        </w:tc>
      </w:tr>
      <w:tr w:rsidR="0090420A" w:rsidRPr="00BD6116" w14:paraId="3992FA64" w14:textId="77777777" w:rsidTr="00BD611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558D" w14:textId="77777777" w:rsidR="0090420A" w:rsidRPr="00BD6116" w:rsidRDefault="0090420A" w:rsidP="0090420A">
            <w:pPr>
              <w:widowControl/>
              <w:adjustRightInd/>
              <w:spacing w:line="240" w:lineRule="auto"/>
              <w:jc w:val="center"/>
              <w:textAlignment w:val="auto"/>
              <w:rPr>
                <w:rFonts w:ascii="Arial" w:eastAsia="仿宋_GB2312" w:hAnsi="Arial" w:cs="Arial"/>
                <w:b/>
                <w:bCs/>
                <w:sz w:val="18"/>
                <w:szCs w:val="18"/>
              </w:rPr>
            </w:pPr>
            <w:r w:rsidRPr="00BD6116">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10DFDA0B" w14:textId="7BE761A7"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40</w:t>
            </w:r>
            <w:r w:rsidR="0090420A" w:rsidRPr="00BD6116">
              <w:rPr>
                <w:rFonts w:ascii="Arial" w:eastAsia="仿宋_GB2312" w:hAnsi="Arial" w:cs="Arial"/>
                <w:sz w:val="21"/>
                <w:szCs w:val="21"/>
              </w:rPr>
              <w:t>%</w:t>
            </w:r>
          </w:p>
        </w:tc>
        <w:tc>
          <w:tcPr>
            <w:tcW w:w="1236" w:type="dxa"/>
            <w:tcBorders>
              <w:top w:val="nil"/>
              <w:left w:val="nil"/>
              <w:bottom w:val="single" w:sz="4" w:space="0" w:color="auto"/>
              <w:right w:val="single" w:sz="4" w:space="0" w:color="auto"/>
            </w:tcBorders>
            <w:shd w:val="clear" w:color="auto" w:fill="auto"/>
            <w:noWrap/>
            <w:vAlign w:val="center"/>
            <w:hideMark/>
          </w:tcPr>
          <w:p w14:paraId="76BC86F9" w14:textId="15865CA0"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60%</w:t>
            </w:r>
          </w:p>
        </w:tc>
      </w:tr>
    </w:tbl>
    <w:p w14:paraId="4FB0708A" w14:textId="07D06896" w:rsidR="00AF321A" w:rsidRPr="00BD6116" w:rsidRDefault="00AF321A" w:rsidP="00AF321A">
      <w:pPr>
        <w:widowControl/>
        <w:adjustRightInd/>
        <w:spacing w:line="240" w:lineRule="auto"/>
        <w:textAlignment w:val="auto"/>
        <w:rPr>
          <w:rFonts w:ascii="Arial" w:eastAsia="仿宋_GB2312" w:hAnsi="Arial" w:cs="Arial"/>
          <w:sz w:val="28"/>
        </w:rPr>
      </w:pPr>
    </w:p>
    <w:p w14:paraId="42C21D2D" w14:textId="06328F68" w:rsidR="00AA61FC" w:rsidRPr="00BD6116" w:rsidRDefault="001C25E5">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则</w:t>
      </w:r>
      <w:r w:rsidR="00D517CC" w:rsidRPr="00BD6116">
        <w:rPr>
          <w:rFonts w:ascii="Arial" w:eastAsia="仿宋_GB2312" w:hAnsi="Arial" w:cs="Arial" w:hint="eastAsia"/>
          <w:sz w:val="28"/>
        </w:rPr>
        <w:t>估价对象住宅</w:t>
      </w:r>
      <w:proofErr w:type="gramStart"/>
      <w:r w:rsidRPr="00BD6116">
        <w:rPr>
          <w:rFonts w:ascii="Arial" w:eastAsia="仿宋_GB2312" w:hAnsi="Arial" w:cs="Arial"/>
          <w:sz w:val="28"/>
        </w:rPr>
        <w:t>用途楼</w:t>
      </w:r>
      <w:proofErr w:type="gramEnd"/>
      <w:r w:rsidRPr="00BD6116">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AA61FC" w:rsidRPr="00BD6116" w14:paraId="3443FE2F" w14:textId="77777777" w:rsidTr="00206EB2">
        <w:trPr>
          <w:trHeight w:val="20"/>
          <w:jc w:val="center"/>
        </w:trPr>
        <w:tc>
          <w:tcPr>
            <w:tcW w:w="2374" w:type="dxa"/>
            <w:shd w:val="clear" w:color="auto" w:fill="auto"/>
            <w:vAlign w:val="center"/>
          </w:tcPr>
          <w:p w14:paraId="2BE62622"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楼面熟地价（元</w:t>
            </w:r>
            <w:r w:rsidRPr="00BD6116">
              <w:rPr>
                <w:rFonts w:ascii="Arial" w:eastAsia="仿宋" w:hAnsi="Arial" w:cs="Arial"/>
                <w:b/>
                <w:bCs/>
                <w:color w:val="000000"/>
                <w:sz w:val="18"/>
                <w:szCs w:val="18"/>
              </w:rPr>
              <w:t>/</w:t>
            </w:r>
            <w:r w:rsidRPr="00BD6116">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权重楼面熟地价</w:t>
            </w:r>
          </w:p>
          <w:p w14:paraId="298FB000"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（元</w:t>
            </w:r>
            <w:r w:rsidRPr="00BD6116">
              <w:rPr>
                <w:rFonts w:ascii="Arial" w:eastAsia="仿宋" w:hAnsi="Arial" w:cs="Arial"/>
                <w:b/>
                <w:bCs/>
                <w:color w:val="000000"/>
                <w:sz w:val="18"/>
                <w:szCs w:val="18"/>
              </w:rPr>
              <w:t>/</w:t>
            </w:r>
            <w:r w:rsidRPr="00BD6116">
              <w:rPr>
                <w:rFonts w:ascii="Arial" w:eastAsia="仿宋" w:hAnsi="Arial" w:cs="Arial"/>
                <w:b/>
                <w:bCs/>
                <w:color w:val="000000"/>
                <w:sz w:val="18"/>
                <w:szCs w:val="18"/>
              </w:rPr>
              <w:t>㎡）</w:t>
            </w:r>
          </w:p>
        </w:tc>
        <w:tc>
          <w:tcPr>
            <w:tcW w:w="1892" w:type="dxa"/>
            <w:vAlign w:val="center"/>
          </w:tcPr>
          <w:p w14:paraId="5E2B0AA3" w14:textId="2C1C91CE"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政府土地出让收益楼面价（元</w:t>
            </w:r>
            <w:r w:rsidRPr="00BD6116">
              <w:rPr>
                <w:rFonts w:ascii="Arial" w:eastAsia="仿宋" w:hAnsi="Arial" w:cs="Arial"/>
                <w:b/>
                <w:bCs/>
                <w:color w:val="000000"/>
                <w:sz w:val="18"/>
                <w:szCs w:val="18"/>
              </w:rPr>
              <w:t>/</w:t>
            </w:r>
            <w:r w:rsidRPr="00BD6116">
              <w:rPr>
                <w:rFonts w:ascii="Arial" w:eastAsia="仿宋" w:hAnsi="Arial" w:cs="Arial"/>
                <w:b/>
                <w:bCs/>
                <w:color w:val="000000"/>
                <w:sz w:val="18"/>
                <w:szCs w:val="18"/>
              </w:rPr>
              <w:t>㎡）</w:t>
            </w:r>
          </w:p>
        </w:tc>
      </w:tr>
      <w:tr w:rsidR="00625CD8" w:rsidRPr="00BD6116" w14:paraId="58EBB0B2" w14:textId="77777777" w:rsidTr="00206EB2">
        <w:trPr>
          <w:trHeight w:val="355"/>
          <w:jc w:val="center"/>
        </w:trPr>
        <w:tc>
          <w:tcPr>
            <w:tcW w:w="2374" w:type="dxa"/>
            <w:vMerge w:val="restart"/>
            <w:shd w:val="clear" w:color="auto" w:fill="auto"/>
            <w:vAlign w:val="center"/>
          </w:tcPr>
          <w:p w14:paraId="19600D37" w14:textId="42B57C7B"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地下</w:t>
            </w:r>
            <w:r w:rsidR="00FC314B" w:rsidRPr="00BD6116">
              <w:rPr>
                <w:rFonts w:ascii="Arial" w:eastAsia="仿宋" w:hAnsi="Arial" w:cs="Arial"/>
                <w:color w:val="000000"/>
                <w:sz w:val="18"/>
                <w:szCs w:val="18"/>
              </w:rPr>
              <w:t>住宅</w:t>
            </w:r>
          </w:p>
          <w:p w14:paraId="14E7A42A" w14:textId="342BD368"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（土地</w:t>
            </w:r>
            <w:r w:rsidR="00D517CC" w:rsidRPr="00BD6116">
              <w:rPr>
                <w:rFonts w:ascii="Arial" w:eastAsia="仿宋" w:hAnsi="Arial" w:cs="Arial" w:hint="eastAsia"/>
                <w:color w:val="000000"/>
                <w:sz w:val="18"/>
                <w:szCs w:val="18"/>
              </w:rPr>
              <w:t>使用</w:t>
            </w:r>
            <w:r w:rsidRPr="00BD6116">
              <w:rPr>
                <w:rFonts w:ascii="Arial" w:eastAsia="仿宋" w:hAnsi="Arial" w:cs="Arial"/>
                <w:color w:val="000000"/>
                <w:sz w:val="18"/>
                <w:szCs w:val="18"/>
              </w:rPr>
              <w:t>年限</w:t>
            </w:r>
            <w:r w:rsidR="00D517CC" w:rsidRPr="00BD6116">
              <w:rPr>
                <w:rFonts w:ascii="Arial" w:eastAsia="仿宋" w:hAnsi="Arial" w:cs="Arial"/>
                <w:color w:val="000000"/>
                <w:sz w:val="18"/>
                <w:szCs w:val="18"/>
              </w:rPr>
              <w:t>70</w:t>
            </w:r>
            <w:r w:rsidRPr="00BD6116">
              <w:rPr>
                <w:rFonts w:ascii="Arial" w:eastAsia="仿宋" w:hAnsi="Arial" w:cs="Arial"/>
                <w:color w:val="000000"/>
                <w:sz w:val="18"/>
                <w:szCs w:val="18"/>
              </w:rPr>
              <w:t>年）</w:t>
            </w:r>
          </w:p>
        </w:tc>
        <w:tc>
          <w:tcPr>
            <w:tcW w:w="1227" w:type="dxa"/>
            <w:shd w:val="clear" w:color="auto" w:fill="auto"/>
            <w:vAlign w:val="center"/>
          </w:tcPr>
          <w:p w14:paraId="1591A70B" w14:textId="77777777"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基准地价法</w:t>
            </w:r>
          </w:p>
        </w:tc>
        <w:tc>
          <w:tcPr>
            <w:tcW w:w="1747" w:type="dxa"/>
            <w:shd w:val="clear" w:color="auto" w:fill="auto"/>
            <w:vAlign w:val="center"/>
          </w:tcPr>
          <w:p w14:paraId="0FC204ED" w14:textId="66A53957" w:rsidR="00625CD8" w:rsidRPr="00BD6116" w:rsidRDefault="00D517CC"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10608</w:t>
            </w:r>
          </w:p>
        </w:tc>
        <w:tc>
          <w:tcPr>
            <w:tcW w:w="717" w:type="dxa"/>
            <w:shd w:val="clear" w:color="auto" w:fill="auto"/>
            <w:vAlign w:val="center"/>
          </w:tcPr>
          <w:p w14:paraId="2143A6DB" w14:textId="14ADE4DA" w:rsidR="00625CD8" w:rsidRPr="00BD6116" w:rsidRDefault="00F41E9A"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0.4</w:t>
            </w:r>
          </w:p>
        </w:tc>
        <w:tc>
          <w:tcPr>
            <w:tcW w:w="1558" w:type="dxa"/>
            <w:vMerge w:val="restart"/>
            <w:shd w:val="clear" w:color="auto" w:fill="auto"/>
            <w:vAlign w:val="center"/>
          </w:tcPr>
          <w:p w14:paraId="3B64E039" w14:textId="73DB9AD7" w:rsidR="00625CD8" w:rsidRPr="00BD6116" w:rsidRDefault="00F41E9A"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18866</w:t>
            </w:r>
          </w:p>
        </w:tc>
        <w:tc>
          <w:tcPr>
            <w:tcW w:w="1892" w:type="dxa"/>
            <w:vMerge w:val="restart"/>
            <w:vAlign w:val="center"/>
          </w:tcPr>
          <w:p w14:paraId="27FABB2F" w14:textId="4AD010D5" w:rsidR="00625CD8" w:rsidRPr="00BD6116" w:rsidRDefault="00F41E9A"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4717</w:t>
            </w:r>
          </w:p>
        </w:tc>
      </w:tr>
      <w:tr w:rsidR="00625CD8" w:rsidRPr="00BD6116" w14:paraId="127EEC27" w14:textId="77777777" w:rsidTr="00206EB2">
        <w:trPr>
          <w:trHeight w:val="355"/>
          <w:jc w:val="center"/>
        </w:trPr>
        <w:tc>
          <w:tcPr>
            <w:tcW w:w="2374" w:type="dxa"/>
            <w:vMerge/>
            <w:shd w:val="clear" w:color="auto" w:fill="auto"/>
            <w:vAlign w:val="center"/>
          </w:tcPr>
          <w:p w14:paraId="64E68676" w14:textId="77777777" w:rsidR="00625CD8" w:rsidRPr="00BD6116" w:rsidRDefault="00625CD8" w:rsidP="00625CD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77777777"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剩余法</w:t>
            </w:r>
          </w:p>
        </w:tc>
        <w:tc>
          <w:tcPr>
            <w:tcW w:w="1747" w:type="dxa"/>
            <w:shd w:val="clear" w:color="auto" w:fill="auto"/>
            <w:vAlign w:val="center"/>
          </w:tcPr>
          <w:p w14:paraId="6419EFDE" w14:textId="250BCF84" w:rsidR="00625CD8" w:rsidRPr="00BD6116" w:rsidRDefault="00D517CC"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24371</w:t>
            </w:r>
          </w:p>
        </w:tc>
        <w:tc>
          <w:tcPr>
            <w:tcW w:w="717" w:type="dxa"/>
            <w:shd w:val="clear" w:color="auto" w:fill="auto"/>
            <w:vAlign w:val="center"/>
          </w:tcPr>
          <w:p w14:paraId="52140F75" w14:textId="2B22966B"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0.</w:t>
            </w:r>
            <w:r w:rsidR="00F41E9A" w:rsidRPr="00BD6116">
              <w:rPr>
                <w:rFonts w:ascii="Arial" w:eastAsia="仿宋" w:hAnsi="Arial" w:cs="Arial"/>
                <w:color w:val="000000"/>
                <w:sz w:val="18"/>
                <w:szCs w:val="18"/>
              </w:rPr>
              <w:t>6</w:t>
            </w:r>
          </w:p>
        </w:tc>
        <w:tc>
          <w:tcPr>
            <w:tcW w:w="1558" w:type="dxa"/>
            <w:vMerge/>
            <w:shd w:val="clear" w:color="auto" w:fill="auto"/>
            <w:vAlign w:val="center"/>
          </w:tcPr>
          <w:p w14:paraId="66A1E65A" w14:textId="77777777" w:rsidR="00625CD8" w:rsidRPr="00BD6116" w:rsidRDefault="00625CD8" w:rsidP="00625CD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6C0EE548" w14:textId="77777777"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p>
        </w:tc>
      </w:tr>
    </w:tbl>
    <w:p w14:paraId="51541087" w14:textId="77777777" w:rsidR="00F41E9A" w:rsidRPr="00BD6116" w:rsidRDefault="00F41E9A" w:rsidP="00F41E9A">
      <w:pPr>
        <w:spacing w:beforeLines="50" w:before="120" w:line="360" w:lineRule="auto"/>
        <w:ind w:firstLineChars="200" w:firstLine="560"/>
        <w:jc w:val="both"/>
        <w:rPr>
          <w:rFonts w:ascii="Arial" w:eastAsia="仿宋_GB2312" w:hAnsi="Arial" w:cs="Arial"/>
          <w:sz w:val="28"/>
        </w:rPr>
      </w:pPr>
      <w:bookmarkStart w:id="348" w:name="_Toc515457832"/>
      <w:bookmarkStart w:id="349" w:name="_Toc515458410"/>
      <w:bookmarkStart w:id="350" w:name="_Toc524335121"/>
      <w:r w:rsidRPr="00BD6116">
        <w:rPr>
          <w:rFonts w:ascii="Arial" w:eastAsia="仿宋_GB2312" w:hAnsi="Arial" w:cs="Arial"/>
          <w:sz w:val="28"/>
        </w:rPr>
        <w:t>出让国有建设用地使用权价格</w:t>
      </w:r>
      <w:r w:rsidRPr="00BD6116">
        <w:rPr>
          <w:rFonts w:ascii="Arial" w:eastAsia="仿宋_GB2312" w:hAnsi="Arial" w:cs="Arial"/>
          <w:sz w:val="28"/>
        </w:rPr>
        <w:t>=</w:t>
      </w:r>
      <w:r w:rsidRPr="00BD6116">
        <w:rPr>
          <w:rFonts w:ascii="Arial" w:eastAsia="仿宋_GB2312" w:hAnsi="Arial" w:cs="Arial"/>
          <w:sz w:val="28"/>
        </w:rPr>
        <w:t>楼面熟地价</w:t>
      </w:r>
      <w:r w:rsidRPr="00BD6116">
        <w:rPr>
          <w:rFonts w:ascii="Arial" w:eastAsia="仿宋_GB2312" w:hAnsi="Arial" w:cs="Arial"/>
          <w:sz w:val="28"/>
        </w:rPr>
        <w:t>×</w:t>
      </w:r>
      <w:r w:rsidRPr="00BD6116">
        <w:rPr>
          <w:rFonts w:ascii="Arial" w:eastAsia="仿宋_GB2312" w:hAnsi="Arial" w:cs="Arial"/>
          <w:sz w:val="28"/>
        </w:rPr>
        <w:t>建筑面积</w:t>
      </w:r>
    </w:p>
    <w:p w14:paraId="210AE7CE" w14:textId="0DD3924B" w:rsidR="00F41E9A" w:rsidRPr="00BD6116" w:rsidRDefault="00F41E9A" w:rsidP="00F41E9A">
      <w:pPr>
        <w:spacing w:beforeLines="50" w:before="120" w:line="360" w:lineRule="auto"/>
        <w:ind w:firstLineChars="1500" w:firstLine="4200"/>
        <w:jc w:val="both"/>
        <w:rPr>
          <w:rFonts w:ascii="Arial" w:eastAsia="仿宋_GB2312" w:hAnsi="Arial" w:cs="Arial"/>
          <w:sz w:val="28"/>
        </w:rPr>
      </w:pPr>
      <w:r w:rsidRPr="00BD6116">
        <w:rPr>
          <w:rFonts w:ascii="Arial" w:eastAsia="仿宋_GB2312" w:hAnsi="Arial" w:cs="Arial"/>
          <w:sz w:val="28"/>
        </w:rPr>
        <w:t>=</w:t>
      </w:r>
      <w:r w:rsidR="00603327" w:rsidRPr="00BD6116">
        <w:rPr>
          <w:rFonts w:ascii="Arial" w:eastAsia="仿宋_GB2312" w:hAnsi="Arial" w:cs="Arial"/>
          <w:sz w:val="28"/>
        </w:rPr>
        <w:t>18866</w:t>
      </w:r>
      <w:r w:rsidRPr="00BD6116">
        <w:rPr>
          <w:rFonts w:ascii="Arial" w:eastAsia="仿宋_GB2312" w:hAnsi="Arial" w:cs="Arial"/>
          <w:sz w:val="28"/>
        </w:rPr>
        <w:t>×</w:t>
      </w:r>
      <w:r w:rsidR="00603327" w:rsidRPr="00BD6116">
        <w:rPr>
          <w:rFonts w:ascii="Arial" w:eastAsia="仿宋_GB2312" w:hAnsi="Arial" w:cs="Arial"/>
          <w:sz w:val="28"/>
        </w:rPr>
        <w:t>63500</w:t>
      </w:r>
      <w:r w:rsidRPr="00BD6116">
        <w:rPr>
          <w:rFonts w:ascii="Arial" w:eastAsia="仿宋_GB2312" w:hAnsi="Arial" w:cs="Arial"/>
          <w:sz w:val="28"/>
        </w:rPr>
        <w:t>÷10000</w:t>
      </w:r>
    </w:p>
    <w:p w14:paraId="3A6B9EBB" w14:textId="5D725F9A"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2949FD" w:rsidRPr="00BD6116">
        <w:rPr>
          <w:rFonts w:ascii="Arial" w:eastAsia="仿宋_GB2312" w:hAnsi="Arial" w:cs="Arial"/>
          <w:sz w:val="28"/>
        </w:rPr>
        <w:t>119799.10</w:t>
      </w:r>
      <w:r w:rsidRPr="00BD6116">
        <w:rPr>
          <w:rFonts w:ascii="Arial" w:eastAsia="仿宋_GB2312" w:hAnsi="Arial" w:cs="Arial"/>
          <w:sz w:val="28"/>
        </w:rPr>
        <w:t>（万元）</w:t>
      </w:r>
    </w:p>
    <w:p w14:paraId="4DB53E0E" w14:textId="07CA75CF"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单位面积地价</w:t>
      </w:r>
      <w:r w:rsidRPr="00BD6116">
        <w:rPr>
          <w:rFonts w:ascii="Arial" w:eastAsia="仿宋_GB2312" w:hAnsi="Arial" w:cs="Arial"/>
          <w:sz w:val="28"/>
        </w:rPr>
        <w:t>=</w:t>
      </w:r>
      <w:r w:rsidR="002949FD" w:rsidRPr="00BD6116">
        <w:rPr>
          <w:rFonts w:ascii="Arial" w:eastAsia="仿宋_GB2312" w:hAnsi="Arial" w:cs="Arial"/>
          <w:sz w:val="28"/>
        </w:rPr>
        <w:t>119799.10</w:t>
      </w:r>
      <w:r w:rsidRPr="00BD6116">
        <w:rPr>
          <w:rFonts w:ascii="Arial" w:eastAsia="仿宋_GB2312" w:hAnsi="Arial" w:cs="Arial"/>
          <w:sz w:val="28"/>
        </w:rPr>
        <w:t>×10000÷</w:t>
      </w:r>
      <w:r w:rsidR="00603327" w:rsidRPr="00BD6116">
        <w:rPr>
          <w:rFonts w:ascii="Arial" w:eastAsia="仿宋_GB2312" w:hAnsi="Arial" w:cs="Arial"/>
          <w:sz w:val="28"/>
        </w:rPr>
        <w:t>25406.38</w:t>
      </w:r>
    </w:p>
    <w:p w14:paraId="3D1A7BEC" w14:textId="57AE50FE"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603327" w:rsidRPr="00BD6116">
        <w:rPr>
          <w:rFonts w:ascii="Arial" w:eastAsia="仿宋_GB2312" w:hAnsi="Arial" w:cs="Arial"/>
          <w:sz w:val="28"/>
        </w:rPr>
        <w:t>47153</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3C10E899" w14:textId="77777777"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政府土地出让收益楼面价</w:t>
      </w:r>
      <w:r w:rsidRPr="00BD6116">
        <w:rPr>
          <w:rFonts w:ascii="Arial" w:eastAsia="仿宋_GB2312" w:hAnsi="Arial" w:cs="Arial"/>
          <w:sz w:val="28"/>
        </w:rPr>
        <w:t>=</w:t>
      </w:r>
      <w:r w:rsidRPr="00BD6116">
        <w:rPr>
          <w:rFonts w:ascii="Arial" w:eastAsia="仿宋_GB2312" w:hAnsi="Arial" w:cs="Arial"/>
          <w:sz w:val="28"/>
        </w:rPr>
        <w:t>出让国有建设用地使用权楼面熟地价</w:t>
      </w:r>
      <w:r w:rsidRPr="00BD6116">
        <w:rPr>
          <w:rFonts w:ascii="Arial" w:eastAsia="仿宋_GB2312" w:hAnsi="Arial" w:cs="Arial"/>
          <w:sz w:val="28"/>
        </w:rPr>
        <w:t>×25%</w:t>
      </w:r>
    </w:p>
    <w:p w14:paraId="6FB80394" w14:textId="7F98A43F"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603327" w:rsidRPr="00BD6116">
        <w:rPr>
          <w:rFonts w:ascii="Arial" w:eastAsia="仿宋_GB2312" w:hAnsi="Arial" w:cs="Arial"/>
          <w:sz w:val="28"/>
        </w:rPr>
        <w:t>18866</w:t>
      </w:r>
      <w:r w:rsidRPr="00BD6116">
        <w:rPr>
          <w:rFonts w:ascii="Arial" w:eastAsia="仿宋_GB2312" w:hAnsi="Arial" w:cs="Arial"/>
          <w:sz w:val="28"/>
        </w:rPr>
        <w:t>×25%</w:t>
      </w:r>
    </w:p>
    <w:p w14:paraId="016E4858" w14:textId="1DE2144D"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603327" w:rsidRPr="00BD6116">
        <w:rPr>
          <w:rFonts w:ascii="Arial" w:eastAsia="仿宋_GB2312" w:hAnsi="Arial" w:cs="Arial"/>
          <w:sz w:val="28"/>
        </w:rPr>
        <w:t>4717</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7EDA09F1" w14:textId="77777777"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政府土地出让收益</w:t>
      </w:r>
      <w:r w:rsidRPr="00BD6116">
        <w:rPr>
          <w:rFonts w:ascii="Arial" w:eastAsia="仿宋_GB2312" w:hAnsi="Arial" w:cs="Arial"/>
          <w:sz w:val="28"/>
        </w:rPr>
        <w:t>=</w:t>
      </w:r>
      <w:r w:rsidRPr="00BD6116">
        <w:rPr>
          <w:rFonts w:ascii="Arial" w:eastAsia="仿宋_GB2312" w:hAnsi="Arial" w:cs="Arial"/>
          <w:sz w:val="28"/>
        </w:rPr>
        <w:t>政府土地出让收益楼面价</w:t>
      </w:r>
      <w:r w:rsidRPr="00BD6116">
        <w:rPr>
          <w:rFonts w:ascii="Arial" w:eastAsia="仿宋_GB2312" w:hAnsi="Arial" w:cs="Arial"/>
          <w:sz w:val="28"/>
        </w:rPr>
        <w:t>×</w:t>
      </w:r>
      <w:r w:rsidRPr="00BD6116">
        <w:rPr>
          <w:rFonts w:ascii="Arial" w:eastAsia="仿宋_GB2312" w:hAnsi="Arial" w:cs="Arial"/>
          <w:sz w:val="28"/>
        </w:rPr>
        <w:t>建筑面积</w:t>
      </w:r>
    </w:p>
    <w:p w14:paraId="0DBC68AD" w14:textId="0A6B5907"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w:t>
      </w:r>
      <w:r w:rsidR="00603327" w:rsidRPr="00BD6116">
        <w:rPr>
          <w:rFonts w:ascii="Arial" w:eastAsia="仿宋_GB2312" w:hAnsi="Arial" w:cs="Arial"/>
          <w:sz w:val="28"/>
        </w:rPr>
        <w:t>4717</w:t>
      </w:r>
      <w:r w:rsidRPr="00BD6116">
        <w:rPr>
          <w:rFonts w:ascii="Arial" w:eastAsia="仿宋_GB2312" w:hAnsi="Arial" w:cs="Arial"/>
          <w:sz w:val="28"/>
        </w:rPr>
        <w:t>×</w:t>
      </w:r>
      <w:r w:rsidR="00603327" w:rsidRPr="00BD6116">
        <w:rPr>
          <w:rFonts w:ascii="Arial" w:eastAsia="仿宋_GB2312" w:hAnsi="Arial" w:cs="Arial"/>
          <w:sz w:val="28"/>
        </w:rPr>
        <w:t>63500</w:t>
      </w:r>
      <w:r w:rsidRPr="00BD6116">
        <w:rPr>
          <w:rFonts w:ascii="Arial" w:eastAsia="仿宋_GB2312" w:hAnsi="Arial" w:cs="Arial"/>
          <w:sz w:val="28"/>
        </w:rPr>
        <w:t>÷10000</w:t>
      </w:r>
    </w:p>
    <w:p w14:paraId="1008791C" w14:textId="53431372"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603327" w:rsidRPr="00BD6116">
        <w:rPr>
          <w:rFonts w:ascii="Arial" w:eastAsia="仿宋_GB2312" w:hAnsi="Arial" w:cs="Arial"/>
          <w:sz w:val="28"/>
        </w:rPr>
        <w:t>29952.95</w:t>
      </w:r>
      <w:r w:rsidRPr="00BD6116">
        <w:rPr>
          <w:rFonts w:ascii="Arial" w:eastAsia="仿宋_GB2312" w:hAnsi="Arial" w:cs="Arial"/>
          <w:sz w:val="28"/>
        </w:rPr>
        <w:t>（万元）</w:t>
      </w:r>
    </w:p>
    <w:p w14:paraId="301AECDB" w14:textId="032761B9"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单位面积政府土地出让收益</w:t>
      </w:r>
      <w:r w:rsidRPr="00BD6116">
        <w:rPr>
          <w:rFonts w:ascii="Arial" w:eastAsia="仿宋_GB2312" w:hAnsi="Arial" w:cs="Arial"/>
          <w:sz w:val="28"/>
        </w:rPr>
        <w:t>=</w:t>
      </w:r>
      <w:r w:rsidR="004D77F8" w:rsidRPr="00BD6116">
        <w:rPr>
          <w:rFonts w:ascii="Arial" w:eastAsia="仿宋_GB2312" w:hAnsi="Arial" w:cs="Arial"/>
          <w:sz w:val="28"/>
        </w:rPr>
        <w:t>29952.95</w:t>
      </w:r>
      <w:r w:rsidRPr="00BD6116">
        <w:rPr>
          <w:rFonts w:ascii="Arial" w:eastAsia="仿宋_GB2312" w:hAnsi="Arial" w:cs="Arial"/>
          <w:sz w:val="28"/>
        </w:rPr>
        <w:t>×10000÷</w:t>
      </w:r>
      <w:r w:rsidR="004D77F8" w:rsidRPr="00BD6116">
        <w:rPr>
          <w:rFonts w:ascii="Arial" w:eastAsia="仿宋_GB2312" w:hAnsi="Arial" w:cs="Arial"/>
          <w:sz w:val="28"/>
        </w:rPr>
        <w:t>25406.38</w:t>
      </w:r>
    </w:p>
    <w:p w14:paraId="13FD648E" w14:textId="18DCB633"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4D77F8" w:rsidRPr="00BD6116">
        <w:rPr>
          <w:rFonts w:ascii="Arial" w:eastAsia="仿宋_GB2312" w:hAnsi="Arial" w:cs="Arial"/>
          <w:sz w:val="28"/>
        </w:rPr>
        <w:t>11790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770995F3" w14:textId="614C9098" w:rsidR="00AA61FC" w:rsidRPr="00BD6116" w:rsidRDefault="001C25E5">
      <w:pPr>
        <w:pStyle w:val="11"/>
        <w:rPr>
          <w:rFonts w:ascii="Arial" w:hAnsi="Arial" w:cs="Arial"/>
        </w:rPr>
      </w:pPr>
      <w:r w:rsidRPr="00BD6116">
        <w:rPr>
          <w:rFonts w:ascii="Arial" w:hAnsi="Arial" w:cs="Arial"/>
        </w:rPr>
        <w:t>（四）估价结果</w:t>
      </w:r>
      <w:bookmarkEnd w:id="348"/>
      <w:bookmarkEnd w:id="349"/>
      <w:bookmarkEnd w:id="350"/>
      <w:r w:rsidRPr="00BD6116">
        <w:rPr>
          <w:rFonts w:ascii="Arial" w:hAnsi="Arial" w:cs="Arial"/>
        </w:rPr>
        <w:t>确定</w:t>
      </w:r>
    </w:p>
    <w:p w14:paraId="26E1A861" w14:textId="77777777" w:rsidR="009B48A3" w:rsidRPr="00BD6116" w:rsidRDefault="009B48A3" w:rsidP="009B48A3">
      <w:pPr>
        <w:spacing w:line="360" w:lineRule="auto"/>
        <w:ind w:firstLineChars="200" w:firstLine="560"/>
        <w:jc w:val="both"/>
        <w:rPr>
          <w:rFonts w:ascii="Arial" w:eastAsia="仿宋_GB2312" w:hAnsi="Arial" w:cs="Arial"/>
          <w:kern w:val="2"/>
          <w:sz w:val="28"/>
        </w:rPr>
      </w:pPr>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Pr="00BD6116">
        <w:rPr>
          <w:rFonts w:ascii="Arial" w:eastAsia="仿宋_GB2312" w:hAnsi="Arial" w:cs="Arial" w:hint="eastAsia"/>
          <w:kern w:val="2"/>
          <w:sz w:val="28"/>
        </w:rPr>
        <w:t>估价结果为：</w:t>
      </w:r>
    </w:p>
    <w:p w14:paraId="3A056336" w14:textId="7D163806" w:rsidR="009B48A3" w:rsidRPr="00BD6116" w:rsidRDefault="009B48A3" w:rsidP="009B48A3">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7BBBDD83"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大写金额：壹拾壹亿玖仟柒佰玖拾玖万壹仟元整</w:t>
      </w:r>
    </w:p>
    <w:p w14:paraId="712DF50E"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Pr="00BD6116">
        <w:rPr>
          <w:rFonts w:ascii="Arial" w:eastAsia="仿宋_GB2312" w:hAnsi="Arial" w:cs="Arial" w:hint="eastAsia"/>
          <w:kern w:val="2"/>
          <w:sz w:val="28"/>
        </w:rPr>
        <w:t>4</w:t>
      </w:r>
      <w:r w:rsidRPr="00BD6116">
        <w:rPr>
          <w:rFonts w:ascii="Arial" w:eastAsia="仿宋_GB2312" w:hAnsi="Arial" w:cs="Arial"/>
          <w:kern w:val="2"/>
          <w:sz w:val="28"/>
        </w:rPr>
        <w:t>7153</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0B1F0DB4"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Pr="00BD6116">
        <w:rPr>
          <w:rFonts w:ascii="Arial" w:eastAsia="仿宋_GB2312" w:hAnsi="Arial" w:cs="Arial" w:hint="eastAsia"/>
          <w:kern w:val="2"/>
          <w:sz w:val="28"/>
        </w:rPr>
        <w:t>1</w:t>
      </w:r>
      <w:r w:rsidRPr="00BD6116">
        <w:rPr>
          <w:rFonts w:ascii="Arial" w:eastAsia="仿宋_GB2312" w:hAnsi="Arial" w:cs="Arial"/>
          <w:kern w:val="2"/>
          <w:sz w:val="28"/>
        </w:rPr>
        <w:t>8866</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415D705B" w14:textId="77777777" w:rsidR="009B48A3" w:rsidRPr="00BD6116" w:rsidRDefault="009B48A3" w:rsidP="009B48A3">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Pr="00BD6116" w:rsidDel="00B930A3">
        <w:rPr>
          <w:rFonts w:ascii="Arial" w:eastAsia="仿宋_GB2312" w:hAnsi="Arial" w:cs="Arial"/>
          <w:b/>
          <w:kern w:val="2"/>
          <w:sz w:val="28"/>
        </w:rPr>
        <w:t xml:space="preserve"> </w:t>
      </w:r>
      <w:r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38AC3537"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大写金额：贰亿玖仟玖佰伍拾贰万玖仟伍佰元整</w:t>
      </w:r>
    </w:p>
    <w:p w14:paraId="418256DF"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404B8553"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2C46929A" w14:textId="77777777" w:rsidR="009B48A3" w:rsidRPr="00BD6116" w:rsidRDefault="009B48A3" w:rsidP="009B48A3">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1465708D"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5E72B4A1" w14:textId="77777777" w:rsidR="009B48A3" w:rsidRPr="00BD6116" w:rsidRDefault="009B48A3" w:rsidP="009B48A3">
      <w:pPr>
        <w:pStyle w:val="11"/>
        <w:jc w:val="both"/>
        <w:rPr>
          <w:rFonts w:ascii="Arial" w:hAnsi="Arial" w:cs="Arial"/>
          <w:szCs w:val="28"/>
        </w:rPr>
      </w:pPr>
    </w:p>
    <w:p w14:paraId="1BB95E99" w14:textId="77777777" w:rsidR="009B48A3" w:rsidRPr="00BD6116" w:rsidRDefault="009B48A3" w:rsidP="009B48A3">
      <w:pPr>
        <w:snapToGrid w:val="0"/>
        <w:spacing w:line="360" w:lineRule="auto"/>
        <w:ind w:firstLine="562"/>
        <w:rPr>
          <w:rFonts w:ascii="Arial" w:eastAsia="仿宋_GB2312" w:hAnsi="Arial" w:cs="Arial"/>
          <w:b/>
          <w:kern w:val="2"/>
          <w:sz w:val="28"/>
          <w:szCs w:val="28"/>
        </w:rPr>
      </w:pPr>
      <w:r w:rsidRPr="00BD6116">
        <w:rPr>
          <w:rFonts w:ascii="Arial" w:hAnsi="Arial" w:cs="Arial"/>
          <w:b/>
          <w:szCs w:val="28"/>
        </w:rPr>
        <w:sym w:font="Wingdings 2" w:char="F0C3"/>
      </w:r>
      <w:r w:rsidRPr="00BD6116">
        <w:rPr>
          <w:rFonts w:ascii="Arial" w:eastAsia="仿宋_GB2312" w:hAnsi="Arial" w:cs="Arial"/>
          <w:b/>
          <w:kern w:val="2"/>
          <w:sz w:val="28"/>
          <w:szCs w:val="28"/>
        </w:rPr>
        <w:t>出让底价建议</w:t>
      </w:r>
    </w:p>
    <w:p w14:paraId="316ED8BE" w14:textId="77777777" w:rsidR="009B48A3" w:rsidRPr="00BD6116" w:rsidRDefault="009B48A3" w:rsidP="009B48A3">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w:t>
      </w:r>
      <w:r w:rsidRPr="00BD6116">
        <w:rPr>
          <w:rFonts w:ascii="Arial" w:hAnsi="Arial" w:cs="Arial"/>
          <w:szCs w:val="28"/>
        </w:rPr>
        <w:lastRenderedPageBreak/>
        <w:t>地所在级别基准地价低限修正后结果。</w:t>
      </w:r>
    </w:p>
    <w:p w14:paraId="047DBD9B" w14:textId="1C1562BB" w:rsidR="009B48A3" w:rsidRPr="00BD6116" w:rsidRDefault="009B48A3" w:rsidP="009B48A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00F3771D">
        <w:rPr>
          <w:rFonts w:ascii="Arial" w:eastAsia="仿宋_GB2312" w:hAnsi="Arial" w:cs="Arial" w:hint="eastAsia"/>
          <w:sz w:val="28"/>
        </w:rPr>
        <w:t>居住类八级</w:t>
      </w:r>
      <w:r w:rsidRPr="00BD6116">
        <w:rPr>
          <w:rFonts w:ascii="Arial" w:eastAsia="仿宋_GB2312" w:hAnsi="Arial" w:cs="Arial"/>
          <w:sz w:val="28"/>
        </w:rPr>
        <w:t>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9B48A3" w:rsidRPr="00BD6116" w14:paraId="004F4236" w14:textId="77777777" w:rsidTr="002949FD">
        <w:tc>
          <w:tcPr>
            <w:tcW w:w="1161" w:type="dxa"/>
            <w:vAlign w:val="center"/>
          </w:tcPr>
          <w:p w14:paraId="2891C6BF"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7B826606"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5490EFCF"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574CCD50"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386D4C3B"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541248ED"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5C848F9A"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6485E92D"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9B48A3" w:rsidRPr="00BD6116" w14:paraId="484A569F" w14:textId="77777777" w:rsidTr="002949FD">
        <w:tc>
          <w:tcPr>
            <w:tcW w:w="1161" w:type="dxa"/>
            <w:vAlign w:val="center"/>
          </w:tcPr>
          <w:p w14:paraId="7BABC371"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0775BE3E"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4B0FF982"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3EE3D7C7"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45D9C82E"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4EE17336"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3A0DCB0A"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3E33121A" w14:textId="77777777" w:rsidR="009B48A3" w:rsidRPr="00BD6116" w:rsidRDefault="009B48A3" w:rsidP="002949FD">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66E9F02B" w14:textId="77777777" w:rsidR="009B48A3" w:rsidRPr="00BD6116" w:rsidRDefault="009B48A3" w:rsidP="009B48A3">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37AF9CBB" w14:textId="09D0F84C" w:rsidR="009B48A3" w:rsidRPr="00BD6116" w:rsidRDefault="009B48A3" w:rsidP="009B48A3">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lastRenderedPageBreak/>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00207D07">
        <w:rPr>
          <w:rFonts w:ascii="Arial" w:eastAsia="仿宋_GB2312" w:hAnsi="Arial" w:cs="Arial" w:hint="eastAsia"/>
          <w:bCs/>
          <w:sz w:val="28"/>
        </w:rPr>
        <w:t>本次评估测算</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671C761E" w14:textId="77777777" w:rsidR="009B48A3" w:rsidRPr="00BD6116" w:rsidRDefault="009B48A3" w:rsidP="009B48A3">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49EC41FA"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07ABEEF0"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19622</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018</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69FA1BDE" w14:textId="36E93A9B"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均价是合理的</w:t>
      </w:r>
      <w:r w:rsidRPr="00BD6116">
        <w:rPr>
          <w:rFonts w:ascii="Arial" w:eastAsia="仿宋_GB2312" w:hAnsi="Arial" w:cs="Arial"/>
          <w:sz w:val="28"/>
          <w:szCs w:val="28"/>
        </w:rPr>
        <w:t>。</w:t>
      </w:r>
    </w:p>
    <w:p w14:paraId="3B0BF3B5"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62757D42" w14:textId="11E4FD8F" w:rsidR="0017706F" w:rsidRPr="00BD6116"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18E02434" w14:textId="69D99CC7" w:rsidR="0017706F" w:rsidRPr="00BD6116"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5C607FD8" w14:textId="7E31E26E" w:rsidR="0017706F" w:rsidRPr="00BD6116" w:rsidRDefault="00BD6116" w:rsidP="009B48A3">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rFonts w:ascii="Arial" w:eastAsia="仿宋_GB2312" w:hAnsi="Arial" w:cs="Arial" w:hint="eastAsia"/>
          <w:sz w:val="28"/>
          <w:szCs w:val="28"/>
        </w:rPr>
        <w:t>住宅</w:t>
      </w:r>
      <w:r w:rsidRPr="00BD6116">
        <w:rPr>
          <w:rFonts w:ascii="Arial" w:eastAsia="仿宋_GB2312" w:hAnsi="Arial" w:cs="Arial"/>
          <w:sz w:val="28"/>
          <w:szCs w:val="28"/>
        </w:rPr>
        <w:t>用途案例分</w:t>
      </w:r>
      <w:r w:rsidRPr="00BD6116">
        <w:rPr>
          <w:rFonts w:ascii="Arial" w:eastAsia="仿宋_GB2312" w:hAnsi="Arial" w:cs="Arial" w:hint="eastAsia"/>
          <w:sz w:val="28"/>
          <w:szCs w:val="28"/>
        </w:rPr>
        <w:t>析</w:t>
      </w:r>
    </w:p>
    <w:p w14:paraId="37B0139F" w14:textId="78ED8FCD" w:rsidR="0017706F" w:rsidRPr="00BD6116"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7AB787DE" w14:textId="19E9DEBF" w:rsidR="009B48A3" w:rsidRPr="00BD6116" w:rsidRDefault="0017706F" w:rsidP="00BD6116">
      <w:pPr>
        <w:spacing w:line="360" w:lineRule="auto"/>
        <w:ind w:firstLineChars="200" w:firstLine="560"/>
        <w:rPr>
          <w:rFonts w:ascii="Arial" w:eastAsia="仿宋_GB2312" w:hAnsi="Arial" w:cs="Arial"/>
          <w:sz w:val="28"/>
          <w:szCs w:val="28"/>
        </w:rPr>
      </w:pPr>
      <w:r w:rsidRPr="00BD6116">
        <w:rPr>
          <w:rFonts w:ascii="Arial" w:eastAsia="仿宋_GB2312" w:hAnsi="Arial" w:cs="Arial"/>
          <w:noProof/>
          <w:sz w:val="28"/>
          <w:szCs w:val="28"/>
        </w:rPr>
        <w:drawing>
          <wp:anchor distT="0" distB="0" distL="114300" distR="114300" simplePos="0" relativeHeight="251662848" behindDoc="0" locked="0" layoutInCell="1" allowOverlap="1" wp14:anchorId="41FE34BA" wp14:editId="517A3A38">
            <wp:simplePos x="0" y="0"/>
            <wp:positionH relativeFrom="margin">
              <wp:posOffset>-635</wp:posOffset>
            </wp:positionH>
            <wp:positionV relativeFrom="margin">
              <wp:posOffset>352425</wp:posOffset>
            </wp:positionV>
            <wp:extent cx="5904865" cy="3956685"/>
            <wp:effectExtent l="0" t="0" r="635" b="5715"/>
            <wp:wrapSquare wrapText="bothSides"/>
            <wp:docPr id="65" name="图表 65">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9B48A3" w:rsidRPr="00BD6116">
        <w:rPr>
          <w:rFonts w:ascii="Arial" w:eastAsia="仿宋_GB2312" w:hAnsi="Arial" w:cs="Arial"/>
          <w:sz w:val="28"/>
          <w:szCs w:val="28"/>
        </w:rPr>
        <w:t>根据</w:t>
      </w:r>
      <w:r w:rsidR="009B48A3" w:rsidRPr="00BD6116">
        <w:rPr>
          <w:rFonts w:ascii="Arial" w:eastAsia="仿宋_GB2312" w:hAnsi="Arial" w:cs="Arial" w:hint="eastAsia"/>
          <w:sz w:val="28"/>
          <w:szCs w:val="28"/>
        </w:rPr>
        <w:t>2</w:t>
      </w:r>
      <w:r w:rsidR="009B48A3" w:rsidRPr="00BD6116">
        <w:rPr>
          <w:rFonts w:ascii="Arial" w:eastAsia="仿宋_GB2312" w:hAnsi="Arial" w:cs="Arial"/>
          <w:sz w:val="28"/>
          <w:szCs w:val="28"/>
        </w:rPr>
        <w:t>016</w:t>
      </w:r>
      <w:r w:rsidR="009B48A3" w:rsidRPr="00BD6116">
        <w:rPr>
          <w:rFonts w:ascii="Arial" w:eastAsia="仿宋_GB2312" w:hAnsi="Arial" w:cs="Arial" w:hint="eastAsia"/>
          <w:sz w:val="28"/>
          <w:szCs w:val="28"/>
        </w:rPr>
        <w:t>年</w:t>
      </w:r>
      <w:r w:rsidR="009B48A3" w:rsidRPr="00BD6116">
        <w:rPr>
          <w:rFonts w:ascii="Arial" w:eastAsia="仿宋_GB2312" w:hAnsi="Arial" w:cs="Arial" w:hint="eastAsia"/>
          <w:sz w:val="28"/>
          <w:szCs w:val="28"/>
        </w:rPr>
        <w:t>4</w:t>
      </w:r>
      <w:r w:rsidR="009B48A3" w:rsidRPr="00BD6116">
        <w:rPr>
          <w:rFonts w:ascii="Arial" w:eastAsia="仿宋_GB2312" w:hAnsi="Arial" w:cs="Arial" w:hint="eastAsia"/>
          <w:sz w:val="28"/>
          <w:szCs w:val="28"/>
        </w:rPr>
        <w:t>月</w:t>
      </w:r>
      <w:r w:rsidR="009B48A3" w:rsidRPr="00BD6116">
        <w:rPr>
          <w:rFonts w:ascii="Arial" w:eastAsia="仿宋_GB2312" w:hAnsi="Arial" w:cs="Arial" w:hint="eastAsia"/>
          <w:sz w:val="28"/>
          <w:szCs w:val="28"/>
        </w:rPr>
        <w:t>2</w:t>
      </w:r>
      <w:r w:rsidR="009B48A3" w:rsidRPr="00BD6116">
        <w:rPr>
          <w:rFonts w:ascii="Arial" w:eastAsia="仿宋_GB2312" w:hAnsi="Arial" w:cs="Arial"/>
          <w:sz w:val="28"/>
          <w:szCs w:val="28"/>
        </w:rPr>
        <w:t>0</w:t>
      </w:r>
      <w:r w:rsidR="009B48A3" w:rsidRPr="00BD6116">
        <w:rPr>
          <w:rFonts w:ascii="Arial" w:eastAsia="仿宋_GB2312" w:hAnsi="Arial" w:cs="Arial" w:hint="eastAsia"/>
          <w:sz w:val="28"/>
          <w:szCs w:val="28"/>
        </w:rPr>
        <w:t>日</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关于出让国有建设用地使用权基准地价应用有关问题的公告</w:t>
      </w:r>
      <w:r w:rsidR="009B48A3" w:rsidRPr="00BD6116">
        <w:rPr>
          <w:rFonts w:ascii="Arial" w:eastAsia="仿宋_GB2312" w:hAnsi="Arial" w:cs="Arial"/>
          <w:sz w:val="28"/>
          <w:szCs w:val="28"/>
        </w:rPr>
        <w:t>》第</w:t>
      </w:r>
      <w:r w:rsidR="009B48A3" w:rsidRPr="00BD6116">
        <w:rPr>
          <w:rFonts w:ascii="Arial" w:eastAsia="仿宋_GB2312" w:hAnsi="Arial" w:cs="Arial" w:hint="eastAsia"/>
          <w:sz w:val="28"/>
          <w:szCs w:val="28"/>
        </w:rPr>
        <w:t>五</w:t>
      </w:r>
      <w:r w:rsidR="009B48A3" w:rsidRPr="00BD6116">
        <w:rPr>
          <w:rFonts w:ascii="Arial" w:eastAsia="仿宋_GB2312" w:hAnsi="Arial" w:cs="Arial"/>
          <w:sz w:val="28"/>
          <w:szCs w:val="28"/>
        </w:rPr>
        <w:t>条：</w:t>
      </w:r>
      <w:r w:rsidR="009B48A3" w:rsidRPr="00BD6116">
        <w:rPr>
          <w:rFonts w:ascii="Arial" w:eastAsia="仿宋_GB2312" w:hAnsi="Arial" w:cs="Arial"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009B48A3" w:rsidRPr="00BD6116">
        <w:rPr>
          <w:rFonts w:ascii="Arial" w:eastAsia="仿宋_GB2312" w:hAnsi="Arial" w:cs="Arial" w:hint="eastAsia"/>
          <w:sz w:val="28"/>
          <w:szCs w:val="28"/>
        </w:rPr>
        <w:t xml:space="preserve"> 2</w:t>
      </w:r>
      <w:r w:rsidR="009B48A3" w:rsidRPr="00BD6116">
        <w:rPr>
          <w:rFonts w:ascii="Arial" w:eastAsia="仿宋_GB2312" w:hAnsi="Arial" w:cs="Arial"/>
          <w:sz w:val="28"/>
          <w:szCs w:val="28"/>
        </w:rPr>
        <w:t>017</w:t>
      </w:r>
      <w:r w:rsidR="009B48A3" w:rsidRPr="00BD6116">
        <w:rPr>
          <w:rFonts w:ascii="Arial" w:eastAsia="仿宋_GB2312" w:hAnsi="Arial" w:cs="Arial" w:hint="eastAsia"/>
          <w:sz w:val="28"/>
          <w:szCs w:val="28"/>
        </w:rPr>
        <w:t>年</w:t>
      </w:r>
      <w:r w:rsidR="009B48A3" w:rsidRPr="00BD6116">
        <w:rPr>
          <w:rFonts w:ascii="Arial" w:eastAsia="仿宋_GB2312" w:hAnsi="Arial" w:cs="Arial" w:hint="eastAsia"/>
          <w:sz w:val="28"/>
          <w:szCs w:val="28"/>
        </w:rPr>
        <w:t>4</w:t>
      </w:r>
      <w:r w:rsidR="009B48A3" w:rsidRPr="00BD6116">
        <w:rPr>
          <w:rFonts w:ascii="Arial" w:eastAsia="仿宋_GB2312" w:hAnsi="Arial" w:cs="Arial" w:hint="eastAsia"/>
          <w:sz w:val="28"/>
          <w:szCs w:val="28"/>
        </w:rPr>
        <w:t>月</w:t>
      </w:r>
      <w:r w:rsidR="009B48A3" w:rsidRPr="00BD6116">
        <w:rPr>
          <w:rFonts w:ascii="Arial" w:eastAsia="仿宋_GB2312" w:hAnsi="Arial" w:cs="Arial"/>
          <w:sz w:val="28"/>
          <w:szCs w:val="28"/>
        </w:rPr>
        <w:t>13</w:t>
      </w:r>
      <w:r w:rsidR="009B48A3" w:rsidRPr="00BD6116">
        <w:rPr>
          <w:rFonts w:ascii="Arial" w:eastAsia="仿宋_GB2312" w:hAnsi="Arial" w:cs="Arial" w:hint="eastAsia"/>
          <w:sz w:val="28"/>
          <w:szCs w:val="28"/>
        </w:rPr>
        <w:t>日</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关于基准地价更新成果在国有建设用地使</w:t>
      </w:r>
      <w:r w:rsidR="009B48A3" w:rsidRPr="00BD6116">
        <w:rPr>
          <w:rFonts w:ascii="Arial" w:eastAsia="仿宋_GB2312" w:hAnsi="Arial" w:cs="Arial" w:hint="eastAsia"/>
          <w:sz w:val="28"/>
          <w:szCs w:val="28"/>
        </w:rPr>
        <w:lastRenderedPageBreak/>
        <w:t>用权协议出让中有关应用的公告</w:t>
      </w:r>
      <w:r w:rsidR="009B48A3" w:rsidRPr="00BD6116">
        <w:rPr>
          <w:rFonts w:ascii="Arial" w:eastAsia="仿宋_GB2312" w:hAnsi="Arial" w:cs="Arial"/>
          <w:sz w:val="28"/>
          <w:szCs w:val="28"/>
        </w:rPr>
        <w:t>》第</w:t>
      </w:r>
      <w:r w:rsidR="009B48A3" w:rsidRPr="00BD6116">
        <w:rPr>
          <w:rFonts w:ascii="Arial" w:eastAsia="仿宋_GB2312" w:hAnsi="Arial" w:cs="Arial" w:hint="eastAsia"/>
          <w:sz w:val="28"/>
          <w:szCs w:val="28"/>
        </w:rPr>
        <w:t>一</w:t>
      </w:r>
      <w:r w:rsidR="009B48A3" w:rsidRPr="00BD6116">
        <w:rPr>
          <w:rFonts w:ascii="Arial" w:eastAsia="仿宋_GB2312" w:hAnsi="Arial" w:cs="Arial"/>
          <w:sz w:val="28"/>
          <w:szCs w:val="28"/>
        </w:rPr>
        <w:t>条：</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协议出让最低价按照基准地价级别低限执行</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009B48A3" w:rsidRPr="00BD6116">
        <w:rPr>
          <w:rFonts w:ascii="Arial" w:eastAsia="仿宋_GB2312" w:hAnsi="Arial" w:cs="Arial"/>
          <w:sz w:val="28"/>
          <w:szCs w:val="28"/>
        </w:rPr>
        <w:t>”</w:t>
      </w:r>
    </w:p>
    <w:p w14:paraId="6DE4505F" w14:textId="77777777" w:rsidR="009B48A3" w:rsidRPr="00BD6116" w:rsidRDefault="009B48A3" w:rsidP="009B48A3">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9B48A3" w:rsidRPr="00BD6116" w14:paraId="5E2A3700" w14:textId="77777777" w:rsidTr="002949FD">
        <w:trPr>
          <w:trHeight w:val="406"/>
          <w:jc w:val="center"/>
        </w:trPr>
        <w:tc>
          <w:tcPr>
            <w:tcW w:w="817" w:type="dxa"/>
            <w:vMerge w:val="restart"/>
            <w:shd w:val="clear" w:color="auto" w:fill="auto"/>
            <w:vAlign w:val="center"/>
            <w:hideMark/>
          </w:tcPr>
          <w:p w14:paraId="6AEC4F1C"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06A3D618"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56590001" w14:textId="77777777" w:rsidR="009B48A3" w:rsidRPr="00BD6116" w:rsidRDefault="009B48A3" w:rsidP="002949FD">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F62036D"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9B48A3" w:rsidRPr="00BD6116" w14:paraId="671FFED6" w14:textId="77777777" w:rsidTr="002949FD">
        <w:trPr>
          <w:trHeight w:val="975"/>
          <w:jc w:val="center"/>
        </w:trPr>
        <w:tc>
          <w:tcPr>
            <w:tcW w:w="817" w:type="dxa"/>
            <w:vMerge/>
            <w:vAlign w:val="center"/>
            <w:hideMark/>
          </w:tcPr>
          <w:p w14:paraId="148CE301"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7BED5555"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p>
        </w:tc>
        <w:tc>
          <w:tcPr>
            <w:tcW w:w="2268" w:type="dxa"/>
            <w:vAlign w:val="center"/>
          </w:tcPr>
          <w:p w14:paraId="5AEF9204" w14:textId="77777777" w:rsidR="009B48A3" w:rsidRPr="00BD6116" w:rsidRDefault="009B48A3" w:rsidP="002949FD">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33C19246"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241553B5"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61391D25"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9B48A3" w:rsidRPr="00BD6116" w14:paraId="229F3952" w14:textId="77777777" w:rsidTr="002949FD">
        <w:trPr>
          <w:trHeight w:val="585"/>
          <w:jc w:val="center"/>
        </w:trPr>
        <w:tc>
          <w:tcPr>
            <w:tcW w:w="817" w:type="dxa"/>
            <w:shd w:val="clear" w:color="auto" w:fill="auto"/>
            <w:vAlign w:val="center"/>
            <w:hideMark/>
          </w:tcPr>
          <w:p w14:paraId="5180553F" w14:textId="77777777" w:rsidR="009B48A3" w:rsidRPr="00BD6116" w:rsidRDefault="009B48A3" w:rsidP="002949FD">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4353353E" w14:textId="77777777" w:rsidR="009B48A3" w:rsidRPr="00BD6116" w:rsidRDefault="009B48A3" w:rsidP="002949FD">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6A2E5FD1" w14:textId="77777777" w:rsidR="009B48A3" w:rsidRPr="00BD6116" w:rsidRDefault="009B48A3" w:rsidP="002949FD">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101EBC08" w14:textId="77777777" w:rsidR="009B48A3" w:rsidRPr="00BD6116" w:rsidRDefault="009B48A3" w:rsidP="002949FD">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06202FFD" w14:textId="77777777" w:rsidR="009B48A3" w:rsidRPr="00BD6116" w:rsidRDefault="009B48A3" w:rsidP="002949FD">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1BDDAF6A" w14:textId="77777777" w:rsidR="009B48A3" w:rsidRPr="00BD6116" w:rsidRDefault="009B48A3" w:rsidP="002949FD">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5166C106" w14:textId="77777777" w:rsidR="009B48A3" w:rsidRPr="00BD6116" w:rsidRDefault="009B48A3" w:rsidP="009B48A3">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6E07F2E5" w14:textId="77777777" w:rsidR="009B48A3" w:rsidRPr="00BD6116" w:rsidRDefault="009B48A3" w:rsidP="009B48A3">
      <w:pPr>
        <w:spacing w:line="360" w:lineRule="auto"/>
        <w:ind w:firstLineChars="200" w:firstLine="560"/>
        <w:rPr>
          <w:rFonts w:ascii="Arial" w:eastAsia="仿宋_GB2312" w:hAnsi="Arial" w:cs="Arial"/>
          <w:bCs/>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1B08C6D2" w14:textId="77777777" w:rsidR="00AA61FC" w:rsidRPr="00BD6116" w:rsidRDefault="00AA61FC">
      <w:pPr>
        <w:snapToGrid w:val="0"/>
        <w:spacing w:line="360" w:lineRule="auto"/>
        <w:ind w:firstLine="556"/>
        <w:rPr>
          <w:rFonts w:ascii="Arial" w:eastAsia="仿宋_GB2312" w:hAnsi="Arial" w:cs="Arial"/>
          <w:sz w:val="28"/>
          <w:szCs w:val="28"/>
        </w:rPr>
      </w:pPr>
    </w:p>
    <w:p w14:paraId="5CB81086" w14:textId="6729DF90" w:rsidR="00AA61FC" w:rsidRPr="00BD6116" w:rsidRDefault="001C25E5">
      <w:pPr>
        <w:snapToGrid w:val="0"/>
        <w:spacing w:line="360" w:lineRule="auto"/>
        <w:ind w:firstLine="556"/>
        <w:rPr>
          <w:rFonts w:ascii="Arial" w:eastAsia="仿宋_GB2312" w:hAnsi="Arial" w:cs="Arial"/>
          <w:sz w:val="28"/>
        </w:rPr>
        <w:sectPr w:rsidR="00AA61FC" w:rsidRPr="00BD6116">
          <w:headerReference w:type="default" r:id="rId74"/>
          <w:footerReference w:type="first" r:id="rId75"/>
          <w:pgSz w:w="11907" w:h="16840"/>
          <w:pgMar w:top="1843" w:right="1134" w:bottom="1134" w:left="1134" w:header="1134" w:footer="907" w:gutter="340"/>
          <w:cols w:space="720"/>
          <w:titlePg/>
          <w:docGrid w:linePitch="326"/>
        </w:sectPr>
      </w:pPr>
      <w:r w:rsidRPr="00BD6116">
        <w:rPr>
          <w:rFonts w:ascii="Arial" w:eastAsia="仿宋_GB2312" w:hAnsi="Arial" w:cs="Arial"/>
          <w:sz w:val="28"/>
          <w:szCs w:val="28"/>
        </w:rPr>
        <w:t>（转下页）</w:t>
      </w:r>
      <w:r w:rsidRPr="00BD6116">
        <w:rPr>
          <w:rFonts w:ascii="Arial" w:eastAsia="仿宋_GB2312" w:hAnsi="Arial" w:cs="Arial"/>
          <w:sz w:val="28"/>
          <w:szCs w:val="28"/>
        </w:rPr>
        <w:t xml:space="preserve"> </w:t>
      </w:r>
      <w:r w:rsidRPr="00BD6116">
        <w:rPr>
          <w:rFonts w:ascii="Arial" w:eastAsia="仿宋_GB2312" w:hAnsi="Arial" w:cs="Arial"/>
          <w:sz w:val="28"/>
        </w:rPr>
        <w:t xml:space="preserve">  </w:t>
      </w:r>
    </w:p>
    <w:p w14:paraId="1C5ECA5C" w14:textId="77777777" w:rsidR="00AA61FC" w:rsidRPr="00BD6116" w:rsidRDefault="001C25E5">
      <w:pPr>
        <w:pStyle w:val="11"/>
        <w:ind w:firstLine="562"/>
        <w:rPr>
          <w:rFonts w:ascii="Arial" w:hAnsi="Arial" w:cs="Arial"/>
          <w:b/>
        </w:rPr>
      </w:pPr>
      <w:r w:rsidRPr="00BD6116">
        <w:rPr>
          <w:rFonts w:ascii="Arial" w:hAnsi="Arial" w:cs="Arial"/>
          <w:b/>
        </w:rPr>
        <w:lastRenderedPageBreak/>
        <w:t>附</w:t>
      </w:r>
      <w:r w:rsidRPr="00BD6116">
        <w:rPr>
          <w:rFonts w:ascii="Arial" w:hAnsi="Arial" w:cs="Arial"/>
          <w:b/>
        </w:rPr>
        <w:t xml:space="preserve">                                           </w:t>
      </w:r>
      <w:r w:rsidRPr="00BD6116">
        <w:rPr>
          <w:rFonts w:ascii="Arial" w:hAnsi="Arial" w:cs="Arial"/>
          <w:b/>
        </w:rPr>
        <w:t>估价结果一览表</w:t>
      </w:r>
    </w:p>
    <w:p w14:paraId="7B85F18D" w14:textId="1EF44CF4" w:rsidR="00AA61FC" w:rsidRPr="00BD6116" w:rsidRDefault="001C25E5">
      <w:pPr>
        <w:spacing w:line="240" w:lineRule="auto"/>
        <w:rPr>
          <w:rFonts w:ascii="Arial" w:eastAsia="仿宋_GB2312" w:hAnsi="Arial" w:cs="Arial"/>
          <w:bCs/>
          <w:sz w:val="18"/>
        </w:rPr>
      </w:pPr>
      <w:r w:rsidRPr="00BD6116">
        <w:rPr>
          <w:rFonts w:ascii="Arial" w:eastAsia="仿宋_GB2312" w:hAnsi="Arial" w:cs="Arial"/>
          <w:bCs/>
          <w:sz w:val="18"/>
        </w:rPr>
        <w:t>估价机构：</w:t>
      </w:r>
      <w:proofErr w:type="gramStart"/>
      <w:r w:rsidRPr="00BD6116">
        <w:rPr>
          <w:rFonts w:ascii="Arial" w:eastAsia="仿宋_GB2312" w:hAnsi="Arial" w:cs="Arial"/>
          <w:sz w:val="18"/>
        </w:rPr>
        <w:t>北京康正宏</w:t>
      </w:r>
      <w:proofErr w:type="gramEnd"/>
      <w:r w:rsidRPr="00BD6116">
        <w:rPr>
          <w:rFonts w:ascii="Arial" w:eastAsia="仿宋_GB2312" w:hAnsi="Arial" w:cs="Arial"/>
          <w:sz w:val="18"/>
        </w:rPr>
        <w:t>基房地产评估有限公司</w:t>
      </w:r>
      <w:r w:rsidRPr="00BD6116">
        <w:rPr>
          <w:rFonts w:ascii="Arial" w:eastAsia="仿宋_GB2312" w:hAnsi="Arial" w:cs="Arial"/>
          <w:sz w:val="18"/>
        </w:rPr>
        <w:t xml:space="preserve"> </w:t>
      </w:r>
      <w:r w:rsidRPr="00BD6116">
        <w:rPr>
          <w:rFonts w:ascii="Arial" w:eastAsia="仿宋_GB2312" w:hAnsi="Arial" w:cs="Arial"/>
          <w:bCs/>
          <w:sz w:val="18"/>
        </w:rPr>
        <w:t xml:space="preserve">  </w:t>
      </w:r>
      <w:r w:rsidRPr="00BD6116">
        <w:rPr>
          <w:rFonts w:ascii="Arial" w:eastAsia="仿宋_GB2312" w:hAnsi="Arial" w:cs="Arial"/>
          <w:bCs/>
          <w:sz w:val="18"/>
        </w:rPr>
        <w:t>估价报告编号：</w:t>
      </w:r>
      <w:r w:rsidR="00B75F7F" w:rsidRPr="00BD6116">
        <w:rPr>
          <w:rFonts w:ascii="Arial" w:eastAsia="仿宋_GB2312" w:hAnsi="Arial" w:cs="Arial"/>
          <w:bCs/>
          <w:sz w:val="18"/>
        </w:rPr>
        <w:t>2021-1-0572-F01TDCR6</w:t>
      </w:r>
      <w:r w:rsidRPr="00BD6116">
        <w:rPr>
          <w:rFonts w:ascii="Arial" w:eastAsia="仿宋_GB2312" w:hAnsi="Arial" w:cs="Arial"/>
          <w:bCs/>
          <w:sz w:val="18"/>
        </w:rPr>
        <w:t xml:space="preserve">    </w:t>
      </w:r>
      <w:r w:rsidRPr="00BD6116">
        <w:rPr>
          <w:rFonts w:ascii="Arial" w:eastAsia="仿宋_GB2312" w:hAnsi="Arial" w:cs="Arial"/>
          <w:bCs/>
          <w:sz w:val="18"/>
        </w:rPr>
        <w:t>估价期日：</w:t>
      </w:r>
      <w:r w:rsidR="00B75F7F" w:rsidRPr="00BD6116">
        <w:rPr>
          <w:rFonts w:ascii="Arial" w:eastAsia="仿宋_GB2312" w:hAnsi="Arial" w:cs="Arial"/>
          <w:bCs/>
          <w:sz w:val="18"/>
        </w:rPr>
        <w:t>2021</w:t>
      </w:r>
      <w:r w:rsidR="00B75F7F" w:rsidRPr="00BD6116">
        <w:rPr>
          <w:rFonts w:ascii="Arial" w:eastAsia="仿宋_GB2312" w:hAnsi="Arial" w:cs="Arial"/>
          <w:bCs/>
          <w:sz w:val="18"/>
        </w:rPr>
        <w:t>年</w:t>
      </w:r>
      <w:r w:rsidR="00B75F7F" w:rsidRPr="00BD6116">
        <w:rPr>
          <w:rFonts w:ascii="Arial" w:eastAsia="仿宋_GB2312" w:hAnsi="Arial" w:cs="Arial"/>
          <w:bCs/>
          <w:sz w:val="18"/>
        </w:rPr>
        <w:t>10</w:t>
      </w:r>
      <w:r w:rsidR="00B75F7F" w:rsidRPr="00BD6116">
        <w:rPr>
          <w:rFonts w:ascii="Arial" w:eastAsia="仿宋_GB2312" w:hAnsi="Arial" w:cs="Arial"/>
          <w:bCs/>
          <w:sz w:val="18"/>
        </w:rPr>
        <w:t>月</w:t>
      </w:r>
      <w:r w:rsidR="00B75F7F" w:rsidRPr="00BD6116">
        <w:rPr>
          <w:rFonts w:ascii="Arial" w:eastAsia="仿宋_GB2312" w:hAnsi="Arial" w:cs="Arial"/>
          <w:bCs/>
          <w:sz w:val="18"/>
        </w:rPr>
        <w:t>15</w:t>
      </w:r>
      <w:r w:rsidR="00B75F7F" w:rsidRPr="00BD6116">
        <w:rPr>
          <w:rFonts w:ascii="Arial" w:eastAsia="仿宋_GB2312" w:hAnsi="Arial" w:cs="Arial"/>
          <w:bCs/>
          <w:sz w:val="18"/>
        </w:rPr>
        <w:t>日</w:t>
      </w:r>
      <w:r w:rsidRPr="00BD6116">
        <w:rPr>
          <w:rFonts w:ascii="Arial" w:eastAsia="仿宋_GB2312" w:hAnsi="Arial" w:cs="Arial"/>
          <w:bCs/>
          <w:sz w:val="18"/>
        </w:rPr>
        <w:t xml:space="preserve">   </w:t>
      </w:r>
      <w:r w:rsidRPr="00BD6116">
        <w:rPr>
          <w:rFonts w:ascii="Arial" w:eastAsia="仿宋_GB2312" w:hAnsi="Arial" w:cs="Arial"/>
          <w:bCs/>
          <w:sz w:val="18"/>
        </w:rPr>
        <w:t>估价期日的国有建设用地使用权性质：出让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850"/>
        <w:gridCol w:w="992"/>
        <w:gridCol w:w="2204"/>
        <w:gridCol w:w="1576"/>
        <w:gridCol w:w="981"/>
      </w:tblGrid>
      <w:tr w:rsidR="009B48A3" w:rsidRPr="00BD6116" w14:paraId="782F23AE" w14:textId="77777777" w:rsidTr="002949FD">
        <w:trPr>
          <w:cantSplit/>
          <w:trHeight w:val="780"/>
          <w:jc w:val="center"/>
        </w:trPr>
        <w:tc>
          <w:tcPr>
            <w:tcW w:w="1019" w:type="dxa"/>
            <w:vMerge w:val="restart"/>
            <w:vAlign w:val="center"/>
          </w:tcPr>
          <w:p w14:paraId="1CCD7EC7"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估价期日土地使用者</w:t>
            </w:r>
          </w:p>
        </w:tc>
        <w:tc>
          <w:tcPr>
            <w:tcW w:w="1578" w:type="dxa"/>
            <w:vMerge w:val="restart"/>
            <w:vAlign w:val="center"/>
          </w:tcPr>
          <w:p w14:paraId="12856433" w14:textId="77777777" w:rsidR="009B48A3" w:rsidRPr="00BD6116" w:rsidRDefault="009B48A3" w:rsidP="002949FD">
            <w:pPr>
              <w:spacing w:line="240" w:lineRule="auto"/>
              <w:ind w:firstLineChars="111" w:firstLine="200"/>
              <w:jc w:val="center"/>
              <w:rPr>
                <w:rFonts w:ascii="Arial" w:eastAsia="仿宋_GB2312" w:hAnsi="Arial" w:cs="Arial"/>
                <w:bCs/>
                <w:sz w:val="18"/>
                <w:szCs w:val="18"/>
              </w:rPr>
            </w:pPr>
            <w:r w:rsidRPr="00BD6116">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2261AC15" w14:textId="77777777" w:rsidR="009B48A3" w:rsidRPr="00BD6116" w:rsidRDefault="009B48A3" w:rsidP="002949FD">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估价期日的用途</w:t>
            </w:r>
          </w:p>
        </w:tc>
        <w:tc>
          <w:tcPr>
            <w:tcW w:w="1701" w:type="dxa"/>
            <w:gridSpan w:val="2"/>
            <w:vAlign w:val="center"/>
          </w:tcPr>
          <w:p w14:paraId="181353E9"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容积率</w:t>
            </w:r>
          </w:p>
        </w:tc>
        <w:tc>
          <w:tcPr>
            <w:tcW w:w="850" w:type="dxa"/>
            <w:vMerge w:val="restart"/>
            <w:vAlign w:val="center"/>
          </w:tcPr>
          <w:p w14:paraId="3886C08D"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估价期日的实际土地开发程度</w:t>
            </w:r>
          </w:p>
        </w:tc>
        <w:tc>
          <w:tcPr>
            <w:tcW w:w="851" w:type="dxa"/>
            <w:vMerge w:val="restart"/>
            <w:vAlign w:val="center"/>
          </w:tcPr>
          <w:p w14:paraId="2495AFD3"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估价设定的土地开发程度</w:t>
            </w:r>
          </w:p>
        </w:tc>
        <w:tc>
          <w:tcPr>
            <w:tcW w:w="709" w:type="dxa"/>
            <w:vMerge w:val="restart"/>
            <w:vAlign w:val="center"/>
          </w:tcPr>
          <w:p w14:paraId="1D86F9E3"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土地使用年限</w:t>
            </w:r>
            <w:r w:rsidRPr="00BD6116">
              <w:rPr>
                <w:rFonts w:ascii="Arial" w:eastAsia="仿宋_GB2312" w:hAnsi="Arial" w:cs="Arial"/>
                <w:bCs/>
                <w:sz w:val="18"/>
                <w:szCs w:val="18"/>
              </w:rPr>
              <w:t>/</w:t>
            </w:r>
            <w:r w:rsidRPr="00BD6116">
              <w:rPr>
                <w:rFonts w:ascii="Arial" w:eastAsia="仿宋_GB2312" w:hAnsi="Arial" w:cs="Arial"/>
                <w:bCs/>
                <w:sz w:val="18"/>
                <w:szCs w:val="18"/>
              </w:rPr>
              <w:t>年</w:t>
            </w:r>
          </w:p>
        </w:tc>
        <w:tc>
          <w:tcPr>
            <w:tcW w:w="850" w:type="dxa"/>
            <w:vMerge w:val="restart"/>
            <w:vAlign w:val="center"/>
          </w:tcPr>
          <w:p w14:paraId="5E2D30D6"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992" w:type="dxa"/>
            <w:vMerge w:val="restart"/>
            <w:vAlign w:val="center"/>
          </w:tcPr>
          <w:p w14:paraId="06B7648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建筑面积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2204" w:type="dxa"/>
            <w:vMerge w:val="restart"/>
            <w:vAlign w:val="center"/>
          </w:tcPr>
          <w:p w14:paraId="44974569"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地价类型</w:t>
            </w:r>
          </w:p>
        </w:tc>
        <w:tc>
          <w:tcPr>
            <w:tcW w:w="1576" w:type="dxa"/>
            <w:vMerge w:val="restart"/>
            <w:vAlign w:val="center"/>
          </w:tcPr>
          <w:p w14:paraId="7A4EAED9"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总地价</w:t>
            </w:r>
            <w:r w:rsidRPr="00BD6116">
              <w:rPr>
                <w:rFonts w:ascii="Arial" w:eastAsia="仿宋_GB2312" w:hAnsi="Arial" w:cs="Arial"/>
                <w:bCs/>
                <w:sz w:val="18"/>
                <w:szCs w:val="18"/>
              </w:rPr>
              <w:t>/</w:t>
            </w:r>
            <w:r w:rsidRPr="00BD6116">
              <w:rPr>
                <w:rFonts w:ascii="Arial" w:eastAsia="仿宋_GB2312" w:hAnsi="Arial" w:cs="Arial"/>
                <w:bCs/>
                <w:sz w:val="18"/>
                <w:szCs w:val="18"/>
              </w:rPr>
              <w:t>万元</w:t>
            </w:r>
          </w:p>
        </w:tc>
        <w:tc>
          <w:tcPr>
            <w:tcW w:w="981" w:type="dxa"/>
            <w:vMerge w:val="restart"/>
            <w:vAlign w:val="center"/>
          </w:tcPr>
          <w:p w14:paraId="3796B5A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楼面熟地价</w:t>
            </w:r>
            <w:r w:rsidRPr="00BD6116">
              <w:rPr>
                <w:rFonts w:ascii="Arial" w:eastAsia="仿宋_GB2312" w:hAnsi="Arial" w:cs="Arial"/>
                <w:bCs/>
                <w:sz w:val="18"/>
                <w:szCs w:val="18"/>
              </w:rPr>
              <w:t>/</w:t>
            </w:r>
            <w:r w:rsidRPr="00BD6116">
              <w:rPr>
                <w:rFonts w:ascii="Arial" w:eastAsia="仿宋_GB2312" w:hAnsi="Arial" w:cs="Arial"/>
                <w:bCs/>
                <w:sz w:val="18"/>
                <w:szCs w:val="18"/>
              </w:rPr>
              <w:t>政府土地出让收益楼面价</w:t>
            </w:r>
          </w:p>
          <w:p w14:paraId="2BC3235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 xml:space="preserve"> </w:t>
            </w:r>
            <w:r w:rsidRPr="00BD6116">
              <w:rPr>
                <w:rFonts w:ascii="Arial" w:eastAsia="仿宋_GB2312" w:hAnsi="Arial" w:cs="Arial"/>
                <w:bCs/>
                <w:sz w:val="18"/>
                <w:szCs w:val="18"/>
              </w:rPr>
              <w:t>元</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r>
      <w:tr w:rsidR="009B48A3" w:rsidRPr="00BD6116" w14:paraId="404628E3" w14:textId="77777777" w:rsidTr="002949FD">
        <w:trPr>
          <w:cantSplit/>
          <w:trHeight w:val="1145"/>
          <w:jc w:val="center"/>
        </w:trPr>
        <w:tc>
          <w:tcPr>
            <w:tcW w:w="1019" w:type="dxa"/>
            <w:vMerge/>
            <w:tcBorders>
              <w:bottom w:val="single" w:sz="4" w:space="0" w:color="auto"/>
            </w:tcBorders>
            <w:vAlign w:val="center"/>
          </w:tcPr>
          <w:p w14:paraId="4378C611" w14:textId="77777777" w:rsidR="009B48A3" w:rsidRPr="00BD6116" w:rsidRDefault="009B48A3" w:rsidP="002949FD">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0B535DC2" w14:textId="77777777" w:rsidR="009B48A3" w:rsidRPr="00BD6116" w:rsidRDefault="009B48A3" w:rsidP="002949FD">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18409E51"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709" w:type="dxa"/>
            <w:tcBorders>
              <w:bottom w:val="single" w:sz="4" w:space="0" w:color="auto"/>
            </w:tcBorders>
            <w:vAlign w:val="center"/>
          </w:tcPr>
          <w:p w14:paraId="02063DCE" w14:textId="77777777" w:rsidR="009B48A3" w:rsidRPr="00BD6116" w:rsidRDefault="009B48A3" w:rsidP="002949FD">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tcBorders>
              <w:bottom w:val="single" w:sz="4" w:space="0" w:color="auto"/>
            </w:tcBorders>
            <w:vAlign w:val="center"/>
          </w:tcPr>
          <w:p w14:paraId="447DBA0A"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851" w:type="dxa"/>
            <w:tcBorders>
              <w:bottom w:val="single" w:sz="4" w:space="0" w:color="auto"/>
            </w:tcBorders>
            <w:vAlign w:val="center"/>
          </w:tcPr>
          <w:p w14:paraId="2656DFF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vMerge/>
            <w:tcBorders>
              <w:bottom w:val="single" w:sz="4" w:space="0" w:color="auto"/>
            </w:tcBorders>
            <w:vAlign w:val="center"/>
          </w:tcPr>
          <w:p w14:paraId="6DD9BD8C"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55498903"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011A1A53"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61709AA6" w14:textId="77777777" w:rsidR="009B48A3" w:rsidRPr="00BD6116" w:rsidRDefault="009B48A3" w:rsidP="002949FD">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7E9AA7F" w14:textId="77777777" w:rsidR="009B48A3" w:rsidRPr="00BD6116" w:rsidRDefault="009B48A3" w:rsidP="002949FD">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1A3EA76D" w14:textId="77777777" w:rsidR="009B48A3" w:rsidRPr="00BD6116" w:rsidRDefault="009B48A3" w:rsidP="002949FD">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70A9B98A" w14:textId="77777777" w:rsidR="009B48A3" w:rsidRPr="00BD6116" w:rsidRDefault="009B48A3" w:rsidP="002949FD">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3A3FE522" w14:textId="77777777" w:rsidR="009B48A3" w:rsidRPr="00BD6116" w:rsidRDefault="009B48A3" w:rsidP="002949FD">
            <w:pPr>
              <w:spacing w:line="240" w:lineRule="auto"/>
              <w:jc w:val="center"/>
              <w:rPr>
                <w:rFonts w:ascii="Arial" w:eastAsia="仿宋_GB2312" w:hAnsi="Arial" w:cs="Arial"/>
                <w:bCs/>
                <w:sz w:val="18"/>
                <w:szCs w:val="18"/>
              </w:rPr>
            </w:pPr>
          </w:p>
        </w:tc>
      </w:tr>
      <w:tr w:rsidR="009B48A3" w:rsidRPr="00BD6116" w14:paraId="78A02F1D" w14:textId="77777777" w:rsidTr="002949FD">
        <w:trPr>
          <w:cantSplit/>
          <w:trHeight w:val="1367"/>
          <w:jc w:val="center"/>
        </w:trPr>
        <w:tc>
          <w:tcPr>
            <w:tcW w:w="1019" w:type="dxa"/>
            <w:vMerge w:val="restart"/>
            <w:vAlign w:val="center"/>
          </w:tcPr>
          <w:p w14:paraId="5E9B56A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北京兴泉置业开发建设有限公司</w:t>
            </w:r>
          </w:p>
        </w:tc>
        <w:tc>
          <w:tcPr>
            <w:tcW w:w="1578" w:type="dxa"/>
            <w:vMerge w:val="restart"/>
            <w:vAlign w:val="center"/>
          </w:tcPr>
          <w:p w14:paraId="0857CB0A"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北京市海淀区温泉镇中心区</w:t>
            </w:r>
            <w:r w:rsidRPr="00BD6116">
              <w:rPr>
                <w:rFonts w:ascii="Arial" w:eastAsia="仿宋_GB2312" w:hAnsi="Arial" w:cs="Arial"/>
                <w:bCs/>
                <w:sz w:val="18"/>
                <w:szCs w:val="18"/>
              </w:rPr>
              <w:t>C</w:t>
            </w:r>
            <w:r w:rsidRPr="00BD6116">
              <w:rPr>
                <w:rFonts w:ascii="Arial" w:eastAsia="仿宋_GB2312" w:hAnsi="Arial" w:cs="Arial"/>
                <w:bCs/>
                <w:sz w:val="18"/>
                <w:szCs w:val="18"/>
              </w:rPr>
              <w:t>地块</w:t>
            </w:r>
            <w:r w:rsidRPr="00BD6116">
              <w:rPr>
                <w:rFonts w:ascii="Arial" w:eastAsia="仿宋_GB2312" w:hAnsi="Arial" w:cs="Arial"/>
                <w:bCs/>
                <w:sz w:val="18"/>
                <w:szCs w:val="18"/>
              </w:rPr>
              <w:t>“</w:t>
            </w:r>
            <w:r w:rsidRPr="00BD6116">
              <w:rPr>
                <w:rFonts w:ascii="Arial" w:eastAsia="仿宋_GB2312" w:hAnsi="Arial" w:cs="Arial"/>
                <w:bCs/>
                <w:sz w:val="18"/>
                <w:szCs w:val="18"/>
              </w:rPr>
              <w:t>三定三限三结合</w:t>
            </w:r>
            <w:r w:rsidRPr="00BD6116">
              <w:rPr>
                <w:rFonts w:ascii="Arial" w:eastAsia="仿宋_GB2312" w:hAnsi="Arial" w:cs="Arial"/>
                <w:bCs/>
                <w:sz w:val="18"/>
                <w:szCs w:val="18"/>
              </w:rPr>
              <w:t>”</w:t>
            </w:r>
            <w:r w:rsidRPr="00BD6116">
              <w:rPr>
                <w:rFonts w:ascii="Arial" w:eastAsia="仿宋_GB2312" w:hAnsi="Arial" w:cs="Arial"/>
                <w:bCs/>
                <w:sz w:val="18"/>
                <w:szCs w:val="18"/>
              </w:rPr>
              <w:t>定向安置房项目</w:t>
            </w:r>
          </w:p>
        </w:tc>
        <w:tc>
          <w:tcPr>
            <w:tcW w:w="667" w:type="dxa"/>
            <w:vMerge w:val="restart"/>
            <w:vAlign w:val="center"/>
          </w:tcPr>
          <w:p w14:paraId="2B1502F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709" w:type="dxa"/>
            <w:vMerge w:val="restart"/>
            <w:vAlign w:val="center"/>
          </w:tcPr>
          <w:p w14:paraId="601FB0BE"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850" w:type="dxa"/>
            <w:vMerge w:val="restart"/>
            <w:vAlign w:val="center"/>
          </w:tcPr>
          <w:p w14:paraId="3ACC6242"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1" w:type="dxa"/>
            <w:vMerge w:val="restart"/>
            <w:vAlign w:val="center"/>
          </w:tcPr>
          <w:p w14:paraId="4DE253C5"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0" w:type="dxa"/>
            <w:vMerge w:val="restart"/>
            <w:vAlign w:val="center"/>
          </w:tcPr>
          <w:p w14:paraId="7EB4859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w:t>
            </w:r>
            <w:r w:rsidRPr="00BD6116">
              <w:rPr>
                <w:rFonts w:ascii="Arial" w:eastAsia="仿宋_GB2312" w:hAnsi="Arial" w:cs="Arial"/>
                <w:bCs/>
                <w:sz w:val="18"/>
                <w:szCs w:val="18"/>
              </w:rPr>
              <w:t xml:space="preserve"> </w:t>
            </w:r>
            <w:r w:rsidRPr="00BD6116">
              <w:rPr>
                <w:rFonts w:ascii="Arial" w:eastAsia="仿宋_GB2312" w:hAnsi="Arial" w:cs="Arial"/>
                <w:bCs/>
                <w:sz w:val="18"/>
                <w:szCs w:val="18"/>
              </w:rPr>
              <w:t>宗地内有部分平房</w:t>
            </w:r>
            <w:proofErr w:type="gramStart"/>
            <w:r w:rsidRPr="00BD6116">
              <w:rPr>
                <w:rFonts w:ascii="Arial" w:eastAsia="仿宋_GB2312" w:hAnsi="Arial" w:cs="Arial"/>
                <w:bCs/>
                <w:sz w:val="18"/>
                <w:szCs w:val="18"/>
              </w:rPr>
              <w:t>应拆未拆</w:t>
            </w:r>
            <w:proofErr w:type="gramEnd"/>
          </w:p>
        </w:tc>
        <w:tc>
          <w:tcPr>
            <w:tcW w:w="851" w:type="dxa"/>
            <w:vMerge w:val="restart"/>
            <w:vAlign w:val="center"/>
          </w:tcPr>
          <w:p w14:paraId="6E7576E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，宗地内</w:t>
            </w:r>
            <w:r w:rsidRPr="00BD6116">
              <w:rPr>
                <w:rFonts w:ascii="Arial" w:eastAsia="仿宋_GB2312" w:hAnsi="Arial" w:cs="Arial"/>
                <w:bCs/>
                <w:sz w:val="18"/>
                <w:szCs w:val="18"/>
              </w:rPr>
              <w:t>“</w:t>
            </w:r>
            <w:r w:rsidRPr="00BD6116">
              <w:rPr>
                <w:rFonts w:ascii="Arial" w:eastAsia="仿宋_GB2312" w:hAnsi="Arial" w:cs="Arial"/>
                <w:bCs/>
                <w:sz w:val="18"/>
                <w:szCs w:val="18"/>
              </w:rPr>
              <w:t>场地平整</w:t>
            </w:r>
            <w:r w:rsidRPr="00BD6116">
              <w:rPr>
                <w:rFonts w:ascii="Arial" w:eastAsia="仿宋_GB2312" w:hAnsi="Arial" w:cs="Arial"/>
                <w:bCs/>
                <w:sz w:val="18"/>
                <w:szCs w:val="18"/>
              </w:rPr>
              <w:t>”</w:t>
            </w:r>
          </w:p>
        </w:tc>
        <w:tc>
          <w:tcPr>
            <w:tcW w:w="709" w:type="dxa"/>
            <w:vMerge w:val="restart"/>
            <w:vAlign w:val="center"/>
          </w:tcPr>
          <w:p w14:paraId="2B5E4FC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r w:rsidRPr="00BD6116">
              <w:rPr>
                <w:rFonts w:ascii="Arial" w:eastAsia="仿宋_GB2312" w:hAnsi="Arial" w:cs="Arial"/>
                <w:bCs/>
                <w:sz w:val="18"/>
                <w:szCs w:val="18"/>
              </w:rPr>
              <w:t>70</w:t>
            </w:r>
            <w:r w:rsidRPr="00BD6116">
              <w:rPr>
                <w:rFonts w:ascii="Arial" w:eastAsia="仿宋_GB2312" w:hAnsi="Arial" w:cs="Arial"/>
                <w:bCs/>
                <w:sz w:val="18"/>
                <w:szCs w:val="18"/>
              </w:rPr>
              <w:t>年</w:t>
            </w:r>
          </w:p>
        </w:tc>
        <w:tc>
          <w:tcPr>
            <w:tcW w:w="850" w:type="dxa"/>
            <w:vMerge w:val="restart"/>
            <w:vAlign w:val="center"/>
          </w:tcPr>
          <w:p w14:paraId="5C28895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25406.38</w:t>
            </w:r>
          </w:p>
        </w:tc>
        <w:tc>
          <w:tcPr>
            <w:tcW w:w="992" w:type="dxa"/>
            <w:vMerge w:val="restart"/>
            <w:tcBorders>
              <w:left w:val="single" w:sz="4" w:space="0" w:color="auto"/>
            </w:tcBorders>
            <w:vAlign w:val="center"/>
          </w:tcPr>
          <w:p w14:paraId="1A29EA4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550E9D6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2CB98E47" w14:textId="5870365D" w:rsidR="009B48A3" w:rsidRPr="00BD6116" w:rsidRDefault="002949FD"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119799.10</w:t>
            </w:r>
          </w:p>
        </w:tc>
        <w:tc>
          <w:tcPr>
            <w:tcW w:w="981" w:type="dxa"/>
            <w:tcBorders>
              <w:left w:val="single" w:sz="4" w:space="0" w:color="auto"/>
            </w:tcBorders>
            <w:vAlign w:val="center"/>
          </w:tcPr>
          <w:p w14:paraId="6593F80E"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18866</w:t>
            </w:r>
          </w:p>
        </w:tc>
      </w:tr>
      <w:tr w:rsidR="009B48A3" w:rsidRPr="00BD6116" w14:paraId="416D9C49" w14:textId="77777777" w:rsidTr="002949FD">
        <w:trPr>
          <w:cantSplit/>
          <w:trHeight w:val="904"/>
          <w:jc w:val="center"/>
        </w:trPr>
        <w:tc>
          <w:tcPr>
            <w:tcW w:w="1019" w:type="dxa"/>
            <w:vMerge/>
            <w:vAlign w:val="center"/>
          </w:tcPr>
          <w:p w14:paraId="343C594E" w14:textId="77777777" w:rsidR="009B48A3" w:rsidRPr="00BD6116" w:rsidRDefault="009B48A3" w:rsidP="002949FD">
            <w:pPr>
              <w:spacing w:line="240" w:lineRule="auto"/>
              <w:jc w:val="center"/>
              <w:rPr>
                <w:rFonts w:ascii="Arial" w:eastAsia="仿宋_GB2312" w:hAnsi="Arial" w:cs="Arial"/>
                <w:bCs/>
                <w:sz w:val="18"/>
                <w:szCs w:val="18"/>
              </w:rPr>
            </w:pPr>
          </w:p>
        </w:tc>
        <w:tc>
          <w:tcPr>
            <w:tcW w:w="1578" w:type="dxa"/>
            <w:vMerge/>
            <w:vAlign w:val="center"/>
          </w:tcPr>
          <w:p w14:paraId="0A3AE33A" w14:textId="77777777" w:rsidR="009B48A3" w:rsidRPr="00BD6116" w:rsidRDefault="009B48A3" w:rsidP="002949FD">
            <w:pPr>
              <w:spacing w:line="240" w:lineRule="auto"/>
              <w:jc w:val="center"/>
              <w:rPr>
                <w:rFonts w:ascii="Arial" w:eastAsia="仿宋_GB2312" w:hAnsi="Arial" w:cs="Arial"/>
                <w:bCs/>
                <w:sz w:val="18"/>
                <w:szCs w:val="18"/>
              </w:rPr>
            </w:pPr>
          </w:p>
        </w:tc>
        <w:tc>
          <w:tcPr>
            <w:tcW w:w="667" w:type="dxa"/>
            <w:vMerge/>
            <w:vAlign w:val="center"/>
          </w:tcPr>
          <w:p w14:paraId="102BCC0A"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7B3F564C"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47DEAA6E"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443D0B83"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74EF7A5A"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2235BFC4"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030A796E"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43E11F6B" w14:textId="77777777" w:rsidR="009B48A3" w:rsidRPr="00BD6116" w:rsidRDefault="009B48A3" w:rsidP="002949FD">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2E7F1707" w14:textId="77777777" w:rsidR="009B48A3" w:rsidRPr="00BD6116" w:rsidRDefault="009B48A3" w:rsidP="002949FD">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5CA33923"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7CD3EC7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6924BCD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4717</w:t>
            </w:r>
          </w:p>
        </w:tc>
      </w:tr>
      <w:tr w:rsidR="009B48A3" w:rsidRPr="00BD6116" w14:paraId="50BB24BE" w14:textId="77777777" w:rsidTr="002949FD">
        <w:trPr>
          <w:cantSplit/>
          <w:trHeight w:val="904"/>
          <w:jc w:val="center"/>
        </w:trPr>
        <w:tc>
          <w:tcPr>
            <w:tcW w:w="1019" w:type="dxa"/>
            <w:vMerge/>
            <w:vAlign w:val="center"/>
          </w:tcPr>
          <w:p w14:paraId="251172FD" w14:textId="77777777" w:rsidR="009B48A3" w:rsidRPr="00BD6116" w:rsidRDefault="009B48A3" w:rsidP="002949FD">
            <w:pPr>
              <w:spacing w:line="240" w:lineRule="auto"/>
              <w:jc w:val="center"/>
              <w:rPr>
                <w:rFonts w:ascii="Arial" w:eastAsia="仿宋_GB2312" w:hAnsi="Arial" w:cs="Arial"/>
                <w:bCs/>
                <w:sz w:val="18"/>
                <w:szCs w:val="18"/>
              </w:rPr>
            </w:pPr>
          </w:p>
        </w:tc>
        <w:tc>
          <w:tcPr>
            <w:tcW w:w="1578" w:type="dxa"/>
            <w:vMerge/>
            <w:vAlign w:val="center"/>
          </w:tcPr>
          <w:p w14:paraId="29751EEA" w14:textId="77777777" w:rsidR="009B48A3" w:rsidRPr="00BD6116" w:rsidRDefault="009B48A3" w:rsidP="002949FD">
            <w:pPr>
              <w:spacing w:line="240" w:lineRule="auto"/>
              <w:jc w:val="center"/>
              <w:rPr>
                <w:rFonts w:ascii="Arial" w:eastAsia="仿宋_GB2312" w:hAnsi="Arial" w:cs="Arial"/>
                <w:bCs/>
                <w:sz w:val="18"/>
                <w:szCs w:val="18"/>
              </w:rPr>
            </w:pPr>
          </w:p>
        </w:tc>
        <w:tc>
          <w:tcPr>
            <w:tcW w:w="667" w:type="dxa"/>
            <w:vMerge/>
            <w:vAlign w:val="center"/>
          </w:tcPr>
          <w:p w14:paraId="0D2FCA08"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7D665245"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596F1834"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1600558A"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25DE5006"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5CB0B531"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02240FCA"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3C7E7CF1" w14:textId="77777777" w:rsidR="009B48A3" w:rsidRPr="00BD6116" w:rsidRDefault="009B48A3" w:rsidP="002949FD">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5B8C0B1C" w14:textId="77777777" w:rsidR="009B48A3" w:rsidRPr="00BD6116" w:rsidRDefault="009B48A3" w:rsidP="002949FD">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26930EA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72A71D6C"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1020ADE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w:t>
            </w:r>
          </w:p>
        </w:tc>
      </w:tr>
    </w:tbl>
    <w:p w14:paraId="61E9743B" w14:textId="77777777" w:rsidR="00AA61FC" w:rsidRPr="00BD6116" w:rsidRDefault="001C25E5">
      <w:pPr>
        <w:spacing w:line="360" w:lineRule="auto"/>
        <w:rPr>
          <w:rFonts w:ascii="Arial" w:eastAsia="仿宋_GB2312" w:hAnsi="Arial" w:cs="Arial"/>
          <w:sz w:val="18"/>
          <w:szCs w:val="18"/>
        </w:rPr>
      </w:pPr>
      <w:r w:rsidRPr="00BD6116">
        <w:rPr>
          <w:rFonts w:ascii="Arial" w:eastAsia="仿宋_GB2312" w:hAnsi="Arial" w:cs="Arial"/>
          <w:sz w:val="18"/>
          <w:szCs w:val="18"/>
        </w:rPr>
        <w:t>币种：人民币</w:t>
      </w:r>
    </w:p>
    <w:p w14:paraId="730EBA80" w14:textId="77777777" w:rsidR="00AA61FC" w:rsidRPr="00BD6116" w:rsidRDefault="00AA61FC">
      <w:pPr>
        <w:spacing w:line="360" w:lineRule="auto"/>
        <w:rPr>
          <w:rFonts w:ascii="Arial" w:eastAsia="仿宋_GB2312" w:hAnsi="Arial" w:cs="Arial"/>
          <w:sz w:val="28"/>
          <w:szCs w:val="28"/>
        </w:rPr>
      </w:pPr>
    </w:p>
    <w:p w14:paraId="5EF6742F" w14:textId="77777777" w:rsidR="00AA61FC" w:rsidRPr="00BD6116" w:rsidRDefault="00AA61FC">
      <w:pPr>
        <w:pStyle w:val="11"/>
        <w:spacing w:line="240" w:lineRule="auto"/>
        <w:ind w:leftChars="-135" w:left="117" w:rightChars="-170" w:right="-408" w:hangingChars="157" w:hanging="441"/>
        <w:jc w:val="center"/>
        <w:rPr>
          <w:rFonts w:ascii="Arial" w:hAnsi="Arial" w:cs="Arial"/>
          <w:b/>
          <w:szCs w:val="28"/>
        </w:rPr>
        <w:sectPr w:rsidR="00AA61FC" w:rsidRPr="00BD6116">
          <w:headerReference w:type="first" r:id="rId76"/>
          <w:pgSz w:w="16840" w:h="11907" w:orient="landscape"/>
          <w:pgMar w:top="1508" w:right="1134" w:bottom="1134" w:left="1134" w:header="1134" w:footer="907" w:gutter="340"/>
          <w:cols w:space="720"/>
          <w:titlePg/>
          <w:docGrid w:linePitch="326"/>
        </w:sectPr>
      </w:pPr>
    </w:p>
    <w:p w14:paraId="334A9341" w14:textId="77777777" w:rsidR="009F2268" w:rsidRPr="00BD6116" w:rsidRDefault="009F2268" w:rsidP="009F2268">
      <w:pPr>
        <w:spacing w:line="360" w:lineRule="auto"/>
        <w:jc w:val="center"/>
        <w:outlineLvl w:val="0"/>
        <w:rPr>
          <w:rFonts w:ascii="Arial" w:eastAsia="仿宋_GB2312" w:hAnsi="Arial" w:cs="Arial"/>
          <w:sz w:val="28"/>
        </w:rPr>
      </w:pPr>
      <w:bookmarkStart w:id="351" w:name="_Toc86751506"/>
      <w:bookmarkStart w:id="352" w:name="_Toc66929530"/>
      <w:bookmarkStart w:id="353" w:name="_Toc69393405"/>
      <w:r w:rsidRPr="00BD6116">
        <w:rPr>
          <w:rFonts w:ascii="Arial" w:hAnsi="Arial" w:cs="Arial"/>
          <w:b/>
          <w:sz w:val="32"/>
        </w:rPr>
        <w:lastRenderedPageBreak/>
        <w:t>第四部分</w:t>
      </w:r>
      <w:r w:rsidRPr="00BD6116">
        <w:rPr>
          <w:rFonts w:ascii="Arial" w:eastAsia="仿宋_GB2312" w:hAnsi="Arial" w:cs="Arial"/>
          <w:b/>
          <w:sz w:val="32"/>
        </w:rPr>
        <w:t xml:space="preserve">  </w:t>
      </w:r>
      <w:r w:rsidRPr="00BD6116">
        <w:rPr>
          <w:rFonts w:ascii="Arial" w:hAnsi="Arial" w:cs="Arial"/>
          <w:b/>
          <w:sz w:val="32"/>
        </w:rPr>
        <w:t>附</w:t>
      </w:r>
      <w:r w:rsidRPr="00BD6116">
        <w:rPr>
          <w:rFonts w:ascii="Arial" w:eastAsia="仿宋_GB2312" w:hAnsi="Arial" w:cs="Arial"/>
          <w:b/>
          <w:sz w:val="32"/>
        </w:rPr>
        <w:t xml:space="preserve">  </w:t>
      </w:r>
      <w:r w:rsidRPr="00BD6116">
        <w:rPr>
          <w:rFonts w:ascii="Arial" w:hAnsi="Arial" w:cs="Arial"/>
          <w:b/>
          <w:sz w:val="32"/>
        </w:rPr>
        <w:t>件</w:t>
      </w:r>
      <w:bookmarkEnd w:id="351"/>
    </w:p>
    <w:p w14:paraId="4EBBB241"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《国有建设用地使用权出让地价评估委托书》复印件</w:t>
      </w:r>
    </w:p>
    <w:p w14:paraId="11B245E0"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2. </w:t>
      </w:r>
      <w:r w:rsidRPr="00BD6116">
        <w:rPr>
          <w:rFonts w:ascii="Arial" w:eastAsia="仿宋_GB2312" w:hAnsi="Arial" w:cs="Arial"/>
          <w:sz w:val="28"/>
        </w:rPr>
        <w:t>估价对象所在位置示意图</w:t>
      </w:r>
    </w:p>
    <w:p w14:paraId="7F2F692E"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3. </w:t>
      </w:r>
      <w:r w:rsidRPr="00BD6116">
        <w:rPr>
          <w:rFonts w:ascii="Arial" w:eastAsia="仿宋_GB2312" w:hAnsi="Arial" w:cs="Arial"/>
          <w:sz w:val="28"/>
        </w:rPr>
        <w:t>估价对象实地勘察情况和相关照片</w:t>
      </w:r>
    </w:p>
    <w:p w14:paraId="58E2FC80"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hint="eastAsia"/>
        </w:rPr>
        <w:t xml:space="preserve"> </w:t>
      </w:r>
      <w:r w:rsidRPr="00BD6116">
        <w:rPr>
          <w:rFonts w:ascii="Arial" w:eastAsia="仿宋_GB2312" w:hAnsi="Arial" w:cs="Arial" w:hint="eastAsia"/>
          <w:sz w:val="28"/>
          <w:szCs w:val="28"/>
        </w:rPr>
        <w:t>《北京市人民政府关于海淀区二</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一</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年度批次建设用地的批复》</w:t>
      </w:r>
      <w:r w:rsidRPr="00BD6116">
        <w:rPr>
          <w:rFonts w:ascii="Arial" w:eastAsia="仿宋_GB2312" w:hAnsi="Arial" w:cs="Arial" w:hint="eastAsia"/>
          <w:sz w:val="28"/>
          <w:szCs w:val="28"/>
        </w:rPr>
        <w:t>[</w:t>
      </w:r>
      <w:proofErr w:type="gramStart"/>
      <w:r w:rsidRPr="00BD6116">
        <w:rPr>
          <w:rFonts w:ascii="Arial" w:eastAsia="仿宋_GB2312" w:hAnsi="Arial" w:cs="Arial" w:hint="eastAsia"/>
          <w:sz w:val="28"/>
          <w:szCs w:val="28"/>
        </w:rPr>
        <w:t>京政地字</w:t>
      </w:r>
      <w:proofErr w:type="gramEnd"/>
      <w:r w:rsidRPr="00BD6116">
        <w:rPr>
          <w:rFonts w:ascii="Arial" w:eastAsia="仿宋_GB2312" w:hAnsi="Arial" w:cs="Arial" w:hint="eastAsia"/>
          <w:sz w:val="28"/>
          <w:szCs w:val="28"/>
        </w:rPr>
        <w:t>[2010]109</w:t>
      </w:r>
      <w:r w:rsidRPr="00BD6116">
        <w:rPr>
          <w:rFonts w:ascii="Arial" w:eastAsia="仿宋_GB2312" w:hAnsi="Arial" w:cs="Arial" w:hint="eastAsia"/>
          <w:sz w:val="28"/>
          <w:szCs w:val="28"/>
        </w:rPr>
        <w:t>号</w:t>
      </w:r>
      <w:r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16FD9ED5"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hint="eastAsia"/>
        </w:rPr>
        <w:t xml:space="preserve"> </w:t>
      </w:r>
      <w:r w:rsidRPr="00BD6116">
        <w:rPr>
          <w:rFonts w:ascii="Arial" w:eastAsia="仿宋_GB2312" w:hAnsi="Arial" w:cs="Arial" w:hint="eastAsia"/>
          <w:sz w:val="28"/>
        </w:rPr>
        <w:t>《关于温泉镇中心区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地块“三定三限三结合”定向安置房项目“多规合一”协同平台初审意见的函》</w:t>
      </w:r>
      <w:r w:rsidRPr="00BD6116">
        <w:rPr>
          <w:rFonts w:ascii="Arial" w:eastAsia="仿宋_GB2312" w:hAnsi="Arial" w:cs="Arial" w:hint="eastAsia"/>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[2020]0044</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1AC30D2D"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hint="eastAsia"/>
        </w:rPr>
        <w:t xml:space="preserve"> </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47DD28E0"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hint="eastAsia"/>
        </w:rPr>
        <w:t xml:space="preserve"> </w:t>
      </w:r>
      <w:r w:rsidRPr="00BD6116">
        <w:rPr>
          <w:rFonts w:ascii="Arial" w:eastAsia="仿宋_GB2312" w:hAnsi="Arial" w:cs="Arial" w:hint="eastAsia"/>
          <w:sz w:val="28"/>
        </w:rPr>
        <w:t>《北京市发展和改革委员会关于海淀区温泉镇中心区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地块“三定三限三结合”定向安置房项目核准的批复》</w:t>
      </w:r>
      <w:r w:rsidRPr="00BD6116">
        <w:rPr>
          <w:rFonts w:ascii="Arial" w:eastAsia="仿宋_GB2312" w:hAnsi="Arial" w:cs="Arial" w:hint="eastAsia"/>
          <w:sz w:val="28"/>
        </w:rPr>
        <w:t>[</w:t>
      </w:r>
      <w:r w:rsidRPr="00BD6116">
        <w:rPr>
          <w:rFonts w:ascii="Arial" w:eastAsia="仿宋_GB2312" w:hAnsi="Arial" w:cs="Arial" w:hint="eastAsia"/>
          <w:sz w:val="28"/>
        </w:rPr>
        <w:t>京发改（核）</w:t>
      </w:r>
      <w:r w:rsidRPr="00BD6116">
        <w:rPr>
          <w:rFonts w:ascii="Arial" w:eastAsia="仿宋_GB2312" w:hAnsi="Arial" w:cs="Arial" w:hint="eastAsia"/>
          <w:sz w:val="28"/>
        </w:rPr>
        <w:t>[2021]28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0A75F5B1"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8.</w:t>
      </w:r>
      <w:r w:rsidRPr="00BD6116">
        <w:rPr>
          <w:rFonts w:hint="eastAsia"/>
        </w:rPr>
        <w:t xml:space="preserve"> </w:t>
      </w:r>
      <w:r w:rsidRPr="00BD6116">
        <w:rPr>
          <w:rFonts w:ascii="Arial" w:eastAsia="仿宋_GB2312" w:hAnsi="Arial" w:cs="Arial" w:hint="eastAsia"/>
          <w:sz w:val="28"/>
        </w:rPr>
        <w:t>《北京市海淀区人民政府关于温泉镇中心区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地块“三定三限三结合”定向安置房项目土地开发成本确认的函》</w:t>
      </w:r>
      <w:r w:rsidRPr="00BD6116">
        <w:rPr>
          <w:rFonts w:ascii="Arial" w:eastAsia="仿宋_GB2312" w:hAnsi="Arial" w:cs="Arial" w:hint="eastAsia"/>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[2021]128</w:t>
      </w:r>
      <w:r w:rsidRPr="00BD6116">
        <w:rPr>
          <w:rFonts w:ascii="Arial" w:eastAsia="仿宋_GB2312" w:hAnsi="Arial" w:cs="Arial" w:hint="eastAsia"/>
          <w:sz w:val="28"/>
        </w:rPr>
        <w:t>号</w:t>
      </w:r>
      <w:r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6A5F3262" w14:textId="77777777" w:rsidR="00F3771D"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hint="eastAsia"/>
          <w:sz w:val="28"/>
        </w:rPr>
        <w:t xml:space="preserve"> </w:t>
      </w:r>
      <w:r w:rsidRPr="00BD6116">
        <w:rPr>
          <w:rFonts w:ascii="Arial" w:eastAsia="仿宋_GB2312" w:hAnsi="Arial" w:cs="Arial" w:hint="eastAsia"/>
          <w:sz w:val="28"/>
        </w:rPr>
        <w:t>《关于同意海淀区温泉镇中心区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611CC473"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Pr="00F3771D">
        <w:rPr>
          <w:rFonts w:ascii="Arial" w:eastAsia="仿宋_GB2312" w:hAnsi="Arial" w:cs="Arial" w:hint="eastAsia"/>
          <w:sz w:val="28"/>
          <w:szCs w:val="28"/>
        </w:rPr>
        <w:t xml:space="preserve"> </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Pr>
          <w:rFonts w:ascii="Arial" w:eastAsia="仿宋_GB2312" w:hAnsi="Arial" w:cs="Arial" w:hint="eastAsia"/>
          <w:sz w:val="28"/>
          <w:szCs w:val="28"/>
        </w:rPr>
        <w:t>复印件</w:t>
      </w:r>
    </w:p>
    <w:p w14:paraId="27A94A5E"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土地权属审查告知书</w:t>
      </w:r>
      <w:r w:rsidRPr="00BD6116">
        <w:rPr>
          <w:rFonts w:ascii="Arial" w:eastAsia="仿宋_GB2312" w:hAnsi="Arial" w:cs="Arial" w:hint="eastAsia"/>
          <w:sz w:val="28"/>
        </w:rPr>
        <w:t>》</w:t>
      </w:r>
      <w:r w:rsidRPr="00BD6116">
        <w:rPr>
          <w:rFonts w:ascii="Arial" w:eastAsia="仿宋_GB2312" w:hAnsi="Arial" w:cs="Arial"/>
          <w:sz w:val="28"/>
          <w:szCs w:val="28"/>
        </w:rPr>
        <w:t>[</w:t>
      </w:r>
      <w:r w:rsidRPr="00BD6116">
        <w:rPr>
          <w:rFonts w:ascii="Arial" w:eastAsia="仿宋_GB2312" w:hAnsi="Arial" w:cs="Arial"/>
          <w:sz w:val="28"/>
          <w:szCs w:val="28"/>
        </w:rPr>
        <w:t>编号：海权属审</w:t>
      </w:r>
      <w:r w:rsidRPr="00BD6116">
        <w:rPr>
          <w:rFonts w:ascii="Arial" w:eastAsia="仿宋_GB2312" w:hAnsi="Arial" w:cs="Arial"/>
          <w:sz w:val="28"/>
          <w:szCs w:val="28"/>
        </w:rPr>
        <w:t>(2021)</w:t>
      </w:r>
      <w:r w:rsidRPr="00BD6116">
        <w:rPr>
          <w:rFonts w:ascii="Arial" w:eastAsia="仿宋_GB2312" w:hAnsi="Arial" w:cs="Arial"/>
          <w:sz w:val="28"/>
          <w:szCs w:val="28"/>
        </w:rPr>
        <w:t>字第</w:t>
      </w:r>
      <w:r w:rsidRPr="00BD6116">
        <w:rPr>
          <w:rFonts w:ascii="Arial" w:eastAsia="仿宋_GB2312" w:hAnsi="Arial" w:cs="Arial"/>
          <w:sz w:val="28"/>
          <w:szCs w:val="28"/>
        </w:rPr>
        <w:t>1269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rPr>
        <w:t>复印件</w:t>
      </w:r>
    </w:p>
    <w:p w14:paraId="2496C2C7"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Pr>
          <w:rFonts w:ascii="Arial" w:eastAsia="仿宋_GB2312" w:hAnsi="Arial" w:cs="Arial"/>
          <w:sz w:val="28"/>
        </w:rPr>
        <w:t>2</w:t>
      </w:r>
      <w:r w:rsidRPr="00BD6116">
        <w:rPr>
          <w:rFonts w:ascii="Arial" w:eastAsia="仿宋_GB2312" w:hAnsi="Arial" w:cs="Arial"/>
          <w:sz w:val="28"/>
        </w:rPr>
        <w:t xml:space="preserve">. </w:t>
      </w:r>
      <w:r w:rsidRPr="00BD6116">
        <w:rPr>
          <w:rFonts w:ascii="Arial" w:eastAsia="仿宋_GB2312" w:hAnsi="Arial" w:cs="Arial"/>
          <w:sz w:val="28"/>
        </w:rPr>
        <w:t>不动产权利人《营业执照》复印件</w:t>
      </w:r>
    </w:p>
    <w:p w14:paraId="46BB22D6"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Pr>
          <w:rFonts w:ascii="Arial" w:eastAsia="仿宋_GB2312" w:hAnsi="Arial" w:cs="Arial"/>
          <w:sz w:val="28"/>
        </w:rPr>
        <w:t>3</w:t>
      </w:r>
      <w:r w:rsidRPr="00BD6116">
        <w:rPr>
          <w:rFonts w:ascii="Arial" w:eastAsia="仿宋_GB2312" w:hAnsi="Arial" w:cs="Arial"/>
          <w:sz w:val="28"/>
        </w:rPr>
        <w:t>.</w:t>
      </w:r>
      <w:r w:rsidRPr="00BD6116">
        <w:rPr>
          <w:rFonts w:ascii="Arial" w:eastAsia="仿宋_GB2312" w:hAnsi="Arial" w:cs="Arial"/>
          <w:sz w:val="28"/>
        </w:rPr>
        <w:t>估价机构《营业执照（副本）》复印件</w:t>
      </w:r>
    </w:p>
    <w:p w14:paraId="14343DB7" w14:textId="77777777" w:rsidR="00F3771D" w:rsidRPr="00BD6116" w:rsidRDefault="00F3771D" w:rsidP="00F3771D">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Pr>
          <w:rFonts w:ascii="Arial" w:eastAsia="仿宋_GB2312" w:hAnsi="Arial" w:cs="Arial"/>
          <w:sz w:val="28"/>
        </w:rPr>
        <w:t>4</w:t>
      </w:r>
      <w:r w:rsidRPr="00BD6116">
        <w:rPr>
          <w:rFonts w:ascii="Arial" w:eastAsia="仿宋_GB2312" w:hAnsi="Arial" w:cs="Arial"/>
          <w:sz w:val="28"/>
        </w:rPr>
        <w:t>.</w:t>
      </w:r>
      <w:r w:rsidRPr="00BD6116">
        <w:rPr>
          <w:rFonts w:ascii="Arial" w:eastAsia="仿宋_GB2312" w:hAnsi="Arial" w:cs="Arial"/>
          <w:sz w:val="28"/>
        </w:rPr>
        <w:t>估价机构评估资质复印件</w:t>
      </w:r>
    </w:p>
    <w:p w14:paraId="75CE9A8C" w14:textId="07E1B2C7" w:rsidR="00AA61FC" w:rsidRPr="00833F5C" w:rsidRDefault="00F3771D" w:rsidP="00F3771D">
      <w:pPr>
        <w:snapToGrid w:val="0"/>
        <w:spacing w:line="360" w:lineRule="auto"/>
        <w:ind w:firstLineChars="200" w:firstLine="560"/>
        <w:jc w:val="both"/>
        <w:rPr>
          <w:rFonts w:ascii="Arial" w:hAnsi="Arial" w:cs="Arial"/>
        </w:rPr>
      </w:pPr>
      <w:r w:rsidRPr="00BD6116">
        <w:rPr>
          <w:rFonts w:ascii="Arial" w:eastAsia="楷体_GB2312" w:hAnsi="Arial" w:cs="Arial"/>
          <w:sz w:val="28"/>
        </w:rPr>
        <w:t>1</w:t>
      </w:r>
      <w:r>
        <w:rPr>
          <w:rFonts w:ascii="Arial" w:eastAsia="楷体_GB2312" w:hAnsi="Arial" w:cs="Arial"/>
          <w:sz w:val="28"/>
        </w:rPr>
        <w:t>5</w:t>
      </w:r>
      <w:r w:rsidRPr="00BD6116">
        <w:rPr>
          <w:rFonts w:ascii="Arial" w:eastAsia="楷体_GB2312" w:hAnsi="Arial" w:cs="Arial"/>
          <w:sz w:val="28"/>
        </w:rPr>
        <w:t>.</w:t>
      </w:r>
      <w:r w:rsidRPr="00BD6116">
        <w:rPr>
          <w:rFonts w:ascii="Arial" w:eastAsia="仿宋_GB2312" w:hAnsi="Arial" w:cs="Arial"/>
          <w:sz w:val="28"/>
        </w:rPr>
        <w:t>评估专业人员资质证书复印件</w:t>
      </w:r>
      <w:bookmarkEnd w:id="343"/>
      <w:bookmarkEnd w:id="344"/>
      <w:bookmarkEnd w:id="345"/>
      <w:bookmarkEnd w:id="352"/>
      <w:bookmarkEnd w:id="353"/>
    </w:p>
    <w:sectPr w:rsidR="00AA61FC" w:rsidRPr="00833F5C">
      <w:headerReference w:type="default" r:id="rId77"/>
      <w:footerReference w:type="default" r:id="rId78"/>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6" w:author="Windows User" w:date="2021-11-03T09:42:00Z" w:initials="WU">
    <w:p w14:paraId="3A9E9D9C" w14:textId="72D898DE" w:rsidR="001352AC" w:rsidRDefault="001352AC">
      <w:pPr>
        <w:pStyle w:val="a6"/>
      </w:pPr>
      <w:r>
        <w:rPr>
          <w:rStyle w:val="aff3"/>
        </w:rPr>
        <w:annotationRef/>
      </w:r>
      <w:r>
        <w:rPr>
          <w:rFonts w:hint="eastAsia"/>
        </w:rPr>
        <w:t>不要</w:t>
      </w:r>
    </w:p>
  </w:comment>
  <w:comment w:id="57" w:author="Windows User" w:date="2021-11-03T09:48:00Z" w:initials="WU">
    <w:p w14:paraId="1808043D" w14:textId="6ABE39A8" w:rsidR="006C5588" w:rsidRDefault="006C5588">
      <w:pPr>
        <w:pStyle w:val="a6"/>
      </w:pPr>
      <w:r>
        <w:rPr>
          <w:rStyle w:val="aff3"/>
        </w:rPr>
        <w:annotationRef/>
      </w:r>
      <w:r>
        <w:rPr>
          <w:rFonts w:hint="eastAsia"/>
        </w:rPr>
        <w:t>表明是你的评估结果中</w:t>
      </w:r>
    </w:p>
  </w:comment>
  <w:comment w:id="62" w:author="Windows User" w:date="2021-11-03T10:25:00Z" w:initials="WU">
    <w:p w14:paraId="4D66F5D5" w14:textId="1A3A8BCD" w:rsidR="001D0AC1" w:rsidRDefault="001D0AC1">
      <w:pPr>
        <w:pStyle w:val="a6"/>
      </w:pPr>
      <w:r>
        <w:rPr>
          <w:rStyle w:val="aff3"/>
        </w:rPr>
        <w:annotationRef/>
      </w:r>
    </w:p>
  </w:comment>
  <w:comment w:id="70" w:author="Windows User" w:date="2021-11-03T10:28:00Z" w:initials="WU">
    <w:p w14:paraId="324B6FA8" w14:textId="1CF3D4A6" w:rsidR="001D0AC1" w:rsidRDefault="001D0AC1">
      <w:pPr>
        <w:pStyle w:val="a6"/>
      </w:pPr>
      <w:r>
        <w:rPr>
          <w:rStyle w:val="aff3"/>
        </w:rPr>
        <w:annotationRef/>
      </w:r>
      <w:r>
        <w:rPr>
          <w:rFonts w:hint="eastAsia"/>
        </w:rPr>
        <w:t>崔凯</w:t>
      </w:r>
    </w:p>
  </w:comment>
  <w:comment w:id="122" w:author="Windows User" w:date="2021-11-03T10:31:00Z" w:initials="WU">
    <w:p w14:paraId="51319ED3" w14:textId="03593710" w:rsidR="001D0AC1" w:rsidRDefault="001D0AC1">
      <w:pPr>
        <w:pStyle w:val="a6"/>
      </w:pPr>
      <w:r>
        <w:rPr>
          <w:rStyle w:val="aff3"/>
        </w:rPr>
        <w:annotationRef/>
      </w:r>
      <w:r>
        <w:rPr>
          <w:rFonts w:hint="eastAsia"/>
        </w:rPr>
        <w:t>还未拆除</w:t>
      </w:r>
      <w:r>
        <w:rPr>
          <w:rFonts w:hint="eastAsia"/>
        </w:rPr>
        <w:t>,</w:t>
      </w:r>
      <w:r>
        <w:rPr>
          <w:rFonts w:hint="eastAsia"/>
        </w:rPr>
        <w:t>根据评估目的</w:t>
      </w:r>
      <w:r>
        <w:rPr>
          <w:rFonts w:hint="eastAsia"/>
        </w:rPr>
        <w:t>,</w:t>
      </w:r>
      <w:r>
        <w:rPr>
          <w:rFonts w:hint="eastAsia"/>
        </w:rPr>
        <w:t>设定场地平整</w:t>
      </w:r>
      <w:r>
        <w:rPr>
          <w:rFonts w:hint="eastAsia"/>
        </w:rPr>
        <w:t>.</w:t>
      </w:r>
    </w:p>
  </w:comment>
  <w:comment w:id="131" w:author="Windows User" w:date="2021-11-03T10:33:00Z" w:initials="WU">
    <w:p w14:paraId="10A21005" w14:textId="6853E0AD" w:rsidR="001D0AC1" w:rsidRDefault="001D0AC1">
      <w:pPr>
        <w:pStyle w:val="a6"/>
      </w:pPr>
      <w:r>
        <w:rPr>
          <w:rStyle w:val="aff3"/>
        </w:rPr>
        <w:annotationRef/>
      </w:r>
      <w:r>
        <w:rPr>
          <w:rFonts w:hint="eastAsia"/>
        </w:rPr>
        <w:t>绿色景观</w:t>
      </w:r>
    </w:p>
  </w:comment>
  <w:comment w:id="132" w:author="Windows User" w:date="2021-11-03T10:39:00Z" w:initials="WU">
    <w:p w14:paraId="59B8E8AE" w14:textId="5319BDF4" w:rsidR="00740B6F" w:rsidRDefault="00740B6F">
      <w:pPr>
        <w:pStyle w:val="a6"/>
      </w:pPr>
      <w:r>
        <w:rPr>
          <w:rStyle w:val="aff3"/>
        </w:rPr>
        <w:annotationRef/>
      </w:r>
      <w:r>
        <w:rPr>
          <w:rFonts w:hint="eastAsia"/>
        </w:rPr>
        <w:t>同前</w:t>
      </w:r>
    </w:p>
  </w:comment>
  <w:comment w:id="158" w:author="Windows User" w:date="2021-11-03T10:40:00Z" w:initials="WU">
    <w:p w14:paraId="1DF0448E" w14:textId="2582C3E5" w:rsidR="00610B21" w:rsidRDefault="00610B21">
      <w:pPr>
        <w:pStyle w:val="a6"/>
      </w:pPr>
      <w:r>
        <w:rPr>
          <w:rStyle w:val="aff3"/>
        </w:rPr>
        <w:annotationRef/>
      </w:r>
    </w:p>
  </w:comment>
  <w:comment w:id="346" w:author="Windows User" w:date="2021-11-03T10:48:00Z" w:initials="WU">
    <w:p w14:paraId="66B7C258" w14:textId="32A793C5" w:rsidR="00F95C69" w:rsidRDefault="00F95C69">
      <w:pPr>
        <w:pStyle w:val="a6"/>
      </w:pPr>
      <w:r>
        <w:rPr>
          <w:rStyle w:val="aff3"/>
        </w:rPr>
        <w:annotationRef/>
      </w:r>
    </w:p>
  </w:comment>
  <w:comment w:id="347" w:author="Windows User" w:date="2021-11-03T10:52:00Z" w:initials="WU">
    <w:p w14:paraId="488841D5" w14:textId="3AE6CDB5" w:rsidR="00207D07" w:rsidRDefault="00207D07">
      <w:pPr>
        <w:pStyle w:val="a6"/>
      </w:pPr>
      <w:r>
        <w:rPr>
          <w:rStyle w:val="aff3"/>
        </w:rPr>
        <w:annotationRef/>
      </w:r>
      <w:r>
        <w:rPr>
          <w:rFonts w:hint="eastAsia"/>
        </w:rPr>
        <w:t>具体位置</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9E9D9C" w15:done="0"/>
  <w15:commentEx w15:paraId="1808043D" w15:done="0"/>
  <w15:commentEx w15:paraId="4D66F5D5" w15:done="0"/>
  <w15:commentEx w15:paraId="324B6FA8" w15:done="0"/>
  <w15:commentEx w15:paraId="51319ED3" w15:done="0"/>
  <w15:commentEx w15:paraId="10A21005" w15:done="0"/>
  <w15:commentEx w15:paraId="59B8E8AE" w15:done="0"/>
  <w15:commentEx w15:paraId="1DF0448E" w15:done="0"/>
  <w15:commentEx w15:paraId="66B7C258" w15:done="0"/>
  <w15:commentEx w15:paraId="488841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9E9D9C" w16cid:durableId="252D128A"/>
  <w16cid:commentId w16cid:paraId="1808043D" w16cid:durableId="252D128B"/>
  <w16cid:commentId w16cid:paraId="4D66F5D5" w16cid:durableId="252D128C"/>
  <w16cid:commentId w16cid:paraId="324B6FA8" w16cid:durableId="252D128D"/>
  <w16cid:commentId w16cid:paraId="51319ED3" w16cid:durableId="252D128E"/>
  <w16cid:commentId w16cid:paraId="10A21005" w16cid:durableId="252D128F"/>
  <w16cid:commentId w16cid:paraId="59B8E8AE" w16cid:durableId="252D1290"/>
  <w16cid:commentId w16cid:paraId="1DF0448E" w16cid:durableId="252D1291"/>
  <w16cid:commentId w16cid:paraId="66B7C258" w16cid:durableId="252D1292"/>
  <w16cid:commentId w16cid:paraId="488841D5" w16cid:durableId="252D12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01B14" w14:textId="77777777" w:rsidR="00C17121" w:rsidRDefault="00C17121">
      <w:pPr>
        <w:spacing w:line="240" w:lineRule="auto"/>
      </w:pPr>
      <w:r>
        <w:separator/>
      </w:r>
    </w:p>
  </w:endnote>
  <w:endnote w:type="continuationSeparator" w:id="0">
    <w:p w14:paraId="02E864F8" w14:textId="77777777" w:rsidR="00C17121" w:rsidRDefault="00C171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1352AC" w:rsidRDefault="001352A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1352AC" w:rsidRDefault="001352A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4A91342" w:rsidR="001352AC" w:rsidRDefault="001352AC">
    <w:pPr>
      <w:pBdr>
        <w:top w:val="single" w:sz="4" w:space="1" w:color="auto"/>
      </w:pBdr>
      <w:jc w:val="center"/>
    </w:pPr>
    <w:r>
      <w:fldChar w:fldCharType="begin"/>
    </w:r>
    <w:r>
      <w:instrText>PAGE   \* MERGEFORMAT</w:instrText>
    </w:r>
    <w:r>
      <w:fldChar w:fldCharType="separate"/>
    </w:r>
    <w:r w:rsidR="00610B21" w:rsidRPr="00610B21">
      <w:rPr>
        <w:noProof/>
        <w:lang w:val="zh-CN"/>
      </w:rPr>
      <w:t>20</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1352AC" w:rsidRDefault="001352A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79088130" w:rsidR="001352AC" w:rsidRDefault="001352AC">
    <w:pPr>
      <w:pBdr>
        <w:top w:val="single" w:sz="4" w:space="1" w:color="auto"/>
      </w:pBdr>
      <w:jc w:val="center"/>
    </w:pPr>
    <w:r>
      <w:fldChar w:fldCharType="begin"/>
    </w:r>
    <w:r>
      <w:instrText>PAGE   \* MERGEFORMAT</w:instrText>
    </w:r>
    <w:r>
      <w:fldChar w:fldCharType="separate"/>
    </w:r>
    <w:r w:rsidR="00610B21" w:rsidRPr="00610B21">
      <w:rPr>
        <w:noProof/>
        <w:lang w:val="zh-CN"/>
      </w:rPr>
      <w:t>15</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FF7C" w14:textId="77777777" w:rsidR="001352AC" w:rsidRDefault="001352AC">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57C8" w14:textId="2D2DB427" w:rsidR="001352AC" w:rsidRPr="00FB7E94" w:rsidRDefault="001352AC"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F6195B" w:rsidRPr="00F6195B">
      <w:rPr>
        <w:rFonts w:ascii="Arial" w:hAnsi="Arial" w:cs="Arial"/>
        <w:noProof/>
        <w:sz w:val="21"/>
        <w:szCs w:val="21"/>
        <w:lang w:val="zh-CN"/>
      </w:rPr>
      <w:t>82</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58E073F" w:rsidR="001352AC" w:rsidRDefault="001352AC">
    <w:pPr>
      <w:pBdr>
        <w:top w:val="single" w:sz="4" w:space="1" w:color="auto"/>
      </w:pBdr>
      <w:jc w:val="center"/>
    </w:pPr>
    <w:r>
      <w:fldChar w:fldCharType="begin"/>
    </w:r>
    <w:r>
      <w:instrText>PAGE   \* MERGEFORMAT</w:instrText>
    </w:r>
    <w:r>
      <w:fldChar w:fldCharType="separate"/>
    </w:r>
    <w:r w:rsidR="00F95C69" w:rsidRPr="00F95C69">
      <w:rPr>
        <w:rFonts w:ascii="Arial" w:hAnsi="Arial"/>
        <w:noProof/>
        <w:lang w:val="zh-CN"/>
      </w:rPr>
      <w:t>90</w:t>
    </w:r>
    <w:r>
      <w:rPr>
        <w:rFonts w:ascii="Arial" w:hAnsi="Arial"/>
        <w:lang w:val="zh-CN"/>
      </w:rPr>
      <w:fldChar w:fldCharType="end"/>
    </w:r>
  </w:p>
  <w:p w14:paraId="18129548" w14:textId="77777777" w:rsidR="001352AC" w:rsidRDefault="001352A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2BA859FA" w:rsidR="001352AC" w:rsidRDefault="001352AC">
    <w:pPr>
      <w:pBdr>
        <w:top w:val="single" w:sz="4" w:space="1" w:color="auto"/>
      </w:pBdr>
      <w:jc w:val="center"/>
    </w:pPr>
    <w:r>
      <w:fldChar w:fldCharType="begin"/>
    </w:r>
    <w:r>
      <w:instrText>PAGE   \* MERGEFORMAT</w:instrText>
    </w:r>
    <w:r>
      <w:fldChar w:fldCharType="separate"/>
    </w:r>
    <w:r w:rsidR="00F95C69" w:rsidRPr="00F95C69">
      <w:rPr>
        <w:rFonts w:ascii="Arial" w:hAnsi="Arial"/>
        <w:noProof/>
        <w:lang w:val="zh-CN"/>
      </w:rPr>
      <w:t>91</w:t>
    </w:r>
    <w:r>
      <w:rPr>
        <w:rFonts w:ascii="Arial" w:hAnsi="Arial"/>
        <w:lang w:val="zh-CN"/>
      </w:rPr>
      <w:fldChar w:fldCharType="end"/>
    </w:r>
  </w:p>
  <w:p w14:paraId="466CE73D" w14:textId="77777777" w:rsidR="001352AC" w:rsidRDefault="001352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1352AC" w:rsidRDefault="001352AC">
    <w:pPr>
      <w:framePr w:wrap="around" w:vAnchor="text" w:hAnchor="margin" w:xAlign="center" w:y="1"/>
      <w:rPr>
        <w:rStyle w:val="aff1"/>
        <w:sz w:val="21"/>
      </w:rPr>
    </w:pPr>
  </w:p>
  <w:p w14:paraId="3BC1D7AC" w14:textId="77777777" w:rsidR="001352AC" w:rsidRDefault="001352AC">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1352AC" w:rsidRDefault="001352A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1352AC" w:rsidRDefault="001352A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1352AC" w:rsidRDefault="001352A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5A915BB6" w:rsidR="001352AC" w:rsidRDefault="001352AC">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001D0AC1" w:rsidRPr="001D0AC1">
      <w:rPr>
        <w:rStyle w:val="aff1"/>
        <w:noProof/>
        <w:lang w:val="zh-CN"/>
      </w:rPr>
      <w:t>11</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1352AC" w:rsidRDefault="001352A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646BC76D" w:rsidR="001352AC" w:rsidRDefault="001352AC">
    <w:pPr>
      <w:pBdr>
        <w:top w:val="single" w:sz="4" w:space="1" w:color="auto"/>
      </w:pBdr>
      <w:jc w:val="center"/>
    </w:pPr>
    <w:r>
      <w:fldChar w:fldCharType="begin"/>
    </w:r>
    <w:r>
      <w:instrText>PAGE   \* MERGEFORMAT</w:instrText>
    </w:r>
    <w:r>
      <w:fldChar w:fldCharType="separate"/>
    </w:r>
    <w:r w:rsidR="001D0AC1" w:rsidRPr="001D0AC1">
      <w:rPr>
        <w:noProof/>
        <w:lang w:val="zh-CN"/>
      </w:rPr>
      <w:t>13</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0C7DB624" w:rsidR="001352AC" w:rsidRDefault="001352AC">
    <w:pPr>
      <w:pBdr>
        <w:top w:val="single" w:sz="8" w:space="15" w:color="auto"/>
      </w:pBdr>
      <w:jc w:val="center"/>
    </w:pPr>
    <w:r>
      <w:fldChar w:fldCharType="begin"/>
    </w:r>
    <w:r>
      <w:instrText>PAGE   \* MERGEFORMAT</w:instrText>
    </w:r>
    <w:r>
      <w:fldChar w:fldCharType="separate"/>
    </w:r>
    <w:r w:rsidR="00610B21" w:rsidRPr="00610B21">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1352AC" w:rsidRDefault="001352AC">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F8909" w14:textId="77777777" w:rsidR="00C17121" w:rsidRDefault="00C17121">
      <w:pPr>
        <w:spacing w:line="240" w:lineRule="auto"/>
      </w:pPr>
      <w:r>
        <w:separator/>
      </w:r>
    </w:p>
  </w:footnote>
  <w:footnote w:type="continuationSeparator" w:id="0">
    <w:p w14:paraId="5F9B0303" w14:textId="77777777" w:rsidR="00C17121" w:rsidRDefault="00C171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1352AC" w:rsidRDefault="001352AC">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AE8F" w14:textId="77777777" w:rsidR="001352AC" w:rsidRDefault="001352AC">
    <w:r>
      <w:rPr>
        <w:noProof/>
      </w:rPr>
      <w:drawing>
        <wp:inline distT="0" distB="0" distL="114300" distR="114300" wp14:anchorId="75EC5F45" wp14:editId="080FD7F3">
          <wp:extent cx="5902325" cy="285750"/>
          <wp:effectExtent l="0" t="0" r="3175" b="0"/>
          <wp:docPr id="77" name="图片 77"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226B" w14:textId="77777777" w:rsidR="001352AC" w:rsidRPr="00853DEA" w:rsidRDefault="001352AC" w:rsidP="004A2C77">
    <w:r>
      <w:rPr>
        <w:noProof/>
      </w:rPr>
      <w:drawing>
        <wp:inline distT="0" distB="0" distL="0" distR="0" wp14:anchorId="2B3AA9A5" wp14:editId="048AE6F4">
          <wp:extent cx="5901055" cy="287020"/>
          <wp:effectExtent l="0" t="0" r="4445" b="0"/>
          <wp:docPr id="78" name="图片 7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1352AC" w:rsidRDefault="001352AC">
    <w:r>
      <w:rPr>
        <w:noProof/>
      </w:rPr>
      <w:drawing>
        <wp:inline distT="0" distB="0" distL="114300" distR="114300" wp14:anchorId="15DA0A2B" wp14:editId="68C4CF30">
          <wp:extent cx="5902325" cy="285750"/>
          <wp:effectExtent l="0" t="0" r="3175" b="0"/>
          <wp:docPr id="79" name="图片 79"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1352AC" w:rsidRDefault="001352A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1352AC" w:rsidRDefault="001352AC">
    <w:r>
      <w:rPr>
        <w:noProof/>
      </w:rPr>
      <w:drawing>
        <wp:inline distT="0" distB="0" distL="114300" distR="114300" wp14:anchorId="614D4DC9" wp14:editId="6DAE00B1">
          <wp:extent cx="5902325" cy="285750"/>
          <wp:effectExtent l="0" t="0" r="3175" b="0"/>
          <wp:docPr id="8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1352AC" w:rsidRDefault="001352AC">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1352AC" w:rsidRDefault="001352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1352AC" w:rsidRDefault="001352AC">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1352AC" w:rsidRDefault="001352AC">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1352AC" w:rsidRDefault="001352AC">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70" name="图片 7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1352AC" w:rsidRDefault="001352AC">
    <w:pPr>
      <w:rPr>
        <w:rFonts w:ascii="楷体_GB2312" w:eastAsia="楷体_GB2312"/>
        <w:spacing w:val="-20"/>
      </w:rPr>
    </w:pPr>
    <w:r>
      <w:rPr>
        <w:noProof/>
      </w:rPr>
      <w:drawing>
        <wp:inline distT="0" distB="0" distL="114300" distR="114300" wp14:anchorId="2D8BFCC0" wp14:editId="6E6C0E84">
          <wp:extent cx="5902325" cy="285750"/>
          <wp:effectExtent l="0" t="0" r="3175" b="0"/>
          <wp:docPr id="7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1352AC" w:rsidRDefault="001352AC">
    <w:pPr>
      <w:rPr>
        <w:rFonts w:ascii="楷体_GB2312" w:eastAsia="楷体_GB2312"/>
        <w:spacing w:val="-20"/>
      </w:rPr>
    </w:pPr>
    <w:r>
      <w:rPr>
        <w:noProof/>
      </w:rPr>
      <w:drawing>
        <wp:inline distT="0" distB="0" distL="114300" distR="114300" wp14:anchorId="4275C3B5" wp14:editId="3AE1C401">
          <wp:extent cx="5902325" cy="285750"/>
          <wp:effectExtent l="0" t="0" r="3175" b="0"/>
          <wp:docPr id="7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1352AC" w:rsidRDefault="001352AC">
    <w:r>
      <w:rPr>
        <w:noProof/>
      </w:rPr>
      <w:drawing>
        <wp:inline distT="0" distB="0" distL="114300" distR="114300" wp14:anchorId="02293E9F" wp14:editId="03540E97">
          <wp:extent cx="5902325" cy="285750"/>
          <wp:effectExtent l="0" t="0" r="3175" b="0"/>
          <wp:docPr id="73" name="图片 73"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1352AC" w:rsidRDefault="001352AC">
    <w:pPr>
      <w:jc w:val="both"/>
    </w:pPr>
    <w:r>
      <w:rPr>
        <w:noProof/>
      </w:rPr>
      <w:drawing>
        <wp:inline distT="0" distB="0" distL="114300" distR="114300" wp14:anchorId="154013BC" wp14:editId="5641D8FB">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1352AC" w:rsidRDefault="001352AC">
    <w:r>
      <w:rPr>
        <w:noProof/>
      </w:rPr>
      <w:drawing>
        <wp:inline distT="0" distB="0" distL="114300" distR="114300" wp14:anchorId="372DEC2D" wp14:editId="77CA4FC3">
          <wp:extent cx="5902325" cy="285750"/>
          <wp:effectExtent l="0" t="0" r="3175" b="0"/>
          <wp:docPr id="7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22C509CE"/>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67C451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0"/>
  </w:num>
  <w:num w:numId="3">
    <w:abstractNumId w:val="0"/>
  </w:num>
  <w:num w:numId="4">
    <w:abstractNumId w:val="9"/>
  </w:num>
  <w:num w:numId="5">
    <w:abstractNumId w:val="8"/>
  </w:num>
  <w:num w:numId="6">
    <w:abstractNumId w:val="2"/>
  </w:num>
  <w:num w:numId="7">
    <w:abstractNumId w:val="1"/>
  </w:num>
  <w:num w:numId="8">
    <w:abstractNumId w:val="6"/>
  </w:num>
  <w:num w:numId="9">
    <w:abstractNumId w:val="7"/>
  </w:num>
  <w:num w:numId="10">
    <w:abstractNumId w:val="4"/>
  </w:num>
  <w:num w:numId="11">
    <w:abstractNumId w:val="5"/>
  </w:num>
  <w:num w:numId="12">
    <w:abstractNumId w:val="3"/>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171D1"/>
    <w:rsid w:val="00026228"/>
    <w:rsid w:val="00035544"/>
    <w:rsid w:val="00040432"/>
    <w:rsid w:val="00044575"/>
    <w:rsid w:val="0004619F"/>
    <w:rsid w:val="00052244"/>
    <w:rsid w:val="00061812"/>
    <w:rsid w:val="00070B44"/>
    <w:rsid w:val="00072076"/>
    <w:rsid w:val="000744E6"/>
    <w:rsid w:val="00074972"/>
    <w:rsid w:val="000924FF"/>
    <w:rsid w:val="000929DD"/>
    <w:rsid w:val="000930BB"/>
    <w:rsid w:val="0009314F"/>
    <w:rsid w:val="000A47F5"/>
    <w:rsid w:val="000A5083"/>
    <w:rsid w:val="000A65FE"/>
    <w:rsid w:val="000A67B1"/>
    <w:rsid w:val="000B32FD"/>
    <w:rsid w:val="000B71A5"/>
    <w:rsid w:val="000C183F"/>
    <w:rsid w:val="000C776F"/>
    <w:rsid w:val="000D24B4"/>
    <w:rsid w:val="000D27B3"/>
    <w:rsid w:val="000D4E49"/>
    <w:rsid w:val="000F239A"/>
    <w:rsid w:val="000F640C"/>
    <w:rsid w:val="000F76A1"/>
    <w:rsid w:val="00104FF9"/>
    <w:rsid w:val="001228BA"/>
    <w:rsid w:val="00123776"/>
    <w:rsid w:val="00123A0D"/>
    <w:rsid w:val="00123EE9"/>
    <w:rsid w:val="00123EF7"/>
    <w:rsid w:val="00125940"/>
    <w:rsid w:val="00126C94"/>
    <w:rsid w:val="00134C60"/>
    <w:rsid w:val="001352AC"/>
    <w:rsid w:val="001374A1"/>
    <w:rsid w:val="001435BD"/>
    <w:rsid w:val="00146331"/>
    <w:rsid w:val="001473C9"/>
    <w:rsid w:val="00150704"/>
    <w:rsid w:val="00151FCB"/>
    <w:rsid w:val="001540AB"/>
    <w:rsid w:val="00157F7A"/>
    <w:rsid w:val="001661E1"/>
    <w:rsid w:val="00171B07"/>
    <w:rsid w:val="001752CA"/>
    <w:rsid w:val="0017706F"/>
    <w:rsid w:val="00177722"/>
    <w:rsid w:val="00187BBA"/>
    <w:rsid w:val="00191657"/>
    <w:rsid w:val="001B1AE2"/>
    <w:rsid w:val="001B2360"/>
    <w:rsid w:val="001B5007"/>
    <w:rsid w:val="001C25E5"/>
    <w:rsid w:val="001D0AC1"/>
    <w:rsid w:val="001D584D"/>
    <w:rsid w:val="001D5C93"/>
    <w:rsid w:val="001D64BA"/>
    <w:rsid w:val="001E1169"/>
    <w:rsid w:val="001E531B"/>
    <w:rsid w:val="001F14A7"/>
    <w:rsid w:val="001F4B24"/>
    <w:rsid w:val="001F66FC"/>
    <w:rsid w:val="001F7D53"/>
    <w:rsid w:val="00202A32"/>
    <w:rsid w:val="00202E52"/>
    <w:rsid w:val="00204D34"/>
    <w:rsid w:val="002061DE"/>
    <w:rsid w:val="00206EB2"/>
    <w:rsid w:val="002075D7"/>
    <w:rsid w:val="00207644"/>
    <w:rsid w:val="00207D07"/>
    <w:rsid w:val="00211A78"/>
    <w:rsid w:val="00211E9F"/>
    <w:rsid w:val="0021486B"/>
    <w:rsid w:val="0021761C"/>
    <w:rsid w:val="00226312"/>
    <w:rsid w:val="00230D09"/>
    <w:rsid w:val="00230ED7"/>
    <w:rsid w:val="002321A9"/>
    <w:rsid w:val="00233B31"/>
    <w:rsid w:val="0024624A"/>
    <w:rsid w:val="00251653"/>
    <w:rsid w:val="00251A5A"/>
    <w:rsid w:val="00256EB7"/>
    <w:rsid w:val="00260FF2"/>
    <w:rsid w:val="002616E3"/>
    <w:rsid w:val="00262A88"/>
    <w:rsid w:val="00273576"/>
    <w:rsid w:val="0027402C"/>
    <w:rsid w:val="00275692"/>
    <w:rsid w:val="00281CFD"/>
    <w:rsid w:val="00283CFB"/>
    <w:rsid w:val="00287543"/>
    <w:rsid w:val="002942B0"/>
    <w:rsid w:val="002949FD"/>
    <w:rsid w:val="002A554C"/>
    <w:rsid w:val="002B2649"/>
    <w:rsid w:val="002B5B75"/>
    <w:rsid w:val="002C02C3"/>
    <w:rsid w:val="002C3804"/>
    <w:rsid w:val="002C3ABF"/>
    <w:rsid w:val="002D3CAD"/>
    <w:rsid w:val="002D611B"/>
    <w:rsid w:val="002D7487"/>
    <w:rsid w:val="002E26AE"/>
    <w:rsid w:val="002E7495"/>
    <w:rsid w:val="002F113D"/>
    <w:rsid w:val="002F17AE"/>
    <w:rsid w:val="002F683C"/>
    <w:rsid w:val="00310547"/>
    <w:rsid w:val="0031167E"/>
    <w:rsid w:val="00321465"/>
    <w:rsid w:val="00330CBD"/>
    <w:rsid w:val="00334966"/>
    <w:rsid w:val="00334BF4"/>
    <w:rsid w:val="0033551E"/>
    <w:rsid w:val="0035670B"/>
    <w:rsid w:val="00370359"/>
    <w:rsid w:val="00370D03"/>
    <w:rsid w:val="003726D0"/>
    <w:rsid w:val="0037680A"/>
    <w:rsid w:val="00382993"/>
    <w:rsid w:val="0038498A"/>
    <w:rsid w:val="003903A6"/>
    <w:rsid w:val="00391D6F"/>
    <w:rsid w:val="00393E63"/>
    <w:rsid w:val="003A1485"/>
    <w:rsid w:val="003B671A"/>
    <w:rsid w:val="003B7C71"/>
    <w:rsid w:val="003C313E"/>
    <w:rsid w:val="003C5C4D"/>
    <w:rsid w:val="003D023D"/>
    <w:rsid w:val="003D1DE9"/>
    <w:rsid w:val="003D6121"/>
    <w:rsid w:val="003E0F06"/>
    <w:rsid w:val="003E27CF"/>
    <w:rsid w:val="003E27DF"/>
    <w:rsid w:val="003E5B58"/>
    <w:rsid w:val="003F0460"/>
    <w:rsid w:val="004124C4"/>
    <w:rsid w:val="00417111"/>
    <w:rsid w:val="004235C0"/>
    <w:rsid w:val="004241E6"/>
    <w:rsid w:val="00427951"/>
    <w:rsid w:val="00430001"/>
    <w:rsid w:val="004322E9"/>
    <w:rsid w:val="00433CE2"/>
    <w:rsid w:val="00437B92"/>
    <w:rsid w:val="00444F26"/>
    <w:rsid w:val="00445EAE"/>
    <w:rsid w:val="004465D8"/>
    <w:rsid w:val="00446802"/>
    <w:rsid w:val="00463FB4"/>
    <w:rsid w:val="00471097"/>
    <w:rsid w:val="00473A42"/>
    <w:rsid w:val="00474E12"/>
    <w:rsid w:val="00475BF9"/>
    <w:rsid w:val="0048307F"/>
    <w:rsid w:val="00483FA5"/>
    <w:rsid w:val="004873DC"/>
    <w:rsid w:val="00492E2C"/>
    <w:rsid w:val="004A2C77"/>
    <w:rsid w:val="004A50A6"/>
    <w:rsid w:val="004A7786"/>
    <w:rsid w:val="004B16B4"/>
    <w:rsid w:val="004B53B3"/>
    <w:rsid w:val="004B6870"/>
    <w:rsid w:val="004C5F75"/>
    <w:rsid w:val="004D475F"/>
    <w:rsid w:val="004D6C9D"/>
    <w:rsid w:val="004D77F8"/>
    <w:rsid w:val="004E1A24"/>
    <w:rsid w:val="004E293A"/>
    <w:rsid w:val="004F3CD8"/>
    <w:rsid w:val="004F5F47"/>
    <w:rsid w:val="004F6EE1"/>
    <w:rsid w:val="00500F12"/>
    <w:rsid w:val="00503552"/>
    <w:rsid w:val="00503BBF"/>
    <w:rsid w:val="00505BF5"/>
    <w:rsid w:val="005062BF"/>
    <w:rsid w:val="00506B32"/>
    <w:rsid w:val="005247EF"/>
    <w:rsid w:val="00524F32"/>
    <w:rsid w:val="005256F1"/>
    <w:rsid w:val="00530094"/>
    <w:rsid w:val="00530D89"/>
    <w:rsid w:val="00536AAD"/>
    <w:rsid w:val="00541729"/>
    <w:rsid w:val="00541FC8"/>
    <w:rsid w:val="005424B1"/>
    <w:rsid w:val="005434CC"/>
    <w:rsid w:val="00544442"/>
    <w:rsid w:val="005452B6"/>
    <w:rsid w:val="005464F7"/>
    <w:rsid w:val="005474CB"/>
    <w:rsid w:val="00555DB2"/>
    <w:rsid w:val="00555DD2"/>
    <w:rsid w:val="00556277"/>
    <w:rsid w:val="00557C57"/>
    <w:rsid w:val="0056070D"/>
    <w:rsid w:val="00570C05"/>
    <w:rsid w:val="00570D0C"/>
    <w:rsid w:val="005758A8"/>
    <w:rsid w:val="00576285"/>
    <w:rsid w:val="00580FD5"/>
    <w:rsid w:val="00581372"/>
    <w:rsid w:val="00583D20"/>
    <w:rsid w:val="00586573"/>
    <w:rsid w:val="00587437"/>
    <w:rsid w:val="00590F7C"/>
    <w:rsid w:val="005917BB"/>
    <w:rsid w:val="00593376"/>
    <w:rsid w:val="00593424"/>
    <w:rsid w:val="005A0536"/>
    <w:rsid w:val="005A167E"/>
    <w:rsid w:val="005A79D0"/>
    <w:rsid w:val="005B2A23"/>
    <w:rsid w:val="005B43B8"/>
    <w:rsid w:val="005D16E2"/>
    <w:rsid w:val="005E1306"/>
    <w:rsid w:val="005E28EC"/>
    <w:rsid w:val="005E359F"/>
    <w:rsid w:val="005F7451"/>
    <w:rsid w:val="00601870"/>
    <w:rsid w:val="00603327"/>
    <w:rsid w:val="00610B21"/>
    <w:rsid w:val="00625CD8"/>
    <w:rsid w:val="006508C1"/>
    <w:rsid w:val="0065277F"/>
    <w:rsid w:val="00656EC6"/>
    <w:rsid w:val="0066049F"/>
    <w:rsid w:val="00662934"/>
    <w:rsid w:val="00675261"/>
    <w:rsid w:val="00680D4E"/>
    <w:rsid w:val="006829D8"/>
    <w:rsid w:val="00694707"/>
    <w:rsid w:val="006A0924"/>
    <w:rsid w:val="006A6388"/>
    <w:rsid w:val="006B6090"/>
    <w:rsid w:val="006C1DDD"/>
    <w:rsid w:val="006C364C"/>
    <w:rsid w:val="006C5588"/>
    <w:rsid w:val="006E1A8F"/>
    <w:rsid w:val="006E2EA6"/>
    <w:rsid w:val="006E3FCB"/>
    <w:rsid w:val="006E74D2"/>
    <w:rsid w:val="007019C7"/>
    <w:rsid w:val="007066CF"/>
    <w:rsid w:val="0071086A"/>
    <w:rsid w:val="00711355"/>
    <w:rsid w:val="007125F6"/>
    <w:rsid w:val="00716D79"/>
    <w:rsid w:val="00721EC6"/>
    <w:rsid w:val="00723242"/>
    <w:rsid w:val="00724DD1"/>
    <w:rsid w:val="00736B72"/>
    <w:rsid w:val="0074010A"/>
    <w:rsid w:val="00740B6F"/>
    <w:rsid w:val="00742E22"/>
    <w:rsid w:val="00744C01"/>
    <w:rsid w:val="00745EEF"/>
    <w:rsid w:val="00752DF7"/>
    <w:rsid w:val="00763F0D"/>
    <w:rsid w:val="00766CF1"/>
    <w:rsid w:val="00770A07"/>
    <w:rsid w:val="00771E24"/>
    <w:rsid w:val="00772E7F"/>
    <w:rsid w:val="00773973"/>
    <w:rsid w:val="00785E6F"/>
    <w:rsid w:val="007A1AC0"/>
    <w:rsid w:val="007A61D6"/>
    <w:rsid w:val="007B4B1F"/>
    <w:rsid w:val="007B674A"/>
    <w:rsid w:val="007C3005"/>
    <w:rsid w:val="007C36F2"/>
    <w:rsid w:val="007C4BCA"/>
    <w:rsid w:val="007D5D6B"/>
    <w:rsid w:val="007D7A6F"/>
    <w:rsid w:val="007F4540"/>
    <w:rsid w:val="00800EB8"/>
    <w:rsid w:val="00803ADE"/>
    <w:rsid w:val="00806BBF"/>
    <w:rsid w:val="008109A0"/>
    <w:rsid w:val="00810B19"/>
    <w:rsid w:val="0081116A"/>
    <w:rsid w:val="00833F5C"/>
    <w:rsid w:val="00835E64"/>
    <w:rsid w:val="00846344"/>
    <w:rsid w:val="00846594"/>
    <w:rsid w:val="00860D09"/>
    <w:rsid w:val="008635A7"/>
    <w:rsid w:val="00864CF6"/>
    <w:rsid w:val="00866456"/>
    <w:rsid w:val="00866A1A"/>
    <w:rsid w:val="0087167E"/>
    <w:rsid w:val="00876CAC"/>
    <w:rsid w:val="008814F8"/>
    <w:rsid w:val="008850E8"/>
    <w:rsid w:val="008869AB"/>
    <w:rsid w:val="00887F19"/>
    <w:rsid w:val="00892516"/>
    <w:rsid w:val="00896A2D"/>
    <w:rsid w:val="008A2618"/>
    <w:rsid w:val="008A4740"/>
    <w:rsid w:val="008A5F3D"/>
    <w:rsid w:val="008B052A"/>
    <w:rsid w:val="008B2AAE"/>
    <w:rsid w:val="008B58C6"/>
    <w:rsid w:val="008D370B"/>
    <w:rsid w:val="008D5406"/>
    <w:rsid w:val="008D5BA2"/>
    <w:rsid w:val="008D5BD9"/>
    <w:rsid w:val="008E5E33"/>
    <w:rsid w:val="008E76DF"/>
    <w:rsid w:val="008F1069"/>
    <w:rsid w:val="00901A5D"/>
    <w:rsid w:val="0090420A"/>
    <w:rsid w:val="00907337"/>
    <w:rsid w:val="0091507B"/>
    <w:rsid w:val="00920E53"/>
    <w:rsid w:val="009238DB"/>
    <w:rsid w:val="009250F2"/>
    <w:rsid w:val="009330A6"/>
    <w:rsid w:val="00934EBE"/>
    <w:rsid w:val="009369F0"/>
    <w:rsid w:val="00936D15"/>
    <w:rsid w:val="00936D51"/>
    <w:rsid w:val="009420EF"/>
    <w:rsid w:val="009451F0"/>
    <w:rsid w:val="00946BE9"/>
    <w:rsid w:val="00954870"/>
    <w:rsid w:val="009572A9"/>
    <w:rsid w:val="009575B3"/>
    <w:rsid w:val="00957F97"/>
    <w:rsid w:val="009604D8"/>
    <w:rsid w:val="00962891"/>
    <w:rsid w:val="00964F7F"/>
    <w:rsid w:val="00967D80"/>
    <w:rsid w:val="00985692"/>
    <w:rsid w:val="0098577C"/>
    <w:rsid w:val="00990525"/>
    <w:rsid w:val="009A2E30"/>
    <w:rsid w:val="009A550D"/>
    <w:rsid w:val="009B0423"/>
    <w:rsid w:val="009B1D31"/>
    <w:rsid w:val="009B48A3"/>
    <w:rsid w:val="009B7BA2"/>
    <w:rsid w:val="009C25BA"/>
    <w:rsid w:val="009D1EA2"/>
    <w:rsid w:val="009D3493"/>
    <w:rsid w:val="009D6513"/>
    <w:rsid w:val="009D71B7"/>
    <w:rsid w:val="009E058E"/>
    <w:rsid w:val="009E09F3"/>
    <w:rsid w:val="009E12D2"/>
    <w:rsid w:val="009E2E2E"/>
    <w:rsid w:val="009E410B"/>
    <w:rsid w:val="009F2268"/>
    <w:rsid w:val="009F4456"/>
    <w:rsid w:val="00A204EC"/>
    <w:rsid w:val="00A26F9A"/>
    <w:rsid w:val="00A337FA"/>
    <w:rsid w:val="00A3478C"/>
    <w:rsid w:val="00A362F5"/>
    <w:rsid w:val="00A37684"/>
    <w:rsid w:val="00A4401A"/>
    <w:rsid w:val="00A52AC4"/>
    <w:rsid w:val="00A558A9"/>
    <w:rsid w:val="00A60A06"/>
    <w:rsid w:val="00A65319"/>
    <w:rsid w:val="00A77061"/>
    <w:rsid w:val="00A86DFA"/>
    <w:rsid w:val="00A9030C"/>
    <w:rsid w:val="00A930E6"/>
    <w:rsid w:val="00A97CBA"/>
    <w:rsid w:val="00AA2FEE"/>
    <w:rsid w:val="00AA3348"/>
    <w:rsid w:val="00AA61FC"/>
    <w:rsid w:val="00AB0703"/>
    <w:rsid w:val="00AB575D"/>
    <w:rsid w:val="00AB6624"/>
    <w:rsid w:val="00AB7EA4"/>
    <w:rsid w:val="00AC2FAF"/>
    <w:rsid w:val="00AC30F4"/>
    <w:rsid w:val="00AC5A05"/>
    <w:rsid w:val="00AE5CC0"/>
    <w:rsid w:val="00AE6202"/>
    <w:rsid w:val="00AE6A85"/>
    <w:rsid w:val="00AF321A"/>
    <w:rsid w:val="00B01189"/>
    <w:rsid w:val="00B15964"/>
    <w:rsid w:val="00B230A9"/>
    <w:rsid w:val="00B31707"/>
    <w:rsid w:val="00B41C4F"/>
    <w:rsid w:val="00B46B0D"/>
    <w:rsid w:val="00B5521F"/>
    <w:rsid w:val="00B55F74"/>
    <w:rsid w:val="00B62D3E"/>
    <w:rsid w:val="00B670CD"/>
    <w:rsid w:val="00B748CB"/>
    <w:rsid w:val="00B75F7F"/>
    <w:rsid w:val="00B764E1"/>
    <w:rsid w:val="00B777C3"/>
    <w:rsid w:val="00B8086E"/>
    <w:rsid w:val="00B80F95"/>
    <w:rsid w:val="00B83497"/>
    <w:rsid w:val="00B83EB3"/>
    <w:rsid w:val="00B930A3"/>
    <w:rsid w:val="00BB0C2B"/>
    <w:rsid w:val="00BB178C"/>
    <w:rsid w:val="00BB44AF"/>
    <w:rsid w:val="00BB4D07"/>
    <w:rsid w:val="00BB5692"/>
    <w:rsid w:val="00BB6731"/>
    <w:rsid w:val="00BC5EA4"/>
    <w:rsid w:val="00BC6EDC"/>
    <w:rsid w:val="00BD6116"/>
    <w:rsid w:val="00BD6A05"/>
    <w:rsid w:val="00BE000D"/>
    <w:rsid w:val="00BE6FBF"/>
    <w:rsid w:val="00BF0453"/>
    <w:rsid w:val="00BF21A6"/>
    <w:rsid w:val="00C01F2C"/>
    <w:rsid w:val="00C146F6"/>
    <w:rsid w:val="00C15413"/>
    <w:rsid w:val="00C17121"/>
    <w:rsid w:val="00C27A00"/>
    <w:rsid w:val="00C3128C"/>
    <w:rsid w:val="00C35947"/>
    <w:rsid w:val="00C37DEA"/>
    <w:rsid w:val="00C40D77"/>
    <w:rsid w:val="00C43340"/>
    <w:rsid w:val="00C504FA"/>
    <w:rsid w:val="00C50675"/>
    <w:rsid w:val="00C50E73"/>
    <w:rsid w:val="00C53055"/>
    <w:rsid w:val="00C57EC6"/>
    <w:rsid w:val="00C65517"/>
    <w:rsid w:val="00C70FA0"/>
    <w:rsid w:val="00C8040A"/>
    <w:rsid w:val="00C80498"/>
    <w:rsid w:val="00C81828"/>
    <w:rsid w:val="00C8441E"/>
    <w:rsid w:val="00C95785"/>
    <w:rsid w:val="00C95B30"/>
    <w:rsid w:val="00CB390E"/>
    <w:rsid w:val="00CB3AA4"/>
    <w:rsid w:val="00CC0C1B"/>
    <w:rsid w:val="00CC0E97"/>
    <w:rsid w:val="00CC2915"/>
    <w:rsid w:val="00CC5B95"/>
    <w:rsid w:val="00CC6DC4"/>
    <w:rsid w:val="00CD449C"/>
    <w:rsid w:val="00CD78E6"/>
    <w:rsid w:val="00CE08A5"/>
    <w:rsid w:val="00CE23D5"/>
    <w:rsid w:val="00CE4462"/>
    <w:rsid w:val="00CE6516"/>
    <w:rsid w:val="00CF17F2"/>
    <w:rsid w:val="00CF464A"/>
    <w:rsid w:val="00D04F35"/>
    <w:rsid w:val="00D112F8"/>
    <w:rsid w:val="00D11A06"/>
    <w:rsid w:val="00D2244D"/>
    <w:rsid w:val="00D22778"/>
    <w:rsid w:val="00D30E8B"/>
    <w:rsid w:val="00D319AF"/>
    <w:rsid w:val="00D3576D"/>
    <w:rsid w:val="00D43622"/>
    <w:rsid w:val="00D459A5"/>
    <w:rsid w:val="00D50F64"/>
    <w:rsid w:val="00D517CC"/>
    <w:rsid w:val="00D542A7"/>
    <w:rsid w:val="00D63279"/>
    <w:rsid w:val="00D72292"/>
    <w:rsid w:val="00D829B8"/>
    <w:rsid w:val="00D87845"/>
    <w:rsid w:val="00D918EF"/>
    <w:rsid w:val="00D93895"/>
    <w:rsid w:val="00D9496E"/>
    <w:rsid w:val="00DA5B99"/>
    <w:rsid w:val="00DA663F"/>
    <w:rsid w:val="00DA685A"/>
    <w:rsid w:val="00DB53CD"/>
    <w:rsid w:val="00DC3A0A"/>
    <w:rsid w:val="00DC566A"/>
    <w:rsid w:val="00DD44BD"/>
    <w:rsid w:val="00DE15EC"/>
    <w:rsid w:val="00DE3C2A"/>
    <w:rsid w:val="00DF03AF"/>
    <w:rsid w:val="00E0118C"/>
    <w:rsid w:val="00E02248"/>
    <w:rsid w:val="00E02D46"/>
    <w:rsid w:val="00E111B9"/>
    <w:rsid w:val="00E12999"/>
    <w:rsid w:val="00E25005"/>
    <w:rsid w:val="00E25334"/>
    <w:rsid w:val="00E2648C"/>
    <w:rsid w:val="00E41C7C"/>
    <w:rsid w:val="00E5156A"/>
    <w:rsid w:val="00E53394"/>
    <w:rsid w:val="00E543A5"/>
    <w:rsid w:val="00E562B4"/>
    <w:rsid w:val="00E64046"/>
    <w:rsid w:val="00E71478"/>
    <w:rsid w:val="00E73323"/>
    <w:rsid w:val="00E75CF8"/>
    <w:rsid w:val="00E820E3"/>
    <w:rsid w:val="00E846E7"/>
    <w:rsid w:val="00E84DF8"/>
    <w:rsid w:val="00E90EB1"/>
    <w:rsid w:val="00E947AE"/>
    <w:rsid w:val="00E957C0"/>
    <w:rsid w:val="00E967FB"/>
    <w:rsid w:val="00EA1D38"/>
    <w:rsid w:val="00EA5E28"/>
    <w:rsid w:val="00EC19A5"/>
    <w:rsid w:val="00ED20F4"/>
    <w:rsid w:val="00ED4C69"/>
    <w:rsid w:val="00EE57B9"/>
    <w:rsid w:val="00EE7E98"/>
    <w:rsid w:val="00EF40DB"/>
    <w:rsid w:val="00EF59C9"/>
    <w:rsid w:val="00EF7E32"/>
    <w:rsid w:val="00F10B4B"/>
    <w:rsid w:val="00F1591E"/>
    <w:rsid w:val="00F21B3E"/>
    <w:rsid w:val="00F32F89"/>
    <w:rsid w:val="00F3771D"/>
    <w:rsid w:val="00F37DC9"/>
    <w:rsid w:val="00F41E9A"/>
    <w:rsid w:val="00F50333"/>
    <w:rsid w:val="00F6195B"/>
    <w:rsid w:val="00F631FB"/>
    <w:rsid w:val="00F67849"/>
    <w:rsid w:val="00F702AA"/>
    <w:rsid w:val="00F70435"/>
    <w:rsid w:val="00F7048E"/>
    <w:rsid w:val="00F7323F"/>
    <w:rsid w:val="00F73D55"/>
    <w:rsid w:val="00F77293"/>
    <w:rsid w:val="00F77E3F"/>
    <w:rsid w:val="00F814D6"/>
    <w:rsid w:val="00F93BD1"/>
    <w:rsid w:val="00F93DB8"/>
    <w:rsid w:val="00F95C69"/>
    <w:rsid w:val="00FA143C"/>
    <w:rsid w:val="00FB4630"/>
    <w:rsid w:val="00FC314B"/>
    <w:rsid w:val="00FC7D32"/>
    <w:rsid w:val="00FD7616"/>
    <w:rsid w:val="00FE02B6"/>
    <w:rsid w:val="00FE42C9"/>
    <w:rsid w:val="00FE6298"/>
    <w:rsid w:val="00FE7F20"/>
    <w:rsid w:val="00FF40F3"/>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65BA6299-3C16-4285-8FA0-E6176473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6742358">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03346236">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405641395">
      <w:bodyDiv w:val="1"/>
      <w:marLeft w:val="0"/>
      <w:marRight w:val="0"/>
      <w:marTop w:val="0"/>
      <w:marBottom w:val="0"/>
      <w:divBdr>
        <w:top w:val="none" w:sz="0" w:space="0" w:color="auto"/>
        <w:left w:val="none" w:sz="0" w:space="0" w:color="auto"/>
        <w:bottom w:val="none" w:sz="0" w:space="0" w:color="auto"/>
        <w:right w:val="none" w:sz="0" w:space="0" w:color="auto"/>
      </w:divBdr>
    </w:div>
    <w:div w:id="1601988809">
      <w:bodyDiv w:val="1"/>
      <w:marLeft w:val="0"/>
      <w:marRight w:val="0"/>
      <w:marTop w:val="0"/>
      <w:marBottom w:val="0"/>
      <w:divBdr>
        <w:top w:val="none" w:sz="0" w:space="0" w:color="auto"/>
        <w:left w:val="none" w:sz="0" w:space="0" w:color="auto"/>
        <w:bottom w:val="none" w:sz="0" w:space="0" w:color="auto"/>
        <w:right w:val="none" w:sz="0" w:space="0" w:color="auto"/>
      </w:divBdr>
    </w:div>
    <w:div w:id="1626539393">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71746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6.xml"/><Relationship Id="rId39" Type="http://schemas.openxmlformats.org/officeDocument/2006/relationships/hyperlink" Target="https://baike.baidu.com/item/%E8%A5%BF%E5%9F%8E%E5%8C%BA/10234" TargetMode="External"/><Relationship Id="rId21" Type="http://schemas.openxmlformats.org/officeDocument/2006/relationships/chart" Target="charts/chart1.xml"/><Relationship Id="rId34" Type="http://schemas.openxmlformats.org/officeDocument/2006/relationships/image" Target="media/image9.png"/><Relationship Id="rId42" Type="http://schemas.openxmlformats.org/officeDocument/2006/relationships/hyperlink" Target="https://baike.baidu.com/item/%E7%9F%B3%E6%99%AF%E5%B1%B1%E5%8C%BA/3506063" TargetMode="External"/><Relationship Id="rId47" Type="http://schemas.openxmlformats.org/officeDocument/2006/relationships/chart" Target="charts/chart3.xml"/><Relationship Id="rId50" Type="http://schemas.openxmlformats.org/officeDocument/2006/relationships/footer" Target="footer10.xml"/><Relationship Id="rId55" Type="http://schemas.openxmlformats.org/officeDocument/2006/relationships/header" Target="header9.xml"/><Relationship Id="rId63" Type="http://schemas.openxmlformats.org/officeDocument/2006/relationships/hyperlink" Target="https://baike.baidu.com/item/%E7%9F%B3%E6%99%AF%E5%B1%B1%E5%8C%BA/3506063" TargetMode="External"/><Relationship Id="rId68" Type="http://schemas.openxmlformats.org/officeDocument/2006/relationships/header" Target="header11.xml"/><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baike.baidu.com/item/%E6%9C%9D%E9%98%B3%E5%8C%BA/2134" TargetMode="External"/><Relationship Id="rId45" Type="http://schemas.openxmlformats.org/officeDocument/2006/relationships/hyperlink" Target="https://baike.baidu.com/item/%E5%8D%8E%E5%8C%97%E5%B9%B3%E5%8E%9F" TargetMode="External"/><Relationship Id="rId53" Type="http://schemas.openxmlformats.org/officeDocument/2006/relationships/chart" Target="charts/chart4.xml"/><Relationship Id="rId58" Type="http://schemas.openxmlformats.org/officeDocument/2006/relationships/chart" Target="charts/chart5.xml"/><Relationship Id="rId66" Type="http://schemas.openxmlformats.org/officeDocument/2006/relationships/hyperlink" Target="https://baike.baidu.com/item/%E5%8D%8E%E5%8C%97%E5%B9%B3%E5%8E%9F" TargetMode="External"/><Relationship Id="rId74" Type="http://schemas.openxmlformats.org/officeDocument/2006/relationships/header" Target="header1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aike.baidu.com/item/%E6%9C%9D%E9%98%B3%E5%8C%BA/2134" TargetMode="External"/><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image" Target="media/image6.png"/><Relationship Id="rId44" Type="http://schemas.openxmlformats.org/officeDocument/2006/relationships/hyperlink" Target="https://baike.baidu.com/item/%E6%98%8C%E5%B9%B3%E5%8C%BA/2504992" TargetMode="External"/><Relationship Id="rId52" Type="http://schemas.openxmlformats.org/officeDocument/2006/relationships/footer" Target="footer11.xml"/><Relationship Id="rId60" Type="http://schemas.openxmlformats.org/officeDocument/2006/relationships/hyperlink" Target="https://baike.baidu.com/item/%E8%A5%BF%E5%9F%8E%E5%8C%BA/10234" TargetMode="External"/><Relationship Id="rId65" Type="http://schemas.openxmlformats.org/officeDocument/2006/relationships/hyperlink" Target="https://baike.baidu.com/item/%E6%98%8C%E5%B9%B3%E5%8C%BA/2504992" TargetMode="External"/><Relationship Id="rId73" Type="http://schemas.openxmlformats.org/officeDocument/2006/relationships/chart" Target="charts/chart6.xml"/><Relationship Id="rId78" Type="http://schemas.openxmlformats.org/officeDocument/2006/relationships/footer" Target="footer16.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chart" Target="charts/chart2.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9%97%A8%E5%A4%B4%E6%B2%9F%E5%8C%BA/3505991" TargetMode="External"/><Relationship Id="rId48" Type="http://schemas.openxmlformats.org/officeDocument/2006/relationships/header" Target="header7.xml"/><Relationship Id="rId56" Type="http://schemas.openxmlformats.org/officeDocument/2006/relationships/header" Target="header10.xml"/><Relationship Id="rId64" Type="http://schemas.openxmlformats.org/officeDocument/2006/relationships/hyperlink" Target="https://baike.baidu.com/item/%E9%97%A8%E5%A4%B4%E6%B2%9F%E5%8C%BA/3505991" TargetMode="External"/><Relationship Id="rId69" Type="http://schemas.openxmlformats.org/officeDocument/2006/relationships/footer" Target="footer14.xm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baike.baidu.com/view/641843.htm" TargetMode="External"/><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7%99%BE%E6%9C%9B%E5%B1%B1" TargetMode="External"/><Relationship Id="rId59" Type="http://schemas.openxmlformats.org/officeDocument/2006/relationships/image" Target="media/image14.png"/><Relationship Id="rId67" Type="http://schemas.openxmlformats.org/officeDocument/2006/relationships/hyperlink" Target="https://baike.baidu.com/item/%E7%99%BE%E6%9C%9B%E5%B1%B1" TargetMode="External"/><Relationship Id="rId20" Type="http://schemas.microsoft.com/office/2016/09/relationships/commentsIds" Target="commentsIds.xml"/><Relationship Id="rId41" Type="http://schemas.openxmlformats.org/officeDocument/2006/relationships/hyperlink" Target="https://baike.baidu.com/item/%E4%B8%B0%E5%8F%B0%E5%8C%BA/5105030" TargetMode="External"/><Relationship Id="rId54" Type="http://schemas.openxmlformats.org/officeDocument/2006/relationships/footer" Target="footer12.xml"/><Relationship Id="rId62" Type="http://schemas.openxmlformats.org/officeDocument/2006/relationships/hyperlink" Target="https://baike.baidu.com/item/%E4%B8%B0%E5%8F%B0%E5%8C%BA/5105030" TargetMode="External"/><Relationship Id="rId70" Type="http://schemas.openxmlformats.org/officeDocument/2006/relationships/image" Target="media/image15.png"/><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oter" Target="footer9.xml"/><Relationship Id="rId57"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9D6C-4940-8EC1-45FF7C0BD53A}"/>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9D6C-4940-8EC1-45FF7C0BD53A}"/>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9D6C-4940-8EC1-45FF7C0BD53A}"/>
            </c:ext>
          </c:extLst>
        </c:ser>
        <c:dLbls>
          <c:showLegendKey val="0"/>
          <c:showVal val="1"/>
          <c:showCatName val="0"/>
          <c:showSerName val="0"/>
          <c:showPercent val="0"/>
          <c:showBubbleSize val="0"/>
        </c:dLbls>
        <c:gapWidth val="75"/>
        <c:axId val="167744640"/>
        <c:axId val="167747584"/>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D6C-4940-8EC1-45FF7C0BD53A}"/>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6C-4940-8EC1-45FF7C0BD53A}"/>
                </c:ext>
              </c:extLst>
            </c:dLbl>
            <c:dLbl>
              <c:idx val="2"/>
              <c:delete val="1"/>
              <c:extLst>
                <c:ext xmlns:c15="http://schemas.microsoft.com/office/drawing/2012/chart" uri="{CE6537A1-D6FC-4f65-9D91-7224C49458BB}"/>
                <c:ext xmlns:c16="http://schemas.microsoft.com/office/drawing/2014/chart" uri="{C3380CC4-5D6E-409C-BE32-E72D297353CC}">
                  <c16:uniqueId val="{00000005-9D6C-4940-8EC1-45FF7C0BD53A}"/>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9D6C-4940-8EC1-45FF7C0BD53A}"/>
            </c:ext>
          </c:extLst>
        </c:ser>
        <c:dLbls>
          <c:showLegendKey val="0"/>
          <c:showVal val="1"/>
          <c:showCatName val="0"/>
          <c:showSerName val="0"/>
          <c:showPercent val="0"/>
          <c:showBubbleSize val="0"/>
        </c:dLbls>
        <c:marker val="1"/>
        <c:smooth val="0"/>
        <c:axId val="167744640"/>
        <c:axId val="167747584"/>
      </c:lineChart>
      <c:catAx>
        <c:axId val="167744640"/>
        <c:scaling>
          <c:orientation val="minMax"/>
        </c:scaling>
        <c:delete val="0"/>
        <c:axPos val="b"/>
        <c:numFmt formatCode="General" sourceLinked="0"/>
        <c:majorTickMark val="none"/>
        <c:minorTickMark val="none"/>
        <c:tickLblPos val="nextTo"/>
        <c:crossAx val="167747584"/>
        <c:crosses val="autoZero"/>
        <c:auto val="1"/>
        <c:lblAlgn val="ctr"/>
        <c:lblOffset val="100"/>
        <c:noMultiLvlLbl val="0"/>
      </c:catAx>
      <c:valAx>
        <c:axId val="167747584"/>
        <c:scaling>
          <c:orientation val="minMax"/>
        </c:scaling>
        <c:delete val="0"/>
        <c:axPos val="l"/>
        <c:numFmt formatCode="0" sourceLinked="1"/>
        <c:majorTickMark val="none"/>
        <c:minorTickMark val="none"/>
        <c:tickLblPos val="nextTo"/>
        <c:crossAx val="16774464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07F2-4DAF-9331-732B0FCCDA9F}"/>
            </c:ext>
          </c:extLst>
        </c:ser>
        <c:dLbls>
          <c:showLegendKey val="0"/>
          <c:showVal val="0"/>
          <c:showCatName val="0"/>
          <c:showSerName val="0"/>
          <c:showPercent val="0"/>
          <c:showBubbleSize val="0"/>
        </c:dLbls>
        <c:gapWidth val="150"/>
        <c:axId val="185370496"/>
        <c:axId val="18537203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F2-4DAF-9331-732B0FCCDA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F2-4DAF-9331-732B0FCCDA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F2-4DAF-9331-732B0FCCDA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F2-4DAF-9331-732B0FCCDA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F2-4DAF-9331-732B0FCCDA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07F2-4DAF-9331-732B0FCCDA9F}"/>
            </c:ext>
          </c:extLst>
        </c:ser>
        <c:dLbls>
          <c:showLegendKey val="0"/>
          <c:showVal val="0"/>
          <c:showCatName val="0"/>
          <c:showSerName val="0"/>
          <c:showPercent val="0"/>
          <c:showBubbleSize val="0"/>
        </c:dLbls>
        <c:marker val="1"/>
        <c:smooth val="0"/>
        <c:axId val="185387648"/>
        <c:axId val="185386112"/>
      </c:lineChart>
      <c:catAx>
        <c:axId val="185370496"/>
        <c:scaling>
          <c:orientation val="minMax"/>
        </c:scaling>
        <c:delete val="0"/>
        <c:axPos val="b"/>
        <c:numFmt formatCode="General" sourceLinked="1"/>
        <c:majorTickMark val="none"/>
        <c:minorTickMark val="none"/>
        <c:tickLblPos val="low"/>
        <c:crossAx val="185372032"/>
        <c:crosses val="autoZero"/>
        <c:auto val="1"/>
        <c:lblAlgn val="ctr"/>
        <c:lblOffset val="100"/>
        <c:noMultiLvlLbl val="0"/>
      </c:catAx>
      <c:valAx>
        <c:axId val="185372032"/>
        <c:scaling>
          <c:orientation val="minMax"/>
          <c:max val="2500"/>
          <c:min val="-500"/>
        </c:scaling>
        <c:delete val="0"/>
        <c:axPos val="l"/>
        <c:majorGridlines/>
        <c:numFmt formatCode="General" sourceLinked="1"/>
        <c:majorTickMark val="out"/>
        <c:minorTickMark val="none"/>
        <c:tickLblPos val="nextTo"/>
        <c:crossAx val="185370496"/>
        <c:crosses val="autoZero"/>
        <c:crossBetween val="between"/>
        <c:majorUnit val="500"/>
      </c:valAx>
      <c:valAx>
        <c:axId val="185386112"/>
        <c:scaling>
          <c:orientation val="minMax"/>
          <c:max val="5.000000000000001E-2"/>
          <c:min val="-1.0000000000000002E-2"/>
        </c:scaling>
        <c:delete val="0"/>
        <c:axPos val="r"/>
        <c:numFmt formatCode="0.0%" sourceLinked="1"/>
        <c:majorTickMark val="out"/>
        <c:minorTickMark val="none"/>
        <c:tickLblPos val="nextTo"/>
        <c:crossAx val="185387648"/>
        <c:crosses val="max"/>
        <c:crossBetween val="between"/>
      </c:valAx>
      <c:catAx>
        <c:axId val="185387648"/>
        <c:scaling>
          <c:orientation val="minMax"/>
        </c:scaling>
        <c:delete val="1"/>
        <c:axPos val="b"/>
        <c:numFmt formatCode="General" sourceLinked="1"/>
        <c:majorTickMark val="out"/>
        <c:minorTickMark val="none"/>
        <c:tickLblPos val="nextTo"/>
        <c:crossAx val="18538611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35D2-40A6-A277-28CAB4819EF6}"/>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35D2-40A6-A277-28CAB4819EF6}"/>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35D2-40A6-A277-28CAB4819EF6}"/>
            </c:ext>
          </c:extLst>
        </c:ser>
        <c:dLbls>
          <c:showLegendKey val="0"/>
          <c:showVal val="1"/>
          <c:showCatName val="0"/>
          <c:showSerName val="0"/>
          <c:showPercent val="0"/>
          <c:showBubbleSize val="0"/>
        </c:dLbls>
        <c:gapWidth val="75"/>
        <c:axId val="186598144"/>
        <c:axId val="186600832"/>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5D2-40A6-A277-28CAB4819EF6}"/>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D2-40A6-A277-28CAB4819EF6}"/>
                </c:ext>
              </c:extLst>
            </c:dLbl>
            <c:dLbl>
              <c:idx val="2"/>
              <c:delete val="1"/>
              <c:extLst>
                <c:ext xmlns:c15="http://schemas.microsoft.com/office/drawing/2012/chart" uri="{CE6537A1-D6FC-4f65-9D91-7224C49458BB}"/>
                <c:ext xmlns:c16="http://schemas.microsoft.com/office/drawing/2014/chart" uri="{C3380CC4-5D6E-409C-BE32-E72D297353CC}">
                  <c16:uniqueId val="{00000005-35D2-40A6-A277-28CAB4819EF6}"/>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35D2-40A6-A277-28CAB4819EF6}"/>
            </c:ext>
          </c:extLst>
        </c:ser>
        <c:dLbls>
          <c:showLegendKey val="0"/>
          <c:showVal val="1"/>
          <c:showCatName val="0"/>
          <c:showSerName val="0"/>
          <c:showPercent val="0"/>
          <c:showBubbleSize val="0"/>
        </c:dLbls>
        <c:marker val="1"/>
        <c:smooth val="0"/>
        <c:axId val="186598144"/>
        <c:axId val="186600832"/>
      </c:lineChart>
      <c:catAx>
        <c:axId val="186598144"/>
        <c:scaling>
          <c:orientation val="minMax"/>
        </c:scaling>
        <c:delete val="0"/>
        <c:axPos val="b"/>
        <c:numFmt formatCode="General" sourceLinked="0"/>
        <c:majorTickMark val="none"/>
        <c:minorTickMark val="none"/>
        <c:tickLblPos val="nextTo"/>
        <c:crossAx val="186600832"/>
        <c:crosses val="autoZero"/>
        <c:auto val="1"/>
        <c:lblAlgn val="ctr"/>
        <c:lblOffset val="100"/>
        <c:noMultiLvlLbl val="0"/>
      </c:catAx>
      <c:valAx>
        <c:axId val="186600832"/>
        <c:scaling>
          <c:orientation val="minMax"/>
        </c:scaling>
        <c:delete val="0"/>
        <c:axPos val="l"/>
        <c:numFmt formatCode="0" sourceLinked="1"/>
        <c:majorTickMark val="none"/>
        <c:minorTickMark val="none"/>
        <c:tickLblPos val="nextTo"/>
        <c:crossAx val="18659814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CAA2-4255-B894-4C05A8131B18}"/>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CAA2-4255-B894-4C05A8131B18}"/>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CAA2-4255-B894-4C05A8131B18}"/>
            </c:ext>
          </c:extLst>
        </c:ser>
        <c:dLbls>
          <c:showLegendKey val="0"/>
          <c:showVal val="1"/>
          <c:showCatName val="0"/>
          <c:showSerName val="0"/>
          <c:showPercent val="0"/>
          <c:showBubbleSize val="0"/>
        </c:dLbls>
        <c:gapWidth val="75"/>
        <c:axId val="186627200"/>
        <c:axId val="18663833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AA2-4255-B894-4C05A8131B18}"/>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A2-4255-B894-4C05A8131B18}"/>
                </c:ext>
              </c:extLst>
            </c:dLbl>
            <c:dLbl>
              <c:idx val="2"/>
              <c:delete val="1"/>
              <c:extLst>
                <c:ext xmlns:c15="http://schemas.microsoft.com/office/drawing/2012/chart" uri="{CE6537A1-D6FC-4f65-9D91-7224C49458BB}"/>
                <c:ext xmlns:c16="http://schemas.microsoft.com/office/drawing/2014/chart" uri="{C3380CC4-5D6E-409C-BE32-E72D297353CC}">
                  <c16:uniqueId val="{00000005-CAA2-4255-B894-4C05A8131B18}"/>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CAA2-4255-B894-4C05A8131B18}"/>
            </c:ext>
          </c:extLst>
        </c:ser>
        <c:dLbls>
          <c:showLegendKey val="0"/>
          <c:showVal val="1"/>
          <c:showCatName val="0"/>
          <c:showSerName val="0"/>
          <c:showPercent val="0"/>
          <c:showBubbleSize val="0"/>
        </c:dLbls>
        <c:marker val="1"/>
        <c:smooth val="0"/>
        <c:axId val="186627200"/>
        <c:axId val="186638336"/>
      </c:lineChart>
      <c:catAx>
        <c:axId val="186627200"/>
        <c:scaling>
          <c:orientation val="minMax"/>
        </c:scaling>
        <c:delete val="0"/>
        <c:axPos val="b"/>
        <c:numFmt formatCode="General" sourceLinked="0"/>
        <c:majorTickMark val="none"/>
        <c:minorTickMark val="none"/>
        <c:tickLblPos val="nextTo"/>
        <c:crossAx val="186638336"/>
        <c:crosses val="autoZero"/>
        <c:auto val="1"/>
        <c:lblAlgn val="ctr"/>
        <c:lblOffset val="100"/>
        <c:noMultiLvlLbl val="0"/>
      </c:catAx>
      <c:valAx>
        <c:axId val="186638336"/>
        <c:scaling>
          <c:orientation val="minMax"/>
        </c:scaling>
        <c:delete val="0"/>
        <c:axPos val="l"/>
        <c:numFmt formatCode="0" sourceLinked="1"/>
        <c:majorTickMark val="none"/>
        <c:minorTickMark val="none"/>
        <c:tickLblPos val="nextTo"/>
        <c:crossAx val="18662720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0EB0-407B-95EB-D1803AA9FCCA}"/>
            </c:ext>
          </c:extLst>
        </c:ser>
        <c:dLbls>
          <c:showLegendKey val="0"/>
          <c:showVal val="0"/>
          <c:showCatName val="0"/>
          <c:showSerName val="0"/>
          <c:showPercent val="0"/>
          <c:showBubbleSize val="0"/>
        </c:dLbls>
        <c:gapWidth val="150"/>
        <c:axId val="188663296"/>
        <c:axId val="18866483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0-407B-95EB-D1803AA9FCC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B0-407B-95EB-D1803AA9FCC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B0-407B-95EB-D1803AA9FCC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B0-407B-95EB-D1803AA9FCC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B0-407B-95EB-D1803AA9FC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0EB0-407B-95EB-D1803AA9FCCA}"/>
            </c:ext>
          </c:extLst>
        </c:ser>
        <c:dLbls>
          <c:showLegendKey val="0"/>
          <c:showVal val="0"/>
          <c:showCatName val="0"/>
          <c:showSerName val="0"/>
          <c:showPercent val="0"/>
          <c:showBubbleSize val="0"/>
        </c:dLbls>
        <c:marker val="1"/>
        <c:smooth val="0"/>
        <c:axId val="194005248"/>
        <c:axId val="194003712"/>
      </c:lineChart>
      <c:catAx>
        <c:axId val="188663296"/>
        <c:scaling>
          <c:orientation val="minMax"/>
        </c:scaling>
        <c:delete val="0"/>
        <c:axPos val="b"/>
        <c:numFmt formatCode="General" sourceLinked="1"/>
        <c:majorTickMark val="none"/>
        <c:minorTickMark val="none"/>
        <c:tickLblPos val="low"/>
        <c:crossAx val="188664832"/>
        <c:crosses val="autoZero"/>
        <c:auto val="1"/>
        <c:lblAlgn val="ctr"/>
        <c:lblOffset val="100"/>
        <c:noMultiLvlLbl val="0"/>
      </c:catAx>
      <c:valAx>
        <c:axId val="188664832"/>
        <c:scaling>
          <c:orientation val="minMax"/>
          <c:max val="2500"/>
          <c:min val="-500"/>
        </c:scaling>
        <c:delete val="0"/>
        <c:axPos val="l"/>
        <c:majorGridlines/>
        <c:numFmt formatCode="General" sourceLinked="1"/>
        <c:majorTickMark val="out"/>
        <c:minorTickMark val="none"/>
        <c:tickLblPos val="nextTo"/>
        <c:crossAx val="188663296"/>
        <c:crosses val="autoZero"/>
        <c:crossBetween val="between"/>
        <c:majorUnit val="500"/>
      </c:valAx>
      <c:valAx>
        <c:axId val="194003712"/>
        <c:scaling>
          <c:orientation val="minMax"/>
          <c:max val="5.000000000000001E-2"/>
          <c:min val="-1.0000000000000002E-2"/>
        </c:scaling>
        <c:delete val="0"/>
        <c:axPos val="r"/>
        <c:numFmt formatCode="0.0%" sourceLinked="1"/>
        <c:majorTickMark val="out"/>
        <c:minorTickMark val="none"/>
        <c:tickLblPos val="nextTo"/>
        <c:crossAx val="194005248"/>
        <c:crosses val="max"/>
        <c:crossBetween val="between"/>
      </c:valAx>
      <c:catAx>
        <c:axId val="194005248"/>
        <c:scaling>
          <c:orientation val="minMax"/>
        </c:scaling>
        <c:delete val="1"/>
        <c:axPos val="b"/>
        <c:numFmt formatCode="General" sourceLinked="1"/>
        <c:majorTickMark val="out"/>
        <c:minorTickMark val="none"/>
        <c:tickLblPos val="nextTo"/>
        <c:crossAx val="19400371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7C4E-4AED-B755-1BD870BA934A}"/>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7C4E-4AED-B755-1BD870BA934A}"/>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7C4E-4AED-B755-1BD870BA934A}"/>
            </c:ext>
          </c:extLst>
        </c:ser>
        <c:dLbls>
          <c:showLegendKey val="0"/>
          <c:showVal val="1"/>
          <c:showCatName val="0"/>
          <c:showSerName val="0"/>
          <c:showPercent val="0"/>
          <c:showBubbleSize val="0"/>
        </c:dLbls>
        <c:gapWidth val="75"/>
        <c:axId val="194044672"/>
        <c:axId val="194047360"/>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C4E-4AED-B755-1BD870BA934A}"/>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4E-4AED-B755-1BD870BA934A}"/>
                </c:ext>
              </c:extLst>
            </c:dLbl>
            <c:dLbl>
              <c:idx val="2"/>
              <c:delete val="1"/>
              <c:extLst>
                <c:ext xmlns:c15="http://schemas.microsoft.com/office/drawing/2012/chart" uri="{CE6537A1-D6FC-4f65-9D91-7224C49458BB}"/>
                <c:ext xmlns:c16="http://schemas.microsoft.com/office/drawing/2014/chart" uri="{C3380CC4-5D6E-409C-BE32-E72D297353CC}">
                  <c16:uniqueId val="{00000005-7C4E-4AED-B755-1BD870BA934A}"/>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7C4E-4AED-B755-1BD870BA934A}"/>
            </c:ext>
          </c:extLst>
        </c:ser>
        <c:dLbls>
          <c:showLegendKey val="0"/>
          <c:showVal val="1"/>
          <c:showCatName val="0"/>
          <c:showSerName val="0"/>
          <c:showPercent val="0"/>
          <c:showBubbleSize val="0"/>
        </c:dLbls>
        <c:marker val="1"/>
        <c:smooth val="0"/>
        <c:axId val="194044672"/>
        <c:axId val="194047360"/>
      </c:lineChart>
      <c:catAx>
        <c:axId val="194044672"/>
        <c:scaling>
          <c:orientation val="minMax"/>
        </c:scaling>
        <c:delete val="0"/>
        <c:axPos val="b"/>
        <c:numFmt formatCode="General" sourceLinked="0"/>
        <c:majorTickMark val="none"/>
        <c:minorTickMark val="none"/>
        <c:tickLblPos val="nextTo"/>
        <c:crossAx val="194047360"/>
        <c:crosses val="autoZero"/>
        <c:auto val="1"/>
        <c:lblAlgn val="ctr"/>
        <c:lblOffset val="100"/>
        <c:noMultiLvlLbl val="0"/>
      </c:catAx>
      <c:valAx>
        <c:axId val="194047360"/>
        <c:scaling>
          <c:orientation val="minMax"/>
        </c:scaling>
        <c:delete val="0"/>
        <c:axPos val="l"/>
        <c:numFmt formatCode="0" sourceLinked="1"/>
        <c:majorTickMark val="none"/>
        <c:minorTickMark val="none"/>
        <c:tickLblPos val="nextTo"/>
        <c:crossAx val="19404467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2E721-81A5-43C1-B0A9-1527E288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159</Pages>
  <Words>15484</Words>
  <Characters>88260</Characters>
  <Application>Microsoft Office Word</Application>
  <DocSecurity>0</DocSecurity>
  <Lines>735</Lines>
  <Paragraphs>207</Paragraphs>
  <ScaleCrop>false</ScaleCrop>
  <Company/>
  <LinksUpToDate>false</LinksUpToDate>
  <CharactersWithSpaces>103537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152</cp:revision>
  <cp:lastPrinted>2021-09-23T04:40:00Z</cp:lastPrinted>
  <dcterms:created xsi:type="dcterms:W3CDTF">2021-09-23T09:06:00Z</dcterms:created>
  <dcterms:modified xsi:type="dcterms:W3CDTF">2021-11-03T06:25:00Z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